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F71EA" w:rsidRPr="00BC28FB" w:rsidTr="002B7BC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6F71EA" w:rsidRPr="00BC28FB" w:rsidRDefault="006F71EA" w:rsidP="000129F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71EA" w:rsidRPr="00BC28FB" w:rsidRDefault="006F71EA" w:rsidP="002B7BC7">
            <w:pPr>
              <w:spacing w:after="80" w:line="300" w:lineRule="exact"/>
              <w:rPr>
                <w:sz w:val="28"/>
              </w:rPr>
            </w:pPr>
            <w:r w:rsidRPr="00BC28FB">
              <w:rPr>
                <w:sz w:val="28"/>
              </w:rPr>
              <w:t>Nations</w:t>
            </w:r>
            <w:r w:rsidR="000D4115" w:rsidRPr="00BC28FB">
              <w:rPr>
                <w:sz w:val="28"/>
              </w:rPr>
              <w:t xml:space="preserve"> </w:t>
            </w:r>
            <w:r w:rsidRPr="00BC28FB">
              <w:rPr>
                <w:sz w:val="28"/>
              </w:rPr>
              <w:t>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6F71EA" w:rsidRPr="00BC28FB" w:rsidRDefault="000129F7" w:rsidP="000129F7">
            <w:pPr>
              <w:jc w:val="right"/>
            </w:pPr>
            <w:r w:rsidRPr="00BC28FB">
              <w:rPr>
                <w:sz w:val="40"/>
              </w:rPr>
              <w:t>CCPR</w:t>
            </w:r>
            <w:r w:rsidRPr="00BC28FB">
              <w:t>/C/LBR/Q/1</w:t>
            </w:r>
          </w:p>
        </w:tc>
      </w:tr>
      <w:tr w:rsidR="006F71EA" w:rsidRPr="00BC28FB" w:rsidTr="002B7BC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Pr="00BC28FB" w:rsidRDefault="006F71EA" w:rsidP="002B7BC7">
            <w:pPr>
              <w:spacing w:before="120"/>
              <w:jc w:val="center"/>
            </w:pPr>
            <w:r w:rsidRPr="00BC28FB">
              <w:rPr>
                <w:noProof/>
                <w:lang w:eastAsia="fr-CH"/>
              </w:rPr>
              <w:drawing>
                <wp:inline distT="0" distB="0" distL="0" distR="0" wp14:anchorId="69130B62" wp14:editId="1AA895D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F71EA" w:rsidRPr="00BC28FB" w:rsidRDefault="006F71EA" w:rsidP="002B7BC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BC28FB">
              <w:rPr>
                <w:b/>
                <w:sz w:val="34"/>
                <w:szCs w:val="34"/>
              </w:rPr>
              <w:t>Pacte</w:t>
            </w:r>
            <w:r w:rsidR="000D4115" w:rsidRPr="00BC28FB">
              <w:rPr>
                <w:b/>
                <w:sz w:val="34"/>
                <w:szCs w:val="34"/>
              </w:rPr>
              <w:t xml:space="preserve"> </w:t>
            </w:r>
            <w:r w:rsidRPr="00BC28FB">
              <w:rPr>
                <w:b/>
                <w:sz w:val="34"/>
                <w:szCs w:val="34"/>
              </w:rPr>
              <w:t>international</w:t>
            </w:r>
            <w:r w:rsidR="000D4115" w:rsidRPr="00BC28FB">
              <w:rPr>
                <w:b/>
                <w:sz w:val="34"/>
                <w:szCs w:val="34"/>
              </w:rPr>
              <w:t xml:space="preserve"> </w:t>
            </w:r>
            <w:r w:rsidRPr="00BC28FB">
              <w:rPr>
                <w:b/>
                <w:sz w:val="34"/>
                <w:szCs w:val="34"/>
              </w:rPr>
              <w:t>relatif</w:t>
            </w:r>
            <w:r w:rsidRPr="00BC28FB">
              <w:rPr>
                <w:b/>
                <w:sz w:val="34"/>
                <w:szCs w:val="34"/>
              </w:rPr>
              <w:br/>
              <w:t>aux</w:t>
            </w:r>
            <w:r w:rsidR="000D4115" w:rsidRPr="00BC28FB">
              <w:rPr>
                <w:b/>
                <w:sz w:val="34"/>
                <w:szCs w:val="34"/>
              </w:rPr>
              <w:t xml:space="preserve"> </w:t>
            </w:r>
            <w:r w:rsidRPr="00BC28FB">
              <w:rPr>
                <w:b/>
                <w:sz w:val="34"/>
                <w:szCs w:val="34"/>
              </w:rPr>
              <w:t>droits</w:t>
            </w:r>
            <w:r w:rsidR="000D4115" w:rsidRPr="00BC28FB">
              <w:rPr>
                <w:b/>
                <w:sz w:val="34"/>
                <w:szCs w:val="34"/>
              </w:rPr>
              <w:t xml:space="preserve"> </w:t>
            </w:r>
            <w:r w:rsidRPr="00BC28FB">
              <w:rPr>
                <w:b/>
                <w:sz w:val="34"/>
                <w:szCs w:val="34"/>
              </w:rPr>
              <w:t>civils</w:t>
            </w:r>
            <w:r w:rsidR="000D4115" w:rsidRPr="00BC28FB">
              <w:rPr>
                <w:b/>
                <w:sz w:val="34"/>
                <w:szCs w:val="34"/>
              </w:rPr>
              <w:t xml:space="preserve"> </w:t>
            </w:r>
            <w:r w:rsidRPr="00BC28FB">
              <w:rPr>
                <w:b/>
                <w:sz w:val="34"/>
                <w:szCs w:val="34"/>
              </w:rPr>
              <w:t>et</w:t>
            </w:r>
            <w:r w:rsidR="000D4115" w:rsidRPr="00BC28FB">
              <w:rPr>
                <w:b/>
                <w:sz w:val="34"/>
                <w:szCs w:val="34"/>
              </w:rPr>
              <w:t xml:space="preserve"> </w:t>
            </w:r>
            <w:r w:rsidRPr="00BC28FB">
              <w:rPr>
                <w:b/>
                <w:sz w:val="34"/>
                <w:szCs w:val="34"/>
              </w:rPr>
              <w:t>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Pr="00BC28FB" w:rsidRDefault="000129F7" w:rsidP="002B7BC7">
            <w:pPr>
              <w:spacing w:before="240"/>
            </w:pPr>
            <w:r w:rsidRPr="00BC28FB">
              <w:t>Distr.</w:t>
            </w:r>
            <w:r w:rsidR="000D4115" w:rsidRPr="00BC28FB">
              <w:t xml:space="preserve"> </w:t>
            </w:r>
            <w:r w:rsidRPr="00BC28FB">
              <w:t>générale</w:t>
            </w:r>
          </w:p>
          <w:p w:rsidR="000129F7" w:rsidRPr="00BC28FB" w:rsidRDefault="000129F7" w:rsidP="000129F7">
            <w:pPr>
              <w:spacing w:line="240" w:lineRule="exact"/>
            </w:pPr>
            <w:r w:rsidRPr="00BC28FB">
              <w:t>21</w:t>
            </w:r>
            <w:r w:rsidR="000D4115" w:rsidRPr="00BC28FB">
              <w:t xml:space="preserve"> </w:t>
            </w:r>
            <w:r w:rsidRPr="00BC28FB">
              <w:t>août</w:t>
            </w:r>
            <w:r w:rsidR="000D4115" w:rsidRPr="00BC28FB">
              <w:t xml:space="preserve"> </w:t>
            </w:r>
            <w:r w:rsidRPr="00BC28FB">
              <w:t>2017</w:t>
            </w:r>
          </w:p>
          <w:p w:rsidR="000129F7" w:rsidRPr="00BC28FB" w:rsidRDefault="000129F7" w:rsidP="000129F7">
            <w:pPr>
              <w:spacing w:line="240" w:lineRule="exact"/>
            </w:pPr>
            <w:r w:rsidRPr="00BC28FB">
              <w:t>Français</w:t>
            </w:r>
          </w:p>
          <w:p w:rsidR="000129F7" w:rsidRPr="00BC28FB" w:rsidRDefault="00E35A8E" w:rsidP="000129F7">
            <w:pPr>
              <w:spacing w:line="240" w:lineRule="exact"/>
            </w:pPr>
            <w:r w:rsidRPr="00BC28FB">
              <w:t>Original</w:t>
            </w:r>
            <w:r w:rsidR="000D4115" w:rsidRPr="00BC28FB">
              <w:t xml:space="preserve"> : </w:t>
            </w:r>
            <w:r w:rsidR="000129F7" w:rsidRPr="00BC28FB">
              <w:t>anglais</w:t>
            </w:r>
          </w:p>
          <w:p w:rsidR="000129F7" w:rsidRPr="00BC28FB" w:rsidRDefault="000129F7" w:rsidP="000129F7">
            <w:pPr>
              <w:spacing w:line="240" w:lineRule="exact"/>
            </w:pPr>
            <w:r w:rsidRPr="00BC28FB">
              <w:t>Anglais,</w:t>
            </w:r>
            <w:r w:rsidR="000D4115" w:rsidRPr="00BC28FB">
              <w:t xml:space="preserve"> </w:t>
            </w:r>
            <w:r w:rsidRPr="00BC28FB">
              <w:t>espagnol</w:t>
            </w:r>
            <w:r w:rsidR="000D4115" w:rsidRPr="00BC28FB">
              <w:t xml:space="preserve"> </w:t>
            </w:r>
            <w:r w:rsidRPr="00BC28FB">
              <w:t>et</w:t>
            </w:r>
            <w:r w:rsidR="000D4115" w:rsidRPr="00BC28FB">
              <w:t xml:space="preserve"> </w:t>
            </w:r>
            <w:r w:rsidRPr="00BC28FB">
              <w:t>français</w:t>
            </w:r>
            <w:r w:rsidR="000D4115" w:rsidRPr="00BC28FB">
              <w:t xml:space="preserve"> </w:t>
            </w:r>
            <w:r w:rsidRPr="00BC28FB">
              <w:t>seulement</w:t>
            </w:r>
          </w:p>
        </w:tc>
      </w:tr>
    </w:tbl>
    <w:p w:rsidR="006F71EA" w:rsidRPr="00BC28FB" w:rsidRDefault="006F71EA" w:rsidP="006F71EA">
      <w:pPr>
        <w:spacing w:before="120"/>
        <w:rPr>
          <w:b/>
          <w:sz w:val="24"/>
          <w:szCs w:val="24"/>
        </w:rPr>
      </w:pPr>
      <w:r w:rsidRPr="00BC28FB">
        <w:rPr>
          <w:b/>
          <w:sz w:val="24"/>
          <w:szCs w:val="24"/>
        </w:rPr>
        <w:t>Comité</w:t>
      </w:r>
      <w:r w:rsidR="000D4115" w:rsidRPr="00BC28FB">
        <w:rPr>
          <w:b/>
          <w:sz w:val="24"/>
          <w:szCs w:val="24"/>
        </w:rPr>
        <w:t xml:space="preserve"> </w:t>
      </w:r>
      <w:r w:rsidRPr="00BC28FB">
        <w:rPr>
          <w:b/>
          <w:sz w:val="24"/>
          <w:szCs w:val="24"/>
        </w:rPr>
        <w:t>des</w:t>
      </w:r>
      <w:r w:rsidR="000D4115" w:rsidRPr="00BC28FB">
        <w:rPr>
          <w:b/>
          <w:sz w:val="24"/>
          <w:szCs w:val="24"/>
        </w:rPr>
        <w:t xml:space="preserve"> </w:t>
      </w:r>
      <w:r w:rsidRPr="00BC28FB">
        <w:rPr>
          <w:b/>
          <w:sz w:val="24"/>
          <w:szCs w:val="24"/>
        </w:rPr>
        <w:t>droits</w:t>
      </w:r>
      <w:r w:rsidR="000D4115" w:rsidRPr="00BC28FB">
        <w:rPr>
          <w:b/>
          <w:sz w:val="24"/>
          <w:szCs w:val="24"/>
        </w:rPr>
        <w:t xml:space="preserve"> </w:t>
      </w:r>
      <w:r w:rsidRPr="00BC28FB">
        <w:rPr>
          <w:b/>
          <w:sz w:val="24"/>
          <w:szCs w:val="24"/>
        </w:rPr>
        <w:t>de</w:t>
      </w:r>
      <w:r w:rsidR="000D4115" w:rsidRPr="00BC28FB">
        <w:rPr>
          <w:b/>
          <w:sz w:val="24"/>
          <w:szCs w:val="24"/>
        </w:rPr>
        <w:t xml:space="preserve"> </w:t>
      </w:r>
      <w:r w:rsidRPr="00BC28FB">
        <w:rPr>
          <w:b/>
          <w:sz w:val="24"/>
          <w:szCs w:val="24"/>
        </w:rPr>
        <w:t>l’homme</w:t>
      </w:r>
    </w:p>
    <w:p w:rsidR="00E35A8E" w:rsidRPr="00BC28FB" w:rsidRDefault="00E35A8E" w:rsidP="00E35A8E">
      <w:pPr>
        <w:pStyle w:val="HChG"/>
      </w:pPr>
      <w:r w:rsidRPr="00BC28FB">
        <w:tab/>
      </w:r>
      <w:r w:rsidRPr="00BC28FB">
        <w:tab/>
        <w:t>Liste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points</w:t>
      </w:r>
      <w:r w:rsidR="000D4115" w:rsidRPr="00BC28FB">
        <w:t xml:space="preserve"> </w:t>
      </w:r>
      <w:r w:rsidRPr="00BC28FB">
        <w:t>concernant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rapport</w:t>
      </w:r>
      <w:r w:rsidR="000D4115" w:rsidRPr="00BC28FB">
        <w:t xml:space="preserve"> </w:t>
      </w:r>
      <w:r w:rsidRPr="00BC28FB">
        <w:t>initial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Libéria</w:t>
      </w:r>
      <w:r w:rsidRPr="00BC28FB">
        <w:rPr>
          <w:b w:val="0"/>
          <w:bCs/>
          <w:sz w:val="20"/>
        </w:rPr>
        <w:footnoteReference w:customMarkFollows="1" w:id="2"/>
        <w:t>*</w:t>
      </w:r>
    </w:p>
    <w:p w:rsidR="00E35A8E" w:rsidRPr="00BC28FB" w:rsidRDefault="00E35A8E" w:rsidP="00E35A8E">
      <w:pPr>
        <w:pStyle w:val="H23G"/>
        <w:rPr>
          <w:rFonts w:eastAsia="MS Mincho"/>
        </w:rPr>
      </w:pPr>
      <w:r w:rsidRPr="00BC28FB">
        <w:tab/>
      </w:r>
      <w:r w:rsidRPr="00BC28FB">
        <w:tab/>
        <w:t>Cadre</w:t>
      </w:r>
      <w:r w:rsidR="000D4115" w:rsidRPr="00BC28FB">
        <w:t xml:space="preserve"> </w:t>
      </w:r>
      <w:r w:rsidRPr="00BC28FB">
        <w:t>constitutionnel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juridique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l’application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Pacte</w:t>
      </w:r>
      <w:r w:rsidR="000D4115" w:rsidRPr="00BC28FB">
        <w:t xml:space="preserve"> </w:t>
      </w:r>
      <w:r w:rsidRPr="00BC28FB">
        <w:t>(art.</w:t>
      </w:r>
      <w:r w:rsidR="00FC4C64" w:rsidRPr="00BC28FB">
        <w:t> </w:t>
      </w:r>
      <w:r w:rsidRPr="00BC28FB">
        <w:t>2)</w:t>
      </w:r>
    </w:p>
    <w:p w:rsidR="00E35A8E" w:rsidRPr="00BC28FB" w:rsidRDefault="00E35A8E" w:rsidP="00E35A8E">
      <w:pPr>
        <w:pStyle w:val="SingleTxtG"/>
      </w:pPr>
      <w:r w:rsidRPr="00BC28FB">
        <w:t>1.</w:t>
      </w:r>
      <w:r w:rsidRPr="00BC28FB">
        <w:tab/>
        <w:t>Indiquer</w:t>
      </w:r>
      <w:r w:rsidR="000D4115" w:rsidRPr="00BC28FB">
        <w:t xml:space="preserve"> </w:t>
      </w:r>
      <w:r w:rsidRPr="00BC28FB">
        <w:t>quelle</w:t>
      </w:r>
      <w:r w:rsidR="000D4115" w:rsidRPr="00BC28FB">
        <w:t xml:space="preserve"> </w:t>
      </w:r>
      <w:r w:rsidRPr="00BC28FB">
        <w:t>est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place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Pacte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l’ordre</w:t>
      </w:r>
      <w:r w:rsidR="000D4115" w:rsidRPr="00BC28FB">
        <w:t xml:space="preserve"> </w:t>
      </w:r>
      <w:r w:rsidRPr="00BC28FB">
        <w:t>juridique</w:t>
      </w:r>
      <w:r w:rsidR="000D4115" w:rsidRPr="00BC28FB">
        <w:t xml:space="preserve"> </w:t>
      </w:r>
      <w:r w:rsidRPr="00BC28FB">
        <w:t>interne</w:t>
      </w:r>
      <w:r w:rsidR="000D4115" w:rsidRPr="00BC28FB">
        <w:t xml:space="preserve"> </w:t>
      </w:r>
      <w:r w:rsidRPr="00BC28FB">
        <w:t>(lois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coutumes)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préciser</w:t>
      </w:r>
      <w:r w:rsidR="000D4115" w:rsidRPr="00BC28FB">
        <w:t xml:space="preserve"> </w:t>
      </w:r>
      <w:r w:rsidRPr="00BC28FB">
        <w:t>si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tribunaux</w:t>
      </w:r>
      <w:r w:rsidR="000D4115" w:rsidRPr="00BC28FB">
        <w:t xml:space="preserve"> </w:t>
      </w:r>
      <w:r w:rsidRPr="00BC28FB">
        <w:t>nationaux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invoqué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dispositions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certaines</w:t>
      </w:r>
      <w:r w:rsidR="000D4115" w:rsidRPr="00BC28FB">
        <w:t xml:space="preserve"> </w:t>
      </w:r>
      <w:r w:rsidRPr="00BC28FB">
        <w:t>affaires.</w:t>
      </w:r>
      <w:r w:rsidR="000D4115" w:rsidRPr="00BC28FB">
        <w:t xml:space="preserve"> </w:t>
      </w:r>
      <w:r w:rsidRPr="00BC28FB">
        <w:t>L’article</w:t>
      </w:r>
      <w:r w:rsidR="000D4115" w:rsidRPr="00BC28FB">
        <w:t xml:space="preserve"> </w:t>
      </w:r>
      <w:r w:rsidRPr="00BC28FB">
        <w:t>2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Constitution</w:t>
      </w:r>
      <w:r w:rsidR="000D4115" w:rsidRPr="00BC28FB">
        <w:t xml:space="preserve"> </w:t>
      </w:r>
      <w:r w:rsidRPr="00BC28FB">
        <w:t>consacrant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primauté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celle</w:t>
      </w:r>
      <w:r w:rsidRPr="00BC28FB">
        <w:noBreakHyphen/>
        <w:t>ci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instruments</w:t>
      </w:r>
      <w:r w:rsidR="000D4115" w:rsidRPr="00BC28FB">
        <w:t xml:space="preserve"> </w:t>
      </w:r>
      <w:r w:rsidRPr="00BC28FB">
        <w:t>internationaux,</w:t>
      </w:r>
      <w:r w:rsidR="000D4115" w:rsidRPr="00BC28FB">
        <w:t xml:space="preserve"> </w:t>
      </w:r>
      <w:r w:rsidRPr="00BC28FB">
        <w:t>préciser</w:t>
      </w:r>
      <w:r w:rsidR="000D4115" w:rsidRPr="00BC28FB">
        <w:t xml:space="preserve"> </w:t>
      </w:r>
      <w:r w:rsidRPr="00BC28FB">
        <w:t>s’il</w:t>
      </w:r>
      <w:r w:rsidR="000D4115" w:rsidRPr="00BC28FB">
        <w:t xml:space="preserve"> </w:t>
      </w:r>
      <w:r w:rsidRPr="00BC28FB">
        <w:t>a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établi</w:t>
      </w:r>
      <w:r w:rsidR="000D4115" w:rsidRPr="00BC28FB">
        <w:t xml:space="preserve"> </w:t>
      </w:r>
      <w:r w:rsidRPr="00BC28FB">
        <w:t>que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dispositions</w:t>
      </w:r>
      <w:r w:rsidR="000D4115" w:rsidRPr="00BC28FB">
        <w:t xml:space="preserve"> </w:t>
      </w:r>
      <w:r w:rsidRPr="00BC28FB">
        <w:t>constitutionnelles</w:t>
      </w:r>
      <w:r w:rsidR="000D4115" w:rsidRPr="00BC28FB">
        <w:t xml:space="preserve"> </w:t>
      </w:r>
      <w:r w:rsidRPr="00BC28FB">
        <w:t>étaient</w:t>
      </w:r>
      <w:r w:rsidR="000D4115" w:rsidRPr="00BC28FB">
        <w:t xml:space="preserve"> </w:t>
      </w:r>
      <w:r w:rsidRPr="00BC28FB">
        <w:t>contraires</w:t>
      </w:r>
      <w:r w:rsidR="000D4115" w:rsidRPr="00BC28FB">
        <w:t xml:space="preserve"> </w:t>
      </w:r>
      <w:r w:rsidRPr="00BC28FB">
        <w:t>au</w:t>
      </w:r>
      <w:r w:rsidR="000D4115" w:rsidRPr="00BC28FB">
        <w:t xml:space="preserve"> </w:t>
      </w:r>
      <w:r w:rsidRPr="00BC28FB">
        <w:t>Pacte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exposer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garantir</w:t>
      </w:r>
      <w:r w:rsidR="000D4115" w:rsidRPr="00BC28FB">
        <w:t xml:space="preserve"> </w:t>
      </w:r>
      <w:r w:rsidRPr="00BC28FB">
        <w:t>que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projets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réforme</w:t>
      </w:r>
      <w:r w:rsidR="000D4115" w:rsidRPr="00BC28FB">
        <w:t xml:space="preserve"> </w:t>
      </w:r>
      <w:r w:rsidRPr="00BC28FB">
        <w:t>constitutionnelle,</w:t>
      </w:r>
      <w:r w:rsidR="000D4115" w:rsidRPr="00BC28FB">
        <w:t xml:space="preserve"> </w:t>
      </w:r>
      <w:r w:rsidRPr="00BC28FB">
        <w:t>y</w:t>
      </w:r>
      <w:r w:rsidR="000D4115" w:rsidRPr="00BC28FB">
        <w:t xml:space="preserve"> </w:t>
      </w:r>
      <w:r w:rsidRPr="00BC28FB">
        <w:t>compris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proposition</w:t>
      </w:r>
      <w:r w:rsidR="000D4115" w:rsidRPr="00BC28FB">
        <w:t xml:space="preserve"> </w:t>
      </w:r>
      <w:r w:rsidRPr="00BC28FB">
        <w:t>24,</w:t>
      </w:r>
      <w:r w:rsidR="000D4115" w:rsidRPr="00BC28FB">
        <w:t xml:space="preserve"> </w:t>
      </w:r>
      <w:r w:rsidRPr="00BC28FB">
        <w:t>sont</w:t>
      </w:r>
      <w:r w:rsidR="000D4115" w:rsidRPr="00BC28FB">
        <w:t xml:space="preserve"> </w:t>
      </w:r>
      <w:r w:rsidRPr="00BC28FB">
        <w:t>compatibles</w:t>
      </w:r>
      <w:r w:rsidR="000D4115" w:rsidRPr="00BC28FB">
        <w:t xml:space="preserve"> </w:t>
      </w:r>
      <w:r w:rsidRPr="00BC28FB">
        <w:t>avec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Pacte.</w:t>
      </w:r>
      <w:r w:rsidR="000D4115" w:rsidRPr="00BC28FB">
        <w:t xml:space="preserve"> </w:t>
      </w:r>
      <w:r w:rsidRPr="00BC28FB">
        <w:t>Donner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exemples</w:t>
      </w:r>
      <w:r w:rsidR="000D4115" w:rsidRPr="00BC28FB">
        <w:t xml:space="preserve"> </w:t>
      </w:r>
      <w:r w:rsidRPr="00BC28FB">
        <w:t>de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cas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dans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lesquels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le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droit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coutumier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était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contraire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au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Pacte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et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décrire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les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mesures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qui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ont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été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prises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pour</w:t>
      </w:r>
      <w:r w:rsidR="000D4115" w:rsidRPr="00BC28FB">
        <w:rPr>
          <w:spacing w:val="2"/>
        </w:rPr>
        <w:t xml:space="preserve"> </w:t>
      </w:r>
      <w:r w:rsidRPr="00BC28FB">
        <w:t>abroger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dispositions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lois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règlements</w:t>
      </w:r>
      <w:r w:rsidR="000D4115" w:rsidRPr="00BC28FB">
        <w:t xml:space="preserve"> </w:t>
      </w:r>
      <w:r w:rsidRPr="00BC28FB">
        <w:t>révisés</w:t>
      </w:r>
      <w:r w:rsidR="000D4115" w:rsidRPr="00BC28FB">
        <w:t xml:space="preserve"> </w:t>
      </w:r>
      <w:r w:rsidRPr="00BC28FB">
        <w:t>régissant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terres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l’arrière</w:t>
      </w:r>
      <w:r w:rsidRPr="00BC28FB">
        <w:noBreakHyphen/>
        <w:t>pays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sont</w:t>
      </w:r>
      <w:r w:rsidR="000D4115" w:rsidRPr="00BC28FB">
        <w:t xml:space="preserve"> </w:t>
      </w:r>
      <w:r w:rsidRPr="00BC28FB">
        <w:t>incompatibles</w:t>
      </w:r>
      <w:r w:rsidR="000D4115" w:rsidRPr="00BC28FB">
        <w:t xml:space="preserve"> </w:t>
      </w:r>
      <w:r w:rsidRPr="00BC28FB">
        <w:t>avec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Pacte.</w:t>
      </w:r>
      <w:r w:rsidR="000D4115" w:rsidRPr="00BC28FB">
        <w:t xml:space="preserve"> </w:t>
      </w:r>
      <w:r w:rsidRPr="00BC28FB">
        <w:t>Préciser</w:t>
      </w:r>
      <w:r w:rsidR="000D4115" w:rsidRPr="00BC28FB">
        <w:t xml:space="preserve"> </w:t>
      </w:r>
      <w:r w:rsidRPr="00BC28FB">
        <w:t>si</w:t>
      </w:r>
      <w:r w:rsidR="000D4115" w:rsidRPr="00BC28FB">
        <w:t xml:space="preserve"> </w:t>
      </w:r>
      <w:r w:rsidRPr="00BC28FB">
        <w:t>l’État</w:t>
      </w:r>
      <w:r w:rsidR="000D4115" w:rsidRPr="00BC28FB">
        <w:t xml:space="preserve"> </w:t>
      </w:r>
      <w:r w:rsidRPr="00BC28FB">
        <w:t>partie</w:t>
      </w:r>
      <w:r w:rsidR="000D4115" w:rsidRPr="00BC28FB">
        <w:t xml:space="preserve"> </w:t>
      </w:r>
      <w:r w:rsidRPr="00BC28FB">
        <w:t>compte</w:t>
      </w:r>
      <w:r w:rsidR="000D4115" w:rsidRPr="00BC28FB">
        <w:t xml:space="preserve"> </w:t>
      </w:r>
      <w:r w:rsidRPr="00BC28FB">
        <w:t>ratifier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Protocole</w:t>
      </w:r>
      <w:r w:rsidR="000D4115" w:rsidRPr="00BC28FB">
        <w:t xml:space="preserve"> </w:t>
      </w:r>
      <w:r w:rsidRPr="00BC28FB">
        <w:t>facultatif</w:t>
      </w:r>
      <w:r w:rsidR="000D4115" w:rsidRPr="00BC28FB">
        <w:t xml:space="preserve"> </w:t>
      </w:r>
      <w:r w:rsidRPr="00BC28FB">
        <w:rPr>
          <w:spacing w:val="2"/>
        </w:rPr>
        <w:t>se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rapportant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au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Pacte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international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relatif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aux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droits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civils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et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politiques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indiquer</w:t>
      </w:r>
      <w:r w:rsidR="000D4115" w:rsidRPr="00BC28FB">
        <w:t xml:space="preserve"> </w:t>
      </w:r>
      <w:r w:rsidRPr="00BC28FB">
        <w:t>où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est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projet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mise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place</w:t>
      </w:r>
      <w:r w:rsidR="000D4115" w:rsidRPr="00BC28FB">
        <w:t xml:space="preserve"> </w:t>
      </w:r>
      <w:r w:rsidRPr="00BC28FB">
        <w:t>d’un</w:t>
      </w:r>
      <w:r w:rsidR="000D4115" w:rsidRPr="00BC28FB">
        <w:t xml:space="preserve"> </w:t>
      </w:r>
      <w:r w:rsidRPr="00BC28FB">
        <w:t>organe</w:t>
      </w:r>
      <w:r w:rsidR="000D4115" w:rsidRPr="00BC28FB">
        <w:t xml:space="preserve"> </w:t>
      </w:r>
      <w:r w:rsidRPr="00BC28FB">
        <w:t>national</w:t>
      </w:r>
      <w:r w:rsidR="000D4115" w:rsidRPr="00BC28FB">
        <w:t xml:space="preserve"> </w:t>
      </w:r>
      <w:r w:rsidRPr="00BC28FB">
        <w:t>responsable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l’exécution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obligations</w:t>
      </w:r>
      <w:r w:rsidR="000D4115" w:rsidRPr="00BC28FB">
        <w:t xml:space="preserve"> </w:t>
      </w:r>
      <w:r w:rsidRPr="00BC28FB">
        <w:t>souscrites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vertu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traités,</w:t>
      </w:r>
      <w:r w:rsidR="000D4115" w:rsidRPr="00BC28FB">
        <w:t xml:space="preserve"> </w:t>
      </w:r>
      <w:bookmarkStart w:id="0" w:name="_GoBack"/>
      <w:bookmarkEnd w:id="0"/>
      <w:r w:rsidRPr="00BC28FB">
        <w:t>y</w:t>
      </w:r>
      <w:r w:rsidR="00FC4C64" w:rsidRPr="00BC28FB">
        <w:t> </w:t>
      </w:r>
      <w:r w:rsidRPr="00BC28FB">
        <w:t>compris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ressources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lui</w:t>
      </w:r>
      <w:r w:rsidR="000D4115" w:rsidRPr="00BC28FB">
        <w:t xml:space="preserve"> </w:t>
      </w:r>
      <w:r w:rsidRPr="00BC28FB">
        <w:t>sont</w:t>
      </w:r>
      <w:r w:rsidR="000D4115" w:rsidRPr="00BC28FB">
        <w:t xml:space="preserve"> </w:t>
      </w:r>
      <w:r w:rsidRPr="00BC28FB">
        <w:t>allouées.</w:t>
      </w:r>
      <w:r w:rsidR="000D4115" w:rsidRPr="00BC28FB">
        <w:t xml:space="preserve"> </w:t>
      </w:r>
    </w:p>
    <w:p w:rsidR="00E35A8E" w:rsidRPr="00BC28FB" w:rsidRDefault="00E35A8E" w:rsidP="00E35A8E">
      <w:pPr>
        <w:pStyle w:val="SingleTxtG"/>
      </w:pPr>
      <w:r w:rsidRPr="00BC28FB">
        <w:t>2.</w:t>
      </w:r>
      <w:r w:rsidRPr="00BC28FB">
        <w:tab/>
        <w:t>Décrire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garantir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conformité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Commission</w:t>
      </w:r>
      <w:r w:rsidR="000D4115" w:rsidRPr="00BC28FB">
        <w:t xml:space="preserve"> </w:t>
      </w:r>
      <w:r w:rsidRPr="00BC28FB">
        <w:t>nationale</w:t>
      </w:r>
      <w:r w:rsidR="000D4115" w:rsidRPr="00BC28FB">
        <w:t xml:space="preserve"> </w:t>
      </w:r>
      <w:r w:rsidRPr="00BC28FB">
        <w:t>indépendante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droits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l’homme</w:t>
      </w:r>
      <w:r w:rsidR="000D4115" w:rsidRPr="00BC28FB">
        <w:t xml:space="preserve"> </w:t>
      </w:r>
      <w:r w:rsidRPr="00BC28FB">
        <w:t>avec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Principes</w:t>
      </w:r>
      <w:r w:rsidR="000D4115" w:rsidRPr="00BC28FB">
        <w:t xml:space="preserve"> </w:t>
      </w:r>
      <w:r w:rsidRPr="00BC28FB">
        <w:t>concernant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statut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institutions</w:t>
      </w:r>
      <w:r w:rsidR="000D4115" w:rsidRPr="00BC28FB">
        <w:t xml:space="preserve"> </w:t>
      </w:r>
      <w:r w:rsidRPr="00BC28FB">
        <w:t>nationales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promotion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protection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droits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l’homme</w:t>
      </w:r>
      <w:r w:rsidR="000D4115" w:rsidRPr="00BC28FB">
        <w:t xml:space="preserve"> </w:t>
      </w:r>
      <w:r w:rsidRPr="00BC28FB">
        <w:t>(Principes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Paris),</w:t>
      </w:r>
      <w:r w:rsidR="000D4115" w:rsidRPr="00BC28FB">
        <w:t xml:space="preserve"> </w:t>
      </w:r>
      <w:r w:rsidRPr="00BC28FB">
        <w:t>notamment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principe</w:t>
      </w:r>
      <w:r w:rsidR="000D4115" w:rsidRPr="00BC28FB">
        <w:t xml:space="preserve"> </w:t>
      </w:r>
      <w:r w:rsidRPr="00BC28FB">
        <w:t>d’indépendance.</w:t>
      </w:r>
      <w:r w:rsidR="000D4115" w:rsidRPr="00BC28FB">
        <w:t xml:space="preserve"> </w:t>
      </w:r>
      <w:r w:rsidRPr="00BC28FB">
        <w:t>Indiquer</w:t>
      </w:r>
      <w:r w:rsidR="000D4115" w:rsidRPr="00BC28FB">
        <w:t xml:space="preserve"> </w:t>
      </w:r>
      <w:r w:rsidRPr="00BC28FB">
        <w:t>ce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a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fait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doter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="00F96D52" w:rsidRPr="00BC28FB">
        <w:t xml:space="preserve">Commission </w:t>
      </w:r>
      <w:r w:rsidRPr="00BC28FB">
        <w:t>de</w:t>
      </w:r>
      <w:r w:rsidR="000D4115" w:rsidRPr="00BC28FB">
        <w:t xml:space="preserve"> </w:t>
      </w:r>
      <w:r w:rsidRPr="00BC28FB">
        <w:t>ressources</w:t>
      </w:r>
      <w:r w:rsidR="000D4115" w:rsidRPr="00BC28FB">
        <w:t xml:space="preserve"> </w:t>
      </w:r>
      <w:r w:rsidRPr="00BC28FB">
        <w:t>humaines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financières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lui</w:t>
      </w:r>
      <w:r w:rsidR="000D4115" w:rsidRPr="00BC28FB">
        <w:t xml:space="preserve"> </w:t>
      </w:r>
      <w:r w:rsidRPr="00BC28FB">
        <w:t>permettent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s’acquitter</w:t>
      </w:r>
      <w:r w:rsidR="000D4115" w:rsidRPr="00BC28FB">
        <w:t xml:space="preserve"> </w:t>
      </w:r>
      <w:r w:rsidRPr="00BC28FB">
        <w:t>efficacement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son</w:t>
      </w:r>
      <w:r w:rsidR="000D4115" w:rsidRPr="00BC28FB">
        <w:t xml:space="preserve"> </w:t>
      </w:r>
      <w:r w:rsidRPr="00BC28FB">
        <w:t>mandat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donner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informations</w:t>
      </w:r>
      <w:r w:rsidR="000D4115" w:rsidRPr="00BC28FB">
        <w:t xml:space="preserve"> </w:t>
      </w:r>
      <w:r w:rsidRPr="00BC28FB">
        <w:t>précises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nombre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type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plaintes</w:t>
      </w:r>
      <w:r w:rsidR="000D4115" w:rsidRPr="00BC28FB">
        <w:t xml:space="preserve"> </w:t>
      </w:r>
      <w:r w:rsidRPr="00BC28FB">
        <w:t>dont</w:t>
      </w:r>
      <w:r w:rsidR="000D4115" w:rsidRPr="00BC28FB">
        <w:t xml:space="preserve"> </w:t>
      </w:r>
      <w:r w:rsidRPr="00BC28FB">
        <w:t>elle</w:t>
      </w:r>
      <w:r w:rsidR="000D4115" w:rsidRPr="00BC28FB">
        <w:t xml:space="preserve"> </w:t>
      </w:r>
      <w:r w:rsidRPr="00BC28FB">
        <w:t>a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saisie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l’issue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leur</w:t>
      </w:r>
      <w:r w:rsidR="000D4115" w:rsidRPr="00BC28FB">
        <w:t xml:space="preserve"> </w:t>
      </w:r>
      <w:r w:rsidRPr="00BC28FB">
        <w:t>a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donnée.</w:t>
      </w:r>
      <w:r w:rsidR="000D4115" w:rsidRPr="00BC28FB">
        <w:t xml:space="preserve"> </w:t>
      </w:r>
    </w:p>
    <w:p w:rsidR="00E35A8E" w:rsidRPr="00BC28FB" w:rsidRDefault="00E35A8E" w:rsidP="00E35A8E">
      <w:pPr>
        <w:pStyle w:val="H23G"/>
      </w:pPr>
      <w:r w:rsidRPr="00BC28FB">
        <w:tab/>
      </w:r>
      <w:r w:rsidRPr="00BC28FB">
        <w:tab/>
        <w:t>Commission</w:t>
      </w:r>
      <w:r w:rsidR="000D4115" w:rsidRPr="00BC28FB">
        <w:t xml:space="preserve"> </w:t>
      </w:r>
      <w:r w:rsidRPr="00BC28FB">
        <w:t>vérité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réconciliation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violations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droits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l’homme</w:t>
      </w:r>
      <w:r w:rsidR="000D4115" w:rsidRPr="00BC28FB">
        <w:t xml:space="preserve"> </w:t>
      </w:r>
      <w:r w:rsidRPr="00BC28FB">
        <w:t>commises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passé</w:t>
      </w:r>
      <w:r w:rsidR="000D4115" w:rsidRPr="00BC28FB">
        <w:t xml:space="preserve"> </w:t>
      </w:r>
      <w:r w:rsidRPr="00BC28FB">
        <w:t>(art.</w:t>
      </w:r>
      <w:r w:rsidR="00FC4C64" w:rsidRPr="00BC28FB">
        <w:t> </w:t>
      </w:r>
      <w:r w:rsidRPr="00BC28FB">
        <w:t>2,</w:t>
      </w:r>
      <w:r w:rsidR="000D4115" w:rsidRPr="00BC28FB">
        <w:t xml:space="preserve"> </w:t>
      </w:r>
      <w:r w:rsidRPr="00BC28FB">
        <w:t>6,</w:t>
      </w:r>
      <w:r w:rsidR="000D4115" w:rsidRPr="00BC28FB">
        <w:t xml:space="preserve"> </w:t>
      </w:r>
      <w:r w:rsidRPr="00BC28FB">
        <w:t>7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14)</w:t>
      </w:r>
    </w:p>
    <w:p w:rsidR="00E35A8E" w:rsidRPr="00BC28FB" w:rsidRDefault="00E35A8E" w:rsidP="00E35A8E">
      <w:pPr>
        <w:pStyle w:val="SingleTxtG"/>
      </w:pPr>
      <w:r w:rsidRPr="00BC28FB">
        <w:t>3.</w:t>
      </w:r>
      <w:r w:rsidRPr="00BC28FB">
        <w:tab/>
        <w:t>Fournir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renseignements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suite</w:t>
      </w:r>
      <w:r w:rsidR="000D4115" w:rsidRPr="00BC28FB">
        <w:t xml:space="preserve"> </w:t>
      </w:r>
      <w:r w:rsidRPr="00BC28FB">
        <w:t>donnée</w:t>
      </w:r>
      <w:r w:rsidR="000D4115" w:rsidRPr="00BC28FB">
        <w:t xml:space="preserve"> </w:t>
      </w:r>
      <w:r w:rsidRPr="00BC28FB">
        <w:t>au</w:t>
      </w:r>
      <w:r w:rsidR="000D4115" w:rsidRPr="00BC28FB">
        <w:t xml:space="preserve"> </w:t>
      </w:r>
      <w:r w:rsidRPr="00BC28FB">
        <w:t>rapport</w:t>
      </w:r>
      <w:r w:rsidR="000D4115" w:rsidRPr="00BC28FB">
        <w:t xml:space="preserve"> </w:t>
      </w:r>
      <w:r w:rsidRPr="00BC28FB">
        <w:t>final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recommandations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Commission</w:t>
      </w:r>
      <w:r w:rsidR="000D4115" w:rsidRPr="00BC28FB">
        <w:t xml:space="preserve"> </w:t>
      </w:r>
      <w:r w:rsidRPr="00BC28FB">
        <w:t>vérité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réconciliation,</w:t>
      </w:r>
      <w:r w:rsidR="000D4115" w:rsidRPr="00BC28FB">
        <w:t xml:space="preserve"> </w:t>
      </w:r>
      <w:r w:rsidRPr="00BC28FB">
        <w:t>notamment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par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Commission</w:t>
      </w:r>
      <w:r w:rsidR="000D4115" w:rsidRPr="00BC28FB">
        <w:t xml:space="preserve"> </w:t>
      </w:r>
      <w:r w:rsidRPr="00BC28FB">
        <w:t>nationale</w:t>
      </w:r>
      <w:r w:rsidR="000D4115" w:rsidRPr="00BC28FB">
        <w:t xml:space="preserve"> </w:t>
      </w:r>
      <w:r w:rsidRPr="00BC28FB">
        <w:t>indépendante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droits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l’homme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mettre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œuvre</w:t>
      </w:r>
      <w:r w:rsidR="000D4115" w:rsidRPr="00BC28FB">
        <w:t xml:space="preserve"> </w:t>
      </w:r>
      <w:r w:rsidRPr="00BC28FB">
        <w:t>ces</w:t>
      </w:r>
      <w:r w:rsidR="000D4115" w:rsidRPr="00BC28FB">
        <w:t xml:space="preserve"> </w:t>
      </w:r>
      <w:r w:rsidRPr="00BC28FB">
        <w:t>recommandations.</w:t>
      </w:r>
      <w:r w:rsidR="000D4115" w:rsidRPr="00BC28FB">
        <w:t xml:space="preserve"> </w:t>
      </w:r>
      <w:r w:rsidRPr="00BC28FB">
        <w:t>Fournir</w:t>
      </w:r>
      <w:r w:rsidR="000D4115" w:rsidRPr="00BC28FB">
        <w:t xml:space="preserve"> </w:t>
      </w:r>
      <w:r w:rsidRPr="00BC28FB">
        <w:t>aussi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renseignements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suite</w:t>
      </w:r>
      <w:r w:rsidR="000D4115" w:rsidRPr="00BC28FB">
        <w:t xml:space="preserve"> </w:t>
      </w:r>
      <w:r w:rsidRPr="00BC28FB">
        <w:t>donnée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recommandations</w:t>
      </w:r>
      <w:r w:rsidR="000D4115" w:rsidRPr="00BC28FB">
        <w:t xml:space="preserve"> </w:t>
      </w:r>
      <w:r w:rsidRPr="00BC28FB">
        <w:t>figurant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l’annexe</w:t>
      </w:r>
      <w:r w:rsidR="000D4115" w:rsidRPr="00BC28FB">
        <w:t xml:space="preserve"> </w:t>
      </w:r>
      <w:r w:rsidRPr="00BC28FB">
        <w:t>3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rapport</w:t>
      </w:r>
      <w:r w:rsidR="000D4115" w:rsidRPr="00BC28FB">
        <w:t xml:space="preserve"> </w:t>
      </w:r>
      <w:r w:rsidRPr="00BC28FB">
        <w:t>final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="00E97746" w:rsidRPr="00BC28FB">
        <w:t>Commission</w:t>
      </w:r>
      <w:r w:rsidRPr="00BC28FB">
        <w:t>,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présente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liste</w:t>
      </w:r>
      <w:r w:rsidR="000D4115" w:rsidRPr="00BC28FB">
        <w:t xml:space="preserve"> </w:t>
      </w:r>
      <w:r w:rsidRPr="00BC28FB">
        <w:t>complète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individus</w:t>
      </w:r>
      <w:r w:rsidR="000D4115" w:rsidRPr="00BC28FB">
        <w:t xml:space="preserve"> </w:t>
      </w:r>
      <w:r w:rsidRPr="00BC28FB">
        <w:t>devant</w:t>
      </w:r>
      <w:r w:rsidR="000D4115" w:rsidRPr="00BC28FB">
        <w:t xml:space="preserve"> </w:t>
      </w:r>
      <w:r w:rsidRPr="00BC28FB">
        <w:t>être</w:t>
      </w:r>
      <w:r w:rsidR="000D4115" w:rsidRPr="00BC28FB">
        <w:t xml:space="preserve"> </w:t>
      </w:r>
      <w:r w:rsidRPr="00BC28FB">
        <w:t>poursuivis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violations</w:t>
      </w:r>
      <w:r w:rsidR="000D4115" w:rsidRPr="00BC28FB">
        <w:t xml:space="preserve"> </w:t>
      </w:r>
      <w:r w:rsidRPr="00BC28FB">
        <w:t>flagrantes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droits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l’homme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crimes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guerre,</w:t>
      </w:r>
      <w:r w:rsidR="000D4115" w:rsidRPr="00BC28FB">
        <w:t xml:space="preserve"> </w:t>
      </w:r>
      <w:r w:rsidRPr="00BC28FB">
        <w:t>y</w:t>
      </w:r>
      <w:r w:rsidR="000D4115" w:rsidRPr="00BC28FB">
        <w:t xml:space="preserve"> </w:t>
      </w:r>
      <w:r w:rsidRPr="00BC28FB">
        <w:t>compris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nombre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personnes</w:t>
      </w:r>
      <w:r w:rsidR="000D4115" w:rsidRPr="00BC28FB">
        <w:t xml:space="preserve"> </w:t>
      </w:r>
      <w:r w:rsidRPr="00BC28FB">
        <w:t>poursuivies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nature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faits</w:t>
      </w:r>
      <w:r w:rsidR="000D4115" w:rsidRPr="00BC28FB">
        <w:t xml:space="preserve"> </w:t>
      </w:r>
      <w:r w:rsidRPr="00BC28FB">
        <w:t>reprochés,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nombre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condamnations</w:t>
      </w:r>
      <w:r w:rsidR="000D4115" w:rsidRPr="00BC28FB">
        <w:t xml:space="preserve"> </w:t>
      </w:r>
      <w:r w:rsidRPr="00BC28FB">
        <w:t>prononcées,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peines</w:t>
      </w:r>
      <w:r w:rsidR="000D4115" w:rsidRPr="00BC28FB">
        <w:t xml:space="preserve"> </w:t>
      </w:r>
      <w:r w:rsidRPr="00BC28FB">
        <w:t>imposées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réparation</w:t>
      </w:r>
      <w:r w:rsidR="000D4115" w:rsidRPr="00BC28FB">
        <w:t xml:space="preserve"> </w:t>
      </w:r>
      <w:r w:rsidRPr="00BC28FB">
        <w:t>accordée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victimes.</w:t>
      </w:r>
      <w:r w:rsidR="000D4115" w:rsidRPr="00BC28FB">
        <w:t xml:space="preserve"> </w:t>
      </w:r>
    </w:p>
    <w:p w:rsidR="00E35A8E" w:rsidRPr="00BC28FB" w:rsidRDefault="00E35A8E" w:rsidP="00E35A8E">
      <w:pPr>
        <w:pStyle w:val="H23G"/>
      </w:pPr>
      <w:r w:rsidRPr="00BC28FB">
        <w:lastRenderedPageBreak/>
        <w:tab/>
      </w:r>
      <w:r w:rsidRPr="00BC28FB">
        <w:tab/>
        <w:t>État</w:t>
      </w:r>
      <w:r w:rsidR="000D4115" w:rsidRPr="00BC28FB">
        <w:t xml:space="preserve"> </w:t>
      </w:r>
      <w:r w:rsidRPr="00BC28FB">
        <w:t>d’urgence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lutte</w:t>
      </w:r>
      <w:r w:rsidR="000D4115" w:rsidRPr="00BC28FB">
        <w:t xml:space="preserve"> </w:t>
      </w:r>
      <w:r w:rsidRPr="00BC28FB">
        <w:t>contre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terrorisme</w:t>
      </w:r>
      <w:r w:rsidR="000D4115" w:rsidRPr="00BC28FB">
        <w:t xml:space="preserve"> </w:t>
      </w:r>
      <w:r w:rsidRPr="00BC28FB">
        <w:t>(art.</w:t>
      </w:r>
      <w:r w:rsidR="00FC4C64" w:rsidRPr="00BC28FB">
        <w:t> 2</w:t>
      </w:r>
      <w:r w:rsidRPr="00BC28FB">
        <w:t>,</w:t>
      </w:r>
      <w:r w:rsidR="000D4115" w:rsidRPr="00BC28FB">
        <w:t xml:space="preserve"> </w:t>
      </w:r>
      <w:r w:rsidRPr="00BC28FB">
        <w:t>4,</w:t>
      </w:r>
      <w:r w:rsidR="000D4115" w:rsidRPr="00BC28FB">
        <w:t xml:space="preserve"> </w:t>
      </w:r>
      <w:r w:rsidRPr="00BC28FB">
        <w:t>7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9)</w:t>
      </w:r>
    </w:p>
    <w:p w:rsidR="00E35A8E" w:rsidRPr="00BC28FB" w:rsidRDefault="00E35A8E" w:rsidP="00E97746">
      <w:pPr>
        <w:pStyle w:val="SingleTxtG"/>
        <w:keepLines/>
      </w:pPr>
      <w:r w:rsidRPr="00BC28FB">
        <w:t>4.</w:t>
      </w:r>
      <w:r w:rsidRPr="00BC28FB">
        <w:tab/>
        <w:t>En</w:t>
      </w:r>
      <w:r w:rsidR="000D4115" w:rsidRPr="00BC28FB">
        <w:t xml:space="preserve"> </w:t>
      </w:r>
      <w:r w:rsidRPr="00BC28FB">
        <w:t>ce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concerne</w:t>
      </w:r>
      <w:r w:rsidR="000D4115" w:rsidRPr="00BC28FB">
        <w:t xml:space="preserve"> </w:t>
      </w:r>
      <w:r w:rsidRPr="00BC28FB">
        <w:t>l’état</w:t>
      </w:r>
      <w:r w:rsidR="000D4115" w:rsidRPr="00BC28FB">
        <w:t xml:space="preserve"> </w:t>
      </w:r>
      <w:r w:rsidRPr="00BC28FB">
        <w:t>d’urgence</w:t>
      </w:r>
      <w:r w:rsidR="000D4115" w:rsidRPr="00BC28FB">
        <w:t xml:space="preserve"> </w:t>
      </w:r>
      <w:r w:rsidRPr="00BC28FB">
        <w:t>déclaré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août</w:t>
      </w:r>
      <w:r w:rsidR="000D4115" w:rsidRPr="00BC28FB">
        <w:t xml:space="preserve"> </w:t>
      </w:r>
      <w:r w:rsidRPr="00BC28FB">
        <w:t>2014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levé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novembre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même</w:t>
      </w:r>
      <w:r w:rsidR="000D4115" w:rsidRPr="00BC28FB">
        <w:t xml:space="preserve"> </w:t>
      </w:r>
      <w:r w:rsidRPr="00BC28FB">
        <w:t>année,</w:t>
      </w:r>
      <w:r w:rsidR="000D4115" w:rsidRPr="00BC28FB">
        <w:t xml:space="preserve"> </w:t>
      </w:r>
      <w:r w:rsidRPr="00BC28FB">
        <w:t>a)</w:t>
      </w:r>
      <w:r w:rsidR="00FC4C64" w:rsidRPr="00BC28FB">
        <w:t> </w:t>
      </w:r>
      <w:r w:rsidRPr="00BC28FB">
        <w:t>décrire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procédure</w:t>
      </w:r>
      <w:r w:rsidR="000D4115" w:rsidRPr="00BC28FB">
        <w:t xml:space="preserve"> </w:t>
      </w:r>
      <w:r w:rsidRPr="00BC28FB">
        <w:t>régissant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proclamation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l’état</w:t>
      </w:r>
      <w:r w:rsidR="000D4115" w:rsidRPr="00BC28FB">
        <w:t xml:space="preserve"> </w:t>
      </w:r>
      <w:r w:rsidRPr="00BC28FB">
        <w:t>d’urgence</w:t>
      </w:r>
      <w:r w:rsidR="000D4115" w:rsidRPr="00BC28FB">
        <w:t xml:space="preserve"> </w:t>
      </w:r>
      <w:r w:rsidRPr="00BC28FB">
        <w:t>telle</w:t>
      </w:r>
      <w:r w:rsidR="000D4115" w:rsidRPr="00BC28FB">
        <w:t xml:space="preserve"> </w:t>
      </w:r>
      <w:r w:rsidRPr="00BC28FB">
        <w:t>qu’elle</w:t>
      </w:r>
      <w:r w:rsidR="000D4115" w:rsidRPr="00BC28FB">
        <w:t xml:space="preserve"> </w:t>
      </w:r>
      <w:r w:rsidRPr="00BC28FB">
        <w:t>est</w:t>
      </w:r>
      <w:r w:rsidR="000D4115" w:rsidRPr="00BC28FB">
        <w:t xml:space="preserve"> </w:t>
      </w:r>
      <w:r w:rsidRPr="00BC28FB">
        <w:t>définie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droit</w:t>
      </w:r>
      <w:r w:rsidR="000D4115" w:rsidRPr="00BC28FB">
        <w:t xml:space="preserve"> </w:t>
      </w:r>
      <w:r w:rsidRPr="00BC28FB">
        <w:t>interne,</w:t>
      </w:r>
      <w:r w:rsidR="000D4115" w:rsidRPr="00BC28FB">
        <w:t xml:space="preserve"> </w:t>
      </w:r>
      <w:r w:rsidRPr="00BC28FB">
        <w:t>b)</w:t>
      </w:r>
      <w:r w:rsidR="00FC4C64" w:rsidRPr="00BC28FB">
        <w:t> </w:t>
      </w:r>
      <w:r w:rsidRPr="00BC28FB">
        <w:t>spécifier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droits</w:t>
      </w:r>
      <w:r w:rsidR="000D4115" w:rsidRPr="00BC28FB">
        <w:t xml:space="preserve"> </w:t>
      </w:r>
      <w:r w:rsidRPr="00BC28FB">
        <w:t>consacrés</w:t>
      </w:r>
      <w:r w:rsidR="000D4115" w:rsidRPr="00BC28FB">
        <w:t xml:space="preserve"> </w:t>
      </w:r>
      <w:r w:rsidRPr="00BC28FB">
        <w:t>par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Pacte</w:t>
      </w:r>
      <w:r w:rsidR="000D4115" w:rsidRPr="00BC28FB">
        <w:t xml:space="preserve"> </w:t>
      </w:r>
      <w:r w:rsidRPr="00BC28FB">
        <w:t>dont</w:t>
      </w:r>
      <w:r w:rsidR="000D4115" w:rsidRPr="00BC28FB">
        <w:t xml:space="preserve"> </w:t>
      </w:r>
      <w:r w:rsidRPr="00BC28FB">
        <w:t>l’exercice</w:t>
      </w:r>
      <w:r w:rsidR="000D4115" w:rsidRPr="00BC28FB">
        <w:t xml:space="preserve"> </w:t>
      </w:r>
      <w:r w:rsidRPr="00BC28FB">
        <w:t>a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suspendu</w:t>
      </w:r>
      <w:r w:rsidR="000D4115" w:rsidRPr="00BC28FB">
        <w:t xml:space="preserve"> </w:t>
      </w:r>
      <w:r w:rsidRPr="00BC28FB">
        <w:t>pendant</w:t>
      </w:r>
      <w:r w:rsidR="000D4115" w:rsidRPr="00BC28FB">
        <w:t xml:space="preserve"> </w:t>
      </w:r>
      <w:r w:rsidRPr="00BC28FB">
        <w:t>l’état</w:t>
      </w:r>
      <w:r w:rsidR="000D4115" w:rsidRPr="00BC28FB">
        <w:t xml:space="preserve"> </w:t>
      </w:r>
      <w:r w:rsidRPr="00BC28FB">
        <w:t>d’urgence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garantir</w:t>
      </w:r>
      <w:r w:rsidR="000D4115" w:rsidRPr="00BC28FB">
        <w:t xml:space="preserve"> </w:t>
      </w:r>
      <w:r w:rsidRPr="00BC28FB">
        <w:t>que</w:t>
      </w:r>
      <w:r w:rsidR="000D4115" w:rsidRPr="00BC28FB">
        <w:t xml:space="preserve"> </w:t>
      </w:r>
      <w:r w:rsidRPr="00BC28FB">
        <w:t>ces</w:t>
      </w:r>
      <w:r w:rsidR="000D4115" w:rsidRPr="00BC28FB">
        <w:t xml:space="preserve"> </w:t>
      </w:r>
      <w:r w:rsidRPr="00BC28FB">
        <w:t>dérogations</w:t>
      </w:r>
      <w:r w:rsidR="000D4115" w:rsidRPr="00BC28FB">
        <w:t xml:space="preserve"> </w:t>
      </w:r>
      <w:r w:rsidRPr="00BC28FB">
        <w:t>soient</w:t>
      </w:r>
      <w:r w:rsidR="000D4115" w:rsidRPr="00BC28FB">
        <w:t xml:space="preserve"> </w:t>
      </w:r>
      <w:r w:rsidRPr="00BC28FB">
        <w:t>strictement</w:t>
      </w:r>
      <w:r w:rsidR="000D4115" w:rsidRPr="00BC28FB">
        <w:t xml:space="preserve"> </w:t>
      </w:r>
      <w:r w:rsidRPr="00BC28FB">
        <w:t>exigées</w:t>
      </w:r>
      <w:r w:rsidR="000D4115" w:rsidRPr="00BC28FB">
        <w:t xml:space="preserve"> </w:t>
      </w:r>
      <w:r w:rsidRPr="00BC28FB">
        <w:t>par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situation,</w:t>
      </w:r>
      <w:r w:rsidR="000D4115" w:rsidRPr="00BC28FB">
        <w:t xml:space="preserve"> </w:t>
      </w:r>
      <w:r w:rsidRPr="00BC28FB">
        <w:t>c)</w:t>
      </w:r>
      <w:r w:rsidR="00FC4C64" w:rsidRPr="00BC28FB">
        <w:t> </w:t>
      </w:r>
      <w:r w:rsidRPr="00BC28FB">
        <w:t>montrer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quoi</w:t>
      </w:r>
      <w:r w:rsidR="000D4115" w:rsidRPr="00BC28FB">
        <w:t xml:space="preserve"> </w:t>
      </w:r>
      <w:r w:rsidRPr="00BC28FB">
        <w:t>l’état</w:t>
      </w:r>
      <w:r w:rsidR="000D4115" w:rsidRPr="00BC28FB">
        <w:t xml:space="preserve"> </w:t>
      </w:r>
      <w:r w:rsidRPr="00BC28FB">
        <w:t>d’urgence</w:t>
      </w:r>
      <w:r w:rsidR="000D4115" w:rsidRPr="00BC28FB">
        <w:t xml:space="preserve"> </w:t>
      </w:r>
      <w:r w:rsidRPr="00BC28FB">
        <w:t>était</w:t>
      </w:r>
      <w:r w:rsidR="000D4115" w:rsidRPr="00BC28FB">
        <w:t xml:space="preserve"> </w:t>
      </w:r>
      <w:r w:rsidRPr="00BC28FB">
        <w:t>conforme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l’article</w:t>
      </w:r>
      <w:r w:rsidR="000D4115" w:rsidRPr="00BC28FB">
        <w:t xml:space="preserve"> </w:t>
      </w:r>
      <w:r w:rsidRPr="00BC28FB">
        <w:t>4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Pacte,</w:t>
      </w:r>
      <w:r w:rsidR="000D4115" w:rsidRPr="00BC28FB">
        <w:t xml:space="preserve"> </w:t>
      </w:r>
      <w:r w:rsidRPr="00BC28FB">
        <w:t>d)</w:t>
      </w:r>
      <w:r w:rsidR="00FC4C64" w:rsidRPr="00BC28FB">
        <w:t> </w:t>
      </w:r>
      <w:r w:rsidRPr="00BC28FB">
        <w:t>présenter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recenser</w:t>
      </w:r>
      <w:r w:rsidR="000D4115" w:rsidRPr="00BC28FB">
        <w:t xml:space="preserve"> </w:t>
      </w:r>
      <w:r w:rsidRPr="00BC28FB">
        <w:t>toutes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violations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droits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l’homme</w:t>
      </w:r>
      <w:r w:rsidR="000D4115" w:rsidRPr="00BC28FB">
        <w:t xml:space="preserve"> </w:t>
      </w:r>
      <w:r w:rsidRPr="00BC28FB">
        <w:t>visées</w:t>
      </w:r>
      <w:r w:rsidR="000D4115" w:rsidRPr="00BC28FB">
        <w:t xml:space="preserve"> </w:t>
      </w:r>
      <w:r w:rsidRPr="00BC28FB">
        <w:t>par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Pacte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commises</w:t>
      </w:r>
      <w:r w:rsidR="000D4115" w:rsidRPr="00BC28FB">
        <w:t xml:space="preserve"> </w:t>
      </w:r>
      <w:r w:rsidRPr="00BC28FB">
        <w:t>pendant</w:t>
      </w:r>
      <w:r w:rsidR="000D4115" w:rsidRPr="00BC28FB">
        <w:t xml:space="preserve"> </w:t>
      </w:r>
      <w:r w:rsidRPr="00BC28FB">
        <w:t>l’état</w:t>
      </w:r>
      <w:r w:rsidR="000D4115" w:rsidRPr="00BC28FB">
        <w:t xml:space="preserve"> </w:t>
      </w:r>
      <w:r w:rsidRPr="00BC28FB">
        <w:t>d’urgence,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e)</w:t>
      </w:r>
      <w:r w:rsidR="00FC4C64" w:rsidRPr="00BC28FB">
        <w:t> </w:t>
      </w:r>
      <w:r w:rsidRPr="00BC28FB">
        <w:t>donner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renseignements</w:t>
      </w:r>
      <w:r w:rsidR="000D4115" w:rsidRPr="00BC28FB">
        <w:t xml:space="preserve"> </w:t>
      </w:r>
      <w:r w:rsidRPr="00BC28FB">
        <w:t>concernant</w:t>
      </w:r>
      <w:r w:rsidR="000D4115" w:rsidRPr="00BC28FB">
        <w:t xml:space="preserve"> </w:t>
      </w:r>
      <w:r w:rsidRPr="00BC28FB">
        <w:t>toutes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enquêtes</w:t>
      </w:r>
      <w:r w:rsidR="000D4115" w:rsidRPr="00BC28FB">
        <w:t xml:space="preserve"> </w:t>
      </w:r>
      <w:r w:rsidRPr="00BC28FB">
        <w:t>menées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ces</w:t>
      </w:r>
      <w:r w:rsidR="000D4115" w:rsidRPr="00BC28FB">
        <w:t xml:space="preserve"> </w:t>
      </w:r>
      <w:r w:rsidRPr="00BC28FB">
        <w:t>violations,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particulier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l’affaire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cinq</w:t>
      </w:r>
      <w:r w:rsidR="000D4115" w:rsidRPr="00BC28FB">
        <w:t xml:space="preserve"> </w:t>
      </w:r>
      <w:r w:rsidRPr="00BC28FB">
        <w:t>soldats</w:t>
      </w:r>
      <w:r w:rsidR="000D4115" w:rsidRPr="00BC28FB">
        <w:t xml:space="preserve"> </w:t>
      </w:r>
      <w:r w:rsidRPr="00BC28FB">
        <w:t>reconnus</w:t>
      </w:r>
      <w:r w:rsidR="000D4115" w:rsidRPr="00BC28FB">
        <w:t xml:space="preserve"> </w:t>
      </w:r>
      <w:r w:rsidRPr="00BC28FB">
        <w:t>coupables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violations</w:t>
      </w:r>
      <w:r w:rsidR="000D4115" w:rsidRPr="00BC28FB">
        <w:t xml:space="preserve"> </w:t>
      </w:r>
      <w:r w:rsidRPr="00BC28FB">
        <w:t>commises</w:t>
      </w:r>
      <w:r w:rsidR="00FC4C64" w:rsidRPr="00BC28FB">
        <w:t xml:space="preserve"> </w:t>
      </w:r>
      <w:r w:rsidRPr="00BC28FB">
        <w:t>pendant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manifestation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20</w:t>
      </w:r>
      <w:r w:rsidR="00FC4C64" w:rsidRPr="00BC28FB">
        <w:t> </w:t>
      </w:r>
      <w:r w:rsidRPr="00BC28FB">
        <w:t>août</w:t>
      </w:r>
      <w:r w:rsidR="000D4115" w:rsidRPr="00BC28FB">
        <w:t xml:space="preserve"> </w:t>
      </w:r>
      <w:r w:rsidRPr="00BC28FB">
        <w:t>2014,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nombre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poursuites</w:t>
      </w:r>
      <w:r w:rsidR="000D4115" w:rsidRPr="00BC28FB">
        <w:t xml:space="preserve"> </w:t>
      </w:r>
      <w:r w:rsidRPr="00BC28FB">
        <w:t>intentées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condamnations</w:t>
      </w:r>
      <w:r w:rsidR="000D4115" w:rsidRPr="00BC28FB">
        <w:t xml:space="preserve"> </w:t>
      </w:r>
      <w:r w:rsidRPr="00BC28FB">
        <w:t>prononcées,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nature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peines</w:t>
      </w:r>
      <w:r w:rsidR="000D4115" w:rsidRPr="00BC28FB">
        <w:t xml:space="preserve"> </w:t>
      </w:r>
      <w:r w:rsidRPr="00BC28FB">
        <w:t>imposées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réparation</w:t>
      </w:r>
      <w:r w:rsidR="000D4115" w:rsidRPr="00BC28FB">
        <w:t xml:space="preserve"> </w:t>
      </w:r>
      <w:r w:rsidRPr="00BC28FB">
        <w:t>accordée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victimes.</w:t>
      </w:r>
      <w:r w:rsidR="000D4115" w:rsidRPr="00BC28FB">
        <w:t xml:space="preserve"> </w:t>
      </w:r>
      <w:r w:rsidRPr="00BC28FB">
        <w:t>Donner</w:t>
      </w:r>
      <w:r w:rsidR="000D4115" w:rsidRPr="00BC28FB">
        <w:t xml:space="preserve"> </w:t>
      </w:r>
      <w:r w:rsidRPr="00BC28FB">
        <w:t>également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renseignements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garantir</w:t>
      </w:r>
      <w:r w:rsidR="000D4115" w:rsidRPr="00BC28FB">
        <w:t xml:space="preserve"> </w:t>
      </w:r>
      <w:r w:rsidRPr="00BC28FB">
        <w:t>que</w:t>
      </w:r>
      <w:r w:rsidR="000D4115" w:rsidRPr="00BC28FB">
        <w:t xml:space="preserve"> </w:t>
      </w:r>
      <w:r w:rsidRPr="00BC28FB">
        <w:t>toute</w:t>
      </w:r>
      <w:r w:rsidR="000D4115" w:rsidRPr="00BC28FB">
        <w:t xml:space="preserve"> </w:t>
      </w:r>
      <w:r w:rsidRPr="00BC28FB">
        <w:t>dérogation</w:t>
      </w:r>
      <w:r w:rsidR="000D4115" w:rsidRPr="00BC28FB">
        <w:t xml:space="preserve"> </w:t>
      </w:r>
      <w:r w:rsidRPr="00BC28FB">
        <w:t>future</w:t>
      </w:r>
      <w:r w:rsidR="000D4115" w:rsidRPr="00BC28FB">
        <w:t xml:space="preserve"> </w:t>
      </w:r>
      <w:r w:rsidRPr="00BC28FB">
        <w:t>au</w:t>
      </w:r>
      <w:r w:rsidR="000D4115" w:rsidRPr="00BC28FB">
        <w:t xml:space="preserve"> </w:t>
      </w:r>
      <w:r w:rsidRPr="00BC28FB">
        <w:t>Pacte</w:t>
      </w:r>
      <w:r w:rsidR="000D4115" w:rsidRPr="00BC28FB">
        <w:t xml:space="preserve"> </w:t>
      </w:r>
      <w:r w:rsidRPr="00BC28FB">
        <w:t>soit</w:t>
      </w:r>
      <w:r w:rsidR="000D4115" w:rsidRPr="00BC28FB">
        <w:t xml:space="preserve"> </w:t>
      </w:r>
      <w:r w:rsidRPr="00BC28FB">
        <w:t>conforme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l’article</w:t>
      </w:r>
      <w:r w:rsidR="000D4115" w:rsidRPr="00BC28FB">
        <w:t xml:space="preserve"> </w:t>
      </w:r>
      <w:r w:rsidRPr="00BC28FB">
        <w:t>4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cet</w:t>
      </w:r>
      <w:r w:rsidR="00FC4C64" w:rsidRPr="00BC28FB">
        <w:t> </w:t>
      </w:r>
      <w:r w:rsidRPr="00BC28FB">
        <w:t>instrument.</w:t>
      </w:r>
      <w:r w:rsidR="000D4115" w:rsidRPr="00BC28FB">
        <w:t xml:space="preserve"> </w:t>
      </w:r>
    </w:p>
    <w:p w:rsidR="00E35A8E" w:rsidRPr="00BC28FB" w:rsidRDefault="00E35A8E" w:rsidP="00E35A8E">
      <w:pPr>
        <w:pStyle w:val="SingleTxtG"/>
      </w:pPr>
      <w:r w:rsidRPr="00BC28FB">
        <w:t>5.</w:t>
      </w:r>
      <w:r w:rsidRPr="00BC28FB">
        <w:tab/>
        <w:t>Commenter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définition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terrorisme</w:t>
      </w:r>
      <w:r w:rsidR="000D4115" w:rsidRPr="00BC28FB">
        <w:t xml:space="preserve"> </w:t>
      </w:r>
      <w:r w:rsidRPr="00BC28FB">
        <w:t>énoncée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l’article</w:t>
      </w:r>
      <w:r w:rsidR="000D4115" w:rsidRPr="00BC28FB">
        <w:t xml:space="preserve"> </w:t>
      </w:r>
      <w:r w:rsidRPr="00BC28FB">
        <w:t>14.54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Code</w:t>
      </w:r>
      <w:r w:rsidR="000D4115" w:rsidRPr="00BC28FB">
        <w:t xml:space="preserve"> </w:t>
      </w:r>
      <w:r w:rsidRPr="00BC28FB">
        <w:t>pénal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donner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informations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procédures</w:t>
      </w:r>
      <w:r w:rsidR="000D4115" w:rsidRPr="00BC28FB">
        <w:t xml:space="preserve"> </w:t>
      </w:r>
      <w:r w:rsidRPr="00BC28FB">
        <w:t>intentées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terrorisme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leur</w:t>
      </w:r>
      <w:r w:rsidR="000D4115" w:rsidRPr="00BC28FB">
        <w:t xml:space="preserve"> </w:t>
      </w:r>
      <w:r w:rsidRPr="00BC28FB">
        <w:t>issue,</w:t>
      </w:r>
      <w:r w:rsidR="000D4115" w:rsidRPr="00BC28FB">
        <w:t xml:space="preserve"> </w:t>
      </w:r>
      <w:r w:rsidRPr="00BC28FB">
        <w:t>y</w:t>
      </w:r>
      <w:r w:rsidR="00FC4C64" w:rsidRPr="00BC28FB">
        <w:t> </w:t>
      </w:r>
      <w:r w:rsidRPr="00BC28FB">
        <w:t>compris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peines</w:t>
      </w:r>
      <w:r w:rsidR="000D4115" w:rsidRPr="00BC28FB">
        <w:t xml:space="preserve"> </w:t>
      </w:r>
      <w:r w:rsidRPr="00BC28FB">
        <w:t>imposées.</w:t>
      </w:r>
      <w:r w:rsidR="000D4115" w:rsidRPr="00BC28FB">
        <w:t xml:space="preserve"> </w:t>
      </w:r>
      <w:r w:rsidRPr="00BC28FB">
        <w:t>Donner</w:t>
      </w:r>
      <w:r w:rsidR="000D4115" w:rsidRPr="00BC28FB">
        <w:t xml:space="preserve"> </w:t>
      </w:r>
      <w:r w:rsidRPr="00BC28FB">
        <w:t>également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informations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garanties</w:t>
      </w:r>
      <w:r w:rsidR="000D4115" w:rsidRPr="00BC28FB">
        <w:t xml:space="preserve"> </w:t>
      </w:r>
      <w:r w:rsidRPr="00BC28FB">
        <w:t>légales</w:t>
      </w:r>
      <w:r w:rsidR="000D4115" w:rsidRPr="00BC28FB">
        <w:t xml:space="preserve"> </w:t>
      </w:r>
      <w:r w:rsidRPr="00BC28FB">
        <w:t>dont</w:t>
      </w:r>
      <w:r w:rsidR="000D4115" w:rsidRPr="00BC28FB">
        <w:t xml:space="preserve"> </w:t>
      </w:r>
      <w:r w:rsidRPr="00BC28FB">
        <w:t>peuvent</w:t>
      </w:r>
      <w:r w:rsidR="000D4115" w:rsidRPr="00BC28FB">
        <w:t xml:space="preserve"> </w:t>
      </w:r>
      <w:r w:rsidRPr="00BC28FB">
        <w:t>se</w:t>
      </w:r>
      <w:r w:rsidR="000D4115" w:rsidRPr="00BC28FB">
        <w:t xml:space="preserve"> </w:t>
      </w:r>
      <w:r w:rsidRPr="00BC28FB">
        <w:t>prévaloir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personnes</w:t>
      </w:r>
      <w:r w:rsidR="000D4115" w:rsidRPr="00BC28FB">
        <w:t xml:space="preserve"> </w:t>
      </w:r>
      <w:r w:rsidRPr="00BC28FB">
        <w:t>soupçonnées</w:t>
      </w:r>
      <w:r w:rsidR="000D4115" w:rsidRPr="00BC28FB">
        <w:t xml:space="preserve"> </w:t>
      </w:r>
      <w:r w:rsidRPr="00BC28FB">
        <w:t>ou</w:t>
      </w:r>
      <w:r w:rsidR="000D4115" w:rsidRPr="00BC28FB">
        <w:t xml:space="preserve"> </w:t>
      </w:r>
      <w:r w:rsidRPr="00BC28FB">
        <w:t>inculpées</w:t>
      </w:r>
      <w:r w:rsidR="000D4115" w:rsidRPr="00BC28FB">
        <w:t xml:space="preserve"> </w:t>
      </w:r>
      <w:r w:rsidRPr="00BC28FB">
        <w:t>d’actes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terrorisme</w:t>
      </w:r>
      <w:r w:rsidR="000D4115" w:rsidRPr="00BC28FB">
        <w:t xml:space="preserve"> </w:t>
      </w:r>
      <w:r w:rsidRPr="00BC28FB">
        <w:t>ou</w:t>
      </w:r>
      <w:r w:rsidR="000D4115" w:rsidRPr="00BC28FB">
        <w:t xml:space="preserve"> </w:t>
      </w:r>
      <w:r w:rsidRPr="00BC28FB">
        <w:t>d’infractions</w:t>
      </w:r>
      <w:r w:rsidR="000D4115" w:rsidRPr="00BC28FB">
        <w:t xml:space="preserve"> </w:t>
      </w:r>
      <w:r w:rsidRPr="00BC28FB">
        <w:t>connexes.</w:t>
      </w:r>
      <w:r w:rsidR="000D4115" w:rsidRPr="00BC28FB">
        <w:t xml:space="preserve"> </w:t>
      </w:r>
    </w:p>
    <w:p w:rsidR="00E35A8E" w:rsidRPr="00BC28FB" w:rsidRDefault="00E35A8E" w:rsidP="00E35A8E">
      <w:pPr>
        <w:pStyle w:val="H23G"/>
      </w:pPr>
      <w:r w:rsidRPr="00BC28FB">
        <w:tab/>
      </w:r>
      <w:r w:rsidRPr="00BC28FB">
        <w:tab/>
        <w:t>Non</w:t>
      </w:r>
      <w:r w:rsidRPr="00BC28FB">
        <w:noBreakHyphen/>
        <w:t>discrimination</w:t>
      </w:r>
      <w:r w:rsidR="000D4115" w:rsidRPr="00BC28FB">
        <w:t xml:space="preserve"> </w:t>
      </w:r>
      <w:r w:rsidRPr="00BC28FB">
        <w:t>(art.</w:t>
      </w:r>
      <w:r w:rsidR="00FC4C64" w:rsidRPr="00BC28FB">
        <w:t> </w:t>
      </w:r>
      <w:r w:rsidRPr="00BC28FB">
        <w:t>2,</w:t>
      </w:r>
      <w:r w:rsidR="000D4115" w:rsidRPr="00BC28FB">
        <w:t xml:space="preserve"> </w:t>
      </w:r>
      <w:r w:rsidRPr="00BC28FB">
        <w:t>6,</w:t>
      </w:r>
      <w:r w:rsidR="000D4115" w:rsidRPr="00BC28FB">
        <w:t xml:space="preserve"> </w:t>
      </w:r>
      <w:r w:rsidRPr="00BC28FB">
        <w:t>7,</w:t>
      </w:r>
      <w:r w:rsidR="000D4115" w:rsidRPr="00BC28FB">
        <w:t xml:space="preserve"> </w:t>
      </w:r>
      <w:r w:rsidRPr="00BC28FB">
        <w:t>13,</w:t>
      </w:r>
      <w:r w:rsidR="000D4115" w:rsidRPr="00BC28FB">
        <w:t xml:space="preserve"> </w:t>
      </w:r>
      <w:r w:rsidRPr="00BC28FB">
        <w:t>14,</w:t>
      </w:r>
      <w:r w:rsidR="000D4115" w:rsidRPr="00BC28FB">
        <w:t xml:space="preserve"> </w:t>
      </w:r>
      <w:r w:rsidRPr="00BC28FB">
        <w:t>17,</w:t>
      </w:r>
      <w:r w:rsidR="000D4115" w:rsidRPr="00BC28FB">
        <w:t xml:space="preserve"> </w:t>
      </w:r>
      <w:r w:rsidRPr="00BC28FB">
        <w:t>25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26)</w:t>
      </w:r>
    </w:p>
    <w:p w:rsidR="00E35A8E" w:rsidRPr="00BC28FB" w:rsidRDefault="00E35A8E" w:rsidP="00E35A8E">
      <w:pPr>
        <w:pStyle w:val="SingleTxtG"/>
      </w:pPr>
      <w:r w:rsidRPr="00BC28FB">
        <w:t>6.</w:t>
      </w:r>
      <w:r w:rsidRPr="00BC28FB">
        <w:tab/>
        <w:t>Préciser</w:t>
      </w:r>
      <w:r w:rsidR="000D4115" w:rsidRPr="00BC28FB">
        <w:t xml:space="preserve"> </w:t>
      </w:r>
      <w:r w:rsidRPr="00BC28FB">
        <w:t>s’il</w:t>
      </w:r>
      <w:r w:rsidR="000D4115" w:rsidRPr="00BC28FB">
        <w:t xml:space="preserve"> </w:t>
      </w:r>
      <w:r w:rsidRPr="00BC28FB">
        <w:t>existe</w:t>
      </w:r>
      <w:r w:rsidR="000D4115" w:rsidRPr="00BC28FB">
        <w:t xml:space="preserve"> </w:t>
      </w:r>
      <w:r w:rsidRPr="00BC28FB">
        <w:t>une</w:t>
      </w:r>
      <w:r w:rsidR="000D4115" w:rsidRPr="00BC28FB">
        <w:t xml:space="preserve"> </w:t>
      </w:r>
      <w:r w:rsidRPr="00BC28FB">
        <w:t>loi</w:t>
      </w:r>
      <w:r w:rsidR="000D4115" w:rsidRPr="00BC28FB">
        <w:t xml:space="preserve"> </w:t>
      </w:r>
      <w:r w:rsidRPr="00BC28FB">
        <w:t>interdisant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discrimination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contenant</w:t>
      </w:r>
      <w:r w:rsidR="000D4115" w:rsidRPr="00BC28FB">
        <w:t xml:space="preserve"> </w:t>
      </w:r>
      <w:r w:rsidRPr="00BC28FB">
        <w:t>une</w:t>
      </w:r>
      <w:r w:rsidR="000D4115" w:rsidRPr="00BC28FB">
        <w:t xml:space="preserve"> </w:t>
      </w:r>
      <w:r w:rsidRPr="00BC28FB">
        <w:t>liste</w:t>
      </w:r>
      <w:r w:rsidR="000D4115" w:rsidRPr="00BC28FB">
        <w:t xml:space="preserve"> </w:t>
      </w:r>
      <w:r w:rsidRPr="00BC28FB">
        <w:t>exhaustive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motifs</w:t>
      </w:r>
      <w:r w:rsidR="000D4115" w:rsidRPr="00BC28FB">
        <w:t xml:space="preserve"> </w:t>
      </w:r>
      <w:r w:rsidRPr="00BC28FB">
        <w:t>prohibés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discrimination.</w:t>
      </w:r>
      <w:r w:rsidR="000D4115" w:rsidRPr="00BC28FB">
        <w:t xml:space="preserve"> </w:t>
      </w:r>
      <w:r w:rsidRPr="00BC28FB">
        <w:t>Présenter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détail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combattre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prévenir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stigmatisation,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discrimination</w:t>
      </w:r>
      <w:r w:rsidR="000D4115" w:rsidRPr="00BC28FB">
        <w:t xml:space="preserve"> </w:t>
      </w:r>
      <w:r w:rsidRPr="00BC28FB">
        <w:t>ou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violences</w:t>
      </w:r>
      <w:r w:rsidR="000D4115" w:rsidRPr="00BC28FB">
        <w:t xml:space="preserve"> </w:t>
      </w:r>
      <w:r w:rsidRPr="00BC28FB">
        <w:t>dont</w:t>
      </w:r>
      <w:r w:rsidR="000D4115" w:rsidRPr="00BC28FB">
        <w:t xml:space="preserve"> </w:t>
      </w:r>
      <w:r w:rsidRPr="00BC28FB">
        <w:t>sont</w:t>
      </w:r>
      <w:r w:rsidR="000D4115" w:rsidRPr="00BC28FB">
        <w:t xml:space="preserve"> </w:t>
      </w:r>
      <w:r w:rsidRPr="00BC28FB">
        <w:t>victimes</w:t>
      </w:r>
      <w:r w:rsidR="000D4115" w:rsidRPr="00BC28FB">
        <w:t xml:space="preserve"> : </w:t>
      </w:r>
      <w:r w:rsidRPr="00BC28FB">
        <w:t>a)</w:t>
      </w:r>
      <w:r w:rsidR="00FC4C64" w:rsidRPr="00BC28FB">
        <w:t> </w:t>
      </w:r>
      <w:r w:rsidRPr="00BC28FB">
        <w:t>les</w:t>
      </w:r>
      <w:r w:rsidR="000D4115" w:rsidRPr="00BC28FB">
        <w:t xml:space="preserve"> </w:t>
      </w:r>
      <w:r w:rsidRPr="00BC28FB">
        <w:t>personnes</w:t>
      </w:r>
      <w:r w:rsidR="000D4115" w:rsidRPr="00BC28FB">
        <w:t xml:space="preserve"> </w:t>
      </w:r>
      <w:r w:rsidRPr="00BC28FB">
        <w:t>infectées</w:t>
      </w:r>
      <w:r w:rsidR="000D4115" w:rsidRPr="00BC28FB">
        <w:t xml:space="preserve"> </w:t>
      </w:r>
      <w:r w:rsidRPr="00BC28FB">
        <w:t>ou</w:t>
      </w:r>
      <w:r w:rsidR="000D4115" w:rsidRPr="00BC28FB">
        <w:t xml:space="preserve"> </w:t>
      </w:r>
      <w:r w:rsidRPr="00BC28FB">
        <w:t>touchées</w:t>
      </w:r>
      <w:r w:rsidR="000D4115" w:rsidRPr="00BC28FB">
        <w:t xml:space="preserve"> </w:t>
      </w:r>
      <w:r w:rsidRPr="00BC28FB">
        <w:t>par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VIH/sida,</w:t>
      </w:r>
      <w:r w:rsidR="000D4115" w:rsidRPr="00BC28FB">
        <w:t xml:space="preserve"> </w:t>
      </w:r>
      <w:r w:rsidRPr="00BC28FB">
        <w:t>y</w:t>
      </w:r>
      <w:r w:rsidR="000D4115" w:rsidRPr="00BC28FB">
        <w:t xml:space="preserve"> </w:t>
      </w:r>
      <w:r w:rsidRPr="00BC28FB">
        <w:t>compris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établissements</w:t>
      </w:r>
      <w:r w:rsidR="000D4115" w:rsidRPr="00BC28FB">
        <w:t xml:space="preserve"> </w:t>
      </w:r>
      <w:r w:rsidRPr="00BC28FB">
        <w:t>médicaux</w:t>
      </w:r>
      <w:r w:rsidR="00FC4C64" w:rsidRPr="00BC28FB">
        <w:t> ;</w:t>
      </w:r>
      <w:r w:rsidR="000D4115" w:rsidRPr="00BC28FB">
        <w:t xml:space="preserve"> </w:t>
      </w:r>
      <w:r w:rsidRPr="00BC28FB">
        <w:t>b)</w:t>
      </w:r>
      <w:r w:rsidR="00FC4C64" w:rsidRPr="00BC28FB">
        <w:t> </w:t>
      </w:r>
      <w:r w:rsidRPr="00BC28FB">
        <w:t>les</w:t>
      </w:r>
      <w:r w:rsidR="000D4115" w:rsidRPr="00BC28FB">
        <w:t xml:space="preserve"> </w:t>
      </w:r>
      <w:r w:rsidRPr="00BC28FB">
        <w:t>personnes</w:t>
      </w:r>
      <w:r w:rsidR="000D4115" w:rsidRPr="00BC28FB">
        <w:t xml:space="preserve"> </w:t>
      </w:r>
      <w:r w:rsidRPr="00BC28FB">
        <w:t>handicapées,</w:t>
      </w:r>
      <w:r w:rsidR="000D4115" w:rsidRPr="00BC28FB">
        <w:t xml:space="preserve"> </w:t>
      </w:r>
      <w:r w:rsidRPr="00BC28FB">
        <w:t>y</w:t>
      </w:r>
      <w:r w:rsidR="000D4115" w:rsidRPr="00BC28FB">
        <w:t xml:space="preserve"> </w:t>
      </w:r>
      <w:r w:rsidRPr="00BC28FB">
        <w:t>compris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personnes</w:t>
      </w:r>
      <w:r w:rsidR="000D4115" w:rsidRPr="00BC28FB">
        <w:t xml:space="preserve"> </w:t>
      </w:r>
      <w:r w:rsidRPr="00BC28FB">
        <w:t>avec</w:t>
      </w:r>
      <w:r w:rsidR="000D4115" w:rsidRPr="00BC28FB">
        <w:t xml:space="preserve"> </w:t>
      </w:r>
      <w:r w:rsidRPr="00BC28FB">
        <w:t>un</w:t>
      </w:r>
      <w:r w:rsidR="000D4115" w:rsidRPr="00BC28FB">
        <w:t xml:space="preserve"> </w:t>
      </w:r>
      <w:r w:rsidRPr="00BC28FB">
        <w:t>handicap</w:t>
      </w:r>
      <w:r w:rsidR="000D4115" w:rsidRPr="00BC28FB">
        <w:t xml:space="preserve"> </w:t>
      </w:r>
      <w:r w:rsidRPr="00BC28FB">
        <w:t>intellectuel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matière</w:t>
      </w:r>
      <w:r w:rsidR="000D4115" w:rsidRPr="00BC28FB">
        <w:t xml:space="preserve"> </w:t>
      </w:r>
      <w:r w:rsidRPr="00BC28FB">
        <w:t>d’accès</w:t>
      </w:r>
      <w:r w:rsidR="000D4115" w:rsidRPr="00BC28FB">
        <w:t xml:space="preserve"> </w:t>
      </w:r>
      <w:r w:rsidRPr="00BC28FB">
        <w:t>au</w:t>
      </w:r>
      <w:r w:rsidR="000D4115" w:rsidRPr="00BC28FB">
        <w:t xml:space="preserve"> </w:t>
      </w:r>
      <w:r w:rsidRPr="00BC28FB">
        <w:t>traitement</w:t>
      </w:r>
      <w:r w:rsidR="00FC4C64" w:rsidRPr="00BC28FB">
        <w:t> ;</w:t>
      </w:r>
      <w:r w:rsidR="000D4115" w:rsidRPr="00BC28FB">
        <w:t xml:space="preserve"> </w:t>
      </w:r>
      <w:r w:rsidRPr="00BC28FB">
        <w:t>c)</w:t>
      </w:r>
      <w:r w:rsidR="00FC4C64" w:rsidRPr="00BC28FB">
        <w:t> </w:t>
      </w:r>
      <w:r w:rsidRPr="00BC28FB">
        <w:t>les</w:t>
      </w:r>
      <w:r w:rsidR="000D4115" w:rsidRPr="00BC28FB">
        <w:t xml:space="preserve"> </w:t>
      </w:r>
      <w:r w:rsidRPr="00BC28FB">
        <w:t>personnes</w:t>
      </w:r>
      <w:r w:rsidR="000D4115" w:rsidRPr="00BC28FB">
        <w:t xml:space="preserve"> </w:t>
      </w:r>
      <w:r w:rsidRPr="00BC28FB">
        <w:t>âgées</w:t>
      </w:r>
      <w:r w:rsidR="00FC4C64" w:rsidRPr="00BC28FB">
        <w:t> ;</w:t>
      </w:r>
      <w:r w:rsidR="000D4115" w:rsidRPr="00BC28FB">
        <w:t xml:space="preserve"> </w:t>
      </w:r>
      <w:r w:rsidRPr="00BC28FB">
        <w:t>d)</w:t>
      </w:r>
      <w:r w:rsidR="00FC4C64" w:rsidRPr="00BC28FB">
        <w:t> </w:t>
      </w:r>
      <w:r w:rsidRPr="00BC28FB">
        <w:t>les</w:t>
      </w:r>
      <w:r w:rsidR="000D4115" w:rsidRPr="00BC28FB">
        <w:t xml:space="preserve"> </w:t>
      </w:r>
      <w:r w:rsidRPr="00BC28FB">
        <w:t>personnes</w:t>
      </w:r>
      <w:r w:rsidR="000D4115" w:rsidRPr="00BC28FB">
        <w:t xml:space="preserve"> </w:t>
      </w:r>
      <w:r w:rsidRPr="00BC28FB">
        <w:t>ayant</w:t>
      </w:r>
      <w:r w:rsidR="000D4115" w:rsidRPr="00BC28FB">
        <w:t xml:space="preserve"> </w:t>
      </w:r>
      <w:r w:rsidRPr="00BC28FB">
        <w:t>survécu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maladie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virus</w:t>
      </w:r>
      <w:r w:rsidR="000D4115" w:rsidRPr="00BC28FB">
        <w:t xml:space="preserve"> </w:t>
      </w:r>
      <w:r w:rsidR="006D6503">
        <w:t>E</w:t>
      </w:r>
      <w:r w:rsidRPr="00BC28FB">
        <w:t>bola,</w:t>
      </w:r>
      <w:r w:rsidR="000D4115" w:rsidRPr="00BC28FB">
        <w:t xml:space="preserve"> </w:t>
      </w:r>
      <w:r w:rsidRPr="00BC28FB">
        <w:t>leurs</w:t>
      </w:r>
      <w:r w:rsidR="000D4115" w:rsidRPr="00BC28FB">
        <w:t xml:space="preserve"> </w:t>
      </w:r>
      <w:r w:rsidRPr="00BC28FB">
        <w:t>proches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personnel</w:t>
      </w:r>
      <w:r w:rsidR="000D4115" w:rsidRPr="00BC28FB">
        <w:t xml:space="preserve"> </w:t>
      </w:r>
      <w:r w:rsidRPr="00BC28FB">
        <w:t>médical</w:t>
      </w:r>
      <w:r w:rsidR="000D4115" w:rsidRPr="00BC28FB">
        <w:t xml:space="preserve"> </w:t>
      </w:r>
      <w:r w:rsidRPr="00BC28FB">
        <w:t>ayant</w:t>
      </w:r>
      <w:r w:rsidR="000D4115" w:rsidRPr="00BC28FB">
        <w:t xml:space="preserve"> </w:t>
      </w:r>
      <w:r w:rsidRPr="00BC28FB">
        <w:t>travaillé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centres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traitement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l’Ebola</w:t>
      </w:r>
      <w:r w:rsidR="00FC4C64" w:rsidRPr="00BC28FB">
        <w:t> ;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e)</w:t>
      </w:r>
      <w:r w:rsidR="00FC4C64" w:rsidRPr="00BC28FB">
        <w:t> </w:t>
      </w:r>
      <w:r w:rsidRPr="00BC28FB">
        <w:t>les</w:t>
      </w:r>
      <w:r w:rsidR="000D4115" w:rsidRPr="00BC28FB">
        <w:t xml:space="preserve"> </w:t>
      </w:r>
      <w:r w:rsidRPr="00BC28FB">
        <w:t>personnes</w:t>
      </w:r>
      <w:r w:rsidR="000D4115" w:rsidRPr="00BC28FB">
        <w:t xml:space="preserve"> </w:t>
      </w:r>
      <w:r w:rsidRPr="00BC28FB">
        <w:t>atteintes</w:t>
      </w:r>
      <w:r w:rsidR="000D4115" w:rsidRPr="00BC28FB">
        <w:t xml:space="preserve"> </w:t>
      </w:r>
      <w:r w:rsidRPr="00BC28FB">
        <w:t>d’albinisme.</w:t>
      </w:r>
      <w:r w:rsidR="000D4115" w:rsidRPr="00BC28FB">
        <w:t xml:space="preserve"> </w:t>
      </w:r>
      <w:r w:rsidRPr="00BC28FB">
        <w:t>Décrire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sont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combattre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prévenir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discrimination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l’égard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étrangers,</w:t>
      </w:r>
      <w:r w:rsidR="000D4115" w:rsidRPr="00BC28FB">
        <w:t xml:space="preserve"> </w:t>
      </w:r>
      <w:r w:rsidRPr="00BC28FB">
        <w:t>notamment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faire</w:t>
      </w:r>
      <w:r w:rsidR="000D4115" w:rsidRPr="00BC28FB">
        <w:t xml:space="preserve"> </w:t>
      </w:r>
      <w:r w:rsidRPr="00BC28FB">
        <w:t>abroger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paragraphe</w:t>
      </w:r>
      <w:r w:rsidR="000D4115" w:rsidRPr="00BC28FB">
        <w:t xml:space="preserve"> </w:t>
      </w:r>
      <w:r w:rsidRPr="00BC28FB">
        <w:t>b)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l’article</w:t>
      </w:r>
      <w:r w:rsidR="000D4115" w:rsidRPr="00BC28FB">
        <w:t xml:space="preserve"> </w:t>
      </w:r>
      <w:r w:rsidRPr="00BC28FB">
        <w:t>24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Constitution,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expliquer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quoi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paragraphe</w:t>
      </w:r>
      <w:r w:rsidR="000D4115" w:rsidRPr="00BC28FB">
        <w:t xml:space="preserve"> </w:t>
      </w:r>
      <w:r w:rsidRPr="00BC28FB">
        <w:t>b)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l’article</w:t>
      </w:r>
      <w:r w:rsidR="000D4115" w:rsidRPr="00BC28FB">
        <w:t xml:space="preserve"> </w:t>
      </w:r>
      <w:r w:rsidRPr="00BC28FB">
        <w:t>27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ce</w:t>
      </w:r>
      <w:r w:rsidR="000D4115" w:rsidRPr="00BC28FB">
        <w:t xml:space="preserve"> </w:t>
      </w:r>
      <w:r w:rsidRPr="00BC28FB">
        <w:t>texte</w:t>
      </w:r>
      <w:r w:rsidR="000D4115" w:rsidRPr="00BC28FB">
        <w:t xml:space="preserve"> </w:t>
      </w:r>
      <w:r w:rsidRPr="00BC28FB">
        <w:t>est</w:t>
      </w:r>
      <w:r w:rsidR="000D4115" w:rsidRPr="00BC28FB">
        <w:t xml:space="preserve"> </w:t>
      </w:r>
      <w:r w:rsidRPr="00BC28FB">
        <w:t>compatible</w:t>
      </w:r>
      <w:r w:rsidR="000D4115" w:rsidRPr="00BC28FB">
        <w:t xml:space="preserve"> </w:t>
      </w:r>
      <w:r w:rsidRPr="00BC28FB">
        <w:t>avec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Pacte.</w:t>
      </w:r>
    </w:p>
    <w:p w:rsidR="00E35A8E" w:rsidRPr="00BC28FB" w:rsidRDefault="00E35A8E" w:rsidP="00E35A8E">
      <w:pPr>
        <w:pStyle w:val="SingleTxtG"/>
      </w:pPr>
      <w:r w:rsidRPr="00BC28FB">
        <w:t>7.</w:t>
      </w:r>
      <w:r w:rsidRPr="00BC28FB">
        <w:tab/>
        <w:t>Montrer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quelle</w:t>
      </w:r>
      <w:r w:rsidR="000D4115" w:rsidRPr="00BC28FB">
        <w:t xml:space="preserve"> </w:t>
      </w:r>
      <w:r w:rsidRPr="00BC28FB">
        <w:t>mesure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droit</w:t>
      </w:r>
      <w:r w:rsidR="000D4115" w:rsidRPr="00BC28FB">
        <w:t xml:space="preserve"> </w:t>
      </w:r>
      <w:r w:rsidRPr="00BC28FB">
        <w:t>interne</w:t>
      </w:r>
      <w:r w:rsidR="000D4115" w:rsidRPr="00BC28FB">
        <w:t xml:space="preserve"> </w:t>
      </w:r>
      <w:r w:rsidRPr="00BC28FB">
        <w:t>interdit</w:t>
      </w:r>
      <w:r w:rsidR="000D4115" w:rsidRPr="00BC28FB">
        <w:t xml:space="preserve"> </w:t>
      </w:r>
      <w:r w:rsidRPr="00BC28FB">
        <w:t>toute</w:t>
      </w:r>
      <w:r w:rsidR="000D4115" w:rsidRPr="00BC28FB">
        <w:t xml:space="preserve"> </w:t>
      </w:r>
      <w:r w:rsidRPr="00BC28FB">
        <w:t>forme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discrimination</w:t>
      </w:r>
      <w:r w:rsidR="000D4115" w:rsidRPr="00BC28FB">
        <w:t xml:space="preserve"> </w:t>
      </w:r>
      <w:r w:rsidRPr="00BC28FB">
        <w:t>fondée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l’orientation</w:t>
      </w:r>
      <w:r w:rsidR="000D4115" w:rsidRPr="00BC28FB">
        <w:t xml:space="preserve"> </w:t>
      </w:r>
      <w:r w:rsidRPr="00BC28FB">
        <w:t>sexuelle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l’identité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genre.</w:t>
      </w:r>
      <w:r w:rsidR="000D4115" w:rsidRPr="00BC28FB">
        <w:t xml:space="preserve"> </w:t>
      </w:r>
      <w:r w:rsidRPr="00BC28FB">
        <w:t>Décrire</w:t>
      </w:r>
      <w:r w:rsidR="000D4115" w:rsidRPr="00BC28FB">
        <w:t xml:space="preserve"> </w:t>
      </w:r>
      <w:r w:rsidRPr="00BC28FB">
        <w:t>toutes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sont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combattre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discours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haine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actes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violence</w:t>
      </w:r>
      <w:r w:rsidR="000D4115" w:rsidRPr="00BC28FB">
        <w:t xml:space="preserve"> </w:t>
      </w:r>
      <w:r w:rsidRPr="00BC28FB">
        <w:t>visant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lesbiennes,</w:t>
      </w:r>
      <w:r w:rsidR="000D4115" w:rsidRPr="00BC28FB">
        <w:t xml:space="preserve"> </w:t>
      </w:r>
      <w:r w:rsidRPr="00BC28FB">
        <w:t>gays,</w:t>
      </w:r>
      <w:r w:rsidR="000D4115" w:rsidRPr="00BC28FB">
        <w:t xml:space="preserve"> </w:t>
      </w:r>
      <w:r w:rsidRPr="00BC28FB">
        <w:t>bisexuels,</w:t>
      </w:r>
      <w:r w:rsidR="000D4115" w:rsidRPr="00BC28FB">
        <w:t xml:space="preserve"> </w:t>
      </w:r>
      <w:r w:rsidRPr="00BC28FB">
        <w:t>transgenres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intersexués</w:t>
      </w:r>
      <w:r w:rsidR="000D4115" w:rsidRPr="00BC28FB">
        <w:t xml:space="preserve"> </w:t>
      </w:r>
      <w:r w:rsidRPr="00BC28FB">
        <w:t>(LGBTI),</w:t>
      </w:r>
      <w:r w:rsidR="000D4115" w:rsidRPr="00BC28FB">
        <w:t xml:space="preserve"> </w:t>
      </w:r>
      <w:r w:rsidRPr="00BC28FB">
        <w:t>y</w:t>
      </w:r>
      <w:r w:rsidR="000D4115" w:rsidRPr="00BC28FB">
        <w:t xml:space="preserve"> </w:t>
      </w:r>
      <w:r w:rsidRPr="00BC28FB">
        <w:t>compris</w:t>
      </w:r>
      <w:r w:rsidR="000D4115" w:rsidRPr="00BC28FB">
        <w:t xml:space="preserve"> </w:t>
      </w:r>
      <w:r w:rsidRPr="00BC28FB">
        <w:t>ceux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défendent</w:t>
      </w:r>
      <w:r w:rsidR="000D4115" w:rsidRPr="00BC28FB">
        <w:t xml:space="preserve"> </w:t>
      </w:r>
      <w:r w:rsidRPr="00BC28FB">
        <w:t>leurs</w:t>
      </w:r>
      <w:r w:rsidR="000D4115" w:rsidRPr="00BC28FB">
        <w:t xml:space="preserve"> </w:t>
      </w:r>
      <w:r w:rsidRPr="00BC28FB">
        <w:t>droits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activités</w:t>
      </w:r>
      <w:r w:rsidR="000D4115" w:rsidRPr="00BC28FB">
        <w:t xml:space="preserve"> </w:t>
      </w:r>
      <w:r w:rsidRPr="00BC28FB">
        <w:t>militantes.</w:t>
      </w:r>
      <w:r w:rsidR="000D4115" w:rsidRPr="00BC28FB">
        <w:t xml:space="preserve"> </w:t>
      </w:r>
      <w:r w:rsidRPr="00BC28FB">
        <w:t>Répondre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nombreuses</w:t>
      </w:r>
      <w:r w:rsidR="000D4115" w:rsidRPr="00BC28FB">
        <w:t xml:space="preserve"> </w:t>
      </w:r>
      <w:r w:rsidRPr="00BC28FB">
        <w:t>allégations</w:t>
      </w:r>
      <w:r w:rsidR="000D4115" w:rsidRPr="00BC28FB">
        <w:t xml:space="preserve"> </w:t>
      </w:r>
      <w:r w:rsidRPr="00BC28FB">
        <w:t>selon</w:t>
      </w:r>
      <w:r w:rsidR="000D4115" w:rsidRPr="00BC28FB">
        <w:t xml:space="preserve"> </w:t>
      </w:r>
      <w:r w:rsidRPr="00BC28FB">
        <w:t>lesquelles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membres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police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l’appareil</w:t>
      </w:r>
      <w:r w:rsidR="000D4115" w:rsidRPr="00BC28FB">
        <w:t xml:space="preserve"> </w:t>
      </w:r>
      <w:r w:rsidRPr="00BC28FB">
        <w:t>judiciaire</w:t>
      </w:r>
      <w:r w:rsidR="000D4115" w:rsidRPr="00BC28FB">
        <w:t xml:space="preserve"> </w:t>
      </w:r>
      <w:r w:rsidRPr="00BC28FB">
        <w:t>réserveraient</w:t>
      </w:r>
      <w:r w:rsidR="000D4115" w:rsidRPr="00BC28FB">
        <w:t xml:space="preserve"> </w:t>
      </w:r>
      <w:r w:rsidRPr="00BC28FB">
        <w:t>un</w:t>
      </w:r>
      <w:r w:rsidR="000D4115" w:rsidRPr="00BC28FB">
        <w:t xml:space="preserve"> </w:t>
      </w:r>
      <w:r w:rsidRPr="00BC28FB">
        <w:t>traitement</w:t>
      </w:r>
      <w:r w:rsidR="000D4115" w:rsidRPr="00BC28FB">
        <w:t xml:space="preserve"> </w:t>
      </w:r>
      <w:r w:rsidRPr="00BC28FB">
        <w:t>discriminatoire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LGBTI,</w:t>
      </w:r>
      <w:r w:rsidR="000D4115" w:rsidRPr="00BC28FB">
        <w:t xml:space="preserve"> </w:t>
      </w:r>
      <w:r w:rsidRPr="00BC28FB">
        <w:t>prenant</w:t>
      </w:r>
      <w:r w:rsidR="000D4115" w:rsidRPr="00BC28FB">
        <w:t xml:space="preserve"> </w:t>
      </w:r>
      <w:r w:rsidRPr="00BC28FB">
        <w:t>notamment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forme</w:t>
      </w:r>
      <w:r w:rsidR="000D4115" w:rsidRPr="00BC28FB">
        <w:t xml:space="preserve"> </w:t>
      </w:r>
      <w:r w:rsidRPr="00BC28FB">
        <w:t>d’une</w:t>
      </w:r>
      <w:r w:rsidR="000D4115" w:rsidRPr="00BC28FB">
        <w:t xml:space="preserve"> </w:t>
      </w:r>
      <w:r w:rsidRPr="00BC28FB">
        <w:t>détention</w:t>
      </w:r>
      <w:r w:rsidR="000D4115" w:rsidRPr="00BC28FB">
        <w:t xml:space="preserve"> </w:t>
      </w:r>
      <w:r w:rsidRPr="00BC28FB">
        <w:t>prolongée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sans</w:t>
      </w:r>
      <w:r w:rsidR="000D4115" w:rsidRPr="00BC28FB">
        <w:t xml:space="preserve"> </w:t>
      </w:r>
      <w:r w:rsidRPr="00BC28FB">
        <w:t>jugement,</w:t>
      </w:r>
      <w:r w:rsidR="000D4115" w:rsidRPr="00BC28FB">
        <w:t xml:space="preserve"> </w:t>
      </w:r>
      <w:r w:rsidRPr="00BC28FB">
        <w:t>d’un</w:t>
      </w:r>
      <w:r w:rsidR="000D4115" w:rsidRPr="00BC28FB">
        <w:t xml:space="preserve"> </w:t>
      </w:r>
      <w:r w:rsidRPr="00BC28FB">
        <w:t>refus</w:t>
      </w:r>
      <w:r w:rsidR="000D4115" w:rsidRPr="00BC28FB">
        <w:t xml:space="preserve"> </w:t>
      </w:r>
      <w:r w:rsidRPr="00BC28FB">
        <w:t>d’enquêter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plaintes</w:t>
      </w:r>
      <w:r w:rsidR="000D4115" w:rsidRPr="00BC28FB">
        <w:t xml:space="preserve"> </w:t>
      </w:r>
      <w:r w:rsidRPr="00BC28FB">
        <w:t>déposées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l’exercice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représailles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victimes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violences.</w:t>
      </w:r>
      <w:r w:rsidR="000D4115" w:rsidRPr="00BC28FB">
        <w:t xml:space="preserve"> </w:t>
      </w:r>
      <w:r w:rsidRPr="00BC28FB">
        <w:t>Donner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informations</w:t>
      </w:r>
      <w:r w:rsidR="000D4115" w:rsidRPr="00BC28FB">
        <w:t xml:space="preserve"> </w:t>
      </w:r>
      <w:r w:rsidRPr="00BC28FB">
        <w:t>concernant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nombre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plaintes</w:t>
      </w:r>
      <w:r w:rsidR="000D4115" w:rsidRPr="00BC28FB">
        <w:t xml:space="preserve"> </w:t>
      </w:r>
      <w:r w:rsidRPr="00BC28FB">
        <w:t>reçues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violences</w:t>
      </w:r>
      <w:r w:rsidR="000D4115" w:rsidRPr="00BC28FB">
        <w:t xml:space="preserve"> </w:t>
      </w:r>
      <w:r w:rsidRPr="00BC28FB">
        <w:t>infligées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LGBTI,</w:t>
      </w:r>
      <w:r w:rsidR="000D4115" w:rsidRPr="00BC28FB">
        <w:t xml:space="preserve"> </w:t>
      </w:r>
      <w:r w:rsidRPr="00BC28FB">
        <w:t>y</w:t>
      </w:r>
      <w:r w:rsidR="000D4115" w:rsidRPr="00BC28FB">
        <w:t xml:space="preserve"> </w:t>
      </w:r>
      <w:r w:rsidRPr="00BC28FB">
        <w:t>compris</w:t>
      </w:r>
      <w:r w:rsidR="000D4115" w:rsidRPr="00BC28FB">
        <w:t xml:space="preserve"> </w:t>
      </w:r>
      <w:r w:rsidRPr="00BC28FB">
        <w:t>par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policiers,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enquêtes</w:t>
      </w:r>
      <w:r w:rsidR="000D4115" w:rsidRPr="00BC28FB">
        <w:t xml:space="preserve"> </w:t>
      </w:r>
      <w:r w:rsidRPr="00BC28FB">
        <w:t>menées,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poursuites</w:t>
      </w:r>
      <w:r w:rsidR="000D4115" w:rsidRPr="00BC28FB">
        <w:t xml:space="preserve"> </w:t>
      </w:r>
      <w:r w:rsidRPr="00BC28FB">
        <w:t>intentées,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peines</w:t>
      </w:r>
      <w:r w:rsidR="000D4115" w:rsidRPr="00BC28FB">
        <w:t xml:space="preserve"> </w:t>
      </w:r>
      <w:r w:rsidRPr="00BC28FB">
        <w:t>prononcées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réparation</w:t>
      </w:r>
      <w:r w:rsidR="000D4115" w:rsidRPr="00BC28FB">
        <w:t xml:space="preserve"> </w:t>
      </w:r>
      <w:r w:rsidRPr="00BC28FB">
        <w:t>accordées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victimes.</w:t>
      </w:r>
      <w:r w:rsidR="000D4115" w:rsidRPr="00BC28FB">
        <w:t xml:space="preserve"> </w:t>
      </w:r>
      <w:r w:rsidRPr="00BC28FB">
        <w:t>Préciser</w:t>
      </w:r>
      <w:r w:rsidR="000D4115" w:rsidRPr="00BC28FB">
        <w:t xml:space="preserve"> </w:t>
      </w:r>
      <w:r w:rsidRPr="00BC28FB">
        <w:t>quelles</w:t>
      </w:r>
      <w:r w:rsidR="000D4115" w:rsidRPr="00BC28FB">
        <w:t xml:space="preserve"> </w:t>
      </w:r>
      <w:r w:rsidRPr="00BC28FB">
        <w:t>sont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peines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«</w:t>
      </w:r>
      <w:r w:rsidR="00383386" w:rsidRPr="00BC28FB">
        <w:t> </w:t>
      </w:r>
      <w:r w:rsidRPr="00BC28FB">
        <w:t>relations</w:t>
      </w:r>
      <w:r w:rsidR="000D4115" w:rsidRPr="00BC28FB">
        <w:t xml:space="preserve"> </w:t>
      </w:r>
      <w:r w:rsidRPr="00BC28FB">
        <w:t>sexuelles</w:t>
      </w:r>
      <w:r w:rsidR="000D4115" w:rsidRPr="00BC28FB">
        <w:t xml:space="preserve"> </w:t>
      </w:r>
      <w:r w:rsidRPr="00BC28FB">
        <w:t>déviantes</w:t>
      </w:r>
      <w:r w:rsidR="00383386" w:rsidRPr="00BC28FB">
        <w:t> </w:t>
      </w:r>
      <w:r w:rsidRPr="00BC28FB">
        <w:t>»</w:t>
      </w:r>
      <w:r w:rsidR="000D4115" w:rsidRPr="00BC28FB">
        <w:t xml:space="preserve"> </w:t>
      </w:r>
      <w:r w:rsidRPr="00BC28FB">
        <w:t>prévues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l’article</w:t>
      </w:r>
      <w:r w:rsidR="000D4115" w:rsidRPr="00BC28FB">
        <w:t xml:space="preserve"> </w:t>
      </w:r>
      <w:r w:rsidRPr="00BC28FB">
        <w:t>14.74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Code</w:t>
      </w:r>
      <w:r w:rsidR="000D4115" w:rsidRPr="00BC28FB">
        <w:t xml:space="preserve"> </w:t>
      </w:r>
      <w:r w:rsidRPr="00BC28FB">
        <w:t>pénal,</w:t>
      </w:r>
      <w:r w:rsidR="000D4115" w:rsidRPr="00BC28FB">
        <w:t xml:space="preserve"> </w:t>
      </w:r>
      <w:r w:rsidRPr="00BC28FB">
        <w:t>donner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exemples</w:t>
      </w:r>
      <w:r w:rsidR="000D4115" w:rsidRPr="00BC28FB">
        <w:t xml:space="preserve"> </w:t>
      </w:r>
      <w:r w:rsidRPr="00BC28FB">
        <w:t>d’application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ces</w:t>
      </w:r>
      <w:r w:rsidR="000D4115" w:rsidRPr="00BC28FB">
        <w:t xml:space="preserve"> </w:t>
      </w:r>
      <w:r w:rsidRPr="00BC28FB">
        <w:t>dispositions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signaler</w:t>
      </w:r>
      <w:r w:rsidR="000D4115" w:rsidRPr="00BC28FB">
        <w:t xml:space="preserve"> </w:t>
      </w:r>
      <w:r w:rsidRPr="00BC28FB">
        <w:t>s’il</w:t>
      </w:r>
      <w:r w:rsidR="000D4115" w:rsidRPr="00BC28FB">
        <w:t xml:space="preserve"> </w:t>
      </w:r>
      <w:r w:rsidRPr="00BC28FB">
        <w:t>est</w:t>
      </w:r>
      <w:r w:rsidR="000D4115" w:rsidRPr="00BC28FB">
        <w:t xml:space="preserve"> </w:t>
      </w:r>
      <w:r w:rsidRPr="00BC28FB">
        <w:t>prévu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abroger.</w:t>
      </w:r>
      <w:r w:rsidR="000D4115" w:rsidRPr="00BC28FB">
        <w:t xml:space="preserve"> </w:t>
      </w:r>
    </w:p>
    <w:p w:rsidR="00E35A8E" w:rsidRPr="00BC28FB" w:rsidRDefault="00E35A8E" w:rsidP="00E35A8E">
      <w:pPr>
        <w:pStyle w:val="H23G"/>
      </w:pPr>
      <w:r w:rsidRPr="00BC28FB">
        <w:tab/>
      </w:r>
      <w:r w:rsidRPr="00BC28FB">
        <w:tab/>
        <w:t>Égalité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sexes</w:t>
      </w:r>
      <w:r w:rsidR="000D4115" w:rsidRPr="00BC28FB">
        <w:t xml:space="preserve"> </w:t>
      </w:r>
      <w:r w:rsidRPr="00BC28FB">
        <w:t>(art.</w:t>
      </w:r>
      <w:r w:rsidR="00383386" w:rsidRPr="00BC28FB">
        <w:t> </w:t>
      </w:r>
      <w:r w:rsidRPr="00BC28FB">
        <w:t>2,</w:t>
      </w:r>
      <w:r w:rsidR="000D4115" w:rsidRPr="00BC28FB">
        <w:t xml:space="preserve"> </w:t>
      </w:r>
      <w:r w:rsidRPr="00BC28FB">
        <w:t>3,</w:t>
      </w:r>
      <w:r w:rsidR="000D4115" w:rsidRPr="00BC28FB">
        <w:t xml:space="preserve"> </w:t>
      </w:r>
      <w:r w:rsidRPr="00BC28FB">
        <w:t>25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26)</w:t>
      </w:r>
    </w:p>
    <w:p w:rsidR="00E35A8E" w:rsidRPr="00BC28FB" w:rsidRDefault="00E35A8E" w:rsidP="00E35A8E">
      <w:pPr>
        <w:pStyle w:val="SingleTxtG"/>
      </w:pPr>
      <w:r w:rsidRPr="00BC28FB">
        <w:t>8.</w:t>
      </w:r>
      <w:r w:rsidRPr="00BC28FB">
        <w:tab/>
        <w:t>Compte</w:t>
      </w:r>
      <w:r w:rsidR="000D4115" w:rsidRPr="00BC28FB">
        <w:t xml:space="preserve"> </w:t>
      </w:r>
      <w:r w:rsidRPr="00BC28FB">
        <w:t>tenu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loi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2001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participation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deux</w:t>
      </w:r>
      <w:r w:rsidR="000D4115" w:rsidRPr="00BC28FB">
        <w:t xml:space="preserve"> </w:t>
      </w:r>
      <w:r w:rsidRPr="00BC28FB">
        <w:t>sexes</w:t>
      </w:r>
      <w:r w:rsidR="000D4115" w:rsidRPr="00BC28FB">
        <w:t xml:space="preserve"> </w:t>
      </w:r>
      <w:r w:rsidRPr="00BC28FB">
        <w:t>au</w:t>
      </w:r>
      <w:r w:rsidR="000D4115" w:rsidRPr="00BC28FB">
        <w:t xml:space="preserve"> </w:t>
      </w:r>
      <w:r w:rsidRPr="00BC28FB">
        <w:t>développement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politique</w:t>
      </w:r>
      <w:r w:rsidR="000D4115" w:rsidRPr="00BC28FB">
        <w:t xml:space="preserve"> </w:t>
      </w:r>
      <w:r w:rsidRPr="00BC28FB">
        <w:t>nationale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l’égalité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sexes</w:t>
      </w:r>
      <w:r w:rsidR="000D4115" w:rsidRPr="00BC28FB">
        <w:t xml:space="preserve"> </w:t>
      </w:r>
      <w:r w:rsidRPr="00BC28FB">
        <w:t>adoptée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2009,</w:t>
      </w:r>
      <w:r w:rsidR="000D4115" w:rsidRPr="00BC28FB">
        <w:t xml:space="preserve"> </w:t>
      </w:r>
      <w:r w:rsidRPr="00BC28FB">
        <w:t>donner</w:t>
      </w:r>
      <w:r w:rsidR="000D4115" w:rsidRPr="00BC28FB">
        <w:t xml:space="preserve"> </w:t>
      </w:r>
      <w:r w:rsidRPr="00BC28FB">
        <w:t>un</w:t>
      </w:r>
      <w:r w:rsidR="000D4115" w:rsidRPr="00BC28FB">
        <w:t xml:space="preserve"> </w:t>
      </w:r>
      <w:r w:rsidRPr="00BC28FB">
        <w:t>complément</w:t>
      </w:r>
      <w:r w:rsidR="000D4115" w:rsidRPr="00BC28FB">
        <w:t xml:space="preserve"> </w:t>
      </w:r>
      <w:r w:rsidRPr="00BC28FB">
        <w:t>d’information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proportion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femmes</w:t>
      </w:r>
      <w:r w:rsidR="000D4115" w:rsidRPr="00BC28FB">
        <w:t xml:space="preserve"> </w:t>
      </w:r>
      <w:r w:rsidRPr="00BC28FB">
        <w:t>occupant</w:t>
      </w:r>
      <w:r w:rsidR="000D4115" w:rsidRPr="00BC28FB">
        <w:t xml:space="preserve"> </w:t>
      </w:r>
      <w:r w:rsidRPr="00BC28FB">
        <w:t>un</w:t>
      </w:r>
      <w:r w:rsidR="000D4115" w:rsidRPr="00BC28FB">
        <w:t xml:space="preserve"> </w:t>
      </w:r>
      <w:r w:rsidRPr="00BC28FB">
        <w:t>poste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responsabilité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secteurs</w:t>
      </w:r>
      <w:r w:rsidR="000D4115" w:rsidRPr="00BC28FB">
        <w:t xml:space="preserve"> </w:t>
      </w:r>
      <w:r w:rsidRPr="00BC28FB">
        <w:t>public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privé.</w:t>
      </w:r>
      <w:r w:rsidR="000D4115" w:rsidRPr="00BC28FB">
        <w:t xml:space="preserve"> </w:t>
      </w:r>
      <w:r w:rsidRPr="00BC28FB">
        <w:t>Présenter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sont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que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femmes</w:t>
      </w:r>
      <w:r w:rsidR="000D4115" w:rsidRPr="00BC28FB">
        <w:t xml:space="preserve"> </w:t>
      </w:r>
      <w:r w:rsidRPr="00BC28FB">
        <w:t>participent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affaires</w:t>
      </w:r>
      <w:r w:rsidR="000D4115" w:rsidRPr="00BC28FB">
        <w:t xml:space="preserve"> </w:t>
      </w:r>
      <w:r w:rsidRPr="00BC28FB">
        <w:t>publiques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un</w:t>
      </w:r>
      <w:r w:rsidR="000D4115" w:rsidRPr="00BC28FB">
        <w:t xml:space="preserve"> </w:t>
      </w:r>
      <w:r w:rsidRPr="00BC28FB">
        <w:t>pied</w:t>
      </w:r>
      <w:r w:rsidR="000D4115" w:rsidRPr="00BC28FB">
        <w:t xml:space="preserve"> </w:t>
      </w:r>
      <w:r w:rsidRPr="00BC28FB">
        <w:t>d’égalité</w:t>
      </w:r>
      <w:r w:rsidR="000D4115" w:rsidRPr="00BC28FB">
        <w:t xml:space="preserve"> </w:t>
      </w:r>
      <w:r w:rsidRPr="00BC28FB">
        <w:t>avec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hommes,</w:t>
      </w:r>
      <w:r w:rsidR="000D4115" w:rsidRPr="00BC28FB">
        <w:t xml:space="preserve"> </w:t>
      </w:r>
      <w:r w:rsidRPr="00BC28FB">
        <w:t>y</w:t>
      </w:r>
      <w:r w:rsidR="000D4115" w:rsidRPr="00BC28FB">
        <w:t xml:space="preserve"> </w:t>
      </w:r>
      <w:r w:rsidRPr="00BC28FB">
        <w:t>compris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organes</w:t>
      </w:r>
      <w:r w:rsidR="000D4115" w:rsidRPr="00BC28FB">
        <w:t xml:space="preserve"> </w:t>
      </w:r>
      <w:r w:rsidRPr="00BC28FB">
        <w:t>exécutifs,</w:t>
      </w:r>
      <w:r w:rsidR="000D4115" w:rsidRPr="00BC28FB">
        <w:t xml:space="preserve"> </w:t>
      </w:r>
      <w:r w:rsidRPr="00BC28FB">
        <w:t>législatifs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judiciaires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notamment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postes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décision,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commenter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signification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effets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paragraphe</w:t>
      </w:r>
      <w:r w:rsidR="000D4115" w:rsidRPr="00BC28FB">
        <w:t xml:space="preserve"> </w:t>
      </w:r>
      <w:r w:rsidRPr="00BC28FB">
        <w:t>5</w:t>
      </w:r>
      <w:r w:rsidR="000D4115" w:rsidRPr="00BC28FB">
        <w:t xml:space="preserve"> </w:t>
      </w:r>
      <w:r w:rsidRPr="00BC28FB">
        <w:t>(al.</w:t>
      </w:r>
      <w:r w:rsidR="00383386" w:rsidRPr="00BC28FB">
        <w:t> </w:t>
      </w:r>
      <w:r w:rsidRPr="00BC28FB">
        <w:t>1.</w:t>
      </w:r>
      <w:r w:rsidR="00383386" w:rsidRPr="00BC28FB">
        <w:t> </w:t>
      </w:r>
      <w:r w:rsidRPr="00BC28FB">
        <w:t>b))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l’article</w:t>
      </w:r>
      <w:r w:rsidR="000D4115" w:rsidRPr="00BC28FB">
        <w:t xml:space="preserve"> </w:t>
      </w:r>
      <w:r w:rsidRPr="00BC28FB">
        <w:t>4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loi</w:t>
      </w:r>
      <w:r w:rsidR="000D4115" w:rsidRPr="00BC28FB">
        <w:t xml:space="preserve"> </w:t>
      </w:r>
      <w:r w:rsidRPr="00BC28FB">
        <w:lastRenderedPageBreak/>
        <w:t>électorale,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dispose</w:t>
      </w:r>
      <w:r w:rsidR="000D4115" w:rsidRPr="00BC28FB">
        <w:t xml:space="preserve"> </w:t>
      </w:r>
      <w:r w:rsidRPr="00BC28FB">
        <w:t>que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partis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coalitions</w:t>
      </w:r>
      <w:r w:rsidR="000D4115" w:rsidRPr="00BC28FB">
        <w:t xml:space="preserve"> </w:t>
      </w:r>
      <w:r w:rsidRPr="00BC28FB">
        <w:t>politiques</w:t>
      </w:r>
      <w:r w:rsidR="000D4115" w:rsidRPr="00BC28FB">
        <w:t xml:space="preserve"> </w:t>
      </w:r>
      <w:r w:rsidRPr="00BC28FB">
        <w:t>«</w:t>
      </w:r>
      <w:r w:rsidR="00383386" w:rsidRPr="00BC28FB">
        <w:t> </w:t>
      </w:r>
      <w:r w:rsidRPr="00BC28FB">
        <w:t>s’efforcent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faire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sorte</w:t>
      </w:r>
      <w:r w:rsidR="000D4115" w:rsidRPr="00BC28FB">
        <w:t xml:space="preserve"> </w:t>
      </w:r>
      <w:r w:rsidRPr="00BC28FB">
        <w:t>que</w:t>
      </w:r>
      <w:r w:rsidR="00383386" w:rsidRPr="00BC28FB">
        <w:t> </w:t>
      </w:r>
      <w:r w:rsidRPr="00BC28FB">
        <w:t>»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femmes</w:t>
      </w:r>
      <w:r w:rsidR="000D4115" w:rsidRPr="00BC28FB">
        <w:t xml:space="preserve"> </w:t>
      </w:r>
      <w:r w:rsidRPr="00BC28FB">
        <w:t>représentent</w:t>
      </w:r>
      <w:r w:rsidR="000D4115" w:rsidRPr="00BC28FB">
        <w:t xml:space="preserve"> </w:t>
      </w:r>
      <w:r w:rsidRPr="00BC28FB">
        <w:t>30</w:t>
      </w:r>
      <w:r w:rsidR="00383386" w:rsidRPr="00BC28FB">
        <w:t> </w:t>
      </w:r>
      <w:r w:rsidRPr="00BC28FB">
        <w:t>%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candidats</w:t>
      </w:r>
      <w:r w:rsidR="000D4115" w:rsidRPr="00BC28FB">
        <w:t xml:space="preserve"> </w:t>
      </w:r>
      <w:r w:rsidRPr="00BC28FB">
        <w:t>figurant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leurs</w:t>
      </w:r>
      <w:r w:rsidR="000D4115" w:rsidRPr="00BC28FB">
        <w:t xml:space="preserve"> </w:t>
      </w:r>
      <w:r w:rsidRPr="00BC28FB">
        <w:t>listes</w:t>
      </w:r>
      <w:r w:rsidR="000D4115" w:rsidRPr="00BC28FB">
        <w:t xml:space="preserve"> </w:t>
      </w:r>
      <w:r w:rsidRPr="00BC28FB">
        <w:t>électorales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30</w:t>
      </w:r>
      <w:r w:rsidR="00383386" w:rsidRPr="00BC28FB">
        <w:t> </w:t>
      </w:r>
      <w:r w:rsidRPr="00BC28FB">
        <w:t>%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membres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leurs</w:t>
      </w:r>
      <w:r w:rsidR="000D4115" w:rsidRPr="00BC28FB">
        <w:t xml:space="preserve"> </w:t>
      </w:r>
      <w:r w:rsidRPr="00BC28FB">
        <w:t>organes</w:t>
      </w:r>
      <w:r w:rsidR="000D4115" w:rsidRPr="00BC28FB">
        <w:t xml:space="preserve"> </w:t>
      </w:r>
      <w:r w:rsidRPr="00BC28FB">
        <w:t>directeurs.</w:t>
      </w:r>
      <w:r w:rsidR="000D4115" w:rsidRPr="00BC28FB">
        <w:t xml:space="preserve"> </w:t>
      </w:r>
      <w:r w:rsidRPr="00BC28FB">
        <w:t>Décrire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sont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accroître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nombre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femmes</w:t>
      </w:r>
      <w:r w:rsidR="000D4115" w:rsidRPr="00BC28FB">
        <w:t xml:space="preserve"> </w:t>
      </w:r>
      <w:r w:rsidRPr="00BC28FB">
        <w:t>inscrites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listes</w:t>
      </w:r>
      <w:r w:rsidR="000D4115" w:rsidRPr="00BC28FB">
        <w:t xml:space="preserve"> </w:t>
      </w:r>
      <w:r w:rsidRPr="00BC28FB">
        <w:t>électorales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augmenter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participation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femmes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élections.</w:t>
      </w:r>
      <w:r w:rsidR="000D4115" w:rsidRPr="00BC28FB">
        <w:t xml:space="preserve"> </w:t>
      </w:r>
    </w:p>
    <w:p w:rsidR="00E35A8E" w:rsidRPr="00BC28FB" w:rsidRDefault="00E35A8E" w:rsidP="00E35A8E">
      <w:pPr>
        <w:pStyle w:val="SingleTxtG"/>
      </w:pPr>
      <w:r w:rsidRPr="00BC28FB">
        <w:t>9.</w:t>
      </w:r>
      <w:r w:rsidRPr="00BC28FB">
        <w:tab/>
        <w:t>Donner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renseignements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paragraphe</w:t>
      </w:r>
      <w:r w:rsidR="000D4115" w:rsidRPr="00BC28FB">
        <w:t xml:space="preserve"> </w:t>
      </w:r>
      <w:r w:rsidRPr="00BC28FB">
        <w:t>1.b)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l’article</w:t>
      </w:r>
      <w:r w:rsidR="000D4115" w:rsidRPr="00BC28FB">
        <w:t xml:space="preserve"> </w:t>
      </w:r>
      <w:r w:rsidRPr="00BC28FB">
        <w:t>20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loi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1973</w:t>
      </w:r>
      <w:r w:rsidR="000D4115" w:rsidRPr="00BC28FB">
        <w:t xml:space="preserve"> </w:t>
      </w:r>
      <w:r w:rsidRPr="00BC28FB">
        <w:t>relative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étrangers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nationalité,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dispose</w:t>
      </w:r>
      <w:r w:rsidR="000D4115" w:rsidRPr="00BC28FB">
        <w:t xml:space="preserve"> </w:t>
      </w:r>
      <w:r w:rsidRPr="00BC28FB">
        <w:t>que</w:t>
      </w:r>
      <w:r w:rsidR="000D4115" w:rsidRPr="00BC28FB">
        <w:t xml:space="preserve"> </w:t>
      </w:r>
      <w:r w:rsidRPr="00BC28FB">
        <w:t>seul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père</w:t>
      </w:r>
      <w:r w:rsidR="000D4115" w:rsidRPr="00BC28FB">
        <w:t xml:space="preserve"> </w:t>
      </w:r>
      <w:r w:rsidRPr="00BC28FB">
        <w:t>est</w:t>
      </w:r>
      <w:r w:rsidR="000D4115" w:rsidRPr="00BC28FB">
        <w:t xml:space="preserve"> </w:t>
      </w:r>
      <w:r w:rsidRPr="00BC28FB">
        <w:t>autorisé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transmettre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nationalité</w:t>
      </w:r>
      <w:r w:rsidR="000D4115" w:rsidRPr="00BC28FB">
        <w:t xml:space="preserve"> </w:t>
      </w:r>
      <w:r w:rsidRPr="00BC28FB">
        <w:t>libérienne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ses</w:t>
      </w:r>
      <w:r w:rsidR="000D4115" w:rsidRPr="00BC28FB">
        <w:t xml:space="preserve"> </w:t>
      </w:r>
      <w:r w:rsidRPr="00BC28FB">
        <w:t>enfants</w:t>
      </w:r>
      <w:r w:rsidR="000D4115" w:rsidRPr="00BC28FB">
        <w:t xml:space="preserve"> </w:t>
      </w:r>
      <w:r w:rsidRPr="00BC28FB">
        <w:t>lorsque</w:t>
      </w:r>
      <w:r w:rsidR="000D4115" w:rsidRPr="00BC28FB">
        <w:t xml:space="preserve"> </w:t>
      </w:r>
      <w:r w:rsidRPr="00BC28FB">
        <w:t>ceux</w:t>
      </w:r>
      <w:r w:rsidRPr="00BC28FB">
        <w:noBreakHyphen/>
        <w:t>ci</w:t>
      </w:r>
      <w:r w:rsidR="000D4115" w:rsidRPr="00BC28FB">
        <w:t xml:space="preserve"> </w:t>
      </w:r>
      <w:r w:rsidRPr="00BC28FB">
        <w:t>sont</w:t>
      </w:r>
      <w:r w:rsidR="000D4115" w:rsidRPr="00BC28FB">
        <w:t xml:space="preserve"> </w:t>
      </w:r>
      <w:r w:rsidRPr="00BC28FB">
        <w:t>nés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l’étranger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préciser</w:t>
      </w:r>
      <w:r w:rsidR="000D4115" w:rsidRPr="00BC28FB">
        <w:t xml:space="preserve"> </w:t>
      </w:r>
      <w:r w:rsidRPr="00BC28FB">
        <w:t>si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que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femmes</w:t>
      </w:r>
      <w:r w:rsidR="000D4115" w:rsidRPr="00BC28FB">
        <w:t xml:space="preserve"> </w:t>
      </w:r>
      <w:r w:rsidRPr="00BC28FB">
        <w:t>libériennes</w:t>
      </w:r>
      <w:r w:rsidR="000D4115" w:rsidRPr="00BC28FB">
        <w:t xml:space="preserve"> </w:t>
      </w:r>
      <w:r w:rsidRPr="00BC28FB">
        <w:t>puissent,</w:t>
      </w:r>
      <w:r w:rsidR="000D4115" w:rsidRPr="00BC28FB">
        <w:t xml:space="preserve"> </w:t>
      </w:r>
      <w:r w:rsidRPr="00BC28FB">
        <w:t>elles</w:t>
      </w:r>
      <w:r w:rsidR="000D4115" w:rsidRPr="00BC28FB">
        <w:t xml:space="preserve"> </w:t>
      </w:r>
      <w:r w:rsidRPr="00BC28FB">
        <w:t>aussi,</w:t>
      </w:r>
      <w:r w:rsidR="000D4115" w:rsidRPr="00BC28FB">
        <w:t xml:space="preserve"> </w:t>
      </w:r>
      <w:r w:rsidRPr="00BC28FB">
        <w:t>transmettre</w:t>
      </w:r>
      <w:r w:rsidR="000D4115" w:rsidRPr="00BC28FB">
        <w:t xml:space="preserve"> </w:t>
      </w:r>
      <w:r w:rsidRPr="00BC28FB">
        <w:t>leur</w:t>
      </w:r>
      <w:r w:rsidR="000D4115" w:rsidRPr="00BC28FB">
        <w:t xml:space="preserve"> </w:t>
      </w:r>
      <w:r w:rsidRPr="00BC28FB">
        <w:t>nationalité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leurs</w:t>
      </w:r>
      <w:r w:rsidR="000D4115" w:rsidRPr="00BC28FB">
        <w:t xml:space="preserve"> </w:t>
      </w:r>
      <w:r w:rsidRPr="00BC28FB">
        <w:t>enfants</w:t>
      </w:r>
      <w:r w:rsidR="000D4115" w:rsidRPr="00BC28FB">
        <w:t xml:space="preserve"> </w:t>
      </w:r>
      <w:r w:rsidRPr="00BC28FB">
        <w:t>nés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l’étranger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s’il</w:t>
      </w:r>
      <w:r w:rsidR="000D4115" w:rsidRPr="00BC28FB">
        <w:t xml:space="preserve"> </w:t>
      </w:r>
      <w:r w:rsidRPr="00BC28FB">
        <w:t>est</w:t>
      </w:r>
      <w:r w:rsidR="000D4115" w:rsidRPr="00BC28FB">
        <w:t xml:space="preserve"> </w:t>
      </w:r>
      <w:r w:rsidRPr="00BC28FB">
        <w:t>envisagé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réviser</w:t>
      </w:r>
      <w:r w:rsidR="000D4115" w:rsidRPr="00BC28FB">
        <w:t xml:space="preserve"> </w:t>
      </w:r>
      <w:r w:rsidRPr="00BC28FB">
        <w:t>cette</w:t>
      </w:r>
      <w:r w:rsidR="000D4115" w:rsidRPr="00BC28FB">
        <w:t xml:space="preserve"> </w:t>
      </w:r>
      <w:r w:rsidRPr="00BC28FB">
        <w:t>loi.</w:t>
      </w:r>
      <w:r w:rsidR="000D4115" w:rsidRPr="00BC28FB">
        <w:t xml:space="preserve"> </w:t>
      </w:r>
      <w:r w:rsidRPr="00BC28FB">
        <w:t>D</w:t>
      </w:r>
      <w:r w:rsidRPr="00BC28FB">
        <w:rPr>
          <w:spacing w:val="2"/>
        </w:rPr>
        <w:t>onner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un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complément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d’information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sur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les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notions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de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«</w:t>
      </w:r>
      <w:r w:rsidR="00383386" w:rsidRPr="00BC28FB">
        <w:rPr>
          <w:spacing w:val="2"/>
        </w:rPr>
        <w:t> </w:t>
      </w:r>
      <w:r w:rsidRPr="00BC28FB">
        <w:rPr>
          <w:spacing w:val="2"/>
        </w:rPr>
        <w:t>mariage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coutumier</w:t>
      </w:r>
      <w:r w:rsidR="00383386" w:rsidRPr="00BC28FB">
        <w:rPr>
          <w:spacing w:val="2"/>
        </w:rPr>
        <w:t> </w:t>
      </w:r>
      <w:r w:rsidRPr="00BC28FB">
        <w:rPr>
          <w:spacing w:val="2"/>
        </w:rPr>
        <w:t>»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et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de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«</w:t>
      </w:r>
      <w:r w:rsidR="00383386" w:rsidRPr="00BC28FB">
        <w:rPr>
          <w:spacing w:val="2"/>
        </w:rPr>
        <w:t> </w:t>
      </w:r>
      <w:r w:rsidRPr="00BC28FB">
        <w:rPr>
          <w:spacing w:val="2"/>
        </w:rPr>
        <w:t>mariage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selon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le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droit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écrit</w:t>
      </w:r>
      <w:r w:rsidR="00383386" w:rsidRPr="00BC28FB">
        <w:rPr>
          <w:spacing w:val="2"/>
        </w:rPr>
        <w:t> </w:t>
      </w:r>
      <w:r w:rsidRPr="00BC28FB">
        <w:rPr>
          <w:spacing w:val="2"/>
        </w:rPr>
        <w:t>»,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et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sur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les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mesures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prises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pour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garantir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l’égalité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des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droits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des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hommes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et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des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femmes,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en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droit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et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dans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la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pratique,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indépendamment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de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la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nature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du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mariage.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Préciser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l’âge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légal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du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mariage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en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droit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coutumier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et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présenter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les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effets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des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mesures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contre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les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mariages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d’enfants.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Expliquer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quelles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mesures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ont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été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adoptées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pour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combattre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la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polygamie.</w:t>
      </w:r>
      <w:r w:rsidR="000D4115" w:rsidRPr="00BC28FB">
        <w:rPr>
          <w:spacing w:val="2"/>
        </w:rPr>
        <w:t xml:space="preserve"> </w:t>
      </w:r>
    </w:p>
    <w:p w:rsidR="00E35A8E" w:rsidRPr="00BC28FB" w:rsidRDefault="00E35A8E" w:rsidP="00E35A8E">
      <w:pPr>
        <w:pStyle w:val="H23G"/>
      </w:pPr>
      <w:r w:rsidRPr="00BC28FB">
        <w:tab/>
      </w:r>
      <w:r w:rsidRPr="00BC28FB">
        <w:tab/>
        <w:t>Violence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l’égard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femmes</w:t>
      </w:r>
      <w:r w:rsidR="000D4115" w:rsidRPr="00BC28FB">
        <w:t xml:space="preserve"> </w:t>
      </w:r>
      <w:r w:rsidRPr="00BC28FB">
        <w:t>(art.</w:t>
      </w:r>
      <w:r w:rsidR="00383386" w:rsidRPr="00BC28FB">
        <w:t> </w:t>
      </w:r>
      <w:r w:rsidRPr="00BC28FB">
        <w:t>2,</w:t>
      </w:r>
      <w:r w:rsidR="000D4115" w:rsidRPr="00BC28FB">
        <w:t xml:space="preserve"> </w:t>
      </w:r>
      <w:r w:rsidRPr="00BC28FB">
        <w:t>3,</w:t>
      </w:r>
      <w:r w:rsidR="000D4115" w:rsidRPr="00BC28FB">
        <w:t xml:space="preserve"> </w:t>
      </w:r>
      <w:r w:rsidRPr="00BC28FB">
        <w:t>6,</w:t>
      </w:r>
      <w:r w:rsidR="000D4115" w:rsidRPr="00BC28FB">
        <w:t xml:space="preserve"> </w:t>
      </w:r>
      <w:r w:rsidRPr="00BC28FB">
        <w:t>7,</w:t>
      </w:r>
      <w:r w:rsidR="000D4115" w:rsidRPr="00BC28FB">
        <w:t xml:space="preserve"> </w:t>
      </w:r>
      <w:r w:rsidRPr="00BC28FB">
        <w:t>14,</w:t>
      </w:r>
      <w:r w:rsidR="000D4115" w:rsidRPr="00BC28FB">
        <w:t xml:space="preserve"> </w:t>
      </w:r>
      <w:r w:rsidRPr="00BC28FB">
        <w:t>24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26)</w:t>
      </w:r>
    </w:p>
    <w:p w:rsidR="00E35A8E" w:rsidRPr="00BC28FB" w:rsidRDefault="00E35A8E" w:rsidP="00E35A8E">
      <w:pPr>
        <w:pStyle w:val="SingleTxtG"/>
      </w:pPr>
      <w:r w:rsidRPr="00BC28FB">
        <w:t>10.</w:t>
      </w:r>
      <w:r w:rsidRPr="00BC28FB">
        <w:tab/>
        <w:t>Décrire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mettre</w:t>
      </w:r>
      <w:r w:rsidR="000D4115" w:rsidRPr="00BC28FB">
        <w:t xml:space="preserve"> </w:t>
      </w:r>
      <w:r w:rsidRPr="00BC28FB">
        <w:t>fin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toutes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violations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droits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l’homme</w:t>
      </w:r>
      <w:r w:rsidR="000D4115" w:rsidRPr="00BC28FB">
        <w:t xml:space="preserve"> </w:t>
      </w:r>
      <w:r w:rsidRPr="00BC28FB">
        <w:t>perpétrées</w:t>
      </w:r>
      <w:r w:rsidR="000D4115" w:rsidRPr="00BC28FB">
        <w:t xml:space="preserve"> </w:t>
      </w:r>
      <w:r w:rsidRPr="00BC28FB">
        <w:t>par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sociétés</w:t>
      </w:r>
      <w:r w:rsidR="000D4115" w:rsidRPr="00BC28FB">
        <w:t xml:space="preserve"> </w:t>
      </w:r>
      <w:r w:rsidRPr="00BC28FB">
        <w:t>secrètes,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particulier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meurtres</w:t>
      </w:r>
      <w:r w:rsidR="000D4115" w:rsidRPr="00BC28FB">
        <w:t xml:space="preserve"> </w:t>
      </w:r>
      <w:r w:rsidRPr="00BC28FB">
        <w:t>rituels,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accusations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sorcellerie,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enlèvements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mutilations</w:t>
      </w:r>
      <w:r w:rsidR="000D4115" w:rsidRPr="00BC28FB">
        <w:t xml:space="preserve"> </w:t>
      </w:r>
      <w:r w:rsidRPr="00BC28FB">
        <w:t>génitales</w:t>
      </w:r>
      <w:r w:rsidR="000D4115" w:rsidRPr="00BC28FB">
        <w:t xml:space="preserve"> </w:t>
      </w:r>
      <w:r w:rsidRPr="00BC28FB">
        <w:t>féminines</w:t>
      </w:r>
      <w:r w:rsidR="000D4115" w:rsidRPr="00BC28FB">
        <w:t xml:space="preserve"> </w:t>
      </w:r>
      <w:r w:rsidRPr="00BC28FB">
        <w:t>(MGF),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préciser</w:t>
      </w:r>
      <w:r w:rsidR="000D4115" w:rsidRPr="00BC28FB">
        <w:t xml:space="preserve"> </w:t>
      </w:r>
      <w:r w:rsidRPr="00BC28FB">
        <w:t>où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sont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initiatives</w:t>
      </w:r>
      <w:r w:rsidR="000D4115" w:rsidRPr="00BC28FB">
        <w:t xml:space="preserve"> </w:t>
      </w:r>
      <w:r w:rsidRPr="00BC28FB">
        <w:t>législatives</w:t>
      </w:r>
      <w:r w:rsidR="000D4115" w:rsidRPr="00BC28FB">
        <w:t xml:space="preserve"> </w:t>
      </w:r>
      <w:r w:rsidRPr="00BC28FB">
        <w:t>visant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incriminer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MGF.</w:t>
      </w:r>
      <w:r w:rsidR="000D4115" w:rsidRPr="00BC28FB">
        <w:t xml:space="preserve"> </w:t>
      </w:r>
      <w:r w:rsidRPr="00BC28FB">
        <w:t>Expliquer</w:t>
      </w:r>
      <w:r w:rsidR="000D4115" w:rsidRPr="00BC28FB">
        <w:t xml:space="preserve"> </w:t>
      </w:r>
      <w:r w:rsidRPr="00BC28FB">
        <w:t>quelles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sont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a)</w:t>
      </w:r>
      <w:r w:rsidR="00383386" w:rsidRPr="00BC28FB">
        <w:t> </w:t>
      </w:r>
      <w:r w:rsidRPr="00BC28FB">
        <w:t>faire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sorte</w:t>
      </w:r>
      <w:r w:rsidR="000D4115" w:rsidRPr="00BC28FB">
        <w:t xml:space="preserve"> </w:t>
      </w:r>
      <w:r w:rsidRPr="00BC28FB">
        <w:t>que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dispositions</w:t>
      </w:r>
      <w:r w:rsidR="000D4115" w:rsidRPr="00BC28FB">
        <w:t xml:space="preserve"> </w:t>
      </w:r>
      <w:r w:rsidRPr="00BC28FB">
        <w:t>pénales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vigueur</w:t>
      </w:r>
      <w:r w:rsidR="000D4115" w:rsidRPr="00BC28FB">
        <w:t xml:space="preserve"> </w:t>
      </w:r>
      <w:r w:rsidRPr="00BC28FB">
        <w:t>s’appliquent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sociétés</w:t>
      </w:r>
      <w:r w:rsidR="000D4115" w:rsidRPr="00BC28FB">
        <w:t xml:space="preserve"> </w:t>
      </w:r>
      <w:r w:rsidRPr="00BC28FB">
        <w:t>secrètes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pratiques</w:t>
      </w:r>
      <w:r w:rsidR="000D4115" w:rsidRPr="00BC28FB">
        <w:t xml:space="preserve"> </w:t>
      </w:r>
      <w:r w:rsidRPr="00BC28FB">
        <w:t>traditionnelles</w:t>
      </w:r>
      <w:r w:rsidR="000D4115" w:rsidRPr="00BC28FB">
        <w:t xml:space="preserve"> </w:t>
      </w:r>
      <w:r w:rsidRPr="00BC28FB">
        <w:t>susmentionnées,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donner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informations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nombre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plaintes</w:t>
      </w:r>
      <w:r w:rsidR="000D4115" w:rsidRPr="00BC28FB">
        <w:t xml:space="preserve"> </w:t>
      </w:r>
      <w:r w:rsidRPr="00BC28FB">
        <w:t>reçues</w:t>
      </w:r>
      <w:r w:rsidR="000D4115" w:rsidRPr="00BC28FB">
        <w:t xml:space="preserve"> </w:t>
      </w:r>
      <w:r w:rsidRPr="00BC28FB">
        <w:t>ces</w:t>
      </w:r>
      <w:r w:rsidR="000D4115" w:rsidRPr="00BC28FB">
        <w:t xml:space="preserve"> </w:t>
      </w:r>
      <w:r w:rsidRPr="00BC28FB">
        <w:t>cinq</w:t>
      </w:r>
      <w:r w:rsidR="000D4115" w:rsidRPr="00BC28FB">
        <w:t xml:space="preserve"> </w:t>
      </w:r>
      <w:r w:rsidRPr="00BC28FB">
        <w:t>dernières</w:t>
      </w:r>
      <w:r w:rsidR="000D4115" w:rsidRPr="00BC28FB">
        <w:t xml:space="preserve"> </w:t>
      </w:r>
      <w:r w:rsidRPr="00BC28FB">
        <w:t>années,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enquêtes</w:t>
      </w:r>
      <w:r w:rsidR="000D4115" w:rsidRPr="00BC28FB">
        <w:t xml:space="preserve"> </w:t>
      </w:r>
      <w:r w:rsidRPr="00BC28FB">
        <w:t>menées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poursuites</w:t>
      </w:r>
      <w:r w:rsidR="000D4115" w:rsidRPr="00BC28FB">
        <w:t xml:space="preserve"> </w:t>
      </w:r>
      <w:r w:rsidRPr="00BC28FB">
        <w:t>intentées,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condamnations</w:t>
      </w:r>
      <w:r w:rsidR="000D4115" w:rsidRPr="00BC28FB">
        <w:t xml:space="preserve"> </w:t>
      </w:r>
      <w:r w:rsidRPr="00BC28FB">
        <w:t>prononcées,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peines</w:t>
      </w:r>
      <w:r w:rsidR="000D4115" w:rsidRPr="00BC28FB">
        <w:t xml:space="preserve"> </w:t>
      </w:r>
      <w:r w:rsidRPr="00BC28FB">
        <w:t>imposées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réparation</w:t>
      </w:r>
      <w:r w:rsidR="000D4115" w:rsidRPr="00BC28FB">
        <w:t xml:space="preserve"> </w:t>
      </w:r>
      <w:r w:rsidRPr="00BC28FB">
        <w:t>accordée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victimes,</w:t>
      </w:r>
      <w:r w:rsidR="000D4115" w:rsidRPr="00BC28FB">
        <w:t xml:space="preserve"> </w:t>
      </w:r>
      <w:r w:rsidRPr="00BC28FB">
        <w:t>b)</w:t>
      </w:r>
      <w:r w:rsidR="00383386" w:rsidRPr="00BC28FB">
        <w:t> </w:t>
      </w:r>
      <w:r w:rsidRPr="00BC28FB">
        <w:t>assurer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victimes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leurs</w:t>
      </w:r>
      <w:r w:rsidR="000D4115" w:rsidRPr="00BC28FB">
        <w:t xml:space="preserve"> </w:t>
      </w:r>
      <w:r w:rsidRPr="00BC28FB">
        <w:t>proches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demandent</w:t>
      </w:r>
      <w:r w:rsidR="000D4115" w:rsidRPr="00BC28FB">
        <w:t xml:space="preserve"> </w:t>
      </w:r>
      <w:r w:rsidRPr="00BC28FB">
        <w:t>justice</w:t>
      </w:r>
      <w:r w:rsidR="000D4115" w:rsidRPr="00BC28FB">
        <w:t xml:space="preserve"> </w:t>
      </w:r>
      <w:r w:rsidRPr="00BC28FB">
        <w:t>une</w:t>
      </w:r>
      <w:r w:rsidR="000D4115" w:rsidRPr="00BC28FB">
        <w:t xml:space="preserve"> </w:t>
      </w:r>
      <w:r w:rsidRPr="00BC28FB">
        <w:t>protection</w:t>
      </w:r>
      <w:r w:rsidR="000D4115" w:rsidRPr="00BC28FB">
        <w:t xml:space="preserve"> </w:t>
      </w:r>
      <w:r w:rsidRPr="00BC28FB">
        <w:t>contre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menaces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représailles,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c)</w:t>
      </w:r>
      <w:r w:rsidR="00383386" w:rsidRPr="00BC28FB">
        <w:t> </w:t>
      </w:r>
      <w:r w:rsidRPr="00BC28FB">
        <w:t>limiter</w:t>
      </w:r>
      <w:r w:rsidR="000D4115" w:rsidRPr="00BC28FB">
        <w:t xml:space="preserve"> </w:t>
      </w:r>
      <w:r w:rsidRPr="00BC28FB">
        <w:t>l’influence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sociétés</w:t>
      </w:r>
      <w:r w:rsidR="000D4115" w:rsidRPr="00BC28FB">
        <w:t xml:space="preserve"> </w:t>
      </w:r>
      <w:r w:rsidRPr="00BC28FB">
        <w:t>secrètes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lutter</w:t>
      </w:r>
      <w:r w:rsidR="000D4115" w:rsidRPr="00BC28FB">
        <w:t xml:space="preserve"> </w:t>
      </w:r>
      <w:r w:rsidRPr="00BC28FB">
        <w:t>contre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conceptions</w:t>
      </w:r>
      <w:r w:rsidR="000D4115" w:rsidRPr="00BC28FB">
        <w:t xml:space="preserve"> </w:t>
      </w:r>
      <w:r w:rsidRPr="00BC28FB">
        <w:t>stéréotypées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rôles</w:t>
      </w:r>
      <w:r w:rsidR="000D4115" w:rsidRPr="00BC28FB">
        <w:t xml:space="preserve"> </w:t>
      </w:r>
      <w:r w:rsidRPr="00BC28FB">
        <w:t>dévolus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hommes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femmes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société</w:t>
      </w:r>
      <w:r w:rsidR="000D4115" w:rsidRPr="00BC28FB">
        <w:t xml:space="preserve"> </w:t>
      </w:r>
      <w:r w:rsidRPr="00BC28FB">
        <w:t>libérienne</w:t>
      </w:r>
      <w:r w:rsidRPr="00BC28FB">
        <w:rPr>
          <w:bCs/>
        </w:rPr>
        <w:t>.</w:t>
      </w:r>
    </w:p>
    <w:p w:rsidR="00E35A8E" w:rsidRPr="00BC28FB" w:rsidRDefault="00E35A8E" w:rsidP="00E35A8E">
      <w:pPr>
        <w:pStyle w:val="SingleTxtG"/>
      </w:pPr>
      <w:r w:rsidRPr="00BC28FB">
        <w:t>11.</w:t>
      </w:r>
      <w:r w:rsidRPr="00BC28FB">
        <w:tab/>
        <w:t>Compte</w:t>
      </w:r>
      <w:r w:rsidR="000D4115" w:rsidRPr="00BC28FB">
        <w:t xml:space="preserve"> </w:t>
      </w:r>
      <w:r w:rsidRPr="00BC28FB">
        <w:t>tenu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l’ampleur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violences</w:t>
      </w:r>
      <w:r w:rsidR="000D4115" w:rsidRPr="00BC28FB">
        <w:t xml:space="preserve"> </w:t>
      </w:r>
      <w:r w:rsidRPr="00BC28FB">
        <w:t>sexuelles</w:t>
      </w:r>
      <w:r w:rsidR="000D4115" w:rsidRPr="00BC28FB">
        <w:t xml:space="preserve"> </w:t>
      </w:r>
      <w:r w:rsidRPr="00BC28FB">
        <w:t>infligées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femmes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filles,</w:t>
      </w:r>
      <w:r w:rsidR="000D4115" w:rsidRPr="00BC28FB">
        <w:t xml:space="preserve"> </w:t>
      </w:r>
      <w:r w:rsidRPr="00BC28FB">
        <w:t>donner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renseignements</w:t>
      </w:r>
      <w:r w:rsidR="000D4115" w:rsidRPr="00BC28FB">
        <w:t xml:space="preserve"> </w:t>
      </w:r>
      <w:r w:rsidRPr="00BC28FB">
        <w:t>détaillés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garantir</w:t>
      </w:r>
      <w:r w:rsidR="000D4115" w:rsidRPr="00BC28FB">
        <w:t xml:space="preserve"> </w:t>
      </w:r>
      <w:r w:rsidRPr="00BC28FB">
        <w:t>l’application</w:t>
      </w:r>
      <w:r w:rsidR="000D4115" w:rsidRPr="00BC28FB">
        <w:t xml:space="preserve"> </w:t>
      </w:r>
      <w:r w:rsidRPr="00BC28FB">
        <w:t>effective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loi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2005</w:t>
      </w:r>
      <w:r w:rsidR="000D4115" w:rsidRPr="00BC28FB">
        <w:t xml:space="preserve"> </w:t>
      </w:r>
      <w:r w:rsidRPr="00BC28FB">
        <w:t>relative</w:t>
      </w:r>
      <w:r w:rsidR="000D4115" w:rsidRPr="00BC28FB">
        <w:t xml:space="preserve"> </w:t>
      </w:r>
      <w:r w:rsidRPr="00BC28FB">
        <w:t>au</w:t>
      </w:r>
      <w:r w:rsidR="000D4115" w:rsidRPr="00BC28FB">
        <w:t xml:space="preserve"> </w:t>
      </w:r>
      <w:r w:rsidRPr="00BC28FB">
        <w:t>viol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lutter</w:t>
      </w:r>
      <w:r w:rsidR="000D4115" w:rsidRPr="00BC28FB">
        <w:t xml:space="preserve"> </w:t>
      </w:r>
      <w:r w:rsidRPr="00BC28FB">
        <w:t>contre</w:t>
      </w:r>
      <w:r w:rsidR="000D4115" w:rsidRPr="00BC28FB">
        <w:t xml:space="preserve"> </w:t>
      </w:r>
      <w:r w:rsidRPr="00BC28FB">
        <w:t>l’impunité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auteurs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violences</w:t>
      </w:r>
      <w:r w:rsidR="000D4115" w:rsidRPr="00BC28FB">
        <w:t xml:space="preserve"> </w:t>
      </w:r>
      <w:r w:rsidRPr="00BC28FB">
        <w:t>sexuelles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toutes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régions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pays,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particulier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 : </w:t>
      </w:r>
      <w:r w:rsidRPr="00BC28FB">
        <w:t>a)</w:t>
      </w:r>
      <w:r w:rsidR="00383386" w:rsidRPr="00BC28FB">
        <w:t> </w:t>
      </w:r>
      <w:r w:rsidRPr="00BC28FB">
        <w:t>encourager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victimes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viol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d’autres</w:t>
      </w:r>
      <w:r w:rsidR="000D4115" w:rsidRPr="00BC28FB">
        <w:t xml:space="preserve"> </w:t>
      </w:r>
      <w:r w:rsidRPr="00BC28FB">
        <w:t>formes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violence</w:t>
      </w:r>
      <w:r w:rsidR="000D4115" w:rsidRPr="00BC28FB">
        <w:t xml:space="preserve"> </w:t>
      </w:r>
      <w:r w:rsidRPr="00BC28FB">
        <w:t>sexuelle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signaler</w:t>
      </w:r>
      <w:r w:rsidR="000D4115" w:rsidRPr="00BC28FB">
        <w:t xml:space="preserve"> </w:t>
      </w:r>
      <w:r w:rsidRPr="00BC28FB">
        <w:t>ces</w:t>
      </w:r>
      <w:r w:rsidR="000D4115" w:rsidRPr="00BC28FB">
        <w:t xml:space="preserve"> </w:t>
      </w:r>
      <w:r w:rsidRPr="00BC28FB">
        <w:t>actes</w:t>
      </w:r>
      <w:r w:rsidR="00383386" w:rsidRPr="00BC28FB">
        <w:t> ;</w:t>
      </w:r>
      <w:r w:rsidR="000D4115" w:rsidRPr="00BC28FB">
        <w:t xml:space="preserve"> </w:t>
      </w:r>
      <w:r w:rsidRPr="00BC28FB">
        <w:t>b)</w:t>
      </w:r>
      <w:r w:rsidR="00383386" w:rsidRPr="00BC28FB">
        <w:t> </w:t>
      </w:r>
      <w:r w:rsidRPr="00BC28FB">
        <w:t>renforcer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capacités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police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ministère</w:t>
      </w:r>
      <w:r w:rsidR="000D4115" w:rsidRPr="00BC28FB">
        <w:t xml:space="preserve"> </w:t>
      </w:r>
      <w:r w:rsidRPr="00BC28FB">
        <w:t>public</w:t>
      </w:r>
      <w:r w:rsidR="000D4115" w:rsidRPr="00BC28FB">
        <w:t xml:space="preserve"> </w:t>
      </w:r>
      <w:r w:rsidRPr="00BC28FB">
        <w:t>afin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donner</w:t>
      </w:r>
      <w:r w:rsidR="000D4115" w:rsidRPr="00BC28FB">
        <w:t xml:space="preserve"> </w:t>
      </w:r>
      <w:r w:rsidRPr="00BC28FB">
        <w:t>suite</w:t>
      </w:r>
      <w:r w:rsidR="000D4115" w:rsidRPr="00BC28FB">
        <w:t xml:space="preserve"> </w:t>
      </w:r>
      <w:r w:rsidRPr="00BC28FB">
        <w:t>comme</w:t>
      </w:r>
      <w:r w:rsidR="000D4115" w:rsidRPr="00BC28FB">
        <w:t xml:space="preserve"> </w:t>
      </w:r>
      <w:r w:rsidRPr="00BC28FB">
        <w:t>il</w:t>
      </w:r>
      <w:r w:rsidR="000D4115" w:rsidRPr="00BC28FB">
        <w:t xml:space="preserve"> </w:t>
      </w:r>
      <w:r w:rsidRPr="00BC28FB">
        <w:t>convient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plaintes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violences</w:t>
      </w:r>
      <w:r w:rsidR="000D4115" w:rsidRPr="00BC28FB">
        <w:t xml:space="preserve"> </w:t>
      </w:r>
      <w:r w:rsidRPr="00BC28FB">
        <w:t>sexuelles</w:t>
      </w:r>
      <w:r w:rsidR="00383386" w:rsidRPr="00BC28FB">
        <w:t> ;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c)</w:t>
      </w:r>
      <w:r w:rsidR="00383386" w:rsidRPr="00BC28FB">
        <w:t> </w:t>
      </w:r>
      <w:r w:rsidRPr="00BC28FB">
        <w:t>fournir</w:t>
      </w:r>
      <w:r w:rsidR="000D4115" w:rsidRPr="00BC28FB">
        <w:t xml:space="preserve"> </w:t>
      </w:r>
      <w:r w:rsidRPr="00BC28FB">
        <w:t>un</w:t>
      </w:r>
      <w:r w:rsidR="000D4115" w:rsidRPr="00BC28FB">
        <w:t xml:space="preserve"> </w:t>
      </w:r>
      <w:r w:rsidRPr="00BC28FB">
        <w:t>appui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victimes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violences</w:t>
      </w:r>
      <w:r w:rsidR="000D4115" w:rsidRPr="00BC28FB">
        <w:t xml:space="preserve"> </w:t>
      </w:r>
      <w:r w:rsidRPr="00BC28FB">
        <w:t>sexuelles,</w:t>
      </w:r>
      <w:r w:rsidR="000D4115" w:rsidRPr="00BC28FB">
        <w:t xml:space="preserve"> </w:t>
      </w:r>
      <w:r w:rsidRPr="00BC28FB">
        <w:t>notamment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élargissant</w:t>
      </w:r>
      <w:r w:rsidR="000D4115" w:rsidRPr="00BC28FB">
        <w:t xml:space="preserve"> </w:t>
      </w:r>
      <w:r w:rsidRPr="00BC28FB">
        <w:t>l’accès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centres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services</w:t>
      </w:r>
      <w:r w:rsidR="000D4115" w:rsidRPr="00BC28FB">
        <w:t xml:space="preserve"> </w:t>
      </w:r>
      <w:r w:rsidRPr="00BC28FB">
        <w:t>intégrés.</w:t>
      </w:r>
      <w:r w:rsidR="000D4115" w:rsidRPr="00BC28FB">
        <w:t xml:space="preserve"> </w:t>
      </w:r>
      <w:r w:rsidRPr="00BC28FB">
        <w:t>Décrire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nature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répercussions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activités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tribunal</w:t>
      </w:r>
      <w:r w:rsidR="000D4115" w:rsidRPr="00BC28FB">
        <w:t xml:space="preserve"> </w:t>
      </w:r>
      <w:r w:rsidRPr="00BC28FB">
        <w:t>pénal</w:t>
      </w:r>
      <w:r w:rsidR="000D4115" w:rsidRPr="00BC28FB">
        <w:t xml:space="preserve"> </w:t>
      </w:r>
      <w:r w:rsidRPr="00BC28FB">
        <w:t>«</w:t>
      </w:r>
      <w:r w:rsidR="00383386" w:rsidRPr="00BC28FB">
        <w:t> </w:t>
      </w:r>
      <w:r w:rsidRPr="00BC28FB">
        <w:t>E</w:t>
      </w:r>
      <w:r w:rsidR="00383386" w:rsidRPr="00BC28FB">
        <w:t> </w:t>
      </w:r>
      <w:r w:rsidRPr="00BC28FB">
        <w:t>»,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précisant</w:t>
      </w:r>
      <w:r w:rsidR="000D4115" w:rsidRPr="00BC28FB">
        <w:t xml:space="preserve"> </w:t>
      </w:r>
      <w:r w:rsidRPr="00BC28FB">
        <w:t>si</w:t>
      </w:r>
      <w:r w:rsidR="000D4115" w:rsidRPr="00BC28FB">
        <w:t xml:space="preserve"> </w:t>
      </w:r>
      <w:r w:rsidRPr="00BC28FB">
        <w:t>celui</w:t>
      </w:r>
      <w:r w:rsidRPr="00BC28FB">
        <w:noBreakHyphen/>
        <w:t>ci</w:t>
      </w:r>
      <w:r w:rsidR="000D4115" w:rsidRPr="00BC28FB">
        <w:t xml:space="preserve"> </w:t>
      </w:r>
      <w:r w:rsidRPr="00BC28FB">
        <w:t>est</w:t>
      </w:r>
      <w:r w:rsidR="000D4115" w:rsidRPr="00BC28FB">
        <w:t xml:space="preserve"> </w:t>
      </w:r>
      <w:r w:rsidRPr="00BC28FB">
        <w:t>doté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compétences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ressources</w:t>
      </w:r>
      <w:r w:rsidR="000D4115" w:rsidRPr="00BC28FB">
        <w:t xml:space="preserve"> </w:t>
      </w:r>
      <w:r w:rsidRPr="00BC28FB">
        <w:t>financières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humaines</w:t>
      </w:r>
      <w:r w:rsidR="000D4115" w:rsidRPr="00BC28FB">
        <w:t xml:space="preserve"> </w:t>
      </w:r>
      <w:r w:rsidRPr="00BC28FB">
        <w:t>suffisantes,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indiquer</w:t>
      </w:r>
      <w:r w:rsidR="000D4115" w:rsidRPr="00BC28FB">
        <w:t xml:space="preserve"> </w:t>
      </w:r>
      <w:r w:rsidRPr="00BC28FB">
        <w:t>si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renforcer</w:t>
      </w:r>
      <w:r w:rsidR="000D4115" w:rsidRPr="00BC28FB">
        <w:t xml:space="preserve"> </w:t>
      </w:r>
      <w:r w:rsidRPr="00BC28FB">
        <w:t>cette</w:t>
      </w:r>
      <w:r w:rsidR="000D4115" w:rsidRPr="00BC28FB">
        <w:t xml:space="preserve"> </w:t>
      </w:r>
      <w:r w:rsidRPr="00BC28FB">
        <w:t>juridiction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instituer</w:t>
      </w:r>
      <w:r w:rsidR="000D4115" w:rsidRPr="00BC28FB">
        <w:t xml:space="preserve"> </w:t>
      </w:r>
      <w:r w:rsidRPr="00BC28FB">
        <w:t>d’autres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ce</w:t>
      </w:r>
      <w:r w:rsidR="000D4115" w:rsidRPr="00BC28FB">
        <w:t xml:space="preserve"> </w:t>
      </w:r>
      <w:r w:rsidRPr="00BC28FB">
        <w:t>type.</w:t>
      </w:r>
      <w:r w:rsidR="000D4115" w:rsidRPr="00BC28FB">
        <w:t xml:space="preserve"> </w:t>
      </w:r>
      <w:r w:rsidRPr="00BC28FB">
        <w:t>Donner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renseignements</w:t>
      </w:r>
      <w:r w:rsidR="000D4115" w:rsidRPr="00BC28FB">
        <w:t xml:space="preserve"> </w:t>
      </w:r>
      <w:r w:rsidRPr="00BC28FB">
        <w:t>concernant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nombre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plaintes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viol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autres</w:t>
      </w:r>
      <w:r w:rsidR="000D4115" w:rsidRPr="00BC28FB">
        <w:t xml:space="preserve"> </w:t>
      </w:r>
      <w:r w:rsidRPr="00BC28FB">
        <w:t>violences</w:t>
      </w:r>
      <w:r w:rsidR="000D4115" w:rsidRPr="00BC28FB">
        <w:t xml:space="preserve"> </w:t>
      </w:r>
      <w:r w:rsidRPr="00BC28FB">
        <w:t>sexuelles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reçues</w:t>
      </w:r>
      <w:r w:rsidR="000D4115" w:rsidRPr="00BC28FB">
        <w:t xml:space="preserve"> </w:t>
      </w:r>
      <w:r w:rsidRPr="00BC28FB">
        <w:t>ces</w:t>
      </w:r>
      <w:r w:rsidR="000D4115" w:rsidRPr="00BC28FB">
        <w:t xml:space="preserve"> </w:t>
      </w:r>
      <w:r w:rsidRPr="00BC28FB">
        <w:t>cinq</w:t>
      </w:r>
      <w:r w:rsidR="000D4115" w:rsidRPr="00BC28FB">
        <w:t xml:space="preserve"> </w:t>
      </w:r>
      <w:r w:rsidRPr="00BC28FB">
        <w:t>dernières</w:t>
      </w:r>
      <w:r w:rsidR="000D4115" w:rsidRPr="00BC28FB">
        <w:t xml:space="preserve"> </w:t>
      </w:r>
      <w:r w:rsidRPr="00BC28FB">
        <w:t>années,</w:t>
      </w:r>
      <w:r w:rsidR="000D4115" w:rsidRPr="00BC28FB">
        <w:t xml:space="preserve"> </w:t>
      </w:r>
      <w:r w:rsidRPr="00BC28FB">
        <w:t>y</w:t>
      </w:r>
      <w:r w:rsidR="000D4115" w:rsidRPr="00BC28FB">
        <w:t xml:space="preserve"> </w:t>
      </w:r>
      <w:r w:rsidRPr="00BC28FB">
        <w:t>compris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actes</w:t>
      </w:r>
      <w:r w:rsidR="000D4115" w:rsidRPr="00BC28FB">
        <w:t xml:space="preserve"> </w:t>
      </w:r>
      <w:r w:rsidRPr="00BC28FB">
        <w:t>commis</w:t>
      </w:r>
      <w:r w:rsidR="000D4115" w:rsidRPr="00BC28FB">
        <w:t xml:space="preserve"> </w:t>
      </w:r>
      <w:r w:rsidRPr="00BC28FB">
        <w:t>pendant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conflit,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enquêtes</w:t>
      </w:r>
      <w:r w:rsidR="000D4115" w:rsidRPr="00BC28FB">
        <w:t xml:space="preserve"> </w:t>
      </w:r>
      <w:r w:rsidRPr="00BC28FB">
        <w:t>effectivement</w:t>
      </w:r>
      <w:r w:rsidR="000D4115" w:rsidRPr="00BC28FB">
        <w:t xml:space="preserve"> </w:t>
      </w:r>
      <w:r w:rsidRPr="00BC28FB">
        <w:t>menées,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poursuites</w:t>
      </w:r>
      <w:r w:rsidR="000D4115" w:rsidRPr="00BC28FB">
        <w:t xml:space="preserve"> </w:t>
      </w:r>
      <w:r w:rsidRPr="00BC28FB">
        <w:t>intentées,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condamnations</w:t>
      </w:r>
      <w:r w:rsidR="000D4115" w:rsidRPr="00BC28FB">
        <w:t xml:space="preserve"> </w:t>
      </w:r>
      <w:r w:rsidRPr="00BC28FB">
        <w:t>prononcées,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nature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peines</w:t>
      </w:r>
      <w:r w:rsidR="000D4115" w:rsidRPr="00BC28FB">
        <w:t xml:space="preserve"> </w:t>
      </w:r>
      <w:r w:rsidRPr="00BC28FB">
        <w:t>infligées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réparation</w:t>
      </w:r>
      <w:r w:rsidR="000D4115" w:rsidRPr="00BC28FB">
        <w:t xml:space="preserve"> </w:t>
      </w:r>
      <w:r w:rsidRPr="00BC28FB">
        <w:t>accordée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victimes.</w:t>
      </w:r>
      <w:r w:rsidR="000D4115" w:rsidRPr="00BC28FB">
        <w:t xml:space="preserve"> </w:t>
      </w:r>
      <w:r w:rsidRPr="00BC28FB">
        <w:t>Décrire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mettre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œuvre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recommandations</w:t>
      </w:r>
      <w:r w:rsidR="000D4115" w:rsidRPr="00BC28FB">
        <w:t xml:space="preserve"> </w:t>
      </w:r>
      <w:r w:rsidRPr="00BC28FB">
        <w:t>relatives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violences</w:t>
      </w:r>
      <w:r w:rsidR="000D4115" w:rsidRPr="00BC28FB">
        <w:t xml:space="preserve"> </w:t>
      </w:r>
      <w:r w:rsidRPr="00BC28FB">
        <w:t>faites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femmes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formulées</w:t>
      </w:r>
      <w:r w:rsidR="000D4115" w:rsidRPr="00BC28FB">
        <w:t xml:space="preserve"> </w:t>
      </w:r>
      <w:r w:rsidRPr="00BC28FB">
        <w:t>par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Comité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l’élimination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discrimination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l’égard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femmes</w:t>
      </w:r>
      <w:r w:rsidR="000D4115" w:rsidRPr="00BC28FB">
        <w:t xml:space="preserve"> </w:t>
      </w:r>
      <w:r w:rsidRPr="00BC28FB">
        <w:t>(voir</w:t>
      </w:r>
      <w:r w:rsidR="000D4115" w:rsidRPr="00BC28FB">
        <w:t xml:space="preserve"> </w:t>
      </w:r>
      <w:r w:rsidRPr="00BC28FB">
        <w:t>CEDAW/C/LBR/CO/7-8).</w:t>
      </w:r>
    </w:p>
    <w:p w:rsidR="00E35A8E" w:rsidRPr="00BC28FB" w:rsidRDefault="00E35A8E" w:rsidP="00E35A8E">
      <w:pPr>
        <w:pStyle w:val="SingleTxtG"/>
      </w:pPr>
      <w:r w:rsidRPr="00BC28FB">
        <w:t>12.</w:t>
      </w:r>
      <w:r w:rsidRPr="00BC28FB">
        <w:tab/>
        <w:t>Compte</w:t>
      </w:r>
      <w:r w:rsidR="000D4115" w:rsidRPr="00BC28FB">
        <w:t xml:space="preserve"> </w:t>
      </w:r>
      <w:r w:rsidRPr="00BC28FB">
        <w:t>tenu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grand</w:t>
      </w:r>
      <w:r w:rsidR="000D4115" w:rsidRPr="00BC28FB">
        <w:t xml:space="preserve"> </w:t>
      </w:r>
      <w:r w:rsidRPr="00BC28FB">
        <w:t>nombre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cas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violences</w:t>
      </w:r>
      <w:r w:rsidR="000D4115" w:rsidRPr="00BC28FB">
        <w:t xml:space="preserve"> </w:t>
      </w:r>
      <w:r w:rsidRPr="00BC28FB">
        <w:t>familiales</w:t>
      </w:r>
      <w:r w:rsidR="000D4115" w:rsidRPr="00BC28FB">
        <w:t xml:space="preserve"> </w:t>
      </w:r>
      <w:r w:rsidRPr="00BC28FB">
        <w:t>subies</w:t>
      </w:r>
      <w:r w:rsidR="000D4115" w:rsidRPr="00BC28FB">
        <w:t xml:space="preserve"> </w:t>
      </w:r>
      <w:r w:rsidRPr="00BC28FB">
        <w:t>par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femmes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l’État</w:t>
      </w:r>
      <w:r w:rsidR="000D4115" w:rsidRPr="00BC28FB">
        <w:t xml:space="preserve"> </w:t>
      </w:r>
      <w:r w:rsidRPr="00BC28FB">
        <w:t>partie,</w:t>
      </w:r>
      <w:r w:rsidR="000D4115" w:rsidRPr="00BC28FB">
        <w:t xml:space="preserve"> </w:t>
      </w:r>
      <w:r w:rsidRPr="00BC28FB">
        <w:t>préciser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teneur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l’état</w:t>
      </w:r>
      <w:r w:rsidR="000D4115" w:rsidRPr="00BC28FB">
        <w:t xml:space="preserve"> </w:t>
      </w:r>
      <w:r w:rsidRPr="00BC28FB">
        <w:t>d’avancement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projet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loi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violence</w:t>
      </w:r>
      <w:r w:rsidR="000D4115" w:rsidRPr="00BC28FB">
        <w:t xml:space="preserve"> </w:t>
      </w:r>
      <w:r w:rsidRPr="00BC28FB">
        <w:t>familiale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a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soumis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Chambre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représentants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janvier</w:t>
      </w:r>
      <w:r w:rsidR="000D4115" w:rsidRPr="00BC28FB">
        <w:t xml:space="preserve"> </w:t>
      </w:r>
      <w:r w:rsidRPr="00BC28FB">
        <w:t>2016.</w:t>
      </w:r>
      <w:r w:rsidR="000D4115" w:rsidRPr="00BC28FB">
        <w:t xml:space="preserve"> </w:t>
      </w:r>
      <w:r w:rsidRPr="00BC28FB">
        <w:t>Indiquer</w:t>
      </w:r>
      <w:r w:rsidR="000D4115" w:rsidRPr="00BC28FB">
        <w:t xml:space="preserve"> </w:t>
      </w:r>
      <w:r w:rsidRPr="00BC28FB">
        <w:t>quelles</w:t>
      </w:r>
      <w:r w:rsidR="000D4115" w:rsidRPr="00BC28FB">
        <w:t xml:space="preserve"> </w:t>
      </w:r>
      <w:r w:rsidRPr="00BC28FB">
        <w:t>autres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appliquées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combattre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violence</w:t>
      </w:r>
      <w:r w:rsidR="000D4115" w:rsidRPr="00BC28FB">
        <w:t xml:space="preserve"> </w:t>
      </w:r>
      <w:r w:rsidRPr="00BC28FB">
        <w:t>familiale,</w:t>
      </w:r>
      <w:r w:rsidR="000D4115" w:rsidRPr="00BC28FB">
        <w:t xml:space="preserve"> </w:t>
      </w:r>
      <w:r w:rsidRPr="00BC28FB">
        <w:t>notamment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viol</w:t>
      </w:r>
      <w:r w:rsidR="000D4115" w:rsidRPr="00BC28FB">
        <w:t xml:space="preserve"> </w:t>
      </w:r>
      <w:r w:rsidRPr="00BC28FB">
        <w:t>conjugal,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quelle</w:t>
      </w:r>
      <w:r w:rsidR="000D4115" w:rsidRPr="00BC28FB">
        <w:t xml:space="preserve"> </w:t>
      </w:r>
      <w:r w:rsidRPr="00BC28FB">
        <w:t>formation</w:t>
      </w:r>
      <w:r w:rsidR="000D4115" w:rsidRPr="00BC28FB">
        <w:t xml:space="preserve"> </w:t>
      </w:r>
      <w:r w:rsidRPr="00BC28FB">
        <w:t>a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dispensée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forces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l’ordre,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agents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santé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au</w:t>
      </w:r>
      <w:r w:rsidR="000D4115" w:rsidRPr="00BC28FB">
        <w:t xml:space="preserve"> </w:t>
      </w:r>
      <w:r w:rsidRPr="00BC28FB">
        <w:t>personnel</w:t>
      </w:r>
      <w:r w:rsidR="000D4115" w:rsidRPr="00BC28FB">
        <w:t xml:space="preserve"> </w:t>
      </w:r>
      <w:r w:rsidRPr="00BC28FB">
        <w:t>judiciaire.</w:t>
      </w:r>
      <w:r w:rsidR="000D4115" w:rsidRPr="00BC28FB">
        <w:t xml:space="preserve"> </w:t>
      </w:r>
      <w:r w:rsidRPr="00BC28FB">
        <w:t>Décrire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dispositifs</w:t>
      </w:r>
      <w:r w:rsidR="000D4115" w:rsidRPr="00BC28FB">
        <w:t xml:space="preserve"> </w:t>
      </w:r>
      <w:r w:rsidRPr="00BC28FB">
        <w:t>d’aide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victimes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violence</w:t>
      </w:r>
      <w:r w:rsidR="000D4115" w:rsidRPr="00BC28FB">
        <w:t xml:space="preserve"> </w:t>
      </w:r>
      <w:r w:rsidRPr="00BC28FB">
        <w:t>familiale.</w:t>
      </w:r>
      <w:r w:rsidR="000D4115" w:rsidRPr="00BC28FB">
        <w:t xml:space="preserve"> </w:t>
      </w:r>
    </w:p>
    <w:p w:rsidR="00E35A8E" w:rsidRPr="00BC28FB" w:rsidRDefault="00E35A8E" w:rsidP="00E35A8E">
      <w:pPr>
        <w:pStyle w:val="H23G"/>
      </w:pPr>
      <w:r w:rsidRPr="00BC28FB">
        <w:lastRenderedPageBreak/>
        <w:tab/>
      </w:r>
      <w:r w:rsidRPr="00BC28FB">
        <w:tab/>
        <w:t>Interruption</w:t>
      </w:r>
      <w:r w:rsidR="000D4115" w:rsidRPr="00BC28FB">
        <w:t xml:space="preserve"> </w:t>
      </w:r>
      <w:r w:rsidRPr="00BC28FB">
        <w:t>volontaire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grossesse</w:t>
      </w:r>
      <w:r w:rsidR="000D4115" w:rsidRPr="00BC28FB">
        <w:t xml:space="preserve"> </w:t>
      </w:r>
      <w:r w:rsidRPr="00BC28FB">
        <w:t>(art.</w:t>
      </w:r>
      <w:r w:rsidR="00431F94" w:rsidRPr="00BC28FB">
        <w:t> </w:t>
      </w:r>
      <w:r w:rsidRPr="00BC28FB">
        <w:t>3,</w:t>
      </w:r>
      <w:r w:rsidR="000D4115" w:rsidRPr="00BC28FB">
        <w:t xml:space="preserve"> </w:t>
      </w:r>
      <w:r w:rsidRPr="00BC28FB">
        <w:t>6,</w:t>
      </w:r>
      <w:r w:rsidR="000D4115" w:rsidRPr="00BC28FB">
        <w:t xml:space="preserve"> </w:t>
      </w:r>
      <w:r w:rsidRPr="00BC28FB">
        <w:t>7,</w:t>
      </w:r>
      <w:r w:rsidR="000D4115" w:rsidRPr="00BC28FB">
        <w:t xml:space="preserve"> </w:t>
      </w:r>
      <w:r w:rsidRPr="00BC28FB">
        <w:t>17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26)</w:t>
      </w:r>
    </w:p>
    <w:p w:rsidR="00E35A8E" w:rsidRPr="00BC28FB" w:rsidRDefault="00E35A8E" w:rsidP="00E35A8E">
      <w:pPr>
        <w:pStyle w:val="SingleTxtG"/>
      </w:pPr>
      <w:r w:rsidRPr="00BC28FB">
        <w:t>13.</w:t>
      </w:r>
      <w:r w:rsidRPr="00BC28FB">
        <w:tab/>
        <w:t>Spécifier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nombre</w:t>
      </w:r>
      <w:r w:rsidR="000D4115" w:rsidRPr="00BC28FB">
        <w:t xml:space="preserve"> </w:t>
      </w:r>
      <w:r w:rsidRPr="00BC28FB">
        <w:t>annuel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grossesses</w:t>
      </w:r>
      <w:r w:rsidR="000D4115" w:rsidRPr="00BC28FB">
        <w:t xml:space="preserve"> </w:t>
      </w:r>
      <w:r w:rsidRPr="00BC28FB">
        <w:t>précoces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taux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mortalité</w:t>
      </w:r>
      <w:r w:rsidR="000D4115" w:rsidRPr="00BC28FB">
        <w:t xml:space="preserve"> </w:t>
      </w:r>
      <w:r w:rsidRPr="00BC28FB">
        <w:t>maternelle</w:t>
      </w:r>
      <w:r w:rsidR="000D4115" w:rsidRPr="00BC28FB">
        <w:t xml:space="preserve"> </w:t>
      </w:r>
      <w:r w:rsidRPr="00BC28FB">
        <w:t>liée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avortements</w:t>
      </w:r>
      <w:r w:rsidR="000D4115" w:rsidRPr="00BC28FB">
        <w:t xml:space="preserve"> </w:t>
      </w:r>
      <w:r w:rsidRPr="00BC28FB">
        <w:t>non</w:t>
      </w:r>
      <w:r w:rsidR="000D4115" w:rsidRPr="00BC28FB">
        <w:t xml:space="preserve"> </w:t>
      </w:r>
      <w:r w:rsidRPr="00BC28FB">
        <w:t>médicalisés,</w:t>
      </w:r>
      <w:r w:rsidR="000D4115" w:rsidRPr="00BC28FB">
        <w:t xml:space="preserve"> </w:t>
      </w:r>
      <w:r w:rsidRPr="00BC28FB">
        <w:t>ainsi</w:t>
      </w:r>
      <w:r w:rsidR="000D4115" w:rsidRPr="00BC28FB">
        <w:t xml:space="preserve"> </w:t>
      </w:r>
      <w:r w:rsidRPr="00BC28FB">
        <w:t>que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remédier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ces</w:t>
      </w:r>
      <w:r w:rsidR="000D4115" w:rsidRPr="00BC28FB">
        <w:t xml:space="preserve"> </w:t>
      </w:r>
      <w:r w:rsidRPr="00BC28FB">
        <w:t>problèmes.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lumière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l’article</w:t>
      </w:r>
      <w:r w:rsidR="000D4115" w:rsidRPr="00BC28FB">
        <w:t xml:space="preserve"> </w:t>
      </w:r>
      <w:r w:rsidRPr="00BC28FB">
        <w:rPr>
          <w:spacing w:val="2"/>
        </w:rPr>
        <w:t>16.3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du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Code</w:t>
      </w:r>
      <w:r w:rsidR="000D4115" w:rsidRPr="00BC28FB">
        <w:rPr>
          <w:spacing w:val="2"/>
        </w:rPr>
        <w:t xml:space="preserve"> </w:t>
      </w:r>
      <w:r w:rsidRPr="00BC28FB">
        <w:rPr>
          <w:spacing w:val="2"/>
        </w:rPr>
        <w:t>pénal,</w:t>
      </w:r>
      <w:r w:rsidR="000D4115" w:rsidRPr="00BC28FB">
        <w:rPr>
          <w:spacing w:val="2"/>
        </w:rPr>
        <w:t xml:space="preserve"> </w:t>
      </w:r>
      <w:r w:rsidRPr="00BC28FB">
        <w:t>mentionner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nombre</w:t>
      </w:r>
      <w:r w:rsidR="000D4115" w:rsidRPr="00BC28FB">
        <w:t xml:space="preserve"> </w:t>
      </w:r>
      <w:r w:rsidRPr="00BC28FB">
        <w:t>d’avortements</w:t>
      </w:r>
      <w:r w:rsidR="000D4115" w:rsidRPr="00BC28FB">
        <w:t xml:space="preserve"> </w:t>
      </w:r>
      <w:r w:rsidRPr="00BC28FB">
        <w:t>légaux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nombre</w:t>
      </w:r>
      <w:r w:rsidR="000D4115" w:rsidRPr="00BC28FB">
        <w:t xml:space="preserve"> </w:t>
      </w:r>
      <w:r w:rsidRPr="00BC28FB">
        <w:t>estimé</w:t>
      </w:r>
      <w:r w:rsidR="000D4115" w:rsidRPr="00BC28FB">
        <w:t xml:space="preserve"> </w:t>
      </w:r>
      <w:r w:rsidRPr="00BC28FB">
        <w:t>d’avortements</w:t>
      </w:r>
      <w:r w:rsidR="000D4115" w:rsidRPr="00BC28FB">
        <w:t xml:space="preserve"> </w:t>
      </w:r>
      <w:r w:rsidRPr="00BC28FB">
        <w:t>clandestins</w:t>
      </w:r>
      <w:r w:rsidR="000D4115" w:rsidRPr="00BC28FB">
        <w:t xml:space="preserve"> </w:t>
      </w:r>
      <w:r w:rsidRPr="00BC28FB">
        <w:t>pratiqués</w:t>
      </w:r>
      <w:r w:rsidR="000D4115" w:rsidRPr="00BC28FB">
        <w:t xml:space="preserve"> </w:t>
      </w:r>
      <w:r w:rsidRPr="00BC28FB">
        <w:t>chaque</w:t>
      </w:r>
      <w:r w:rsidR="000D4115" w:rsidRPr="00BC28FB">
        <w:t xml:space="preserve"> </w:t>
      </w:r>
      <w:r w:rsidRPr="00BC28FB">
        <w:t>année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l’État</w:t>
      </w:r>
      <w:r w:rsidR="000D4115" w:rsidRPr="00BC28FB">
        <w:t xml:space="preserve"> </w:t>
      </w:r>
      <w:r w:rsidRPr="00BC28FB">
        <w:t>partie.</w:t>
      </w:r>
      <w:r w:rsidR="000D4115" w:rsidRPr="00BC28FB">
        <w:t xml:space="preserve"> </w:t>
      </w:r>
      <w:r w:rsidRPr="00BC28FB">
        <w:t>Expliquer</w:t>
      </w:r>
      <w:r w:rsidR="000D4115" w:rsidRPr="00BC28FB">
        <w:t xml:space="preserve"> </w:t>
      </w:r>
      <w:r w:rsidRPr="00BC28FB">
        <w:t>pourquoi</w:t>
      </w:r>
      <w:r w:rsidR="000D4115" w:rsidRPr="00BC28FB">
        <w:t xml:space="preserve"> </w:t>
      </w:r>
      <w:r w:rsidRPr="00BC28FB">
        <w:t>une</w:t>
      </w:r>
      <w:r w:rsidR="000D4115" w:rsidRPr="00BC28FB">
        <w:t xml:space="preserve"> </w:t>
      </w:r>
      <w:r w:rsidRPr="00BC28FB">
        <w:t>interruption</w:t>
      </w:r>
      <w:r w:rsidR="000D4115" w:rsidRPr="00BC28FB">
        <w:t xml:space="preserve"> </w:t>
      </w:r>
      <w:r w:rsidRPr="00BC28FB">
        <w:t>volontaire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grossesse</w:t>
      </w:r>
      <w:r w:rsidR="000D4115" w:rsidRPr="00BC28FB">
        <w:t xml:space="preserve"> </w:t>
      </w:r>
      <w:r w:rsidRPr="00BC28FB">
        <w:t>est</w:t>
      </w:r>
      <w:r w:rsidR="000D4115" w:rsidRPr="00BC28FB">
        <w:t xml:space="preserve"> </w:t>
      </w:r>
      <w:r w:rsidRPr="00BC28FB">
        <w:t>subordonnée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l’autorisation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deux</w:t>
      </w:r>
      <w:r w:rsidR="000D4115" w:rsidRPr="00BC28FB">
        <w:t xml:space="preserve"> </w:t>
      </w:r>
      <w:r w:rsidRPr="00BC28FB">
        <w:t>médecins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indiquer</w:t>
      </w:r>
      <w:r w:rsidR="000D4115" w:rsidRPr="00BC28FB">
        <w:t xml:space="preserve"> </w:t>
      </w:r>
      <w:r w:rsidRPr="00BC28FB">
        <w:t>s’il</w:t>
      </w:r>
      <w:r w:rsidR="000D4115" w:rsidRPr="00BC28FB">
        <w:t xml:space="preserve"> </w:t>
      </w:r>
      <w:r w:rsidRPr="00BC28FB">
        <w:t>existe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recours</w:t>
      </w:r>
      <w:r w:rsidR="000D4115" w:rsidRPr="00BC28FB">
        <w:t xml:space="preserve"> </w:t>
      </w:r>
      <w:r w:rsidRPr="00BC28FB">
        <w:t>utiles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cas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refus.</w:t>
      </w:r>
      <w:r w:rsidR="000D4115" w:rsidRPr="00BC28FB">
        <w:t xml:space="preserve"> </w:t>
      </w:r>
      <w:r w:rsidRPr="00BC28FB">
        <w:t>Décrire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activités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sensibilisation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santé</w:t>
      </w:r>
      <w:r w:rsidR="000D4115" w:rsidRPr="00BC28FB">
        <w:t xml:space="preserve"> </w:t>
      </w:r>
      <w:r w:rsidRPr="00BC28FB">
        <w:t>procréative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menées,</w:t>
      </w:r>
      <w:r w:rsidR="000D4115" w:rsidRPr="00BC28FB">
        <w:t xml:space="preserve"> </w:t>
      </w:r>
      <w:r w:rsidRPr="00BC28FB">
        <w:t>notamment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vue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lutter</w:t>
      </w:r>
      <w:r w:rsidR="000D4115" w:rsidRPr="00BC28FB">
        <w:t xml:space="preserve"> </w:t>
      </w:r>
      <w:r w:rsidRPr="00BC28FB">
        <w:t>contre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stigmatisation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l’interruption</w:t>
      </w:r>
      <w:r w:rsidR="000D4115" w:rsidRPr="00BC28FB">
        <w:t xml:space="preserve"> </w:t>
      </w:r>
      <w:r w:rsidRPr="00BC28FB">
        <w:t>volontaire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grossesse,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que,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toutes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régions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pays,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hommes,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femmes,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garçons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filles</w:t>
      </w:r>
      <w:r w:rsidR="000D4115" w:rsidRPr="00BC28FB">
        <w:t xml:space="preserve"> </w:t>
      </w:r>
      <w:r w:rsidRPr="00BC28FB">
        <w:t>aient</w:t>
      </w:r>
      <w:r w:rsidR="000D4115" w:rsidRPr="00BC28FB">
        <w:t xml:space="preserve"> </w:t>
      </w:r>
      <w:r w:rsidRPr="00BC28FB">
        <w:t>accès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contraception</w:t>
      </w:r>
      <w:r w:rsidR="000D4115" w:rsidRPr="00BC28FB">
        <w:t xml:space="preserve"> </w:t>
      </w:r>
      <w:r w:rsidRPr="00BC28FB">
        <w:t>ainsi</w:t>
      </w:r>
      <w:r w:rsidR="000D4115" w:rsidRPr="00BC28FB">
        <w:t xml:space="preserve"> </w:t>
      </w:r>
      <w:r w:rsidRPr="00BC28FB">
        <w:t>qu’à</w:t>
      </w:r>
      <w:r w:rsidR="000D4115" w:rsidRPr="00BC28FB">
        <w:t xml:space="preserve"> </w:t>
      </w:r>
      <w:r w:rsidRPr="00BC28FB">
        <w:t>une</w:t>
      </w:r>
      <w:r w:rsidR="000D4115" w:rsidRPr="00BC28FB">
        <w:t xml:space="preserve"> </w:t>
      </w:r>
      <w:r w:rsidRPr="00BC28FB">
        <w:t>éducation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services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domaine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santé</w:t>
      </w:r>
      <w:r w:rsidR="000D4115" w:rsidRPr="00BC28FB">
        <w:t xml:space="preserve"> </w:t>
      </w:r>
      <w:r w:rsidRPr="00BC28FB">
        <w:t>procréative.</w:t>
      </w:r>
    </w:p>
    <w:p w:rsidR="00E35A8E" w:rsidRPr="00BC28FB" w:rsidRDefault="00E35A8E" w:rsidP="00E35A8E">
      <w:pPr>
        <w:pStyle w:val="H23G"/>
      </w:pPr>
      <w:r w:rsidRPr="00BC28FB">
        <w:tab/>
      </w:r>
      <w:r w:rsidRPr="00BC28FB">
        <w:tab/>
        <w:t>Droit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vie,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liberté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sécurité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personne</w:t>
      </w:r>
      <w:r w:rsidR="000D4115" w:rsidRPr="00BC28FB">
        <w:t xml:space="preserve"> </w:t>
      </w:r>
      <w:r w:rsidRPr="00BC28FB">
        <w:t>(art.</w:t>
      </w:r>
      <w:r w:rsidR="00431F94" w:rsidRPr="00BC28FB">
        <w:t> </w:t>
      </w:r>
      <w:r w:rsidRPr="00BC28FB">
        <w:t>6,</w:t>
      </w:r>
      <w:r w:rsidR="000D4115" w:rsidRPr="00BC28FB">
        <w:t xml:space="preserve"> </w:t>
      </w:r>
      <w:r w:rsidRPr="00BC28FB">
        <w:t>7,</w:t>
      </w:r>
      <w:r w:rsidR="000D4115" w:rsidRPr="00BC28FB">
        <w:t xml:space="preserve"> </w:t>
      </w:r>
      <w:r w:rsidRPr="00BC28FB">
        <w:t>9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11)</w:t>
      </w:r>
    </w:p>
    <w:p w:rsidR="00E35A8E" w:rsidRPr="00BC28FB" w:rsidRDefault="00E35A8E" w:rsidP="00E35A8E">
      <w:pPr>
        <w:pStyle w:val="SingleTxtG"/>
      </w:pPr>
      <w:r w:rsidRPr="00BC28FB">
        <w:t>14.</w:t>
      </w:r>
      <w:r w:rsidRPr="00BC28FB">
        <w:tab/>
        <w:t>Expliquer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quoi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réintroduction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peine</w:t>
      </w:r>
      <w:r w:rsidR="000D4115" w:rsidRPr="00BC28FB">
        <w:t xml:space="preserve"> </w:t>
      </w:r>
      <w:r w:rsidRPr="00BC28FB">
        <w:t>capitale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Code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procédure</w:t>
      </w:r>
      <w:r w:rsidR="000D4115" w:rsidRPr="00BC28FB">
        <w:t xml:space="preserve"> </w:t>
      </w:r>
      <w:r w:rsidRPr="00BC28FB">
        <w:t>pénale</w:t>
      </w:r>
      <w:r w:rsidR="000D4115" w:rsidRPr="00BC28FB">
        <w:t xml:space="preserve"> </w:t>
      </w:r>
      <w:r w:rsidRPr="00BC28FB">
        <w:t>est</w:t>
      </w:r>
      <w:r w:rsidR="000D4115" w:rsidRPr="00BC28FB">
        <w:t xml:space="preserve"> </w:t>
      </w:r>
      <w:r w:rsidRPr="00BC28FB">
        <w:t>compatible</w:t>
      </w:r>
      <w:r w:rsidR="000D4115" w:rsidRPr="00BC28FB">
        <w:t xml:space="preserve"> </w:t>
      </w:r>
      <w:r w:rsidRPr="00BC28FB">
        <w:t>avec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deuxième</w:t>
      </w:r>
      <w:r w:rsidR="000D4115" w:rsidRPr="00BC28FB">
        <w:t xml:space="preserve"> </w:t>
      </w:r>
      <w:r w:rsidRPr="00BC28FB">
        <w:t>Protocole</w:t>
      </w:r>
      <w:r w:rsidR="000D4115" w:rsidRPr="00BC28FB">
        <w:t xml:space="preserve"> </w:t>
      </w:r>
      <w:r w:rsidRPr="00BC28FB">
        <w:t>facultatif</w:t>
      </w:r>
      <w:r w:rsidR="000D4115" w:rsidRPr="00BC28FB">
        <w:t xml:space="preserve"> </w:t>
      </w:r>
      <w:r w:rsidRPr="00BC28FB">
        <w:t>se</w:t>
      </w:r>
      <w:r w:rsidR="000D4115" w:rsidRPr="00BC28FB">
        <w:t xml:space="preserve"> </w:t>
      </w:r>
      <w:r w:rsidRPr="00BC28FB">
        <w:t>rapportant</w:t>
      </w:r>
      <w:r w:rsidR="000D4115" w:rsidRPr="00BC28FB">
        <w:t xml:space="preserve"> </w:t>
      </w:r>
      <w:r w:rsidRPr="00BC28FB">
        <w:t>au</w:t>
      </w:r>
      <w:r w:rsidR="000D4115" w:rsidRPr="00BC28FB">
        <w:t xml:space="preserve"> </w:t>
      </w:r>
      <w:r w:rsidRPr="00BC28FB">
        <w:t>Pacte</w:t>
      </w:r>
      <w:r w:rsidR="000D4115" w:rsidRPr="00BC28FB">
        <w:t xml:space="preserve"> </w:t>
      </w:r>
      <w:r w:rsidRPr="00BC28FB">
        <w:t>international</w:t>
      </w:r>
      <w:r w:rsidR="000D4115" w:rsidRPr="00BC28FB">
        <w:t xml:space="preserve"> </w:t>
      </w:r>
      <w:r w:rsidRPr="00BC28FB">
        <w:t>relatif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droits</w:t>
      </w:r>
      <w:r w:rsidR="000D4115" w:rsidRPr="00BC28FB">
        <w:t xml:space="preserve"> </w:t>
      </w:r>
      <w:r w:rsidRPr="00BC28FB">
        <w:t>civils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politiques,</w:t>
      </w:r>
      <w:r w:rsidR="000D4115" w:rsidRPr="00BC28FB">
        <w:t xml:space="preserve"> </w:t>
      </w:r>
      <w:r w:rsidRPr="00BC28FB">
        <w:t>visant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abolir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peine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mort,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avec</w:t>
      </w:r>
      <w:r w:rsidR="000D4115" w:rsidRPr="00BC28FB">
        <w:t xml:space="preserve"> </w:t>
      </w:r>
      <w:r w:rsidRPr="00BC28FB">
        <w:t>l’article</w:t>
      </w:r>
      <w:r w:rsidR="000D4115" w:rsidRPr="00BC28FB">
        <w:t xml:space="preserve"> </w:t>
      </w:r>
      <w:r w:rsidRPr="00BC28FB">
        <w:t>6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Pacte.</w:t>
      </w:r>
      <w:r w:rsidR="000D4115" w:rsidRPr="00BC28FB">
        <w:t xml:space="preserve"> </w:t>
      </w:r>
      <w:r w:rsidRPr="00BC28FB">
        <w:t>Préciser</w:t>
      </w:r>
      <w:r w:rsidR="000D4115" w:rsidRPr="00BC28FB">
        <w:t xml:space="preserve"> : </w:t>
      </w:r>
      <w:r w:rsidRPr="00BC28FB">
        <w:t>a)</w:t>
      </w:r>
      <w:r w:rsidR="00431F94" w:rsidRPr="00BC28FB">
        <w:t> </w:t>
      </w:r>
      <w:r w:rsidRPr="00BC28FB">
        <w:t>quelles</w:t>
      </w:r>
      <w:r w:rsidR="000D4115" w:rsidRPr="00BC28FB">
        <w:t xml:space="preserve"> </w:t>
      </w:r>
      <w:r w:rsidRPr="00BC28FB">
        <w:t>infractions</w:t>
      </w:r>
      <w:r w:rsidR="000D4115" w:rsidRPr="00BC28FB">
        <w:t xml:space="preserve"> </w:t>
      </w:r>
      <w:r w:rsidRPr="00BC28FB">
        <w:t>sont</w:t>
      </w:r>
      <w:r w:rsidR="000D4115" w:rsidRPr="00BC28FB">
        <w:t xml:space="preserve"> </w:t>
      </w:r>
      <w:r w:rsidRPr="00BC28FB">
        <w:t>passibles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peine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mort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droit</w:t>
      </w:r>
      <w:r w:rsidR="000D4115" w:rsidRPr="00BC28FB">
        <w:t xml:space="preserve"> </w:t>
      </w:r>
      <w:r w:rsidR="00431F94" w:rsidRPr="00BC28FB">
        <w:t>interne ;</w:t>
      </w:r>
      <w:r w:rsidR="000D4115" w:rsidRPr="00BC28FB">
        <w:t xml:space="preserve"> </w:t>
      </w:r>
      <w:r w:rsidRPr="00BC28FB">
        <w:t>b)</w:t>
      </w:r>
      <w:r w:rsidR="00431F94" w:rsidRPr="00BC28FB">
        <w:t> </w:t>
      </w:r>
      <w:r w:rsidRPr="00BC28FB">
        <w:t>si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jeunes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femmes</w:t>
      </w:r>
      <w:r w:rsidR="000D4115" w:rsidRPr="00BC28FB">
        <w:t xml:space="preserve"> </w:t>
      </w:r>
      <w:r w:rsidRPr="00BC28FB">
        <w:t>enceintes</w:t>
      </w:r>
      <w:r w:rsidR="000D4115" w:rsidRPr="00BC28FB">
        <w:t xml:space="preserve"> </w:t>
      </w:r>
      <w:r w:rsidRPr="00BC28FB">
        <w:t>peuvent</w:t>
      </w:r>
      <w:r w:rsidR="000D4115" w:rsidRPr="00BC28FB">
        <w:t xml:space="preserve"> </w:t>
      </w:r>
      <w:r w:rsidRPr="00BC28FB">
        <w:t>être</w:t>
      </w:r>
      <w:r w:rsidR="000D4115" w:rsidRPr="00BC28FB">
        <w:t xml:space="preserve"> </w:t>
      </w:r>
      <w:r w:rsidRPr="00BC28FB">
        <w:t>condamnés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peine</w:t>
      </w:r>
      <w:r w:rsidR="000D4115" w:rsidRPr="00BC28FB">
        <w:t xml:space="preserve"> </w:t>
      </w:r>
      <w:r w:rsidR="00431F94" w:rsidRPr="00BC28FB">
        <w:t>capitale ;</w:t>
      </w:r>
      <w:r w:rsidR="000D4115" w:rsidRPr="00BC28FB">
        <w:t xml:space="preserve"> </w:t>
      </w:r>
      <w:r w:rsidRPr="00BC28FB">
        <w:t>c)</w:t>
      </w:r>
      <w:r w:rsidR="00431F94" w:rsidRPr="00BC28FB">
        <w:t> </w:t>
      </w:r>
      <w:r w:rsidRPr="00BC28FB">
        <w:t>combien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condamnations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peine</w:t>
      </w:r>
      <w:r w:rsidR="000D4115" w:rsidRPr="00BC28FB">
        <w:t xml:space="preserve"> </w:t>
      </w:r>
      <w:r w:rsidRPr="00BC28FB">
        <w:t>capitale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prononcées</w:t>
      </w:r>
      <w:r w:rsidR="000D4115" w:rsidRPr="00BC28FB">
        <w:t xml:space="preserve"> </w:t>
      </w:r>
      <w:r w:rsidRPr="00BC28FB">
        <w:t>depuis</w:t>
      </w:r>
      <w:r w:rsidR="000D4115" w:rsidRPr="00BC28FB">
        <w:t xml:space="preserve"> </w:t>
      </w:r>
      <w:r w:rsidRPr="00BC28FB">
        <w:t>2008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quels</w:t>
      </w:r>
      <w:r w:rsidR="000D4115" w:rsidRPr="00BC28FB">
        <w:t xml:space="preserve"> </w:t>
      </w:r>
      <w:r w:rsidRPr="00BC28FB">
        <w:t>crimes</w:t>
      </w:r>
      <w:r w:rsidR="000D4115" w:rsidRPr="00BC28FB">
        <w:t xml:space="preserve"> </w:t>
      </w:r>
      <w:r w:rsidRPr="00BC28FB">
        <w:t>ces</w:t>
      </w:r>
      <w:r w:rsidR="000D4115" w:rsidRPr="00BC28FB">
        <w:t xml:space="preserve"> </w:t>
      </w:r>
      <w:r w:rsidRPr="00BC28FB">
        <w:t>condamnations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prononcées</w:t>
      </w:r>
      <w:r w:rsidR="00431F94" w:rsidRPr="00BC28FB">
        <w:t> ;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d)</w:t>
      </w:r>
      <w:r w:rsidR="00431F94" w:rsidRPr="00BC28FB">
        <w:t> </w:t>
      </w:r>
      <w:r w:rsidRPr="00BC28FB">
        <w:t>quel</w:t>
      </w:r>
      <w:r w:rsidR="000D4115" w:rsidRPr="00BC28FB">
        <w:t xml:space="preserve"> </w:t>
      </w:r>
      <w:r w:rsidRPr="00BC28FB">
        <w:t>est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nombre</w:t>
      </w:r>
      <w:r w:rsidR="000D4115" w:rsidRPr="00BC28FB">
        <w:t xml:space="preserve"> </w:t>
      </w:r>
      <w:r w:rsidRPr="00BC28FB">
        <w:t>actuel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condamnés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mort.</w:t>
      </w:r>
      <w:r w:rsidR="000D4115" w:rsidRPr="00BC28FB">
        <w:t xml:space="preserve"> </w:t>
      </w:r>
      <w:r w:rsidRPr="00BC28FB">
        <w:t>Mentionner</w:t>
      </w:r>
      <w:r w:rsidR="000D4115" w:rsidRPr="00BC28FB">
        <w:t xml:space="preserve"> </w:t>
      </w:r>
      <w:r w:rsidRPr="00BC28FB">
        <w:t>s’il</w:t>
      </w:r>
      <w:r w:rsidR="000D4115" w:rsidRPr="00BC28FB">
        <w:t xml:space="preserve"> </w:t>
      </w:r>
      <w:r w:rsidRPr="00BC28FB">
        <w:t>est</w:t>
      </w:r>
      <w:r w:rsidR="000D4115" w:rsidRPr="00BC28FB">
        <w:t xml:space="preserve"> </w:t>
      </w:r>
      <w:r w:rsidRPr="00BC28FB">
        <w:t>prévu</w:t>
      </w:r>
      <w:r w:rsidR="000D4115" w:rsidRPr="00BC28FB">
        <w:t xml:space="preserve"> </w:t>
      </w:r>
      <w:r w:rsidRPr="00BC28FB">
        <w:t>d’abolir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nouveau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peine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mort</w:t>
      </w:r>
      <w:r w:rsidR="000D4115" w:rsidRPr="00BC28FB">
        <w:t xml:space="preserve"> </w:t>
      </w:r>
      <w:r w:rsidRPr="00BC28FB">
        <w:rPr>
          <w:i/>
        </w:rPr>
        <w:t>de</w:t>
      </w:r>
      <w:r w:rsidR="00431F94" w:rsidRPr="00BC28FB">
        <w:rPr>
          <w:i/>
        </w:rPr>
        <w:t> </w:t>
      </w:r>
      <w:r w:rsidRPr="00BC28FB">
        <w:rPr>
          <w:i/>
        </w:rPr>
        <w:t>jure</w:t>
      </w:r>
      <w:r w:rsidRPr="00BC28FB">
        <w:t>.</w:t>
      </w:r>
      <w:r w:rsidR="000D4115" w:rsidRPr="00BC28FB">
        <w:t xml:space="preserve"> </w:t>
      </w:r>
    </w:p>
    <w:p w:rsidR="00E35A8E" w:rsidRPr="00BC28FB" w:rsidRDefault="00E35A8E" w:rsidP="00E35A8E">
      <w:pPr>
        <w:pStyle w:val="SingleTxtG"/>
      </w:pPr>
      <w:r w:rsidRPr="00BC28FB">
        <w:t>15.</w:t>
      </w:r>
      <w:r w:rsidRPr="00BC28FB">
        <w:tab/>
        <w:t>Expliquer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quelle</w:t>
      </w:r>
      <w:r w:rsidR="000D4115" w:rsidRPr="00BC28FB">
        <w:t xml:space="preserve"> </w:t>
      </w:r>
      <w:r w:rsidRPr="00BC28FB">
        <w:t>mesure</w:t>
      </w:r>
      <w:r w:rsidR="000D4115" w:rsidRPr="00BC28FB">
        <w:t xml:space="preserve"> </w:t>
      </w:r>
      <w:r w:rsidRPr="00BC28FB">
        <w:t>l’article</w:t>
      </w:r>
      <w:r w:rsidR="000D4115" w:rsidRPr="00BC28FB">
        <w:t xml:space="preserve"> </w:t>
      </w:r>
      <w:r w:rsidRPr="00BC28FB">
        <w:t>5.6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Code</w:t>
      </w:r>
      <w:r w:rsidR="000D4115" w:rsidRPr="00BC28FB">
        <w:t xml:space="preserve"> </w:t>
      </w:r>
      <w:r w:rsidRPr="00BC28FB">
        <w:t>pénal</w:t>
      </w:r>
      <w:r w:rsidR="000D4115" w:rsidRPr="00BC28FB">
        <w:t xml:space="preserve"> </w:t>
      </w:r>
      <w:r w:rsidRPr="00BC28FB">
        <w:t>limite</w:t>
      </w:r>
      <w:r w:rsidR="000D4115" w:rsidRPr="00BC28FB">
        <w:t xml:space="preserve"> </w:t>
      </w:r>
      <w:r w:rsidRPr="00BC28FB">
        <w:t>l’usage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force</w:t>
      </w:r>
      <w:r w:rsidR="000D4115" w:rsidRPr="00BC28FB">
        <w:t xml:space="preserve"> </w:t>
      </w:r>
      <w:r w:rsidRPr="00BC28FB">
        <w:t>par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membres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forces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l’ordre</w:t>
      </w:r>
      <w:r w:rsidR="000D4115" w:rsidRPr="00BC28FB">
        <w:t xml:space="preserve"> </w:t>
      </w:r>
      <w:r w:rsidRPr="00BC28FB">
        <w:t>au</w:t>
      </w:r>
      <w:r w:rsidR="000D4115" w:rsidRPr="00BC28FB">
        <w:t xml:space="preserve"> </w:t>
      </w:r>
      <w:r w:rsidRPr="00BC28FB">
        <w:t>strict</w:t>
      </w:r>
      <w:r w:rsidR="000D4115" w:rsidRPr="00BC28FB">
        <w:t xml:space="preserve"> </w:t>
      </w:r>
      <w:r w:rsidRPr="00BC28FB">
        <w:t>nécessaire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faire</w:t>
      </w:r>
      <w:r w:rsidR="00431F94" w:rsidRPr="00BC28FB">
        <w:t xml:space="preserve"> </w:t>
      </w:r>
      <w:r w:rsidRPr="00BC28FB">
        <w:t>face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une</w:t>
      </w:r>
      <w:r w:rsidR="000D4115" w:rsidRPr="00BC28FB">
        <w:t xml:space="preserve"> </w:t>
      </w:r>
      <w:r w:rsidRPr="00BC28FB">
        <w:t>menace,</w:t>
      </w:r>
      <w:r w:rsidR="000D4115" w:rsidRPr="00BC28FB">
        <w:t xml:space="preserve"> </w:t>
      </w:r>
      <w:r w:rsidRPr="00BC28FB">
        <w:t>conformément</w:t>
      </w:r>
      <w:r w:rsidR="000D4115" w:rsidRPr="00BC28FB">
        <w:t xml:space="preserve"> </w:t>
      </w:r>
      <w:r w:rsidRPr="00BC28FB">
        <w:t>au</w:t>
      </w:r>
      <w:r w:rsidR="000D4115" w:rsidRPr="00BC28FB">
        <w:t xml:space="preserve"> </w:t>
      </w:r>
      <w:r w:rsidRPr="00BC28FB">
        <w:t>Pacte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Principes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base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recours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force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l’utilisation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armes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feu</w:t>
      </w:r>
      <w:r w:rsidR="000D4115" w:rsidRPr="00BC28FB">
        <w:t xml:space="preserve"> </w:t>
      </w:r>
      <w:r w:rsidRPr="00BC28FB">
        <w:t>par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responsables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l’application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lois,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décrire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garantir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respect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ces</w:t>
      </w:r>
      <w:r w:rsidR="000D4115" w:rsidRPr="00BC28FB">
        <w:t xml:space="preserve"> </w:t>
      </w:r>
      <w:r w:rsidRPr="00BC28FB">
        <w:t>normes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pratique.</w:t>
      </w:r>
      <w:r w:rsidR="000D4115" w:rsidRPr="00BC28FB">
        <w:t xml:space="preserve"> </w:t>
      </w:r>
      <w:r w:rsidRPr="00BC28FB">
        <w:t>Donner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informations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jour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mise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place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réglementation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l’emploi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force,</w:t>
      </w:r>
      <w:r w:rsidR="000D4115" w:rsidRPr="00BC28FB">
        <w:t xml:space="preserve"> </w:t>
      </w:r>
      <w:r w:rsidRPr="00BC28FB">
        <w:t>mentionnée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rapport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l’État</w:t>
      </w:r>
      <w:r w:rsidR="000D4115" w:rsidRPr="00BC28FB">
        <w:t xml:space="preserve"> </w:t>
      </w:r>
      <w:r w:rsidRPr="00BC28FB">
        <w:t>partie</w:t>
      </w:r>
      <w:r w:rsidR="000D4115" w:rsidRPr="00BC28FB">
        <w:t xml:space="preserve"> </w:t>
      </w:r>
      <w:r w:rsidRPr="00BC28FB">
        <w:t>(CCPR/C/LBR/1,</w:t>
      </w:r>
      <w:r w:rsidR="000D4115" w:rsidRPr="00BC28FB">
        <w:t xml:space="preserve"> </w:t>
      </w:r>
      <w:r w:rsidRPr="00BC28FB">
        <w:t>par.</w:t>
      </w:r>
      <w:r w:rsidR="00431F94" w:rsidRPr="00BC28FB">
        <w:t> </w:t>
      </w:r>
      <w:r w:rsidRPr="00BC28FB">
        <w:t>52).</w:t>
      </w:r>
      <w:r w:rsidR="000D4115" w:rsidRPr="00BC28FB">
        <w:t xml:space="preserve"> </w:t>
      </w:r>
      <w:r w:rsidRPr="00BC28FB">
        <w:t>Donner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détails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formation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mécanismes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surveillance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responsabilisation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visent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garantir</w:t>
      </w:r>
      <w:r w:rsidR="000D4115" w:rsidRPr="00BC28FB">
        <w:t xml:space="preserve"> </w:t>
      </w:r>
      <w:r w:rsidRPr="00BC28FB">
        <w:t>que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forces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police</w:t>
      </w:r>
      <w:r w:rsidR="000D4115" w:rsidRPr="00BC28FB">
        <w:t xml:space="preserve"> </w:t>
      </w:r>
      <w:r w:rsidRPr="00BC28FB">
        <w:t>agissent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respect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dispositions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Pacte,</w:t>
      </w:r>
      <w:r w:rsidR="000D4115" w:rsidRPr="00BC28FB">
        <w:t xml:space="preserve"> </w:t>
      </w:r>
      <w:r w:rsidRPr="00BC28FB">
        <w:t>y</w:t>
      </w:r>
      <w:r w:rsidR="000D4115" w:rsidRPr="00BC28FB">
        <w:t xml:space="preserve"> </w:t>
      </w:r>
      <w:r w:rsidRPr="00BC28FB">
        <w:t>compris</w:t>
      </w:r>
      <w:r w:rsidR="000D4115" w:rsidRPr="00BC28FB">
        <w:t xml:space="preserve"> </w:t>
      </w:r>
      <w:r w:rsidRPr="00BC28FB">
        <w:t>lorsqu’elles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contenir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violences</w:t>
      </w:r>
      <w:r w:rsidR="000D4115" w:rsidRPr="00BC28FB">
        <w:t xml:space="preserve"> </w:t>
      </w:r>
      <w:r w:rsidRPr="00BC28FB">
        <w:t>collectives.</w:t>
      </w:r>
      <w:r w:rsidR="000D4115" w:rsidRPr="00BC28FB">
        <w:t xml:space="preserve"> </w:t>
      </w:r>
      <w:r w:rsidRPr="00BC28FB">
        <w:t>Donner</w:t>
      </w:r>
      <w:r w:rsidR="000D4115" w:rsidRPr="00BC28FB">
        <w:t xml:space="preserve"> </w:t>
      </w:r>
      <w:r w:rsidRPr="00BC28FB">
        <w:t>aussi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renseignements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efforts</w:t>
      </w:r>
      <w:r w:rsidR="000D4115" w:rsidRPr="00BC28FB">
        <w:t xml:space="preserve"> </w:t>
      </w:r>
      <w:r w:rsidRPr="00BC28FB">
        <w:t>faits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remédier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problèmes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placement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détention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dettes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décision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police</w:t>
      </w:r>
      <w:r w:rsidR="000D4115" w:rsidRPr="00BC28FB">
        <w:t xml:space="preserve"> </w:t>
      </w:r>
      <w:r w:rsidRPr="00BC28FB">
        <w:t>ou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magistrats,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corruption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forces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police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méfiance</w:t>
      </w:r>
      <w:r w:rsidR="000D4115" w:rsidRPr="00BC28FB">
        <w:t xml:space="preserve"> </w:t>
      </w:r>
      <w:r w:rsidRPr="00BC28FB">
        <w:t>supposée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population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l’égard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="007F0C36" w:rsidRPr="00BC28FB">
        <w:t xml:space="preserve">Police </w:t>
      </w:r>
      <w:r w:rsidRPr="00BC28FB">
        <w:t>nationale.</w:t>
      </w:r>
      <w:r w:rsidR="000D4115" w:rsidRPr="00BC28FB">
        <w:t xml:space="preserve"> </w:t>
      </w:r>
      <w:r w:rsidRPr="00BC28FB">
        <w:t>Commenter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informations</w:t>
      </w:r>
      <w:r w:rsidR="000D4115" w:rsidRPr="00BC28FB">
        <w:t xml:space="preserve"> </w:t>
      </w:r>
      <w:r w:rsidRPr="00BC28FB">
        <w:t>selon</w:t>
      </w:r>
      <w:r w:rsidR="000D4115" w:rsidRPr="00BC28FB">
        <w:t xml:space="preserve"> </w:t>
      </w:r>
      <w:r w:rsidRPr="00BC28FB">
        <w:t>lesquelles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police</w:t>
      </w:r>
      <w:r w:rsidR="000D4115" w:rsidRPr="00BC28FB">
        <w:t xml:space="preserve"> </w:t>
      </w:r>
      <w:r w:rsidRPr="00BC28FB">
        <w:t>ferait</w:t>
      </w:r>
      <w:r w:rsidR="000D4115" w:rsidRPr="00BC28FB">
        <w:t xml:space="preserve"> </w:t>
      </w:r>
      <w:r w:rsidRPr="00BC28FB">
        <w:t>un</w:t>
      </w:r>
      <w:r w:rsidR="000D4115" w:rsidRPr="00BC28FB">
        <w:t xml:space="preserve"> </w:t>
      </w:r>
      <w:r w:rsidRPr="00BC28FB">
        <w:t>usage</w:t>
      </w:r>
      <w:r w:rsidR="000D4115" w:rsidRPr="00BC28FB">
        <w:t xml:space="preserve"> </w:t>
      </w:r>
      <w:r w:rsidRPr="00BC28FB">
        <w:t>excessif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force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procéderait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arrestations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détentions</w:t>
      </w:r>
      <w:r w:rsidR="000D4115" w:rsidRPr="00BC28FB">
        <w:t xml:space="preserve"> </w:t>
      </w:r>
      <w:r w:rsidRPr="00BC28FB">
        <w:t>arbitraires</w:t>
      </w:r>
      <w:r w:rsidR="000D4115" w:rsidRPr="00BC28FB">
        <w:t xml:space="preserve"> ; </w:t>
      </w:r>
      <w:r w:rsidRPr="00BC28FB">
        <w:t>préciser</w:t>
      </w:r>
      <w:r w:rsidR="000D4115" w:rsidRPr="00BC28FB">
        <w:t xml:space="preserve"> </w:t>
      </w:r>
      <w:r w:rsidRPr="00BC28FB">
        <w:t>si,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affaires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question,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enquêtes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ouvertes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meilleurs</w:t>
      </w:r>
      <w:r w:rsidR="000D4115" w:rsidRPr="00BC28FB">
        <w:t xml:space="preserve"> </w:t>
      </w:r>
      <w:r w:rsidRPr="00BC28FB">
        <w:t>délais,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poursuites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intentées,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condamnations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prononcées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peines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imposées.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particulier,</w:t>
      </w:r>
      <w:r w:rsidR="000D4115" w:rsidRPr="00BC28FB">
        <w:t xml:space="preserve"> </w:t>
      </w:r>
      <w:r w:rsidRPr="00BC28FB">
        <w:t>donner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plus</w:t>
      </w:r>
      <w:r w:rsidR="000D4115" w:rsidRPr="00BC28FB">
        <w:t xml:space="preserve"> </w:t>
      </w:r>
      <w:r w:rsidRPr="00BC28FB">
        <w:t>amples</w:t>
      </w:r>
      <w:r w:rsidR="000D4115" w:rsidRPr="00BC28FB">
        <w:t xml:space="preserve"> </w:t>
      </w:r>
      <w:r w:rsidRPr="00BC28FB">
        <w:t>informations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allégations</w:t>
      </w:r>
      <w:r w:rsidR="000D4115" w:rsidRPr="00BC28FB">
        <w:t xml:space="preserve"> </w:t>
      </w:r>
      <w:r w:rsidRPr="00BC28FB">
        <w:t>d’usage</w:t>
      </w:r>
      <w:r w:rsidR="000D4115" w:rsidRPr="00BC28FB">
        <w:t xml:space="preserve"> </w:t>
      </w:r>
      <w:r w:rsidRPr="00BC28FB">
        <w:t>excessif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force</w:t>
      </w:r>
      <w:r w:rsidR="000D4115" w:rsidRPr="00BC28FB">
        <w:t xml:space="preserve"> </w:t>
      </w:r>
      <w:r w:rsidRPr="00BC28FB">
        <w:t>pendant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émeutes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éclaté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mai</w:t>
      </w:r>
      <w:r w:rsidR="000D4115" w:rsidRPr="00BC28FB">
        <w:t xml:space="preserve"> </w:t>
      </w:r>
      <w:r w:rsidRPr="00BC28FB">
        <w:t>2015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Butaw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manifestations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eu</w:t>
      </w:r>
      <w:r w:rsidR="000D4115" w:rsidRPr="00BC28FB">
        <w:t xml:space="preserve"> </w:t>
      </w:r>
      <w:r w:rsidRPr="00BC28FB">
        <w:t>lieu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2013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plantation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société</w:t>
      </w:r>
      <w:r w:rsidR="000D4115" w:rsidRPr="00BC28FB">
        <w:t xml:space="preserve"> </w:t>
      </w:r>
      <w:hyperlink r:id="rId8" w:history="1">
        <w:r w:rsidRPr="00BC28FB">
          <w:t>Equatorial</w:t>
        </w:r>
        <w:r w:rsidR="000D4115" w:rsidRPr="00BC28FB">
          <w:t xml:space="preserve"> </w:t>
        </w:r>
        <w:r w:rsidRPr="00BC28FB">
          <w:t>Palm</w:t>
        </w:r>
        <w:r w:rsidR="000D4115" w:rsidRPr="00BC28FB">
          <w:t xml:space="preserve"> </w:t>
        </w:r>
        <w:r w:rsidRPr="00BC28FB">
          <w:t>Oil</w:t>
        </w:r>
      </w:hyperlink>
      <w:r w:rsidRPr="00BC28FB">
        <w:t>.</w:t>
      </w:r>
      <w:r w:rsidR="000D4115" w:rsidRPr="00BC28FB">
        <w:t xml:space="preserve"> </w:t>
      </w:r>
      <w:r w:rsidRPr="00BC28FB">
        <w:t>Donner</w:t>
      </w:r>
      <w:r w:rsidR="000D4115" w:rsidRPr="00BC28FB">
        <w:t xml:space="preserve"> </w:t>
      </w:r>
      <w:r w:rsidRPr="00BC28FB">
        <w:t>aussi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informations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nombre</w:t>
      </w:r>
      <w:r w:rsidR="000D4115" w:rsidRPr="00BC28FB">
        <w:t xml:space="preserve"> </w:t>
      </w:r>
      <w:r w:rsidRPr="00BC28FB">
        <w:t>estimé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personnes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victimes</w:t>
      </w:r>
      <w:r w:rsidR="000D4115" w:rsidRPr="00BC28FB">
        <w:t xml:space="preserve"> </w:t>
      </w:r>
      <w:r w:rsidRPr="00BC28FB">
        <w:t>d’arrestation</w:t>
      </w:r>
      <w:r w:rsidR="000D4115" w:rsidRPr="00BC28FB">
        <w:t xml:space="preserve"> </w:t>
      </w:r>
      <w:r w:rsidRPr="00BC28FB">
        <w:t>arbitraire,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détention</w:t>
      </w:r>
      <w:r w:rsidR="000D4115" w:rsidRPr="00BC28FB">
        <w:t xml:space="preserve"> </w:t>
      </w:r>
      <w:r w:rsidRPr="00BC28FB">
        <w:t>arbitraire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d’usage</w:t>
      </w:r>
      <w:r w:rsidR="000D4115" w:rsidRPr="00BC28FB">
        <w:t xml:space="preserve"> </w:t>
      </w:r>
      <w:r w:rsidRPr="00BC28FB">
        <w:t>excessif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force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part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police,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préciser</w:t>
      </w:r>
      <w:r w:rsidR="000D4115" w:rsidRPr="00BC28FB">
        <w:t xml:space="preserve"> </w:t>
      </w:r>
      <w:r w:rsidRPr="00BC28FB">
        <w:t>si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enquêtes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ouvertes</w:t>
      </w:r>
      <w:r w:rsidR="000D4115" w:rsidRPr="00BC28FB">
        <w:t xml:space="preserve"> </w:t>
      </w:r>
      <w:r w:rsidRPr="00BC28FB">
        <w:t>rapidement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quels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leurs</w:t>
      </w:r>
      <w:r w:rsidR="000D4115" w:rsidRPr="00BC28FB">
        <w:t xml:space="preserve"> </w:t>
      </w:r>
      <w:r w:rsidRPr="00BC28FB">
        <w:t>résultats,</w:t>
      </w:r>
      <w:r w:rsidR="000D4115" w:rsidRPr="00BC28FB">
        <w:t xml:space="preserve"> </w:t>
      </w:r>
      <w:r w:rsidRPr="00BC28FB">
        <w:t>notamment</w:t>
      </w:r>
      <w:r w:rsidR="000D4115" w:rsidRPr="00BC28FB">
        <w:t xml:space="preserve"> </w:t>
      </w:r>
      <w:r w:rsidRPr="00BC28FB">
        <w:t>quelles</w:t>
      </w:r>
      <w:r w:rsidR="000D4115" w:rsidRPr="00BC28FB">
        <w:t xml:space="preserve"> </w:t>
      </w:r>
      <w:r w:rsidRPr="00BC28FB">
        <w:t>sanctions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infligées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policiers</w:t>
      </w:r>
      <w:r w:rsidR="000D4115" w:rsidRPr="00BC28FB">
        <w:t xml:space="preserve"> </w:t>
      </w:r>
      <w:r w:rsidRPr="00BC28FB">
        <w:t>reconnus</w:t>
      </w:r>
      <w:r w:rsidR="000D4115" w:rsidRPr="00BC28FB">
        <w:t xml:space="preserve"> </w:t>
      </w:r>
      <w:r w:rsidRPr="00BC28FB">
        <w:t>responsables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ces</w:t>
      </w:r>
      <w:r w:rsidR="000D4115" w:rsidRPr="00BC28FB">
        <w:t xml:space="preserve"> </w:t>
      </w:r>
      <w:r w:rsidRPr="00BC28FB">
        <w:t>actes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quelles</w:t>
      </w:r>
      <w:r w:rsidR="000D4115" w:rsidRPr="00BC28FB">
        <w:t xml:space="preserve"> </w:t>
      </w:r>
      <w:r w:rsidRPr="00BC28FB">
        <w:t>modifications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apportées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méthodes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police,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cas</w:t>
      </w:r>
      <w:r w:rsidR="000D4115" w:rsidRPr="00BC28FB">
        <w:t xml:space="preserve"> </w:t>
      </w:r>
      <w:r w:rsidRPr="00BC28FB">
        <w:t>échéant.</w:t>
      </w:r>
      <w:r w:rsidR="000D4115" w:rsidRPr="00BC28FB">
        <w:t xml:space="preserve"> </w:t>
      </w:r>
    </w:p>
    <w:p w:rsidR="00E35A8E" w:rsidRPr="00BC28FB" w:rsidRDefault="00E35A8E" w:rsidP="00E35A8E">
      <w:pPr>
        <w:pStyle w:val="H23G"/>
      </w:pPr>
      <w:r w:rsidRPr="00BC28FB">
        <w:tab/>
      </w:r>
      <w:r w:rsidRPr="00BC28FB">
        <w:tab/>
        <w:t>Traite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personnes,</w:t>
      </w:r>
      <w:r w:rsidR="000D4115" w:rsidRPr="00BC28FB">
        <w:t xml:space="preserve"> </w:t>
      </w:r>
      <w:r w:rsidRPr="00BC28FB">
        <w:t>travail</w:t>
      </w:r>
      <w:r w:rsidR="000D4115" w:rsidRPr="00BC28FB">
        <w:t xml:space="preserve"> </w:t>
      </w:r>
      <w:r w:rsidRPr="00BC28FB">
        <w:t>forcé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travail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enfants</w:t>
      </w:r>
      <w:r w:rsidR="000D4115" w:rsidRPr="00BC28FB">
        <w:t xml:space="preserve"> </w:t>
      </w:r>
      <w:r w:rsidRPr="00BC28FB">
        <w:t>(art.</w:t>
      </w:r>
      <w:r w:rsidR="00431F94" w:rsidRPr="00BC28FB">
        <w:t> </w:t>
      </w:r>
      <w:r w:rsidRPr="00BC28FB">
        <w:t>7,</w:t>
      </w:r>
      <w:r w:rsidR="000D4115" w:rsidRPr="00BC28FB">
        <w:t xml:space="preserve"> </w:t>
      </w:r>
      <w:r w:rsidRPr="00BC28FB">
        <w:t>8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24)</w:t>
      </w:r>
    </w:p>
    <w:p w:rsidR="00E35A8E" w:rsidRPr="00BC28FB" w:rsidRDefault="00E35A8E" w:rsidP="00E35A8E">
      <w:pPr>
        <w:pStyle w:val="SingleTxtG"/>
      </w:pPr>
      <w:r w:rsidRPr="00BC28FB">
        <w:t>16.</w:t>
      </w:r>
      <w:r w:rsidRPr="00BC28FB">
        <w:tab/>
        <w:t>Donner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plus</w:t>
      </w:r>
      <w:r w:rsidR="000D4115" w:rsidRPr="00BC28FB">
        <w:t xml:space="preserve"> </w:t>
      </w:r>
      <w:r w:rsidRPr="00BC28FB">
        <w:t>amples</w:t>
      </w:r>
      <w:r w:rsidR="000D4115" w:rsidRPr="00BC28FB">
        <w:t xml:space="preserve"> </w:t>
      </w:r>
      <w:r w:rsidRPr="00BC28FB">
        <w:t>informations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vue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détecter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prévenir</w:t>
      </w:r>
      <w:r w:rsidR="000D4115" w:rsidRPr="00BC28FB">
        <w:t xml:space="preserve"> </w:t>
      </w:r>
      <w:r w:rsidRPr="00BC28FB">
        <w:t>efficacement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cas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traite,</w:t>
      </w:r>
      <w:r w:rsidR="000D4115" w:rsidRPr="00BC28FB">
        <w:t xml:space="preserve"> </w:t>
      </w:r>
      <w:r w:rsidRPr="00BC28FB">
        <w:t>y</w:t>
      </w:r>
      <w:r w:rsidR="000D4115" w:rsidRPr="00BC28FB">
        <w:t xml:space="preserve"> </w:t>
      </w:r>
      <w:r w:rsidRPr="00BC28FB">
        <w:t>compris</w:t>
      </w:r>
      <w:r w:rsidR="000D4115" w:rsidRPr="00BC28FB">
        <w:t xml:space="preserve"> </w:t>
      </w:r>
      <w:r w:rsidRPr="00BC28FB">
        <w:t>d’enfants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particulier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l’intérieur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pays,</w:t>
      </w:r>
      <w:r w:rsidR="000D4115" w:rsidRPr="00BC28FB">
        <w:t xml:space="preserve"> </w:t>
      </w:r>
      <w:r w:rsidRPr="00BC28FB">
        <w:t>d’enquêter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ces</w:t>
      </w:r>
      <w:r w:rsidR="000D4115" w:rsidRPr="00BC28FB">
        <w:t xml:space="preserve"> </w:t>
      </w:r>
      <w:r w:rsidRPr="00BC28FB">
        <w:t>violations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punir</w:t>
      </w:r>
      <w:r w:rsidR="000D4115" w:rsidRPr="00BC28FB">
        <w:t xml:space="preserve"> </w:t>
      </w:r>
      <w:r w:rsidRPr="00BC28FB">
        <w:t>leurs</w:t>
      </w:r>
      <w:r w:rsidR="000D4115" w:rsidRPr="00BC28FB">
        <w:t xml:space="preserve"> </w:t>
      </w:r>
      <w:r w:rsidRPr="00BC28FB">
        <w:t>responsables.</w:t>
      </w:r>
      <w:r w:rsidR="000D4115" w:rsidRPr="00BC28FB">
        <w:t xml:space="preserve"> </w:t>
      </w:r>
      <w:r w:rsidRPr="00BC28FB">
        <w:t>Fournir,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cinq</w:t>
      </w:r>
      <w:r w:rsidR="000D4115" w:rsidRPr="00BC28FB">
        <w:t xml:space="preserve"> </w:t>
      </w:r>
      <w:r w:rsidRPr="00BC28FB">
        <w:t>dernières</w:t>
      </w:r>
      <w:r w:rsidR="000D4115" w:rsidRPr="00BC28FB">
        <w:t xml:space="preserve"> </w:t>
      </w:r>
      <w:r w:rsidRPr="00BC28FB">
        <w:t>années,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données</w:t>
      </w:r>
      <w:r w:rsidR="000D4115" w:rsidRPr="00BC28FB">
        <w:t xml:space="preserve"> </w:t>
      </w:r>
      <w:r w:rsidRPr="00BC28FB">
        <w:t>précises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nombre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plaintes,</w:t>
      </w:r>
      <w:r w:rsidR="000D4115" w:rsidRPr="00BC28FB">
        <w:t xml:space="preserve"> </w:t>
      </w:r>
      <w:r w:rsidRPr="00BC28FB">
        <w:t>d’enquêtes,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poursuites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condamnations</w:t>
      </w:r>
      <w:r w:rsidR="000D4115" w:rsidRPr="00BC28FB">
        <w:t xml:space="preserve"> </w:t>
      </w:r>
      <w:r w:rsidRPr="00BC28FB">
        <w:t>se</w:t>
      </w:r>
      <w:r w:rsidR="000D4115" w:rsidRPr="00BC28FB">
        <w:t xml:space="preserve"> </w:t>
      </w:r>
      <w:r w:rsidRPr="00BC28FB">
        <w:t>rapportant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affaires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traite,</w:t>
      </w:r>
      <w:r w:rsidR="000D4115" w:rsidRPr="00BC28FB">
        <w:t xml:space="preserve"> </w:t>
      </w:r>
      <w:r w:rsidRPr="00BC28FB">
        <w:t>ainsi</w:t>
      </w:r>
      <w:r w:rsidR="000D4115" w:rsidRPr="00BC28FB">
        <w:t xml:space="preserve"> </w:t>
      </w:r>
      <w:r w:rsidRPr="00BC28FB">
        <w:t>que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nature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peines</w:t>
      </w:r>
      <w:r w:rsidR="000D4115" w:rsidRPr="00BC28FB">
        <w:t xml:space="preserve"> </w:t>
      </w:r>
      <w:r w:rsidRPr="00BC28FB">
        <w:t>prononcées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réparation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protection</w:t>
      </w:r>
      <w:r w:rsidR="000D4115" w:rsidRPr="00BC28FB">
        <w:t xml:space="preserve"> </w:t>
      </w:r>
      <w:r w:rsidRPr="00BC28FB">
        <w:t>dont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bénéficié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victimes,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ventilant</w:t>
      </w:r>
      <w:r w:rsidR="000D4115" w:rsidRPr="00BC28FB">
        <w:t xml:space="preserve"> </w:t>
      </w:r>
      <w:r w:rsidRPr="00BC28FB">
        <w:t>par</w:t>
      </w:r>
      <w:r w:rsidR="000D4115" w:rsidRPr="00BC28FB">
        <w:t xml:space="preserve"> </w:t>
      </w:r>
      <w:r w:rsidRPr="00BC28FB">
        <w:t>type</w:t>
      </w:r>
      <w:r w:rsidR="000D4115" w:rsidRPr="00BC28FB">
        <w:t xml:space="preserve"> </w:t>
      </w:r>
      <w:r w:rsidRPr="00BC28FB">
        <w:t>d’affaires</w:t>
      </w:r>
      <w:r w:rsidR="000D4115" w:rsidRPr="00BC28FB">
        <w:t xml:space="preserve"> </w:t>
      </w:r>
      <w:r w:rsidRPr="00BC28FB">
        <w:t>(traite</w:t>
      </w:r>
      <w:r w:rsidR="000D4115" w:rsidRPr="00BC28FB">
        <w:t xml:space="preserve"> </w:t>
      </w:r>
      <w:r w:rsidRPr="00BC28FB">
        <w:t>intérieure</w:t>
      </w:r>
      <w:r w:rsidR="000D4115" w:rsidRPr="00BC28FB">
        <w:t xml:space="preserve"> </w:t>
      </w:r>
      <w:r w:rsidRPr="00BC28FB">
        <w:t>ou</w:t>
      </w:r>
      <w:r w:rsidR="000D4115" w:rsidRPr="00BC28FB">
        <w:t xml:space="preserve"> </w:t>
      </w:r>
      <w:r w:rsidRPr="00BC28FB">
        <w:t>internationale).</w:t>
      </w:r>
      <w:r w:rsidR="000D4115" w:rsidRPr="00BC28FB">
        <w:t xml:space="preserve"> </w:t>
      </w:r>
      <w:r w:rsidRPr="00BC28FB">
        <w:t>Donner</w:t>
      </w:r>
      <w:r w:rsidR="000D4115" w:rsidRPr="00BC28FB">
        <w:t xml:space="preserve"> </w:t>
      </w:r>
      <w:r w:rsidRPr="00BC28FB">
        <w:t>davantage</w:t>
      </w:r>
      <w:r w:rsidR="000D4115" w:rsidRPr="00BC28FB">
        <w:t xml:space="preserve"> </w:t>
      </w:r>
      <w:r w:rsidRPr="00BC28FB">
        <w:lastRenderedPageBreak/>
        <w:t>d’informations</w:t>
      </w:r>
      <w:r w:rsidR="000D4115" w:rsidRPr="00BC28FB">
        <w:t xml:space="preserve"> </w:t>
      </w:r>
      <w:r w:rsidRPr="00BC28FB">
        <w:t>concrètes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l’état</w:t>
      </w:r>
      <w:r w:rsidR="000D4115" w:rsidRPr="00BC28FB">
        <w:t xml:space="preserve"> </w:t>
      </w:r>
      <w:r w:rsidRPr="00BC28FB">
        <w:t>d’avancement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Plan</w:t>
      </w:r>
      <w:r w:rsidR="000D4115" w:rsidRPr="00BC28FB">
        <w:t xml:space="preserve"> </w:t>
      </w:r>
      <w:r w:rsidRPr="00BC28FB">
        <w:t>d’action</w:t>
      </w:r>
      <w:r w:rsidR="000D4115" w:rsidRPr="00BC28FB">
        <w:t xml:space="preserve"> </w:t>
      </w:r>
      <w:r w:rsidRPr="00BC28FB">
        <w:t>quinquennal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tolérance</w:t>
      </w:r>
      <w:r w:rsidR="000D4115" w:rsidRPr="00BC28FB">
        <w:t xml:space="preserve"> </w:t>
      </w:r>
      <w:r w:rsidRPr="00BC28FB">
        <w:t>zéro,</w:t>
      </w:r>
      <w:r w:rsidR="000D4115" w:rsidRPr="00BC28FB">
        <w:t xml:space="preserve"> </w:t>
      </w:r>
      <w:r w:rsidRPr="00BC28FB">
        <w:t>notamment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effets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mise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place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mécanisme</w:t>
      </w:r>
      <w:r w:rsidR="000D4115" w:rsidRPr="00BC28FB">
        <w:t xml:space="preserve"> </w:t>
      </w:r>
      <w:r w:rsidRPr="00BC28FB">
        <w:t>national</w:t>
      </w:r>
      <w:r w:rsidR="000D4115" w:rsidRPr="00BC28FB">
        <w:t xml:space="preserve"> </w:t>
      </w:r>
      <w:r w:rsidRPr="00BC28FB">
        <w:t>d’orientation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numéro</w:t>
      </w:r>
      <w:r w:rsidR="000D4115" w:rsidRPr="00BC28FB">
        <w:t xml:space="preserve"> </w:t>
      </w:r>
      <w:r w:rsidRPr="00BC28FB">
        <w:t>d’appel</w:t>
      </w:r>
      <w:r w:rsidR="000D4115" w:rsidRPr="00BC28FB">
        <w:t xml:space="preserve"> </w:t>
      </w:r>
      <w:r w:rsidRPr="00BC28FB">
        <w:t>199</w:t>
      </w:r>
      <w:r w:rsidR="000D4115" w:rsidRPr="00BC28FB">
        <w:t xml:space="preserve"> </w:t>
      </w:r>
      <w:r w:rsidRPr="00BC28FB">
        <w:t>contre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traite,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progression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initiatives</w:t>
      </w:r>
      <w:r w:rsidR="000D4115" w:rsidRPr="00BC28FB">
        <w:t xml:space="preserve"> </w:t>
      </w:r>
      <w:r w:rsidRPr="00BC28FB">
        <w:t>visant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faciliter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repérage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victimes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traite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l’établissement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leur</w:t>
      </w:r>
      <w:r w:rsidR="000D4115" w:rsidRPr="00BC28FB">
        <w:t xml:space="preserve"> </w:t>
      </w:r>
      <w:r w:rsidRPr="00BC28FB">
        <w:t>profil.</w:t>
      </w:r>
      <w:r w:rsidR="000D4115" w:rsidRPr="00BC28FB">
        <w:t xml:space="preserve"> </w:t>
      </w:r>
      <w:r w:rsidRPr="00BC28FB">
        <w:t>Décrire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pratiques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a)</w:t>
      </w:r>
      <w:r w:rsidR="00431F94" w:rsidRPr="00BC28FB">
        <w:t> </w:t>
      </w:r>
      <w:r w:rsidRPr="00BC28FB">
        <w:t>former</w:t>
      </w:r>
      <w:r w:rsidR="00431F94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juges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procureurs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accroître</w:t>
      </w:r>
      <w:r w:rsidR="000D4115" w:rsidRPr="00BC28FB">
        <w:t xml:space="preserve"> </w:t>
      </w:r>
      <w:r w:rsidRPr="00BC28FB">
        <w:t>par</w:t>
      </w:r>
      <w:r w:rsidR="000D4115" w:rsidRPr="00BC28FB">
        <w:t xml:space="preserve"> </w:t>
      </w:r>
      <w:r w:rsidRPr="00BC28FB">
        <w:t>d’autres</w:t>
      </w:r>
      <w:r w:rsidR="000D4115" w:rsidRPr="00BC28FB">
        <w:t xml:space="preserve"> </w:t>
      </w:r>
      <w:r w:rsidRPr="00BC28FB">
        <w:t>moyens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nombre</w:t>
      </w:r>
      <w:r w:rsidR="000D4115" w:rsidRPr="00BC28FB">
        <w:t xml:space="preserve"> </w:t>
      </w:r>
      <w:r w:rsidRPr="00BC28FB">
        <w:t>d’enquêtes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poursuites</w:t>
      </w:r>
      <w:r w:rsidR="000D4115" w:rsidRPr="00BC28FB">
        <w:t xml:space="preserve"> </w:t>
      </w:r>
      <w:r w:rsidRPr="00BC28FB">
        <w:t>efficaces</w:t>
      </w:r>
      <w:r w:rsidR="000D4115" w:rsidRPr="00BC28FB">
        <w:t xml:space="preserve"> </w:t>
      </w:r>
      <w:r w:rsidRPr="00BC28FB">
        <w:t>concernant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infractions</w:t>
      </w:r>
      <w:r w:rsidR="000D4115" w:rsidRPr="00BC28FB">
        <w:t xml:space="preserve"> </w:t>
      </w:r>
      <w:r w:rsidRPr="00BC28FB">
        <w:t>liées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traite,</w:t>
      </w:r>
      <w:r w:rsidR="000D4115" w:rsidRPr="00BC28FB">
        <w:t xml:space="preserve"> </w:t>
      </w:r>
      <w:r w:rsidRPr="00BC28FB">
        <w:t>y</w:t>
      </w:r>
      <w:r w:rsidR="000D4115" w:rsidRPr="00BC28FB">
        <w:t xml:space="preserve"> </w:t>
      </w:r>
      <w:r w:rsidRPr="00BC28FB">
        <w:t>compris</w:t>
      </w:r>
      <w:r w:rsidR="000D4115" w:rsidRPr="00BC28FB">
        <w:t xml:space="preserve"> </w:t>
      </w:r>
      <w:r w:rsidRPr="00BC28FB">
        <w:t>celles</w:t>
      </w:r>
      <w:r w:rsidR="000D4115" w:rsidRPr="00BC28FB">
        <w:t xml:space="preserve"> </w:t>
      </w:r>
      <w:r w:rsidRPr="00BC28FB">
        <w:t>imputables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Libériens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agents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l’État,</w:t>
      </w:r>
      <w:r w:rsidR="000D4115" w:rsidRPr="00BC28FB">
        <w:t xml:space="preserve"> </w:t>
      </w:r>
      <w:r w:rsidRPr="00BC28FB">
        <w:t>b)</w:t>
      </w:r>
      <w:r w:rsidR="00431F94" w:rsidRPr="00BC28FB">
        <w:t> </w:t>
      </w:r>
      <w:r w:rsidRPr="00BC28FB">
        <w:t>lutter</w:t>
      </w:r>
      <w:r w:rsidR="000D4115" w:rsidRPr="00BC28FB">
        <w:t xml:space="preserve"> </w:t>
      </w:r>
      <w:r w:rsidRPr="00BC28FB">
        <w:t>contre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corruption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ce</w:t>
      </w:r>
      <w:r w:rsidR="000D4115" w:rsidRPr="00BC28FB">
        <w:t xml:space="preserve"> </w:t>
      </w:r>
      <w:r w:rsidRPr="00BC28FB">
        <w:t>domaine,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c)</w:t>
      </w:r>
      <w:r w:rsidR="00431F94" w:rsidRPr="00BC28FB">
        <w:t> </w:t>
      </w:r>
      <w:r w:rsidRPr="00BC28FB">
        <w:t>fournir</w:t>
      </w:r>
      <w:r w:rsidR="000D4115" w:rsidRPr="00BC28FB">
        <w:t xml:space="preserve"> </w:t>
      </w:r>
      <w:r w:rsidRPr="00BC28FB">
        <w:t>une</w:t>
      </w:r>
      <w:r w:rsidR="000D4115" w:rsidRPr="00BC28FB">
        <w:t xml:space="preserve"> </w:t>
      </w:r>
      <w:r w:rsidRPr="00BC28FB">
        <w:t>assistance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une</w:t>
      </w:r>
      <w:r w:rsidR="000D4115" w:rsidRPr="00BC28FB">
        <w:t xml:space="preserve"> </w:t>
      </w:r>
      <w:r w:rsidRPr="00BC28FB">
        <w:t>protection</w:t>
      </w:r>
      <w:r w:rsidR="000D4115" w:rsidRPr="00BC28FB">
        <w:t xml:space="preserve"> </w:t>
      </w:r>
      <w:r w:rsidRPr="00BC28FB">
        <w:t>efficaces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témoins.</w:t>
      </w:r>
      <w:r w:rsidR="000D4115" w:rsidRPr="00BC28FB">
        <w:t xml:space="preserve"> </w:t>
      </w:r>
      <w:r w:rsidRPr="00BC28FB">
        <w:t>Donner</w:t>
      </w:r>
      <w:r w:rsidR="000D4115" w:rsidRPr="00BC28FB">
        <w:t xml:space="preserve"> </w:t>
      </w:r>
      <w:r w:rsidRPr="00BC28FB">
        <w:t>plus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détails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spécifiques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faveur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victimes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sont</w:t>
      </w:r>
      <w:r w:rsidR="000D4115" w:rsidRPr="00BC28FB">
        <w:t xml:space="preserve"> </w:t>
      </w:r>
      <w:r w:rsidRPr="00BC28FB">
        <w:t>prévues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deuxième</w:t>
      </w:r>
      <w:r w:rsidR="000D4115" w:rsidRPr="00BC28FB">
        <w:t xml:space="preserve"> </w:t>
      </w:r>
      <w:r w:rsidRPr="00BC28FB">
        <w:t>pilier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Plan</w:t>
      </w:r>
      <w:r w:rsidR="000D4115" w:rsidRPr="00BC28FB">
        <w:t xml:space="preserve"> </w:t>
      </w:r>
      <w:r w:rsidRPr="00BC28FB">
        <w:t>d’action,</w:t>
      </w:r>
      <w:r w:rsidR="000D4115" w:rsidRPr="00BC28FB">
        <w:t xml:space="preserve"> </w:t>
      </w:r>
      <w:r w:rsidRPr="00BC28FB">
        <w:t>telles</w:t>
      </w:r>
      <w:r w:rsidR="000D4115" w:rsidRPr="00BC28FB">
        <w:t xml:space="preserve"> </w:t>
      </w:r>
      <w:r w:rsidRPr="00BC28FB">
        <w:t>que</w:t>
      </w:r>
      <w:r w:rsidR="000D4115" w:rsidRPr="00BC28FB">
        <w:t xml:space="preserve"> </w:t>
      </w:r>
      <w:r w:rsidRPr="00BC28FB">
        <w:t>l’accès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l’accompagnement</w:t>
      </w:r>
      <w:r w:rsidR="000D4115" w:rsidRPr="00BC28FB">
        <w:t xml:space="preserve"> </w:t>
      </w:r>
      <w:r w:rsidRPr="00BC28FB">
        <w:t>médical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psychosocial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l’hébergement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foyers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transit.</w:t>
      </w:r>
      <w:r w:rsidR="000D4115" w:rsidRPr="00BC28FB">
        <w:t xml:space="preserve"> </w:t>
      </w:r>
    </w:p>
    <w:p w:rsidR="00E35A8E" w:rsidRPr="00BC28FB" w:rsidRDefault="00E35A8E" w:rsidP="00E35A8E">
      <w:pPr>
        <w:pStyle w:val="SingleTxtG"/>
      </w:pPr>
      <w:r w:rsidRPr="00BC28FB">
        <w:t>17.</w:t>
      </w:r>
      <w:r w:rsidRPr="00BC28FB">
        <w:tab/>
        <w:t>Commenter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informations</w:t>
      </w:r>
      <w:r w:rsidR="000D4115" w:rsidRPr="00BC28FB">
        <w:t xml:space="preserve"> </w:t>
      </w:r>
      <w:r w:rsidRPr="00BC28FB">
        <w:t>mentionnant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cas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travail</w:t>
      </w:r>
      <w:r w:rsidR="000D4115" w:rsidRPr="00BC28FB">
        <w:t xml:space="preserve"> </w:t>
      </w:r>
      <w:r w:rsidRPr="00BC28FB">
        <w:t>forcé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pires</w:t>
      </w:r>
      <w:r w:rsidR="000D4115" w:rsidRPr="00BC28FB">
        <w:t xml:space="preserve"> </w:t>
      </w:r>
      <w:r w:rsidRPr="00BC28FB">
        <w:t>formes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travail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enfants,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particulier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cas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femmes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d’enfants</w:t>
      </w:r>
      <w:r w:rsidR="000D4115" w:rsidRPr="00BC28FB">
        <w:t xml:space="preserve"> </w:t>
      </w:r>
      <w:r w:rsidRPr="00BC28FB">
        <w:t>exploités</w:t>
      </w:r>
      <w:r w:rsidR="000D4115" w:rsidRPr="00BC28FB">
        <w:t xml:space="preserve"> </w:t>
      </w:r>
      <w:r w:rsidRPr="00BC28FB">
        <w:t>comme</w:t>
      </w:r>
      <w:r w:rsidR="000D4115" w:rsidRPr="00BC28FB">
        <w:t xml:space="preserve"> </w:t>
      </w:r>
      <w:r w:rsidRPr="00BC28FB">
        <w:t>vendeurs</w:t>
      </w:r>
      <w:r w:rsidR="000D4115" w:rsidRPr="00BC28FB">
        <w:t xml:space="preserve"> </w:t>
      </w:r>
      <w:r w:rsidRPr="00BC28FB">
        <w:t>ambulants,</w:t>
      </w:r>
      <w:r w:rsidR="000D4115" w:rsidRPr="00BC28FB">
        <w:t xml:space="preserve"> </w:t>
      </w:r>
      <w:r w:rsidRPr="00BC28FB">
        <w:t>domestiques</w:t>
      </w:r>
      <w:r w:rsidR="000D4115" w:rsidRPr="00BC28FB">
        <w:t xml:space="preserve"> </w:t>
      </w:r>
      <w:r w:rsidRPr="00BC28FB">
        <w:t>ou</w:t>
      </w:r>
      <w:r w:rsidR="000D4115" w:rsidRPr="00BC28FB">
        <w:t xml:space="preserve"> </w:t>
      </w:r>
      <w:r w:rsidRPr="00BC28FB">
        <w:t>mendiants,</w:t>
      </w:r>
      <w:r w:rsidR="000D4115" w:rsidRPr="00BC28FB">
        <w:t xml:space="preserve"> </w:t>
      </w:r>
      <w:r w:rsidRPr="00BC28FB">
        <w:t>ou</w:t>
      </w:r>
      <w:r w:rsidR="000D4115" w:rsidRPr="00BC28FB">
        <w:t xml:space="preserve"> </w:t>
      </w:r>
      <w:r w:rsidRPr="00BC28FB">
        <w:t>travaillant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secteur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caoutchouc,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carrières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pierres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mines</w:t>
      </w:r>
      <w:r w:rsidR="000D4115" w:rsidRPr="00BC28FB">
        <w:t xml:space="preserve"> </w:t>
      </w:r>
      <w:r w:rsidRPr="00BC28FB">
        <w:t>d’or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diamant.</w:t>
      </w:r>
      <w:r w:rsidR="000D4115" w:rsidRPr="00BC28FB">
        <w:t xml:space="preserve"> </w:t>
      </w:r>
      <w:r w:rsidRPr="00BC28FB">
        <w:t>Donner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informations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nombre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cas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travail</w:t>
      </w:r>
      <w:r w:rsidR="000D4115" w:rsidRPr="00BC28FB">
        <w:t xml:space="preserve"> </w:t>
      </w:r>
      <w:r w:rsidRPr="00BC28FB">
        <w:t>forcé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pires</w:t>
      </w:r>
      <w:r w:rsidR="000D4115" w:rsidRPr="00BC28FB">
        <w:t xml:space="preserve"> </w:t>
      </w:r>
      <w:r w:rsidRPr="00BC28FB">
        <w:t>formes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travail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enfants</w:t>
      </w:r>
      <w:r w:rsidR="000D4115" w:rsidRPr="00BC28FB">
        <w:t xml:space="preserve"> </w:t>
      </w:r>
      <w:r w:rsidRPr="00BC28FB">
        <w:t>recensés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l’État</w:t>
      </w:r>
      <w:r w:rsidR="000D4115" w:rsidRPr="00BC28FB">
        <w:t xml:space="preserve"> </w:t>
      </w:r>
      <w:r w:rsidRPr="00BC28FB">
        <w:t>partie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enquêtes</w:t>
      </w:r>
      <w:r w:rsidR="000D4115" w:rsidRPr="00BC28FB">
        <w:t xml:space="preserve"> </w:t>
      </w:r>
      <w:r w:rsidRPr="00BC28FB">
        <w:t>ouvertes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coercitives</w:t>
      </w:r>
      <w:r w:rsidR="000D4115" w:rsidRPr="00BC28FB">
        <w:t xml:space="preserve"> </w:t>
      </w:r>
      <w:r w:rsidRPr="00BC28FB">
        <w:t>adoptées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ce</w:t>
      </w:r>
      <w:r w:rsidR="000D4115" w:rsidRPr="00BC28FB">
        <w:t xml:space="preserve"> </w:t>
      </w:r>
      <w:r w:rsidRPr="00BC28FB">
        <w:t>domaine.</w:t>
      </w:r>
      <w:r w:rsidR="000D4115" w:rsidRPr="00BC28FB">
        <w:t xml:space="preserve"> </w:t>
      </w:r>
      <w:r w:rsidRPr="00BC28FB">
        <w:t>Décrire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outre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concrètes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sensibiliser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public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empêcher</w:t>
      </w:r>
      <w:r w:rsidR="000D4115" w:rsidRPr="00BC28FB">
        <w:t xml:space="preserve"> </w:t>
      </w:r>
      <w:r w:rsidRPr="00BC28FB">
        <w:t>que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enfants</w:t>
      </w:r>
      <w:r w:rsidR="000D4115" w:rsidRPr="00BC28FB">
        <w:t xml:space="preserve"> </w:t>
      </w:r>
      <w:r w:rsidRPr="00BC28FB">
        <w:t>soient</w:t>
      </w:r>
      <w:r w:rsidR="000D4115" w:rsidRPr="00BC28FB">
        <w:t xml:space="preserve"> </w:t>
      </w:r>
      <w:r w:rsidRPr="00BC28FB">
        <w:t>réduits</w:t>
      </w:r>
      <w:r w:rsidR="000D4115" w:rsidRPr="00BC28FB">
        <w:t xml:space="preserve"> </w:t>
      </w:r>
      <w:r w:rsidRPr="00BC28FB">
        <w:t>au</w:t>
      </w:r>
      <w:r w:rsidR="000D4115" w:rsidRPr="00BC28FB">
        <w:t xml:space="preserve"> </w:t>
      </w:r>
      <w:r w:rsidRPr="00BC28FB">
        <w:t>travail</w:t>
      </w:r>
      <w:r w:rsidR="000D4115" w:rsidRPr="00BC28FB">
        <w:t xml:space="preserve"> </w:t>
      </w:r>
      <w:r w:rsidRPr="00BC28FB">
        <w:t>forcé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travaillent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conditions</w:t>
      </w:r>
      <w:r w:rsidR="000D4115" w:rsidRPr="00BC28FB">
        <w:t xml:space="preserve"> </w:t>
      </w:r>
      <w:r w:rsidRPr="00BC28FB">
        <w:t>dangereuses,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faire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sorte</w:t>
      </w:r>
      <w:r w:rsidR="000D4115" w:rsidRPr="00BC28FB">
        <w:t xml:space="preserve"> </w:t>
      </w:r>
      <w:r w:rsidRPr="00BC28FB">
        <w:t>que</w:t>
      </w:r>
      <w:r w:rsidR="000D4115" w:rsidRPr="00BC28FB">
        <w:t xml:space="preserve"> </w:t>
      </w:r>
      <w:r w:rsidRPr="00BC28FB">
        <w:t>ces</w:t>
      </w:r>
      <w:r w:rsidR="000D4115" w:rsidRPr="00BC28FB">
        <w:t xml:space="preserve"> </w:t>
      </w:r>
      <w:r w:rsidRPr="00BC28FB">
        <w:t>pratiques</w:t>
      </w:r>
      <w:r w:rsidR="000D4115" w:rsidRPr="00BC28FB">
        <w:t xml:space="preserve"> </w:t>
      </w:r>
      <w:r w:rsidRPr="00BC28FB">
        <w:t>soient</w:t>
      </w:r>
      <w:r w:rsidR="000D4115" w:rsidRPr="00BC28FB">
        <w:t xml:space="preserve"> </w:t>
      </w:r>
      <w:r w:rsidRPr="00BC28FB">
        <w:t>signalées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donnent</w:t>
      </w:r>
      <w:r w:rsidR="000D4115" w:rsidRPr="00BC28FB">
        <w:t xml:space="preserve"> </w:t>
      </w:r>
      <w:r w:rsidRPr="00BC28FB">
        <w:t>lieu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enquêtes,</w:t>
      </w:r>
      <w:r w:rsidR="000D4115" w:rsidRPr="00BC28FB">
        <w:t xml:space="preserve"> </w:t>
      </w:r>
      <w:r w:rsidRPr="00BC28FB">
        <w:t>que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responsables</w:t>
      </w:r>
      <w:r w:rsidR="000D4115" w:rsidRPr="00BC28FB">
        <w:t xml:space="preserve"> </w:t>
      </w:r>
      <w:r w:rsidRPr="00BC28FB">
        <w:t>soient</w:t>
      </w:r>
      <w:r w:rsidR="000D4115" w:rsidRPr="00BC28FB">
        <w:t xml:space="preserve"> </w:t>
      </w:r>
      <w:r w:rsidRPr="00BC28FB">
        <w:t>condamnés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peines</w:t>
      </w:r>
      <w:r w:rsidR="000D4115" w:rsidRPr="00BC28FB">
        <w:t xml:space="preserve"> </w:t>
      </w:r>
      <w:r w:rsidRPr="00BC28FB">
        <w:t>appropriées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que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victimes</w:t>
      </w:r>
      <w:r w:rsidR="000D4115" w:rsidRPr="00BC28FB">
        <w:t xml:space="preserve"> </w:t>
      </w:r>
      <w:r w:rsidRPr="00BC28FB">
        <w:t>bénéficient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protection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réadaptation.</w:t>
      </w:r>
      <w:r w:rsidR="000D4115" w:rsidRPr="00BC28FB">
        <w:t xml:space="preserve"> </w:t>
      </w:r>
    </w:p>
    <w:p w:rsidR="00E35A8E" w:rsidRPr="00BC28FB" w:rsidRDefault="00E35A8E" w:rsidP="00E35A8E">
      <w:pPr>
        <w:pStyle w:val="H23G"/>
      </w:pPr>
      <w:r w:rsidRPr="00BC28FB">
        <w:tab/>
      </w:r>
      <w:r w:rsidRPr="00BC28FB">
        <w:tab/>
        <w:t>Traitement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personnes</w:t>
      </w:r>
      <w:r w:rsidR="000D4115" w:rsidRPr="00BC28FB">
        <w:t xml:space="preserve"> </w:t>
      </w:r>
      <w:r w:rsidRPr="00BC28FB">
        <w:t>privées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liberté</w:t>
      </w:r>
      <w:r w:rsidR="000D4115" w:rsidRPr="00BC28FB">
        <w:t xml:space="preserve"> </w:t>
      </w:r>
      <w:r w:rsidRPr="00BC28FB">
        <w:t>(art.</w:t>
      </w:r>
      <w:r w:rsidR="001C5F16" w:rsidRPr="00BC28FB">
        <w:t> </w:t>
      </w:r>
      <w:r w:rsidRPr="00BC28FB">
        <w:t>6,</w:t>
      </w:r>
      <w:r w:rsidR="000D4115" w:rsidRPr="00BC28FB">
        <w:t xml:space="preserve"> </w:t>
      </w:r>
      <w:r w:rsidRPr="00BC28FB">
        <w:t>7,</w:t>
      </w:r>
      <w:r w:rsidR="000D4115" w:rsidRPr="00BC28FB">
        <w:t xml:space="preserve"> </w:t>
      </w:r>
      <w:r w:rsidRPr="00BC28FB">
        <w:t>10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24)</w:t>
      </w:r>
    </w:p>
    <w:p w:rsidR="00E35A8E" w:rsidRPr="00BC28FB" w:rsidRDefault="00E35A8E" w:rsidP="00E35A8E">
      <w:pPr>
        <w:pStyle w:val="SingleTxtG"/>
      </w:pPr>
      <w:r w:rsidRPr="00BC28FB">
        <w:t>18.</w:t>
      </w:r>
      <w:r w:rsidRPr="00BC28FB">
        <w:tab/>
        <w:t>Donner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statistiques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jour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surpopulation</w:t>
      </w:r>
      <w:r w:rsidR="000D4115" w:rsidRPr="00BC28FB">
        <w:t xml:space="preserve"> </w:t>
      </w:r>
      <w:r w:rsidRPr="00BC28FB">
        <w:t>carcérale,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précisant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nombre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détenus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capacité</w:t>
      </w:r>
      <w:r w:rsidR="000D4115" w:rsidRPr="00BC28FB">
        <w:t xml:space="preserve"> </w:t>
      </w:r>
      <w:r w:rsidRPr="00BC28FB">
        <w:t>d’accueil</w:t>
      </w:r>
      <w:r w:rsidR="000D4115" w:rsidRPr="00BC28FB">
        <w:t xml:space="preserve"> </w:t>
      </w:r>
      <w:r w:rsidRPr="00BC28FB">
        <w:t>officielle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chaque</w:t>
      </w:r>
      <w:r w:rsidR="000D4115" w:rsidRPr="00BC28FB">
        <w:t xml:space="preserve"> </w:t>
      </w:r>
      <w:r w:rsidRPr="00BC28FB">
        <w:t>établissement</w:t>
      </w:r>
      <w:r w:rsidR="000D4115" w:rsidRPr="00BC28FB">
        <w:t xml:space="preserve"> </w:t>
      </w:r>
      <w:r w:rsidRPr="00BC28FB">
        <w:t>pénitentiaire.</w:t>
      </w:r>
      <w:r w:rsidR="000D4115" w:rsidRPr="00BC28FB">
        <w:t xml:space="preserve"> </w:t>
      </w:r>
      <w:r w:rsidRPr="00BC28FB">
        <w:t>Indiquer</w:t>
      </w:r>
      <w:r w:rsidR="000D4115" w:rsidRPr="00BC28FB">
        <w:t xml:space="preserve"> </w:t>
      </w:r>
      <w:r w:rsidRPr="00BC28FB">
        <w:t>si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supplémentaires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remédier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ce</w:t>
      </w:r>
      <w:r w:rsidR="000D4115" w:rsidRPr="00BC28FB">
        <w:t xml:space="preserve"> </w:t>
      </w:r>
      <w:r w:rsidRPr="00BC28FB">
        <w:t>problème,</w:t>
      </w:r>
      <w:r w:rsidR="000D4115" w:rsidRPr="00BC28FB">
        <w:t xml:space="preserve"> </w:t>
      </w:r>
      <w:r w:rsidRPr="00BC28FB">
        <w:t>notamment</w:t>
      </w:r>
      <w:r w:rsidR="000D4115" w:rsidRPr="00BC28FB">
        <w:t xml:space="preserve"> </w:t>
      </w:r>
      <w:r w:rsidRPr="00BC28FB">
        <w:t>s’il</w:t>
      </w:r>
      <w:r w:rsidR="000D4115" w:rsidRPr="00BC28FB">
        <w:t xml:space="preserve"> </w:t>
      </w:r>
      <w:r w:rsidRPr="00BC28FB">
        <w:t>est</w:t>
      </w:r>
      <w:r w:rsidR="000D4115" w:rsidRPr="00BC28FB">
        <w:t xml:space="preserve"> </w:t>
      </w:r>
      <w:r w:rsidRPr="00BC28FB">
        <w:t>prévu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reprendre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travaux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construction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prison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Cheesemanburg.</w:t>
      </w:r>
      <w:r w:rsidR="000D4115" w:rsidRPr="00BC28FB">
        <w:t xml:space="preserve"> </w:t>
      </w:r>
      <w:r w:rsidRPr="00BC28FB">
        <w:t>Étant</w:t>
      </w:r>
      <w:r w:rsidR="000D4115" w:rsidRPr="00BC28FB">
        <w:t xml:space="preserve"> </w:t>
      </w:r>
      <w:r w:rsidRPr="00BC28FB">
        <w:t>donné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forte</w:t>
      </w:r>
      <w:r w:rsidR="000D4115" w:rsidRPr="00BC28FB">
        <w:t xml:space="preserve"> </w:t>
      </w:r>
      <w:r w:rsidRPr="00BC28FB">
        <w:t>proportion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détenus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attente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jugement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durée</w:t>
      </w:r>
      <w:r w:rsidR="000D4115" w:rsidRPr="00BC28FB">
        <w:t xml:space="preserve"> </w:t>
      </w:r>
      <w:r w:rsidRPr="00BC28FB">
        <w:t>considérable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ce</w:t>
      </w:r>
      <w:r w:rsidR="000D4115" w:rsidRPr="00BC28FB">
        <w:t xml:space="preserve"> </w:t>
      </w:r>
      <w:r w:rsidRPr="00BC28FB">
        <w:t>type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détention</w:t>
      </w:r>
      <w:r w:rsidR="000D4115" w:rsidRPr="00BC28FB">
        <w:t xml:space="preserve"> </w:t>
      </w:r>
      <w:r w:rsidRPr="00BC28FB">
        <w:t>,</w:t>
      </w:r>
      <w:r w:rsidR="000D4115" w:rsidRPr="00BC28FB">
        <w:t xml:space="preserve"> </w:t>
      </w:r>
      <w:r w:rsidRPr="00BC28FB">
        <w:t>préciser</w:t>
      </w:r>
      <w:r w:rsidR="000D4115" w:rsidRPr="00BC28FB">
        <w:t xml:space="preserve"> </w:t>
      </w:r>
      <w:r w:rsidRPr="00BC28FB">
        <w:t>a)</w:t>
      </w:r>
      <w:r w:rsidR="0085718F" w:rsidRPr="00BC28FB">
        <w:t> </w:t>
      </w:r>
      <w:r w:rsidRPr="00BC28FB">
        <w:t>quelles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substitution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privation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liberté,</w:t>
      </w:r>
      <w:r w:rsidR="000D4115" w:rsidRPr="00BC28FB">
        <w:t xml:space="preserve"> </w:t>
      </w:r>
      <w:r w:rsidRPr="00BC28FB">
        <w:t>telles</w:t>
      </w:r>
      <w:r w:rsidR="000D4115" w:rsidRPr="00BC28FB">
        <w:t xml:space="preserve"> </w:t>
      </w:r>
      <w:r w:rsidRPr="00BC28FB">
        <w:t>que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libération</w:t>
      </w:r>
      <w:r w:rsidR="000D4115" w:rsidRPr="00BC28FB">
        <w:t xml:space="preserve"> </w:t>
      </w:r>
      <w:r w:rsidRPr="00BC28FB">
        <w:t>sous</w:t>
      </w:r>
      <w:r w:rsidR="000D4115" w:rsidRPr="00BC28FB">
        <w:t xml:space="preserve"> </w:t>
      </w:r>
      <w:r w:rsidRPr="00BC28FB">
        <w:t>caution</w:t>
      </w:r>
      <w:r w:rsidR="000D4115" w:rsidRPr="00BC28FB">
        <w:t xml:space="preserve"> </w:t>
      </w:r>
      <w:r w:rsidRPr="00BC28FB">
        <w:t>ou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mise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liberté</w:t>
      </w:r>
      <w:r w:rsidR="000D4115" w:rsidRPr="00BC28FB">
        <w:t xml:space="preserve"> </w:t>
      </w:r>
      <w:r w:rsidRPr="00BC28FB">
        <w:t>conditionnelle,</w:t>
      </w:r>
      <w:r w:rsidR="000D4115" w:rsidRPr="00BC28FB">
        <w:t xml:space="preserve"> </w:t>
      </w:r>
      <w:r w:rsidRPr="00BC28FB">
        <w:t>sont</w:t>
      </w:r>
      <w:r w:rsidR="000D4115" w:rsidRPr="00BC28FB">
        <w:t xml:space="preserve"> </w:t>
      </w:r>
      <w:r w:rsidRPr="00BC28FB">
        <w:t>mises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place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appliquées,</w:t>
      </w:r>
      <w:r w:rsidR="000D4115" w:rsidRPr="00BC28FB">
        <w:t xml:space="preserve"> </w:t>
      </w:r>
      <w:r w:rsidRPr="00BC28FB">
        <w:t>b)</w:t>
      </w:r>
      <w:r w:rsidR="0085718F" w:rsidRPr="00BC28FB">
        <w:t> </w:t>
      </w:r>
      <w:r w:rsidRPr="00BC28FB">
        <w:t>quel</w:t>
      </w:r>
      <w:r w:rsidR="000D4115" w:rsidRPr="00BC28FB">
        <w:t xml:space="preserve"> </w:t>
      </w:r>
      <w:r w:rsidRPr="00BC28FB">
        <w:t>est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budget</w:t>
      </w:r>
      <w:r w:rsidR="000D4115" w:rsidRPr="00BC28FB">
        <w:t xml:space="preserve"> </w:t>
      </w:r>
      <w:r w:rsidRPr="00BC28FB">
        <w:t>annuel</w:t>
      </w:r>
      <w:r w:rsidR="000D4115" w:rsidRPr="00BC28FB">
        <w:t xml:space="preserve"> </w:t>
      </w:r>
      <w:r w:rsidRPr="00BC28FB">
        <w:t>alloué</w:t>
      </w:r>
      <w:r w:rsidR="000D4115" w:rsidRPr="00BC28FB">
        <w:t xml:space="preserve"> </w:t>
      </w:r>
      <w:r w:rsidRPr="00BC28FB">
        <w:t>au</w:t>
      </w:r>
      <w:r w:rsidR="000D4115" w:rsidRPr="00BC28FB">
        <w:t xml:space="preserve"> </w:t>
      </w:r>
      <w:r w:rsidRPr="00BC28FB">
        <w:t>Ministère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justice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gestion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centres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détention,</w:t>
      </w:r>
      <w:r w:rsidR="000D4115" w:rsidRPr="00BC28FB">
        <w:t xml:space="preserve"> </w:t>
      </w:r>
      <w:r w:rsidRPr="00BC28FB">
        <w:t>c)</w:t>
      </w:r>
      <w:r w:rsidR="0085718F" w:rsidRPr="00BC28FB">
        <w:t> </w:t>
      </w:r>
      <w:r w:rsidRPr="00BC28FB">
        <w:t>quelles</w:t>
      </w:r>
      <w:r w:rsidR="000D4115" w:rsidRPr="00BC28FB">
        <w:t xml:space="preserve"> </w:t>
      </w:r>
      <w:r w:rsidRPr="00BC28FB">
        <w:t>sont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remédier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conditions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vie</w:t>
      </w:r>
      <w:r w:rsidR="000D4115" w:rsidRPr="00BC28FB">
        <w:t xml:space="preserve"> </w:t>
      </w:r>
      <w:r w:rsidRPr="00BC28FB">
        <w:t>inhumaines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dégradantes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détenus,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d)</w:t>
      </w:r>
      <w:r w:rsidR="0085718F" w:rsidRPr="00BC28FB">
        <w:t> </w:t>
      </w:r>
      <w:r w:rsidRPr="00BC28FB">
        <w:t>si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loi</w:t>
      </w:r>
      <w:r w:rsidR="000D4115" w:rsidRPr="00BC28FB">
        <w:t xml:space="preserve"> </w:t>
      </w:r>
      <w:r w:rsidRPr="00BC28FB">
        <w:t>relative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remise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liberté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motifs</w:t>
      </w:r>
      <w:r w:rsidR="000D4115" w:rsidRPr="00BC28FB">
        <w:t xml:space="preserve"> </w:t>
      </w:r>
      <w:r w:rsidRPr="00BC28FB">
        <w:t>humanitaires</w:t>
      </w:r>
      <w:r w:rsidR="000D4115" w:rsidRPr="00BC28FB">
        <w:t xml:space="preserve"> </w:t>
      </w:r>
      <w:r w:rsidRPr="00BC28FB">
        <w:t>a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appliquée.</w:t>
      </w:r>
      <w:r w:rsidR="000D4115" w:rsidRPr="00BC28FB">
        <w:t xml:space="preserve"> </w:t>
      </w:r>
      <w:r w:rsidRPr="00BC28FB">
        <w:t>Donner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statistiques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décès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détention</w:t>
      </w:r>
      <w:r w:rsidR="000D4115" w:rsidRPr="00BC28FB">
        <w:t xml:space="preserve"> </w:t>
      </w:r>
      <w:r w:rsidRPr="00BC28FB">
        <w:t>survenus</w:t>
      </w:r>
      <w:r w:rsidR="000D4115" w:rsidRPr="00BC28FB">
        <w:t xml:space="preserve"> </w:t>
      </w:r>
      <w:r w:rsidRPr="00BC28FB">
        <w:t>ces</w:t>
      </w:r>
      <w:r w:rsidR="000D4115" w:rsidRPr="00BC28FB">
        <w:t xml:space="preserve"> </w:t>
      </w:r>
      <w:r w:rsidRPr="00BC28FB">
        <w:t>cinq</w:t>
      </w:r>
      <w:r w:rsidR="000D4115" w:rsidRPr="00BC28FB">
        <w:t xml:space="preserve"> </w:t>
      </w:r>
      <w:r w:rsidRPr="00BC28FB">
        <w:t>dernières</w:t>
      </w:r>
      <w:r w:rsidR="000D4115" w:rsidRPr="00BC28FB">
        <w:t xml:space="preserve"> </w:t>
      </w:r>
      <w:r w:rsidRPr="00BC28FB">
        <w:t>années,</w:t>
      </w:r>
      <w:r w:rsidR="000D4115" w:rsidRPr="00BC28FB">
        <w:t xml:space="preserve"> </w:t>
      </w:r>
      <w:r w:rsidRPr="00BC28FB">
        <w:t>ventilées</w:t>
      </w:r>
      <w:r w:rsidR="000D4115" w:rsidRPr="00BC28FB">
        <w:t xml:space="preserve"> </w:t>
      </w:r>
      <w:r w:rsidRPr="00BC28FB">
        <w:t>par</w:t>
      </w:r>
      <w:r w:rsidR="000D4115" w:rsidRPr="00BC28FB">
        <w:t xml:space="preserve"> </w:t>
      </w:r>
      <w:r w:rsidRPr="00BC28FB">
        <w:t>année,</w:t>
      </w:r>
      <w:r w:rsidR="000D4115" w:rsidRPr="00BC28FB">
        <w:t xml:space="preserve"> </w:t>
      </w:r>
      <w:r w:rsidRPr="00BC28FB">
        <w:t>par</w:t>
      </w:r>
      <w:r w:rsidR="000D4115" w:rsidRPr="00BC28FB">
        <w:t xml:space="preserve"> </w:t>
      </w:r>
      <w:r w:rsidRPr="00BC28FB">
        <w:t>lieu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détention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par</w:t>
      </w:r>
      <w:r w:rsidR="000D4115" w:rsidRPr="00BC28FB">
        <w:t xml:space="preserve"> </w:t>
      </w:r>
      <w:r w:rsidRPr="00BC28FB">
        <w:t>cause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décès,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précisant</w:t>
      </w:r>
      <w:r w:rsidR="000D4115" w:rsidRPr="00BC28FB">
        <w:t xml:space="preserve"> </w:t>
      </w:r>
      <w:r w:rsidRPr="00BC28FB">
        <w:t>si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enquêtes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menées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quels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résultats.</w:t>
      </w:r>
      <w:r w:rsidR="000D4115" w:rsidRPr="00BC28FB">
        <w:t xml:space="preserve"> </w:t>
      </w:r>
      <w:r w:rsidRPr="00BC28FB">
        <w:t>Décrire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que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mineurs</w:t>
      </w:r>
      <w:r w:rsidR="000D4115" w:rsidRPr="00BC28FB">
        <w:t xml:space="preserve"> </w:t>
      </w:r>
      <w:r w:rsidRPr="00BC28FB">
        <w:t>ne</w:t>
      </w:r>
      <w:r w:rsidR="000D4115" w:rsidRPr="00BC28FB">
        <w:t xml:space="preserve"> </w:t>
      </w:r>
      <w:r w:rsidRPr="00BC28FB">
        <w:t>soient</w:t>
      </w:r>
      <w:r w:rsidR="000D4115" w:rsidRPr="00BC28FB">
        <w:t xml:space="preserve"> </w:t>
      </w:r>
      <w:r w:rsidRPr="00BC28FB">
        <w:t>placés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détention</w:t>
      </w:r>
      <w:r w:rsidR="000D4115" w:rsidRPr="00BC28FB">
        <w:t xml:space="preserve"> </w:t>
      </w:r>
      <w:r w:rsidRPr="00BC28FB">
        <w:t>provisoire</w:t>
      </w:r>
      <w:r w:rsidR="000D4115" w:rsidRPr="00BC28FB">
        <w:t xml:space="preserve"> </w:t>
      </w:r>
      <w:r w:rsidRPr="00BC28FB">
        <w:t>qu’en</w:t>
      </w:r>
      <w:r w:rsidR="000D4115" w:rsidRPr="00BC28FB">
        <w:t xml:space="preserve"> </w:t>
      </w:r>
      <w:r w:rsidRPr="00BC28FB">
        <w:t>dernier</w:t>
      </w:r>
      <w:r w:rsidR="000D4115" w:rsidRPr="00BC28FB">
        <w:t xml:space="preserve"> </w:t>
      </w:r>
      <w:r w:rsidRPr="00BC28FB">
        <w:t>ressort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ne</w:t>
      </w:r>
      <w:r w:rsidR="000D4115" w:rsidRPr="00BC28FB">
        <w:t xml:space="preserve"> </w:t>
      </w:r>
      <w:r w:rsidRPr="00BC28FB">
        <w:t>soient</w:t>
      </w:r>
      <w:r w:rsidR="000D4115" w:rsidRPr="00BC28FB">
        <w:t xml:space="preserve"> </w:t>
      </w:r>
      <w:r w:rsidRPr="00BC28FB">
        <w:t>pas</w:t>
      </w:r>
      <w:r w:rsidR="000D4115" w:rsidRPr="00BC28FB">
        <w:t xml:space="preserve"> </w:t>
      </w:r>
      <w:r w:rsidRPr="00BC28FB">
        <w:t>détenus</w:t>
      </w:r>
      <w:r w:rsidR="000D4115" w:rsidRPr="00BC28FB">
        <w:t xml:space="preserve"> </w:t>
      </w:r>
      <w:r w:rsidRPr="00BC28FB">
        <w:t>avec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adultes.</w:t>
      </w:r>
      <w:r w:rsidR="000D4115" w:rsidRPr="00BC28FB">
        <w:t xml:space="preserve"> </w:t>
      </w:r>
      <w:r w:rsidRPr="00BC28FB">
        <w:t>Donner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renseignements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mécanismes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surveillance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lieux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détention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préciser</w:t>
      </w:r>
      <w:r w:rsidR="000D4115" w:rsidRPr="00BC28FB">
        <w:t xml:space="preserve"> </w:t>
      </w:r>
      <w:r w:rsidRPr="00BC28FB">
        <w:t>si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résultats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inspections</w:t>
      </w:r>
      <w:r w:rsidR="000D4115" w:rsidRPr="00BC28FB">
        <w:t xml:space="preserve"> </w:t>
      </w:r>
      <w:r w:rsidRPr="00BC28FB">
        <w:t>ou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enquêtes</w:t>
      </w:r>
      <w:r w:rsidR="000D4115" w:rsidRPr="00BC28FB">
        <w:t xml:space="preserve"> </w:t>
      </w:r>
      <w:r w:rsidRPr="00BC28FB">
        <w:t>menées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cas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mauvais</w:t>
      </w:r>
      <w:r w:rsidR="000D4115" w:rsidRPr="00BC28FB">
        <w:t xml:space="preserve"> </w:t>
      </w:r>
      <w:r w:rsidRPr="00BC28FB">
        <w:t>traitements</w:t>
      </w:r>
      <w:r w:rsidR="000D4115" w:rsidRPr="00BC28FB">
        <w:t xml:space="preserve"> </w:t>
      </w:r>
      <w:r w:rsidRPr="00BC28FB">
        <w:t>sont</w:t>
      </w:r>
      <w:r w:rsidR="000D4115" w:rsidRPr="00BC28FB">
        <w:t xml:space="preserve"> </w:t>
      </w:r>
      <w:r w:rsidRPr="00BC28FB">
        <w:t>rendus</w:t>
      </w:r>
      <w:r w:rsidR="000D4115" w:rsidRPr="00BC28FB">
        <w:t xml:space="preserve"> </w:t>
      </w:r>
      <w:r w:rsidRPr="00BC28FB">
        <w:t>publics.</w:t>
      </w:r>
      <w:r w:rsidR="000D4115" w:rsidRPr="00BC28FB">
        <w:t xml:space="preserve"> </w:t>
      </w:r>
    </w:p>
    <w:p w:rsidR="00E35A8E" w:rsidRPr="00BC28FB" w:rsidRDefault="00E35A8E" w:rsidP="00E35A8E">
      <w:pPr>
        <w:pStyle w:val="H23G"/>
      </w:pPr>
      <w:r w:rsidRPr="00BC28FB">
        <w:tab/>
      </w:r>
      <w:r w:rsidRPr="00BC28FB">
        <w:tab/>
        <w:t>Droit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une</w:t>
      </w:r>
      <w:r w:rsidR="000D4115" w:rsidRPr="00BC28FB">
        <w:t xml:space="preserve"> </w:t>
      </w:r>
      <w:r w:rsidRPr="00BC28FB">
        <w:t>procédure</w:t>
      </w:r>
      <w:r w:rsidR="000D4115" w:rsidRPr="00BC28FB">
        <w:t xml:space="preserve"> </w:t>
      </w:r>
      <w:r w:rsidRPr="00BC28FB">
        <w:t>régulière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un</w:t>
      </w:r>
      <w:r w:rsidR="000D4115" w:rsidRPr="00BC28FB">
        <w:t xml:space="preserve"> </w:t>
      </w:r>
      <w:r w:rsidRPr="00BC28FB">
        <w:t>procès</w:t>
      </w:r>
      <w:r w:rsidR="000D4115" w:rsidRPr="00BC28FB">
        <w:t xml:space="preserve"> </w:t>
      </w:r>
      <w:r w:rsidRPr="00BC28FB">
        <w:t>équitable</w:t>
      </w:r>
      <w:r w:rsidR="000D4115" w:rsidRPr="00BC28FB">
        <w:t xml:space="preserve"> </w:t>
      </w:r>
      <w:r w:rsidRPr="00BC28FB">
        <w:t>(art.</w:t>
      </w:r>
      <w:r w:rsidR="0085718F" w:rsidRPr="00BC28FB">
        <w:t> </w:t>
      </w:r>
      <w:r w:rsidRPr="00BC28FB">
        <w:t>2,</w:t>
      </w:r>
      <w:r w:rsidR="000D4115" w:rsidRPr="00BC28FB">
        <w:t xml:space="preserve"> </w:t>
      </w:r>
      <w:r w:rsidRPr="00BC28FB">
        <w:t>9,</w:t>
      </w:r>
      <w:r w:rsidR="000D4115" w:rsidRPr="00BC28FB">
        <w:t xml:space="preserve"> </w:t>
      </w:r>
      <w:r w:rsidRPr="00BC28FB">
        <w:t>14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15)</w:t>
      </w:r>
    </w:p>
    <w:p w:rsidR="00E35A8E" w:rsidRPr="00BC28FB" w:rsidRDefault="00E35A8E" w:rsidP="00E35A8E">
      <w:pPr>
        <w:pStyle w:val="SingleTxtG"/>
      </w:pPr>
      <w:r w:rsidRPr="00BC28FB">
        <w:t>19.</w:t>
      </w:r>
      <w:r w:rsidRPr="00BC28FB">
        <w:tab/>
        <w:t>Décrire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concrètes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adoptées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que,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système</w:t>
      </w:r>
      <w:r w:rsidR="000D4115" w:rsidRPr="00BC28FB">
        <w:t xml:space="preserve"> </w:t>
      </w:r>
      <w:r w:rsidRPr="00BC28FB">
        <w:t>judiciaire,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droits</w:t>
      </w:r>
      <w:r w:rsidR="000D4115" w:rsidRPr="00BC28FB">
        <w:t xml:space="preserve"> </w:t>
      </w:r>
      <w:r w:rsidRPr="00BC28FB">
        <w:t>procéduraux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particuliers</w:t>
      </w:r>
      <w:r w:rsidR="000D4115" w:rsidRPr="00BC28FB">
        <w:t xml:space="preserve"> </w:t>
      </w:r>
      <w:r w:rsidRPr="00BC28FB">
        <w:t>soient</w:t>
      </w:r>
      <w:r w:rsidR="000D4115" w:rsidRPr="00BC28FB">
        <w:t xml:space="preserve"> </w:t>
      </w:r>
      <w:r w:rsidRPr="00BC28FB">
        <w:t>réellement</w:t>
      </w:r>
      <w:r w:rsidR="000D4115" w:rsidRPr="00BC28FB">
        <w:t xml:space="preserve"> </w:t>
      </w:r>
      <w:r w:rsidRPr="00BC28FB">
        <w:t>respectés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pratique,</w:t>
      </w:r>
      <w:r w:rsidR="000D4115" w:rsidRPr="00BC28FB">
        <w:t xml:space="preserve"> </w:t>
      </w:r>
      <w:r w:rsidRPr="00BC28FB">
        <w:t>notamment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droit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tout</w:t>
      </w:r>
      <w:r w:rsidR="000D4115" w:rsidRPr="00BC28FB">
        <w:t xml:space="preserve"> </w:t>
      </w:r>
      <w:r w:rsidRPr="00BC28FB">
        <w:t>individu</w:t>
      </w:r>
      <w:r w:rsidR="000D4115" w:rsidRPr="00BC28FB">
        <w:t xml:space="preserve"> </w:t>
      </w:r>
      <w:r w:rsidRPr="00BC28FB">
        <w:t>privé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liberté</w:t>
      </w:r>
      <w:r w:rsidR="000D4115" w:rsidRPr="00BC28FB">
        <w:t xml:space="preserve"> : </w:t>
      </w:r>
      <w:r w:rsidRPr="00BC28FB">
        <w:t>a)</w:t>
      </w:r>
      <w:r w:rsidR="0085718F" w:rsidRPr="00BC28FB">
        <w:t> </w:t>
      </w:r>
      <w:r w:rsidRPr="00BC28FB">
        <w:t>d’être</w:t>
      </w:r>
      <w:r w:rsidR="000D4115" w:rsidRPr="00BC28FB">
        <w:t xml:space="preserve"> </w:t>
      </w:r>
      <w:r w:rsidRPr="00BC28FB">
        <w:t>traduit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plus</w:t>
      </w:r>
      <w:r w:rsidR="000D4115" w:rsidRPr="00BC28FB">
        <w:t xml:space="preserve"> </w:t>
      </w:r>
      <w:r w:rsidRPr="00BC28FB">
        <w:t>brefs</w:t>
      </w:r>
      <w:r w:rsidR="000D4115" w:rsidRPr="00BC28FB">
        <w:t xml:space="preserve"> </w:t>
      </w:r>
      <w:r w:rsidRPr="00BC28FB">
        <w:t>délais</w:t>
      </w:r>
      <w:r w:rsidR="000D4115" w:rsidRPr="00BC28FB">
        <w:t xml:space="preserve"> </w:t>
      </w:r>
      <w:r w:rsidRPr="00BC28FB">
        <w:t>devant</w:t>
      </w:r>
      <w:r w:rsidR="000D4115" w:rsidRPr="00BC28FB">
        <w:t xml:space="preserve"> </w:t>
      </w:r>
      <w:r w:rsidRPr="00BC28FB">
        <w:t>un</w:t>
      </w:r>
      <w:r w:rsidR="000D4115" w:rsidRPr="00BC28FB">
        <w:t xml:space="preserve"> </w:t>
      </w:r>
      <w:r w:rsidRPr="00BC28FB">
        <w:t>juge</w:t>
      </w:r>
      <w:r w:rsidR="0085718F" w:rsidRPr="00BC28FB">
        <w:t> ;</w:t>
      </w:r>
      <w:r w:rsidR="000D4115" w:rsidRPr="00BC28FB">
        <w:t xml:space="preserve"> </w:t>
      </w:r>
      <w:r w:rsidRPr="00BC28FB">
        <w:t>b)</w:t>
      </w:r>
      <w:r w:rsidR="0085718F" w:rsidRPr="00BC28FB">
        <w:t> </w:t>
      </w:r>
      <w:r w:rsidRPr="00BC28FB">
        <w:t>de</w:t>
      </w:r>
      <w:r w:rsidR="000D4115" w:rsidRPr="00BC28FB">
        <w:t xml:space="preserve"> </w:t>
      </w:r>
      <w:r w:rsidRPr="00BC28FB">
        <w:t>disposer</w:t>
      </w:r>
      <w:r w:rsidR="000D4115" w:rsidRPr="00BC28FB">
        <w:t xml:space="preserve"> </w:t>
      </w:r>
      <w:r w:rsidRPr="00BC28FB">
        <w:t>d’un</w:t>
      </w:r>
      <w:r w:rsidR="000D4115" w:rsidRPr="00BC28FB">
        <w:t xml:space="preserve"> </w:t>
      </w:r>
      <w:r w:rsidRPr="00BC28FB">
        <w:t>recours</w:t>
      </w:r>
      <w:r w:rsidR="000D4115" w:rsidRPr="00BC28FB">
        <w:t xml:space="preserve"> </w:t>
      </w:r>
      <w:r w:rsidRPr="00BC28FB">
        <w:t>utile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contester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légalité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sa</w:t>
      </w:r>
      <w:r w:rsidR="000D4115" w:rsidRPr="00BC28FB">
        <w:t xml:space="preserve"> </w:t>
      </w:r>
      <w:r w:rsidR="0085718F" w:rsidRPr="00BC28FB">
        <w:t>détention ;</w:t>
      </w:r>
      <w:r w:rsidR="000D4115" w:rsidRPr="00BC28FB">
        <w:t xml:space="preserve"> </w:t>
      </w:r>
      <w:r w:rsidRPr="00BC28FB">
        <w:t>c)</w:t>
      </w:r>
      <w:r w:rsidR="0085718F" w:rsidRPr="00BC28FB">
        <w:t> </w:t>
      </w:r>
      <w:r w:rsidRPr="00BC28FB">
        <w:t>de</w:t>
      </w:r>
      <w:r w:rsidR="000D4115" w:rsidRPr="00BC28FB">
        <w:t xml:space="preserve"> </w:t>
      </w:r>
      <w:r w:rsidRPr="00BC28FB">
        <w:t>communiquer</w:t>
      </w:r>
      <w:r w:rsidR="000D4115" w:rsidRPr="00BC28FB">
        <w:t xml:space="preserve"> </w:t>
      </w:r>
      <w:r w:rsidRPr="00BC28FB">
        <w:t>sans</w:t>
      </w:r>
      <w:r w:rsidR="000D4115" w:rsidRPr="00BC28FB">
        <w:t xml:space="preserve"> </w:t>
      </w:r>
      <w:r w:rsidRPr="00BC28FB">
        <w:t>tarder</w:t>
      </w:r>
      <w:r w:rsidR="000D4115" w:rsidRPr="00BC28FB">
        <w:t xml:space="preserve"> </w:t>
      </w:r>
      <w:r w:rsidRPr="00BC28FB">
        <w:t>avec</w:t>
      </w:r>
      <w:r w:rsidR="000D4115" w:rsidRPr="00BC28FB">
        <w:t xml:space="preserve"> </w:t>
      </w:r>
      <w:r w:rsidRPr="00BC28FB">
        <w:t>un</w:t>
      </w:r>
      <w:r w:rsidR="000D4115" w:rsidRPr="00BC28FB">
        <w:t xml:space="preserve"> </w:t>
      </w:r>
      <w:r w:rsidRPr="00BC28FB">
        <w:t>conseil</w:t>
      </w:r>
      <w:r w:rsidR="006B3A0D">
        <w:t> ;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d)</w:t>
      </w:r>
      <w:r w:rsidR="0085718F" w:rsidRPr="00BC28FB">
        <w:t> </w:t>
      </w:r>
      <w:r w:rsidRPr="00BC28FB">
        <w:t>d’être</w:t>
      </w:r>
      <w:r w:rsidR="000D4115" w:rsidRPr="00BC28FB">
        <w:t xml:space="preserve"> </w:t>
      </w:r>
      <w:r w:rsidRPr="00BC28FB">
        <w:t>traduit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justice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un</w:t>
      </w:r>
      <w:r w:rsidR="000D4115" w:rsidRPr="00BC28FB">
        <w:t xml:space="preserve"> </w:t>
      </w:r>
      <w:r w:rsidRPr="00BC28FB">
        <w:t>délai</w:t>
      </w:r>
      <w:r w:rsidR="000D4115" w:rsidRPr="00BC28FB">
        <w:t xml:space="preserve"> </w:t>
      </w:r>
      <w:r w:rsidRPr="00BC28FB">
        <w:t>raisonnable.</w:t>
      </w:r>
      <w:r w:rsidR="000D4115" w:rsidRPr="00BC28FB">
        <w:t xml:space="preserve"> </w:t>
      </w:r>
      <w:r w:rsidRPr="00BC28FB">
        <w:t>Donner</w:t>
      </w:r>
      <w:r w:rsidR="000D4115" w:rsidRPr="00BC28FB">
        <w:t xml:space="preserve"> </w:t>
      </w:r>
      <w:r w:rsidRPr="00BC28FB">
        <w:t>un</w:t>
      </w:r>
      <w:r w:rsidR="000D4115" w:rsidRPr="00BC28FB">
        <w:t xml:space="preserve"> </w:t>
      </w:r>
      <w:r w:rsidRPr="00BC28FB">
        <w:t>complément</w:t>
      </w:r>
      <w:r w:rsidR="000D4115" w:rsidRPr="00BC28FB">
        <w:t xml:space="preserve"> </w:t>
      </w:r>
      <w:r w:rsidRPr="00BC28FB">
        <w:t>d’information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garantir</w:t>
      </w:r>
      <w:r w:rsidR="000D4115" w:rsidRPr="00BC28FB">
        <w:t xml:space="preserve"> </w:t>
      </w:r>
      <w:r w:rsidRPr="00BC28FB">
        <w:t>l’accès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tribunaux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personnes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n’ont</w:t>
      </w:r>
      <w:r w:rsidR="000D4115" w:rsidRPr="00BC28FB">
        <w:t xml:space="preserve"> </w:t>
      </w:r>
      <w:r w:rsidRPr="00BC28FB">
        <w:t>pas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moyens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rémunérer</w:t>
      </w:r>
      <w:r w:rsidR="000D4115" w:rsidRPr="00BC28FB">
        <w:t xml:space="preserve"> </w:t>
      </w:r>
      <w:r w:rsidRPr="00BC28FB">
        <w:t>un</w:t>
      </w:r>
      <w:r w:rsidR="000D4115" w:rsidRPr="00BC28FB">
        <w:t xml:space="preserve"> </w:t>
      </w:r>
      <w:r w:rsidRPr="00BC28FB">
        <w:t>avocat</w:t>
      </w:r>
      <w:r w:rsidR="000D4115" w:rsidRPr="00BC28FB">
        <w:t xml:space="preserve"> </w:t>
      </w:r>
      <w:r w:rsidRPr="00BC28FB">
        <w:t>ou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s’acquitter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frais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justice.</w:t>
      </w:r>
      <w:r w:rsidR="000D4115" w:rsidRPr="00BC28FB">
        <w:t xml:space="preserve"> </w:t>
      </w:r>
    </w:p>
    <w:p w:rsidR="00E35A8E" w:rsidRPr="00BC28FB" w:rsidRDefault="00E35A8E" w:rsidP="00E35A8E">
      <w:pPr>
        <w:pStyle w:val="SingleTxtG"/>
      </w:pPr>
      <w:r w:rsidRPr="00BC28FB">
        <w:t>20.</w:t>
      </w:r>
      <w:r w:rsidRPr="00BC28FB">
        <w:tab/>
        <w:t>Donner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renseignements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garantir</w:t>
      </w:r>
      <w:r w:rsidR="000D4115" w:rsidRPr="00BC28FB">
        <w:t xml:space="preserve"> </w:t>
      </w:r>
      <w:r w:rsidRPr="00BC28FB">
        <w:t>l’indépendance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magistrature,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expliquant</w:t>
      </w:r>
      <w:r w:rsidR="000D4115" w:rsidRPr="00BC28FB">
        <w:t xml:space="preserve"> </w:t>
      </w:r>
      <w:r w:rsidRPr="00BC28FB">
        <w:t>notamment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sens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notion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«</w:t>
      </w:r>
      <w:r w:rsidR="0085718F" w:rsidRPr="00BC28FB">
        <w:t> </w:t>
      </w:r>
      <w:r w:rsidRPr="00BC28FB">
        <w:t>bonne</w:t>
      </w:r>
      <w:r w:rsidR="000D4115" w:rsidRPr="00BC28FB">
        <w:t xml:space="preserve"> </w:t>
      </w:r>
      <w:r w:rsidRPr="00BC28FB">
        <w:t>conduite</w:t>
      </w:r>
      <w:r w:rsidR="0085718F" w:rsidRPr="00BC28FB">
        <w:t> </w:t>
      </w:r>
      <w:r w:rsidRPr="00BC28FB">
        <w:t>»</w:t>
      </w:r>
      <w:r w:rsidR="000D4115" w:rsidRPr="00BC28FB">
        <w:t xml:space="preserve"> </w:t>
      </w:r>
      <w:r w:rsidRPr="00BC28FB">
        <w:t>prévue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l’article</w:t>
      </w:r>
      <w:r w:rsidR="000D4115" w:rsidRPr="00BC28FB">
        <w:t xml:space="preserve"> </w:t>
      </w:r>
      <w:r w:rsidRPr="00BC28FB">
        <w:t>71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Constitution,</w:t>
      </w:r>
      <w:r w:rsidR="000D4115" w:rsidRPr="00BC28FB">
        <w:t xml:space="preserve"> </w:t>
      </w:r>
      <w:r w:rsidRPr="00BC28FB">
        <w:t>ainsi</w:t>
      </w:r>
      <w:r w:rsidR="000D4115" w:rsidRPr="00BC28FB">
        <w:t xml:space="preserve"> </w:t>
      </w:r>
      <w:r w:rsidRPr="00BC28FB">
        <w:t>que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visant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éliminer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corruption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système</w:t>
      </w:r>
      <w:r w:rsidR="000D4115" w:rsidRPr="00BC28FB">
        <w:t xml:space="preserve"> </w:t>
      </w:r>
      <w:r w:rsidRPr="00BC28FB">
        <w:t>judiciaire,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particulier</w:t>
      </w:r>
      <w:r w:rsidR="000D4115" w:rsidRPr="00BC28FB">
        <w:t xml:space="preserve"> </w:t>
      </w:r>
      <w:r w:rsidRPr="00BC28FB">
        <w:t>parmi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juges,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procureurs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jurés.</w:t>
      </w:r>
      <w:r w:rsidR="000D4115" w:rsidRPr="00BC28FB">
        <w:t xml:space="preserve"> </w:t>
      </w:r>
      <w:r w:rsidRPr="00BC28FB">
        <w:t>Donner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plus</w:t>
      </w:r>
      <w:r w:rsidR="000D4115" w:rsidRPr="00BC28FB">
        <w:t xml:space="preserve"> </w:t>
      </w:r>
      <w:r w:rsidRPr="00BC28FB">
        <w:t>amples</w:t>
      </w:r>
      <w:r w:rsidR="000D4115" w:rsidRPr="00BC28FB">
        <w:t xml:space="preserve"> </w:t>
      </w:r>
      <w:r w:rsidRPr="00BC28FB">
        <w:t>renseignements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dispositions</w:t>
      </w:r>
      <w:r w:rsidR="000D4115" w:rsidRPr="00BC28FB">
        <w:t xml:space="preserve"> </w:t>
      </w:r>
      <w:r w:rsidRPr="00BC28FB">
        <w:t>constitutionnelles</w:t>
      </w:r>
      <w:r w:rsidR="000D4115" w:rsidRPr="00BC28FB">
        <w:t xml:space="preserve"> </w:t>
      </w:r>
      <w:r w:rsidRPr="00BC28FB">
        <w:t>garantissant</w:t>
      </w:r>
      <w:r w:rsidR="000D4115" w:rsidRPr="00BC28FB">
        <w:t xml:space="preserve"> </w:t>
      </w:r>
      <w:r w:rsidRPr="00BC28FB">
        <w:t>l’impunité,</w:t>
      </w:r>
      <w:r w:rsidR="000D4115" w:rsidRPr="00BC28FB">
        <w:t xml:space="preserve"> </w:t>
      </w:r>
      <w:r w:rsidRPr="00BC28FB">
        <w:lastRenderedPageBreak/>
        <w:t>en</w:t>
      </w:r>
      <w:r w:rsidR="000D4115" w:rsidRPr="00BC28FB">
        <w:t xml:space="preserve"> </w:t>
      </w:r>
      <w:r w:rsidRPr="00BC28FB">
        <w:t>particulier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l’article</w:t>
      </w:r>
      <w:r w:rsidR="000D4115" w:rsidRPr="00BC28FB">
        <w:t xml:space="preserve"> </w:t>
      </w:r>
      <w:r w:rsidRPr="00BC28FB">
        <w:t>97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Constitution,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indiquant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quoi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dispositions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cet</w:t>
      </w:r>
      <w:r w:rsidR="000D4115" w:rsidRPr="00BC28FB">
        <w:t xml:space="preserve"> </w:t>
      </w:r>
      <w:r w:rsidRPr="00BC28FB">
        <w:t>article</w:t>
      </w:r>
      <w:r w:rsidR="000D4115" w:rsidRPr="00BC28FB">
        <w:t xml:space="preserve"> </w:t>
      </w:r>
      <w:r w:rsidRPr="00BC28FB">
        <w:t>sont</w:t>
      </w:r>
      <w:r w:rsidR="000D4115" w:rsidRPr="00BC28FB">
        <w:t xml:space="preserve"> </w:t>
      </w:r>
      <w:r w:rsidRPr="00BC28FB">
        <w:t>compatibles</w:t>
      </w:r>
      <w:r w:rsidR="000D4115" w:rsidRPr="00BC28FB">
        <w:t xml:space="preserve"> </w:t>
      </w:r>
      <w:r w:rsidRPr="00BC28FB">
        <w:t>avec</w:t>
      </w:r>
      <w:r w:rsidR="000D4115" w:rsidRPr="00BC28FB">
        <w:t xml:space="preserve"> </w:t>
      </w:r>
      <w:r w:rsidRPr="00BC28FB">
        <w:t>celles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Pacte.</w:t>
      </w:r>
      <w:r w:rsidR="000D4115" w:rsidRPr="00BC28FB">
        <w:t xml:space="preserve"> </w:t>
      </w:r>
    </w:p>
    <w:p w:rsidR="00E35A8E" w:rsidRPr="00BC28FB" w:rsidRDefault="00E35A8E" w:rsidP="00E35A8E">
      <w:pPr>
        <w:pStyle w:val="H23G"/>
      </w:pPr>
      <w:r w:rsidRPr="00BC28FB">
        <w:tab/>
      </w:r>
      <w:r w:rsidRPr="00BC28FB">
        <w:tab/>
        <w:t>Droits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réfugiés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demandeurs</w:t>
      </w:r>
      <w:r w:rsidR="000D4115" w:rsidRPr="00BC28FB">
        <w:t xml:space="preserve"> </w:t>
      </w:r>
      <w:r w:rsidRPr="00BC28FB">
        <w:t>d’asile</w:t>
      </w:r>
      <w:r w:rsidR="000D4115" w:rsidRPr="00BC28FB">
        <w:t xml:space="preserve"> </w:t>
      </w:r>
      <w:r w:rsidRPr="00BC28FB">
        <w:t>(art.</w:t>
      </w:r>
      <w:r w:rsidR="0085718F" w:rsidRPr="00BC28FB">
        <w:t> </w:t>
      </w:r>
      <w:r w:rsidRPr="00BC28FB">
        <w:t>6,</w:t>
      </w:r>
      <w:r w:rsidR="000D4115" w:rsidRPr="00BC28FB">
        <w:t xml:space="preserve"> </w:t>
      </w:r>
      <w:r w:rsidRPr="00BC28FB">
        <w:t>7,</w:t>
      </w:r>
      <w:r w:rsidR="000D4115" w:rsidRPr="00BC28FB">
        <w:t xml:space="preserve"> </w:t>
      </w:r>
      <w:r w:rsidRPr="00BC28FB">
        <w:t>10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13)</w:t>
      </w:r>
    </w:p>
    <w:p w:rsidR="00E35A8E" w:rsidRPr="00BC28FB" w:rsidRDefault="00E35A8E" w:rsidP="00E35A8E">
      <w:pPr>
        <w:pStyle w:val="SingleTxtG"/>
      </w:pPr>
      <w:r w:rsidRPr="00BC28FB">
        <w:t>21.</w:t>
      </w:r>
      <w:r w:rsidRPr="00BC28FB">
        <w:tab/>
        <w:t>Décrire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cadre</w:t>
      </w:r>
      <w:r w:rsidR="000D4115" w:rsidRPr="00BC28FB">
        <w:t xml:space="preserve"> </w:t>
      </w:r>
      <w:r w:rsidRPr="00BC28FB">
        <w:t>juridique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institutionnel</w:t>
      </w:r>
      <w:r w:rsidR="000D4115" w:rsidRPr="00BC28FB">
        <w:t xml:space="preserve"> </w:t>
      </w:r>
      <w:r w:rsidRPr="00BC28FB">
        <w:t>mis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place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fins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détermination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statut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réfugié,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protection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réfugiés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respect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principe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non</w:t>
      </w:r>
      <w:r w:rsidRPr="00BC28FB">
        <w:noBreakHyphen/>
        <w:t>refoulement.</w:t>
      </w:r>
      <w:r w:rsidR="000D4115" w:rsidRPr="00BC28FB">
        <w:t xml:space="preserve"> </w:t>
      </w:r>
      <w:r w:rsidRPr="00BC28FB">
        <w:t>Répondre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allégations</w:t>
      </w:r>
      <w:r w:rsidR="000D4115" w:rsidRPr="00BC28FB">
        <w:t xml:space="preserve"> </w:t>
      </w:r>
      <w:r w:rsidRPr="00BC28FB">
        <w:t>selon</w:t>
      </w:r>
      <w:r w:rsidR="000D4115" w:rsidRPr="00BC28FB">
        <w:t xml:space="preserve"> </w:t>
      </w:r>
      <w:r w:rsidRPr="00BC28FB">
        <w:t>lesquelles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réfugiés</w:t>
      </w:r>
      <w:r w:rsidR="000D4115" w:rsidRPr="00BC28FB">
        <w:t xml:space="preserve"> </w:t>
      </w:r>
      <w:r w:rsidRPr="00BC28FB">
        <w:t>ivoiriens</w:t>
      </w:r>
      <w:r w:rsidR="000D4115" w:rsidRPr="00BC28FB">
        <w:t xml:space="preserve"> </w:t>
      </w:r>
      <w:r w:rsidRPr="00BC28FB">
        <w:t>auraient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expulsés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2014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violation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principe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non</w:t>
      </w:r>
      <w:r w:rsidRPr="00BC28FB">
        <w:noBreakHyphen/>
        <w:t>refoulement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préciser,</w:t>
      </w:r>
      <w:r w:rsidR="000D4115" w:rsidRPr="00BC28FB">
        <w:t xml:space="preserve"> </w:t>
      </w:r>
      <w:r w:rsidRPr="00BC28FB">
        <w:t>s’il</w:t>
      </w:r>
      <w:r w:rsidR="000D4115" w:rsidRPr="00BC28FB">
        <w:t xml:space="preserve"> </w:t>
      </w:r>
      <w:r w:rsidRPr="00BC28FB">
        <w:t>y</w:t>
      </w:r>
      <w:r w:rsidR="000D4115" w:rsidRPr="00BC28FB">
        <w:t xml:space="preserve"> </w:t>
      </w:r>
      <w:r w:rsidRPr="00BC28FB">
        <w:t>a</w:t>
      </w:r>
      <w:r w:rsidR="000D4115" w:rsidRPr="00BC28FB">
        <w:t xml:space="preserve"> </w:t>
      </w:r>
      <w:r w:rsidRPr="00BC28FB">
        <w:t>lieu,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éviter</w:t>
      </w:r>
      <w:r w:rsidR="000D4115" w:rsidRPr="00BC28FB">
        <w:t xml:space="preserve"> </w:t>
      </w:r>
      <w:r w:rsidRPr="00BC28FB">
        <w:t>d’autres</w:t>
      </w:r>
      <w:r w:rsidR="000D4115" w:rsidRPr="00BC28FB">
        <w:t xml:space="preserve"> </w:t>
      </w:r>
      <w:r w:rsidRPr="00BC28FB">
        <w:t>expulsions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ce</w:t>
      </w:r>
      <w:r w:rsidR="000D4115" w:rsidRPr="00BC28FB">
        <w:t xml:space="preserve"> </w:t>
      </w:r>
      <w:r w:rsidRPr="00BC28FB">
        <w:t>type.</w:t>
      </w:r>
      <w:r w:rsidR="000D4115" w:rsidRPr="00BC28FB">
        <w:t xml:space="preserve"> </w:t>
      </w:r>
    </w:p>
    <w:p w:rsidR="00E35A8E" w:rsidRPr="00BC28FB" w:rsidRDefault="00E35A8E" w:rsidP="00E35A8E">
      <w:pPr>
        <w:pStyle w:val="H23G"/>
      </w:pPr>
      <w:r w:rsidRPr="00BC28FB">
        <w:tab/>
      </w:r>
      <w:r w:rsidRPr="00BC28FB">
        <w:tab/>
        <w:t>Liberté</w:t>
      </w:r>
      <w:r w:rsidR="000D4115" w:rsidRPr="00BC28FB">
        <w:t xml:space="preserve"> </w:t>
      </w:r>
      <w:r w:rsidRPr="00BC28FB">
        <w:t>d’expression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d’association</w:t>
      </w:r>
      <w:r w:rsidR="000D4115" w:rsidRPr="00BC28FB">
        <w:t xml:space="preserve"> </w:t>
      </w:r>
      <w:r w:rsidRPr="00BC28FB">
        <w:t>(art.</w:t>
      </w:r>
      <w:r w:rsidR="0085718F" w:rsidRPr="00BC28FB">
        <w:t> </w:t>
      </w:r>
      <w:r w:rsidRPr="00BC28FB">
        <w:t>19,</w:t>
      </w:r>
      <w:r w:rsidR="000D4115" w:rsidRPr="00BC28FB">
        <w:t xml:space="preserve"> </w:t>
      </w:r>
      <w:r w:rsidRPr="00BC28FB">
        <w:t>21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22)</w:t>
      </w:r>
    </w:p>
    <w:p w:rsidR="00E35A8E" w:rsidRPr="00BC28FB" w:rsidRDefault="00E35A8E" w:rsidP="00E35A8E">
      <w:pPr>
        <w:pStyle w:val="SingleTxtG"/>
      </w:pPr>
      <w:r w:rsidRPr="00BC28FB">
        <w:t>22.</w:t>
      </w:r>
      <w:r w:rsidRPr="00BC28FB">
        <w:tab/>
        <w:t>Donner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renseignements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dispositions</w:t>
      </w:r>
      <w:r w:rsidR="000D4115" w:rsidRPr="00BC28FB">
        <w:t xml:space="preserve"> </w:t>
      </w:r>
      <w:r w:rsidRPr="00BC28FB">
        <w:t>législatives</w:t>
      </w:r>
      <w:r w:rsidR="000D4115" w:rsidRPr="00BC28FB">
        <w:t xml:space="preserve"> </w:t>
      </w:r>
      <w:r w:rsidRPr="00BC28FB">
        <w:t>interdisant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diffamation,</w:t>
      </w:r>
      <w:r w:rsidR="000D4115" w:rsidRPr="00BC28FB">
        <w:t xml:space="preserve"> </w:t>
      </w:r>
      <w:r w:rsidRPr="00BC28FB">
        <w:t>notamment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écrits</w:t>
      </w:r>
      <w:r w:rsidR="000D4115" w:rsidRPr="00BC28FB">
        <w:t xml:space="preserve"> </w:t>
      </w:r>
      <w:r w:rsidRPr="00BC28FB">
        <w:t>diffamatoires</w:t>
      </w:r>
      <w:r w:rsidR="000D4115" w:rsidRPr="00BC28FB">
        <w:t xml:space="preserve"> ; </w:t>
      </w:r>
      <w:r w:rsidRPr="00BC28FB">
        <w:t>préciser,</w:t>
      </w:r>
      <w:r w:rsidR="000D4115" w:rsidRPr="00BC28FB">
        <w:t xml:space="preserve"> </w:t>
      </w:r>
      <w:r w:rsidRPr="00BC28FB">
        <w:t>s’il</w:t>
      </w:r>
      <w:r w:rsidR="000D4115" w:rsidRPr="00BC28FB">
        <w:t xml:space="preserve"> </w:t>
      </w:r>
      <w:r w:rsidRPr="00BC28FB">
        <w:t>y</w:t>
      </w:r>
      <w:r w:rsidR="000D4115" w:rsidRPr="00BC28FB">
        <w:t xml:space="preserve"> </w:t>
      </w:r>
      <w:r w:rsidRPr="00BC28FB">
        <w:t>a</w:t>
      </w:r>
      <w:r w:rsidR="000D4115" w:rsidRPr="00BC28FB">
        <w:t xml:space="preserve"> </w:t>
      </w:r>
      <w:r w:rsidRPr="00BC28FB">
        <w:t>lieu,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sanctions</w:t>
      </w:r>
      <w:r w:rsidR="000D4115" w:rsidRPr="00BC28FB">
        <w:t xml:space="preserve"> </w:t>
      </w:r>
      <w:r w:rsidRPr="00BC28FB">
        <w:t>pénales</w:t>
      </w:r>
      <w:r w:rsidR="000D4115" w:rsidRPr="00BC28FB">
        <w:t xml:space="preserve"> </w:t>
      </w:r>
      <w:r w:rsidRPr="00BC28FB">
        <w:t>dont</w:t>
      </w:r>
      <w:r w:rsidR="000D4115" w:rsidRPr="00BC28FB">
        <w:t xml:space="preserve"> </w:t>
      </w:r>
      <w:r w:rsidRPr="00BC28FB">
        <w:t>sont</w:t>
      </w:r>
      <w:r w:rsidR="000D4115" w:rsidRPr="00BC28FB">
        <w:t xml:space="preserve"> </w:t>
      </w:r>
      <w:r w:rsidRPr="00BC28FB">
        <w:t>passibles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tels</w:t>
      </w:r>
      <w:r w:rsidR="000D4115" w:rsidRPr="00BC28FB">
        <w:t xml:space="preserve"> </w:t>
      </w:r>
      <w:r w:rsidRPr="00BC28FB">
        <w:t>actes,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commenter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allégations</w:t>
      </w:r>
      <w:r w:rsidR="000D4115" w:rsidRPr="00BC28FB">
        <w:t xml:space="preserve"> </w:t>
      </w:r>
      <w:r w:rsidRPr="00BC28FB">
        <w:t>selon</w:t>
      </w:r>
      <w:r w:rsidR="000D4115" w:rsidRPr="00BC28FB">
        <w:t xml:space="preserve"> </w:t>
      </w:r>
      <w:r w:rsidRPr="00BC28FB">
        <w:t>lesquelles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journalistes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organes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presse</w:t>
      </w:r>
      <w:r w:rsidR="000D4115" w:rsidRPr="00BC28FB">
        <w:t xml:space="preserve"> </w:t>
      </w:r>
      <w:r w:rsidRPr="00BC28FB">
        <w:t>seraient</w:t>
      </w:r>
      <w:r w:rsidR="000D4115" w:rsidRPr="00BC28FB">
        <w:t xml:space="preserve"> </w:t>
      </w:r>
      <w:r w:rsidRPr="00BC28FB">
        <w:t>fréquemment</w:t>
      </w:r>
      <w:r w:rsidR="000D4115" w:rsidRPr="00BC28FB">
        <w:t xml:space="preserve"> </w:t>
      </w:r>
      <w:r w:rsidRPr="00BC28FB">
        <w:t>accusés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diffamation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avoir</w:t>
      </w:r>
      <w:r w:rsidR="000D4115" w:rsidRPr="00BC28FB">
        <w:t xml:space="preserve"> </w:t>
      </w:r>
      <w:r w:rsidRPr="00BC28FB">
        <w:t>critiqué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personnalités</w:t>
      </w:r>
      <w:r w:rsidR="000D4115" w:rsidRPr="00BC28FB">
        <w:t xml:space="preserve"> </w:t>
      </w:r>
      <w:r w:rsidRPr="00BC28FB">
        <w:t>politiques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par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pouvoirs</w:t>
      </w:r>
      <w:r w:rsidR="000D4115" w:rsidRPr="00BC28FB">
        <w:t xml:space="preserve"> </w:t>
      </w:r>
      <w:r w:rsidRPr="00BC28FB">
        <w:t>publics.</w:t>
      </w:r>
      <w:r w:rsidR="000D4115" w:rsidRPr="00BC28FB">
        <w:t xml:space="preserve"> </w:t>
      </w:r>
      <w:r w:rsidRPr="00BC28FB">
        <w:t>Indiquer,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chacune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cinq</w:t>
      </w:r>
      <w:r w:rsidR="000D4115" w:rsidRPr="00BC28FB">
        <w:t xml:space="preserve"> </w:t>
      </w:r>
      <w:r w:rsidRPr="00BC28FB">
        <w:t>dernières</w:t>
      </w:r>
      <w:r w:rsidR="000D4115" w:rsidRPr="00BC28FB">
        <w:t xml:space="preserve"> </w:t>
      </w:r>
      <w:r w:rsidRPr="00BC28FB">
        <w:t>années,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nombre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journalistes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d’organes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presse</w:t>
      </w:r>
      <w:r w:rsidR="000D4115" w:rsidRPr="00BC28FB">
        <w:t xml:space="preserve"> </w:t>
      </w:r>
      <w:r w:rsidRPr="00BC28FB">
        <w:t>inculpés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diffamation</w:t>
      </w:r>
      <w:r w:rsidR="000D4115" w:rsidRPr="00BC28FB">
        <w:t xml:space="preserve"> </w:t>
      </w:r>
      <w:r w:rsidRPr="00BC28FB">
        <w:t>verbale</w:t>
      </w:r>
      <w:r w:rsidR="000D4115" w:rsidRPr="00BC28FB">
        <w:t xml:space="preserve"> </w:t>
      </w:r>
      <w:r w:rsidRPr="00BC28FB">
        <w:t>ou</w:t>
      </w:r>
      <w:r w:rsidR="000D4115" w:rsidRPr="00BC28FB">
        <w:t xml:space="preserve"> </w:t>
      </w:r>
      <w:r w:rsidRPr="00BC28FB">
        <w:t>écrite,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motifs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leur</w:t>
      </w:r>
      <w:r w:rsidR="000D4115" w:rsidRPr="00BC28FB">
        <w:t xml:space="preserve"> </w:t>
      </w:r>
      <w:r w:rsidRPr="00BC28FB">
        <w:t>inculpation,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nombre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poursuites</w:t>
      </w:r>
      <w:r w:rsidR="000D4115" w:rsidRPr="00BC28FB">
        <w:t xml:space="preserve"> </w:t>
      </w:r>
      <w:r w:rsidRPr="00BC28FB">
        <w:t>pénales</w:t>
      </w:r>
      <w:r w:rsidR="000D4115" w:rsidRPr="00BC28FB">
        <w:t xml:space="preserve"> </w:t>
      </w:r>
      <w:r w:rsidRPr="00BC28FB">
        <w:t>intentées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condamnations</w:t>
      </w:r>
      <w:r w:rsidR="000D4115" w:rsidRPr="00BC28FB">
        <w:t xml:space="preserve"> </w:t>
      </w:r>
      <w:r w:rsidRPr="00BC28FB">
        <w:t>prononcées,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peines</w:t>
      </w:r>
      <w:r w:rsidR="000D4115" w:rsidRPr="00BC28FB">
        <w:t xml:space="preserve"> </w:t>
      </w:r>
      <w:r w:rsidRPr="00BC28FB">
        <w:t>imposées.</w:t>
      </w:r>
      <w:r w:rsidR="000D4115" w:rsidRPr="00BC28FB">
        <w:t xml:space="preserve"> </w:t>
      </w:r>
      <w:r w:rsidRPr="00BC28FB">
        <w:t>Décrire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prévenir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actes</w:t>
      </w:r>
      <w:r w:rsidR="000D4115" w:rsidRPr="00BC28FB">
        <w:t xml:space="preserve"> </w:t>
      </w:r>
      <w:r w:rsidRPr="00BC28FB">
        <w:t>d’intimidation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harcèlement</w:t>
      </w:r>
      <w:r w:rsidR="000D4115" w:rsidRPr="00BC28FB">
        <w:t xml:space="preserve"> </w:t>
      </w:r>
      <w:r w:rsidRPr="00BC28FB">
        <w:t>visant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journalistes,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réponse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allégations</w:t>
      </w:r>
      <w:r w:rsidR="000D4115" w:rsidRPr="00BC28FB">
        <w:t xml:space="preserve"> </w:t>
      </w:r>
      <w:r w:rsidRPr="00BC28FB">
        <w:t>faites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ce</w:t>
      </w:r>
      <w:r w:rsidR="000D4115" w:rsidRPr="00BC28FB">
        <w:t xml:space="preserve"> </w:t>
      </w:r>
      <w:r w:rsidRPr="00BC28FB">
        <w:t>sujet,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empêcher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fermeture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médias</w:t>
      </w:r>
      <w:r w:rsidR="000D4115" w:rsidRPr="00BC28FB">
        <w:t xml:space="preserve"> </w:t>
      </w:r>
      <w:r w:rsidRPr="00BC28FB">
        <w:t>d’opposition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médias</w:t>
      </w:r>
      <w:r w:rsidR="000D4115" w:rsidRPr="00BC28FB">
        <w:t xml:space="preserve"> </w:t>
      </w:r>
      <w:r w:rsidRPr="00BC28FB">
        <w:t>indépendants,</w:t>
      </w:r>
      <w:r w:rsidR="000D4115" w:rsidRPr="00BC28FB">
        <w:t xml:space="preserve"> </w:t>
      </w:r>
      <w:r w:rsidRPr="00BC28FB">
        <w:t>ou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suspension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leurs</w:t>
      </w:r>
      <w:r w:rsidR="000D4115" w:rsidRPr="00BC28FB">
        <w:t xml:space="preserve"> </w:t>
      </w:r>
      <w:r w:rsidRPr="00BC28FB">
        <w:t>activités,</w:t>
      </w:r>
      <w:r w:rsidR="000D4115" w:rsidRPr="00BC28FB">
        <w:t xml:space="preserve"> </w:t>
      </w:r>
      <w:r w:rsidRPr="00BC28FB">
        <w:t>au</w:t>
      </w:r>
      <w:r w:rsidR="000D4115" w:rsidRPr="00BC28FB">
        <w:t xml:space="preserve"> </w:t>
      </w:r>
      <w:r w:rsidRPr="00BC28FB">
        <w:t>motif</w:t>
      </w:r>
      <w:r w:rsidR="000D4115" w:rsidRPr="00BC28FB">
        <w:t xml:space="preserve"> </w:t>
      </w:r>
      <w:r w:rsidRPr="00BC28FB">
        <w:t>qu’ils</w:t>
      </w:r>
      <w:r w:rsidR="000D4115" w:rsidRPr="00BC28FB">
        <w:t xml:space="preserve"> </w:t>
      </w:r>
      <w:r w:rsidRPr="00BC28FB">
        <w:t>diffuseraient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discours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haine</w:t>
      </w:r>
      <w:r w:rsidR="000D4115" w:rsidRPr="00BC28FB">
        <w:t xml:space="preserve"> </w:t>
      </w:r>
      <w:r w:rsidRPr="00BC28FB">
        <w:t>ou</w:t>
      </w:r>
      <w:r w:rsidR="000D4115" w:rsidRPr="00BC28FB">
        <w:t xml:space="preserve"> </w:t>
      </w:r>
      <w:r w:rsidRPr="00BC28FB">
        <w:t>n’auraient</w:t>
      </w:r>
      <w:r w:rsidR="000D4115" w:rsidRPr="00BC28FB">
        <w:t xml:space="preserve"> </w:t>
      </w:r>
      <w:r w:rsidRPr="00BC28FB">
        <w:t>pas</w:t>
      </w:r>
      <w:r w:rsidR="000D4115" w:rsidRPr="00BC28FB">
        <w:t xml:space="preserve"> </w:t>
      </w:r>
      <w:r w:rsidRPr="00BC28FB">
        <w:t>respecté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réglementation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matière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fiscalité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d’octroi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licences.</w:t>
      </w:r>
      <w:r w:rsidR="000D4115" w:rsidRPr="00BC28FB">
        <w:t xml:space="preserve"> </w:t>
      </w:r>
      <w:r w:rsidRPr="00BC28FB">
        <w:t>Commenter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allégations</w:t>
      </w:r>
      <w:r w:rsidR="000D4115" w:rsidRPr="00BC28FB">
        <w:t xml:space="preserve"> </w:t>
      </w:r>
      <w:r w:rsidRPr="00BC28FB">
        <w:t>selon</w:t>
      </w:r>
      <w:r w:rsidR="000D4115" w:rsidRPr="00BC28FB">
        <w:t xml:space="preserve"> </w:t>
      </w:r>
      <w:r w:rsidRPr="00BC28FB">
        <w:t>lesquelles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organisations</w:t>
      </w:r>
      <w:r w:rsidR="000D4115" w:rsidRPr="00BC28FB">
        <w:t xml:space="preserve"> </w:t>
      </w:r>
      <w:r w:rsidRPr="00BC28FB">
        <w:t>non</w:t>
      </w:r>
      <w:r w:rsidR="000D4115" w:rsidRPr="00BC28FB">
        <w:t xml:space="preserve"> </w:t>
      </w:r>
      <w:r w:rsidRPr="00BC28FB">
        <w:t>gouvernementales</w:t>
      </w:r>
      <w:r w:rsidR="000D4115" w:rsidRPr="00BC28FB">
        <w:t xml:space="preserve"> </w:t>
      </w:r>
      <w:r w:rsidRPr="00BC28FB">
        <w:t>n’auraient</w:t>
      </w:r>
      <w:r w:rsidR="000D4115" w:rsidRPr="00BC28FB">
        <w:t xml:space="preserve"> </w:t>
      </w:r>
      <w:r w:rsidRPr="00BC28FB">
        <w:t>pas</w:t>
      </w:r>
      <w:r w:rsidR="000D4115" w:rsidRPr="00BC28FB">
        <w:t xml:space="preserve"> </w:t>
      </w:r>
      <w:r w:rsidRPr="00BC28FB">
        <w:t>obtenu</w:t>
      </w:r>
      <w:r w:rsidR="000D4115" w:rsidRPr="00BC28FB">
        <w:t xml:space="preserve"> </w:t>
      </w:r>
      <w:r w:rsidRPr="00BC28FB">
        <w:t>l’autorisation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se</w:t>
      </w:r>
      <w:r w:rsidR="000D4115" w:rsidRPr="00BC28FB">
        <w:t xml:space="preserve"> </w:t>
      </w:r>
      <w:r w:rsidRPr="00BC28FB">
        <w:t>faire</w:t>
      </w:r>
      <w:r w:rsidR="000D4115" w:rsidRPr="00BC28FB">
        <w:t xml:space="preserve"> </w:t>
      </w:r>
      <w:r w:rsidRPr="00BC28FB">
        <w:t>enregistrer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tant</w:t>
      </w:r>
      <w:r w:rsidR="000D4115" w:rsidRPr="00BC28FB">
        <w:t xml:space="preserve"> </w:t>
      </w:r>
      <w:r w:rsidRPr="00BC28FB">
        <w:t>que</w:t>
      </w:r>
      <w:r w:rsidR="000D4115" w:rsidRPr="00BC28FB">
        <w:t xml:space="preserve"> </w:t>
      </w:r>
      <w:r w:rsidRPr="00BC28FB">
        <w:t>personnes</w:t>
      </w:r>
      <w:r w:rsidR="000D4115" w:rsidRPr="00BC28FB">
        <w:t xml:space="preserve"> </w:t>
      </w:r>
      <w:r w:rsidRPr="00BC28FB">
        <w:t>morales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préciser</w:t>
      </w:r>
      <w:r w:rsidR="000D4115" w:rsidRPr="00BC28FB">
        <w:t xml:space="preserve"> </w:t>
      </w:r>
      <w:r w:rsidRPr="00BC28FB">
        <w:t>s’il</w:t>
      </w:r>
      <w:r w:rsidR="000D4115" w:rsidRPr="00BC28FB">
        <w:t xml:space="preserve"> </w:t>
      </w:r>
      <w:r w:rsidRPr="00BC28FB">
        <w:t>existe</w:t>
      </w:r>
      <w:r w:rsidR="000D4115" w:rsidRPr="00BC28FB">
        <w:t xml:space="preserve"> </w:t>
      </w:r>
      <w:r w:rsidRPr="00BC28FB">
        <w:t>un</w:t>
      </w:r>
      <w:r w:rsidR="000D4115" w:rsidRPr="00BC28FB">
        <w:t xml:space="preserve"> </w:t>
      </w:r>
      <w:r w:rsidRPr="00BC28FB">
        <w:t>organisme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réglementation</w:t>
      </w:r>
      <w:r w:rsidR="000D4115" w:rsidRPr="00BC28FB">
        <w:t xml:space="preserve"> </w:t>
      </w:r>
      <w:r w:rsidRPr="00BC28FB">
        <w:t>indépendant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est</w:t>
      </w:r>
      <w:r w:rsidR="000D4115" w:rsidRPr="00BC28FB">
        <w:t xml:space="preserve"> </w:t>
      </w:r>
      <w:r w:rsidRPr="00BC28FB">
        <w:t>chargé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garantir</w:t>
      </w:r>
      <w:r w:rsidR="000D4115" w:rsidRPr="00BC28FB">
        <w:t xml:space="preserve"> </w:t>
      </w:r>
      <w:r w:rsidRPr="00BC28FB">
        <w:t>que</w:t>
      </w:r>
      <w:r w:rsidR="000D4115" w:rsidRPr="00BC28FB">
        <w:t xml:space="preserve"> </w:t>
      </w:r>
      <w:r w:rsidRPr="00BC28FB">
        <w:t>toute</w:t>
      </w:r>
      <w:r w:rsidR="000D4115" w:rsidRPr="00BC28FB">
        <w:t xml:space="preserve"> </w:t>
      </w:r>
      <w:r w:rsidRPr="00BC28FB">
        <w:t>mesure</w:t>
      </w:r>
      <w:r w:rsidR="000D4115" w:rsidRPr="00BC28FB">
        <w:t xml:space="preserve"> </w:t>
      </w:r>
      <w:r w:rsidRPr="00BC28FB">
        <w:t>prise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l’encontre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presse</w:t>
      </w:r>
      <w:r w:rsidR="000D4115" w:rsidRPr="00BC28FB">
        <w:t xml:space="preserve"> </w:t>
      </w:r>
      <w:r w:rsidRPr="00BC28FB">
        <w:t>est</w:t>
      </w:r>
      <w:r w:rsidR="000D4115" w:rsidRPr="00BC28FB">
        <w:t xml:space="preserve"> </w:t>
      </w:r>
      <w:r w:rsidRPr="00BC28FB">
        <w:t>compatible</w:t>
      </w:r>
      <w:r w:rsidR="000D4115" w:rsidRPr="00BC28FB">
        <w:t xml:space="preserve"> </w:t>
      </w:r>
      <w:r w:rsidRPr="00BC28FB">
        <w:t>avec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Pacte,</w:t>
      </w:r>
      <w:r w:rsidR="000D4115" w:rsidRPr="00BC28FB">
        <w:t xml:space="preserve"> </w:t>
      </w:r>
      <w:r w:rsidRPr="00BC28FB">
        <w:t>ou</w:t>
      </w:r>
      <w:r w:rsidR="000D4115" w:rsidRPr="00BC28FB">
        <w:t xml:space="preserve"> </w:t>
      </w:r>
      <w:r w:rsidRPr="00BC28FB">
        <w:t>s’il</w:t>
      </w:r>
      <w:r w:rsidR="000D4115" w:rsidRPr="00BC28FB">
        <w:t xml:space="preserve"> </w:t>
      </w:r>
      <w:r w:rsidRPr="00BC28FB">
        <w:t>est</w:t>
      </w:r>
      <w:r w:rsidR="000D4115" w:rsidRPr="00BC28FB">
        <w:t xml:space="preserve"> </w:t>
      </w:r>
      <w:r w:rsidRPr="00BC28FB">
        <w:t>prévu</w:t>
      </w:r>
      <w:r w:rsidR="000D4115" w:rsidRPr="00BC28FB">
        <w:t xml:space="preserve"> </w:t>
      </w:r>
      <w:r w:rsidRPr="00BC28FB">
        <w:t>d’instituer</w:t>
      </w:r>
      <w:r w:rsidR="000D4115" w:rsidRPr="00BC28FB">
        <w:t xml:space="preserve"> </w:t>
      </w:r>
      <w:r w:rsidRPr="00BC28FB">
        <w:t>un</w:t>
      </w:r>
      <w:r w:rsidR="000D4115" w:rsidRPr="00BC28FB">
        <w:t xml:space="preserve"> </w:t>
      </w:r>
      <w:r w:rsidRPr="00BC28FB">
        <w:t>tel</w:t>
      </w:r>
      <w:r w:rsidR="000D4115" w:rsidRPr="00BC28FB">
        <w:t xml:space="preserve"> </w:t>
      </w:r>
      <w:r w:rsidRPr="00BC28FB">
        <w:t>organisme.</w:t>
      </w:r>
      <w:r w:rsidR="000D4115" w:rsidRPr="00BC28FB">
        <w:t xml:space="preserve"> </w:t>
      </w:r>
    </w:p>
    <w:p w:rsidR="00E35A8E" w:rsidRPr="00BC28FB" w:rsidRDefault="00E35A8E" w:rsidP="00E35A8E">
      <w:pPr>
        <w:pStyle w:val="H23G"/>
      </w:pPr>
      <w:r w:rsidRPr="00BC28FB">
        <w:tab/>
      </w:r>
      <w:r w:rsidRPr="00BC28FB">
        <w:tab/>
        <w:t>Droits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l’enfant</w:t>
      </w:r>
      <w:r w:rsidR="000D4115" w:rsidRPr="00BC28FB">
        <w:t xml:space="preserve"> </w:t>
      </w:r>
      <w:r w:rsidRPr="00BC28FB">
        <w:t>(art.</w:t>
      </w:r>
      <w:r w:rsidR="0085718F" w:rsidRPr="00BC28FB">
        <w:t> </w:t>
      </w:r>
      <w:r w:rsidRPr="00BC28FB">
        <w:t>7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24)</w:t>
      </w:r>
    </w:p>
    <w:p w:rsidR="00E35A8E" w:rsidRPr="00BC28FB" w:rsidRDefault="00E35A8E" w:rsidP="00E35A8E">
      <w:pPr>
        <w:pStyle w:val="SingleTxtG"/>
      </w:pPr>
      <w:r w:rsidRPr="00BC28FB">
        <w:t>23.</w:t>
      </w:r>
      <w:r w:rsidRPr="00BC28FB">
        <w:tab/>
        <w:t>Présenter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accroître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taux</w:t>
      </w:r>
      <w:r w:rsidR="000D4115" w:rsidRPr="00BC28FB">
        <w:t xml:space="preserve"> </w:t>
      </w:r>
      <w:r w:rsidRPr="00BC28FB">
        <w:t>d’enregistrement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naissances,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particulier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taux</w:t>
      </w:r>
      <w:r w:rsidR="000D4115" w:rsidRPr="00BC28FB">
        <w:t xml:space="preserve"> </w:t>
      </w:r>
      <w:r w:rsidRPr="00BC28FB">
        <w:t>d’enregistrement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enfants</w:t>
      </w:r>
      <w:r w:rsidR="000D4115" w:rsidRPr="00BC28FB">
        <w:t xml:space="preserve"> </w:t>
      </w:r>
      <w:r w:rsidRPr="00BC28FB">
        <w:t>nés</w:t>
      </w:r>
      <w:r w:rsidR="000D4115" w:rsidRPr="00BC28FB">
        <w:t xml:space="preserve"> </w:t>
      </w:r>
      <w:r w:rsidRPr="00BC28FB">
        <w:t>pendant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crise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l’Ébola,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progrès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découlé.</w:t>
      </w:r>
      <w:r w:rsidR="000D4115" w:rsidRPr="00BC28FB">
        <w:t xml:space="preserve"> </w:t>
      </w:r>
      <w:r w:rsidRPr="00BC28FB">
        <w:t>Expliquer</w:t>
      </w:r>
      <w:r w:rsidR="000D4115" w:rsidRPr="00BC28FB">
        <w:t xml:space="preserve"> </w:t>
      </w:r>
      <w:r w:rsidRPr="00BC28FB">
        <w:t>comment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paragraphe</w:t>
      </w:r>
      <w:r w:rsidR="000D4115" w:rsidRPr="00BC28FB">
        <w:t xml:space="preserve"> </w:t>
      </w:r>
      <w:r w:rsidRPr="00BC28FB">
        <w:t>1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l’article</w:t>
      </w:r>
      <w:r w:rsidR="000D4115" w:rsidRPr="00BC28FB">
        <w:t xml:space="preserve"> </w:t>
      </w:r>
      <w:r w:rsidRPr="00BC28FB">
        <w:t>5.8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Code</w:t>
      </w:r>
      <w:r w:rsidR="000D4115" w:rsidRPr="00BC28FB">
        <w:t xml:space="preserve"> </w:t>
      </w:r>
      <w:r w:rsidRPr="00BC28FB">
        <w:t>pénal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1976</w:t>
      </w:r>
      <w:r w:rsidR="000D4115" w:rsidRPr="00BC28FB">
        <w:t xml:space="preserve"> </w:t>
      </w:r>
      <w:r w:rsidRPr="00BC28FB">
        <w:t>est</w:t>
      </w:r>
      <w:r w:rsidR="000D4115" w:rsidRPr="00BC28FB">
        <w:t xml:space="preserve"> </w:t>
      </w:r>
      <w:r w:rsidRPr="00BC28FB">
        <w:t>appliqué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préciser</w:t>
      </w:r>
      <w:r w:rsidR="000D4115" w:rsidRPr="00BC28FB">
        <w:t xml:space="preserve"> </w:t>
      </w:r>
      <w:r w:rsidRPr="00BC28FB">
        <w:t>s’il</w:t>
      </w:r>
      <w:r w:rsidR="000D4115" w:rsidRPr="00BC28FB">
        <w:t xml:space="preserve"> </w:t>
      </w:r>
      <w:r w:rsidRPr="00BC28FB">
        <w:t>est</w:t>
      </w:r>
      <w:r w:rsidR="000D4115" w:rsidRPr="00BC28FB">
        <w:t xml:space="preserve"> </w:t>
      </w:r>
      <w:r w:rsidRPr="00BC28FB">
        <w:t>prévu</w:t>
      </w:r>
      <w:r w:rsidR="000D4115" w:rsidRPr="00BC28FB">
        <w:t xml:space="preserve"> </w:t>
      </w:r>
      <w:r w:rsidRPr="00BC28FB">
        <w:t>d’interdire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châtiments</w:t>
      </w:r>
      <w:r w:rsidR="000D4115" w:rsidRPr="00BC28FB">
        <w:t xml:space="preserve"> </w:t>
      </w:r>
      <w:r w:rsidRPr="00BC28FB">
        <w:t>corporels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tous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contextes,</w:t>
      </w:r>
      <w:r w:rsidR="000D4115" w:rsidRPr="00BC28FB">
        <w:t xml:space="preserve"> </w:t>
      </w:r>
      <w:r w:rsidRPr="00BC28FB">
        <w:t>y</w:t>
      </w:r>
      <w:r w:rsidR="000D4115" w:rsidRPr="00BC28FB">
        <w:t xml:space="preserve"> </w:t>
      </w:r>
      <w:r w:rsidRPr="00BC28FB">
        <w:t>compris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l’administration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justice</w:t>
      </w:r>
      <w:r w:rsidR="000D4115" w:rsidRPr="00BC28FB">
        <w:t xml:space="preserve"> </w:t>
      </w:r>
      <w:r w:rsidRPr="00BC28FB">
        <w:t>traditionnelle.</w:t>
      </w:r>
    </w:p>
    <w:p w:rsidR="00E35A8E" w:rsidRPr="00BC28FB" w:rsidRDefault="00E35A8E" w:rsidP="00E35A8E">
      <w:pPr>
        <w:pStyle w:val="H23G"/>
      </w:pPr>
      <w:r w:rsidRPr="00BC28FB">
        <w:tab/>
      </w:r>
      <w:r w:rsidRPr="00BC28FB">
        <w:tab/>
        <w:t>Participation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affaires</w:t>
      </w:r>
      <w:r w:rsidR="000D4115" w:rsidRPr="00BC28FB">
        <w:t xml:space="preserve"> </w:t>
      </w:r>
      <w:r w:rsidRPr="00BC28FB">
        <w:t>publiques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liberté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réunion</w:t>
      </w:r>
      <w:r w:rsidR="000D4115" w:rsidRPr="00BC28FB">
        <w:t xml:space="preserve"> </w:t>
      </w:r>
      <w:r w:rsidRPr="00BC28FB">
        <w:t>(art.</w:t>
      </w:r>
      <w:r w:rsidR="00122A39" w:rsidRPr="00BC28FB">
        <w:t> </w:t>
      </w:r>
      <w:r w:rsidRPr="00BC28FB">
        <w:t>2,</w:t>
      </w:r>
      <w:r w:rsidR="000D4115" w:rsidRPr="00BC28FB">
        <w:t xml:space="preserve"> </w:t>
      </w:r>
      <w:r w:rsidRPr="00BC28FB">
        <w:t>21,</w:t>
      </w:r>
      <w:r w:rsidR="000D4115" w:rsidRPr="00BC28FB">
        <w:t xml:space="preserve"> </w:t>
      </w:r>
      <w:r w:rsidRPr="00BC28FB">
        <w:t>25,</w:t>
      </w:r>
      <w:r w:rsidR="000D4115" w:rsidRPr="00BC28FB">
        <w:t xml:space="preserve"> </w:t>
      </w:r>
      <w:r w:rsidRPr="00BC28FB">
        <w:t>26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27)</w:t>
      </w:r>
    </w:p>
    <w:p w:rsidR="00E35A8E" w:rsidRPr="00BC28FB" w:rsidRDefault="00E35A8E" w:rsidP="00E35A8E">
      <w:pPr>
        <w:pStyle w:val="SingleTxtG"/>
      </w:pPr>
      <w:r w:rsidRPr="00BC28FB">
        <w:t>24.</w:t>
      </w:r>
      <w:r w:rsidRPr="00BC28FB">
        <w:tab/>
        <w:t>Exposer</w:t>
      </w:r>
      <w:r w:rsidR="000D4115" w:rsidRPr="00BC28FB">
        <w:t xml:space="preserve"> </w:t>
      </w:r>
      <w:r w:rsidRPr="00BC28FB">
        <w:t>toutes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que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dernières</w:t>
      </w:r>
      <w:r w:rsidR="000D4115" w:rsidRPr="00BC28FB">
        <w:t xml:space="preserve"> </w:t>
      </w:r>
      <w:r w:rsidRPr="00BC28FB">
        <w:t>élections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date</w:t>
      </w:r>
      <w:r w:rsidR="000D4115" w:rsidRPr="00BC28FB">
        <w:t xml:space="preserve"> </w:t>
      </w:r>
      <w:r w:rsidRPr="00BC28FB">
        <w:t>se</w:t>
      </w:r>
      <w:r w:rsidR="000D4115" w:rsidRPr="00BC28FB">
        <w:t xml:space="preserve"> </w:t>
      </w:r>
      <w:r w:rsidRPr="00BC28FB">
        <w:t>déroulent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toute</w:t>
      </w:r>
      <w:r w:rsidR="000D4115" w:rsidRPr="00BC28FB">
        <w:t xml:space="preserve"> </w:t>
      </w:r>
      <w:r w:rsidRPr="00BC28FB">
        <w:t>liberté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transparence.</w:t>
      </w:r>
      <w:r w:rsidR="000D4115" w:rsidRPr="00BC28FB">
        <w:t xml:space="preserve"> </w:t>
      </w:r>
      <w:r w:rsidRPr="00BC28FB">
        <w:t>Répondre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allégations</w:t>
      </w:r>
      <w:r w:rsidR="000D4115" w:rsidRPr="00BC28FB">
        <w:t xml:space="preserve"> </w:t>
      </w:r>
      <w:r w:rsidRPr="00BC28FB">
        <w:t>selon</w:t>
      </w:r>
      <w:r w:rsidR="000D4115" w:rsidRPr="00BC28FB">
        <w:t xml:space="preserve"> </w:t>
      </w:r>
      <w:r w:rsidRPr="00BC28FB">
        <w:t>lesquelles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membres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minorités,</w:t>
      </w:r>
      <w:r w:rsidR="000D4115" w:rsidRPr="00BC28FB">
        <w:t xml:space="preserve"> </w:t>
      </w:r>
      <w:r w:rsidRPr="00BC28FB">
        <w:t>notamment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musulmanes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Mandingues,</w:t>
      </w:r>
      <w:r w:rsidR="000D4115" w:rsidRPr="00BC28FB">
        <w:t xml:space="preserve"> </w:t>
      </w:r>
      <w:r w:rsidRPr="00BC28FB">
        <w:t>n’auraient</w:t>
      </w:r>
      <w:r w:rsidR="000D4115" w:rsidRPr="00BC28FB">
        <w:t xml:space="preserve"> </w:t>
      </w:r>
      <w:r w:rsidRPr="00BC28FB">
        <w:t>pas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autorisées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s’inscrire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listes</w:t>
      </w:r>
      <w:r w:rsidR="000D4115" w:rsidRPr="00BC28FB">
        <w:t xml:space="preserve"> </w:t>
      </w:r>
      <w:r w:rsidRPr="00BC28FB">
        <w:t>électorales,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expliquer</w:t>
      </w:r>
      <w:r w:rsidR="000D4115" w:rsidRPr="00BC28FB">
        <w:t xml:space="preserve"> </w:t>
      </w:r>
      <w:r w:rsidRPr="00BC28FB">
        <w:t>ce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a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fait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régler</w:t>
      </w:r>
      <w:r w:rsidR="000D4115" w:rsidRPr="00BC28FB">
        <w:t xml:space="preserve"> </w:t>
      </w:r>
      <w:r w:rsidRPr="00BC28FB">
        <w:t>ce</w:t>
      </w:r>
      <w:r w:rsidR="000D4115" w:rsidRPr="00BC28FB">
        <w:t xml:space="preserve"> </w:t>
      </w:r>
      <w:r w:rsidRPr="00BC28FB">
        <w:t>problème.</w:t>
      </w:r>
      <w:r w:rsidR="000D4115" w:rsidRPr="00BC28FB">
        <w:t xml:space="preserve"> </w:t>
      </w:r>
      <w:r w:rsidRPr="00BC28FB">
        <w:t>Préciser</w:t>
      </w:r>
      <w:r w:rsidR="000D4115" w:rsidRPr="00BC28FB">
        <w:t xml:space="preserve"> </w:t>
      </w:r>
      <w:r w:rsidRPr="00BC28FB">
        <w:t>ce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a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fait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lever</w:t>
      </w:r>
      <w:r w:rsidR="000D4115" w:rsidRPr="00BC28FB">
        <w:t xml:space="preserve"> </w:t>
      </w:r>
      <w:r w:rsidRPr="00BC28FB">
        <w:t>tous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obstacles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l’exercice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droit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vote</w:t>
      </w:r>
      <w:r w:rsidR="000D4115" w:rsidRPr="00BC28FB">
        <w:t xml:space="preserve"> </w:t>
      </w:r>
      <w:r w:rsidRPr="00BC28FB">
        <w:t>par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citoyens,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particulier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 : </w:t>
      </w:r>
      <w:r w:rsidRPr="00BC28FB">
        <w:t>a)</w:t>
      </w:r>
      <w:r w:rsidR="00122A39" w:rsidRPr="00BC28FB">
        <w:t> </w:t>
      </w:r>
      <w:r w:rsidRPr="00BC28FB">
        <w:t>accorder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droit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vote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citoyens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atteignent</w:t>
      </w:r>
      <w:r w:rsidR="000D4115" w:rsidRPr="00BC28FB">
        <w:t xml:space="preserve"> </w:t>
      </w:r>
      <w:r w:rsidRPr="00BC28FB">
        <w:t>l’âge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18</w:t>
      </w:r>
      <w:r w:rsidR="000D4115" w:rsidRPr="00BC28FB">
        <w:t xml:space="preserve"> </w:t>
      </w:r>
      <w:r w:rsidRPr="00BC28FB">
        <w:t>ans</w:t>
      </w:r>
      <w:r w:rsidR="000D4115" w:rsidRPr="00BC28FB">
        <w:t xml:space="preserve"> </w:t>
      </w:r>
      <w:r w:rsidRPr="00BC28FB">
        <w:t>entre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dernier</w:t>
      </w:r>
      <w:r w:rsidR="000D4115" w:rsidRPr="00BC28FB">
        <w:t xml:space="preserve"> </w:t>
      </w:r>
      <w:r w:rsidRPr="00BC28FB">
        <w:t>jour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l’inscription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listes</w:t>
      </w:r>
      <w:r w:rsidR="000D4115" w:rsidRPr="00BC28FB">
        <w:t xml:space="preserve"> </w:t>
      </w:r>
      <w:r w:rsidRPr="00BC28FB">
        <w:t>électorales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date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="00122A39" w:rsidRPr="00BC28FB">
        <w:t>l’élection ;</w:t>
      </w:r>
      <w:r w:rsidR="000D4115" w:rsidRPr="00BC28FB">
        <w:t xml:space="preserve"> </w:t>
      </w:r>
      <w:r w:rsidRPr="00BC28FB">
        <w:t>b)</w:t>
      </w:r>
      <w:r w:rsidR="00122A39" w:rsidRPr="00BC28FB">
        <w:t> </w:t>
      </w:r>
      <w:r w:rsidRPr="00BC28FB">
        <w:t>garantir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détenus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attente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jugement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possibilité</w:t>
      </w:r>
      <w:r w:rsidR="000D4115" w:rsidRPr="00BC28FB">
        <w:t xml:space="preserve"> </w:t>
      </w:r>
      <w:r w:rsidRPr="00BC28FB">
        <w:t>d’exercer</w:t>
      </w:r>
      <w:r w:rsidR="000D4115" w:rsidRPr="00BC28FB">
        <w:t xml:space="preserve"> </w:t>
      </w:r>
      <w:r w:rsidRPr="00BC28FB">
        <w:t>leur</w:t>
      </w:r>
      <w:r w:rsidR="000D4115" w:rsidRPr="00BC28FB">
        <w:t xml:space="preserve"> </w:t>
      </w:r>
      <w:r w:rsidRPr="00BC28FB">
        <w:t>droit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vote</w:t>
      </w:r>
      <w:r w:rsidR="00122A39" w:rsidRPr="00BC28FB">
        <w:t> ;</w:t>
      </w:r>
      <w:r w:rsidR="000D4115" w:rsidRPr="00BC28FB">
        <w:t xml:space="preserve"> </w:t>
      </w:r>
      <w:r w:rsidRPr="00BC28FB">
        <w:t>c)</w:t>
      </w:r>
      <w:r w:rsidR="00122A39" w:rsidRPr="00BC28FB">
        <w:t> </w:t>
      </w:r>
      <w:r w:rsidRPr="00BC28FB">
        <w:t>assurer</w:t>
      </w:r>
      <w:r w:rsidR="000D4115" w:rsidRPr="00BC28FB">
        <w:t xml:space="preserve"> </w:t>
      </w:r>
      <w:r w:rsidRPr="00BC28FB">
        <w:t>l’accès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personnes</w:t>
      </w:r>
      <w:r w:rsidR="000D4115" w:rsidRPr="00BC28FB">
        <w:t xml:space="preserve"> </w:t>
      </w:r>
      <w:r w:rsidRPr="00BC28FB">
        <w:t>handicapées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bureaux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vote.</w:t>
      </w:r>
      <w:r w:rsidR="000D4115" w:rsidRPr="00BC28FB">
        <w:t xml:space="preserve"> </w:t>
      </w:r>
      <w:r w:rsidRPr="00BC28FB">
        <w:t>Mentionner</w:t>
      </w:r>
      <w:r w:rsidR="000D4115" w:rsidRPr="00BC28FB">
        <w:t xml:space="preserve"> </w:t>
      </w:r>
      <w:r w:rsidRPr="00BC28FB">
        <w:t>toutes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garantir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respect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droit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tous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citoyens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tous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partis</w:t>
      </w:r>
      <w:r w:rsidR="000D4115" w:rsidRPr="00BC28FB">
        <w:t xml:space="preserve"> </w:t>
      </w:r>
      <w:r w:rsidRPr="00BC28FB">
        <w:t>politiques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liberté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réunion,</w:t>
      </w:r>
      <w:r w:rsidR="000D4115" w:rsidRPr="00BC28FB">
        <w:t xml:space="preserve"> </w:t>
      </w:r>
      <w:r w:rsidRPr="00BC28FB">
        <w:t>toutes</w:t>
      </w:r>
      <w:r w:rsidR="000D4115" w:rsidRPr="00BC28FB">
        <w:t xml:space="preserve"> </w:t>
      </w:r>
      <w:r w:rsidRPr="00BC28FB">
        <w:t>tendances</w:t>
      </w:r>
      <w:r w:rsidR="000D4115" w:rsidRPr="00BC28FB">
        <w:t xml:space="preserve"> </w:t>
      </w:r>
      <w:r w:rsidRPr="00BC28FB">
        <w:t>politiques</w:t>
      </w:r>
      <w:r w:rsidR="000D4115" w:rsidRPr="00BC28FB">
        <w:t xml:space="preserve"> </w:t>
      </w:r>
      <w:r w:rsidRPr="00BC28FB">
        <w:t>confondues,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répondre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allégations</w:t>
      </w:r>
      <w:r w:rsidR="000D4115" w:rsidRPr="00BC28FB">
        <w:t xml:space="preserve"> </w:t>
      </w:r>
      <w:r w:rsidRPr="00BC28FB">
        <w:t>selon</w:t>
      </w:r>
      <w:r w:rsidR="000D4115" w:rsidRPr="00BC28FB">
        <w:t xml:space="preserve"> </w:t>
      </w:r>
      <w:r w:rsidRPr="00BC28FB">
        <w:t>lesquelles</w:t>
      </w:r>
      <w:r w:rsidR="000D4115" w:rsidRPr="00BC28FB">
        <w:t xml:space="preserve"> </w:t>
      </w:r>
      <w:r w:rsidRPr="00BC28FB">
        <w:t>ce</w:t>
      </w:r>
      <w:r w:rsidR="000D4115" w:rsidRPr="00BC28FB">
        <w:t xml:space="preserve"> </w:t>
      </w:r>
      <w:r w:rsidRPr="00BC28FB">
        <w:t>droit</w:t>
      </w:r>
      <w:r w:rsidR="000D4115" w:rsidRPr="00BC28FB">
        <w:t xml:space="preserve"> </w:t>
      </w:r>
      <w:r w:rsidRPr="00BC28FB">
        <w:t>aurait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entravé</w:t>
      </w:r>
      <w:r w:rsidR="000D4115" w:rsidRPr="00BC28FB">
        <w:t xml:space="preserve"> </w:t>
      </w:r>
      <w:r w:rsidRPr="00BC28FB">
        <w:t>lors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élections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2011.</w:t>
      </w:r>
      <w:r w:rsidR="000D4115" w:rsidRPr="00BC28FB">
        <w:t xml:space="preserve"> </w:t>
      </w:r>
      <w:r w:rsidRPr="00BC28FB">
        <w:t>Mentionner</w:t>
      </w:r>
      <w:r w:rsidR="000D4115" w:rsidRPr="00BC28FB">
        <w:t xml:space="preserve"> </w:t>
      </w:r>
      <w:r w:rsidRPr="00BC28FB">
        <w:t>toutes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devant</w:t>
      </w:r>
      <w:r w:rsidR="000D4115" w:rsidRPr="00BC28FB">
        <w:t xml:space="preserve"> </w:t>
      </w:r>
      <w:r w:rsidRPr="00BC28FB">
        <w:t>garantir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Commission</w:t>
      </w:r>
      <w:r w:rsidR="000D4115" w:rsidRPr="00BC28FB">
        <w:t xml:space="preserve"> </w:t>
      </w:r>
      <w:r w:rsidRPr="00BC28FB">
        <w:t>électorale</w:t>
      </w:r>
      <w:r w:rsidR="000D4115" w:rsidRPr="00BC28FB">
        <w:t xml:space="preserve"> </w:t>
      </w:r>
      <w:r w:rsidRPr="00BC28FB">
        <w:t>nationale</w:t>
      </w:r>
      <w:r w:rsidR="000D4115" w:rsidRPr="00BC28FB">
        <w:t xml:space="preserve"> </w:t>
      </w:r>
      <w:r w:rsidRPr="00BC28FB">
        <w:t>l’indépendance</w:t>
      </w:r>
      <w:r w:rsidR="000D4115" w:rsidRPr="00BC28FB">
        <w:t xml:space="preserve"> </w:t>
      </w:r>
      <w:r w:rsidRPr="00BC28FB">
        <w:t>nécessaire</w:t>
      </w:r>
      <w:r w:rsidR="000D4115" w:rsidRPr="00BC28FB">
        <w:t xml:space="preserve"> </w:t>
      </w:r>
      <w:r w:rsidRPr="00BC28FB">
        <w:t>au</w:t>
      </w:r>
      <w:r w:rsidR="000D4115" w:rsidRPr="00BC28FB">
        <w:t xml:space="preserve"> </w:t>
      </w:r>
      <w:r w:rsidRPr="00BC28FB">
        <w:t>bon</w:t>
      </w:r>
      <w:r w:rsidR="000D4115" w:rsidRPr="00BC28FB">
        <w:t xml:space="preserve"> </w:t>
      </w:r>
      <w:r w:rsidRPr="00BC28FB">
        <w:t>accomplissement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son</w:t>
      </w:r>
      <w:r w:rsidR="000D4115" w:rsidRPr="00BC28FB">
        <w:t xml:space="preserve"> </w:t>
      </w:r>
      <w:r w:rsidRPr="00BC28FB">
        <w:t>mandat,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donnant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renseignements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ressources</w:t>
      </w:r>
      <w:r w:rsidR="000D4115" w:rsidRPr="00BC28FB">
        <w:t xml:space="preserve"> </w:t>
      </w:r>
      <w:r w:rsidRPr="00BC28FB">
        <w:t>financières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cette</w:t>
      </w:r>
      <w:r w:rsidR="000D4115" w:rsidRPr="00BC28FB">
        <w:t xml:space="preserve"> </w:t>
      </w:r>
      <w:r w:rsidRPr="00BC28FB">
        <w:t>commission,</w:t>
      </w:r>
      <w:r w:rsidR="000D4115" w:rsidRPr="00BC28FB">
        <w:t xml:space="preserve"> </w:t>
      </w:r>
      <w:r w:rsidRPr="00BC28FB">
        <w:t>son</w:t>
      </w:r>
      <w:r w:rsidR="000D4115" w:rsidRPr="00BC28FB">
        <w:t xml:space="preserve"> </w:t>
      </w:r>
      <w:r w:rsidRPr="00BC28FB">
        <w:t>impartialité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ses</w:t>
      </w:r>
      <w:r w:rsidR="000D4115" w:rsidRPr="00BC28FB">
        <w:t xml:space="preserve"> </w:t>
      </w:r>
      <w:r w:rsidRPr="00BC28FB">
        <w:t>compétences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matière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règlement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litiges</w:t>
      </w:r>
      <w:r w:rsidR="000D4115" w:rsidRPr="00BC28FB">
        <w:t xml:space="preserve"> </w:t>
      </w:r>
      <w:r w:rsidRPr="00BC28FB">
        <w:t>électoraux.</w:t>
      </w:r>
      <w:r w:rsidR="000D4115" w:rsidRPr="00BC28FB">
        <w:t xml:space="preserve"> </w:t>
      </w:r>
      <w:r w:rsidRPr="00BC28FB">
        <w:t>Commenter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allégations</w:t>
      </w:r>
      <w:r w:rsidR="000D4115" w:rsidRPr="00BC28FB">
        <w:t xml:space="preserve"> </w:t>
      </w:r>
      <w:r w:rsidRPr="00BC28FB">
        <w:t>selon</w:t>
      </w:r>
      <w:r w:rsidR="000D4115" w:rsidRPr="00BC28FB">
        <w:t xml:space="preserve"> </w:t>
      </w:r>
      <w:r w:rsidRPr="00BC28FB">
        <w:t>lesquelles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fonds</w:t>
      </w:r>
      <w:r w:rsidR="000D4115" w:rsidRPr="00BC28FB">
        <w:t xml:space="preserve"> </w:t>
      </w:r>
      <w:r w:rsidRPr="00BC28FB">
        <w:t>publics</w:t>
      </w:r>
      <w:r w:rsidR="000D4115" w:rsidRPr="00BC28FB">
        <w:t xml:space="preserve"> </w:t>
      </w:r>
      <w:r w:rsidRPr="00BC28FB">
        <w:t>auraient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détournés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financer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campagnes.</w:t>
      </w:r>
      <w:r w:rsidR="000D4115" w:rsidRPr="00BC28FB">
        <w:t xml:space="preserve"> </w:t>
      </w:r>
    </w:p>
    <w:p w:rsidR="00E35A8E" w:rsidRPr="00BC28FB" w:rsidRDefault="00E35A8E" w:rsidP="00E35A8E">
      <w:pPr>
        <w:pStyle w:val="SingleTxtG"/>
      </w:pPr>
      <w:r w:rsidRPr="00BC28FB">
        <w:t>25.</w:t>
      </w:r>
      <w:r w:rsidRPr="00BC28FB">
        <w:tab/>
        <w:t>Décrire,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cas</w:t>
      </w:r>
      <w:r w:rsidR="000D4115" w:rsidRPr="00BC28FB">
        <w:t xml:space="preserve"> </w:t>
      </w:r>
      <w:r w:rsidRPr="00BC28FB">
        <w:t>échéant,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par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pouvoirs</w:t>
      </w:r>
      <w:r w:rsidR="000D4115" w:rsidRPr="00BC28FB">
        <w:t xml:space="preserve"> </w:t>
      </w:r>
      <w:r w:rsidRPr="00BC28FB">
        <w:t>publics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associer</w:t>
      </w:r>
      <w:r w:rsidR="000D4115" w:rsidRPr="00BC28FB">
        <w:t xml:space="preserve"> </w:t>
      </w:r>
      <w:r w:rsidRPr="00BC28FB">
        <w:t>davantage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société</w:t>
      </w:r>
      <w:r w:rsidR="000D4115" w:rsidRPr="00BC28FB">
        <w:t xml:space="preserve"> </w:t>
      </w:r>
      <w:r w:rsidRPr="00BC28FB">
        <w:t>civile</w:t>
      </w:r>
      <w:r w:rsidR="000D4115" w:rsidRPr="00BC28FB">
        <w:t xml:space="preserve"> </w:t>
      </w:r>
      <w:r w:rsidRPr="00BC28FB">
        <w:t>aux</w:t>
      </w:r>
      <w:r w:rsidR="000D4115" w:rsidRPr="00BC28FB">
        <w:t xml:space="preserve"> </w:t>
      </w:r>
      <w:r w:rsidRPr="00BC28FB">
        <w:t>réformes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présenter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qui</w:t>
      </w:r>
      <w:r w:rsidR="000D4115" w:rsidRPr="00BC28FB">
        <w:t xml:space="preserve"> </w:t>
      </w:r>
      <w:r w:rsidRPr="00BC28FB">
        <w:t>ont</w:t>
      </w:r>
      <w:r w:rsidR="000D4115" w:rsidRPr="00BC28FB">
        <w:t xml:space="preserve"> </w:t>
      </w:r>
      <w:r w:rsidRPr="00BC28FB">
        <w:t>été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lutter</w:t>
      </w:r>
      <w:r w:rsidR="000D4115" w:rsidRPr="00BC28FB">
        <w:t xml:space="preserve"> </w:t>
      </w:r>
      <w:r w:rsidRPr="00BC28FB">
        <w:t>contre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corruption,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droit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pratique.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particulier,</w:t>
      </w:r>
      <w:r w:rsidR="000D4115" w:rsidRPr="00BC28FB">
        <w:t xml:space="preserve"> </w:t>
      </w:r>
      <w:r w:rsidRPr="00BC28FB">
        <w:t>décrire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cadre</w:t>
      </w:r>
      <w:r w:rsidR="000D4115" w:rsidRPr="00BC28FB">
        <w:t xml:space="preserve"> </w:t>
      </w:r>
      <w:r w:rsidRPr="00BC28FB">
        <w:lastRenderedPageBreak/>
        <w:t>juridique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institutionnel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lutte</w:t>
      </w:r>
      <w:r w:rsidR="000D4115" w:rsidRPr="00BC28FB">
        <w:t xml:space="preserve"> </w:t>
      </w:r>
      <w:r w:rsidRPr="00BC28FB">
        <w:t>contre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corruption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préciser</w:t>
      </w:r>
      <w:r w:rsidR="000D4115" w:rsidRPr="00BC28FB">
        <w:t xml:space="preserve"> </w:t>
      </w:r>
      <w:r w:rsidRPr="00BC28FB">
        <w:t>s’il</w:t>
      </w:r>
      <w:r w:rsidR="000D4115" w:rsidRPr="00BC28FB">
        <w:t xml:space="preserve"> </w:t>
      </w:r>
      <w:r w:rsidRPr="00BC28FB">
        <w:t>est</w:t>
      </w:r>
      <w:r w:rsidR="000D4115" w:rsidRPr="00BC28FB">
        <w:t xml:space="preserve"> </w:t>
      </w:r>
      <w:r w:rsidRPr="00BC28FB">
        <w:t>prévu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renforcer</w:t>
      </w:r>
      <w:r w:rsidR="000D4115" w:rsidRPr="00BC28FB">
        <w:t xml:space="preserve"> </w:t>
      </w:r>
      <w:r w:rsidRPr="00BC28FB">
        <w:t>son</w:t>
      </w:r>
      <w:r w:rsidR="000D4115" w:rsidRPr="00BC28FB">
        <w:t xml:space="preserve"> </w:t>
      </w:r>
      <w:r w:rsidRPr="00BC28FB">
        <w:t>efficacité.</w:t>
      </w:r>
      <w:r w:rsidR="000D4115" w:rsidRPr="00BC28FB">
        <w:t xml:space="preserve"> </w:t>
      </w:r>
      <w:r w:rsidRPr="00BC28FB">
        <w:t>Donner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renseignements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enquêtes</w:t>
      </w:r>
      <w:r w:rsidR="000D4115" w:rsidRPr="00BC28FB">
        <w:t xml:space="preserve"> </w:t>
      </w:r>
      <w:r w:rsidRPr="00BC28FB">
        <w:t>menées,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poursuites</w:t>
      </w:r>
      <w:r w:rsidR="000D4115" w:rsidRPr="00BC28FB">
        <w:t xml:space="preserve"> </w:t>
      </w:r>
      <w:r w:rsidRPr="00BC28FB">
        <w:t>intentées,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condamnations</w:t>
      </w:r>
      <w:r w:rsidR="000D4115" w:rsidRPr="00BC28FB">
        <w:t xml:space="preserve"> </w:t>
      </w:r>
      <w:r w:rsidRPr="00BC28FB">
        <w:t>prononcées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peines</w:t>
      </w:r>
      <w:r w:rsidR="000D4115" w:rsidRPr="00BC28FB">
        <w:t xml:space="preserve"> </w:t>
      </w:r>
      <w:r w:rsidRPr="00BC28FB">
        <w:t>imposées</w:t>
      </w:r>
      <w:r w:rsidR="000D4115" w:rsidRPr="00BC28FB">
        <w:t xml:space="preserve"> </w:t>
      </w:r>
      <w:r w:rsidRPr="00BC28FB">
        <w:t>dans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affaires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corruption</w:t>
      </w:r>
      <w:r w:rsidR="000D4115" w:rsidRPr="00BC28FB">
        <w:t xml:space="preserve"> </w:t>
      </w:r>
      <w:r w:rsidRPr="00BC28FB">
        <w:t>visant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fonctionnaires</w:t>
      </w:r>
      <w:r w:rsidR="000D4115" w:rsidRPr="00BC28FB">
        <w:t xml:space="preserve"> </w:t>
      </w:r>
      <w:r w:rsidRPr="00BC28FB">
        <w:t>occupant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postes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tous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échelons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l’administration,</w:t>
      </w:r>
      <w:r w:rsidR="000D4115" w:rsidRPr="00BC28FB">
        <w:t xml:space="preserve"> </w:t>
      </w:r>
      <w:r w:rsidRPr="00BC28FB">
        <w:t>notamment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informations</w:t>
      </w:r>
      <w:r w:rsidR="000D4115" w:rsidRPr="00BC28FB">
        <w:t xml:space="preserve"> </w:t>
      </w:r>
      <w:r w:rsidRPr="00BC28FB">
        <w:t>à</w:t>
      </w:r>
      <w:r w:rsidR="000D4115" w:rsidRPr="00BC28FB">
        <w:t xml:space="preserve"> </w:t>
      </w:r>
      <w:r w:rsidRPr="00BC28FB">
        <w:t>jour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l’issue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l’action</w:t>
      </w:r>
      <w:r w:rsidR="000D4115" w:rsidRPr="00BC28FB">
        <w:t xml:space="preserve"> </w:t>
      </w:r>
      <w:r w:rsidRPr="00BC28FB">
        <w:t>pénale</w:t>
      </w:r>
      <w:r w:rsidR="000D4115" w:rsidRPr="00BC28FB">
        <w:t xml:space="preserve"> </w:t>
      </w:r>
      <w:r w:rsidRPr="00BC28FB">
        <w:t>exercée</w:t>
      </w:r>
      <w:r w:rsidR="000D4115" w:rsidRPr="00BC28FB">
        <w:t xml:space="preserve"> </w:t>
      </w:r>
      <w:r w:rsidRPr="00BC28FB">
        <w:t>contre</w:t>
      </w:r>
      <w:r w:rsidR="000D4115" w:rsidRPr="00BC28FB">
        <w:t xml:space="preserve"> </w:t>
      </w:r>
      <w:r w:rsidRPr="00BC28FB">
        <w:t>Varney</w:t>
      </w:r>
      <w:r w:rsidR="000D4115" w:rsidRPr="00BC28FB">
        <w:t xml:space="preserve"> </w:t>
      </w:r>
      <w:r w:rsidRPr="00BC28FB">
        <w:t>Sherman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Alex</w:t>
      </w:r>
      <w:r w:rsidR="000D4115" w:rsidRPr="00BC28FB">
        <w:t xml:space="preserve"> </w:t>
      </w:r>
      <w:r w:rsidRPr="00BC28FB">
        <w:t>Tyler.</w:t>
      </w:r>
    </w:p>
    <w:p w:rsidR="00E35A8E" w:rsidRPr="00BC28FB" w:rsidRDefault="00E35A8E" w:rsidP="00E35A8E">
      <w:pPr>
        <w:pStyle w:val="H23G"/>
      </w:pPr>
      <w:r w:rsidRPr="00BC28FB">
        <w:tab/>
      </w:r>
      <w:r w:rsidRPr="00BC28FB">
        <w:tab/>
        <w:t>Terres</w:t>
      </w:r>
      <w:r w:rsidR="000D4115" w:rsidRPr="00BC28FB">
        <w:t xml:space="preserve"> </w:t>
      </w:r>
      <w:r w:rsidRPr="00BC28FB">
        <w:t>coutumières</w:t>
      </w:r>
      <w:r w:rsidR="000D4115" w:rsidRPr="00BC28FB">
        <w:t xml:space="preserve"> </w:t>
      </w:r>
      <w:r w:rsidRPr="00BC28FB">
        <w:t>(art.</w:t>
      </w:r>
      <w:r w:rsidR="00122A39" w:rsidRPr="00BC28FB">
        <w:t> </w:t>
      </w:r>
      <w:r w:rsidRPr="00BC28FB">
        <w:t>2,</w:t>
      </w:r>
      <w:r w:rsidR="000D4115" w:rsidRPr="00BC28FB">
        <w:t xml:space="preserve"> </w:t>
      </w:r>
      <w:r w:rsidRPr="00BC28FB">
        <w:t>26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27)</w:t>
      </w:r>
    </w:p>
    <w:p w:rsidR="00E35A8E" w:rsidRPr="00BC28FB" w:rsidRDefault="00E35A8E" w:rsidP="00E35A8E">
      <w:pPr>
        <w:pStyle w:val="SingleTxtG"/>
      </w:pPr>
      <w:r w:rsidRPr="00BC28FB">
        <w:t>26.</w:t>
      </w:r>
      <w:r w:rsidRPr="00BC28FB">
        <w:tab/>
        <w:t>Expliquer</w:t>
      </w:r>
      <w:r w:rsidR="000D4115" w:rsidRPr="00BC28FB">
        <w:t xml:space="preserve"> </w:t>
      </w:r>
      <w:r w:rsidRPr="00BC28FB">
        <w:t>le</w:t>
      </w:r>
      <w:r w:rsidR="000D4115" w:rsidRPr="00BC28FB">
        <w:t xml:space="preserve"> </w:t>
      </w:r>
      <w:r w:rsidRPr="00BC28FB">
        <w:t>statut</w:t>
      </w:r>
      <w:r w:rsidR="000D4115" w:rsidRPr="00BC28FB">
        <w:t xml:space="preserve"> </w:t>
      </w:r>
      <w:r w:rsidRPr="00BC28FB">
        <w:t>juridique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«</w:t>
      </w:r>
      <w:r w:rsidR="00122A39" w:rsidRPr="00BC28FB">
        <w:t> </w:t>
      </w:r>
      <w:r w:rsidRPr="00BC28FB">
        <w:t>terres</w:t>
      </w:r>
      <w:r w:rsidR="000D4115" w:rsidRPr="00BC28FB">
        <w:t xml:space="preserve"> </w:t>
      </w:r>
      <w:r w:rsidRPr="00BC28FB">
        <w:t>coutumières</w:t>
      </w:r>
      <w:r w:rsidR="00122A39" w:rsidRPr="00BC28FB">
        <w:t> </w:t>
      </w:r>
      <w:r w:rsidRPr="00BC28FB">
        <w:t>»,</w:t>
      </w:r>
      <w:r w:rsidR="000D4115" w:rsidRPr="00BC28FB">
        <w:t xml:space="preserve"> </w:t>
      </w:r>
      <w:r w:rsidRPr="00BC28FB">
        <w:t>occupées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exploitées</w:t>
      </w:r>
      <w:r w:rsidR="000D4115" w:rsidRPr="00BC28FB">
        <w:t xml:space="preserve"> </w:t>
      </w:r>
      <w:r w:rsidRPr="00BC28FB">
        <w:t>par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communautés</w:t>
      </w:r>
      <w:r w:rsidR="000D4115" w:rsidRPr="00BC28FB">
        <w:t xml:space="preserve"> </w:t>
      </w:r>
      <w:r w:rsidRPr="00BC28FB">
        <w:t>selon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pratiques</w:t>
      </w:r>
      <w:r w:rsidR="000D4115" w:rsidRPr="00BC28FB">
        <w:t xml:space="preserve"> </w:t>
      </w:r>
      <w:r w:rsidRPr="00BC28FB">
        <w:t>traditionnelles.</w:t>
      </w:r>
      <w:r w:rsidR="000D4115" w:rsidRPr="00BC28FB">
        <w:t xml:space="preserve"> </w:t>
      </w:r>
      <w:r w:rsidRPr="00BC28FB">
        <w:t>Présenter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mesures</w:t>
      </w:r>
      <w:r w:rsidR="000D4115" w:rsidRPr="00BC28FB">
        <w:t xml:space="preserve"> </w:t>
      </w:r>
      <w:r w:rsidRPr="00BC28FB">
        <w:t>prises</w:t>
      </w:r>
      <w:r w:rsidR="000D4115" w:rsidRPr="00BC28FB">
        <w:t xml:space="preserve"> </w:t>
      </w:r>
      <w:r w:rsidRPr="00BC28FB">
        <w:t>pour</w:t>
      </w:r>
      <w:r w:rsidR="000D4115" w:rsidRPr="00BC28FB">
        <w:t xml:space="preserve"> </w:t>
      </w:r>
      <w:r w:rsidRPr="00BC28FB">
        <w:t>a)</w:t>
      </w:r>
      <w:r w:rsidR="00122A39" w:rsidRPr="00BC28FB">
        <w:t> </w:t>
      </w:r>
      <w:r w:rsidRPr="00BC28FB">
        <w:t>empêcher</w:t>
      </w:r>
      <w:r w:rsidR="000D4115" w:rsidRPr="00BC28FB">
        <w:t xml:space="preserve"> </w:t>
      </w:r>
      <w:r w:rsidRPr="00BC28FB">
        <w:t>que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projets</w:t>
      </w:r>
      <w:r w:rsidR="000D4115" w:rsidRPr="00BC28FB">
        <w:t xml:space="preserve"> </w:t>
      </w:r>
      <w:r w:rsidRPr="00BC28FB">
        <w:t>d’aménagement</w:t>
      </w:r>
      <w:r w:rsidR="000D4115" w:rsidRPr="00BC28FB">
        <w:t xml:space="preserve"> </w:t>
      </w:r>
      <w:r w:rsidRPr="00BC28FB">
        <w:t>du</w:t>
      </w:r>
      <w:r w:rsidR="000D4115" w:rsidRPr="00BC28FB">
        <w:t xml:space="preserve"> </w:t>
      </w:r>
      <w:r w:rsidRPr="00BC28FB">
        <w:t>territoire</w:t>
      </w:r>
      <w:r w:rsidR="000D4115" w:rsidRPr="00BC28FB">
        <w:t xml:space="preserve"> </w:t>
      </w:r>
      <w:r w:rsidRPr="00BC28FB">
        <w:t>ne</w:t>
      </w:r>
      <w:r w:rsidR="000D4115" w:rsidRPr="00BC28FB">
        <w:t xml:space="preserve"> </w:t>
      </w:r>
      <w:r w:rsidRPr="00BC28FB">
        <w:t>soient</w:t>
      </w:r>
      <w:r w:rsidR="000D4115" w:rsidRPr="00BC28FB">
        <w:t xml:space="preserve"> </w:t>
      </w:r>
      <w:r w:rsidRPr="00BC28FB">
        <w:t>engagés</w:t>
      </w:r>
      <w:r w:rsidR="000D4115" w:rsidRPr="00BC28FB">
        <w:t xml:space="preserve"> </w:t>
      </w:r>
      <w:r w:rsidRPr="00BC28FB">
        <w:t>sur</w:t>
      </w:r>
      <w:r w:rsidR="000D4115" w:rsidRPr="00BC28FB">
        <w:t xml:space="preserve"> </w:t>
      </w:r>
      <w:r w:rsidRPr="00BC28FB">
        <w:t>ces</w:t>
      </w:r>
      <w:r w:rsidR="000D4115" w:rsidRPr="00BC28FB">
        <w:t xml:space="preserve"> </w:t>
      </w:r>
      <w:r w:rsidRPr="00BC28FB">
        <w:t>terres</w:t>
      </w:r>
      <w:r w:rsidR="000D4115" w:rsidRPr="00BC28FB">
        <w:t xml:space="preserve"> </w:t>
      </w:r>
      <w:r w:rsidRPr="00BC28FB">
        <w:t>contre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volonté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communautés</w:t>
      </w:r>
      <w:r w:rsidR="000D4115" w:rsidRPr="00BC28FB">
        <w:t xml:space="preserve"> </w:t>
      </w:r>
      <w:r w:rsidRPr="00BC28FB">
        <w:t>concernées,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b)</w:t>
      </w:r>
      <w:r w:rsidR="00122A39" w:rsidRPr="00BC28FB">
        <w:t> </w:t>
      </w:r>
      <w:r w:rsidRPr="00BC28FB">
        <w:t>protéger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femmes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les</w:t>
      </w:r>
      <w:r w:rsidR="000D4115" w:rsidRPr="00BC28FB">
        <w:t xml:space="preserve"> </w:t>
      </w:r>
      <w:r w:rsidRPr="00BC28FB">
        <w:t>autres</w:t>
      </w:r>
      <w:r w:rsidR="000D4115" w:rsidRPr="00BC28FB">
        <w:t xml:space="preserve"> </w:t>
      </w:r>
      <w:r w:rsidRPr="00BC28FB">
        <w:t>groupes</w:t>
      </w:r>
      <w:r w:rsidR="000D4115" w:rsidRPr="00BC28FB">
        <w:t xml:space="preserve"> </w:t>
      </w:r>
      <w:r w:rsidRPr="00BC28FB">
        <w:t>vulnérables</w:t>
      </w:r>
      <w:r w:rsidR="000D4115" w:rsidRPr="00BC28FB">
        <w:t xml:space="preserve"> </w:t>
      </w:r>
      <w:r w:rsidRPr="00BC28FB">
        <w:t>contre</w:t>
      </w:r>
      <w:r w:rsidR="000D4115" w:rsidRPr="00BC28FB">
        <w:t xml:space="preserve"> </w:t>
      </w:r>
      <w:r w:rsidRPr="00BC28FB">
        <w:t>la</w:t>
      </w:r>
      <w:r w:rsidR="000D4115" w:rsidRPr="00BC28FB">
        <w:t xml:space="preserve"> </w:t>
      </w:r>
      <w:r w:rsidRPr="00BC28FB">
        <w:t>discrimination</w:t>
      </w:r>
      <w:r w:rsidR="000D4115" w:rsidRPr="00BC28FB">
        <w:t xml:space="preserve"> </w:t>
      </w:r>
      <w:r w:rsidRPr="00BC28FB">
        <w:t>en</w:t>
      </w:r>
      <w:r w:rsidR="000D4115" w:rsidRPr="00BC28FB">
        <w:t xml:space="preserve"> </w:t>
      </w:r>
      <w:r w:rsidRPr="00BC28FB">
        <w:t>matière</w:t>
      </w:r>
      <w:r w:rsidR="000D4115" w:rsidRPr="00BC28FB">
        <w:t xml:space="preserve"> </w:t>
      </w:r>
      <w:r w:rsidRPr="00BC28FB">
        <w:t>de</w:t>
      </w:r>
      <w:r w:rsidR="000D4115" w:rsidRPr="00BC28FB">
        <w:t xml:space="preserve"> </w:t>
      </w:r>
      <w:r w:rsidRPr="00BC28FB">
        <w:t>possession</w:t>
      </w:r>
      <w:r w:rsidR="000D4115" w:rsidRPr="00BC28FB">
        <w:t xml:space="preserve"> </w:t>
      </w:r>
      <w:r w:rsidRPr="00BC28FB">
        <w:t>et</w:t>
      </w:r>
      <w:r w:rsidR="000D4115" w:rsidRPr="00BC28FB">
        <w:t xml:space="preserve"> </w:t>
      </w:r>
      <w:r w:rsidRPr="00BC28FB">
        <w:t>d’utilisation</w:t>
      </w:r>
      <w:r w:rsidR="000D4115" w:rsidRPr="00BC28FB">
        <w:t xml:space="preserve"> </w:t>
      </w:r>
      <w:r w:rsidRPr="00BC28FB">
        <w:t>des</w:t>
      </w:r>
      <w:r w:rsidR="000D4115" w:rsidRPr="00BC28FB">
        <w:t xml:space="preserve"> </w:t>
      </w:r>
      <w:r w:rsidRPr="00BC28FB">
        <w:t>terres</w:t>
      </w:r>
      <w:r w:rsidR="000D4115" w:rsidRPr="00BC28FB">
        <w:t xml:space="preserve"> </w:t>
      </w:r>
      <w:r w:rsidRPr="00BC28FB">
        <w:t>coutumières.</w:t>
      </w:r>
    </w:p>
    <w:p w:rsidR="00E85C42" w:rsidRPr="00BC28FB" w:rsidRDefault="00E35A8E" w:rsidP="00E35A8E">
      <w:pPr>
        <w:pStyle w:val="SingleTxtG"/>
        <w:spacing w:before="240" w:after="0"/>
        <w:jc w:val="center"/>
        <w:rPr>
          <w:u w:val="single"/>
        </w:rPr>
      </w:pPr>
      <w:r w:rsidRPr="00BC28FB">
        <w:rPr>
          <w:u w:val="single"/>
        </w:rPr>
        <w:tab/>
      </w:r>
      <w:r w:rsidRPr="00BC28FB">
        <w:rPr>
          <w:u w:val="single"/>
        </w:rPr>
        <w:tab/>
      </w:r>
      <w:r w:rsidRPr="00BC28FB">
        <w:rPr>
          <w:u w:val="single"/>
        </w:rPr>
        <w:tab/>
      </w:r>
    </w:p>
    <w:sectPr w:rsidR="00E85C42" w:rsidRPr="00BC28FB" w:rsidSect="000129F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115" w:rsidRDefault="000D4115" w:rsidP="00F95C08">
      <w:pPr>
        <w:spacing w:line="240" w:lineRule="auto"/>
      </w:pPr>
    </w:p>
  </w:endnote>
  <w:endnote w:type="continuationSeparator" w:id="0">
    <w:p w:rsidR="000D4115" w:rsidRPr="00AC3823" w:rsidRDefault="000D4115" w:rsidP="00AC3823">
      <w:pPr>
        <w:pStyle w:val="Pieddepage"/>
      </w:pPr>
    </w:p>
  </w:endnote>
  <w:endnote w:type="continuationNotice" w:id="1">
    <w:p w:rsidR="000D4115" w:rsidRDefault="000D41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15" w:rsidRPr="000129F7" w:rsidRDefault="000D4115" w:rsidP="000129F7">
    <w:pPr>
      <w:pStyle w:val="Pieddepage"/>
      <w:tabs>
        <w:tab w:val="right" w:pos="9638"/>
      </w:tabs>
    </w:pPr>
    <w:r w:rsidRPr="000129F7">
      <w:rPr>
        <w:b/>
        <w:sz w:val="18"/>
      </w:rPr>
      <w:fldChar w:fldCharType="begin"/>
    </w:r>
    <w:r w:rsidRPr="000129F7">
      <w:rPr>
        <w:b/>
        <w:sz w:val="18"/>
      </w:rPr>
      <w:instrText xml:space="preserve"> PAGE  \* MERGEFORMAT </w:instrText>
    </w:r>
    <w:r w:rsidRPr="000129F7">
      <w:rPr>
        <w:b/>
        <w:sz w:val="18"/>
      </w:rPr>
      <w:fldChar w:fldCharType="separate"/>
    </w:r>
    <w:r w:rsidR="0046708B">
      <w:rPr>
        <w:b/>
        <w:noProof/>
        <w:sz w:val="18"/>
      </w:rPr>
      <w:t>2</w:t>
    </w:r>
    <w:r w:rsidRPr="000129F7">
      <w:rPr>
        <w:b/>
        <w:sz w:val="18"/>
      </w:rPr>
      <w:fldChar w:fldCharType="end"/>
    </w:r>
    <w:r>
      <w:rPr>
        <w:b/>
        <w:sz w:val="18"/>
      </w:rPr>
      <w:tab/>
    </w:r>
    <w:r>
      <w:t>GE.17-14353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15" w:rsidRPr="000129F7" w:rsidRDefault="000D4115" w:rsidP="000129F7">
    <w:pPr>
      <w:pStyle w:val="Pieddepage"/>
      <w:tabs>
        <w:tab w:val="right" w:pos="9638"/>
      </w:tabs>
      <w:rPr>
        <w:b/>
        <w:sz w:val="18"/>
      </w:rPr>
    </w:pPr>
    <w:r>
      <w:t>GE.17-14353</w:t>
    </w:r>
    <w:r>
      <w:tab/>
    </w:r>
    <w:r w:rsidRPr="000129F7">
      <w:rPr>
        <w:b/>
        <w:sz w:val="18"/>
      </w:rPr>
      <w:fldChar w:fldCharType="begin"/>
    </w:r>
    <w:r w:rsidRPr="000129F7">
      <w:rPr>
        <w:b/>
        <w:sz w:val="18"/>
      </w:rPr>
      <w:instrText xml:space="preserve"> PAGE  \* MERGEFORMAT </w:instrText>
    </w:r>
    <w:r w:rsidRPr="000129F7">
      <w:rPr>
        <w:b/>
        <w:sz w:val="18"/>
      </w:rPr>
      <w:fldChar w:fldCharType="separate"/>
    </w:r>
    <w:r w:rsidR="0046708B">
      <w:rPr>
        <w:b/>
        <w:noProof/>
        <w:sz w:val="18"/>
      </w:rPr>
      <w:t>7</w:t>
    </w:r>
    <w:r w:rsidRPr="000129F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15" w:rsidRPr="000129F7" w:rsidRDefault="000D4115" w:rsidP="000129F7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91AA59C" wp14:editId="5E500DF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17-14353  (F)    051217    051217</w:t>
    </w:r>
    <w:r>
      <w:rPr>
        <w:sz w:val="20"/>
      </w:rPr>
      <w:br/>
    </w:r>
    <w:r w:rsidRPr="000129F7">
      <w:rPr>
        <w:rFonts w:ascii="C39T30Lfz" w:hAnsi="C39T30Lfz"/>
        <w:sz w:val="56"/>
      </w:rPr>
      <w:t></w:t>
    </w:r>
    <w:r w:rsidRPr="000129F7">
      <w:rPr>
        <w:rFonts w:ascii="C39T30Lfz" w:hAnsi="C39T30Lfz"/>
        <w:sz w:val="56"/>
      </w:rPr>
      <w:t></w:t>
    </w:r>
    <w:r w:rsidRPr="000129F7">
      <w:rPr>
        <w:rFonts w:ascii="C39T30Lfz" w:hAnsi="C39T30Lfz"/>
        <w:sz w:val="56"/>
      </w:rPr>
      <w:t></w:t>
    </w:r>
    <w:r w:rsidRPr="000129F7">
      <w:rPr>
        <w:rFonts w:ascii="C39T30Lfz" w:hAnsi="C39T30Lfz"/>
        <w:sz w:val="56"/>
      </w:rPr>
      <w:t></w:t>
    </w:r>
    <w:r w:rsidRPr="000129F7">
      <w:rPr>
        <w:rFonts w:ascii="C39T30Lfz" w:hAnsi="C39T30Lfz"/>
        <w:sz w:val="56"/>
      </w:rPr>
      <w:t></w:t>
    </w:r>
    <w:r w:rsidRPr="000129F7">
      <w:rPr>
        <w:rFonts w:ascii="C39T30Lfz" w:hAnsi="C39T30Lfz"/>
        <w:sz w:val="56"/>
      </w:rPr>
      <w:t></w:t>
    </w:r>
    <w:r w:rsidRPr="000129F7">
      <w:rPr>
        <w:rFonts w:ascii="C39T30Lfz" w:hAnsi="C39T30Lfz"/>
        <w:sz w:val="56"/>
      </w:rPr>
      <w:t></w:t>
    </w:r>
    <w:r w:rsidRPr="000129F7">
      <w:rPr>
        <w:rFonts w:ascii="C39T30Lfz" w:hAnsi="C39T30Lfz"/>
        <w:sz w:val="56"/>
      </w:rPr>
      <w:t></w:t>
    </w:r>
    <w:r w:rsidRPr="000129F7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CCPR/C/LBR/Q/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LBR/Q/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115" w:rsidRPr="00AC3823" w:rsidRDefault="000D411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D4115" w:rsidRPr="00AC3823" w:rsidRDefault="000D411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D4115" w:rsidRPr="00AC3823" w:rsidRDefault="000D4115">
      <w:pPr>
        <w:spacing w:line="240" w:lineRule="auto"/>
        <w:rPr>
          <w:sz w:val="2"/>
          <w:szCs w:val="2"/>
        </w:rPr>
      </w:pPr>
    </w:p>
  </w:footnote>
  <w:footnote w:id="2">
    <w:p w:rsidR="000D4115" w:rsidRPr="00790739" w:rsidRDefault="000D4115" w:rsidP="000D4115">
      <w:pPr>
        <w:pStyle w:val="Notedebasdepage"/>
      </w:pPr>
      <w:r w:rsidRPr="00790739">
        <w:tab/>
      </w:r>
      <w:r w:rsidRPr="000D4115">
        <w:rPr>
          <w:sz w:val="20"/>
        </w:rPr>
        <w:t>*</w:t>
      </w:r>
      <w:r w:rsidRPr="00790739">
        <w:tab/>
      </w:r>
      <w:r>
        <w:t>Adoptée par le Comité à sa 120</w:t>
      </w:r>
      <w:r w:rsidRPr="00D6051C">
        <w:rPr>
          <w:vertAlign w:val="superscript"/>
        </w:rPr>
        <w:t>e</w:t>
      </w:r>
      <w:r w:rsidR="00FC4C64">
        <w:t> </w:t>
      </w:r>
      <w:r>
        <w:t>session (3-28</w:t>
      </w:r>
      <w:r w:rsidR="00FC4C64">
        <w:t> </w:t>
      </w:r>
      <w:r>
        <w:t>juillet 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15" w:rsidRPr="000129F7" w:rsidRDefault="000D4115">
    <w:pPr>
      <w:pStyle w:val="En-tte"/>
    </w:pPr>
    <w:fldSimple w:instr=" TITLE  \* MERGEFORMAT ">
      <w:r w:rsidR="00BC28FB">
        <w:t>CCPR/C/LBR/Q/1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15" w:rsidRPr="000129F7" w:rsidRDefault="000D4115" w:rsidP="000129F7">
    <w:pPr>
      <w:pStyle w:val="En-tte"/>
      <w:jc w:val="right"/>
    </w:pPr>
    <w:fldSimple w:instr=" TITLE  \* MERGEFORMAT ">
      <w:r w:rsidR="00BC28FB">
        <w:t>CCPR/C/LBR/Q/1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7D08229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5C8CEEB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4428C8C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93"/>
    <w:rsid w:val="000129F7"/>
    <w:rsid w:val="00017F94"/>
    <w:rsid w:val="00023842"/>
    <w:rsid w:val="000334F9"/>
    <w:rsid w:val="0007796D"/>
    <w:rsid w:val="000B7790"/>
    <w:rsid w:val="000C2225"/>
    <w:rsid w:val="000D4115"/>
    <w:rsid w:val="00111F2F"/>
    <w:rsid w:val="00122A39"/>
    <w:rsid w:val="00127A4A"/>
    <w:rsid w:val="0014365E"/>
    <w:rsid w:val="00176178"/>
    <w:rsid w:val="001B379B"/>
    <w:rsid w:val="001C5F16"/>
    <w:rsid w:val="001F525A"/>
    <w:rsid w:val="00206962"/>
    <w:rsid w:val="00223272"/>
    <w:rsid w:val="0024779E"/>
    <w:rsid w:val="002B7BC7"/>
    <w:rsid w:val="002E2D46"/>
    <w:rsid w:val="0032225A"/>
    <w:rsid w:val="003402F1"/>
    <w:rsid w:val="00351332"/>
    <w:rsid w:val="00383386"/>
    <w:rsid w:val="003A6E96"/>
    <w:rsid w:val="00431F94"/>
    <w:rsid w:val="00446FE5"/>
    <w:rsid w:val="00452396"/>
    <w:rsid w:val="0046708B"/>
    <w:rsid w:val="005505B7"/>
    <w:rsid w:val="00573BE5"/>
    <w:rsid w:val="00586ED3"/>
    <w:rsid w:val="00596AA9"/>
    <w:rsid w:val="006B3A0D"/>
    <w:rsid w:val="006D6503"/>
    <w:rsid w:val="006F7144"/>
    <w:rsid w:val="006F71EA"/>
    <w:rsid w:val="0071601D"/>
    <w:rsid w:val="00793E85"/>
    <w:rsid w:val="007A611C"/>
    <w:rsid w:val="007A62E6"/>
    <w:rsid w:val="007E2032"/>
    <w:rsid w:val="007F0C36"/>
    <w:rsid w:val="0080684C"/>
    <w:rsid w:val="008560DB"/>
    <w:rsid w:val="0085718F"/>
    <w:rsid w:val="00871C75"/>
    <w:rsid w:val="008776DC"/>
    <w:rsid w:val="009705C8"/>
    <w:rsid w:val="009B1E6C"/>
    <w:rsid w:val="009E2C6A"/>
    <w:rsid w:val="00A04F37"/>
    <w:rsid w:val="00A9151D"/>
    <w:rsid w:val="00AA6A35"/>
    <w:rsid w:val="00AC3823"/>
    <w:rsid w:val="00AE323C"/>
    <w:rsid w:val="00B00181"/>
    <w:rsid w:val="00B765F7"/>
    <w:rsid w:val="00BA0CA9"/>
    <w:rsid w:val="00BC28FB"/>
    <w:rsid w:val="00C01ACF"/>
    <w:rsid w:val="00C02897"/>
    <w:rsid w:val="00CA7BC4"/>
    <w:rsid w:val="00D05667"/>
    <w:rsid w:val="00D3439C"/>
    <w:rsid w:val="00D744E5"/>
    <w:rsid w:val="00D83177"/>
    <w:rsid w:val="00DB1831"/>
    <w:rsid w:val="00DD3BFD"/>
    <w:rsid w:val="00DF6678"/>
    <w:rsid w:val="00E35A8E"/>
    <w:rsid w:val="00E85C42"/>
    <w:rsid w:val="00E97746"/>
    <w:rsid w:val="00EC30D5"/>
    <w:rsid w:val="00EE1BD4"/>
    <w:rsid w:val="00F12152"/>
    <w:rsid w:val="00F660DF"/>
    <w:rsid w:val="00F75393"/>
    <w:rsid w:val="00F95C08"/>
    <w:rsid w:val="00F96D52"/>
    <w:rsid w:val="00FC4C64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9A1048"/>
  <w15:docId w15:val="{3437BF1E-190C-401B-8538-EC489319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4E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744E5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D744E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D744E5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D744E5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D744E5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744E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744E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D744E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744E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744E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744E5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744E5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744E5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D744E5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D744E5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D744E5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D744E5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D744E5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D744E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D744E5"/>
  </w:style>
  <w:style w:type="character" w:customStyle="1" w:styleId="NotedefinCar">
    <w:name w:val="Note de fin Car"/>
    <w:aliases w:val="2_G Car"/>
    <w:basedOn w:val="Policepardfaut"/>
    <w:link w:val="Notedefin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D744E5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D744E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witness.org/Liberia/EPO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7</Pages>
  <Words>3980</Words>
  <Characters>23327</Characters>
  <Application>Microsoft Office Word</Application>
  <DocSecurity>0</DocSecurity>
  <Lines>2120</Lines>
  <Paragraphs>910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CCPR/C/LBR/Q/1</vt:lpstr>
    </vt:vector>
  </TitlesOfParts>
  <Company>DCM</Company>
  <LinksUpToDate>false</LinksUpToDate>
  <CharactersWithSpaces>26397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CCPR/C/LBR/Q/1</dc:title>
  <dc:subject/>
  <dc:creator>Nicolas MORIN</dc:creator>
  <cp:keywords/>
  <cp:lastModifiedBy>Nicolas MORIN</cp:lastModifiedBy>
  <cp:revision>2</cp:revision>
  <cp:lastPrinted>2017-12-05T08:54:00Z</cp:lastPrinted>
  <dcterms:created xsi:type="dcterms:W3CDTF">2017-12-05T12:07:00Z</dcterms:created>
  <dcterms:modified xsi:type="dcterms:W3CDTF">2017-12-05T12:07:00Z</dcterms:modified>
</cp:coreProperties>
</file>