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2551B" w14:textId="77777777" w:rsidR="00F614DF" w:rsidRPr="00830A3D" w:rsidRDefault="00F614DF" w:rsidP="00F614DF">
      <w:pPr>
        <w:spacing w:line="60" w:lineRule="exact"/>
        <w:rPr>
          <w:sz w:val="2"/>
        </w:rPr>
        <w:sectPr w:rsidR="00F614DF" w:rsidRPr="00830A3D" w:rsidSect="0039515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commentRangeStart w:id="0"/>
      <w:commentRangeEnd w:id="0"/>
      <w:r w:rsidRPr="00830A3D">
        <w:rPr>
          <w:rStyle w:val="ad"/>
        </w:rPr>
        <w:commentReference w:id="0"/>
      </w:r>
      <w:bookmarkStart w:id="1" w:name="_GoBack"/>
      <w:bookmarkEnd w:id="1"/>
    </w:p>
    <w:p w14:paraId="6BB4DA8A" w14:textId="77777777" w:rsidR="0039515F" w:rsidRPr="00830A3D" w:rsidRDefault="0039515F" w:rsidP="00E23AF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right="1259"/>
      </w:pPr>
      <w:r w:rsidRPr="00830A3D">
        <w:rPr>
          <w:rFonts w:hint="eastAsia"/>
        </w:rPr>
        <w:t>消除对妇女歧视委员会</w:t>
      </w:r>
    </w:p>
    <w:p w14:paraId="2B4F39A4" w14:textId="0E2F8850" w:rsidR="006F04F4" w:rsidRPr="00830A3D" w:rsidRDefault="006F04F4" w:rsidP="006F04F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sidRPr="00830A3D">
        <w:rPr>
          <w:noProof/>
        </w:rPr>
        <mc:AlternateContent>
          <mc:Choice Requires="wps">
            <w:drawing>
              <wp:anchor distT="0" distB="0" distL="114300" distR="114300" simplePos="0" relativeHeight="251661312" behindDoc="0" locked="0" layoutInCell="1" allowOverlap="1" wp14:anchorId="3F5380D9" wp14:editId="135D8CE7">
                <wp:simplePos x="0" y="0"/>
                <wp:positionH relativeFrom="column">
                  <wp:posOffset>548640</wp:posOffset>
                </wp:positionH>
                <wp:positionV relativeFrom="paragraph">
                  <wp:posOffset>-12700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55F2A45C"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NXDFrXpAQAACQQAAA4AAAAAAAAAAAAAAAAALgIAAGRycy9lMm9Eb2MueG1s&#10;UEsBAi0AFAAGAAgAAAAhAGXMB5TdAAAACAEAAA8AAAAAAAAAAAAAAAAAQwQAAGRycy9kb3ducmV2&#10;LnhtbFBLBQYAAAAABAAEAPMAAABNBQAAAAA=&#10;" strokecolor="#010000" strokeweight=".25pt"/>
            </w:pict>
          </mc:Fallback>
        </mc:AlternateContent>
      </w:r>
      <w:r w:rsidRPr="00830A3D">
        <w:rPr>
          <w:sz w:val="18"/>
        </w:rPr>
        <w:tab/>
        <w:t>*</w:t>
      </w:r>
      <w:r w:rsidRPr="00830A3D">
        <w:rPr>
          <w:sz w:val="18"/>
        </w:rPr>
        <w:tab/>
      </w:r>
      <w:r w:rsidRPr="00830A3D">
        <w:rPr>
          <w:rFonts w:hint="eastAsia"/>
          <w:sz w:val="18"/>
        </w:rPr>
        <w:t>委员会第八十届会议</w:t>
      </w:r>
      <w:r w:rsidRPr="00830A3D">
        <w:rPr>
          <w:rFonts w:hint="eastAsia"/>
          <w:sz w:val="18"/>
        </w:rPr>
        <w:t>(2021</w:t>
      </w:r>
      <w:r w:rsidRPr="00830A3D">
        <w:rPr>
          <w:rFonts w:hint="eastAsia"/>
          <w:sz w:val="18"/>
        </w:rPr>
        <w:t>年</w:t>
      </w:r>
      <w:r w:rsidRPr="00830A3D">
        <w:rPr>
          <w:rFonts w:hint="eastAsia"/>
          <w:sz w:val="18"/>
        </w:rPr>
        <w:t>10</w:t>
      </w:r>
      <w:r w:rsidRPr="00830A3D">
        <w:rPr>
          <w:rFonts w:hint="eastAsia"/>
          <w:sz w:val="18"/>
        </w:rPr>
        <w:t>月</w:t>
      </w:r>
      <w:r w:rsidRPr="00830A3D">
        <w:rPr>
          <w:rFonts w:hint="eastAsia"/>
          <w:sz w:val="18"/>
        </w:rPr>
        <w:t>18</w:t>
      </w:r>
      <w:r w:rsidRPr="00830A3D">
        <w:rPr>
          <w:rFonts w:hint="eastAsia"/>
          <w:sz w:val="18"/>
        </w:rPr>
        <w:t>日至</w:t>
      </w:r>
      <w:r w:rsidRPr="00830A3D">
        <w:rPr>
          <w:rFonts w:hint="eastAsia"/>
          <w:sz w:val="18"/>
        </w:rPr>
        <w:t>11</w:t>
      </w:r>
      <w:r w:rsidRPr="00830A3D">
        <w:rPr>
          <w:rFonts w:hint="eastAsia"/>
          <w:sz w:val="18"/>
        </w:rPr>
        <w:t>月</w:t>
      </w:r>
      <w:r w:rsidRPr="00830A3D">
        <w:rPr>
          <w:rFonts w:hint="eastAsia"/>
          <w:sz w:val="18"/>
        </w:rPr>
        <w:t>12</w:t>
      </w:r>
      <w:r w:rsidRPr="00830A3D">
        <w:rPr>
          <w:rFonts w:hint="eastAsia"/>
          <w:sz w:val="18"/>
        </w:rPr>
        <w:t>日</w:t>
      </w:r>
      <w:r w:rsidRPr="00830A3D">
        <w:rPr>
          <w:rFonts w:hint="eastAsia"/>
          <w:sz w:val="18"/>
        </w:rPr>
        <w:t>)</w:t>
      </w:r>
      <w:r w:rsidRPr="00830A3D">
        <w:rPr>
          <w:rFonts w:hint="eastAsia"/>
          <w:sz w:val="18"/>
        </w:rPr>
        <w:t>通过。</w:t>
      </w:r>
    </w:p>
    <w:p w14:paraId="1430C85C" w14:textId="77777777" w:rsidR="0039515F" w:rsidRPr="00830A3D" w:rsidRDefault="0039515F" w:rsidP="00E23AF3">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right="1259"/>
      </w:pPr>
      <w:r w:rsidRPr="00830A3D">
        <w:rPr>
          <w:rFonts w:hint="eastAsia"/>
        </w:rPr>
        <w:tab/>
      </w:r>
      <w:r w:rsidRPr="00830A3D">
        <w:rPr>
          <w:rFonts w:hint="eastAsia"/>
        </w:rPr>
        <w:tab/>
      </w:r>
      <w:r w:rsidRPr="00830A3D">
        <w:rPr>
          <w:rFonts w:hint="eastAsia"/>
        </w:rPr>
        <w:t>关于埃及第八至第十次合并定期报告的结论性意见</w:t>
      </w:r>
      <w:r w:rsidRPr="00830A3D">
        <w:rPr>
          <w:rFonts w:hint="eastAsia"/>
        </w:rPr>
        <w:t>*</w:t>
      </w:r>
    </w:p>
    <w:p w14:paraId="2E833E60" w14:textId="2BD7BFFA" w:rsidR="0039515F" w:rsidRPr="00830A3D" w:rsidRDefault="0039515F" w:rsidP="0039515F">
      <w:pPr>
        <w:pStyle w:val="SingleTxt"/>
      </w:pPr>
      <w:r w:rsidRPr="00830A3D">
        <w:rPr>
          <w:rFonts w:hint="eastAsia"/>
        </w:rPr>
        <w:t>1.</w:t>
      </w:r>
      <w:r w:rsidRPr="00830A3D">
        <w:rPr>
          <w:rFonts w:hint="eastAsia"/>
        </w:rPr>
        <w:tab/>
      </w:r>
      <w:r w:rsidRPr="00830A3D">
        <w:rPr>
          <w:rFonts w:hint="eastAsia"/>
        </w:rPr>
        <w:t>委员会在</w:t>
      </w:r>
      <w:r w:rsidRPr="00830A3D">
        <w:rPr>
          <w:rFonts w:hint="eastAsia"/>
        </w:rPr>
        <w:t>2021</w:t>
      </w:r>
      <w:r w:rsidRPr="00830A3D">
        <w:rPr>
          <w:rFonts w:hint="eastAsia"/>
        </w:rPr>
        <w:t>年</w:t>
      </w:r>
      <w:r w:rsidRPr="00830A3D">
        <w:rPr>
          <w:rFonts w:hint="eastAsia"/>
        </w:rPr>
        <w:t>10</w:t>
      </w:r>
      <w:r w:rsidRPr="00830A3D">
        <w:rPr>
          <w:rFonts w:hint="eastAsia"/>
        </w:rPr>
        <w:t>月</w:t>
      </w:r>
      <w:r w:rsidRPr="00830A3D">
        <w:rPr>
          <w:rFonts w:hint="eastAsia"/>
        </w:rPr>
        <w:t>26</w:t>
      </w:r>
      <w:r w:rsidRPr="00830A3D">
        <w:rPr>
          <w:rFonts w:hint="eastAsia"/>
        </w:rPr>
        <w:t>日举行的第</w:t>
      </w:r>
      <w:r w:rsidRPr="00830A3D">
        <w:rPr>
          <w:rFonts w:hint="eastAsia"/>
        </w:rPr>
        <w:t>1823</w:t>
      </w:r>
      <w:r w:rsidRPr="00830A3D">
        <w:rPr>
          <w:rFonts w:hint="eastAsia"/>
        </w:rPr>
        <w:t>次和</w:t>
      </w:r>
      <w:r w:rsidRPr="00830A3D">
        <w:rPr>
          <w:rFonts w:hint="eastAsia"/>
        </w:rPr>
        <w:t>1824</w:t>
      </w:r>
      <w:r w:rsidRPr="00830A3D">
        <w:rPr>
          <w:rFonts w:hint="eastAsia"/>
        </w:rPr>
        <w:t>次会议</w:t>
      </w:r>
      <w:r w:rsidRPr="00830A3D">
        <w:rPr>
          <w:rFonts w:hint="eastAsia"/>
        </w:rPr>
        <w:t>(</w:t>
      </w:r>
      <w:hyperlink r:id="rId17" w:history="1">
        <w:r w:rsidRPr="00830A3D">
          <w:rPr>
            <w:rStyle w:val="af4"/>
            <w:rFonts w:hint="eastAsia"/>
          </w:rPr>
          <w:t>CEDAW/C/SR.1823</w:t>
        </w:r>
      </w:hyperlink>
      <w:r w:rsidRPr="00830A3D">
        <w:rPr>
          <w:rFonts w:hint="eastAsia"/>
        </w:rPr>
        <w:t>和</w:t>
      </w:r>
      <w:hyperlink r:id="rId18" w:history="1">
        <w:r w:rsidRPr="00830A3D">
          <w:rPr>
            <w:rStyle w:val="af4"/>
            <w:rFonts w:hint="eastAsia"/>
          </w:rPr>
          <w:t>CEDAW/C/SR.1824</w:t>
        </w:r>
      </w:hyperlink>
      <w:r w:rsidRPr="00830A3D">
        <w:rPr>
          <w:rFonts w:hint="eastAsia"/>
        </w:rPr>
        <w:t>)</w:t>
      </w:r>
      <w:r w:rsidRPr="00830A3D">
        <w:rPr>
          <w:rFonts w:hint="eastAsia"/>
        </w:rPr>
        <w:t>上审议了埃及的第八至第十次合并定期报告</w:t>
      </w:r>
      <w:r w:rsidRPr="00830A3D">
        <w:rPr>
          <w:rFonts w:hint="eastAsia"/>
        </w:rPr>
        <w:t>(</w:t>
      </w:r>
      <w:hyperlink r:id="rId19" w:history="1">
        <w:r w:rsidRPr="00830A3D">
          <w:rPr>
            <w:rStyle w:val="af4"/>
            <w:rFonts w:hint="eastAsia"/>
          </w:rPr>
          <w:t>CEDAW/C/EGY/8-10</w:t>
        </w:r>
      </w:hyperlink>
      <w:r w:rsidRPr="00830A3D">
        <w:rPr>
          <w:rFonts w:hint="eastAsia"/>
        </w:rPr>
        <w:t>)</w:t>
      </w:r>
      <w:r w:rsidRPr="00830A3D">
        <w:rPr>
          <w:rFonts w:hint="eastAsia"/>
        </w:rPr>
        <w:t>。会前工作组提出的议题和问题清单载于</w:t>
      </w:r>
      <w:hyperlink r:id="rId20" w:history="1">
        <w:r w:rsidRPr="00830A3D">
          <w:rPr>
            <w:rStyle w:val="af4"/>
            <w:rFonts w:hint="eastAsia"/>
          </w:rPr>
          <w:t>CEDAW/C/EGY/Q/8-10</w:t>
        </w:r>
      </w:hyperlink>
      <w:r w:rsidRPr="00830A3D">
        <w:rPr>
          <w:rFonts w:hint="eastAsia"/>
        </w:rPr>
        <w:t>，埃及的答复载于</w:t>
      </w:r>
      <w:hyperlink r:id="rId21" w:history="1">
        <w:r w:rsidRPr="00830A3D">
          <w:rPr>
            <w:rStyle w:val="af4"/>
            <w:rFonts w:hint="eastAsia"/>
          </w:rPr>
          <w:t>CEDAW/C/EGY/RQ/8-10</w:t>
        </w:r>
      </w:hyperlink>
      <w:r w:rsidRPr="00830A3D">
        <w:rPr>
          <w:rFonts w:hint="eastAsia"/>
        </w:rPr>
        <w:t>。</w:t>
      </w:r>
    </w:p>
    <w:p w14:paraId="7BFCB141" w14:textId="14959557" w:rsidR="0039515F" w:rsidRPr="00830A3D" w:rsidRDefault="00687862" w:rsidP="0068786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830A3D">
        <w:tab/>
      </w:r>
      <w:r w:rsidR="0039515F" w:rsidRPr="00830A3D">
        <w:rPr>
          <w:rFonts w:hint="eastAsia"/>
        </w:rPr>
        <w:t>A.</w:t>
      </w:r>
      <w:r w:rsidR="0039515F" w:rsidRPr="00830A3D">
        <w:rPr>
          <w:rFonts w:hint="eastAsia"/>
        </w:rPr>
        <w:tab/>
      </w:r>
      <w:r w:rsidR="0039515F" w:rsidRPr="00830A3D">
        <w:rPr>
          <w:rFonts w:hint="eastAsia"/>
        </w:rPr>
        <w:t>导言</w:t>
      </w:r>
    </w:p>
    <w:p w14:paraId="2828F649" w14:textId="0EECB490" w:rsidR="0039515F" w:rsidRPr="00830A3D" w:rsidRDefault="0039515F" w:rsidP="0039515F">
      <w:pPr>
        <w:pStyle w:val="SingleTxt"/>
      </w:pPr>
      <w:r w:rsidRPr="00830A3D">
        <w:rPr>
          <w:rFonts w:hint="eastAsia"/>
        </w:rPr>
        <w:t>2.</w:t>
      </w:r>
      <w:r w:rsidRPr="00830A3D">
        <w:rPr>
          <w:rFonts w:hint="eastAsia"/>
        </w:rPr>
        <w:tab/>
      </w:r>
      <w:r w:rsidRPr="00830A3D">
        <w:rPr>
          <w:rFonts w:hint="eastAsia"/>
        </w:rPr>
        <w:t>委员会赞赏缔约国提交第八至第十次合并定期报告，但对推迟六年提交报告表示遗憾。委员会还感谢缔约国根据委员会先前所提结论性意见提交后续报告</w:t>
      </w:r>
      <w:r w:rsidRPr="00830A3D">
        <w:rPr>
          <w:rFonts w:hint="eastAsia"/>
        </w:rPr>
        <w:t>(</w:t>
      </w:r>
      <w:hyperlink r:id="rId22" w:history="1">
        <w:r w:rsidRPr="00830A3D">
          <w:rPr>
            <w:rStyle w:val="af4"/>
            <w:rFonts w:hint="eastAsia"/>
          </w:rPr>
          <w:t>CEDAW/C/EGY/CO/7/Add.1</w:t>
        </w:r>
      </w:hyperlink>
      <w:r w:rsidRPr="00830A3D">
        <w:rPr>
          <w:rFonts w:hint="eastAsia"/>
        </w:rPr>
        <w:t>)</w:t>
      </w:r>
      <w:r w:rsidRPr="00830A3D">
        <w:rPr>
          <w:rFonts w:hint="eastAsia"/>
        </w:rPr>
        <w:t>及对会前工作组提出的议题和问题清单作出书面回复。委员会欢迎该国代表团在对话期间作了口头介绍并对委员会口头提问作出了进一步说明。</w:t>
      </w:r>
    </w:p>
    <w:p w14:paraId="467D291C" w14:textId="5F3EBDB1" w:rsidR="0039515F" w:rsidRPr="00830A3D" w:rsidRDefault="0039515F" w:rsidP="0039515F">
      <w:pPr>
        <w:pStyle w:val="SingleTxt"/>
      </w:pPr>
      <w:r w:rsidRPr="00830A3D">
        <w:rPr>
          <w:rFonts w:hint="eastAsia"/>
        </w:rPr>
        <w:t>3.</w:t>
      </w:r>
      <w:r w:rsidRPr="00830A3D">
        <w:rPr>
          <w:rFonts w:hint="eastAsia"/>
        </w:rPr>
        <w:tab/>
      </w:r>
      <w:r w:rsidRPr="00830A3D">
        <w:rPr>
          <w:rFonts w:hint="eastAsia"/>
          <w:spacing w:val="6"/>
        </w:rPr>
        <w:t>委员会赞扬缔约国派出由全国妇女委员会主席玛雅</w:t>
      </w:r>
      <w:r w:rsidR="00C85A3F" w:rsidRPr="00830A3D">
        <w:rPr>
          <w:rFonts w:hint="eastAsia"/>
          <w:spacing w:val="6"/>
        </w:rPr>
        <w:t>·</w:t>
      </w:r>
      <w:r w:rsidRPr="00830A3D">
        <w:rPr>
          <w:rFonts w:hint="eastAsia"/>
          <w:spacing w:val="6"/>
        </w:rPr>
        <w:t>穆尔西率领的高级别代表团，代表团成员</w:t>
      </w:r>
      <w:r w:rsidRPr="00830A3D">
        <w:rPr>
          <w:rFonts w:hint="eastAsia"/>
        </w:rPr>
        <w:t>包括司法部、外交部、国防部、内政部、高等教育和科学研究部、社会团结部、议会事务部、全国母幼委员会、全国残疾人理事会、最高文化委员会以及埃及常驻联合国日内瓦办事处和日内瓦其他国际组织代表团的代表。</w:t>
      </w:r>
    </w:p>
    <w:p w14:paraId="4A9EE1CD" w14:textId="791598D5" w:rsidR="0039515F" w:rsidRPr="00830A3D" w:rsidRDefault="00687862" w:rsidP="0068786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830A3D">
        <w:tab/>
      </w:r>
      <w:r w:rsidR="0039515F" w:rsidRPr="00830A3D">
        <w:rPr>
          <w:rFonts w:hint="eastAsia"/>
        </w:rPr>
        <w:t>B.</w:t>
      </w:r>
      <w:r w:rsidR="0039515F" w:rsidRPr="00830A3D">
        <w:rPr>
          <w:rFonts w:hint="eastAsia"/>
        </w:rPr>
        <w:tab/>
      </w:r>
      <w:r w:rsidR="0039515F" w:rsidRPr="00830A3D">
        <w:rPr>
          <w:rFonts w:hint="eastAsia"/>
        </w:rPr>
        <w:t>积极方面</w:t>
      </w:r>
    </w:p>
    <w:p w14:paraId="4C494C04" w14:textId="77777777" w:rsidR="0039515F" w:rsidRPr="00830A3D" w:rsidRDefault="0039515F" w:rsidP="0039515F">
      <w:pPr>
        <w:pStyle w:val="SingleTxt"/>
      </w:pPr>
      <w:r w:rsidRPr="00830A3D">
        <w:rPr>
          <w:rFonts w:hint="eastAsia"/>
        </w:rPr>
        <w:t>4.</w:t>
      </w:r>
      <w:r w:rsidRPr="00830A3D">
        <w:rPr>
          <w:rFonts w:hint="eastAsia"/>
        </w:rPr>
        <w:tab/>
      </w:r>
      <w:r w:rsidRPr="00830A3D">
        <w:rPr>
          <w:rFonts w:hint="eastAsia"/>
        </w:rPr>
        <w:t>委员会欢迎自</w:t>
      </w:r>
      <w:r w:rsidRPr="00830A3D">
        <w:rPr>
          <w:rFonts w:hint="eastAsia"/>
        </w:rPr>
        <w:t>2010</w:t>
      </w:r>
      <w:r w:rsidRPr="00830A3D">
        <w:rPr>
          <w:rFonts w:hint="eastAsia"/>
        </w:rPr>
        <w:t>年</w:t>
      </w:r>
      <w:r w:rsidRPr="00830A3D">
        <w:rPr>
          <w:rFonts w:hint="eastAsia"/>
        </w:rPr>
        <w:t>1</w:t>
      </w:r>
      <w:r w:rsidRPr="00830A3D">
        <w:rPr>
          <w:rFonts w:hint="eastAsia"/>
        </w:rPr>
        <w:t>月审议缔约国上次报告以来该国取得的进展，以及自</w:t>
      </w:r>
      <w:r w:rsidRPr="00830A3D">
        <w:rPr>
          <w:rFonts w:hint="eastAsia"/>
        </w:rPr>
        <w:t>2014</w:t>
      </w:r>
      <w:r w:rsidRPr="00830A3D">
        <w:rPr>
          <w:rFonts w:hint="eastAsia"/>
        </w:rPr>
        <w:t>年以来该国在开展立法改革方面取得的决定性进展，特别是通过了以下各项：</w:t>
      </w:r>
    </w:p>
    <w:p w14:paraId="32F6076D" w14:textId="3C534A49" w:rsidR="0039515F" w:rsidRPr="00830A3D" w:rsidRDefault="00687862" w:rsidP="0039515F">
      <w:pPr>
        <w:pStyle w:val="SingleTxt"/>
      </w:pPr>
      <w:r w:rsidRPr="00830A3D">
        <w:tab/>
      </w:r>
      <w:r w:rsidR="0039515F" w:rsidRPr="00830A3D">
        <w:rPr>
          <w:rFonts w:hint="eastAsia"/>
        </w:rPr>
        <w:t>(a)</w:t>
      </w:r>
      <w:r w:rsidR="0039515F" w:rsidRPr="00830A3D">
        <w:rPr>
          <w:rFonts w:hint="eastAsia"/>
        </w:rPr>
        <w:tab/>
        <w:t>2014</w:t>
      </w:r>
      <w:r w:rsidR="0039515F" w:rsidRPr="00830A3D">
        <w:rPr>
          <w:rFonts w:hint="eastAsia"/>
        </w:rPr>
        <w:t>年《宪法》，其中表示，缔约国承诺在所有公民、政治、经济、社会和文化权利方面实现性别平等，确保保护妇女免受一切形式暴力，并确认不得中止或减损公民的核心权利和自由，任何规范行使权利和自由的法律均不得以破坏这些权利和自由实质的方式来限制这些权利和自由；</w:t>
      </w:r>
    </w:p>
    <w:p w14:paraId="2387AF80" w14:textId="6255B8B8" w:rsidR="0039515F" w:rsidRPr="00830A3D" w:rsidRDefault="00687862" w:rsidP="0039515F">
      <w:pPr>
        <w:pStyle w:val="SingleTxt"/>
      </w:pPr>
      <w:r w:rsidRPr="00830A3D">
        <w:lastRenderedPageBreak/>
        <w:tab/>
      </w:r>
      <w:r w:rsidR="0039515F" w:rsidRPr="00830A3D">
        <w:rPr>
          <w:rFonts w:hint="eastAsia"/>
        </w:rPr>
        <w:t>(b)</w:t>
      </w:r>
      <w:r w:rsidR="0039515F" w:rsidRPr="00830A3D">
        <w:rPr>
          <w:rFonts w:hint="eastAsia"/>
        </w:rPr>
        <w:tab/>
      </w:r>
      <w:r w:rsidR="0039515F" w:rsidRPr="00830A3D">
        <w:rPr>
          <w:rFonts w:hint="eastAsia"/>
        </w:rPr>
        <w:t>关于全国妇女委员会的组织的</w:t>
      </w:r>
      <w:r w:rsidR="0039515F" w:rsidRPr="00830A3D">
        <w:rPr>
          <w:rFonts w:hint="eastAsia"/>
        </w:rPr>
        <w:t>2018</w:t>
      </w:r>
      <w:r w:rsidR="0039515F" w:rsidRPr="00830A3D">
        <w:rPr>
          <w:rFonts w:hint="eastAsia"/>
        </w:rPr>
        <w:t>年第</w:t>
      </w:r>
      <w:r w:rsidR="0039515F" w:rsidRPr="00830A3D">
        <w:rPr>
          <w:rFonts w:hint="eastAsia"/>
        </w:rPr>
        <w:t>30</w:t>
      </w:r>
      <w:r w:rsidR="0039515F" w:rsidRPr="00830A3D">
        <w:rPr>
          <w:rFonts w:hint="eastAsia"/>
        </w:rPr>
        <w:t>号法；</w:t>
      </w:r>
    </w:p>
    <w:p w14:paraId="27647F3E" w14:textId="51F2F98D" w:rsidR="0039515F" w:rsidRPr="00830A3D" w:rsidRDefault="00687862" w:rsidP="006F04F4">
      <w:pPr>
        <w:pStyle w:val="SingleTxt"/>
      </w:pPr>
      <w:r w:rsidRPr="00830A3D">
        <w:rPr>
          <w:sz w:val="20"/>
        </w:rPr>
        <w:tab/>
      </w:r>
      <w:r w:rsidR="0039515F" w:rsidRPr="00830A3D">
        <w:rPr>
          <w:rFonts w:hint="eastAsia"/>
        </w:rPr>
        <w:t>(c)</w:t>
      </w:r>
      <w:r w:rsidR="0039515F" w:rsidRPr="00830A3D">
        <w:rPr>
          <w:rFonts w:hint="eastAsia"/>
        </w:rPr>
        <w:tab/>
      </w:r>
      <w:r w:rsidR="00691C5E" w:rsidRPr="00830A3D">
        <w:rPr>
          <w:rFonts w:hint="eastAsia"/>
        </w:rPr>
        <w:t>修正了</w:t>
      </w:r>
      <w:r w:rsidR="00691C5E" w:rsidRPr="00830A3D">
        <w:rPr>
          <w:rFonts w:hint="eastAsia"/>
        </w:rPr>
        <w:t>1943</w:t>
      </w:r>
      <w:r w:rsidR="00691C5E" w:rsidRPr="00830A3D">
        <w:rPr>
          <w:rFonts w:hint="eastAsia"/>
        </w:rPr>
        <w:t>年第</w:t>
      </w:r>
      <w:r w:rsidR="00691C5E" w:rsidRPr="00830A3D">
        <w:rPr>
          <w:rFonts w:hint="eastAsia"/>
        </w:rPr>
        <w:t>77</w:t>
      </w:r>
      <w:r w:rsidR="00691C5E" w:rsidRPr="00830A3D">
        <w:rPr>
          <w:rFonts w:hint="eastAsia"/>
        </w:rPr>
        <w:t>号法某些规定的</w:t>
      </w:r>
      <w:r w:rsidR="00691C5E" w:rsidRPr="00830A3D">
        <w:rPr>
          <w:rFonts w:hint="eastAsia"/>
        </w:rPr>
        <w:t>2017</w:t>
      </w:r>
      <w:r w:rsidR="00691C5E" w:rsidRPr="00830A3D">
        <w:rPr>
          <w:rFonts w:hint="eastAsia"/>
        </w:rPr>
        <w:t>年第</w:t>
      </w:r>
      <w:r w:rsidR="00691C5E" w:rsidRPr="00830A3D">
        <w:rPr>
          <w:rFonts w:hint="eastAsia"/>
        </w:rPr>
        <w:t>219</w:t>
      </w:r>
      <w:r w:rsidR="00691C5E" w:rsidRPr="00830A3D">
        <w:rPr>
          <w:rFonts w:hint="eastAsia"/>
        </w:rPr>
        <w:t>号法，其规定剥夺人们的继承权是犯罪</w:t>
      </w:r>
      <w:r w:rsidR="0039515F" w:rsidRPr="00830A3D">
        <w:rPr>
          <w:rFonts w:hint="eastAsia"/>
        </w:rPr>
        <w:t>；</w:t>
      </w:r>
    </w:p>
    <w:p w14:paraId="55723AC6" w14:textId="435F0D11" w:rsidR="0039515F" w:rsidRPr="00830A3D" w:rsidRDefault="00687862" w:rsidP="0039515F">
      <w:pPr>
        <w:pStyle w:val="SingleTxt"/>
      </w:pPr>
      <w:r w:rsidRPr="00830A3D">
        <w:tab/>
      </w:r>
      <w:r w:rsidR="0039515F" w:rsidRPr="00830A3D">
        <w:rPr>
          <w:rFonts w:hint="eastAsia"/>
        </w:rPr>
        <w:t>(d)</w:t>
      </w:r>
      <w:r w:rsidR="0039515F" w:rsidRPr="00830A3D">
        <w:rPr>
          <w:rFonts w:hint="eastAsia"/>
        </w:rPr>
        <w:tab/>
      </w:r>
      <w:r w:rsidR="0039515F" w:rsidRPr="00830A3D">
        <w:rPr>
          <w:rFonts w:hint="eastAsia"/>
        </w:rPr>
        <w:t>关于公务员制度的</w:t>
      </w:r>
      <w:r w:rsidR="0039515F" w:rsidRPr="00830A3D">
        <w:rPr>
          <w:rFonts w:hint="eastAsia"/>
        </w:rPr>
        <w:t>2016</w:t>
      </w:r>
      <w:r w:rsidR="0039515F" w:rsidRPr="00830A3D">
        <w:rPr>
          <w:rFonts w:hint="eastAsia"/>
        </w:rPr>
        <w:t>年第</w:t>
      </w:r>
      <w:r w:rsidR="0039515F" w:rsidRPr="00830A3D">
        <w:rPr>
          <w:rFonts w:hint="eastAsia"/>
        </w:rPr>
        <w:t>81</w:t>
      </w:r>
      <w:r w:rsidR="0039515F" w:rsidRPr="00830A3D">
        <w:rPr>
          <w:rFonts w:hint="eastAsia"/>
        </w:rPr>
        <w:t>号法，该法保障公民有权担任公务员，并禁止适用法律时有性别歧视；</w:t>
      </w:r>
    </w:p>
    <w:p w14:paraId="1A45A230" w14:textId="30852ADB" w:rsidR="0039515F" w:rsidRPr="00830A3D" w:rsidRDefault="00687862" w:rsidP="0039515F">
      <w:pPr>
        <w:pStyle w:val="SingleTxt"/>
      </w:pPr>
      <w:r w:rsidRPr="00830A3D">
        <w:tab/>
      </w:r>
      <w:r w:rsidR="0039515F" w:rsidRPr="00830A3D">
        <w:rPr>
          <w:rFonts w:hint="eastAsia"/>
        </w:rPr>
        <w:t>(e)</w:t>
      </w:r>
      <w:r w:rsidR="0039515F" w:rsidRPr="00830A3D">
        <w:rPr>
          <w:rFonts w:hint="eastAsia"/>
        </w:rPr>
        <w:tab/>
      </w:r>
      <w:r w:rsidR="0039515F" w:rsidRPr="00830A3D">
        <w:rPr>
          <w:rFonts w:hint="eastAsia"/>
        </w:rPr>
        <w:t>关于非法移民和偷运移民的</w:t>
      </w:r>
      <w:r w:rsidR="0039515F" w:rsidRPr="00830A3D">
        <w:rPr>
          <w:rFonts w:hint="eastAsia"/>
        </w:rPr>
        <w:t>2016</w:t>
      </w:r>
      <w:r w:rsidR="0039515F" w:rsidRPr="00830A3D">
        <w:rPr>
          <w:rFonts w:hint="eastAsia"/>
        </w:rPr>
        <w:t>年第</w:t>
      </w:r>
      <w:r w:rsidR="0039515F" w:rsidRPr="00830A3D">
        <w:rPr>
          <w:rFonts w:hint="eastAsia"/>
        </w:rPr>
        <w:t>82</w:t>
      </w:r>
      <w:r w:rsidR="0039515F" w:rsidRPr="00830A3D">
        <w:rPr>
          <w:rFonts w:hint="eastAsia"/>
        </w:rPr>
        <w:t>号法，其中规定，偷运、企图偷运或协助偷运移民是犯罪，若偷运移民中有妇女，则处以更严厉的惩罚；</w:t>
      </w:r>
    </w:p>
    <w:p w14:paraId="7C6BC042" w14:textId="3921BF17" w:rsidR="0039515F" w:rsidRPr="00830A3D" w:rsidRDefault="00687862" w:rsidP="0039515F">
      <w:pPr>
        <w:pStyle w:val="SingleTxt"/>
      </w:pPr>
      <w:r w:rsidRPr="00830A3D">
        <w:tab/>
      </w:r>
      <w:r w:rsidR="0039515F" w:rsidRPr="00830A3D">
        <w:rPr>
          <w:rFonts w:hint="eastAsia"/>
        </w:rPr>
        <w:t>(f)</w:t>
      </w:r>
      <w:r w:rsidR="0039515F" w:rsidRPr="00830A3D">
        <w:rPr>
          <w:rFonts w:hint="eastAsia"/>
        </w:rPr>
        <w:tab/>
      </w:r>
      <w:r w:rsidR="00691C5E" w:rsidRPr="00830A3D">
        <w:rPr>
          <w:rFonts w:hint="eastAsia"/>
        </w:rPr>
        <w:t>修订了《刑法典》某些条款的</w:t>
      </w:r>
      <w:r w:rsidR="00691C5E" w:rsidRPr="00830A3D">
        <w:rPr>
          <w:rFonts w:hint="eastAsia"/>
        </w:rPr>
        <w:t>2011</w:t>
      </w:r>
      <w:r w:rsidR="00691C5E" w:rsidRPr="00830A3D">
        <w:rPr>
          <w:rFonts w:hint="eastAsia"/>
        </w:rPr>
        <w:t>年第</w:t>
      </w:r>
      <w:r w:rsidR="00691C5E" w:rsidRPr="00830A3D">
        <w:rPr>
          <w:rFonts w:hint="eastAsia"/>
        </w:rPr>
        <w:t>11</w:t>
      </w:r>
      <w:r w:rsidR="00691C5E" w:rsidRPr="00830A3D">
        <w:rPr>
          <w:rFonts w:hint="eastAsia"/>
        </w:rPr>
        <w:t>号法，其中加重了对街头强奸、绑架、猥亵和性骚扰的处罚力度</w:t>
      </w:r>
      <w:r w:rsidR="0039515F" w:rsidRPr="00830A3D">
        <w:rPr>
          <w:rFonts w:hint="eastAsia"/>
        </w:rPr>
        <w:t>；</w:t>
      </w:r>
    </w:p>
    <w:p w14:paraId="4CBBA65A" w14:textId="7DB135BC" w:rsidR="0039515F" w:rsidRPr="00830A3D" w:rsidRDefault="00687862" w:rsidP="0039515F">
      <w:pPr>
        <w:pStyle w:val="SingleTxt"/>
      </w:pPr>
      <w:r w:rsidRPr="00830A3D">
        <w:tab/>
      </w:r>
      <w:r w:rsidR="0039515F" w:rsidRPr="00830A3D">
        <w:rPr>
          <w:rFonts w:hint="eastAsia"/>
        </w:rPr>
        <w:t>(g)</w:t>
      </w:r>
      <w:r w:rsidR="0039515F" w:rsidRPr="00830A3D">
        <w:rPr>
          <w:rFonts w:hint="eastAsia"/>
        </w:rPr>
        <w:tab/>
      </w:r>
      <w:r w:rsidR="0039515F" w:rsidRPr="00830A3D">
        <w:rPr>
          <w:rFonts w:hint="eastAsia"/>
        </w:rPr>
        <w:t>关于打击人口贩运的</w:t>
      </w:r>
      <w:r w:rsidR="0039515F" w:rsidRPr="00830A3D">
        <w:rPr>
          <w:rFonts w:hint="eastAsia"/>
        </w:rPr>
        <w:t>2010</w:t>
      </w:r>
      <w:r w:rsidR="0039515F" w:rsidRPr="00830A3D">
        <w:rPr>
          <w:rFonts w:hint="eastAsia"/>
        </w:rPr>
        <w:t>年第</w:t>
      </w:r>
      <w:r w:rsidR="0039515F" w:rsidRPr="00830A3D">
        <w:rPr>
          <w:rFonts w:hint="eastAsia"/>
        </w:rPr>
        <w:t>64</w:t>
      </w:r>
      <w:r w:rsidR="0039515F" w:rsidRPr="00830A3D">
        <w:rPr>
          <w:rFonts w:hint="eastAsia"/>
        </w:rPr>
        <w:t>号法。</w:t>
      </w:r>
    </w:p>
    <w:p w14:paraId="55E9A6A2" w14:textId="77777777" w:rsidR="0039515F" w:rsidRPr="00830A3D" w:rsidRDefault="0039515F" w:rsidP="0039515F">
      <w:pPr>
        <w:pStyle w:val="SingleTxt"/>
      </w:pPr>
      <w:r w:rsidRPr="00830A3D">
        <w:rPr>
          <w:rFonts w:hint="eastAsia"/>
        </w:rPr>
        <w:t>5.</w:t>
      </w:r>
      <w:r w:rsidRPr="00830A3D">
        <w:rPr>
          <w:rFonts w:hint="eastAsia"/>
        </w:rPr>
        <w:tab/>
      </w:r>
      <w:r w:rsidRPr="00830A3D">
        <w:rPr>
          <w:rFonts w:hint="eastAsia"/>
        </w:rPr>
        <w:t>委员会欢迎缔约国努力改善体制和政策框架，以加速消除对妇女歧视并促进两性平等，例如通过和设立了以下各项：</w:t>
      </w:r>
    </w:p>
    <w:p w14:paraId="7FAA69D1" w14:textId="126776CB" w:rsidR="0039515F" w:rsidRPr="00830A3D" w:rsidRDefault="00687862" w:rsidP="0039515F">
      <w:pPr>
        <w:pStyle w:val="SingleTxt"/>
      </w:pPr>
      <w:r w:rsidRPr="00830A3D">
        <w:tab/>
      </w:r>
      <w:r w:rsidR="0039515F" w:rsidRPr="00830A3D">
        <w:rPr>
          <w:rFonts w:hint="eastAsia"/>
        </w:rPr>
        <w:t>(a)</w:t>
      </w:r>
      <w:r w:rsidR="0039515F" w:rsidRPr="00830A3D">
        <w:rPr>
          <w:rFonts w:hint="eastAsia"/>
        </w:rPr>
        <w:tab/>
      </w:r>
      <w:r w:rsidR="0039515F" w:rsidRPr="00830A3D">
        <w:rPr>
          <w:rFonts w:hint="eastAsia"/>
        </w:rPr>
        <w:t>《</w:t>
      </w:r>
      <w:r w:rsidR="0039515F" w:rsidRPr="00830A3D">
        <w:rPr>
          <w:rFonts w:hint="eastAsia"/>
        </w:rPr>
        <w:t>2021-2026</w:t>
      </w:r>
      <w:r w:rsidR="0039515F" w:rsidRPr="00830A3D">
        <w:rPr>
          <w:rFonts w:hint="eastAsia"/>
        </w:rPr>
        <w:t>年国家人权战略》；</w:t>
      </w:r>
    </w:p>
    <w:p w14:paraId="47AA7661" w14:textId="26450936" w:rsidR="0039515F" w:rsidRPr="00830A3D" w:rsidRDefault="00687862" w:rsidP="0039515F">
      <w:pPr>
        <w:pStyle w:val="SingleTxt"/>
      </w:pPr>
      <w:r w:rsidRPr="00830A3D">
        <w:tab/>
      </w:r>
      <w:r w:rsidR="0039515F" w:rsidRPr="00830A3D">
        <w:rPr>
          <w:rFonts w:hint="eastAsia"/>
        </w:rPr>
        <w:t>(b)</w:t>
      </w:r>
      <w:r w:rsidR="0039515F" w:rsidRPr="00830A3D">
        <w:rPr>
          <w:rFonts w:hint="eastAsia"/>
        </w:rPr>
        <w:tab/>
      </w:r>
      <w:r w:rsidR="0039515F" w:rsidRPr="00830A3D">
        <w:rPr>
          <w:rFonts w:hint="eastAsia"/>
        </w:rPr>
        <w:t>《</w:t>
      </w:r>
      <w:r w:rsidR="0039515F" w:rsidRPr="00830A3D">
        <w:rPr>
          <w:rFonts w:hint="eastAsia"/>
        </w:rPr>
        <w:t>2016-2030</w:t>
      </w:r>
      <w:r w:rsidR="0039515F" w:rsidRPr="00830A3D">
        <w:rPr>
          <w:rFonts w:hint="eastAsia"/>
        </w:rPr>
        <w:t>年增强埃及妇女权能国家战略》；</w:t>
      </w:r>
    </w:p>
    <w:p w14:paraId="718C4007" w14:textId="417F30B0" w:rsidR="0039515F" w:rsidRPr="00830A3D" w:rsidRDefault="00687862" w:rsidP="0039515F">
      <w:pPr>
        <w:pStyle w:val="SingleTxt"/>
      </w:pPr>
      <w:r w:rsidRPr="00830A3D">
        <w:tab/>
      </w:r>
      <w:r w:rsidR="0039515F" w:rsidRPr="00830A3D">
        <w:rPr>
          <w:rFonts w:hint="eastAsia"/>
        </w:rPr>
        <w:t>(c)</w:t>
      </w:r>
      <w:r w:rsidR="0039515F" w:rsidRPr="00830A3D">
        <w:rPr>
          <w:rFonts w:hint="eastAsia"/>
        </w:rPr>
        <w:tab/>
      </w:r>
      <w:r w:rsidR="0039515F" w:rsidRPr="00830A3D">
        <w:rPr>
          <w:rFonts w:hint="eastAsia"/>
        </w:rPr>
        <w:t>《</w:t>
      </w:r>
      <w:r w:rsidR="0039515F" w:rsidRPr="00830A3D">
        <w:rPr>
          <w:rFonts w:hint="eastAsia"/>
        </w:rPr>
        <w:t>2015-2020</w:t>
      </w:r>
      <w:r w:rsidR="0039515F" w:rsidRPr="00830A3D">
        <w:rPr>
          <w:rFonts w:hint="eastAsia"/>
        </w:rPr>
        <w:t>年打击暴力侵害妇女行为国家战略和框架》；</w:t>
      </w:r>
    </w:p>
    <w:p w14:paraId="2C812FC0" w14:textId="477BA222" w:rsidR="0039515F" w:rsidRPr="00830A3D" w:rsidRDefault="00687862" w:rsidP="0039515F">
      <w:pPr>
        <w:pStyle w:val="SingleTxt"/>
      </w:pPr>
      <w:r w:rsidRPr="00830A3D">
        <w:tab/>
      </w:r>
      <w:r w:rsidR="0039515F" w:rsidRPr="00830A3D">
        <w:rPr>
          <w:rFonts w:hint="eastAsia"/>
        </w:rPr>
        <w:t>(d)</w:t>
      </w:r>
      <w:r w:rsidR="0039515F" w:rsidRPr="00830A3D">
        <w:rPr>
          <w:rFonts w:hint="eastAsia"/>
        </w:rPr>
        <w:tab/>
      </w:r>
      <w:r w:rsidR="0039515F" w:rsidRPr="00830A3D">
        <w:rPr>
          <w:rFonts w:hint="eastAsia"/>
        </w:rPr>
        <w:t>《</w:t>
      </w:r>
      <w:r w:rsidR="0039515F" w:rsidRPr="00830A3D">
        <w:rPr>
          <w:rFonts w:hint="eastAsia"/>
        </w:rPr>
        <w:t>2016-2020</w:t>
      </w:r>
      <w:r w:rsidR="0039515F" w:rsidRPr="00830A3D">
        <w:rPr>
          <w:rFonts w:hint="eastAsia"/>
        </w:rPr>
        <w:t>年打击切割女性生殖器国家战略》；</w:t>
      </w:r>
    </w:p>
    <w:p w14:paraId="73119F1B" w14:textId="6D07D627" w:rsidR="0039515F" w:rsidRPr="00830A3D" w:rsidRDefault="00687862" w:rsidP="0039515F">
      <w:pPr>
        <w:pStyle w:val="SingleTxt"/>
      </w:pPr>
      <w:r w:rsidRPr="00830A3D">
        <w:tab/>
      </w:r>
      <w:r w:rsidR="0039515F" w:rsidRPr="00830A3D">
        <w:rPr>
          <w:rFonts w:hint="eastAsia"/>
        </w:rPr>
        <w:t>(e)</w:t>
      </w:r>
      <w:r w:rsidR="0039515F" w:rsidRPr="00830A3D">
        <w:rPr>
          <w:rFonts w:hint="eastAsia"/>
        </w:rPr>
        <w:tab/>
      </w:r>
      <w:r w:rsidR="0039515F" w:rsidRPr="00830A3D">
        <w:rPr>
          <w:rFonts w:hint="eastAsia"/>
        </w:rPr>
        <w:t>工业部</w:t>
      </w:r>
      <w:r w:rsidR="0039515F" w:rsidRPr="00830A3D">
        <w:rPr>
          <w:rFonts w:hint="eastAsia"/>
        </w:rPr>
        <w:t>2016</w:t>
      </w:r>
      <w:r w:rsidR="0039515F" w:rsidRPr="00830A3D">
        <w:rPr>
          <w:rFonts w:hint="eastAsia"/>
        </w:rPr>
        <w:t>年通过的、关于提高妇女地位的《产业发展战略》；</w:t>
      </w:r>
    </w:p>
    <w:p w14:paraId="0611BE28" w14:textId="60AF9445" w:rsidR="0039515F" w:rsidRPr="00830A3D" w:rsidRDefault="00687862" w:rsidP="0039515F">
      <w:pPr>
        <w:pStyle w:val="SingleTxt"/>
      </w:pPr>
      <w:r w:rsidRPr="00830A3D">
        <w:tab/>
      </w:r>
      <w:r w:rsidR="0039515F" w:rsidRPr="00830A3D">
        <w:rPr>
          <w:rFonts w:hint="eastAsia"/>
        </w:rPr>
        <w:t>(f)</w:t>
      </w:r>
      <w:r w:rsidR="0039515F" w:rsidRPr="00830A3D">
        <w:rPr>
          <w:rFonts w:hint="eastAsia"/>
        </w:rPr>
        <w:tab/>
      </w:r>
      <w:r w:rsidR="0039515F" w:rsidRPr="00830A3D">
        <w:rPr>
          <w:rFonts w:hint="eastAsia"/>
        </w:rPr>
        <w:t>《</w:t>
      </w:r>
      <w:r w:rsidR="0039515F" w:rsidRPr="00830A3D">
        <w:rPr>
          <w:rFonts w:hint="eastAsia"/>
        </w:rPr>
        <w:t>2016-2021</w:t>
      </w:r>
      <w:r w:rsidR="0039515F" w:rsidRPr="00830A3D">
        <w:rPr>
          <w:rFonts w:hint="eastAsia"/>
        </w:rPr>
        <w:t>年打击和防止人口贩运国家战略》；</w:t>
      </w:r>
    </w:p>
    <w:p w14:paraId="71B8B502" w14:textId="4AD80FE1" w:rsidR="0039515F" w:rsidRPr="00830A3D" w:rsidRDefault="00687862" w:rsidP="0039515F">
      <w:pPr>
        <w:pStyle w:val="SingleTxt"/>
      </w:pPr>
      <w:r w:rsidRPr="00830A3D">
        <w:tab/>
      </w:r>
      <w:r w:rsidR="0039515F" w:rsidRPr="00830A3D">
        <w:rPr>
          <w:rFonts w:hint="eastAsia"/>
        </w:rPr>
        <w:t>(g)</w:t>
      </w:r>
      <w:r w:rsidR="0039515F" w:rsidRPr="00830A3D">
        <w:rPr>
          <w:rFonts w:hint="eastAsia"/>
        </w:rPr>
        <w:tab/>
      </w:r>
      <w:r w:rsidR="0039515F" w:rsidRPr="00830A3D">
        <w:rPr>
          <w:rFonts w:hint="eastAsia"/>
        </w:rPr>
        <w:t>全国人权理事会，负责向检察官办公室报告侵权行为，可应受害方要求调解民事诉讼；</w:t>
      </w:r>
    </w:p>
    <w:p w14:paraId="5604FB92" w14:textId="5DE60B65" w:rsidR="0039515F" w:rsidRPr="00830A3D" w:rsidRDefault="00687862" w:rsidP="0039515F">
      <w:pPr>
        <w:pStyle w:val="SingleTxt"/>
      </w:pPr>
      <w:r w:rsidRPr="00830A3D">
        <w:tab/>
      </w:r>
      <w:r w:rsidR="0039515F" w:rsidRPr="00830A3D">
        <w:rPr>
          <w:rFonts w:hint="eastAsia"/>
        </w:rPr>
        <w:t>(h)</w:t>
      </w:r>
      <w:r w:rsidR="0039515F" w:rsidRPr="00830A3D">
        <w:rPr>
          <w:rFonts w:hint="eastAsia"/>
        </w:rPr>
        <w:tab/>
      </w:r>
      <w:r w:rsidR="0039515F" w:rsidRPr="00830A3D">
        <w:rPr>
          <w:rFonts w:hint="eastAsia"/>
        </w:rPr>
        <w:t>缔约国于</w:t>
      </w:r>
      <w:r w:rsidR="0039515F" w:rsidRPr="00830A3D">
        <w:rPr>
          <w:rFonts w:hint="eastAsia"/>
        </w:rPr>
        <w:t>2016</w:t>
      </w:r>
      <w:r w:rsidR="0039515F" w:rsidRPr="00830A3D">
        <w:rPr>
          <w:rFonts w:hint="eastAsia"/>
        </w:rPr>
        <w:t>年向《联合国气候变化框架公约》提交了国家自主贡献和第三次国家信息通报，支持努力实现发展和经济目标并提高对气候变化的适应能力。</w:t>
      </w:r>
    </w:p>
    <w:p w14:paraId="1833F4F8" w14:textId="77777777" w:rsidR="0039515F" w:rsidRPr="00830A3D" w:rsidRDefault="0039515F" w:rsidP="0039515F">
      <w:pPr>
        <w:pStyle w:val="SingleTxt"/>
      </w:pPr>
      <w:r w:rsidRPr="00830A3D">
        <w:rPr>
          <w:rFonts w:hint="eastAsia"/>
        </w:rPr>
        <w:t>6.</w:t>
      </w:r>
      <w:r w:rsidRPr="00830A3D">
        <w:rPr>
          <w:rFonts w:hint="eastAsia"/>
        </w:rPr>
        <w:tab/>
      </w:r>
      <w:r w:rsidRPr="00830A3D">
        <w:rPr>
          <w:rFonts w:hint="eastAsia"/>
        </w:rPr>
        <w:t>委员会欢迎自审议上次报告以来的这段时间里，缔约国于</w:t>
      </w:r>
      <w:r w:rsidRPr="00830A3D">
        <w:rPr>
          <w:rFonts w:hint="eastAsia"/>
        </w:rPr>
        <w:t>2018</w:t>
      </w:r>
      <w:r w:rsidRPr="00830A3D">
        <w:rPr>
          <w:rFonts w:hint="eastAsia"/>
        </w:rPr>
        <w:t>年加入了《阿拉伯人权宪章》。</w:t>
      </w:r>
    </w:p>
    <w:p w14:paraId="1C499B46" w14:textId="5D5007AB" w:rsidR="0039515F" w:rsidRPr="00830A3D" w:rsidRDefault="00687862" w:rsidP="0068786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830A3D">
        <w:tab/>
      </w:r>
      <w:r w:rsidR="0039515F" w:rsidRPr="00830A3D">
        <w:rPr>
          <w:rFonts w:hint="eastAsia"/>
        </w:rPr>
        <w:t>C.</w:t>
      </w:r>
      <w:r w:rsidR="0039515F" w:rsidRPr="00830A3D">
        <w:rPr>
          <w:rFonts w:hint="eastAsia"/>
        </w:rPr>
        <w:tab/>
      </w:r>
      <w:r w:rsidR="0039515F" w:rsidRPr="00830A3D">
        <w:rPr>
          <w:rFonts w:hint="eastAsia"/>
        </w:rPr>
        <w:t>可持续发展目标</w:t>
      </w:r>
    </w:p>
    <w:p w14:paraId="4ED6835A" w14:textId="77777777" w:rsidR="0039515F" w:rsidRPr="00830A3D" w:rsidRDefault="0039515F" w:rsidP="0039515F">
      <w:pPr>
        <w:pStyle w:val="SingleTxt"/>
      </w:pPr>
      <w:r w:rsidRPr="00830A3D">
        <w:rPr>
          <w:rFonts w:hint="eastAsia"/>
        </w:rPr>
        <w:t>7.</w:t>
      </w:r>
      <w:r w:rsidRPr="00830A3D">
        <w:rPr>
          <w:rFonts w:hint="eastAsia"/>
        </w:rPr>
        <w:tab/>
      </w:r>
      <w:r w:rsidRPr="00830A3D">
        <w:rPr>
          <w:rFonts w:eastAsia="黑体"/>
        </w:rPr>
        <w:t>委员会欢迎国际社会对可持续发展目标的支持，呼吁在执行《</w:t>
      </w:r>
      <w:r w:rsidRPr="00830A3D">
        <w:rPr>
          <w:rFonts w:eastAsia="黑体"/>
        </w:rPr>
        <w:t>2030</w:t>
      </w:r>
      <w:r w:rsidRPr="00830A3D">
        <w:rPr>
          <w:rFonts w:eastAsia="黑体"/>
        </w:rPr>
        <w:t>年可持续发展议程》的整个过程中，根据《公约》规定实现法律上和事实上</w:t>
      </w:r>
      <w:r w:rsidRPr="00830A3D">
        <w:rPr>
          <w:rFonts w:eastAsia="黑体"/>
        </w:rPr>
        <w:t>(</w:t>
      </w:r>
      <w:r w:rsidRPr="00830A3D">
        <w:rPr>
          <w:rFonts w:eastAsia="黑体"/>
        </w:rPr>
        <w:t>实质性</w:t>
      </w:r>
      <w:r w:rsidRPr="00830A3D">
        <w:rPr>
          <w:rFonts w:eastAsia="黑体"/>
        </w:rPr>
        <w:t>)</w:t>
      </w:r>
      <w:r w:rsidRPr="00830A3D">
        <w:rPr>
          <w:rFonts w:eastAsia="黑体"/>
        </w:rPr>
        <w:t>的性别平等。委员会回顾目标</w:t>
      </w:r>
      <w:r w:rsidRPr="00830A3D">
        <w:rPr>
          <w:rFonts w:eastAsia="黑体"/>
        </w:rPr>
        <w:t>5</w:t>
      </w:r>
      <w:r w:rsidRPr="00830A3D">
        <w:rPr>
          <w:rFonts w:eastAsia="黑体"/>
        </w:rPr>
        <w:t>以及将平等和不歧视原则纳入所有</w:t>
      </w:r>
      <w:r w:rsidRPr="00830A3D">
        <w:rPr>
          <w:rFonts w:eastAsia="黑体"/>
        </w:rPr>
        <w:t>17</w:t>
      </w:r>
      <w:r w:rsidRPr="00830A3D">
        <w:rPr>
          <w:rFonts w:eastAsia="黑体"/>
        </w:rPr>
        <w:t>项目标主流的重要性。委员会敦促缔约国承认妇女是缔约国可持续发展的推动力，并为此采取相关政策和战略。</w:t>
      </w:r>
    </w:p>
    <w:p w14:paraId="1679F302" w14:textId="32C11E26" w:rsidR="0039515F" w:rsidRPr="00830A3D" w:rsidRDefault="00687862" w:rsidP="0068786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830A3D">
        <w:tab/>
      </w:r>
      <w:r w:rsidR="0039515F" w:rsidRPr="00830A3D">
        <w:rPr>
          <w:rFonts w:hint="eastAsia"/>
        </w:rPr>
        <w:t>D.</w:t>
      </w:r>
      <w:r w:rsidR="0039515F" w:rsidRPr="00830A3D">
        <w:rPr>
          <w:rFonts w:hint="eastAsia"/>
        </w:rPr>
        <w:tab/>
      </w:r>
      <w:r w:rsidR="0039515F" w:rsidRPr="00830A3D">
        <w:rPr>
          <w:rFonts w:hint="eastAsia"/>
        </w:rPr>
        <w:t>议会</w:t>
      </w:r>
    </w:p>
    <w:p w14:paraId="5F6C4900" w14:textId="29D7AA84" w:rsidR="0039515F" w:rsidRPr="00830A3D" w:rsidRDefault="0039515F" w:rsidP="0039515F">
      <w:pPr>
        <w:pStyle w:val="SingleTxt"/>
      </w:pPr>
      <w:r w:rsidRPr="00830A3D">
        <w:rPr>
          <w:rFonts w:hint="eastAsia"/>
        </w:rPr>
        <w:t>8.</w:t>
      </w:r>
      <w:r w:rsidRPr="00830A3D">
        <w:rPr>
          <w:rFonts w:hint="eastAsia"/>
        </w:rPr>
        <w:tab/>
      </w:r>
      <w:r w:rsidRPr="00830A3D">
        <w:rPr>
          <w:rFonts w:eastAsia="黑体"/>
        </w:rPr>
        <w:t>委员会强调立法权在确保充分执行《公约》方面的关键作用</w:t>
      </w:r>
      <w:r w:rsidRPr="00830A3D">
        <w:rPr>
          <w:rFonts w:eastAsia="黑体"/>
        </w:rPr>
        <w:t>(</w:t>
      </w:r>
      <w:r w:rsidRPr="00830A3D">
        <w:rPr>
          <w:rFonts w:eastAsia="黑体"/>
        </w:rPr>
        <w:t>见</w:t>
      </w:r>
      <w:hyperlink r:id="rId23" w:history="1">
        <w:r w:rsidRPr="00830A3D">
          <w:rPr>
            <w:rStyle w:val="af4"/>
            <w:rFonts w:eastAsia="黑体" w:hint="eastAsia"/>
          </w:rPr>
          <w:t>A/65/38</w:t>
        </w:r>
      </w:hyperlink>
      <w:r w:rsidRPr="00830A3D">
        <w:rPr>
          <w:rFonts w:eastAsia="黑体"/>
        </w:rPr>
        <w:t>，第二部分，附件六</w:t>
      </w:r>
      <w:r w:rsidRPr="00830A3D">
        <w:rPr>
          <w:rFonts w:eastAsia="黑体"/>
        </w:rPr>
        <w:t>)</w:t>
      </w:r>
      <w:r w:rsidRPr="00830A3D">
        <w:rPr>
          <w:rFonts w:eastAsia="黑体"/>
        </w:rPr>
        <w:t>。委员会请议会根据其任务授权，从现在起至按照《公约》规定提交下一份定期报告期间，采取必要步骤，落实本结论性意见。</w:t>
      </w:r>
    </w:p>
    <w:p w14:paraId="58396475" w14:textId="06A49DBC" w:rsidR="0039515F" w:rsidRPr="00830A3D" w:rsidRDefault="00687862" w:rsidP="0068786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830A3D">
        <w:tab/>
      </w:r>
      <w:r w:rsidR="0039515F" w:rsidRPr="00830A3D">
        <w:rPr>
          <w:rFonts w:hint="eastAsia"/>
        </w:rPr>
        <w:t>E.</w:t>
      </w:r>
      <w:r w:rsidR="0039515F" w:rsidRPr="00830A3D">
        <w:rPr>
          <w:rFonts w:hint="eastAsia"/>
        </w:rPr>
        <w:tab/>
      </w:r>
      <w:r w:rsidR="0039515F" w:rsidRPr="00830A3D">
        <w:rPr>
          <w:rFonts w:hint="eastAsia"/>
        </w:rPr>
        <w:t>主要关切领域和建议</w:t>
      </w:r>
    </w:p>
    <w:p w14:paraId="2CCFC614" w14:textId="77777777" w:rsidR="0039515F" w:rsidRPr="00830A3D" w:rsidRDefault="0039515F" w:rsidP="0068786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830A3D">
        <w:rPr>
          <w:rFonts w:hint="eastAsia"/>
        </w:rPr>
        <w:tab/>
      </w:r>
      <w:r w:rsidRPr="00830A3D">
        <w:rPr>
          <w:rFonts w:hint="eastAsia"/>
        </w:rPr>
        <w:tab/>
      </w:r>
      <w:r w:rsidRPr="00830A3D">
        <w:rPr>
          <w:rFonts w:hint="eastAsia"/>
        </w:rPr>
        <w:t>保留</w:t>
      </w:r>
    </w:p>
    <w:p w14:paraId="39EEC47C" w14:textId="77777777" w:rsidR="0039515F" w:rsidRPr="00830A3D" w:rsidRDefault="0039515F" w:rsidP="0039515F">
      <w:pPr>
        <w:pStyle w:val="SingleTxt"/>
      </w:pPr>
      <w:r w:rsidRPr="00830A3D">
        <w:rPr>
          <w:rFonts w:hint="eastAsia"/>
        </w:rPr>
        <w:t>9.</w:t>
      </w:r>
      <w:r w:rsidRPr="00830A3D">
        <w:rPr>
          <w:rFonts w:hint="eastAsia"/>
        </w:rPr>
        <w:tab/>
      </w:r>
      <w:r w:rsidRPr="00830A3D">
        <w:rPr>
          <w:rFonts w:hint="eastAsia"/>
        </w:rPr>
        <w:t>委员会仍然关切的是，缔约国继续对《公约》第二条和第十六条持保留意见，这违背了《公约》的目标和宗旨，破坏了男女在公私生活所有方面正式和实质平等这一基本原则的落实。</w:t>
      </w:r>
    </w:p>
    <w:p w14:paraId="17F48D02" w14:textId="51B55841" w:rsidR="0039515F" w:rsidRPr="00830A3D" w:rsidRDefault="0039515F" w:rsidP="0039515F">
      <w:pPr>
        <w:pStyle w:val="SingleTxt"/>
      </w:pPr>
      <w:r w:rsidRPr="00830A3D">
        <w:rPr>
          <w:rFonts w:hint="eastAsia"/>
        </w:rPr>
        <w:t>10.</w:t>
      </w:r>
      <w:r w:rsidRPr="00830A3D">
        <w:rPr>
          <w:rFonts w:hint="eastAsia"/>
        </w:rPr>
        <w:tab/>
      </w:r>
      <w:r w:rsidRPr="00830A3D">
        <w:rPr>
          <w:rFonts w:eastAsia="黑体"/>
        </w:rPr>
        <w:t>委员会回顾其先前的结论性意见</w:t>
      </w:r>
      <w:r w:rsidRPr="00830A3D">
        <w:rPr>
          <w:rFonts w:eastAsia="黑体"/>
        </w:rPr>
        <w:t>(</w:t>
      </w:r>
      <w:hyperlink r:id="rId24" w:history="1">
        <w:r w:rsidRPr="00830A3D">
          <w:rPr>
            <w:rStyle w:val="af4"/>
            <w:rFonts w:eastAsia="黑体" w:hint="eastAsia"/>
          </w:rPr>
          <w:t>CEDAW/C/EGY/CO/7</w:t>
        </w:r>
      </w:hyperlink>
      <w:r w:rsidRPr="00830A3D">
        <w:rPr>
          <w:rFonts w:eastAsia="黑体"/>
        </w:rPr>
        <w:t>，第</w:t>
      </w:r>
      <w:r w:rsidRPr="00830A3D">
        <w:rPr>
          <w:rFonts w:eastAsia="黑体"/>
        </w:rPr>
        <w:t>14</w:t>
      </w:r>
      <w:r w:rsidRPr="00830A3D">
        <w:rPr>
          <w:rFonts w:eastAsia="黑体"/>
        </w:rPr>
        <w:t>段</w:t>
      </w:r>
      <w:r w:rsidRPr="00830A3D">
        <w:rPr>
          <w:rFonts w:eastAsia="黑体"/>
        </w:rPr>
        <w:t>)</w:t>
      </w:r>
      <w:r w:rsidRPr="00830A3D">
        <w:rPr>
          <w:rFonts w:eastAsia="黑体"/>
        </w:rPr>
        <w:t>，建议缔约国制定一个明确的时间表，审查对《公约》第二条和第十六条的保留意见，因为这不符合《公约》的目标和宗旨，对《公约》的整体执行构成障碍，以期撤销这些保留意见。委员会还敦促缔约国考虑到区域最佳做法，与宗教领袖和学者对话，以期克服在撤销对《公约》保留意见方面面临的阻力。</w:t>
      </w:r>
    </w:p>
    <w:p w14:paraId="1BD255E7" w14:textId="77777777" w:rsidR="0039515F" w:rsidRPr="00830A3D" w:rsidRDefault="0039515F" w:rsidP="0068786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830A3D">
        <w:rPr>
          <w:rFonts w:hint="eastAsia"/>
        </w:rPr>
        <w:tab/>
      </w:r>
      <w:r w:rsidRPr="00830A3D">
        <w:rPr>
          <w:rFonts w:hint="eastAsia"/>
        </w:rPr>
        <w:tab/>
      </w:r>
      <w:r w:rsidRPr="00830A3D">
        <w:rPr>
          <w:rFonts w:hint="eastAsia"/>
        </w:rPr>
        <w:t>《公约》和委员会一般性建议的受关注程度</w:t>
      </w:r>
    </w:p>
    <w:p w14:paraId="6F364007" w14:textId="77777777" w:rsidR="0039515F" w:rsidRPr="00830A3D" w:rsidRDefault="0039515F" w:rsidP="0039515F">
      <w:pPr>
        <w:pStyle w:val="SingleTxt"/>
      </w:pPr>
      <w:r w:rsidRPr="00830A3D">
        <w:rPr>
          <w:rFonts w:hint="eastAsia"/>
        </w:rPr>
        <w:t>11.</w:t>
      </w:r>
      <w:r w:rsidRPr="00830A3D">
        <w:rPr>
          <w:rFonts w:hint="eastAsia"/>
        </w:rPr>
        <w:tab/>
      </w:r>
      <w:r w:rsidRPr="00830A3D">
        <w:rPr>
          <w:rFonts w:hint="eastAsia"/>
        </w:rPr>
        <w:t>委员会赞赏地注意到针对妇女的各种提高认识方案和运动，包括通过社交媒体在网上开展的方案和运动，以及为法官和检察官举办的关于暴力侵害妇女行为和《公约》各项规定的培训方案。尽管如此，委员会仍关切：</w:t>
      </w:r>
    </w:p>
    <w:p w14:paraId="0F4346D4" w14:textId="140B4C09" w:rsidR="0039515F" w:rsidRPr="00830A3D" w:rsidRDefault="00687862" w:rsidP="0039515F">
      <w:pPr>
        <w:pStyle w:val="SingleTxt"/>
      </w:pPr>
      <w:r w:rsidRPr="00830A3D">
        <w:tab/>
      </w:r>
      <w:r w:rsidR="0039515F" w:rsidRPr="00830A3D">
        <w:rPr>
          <w:rFonts w:hint="eastAsia"/>
        </w:rPr>
        <w:t>(a)</w:t>
      </w:r>
      <w:r w:rsidR="0039515F" w:rsidRPr="00830A3D">
        <w:rPr>
          <w:rFonts w:hint="eastAsia"/>
        </w:rPr>
        <w:tab/>
      </w:r>
      <w:r w:rsidR="0039515F" w:rsidRPr="00830A3D">
        <w:rPr>
          <w:rFonts w:hint="eastAsia"/>
        </w:rPr>
        <w:t>为法官和律师提供的关于《公约》和委员会一般性建议的能力建设方案存在不足；</w:t>
      </w:r>
    </w:p>
    <w:p w14:paraId="2300F747" w14:textId="1070B88F" w:rsidR="0039515F" w:rsidRPr="00830A3D" w:rsidRDefault="00687862" w:rsidP="0039515F">
      <w:pPr>
        <w:pStyle w:val="SingleTxt"/>
      </w:pPr>
      <w:r w:rsidRPr="00830A3D">
        <w:tab/>
      </w:r>
      <w:r w:rsidR="0039515F" w:rsidRPr="00830A3D">
        <w:rPr>
          <w:rFonts w:hint="eastAsia"/>
        </w:rPr>
        <w:t>(b)</w:t>
      </w:r>
      <w:r w:rsidR="0039515F" w:rsidRPr="00830A3D">
        <w:rPr>
          <w:rFonts w:hint="eastAsia"/>
        </w:rPr>
        <w:tab/>
      </w:r>
      <w:r w:rsidR="0039515F" w:rsidRPr="00830A3D">
        <w:rPr>
          <w:rFonts w:hint="eastAsia"/>
        </w:rPr>
        <w:t>在法院审理中未直接援引、适用或提及《公约》；</w:t>
      </w:r>
    </w:p>
    <w:p w14:paraId="771B2479" w14:textId="4F64FDC5" w:rsidR="0039515F" w:rsidRPr="00830A3D" w:rsidRDefault="00687862" w:rsidP="0039515F">
      <w:pPr>
        <w:pStyle w:val="SingleTxt"/>
      </w:pPr>
      <w:r w:rsidRPr="00830A3D">
        <w:tab/>
      </w:r>
      <w:r w:rsidR="0039515F" w:rsidRPr="00830A3D">
        <w:rPr>
          <w:rFonts w:hint="eastAsia"/>
        </w:rPr>
        <w:t>(c)</w:t>
      </w:r>
      <w:r w:rsidR="0039515F" w:rsidRPr="00830A3D">
        <w:rPr>
          <w:rFonts w:hint="eastAsia"/>
        </w:rPr>
        <w:tab/>
      </w:r>
      <w:r w:rsidR="0039515F" w:rsidRPr="00830A3D">
        <w:rPr>
          <w:rFonts w:hint="eastAsia"/>
        </w:rPr>
        <w:t>妇女，特别是农村和偏远地区的妇女以及属于弱势和边缘群体的妇女，不了解《公约》所赋权利，因此缺乏主张这些权利所需信息。</w:t>
      </w:r>
    </w:p>
    <w:p w14:paraId="6753334F" w14:textId="77777777" w:rsidR="0039515F" w:rsidRPr="00830A3D" w:rsidRDefault="0039515F" w:rsidP="0039515F">
      <w:pPr>
        <w:pStyle w:val="SingleTxt"/>
      </w:pPr>
      <w:r w:rsidRPr="00830A3D">
        <w:rPr>
          <w:rFonts w:hint="eastAsia"/>
        </w:rPr>
        <w:t>12.</w:t>
      </w:r>
      <w:r w:rsidRPr="00830A3D">
        <w:rPr>
          <w:rFonts w:hint="eastAsia"/>
        </w:rPr>
        <w:tab/>
      </w:r>
      <w:r w:rsidRPr="00830A3D">
        <w:rPr>
          <w:rFonts w:eastAsia="黑体"/>
        </w:rPr>
        <w:t>委员会建议缔约国：</w:t>
      </w:r>
    </w:p>
    <w:p w14:paraId="7DE4598D" w14:textId="706854C4" w:rsidR="0039515F" w:rsidRPr="00830A3D" w:rsidRDefault="00687862" w:rsidP="0039515F">
      <w:pPr>
        <w:pStyle w:val="SingleTxt"/>
      </w:pPr>
      <w:r w:rsidRPr="00830A3D">
        <w:tab/>
      </w:r>
      <w:r w:rsidR="0039515F" w:rsidRPr="00830A3D">
        <w:rPr>
          <w:rFonts w:hint="eastAsia"/>
        </w:rPr>
        <w:t>(a)</w:t>
      </w:r>
      <w:r w:rsidR="0039515F" w:rsidRPr="00830A3D">
        <w:rPr>
          <w:rFonts w:hint="eastAsia"/>
        </w:rPr>
        <w:tab/>
      </w:r>
      <w:r w:rsidR="0039515F" w:rsidRPr="00830A3D">
        <w:rPr>
          <w:rFonts w:eastAsia="黑体"/>
        </w:rPr>
        <w:t>为政府官员、法官、律师、检察官、警察和其他执法人员提供关于《公约》的系统性的能力建设和培训，使《公约》能够成为所有关于性别平等和提高妇女地位的法律、法院裁决和政策的有效依据；</w:t>
      </w:r>
    </w:p>
    <w:p w14:paraId="3C4C8017" w14:textId="6D88DA1D" w:rsidR="0039515F" w:rsidRPr="00830A3D" w:rsidRDefault="00687862" w:rsidP="0039515F">
      <w:pPr>
        <w:pStyle w:val="SingleTxt"/>
      </w:pPr>
      <w:r w:rsidRPr="00830A3D">
        <w:tab/>
      </w:r>
      <w:r w:rsidR="0039515F" w:rsidRPr="00830A3D">
        <w:rPr>
          <w:rFonts w:hint="eastAsia"/>
        </w:rPr>
        <w:t>(b)</w:t>
      </w:r>
      <w:r w:rsidR="0039515F" w:rsidRPr="00830A3D">
        <w:rPr>
          <w:rFonts w:hint="eastAsia"/>
        </w:rPr>
        <w:tab/>
      </w:r>
      <w:r w:rsidR="0039515F" w:rsidRPr="00830A3D">
        <w:rPr>
          <w:rFonts w:eastAsia="黑体"/>
        </w:rPr>
        <w:t>促进妇女了解《公约》所赋权利及其在申诉此种权利受到侵犯时可以获取的补救办法，并确保向所有妇女，包括农村和偏远地区的妇女以及属于弱势和边缘群体的妇女提供有关《公约》和委员会一般性建议的信息。</w:t>
      </w:r>
    </w:p>
    <w:p w14:paraId="5DDAD496" w14:textId="77777777" w:rsidR="0039515F" w:rsidRPr="00830A3D" w:rsidRDefault="0039515F" w:rsidP="00093B4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830A3D">
        <w:rPr>
          <w:rFonts w:hint="eastAsia"/>
        </w:rPr>
        <w:tab/>
      </w:r>
      <w:r w:rsidRPr="00830A3D">
        <w:rPr>
          <w:rFonts w:hint="eastAsia"/>
        </w:rPr>
        <w:tab/>
      </w:r>
      <w:r w:rsidRPr="00830A3D">
        <w:rPr>
          <w:rFonts w:hint="eastAsia"/>
        </w:rPr>
        <w:t>歧视性法律</w:t>
      </w:r>
    </w:p>
    <w:p w14:paraId="2F1A5D5A" w14:textId="77777777" w:rsidR="0039515F" w:rsidRPr="00830A3D" w:rsidRDefault="0039515F" w:rsidP="0039515F">
      <w:pPr>
        <w:pStyle w:val="SingleTxt"/>
      </w:pPr>
      <w:r w:rsidRPr="00830A3D">
        <w:rPr>
          <w:rFonts w:hint="eastAsia"/>
        </w:rPr>
        <w:t>13.</w:t>
      </w:r>
      <w:r w:rsidRPr="00830A3D">
        <w:rPr>
          <w:rFonts w:hint="eastAsia"/>
        </w:rPr>
        <w:tab/>
      </w:r>
      <w:r w:rsidRPr="00830A3D">
        <w:rPr>
          <w:rFonts w:hint="eastAsia"/>
        </w:rPr>
        <w:t>委员会欢迎禁止性别歧视，欢迎《宪法》对性别平等原则作出法律保障，欢迎</w:t>
      </w:r>
      <w:r w:rsidRPr="00830A3D">
        <w:rPr>
          <w:rFonts w:hint="eastAsia"/>
        </w:rPr>
        <w:t>2014</w:t>
      </w:r>
      <w:r w:rsidRPr="00830A3D">
        <w:rPr>
          <w:rFonts w:hint="eastAsia"/>
        </w:rPr>
        <w:t>年成立立法改革最高委员会，欢迎持续努力审查针对妇女的歧视性法律和规定。然而，委员会关切的是，歧视性法律持续存在，而且，迟迟未确立或缺乏一个审查歧视性法律和规定、包括《刑法》和《人身法》所载歧视性法律和规定的明确时限，而这些法律和规定继续剥夺妇女与男子的平等权利。委员会还感到遗憾的是，迟迟不按照《宪法》第</w:t>
      </w:r>
      <w:r w:rsidRPr="00830A3D">
        <w:rPr>
          <w:rFonts w:hint="eastAsia"/>
        </w:rPr>
        <w:t>53</w:t>
      </w:r>
      <w:r w:rsidRPr="00830A3D">
        <w:rPr>
          <w:rFonts w:hint="eastAsia"/>
        </w:rPr>
        <w:t>条设立一个反歧视委员会。</w:t>
      </w:r>
    </w:p>
    <w:p w14:paraId="217C1DE3" w14:textId="6F28ABB4" w:rsidR="0039515F" w:rsidRPr="00830A3D" w:rsidRDefault="0039515F" w:rsidP="0039515F">
      <w:pPr>
        <w:pStyle w:val="SingleTxt"/>
      </w:pPr>
      <w:r w:rsidRPr="00830A3D">
        <w:rPr>
          <w:rFonts w:hint="eastAsia"/>
        </w:rPr>
        <w:t>14.</w:t>
      </w:r>
      <w:r w:rsidRPr="00830A3D">
        <w:rPr>
          <w:rFonts w:hint="eastAsia"/>
        </w:rPr>
        <w:tab/>
      </w:r>
      <w:r w:rsidRPr="00830A3D">
        <w:rPr>
          <w:rFonts w:eastAsia="黑体"/>
        </w:rPr>
        <w:t>委员会建议缔约国：</w:t>
      </w:r>
    </w:p>
    <w:p w14:paraId="31935F4A" w14:textId="065005DD" w:rsidR="0039515F" w:rsidRPr="00830A3D" w:rsidRDefault="00093B43" w:rsidP="0039515F">
      <w:pPr>
        <w:pStyle w:val="SingleTxt"/>
      </w:pPr>
      <w:r w:rsidRPr="00830A3D">
        <w:tab/>
      </w:r>
      <w:r w:rsidR="0039515F" w:rsidRPr="00830A3D">
        <w:rPr>
          <w:rFonts w:hint="eastAsia"/>
        </w:rPr>
        <w:t>(a)</w:t>
      </w:r>
      <w:r w:rsidR="0039515F" w:rsidRPr="00830A3D">
        <w:rPr>
          <w:rFonts w:hint="eastAsia"/>
        </w:rPr>
        <w:tab/>
      </w:r>
      <w:r w:rsidR="0039515F" w:rsidRPr="00830A3D">
        <w:rPr>
          <w:rFonts w:eastAsia="黑体"/>
        </w:rPr>
        <w:t>根据《公约》第一和第二条以及可持续发展目标具体目标</w:t>
      </w:r>
      <w:r w:rsidR="0039515F" w:rsidRPr="00830A3D">
        <w:rPr>
          <w:rFonts w:eastAsia="黑体"/>
        </w:rPr>
        <w:t>5.1</w:t>
      </w:r>
      <w:r w:rsidR="0039515F" w:rsidRPr="00830A3D">
        <w:rPr>
          <w:rFonts w:eastAsia="黑体"/>
        </w:rPr>
        <w:t>，在妇女民间社会组织的参与下，加快审查进程，废除立法、特别是《刑法典》和《人身法》中的所有歧视性条款，终止各地对所有妇女和女孩一切形式歧视；</w:t>
      </w:r>
    </w:p>
    <w:p w14:paraId="7DBB5AD8" w14:textId="46FDB14C" w:rsidR="0039515F" w:rsidRPr="00830A3D" w:rsidRDefault="00093B43" w:rsidP="0039515F">
      <w:pPr>
        <w:pStyle w:val="SingleTxt"/>
      </w:pPr>
      <w:r w:rsidRPr="00830A3D">
        <w:tab/>
      </w:r>
      <w:r w:rsidR="0039515F" w:rsidRPr="00830A3D">
        <w:rPr>
          <w:rFonts w:hint="eastAsia"/>
        </w:rPr>
        <w:t>(b)</w:t>
      </w:r>
      <w:r w:rsidR="0039515F" w:rsidRPr="00830A3D">
        <w:rPr>
          <w:rFonts w:hint="eastAsia"/>
        </w:rPr>
        <w:tab/>
      </w:r>
      <w:r w:rsidR="0039515F" w:rsidRPr="00830A3D">
        <w:rPr>
          <w:rFonts w:eastAsia="黑体"/>
        </w:rPr>
        <w:t>根据《宪法》第</w:t>
      </w:r>
      <w:r w:rsidR="0039515F" w:rsidRPr="00830A3D">
        <w:rPr>
          <w:rFonts w:eastAsia="黑体"/>
        </w:rPr>
        <w:t>53</w:t>
      </w:r>
      <w:r w:rsidR="0039515F" w:rsidRPr="00830A3D">
        <w:rPr>
          <w:rFonts w:eastAsia="黑体"/>
        </w:rPr>
        <w:t>条设立一个反歧视委员会，确保妇女民间社会组织、特别是代表农村和偏远地区以及属于弱势和边缘群体的妇女民间社会组织切实参与进来。</w:t>
      </w:r>
    </w:p>
    <w:p w14:paraId="1798FCD1" w14:textId="77777777" w:rsidR="0039515F" w:rsidRPr="00830A3D" w:rsidRDefault="0039515F" w:rsidP="00093B4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830A3D">
        <w:rPr>
          <w:rFonts w:hint="eastAsia"/>
        </w:rPr>
        <w:tab/>
      </w:r>
      <w:r w:rsidRPr="00830A3D">
        <w:rPr>
          <w:rFonts w:hint="eastAsia"/>
        </w:rPr>
        <w:tab/>
      </w:r>
      <w:r w:rsidRPr="00830A3D">
        <w:rPr>
          <w:rFonts w:hint="eastAsia"/>
        </w:rPr>
        <w:t>妇女诉诸司法</w:t>
      </w:r>
    </w:p>
    <w:p w14:paraId="6327AA93" w14:textId="77777777" w:rsidR="0039515F" w:rsidRPr="00830A3D" w:rsidRDefault="0039515F" w:rsidP="0039515F">
      <w:pPr>
        <w:pStyle w:val="SingleTxt"/>
      </w:pPr>
      <w:r w:rsidRPr="00830A3D">
        <w:rPr>
          <w:rFonts w:hint="eastAsia"/>
        </w:rPr>
        <w:t>15.</w:t>
      </w:r>
      <w:r w:rsidRPr="00830A3D">
        <w:rPr>
          <w:rFonts w:hint="eastAsia"/>
        </w:rPr>
        <w:tab/>
      </w:r>
      <w:r w:rsidRPr="00830A3D">
        <w:rPr>
          <w:rFonts w:hint="eastAsia"/>
        </w:rPr>
        <w:t>委员会注意到，缔约国努力改进对妇女提交监察员办公室申诉的处理，该办公室为妇女提供法律支持和咨询。然而，委员会关切的是，可获取的免费法律援助和咨询有限，而且，妇女和女孩、特别是农村和偏远地区的妇女和女孩以及属于弱势和边缘群体的妇女和女孩就权利受侵犯而获取寻求补救的相关机制和程序信息的机会有限。</w:t>
      </w:r>
    </w:p>
    <w:p w14:paraId="03C7C2A4" w14:textId="77777777" w:rsidR="0039515F" w:rsidRPr="00830A3D" w:rsidRDefault="0039515F" w:rsidP="0039515F">
      <w:pPr>
        <w:pStyle w:val="SingleTxt"/>
      </w:pPr>
      <w:r w:rsidRPr="00830A3D">
        <w:rPr>
          <w:rFonts w:hint="eastAsia"/>
        </w:rPr>
        <w:t>16.</w:t>
      </w:r>
      <w:r w:rsidRPr="00830A3D">
        <w:rPr>
          <w:rFonts w:hint="eastAsia"/>
        </w:rPr>
        <w:tab/>
      </w:r>
      <w:r w:rsidRPr="00830A3D">
        <w:rPr>
          <w:rFonts w:eastAsia="黑体"/>
        </w:rPr>
        <w:t>委员会根据关于妇女获得司法救助的第</w:t>
      </w:r>
      <w:r w:rsidRPr="00830A3D">
        <w:rPr>
          <w:rFonts w:eastAsia="黑体"/>
        </w:rPr>
        <w:t>33</w:t>
      </w:r>
      <w:r w:rsidRPr="00830A3D">
        <w:rPr>
          <w:rFonts w:eastAsia="黑体"/>
        </w:rPr>
        <w:t>号一般性建议</w:t>
      </w:r>
      <w:r w:rsidRPr="00830A3D">
        <w:rPr>
          <w:rFonts w:eastAsia="黑体"/>
        </w:rPr>
        <w:t>(2015</w:t>
      </w:r>
      <w:r w:rsidRPr="00830A3D">
        <w:rPr>
          <w:rFonts w:eastAsia="黑体"/>
        </w:rPr>
        <w:t>年</w:t>
      </w:r>
      <w:r w:rsidRPr="00830A3D">
        <w:rPr>
          <w:rFonts w:eastAsia="黑体"/>
        </w:rPr>
        <w:t>)</w:t>
      </w:r>
      <w:r w:rsidRPr="00830A3D">
        <w:rPr>
          <w:rFonts w:eastAsia="黑体"/>
        </w:rPr>
        <w:t>，建议缔约国：</w:t>
      </w:r>
    </w:p>
    <w:p w14:paraId="2182BD03" w14:textId="5A9DC68D" w:rsidR="0039515F" w:rsidRPr="00830A3D" w:rsidRDefault="00093B43" w:rsidP="0039515F">
      <w:pPr>
        <w:pStyle w:val="SingleTxt"/>
      </w:pPr>
      <w:r w:rsidRPr="00830A3D">
        <w:tab/>
      </w:r>
      <w:r w:rsidR="0039515F" w:rsidRPr="00830A3D">
        <w:rPr>
          <w:rFonts w:hint="eastAsia"/>
        </w:rPr>
        <w:t>(a)</w:t>
      </w:r>
      <w:r w:rsidR="0039515F" w:rsidRPr="00830A3D">
        <w:rPr>
          <w:rFonts w:hint="eastAsia"/>
        </w:rPr>
        <w:tab/>
      </w:r>
      <w:r w:rsidR="0039515F" w:rsidRPr="00830A3D">
        <w:rPr>
          <w:rFonts w:eastAsia="黑体"/>
        </w:rPr>
        <w:t>继续加强监察员办公室针对妇女所提申诉的法律援助和咨询方案，确保妇女、特别是农村和偏远地区的妇女以及属于弱势和边缘群体的妇女可获取负担得起的或必要的免费法律援助服务，并传播妇女和女孩就权利受侵犯而寻求补救的相关机制和程序的信息；</w:t>
      </w:r>
    </w:p>
    <w:p w14:paraId="2F99CEBE" w14:textId="71D6F81F" w:rsidR="0039515F" w:rsidRPr="00830A3D" w:rsidRDefault="00093B43" w:rsidP="0039515F">
      <w:pPr>
        <w:pStyle w:val="SingleTxt"/>
      </w:pPr>
      <w:r w:rsidRPr="00830A3D">
        <w:tab/>
      </w:r>
      <w:r w:rsidR="0039515F" w:rsidRPr="00830A3D">
        <w:rPr>
          <w:rFonts w:hint="eastAsia"/>
        </w:rPr>
        <w:t>(b)</w:t>
      </w:r>
      <w:r w:rsidR="0039515F" w:rsidRPr="00830A3D">
        <w:rPr>
          <w:rFonts w:hint="eastAsia"/>
        </w:rPr>
        <w:tab/>
      </w:r>
      <w:r w:rsidR="0039515F" w:rsidRPr="00830A3D">
        <w:rPr>
          <w:rFonts w:eastAsia="黑体"/>
        </w:rPr>
        <w:t>通过提高公众对妇女和女童权利的认识，打击对权利受侵犯提出申诉的妇女和女孩的污名化；</w:t>
      </w:r>
    </w:p>
    <w:p w14:paraId="3A9D20C5" w14:textId="5EF9A27D" w:rsidR="0039515F" w:rsidRPr="00830A3D" w:rsidRDefault="00093B43" w:rsidP="0039515F">
      <w:pPr>
        <w:pStyle w:val="SingleTxt"/>
      </w:pPr>
      <w:r w:rsidRPr="00830A3D">
        <w:tab/>
      </w:r>
      <w:r w:rsidR="0039515F" w:rsidRPr="00830A3D">
        <w:rPr>
          <w:rFonts w:hint="eastAsia"/>
        </w:rPr>
        <w:t>(c)</w:t>
      </w:r>
      <w:r w:rsidR="0039515F" w:rsidRPr="00830A3D">
        <w:rPr>
          <w:rFonts w:hint="eastAsia"/>
        </w:rPr>
        <w:tab/>
      </w:r>
      <w:r w:rsidR="0039515F" w:rsidRPr="00830A3D">
        <w:rPr>
          <w:rFonts w:eastAsia="黑体"/>
        </w:rPr>
        <w:t>继续加强司法系统的性别回应和性别敏感度，包括增加在司法系统工作的妇女人数，向警察和其他执法人员提供关于妇女权利和对性别敏感的调查方法的系统化能力建设，以防止妇女再次受害，并确保她们能够有效地诉诸司法。</w:t>
      </w:r>
    </w:p>
    <w:p w14:paraId="38FF05ED" w14:textId="77777777" w:rsidR="0039515F" w:rsidRPr="00830A3D" w:rsidRDefault="0039515F" w:rsidP="00093B4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830A3D">
        <w:rPr>
          <w:rFonts w:hint="eastAsia"/>
        </w:rPr>
        <w:tab/>
      </w:r>
      <w:r w:rsidRPr="00830A3D">
        <w:rPr>
          <w:rFonts w:hint="eastAsia"/>
        </w:rPr>
        <w:tab/>
      </w:r>
      <w:r w:rsidRPr="00830A3D">
        <w:rPr>
          <w:rFonts w:hint="eastAsia"/>
        </w:rPr>
        <w:t>提高妇女地位国家机构</w:t>
      </w:r>
    </w:p>
    <w:p w14:paraId="2A931F34" w14:textId="77777777" w:rsidR="0039515F" w:rsidRPr="00830A3D" w:rsidRDefault="0039515F" w:rsidP="0039515F">
      <w:pPr>
        <w:pStyle w:val="SingleTxt"/>
      </w:pPr>
      <w:r w:rsidRPr="00830A3D">
        <w:rPr>
          <w:rFonts w:hint="eastAsia"/>
        </w:rPr>
        <w:t>17.</w:t>
      </w:r>
      <w:r w:rsidRPr="00830A3D">
        <w:rPr>
          <w:rFonts w:hint="eastAsia"/>
        </w:rPr>
        <w:tab/>
      </w:r>
      <w:r w:rsidRPr="00830A3D">
        <w:rPr>
          <w:rFonts w:hint="eastAsia"/>
        </w:rPr>
        <w:t>委员会欢迎埃及设立了全国妇女委员会，欢迎该国通过了《</w:t>
      </w:r>
      <w:r w:rsidRPr="00830A3D">
        <w:rPr>
          <w:rFonts w:hint="eastAsia"/>
        </w:rPr>
        <w:t>2016-2030</w:t>
      </w:r>
      <w:r w:rsidRPr="00830A3D">
        <w:rPr>
          <w:rFonts w:hint="eastAsia"/>
        </w:rPr>
        <w:t>年增强埃及妇女权能国家战略》并设立了妇女观察站作为战略执行情况监测机制，还欢迎该国编制并通过了冠状病毒病</w:t>
      </w:r>
      <w:r w:rsidRPr="00830A3D">
        <w:rPr>
          <w:rFonts w:hint="eastAsia"/>
        </w:rPr>
        <w:t>(COVID-19)</w:t>
      </w:r>
      <w:r w:rsidRPr="00830A3D">
        <w:rPr>
          <w:rFonts w:hint="eastAsia"/>
        </w:rPr>
        <w:t>大流行期间满足妇女需求的快速反应计划。然而，委员会关切的是，缺乏有关监测机制评估《增强埃及妇女权能国家战略》和其他战略执行进展情况的效力和透明度的信息。</w:t>
      </w:r>
    </w:p>
    <w:p w14:paraId="6920DA04" w14:textId="77777777" w:rsidR="0039515F" w:rsidRPr="00830A3D" w:rsidRDefault="0039515F" w:rsidP="0039515F">
      <w:pPr>
        <w:pStyle w:val="SingleTxt"/>
      </w:pPr>
      <w:r w:rsidRPr="00830A3D">
        <w:rPr>
          <w:rFonts w:hint="eastAsia"/>
        </w:rPr>
        <w:t>18.</w:t>
      </w:r>
      <w:r w:rsidRPr="00830A3D">
        <w:rPr>
          <w:rFonts w:hint="eastAsia"/>
        </w:rPr>
        <w:tab/>
      </w:r>
      <w:r w:rsidRPr="00830A3D">
        <w:rPr>
          <w:rFonts w:eastAsia="黑体"/>
        </w:rPr>
        <w:t>委员会建议缔约国继续制定并通过一项实施《增强埃及妇女权能国家战略》的行动计划，其中明确界定国家和地方主管部门的权限并建立影响评估机制，以确保该战略和其他性别平等政策得到适当监测和评估，并定期评估其执行情况。</w:t>
      </w:r>
    </w:p>
    <w:p w14:paraId="2C58BA46" w14:textId="77777777" w:rsidR="0039515F" w:rsidRPr="00830A3D" w:rsidRDefault="0039515F" w:rsidP="00093B4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830A3D">
        <w:rPr>
          <w:rFonts w:hint="eastAsia"/>
        </w:rPr>
        <w:tab/>
      </w:r>
      <w:r w:rsidRPr="00830A3D">
        <w:rPr>
          <w:rFonts w:hint="eastAsia"/>
        </w:rPr>
        <w:tab/>
      </w:r>
      <w:r w:rsidRPr="00830A3D">
        <w:rPr>
          <w:rFonts w:hint="eastAsia"/>
        </w:rPr>
        <w:t>暂行特别措施</w:t>
      </w:r>
    </w:p>
    <w:p w14:paraId="62EEDBB4" w14:textId="77777777" w:rsidR="0039515F" w:rsidRPr="00830A3D" w:rsidRDefault="0039515F" w:rsidP="0039515F">
      <w:pPr>
        <w:pStyle w:val="SingleTxt"/>
      </w:pPr>
      <w:r w:rsidRPr="00830A3D">
        <w:rPr>
          <w:rFonts w:hint="eastAsia"/>
        </w:rPr>
        <w:t>19.</w:t>
      </w:r>
      <w:r w:rsidRPr="00830A3D">
        <w:rPr>
          <w:rFonts w:hint="eastAsia"/>
        </w:rPr>
        <w:tab/>
      </w:r>
      <w:r w:rsidRPr="00830A3D">
        <w:rPr>
          <w:rFonts w:hint="eastAsia"/>
        </w:rPr>
        <w:t>委员会赞赏地注意到，埃及为支持妇女担任领导职务并支持根据《增强妇女权能国家战略》所作努力，明确了妇女在议会中的代表人数，规定妇女至少在众议院中占</w:t>
      </w:r>
      <w:r w:rsidRPr="00830A3D">
        <w:rPr>
          <w:rFonts w:hint="eastAsia"/>
        </w:rPr>
        <w:t>25%</w:t>
      </w:r>
      <w:r w:rsidRPr="00830A3D">
        <w:rPr>
          <w:rFonts w:hint="eastAsia"/>
        </w:rPr>
        <w:t>、在参议院中占</w:t>
      </w:r>
      <w:r w:rsidRPr="00830A3D">
        <w:rPr>
          <w:rFonts w:hint="eastAsia"/>
        </w:rPr>
        <w:t>10%</w:t>
      </w:r>
      <w:r w:rsidRPr="00830A3D">
        <w:rPr>
          <w:rFonts w:hint="eastAsia"/>
        </w:rPr>
        <w:t>、在地方议会中占</w:t>
      </w:r>
      <w:r w:rsidRPr="00830A3D">
        <w:rPr>
          <w:rFonts w:hint="eastAsia"/>
        </w:rPr>
        <w:t>25%</w:t>
      </w:r>
      <w:r w:rsidRPr="00830A3D">
        <w:rPr>
          <w:rFonts w:hint="eastAsia"/>
        </w:rPr>
        <w:t>，并在各部委设立了平等机会股。然而，委员会仍关切的是，妇女任职人数不足或处境不利的私营部门缺乏实现男女就业实质平等的暂行特别措施。</w:t>
      </w:r>
    </w:p>
    <w:p w14:paraId="006F8527" w14:textId="77777777" w:rsidR="0039515F" w:rsidRPr="00830A3D" w:rsidRDefault="0039515F" w:rsidP="0039515F">
      <w:pPr>
        <w:pStyle w:val="SingleTxt"/>
      </w:pPr>
      <w:r w:rsidRPr="00830A3D">
        <w:rPr>
          <w:rFonts w:hint="eastAsia"/>
        </w:rPr>
        <w:t>20.</w:t>
      </w:r>
      <w:r w:rsidRPr="00830A3D">
        <w:rPr>
          <w:rFonts w:hint="eastAsia"/>
        </w:rPr>
        <w:tab/>
      </w:r>
      <w:r w:rsidRPr="00830A3D">
        <w:rPr>
          <w:rFonts w:eastAsia="黑体"/>
        </w:rPr>
        <w:t>委员会根据《公约》第四条第</w:t>
      </w:r>
      <w:r w:rsidRPr="00830A3D">
        <w:rPr>
          <w:rFonts w:eastAsia="黑体"/>
        </w:rPr>
        <w:t>1</w:t>
      </w:r>
      <w:r w:rsidRPr="00830A3D">
        <w:rPr>
          <w:rFonts w:eastAsia="黑体"/>
        </w:rPr>
        <w:t>款并忆及其关于暂行特别措施的第</w:t>
      </w:r>
      <w:r w:rsidRPr="00830A3D">
        <w:rPr>
          <w:rFonts w:eastAsia="黑体"/>
        </w:rPr>
        <w:t>25</w:t>
      </w:r>
      <w:r w:rsidRPr="00830A3D">
        <w:rPr>
          <w:rFonts w:eastAsia="黑体"/>
        </w:rPr>
        <w:t>号一般性建议</w:t>
      </w:r>
      <w:r w:rsidRPr="00830A3D">
        <w:rPr>
          <w:rFonts w:eastAsia="黑体"/>
        </w:rPr>
        <w:t>(2004</w:t>
      </w:r>
      <w:r w:rsidRPr="00830A3D">
        <w:rPr>
          <w:rFonts w:eastAsia="黑体"/>
        </w:rPr>
        <w:t>年</w:t>
      </w:r>
      <w:r w:rsidRPr="00830A3D">
        <w:rPr>
          <w:rFonts w:eastAsia="黑体"/>
        </w:rPr>
        <w:t>)</w:t>
      </w:r>
      <w:r w:rsidRPr="00830A3D">
        <w:rPr>
          <w:rFonts w:eastAsia="黑体"/>
        </w:rPr>
        <w:t>，建议缔约国采取包含有时限目标的暂行特别措施，包括配额制，并对不遵守情况进行处罚，以加速在妇女</w:t>
      </w:r>
      <w:r w:rsidRPr="00830A3D">
        <w:rPr>
          <w:rFonts w:eastAsia="黑体"/>
        </w:rPr>
        <w:t>(</w:t>
      </w:r>
      <w:r w:rsidRPr="00830A3D">
        <w:rPr>
          <w:rFonts w:eastAsia="黑体"/>
        </w:rPr>
        <w:t>包括农村妇女和属于边缘群体的妇女</w:t>
      </w:r>
      <w:r w:rsidRPr="00830A3D">
        <w:rPr>
          <w:rFonts w:eastAsia="黑体"/>
        </w:rPr>
        <w:t>)</w:t>
      </w:r>
      <w:r w:rsidRPr="00830A3D">
        <w:rPr>
          <w:rFonts w:eastAsia="黑体"/>
        </w:rPr>
        <w:t>处于不利地位或代表性不足的所有领域实现男女实质平等，包括在政治和公共生活、教育和就业方面，特别是在公务、外交和司法部门中。</w:t>
      </w:r>
    </w:p>
    <w:p w14:paraId="5153C6D7" w14:textId="77777777" w:rsidR="0039515F" w:rsidRPr="00830A3D" w:rsidRDefault="0039515F" w:rsidP="00093B4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830A3D">
        <w:rPr>
          <w:rFonts w:hint="eastAsia"/>
        </w:rPr>
        <w:tab/>
      </w:r>
      <w:r w:rsidRPr="00830A3D">
        <w:rPr>
          <w:rFonts w:hint="eastAsia"/>
        </w:rPr>
        <w:tab/>
      </w:r>
      <w:r w:rsidRPr="00830A3D">
        <w:rPr>
          <w:rFonts w:hint="eastAsia"/>
        </w:rPr>
        <w:t>歧视性陈规定型观念</w:t>
      </w:r>
    </w:p>
    <w:p w14:paraId="15FFFD40" w14:textId="77777777" w:rsidR="0039515F" w:rsidRPr="00830A3D" w:rsidRDefault="0039515F" w:rsidP="0039515F">
      <w:pPr>
        <w:pStyle w:val="SingleTxt"/>
      </w:pPr>
      <w:r w:rsidRPr="00830A3D">
        <w:rPr>
          <w:rFonts w:hint="eastAsia"/>
        </w:rPr>
        <w:t>21.</w:t>
      </w:r>
      <w:r w:rsidRPr="00830A3D">
        <w:rPr>
          <w:rFonts w:hint="eastAsia"/>
        </w:rPr>
        <w:tab/>
      </w:r>
      <w:r w:rsidRPr="00830A3D">
        <w:rPr>
          <w:rFonts w:hint="eastAsia"/>
        </w:rPr>
        <w:t>委员会注意到提高认识妇女和女孩在社会中所起作用的运动，包括特别是根据《增强妇女权能国家战略》通过社交媒体在网上开展的运动。然而，委员会关切家庭和社会中的重男轻女态度以及对男女角色和责任的根深蒂固的歧视性成见持续存在，特别是在农村和偏远地区，这些成见强调妇女是母亲和照料者。委员会特别关切的是，缺乏一个明确的行动计划，无法在妇女民间社会组织的有效参与下，按照明确时限，根据评估和监测机制，实施《战略》所述活动。</w:t>
      </w:r>
    </w:p>
    <w:p w14:paraId="18A348B5" w14:textId="77777777" w:rsidR="0039515F" w:rsidRPr="00830A3D" w:rsidRDefault="0039515F" w:rsidP="0039515F">
      <w:pPr>
        <w:pStyle w:val="SingleTxt"/>
      </w:pPr>
      <w:r w:rsidRPr="00830A3D">
        <w:rPr>
          <w:rFonts w:hint="eastAsia"/>
        </w:rPr>
        <w:t>22.</w:t>
      </w:r>
      <w:r w:rsidRPr="00830A3D">
        <w:rPr>
          <w:rFonts w:hint="eastAsia"/>
        </w:rPr>
        <w:tab/>
      </w:r>
      <w:r w:rsidRPr="00830A3D">
        <w:rPr>
          <w:rFonts w:eastAsia="黑体"/>
        </w:rPr>
        <w:t>委员会建议缔约国：</w:t>
      </w:r>
    </w:p>
    <w:p w14:paraId="4B291408" w14:textId="373F40EB" w:rsidR="0039515F" w:rsidRPr="00830A3D" w:rsidRDefault="00093B43" w:rsidP="0039515F">
      <w:pPr>
        <w:pStyle w:val="SingleTxt"/>
      </w:pPr>
      <w:r w:rsidRPr="00830A3D">
        <w:tab/>
      </w:r>
      <w:r w:rsidR="0039515F" w:rsidRPr="00830A3D">
        <w:rPr>
          <w:rFonts w:hint="eastAsia"/>
        </w:rPr>
        <w:t>(a)</w:t>
      </w:r>
      <w:r w:rsidR="0039515F" w:rsidRPr="00830A3D">
        <w:rPr>
          <w:rFonts w:hint="eastAsia"/>
        </w:rPr>
        <w:tab/>
      </w:r>
      <w:r w:rsidR="0039515F" w:rsidRPr="00830A3D">
        <w:rPr>
          <w:rFonts w:eastAsia="黑体"/>
        </w:rPr>
        <w:t>制定并通过一项全面行动计划，在妇女民间社会组织和宗教领袖的有效参与下，消除关于男女在家庭和社会中的角色和责任的歧视性陈规定型观念，包括对公众、媒体以及农村和偏远社区开展提高认识和教育工作；</w:t>
      </w:r>
    </w:p>
    <w:p w14:paraId="01F24D4D" w14:textId="10AA4B38" w:rsidR="0039515F" w:rsidRPr="00830A3D" w:rsidRDefault="00093B43" w:rsidP="0039515F">
      <w:pPr>
        <w:pStyle w:val="SingleTxt"/>
      </w:pPr>
      <w:r w:rsidRPr="00830A3D">
        <w:tab/>
      </w:r>
      <w:r w:rsidR="0039515F" w:rsidRPr="00830A3D">
        <w:rPr>
          <w:rFonts w:hint="eastAsia"/>
        </w:rPr>
        <w:t>(b)</w:t>
      </w:r>
      <w:r w:rsidR="0039515F" w:rsidRPr="00830A3D">
        <w:rPr>
          <w:rFonts w:hint="eastAsia"/>
        </w:rPr>
        <w:tab/>
      </w:r>
      <w:r w:rsidR="0039515F" w:rsidRPr="00830A3D">
        <w:rPr>
          <w:rFonts w:eastAsia="黑体"/>
        </w:rPr>
        <w:t>审查学校课程，加强对媒体的工作，以提高公众对社会各阶层持续存在的性别陈规定型观念的认识，以期消除这些陈规定型观念。</w:t>
      </w:r>
    </w:p>
    <w:p w14:paraId="478C4702" w14:textId="77777777" w:rsidR="0039515F" w:rsidRPr="00830A3D" w:rsidRDefault="0039515F" w:rsidP="00093B4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830A3D">
        <w:rPr>
          <w:rFonts w:hint="eastAsia"/>
        </w:rPr>
        <w:tab/>
      </w:r>
      <w:r w:rsidRPr="00830A3D">
        <w:rPr>
          <w:rFonts w:hint="eastAsia"/>
        </w:rPr>
        <w:tab/>
      </w:r>
      <w:r w:rsidRPr="00830A3D">
        <w:rPr>
          <w:rFonts w:hint="eastAsia"/>
        </w:rPr>
        <w:t>对妇女的性别暴力</w:t>
      </w:r>
    </w:p>
    <w:p w14:paraId="6B8CEEDE" w14:textId="77777777" w:rsidR="0039515F" w:rsidRPr="00830A3D" w:rsidRDefault="0039515F" w:rsidP="0039515F">
      <w:pPr>
        <w:pStyle w:val="SingleTxt"/>
      </w:pPr>
      <w:r w:rsidRPr="00830A3D">
        <w:rPr>
          <w:rFonts w:hint="eastAsia"/>
        </w:rPr>
        <w:t>23.</w:t>
      </w:r>
      <w:r w:rsidRPr="00830A3D">
        <w:rPr>
          <w:rFonts w:hint="eastAsia"/>
        </w:rPr>
        <w:tab/>
      </w:r>
      <w:r w:rsidRPr="00830A3D">
        <w:rPr>
          <w:rFonts w:hint="eastAsia"/>
        </w:rPr>
        <w:t>委员会注意到缔约国努力打击针对妇女的性别暴力行为，包括</w:t>
      </w:r>
      <w:r w:rsidRPr="00830A3D">
        <w:rPr>
          <w:rFonts w:hint="eastAsia"/>
        </w:rPr>
        <w:t>2014</w:t>
      </w:r>
      <w:r w:rsidRPr="00830A3D">
        <w:rPr>
          <w:rFonts w:hint="eastAsia"/>
        </w:rPr>
        <w:t>年修订了《刑法典》，提出处罚性骚扰，并通过了几项政策，如《</w:t>
      </w:r>
      <w:r w:rsidRPr="00830A3D">
        <w:rPr>
          <w:rFonts w:hint="eastAsia"/>
        </w:rPr>
        <w:t>2015-2020</w:t>
      </w:r>
      <w:r w:rsidRPr="00830A3D">
        <w:rPr>
          <w:rFonts w:hint="eastAsia"/>
        </w:rPr>
        <w:t>年减少早婚国家战略》、《</w:t>
      </w:r>
      <w:r w:rsidRPr="00830A3D">
        <w:rPr>
          <w:rFonts w:hint="eastAsia"/>
        </w:rPr>
        <w:t>2016-2020</w:t>
      </w:r>
      <w:r w:rsidRPr="00830A3D">
        <w:rPr>
          <w:rFonts w:hint="eastAsia"/>
        </w:rPr>
        <w:t>年打击切割女性生殖器国家战略》和《</w:t>
      </w:r>
      <w:r w:rsidRPr="00830A3D">
        <w:rPr>
          <w:rFonts w:hint="eastAsia"/>
        </w:rPr>
        <w:t>2015-2020</w:t>
      </w:r>
      <w:r w:rsidRPr="00830A3D">
        <w:rPr>
          <w:rFonts w:hint="eastAsia"/>
        </w:rPr>
        <w:t>年打击暴力侵害妇女和女孩行为国家战略》。不过，委员会关切的是：</w:t>
      </w:r>
    </w:p>
    <w:p w14:paraId="18B4B502" w14:textId="02C4E178" w:rsidR="0039515F" w:rsidRPr="00830A3D" w:rsidRDefault="00AF0118" w:rsidP="0039515F">
      <w:pPr>
        <w:pStyle w:val="SingleTxt"/>
      </w:pPr>
      <w:r w:rsidRPr="00830A3D">
        <w:tab/>
      </w:r>
      <w:r w:rsidR="0039515F" w:rsidRPr="00830A3D">
        <w:rPr>
          <w:rFonts w:hint="eastAsia"/>
        </w:rPr>
        <w:t>(a)</w:t>
      </w:r>
      <w:r w:rsidR="0039515F" w:rsidRPr="00830A3D">
        <w:rPr>
          <w:rFonts w:hint="eastAsia"/>
        </w:rPr>
        <w:tab/>
      </w:r>
      <w:r w:rsidR="00A304FA" w:rsidRPr="00A304FA">
        <w:rPr>
          <w:rFonts w:hint="eastAsia"/>
        </w:rPr>
        <w:t>《刑法典》的歧视性规定，特别是为暴力侵害妇女行为辩护并纵容此种行为的第</w:t>
      </w:r>
      <w:r w:rsidR="00A304FA" w:rsidRPr="00A304FA">
        <w:rPr>
          <w:rFonts w:hint="eastAsia"/>
        </w:rPr>
        <w:t>17</w:t>
      </w:r>
      <w:r w:rsidR="00A304FA" w:rsidRPr="00A304FA">
        <w:rPr>
          <w:rFonts w:hint="eastAsia"/>
        </w:rPr>
        <w:t>和</w:t>
      </w:r>
      <w:r w:rsidR="00A304FA" w:rsidRPr="00A304FA">
        <w:rPr>
          <w:rFonts w:hint="eastAsia"/>
        </w:rPr>
        <w:t>60</w:t>
      </w:r>
      <w:r w:rsidR="00A304FA" w:rsidRPr="00A304FA">
        <w:rPr>
          <w:rFonts w:hint="eastAsia"/>
        </w:rPr>
        <w:t>条，其规定，殴打妇女行为要超过“公认的惩戒限度”才可成功起诉，并规定了免除男子在家暴案中刑事责任的“善意”辩护；以及允许宽大处理所谓“名誉犯罪”的第</w:t>
      </w:r>
      <w:r w:rsidR="00A304FA" w:rsidRPr="00A304FA">
        <w:rPr>
          <w:rFonts w:hint="eastAsia"/>
        </w:rPr>
        <w:t>237</w:t>
      </w:r>
      <w:r w:rsidR="00A304FA" w:rsidRPr="00A304FA">
        <w:rPr>
          <w:rFonts w:hint="eastAsia"/>
        </w:rPr>
        <w:t>、</w:t>
      </w:r>
      <w:r w:rsidR="00A304FA" w:rsidRPr="00A304FA">
        <w:rPr>
          <w:rFonts w:hint="eastAsia"/>
        </w:rPr>
        <w:t>274</w:t>
      </w:r>
      <w:r w:rsidR="00A304FA" w:rsidRPr="00A304FA">
        <w:rPr>
          <w:rFonts w:hint="eastAsia"/>
        </w:rPr>
        <w:t>和</w:t>
      </w:r>
      <w:r w:rsidR="00A304FA" w:rsidRPr="00A304FA">
        <w:rPr>
          <w:rFonts w:hint="eastAsia"/>
        </w:rPr>
        <w:t>277</w:t>
      </w:r>
      <w:r w:rsidR="00A304FA" w:rsidRPr="00A304FA">
        <w:rPr>
          <w:rFonts w:hint="eastAsia"/>
        </w:rPr>
        <w:t>条，其中包括歧视性适用通奸处罚，这些规定使得性别暴力持续存在</w:t>
      </w:r>
      <w:r w:rsidR="0039515F" w:rsidRPr="00830A3D">
        <w:rPr>
          <w:rFonts w:hint="eastAsia"/>
        </w:rPr>
        <w:t>；</w:t>
      </w:r>
    </w:p>
    <w:p w14:paraId="6790D907" w14:textId="49541754" w:rsidR="0039515F" w:rsidRPr="00830A3D" w:rsidRDefault="00AF0118" w:rsidP="0039515F">
      <w:pPr>
        <w:pStyle w:val="SingleTxt"/>
      </w:pPr>
      <w:r w:rsidRPr="00830A3D">
        <w:tab/>
      </w:r>
      <w:r w:rsidR="0039515F" w:rsidRPr="00830A3D">
        <w:rPr>
          <w:rFonts w:hint="eastAsia"/>
        </w:rPr>
        <w:t>(b)</w:t>
      </w:r>
      <w:r w:rsidR="0039515F" w:rsidRPr="00830A3D">
        <w:rPr>
          <w:rFonts w:hint="eastAsia"/>
        </w:rPr>
        <w:tab/>
      </w:r>
      <w:r w:rsidR="0039515F" w:rsidRPr="00830A3D">
        <w:rPr>
          <w:rFonts w:hint="eastAsia"/>
        </w:rPr>
        <w:t>在确保国家立法将家中发生的针对妇女的性别暴力和婚内强奸明确定为犯罪、包括修订强奸的定义以纳入非阴道插入方面缺乏进展；</w:t>
      </w:r>
    </w:p>
    <w:p w14:paraId="3AE2D070" w14:textId="3A0FD878" w:rsidR="0039515F" w:rsidRPr="00830A3D" w:rsidRDefault="00AF0118" w:rsidP="0039515F">
      <w:pPr>
        <w:pStyle w:val="SingleTxt"/>
      </w:pPr>
      <w:r w:rsidRPr="00830A3D">
        <w:tab/>
      </w:r>
      <w:r w:rsidR="0039515F" w:rsidRPr="00830A3D">
        <w:rPr>
          <w:rFonts w:hint="eastAsia"/>
        </w:rPr>
        <w:t>(c)</w:t>
      </w:r>
      <w:r w:rsidR="0039515F" w:rsidRPr="00830A3D">
        <w:rPr>
          <w:rFonts w:hint="eastAsia"/>
        </w:rPr>
        <w:tab/>
      </w:r>
      <w:r w:rsidR="0039515F" w:rsidRPr="00830A3D">
        <w:rPr>
          <w:rFonts w:hint="eastAsia"/>
        </w:rPr>
        <w:t>农村和偏远地区的女性生殖器切割率高，而且有报告称切割女性生殖器的医疗化程度提高，尽管</w:t>
      </w:r>
      <w:r w:rsidR="0039515F" w:rsidRPr="00830A3D">
        <w:rPr>
          <w:rFonts w:hint="eastAsia"/>
        </w:rPr>
        <w:t>2021</w:t>
      </w:r>
      <w:r w:rsidR="0039515F" w:rsidRPr="00830A3D">
        <w:rPr>
          <w:rFonts w:hint="eastAsia"/>
        </w:rPr>
        <w:t>年</w:t>
      </w:r>
      <w:r w:rsidR="0039515F" w:rsidRPr="00830A3D">
        <w:rPr>
          <w:rFonts w:hint="eastAsia"/>
        </w:rPr>
        <w:t>4</w:t>
      </w:r>
      <w:r w:rsidR="0039515F" w:rsidRPr="00830A3D">
        <w:rPr>
          <w:rFonts w:hint="eastAsia"/>
        </w:rPr>
        <w:t>月对《刑法典》作了修正，对施害者、包括要求切割妇女者和违规切割生殖器的医务人员从严课刑；</w:t>
      </w:r>
    </w:p>
    <w:p w14:paraId="2A632BEF" w14:textId="0CF03D1A" w:rsidR="0039515F" w:rsidRPr="00830A3D" w:rsidRDefault="00AF0118" w:rsidP="0039515F">
      <w:pPr>
        <w:pStyle w:val="SingleTxt"/>
      </w:pPr>
      <w:r w:rsidRPr="00830A3D">
        <w:tab/>
      </w:r>
      <w:r w:rsidR="0039515F" w:rsidRPr="00830A3D">
        <w:rPr>
          <w:rFonts w:hint="eastAsia"/>
        </w:rPr>
        <w:t>(d)</w:t>
      </w:r>
      <w:r w:rsidR="0039515F" w:rsidRPr="00830A3D">
        <w:rPr>
          <w:rFonts w:hint="eastAsia"/>
        </w:rPr>
        <w:tab/>
      </w:r>
      <w:r w:rsidR="0039515F" w:rsidRPr="00830A3D">
        <w:rPr>
          <w:rFonts w:hint="eastAsia"/>
        </w:rPr>
        <w:t>特别是农村妇女以及属于弱势和边缘群体的妇女因文化障碍以及担心污名化、再受害和有罪不罚，因而，对性别暴力侵害妇女案件，特别是家暴和诸如街头等公共领域的骚扰行为普遍报告不足；</w:t>
      </w:r>
    </w:p>
    <w:p w14:paraId="39994219" w14:textId="7764C930" w:rsidR="0039515F" w:rsidRPr="00830A3D" w:rsidRDefault="00AF0118" w:rsidP="0039515F">
      <w:pPr>
        <w:pStyle w:val="SingleTxt"/>
      </w:pPr>
      <w:r w:rsidRPr="00830A3D">
        <w:tab/>
      </w:r>
      <w:r w:rsidR="0039515F" w:rsidRPr="00830A3D">
        <w:rPr>
          <w:rFonts w:hint="eastAsia"/>
        </w:rPr>
        <w:t>(e)</w:t>
      </w:r>
      <w:r w:rsidR="0039515F" w:rsidRPr="00830A3D">
        <w:rPr>
          <w:rFonts w:hint="eastAsia"/>
        </w:rPr>
        <w:tab/>
      </w:r>
      <w:r w:rsidR="0039515F" w:rsidRPr="00830A3D">
        <w:rPr>
          <w:rFonts w:hint="eastAsia"/>
        </w:rPr>
        <w:t>尽管</w:t>
      </w:r>
      <w:r w:rsidR="0039515F" w:rsidRPr="00830A3D">
        <w:rPr>
          <w:rFonts w:hint="eastAsia"/>
        </w:rPr>
        <w:t>2008</w:t>
      </w:r>
      <w:r w:rsidR="0039515F" w:rsidRPr="00830A3D">
        <w:rPr>
          <w:rFonts w:hint="eastAsia"/>
        </w:rPr>
        <w:t>年第</w:t>
      </w:r>
      <w:r w:rsidR="0039515F" w:rsidRPr="00830A3D">
        <w:rPr>
          <w:rFonts w:hint="eastAsia"/>
        </w:rPr>
        <w:t>126</w:t>
      </w:r>
      <w:r w:rsidR="0039515F" w:rsidRPr="00830A3D">
        <w:rPr>
          <w:rFonts w:hint="eastAsia"/>
        </w:rPr>
        <w:t>号法规定男女最低结婚年龄为</w:t>
      </w:r>
      <w:r w:rsidR="0039515F" w:rsidRPr="00830A3D">
        <w:rPr>
          <w:rFonts w:hint="eastAsia"/>
        </w:rPr>
        <w:t>18</w:t>
      </w:r>
      <w:r w:rsidR="0039515F" w:rsidRPr="00830A3D">
        <w:rPr>
          <w:rFonts w:hint="eastAsia"/>
        </w:rPr>
        <w:t>岁，但强迫童婚现象依然普遍存在，特别是在农村和偏远地区以及生活贫困的女孩中；</w:t>
      </w:r>
    </w:p>
    <w:p w14:paraId="47897D7E" w14:textId="70871FDC" w:rsidR="0039515F" w:rsidRPr="00830A3D" w:rsidRDefault="00AF0118" w:rsidP="0039515F">
      <w:pPr>
        <w:pStyle w:val="SingleTxt"/>
      </w:pPr>
      <w:r w:rsidRPr="00830A3D">
        <w:tab/>
      </w:r>
      <w:r w:rsidR="0039515F" w:rsidRPr="00830A3D">
        <w:rPr>
          <w:rFonts w:hint="eastAsia"/>
        </w:rPr>
        <w:t>(f)</w:t>
      </w:r>
      <w:r w:rsidR="0039515F" w:rsidRPr="00830A3D">
        <w:rPr>
          <w:rFonts w:hint="eastAsia"/>
        </w:rPr>
        <w:tab/>
      </w:r>
      <w:r w:rsidR="0039515F" w:rsidRPr="00830A3D">
        <w:rPr>
          <w:rFonts w:hint="eastAsia"/>
        </w:rPr>
        <w:t>为包括家暴在内的性别暴力受害者提供的庇护所和支助服务，如社会心理咨询、法律援助和康复方案的数量和能力不足，特别是对农村和偏远地区的妇女以及弱势和边缘群体的妇女而言；</w:t>
      </w:r>
    </w:p>
    <w:p w14:paraId="00A01E66" w14:textId="0ADE2AA5" w:rsidR="0039515F" w:rsidRPr="00830A3D" w:rsidRDefault="00AF0118" w:rsidP="0039515F">
      <w:pPr>
        <w:pStyle w:val="SingleTxt"/>
      </w:pPr>
      <w:r w:rsidRPr="00830A3D">
        <w:tab/>
      </w:r>
      <w:r w:rsidR="0039515F" w:rsidRPr="00830A3D">
        <w:rPr>
          <w:rFonts w:hint="eastAsia"/>
        </w:rPr>
        <w:t>(g)</w:t>
      </w:r>
      <w:r w:rsidR="0039515F" w:rsidRPr="00830A3D">
        <w:rPr>
          <w:rFonts w:hint="eastAsia"/>
        </w:rPr>
        <w:tab/>
      </w:r>
      <w:r w:rsidR="0039515F" w:rsidRPr="00830A3D">
        <w:rPr>
          <w:rFonts w:hint="eastAsia"/>
        </w:rPr>
        <w:t>缺乏关于打击性别暴力战略执行结果的信息，还缺乏关于在妇女民间社会组织的有效参与下持续努力制定今后行动计划的信息。</w:t>
      </w:r>
    </w:p>
    <w:p w14:paraId="19BAD772" w14:textId="0B907B44" w:rsidR="0039515F" w:rsidRPr="00830A3D" w:rsidRDefault="0039515F" w:rsidP="0039515F">
      <w:pPr>
        <w:pStyle w:val="SingleTxt"/>
      </w:pPr>
      <w:r w:rsidRPr="00830A3D">
        <w:rPr>
          <w:rFonts w:hint="eastAsia"/>
        </w:rPr>
        <w:t>24.</w:t>
      </w:r>
      <w:r w:rsidRPr="00830A3D">
        <w:rPr>
          <w:rFonts w:hint="eastAsia"/>
        </w:rPr>
        <w:tab/>
      </w:r>
      <w:r w:rsidR="00691C5E" w:rsidRPr="00830A3D">
        <w:rPr>
          <w:rFonts w:eastAsia="黑体" w:hint="eastAsia"/>
        </w:rPr>
        <w:t>委员会回顾其关于基于性别的暴力侵害妇女行为的第</w:t>
      </w:r>
      <w:r w:rsidR="00691C5E" w:rsidRPr="00830A3D">
        <w:rPr>
          <w:rFonts w:eastAsia="黑体" w:hint="eastAsia"/>
        </w:rPr>
        <w:t>35</w:t>
      </w:r>
      <w:r w:rsidR="00691C5E" w:rsidRPr="00830A3D">
        <w:rPr>
          <w:rFonts w:eastAsia="黑体" w:hint="eastAsia"/>
        </w:rPr>
        <w:t>号一般性建议</w:t>
      </w:r>
      <w:r w:rsidR="00691C5E" w:rsidRPr="00830A3D">
        <w:rPr>
          <w:rFonts w:eastAsia="黑体" w:hint="eastAsia"/>
        </w:rPr>
        <w:t>(2017</w:t>
      </w:r>
      <w:r w:rsidR="00691C5E" w:rsidRPr="00830A3D">
        <w:rPr>
          <w:rFonts w:eastAsia="黑体" w:hint="eastAsia"/>
        </w:rPr>
        <w:t>年</w:t>
      </w:r>
      <w:r w:rsidR="00691C5E" w:rsidRPr="00830A3D">
        <w:rPr>
          <w:rFonts w:eastAsia="黑体" w:hint="eastAsia"/>
        </w:rPr>
        <w:t>)(</w:t>
      </w:r>
      <w:r w:rsidR="00691C5E" w:rsidRPr="00830A3D">
        <w:rPr>
          <w:rFonts w:eastAsia="黑体" w:hint="eastAsia"/>
        </w:rPr>
        <w:t>更新第</w:t>
      </w:r>
      <w:r w:rsidR="00691C5E" w:rsidRPr="00830A3D">
        <w:rPr>
          <w:rFonts w:eastAsia="黑体" w:hint="eastAsia"/>
        </w:rPr>
        <w:t>19</w:t>
      </w:r>
      <w:r w:rsidR="00691C5E" w:rsidRPr="00830A3D">
        <w:rPr>
          <w:rFonts w:eastAsia="黑体" w:hint="eastAsia"/>
        </w:rPr>
        <w:t>号一般性建议</w:t>
      </w:r>
      <w:r w:rsidR="00691C5E" w:rsidRPr="00830A3D">
        <w:rPr>
          <w:rFonts w:eastAsia="黑体" w:hint="eastAsia"/>
        </w:rPr>
        <w:t>)</w:t>
      </w:r>
      <w:r w:rsidR="00691C5E" w:rsidRPr="00830A3D">
        <w:rPr>
          <w:rFonts w:eastAsia="黑体" w:hint="eastAsia"/>
        </w:rPr>
        <w:t>，建议缔约国</w:t>
      </w:r>
      <w:r w:rsidRPr="00830A3D">
        <w:rPr>
          <w:rFonts w:eastAsia="黑体"/>
        </w:rPr>
        <w:t>：</w:t>
      </w:r>
    </w:p>
    <w:p w14:paraId="2FE7E039" w14:textId="0816A8D4" w:rsidR="0039515F" w:rsidRPr="00830A3D" w:rsidRDefault="00AF0118" w:rsidP="0039515F">
      <w:pPr>
        <w:pStyle w:val="SingleTxt"/>
      </w:pPr>
      <w:r w:rsidRPr="00830A3D">
        <w:tab/>
      </w:r>
      <w:r w:rsidR="0039515F" w:rsidRPr="00830A3D">
        <w:rPr>
          <w:rFonts w:hint="eastAsia"/>
        </w:rPr>
        <w:t>(a)</w:t>
      </w:r>
      <w:r w:rsidR="0039515F" w:rsidRPr="00830A3D">
        <w:rPr>
          <w:rFonts w:hint="eastAsia"/>
        </w:rPr>
        <w:tab/>
      </w:r>
      <w:r w:rsidR="0039515F" w:rsidRPr="00830A3D">
        <w:rPr>
          <w:rFonts w:eastAsia="黑体"/>
        </w:rPr>
        <w:t>废除《刑法典》中的歧视性规定，特别是纵容诸如家暴和所谓名誉犯罪等暴力侵害妇女行为、对犯罪者免于处罚或减轻刑罚的第</w:t>
      </w:r>
      <w:r w:rsidR="0039515F" w:rsidRPr="00830A3D">
        <w:rPr>
          <w:rFonts w:eastAsia="黑体"/>
        </w:rPr>
        <w:t>17</w:t>
      </w:r>
      <w:r w:rsidR="0039515F" w:rsidRPr="00830A3D">
        <w:rPr>
          <w:rFonts w:eastAsia="黑体"/>
        </w:rPr>
        <w:t>、</w:t>
      </w:r>
      <w:r w:rsidR="0039515F" w:rsidRPr="00830A3D">
        <w:rPr>
          <w:rFonts w:eastAsia="黑体"/>
        </w:rPr>
        <w:t>60</w:t>
      </w:r>
      <w:r w:rsidR="0039515F" w:rsidRPr="00830A3D">
        <w:rPr>
          <w:rFonts w:eastAsia="黑体"/>
        </w:rPr>
        <w:t>、</w:t>
      </w:r>
      <w:r w:rsidR="0039515F" w:rsidRPr="00830A3D">
        <w:rPr>
          <w:rFonts w:eastAsia="黑体"/>
        </w:rPr>
        <w:t>237</w:t>
      </w:r>
      <w:r w:rsidR="0039515F" w:rsidRPr="00830A3D">
        <w:rPr>
          <w:rFonts w:eastAsia="黑体"/>
        </w:rPr>
        <w:t>、</w:t>
      </w:r>
      <w:r w:rsidR="0039515F" w:rsidRPr="00830A3D">
        <w:rPr>
          <w:rFonts w:eastAsia="黑体"/>
        </w:rPr>
        <w:t>274</w:t>
      </w:r>
      <w:r w:rsidR="0039515F" w:rsidRPr="00830A3D">
        <w:rPr>
          <w:rFonts w:eastAsia="黑体"/>
        </w:rPr>
        <w:t>和</w:t>
      </w:r>
      <w:r w:rsidR="0039515F" w:rsidRPr="00830A3D">
        <w:rPr>
          <w:rFonts w:eastAsia="黑体"/>
        </w:rPr>
        <w:t>277</w:t>
      </w:r>
      <w:r w:rsidR="0039515F" w:rsidRPr="00830A3D">
        <w:rPr>
          <w:rFonts w:eastAsia="黑体"/>
        </w:rPr>
        <w:t>条，以及免予处罚以美容手术或以必须保护第三方免受严重伤害为幌子切割女性生殖器的医生和医务人员的第</w:t>
      </w:r>
      <w:r w:rsidR="0039515F" w:rsidRPr="00830A3D">
        <w:rPr>
          <w:rFonts w:eastAsia="黑体"/>
        </w:rPr>
        <w:t>61</w:t>
      </w:r>
      <w:r w:rsidR="0039515F" w:rsidRPr="00830A3D">
        <w:rPr>
          <w:rFonts w:eastAsia="黑体"/>
        </w:rPr>
        <w:t>条；</w:t>
      </w:r>
    </w:p>
    <w:p w14:paraId="6D91A556" w14:textId="6585E112" w:rsidR="0039515F" w:rsidRPr="00830A3D" w:rsidRDefault="00AF0118" w:rsidP="0039515F">
      <w:pPr>
        <w:pStyle w:val="SingleTxt"/>
      </w:pPr>
      <w:r w:rsidRPr="00830A3D">
        <w:tab/>
      </w:r>
      <w:r w:rsidR="0039515F" w:rsidRPr="00830A3D">
        <w:rPr>
          <w:rFonts w:hint="eastAsia"/>
        </w:rPr>
        <w:t>(b)</w:t>
      </w:r>
      <w:r w:rsidR="0039515F" w:rsidRPr="00830A3D">
        <w:rPr>
          <w:rFonts w:hint="eastAsia"/>
        </w:rPr>
        <w:tab/>
      </w:r>
      <w:r w:rsidR="0039515F" w:rsidRPr="00830A3D">
        <w:rPr>
          <w:rFonts w:eastAsia="黑体"/>
        </w:rPr>
        <w:t>与妇女民间社会组织协商，通过全面立法，将一切形式暴力侵害妇女行为、特别是家暴和性暴力定为犯罪；</w:t>
      </w:r>
    </w:p>
    <w:p w14:paraId="0780C666" w14:textId="5C18578A" w:rsidR="0039515F" w:rsidRPr="00830A3D" w:rsidRDefault="00AF0118" w:rsidP="0039515F">
      <w:pPr>
        <w:pStyle w:val="SingleTxt"/>
      </w:pPr>
      <w:r w:rsidRPr="00830A3D">
        <w:tab/>
      </w:r>
      <w:r w:rsidR="0039515F" w:rsidRPr="00830A3D">
        <w:rPr>
          <w:rFonts w:hint="eastAsia"/>
        </w:rPr>
        <w:t>(c)</w:t>
      </w:r>
      <w:r w:rsidR="0039515F" w:rsidRPr="00830A3D">
        <w:rPr>
          <w:rFonts w:hint="eastAsia"/>
        </w:rPr>
        <w:tab/>
      </w:r>
      <w:r w:rsidR="0039515F" w:rsidRPr="00830A3D">
        <w:rPr>
          <w:rFonts w:eastAsia="黑体"/>
        </w:rPr>
        <w:t>切实调查和起诉骚扰和切割女性生殖器案件，包括切割女性生殖器医疗化案件；</w:t>
      </w:r>
    </w:p>
    <w:p w14:paraId="7247F35F" w14:textId="2CE32778" w:rsidR="0039515F" w:rsidRPr="00830A3D" w:rsidRDefault="00AF0118" w:rsidP="0039515F">
      <w:pPr>
        <w:pStyle w:val="SingleTxt"/>
      </w:pPr>
      <w:r w:rsidRPr="00830A3D">
        <w:tab/>
      </w:r>
      <w:r w:rsidR="0039515F" w:rsidRPr="00830A3D">
        <w:rPr>
          <w:rFonts w:hint="eastAsia"/>
        </w:rPr>
        <w:t>(d)</w:t>
      </w:r>
      <w:r w:rsidR="0039515F" w:rsidRPr="00830A3D">
        <w:rPr>
          <w:rFonts w:hint="eastAsia"/>
        </w:rPr>
        <w:tab/>
      </w:r>
      <w:r w:rsidR="0039515F" w:rsidRPr="00830A3D">
        <w:rPr>
          <w:rFonts w:eastAsia="黑体"/>
        </w:rPr>
        <w:t>确保切实执行关于男女最低结婚年龄的</w:t>
      </w:r>
      <w:r w:rsidR="0039515F" w:rsidRPr="00830A3D">
        <w:rPr>
          <w:rFonts w:eastAsia="黑体"/>
        </w:rPr>
        <w:t>2008</w:t>
      </w:r>
      <w:r w:rsidR="0039515F" w:rsidRPr="00830A3D">
        <w:rPr>
          <w:rFonts w:eastAsia="黑体"/>
        </w:rPr>
        <w:t>年第</w:t>
      </w:r>
      <w:r w:rsidR="0039515F" w:rsidRPr="00830A3D">
        <w:rPr>
          <w:rFonts w:eastAsia="黑体"/>
        </w:rPr>
        <w:t>126</w:t>
      </w:r>
      <w:r w:rsidR="0039515F" w:rsidRPr="00830A3D">
        <w:rPr>
          <w:rFonts w:eastAsia="黑体"/>
        </w:rPr>
        <w:t>号法，特别是在童婚和强迫婚姻案中，并处罚缔结此类婚姻或未报告此类婚姻者；</w:t>
      </w:r>
    </w:p>
    <w:p w14:paraId="4D5065D1" w14:textId="216DF45F" w:rsidR="0039515F" w:rsidRPr="00830A3D" w:rsidRDefault="00AF0118" w:rsidP="0039515F">
      <w:pPr>
        <w:pStyle w:val="SingleTxt"/>
      </w:pPr>
      <w:r w:rsidRPr="00830A3D">
        <w:tab/>
      </w:r>
      <w:r w:rsidR="0039515F" w:rsidRPr="00830A3D">
        <w:rPr>
          <w:rFonts w:hint="eastAsia"/>
        </w:rPr>
        <w:t>(e)</w:t>
      </w:r>
      <w:r w:rsidR="0039515F" w:rsidRPr="00830A3D">
        <w:rPr>
          <w:rFonts w:hint="eastAsia"/>
        </w:rPr>
        <w:tab/>
      </w:r>
      <w:r w:rsidR="0039515F" w:rsidRPr="00830A3D">
        <w:rPr>
          <w:rFonts w:eastAsia="黑体"/>
        </w:rPr>
        <w:t>在妇女民间社会组织和宗教领袖的参与下，继续制定并通过一项全面战略和行动计划，消除包括家暴在内的针对妇女的一切形式性别暴力，并分配可持续的适足资源，确保全面实施、监测和评估该战略的影响；</w:t>
      </w:r>
    </w:p>
    <w:p w14:paraId="205EE8C1" w14:textId="1244A8D2" w:rsidR="0039515F" w:rsidRPr="00830A3D" w:rsidRDefault="00AF0118" w:rsidP="0039515F">
      <w:pPr>
        <w:pStyle w:val="SingleTxt"/>
      </w:pPr>
      <w:r w:rsidRPr="00830A3D">
        <w:tab/>
      </w:r>
      <w:r w:rsidR="0039515F" w:rsidRPr="00830A3D">
        <w:rPr>
          <w:rFonts w:hint="eastAsia"/>
        </w:rPr>
        <w:t>(f)</w:t>
      </w:r>
      <w:r w:rsidR="0039515F" w:rsidRPr="00830A3D">
        <w:rPr>
          <w:rFonts w:hint="eastAsia"/>
        </w:rPr>
        <w:tab/>
      </w:r>
      <w:r w:rsidR="0039515F" w:rsidRPr="00830A3D">
        <w:rPr>
          <w:rFonts w:eastAsia="黑体"/>
        </w:rPr>
        <w:t>分配适足资源，扩大和增加国家开办的性别暴力受害妇女庇护所，确保此类受害者得到咨询、康复和支助服务，以便重新融入社会，特别是那些属于弱势妇女群体者，如农村和偏远地区的妇女、寻求庇护妇女和难民妇女、残疾妇女、移民妇女和家政女工。</w:t>
      </w:r>
    </w:p>
    <w:p w14:paraId="7414082E" w14:textId="77777777" w:rsidR="0039515F" w:rsidRPr="00830A3D" w:rsidRDefault="0039515F" w:rsidP="00AF011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830A3D">
        <w:rPr>
          <w:rFonts w:hint="eastAsia"/>
        </w:rPr>
        <w:tab/>
      </w:r>
      <w:r w:rsidRPr="00830A3D">
        <w:rPr>
          <w:rFonts w:hint="eastAsia"/>
        </w:rPr>
        <w:tab/>
      </w:r>
      <w:r w:rsidRPr="00830A3D">
        <w:rPr>
          <w:rFonts w:hint="eastAsia"/>
        </w:rPr>
        <w:t>贩运人口和利用卖淫营利</w:t>
      </w:r>
    </w:p>
    <w:p w14:paraId="3F8AC545" w14:textId="77777777" w:rsidR="0039515F" w:rsidRPr="00830A3D" w:rsidRDefault="0039515F" w:rsidP="0039515F">
      <w:pPr>
        <w:pStyle w:val="SingleTxt"/>
      </w:pPr>
      <w:r w:rsidRPr="00830A3D">
        <w:rPr>
          <w:rFonts w:hint="eastAsia"/>
        </w:rPr>
        <w:t>25.</w:t>
      </w:r>
      <w:r w:rsidRPr="00830A3D">
        <w:rPr>
          <w:rFonts w:hint="eastAsia"/>
        </w:rPr>
        <w:tab/>
      </w:r>
      <w:r w:rsidRPr="00830A3D">
        <w:rPr>
          <w:rFonts w:hint="eastAsia"/>
        </w:rPr>
        <w:t>委员会欢迎缔约国努力打击人口贩运，通过了关于打击人口贩运的</w:t>
      </w:r>
      <w:r w:rsidRPr="00830A3D">
        <w:rPr>
          <w:rFonts w:hint="eastAsia"/>
        </w:rPr>
        <w:t>2010</w:t>
      </w:r>
      <w:r w:rsidRPr="00830A3D">
        <w:rPr>
          <w:rFonts w:hint="eastAsia"/>
        </w:rPr>
        <w:t>年第</w:t>
      </w:r>
      <w:r w:rsidRPr="00830A3D">
        <w:rPr>
          <w:rFonts w:hint="eastAsia"/>
        </w:rPr>
        <w:t>64</w:t>
      </w:r>
      <w:r w:rsidRPr="00830A3D">
        <w:rPr>
          <w:rFonts w:hint="eastAsia"/>
        </w:rPr>
        <w:t>号法，于</w:t>
      </w:r>
      <w:r w:rsidRPr="00830A3D">
        <w:rPr>
          <w:rFonts w:hint="eastAsia"/>
        </w:rPr>
        <w:t>2017</w:t>
      </w:r>
      <w:r w:rsidRPr="00830A3D">
        <w:rPr>
          <w:rFonts w:hint="eastAsia"/>
        </w:rPr>
        <w:t>年设立了打击和防止非法移民和人口贩运国家协调委员会，通过了《</w:t>
      </w:r>
      <w:r w:rsidRPr="00830A3D">
        <w:rPr>
          <w:rFonts w:hint="eastAsia"/>
        </w:rPr>
        <w:t>2016-2021</w:t>
      </w:r>
      <w:r w:rsidRPr="00830A3D">
        <w:rPr>
          <w:rFonts w:hint="eastAsia"/>
        </w:rPr>
        <w:t>年打击和防止人口贩运国家战略》。不过，委员会关切的是：</w:t>
      </w:r>
    </w:p>
    <w:p w14:paraId="49BECBF2" w14:textId="3CD0C734" w:rsidR="0039515F" w:rsidRPr="00830A3D" w:rsidRDefault="00AF0118" w:rsidP="0039515F">
      <w:pPr>
        <w:pStyle w:val="SingleTxt"/>
      </w:pPr>
      <w:r w:rsidRPr="00830A3D">
        <w:tab/>
      </w:r>
      <w:r w:rsidR="0039515F" w:rsidRPr="00830A3D">
        <w:rPr>
          <w:rFonts w:hint="eastAsia"/>
        </w:rPr>
        <w:t>(a)</w:t>
      </w:r>
      <w:r w:rsidR="0039515F" w:rsidRPr="00830A3D">
        <w:rPr>
          <w:rFonts w:hint="eastAsia"/>
        </w:rPr>
        <w:tab/>
      </w:r>
      <w:r w:rsidR="0039515F" w:rsidRPr="00830A3D">
        <w:rPr>
          <w:rFonts w:hint="eastAsia"/>
        </w:rPr>
        <w:t>缺乏适足资源来满足人口贩运受害妇女和女孩的需求；</w:t>
      </w:r>
    </w:p>
    <w:p w14:paraId="37A2E1A0" w14:textId="3076E23E" w:rsidR="0039515F" w:rsidRPr="00830A3D" w:rsidRDefault="00AF0118" w:rsidP="0039515F">
      <w:pPr>
        <w:pStyle w:val="SingleTxt"/>
      </w:pPr>
      <w:r w:rsidRPr="00830A3D">
        <w:tab/>
      </w:r>
      <w:r w:rsidR="0039515F" w:rsidRPr="00830A3D">
        <w:rPr>
          <w:rFonts w:hint="eastAsia"/>
        </w:rPr>
        <w:t>(b)</w:t>
      </w:r>
      <w:r w:rsidR="0039515F" w:rsidRPr="00830A3D">
        <w:rPr>
          <w:rFonts w:hint="eastAsia"/>
        </w:rPr>
        <w:tab/>
      </w:r>
      <w:r w:rsidR="0039515F" w:rsidRPr="00830A3D">
        <w:rPr>
          <w:rFonts w:hint="eastAsia"/>
        </w:rPr>
        <w:t>虽然人口贩运受害者可以在性别暴力庇护所获得医疗和社会援助，但只有一个专门针对人口贩运受害妇女和儿童的庇护所；</w:t>
      </w:r>
    </w:p>
    <w:p w14:paraId="7EB68160" w14:textId="5BD241E2" w:rsidR="0039515F" w:rsidRPr="00830A3D" w:rsidRDefault="00AF0118" w:rsidP="0039515F">
      <w:pPr>
        <w:pStyle w:val="SingleTxt"/>
      </w:pPr>
      <w:r w:rsidRPr="00830A3D">
        <w:tab/>
      </w:r>
      <w:r w:rsidR="0039515F" w:rsidRPr="00830A3D">
        <w:rPr>
          <w:rFonts w:hint="eastAsia"/>
        </w:rPr>
        <w:t>(c)</w:t>
      </w:r>
      <w:r w:rsidR="0039515F" w:rsidRPr="00830A3D">
        <w:rPr>
          <w:rFonts w:hint="eastAsia"/>
        </w:rPr>
        <w:tab/>
      </w:r>
      <w:r w:rsidR="0039515F" w:rsidRPr="00830A3D">
        <w:rPr>
          <w:rFonts w:hint="eastAsia"/>
        </w:rPr>
        <w:t>尽管有</w:t>
      </w:r>
      <w:r w:rsidR="0039515F" w:rsidRPr="00830A3D">
        <w:rPr>
          <w:rFonts w:hint="eastAsia"/>
        </w:rPr>
        <w:t>2010</w:t>
      </w:r>
      <w:r w:rsidR="0039515F" w:rsidRPr="00830A3D">
        <w:rPr>
          <w:rFonts w:hint="eastAsia"/>
        </w:rPr>
        <w:t>年第</w:t>
      </w:r>
      <w:r w:rsidR="0039515F" w:rsidRPr="00830A3D">
        <w:rPr>
          <w:rFonts w:hint="eastAsia"/>
        </w:rPr>
        <w:t>64</w:t>
      </w:r>
      <w:r w:rsidR="0039515F" w:rsidRPr="00830A3D">
        <w:rPr>
          <w:rFonts w:hint="eastAsia"/>
        </w:rPr>
        <w:t>号法，但临时婚姻、季节性婚姻和契约婚姻特别是在农村和偏远地区以及生活贫困的妇女中盛行，这是各种贩运和性剥削妇女行为。</w:t>
      </w:r>
    </w:p>
    <w:p w14:paraId="3A8E404E" w14:textId="77777777" w:rsidR="0039515F" w:rsidRPr="00830A3D" w:rsidRDefault="0039515F" w:rsidP="0039515F">
      <w:pPr>
        <w:pStyle w:val="SingleTxt"/>
      </w:pPr>
      <w:r w:rsidRPr="00830A3D">
        <w:rPr>
          <w:rFonts w:hint="eastAsia"/>
        </w:rPr>
        <w:t>26.</w:t>
      </w:r>
      <w:r w:rsidRPr="00830A3D">
        <w:rPr>
          <w:rFonts w:hint="eastAsia"/>
        </w:rPr>
        <w:tab/>
      </w:r>
      <w:r w:rsidRPr="00830A3D">
        <w:rPr>
          <w:rFonts w:eastAsia="黑体"/>
        </w:rPr>
        <w:t>委员会建议缔约国：</w:t>
      </w:r>
    </w:p>
    <w:p w14:paraId="7E45B0B2" w14:textId="2C366161" w:rsidR="0039515F" w:rsidRPr="00830A3D" w:rsidRDefault="00AF0118" w:rsidP="0039515F">
      <w:pPr>
        <w:pStyle w:val="SingleTxt"/>
      </w:pPr>
      <w:r w:rsidRPr="00830A3D">
        <w:tab/>
      </w:r>
      <w:r w:rsidR="0039515F" w:rsidRPr="00830A3D">
        <w:rPr>
          <w:rFonts w:hint="eastAsia"/>
        </w:rPr>
        <w:t>(a)</w:t>
      </w:r>
      <w:r w:rsidR="0039515F" w:rsidRPr="00830A3D">
        <w:rPr>
          <w:rFonts w:hint="eastAsia"/>
        </w:rPr>
        <w:tab/>
      </w:r>
      <w:r w:rsidR="0039515F" w:rsidRPr="00830A3D">
        <w:rPr>
          <w:rFonts w:eastAsia="黑体"/>
        </w:rPr>
        <w:t>加强努力，防止和打击贩运妇女和女孩行为，确保调查贩运案件，包括分配适足人力、技术和财政资源，提供适足服务，确保受害者康复和重返社会；</w:t>
      </w:r>
    </w:p>
    <w:p w14:paraId="52989DFD" w14:textId="3D429DC1" w:rsidR="0039515F" w:rsidRPr="00830A3D" w:rsidRDefault="00AF0118" w:rsidP="0039515F">
      <w:pPr>
        <w:pStyle w:val="SingleTxt"/>
      </w:pPr>
      <w:r w:rsidRPr="00830A3D">
        <w:tab/>
      </w:r>
      <w:r w:rsidR="0039515F" w:rsidRPr="00830A3D">
        <w:rPr>
          <w:rFonts w:hint="eastAsia"/>
        </w:rPr>
        <w:t>(b)</w:t>
      </w:r>
      <w:r w:rsidR="0039515F" w:rsidRPr="00830A3D">
        <w:rPr>
          <w:rFonts w:hint="eastAsia"/>
        </w:rPr>
        <w:tab/>
      </w:r>
      <w:r w:rsidR="0039515F" w:rsidRPr="00830A3D">
        <w:rPr>
          <w:rFonts w:eastAsia="黑体"/>
        </w:rPr>
        <w:t>在缔约国全境增设专门针对贩运受害妇女和女孩的庇护所；</w:t>
      </w:r>
    </w:p>
    <w:p w14:paraId="43F1E088" w14:textId="3FAAD4F2" w:rsidR="0039515F" w:rsidRPr="00830A3D" w:rsidRDefault="00AF0118" w:rsidP="0039515F">
      <w:pPr>
        <w:pStyle w:val="SingleTxt"/>
      </w:pPr>
      <w:r w:rsidRPr="00830A3D">
        <w:tab/>
      </w:r>
      <w:r w:rsidR="0039515F" w:rsidRPr="00830A3D">
        <w:rPr>
          <w:rFonts w:hint="eastAsia"/>
        </w:rPr>
        <w:t>(c)</w:t>
      </w:r>
      <w:r w:rsidR="0039515F" w:rsidRPr="00830A3D">
        <w:rPr>
          <w:rFonts w:hint="eastAsia"/>
        </w:rPr>
        <w:tab/>
      </w:r>
      <w:r w:rsidR="0039515F" w:rsidRPr="00830A3D">
        <w:rPr>
          <w:rFonts w:eastAsia="黑体"/>
        </w:rPr>
        <w:t>应对特别是农村和偏远地区以及生活贫困妇女临时婚姻、季节性婚姻和契约婚姻盛行问题，这些都是各种贩运和性剥削妇女行为，并执行关于契约婚姻的法律。</w:t>
      </w:r>
    </w:p>
    <w:p w14:paraId="313F9148" w14:textId="408101EF" w:rsidR="0039515F" w:rsidRPr="00830A3D" w:rsidRDefault="0039515F" w:rsidP="00AF011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830A3D">
        <w:rPr>
          <w:rFonts w:hint="eastAsia"/>
        </w:rPr>
        <w:tab/>
      </w:r>
      <w:r w:rsidRPr="00830A3D">
        <w:rPr>
          <w:rFonts w:hint="eastAsia"/>
        </w:rPr>
        <w:tab/>
      </w:r>
      <w:r w:rsidRPr="00830A3D">
        <w:rPr>
          <w:rFonts w:hint="eastAsia"/>
        </w:rPr>
        <w:t>平等参与政治和公共生活</w:t>
      </w:r>
    </w:p>
    <w:p w14:paraId="6EB542C2" w14:textId="77777777" w:rsidR="0039515F" w:rsidRPr="00830A3D" w:rsidRDefault="0039515F" w:rsidP="0039515F">
      <w:pPr>
        <w:pStyle w:val="SingleTxt"/>
      </w:pPr>
      <w:r w:rsidRPr="00830A3D">
        <w:rPr>
          <w:rFonts w:hint="eastAsia"/>
        </w:rPr>
        <w:t>27.</w:t>
      </w:r>
      <w:r w:rsidRPr="00830A3D">
        <w:rPr>
          <w:rFonts w:hint="eastAsia"/>
        </w:rPr>
        <w:tab/>
      </w:r>
      <w:r w:rsidRPr="00830A3D">
        <w:rPr>
          <w:rFonts w:hint="eastAsia"/>
        </w:rPr>
        <w:t>委员会赞赏地注意到对妇女采用了最低配额和保留席位做法，因而，妇女在众议院、参议院、行政部门和外交部门的任职人数增加。尽管如此，委员会仍关切的是，妇女在司法机构、公务员系统和地方议会中的代表人数仍然不足。</w:t>
      </w:r>
    </w:p>
    <w:p w14:paraId="3ACEF0E2" w14:textId="034D3D1F" w:rsidR="0039515F" w:rsidRPr="00830A3D" w:rsidRDefault="0039515F" w:rsidP="0039515F">
      <w:pPr>
        <w:pStyle w:val="SingleTxt"/>
      </w:pPr>
      <w:r w:rsidRPr="00830A3D">
        <w:rPr>
          <w:rFonts w:hint="eastAsia"/>
        </w:rPr>
        <w:t>28.</w:t>
      </w:r>
      <w:r w:rsidRPr="00830A3D">
        <w:rPr>
          <w:rFonts w:hint="eastAsia"/>
        </w:rPr>
        <w:tab/>
      </w:r>
      <w:r w:rsidR="00691C5E" w:rsidRPr="00830A3D">
        <w:rPr>
          <w:rFonts w:eastAsia="黑体" w:hint="eastAsia"/>
        </w:rPr>
        <w:t>委员会建议缔约国根据《公约》第四条第</w:t>
      </w:r>
      <w:r w:rsidR="00691C5E" w:rsidRPr="00830A3D">
        <w:rPr>
          <w:rFonts w:eastAsia="黑体" w:hint="eastAsia"/>
        </w:rPr>
        <w:t>1</w:t>
      </w:r>
      <w:r w:rsidR="00691C5E" w:rsidRPr="00830A3D">
        <w:rPr>
          <w:rFonts w:eastAsia="黑体" w:hint="eastAsia"/>
        </w:rPr>
        <w:t>款和委员会第</w:t>
      </w:r>
      <w:r w:rsidR="00691C5E" w:rsidRPr="00830A3D">
        <w:rPr>
          <w:rFonts w:eastAsia="黑体" w:hint="eastAsia"/>
        </w:rPr>
        <w:t>25</w:t>
      </w:r>
      <w:r w:rsidR="00691C5E" w:rsidRPr="00830A3D">
        <w:rPr>
          <w:rFonts w:eastAsia="黑体" w:hint="eastAsia"/>
        </w:rPr>
        <w:t>号和关于妇女参与政治和公共社会的第</w:t>
      </w:r>
      <w:r w:rsidR="00691C5E" w:rsidRPr="00830A3D">
        <w:rPr>
          <w:rFonts w:eastAsia="黑体" w:hint="eastAsia"/>
        </w:rPr>
        <w:t>23</w:t>
      </w:r>
      <w:r w:rsidR="00691C5E" w:rsidRPr="00830A3D">
        <w:rPr>
          <w:rFonts w:eastAsia="黑体" w:hint="eastAsia"/>
        </w:rPr>
        <w:t>号</w:t>
      </w:r>
      <w:r w:rsidR="00691C5E" w:rsidRPr="00830A3D">
        <w:rPr>
          <w:rFonts w:eastAsia="黑体" w:hint="eastAsia"/>
        </w:rPr>
        <w:t>(1997</w:t>
      </w:r>
      <w:r w:rsidR="00691C5E" w:rsidRPr="00830A3D">
        <w:rPr>
          <w:rFonts w:eastAsia="黑体" w:hint="eastAsia"/>
        </w:rPr>
        <w:t>年</w:t>
      </w:r>
      <w:r w:rsidR="00691C5E" w:rsidRPr="00830A3D">
        <w:rPr>
          <w:rFonts w:eastAsia="黑体" w:hint="eastAsia"/>
        </w:rPr>
        <w:t>)</w:t>
      </w:r>
      <w:r w:rsidR="00691C5E" w:rsidRPr="00830A3D">
        <w:rPr>
          <w:rFonts w:eastAsia="黑体" w:hint="eastAsia"/>
        </w:rPr>
        <w:t>一般性建议，采取更多暂行特别措施，特别是在司法机构、公务员系统和地方议会中实现男女平等代表性。委员会还建议缔约国为女候选人提供竞选和政治领导技能方面的能力建设方案，提高她们参与决策的意识，特别是就农村和偏远地区的妇女以及属于弱势和边缘群体的妇女而言</w:t>
      </w:r>
      <w:r w:rsidRPr="00830A3D">
        <w:rPr>
          <w:rFonts w:eastAsia="黑体"/>
        </w:rPr>
        <w:t>。</w:t>
      </w:r>
    </w:p>
    <w:p w14:paraId="2FFBD0DD" w14:textId="77777777" w:rsidR="0039515F" w:rsidRPr="00830A3D" w:rsidRDefault="0039515F" w:rsidP="00AF011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830A3D">
        <w:rPr>
          <w:rFonts w:hint="eastAsia"/>
        </w:rPr>
        <w:tab/>
      </w:r>
      <w:r w:rsidRPr="00830A3D">
        <w:rPr>
          <w:rFonts w:hint="eastAsia"/>
        </w:rPr>
        <w:tab/>
      </w:r>
      <w:r w:rsidRPr="00830A3D">
        <w:rPr>
          <w:rFonts w:hint="eastAsia"/>
        </w:rPr>
        <w:t>维护人权妇女和民间社会组织</w:t>
      </w:r>
    </w:p>
    <w:p w14:paraId="6A88820D" w14:textId="5FFE08E0" w:rsidR="0039515F" w:rsidRPr="00830A3D" w:rsidRDefault="0039515F" w:rsidP="0039515F">
      <w:pPr>
        <w:pStyle w:val="SingleTxt"/>
      </w:pPr>
      <w:r w:rsidRPr="00830A3D">
        <w:rPr>
          <w:rFonts w:hint="eastAsia"/>
        </w:rPr>
        <w:t>29.</w:t>
      </w:r>
      <w:r w:rsidRPr="00830A3D">
        <w:rPr>
          <w:rFonts w:hint="eastAsia"/>
        </w:rPr>
        <w:tab/>
      </w:r>
      <w:r w:rsidRPr="00830A3D">
        <w:rPr>
          <w:rFonts w:hint="eastAsia"/>
        </w:rPr>
        <w:t>委员会注意到缔约国提供的关于宪法和法律包括在调查期间保证和保障公平审判的信息。委员会还注意到关于通过有关非政府组织的</w:t>
      </w:r>
      <w:r w:rsidRPr="00830A3D">
        <w:rPr>
          <w:rFonts w:hint="eastAsia"/>
        </w:rPr>
        <w:t>2019</w:t>
      </w:r>
      <w:r w:rsidRPr="00830A3D">
        <w:rPr>
          <w:rFonts w:hint="eastAsia"/>
        </w:rPr>
        <w:t>年第</w:t>
      </w:r>
      <w:r w:rsidRPr="00830A3D">
        <w:rPr>
          <w:rFonts w:hint="eastAsia"/>
        </w:rPr>
        <w:t>149</w:t>
      </w:r>
      <w:r w:rsidRPr="00830A3D">
        <w:rPr>
          <w:rFonts w:hint="eastAsia"/>
        </w:rPr>
        <w:t>号法的信息，以及根据人权战略为保障结社自由权将采取的举措的信息。然而，委员会深感关切的是，有消息称，包括民间社会组织雇员在内的维护人权妇女，因参与公民活动而受到限制、任意拘留、审前长期羁押、在拘留期间受到虐待并被禁止旅行。</w:t>
      </w:r>
    </w:p>
    <w:p w14:paraId="11F22FC6" w14:textId="77777777" w:rsidR="0039515F" w:rsidRPr="00830A3D" w:rsidRDefault="0039515F" w:rsidP="0039515F">
      <w:pPr>
        <w:pStyle w:val="SingleTxt"/>
      </w:pPr>
      <w:r w:rsidRPr="00830A3D">
        <w:rPr>
          <w:rFonts w:hint="eastAsia"/>
        </w:rPr>
        <w:t>30.</w:t>
      </w:r>
      <w:r w:rsidRPr="00830A3D">
        <w:rPr>
          <w:rFonts w:hint="eastAsia"/>
        </w:rPr>
        <w:tab/>
      </w:r>
      <w:r w:rsidRPr="00830A3D">
        <w:rPr>
          <w:rFonts w:eastAsia="黑体"/>
        </w:rPr>
        <w:t>委员会建议缔约国在与行使表达和结社自由权的维护人权妇女及其组织打交道时，尊重该国根据国际人权条约承担的义务。委员会还建议缔约国系统地调查报复、骚扰和限制维护人权妇女案件，包括执法人员在拘留期间实施的性别暴力和虐待案件。</w:t>
      </w:r>
    </w:p>
    <w:p w14:paraId="131F8CDC" w14:textId="77777777" w:rsidR="0039515F" w:rsidRPr="00830A3D" w:rsidRDefault="0039515F" w:rsidP="00AF011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830A3D">
        <w:rPr>
          <w:rFonts w:hint="eastAsia"/>
        </w:rPr>
        <w:tab/>
      </w:r>
      <w:r w:rsidRPr="00830A3D">
        <w:rPr>
          <w:rFonts w:hint="eastAsia"/>
        </w:rPr>
        <w:tab/>
      </w:r>
      <w:r w:rsidRPr="00830A3D">
        <w:rPr>
          <w:rFonts w:hint="eastAsia"/>
        </w:rPr>
        <w:t>国籍</w:t>
      </w:r>
    </w:p>
    <w:p w14:paraId="3C6B83CD" w14:textId="77777777" w:rsidR="0039515F" w:rsidRPr="00830A3D" w:rsidRDefault="0039515F" w:rsidP="0039515F">
      <w:pPr>
        <w:pStyle w:val="SingleTxt"/>
      </w:pPr>
      <w:r w:rsidRPr="00830A3D">
        <w:rPr>
          <w:rFonts w:hint="eastAsia"/>
        </w:rPr>
        <w:t>31.</w:t>
      </w:r>
      <w:r w:rsidRPr="00830A3D">
        <w:rPr>
          <w:rFonts w:hint="eastAsia"/>
        </w:rPr>
        <w:tab/>
      </w:r>
      <w:r w:rsidRPr="00830A3D">
        <w:rPr>
          <w:rFonts w:hint="eastAsia"/>
        </w:rPr>
        <w:t>委员会注意到，根据《宪法》第</w:t>
      </w:r>
      <w:r w:rsidRPr="00830A3D">
        <w:rPr>
          <w:rFonts w:hint="eastAsia"/>
        </w:rPr>
        <w:t>6</w:t>
      </w:r>
      <w:r w:rsidRPr="00830A3D">
        <w:rPr>
          <w:rFonts w:hint="eastAsia"/>
        </w:rPr>
        <w:t>条和</w:t>
      </w:r>
      <w:r w:rsidRPr="00830A3D">
        <w:rPr>
          <w:rFonts w:hint="eastAsia"/>
        </w:rPr>
        <w:t>2004</w:t>
      </w:r>
      <w:r w:rsidRPr="00830A3D">
        <w:rPr>
          <w:rFonts w:hint="eastAsia"/>
        </w:rPr>
        <w:t>年第</w:t>
      </w:r>
      <w:r w:rsidRPr="00830A3D">
        <w:rPr>
          <w:rFonts w:hint="eastAsia"/>
        </w:rPr>
        <w:t>154</w:t>
      </w:r>
      <w:r w:rsidRPr="00830A3D">
        <w:rPr>
          <w:rFonts w:hint="eastAsia"/>
        </w:rPr>
        <w:t>号法，公民身份是埃及父亲或母亲所生子女拥有的权利。然而，委员会关切的是，有报告称，埃及母亲难以将其国籍转给外籍丈夫，而埃及男子则不同，他们在婚后两年有权这样做。委员会还关切的是，嫁给外国人的埃及妇女在将国籍传给子女方面仍有障碍。</w:t>
      </w:r>
    </w:p>
    <w:p w14:paraId="03AC2BF0" w14:textId="35078856" w:rsidR="0039515F" w:rsidRPr="00830A3D" w:rsidRDefault="0039515F" w:rsidP="0039515F">
      <w:pPr>
        <w:pStyle w:val="SingleTxt"/>
      </w:pPr>
      <w:r w:rsidRPr="00830A3D">
        <w:rPr>
          <w:rFonts w:hint="eastAsia"/>
        </w:rPr>
        <w:t>32.</w:t>
      </w:r>
      <w:r w:rsidRPr="00830A3D">
        <w:rPr>
          <w:rFonts w:hint="eastAsia"/>
        </w:rPr>
        <w:tab/>
      </w:r>
      <w:r w:rsidRPr="00830A3D">
        <w:rPr>
          <w:rFonts w:eastAsia="黑体"/>
        </w:rPr>
        <w:t>委员会回顾其以往建议</w:t>
      </w:r>
      <w:r w:rsidRPr="00830A3D">
        <w:rPr>
          <w:rFonts w:eastAsia="黑体"/>
        </w:rPr>
        <w:t>(</w:t>
      </w:r>
      <w:hyperlink r:id="rId25" w:history="1">
        <w:r w:rsidRPr="00830A3D">
          <w:rPr>
            <w:rStyle w:val="af4"/>
            <w:rFonts w:eastAsia="黑体" w:hint="eastAsia"/>
          </w:rPr>
          <w:t>CEDAW/C/EGY/CO/7</w:t>
        </w:r>
      </w:hyperlink>
      <w:r w:rsidRPr="00830A3D">
        <w:rPr>
          <w:rFonts w:eastAsia="黑体"/>
        </w:rPr>
        <w:t>，第</w:t>
      </w:r>
      <w:r w:rsidRPr="00830A3D">
        <w:rPr>
          <w:rFonts w:eastAsia="黑体"/>
        </w:rPr>
        <w:t>38</w:t>
      </w:r>
      <w:r w:rsidRPr="00830A3D">
        <w:rPr>
          <w:rFonts w:eastAsia="黑体"/>
        </w:rPr>
        <w:t>段</w:t>
      </w:r>
      <w:r w:rsidRPr="00830A3D">
        <w:rPr>
          <w:rFonts w:eastAsia="黑体"/>
        </w:rPr>
        <w:t>)</w:t>
      </w:r>
      <w:r w:rsidRPr="00830A3D">
        <w:rPr>
          <w:rFonts w:eastAsia="黑体"/>
        </w:rPr>
        <w:t>，建议缔约国确保性别平等，消除埃及妇女在将国籍转给外籍丈夫和子女并为其子女登记出生方面面临的障碍或拖延。</w:t>
      </w:r>
    </w:p>
    <w:p w14:paraId="7F1E4F34" w14:textId="77777777" w:rsidR="0039515F" w:rsidRPr="00830A3D" w:rsidRDefault="0039515F" w:rsidP="00AF011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830A3D">
        <w:rPr>
          <w:rFonts w:hint="eastAsia"/>
        </w:rPr>
        <w:tab/>
      </w:r>
      <w:r w:rsidRPr="00830A3D">
        <w:rPr>
          <w:rFonts w:hint="eastAsia"/>
        </w:rPr>
        <w:tab/>
      </w:r>
      <w:r w:rsidRPr="00830A3D">
        <w:rPr>
          <w:rFonts w:hint="eastAsia"/>
        </w:rPr>
        <w:t>教育</w:t>
      </w:r>
    </w:p>
    <w:p w14:paraId="48D186DC" w14:textId="77777777" w:rsidR="0039515F" w:rsidRPr="00830A3D" w:rsidRDefault="0039515F" w:rsidP="0039515F">
      <w:pPr>
        <w:pStyle w:val="SingleTxt"/>
      </w:pPr>
      <w:r w:rsidRPr="00830A3D">
        <w:rPr>
          <w:rFonts w:hint="eastAsia"/>
        </w:rPr>
        <w:t>33.</w:t>
      </w:r>
      <w:r w:rsidRPr="00830A3D">
        <w:rPr>
          <w:rFonts w:hint="eastAsia"/>
        </w:rPr>
        <w:tab/>
      </w:r>
      <w:r w:rsidRPr="00830A3D">
        <w:rPr>
          <w:rFonts w:hint="eastAsia"/>
        </w:rPr>
        <w:t>委员会赞赏地注意到，该国妇女和女孩各级教育入学率提高，而且，该国根据《宪法》第</w:t>
      </w:r>
      <w:r w:rsidRPr="00830A3D">
        <w:rPr>
          <w:rFonts w:hint="eastAsia"/>
        </w:rPr>
        <w:t>19</w:t>
      </w:r>
      <w:r w:rsidRPr="00830A3D">
        <w:rPr>
          <w:rFonts w:hint="eastAsia"/>
        </w:rPr>
        <w:t>条将用于教育的最低支出定为国内生产总值的</w:t>
      </w:r>
      <w:r w:rsidRPr="00830A3D">
        <w:rPr>
          <w:rFonts w:hint="eastAsia"/>
        </w:rPr>
        <w:t>4%</w:t>
      </w:r>
      <w:r w:rsidRPr="00830A3D">
        <w:rPr>
          <w:rFonts w:hint="eastAsia"/>
        </w:rPr>
        <w:t>，并通过了《发展大学前教育战略计划》，为所有学龄居民、特别是贫困地区的居民提供平等受教育机会，并提高教育服务质量。委员会还注意到，</w:t>
      </w:r>
      <w:r w:rsidRPr="00830A3D">
        <w:rPr>
          <w:rFonts w:hint="eastAsia"/>
        </w:rPr>
        <w:t>2021</w:t>
      </w:r>
      <w:r w:rsidRPr="00830A3D">
        <w:rPr>
          <w:rFonts w:hint="eastAsia"/>
        </w:rPr>
        <w:t>年</w:t>
      </w:r>
      <w:r w:rsidRPr="00830A3D">
        <w:rPr>
          <w:rFonts w:hint="eastAsia"/>
        </w:rPr>
        <w:t>4</w:t>
      </w:r>
      <w:r w:rsidRPr="00830A3D">
        <w:rPr>
          <w:rFonts w:hint="eastAsia"/>
        </w:rPr>
        <w:t>月第</w:t>
      </w:r>
      <w:r w:rsidRPr="00830A3D">
        <w:rPr>
          <w:rFonts w:hint="eastAsia"/>
        </w:rPr>
        <w:t>43</w:t>
      </w:r>
      <w:r w:rsidRPr="00830A3D">
        <w:rPr>
          <w:rFonts w:hint="eastAsia"/>
        </w:rPr>
        <w:t>和</w:t>
      </w:r>
      <w:r w:rsidRPr="00830A3D">
        <w:rPr>
          <w:rFonts w:hint="eastAsia"/>
        </w:rPr>
        <w:t>44</w:t>
      </w:r>
      <w:r w:rsidRPr="00830A3D">
        <w:rPr>
          <w:rFonts w:hint="eastAsia"/>
        </w:rPr>
        <w:t>号部长令废除了禁止妇女从事夜间工作和某些职业的限制。不过，委员会仍关切的是：</w:t>
      </w:r>
    </w:p>
    <w:p w14:paraId="292F8143" w14:textId="64B2A12A" w:rsidR="0039515F" w:rsidRPr="00830A3D" w:rsidRDefault="00AF0118" w:rsidP="0039515F">
      <w:pPr>
        <w:pStyle w:val="SingleTxt"/>
      </w:pPr>
      <w:r w:rsidRPr="00830A3D">
        <w:tab/>
      </w:r>
      <w:r w:rsidR="0039515F" w:rsidRPr="00830A3D">
        <w:rPr>
          <w:rFonts w:hint="eastAsia"/>
        </w:rPr>
        <w:t>(a)</w:t>
      </w:r>
      <w:r w:rsidR="0039515F" w:rsidRPr="00830A3D">
        <w:rPr>
          <w:rFonts w:hint="eastAsia"/>
        </w:rPr>
        <w:tab/>
      </w:r>
      <w:r w:rsidR="0039515F" w:rsidRPr="00830A3D">
        <w:rPr>
          <w:rFonts w:hint="eastAsia"/>
        </w:rPr>
        <w:t>特别是在农村和偏远地区以及属于弱势和边缘群体的妇女和女孩中，妇女和女孩文盲率、包括数字文盲率和辍学率较高；</w:t>
      </w:r>
    </w:p>
    <w:p w14:paraId="1E7EAAED" w14:textId="33DDB9C6" w:rsidR="0039515F" w:rsidRPr="00830A3D" w:rsidRDefault="00AF0118" w:rsidP="0039515F">
      <w:pPr>
        <w:pStyle w:val="SingleTxt"/>
      </w:pPr>
      <w:r w:rsidRPr="00830A3D">
        <w:tab/>
      </w:r>
      <w:r w:rsidR="0039515F" w:rsidRPr="00830A3D">
        <w:rPr>
          <w:rFonts w:hint="eastAsia"/>
        </w:rPr>
        <w:t>(b)</w:t>
      </w:r>
      <w:r w:rsidR="0039515F" w:rsidRPr="00830A3D">
        <w:rPr>
          <w:rFonts w:hint="eastAsia"/>
        </w:rPr>
        <w:tab/>
      </w:r>
      <w:r w:rsidR="0039515F" w:rsidRPr="00830A3D">
        <w:rPr>
          <w:rFonts w:hint="eastAsia"/>
        </w:rPr>
        <w:t>入学率提高并未给妇女带来增强其经济权能的机会，妇女参与劳动力比率仅为全球水平的一半</w:t>
      </w:r>
      <w:r w:rsidR="0039515F" w:rsidRPr="00830A3D">
        <w:rPr>
          <w:rFonts w:hint="eastAsia"/>
        </w:rPr>
        <w:t>(22%)</w:t>
      </w:r>
      <w:r w:rsidR="0039515F" w:rsidRPr="00830A3D">
        <w:rPr>
          <w:rFonts w:hint="eastAsia"/>
        </w:rPr>
        <w:t>，而且，妇女和女孩往往集中在传统上由女性主导的研究领域，在科学、技术、工程和数学领域的代表性则不足；</w:t>
      </w:r>
    </w:p>
    <w:p w14:paraId="7C7019CA" w14:textId="5C2CC1E3" w:rsidR="0039515F" w:rsidRPr="00830A3D" w:rsidRDefault="00AF0118" w:rsidP="0039515F">
      <w:pPr>
        <w:pStyle w:val="SingleTxt"/>
      </w:pPr>
      <w:r w:rsidRPr="00830A3D">
        <w:tab/>
      </w:r>
      <w:r w:rsidR="0039515F" w:rsidRPr="00830A3D">
        <w:rPr>
          <w:rFonts w:hint="eastAsia"/>
        </w:rPr>
        <w:t>(c)</w:t>
      </w:r>
      <w:r w:rsidR="0039515F" w:rsidRPr="00830A3D">
        <w:rPr>
          <w:rFonts w:hint="eastAsia"/>
        </w:rPr>
        <w:tab/>
      </w:r>
      <w:r w:rsidR="0039515F" w:rsidRPr="00830A3D">
        <w:rPr>
          <w:rFonts w:hint="eastAsia"/>
        </w:rPr>
        <w:t>缺乏保护妇女和女孩在教育环境中免受性暴力和性骚扰的有效措施，也缺乏相关申诉和补救机制；</w:t>
      </w:r>
    </w:p>
    <w:p w14:paraId="739A5676" w14:textId="3C16FCF4" w:rsidR="0039515F" w:rsidRPr="00830A3D" w:rsidRDefault="00AF0118" w:rsidP="0039515F">
      <w:pPr>
        <w:pStyle w:val="SingleTxt"/>
      </w:pPr>
      <w:r w:rsidRPr="00830A3D">
        <w:tab/>
      </w:r>
      <w:r w:rsidR="0039515F" w:rsidRPr="00830A3D">
        <w:rPr>
          <w:rFonts w:hint="eastAsia"/>
        </w:rPr>
        <w:t>(d)</w:t>
      </w:r>
      <w:r w:rsidR="0039515F" w:rsidRPr="00830A3D">
        <w:rPr>
          <w:rFonts w:hint="eastAsia"/>
        </w:rPr>
        <w:tab/>
      </w:r>
      <w:r w:rsidR="0039515F" w:rsidRPr="00830A3D">
        <w:rPr>
          <w:rFonts w:hint="eastAsia"/>
        </w:rPr>
        <w:t>学校课程中缺乏关于性别平等的教育，无法应对负面的陈规定型观念和一切形式的性别歧视和暴力，如切割女性生殖器、童婚和强迫婚姻，以及私人和公共领域的性骚扰。</w:t>
      </w:r>
    </w:p>
    <w:p w14:paraId="02F3E548" w14:textId="77777777" w:rsidR="0039515F" w:rsidRPr="00830A3D" w:rsidRDefault="0039515F" w:rsidP="0039515F">
      <w:pPr>
        <w:pStyle w:val="SingleTxt"/>
      </w:pPr>
      <w:r w:rsidRPr="00830A3D">
        <w:rPr>
          <w:rFonts w:hint="eastAsia"/>
        </w:rPr>
        <w:t>34.</w:t>
      </w:r>
      <w:r w:rsidRPr="00830A3D">
        <w:rPr>
          <w:rFonts w:hint="eastAsia"/>
        </w:rPr>
        <w:tab/>
      </w:r>
      <w:r w:rsidRPr="00830A3D">
        <w:rPr>
          <w:rFonts w:eastAsia="黑体"/>
        </w:rPr>
        <w:t>委员会回顾其关于女童和妇女受教育权的第</w:t>
      </w:r>
      <w:r w:rsidRPr="00830A3D">
        <w:rPr>
          <w:rFonts w:eastAsia="黑体"/>
        </w:rPr>
        <w:t>36</w:t>
      </w:r>
      <w:r w:rsidRPr="00830A3D">
        <w:rPr>
          <w:rFonts w:eastAsia="黑体"/>
        </w:rPr>
        <w:t>号一般性建议</w:t>
      </w:r>
      <w:r w:rsidRPr="00830A3D">
        <w:rPr>
          <w:rFonts w:eastAsia="黑体"/>
        </w:rPr>
        <w:t>(2017</w:t>
      </w:r>
      <w:r w:rsidRPr="00830A3D">
        <w:rPr>
          <w:rFonts w:eastAsia="黑体"/>
        </w:rPr>
        <w:t>年</w:t>
      </w:r>
      <w:r w:rsidRPr="00830A3D">
        <w:rPr>
          <w:rFonts w:eastAsia="黑体"/>
        </w:rPr>
        <w:t>)</w:t>
      </w:r>
      <w:r w:rsidRPr="00830A3D">
        <w:rPr>
          <w:rFonts w:eastAsia="黑体"/>
        </w:rPr>
        <w:t>，建议缔约国：</w:t>
      </w:r>
    </w:p>
    <w:p w14:paraId="61AFAABC" w14:textId="6D490319" w:rsidR="0039515F" w:rsidRPr="00830A3D" w:rsidRDefault="00AF0118" w:rsidP="0039515F">
      <w:pPr>
        <w:pStyle w:val="SingleTxt"/>
      </w:pPr>
      <w:r w:rsidRPr="00830A3D">
        <w:tab/>
      </w:r>
      <w:r w:rsidR="0039515F" w:rsidRPr="00830A3D">
        <w:rPr>
          <w:rFonts w:hint="eastAsia"/>
        </w:rPr>
        <w:t>(a)</w:t>
      </w:r>
      <w:r w:rsidR="0039515F" w:rsidRPr="00830A3D">
        <w:rPr>
          <w:rFonts w:hint="eastAsia"/>
        </w:rPr>
        <w:tab/>
      </w:r>
      <w:r w:rsidR="0039515F" w:rsidRPr="00830A3D">
        <w:rPr>
          <w:rFonts w:eastAsia="黑体"/>
        </w:rPr>
        <w:t>加紧努力应对妇女和女孩文盲率和辍学率问题，特别是在农村和偏远地区以及属于弱势群体和边缘群体的妇女和女孩中，包括残疾妇女和女孩，同时对其战略和政策进行系统的影响评估，以确保发挥效力；</w:t>
      </w:r>
    </w:p>
    <w:p w14:paraId="2B35D541" w14:textId="2508C02F" w:rsidR="0039515F" w:rsidRPr="00830A3D" w:rsidRDefault="00AF0118" w:rsidP="0039515F">
      <w:pPr>
        <w:pStyle w:val="SingleTxt"/>
      </w:pPr>
      <w:r w:rsidRPr="00830A3D">
        <w:tab/>
      </w:r>
      <w:r w:rsidR="0039515F" w:rsidRPr="00830A3D">
        <w:rPr>
          <w:rFonts w:hint="eastAsia"/>
        </w:rPr>
        <w:t>(b)</w:t>
      </w:r>
      <w:r w:rsidR="0039515F" w:rsidRPr="00830A3D">
        <w:rPr>
          <w:rFonts w:hint="eastAsia"/>
        </w:rPr>
        <w:tab/>
      </w:r>
      <w:r w:rsidR="0039515F" w:rsidRPr="00830A3D">
        <w:rPr>
          <w:rFonts w:eastAsia="黑体"/>
        </w:rPr>
        <w:t>消除可能阻碍妇女和女孩进入诸如科学、技术、工程、数学教育以及信息和通信技术教育之类传统上由男性主导的研究领域和职业道路的歧视性陈规定型看法和结构性障碍，确保她们有平等机会接受技术和职业教育与培训，包括非传统领域的教育和培训；</w:t>
      </w:r>
    </w:p>
    <w:p w14:paraId="4B42D8C2" w14:textId="3EB5AA93" w:rsidR="0039515F" w:rsidRPr="00830A3D" w:rsidRDefault="00AF0118" w:rsidP="0039515F">
      <w:pPr>
        <w:pStyle w:val="SingleTxt"/>
      </w:pPr>
      <w:r w:rsidRPr="00830A3D">
        <w:tab/>
      </w:r>
      <w:r w:rsidR="0039515F" w:rsidRPr="00830A3D">
        <w:rPr>
          <w:rFonts w:hint="eastAsia"/>
        </w:rPr>
        <w:t>(c)</w:t>
      </w:r>
      <w:r w:rsidR="0039515F" w:rsidRPr="00830A3D">
        <w:rPr>
          <w:rFonts w:hint="eastAsia"/>
        </w:rPr>
        <w:tab/>
      </w:r>
      <w:r w:rsidR="0039515F" w:rsidRPr="00830A3D">
        <w:rPr>
          <w:rFonts w:eastAsia="黑体"/>
        </w:rPr>
        <w:t>对学校和大学中针对妇女和女孩的性暴力和骚扰采取零容忍政策，确保施害者受到起诉和适当惩罚，并向受害者提供心理、医疗和法律援助；</w:t>
      </w:r>
    </w:p>
    <w:p w14:paraId="5E826284" w14:textId="5A5D9740" w:rsidR="0039515F" w:rsidRPr="00830A3D" w:rsidRDefault="00AF0118" w:rsidP="0039515F">
      <w:pPr>
        <w:pStyle w:val="SingleTxt"/>
      </w:pPr>
      <w:r w:rsidRPr="00830A3D">
        <w:tab/>
      </w:r>
      <w:r w:rsidR="0039515F" w:rsidRPr="00830A3D">
        <w:rPr>
          <w:rFonts w:hint="eastAsia"/>
        </w:rPr>
        <w:t>(d)</w:t>
      </w:r>
      <w:r w:rsidR="0039515F" w:rsidRPr="00830A3D">
        <w:rPr>
          <w:rFonts w:hint="eastAsia"/>
        </w:rPr>
        <w:tab/>
      </w:r>
      <w:r w:rsidR="0039515F" w:rsidRPr="00830A3D">
        <w:rPr>
          <w:rFonts w:eastAsia="黑体"/>
        </w:rPr>
        <w:t>鼓励在学校课程中纳入针对女孩和男孩、适龄的性健康和生殖健康及权利义务性教育，包括关于计划生育、现代避孕方法和负责任的性行为方面的教材；</w:t>
      </w:r>
    </w:p>
    <w:p w14:paraId="4B0A4C33" w14:textId="538067E3" w:rsidR="0039515F" w:rsidRPr="00830A3D" w:rsidRDefault="00AF0118" w:rsidP="0039515F">
      <w:pPr>
        <w:pStyle w:val="SingleTxt"/>
      </w:pPr>
      <w:r w:rsidRPr="00830A3D">
        <w:tab/>
      </w:r>
      <w:r w:rsidR="0039515F" w:rsidRPr="00830A3D">
        <w:rPr>
          <w:rFonts w:hint="eastAsia"/>
        </w:rPr>
        <w:t>(e)</w:t>
      </w:r>
      <w:r w:rsidR="0039515F" w:rsidRPr="00830A3D">
        <w:rPr>
          <w:rFonts w:hint="eastAsia"/>
        </w:rPr>
        <w:tab/>
      </w:r>
      <w:r w:rsidR="0039515F" w:rsidRPr="00830A3D">
        <w:rPr>
          <w:rFonts w:eastAsia="黑体"/>
        </w:rPr>
        <w:t>制定并在学校课程中纳入关于性别平等，包括关于妇女权利的、有包容性的、浅显易懂的内容，旨在提高儿童对性别陈规定型观念、性别歧视和暴力以及诸如切割女性生殖器、童婚和强迫婚姻以及公私领域性骚扰等有害做法的认识。</w:t>
      </w:r>
    </w:p>
    <w:p w14:paraId="651A3018" w14:textId="77777777" w:rsidR="0039515F" w:rsidRPr="00830A3D" w:rsidRDefault="0039515F" w:rsidP="00AF011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830A3D">
        <w:rPr>
          <w:rFonts w:hint="eastAsia"/>
        </w:rPr>
        <w:tab/>
      </w:r>
      <w:r w:rsidRPr="00830A3D">
        <w:rPr>
          <w:rFonts w:hint="eastAsia"/>
        </w:rPr>
        <w:tab/>
      </w:r>
      <w:r w:rsidRPr="00830A3D">
        <w:rPr>
          <w:rFonts w:hint="eastAsia"/>
        </w:rPr>
        <w:t>就业</w:t>
      </w:r>
    </w:p>
    <w:p w14:paraId="38B3F451" w14:textId="77777777" w:rsidR="0039515F" w:rsidRPr="00830A3D" w:rsidRDefault="0039515F" w:rsidP="0039515F">
      <w:pPr>
        <w:pStyle w:val="SingleTxt"/>
      </w:pPr>
      <w:r w:rsidRPr="00830A3D">
        <w:rPr>
          <w:rFonts w:hint="eastAsia"/>
        </w:rPr>
        <w:t>35.</w:t>
      </w:r>
      <w:r w:rsidRPr="00830A3D">
        <w:rPr>
          <w:rFonts w:hint="eastAsia"/>
        </w:rPr>
        <w:tab/>
      </w:r>
      <w:r w:rsidRPr="00830A3D">
        <w:rPr>
          <w:rFonts w:hint="eastAsia"/>
        </w:rPr>
        <w:t>委员会注意到缔约国努力促进妇女就业。不过，委员会仍关切的是：</w:t>
      </w:r>
    </w:p>
    <w:p w14:paraId="6AB09AF8" w14:textId="386D9C91" w:rsidR="0039515F" w:rsidRPr="00830A3D" w:rsidRDefault="00AF0118" w:rsidP="0039515F">
      <w:pPr>
        <w:pStyle w:val="SingleTxt"/>
      </w:pPr>
      <w:r w:rsidRPr="00830A3D">
        <w:tab/>
      </w:r>
      <w:r w:rsidR="0039515F" w:rsidRPr="00830A3D">
        <w:rPr>
          <w:rFonts w:hint="eastAsia"/>
        </w:rPr>
        <w:t>(a)</w:t>
      </w:r>
      <w:r w:rsidR="0039515F" w:rsidRPr="00830A3D">
        <w:rPr>
          <w:rFonts w:hint="eastAsia"/>
        </w:rPr>
        <w:tab/>
      </w:r>
      <w:r w:rsidR="0039515F" w:rsidRPr="00830A3D">
        <w:rPr>
          <w:rFonts w:hint="eastAsia"/>
        </w:rPr>
        <w:t>存在纵向和横向职业隔离，尽管《劳动法》禁止基于性别的工资歧视，但仍然存在性别工资差异，而且，妇女集中在非正规经济部门和农业部门；</w:t>
      </w:r>
    </w:p>
    <w:p w14:paraId="14360A3E" w14:textId="601C404A" w:rsidR="0039515F" w:rsidRPr="00830A3D" w:rsidRDefault="00AF0118" w:rsidP="0039515F">
      <w:pPr>
        <w:pStyle w:val="SingleTxt"/>
      </w:pPr>
      <w:r w:rsidRPr="00830A3D">
        <w:tab/>
      </w:r>
      <w:r w:rsidR="0039515F" w:rsidRPr="00830A3D">
        <w:rPr>
          <w:rFonts w:hint="eastAsia"/>
        </w:rPr>
        <w:t>(b)</w:t>
      </w:r>
      <w:r w:rsidR="0039515F" w:rsidRPr="00830A3D">
        <w:rPr>
          <w:rFonts w:hint="eastAsia"/>
        </w:rPr>
        <w:tab/>
      </w:r>
      <w:r w:rsidR="0039515F" w:rsidRPr="00830A3D">
        <w:rPr>
          <w:rFonts w:hint="eastAsia"/>
        </w:rPr>
        <w:t>负担得起的儿童保育设施和母乳喂养安排数量有限，特别是在私营部门更是如此；</w:t>
      </w:r>
    </w:p>
    <w:p w14:paraId="7833A072" w14:textId="36DB3A04" w:rsidR="0039515F" w:rsidRPr="00830A3D" w:rsidRDefault="00AF0118" w:rsidP="0039515F">
      <w:pPr>
        <w:pStyle w:val="SingleTxt"/>
      </w:pPr>
      <w:r w:rsidRPr="00830A3D">
        <w:tab/>
      </w:r>
      <w:r w:rsidR="0039515F" w:rsidRPr="00830A3D">
        <w:rPr>
          <w:rFonts w:hint="eastAsia"/>
        </w:rPr>
        <w:t>(c)</w:t>
      </w:r>
      <w:r w:rsidR="0039515F" w:rsidRPr="00830A3D">
        <w:rPr>
          <w:rFonts w:hint="eastAsia"/>
        </w:rPr>
        <w:tab/>
      </w:r>
      <w:r w:rsidR="0039515F" w:rsidRPr="00830A3D">
        <w:rPr>
          <w:rFonts w:hint="eastAsia"/>
        </w:rPr>
        <w:t>缺乏规定残疾妇女要占</w:t>
      </w:r>
      <w:r w:rsidR="0039515F" w:rsidRPr="00830A3D">
        <w:rPr>
          <w:rFonts w:hint="eastAsia"/>
        </w:rPr>
        <w:t>5%</w:t>
      </w:r>
      <w:r w:rsidR="0039515F" w:rsidRPr="00830A3D">
        <w:rPr>
          <w:rFonts w:hint="eastAsia"/>
        </w:rPr>
        <w:t>的</w:t>
      </w:r>
      <w:r w:rsidR="0039515F" w:rsidRPr="00830A3D">
        <w:rPr>
          <w:rFonts w:hint="eastAsia"/>
        </w:rPr>
        <w:t>1975</w:t>
      </w:r>
      <w:r w:rsidR="0039515F" w:rsidRPr="00830A3D">
        <w:rPr>
          <w:rFonts w:hint="eastAsia"/>
        </w:rPr>
        <w:t>年第</w:t>
      </w:r>
      <w:r w:rsidR="0039515F" w:rsidRPr="00830A3D">
        <w:rPr>
          <w:rFonts w:hint="eastAsia"/>
        </w:rPr>
        <w:t>39</w:t>
      </w:r>
      <w:r w:rsidR="0039515F" w:rsidRPr="00830A3D">
        <w:rPr>
          <w:rFonts w:hint="eastAsia"/>
        </w:rPr>
        <w:t>号法执行情况的信息；</w:t>
      </w:r>
    </w:p>
    <w:p w14:paraId="6F9F30E5" w14:textId="134D6AD8" w:rsidR="0039515F" w:rsidRPr="00830A3D" w:rsidRDefault="00AF0118" w:rsidP="0039515F">
      <w:pPr>
        <w:pStyle w:val="SingleTxt"/>
      </w:pPr>
      <w:r w:rsidRPr="00830A3D">
        <w:tab/>
      </w:r>
      <w:r w:rsidR="0039515F" w:rsidRPr="00830A3D">
        <w:rPr>
          <w:rFonts w:hint="eastAsia"/>
        </w:rPr>
        <w:t>(d)</w:t>
      </w:r>
      <w:r w:rsidR="0039515F" w:rsidRPr="00830A3D">
        <w:rPr>
          <w:rFonts w:hint="eastAsia"/>
        </w:rPr>
        <w:tab/>
      </w:r>
      <w:r w:rsidR="0039515F" w:rsidRPr="00830A3D">
        <w:rPr>
          <w:rFonts w:hint="eastAsia"/>
        </w:rPr>
        <w:t>《刑法典》未明确将工作场所的性骚扰定为犯罪。</w:t>
      </w:r>
    </w:p>
    <w:p w14:paraId="4923A838" w14:textId="7D061318" w:rsidR="0039515F" w:rsidRPr="00830A3D" w:rsidRDefault="0039515F" w:rsidP="0039515F">
      <w:pPr>
        <w:pStyle w:val="SingleTxt"/>
      </w:pPr>
      <w:r w:rsidRPr="00830A3D">
        <w:rPr>
          <w:rFonts w:hint="eastAsia"/>
        </w:rPr>
        <w:t>36.</w:t>
      </w:r>
      <w:r w:rsidRPr="00830A3D">
        <w:rPr>
          <w:rFonts w:hint="eastAsia"/>
        </w:rPr>
        <w:tab/>
      </w:r>
      <w:r w:rsidRPr="00830A3D">
        <w:rPr>
          <w:rFonts w:eastAsia="黑体"/>
        </w:rPr>
        <w:t>委员会回顾其以往建议</w:t>
      </w:r>
      <w:r w:rsidRPr="00830A3D">
        <w:rPr>
          <w:rFonts w:eastAsia="黑体"/>
        </w:rPr>
        <w:t>(</w:t>
      </w:r>
      <w:hyperlink r:id="rId26" w:history="1">
        <w:r w:rsidRPr="00830A3D">
          <w:rPr>
            <w:rStyle w:val="af4"/>
            <w:rFonts w:eastAsia="黑体" w:hint="eastAsia"/>
          </w:rPr>
          <w:t>CEDAW/C/EGY/CO/7</w:t>
        </w:r>
      </w:hyperlink>
      <w:r w:rsidR="000771F7" w:rsidRPr="00830A3D">
        <w:rPr>
          <w:rFonts w:eastAsia="黑体" w:hint="eastAsia"/>
        </w:rPr>
        <w:t>，</w:t>
      </w:r>
      <w:r w:rsidRPr="00830A3D">
        <w:rPr>
          <w:rFonts w:eastAsia="黑体"/>
        </w:rPr>
        <w:t>第</w:t>
      </w:r>
      <w:r w:rsidRPr="00830A3D">
        <w:rPr>
          <w:rFonts w:eastAsia="黑体"/>
        </w:rPr>
        <w:t>34</w:t>
      </w:r>
      <w:r w:rsidRPr="00830A3D">
        <w:rPr>
          <w:rFonts w:eastAsia="黑体"/>
        </w:rPr>
        <w:t>段</w:t>
      </w:r>
      <w:r w:rsidRPr="00830A3D">
        <w:rPr>
          <w:rFonts w:eastAsia="黑体"/>
        </w:rPr>
        <w:t>)</w:t>
      </w:r>
      <w:r w:rsidRPr="00830A3D">
        <w:rPr>
          <w:rFonts w:eastAsia="黑体"/>
        </w:rPr>
        <w:t>，并根据其关于同工同酬的第</w:t>
      </w:r>
      <w:r w:rsidRPr="00830A3D">
        <w:rPr>
          <w:rFonts w:eastAsia="黑体"/>
        </w:rPr>
        <w:t>13</w:t>
      </w:r>
      <w:r w:rsidRPr="00830A3D">
        <w:rPr>
          <w:rFonts w:eastAsia="黑体"/>
        </w:rPr>
        <w:t>号一般性建议</w:t>
      </w:r>
      <w:r w:rsidRPr="00830A3D">
        <w:rPr>
          <w:rFonts w:eastAsia="黑体"/>
        </w:rPr>
        <w:t>(1989</w:t>
      </w:r>
      <w:r w:rsidRPr="00830A3D">
        <w:rPr>
          <w:rFonts w:eastAsia="黑体"/>
        </w:rPr>
        <w:t>年</w:t>
      </w:r>
      <w:r w:rsidRPr="00830A3D">
        <w:rPr>
          <w:rFonts w:eastAsia="黑体"/>
        </w:rPr>
        <w:t>)</w:t>
      </w:r>
      <w:r w:rsidRPr="00830A3D">
        <w:rPr>
          <w:rFonts w:eastAsia="黑体"/>
        </w:rPr>
        <w:t>和可持续发展目标具体目标</w:t>
      </w:r>
      <w:r w:rsidRPr="00830A3D">
        <w:rPr>
          <w:rFonts w:eastAsia="黑体"/>
        </w:rPr>
        <w:t>8.5</w:t>
      </w:r>
      <w:r w:rsidRPr="00830A3D">
        <w:rPr>
          <w:rFonts w:eastAsia="黑体"/>
        </w:rPr>
        <w:t>，建议缔约国：</w:t>
      </w:r>
    </w:p>
    <w:p w14:paraId="77F93CE3" w14:textId="1C08AD93" w:rsidR="0039515F" w:rsidRPr="00830A3D" w:rsidRDefault="00AF0118" w:rsidP="0039515F">
      <w:pPr>
        <w:pStyle w:val="SingleTxt"/>
      </w:pPr>
      <w:r w:rsidRPr="00830A3D">
        <w:tab/>
      </w:r>
      <w:r w:rsidR="0039515F" w:rsidRPr="00830A3D">
        <w:rPr>
          <w:rFonts w:hint="eastAsia"/>
        </w:rPr>
        <w:t>(a)</w:t>
      </w:r>
      <w:r w:rsidR="0039515F" w:rsidRPr="00830A3D">
        <w:rPr>
          <w:rFonts w:hint="eastAsia"/>
        </w:rPr>
        <w:tab/>
      </w:r>
      <w:r w:rsidR="0039515F" w:rsidRPr="00830A3D">
        <w:rPr>
          <w:rFonts w:eastAsia="黑体"/>
        </w:rPr>
        <w:t>确保切实执行《劳动法》关于禁止薪酬歧视的规定，并修订关于就业的法律规定，明确提出并落实同工同酬原则；</w:t>
      </w:r>
    </w:p>
    <w:p w14:paraId="2FA1DAC9" w14:textId="13F7905C" w:rsidR="0039515F" w:rsidRPr="00830A3D" w:rsidRDefault="00AF0118" w:rsidP="0039515F">
      <w:pPr>
        <w:pStyle w:val="SingleTxt"/>
      </w:pPr>
      <w:r w:rsidRPr="00830A3D">
        <w:tab/>
      </w:r>
      <w:r w:rsidR="0039515F" w:rsidRPr="00830A3D">
        <w:rPr>
          <w:rFonts w:hint="eastAsia"/>
        </w:rPr>
        <w:t>(b)</w:t>
      </w:r>
      <w:r w:rsidR="0039515F" w:rsidRPr="00830A3D">
        <w:rPr>
          <w:rFonts w:hint="eastAsia"/>
        </w:rPr>
        <w:tab/>
      </w:r>
      <w:r w:rsidR="0039515F" w:rsidRPr="00830A3D">
        <w:rPr>
          <w:rFonts w:eastAsia="黑体"/>
        </w:rPr>
        <w:t>加紧努力，消除横向和纵向职业隔离，增加妇女、包括残疾妇女进入正规劳动力市场的机会，并努力提高她们在决策性职位上的代表性，特别是在私营部门；</w:t>
      </w:r>
    </w:p>
    <w:p w14:paraId="6F53107B" w14:textId="1B69D67E" w:rsidR="0039515F" w:rsidRPr="00830A3D" w:rsidRDefault="00AF0118" w:rsidP="0039515F">
      <w:pPr>
        <w:pStyle w:val="SingleTxt"/>
      </w:pPr>
      <w:r w:rsidRPr="00830A3D">
        <w:tab/>
      </w:r>
      <w:r w:rsidR="0039515F" w:rsidRPr="00830A3D">
        <w:rPr>
          <w:rFonts w:hint="eastAsia"/>
        </w:rPr>
        <w:t>(c)</w:t>
      </w:r>
      <w:r w:rsidR="0039515F" w:rsidRPr="00830A3D">
        <w:rPr>
          <w:rFonts w:hint="eastAsia"/>
        </w:rPr>
        <w:tab/>
      </w:r>
      <w:r w:rsidR="0039515F" w:rsidRPr="00830A3D">
        <w:rPr>
          <w:rFonts w:eastAsia="黑体"/>
        </w:rPr>
        <w:t>在缔约国全国各地增设可获得且负担得起的儿童保育设施；</w:t>
      </w:r>
    </w:p>
    <w:p w14:paraId="60AC391D" w14:textId="465654AC" w:rsidR="0039515F" w:rsidRPr="00830A3D" w:rsidRDefault="00AF0118" w:rsidP="0039515F">
      <w:pPr>
        <w:pStyle w:val="SingleTxt"/>
      </w:pPr>
      <w:r w:rsidRPr="00830A3D">
        <w:tab/>
      </w:r>
      <w:r w:rsidR="0039515F" w:rsidRPr="00830A3D">
        <w:rPr>
          <w:rFonts w:hint="eastAsia"/>
        </w:rPr>
        <w:t>(d)</w:t>
      </w:r>
      <w:r w:rsidR="0039515F" w:rsidRPr="00830A3D">
        <w:rPr>
          <w:rFonts w:hint="eastAsia"/>
        </w:rPr>
        <w:tab/>
      </w:r>
      <w:r w:rsidR="0039515F" w:rsidRPr="00830A3D">
        <w:rPr>
          <w:rFonts w:eastAsia="黑体"/>
        </w:rPr>
        <w:t>根据适用的国际人权标准，修订《刑法典》，明确将工作场所性骚扰定为犯罪，确保工作场所性骚扰受害者可诉诸提供有效补救措施的、有效、独立的保密申诉程序，确保所有申诉均得到有效调查、施害者被起诉并受到充分惩处，受害者得到保护，免遭报复；</w:t>
      </w:r>
    </w:p>
    <w:p w14:paraId="4A18063F" w14:textId="78FB2D76" w:rsidR="0039515F" w:rsidRPr="00830A3D" w:rsidRDefault="00AF0118" w:rsidP="0039515F">
      <w:pPr>
        <w:pStyle w:val="SingleTxt"/>
      </w:pPr>
      <w:r w:rsidRPr="00830A3D">
        <w:tab/>
      </w:r>
      <w:r w:rsidR="0039515F" w:rsidRPr="00830A3D">
        <w:rPr>
          <w:rFonts w:hint="eastAsia"/>
        </w:rPr>
        <w:t>(e)</w:t>
      </w:r>
      <w:r w:rsidR="0039515F" w:rsidRPr="00830A3D">
        <w:rPr>
          <w:rFonts w:hint="eastAsia"/>
        </w:rPr>
        <w:tab/>
      </w:r>
      <w:r w:rsidR="0039515F" w:rsidRPr="00830A3D">
        <w:rPr>
          <w:rFonts w:eastAsia="黑体"/>
        </w:rPr>
        <w:t>针对公私部门、律师、法官和执法人员开展关于防止工作场所性骚扰的提高认识运动和培训课程；</w:t>
      </w:r>
    </w:p>
    <w:p w14:paraId="16B46A44" w14:textId="75E88C32" w:rsidR="0039515F" w:rsidRPr="00830A3D" w:rsidRDefault="00AF0118" w:rsidP="0039515F">
      <w:pPr>
        <w:pStyle w:val="SingleTxt"/>
      </w:pPr>
      <w:r w:rsidRPr="00830A3D">
        <w:tab/>
      </w:r>
      <w:r w:rsidR="0039515F" w:rsidRPr="00830A3D">
        <w:rPr>
          <w:rFonts w:hint="eastAsia"/>
        </w:rPr>
        <w:t>(f)</w:t>
      </w:r>
      <w:r w:rsidR="0039515F" w:rsidRPr="00830A3D">
        <w:rPr>
          <w:rFonts w:hint="eastAsia"/>
        </w:rPr>
        <w:tab/>
      </w:r>
      <w:r w:rsidR="0039515F" w:rsidRPr="00830A3D">
        <w:rPr>
          <w:rFonts w:eastAsia="黑体"/>
        </w:rPr>
        <w:t>批准国际劳工组织</w:t>
      </w:r>
      <w:r w:rsidR="0039515F" w:rsidRPr="00830A3D">
        <w:rPr>
          <w:rFonts w:eastAsia="黑体"/>
        </w:rPr>
        <w:t>(</w:t>
      </w:r>
      <w:r w:rsidR="0039515F" w:rsidRPr="00830A3D">
        <w:rPr>
          <w:rFonts w:eastAsia="黑体"/>
        </w:rPr>
        <w:t>劳工组织</w:t>
      </w:r>
      <w:r w:rsidR="0039515F" w:rsidRPr="00830A3D">
        <w:rPr>
          <w:rFonts w:eastAsia="黑体"/>
        </w:rPr>
        <w:t>)</w:t>
      </w:r>
      <w:r w:rsidR="0039515F" w:rsidRPr="00830A3D">
        <w:rPr>
          <w:rFonts w:eastAsia="黑体"/>
        </w:rPr>
        <w:t>《</w:t>
      </w:r>
      <w:r w:rsidR="0039515F" w:rsidRPr="00830A3D">
        <w:rPr>
          <w:rFonts w:eastAsia="黑体"/>
        </w:rPr>
        <w:t>2019</w:t>
      </w:r>
      <w:r w:rsidR="0039515F" w:rsidRPr="00830A3D">
        <w:rPr>
          <w:rFonts w:eastAsia="黑体"/>
        </w:rPr>
        <w:t>年暴力和骚扰公约》</w:t>
      </w:r>
      <w:r w:rsidR="0039515F" w:rsidRPr="00830A3D">
        <w:rPr>
          <w:rFonts w:eastAsia="黑体"/>
        </w:rPr>
        <w:t>(</w:t>
      </w:r>
      <w:r w:rsidR="0039515F" w:rsidRPr="00830A3D">
        <w:rPr>
          <w:rFonts w:eastAsia="黑体"/>
        </w:rPr>
        <w:t>第</w:t>
      </w:r>
      <w:r w:rsidR="0039515F" w:rsidRPr="00830A3D">
        <w:rPr>
          <w:rFonts w:eastAsia="黑体"/>
        </w:rPr>
        <w:t>190</w:t>
      </w:r>
      <w:r w:rsidR="0039515F" w:rsidRPr="00830A3D">
        <w:rPr>
          <w:rFonts w:eastAsia="黑体"/>
        </w:rPr>
        <w:t>号</w:t>
      </w:r>
      <w:r w:rsidR="0039515F" w:rsidRPr="00830A3D">
        <w:rPr>
          <w:rFonts w:eastAsia="黑体"/>
        </w:rPr>
        <w:t>)</w:t>
      </w:r>
      <w:r w:rsidR="0039515F" w:rsidRPr="00830A3D">
        <w:rPr>
          <w:rFonts w:eastAsia="黑体"/>
        </w:rPr>
        <w:t>、劳工组织《</w:t>
      </w:r>
      <w:r w:rsidR="0039515F" w:rsidRPr="00830A3D">
        <w:rPr>
          <w:rFonts w:eastAsia="黑体"/>
        </w:rPr>
        <w:t>2000</w:t>
      </w:r>
      <w:r w:rsidR="0039515F" w:rsidRPr="00830A3D">
        <w:rPr>
          <w:rFonts w:eastAsia="黑体"/>
        </w:rPr>
        <w:t>年保护生育公约》</w:t>
      </w:r>
      <w:r w:rsidR="0039515F" w:rsidRPr="00830A3D">
        <w:rPr>
          <w:rFonts w:eastAsia="黑体"/>
        </w:rPr>
        <w:t>(</w:t>
      </w:r>
      <w:r w:rsidR="0039515F" w:rsidRPr="00830A3D">
        <w:rPr>
          <w:rFonts w:eastAsia="黑体"/>
        </w:rPr>
        <w:t>第</w:t>
      </w:r>
      <w:r w:rsidR="0039515F" w:rsidRPr="00830A3D">
        <w:rPr>
          <w:rFonts w:eastAsia="黑体"/>
        </w:rPr>
        <w:t>183</w:t>
      </w:r>
      <w:r w:rsidR="0039515F" w:rsidRPr="00830A3D">
        <w:rPr>
          <w:rFonts w:eastAsia="黑体"/>
        </w:rPr>
        <w:t>号</w:t>
      </w:r>
      <w:r w:rsidR="0039515F" w:rsidRPr="00830A3D">
        <w:rPr>
          <w:rFonts w:eastAsia="黑体"/>
        </w:rPr>
        <w:t>)</w:t>
      </w:r>
      <w:r w:rsidR="0039515F" w:rsidRPr="00830A3D">
        <w:rPr>
          <w:rFonts w:eastAsia="黑体"/>
        </w:rPr>
        <w:t>和劳工组织《</w:t>
      </w:r>
      <w:r w:rsidR="0039515F" w:rsidRPr="00830A3D">
        <w:rPr>
          <w:rFonts w:eastAsia="黑体"/>
        </w:rPr>
        <w:t>1981</w:t>
      </w:r>
      <w:r w:rsidR="0039515F" w:rsidRPr="00830A3D">
        <w:rPr>
          <w:rFonts w:eastAsia="黑体"/>
        </w:rPr>
        <w:t>年有家庭责任工人公约》</w:t>
      </w:r>
      <w:r w:rsidR="0039515F" w:rsidRPr="00830A3D">
        <w:rPr>
          <w:rFonts w:eastAsia="黑体"/>
        </w:rPr>
        <w:t>(</w:t>
      </w:r>
      <w:r w:rsidR="0039515F" w:rsidRPr="00830A3D">
        <w:rPr>
          <w:rFonts w:eastAsia="黑体"/>
        </w:rPr>
        <w:t>第</w:t>
      </w:r>
      <w:r w:rsidR="0039515F" w:rsidRPr="00830A3D">
        <w:rPr>
          <w:rFonts w:eastAsia="黑体"/>
        </w:rPr>
        <w:t>156</w:t>
      </w:r>
      <w:r w:rsidR="0039515F" w:rsidRPr="00830A3D">
        <w:rPr>
          <w:rFonts w:eastAsia="黑体"/>
        </w:rPr>
        <w:t>号</w:t>
      </w:r>
      <w:r w:rsidR="0039515F" w:rsidRPr="00830A3D">
        <w:rPr>
          <w:rFonts w:eastAsia="黑体"/>
        </w:rPr>
        <w:t>)</w:t>
      </w:r>
      <w:r w:rsidR="0039515F" w:rsidRPr="00830A3D">
        <w:rPr>
          <w:rFonts w:eastAsia="黑体"/>
        </w:rPr>
        <w:t>。</w:t>
      </w:r>
    </w:p>
    <w:p w14:paraId="225D8234" w14:textId="77777777" w:rsidR="0039515F" w:rsidRPr="00830A3D" w:rsidRDefault="0039515F" w:rsidP="00AF011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830A3D">
        <w:rPr>
          <w:rFonts w:hint="eastAsia"/>
        </w:rPr>
        <w:tab/>
      </w:r>
      <w:r w:rsidRPr="00830A3D">
        <w:rPr>
          <w:rFonts w:hint="eastAsia"/>
        </w:rPr>
        <w:tab/>
      </w:r>
      <w:r w:rsidRPr="00830A3D">
        <w:rPr>
          <w:rFonts w:hint="eastAsia"/>
        </w:rPr>
        <w:t>家政女工</w:t>
      </w:r>
    </w:p>
    <w:p w14:paraId="7858D403" w14:textId="77777777" w:rsidR="0039515F" w:rsidRPr="00830A3D" w:rsidRDefault="0039515F" w:rsidP="0039515F">
      <w:pPr>
        <w:pStyle w:val="SingleTxt"/>
      </w:pPr>
      <w:r w:rsidRPr="00830A3D">
        <w:rPr>
          <w:rFonts w:hint="eastAsia"/>
        </w:rPr>
        <w:t>37.</w:t>
      </w:r>
      <w:r w:rsidRPr="00830A3D">
        <w:rPr>
          <w:rFonts w:hint="eastAsia"/>
        </w:rPr>
        <w:tab/>
      </w:r>
      <w:r w:rsidRPr="00830A3D">
        <w:rPr>
          <w:rFonts w:hint="eastAsia"/>
        </w:rPr>
        <w:t>委员会注意到，一项临时措施是，对埃及家政工人实行了任择雇佣合同，还有消息称，众议院正在审议一项关于家政就业的法律草案以及对《劳动法》的修订案。</w:t>
      </w:r>
    </w:p>
    <w:p w14:paraId="02CA701A" w14:textId="6D178756" w:rsidR="0039515F" w:rsidRPr="00830A3D" w:rsidRDefault="0039515F" w:rsidP="0039515F">
      <w:pPr>
        <w:pStyle w:val="SingleTxt"/>
      </w:pPr>
      <w:r w:rsidRPr="00830A3D">
        <w:rPr>
          <w:rFonts w:hint="eastAsia"/>
        </w:rPr>
        <w:t>38.</w:t>
      </w:r>
      <w:r w:rsidRPr="00830A3D">
        <w:rPr>
          <w:rFonts w:hint="eastAsia"/>
        </w:rPr>
        <w:tab/>
      </w:r>
      <w:r w:rsidRPr="00830A3D">
        <w:rPr>
          <w:rFonts w:eastAsia="黑体"/>
        </w:rPr>
        <w:t>委员会提及其以往建议</w:t>
      </w:r>
      <w:r w:rsidRPr="00830A3D">
        <w:rPr>
          <w:rFonts w:eastAsia="黑体"/>
        </w:rPr>
        <w:t>(</w:t>
      </w:r>
      <w:hyperlink r:id="rId27" w:history="1">
        <w:r w:rsidRPr="00830A3D">
          <w:rPr>
            <w:rStyle w:val="af4"/>
            <w:rFonts w:eastAsia="黑体" w:hint="eastAsia"/>
          </w:rPr>
          <w:t>CEDAW/C/EGY/CO/7</w:t>
        </w:r>
      </w:hyperlink>
      <w:r w:rsidRPr="00830A3D">
        <w:rPr>
          <w:rFonts w:eastAsia="黑体"/>
        </w:rPr>
        <w:t>，第</w:t>
      </w:r>
      <w:r w:rsidRPr="00830A3D">
        <w:rPr>
          <w:rFonts w:eastAsia="黑体"/>
        </w:rPr>
        <w:t>36</w:t>
      </w:r>
      <w:r w:rsidRPr="00830A3D">
        <w:rPr>
          <w:rFonts w:eastAsia="黑体"/>
        </w:rPr>
        <w:t>段</w:t>
      </w:r>
      <w:r w:rsidRPr="00830A3D">
        <w:rPr>
          <w:rFonts w:eastAsia="黑体"/>
        </w:rPr>
        <w:t>)</w:t>
      </w:r>
      <w:r w:rsidRPr="00830A3D">
        <w:rPr>
          <w:rFonts w:eastAsia="黑体"/>
        </w:rPr>
        <w:t>，建议缔约国加快通过针对移民工人的法律草案，确保他们与其他工人一样享有同等水平的保护和福利，保护他们免遭虐待和暴力，并制定和实施劳动监察、执法和处罚措施。委员会还建议缔约国批准劳工组织《</w:t>
      </w:r>
      <w:r w:rsidRPr="00830A3D">
        <w:rPr>
          <w:rFonts w:eastAsia="黑体"/>
        </w:rPr>
        <w:t>2011</w:t>
      </w:r>
      <w:r w:rsidRPr="00830A3D">
        <w:rPr>
          <w:rFonts w:eastAsia="黑体"/>
        </w:rPr>
        <w:t>年家庭工人公约》</w:t>
      </w:r>
      <w:r w:rsidRPr="00830A3D">
        <w:rPr>
          <w:rFonts w:eastAsia="黑体"/>
        </w:rPr>
        <w:t>(</w:t>
      </w:r>
      <w:r w:rsidRPr="00830A3D">
        <w:rPr>
          <w:rFonts w:eastAsia="黑体"/>
        </w:rPr>
        <w:t>第</w:t>
      </w:r>
      <w:r w:rsidRPr="00830A3D">
        <w:rPr>
          <w:rFonts w:eastAsia="黑体"/>
        </w:rPr>
        <w:t>189</w:t>
      </w:r>
      <w:r w:rsidRPr="00830A3D">
        <w:rPr>
          <w:rFonts w:eastAsia="黑体"/>
        </w:rPr>
        <w:t>号</w:t>
      </w:r>
      <w:r w:rsidRPr="00830A3D">
        <w:rPr>
          <w:rFonts w:eastAsia="黑体"/>
        </w:rPr>
        <w:t>)</w:t>
      </w:r>
      <w:r w:rsidRPr="00830A3D">
        <w:rPr>
          <w:rFonts w:eastAsia="黑体"/>
        </w:rPr>
        <w:t>。</w:t>
      </w:r>
    </w:p>
    <w:p w14:paraId="2B3B5669" w14:textId="77777777" w:rsidR="0039515F" w:rsidRPr="00830A3D" w:rsidRDefault="0039515F" w:rsidP="00AF011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830A3D">
        <w:rPr>
          <w:rFonts w:hint="eastAsia"/>
        </w:rPr>
        <w:tab/>
      </w:r>
      <w:r w:rsidRPr="00830A3D">
        <w:rPr>
          <w:rFonts w:hint="eastAsia"/>
        </w:rPr>
        <w:tab/>
      </w:r>
      <w:r w:rsidRPr="00830A3D">
        <w:rPr>
          <w:rFonts w:hint="eastAsia"/>
        </w:rPr>
        <w:t>保健</w:t>
      </w:r>
    </w:p>
    <w:p w14:paraId="1E6EC022" w14:textId="77777777" w:rsidR="0039515F" w:rsidRPr="00830A3D" w:rsidRDefault="0039515F" w:rsidP="0039515F">
      <w:pPr>
        <w:pStyle w:val="SingleTxt"/>
      </w:pPr>
      <w:r w:rsidRPr="00830A3D">
        <w:rPr>
          <w:rFonts w:hint="eastAsia"/>
        </w:rPr>
        <w:t>39.</w:t>
      </w:r>
      <w:r w:rsidRPr="00830A3D">
        <w:rPr>
          <w:rFonts w:hint="eastAsia"/>
        </w:rPr>
        <w:tab/>
      </w:r>
      <w:r w:rsidRPr="00830A3D">
        <w:rPr>
          <w:rFonts w:hint="eastAsia"/>
        </w:rPr>
        <w:t>委员会注意到该国为改善对妇女和女孩的保健服务、特别是孕产妇保健和计划生育采取的措施，该国还通过了《全面健康保险制度法》和《保护母幼国家战略》。然而，委员会关切的是：</w:t>
      </w:r>
    </w:p>
    <w:p w14:paraId="19CD957F" w14:textId="72F34010" w:rsidR="0039515F" w:rsidRPr="00830A3D" w:rsidRDefault="00AF0118" w:rsidP="0039515F">
      <w:pPr>
        <w:pStyle w:val="SingleTxt"/>
      </w:pPr>
      <w:r w:rsidRPr="00830A3D">
        <w:tab/>
      </w:r>
      <w:r w:rsidR="0039515F" w:rsidRPr="00830A3D">
        <w:rPr>
          <w:rFonts w:hint="eastAsia"/>
        </w:rPr>
        <w:t>(a)</w:t>
      </w:r>
      <w:r w:rsidR="0039515F" w:rsidRPr="00830A3D">
        <w:rPr>
          <w:rFonts w:hint="eastAsia"/>
        </w:rPr>
        <w:tab/>
      </w:r>
      <w:r w:rsidR="0039515F" w:rsidRPr="00830A3D">
        <w:rPr>
          <w:rFonts w:hint="eastAsia"/>
        </w:rPr>
        <w:t>缔约国只有</w:t>
      </w:r>
      <w:r w:rsidR="0039515F" w:rsidRPr="00830A3D">
        <w:rPr>
          <w:rFonts w:hint="eastAsia"/>
        </w:rPr>
        <w:t>20%</w:t>
      </w:r>
      <w:r w:rsidR="0039515F" w:rsidRPr="00830A3D">
        <w:rPr>
          <w:rFonts w:hint="eastAsia"/>
        </w:rPr>
        <w:t>的妇女有健康保险；</w:t>
      </w:r>
    </w:p>
    <w:p w14:paraId="7EECE500" w14:textId="78EDA5B6" w:rsidR="0039515F" w:rsidRPr="00830A3D" w:rsidRDefault="00AF0118" w:rsidP="0039515F">
      <w:pPr>
        <w:pStyle w:val="SingleTxt"/>
      </w:pPr>
      <w:r w:rsidRPr="00830A3D">
        <w:tab/>
      </w:r>
      <w:r w:rsidR="0039515F" w:rsidRPr="00830A3D">
        <w:rPr>
          <w:rFonts w:hint="eastAsia"/>
        </w:rPr>
        <w:t>(b)</w:t>
      </w:r>
      <w:r w:rsidR="0039515F" w:rsidRPr="00830A3D">
        <w:rPr>
          <w:rFonts w:hint="eastAsia"/>
        </w:rPr>
        <w:tab/>
      </w:r>
      <w:r w:rsidR="0039515F" w:rsidRPr="00830A3D">
        <w:rPr>
          <w:rFonts w:hint="eastAsia"/>
        </w:rPr>
        <w:t>有报告称，艾滋病毒</w:t>
      </w:r>
      <w:r w:rsidR="0039515F" w:rsidRPr="00830A3D">
        <w:rPr>
          <w:rFonts w:hint="eastAsia"/>
        </w:rPr>
        <w:t>/</w:t>
      </w:r>
      <w:r w:rsidR="0039515F" w:rsidRPr="00830A3D">
        <w:rPr>
          <w:rFonts w:hint="eastAsia"/>
        </w:rPr>
        <w:t>艾滋病病例增加，未制定政策确保提供与年龄相称的性和生殖保健服务和治疗并打击对感染艾滋病毒</w:t>
      </w:r>
      <w:r w:rsidR="0039515F" w:rsidRPr="00830A3D">
        <w:rPr>
          <w:rFonts w:hint="eastAsia"/>
        </w:rPr>
        <w:t>/</w:t>
      </w:r>
      <w:r w:rsidR="0039515F" w:rsidRPr="00830A3D">
        <w:rPr>
          <w:rFonts w:hint="eastAsia"/>
        </w:rPr>
        <w:t>艾滋病妇女和女孩的污名化和暴力；</w:t>
      </w:r>
    </w:p>
    <w:p w14:paraId="611A3639" w14:textId="4FFB39B7" w:rsidR="0039515F" w:rsidRPr="00830A3D" w:rsidRDefault="00AF0118" w:rsidP="0039515F">
      <w:pPr>
        <w:pStyle w:val="SingleTxt"/>
      </w:pPr>
      <w:r w:rsidRPr="00830A3D">
        <w:tab/>
      </w:r>
      <w:r w:rsidR="0039515F" w:rsidRPr="00830A3D">
        <w:rPr>
          <w:rFonts w:hint="eastAsia"/>
        </w:rPr>
        <w:t>(c)</w:t>
      </w:r>
      <w:r w:rsidR="0039515F" w:rsidRPr="00830A3D">
        <w:rPr>
          <w:rFonts w:hint="eastAsia"/>
        </w:rPr>
        <w:tab/>
      </w:r>
      <w:r w:rsidR="0039515F" w:rsidRPr="00830A3D">
        <w:rPr>
          <w:rFonts w:hint="eastAsia"/>
        </w:rPr>
        <w:t>缔约国继续将堕胎定为犯罪，除非是为了挽救妇女生命；</w:t>
      </w:r>
    </w:p>
    <w:p w14:paraId="459F010C" w14:textId="73E21265" w:rsidR="0039515F" w:rsidRPr="00830A3D" w:rsidRDefault="00AF0118" w:rsidP="0039515F">
      <w:pPr>
        <w:pStyle w:val="SingleTxt"/>
      </w:pPr>
      <w:r w:rsidRPr="00830A3D">
        <w:tab/>
      </w:r>
      <w:r w:rsidR="0039515F" w:rsidRPr="00830A3D">
        <w:rPr>
          <w:rFonts w:hint="eastAsia"/>
        </w:rPr>
        <w:t>(d)</w:t>
      </w:r>
      <w:r w:rsidR="0039515F" w:rsidRPr="00830A3D">
        <w:rPr>
          <w:rFonts w:hint="eastAsia"/>
        </w:rPr>
        <w:tab/>
      </w:r>
      <w:r w:rsidR="0039515F" w:rsidRPr="00830A3D">
        <w:rPr>
          <w:rFonts w:hint="eastAsia"/>
        </w:rPr>
        <w:t>残疾妇女和女孩在获得保健服务方面面临障碍，而且，保健系统缺乏无障碍环境和合理便利；</w:t>
      </w:r>
    </w:p>
    <w:p w14:paraId="7FF8091D" w14:textId="42E8A2A1" w:rsidR="0039515F" w:rsidRPr="00830A3D" w:rsidRDefault="00AF0118" w:rsidP="0039515F">
      <w:pPr>
        <w:pStyle w:val="SingleTxt"/>
      </w:pPr>
      <w:r w:rsidRPr="00830A3D">
        <w:tab/>
      </w:r>
      <w:r w:rsidR="0039515F" w:rsidRPr="00830A3D">
        <w:rPr>
          <w:rFonts w:hint="eastAsia"/>
        </w:rPr>
        <w:t>(e)</w:t>
      </w:r>
      <w:r w:rsidR="0039515F" w:rsidRPr="00830A3D">
        <w:rPr>
          <w:rFonts w:hint="eastAsia"/>
        </w:rPr>
        <w:tab/>
      </w:r>
      <w:r w:rsidR="0039515F" w:rsidRPr="00830A3D">
        <w:rPr>
          <w:rFonts w:hint="eastAsia"/>
        </w:rPr>
        <w:t>对妇女的心理健康服务、包括成瘾治疗不足。</w:t>
      </w:r>
    </w:p>
    <w:p w14:paraId="6982A2FB" w14:textId="77777777" w:rsidR="0039515F" w:rsidRPr="00830A3D" w:rsidRDefault="0039515F" w:rsidP="0039515F">
      <w:pPr>
        <w:pStyle w:val="SingleTxt"/>
      </w:pPr>
      <w:r w:rsidRPr="00830A3D">
        <w:rPr>
          <w:rFonts w:hint="eastAsia"/>
        </w:rPr>
        <w:t>40.</w:t>
      </w:r>
      <w:r w:rsidRPr="00830A3D">
        <w:rPr>
          <w:rFonts w:hint="eastAsia"/>
        </w:rPr>
        <w:tab/>
      </w:r>
      <w:r w:rsidRPr="00830A3D">
        <w:rPr>
          <w:rFonts w:eastAsia="黑体"/>
        </w:rPr>
        <w:t>委员会根据其关于妇女和保健的第</w:t>
      </w:r>
      <w:r w:rsidRPr="00830A3D">
        <w:rPr>
          <w:rFonts w:eastAsia="黑体"/>
        </w:rPr>
        <w:t>24</w:t>
      </w:r>
      <w:r w:rsidRPr="00830A3D">
        <w:rPr>
          <w:rFonts w:eastAsia="黑体"/>
        </w:rPr>
        <w:t>号一般性建议</w:t>
      </w:r>
      <w:r w:rsidRPr="00830A3D">
        <w:rPr>
          <w:rFonts w:eastAsia="黑体"/>
        </w:rPr>
        <w:t>(1999</w:t>
      </w:r>
      <w:r w:rsidRPr="00830A3D">
        <w:rPr>
          <w:rFonts w:eastAsia="黑体"/>
        </w:rPr>
        <w:t>年</w:t>
      </w:r>
      <w:r w:rsidRPr="00830A3D">
        <w:rPr>
          <w:rFonts w:eastAsia="黑体"/>
        </w:rPr>
        <w:t>)</w:t>
      </w:r>
      <w:r w:rsidRPr="00830A3D">
        <w:rPr>
          <w:rFonts w:eastAsia="黑体"/>
        </w:rPr>
        <w:t>，建议缔约国：</w:t>
      </w:r>
    </w:p>
    <w:p w14:paraId="53B3645A" w14:textId="71B3D0BA" w:rsidR="0039515F" w:rsidRPr="00830A3D" w:rsidRDefault="00AF0118" w:rsidP="0039515F">
      <w:pPr>
        <w:pStyle w:val="SingleTxt"/>
      </w:pPr>
      <w:r w:rsidRPr="00830A3D">
        <w:tab/>
      </w:r>
      <w:r w:rsidR="0039515F" w:rsidRPr="00830A3D">
        <w:rPr>
          <w:rFonts w:hint="eastAsia"/>
        </w:rPr>
        <w:t>(a)</w:t>
      </w:r>
      <w:r w:rsidR="0039515F" w:rsidRPr="00830A3D">
        <w:rPr>
          <w:rFonts w:hint="eastAsia"/>
        </w:rPr>
        <w:tab/>
      </w:r>
      <w:r w:rsidR="0039515F" w:rsidRPr="00830A3D">
        <w:rPr>
          <w:rFonts w:eastAsia="黑体"/>
        </w:rPr>
        <w:t>增加分配给保健的预算，加快实施《全面健康保险制度法》，确保向所有妇女和女孩，特别是农村和偏远地区的妇女以及属于弱势群体和边缘群体的妇女提供可获得和负担得起的保健服务；</w:t>
      </w:r>
    </w:p>
    <w:p w14:paraId="241DC37D" w14:textId="1A5B7266" w:rsidR="0039515F" w:rsidRPr="00830A3D" w:rsidRDefault="00AF0118" w:rsidP="0039515F">
      <w:pPr>
        <w:pStyle w:val="SingleTxt"/>
      </w:pPr>
      <w:r w:rsidRPr="00830A3D">
        <w:tab/>
      </w:r>
      <w:r w:rsidR="0039515F" w:rsidRPr="00830A3D">
        <w:rPr>
          <w:rFonts w:hint="eastAsia"/>
        </w:rPr>
        <w:t>(b)</w:t>
      </w:r>
      <w:r w:rsidR="0039515F" w:rsidRPr="00830A3D">
        <w:rPr>
          <w:rFonts w:hint="eastAsia"/>
        </w:rPr>
        <w:tab/>
      </w:r>
      <w:r w:rsidR="0039515F" w:rsidRPr="00830A3D">
        <w:rPr>
          <w:rFonts w:eastAsia="黑体"/>
        </w:rPr>
        <w:t>采取措施，打击对感染艾滋病毒</w:t>
      </w:r>
      <w:r w:rsidR="0039515F" w:rsidRPr="00830A3D">
        <w:rPr>
          <w:rFonts w:eastAsia="黑体"/>
        </w:rPr>
        <w:t>/</w:t>
      </w:r>
      <w:r w:rsidR="0039515F" w:rsidRPr="00830A3D">
        <w:rPr>
          <w:rFonts w:eastAsia="黑体"/>
        </w:rPr>
        <w:t>艾滋病妇女和吸毒妇女的歧视、暴力和污名化，确保她们可获得适当的保健服务，包括性和生殖保健服务以及艾滋病毒和毒瘾治疗，并收集关于艾滋病毒和性传播感染流行情况的按性别分列数据，同时充分尊重病患信息的保密性；</w:t>
      </w:r>
    </w:p>
    <w:p w14:paraId="24E15061" w14:textId="41406C3A" w:rsidR="0039515F" w:rsidRPr="00830A3D" w:rsidRDefault="00AF0118" w:rsidP="0039515F">
      <w:pPr>
        <w:pStyle w:val="SingleTxt"/>
      </w:pPr>
      <w:r w:rsidRPr="00830A3D">
        <w:tab/>
      </w:r>
      <w:r w:rsidR="0039515F" w:rsidRPr="00830A3D">
        <w:rPr>
          <w:rFonts w:hint="eastAsia"/>
        </w:rPr>
        <w:t>(c)</w:t>
      </w:r>
      <w:r w:rsidR="0039515F" w:rsidRPr="00830A3D">
        <w:rPr>
          <w:rFonts w:hint="eastAsia"/>
        </w:rPr>
        <w:tab/>
      </w:r>
      <w:r w:rsidR="0039515F" w:rsidRPr="00830A3D">
        <w:rPr>
          <w:rFonts w:eastAsia="黑体"/>
        </w:rPr>
        <w:t>采取措施，确保提供易于获取的精神保健服务和成瘾治疗并确保质量；</w:t>
      </w:r>
    </w:p>
    <w:p w14:paraId="72D55507" w14:textId="5F84B73F" w:rsidR="0039515F" w:rsidRPr="00830A3D" w:rsidRDefault="00AF0118" w:rsidP="0039515F">
      <w:pPr>
        <w:pStyle w:val="SingleTxt"/>
      </w:pPr>
      <w:r w:rsidRPr="00830A3D">
        <w:tab/>
      </w:r>
      <w:r w:rsidR="0039515F" w:rsidRPr="00830A3D">
        <w:rPr>
          <w:rFonts w:hint="eastAsia"/>
        </w:rPr>
        <w:t>(d)</w:t>
      </w:r>
      <w:r w:rsidR="0039515F" w:rsidRPr="00830A3D">
        <w:rPr>
          <w:rFonts w:hint="eastAsia"/>
        </w:rPr>
        <w:tab/>
      </w:r>
      <w:r w:rsidR="0039515F" w:rsidRPr="00830A3D">
        <w:rPr>
          <w:rFonts w:eastAsia="黑体"/>
        </w:rPr>
        <w:t>将强奸、乱伦、危及孕妇身心健康和胎儿严重受损情形下的堕胎合法化，并确保可获取并采用医疗上安全的现代堕胎方法。</w:t>
      </w:r>
    </w:p>
    <w:p w14:paraId="7D2BEBCB" w14:textId="77777777" w:rsidR="0039515F" w:rsidRPr="00830A3D" w:rsidRDefault="0039515F" w:rsidP="00AF011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830A3D">
        <w:rPr>
          <w:rFonts w:hint="eastAsia"/>
        </w:rPr>
        <w:tab/>
      </w:r>
      <w:r w:rsidRPr="00830A3D">
        <w:rPr>
          <w:rFonts w:hint="eastAsia"/>
        </w:rPr>
        <w:tab/>
      </w:r>
      <w:r w:rsidRPr="00830A3D">
        <w:rPr>
          <w:rFonts w:hint="eastAsia"/>
        </w:rPr>
        <w:t>经济和社会福利</w:t>
      </w:r>
    </w:p>
    <w:p w14:paraId="1901CD80" w14:textId="77777777" w:rsidR="0039515F" w:rsidRPr="00830A3D" w:rsidRDefault="0039515F" w:rsidP="0039515F">
      <w:pPr>
        <w:pStyle w:val="SingleTxt"/>
      </w:pPr>
      <w:r w:rsidRPr="00830A3D">
        <w:rPr>
          <w:rFonts w:hint="eastAsia"/>
        </w:rPr>
        <w:t>41.</w:t>
      </w:r>
      <w:r w:rsidRPr="00830A3D">
        <w:rPr>
          <w:rFonts w:hint="eastAsia"/>
        </w:rPr>
        <w:tab/>
      </w:r>
      <w:r w:rsidRPr="00830A3D">
        <w:rPr>
          <w:rFonts w:hint="eastAsia"/>
        </w:rPr>
        <w:t>委员会注意到缔约国采取举措促进妇女创业和就业机会，并注意到妇女受益于可获取的社会保护方案。然而，委员会关切地注意到，非正规经济部门妇女未被纳入社会保障服务范围，而且未对这些项目和举措进行影响评估。</w:t>
      </w:r>
    </w:p>
    <w:p w14:paraId="753559A0" w14:textId="77777777" w:rsidR="0039515F" w:rsidRPr="00830A3D" w:rsidRDefault="0039515F" w:rsidP="0039515F">
      <w:pPr>
        <w:pStyle w:val="SingleTxt"/>
      </w:pPr>
      <w:r w:rsidRPr="00830A3D">
        <w:rPr>
          <w:rFonts w:hint="eastAsia"/>
        </w:rPr>
        <w:t>42.</w:t>
      </w:r>
      <w:r w:rsidRPr="00830A3D">
        <w:rPr>
          <w:rFonts w:hint="eastAsia"/>
        </w:rPr>
        <w:tab/>
      </w:r>
      <w:r w:rsidRPr="00830A3D">
        <w:rPr>
          <w:rFonts w:eastAsia="黑体"/>
        </w:rPr>
        <w:t>委员会建议缔约国拨出适足资源，确保非正规经济部门妇女可加入全国社会保障方案，并对这些方案进行影响评估，以期加强这些方案。</w:t>
      </w:r>
    </w:p>
    <w:p w14:paraId="1ABC3CD3" w14:textId="77777777" w:rsidR="0039515F" w:rsidRPr="00830A3D" w:rsidRDefault="0039515F" w:rsidP="00AF011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830A3D">
        <w:rPr>
          <w:rFonts w:hint="eastAsia"/>
        </w:rPr>
        <w:tab/>
      </w:r>
      <w:r w:rsidRPr="00830A3D">
        <w:rPr>
          <w:rFonts w:hint="eastAsia"/>
        </w:rPr>
        <w:tab/>
      </w:r>
      <w:r w:rsidRPr="00830A3D">
        <w:rPr>
          <w:rFonts w:hint="eastAsia"/>
        </w:rPr>
        <w:t>农村妇女</w:t>
      </w:r>
    </w:p>
    <w:p w14:paraId="42761B22" w14:textId="77777777" w:rsidR="0039515F" w:rsidRPr="00830A3D" w:rsidRDefault="0039515F" w:rsidP="0039515F">
      <w:pPr>
        <w:pStyle w:val="SingleTxt"/>
      </w:pPr>
      <w:r w:rsidRPr="00830A3D">
        <w:rPr>
          <w:rFonts w:hint="eastAsia"/>
        </w:rPr>
        <w:t>43.</w:t>
      </w:r>
      <w:r w:rsidRPr="00830A3D">
        <w:rPr>
          <w:rFonts w:hint="eastAsia"/>
        </w:rPr>
        <w:tab/>
      </w:r>
      <w:r w:rsidRPr="00830A3D">
        <w:rPr>
          <w:rFonts w:hint="eastAsia"/>
        </w:rPr>
        <w:t>委员会注意到《</w:t>
      </w:r>
      <w:r w:rsidRPr="00830A3D">
        <w:rPr>
          <w:rFonts w:hint="eastAsia"/>
        </w:rPr>
        <w:t>2016-2030</w:t>
      </w:r>
      <w:r w:rsidRPr="00830A3D">
        <w:rPr>
          <w:rFonts w:hint="eastAsia"/>
        </w:rPr>
        <w:t>年增强埃及妇女权能国家战略》以农村妇女为重点，而且该国努力增加向农村妇女发放身份证。然而，委员会关切地注意到：</w:t>
      </w:r>
    </w:p>
    <w:p w14:paraId="47FBAED5" w14:textId="6D3C768B" w:rsidR="0039515F" w:rsidRPr="00830A3D" w:rsidRDefault="00AF0118" w:rsidP="0039515F">
      <w:pPr>
        <w:pStyle w:val="SingleTxt"/>
      </w:pPr>
      <w:r w:rsidRPr="00830A3D">
        <w:tab/>
      </w:r>
      <w:r w:rsidR="0039515F" w:rsidRPr="00830A3D">
        <w:rPr>
          <w:rFonts w:hint="eastAsia"/>
        </w:rPr>
        <w:t>(a)</w:t>
      </w:r>
      <w:r w:rsidR="0039515F" w:rsidRPr="00830A3D">
        <w:rPr>
          <w:rFonts w:hint="eastAsia"/>
        </w:rPr>
        <w:tab/>
      </w:r>
      <w:r w:rsidR="0039515F" w:rsidRPr="00830A3D">
        <w:rPr>
          <w:rFonts w:hint="eastAsia"/>
        </w:rPr>
        <w:t>尽管农村妇女是农业部门的主要劳动力，但她们获得土地所有权、正规信贷和贷款的机会有限；</w:t>
      </w:r>
    </w:p>
    <w:p w14:paraId="1D6F0629" w14:textId="439CA97B" w:rsidR="0039515F" w:rsidRPr="00830A3D" w:rsidRDefault="00AF0118" w:rsidP="0039515F">
      <w:pPr>
        <w:pStyle w:val="SingleTxt"/>
      </w:pPr>
      <w:r w:rsidRPr="00830A3D">
        <w:tab/>
      </w:r>
      <w:r w:rsidR="0039515F" w:rsidRPr="00830A3D">
        <w:rPr>
          <w:rFonts w:hint="eastAsia"/>
        </w:rPr>
        <w:t>(b)</w:t>
      </w:r>
      <w:r w:rsidR="0039515F" w:rsidRPr="00830A3D">
        <w:rPr>
          <w:rFonts w:hint="eastAsia"/>
        </w:rPr>
        <w:tab/>
      </w:r>
      <w:r w:rsidR="0039515F" w:rsidRPr="00830A3D">
        <w:rPr>
          <w:rFonts w:hint="eastAsia"/>
        </w:rPr>
        <w:t>农村妇女在政治生活和决策性职位上的任职人数少；</w:t>
      </w:r>
    </w:p>
    <w:p w14:paraId="474C1222" w14:textId="6C1EBE9B" w:rsidR="0039515F" w:rsidRPr="00830A3D" w:rsidRDefault="00AF0118" w:rsidP="0039515F">
      <w:pPr>
        <w:pStyle w:val="SingleTxt"/>
      </w:pPr>
      <w:r w:rsidRPr="00830A3D">
        <w:tab/>
      </w:r>
      <w:r w:rsidR="0039515F" w:rsidRPr="00830A3D">
        <w:rPr>
          <w:rFonts w:hint="eastAsia"/>
        </w:rPr>
        <w:t>(c)</w:t>
      </w:r>
      <w:r w:rsidR="0039515F" w:rsidRPr="00830A3D">
        <w:rPr>
          <w:rFonts w:hint="eastAsia"/>
        </w:rPr>
        <w:tab/>
      </w:r>
      <w:r w:rsidR="0039515F" w:rsidRPr="00830A3D">
        <w:rPr>
          <w:rFonts w:hint="eastAsia"/>
        </w:rPr>
        <w:t>女孩和妇女的文盲率</w:t>
      </w:r>
      <w:r w:rsidR="0039515F" w:rsidRPr="00830A3D">
        <w:rPr>
          <w:rFonts w:hint="eastAsia"/>
        </w:rPr>
        <w:t>(</w:t>
      </w:r>
      <w:r w:rsidR="0039515F" w:rsidRPr="00830A3D">
        <w:rPr>
          <w:rFonts w:hint="eastAsia"/>
        </w:rPr>
        <w:t>包括数字文盲</w:t>
      </w:r>
      <w:r w:rsidR="0039515F" w:rsidRPr="00830A3D">
        <w:rPr>
          <w:rFonts w:hint="eastAsia"/>
        </w:rPr>
        <w:t>)</w:t>
      </w:r>
      <w:r w:rsidR="0039515F" w:rsidRPr="00830A3D">
        <w:rPr>
          <w:rFonts w:hint="eastAsia"/>
        </w:rPr>
        <w:t>和辍学率高，而且她们获得保健和计划生育服务的机会有限。</w:t>
      </w:r>
    </w:p>
    <w:p w14:paraId="4C6087E1" w14:textId="77777777" w:rsidR="0039515F" w:rsidRPr="00830A3D" w:rsidRDefault="0039515F" w:rsidP="0039515F">
      <w:pPr>
        <w:pStyle w:val="SingleTxt"/>
      </w:pPr>
      <w:r w:rsidRPr="00830A3D">
        <w:rPr>
          <w:rFonts w:hint="eastAsia"/>
        </w:rPr>
        <w:t>44.</w:t>
      </w:r>
      <w:r w:rsidRPr="00830A3D">
        <w:rPr>
          <w:rFonts w:hint="eastAsia"/>
        </w:rPr>
        <w:tab/>
      </w:r>
      <w:r w:rsidRPr="00830A3D">
        <w:rPr>
          <w:rFonts w:eastAsia="黑体"/>
        </w:rPr>
        <w:t>委员会回顾其关于农村妇女权利的第</w:t>
      </w:r>
      <w:r w:rsidRPr="00830A3D">
        <w:rPr>
          <w:rFonts w:eastAsia="黑体"/>
        </w:rPr>
        <w:t>34</w:t>
      </w:r>
      <w:r w:rsidRPr="00830A3D">
        <w:rPr>
          <w:rFonts w:eastAsia="黑体"/>
        </w:rPr>
        <w:t>号一般性建议</w:t>
      </w:r>
      <w:r w:rsidRPr="00830A3D">
        <w:rPr>
          <w:rFonts w:eastAsia="黑体"/>
        </w:rPr>
        <w:t>(2016</w:t>
      </w:r>
      <w:r w:rsidRPr="00830A3D">
        <w:rPr>
          <w:rFonts w:eastAsia="黑体"/>
        </w:rPr>
        <w:t>年</w:t>
      </w:r>
      <w:r w:rsidRPr="00830A3D">
        <w:rPr>
          <w:rFonts w:eastAsia="黑体"/>
        </w:rPr>
        <w:t>)</w:t>
      </w:r>
      <w:r w:rsidRPr="00830A3D">
        <w:rPr>
          <w:rFonts w:eastAsia="黑体"/>
        </w:rPr>
        <w:t>和可持续发展目标具体目标</w:t>
      </w:r>
      <w:r w:rsidRPr="00830A3D">
        <w:rPr>
          <w:rFonts w:eastAsia="黑体"/>
        </w:rPr>
        <w:t>5.a</w:t>
      </w:r>
      <w:r w:rsidRPr="00830A3D">
        <w:rPr>
          <w:rFonts w:eastAsia="黑体"/>
        </w:rPr>
        <w:t>，建议缔约国：</w:t>
      </w:r>
    </w:p>
    <w:p w14:paraId="2E49A14D" w14:textId="728321DD" w:rsidR="0039515F" w:rsidRPr="00830A3D" w:rsidRDefault="00AF0118" w:rsidP="0039515F">
      <w:pPr>
        <w:pStyle w:val="SingleTxt"/>
      </w:pPr>
      <w:r w:rsidRPr="00830A3D">
        <w:tab/>
      </w:r>
      <w:r w:rsidR="0039515F" w:rsidRPr="00830A3D">
        <w:rPr>
          <w:rFonts w:hint="eastAsia"/>
        </w:rPr>
        <w:t>(a)</w:t>
      </w:r>
      <w:r w:rsidR="0039515F" w:rsidRPr="00830A3D">
        <w:rPr>
          <w:rFonts w:hint="eastAsia"/>
        </w:rPr>
        <w:tab/>
      </w:r>
      <w:r w:rsidR="0039515F" w:rsidRPr="00830A3D">
        <w:rPr>
          <w:rFonts w:eastAsia="黑体"/>
        </w:rPr>
        <w:t>强制执行</w:t>
      </w:r>
      <w:r w:rsidR="0039515F" w:rsidRPr="00830A3D">
        <w:rPr>
          <w:rFonts w:eastAsia="黑体"/>
        </w:rPr>
        <w:t>2017</w:t>
      </w:r>
      <w:r w:rsidR="0039515F" w:rsidRPr="00830A3D">
        <w:rPr>
          <w:rFonts w:eastAsia="黑体"/>
        </w:rPr>
        <w:t>年第</w:t>
      </w:r>
      <w:r w:rsidR="0039515F" w:rsidRPr="00830A3D">
        <w:rPr>
          <w:rFonts w:eastAsia="黑体"/>
        </w:rPr>
        <w:t>219</w:t>
      </w:r>
      <w:r w:rsidR="0039515F" w:rsidRPr="00830A3D">
        <w:rPr>
          <w:rFonts w:eastAsia="黑体"/>
        </w:rPr>
        <w:t>号法，确保保护农村妇女的继承权和土地所有权，并建立一个申诉机制，及时调查、起诉和适当惩罚侵权者，并为受害者提供补救措施；</w:t>
      </w:r>
    </w:p>
    <w:p w14:paraId="59BDC34A" w14:textId="2BB7084F" w:rsidR="0039515F" w:rsidRPr="00830A3D" w:rsidRDefault="00AF0118" w:rsidP="0039515F">
      <w:pPr>
        <w:pStyle w:val="SingleTxt"/>
      </w:pPr>
      <w:r w:rsidRPr="00830A3D">
        <w:tab/>
      </w:r>
      <w:r w:rsidR="0039515F" w:rsidRPr="00830A3D">
        <w:rPr>
          <w:rFonts w:hint="eastAsia"/>
        </w:rPr>
        <w:t>(b)</w:t>
      </w:r>
      <w:r w:rsidR="0039515F" w:rsidRPr="00830A3D">
        <w:rPr>
          <w:rFonts w:hint="eastAsia"/>
        </w:rPr>
        <w:tab/>
      </w:r>
      <w:r w:rsidR="0039515F" w:rsidRPr="00830A3D">
        <w:rPr>
          <w:rFonts w:eastAsia="黑体"/>
        </w:rPr>
        <w:t>通过并实施法律和政策措施，确保农村妇女可切实获取教育、保健、就业、低息小额融资和小额信贷、住房和计划生育服务，并确保其享有参与政治和公共生活的平等机会。</w:t>
      </w:r>
    </w:p>
    <w:p w14:paraId="5FF9D030" w14:textId="77777777" w:rsidR="0039515F" w:rsidRPr="00830A3D" w:rsidRDefault="0039515F" w:rsidP="00AF011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830A3D">
        <w:rPr>
          <w:rFonts w:hint="eastAsia"/>
        </w:rPr>
        <w:tab/>
      </w:r>
      <w:r w:rsidRPr="00830A3D">
        <w:rPr>
          <w:rFonts w:hint="eastAsia"/>
        </w:rPr>
        <w:tab/>
      </w:r>
      <w:r w:rsidRPr="00830A3D">
        <w:rPr>
          <w:rFonts w:hint="eastAsia"/>
        </w:rPr>
        <w:t>弱势妇女群体</w:t>
      </w:r>
    </w:p>
    <w:p w14:paraId="0DB4A745" w14:textId="77777777" w:rsidR="0039515F" w:rsidRPr="00830A3D" w:rsidRDefault="0039515F" w:rsidP="0039515F">
      <w:pPr>
        <w:pStyle w:val="SingleTxt"/>
      </w:pPr>
      <w:r w:rsidRPr="00830A3D">
        <w:rPr>
          <w:rFonts w:hint="eastAsia"/>
        </w:rPr>
        <w:t>45.</w:t>
      </w:r>
      <w:r w:rsidRPr="00830A3D">
        <w:rPr>
          <w:rFonts w:hint="eastAsia"/>
        </w:rPr>
        <w:tab/>
      </w:r>
      <w:r w:rsidRPr="00830A3D">
        <w:rPr>
          <w:rFonts w:hint="eastAsia"/>
        </w:rPr>
        <w:t>委员会关切的是，有报告称，残疾妇女、女难民、寻求庇护妇女和移民女工继续遭受多种交叉形式的歧视。</w:t>
      </w:r>
    </w:p>
    <w:p w14:paraId="6681AFC5" w14:textId="77777777" w:rsidR="0039515F" w:rsidRPr="00830A3D" w:rsidRDefault="0039515F" w:rsidP="0039515F">
      <w:pPr>
        <w:pStyle w:val="SingleTxt"/>
      </w:pPr>
      <w:r w:rsidRPr="00830A3D">
        <w:rPr>
          <w:rFonts w:hint="eastAsia"/>
        </w:rPr>
        <w:t>46.</w:t>
      </w:r>
      <w:r w:rsidRPr="00830A3D">
        <w:rPr>
          <w:rFonts w:hint="eastAsia"/>
        </w:rPr>
        <w:tab/>
      </w:r>
      <w:r w:rsidRPr="00830A3D">
        <w:rPr>
          <w:rFonts w:eastAsia="黑体"/>
        </w:rPr>
        <w:t>委员会建议缔约国：</w:t>
      </w:r>
    </w:p>
    <w:p w14:paraId="18411121" w14:textId="040579E3" w:rsidR="0039515F" w:rsidRPr="00830A3D" w:rsidRDefault="00AF0118" w:rsidP="0039515F">
      <w:pPr>
        <w:pStyle w:val="SingleTxt"/>
      </w:pPr>
      <w:r w:rsidRPr="00830A3D">
        <w:tab/>
      </w:r>
      <w:r w:rsidR="0039515F" w:rsidRPr="00830A3D">
        <w:rPr>
          <w:rFonts w:hint="eastAsia"/>
        </w:rPr>
        <w:t>(a)</w:t>
      </w:r>
      <w:r w:rsidR="0039515F" w:rsidRPr="00830A3D">
        <w:rPr>
          <w:rFonts w:hint="eastAsia"/>
        </w:rPr>
        <w:tab/>
      </w:r>
      <w:r w:rsidR="0039515F" w:rsidRPr="00830A3D">
        <w:rPr>
          <w:rFonts w:eastAsia="黑体"/>
        </w:rPr>
        <w:t>关于残疾妇女：</w:t>
      </w:r>
    </w:p>
    <w:p w14:paraId="133ADC6F" w14:textId="4559DE11" w:rsidR="0039515F" w:rsidRPr="00830A3D" w:rsidRDefault="00AF0118" w:rsidP="00AF0118">
      <w:pPr>
        <w:pStyle w:val="SingleTxt"/>
        <w:ind w:left="1684"/>
        <w:rPr>
          <w:rFonts w:ascii="宋体" w:hAnsi="宋体"/>
        </w:rPr>
      </w:pPr>
      <w:r w:rsidRPr="00830A3D">
        <w:rPr>
          <w:rFonts w:ascii="宋体" w:hAnsi="宋体" w:hint="eastAsia"/>
        </w:rPr>
        <w:t>㈠</w:t>
      </w:r>
      <w:r w:rsidRPr="00830A3D">
        <w:rPr>
          <w:rFonts w:ascii="宋体" w:hAnsi="宋体"/>
        </w:rPr>
        <w:tab/>
      </w:r>
      <w:r w:rsidRPr="00830A3D">
        <w:rPr>
          <w:rFonts w:eastAsia="黑体"/>
        </w:rPr>
        <w:t>确保残疾妇女和女孩可获取全纳教育、就业、正义、公共服务和适足保健，并确保她们可享用物质环境、交通及信息和通信；</w:t>
      </w:r>
    </w:p>
    <w:p w14:paraId="54273FB3" w14:textId="23A91E00" w:rsidR="0039515F" w:rsidRPr="00830A3D" w:rsidRDefault="00AF0118" w:rsidP="0039515F">
      <w:pPr>
        <w:pStyle w:val="SingleTxt"/>
      </w:pPr>
      <w:r w:rsidRPr="00830A3D">
        <w:tab/>
      </w:r>
      <w:r w:rsidR="0039515F" w:rsidRPr="00830A3D">
        <w:rPr>
          <w:rFonts w:hint="eastAsia"/>
        </w:rPr>
        <w:t>(b)</w:t>
      </w:r>
      <w:r w:rsidR="0039515F" w:rsidRPr="00830A3D">
        <w:rPr>
          <w:rFonts w:hint="eastAsia"/>
        </w:rPr>
        <w:tab/>
      </w:r>
      <w:r w:rsidR="0039515F" w:rsidRPr="00830A3D">
        <w:rPr>
          <w:rFonts w:eastAsia="黑体"/>
        </w:rPr>
        <w:t>关于难民、寻求庇护妇女和移民工人：</w:t>
      </w:r>
    </w:p>
    <w:p w14:paraId="3A7A91B6" w14:textId="21DA9EA1" w:rsidR="00AF0118" w:rsidRPr="00830A3D" w:rsidRDefault="00AF0118" w:rsidP="00AF0118">
      <w:pPr>
        <w:pStyle w:val="SingleTxt"/>
        <w:ind w:left="1684"/>
        <w:rPr>
          <w:rFonts w:ascii="宋体" w:hAnsi="宋体"/>
        </w:rPr>
      </w:pPr>
      <w:r w:rsidRPr="00830A3D">
        <w:rPr>
          <w:rFonts w:ascii="宋体" w:hAnsi="宋体" w:hint="eastAsia"/>
        </w:rPr>
        <w:t>㈠</w:t>
      </w:r>
      <w:r w:rsidRPr="00830A3D">
        <w:rPr>
          <w:rFonts w:ascii="宋体" w:hAnsi="宋体"/>
        </w:rPr>
        <w:tab/>
      </w:r>
      <w:r w:rsidRPr="00830A3D">
        <w:rPr>
          <w:rFonts w:eastAsia="黑体"/>
        </w:rPr>
        <w:t>为女难民、寻求庇护妇女和移民女工发放并更新官方证件和居留许可的进程设定明确时限；</w:t>
      </w:r>
    </w:p>
    <w:p w14:paraId="7681304E" w14:textId="0BD55F4D" w:rsidR="00AF0118" w:rsidRPr="00830A3D" w:rsidRDefault="00AF0118" w:rsidP="00AF0118">
      <w:pPr>
        <w:pStyle w:val="SingleTxt"/>
        <w:ind w:left="1684"/>
        <w:rPr>
          <w:rFonts w:ascii="宋体" w:hAnsi="宋体"/>
        </w:rPr>
      </w:pPr>
      <w:r w:rsidRPr="00830A3D">
        <w:rPr>
          <w:rFonts w:ascii="宋体" w:hAnsi="宋体" w:hint="eastAsia"/>
        </w:rPr>
        <w:t>㈡</w:t>
      </w:r>
      <w:r w:rsidRPr="00830A3D">
        <w:rPr>
          <w:rFonts w:ascii="宋体" w:hAnsi="宋体"/>
        </w:rPr>
        <w:tab/>
      </w:r>
      <w:r w:rsidRPr="00830A3D">
        <w:rPr>
          <w:rFonts w:eastAsia="黑体"/>
        </w:rPr>
        <w:t>采取措施，确保寻求庇护妇女、女难民和移民工人可获取就业和基本保健服务，包括产前和产后保健；</w:t>
      </w:r>
    </w:p>
    <w:p w14:paraId="68CA7C7A" w14:textId="5A6CDAEF" w:rsidR="00AF0118" w:rsidRPr="00830A3D" w:rsidRDefault="00AF0118" w:rsidP="00AF0118">
      <w:pPr>
        <w:pStyle w:val="SingleTxt"/>
        <w:ind w:left="1684"/>
        <w:rPr>
          <w:rFonts w:ascii="宋体" w:hAnsi="宋体"/>
        </w:rPr>
      </w:pPr>
      <w:r w:rsidRPr="00830A3D">
        <w:rPr>
          <w:rFonts w:ascii="宋体" w:hAnsi="宋体" w:hint="eastAsia"/>
        </w:rPr>
        <w:t>㈢</w:t>
      </w:r>
      <w:r w:rsidRPr="00830A3D">
        <w:rPr>
          <w:rFonts w:ascii="宋体" w:hAnsi="宋体"/>
        </w:rPr>
        <w:tab/>
      </w:r>
      <w:r w:rsidRPr="00830A3D">
        <w:rPr>
          <w:rFonts w:eastAsia="黑体"/>
        </w:rPr>
        <w:t>改进识别寻求庇护者和认定庇护地位的努力，对性别、年龄和文化有敏感认识，以确保全面尽早查明遭受或有可能遭受性别暴力和被贩卖的妇女和女孩，并向这些妇女和女孩提供适当援助。</w:t>
      </w:r>
    </w:p>
    <w:p w14:paraId="3E62FF45" w14:textId="77777777" w:rsidR="0039515F" w:rsidRPr="00830A3D" w:rsidRDefault="0039515F" w:rsidP="00AF011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830A3D">
        <w:rPr>
          <w:rFonts w:hint="eastAsia"/>
        </w:rPr>
        <w:tab/>
      </w:r>
      <w:r w:rsidRPr="00830A3D">
        <w:rPr>
          <w:rFonts w:hint="eastAsia"/>
        </w:rPr>
        <w:tab/>
      </w:r>
      <w:r w:rsidRPr="00830A3D">
        <w:rPr>
          <w:rFonts w:hint="eastAsia"/>
        </w:rPr>
        <w:t>被拘留妇女</w:t>
      </w:r>
    </w:p>
    <w:p w14:paraId="76E7C67E" w14:textId="3AAFE5C1" w:rsidR="0039515F" w:rsidRPr="00830A3D" w:rsidRDefault="0039515F" w:rsidP="0039515F">
      <w:pPr>
        <w:pStyle w:val="SingleTxt"/>
      </w:pPr>
      <w:r w:rsidRPr="00830A3D">
        <w:rPr>
          <w:rFonts w:hint="eastAsia"/>
        </w:rPr>
        <w:t>47.</w:t>
      </w:r>
      <w:r w:rsidRPr="00830A3D">
        <w:rPr>
          <w:rFonts w:hint="eastAsia"/>
        </w:rPr>
        <w:tab/>
      </w:r>
      <w:r w:rsidRPr="00830A3D">
        <w:rPr>
          <w:rFonts w:hint="eastAsia"/>
        </w:rPr>
        <w:t>委员会注意到缔约国代表团提供的资料称，《</w:t>
      </w:r>
      <w:r w:rsidRPr="00830A3D">
        <w:rPr>
          <w:rFonts w:hint="eastAsia"/>
        </w:rPr>
        <w:t>2021-2026</w:t>
      </w:r>
      <w:r w:rsidRPr="00830A3D">
        <w:rPr>
          <w:rFonts w:hint="eastAsia"/>
        </w:rPr>
        <w:t>年人权战略》特别关注监狱和拘留设施的情况。然而，委员会深感关切的是，有报告称，监狱缺乏医疗，卫生条件差，据报告，女囚经常被脱衣搜身，并受到长期单独监禁的惩罚。委员会还关切根据《禁止酷刑和其他残忍、不人道或有辱人格的待遇或处罚公约》第</w:t>
      </w:r>
      <w:r w:rsidRPr="00830A3D">
        <w:rPr>
          <w:rFonts w:hint="eastAsia"/>
        </w:rPr>
        <w:t>20</w:t>
      </w:r>
      <w:r w:rsidRPr="00830A3D">
        <w:rPr>
          <w:rFonts w:hint="eastAsia"/>
        </w:rPr>
        <w:t>条所述调查程序进行调查的结果</w:t>
      </w:r>
      <w:r w:rsidRPr="00830A3D">
        <w:rPr>
          <w:rFonts w:hint="eastAsia"/>
        </w:rPr>
        <w:t>(</w:t>
      </w:r>
      <w:hyperlink r:id="rId28" w:history="1">
        <w:r w:rsidRPr="00830A3D">
          <w:rPr>
            <w:rStyle w:val="af4"/>
            <w:rFonts w:hint="eastAsia"/>
          </w:rPr>
          <w:t>A/72/44</w:t>
        </w:r>
      </w:hyperlink>
      <w:r w:rsidRPr="00830A3D">
        <w:rPr>
          <w:rFonts w:hint="eastAsia"/>
        </w:rPr>
        <w:t>，第</w:t>
      </w:r>
      <w:r w:rsidRPr="00830A3D">
        <w:rPr>
          <w:rFonts w:hint="eastAsia"/>
        </w:rPr>
        <w:t>58-71</w:t>
      </w:r>
      <w:r w:rsidRPr="00830A3D">
        <w:rPr>
          <w:rFonts w:hint="eastAsia"/>
        </w:rPr>
        <w:t>段</w:t>
      </w:r>
      <w:r w:rsidRPr="00830A3D">
        <w:rPr>
          <w:rFonts w:hint="eastAsia"/>
        </w:rPr>
        <w:t>)</w:t>
      </w:r>
      <w:r w:rsidRPr="00830A3D">
        <w:rPr>
          <w:rFonts w:hint="eastAsia"/>
        </w:rPr>
        <w:t>。</w:t>
      </w:r>
    </w:p>
    <w:p w14:paraId="34B6B41A" w14:textId="77777777" w:rsidR="0039515F" w:rsidRPr="00830A3D" w:rsidRDefault="0039515F" w:rsidP="0039515F">
      <w:pPr>
        <w:pStyle w:val="SingleTxt"/>
      </w:pPr>
      <w:r w:rsidRPr="00830A3D">
        <w:rPr>
          <w:rFonts w:hint="eastAsia"/>
        </w:rPr>
        <w:t>48.</w:t>
      </w:r>
      <w:r w:rsidRPr="00830A3D">
        <w:rPr>
          <w:rFonts w:hint="eastAsia"/>
        </w:rPr>
        <w:tab/>
      </w:r>
      <w:r w:rsidRPr="00830A3D">
        <w:rPr>
          <w:rFonts w:eastAsia="黑体"/>
        </w:rPr>
        <w:t>委员会建议缔约国：</w:t>
      </w:r>
    </w:p>
    <w:p w14:paraId="60282BAD" w14:textId="35E8852C" w:rsidR="0039515F" w:rsidRPr="00830A3D" w:rsidRDefault="00AF0118" w:rsidP="0039515F">
      <w:pPr>
        <w:pStyle w:val="SingleTxt"/>
      </w:pPr>
      <w:r w:rsidRPr="00830A3D">
        <w:tab/>
      </w:r>
      <w:r w:rsidR="0039515F" w:rsidRPr="00830A3D">
        <w:rPr>
          <w:rFonts w:hint="eastAsia"/>
        </w:rPr>
        <w:t>(a)</w:t>
      </w:r>
      <w:r w:rsidR="0039515F" w:rsidRPr="00830A3D">
        <w:rPr>
          <w:rFonts w:hint="eastAsia"/>
        </w:rPr>
        <w:tab/>
      </w:r>
      <w:r w:rsidR="0039515F" w:rsidRPr="00830A3D">
        <w:rPr>
          <w:rFonts w:eastAsia="黑体"/>
        </w:rPr>
        <w:t>根据《联合国女性囚犯待遇和女性罪犯非监禁措施规则》</w:t>
      </w:r>
      <w:r w:rsidR="0039515F" w:rsidRPr="00830A3D">
        <w:rPr>
          <w:rFonts w:eastAsia="黑体"/>
        </w:rPr>
        <w:t>(</w:t>
      </w:r>
      <w:r w:rsidR="0039515F" w:rsidRPr="00830A3D">
        <w:rPr>
          <w:rFonts w:eastAsia="黑体"/>
        </w:rPr>
        <w:t>《曼谷规则》</w:t>
      </w:r>
      <w:r w:rsidR="0039515F" w:rsidRPr="00830A3D">
        <w:rPr>
          <w:rFonts w:eastAsia="黑体"/>
        </w:rPr>
        <w:t>)</w:t>
      </w:r>
      <w:r w:rsidR="0039515F" w:rsidRPr="00830A3D">
        <w:rPr>
          <w:rFonts w:eastAsia="黑体"/>
        </w:rPr>
        <w:t>，采取并实施措施，改善拘留设施的条件，确保被拘留妇女能充分获得医疗保健和个人卫生用品；</w:t>
      </w:r>
    </w:p>
    <w:p w14:paraId="00206AB6" w14:textId="090DEC2B" w:rsidR="0039515F" w:rsidRPr="00830A3D" w:rsidRDefault="00AF0118" w:rsidP="0039515F">
      <w:pPr>
        <w:pStyle w:val="SingleTxt"/>
      </w:pPr>
      <w:r w:rsidRPr="00830A3D">
        <w:tab/>
      </w:r>
      <w:r w:rsidR="0039515F" w:rsidRPr="00830A3D">
        <w:rPr>
          <w:rFonts w:hint="eastAsia"/>
        </w:rPr>
        <w:t>(b)</w:t>
      </w:r>
      <w:r w:rsidR="0039515F" w:rsidRPr="00830A3D">
        <w:rPr>
          <w:rFonts w:hint="eastAsia"/>
        </w:rPr>
        <w:tab/>
      </w:r>
      <w:r w:rsidR="0039515F" w:rsidRPr="00830A3D">
        <w:rPr>
          <w:rFonts w:eastAsia="黑体"/>
        </w:rPr>
        <w:t>根据禁止酷刑委员会调查报告所提建议</w:t>
      </w:r>
      <w:r w:rsidR="0039515F" w:rsidRPr="00830A3D">
        <w:rPr>
          <w:rFonts w:eastAsia="黑体"/>
        </w:rPr>
        <w:t>(</w:t>
      </w:r>
      <w:hyperlink r:id="rId29" w:history="1">
        <w:r w:rsidR="0039515F" w:rsidRPr="00830A3D">
          <w:rPr>
            <w:rStyle w:val="af4"/>
            <w:rFonts w:eastAsia="黑体" w:hint="eastAsia"/>
          </w:rPr>
          <w:t>A/72/44</w:t>
        </w:r>
      </w:hyperlink>
      <w:r w:rsidR="0039515F" w:rsidRPr="00830A3D">
        <w:rPr>
          <w:rFonts w:eastAsia="黑体"/>
        </w:rPr>
        <w:t>，第</w:t>
      </w:r>
      <w:r w:rsidR="0039515F" w:rsidRPr="00830A3D">
        <w:rPr>
          <w:rFonts w:eastAsia="黑体"/>
        </w:rPr>
        <w:t>70</w:t>
      </w:r>
      <w:r w:rsidR="0039515F" w:rsidRPr="00830A3D">
        <w:rPr>
          <w:rFonts w:eastAsia="黑体"/>
        </w:rPr>
        <w:t>段</w:t>
      </w:r>
      <w:r w:rsidR="0039515F" w:rsidRPr="00830A3D">
        <w:rPr>
          <w:rFonts w:eastAsia="黑体"/>
        </w:rPr>
        <w:t>)</w:t>
      </w:r>
      <w:r w:rsidR="0039515F" w:rsidRPr="00830A3D">
        <w:rPr>
          <w:rFonts w:eastAsia="黑体"/>
        </w:rPr>
        <w:t>，迅速调查所有指控暴力侵害被拘留妇女案件。</w:t>
      </w:r>
    </w:p>
    <w:p w14:paraId="76AA79F1" w14:textId="77777777" w:rsidR="0039515F" w:rsidRPr="00830A3D" w:rsidRDefault="0039515F" w:rsidP="00AF011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830A3D">
        <w:rPr>
          <w:rFonts w:hint="eastAsia"/>
        </w:rPr>
        <w:tab/>
      </w:r>
      <w:r w:rsidRPr="00830A3D">
        <w:rPr>
          <w:rFonts w:hint="eastAsia"/>
        </w:rPr>
        <w:tab/>
      </w:r>
      <w:r w:rsidRPr="00830A3D">
        <w:rPr>
          <w:rFonts w:hint="eastAsia"/>
        </w:rPr>
        <w:t>婚姻和家庭关系</w:t>
      </w:r>
    </w:p>
    <w:p w14:paraId="05150ABE" w14:textId="77777777" w:rsidR="0039515F" w:rsidRPr="00830A3D" w:rsidRDefault="0039515F" w:rsidP="0039515F">
      <w:pPr>
        <w:pStyle w:val="SingleTxt"/>
      </w:pPr>
      <w:r w:rsidRPr="00830A3D">
        <w:rPr>
          <w:rFonts w:hint="eastAsia"/>
        </w:rPr>
        <w:t>49.</w:t>
      </w:r>
      <w:r w:rsidRPr="00830A3D">
        <w:rPr>
          <w:rFonts w:hint="eastAsia"/>
        </w:rPr>
        <w:tab/>
      </w:r>
      <w:r w:rsidRPr="00830A3D">
        <w:rPr>
          <w:rFonts w:hint="eastAsia"/>
        </w:rPr>
        <w:t>委员会注意到缔约国作出努力并承诺审查婚姻和家庭关系方面的所有歧视性人身法。委员会注意到有资料涉及制定法律草案以修订《人身法》及其关于婚姻、离婚、监护权和抚养权的规定以及在编制一个禁止童婚的法律草案。不过，委员会关切的是：</w:t>
      </w:r>
    </w:p>
    <w:p w14:paraId="1349C403" w14:textId="316F29FB" w:rsidR="0039515F" w:rsidRPr="00830A3D" w:rsidRDefault="00A74C27" w:rsidP="0039515F">
      <w:pPr>
        <w:pStyle w:val="SingleTxt"/>
      </w:pPr>
      <w:r w:rsidRPr="00830A3D">
        <w:tab/>
      </w:r>
      <w:r w:rsidR="0039515F" w:rsidRPr="00830A3D">
        <w:rPr>
          <w:rFonts w:hint="eastAsia"/>
        </w:rPr>
        <w:t>(a)</w:t>
      </w:r>
      <w:r w:rsidR="0039515F" w:rsidRPr="00830A3D">
        <w:rPr>
          <w:rFonts w:hint="eastAsia"/>
        </w:rPr>
        <w:tab/>
      </w:r>
      <w:r w:rsidR="0039515F" w:rsidRPr="00830A3D">
        <w:rPr>
          <w:rFonts w:hint="eastAsia"/>
        </w:rPr>
        <w:t>男子有权包括在口头上单方面与配偶离婚</w:t>
      </w:r>
      <w:r w:rsidR="0039515F" w:rsidRPr="00830A3D">
        <w:rPr>
          <w:rFonts w:hint="eastAsia"/>
        </w:rPr>
        <w:t>(</w:t>
      </w:r>
      <w:r w:rsidR="0039515F" w:rsidRPr="00830A3D">
        <w:rPr>
          <w:rFonts w:hint="eastAsia"/>
        </w:rPr>
        <w:t>休妻</w:t>
      </w:r>
      <w:r w:rsidR="0039515F" w:rsidRPr="00830A3D">
        <w:rPr>
          <w:rFonts w:hint="eastAsia"/>
        </w:rPr>
        <w:t>)</w:t>
      </w:r>
      <w:r w:rsidR="0039515F" w:rsidRPr="00830A3D">
        <w:rPr>
          <w:rFonts w:hint="eastAsia"/>
        </w:rPr>
        <w:t>，而且，正式登记离婚的期限为一周，这使许多妇女处境岌岌可危，而根据</w:t>
      </w:r>
      <w:r w:rsidR="0039515F" w:rsidRPr="00830A3D">
        <w:rPr>
          <w:rFonts w:hint="eastAsia"/>
        </w:rPr>
        <w:t>2000</w:t>
      </w:r>
      <w:r w:rsidR="0039515F" w:rsidRPr="00830A3D">
        <w:rPr>
          <w:rFonts w:hint="eastAsia"/>
        </w:rPr>
        <w:t>年第</w:t>
      </w:r>
      <w:r w:rsidR="0039515F" w:rsidRPr="00830A3D">
        <w:rPr>
          <w:rFonts w:hint="eastAsia"/>
        </w:rPr>
        <w:t>1</w:t>
      </w:r>
      <w:r w:rsidR="0039515F" w:rsidRPr="00830A3D">
        <w:rPr>
          <w:rFonts w:hint="eastAsia"/>
        </w:rPr>
        <w:t>号法，若妇女寻求单方面终止婚约离婚，则只有放弃抚养费并归还嫁妆才能离婚；</w:t>
      </w:r>
    </w:p>
    <w:p w14:paraId="0FF16848" w14:textId="10AA5642" w:rsidR="0039515F" w:rsidRPr="00830A3D" w:rsidRDefault="00A74C27" w:rsidP="0039515F">
      <w:pPr>
        <w:pStyle w:val="SingleTxt"/>
      </w:pPr>
      <w:r w:rsidRPr="00830A3D">
        <w:tab/>
      </w:r>
      <w:r w:rsidR="0039515F" w:rsidRPr="00830A3D">
        <w:rPr>
          <w:rFonts w:hint="eastAsia"/>
        </w:rPr>
        <w:t>(b)</w:t>
      </w:r>
      <w:r w:rsidR="0039515F" w:rsidRPr="00830A3D">
        <w:rPr>
          <w:rFonts w:hint="eastAsia"/>
        </w:rPr>
        <w:tab/>
      </w:r>
      <w:r w:rsidR="0039515F" w:rsidRPr="00830A3D">
        <w:rPr>
          <w:rFonts w:hint="eastAsia"/>
        </w:rPr>
        <w:t>妇女的结婚监护权，这让男子有权反对妇女结婚；</w:t>
      </w:r>
    </w:p>
    <w:p w14:paraId="3B3A46AE" w14:textId="71BBCDCF" w:rsidR="0039515F" w:rsidRPr="00830A3D" w:rsidRDefault="00A74C27" w:rsidP="0039515F">
      <w:pPr>
        <w:pStyle w:val="SingleTxt"/>
      </w:pPr>
      <w:r w:rsidRPr="00830A3D">
        <w:tab/>
      </w:r>
      <w:r w:rsidR="0039515F" w:rsidRPr="00830A3D">
        <w:rPr>
          <w:rFonts w:hint="eastAsia"/>
        </w:rPr>
        <w:t>(c)</w:t>
      </w:r>
      <w:r w:rsidR="0039515F" w:rsidRPr="00830A3D">
        <w:rPr>
          <w:rFonts w:hint="eastAsia"/>
        </w:rPr>
        <w:tab/>
      </w:r>
      <w:r w:rsidR="0039515F" w:rsidRPr="00830A3D">
        <w:rPr>
          <w:rFonts w:hint="eastAsia"/>
        </w:rPr>
        <w:t>虽然妇女离婚后对子女的监护权可保留到子女年满</w:t>
      </w:r>
      <w:r w:rsidR="0039515F" w:rsidRPr="00830A3D">
        <w:rPr>
          <w:rFonts w:hint="eastAsia"/>
        </w:rPr>
        <w:t>15</w:t>
      </w:r>
      <w:r w:rsidR="0039515F" w:rsidRPr="00830A3D">
        <w:rPr>
          <w:rFonts w:hint="eastAsia"/>
        </w:rPr>
        <w:t>岁，但即使母亲拥有监护权，父亲也是孩子的监护人，而且妇女若再婚则被剥夺了对子女的监护权；</w:t>
      </w:r>
    </w:p>
    <w:p w14:paraId="45B667B6" w14:textId="4CD36201" w:rsidR="0039515F" w:rsidRPr="00830A3D" w:rsidRDefault="00A74C27" w:rsidP="0039515F">
      <w:pPr>
        <w:pStyle w:val="SingleTxt"/>
      </w:pPr>
      <w:r w:rsidRPr="00830A3D">
        <w:tab/>
      </w:r>
      <w:r w:rsidR="0039515F" w:rsidRPr="00830A3D">
        <w:rPr>
          <w:rFonts w:hint="eastAsia"/>
        </w:rPr>
        <w:t>(d)</w:t>
      </w:r>
      <w:r w:rsidR="0039515F" w:rsidRPr="00830A3D">
        <w:rPr>
          <w:rFonts w:hint="eastAsia"/>
        </w:rPr>
        <w:tab/>
      </w:r>
      <w:r w:rsidR="0039515F" w:rsidRPr="00830A3D">
        <w:rPr>
          <w:rFonts w:hint="eastAsia"/>
        </w:rPr>
        <w:t>继承法中歧视妇女和女孩，无论其是女儿还是寡妇；</w:t>
      </w:r>
    </w:p>
    <w:p w14:paraId="01B59D8B" w14:textId="6463981A" w:rsidR="0039515F" w:rsidRPr="00830A3D" w:rsidRDefault="00A74C27" w:rsidP="0039515F">
      <w:pPr>
        <w:pStyle w:val="SingleTxt"/>
      </w:pPr>
      <w:r w:rsidRPr="00830A3D">
        <w:tab/>
      </w:r>
      <w:r w:rsidR="0039515F" w:rsidRPr="00830A3D">
        <w:rPr>
          <w:rFonts w:hint="eastAsia"/>
        </w:rPr>
        <w:t>(e)</w:t>
      </w:r>
      <w:r w:rsidR="0039515F" w:rsidRPr="00830A3D">
        <w:rPr>
          <w:rFonts w:hint="eastAsia"/>
        </w:rPr>
        <w:tab/>
      </w:r>
      <w:r w:rsidR="0039515F" w:rsidRPr="00830A3D">
        <w:rPr>
          <w:rFonts w:hint="eastAsia"/>
        </w:rPr>
        <w:t>尽管</w:t>
      </w:r>
      <w:r w:rsidR="0039515F" w:rsidRPr="00830A3D">
        <w:rPr>
          <w:rFonts w:hint="eastAsia"/>
        </w:rPr>
        <w:t>2008</w:t>
      </w:r>
      <w:r w:rsidR="0039515F" w:rsidRPr="00830A3D">
        <w:rPr>
          <w:rFonts w:hint="eastAsia"/>
        </w:rPr>
        <w:t>年第</w:t>
      </w:r>
      <w:r w:rsidR="0039515F" w:rsidRPr="00830A3D">
        <w:rPr>
          <w:rFonts w:hint="eastAsia"/>
        </w:rPr>
        <w:t>126</w:t>
      </w:r>
      <w:r w:rsidR="0039515F" w:rsidRPr="00830A3D">
        <w:rPr>
          <w:rFonts w:hint="eastAsia"/>
        </w:rPr>
        <w:t>号法规定，男女最低结婚年龄为</w:t>
      </w:r>
      <w:r w:rsidR="0039515F" w:rsidRPr="00830A3D">
        <w:rPr>
          <w:rFonts w:hint="eastAsia"/>
        </w:rPr>
        <w:t>18</w:t>
      </w:r>
      <w:r w:rsidR="0039515F" w:rsidRPr="00830A3D">
        <w:rPr>
          <w:rFonts w:hint="eastAsia"/>
        </w:rPr>
        <w:t>岁，但特别是在农村和偏远地区的契约婚姻中，童婚现象持续存在。</w:t>
      </w:r>
    </w:p>
    <w:p w14:paraId="2F698A9B" w14:textId="7629D2EF" w:rsidR="0039515F" w:rsidRPr="00830A3D" w:rsidRDefault="0039515F" w:rsidP="0039515F">
      <w:pPr>
        <w:pStyle w:val="SingleTxt"/>
      </w:pPr>
      <w:r w:rsidRPr="00830A3D">
        <w:rPr>
          <w:rFonts w:hint="eastAsia"/>
        </w:rPr>
        <w:t>50.</w:t>
      </w:r>
      <w:r w:rsidRPr="00830A3D">
        <w:rPr>
          <w:rFonts w:hint="eastAsia"/>
        </w:rPr>
        <w:tab/>
      </w:r>
      <w:r w:rsidRPr="00830A3D">
        <w:rPr>
          <w:rFonts w:eastAsia="黑体"/>
        </w:rPr>
        <w:t>委员会回顾其先前结论性意见</w:t>
      </w:r>
      <w:r w:rsidRPr="00830A3D">
        <w:rPr>
          <w:rFonts w:eastAsia="黑体"/>
        </w:rPr>
        <w:t>(</w:t>
      </w:r>
      <w:hyperlink r:id="rId30" w:history="1">
        <w:r w:rsidRPr="00830A3D">
          <w:rPr>
            <w:rStyle w:val="af4"/>
            <w:rFonts w:eastAsia="黑体" w:hint="eastAsia"/>
          </w:rPr>
          <w:t>CEDAW/C/EGY/CO/7</w:t>
        </w:r>
      </w:hyperlink>
      <w:r w:rsidRPr="00830A3D">
        <w:rPr>
          <w:rFonts w:eastAsia="黑体"/>
        </w:rPr>
        <w:t>，第</w:t>
      </w:r>
      <w:r w:rsidRPr="00830A3D">
        <w:rPr>
          <w:rFonts w:eastAsia="黑体"/>
        </w:rPr>
        <w:t>48</w:t>
      </w:r>
      <w:r w:rsidRPr="00830A3D">
        <w:rPr>
          <w:rFonts w:eastAsia="黑体"/>
        </w:rPr>
        <w:t>和</w:t>
      </w:r>
      <w:r w:rsidRPr="00830A3D">
        <w:rPr>
          <w:rFonts w:eastAsia="黑体"/>
        </w:rPr>
        <w:t>50</w:t>
      </w:r>
      <w:r w:rsidRPr="00830A3D">
        <w:rPr>
          <w:rFonts w:eastAsia="黑体"/>
        </w:rPr>
        <w:t>段</w:t>
      </w:r>
      <w:r w:rsidRPr="00830A3D">
        <w:rPr>
          <w:rFonts w:eastAsia="黑体"/>
        </w:rPr>
        <w:t>)</w:t>
      </w:r>
      <w:r w:rsidRPr="00830A3D">
        <w:rPr>
          <w:rFonts w:eastAsia="黑体"/>
        </w:rPr>
        <w:t>、关于婚姻和家庭关系中的平等的第</w:t>
      </w:r>
      <w:r w:rsidRPr="00830A3D">
        <w:rPr>
          <w:rFonts w:eastAsia="黑体"/>
        </w:rPr>
        <w:t>21</w:t>
      </w:r>
      <w:r w:rsidRPr="00830A3D">
        <w:rPr>
          <w:rFonts w:eastAsia="黑体"/>
        </w:rPr>
        <w:t>号一般性建议</w:t>
      </w:r>
      <w:r w:rsidRPr="00830A3D">
        <w:rPr>
          <w:rFonts w:eastAsia="黑体"/>
        </w:rPr>
        <w:t>(1994</w:t>
      </w:r>
      <w:r w:rsidRPr="00830A3D">
        <w:rPr>
          <w:rFonts w:eastAsia="黑体"/>
        </w:rPr>
        <w:t>年</w:t>
      </w:r>
      <w:r w:rsidRPr="00830A3D">
        <w:rPr>
          <w:rFonts w:eastAsia="黑体"/>
        </w:rPr>
        <w:t>)</w:t>
      </w:r>
      <w:r w:rsidRPr="00830A3D">
        <w:rPr>
          <w:rFonts w:eastAsia="黑体"/>
        </w:rPr>
        <w:t>以及关于婚姻、家庭关系及其解除的经济后果的第</w:t>
      </w:r>
      <w:r w:rsidRPr="00830A3D">
        <w:rPr>
          <w:rFonts w:eastAsia="黑体"/>
        </w:rPr>
        <w:t>29</w:t>
      </w:r>
      <w:r w:rsidRPr="00830A3D">
        <w:rPr>
          <w:rFonts w:eastAsia="黑体"/>
        </w:rPr>
        <w:t>号一般性建议</w:t>
      </w:r>
      <w:r w:rsidRPr="00830A3D">
        <w:rPr>
          <w:rFonts w:eastAsia="黑体"/>
        </w:rPr>
        <w:t>(2013</w:t>
      </w:r>
      <w:r w:rsidRPr="00830A3D">
        <w:rPr>
          <w:rFonts w:eastAsia="黑体"/>
        </w:rPr>
        <w:t>年</w:t>
      </w:r>
      <w:r w:rsidRPr="00830A3D">
        <w:rPr>
          <w:rFonts w:eastAsia="黑体"/>
        </w:rPr>
        <w:t>)</w:t>
      </w:r>
      <w:r w:rsidRPr="00830A3D">
        <w:rPr>
          <w:rFonts w:eastAsia="黑体"/>
        </w:rPr>
        <w:t>，建议缔约国：</w:t>
      </w:r>
    </w:p>
    <w:p w14:paraId="7EF71D1F" w14:textId="2AE1F735" w:rsidR="0039515F" w:rsidRPr="00830A3D" w:rsidRDefault="00A74C27" w:rsidP="0039515F">
      <w:pPr>
        <w:pStyle w:val="SingleTxt"/>
      </w:pPr>
      <w:r w:rsidRPr="00830A3D">
        <w:tab/>
      </w:r>
      <w:r w:rsidR="0039515F" w:rsidRPr="00830A3D">
        <w:rPr>
          <w:rFonts w:hint="eastAsia"/>
        </w:rPr>
        <w:t>(a)</w:t>
      </w:r>
      <w:r w:rsidR="0039515F" w:rsidRPr="00830A3D">
        <w:rPr>
          <w:rFonts w:hint="eastAsia"/>
        </w:rPr>
        <w:tab/>
      </w:r>
      <w:r w:rsidR="0039515F" w:rsidRPr="00830A3D">
        <w:rPr>
          <w:rFonts w:eastAsia="黑体"/>
        </w:rPr>
        <w:t>加快通过有明确时限的《人身法》修正案，确保：通过禁止多配偶制，保障男女在所有与婚姻和家庭关系有关的事务中权利平等；保障男女离婚权利平等，包括获得离婚的理由和程序平等；在婚姻关系解除后，无论妇女是否再婚，基于子女的最大利益，给予父母双方平等的法律监护权；</w:t>
      </w:r>
    </w:p>
    <w:p w14:paraId="692523AC" w14:textId="4A2E998C" w:rsidR="0039515F" w:rsidRPr="00830A3D" w:rsidRDefault="00A74C27" w:rsidP="0039515F">
      <w:pPr>
        <w:pStyle w:val="SingleTxt"/>
      </w:pPr>
      <w:r w:rsidRPr="00830A3D">
        <w:tab/>
      </w:r>
      <w:r w:rsidR="0039515F" w:rsidRPr="00830A3D">
        <w:rPr>
          <w:rFonts w:hint="eastAsia"/>
        </w:rPr>
        <w:t>(b)</w:t>
      </w:r>
      <w:r w:rsidR="0039515F" w:rsidRPr="00830A3D">
        <w:rPr>
          <w:rFonts w:hint="eastAsia"/>
        </w:rPr>
        <w:tab/>
      </w:r>
      <w:r w:rsidR="0039515F" w:rsidRPr="00830A3D">
        <w:rPr>
          <w:rFonts w:eastAsia="黑体"/>
        </w:rPr>
        <w:t>废除国家立法中的歧视性条款，包括</w:t>
      </w:r>
      <w:r w:rsidR="0039515F" w:rsidRPr="00830A3D">
        <w:rPr>
          <w:rFonts w:eastAsia="黑体"/>
        </w:rPr>
        <w:t>1943</w:t>
      </w:r>
      <w:r w:rsidR="0039515F" w:rsidRPr="00830A3D">
        <w:rPr>
          <w:rFonts w:eastAsia="黑体"/>
        </w:rPr>
        <w:t>年第</w:t>
      </w:r>
      <w:r w:rsidR="0039515F" w:rsidRPr="00830A3D">
        <w:rPr>
          <w:rFonts w:eastAsia="黑体"/>
        </w:rPr>
        <w:t>77</w:t>
      </w:r>
      <w:r w:rsidR="0039515F" w:rsidRPr="00830A3D">
        <w:rPr>
          <w:rFonts w:eastAsia="黑体"/>
        </w:rPr>
        <w:t>号法，保障男女享有平等继承权；</w:t>
      </w:r>
    </w:p>
    <w:p w14:paraId="50D66F99" w14:textId="78C55BC2" w:rsidR="0039515F" w:rsidRPr="00830A3D" w:rsidRDefault="00A74C27" w:rsidP="0039515F">
      <w:pPr>
        <w:pStyle w:val="SingleTxt"/>
      </w:pPr>
      <w:r w:rsidRPr="00830A3D">
        <w:tab/>
      </w:r>
      <w:r w:rsidR="0039515F" w:rsidRPr="00830A3D">
        <w:rPr>
          <w:rFonts w:hint="eastAsia"/>
        </w:rPr>
        <w:t>(c)</w:t>
      </w:r>
      <w:r w:rsidR="0039515F" w:rsidRPr="00830A3D">
        <w:rPr>
          <w:rFonts w:hint="eastAsia"/>
        </w:rPr>
        <w:tab/>
      </w:r>
      <w:r w:rsidR="0039515F" w:rsidRPr="00830A3D">
        <w:rPr>
          <w:rFonts w:eastAsia="黑体"/>
        </w:rPr>
        <w:t>加快制定并通过禁止童婚的法律草案，切实执行关于最低结婚年龄的</w:t>
      </w:r>
      <w:r w:rsidR="0039515F" w:rsidRPr="00830A3D">
        <w:rPr>
          <w:rFonts w:eastAsia="黑体"/>
        </w:rPr>
        <w:t>2008</w:t>
      </w:r>
      <w:r w:rsidR="0039515F" w:rsidRPr="00830A3D">
        <w:rPr>
          <w:rFonts w:eastAsia="黑体"/>
        </w:rPr>
        <w:t>年第</w:t>
      </w:r>
      <w:r w:rsidR="0039515F" w:rsidRPr="00830A3D">
        <w:rPr>
          <w:rFonts w:eastAsia="黑体"/>
        </w:rPr>
        <w:t>126</w:t>
      </w:r>
      <w:r w:rsidR="0039515F" w:rsidRPr="00830A3D">
        <w:rPr>
          <w:rFonts w:eastAsia="黑体"/>
        </w:rPr>
        <w:t>号法，并开展关于此类童婚和强迫婚姻负面后果的提高认识运动。</w:t>
      </w:r>
    </w:p>
    <w:p w14:paraId="4D8432EC" w14:textId="77777777" w:rsidR="0039515F" w:rsidRPr="00830A3D" w:rsidRDefault="0039515F" w:rsidP="00A74C2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830A3D">
        <w:rPr>
          <w:rFonts w:hint="eastAsia"/>
        </w:rPr>
        <w:tab/>
      </w:r>
      <w:r w:rsidRPr="00830A3D">
        <w:rPr>
          <w:rFonts w:hint="eastAsia"/>
        </w:rPr>
        <w:tab/>
      </w:r>
      <w:r w:rsidRPr="00830A3D">
        <w:rPr>
          <w:rFonts w:hint="eastAsia"/>
        </w:rPr>
        <w:t>数据收集和分析</w:t>
      </w:r>
    </w:p>
    <w:p w14:paraId="63A2689D" w14:textId="77777777" w:rsidR="0039515F" w:rsidRPr="00830A3D" w:rsidRDefault="0039515F" w:rsidP="0039515F">
      <w:pPr>
        <w:pStyle w:val="SingleTxt"/>
      </w:pPr>
      <w:r w:rsidRPr="00830A3D">
        <w:rPr>
          <w:rFonts w:hint="eastAsia"/>
        </w:rPr>
        <w:t>51.</w:t>
      </w:r>
      <w:r w:rsidRPr="00830A3D">
        <w:rPr>
          <w:rFonts w:hint="eastAsia"/>
        </w:rPr>
        <w:tab/>
      </w:r>
      <w:r w:rsidRPr="00830A3D">
        <w:rPr>
          <w:rFonts w:eastAsia="黑体"/>
        </w:rPr>
        <w:t>委员会关切的是，据以准确评估妇女的境况、确定歧视的严重程度和性质、制定知情且有针对性的政策以及系统监测和评估在《公约》所涉各个领域实现男女实质性平等方面取得的进展所必需的按性别、年龄、种族、残疾状况、地理位置和社会经济背景分类的统计数据普遍缺失。</w:t>
      </w:r>
    </w:p>
    <w:p w14:paraId="689449EA" w14:textId="77777777" w:rsidR="0039515F" w:rsidRPr="00830A3D" w:rsidRDefault="0039515F" w:rsidP="00A74C2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830A3D">
        <w:rPr>
          <w:rFonts w:hint="eastAsia"/>
        </w:rPr>
        <w:tab/>
      </w:r>
      <w:r w:rsidRPr="00830A3D">
        <w:rPr>
          <w:rFonts w:hint="eastAsia"/>
        </w:rPr>
        <w:tab/>
      </w:r>
      <w:r w:rsidRPr="00830A3D">
        <w:rPr>
          <w:rFonts w:hint="eastAsia"/>
        </w:rPr>
        <w:t>《公约任择议定书》和《公约》第二十条第</w:t>
      </w:r>
      <w:r w:rsidRPr="00830A3D">
        <w:rPr>
          <w:rFonts w:hint="eastAsia"/>
        </w:rPr>
        <w:t>1</w:t>
      </w:r>
      <w:r w:rsidRPr="00830A3D">
        <w:rPr>
          <w:rFonts w:hint="eastAsia"/>
        </w:rPr>
        <w:t>款修正案</w:t>
      </w:r>
    </w:p>
    <w:p w14:paraId="1BE49204" w14:textId="77777777" w:rsidR="0039515F" w:rsidRPr="00830A3D" w:rsidRDefault="0039515F" w:rsidP="0039515F">
      <w:pPr>
        <w:pStyle w:val="SingleTxt"/>
      </w:pPr>
      <w:r w:rsidRPr="00830A3D">
        <w:rPr>
          <w:rFonts w:hint="eastAsia"/>
        </w:rPr>
        <w:t>52.</w:t>
      </w:r>
      <w:r w:rsidRPr="00830A3D">
        <w:rPr>
          <w:rFonts w:hint="eastAsia"/>
        </w:rPr>
        <w:tab/>
      </w:r>
      <w:r w:rsidRPr="00830A3D">
        <w:rPr>
          <w:rFonts w:eastAsia="黑体"/>
        </w:rPr>
        <w:t>委员会鼓励缔约国批准《公约任择议定书》。</w:t>
      </w:r>
    </w:p>
    <w:p w14:paraId="2AC26E88" w14:textId="77777777" w:rsidR="0039515F" w:rsidRPr="00830A3D" w:rsidRDefault="0039515F" w:rsidP="00A74C2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830A3D">
        <w:rPr>
          <w:rFonts w:hint="eastAsia"/>
        </w:rPr>
        <w:tab/>
      </w:r>
      <w:r w:rsidRPr="00830A3D">
        <w:rPr>
          <w:rFonts w:hint="eastAsia"/>
        </w:rPr>
        <w:tab/>
      </w:r>
      <w:r w:rsidRPr="00830A3D">
        <w:rPr>
          <w:rFonts w:hint="eastAsia"/>
        </w:rPr>
        <w:t>《北京宣言》和《行动纲要》</w:t>
      </w:r>
    </w:p>
    <w:p w14:paraId="00173166" w14:textId="77777777" w:rsidR="0039515F" w:rsidRPr="00830A3D" w:rsidRDefault="0039515F" w:rsidP="0039515F">
      <w:pPr>
        <w:pStyle w:val="SingleTxt"/>
      </w:pPr>
      <w:r w:rsidRPr="00830A3D">
        <w:rPr>
          <w:rFonts w:hint="eastAsia"/>
        </w:rPr>
        <w:t>53.</w:t>
      </w:r>
      <w:r w:rsidRPr="00830A3D">
        <w:rPr>
          <w:rFonts w:hint="eastAsia"/>
        </w:rPr>
        <w:tab/>
      </w:r>
      <w:r w:rsidRPr="00830A3D">
        <w:rPr>
          <w:rFonts w:eastAsia="黑体"/>
        </w:rPr>
        <w:t>委员会促请缔约国利用《北京宣言》和《行动纲要》，并根据对《宣言》和《纲要》实施情况的</w:t>
      </w:r>
      <w:r w:rsidRPr="00830A3D">
        <w:rPr>
          <w:rFonts w:eastAsia="黑体"/>
        </w:rPr>
        <w:t>25</w:t>
      </w:r>
      <w:r w:rsidRPr="00830A3D">
        <w:rPr>
          <w:rFonts w:eastAsia="黑体"/>
        </w:rPr>
        <w:t>年审查，进一步评价《公约》所载各项权利的实现情况，以实现男女实质平等。</w:t>
      </w:r>
    </w:p>
    <w:p w14:paraId="14CECF4E" w14:textId="77777777" w:rsidR="0039515F" w:rsidRPr="00830A3D" w:rsidRDefault="0039515F" w:rsidP="00A74C2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830A3D">
        <w:rPr>
          <w:rFonts w:hint="eastAsia"/>
        </w:rPr>
        <w:tab/>
      </w:r>
      <w:r w:rsidRPr="00830A3D">
        <w:rPr>
          <w:rFonts w:hint="eastAsia"/>
        </w:rPr>
        <w:tab/>
      </w:r>
      <w:r w:rsidRPr="00830A3D">
        <w:rPr>
          <w:rFonts w:hint="eastAsia"/>
        </w:rPr>
        <w:t>传播</w:t>
      </w:r>
    </w:p>
    <w:p w14:paraId="5CF38E1F" w14:textId="77777777" w:rsidR="0039515F" w:rsidRPr="00830A3D" w:rsidRDefault="0039515F" w:rsidP="0039515F">
      <w:pPr>
        <w:pStyle w:val="SingleTxt"/>
        <w:rPr>
          <w:rFonts w:eastAsia="黑体"/>
        </w:rPr>
      </w:pPr>
      <w:r w:rsidRPr="00830A3D">
        <w:rPr>
          <w:rFonts w:eastAsia="黑体"/>
        </w:rPr>
        <w:t>54.</w:t>
      </w:r>
      <w:r w:rsidRPr="00830A3D">
        <w:rPr>
          <w:rFonts w:eastAsia="黑体"/>
        </w:rPr>
        <w:tab/>
      </w:r>
      <w:r w:rsidRPr="00830A3D">
        <w:rPr>
          <w:rFonts w:eastAsia="黑体"/>
        </w:rPr>
        <w:t>委员会请缔约国确保以该国官方语言向</w:t>
      </w:r>
      <w:r w:rsidRPr="00830A3D">
        <w:rPr>
          <w:rFonts w:eastAsia="黑体"/>
        </w:rPr>
        <w:t>(</w:t>
      </w:r>
      <w:r w:rsidRPr="00830A3D">
        <w:rPr>
          <w:rFonts w:eastAsia="黑体"/>
        </w:rPr>
        <w:t>国家、地区和地方</w:t>
      </w:r>
      <w:r w:rsidRPr="00830A3D">
        <w:rPr>
          <w:rFonts w:eastAsia="黑体"/>
        </w:rPr>
        <w:t>)</w:t>
      </w:r>
      <w:r w:rsidRPr="00830A3D">
        <w:rPr>
          <w:rFonts w:eastAsia="黑体"/>
        </w:rPr>
        <w:t>各级相关国家机构，尤其是向政府、议会和司法部门及时传播本结论性意见，使之得到充分落实。</w:t>
      </w:r>
    </w:p>
    <w:p w14:paraId="06A017E5" w14:textId="77777777" w:rsidR="0039515F" w:rsidRPr="00830A3D" w:rsidRDefault="0039515F" w:rsidP="0039515F">
      <w:pPr>
        <w:pStyle w:val="SingleTxt"/>
        <w:rPr>
          <w:rFonts w:eastAsia="黑体"/>
        </w:rPr>
      </w:pPr>
      <w:r w:rsidRPr="00830A3D">
        <w:rPr>
          <w:rFonts w:eastAsia="黑体"/>
        </w:rPr>
        <w:t>批准其他条约</w:t>
      </w:r>
    </w:p>
    <w:p w14:paraId="46C16B48" w14:textId="1BC06C5A" w:rsidR="0039515F" w:rsidRPr="00830A3D" w:rsidRDefault="0039515F" w:rsidP="0039515F">
      <w:pPr>
        <w:pStyle w:val="SingleTxt"/>
        <w:rPr>
          <w:rFonts w:eastAsia="黑体"/>
        </w:rPr>
      </w:pPr>
      <w:r w:rsidRPr="00830A3D">
        <w:rPr>
          <w:rFonts w:eastAsia="黑体"/>
        </w:rPr>
        <w:t>55.</w:t>
      </w:r>
      <w:r w:rsidRPr="00830A3D">
        <w:rPr>
          <w:rFonts w:eastAsia="黑体"/>
        </w:rPr>
        <w:tab/>
      </w:r>
      <w:r w:rsidRPr="00830A3D">
        <w:rPr>
          <w:rFonts w:eastAsia="黑体"/>
        </w:rPr>
        <w:t>委员会指出，缔约国如能加入九项主要国际人权文书，</w:t>
      </w:r>
      <w:r w:rsidR="006F04F4" w:rsidRPr="00830A3D">
        <w:rPr>
          <w:rStyle w:val="a3"/>
          <w:rFonts w:eastAsia="黑体"/>
        </w:rPr>
        <w:footnoteReference w:id="1"/>
      </w:r>
      <w:r w:rsidRPr="00830A3D">
        <w:rPr>
          <w:rFonts w:eastAsia="黑体"/>
        </w:rPr>
        <w:t xml:space="preserve"> </w:t>
      </w:r>
      <w:r w:rsidRPr="00830A3D">
        <w:rPr>
          <w:rFonts w:eastAsia="黑体"/>
        </w:rPr>
        <w:t>将会促进妇女在生活各个方面享受人权和基本自由。因此，委员会鼓励缔约国批准其尚未加入的《保护所有人免遭强迫失踪国际公约》。</w:t>
      </w:r>
    </w:p>
    <w:p w14:paraId="053D80C0" w14:textId="77777777" w:rsidR="0039515F" w:rsidRPr="00830A3D" w:rsidRDefault="0039515F" w:rsidP="0072764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830A3D">
        <w:tab/>
      </w:r>
      <w:r w:rsidRPr="00830A3D">
        <w:tab/>
      </w:r>
      <w:r w:rsidRPr="00830A3D">
        <w:t>后续落实结论性意见</w:t>
      </w:r>
    </w:p>
    <w:p w14:paraId="23810631" w14:textId="77777777" w:rsidR="0039515F" w:rsidRPr="00830A3D" w:rsidRDefault="0039515F" w:rsidP="0039515F">
      <w:pPr>
        <w:pStyle w:val="SingleTxt"/>
        <w:rPr>
          <w:rFonts w:eastAsia="黑体"/>
        </w:rPr>
      </w:pPr>
      <w:r w:rsidRPr="00830A3D">
        <w:rPr>
          <w:rFonts w:eastAsia="黑体"/>
        </w:rPr>
        <w:t>56.</w:t>
      </w:r>
      <w:r w:rsidRPr="00830A3D">
        <w:rPr>
          <w:rFonts w:eastAsia="黑体"/>
        </w:rPr>
        <w:tab/>
      </w:r>
      <w:r w:rsidRPr="00830A3D">
        <w:rPr>
          <w:rFonts w:eastAsia="黑体"/>
        </w:rPr>
        <w:t>委员会请缔约国在两年内提供书面资料，说明为落实上文第</w:t>
      </w:r>
      <w:r w:rsidRPr="00830A3D">
        <w:rPr>
          <w:rFonts w:eastAsia="黑体"/>
        </w:rPr>
        <w:t>18</w:t>
      </w:r>
      <w:r w:rsidRPr="00830A3D">
        <w:rPr>
          <w:rFonts w:eastAsia="黑体"/>
        </w:rPr>
        <w:t>、第</w:t>
      </w:r>
      <w:r w:rsidRPr="00830A3D">
        <w:rPr>
          <w:rFonts w:eastAsia="黑体"/>
        </w:rPr>
        <w:t>24(a)</w:t>
      </w:r>
      <w:r w:rsidRPr="00830A3D">
        <w:rPr>
          <w:rFonts w:eastAsia="黑体"/>
        </w:rPr>
        <w:t>和</w:t>
      </w:r>
      <w:r w:rsidRPr="00830A3D">
        <w:rPr>
          <w:rFonts w:eastAsia="黑体"/>
        </w:rPr>
        <w:t>(d)</w:t>
      </w:r>
      <w:r w:rsidRPr="00830A3D">
        <w:rPr>
          <w:rFonts w:eastAsia="黑体"/>
        </w:rPr>
        <w:t>段及第</w:t>
      </w:r>
      <w:r w:rsidRPr="00830A3D">
        <w:rPr>
          <w:rFonts w:eastAsia="黑体"/>
        </w:rPr>
        <w:t>42</w:t>
      </w:r>
      <w:r w:rsidRPr="00830A3D">
        <w:rPr>
          <w:rFonts w:eastAsia="黑体"/>
        </w:rPr>
        <w:t>段所载建议而采取的措施。</w:t>
      </w:r>
    </w:p>
    <w:p w14:paraId="27D7415F" w14:textId="77777777" w:rsidR="0039515F" w:rsidRPr="00830A3D" w:rsidRDefault="0039515F" w:rsidP="0072764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830A3D">
        <w:tab/>
      </w:r>
      <w:r w:rsidRPr="00830A3D">
        <w:tab/>
      </w:r>
      <w:r w:rsidRPr="00830A3D">
        <w:t>编写下次报告</w:t>
      </w:r>
    </w:p>
    <w:p w14:paraId="07F39C80" w14:textId="77777777" w:rsidR="0039515F" w:rsidRPr="00830A3D" w:rsidRDefault="0039515F" w:rsidP="0039515F">
      <w:pPr>
        <w:pStyle w:val="SingleTxt"/>
        <w:rPr>
          <w:rFonts w:eastAsia="黑体"/>
        </w:rPr>
      </w:pPr>
      <w:r w:rsidRPr="00830A3D">
        <w:rPr>
          <w:rFonts w:eastAsia="黑体"/>
        </w:rPr>
        <w:t>57.</w:t>
      </w:r>
      <w:r w:rsidRPr="00830A3D">
        <w:rPr>
          <w:rFonts w:eastAsia="黑体"/>
        </w:rPr>
        <w:tab/>
      </w:r>
      <w:r w:rsidRPr="00830A3D">
        <w:rPr>
          <w:rFonts w:eastAsia="黑体"/>
        </w:rPr>
        <w:t>委员会请</w:t>
      </w:r>
      <w:bookmarkStart w:id="2" w:name="TmpSave"/>
      <w:bookmarkEnd w:id="2"/>
      <w:r w:rsidRPr="00830A3D">
        <w:rPr>
          <w:rFonts w:eastAsia="黑体"/>
        </w:rPr>
        <w:t>缔约国提交应于</w:t>
      </w:r>
      <w:r w:rsidRPr="00830A3D">
        <w:rPr>
          <w:rFonts w:eastAsia="黑体"/>
        </w:rPr>
        <w:t>2025</w:t>
      </w:r>
      <w:r w:rsidRPr="00830A3D">
        <w:rPr>
          <w:rFonts w:eastAsia="黑体"/>
        </w:rPr>
        <w:t>年</w:t>
      </w:r>
      <w:r w:rsidRPr="00830A3D">
        <w:rPr>
          <w:rFonts w:eastAsia="黑体"/>
        </w:rPr>
        <w:t>11</w:t>
      </w:r>
      <w:r w:rsidRPr="00830A3D">
        <w:rPr>
          <w:rFonts w:eastAsia="黑体"/>
        </w:rPr>
        <w:t>月提交的第十一次定期报告。报告应按时提交并涵盖截至提交之时的整个时期。</w:t>
      </w:r>
    </w:p>
    <w:p w14:paraId="27C79CD0" w14:textId="5446184E" w:rsidR="0039515F" w:rsidRPr="00830A3D" w:rsidRDefault="0039515F" w:rsidP="0039515F">
      <w:pPr>
        <w:pStyle w:val="SingleTxt"/>
      </w:pPr>
      <w:r w:rsidRPr="00830A3D">
        <w:rPr>
          <w:rFonts w:eastAsia="黑体"/>
        </w:rPr>
        <w:t>58.</w:t>
      </w:r>
      <w:r w:rsidRPr="00830A3D">
        <w:rPr>
          <w:rFonts w:eastAsia="黑体"/>
        </w:rPr>
        <w:tab/>
      </w:r>
      <w:r w:rsidRPr="00830A3D">
        <w:rPr>
          <w:rFonts w:eastAsia="黑体"/>
        </w:rPr>
        <w:t>委员会请缔约国遵守《包括共同核心文件和条约专要文件准则在内的根据国际人权条约提交报告的协调准则》</w:t>
      </w:r>
      <w:r w:rsidRPr="00830A3D">
        <w:rPr>
          <w:rFonts w:eastAsia="黑体"/>
        </w:rPr>
        <w:t>(</w:t>
      </w:r>
      <w:hyperlink r:id="rId31" w:history="1">
        <w:r w:rsidRPr="00830A3D">
          <w:rPr>
            <w:rStyle w:val="af4"/>
            <w:rFonts w:eastAsia="黑体" w:hint="eastAsia"/>
          </w:rPr>
          <w:t>HRI/GEN/2/Rev.6</w:t>
        </w:r>
      </w:hyperlink>
      <w:r w:rsidRPr="00830A3D">
        <w:rPr>
          <w:rFonts w:eastAsia="黑体"/>
        </w:rPr>
        <w:t>，第一章</w:t>
      </w:r>
      <w:r w:rsidRPr="00830A3D">
        <w:rPr>
          <w:rFonts w:eastAsia="黑体"/>
        </w:rPr>
        <w:t>)</w:t>
      </w:r>
      <w:r w:rsidRPr="00830A3D">
        <w:rPr>
          <w:rFonts w:eastAsia="黑体"/>
        </w:rPr>
        <w:t>。</w:t>
      </w:r>
    </w:p>
    <w:p w14:paraId="5985CE44" w14:textId="47023FF8" w:rsidR="0039515F" w:rsidRPr="00830A3D" w:rsidRDefault="0039515F" w:rsidP="0000108F">
      <w:pPr>
        <w:pStyle w:val="SingleTxt"/>
        <w:spacing w:after="0" w:line="240" w:lineRule="auto"/>
        <w:rPr>
          <w:sz w:val="20"/>
        </w:rPr>
      </w:pPr>
      <w:r w:rsidRPr="00830A3D">
        <w:rPr>
          <w:noProof/>
          <w:sz w:val="20"/>
        </w:rPr>
        <mc:AlternateContent>
          <mc:Choice Requires="wps">
            <w:drawing>
              <wp:anchor distT="0" distB="0" distL="114300" distR="114300" simplePos="0" relativeHeight="251659264" behindDoc="0" locked="0" layoutInCell="1" allowOverlap="1" wp14:anchorId="4DD75818" wp14:editId="75E9C73E">
                <wp:simplePos x="0" y="0"/>
                <wp:positionH relativeFrom="column">
                  <wp:align>center</wp:align>
                </wp:positionH>
                <wp:positionV relativeFrom="paragraph">
                  <wp:posOffset>381000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284E646F"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39515F" w:rsidRPr="00830A3D" w:rsidSect="006F04F4">
      <w:type w:val="continuous"/>
      <w:pgSz w:w="12240" w:h="15840"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1-12-16T09:32:00Z" w:initials="Start">
    <w:p w14:paraId="4E17D6BF" w14:textId="77777777" w:rsidR="00F614DF" w:rsidRDefault="00F614DF">
      <w:pPr>
        <w:pStyle w:val="a9"/>
      </w:pPr>
      <w:r>
        <w:rPr>
          <w:rStyle w:val="ad"/>
        </w:rPr>
        <w:annotationRef/>
      </w:r>
      <w:r>
        <w:t>&lt;&lt;ODS JOB NO&gt;&gt;N2135610C&lt;&lt;ODS JOB NO&gt;&gt;</w:t>
      </w:r>
    </w:p>
    <w:p w14:paraId="33C909A4" w14:textId="77777777" w:rsidR="00F614DF" w:rsidRDefault="00F614DF">
      <w:pPr>
        <w:pStyle w:val="a9"/>
      </w:pPr>
      <w:r>
        <w:t>&lt;&lt;ODS DOC SYMBOL1&gt;&gt;CEDAW/C/EGY/CO/8-10&lt;&lt;ODS DOC SYMBOL1&gt;&gt;</w:t>
      </w:r>
    </w:p>
    <w:p w14:paraId="0F57E588" w14:textId="4283AD79" w:rsidR="00F614DF" w:rsidRDefault="00F614DF">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57E5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58644" w16cex:dateUtc="2021-12-16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57E588" w16cid:durableId="256586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36101" w14:textId="77777777" w:rsidR="00323A59" w:rsidRDefault="00323A59">
      <w:r>
        <w:separator/>
      </w:r>
    </w:p>
  </w:endnote>
  <w:endnote w:type="continuationSeparator" w:id="0">
    <w:p w14:paraId="3BD9E8CC" w14:textId="77777777" w:rsidR="00323A59" w:rsidRDefault="0032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614DF" w14:paraId="184B7DD2" w14:textId="77777777" w:rsidTr="00F614DF">
      <w:tc>
        <w:tcPr>
          <w:tcW w:w="4920" w:type="dxa"/>
          <w:shd w:val="clear" w:color="auto" w:fill="auto"/>
        </w:tcPr>
        <w:p w14:paraId="37C0DADD" w14:textId="14D89636" w:rsidR="00F614DF" w:rsidRPr="00F614DF" w:rsidRDefault="00F614DF" w:rsidP="00F614DF">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E2ED0">
            <w:rPr>
              <w:b w:val="0"/>
              <w:w w:val="103"/>
              <w:sz w:val="14"/>
            </w:rPr>
            <w:t>21-17374</w:t>
          </w:r>
          <w:r>
            <w:rPr>
              <w:b w:val="0"/>
              <w:w w:val="103"/>
              <w:sz w:val="14"/>
            </w:rPr>
            <w:fldChar w:fldCharType="end"/>
          </w:r>
        </w:p>
      </w:tc>
      <w:tc>
        <w:tcPr>
          <w:tcW w:w="4920" w:type="dxa"/>
          <w:shd w:val="clear" w:color="auto" w:fill="auto"/>
        </w:tcPr>
        <w:p w14:paraId="7C991870" w14:textId="4D067409" w:rsidR="00F614DF" w:rsidRPr="00F614DF" w:rsidRDefault="00F614DF" w:rsidP="00F614DF">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79DCF494" w14:textId="77777777" w:rsidR="00F614DF" w:rsidRPr="00F614DF" w:rsidRDefault="00F614DF" w:rsidP="00F614DF">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614DF" w14:paraId="333B536B" w14:textId="77777777" w:rsidTr="00F614DF">
      <w:tc>
        <w:tcPr>
          <w:tcW w:w="4920" w:type="dxa"/>
          <w:shd w:val="clear" w:color="auto" w:fill="auto"/>
        </w:tcPr>
        <w:p w14:paraId="76BA24C1" w14:textId="43302D33" w:rsidR="00F614DF" w:rsidRPr="00F614DF" w:rsidRDefault="00F614DF" w:rsidP="00F614DF">
          <w:pPr>
            <w:pStyle w:val="af2"/>
            <w:jc w:val="right"/>
          </w:pPr>
          <w:r>
            <w:fldChar w:fldCharType="begin"/>
          </w:r>
          <w:r>
            <w:instrText xml:space="preserve"> PAGE  \* Arabic  \* MERGEFORMAT </w:instrText>
          </w:r>
          <w:r>
            <w:fldChar w:fldCharType="separate"/>
          </w:r>
          <w:r>
            <w:t>2</w:t>
          </w:r>
          <w:r>
            <w:fldChar w:fldCharType="end"/>
          </w:r>
          <w:r>
            <w:t>/</w:t>
          </w:r>
          <w:r w:rsidR="007E2ED0">
            <w:fldChar w:fldCharType="begin"/>
          </w:r>
          <w:r w:rsidR="007E2ED0">
            <w:instrText xml:space="preserve"> NUMPAGES  \* Arabic  \* MERGEFORMAT </w:instrText>
          </w:r>
          <w:r w:rsidR="007E2ED0">
            <w:fldChar w:fldCharType="separate"/>
          </w:r>
          <w:r>
            <w:t>4</w:t>
          </w:r>
          <w:r w:rsidR="007E2ED0">
            <w:fldChar w:fldCharType="end"/>
          </w:r>
        </w:p>
      </w:tc>
      <w:tc>
        <w:tcPr>
          <w:tcW w:w="4920" w:type="dxa"/>
          <w:shd w:val="clear" w:color="auto" w:fill="auto"/>
        </w:tcPr>
        <w:p w14:paraId="5E21014A" w14:textId="363E52E2" w:rsidR="00F614DF" w:rsidRPr="00F614DF" w:rsidRDefault="00F614DF" w:rsidP="00F614DF">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E2ED0">
            <w:rPr>
              <w:b w:val="0"/>
              <w:w w:val="103"/>
              <w:sz w:val="14"/>
            </w:rPr>
            <w:t>21-17374</w:t>
          </w:r>
          <w:r>
            <w:rPr>
              <w:b w:val="0"/>
              <w:w w:val="103"/>
              <w:sz w:val="14"/>
            </w:rPr>
            <w:fldChar w:fldCharType="end"/>
          </w:r>
        </w:p>
      </w:tc>
    </w:tr>
  </w:tbl>
  <w:p w14:paraId="41D437CE" w14:textId="77777777" w:rsidR="00F614DF" w:rsidRPr="00F614DF" w:rsidRDefault="00F614DF" w:rsidP="00F614DF">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744"/>
      <w:gridCol w:w="4920"/>
    </w:tblGrid>
    <w:tr w:rsidR="00F614DF" w14:paraId="0E8329A1" w14:textId="77777777" w:rsidTr="00F614DF">
      <w:tc>
        <w:tcPr>
          <w:tcW w:w="3744" w:type="dxa"/>
          <w:shd w:val="clear" w:color="auto" w:fill="auto"/>
        </w:tcPr>
        <w:p w14:paraId="1E9A63C6" w14:textId="3127F398" w:rsidR="00F614DF" w:rsidRDefault="00F614DF" w:rsidP="00F614DF">
          <w:pPr>
            <w:pStyle w:val="Release"/>
          </w:pPr>
          <w:r>
            <w:rPr>
              <w:noProof/>
            </w:rPr>
            <w:drawing>
              <wp:anchor distT="0" distB="0" distL="114300" distR="114300" simplePos="0" relativeHeight="251658240" behindDoc="0" locked="0" layoutInCell="1" allowOverlap="1" wp14:anchorId="0C423E68" wp14:editId="4FC40DA2">
                <wp:simplePos x="0" y="0"/>
                <wp:positionH relativeFrom="column">
                  <wp:posOffset>5522595</wp:posOffset>
                </wp:positionH>
                <wp:positionV relativeFrom="paragraph">
                  <wp:posOffset>-356235</wp:posOffset>
                </wp:positionV>
                <wp:extent cx="694690" cy="6946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7E2ED0">
            <w:fldChar w:fldCharType="begin"/>
          </w:r>
          <w:r w:rsidR="007E2ED0">
            <w:instrText xml:space="preserve"> DOCVARIABLE "jobn" \* MERGEFORMAT </w:instrText>
          </w:r>
          <w:r w:rsidR="007E2ED0">
            <w:fldChar w:fldCharType="separate"/>
          </w:r>
          <w:r w:rsidR="007E2ED0">
            <w:t>21-17374 (C)</w:t>
          </w:r>
          <w:r w:rsidR="007E2ED0">
            <w:fldChar w:fldCharType="end"/>
          </w:r>
          <w:r>
            <w:t xml:space="preserve">    1</w:t>
          </w:r>
          <w:r w:rsidR="0039515F">
            <w:t>5</w:t>
          </w:r>
          <w:r>
            <w:t xml:space="preserve">1221    </w:t>
          </w:r>
          <w:r w:rsidR="0039515F">
            <w:t>2</w:t>
          </w:r>
          <w:r>
            <w:t>1</w:t>
          </w:r>
          <w:r w:rsidR="0039515F">
            <w:t>0</w:t>
          </w:r>
          <w:r>
            <w:t>12</w:t>
          </w:r>
          <w:r w:rsidR="0039515F">
            <w:t>2</w:t>
          </w:r>
        </w:p>
        <w:p w14:paraId="2D6BEB72" w14:textId="23F26398" w:rsidR="00F614DF" w:rsidRPr="00F614DF" w:rsidRDefault="00F614DF" w:rsidP="00F614DF">
          <w:pPr>
            <w:spacing w:before="80" w:line="210" w:lineRule="exact"/>
            <w:rPr>
              <w:rFonts w:ascii="Barcode 3 of 9 by request" w:hAnsi="Barcode 3 of 9 by request"/>
              <w:sz w:val="24"/>
            </w:rPr>
          </w:pPr>
          <w:r>
            <w:rPr>
              <w:rFonts w:ascii="Barcode 3 of 9 by request" w:hAnsi="Barcode 3 of 9 by request"/>
              <w:b/>
              <w:sz w:val="24"/>
            </w:rPr>
            <w:t>*2117374*</w:t>
          </w:r>
        </w:p>
      </w:tc>
      <w:tc>
        <w:tcPr>
          <w:tcW w:w="4920" w:type="dxa"/>
          <w:shd w:val="clear" w:color="auto" w:fill="auto"/>
        </w:tcPr>
        <w:p w14:paraId="20343933" w14:textId="48E5F949" w:rsidR="00F614DF" w:rsidRDefault="00F614DF" w:rsidP="00F614DF">
          <w:pPr>
            <w:pStyle w:val="af2"/>
            <w:jc w:val="right"/>
            <w:rPr>
              <w:b w:val="0"/>
              <w:sz w:val="21"/>
            </w:rPr>
          </w:pPr>
          <w:r>
            <w:rPr>
              <w:b w:val="0"/>
              <w:sz w:val="21"/>
            </w:rPr>
            <w:drawing>
              <wp:inline distT="0" distB="0" distL="0" distR="0" wp14:anchorId="39994F52" wp14:editId="052852D3">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622A3DB8" w14:textId="77777777" w:rsidR="00F614DF" w:rsidRPr="00F614DF" w:rsidRDefault="00F614DF" w:rsidP="00F614DF">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8384E" w14:textId="77777777" w:rsidR="00323A59" w:rsidRPr="006F04F4" w:rsidRDefault="00323A59" w:rsidP="006F04F4">
      <w:pPr>
        <w:pStyle w:val="af2"/>
        <w:spacing w:after="80"/>
        <w:ind w:left="792"/>
        <w:rPr>
          <w:sz w:val="16"/>
        </w:rPr>
      </w:pPr>
      <w:r w:rsidRPr="006F04F4">
        <w:rPr>
          <w:sz w:val="16"/>
        </w:rPr>
        <w:t>__________________</w:t>
      </w:r>
    </w:p>
  </w:footnote>
  <w:footnote w:type="continuationSeparator" w:id="0">
    <w:p w14:paraId="12A885A4" w14:textId="77777777" w:rsidR="00323A59" w:rsidRPr="006F04F4" w:rsidRDefault="00323A59" w:rsidP="006F04F4">
      <w:pPr>
        <w:pStyle w:val="af2"/>
        <w:spacing w:after="80"/>
        <w:ind w:left="792"/>
        <w:rPr>
          <w:sz w:val="16"/>
        </w:rPr>
      </w:pPr>
      <w:r w:rsidRPr="006F04F4">
        <w:rPr>
          <w:sz w:val="16"/>
        </w:rPr>
        <w:t>__________________</w:t>
      </w:r>
    </w:p>
  </w:footnote>
  <w:footnote w:id="1">
    <w:p w14:paraId="4009892B" w14:textId="5BE2936E" w:rsidR="006F04F4" w:rsidRPr="006F04F4" w:rsidRDefault="006F04F4" w:rsidP="006F04F4">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sidRPr="00691C5E">
        <w:rPr>
          <w:rStyle w:val="a3"/>
        </w:rPr>
        <w:footnoteRef/>
      </w:r>
      <w:r>
        <w:tab/>
      </w:r>
      <w:r w:rsidRPr="006F04F4">
        <w:rPr>
          <w:rFonts w:hint="eastAsia"/>
        </w:rPr>
        <w:t>《经济社会文化权利国际公约》、《公民及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F614DF" w14:paraId="3E5D47A7" w14:textId="77777777" w:rsidTr="00F614DF">
      <w:trPr>
        <w:trHeight w:hRule="exact" w:val="864"/>
      </w:trPr>
      <w:tc>
        <w:tcPr>
          <w:tcW w:w="4925" w:type="dxa"/>
          <w:shd w:val="clear" w:color="auto" w:fill="auto"/>
          <w:vAlign w:val="bottom"/>
        </w:tcPr>
        <w:p w14:paraId="35944406" w14:textId="77C7D7EF" w:rsidR="00F614DF" w:rsidRPr="00F614DF" w:rsidRDefault="00F614DF" w:rsidP="00F614DF">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7E2ED0">
            <w:rPr>
              <w:b/>
              <w:sz w:val="17"/>
            </w:rPr>
            <w:t>CEDAW/C/EGY/CO/8-10</w:t>
          </w:r>
          <w:r>
            <w:rPr>
              <w:b/>
              <w:sz w:val="17"/>
            </w:rPr>
            <w:fldChar w:fldCharType="end"/>
          </w:r>
        </w:p>
      </w:tc>
      <w:tc>
        <w:tcPr>
          <w:tcW w:w="4920" w:type="dxa"/>
          <w:shd w:val="clear" w:color="auto" w:fill="auto"/>
          <w:vAlign w:val="bottom"/>
        </w:tcPr>
        <w:p w14:paraId="14027C0A" w14:textId="77777777" w:rsidR="00F614DF" w:rsidRDefault="00F614DF" w:rsidP="00F614DF">
          <w:pPr>
            <w:pStyle w:val="af0"/>
          </w:pPr>
        </w:p>
      </w:tc>
    </w:tr>
  </w:tbl>
  <w:p w14:paraId="7A7E9DF0" w14:textId="77777777" w:rsidR="00F614DF" w:rsidRPr="00F614DF" w:rsidRDefault="00F614DF" w:rsidP="00F614DF">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F614DF" w14:paraId="163EC5EF" w14:textId="77777777" w:rsidTr="00F614DF">
      <w:trPr>
        <w:trHeight w:hRule="exact" w:val="864"/>
      </w:trPr>
      <w:tc>
        <w:tcPr>
          <w:tcW w:w="4925" w:type="dxa"/>
          <w:shd w:val="clear" w:color="auto" w:fill="auto"/>
          <w:vAlign w:val="bottom"/>
        </w:tcPr>
        <w:p w14:paraId="0FE32B00" w14:textId="77777777" w:rsidR="00F614DF" w:rsidRDefault="00F614DF" w:rsidP="00F614DF">
          <w:pPr>
            <w:pStyle w:val="af0"/>
          </w:pPr>
        </w:p>
      </w:tc>
      <w:tc>
        <w:tcPr>
          <w:tcW w:w="4920" w:type="dxa"/>
          <w:shd w:val="clear" w:color="auto" w:fill="auto"/>
          <w:vAlign w:val="bottom"/>
        </w:tcPr>
        <w:p w14:paraId="18F5515B" w14:textId="38EB804B" w:rsidR="00F614DF" w:rsidRPr="00F614DF" w:rsidRDefault="00F614DF" w:rsidP="00F614DF">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7E2ED0">
            <w:rPr>
              <w:b/>
              <w:sz w:val="17"/>
            </w:rPr>
            <w:t>CEDAW/C/EGY/CO/8-10</w:t>
          </w:r>
          <w:r>
            <w:rPr>
              <w:b/>
              <w:sz w:val="17"/>
            </w:rPr>
            <w:fldChar w:fldCharType="end"/>
          </w:r>
        </w:p>
      </w:tc>
    </w:tr>
  </w:tbl>
  <w:p w14:paraId="4F4F2D42" w14:textId="77777777" w:rsidR="00F614DF" w:rsidRPr="00F614DF" w:rsidRDefault="00F614DF" w:rsidP="00F614DF">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F614DF" w14:paraId="29F3FE80" w14:textId="77777777" w:rsidTr="00F614DF">
      <w:trPr>
        <w:trHeight w:hRule="exact" w:val="864"/>
      </w:trPr>
      <w:tc>
        <w:tcPr>
          <w:tcW w:w="1267" w:type="dxa"/>
          <w:tcBorders>
            <w:bottom w:val="single" w:sz="4" w:space="0" w:color="auto"/>
          </w:tcBorders>
          <w:shd w:val="clear" w:color="auto" w:fill="auto"/>
          <w:vAlign w:val="bottom"/>
        </w:tcPr>
        <w:p w14:paraId="540CE068" w14:textId="77777777" w:rsidR="00F614DF" w:rsidRDefault="00F614DF" w:rsidP="00F614DF">
          <w:pPr>
            <w:pStyle w:val="af0"/>
            <w:spacing w:after="120"/>
          </w:pPr>
        </w:p>
      </w:tc>
      <w:tc>
        <w:tcPr>
          <w:tcW w:w="1872" w:type="dxa"/>
          <w:tcBorders>
            <w:bottom w:val="single" w:sz="4" w:space="0" w:color="auto"/>
          </w:tcBorders>
          <w:shd w:val="clear" w:color="auto" w:fill="auto"/>
          <w:vAlign w:val="bottom"/>
        </w:tcPr>
        <w:p w14:paraId="0D09DA43" w14:textId="5DFC0EA2" w:rsidR="00F614DF" w:rsidRPr="00F614DF" w:rsidRDefault="00F614DF" w:rsidP="00F614DF">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4E070612" w14:textId="77777777" w:rsidR="00F614DF" w:rsidRDefault="00F614DF" w:rsidP="00F614DF">
          <w:pPr>
            <w:pStyle w:val="af0"/>
            <w:spacing w:after="120"/>
          </w:pPr>
        </w:p>
      </w:tc>
      <w:tc>
        <w:tcPr>
          <w:tcW w:w="6437" w:type="dxa"/>
          <w:gridSpan w:val="3"/>
          <w:tcBorders>
            <w:bottom w:val="single" w:sz="4" w:space="0" w:color="auto"/>
          </w:tcBorders>
          <w:shd w:val="clear" w:color="auto" w:fill="auto"/>
          <w:vAlign w:val="bottom"/>
        </w:tcPr>
        <w:p w14:paraId="7E80B02F" w14:textId="4EE8A73B" w:rsidR="00F614DF" w:rsidRPr="00F614DF" w:rsidRDefault="00F614DF" w:rsidP="00F614DF">
          <w:pPr>
            <w:spacing w:after="80" w:line="240" w:lineRule="auto"/>
            <w:jc w:val="right"/>
            <w:rPr>
              <w:position w:val="-4"/>
            </w:rPr>
          </w:pPr>
          <w:r>
            <w:rPr>
              <w:position w:val="-4"/>
              <w:sz w:val="40"/>
            </w:rPr>
            <w:t>CEDAW</w:t>
          </w:r>
          <w:r>
            <w:rPr>
              <w:position w:val="-4"/>
            </w:rPr>
            <w:t>/C/EGY/CO/8-10</w:t>
          </w:r>
        </w:p>
      </w:tc>
    </w:tr>
    <w:tr w:rsidR="00F614DF" w:rsidRPr="00F614DF" w14:paraId="6874A573" w14:textId="77777777" w:rsidTr="00F614DF">
      <w:trPr>
        <w:trHeight w:hRule="exact" w:val="2880"/>
      </w:trPr>
      <w:tc>
        <w:tcPr>
          <w:tcW w:w="1267" w:type="dxa"/>
          <w:tcBorders>
            <w:top w:val="single" w:sz="4" w:space="0" w:color="auto"/>
            <w:bottom w:val="single" w:sz="12" w:space="0" w:color="auto"/>
          </w:tcBorders>
          <w:shd w:val="clear" w:color="auto" w:fill="auto"/>
        </w:tcPr>
        <w:p w14:paraId="10773F0F" w14:textId="54AC1444" w:rsidR="00F614DF" w:rsidRPr="00F614DF" w:rsidRDefault="00F614DF" w:rsidP="00F614DF">
          <w:pPr>
            <w:pStyle w:val="af0"/>
            <w:spacing w:before="109"/>
            <w:ind w:left="-72"/>
          </w:pPr>
          <w:r>
            <w:t xml:space="preserve"> </w:t>
          </w:r>
          <w:r>
            <w:drawing>
              <wp:inline distT="0" distB="0" distL="0" distR="0" wp14:anchorId="68925E46" wp14:editId="41B7F262">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9BACBA9" w14:textId="48DA7623" w:rsidR="00F614DF" w:rsidRPr="00F614DF" w:rsidRDefault="00F614DF" w:rsidP="00F614DF">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1E23E87D" w14:textId="77777777" w:rsidR="00F614DF" w:rsidRPr="00F614DF" w:rsidRDefault="00F614DF" w:rsidP="00F614DF">
          <w:pPr>
            <w:pStyle w:val="af0"/>
            <w:spacing w:before="109"/>
          </w:pPr>
        </w:p>
      </w:tc>
      <w:tc>
        <w:tcPr>
          <w:tcW w:w="3080" w:type="dxa"/>
          <w:tcBorders>
            <w:top w:val="single" w:sz="4" w:space="0" w:color="auto"/>
            <w:bottom w:val="single" w:sz="12" w:space="0" w:color="auto"/>
          </w:tcBorders>
          <w:shd w:val="clear" w:color="auto" w:fill="auto"/>
        </w:tcPr>
        <w:p w14:paraId="2C602E1C" w14:textId="77777777" w:rsidR="00F614DF" w:rsidRDefault="00F614DF" w:rsidP="00F614DF">
          <w:pPr>
            <w:pStyle w:val="Distr"/>
          </w:pPr>
          <w:r>
            <w:t>Distr.: General</w:t>
          </w:r>
        </w:p>
        <w:p w14:paraId="23D0AD47" w14:textId="77777777" w:rsidR="00F614DF" w:rsidRDefault="00F614DF" w:rsidP="00F614DF">
          <w:pPr>
            <w:pStyle w:val="Publication"/>
          </w:pPr>
          <w:r>
            <w:t>26 November 2021</w:t>
          </w:r>
        </w:p>
        <w:p w14:paraId="5969968B" w14:textId="77777777" w:rsidR="00F614DF" w:rsidRDefault="00F614DF" w:rsidP="00F614DF">
          <w:pPr>
            <w:spacing w:line="240" w:lineRule="exact"/>
          </w:pPr>
          <w:r>
            <w:t>Chinese</w:t>
          </w:r>
        </w:p>
        <w:p w14:paraId="536830ED" w14:textId="77777777" w:rsidR="00F614DF" w:rsidRDefault="00F614DF" w:rsidP="00F614DF">
          <w:pPr>
            <w:pStyle w:val="Original"/>
          </w:pPr>
          <w:r>
            <w:t>Original: English</w:t>
          </w:r>
        </w:p>
        <w:p w14:paraId="629AD1EF" w14:textId="540809AE" w:rsidR="00F614DF" w:rsidRPr="00F614DF" w:rsidRDefault="00F614DF" w:rsidP="00F614DF"/>
      </w:tc>
    </w:tr>
  </w:tbl>
  <w:p w14:paraId="534D0CAE" w14:textId="77777777" w:rsidR="00F614DF" w:rsidRPr="00F614DF" w:rsidRDefault="00F614DF" w:rsidP="00F614DF">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50"/>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7374*"/>
    <w:docVar w:name="CreationDt" w:val="16/12/2021 09:32:49"/>
    <w:docVar w:name="DocCategory" w:val="Doc"/>
    <w:docVar w:name="DocType" w:val="Final"/>
    <w:docVar w:name="DutyStation" w:val="New York"/>
    <w:docVar w:name="FooterJN" w:val="21-17374"/>
    <w:docVar w:name="jobn" w:val="21-17374 (C)"/>
    <w:docVar w:name="jobnDT" w:val="21-17374 (C)   161221"/>
    <w:docVar w:name="jobnDTDT" w:val="21-17374 (C)   161221   161221"/>
    <w:docVar w:name="JobNo" w:val="2117374C"/>
    <w:docVar w:name="LocalDrive" w:val="-1"/>
    <w:docVar w:name="OandT" w:val="ZAY"/>
    <w:docVar w:name="sss1" w:val="CEDAW/C/EGY/CO/8-10"/>
    <w:docVar w:name="sss2" w:val="-"/>
    <w:docVar w:name="Symbol1" w:val="CEDAW/C/EGY/CO/8-10"/>
    <w:docVar w:name="Symbol2" w:val="-"/>
    <w:docVar w:name="Title1" w:val="_x0009__x0009_关于埃及第八至第十次合并定期报告的结论性意见*_x000d_"/>
  </w:docVars>
  <w:rsids>
    <w:rsidRoot w:val="00545E5B"/>
    <w:rsid w:val="00000689"/>
    <w:rsid w:val="0000108F"/>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2D"/>
    <w:rsid w:val="00034465"/>
    <w:rsid w:val="000344BB"/>
    <w:rsid w:val="000366AA"/>
    <w:rsid w:val="0003678F"/>
    <w:rsid w:val="00036AA2"/>
    <w:rsid w:val="00036F1B"/>
    <w:rsid w:val="00037444"/>
    <w:rsid w:val="00037B39"/>
    <w:rsid w:val="0004231D"/>
    <w:rsid w:val="00044CA4"/>
    <w:rsid w:val="00044EE9"/>
    <w:rsid w:val="0004518C"/>
    <w:rsid w:val="00045EFE"/>
    <w:rsid w:val="00050CCF"/>
    <w:rsid w:val="0005220C"/>
    <w:rsid w:val="00054631"/>
    <w:rsid w:val="00056952"/>
    <w:rsid w:val="00056D8B"/>
    <w:rsid w:val="000571F8"/>
    <w:rsid w:val="0006608A"/>
    <w:rsid w:val="00066B28"/>
    <w:rsid w:val="00067AEB"/>
    <w:rsid w:val="00070DD0"/>
    <w:rsid w:val="00071193"/>
    <w:rsid w:val="00071F3F"/>
    <w:rsid w:val="0007337D"/>
    <w:rsid w:val="00074771"/>
    <w:rsid w:val="000758DF"/>
    <w:rsid w:val="00076A0C"/>
    <w:rsid w:val="00076EB8"/>
    <w:rsid w:val="000771F7"/>
    <w:rsid w:val="000777FC"/>
    <w:rsid w:val="00077AEE"/>
    <w:rsid w:val="00081CA0"/>
    <w:rsid w:val="000824AD"/>
    <w:rsid w:val="00082CCB"/>
    <w:rsid w:val="00083CAB"/>
    <w:rsid w:val="00084D46"/>
    <w:rsid w:val="000863AD"/>
    <w:rsid w:val="00086972"/>
    <w:rsid w:val="00090E2D"/>
    <w:rsid w:val="00093927"/>
    <w:rsid w:val="00093B43"/>
    <w:rsid w:val="000946C5"/>
    <w:rsid w:val="00095C67"/>
    <w:rsid w:val="000A31F9"/>
    <w:rsid w:val="000B008A"/>
    <w:rsid w:val="000B04CB"/>
    <w:rsid w:val="000C0B81"/>
    <w:rsid w:val="000C1786"/>
    <w:rsid w:val="000C4C08"/>
    <w:rsid w:val="000C4DDE"/>
    <w:rsid w:val="000C5208"/>
    <w:rsid w:val="000D1910"/>
    <w:rsid w:val="000D32BA"/>
    <w:rsid w:val="000E240F"/>
    <w:rsid w:val="000E49A4"/>
    <w:rsid w:val="000E4FFB"/>
    <w:rsid w:val="000F1058"/>
    <w:rsid w:val="000F55DC"/>
    <w:rsid w:val="000F6985"/>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0FC4"/>
    <w:rsid w:val="001720CC"/>
    <w:rsid w:val="00173F4B"/>
    <w:rsid w:val="00174233"/>
    <w:rsid w:val="001746A8"/>
    <w:rsid w:val="0017506F"/>
    <w:rsid w:val="001845DB"/>
    <w:rsid w:val="001873A2"/>
    <w:rsid w:val="001944A4"/>
    <w:rsid w:val="001A4A37"/>
    <w:rsid w:val="001B0DFD"/>
    <w:rsid w:val="001B2814"/>
    <w:rsid w:val="001B4F95"/>
    <w:rsid w:val="001B79D0"/>
    <w:rsid w:val="001C1478"/>
    <w:rsid w:val="001C161F"/>
    <w:rsid w:val="001C1E0E"/>
    <w:rsid w:val="001C23F3"/>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0442"/>
    <w:rsid w:val="001F1BB3"/>
    <w:rsid w:val="001F24BA"/>
    <w:rsid w:val="001F2F76"/>
    <w:rsid w:val="001F4108"/>
    <w:rsid w:val="001F5793"/>
    <w:rsid w:val="001F595B"/>
    <w:rsid w:val="001F6F25"/>
    <w:rsid w:val="002000B5"/>
    <w:rsid w:val="00200734"/>
    <w:rsid w:val="00201543"/>
    <w:rsid w:val="00201C2E"/>
    <w:rsid w:val="0020284C"/>
    <w:rsid w:val="00203760"/>
    <w:rsid w:val="002046D7"/>
    <w:rsid w:val="00207135"/>
    <w:rsid w:val="00212008"/>
    <w:rsid w:val="002145EA"/>
    <w:rsid w:val="00216762"/>
    <w:rsid w:val="00216B0F"/>
    <w:rsid w:val="002200D0"/>
    <w:rsid w:val="00221884"/>
    <w:rsid w:val="00223D01"/>
    <w:rsid w:val="002253E5"/>
    <w:rsid w:val="00225709"/>
    <w:rsid w:val="0022603B"/>
    <w:rsid w:val="00230FAB"/>
    <w:rsid w:val="00231575"/>
    <w:rsid w:val="00232462"/>
    <w:rsid w:val="00232F4A"/>
    <w:rsid w:val="00236C28"/>
    <w:rsid w:val="00241DB7"/>
    <w:rsid w:val="002423D2"/>
    <w:rsid w:val="00245212"/>
    <w:rsid w:val="00247382"/>
    <w:rsid w:val="00251744"/>
    <w:rsid w:val="00251C9A"/>
    <w:rsid w:val="00252E35"/>
    <w:rsid w:val="00254858"/>
    <w:rsid w:val="00254B46"/>
    <w:rsid w:val="00255FC4"/>
    <w:rsid w:val="002562F6"/>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4DB9"/>
    <w:rsid w:val="00285DE9"/>
    <w:rsid w:val="00286AD1"/>
    <w:rsid w:val="002871EB"/>
    <w:rsid w:val="00290382"/>
    <w:rsid w:val="0029111A"/>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F41E2"/>
    <w:rsid w:val="002F746E"/>
    <w:rsid w:val="00300EC5"/>
    <w:rsid w:val="00301C97"/>
    <w:rsid w:val="003063F6"/>
    <w:rsid w:val="00313030"/>
    <w:rsid w:val="00320C99"/>
    <w:rsid w:val="00323A59"/>
    <w:rsid w:val="003274A9"/>
    <w:rsid w:val="00327D8B"/>
    <w:rsid w:val="003305F1"/>
    <w:rsid w:val="00331221"/>
    <w:rsid w:val="003349FB"/>
    <w:rsid w:val="003379D1"/>
    <w:rsid w:val="00346223"/>
    <w:rsid w:val="00346C74"/>
    <w:rsid w:val="00350AE6"/>
    <w:rsid w:val="00355510"/>
    <w:rsid w:val="00357AB4"/>
    <w:rsid w:val="00357BF0"/>
    <w:rsid w:val="0036117F"/>
    <w:rsid w:val="00363610"/>
    <w:rsid w:val="003649EE"/>
    <w:rsid w:val="003662FF"/>
    <w:rsid w:val="00371BC6"/>
    <w:rsid w:val="00373A15"/>
    <w:rsid w:val="00376C04"/>
    <w:rsid w:val="00381AB0"/>
    <w:rsid w:val="00382EF6"/>
    <w:rsid w:val="00383ACA"/>
    <w:rsid w:val="00384CB1"/>
    <w:rsid w:val="003869FA"/>
    <w:rsid w:val="00390B02"/>
    <w:rsid w:val="00394A02"/>
    <w:rsid w:val="0039515F"/>
    <w:rsid w:val="003966E8"/>
    <w:rsid w:val="003A0610"/>
    <w:rsid w:val="003A1C26"/>
    <w:rsid w:val="003A2BC6"/>
    <w:rsid w:val="003A4D87"/>
    <w:rsid w:val="003A7A96"/>
    <w:rsid w:val="003A7B88"/>
    <w:rsid w:val="003B7AB8"/>
    <w:rsid w:val="003C1605"/>
    <w:rsid w:val="003C4125"/>
    <w:rsid w:val="003C448D"/>
    <w:rsid w:val="003C4A53"/>
    <w:rsid w:val="003C529E"/>
    <w:rsid w:val="003C7B20"/>
    <w:rsid w:val="003D075F"/>
    <w:rsid w:val="003D5B4D"/>
    <w:rsid w:val="003E0AC0"/>
    <w:rsid w:val="003E4565"/>
    <w:rsid w:val="003E5999"/>
    <w:rsid w:val="003E5B28"/>
    <w:rsid w:val="003E748F"/>
    <w:rsid w:val="003E7612"/>
    <w:rsid w:val="003F3725"/>
    <w:rsid w:val="003F4BD2"/>
    <w:rsid w:val="003F7BF8"/>
    <w:rsid w:val="0040149C"/>
    <w:rsid w:val="004044EF"/>
    <w:rsid w:val="00405CAD"/>
    <w:rsid w:val="00413FBC"/>
    <w:rsid w:val="00414423"/>
    <w:rsid w:val="0041733F"/>
    <w:rsid w:val="00420761"/>
    <w:rsid w:val="004310A7"/>
    <w:rsid w:val="004320FA"/>
    <w:rsid w:val="0043377F"/>
    <w:rsid w:val="00433853"/>
    <w:rsid w:val="00440B0D"/>
    <w:rsid w:val="004411AD"/>
    <w:rsid w:val="004424EF"/>
    <w:rsid w:val="00443516"/>
    <w:rsid w:val="0045053B"/>
    <w:rsid w:val="00453BB0"/>
    <w:rsid w:val="00460162"/>
    <w:rsid w:val="004620A8"/>
    <w:rsid w:val="00462FFD"/>
    <w:rsid w:val="00463C4F"/>
    <w:rsid w:val="0046458E"/>
    <w:rsid w:val="00465077"/>
    <w:rsid w:val="00466BB5"/>
    <w:rsid w:val="004700CF"/>
    <w:rsid w:val="004715DF"/>
    <w:rsid w:val="004737C9"/>
    <w:rsid w:val="00474C34"/>
    <w:rsid w:val="00480FE8"/>
    <w:rsid w:val="004821D0"/>
    <w:rsid w:val="00483BDA"/>
    <w:rsid w:val="00487444"/>
    <w:rsid w:val="00493C9C"/>
    <w:rsid w:val="004955C1"/>
    <w:rsid w:val="00495C7E"/>
    <w:rsid w:val="0049799B"/>
    <w:rsid w:val="004A06D1"/>
    <w:rsid w:val="004A0E04"/>
    <w:rsid w:val="004A11FC"/>
    <w:rsid w:val="004A1D1E"/>
    <w:rsid w:val="004A5730"/>
    <w:rsid w:val="004A5A8E"/>
    <w:rsid w:val="004B2C67"/>
    <w:rsid w:val="004B2F18"/>
    <w:rsid w:val="004B47B4"/>
    <w:rsid w:val="004B4D99"/>
    <w:rsid w:val="004B4F06"/>
    <w:rsid w:val="004C0224"/>
    <w:rsid w:val="004C053E"/>
    <w:rsid w:val="004C089F"/>
    <w:rsid w:val="004C1456"/>
    <w:rsid w:val="004C3255"/>
    <w:rsid w:val="004C3BAA"/>
    <w:rsid w:val="004C48C2"/>
    <w:rsid w:val="004C5B65"/>
    <w:rsid w:val="004D07E1"/>
    <w:rsid w:val="004D1C19"/>
    <w:rsid w:val="004D4603"/>
    <w:rsid w:val="004D60D1"/>
    <w:rsid w:val="004E4081"/>
    <w:rsid w:val="004E641B"/>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190"/>
    <w:rsid w:val="00545A99"/>
    <w:rsid w:val="00545E5B"/>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750FE"/>
    <w:rsid w:val="0058302A"/>
    <w:rsid w:val="00583305"/>
    <w:rsid w:val="00585915"/>
    <w:rsid w:val="00585A6B"/>
    <w:rsid w:val="0058792C"/>
    <w:rsid w:val="0059033C"/>
    <w:rsid w:val="0059457A"/>
    <w:rsid w:val="005A175A"/>
    <w:rsid w:val="005A4F27"/>
    <w:rsid w:val="005A7200"/>
    <w:rsid w:val="005A75A3"/>
    <w:rsid w:val="005A7AFF"/>
    <w:rsid w:val="005B04F3"/>
    <w:rsid w:val="005B1476"/>
    <w:rsid w:val="005B1D3C"/>
    <w:rsid w:val="005B3B9A"/>
    <w:rsid w:val="005B41CF"/>
    <w:rsid w:val="005B4497"/>
    <w:rsid w:val="005B6C71"/>
    <w:rsid w:val="005B7338"/>
    <w:rsid w:val="005C02AB"/>
    <w:rsid w:val="005C2DD6"/>
    <w:rsid w:val="005C55E1"/>
    <w:rsid w:val="005C5B8C"/>
    <w:rsid w:val="005C5FC3"/>
    <w:rsid w:val="005D0D2E"/>
    <w:rsid w:val="005D0F04"/>
    <w:rsid w:val="005D2204"/>
    <w:rsid w:val="005D35ED"/>
    <w:rsid w:val="005D680F"/>
    <w:rsid w:val="005E6A84"/>
    <w:rsid w:val="005E7CAC"/>
    <w:rsid w:val="005F12F0"/>
    <w:rsid w:val="005F1AAD"/>
    <w:rsid w:val="005F3273"/>
    <w:rsid w:val="005F34A3"/>
    <w:rsid w:val="0060128A"/>
    <w:rsid w:val="00601DF9"/>
    <w:rsid w:val="006024FB"/>
    <w:rsid w:val="00602C6C"/>
    <w:rsid w:val="006101D0"/>
    <w:rsid w:val="006107DE"/>
    <w:rsid w:val="00610CF2"/>
    <w:rsid w:val="00612F6E"/>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53969"/>
    <w:rsid w:val="00661120"/>
    <w:rsid w:val="00664319"/>
    <w:rsid w:val="00664B0C"/>
    <w:rsid w:val="006652C2"/>
    <w:rsid w:val="00666F57"/>
    <w:rsid w:val="006740A7"/>
    <w:rsid w:val="00675F64"/>
    <w:rsid w:val="006767D5"/>
    <w:rsid w:val="00680192"/>
    <w:rsid w:val="00687862"/>
    <w:rsid w:val="00691524"/>
    <w:rsid w:val="00691C5E"/>
    <w:rsid w:val="006926DF"/>
    <w:rsid w:val="00697E61"/>
    <w:rsid w:val="006A2730"/>
    <w:rsid w:val="006A5CFB"/>
    <w:rsid w:val="006A654B"/>
    <w:rsid w:val="006A7A84"/>
    <w:rsid w:val="006B02CF"/>
    <w:rsid w:val="006B769C"/>
    <w:rsid w:val="006C2998"/>
    <w:rsid w:val="006C3DC0"/>
    <w:rsid w:val="006C4BB3"/>
    <w:rsid w:val="006C7138"/>
    <w:rsid w:val="006D4068"/>
    <w:rsid w:val="006E0E32"/>
    <w:rsid w:val="006E2924"/>
    <w:rsid w:val="006E45BF"/>
    <w:rsid w:val="006E4E7C"/>
    <w:rsid w:val="006E7A26"/>
    <w:rsid w:val="006F04EF"/>
    <w:rsid w:val="006F04F4"/>
    <w:rsid w:val="006F1592"/>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27640"/>
    <w:rsid w:val="007319E0"/>
    <w:rsid w:val="00731FBF"/>
    <w:rsid w:val="007328A2"/>
    <w:rsid w:val="00732A10"/>
    <w:rsid w:val="007345AA"/>
    <w:rsid w:val="00735C21"/>
    <w:rsid w:val="00737B00"/>
    <w:rsid w:val="00741472"/>
    <w:rsid w:val="007435A3"/>
    <w:rsid w:val="00744E75"/>
    <w:rsid w:val="007470BC"/>
    <w:rsid w:val="00747DB4"/>
    <w:rsid w:val="0075155C"/>
    <w:rsid w:val="0075174D"/>
    <w:rsid w:val="0075324D"/>
    <w:rsid w:val="00753A05"/>
    <w:rsid w:val="0075586B"/>
    <w:rsid w:val="00757193"/>
    <w:rsid w:val="007606E1"/>
    <w:rsid w:val="00761190"/>
    <w:rsid w:val="007627B8"/>
    <w:rsid w:val="00766FD7"/>
    <w:rsid w:val="00770870"/>
    <w:rsid w:val="00770BE9"/>
    <w:rsid w:val="00774DE5"/>
    <w:rsid w:val="00774F68"/>
    <w:rsid w:val="00776537"/>
    <w:rsid w:val="00780C90"/>
    <w:rsid w:val="00782137"/>
    <w:rsid w:val="00783A25"/>
    <w:rsid w:val="00784162"/>
    <w:rsid w:val="007843DB"/>
    <w:rsid w:val="007877F4"/>
    <w:rsid w:val="007908BE"/>
    <w:rsid w:val="007A6A3A"/>
    <w:rsid w:val="007B2492"/>
    <w:rsid w:val="007B394B"/>
    <w:rsid w:val="007B6BAE"/>
    <w:rsid w:val="007C10AC"/>
    <w:rsid w:val="007C421D"/>
    <w:rsid w:val="007C5623"/>
    <w:rsid w:val="007C6FC5"/>
    <w:rsid w:val="007C74B9"/>
    <w:rsid w:val="007D441A"/>
    <w:rsid w:val="007D518C"/>
    <w:rsid w:val="007D6379"/>
    <w:rsid w:val="007E039E"/>
    <w:rsid w:val="007E0D70"/>
    <w:rsid w:val="007E1B5E"/>
    <w:rsid w:val="007E2ED0"/>
    <w:rsid w:val="007E6253"/>
    <w:rsid w:val="007F0DF8"/>
    <w:rsid w:val="007F2278"/>
    <w:rsid w:val="007F46DF"/>
    <w:rsid w:val="008006AB"/>
    <w:rsid w:val="008023B3"/>
    <w:rsid w:val="00803014"/>
    <w:rsid w:val="00803083"/>
    <w:rsid w:val="00805783"/>
    <w:rsid w:val="00806CEF"/>
    <w:rsid w:val="00806F57"/>
    <w:rsid w:val="00806F90"/>
    <w:rsid w:val="00814156"/>
    <w:rsid w:val="00815AB6"/>
    <w:rsid w:val="008246FC"/>
    <w:rsid w:val="00824C19"/>
    <w:rsid w:val="00824E08"/>
    <w:rsid w:val="00826250"/>
    <w:rsid w:val="00827479"/>
    <w:rsid w:val="0083056F"/>
    <w:rsid w:val="00830A3D"/>
    <w:rsid w:val="008343E5"/>
    <w:rsid w:val="008378D1"/>
    <w:rsid w:val="00843C13"/>
    <w:rsid w:val="00846462"/>
    <w:rsid w:val="00847383"/>
    <w:rsid w:val="00854560"/>
    <w:rsid w:val="00860742"/>
    <w:rsid w:val="00862B69"/>
    <w:rsid w:val="00862B6B"/>
    <w:rsid w:val="00863910"/>
    <w:rsid w:val="0086691F"/>
    <w:rsid w:val="00867929"/>
    <w:rsid w:val="008722B1"/>
    <w:rsid w:val="00872730"/>
    <w:rsid w:val="00883DB0"/>
    <w:rsid w:val="008843BC"/>
    <w:rsid w:val="008846AF"/>
    <w:rsid w:val="00884C8F"/>
    <w:rsid w:val="008927AD"/>
    <w:rsid w:val="00893A33"/>
    <w:rsid w:val="00896D38"/>
    <w:rsid w:val="008A0216"/>
    <w:rsid w:val="008A0650"/>
    <w:rsid w:val="008A1208"/>
    <w:rsid w:val="008A1C43"/>
    <w:rsid w:val="008A59EF"/>
    <w:rsid w:val="008B0240"/>
    <w:rsid w:val="008B0349"/>
    <w:rsid w:val="008B047F"/>
    <w:rsid w:val="008B1481"/>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7BDF"/>
    <w:rsid w:val="008F2BB5"/>
    <w:rsid w:val="008F425D"/>
    <w:rsid w:val="008F43E4"/>
    <w:rsid w:val="008F5472"/>
    <w:rsid w:val="008F5D0F"/>
    <w:rsid w:val="008F7869"/>
    <w:rsid w:val="0090446B"/>
    <w:rsid w:val="00907874"/>
    <w:rsid w:val="00911686"/>
    <w:rsid w:val="009122E0"/>
    <w:rsid w:val="00913351"/>
    <w:rsid w:val="00917344"/>
    <w:rsid w:val="00920AD1"/>
    <w:rsid w:val="00923D95"/>
    <w:rsid w:val="009248ED"/>
    <w:rsid w:val="009264B1"/>
    <w:rsid w:val="00927548"/>
    <w:rsid w:val="0092766E"/>
    <w:rsid w:val="0093128A"/>
    <w:rsid w:val="009313EB"/>
    <w:rsid w:val="0093160E"/>
    <w:rsid w:val="00931C8A"/>
    <w:rsid w:val="009331FA"/>
    <w:rsid w:val="00934A85"/>
    <w:rsid w:val="00941874"/>
    <w:rsid w:val="0094294B"/>
    <w:rsid w:val="00945CD6"/>
    <w:rsid w:val="00946C87"/>
    <w:rsid w:val="0095023C"/>
    <w:rsid w:val="0095295A"/>
    <w:rsid w:val="00953DFC"/>
    <w:rsid w:val="00957134"/>
    <w:rsid w:val="0096193C"/>
    <w:rsid w:val="00963F3A"/>
    <w:rsid w:val="00972849"/>
    <w:rsid w:val="00974D7C"/>
    <w:rsid w:val="00975731"/>
    <w:rsid w:val="00975E51"/>
    <w:rsid w:val="009769E1"/>
    <w:rsid w:val="00977E0D"/>
    <w:rsid w:val="0098143C"/>
    <w:rsid w:val="00982D5C"/>
    <w:rsid w:val="00986132"/>
    <w:rsid w:val="00986C04"/>
    <w:rsid w:val="009932F9"/>
    <w:rsid w:val="009A02E7"/>
    <w:rsid w:val="009A11E3"/>
    <w:rsid w:val="009A1409"/>
    <w:rsid w:val="009A2F76"/>
    <w:rsid w:val="009A4A36"/>
    <w:rsid w:val="009A7BA6"/>
    <w:rsid w:val="009B0F1B"/>
    <w:rsid w:val="009B1250"/>
    <w:rsid w:val="009B378F"/>
    <w:rsid w:val="009B6787"/>
    <w:rsid w:val="009C32BB"/>
    <w:rsid w:val="009C600E"/>
    <w:rsid w:val="009C7B18"/>
    <w:rsid w:val="009D00AA"/>
    <w:rsid w:val="009D0B10"/>
    <w:rsid w:val="009D2AC2"/>
    <w:rsid w:val="009E1774"/>
    <w:rsid w:val="009E2668"/>
    <w:rsid w:val="009E40A3"/>
    <w:rsid w:val="009E5C8C"/>
    <w:rsid w:val="009F10B1"/>
    <w:rsid w:val="009F133B"/>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04FA"/>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22D4"/>
    <w:rsid w:val="00A635A7"/>
    <w:rsid w:val="00A6477B"/>
    <w:rsid w:val="00A652D9"/>
    <w:rsid w:val="00A67E9B"/>
    <w:rsid w:val="00A72E47"/>
    <w:rsid w:val="00A74C27"/>
    <w:rsid w:val="00A74DBA"/>
    <w:rsid w:val="00A750A5"/>
    <w:rsid w:val="00A778F1"/>
    <w:rsid w:val="00A800EC"/>
    <w:rsid w:val="00A90956"/>
    <w:rsid w:val="00A95404"/>
    <w:rsid w:val="00A954C6"/>
    <w:rsid w:val="00A968C5"/>
    <w:rsid w:val="00AA1A81"/>
    <w:rsid w:val="00AA3C28"/>
    <w:rsid w:val="00AA65E5"/>
    <w:rsid w:val="00AA759D"/>
    <w:rsid w:val="00AB1592"/>
    <w:rsid w:val="00AB2786"/>
    <w:rsid w:val="00AB5BEE"/>
    <w:rsid w:val="00AB6C15"/>
    <w:rsid w:val="00AC2EAA"/>
    <w:rsid w:val="00AC373F"/>
    <w:rsid w:val="00AC550F"/>
    <w:rsid w:val="00AD4308"/>
    <w:rsid w:val="00AD6611"/>
    <w:rsid w:val="00AD751C"/>
    <w:rsid w:val="00AE6719"/>
    <w:rsid w:val="00AE6C5D"/>
    <w:rsid w:val="00AE733F"/>
    <w:rsid w:val="00AF0118"/>
    <w:rsid w:val="00AF021F"/>
    <w:rsid w:val="00AF114B"/>
    <w:rsid w:val="00AF2A33"/>
    <w:rsid w:val="00AF4C2D"/>
    <w:rsid w:val="00AF4FD7"/>
    <w:rsid w:val="00AF51A0"/>
    <w:rsid w:val="00B014C7"/>
    <w:rsid w:val="00B01FB8"/>
    <w:rsid w:val="00B0250B"/>
    <w:rsid w:val="00B02C51"/>
    <w:rsid w:val="00B03EFA"/>
    <w:rsid w:val="00B06A63"/>
    <w:rsid w:val="00B16C8C"/>
    <w:rsid w:val="00B171E7"/>
    <w:rsid w:val="00B17756"/>
    <w:rsid w:val="00B22C2F"/>
    <w:rsid w:val="00B24A9F"/>
    <w:rsid w:val="00B27CFA"/>
    <w:rsid w:val="00B309DD"/>
    <w:rsid w:val="00B31E9D"/>
    <w:rsid w:val="00B34ADC"/>
    <w:rsid w:val="00B3574C"/>
    <w:rsid w:val="00B36621"/>
    <w:rsid w:val="00B36D64"/>
    <w:rsid w:val="00B40539"/>
    <w:rsid w:val="00B412C8"/>
    <w:rsid w:val="00B41B48"/>
    <w:rsid w:val="00B425CC"/>
    <w:rsid w:val="00B42711"/>
    <w:rsid w:val="00B43CAA"/>
    <w:rsid w:val="00B442F8"/>
    <w:rsid w:val="00B44836"/>
    <w:rsid w:val="00B509DC"/>
    <w:rsid w:val="00B54AD6"/>
    <w:rsid w:val="00B5567C"/>
    <w:rsid w:val="00B55E1D"/>
    <w:rsid w:val="00B56194"/>
    <w:rsid w:val="00B5763B"/>
    <w:rsid w:val="00B57761"/>
    <w:rsid w:val="00B60F41"/>
    <w:rsid w:val="00B616F6"/>
    <w:rsid w:val="00B61A34"/>
    <w:rsid w:val="00B62FDC"/>
    <w:rsid w:val="00B63924"/>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51C0"/>
    <w:rsid w:val="00BA64A9"/>
    <w:rsid w:val="00BB23A4"/>
    <w:rsid w:val="00BB6332"/>
    <w:rsid w:val="00BC0F5C"/>
    <w:rsid w:val="00BC2276"/>
    <w:rsid w:val="00BD1B08"/>
    <w:rsid w:val="00BD1BFF"/>
    <w:rsid w:val="00BD2150"/>
    <w:rsid w:val="00BD2A9E"/>
    <w:rsid w:val="00BD4B39"/>
    <w:rsid w:val="00BD62C3"/>
    <w:rsid w:val="00BE1CC3"/>
    <w:rsid w:val="00BE1CDE"/>
    <w:rsid w:val="00BE365A"/>
    <w:rsid w:val="00BE47C4"/>
    <w:rsid w:val="00BE4CDC"/>
    <w:rsid w:val="00BE50EF"/>
    <w:rsid w:val="00BF4761"/>
    <w:rsid w:val="00BF484C"/>
    <w:rsid w:val="00C052A2"/>
    <w:rsid w:val="00C06A4A"/>
    <w:rsid w:val="00C07F0F"/>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573AC"/>
    <w:rsid w:val="00C60D8E"/>
    <w:rsid w:val="00C62EF9"/>
    <w:rsid w:val="00C650F5"/>
    <w:rsid w:val="00C672B6"/>
    <w:rsid w:val="00C75087"/>
    <w:rsid w:val="00C75600"/>
    <w:rsid w:val="00C76854"/>
    <w:rsid w:val="00C76C47"/>
    <w:rsid w:val="00C80A0C"/>
    <w:rsid w:val="00C847BD"/>
    <w:rsid w:val="00C85A3F"/>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6BC5"/>
    <w:rsid w:val="00D474BF"/>
    <w:rsid w:val="00D47521"/>
    <w:rsid w:val="00D51DC5"/>
    <w:rsid w:val="00D527C3"/>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875B6"/>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B67F8"/>
    <w:rsid w:val="00DB7D4E"/>
    <w:rsid w:val="00DC2506"/>
    <w:rsid w:val="00DC4290"/>
    <w:rsid w:val="00DC49FA"/>
    <w:rsid w:val="00DC4BF4"/>
    <w:rsid w:val="00DC7433"/>
    <w:rsid w:val="00DD3D6B"/>
    <w:rsid w:val="00DD4467"/>
    <w:rsid w:val="00DD5418"/>
    <w:rsid w:val="00DD61C8"/>
    <w:rsid w:val="00DD772B"/>
    <w:rsid w:val="00DE2022"/>
    <w:rsid w:val="00DE2A3B"/>
    <w:rsid w:val="00DE435D"/>
    <w:rsid w:val="00DE4F57"/>
    <w:rsid w:val="00DE6911"/>
    <w:rsid w:val="00DF0456"/>
    <w:rsid w:val="00DF2A07"/>
    <w:rsid w:val="00DF5B53"/>
    <w:rsid w:val="00DF742A"/>
    <w:rsid w:val="00E01273"/>
    <w:rsid w:val="00E030F5"/>
    <w:rsid w:val="00E041F4"/>
    <w:rsid w:val="00E050BA"/>
    <w:rsid w:val="00E06CBE"/>
    <w:rsid w:val="00E076AC"/>
    <w:rsid w:val="00E16655"/>
    <w:rsid w:val="00E16A6B"/>
    <w:rsid w:val="00E21275"/>
    <w:rsid w:val="00E22001"/>
    <w:rsid w:val="00E23AF3"/>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307"/>
    <w:rsid w:val="00E6358A"/>
    <w:rsid w:val="00E63A20"/>
    <w:rsid w:val="00E645FB"/>
    <w:rsid w:val="00E661E8"/>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A6B5B"/>
    <w:rsid w:val="00EB16BB"/>
    <w:rsid w:val="00EB33AC"/>
    <w:rsid w:val="00EC25DE"/>
    <w:rsid w:val="00EC2692"/>
    <w:rsid w:val="00EC669D"/>
    <w:rsid w:val="00EC6F21"/>
    <w:rsid w:val="00EC7887"/>
    <w:rsid w:val="00ED2708"/>
    <w:rsid w:val="00ED2D39"/>
    <w:rsid w:val="00ED3A3A"/>
    <w:rsid w:val="00ED4C33"/>
    <w:rsid w:val="00EE0913"/>
    <w:rsid w:val="00EE2FC5"/>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6F00"/>
    <w:rsid w:val="00F27454"/>
    <w:rsid w:val="00F32339"/>
    <w:rsid w:val="00F3596A"/>
    <w:rsid w:val="00F36446"/>
    <w:rsid w:val="00F40463"/>
    <w:rsid w:val="00F44A01"/>
    <w:rsid w:val="00F50336"/>
    <w:rsid w:val="00F50D76"/>
    <w:rsid w:val="00F55E5B"/>
    <w:rsid w:val="00F569BC"/>
    <w:rsid w:val="00F614DF"/>
    <w:rsid w:val="00F6174D"/>
    <w:rsid w:val="00F62E3F"/>
    <w:rsid w:val="00F66D76"/>
    <w:rsid w:val="00F66E5C"/>
    <w:rsid w:val="00F67F90"/>
    <w:rsid w:val="00F708D7"/>
    <w:rsid w:val="00F7756E"/>
    <w:rsid w:val="00F77B3E"/>
    <w:rsid w:val="00F833CB"/>
    <w:rsid w:val="00F84011"/>
    <w:rsid w:val="00F87754"/>
    <w:rsid w:val="00F90A4B"/>
    <w:rsid w:val="00F90C56"/>
    <w:rsid w:val="00F94B3C"/>
    <w:rsid w:val="00F96F4A"/>
    <w:rsid w:val="00F971BD"/>
    <w:rsid w:val="00FA7A95"/>
    <w:rsid w:val="00FB089D"/>
    <w:rsid w:val="00FB282B"/>
    <w:rsid w:val="00FB2C57"/>
    <w:rsid w:val="00FB4F96"/>
    <w:rsid w:val="00FC0721"/>
    <w:rsid w:val="00FC1CE4"/>
    <w:rsid w:val="00FC6533"/>
    <w:rsid w:val="00FC7533"/>
    <w:rsid w:val="00FD4C0F"/>
    <w:rsid w:val="00FD594E"/>
    <w:rsid w:val="00FD75B9"/>
    <w:rsid w:val="00FE0315"/>
    <w:rsid w:val="00FE1E08"/>
    <w:rsid w:val="00FE31B8"/>
    <w:rsid w:val="00FE5FE8"/>
    <w:rsid w:val="00FE6AEC"/>
    <w:rsid w:val="00FF0C55"/>
    <w:rsid w:val="00FF1B3A"/>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5B95C1"/>
  <w15:chartTrackingRefBased/>
  <w15:docId w15:val="{B51C2F59-9BFE-44FD-98CB-D09A1C27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Cs w:val="21"/>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楷体"/>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a"/>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character" w:styleId="af7">
    <w:name w:val="Unresolved Mention"/>
    <w:basedOn w:val="a0"/>
    <w:uiPriority w:val="99"/>
    <w:semiHidden/>
    <w:unhideWhenUsed/>
    <w:rsid w:val="00B17756"/>
    <w:rPr>
      <w:color w:val="605E5C"/>
      <w:shd w:val="clear" w:color="auto" w:fill="E1DFDD"/>
    </w:rPr>
  </w:style>
  <w:style w:type="paragraph" w:styleId="af8">
    <w:name w:val="Revision"/>
    <w:hidden/>
    <w:uiPriority w:val="99"/>
    <w:semiHidden/>
    <w:rsid w:val="008023B3"/>
    <w:rPr>
      <w:rFonts w:eastAsia="宋体"/>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h/CEDAW/C/SR.1824" TargetMode="External"/><Relationship Id="rId26" Type="http://schemas.openxmlformats.org/officeDocument/2006/relationships/hyperlink" Target="https://undocs.org/ch/CEDAW/C/EGY/CO/7" TargetMode="External"/><Relationship Id="rId3" Type="http://schemas.openxmlformats.org/officeDocument/2006/relationships/styles" Target="styles.xml"/><Relationship Id="rId21" Type="http://schemas.openxmlformats.org/officeDocument/2006/relationships/hyperlink" Target="https://undocs.org/ch/CEDAW/C/EGY/RQ/8-10"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h/CEDAW/C/SR.1823" TargetMode="External"/><Relationship Id="rId25" Type="http://schemas.openxmlformats.org/officeDocument/2006/relationships/hyperlink" Target="https://undocs.org/ch/CEDAW/C/EGY/CO/7" TargetMode="External"/><Relationship Id="rId33"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ch/CEDAW/C/EGY/Q/8-10" TargetMode="External"/><Relationship Id="rId29" Type="http://schemas.openxmlformats.org/officeDocument/2006/relationships/hyperlink" Target="https://undocs.org/ch/A/72/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h/CEDAW/C/EGY/CO/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h/A/65/38" TargetMode="External"/><Relationship Id="rId28" Type="http://schemas.openxmlformats.org/officeDocument/2006/relationships/hyperlink" Target="https://undocs.org/ch/A/72/44" TargetMode="External"/><Relationship Id="rId10" Type="http://schemas.openxmlformats.org/officeDocument/2006/relationships/footer" Target="footer1.xml"/><Relationship Id="rId19" Type="http://schemas.openxmlformats.org/officeDocument/2006/relationships/hyperlink" Target="https://undocs.org/ch/CEDAW/C/EGY/8-10" TargetMode="External"/><Relationship Id="rId31" Type="http://schemas.openxmlformats.org/officeDocument/2006/relationships/hyperlink" Target="https://undocs.org/ch/HRI/GEN/2/Rev.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h/CEDAW/C/EGY/CO/7/Add.1" TargetMode="External"/><Relationship Id="rId27" Type="http://schemas.openxmlformats.org/officeDocument/2006/relationships/hyperlink" Target="https://undocs.org/ch/CEDAW/C/EGY/CO/7" TargetMode="External"/><Relationship Id="rId30" Type="http://schemas.openxmlformats.org/officeDocument/2006/relationships/hyperlink" Target="https://undocs.org/ch/CEDAW/C/EGY/CO/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6DA68-9E25-4F65-95B2-2A6EAEC9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1991</Words>
  <Characters>11353</Characters>
  <Application>Microsoft Office Word</Application>
  <DocSecurity>0</DocSecurity>
  <Lines>94</Lines>
  <Paragraphs>26</Paragraphs>
  <ScaleCrop>false</ScaleCrop>
  <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Ai-Yun Zhou</dc:creator>
  <cp:keywords/>
  <dc:description/>
  <cp:lastModifiedBy>Chinese Text Processing</cp:lastModifiedBy>
  <cp:revision>3</cp:revision>
  <cp:lastPrinted>2022-01-20T19:18:00Z</cp:lastPrinted>
  <dcterms:created xsi:type="dcterms:W3CDTF">2022-01-20T19:18:00Z</dcterms:created>
  <dcterms:modified xsi:type="dcterms:W3CDTF">2022-01-20T19:18:00Z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2117374</vt:lpwstr>
  </property>
  <property fmtid="{D5CDD505-2E9C-101B-9397-08002B2CF9AE}" pid="3" name="ODSRefJobNo">
    <vt:lpwstr>2135610C</vt:lpwstr>
  </property>
  <property fmtid="{D5CDD505-2E9C-101B-9397-08002B2CF9AE}" pid="4" name="Symbol1">
    <vt:lpwstr>CEDAW/C/EGY/CO/8-10</vt:lpwstr>
  </property>
  <property fmtid="{D5CDD505-2E9C-101B-9397-08002B2CF9AE}" pid="5" name="Symbol2">
    <vt:lpwstr/>
  </property>
  <property fmtid="{D5CDD505-2E9C-101B-9397-08002B2CF9AE}" pid="6" name="Translator">
    <vt:lpwstr/>
  </property>
  <property fmtid="{D5CDD505-2E9C-101B-9397-08002B2CF9AE}" pid="7" name="Operator">
    <vt:lpwstr>ZAY</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General</vt:lpwstr>
  </property>
  <property fmtid="{D5CDD505-2E9C-101B-9397-08002B2CF9AE}" pid="13" name="Publication Date">
    <vt:lpwstr>26 November 2021</vt:lpwstr>
  </property>
  <property fmtid="{D5CDD505-2E9C-101B-9397-08002B2CF9AE}" pid="14" name="Original">
    <vt:lpwstr>English</vt:lpwstr>
  </property>
  <property fmtid="{D5CDD505-2E9C-101B-9397-08002B2CF9AE}" pid="15" name="Release Date">
    <vt:lpwstr/>
  </property>
  <property fmtid="{D5CDD505-2E9C-101B-9397-08002B2CF9AE}" pid="16" name="Title1">
    <vt:lpwstr>		关于埃及第八至第十次合并定期报告的结论性意见*_x000d_</vt:lpwstr>
  </property>
</Properties>
</file>