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2042D8" w:rsidP="00243258">
            <w:pPr>
              <w:bidi w:val="0"/>
              <w:spacing w:after="20"/>
              <w:jc w:val="left"/>
              <w:rPr>
                <w:szCs w:val="20"/>
              </w:rPr>
            </w:pPr>
            <w:r w:rsidRPr="002042D8">
              <w:rPr>
                <w:sz w:val="40"/>
                <w:szCs w:val="20"/>
              </w:rPr>
              <w:t>CRC</w:t>
            </w:r>
            <w:r>
              <w:rPr>
                <w:szCs w:val="20"/>
              </w:rPr>
              <w:t>/C/COD/CO/3-5</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2DA32465" wp14:editId="66B7F44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243258" w:rsidP="00243258">
            <w:pPr>
              <w:bidi w:val="0"/>
              <w:spacing w:before="240"/>
              <w:jc w:val="left"/>
            </w:pPr>
            <w:r>
              <w:t>Distr.: General</w:t>
            </w:r>
          </w:p>
          <w:p w:rsidR="00243258" w:rsidRDefault="00243258" w:rsidP="00243258">
            <w:pPr>
              <w:bidi w:val="0"/>
              <w:jc w:val="left"/>
            </w:pPr>
            <w:r>
              <w:t>28 February 2017</w:t>
            </w:r>
          </w:p>
          <w:p w:rsidR="00243258" w:rsidRDefault="00243258" w:rsidP="00243258">
            <w:pPr>
              <w:bidi w:val="0"/>
              <w:jc w:val="left"/>
            </w:pPr>
            <w:r>
              <w:t>Arabic</w:t>
            </w:r>
          </w:p>
          <w:p w:rsidR="00243258" w:rsidRPr="008B4BC6" w:rsidRDefault="00243258" w:rsidP="00243258">
            <w:pPr>
              <w:bidi w:val="0"/>
              <w:jc w:val="left"/>
            </w:pPr>
            <w:r>
              <w:t>Original: English</w:t>
            </w:r>
          </w:p>
        </w:tc>
      </w:tr>
    </w:tbl>
    <w:p w:rsidR="00222A64" w:rsidRPr="00222A64" w:rsidRDefault="00222A64" w:rsidP="00222A64">
      <w:pPr>
        <w:spacing w:before="120" w:after="120" w:line="380" w:lineRule="exact"/>
        <w:rPr>
          <w:b/>
          <w:bCs/>
          <w:sz w:val="30"/>
          <w:szCs w:val="36"/>
          <w:rtl/>
          <w:lang w:eastAsia="zh-TW"/>
        </w:rPr>
      </w:pPr>
      <w:r w:rsidRPr="00222A64">
        <w:rPr>
          <w:b/>
          <w:bCs/>
          <w:sz w:val="26"/>
          <w:szCs w:val="36"/>
          <w:rtl/>
          <w:lang w:eastAsia="zh-TW"/>
        </w:rPr>
        <w:t>لجنة حقوق الطفل‏</w:t>
      </w:r>
      <w:r w:rsidRPr="00222A64">
        <w:rPr>
          <w:rFonts w:cs="Times New Roman" w:hint="cs"/>
          <w:b/>
          <w:bCs/>
          <w:sz w:val="26"/>
          <w:szCs w:val="36"/>
          <w:rtl/>
          <w:lang w:eastAsia="zh-TW"/>
        </w:rPr>
        <w:t>‬</w:t>
      </w:r>
      <w:r w:rsidRPr="00222A64">
        <w:rPr>
          <w:rFonts w:cs="Times New Roman" w:hint="cs"/>
          <w:b/>
          <w:bCs/>
          <w:sz w:val="26"/>
          <w:szCs w:val="36"/>
          <w:rtl/>
          <w:lang w:eastAsia="zh-TW"/>
        </w:rPr>
        <w:t>‬</w:t>
      </w:r>
      <w:r w:rsidRPr="00222A64">
        <w:rPr>
          <w:rFonts w:cs="Times New Roman" w:hint="cs"/>
          <w:b/>
          <w:bCs/>
          <w:sz w:val="26"/>
          <w:szCs w:val="36"/>
          <w:rtl/>
          <w:lang w:eastAsia="zh-TW"/>
        </w:rPr>
        <w:t>‬</w:t>
      </w:r>
      <w:r w:rsidRPr="00222A64">
        <w:rPr>
          <w:b/>
          <w:bCs/>
          <w:sz w:val="26"/>
          <w:szCs w:val="36"/>
        </w:rPr>
        <w:t>‬</w:t>
      </w:r>
      <w:r w:rsidRPr="00222A64">
        <w:rPr>
          <w:b/>
          <w:bCs/>
          <w:sz w:val="26"/>
          <w:szCs w:val="36"/>
        </w:rPr>
        <w:t>‬</w:t>
      </w:r>
      <w:r w:rsidRPr="00222A64">
        <w:rPr>
          <w:b/>
          <w:bCs/>
          <w:sz w:val="26"/>
          <w:szCs w:val="36"/>
        </w:rPr>
        <w:t>‬</w:t>
      </w:r>
      <w:r w:rsidRPr="00222A64">
        <w:rPr>
          <w:b/>
          <w:bCs/>
          <w:sz w:val="26"/>
          <w:szCs w:val="36"/>
        </w:rPr>
        <w:t>‬</w:t>
      </w:r>
      <w:r w:rsidRPr="00222A64">
        <w:rPr>
          <w:b/>
          <w:bCs/>
          <w:sz w:val="26"/>
          <w:szCs w:val="36"/>
        </w:rPr>
        <w:t>‬</w:t>
      </w:r>
      <w:r w:rsidRPr="00222A64">
        <w:rPr>
          <w:b/>
          <w:bCs/>
          <w:sz w:val="26"/>
          <w:szCs w:val="36"/>
        </w:rPr>
        <w:t>‬</w:t>
      </w:r>
    </w:p>
    <w:p w:rsidR="00222A64" w:rsidRPr="001007F6" w:rsidRDefault="00222A64" w:rsidP="00222A64">
      <w:pPr>
        <w:pStyle w:val="HChGA"/>
        <w:rPr>
          <w:sz w:val="20"/>
          <w:rtl/>
          <w:lang w:eastAsia="zh-TW"/>
        </w:rPr>
      </w:pPr>
      <w:r>
        <w:rPr>
          <w:rFonts w:hint="cs"/>
          <w:rtl/>
          <w:lang w:eastAsia="zh-TW"/>
        </w:rPr>
        <w:tab/>
      </w:r>
      <w:r>
        <w:rPr>
          <w:rFonts w:hint="cs"/>
          <w:rtl/>
          <w:lang w:eastAsia="zh-TW"/>
        </w:rPr>
        <w:tab/>
      </w:r>
      <w:r w:rsidRPr="00DF77DD">
        <w:rPr>
          <w:rtl/>
          <w:lang w:eastAsia="zh-TW"/>
        </w:rPr>
        <w:t>الملاحظات الختامية المتعلقة بالتقرير الجامع للتقار</w:t>
      </w:r>
      <w:r>
        <w:rPr>
          <w:rtl/>
          <w:lang w:eastAsia="zh-TW"/>
        </w:rPr>
        <w:t>ير الدورية من الثالث إلى الخامس</w:t>
      </w:r>
      <w:r w:rsidRPr="00DF77DD">
        <w:rPr>
          <w:rtl/>
          <w:lang w:eastAsia="zh-TW"/>
        </w:rPr>
        <w:t xml:space="preserve"> لجمهورية الكونغو الديمقراطية</w:t>
      </w:r>
      <w:r w:rsidRPr="00615CF0">
        <w:rPr>
          <w:b w:val="0"/>
          <w:bCs w:val="0"/>
          <w:sz w:val="10"/>
          <w:szCs w:val="28"/>
          <w:rtl/>
          <w:lang w:eastAsia="zh-TW"/>
        </w:rPr>
        <w:footnoteReference w:customMarkFollows="1" w:id="1"/>
        <w:t>*</w:t>
      </w:r>
    </w:p>
    <w:p w:rsidR="00222A64" w:rsidRPr="00DF77DD" w:rsidRDefault="00222A64" w:rsidP="00222A64">
      <w:pPr>
        <w:pStyle w:val="HChGA"/>
        <w:rPr>
          <w:lang w:eastAsia="zh-TW"/>
        </w:rPr>
      </w:pPr>
      <w:r>
        <w:rPr>
          <w:rFonts w:hint="cs"/>
          <w:rtl/>
          <w:lang w:eastAsia="zh-TW"/>
        </w:rPr>
        <w:tab/>
      </w:r>
      <w:r w:rsidRPr="00DF77DD">
        <w:rPr>
          <w:rtl/>
          <w:lang w:eastAsia="zh-TW"/>
        </w:rPr>
        <w:t>أولا</w:t>
      </w:r>
      <w:r>
        <w:rPr>
          <w:rFonts w:hint="cs"/>
          <w:rtl/>
          <w:lang w:eastAsia="zh-TW"/>
        </w:rPr>
        <w:t>ً</w:t>
      </w:r>
      <w:r>
        <w:rPr>
          <w:rtl/>
          <w:lang w:eastAsia="zh-TW"/>
        </w:rPr>
        <w:t>-</w:t>
      </w:r>
      <w:r>
        <w:rPr>
          <w:rFonts w:hint="cs"/>
          <w:rtl/>
          <w:lang w:eastAsia="zh-TW"/>
        </w:rPr>
        <w:tab/>
      </w:r>
      <w:r w:rsidRPr="00DF77DD">
        <w:rPr>
          <w:rtl/>
          <w:lang w:eastAsia="zh-TW"/>
        </w:rPr>
        <w:t>مقدمة</w:t>
      </w:r>
    </w:p>
    <w:p w:rsidR="00222A64" w:rsidRPr="005F4FD2" w:rsidRDefault="00222A64" w:rsidP="00EB3DBB">
      <w:pPr>
        <w:pStyle w:val="SingleTxtGA"/>
        <w:rPr>
          <w:spacing w:val="-6"/>
          <w:rtl/>
          <w:lang w:eastAsia="zh-TW"/>
        </w:rPr>
      </w:pPr>
      <w:r w:rsidRPr="005F4FD2">
        <w:rPr>
          <w:spacing w:val="-6"/>
          <w:rtl/>
          <w:lang w:eastAsia="zh-TW"/>
        </w:rPr>
        <w:t>١-</w:t>
      </w:r>
      <w:r w:rsidRPr="005F4FD2">
        <w:rPr>
          <w:rFonts w:hint="cs"/>
          <w:spacing w:val="-6"/>
          <w:rtl/>
          <w:lang w:eastAsia="zh-TW"/>
        </w:rPr>
        <w:tab/>
      </w:r>
      <w:r w:rsidRPr="005F4FD2">
        <w:rPr>
          <w:spacing w:val="-6"/>
          <w:rtl/>
          <w:lang w:eastAsia="zh-TW"/>
        </w:rPr>
        <w:t xml:space="preserve">نظرت اللجنة في التقرير الجامع للتقارير الدورية من الثالث إلى الخامس لجمهورية الكونغو الديمقراطية </w:t>
      </w:r>
      <w:r w:rsidRPr="005F4FD2">
        <w:rPr>
          <w:spacing w:val="-6"/>
          <w:lang w:eastAsia="zh-TW"/>
        </w:rPr>
        <w:t>(CRC/C/COD/3-5)</w:t>
      </w:r>
      <w:r w:rsidRPr="005F4FD2">
        <w:rPr>
          <w:spacing w:val="-6"/>
          <w:rtl/>
          <w:lang w:eastAsia="zh-TW"/>
        </w:rPr>
        <w:t xml:space="preserve"> في جلستيها 2168 و2169 (انظر </w:t>
      </w:r>
      <w:r w:rsidRPr="005F4FD2">
        <w:rPr>
          <w:spacing w:val="-6"/>
          <w:lang w:eastAsia="zh-TW"/>
        </w:rPr>
        <w:t>CRC/C/SR.2168</w:t>
      </w:r>
      <w:r w:rsidRPr="005F4FD2">
        <w:rPr>
          <w:spacing w:val="-6"/>
          <w:rtl/>
          <w:lang w:eastAsia="zh-TW"/>
        </w:rPr>
        <w:t xml:space="preserve"> و</w:t>
      </w:r>
      <w:r w:rsidR="00160053" w:rsidRPr="005F4FD2">
        <w:rPr>
          <w:spacing w:val="-6"/>
          <w:lang w:eastAsia="zh-TW"/>
        </w:rPr>
        <w:t>SR.2169</w:t>
      </w:r>
      <w:r w:rsidRPr="005F4FD2">
        <w:rPr>
          <w:spacing w:val="-6"/>
          <w:rtl/>
          <w:lang w:eastAsia="zh-TW"/>
        </w:rPr>
        <w:t>) المعقودتين يومي 18 و19 كانون الثاني/يناير 2017، واعتمدت هذه الملاحظات الختامية في جلستها</w:t>
      </w:r>
      <w:r w:rsidR="00EB3DBB" w:rsidRPr="005F4FD2">
        <w:rPr>
          <w:rFonts w:hint="cs"/>
          <w:spacing w:val="-6"/>
          <w:rtl/>
          <w:lang w:eastAsia="zh-TW"/>
        </w:rPr>
        <w:t> </w:t>
      </w:r>
      <w:r w:rsidRPr="005F4FD2">
        <w:rPr>
          <w:spacing w:val="-6"/>
          <w:rtl/>
          <w:lang w:eastAsia="zh-TW"/>
        </w:rPr>
        <w:t>2193</w:t>
      </w:r>
      <w:r w:rsidR="00615CF0">
        <w:rPr>
          <w:rFonts w:hint="cs"/>
          <w:spacing w:val="-6"/>
          <w:rtl/>
          <w:lang w:eastAsia="zh-TW"/>
        </w:rPr>
        <w:t>،</w:t>
      </w:r>
      <w:r w:rsidRPr="005F4FD2">
        <w:rPr>
          <w:spacing w:val="-6"/>
          <w:rtl/>
          <w:lang w:eastAsia="zh-TW"/>
        </w:rPr>
        <w:t xml:space="preserve"> المعقودة في 3 شباط/فبراير 2017.</w:t>
      </w:r>
      <w:r w:rsidRPr="005F4FD2">
        <w:rPr>
          <w:rFonts w:cs="Times New Roman" w:hint="cs"/>
          <w:spacing w:val="-6"/>
          <w:rtl/>
          <w:lang w:eastAsia="zh-TW"/>
        </w:rPr>
        <w:t>‬</w:t>
      </w:r>
      <w:r w:rsidRPr="005F4FD2">
        <w:rPr>
          <w:spacing w:val="-6"/>
          <w:rtl/>
          <w:lang w:eastAsia="zh-TW"/>
        </w:rPr>
        <w:t xml:space="preserve"> </w:t>
      </w:r>
      <w:r w:rsidRPr="005F4FD2">
        <w:rPr>
          <w:spacing w:val="-6"/>
        </w:rPr>
        <w:t>‬</w:t>
      </w:r>
      <w:r w:rsidRPr="005F4FD2">
        <w:rPr>
          <w:spacing w:val="-6"/>
        </w:rPr>
        <w:t>‬</w:t>
      </w:r>
      <w:r w:rsidRPr="005F4FD2">
        <w:rPr>
          <w:spacing w:val="-6"/>
        </w:rPr>
        <w:t>‬</w:t>
      </w:r>
      <w:r w:rsidRPr="005F4FD2">
        <w:rPr>
          <w:spacing w:val="-6"/>
        </w:rPr>
        <w:t>‬</w:t>
      </w:r>
      <w:r w:rsidRPr="005F4FD2">
        <w:rPr>
          <w:spacing w:val="-6"/>
        </w:rPr>
        <w:t>‬</w:t>
      </w:r>
      <w:r w:rsidRPr="005F4FD2">
        <w:rPr>
          <w:spacing w:val="-6"/>
        </w:rPr>
        <w:t>‬</w:t>
      </w:r>
    </w:p>
    <w:p w:rsidR="00222A64" w:rsidRPr="00E7715D" w:rsidRDefault="00222A64" w:rsidP="00F260EB">
      <w:pPr>
        <w:pStyle w:val="SingleTxtGA"/>
        <w:rPr>
          <w:rtl/>
          <w:lang w:eastAsia="zh-TW"/>
        </w:rPr>
      </w:pPr>
      <w:r>
        <w:rPr>
          <w:rtl/>
          <w:lang w:eastAsia="zh-TW"/>
        </w:rPr>
        <w:t>٢-</w:t>
      </w:r>
      <w:r>
        <w:rPr>
          <w:rFonts w:hint="cs"/>
          <w:rtl/>
          <w:lang w:eastAsia="zh-TW"/>
        </w:rPr>
        <w:tab/>
      </w:r>
      <w:r>
        <w:rPr>
          <w:rtl/>
          <w:lang w:eastAsia="zh-TW"/>
        </w:rPr>
        <w:t xml:space="preserve">وترحب اللجنة بتقديم الدولة الطرف تقريرها الجامع للتقارير </w:t>
      </w:r>
      <w:r w:rsidR="00832AE2">
        <w:rPr>
          <w:rFonts w:hint="cs"/>
          <w:rtl/>
          <w:lang w:eastAsia="zh-TW"/>
        </w:rPr>
        <w:t xml:space="preserve">الدورية </w:t>
      </w:r>
      <w:r>
        <w:rPr>
          <w:rtl/>
          <w:lang w:eastAsia="zh-TW"/>
        </w:rPr>
        <w:t>من الثالث إلى الخامس وبردودها الكتابية على قائمة القضايا (</w:t>
      </w:r>
      <w:r>
        <w:rPr>
          <w:lang w:eastAsia="zh-TW"/>
        </w:rPr>
        <w:t>CRC/C/COD/Q/3-5/Add.1</w:t>
      </w:r>
      <w:r w:rsidR="00C54136">
        <w:rPr>
          <w:rFonts w:hint="cs"/>
          <w:rtl/>
          <w:lang w:eastAsia="zh-TW"/>
        </w:rPr>
        <w:t>)</w:t>
      </w:r>
      <w:r w:rsidR="00832AE2">
        <w:rPr>
          <w:rFonts w:hint="cs"/>
          <w:rtl/>
          <w:lang w:eastAsia="zh-TW"/>
        </w:rPr>
        <w:t>،</w:t>
      </w:r>
      <w:r>
        <w:rPr>
          <w:rtl/>
          <w:lang w:eastAsia="zh-TW"/>
        </w:rPr>
        <w:t xml:space="preserve"> وهو ما أتاح </w:t>
      </w:r>
      <w:r w:rsidR="00F260EB">
        <w:rPr>
          <w:rFonts w:hint="cs"/>
          <w:rtl/>
          <w:lang w:eastAsia="zh-TW"/>
        </w:rPr>
        <w:t xml:space="preserve">للجنة </w:t>
      </w:r>
      <w:r>
        <w:rPr>
          <w:rtl/>
          <w:lang w:eastAsia="zh-TW"/>
        </w:rPr>
        <w:t>فهم حالة حقوق الطفل في الدولة الطرف فهماً أفضل.</w:t>
      </w:r>
      <w:r>
        <w:rPr>
          <w:rFonts w:cs="Times New Roman" w:hint="cs"/>
          <w:rtl/>
          <w:lang w:eastAsia="zh-TW"/>
        </w:rPr>
        <w:t>‬</w:t>
      </w:r>
      <w:r>
        <w:rPr>
          <w:rtl/>
          <w:lang w:eastAsia="zh-TW"/>
        </w:rPr>
        <w:t xml:space="preserve"> وتعرب اللجنة عن تقديرها للحوار البنَّاء الذي جرى مع وفد الدولة الطرف الرفيع المستوى.</w:t>
      </w:r>
      <w:r>
        <w:rPr>
          <w:rFonts w:cs="Times New Roman" w:hint="cs"/>
          <w:rtl/>
          <w:lang w:eastAsia="zh-TW"/>
        </w:rPr>
        <w:t>‬</w:t>
      </w:r>
      <w:r>
        <w:rPr>
          <w:rtl/>
          <w:lang w:eastAsia="zh-TW"/>
        </w:rPr>
        <w:t xml:space="preserve"> </w:t>
      </w:r>
      <w:r>
        <w:t>‬</w:t>
      </w:r>
      <w:r>
        <w:t>‬</w:t>
      </w:r>
      <w:r>
        <w:t>‬</w:t>
      </w:r>
      <w:r>
        <w:t>‬</w:t>
      </w:r>
      <w:r>
        <w:t>‬</w:t>
      </w:r>
      <w:r>
        <w:t>‬</w:t>
      </w:r>
    </w:p>
    <w:p w:rsidR="00222A64" w:rsidRPr="00FF6BA8" w:rsidRDefault="00222A64" w:rsidP="00222A64">
      <w:pPr>
        <w:pStyle w:val="HChGA"/>
        <w:rPr>
          <w:rtl/>
          <w:lang w:eastAsia="zh-TW"/>
        </w:rPr>
      </w:pPr>
      <w:r>
        <w:rPr>
          <w:rFonts w:hint="cs"/>
          <w:rtl/>
          <w:lang w:eastAsia="zh-TW"/>
        </w:rPr>
        <w:tab/>
      </w:r>
      <w:r w:rsidRPr="00FF6BA8">
        <w:rPr>
          <w:rtl/>
          <w:lang w:eastAsia="zh-TW"/>
        </w:rPr>
        <w:t>ثانيا</w:t>
      </w:r>
      <w:r>
        <w:rPr>
          <w:rFonts w:hint="cs"/>
          <w:rtl/>
          <w:lang w:eastAsia="zh-TW"/>
        </w:rPr>
        <w:t>ً</w:t>
      </w:r>
      <w:r>
        <w:rPr>
          <w:rtl/>
          <w:lang w:eastAsia="zh-TW"/>
        </w:rPr>
        <w:t>-</w:t>
      </w:r>
      <w:r>
        <w:rPr>
          <w:rFonts w:hint="cs"/>
          <w:rtl/>
          <w:lang w:eastAsia="zh-TW"/>
        </w:rPr>
        <w:tab/>
      </w:r>
      <w:r w:rsidRPr="00FF6BA8">
        <w:rPr>
          <w:rtl/>
          <w:lang w:eastAsia="zh-TW"/>
        </w:rPr>
        <w:t>تدابير المتابعة التي اتخذتها الدولة الطرف والتقدم الذي أحرزته</w:t>
      </w:r>
      <w:r w:rsidRPr="00FF6BA8">
        <w:rPr>
          <w:rFonts w:cs="Times New Roman" w:hint="cs"/>
          <w:rtl/>
          <w:lang w:eastAsia="zh-TW"/>
        </w:rPr>
        <w:t>‬</w:t>
      </w:r>
    </w:p>
    <w:p w:rsidR="00222A64" w:rsidRPr="00E7715D" w:rsidRDefault="00222A64" w:rsidP="00F260EB">
      <w:pPr>
        <w:pStyle w:val="SingleTxtGA"/>
        <w:rPr>
          <w:rtl/>
          <w:lang w:eastAsia="zh-TW"/>
        </w:rPr>
      </w:pPr>
      <w:r>
        <w:rPr>
          <w:rtl/>
          <w:lang w:eastAsia="zh-TW"/>
        </w:rPr>
        <w:t>٣-</w:t>
      </w:r>
      <w:r>
        <w:rPr>
          <w:rFonts w:hint="cs"/>
          <w:rtl/>
          <w:lang w:eastAsia="zh-TW"/>
        </w:rPr>
        <w:tab/>
      </w:r>
      <w:r>
        <w:rPr>
          <w:rtl/>
          <w:lang w:eastAsia="zh-TW"/>
        </w:rPr>
        <w:t>ترحب اللجنة بالتقدم الذي أحرزته الدولة الطرف في تنفيذ الاتفاقية وتنظر بعين إيجابية إلى تصديقها مؤخراً على معاهدات دولية لحقوق الإنسان، ولا سيما انضمامها إلى اتفاقية حقوق الأشخاص ذوي الإعاقة في ٣٠ أيلول/سبتمبر ٢٠١٥.</w:t>
      </w:r>
    </w:p>
    <w:p w:rsidR="00222A64" w:rsidRPr="00E7715D" w:rsidRDefault="00222A64" w:rsidP="000A0E72">
      <w:pPr>
        <w:pStyle w:val="SingleTxtGA"/>
        <w:rPr>
          <w:rtl/>
          <w:lang w:eastAsia="zh-TW"/>
        </w:rPr>
      </w:pPr>
      <w:r>
        <w:rPr>
          <w:rtl/>
          <w:lang w:eastAsia="zh-TW"/>
        </w:rPr>
        <w:t>٤-</w:t>
      </w:r>
      <w:r>
        <w:rPr>
          <w:rFonts w:hint="cs"/>
          <w:rtl/>
          <w:lang w:eastAsia="zh-TW"/>
        </w:rPr>
        <w:tab/>
      </w:r>
      <w:r>
        <w:rPr>
          <w:rtl/>
          <w:lang w:eastAsia="zh-TW"/>
        </w:rPr>
        <w:t>وتلاحظ اللجنة أيضا</w:t>
      </w:r>
      <w:r w:rsidR="00786DAE">
        <w:rPr>
          <w:rFonts w:hint="cs"/>
          <w:rtl/>
          <w:lang w:eastAsia="zh-TW"/>
        </w:rPr>
        <w:t>ً</w:t>
      </w:r>
      <w:r>
        <w:rPr>
          <w:rtl/>
          <w:lang w:eastAsia="zh-TW"/>
        </w:rPr>
        <w:t xml:space="preserve"> التدابير التشريعية والمؤسسية والسياساتية التي اعتمدت لتنفيذ الاتفاقية، ولا سيما القانون المعدل لقانون الأسرة </w:t>
      </w:r>
      <w:r w:rsidR="009949BE">
        <w:rPr>
          <w:rFonts w:hint="cs"/>
          <w:rtl/>
          <w:lang w:eastAsia="zh-TW"/>
        </w:rPr>
        <w:t xml:space="preserve">لعام </w:t>
      </w:r>
      <w:r>
        <w:rPr>
          <w:rtl/>
          <w:lang w:eastAsia="zh-TW"/>
        </w:rPr>
        <w:t>1987</w:t>
      </w:r>
      <w:r w:rsidR="009949BE">
        <w:rPr>
          <w:rFonts w:hint="cs"/>
          <w:rtl/>
          <w:lang w:eastAsia="zh-TW"/>
        </w:rPr>
        <w:t>،</w:t>
      </w:r>
      <w:r>
        <w:rPr>
          <w:rtl/>
          <w:lang w:eastAsia="zh-TW"/>
        </w:rPr>
        <w:t xml:space="preserve"> </w:t>
      </w:r>
      <w:r w:rsidR="00626CC6">
        <w:rPr>
          <w:rFonts w:hint="cs"/>
          <w:rtl/>
          <w:lang w:eastAsia="zh-TW"/>
        </w:rPr>
        <w:t xml:space="preserve">الذي اعتُمد </w:t>
      </w:r>
      <w:r>
        <w:rPr>
          <w:rtl/>
          <w:lang w:eastAsia="zh-TW"/>
        </w:rPr>
        <w:t>في 15 تموز/</w:t>
      </w:r>
      <w:r w:rsidR="0052312F">
        <w:rPr>
          <w:rFonts w:hint="cs"/>
          <w:rtl/>
          <w:lang w:eastAsia="zh-TW"/>
        </w:rPr>
        <w:t xml:space="preserve"> </w:t>
      </w:r>
      <w:r>
        <w:rPr>
          <w:rtl/>
          <w:lang w:eastAsia="zh-TW"/>
        </w:rPr>
        <w:t>يوليه</w:t>
      </w:r>
      <w:r w:rsidR="0052312F">
        <w:rPr>
          <w:rFonts w:hint="cs"/>
          <w:rtl/>
          <w:lang w:eastAsia="zh-TW"/>
        </w:rPr>
        <w:t> </w:t>
      </w:r>
      <w:r>
        <w:rPr>
          <w:rtl/>
          <w:lang w:eastAsia="zh-TW"/>
        </w:rPr>
        <w:t xml:space="preserve">2016 </w:t>
      </w:r>
      <w:r w:rsidR="00626CC6">
        <w:rPr>
          <w:rFonts w:hint="cs"/>
          <w:rtl/>
          <w:lang w:eastAsia="zh-TW"/>
        </w:rPr>
        <w:t>و</w:t>
      </w:r>
      <w:r>
        <w:rPr>
          <w:rtl/>
          <w:lang w:eastAsia="zh-TW"/>
        </w:rPr>
        <w:t xml:space="preserve">الذي </w:t>
      </w:r>
      <w:r w:rsidR="00626CC6">
        <w:rPr>
          <w:rFonts w:hint="cs"/>
          <w:rtl/>
          <w:lang w:eastAsia="zh-TW"/>
        </w:rPr>
        <w:t xml:space="preserve">استحدث </w:t>
      </w:r>
      <w:r>
        <w:rPr>
          <w:rtl/>
          <w:lang w:eastAsia="zh-TW"/>
        </w:rPr>
        <w:t xml:space="preserve">بعض التدابير الرامية إلى مكافحة زواج الأطفال، والقانون الإطاري المتعلق بالتعليم الصادر في ١١ شباط/فبراير ٢٠١٤. وترحب اللجنة بإنشاء اللجنة الوطنية لحقوق الإنسان في آذار/مارس ٢٠١٣، وباعتماد عدد من الاستراتيجيات والخطط، </w:t>
      </w:r>
      <w:r>
        <w:rPr>
          <w:rtl/>
          <w:lang w:eastAsia="zh-TW"/>
        </w:rPr>
        <w:lastRenderedPageBreak/>
        <w:t>بما</w:t>
      </w:r>
      <w:r w:rsidR="000A0E72">
        <w:rPr>
          <w:rFonts w:hint="cs"/>
          <w:rtl/>
          <w:lang w:eastAsia="zh-TW"/>
        </w:rPr>
        <w:t> </w:t>
      </w:r>
      <w:r>
        <w:rPr>
          <w:rtl/>
          <w:lang w:eastAsia="zh-TW"/>
        </w:rPr>
        <w:t>في ذلك الاستراتيجية الوطنية للتعليم</w:t>
      </w:r>
      <w:r w:rsidR="00626CC6">
        <w:rPr>
          <w:rFonts w:hint="cs"/>
          <w:rtl/>
          <w:lang w:eastAsia="zh-TW"/>
        </w:rPr>
        <w:t>،</w:t>
      </w:r>
      <w:r>
        <w:rPr>
          <w:rtl/>
          <w:lang w:eastAsia="zh-TW"/>
        </w:rPr>
        <w:t xml:space="preserve"> والخطة الوطنية لتطوير محو الأمية والتعليم غير</w:t>
      </w:r>
      <w:r w:rsidR="00882E20">
        <w:rPr>
          <w:rFonts w:hint="cs"/>
          <w:rtl/>
          <w:lang w:eastAsia="zh-TW"/>
        </w:rPr>
        <w:t xml:space="preserve">          </w:t>
      </w:r>
      <w:r>
        <w:rPr>
          <w:rtl/>
          <w:lang w:eastAsia="zh-TW"/>
        </w:rPr>
        <w:t xml:space="preserve"> النظامي (2012-2020)</w:t>
      </w:r>
      <w:r w:rsidR="004E5592">
        <w:rPr>
          <w:rFonts w:hint="cs"/>
          <w:rtl/>
          <w:lang w:eastAsia="zh-TW"/>
        </w:rPr>
        <w:t>،</w:t>
      </w:r>
      <w:r>
        <w:rPr>
          <w:rtl/>
          <w:lang w:eastAsia="zh-TW"/>
        </w:rPr>
        <w:t xml:space="preserve"> وخطة العمل لمكافحة تجنيد الأطفال واستخدامهم وغير ذلك من الانتهاكات الجسيمة لحقوق الطفل على أيدي القوات المسلحة وأجهزة الأمن (2012)</w:t>
      </w:r>
      <w:r w:rsidR="002E407E">
        <w:rPr>
          <w:rFonts w:hint="cs"/>
          <w:rtl/>
          <w:lang w:eastAsia="zh-TW"/>
        </w:rPr>
        <w:t>،</w:t>
      </w:r>
      <w:r>
        <w:rPr>
          <w:rtl/>
          <w:lang w:eastAsia="zh-TW"/>
        </w:rPr>
        <w:t xml:space="preserve"> وخطة العمل الوطنية لإنهاء زواج الأطفال (2015-2018)</w:t>
      </w:r>
      <w:r w:rsidR="006570DE">
        <w:rPr>
          <w:rFonts w:hint="cs"/>
          <w:rtl/>
          <w:lang w:eastAsia="zh-TW"/>
        </w:rPr>
        <w:t>،</w:t>
      </w:r>
      <w:r>
        <w:rPr>
          <w:rtl/>
          <w:lang w:eastAsia="zh-TW"/>
        </w:rPr>
        <w:t xml:space="preserve"> وخطة العمل الوطنية لصالح الأيتام والأطفال الضعفاء (2016-2020).</w:t>
      </w:r>
    </w:p>
    <w:p w:rsidR="00222A64" w:rsidRPr="00FF6BA8" w:rsidRDefault="00222A64" w:rsidP="00222A64">
      <w:pPr>
        <w:pStyle w:val="HChGA"/>
        <w:rPr>
          <w:rtl/>
          <w:lang w:eastAsia="zh-TW"/>
        </w:rPr>
      </w:pPr>
      <w:r>
        <w:rPr>
          <w:rFonts w:hint="cs"/>
          <w:rtl/>
          <w:lang w:eastAsia="zh-TW"/>
        </w:rPr>
        <w:tab/>
      </w:r>
      <w:r w:rsidRPr="00FF6BA8">
        <w:rPr>
          <w:rtl/>
          <w:lang w:eastAsia="zh-TW"/>
        </w:rPr>
        <w:t>ثالثا</w:t>
      </w:r>
      <w:r>
        <w:rPr>
          <w:rFonts w:hint="cs"/>
          <w:rtl/>
          <w:lang w:eastAsia="zh-TW"/>
        </w:rPr>
        <w:t>ً</w:t>
      </w:r>
      <w:r>
        <w:rPr>
          <w:rtl/>
          <w:lang w:eastAsia="zh-TW"/>
        </w:rPr>
        <w:t>-</w:t>
      </w:r>
      <w:r>
        <w:rPr>
          <w:rFonts w:hint="cs"/>
          <w:rtl/>
          <w:lang w:eastAsia="zh-TW"/>
        </w:rPr>
        <w:tab/>
      </w:r>
      <w:r w:rsidRPr="00FF6BA8">
        <w:rPr>
          <w:rtl/>
          <w:lang w:eastAsia="zh-TW"/>
        </w:rPr>
        <w:t>العوامل والصعوبات التي تعوق تنفيذ الاتفاقية</w:t>
      </w:r>
    </w:p>
    <w:p w:rsidR="00222A64" w:rsidRPr="00E7715D" w:rsidRDefault="00222A64" w:rsidP="00135844">
      <w:pPr>
        <w:pStyle w:val="SingleTxtGA"/>
        <w:rPr>
          <w:rtl/>
          <w:lang w:eastAsia="zh-TW"/>
        </w:rPr>
      </w:pPr>
      <w:r>
        <w:rPr>
          <w:rtl/>
          <w:lang w:eastAsia="zh-TW"/>
        </w:rPr>
        <w:t>٥-</w:t>
      </w:r>
      <w:r>
        <w:rPr>
          <w:rFonts w:hint="cs"/>
          <w:rtl/>
          <w:lang w:eastAsia="zh-TW"/>
        </w:rPr>
        <w:tab/>
      </w:r>
      <w:r>
        <w:rPr>
          <w:rtl/>
          <w:lang w:eastAsia="zh-TW"/>
        </w:rPr>
        <w:t>تلاحظ اللجنة استمرار آثار النزاع المسلح، بسبب وجود جماعات مسلحة في أجزاء من الدولة الطرف، وهو ما أدى إلى انتهاكات جسيمة لحقوق الطفل. وتلاحظ اللجنة أيضاً أن عدم الاستقرار السياسي قد يشكل عائقا</w:t>
      </w:r>
      <w:r w:rsidR="00786DAE">
        <w:rPr>
          <w:rFonts w:hint="cs"/>
          <w:rtl/>
          <w:lang w:eastAsia="zh-TW"/>
        </w:rPr>
        <w:t>ً</w:t>
      </w:r>
      <w:r>
        <w:rPr>
          <w:rtl/>
          <w:lang w:eastAsia="zh-TW"/>
        </w:rPr>
        <w:t xml:space="preserve"> أمام إعمال الحقوق المكرسة في الاتفاقية. وتذكّر اللجنة الدولة الطرف باستمرارية الالتزامات الدولية المتعلقة بحقوق الإنسان، وبانطباق الحقوق المنصوص عليها في الاتفاقية على جميع الأطفال في جميع الأوقات.</w:t>
      </w:r>
      <w:r>
        <w:rPr>
          <w:rFonts w:cs="Times New Roman" w:hint="cs"/>
          <w:rtl/>
          <w:lang w:eastAsia="zh-TW"/>
        </w:rPr>
        <w:t>‬</w:t>
      </w:r>
      <w:r>
        <w:rPr>
          <w:rtl/>
          <w:lang w:eastAsia="zh-TW"/>
        </w:rPr>
        <w:t xml:space="preserve"> وتذكّر اللجنة الدولة الطرف أيضاً بأنها تتحمل المسؤولية الرئيسية عن حماية سكانها </w:t>
      </w:r>
      <w:r w:rsidR="009F2FD0">
        <w:rPr>
          <w:rFonts w:hint="cs"/>
          <w:rtl/>
          <w:lang w:eastAsia="zh-TW"/>
        </w:rPr>
        <w:t xml:space="preserve">وبالتالي </w:t>
      </w:r>
      <w:r>
        <w:rPr>
          <w:rtl/>
          <w:lang w:eastAsia="zh-TW"/>
        </w:rPr>
        <w:t xml:space="preserve">فإنه ينبغي لها مواصلة اتخاذ تدابير فورية لوضع حد لاستمرار تدهور الحالة ومنع العنف ضد الأطفال. </w:t>
      </w:r>
      <w:r>
        <w:t>‬</w:t>
      </w:r>
      <w:r>
        <w:t>‬</w:t>
      </w:r>
      <w:r>
        <w:t>‬</w:t>
      </w:r>
      <w:r>
        <w:t>‬</w:t>
      </w:r>
      <w:r>
        <w:t>‬</w:t>
      </w:r>
      <w:r>
        <w:t>‬</w:t>
      </w:r>
      <w:r>
        <w:t>‬</w:t>
      </w:r>
      <w:r>
        <w:t>‬</w:t>
      </w:r>
      <w:r>
        <w:t>‬</w:t>
      </w:r>
      <w:r>
        <w:t>‬</w:t>
      </w:r>
      <w:r>
        <w:t>‬</w:t>
      </w:r>
      <w:r>
        <w:t>‬</w:t>
      </w:r>
    </w:p>
    <w:p w:rsidR="00222A64" w:rsidRPr="00FF6BA8" w:rsidRDefault="00222A64" w:rsidP="00222A64">
      <w:pPr>
        <w:pStyle w:val="HChGA"/>
        <w:rPr>
          <w:rtl/>
          <w:lang w:eastAsia="zh-TW"/>
        </w:rPr>
      </w:pPr>
      <w:r>
        <w:rPr>
          <w:rFonts w:hint="cs"/>
          <w:rtl/>
          <w:lang w:eastAsia="zh-TW"/>
        </w:rPr>
        <w:tab/>
      </w:r>
      <w:r w:rsidRPr="00FF6BA8">
        <w:rPr>
          <w:rtl/>
          <w:lang w:eastAsia="zh-TW"/>
        </w:rPr>
        <w:t>رابعا</w:t>
      </w:r>
      <w:r>
        <w:rPr>
          <w:rFonts w:hint="cs"/>
          <w:rtl/>
          <w:lang w:eastAsia="zh-TW"/>
        </w:rPr>
        <w:t>ً</w:t>
      </w:r>
      <w:r>
        <w:rPr>
          <w:rtl/>
          <w:lang w:eastAsia="zh-TW"/>
        </w:rPr>
        <w:t>-</w:t>
      </w:r>
      <w:r>
        <w:rPr>
          <w:rFonts w:hint="cs"/>
          <w:rtl/>
          <w:lang w:eastAsia="zh-TW"/>
        </w:rPr>
        <w:tab/>
      </w:r>
      <w:r w:rsidRPr="00FF6BA8">
        <w:rPr>
          <w:rtl/>
          <w:lang w:eastAsia="zh-TW"/>
        </w:rPr>
        <w:t>دواعي القلق الرئيسية والتوصيات</w:t>
      </w:r>
    </w:p>
    <w:p w:rsidR="00222A64" w:rsidRPr="00E7715D" w:rsidRDefault="00222A64" w:rsidP="00C9420C">
      <w:pPr>
        <w:pStyle w:val="SingleTxtGA"/>
        <w:rPr>
          <w:lang w:eastAsia="zh-TW"/>
        </w:rPr>
      </w:pPr>
      <w:r>
        <w:rPr>
          <w:rtl/>
          <w:lang w:eastAsia="zh-TW"/>
        </w:rPr>
        <w:t>٦-</w:t>
      </w:r>
      <w:r>
        <w:rPr>
          <w:rFonts w:hint="cs"/>
          <w:rtl/>
          <w:lang w:eastAsia="zh-TW"/>
        </w:rPr>
        <w:tab/>
      </w:r>
      <w:r>
        <w:rPr>
          <w:rtl/>
          <w:lang w:eastAsia="zh-TW"/>
        </w:rPr>
        <w:t xml:space="preserve">تذكّر اللجنة الدولة الطرف بترابط جميع الحقوق المكرسة في الاتفاقية وبعدم قابليتها للتجزئة، وتؤكد أهمية جميع التوصيات الواردة في </w:t>
      </w:r>
      <w:r w:rsidR="00D70CDD">
        <w:rPr>
          <w:rFonts w:hint="cs"/>
          <w:rtl/>
          <w:lang w:eastAsia="zh-TW"/>
        </w:rPr>
        <w:t xml:space="preserve">هذه </w:t>
      </w:r>
      <w:r>
        <w:rPr>
          <w:rtl/>
          <w:lang w:eastAsia="zh-TW"/>
        </w:rPr>
        <w:t>الملاحظات الختامية.</w:t>
      </w:r>
      <w:r>
        <w:rPr>
          <w:rFonts w:cs="Times New Roman"/>
          <w:rtl/>
          <w:lang w:eastAsia="zh-TW"/>
        </w:rPr>
        <w:t>‬</w:t>
      </w:r>
      <w:r>
        <w:rPr>
          <w:rtl/>
          <w:lang w:eastAsia="zh-TW"/>
        </w:rPr>
        <w:t xml:space="preserve"> </w:t>
      </w:r>
      <w:r>
        <w:rPr>
          <w:rFonts w:ascii="Traditional Arabic" w:hAnsi="Traditional Arabic"/>
          <w:rtl/>
          <w:lang w:eastAsia="zh-TW"/>
        </w:rPr>
        <w:t>وتود</w:t>
      </w:r>
      <w:r>
        <w:rPr>
          <w:rtl/>
          <w:lang w:eastAsia="zh-TW"/>
        </w:rPr>
        <w:t xml:space="preserve"> </w:t>
      </w:r>
      <w:r>
        <w:rPr>
          <w:rFonts w:ascii="Traditional Arabic" w:hAnsi="Traditional Arabic"/>
          <w:rtl/>
          <w:lang w:eastAsia="zh-TW"/>
        </w:rPr>
        <w:t>اللجنة</w:t>
      </w:r>
      <w:r>
        <w:rPr>
          <w:rtl/>
          <w:lang w:eastAsia="zh-TW"/>
        </w:rPr>
        <w:t xml:space="preserve"> </w:t>
      </w:r>
      <w:r>
        <w:rPr>
          <w:rFonts w:ascii="Traditional Arabic" w:hAnsi="Traditional Arabic"/>
          <w:rtl/>
          <w:lang w:eastAsia="zh-TW"/>
        </w:rPr>
        <w:t>أن</w:t>
      </w:r>
      <w:r>
        <w:rPr>
          <w:rtl/>
          <w:lang w:eastAsia="zh-TW"/>
        </w:rPr>
        <w:t xml:space="preserve"> </w:t>
      </w:r>
      <w:r w:rsidR="00D70CDD">
        <w:rPr>
          <w:rFonts w:ascii="Traditional Arabic" w:hAnsi="Traditional Arabic" w:hint="cs"/>
          <w:rtl/>
          <w:lang w:eastAsia="zh-TW"/>
        </w:rPr>
        <w:t xml:space="preserve">توجه نظر </w:t>
      </w:r>
      <w:r>
        <w:rPr>
          <w:rFonts w:ascii="Traditional Arabic" w:hAnsi="Traditional Arabic"/>
          <w:rtl/>
          <w:lang w:eastAsia="zh-TW"/>
        </w:rPr>
        <w:t>الدولة</w:t>
      </w:r>
      <w:r>
        <w:rPr>
          <w:rtl/>
          <w:lang w:eastAsia="zh-TW"/>
        </w:rPr>
        <w:t xml:space="preserve"> </w:t>
      </w:r>
      <w:r>
        <w:rPr>
          <w:rFonts w:ascii="Traditional Arabic" w:hAnsi="Traditional Arabic"/>
          <w:rtl/>
          <w:lang w:eastAsia="zh-TW"/>
        </w:rPr>
        <w:t>الطرف</w:t>
      </w:r>
      <w:r>
        <w:rPr>
          <w:rtl/>
          <w:lang w:eastAsia="zh-TW"/>
        </w:rPr>
        <w:t xml:space="preserve"> </w:t>
      </w:r>
      <w:r>
        <w:rPr>
          <w:rFonts w:ascii="Traditional Arabic" w:hAnsi="Traditional Arabic"/>
          <w:rtl/>
          <w:lang w:eastAsia="zh-TW"/>
        </w:rPr>
        <w:t>إلى</w:t>
      </w:r>
      <w:r>
        <w:rPr>
          <w:rtl/>
          <w:lang w:eastAsia="zh-TW"/>
        </w:rPr>
        <w:t xml:space="preserve"> </w:t>
      </w:r>
      <w:r>
        <w:rPr>
          <w:rFonts w:ascii="Traditional Arabic" w:hAnsi="Traditional Arabic"/>
          <w:rtl/>
          <w:lang w:eastAsia="zh-TW"/>
        </w:rPr>
        <w:t>التوصيات</w:t>
      </w:r>
      <w:r>
        <w:rPr>
          <w:rtl/>
          <w:lang w:eastAsia="zh-TW"/>
        </w:rPr>
        <w:t xml:space="preserve"> </w:t>
      </w:r>
      <w:r>
        <w:rPr>
          <w:rFonts w:ascii="Traditional Arabic" w:hAnsi="Traditional Arabic"/>
          <w:rtl/>
          <w:lang w:eastAsia="zh-TW"/>
        </w:rPr>
        <w:t>المتعلقة</w:t>
      </w:r>
      <w:r>
        <w:rPr>
          <w:rtl/>
          <w:lang w:eastAsia="zh-TW"/>
        </w:rPr>
        <w:t xml:space="preserve"> </w:t>
      </w:r>
      <w:r>
        <w:rPr>
          <w:rFonts w:ascii="Traditional Arabic" w:hAnsi="Traditional Arabic"/>
          <w:rtl/>
          <w:lang w:eastAsia="zh-TW"/>
        </w:rPr>
        <w:t>بالمجالات</w:t>
      </w:r>
      <w:r>
        <w:rPr>
          <w:rtl/>
          <w:lang w:eastAsia="zh-TW"/>
        </w:rPr>
        <w:t xml:space="preserve"> </w:t>
      </w:r>
      <w:r>
        <w:rPr>
          <w:rFonts w:ascii="Traditional Arabic" w:hAnsi="Traditional Arabic"/>
          <w:rtl/>
          <w:lang w:eastAsia="zh-TW"/>
        </w:rPr>
        <w:t>التالية</w:t>
      </w:r>
      <w:r>
        <w:rPr>
          <w:rtl/>
          <w:lang w:eastAsia="zh-TW"/>
        </w:rPr>
        <w:t xml:space="preserve"> التي يجب اتخاذ تدابير عاجلة بشأنها</w:t>
      </w:r>
      <w:r w:rsidR="0030636C">
        <w:rPr>
          <w:rFonts w:hint="cs"/>
          <w:rtl/>
          <w:lang w:eastAsia="zh-TW"/>
        </w:rPr>
        <w:t>:</w:t>
      </w:r>
      <w:r>
        <w:rPr>
          <w:rtl/>
          <w:lang w:eastAsia="zh-TW"/>
        </w:rPr>
        <w:t xml:space="preserve"> الحق في الحياة والبقاء </w:t>
      </w:r>
      <w:r w:rsidR="0030636C">
        <w:rPr>
          <w:rFonts w:hint="cs"/>
          <w:rtl/>
          <w:lang w:eastAsia="zh-TW"/>
        </w:rPr>
        <w:t xml:space="preserve">والنماء </w:t>
      </w:r>
      <w:r w:rsidR="000A0E72">
        <w:rPr>
          <w:rtl/>
          <w:lang w:eastAsia="zh-TW"/>
        </w:rPr>
        <w:t>(الفقرتان ١٨ و</w:t>
      </w:r>
      <w:r>
        <w:rPr>
          <w:rtl/>
          <w:lang w:eastAsia="zh-TW"/>
        </w:rPr>
        <w:t xml:space="preserve">١٩)، وتسجيل المواليد (الفقرة ٢٢)، والعنف الجنساني والجنسي ضد الأطفال (الفقرة ٢٦) والممارسات الضارة (الفقرتان ٢٨ و30) والتعليم وأهداف التعليم (الفقرة ٤٠) وإدارة شؤون قضاء الأحداث (الفقرة 45) ومتابعة الملاحظات الختامية والتوصيات التي سبق أن قدمتها اللجنة </w:t>
      </w:r>
      <w:r w:rsidR="00861A78">
        <w:rPr>
          <w:rFonts w:hint="cs"/>
          <w:rtl/>
          <w:lang w:eastAsia="zh-TW"/>
        </w:rPr>
        <w:t xml:space="preserve">حول </w:t>
      </w:r>
      <w:r>
        <w:rPr>
          <w:rtl/>
          <w:lang w:eastAsia="zh-TW"/>
        </w:rPr>
        <w:t xml:space="preserve">تنفيذ البروتوكول الاختياري للاتفاقية بشأن اشتراك الأطفال في المنازعات المسلحة (الفقرة ٤٨). </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t>‬</w:t>
      </w:r>
    </w:p>
    <w:p w:rsidR="00222A64" w:rsidRPr="00FF6BA8" w:rsidRDefault="00222A64" w:rsidP="00222A64">
      <w:pPr>
        <w:pStyle w:val="H1GA"/>
        <w:rPr>
          <w:rtl/>
          <w:lang w:eastAsia="zh-TW"/>
        </w:rPr>
      </w:pPr>
      <w:r>
        <w:rPr>
          <w:rFonts w:hint="cs"/>
          <w:rtl/>
          <w:lang w:eastAsia="zh-TW"/>
        </w:rPr>
        <w:tab/>
      </w:r>
      <w:r>
        <w:rPr>
          <w:rtl/>
          <w:lang w:eastAsia="zh-TW"/>
        </w:rPr>
        <w:t>ألف-</w:t>
      </w:r>
      <w:r>
        <w:rPr>
          <w:rFonts w:hint="cs"/>
          <w:rtl/>
          <w:lang w:eastAsia="zh-TW"/>
        </w:rPr>
        <w:tab/>
      </w:r>
      <w:r w:rsidRPr="00FF6BA8">
        <w:rPr>
          <w:rtl/>
          <w:lang w:eastAsia="zh-TW"/>
        </w:rPr>
        <w:t>تدابير التنفيذ العامة (المواد 4 و42 و44(6))</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p>
    <w:p w:rsidR="00222A64" w:rsidRPr="00995ED3" w:rsidRDefault="00222A64" w:rsidP="00222A64">
      <w:pPr>
        <w:pStyle w:val="H23GA"/>
        <w:rPr>
          <w:rtl/>
        </w:rPr>
      </w:pPr>
      <w:r>
        <w:rPr>
          <w:rtl/>
        </w:rPr>
        <w:tab/>
      </w:r>
      <w:r>
        <w:rPr>
          <w:rtl/>
        </w:rPr>
        <w:tab/>
      </w:r>
      <w:r w:rsidRPr="00995ED3">
        <w:rPr>
          <w:rtl/>
        </w:rPr>
        <w:t>التشريعات</w:t>
      </w:r>
      <w:r w:rsidRPr="00995ED3">
        <w:rPr>
          <w:rFonts w:cs="Times New Roman" w:hint="cs"/>
          <w:rtl/>
        </w:rPr>
        <w:t>‬</w:t>
      </w:r>
      <w:r w:rsidRPr="00995ED3">
        <w:rPr>
          <w:rtl/>
        </w:rPr>
        <w:t xml:space="preserve"> </w:t>
      </w:r>
      <w:r w:rsidRPr="00995ED3">
        <w:rPr>
          <w:rFonts w:cs="Times New Roman" w:hint="cs"/>
          <w:rtl/>
        </w:rPr>
        <w:t>‬</w:t>
      </w:r>
      <w:r w:rsidRPr="00995ED3">
        <w:rPr>
          <w:rFonts w:cs="Times New Roman" w:hint="cs"/>
          <w:rtl/>
        </w:rPr>
        <w:t>‬</w:t>
      </w:r>
      <w:r w:rsidRPr="00995ED3">
        <w:rPr>
          <w:rFonts w:cs="Times New Roman" w:hint="cs"/>
          <w:rtl/>
        </w:rPr>
        <w:t>‬</w:t>
      </w:r>
      <w:r w:rsidRPr="00995ED3">
        <w:rPr>
          <w:rFonts w:cs="Times New Roman" w:hint="cs"/>
          <w:rtl/>
        </w:rPr>
        <w:t>‬</w:t>
      </w:r>
      <w:r w:rsidRPr="00995ED3">
        <w:t>‬</w:t>
      </w:r>
      <w:r w:rsidRPr="00995ED3">
        <w:t>‬</w:t>
      </w:r>
      <w:r w:rsidRPr="00995ED3">
        <w:t>‬</w:t>
      </w:r>
      <w:r w:rsidRPr="00995ED3">
        <w:t>‬</w:t>
      </w:r>
      <w:r>
        <w:t>‬</w:t>
      </w:r>
      <w:r>
        <w:t>‬</w:t>
      </w:r>
    </w:p>
    <w:p w:rsidR="00222A64" w:rsidRPr="00222A64" w:rsidRDefault="00222A64" w:rsidP="008548F0">
      <w:pPr>
        <w:pStyle w:val="SingleTxtGA"/>
        <w:rPr>
          <w:b/>
          <w:bCs/>
          <w:rtl/>
          <w:lang w:eastAsia="zh-TW"/>
        </w:rPr>
      </w:pPr>
      <w:r w:rsidRPr="00995ED3">
        <w:rPr>
          <w:rtl/>
          <w:lang w:eastAsia="zh-TW"/>
        </w:rPr>
        <w:t>٧-</w:t>
      </w:r>
      <w:r>
        <w:rPr>
          <w:rFonts w:hint="cs"/>
          <w:rtl/>
          <w:lang w:eastAsia="zh-TW"/>
        </w:rPr>
        <w:tab/>
      </w:r>
      <w:r w:rsidR="00EA1E43" w:rsidRPr="00EA1E43">
        <w:rPr>
          <w:rFonts w:hint="cs"/>
          <w:b/>
          <w:bCs/>
          <w:rtl/>
          <w:lang w:eastAsia="zh-TW"/>
        </w:rPr>
        <w:t>إذ</w:t>
      </w:r>
      <w:r w:rsidR="00EA1E43">
        <w:rPr>
          <w:rFonts w:hint="cs"/>
          <w:rtl/>
          <w:lang w:eastAsia="zh-TW"/>
        </w:rPr>
        <w:t xml:space="preserve"> </w:t>
      </w:r>
      <w:r w:rsidRPr="00222A64">
        <w:rPr>
          <w:b/>
          <w:bCs/>
          <w:rtl/>
          <w:lang w:eastAsia="zh-TW"/>
        </w:rPr>
        <w:t>تلاحظ اللجنة عدم تنفيذ التشريعات تنفيذاً كافياً، ولا سيما القانون الصادر في</w:t>
      </w:r>
      <w:r>
        <w:rPr>
          <w:rFonts w:hint="cs"/>
          <w:b/>
          <w:bCs/>
          <w:rtl/>
          <w:lang w:eastAsia="zh-TW"/>
        </w:rPr>
        <w:t> </w:t>
      </w:r>
      <w:r w:rsidRPr="00222A64">
        <w:rPr>
          <w:b/>
          <w:bCs/>
          <w:rtl/>
          <w:lang w:eastAsia="zh-TW"/>
        </w:rPr>
        <w:t xml:space="preserve">١٠ كانون الثاني/يناير ٢٠٠٩ بشأن حماية الطفل (قانون حماية الطفل)، </w:t>
      </w:r>
      <w:r w:rsidR="00EA1E43">
        <w:rPr>
          <w:rFonts w:hint="cs"/>
          <w:b/>
          <w:bCs/>
          <w:rtl/>
          <w:lang w:eastAsia="zh-TW"/>
        </w:rPr>
        <w:t>فإنها</w:t>
      </w:r>
      <w:r w:rsidRPr="00222A64">
        <w:rPr>
          <w:b/>
          <w:bCs/>
          <w:rtl/>
          <w:lang w:eastAsia="zh-TW"/>
        </w:rPr>
        <w:t xml:space="preserve"> توصي الدولة الطرف باتخاذ جميع التدابير اللازمة لتنفيذ تشريعاتها امتثالا</w:t>
      </w:r>
      <w:r w:rsidR="00786DAE">
        <w:rPr>
          <w:rFonts w:hint="cs"/>
          <w:b/>
          <w:bCs/>
          <w:rtl/>
          <w:lang w:eastAsia="zh-TW"/>
        </w:rPr>
        <w:t>ً</w:t>
      </w:r>
      <w:r w:rsidRPr="00222A64">
        <w:rPr>
          <w:b/>
          <w:bCs/>
          <w:rtl/>
          <w:lang w:eastAsia="zh-TW"/>
        </w:rPr>
        <w:t xml:space="preserve"> للاتفاقية، وبخاصة من خلال </w:t>
      </w:r>
      <w:r w:rsidR="008548F0">
        <w:rPr>
          <w:rFonts w:hint="cs"/>
          <w:b/>
          <w:bCs/>
          <w:rtl/>
          <w:lang w:eastAsia="zh-TW"/>
        </w:rPr>
        <w:t>ال</w:t>
      </w:r>
      <w:r w:rsidRPr="00222A64">
        <w:rPr>
          <w:b/>
          <w:bCs/>
          <w:rtl/>
          <w:lang w:eastAsia="zh-TW"/>
        </w:rPr>
        <w:t xml:space="preserve">تعجيل </w:t>
      </w:r>
      <w:r w:rsidR="008548F0">
        <w:rPr>
          <w:rFonts w:hint="cs"/>
          <w:b/>
          <w:bCs/>
          <w:rtl/>
          <w:lang w:eastAsia="zh-TW"/>
        </w:rPr>
        <w:t xml:space="preserve">بإقرار </w:t>
      </w:r>
      <w:r w:rsidRPr="00222A64">
        <w:rPr>
          <w:b/>
          <w:bCs/>
          <w:rtl/>
          <w:lang w:eastAsia="zh-TW"/>
        </w:rPr>
        <w:t>المراسيم الرامية إلى إنشاء آليات لتنفيذ تلك التشريعات. وتوصي اللجنة الدولة الطرف أيضا</w:t>
      </w:r>
      <w:r w:rsidR="00786DAE">
        <w:rPr>
          <w:rFonts w:hint="cs"/>
          <w:b/>
          <w:bCs/>
          <w:rtl/>
          <w:lang w:eastAsia="zh-TW"/>
        </w:rPr>
        <w:t>ً</w:t>
      </w:r>
      <w:r w:rsidRPr="00222A64">
        <w:rPr>
          <w:b/>
          <w:bCs/>
          <w:rtl/>
          <w:lang w:eastAsia="zh-TW"/>
        </w:rPr>
        <w:t xml:space="preserve"> بأن تحرص على أن تكون الموارد البشرية والتقنية والمالية المخصصة لتنفيذ تشريعات تنص على حقوق الطفل ملائمة وكافية.</w:t>
      </w:r>
    </w:p>
    <w:p w:rsidR="00222A64" w:rsidRPr="00995ED3" w:rsidRDefault="00222A64" w:rsidP="00222A64">
      <w:pPr>
        <w:pStyle w:val="H23GA"/>
        <w:rPr>
          <w:rtl/>
        </w:rPr>
      </w:pPr>
      <w:r>
        <w:rPr>
          <w:rtl/>
        </w:rPr>
        <w:lastRenderedPageBreak/>
        <w:tab/>
      </w:r>
      <w:r>
        <w:rPr>
          <w:rtl/>
        </w:rPr>
        <w:tab/>
      </w:r>
      <w:r w:rsidRPr="00995ED3">
        <w:rPr>
          <w:rtl/>
        </w:rPr>
        <w:t xml:space="preserve">السياسة والاستراتيجية الشاملتان </w:t>
      </w:r>
      <w:r w:rsidRPr="00995ED3">
        <w:rPr>
          <w:rFonts w:cs="Times New Roman" w:hint="cs"/>
          <w:rtl/>
        </w:rPr>
        <w:t>‬</w:t>
      </w:r>
      <w:r w:rsidRPr="00995ED3">
        <w:rPr>
          <w:rFonts w:cs="Times New Roman" w:hint="cs"/>
          <w:rtl/>
        </w:rPr>
        <w:t>‬</w:t>
      </w:r>
      <w:r w:rsidRPr="00995ED3">
        <w:rPr>
          <w:rFonts w:cs="Times New Roman" w:hint="cs"/>
          <w:rtl/>
        </w:rPr>
        <w:t>‬</w:t>
      </w:r>
      <w:r w:rsidRPr="00995ED3">
        <w:rPr>
          <w:rFonts w:cs="Times New Roman" w:hint="cs"/>
          <w:rtl/>
        </w:rPr>
        <w:t>‬</w:t>
      </w:r>
      <w:r w:rsidRPr="00995ED3">
        <w:rPr>
          <w:rFonts w:cs="Times New Roman" w:hint="cs"/>
          <w:rtl/>
        </w:rPr>
        <w:t>‬</w:t>
      </w:r>
      <w:r w:rsidRPr="00995ED3">
        <w:rPr>
          <w:rFonts w:cs="Times New Roman" w:hint="cs"/>
          <w:rtl/>
        </w:rPr>
        <w:t>‬</w:t>
      </w:r>
      <w:r w:rsidRPr="00995ED3">
        <w:rPr>
          <w:rFonts w:cs="Times New Roman" w:hint="cs"/>
          <w:rtl/>
        </w:rPr>
        <w:t>‬</w:t>
      </w:r>
      <w:r w:rsidRPr="00995ED3">
        <w:rPr>
          <w:rFonts w:cs="Times New Roman" w:hint="cs"/>
          <w:rtl/>
        </w:rPr>
        <w:t>‬</w:t>
      </w:r>
      <w:r w:rsidRPr="00995ED3">
        <w:rPr>
          <w:rtl/>
        </w:rPr>
        <w:t xml:space="preserve"> </w:t>
      </w:r>
      <w:r w:rsidRPr="00995ED3">
        <w:rPr>
          <w:rFonts w:cs="Times New Roman" w:hint="cs"/>
          <w:rtl/>
        </w:rPr>
        <w:t>‬</w:t>
      </w:r>
      <w:r w:rsidRPr="00995ED3">
        <w:rPr>
          <w:rFonts w:cs="Times New Roman" w:hint="cs"/>
          <w:rtl/>
        </w:rPr>
        <w:t>‬</w:t>
      </w:r>
      <w:r w:rsidRPr="00995ED3">
        <w:rPr>
          <w:rFonts w:cs="Times New Roman" w:hint="cs"/>
          <w:rtl/>
        </w:rPr>
        <w:t>‬</w:t>
      </w:r>
      <w:r w:rsidRPr="00995ED3">
        <w:rPr>
          <w:rFonts w:cs="Times New Roman" w:hint="cs"/>
          <w:rtl/>
        </w:rPr>
        <w:t>‬</w:t>
      </w:r>
      <w:r w:rsidRPr="00995ED3">
        <w:t>‬</w:t>
      </w:r>
      <w:r w:rsidRPr="00995ED3">
        <w:t>‬</w:t>
      </w:r>
      <w:r w:rsidRPr="00995ED3">
        <w:t>‬</w:t>
      </w:r>
      <w:r w:rsidRPr="00995ED3">
        <w:t>‬</w:t>
      </w:r>
      <w:r>
        <w:t>‬</w:t>
      </w:r>
      <w:r>
        <w:t>‬</w:t>
      </w:r>
    </w:p>
    <w:p w:rsidR="00222A64" w:rsidRPr="00222A64" w:rsidRDefault="00222A64" w:rsidP="00222A64">
      <w:pPr>
        <w:pStyle w:val="SingleTxtGA"/>
        <w:rPr>
          <w:b/>
          <w:bCs/>
          <w:rtl/>
          <w:lang w:eastAsia="zh-TW"/>
        </w:rPr>
      </w:pPr>
      <w:r w:rsidRPr="00995ED3">
        <w:rPr>
          <w:rtl/>
          <w:lang w:eastAsia="zh-TW"/>
        </w:rPr>
        <w:t>٨-</w:t>
      </w:r>
      <w:r>
        <w:rPr>
          <w:rFonts w:hint="cs"/>
          <w:rtl/>
          <w:lang w:eastAsia="zh-TW"/>
        </w:rPr>
        <w:tab/>
      </w:r>
      <w:r w:rsidRPr="00222A64">
        <w:rPr>
          <w:b/>
          <w:bCs/>
          <w:rtl/>
          <w:lang w:eastAsia="zh-TW"/>
        </w:rPr>
        <w:t xml:space="preserve">تلاحظ اللجنة </w:t>
      </w:r>
      <w:r w:rsidR="008548F0">
        <w:rPr>
          <w:rFonts w:hint="cs"/>
          <w:b/>
          <w:bCs/>
          <w:rtl/>
          <w:lang w:eastAsia="zh-TW"/>
        </w:rPr>
        <w:t xml:space="preserve">وجود </w:t>
      </w:r>
      <w:r w:rsidRPr="00222A64">
        <w:rPr>
          <w:b/>
          <w:bCs/>
          <w:rtl/>
          <w:lang w:eastAsia="zh-TW"/>
        </w:rPr>
        <w:t xml:space="preserve">العديد من الاستراتيجيات وخطط العمل الجديدة التي اعتمدتها الدولة الطرف في كثير من المجالات </w:t>
      </w:r>
      <w:r w:rsidR="008548F0">
        <w:rPr>
          <w:rFonts w:hint="cs"/>
          <w:b/>
          <w:bCs/>
          <w:rtl/>
          <w:lang w:eastAsia="zh-TW"/>
        </w:rPr>
        <w:t xml:space="preserve">التي تندرج </w:t>
      </w:r>
      <w:r w:rsidRPr="00222A64">
        <w:rPr>
          <w:b/>
          <w:bCs/>
          <w:rtl/>
          <w:lang w:eastAsia="zh-TW"/>
        </w:rPr>
        <w:t>في إطار الاتفاقية، لكنها توصي الدولة الطرف باعتماد سياسة وطنية شاملة بشأن الأطفال تشمل جميع المجالات التي تغطيها الاتفاقية ووضع استراتيجية على أساس تلك السياسة، بما في ذلك العناصر اللازمة لتطبيقها، ودعم الاستراتيجية بما يكفي من الموارد البشرية والتقنية والمالية.</w:t>
      </w:r>
    </w:p>
    <w:p w:rsidR="00222A64" w:rsidRPr="00995ED3" w:rsidRDefault="00222A64" w:rsidP="00222A64">
      <w:pPr>
        <w:pStyle w:val="H23GA"/>
        <w:rPr>
          <w:rtl/>
        </w:rPr>
      </w:pPr>
      <w:r>
        <w:rPr>
          <w:rtl/>
        </w:rPr>
        <w:tab/>
      </w:r>
      <w:r>
        <w:rPr>
          <w:rtl/>
        </w:rPr>
        <w:tab/>
      </w:r>
      <w:r w:rsidRPr="00995ED3">
        <w:rPr>
          <w:rtl/>
        </w:rPr>
        <w:t>التنسيق</w:t>
      </w:r>
      <w:r w:rsidRPr="00995ED3">
        <w:rPr>
          <w:rFonts w:cs="Times New Roman" w:hint="cs"/>
          <w:rtl/>
        </w:rPr>
        <w:t>‬</w:t>
      </w:r>
      <w:r w:rsidRPr="00995ED3">
        <w:t>‬</w:t>
      </w:r>
      <w:r w:rsidRPr="00995ED3">
        <w:t>‬</w:t>
      </w:r>
      <w:r w:rsidRPr="00995ED3">
        <w:t>‬</w:t>
      </w:r>
      <w:r w:rsidRPr="00995ED3">
        <w:t>‬</w:t>
      </w:r>
      <w:r>
        <w:t>‬</w:t>
      </w:r>
      <w:r>
        <w:t>‬</w:t>
      </w:r>
    </w:p>
    <w:p w:rsidR="00222A64" w:rsidRPr="00222A64" w:rsidRDefault="00222A64" w:rsidP="008D35BF">
      <w:pPr>
        <w:pStyle w:val="SingleTxtGA"/>
        <w:rPr>
          <w:b/>
          <w:bCs/>
          <w:rtl/>
          <w:lang w:eastAsia="zh-TW"/>
        </w:rPr>
      </w:pPr>
      <w:r w:rsidRPr="00995ED3">
        <w:rPr>
          <w:rtl/>
          <w:lang w:eastAsia="zh-TW"/>
        </w:rPr>
        <w:t>٩-</w:t>
      </w:r>
      <w:r>
        <w:rPr>
          <w:rFonts w:hint="cs"/>
          <w:rtl/>
          <w:lang w:eastAsia="zh-TW"/>
        </w:rPr>
        <w:tab/>
      </w:r>
      <w:r w:rsidR="008907A7">
        <w:rPr>
          <w:rFonts w:hint="cs"/>
          <w:b/>
          <w:bCs/>
          <w:rtl/>
          <w:lang w:eastAsia="zh-TW"/>
        </w:rPr>
        <w:t xml:space="preserve">إذ </w:t>
      </w:r>
      <w:r w:rsidRPr="00222A64">
        <w:rPr>
          <w:b/>
          <w:bCs/>
          <w:rtl/>
          <w:lang w:eastAsia="zh-TW"/>
        </w:rPr>
        <w:t xml:space="preserve">تلاحظ اللجنة أن المجلس الوطني للأطفال </w:t>
      </w:r>
      <w:r w:rsidR="008907A7">
        <w:rPr>
          <w:rFonts w:hint="cs"/>
          <w:b/>
          <w:bCs/>
          <w:rtl/>
          <w:lang w:eastAsia="zh-TW"/>
        </w:rPr>
        <w:t xml:space="preserve">المتوخى </w:t>
      </w:r>
      <w:r w:rsidRPr="00222A64">
        <w:rPr>
          <w:b/>
          <w:bCs/>
          <w:rtl/>
          <w:lang w:eastAsia="zh-TW"/>
        </w:rPr>
        <w:t xml:space="preserve">في قانون حماية الطفل </w:t>
      </w:r>
      <w:r w:rsidR="008907A7">
        <w:rPr>
          <w:rFonts w:hint="cs"/>
          <w:b/>
          <w:bCs/>
          <w:rtl/>
          <w:lang w:eastAsia="zh-TW"/>
        </w:rPr>
        <w:t xml:space="preserve">ليكون بمثابة </w:t>
      </w:r>
      <w:r w:rsidRPr="00222A64">
        <w:rPr>
          <w:b/>
          <w:bCs/>
          <w:rtl/>
          <w:lang w:eastAsia="zh-TW"/>
        </w:rPr>
        <w:t xml:space="preserve">هيئة تنسيق لأنشطة تنفيذ الاتفاقية لم يبدأ عمله بعد، </w:t>
      </w:r>
      <w:r w:rsidR="00840955">
        <w:rPr>
          <w:rFonts w:hint="cs"/>
          <w:b/>
          <w:bCs/>
          <w:rtl/>
          <w:lang w:eastAsia="zh-TW"/>
        </w:rPr>
        <w:t xml:space="preserve">فإنها </w:t>
      </w:r>
      <w:r w:rsidRPr="00222A64">
        <w:rPr>
          <w:b/>
          <w:bCs/>
          <w:rtl/>
          <w:lang w:eastAsia="zh-TW"/>
        </w:rPr>
        <w:t xml:space="preserve">توصي الدولة الطرف بتسريع التوقيع على المرسوم </w:t>
      </w:r>
      <w:r w:rsidR="008D35BF">
        <w:rPr>
          <w:rFonts w:hint="cs"/>
          <w:b/>
          <w:bCs/>
          <w:rtl/>
          <w:lang w:eastAsia="zh-TW"/>
        </w:rPr>
        <w:t xml:space="preserve">المتعلق </w:t>
      </w:r>
      <w:r w:rsidRPr="00222A64">
        <w:rPr>
          <w:b/>
          <w:bCs/>
          <w:rtl/>
          <w:lang w:eastAsia="zh-TW"/>
        </w:rPr>
        <w:t>ببدء عمل المجلس وبتخصيص ما يلزم له من الموارد البشرية والتقنية والمالية الملائمة لضمان أدائه لمهامه على نحو فعال.</w:t>
      </w:r>
    </w:p>
    <w:p w:rsidR="00222A64" w:rsidRPr="00E7715D" w:rsidRDefault="00222A64" w:rsidP="00222A64">
      <w:pPr>
        <w:pStyle w:val="H23GA"/>
        <w:rPr>
          <w:rtl/>
        </w:rPr>
      </w:pPr>
      <w:r>
        <w:rPr>
          <w:rtl/>
        </w:rPr>
        <w:tab/>
      </w:r>
      <w:r>
        <w:rPr>
          <w:rtl/>
        </w:rPr>
        <w:tab/>
      </w:r>
      <w:r w:rsidRPr="00FF6BA8">
        <w:rPr>
          <w:rtl/>
        </w:rPr>
        <w:t>تخصيص الموارد</w:t>
      </w:r>
      <w:r>
        <w:rPr>
          <w:rFonts w:cs="Times New Roman" w:hint="cs"/>
          <w:rtl/>
        </w:rPr>
        <w:t>‬</w:t>
      </w:r>
      <w:r>
        <w:t>‬</w:t>
      </w:r>
      <w:r>
        <w:t>‬</w:t>
      </w:r>
      <w:r>
        <w:t>‬</w:t>
      </w:r>
      <w:r>
        <w:t>‬</w:t>
      </w:r>
      <w:r>
        <w:t>‬</w:t>
      </w:r>
      <w:r>
        <w:t>‬</w:t>
      </w:r>
    </w:p>
    <w:p w:rsidR="00222A64" w:rsidRPr="00222A64" w:rsidRDefault="00222A64" w:rsidP="00AD1E5D">
      <w:pPr>
        <w:pStyle w:val="SingleTxtGA"/>
        <w:rPr>
          <w:b/>
          <w:bCs/>
          <w:rtl/>
          <w:lang w:eastAsia="zh-TW"/>
        </w:rPr>
      </w:pPr>
      <w:r>
        <w:rPr>
          <w:rtl/>
          <w:lang w:eastAsia="zh-TW"/>
        </w:rPr>
        <w:t>١٠-</w:t>
      </w:r>
      <w:r>
        <w:rPr>
          <w:rFonts w:hint="cs"/>
          <w:rtl/>
          <w:lang w:eastAsia="zh-TW"/>
        </w:rPr>
        <w:tab/>
      </w:r>
      <w:r w:rsidRPr="00222A64">
        <w:rPr>
          <w:b/>
          <w:bCs/>
          <w:rtl/>
          <w:lang w:eastAsia="zh-TW"/>
        </w:rPr>
        <w:t xml:space="preserve">توصي اللجنة الدولة الطرف، بالإشارة إلى التعليق العام رقم 19(2016) بشأن عملية الميزنة العامة المخصصة لإعمال حقوق الطفل، </w:t>
      </w:r>
      <w:r w:rsidR="00AD1E5D">
        <w:rPr>
          <w:rFonts w:hint="cs"/>
          <w:b/>
          <w:bCs/>
          <w:rtl/>
          <w:lang w:eastAsia="zh-TW"/>
        </w:rPr>
        <w:t>باعتماد</w:t>
      </w:r>
      <w:r w:rsidRPr="00222A64">
        <w:rPr>
          <w:b/>
          <w:bCs/>
          <w:rtl/>
          <w:lang w:eastAsia="zh-TW"/>
        </w:rPr>
        <w:t xml:space="preserve"> عملية </w:t>
      </w:r>
      <w:proofErr w:type="spellStart"/>
      <w:r w:rsidRPr="00222A64">
        <w:rPr>
          <w:b/>
          <w:bCs/>
          <w:rtl/>
          <w:lang w:eastAsia="zh-TW"/>
        </w:rPr>
        <w:t>ميزنة</w:t>
      </w:r>
      <w:proofErr w:type="spellEnd"/>
      <w:r w:rsidRPr="00222A64">
        <w:rPr>
          <w:b/>
          <w:bCs/>
          <w:rtl/>
          <w:lang w:eastAsia="zh-TW"/>
        </w:rPr>
        <w:t xml:space="preserve"> تتضمن منظوراً يراعي حقوق الطفل، وتحدد مخصصات واضحة للأطفال في جميع القطاعات والوكالات ذات الصلة، بما يشمل وضع مؤشرات محددة ونظام تتبع لرصد وتقييم مدى كفاية عملية توزيع الموارد المخصصة لتنفيذ الاتفاقية و</w:t>
      </w:r>
      <w:r w:rsidR="002923C7">
        <w:rPr>
          <w:rFonts w:hint="cs"/>
          <w:b/>
          <w:bCs/>
          <w:rtl/>
          <w:lang w:eastAsia="zh-TW"/>
        </w:rPr>
        <w:t xml:space="preserve">مدى </w:t>
      </w:r>
      <w:r w:rsidRPr="00222A64">
        <w:rPr>
          <w:b/>
          <w:bCs/>
          <w:rtl/>
          <w:lang w:eastAsia="zh-TW"/>
        </w:rPr>
        <w:t>كفاءتها وإنصافها، بطرق منها ما يلي:</w:t>
      </w:r>
      <w:r w:rsidRPr="00222A64">
        <w:rPr>
          <w:rFonts w:cs="Times New Roman" w:hint="cs"/>
          <w:b/>
          <w:bCs/>
          <w:rtl/>
          <w:lang w:eastAsia="zh-TW"/>
        </w:rPr>
        <w:t>‬</w:t>
      </w:r>
      <w:r w:rsidRPr="00222A64">
        <w:rPr>
          <w:b/>
          <w:bCs/>
          <w:rtl/>
          <w:lang w:eastAsia="zh-TW"/>
        </w:rPr>
        <w:t xml:space="preserve"> </w:t>
      </w:r>
    </w:p>
    <w:p w:rsidR="00222A64" w:rsidRPr="00222A64" w:rsidRDefault="00222A64" w:rsidP="00222A64">
      <w:pPr>
        <w:pStyle w:val="SingleTxtGA"/>
        <w:rPr>
          <w:b/>
          <w:bCs/>
          <w:rtl/>
          <w:lang w:eastAsia="zh-TW"/>
        </w:rPr>
      </w:pPr>
      <w:r>
        <w:rPr>
          <w:rtl/>
          <w:lang w:eastAsia="zh-TW"/>
        </w:rPr>
        <w:tab/>
      </w:r>
      <w:r w:rsidRPr="00995ED3">
        <w:rPr>
          <w:rtl/>
          <w:lang w:eastAsia="zh-TW"/>
        </w:rPr>
        <w:t>(أ)</w:t>
      </w:r>
      <w:r>
        <w:rPr>
          <w:rtl/>
          <w:lang w:eastAsia="zh-TW"/>
        </w:rPr>
        <w:tab/>
      </w:r>
      <w:r w:rsidRPr="00222A64">
        <w:rPr>
          <w:b/>
          <w:bCs/>
          <w:rtl/>
          <w:lang w:eastAsia="zh-TW"/>
        </w:rPr>
        <w:t>تحديد غايات أداء تربط أهداف البرامج المتصلة بالطفل بمخصصات الميزانية والنفقات الفعلية</w:t>
      </w:r>
      <w:r w:rsidR="005A5CE9">
        <w:rPr>
          <w:rFonts w:hint="cs"/>
          <w:b/>
          <w:bCs/>
          <w:rtl/>
          <w:lang w:eastAsia="zh-TW"/>
        </w:rPr>
        <w:t>،</w:t>
      </w:r>
      <w:r w:rsidRPr="00222A64">
        <w:rPr>
          <w:b/>
          <w:bCs/>
          <w:rtl/>
          <w:lang w:eastAsia="zh-TW"/>
        </w:rPr>
        <w:t xml:space="preserve"> ما يسمح برصد النتائج والآثار على الأطفال، بمن فيهم ضعفاء الحال؛ </w:t>
      </w:r>
    </w:p>
    <w:p w:rsidR="00222A64" w:rsidRPr="00222A64" w:rsidRDefault="00222A64" w:rsidP="00A76BB1">
      <w:pPr>
        <w:pStyle w:val="SingleTxtGA"/>
        <w:rPr>
          <w:b/>
          <w:bCs/>
          <w:rtl/>
          <w:lang w:eastAsia="zh-TW"/>
        </w:rPr>
      </w:pPr>
      <w:r>
        <w:rPr>
          <w:rtl/>
          <w:lang w:eastAsia="zh-TW"/>
        </w:rPr>
        <w:tab/>
      </w:r>
      <w:r w:rsidRPr="00995ED3">
        <w:rPr>
          <w:rtl/>
          <w:lang w:eastAsia="zh-TW"/>
        </w:rPr>
        <w:t>(ب)</w:t>
      </w:r>
      <w:r>
        <w:rPr>
          <w:rtl/>
          <w:lang w:eastAsia="zh-TW"/>
        </w:rPr>
        <w:tab/>
      </w:r>
      <w:r w:rsidR="00D37E5E">
        <w:rPr>
          <w:rFonts w:hint="cs"/>
          <w:b/>
          <w:bCs/>
          <w:rtl/>
          <w:lang w:eastAsia="zh-TW"/>
        </w:rPr>
        <w:t xml:space="preserve">إدراج </w:t>
      </w:r>
      <w:r w:rsidRPr="00222A64">
        <w:rPr>
          <w:b/>
          <w:bCs/>
          <w:rtl/>
          <w:lang w:eastAsia="zh-TW"/>
        </w:rPr>
        <w:t xml:space="preserve">بنود ورموز مفصلة في الميزانية لجميع النفقات المقررة والمعتمدة والمنقحة والفعلية التي تؤثر في الأطفال </w:t>
      </w:r>
      <w:r w:rsidR="00A76BB1">
        <w:rPr>
          <w:rFonts w:hint="cs"/>
          <w:b/>
          <w:bCs/>
          <w:rtl/>
          <w:lang w:eastAsia="zh-TW"/>
        </w:rPr>
        <w:t>تأثيراً</w:t>
      </w:r>
      <w:r w:rsidR="00A76BB1">
        <w:rPr>
          <w:b/>
          <w:bCs/>
          <w:rtl/>
          <w:lang w:eastAsia="zh-TW"/>
        </w:rPr>
        <w:t xml:space="preserve"> مباشر</w:t>
      </w:r>
      <w:r w:rsidR="00A76BB1">
        <w:rPr>
          <w:rFonts w:hint="cs"/>
          <w:b/>
          <w:bCs/>
          <w:rtl/>
          <w:lang w:eastAsia="zh-TW"/>
        </w:rPr>
        <w:t>اً</w:t>
      </w:r>
      <w:r w:rsidRPr="00222A64">
        <w:rPr>
          <w:b/>
          <w:bCs/>
          <w:rtl/>
          <w:lang w:eastAsia="zh-TW"/>
        </w:rPr>
        <w:t>؛</w:t>
      </w:r>
      <w:r w:rsidRPr="00222A64">
        <w:rPr>
          <w:rFonts w:cs="Times New Roman" w:hint="cs"/>
          <w:b/>
          <w:bCs/>
          <w:rtl/>
          <w:lang w:eastAsia="zh-TW"/>
        </w:rPr>
        <w:t>‬</w:t>
      </w:r>
      <w:r w:rsidRPr="00222A64">
        <w:rPr>
          <w:rFonts w:cs="Times New Roman" w:hint="cs"/>
          <w:b/>
          <w:bCs/>
          <w:rtl/>
          <w:lang w:eastAsia="zh-TW"/>
        </w:rPr>
        <w:t>‬</w:t>
      </w:r>
      <w:r w:rsidRPr="00222A64">
        <w:rPr>
          <w:b/>
          <w:bCs/>
          <w:rtl/>
          <w:lang w:eastAsia="zh-TW"/>
        </w:rPr>
        <w:t xml:space="preserve"> </w:t>
      </w:r>
    </w:p>
    <w:p w:rsidR="00222A64" w:rsidRPr="00222A64" w:rsidRDefault="00222A64" w:rsidP="00222A64">
      <w:pPr>
        <w:pStyle w:val="SingleTxtGA"/>
        <w:rPr>
          <w:b/>
          <w:bCs/>
          <w:rtl/>
          <w:lang w:eastAsia="zh-TW"/>
        </w:rPr>
      </w:pPr>
      <w:r>
        <w:rPr>
          <w:rtl/>
          <w:lang w:eastAsia="zh-TW"/>
        </w:rPr>
        <w:tab/>
      </w:r>
      <w:r w:rsidRPr="00995ED3">
        <w:rPr>
          <w:rtl/>
          <w:lang w:eastAsia="zh-TW"/>
        </w:rPr>
        <w:t>(ج)</w:t>
      </w:r>
      <w:r>
        <w:rPr>
          <w:rtl/>
          <w:lang w:eastAsia="zh-TW"/>
        </w:rPr>
        <w:tab/>
      </w:r>
      <w:r w:rsidRPr="00222A64">
        <w:rPr>
          <w:b/>
          <w:bCs/>
          <w:rtl/>
          <w:lang w:eastAsia="zh-TW"/>
        </w:rPr>
        <w:t>استخدام نظم لتصنيف أموال الميزانية تتيح الإبلاغ عن النفقات المتصلة بحقوق الطفل وتتبعها وتحليلها؛</w:t>
      </w:r>
      <w:r w:rsidRPr="00222A64">
        <w:rPr>
          <w:rFonts w:cs="Times New Roman" w:hint="cs"/>
          <w:b/>
          <w:bCs/>
          <w:rtl/>
          <w:lang w:eastAsia="zh-TW"/>
        </w:rPr>
        <w:t>‬</w:t>
      </w:r>
      <w:r w:rsidRPr="00222A64">
        <w:rPr>
          <w:b/>
          <w:bCs/>
          <w:rtl/>
          <w:lang w:eastAsia="zh-TW"/>
        </w:rPr>
        <w:t xml:space="preserve"> </w:t>
      </w:r>
      <w:r w:rsidRPr="00222A64">
        <w:rPr>
          <w:b/>
          <w:bCs/>
        </w:rPr>
        <w:t>‬</w:t>
      </w:r>
    </w:p>
    <w:p w:rsidR="00222A64" w:rsidRPr="00222A64" w:rsidRDefault="00222A64" w:rsidP="009A5D9E">
      <w:pPr>
        <w:pStyle w:val="SingleTxtGA"/>
        <w:rPr>
          <w:b/>
          <w:bCs/>
          <w:rtl/>
          <w:lang w:eastAsia="zh-TW"/>
        </w:rPr>
      </w:pPr>
      <w:r>
        <w:rPr>
          <w:rtl/>
          <w:lang w:eastAsia="zh-TW"/>
        </w:rPr>
        <w:tab/>
      </w:r>
      <w:r w:rsidRPr="00995ED3">
        <w:rPr>
          <w:rtl/>
          <w:lang w:eastAsia="zh-TW"/>
        </w:rPr>
        <w:t>(د)</w:t>
      </w:r>
      <w:r>
        <w:rPr>
          <w:rtl/>
          <w:lang w:eastAsia="zh-TW"/>
        </w:rPr>
        <w:tab/>
      </w:r>
      <w:r w:rsidRPr="00222A64">
        <w:rPr>
          <w:b/>
          <w:bCs/>
          <w:rtl/>
          <w:lang w:eastAsia="zh-TW"/>
        </w:rPr>
        <w:t xml:space="preserve">ضمان ألا يؤثر تقلب </w:t>
      </w:r>
      <w:r w:rsidR="00C64856">
        <w:rPr>
          <w:rFonts w:hint="cs"/>
          <w:b/>
          <w:bCs/>
          <w:rtl/>
          <w:lang w:eastAsia="zh-TW"/>
        </w:rPr>
        <w:t xml:space="preserve">أو خفض </w:t>
      </w:r>
      <w:r w:rsidRPr="00222A64">
        <w:rPr>
          <w:b/>
          <w:bCs/>
          <w:rtl/>
          <w:lang w:eastAsia="zh-TW"/>
        </w:rPr>
        <w:t xml:space="preserve">الأموال المخصصة من الميزانية لتقديم الخدمات تأثيراً سلبياً </w:t>
      </w:r>
      <w:r w:rsidR="00C64856">
        <w:rPr>
          <w:rFonts w:hint="cs"/>
          <w:b/>
          <w:bCs/>
          <w:rtl/>
          <w:lang w:eastAsia="zh-TW"/>
        </w:rPr>
        <w:t xml:space="preserve">على </w:t>
      </w:r>
      <w:r w:rsidRPr="00222A64">
        <w:rPr>
          <w:b/>
          <w:bCs/>
          <w:rtl/>
          <w:lang w:eastAsia="zh-TW"/>
        </w:rPr>
        <w:t>المستوى الحالي للتمتع بحقوق الطفل؛</w:t>
      </w:r>
      <w:r w:rsidRPr="00222A64">
        <w:rPr>
          <w:rFonts w:cs="Times New Roman" w:hint="cs"/>
          <w:b/>
          <w:bCs/>
          <w:rtl/>
          <w:lang w:eastAsia="zh-TW"/>
        </w:rPr>
        <w:t>‬</w:t>
      </w:r>
      <w:r w:rsidRPr="00222A64">
        <w:rPr>
          <w:b/>
          <w:bCs/>
        </w:rPr>
        <w:t>‬</w:t>
      </w:r>
    </w:p>
    <w:p w:rsidR="00222A64" w:rsidRPr="00222A64" w:rsidRDefault="00222A64" w:rsidP="00AF3A63">
      <w:pPr>
        <w:pStyle w:val="SingleTxtGA"/>
        <w:rPr>
          <w:b/>
          <w:bCs/>
          <w:rtl/>
          <w:lang w:eastAsia="zh-TW"/>
        </w:rPr>
      </w:pPr>
      <w:r>
        <w:rPr>
          <w:rtl/>
          <w:lang w:eastAsia="zh-TW"/>
        </w:rPr>
        <w:tab/>
      </w:r>
      <w:r w:rsidR="000A0E72">
        <w:rPr>
          <w:rtl/>
          <w:lang w:eastAsia="zh-TW"/>
        </w:rPr>
        <w:t>(ه</w:t>
      </w:r>
      <w:r w:rsidRPr="00995ED3">
        <w:rPr>
          <w:rtl/>
          <w:lang w:eastAsia="zh-TW"/>
        </w:rPr>
        <w:t>)</w:t>
      </w:r>
      <w:r>
        <w:rPr>
          <w:rtl/>
          <w:lang w:eastAsia="zh-TW"/>
        </w:rPr>
        <w:tab/>
      </w:r>
      <w:r w:rsidRPr="00222A64">
        <w:rPr>
          <w:b/>
          <w:bCs/>
          <w:rtl/>
          <w:lang w:eastAsia="zh-TW"/>
        </w:rPr>
        <w:t xml:space="preserve">التأكد من أن الخدمات </w:t>
      </w:r>
      <w:r w:rsidR="00AF3A63">
        <w:rPr>
          <w:rFonts w:hint="cs"/>
          <w:b/>
          <w:bCs/>
          <w:rtl/>
          <w:lang w:eastAsia="zh-TW"/>
        </w:rPr>
        <w:t xml:space="preserve">الموجهة إلى </w:t>
      </w:r>
      <w:r w:rsidRPr="00222A64">
        <w:rPr>
          <w:b/>
          <w:bCs/>
          <w:rtl/>
          <w:lang w:eastAsia="zh-TW"/>
        </w:rPr>
        <w:t xml:space="preserve">الأطفال لا </w:t>
      </w:r>
      <w:r w:rsidR="00AF3A63">
        <w:rPr>
          <w:rFonts w:hint="cs"/>
          <w:b/>
          <w:bCs/>
          <w:rtl/>
          <w:lang w:eastAsia="zh-TW"/>
        </w:rPr>
        <w:t xml:space="preserve">تتأثر سلباً من جراء الوفاء </w:t>
      </w:r>
      <w:r w:rsidRPr="00222A64">
        <w:rPr>
          <w:b/>
          <w:bCs/>
          <w:rtl/>
          <w:lang w:eastAsia="zh-TW"/>
        </w:rPr>
        <w:t xml:space="preserve">بالالتزامات الأخرى للدولة الطرف التي تشمل تنظيم انتخابات على الصعيد الوطني والنفقات المتعلقة بالدفاع؛ </w:t>
      </w:r>
    </w:p>
    <w:p w:rsidR="00222A64" w:rsidRPr="00222A64" w:rsidRDefault="00222A64" w:rsidP="00860B7A">
      <w:pPr>
        <w:pStyle w:val="SingleTxtGA"/>
        <w:rPr>
          <w:b/>
          <w:bCs/>
          <w:rtl/>
          <w:lang w:eastAsia="zh-TW"/>
        </w:rPr>
      </w:pPr>
      <w:r>
        <w:rPr>
          <w:rtl/>
          <w:lang w:eastAsia="zh-TW"/>
        </w:rPr>
        <w:tab/>
        <w:t>(و)</w:t>
      </w:r>
      <w:r>
        <w:rPr>
          <w:rFonts w:hint="cs"/>
          <w:rtl/>
          <w:lang w:eastAsia="zh-TW"/>
        </w:rPr>
        <w:tab/>
      </w:r>
      <w:r w:rsidRPr="00222A64">
        <w:rPr>
          <w:b/>
          <w:bCs/>
          <w:rtl/>
          <w:lang w:eastAsia="zh-TW"/>
        </w:rPr>
        <w:t xml:space="preserve">تعزيز عمليات مراجعة الحسابات لزيادة شفافية الإنفاق العام والمساءلة عنه في جميع القطاعات والحد من هدر الأموال والإنفاق غير </w:t>
      </w:r>
      <w:r w:rsidR="00AF3A63">
        <w:rPr>
          <w:rFonts w:hint="cs"/>
          <w:b/>
          <w:bCs/>
          <w:rtl/>
          <w:lang w:eastAsia="zh-TW"/>
        </w:rPr>
        <w:t>النظامي</w:t>
      </w:r>
      <w:r w:rsidRPr="00222A64">
        <w:rPr>
          <w:b/>
          <w:bCs/>
          <w:rtl/>
          <w:lang w:eastAsia="zh-TW"/>
        </w:rPr>
        <w:t>، بما في ذلك ما</w:t>
      </w:r>
      <w:r w:rsidR="00786DAE">
        <w:rPr>
          <w:rFonts w:hint="cs"/>
          <w:b/>
          <w:bCs/>
          <w:rtl/>
          <w:lang w:eastAsia="zh-TW"/>
        </w:rPr>
        <w:t> </w:t>
      </w:r>
      <w:r w:rsidRPr="00222A64">
        <w:rPr>
          <w:b/>
          <w:bCs/>
          <w:rtl/>
          <w:lang w:eastAsia="zh-TW"/>
        </w:rPr>
        <w:t>يتعلق بالفساد، بغية تعبئة أقصى قدر ممكن من الموارد المتاحة لإعمال حقوق الطفل</w:t>
      </w:r>
      <w:r w:rsidR="00860B7A">
        <w:rPr>
          <w:rFonts w:cs="Times New Roman" w:hint="cs"/>
          <w:b/>
          <w:bCs/>
          <w:rtl/>
          <w:lang w:eastAsia="zh-TW"/>
        </w:rPr>
        <w:t>؛</w:t>
      </w:r>
      <w:r w:rsidRPr="00222A64">
        <w:rPr>
          <w:rFonts w:cs="Times New Roman" w:hint="cs"/>
          <w:b/>
          <w:bCs/>
          <w:rtl/>
          <w:lang w:eastAsia="zh-TW"/>
        </w:rPr>
        <w:t>‬</w:t>
      </w:r>
    </w:p>
    <w:p w:rsidR="00222A64" w:rsidRPr="00222A64" w:rsidRDefault="00222A64" w:rsidP="00AF3A63">
      <w:pPr>
        <w:pStyle w:val="SingleTxtGA"/>
        <w:rPr>
          <w:b/>
          <w:bCs/>
          <w:rtl/>
          <w:lang w:eastAsia="zh-TW"/>
        </w:rPr>
      </w:pPr>
      <w:r>
        <w:rPr>
          <w:rtl/>
          <w:lang w:eastAsia="zh-TW"/>
        </w:rPr>
        <w:lastRenderedPageBreak/>
        <w:tab/>
      </w:r>
      <w:r w:rsidRPr="00995ED3">
        <w:rPr>
          <w:rtl/>
          <w:lang w:eastAsia="zh-TW"/>
        </w:rPr>
        <w:t>(ز)</w:t>
      </w:r>
      <w:r>
        <w:rPr>
          <w:rtl/>
          <w:lang w:eastAsia="zh-TW"/>
        </w:rPr>
        <w:tab/>
      </w:r>
      <w:r w:rsidRPr="00222A64">
        <w:rPr>
          <w:b/>
          <w:bCs/>
          <w:rtl/>
          <w:lang w:eastAsia="zh-TW"/>
        </w:rPr>
        <w:t xml:space="preserve">الإسراع </w:t>
      </w:r>
      <w:r w:rsidR="00AF3A63">
        <w:rPr>
          <w:rFonts w:hint="cs"/>
          <w:b/>
          <w:bCs/>
          <w:rtl/>
          <w:lang w:eastAsia="zh-TW"/>
        </w:rPr>
        <w:t xml:space="preserve">بعملية </w:t>
      </w:r>
      <w:r w:rsidRPr="00222A64">
        <w:rPr>
          <w:b/>
          <w:bCs/>
          <w:rtl/>
          <w:lang w:eastAsia="zh-TW"/>
        </w:rPr>
        <w:t xml:space="preserve">إصلاح سياساتها </w:t>
      </w:r>
      <w:r w:rsidR="00AF3A63">
        <w:rPr>
          <w:rFonts w:hint="cs"/>
          <w:b/>
          <w:bCs/>
          <w:rtl/>
          <w:lang w:eastAsia="zh-TW"/>
        </w:rPr>
        <w:t xml:space="preserve">الضريبية </w:t>
      </w:r>
      <w:r w:rsidRPr="00222A64">
        <w:rPr>
          <w:b/>
          <w:bCs/>
          <w:rtl/>
          <w:lang w:eastAsia="zh-TW"/>
        </w:rPr>
        <w:t xml:space="preserve">لكي تضمن أن تكون </w:t>
      </w:r>
      <w:r w:rsidR="00AF3A63">
        <w:rPr>
          <w:rFonts w:hint="cs"/>
          <w:b/>
          <w:bCs/>
          <w:rtl/>
          <w:lang w:eastAsia="zh-TW"/>
        </w:rPr>
        <w:t xml:space="preserve">هذه السياسة </w:t>
      </w:r>
      <w:r w:rsidRPr="00222A64">
        <w:rPr>
          <w:b/>
          <w:bCs/>
          <w:rtl/>
          <w:lang w:eastAsia="zh-TW"/>
        </w:rPr>
        <w:t xml:space="preserve">ملائمة </w:t>
      </w:r>
      <w:r w:rsidR="00AF3A63">
        <w:rPr>
          <w:rFonts w:hint="cs"/>
          <w:b/>
          <w:bCs/>
          <w:rtl/>
          <w:lang w:eastAsia="zh-TW"/>
        </w:rPr>
        <w:t xml:space="preserve">وتصاعدية </w:t>
      </w:r>
      <w:r w:rsidRPr="00222A64">
        <w:rPr>
          <w:b/>
          <w:bCs/>
          <w:rtl/>
          <w:lang w:eastAsia="zh-TW"/>
        </w:rPr>
        <w:t>ومنصفة اجتماعياً وتحسين تحصيل الضرائب لزيادة الموارد المتاحة لإعمال حقوق الطفل.</w:t>
      </w:r>
      <w:r w:rsidRPr="00222A64">
        <w:rPr>
          <w:b/>
          <w:bCs/>
        </w:rPr>
        <w:t>‬</w:t>
      </w:r>
      <w:r w:rsidRPr="00222A64">
        <w:rPr>
          <w:b/>
          <w:bCs/>
        </w:rPr>
        <w:t>‬</w:t>
      </w:r>
      <w:r w:rsidRPr="00222A64">
        <w:rPr>
          <w:b/>
          <w:bCs/>
        </w:rPr>
        <w:t>‬</w:t>
      </w:r>
      <w:r w:rsidRPr="00222A64">
        <w:rPr>
          <w:b/>
          <w:bCs/>
        </w:rPr>
        <w:t>‬</w:t>
      </w:r>
      <w:r w:rsidRPr="00222A64">
        <w:rPr>
          <w:b/>
          <w:bCs/>
        </w:rPr>
        <w:t>‬</w:t>
      </w:r>
    </w:p>
    <w:p w:rsidR="00222A64" w:rsidRPr="00E7715D" w:rsidRDefault="00222A64" w:rsidP="00222A64">
      <w:pPr>
        <w:pStyle w:val="H23GA"/>
        <w:rPr>
          <w:rtl/>
        </w:rPr>
      </w:pPr>
      <w:r>
        <w:rPr>
          <w:rtl/>
        </w:rPr>
        <w:tab/>
      </w:r>
      <w:r>
        <w:rPr>
          <w:rtl/>
        </w:rPr>
        <w:tab/>
      </w:r>
      <w:r w:rsidRPr="00FF6BA8">
        <w:rPr>
          <w:rtl/>
        </w:rPr>
        <w:t>جمع البيانات</w:t>
      </w:r>
      <w:r>
        <w:rPr>
          <w:rFonts w:cs="Times New Roman" w:hint="cs"/>
          <w:rtl/>
        </w:rPr>
        <w:t>‬</w:t>
      </w:r>
      <w:r>
        <w:t>‬</w:t>
      </w:r>
      <w:r>
        <w:t>‬</w:t>
      </w:r>
      <w:r>
        <w:t>‬</w:t>
      </w:r>
      <w:r>
        <w:t>‬</w:t>
      </w:r>
      <w:r>
        <w:t>‬</w:t>
      </w:r>
      <w:r>
        <w:t>‬</w:t>
      </w:r>
    </w:p>
    <w:p w:rsidR="00222A64" w:rsidRPr="00222A64" w:rsidRDefault="00222A64" w:rsidP="00222A64">
      <w:pPr>
        <w:pStyle w:val="SingleTxtGA"/>
        <w:rPr>
          <w:b/>
          <w:bCs/>
          <w:rtl/>
          <w:lang w:eastAsia="zh-TW"/>
        </w:rPr>
      </w:pPr>
      <w:r>
        <w:rPr>
          <w:rtl/>
          <w:lang w:eastAsia="zh-TW"/>
        </w:rPr>
        <w:t>١١-</w:t>
      </w:r>
      <w:r>
        <w:rPr>
          <w:rFonts w:hint="cs"/>
          <w:rtl/>
          <w:lang w:eastAsia="zh-TW"/>
        </w:rPr>
        <w:tab/>
      </w:r>
      <w:r w:rsidR="005D442D">
        <w:rPr>
          <w:b/>
          <w:bCs/>
          <w:rtl/>
          <w:lang w:eastAsia="zh-TW"/>
        </w:rPr>
        <w:t>في ضوء التعليق العام رقم 5</w:t>
      </w:r>
      <w:r w:rsidRPr="00222A64">
        <w:rPr>
          <w:b/>
          <w:bCs/>
          <w:rtl/>
          <w:lang w:eastAsia="zh-TW"/>
        </w:rPr>
        <w:t xml:space="preserve">(2003) المتعلق بالتدابير العامة لتنفيذ الاتفاقية، توصي اللجنة الدولة الطرف بإنشاء نظام مركزي لجمع البيانات، وتكرر توصيتها السابقة للدولة الطرف (انظر </w:t>
      </w:r>
      <w:r w:rsidRPr="00222A64">
        <w:rPr>
          <w:b/>
          <w:bCs/>
          <w:lang w:eastAsia="zh-TW"/>
        </w:rPr>
        <w:t>CRC/C/COD/CO/2</w:t>
      </w:r>
      <w:r w:rsidRPr="00222A64">
        <w:rPr>
          <w:b/>
          <w:bCs/>
          <w:rtl/>
          <w:lang w:eastAsia="zh-TW"/>
        </w:rPr>
        <w:t>، الفقرة 21) بأن تستخدم البيانات المجمعة أساساً لتقييم التقدم المحرز في إعمال حقوق الطفل والإسهام في وضع سياسات لتنفيذ الاتفاقية. وينبغي للدولة الطرف أن تكفل أن تكون المعلومات المجمعة مصنفة حسب جملة عوامل، منها السن، والجنس والموقع الجغرافي وأن تتضمن بيانات محدثة عن طائفة واسعة من الفئات الضعيفة، بمن فيها الجنود الأطفال السابقون، والأطفال الفقراء، وأطفال الشوارع والأطفال العاملون.</w:t>
      </w:r>
    </w:p>
    <w:p w:rsidR="00222A64" w:rsidRPr="00E7715D" w:rsidRDefault="00222A64" w:rsidP="00222A64">
      <w:pPr>
        <w:pStyle w:val="H23GA"/>
        <w:rPr>
          <w:rtl/>
        </w:rPr>
      </w:pPr>
      <w:r>
        <w:rPr>
          <w:rtl/>
        </w:rPr>
        <w:tab/>
      </w:r>
      <w:r>
        <w:rPr>
          <w:rtl/>
        </w:rPr>
        <w:tab/>
      </w:r>
      <w:r w:rsidRPr="00FF6BA8">
        <w:rPr>
          <w:rtl/>
        </w:rPr>
        <w:t>الرصد المستقل</w:t>
      </w:r>
      <w:r>
        <w:rPr>
          <w:rFonts w:cs="Times New Roman" w:hint="cs"/>
          <w:rtl/>
        </w:rPr>
        <w:t>‬</w:t>
      </w:r>
      <w:r>
        <w:rPr>
          <w:rtl/>
        </w:rPr>
        <w:t xml:space="preserve"> </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p>
    <w:p w:rsidR="00222A64" w:rsidRPr="00222A64" w:rsidRDefault="00222A64" w:rsidP="00830E16">
      <w:pPr>
        <w:pStyle w:val="SingleTxtGA"/>
        <w:rPr>
          <w:b/>
          <w:bCs/>
          <w:rtl/>
          <w:lang w:eastAsia="zh-TW"/>
        </w:rPr>
      </w:pPr>
      <w:r>
        <w:rPr>
          <w:rtl/>
          <w:lang w:eastAsia="zh-TW"/>
        </w:rPr>
        <w:t>١٢-</w:t>
      </w:r>
      <w:r>
        <w:rPr>
          <w:rFonts w:hint="cs"/>
          <w:rtl/>
          <w:lang w:eastAsia="zh-TW"/>
        </w:rPr>
        <w:tab/>
      </w:r>
      <w:r w:rsidRPr="00222A64">
        <w:rPr>
          <w:b/>
          <w:bCs/>
          <w:rtl/>
          <w:lang w:eastAsia="zh-TW"/>
        </w:rPr>
        <w:t>في ضوء التعليق العام رقم 2(2002) المتعلق بدور المؤسسات الوطنية المستقلة لحقوق الإنسان في تعزيز وحماية حقوق الطفل، توصي اللجنة الدولة الطرف بضمان استقلالية اللجنة الوطنية لحقوق الإنسان، بما يشمل تمويلها وولايتها وتعيين أعضائها ودفع أجورهم</w:t>
      </w:r>
      <w:r w:rsidR="00AF3A63">
        <w:rPr>
          <w:rFonts w:hint="cs"/>
          <w:b/>
          <w:bCs/>
          <w:rtl/>
          <w:lang w:eastAsia="zh-TW"/>
        </w:rPr>
        <w:t xml:space="preserve"> ومكافآتهم</w:t>
      </w:r>
      <w:r w:rsidRPr="00222A64">
        <w:rPr>
          <w:b/>
          <w:bCs/>
          <w:rtl/>
          <w:lang w:eastAsia="zh-TW"/>
        </w:rPr>
        <w:t xml:space="preserve">، وذلك بهدف </w:t>
      </w:r>
      <w:r w:rsidR="00AF3A63">
        <w:rPr>
          <w:rFonts w:hint="cs"/>
          <w:b/>
          <w:bCs/>
          <w:rtl/>
          <w:lang w:eastAsia="zh-TW"/>
        </w:rPr>
        <w:t xml:space="preserve">ضمان </w:t>
      </w:r>
      <w:r w:rsidRPr="00222A64">
        <w:rPr>
          <w:b/>
          <w:bCs/>
          <w:rtl/>
          <w:lang w:eastAsia="zh-TW"/>
        </w:rPr>
        <w:t>الامتثال التام للمبادئ المتعلقة بمركز المؤسسات الوطنية لتعزيز وحماية حقوق الإنسان(مبادئ باريس).</w:t>
      </w:r>
      <w:r w:rsidRPr="00222A64">
        <w:rPr>
          <w:rFonts w:cs="Times New Roman" w:hint="cs"/>
          <w:b/>
          <w:bCs/>
          <w:rtl/>
          <w:lang w:eastAsia="zh-TW"/>
        </w:rPr>
        <w:t>‬</w:t>
      </w:r>
      <w:r w:rsidRPr="00222A64">
        <w:rPr>
          <w:b/>
          <w:bCs/>
          <w:rtl/>
          <w:lang w:eastAsia="zh-TW"/>
        </w:rPr>
        <w:t xml:space="preserve"> وتُشجَّع الدولة الطرف على إنشاء آلية تابعة للجنة أو منفصلة عنها تُعنى </w:t>
      </w:r>
      <w:r w:rsidR="00830E16">
        <w:rPr>
          <w:rFonts w:hint="cs"/>
          <w:b/>
          <w:bCs/>
          <w:rtl/>
          <w:lang w:eastAsia="zh-TW"/>
        </w:rPr>
        <w:t xml:space="preserve">تحديداً </w:t>
      </w:r>
      <w:r w:rsidRPr="00222A64">
        <w:rPr>
          <w:b/>
          <w:bCs/>
          <w:rtl/>
          <w:lang w:eastAsia="zh-TW"/>
        </w:rPr>
        <w:t>بحقوق الطفل ويكون باستطاعتها تلقي شكاوى الأطفال والتحقيق فيها ومعالجتها.</w:t>
      </w:r>
      <w:r w:rsidRPr="00222A64">
        <w:rPr>
          <w:rFonts w:cs="Times New Roman" w:hint="cs"/>
          <w:b/>
          <w:bCs/>
          <w:rtl/>
          <w:lang w:eastAsia="zh-TW"/>
        </w:rPr>
        <w:t>‬</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p>
    <w:p w:rsidR="00222A64" w:rsidRPr="00E7715D" w:rsidRDefault="00222A64" w:rsidP="00222A64">
      <w:pPr>
        <w:pStyle w:val="H23GA"/>
        <w:rPr>
          <w:rtl/>
        </w:rPr>
      </w:pPr>
      <w:r>
        <w:rPr>
          <w:rtl/>
        </w:rPr>
        <w:tab/>
      </w:r>
      <w:r>
        <w:rPr>
          <w:rtl/>
        </w:rPr>
        <w:tab/>
      </w:r>
      <w:r w:rsidRPr="00FF6BA8">
        <w:rPr>
          <w:rtl/>
        </w:rPr>
        <w:t>التعاون مع المجتمع المدني</w:t>
      </w:r>
      <w:r>
        <w:rPr>
          <w:rFonts w:cs="Times New Roman" w:hint="cs"/>
          <w:rtl/>
        </w:rPr>
        <w:t>‬</w:t>
      </w:r>
      <w:r>
        <w:rPr>
          <w:rtl/>
        </w:rPr>
        <w:t xml:space="preserve"> </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p>
    <w:p w:rsidR="00222A64" w:rsidRPr="00222A64" w:rsidRDefault="00222A64" w:rsidP="00933DDD">
      <w:pPr>
        <w:pStyle w:val="SingleTxtGA"/>
        <w:rPr>
          <w:b/>
          <w:bCs/>
          <w:rtl/>
          <w:lang w:eastAsia="zh-TW"/>
        </w:rPr>
      </w:pPr>
      <w:r>
        <w:rPr>
          <w:rtl/>
          <w:lang w:eastAsia="zh-TW"/>
        </w:rPr>
        <w:t>١٣-</w:t>
      </w:r>
      <w:r>
        <w:rPr>
          <w:rFonts w:hint="cs"/>
          <w:rtl/>
          <w:lang w:eastAsia="zh-TW"/>
        </w:rPr>
        <w:tab/>
      </w:r>
      <w:r w:rsidRPr="00222A64">
        <w:rPr>
          <w:b/>
          <w:bCs/>
          <w:rtl/>
          <w:lang w:eastAsia="zh-TW"/>
        </w:rPr>
        <w:t xml:space="preserve">تلاحظ اللجنة الصعوبات التي تواجهها المنظمات غير الحكومية في الحصول على مركز قانوني، ما يحد من إمكانية استفادتها من التمويل، فتوصي الدولة الطرف بتيسير عمل هذه المنظمات </w:t>
      </w:r>
      <w:r w:rsidR="00BE5643">
        <w:rPr>
          <w:rFonts w:hint="cs"/>
          <w:b/>
          <w:bCs/>
          <w:rtl/>
          <w:lang w:eastAsia="zh-TW"/>
        </w:rPr>
        <w:t xml:space="preserve">بضمان </w:t>
      </w:r>
      <w:r w:rsidRPr="00222A64">
        <w:rPr>
          <w:b/>
          <w:bCs/>
          <w:rtl/>
          <w:lang w:eastAsia="zh-TW"/>
        </w:rPr>
        <w:t>تسجيلها. كما توصي اللجنة الدولة الطرف بتعزيز تعاونها مع منظمات المجتمع المدني بطرق منها</w:t>
      </w:r>
      <w:r w:rsidR="00786DAE">
        <w:rPr>
          <w:b/>
          <w:bCs/>
          <w:rtl/>
          <w:lang w:eastAsia="zh-TW"/>
        </w:rPr>
        <w:t xml:space="preserve"> </w:t>
      </w:r>
      <w:r w:rsidRPr="00222A64">
        <w:rPr>
          <w:b/>
          <w:bCs/>
          <w:rtl/>
          <w:lang w:eastAsia="zh-TW"/>
        </w:rPr>
        <w:t xml:space="preserve">تقديم الدعم اللازم </w:t>
      </w:r>
      <w:r w:rsidR="00933DDD">
        <w:rPr>
          <w:rFonts w:hint="cs"/>
          <w:b/>
          <w:bCs/>
          <w:rtl/>
          <w:lang w:eastAsia="zh-TW"/>
        </w:rPr>
        <w:t>ل</w:t>
      </w:r>
      <w:r w:rsidRPr="00222A64">
        <w:rPr>
          <w:b/>
          <w:bCs/>
          <w:rtl/>
          <w:lang w:eastAsia="zh-TW"/>
        </w:rPr>
        <w:t xml:space="preserve">أنشطتها في جميع المجالات المتصلة بتعزيز حقوق الطفل وحمايتها. </w:t>
      </w:r>
    </w:p>
    <w:p w:rsidR="00222A64" w:rsidRPr="00FF6BA8" w:rsidRDefault="00222A64" w:rsidP="00222A64">
      <w:pPr>
        <w:pStyle w:val="H23GA"/>
        <w:rPr>
          <w:rtl/>
        </w:rPr>
      </w:pPr>
      <w:r>
        <w:rPr>
          <w:rtl/>
        </w:rPr>
        <w:tab/>
      </w:r>
      <w:r>
        <w:rPr>
          <w:rtl/>
        </w:rPr>
        <w:tab/>
      </w:r>
      <w:r w:rsidRPr="00FF6BA8">
        <w:rPr>
          <w:rtl/>
        </w:rPr>
        <w:t>حقوق الطفل وقطاع الأعمال</w:t>
      </w:r>
      <w:r w:rsidRPr="00FF6BA8">
        <w:rPr>
          <w:rFonts w:cs="Times New Roman" w:hint="cs"/>
          <w:rtl/>
        </w:rPr>
        <w:t>‬</w:t>
      </w:r>
      <w:r w:rsidRPr="00FF6BA8">
        <w:rPr>
          <w:rFonts w:cs="Times New Roman" w:hint="cs"/>
          <w:rtl/>
        </w:rPr>
        <w:t>‬</w:t>
      </w:r>
      <w:r w:rsidRPr="00FF6BA8">
        <w:rPr>
          <w:rFonts w:cs="Times New Roman" w:hint="cs"/>
          <w:rtl/>
        </w:rPr>
        <w:t>‬</w:t>
      </w:r>
      <w:r w:rsidRPr="00FF6BA8">
        <w:rPr>
          <w:rFonts w:cs="Times New Roman" w:hint="cs"/>
          <w:rtl/>
        </w:rPr>
        <w:t>‬</w:t>
      </w:r>
      <w:r w:rsidRPr="00FF6BA8">
        <w:rPr>
          <w:rFonts w:cs="Times New Roman" w:hint="cs"/>
          <w:rtl/>
        </w:rPr>
        <w:t>‬</w:t>
      </w:r>
      <w:r w:rsidRPr="00FF6BA8">
        <w:rPr>
          <w:rFonts w:cs="Times New Roman" w:hint="cs"/>
          <w:rtl/>
        </w:rPr>
        <w:t>‬</w:t>
      </w:r>
      <w:r w:rsidRPr="00FF6BA8">
        <w:rPr>
          <w:rFonts w:cs="Times New Roman" w:hint="cs"/>
          <w:rtl/>
        </w:rPr>
        <w:t>‬</w:t>
      </w:r>
      <w:r w:rsidRPr="00FF6BA8">
        <w:rPr>
          <w:rFonts w:cs="Times New Roman" w:hint="cs"/>
          <w:rtl/>
        </w:rPr>
        <w:t>‬</w:t>
      </w:r>
      <w:r w:rsidRPr="00FF6BA8">
        <w:rPr>
          <w:rFonts w:cs="Times New Roman" w:hint="cs"/>
          <w:rtl/>
        </w:rPr>
        <w:t>‬</w:t>
      </w:r>
      <w:r>
        <w:t>‬</w:t>
      </w:r>
      <w:r>
        <w:t>‬</w:t>
      </w:r>
      <w:r>
        <w:t>‬</w:t>
      </w:r>
      <w:r>
        <w:t>‬</w:t>
      </w:r>
      <w:r>
        <w:t>‬</w:t>
      </w:r>
      <w:r>
        <w:t>‬</w:t>
      </w:r>
    </w:p>
    <w:p w:rsidR="00222A64" w:rsidRPr="00222A64" w:rsidRDefault="00222A64" w:rsidP="001F1CC1">
      <w:pPr>
        <w:pStyle w:val="SingleTxtGA"/>
        <w:rPr>
          <w:b/>
          <w:bCs/>
          <w:rtl/>
          <w:lang w:eastAsia="zh-TW"/>
        </w:rPr>
      </w:pPr>
      <w:r>
        <w:rPr>
          <w:rtl/>
          <w:lang w:eastAsia="zh-TW"/>
        </w:rPr>
        <w:t>١٤-</w:t>
      </w:r>
      <w:r>
        <w:rPr>
          <w:rFonts w:hint="cs"/>
          <w:rtl/>
          <w:lang w:eastAsia="zh-TW"/>
        </w:rPr>
        <w:tab/>
      </w:r>
      <w:r w:rsidR="00FD15AD">
        <w:rPr>
          <w:b/>
          <w:bCs/>
          <w:rtl/>
          <w:lang w:eastAsia="zh-TW"/>
        </w:rPr>
        <w:t>في ضوء التعليق العام رقم 16</w:t>
      </w:r>
      <w:r w:rsidRPr="00222A64">
        <w:rPr>
          <w:b/>
          <w:bCs/>
          <w:rtl/>
          <w:lang w:eastAsia="zh-TW"/>
        </w:rPr>
        <w:t>(2013) المتعلق بالتزامات الدولة بشأن أثر قطاع الأعمال على حقوق الطفل</w:t>
      </w:r>
      <w:r w:rsidR="00031445">
        <w:rPr>
          <w:rFonts w:hint="cs"/>
          <w:b/>
          <w:bCs/>
          <w:rtl/>
          <w:lang w:eastAsia="zh-TW"/>
        </w:rPr>
        <w:t>،</w:t>
      </w:r>
      <w:r w:rsidRPr="00222A64">
        <w:rPr>
          <w:b/>
          <w:bCs/>
          <w:rtl/>
          <w:lang w:eastAsia="zh-TW"/>
        </w:rPr>
        <w:t xml:space="preserve"> وبالنظر إلى أن الصناعات الاستخراجية </w:t>
      </w:r>
      <w:r w:rsidR="00E25418">
        <w:rPr>
          <w:b/>
          <w:bCs/>
          <w:rtl/>
          <w:lang w:eastAsia="zh-TW"/>
        </w:rPr>
        <w:t>لا</w:t>
      </w:r>
      <w:r w:rsidR="00E25418">
        <w:rPr>
          <w:rFonts w:hint="cs"/>
          <w:b/>
          <w:bCs/>
          <w:rtl/>
          <w:lang w:eastAsia="zh-TW"/>
        </w:rPr>
        <w:t xml:space="preserve"> </w:t>
      </w:r>
      <w:r w:rsidR="001F1CC1">
        <w:rPr>
          <w:b/>
          <w:bCs/>
          <w:rtl/>
          <w:lang w:eastAsia="zh-TW"/>
        </w:rPr>
        <w:t>تزال</w:t>
      </w:r>
      <w:r w:rsidRPr="00222A64">
        <w:rPr>
          <w:b/>
          <w:bCs/>
          <w:rtl/>
          <w:lang w:eastAsia="zh-TW"/>
        </w:rPr>
        <w:t xml:space="preserve"> تتسبب في تدمير الأراضي، والنظم الإيكولوجية وسبل عيش الأسر، ولا سيما أ</w:t>
      </w:r>
      <w:r w:rsidR="001F1CC1">
        <w:rPr>
          <w:rFonts w:hint="cs"/>
          <w:b/>
          <w:bCs/>
          <w:rtl/>
          <w:lang w:eastAsia="zh-TW"/>
        </w:rPr>
        <w:t>ُ</w:t>
      </w:r>
      <w:r w:rsidRPr="00222A64">
        <w:rPr>
          <w:b/>
          <w:bCs/>
          <w:rtl/>
          <w:lang w:eastAsia="zh-TW"/>
        </w:rPr>
        <w:t xml:space="preserve">سر الشعوب الأصلية </w:t>
      </w:r>
      <w:r w:rsidR="001F1CC1" w:rsidRPr="00222A64">
        <w:rPr>
          <w:b/>
          <w:bCs/>
          <w:rtl/>
          <w:lang w:eastAsia="zh-TW"/>
        </w:rPr>
        <w:t xml:space="preserve">التي لديها أطفال </w:t>
      </w:r>
      <w:r w:rsidRPr="00222A64">
        <w:rPr>
          <w:b/>
          <w:bCs/>
          <w:rtl/>
          <w:lang w:eastAsia="zh-TW"/>
        </w:rPr>
        <w:t xml:space="preserve">ما يجبر تلك الأسر على </w:t>
      </w:r>
      <w:r w:rsidR="001F1CC1">
        <w:rPr>
          <w:rFonts w:hint="cs"/>
          <w:b/>
          <w:bCs/>
          <w:rtl/>
          <w:lang w:eastAsia="zh-TW"/>
        </w:rPr>
        <w:t xml:space="preserve">العيش في </w:t>
      </w:r>
      <w:r w:rsidRPr="00222A64">
        <w:rPr>
          <w:b/>
          <w:bCs/>
          <w:rtl/>
          <w:lang w:eastAsia="zh-TW"/>
        </w:rPr>
        <w:t xml:space="preserve">أوضاع التشرد الداخلي، توصي اللجنة الدولة الطرف بوضع وتنفيذ لوائح </w:t>
      </w:r>
      <w:r w:rsidR="001F1CC1">
        <w:rPr>
          <w:rFonts w:hint="cs"/>
          <w:b/>
          <w:bCs/>
          <w:rtl/>
          <w:lang w:eastAsia="zh-TW"/>
        </w:rPr>
        <w:t xml:space="preserve">تنظيمية </w:t>
      </w:r>
      <w:r w:rsidRPr="00222A64">
        <w:rPr>
          <w:b/>
          <w:bCs/>
          <w:rtl/>
          <w:lang w:eastAsia="zh-TW"/>
        </w:rPr>
        <w:t>تضمن امتثال الصناعات الاستخراجية للمعايير الدولية والوطنية لحقوق الإنسان و</w:t>
      </w:r>
      <w:r w:rsidR="001F1CC1">
        <w:rPr>
          <w:rFonts w:hint="cs"/>
          <w:b/>
          <w:bCs/>
          <w:rtl/>
          <w:lang w:eastAsia="zh-TW"/>
        </w:rPr>
        <w:t xml:space="preserve">معايير </w:t>
      </w:r>
      <w:r w:rsidRPr="00222A64">
        <w:rPr>
          <w:b/>
          <w:bCs/>
          <w:rtl/>
          <w:lang w:eastAsia="zh-TW"/>
        </w:rPr>
        <w:t xml:space="preserve">العمل والبيئة </w:t>
      </w:r>
      <w:r w:rsidRPr="00222A64">
        <w:rPr>
          <w:b/>
          <w:bCs/>
          <w:rtl/>
          <w:lang w:eastAsia="zh-TW"/>
        </w:rPr>
        <w:lastRenderedPageBreak/>
        <w:t>وغيرها من المعايير، ولا سيما فيما يتعلق بحقوق الطفل. وتوصي اللجنة الدولة الطرف، على وجه الخصوص، بما يلي:</w:t>
      </w:r>
      <w:r w:rsidRPr="00222A64">
        <w:rPr>
          <w:rFonts w:cs="Times New Roman" w:hint="cs"/>
          <w:b/>
          <w:bCs/>
          <w:rtl/>
          <w:lang w:eastAsia="zh-TW"/>
        </w:rPr>
        <w:t>‬</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p>
    <w:p w:rsidR="00222A64" w:rsidRPr="00222A64" w:rsidRDefault="00222A64" w:rsidP="006B45E9">
      <w:pPr>
        <w:pStyle w:val="SingleTxtGA"/>
        <w:rPr>
          <w:b/>
          <w:bCs/>
          <w:rtl/>
          <w:lang w:eastAsia="zh-TW"/>
        </w:rPr>
      </w:pPr>
      <w:r>
        <w:rPr>
          <w:rFonts w:hint="cs"/>
          <w:rtl/>
          <w:lang w:eastAsia="zh-TW"/>
        </w:rPr>
        <w:tab/>
      </w:r>
      <w:r>
        <w:rPr>
          <w:rtl/>
          <w:lang w:eastAsia="zh-TW"/>
        </w:rPr>
        <w:t>(أ)</w:t>
      </w:r>
      <w:r>
        <w:rPr>
          <w:rFonts w:hint="cs"/>
          <w:rtl/>
          <w:lang w:eastAsia="zh-TW"/>
        </w:rPr>
        <w:tab/>
      </w:r>
      <w:r w:rsidRPr="00222A64">
        <w:rPr>
          <w:b/>
          <w:bCs/>
          <w:rtl/>
          <w:lang w:eastAsia="zh-TW"/>
        </w:rPr>
        <w:t xml:space="preserve">وضع إطار تنظيمي واضح </w:t>
      </w:r>
      <w:r w:rsidR="006B45E9">
        <w:rPr>
          <w:rFonts w:hint="cs"/>
          <w:b/>
          <w:bCs/>
          <w:rtl/>
          <w:lang w:eastAsia="zh-TW"/>
        </w:rPr>
        <w:t>لأنشطة ا</w:t>
      </w:r>
      <w:r w:rsidRPr="00222A64">
        <w:rPr>
          <w:b/>
          <w:bCs/>
          <w:rtl/>
          <w:lang w:eastAsia="zh-TW"/>
        </w:rPr>
        <w:t xml:space="preserve">لصناعات الاستخراجية العاملة في الدولة الطرف لضمان ألا تؤثر </w:t>
      </w:r>
      <w:r w:rsidR="006B45E9">
        <w:rPr>
          <w:rFonts w:hint="cs"/>
          <w:b/>
          <w:bCs/>
          <w:rtl/>
          <w:lang w:eastAsia="zh-TW"/>
        </w:rPr>
        <w:t xml:space="preserve">هذه الأنشطة </w:t>
      </w:r>
      <w:r w:rsidRPr="00222A64">
        <w:rPr>
          <w:b/>
          <w:bCs/>
          <w:rtl/>
          <w:lang w:eastAsia="zh-TW"/>
        </w:rPr>
        <w:t>سلباً على حقوق الإنسان أو تكون متعارضة مع إنفاذ المعايير البيئية وغيرها من المعايير، وعلى وجه التحديد ما يتعلق منها بحقوق الطفل؛</w:t>
      </w:r>
      <w:r w:rsidRPr="00222A64">
        <w:rPr>
          <w:rFonts w:cs="Times New Roman" w:hint="cs"/>
          <w:b/>
          <w:bCs/>
          <w:rtl/>
          <w:lang w:eastAsia="zh-TW"/>
        </w:rPr>
        <w:t>‬</w:t>
      </w:r>
      <w:r w:rsidRPr="00222A64">
        <w:rPr>
          <w:b/>
          <w:bCs/>
        </w:rPr>
        <w:t>‬</w:t>
      </w:r>
    </w:p>
    <w:p w:rsidR="00222A64" w:rsidRPr="00222A64" w:rsidRDefault="00222A64" w:rsidP="006B45E9">
      <w:pPr>
        <w:pStyle w:val="SingleTxtGA"/>
        <w:rPr>
          <w:b/>
          <w:bCs/>
          <w:rtl/>
          <w:lang w:eastAsia="zh-TW"/>
        </w:rPr>
      </w:pPr>
      <w:r>
        <w:rPr>
          <w:rFonts w:hint="cs"/>
          <w:rtl/>
          <w:lang w:eastAsia="zh-TW"/>
        </w:rPr>
        <w:tab/>
      </w:r>
      <w:r w:rsidRPr="007E5C29">
        <w:rPr>
          <w:rtl/>
          <w:lang w:eastAsia="zh-TW"/>
        </w:rPr>
        <w:t>(ب)</w:t>
      </w:r>
      <w:r>
        <w:rPr>
          <w:rtl/>
          <w:lang w:eastAsia="zh-TW"/>
        </w:rPr>
        <w:tab/>
      </w:r>
      <w:r w:rsidR="006B45E9">
        <w:rPr>
          <w:rFonts w:hint="cs"/>
          <w:b/>
          <w:bCs/>
          <w:rtl/>
          <w:lang w:eastAsia="zh-TW"/>
        </w:rPr>
        <w:t xml:space="preserve">ضمان </w:t>
      </w:r>
      <w:r w:rsidRPr="00222A64">
        <w:rPr>
          <w:b/>
          <w:bCs/>
          <w:rtl/>
          <w:lang w:eastAsia="zh-TW"/>
        </w:rPr>
        <w:t xml:space="preserve">أن تنفذ الشركات، وخاصةً الشركات العاملة في مجال الصناعات الاستخراجية، المعايير الدولية والوطنية في مجالي البيئة والصحة تنفيذاً فعالاً، ورصد تنفيذ تلك المعايير بفعالية، وفرض عقوبات مناسبة وتوفير سُبل انتصاف ملائمة في حالة وقوع انتهاكات، وكذلك ضمان السعي </w:t>
      </w:r>
      <w:r w:rsidR="006B45E9">
        <w:rPr>
          <w:rFonts w:hint="cs"/>
          <w:b/>
          <w:bCs/>
          <w:rtl/>
          <w:lang w:eastAsia="zh-TW"/>
        </w:rPr>
        <w:t>ل</w:t>
      </w:r>
      <w:r w:rsidRPr="00222A64">
        <w:rPr>
          <w:b/>
          <w:bCs/>
          <w:rtl/>
          <w:lang w:eastAsia="zh-TW"/>
        </w:rPr>
        <w:t>لحصول على الشهادات الدولية المناسبة؛</w:t>
      </w:r>
    </w:p>
    <w:p w:rsidR="00222A64" w:rsidRPr="00222A64" w:rsidRDefault="00222A64" w:rsidP="0048349B">
      <w:pPr>
        <w:pStyle w:val="SingleTxtGA"/>
        <w:rPr>
          <w:b/>
          <w:bCs/>
          <w:rtl/>
          <w:lang w:eastAsia="zh-TW"/>
        </w:rPr>
      </w:pPr>
      <w:r>
        <w:rPr>
          <w:rFonts w:hint="cs"/>
          <w:rtl/>
          <w:lang w:eastAsia="zh-TW"/>
        </w:rPr>
        <w:tab/>
      </w:r>
      <w:r w:rsidRPr="007E5C29">
        <w:rPr>
          <w:rtl/>
          <w:lang w:eastAsia="zh-TW"/>
        </w:rPr>
        <w:t>(ج)</w:t>
      </w:r>
      <w:r>
        <w:rPr>
          <w:rtl/>
          <w:lang w:eastAsia="zh-TW"/>
        </w:rPr>
        <w:tab/>
      </w:r>
      <w:r w:rsidRPr="00222A64">
        <w:rPr>
          <w:b/>
          <w:bCs/>
          <w:rtl/>
          <w:lang w:eastAsia="zh-TW"/>
        </w:rPr>
        <w:t xml:space="preserve">مطالبة الشركات بإجراء تقييمات ومشاورات تتعلق بآثار أنشطتها على البيئة والصحة وحقوق الإنسان والكشف العلني الكامل عن تلك الآثار </w:t>
      </w:r>
      <w:r w:rsidR="0048349B">
        <w:rPr>
          <w:rFonts w:hint="cs"/>
          <w:b/>
          <w:bCs/>
          <w:rtl/>
          <w:lang w:eastAsia="zh-TW"/>
        </w:rPr>
        <w:t>وما تضعه من خطط لمعالجتها</w:t>
      </w:r>
      <w:r w:rsidRPr="00222A64">
        <w:rPr>
          <w:b/>
          <w:bCs/>
          <w:rtl/>
          <w:lang w:eastAsia="zh-TW"/>
        </w:rPr>
        <w:t xml:space="preserve">؛ </w:t>
      </w:r>
    </w:p>
    <w:p w:rsidR="00222A64" w:rsidRPr="00222A64" w:rsidRDefault="00222A64" w:rsidP="0048349B">
      <w:pPr>
        <w:pStyle w:val="SingleTxtGA"/>
        <w:rPr>
          <w:b/>
          <w:bCs/>
          <w:rtl/>
          <w:lang w:eastAsia="zh-TW"/>
        </w:rPr>
      </w:pPr>
      <w:r>
        <w:rPr>
          <w:rFonts w:hint="cs"/>
          <w:rtl/>
          <w:lang w:eastAsia="zh-TW"/>
        </w:rPr>
        <w:tab/>
      </w:r>
      <w:r>
        <w:rPr>
          <w:rtl/>
          <w:lang w:eastAsia="zh-TW"/>
        </w:rPr>
        <w:t>(د)</w:t>
      </w:r>
      <w:r>
        <w:rPr>
          <w:rFonts w:hint="cs"/>
          <w:rtl/>
          <w:lang w:eastAsia="zh-TW"/>
        </w:rPr>
        <w:tab/>
      </w:r>
      <w:r w:rsidRPr="00222A64">
        <w:rPr>
          <w:b/>
          <w:bCs/>
          <w:rtl/>
          <w:lang w:eastAsia="zh-TW"/>
        </w:rPr>
        <w:t xml:space="preserve">الاسترشاد، لدى تنفيذ </w:t>
      </w:r>
      <w:r w:rsidR="0048349B">
        <w:rPr>
          <w:rFonts w:hint="cs"/>
          <w:b/>
          <w:bCs/>
          <w:rtl/>
          <w:lang w:eastAsia="zh-TW"/>
        </w:rPr>
        <w:t xml:space="preserve">هذه </w:t>
      </w:r>
      <w:r w:rsidRPr="00222A64">
        <w:rPr>
          <w:b/>
          <w:bCs/>
          <w:rtl/>
          <w:lang w:eastAsia="zh-TW"/>
        </w:rPr>
        <w:t>التوصيات، بالإطار المعنون "الحماية والاحترام والانتصاف"</w:t>
      </w:r>
      <w:r w:rsidR="000A0E72">
        <w:rPr>
          <w:rFonts w:hint="cs"/>
          <w:b/>
          <w:bCs/>
          <w:rtl/>
          <w:lang w:eastAsia="zh-TW"/>
        </w:rPr>
        <w:t xml:space="preserve"> </w:t>
      </w:r>
      <w:r w:rsidRPr="00222A64">
        <w:rPr>
          <w:b/>
          <w:bCs/>
          <w:rtl/>
          <w:lang w:eastAsia="zh-TW"/>
        </w:rPr>
        <w:t>الذي أقره مجلس حقوق الإنسان في عام 2008.</w:t>
      </w:r>
    </w:p>
    <w:p w:rsidR="00222A64" w:rsidRPr="00FF6BA8" w:rsidRDefault="00222A64" w:rsidP="00222A64">
      <w:pPr>
        <w:pStyle w:val="H1GA"/>
        <w:rPr>
          <w:rtl/>
          <w:lang w:eastAsia="zh-TW"/>
        </w:rPr>
      </w:pPr>
      <w:r>
        <w:rPr>
          <w:rFonts w:hint="cs"/>
          <w:rtl/>
          <w:lang w:eastAsia="zh-TW"/>
        </w:rPr>
        <w:tab/>
      </w:r>
      <w:r>
        <w:rPr>
          <w:rtl/>
          <w:lang w:eastAsia="zh-TW"/>
        </w:rPr>
        <w:t>باء-</w:t>
      </w:r>
      <w:r>
        <w:rPr>
          <w:rFonts w:hint="cs"/>
          <w:rtl/>
          <w:lang w:eastAsia="zh-TW"/>
        </w:rPr>
        <w:tab/>
      </w:r>
      <w:r w:rsidRPr="00FF6BA8">
        <w:rPr>
          <w:rtl/>
          <w:lang w:eastAsia="zh-TW"/>
        </w:rPr>
        <w:t>المبادئ العامة (المواد 2 و3 و6 و12)</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p>
    <w:p w:rsidR="00222A64" w:rsidRPr="00FF6BA8" w:rsidRDefault="00222A64" w:rsidP="00222A64">
      <w:pPr>
        <w:pStyle w:val="H23GA"/>
        <w:rPr>
          <w:rtl/>
        </w:rPr>
      </w:pPr>
      <w:r>
        <w:rPr>
          <w:rtl/>
        </w:rPr>
        <w:tab/>
      </w:r>
      <w:r>
        <w:rPr>
          <w:rtl/>
        </w:rPr>
        <w:tab/>
      </w:r>
      <w:r w:rsidRPr="00FF6BA8">
        <w:rPr>
          <w:rtl/>
        </w:rPr>
        <w:t>عدم التمييز</w:t>
      </w:r>
    </w:p>
    <w:p w:rsidR="00222A64" w:rsidRPr="00222A64" w:rsidRDefault="00222A64" w:rsidP="000A0E72">
      <w:pPr>
        <w:pStyle w:val="SingleTxtGA"/>
        <w:rPr>
          <w:b/>
          <w:bCs/>
          <w:rtl/>
          <w:lang w:eastAsia="zh-TW"/>
        </w:rPr>
      </w:pPr>
      <w:r>
        <w:rPr>
          <w:rtl/>
          <w:lang w:eastAsia="zh-TW"/>
        </w:rPr>
        <w:t>١٥-</w:t>
      </w:r>
      <w:r>
        <w:rPr>
          <w:rFonts w:hint="cs"/>
          <w:rtl/>
          <w:lang w:eastAsia="zh-TW"/>
        </w:rPr>
        <w:tab/>
      </w:r>
      <w:r w:rsidR="00D80443">
        <w:rPr>
          <w:rFonts w:hint="cs"/>
          <w:b/>
          <w:bCs/>
          <w:rtl/>
          <w:lang w:eastAsia="zh-TW"/>
        </w:rPr>
        <w:t xml:space="preserve">إذ </w:t>
      </w:r>
      <w:r w:rsidRPr="00222A64">
        <w:rPr>
          <w:b/>
          <w:bCs/>
          <w:rtl/>
          <w:lang w:eastAsia="zh-TW"/>
        </w:rPr>
        <w:t>تلاحظ اللجنة استمرار التمييز ضد الأطفال ضعفاء الحال والمهمشين، بمن فيهم الأطفال ذوو الإعاقة</w:t>
      </w:r>
      <w:r w:rsidR="00D80443">
        <w:rPr>
          <w:rFonts w:hint="cs"/>
          <w:b/>
          <w:bCs/>
          <w:rtl/>
          <w:lang w:eastAsia="zh-TW"/>
        </w:rPr>
        <w:t>،</w:t>
      </w:r>
      <w:r w:rsidRPr="00222A64">
        <w:rPr>
          <w:b/>
          <w:bCs/>
          <w:rtl/>
          <w:lang w:eastAsia="zh-TW"/>
        </w:rPr>
        <w:t xml:space="preserve"> والأطفال المصابون بفيروس نقص المناعة البشرية/الإيدز</w:t>
      </w:r>
      <w:r w:rsidR="00EE338F">
        <w:rPr>
          <w:rFonts w:hint="cs"/>
          <w:b/>
          <w:bCs/>
          <w:rtl/>
          <w:lang w:eastAsia="zh-TW"/>
        </w:rPr>
        <w:t>،</w:t>
      </w:r>
      <w:r w:rsidRPr="00222A64">
        <w:rPr>
          <w:b/>
          <w:bCs/>
          <w:rtl/>
          <w:lang w:eastAsia="zh-TW"/>
        </w:rPr>
        <w:t xml:space="preserve"> والأطفال المتهمون بممارسة السحر</w:t>
      </w:r>
      <w:r w:rsidR="008B1402">
        <w:rPr>
          <w:rFonts w:hint="cs"/>
          <w:b/>
          <w:bCs/>
          <w:rtl/>
          <w:lang w:eastAsia="zh-TW"/>
        </w:rPr>
        <w:t>،</w:t>
      </w:r>
      <w:r w:rsidRPr="00222A64">
        <w:rPr>
          <w:b/>
          <w:bCs/>
          <w:rtl/>
          <w:lang w:eastAsia="zh-TW"/>
        </w:rPr>
        <w:t xml:space="preserve"> والأطفال المصابون بالمهق</w:t>
      </w:r>
      <w:r w:rsidR="00D60A17">
        <w:rPr>
          <w:rFonts w:hint="cs"/>
          <w:b/>
          <w:bCs/>
          <w:rtl/>
          <w:lang w:eastAsia="zh-TW"/>
        </w:rPr>
        <w:t>،</w:t>
      </w:r>
      <w:r w:rsidRPr="00222A64">
        <w:rPr>
          <w:b/>
          <w:bCs/>
          <w:rtl/>
          <w:lang w:eastAsia="zh-TW"/>
        </w:rPr>
        <w:t xml:space="preserve"> وأطفال السكان الأصليين</w:t>
      </w:r>
      <w:r w:rsidR="00362B27">
        <w:rPr>
          <w:rFonts w:hint="cs"/>
          <w:b/>
          <w:bCs/>
          <w:rtl/>
          <w:lang w:eastAsia="zh-TW"/>
        </w:rPr>
        <w:t>،</w:t>
      </w:r>
      <w:r w:rsidRPr="00222A64">
        <w:rPr>
          <w:b/>
          <w:bCs/>
          <w:rtl/>
          <w:lang w:eastAsia="zh-TW"/>
        </w:rPr>
        <w:t xml:space="preserve"> والأطفال من فئة المثليات والمثليين ومزدوجي الميل الجنسي ومغايري الهوية الجنسانية</w:t>
      </w:r>
      <w:r w:rsidR="006F2456">
        <w:rPr>
          <w:rFonts w:hint="cs"/>
          <w:b/>
          <w:bCs/>
          <w:rtl/>
          <w:lang w:eastAsia="zh-TW"/>
        </w:rPr>
        <w:t>،</w:t>
      </w:r>
      <w:r w:rsidRPr="00222A64">
        <w:rPr>
          <w:b/>
          <w:bCs/>
          <w:rtl/>
          <w:lang w:eastAsia="zh-TW"/>
        </w:rPr>
        <w:t xml:space="preserve"> والجنود الأطفال </w:t>
      </w:r>
      <w:proofErr w:type="spellStart"/>
      <w:r w:rsidRPr="00222A64">
        <w:rPr>
          <w:b/>
          <w:bCs/>
          <w:rtl/>
          <w:lang w:eastAsia="zh-TW"/>
        </w:rPr>
        <w:t>المسرحون</w:t>
      </w:r>
      <w:proofErr w:type="spellEnd"/>
      <w:r w:rsidR="0096268E">
        <w:rPr>
          <w:rFonts w:hint="cs"/>
          <w:b/>
          <w:bCs/>
          <w:rtl/>
          <w:lang w:eastAsia="zh-TW"/>
        </w:rPr>
        <w:t>،</w:t>
      </w:r>
      <w:r w:rsidRPr="00222A64">
        <w:rPr>
          <w:b/>
          <w:bCs/>
          <w:rtl/>
          <w:lang w:eastAsia="zh-TW"/>
        </w:rPr>
        <w:t xml:space="preserve"> والأطفال المشردون داخليا</w:t>
      </w:r>
      <w:r w:rsidR="00E25418">
        <w:rPr>
          <w:rFonts w:hint="cs"/>
          <w:b/>
          <w:bCs/>
          <w:rtl/>
          <w:lang w:eastAsia="zh-TW"/>
        </w:rPr>
        <w:t>ً</w:t>
      </w:r>
      <w:r w:rsidRPr="00222A64">
        <w:rPr>
          <w:b/>
          <w:bCs/>
          <w:rtl/>
          <w:lang w:eastAsia="zh-TW"/>
        </w:rPr>
        <w:t xml:space="preserve">، وعدم وجود استراتيجية شاملة لمكافحة هذا التمييز، </w:t>
      </w:r>
      <w:r w:rsidR="0096268E">
        <w:rPr>
          <w:rFonts w:hint="cs"/>
          <w:b/>
          <w:bCs/>
          <w:rtl/>
          <w:lang w:eastAsia="zh-TW"/>
        </w:rPr>
        <w:t>فإنها</w:t>
      </w:r>
      <w:r w:rsidRPr="00222A64">
        <w:rPr>
          <w:b/>
          <w:bCs/>
          <w:rtl/>
          <w:lang w:eastAsia="zh-TW"/>
        </w:rPr>
        <w:t xml:space="preserve"> توصي الدولة الطرف باعتماد تشريعات شاملة تحظر السلوك التمييزي على أي أساس. وتكرر اللجنة توصيتها السابقة (انظر</w:t>
      </w:r>
      <w:r w:rsidR="000A0E72">
        <w:rPr>
          <w:rFonts w:hint="cs"/>
          <w:b/>
          <w:bCs/>
          <w:rtl/>
          <w:lang w:eastAsia="zh-TW"/>
        </w:rPr>
        <w:t> </w:t>
      </w:r>
      <w:r w:rsidRPr="00222A64">
        <w:rPr>
          <w:b/>
          <w:bCs/>
          <w:lang w:eastAsia="zh-TW"/>
        </w:rPr>
        <w:t>CRC/C/COD/CO/2</w:t>
      </w:r>
      <w:r w:rsidRPr="00222A64">
        <w:rPr>
          <w:b/>
          <w:bCs/>
          <w:rtl/>
          <w:lang w:eastAsia="zh-TW"/>
        </w:rPr>
        <w:t>، الفقرة 29)، وتحث الدولة الطرف أيضاً على ما يلي:</w:t>
      </w:r>
      <w:r w:rsidRPr="00222A64">
        <w:rPr>
          <w:rFonts w:cs="Times New Roman" w:hint="cs"/>
          <w:b/>
          <w:bCs/>
          <w:rtl/>
          <w:lang w:eastAsia="zh-TW"/>
        </w:rPr>
        <w:t>‬</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p>
    <w:p w:rsidR="00222A64" w:rsidRPr="00222A64" w:rsidRDefault="00222A64" w:rsidP="00222A64">
      <w:pPr>
        <w:pStyle w:val="SingleTxtGA"/>
        <w:rPr>
          <w:b/>
          <w:bCs/>
          <w:rtl/>
          <w:lang w:eastAsia="zh-TW"/>
        </w:rPr>
      </w:pPr>
      <w:r>
        <w:rPr>
          <w:rFonts w:hint="cs"/>
          <w:rtl/>
          <w:lang w:eastAsia="zh-TW"/>
        </w:rPr>
        <w:tab/>
      </w:r>
      <w:r w:rsidRPr="007E5C29">
        <w:rPr>
          <w:rtl/>
          <w:lang w:eastAsia="zh-TW"/>
        </w:rPr>
        <w:t>(أ)</w:t>
      </w:r>
      <w:r>
        <w:rPr>
          <w:rtl/>
          <w:lang w:eastAsia="zh-TW"/>
        </w:rPr>
        <w:tab/>
      </w:r>
      <w:r w:rsidRPr="00222A64">
        <w:rPr>
          <w:b/>
          <w:bCs/>
          <w:rtl/>
          <w:lang w:eastAsia="zh-TW"/>
        </w:rPr>
        <w:t>اتخاذ جميع التدابير اللازمة، بما في ذلك التدابير الإدارية، لضمان تنفيذ التشريعات التي تحمي الأطفال من التمييز؛</w:t>
      </w:r>
    </w:p>
    <w:p w:rsidR="00222A64" w:rsidRPr="00222A64" w:rsidRDefault="00222A64" w:rsidP="00222A64">
      <w:pPr>
        <w:pStyle w:val="SingleTxtGA"/>
        <w:rPr>
          <w:b/>
          <w:bCs/>
          <w:rtl/>
          <w:lang w:eastAsia="zh-TW"/>
        </w:rPr>
      </w:pPr>
      <w:r>
        <w:rPr>
          <w:rFonts w:hint="cs"/>
          <w:rtl/>
          <w:lang w:eastAsia="zh-TW"/>
        </w:rPr>
        <w:tab/>
      </w:r>
      <w:r>
        <w:rPr>
          <w:rtl/>
          <w:lang w:eastAsia="zh-TW"/>
        </w:rPr>
        <w:t>(ب)</w:t>
      </w:r>
      <w:r>
        <w:rPr>
          <w:rFonts w:hint="cs"/>
          <w:rtl/>
          <w:lang w:eastAsia="zh-TW"/>
        </w:rPr>
        <w:tab/>
      </w:r>
      <w:r w:rsidRPr="00222A64">
        <w:rPr>
          <w:b/>
          <w:bCs/>
          <w:rtl/>
          <w:lang w:eastAsia="zh-TW"/>
        </w:rPr>
        <w:t>اعتماد استراتيجية شاملة للقضاء على التمييز</w:t>
      </w:r>
      <w:r w:rsidRPr="00222A64">
        <w:rPr>
          <w:b/>
          <w:bCs/>
          <w:lang w:eastAsia="zh-TW"/>
        </w:rPr>
        <w:t xml:space="preserve"> </w:t>
      </w:r>
      <w:r w:rsidRPr="00222A64">
        <w:rPr>
          <w:b/>
          <w:bCs/>
          <w:rtl/>
          <w:lang w:eastAsia="zh-TW"/>
        </w:rPr>
        <w:t>بجميع أشكاله ضد جميع الفئات الضعيفة؛</w:t>
      </w:r>
      <w:r w:rsidRPr="00222A64">
        <w:rPr>
          <w:rFonts w:cs="Times New Roman" w:hint="cs"/>
          <w:b/>
          <w:bCs/>
          <w:rtl/>
          <w:lang w:eastAsia="zh-TW"/>
        </w:rPr>
        <w:t>‬</w:t>
      </w:r>
      <w:r w:rsidRPr="00222A64">
        <w:rPr>
          <w:b/>
          <w:bCs/>
          <w:rtl/>
          <w:lang w:eastAsia="zh-TW"/>
        </w:rPr>
        <w:t xml:space="preserve"> </w:t>
      </w:r>
    </w:p>
    <w:p w:rsidR="00222A64" w:rsidRPr="00222A64" w:rsidRDefault="00222A64" w:rsidP="00222A64">
      <w:pPr>
        <w:pStyle w:val="SingleTxtGA"/>
        <w:rPr>
          <w:b/>
          <w:bCs/>
          <w:rtl/>
          <w:lang w:eastAsia="zh-TW"/>
        </w:rPr>
      </w:pPr>
      <w:r>
        <w:rPr>
          <w:rFonts w:hint="cs"/>
          <w:rtl/>
          <w:lang w:eastAsia="zh-TW"/>
        </w:rPr>
        <w:tab/>
      </w:r>
      <w:r>
        <w:rPr>
          <w:rtl/>
          <w:lang w:eastAsia="zh-TW"/>
        </w:rPr>
        <w:t>(ج)</w:t>
      </w:r>
      <w:r>
        <w:rPr>
          <w:rFonts w:hint="cs"/>
          <w:rtl/>
          <w:lang w:eastAsia="zh-TW"/>
        </w:rPr>
        <w:tab/>
      </w:r>
      <w:r w:rsidRPr="00222A64">
        <w:rPr>
          <w:b/>
          <w:bCs/>
          <w:rtl/>
          <w:lang w:eastAsia="zh-TW"/>
        </w:rPr>
        <w:t xml:space="preserve">إجراء دراسات لتحديد أسباب التمييز والقضاء عليها، والاضطلاع بأنشطة التوعية من أجل مكافحة هذا التمييز، وتدريب المهنيين العاملين مع الأطفال ولصالحهم. </w:t>
      </w:r>
    </w:p>
    <w:p w:rsidR="00222A64" w:rsidRPr="0067032E" w:rsidRDefault="00222A64" w:rsidP="00222A64">
      <w:pPr>
        <w:pStyle w:val="H23GA"/>
        <w:rPr>
          <w:rtl/>
        </w:rPr>
      </w:pPr>
      <w:r>
        <w:rPr>
          <w:rtl/>
        </w:rPr>
        <w:lastRenderedPageBreak/>
        <w:tab/>
      </w:r>
      <w:r>
        <w:rPr>
          <w:rtl/>
        </w:rPr>
        <w:tab/>
      </w:r>
      <w:r w:rsidRPr="0067032E">
        <w:rPr>
          <w:rtl/>
        </w:rPr>
        <w:t>مصالح الطفل الفضلى</w:t>
      </w:r>
      <w:r w:rsidRPr="0067032E">
        <w:rPr>
          <w:rFonts w:cs="Times New Roman" w:hint="cs"/>
          <w:rtl/>
        </w:rPr>
        <w:t>‬</w:t>
      </w:r>
      <w:r w:rsidRPr="0067032E">
        <w:rPr>
          <w:rFonts w:cs="Times New Roman" w:hint="cs"/>
          <w:rtl/>
        </w:rPr>
        <w:t>‬</w:t>
      </w:r>
      <w:r w:rsidRPr="0067032E">
        <w:rPr>
          <w:rFonts w:cs="Times New Roman" w:hint="cs"/>
          <w:rtl/>
        </w:rPr>
        <w:t>‬</w:t>
      </w:r>
      <w:r w:rsidRPr="0067032E">
        <w:rPr>
          <w:rFonts w:cs="Times New Roman" w:hint="cs"/>
          <w:rtl/>
        </w:rPr>
        <w:t>‬</w:t>
      </w:r>
      <w:r w:rsidRPr="0067032E">
        <w:rPr>
          <w:rFonts w:cs="Times New Roman" w:hint="cs"/>
          <w:rtl/>
        </w:rPr>
        <w:t>‬</w:t>
      </w:r>
      <w:r>
        <w:t>‬</w:t>
      </w:r>
      <w:r>
        <w:t>‬</w:t>
      </w:r>
      <w:r>
        <w:t>‬</w:t>
      </w:r>
      <w:r>
        <w:t>‬</w:t>
      </w:r>
      <w:r>
        <w:t>‬</w:t>
      </w:r>
      <w:r>
        <w:t>‬</w:t>
      </w:r>
    </w:p>
    <w:p w:rsidR="00222A64" w:rsidRPr="00222A64" w:rsidRDefault="00222A64" w:rsidP="008071F4">
      <w:pPr>
        <w:pStyle w:val="SingleTxtGA"/>
        <w:rPr>
          <w:b/>
          <w:bCs/>
          <w:rtl/>
          <w:lang w:eastAsia="zh-TW"/>
        </w:rPr>
      </w:pPr>
      <w:r>
        <w:rPr>
          <w:rtl/>
          <w:lang w:eastAsia="zh-TW"/>
        </w:rPr>
        <w:t>١٦-</w:t>
      </w:r>
      <w:r>
        <w:rPr>
          <w:rFonts w:hint="cs"/>
          <w:rtl/>
          <w:lang w:eastAsia="zh-TW"/>
        </w:rPr>
        <w:tab/>
      </w:r>
      <w:r w:rsidRPr="00222A64">
        <w:rPr>
          <w:b/>
          <w:bCs/>
          <w:rtl/>
          <w:lang w:eastAsia="zh-TW"/>
        </w:rPr>
        <w:t xml:space="preserve">بالنظر إلى </w:t>
      </w:r>
      <w:r w:rsidR="008071F4">
        <w:rPr>
          <w:rFonts w:hint="cs"/>
          <w:b/>
          <w:bCs/>
          <w:rtl/>
          <w:lang w:eastAsia="zh-TW"/>
        </w:rPr>
        <w:t xml:space="preserve">وجود </w:t>
      </w:r>
      <w:r w:rsidRPr="00222A64">
        <w:rPr>
          <w:b/>
          <w:bCs/>
          <w:rtl/>
          <w:lang w:eastAsia="zh-TW"/>
        </w:rPr>
        <w:t>ثغرات في تنفيذ المادة ٦ من قانون حماية الطفل التي تنص على مراعاة مصالح الطفل الفضلى في جميع القرارات التي تعني</w:t>
      </w:r>
      <w:r w:rsidR="0034459F">
        <w:rPr>
          <w:b/>
          <w:bCs/>
          <w:rtl/>
          <w:lang w:eastAsia="zh-TW"/>
        </w:rPr>
        <w:t>ه، وفي ضوء التعليق العام رقم 14</w:t>
      </w:r>
      <w:r w:rsidRPr="00222A64">
        <w:rPr>
          <w:b/>
          <w:bCs/>
          <w:rtl/>
          <w:lang w:eastAsia="zh-TW"/>
        </w:rPr>
        <w:t>(2013) المتعلق بحق الطفل في إيلاء الاعتبار الأول لمصالحه الفضلى، توصي اللجنة الدولة الطرف بما يلي:</w:t>
      </w:r>
    </w:p>
    <w:p w:rsidR="00222A64" w:rsidRPr="00222A64" w:rsidRDefault="00222A64" w:rsidP="003A1BC9">
      <w:pPr>
        <w:pStyle w:val="SingleTxtGA"/>
        <w:rPr>
          <w:b/>
          <w:bCs/>
          <w:rtl/>
          <w:lang w:eastAsia="zh-TW"/>
        </w:rPr>
      </w:pPr>
      <w:r>
        <w:rPr>
          <w:rFonts w:hint="cs"/>
          <w:rtl/>
          <w:lang w:eastAsia="zh-TW"/>
        </w:rPr>
        <w:tab/>
      </w:r>
      <w:r w:rsidRPr="007E5C29">
        <w:rPr>
          <w:rtl/>
          <w:lang w:eastAsia="zh-TW"/>
        </w:rPr>
        <w:t>(أ)</w:t>
      </w:r>
      <w:r>
        <w:rPr>
          <w:rtl/>
          <w:lang w:eastAsia="zh-TW"/>
        </w:rPr>
        <w:tab/>
      </w:r>
      <w:r w:rsidRPr="00222A64">
        <w:rPr>
          <w:b/>
          <w:bCs/>
          <w:rtl/>
          <w:lang w:eastAsia="zh-TW"/>
        </w:rPr>
        <w:t xml:space="preserve">ضمان إدراج هذا الحق على النحو الواجب وإعماله على نحو متسق في جميع الإجراءات التشريعية والإدارية والقضائية، وفي جميع السياسات والبرامج والمشاريع التي </w:t>
      </w:r>
      <w:r w:rsidR="003A1BC9">
        <w:rPr>
          <w:rFonts w:hint="cs"/>
          <w:b/>
          <w:bCs/>
          <w:rtl/>
          <w:lang w:eastAsia="zh-TW"/>
        </w:rPr>
        <w:t xml:space="preserve">تهم </w:t>
      </w:r>
      <w:r w:rsidRPr="00222A64">
        <w:rPr>
          <w:b/>
          <w:bCs/>
          <w:rtl/>
          <w:lang w:eastAsia="zh-TW"/>
        </w:rPr>
        <w:t>الطفل وتؤثر فيه؛</w:t>
      </w:r>
      <w:r w:rsidRPr="00222A64">
        <w:rPr>
          <w:rFonts w:cs="Times New Roman" w:hint="cs"/>
          <w:b/>
          <w:bCs/>
          <w:rtl/>
          <w:lang w:eastAsia="zh-TW"/>
        </w:rPr>
        <w:t>‬</w:t>
      </w:r>
    </w:p>
    <w:p w:rsidR="00222A64" w:rsidRPr="00222A64" w:rsidRDefault="00222A64" w:rsidP="00D8148D">
      <w:pPr>
        <w:pStyle w:val="SingleTxtGA"/>
        <w:rPr>
          <w:b/>
          <w:bCs/>
          <w:rtl/>
          <w:lang w:eastAsia="zh-TW"/>
        </w:rPr>
      </w:pPr>
      <w:r>
        <w:rPr>
          <w:rFonts w:hint="cs"/>
          <w:rtl/>
          <w:lang w:eastAsia="zh-TW"/>
        </w:rPr>
        <w:tab/>
      </w:r>
      <w:r>
        <w:rPr>
          <w:rtl/>
          <w:lang w:eastAsia="zh-TW"/>
        </w:rPr>
        <w:t>(ب)</w:t>
      </w:r>
      <w:r>
        <w:rPr>
          <w:rFonts w:hint="cs"/>
          <w:rtl/>
          <w:lang w:eastAsia="zh-TW"/>
        </w:rPr>
        <w:tab/>
      </w:r>
      <w:r w:rsidRPr="00222A64">
        <w:rPr>
          <w:b/>
          <w:bCs/>
          <w:rtl/>
          <w:lang w:eastAsia="zh-TW"/>
        </w:rPr>
        <w:t xml:space="preserve">وضع إجراءات ومعايير </w:t>
      </w:r>
      <w:r w:rsidR="00E210AA">
        <w:rPr>
          <w:rFonts w:hint="cs"/>
          <w:b/>
          <w:bCs/>
          <w:rtl/>
          <w:lang w:eastAsia="zh-TW"/>
        </w:rPr>
        <w:t xml:space="preserve">لإرشاد </w:t>
      </w:r>
      <w:r w:rsidRPr="00222A64">
        <w:rPr>
          <w:b/>
          <w:bCs/>
          <w:rtl/>
          <w:lang w:eastAsia="zh-TW"/>
        </w:rPr>
        <w:t xml:space="preserve">جميع الأشخاص المعنيين </w:t>
      </w:r>
      <w:r w:rsidR="00D8148D">
        <w:rPr>
          <w:rFonts w:hint="cs"/>
          <w:b/>
          <w:bCs/>
          <w:rtl/>
          <w:lang w:eastAsia="zh-TW"/>
        </w:rPr>
        <w:t xml:space="preserve">الذين لهم </w:t>
      </w:r>
      <w:r w:rsidRPr="00222A64">
        <w:rPr>
          <w:b/>
          <w:bCs/>
          <w:rtl/>
          <w:lang w:eastAsia="zh-TW"/>
        </w:rPr>
        <w:t>سلطة تحديد مصالح الطفل الفضلى في جميع المجالات وإيلاء تلك المصالح الأهمية الواجبة بوصفها الاعتبار الأول.</w:t>
      </w:r>
      <w:r w:rsidRPr="00222A64">
        <w:rPr>
          <w:rFonts w:cs="Times New Roman" w:hint="cs"/>
          <w:b/>
          <w:bCs/>
          <w:rtl/>
          <w:lang w:eastAsia="zh-TW"/>
        </w:rPr>
        <w:t>‬</w:t>
      </w:r>
      <w:r w:rsidRPr="00222A64">
        <w:rPr>
          <w:b/>
          <w:bCs/>
        </w:rPr>
        <w:t>‬</w:t>
      </w:r>
    </w:p>
    <w:p w:rsidR="00222A64" w:rsidRPr="00E7715D" w:rsidRDefault="00222A64" w:rsidP="00222A64">
      <w:pPr>
        <w:pStyle w:val="H23GA"/>
        <w:rPr>
          <w:rtl/>
        </w:rPr>
      </w:pPr>
      <w:r>
        <w:rPr>
          <w:rtl/>
        </w:rPr>
        <w:tab/>
      </w:r>
      <w:r>
        <w:rPr>
          <w:rtl/>
        </w:rPr>
        <w:tab/>
      </w:r>
      <w:r w:rsidRPr="0067032E">
        <w:rPr>
          <w:rtl/>
        </w:rPr>
        <w:t>الحق في الحياة والبقاء والنماء</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p>
    <w:p w:rsidR="00222A64" w:rsidRPr="00E7715D" w:rsidRDefault="00222A64" w:rsidP="00D8148D">
      <w:pPr>
        <w:pStyle w:val="SingleTxtGA"/>
        <w:rPr>
          <w:rtl/>
          <w:lang w:eastAsia="zh-TW"/>
        </w:rPr>
      </w:pPr>
      <w:r>
        <w:rPr>
          <w:rtl/>
          <w:lang w:eastAsia="zh-TW"/>
        </w:rPr>
        <w:t>١٧-</w:t>
      </w:r>
      <w:r>
        <w:rPr>
          <w:rFonts w:hint="cs"/>
          <w:rtl/>
          <w:lang w:eastAsia="zh-TW"/>
        </w:rPr>
        <w:tab/>
      </w:r>
      <w:r w:rsidR="00D8148D">
        <w:rPr>
          <w:rFonts w:hint="cs"/>
          <w:rtl/>
          <w:lang w:eastAsia="zh-TW"/>
        </w:rPr>
        <w:t xml:space="preserve">لا تزال </w:t>
      </w:r>
      <w:r>
        <w:rPr>
          <w:rtl/>
          <w:lang w:eastAsia="zh-TW"/>
        </w:rPr>
        <w:t xml:space="preserve">اللجنة </w:t>
      </w:r>
      <w:r w:rsidR="00D8148D">
        <w:rPr>
          <w:rFonts w:hint="cs"/>
          <w:rtl/>
          <w:lang w:eastAsia="zh-TW"/>
        </w:rPr>
        <w:t>تشعر ب</w:t>
      </w:r>
      <w:r>
        <w:rPr>
          <w:rtl/>
          <w:lang w:eastAsia="zh-TW"/>
        </w:rPr>
        <w:t>قلق بالغ إزاء ما يلي:</w:t>
      </w:r>
      <w:r>
        <w:rPr>
          <w:rFonts w:cs="Times New Roman" w:hint="cs"/>
          <w:rtl/>
          <w:lang w:eastAsia="zh-TW"/>
        </w:rPr>
        <w:t>‬</w:t>
      </w:r>
    </w:p>
    <w:p w:rsidR="00222A64" w:rsidRPr="00E7715D" w:rsidRDefault="00222A64" w:rsidP="00D8148D">
      <w:pPr>
        <w:pStyle w:val="SingleTxtGA"/>
        <w:rPr>
          <w:rtl/>
          <w:lang w:eastAsia="zh-TW"/>
        </w:rPr>
      </w:pPr>
      <w:r>
        <w:rPr>
          <w:rFonts w:hint="cs"/>
          <w:rtl/>
          <w:lang w:eastAsia="zh-TW"/>
        </w:rPr>
        <w:tab/>
      </w:r>
      <w:r>
        <w:rPr>
          <w:rtl/>
          <w:lang w:eastAsia="zh-TW"/>
        </w:rPr>
        <w:t>(أ)</w:t>
      </w:r>
      <w:r>
        <w:rPr>
          <w:rtl/>
          <w:lang w:eastAsia="zh-TW"/>
        </w:rPr>
        <w:tab/>
        <w:t xml:space="preserve">الانتهاكات الجسيمة التي ترتكبها القوات المسلحة التابعة للدولة وغير التابعة لها ضد الأطفال في سياق النزاع المسلح، بما في ذلك قتل الأطفال وتشويههم واختطافهم سواء أكانوا من المدنيين أم من الذين جندتهم الجماعات المسلحة </w:t>
      </w:r>
      <w:r w:rsidR="00D8148D">
        <w:rPr>
          <w:rFonts w:hint="cs"/>
          <w:rtl/>
          <w:lang w:eastAsia="zh-TW"/>
        </w:rPr>
        <w:t>غير التابعة للدولة</w:t>
      </w:r>
      <w:r>
        <w:rPr>
          <w:rtl/>
          <w:lang w:eastAsia="zh-TW"/>
        </w:rPr>
        <w:t>؛</w:t>
      </w:r>
    </w:p>
    <w:p w:rsidR="00222A64" w:rsidRPr="00E7715D" w:rsidRDefault="00222A64" w:rsidP="008E5D45">
      <w:pPr>
        <w:pStyle w:val="SingleTxtGA"/>
        <w:rPr>
          <w:rtl/>
          <w:lang w:eastAsia="zh-TW"/>
        </w:rPr>
      </w:pPr>
      <w:r>
        <w:rPr>
          <w:rFonts w:hint="cs"/>
          <w:rtl/>
          <w:lang w:eastAsia="zh-TW"/>
        </w:rPr>
        <w:tab/>
      </w:r>
      <w:r>
        <w:rPr>
          <w:rtl/>
          <w:lang w:eastAsia="zh-TW"/>
        </w:rPr>
        <w:t>(ب)</w:t>
      </w:r>
      <w:r>
        <w:rPr>
          <w:rFonts w:hint="cs"/>
          <w:rtl/>
          <w:lang w:eastAsia="zh-TW"/>
        </w:rPr>
        <w:tab/>
      </w:r>
      <w:r>
        <w:rPr>
          <w:rtl/>
          <w:lang w:eastAsia="zh-TW"/>
        </w:rPr>
        <w:t xml:space="preserve">معدل وفيات الأطفال، ولا سيما أنه على الرغم من انخفاض هذا المعدل بعض الشيء، </w:t>
      </w:r>
      <w:r w:rsidR="00700123">
        <w:rPr>
          <w:rFonts w:hint="cs"/>
          <w:rtl/>
          <w:lang w:eastAsia="zh-TW"/>
        </w:rPr>
        <w:t xml:space="preserve">وبخاصة </w:t>
      </w:r>
      <w:r>
        <w:rPr>
          <w:rtl/>
          <w:lang w:eastAsia="zh-TW"/>
        </w:rPr>
        <w:t xml:space="preserve">بين </w:t>
      </w:r>
      <w:r w:rsidR="00700123">
        <w:rPr>
          <w:rFonts w:hint="cs"/>
          <w:rtl/>
          <w:lang w:eastAsia="zh-TW"/>
        </w:rPr>
        <w:t xml:space="preserve">الأطفال </w:t>
      </w:r>
      <w:r>
        <w:rPr>
          <w:rtl/>
          <w:lang w:eastAsia="zh-TW"/>
        </w:rPr>
        <w:t xml:space="preserve">الذين تقل أعمارهم عن خمس سنوات، </w:t>
      </w:r>
      <w:r w:rsidR="00CD40E2">
        <w:rPr>
          <w:rFonts w:hint="cs"/>
          <w:rtl/>
          <w:lang w:eastAsia="zh-TW"/>
        </w:rPr>
        <w:t xml:space="preserve">فإنه </w:t>
      </w:r>
      <w:r>
        <w:rPr>
          <w:rtl/>
          <w:lang w:eastAsia="zh-TW"/>
        </w:rPr>
        <w:t>لا يزال مرتفعاً للغاية في الدولة الطرف، ولا سيما في المناطق الريفية، فضلاً عن أن ارتفاع معدل تلك الوفيات ناجم</w:t>
      </w:r>
      <w:r w:rsidR="005C1CEA">
        <w:rPr>
          <w:rFonts w:hint="cs"/>
          <w:rtl/>
          <w:lang w:eastAsia="zh-TW"/>
        </w:rPr>
        <w:t>،</w:t>
      </w:r>
      <w:r>
        <w:rPr>
          <w:rtl/>
          <w:lang w:eastAsia="zh-TW"/>
        </w:rPr>
        <w:t xml:space="preserve"> كما أفيد بذلك</w:t>
      </w:r>
      <w:r w:rsidR="00285937">
        <w:rPr>
          <w:rFonts w:hint="cs"/>
          <w:rtl/>
          <w:lang w:eastAsia="zh-TW"/>
        </w:rPr>
        <w:t>،</w:t>
      </w:r>
      <w:r>
        <w:rPr>
          <w:rtl/>
          <w:lang w:eastAsia="zh-TW"/>
        </w:rPr>
        <w:t xml:space="preserve"> عن أمراض يمكن الوقاية منها، مثل الملاريا وفيروس نقص المناعة البشرية/الإيدز، </w:t>
      </w:r>
      <w:r w:rsidR="008E5D45">
        <w:rPr>
          <w:rFonts w:hint="cs"/>
          <w:rtl/>
          <w:lang w:eastAsia="zh-TW"/>
        </w:rPr>
        <w:t>وغير ذلك من الأمراض</w:t>
      </w:r>
      <w:r>
        <w:rPr>
          <w:rtl/>
          <w:lang w:eastAsia="zh-TW"/>
        </w:rPr>
        <w:t>؛</w:t>
      </w:r>
    </w:p>
    <w:p w:rsidR="00222A64" w:rsidRPr="00E7715D" w:rsidRDefault="00222A64" w:rsidP="00222A64">
      <w:pPr>
        <w:pStyle w:val="SingleTxtGA"/>
        <w:rPr>
          <w:rtl/>
          <w:lang w:eastAsia="zh-TW"/>
        </w:rPr>
      </w:pPr>
      <w:r>
        <w:rPr>
          <w:rFonts w:hint="cs"/>
          <w:rtl/>
          <w:lang w:eastAsia="zh-TW"/>
        </w:rPr>
        <w:tab/>
      </w:r>
      <w:r>
        <w:rPr>
          <w:rtl/>
          <w:lang w:eastAsia="zh-TW"/>
        </w:rPr>
        <w:t>(ج)</w:t>
      </w:r>
      <w:r>
        <w:rPr>
          <w:rtl/>
          <w:lang w:eastAsia="zh-TW"/>
        </w:rPr>
        <w:tab/>
        <w:t>عدم تقديم المساعدة الطبية المناسبة إلى الأمهات، بمن فيهن الأمهات المراهقات، أثناء ولادتهن وبعدها؛</w:t>
      </w:r>
    </w:p>
    <w:p w:rsidR="00222A64" w:rsidRPr="00E7715D" w:rsidRDefault="00222A64" w:rsidP="008E5D45">
      <w:pPr>
        <w:pStyle w:val="SingleTxtGA"/>
        <w:rPr>
          <w:rtl/>
          <w:lang w:eastAsia="zh-TW"/>
        </w:rPr>
      </w:pPr>
      <w:r>
        <w:rPr>
          <w:rFonts w:hint="cs"/>
          <w:rtl/>
          <w:lang w:eastAsia="zh-TW"/>
        </w:rPr>
        <w:tab/>
      </w:r>
      <w:r>
        <w:rPr>
          <w:rtl/>
          <w:lang w:eastAsia="zh-TW"/>
        </w:rPr>
        <w:t>(د)</w:t>
      </w:r>
      <w:r>
        <w:rPr>
          <w:rFonts w:hint="cs"/>
          <w:rtl/>
          <w:lang w:eastAsia="zh-TW"/>
        </w:rPr>
        <w:tab/>
      </w:r>
      <w:r w:rsidR="008E5D45">
        <w:rPr>
          <w:rFonts w:hint="cs"/>
          <w:rtl/>
          <w:lang w:eastAsia="zh-TW"/>
        </w:rPr>
        <w:t xml:space="preserve">ورود </w:t>
      </w:r>
      <w:r>
        <w:rPr>
          <w:rtl/>
          <w:lang w:eastAsia="zh-TW"/>
        </w:rPr>
        <w:t xml:space="preserve">تقارير </w:t>
      </w:r>
      <w:r w:rsidR="008E5D45">
        <w:rPr>
          <w:rFonts w:hint="cs"/>
          <w:rtl/>
          <w:lang w:eastAsia="zh-TW"/>
        </w:rPr>
        <w:t xml:space="preserve">عن </w:t>
      </w:r>
      <w:r>
        <w:rPr>
          <w:rtl/>
          <w:lang w:eastAsia="zh-TW"/>
        </w:rPr>
        <w:t xml:space="preserve">انتشار العنف ضد الأطفال المصابين بالمهق وقتلهم </w:t>
      </w:r>
      <w:r w:rsidR="008E5D45">
        <w:rPr>
          <w:rFonts w:hint="cs"/>
          <w:rtl/>
          <w:lang w:eastAsia="zh-TW"/>
        </w:rPr>
        <w:t xml:space="preserve">في سياق </w:t>
      </w:r>
      <w:r>
        <w:rPr>
          <w:rtl/>
          <w:lang w:eastAsia="zh-TW"/>
        </w:rPr>
        <w:t>تأدية بعض الطقوس واختطافهم فضلا</w:t>
      </w:r>
      <w:r w:rsidR="008E5D45">
        <w:rPr>
          <w:rFonts w:hint="cs"/>
          <w:rtl/>
          <w:lang w:eastAsia="zh-TW"/>
        </w:rPr>
        <w:t>ً</w:t>
      </w:r>
      <w:r>
        <w:rPr>
          <w:rtl/>
          <w:lang w:eastAsia="zh-TW"/>
        </w:rPr>
        <w:t xml:space="preserve"> عن تشويه</w:t>
      </w:r>
      <w:r w:rsidR="008E5D45">
        <w:rPr>
          <w:rFonts w:hint="cs"/>
          <w:rtl/>
          <w:lang w:eastAsia="zh-TW"/>
        </w:rPr>
        <w:t>هم</w:t>
      </w:r>
      <w:r>
        <w:rPr>
          <w:rtl/>
          <w:lang w:eastAsia="zh-TW"/>
        </w:rPr>
        <w:t xml:space="preserve"> لأغراض بيع أعضائهم، وإن كانت الدولة الطرف قد أنكرت أثناء الحوار وجود تلك الممارسات. </w:t>
      </w:r>
    </w:p>
    <w:p w:rsidR="00222A64" w:rsidRPr="00222A64" w:rsidRDefault="00222A64" w:rsidP="008E5D45">
      <w:pPr>
        <w:pStyle w:val="SingleTxtGA"/>
        <w:rPr>
          <w:b/>
          <w:bCs/>
          <w:rtl/>
          <w:lang w:eastAsia="zh-TW"/>
        </w:rPr>
      </w:pPr>
      <w:r>
        <w:rPr>
          <w:rtl/>
          <w:lang w:eastAsia="zh-TW"/>
        </w:rPr>
        <w:t>١٨-</w:t>
      </w:r>
      <w:r>
        <w:rPr>
          <w:rFonts w:hint="cs"/>
          <w:rtl/>
          <w:lang w:eastAsia="zh-TW"/>
        </w:rPr>
        <w:tab/>
      </w:r>
      <w:r w:rsidRPr="00222A64">
        <w:rPr>
          <w:b/>
          <w:bCs/>
          <w:rtl/>
          <w:lang w:eastAsia="zh-TW"/>
        </w:rPr>
        <w:t xml:space="preserve">تحث اللجنة الدولة الطرف على اتخاذ تدابير لحماية الأطفال من الوقوع ضحايا للنزاعات المسلحة و/أو المشاركة في أعمال القتال المسلح، ومعاقبة أولئك </w:t>
      </w:r>
      <w:r w:rsidR="008E5D45">
        <w:rPr>
          <w:rFonts w:hint="cs"/>
          <w:b/>
          <w:bCs/>
          <w:rtl/>
          <w:lang w:eastAsia="zh-TW"/>
        </w:rPr>
        <w:t xml:space="preserve">المتورطين </w:t>
      </w:r>
      <w:r w:rsidRPr="00222A64">
        <w:rPr>
          <w:b/>
          <w:bCs/>
          <w:rtl/>
          <w:lang w:eastAsia="zh-TW"/>
        </w:rPr>
        <w:t xml:space="preserve">في أعمال قتل الأطفال وتشويههم وتجنيدهم. وتحث اللجنة الدولة الطرف أيضاً على تحسين خدماتها الصحية لخفض معدل وفيات الرضع والأطفال بتوفير حماية أفضل من الأمراض التي يمكن الوقاية منها وإذكاء الوعي بأساليب الوقاية، وتوفير خدمات الرعاية الصحية المناسبة للأمهات والعناية في مرحلة ما بعد الولادة بالرضع والأطفال. </w:t>
      </w:r>
    </w:p>
    <w:p w:rsidR="00222A64" w:rsidRPr="00222A64" w:rsidRDefault="00222A64" w:rsidP="00222A64">
      <w:pPr>
        <w:pStyle w:val="SingleTxtGA"/>
        <w:rPr>
          <w:b/>
          <w:bCs/>
          <w:rtl/>
          <w:lang w:eastAsia="zh-TW"/>
        </w:rPr>
      </w:pPr>
      <w:r>
        <w:rPr>
          <w:rtl/>
          <w:lang w:eastAsia="zh-TW"/>
        </w:rPr>
        <w:lastRenderedPageBreak/>
        <w:t>١٩-</w:t>
      </w:r>
      <w:r>
        <w:rPr>
          <w:rFonts w:hint="cs"/>
          <w:rtl/>
          <w:lang w:eastAsia="zh-TW"/>
        </w:rPr>
        <w:tab/>
      </w:r>
      <w:r w:rsidR="008E5D45" w:rsidRPr="00352040">
        <w:rPr>
          <w:rFonts w:hint="cs"/>
          <w:b/>
          <w:bCs/>
          <w:rtl/>
          <w:lang w:eastAsia="zh-TW"/>
        </w:rPr>
        <w:t>و</w:t>
      </w:r>
      <w:r w:rsidRPr="00222A64">
        <w:rPr>
          <w:b/>
          <w:bCs/>
          <w:rtl/>
          <w:lang w:eastAsia="zh-TW"/>
        </w:rPr>
        <w:t>تحث اللجنة الدولة الطرف على اتخاذ تدابير لحماية الأطفال المصابين بالمهق من العنف والقتل. وتوصي اللجنة الدولة الطرف، على وجه الخصوص، بما يلي:</w:t>
      </w:r>
      <w:r w:rsidRPr="00222A64">
        <w:rPr>
          <w:rFonts w:cs="Times New Roman" w:hint="cs"/>
          <w:b/>
          <w:bCs/>
          <w:rtl/>
          <w:lang w:eastAsia="zh-TW"/>
        </w:rPr>
        <w:t>‬</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p>
    <w:p w:rsidR="00222A64" w:rsidRPr="00222A64" w:rsidRDefault="00222A64" w:rsidP="00352040">
      <w:pPr>
        <w:pStyle w:val="SingleTxtGA"/>
        <w:rPr>
          <w:b/>
          <w:bCs/>
          <w:rtl/>
          <w:lang w:eastAsia="zh-TW"/>
        </w:rPr>
      </w:pPr>
      <w:r>
        <w:rPr>
          <w:rFonts w:hint="cs"/>
          <w:rtl/>
          <w:lang w:eastAsia="zh-TW"/>
        </w:rPr>
        <w:tab/>
      </w:r>
      <w:r w:rsidRPr="007E5C29">
        <w:rPr>
          <w:rtl/>
          <w:lang w:eastAsia="zh-TW"/>
        </w:rPr>
        <w:t>(أ)</w:t>
      </w:r>
      <w:r>
        <w:rPr>
          <w:rtl/>
          <w:lang w:eastAsia="zh-TW"/>
        </w:rPr>
        <w:tab/>
      </w:r>
      <w:r w:rsidR="00352040">
        <w:rPr>
          <w:rFonts w:hint="cs"/>
          <w:b/>
          <w:bCs/>
          <w:rtl/>
          <w:lang w:eastAsia="zh-TW"/>
        </w:rPr>
        <w:t xml:space="preserve">ضمان </w:t>
      </w:r>
      <w:r w:rsidRPr="00222A64">
        <w:rPr>
          <w:b/>
          <w:bCs/>
          <w:rtl/>
          <w:lang w:eastAsia="zh-TW"/>
        </w:rPr>
        <w:t>توفير الحماية الفورية والطويلة الأجل للأطفال المصابين بالمهق ومعالجة الأسباب الجذرية للعنف الذي يعانون منه؛</w:t>
      </w:r>
    </w:p>
    <w:p w:rsidR="00222A64" w:rsidRPr="00222A64" w:rsidRDefault="00222A64" w:rsidP="00222A64">
      <w:pPr>
        <w:pStyle w:val="SingleTxtGA"/>
        <w:rPr>
          <w:b/>
          <w:bCs/>
          <w:rtl/>
          <w:lang w:eastAsia="zh-TW"/>
        </w:rPr>
      </w:pPr>
      <w:r>
        <w:rPr>
          <w:rFonts w:hint="cs"/>
          <w:rtl/>
          <w:lang w:eastAsia="zh-TW"/>
        </w:rPr>
        <w:tab/>
      </w:r>
      <w:r w:rsidRPr="007E5C29">
        <w:rPr>
          <w:rtl/>
          <w:lang w:eastAsia="zh-TW"/>
        </w:rPr>
        <w:t>(ب)</w:t>
      </w:r>
      <w:r>
        <w:rPr>
          <w:rtl/>
          <w:lang w:eastAsia="zh-TW"/>
        </w:rPr>
        <w:tab/>
      </w:r>
      <w:r w:rsidRPr="00222A64">
        <w:rPr>
          <w:b/>
          <w:bCs/>
          <w:rtl/>
          <w:lang w:eastAsia="zh-TW"/>
        </w:rPr>
        <w:t>تعزيز حملات إذكاء الوعي لمكافحة المعتقدات الخرافية بشأن الأطفال المصابين بالمهق؛</w:t>
      </w:r>
      <w:r w:rsidRPr="00222A64">
        <w:rPr>
          <w:rFonts w:cs="Times New Roman" w:hint="cs"/>
          <w:b/>
          <w:bCs/>
          <w:rtl/>
          <w:lang w:eastAsia="zh-TW"/>
        </w:rPr>
        <w:t>‬</w:t>
      </w:r>
      <w:r w:rsidRPr="00222A64">
        <w:rPr>
          <w:b/>
          <w:bCs/>
        </w:rPr>
        <w:t>‬</w:t>
      </w:r>
    </w:p>
    <w:p w:rsidR="00222A64" w:rsidRPr="00222A64" w:rsidRDefault="00222A64" w:rsidP="00352040">
      <w:pPr>
        <w:pStyle w:val="SingleTxtGA"/>
        <w:rPr>
          <w:b/>
          <w:bCs/>
          <w:rtl/>
          <w:lang w:eastAsia="zh-TW"/>
        </w:rPr>
      </w:pPr>
      <w:r>
        <w:rPr>
          <w:rFonts w:hint="cs"/>
          <w:rtl/>
          <w:lang w:eastAsia="zh-TW"/>
        </w:rPr>
        <w:tab/>
      </w:r>
      <w:r>
        <w:rPr>
          <w:rtl/>
          <w:lang w:eastAsia="zh-TW"/>
        </w:rPr>
        <w:t>(ج)</w:t>
      </w:r>
      <w:r>
        <w:rPr>
          <w:rFonts w:hint="cs"/>
          <w:rtl/>
          <w:lang w:eastAsia="zh-TW"/>
        </w:rPr>
        <w:tab/>
      </w:r>
      <w:r w:rsidRPr="00222A64">
        <w:rPr>
          <w:b/>
          <w:bCs/>
          <w:rtl/>
          <w:lang w:eastAsia="zh-TW"/>
        </w:rPr>
        <w:t xml:space="preserve">الإسراع بالتحقيق في جميع القضايا التي يكون الأطفال المصابون بالمهق طرفاً فيها ومقاضاة الجناة حتى لا يستطيع أي جانٍ أن يفلت من العقاب، والعمل على إتاحة السبل للضحايا لإعادة تأهيلهم وإنصافهم. </w:t>
      </w:r>
      <w:r w:rsidRPr="00222A64">
        <w:rPr>
          <w:rFonts w:cs="Times New Roman" w:hint="cs"/>
          <w:b/>
          <w:bCs/>
          <w:rtl/>
          <w:lang w:eastAsia="zh-TW"/>
        </w:rPr>
        <w:t>‬</w:t>
      </w:r>
      <w:r w:rsidRPr="00222A64">
        <w:rPr>
          <w:b/>
          <w:bCs/>
          <w:rtl/>
          <w:lang w:eastAsia="zh-TW"/>
        </w:rPr>
        <w:t xml:space="preserve"> </w:t>
      </w:r>
      <w:r w:rsidRPr="00222A64">
        <w:rPr>
          <w:rFonts w:cs="Times New Roman" w:hint="cs"/>
          <w:b/>
          <w:bCs/>
          <w:rtl/>
          <w:lang w:eastAsia="zh-TW"/>
        </w:rPr>
        <w:t>‬</w:t>
      </w:r>
      <w:r w:rsidRPr="00222A64">
        <w:rPr>
          <w:rFonts w:cs="Times New Roman" w:hint="cs"/>
          <w:b/>
          <w:bCs/>
          <w:rtl/>
          <w:lang w:eastAsia="zh-TW"/>
        </w:rPr>
        <w:t>‬</w:t>
      </w:r>
      <w:r w:rsidRPr="00222A64">
        <w:rPr>
          <w:rFonts w:cs="Times New Roman" w:hint="cs"/>
          <w:b/>
          <w:bCs/>
          <w:rtl/>
          <w:lang w:eastAsia="zh-TW"/>
        </w:rPr>
        <w:t>‬</w:t>
      </w:r>
      <w:r w:rsidRPr="00222A64">
        <w:rPr>
          <w:rFonts w:cs="Times New Roman" w:hint="cs"/>
          <w:b/>
          <w:bCs/>
          <w:rtl/>
          <w:lang w:eastAsia="zh-TW"/>
        </w:rPr>
        <w:t>‬</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p>
    <w:p w:rsidR="00222A64" w:rsidRPr="00E7715D" w:rsidRDefault="00222A64" w:rsidP="00222A64">
      <w:pPr>
        <w:pStyle w:val="H23GA"/>
        <w:rPr>
          <w:rtl/>
        </w:rPr>
      </w:pPr>
      <w:r>
        <w:rPr>
          <w:rtl/>
        </w:rPr>
        <w:tab/>
      </w:r>
      <w:r>
        <w:rPr>
          <w:rtl/>
        </w:rPr>
        <w:tab/>
      </w:r>
      <w:r w:rsidRPr="00FF6BA8">
        <w:rPr>
          <w:rtl/>
        </w:rPr>
        <w:t>احترام آراء الطفل</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p>
    <w:p w:rsidR="00222A64" w:rsidRPr="00222A64" w:rsidRDefault="00222A64" w:rsidP="00A70ABE">
      <w:pPr>
        <w:pStyle w:val="SingleTxtGA"/>
        <w:rPr>
          <w:b/>
          <w:bCs/>
          <w:rtl/>
          <w:lang w:eastAsia="zh-TW"/>
        </w:rPr>
      </w:pPr>
      <w:r>
        <w:rPr>
          <w:rtl/>
          <w:lang w:eastAsia="zh-TW"/>
        </w:rPr>
        <w:t>٢٠-</w:t>
      </w:r>
      <w:r>
        <w:rPr>
          <w:rFonts w:hint="cs"/>
          <w:rtl/>
          <w:lang w:eastAsia="zh-TW"/>
        </w:rPr>
        <w:tab/>
      </w:r>
      <w:r w:rsidRPr="00222A64">
        <w:rPr>
          <w:b/>
          <w:bCs/>
          <w:rtl/>
          <w:lang w:eastAsia="zh-TW"/>
        </w:rPr>
        <w:t xml:space="preserve">بالنظر إلى تدني مستوى تفهم المجتمع لحق الأطفال في التعبير عن آرائهم وفي مراعاة تلك الآراء ومحدودية الدعم المقدم من أجل تنظيم برلمانات </w:t>
      </w:r>
      <w:r w:rsidR="00352040">
        <w:rPr>
          <w:rFonts w:hint="cs"/>
          <w:b/>
          <w:bCs/>
          <w:rtl/>
          <w:lang w:eastAsia="zh-TW"/>
        </w:rPr>
        <w:t>ل</w:t>
      </w:r>
      <w:r w:rsidRPr="00222A64">
        <w:rPr>
          <w:b/>
          <w:bCs/>
          <w:rtl/>
          <w:lang w:eastAsia="zh-TW"/>
        </w:rPr>
        <w:t>لأطفال في جميع أنحاء البلد، توجه اللجنة انتباه الدولة</w:t>
      </w:r>
      <w:r w:rsidR="00DE1B73">
        <w:rPr>
          <w:b/>
          <w:bCs/>
          <w:rtl/>
          <w:lang w:eastAsia="zh-TW"/>
        </w:rPr>
        <w:t xml:space="preserve"> الطرف إلى التعليق العام رقم 12</w:t>
      </w:r>
      <w:r w:rsidRPr="00222A64">
        <w:rPr>
          <w:b/>
          <w:bCs/>
          <w:rtl/>
          <w:lang w:eastAsia="zh-TW"/>
        </w:rPr>
        <w:t>(2009) المتعلق بحق الطفل في الاستماع إليه الذي تؤكد فيه اللجنة أن حق الأطفال في التعبير عن آرائهم بحرية يشكل إحدى القيم الأساسية للاتفاقية وأن الأسرة التي يستطيع فيها الأطفال التعبير عن آرائهم بحرية وتعطى فيها تلك الآراء الوزن المستحق منذ حداثة سنهم</w:t>
      </w:r>
      <w:r w:rsidR="00352040">
        <w:rPr>
          <w:rFonts w:hint="cs"/>
          <w:b/>
          <w:bCs/>
          <w:rtl/>
          <w:lang w:eastAsia="zh-TW"/>
        </w:rPr>
        <w:t xml:space="preserve"> هي</w:t>
      </w:r>
      <w:r w:rsidRPr="00222A64">
        <w:rPr>
          <w:b/>
          <w:bCs/>
          <w:rtl/>
          <w:lang w:eastAsia="zh-TW"/>
        </w:rPr>
        <w:t xml:space="preserve"> أسرة تقدم نموذجاً مهماً وتعد الطفل لممارسة حقه في الاستماع إليه في المجتمع الأوسع.</w:t>
      </w:r>
      <w:r w:rsidRPr="00222A64">
        <w:rPr>
          <w:rFonts w:cs="Times New Roman" w:hint="cs"/>
          <w:b/>
          <w:bCs/>
          <w:rtl/>
          <w:lang w:eastAsia="zh-TW"/>
        </w:rPr>
        <w:t>‬</w:t>
      </w:r>
      <w:r w:rsidRPr="00222A64">
        <w:rPr>
          <w:b/>
          <w:bCs/>
          <w:rtl/>
          <w:lang w:eastAsia="zh-TW"/>
        </w:rPr>
        <w:t xml:space="preserve"> وتوصي اللجنة الدولة الطرف بتنفيذ برامج وأنشطة توعية من أجل تشجيع مشاركة جميع الأطفال </w:t>
      </w:r>
      <w:r w:rsidR="00A70ABE">
        <w:rPr>
          <w:rFonts w:hint="cs"/>
          <w:b/>
          <w:bCs/>
          <w:rtl/>
          <w:lang w:eastAsia="zh-TW"/>
        </w:rPr>
        <w:t>مشاركة</w:t>
      </w:r>
      <w:r w:rsidRPr="00222A64">
        <w:rPr>
          <w:b/>
          <w:bCs/>
          <w:rtl/>
          <w:lang w:eastAsia="zh-TW"/>
        </w:rPr>
        <w:t xml:space="preserve"> مجدية </w:t>
      </w:r>
      <w:r w:rsidR="00A70ABE">
        <w:rPr>
          <w:rFonts w:hint="cs"/>
          <w:b/>
          <w:bCs/>
          <w:rtl/>
          <w:lang w:eastAsia="zh-TW"/>
        </w:rPr>
        <w:t xml:space="preserve">قائمة على تمكينهم </w:t>
      </w:r>
      <w:r w:rsidRPr="00222A64">
        <w:rPr>
          <w:b/>
          <w:bCs/>
          <w:rtl/>
          <w:lang w:eastAsia="zh-TW"/>
        </w:rPr>
        <w:t>داخل الأسرة والمجتمع والمدرسة، بما في</w:t>
      </w:r>
      <w:r w:rsidR="00A70ABE">
        <w:rPr>
          <w:rFonts w:hint="cs"/>
          <w:b/>
          <w:bCs/>
          <w:rtl/>
          <w:lang w:eastAsia="zh-TW"/>
        </w:rPr>
        <w:t xml:space="preserve"> ذلك </w:t>
      </w:r>
      <w:r w:rsidRPr="00222A64">
        <w:rPr>
          <w:b/>
          <w:bCs/>
          <w:rtl/>
          <w:lang w:eastAsia="zh-TW"/>
        </w:rPr>
        <w:t>مجالس الطلاب، مع إيلاء اهتمام خاص للأطفال ضعاف الحال والمهمشين.</w:t>
      </w:r>
      <w:r w:rsidRPr="00222A64">
        <w:rPr>
          <w:rFonts w:cs="Times New Roman" w:hint="cs"/>
          <w:b/>
          <w:bCs/>
          <w:rtl/>
          <w:lang w:eastAsia="zh-TW"/>
        </w:rPr>
        <w:t>‬</w:t>
      </w:r>
      <w:r w:rsidRPr="00222A64">
        <w:rPr>
          <w:b/>
          <w:bCs/>
          <w:rtl/>
          <w:lang w:eastAsia="zh-TW"/>
        </w:rPr>
        <w:t xml:space="preserve"> </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r w:rsidRPr="00222A64">
        <w:rPr>
          <w:b/>
          <w:bCs/>
        </w:rPr>
        <w:t>‬</w:t>
      </w:r>
    </w:p>
    <w:p w:rsidR="00222A64" w:rsidRPr="00FF6BA8" w:rsidRDefault="00222A64" w:rsidP="00222A64">
      <w:pPr>
        <w:pStyle w:val="H1GA"/>
        <w:rPr>
          <w:rtl/>
          <w:lang w:eastAsia="zh-TW"/>
        </w:rPr>
      </w:pPr>
      <w:r>
        <w:rPr>
          <w:rFonts w:hint="cs"/>
          <w:rtl/>
          <w:lang w:eastAsia="zh-TW"/>
        </w:rPr>
        <w:tab/>
      </w:r>
      <w:r>
        <w:rPr>
          <w:rtl/>
          <w:lang w:eastAsia="zh-TW"/>
        </w:rPr>
        <w:t>جيم-</w:t>
      </w:r>
      <w:r>
        <w:rPr>
          <w:rFonts w:hint="cs"/>
          <w:rtl/>
          <w:lang w:eastAsia="zh-TW"/>
        </w:rPr>
        <w:tab/>
      </w:r>
      <w:r w:rsidRPr="00FF6BA8">
        <w:rPr>
          <w:rtl/>
          <w:lang w:eastAsia="zh-TW"/>
        </w:rPr>
        <w:t>الحقوق والحريات المدنية (المواد 7 و8 و13-17)</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p>
    <w:p w:rsidR="00222A64" w:rsidRPr="00FF6BA8" w:rsidRDefault="00222A64" w:rsidP="00222A64">
      <w:pPr>
        <w:pStyle w:val="H23GA"/>
        <w:rPr>
          <w:rtl/>
        </w:rPr>
      </w:pPr>
      <w:r>
        <w:rPr>
          <w:rtl/>
        </w:rPr>
        <w:tab/>
      </w:r>
      <w:r>
        <w:rPr>
          <w:rtl/>
        </w:rPr>
        <w:tab/>
      </w:r>
      <w:r w:rsidRPr="00FF6BA8">
        <w:rPr>
          <w:rtl/>
        </w:rPr>
        <w:t>تسجيل المواليد</w:t>
      </w:r>
    </w:p>
    <w:p w:rsidR="00222A64" w:rsidRPr="0034459F" w:rsidRDefault="00222A64" w:rsidP="008C0BAF">
      <w:pPr>
        <w:pStyle w:val="SingleTxtGA"/>
        <w:rPr>
          <w:rtl/>
          <w:lang w:eastAsia="zh-TW"/>
        </w:rPr>
      </w:pPr>
      <w:r w:rsidRPr="0034459F">
        <w:rPr>
          <w:rtl/>
          <w:lang w:eastAsia="zh-TW"/>
        </w:rPr>
        <w:t>٢١-</w:t>
      </w:r>
      <w:r w:rsidRPr="0034459F">
        <w:rPr>
          <w:rFonts w:hint="cs"/>
          <w:rtl/>
          <w:lang w:eastAsia="zh-TW"/>
        </w:rPr>
        <w:tab/>
      </w:r>
      <w:r w:rsidRPr="0034459F">
        <w:rPr>
          <w:rtl/>
          <w:lang w:eastAsia="zh-TW"/>
        </w:rPr>
        <w:t>تحيط اللجنة علما</w:t>
      </w:r>
      <w:r w:rsidR="00E25418">
        <w:rPr>
          <w:rFonts w:hint="cs"/>
          <w:rtl/>
          <w:lang w:eastAsia="zh-TW"/>
        </w:rPr>
        <w:t>ً</w:t>
      </w:r>
      <w:r w:rsidRPr="0034459F">
        <w:rPr>
          <w:rtl/>
          <w:lang w:eastAsia="zh-TW"/>
        </w:rPr>
        <w:t xml:space="preserve"> بالمعلومات التي قدمتها الدولة الطرف فيما يتعلق بإنشاء المكتب الوطني لتحديد الهوية الذي سيتولى تقديم وثائق الهوية إلى جميع المواطنين </w:t>
      </w:r>
      <w:proofErr w:type="spellStart"/>
      <w:r w:rsidRPr="0034459F">
        <w:rPr>
          <w:rtl/>
          <w:lang w:eastAsia="zh-TW"/>
        </w:rPr>
        <w:t>الكونغوليين</w:t>
      </w:r>
      <w:proofErr w:type="spellEnd"/>
      <w:r w:rsidRPr="0034459F">
        <w:rPr>
          <w:rtl/>
          <w:lang w:eastAsia="zh-TW"/>
        </w:rPr>
        <w:t xml:space="preserve">، ولكنها تعرب عن بالغ قلقها لأن معدلات تسجيل المواليد </w:t>
      </w:r>
      <w:r w:rsidR="001F1CC1" w:rsidRPr="0034459F">
        <w:rPr>
          <w:rtl/>
          <w:lang w:eastAsia="zh-TW"/>
        </w:rPr>
        <w:t>لا تزال</w:t>
      </w:r>
      <w:r w:rsidRPr="0034459F">
        <w:rPr>
          <w:rtl/>
          <w:lang w:eastAsia="zh-TW"/>
        </w:rPr>
        <w:t xml:space="preserve"> منخفضة </w:t>
      </w:r>
      <w:r w:rsidR="00190D34" w:rsidRPr="0034459F">
        <w:rPr>
          <w:rFonts w:hint="cs"/>
          <w:rtl/>
          <w:lang w:eastAsia="zh-TW"/>
        </w:rPr>
        <w:t xml:space="preserve">جداً </w:t>
      </w:r>
      <w:r w:rsidRPr="0034459F">
        <w:rPr>
          <w:rtl/>
          <w:lang w:eastAsia="zh-TW"/>
        </w:rPr>
        <w:t xml:space="preserve">في الوقت الحاضر وتواصل الانخفاض، ولا سيما في شمال </w:t>
      </w:r>
      <w:proofErr w:type="spellStart"/>
      <w:r w:rsidRPr="0034459F">
        <w:rPr>
          <w:rtl/>
          <w:lang w:eastAsia="zh-TW"/>
        </w:rPr>
        <w:t>كيفو</w:t>
      </w:r>
      <w:proofErr w:type="spellEnd"/>
      <w:r w:rsidRPr="0034459F">
        <w:rPr>
          <w:rtl/>
          <w:lang w:eastAsia="zh-TW"/>
        </w:rPr>
        <w:t>، ما يجعل الأطفال عرضة لانعدام الجنسية ويحد من فرص الحصول على الاستحقاقات والخدمات الاجتماعية. ويساور اللجنة قلق أيضا</w:t>
      </w:r>
      <w:r w:rsidR="00E25418">
        <w:rPr>
          <w:rFonts w:hint="cs"/>
          <w:rtl/>
          <w:lang w:eastAsia="zh-TW"/>
        </w:rPr>
        <w:t>ً</w:t>
      </w:r>
      <w:r w:rsidRPr="0034459F">
        <w:rPr>
          <w:rtl/>
          <w:lang w:eastAsia="zh-TW"/>
        </w:rPr>
        <w:t xml:space="preserve"> إزاء </w:t>
      </w:r>
      <w:r w:rsidR="008C0BAF" w:rsidRPr="0034459F">
        <w:rPr>
          <w:rFonts w:hint="cs"/>
          <w:rtl/>
          <w:lang w:eastAsia="zh-TW"/>
        </w:rPr>
        <w:t xml:space="preserve">وجود </w:t>
      </w:r>
      <w:r w:rsidRPr="0034459F">
        <w:rPr>
          <w:rtl/>
          <w:lang w:eastAsia="zh-TW"/>
        </w:rPr>
        <w:t>تقارير تفيد بأن انخفاض تلك المعدلات يعزى إلى نقص المعلومات المقدمة إلى الآباء</w:t>
      </w:r>
      <w:r w:rsidR="008262B6" w:rsidRPr="0034459F">
        <w:rPr>
          <w:rFonts w:hint="cs"/>
          <w:rtl/>
          <w:lang w:eastAsia="zh-TW"/>
        </w:rPr>
        <w:t>،</w:t>
      </w:r>
      <w:r w:rsidRPr="0034459F">
        <w:rPr>
          <w:rtl/>
          <w:lang w:eastAsia="zh-TW"/>
        </w:rPr>
        <w:t xml:space="preserve"> عن أهمية تسجيل المواليد، وإهمال الآباء</w:t>
      </w:r>
      <w:r w:rsidR="004740C3">
        <w:rPr>
          <w:rFonts w:hint="cs"/>
          <w:rtl/>
          <w:lang w:eastAsia="zh-TW"/>
        </w:rPr>
        <w:t>،</w:t>
      </w:r>
      <w:r w:rsidRPr="0034459F">
        <w:rPr>
          <w:rtl/>
          <w:lang w:eastAsia="zh-TW"/>
        </w:rPr>
        <w:t xml:space="preserve"> والمسافات الطويلة التي يجب قطعها للوصول إلى مكاتب الأحوال المدنية التي تفتقر إلى الموارد وبطء العمليات الإدارية والتكاليف الخفية المرتبطة بذلك على الآباء ومقدمي الرعاية، واستمرار النزاعات المسلحة التي تؤدي إلى استمرار تنقل السكان في المناطق المتأثرة.</w:t>
      </w:r>
    </w:p>
    <w:p w:rsidR="00222A64" w:rsidRPr="00222A64" w:rsidRDefault="00222A64" w:rsidP="00BC3C0B">
      <w:pPr>
        <w:pStyle w:val="SingleTxtGA"/>
        <w:rPr>
          <w:b/>
          <w:bCs/>
          <w:rtl/>
          <w:lang w:eastAsia="zh-TW"/>
        </w:rPr>
      </w:pPr>
      <w:r>
        <w:rPr>
          <w:rtl/>
          <w:lang w:eastAsia="zh-TW"/>
        </w:rPr>
        <w:lastRenderedPageBreak/>
        <w:t>٢٢-</w:t>
      </w:r>
      <w:r>
        <w:rPr>
          <w:rFonts w:hint="cs"/>
          <w:rtl/>
          <w:lang w:eastAsia="zh-TW"/>
        </w:rPr>
        <w:tab/>
      </w:r>
      <w:r w:rsidRPr="00222A64">
        <w:rPr>
          <w:b/>
          <w:bCs/>
          <w:rtl/>
          <w:lang w:eastAsia="zh-TW"/>
        </w:rPr>
        <w:t>و</w:t>
      </w:r>
      <w:r w:rsidR="00BC3C0B">
        <w:rPr>
          <w:rFonts w:hint="cs"/>
          <w:b/>
          <w:bCs/>
          <w:rtl/>
          <w:lang w:eastAsia="zh-TW"/>
        </w:rPr>
        <w:t xml:space="preserve">إذ </w:t>
      </w:r>
      <w:r w:rsidRPr="00222A64">
        <w:rPr>
          <w:b/>
          <w:bCs/>
          <w:rtl/>
          <w:lang w:eastAsia="zh-TW"/>
        </w:rPr>
        <w:t xml:space="preserve">تحيط اللجنة علماً بالغاية 16-9 من أهداف التنمية المستدامة بشأن توفير هوية قانونية للجميع، بما في ذلك تسجيل المواليد، </w:t>
      </w:r>
      <w:r w:rsidR="00BC3C0B">
        <w:rPr>
          <w:rFonts w:hint="cs"/>
          <w:b/>
          <w:bCs/>
          <w:rtl/>
          <w:lang w:eastAsia="zh-TW"/>
        </w:rPr>
        <w:t>فإنها</w:t>
      </w:r>
      <w:r w:rsidRPr="00222A64">
        <w:rPr>
          <w:b/>
          <w:bCs/>
          <w:rtl/>
          <w:lang w:eastAsia="zh-TW"/>
        </w:rPr>
        <w:t xml:space="preserve"> تحث الدولة الطرف </w:t>
      </w:r>
      <w:r w:rsidR="00BC3C0B">
        <w:rPr>
          <w:rFonts w:hint="cs"/>
          <w:b/>
          <w:bCs/>
          <w:rtl/>
          <w:lang w:eastAsia="zh-TW"/>
        </w:rPr>
        <w:t xml:space="preserve">بقوة </w:t>
      </w:r>
      <w:r w:rsidRPr="00222A64">
        <w:rPr>
          <w:b/>
          <w:bCs/>
          <w:rtl/>
          <w:lang w:eastAsia="zh-TW"/>
        </w:rPr>
        <w:t>على ما يلي:</w:t>
      </w:r>
      <w:r w:rsidRPr="00222A64">
        <w:rPr>
          <w:rFonts w:cs="Times New Roman" w:hint="cs"/>
          <w:b/>
          <w:bCs/>
          <w:rtl/>
          <w:lang w:eastAsia="zh-TW"/>
        </w:rPr>
        <w:t>‬</w:t>
      </w:r>
    </w:p>
    <w:p w:rsidR="00222A64" w:rsidRPr="00222A64" w:rsidRDefault="00222A64" w:rsidP="00DA35CE">
      <w:pPr>
        <w:pStyle w:val="SingleTxtGA"/>
        <w:rPr>
          <w:b/>
          <w:bCs/>
          <w:rtl/>
          <w:lang w:eastAsia="zh-TW"/>
        </w:rPr>
      </w:pPr>
      <w:r>
        <w:rPr>
          <w:rFonts w:hint="cs"/>
          <w:rtl/>
          <w:lang w:eastAsia="zh-TW"/>
        </w:rPr>
        <w:tab/>
      </w:r>
      <w:r w:rsidRPr="00280F0C">
        <w:rPr>
          <w:rtl/>
          <w:lang w:eastAsia="zh-TW"/>
        </w:rPr>
        <w:t>(أ)</w:t>
      </w:r>
      <w:r>
        <w:rPr>
          <w:rtl/>
          <w:lang w:eastAsia="zh-TW"/>
        </w:rPr>
        <w:tab/>
      </w:r>
      <w:r w:rsidR="00DA35CE">
        <w:rPr>
          <w:rFonts w:hint="cs"/>
          <w:b/>
          <w:bCs/>
          <w:rtl/>
          <w:lang w:eastAsia="zh-TW"/>
        </w:rPr>
        <w:t xml:space="preserve">زيادة وعي </w:t>
      </w:r>
      <w:r w:rsidRPr="00222A64">
        <w:rPr>
          <w:b/>
          <w:bCs/>
          <w:rtl/>
          <w:lang w:eastAsia="zh-TW"/>
        </w:rPr>
        <w:t xml:space="preserve">السكان، ولا سيما في المناطق الريفية وفي </w:t>
      </w:r>
      <w:r w:rsidR="00DA35CE">
        <w:rPr>
          <w:rFonts w:hint="cs"/>
          <w:b/>
          <w:bCs/>
          <w:rtl/>
          <w:lang w:eastAsia="zh-TW"/>
        </w:rPr>
        <w:t xml:space="preserve">الأقاليم </w:t>
      </w:r>
      <w:r w:rsidRPr="00222A64">
        <w:rPr>
          <w:b/>
          <w:bCs/>
          <w:rtl/>
          <w:lang w:eastAsia="zh-TW"/>
        </w:rPr>
        <w:t>المتضررة من النزاع، بأهمية تسجيل المواليد؛</w:t>
      </w:r>
    </w:p>
    <w:p w:rsidR="00222A64" w:rsidRPr="00222A64" w:rsidRDefault="00222A64" w:rsidP="00DA35CE">
      <w:pPr>
        <w:pStyle w:val="SingleTxtGA"/>
        <w:rPr>
          <w:b/>
          <w:bCs/>
          <w:rtl/>
          <w:lang w:eastAsia="zh-TW"/>
        </w:rPr>
      </w:pPr>
      <w:r>
        <w:rPr>
          <w:rFonts w:hint="cs"/>
          <w:rtl/>
          <w:lang w:eastAsia="zh-TW"/>
        </w:rPr>
        <w:tab/>
      </w:r>
      <w:r w:rsidRPr="00280F0C">
        <w:rPr>
          <w:rtl/>
          <w:lang w:eastAsia="zh-TW"/>
        </w:rPr>
        <w:t>(ب)</w:t>
      </w:r>
      <w:r>
        <w:rPr>
          <w:rtl/>
          <w:lang w:eastAsia="zh-TW"/>
        </w:rPr>
        <w:tab/>
      </w:r>
      <w:r w:rsidRPr="00222A64">
        <w:rPr>
          <w:b/>
          <w:bCs/>
          <w:rtl/>
          <w:lang w:eastAsia="zh-TW"/>
        </w:rPr>
        <w:t xml:space="preserve">إتاحة إمكانية الوصول بيسر وفي الوقت المناسب إلى مكاتب الأحوال المدنية، بما في ذلك </w:t>
      </w:r>
      <w:r w:rsidR="00DA35CE">
        <w:rPr>
          <w:rFonts w:hint="cs"/>
          <w:b/>
          <w:bCs/>
          <w:rtl/>
          <w:lang w:eastAsia="zh-TW"/>
        </w:rPr>
        <w:t xml:space="preserve">الشروع في تقديم </w:t>
      </w:r>
      <w:r w:rsidRPr="00222A64">
        <w:rPr>
          <w:b/>
          <w:bCs/>
          <w:rtl/>
          <w:lang w:eastAsia="zh-TW"/>
        </w:rPr>
        <w:t>خدمات التسجيل المتنقلة وزيادة عدد مراكز التسجيل؛</w:t>
      </w:r>
    </w:p>
    <w:p w:rsidR="00222A64" w:rsidRPr="00222A64" w:rsidRDefault="00222A64" w:rsidP="00222A64">
      <w:pPr>
        <w:pStyle w:val="SingleTxtGA"/>
        <w:rPr>
          <w:b/>
          <w:bCs/>
          <w:rtl/>
          <w:lang w:eastAsia="zh-TW"/>
        </w:rPr>
      </w:pPr>
      <w:r>
        <w:rPr>
          <w:rFonts w:hint="cs"/>
          <w:rtl/>
          <w:lang w:eastAsia="zh-TW"/>
        </w:rPr>
        <w:tab/>
      </w:r>
      <w:r w:rsidRPr="00280F0C">
        <w:rPr>
          <w:rtl/>
          <w:lang w:eastAsia="zh-TW"/>
        </w:rPr>
        <w:t>(ج)</w:t>
      </w:r>
      <w:r>
        <w:rPr>
          <w:rtl/>
          <w:lang w:eastAsia="zh-TW"/>
        </w:rPr>
        <w:tab/>
      </w:r>
      <w:r w:rsidRPr="00222A64">
        <w:rPr>
          <w:b/>
          <w:bCs/>
          <w:rtl/>
          <w:lang w:eastAsia="zh-TW"/>
        </w:rPr>
        <w:t>توفير الموارد البشرية والتقنية والمالية اللازمة لسير عمل مكاتب التسجيل بفعالية؛</w:t>
      </w:r>
    </w:p>
    <w:p w:rsidR="00222A64" w:rsidRPr="00222A64" w:rsidRDefault="00222A64" w:rsidP="003D735C">
      <w:pPr>
        <w:pStyle w:val="SingleTxtGA"/>
        <w:rPr>
          <w:b/>
          <w:bCs/>
          <w:rtl/>
          <w:lang w:eastAsia="zh-TW"/>
        </w:rPr>
      </w:pPr>
      <w:r>
        <w:rPr>
          <w:rFonts w:hint="cs"/>
          <w:rtl/>
          <w:lang w:eastAsia="zh-TW"/>
        </w:rPr>
        <w:tab/>
      </w:r>
      <w:r>
        <w:rPr>
          <w:rtl/>
          <w:lang w:eastAsia="zh-TW"/>
        </w:rPr>
        <w:t>(د)</w:t>
      </w:r>
      <w:r>
        <w:rPr>
          <w:rFonts w:hint="cs"/>
          <w:rtl/>
          <w:lang w:eastAsia="zh-TW"/>
        </w:rPr>
        <w:tab/>
      </w:r>
      <w:r w:rsidRPr="00222A64">
        <w:rPr>
          <w:b/>
          <w:bCs/>
          <w:rtl/>
          <w:lang w:eastAsia="zh-TW"/>
        </w:rPr>
        <w:t xml:space="preserve">النظر في التصديق على الاتفاقية </w:t>
      </w:r>
      <w:r w:rsidR="003D735C">
        <w:rPr>
          <w:rFonts w:hint="cs"/>
          <w:b/>
          <w:bCs/>
          <w:rtl/>
          <w:lang w:eastAsia="zh-TW"/>
        </w:rPr>
        <w:t xml:space="preserve">المتعلقة بوضع </w:t>
      </w:r>
      <w:r w:rsidRPr="00222A64">
        <w:rPr>
          <w:b/>
          <w:bCs/>
          <w:rtl/>
          <w:lang w:eastAsia="zh-TW"/>
        </w:rPr>
        <w:t xml:space="preserve">الأشخاص عديمي الجنسية واتفاقية خفض حالات انعدام الجنسية. </w:t>
      </w:r>
    </w:p>
    <w:p w:rsidR="00222A64" w:rsidRPr="00FF6BA8" w:rsidRDefault="00222A64" w:rsidP="00222A64">
      <w:pPr>
        <w:pStyle w:val="H1GA"/>
        <w:rPr>
          <w:rtl/>
          <w:lang w:eastAsia="zh-TW"/>
        </w:rPr>
      </w:pPr>
      <w:r>
        <w:rPr>
          <w:rFonts w:hint="cs"/>
          <w:rtl/>
          <w:lang w:eastAsia="zh-TW"/>
        </w:rPr>
        <w:tab/>
      </w:r>
      <w:r>
        <w:rPr>
          <w:rtl/>
          <w:lang w:eastAsia="zh-TW"/>
        </w:rPr>
        <w:t>دال-</w:t>
      </w:r>
      <w:r>
        <w:rPr>
          <w:rFonts w:hint="cs"/>
          <w:rtl/>
          <w:lang w:eastAsia="zh-TW"/>
        </w:rPr>
        <w:tab/>
      </w:r>
      <w:r w:rsidRPr="00FF6BA8">
        <w:rPr>
          <w:rtl/>
          <w:lang w:eastAsia="zh-TW"/>
        </w:rPr>
        <w:t>العنف ضد الأطفال (المواد 19 و24(3) و28(2) و34 و37(أ) و39)</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r w:rsidRPr="00FF6BA8">
        <w:rPr>
          <w:rFonts w:cs="Times New Roman" w:hint="cs"/>
          <w:rtl/>
          <w:lang w:eastAsia="zh-TW"/>
        </w:rPr>
        <w:t>‬</w:t>
      </w:r>
    </w:p>
    <w:p w:rsidR="00222A64" w:rsidRPr="00FF6BA8" w:rsidRDefault="00222A64" w:rsidP="00222A64">
      <w:pPr>
        <w:pStyle w:val="H23GA"/>
        <w:rPr>
          <w:rtl/>
        </w:rPr>
      </w:pPr>
      <w:r>
        <w:rPr>
          <w:rtl/>
        </w:rPr>
        <w:tab/>
      </w:r>
      <w:r>
        <w:rPr>
          <w:rtl/>
        </w:rPr>
        <w:tab/>
      </w:r>
      <w:r w:rsidRPr="00FF6BA8">
        <w:rPr>
          <w:rtl/>
        </w:rPr>
        <w:t>التعذيب وسوء المعاملة</w:t>
      </w:r>
    </w:p>
    <w:p w:rsidR="00222A64" w:rsidRPr="00222A64" w:rsidRDefault="00222A64" w:rsidP="00F246CB">
      <w:pPr>
        <w:pStyle w:val="SingleTxtGA"/>
        <w:rPr>
          <w:b/>
          <w:bCs/>
          <w:rtl/>
          <w:lang w:eastAsia="zh-TW"/>
        </w:rPr>
      </w:pPr>
      <w:r>
        <w:rPr>
          <w:rtl/>
          <w:lang w:eastAsia="zh-TW"/>
        </w:rPr>
        <w:t>٢٣-</w:t>
      </w:r>
      <w:r>
        <w:rPr>
          <w:rFonts w:hint="cs"/>
          <w:rtl/>
          <w:lang w:eastAsia="zh-TW"/>
        </w:rPr>
        <w:tab/>
      </w:r>
      <w:r w:rsidR="00434133">
        <w:rPr>
          <w:rFonts w:hint="cs"/>
          <w:b/>
          <w:bCs/>
          <w:rtl/>
          <w:lang w:eastAsia="zh-TW"/>
        </w:rPr>
        <w:t xml:space="preserve">إذ </w:t>
      </w:r>
      <w:r w:rsidRPr="00222A64">
        <w:rPr>
          <w:b/>
          <w:bCs/>
          <w:rtl/>
          <w:lang w:eastAsia="zh-TW"/>
        </w:rPr>
        <w:t xml:space="preserve">تلاحظ اللجنة إنشاء وحدة للشرطة مسؤولة عن حماية الأطفال، لأن الأطفال، ولا سيما المشتبه في ارتباطهم بجماعات مسلحة، </w:t>
      </w:r>
      <w:r w:rsidR="00434133">
        <w:rPr>
          <w:rFonts w:hint="cs"/>
          <w:b/>
          <w:bCs/>
          <w:rtl/>
          <w:lang w:eastAsia="zh-TW"/>
        </w:rPr>
        <w:t>يعاملون</w:t>
      </w:r>
      <w:r w:rsidRPr="00222A64">
        <w:rPr>
          <w:b/>
          <w:bCs/>
          <w:rtl/>
          <w:lang w:eastAsia="zh-TW"/>
        </w:rPr>
        <w:t xml:space="preserve"> معاملة سيئة على يد الشرطة </w:t>
      </w:r>
      <w:r w:rsidR="00434133">
        <w:rPr>
          <w:rFonts w:hint="cs"/>
          <w:b/>
          <w:bCs/>
          <w:rtl/>
          <w:lang w:eastAsia="zh-TW"/>
        </w:rPr>
        <w:t>ويحتجزون</w:t>
      </w:r>
      <w:r w:rsidRPr="00222A64">
        <w:rPr>
          <w:b/>
          <w:bCs/>
          <w:rtl/>
          <w:lang w:eastAsia="zh-TW"/>
        </w:rPr>
        <w:t xml:space="preserve"> في ظروف قاسية، </w:t>
      </w:r>
      <w:r w:rsidR="00434133">
        <w:rPr>
          <w:rFonts w:hint="cs"/>
          <w:b/>
          <w:bCs/>
          <w:rtl/>
          <w:lang w:eastAsia="zh-TW"/>
        </w:rPr>
        <w:t xml:space="preserve">فإنها </w:t>
      </w:r>
      <w:r w:rsidRPr="00222A64">
        <w:rPr>
          <w:b/>
          <w:bCs/>
          <w:rtl/>
          <w:lang w:eastAsia="zh-TW"/>
        </w:rPr>
        <w:t xml:space="preserve">توصي الدولة الطرف باتخاذ التدابير اللازمة لمنع إساءة معاملة الأطفال وحمايتهم من سوء المعاملة في مراكز الاحتجاز </w:t>
      </w:r>
      <w:r w:rsidR="004C18D7">
        <w:rPr>
          <w:rFonts w:hint="cs"/>
          <w:b/>
          <w:bCs/>
          <w:rtl/>
          <w:lang w:eastAsia="zh-TW"/>
        </w:rPr>
        <w:t>وضمان</w:t>
      </w:r>
      <w:r w:rsidRPr="00222A64">
        <w:rPr>
          <w:b/>
          <w:bCs/>
          <w:rtl/>
          <w:lang w:eastAsia="zh-TW"/>
        </w:rPr>
        <w:t xml:space="preserve"> أن تكون ظروف الاحتجاز </w:t>
      </w:r>
      <w:r w:rsidR="00F246CB">
        <w:rPr>
          <w:rFonts w:hint="cs"/>
          <w:b/>
          <w:bCs/>
          <w:rtl/>
          <w:lang w:eastAsia="zh-TW"/>
        </w:rPr>
        <w:t>متوافقة</w:t>
      </w:r>
      <w:r w:rsidRPr="00222A64">
        <w:rPr>
          <w:b/>
          <w:bCs/>
          <w:rtl/>
          <w:lang w:eastAsia="zh-TW"/>
        </w:rPr>
        <w:t xml:space="preserve"> مع قواعد الأمم المتحدة النموذجية الدنيا لإدارة شؤون قضاء الأحداث (قواعد بيجين) وقواعد الأمم المتحدة النموذجية الدنيا لمعاملة السجناء (قواعد نيلسون مانديلا). </w:t>
      </w:r>
    </w:p>
    <w:p w:rsidR="00222A64" w:rsidRPr="00280F0C" w:rsidRDefault="00222A64" w:rsidP="00222A64">
      <w:pPr>
        <w:pStyle w:val="H23GA"/>
        <w:rPr>
          <w:rtl/>
          <w:lang w:eastAsia="zh-TW"/>
        </w:rPr>
      </w:pPr>
      <w:r>
        <w:rPr>
          <w:rtl/>
          <w:lang w:eastAsia="zh-TW"/>
        </w:rPr>
        <w:tab/>
      </w:r>
      <w:r>
        <w:rPr>
          <w:rtl/>
          <w:lang w:eastAsia="zh-TW"/>
        </w:rPr>
        <w:tab/>
      </w:r>
      <w:r w:rsidRPr="00280F0C">
        <w:rPr>
          <w:rFonts w:cs="Times New Roman"/>
          <w:rtl/>
          <w:lang w:eastAsia="zh-TW"/>
        </w:rPr>
        <w:t>‬</w:t>
      </w:r>
      <w:r w:rsidRPr="00280F0C">
        <w:rPr>
          <w:rFonts w:ascii="Arial" w:hAnsi="Arial" w:cs="Arial"/>
        </w:rPr>
        <w:t>‬</w:t>
      </w:r>
      <w:r w:rsidRPr="00280F0C">
        <w:t>‬</w:t>
      </w:r>
      <w:r w:rsidRPr="00280F0C">
        <w:t>‬</w:t>
      </w:r>
      <w:r w:rsidRPr="00280F0C">
        <w:t>‬</w:t>
      </w:r>
      <w:r w:rsidRPr="00280F0C">
        <w:rPr>
          <w:rtl/>
        </w:rPr>
        <w:t>العقوبة البدنية</w:t>
      </w:r>
      <w:r>
        <w:t>‬</w:t>
      </w:r>
      <w:r>
        <w:t>‬</w:t>
      </w:r>
    </w:p>
    <w:p w:rsidR="00222A64" w:rsidRPr="00222A64" w:rsidRDefault="00222A64" w:rsidP="006A417E">
      <w:pPr>
        <w:pStyle w:val="SingleTxtGA"/>
        <w:rPr>
          <w:b/>
          <w:bCs/>
          <w:rtl/>
          <w:lang w:eastAsia="zh-TW"/>
        </w:rPr>
      </w:pPr>
      <w:r>
        <w:rPr>
          <w:rtl/>
          <w:lang w:eastAsia="zh-TW"/>
        </w:rPr>
        <w:t>٢٤-</w:t>
      </w:r>
      <w:r>
        <w:rPr>
          <w:rFonts w:hint="cs"/>
          <w:rtl/>
          <w:lang w:eastAsia="zh-TW"/>
        </w:rPr>
        <w:tab/>
      </w:r>
      <w:r w:rsidRPr="00222A64">
        <w:rPr>
          <w:b/>
          <w:bCs/>
          <w:rtl/>
          <w:lang w:eastAsia="zh-TW"/>
        </w:rPr>
        <w:t>نظرا</w:t>
      </w:r>
      <w:r w:rsidR="00E25418">
        <w:rPr>
          <w:rFonts w:hint="cs"/>
          <w:b/>
          <w:bCs/>
          <w:rtl/>
          <w:lang w:eastAsia="zh-TW"/>
        </w:rPr>
        <w:t>ً</w:t>
      </w:r>
      <w:r w:rsidRPr="00222A64">
        <w:rPr>
          <w:b/>
          <w:bCs/>
          <w:rtl/>
          <w:lang w:eastAsia="zh-TW"/>
        </w:rPr>
        <w:t xml:space="preserve"> لأن العقوبة البدنية لا تزال مشروعة بموجب المادة 326 من قانون الأسرة الصادر في عام 1987 بصيغته ا</w:t>
      </w:r>
      <w:r w:rsidR="00771F90">
        <w:rPr>
          <w:b/>
          <w:bCs/>
          <w:rtl/>
          <w:lang w:eastAsia="zh-TW"/>
        </w:rPr>
        <w:t>لمعدلة في تموز/يوليه ٢٠١٦ ولأن</w:t>
      </w:r>
      <w:r w:rsidRPr="00222A64">
        <w:rPr>
          <w:b/>
          <w:bCs/>
          <w:rtl/>
          <w:lang w:eastAsia="zh-TW"/>
        </w:rPr>
        <w:t xml:space="preserve"> </w:t>
      </w:r>
      <w:r w:rsidR="00771F90">
        <w:rPr>
          <w:rFonts w:hint="cs"/>
          <w:b/>
          <w:bCs/>
          <w:rtl/>
          <w:lang w:eastAsia="zh-TW"/>
        </w:rPr>
        <w:t xml:space="preserve">هذه العقوبة </w:t>
      </w:r>
      <w:r w:rsidRPr="00222A64">
        <w:rPr>
          <w:b/>
          <w:bCs/>
          <w:rtl/>
          <w:lang w:eastAsia="zh-TW"/>
        </w:rPr>
        <w:t>كثيرا</w:t>
      </w:r>
      <w:r w:rsidR="00771F90">
        <w:rPr>
          <w:rFonts w:hint="cs"/>
          <w:b/>
          <w:bCs/>
          <w:rtl/>
          <w:lang w:eastAsia="zh-TW"/>
        </w:rPr>
        <w:t>ً</w:t>
      </w:r>
      <w:r w:rsidRPr="00222A64">
        <w:rPr>
          <w:b/>
          <w:bCs/>
          <w:rtl/>
          <w:lang w:eastAsia="zh-TW"/>
        </w:rPr>
        <w:t xml:space="preserve"> ما</w:t>
      </w:r>
      <w:r w:rsidR="00771F90">
        <w:rPr>
          <w:rFonts w:hint="cs"/>
          <w:b/>
          <w:bCs/>
          <w:rtl/>
          <w:lang w:eastAsia="zh-TW"/>
        </w:rPr>
        <w:t> </w:t>
      </w:r>
      <w:r w:rsidRPr="00222A64">
        <w:rPr>
          <w:b/>
          <w:bCs/>
          <w:rtl/>
          <w:lang w:eastAsia="zh-TW"/>
        </w:rPr>
        <w:t xml:space="preserve">تمارس في مختلف أماكن الرعاية، تحث اللجنة الدولة الطرف على سن تشريع يحظر </w:t>
      </w:r>
      <w:r w:rsidR="006A417E">
        <w:rPr>
          <w:rFonts w:hint="cs"/>
          <w:b/>
          <w:bCs/>
          <w:rtl/>
          <w:lang w:eastAsia="zh-TW"/>
        </w:rPr>
        <w:t xml:space="preserve">بوضوح </w:t>
      </w:r>
      <w:r w:rsidRPr="00222A64">
        <w:rPr>
          <w:b/>
          <w:bCs/>
          <w:rtl/>
          <w:lang w:eastAsia="zh-TW"/>
        </w:rPr>
        <w:t>العقوبة البدنية في جميع أماكن</w:t>
      </w:r>
      <w:r w:rsidR="006A417E">
        <w:rPr>
          <w:rFonts w:hint="cs"/>
          <w:b/>
          <w:bCs/>
          <w:rtl/>
          <w:lang w:eastAsia="zh-TW"/>
        </w:rPr>
        <w:t xml:space="preserve"> الرعاية</w:t>
      </w:r>
      <w:r w:rsidRPr="00222A64">
        <w:rPr>
          <w:b/>
          <w:bCs/>
          <w:rtl/>
          <w:lang w:eastAsia="zh-TW"/>
        </w:rPr>
        <w:t>، بما في</w:t>
      </w:r>
      <w:r w:rsidR="006A417E">
        <w:rPr>
          <w:rFonts w:hint="cs"/>
          <w:b/>
          <w:bCs/>
          <w:rtl/>
          <w:lang w:eastAsia="zh-TW"/>
        </w:rPr>
        <w:t>ها</w:t>
      </w:r>
      <w:r w:rsidRPr="00222A64">
        <w:rPr>
          <w:b/>
          <w:bCs/>
          <w:rtl/>
          <w:lang w:eastAsia="zh-TW"/>
        </w:rPr>
        <w:t xml:space="preserve"> البيت والمدرسة وسائر أماكن الرعاية. وتوصي اللجنة الدولة الطرف </w:t>
      </w:r>
      <w:r w:rsidR="006A417E">
        <w:rPr>
          <w:rFonts w:hint="cs"/>
          <w:b/>
          <w:bCs/>
          <w:rtl/>
          <w:lang w:eastAsia="zh-TW"/>
        </w:rPr>
        <w:t xml:space="preserve">باستحداث </w:t>
      </w:r>
      <w:r w:rsidRPr="00222A64">
        <w:rPr>
          <w:b/>
          <w:bCs/>
          <w:rtl/>
          <w:lang w:eastAsia="zh-TW"/>
        </w:rPr>
        <w:t>برامج مستمرة لتثقيف عامة الناس وإذكاء وعيهم وتعبئتهم اجتماعياً بمشاركة الأطفال والأسر والمجتمعات المحلية وقادتها، فيما يتعلق بآثار العقوبة البدنية المضرة جسدياً ونفسانياً، بغية تغيير الموقف العام من تلك الممارسة وتشجيع أشكال إيجابية وغير عنيفة وقائمة على المشاركة لتربية الأطفال وتأديبهم كبديل عن العقوبة البدنية.</w:t>
      </w:r>
      <w:r w:rsidRPr="00222A64">
        <w:rPr>
          <w:rFonts w:cs="Times New Roman"/>
          <w:b/>
          <w:bCs/>
          <w:rtl/>
          <w:lang w:eastAsia="zh-TW"/>
        </w:rPr>
        <w:t>‬</w:t>
      </w:r>
    </w:p>
    <w:p w:rsidR="00222A64" w:rsidRPr="00E7715D" w:rsidRDefault="00222A64" w:rsidP="00222A64">
      <w:pPr>
        <w:pStyle w:val="H23GA"/>
        <w:rPr>
          <w:rtl/>
        </w:rPr>
      </w:pPr>
      <w:r>
        <w:rPr>
          <w:rtl/>
        </w:rPr>
        <w:lastRenderedPageBreak/>
        <w:tab/>
      </w:r>
      <w:r>
        <w:rPr>
          <w:rtl/>
        </w:rPr>
        <w:tab/>
      </w:r>
      <w:r w:rsidRPr="00F5134C">
        <w:rPr>
          <w:rtl/>
        </w:rPr>
        <w:t>العنف الجنساني والجنسي ضد الأطفال</w:t>
      </w:r>
      <w:r>
        <w:rPr>
          <w:rFonts w:ascii="Arial" w:hAnsi="Arial" w:cs="Arial"/>
        </w:rPr>
        <w:t>‬</w:t>
      </w:r>
      <w:r>
        <w:t>‬</w:t>
      </w:r>
      <w:r>
        <w:t>‬</w:t>
      </w:r>
      <w:r>
        <w:t>‬</w:t>
      </w:r>
      <w:r>
        <w:t>‬</w:t>
      </w:r>
      <w:r>
        <w:t>‬</w:t>
      </w:r>
    </w:p>
    <w:p w:rsidR="00222A64" w:rsidRPr="00E7715D" w:rsidRDefault="00222A64" w:rsidP="00EC119B">
      <w:pPr>
        <w:pStyle w:val="SingleTxtGA"/>
        <w:rPr>
          <w:rtl/>
          <w:lang w:eastAsia="zh-TW"/>
        </w:rPr>
      </w:pPr>
      <w:r>
        <w:rPr>
          <w:rtl/>
          <w:lang w:eastAsia="zh-TW"/>
        </w:rPr>
        <w:t>٢٥-</w:t>
      </w:r>
      <w:r>
        <w:rPr>
          <w:rFonts w:hint="cs"/>
          <w:rtl/>
          <w:lang w:eastAsia="zh-TW"/>
        </w:rPr>
        <w:tab/>
      </w:r>
      <w:r>
        <w:rPr>
          <w:rtl/>
          <w:lang w:eastAsia="zh-TW"/>
        </w:rPr>
        <w:t xml:space="preserve">تلاحظ اللجنة الجهود التي بذلتها الدولة الطرف في السنوات العديدة الماضية، بما في ذلك اعتماد قانون </w:t>
      </w:r>
      <w:r w:rsidR="00EC119B">
        <w:rPr>
          <w:rFonts w:hint="cs"/>
          <w:rtl/>
          <w:lang w:eastAsia="zh-TW"/>
        </w:rPr>
        <w:t xml:space="preserve">مكافحة </w:t>
      </w:r>
      <w:r>
        <w:rPr>
          <w:rtl/>
          <w:lang w:eastAsia="zh-TW"/>
        </w:rPr>
        <w:t>العنف الجنسي (2006) واستراتيجية وطنية لمكافحة العنف الجنساني والجنسي، والمعلومات المقدمة أثناء الحوار التي تفيد أن العنف الجنسي قد انخفض بمقدار النصف خلال العامين الماضيين. ومع ذلك، تعرب اللجنة عن بالغ قلقها إزاء ما يلي:</w:t>
      </w:r>
    </w:p>
    <w:p w:rsidR="00222A64" w:rsidRPr="00E7715D" w:rsidRDefault="00222A64" w:rsidP="00222A64">
      <w:pPr>
        <w:pStyle w:val="SingleTxtGA"/>
        <w:rPr>
          <w:rtl/>
          <w:lang w:eastAsia="zh-TW"/>
        </w:rPr>
      </w:pPr>
      <w:r>
        <w:rPr>
          <w:rFonts w:hint="cs"/>
          <w:rtl/>
          <w:lang w:eastAsia="zh-TW"/>
        </w:rPr>
        <w:tab/>
      </w:r>
      <w:r>
        <w:rPr>
          <w:rtl/>
          <w:lang w:eastAsia="zh-TW"/>
        </w:rPr>
        <w:t>(أ)</w:t>
      </w:r>
      <w:r>
        <w:rPr>
          <w:rFonts w:hint="cs"/>
          <w:rtl/>
          <w:lang w:eastAsia="zh-TW"/>
        </w:rPr>
        <w:tab/>
      </w:r>
      <w:r>
        <w:rPr>
          <w:rtl/>
          <w:lang w:eastAsia="zh-TW"/>
        </w:rPr>
        <w:t>استمرار ارتفاع معدل العنف الجنسي ضد الأطفال كما ذكرت التقارير، و</w:t>
      </w:r>
      <w:r w:rsidR="00484C48">
        <w:rPr>
          <w:rtl/>
          <w:lang w:eastAsia="zh-TW"/>
        </w:rPr>
        <w:t>لا سيما</w:t>
      </w:r>
      <w:r w:rsidR="0073489E">
        <w:rPr>
          <w:rtl/>
          <w:lang w:eastAsia="zh-TW"/>
        </w:rPr>
        <w:t xml:space="preserve"> الاغتصاب</w:t>
      </w:r>
      <w:r w:rsidR="0073489E">
        <w:rPr>
          <w:rFonts w:hint="cs"/>
          <w:rtl/>
          <w:lang w:eastAsia="zh-TW"/>
        </w:rPr>
        <w:t>؛</w:t>
      </w:r>
    </w:p>
    <w:p w:rsidR="00222A64" w:rsidRPr="00E7715D" w:rsidRDefault="00222A64" w:rsidP="00484C48">
      <w:pPr>
        <w:pStyle w:val="SingleTxtGA"/>
        <w:rPr>
          <w:rtl/>
          <w:lang w:eastAsia="zh-TW"/>
        </w:rPr>
      </w:pPr>
      <w:r>
        <w:rPr>
          <w:rFonts w:hint="cs"/>
          <w:rtl/>
          <w:lang w:eastAsia="zh-TW"/>
        </w:rPr>
        <w:tab/>
      </w:r>
      <w:r>
        <w:rPr>
          <w:rtl/>
          <w:lang w:eastAsia="zh-TW"/>
        </w:rPr>
        <w:t>(ب)</w:t>
      </w:r>
      <w:r>
        <w:rPr>
          <w:rtl/>
          <w:lang w:eastAsia="zh-TW"/>
        </w:rPr>
        <w:tab/>
        <w:t xml:space="preserve">استخدام الاغتصاب وغيره من </w:t>
      </w:r>
      <w:r w:rsidR="00484C48">
        <w:rPr>
          <w:rFonts w:hint="cs"/>
          <w:rtl/>
          <w:lang w:eastAsia="zh-TW"/>
        </w:rPr>
        <w:t xml:space="preserve">أشكال </w:t>
      </w:r>
      <w:r>
        <w:rPr>
          <w:rtl/>
          <w:lang w:eastAsia="zh-TW"/>
        </w:rPr>
        <w:t>العنف الجنسي ضد النساء والأطفال سلاح حرب في المناطق المتضررة من النزاع في البلد؛</w:t>
      </w:r>
    </w:p>
    <w:p w:rsidR="00222A64" w:rsidRPr="00E7715D" w:rsidRDefault="00222A64" w:rsidP="00222A64">
      <w:pPr>
        <w:pStyle w:val="SingleTxtGA"/>
        <w:rPr>
          <w:rtl/>
          <w:lang w:eastAsia="zh-TW"/>
        </w:rPr>
      </w:pPr>
      <w:r>
        <w:rPr>
          <w:rFonts w:hint="cs"/>
          <w:rtl/>
          <w:lang w:eastAsia="zh-TW"/>
        </w:rPr>
        <w:tab/>
      </w:r>
      <w:r>
        <w:rPr>
          <w:rtl/>
          <w:lang w:eastAsia="zh-TW"/>
        </w:rPr>
        <w:t>(ج)</w:t>
      </w:r>
      <w:r>
        <w:rPr>
          <w:rtl/>
          <w:lang w:eastAsia="zh-TW"/>
        </w:rPr>
        <w:tab/>
        <w:t>قلة فرص حصول الأطفال الناجين من العنف الجنسي على الرعاية الصحية والدعم النفسي والتعويض؛</w:t>
      </w:r>
    </w:p>
    <w:p w:rsidR="00222A64" w:rsidRPr="00E7715D" w:rsidRDefault="00222A64" w:rsidP="00484C48">
      <w:pPr>
        <w:pStyle w:val="SingleTxtGA"/>
        <w:rPr>
          <w:rtl/>
          <w:lang w:eastAsia="zh-TW"/>
        </w:rPr>
      </w:pPr>
      <w:r>
        <w:rPr>
          <w:rFonts w:hint="cs"/>
          <w:rtl/>
          <w:lang w:eastAsia="zh-TW"/>
        </w:rPr>
        <w:tab/>
      </w:r>
      <w:r>
        <w:rPr>
          <w:rtl/>
          <w:lang w:eastAsia="zh-TW"/>
        </w:rPr>
        <w:t>(د)</w:t>
      </w:r>
      <w:r>
        <w:rPr>
          <w:rFonts w:hint="cs"/>
          <w:rtl/>
          <w:lang w:eastAsia="zh-TW"/>
        </w:rPr>
        <w:tab/>
      </w:r>
      <w:r w:rsidRPr="00EE784A">
        <w:rPr>
          <w:rtl/>
          <w:lang w:eastAsia="zh-TW"/>
        </w:rPr>
        <w:t xml:space="preserve">استمرار </w:t>
      </w:r>
      <w:r w:rsidR="00484C48">
        <w:rPr>
          <w:rFonts w:hint="cs"/>
          <w:rtl/>
          <w:lang w:eastAsia="zh-TW"/>
        </w:rPr>
        <w:t xml:space="preserve">إفلات </w:t>
      </w:r>
      <w:r w:rsidRPr="00EE784A">
        <w:rPr>
          <w:rtl/>
          <w:lang w:eastAsia="zh-TW"/>
        </w:rPr>
        <w:t xml:space="preserve">مرتكبي جرائم الاغتصاب والعنف الجنسي </w:t>
      </w:r>
      <w:r w:rsidR="00484C48">
        <w:rPr>
          <w:rFonts w:hint="cs"/>
          <w:rtl/>
          <w:lang w:eastAsia="zh-TW"/>
        </w:rPr>
        <w:t xml:space="preserve">ضد </w:t>
      </w:r>
      <w:r w:rsidRPr="00EE784A">
        <w:rPr>
          <w:rtl/>
          <w:lang w:eastAsia="zh-TW"/>
        </w:rPr>
        <w:t>الأطفال من العقاب</w:t>
      </w:r>
      <w:r>
        <w:rPr>
          <w:rtl/>
          <w:lang w:eastAsia="zh-TW"/>
        </w:rPr>
        <w:t xml:space="preserve">. </w:t>
      </w:r>
    </w:p>
    <w:p w:rsidR="00222A64" w:rsidRPr="006673FA" w:rsidRDefault="00222A64" w:rsidP="00851166">
      <w:pPr>
        <w:pStyle w:val="SingleTxtGA"/>
        <w:rPr>
          <w:b/>
          <w:bCs/>
          <w:spacing w:val="-1"/>
          <w:rtl/>
          <w:lang w:eastAsia="zh-TW"/>
        </w:rPr>
      </w:pPr>
      <w:r w:rsidRPr="006673FA">
        <w:rPr>
          <w:spacing w:val="-1"/>
          <w:rtl/>
          <w:lang w:eastAsia="zh-TW"/>
        </w:rPr>
        <w:t>٢٦-</w:t>
      </w:r>
      <w:r w:rsidRPr="006673FA">
        <w:rPr>
          <w:rFonts w:hint="cs"/>
          <w:spacing w:val="-1"/>
          <w:rtl/>
          <w:lang w:eastAsia="zh-TW"/>
        </w:rPr>
        <w:tab/>
      </w:r>
      <w:r w:rsidRPr="006673FA">
        <w:rPr>
          <w:b/>
          <w:bCs/>
          <w:spacing w:val="-1"/>
          <w:rtl/>
          <w:lang w:eastAsia="zh-TW"/>
        </w:rPr>
        <w:t>في ضوء التعليق العام رقم 13(2011) المتعلق بحق الطفل في التحرر من جميع أشكال العنف، وإذ تحيط اللجنة علماً بالغاية 16-2 من أهداف التنمية المستدامة المتعلقة بالقضاء على جملة ممارسات، منها العنف ضد الأطفال</w:t>
      </w:r>
      <w:r w:rsidR="00FE3EB0" w:rsidRPr="006673FA">
        <w:rPr>
          <w:rFonts w:hint="cs"/>
          <w:b/>
          <w:bCs/>
          <w:spacing w:val="-1"/>
          <w:rtl/>
          <w:lang w:eastAsia="zh-TW"/>
        </w:rPr>
        <w:t>،</w:t>
      </w:r>
      <w:r w:rsidRPr="006673FA">
        <w:rPr>
          <w:b/>
          <w:bCs/>
          <w:spacing w:val="-1"/>
          <w:rtl/>
          <w:lang w:eastAsia="zh-TW"/>
        </w:rPr>
        <w:t xml:space="preserve"> والغاية 5-2 المتعلقة بالقضاء على العنف ضد جميع النساء والفتيات، بما فيه الاستغلال الجنسي وغير ذلك من أشكال الاستغلال، فإنها تحث الدولة الطرف على ما</w:t>
      </w:r>
      <w:r w:rsidR="00851166" w:rsidRPr="006673FA">
        <w:rPr>
          <w:rFonts w:hint="cs"/>
          <w:b/>
          <w:bCs/>
          <w:spacing w:val="-1"/>
          <w:rtl/>
          <w:lang w:eastAsia="zh-TW"/>
        </w:rPr>
        <w:t xml:space="preserve"> </w:t>
      </w:r>
      <w:r w:rsidRPr="006673FA">
        <w:rPr>
          <w:b/>
          <w:bCs/>
          <w:spacing w:val="-1"/>
          <w:rtl/>
          <w:lang w:eastAsia="zh-TW"/>
        </w:rPr>
        <w:t>يلي:</w:t>
      </w:r>
    </w:p>
    <w:p w:rsidR="00222A64" w:rsidRPr="00222A64" w:rsidRDefault="00222A64" w:rsidP="002529EA">
      <w:pPr>
        <w:pStyle w:val="SingleTxtGA"/>
        <w:rPr>
          <w:b/>
          <w:bCs/>
          <w:rtl/>
          <w:lang w:eastAsia="zh-TW"/>
        </w:rPr>
      </w:pPr>
      <w:r>
        <w:rPr>
          <w:rFonts w:hint="cs"/>
          <w:rtl/>
          <w:lang w:eastAsia="zh-TW"/>
        </w:rPr>
        <w:tab/>
      </w:r>
      <w:r w:rsidRPr="00280F0C">
        <w:rPr>
          <w:rtl/>
          <w:lang w:eastAsia="zh-TW"/>
        </w:rPr>
        <w:t>(أ)</w:t>
      </w:r>
      <w:r>
        <w:rPr>
          <w:rtl/>
          <w:lang w:eastAsia="zh-TW"/>
        </w:rPr>
        <w:tab/>
      </w:r>
      <w:r w:rsidRPr="00222A64">
        <w:rPr>
          <w:b/>
          <w:bCs/>
          <w:rtl/>
          <w:lang w:eastAsia="zh-TW"/>
        </w:rPr>
        <w:t xml:space="preserve">وضع خطة عمل وطنية لمكافحة </w:t>
      </w:r>
      <w:r w:rsidR="002529EA">
        <w:rPr>
          <w:rFonts w:hint="cs"/>
          <w:b/>
          <w:bCs/>
          <w:rtl/>
          <w:lang w:eastAsia="zh-TW"/>
        </w:rPr>
        <w:t xml:space="preserve">ممارسة </w:t>
      </w:r>
      <w:r w:rsidRPr="00222A64">
        <w:rPr>
          <w:b/>
          <w:bCs/>
          <w:rtl/>
          <w:lang w:eastAsia="zh-TW"/>
        </w:rPr>
        <w:t xml:space="preserve">أفعال العنف والاعتداء </w:t>
      </w:r>
      <w:r w:rsidR="002529EA">
        <w:rPr>
          <w:rFonts w:hint="cs"/>
          <w:b/>
          <w:bCs/>
          <w:rtl/>
          <w:lang w:eastAsia="zh-TW"/>
        </w:rPr>
        <w:t xml:space="preserve">الجنسيين </w:t>
      </w:r>
      <w:r w:rsidRPr="00222A64">
        <w:rPr>
          <w:b/>
          <w:bCs/>
          <w:rtl/>
          <w:lang w:eastAsia="zh-TW"/>
        </w:rPr>
        <w:t>على الأطفال سواء ارتكبها مدنيون أو آخرون في سياق النزاع المسلح لكفالة تنفيذ التشريعات ذات الصلة والاستراتيجية الوطنية تنفيذا</w:t>
      </w:r>
      <w:r w:rsidR="00E25418">
        <w:rPr>
          <w:rFonts w:hint="cs"/>
          <w:b/>
          <w:bCs/>
          <w:rtl/>
          <w:lang w:eastAsia="zh-TW"/>
        </w:rPr>
        <w:t>ً</w:t>
      </w:r>
      <w:r w:rsidRPr="00222A64">
        <w:rPr>
          <w:b/>
          <w:bCs/>
          <w:rtl/>
          <w:lang w:eastAsia="zh-TW"/>
        </w:rPr>
        <w:t xml:space="preserve"> كاملا</w:t>
      </w:r>
      <w:r w:rsidR="00E25418">
        <w:rPr>
          <w:rFonts w:hint="cs"/>
          <w:b/>
          <w:bCs/>
          <w:rtl/>
          <w:lang w:eastAsia="zh-TW"/>
        </w:rPr>
        <w:t>ً</w:t>
      </w:r>
      <w:r w:rsidRPr="00222A64">
        <w:rPr>
          <w:b/>
          <w:bCs/>
          <w:rtl/>
          <w:lang w:eastAsia="zh-TW"/>
        </w:rPr>
        <w:t>؛</w:t>
      </w:r>
    </w:p>
    <w:p w:rsidR="00222A64" w:rsidRPr="00222A64" w:rsidRDefault="00222A64" w:rsidP="002529EA">
      <w:pPr>
        <w:pStyle w:val="SingleTxtGA"/>
        <w:rPr>
          <w:b/>
          <w:bCs/>
          <w:rtl/>
          <w:lang w:eastAsia="zh-TW"/>
        </w:rPr>
      </w:pPr>
      <w:r>
        <w:rPr>
          <w:rFonts w:hint="cs"/>
          <w:rtl/>
          <w:lang w:eastAsia="zh-TW"/>
        </w:rPr>
        <w:tab/>
      </w:r>
      <w:r w:rsidRPr="00280F0C">
        <w:rPr>
          <w:rtl/>
          <w:lang w:eastAsia="zh-TW"/>
        </w:rPr>
        <w:t>(ب)</w:t>
      </w:r>
      <w:r>
        <w:rPr>
          <w:rtl/>
          <w:lang w:eastAsia="zh-TW"/>
        </w:rPr>
        <w:tab/>
      </w:r>
      <w:r w:rsidRPr="00222A64">
        <w:rPr>
          <w:b/>
          <w:bCs/>
          <w:rtl/>
          <w:lang w:eastAsia="zh-TW"/>
        </w:rPr>
        <w:t xml:space="preserve">ضمان إجراء تحقيق فوري وفعال في جميع أفعال العنف والاعتداء </w:t>
      </w:r>
      <w:r w:rsidR="002529EA">
        <w:rPr>
          <w:rFonts w:hint="cs"/>
          <w:b/>
          <w:bCs/>
          <w:rtl/>
          <w:lang w:eastAsia="zh-TW"/>
        </w:rPr>
        <w:t xml:space="preserve">الجنسيين </w:t>
      </w:r>
      <w:r w:rsidRPr="00222A64">
        <w:rPr>
          <w:b/>
          <w:bCs/>
          <w:rtl/>
          <w:lang w:eastAsia="zh-TW"/>
        </w:rPr>
        <w:t xml:space="preserve">ومقاضاة مرتكبيها ومعاقبتهم، وفرض عقوبات تتناسب مع </w:t>
      </w:r>
      <w:r w:rsidR="002529EA">
        <w:rPr>
          <w:rFonts w:hint="cs"/>
          <w:b/>
          <w:bCs/>
          <w:rtl/>
          <w:lang w:eastAsia="zh-TW"/>
        </w:rPr>
        <w:t xml:space="preserve">جسامة </w:t>
      </w:r>
      <w:r w:rsidRPr="00222A64">
        <w:rPr>
          <w:b/>
          <w:bCs/>
          <w:rtl/>
          <w:lang w:eastAsia="zh-TW"/>
        </w:rPr>
        <w:t>جرائمهم؛</w:t>
      </w:r>
    </w:p>
    <w:p w:rsidR="00222A64" w:rsidRPr="00222A64" w:rsidRDefault="00222A64" w:rsidP="002529EA">
      <w:pPr>
        <w:pStyle w:val="SingleTxtGA"/>
        <w:rPr>
          <w:b/>
          <w:bCs/>
          <w:rtl/>
          <w:lang w:eastAsia="zh-TW"/>
        </w:rPr>
      </w:pPr>
      <w:r>
        <w:rPr>
          <w:rFonts w:hint="cs"/>
          <w:rtl/>
          <w:lang w:eastAsia="zh-TW"/>
        </w:rPr>
        <w:tab/>
      </w:r>
      <w:r w:rsidRPr="00280F0C">
        <w:rPr>
          <w:rtl/>
          <w:lang w:eastAsia="zh-TW"/>
        </w:rPr>
        <w:t>(ج)</w:t>
      </w:r>
      <w:r>
        <w:rPr>
          <w:rtl/>
          <w:lang w:eastAsia="zh-TW"/>
        </w:rPr>
        <w:tab/>
      </w:r>
      <w:r w:rsidRPr="00222A64">
        <w:rPr>
          <w:b/>
          <w:bCs/>
          <w:rtl/>
          <w:lang w:eastAsia="zh-TW"/>
        </w:rPr>
        <w:t xml:space="preserve">وضع آليات وإجراءات ومبادئ توجيهية تكفل الإبلاغ الإلزامي الفعال عن حالات الاعتداء الجنسي على الأطفال وممارسة العنف </w:t>
      </w:r>
      <w:r w:rsidR="002529EA">
        <w:rPr>
          <w:rFonts w:hint="cs"/>
          <w:b/>
          <w:bCs/>
          <w:rtl/>
          <w:lang w:eastAsia="zh-TW"/>
        </w:rPr>
        <w:t xml:space="preserve">الجنسي </w:t>
      </w:r>
      <w:r w:rsidRPr="00222A64">
        <w:rPr>
          <w:b/>
          <w:bCs/>
          <w:rtl/>
          <w:lang w:eastAsia="zh-TW"/>
        </w:rPr>
        <w:t xml:space="preserve">ضدهم </w:t>
      </w:r>
      <w:r w:rsidR="002529EA">
        <w:rPr>
          <w:rFonts w:hint="cs"/>
          <w:b/>
          <w:bCs/>
          <w:rtl/>
          <w:lang w:eastAsia="zh-TW"/>
        </w:rPr>
        <w:t xml:space="preserve">وإنشاء </w:t>
      </w:r>
      <w:r w:rsidRPr="00222A64">
        <w:rPr>
          <w:b/>
          <w:bCs/>
          <w:rtl/>
          <w:lang w:eastAsia="zh-TW"/>
        </w:rPr>
        <w:t>قنوات للإبلاغ عن تلك الانتهاكات تكون فعالة وسهلة المنال وسرية ومراعية لخصوصية الطفل؛</w:t>
      </w:r>
    </w:p>
    <w:p w:rsidR="00222A64" w:rsidRPr="00222A64" w:rsidRDefault="00222A64" w:rsidP="002529EA">
      <w:pPr>
        <w:pStyle w:val="SingleTxtGA"/>
        <w:rPr>
          <w:b/>
          <w:bCs/>
          <w:rtl/>
          <w:lang w:eastAsia="zh-TW"/>
        </w:rPr>
      </w:pPr>
      <w:r>
        <w:rPr>
          <w:rFonts w:hint="cs"/>
          <w:rtl/>
          <w:lang w:eastAsia="zh-TW"/>
        </w:rPr>
        <w:tab/>
      </w:r>
      <w:r w:rsidRPr="00280F0C">
        <w:rPr>
          <w:rtl/>
          <w:lang w:eastAsia="zh-TW"/>
        </w:rPr>
        <w:t>(د)</w:t>
      </w:r>
      <w:r>
        <w:rPr>
          <w:rtl/>
          <w:lang w:eastAsia="zh-TW"/>
        </w:rPr>
        <w:tab/>
      </w:r>
      <w:r w:rsidRPr="00222A64">
        <w:rPr>
          <w:b/>
          <w:bCs/>
          <w:rtl/>
          <w:lang w:eastAsia="zh-TW"/>
        </w:rPr>
        <w:t>توفير الدعم لشبكات حماية الطفل القائمة على أساس المجتمع المحلي في جميع أنحاء البلد، بما في ذلك تخصيص الموارد الكافية لسير عملها على نحو سليم؛</w:t>
      </w:r>
    </w:p>
    <w:p w:rsidR="00222A64" w:rsidRPr="00222A64" w:rsidRDefault="00222A64" w:rsidP="007C31DA">
      <w:pPr>
        <w:pStyle w:val="SingleTxtGA"/>
        <w:rPr>
          <w:b/>
          <w:bCs/>
          <w:rtl/>
          <w:lang w:eastAsia="zh-TW"/>
        </w:rPr>
      </w:pPr>
      <w:r>
        <w:rPr>
          <w:rFonts w:hint="cs"/>
          <w:rtl/>
          <w:lang w:eastAsia="zh-TW"/>
        </w:rPr>
        <w:tab/>
      </w:r>
      <w:r w:rsidR="000C2AD4">
        <w:rPr>
          <w:rtl/>
          <w:lang w:eastAsia="zh-TW"/>
        </w:rPr>
        <w:t>(ه</w:t>
      </w:r>
      <w:r w:rsidRPr="00280F0C">
        <w:rPr>
          <w:rtl/>
          <w:lang w:eastAsia="zh-TW"/>
        </w:rPr>
        <w:t>)</w:t>
      </w:r>
      <w:r>
        <w:rPr>
          <w:rtl/>
          <w:lang w:eastAsia="zh-TW"/>
        </w:rPr>
        <w:tab/>
      </w:r>
      <w:r w:rsidRPr="00222A64">
        <w:rPr>
          <w:b/>
          <w:bCs/>
          <w:rtl/>
          <w:lang w:eastAsia="zh-TW"/>
        </w:rPr>
        <w:t xml:space="preserve">تيسير تدابير فعالة للأطفال ضحايا الاعتداء </w:t>
      </w:r>
      <w:r w:rsidR="007C31DA">
        <w:rPr>
          <w:rFonts w:hint="cs"/>
          <w:b/>
          <w:bCs/>
          <w:rtl/>
          <w:lang w:eastAsia="zh-TW"/>
        </w:rPr>
        <w:t xml:space="preserve">والعنف </w:t>
      </w:r>
      <w:r w:rsidRPr="00222A64">
        <w:rPr>
          <w:b/>
          <w:bCs/>
          <w:rtl/>
          <w:lang w:eastAsia="zh-TW"/>
        </w:rPr>
        <w:t>الجنسي</w:t>
      </w:r>
      <w:r w:rsidR="007C31DA">
        <w:rPr>
          <w:rFonts w:hint="cs"/>
          <w:b/>
          <w:bCs/>
          <w:rtl/>
          <w:lang w:eastAsia="zh-TW"/>
        </w:rPr>
        <w:t>ين</w:t>
      </w:r>
      <w:r w:rsidRPr="00222A64">
        <w:rPr>
          <w:b/>
          <w:bCs/>
          <w:rtl/>
          <w:lang w:eastAsia="zh-TW"/>
        </w:rPr>
        <w:t xml:space="preserve"> لإعادة تأهيلهم وإعادة إدماجهم، </w:t>
      </w:r>
      <w:r w:rsidR="007C31DA">
        <w:rPr>
          <w:rFonts w:hint="cs"/>
          <w:b/>
          <w:bCs/>
          <w:rtl/>
          <w:lang w:eastAsia="zh-TW"/>
        </w:rPr>
        <w:t xml:space="preserve">تشمل </w:t>
      </w:r>
      <w:r w:rsidRPr="00222A64">
        <w:rPr>
          <w:b/>
          <w:bCs/>
          <w:rtl/>
          <w:lang w:eastAsia="zh-TW"/>
        </w:rPr>
        <w:t>الرعاية الصحية والدعم النفسي والمساعدة القانونية والتعويض؛</w:t>
      </w:r>
    </w:p>
    <w:p w:rsidR="00222A64" w:rsidRPr="00222A64" w:rsidRDefault="00222A64" w:rsidP="0039531E">
      <w:pPr>
        <w:pStyle w:val="SingleTxtGA"/>
        <w:rPr>
          <w:b/>
          <w:bCs/>
          <w:rtl/>
          <w:lang w:eastAsia="zh-TW"/>
        </w:rPr>
      </w:pPr>
      <w:r>
        <w:rPr>
          <w:rFonts w:hint="cs"/>
          <w:rtl/>
          <w:lang w:eastAsia="zh-TW"/>
        </w:rPr>
        <w:lastRenderedPageBreak/>
        <w:tab/>
      </w:r>
      <w:r w:rsidRPr="00280F0C">
        <w:rPr>
          <w:rtl/>
          <w:lang w:eastAsia="zh-TW"/>
        </w:rPr>
        <w:t>(و)</w:t>
      </w:r>
      <w:r>
        <w:rPr>
          <w:rtl/>
          <w:lang w:eastAsia="zh-TW"/>
        </w:rPr>
        <w:tab/>
      </w:r>
      <w:r w:rsidR="007C31DA">
        <w:rPr>
          <w:rFonts w:hint="cs"/>
          <w:b/>
          <w:bCs/>
          <w:rtl/>
          <w:lang w:eastAsia="zh-TW"/>
        </w:rPr>
        <w:t xml:space="preserve">توفير </w:t>
      </w:r>
      <w:r w:rsidRPr="00222A64">
        <w:rPr>
          <w:b/>
          <w:bCs/>
          <w:rtl/>
          <w:lang w:eastAsia="zh-TW"/>
        </w:rPr>
        <w:t xml:space="preserve">تدريب أساسي منتظم </w:t>
      </w:r>
      <w:r w:rsidR="007C31DA">
        <w:rPr>
          <w:rFonts w:hint="cs"/>
          <w:b/>
          <w:bCs/>
          <w:rtl/>
          <w:lang w:eastAsia="zh-TW"/>
        </w:rPr>
        <w:t>ل</w:t>
      </w:r>
      <w:r w:rsidRPr="00222A64">
        <w:rPr>
          <w:b/>
          <w:bCs/>
          <w:rtl/>
          <w:lang w:eastAsia="zh-TW"/>
        </w:rPr>
        <w:t xml:space="preserve">لقضاة والمحامين والمدعين العامين والشرطة وغيرهم من الفئات المهنية بشأن الإجراءات الموحدة المراعية </w:t>
      </w:r>
      <w:r w:rsidR="0039531E">
        <w:rPr>
          <w:rFonts w:hint="cs"/>
          <w:b/>
          <w:bCs/>
          <w:rtl/>
          <w:lang w:eastAsia="zh-TW"/>
        </w:rPr>
        <w:t>للبعد الجنساني ولظروف ا</w:t>
      </w:r>
      <w:r w:rsidR="0039531E">
        <w:rPr>
          <w:b/>
          <w:bCs/>
          <w:rtl/>
          <w:lang w:eastAsia="zh-TW"/>
        </w:rPr>
        <w:t xml:space="preserve">لأطفال </w:t>
      </w:r>
      <w:r w:rsidR="0039531E">
        <w:rPr>
          <w:rFonts w:hint="cs"/>
          <w:b/>
          <w:bCs/>
          <w:rtl/>
          <w:lang w:eastAsia="zh-TW"/>
        </w:rPr>
        <w:t xml:space="preserve">من أجل </w:t>
      </w:r>
      <w:r w:rsidRPr="00222A64">
        <w:rPr>
          <w:b/>
          <w:bCs/>
          <w:rtl/>
          <w:lang w:eastAsia="zh-TW"/>
        </w:rPr>
        <w:t>التعامل مع الضحايا؛</w:t>
      </w:r>
    </w:p>
    <w:p w:rsidR="00222A64" w:rsidRPr="00222A64" w:rsidRDefault="00222A64" w:rsidP="007C2465">
      <w:pPr>
        <w:pStyle w:val="SingleTxtGA"/>
        <w:rPr>
          <w:b/>
          <w:bCs/>
          <w:rtl/>
          <w:lang w:eastAsia="zh-TW"/>
        </w:rPr>
      </w:pPr>
      <w:r>
        <w:rPr>
          <w:rFonts w:hint="cs"/>
          <w:rtl/>
          <w:lang w:eastAsia="zh-TW"/>
        </w:rPr>
        <w:tab/>
      </w:r>
      <w:r>
        <w:rPr>
          <w:rtl/>
          <w:lang w:eastAsia="zh-TW"/>
        </w:rPr>
        <w:t>(ز)</w:t>
      </w:r>
      <w:r>
        <w:rPr>
          <w:rFonts w:hint="cs"/>
          <w:rtl/>
          <w:lang w:eastAsia="zh-TW"/>
        </w:rPr>
        <w:tab/>
      </w:r>
      <w:r w:rsidR="0039531E">
        <w:rPr>
          <w:rFonts w:hint="cs"/>
          <w:b/>
          <w:bCs/>
          <w:rtl/>
          <w:lang w:eastAsia="zh-TW"/>
        </w:rPr>
        <w:t xml:space="preserve">تنفيذ </w:t>
      </w:r>
      <w:r w:rsidRPr="00222A64">
        <w:rPr>
          <w:b/>
          <w:bCs/>
          <w:rtl/>
          <w:lang w:eastAsia="zh-TW"/>
        </w:rPr>
        <w:t>برامج توعية وتثقيف واسعة النطاق بالتعاون مع منظمات المجتمع المدني تستهدف الفتيان والفتيات والرجال والنساء من أجل منع الع</w:t>
      </w:r>
      <w:r w:rsidR="00996A2E">
        <w:rPr>
          <w:b/>
          <w:bCs/>
          <w:rtl/>
          <w:lang w:eastAsia="zh-TW"/>
        </w:rPr>
        <w:t>نف الجنساني ومكافحة وصم الضحايا</w:t>
      </w:r>
      <w:r w:rsidR="007C2465">
        <w:rPr>
          <w:rFonts w:hint="cs"/>
          <w:b/>
          <w:bCs/>
          <w:rtl/>
          <w:lang w:eastAsia="zh-TW"/>
        </w:rPr>
        <w:t>؛</w:t>
      </w:r>
    </w:p>
    <w:p w:rsidR="00222A64" w:rsidRPr="00222A64" w:rsidRDefault="00222A64" w:rsidP="0039531E">
      <w:pPr>
        <w:pStyle w:val="SingleTxtGA"/>
        <w:rPr>
          <w:b/>
          <w:bCs/>
          <w:rtl/>
          <w:lang w:eastAsia="zh-TW"/>
        </w:rPr>
      </w:pPr>
      <w:r>
        <w:rPr>
          <w:rFonts w:hint="cs"/>
          <w:rtl/>
          <w:lang w:eastAsia="zh-TW"/>
        </w:rPr>
        <w:tab/>
      </w:r>
      <w:r>
        <w:rPr>
          <w:rtl/>
          <w:lang w:eastAsia="zh-TW"/>
        </w:rPr>
        <w:t>(ح)</w:t>
      </w:r>
      <w:r>
        <w:rPr>
          <w:rFonts w:hint="cs"/>
          <w:rtl/>
          <w:lang w:eastAsia="zh-TW"/>
        </w:rPr>
        <w:tab/>
      </w:r>
      <w:r w:rsidRPr="00222A64">
        <w:rPr>
          <w:b/>
          <w:bCs/>
          <w:rtl/>
          <w:lang w:eastAsia="zh-TW"/>
        </w:rPr>
        <w:t xml:space="preserve">إجراء دراسة عن مدى انتشار أفعال العنف الجنسي ضد الأطفال والاعتداء </w:t>
      </w:r>
      <w:r w:rsidR="0039531E">
        <w:rPr>
          <w:rFonts w:hint="cs"/>
          <w:b/>
          <w:bCs/>
          <w:rtl/>
          <w:lang w:eastAsia="zh-TW"/>
        </w:rPr>
        <w:t xml:space="preserve">الجنسي </w:t>
      </w:r>
      <w:r w:rsidRPr="00222A64">
        <w:rPr>
          <w:b/>
          <w:bCs/>
          <w:rtl/>
          <w:lang w:eastAsia="zh-TW"/>
        </w:rPr>
        <w:t xml:space="preserve">عليهم </w:t>
      </w:r>
      <w:r w:rsidR="0039531E">
        <w:rPr>
          <w:rFonts w:hint="cs"/>
          <w:b/>
          <w:bCs/>
          <w:rtl/>
          <w:lang w:eastAsia="zh-TW"/>
        </w:rPr>
        <w:t xml:space="preserve">وأنواع </w:t>
      </w:r>
      <w:r w:rsidRPr="00222A64">
        <w:rPr>
          <w:b/>
          <w:bCs/>
          <w:rtl/>
          <w:lang w:eastAsia="zh-TW"/>
        </w:rPr>
        <w:t>تلك الأفعال التي يرتكبها مدنيون أو آخرون في سياق النزاع المسلح، وجمع بيانات مصنفة عن العنف الجنساني ضد الفتيات وعن عدد الشكاوى والمحاكمات والإدانات، وإدراج تلك البيانات في تقريرها القادم.</w:t>
      </w:r>
    </w:p>
    <w:p w:rsidR="00222A64" w:rsidRPr="00E7715D" w:rsidRDefault="00222A64" w:rsidP="00222A64">
      <w:pPr>
        <w:pStyle w:val="H23GA"/>
        <w:rPr>
          <w:rtl/>
        </w:rPr>
      </w:pPr>
      <w:r>
        <w:rPr>
          <w:rtl/>
        </w:rPr>
        <w:tab/>
      </w:r>
      <w:r>
        <w:rPr>
          <w:rtl/>
        </w:rPr>
        <w:tab/>
      </w:r>
      <w:r w:rsidRPr="00F5134C">
        <w:rPr>
          <w:rtl/>
        </w:rPr>
        <w:t>الممارسات الضارة</w:t>
      </w:r>
      <w:r>
        <w:rPr>
          <w:rFonts w:cs="Times New Roman"/>
          <w:rtl/>
        </w:rPr>
        <w:t>‬</w:t>
      </w:r>
      <w:r>
        <w:rPr>
          <w:rFonts w:ascii="Arial" w:hAnsi="Arial" w:cs="Arial"/>
        </w:rPr>
        <w:t>‬</w:t>
      </w:r>
      <w:r>
        <w:t>‬</w:t>
      </w:r>
      <w:r>
        <w:t>‬</w:t>
      </w:r>
      <w:r>
        <w:t>‬</w:t>
      </w:r>
      <w:r>
        <w:t>‬</w:t>
      </w:r>
      <w:r>
        <w:t>‬</w:t>
      </w:r>
    </w:p>
    <w:p w:rsidR="00222A64" w:rsidRPr="00E7715D" w:rsidRDefault="00222A64" w:rsidP="00154A4C">
      <w:pPr>
        <w:pStyle w:val="SingleTxtGA"/>
        <w:rPr>
          <w:rtl/>
          <w:lang w:eastAsia="zh-TW"/>
        </w:rPr>
      </w:pPr>
      <w:r>
        <w:rPr>
          <w:rtl/>
          <w:lang w:eastAsia="zh-TW"/>
        </w:rPr>
        <w:t>٢٧-</w:t>
      </w:r>
      <w:r>
        <w:rPr>
          <w:rFonts w:hint="cs"/>
          <w:rtl/>
          <w:lang w:eastAsia="zh-TW"/>
        </w:rPr>
        <w:tab/>
      </w:r>
      <w:r>
        <w:rPr>
          <w:rtl/>
          <w:lang w:eastAsia="zh-TW"/>
        </w:rPr>
        <w:t xml:space="preserve">ترحب اللجنة بالتعديلات </w:t>
      </w:r>
      <w:r w:rsidR="0035446A">
        <w:rPr>
          <w:rFonts w:hint="cs"/>
          <w:rtl/>
          <w:lang w:eastAsia="zh-TW"/>
        </w:rPr>
        <w:t xml:space="preserve">التي أُدخلت </w:t>
      </w:r>
      <w:r>
        <w:rPr>
          <w:rtl/>
          <w:lang w:eastAsia="zh-TW"/>
        </w:rPr>
        <w:t xml:space="preserve">على قانون الأسرة في عام ٢٠١٦ </w:t>
      </w:r>
      <w:r w:rsidR="0035446A">
        <w:rPr>
          <w:rFonts w:hint="cs"/>
          <w:rtl/>
          <w:lang w:eastAsia="zh-TW"/>
        </w:rPr>
        <w:t>و</w:t>
      </w:r>
      <w:r>
        <w:rPr>
          <w:rtl/>
          <w:lang w:eastAsia="zh-TW"/>
        </w:rPr>
        <w:t>التي تقضي برفع السن القانونية لزواج الفتيات إلى ١٨ عاماً</w:t>
      </w:r>
      <w:r w:rsidR="008350EA">
        <w:rPr>
          <w:rFonts w:hint="cs"/>
          <w:rtl/>
          <w:lang w:eastAsia="zh-TW"/>
        </w:rPr>
        <w:t>،</w:t>
      </w:r>
      <w:r>
        <w:rPr>
          <w:rtl/>
          <w:lang w:eastAsia="zh-TW"/>
        </w:rPr>
        <w:t xml:space="preserve"> لكنها تشعر بقلق بالغ إزاء ارتفاع عدد زيجات الأطفال، بما يشمل الزواج العرفي في البلد وهو ما يؤثر في عدد كبير من الفتيات. وتعرب اللجنة أيضاً عن قلقها إزاء استمرار ممارسة تشويه الأعضاء التناسلية للإناث في بعض مناطق البلد، ولا</w:t>
      </w:r>
      <w:r w:rsidR="00927981">
        <w:rPr>
          <w:rFonts w:hint="cs"/>
          <w:rtl/>
          <w:lang w:eastAsia="zh-TW"/>
        </w:rPr>
        <w:t> </w:t>
      </w:r>
      <w:r w:rsidR="00997D57">
        <w:rPr>
          <w:rtl/>
          <w:lang w:eastAsia="zh-TW"/>
        </w:rPr>
        <w:t xml:space="preserve">سيما في </w:t>
      </w:r>
      <w:proofErr w:type="spellStart"/>
      <w:r w:rsidR="00997D57">
        <w:rPr>
          <w:rtl/>
          <w:lang w:eastAsia="zh-TW"/>
        </w:rPr>
        <w:t>مويسو</w:t>
      </w:r>
      <w:proofErr w:type="spellEnd"/>
      <w:r w:rsidR="00997D57">
        <w:rPr>
          <w:rtl/>
          <w:lang w:eastAsia="zh-TW"/>
        </w:rPr>
        <w:t xml:space="preserve">، بشمال </w:t>
      </w:r>
      <w:proofErr w:type="spellStart"/>
      <w:r w:rsidR="00997D57">
        <w:rPr>
          <w:rtl/>
          <w:lang w:eastAsia="zh-TW"/>
        </w:rPr>
        <w:t>كيفو</w:t>
      </w:r>
      <w:proofErr w:type="spellEnd"/>
      <w:r w:rsidR="00997D57">
        <w:rPr>
          <w:rFonts w:hint="cs"/>
          <w:rtl/>
          <w:lang w:eastAsia="zh-TW"/>
        </w:rPr>
        <w:t xml:space="preserve">، وهي ممارسة لا يزال هناك نقص كبير في </w:t>
      </w:r>
      <w:r>
        <w:rPr>
          <w:rtl/>
          <w:lang w:eastAsia="zh-TW"/>
        </w:rPr>
        <w:t xml:space="preserve">الإبلاغ عنها. </w:t>
      </w:r>
    </w:p>
    <w:p w:rsidR="00222A64" w:rsidRPr="00222A64" w:rsidRDefault="00222A64" w:rsidP="00C24F15">
      <w:pPr>
        <w:pStyle w:val="SingleTxtGA"/>
        <w:rPr>
          <w:b/>
          <w:bCs/>
          <w:rtl/>
          <w:lang w:eastAsia="zh-TW"/>
        </w:rPr>
      </w:pPr>
      <w:r>
        <w:rPr>
          <w:rtl/>
          <w:lang w:eastAsia="zh-TW"/>
        </w:rPr>
        <w:t>٢٨-</w:t>
      </w:r>
      <w:r>
        <w:rPr>
          <w:rFonts w:hint="cs"/>
          <w:rtl/>
          <w:lang w:eastAsia="zh-TW"/>
        </w:rPr>
        <w:tab/>
      </w:r>
      <w:r w:rsidRPr="00222A64">
        <w:rPr>
          <w:b/>
          <w:bCs/>
          <w:rtl/>
          <w:lang w:eastAsia="zh-TW"/>
        </w:rPr>
        <w:t>تحث اللجنة الدولة الطرف على اتخاذ تدابير فعالة لتنفيذ تشريعاتها والقضاء على زيجات الأطفال، بما في ذلك الزواج العرفي، وزيادة الوعي بالآثار الضارة لزواج الأطفال على الصحة البدنية والعقلية للفتيات ورفاههن، بالتعاون مع المجتمع المدني، ووسائط الإعلام والزعماء التقليديين والأسر. وفي ضوء النص المشترك الذي اعتمدته اللجنة المعنية بالقضاء على التمييز ضد المرأة</w:t>
      </w:r>
      <w:r w:rsidR="00154A4C">
        <w:rPr>
          <w:rFonts w:hint="cs"/>
          <w:b/>
          <w:bCs/>
          <w:rtl/>
          <w:lang w:eastAsia="zh-TW"/>
        </w:rPr>
        <w:t>،</w:t>
      </w:r>
      <w:r w:rsidRPr="00222A64">
        <w:rPr>
          <w:b/>
          <w:bCs/>
          <w:rtl/>
          <w:lang w:eastAsia="zh-TW"/>
        </w:rPr>
        <w:t>‏‏ في التوصية العامة رقم 31</w:t>
      </w:r>
      <w:r w:rsidR="00154A4C">
        <w:rPr>
          <w:rFonts w:hint="cs"/>
          <w:b/>
          <w:bCs/>
          <w:rtl/>
          <w:lang w:eastAsia="zh-TW"/>
        </w:rPr>
        <w:t>،</w:t>
      </w:r>
      <w:r w:rsidRPr="00222A64">
        <w:rPr>
          <w:b/>
          <w:bCs/>
          <w:rtl/>
          <w:lang w:eastAsia="zh-TW"/>
        </w:rPr>
        <w:t xml:space="preserve"> ولجنة حقوق الطفل</w:t>
      </w:r>
      <w:r w:rsidR="00154A4C">
        <w:rPr>
          <w:rFonts w:hint="cs"/>
          <w:b/>
          <w:bCs/>
          <w:rtl/>
          <w:lang w:eastAsia="zh-TW"/>
        </w:rPr>
        <w:t>،</w:t>
      </w:r>
      <w:r w:rsidR="00154A4C">
        <w:rPr>
          <w:b/>
          <w:bCs/>
          <w:rtl/>
          <w:lang w:eastAsia="zh-TW"/>
        </w:rPr>
        <w:t xml:space="preserve"> في التعليق العام رقم 18</w:t>
      </w:r>
      <w:r w:rsidRPr="00222A64">
        <w:rPr>
          <w:b/>
          <w:bCs/>
          <w:rtl/>
          <w:lang w:eastAsia="zh-TW"/>
        </w:rPr>
        <w:t xml:space="preserve">(2014)، تحث اللجنة الدولة الطرف أيضاً على وضع حد لممارسة تشويه الأعضاء التناسلية للإناث عن طريق التوعية بالآثار الضارة </w:t>
      </w:r>
      <w:r w:rsidR="00C24F15">
        <w:rPr>
          <w:rFonts w:hint="cs"/>
          <w:b/>
          <w:bCs/>
          <w:rtl/>
          <w:lang w:eastAsia="zh-TW"/>
        </w:rPr>
        <w:t>لهذه ا</w:t>
      </w:r>
      <w:r w:rsidRPr="00222A64">
        <w:rPr>
          <w:b/>
          <w:bCs/>
          <w:rtl/>
          <w:lang w:eastAsia="zh-TW"/>
        </w:rPr>
        <w:t xml:space="preserve">لممارسة ومحاكمة </w:t>
      </w:r>
      <w:r w:rsidR="00C24F15">
        <w:rPr>
          <w:rFonts w:hint="cs"/>
          <w:b/>
          <w:bCs/>
          <w:rtl/>
          <w:lang w:eastAsia="zh-TW"/>
        </w:rPr>
        <w:t xml:space="preserve">من يمارسونها </w:t>
      </w:r>
      <w:r w:rsidRPr="00222A64">
        <w:rPr>
          <w:b/>
          <w:bCs/>
          <w:rtl/>
          <w:lang w:eastAsia="zh-TW"/>
        </w:rPr>
        <w:t xml:space="preserve">أو </w:t>
      </w:r>
      <w:r w:rsidR="00C24F15">
        <w:rPr>
          <w:rFonts w:hint="cs"/>
          <w:b/>
          <w:bCs/>
          <w:rtl/>
          <w:lang w:eastAsia="zh-TW"/>
        </w:rPr>
        <w:t xml:space="preserve">يتعاونون </w:t>
      </w:r>
      <w:r w:rsidRPr="00222A64">
        <w:rPr>
          <w:b/>
          <w:bCs/>
          <w:rtl/>
          <w:lang w:eastAsia="zh-TW"/>
        </w:rPr>
        <w:t>معهم.</w:t>
      </w:r>
    </w:p>
    <w:p w:rsidR="00222A64" w:rsidRPr="00E7715D" w:rsidRDefault="00222A64" w:rsidP="003D358C">
      <w:pPr>
        <w:pStyle w:val="SingleTxtGA"/>
        <w:rPr>
          <w:rtl/>
          <w:lang w:eastAsia="zh-TW"/>
        </w:rPr>
      </w:pPr>
      <w:r>
        <w:rPr>
          <w:rtl/>
          <w:lang w:eastAsia="zh-TW"/>
        </w:rPr>
        <w:t>٢٩-</w:t>
      </w:r>
      <w:r>
        <w:rPr>
          <w:rFonts w:hint="cs"/>
          <w:rtl/>
          <w:lang w:eastAsia="zh-TW"/>
        </w:rPr>
        <w:tab/>
      </w:r>
      <w:r>
        <w:rPr>
          <w:rtl/>
          <w:lang w:eastAsia="zh-TW"/>
        </w:rPr>
        <w:t xml:space="preserve">وتعرب اللجنة عن بالغ قلقها إزاء التقارير الواردة عن </w:t>
      </w:r>
      <w:r w:rsidR="003D358C">
        <w:rPr>
          <w:rFonts w:hint="cs"/>
          <w:rtl/>
          <w:lang w:eastAsia="zh-TW"/>
        </w:rPr>
        <w:t xml:space="preserve">تزايد </w:t>
      </w:r>
      <w:r>
        <w:rPr>
          <w:rtl/>
          <w:lang w:eastAsia="zh-TW"/>
        </w:rPr>
        <w:t xml:space="preserve">عدد جرائم القتل وحوادث إساءة المعاملة والعنف في حق الأطفال المتهمين بممارسة السحر، والإفلات من العقاب الذي يستفيد منه الجناة المرتبطون ببعض الكنائس. </w:t>
      </w:r>
    </w:p>
    <w:p w:rsidR="00222A64" w:rsidRPr="00222A64" w:rsidRDefault="00222A64" w:rsidP="00BB3068">
      <w:pPr>
        <w:pStyle w:val="SingleTxtGA"/>
        <w:rPr>
          <w:b/>
          <w:bCs/>
          <w:rtl/>
          <w:lang w:eastAsia="zh-TW"/>
        </w:rPr>
      </w:pPr>
      <w:r>
        <w:rPr>
          <w:rtl/>
          <w:lang w:eastAsia="zh-TW"/>
        </w:rPr>
        <w:t>٣٠-</w:t>
      </w:r>
      <w:r>
        <w:rPr>
          <w:rFonts w:hint="cs"/>
          <w:rtl/>
          <w:lang w:eastAsia="zh-TW"/>
        </w:rPr>
        <w:tab/>
      </w:r>
      <w:r w:rsidRPr="00222A64">
        <w:rPr>
          <w:b/>
          <w:bCs/>
          <w:rtl/>
          <w:lang w:eastAsia="zh-TW"/>
        </w:rPr>
        <w:t xml:space="preserve">تكرر اللجنة توصيتها السابقة (انظر </w:t>
      </w:r>
      <w:r w:rsidRPr="00222A64">
        <w:rPr>
          <w:b/>
          <w:bCs/>
          <w:lang w:eastAsia="zh-TW"/>
        </w:rPr>
        <w:t>CRC/C/COD/CO/2</w:t>
      </w:r>
      <w:r w:rsidRPr="00222A64">
        <w:rPr>
          <w:b/>
          <w:bCs/>
          <w:rtl/>
          <w:lang w:eastAsia="zh-TW"/>
        </w:rPr>
        <w:t xml:space="preserve">، الفقرة 79) وتحث الدولة الطرف على اتخاذ تدابير فعالة لمنع اتِّهام الأطفال بالسحر، بطرق منها مواصلة أنشطة توعية الجمهور وتعزيزها، ولا سيما الأنشطة التي تستهدف الأبوين والزعماء الدينيين، ومعالجة الأسباب الجذرية، ومن بينها الفقر. وتحث اللجنة الدولة الطرف أيضاً على تنفيذ تدابير تشريعية وغيرها من التدابير الرامية إلى تجريم اضطهاد الأطفال المتهمين بممارسة السحر وإحالة المسؤولين عن العنف المرتكب ضد </w:t>
      </w:r>
      <w:r w:rsidR="00BB3068">
        <w:rPr>
          <w:rFonts w:hint="cs"/>
          <w:b/>
          <w:bCs/>
          <w:rtl/>
          <w:lang w:eastAsia="zh-TW"/>
        </w:rPr>
        <w:t xml:space="preserve">هؤلاء </w:t>
      </w:r>
      <w:r w:rsidRPr="00222A64">
        <w:rPr>
          <w:b/>
          <w:bCs/>
          <w:rtl/>
          <w:lang w:eastAsia="zh-TW"/>
        </w:rPr>
        <w:t>الأطفال وعن معاملتهم معاملة سيئة إلى العدالة. وتوصي اللجنة الدولة الطرف بتوفير تدابير التعافي وإعادة الإدماج للأطفال ضحايا تلك الممارسات.</w:t>
      </w:r>
    </w:p>
    <w:p w:rsidR="00222A64" w:rsidRPr="00F5134C" w:rsidRDefault="00222A64" w:rsidP="00222A64">
      <w:pPr>
        <w:pStyle w:val="H1GA"/>
        <w:rPr>
          <w:rtl/>
          <w:lang w:eastAsia="zh-TW"/>
        </w:rPr>
      </w:pPr>
      <w:r>
        <w:rPr>
          <w:rFonts w:hint="cs"/>
          <w:rtl/>
          <w:lang w:eastAsia="zh-TW"/>
        </w:rPr>
        <w:lastRenderedPageBreak/>
        <w:tab/>
      </w:r>
      <w:r>
        <w:rPr>
          <w:rtl/>
          <w:lang w:eastAsia="zh-TW"/>
        </w:rPr>
        <w:t>هاء-</w:t>
      </w:r>
      <w:r>
        <w:rPr>
          <w:rFonts w:hint="cs"/>
          <w:rtl/>
          <w:lang w:eastAsia="zh-TW"/>
        </w:rPr>
        <w:tab/>
      </w:r>
      <w:r w:rsidRPr="00F5134C">
        <w:rPr>
          <w:rtl/>
          <w:lang w:eastAsia="zh-TW"/>
        </w:rPr>
        <w:t>البيئة الأسرية والرعاية البديلة (المواد 5 و9-11 و18(1 و2) و20 و21 و25 و27(4))</w:t>
      </w:r>
      <w:r w:rsidRPr="00F5134C">
        <w:rPr>
          <w:rFonts w:cs="Times New Roman"/>
          <w:rtl/>
          <w:lang w:eastAsia="zh-TW"/>
        </w:rPr>
        <w:t>‬</w:t>
      </w:r>
      <w:r w:rsidRPr="00F5134C">
        <w:rPr>
          <w:rFonts w:ascii="Arial" w:hAnsi="Arial" w:cs="Arial"/>
        </w:rPr>
        <w:t>‬</w:t>
      </w:r>
      <w:r>
        <w:t>‬</w:t>
      </w:r>
      <w:r>
        <w:t>‬</w:t>
      </w:r>
      <w:r>
        <w:t>‬</w:t>
      </w:r>
      <w:r>
        <w:t>‬</w:t>
      </w:r>
      <w:r>
        <w:t>‬</w:t>
      </w:r>
    </w:p>
    <w:p w:rsidR="00222A64" w:rsidRPr="00E7715D" w:rsidRDefault="00222A64" w:rsidP="00222A64">
      <w:pPr>
        <w:pStyle w:val="H23GA"/>
        <w:rPr>
          <w:rtl/>
        </w:rPr>
      </w:pPr>
      <w:r>
        <w:rPr>
          <w:rtl/>
        </w:rPr>
        <w:tab/>
      </w:r>
      <w:r>
        <w:rPr>
          <w:rtl/>
        </w:rPr>
        <w:tab/>
      </w:r>
      <w:r w:rsidRPr="00F5134C">
        <w:rPr>
          <w:rtl/>
        </w:rPr>
        <w:t>البيئة الأسرية</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ascii="Arial" w:hAnsi="Arial" w:cs="Arial"/>
        </w:rPr>
        <w:t>‬</w:t>
      </w:r>
      <w:r>
        <w:t>‬</w:t>
      </w:r>
      <w:r>
        <w:t>‬</w:t>
      </w:r>
      <w:r>
        <w:t>‬</w:t>
      </w:r>
      <w:r>
        <w:t>‬</w:t>
      </w:r>
      <w:r>
        <w:t>‬</w:t>
      </w:r>
    </w:p>
    <w:p w:rsidR="00222A64" w:rsidRPr="0099629C" w:rsidRDefault="00222A64" w:rsidP="00952A1A">
      <w:pPr>
        <w:pStyle w:val="SingleTxtGA"/>
        <w:rPr>
          <w:b/>
          <w:bCs/>
          <w:rtl/>
          <w:lang w:eastAsia="zh-TW"/>
        </w:rPr>
      </w:pPr>
      <w:r>
        <w:rPr>
          <w:rtl/>
          <w:lang w:eastAsia="zh-TW"/>
        </w:rPr>
        <w:t>٣١-</w:t>
      </w:r>
      <w:r>
        <w:rPr>
          <w:rFonts w:hint="cs"/>
          <w:rtl/>
          <w:lang w:eastAsia="zh-TW"/>
        </w:rPr>
        <w:tab/>
      </w:r>
      <w:r w:rsidRPr="0034459F">
        <w:rPr>
          <w:b/>
          <w:bCs/>
          <w:rtl/>
          <w:lang w:eastAsia="zh-TW"/>
        </w:rPr>
        <w:t xml:space="preserve">تلاحظ اللجنة مشروع المرسوم الحكومي المتعلق بتنفيذ المادة ٦٩ من قانون حماية الطفل التي تنص على تقديم المساعدة المادية والمالية إلى الأسر </w:t>
      </w:r>
      <w:r w:rsidR="00952A1A" w:rsidRPr="0034459F">
        <w:rPr>
          <w:rFonts w:hint="cs"/>
          <w:b/>
          <w:bCs/>
          <w:rtl/>
          <w:lang w:eastAsia="zh-TW"/>
        </w:rPr>
        <w:t>الفقيرة</w:t>
      </w:r>
      <w:r w:rsidRPr="0034459F">
        <w:rPr>
          <w:b/>
          <w:bCs/>
          <w:rtl/>
          <w:lang w:eastAsia="zh-TW"/>
        </w:rPr>
        <w:t xml:space="preserve">، </w:t>
      </w:r>
      <w:r w:rsidR="00952A1A" w:rsidRPr="0034459F">
        <w:rPr>
          <w:rFonts w:hint="cs"/>
          <w:b/>
          <w:bCs/>
          <w:rtl/>
          <w:lang w:eastAsia="zh-TW"/>
        </w:rPr>
        <w:t>و</w:t>
      </w:r>
      <w:r w:rsidRPr="0034459F">
        <w:rPr>
          <w:b/>
          <w:bCs/>
          <w:rtl/>
          <w:lang w:eastAsia="zh-TW"/>
        </w:rPr>
        <w:t xml:space="preserve">توصي الدولة الطرف بتعجيل اعتماد المرسوم وضمان تنفيذه الفعال بغية </w:t>
      </w:r>
      <w:r w:rsidR="00952A1A" w:rsidRPr="0034459F">
        <w:rPr>
          <w:rFonts w:hint="cs"/>
          <w:b/>
          <w:bCs/>
          <w:rtl/>
          <w:lang w:eastAsia="zh-TW"/>
        </w:rPr>
        <w:t xml:space="preserve">ضمان </w:t>
      </w:r>
      <w:r w:rsidRPr="0034459F">
        <w:rPr>
          <w:b/>
          <w:bCs/>
          <w:rtl/>
          <w:lang w:eastAsia="zh-TW"/>
        </w:rPr>
        <w:t xml:space="preserve">حق الأطفال </w:t>
      </w:r>
      <w:r w:rsidR="00952A1A" w:rsidRPr="0034459F">
        <w:rPr>
          <w:rFonts w:hint="cs"/>
          <w:b/>
          <w:bCs/>
          <w:rtl/>
          <w:lang w:eastAsia="zh-TW"/>
        </w:rPr>
        <w:t xml:space="preserve">الفقراء </w:t>
      </w:r>
      <w:r w:rsidRPr="0034459F">
        <w:rPr>
          <w:b/>
          <w:bCs/>
          <w:rtl/>
          <w:lang w:eastAsia="zh-TW"/>
        </w:rPr>
        <w:t xml:space="preserve">في </w:t>
      </w:r>
      <w:r w:rsidR="00952A1A" w:rsidRPr="0034459F">
        <w:rPr>
          <w:rFonts w:hint="cs"/>
          <w:b/>
          <w:bCs/>
          <w:rtl/>
          <w:lang w:eastAsia="zh-TW"/>
        </w:rPr>
        <w:t xml:space="preserve">العيش </w:t>
      </w:r>
      <w:r w:rsidRPr="0034459F">
        <w:rPr>
          <w:b/>
          <w:bCs/>
          <w:rtl/>
          <w:lang w:eastAsia="zh-TW"/>
        </w:rPr>
        <w:t>في بيئة أسرية.</w:t>
      </w:r>
    </w:p>
    <w:p w:rsidR="00222A64" w:rsidRPr="00E7715D" w:rsidRDefault="00222A64" w:rsidP="00222A64">
      <w:pPr>
        <w:pStyle w:val="H23GA"/>
        <w:rPr>
          <w:rtl/>
        </w:rPr>
      </w:pPr>
      <w:r>
        <w:rPr>
          <w:rtl/>
        </w:rPr>
        <w:tab/>
      </w:r>
      <w:r>
        <w:rPr>
          <w:rtl/>
        </w:rPr>
        <w:tab/>
      </w:r>
      <w:r w:rsidRPr="00F5134C">
        <w:rPr>
          <w:rtl/>
        </w:rPr>
        <w:t>الأطفال المحرومون من بيئة أسرية</w:t>
      </w:r>
      <w:r>
        <w:rPr>
          <w:rFonts w:cs="Times New Roman"/>
          <w:rtl/>
        </w:rPr>
        <w:t>‬</w:t>
      </w:r>
      <w:r>
        <w:rPr>
          <w:rtl/>
        </w:rPr>
        <w:t xml:space="preserve"> </w:t>
      </w:r>
      <w:r>
        <w:rPr>
          <w:rFonts w:cs="Times New Roman"/>
          <w:rtl/>
        </w:rPr>
        <w:t>‬</w:t>
      </w:r>
      <w:r>
        <w:rPr>
          <w:rFonts w:cs="Times New Roman"/>
          <w:rtl/>
        </w:rPr>
        <w:t>‬</w:t>
      </w:r>
      <w:r>
        <w:rPr>
          <w:rFonts w:cs="Times New Roman"/>
          <w:rtl/>
        </w:rPr>
        <w:t>‬</w:t>
      </w:r>
      <w:r>
        <w:rPr>
          <w:rFonts w:cs="Times New Roman"/>
          <w:rtl/>
        </w:rPr>
        <w:t>‬</w:t>
      </w:r>
      <w:r>
        <w:rPr>
          <w:rtl/>
        </w:rPr>
        <w:t xml:space="preserve"> </w:t>
      </w:r>
      <w:r>
        <w:rPr>
          <w:rFonts w:ascii="Arial" w:hAnsi="Arial" w:cs="Arial"/>
        </w:rPr>
        <w:t>‬</w:t>
      </w:r>
      <w:r>
        <w:t>‬</w:t>
      </w:r>
      <w:r>
        <w:t>‬</w:t>
      </w:r>
      <w:r>
        <w:t>‬</w:t>
      </w:r>
      <w:r>
        <w:t>‬</w:t>
      </w:r>
      <w:r>
        <w:t>‬</w:t>
      </w:r>
    </w:p>
    <w:p w:rsidR="00222A64" w:rsidRPr="0034459F" w:rsidRDefault="00222A64" w:rsidP="00FD5E3E">
      <w:pPr>
        <w:pStyle w:val="SingleTxtGA"/>
        <w:rPr>
          <w:b/>
          <w:bCs/>
          <w:rtl/>
          <w:lang w:eastAsia="zh-TW"/>
        </w:rPr>
      </w:pPr>
      <w:r>
        <w:rPr>
          <w:rtl/>
          <w:lang w:eastAsia="zh-TW"/>
        </w:rPr>
        <w:t>٣٢-</w:t>
      </w:r>
      <w:r>
        <w:rPr>
          <w:rFonts w:hint="cs"/>
          <w:rtl/>
          <w:lang w:eastAsia="zh-TW"/>
        </w:rPr>
        <w:tab/>
      </w:r>
      <w:r w:rsidRPr="0034459F">
        <w:rPr>
          <w:b/>
          <w:bCs/>
          <w:rtl/>
          <w:lang w:eastAsia="zh-TW"/>
        </w:rPr>
        <w:t xml:space="preserve">تلاحظ اللجنة أنه على الرغم من وجود خطة العمل الوطنية للأيتام والأطفال الضعفاء (2010-2014)، </w:t>
      </w:r>
      <w:r w:rsidR="00341286" w:rsidRPr="0034459F">
        <w:rPr>
          <w:rFonts w:hint="cs"/>
          <w:b/>
          <w:bCs/>
          <w:rtl/>
          <w:lang w:eastAsia="zh-TW"/>
        </w:rPr>
        <w:t xml:space="preserve">لم يحرز إلا </w:t>
      </w:r>
      <w:r w:rsidRPr="0034459F">
        <w:rPr>
          <w:b/>
          <w:bCs/>
          <w:rtl/>
          <w:lang w:eastAsia="zh-TW"/>
        </w:rPr>
        <w:t xml:space="preserve">تقدم ضئيل </w:t>
      </w:r>
      <w:r w:rsidR="00341286" w:rsidRPr="0034459F">
        <w:rPr>
          <w:rFonts w:hint="cs"/>
          <w:b/>
          <w:bCs/>
          <w:rtl/>
          <w:lang w:eastAsia="zh-TW"/>
        </w:rPr>
        <w:t xml:space="preserve">في </w:t>
      </w:r>
      <w:r w:rsidRPr="0034459F">
        <w:rPr>
          <w:b/>
          <w:bCs/>
          <w:rtl/>
          <w:lang w:eastAsia="zh-TW"/>
        </w:rPr>
        <w:t xml:space="preserve">توفير مستوى معيشي لائق في بيئة أسرية للأطفال المحرومين من الرعاية الأبوية أو </w:t>
      </w:r>
      <w:r w:rsidR="00341286" w:rsidRPr="0034459F">
        <w:rPr>
          <w:rFonts w:hint="cs"/>
          <w:b/>
          <w:bCs/>
          <w:rtl/>
          <w:lang w:eastAsia="zh-TW"/>
        </w:rPr>
        <w:t xml:space="preserve">فيما يخص </w:t>
      </w:r>
      <w:r w:rsidRPr="0034459F">
        <w:rPr>
          <w:b/>
          <w:bCs/>
          <w:rtl/>
          <w:lang w:eastAsia="zh-TW"/>
        </w:rPr>
        <w:t xml:space="preserve">عدم ملاءمة الرعاية لدى الأسر الحاضنة وعدم كفايتها والحالة المؤسفة في المؤسسات، </w:t>
      </w:r>
      <w:r w:rsidR="00341286" w:rsidRPr="0034459F">
        <w:rPr>
          <w:rFonts w:hint="cs"/>
          <w:b/>
          <w:bCs/>
          <w:rtl/>
          <w:lang w:eastAsia="zh-TW"/>
        </w:rPr>
        <w:t xml:space="preserve">وتوجه </w:t>
      </w:r>
      <w:r w:rsidRPr="0034459F">
        <w:rPr>
          <w:b/>
          <w:bCs/>
          <w:rtl/>
          <w:lang w:eastAsia="zh-TW"/>
        </w:rPr>
        <w:t xml:space="preserve">اللجنة </w:t>
      </w:r>
      <w:r w:rsidR="00341286" w:rsidRPr="0034459F">
        <w:rPr>
          <w:rFonts w:hint="cs"/>
          <w:b/>
          <w:bCs/>
          <w:rtl/>
          <w:lang w:eastAsia="zh-TW"/>
        </w:rPr>
        <w:t xml:space="preserve">نظر </w:t>
      </w:r>
      <w:r w:rsidRPr="0034459F">
        <w:rPr>
          <w:b/>
          <w:bCs/>
          <w:rtl/>
          <w:lang w:eastAsia="zh-TW"/>
        </w:rPr>
        <w:t xml:space="preserve">الدولة الطرف إلى المبادئ التوجيهية للرعاية البديلة للأطفال. وإذ تشير اللجنة إلى توصياتها السابقة (انظر </w:t>
      </w:r>
      <w:r w:rsidRPr="0034459F">
        <w:rPr>
          <w:b/>
          <w:bCs/>
          <w:lang w:eastAsia="zh-TW"/>
        </w:rPr>
        <w:t>CRC/C/COD/CO/2</w:t>
      </w:r>
      <w:r w:rsidRPr="0034459F">
        <w:rPr>
          <w:rFonts w:cs="Times New Roman"/>
          <w:b/>
          <w:bCs/>
          <w:szCs w:val="20"/>
          <w:rtl/>
          <w:lang w:eastAsia="zh-TW"/>
        </w:rPr>
        <w:t>،</w:t>
      </w:r>
      <w:r w:rsidRPr="0034459F">
        <w:rPr>
          <w:b/>
          <w:bCs/>
          <w:rtl/>
          <w:lang w:eastAsia="zh-TW"/>
        </w:rPr>
        <w:t xml:space="preserve"> الفقرة ٤٦)، </w:t>
      </w:r>
      <w:r w:rsidR="008853ED" w:rsidRPr="0034459F">
        <w:rPr>
          <w:rFonts w:hint="cs"/>
          <w:b/>
          <w:bCs/>
          <w:rtl/>
          <w:lang w:eastAsia="zh-TW"/>
        </w:rPr>
        <w:t xml:space="preserve">فإنها </w:t>
      </w:r>
      <w:r w:rsidRPr="0034459F">
        <w:rPr>
          <w:b/>
          <w:bCs/>
          <w:rtl/>
          <w:lang w:eastAsia="zh-TW"/>
        </w:rPr>
        <w:t xml:space="preserve">توصي الدولة الطرف بوضع وتعزيز استراتيجية للرعاية البديلة للأطفال المحرومين من أسرهم أو الذين لم يعد باستطاعتهم العيش مع أسرهم على أن تتضمن </w:t>
      </w:r>
      <w:r w:rsidR="00893BFF" w:rsidRPr="0034459F">
        <w:rPr>
          <w:rFonts w:hint="cs"/>
          <w:b/>
          <w:bCs/>
          <w:rtl/>
          <w:lang w:eastAsia="zh-TW"/>
        </w:rPr>
        <w:t xml:space="preserve">هذه الاستراتيجية </w:t>
      </w:r>
      <w:r w:rsidRPr="0034459F">
        <w:rPr>
          <w:b/>
          <w:bCs/>
          <w:rtl/>
          <w:lang w:eastAsia="zh-TW"/>
        </w:rPr>
        <w:t>خطة عمل وأنظمة ملائمة، وإتاحة التدريب للموظفين والمدراء في مؤسسات رعاية الأطفال، و</w:t>
      </w:r>
      <w:r w:rsidR="00FD5E3E" w:rsidRPr="0034459F">
        <w:rPr>
          <w:rFonts w:hint="cs"/>
          <w:b/>
          <w:bCs/>
          <w:rtl/>
          <w:lang w:eastAsia="zh-TW"/>
        </w:rPr>
        <w:t xml:space="preserve">تطبيق </w:t>
      </w:r>
      <w:r w:rsidRPr="0034459F">
        <w:rPr>
          <w:b/>
          <w:bCs/>
          <w:rtl/>
          <w:lang w:eastAsia="zh-TW"/>
        </w:rPr>
        <w:t>تدابير رقابية، ومشاركة الأطفال والآباء في إنشاء أنظمة الرعاية وتقييمها</w:t>
      </w:r>
      <w:r w:rsidR="00A74C34" w:rsidRPr="0034459F">
        <w:rPr>
          <w:rFonts w:hint="cs"/>
          <w:b/>
          <w:bCs/>
          <w:rtl/>
          <w:lang w:eastAsia="zh-TW"/>
        </w:rPr>
        <w:t>،</w:t>
      </w:r>
      <w:r w:rsidRPr="0034459F">
        <w:rPr>
          <w:b/>
          <w:bCs/>
          <w:rtl/>
          <w:lang w:eastAsia="zh-TW"/>
        </w:rPr>
        <w:t xml:space="preserve"> و</w:t>
      </w:r>
      <w:r w:rsidR="00A74C34" w:rsidRPr="0034459F">
        <w:rPr>
          <w:rFonts w:hint="cs"/>
          <w:b/>
          <w:bCs/>
          <w:rtl/>
          <w:lang w:eastAsia="zh-TW"/>
        </w:rPr>
        <w:t xml:space="preserve">اعتماد </w:t>
      </w:r>
      <w:r w:rsidRPr="0034459F">
        <w:rPr>
          <w:b/>
          <w:bCs/>
          <w:rtl/>
          <w:lang w:eastAsia="zh-TW"/>
        </w:rPr>
        <w:t xml:space="preserve">معايير لقبول الطفل في مؤسسات الرعاية، وتدابير بديلة، مثل </w:t>
      </w:r>
      <w:r w:rsidR="00A74C34" w:rsidRPr="0034459F">
        <w:rPr>
          <w:rFonts w:hint="cs"/>
          <w:b/>
          <w:bCs/>
          <w:rtl/>
          <w:lang w:eastAsia="zh-TW"/>
        </w:rPr>
        <w:t xml:space="preserve">الرعاية لدى </w:t>
      </w:r>
      <w:r w:rsidRPr="0034459F">
        <w:rPr>
          <w:b/>
          <w:bCs/>
          <w:rtl/>
          <w:lang w:eastAsia="zh-TW"/>
        </w:rPr>
        <w:t>الأسر الحاضنة</w:t>
      </w:r>
      <w:r w:rsidR="001B51A3" w:rsidRPr="0034459F">
        <w:rPr>
          <w:b/>
          <w:bCs/>
          <w:rtl/>
          <w:lang w:eastAsia="zh-TW"/>
        </w:rPr>
        <w:t xml:space="preserve"> أو غير</w:t>
      </w:r>
      <w:r w:rsidR="001B51A3" w:rsidRPr="0034459F">
        <w:rPr>
          <w:rFonts w:hint="cs"/>
          <w:b/>
          <w:bCs/>
          <w:rtl/>
          <w:lang w:eastAsia="zh-TW"/>
        </w:rPr>
        <w:t xml:space="preserve"> ذلك</w:t>
      </w:r>
      <w:r w:rsidRPr="0034459F">
        <w:rPr>
          <w:b/>
          <w:bCs/>
          <w:rtl/>
          <w:lang w:eastAsia="zh-TW"/>
        </w:rPr>
        <w:t xml:space="preserve"> من أشكال الرعاية الأسرية لمجموعات صغيرة من الأطفال. وتوصي اللجنة الدولة الطرف بدعم استراتيجيتها وخطة عملها بما يكفي من الموارد البشرية والتقنية والمالية.</w:t>
      </w:r>
    </w:p>
    <w:p w:rsidR="00222A64" w:rsidRPr="007E136D" w:rsidRDefault="00222A64" w:rsidP="00222A64">
      <w:pPr>
        <w:pStyle w:val="H23GA"/>
        <w:rPr>
          <w:rtl/>
        </w:rPr>
      </w:pPr>
      <w:r>
        <w:rPr>
          <w:rtl/>
        </w:rPr>
        <w:tab/>
      </w:r>
      <w:r>
        <w:rPr>
          <w:rtl/>
        </w:rPr>
        <w:tab/>
      </w:r>
      <w:r w:rsidRPr="00F5134C">
        <w:rPr>
          <w:rtl/>
        </w:rPr>
        <w:t>التبني</w:t>
      </w:r>
      <w:r w:rsidRPr="00F5134C">
        <w:rPr>
          <w:rFonts w:cs="Times New Roman"/>
          <w:rtl/>
        </w:rPr>
        <w:t>‬</w:t>
      </w:r>
      <w:r w:rsidRPr="00F5134C">
        <w:rPr>
          <w:rFonts w:cs="Times New Roman"/>
          <w:rtl/>
        </w:rPr>
        <w:t>‬</w:t>
      </w:r>
      <w:r w:rsidRPr="00F5134C">
        <w:rPr>
          <w:rFonts w:cs="Times New Roman"/>
          <w:rtl/>
        </w:rPr>
        <w:t>‬</w:t>
      </w:r>
      <w:r w:rsidRPr="00F5134C">
        <w:rPr>
          <w:rFonts w:cs="Times New Roman"/>
          <w:rtl/>
        </w:rPr>
        <w:t>‬</w:t>
      </w:r>
      <w:r w:rsidRPr="00F5134C">
        <w:rPr>
          <w:rFonts w:cs="Times New Roman"/>
          <w:rtl/>
        </w:rPr>
        <w:t>‬</w:t>
      </w:r>
      <w:r w:rsidRPr="00F5134C">
        <w:rPr>
          <w:rFonts w:ascii="Arial" w:hAnsi="Arial" w:cs="Arial"/>
        </w:rPr>
        <w:t>‬</w:t>
      </w:r>
      <w:r>
        <w:t>‬</w:t>
      </w:r>
      <w:r>
        <w:t>‬</w:t>
      </w:r>
      <w:r>
        <w:t>‬</w:t>
      </w:r>
      <w:r>
        <w:t>‬</w:t>
      </w:r>
      <w:r>
        <w:t>‬</w:t>
      </w:r>
    </w:p>
    <w:p w:rsidR="00222A64" w:rsidRPr="00222A64" w:rsidRDefault="00222A64" w:rsidP="003E1018">
      <w:pPr>
        <w:pStyle w:val="SingleTxtGA"/>
        <w:rPr>
          <w:b/>
          <w:bCs/>
          <w:rtl/>
          <w:lang w:eastAsia="zh-TW"/>
        </w:rPr>
      </w:pPr>
      <w:r>
        <w:rPr>
          <w:rtl/>
          <w:lang w:eastAsia="zh-TW"/>
        </w:rPr>
        <w:t>٣٣-</w:t>
      </w:r>
      <w:r>
        <w:rPr>
          <w:rFonts w:hint="cs"/>
          <w:rtl/>
          <w:lang w:eastAsia="zh-TW"/>
        </w:rPr>
        <w:tab/>
      </w:r>
      <w:r w:rsidR="00E4754B" w:rsidRPr="00E4754B">
        <w:rPr>
          <w:rFonts w:hint="cs"/>
          <w:b/>
          <w:bCs/>
          <w:rtl/>
          <w:lang w:eastAsia="zh-TW"/>
        </w:rPr>
        <w:t>إذ</w:t>
      </w:r>
      <w:r w:rsidR="00E4754B">
        <w:rPr>
          <w:rFonts w:hint="cs"/>
          <w:rtl/>
          <w:lang w:eastAsia="zh-TW"/>
        </w:rPr>
        <w:t xml:space="preserve"> </w:t>
      </w:r>
      <w:r w:rsidRPr="00222A64">
        <w:rPr>
          <w:b/>
          <w:bCs/>
          <w:rtl/>
          <w:lang w:eastAsia="zh-TW"/>
        </w:rPr>
        <w:t xml:space="preserve">تلاحظ اللجنة عدم كفاية الأساس التشريعي والإجراءات </w:t>
      </w:r>
      <w:r w:rsidR="00E4754B">
        <w:rPr>
          <w:rFonts w:hint="cs"/>
          <w:b/>
          <w:bCs/>
          <w:rtl/>
          <w:lang w:eastAsia="zh-TW"/>
        </w:rPr>
        <w:t>المتعلقة ب</w:t>
      </w:r>
      <w:r w:rsidRPr="00222A64">
        <w:rPr>
          <w:b/>
          <w:bCs/>
          <w:rtl/>
          <w:lang w:eastAsia="zh-TW"/>
        </w:rPr>
        <w:t xml:space="preserve">تبني الأطفال </w:t>
      </w:r>
      <w:r w:rsidR="00E4754B">
        <w:rPr>
          <w:rFonts w:hint="cs"/>
          <w:b/>
          <w:bCs/>
          <w:rtl/>
          <w:lang w:eastAsia="zh-TW"/>
        </w:rPr>
        <w:t>على الصعيد الدولي</w:t>
      </w:r>
      <w:r w:rsidRPr="00222A64">
        <w:rPr>
          <w:b/>
          <w:bCs/>
          <w:rtl/>
          <w:lang w:eastAsia="zh-TW"/>
        </w:rPr>
        <w:t xml:space="preserve">، الأمر الذي أدى إلى </w:t>
      </w:r>
      <w:r w:rsidR="007D51B7">
        <w:rPr>
          <w:rFonts w:hint="cs"/>
          <w:b/>
          <w:bCs/>
          <w:rtl/>
          <w:lang w:eastAsia="zh-TW"/>
        </w:rPr>
        <w:t xml:space="preserve">حدوث </w:t>
      </w:r>
      <w:r w:rsidRPr="00222A64">
        <w:rPr>
          <w:b/>
          <w:bCs/>
          <w:rtl/>
          <w:lang w:eastAsia="zh-TW"/>
        </w:rPr>
        <w:t xml:space="preserve">تجاوزات عديدة، من بينها بيع الأطفال والاتجار بهم، وإلى </w:t>
      </w:r>
      <w:r w:rsidR="004B5B2E">
        <w:rPr>
          <w:rFonts w:hint="cs"/>
          <w:b/>
          <w:bCs/>
          <w:rtl/>
          <w:lang w:eastAsia="zh-TW"/>
        </w:rPr>
        <w:t xml:space="preserve">تعليق </w:t>
      </w:r>
      <w:r w:rsidRPr="00222A64">
        <w:rPr>
          <w:b/>
          <w:bCs/>
          <w:rtl/>
          <w:lang w:eastAsia="zh-TW"/>
        </w:rPr>
        <w:t xml:space="preserve">إجراءات التبني </w:t>
      </w:r>
      <w:r w:rsidR="004B5B2E">
        <w:rPr>
          <w:rFonts w:hint="cs"/>
          <w:b/>
          <w:bCs/>
          <w:rtl/>
          <w:lang w:eastAsia="zh-TW"/>
        </w:rPr>
        <w:t xml:space="preserve">هذه </w:t>
      </w:r>
      <w:r w:rsidRPr="00222A64">
        <w:rPr>
          <w:b/>
          <w:bCs/>
          <w:rtl/>
          <w:lang w:eastAsia="zh-TW"/>
        </w:rPr>
        <w:t xml:space="preserve">في حالات تخص ٢٠٠ ١ طفل، </w:t>
      </w:r>
      <w:r w:rsidR="003E1018">
        <w:rPr>
          <w:rFonts w:hint="cs"/>
          <w:b/>
          <w:bCs/>
          <w:rtl/>
          <w:lang w:eastAsia="zh-TW"/>
        </w:rPr>
        <w:t xml:space="preserve">فإنها </w:t>
      </w:r>
      <w:r w:rsidRPr="00222A64">
        <w:rPr>
          <w:b/>
          <w:bCs/>
          <w:rtl/>
          <w:lang w:eastAsia="zh-TW"/>
        </w:rPr>
        <w:t xml:space="preserve">توصي الدولة الطرف بما يلي: </w:t>
      </w:r>
    </w:p>
    <w:p w:rsidR="00222A64" w:rsidRPr="00222A64" w:rsidRDefault="00222A64" w:rsidP="003B6B21">
      <w:pPr>
        <w:pStyle w:val="SingleTxtGA"/>
        <w:rPr>
          <w:b/>
          <w:bCs/>
          <w:rtl/>
          <w:lang w:eastAsia="zh-TW"/>
        </w:rPr>
      </w:pPr>
      <w:r>
        <w:rPr>
          <w:rFonts w:hint="cs"/>
          <w:rtl/>
          <w:lang w:eastAsia="zh-TW"/>
        </w:rPr>
        <w:tab/>
      </w:r>
      <w:r w:rsidRPr="007E136D">
        <w:rPr>
          <w:rtl/>
          <w:lang w:eastAsia="zh-TW"/>
        </w:rPr>
        <w:t>(أ)</w:t>
      </w:r>
      <w:r>
        <w:rPr>
          <w:rtl/>
          <w:lang w:eastAsia="zh-TW"/>
        </w:rPr>
        <w:tab/>
      </w:r>
      <w:r w:rsidRPr="00222A64">
        <w:rPr>
          <w:b/>
          <w:bCs/>
          <w:rtl/>
          <w:lang w:eastAsia="zh-TW"/>
        </w:rPr>
        <w:t xml:space="preserve">الحرص على أن يتولى المكتب المركزي للتبني الذي أنشأته الدولة الطرف مؤخراً مسؤولية رصد جميع الجهات الفاعلة المشاركة في عملية التبني والتنسيق مع السلطات القانونية </w:t>
      </w:r>
      <w:r w:rsidR="003B6B21">
        <w:rPr>
          <w:rFonts w:hint="cs"/>
          <w:b/>
          <w:bCs/>
          <w:rtl/>
          <w:lang w:eastAsia="zh-TW"/>
        </w:rPr>
        <w:t>المعنية</w:t>
      </w:r>
      <w:r w:rsidRPr="00222A64">
        <w:rPr>
          <w:b/>
          <w:bCs/>
          <w:rtl/>
          <w:lang w:eastAsia="zh-TW"/>
        </w:rPr>
        <w:t xml:space="preserve">؛ </w:t>
      </w:r>
    </w:p>
    <w:p w:rsidR="00222A64" w:rsidRPr="00222A64" w:rsidRDefault="00222A64" w:rsidP="00977DFF">
      <w:pPr>
        <w:pStyle w:val="SingleTxtGA"/>
        <w:rPr>
          <w:b/>
          <w:bCs/>
          <w:rtl/>
          <w:lang w:eastAsia="zh-TW"/>
        </w:rPr>
      </w:pPr>
      <w:r>
        <w:rPr>
          <w:rFonts w:hint="cs"/>
          <w:rtl/>
          <w:lang w:eastAsia="zh-TW"/>
        </w:rPr>
        <w:tab/>
      </w:r>
      <w:r w:rsidRPr="007E136D">
        <w:rPr>
          <w:rtl/>
          <w:lang w:eastAsia="zh-TW"/>
        </w:rPr>
        <w:t>(ب)</w:t>
      </w:r>
      <w:r>
        <w:rPr>
          <w:rtl/>
          <w:lang w:eastAsia="zh-TW"/>
        </w:rPr>
        <w:tab/>
      </w:r>
      <w:r w:rsidRPr="00222A64">
        <w:rPr>
          <w:b/>
          <w:bCs/>
          <w:rtl/>
          <w:lang w:eastAsia="zh-TW"/>
        </w:rPr>
        <w:t xml:space="preserve">تعجيل مراجعة قضايا تبني الأطفال </w:t>
      </w:r>
      <w:r w:rsidR="00977DFF">
        <w:rPr>
          <w:rFonts w:hint="cs"/>
          <w:b/>
          <w:bCs/>
          <w:rtl/>
          <w:lang w:eastAsia="zh-TW"/>
        </w:rPr>
        <w:t xml:space="preserve">على الصعيد الدولي </w:t>
      </w:r>
      <w:r w:rsidRPr="00222A64">
        <w:rPr>
          <w:b/>
          <w:bCs/>
          <w:rtl/>
          <w:lang w:eastAsia="zh-TW"/>
        </w:rPr>
        <w:t xml:space="preserve">التي لم يبت فيها بعد على أساس </w:t>
      </w:r>
      <w:r w:rsidR="00A4365A">
        <w:rPr>
          <w:rFonts w:hint="cs"/>
          <w:b/>
          <w:bCs/>
          <w:rtl/>
          <w:lang w:eastAsia="zh-TW"/>
        </w:rPr>
        <w:t xml:space="preserve">مراعاة </w:t>
      </w:r>
      <w:r w:rsidRPr="00222A64">
        <w:rPr>
          <w:b/>
          <w:bCs/>
          <w:rtl/>
          <w:lang w:eastAsia="zh-TW"/>
        </w:rPr>
        <w:t xml:space="preserve">مصالحهم الفضلى؛ </w:t>
      </w:r>
    </w:p>
    <w:p w:rsidR="00222A64" w:rsidRPr="00222A64" w:rsidRDefault="00222A64" w:rsidP="0003608C">
      <w:pPr>
        <w:pStyle w:val="SingleTxtGA"/>
        <w:rPr>
          <w:b/>
          <w:bCs/>
          <w:rtl/>
          <w:lang w:eastAsia="zh-TW"/>
        </w:rPr>
      </w:pPr>
      <w:r>
        <w:rPr>
          <w:rFonts w:hint="cs"/>
          <w:rtl/>
          <w:lang w:eastAsia="zh-TW"/>
        </w:rPr>
        <w:lastRenderedPageBreak/>
        <w:tab/>
      </w:r>
      <w:r>
        <w:rPr>
          <w:rtl/>
          <w:lang w:eastAsia="zh-TW"/>
        </w:rPr>
        <w:t>(ج)</w:t>
      </w:r>
      <w:r>
        <w:rPr>
          <w:rFonts w:hint="cs"/>
          <w:rtl/>
          <w:lang w:eastAsia="zh-TW"/>
        </w:rPr>
        <w:tab/>
      </w:r>
      <w:r w:rsidR="0003608C">
        <w:rPr>
          <w:rFonts w:hint="cs"/>
          <w:b/>
          <w:bCs/>
          <w:rtl/>
          <w:lang w:eastAsia="zh-TW"/>
        </w:rPr>
        <w:t xml:space="preserve">وضع </w:t>
      </w:r>
      <w:r w:rsidRPr="00222A64">
        <w:rPr>
          <w:b/>
          <w:bCs/>
          <w:rtl/>
          <w:lang w:eastAsia="zh-TW"/>
        </w:rPr>
        <w:t xml:space="preserve">أنظمة واضحة تتعلق بعمليات التبني </w:t>
      </w:r>
      <w:r w:rsidR="0003608C">
        <w:rPr>
          <w:rFonts w:hint="cs"/>
          <w:b/>
          <w:bCs/>
          <w:rtl/>
          <w:lang w:eastAsia="zh-TW"/>
        </w:rPr>
        <w:t xml:space="preserve">على الصعيد الدولي </w:t>
      </w:r>
      <w:r w:rsidRPr="00222A64">
        <w:rPr>
          <w:b/>
          <w:bCs/>
          <w:rtl/>
          <w:lang w:eastAsia="zh-TW"/>
        </w:rPr>
        <w:t>والنظر في التصديق على اتفاقية لاهاي بشأن حماية الأطفال والتعاون في مجال التبني على الصعيد الدولي.</w:t>
      </w:r>
      <w:r w:rsidRPr="00222A64">
        <w:rPr>
          <w:rFonts w:cs="Times New Roman"/>
          <w:b/>
          <w:bCs/>
          <w:rtl/>
          <w:lang w:eastAsia="zh-TW"/>
        </w:rPr>
        <w:t>‬</w:t>
      </w:r>
      <w:r w:rsidRPr="00222A64">
        <w:rPr>
          <w:rFonts w:ascii="Arial" w:hAnsi="Arial" w:cs="Arial"/>
          <w:b/>
          <w:bCs/>
        </w:rPr>
        <w:t>‬</w:t>
      </w:r>
      <w:r w:rsidRPr="00222A64">
        <w:rPr>
          <w:b/>
          <w:bCs/>
        </w:rPr>
        <w:t>‬</w:t>
      </w:r>
      <w:r w:rsidRPr="00222A64">
        <w:rPr>
          <w:b/>
          <w:bCs/>
        </w:rPr>
        <w:t>‬</w:t>
      </w:r>
      <w:r w:rsidRPr="00222A64">
        <w:rPr>
          <w:b/>
          <w:bCs/>
        </w:rPr>
        <w:t>‬</w:t>
      </w:r>
      <w:r w:rsidRPr="00222A64">
        <w:rPr>
          <w:b/>
          <w:bCs/>
        </w:rPr>
        <w:t>‬</w:t>
      </w:r>
      <w:r w:rsidRPr="00222A64">
        <w:rPr>
          <w:b/>
          <w:bCs/>
        </w:rPr>
        <w:t>‬</w:t>
      </w:r>
    </w:p>
    <w:p w:rsidR="00222A64" w:rsidRPr="00F5134C" w:rsidRDefault="00222A64" w:rsidP="00222A64">
      <w:pPr>
        <w:pStyle w:val="H1GA"/>
        <w:rPr>
          <w:rtl/>
          <w:lang w:eastAsia="zh-TW"/>
        </w:rPr>
      </w:pPr>
      <w:r>
        <w:rPr>
          <w:rFonts w:hint="cs"/>
          <w:rtl/>
          <w:lang w:eastAsia="zh-TW"/>
        </w:rPr>
        <w:tab/>
      </w:r>
      <w:r>
        <w:rPr>
          <w:rtl/>
          <w:lang w:eastAsia="zh-TW"/>
        </w:rPr>
        <w:t>واو-</w:t>
      </w:r>
      <w:r>
        <w:rPr>
          <w:rFonts w:hint="cs"/>
          <w:rtl/>
          <w:lang w:eastAsia="zh-TW"/>
        </w:rPr>
        <w:tab/>
      </w:r>
      <w:r w:rsidRPr="00F5134C">
        <w:rPr>
          <w:rtl/>
          <w:lang w:eastAsia="zh-TW"/>
        </w:rPr>
        <w:t>الإعاقة والصحة الأساسية والرعاية (المواد 6 و18(3) و23 و24 و26 و27(1)-(3) و33)</w:t>
      </w:r>
    </w:p>
    <w:p w:rsidR="00222A64" w:rsidRPr="00E7715D" w:rsidRDefault="00222A64" w:rsidP="00222A64">
      <w:pPr>
        <w:pStyle w:val="H23GA"/>
        <w:rPr>
          <w:rtl/>
        </w:rPr>
      </w:pPr>
      <w:r>
        <w:rPr>
          <w:rtl/>
        </w:rPr>
        <w:tab/>
      </w:r>
      <w:r>
        <w:rPr>
          <w:rtl/>
        </w:rPr>
        <w:tab/>
      </w:r>
      <w:r w:rsidRPr="00F5134C">
        <w:rPr>
          <w:rtl/>
        </w:rPr>
        <w:t>الأطفال ذوو الإعاقة</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tl/>
        </w:rPr>
        <w:t xml:space="preserve"> </w:t>
      </w:r>
      <w:r>
        <w:rPr>
          <w:rFonts w:ascii="Arial" w:hAnsi="Arial" w:cs="Arial"/>
        </w:rPr>
        <w:t>‬</w:t>
      </w:r>
      <w:r>
        <w:t>‬</w:t>
      </w:r>
      <w:r>
        <w:t>‬</w:t>
      </w:r>
      <w:r>
        <w:t>‬</w:t>
      </w:r>
      <w:r>
        <w:t>‬</w:t>
      </w:r>
      <w:r>
        <w:t>‬</w:t>
      </w:r>
    </w:p>
    <w:p w:rsidR="00222A64" w:rsidRPr="00FE5F1A" w:rsidRDefault="00222A64" w:rsidP="00DD1269">
      <w:pPr>
        <w:pStyle w:val="SingleTxtGA"/>
        <w:rPr>
          <w:b/>
          <w:bCs/>
          <w:spacing w:val="-1"/>
          <w:rtl/>
          <w:lang w:eastAsia="zh-TW"/>
        </w:rPr>
      </w:pPr>
      <w:r w:rsidRPr="00FE5F1A">
        <w:rPr>
          <w:spacing w:val="-1"/>
          <w:rtl/>
          <w:lang w:eastAsia="zh-TW"/>
        </w:rPr>
        <w:t>٣٤-</w:t>
      </w:r>
      <w:r w:rsidRPr="00FE5F1A">
        <w:rPr>
          <w:rFonts w:hint="cs"/>
          <w:spacing w:val="-1"/>
          <w:rtl/>
          <w:lang w:eastAsia="zh-TW"/>
        </w:rPr>
        <w:tab/>
      </w:r>
      <w:r w:rsidRPr="00FE5F1A">
        <w:rPr>
          <w:b/>
          <w:bCs/>
          <w:spacing w:val="-1"/>
          <w:rtl/>
          <w:lang w:eastAsia="zh-TW"/>
        </w:rPr>
        <w:t>في ضوء المادة ٢٣ من</w:t>
      </w:r>
      <w:r w:rsidR="00FE5F1A" w:rsidRPr="00FE5F1A">
        <w:rPr>
          <w:b/>
          <w:bCs/>
          <w:spacing w:val="-1"/>
          <w:rtl/>
          <w:lang w:eastAsia="zh-TW"/>
        </w:rPr>
        <w:t xml:space="preserve"> الاتفاقية والتعليق العام رقم 9</w:t>
      </w:r>
      <w:r w:rsidRPr="00FE5F1A">
        <w:rPr>
          <w:b/>
          <w:bCs/>
          <w:spacing w:val="-1"/>
          <w:rtl/>
          <w:lang w:eastAsia="zh-TW"/>
        </w:rPr>
        <w:t>(2006) المتعلق بحقوق الأطفال ذوي الإعاقة، وبالنظر إلى أن الأطفال ذوي الإعاقة يتعرضون بأغلبيتهم العظمى للتمييز ولا يحظون بفرص كبيرة للحصول على الخدمات، بما في ذلك الخدمات الصحية والتعليمية، وإلى أن الأطفال ذوي الإعاقة العقلية، أي الذهنية والنفسية، يودعون في عيادات الأمراض النفسية، توصي اللجنة الدولة الطرف</w:t>
      </w:r>
      <w:r w:rsidR="0075759D" w:rsidRPr="00FE5F1A">
        <w:rPr>
          <w:rFonts w:hint="cs"/>
          <w:b/>
          <w:bCs/>
          <w:spacing w:val="-1"/>
          <w:rtl/>
          <w:lang w:eastAsia="zh-TW"/>
        </w:rPr>
        <w:t xml:space="preserve"> بأن تقوم</w:t>
      </w:r>
      <w:r w:rsidRPr="00FE5F1A">
        <w:rPr>
          <w:b/>
          <w:bCs/>
          <w:spacing w:val="-1"/>
          <w:rtl/>
          <w:lang w:eastAsia="zh-TW"/>
        </w:rPr>
        <w:t xml:space="preserve">، بالتعاون مع منظمات المجتمع المدني العاملة </w:t>
      </w:r>
      <w:r w:rsidR="0075759D" w:rsidRPr="00FE5F1A">
        <w:rPr>
          <w:rFonts w:hint="cs"/>
          <w:b/>
          <w:bCs/>
          <w:spacing w:val="-1"/>
          <w:rtl/>
          <w:lang w:eastAsia="zh-TW"/>
        </w:rPr>
        <w:t xml:space="preserve">في مجال </w:t>
      </w:r>
      <w:r w:rsidRPr="00FE5F1A">
        <w:rPr>
          <w:b/>
          <w:bCs/>
          <w:spacing w:val="-1"/>
          <w:rtl/>
          <w:lang w:eastAsia="zh-TW"/>
        </w:rPr>
        <w:t>المسائ</w:t>
      </w:r>
      <w:r w:rsidR="00DD1269" w:rsidRPr="00FE5F1A">
        <w:rPr>
          <w:b/>
          <w:bCs/>
          <w:spacing w:val="-1"/>
          <w:rtl/>
          <w:lang w:eastAsia="zh-TW"/>
        </w:rPr>
        <w:t>ل المتعلقة بالأطفال ذوي الإعاقة</w:t>
      </w:r>
      <w:r w:rsidR="00DD1269" w:rsidRPr="00FE5F1A">
        <w:rPr>
          <w:rFonts w:hint="cs"/>
          <w:b/>
          <w:bCs/>
          <w:spacing w:val="-1"/>
          <w:rtl/>
          <w:lang w:eastAsia="zh-TW"/>
        </w:rPr>
        <w:t xml:space="preserve">، </w:t>
      </w:r>
      <w:r w:rsidRPr="00FE5F1A">
        <w:rPr>
          <w:b/>
          <w:bCs/>
          <w:spacing w:val="-1"/>
          <w:rtl/>
          <w:lang w:eastAsia="zh-TW"/>
        </w:rPr>
        <w:t>بما يلي:</w:t>
      </w:r>
    </w:p>
    <w:p w:rsidR="00222A64" w:rsidRPr="00222A64" w:rsidRDefault="00222A64" w:rsidP="0081414D">
      <w:pPr>
        <w:pStyle w:val="SingleTxtGA"/>
        <w:rPr>
          <w:b/>
          <w:bCs/>
          <w:rtl/>
          <w:lang w:eastAsia="zh-TW"/>
        </w:rPr>
      </w:pPr>
      <w:r>
        <w:rPr>
          <w:rFonts w:hint="cs"/>
          <w:rtl/>
          <w:lang w:eastAsia="zh-TW"/>
        </w:rPr>
        <w:tab/>
      </w:r>
      <w:r w:rsidRPr="007E136D">
        <w:rPr>
          <w:rtl/>
          <w:lang w:eastAsia="zh-TW"/>
        </w:rPr>
        <w:t>(أ)</w:t>
      </w:r>
      <w:r>
        <w:rPr>
          <w:rtl/>
          <w:lang w:eastAsia="zh-TW"/>
        </w:rPr>
        <w:tab/>
      </w:r>
      <w:r w:rsidRPr="00222A64">
        <w:rPr>
          <w:b/>
          <w:bCs/>
          <w:rtl/>
          <w:lang w:eastAsia="zh-TW"/>
        </w:rPr>
        <w:t xml:space="preserve">اتخاذ جميع التدابير الضرورية لضمان تنفيذ التشريعات التي توفر الحماية للأطفال ذوي الإعاقة والنظر في اعتماد تشريعات محددة </w:t>
      </w:r>
      <w:r w:rsidR="006B77D5">
        <w:rPr>
          <w:rFonts w:hint="cs"/>
          <w:b/>
          <w:bCs/>
          <w:rtl/>
          <w:lang w:eastAsia="zh-TW"/>
        </w:rPr>
        <w:t xml:space="preserve">تتماشى </w:t>
      </w:r>
      <w:r w:rsidRPr="00222A64">
        <w:rPr>
          <w:b/>
          <w:bCs/>
          <w:rtl/>
          <w:lang w:eastAsia="zh-TW"/>
        </w:rPr>
        <w:t>مع اتفاقية حقوق الأشخاص ذوي الإعاقة؛</w:t>
      </w:r>
    </w:p>
    <w:p w:rsidR="00222A64" w:rsidRPr="00222A64" w:rsidRDefault="00222A64" w:rsidP="00222A64">
      <w:pPr>
        <w:pStyle w:val="SingleTxtGA"/>
        <w:rPr>
          <w:b/>
          <w:bCs/>
          <w:rtl/>
          <w:lang w:eastAsia="zh-TW"/>
        </w:rPr>
      </w:pPr>
      <w:r>
        <w:rPr>
          <w:rFonts w:hint="cs"/>
          <w:rtl/>
          <w:lang w:eastAsia="zh-TW"/>
        </w:rPr>
        <w:tab/>
      </w:r>
      <w:r w:rsidRPr="007E136D">
        <w:rPr>
          <w:rtl/>
          <w:lang w:eastAsia="zh-TW"/>
        </w:rPr>
        <w:t>(ب)</w:t>
      </w:r>
      <w:r>
        <w:rPr>
          <w:rtl/>
          <w:lang w:eastAsia="zh-TW"/>
        </w:rPr>
        <w:tab/>
      </w:r>
      <w:r w:rsidRPr="00222A64">
        <w:rPr>
          <w:b/>
          <w:bCs/>
          <w:rtl/>
          <w:lang w:eastAsia="zh-TW"/>
        </w:rPr>
        <w:t>بذل كل جهد ممكن لتوفير ما يلزم من برامج وخدمات لجميع الأطفال ذوي الإعاقة وضمان تخصيص الموارد البشرية والمالية الكافية لتلك الخدمات؛</w:t>
      </w:r>
    </w:p>
    <w:p w:rsidR="00222A64" w:rsidRPr="00222A64" w:rsidRDefault="00222A64" w:rsidP="00222A64">
      <w:pPr>
        <w:pStyle w:val="SingleTxtGA"/>
        <w:rPr>
          <w:b/>
          <w:bCs/>
          <w:rtl/>
          <w:lang w:eastAsia="zh-TW"/>
        </w:rPr>
      </w:pPr>
      <w:r>
        <w:rPr>
          <w:rFonts w:hint="cs"/>
          <w:rtl/>
          <w:lang w:eastAsia="zh-TW"/>
        </w:rPr>
        <w:tab/>
      </w:r>
      <w:r w:rsidRPr="007E136D">
        <w:rPr>
          <w:rtl/>
          <w:lang w:eastAsia="zh-TW"/>
        </w:rPr>
        <w:t>(ج)</w:t>
      </w:r>
      <w:r>
        <w:rPr>
          <w:rtl/>
          <w:lang w:eastAsia="zh-TW"/>
        </w:rPr>
        <w:tab/>
      </w:r>
      <w:r w:rsidRPr="00222A64">
        <w:rPr>
          <w:b/>
          <w:bCs/>
          <w:rtl/>
          <w:lang w:eastAsia="zh-TW"/>
        </w:rPr>
        <w:t>تنظيم حملات لإذكاء وعي الجمهور بالحقوق والاحتياجات الخاصة للأطفال ذوي الإعاقة وتشجيع إدماج هؤلاء الأطفال في المجتمع؛</w:t>
      </w:r>
    </w:p>
    <w:p w:rsidR="00222A64" w:rsidRPr="00222A64" w:rsidRDefault="00222A64" w:rsidP="00B11508">
      <w:pPr>
        <w:pStyle w:val="SingleTxtGA"/>
        <w:rPr>
          <w:b/>
          <w:bCs/>
          <w:rtl/>
          <w:lang w:eastAsia="zh-TW"/>
        </w:rPr>
      </w:pPr>
      <w:r>
        <w:rPr>
          <w:rFonts w:hint="cs"/>
          <w:rtl/>
          <w:lang w:eastAsia="zh-TW"/>
        </w:rPr>
        <w:tab/>
      </w:r>
      <w:r w:rsidRPr="007E136D">
        <w:rPr>
          <w:rtl/>
          <w:lang w:eastAsia="zh-TW"/>
        </w:rPr>
        <w:t>(د)</w:t>
      </w:r>
      <w:r>
        <w:rPr>
          <w:rtl/>
          <w:lang w:eastAsia="zh-TW"/>
        </w:rPr>
        <w:tab/>
      </w:r>
      <w:r w:rsidRPr="00222A64">
        <w:rPr>
          <w:b/>
          <w:bCs/>
          <w:rtl/>
          <w:lang w:eastAsia="zh-TW"/>
        </w:rPr>
        <w:t xml:space="preserve">تنفيذ </w:t>
      </w:r>
      <w:r w:rsidR="00B11508">
        <w:rPr>
          <w:rFonts w:hint="cs"/>
          <w:b/>
          <w:bCs/>
          <w:rtl/>
          <w:lang w:eastAsia="zh-TW"/>
        </w:rPr>
        <w:t xml:space="preserve">برنامج للتعليم </w:t>
      </w:r>
      <w:r w:rsidRPr="00222A64">
        <w:rPr>
          <w:b/>
          <w:bCs/>
          <w:rtl/>
          <w:lang w:eastAsia="zh-TW"/>
        </w:rPr>
        <w:t xml:space="preserve">الشامل لجميع الأطفال ذوي الإعاقة في </w:t>
      </w:r>
      <w:r w:rsidR="00882E20">
        <w:rPr>
          <w:rFonts w:hint="cs"/>
          <w:b/>
          <w:bCs/>
          <w:rtl/>
          <w:lang w:eastAsia="zh-TW"/>
        </w:rPr>
        <w:t xml:space="preserve">          </w:t>
      </w:r>
      <w:bookmarkStart w:id="0" w:name="_GoBack"/>
      <w:bookmarkEnd w:id="0"/>
      <w:r w:rsidRPr="00222A64">
        <w:rPr>
          <w:b/>
          <w:bCs/>
          <w:rtl/>
          <w:lang w:eastAsia="zh-TW"/>
        </w:rPr>
        <w:t>المدارس العادية؛</w:t>
      </w:r>
    </w:p>
    <w:p w:rsidR="00222A64" w:rsidRPr="00222A64" w:rsidRDefault="00222A64" w:rsidP="00222A64">
      <w:pPr>
        <w:pStyle w:val="SingleTxtGA"/>
        <w:rPr>
          <w:b/>
          <w:bCs/>
          <w:rtl/>
          <w:lang w:eastAsia="zh-TW"/>
        </w:rPr>
      </w:pPr>
      <w:r>
        <w:rPr>
          <w:rFonts w:hint="cs"/>
          <w:rtl/>
          <w:lang w:eastAsia="zh-TW"/>
        </w:rPr>
        <w:tab/>
      </w:r>
      <w:r w:rsidR="00471EBB">
        <w:rPr>
          <w:rtl/>
          <w:lang w:eastAsia="zh-TW"/>
        </w:rPr>
        <w:t>(ه</w:t>
      </w:r>
      <w:r>
        <w:rPr>
          <w:rtl/>
          <w:lang w:eastAsia="zh-TW"/>
        </w:rPr>
        <w:t>)</w:t>
      </w:r>
      <w:r>
        <w:rPr>
          <w:rFonts w:hint="cs"/>
          <w:rtl/>
          <w:lang w:eastAsia="zh-TW"/>
        </w:rPr>
        <w:tab/>
      </w:r>
      <w:r w:rsidRPr="00222A64">
        <w:rPr>
          <w:b/>
          <w:bCs/>
          <w:rtl/>
          <w:lang w:eastAsia="zh-TW"/>
        </w:rPr>
        <w:t>إتاحة التدريب للمهنيين الذين يعملون مع الأطفال ذوي الإعاقة، كالعاملين الطبيين ومساعديهم والموظفين العاملين ذوي الصلة، والمدرسين والأخصائيين الاجتماعيين.</w:t>
      </w:r>
    </w:p>
    <w:p w:rsidR="00222A64" w:rsidRPr="00E7715D" w:rsidRDefault="00222A64" w:rsidP="00222A64">
      <w:pPr>
        <w:pStyle w:val="H23GA"/>
        <w:rPr>
          <w:rtl/>
        </w:rPr>
      </w:pPr>
      <w:r>
        <w:rPr>
          <w:rtl/>
        </w:rPr>
        <w:tab/>
      </w:r>
      <w:r>
        <w:rPr>
          <w:rtl/>
        </w:rPr>
        <w:tab/>
      </w:r>
      <w:r w:rsidRPr="00AD031C">
        <w:rPr>
          <w:rtl/>
        </w:rPr>
        <w:t>الصحة والخدمات الصحية</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ascii="Arial" w:hAnsi="Arial" w:cs="Arial"/>
        </w:rPr>
        <w:t>‬</w:t>
      </w:r>
      <w:r>
        <w:t>‬</w:t>
      </w:r>
      <w:r>
        <w:t>‬</w:t>
      </w:r>
      <w:r>
        <w:t>‬</w:t>
      </w:r>
      <w:r>
        <w:t>‬</w:t>
      </w:r>
      <w:r>
        <w:t>‬</w:t>
      </w:r>
    </w:p>
    <w:p w:rsidR="00222A64" w:rsidRPr="00222A64" w:rsidRDefault="00222A64" w:rsidP="00113639">
      <w:pPr>
        <w:pStyle w:val="SingleTxtGA"/>
        <w:rPr>
          <w:b/>
          <w:bCs/>
          <w:rtl/>
          <w:lang w:eastAsia="zh-TW"/>
        </w:rPr>
      </w:pPr>
      <w:r>
        <w:rPr>
          <w:rtl/>
          <w:lang w:eastAsia="zh-TW"/>
        </w:rPr>
        <w:t>٣٥-</w:t>
      </w:r>
      <w:r>
        <w:rPr>
          <w:rFonts w:hint="cs"/>
          <w:rtl/>
          <w:lang w:eastAsia="zh-TW"/>
        </w:rPr>
        <w:tab/>
      </w:r>
      <w:r w:rsidR="001815BF">
        <w:rPr>
          <w:b/>
          <w:bCs/>
          <w:rtl/>
          <w:lang w:eastAsia="zh-TW"/>
        </w:rPr>
        <w:t>في ضوء التعليق العام رقم 15</w:t>
      </w:r>
      <w:r w:rsidRPr="00222A64">
        <w:rPr>
          <w:b/>
          <w:bCs/>
          <w:rtl/>
          <w:lang w:eastAsia="zh-TW"/>
        </w:rPr>
        <w:t>(2013) المتعلق بحق الطفل في التمتع بأعلى مستوى من الصحة يمكن بلوغه، وإذ تحيط اللجنة علما</w:t>
      </w:r>
      <w:r w:rsidR="00E25418">
        <w:rPr>
          <w:rFonts w:hint="cs"/>
          <w:b/>
          <w:bCs/>
          <w:rtl/>
          <w:lang w:eastAsia="zh-TW"/>
        </w:rPr>
        <w:t>ً</w:t>
      </w:r>
      <w:r w:rsidRPr="00222A64">
        <w:rPr>
          <w:b/>
          <w:bCs/>
          <w:rtl/>
          <w:lang w:eastAsia="zh-TW"/>
        </w:rPr>
        <w:t xml:space="preserve"> بالهدف 3 من أهداف التنمية المستدامة، وبالنظر إلى أن مخصصات الميزانية لقطاع الصحة لا تزال منخفضة جدا</w:t>
      </w:r>
      <w:r w:rsidR="00E25418">
        <w:rPr>
          <w:rFonts w:hint="cs"/>
          <w:b/>
          <w:bCs/>
          <w:rtl/>
          <w:lang w:eastAsia="zh-TW"/>
        </w:rPr>
        <w:t>ً</w:t>
      </w:r>
      <w:r w:rsidRPr="00222A64">
        <w:rPr>
          <w:b/>
          <w:bCs/>
          <w:rtl/>
          <w:lang w:eastAsia="zh-TW"/>
        </w:rPr>
        <w:t xml:space="preserve"> وإلى أن الاستفادة من الرعاية الصحية والخدمات الصحية صارت صعبة بسبب </w:t>
      </w:r>
      <w:r w:rsidR="00113639">
        <w:rPr>
          <w:rFonts w:hint="cs"/>
          <w:b/>
          <w:bCs/>
          <w:rtl/>
          <w:lang w:eastAsia="zh-TW"/>
        </w:rPr>
        <w:t xml:space="preserve">تردّي حالة </w:t>
      </w:r>
      <w:r w:rsidRPr="00222A64">
        <w:rPr>
          <w:b/>
          <w:bCs/>
          <w:rtl/>
          <w:lang w:eastAsia="zh-TW"/>
        </w:rPr>
        <w:t xml:space="preserve">الهياكل الأساسية والمعدات، </w:t>
      </w:r>
      <w:r w:rsidR="00113639">
        <w:rPr>
          <w:rFonts w:hint="cs"/>
          <w:b/>
          <w:bCs/>
          <w:rtl/>
          <w:lang w:eastAsia="zh-TW"/>
        </w:rPr>
        <w:t xml:space="preserve">ورداءة </w:t>
      </w:r>
      <w:r w:rsidRPr="00222A64">
        <w:rPr>
          <w:b/>
          <w:bCs/>
          <w:rtl/>
          <w:lang w:eastAsia="zh-TW"/>
        </w:rPr>
        <w:t>الخدمات ونقص الموظفين المؤهلين، إضافة إلى</w:t>
      </w:r>
      <w:r w:rsidRPr="003549FB">
        <w:rPr>
          <w:b/>
          <w:bCs/>
          <w:rtl/>
          <w:lang w:eastAsia="zh-TW"/>
        </w:rPr>
        <w:t xml:space="preserve"> </w:t>
      </w:r>
      <w:r w:rsidRPr="00222A64">
        <w:rPr>
          <w:b/>
          <w:bCs/>
          <w:rtl/>
          <w:lang w:eastAsia="zh-TW"/>
        </w:rPr>
        <w:t>استمرار معاناة الأطفال من سوء التغذية ومن مضاعفات عدم كفاية التلقيح، توصي اللجنة الدولة الطرف بما يلي:</w:t>
      </w:r>
    </w:p>
    <w:p w:rsidR="00222A64" w:rsidRPr="00222A64" w:rsidRDefault="00222A64" w:rsidP="00222A64">
      <w:pPr>
        <w:pStyle w:val="SingleTxtGA"/>
        <w:rPr>
          <w:b/>
          <w:bCs/>
          <w:rtl/>
          <w:lang w:eastAsia="zh-TW"/>
        </w:rPr>
      </w:pPr>
      <w:r>
        <w:rPr>
          <w:rFonts w:hint="cs"/>
          <w:rtl/>
          <w:lang w:eastAsia="zh-TW"/>
        </w:rPr>
        <w:lastRenderedPageBreak/>
        <w:tab/>
      </w:r>
      <w:r w:rsidRPr="00C47DD9">
        <w:rPr>
          <w:rtl/>
          <w:lang w:eastAsia="zh-TW"/>
        </w:rPr>
        <w:t>(أ)</w:t>
      </w:r>
      <w:r>
        <w:rPr>
          <w:rtl/>
          <w:lang w:eastAsia="zh-TW"/>
        </w:rPr>
        <w:tab/>
      </w:r>
      <w:r w:rsidRPr="00222A64">
        <w:rPr>
          <w:b/>
          <w:bCs/>
          <w:rtl/>
          <w:lang w:eastAsia="zh-TW"/>
        </w:rPr>
        <w:t>زيادة مخصصاتها من الموارد للرعاية الصحية الأولية من أجل جعلها سهلة المنال وميسورة التكلفة؛</w:t>
      </w:r>
    </w:p>
    <w:p w:rsidR="00222A64" w:rsidRPr="00222A64" w:rsidRDefault="00222A64" w:rsidP="00222A64">
      <w:pPr>
        <w:pStyle w:val="SingleTxtGA"/>
        <w:rPr>
          <w:b/>
          <w:bCs/>
          <w:rtl/>
          <w:lang w:eastAsia="zh-TW"/>
        </w:rPr>
      </w:pPr>
      <w:r>
        <w:rPr>
          <w:rFonts w:hint="cs"/>
          <w:rtl/>
          <w:lang w:eastAsia="zh-TW"/>
        </w:rPr>
        <w:tab/>
      </w:r>
      <w:r w:rsidRPr="00C47DD9">
        <w:rPr>
          <w:rtl/>
          <w:lang w:eastAsia="zh-TW"/>
        </w:rPr>
        <w:t>(ب)</w:t>
      </w:r>
      <w:r>
        <w:rPr>
          <w:rtl/>
          <w:lang w:eastAsia="zh-TW"/>
        </w:rPr>
        <w:tab/>
      </w:r>
      <w:r w:rsidRPr="00222A64">
        <w:rPr>
          <w:b/>
          <w:bCs/>
          <w:rtl/>
          <w:lang w:eastAsia="zh-TW"/>
        </w:rPr>
        <w:t>كفالة توافر عدد كاف من المراكز الصحية والمستشفيات التي لديها موارد بشرية وتقنية ومالية كافية في جميع أنحاء البلد، بما في ذلك في المناطق النائية؛</w:t>
      </w:r>
    </w:p>
    <w:p w:rsidR="00222A64" w:rsidRPr="00222A64" w:rsidRDefault="00222A64" w:rsidP="00855D63">
      <w:pPr>
        <w:pStyle w:val="SingleTxtGA"/>
        <w:rPr>
          <w:b/>
          <w:bCs/>
          <w:rtl/>
          <w:lang w:eastAsia="zh-TW"/>
        </w:rPr>
      </w:pPr>
      <w:r>
        <w:rPr>
          <w:rFonts w:hint="cs"/>
          <w:rtl/>
          <w:lang w:eastAsia="zh-TW"/>
        </w:rPr>
        <w:tab/>
      </w:r>
      <w:r w:rsidRPr="00C47DD9">
        <w:rPr>
          <w:rtl/>
          <w:lang w:eastAsia="zh-TW"/>
        </w:rPr>
        <w:t>(ج)</w:t>
      </w:r>
      <w:r>
        <w:rPr>
          <w:rtl/>
          <w:lang w:eastAsia="zh-TW"/>
        </w:rPr>
        <w:tab/>
      </w:r>
      <w:r w:rsidRPr="00222A64">
        <w:rPr>
          <w:b/>
          <w:bCs/>
          <w:rtl/>
          <w:lang w:eastAsia="zh-TW"/>
        </w:rPr>
        <w:t xml:space="preserve">تنظيم دورات تدريبية منتظمة لجميع العاملين </w:t>
      </w:r>
      <w:r w:rsidR="00855D63">
        <w:rPr>
          <w:rFonts w:hint="cs"/>
          <w:b/>
          <w:bCs/>
          <w:rtl/>
          <w:lang w:eastAsia="zh-TW"/>
        </w:rPr>
        <w:t>في قطاع الصحة</w:t>
      </w:r>
      <w:r w:rsidRPr="00222A64">
        <w:rPr>
          <w:b/>
          <w:bCs/>
          <w:rtl/>
          <w:lang w:eastAsia="zh-TW"/>
        </w:rPr>
        <w:t>؛</w:t>
      </w:r>
    </w:p>
    <w:p w:rsidR="00222A64" w:rsidRPr="00222A64" w:rsidRDefault="00222A64" w:rsidP="00222A64">
      <w:pPr>
        <w:pStyle w:val="SingleTxtGA"/>
        <w:rPr>
          <w:b/>
          <w:bCs/>
          <w:rtl/>
          <w:lang w:eastAsia="zh-TW"/>
        </w:rPr>
      </w:pPr>
      <w:r>
        <w:rPr>
          <w:rFonts w:hint="cs"/>
          <w:rtl/>
          <w:lang w:eastAsia="zh-TW"/>
        </w:rPr>
        <w:tab/>
      </w:r>
      <w:r w:rsidRPr="00C47DD9">
        <w:rPr>
          <w:rtl/>
          <w:lang w:eastAsia="zh-TW"/>
        </w:rPr>
        <w:t>(د)</w:t>
      </w:r>
      <w:r>
        <w:rPr>
          <w:rtl/>
          <w:lang w:eastAsia="zh-TW"/>
        </w:rPr>
        <w:tab/>
      </w:r>
      <w:r w:rsidRPr="00222A64">
        <w:rPr>
          <w:b/>
          <w:bCs/>
          <w:rtl/>
          <w:lang w:eastAsia="zh-TW"/>
        </w:rPr>
        <w:t>التصدي لظاهرة سوء التغذية، ولا سيما في المناطق الريفية، بوسائل منها اتخاذ تدابير وقائية، مثل حملات التوعية والتخفيف من حدة الفقر وتشجيع الرضاعة الطبيعية الخالصة؛</w:t>
      </w:r>
    </w:p>
    <w:p w:rsidR="00222A64" w:rsidRPr="00222A64" w:rsidRDefault="00222A64" w:rsidP="00855D63">
      <w:pPr>
        <w:pStyle w:val="SingleTxtGA"/>
        <w:rPr>
          <w:b/>
          <w:bCs/>
          <w:rtl/>
          <w:lang w:eastAsia="zh-TW"/>
        </w:rPr>
      </w:pPr>
      <w:r>
        <w:rPr>
          <w:rFonts w:hint="cs"/>
          <w:rtl/>
          <w:lang w:eastAsia="zh-TW"/>
        </w:rPr>
        <w:tab/>
      </w:r>
      <w:r w:rsidR="0034459F">
        <w:rPr>
          <w:rtl/>
          <w:lang w:eastAsia="zh-TW"/>
        </w:rPr>
        <w:t>(ه</w:t>
      </w:r>
      <w:r w:rsidRPr="00C47DD9">
        <w:rPr>
          <w:rtl/>
          <w:lang w:eastAsia="zh-TW"/>
        </w:rPr>
        <w:t>)</w:t>
      </w:r>
      <w:r>
        <w:rPr>
          <w:rtl/>
          <w:lang w:eastAsia="zh-TW"/>
        </w:rPr>
        <w:tab/>
      </w:r>
      <w:r w:rsidRPr="00222A64">
        <w:rPr>
          <w:b/>
          <w:bCs/>
          <w:rtl/>
          <w:lang w:eastAsia="zh-TW"/>
        </w:rPr>
        <w:t xml:space="preserve">تعزيز جهودها </w:t>
      </w:r>
      <w:r w:rsidR="00855D63">
        <w:rPr>
          <w:rFonts w:hint="cs"/>
          <w:b/>
          <w:bCs/>
          <w:rtl/>
          <w:lang w:eastAsia="zh-TW"/>
        </w:rPr>
        <w:t xml:space="preserve">الرامية إلى </w:t>
      </w:r>
      <w:r w:rsidRPr="00222A64">
        <w:rPr>
          <w:b/>
          <w:bCs/>
          <w:rtl/>
          <w:lang w:eastAsia="zh-TW"/>
        </w:rPr>
        <w:t xml:space="preserve">تحسين معدلات التلقيح، </w:t>
      </w:r>
      <w:r w:rsidR="00855D63">
        <w:rPr>
          <w:rFonts w:hint="cs"/>
          <w:b/>
          <w:bCs/>
          <w:rtl/>
          <w:lang w:eastAsia="zh-TW"/>
        </w:rPr>
        <w:t>وب</w:t>
      </w:r>
      <w:r w:rsidRPr="00222A64">
        <w:rPr>
          <w:b/>
          <w:bCs/>
          <w:rtl/>
          <w:lang w:eastAsia="zh-TW"/>
        </w:rPr>
        <w:t xml:space="preserve">خاصة عن طريق </w:t>
      </w:r>
      <w:r w:rsidR="00855D63">
        <w:rPr>
          <w:rFonts w:hint="cs"/>
          <w:b/>
          <w:bCs/>
          <w:rtl/>
          <w:lang w:eastAsia="zh-TW"/>
        </w:rPr>
        <w:t xml:space="preserve">ضمان </w:t>
      </w:r>
      <w:r w:rsidRPr="00222A64">
        <w:rPr>
          <w:b/>
          <w:bCs/>
          <w:rtl/>
          <w:lang w:eastAsia="zh-TW"/>
        </w:rPr>
        <w:t xml:space="preserve">سلامة </w:t>
      </w:r>
      <w:r w:rsidR="00855D63">
        <w:rPr>
          <w:rFonts w:hint="cs"/>
          <w:b/>
          <w:bCs/>
          <w:rtl/>
          <w:lang w:eastAsia="zh-TW"/>
        </w:rPr>
        <w:t xml:space="preserve">عمل </w:t>
      </w:r>
      <w:r w:rsidRPr="00222A64">
        <w:rPr>
          <w:b/>
          <w:bCs/>
          <w:rtl/>
          <w:lang w:eastAsia="zh-TW"/>
        </w:rPr>
        <w:t>سلسلة التبريد وزيادة نشر المعلومات المتعلقة بحملات التلقيح وتحسينه؛</w:t>
      </w:r>
    </w:p>
    <w:p w:rsidR="00222A64" w:rsidRPr="00222A64" w:rsidRDefault="00222A64" w:rsidP="00855D63">
      <w:pPr>
        <w:pStyle w:val="SingleTxtGA"/>
        <w:rPr>
          <w:b/>
          <w:bCs/>
          <w:rtl/>
          <w:lang w:eastAsia="zh-TW"/>
        </w:rPr>
      </w:pPr>
      <w:r>
        <w:rPr>
          <w:rFonts w:hint="cs"/>
          <w:rtl/>
          <w:lang w:eastAsia="zh-TW"/>
        </w:rPr>
        <w:tab/>
      </w:r>
      <w:r>
        <w:rPr>
          <w:rtl/>
          <w:lang w:eastAsia="zh-TW"/>
        </w:rPr>
        <w:t>(و)</w:t>
      </w:r>
      <w:r>
        <w:rPr>
          <w:rFonts w:hint="cs"/>
          <w:rtl/>
          <w:lang w:eastAsia="zh-TW"/>
        </w:rPr>
        <w:tab/>
      </w:r>
      <w:r w:rsidRPr="00222A64">
        <w:rPr>
          <w:b/>
          <w:bCs/>
          <w:rtl/>
          <w:lang w:eastAsia="zh-TW"/>
        </w:rPr>
        <w:t xml:space="preserve">التماس المساعدة المالية والتقنية </w:t>
      </w:r>
      <w:r w:rsidR="00855D63">
        <w:rPr>
          <w:rFonts w:hint="cs"/>
          <w:b/>
          <w:bCs/>
          <w:rtl/>
          <w:lang w:eastAsia="zh-TW"/>
        </w:rPr>
        <w:t xml:space="preserve">في </w:t>
      </w:r>
      <w:r w:rsidRPr="00222A64">
        <w:rPr>
          <w:b/>
          <w:bCs/>
          <w:rtl/>
          <w:lang w:eastAsia="zh-TW"/>
        </w:rPr>
        <w:t>هذا الشأن من منظمة الأمم المتحدة للطفولة (اليونيسيف) ومنظمة الصحة العالمية وغيرهما.</w:t>
      </w:r>
      <w:r w:rsidRPr="00222A64">
        <w:rPr>
          <w:rFonts w:cs="Times New Roman"/>
          <w:b/>
          <w:bCs/>
          <w:rtl/>
          <w:lang w:eastAsia="zh-TW"/>
        </w:rPr>
        <w:t>‬</w:t>
      </w:r>
      <w:r w:rsidRPr="00222A64">
        <w:rPr>
          <w:b/>
          <w:bCs/>
          <w:rtl/>
          <w:lang w:eastAsia="zh-TW"/>
        </w:rPr>
        <w:t xml:space="preserve"> </w:t>
      </w:r>
      <w:r w:rsidRPr="00222A64">
        <w:rPr>
          <w:rFonts w:ascii="Arial" w:hAnsi="Arial" w:cs="Arial"/>
          <w:b/>
          <w:bCs/>
        </w:rPr>
        <w:t>‬</w:t>
      </w:r>
      <w:r w:rsidRPr="00222A64">
        <w:rPr>
          <w:b/>
          <w:bCs/>
        </w:rPr>
        <w:t>‬</w:t>
      </w:r>
      <w:r w:rsidRPr="00222A64">
        <w:rPr>
          <w:b/>
          <w:bCs/>
        </w:rPr>
        <w:t>‬</w:t>
      </w:r>
      <w:r w:rsidRPr="00222A64">
        <w:rPr>
          <w:b/>
          <w:bCs/>
        </w:rPr>
        <w:t>‬</w:t>
      </w:r>
      <w:r w:rsidRPr="00222A64">
        <w:rPr>
          <w:b/>
          <w:bCs/>
        </w:rPr>
        <w:t>‬</w:t>
      </w:r>
      <w:r w:rsidRPr="00222A64">
        <w:rPr>
          <w:b/>
          <w:bCs/>
        </w:rPr>
        <w:t>‬</w:t>
      </w:r>
    </w:p>
    <w:p w:rsidR="00222A64" w:rsidRPr="00E7715D" w:rsidRDefault="00222A64" w:rsidP="00222A64">
      <w:pPr>
        <w:pStyle w:val="H23GA"/>
        <w:rPr>
          <w:rtl/>
        </w:rPr>
      </w:pPr>
      <w:r>
        <w:rPr>
          <w:rFonts w:hint="cs"/>
          <w:rtl/>
        </w:rPr>
        <w:tab/>
      </w:r>
      <w:r>
        <w:rPr>
          <w:rtl/>
        </w:rPr>
        <w:tab/>
      </w:r>
      <w:r w:rsidRPr="001408B9">
        <w:rPr>
          <w:rtl/>
        </w:rPr>
        <w:t>صحة المراهقين</w:t>
      </w:r>
      <w:r>
        <w:rPr>
          <w:rFonts w:cs="Times New Roman"/>
          <w:rtl/>
        </w:rPr>
        <w:t>‬</w:t>
      </w:r>
      <w:r>
        <w:rPr>
          <w:rFonts w:cs="Times New Roman"/>
          <w:rtl/>
        </w:rPr>
        <w:t>‬</w:t>
      </w:r>
      <w:r>
        <w:rPr>
          <w:rFonts w:cs="Times New Roman"/>
          <w:rtl/>
        </w:rPr>
        <w:t>‬</w:t>
      </w:r>
      <w:r>
        <w:rPr>
          <w:rFonts w:cs="Times New Roman"/>
          <w:rtl/>
        </w:rPr>
        <w:t>‬</w:t>
      </w:r>
      <w:r>
        <w:rPr>
          <w:rFonts w:cs="Times New Roman"/>
          <w:rtl/>
        </w:rPr>
        <w:t>‬</w:t>
      </w:r>
      <w:r>
        <w:rPr>
          <w:rFonts w:ascii="Arial" w:hAnsi="Arial" w:cs="Arial"/>
        </w:rPr>
        <w:t>‬</w:t>
      </w:r>
      <w:r>
        <w:t>‬</w:t>
      </w:r>
      <w:r>
        <w:t>‬</w:t>
      </w:r>
      <w:r>
        <w:t>‬</w:t>
      </w:r>
      <w:r>
        <w:t>‬</w:t>
      </w:r>
      <w:r>
        <w:t>‬</w:t>
      </w:r>
    </w:p>
    <w:p w:rsidR="00222A64" w:rsidRPr="00222A64" w:rsidRDefault="00222A64" w:rsidP="00B73FB5">
      <w:pPr>
        <w:pStyle w:val="SingleTxtGA"/>
        <w:rPr>
          <w:b/>
          <w:bCs/>
          <w:rtl/>
          <w:lang w:eastAsia="zh-TW"/>
        </w:rPr>
      </w:pPr>
      <w:r>
        <w:rPr>
          <w:rtl/>
          <w:lang w:eastAsia="zh-TW"/>
        </w:rPr>
        <w:t>٣٦-</w:t>
      </w:r>
      <w:r>
        <w:rPr>
          <w:rFonts w:hint="cs"/>
          <w:rtl/>
          <w:lang w:eastAsia="zh-TW"/>
        </w:rPr>
        <w:tab/>
      </w:r>
      <w:r w:rsidRPr="00222A64">
        <w:rPr>
          <w:b/>
          <w:bCs/>
          <w:rtl/>
          <w:lang w:eastAsia="zh-TW"/>
        </w:rPr>
        <w:t xml:space="preserve">توصي اللجنة الدولة الطرف باتخاذ تدابير فورية لمنع الحمل المبكر الذي يشكل خطراً كبيراً على حياة الفتيات وصحتهن وبقائهن. وفي ضوء تعليق </w:t>
      </w:r>
      <w:r w:rsidR="00B73FB5">
        <w:rPr>
          <w:rFonts w:hint="cs"/>
          <w:b/>
          <w:bCs/>
          <w:rtl/>
          <w:lang w:eastAsia="zh-TW"/>
        </w:rPr>
        <w:t>ا</w:t>
      </w:r>
      <w:r w:rsidRPr="00222A64">
        <w:rPr>
          <w:b/>
          <w:bCs/>
          <w:rtl/>
          <w:lang w:eastAsia="zh-TW"/>
        </w:rPr>
        <w:t>ل</w:t>
      </w:r>
      <w:r w:rsidR="0019315E">
        <w:rPr>
          <w:rFonts w:hint="cs"/>
          <w:b/>
          <w:bCs/>
          <w:rtl/>
          <w:lang w:eastAsia="zh-TW"/>
        </w:rPr>
        <w:t>ل</w:t>
      </w:r>
      <w:r w:rsidRPr="00222A64">
        <w:rPr>
          <w:b/>
          <w:bCs/>
          <w:rtl/>
          <w:lang w:eastAsia="zh-TW"/>
        </w:rPr>
        <w:t xml:space="preserve">جنة </w:t>
      </w:r>
      <w:r w:rsidR="00B73FB5" w:rsidRPr="00222A64">
        <w:rPr>
          <w:b/>
          <w:bCs/>
          <w:rtl/>
          <w:lang w:eastAsia="zh-TW"/>
        </w:rPr>
        <w:t xml:space="preserve">العام </w:t>
      </w:r>
      <w:r w:rsidRPr="00222A64">
        <w:rPr>
          <w:b/>
          <w:bCs/>
          <w:rtl/>
          <w:lang w:eastAsia="zh-TW"/>
        </w:rPr>
        <w:t>رقم</w:t>
      </w:r>
      <w:r w:rsidR="00B73FB5">
        <w:rPr>
          <w:rFonts w:hint="cs"/>
          <w:b/>
          <w:bCs/>
          <w:rtl/>
          <w:lang w:eastAsia="zh-TW"/>
        </w:rPr>
        <w:t> </w:t>
      </w:r>
      <w:r w:rsidRPr="00222A64">
        <w:rPr>
          <w:b/>
          <w:bCs/>
          <w:rtl/>
          <w:lang w:eastAsia="zh-TW"/>
        </w:rPr>
        <w:t>4(2003) المتعلق بصحة المراهقين ونموهم في إطار الاتفاقية، توصي اللجنة الدولة الطرف بما يلي:</w:t>
      </w:r>
      <w:r w:rsidRPr="00222A64">
        <w:rPr>
          <w:rFonts w:cs="Times New Roman"/>
          <w:b/>
          <w:bCs/>
          <w:rtl/>
          <w:lang w:eastAsia="zh-TW"/>
        </w:rPr>
        <w:t>‬</w:t>
      </w:r>
    </w:p>
    <w:p w:rsidR="00222A64" w:rsidRPr="00222A64" w:rsidRDefault="00222A64" w:rsidP="00222A64">
      <w:pPr>
        <w:pStyle w:val="SingleTxtGA"/>
        <w:rPr>
          <w:b/>
          <w:bCs/>
          <w:rtl/>
          <w:lang w:eastAsia="zh-TW"/>
        </w:rPr>
      </w:pPr>
      <w:r>
        <w:rPr>
          <w:rFonts w:hint="cs"/>
          <w:rtl/>
          <w:lang w:eastAsia="zh-TW"/>
        </w:rPr>
        <w:tab/>
      </w:r>
      <w:r w:rsidRPr="00C47DD9">
        <w:rPr>
          <w:rtl/>
          <w:lang w:eastAsia="zh-TW"/>
        </w:rPr>
        <w:t>(أ)</w:t>
      </w:r>
      <w:r>
        <w:rPr>
          <w:rtl/>
          <w:lang w:eastAsia="zh-TW"/>
        </w:rPr>
        <w:tab/>
      </w:r>
      <w:r w:rsidRPr="00222A64">
        <w:rPr>
          <w:b/>
          <w:bCs/>
          <w:rtl/>
          <w:lang w:eastAsia="zh-TW"/>
        </w:rPr>
        <w:t>اعتماد سياسة شاملة بشأن الصحة الجنسية والإنجابية للمراهقين وضمان إدراج ثقافة الصحة الجنسية والإنجابية في المناهج الدراسية الإلزامية وتوجيه تلك الثقافة إلى المراهقات والمراهقين مع إيلاء اهتمام خاص لمسألة الوقاية من الحمل المبكر والإصابة بالأمراض التي تنتقل عن طريق الاتصال الجنسي؛</w:t>
      </w:r>
      <w:r w:rsidRPr="00222A64">
        <w:rPr>
          <w:rFonts w:cs="Times New Roman"/>
          <w:b/>
          <w:bCs/>
          <w:rtl/>
          <w:lang w:eastAsia="zh-TW"/>
        </w:rPr>
        <w:t>‬</w:t>
      </w:r>
      <w:r w:rsidRPr="00222A64">
        <w:rPr>
          <w:b/>
          <w:bCs/>
          <w:rtl/>
          <w:lang w:eastAsia="zh-TW"/>
        </w:rPr>
        <w:t xml:space="preserve"> </w:t>
      </w:r>
    </w:p>
    <w:p w:rsidR="00222A64" w:rsidRPr="00222A64" w:rsidRDefault="00222A64" w:rsidP="00222A64">
      <w:pPr>
        <w:pStyle w:val="SingleTxtGA"/>
        <w:rPr>
          <w:b/>
          <w:bCs/>
          <w:rtl/>
          <w:lang w:eastAsia="zh-TW"/>
        </w:rPr>
      </w:pPr>
      <w:r>
        <w:rPr>
          <w:rFonts w:hint="cs"/>
          <w:rtl/>
          <w:lang w:eastAsia="zh-TW"/>
        </w:rPr>
        <w:tab/>
      </w:r>
      <w:r w:rsidRPr="00C47DD9">
        <w:rPr>
          <w:rtl/>
          <w:lang w:eastAsia="zh-TW"/>
        </w:rPr>
        <w:t>(ب)</w:t>
      </w:r>
      <w:r>
        <w:rPr>
          <w:rtl/>
          <w:lang w:eastAsia="zh-TW"/>
        </w:rPr>
        <w:tab/>
      </w:r>
      <w:r w:rsidRPr="00222A64">
        <w:rPr>
          <w:b/>
          <w:bCs/>
          <w:rtl/>
          <w:lang w:eastAsia="zh-TW"/>
        </w:rPr>
        <w:t>وضع وتنفيذ سياسات ترمي إلى حماية حقوق المراهقات الحوامل والأمهات المراهقات وأطفالهن، ومكافحة التمييز ضدهن؛</w:t>
      </w:r>
    </w:p>
    <w:p w:rsidR="00222A64" w:rsidRPr="00222A64" w:rsidRDefault="00222A64" w:rsidP="00222A64">
      <w:pPr>
        <w:pStyle w:val="SingleTxtGA"/>
        <w:rPr>
          <w:b/>
          <w:bCs/>
          <w:rtl/>
          <w:lang w:eastAsia="zh-TW"/>
        </w:rPr>
      </w:pPr>
      <w:r>
        <w:rPr>
          <w:rFonts w:hint="cs"/>
          <w:rtl/>
          <w:lang w:eastAsia="zh-TW"/>
        </w:rPr>
        <w:tab/>
      </w:r>
      <w:r>
        <w:rPr>
          <w:rtl/>
          <w:lang w:eastAsia="zh-TW"/>
        </w:rPr>
        <w:t>(ج)</w:t>
      </w:r>
      <w:r>
        <w:rPr>
          <w:rFonts w:hint="cs"/>
          <w:rtl/>
          <w:lang w:eastAsia="zh-TW"/>
        </w:rPr>
        <w:tab/>
      </w:r>
      <w:r w:rsidRPr="00222A64">
        <w:rPr>
          <w:b/>
          <w:bCs/>
          <w:rtl/>
          <w:lang w:eastAsia="zh-TW"/>
        </w:rPr>
        <w:t>اتخاذ تدابير لإذكاء الوعي وتشجيع الأبوة المسؤولة والسلوك الجنسي المسؤول مع إيلاء اهتمام خاص للفتيان والرجال.</w:t>
      </w:r>
      <w:r w:rsidRPr="00222A64">
        <w:rPr>
          <w:rFonts w:cs="Times New Roman"/>
          <w:b/>
          <w:bCs/>
          <w:rtl/>
          <w:lang w:eastAsia="zh-TW"/>
        </w:rPr>
        <w:t>‬</w:t>
      </w:r>
      <w:r w:rsidRPr="00222A64">
        <w:rPr>
          <w:rFonts w:ascii="Arial" w:hAnsi="Arial" w:cs="Arial"/>
          <w:b/>
          <w:bCs/>
        </w:rPr>
        <w:t>‬</w:t>
      </w:r>
      <w:r w:rsidRPr="00222A64">
        <w:rPr>
          <w:b/>
          <w:bCs/>
        </w:rPr>
        <w:t>‬</w:t>
      </w:r>
      <w:r w:rsidRPr="00222A64">
        <w:rPr>
          <w:b/>
          <w:bCs/>
        </w:rPr>
        <w:t>‬</w:t>
      </w:r>
      <w:r w:rsidRPr="00222A64">
        <w:rPr>
          <w:b/>
          <w:bCs/>
        </w:rPr>
        <w:t>‬</w:t>
      </w:r>
      <w:r w:rsidRPr="00222A64">
        <w:rPr>
          <w:b/>
          <w:bCs/>
        </w:rPr>
        <w:t>‬</w:t>
      </w:r>
      <w:r w:rsidRPr="00222A64">
        <w:rPr>
          <w:b/>
          <w:bCs/>
        </w:rPr>
        <w:t>‬</w:t>
      </w:r>
    </w:p>
    <w:p w:rsidR="00222A64" w:rsidRPr="00E7715D" w:rsidRDefault="00222A64" w:rsidP="00222A64">
      <w:pPr>
        <w:pStyle w:val="H23GA"/>
        <w:rPr>
          <w:rtl/>
        </w:rPr>
      </w:pPr>
      <w:r>
        <w:rPr>
          <w:rFonts w:hint="cs"/>
          <w:rtl/>
        </w:rPr>
        <w:tab/>
      </w:r>
      <w:r>
        <w:rPr>
          <w:rFonts w:hint="cs"/>
          <w:rtl/>
        </w:rPr>
        <w:tab/>
      </w:r>
      <w:r w:rsidRPr="00240747">
        <w:rPr>
          <w:rtl/>
        </w:rPr>
        <w:t>فيروس نقص المناعة البشرية/الإيدز</w:t>
      </w:r>
      <w:r>
        <w:rPr>
          <w:rFonts w:cs="Times New Roman"/>
          <w:rtl/>
        </w:rPr>
        <w:t>‬</w:t>
      </w:r>
      <w:r>
        <w:rPr>
          <w:rtl/>
        </w:rPr>
        <w:t xml:space="preserve"> </w:t>
      </w:r>
      <w:r>
        <w:rPr>
          <w:rFonts w:ascii="Arial" w:hAnsi="Arial" w:cs="Arial"/>
        </w:rPr>
        <w:t>‬</w:t>
      </w:r>
      <w:r>
        <w:t>‬</w:t>
      </w:r>
      <w:r>
        <w:t>‬</w:t>
      </w:r>
      <w:r>
        <w:t>‬</w:t>
      </w:r>
      <w:r>
        <w:t>‬</w:t>
      </w:r>
      <w:r>
        <w:t>‬</w:t>
      </w:r>
    </w:p>
    <w:p w:rsidR="00222A64" w:rsidRPr="00222A64" w:rsidRDefault="00222A64" w:rsidP="00222A64">
      <w:pPr>
        <w:pStyle w:val="SingleTxtGA"/>
        <w:rPr>
          <w:b/>
          <w:bCs/>
          <w:rtl/>
          <w:lang w:eastAsia="zh-TW"/>
        </w:rPr>
      </w:pPr>
      <w:r>
        <w:rPr>
          <w:rtl/>
          <w:lang w:eastAsia="zh-TW"/>
        </w:rPr>
        <w:t>٣٧-</w:t>
      </w:r>
      <w:r>
        <w:rPr>
          <w:rFonts w:hint="cs"/>
          <w:rtl/>
          <w:lang w:eastAsia="zh-TW"/>
        </w:rPr>
        <w:tab/>
      </w:r>
      <w:r w:rsidRPr="00222A64">
        <w:rPr>
          <w:b/>
          <w:bCs/>
          <w:rtl/>
          <w:lang w:eastAsia="zh-TW"/>
        </w:rPr>
        <w:t>في ضوء التعليق العام رقم 3(2003) المتعلق بفيروس نقص المناعة البشرية/الإيدز وحقوق الطفل، توصي اللجنة الدولة الطرف باتخاذ تدابير للقيام بما يلي:</w:t>
      </w:r>
      <w:r w:rsidRPr="00222A64">
        <w:rPr>
          <w:rFonts w:cs="Times New Roman"/>
          <w:b/>
          <w:bCs/>
          <w:rtl/>
          <w:lang w:eastAsia="zh-TW"/>
        </w:rPr>
        <w:t>‬</w:t>
      </w:r>
      <w:r w:rsidRPr="00222A64">
        <w:rPr>
          <w:rFonts w:ascii="Arial" w:hAnsi="Arial" w:cs="Arial"/>
          <w:b/>
          <w:bCs/>
        </w:rPr>
        <w:t>‬</w:t>
      </w:r>
      <w:r w:rsidRPr="00222A64">
        <w:rPr>
          <w:b/>
          <w:bCs/>
        </w:rPr>
        <w:t>‬</w:t>
      </w:r>
      <w:r w:rsidRPr="00222A64">
        <w:rPr>
          <w:b/>
          <w:bCs/>
        </w:rPr>
        <w:t>‬</w:t>
      </w:r>
      <w:r w:rsidRPr="00222A64">
        <w:rPr>
          <w:b/>
          <w:bCs/>
        </w:rPr>
        <w:t>‬</w:t>
      </w:r>
      <w:r w:rsidRPr="00222A64">
        <w:rPr>
          <w:b/>
          <w:bCs/>
        </w:rPr>
        <w:t>‬</w:t>
      </w:r>
      <w:r w:rsidRPr="00222A64">
        <w:rPr>
          <w:b/>
          <w:bCs/>
        </w:rPr>
        <w:t>‬</w:t>
      </w:r>
    </w:p>
    <w:p w:rsidR="00222A64" w:rsidRPr="00222A64" w:rsidRDefault="00222A64" w:rsidP="007C163E">
      <w:pPr>
        <w:pStyle w:val="SingleTxtGA"/>
        <w:rPr>
          <w:b/>
          <w:bCs/>
          <w:rtl/>
          <w:lang w:eastAsia="zh-TW"/>
        </w:rPr>
      </w:pPr>
      <w:r>
        <w:rPr>
          <w:rFonts w:hint="cs"/>
          <w:rtl/>
          <w:lang w:eastAsia="zh-TW"/>
        </w:rPr>
        <w:tab/>
      </w:r>
      <w:r>
        <w:rPr>
          <w:rtl/>
          <w:lang w:eastAsia="zh-TW"/>
        </w:rPr>
        <w:t>(أ)</w:t>
      </w:r>
      <w:r>
        <w:rPr>
          <w:rFonts w:hint="cs"/>
          <w:rtl/>
          <w:lang w:eastAsia="zh-TW"/>
        </w:rPr>
        <w:tab/>
      </w:r>
      <w:r w:rsidRPr="00222A64">
        <w:rPr>
          <w:b/>
          <w:bCs/>
          <w:rtl/>
          <w:lang w:eastAsia="zh-TW"/>
        </w:rPr>
        <w:t xml:space="preserve">تنفيذ الخطة الاستراتيجية الحالية لمكافحة فيروس نقص المناعة البشرية/الإيدز للفترة 2014-2017 والبدء </w:t>
      </w:r>
      <w:r w:rsidR="007C163E">
        <w:rPr>
          <w:rFonts w:hint="cs"/>
          <w:b/>
          <w:bCs/>
          <w:rtl/>
          <w:lang w:eastAsia="zh-TW"/>
        </w:rPr>
        <w:t>ب</w:t>
      </w:r>
      <w:r w:rsidRPr="00222A64">
        <w:rPr>
          <w:b/>
          <w:bCs/>
          <w:rtl/>
          <w:lang w:eastAsia="zh-TW"/>
        </w:rPr>
        <w:t>إعداد خطة استراتيجية متجددة للفترة القادمة؛</w:t>
      </w:r>
    </w:p>
    <w:p w:rsidR="00222A64" w:rsidRPr="00222A64" w:rsidRDefault="00222A64" w:rsidP="007C163E">
      <w:pPr>
        <w:pStyle w:val="SingleTxtGA"/>
        <w:rPr>
          <w:b/>
          <w:bCs/>
          <w:rtl/>
          <w:lang w:eastAsia="zh-TW"/>
        </w:rPr>
      </w:pPr>
      <w:r>
        <w:rPr>
          <w:rFonts w:hint="cs"/>
          <w:rtl/>
          <w:lang w:eastAsia="zh-TW"/>
        </w:rPr>
        <w:lastRenderedPageBreak/>
        <w:tab/>
      </w:r>
      <w:r>
        <w:rPr>
          <w:rtl/>
          <w:lang w:eastAsia="zh-TW"/>
        </w:rPr>
        <w:t>(ب)</w:t>
      </w:r>
      <w:r>
        <w:rPr>
          <w:rFonts w:hint="cs"/>
          <w:rtl/>
          <w:lang w:eastAsia="zh-TW"/>
        </w:rPr>
        <w:tab/>
      </w:r>
      <w:r w:rsidRPr="00222A64">
        <w:rPr>
          <w:b/>
          <w:bCs/>
          <w:rtl/>
          <w:lang w:eastAsia="zh-TW"/>
        </w:rPr>
        <w:t xml:space="preserve">مواصلة تنفيذ التدابير المتخذة للوقاية من انتقال عدوى فيروس نقص المناعة البشرية/الإيدز من الأم إلى الطفل، ووضع خارطة طريق لضمان تنفيذ تدابير وقائية فعالة </w:t>
      </w:r>
      <w:r w:rsidR="007C163E">
        <w:rPr>
          <w:rFonts w:hint="cs"/>
          <w:b/>
          <w:bCs/>
          <w:rtl/>
          <w:lang w:eastAsia="zh-TW"/>
        </w:rPr>
        <w:t>ت</w:t>
      </w:r>
      <w:r w:rsidRPr="00222A64">
        <w:rPr>
          <w:b/>
          <w:bCs/>
          <w:rtl/>
          <w:lang w:eastAsia="zh-TW"/>
        </w:rPr>
        <w:t>شمل المناطق الريفية؛</w:t>
      </w:r>
    </w:p>
    <w:p w:rsidR="00222A64" w:rsidRPr="00222A64" w:rsidRDefault="00222A64" w:rsidP="00222A64">
      <w:pPr>
        <w:pStyle w:val="SingleTxtGA"/>
        <w:rPr>
          <w:b/>
          <w:bCs/>
          <w:rtl/>
          <w:lang w:eastAsia="zh-TW"/>
        </w:rPr>
      </w:pPr>
      <w:r>
        <w:rPr>
          <w:rFonts w:hint="cs"/>
          <w:rtl/>
          <w:lang w:eastAsia="zh-TW"/>
        </w:rPr>
        <w:tab/>
      </w:r>
      <w:r w:rsidRPr="00C47DD9">
        <w:rPr>
          <w:rtl/>
          <w:lang w:eastAsia="zh-TW"/>
        </w:rPr>
        <w:t>(ج)</w:t>
      </w:r>
      <w:r>
        <w:rPr>
          <w:rtl/>
          <w:lang w:eastAsia="zh-TW"/>
        </w:rPr>
        <w:tab/>
      </w:r>
      <w:r w:rsidRPr="00222A64">
        <w:rPr>
          <w:b/>
          <w:bCs/>
          <w:rtl/>
          <w:lang w:eastAsia="zh-TW"/>
        </w:rPr>
        <w:t xml:space="preserve">تحسين </w:t>
      </w:r>
      <w:r w:rsidR="007C163E">
        <w:rPr>
          <w:rFonts w:hint="cs"/>
          <w:b/>
          <w:bCs/>
          <w:rtl/>
          <w:lang w:eastAsia="zh-TW"/>
        </w:rPr>
        <w:t xml:space="preserve">خدمات </w:t>
      </w:r>
      <w:r w:rsidRPr="00222A64">
        <w:rPr>
          <w:b/>
          <w:bCs/>
          <w:rtl/>
          <w:lang w:eastAsia="zh-TW"/>
        </w:rPr>
        <w:t>علاج المتابعة المقدم</w:t>
      </w:r>
      <w:r w:rsidR="007C163E">
        <w:rPr>
          <w:rFonts w:hint="cs"/>
          <w:b/>
          <w:bCs/>
          <w:rtl/>
          <w:lang w:eastAsia="zh-TW"/>
        </w:rPr>
        <w:t>ة</w:t>
      </w:r>
      <w:r w:rsidRPr="00222A64">
        <w:rPr>
          <w:b/>
          <w:bCs/>
          <w:rtl/>
          <w:lang w:eastAsia="zh-TW"/>
        </w:rPr>
        <w:t xml:space="preserve"> إلى الأمهات المصابات بفيروس نقص المناعة البشرية وأطفالهن لضمان التشخيص المبكر وبدء العلاج في مرحلة مبكرة؛</w:t>
      </w:r>
      <w:r w:rsidRPr="00222A64">
        <w:rPr>
          <w:rFonts w:cs="Times New Roman"/>
          <w:b/>
          <w:bCs/>
          <w:rtl/>
          <w:lang w:eastAsia="zh-TW"/>
        </w:rPr>
        <w:t>‬</w:t>
      </w:r>
      <w:r w:rsidRPr="00222A64">
        <w:rPr>
          <w:rFonts w:ascii="Arial" w:hAnsi="Arial" w:cs="Arial"/>
          <w:b/>
          <w:bCs/>
        </w:rPr>
        <w:t>‬</w:t>
      </w:r>
      <w:r w:rsidRPr="00222A64">
        <w:rPr>
          <w:b/>
          <w:bCs/>
        </w:rPr>
        <w:t>‬</w:t>
      </w:r>
    </w:p>
    <w:p w:rsidR="00222A64" w:rsidRPr="00222A64" w:rsidRDefault="00222A64" w:rsidP="007C163E">
      <w:pPr>
        <w:pStyle w:val="SingleTxtGA"/>
        <w:rPr>
          <w:b/>
          <w:bCs/>
          <w:rtl/>
          <w:lang w:eastAsia="zh-TW"/>
        </w:rPr>
      </w:pPr>
      <w:r>
        <w:rPr>
          <w:rFonts w:hint="cs"/>
          <w:rtl/>
          <w:lang w:eastAsia="zh-TW"/>
        </w:rPr>
        <w:tab/>
      </w:r>
      <w:r w:rsidRPr="00C47DD9">
        <w:rPr>
          <w:rtl/>
          <w:lang w:eastAsia="zh-TW"/>
        </w:rPr>
        <w:t>(</w:t>
      </w:r>
      <w:r>
        <w:rPr>
          <w:rtl/>
          <w:lang w:eastAsia="zh-TW"/>
        </w:rPr>
        <w:t>د)</w:t>
      </w:r>
      <w:r>
        <w:rPr>
          <w:rFonts w:hint="cs"/>
          <w:rtl/>
          <w:lang w:eastAsia="zh-TW"/>
        </w:rPr>
        <w:tab/>
      </w:r>
      <w:r w:rsidR="007C163E">
        <w:rPr>
          <w:rFonts w:hint="cs"/>
          <w:b/>
          <w:bCs/>
          <w:rtl/>
          <w:lang w:eastAsia="zh-TW"/>
        </w:rPr>
        <w:t xml:space="preserve">زيادة </w:t>
      </w:r>
      <w:r w:rsidRPr="00222A64">
        <w:rPr>
          <w:b/>
          <w:bCs/>
          <w:rtl/>
          <w:lang w:eastAsia="zh-TW"/>
        </w:rPr>
        <w:t>إمكانية الحصول على خدمات صحية جيّدة تتناسب مع مختلف الأعمار في مجالي مكافحة فيروس نقص المناعة البشرية/الإيدز والصحة الجنسية والإنجابية؛</w:t>
      </w:r>
      <w:r w:rsidRPr="00222A64">
        <w:rPr>
          <w:rFonts w:cs="Times New Roman"/>
          <w:b/>
          <w:bCs/>
          <w:rtl/>
          <w:lang w:eastAsia="zh-TW"/>
        </w:rPr>
        <w:t>‬</w:t>
      </w:r>
    </w:p>
    <w:p w:rsidR="00222A64" w:rsidRPr="00222A64" w:rsidRDefault="00222A64" w:rsidP="007C2EF3">
      <w:pPr>
        <w:pStyle w:val="SingleTxtGA"/>
        <w:rPr>
          <w:b/>
          <w:bCs/>
          <w:rtl/>
          <w:lang w:eastAsia="zh-TW"/>
        </w:rPr>
      </w:pPr>
      <w:r>
        <w:rPr>
          <w:rFonts w:hint="cs"/>
          <w:rtl/>
          <w:lang w:eastAsia="zh-TW"/>
        </w:rPr>
        <w:tab/>
      </w:r>
      <w:r w:rsidR="0034459F">
        <w:rPr>
          <w:rtl/>
          <w:lang w:eastAsia="zh-TW"/>
        </w:rPr>
        <w:t>(ه</w:t>
      </w:r>
      <w:r w:rsidRPr="00C47DD9">
        <w:rPr>
          <w:rtl/>
          <w:lang w:eastAsia="zh-TW"/>
        </w:rPr>
        <w:t>)</w:t>
      </w:r>
      <w:r>
        <w:rPr>
          <w:rtl/>
          <w:lang w:eastAsia="zh-TW"/>
        </w:rPr>
        <w:tab/>
      </w:r>
      <w:r w:rsidR="007C163E">
        <w:rPr>
          <w:rFonts w:hint="cs"/>
          <w:b/>
          <w:bCs/>
          <w:rtl/>
          <w:lang w:eastAsia="zh-TW"/>
        </w:rPr>
        <w:t xml:space="preserve">زيادة </w:t>
      </w:r>
      <w:r w:rsidRPr="00222A64">
        <w:rPr>
          <w:b/>
          <w:bCs/>
          <w:rtl/>
          <w:lang w:eastAsia="zh-TW"/>
        </w:rPr>
        <w:t xml:space="preserve">إمكانية حصول النساء الحوامل المصابات بفيروس نقص المناعة البشرية على العلاج المضاد </w:t>
      </w:r>
      <w:r w:rsidR="007C2EF3">
        <w:rPr>
          <w:rFonts w:hint="cs"/>
          <w:b/>
          <w:bCs/>
          <w:rtl/>
          <w:lang w:eastAsia="zh-TW"/>
        </w:rPr>
        <w:t>ل</w:t>
      </w:r>
      <w:r w:rsidRPr="00222A64">
        <w:rPr>
          <w:b/>
          <w:bCs/>
          <w:rtl/>
          <w:lang w:eastAsia="zh-TW"/>
        </w:rPr>
        <w:t xml:space="preserve">لفيروسات </w:t>
      </w:r>
      <w:proofErr w:type="spellStart"/>
      <w:r w:rsidR="007C2EF3">
        <w:rPr>
          <w:rFonts w:hint="cs"/>
          <w:b/>
          <w:bCs/>
          <w:rtl/>
          <w:lang w:eastAsia="zh-TW"/>
        </w:rPr>
        <w:t>القهقرية</w:t>
      </w:r>
      <w:proofErr w:type="spellEnd"/>
      <w:r w:rsidR="007C2EF3">
        <w:rPr>
          <w:rFonts w:hint="cs"/>
          <w:b/>
          <w:bCs/>
          <w:rtl/>
          <w:lang w:eastAsia="zh-TW"/>
        </w:rPr>
        <w:t xml:space="preserve"> </w:t>
      </w:r>
      <w:r w:rsidRPr="00222A64">
        <w:rPr>
          <w:b/>
          <w:bCs/>
          <w:rtl/>
          <w:lang w:eastAsia="zh-TW"/>
        </w:rPr>
        <w:t>والعلاج الوقائي وتوسيع نطاق توافرهما؛</w:t>
      </w:r>
      <w:r w:rsidRPr="00222A64">
        <w:rPr>
          <w:rFonts w:cs="Times New Roman"/>
          <w:b/>
          <w:bCs/>
          <w:rtl/>
          <w:lang w:eastAsia="zh-TW"/>
        </w:rPr>
        <w:t>‬</w:t>
      </w:r>
    </w:p>
    <w:p w:rsidR="00222A64" w:rsidRPr="00222A64" w:rsidRDefault="00222A64" w:rsidP="007C2EF3">
      <w:pPr>
        <w:pStyle w:val="SingleTxtGA"/>
        <w:rPr>
          <w:b/>
          <w:bCs/>
          <w:rtl/>
          <w:lang w:eastAsia="zh-TW"/>
        </w:rPr>
      </w:pPr>
      <w:r>
        <w:rPr>
          <w:rFonts w:hint="cs"/>
          <w:rtl/>
          <w:lang w:eastAsia="zh-TW"/>
        </w:rPr>
        <w:tab/>
      </w:r>
      <w:r>
        <w:rPr>
          <w:rtl/>
          <w:lang w:eastAsia="zh-TW"/>
        </w:rPr>
        <w:t>(و)</w:t>
      </w:r>
      <w:r>
        <w:rPr>
          <w:rFonts w:hint="cs"/>
          <w:rtl/>
          <w:lang w:eastAsia="zh-TW"/>
        </w:rPr>
        <w:tab/>
      </w:r>
      <w:r w:rsidRPr="00222A64">
        <w:rPr>
          <w:b/>
          <w:bCs/>
          <w:rtl/>
          <w:lang w:eastAsia="zh-TW"/>
        </w:rPr>
        <w:t xml:space="preserve">التماس المساعدة التقنية من جهات من بينها برنامج الأمم المتحدة المشترك بين منظمات الأمم المتحدة لمكافحة الإيدز واليونيسيف. </w:t>
      </w:r>
    </w:p>
    <w:p w:rsidR="00222A64" w:rsidRPr="00E7715D" w:rsidRDefault="00222A64" w:rsidP="00222A64">
      <w:pPr>
        <w:pStyle w:val="H23GA"/>
        <w:rPr>
          <w:rtl/>
        </w:rPr>
      </w:pPr>
      <w:r>
        <w:rPr>
          <w:rtl/>
        </w:rPr>
        <w:tab/>
      </w:r>
      <w:r>
        <w:rPr>
          <w:rtl/>
        </w:rPr>
        <w:tab/>
      </w:r>
      <w:r w:rsidRPr="001408B9">
        <w:rPr>
          <w:rtl/>
        </w:rPr>
        <w:t>مستوى المعيشة</w:t>
      </w:r>
      <w:r>
        <w:rPr>
          <w:rFonts w:cs="Times New Roman"/>
          <w:rtl/>
        </w:rPr>
        <w:t>‬</w:t>
      </w:r>
      <w:r>
        <w:rPr>
          <w:rFonts w:ascii="Arial" w:hAnsi="Arial" w:cs="Arial"/>
        </w:rPr>
        <w:t>‬</w:t>
      </w:r>
      <w:r>
        <w:t>‬</w:t>
      </w:r>
      <w:r>
        <w:t>‬</w:t>
      </w:r>
      <w:r>
        <w:t>‬</w:t>
      </w:r>
      <w:r>
        <w:t>‬</w:t>
      </w:r>
      <w:r>
        <w:t>‬</w:t>
      </w:r>
    </w:p>
    <w:p w:rsidR="00222A64" w:rsidRPr="00222A64" w:rsidRDefault="00222A64" w:rsidP="0034459F">
      <w:pPr>
        <w:pStyle w:val="SingleTxtGA"/>
        <w:rPr>
          <w:b/>
          <w:bCs/>
          <w:rtl/>
          <w:lang w:eastAsia="zh-TW"/>
        </w:rPr>
      </w:pPr>
      <w:r>
        <w:rPr>
          <w:rtl/>
          <w:lang w:eastAsia="zh-TW"/>
        </w:rPr>
        <w:t>٣٨-</w:t>
      </w:r>
      <w:r>
        <w:rPr>
          <w:rFonts w:hint="cs"/>
          <w:rtl/>
          <w:lang w:eastAsia="zh-TW"/>
        </w:rPr>
        <w:tab/>
      </w:r>
      <w:r w:rsidRPr="00222A64">
        <w:rPr>
          <w:b/>
          <w:bCs/>
          <w:rtl/>
          <w:lang w:eastAsia="zh-TW"/>
        </w:rPr>
        <w:t xml:space="preserve">نظراً إلى أن أقل من نصف السكان لا بل </w:t>
      </w:r>
      <w:r w:rsidR="00E57EEF">
        <w:rPr>
          <w:rFonts w:hint="cs"/>
          <w:b/>
          <w:bCs/>
          <w:rtl/>
          <w:lang w:eastAsia="zh-TW"/>
        </w:rPr>
        <w:t xml:space="preserve">وأن </w:t>
      </w:r>
      <w:r w:rsidRPr="00222A64">
        <w:rPr>
          <w:b/>
          <w:bCs/>
          <w:rtl/>
          <w:lang w:eastAsia="zh-TW"/>
        </w:rPr>
        <w:t>عدداً أكبر من الأطفال لا</w:t>
      </w:r>
      <w:r w:rsidR="0034459F">
        <w:rPr>
          <w:rFonts w:hint="eastAsia"/>
          <w:b/>
          <w:bCs/>
          <w:rtl/>
          <w:lang w:eastAsia="zh-TW"/>
        </w:rPr>
        <w:t> </w:t>
      </w:r>
      <w:r w:rsidRPr="00222A64">
        <w:rPr>
          <w:b/>
          <w:bCs/>
          <w:rtl/>
          <w:lang w:eastAsia="zh-TW"/>
        </w:rPr>
        <w:t>يحصلون على المياه الصالحة للشرب وأن خ</w:t>
      </w:r>
      <w:r w:rsidR="007801F3">
        <w:rPr>
          <w:rFonts w:hint="cs"/>
          <w:b/>
          <w:bCs/>
          <w:rtl/>
          <w:lang w:eastAsia="zh-TW"/>
        </w:rPr>
        <w:t>ُ</w:t>
      </w:r>
      <w:r w:rsidRPr="00222A64">
        <w:rPr>
          <w:b/>
          <w:bCs/>
          <w:rtl/>
          <w:lang w:eastAsia="zh-TW"/>
        </w:rPr>
        <w:t xml:space="preserve">مس السكان فقط </w:t>
      </w:r>
      <w:r w:rsidR="007801F3">
        <w:rPr>
          <w:rFonts w:hint="cs"/>
          <w:b/>
          <w:bCs/>
          <w:rtl/>
          <w:lang w:eastAsia="zh-TW"/>
        </w:rPr>
        <w:t xml:space="preserve">يستفيدون من خدمات </w:t>
      </w:r>
      <w:r w:rsidRPr="00222A64">
        <w:rPr>
          <w:b/>
          <w:bCs/>
          <w:rtl/>
          <w:lang w:eastAsia="zh-TW"/>
        </w:rPr>
        <w:t xml:space="preserve">مرافق الصرف الصحي والنظافة الصحية، </w:t>
      </w:r>
      <w:r w:rsidR="004858AC">
        <w:rPr>
          <w:rFonts w:hint="cs"/>
          <w:b/>
          <w:bCs/>
          <w:rtl/>
          <w:lang w:eastAsia="zh-TW"/>
        </w:rPr>
        <w:t xml:space="preserve">توجه </w:t>
      </w:r>
      <w:r w:rsidRPr="00222A64">
        <w:rPr>
          <w:b/>
          <w:bCs/>
          <w:rtl/>
          <w:lang w:eastAsia="zh-TW"/>
        </w:rPr>
        <w:t xml:space="preserve">اللجنة </w:t>
      </w:r>
      <w:r w:rsidR="004858AC">
        <w:rPr>
          <w:rFonts w:hint="cs"/>
          <w:b/>
          <w:bCs/>
          <w:rtl/>
          <w:lang w:eastAsia="zh-TW"/>
        </w:rPr>
        <w:t xml:space="preserve">نظر </w:t>
      </w:r>
      <w:r w:rsidRPr="00222A64">
        <w:rPr>
          <w:b/>
          <w:bCs/>
          <w:rtl/>
          <w:lang w:eastAsia="zh-TW"/>
        </w:rPr>
        <w:t>الدولة الطرف إلى الغاية 1-3 من أهداف التنمية المستدامة المتعلقة بتنفيذ نظم وتدابير ملائمة على المستوى الوطني لتوفير الحماية الاجتماعية للجميع، وتكرر اللجنة توصية الدولة الطرف بتخصيص الموارد</w:t>
      </w:r>
      <w:r w:rsidR="0034459F">
        <w:rPr>
          <w:rFonts w:hint="cs"/>
          <w:b/>
          <w:bCs/>
          <w:rtl/>
          <w:lang w:eastAsia="zh-TW"/>
        </w:rPr>
        <w:t> </w:t>
      </w:r>
      <w:r w:rsidRPr="00222A64">
        <w:rPr>
          <w:b/>
          <w:bCs/>
          <w:rtl/>
          <w:lang w:eastAsia="zh-TW"/>
        </w:rPr>
        <w:t>المناسبة للقضاء على فقر الأطفال، على النحو الذي حددته الجمعية العامة في عام</w:t>
      </w:r>
      <w:r w:rsidR="00733265">
        <w:rPr>
          <w:rFonts w:hint="cs"/>
          <w:b/>
          <w:bCs/>
          <w:rtl/>
          <w:lang w:eastAsia="zh-TW"/>
        </w:rPr>
        <w:t xml:space="preserve"> </w:t>
      </w:r>
      <w:r w:rsidRPr="00222A64">
        <w:rPr>
          <w:b/>
          <w:bCs/>
          <w:rtl/>
          <w:lang w:eastAsia="zh-TW"/>
        </w:rPr>
        <w:t>٢٠٠٧، وضمان حصول الأطفال على مياه الشرب النظيفة و</w:t>
      </w:r>
      <w:r w:rsidR="00733265">
        <w:rPr>
          <w:rFonts w:hint="cs"/>
          <w:b/>
          <w:bCs/>
          <w:rtl/>
          <w:lang w:eastAsia="zh-TW"/>
        </w:rPr>
        <w:t xml:space="preserve">خدمات </w:t>
      </w:r>
      <w:r w:rsidRPr="00222A64">
        <w:rPr>
          <w:b/>
          <w:bCs/>
          <w:rtl/>
          <w:lang w:eastAsia="zh-TW"/>
        </w:rPr>
        <w:t>مرافق الصرف</w:t>
      </w:r>
      <w:r w:rsidR="0034459F">
        <w:rPr>
          <w:rFonts w:hint="cs"/>
          <w:b/>
          <w:bCs/>
          <w:rtl/>
          <w:lang w:eastAsia="zh-TW"/>
        </w:rPr>
        <w:t> </w:t>
      </w:r>
      <w:r w:rsidRPr="00222A64">
        <w:rPr>
          <w:b/>
          <w:bCs/>
          <w:rtl/>
          <w:lang w:eastAsia="zh-TW"/>
        </w:rPr>
        <w:t xml:space="preserve">الصحي الملائمة والبيئة الصحية والأمن الغذائي (انظر </w:t>
      </w:r>
      <w:r w:rsidRPr="00222A64">
        <w:rPr>
          <w:b/>
          <w:bCs/>
          <w:lang w:eastAsia="zh-TW"/>
        </w:rPr>
        <w:t>CRC/C/COD/CO/2</w:t>
      </w:r>
      <w:r w:rsidRPr="00222A64">
        <w:rPr>
          <w:b/>
          <w:bCs/>
          <w:rtl/>
          <w:lang w:eastAsia="zh-TW"/>
        </w:rPr>
        <w:t xml:space="preserve">، الفقرة 64). وتحث اللجنة الدولة الطرف على </w:t>
      </w:r>
      <w:r w:rsidR="00E5087F">
        <w:rPr>
          <w:rFonts w:hint="cs"/>
          <w:b/>
          <w:bCs/>
          <w:rtl/>
          <w:lang w:eastAsia="zh-TW"/>
        </w:rPr>
        <w:t xml:space="preserve">ضمان </w:t>
      </w:r>
      <w:r w:rsidRPr="00222A64">
        <w:rPr>
          <w:b/>
          <w:bCs/>
          <w:rtl/>
          <w:lang w:eastAsia="zh-TW"/>
        </w:rPr>
        <w:t xml:space="preserve">التركيز </w:t>
      </w:r>
      <w:r w:rsidR="00E5087F">
        <w:rPr>
          <w:rFonts w:hint="cs"/>
          <w:b/>
          <w:bCs/>
          <w:rtl/>
          <w:lang w:eastAsia="zh-TW"/>
        </w:rPr>
        <w:t xml:space="preserve">القوي </w:t>
      </w:r>
      <w:r w:rsidRPr="00222A64">
        <w:rPr>
          <w:b/>
          <w:bCs/>
          <w:rtl/>
          <w:lang w:eastAsia="zh-TW"/>
        </w:rPr>
        <w:t xml:space="preserve">على حقوق الطفل في استراتيجيتها </w:t>
      </w:r>
      <w:r w:rsidR="00E5087F">
        <w:rPr>
          <w:rFonts w:hint="cs"/>
          <w:b/>
          <w:bCs/>
          <w:rtl/>
          <w:lang w:eastAsia="zh-TW"/>
        </w:rPr>
        <w:t xml:space="preserve">الخاصة بالحد </w:t>
      </w:r>
      <w:r w:rsidRPr="00222A64">
        <w:rPr>
          <w:b/>
          <w:bCs/>
          <w:rtl/>
          <w:lang w:eastAsia="zh-TW"/>
        </w:rPr>
        <w:t xml:space="preserve">من الفقر وإدماج الأهداف والغايات الإنمائية </w:t>
      </w:r>
      <w:r w:rsidR="00E5087F">
        <w:rPr>
          <w:rFonts w:hint="cs"/>
          <w:b/>
          <w:bCs/>
          <w:rtl/>
          <w:lang w:eastAsia="zh-TW"/>
        </w:rPr>
        <w:t>ذات ال</w:t>
      </w:r>
      <w:r w:rsidRPr="00222A64">
        <w:rPr>
          <w:b/>
          <w:bCs/>
          <w:rtl/>
          <w:lang w:eastAsia="zh-TW"/>
        </w:rPr>
        <w:t xml:space="preserve">صلة بالأطفال. وينبغي أن </w:t>
      </w:r>
      <w:r w:rsidR="00CA41FD">
        <w:rPr>
          <w:rFonts w:hint="cs"/>
          <w:b/>
          <w:bCs/>
          <w:rtl/>
          <w:lang w:eastAsia="zh-TW"/>
        </w:rPr>
        <w:t xml:space="preserve">تأخذ </w:t>
      </w:r>
      <w:r w:rsidRPr="00222A64">
        <w:rPr>
          <w:b/>
          <w:bCs/>
          <w:rtl/>
          <w:lang w:eastAsia="zh-TW"/>
        </w:rPr>
        <w:t xml:space="preserve">استراتيجية الحد من الفقر </w:t>
      </w:r>
      <w:r w:rsidR="00CA41FD">
        <w:rPr>
          <w:rFonts w:hint="cs"/>
          <w:b/>
          <w:bCs/>
          <w:rtl/>
          <w:lang w:eastAsia="zh-TW"/>
        </w:rPr>
        <w:t xml:space="preserve">في الاعتبار </w:t>
      </w:r>
      <w:r w:rsidRPr="00222A64">
        <w:rPr>
          <w:b/>
          <w:bCs/>
          <w:rtl/>
          <w:lang w:eastAsia="zh-TW"/>
        </w:rPr>
        <w:t xml:space="preserve">الأسباب الجذرية للفقر، بما في ذلك التوزيع </w:t>
      </w:r>
      <w:r w:rsidR="00CA41FD">
        <w:rPr>
          <w:rFonts w:hint="cs"/>
          <w:b/>
          <w:bCs/>
          <w:rtl/>
          <w:lang w:eastAsia="zh-TW"/>
        </w:rPr>
        <w:t xml:space="preserve">المجحف </w:t>
      </w:r>
      <w:r w:rsidRPr="00222A64">
        <w:rPr>
          <w:b/>
          <w:bCs/>
          <w:rtl/>
          <w:lang w:eastAsia="zh-TW"/>
        </w:rPr>
        <w:t>للموارد المتاحة.</w:t>
      </w:r>
    </w:p>
    <w:p w:rsidR="00222A64" w:rsidRPr="00F5134C" w:rsidRDefault="00222A64" w:rsidP="00222A64">
      <w:pPr>
        <w:pStyle w:val="H1GA"/>
        <w:rPr>
          <w:rtl/>
          <w:lang w:eastAsia="zh-TW"/>
        </w:rPr>
      </w:pPr>
      <w:r>
        <w:rPr>
          <w:rFonts w:hint="cs"/>
          <w:rtl/>
          <w:lang w:eastAsia="zh-TW"/>
        </w:rPr>
        <w:tab/>
      </w:r>
      <w:r>
        <w:rPr>
          <w:rtl/>
          <w:lang w:eastAsia="zh-TW"/>
        </w:rPr>
        <w:t>زاي-</w:t>
      </w:r>
      <w:r>
        <w:rPr>
          <w:rFonts w:hint="cs"/>
          <w:rtl/>
          <w:lang w:eastAsia="zh-TW"/>
        </w:rPr>
        <w:tab/>
      </w:r>
      <w:r w:rsidRPr="00F5134C">
        <w:rPr>
          <w:rtl/>
          <w:lang w:eastAsia="zh-TW"/>
        </w:rPr>
        <w:t>التعليم والترفيه والأنشطة الثقافية (المواد 28-31)</w:t>
      </w:r>
    </w:p>
    <w:p w:rsidR="00222A64" w:rsidRPr="00F5134C" w:rsidRDefault="00222A64" w:rsidP="00222A64">
      <w:pPr>
        <w:pStyle w:val="H23GA"/>
        <w:rPr>
          <w:rtl/>
        </w:rPr>
      </w:pPr>
      <w:r>
        <w:rPr>
          <w:rtl/>
        </w:rPr>
        <w:tab/>
      </w:r>
      <w:r>
        <w:rPr>
          <w:rtl/>
        </w:rPr>
        <w:tab/>
      </w:r>
      <w:r w:rsidRPr="00F5134C">
        <w:rPr>
          <w:rtl/>
        </w:rPr>
        <w:t>التعليم وأهداف التعليم</w:t>
      </w:r>
      <w:r w:rsidRPr="00F5134C">
        <w:rPr>
          <w:rFonts w:cs="Times New Roman"/>
          <w:rtl/>
        </w:rPr>
        <w:t>‬</w:t>
      </w:r>
      <w:r w:rsidRPr="00F5134C">
        <w:rPr>
          <w:rtl/>
        </w:rPr>
        <w:t xml:space="preserve"> </w:t>
      </w:r>
      <w:r w:rsidRPr="00F5134C">
        <w:rPr>
          <w:rFonts w:ascii="Arial" w:hAnsi="Arial" w:cs="Arial"/>
        </w:rPr>
        <w:t>‬</w:t>
      </w:r>
      <w:r>
        <w:t>‬</w:t>
      </w:r>
      <w:r>
        <w:t>‬</w:t>
      </w:r>
      <w:r>
        <w:t>‬</w:t>
      </w:r>
      <w:r>
        <w:t>‬</w:t>
      </w:r>
      <w:r>
        <w:t>‬</w:t>
      </w:r>
    </w:p>
    <w:p w:rsidR="00222A64" w:rsidRPr="00E7715D" w:rsidRDefault="00222A64" w:rsidP="00CB1E87">
      <w:pPr>
        <w:pStyle w:val="SingleTxtGA"/>
        <w:rPr>
          <w:rtl/>
          <w:lang w:eastAsia="zh-TW"/>
        </w:rPr>
      </w:pPr>
      <w:r>
        <w:rPr>
          <w:rtl/>
          <w:lang w:eastAsia="zh-TW"/>
        </w:rPr>
        <w:t>٣٩-</w:t>
      </w:r>
      <w:r>
        <w:rPr>
          <w:rFonts w:hint="cs"/>
          <w:rtl/>
          <w:lang w:eastAsia="zh-TW"/>
        </w:rPr>
        <w:tab/>
      </w:r>
      <w:r>
        <w:rPr>
          <w:rtl/>
          <w:lang w:eastAsia="zh-TW"/>
        </w:rPr>
        <w:t xml:space="preserve">تلاحظ اللجنة المبادرات التي اتخذتها الحكومة </w:t>
      </w:r>
      <w:r w:rsidR="00E76DF2">
        <w:rPr>
          <w:rFonts w:hint="cs"/>
          <w:rtl/>
          <w:lang w:eastAsia="zh-TW"/>
        </w:rPr>
        <w:t xml:space="preserve">لزيادة فرص التحاق </w:t>
      </w:r>
      <w:r>
        <w:rPr>
          <w:rtl/>
          <w:lang w:eastAsia="zh-TW"/>
        </w:rPr>
        <w:t xml:space="preserve">الأطفال </w:t>
      </w:r>
      <w:r w:rsidR="00E76DF2">
        <w:rPr>
          <w:rFonts w:hint="cs"/>
          <w:rtl/>
          <w:lang w:eastAsia="zh-TW"/>
        </w:rPr>
        <w:t>ب</w:t>
      </w:r>
      <w:r>
        <w:rPr>
          <w:rtl/>
          <w:lang w:eastAsia="zh-TW"/>
        </w:rPr>
        <w:t xml:space="preserve">المدارس، بما في ذلك الجهود الرامية إلى الحد من الفوارق بين الفتيات والفتيان فيما يخص الالتحاق بالمدارس الابتدائية، وبناء </w:t>
      </w:r>
      <w:r w:rsidR="003431E0">
        <w:rPr>
          <w:rFonts w:hint="cs"/>
          <w:rtl/>
          <w:lang w:eastAsia="zh-TW"/>
        </w:rPr>
        <w:t>000 1</w:t>
      </w:r>
      <w:r>
        <w:rPr>
          <w:rtl/>
          <w:lang w:eastAsia="zh-TW"/>
        </w:rPr>
        <w:t xml:space="preserve"> مدرسة في جميع أنحاء إقليمها ومنع الجيش في عام 2013 من استخدام المدارس لأغراض عسكرية. غير أنها تأسف لأن تلك الجهود غير كافية ولأن عددا</w:t>
      </w:r>
      <w:r w:rsidR="00CB1E87">
        <w:rPr>
          <w:rFonts w:hint="cs"/>
          <w:rtl/>
          <w:lang w:eastAsia="zh-TW"/>
        </w:rPr>
        <w:t>ً</w:t>
      </w:r>
      <w:r>
        <w:rPr>
          <w:rtl/>
          <w:lang w:eastAsia="zh-TW"/>
        </w:rPr>
        <w:t xml:space="preserve"> كبيرا</w:t>
      </w:r>
      <w:r w:rsidR="00CB1E87">
        <w:rPr>
          <w:rFonts w:hint="cs"/>
          <w:rtl/>
          <w:lang w:eastAsia="zh-TW"/>
        </w:rPr>
        <w:t>ً</w:t>
      </w:r>
      <w:r>
        <w:rPr>
          <w:rtl/>
          <w:lang w:eastAsia="zh-TW"/>
        </w:rPr>
        <w:t xml:space="preserve"> من أطفال البلد </w:t>
      </w:r>
      <w:r w:rsidR="00CB1E87">
        <w:rPr>
          <w:rFonts w:hint="cs"/>
          <w:rtl/>
          <w:lang w:eastAsia="zh-TW"/>
        </w:rPr>
        <w:t xml:space="preserve">الذين هم </w:t>
      </w:r>
      <w:r>
        <w:rPr>
          <w:rtl/>
          <w:lang w:eastAsia="zh-TW"/>
        </w:rPr>
        <w:t>في سن الدراسة لا يزالون خارج المدرسة. وعلى وجه الخصوص تعرب اللجنة عن قلقها العميق إزاء ما يلي:</w:t>
      </w:r>
      <w:r>
        <w:rPr>
          <w:rFonts w:cs="Times New Roman"/>
          <w:rtl/>
          <w:lang w:eastAsia="zh-TW"/>
        </w:rPr>
        <w:t>‬</w:t>
      </w:r>
      <w:r>
        <w:rPr>
          <w:rFonts w:ascii="Arial" w:hAnsi="Arial" w:cs="Arial"/>
        </w:rPr>
        <w:t>‬</w:t>
      </w:r>
      <w:r>
        <w:t>‬</w:t>
      </w:r>
      <w:r>
        <w:t>‬</w:t>
      </w:r>
      <w:r>
        <w:t>‬</w:t>
      </w:r>
      <w:r>
        <w:t>‬</w:t>
      </w:r>
      <w:r>
        <w:t>‬</w:t>
      </w:r>
    </w:p>
    <w:p w:rsidR="00222A64" w:rsidRDefault="00222A64" w:rsidP="00222A64">
      <w:pPr>
        <w:pStyle w:val="SingleTxtGA"/>
        <w:rPr>
          <w:lang w:eastAsia="zh-TW"/>
        </w:rPr>
      </w:pPr>
      <w:r>
        <w:rPr>
          <w:rFonts w:hint="cs"/>
          <w:rtl/>
          <w:lang w:eastAsia="zh-TW"/>
        </w:rPr>
        <w:lastRenderedPageBreak/>
        <w:tab/>
      </w:r>
      <w:r w:rsidRPr="00C47DD9">
        <w:rPr>
          <w:rtl/>
          <w:lang w:eastAsia="zh-TW"/>
        </w:rPr>
        <w:t>(أ)</w:t>
      </w:r>
      <w:r>
        <w:rPr>
          <w:rtl/>
          <w:lang w:eastAsia="zh-TW"/>
        </w:rPr>
        <w:tab/>
        <w:t xml:space="preserve">عدم التحاق سوى </w:t>
      </w:r>
      <w:r w:rsidRPr="00C47DD9">
        <w:rPr>
          <w:rtl/>
          <w:lang w:eastAsia="zh-TW"/>
        </w:rPr>
        <w:t xml:space="preserve">نصف عدد الأطفال الذين تتراوح أعمارهم </w:t>
      </w:r>
      <w:r>
        <w:rPr>
          <w:rtl/>
          <w:lang w:eastAsia="zh-TW"/>
        </w:rPr>
        <w:t xml:space="preserve">ما </w:t>
      </w:r>
      <w:r w:rsidR="00D80185">
        <w:rPr>
          <w:rtl/>
          <w:lang w:eastAsia="zh-TW"/>
        </w:rPr>
        <w:t>بين ٦ سنوات و</w:t>
      </w:r>
      <w:r w:rsidRPr="00C47DD9">
        <w:rPr>
          <w:rtl/>
          <w:lang w:eastAsia="zh-TW"/>
        </w:rPr>
        <w:t>١١ سنة</w:t>
      </w:r>
      <w:r>
        <w:rPr>
          <w:rtl/>
          <w:lang w:eastAsia="zh-TW"/>
        </w:rPr>
        <w:t xml:space="preserve"> بالمدارس</w:t>
      </w:r>
      <w:r w:rsidRPr="00C47DD9">
        <w:rPr>
          <w:rtl/>
          <w:lang w:eastAsia="zh-TW"/>
        </w:rPr>
        <w:t xml:space="preserve"> الابتدائية </w:t>
      </w:r>
      <w:r>
        <w:rPr>
          <w:rtl/>
          <w:lang w:eastAsia="zh-TW"/>
        </w:rPr>
        <w:t>ل</w:t>
      </w:r>
      <w:r w:rsidRPr="00C47DD9">
        <w:rPr>
          <w:rtl/>
          <w:lang w:eastAsia="zh-TW"/>
        </w:rPr>
        <w:t xml:space="preserve">أن </w:t>
      </w:r>
      <w:r>
        <w:rPr>
          <w:rtl/>
          <w:lang w:eastAsia="zh-TW"/>
        </w:rPr>
        <w:t xml:space="preserve">خدمات </w:t>
      </w:r>
      <w:r w:rsidRPr="00C47DD9">
        <w:rPr>
          <w:rtl/>
          <w:lang w:eastAsia="zh-TW"/>
        </w:rPr>
        <w:t>التعليم ليس</w:t>
      </w:r>
      <w:r>
        <w:rPr>
          <w:rtl/>
          <w:lang w:eastAsia="zh-TW"/>
        </w:rPr>
        <w:t>ت</w:t>
      </w:r>
      <w:r w:rsidRPr="00C47DD9">
        <w:rPr>
          <w:rtl/>
          <w:lang w:eastAsia="zh-TW"/>
        </w:rPr>
        <w:t xml:space="preserve"> مجان</w:t>
      </w:r>
      <w:r>
        <w:rPr>
          <w:rtl/>
          <w:lang w:eastAsia="zh-TW"/>
        </w:rPr>
        <w:t>ية</w:t>
      </w:r>
      <w:r w:rsidRPr="00C47DD9">
        <w:rPr>
          <w:rtl/>
          <w:lang w:eastAsia="zh-TW"/>
        </w:rPr>
        <w:t xml:space="preserve"> </w:t>
      </w:r>
      <w:r>
        <w:rPr>
          <w:rtl/>
          <w:lang w:eastAsia="zh-TW"/>
        </w:rPr>
        <w:t>في الحقيقة؛</w:t>
      </w:r>
    </w:p>
    <w:p w:rsidR="00222A64" w:rsidRPr="00E7715D" w:rsidRDefault="00222A64" w:rsidP="00222A64">
      <w:pPr>
        <w:pStyle w:val="SingleTxtGA"/>
        <w:rPr>
          <w:rtl/>
          <w:lang w:eastAsia="zh-TW"/>
        </w:rPr>
      </w:pPr>
      <w:r>
        <w:rPr>
          <w:rFonts w:hint="cs"/>
          <w:rtl/>
          <w:lang w:eastAsia="zh-TW"/>
        </w:rPr>
        <w:tab/>
      </w:r>
      <w:r>
        <w:rPr>
          <w:rtl/>
          <w:lang w:eastAsia="zh-TW"/>
        </w:rPr>
        <w:t>(ب)</w:t>
      </w:r>
      <w:r>
        <w:rPr>
          <w:rtl/>
          <w:lang w:eastAsia="zh-TW"/>
        </w:rPr>
        <w:tab/>
        <w:t>انقطاع أعداد كبيرة من الأطفال عن المدرسة في مرحلة مبكرة بسبب التكاليف المفرطة، والزواج المبكر، والخوف من العنف، ولا سيما في المناطق المتضررة من النزاع في البلد؛</w:t>
      </w:r>
    </w:p>
    <w:p w:rsidR="00222A64" w:rsidRPr="00E7715D" w:rsidRDefault="00222A64" w:rsidP="00CB1E87">
      <w:pPr>
        <w:pStyle w:val="SingleTxtGA"/>
        <w:rPr>
          <w:rtl/>
          <w:lang w:eastAsia="zh-TW"/>
        </w:rPr>
      </w:pPr>
      <w:r>
        <w:rPr>
          <w:rFonts w:hint="cs"/>
          <w:rtl/>
          <w:lang w:eastAsia="zh-TW"/>
        </w:rPr>
        <w:tab/>
      </w:r>
      <w:r>
        <w:rPr>
          <w:rtl/>
          <w:lang w:eastAsia="zh-TW"/>
        </w:rPr>
        <w:t>(ج)</w:t>
      </w:r>
      <w:r>
        <w:rPr>
          <w:rtl/>
          <w:lang w:eastAsia="zh-TW"/>
        </w:rPr>
        <w:tab/>
        <w:t xml:space="preserve">استمرار عدم المساواة في </w:t>
      </w:r>
      <w:r w:rsidR="00CB1E87">
        <w:rPr>
          <w:rFonts w:hint="cs"/>
          <w:rtl/>
          <w:lang w:eastAsia="zh-TW"/>
        </w:rPr>
        <w:t>الالتحاق ب</w:t>
      </w:r>
      <w:r>
        <w:rPr>
          <w:rtl/>
          <w:lang w:eastAsia="zh-TW"/>
        </w:rPr>
        <w:t xml:space="preserve">المدارس في مختلف المقاطعات من جراء </w:t>
      </w:r>
      <w:r w:rsidR="00CB1E87">
        <w:rPr>
          <w:rFonts w:hint="cs"/>
          <w:rtl/>
          <w:lang w:eastAsia="zh-TW"/>
        </w:rPr>
        <w:t xml:space="preserve">الفوارق </w:t>
      </w:r>
      <w:r>
        <w:rPr>
          <w:rtl/>
          <w:lang w:eastAsia="zh-TW"/>
        </w:rPr>
        <w:t xml:space="preserve">بين المناطق الحضرية والمناطق الريفية والخلفية الاجتماعية </w:t>
      </w:r>
      <w:r w:rsidR="00CB1E87">
        <w:rPr>
          <w:rFonts w:hint="cs"/>
          <w:rtl/>
          <w:lang w:eastAsia="zh-TW"/>
        </w:rPr>
        <w:t xml:space="preserve">- </w:t>
      </w:r>
      <w:r>
        <w:rPr>
          <w:rtl/>
          <w:lang w:eastAsia="zh-TW"/>
        </w:rPr>
        <w:t xml:space="preserve">الاقتصادية </w:t>
      </w:r>
      <w:r w:rsidR="00CB1E87">
        <w:rPr>
          <w:rFonts w:hint="cs"/>
          <w:rtl/>
          <w:lang w:eastAsia="zh-TW"/>
        </w:rPr>
        <w:t>و</w:t>
      </w:r>
      <w:r>
        <w:rPr>
          <w:rtl/>
          <w:lang w:eastAsia="zh-TW"/>
        </w:rPr>
        <w:t>التعليمية للأبوين؛</w:t>
      </w:r>
    </w:p>
    <w:p w:rsidR="00222A64" w:rsidRPr="00E7715D" w:rsidRDefault="00222A64" w:rsidP="00E25418">
      <w:pPr>
        <w:pStyle w:val="SingleTxtGA"/>
        <w:rPr>
          <w:rtl/>
          <w:lang w:eastAsia="zh-TW"/>
        </w:rPr>
      </w:pPr>
      <w:r>
        <w:rPr>
          <w:rFonts w:hint="cs"/>
          <w:rtl/>
          <w:lang w:eastAsia="zh-TW"/>
        </w:rPr>
        <w:tab/>
      </w:r>
      <w:r>
        <w:rPr>
          <w:rtl/>
          <w:lang w:eastAsia="zh-TW"/>
        </w:rPr>
        <w:t>(د)</w:t>
      </w:r>
      <w:r>
        <w:rPr>
          <w:rtl/>
          <w:lang w:eastAsia="zh-TW"/>
        </w:rPr>
        <w:tab/>
        <w:t xml:space="preserve">استمرار </w:t>
      </w:r>
      <w:r w:rsidR="0049762B">
        <w:rPr>
          <w:rFonts w:hint="cs"/>
          <w:rtl/>
          <w:lang w:eastAsia="zh-TW"/>
        </w:rPr>
        <w:t xml:space="preserve">رداءة </w:t>
      </w:r>
      <w:r>
        <w:rPr>
          <w:rtl/>
          <w:lang w:eastAsia="zh-TW"/>
        </w:rPr>
        <w:t>نوعية التعليم بسبب عدم كفاية المدرسين المؤهلين، الذين لا</w:t>
      </w:r>
      <w:r w:rsidR="00E25418">
        <w:rPr>
          <w:rFonts w:hint="cs"/>
          <w:rtl/>
          <w:lang w:eastAsia="zh-TW"/>
        </w:rPr>
        <w:t> </w:t>
      </w:r>
      <w:r>
        <w:rPr>
          <w:rtl/>
          <w:lang w:eastAsia="zh-TW"/>
        </w:rPr>
        <w:t>يتلقون أيضاً أجورهم بصورة منتظمة ولا يحصلون على المواد التعليمية؛</w:t>
      </w:r>
    </w:p>
    <w:p w:rsidR="00222A64" w:rsidRPr="00E7715D" w:rsidRDefault="00222A64" w:rsidP="008E66AC">
      <w:pPr>
        <w:pStyle w:val="SingleTxtGA"/>
        <w:rPr>
          <w:rtl/>
          <w:lang w:eastAsia="zh-TW"/>
        </w:rPr>
      </w:pPr>
      <w:r>
        <w:rPr>
          <w:rFonts w:hint="cs"/>
          <w:rtl/>
          <w:lang w:eastAsia="zh-TW"/>
        </w:rPr>
        <w:tab/>
      </w:r>
      <w:r w:rsidR="0049762B">
        <w:rPr>
          <w:rtl/>
          <w:lang w:eastAsia="zh-TW"/>
        </w:rPr>
        <w:t>(ه</w:t>
      </w:r>
      <w:r>
        <w:rPr>
          <w:rtl/>
          <w:lang w:eastAsia="zh-TW"/>
        </w:rPr>
        <w:t>)</w:t>
      </w:r>
      <w:r>
        <w:rPr>
          <w:rtl/>
          <w:lang w:eastAsia="zh-TW"/>
        </w:rPr>
        <w:tab/>
        <w:t xml:space="preserve">عدم كفاية وملاءمة الهياكل الأساسية وتجهيزات المدارس فأغلبية المدارس غير </w:t>
      </w:r>
      <w:r w:rsidR="0070613C">
        <w:rPr>
          <w:rFonts w:hint="cs"/>
          <w:rtl/>
          <w:lang w:eastAsia="zh-TW"/>
        </w:rPr>
        <w:t>م</w:t>
      </w:r>
      <w:r w:rsidR="008E66AC">
        <w:rPr>
          <w:rFonts w:hint="cs"/>
          <w:rtl/>
          <w:lang w:eastAsia="zh-TW"/>
        </w:rPr>
        <w:t xml:space="preserve">زودة بإمدادات </w:t>
      </w:r>
      <w:r>
        <w:rPr>
          <w:rtl/>
          <w:lang w:eastAsia="zh-TW"/>
        </w:rPr>
        <w:t xml:space="preserve">مياه الشرب ومرافق </w:t>
      </w:r>
      <w:r w:rsidR="008E66AC">
        <w:rPr>
          <w:rFonts w:hint="cs"/>
          <w:rtl/>
          <w:lang w:eastAsia="zh-TW"/>
        </w:rPr>
        <w:t xml:space="preserve">الصرف </w:t>
      </w:r>
      <w:r w:rsidR="008E66AC">
        <w:rPr>
          <w:rtl/>
          <w:lang w:eastAsia="zh-TW"/>
        </w:rPr>
        <w:t>الصحي</w:t>
      </w:r>
      <w:r w:rsidR="008E66AC">
        <w:rPr>
          <w:rFonts w:hint="cs"/>
          <w:rtl/>
          <w:lang w:eastAsia="zh-TW"/>
        </w:rPr>
        <w:t>،</w:t>
      </w:r>
      <w:r>
        <w:rPr>
          <w:rtl/>
          <w:lang w:eastAsia="zh-TW"/>
        </w:rPr>
        <w:t xml:space="preserve"> ولا توجد وسائل نقل للذهاب إلى معظم المدارس والعودة منها؛ </w:t>
      </w:r>
    </w:p>
    <w:p w:rsidR="00222A64" w:rsidRPr="00E7715D" w:rsidRDefault="00222A64" w:rsidP="008E66AC">
      <w:pPr>
        <w:pStyle w:val="SingleTxtGA"/>
        <w:rPr>
          <w:rtl/>
          <w:lang w:eastAsia="zh-TW"/>
        </w:rPr>
      </w:pPr>
      <w:r>
        <w:rPr>
          <w:rFonts w:hint="cs"/>
          <w:rtl/>
          <w:lang w:eastAsia="zh-TW"/>
        </w:rPr>
        <w:tab/>
      </w:r>
      <w:r>
        <w:rPr>
          <w:rtl/>
          <w:lang w:eastAsia="zh-TW"/>
        </w:rPr>
        <w:t>(و)</w:t>
      </w:r>
      <w:r>
        <w:rPr>
          <w:rtl/>
          <w:lang w:eastAsia="zh-TW"/>
        </w:rPr>
        <w:tab/>
        <w:t xml:space="preserve">استمرار الجماعات المسلحة في مهاجمة المدارس والطلاب والمدرسين في المناطق المتضررة من النزاع، ما يعرض الأطفال لخطر الاختطاف والتجنيد، واستخدام المدارس لأغراض عسكرية؛ </w:t>
      </w:r>
    </w:p>
    <w:p w:rsidR="00222A64" w:rsidRPr="00E7715D" w:rsidRDefault="00222A64" w:rsidP="00EA5438">
      <w:pPr>
        <w:pStyle w:val="SingleTxtGA"/>
        <w:rPr>
          <w:rtl/>
          <w:lang w:eastAsia="zh-TW"/>
        </w:rPr>
      </w:pPr>
      <w:r>
        <w:rPr>
          <w:rFonts w:hint="cs"/>
          <w:rtl/>
          <w:lang w:eastAsia="zh-TW"/>
        </w:rPr>
        <w:tab/>
      </w:r>
      <w:r>
        <w:rPr>
          <w:rtl/>
          <w:lang w:eastAsia="zh-TW"/>
        </w:rPr>
        <w:t>(ز)</w:t>
      </w:r>
      <w:r>
        <w:rPr>
          <w:rFonts w:hint="cs"/>
          <w:rtl/>
          <w:lang w:eastAsia="zh-TW"/>
        </w:rPr>
        <w:tab/>
      </w:r>
      <w:r w:rsidR="00EA5438">
        <w:rPr>
          <w:rFonts w:hint="cs"/>
          <w:rtl/>
          <w:lang w:eastAsia="zh-TW"/>
        </w:rPr>
        <w:t xml:space="preserve">عدم </w:t>
      </w:r>
      <w:r>
        <w:rPr>
          <w:rtl/>
          <w:lang w:eastAsia="zh-TW"/>
        </w:rPr>
        <w:t xml:space="preserve">التحاق </w:t>
      </w:r>
      <w:r w:rsidR="00EA5438">
        <w:rPr>
          <w:rFonts w:hint="cs"/>
          <w:rtl/>
          <w:lang w:eastAsia="zh-TW"/>
        </w:rPr>
        <w:t xml:space="preserve">سوى </w:t>
      </w:r>
      <w:r>
        <w:rPr>
          <w:rtl/>
          <w:lang w:eastAsia="zh-TW"/>
        </w:rPr>
        <w:t>عدد قليل من الأطفال بالتعليم ما قبل المدرسي.</w:t>
      </w:r>
    </w:p>
    <w:p w:rsidR="00222A64" w:rsidRPr="00222A64" w:rsidRDefault="00222A64" w:rsidP="00222A64">
      <w:pPr>
        <w:pStyle w:val="SingleTxtGA"/>
        <w:rPr>
          <w:b/>
          <w:bCs/>
          <w:rtl/>
          <w:lang w:eastAsia="zh-TW"/>
        </w:rPr>
      </w:pPr>
      <w:r>
        <w:rPr>
          <w:rtl/>
          <w:lang w:eastAsia="zh-TW"/>
        </w:rPr>
        <w:t>٤٠-</w:t>
      </w:r>
      <w:r>
        <w:rPr>
          <w:rFonts w:hint="cs"/>
          <w:rtl/>
          <w:lang w:eastAsia="zh-TW"/>
        </w:rPr>
        <w:tab/>
      </w:r>
      <w:r w:rsidR="000533CD">
        <w:rPr>
          <w:b/>
          <w:bCs/>
          <w:rtl/>
          <w:lang w:eastAsia="zh-TW"/>
        </w:rPr>
        <w:t>في ضوء التعليق العام رقم 1</w:t>
      </w:r>
      <w:r w:rsidRPr="00222A64">
        <w:rPr>
          <w:b/>
          <w:bCs/>
          <w:rtl/>
          <w:lang w:eastAsia="zh-TW"/>
        </w:rPr>
        <w:t>(2001) المتعلق بأهداف التعليم وإذ تحيط اللجنة علما</w:t>
      </w:r>
      <w:r w:rsidR="00E25418">
        <w:rPr>
          <w:rFonts w:hint="cs"/>
          <w:b/>
          <w:bCs/>
          <w:rtl/>
          <w:lang w:eastAsia="zh-TW"/>
        </w:rPr>
        <w:t>ً</w:t>
      </w:r>
      <w:r w:rsidRPr="00222A64">
        <w:rPr>
          <w:b/>
          <w:bCs/>
          <w:rtl/>
          <w:lang w:eastAsia="zh-TW"/>
        </w:rPr>
        <w:t xml:space="preserve"> بالهدف ٤ من أهداف التنمية المستدامة، </w:t>
      </w:r>
      <w:r w:rsidR="001A4A92">
        <w:rPr>
          <w:rFonts w:hint="cs"/>
          <w:b/>
          <w:bCs/>
          <w:rtl/>
          <w:lang w:eastAsia="zh-TW"/>
        </w:rPr>
        <w:t xml:space="preserve">فإنها </w:t>
      </w:r>
      <w:r w:rsidRPr="00222A64">
        <w:rPr>
          <w:b/>
          <w:bCs/>
          <w:rtl/>
          <w:lang w:eastAsia="zh-TW"/>
        </w:rPr>
        <w:t xml:space="preserve">توصي الدولة الطرف بما يلي: </w:t>
      </w:r>
    </w:p>
    <w:p w:rsidR="00222A64" w:rsidRPr="00222A64" w:rsidRDefault="00222A64" w:rsidP="001E29D0">
      <w:pPr>
        <w:pStyle w:val="SingleTxtGA"/>
        <w:rPr>
          <w:b/>
          <w:bCs/>
          <w:rtl/>
          <w:lang w:eastAsia="zh-TW"/>
        </w:rPr>
      </w:pPr>
      <w:r>
        <w:rPr>
          <w:rFonts w:hint="cs"/>
          <w:rtl/>
          <w:lang w:eastAsia="zh-TW"/>
        </w:rPr>
        <w:tab/>
      </w:r>
      <w:r w:rsidRPr="00C47DD9">
        <w:rPr>
          <w:rtl/>
          <w:lang w:eastAsia="zh-TW"/>
        </w:rPr>
        <w:t>(أ)</w:t>
      </w:r>
      <w:r>
        <w:rPr>
          <w:rtl/>
          <w:lang w:eastAsia="zh-TW"/>
        </w:rPr>
        <w:tab/>
      </w:r>
      <w:r w:rsidRPr="00222A64">
        <w:rPr>
          <w:b/>
          <w:bCs/>
          <w:rtl/>
          <w:lang w:eastAsia="zh-TW"/>
        </w:rPr>
        <w:t xml:space="preserve">ضمان حصول جميع الأطفال </w:t>
      </w:r>
      <w:r w:rsidR="001E29D0">
        <w:rPr>
          <w:rFonts w:hint="cs"/>
          <w:b/>
          <w:bCs/>
          <w:rtl/>
          <w:lang w:eastAsia="zh-TW"/>
        </w:rPr>
        <w:t xml:space="preserve">من </w:t>
      </w:r>
      <w:r w:rsidRPr="00222A64">
        <w:rPr>
          <w:b/>
          <w:bCs/>
          <w:rtl/>
          <w:lang w:eastAsia="zh-TW"/>
        </w:rPr>
        <w:t>دون تمييز على التعليم الابتدائي مجانا</w:t>
      </w:r>
      <w:r w:rsidR="00E25418">
        <w:rPr>
          <w:rFonts w:hint="cs"/>
          <w:b/>
          <w:bCs/>
          <w:rtl/>
          <w:lang w:eastAsia="zh-TW"/>
        </w:rPr>
        <w:t>ً</w:t>
      </w:r>
      <w:r w:rsidRPr="00222A64">
        <w:rPr>
          <w:b/>
          <w:bCs/>
          <w:rtl/>
          <w:lang w:eastAsia="zh-TW"/>
        </w:rPr>
        <w:t>، بما في ذلك إلغاء أية تكاليف إضافية غير مباشرة؛</w:t>
      </w:r>
    </w:p>
    <w:p w:rsidR="00222A64" w:rsidRPr="00222A64" w:rsidRDefault="00222A64" w:rsidP="006F2FB5">
      <w:pPr>
        <w:pStyle w:val="SingleTxtGA"/>
        <w:rPr>
          <w:b/>
          <w:bCs/>
          <w:rtl/>
          <w:lang w:eastAsia="zh-TW"/>
        </w:rPr>
      </w:pPr>
      <w:r>
        <w:rPr>
          <w:rFonts w:hint="cs"/>
          <w:rtl/>
          <w:lang w:eastAsia="zh-TW"/>
        </w:rPr>
        <w:tab/>
      </w:r>
      <w:r w:rsidRPr="00C47DD9">
        <w:rPr>
          <w:rtl/>
          <w:lang w:eastAsia="zh-TW"/>
        </w:rPr>
        <w:t>(ب)</w:t>
      </w:r>
      <w:r>
        <w:rPr>
          <w:rtl/>
          <w:lang w:eastAsia="zh-TW"/>
        </w:rPr>
        <w:tab/>
      </w:r>
      <w:r w:rsidRPr="00222A64">
        <w:rPr>
          <w:b/>
          <w:bCs/>
          <w:rtl/>
          <w:lang w:eastAsia="zh-TW"/>
        </w:rPr>
        <w:t xml:space="preserve">اتخاذ جميع التدابير اللازمة لضمان أن يكمل الأطفال تعليمهم الإلزامي، واتخاذ إجراءات ملموسة لمعالجة الأسباب الكامنة وراء عدم إكمال التعليم، </w:t>
      </w:r>
      <w:r w:rsidR="006F2FB5">
        <w:rPr>
          <w:rFonts w:hint="cs"/>
          <w:b/>
          <w:bCs/>
          <w:rtl/>
          <w:lang w:eastAsia="zh-TW"/>
        </w:rPr>
        <w:t>ومن هذه الأسباب ما يتعلق ب</w:t>
      </w:r>
      <w:r w:rsidRPr="00222A64">
        <w:rPr>
          <w:b/>
          <w:bCs/>
          <w:rtl/>
          <w:lang w:eastAsia="zh-TW"/>
        </w:rPr>
        <w:t>التكاليف المباشرة وغير المباشرة، والزواج المبكر واستمرار وجود مناطق ينعدم فيها الأمن؛</w:t>
      </w:r>
    </w:p>
    <w:p w:rsidR="00222A64" w:rsidRPr="00222A64" w:rsidRDefault="00222A64" w:rsidP="00222A64">
      <w:pPr>
        <w:pStyle w:val="SingleTxtGA"/>
        <w:rPr>
          <w:b/>
          <w:bCs/>
          <w:rtl/>
          <w:lang w:eastAsia="zh-TW"/>
        </w:rPr>
      </w:pPr>
      <w:r>
        <w:rPr>
          <w:rFonts w:hint="cs"/>
          <w:rtl/>
          <w:lang w:eastAsia="zh-TW"/>
        </w:rPr>
        <w:tab/>
      </w:r>
      <w:r w:rsidRPr="00C47DD9">
        <w:rPr>
          <w:rtl/>
          <w:lang w:eastAsia="zh-TW"/>
        </w:rPr>
        <w:t>(ج)</w:t>
      </w:r>
      <w:r>
        <w:rPr>
          <w:rtl/>
          <w:lang w:eastAsia="zh-TW"/>
        </w:rPr>
        <w:tab/>
      </w:r>
      <w:r w:rsidRPr="00222A64">
        <w:rPr>
          <w:b/>
          <w:bCs/>
          <w:rtl/>
          <w:lang w:eastAsia="zh-TW"/>
        </w:rPr>
        <w:t>وضع برامج للتعليم والتدريب المهنيين لصالح الأطفال، بمن فيهم الأطفال الذين يتسربون من المدارس الابتدائية أو الثانوية؛</w:t>
      </w:r>
    </w:p>
    <w:p w:rsidR="00222A64" w:rsidRPr="00222A64" w:rsidRDefault="00222A64" w:rsidP="00F03A59">
      <w:pPr>
        <w:pStyle w:val="SingleTxtGA"/>
        <w:rPr>
          <w:b/>
          <w:bCs/>
          <w:rtl/>
          <w:lang w:eastAsia="zh-TW"/>
        </w:rPr>
      </w:pPr>
      <w:r>
        <w:rPr>
          <w:rFonts w:hint="cs"/>
          <w:rtl/>
          <w:lang w:eastAsia="zh-TW"/>
        </w:rPr>
        <w:tab/>
      </w:r>
      <w:r>
        <w:rPr>
          <w:rtl/>
          <w:lang w:eastAsia="zh-TW"/>
        </w:rPr>
        <w:t>(د)</w:t>
      </w:r>
      <w:r>
        <w:rPr>
          <w:rFonts w:hint="cs"/>
          <w:rtl/>
          <w:lang w:eastAsia="zh-TW"/>
        </w:rPr>
        <w:tab/>
      </w:r>
      <w:r w:rsidRPr="00222A64">
        <w:rPr>
          <w:b/>
          <w:bCs/>
          <w:rtl/>
          <w:lang w:eastAsia="zh-TW"/>
        </w:rPr>
        <w:t xml:space="preserve">إزالة الفوارق بين الأطفال </w:t>
      </w:r>
      <w:r w:rsidR="00F03A59">
        <w:rPr>
          <w:rFonts w:hint="cs"/>
          <w:b/>
          <w:bCs/>
          <w:rtl/>
          <w:lang w:eastAsia="zh-TW"/>
        </w:rPr>
        <w:t>فيما يخص الالتحاق ب</w:t>
      </w:r>
      <w:r w:rsidRPr="00222A64">
        <w:rPr>
          <w:b/>
          <w:bCs/>
          <w:rtl/>
          <w:lang w:eastAsia="zh-TW"/>
        </w:rPr>
        <w:t>المدارس وضمان حصولهم جميعاً</w:t>
      </w:r>
      <w:r w:rsidR="00F03A59">
        <w:rPr>
          <w:rFonts w:hint="cs"/>
          <w:b/>
          <w:bCs/>
          <w:rtl/>
          <w:lang w:eastAsia="zh-TW"/>
        </w:rPr>
        <w:t>،</w:t>
      </w:r>
      <w:r w:rsidRPr="00222A64">
        <w:rPr>
          <w:b/>
          <w:bCs/>
          <w:rtl/>
          <w:lang w:eastAsia="zh-TW"/>
        </w:rPr>
        <w:t xml:space="preserve"> أياً كانت خلفيتهم الاجتماعية </w:t>
      </w:r>
      <w:r w:rsidR="00F03A59">
        <w:rPr>
          <w:rFonts w:hint="cs"/>
          <w:b/>
          <w:bCs/>
          <w:rtl/>
          <w:lang w:eastAsia="zh-TW"/>
        </w:rPr>
        <w:t>و</w:t>
      </w:r>
      <w:r w:rsidRPr="00222A64">
        <w:rPr>
          <w:b/>
          <w:bCs/>
          <w:rtl/>
          <w:lang w:eastAsia="zh-TW"/>
        </w:rPr>
        <w:t>الثقافية</w:t>
      </w:r>
      <w:r w:rsidR="00F03A59">
        <w:rPr>
          <w:rFonts w:hint="cs"/>
          <w:b/>
          <w:bCs/>
          <w:rtl/>
          <w:lang w:eastAsia="zh-TW"/>
        </w:rPr>
        <w:t>،</w:t>
      </w:r>
      <w:r w:rsidRPr="00222A64">
        <w:rPr>
          <w:b/>
          <w:bCs/>
          <w:rtl/>
          <w:lang w:eastAsia="zh-TW"/>
        </w:rPr>
        <w:t xml:space="preserve"> على التعليم المجاني </w:t>
      </w:r>
      <w:r w:rsidR="00F03A59">
        <w:rPr>
          <w:rFonts w:hint="cs"/>
          <w:b/>
          <w:bCs/>
          <w:rtl/>
          <w:lang w:eastAsia="zh-TW"/>
        </w:rPr>
        <w:t xml:space="preserve">ذي الجودة الكافية </w:t>
      </w:r>
      <w:r w:rsidRPr="00222A64">
        <w:rPr>
          <w:b/>
          <w:bCs/>
          <w:rtl/>
          <w:lang w:eastAsia="zh-TW"/>
        </w:rPr>
        <w:t>في إقليمها</w:t>
      </w:r>
      <w:r w:rsidR="00786DAE">
        <w:rPr>
          <w:b/>
          <w:bCs/>
          <w:rtl/>
          <w:lang w:eastAsia="zh-TW"/>
        </w:rPr>
        <w:t>،</w:t>
      </w:r>
      <w:r w:rsidRPr="00222A64">
        <w:rPr>
          <w:b/>
          <w:bCs/>
          <w:rtl/>
          <w:lang w:eastAsia="zh-TW"/>
        </w:rPr>
        <w:t xml:space="preserve"> سواء في المناطق الحضرية أو المناطق الريفية؛</w:t>
      </w:r>
    </w:p>
    <w:p w:rsidR="00222A64" w:rsidRPr="00222A64" w:rsidRDefault="00222A64" w:rsidP="00F03A59">
      <w:pPr>
        <w:pStyle w:val="SingleTxtGA"/>
        <w:rPr>
          <w:b/>
          <w:bCs/>
          <w:rtl/>
          <w:lang w:eastAsia="zh-TW"/>
        </w:rPr>
      </w:pPr>
      <w:r>
        <w:rPr>
          <w:rFonts w:hint="cs"/>
          <w:rtl/>
          <w:lang w:eastAsia="zh-TW"/>
        </w:rPr>
        <w:tab/>
      </w:r>
      <w:r w:rsidR="00D80185">
        <w:rPr>
          <w:rtl/>
          <w:lang w:eastAsia="zh-TW"/>
        </w:rPr>
        <w:t>(ه</w:t>
      </w:r>
      <w:r w:rsidRPr="00C47DD9">
        <w:rPr>
          <w:rtl/>
          <w:lang w:eastAsia="zh-TW"/>
        </w:rPr>
        <w:t>)</w:t>
      </w:r>
      <w:r>
        <w:rPr>
          <w:rtl/>
          <w:lang w:eastAsia="zh-TW"/>
        </w:rPr>
        <w:tab/>
      </w:r>
      <w:r w:rsidRPr="00222A64">
        <w:rPr>
          <w:b/>
          <w:bCs/>
          <w:rtl/>
          <w:lang w:eastAsia="zh-TW"/>
        </w:rPr>
        <w:t xml:space="preserve">تحسين نوعية التدريس، </w:t>
      </w:r>
      <w:r w:rsidR="00F03A59">
        <w:rPr>
          <w:rFonts w:hint="cs"/>
          <w:b/>
          <w:bCs/>
          <w:rtl/>
          <w:lang w:eastAsia="zh-TW"/>
        </w:rPr>
        <w:t xml:space="preserve">بوسائل </w:t>
      </w:r>
      <w:r w:rsidRPr="00222A64">
        <w:rPr>
          <w:b/>
          <w:bCs/>
          <w:rtl/>
          <w:lang w:eastAsia="zh-TW"/>
        </w:rPr>
        <w:t xml:space="preserve">منها ضمان تلقي المدرسين التدريب المناسب وتمكينهم من مواصلة تطوير مهاراتهم من خلال التدريب أثناء العمل وحصولهم على أجور كافية </w:t>
      </w:r>
      <w:r w:rsidR="00F03A59">
        <w:rPr>
          <w:rFonts w:hint="cs"/>
          <w:b/>
          <w:bCs/>
          <w:rtl/>
          <w:lang w:eastAsia="zh-TW"/>
        </w:rPr>
        <w:t xml:space="preserve">تُدفع </w:t>
      </w:r>
      <w:r w:rsidRPr="00222A64">
        <w:rPr>
          <w:b/>
          <w:bCs/>
          <w:rtl/>
          <w:lang w:eastAsia="zh-TW"/>
        </w:rPr>
        <w:t xml:space="preserve">في حينها؛ </w:t>
      </w:r>
    </w:p>
    <w:p w:rsidR="00222A64" w:rsidRPr="00222A64" w:rsidRDefault="00222A64" w:rsidP="00596F21">
      <w:pPr>
        <w:pStyle w:val="SingleTxtGA"/>
        <w:rPr>
          <w:b/>
          <w:bCs/>
          <w:rtl/>
          <w:lang w:eastAsia="zh-TW"/>
        </w:rPr>
      </w:pPr>
      <w:r>
        <w:rPr>
          <w:rFonts w:hint="cs"/>
          <w:rtl/>
          <w:lang w:eastAsia="zh-TW"/>
        </w:rPr>
        <w:lastRenderedPageBreak/>
        <w:tab/>
      </w:r>
      <w:r w:rsidRPr="00C47DD9">
        <w:rPr>
          <w:rtl/>
          <w:lang w:eastAsia="zh-TW"/>
        </w:rPr>
        <w:t>(و)</w:t>
      </w:r>
      <w:r>
        <w:rPr>
          <w:rtl/>
          <w:lang w:eastAsia="zh-TW"/>
        </w:rPr>
        <w:tab/>
      </w:r>
      <w:r w:rsidRPr="00222A64">
        <w:rPr>
          <w:b/>
          <w:bCs/>
          <w:rtl/>
          <w:lang w:eastAsia="zh-TW"/>
        </w:rPr>
        <w:t xml:space="preserve">تنفيذ خططها الرامية إلى بناء مدارس إضافية وزيادة الإنفاق </w:t>
      </w:r>
      <w:r w:rsidR="00596F21">
        <w:rPr>
          <w:rFonts w:hint="cs"/>
          <w:b/>
          <w:bCs/>
          <w:rtl/>
          <w:lang w:eastAsia="zh-TW"/>
        </w:rPr>
        <w:t xml:space="preserve">على </w:t>
      </w:r>
      <w:r w:rsidRPr="00222A64">
        <w:rPr>
          <w:b/>
          <w:bCs/>
          <w:rtl/>
          <w:lang w:eastAsia="zh-TW"/>
        </w:rPr>
        <w:t>قطاع التعليم، بما يشمل التجهيزات والهياكل الأساسية المدرسية، ولا سيما فيما يتعلق بالحصول على المياه الصالحة للشرب و</w:t>
      </w:r>
      <w:r w:rsidR="00FD6067">
        <w:rPr>
          <w:rFonts w:hint="cs"/>
          <w:b/>
          <w:bCs/>
          <w:rtl/>
          <w:lang w:eastAsia="zh-TW"/>
        </w:rPr>
        <w:t xml:space="preserve">خدمات </w:t>
      </w:r>
      <w:r w:rsidRPr="00222A64">
        <w:rPr>
          <w:b/>
          <w:bCs/>
          <w:rtl/>
          <w:lang w:eastAsia="zh-TW"/>
        </w:rPr>
        <w:t>مرافق الصرف الصحي الكافية، وضمان إتاحة وسائل النقل للأطفال من أجل تيسير وصولهم إلى المدارس؛</w:t>
      </w:r>
    </w:p>
    <w:p w:rsidR="00222A64" w:rsidRPr="00222A64" w:rsidRDefault="00222A64" w:rsidP="008C2FEA">
      <w:pPr>
        <w:pStyle w:val="SingleTxtGA"/>
        <w:rPr>
          <w:b/>
          <w:bCs/>
          <w:rtl/>
          <w:lang w:eastAsia="zh-TW"/>
        </w:rPr>
      </w:pPr>
      <w:r>
        <w:rPr>
          <w:rFonts w:hint="cs"/>
          <w:rtl/>
          <w:lang w:eastAsia="zh-TW"/>
        </w:rPr>
        <w:tab/>
      </w:r>
      <w:r w:rsidRPr="00C47DD9">
        <w:rPr>
          <w:rtl/>
          <w:lang w:eastAsia="zh-TW"/>
        </w:rPr>
        <w:t>(ز)</w:t>
      </w:r>
      <w:r>
        <w:rPr>
          <w:rtl/>
          <w:lang w:eastAsia="zh-TW"/>
        </w:rPr>
        <w:tab/>
      </w:r>
      <w:r w:rsidRPr="00222A64">
        <w:rPr>
          <w:b/>
          <w:bCs/>
          <w:rtl/>
          <w:lang w:eastAsia="zh-TW"/>
        </w:rPr>
        <w:t xml:space="preserve">تنفيذ القوانين والأنظمة القائمة التي تحظر شن هجمات على المدارس واستخدامها لأغراض عسكرية واتخاذ تدابير لتقديم المسؤولين </w:t>
      </w:r>
      <w:r w:rsidR="008C2FEA">
        <w:rPr>
          <w:rFonts w:hint="cs"/>
          <w:b/>
          <w:bCs/>
          <w:rtl/>
          <w:lang w:eastAsia="zh-TW"/>
        </w:rPr>
        <w:t xml:space="preserve">عن تلك الهجمات </w:t>
      </w:r>
      <w:r w:rsidRPr="00222A64">
        <w:rPr>
          <w:b/>
          <w:bCs/>
          <w:rtl/>
          <w:lang w:eastAsia="zh-TW"/>
        </w:rPr>
        <w:t>إلى العدالة؛</w:t>
      </w:r>
    </w:p>
    <w:p w:rsidR="00222A64" w:rsidRPr="00222A64" w:rsidRDefault="00222A64" w:rsidP="00D04684">
      <w:pPr>
        <w:pStyle w:val="SingleTxtGA"/>
        <w:rPr>
          <w:b/>
          <w:bCs/>
          <w:rtl/>
          <w:lang w:eastAsia="zh-TW"/>
        </w:rPr>
      </w:pPr>
      <w:r>
        <w:rPr>
          <w:rFonts w:hint="cs"/>
          <w:rtl/>
          <w:lang w:eastAsia="zh-TW"/>
        </w:rPr>
        <w:tab/>
      </w:r>
      <w:r>
        <w:rPr>
          <w:rtl/>
          <w:lang w:eastAsia="zh-TW"/>
        </w:rPr>
        <w:t>(ح)</w:t>
      </w:r>
      <w:r>
        <w:rPr>
          <w:rFonts w:hint="cs"/>
          <w:rtl/>
          <w:lang w:eastAsia="zh-TW"/>
        </w:rPr>
        <w:tab/>
      </w:r>
      <w:r w:rsidR="00D04684">
        <w:rPr>
          <w:rFonts w:hint="cs"/>
          <w:b/>
          <w:bCs/>
          <w:rtl/>
          <w:lang w:eastAsia="zh-TW"/>
        </w:rPr>
        <w:t xml:space="preserve">تشجيع </w:t>
      </w:r>
      <w:r w:rsidRPr="00222A64">
        <w:rPr>
          <w:b/>
          <w:bCs/>
          <w:rtl/>
          <w:lang w:eastAsia="zh-TW"/>
        </w:rPr>
        <w:t>التعليم في مرحلة الطفولة المبكرة واتخاذ خطوات لإتاحة إمكانية حصول الأطفال على التعليم في جميع المناطق.</w:t>
      </w:r>
    </w:p>
    <w:p w:rsidR="00222A64" w:rsidRPr="00222A64" w:rsidRDefault="00222A64" w:rsidP="00222A64">
      <w:pPr>
        <w:pStyle w:val="H1GA"/>
        <w:rPr>
          <w:spacing w:val="-6"/>
          <w:rtl/>
          <w:lang w:eastAsia="zh-TW"/>
        </w:rPr>
      </w:pPr>
      <w:r w:rsidRPr="00222A64">
        <w:rPr>
          <w:rFonts w:hint="cs"/>
          <w:spacing w:val="-6"/>
          <w:rtl/>
          <w:lang w:eastAsia="zh-TW"/>
        </w:rPr>
        <w:tab/>
      </w:r>
      <w:r w:rsidRPr="00222A64">
        <w:rPr>
          <w:spacing w:val="-6"/>
          <w:rtl/>
          <w:lang w:eastAsia="zh-TW"/>
        </w:rPr>
        <w:t>حاء-</w:t>
      </w:r>
      <w:r w:rsidRPr="00222A64">
        <w:rPr>
          <w:rFonts w:hint="cs"/>
          <w:spacing w:val="-6"/>
          <w:rtl/>
          <w:lang w:eastAsia="zh-TW"/>
        </w:rPr>
        <w:tab/>
      </w:r>
      <w:r w:rsidRPr="00222A64">
        <w:rPr>
          <w:spacing w:val="-6"/>
          <w:rtl/>
          <w:lang w:eastAsia="zh-TW"/>
        </w:rPr>
        <w:t>تدابير الحماية الخاصة (المواد 22 و30 و32 و33 و35 و36 و37(ب)-(د) و38-40)</w:t>
      </w:r>
    </w:p>
    <w:p w:rsidR="00222A64" w:rsidRPr="00E7715D" w:rsidRDefault="00222A64" w:rsidP="00C66CD3">
      <w:pPr>
        <w:pStyle w:val="H23GA"/>
        <w:rPr>
          <w:rtl/>
        </w:rPr>
      </w:pPr>
      <w:r>
        <w:rPr>
          <w:rtl/>
        </w:rPr>
        <w:tab/>
      </w:r>
      <w:r>
        <w:rPr>
          <w:rtl/>
        </w:rPr>
        <w:tab/>
      </w:r>
      <w:r w:rsidRPr="00DA41A8">
        <w:rPr>
          <w:rtl/>
        </w:rPr>
        <w:t>الأطفال اللاجئون والمشردون داخلياً</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p>
    <w:p w:rsidR="00222A64" w:rsidRPr="00C66CD3" w:rsidRDefault="00222A64" w:rsidP="004906A6">
      <w:pPr>
        <w:pStyle w:val="SingleTxtGA"/>
        <w:rPr>
          <w:b/>
          <w:bCs/>
          <w:rtl/>
          <w:lang w:eastAsia="zh-TW"/>
        </w:rPr>
      </w:pPr>
      <w:r>
        <w:rPr>
          <w:rtl/>
          <w:lang w:eastAsia="zh-TW"/>
        </w:rPr>
        <w:t>٤١</w:t>
      </w:r>
      <w:r w:rsidR="00C66CD3">
        <w:rPr>
          <w:rFonts w:hint="cs"/>
          <w:rtl/>
          <w:lang w:eastAsia="zh-TW"/>
        </w:rPr>
        <w:t>-</w:t>
      </w:r>
      <w:r w:rsidR="00C66CD3">
        <w:rPr>
          <w:rFonts w:hint="cs"/>
          <w:rtl/>
          <w:lang w:eastAsia="zh-TW"/>
        </w:rPr>
        <w:tab/>
      </w:r>
      <w:r w:rsidRPr="00C66CD3">
        <w:rPr>
          <w:b/>
          <w:bCs/>
          <w:rtl/>
          <w:lang w:eastAsia="zh-TW"/>
        </w:rPr>
        <w:t xml:space="preserve">نظراً إلى </w:t>
      </w:r>
      <w:r w:rsidR="00FF5873">
        <w:rPr>
          <w:rFonts w:hint="cs"/>
          <w:b/>
          <w:bCs/>
          <w:rtl/>
          <w:lang w:eastAsia="zh-TW"/>
        </w:rPr>
        <w:t>و</w:t>
      </w:r>
      <w:r w:rsidR="00242945">
        <w:rPr>
          <w:rFonts w:hint="cs"/>
          <w:b/>
          <w:bCs/>
          <w:rtl/>
          <w:lang w:eastAsia="zh-TW"/>
        </w:rPr>
        <w:t>جود أعد</w:t>
      </w:r>
      <w:r w:rsidR="00FF5873">
        <w:rPr>
          <w:rFonts w:hint="cs"/>
          <w:b/>
          <w:bCs/>
          <w:rtl/>
          <w:lang w:eastAsia="zh-TW"/>
        </w:rPr>
        <w:t xml:space="preserve">اد </w:t>
      </w:r>
      <w:r w:rsidRPr="00C66CD3">
        <w:rPr>
          <w:b/>
          <w:bCs/>
          <w:rtl/>
          <w:lang w:eastAsia="zh-TW"/>
        </w:rPr>
        <w:t>كبيرة من الأطفال الذين لا</w:t>
      </w:r>
      <w:r w:rsidR="00A03437">
        <w:rPr>
          <w:rFonts w:hint="cs"/>
          <w:b/>
          <w:bCs/>
          <w:rtl/>
          <w:lang w:eastAsia="zh-TW"/>
        </w:rPr>
        <w:t xml:space="preserve"> </w:t>
      </w:r>
      <w:r w:rsidRPr="00C66CD3">
        <w:rPr>
          <w:b/>
          <w:bCs/>
          <w:rtl/>
          <w:lang w:eastAsia="zh-TW"/>
        </w:rPr>
        <w:t>يزالون مشردين داخليا</w:t>
      </w:r>
      <w:r w:rsidR="00E25418">
        <w:rPr>
          <w:rFonts w:hint="cs"/>
          <w:b/>
          <w:bCs/>
          <w:rtl/>
          <w:lang w:eastAsia="zh-TW"/>
        </w:rPr>
        <w:t>ً</w:t>
      </w:r>
      <w:r w:rsidRPr="00C66CD3">
        <w:rPr>
          <w:b/>
          <w:bCs/>
          <w:rtl/>
          <w:lang w:eastAsia="zh-TW"/>
        </w:rPr>
        <w:t xml:space="preserve"> بسبب النزاع المسلح في الجزء الشرقي من البلد وإلى الأعداد الهائلة من اللاجئين القادمين من البلدان المجاورة، تكرر اللجنة توصيتها السابقة (انظر </w:t>
      </w:r>
      <w:r w:rsidRPr="00C66CD3">
        <w:rPr>
          <w:b/>
          <w:bCs/>
          <w:lang w:eastAsia="zh-TW"/>
        </w:rPr>
        <w:t>CRC/C/COD/CO/2</w:t>
      </w:r>
      <w:r w:rsidRPr="00C66CD3">
        <w:rPr>
          <w:b/>
          <w:bCs/>
          <w:rtl/>
          <w:lang w:eastAsia="zh-TW"/>
        </w:rPr>
        <w:t xml:space="preserve">، الفقرة 75) بأن تواصل الدولة الطرف جهودها وتعززها </w:t>
      </w:r>
      <w:r w:rsidR="00332A03">
        <w:rPr>
          <w:rFonts w:hint="cs"/>
          <w:b/>
          <w:bCs/>
          <w:rtl/>
          <w:lang w:eastAsia="zh-TW"/>
        </w:rPr>
        <w:t xml:space="preserve">لضمان </w:t>
      </w:r>
      <w:r w:rsidRPr="00C66CD3">
        <w:rPr>
          <w:b/>
          <w:bCs/>
          <w:rtl/>
          <w:lang w:eastAsia="zh-TW"/>
        </w:rPr>
        <w:t>تقديم مساعدة كافية ومناسبة إلى جميع اللاجئين والمشردين، ولا سيما الأطفال، بما في ذلك الأغذية، والرعاية الطبية والنفسية و</w:t>
      </w:r>
      <w:r w:rsidR="004511A6">
        <w:rPr>
          <w:rFonts w:hint="cs"/>
          <w:b/>
          <w:bCs/>
          <w:rtl/>
          <w:lang w:eastAsia="zh-TW"/>
        </w:rPr>
        <w:t xml:space="preserve">إتاحة </w:t>
      </w:r>
      <w:r w:rsidRPr="00C66CD3">
        <w:rPr>
          <w:b/>
          <w:bCs/>
          <w:rtl/>
          <w:lang w:eastAsia="zh-TW"/>
        </w:rPr>
        <w:t xml:space="preserve">الحصول على التعليم، </w:t>
      </w:r>
      <w:r w:rsidR="006C073B">
        <w:rPr>
          <w:rFonts w:hint="cs"/>
          <w:b/>
          <w:bCs/>
          <w:rtl/>
          <w:lang w:eastAsia="zh-TW"/>
        </w:rPr>
        <w:t>و</w:t>
      </w:r>
      <w:r w:rsidRPr="00C66CD3">
        <w:rPr>
          <w:b/>
          <w:bCs/>
          <w:rtl/>
          <w:lang w:eastAsia="zh-TW"/>
        </w:rPr>
        <w:t xml:space="preserve">بأن تطلب دعم </w:t>
      </w:r>
      <w:r w:rsidR="00D3557A">
        <w:rPr>
          <w:rFonts w:hint="cs"/>
          <w:b/>
          <w:bCs/>
          <w:rtl/>
          <w:lang w:eastAsia="zh-TW"/>
        </w:rPr>
        <w:t xml:space="preserve">وتعاون </w:t>
      </w:r>
      <w:r w:rsidRPr="00C66CD3">
        <w:rPr>
          <w:b/>
          <w:bCs/>
          <w:rtl/>
          <w:lang w:eastAsia="zh-TW"/>
        </w:rPr>
        <w:t xml:space="preserve">منظمات </w:t>
      </w:r>
      <w:r w:rsidR="00B04511">
        <w:rPr>
          <w:b/>
          <w:bCs/>
          <w:rtl/>
          <w:lang w:eastAsia="zh-TW"/>
        </w:rPr>
        <w:t>دولية</w:t>
      </w:r>
      <w:r w:rsidRPr="00C66CD3">
        <w:rPr>
          <w:b/>
          <w:bCs/>
          <w:rtl/>
          <w:lang w:eastAsia="zh-TW"/>
        </w:rPr>
        <w:t xml:space="preserve">، من بينها مفوضية الأمم المتحدة لشؤون اللاجئين. وتوصي اللجنة الدولة الطرف بإنشاء قاعدة بيانات </w:t>
      </w:r>
      <w:r w:rsidR="004906A6">
        <w:rPr>
          <w:rFonts w:hint="cs"/>
          <w:b/>
          <w:bCs/>
          <w:rtl/>
          <w:lang w:eastAsia="zh-TW"/>
        </w:rPr>
        <w:t xml:space="preserve">متسقة </w:t>
      </w:r>
      <w:r w:rsidRPr="00C66CD3">
        <w:rPr>
          <w:b/>
          <w:bCs/>
          <w:rtl/>
          <w:lang w:eastAsia="zh-TW"/>
        </w:rPr>
        <w:t>وبرامج وطنية للأطفال اللاجئين والمشردين داخليا</w:t>
      </w:r>
      <w:r w:rsidR="00E25418">
        <w:rPr>
          <w:rFonts w:hint="cs"/>
          <w:b/>
          <w:bCs/>
          <w:rtl/>
          <w:lang w:eastAsia="zh-TW"/>
        </w:rPr>
        <w:t>ً</w:t>
      </w:r>
      <w:r w:rsidRPr="00C66CD3">
        <w:rPr>
          <w:b/>
          <w:bCs/>
          <w:rtl/>
          <w:lang w:eastAsia="zh-TW"/>
        </w:rPr>
        <w:t xml:space="preserve">، بغية ضمان حماية حقوقهم حماية كاملة. </w:t>
      </w:r>
    </w:p>
    <w:p w:rsidR="00222A64" w:rsidRPr="00DA41A8" w:rsidRDefault="00222A64" w:rsidP="00C66CD3">
      <w:pPr>
        <w:pStyle w:val="H23GA"/>
        <w:rPr>
          <w:rtl/>
        </w:rPr>
      </w:pPr>
      <w:r>
        <w:rPr>
          <w:rtl/>
        </w:rPr>
        <w:tab/>
      </w:r>
      <w:r>
        <w:rPr>
          <w:rtl/>
        </w:rPr>
        <w:tab/>
      </w:r>
      <w:r w:rsidRPr="00DA41A8">
        <w:rPr>
          <w:rtl/>
        </w:rPr>
        <w:t>الاستغلال الاقتصادي، بما في ذلك عمل الأطفال</w:t>
      </w:r>
      <w:r w:rsidRPr="00DA41A8">
        <w:rPr>
          <w:rFonts w:cs="Times New Roman" w:hint="cs"/>
          <w:rtl/>
        </w:rPr>
        <w:t>‬</w:t>
      </w:r>
      <w:r w:rsidRPr="00DA41A8">
        <w:rPr>
          <w:rFonts w:cs="Times New Roman" w:hint="cs"/>
          <w:rtl/>
        </w:rPr>
        <w:t>‬</w:t>
      </w:r>
      <w:r w:rsidRPr="00DA41A8">
        <w:rPr>
          <w:rFonts w:cs="Times New Roman" w:hint="cs"/>
          <w:rtl/>
        </w:rPr>
        <w:t>‬</w:t>
      </w:r>
      <w:r w:rsidRPr="00DA41A8">
        <w:rPr>
          <w:rFonts w:cs="Times New Roman" w:hint="cs"/>
          <w:rtl/>
        </w:rPr>
        <w:t>‬</w:t>
      </w:r>
      <w:r w:rsidRPr="00DA41A8">
        <w:rPr>
          <w:rFonts w:cs="Times New Roman" w:hint="cs"/>
          <w:rtl/>
        </w:rPr>
        <w:t>‬</w:t>
      </w:r>
      <w:r w:rsidRPr="00DA41A8">
        <w:rPr>
          <w:rtl/>
        </w:rPr>
        <w:t xml:space="preserve"> </w:t>
      </w:r>
      <w:r w:rsidRPr="00DA41A8">
        <w:rPr>
          <w:rFonts w:cs="Times New Roman" w:hint="cs"/>
          <w:rtl/>
        </w:rPr>
        <w:t>‬</w:t>
      </w:r>
      <w:r>
        <w:t>‬</w:t>
      </w:r>
      <w:r>
        <w:t>‬</w:t>
      </w:r>
      <w:r>
        <w:t>‬</w:t>
      </w:r>
    </w:p>
    <w:p w:rsidR="00222A64" w:rsidRPr="00C66CD3" w:rsidRDefault="00222A64" w:rsidP="000D4C5D">
      <w:pPr>
        <w:pStyle w:val="SingleTxtGA"/>
        <w:rPr>
          <w:b/>
          <w:bCs/>
          <w:rtl/>
          <w:lang w:eastAsia="zh-TW"/>
        </w:rPr>
      </w:pPr>
      <w:r>
        <w:rPr>
          <w:rtl/>
          <w:lang w:eastAsia="zh-TW"/>
        </w:rPr>
        <w:t>٤٢</w:t>
      </w:r>
      <w:r w:rsidR="00C66CD3">
        <w:rPr>
          <w:rFonts w:hint="cs"/>
          <w:rtl/>
          <w:lang w:eastAsia="zh-TW"/>
        </w:rPr>
        <w:t>-</w:t>
      </w:r>
      <w:r w:rsidR="00C66CD3">
        <w:rPr>
          <w:rFonts w:hint="cs"/>
          <w:rtl/>
          <w:lang w:eastAsia="zh-TW"/>
        </w:rPr>
        <w:tab/>
      </w:r>
      <w:r w:rsidRPr="00C66CD3">
        <w:rPr>
          <w:b/>
          <w:bCs/>
          <w:rtl/>
          <w:lang w:eastAsia="zh-TW"/>
        </w:rPr>
        <w:t>نظرا</w:t>
      </w:r>
      <w:r w:rsidR="00C66CD3">
        <w:rPr>
          <w:rFonts w:hint="cs"/>
          <w:b/>
          <w:bCs/>
          <w:rtl/>
          <w:lang w:eastAsia="zh-TW"/>
        </w:rPr>
        <w:t>ً</w:t>
      </w:r>
      <w:r w:rsidRPr="00C66CD3">
        <w:rPr>
          <w:b/>
          <w:bCs/>
          <w:rtl/>
          <w:lang w:eastAsia="zh-TW"/>
        </w:rPr>
        <w:t xml:space="preserve"> إلى أن عدداً كبيراً من الأطفال، بمن فيهم أطفال السكان الأصليين، لا يزال ي</w:t>
      </w:r>
      <w:r w:rsidR="004906A6">
        <w:rPr>
          <w:rFonts w:hint="cs"/>
          <w:b/>
          <w:bCs/>
          <w:rtl/>
          <w:lang w:eastAsia="zh-TW"/>
        </w:rPr>
        <w:t>ُ</w:t>
      </w:r>
      <w:r w:rsidRPr="00C66CD3">
        <w:rPr>
          <w:b/>
          <w:bCs/>
          <w:rtl/>
          <w:lang w:eastAsia="zh-TW"/>
        </w:rPr>
        <w:t xml:space="preserve">ستغل في الصناعات الاستخراجية </w:t>
      </w:r>
      <w:r w:rsidR="004906A6">
        <w:rPr>
          <w:rFonts w:hint="cs"/>
          <w:b/>
          <w:bCs/>
          <w:rtl/>
          <w:lang w:eastAsia="zh-TW"/>
        </w:rPr>
        <w:t xml:space="preserve">ولا سيما </w:t>
      </w:r>
      <w:r w:rsidRPr="00C66CD3">
        <w:rPr>
          <w:b/>
          <w:bCs/>
          <w:rtl/>
          <w:lang w:eastAsia="zh-TW"/>
        </w:rPr>
        <w:t xml:space="preserve">في شرق البلد في ظروف بالغة الخطورة تشكل خطراً كبيراً على حياة هؤلاء الأطفال وصحتهم </w:t>
      </w:r>
      <w:r w:rsidR="005A29CD">
        <w:rPr>
          <w:rFonts w:hint="cs"/>
          <w:b/>
          <w:bCs/>
          <w:rtl/>
          <w:lang w:eastAsia="zh-TW"/>
        </w:rPr>
        <w:t>ونمائهم</w:t>
      </w:r>
      <w:r w:rsidRPr="00C66CD3">
        <w:rPr>
          <w:b/>
          <w:bCs/>
          <w:rtl/>
          <w:lang w:eastAsia="zh-TW"/>
        </w:rPr>
        <w:t>، وكذلك في القطاع غير النظامي، تحث اللجنة الدولة الطرف على القضاء على جميع أشكال استغلال عمل الأطفال، ولا سيما في الصناعات الاستخراجية، واتخاذ تدابير لإجراء تحقيقات، ومقاضاة المسؤولين عن ذلك ومعاقبتهم، فضلا</w:t>
      </w:r>
      <w:r w:rsidR="00E25418">
        <w:rPr>
          <w:rFonts w:hint="cs"/>
          <w:b/>
          <w:bCs/>
          <w:rtl/>
          <w:lang w:eastAsia="zh-TW"/>
        </w:rPr>
        <w:t>ً</w:t>
      </w:r>
      <w:r w:rsidRPr="00C66CD3">
        <w:rPr>
          <w:b/>
          <w:bCs/>
          <w:rtl/>
          <w:lang w:eastAsia="zh-TW"/>
        </w:rPr>
        <w:t xml:space="preserve"> عن توعية الجمهور بالآثار الضارة لذلك العمل ولعمل الأطفال عموما</w:t>
      </w:r>
      <w:r w:rsidR="00E25418">
        <w:rPr>
          <w:rFonts w:hint="cs"/>
          <w:b/>
          <w:bCs/>
          <w:rtl/>
          <w:lang w:eastAsia="zh-TW"/>
        </w:rPr>
        <w:t>ً</w:t>
      </w:r>
      <w:r w:rsidRPr="00C66CD3">
        <w:rPr>
          <w:b/>
          <w:bCs/>
          <w:rtl/>
          <w:lang w:eastAsia="zh-TW"/>
        </w:rPr>
        <w:t xml:space="preserve"> على صحة الأطفال </w:t>
      </w:r>
      <w:r w:rsidR="000D4C5D">
        <w:rPr>
          <w:rFonts w:hint="cs"/>
          <w:b/>
          <w:bCs/>
          <w:rtl/>
          <w:lang w:eastAsia="zh-TW"/>
        </w:rPr>
        <w:t>ونمائهم</w:t>
      </w:r>
      <w:r w:rsidRPr="00C66CD3">
        <w:rPr>
          <w:b/>
          <w:bCs/>
          <w:rtl/>
          <w:lang w:eastAsia="zh-TW"/>
        </w:rPr>
        <w:t xml:space="preserve">. </w:t>
      </w:r>
    </w:p>
    <w:p w:rsidR="00222A64" w:rsidRPr="00E7715D" w:rsidRDefault="00222A64" w:rsidP="00C66CD3">
      <w:pPr>
        <w:pStyle w:val="H23GA"/>
        <w:rPr>
          <w:rtl/>
        </w:rPr>
      </w:pPr>
      <w:r>
        <w:rPr>
          <w:rtl/>
        </w:rPr>
        <w:tab/>
      </w:r>
      <w:r>
        <w:rPr>
          <w:rtl/>
        </w:rPr>
        <w:tab/>
      </w:r>
      <w:r w:rsidRPr="00DA41A8">
        <w:rPr>
          <w:rtl/>
        </w:rPr>
        <w:t>أطفال الشوارع</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p>
    <w:p w:rsidR="00222A64" w:rsidRPr="00C66CD3" w:rsidRDefault="00222A64" w:rsidP="006A23D7">
      <w:pPr>
        <w:pStyle w:val="SingleTxtGA"/>
        <w:rPr>
          <w:b/>
          <w:bCs/>
          <w:rtl/>
          <w:lang w:eastAsia="zh-TW"/>
        </w:rPr>
      </w:pPr>
      <w:r>
        <w:rPr>
          <w:rtl/>
          <w:lang w:eastAsia="zh-TW"/>
        </w:rPr>
        <w:t>٤٣</w:t>
      </w:r>
      <w:r w:rsidR="00C66CD3">
        <w:rPr>
          <w:rFonts w:hint="cs"/>
          <w:rtl/>
          <w:lang w:eastAsia="zh-TW"/>
        </w:rPr>
        <w:t>-</w:t>
      </w:r>
      <w:r w:rsidR="00C66CD3">
        <w:rPr>
          <w:rFonts w:hint="cs"/>
          <w:rtl/>
          <w:lang w:eastAsia="zh-TW"/>
        </w:rPr>
        <w:tab/>
      </w:r>
      <w:r w:rsidRPr="00C66CD3">
        <w:rPr>
          <w:b/>
          <w:bCs/>
          <w:rtl/>
          <w:lang w:eastAsia="zh-TW"/>
        </w:rPr>
        <w:t xml:space="preserve">تشير اللجنة إلى ملاحظاتها الختامية السابقة (انظر </w:t>
      </w:r>
      <w:r w:rsidRPr="00C66CD3">
        <w:rPr>
          <w:b/>
          <w:bCs/>
          <w:lang w:eastAsia="zh-TW"/>
        </w:rPr>
        <w:t>CRC/C/COD/CO/2</w:t>
      </w:r>
      <w:r w:rsidRPr="00C66CD3">
        <w:rPr>
          <w:b/>
          <w:bCs/>
          <w:rtl/>
          <w:lang w:eastAsia="zh-TW"/>
        </w:rPr>
        <w:t>، الفقرة</w:t>
      </w:r>
      <w:r w:rsidR="00D80185">
        <w:rPr>
          <w:rFonts w:hint="cs"/>
          <w:b/>
          <w:bCs/>
          <w:rtl/>
          <w:lang w:eastAsia="zh-TW"/>
        </w:rPr>
        <w:t> </w:t>
      </w:r>
      <w:r w:rsidRPr="00C66CD3">
        <w:rPr>
          <w:b/>
          <w:bCs/>
          <w:rtl/>
          <w:lang w:eastAsia="zh-TW"/>
        </w:rPr>
        <w:t xml:space="preserve">77)، فتوصي الدولة الطرف بتعزيز برامجها الرامية إلى دعم الأسر الفقيرة والضعيفة، والحيلولة دون فصل الأطفال عن آبائهم وإعادة إدماج أطفال الشوارع في </w:t>
      </w:r>
      <w:r w:rsidRPr="00C66CD3">
        <w:rPr>
          <w:b/>
          <w:bCs/>
          <w:rtl/>
          <w:lang w:eastAsia="zh-TW"/>
        </w:rPr>
        <w:lastRenderedPageBreak/>
        <w:t>أسرهم ومجتمعاتهم المحلية عندما يكون ذلك ممكنا</w:t>
      </w:r>
      <w:r w:rsidR="007633C3">
        <w:rPr>
          <w:rFonts w:hint="cs"/>
          <w:b/>
          <w:bCs/>
          <w:rtl/>
          <w:lang w:eastAsia="zh-TW"/>
        </w:rPr>
        <w:t>ً</w:t>
      </w:r>
      <w:r w:rsidRPr="00C66CD3">
        <w:rPr>
          <w:b/>
          <w:bCs/>
          <w:rtl/>
          <w:lang w:eastAsia="zh-TW"/>
        </w:rPr>
        <w:t xml:space="preserve">. وتحث اللجنة الدولة الطرف </w:t>
      </w:r>
      <w:r w:rsidR="007633C3">
        <w:rPr>
          <w:rFonts w:hint="cs"/>
          <w:b/>
          <w:bCs/>
          <w:rtl/>
          <w:lang w:eastAsia="zh-TW"/>
        </w:rPr>
        <w:t xml:space="preserve">بقوة </w:t>
      </w:r>
      <w:r w:rsidRPr="00C66CD3">
        <w:rPr>
          <w:b/>
          <w:bCs/>
          <w:rtl/>
          <w:lang w:eastAsia="zh-TW"/>
        </w:rPr>
        <w:t xml:space="preserve">على </w:t>
      </w:r>
      <w:r w:rsidR="007633C3">
        <w:rPr>
          <w:rFonts w:hint="cs"/>
          <w:b/>
          <w:bCs/>
          <w:rtl/>
          <w:lang w:eastAsia="zh-TW"/>
        </w:rPr>
        <w:t xml:space="preserve">ضمان </w:t>
      </w:r>
      <w:r w:rsidRPr="00C66CD3">
        <w:rPr>
          <w:b/>
          <w:bCs/>
          <w:rtl/>
          <w:lang w:eastAsia="zh-TW"/>
        </w:rPr>
        <w:t>أن يحترم الموظفون الحكوميون، كأفراد الجيش والشرطة حقوق أطفال الشوارع احتراما</w:t>
      </w:r>
      <w:r w:rsidR="00E25418">
        <w:rPr>
          <w:rFonts w:hint="cs"/>
          <w:b/>
          <w:bCs/>
          <w:rtl/>
          <w:lang w:eastAsia="zh-TW"/>
        </w:rPr>
        <w:t>ً</w:t>
      </w:r>
      <w:r w:rsidRPr="00C66CD3">
        <w:rPr>
          <w:b/>
          <w:bCs/>
          <w:rtl/>
          <w:lang w:eastAsia="zh-TW"/>
        </w:rPr>
        <w:t xml:space="preserve"> كاملا</w:t>
      </w:r>
      <w:r w:rsidR="00E25418">
        <w:rPr>
          <w:rFonts w:hint="cs"/>
          <w:b/>
          <w:bCs/>
          <w:rtl/>
          <w:lang w:eastAsia="zh-TW"/>
        </w:rPr>
        <w:t>ً</w:t>
      </w:r>
      <w:r w:rsidRPr="00C66CD3">
        <w:rPr>
          <w:b/>
          <w:bCs/>
          <w:rtl/>
          <w:lang w:eastAsia="zh-TW"/>
        </w:rPr>
        <w:t xml:space="preserve">. وتوصي اللجنة الدولة الطرف بإشراك أطفال الشوارع في تخطيط البرامج المعدة لهم وتنفيذها وتقييمها. وبالنظر إلى أن الآلاف من الأطفال لا يزالون يعيشون في الشوارع ويتعرضون للعنف والاغتصاب والاحتجاز التعسفي والاختفاء والتجنيد في الجماعات المسلحة، بل وحتى للإعدام بإجراءات موجزة، تحث اللجنة الدولة الطرف على </w:t>
      </w:r>
      <w:r w:rsidR="00EB6549">
        <w:rPr>
          <w:rFonts w:hint="cs"/>
          <w:b/>
          <w:bCs/>
          <w:rtl/>
          <w:lang w:eastAsia="zh-TW"/>
        </w:rPr>
        <w:t xml:space="preserve">العمل </w:t>
      </w:r>
      <w:r w:rsidRPr="00C66CD3">
        <w:rPr>
          <w:b/>
          <w:bCs/>
          <w:rtl/>
          <w:lang w:eastAsia="zh-TW"/>
        </w:rPr>
        <w:t xml:space="preserve">فوراً </w:t>
      </w:r>
      <w:r w:rsidR="00EB6549">
        <w:rPr>
          <w:rFonts w:hint="cs"/>
          <w:b/>
          <w:bCs/>
          <w:rtl/>
          <w:lang w:eastAsia="zh-TW"/>
        </w:rPr>
        <w:t xml:space="preserve">على ضمان </w:t>
      </w:r>
      <w:r w:rsidRPr="00C66CD3">
        <w:rPr>
          <w:b/>
          <w:bCs/>
          <w:rtl/>
          <w:lang w:eastAsia="zh-TW"/>
        </w:rPr>
        <w:t>منع ممارسة العنف ضد أولئك الأطفال أو</w:t>
      </w:r>
      <w:r w:rsidR="006A23D7">
        <w:rPr>
          <w:rFonts w:hint="cs"/>
          <w:b/>
          <w:bCs/>
          <w:rtl/>
          <w:lang w:eastAsia="zh-TW"/>
        </w:rPr>
        <w:t> </w:t>
      </w:r>
      <w:r w:rsidRPr="00C66CD3">
        <w:rPr>
          <w:b/>
          <w:bCs/>
          <w:rtl/>
          <w:lang w:eastAsia="zh-TW"/>
        </w:rPr>
        <w:t xml:space="preserve">إعدامهم وتقديم المسؤولين عن ذلك إلى العدالة، وكذلك تزويد الأطفال الضحايا بالغذاء والمأوى وخدمات التعليم والرعاية الصحية على نحو </w:t>
      </w:r>
      <w:r w:rsidR="00682B9E">
        <w:rPr>
          <w:rFonts w:hint="cs"/>
          <w:b/>
          <w:bCs/>
          <w:rtl/>
          <w:lang w:eastAsia="zh-TW"/>
        </w:rPr>
        <w:t>وافٍ</w:t>
      </w:r>
      <w:r w:rsidRPr="00C66CD3">
        <w:rPr>
          <w:b/>
          <w:bCs/>
          <w:rtl/>
          <w:lang w:eastAsia="zh-TW"/>
        </w:rPr>
        <w:t xml:space="preserve">. </w:t>
      </w:r>
    </w:p>
    <w:p w:rsidR="00222A64" w:rsidRPr="00E7715D" w:rsidRDefault="00222A64" w:rsidP="00C66CD3">
      <w:pPr>
        <w:pStyle w:val="H23GA"/>
        <w:rPr>
          <w:rtl/>
        </w:rPr>
      </w:pPr>
      <w:r>
        <w:rPr>
          <w:rtl/>
        </w:rPr>
        <w:tab/>
      </w:r>
      <w:r>
        <w:rPr>
          <w:rtl/>
        </w:rPr>
        <w:tab/>
      </w:r>
      <w:r w:rsidRPr="00DA41A8">
        <w:rPr>
          <w:rtl/>
        </w:rPr>
        <w:t xml:space="preserve">إدارة </w:t>
      </w:r>
      <w:r>
        <w:rPr>
          <w:rtl/>
        </w:rPr>
        <w:t xml:space="preserve">شؤون </w:t>
      </w:r>
      <w:r w:rsidRPr="00DA41A8">
        <w:rPr>
          <w:rtl/>
        </w:rPr>
        <w:t>قضاء الأحداث</w:t>
      </w:r>
      <w:r>
        <w:rPr>
          <w:rFonts w:cs="Times New Roman" w:hint="cs"/>
          <w:rtl/>
        </w:rPr>
        <w:t>‬</w:t>
      </w:r>
      <w:r>
        <w:rPr>
          <w:rtl/>
        </w:rPr>
        <w:t xml:space="preserve"> </w:t>
      </w:r>
      <w:r>
        <w:t>‬</w:t>
      </w:r>
      <w:r>
        <w:t>‬</w:t>
      </w:r>
      <w:r>
        <w:t>‬</w:t>
      </w:r>
      <w:r>
        <w:t>‬</w:t>
      </w:r>
    </w:p>
    <w:p w:rsidR="00222A64" w:rsidRPr="00E7715D" w:rsidRDefault="00222A64" w:rsidP="00C66CD3">
      <w:pPr>
        <w:pStyle w:val="SingleTxtGA"/>
        <w:rPr>
          <w:rtl/>
          <w:lang w:eastAsia="zh-TW"/>
        </w:rPr>
      </w:pPr>
      <w:r>
        <w:rPr>
          <w:rtl/>
          <w:lang w:eastAsia="zh-TW"/>
        </w:rPr>
        <w:t>٤٤</w:t>
      </w:r>
      <w:r w:rsidR="00C66CD3">
        <w:rPr>
          <w:rFonts w:hint="cs"/>
          <w:rtl/>
          <w:lang w:eastAsia="zh-TW"/>
        </w:rPr>
        <w:t>-</w:t>
      </w:r>
      <w:r w:rsidR="00C66CD3">
        <w:rPr>
          <w:rFonts w:hint="cs"/>
          <w:rtl/>
          <w:lang w:eastAsia="zh-TW"/>
        </w:rPr>
        <w:tab/>
      </w:r>
      <w:r>
        <w:rPr>
          <w:rtl/>
          <w:lang w:eastAsia="zh-TW"/>
        </w:rPr>
        <w:t>تلاحظ اللجنة، على النحو المبين في المواد من 84 إلى 93 من قانون حماية الطفل إنشاء محاكم الأحداث في بعض مقاطعات الدولة الطرف. بيد أنها تشعر بالقلق من أن الحماية القانونية والقضائية للأطفال المخالفين للقانون، لا تزال ضعيفة جدا</w:t>
      </w:r>
      <w:r w:rsidR="00E25418">
        <w:rPr>
          <w:rFonts w:hint="cs"/>
          <w:rtl/>
          <w:lang w:eastAsia="zh-TW"/>
        </w:rPr>
        <w:t>ً</w:t>
      </w:r>
      <w:r>
        <w:rPr>
          <w:rtl/>
          <w:lang w:eastAsia="zh-TW"/>
        </w:rPr>
        <w:t xml:space="preserve"> بسبب الصعوبات المتعلقة بأداء نظام العدالة وعدم كفاية الهياكل الأساسية. وتشعر اللجنة بالقلق إزاء ما يلي:</w:t>
      </w:r>
    </w:p>
    <w:p w:rsidR="00222A64" w:rsidRPr="00E7715D" w:rsidRDefault="00C66CD3" w:rsidP="00781EF1">
      <w:pPr>
        <w:pStyle w:val="SingleTxtGA"/>
        <w:rPr>
          <w:rtl/>
          <w:lang w:eastAsia="zh-TW"/>
        </w:rPr>
      </w:pPr>
      <w:r>
        <w:rPr>
          <w:rFonts w:hint="cs"/>
          <w:rtl/>
          <w:lang w:eastAsia="zh-TW"/>
        </w:rPr>
        <w:tab/>
      </w:r>
      <w:r w:rsidR="00222A64">
        <w:rPr>
          <w:rtl/>
          <w:lang w:eastAsia="zh-TW"/>
        </w:rPr>
        <w:t>(أ)</w:t>
      </w:r>
      <w:r w:rsidR="00222A64">
        <w:rPr>
          <w:rtl/>
          <w:lang w:eastAsia="zh-TW"/>
        </w:rPr>
        <w:tab/>
        <w:t>عدم فعالية تنفيذ حكم س</w:t>
      </w:r>
      <w:r w:rsidR="00781EF1">
        <w:rPr>
          <w:rtl/>
          <w:lang w:eastAsia="zh-TW"/>
        </w:rPr>
        <w:t>ن المسؤولية الجنائية المحددة ب</w:t>
      </w:r>
      <w:r w:rsidR="00781EF1">
        <w:rPr>
          <w:rFonts w:hint="cs"/>
          <w:rtl/>
          <w:lang w:eastAsia="zh-TW"/>
        </w:rPr>
        <w:t>‍ </w:t>
      </w:r>
      <w:r w:rsidR="00222A64">
        <w:rPr>
          <w:rtl/>
          <w:lang w:eastAsia="zh-TW"/>
        </w:rPr>
        <w:t>١٤ عاما</w:t>
      </w:r>
      <w:r w:rsidR="00781EF1">
        <w:rPr>
          <w:rFonts w:hint="cs"/>
          <w:rtl/>
          <w:lang w:eastAsia="zh-TW"/>
        </w:rPr>
        <w:t>ً</w:t>
      </w:r>
      <w:r w:rsidR="00222A64">
        <w:rPr>
          <w:rtl/>
          <w:lang w:eastAsia="zh-TW"/>
        </w:rPr>
        <w:t xml:space="preserve"> في قانون حماية الطفل لأن الأطفال الذين تقل أعمارهم عن 14 عاماً </w:t>
      </w:r>
      <w:r w:rsidR="00682B9E">
        <w:rPr>
          <w:rFonts w:hint="cs"/>
          <w:rtl/>
          <w:lang w:eastAsia="zh-TW"/>
        </w:rPr>
        <w:t xml:space="preserve">كثيراً </w:t>
      </w:r>
      <w:r w:rsidR="00222A64">
        <w:rPr>
          <w:rtl/>
          <w:lang w:eastAsia="zh-TW"/>
        </w:rPr>
        <w:t xml:space="preserve">ما يحاكمون؛ </w:t>
      </w:r>
    </w:p>
    <w:p w:rsidR="00222A64" w:rsidRPr="00E7715D" w:rsidRDefault="00C66CD3" w:rsidP="005F5CB4">
      <w:pPr>
        <w:pStyle w:val="SingleTxtGA"/>
        <w:rPr>
          <w:rtl/>
          <w:lang w:eastAsia="zh-TW"/>
        </w:rPr>
      </w:pPr>
      <w:r>
        <w:rPr>
          <w:rFonts w:hint="cs"/>
          <w:rtl/>
          <w:lang w:eastAsia="zh-TW"/>
        </w:rPr>
        <w:tab/>
      </w:r>
      <w:r w:rsidR="00222A64">
        <w:rPr>
          <w:rtl/>
          <w:lang w:eastAsia="zh-TW"/>
        </w:rPr>
        <w:t>(ب)</w:t>
      </w:r>
      <w:r w:rsidR="00222A64">
        <w:rPr>
          <w:rtl/>
          <w:lang w:eastAsia="zh-TW"/>
        </w:rPr>
        <w:tab/>
        <w:t>عدم وجود عدد كاف من محاكم الأحداث ومحاكم الصلح المخصصة للبت في المسائل المتعلقة بالأطفال بالنظر إلى قيود الموارد البشرية والتقنية والمالية؛</w:t>
      </w:r>
    </w:p>
    <w:p w:rsidR="00222A64" w:rsidRPr="00E7715D" w:rsidRDefault="00C66CD3" w:rsidP="00C66CD3">
      <w:pPr>
        <w:pStyle w:val="SingleTxtGA"/>
        <w:rPr>
          <w:rtl/>
          <w:lang w:eastAsia="zh-TW"/>
        </w:rPr>
      </w:pPr>
      <w:r>
        <w:rPr>
          <w:rFonts w:hint="cs"/>
          <w:rtl/>
          <w:lang w:eastAsia="zh-TW"/>
        </w:rPr>
        <w:tab/>
      </w:r>
      <w:r w:rsidR="00222A64">
        <w:rPr>
          <w:rtl/>
          <w:lang w:eastAsia="zh-TW"/>
        </w:rPr>
        <w:t>(ج)</w:t>
      </w:r>
      <w:r w:rsidR="00222A64">
        <w:rPr>
          <w:rtl/>
          <w:lang w:eastAsia="zh-TW"/>
        </w:rPr>
        <w:tab/>
        <w:t>عدم تقديم المساعدة القضائية وبطء وتيرة معالجة قضايا الأحداث الجانحين؛</w:t>
      </w:r>
    </w:p>
    <w:p w:rsidR="00222A64" w:rsidRPr="00E7715D" w:rsidRDefault="00C66CD3" w:rsidP="006552FE">
      <w:pPr>
        <w:pStyle w:val="SingleTxtGA"/>
        <w:rPr>
          <w:rtl/>
          <w:lang w:eastAsia="zh-TW"/>
        </w:rPr>
      </w:pPr>
      <w:r>
        <w:rPr>
          <w:rFonts w:hint="cs"/>
          <w:rtl/>
          <w:lang w:eastAsia="zh-TW"/>
        </w:rPr>
        <w:tab/>
      </w:r>
      <w:r w:rsidR="00222A64">
        <w:rPr>
          <w:rtl/>
          <w:lang w:eastAsia="zh-TW"/>
        </w:rPr>
        <w:t>(د)</w:t>
      </w:r>
      <w:r w:rsidR="00222A64">
        <w:rPr>
          <w:rtl/>
          <w:lang w:eastAsia="zh-TW"/>
        </w:rPr>
        <w:tab/>
      </w:r>
      <w:r w:rsidR="006552FE">
        <w:rPr>
          <w:rFonts w:hint="cs"/>
          <w:rtl/>
          <w:lang w:eastAsia="zh-TW"/>
        </w:rPr>
        <w:t xml:space="preserve">طول مدة </w:t>
      </w:r>
      <w:r w:rsidR="00222A64">
        <w:rPr>
          <w:rtl/>
          <w:lang w:eastAsia="zh-TW"/>
        </w:rPr>
        <w:t xml:space="preserve">احتجاز الأطفال بصورة غير قانونية في مخافر الشرطة مع البالغين في ظروف قاسية، ونقص المرافق الملائمة لإيواء الأطفال، والاحتجاز التعسفي للأطفال المدنيين والأطفال المسرحين من قبل قوات الأمن في سجن </w:t>
      </w:r>
      <w:proofErr w:type="spellStart"/>
      <w:r w:rsidR="00222A64">
        <w:rPr>
          <w:rtl/>
          <w:lang w:eastAsia="zh-TW"/>
        </w:rPr>
        <w:t>أغينغا</w:t>
      </w:r>
      <w:proofErr w:type="spellEnd"/>
      <w:r w:rsidR="00222A64">
        <w:rPr>
          <w:rtl/>
          <w:lang w:eastAsia="zh-TW"/>
        </w:rPr>
        <w:t xml:space="preserve">؛ </w:t>
      </w:r>
    </w:p>
    <w:p w:rsidR="00222A64" w:rsidRPr="00E7715D" w:rsidRDefault="00C66CD3" w:rsidP="00F65636">
      <w:pPr>
        <w:pStyle w:val="SingleTxtGA"/>
        <w:rPr>
          <w:rtl/>
          <w:lang w:eastAsia="zh-TW"/>
        </w:rPr>
      </w:pPr>
      <w:r>
        <w:rPr>
          <w:rFonts w:hint="cs"/>
          <w:rtl/>
          <w:lang w:eastAsia="zh-TW"/>
        </w:rPr>
        <w:tab/>
      </w:r>
      <w:r w:rsidR="00FB3770">
        <w:rPr>
          <w:rtl/>
          <w:lang w:eastAsia="zh-TW"/>
        </w:rPr>
        <w:t>(ه</w:t>
      </w:r>
      <w:r>
        <w:rPr>
          <w:rtl/>
          <w:lang w:eastAsia="zh-TW"/>
        </w:rPr>
        <w:t>)</w:t>
      </w:r>
      <w:r>
        <w:rPr>
          <w:rFonts w:hint="cs"/>
          <w:rtl/>
          <w:lang w:eastAsia="zh-TW"/>
        </w:rPr>
        <w:tab/>
      </w:r>
      <w:r w:rsidR="00222A64">
        <w:rPr>
          <w:rtl/>
          <w:lang w:eastAsia="zh-TW"/>
        </w:rPr>
        <w:t xml:space="preserve">الحملات العنيفة لمكافحة الجريمة، مثل عملية </w:t>
      </w:r>
      <w:proofErr w:type="spellStart"/>
      <w:r w:rsidR="00222A64">
        <w:rPr>
          <w:rtl/>
          <w:lang w:eastAsia="zh-TW"/>
        </w:rPr>
        <w:t>لوكوفيل</w:t>
      </w:r>
      <w:proofErr w:type="spellEnd"/>
      <w:r w:rsidR="00222A64">
        <w:rPr>
          <w:rtl/>
          <w:lang w:eastAsia="zh-TW"/>
        </w:rPr>
        <w:t xml:space="preserve"> التي أدت إلى وفاة </w:t>
      </w:r>
      <w:r w:rsidR="00F65636">
        <w:rPr>
          <w:rFonts w:hint="cs"/>
          <w:rtl/>
          <w:lang w:eastAsia="zh-TW"/>
        </w:rPr>
        <w:t xml:space="preserve">واختفاء </w:t>
      </w:r>
      <w:r w:rsidR="00222A64">
        <w:rPr>
          <w:rtl/>
          <w:lang w:eastAsia="zh-TW"/>
        </w:rPr>
        <w:t>الكثير من الأطفال.</w:t>
      </w:r>
    </w:p>
    <w:p w:rsidR="00222A64" w:rsidRPr="00C66CD3" w:rsidRDefault="00222A64" w:rsidP="00C66CD3">
      <w:pPr>
        <w:pStyle w:val="SingleTxtGA"/>
        <w:rPr>
          <w:b/>
          <w:bCs/>
          <w:rtl/>
          <w:lang w:eastAsia="zh-TW"/>
        </w:rPr>
      </w:pPr>
      <w:r>
        <w:rPr>
          <w:rtl/>
          <w:lang w:eastAsia="zh-TW"/>
        </w:rPr>
        <w:t>٤٥-</w:t>
      </w:r>
      <w:r w:rsidR="00C66CD3">
        <w:rPr>
          <w:rFonts w:hint="cs"/>
          <w:rtl/>
          <w:lang w:eastAsia="zh-TW"/>
        </w:rPr>
        <w:tab/>
      </w:r>
      <w:r w:rsidRPr="00C66CD3">
        <w:rPr>
          <w:b/>
          <w:bCs/>
          <w:rtl/>
          <w:lang w:eastAsia="zh-TW"/>
        </w:rPr>
        <w:t>في ضوء التعليق العام رقم 10(2007) المتعلق بحقوق الطفل في قضاء الأحداث، تحث اللجنة الدولة الطرف على أن تجعل نظام قضاء الأحداث لديها متوافقاً تماماً مع الاتفاقية وغيرها من المعايير ذات الصلة.</w:t>
      </w:r>
      <w:r w:rsidRPr="00C66CD3">
        <w:rPr>
          <w:rFonts w:cs="Times New Roman" w:hint="cs"/>
          <w:b/>
          <w:bCs/>
          <w:rtl/>
          <w:lang w:eastAsia="zh-TW"/>
        </w:rPr>
        <w:t>‬</w:t>
      </w:r>
      <w:r w:rsidRPr="00C66CD3">
        <w:rPr>
          <w:b/>
          <w:bCs/>
          <w:rtl/>
          <w:lang w:eastAsia="zh-TW"/>
        </w:rPr>
        <w:t xml:space="preserve"> وتحث اللجنة الدولة الطرف بصفة خاصة على القيام بما يلي:</w:t>
      </w:r>
      <w:r w:rsidRPr="00C66CD3">
        <w:rPr>
          <w:rFonts w:cs="Times New Roman" w:hint="cs"/>
          <w:b/>
          <w:bCs/>
          <w:rtl/>
          <w:lang w:eastAsia="zh-TW"/>
        </w:rPr>
        <w:t>‬</w:t>
      </w:r>
      <w:r w:rsidRPr="00C66CD3">
        <w:rPr>
          <w:b/>
          <w:bCs/>
        </w:rPr>
        <w:t>‬</w:t>
      </w:r>
      <w:r w:rsidRPr="00C66CD3">
        <w:rPr>
          <w:b/>
          <w:bCs/>
        </w:rPr>
        <w:t>‬</w:t>
      </w:r>
      <w:r w:rsidRPr="00C66CD3">
        <w:rPr>
          <w:b/>
          <w:bCs/>
        </w:rPr>
        <w:t>‬</w:t>
      </w:r>
      <w:r w:rsidRPr="00C66CD3">
        <w:rPr>
          <w:b/>
          <w:bCs/>
        </w:rPr>
        <w:t>‬</w:t>
      </w:r>
    </w:p>
    <w:p w:rsidR="00222A64" w:rsidRPr="00C66CD3" w:rsidRDefault="00C66CD3" w:rsidP="005A229D">
      <w:pPr>
        <w:pStyle w:val="SingleTxtGA"/>
        <w:rPr>
          <w:b/>
          <w:bCs/>
          <w:rtl/>
          <w:lang w:eastAsia="zh-TW"/>
        </w:rPr>
      </w:pPr>
      <w:r>
        <w:rPr>
          <w:rFonts w:hint="cs"/>
          <w:rtl/>
          <w:lang w:eastAsia="zh-TW"/>
        </w:rPr>
        <w:tab/>
      </w:r>
      <w:r>
        <w:rPr>
          <w:rtl/>
          <w:lang w:eastAsia="zh-TW"/>
        </w:rPr>
        <w:t>(أ)</w:t>
      </w:r>
      <w:r>
        <w:rPr>
          <w:rFonts w:hint="cs"/>
          <w:rtl/>
          <w:lang w:eastAsia="zh-TW"/>
        </w:rPr>
        <w:tab/>
      </w:r>
      <w:r w:rsidR="00222A64" w:rsidRPr="00C66CD3">
        <w:rPr>
          <w:b/>
          <w:bCs/>
          <w:rtl/>
          <w:lang w:eastAsia="zh-TW"/>
        </w:rPr>
        <w:t>زيادة عدد المحاكم والإجراءات المتخصصة للأحداث وتزويدها بما</w:t>
      </w:r>
      <w:r w:rsidR="00E25418">
        <w:rPr>
          <w:rFonts w:hint="cs"/>
          <w:b/>
          <w:bCs/>
          <w:rtl/>
          <w:lang w:eastAsia="zh-TW"/>
        </w:rPr>
        <w:t> </w:t>
      </w:r>
      <w:r w:rsidR="00222A64" w:rsidRPr="00C66CD3">
        <w:rPr>
          <w:b/>
          <w:bCs/>
          <w:rtl/>
          <w:lang w:eastAsia="zh-TW"/>
        </w:rPr>
        <w:t xml:space="preserve">يكفي من الموارد البشرية والتقنية والمالية وتعيين قضاة متخصصين </w:t>
      </w:r>
      <w:r w:rsidR="009332E0">
        <w:rPr>
          <w:rFonts w:hint="cs"/>
          <w:b/>
          <w:bCs/>
          <w:rtl/>
          <w:lang w:eastAsia="zh-TW"/>
        </w:rPr>
        <w:t>في قضايا ا</w:t>
      </w:r>
      <w:r w:rsidR="00222A64" w:rsidRPr="00C66CD3">
        <w:rPr>
          <w:b/>
          <w:bCs/>
          <w:rtl/>
          <w:lang w:eastAsia="zh-TW"/>
        </w:rPr>
        <w:t xml:space="preserve">لأطفال، وضمان تلقي هؤلاء القضاة </w:t>
      </w:r>
      <w:r w:rsidR="009332E0">
        <w:rPr>
          <w:rFonts w:hint="cs"/>
          <w:b/>
          <w:bCs/>
          <w:rtl/>
          <w:lang w:eastAsia="zh-TW"/>
        </w:rPr>
        <w:t xml:space="preserve">خدمات </w:t>
      </w:r>
      <w:r w:rsidR="00222A64" w:rsidRPr="00C66CD3">
        <w:rPr>
          <w:b/>
          <w:bCs/>
          <w:rtl/>
          <w:lang w:eastAsia="zh-TW"/>
        </w:rPr>
        <w:t>التثقيف والتدريب الملائمين</w:t>
      </w:r>
      <w:r w:rsidR="005A229D">
        <w:rPr>
          <w:rFonts w:hint="cs"/>
          <w:b/>
          <w:bCs/>
          <w:rtl/>
          <w:lang w:eastAsia="zh-TW"/>
        </w:rPr>
        <w:t>؛</w:t>
      </w:r>
      <w:r w:rsidR="00222A64" w:rsidRPr="00C66CD3">
        <w:rPr>
          <w:rFonts w:cs="Times New Roman" w:hint="cs"/>
          <w:b/>
          <w:bCs/>
          <w:rtl/>
          <w:lang w:eastAsia="zh-TW"/>
        </w:rPr>
        <w:t>‬</w:t>
      </w:r>
      <w:r w:rsidR="00124F1E">
        <w:rPr>
          <w:b/>
          <w:bCs/>
        </w:rPr>
        <w:t>‬</w:t>
      </w:r>
      <w:r w:rsidR="00124F1E">
        <w:rPr>
          <w:b/>
          <w:bCs/>
        </w:rPr>
        <w:t>‬</w:t>
      </w:r>
      <w:r w:rsidR="00124F1E">
        <w:rPr>
          <w:b/>
          <w:bCs/>
        </w:rPr>
        <w:t>‬</w:t>
      </w:r>
    </w:p>
    <w:p w:rsidR="00222A64" w:rsidRPr="00C66CD3" w:rsidRDefault="00C66CD3" w:rsidP="009332E0">
      <w:pPr>
        <w:pStyle w:val="SingleTxtGA"/>
        <w:rPr>
          <w:b/>
          <w:bCs/>
          <w:rtl/>
          <w:lang w:eastAsia="zh-TW"/>
        </w:rPr>
      </w:pPr>
      <w:r>
        <w:rPr>
          <w:rFonts w:hint="cs"/>
          <w:rtl/>
          <w:lang w:eastAsia="zh-TW"/>
        </w:rPr>
        <w:tab/>
      </w:r>
      <w:r w:rsidR="00222A64" w:rsidRPr="00C113B6">
        <w:rPr>
          <w:rtl/>
          <w:lang w:eastAsia="zh-TW"/>
        </w:rPr>
        <w:t>(ب)</w:t>
      </w:r>
      <w:r w:rsidR="00222A64">
        <w:rPr>
          <w:rtl/>
          <w:lang w:eastAsia="zh-TW"/>
        </w:rPr>
        <w:tab/>
      </w:r>
      <w:r w:rsidR="00222A64" w:rsidRPr="00C66CD3">
        <w:rPr>
          <w:b/>
          <w:bCs/>
          <w:rtl/>
          <w:lang w:eastAsia="zh-TW"/>
        </w:rPr>
        <w:t xml:space="preserve">ضمان تقديم مساعدة قانونية مجانية </w:t>
      </w:r>
      <w:r w:rsidR="009332E0">
        <w:rPr>
          <w:rFonts w:hint="cs"/>
          <w:b/>
          <w:bCs/>
          <w:rtl/>
          <w:lang w:eastAsia="zh-TW"/>
        </w:rPr>
        <w:t xml:space="preserve">يقدمها متخصصون مؤهلون ومستقلون </w:t>
      </w:r>
      <w:r w:rsidR="00222A64" w:rsidRPr="00C66CD3">
        <w:rPr>
          <w:b/>
          <w:bCs/>
          <w:rtl/>
          <w:lang w:eastAsia="zh-TW"/>
        </w:rPr>
        <w:t xml:space="preserve">إلى الأطفال المخالفين للقانون في مرحلة مبكرة من إجراءات </w:t>
      </w:r>
      <w:r w:rsidR="009332E0">
        <w:rPr>
          <w:rFonts w:hint="cs"/>
          <w:b/>
          <w:bCs/>
          <w:rtl/>
          <w:lang w:eastAsia="zh-TW"/>
        </w:rPr>
        <w:t xml:space="preserve">الدعاوى </w:t>
      </w:r>
      <w:r w:rsidR="00222A64" w:rsidRPr="00C66CD3">
        <w:rPr>
          <w:b/>
          <w:bCs/>
          <w:rtl/>
          <w:lang w:eastAsia="zh-TW"/>
        </w:rPr>
        <w:t>القانونية</w:t>
      </w:r>
      <w:r w:rsidR="009332E0">
        <w:rPr>
          <w:rFonts w:hint="cs"/>
          <w:b/>
          <w:bCs/>
          <w:rtl/>
          <w:lang w:eastAsia="zh-TW"/>
        </w:rPr>
        <w:t xml:space="preserve"> وطوال مدتها</w:t>
      </w:r>
      <w:r w:rsidR="00222A64" w:rsidRPr="00C66CD3">
        <w:rPr>
          <w:b/>
          <w:bCs/>
          <w:rtl/>
          <w:lang w:eastAsia="zh-TW"/>
        </w:rPr>
        <w:t>؛</w:t>
      </w:r>
    </w:p>
    <w:p w:rsidR="00222A64" w:rsidRPr="00C66CD3" w:rsidRDefault="00C66CD3" w:rsidP="001C2C71">
      <w:pPr>
        <w:pStyle w:val="SingleTxtGA"/>
        <w:rPr>
          <w:b/>
          <w:bCs/>
          <w:rtl/>
          <w:lang w:eastAsia="zh-TW"/>
        </w:rPr>
      </w:pPr>
      <w:r>
        <w:rPr>
          <w:rFonts w:hint="cs"/>
          <w:rtl/>
          <w:lang w:eastAsia="zh-TW"/>
        </w:rPr>
        <w:lastRenderedPageBreak/>
        <w:tab/>
      </w:r>
      <w:r w:rsidR="00222A64" w:rsidRPr="00C113B6">
        <w:rPr>
          <w:rtl/>
          <w:lang w:eastAsia="zh-TW"/>
        </w:rPr>
        <w:t>(ج)</w:t>
      </w:r>
      <w:r w:rsidR="00222A64">
        <w:rPr>
          <w:rtl/>
          <w:lang w:eastAsia="zh-TW"/>
        </w:rPr>
        <w:tab/>
      </w:r>
      <w:r w:rsidR="00222A64" w:rsidRPr="00C66CD3">
        <w:rPr>
          <w:b/>
          <w:bCs/>
          <w:rtl/>
          <w:lang w:eastAsia="zh-TW"/>
        </w:rPr>
        <w:t xml:space="preserve">تشجيع الأخذ بتدابير بديلة للاحتجاز، مثل التحويل خارج نظام القضاء أو الإفراج تحت المراقبة أو الوساطة أو الإرشاد أو الخدمة المجتمعية، متى كان ذلك ممكناً، وضمان عدم اللجوء </w:t>
      </w:r>
      <w:r w:rsidR="001C2C71">
        <w:rPr>
          <w:rFonts w:hint="cs"/>
          <w:b/>
          <w:bCs/>
          <w:rtl/>
          <w:lang w:eastAsia="zh-TW"/>
        </w:rPr>
        <w:t>إلى إجراء ا</w:t>
      </w:r>
      <w:r w:rsidR="00222A64" w:rsidRPr="00C66CD3">
        <w:rPr>
          <w:b/>
          <w:bCs/>
          <w:rtl/>
          <w:lang w:eastAsia="zh-TW"/>
        </w:rPr>
        <w:t xml:space="preserve">لاحتجاز إلا كملاذ أخير ولأقصر فترة ممكنة، ومراجعته بانتظام بغية إنهائه؛ </w:t>
      </w:r>
    </w:p>
    <w:p w:rsidR="00222A64" w:rsidRPr="00C66CD3" w:rsidRDefault="00C66CD3" w:rsidP="001953DB">
      <w:pPr>
        <w:pStyle w:val="SingleTxtGA"/>
        <w:rPr>
          <w:b/>
          <w:bCs/>
          <w:rtl/>
          <w:lang w:eastAsia="zh-TW"/>
        </w:rPr>
      </w:pPr>
      <w:r>
        <w:rPr>
          <w:rFonts w:hint="cs"/>
          <w:rtl/>
          <w:lang w:eastAsia="zh-TW"/>
        </w:rPr>
        <w:tab/>
      </w:r>
      <w:r w:rsidR="00222A64" w:rsidRPr="00C113B6">
        <w:rPr>
          <w:rtl/>
          <w:lang w:eastAsia="zh-TW"/>
        </w:rPr>
        <w:t>(د)</w:t>
      </w:r>
      <w:r w:rsidR="00222A64">
        <w:rPr>
          <w:rtl/>
          <w:lang w:eastAsia="zh-TW"/>
        </w:rPr>
        <w:tab/>
      </w:r>
      <w:r w:rsidR="00222A64" w:rsidRPr="00C66CD3">
        <w:rPr>
          <w:b/>
          <w:bCs/>
          <w:rtl/>
          <w:lang w:eastAsia="zh-TW"/>
        </w:rPr>
        <w:t>ضمان عدم احتجاز الأطفال مع البالغين في الحالات التي يتحتم فيها احتجازهم</w:t>
      </w:r>
      <w:r w:rsidR="001953DB">
        <w:rPr>
          <w:rFonts w:hint="cs"/>
          <w:b/>
          <w:bCs/>
          <w:rtl/>
          <w:lang w:eastAsia="zh-TW"/>
        </w:rPr>
        <w:t>،</w:t>
      </w:r>
      <w:r w:rsidR="00222A64" w:rsidRPr="00C66CD3">
        <w:rPr>
          <w:b/>
          <w:bCs/>
          <w:rtl/>
          <w:lang w:eastAsia="zh-TW"/>
        </w:rPr>
        <w:t xml:space="preserve"> وامتثال ظروف الاحتجاز </w:t>
      </w:r>
      <w:r w:rsidR="001953DB">
        <w:rPr>
          <w:rFonts w:hint="cs"/>
          <w:b/>
          <w:bCs/>
          <w:rtl/>
          <w:lang w:eastAsia="zh-TW"/>
        </w:rPr>
        <w:t>ل</w:t>
      </w:r>
      <w:r w:rsidR="00222A64" w:rsidRPr="00C66CD3">
        <w:rPr>
          <w:b/>
          <w:bCs/>
          <w:rtl/>
          <w:lang w:eastAsia="zh-TW"/>
        </w:rPr>
        <w:t xml:space="preserve">لمعايير </w:t>
      </w:r>
      <w:r w:rsidR="001953DB">
        <w:rPr>
          <w:rFonts w:hint="cs"/>
          <w:b/>
          <w:bCs/>
          <w:rtl/>
          <w:lang w:eastAsia="zh-TW"/>
        </w:rPr>
        <w:t>ال</w:t>
      </w:r>
      <w:r w:rsidR="00222A64" w:rsidRPr="00C66CD3">
        <w:rPr>
          <w:b/>
          <w:bCs/>
          <w:rtl/>
          <w:lang w:eastAsia="zh-TW"/>
        </w:rPr>
        <w:t xml:space="preserve">دولية، </w:t>
      </w:r>
      <w:r w:rsidR="001953DB">
        <w:rPr>
          <w:rFonts w:hint="cs"/>
          <w:b/>
          <w:bCs/>
          <w:rtl/>
          <w:lang w:eastAsia="zh-TW"/>
        </w:rPr>
        <w:t xml:space="preserve">بما فيها المعايير المتعلقة بإتاحة </w:t>
      </w:r>
      <w:r w:rsidR="00222A64" w:rsidRPr="00C66CD3">
        <w:rPr>
          <w:b/>
          <w:bCs/>
          <w:rtl/>
          <w:lang w:eastAsia="zh-TW"/>
        </w:rPr>
        <w:t>الحصول على التعليم والخدمات الصحية؛</w:t>
      </w:r>
      <w:r w:rsidR="00222A64" w:rsidRPr="00C66CD3">
        <w:rPr>
          <w:rFonts w:cs="Times New Roman" w:hint="cs"/>
          <w:b/>
          <w:bCs/>
          <w:rtl/>
          <w:lang w:eastAsia="zh-TW"/>
        </w:rPr>
        <w:t>‬</w:t>
      </w:r>
    </w:p>
    <w:p w:rsidR="00222A64" w:rsidRPr="00C66CD3" w:rsidRDefault="00C66CD3" w:rsidP="001953DB">
      <w:pPr>
        <w:pStyle w:val="SingleTxtGA"/>
        <w:rPr>
          <w:b/>
          <w:bCs/>
          <w:rtl/>
          <w:lang w:eastAsia="zh-TW"/>
        </w:rPr>
      </w:pPr>
      <w:r>
        <w:rPr>
          <w:rFonts w:hint="cs"/>
          <w:rtl/>
          <w:lang w:eastAsia="zh-TW"/>
        </w:rPr>
        <w:tab/>
      </w:r>
      <w:r w:rsidR="000923A2">
        <w:rPr>
          <w:rtl/>
          <w:lang w:eastAsia="zh-TW"/>
        </w:rPr>
        <w:t>(ه</w:t>
      </w:r>
      <w:r w:rsidR="00222A64" w:rsidRPr="00C113B6">
        <w:rPr>
          <w:rtl/>
          <w:lang w:eastAsia="zh-TW"/>
        </w:rPr>
        <w:t>)</w:t>
      </w:r>
      <w:r w:rsidR="00222A64">
        <w:rPr>
          <w:rtl/>
          <w:lang w:eastAsia="zh-TW"/>
        </w:rPr>
        <w:tab/>
      </w:r>
      <w:r w:rsidR="00222A64" w:rsidRPr="00C66CD3">
        <w:rPr>
          <w:b/>
          <w:bCs/>
          <w:rtl/>
          <w:lang w:eastAsia="zh-TW"/>
        </w:rPr>
        <w:t>تعجيل التنفيذ الكامل والفعال لأحكام قانون حماية الطفل التي تحدد الحد الأدنى لسن المسؤولية الجنائية وتحديد سن الرشد الجنائي ب</w:t>
      </w:r>
      <w:r w:rsidR="001953DB">
        <w:rPr>
          <w:rFonts w:hint="cs"/>
          <w:b/>
          <w:bCs/>
          <w:rtl/>
          <w:lang w:eastAsia="zh-TW"/>
        </w:rPr>
        <w:t>‍ </w:t>
      </w:r>
      <w:r w:rsidR="00222A64" w:rsidRPr="00C66CD3">
        <w:rPr>
          <w:b/>
          <w:bCs/>
          <w:rtl/>
          <w:lang w:eastAsia="zh-TW"/>
        </w:rPr>
        <w:t>١٨ عاما</w:t>
      </w:r>
      <w:r w:rsidR="009104EB">
        <w:rPr>
          <w:rFonts w:hint="cs"/>
          <w:b/>
          <w:bCs/>
          <w:rtl/>
          <w:lang w:eastAsia="zh-TW"/>
        </w:rPr>
        <w:t>ً</w:t>
      </w:r>
      <w:r w:rsidR="00222A64" w:rsidRPr="00C66CD3">
        <w:rPr>
          <w:b/>
          <w:bCs/>
          <w:rtl/>
          <w:lang w:eastAsia="zh-TW"/>
        </w:rPr>
        <w:t>؛</w:t>
      </w:r>
    </w:p>
    <w:p w:rsidR="00222A64" w:rsidRPr="00C66CD3" w:rsidRDefault="00C66CD3" w:rsidP="00C66CD3">
      <w:pPr>
        <w:pStyle w:val="SingleTxtGA"/>
        <w:rPr>
          <w:b/>
          <w:bCs/>
          <w:rtl/>
          <w:lang w:eastAsia="zh-TW"/>
        </w:rPr>
      </w:pPr>
      <w:r>
        <w:rPr>
          <w:rFonts w:hint="cs"/>
          <w:rtl/>
          <w:lang w:eastAsia="zh-TW"/>
        </w:rPr>
        <w:tab/>
      </w:r>
      <w:r>
        <w:rPr>
          <w:rtl/>
          <w:lang w:eastAsia="zh-TW"/>
        </w:rPr>
        <w:t>(و)</w:t>
      </w:r>
      <w:r>
        <w:rPr>
          <w:rFonts w:hint="cs"/>
          <w:rtl/>
          <w:lang w:eastAsia="zh-TW"/>
        </w:rPr>
        <w:tab/>
      </w:r>
      <w:r w:rsidR="00222A64" w:rsidRPr="00C66CD3">
        <w:rPr>
          <w:b/>
          <w:bCs/>
          <w:rtl/>
          <w:lang w:eastAsia="zh-TW"/>
        </w:rPr>
        <w:t>ضمان حماية الأطفال وعدم تأثرهم في حملات مكافحة الجريمة في الدولة الطرف وإعادة التأهيل البدني والنفسي لضحايا تلك الحملات.</w:t>
      </w:r>
    </w:p>
    <w:p w:rsidR="00222A64" w:rsidRPr="00E7715D" w:rsidRDefault="00222A64" w:rsidP="00C66CD3">
      <w:pPr>
        <w:pStyle w:val="H23GA"/>
        <w:rPr>
          <w:rtl/>
        </w:rPr>
      </w:pPr>
      <w:r>
        <w:rPr>
          <w:rtl/>
        </w:rPr>
        <w:tab/>
      </w:r>
      <w:r>
        <w:rPr>
          <w:rtl/>
        </w:rPr>
        <w:tab/>
      </w:r>
      <w:r w:rsidRPr="00DA41A8">
        <w:rPr>
          <w:rtl/>
        </w:rPr>
        <w:t>الأطفال ضحايا الجرائم والشهود عليها</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p>
    <w:p w:rsidR="00222A64" w:rsidRPr="00C66CD3" w:rsidRDefault="00222A64" w:rsidP="00C66CD3">
      <w:pPr>
        <w:pStyle w:val="SingleTxtGA"/>
        <w:rPr>
          <w:b/>
          <w:bCs/>
          <w:rtl/>
          <w:lang w:eastAsia="zh-TW"/>
        </w:rPr>
      </w:pPr>
      <w:r>
        <w:rPr>
          <w:rtl/>
          <w:lang w:eastAsia="zh-TW"/>
        </w:rPr>
        <w:t>٤٦-</w:t>
      </w:r>
      <w:r w:rsidR="00C66CD3">
        <w:rPr>
          <w:rFonts w:hint="cs"/>
          <w:rtl/>
          <w:lang w:eastAsia="zh-TW"/>
        </w:rPr>
        <w:tab/>
      </w:r>
      <w:r w:rsidRPr="00C66CD3">
        <w:rPr>
          <w:b/>
          <w:bCs/>
          <w:rtl/>
          <w:lang w:eastAsia="zh-TW"/>
        </w:rPr>
        <w:t>توصي اللجنة الدولة الطرف بالعمل</w:t>
      </w:r>
      <w:r w:rsidR="003B5D68">
        <w:rPr>
          <w:rFonts w:hint="cs"/>
          <w:b/>
          <w:bCs/>
          <w:rtl/>
          <w:lang w:eastAsia="zh-TW"/>
        </w:rPr>
        <w:t>،</w:t>
      </w:r>
      <w:r w:rsidRPr="00C66CD3">
        <w:rPr>
          <w:b/>
          <w:bCs/>
          <w:rtl/>
          <w:lang w:eastAsia="zh-TW"/>
        </w:rPr>
        <w:t xml:space="preserve"> من خلال الأحكام واللوائح القانونية المناسبة، على ضمان توفير الحماية المطلوبة بموجب الاتفاقية لجميع الأطفال ضحايا الجرائم و/أو الشهود عليها، كالأطفال ضحايا الاعتداء والعنف المنزلي والاستغلال الجنسي والاقتصادي والاختطاف والشهود على مثل هذه الجرائم، كما توصي اللجنة الدولة الطرف بأن تراعي تماماً المبادئ التوجيهية بشأن العدالة في الأمور المتعلقة بالأطفال ضحايا الجريمة والشهود عليها.</w:t>
      </w:r>
    </w:p>
    <w:p w:rsidR="00222A64" w:rsidRPr="00FB4ED9" w:rsidRDefault="00C66CD3" w:rsidP="00A666F9">
      <w:pPr>
        <w:pStyle w:val="H23GA"/>
        <w:rPr>
          <w:b w:val="0"/>
          <w:bCs w:val="0"/>
          <w:rtl/>
          <w:lang w:eastAsia="zh-TW"/>
        </w:rPr>
      </w:pPr>
      <w:r>
        <w:rPr>
          <w:rFonts w:hint="cs"/>
          <w:rtl/>
        </w:rPr>
        <w:tab/>
      </w:r>
      <w:r>
        <w:rPr>
          <w:rtl/>
        </w:rPr>
        <w:tab/>
      </w:r>
      <w:r w:rsidR="00222A64" w:rsidRPr="00FB4ED9">
        <w:rPr>
          <w:rtl/>
        </w:rPr>
        <w:t xml:space="preserve">متابعة الملاحظات الختامية والتوصيات التي سبق أن قدمتها اللجنة بشأن تنفيذ البروتوكول </w:t>
      </w:r>
      <w:r w:rsidR="00222A64" w:rsidRPr="00FB4ED9">
        <w:t>‬</w:t>
      </w:r>
      <w:r w:rsidR="00222A64">
        <w:t>‬</w:t>
      </w:r>
      <w:r w:rsidR="00222A64">
        <w:t>‬</w:t>
      </w:r>
      <w:r w:rsidR="00222A64" w:rsidRPr="00FB4ED9">
        <w:rPr>
          <w:b w:val="0"/>
          <w:rtl/>
          <w:lang w:eastAsia="zh-TW"/>
        </w:rPr>
        <w:t xml:space="preserve">الاختياري </w:t>
      </w:r>
      <w:r w:rsidR="00222A64">
        <w:rPr>
          <w:b w:val="0"/>
          <w:rtl/>
          <w:lang w:eastAsia="zh-TW"/>
        </w:rPr>
        <w:t>ل</w:t>
      </w:r>
      <w:r w:rsidR="00222A64" w:rsidRPr="00FB4ED9">
        <w:rPr>
          <w:b w:val="0"/>
          <w:rtl/>
          <w:lang w:eastAsia="zh-TW"/>
        </w:rPr>
        <w:t xml:space="preserve">لاتفاقية بشأن اشتراك الأطفال في </w:t>
      </w:r>
      <w:r w:rsidR="00A666F9">
        <w:rPr>
          <w:rFonts w:hint="cs"/>
          <w:b w:val="0"/>
          <w:rtl/>
          <w:lang w:eastAsia="zh-TW"/>
        </w:rPr>
        <w:t xml:space="preserve">النزاعات </w:t>
      </w:r>
      <w:r w:rsidR="00222A64" w:rsidRPr="00FB4ED9">
        <w:rPr>
          <w:b w:val="0"/>
          <w:rtl/>
          <w:lang w:eastAsia="zh-TW"/>
        </w:rPr>
        <w:t>المسلحة</w:t>
      </w:r>
      <w:r w:rsidR="00222A64" w:rsidRPr="00FB4ED9">
        <w:rPr>
          <w:b w:val="0"/>
        </w:rPr>
        <w:t>‬</w:t>
      </w:r>
    </w:p>
    <w:p w:rsidR="00222A64" w:rsidRPr="00740E08" w:rsidRDefault="00222A64" w:rsidP="00AC347D">
      <w:pPr>
        <w:pStyle w:val="SingleTxtGA"/>
        <w:rPr>
          <w:spacing w:val="-1"/>
          <w:rtl/>
          <w:lang w:eastAsia="zh-TW"/>
        </w:rPr>
      </w:pPr>
      <w:r w:rsidRPr="00740E08">
        <w:rPr>
          <w:spacing w:val="-1"/>
          <w:rtl/>
          <w:lang w:eastAsia="zh-TW"/>
        </w:rPr>
        <w:t>٤٧-</w:t>
      </w:r>
      <w:r w:rsidR="00C66CD3" w:rsidRPr="00740E08">
        <w:rPr>
          <w:rFonts w:hint="cs"/>
          <w:spacing w:val="-1"/>
          <w:rtl/>
          <w:lang w:eastAsia="zh-TW"/>
        </w:rPr>
        <w:tab/>
      </w:r>
      <w:r w:rsidRPr="00740E08">
        <w:rPr>
          <w:spacing w:val="-1"/>
          <w:rtl/>
          <w:lang w:eastAsia="zh-TW"/>
        </w:rPr>
        <w:t xml:space="preserve">تأسف اللجنة لأن الدولة الطرف لم تقدم أية معلومات، سواء في تقريرها أو في ردودها على قائمة القضايا، بشأن التوصيات الواردة في ملاحظاتها الختامية المتعلقة بتنفيذ البروتوكول الاختياري للاتفاقية بشأن اشتراك الأطفال في </w:t>
      </w:r>
      <w:r w:rsidR="00A666F9" w:rsidRPr="00740E08">
        <w:rPr>
          <w:rFonts w:hint="cs"/>
          <w:spacing w:val="-1"/>
          <w:rtl/>
          <w:lang w:eastAsia="zh-TW"/>
        </w:rPr>
        <w:t xml:space="preserve">النزاعات </w:t>
      </w:r>
      <w:r w:rsidR="00A666F9" w:rsidRPr="00740E08">
        <w:rPr>
          <w:spacing w:val="-1"/>
          <w:rtl/>
          <w:lang w:eastAsia="zh-TW"/>
        </w:rPr>
        <w:t>المسلحة (</w:t>
      </w:r>
      <w:r w:rsidRPr="00740E08">
        <w:rPr>
          <w:spacing w:val="-1"/>
          <w:lang w:eastAsia="zh-TW"/>
        </w:rPr>
        <w:t>(CRC/C/OPAC/COD/CO/1</w:t>
      </w:r>
      <w:r w:rsidRPr="00740E08">
        <w:rPr>
          <w:spacing w:val="-1"/>
          <w:rtl/>
          <w:lang w:eastAsia="zh-TW"/>
        </w:rPr>
        <w:t>. وتلاحظ اللجنة خطة عمل الدولة الطرف الرامية إلى مكافحة تجنيد الأطفال واستخدامهم وغير ذلك من انتهاكات حقوق الطفل على يد القوات المسلحة وأجهزة الأمن (2012) فضلا</w:t>
      </w:r>
      <w:r w:rsidR="00E25418">
        <w:rPr>
          <w:rFonts w:hint="cs"/>
          <w:spacing w:val="-1"/>
          <w:rtl/>
          <w:lang w:eastAsia="zh-TW"/>
        </w:rPr>
        <w:t>ً</w:t>
      </w:r>
      <w:r w:rsidRPr="00740E08">
        <w:rPr>
          <w:spacing w:val="-1"/>
          <w:rtl/>
          <w:lang w:eastAsia="zh-TW"/>
        </w:rPr>
        <w:t xml:space="preserve"> عن المعلومات التي قدمتها الدولة الطرف ومفادها أن قادة القوات المسلحة لجمهورية الكونغو الديمقراطية الذين أدرجت أسماؤهم في التقرير النهائي لفريق الخبراء المعني بجمهورية الكونغو الديمقراطية (</w:t>
      </w:r>
      <w:r w:rsidRPr="00740E08">
        <w:rPr>
          <w:spacing w:val="-1"/>
          <w:lang w:eastAsia="zh-TW"/>
        </w:rPr>
        <w:t>S/2009/603</w:t>
      </w:r>
      <w:r w:rsidRPr="00740E08">
        <w:rPr>
          <w:spacing w:val="-1"/>
          <w:rtl/>
          <w:lang w:eastAsia="zh-TW"/>
        </w:rPr>
        <w:t>، المرفق 124) المسؤولين عن تجنيد الأطفال واستخدام الجنود الأطفال وعن مذابح المدنيين، قد أدينوا وهم يقضون حاليا</w:t>
      </w:r>
      <w:r w:rsidR="005972D0">
        <w:rPr>
          <w:rFonts w:hint="cs"/>
          <w:spacing w:val="-1"/>
          <w:rtl/>
          <w:lang w:eastAsia="zh-TW"/>
        </w:rPr>
        <w:t>ً</w:t>
      </w:r>
      <w:r w:rsidRPr="00740E08">
        <w:rPr>
          <w:spacing w:val="-1"/>
          <w:rtl/>
          <w:lang w:eastAsia="zh-TW"/>
        </w:rPr>
        <w:t xml:space="preserve"> </w:t>
      </w:r>
      <w:r w:rsidR="00AC347D">
        <w:rPr>
          <w:rFonts w:hint="cs"/>
          <w:spacing w:val="-1"/>
          <w:rtl/>
          <w:lang w:eastAsia="zh-TW"/>
        </w:rPr>
        <w:t xml:space="preserve">مدة </w:t>
      </w:r>
      <w:r w:rsidRPr="00740E08">
        <w:rPr>
          <w:spacing w:val="-1"/>
          <w:rtl/>
          <w:lang w:eastAsia="zh-TW"/>
        </w:rPr>
        <w:t xml:space="preserve">عقوباتهم </w:t>
      </w:r>
      <w:r w:rsidR="00AC347D">
        <w:rPr>
          <w:rFonts w:hint="cs"/>
          <w:spacing w:val="-1"/>
          <w:rtl/>
          <w:lang w:eastAsia="zh-TW"/>
        </w:rPr>
        <w:t xml:space="preserve">في </w:t>
      </w:r>
      <w:r w:rsidRPr="00740E08">
        <w:rPr>
          <w:spacing w:val="-1"/>
          <w:rtl/>
          <w:lang w:eastAsia="zh-TW"/>
        </w:rPr>
        <w:t>السجن. ومع ذلك، لا تزال اللجنة تشعر بقلق بالغ إزاء استمرار قتل الأطفال بأعداد كبيرة وتشويههم واغتصابهم وتجنيدهم واستخدامهم في أعمال القتال المسلح، من قبل القوات المسلحة الوطنية والجماعات المسلحة من غير الدول على حد سواء. وتشعر اللجنة بقلق بالغ إزاء ما يلي:</w:t>
      </w:r>
      <w:r w:rsidRPr="00740E08">
        <w:rPr>
          <w:rFonts w:cs="Times New Roman" w:hint="cs"/>
          <w:spacing w:val="-1"/>
          <w:rtl/>
          <w:lang w:eastAsia="zh-TW"/>
        </w:rPr>
        <w:t>‬</w:t>
      </w:r>
      <w:r w:rsidRPr="00740E08">
        <w:rPr>
          <w:spacing w:val="-1"/>
        </w:rPr>
        <w:t>‬</w:t>
      </w:r>
      <w:r w:rsidRPr="00740E08">
        <w:rPr>
          <w:spacing w:val="-1"/>
        </w:rPr>
        <w:t>‬</w:t>
      </w:r>
      <w:r w:rsidRPr="00740E08">
        <w:rPr>
          <w:spacing w:val="-1"/>
        </w:rPr>
        <w:t>‬</w:t>
      </w:r>
      <w:r w:rsidRPr="00740E08">
        <w:rPr>
          <w:spacing w:val="-1"/>
        </w:rPr>
        <w:t>‬</w:t>
      </w:r>
    </w:p>
    <w:p w:rsidR="00222A64" w:rsidRPr="00E7715D" w:rsidRDefault="00C66CD3" w:rsidP="00AC347D">
      <w:pPr>
        <w:pStyle w:val="SingleTxtGA"/>
        <w:rPr>
          <w:rtl/>
          <w:lang w:eastAsia="zh-TW"/>
        </w:rPr>
      </w:pPr>
      <w:r>
        <w:rPr>
          <w:rFonts w:hint="cs"/>
          <w:rtl/>
          <w:lang w:eastAsia="zh-TW"/>
        </w:rPr>
        <w:lastRenderedPageBreak/>
        <w:tab/>
      </w:r>
      <w:r w:rsidR="00222A64">
        <w:rPr>
          <w:rtl/>
          <w:lang w:eastAsia="zh-TW"/>
        </w:rPr>
        <w:t>(أ)</w:t>
      </w:r>
      <w:r w:rsidR="00222A64">
        <w:rPr>
          <w:rtl/>
          <w:lang w:eastAsia="zh-TW"/>
        </w:rPr>
        <w:tab/>
        <w:t xml:space="preserve">استمرار </w:t>
      </w:r>
      <w:r w:rsidR="00AC347D">
        <w:rPr>
          <w:rFonts w:hint="cs"/>
          <w:rtl/>
          <w:lang w:eastAsia="zh-TW"/>
        </w:rPr>
        <w:t xml:space="preserve">ورود </w:t>
      </w:r>
      <w:r w:rsidR="00222A64">
        <w:rPr>
          <w:rtl/>
          <w:lang w:eastAsia="zh-TW"/>
        </w:rPr>
        <w:t xml:space="preserve">تقارير عن حالات اشتراك الأطفال في أنشطة القوات المسلحة الوطنية على الرغم </w:t>
      </w:r>
      <w:r w:rsidR="00AC347D">
        <w:rPr>
          <w:rFonts w:hint="cs"/>
          <w:rtl/>
          <w:lang w:eastAsia="zh-TW"/>
        </w:rPr>
        <w:t xml:space="preserve">مما طرأ من تحسّن </w:t>
      </w:r>
      <w:r w:rsidR="00222A64">
        <w:rPr>
          <w:rtl/>
          <w:lang w:eastAsia="zh-TW"/>
        </w:rPr>
        <w:t>وعن التعاون بين تلك القوات وجماعات مسلحة معروف عنها أنها تجند الأطفال أو تستخدمهم؛</w:t>
      </w:r>
    </w:p>
    <w:p w:rsidR="00222A64" w:rsidRPr="00E7715D" w:rsidRDefault="00C66CD3" w:rsidP="00AC347D">
      <w:pPr>
        <w:pStyle w:val="SingleTxtGA"/>
        <w:rPr>
          <w:rtl/>
          <w:lang w:eastAsia="zh-TW"/>
        </w:rPr>
      </w:pPr>
      <w:r>
        <w:rPr>
          <w:rFonts w:hint="cs"/>
          <w:rtl/>
          <w:lang w:eastAsia="zh-TW"/>
        </w:rPr>
        <w:tab/>
      </w:r>
      <w:r w:rsidR="00222A64">
        <w:rPr>
          <w:rtl/>
          <w:lang w:eastAsia="zh-TW"/>
        </w:rPr>
        <w:t>(ب)</w:t>
      </w:r>
      <w:r w:rsidR="00222A64">
        <w:rPr>
          <w:rtl/>
          <w:lang w:eastAsia="zh-TW"/>
        </w:rPr>
        <w:tab/>
        <w:t xml:space="preserve">استمرار </w:t>
      </w:r>
      <w:r w:rsidR="00AC347D">
        <w:rPr>
          <w:rFonts w:hint="cs"/>
          <w:rtl/>
          <w:lang w:eastAsia="zh-TW"/>
        </w:rPr>
        <w:t xml:space="preserve">حالة </w:t>
      </w:r>
      <w:r w:rsidR="00222A64">
        <w:rPr>
          <w:rtl/>
          <w:lang w:eastAsia="zh-TW"/>
        </w:rPr>
        <w:t xml:space="preserve">عدم فعالية إجراءات التحقق من سن </w:t>
      </w:r>
      <w:r w:rsidR="00AC347D">
        <w:rPr>
          <w:rFonts w:hint="cs"/>
          <w:rtl/>
          <w:lang w:eastAsia="zh-TW"/>
        </w:rPr>
        <w:t xml:space="preserve">الأشخاص التي تطبقها </w:t>
      </w:r>
      <w:r w:rsidR="00222A64">
        <w:rPr>
          <w:rtl/>
          <w:lang w:eastAsia="zh-TW"/>
        </w:rPr>
        <w:t>القوات المسلحة الوطنية قبل التجنيد وهي حالة تفاقمت بسبب تدني معدل تسجيل المواليد في البلد؛</w:t>
      </w:r>
    </w:p>
    <w:p w:rsidR="00222A64" w:rsidRPr="00E7715D" w:rsidRDefault="00C66CD3" w:rsidP="00C66CD3">
      <w:pPr>
        <w:pStyle w:val="SingleTxtGA"/>
        <w:rPr>
          <w:rtl/>
          <w:lang w:eastAsia="zh-TW"/>
        </w:rPr>
      </w:pPr>
      <w:r>
        <w:rPr>
          <w:rFonts w:hint="cs"/>
          <w:rtl/>
          <w:lang w:eastAsia="zh-TW"/>
        </w:rPr>
        <w:tab/>
      </w:r>
      <w:r w:rsidR="00222A64">
        <w:rPr>
          <w:rtl/>
          <w:lang w:eastAsia="zh-TW"/>
        </w:rPr>
        <w:t>(ج)</w:t>
      </w:r>
      <w:r w:rsidR="00222A64">
        <w:rPr>
          <w:rtl/>
          <w:lang w:eastAsia="zh-TW"/>
        </w:rPr>
        <w:tab/>
        <w:t xml:space="preserve">استمرار تجنيد أعداد كبيرة من الأطفال واستخدامهم في النزاع المسلح من قبل جماعة مسلحة غير تابعة للدولة، كالقوات الديمقراطية لتحرير رواندا، ورايا </w:t>
      </w:r>
      <w:proofErr w:type="spellStart"/>
      <w:r w:rsidR="00222A64">
        <w:rPr>
          <w:rtl/>
          <w:lang w:eastAsia="zh-TW"/>
        </w:rPr>
        <w:t>موتومبوكي</w:t>
      </w:r>
      <w:proofErr w:type="spellEnd"/>
      <w:r w:rsidR="00222A64">
        <w:rPr>
          <w:rtl/>
          <w:lang w:eastAsia="zh-TW"/>
        </w:rPr>
        <w:t xml:space="preserve"> </w:t>
      </w:r>
      <w:proofErr w:type="spellStart"/>
      <w:r w:rsidR="00222A64">
        <w:rPr>
          <w:rtl/>
          <w:lang w:eastAsia="zh-TW"/>
        </w:rPr>
        <w:t>ونياتورا</w:t>
      </w:r>
      <w:proofErr w:type="spellEnd"/>
      <w:r w:rsidR="00222A64">
        <w:rPr>
          <w:rtl/>
          <w:lang w:eastAsia="zh-TW"/>
        </w:rPr>
        <w:t xml:space="preserve"> وغيرها؛</w:t>
      </w:r>
    </w:p>
    <w:p w:rsidR="00222A64" w:rsidRPr="00E7715D" w:rsidRDefault="00C66CD3" w:rsidP="00AC347D">
      <w:pPr>
        <w:pStyle w:val="SingleTxtGA"/>
        <w:rPr>
          <w:rtl/>
          <w:lang w:eastAsia="zh-TW"/>
        </w:rPr>
      </w:pPr>
      <w:r>
        <w:rPr>
          <w:rFonts w:hint="cs"/>
          <w:rtl/>
          <w:lang w:eastAsia="zh-TW"/>
        </w:rPr>
        <w:tab/>
      </w:r>
      <w:r w:rsidR="00222A64">
        <w:rPr>
          <w:rtl/>
          <w:lang w:eastAsia="zh-TW"/>
        </w:rPr>
        <w:t>(د)</w:t>
      </w:r>
      <w:r w:rsidR="00222A64">
        <w:rPr>
          <w:rtl/>
          <w:lang w:eastAsia="zh-TW"/>
        </w:rPr>
        <w:tab/>
        <w:t xml:space="preserve">عدم اعتماد </w:t>
      </w:r>
      <w:r w:rsidR="00AC347D">
        <w:rPr>
          <w:rFonts w:hint="cs"/>
          <w:rtl/>
          <w:lang w:eastAsia="zh-TW"/>
        </w:rPr>
        <w:t>ال</w:t>
      </w:r>
      <w:r w:rsidR="00222A64">
        <w:rPr>
          <w:rtl/>
          <w:lang w:eastAsia="zh-TW"/>
        </w:rPr>
        <w:t>مراسيم بعد لتنفيذ أحكام قانون حماية الطفل المتعلقة بحظر تجنيد الأطفال واستخدامهم، وعدم وجود آليات فعالة للتحقيق مع المسؤولين عن الانتهاكات الجسيمة المرتكبة ضد الأطفال أو إدانتهم أو معاقبتهم؛</w:t>
      </w:r>
    </w:p>
    <w:p w:rsidR="00222A64" w:rsidRPr="00E7715D" w:rsidRDefault="00C66CD3" w:rsidP="00AC347D">
      <w:pPr>
        <w:pStyle w:val="SingleTxtGA"/>
        <w:rPr>
          <w:rtl/>
          <w:lang w:eastAsia="zh-TW"/>
        </w:rPr>
      </w:pPr>
      <w:r>
        <w:rPr>
          <w:rFonts w:hint="cs"/>
          <w:rtl/>
          <w:lang w:eastAsia="zh-TW"/>
        </w:rPr>
        <w:tab/>
      </w:r>
      <w:r w:rsidR="00F85D4B">
        <w:rPr>
          <w:rtl/>
          <w:lang w:eastAsia="zh-TW"/>
        </w:rPr>
        <w:t>(ه</w:t>
      </w:r>
      <w:r w:rsidR="00222A64">
        <w:rPr>
          <w:rtl/>
          <w:lang w:eastAsia="zh-TW"/>
        </w:rPr>
        <w:t>)</w:t>
      </w:r>
      <w:r w:rsidR="00222A64">
        <w:rPr>
          <w:rtl/>
          <w:lang w:eastAsia="zh-TW"/>
        </w:rPr>
        <w:tab/>
        <w:t>ندرة الموارد البشرية والمالية اللازمة لتسريح الأطفال الجنود وإعادة تأهيلهم وإعادة إدماجهم</w:t>
      </w:r>
      <w:r w:rsidR="00AC347D">
        <w:rPr>
          <w:rFonts w:hint="cs"/>
          <w:rtl/>
          <w:lang w:eastAsia="zh-TW"/>
        </w:rPr>
        <w:t xml:space="preserve">، وهو </w:t>
      </w:r>
      <w:r w:rsidR="00222A64">
        <w:rPr>
          <w:rtl/>
          <w:lang w:eastAsia="zh-TW"/>
        </w:rPr>
        <w:t>ما يؤثر بدرجة أكبر على الفتيات المجندات اللواتي يشكلن ما يصل إلى</w:t>
      </w:r>
      <w:r w:rsidR="00AC347D">
        <w:rPr>
          <w:rFonts w:hint="cs"/>
          <w:rtl/>
          <w:lang w:eastAsia="zh-TW"/>
        </w:rPr>
        <w:t> </w:t>
      </w:r>
      <w:r w:rsidR="00222A64">
        <w:rPr>
          <w:rtl/>
          <w:lang w:eastAsia="zh-TW"/>
        </w:rPr>
        <w:t xml:space="preserve">٣٠ في المائة من </w:t>
      </w:r>
      <w:r w:rsidR="00AC347D">
        <w:rPr>
          <w:rFonts w:hint="cs"/>
          <w:rtl/>
          <w:lang w:eastAsia="zh-TW"/>
        </w:rPr>
        <w:t xml:space="preserve">مجموع </w:t>
      </w:r>
      <w:r w:rsidR="00222A64">
        <w:rPr>
          <w:rtl/>
          <w:lang w:eastAsia="zh-TW"/>
        </w:rPr>
        <w:t xml:space="preserve">الأطفال </w:t>
      </w:r>
      <w:r w:rsidR="00AC347D">
        <w:rPr>
          <w:rFonts w:hint="cs"/>
          <w:rtl/>
          <w:lang w:eastAsia="zh-TW"/>
        </w:rPr>
        <w:t xml:space="preserve">المنخرطين </w:t>
      </w:r>
      <w:r w:rsidR="00222A64">
        <w:rPr>
          <w:rtl/>
          <w:lang w:eastAsia="zh-TW"/>
        </w:rPr>
        <w:t xml:space="preserve">في القوات والجماعات المسلحة؛ </w:t>
      </w:r>
    </w:p>
    <w:p w:rsidR="00222A64" w:rsidRPr="00E7715D" w:rsidRDefault="00C66CD3" w:rsidP="00F85D4B">
      <w:pPr>
        <w:pStyle w:val="SingleTxtGA"/>
        <w:rPr>
          <w:rtl/>
          <w:lang w:eastAsia="zh-TW"/>
        </w:rPr>
      </w:pPr>
      <w:r>
        <w:rPr>
          <w:rFonts w:hint="cs"/>
          <w:rtl/>
          <w:lang w:eastAsia="zh-TW"/>
        </w:rPr>
        <w:tab/>
      </w:r>
      <w:r>
        <w:rPr>
          <w:rtl/>
          <w:lang w:eastAsia="zh-TW"/>
        </w:rPr>
        <w:t>(و)</w:t>
      </w:r>
      <w:r>
        <w:rPr>
          <w:rFonts w:hint="cs"/>
          <w:rtl/>
          <w:lang w:eastAsia="zh-TW"/>
        </w:rPr>
        <w:tab/>
      </w:r>
      <w:r w:rsidR="00222A64">
        <w:rPr>
          <w:rtl/>
          <w:lang w:eastAsia="zh-TW"/>
        </w:rPr>
        <w:t xml:space="preserve">تعرض الفتيات المجندات للوصم والنبذ في مجتمعاتهن المحلية، </w:t>
      </w:r>
      <w:r w:rsidR="00F85D4B">
        <w:rPr>
          <w:rFonts w:hint="cs"/>
          <w:rtl/>
          <w:lang w:eastAsia="zh-TW"/>
        </w:rPr>
        <w:t xml:space="preserve">وهو ما </w:t>
      </w:r>
      <w:r w:rsidR="00F85D4B">
        <w:rPr>
          <w:rtl/>
          <w:lang w:eastAsia="zh-TW"/>
        </w:rPr>
        <w:t>يضطر</w:t>
      </w:r>
      <w:r w:rsidR="00F85D4B">
        <w:rPr>
          <w:rFonts w:hint="cs"/>
          <w:rtl/>
          <w:lang w:eastAsia="zh-TW"/>
        </w:rPr>
        <w:t>هن</w:t>
      </w:r>
      <w:r w:rsidR="00222A64">
        <w:rPr>
          <w:rtl/>
          <w:lang w:eastAsia="zh-TW"/>
        </w:rPr>
        <w:t xml:space="preserve"> أحيانا</w:t>
      </w:r>
      <w:r w:rsidR="00E25418">
        <w:rPr>
          <w:rFonts w:hint="cs"/>
          <w:rtl/>
          <w:lang w:eastAsia="zh-TW"/>
        </w:rPr>
        <w:t>ً</w:t>
      </w:r>
      <w:r w:rsidR="00222A64">
        <w:rPr>
          <w:rtl/>
          <w:lang w:eastAsia="zh-TW"/>
        </w:rPr>
        <w:t xml:space="preserve"> إلى الالتحاق مرة أخرى بالجماعات المسلحة.</w:t>
      </w:r>
    </w:p>
    <w:p w:rsidR="00222A64" w:rsidRPr="00C66CD3" w:rsidRDefault="00222A64" w:rsidP="00C66CD3">
      <w:pPr>
        <w:pStyle w:val="SingleTxtGA"/>
        <w:rPr>
          <w:b/>
          <w:bCs/>
          <w:rtl/>
          <w:lang w:eastAsia="zh-TW"/>
        </w:rPr>
      </w:pPr>
      <w:r>
        <w:rPr>
          <w:rtl/>
          <w:lang w:eastAsia="zh-TW"/>
        </w:rPr>
        <w:t>٤٨-</w:t>
      </w:r>
      <w:r w:rsidR="00C66CD3">
        <w:rPr>
          <w:rFonts w:hint="cs"/>
          <w:rtl/>
          <w:lang w:eastAsia="zh-TW"/>
        </w:rPr>
        <w:tab/>
      </w:r>
      <w:r w:rsidRPr="00C66CD3">
        <w:rPr>
          <w:b/>
          <w:bCs/>
          <w:rtl/>
          <w:lang w:eastAsia="zh-TW"/>
        </w:rPr>
        <w:t>تكرر اللجنة توصياتها السابقة (</w:t>
      </w:r>
      <w:r w:rsidRPr="00C66CD3">
        <w:rPr>
          <w:b/>
          <w:bCs/>
          <w:lang w:eastAsia="zh-TW"/>
        </w:rPr>
        <w:t>CRC/C/OPAC/COD/CO/1</w:t>
      </w:r>
      <w:r w:rsidRPr="00C66CD3">
        <w:rPr>
          <w:b/>
          <w:bCs/>
          <w:rtl/>
          <w:lang w:eastAsia="zh-TW"/>
        </w:rPr>
        <w:t>)، التي لم تنفذ بالكامل، وتوصي الدولة الطرف بما يلي:</w:t>
      </w:r>
    </w:p>
    <w:p w:rsidR="00222A64" w:rsidRPr="00C66CD3" w:rsidRDefault="00C66CD3" w:rsidP="00C66CD3">
      <w:pPr>
        <w:pStyle w:val="SingleTxtGA"/>
        <w:rPr>
          <w:b/>
          <w:bCs/>
          <w:rtl/>
          <w:lang w:eastAsia="zh-TW"/>
        </w:rPr>
      </w:pPr>
      <w:r>
        <w:rPr>
          <w:rFonts w:hint="cs"/>
          <w:rtl/>
          <w:lang w:eastAsia="zh-TW"/>
        </w:rPr>
        <w:tab/>
      </w:r>
      <w:r w:rsidR="00222A64" w:rsidRPr="00F33583">
        <w:rPr>
          <w:rtl/>
          <w:lang w:eastAsia="zh-TW"/>
        </w:rPr>
        <w:t>(أ)</w:t>
      </w:r>
      <w:r w:rsidR="00222A64">
        <w:rPr>
          <w:rtl/>
          <w:lang w:eastAsia="zh-TW"/>
        </w:rPr>
        <w:tab/>
      </w:r>
      <w:r w:rsidR="00222A64" w:rsidRPr="00C66CD3">
        <w:rPr>
          <w:b/>
          <w:bCs/>
          <w:rtl/>
          <w:lang w:eastAsia="zh-TW"/>
        </w:rPr>
        <w:t>إظهار مزيد من الالتزام السياسي على أعلى المستويات لمنع اشتراك الأطفال في القوات المسلحة الوطنية وإنهاء أي تعاون مع جماعات مسلحة غير تابعة للدولة تشرك الأطفال وتستخدمهم في أنشطتها أو دعم تلك الجماعات عسكرياً أو مالياً أو لوجستياً؛</w:t>
      </w:r>
    </w:p>
    <w:p w:rsidR="00222A64" w:rsidRPr="00C66CD3" w:rsidRDefault="00C66CD3" w:rsidP="00F85D4B">
      <w:pPr>
        <w:pStyle w:val="SingleTxtGA"/>
        <w:rPr>
          <w:b/>
          <w:bCs/>
          <w:rtl/>
          <w:lang w:eastAsia="zh-TW"/>
        </w:rPr>
      </w:pPr>
      <w:r>
        <w:rPr>
          <w:rFonts w:hint="cs"/>
          <w:rtl/>
          <w:lang w:eastAsia="zh-TW"/>
        </w:rPr>
        <w:tab/>
      </w:r>
      <w:r w:rsidR="00222A64" w:rsidRPr="00F33583">
        <w:rPr>
          <w:rtl/>
          <w:lang w:eastAsia="zh-TW"/>
        </w:rPr>
        <w:t>(ب)</w:t>
      </w:r>
      <w:r w:rsidR="00222A64">
        <w:rPr>
          <w:rtl/>
          <w:lang w:eastAsia="zh-TW"/>
        </w:rPr>
        <w:tab/>
      </w:r>
      <w:r w:rsidR="00F85D4B">
        <w:rPr>
          <w:rFonts w:hint="cs"/>
          <w:b/>
          <w:bCs/>
          <w:rtl/>
          <w:lang w:eastAsia="zh-TW"/>
        </w:rPr>
        <w:t xml:space="preserve">مراجعة </w:t>
      </w:r>
      <w:r w:rsidR="00222A64" w:rsidRPr="00C66CD3">
        <w:rPr>
          <w:b/>
          <w:bCs/>
          <w:rtl/>
          <w:lang w:eastAsia="zh-TW"/>
        </w:rPr>
        <w:t xml:space="preserve">قانونها الجنائي من أجل تجريم تجنيد الأطفال </w:t>
      </w:r>
      <w:r w:rsidR="00F85D4B">
        <w:rPr>
          <w:rFonts w:hint="cs"/>
          <w:b/>
          <w:bCs/>
          <w:rtl/>
          <w:lang w:eastAsia="zh-TW"/>
        </w:rPr>
        <w:t xml:space="preserve">الذين يقل عمرهم عن </w:t>
      </w:r>
      <w:r w:rsidR="00222A64" w:rsidRPr="00C66CD3">
        <w:rPr>
          <w:b/>
          <w:bCs/>
          <w:rtl/>
          <w:lang w:eastAsia="zh-TW"/>
        </w:rPr>
        <w:t>١٨ عاماً؛</w:t>
      </w:r>
    </w:p>
    <w:p w:rsidR="00222A64" w:rsidRPr="00C66CD3" w:rsidRDefault="00C66CD3" w:rsidP="00A047F0">
      <w:pPr>
        <w:pStyle w:val="SingleTxtGA"/>
        <w:rPr>
          <w:b/>
          <w:bCs/>
          <w:rtl/>
          <w:lang w:eastAsia="zh-TW"/>
        </w:rPr>
      </w:pPr>
      <w:r>
        <w:rPr>
          <w:rFonts w:hint="cs"/>
          <w:rtl/>
          <w:lang w:eastAsia="zh-TW"/>
        </w:rPr>
        <w:tab/>
      </w:r>
      <w:r w:rsidR="00222A64" w:rsidRPr="00F33583">
        <w:rPr>
          <w:rtl/>
          <w:lang w:eastAsia="zh-TW"/>
        </w:rPr>
        <w:t>(ج)</w:t>
      </w:r>
      <w:r w:rsidR="00222A64">
        <w:rPr>
          <w:rtl/>
          <w:lang w:eastAsia="zh-TW"/>
        </w:rPr>
        <w:tab/>
      </w:r>
      <w:r w:rsidR="00222A64" w:rsidRPr="00C66CD3">
        <w:rPr>
          <w:b/>
          <w:bCs/>
          <w:rtl/>
          <w:lang w:eastAsia="zh-TW"/>
        </w:rPr>
        <w:t>توفير موارد كافية لإجراء تحقيقات وملاحقات قضائية</w:t>
      </w:r>
      <w:r w:rsidR="00A047F0">
        <w:rPr>
          <w:rFonts w:hint="cs"/>
          <w:b/>
          <w:bCs/>
          <w:rtl/>
          <w:lang w:eastAsia="zh-TW"/>
        </w:rPr>
        <w:t>،</w:t>
      </w:r>
      <w:r w:rsidR="00222A64" w:rsidRPr="00C66CD3">
        <w:rPr>
          <w:b/>
          <w:bCs/>
          <w:rtl/>
          <w:lang w:eastAsia="zh-TW"/>
        </w:rPr>
        <w:t xml:space="preserve"> ونشر معلومات عن عدد الملاحقات القضائية والإدانات </w:t>
      </w:r>
      <w:r w:rsidR="00A047F0">
        <w:rPr>
          <w:rFonts w:hint="cs"/>
          <w:b/>
          <w:bCs/>
          <w:rtl/>
          <w:lang w:eastAsia="zh-TW"/>
        </w:rPr>
        <w:t xml:space="preserve">في قضايا </w:t>
      </w:r>
      <w:r w:rsidR="00222A64" w:rsidRPr="00C66CD3">
        <w:rPr>
          <w:b/>
          <w:bCs/>
          <w:rtl/>
          <w:lang w:eastAsia="zh-TW"/>
        </w:rPr>
        <w:t>تجنيد الأطفال واستخدامهم في النزاعات المسلحة؛</w:t>
      </w:r>
    </w:p>
    <w:p w:rsidR="00222A64" w:rsidRPr="00C66CD3" w:rsidRDefault="00C66CD3" w:rsidP="00A047F0">
      <w:pPr>
        <w:pStyle w:val="SingleTxtGA"/>
        <w:rPr>
          <w:b/>
          <w:bCs/>
          <w:rtl/>
          <w:lang w:eastAsia="zh-TW"/>
        </w:rPr>
      </w:pPr>
      <w:r>
        <w:rPr>
          <w:rFonts w:hint="cs"/>
          <w:rtl/>
          <w:lang w:eastAsia="zh-TW"/>
        </w:rPr>
        <w:tab/>
      </w:r>
      <w:r w:rsidR="00222A64" w:rsidRPr="00F33583">
        <w:rPr>
          <w:rtl/>
          <w:lang w:eastAsia="zh-TW"/>
        </w:rPr>
        <w:t>(د)</w:t>
      </w:r>
      <w:r w:rsidR="00222A64">
        <w:rPr>
          <w:rtl/>
          <w:lang w:eastAsia="zh-TW"/>
        </w:rPr>
        <w:tab/>
      </w:r>
      <w:r w:rsidR="00A047F0">
        <w:rPr>
          <w:rFonts w:hint="cs"/>
          <w:b/>
          <w:bCs/>
          <w:rtl/>
          <w:lang w:eastAsia="zh-TW"/>
        </w:rPr>
        <w:t xml:space="preserve">الحرص على </w:t>
      </w:r>
      <w:r w:rsidR="00222A64" w:rsidRPr="00C66CD3">
        <w:rPr>
          <w:b/>
          <w:bCs/>
          <w:rtl/>
          <w:lang w:eastAsia="zh-TW"/>
        </w:rPr>
        <w:t xml:space="preserve">إيلاء الأولوية لمسألة </w:t>
      </w:r>
      <w:r w:rsidR="00A047F0">
        <w:rPr>
          <w:rFonts w:hint="cs"/>
          <w:b/>
          <w:bCs/>
          <w:rtl/>
          <w:lang w:eastAsia="zh-TW"/>
        </w:rPr>
        <w:t xml:space="preserve">تسريح </w:t>
      </w:r>
      <w:r w:rsidR="00222A64" w:rsidRPr="00C66CD3">
        <w:rPr>
          <w:b/>
          <w:bCs/>
          <w:rtl/>
          <w:lang w:eastAsia="zh-TW"/>
        </w:rPr>
        <w:t>الأطفال المجندين في قوات مسلحة غير تابعة للدولة أو في جماعات مسلحة وتحقيق تعافيهم وإعادة إدماجهم ومعالجة المسألة في جميع مفاوضات واتفاقات السلام أو وقف إطلاق النار مع الجماعات المسلحة، تم</w:t>
      </w:r>
      <w:r w:rsidR="00A047F0">
        <w:rPr>
          <w:rFonts w:hint="cs"/>
          <w:b/>
          <w:bCs/>
          <w:rtl/>
          <w:lang w:eastAsia="zh-TW"/>
        </w:rPr>
        <w:t>ا</w:t>
      </w:r>
      <w:r w:rsidR="00222A64" w:rsidRPr="00C66CD3">
        <w:rPr>
          <w:b/>
          <w:bCs/>
          <w:rtl/>
          <w:lang w:eastAsia="zh-TW"/>
        </w:rPr>
        <w:t>شيا</w:t>
      </w:r>
      <w:r w:rsidR="00A047F0">
        <w:rPr>
          <w:rFonts w:hint="cs"/>
          <w:b/>
          <w:bCs/>
          <w:rtl/>
          <w:lang w:eastAsia="zh-TW"/>
        </w:rPr>
        <w:t>ً</w:t>
      </w:r>
      <w:r w:rsidR="00222A64" w:rsidRPr="00C66CD3">
        <w:rPr>
          <w:b/>
          <w:bCs/>
          <w:rtl/>
          <w:lang w:eastAsia="zh-TW"/>
        </w:rPr>
        <w:t xml:space="preserve"> مع المبادئ التوجيهية التنفيذية المتعلقة بمعالجة قضايا الأطفال في اتفاقات السلام؛</w:t>
      </w:r>
    </w:p>
    <w:p w:rsidR="00222A64" w:rsidRPr="00C66CD3" w:rsidRDefault="00C66CD3" w:rsidP="007D0709">
      <w:pPr>
        <w:pStyle w:val="SingleTxtGA"/>
        <w:rPr>
          <w:b/>
          <w:bCs/>
          <w:rtl/>
          <w:lang w:eastAsia="zh-TW"/>
        </w:rPr>
      </w:pPr>
      <w:r>
        <w:rPr>
          <w:rFonts w:hint="cs"/>
          <w:rtl/>
          <w:lang w:eastAsia="zh-TW"/>
        </w:rPr>
        <w:lastRenderedPageBreak/>
        <w:tab/>
      </w:r>
      <w:r w:rsidR="00A047F0">
        <w:rPr>
          <w:rtl/>
          <w:lang w:eastAsia="zh-TW"/>
        </w:rPr>
        <w:t>(ه</w:t>
      </w:r>
      <w:r>
        <w:rPr>
          <w:rtl/>
          <w:lang w:eastAsia="zh-TW"/>
        </w:rPr>
        <w:t>)</w:t>
      </w:r>
      <w:r>
        <w:rPr>
          <w:rFonts w:hint="cs"/>
          <w:rtl/>
          <w:lang w:eastAsia="zh-TW"/>
        </w:rPr>
        <w:tab/>
      </w:r>
      <w:r w:rsidR="00222A64" w:rsidRPr="00C66CD3">
        <w:rPr>
          <w:b/>
          <w:bCs/>
          <w:rtl/>
          <w:lang w:eastAsia="zh-TW"/>
        </w:rPr>
        <w:t>توحيد إجراءات التجنيد في الجيش وتدريب الموظفين لضمان التحقق المستمر والمنتظم من سن كل مجند من المجندين الجدد لمنع تجنيد الأطفال في القوات المسلحة فعليا</w:t>
      </w:r>
      <w:r w:rsidR="001A54FE">
        <w:rPr>
          <w:rFonts w:hint="cs"/>
          <w:b/>
          <w:bCs/>
          <w:rtl/>
          <w:lang w:eastAsia="zh-TW"/>
        </w:rPr>
        <w:t>ً</w:t>
      </w:r>
      <w:r w:rsidR="00222A64" w:rsidRPr="00C66CD3">
        <w:rPr>
          <w:b/>
          <w:bCs/>
          <w:rtl/>
          <w:lang w:eastAsia="zh-TW"/>
        </w:rPr>
        <w:t>.</w:t>
      </w:r>
      <w:r w:rsidR="00222A64" w:rsidRPr="00C66CD3">
        <w:rPr>
          <w:rFonts w:cs="Times New Roman" w:hint="cs"/>
          <w:b/>
          <w:bCs/>
          <w:rtl/>
          <w:lang w:eastAsia="zh-TW"/>
        </w:rPr>
        <w:t>‬</w:t>
      </w:r>
      <w:r w:rsidR="00222A64" w:rsidRPr="00C66CD3">
        <w:rPr>
          <w:b/>
          <w:bCs/>
          <w:rtl/>
          <w:lang w:eastAsia="zh-TW"/>
        </w:rPr>
        <w:t xml:space="preserve"> </w:t>
      </w:r>
      <w:r w:rsidR="00222A64" w:rsidRPr="00C66CD3">
        <w:rPr>
          <w:rFonts w:ascii="Traditional Arabic" w:hAnsi="Traditional Arabic" w:hint="cs"/>
          <w:b/>
          <w:bCs/>
          <w:rtl/>
          <w:lang w:eastAsia="zh-TW"/>
        </w:rPr>
        <w:t>وفي</w:t>
      </w:r>
      <w:r w:rsidR="00222A64" w:rsidRPr="00C66CD3">
        <w:rPr>
          <w:b/>
          <w:bCs/>
          <w:rtl/>
          <w:lang w:eastAsia="zh-TW"/>
        </w:rPr>
        <w:t xml:space="preserve"> </w:t>
      </w:r>
      <w:r w:rsidR="00222A64" w:rsidRPr="00C66CD3">
        <w:rPr>
          <w:rFonts w:ascii="Traditional Arabic" w:hAnsi="Traditional Arabic" w:hint="cs"/>
          <w:b/>
          <w:bCs/>
          <w:rtl/>
          <w:lang w:eastAsia="zh-TW"/>
        </w:rPr>
        <w:t>هذا</w:t>
      </w:r>
      <w:r w:rsidR="00222A64" w:rsidRPr="00C66CD3">
        <w:rPr>
          <w:b/>
          <w:bCs/>
          <w:rtl/>
          <w:lang w:eastAsia="zh-TW"/>
        </w:rPr>
        <w:t xml:space="preserve"> </w:t>
      </w:r>
      <w:r w:rsidR="00222A64" w:rsidRPr="00C66CD3">
        <w:rPr>
          <w:rFonts w:ascii="Traditional Arabic" w:hAnsi="Traditional Arabic" w:hint="cs"/>
          <w:b/>
          <w:bCs/>
          <w:rtl/>
          <w:lang w:eastAsia="zh-TW"/>
        </w:rPr>
        <w:t>الصدد،</w:t>
      </w:r>
      <w:r w:rsidR="00222A64" w:rsidRPr="00C66CD3">
        <w:rPr>
          <w:b/>
          <w:bCs/>
          <w:rtl/>
          <w:lang w:eastAsia="zh-TW"/>
        </w:rPr>
        <w:t xml:space="preserve"> </w:t>
      </w:r>
      <w:r w:rsidR="00222A64" w:rsidRPr="00C66CD3">
        <w:rPr>
          <w:rFonts w:ascii="Traditional Arabic" w:hAnsi="Traditional Arabic" w:hint="cs"/>
          <w:b/>
          <w:bCs/>
          <w:rtl/>
          <w:lang w:eastAsia="zh-TW"/>
        </w:rPr>
        <w:t>ينبغي</w:t>
      </w:r>
      <w:r w:rsidR="00222A64" w:rsidRPr="00C66CD3">
        <w:rPr>
          <w:b/>
          <w:bCs/>
          <w:rtl/>
          <w:lang w:eastAsia="zh-TW"/>
        </w:rPr>
        <w:t xml:space="preserve"> </w:t>
      </w:r>
      <w:r w:rsidR="00222A64" w:rsidRPr="00C66CD3">
        <w:rPr>
          <w:rFonts w:ascii="Traditional Arabic" w:hAnsi="Traditional Arabic" w:hint="cs"/>
          <w:b/>
          <w:bCs/>
          <w:rtl/>
          <w:lang w:eastAsia="zh-TW"/>
        </w:rPr>
        <w:t>للدولة</w:t>
      </w:r>
      <w:r w:rsidR="00222A64" w:rsidRPr="00C66CD3">
        <w:rPr>
          <w:b/>
          <w:bCs/>
          <w:rtl/>
          <w:lang w:eastAsia="zh-TW"/>
        </w:rPr>
        <w:t xml:space="preserve"> </w:t>
      </w:r>
      <w:r w:rsidR="00222A64" w:rsidRPr="00C66CD3">
        <w:rPr>
          <w:rFonts w:ascii="Traditional Arabic" w:hAnsi="Traditional Arabic" w:hint="cs"/>
          <w:b/>
          <w:bCs/>
          <w:rtl/>
          <w:lang w:eastAsia="zh-TW"/>
        </w:rPr>
        <w:t>الطرف</w:t>
      </w:r>
      <w:r w:rsidR="00222A64" w:rsidRPr="00C66CD3">
        <w:rPr>
          <w:b/>
          <w:bCs/>
          <w:rtl/>
          <w:lang w:eastAsia="zh-TW"/>
        </w:rPr>
        <w:t xml:space="preserve"> </w:t>
      </w:r>
      <w:r w:rsidR="00222A64" w:rsidRPr="00C66CD3">
        <w:rPr>
          <w:rFonts w:ascii="Traditional Arabic" w:hAnsi="Traditional Arabic" w:hint="cs"/>
          <w:b/>
          <w:bCs/>
          <w:rtl/>
          <w:lang w:eastAsia="zh-TW"/>
        </w:rPr>
        <w:t>أن</w:t>
      </w:r>
      <w:r w:rsidR="00222A64" w:rsidRPr="00C66CD3">
        <w:rPr>
          <w:b/>
          <w:bCs/>
          <w:rtl/>
          <w:lang w:eastAsia="zh-TW"/>
        </w:rPr>
        <w:t xml:space="preserve"> </w:t>
      </w:r>
      <w:r w:rsidR="00222A64" w:rsidRPr="00C66CD3">
        <w:rPr>
          <w:rFonts w:ascii="Traditional Arabic" w:hAnsi="Traditional Arabic" w:hint="cs"/>
          <w:b/>
          <w:bCs/>
          <w:rtl/>
          <w:lang w:eastAsia="zh-TW"/>
        </w:rPr>
        <w:t>تعم</w:t>
      </w:r>
      <w:r w:rsidR="00222A64" w:rsidRPr="00C66CD3">
        <w:rPr>
          <w:b/>
          <w:bCs/>
          <w:rtl/>
          <w:lang w:eastAsia="zh-TW"/>
        </w:rPr>
        <w:t xml:space="preserve">م على نطاق واسع </w:t>
      </w:r>
      <w:r w:rsidR="007D0709">
        <w:rPr>
          <w:b/>
          <w:bCs/>
          <w:rtl/>
          <w:lang w:eastAsia="zh-TW"/>
        </w:rPr>
        <w:t>توجيه</w:t>
      </w:r>
      <w:r w:rsidR="007D0709">
        <w:rPr>
          <w:rFonts w:hint="cs"/>
          <w:b/>
          <w:bCs/>
          <w:rtl/>
          <w:lang w:eastAsia="zh-TW"/>
        </w:rPr>
        <w:t>ات</w:t>
      </w:r>
      <w:r w:rsidR="00222A64" w:rsidRPr="00C66CD3">
        <w:rPr>
          <w:b/>
          <w:bCs/>
          <w:rtl/>
          <w:lang w:eastAsia="zh-TW"/>
        </w:rPr>
        <w:t xml:space="preserve"> بشأن التحقق من السن </w:t>
      </w:r>
      <w:r w:rsidR="007D0709">
        <w:rPr>
          <w:rFonts w:hint="cs"/>
          <w:b/>
          <w:bCs/>
          <w:rtl/>
          <w:lang w:eastAsia="zh-TW"/>
        </w:rPr>
        <w:t xml:space="preserve">وأن تصدر </w:t>
      </w:r>
      <w:r w:rsidR="00222A64" w:rsidRPr="00C66CD3">
        <w:rPr>
          <w:b/>
          <w:bCs/>
          <w:rtl/>
          <w:lang w:eastAsia="zh-TW"/>
        </w:rPr>
        <w:t xml:space="preserve">تعليمات إلى </w:t>
      </w:r>
      <w:r w:rsidR="007D0709">
        <w:rPr>
          <w:rFonts w:hint="cs"/>
          <w:b/>
          <w:bCs/>
          <w:rtl/>
          <w:lang w:eastAsia="zh-TW"/>
        </w:rPr>
        <w:t xml:space="preserve">المسؤولين عن التجنيد تقضي </w:t>
      </w:r>
      <w:r w:rsidR="00222A64" w:rsidRPr="00C66CD3">
        <w:rPr>
          <w:b/>
          <w:bCs/>
          <w:rtl/>
          <w:lang w:eastAsia="zh-TW"/>
        </w:rPr>
        <w:t>بعدم تجنيد أي فرد في حالة الشك في سنه؛</w:t>
      </w:r>
    </w:p>
    <w:p w:rsidR="00222A64" w:rsidRPr="00C66CD3" w:rsidRDefault="00C66CD3" w:rsidP="00C66CD3">
      <w:pPr>
        <w:pStyle w:val="SingleTxtGA"/>
        <w:rPr>
          <w:b/>
          <w:bCs/>
          <w:rtl/>
          <w:lang w:eastAsia="zh-TW"/>
        </w:rPr>
      </w:pPr>
      <w:r>
        <w:rPr>
          <w:rFonts w:hint="cs"/>
          <w:rtl/>
          <w:lang w:eastAsia="zh-TW"/>
        </w:rPr>
        <w:tab/>
      </w:r>
      <w:r w:rsidR="00222A64" w:rsidRPr="00F33583">
        <w:rPr>
          <w:rtl/>
          <w:lang w:eastAsia="zh-TW"/>
        </w:rPr>
        <w:t>(و)</w:t>
      </w:r>
      <w:r w:rsidR="00222A64">
        <w:rPr>
          <w:rtl/>
          <w:lang w:eastAsia="zh-TW"/>
        </w:rPr>
        <w:tab/>
      </w:r>
      <w:r w:rsidR="00222A64" w:rsidRPr="00C66CD3">
        <w:rPr>
          <w:b/>
          <w:bCs/>
          <w:rtl/>
          <w:lang w:eastAsia="zh-TW"/>
        </w:rPr>
        <w:t>تعجيل تنفيذ قانون حماية الطفل تنفيذاً فعالاً ووضع نظام شامل لحماية الأطفال، بما في ذلك آلية منهجية للتحقيق مع المسؤولين عن الانتهاكات المرتكبة ضد الأطفال وإدانتهم ومعاقبتهم؛</w:t>
      </w:r>
    </w:p>
    <w:p w:rsidR="00222A64" w:rsidRPr="00C66CD3" w:rsidRDefault="00C66CD3" w:rsidP="007D0709">
      <w:pPr>
        <w:pStyle w:val="SingleTxtGA"/>
        <w:rPr>
          <w:b/>
          <w:bCs/>
          <w:rtl/>
          <w:lang w:eastAsia="zh-TW"/>
        </w:rPr>
      </w:pPr>
      <w:r>
        <w:rPr>
          <w:rFonts w:hint="cs"/>
          <w:rtl/>
          <w:lang w:eastAsia="zh-TW"/>
        </w:rPr>
        <w:tab/>
      </w:r>
      <w:r w:rsidR="00222A64" w:rsidRPr="00F33583">
        <w:rPr>
          <w:rtl/>
          <w:lang w:eastAsia="zh-TW"/>
        </w:rPr>
        <w:t>(ز)</w:t>
      </w:r>
      <w:r w:rsidR="00222A64">
        <w:rPr>
          <w:rtl/>
          <w:lang w:eastAsia="zh-TW"/>
        </w:rPr>
        <w:tab/>
      </w:r>
      <w:r w:rsidR="00222A64" w:rsidRPr="00C66CD3">
        <w:rPr>
          <w:b/>
          <w:bCs/>
          <w:rtl/>
          <w:lang w:eastAsia="zh-TW"/>
        </w:rPr>
        <w:t xml:space="preserve">تزويد </w:t>
      </w:r>
      <w:r w:rsidR="007D0709">
        <w:rPr>
          <w:rFonts w:hint="cs"/>
          <w:b/>
          <w:bCs/>
          <w:rtl/>
          <w:lang w:eastAsia="zh-TW"/>
        </w:rPr>
        <w:t>ال</w:t>
      </w:r>
      <w:r w:rsidR="00222A64" w:rsidRPr="00C66CD3">
        <w:rPr>
          <w:b/>
          <w:bCs/>
          <w:rtl/>
          <w:lang w:eastAsia="zh-TW"/>
        </w:rPr>
        <w:t>وحدة الوطنية ل</w:t>
      </w:r>
      <w:r w:rsidR="007D0709">
        <w:rPr>
          <w:rFonts w:hint="cs"/>
          <w:b/>
          <w:bCs/>
          <w:rtl/>
          <w:lang w:eastAsia="zh-TW"/>
        </w:rPr>
        <w:t xml:space="preserve">تنفيذ </w:t>
      </w:r>
      <w:r w:rsidR="00222A64" w:rsidRPr="00C66CD3">
        <w:rPr>
          <w:b/>
          <w:bCs/>
          <w:rtl/>
          <w:lang w:eastAsia="zh-TW"/>
        </w:rPr>
        <w:t xml:space="preserve">برنامج نزع السلاح وتسريح </w:t>
      </w:r>
      <w:r w:rsidR="007D0709">
        <w:rPr>
          <w:rFonts w:hint="cs"/>
          <w:b/>
          <w:bCs/>
          <w:rtl/>
          <w:lang w:eastAsia="zh-TW"/>
        </w:rPr>
        <w:t xml:space="preserve">المجندين </w:t>
      </w:r>
      <w:r w:rsidR="00222A64" w:rsidRPr="00C66CD3">
        <w:rPr>
          <w:b/>
          <w:bCs/>
          <w:rtl/>
          <w:lang w:eastAsia="zh-TW"/>
        </w:rPr>
        <w:t>وإعادة إدماج</w:t>
      </w:r>
      <w:r w:rsidR="007D0709">
        <w:rPr>
          <w:rFonts w:hint="cs"/>
          <w:b/>
          <w:bCs/>
          <w:rtl/>
          <w:lang w:eastAsia="zh-TW"/>
        </w:rPr>
        <w:t>هم</w:t>
      </w:r>
      <w:r w:rsidR="00222A64" w:rsidRPr="00C66CD3">
        <w:rPr>
          <w:b/>
          <w:bCs/>
          <w:rtl/>
          <w:lang w:eastAsia="zh-TW"/>
        </w:rPr>
        <w:t xml:space="preserve"> وجميع الوكالات الحكومية المعنية بما يلزم من الموارد البشرية والمالية والتقنية لتحديد هوية جميع الأطفال الجنود السابقين، بمن فيهم الأطفال الذين تركوا الجندية بأنفسهم والأطفال الجنود الذين تخلت عنهم الجمعات المسلحة في الطريق إلى مواقع إدماج الجيش وتقديم المساعدة إليهم؛ </w:t>
      </w:r>
    </w:p>
    <w:p w:rsidR="00222A64" w:rsidRPr="00C66CD3" w:rsidRDefault="00C66CD3" w:rsidP="007D0709">
      <w:pPr>
        <w:pStyle w:val="SingleTxtGA"/>
        <w:rPr>
          <w:b/>
          <w:bCs/>
          <w:rtl/>
          <w:lang w:eastAsia="zh-TW"/>
        </w:rPr>
      </w:pPr>
      <w:r>
        <w:rPr>
          <w:rFonts w:hint="cs"/>
          <w:rtl/>
          <w:lang w:eastAsia="zh-TW"/>
        </w:rPr>
        <w:tab/>
      </w:r>
      <w:r w:rsidR="00222A64" w:rsidRPr="00F33583">
        <w:rPr>
          <w:rtl/>
          <w:lang w:eastAsia="zh-TW"/>
        </w:rPr>
        <w:t>(ح)</w:t>
      </w:r>
      <w:r w:rsidR="00222A64">
        <w:rPr>
          <w:rtl/>
          <w:lang w:eastAsia="zh-TW"/>
        </w:rPr>
        <w:tab/>
      </w:r>
      <w:r w:rsidR="00222A64" w:rsidRPr="00C66CD3">
        <w:rPr>
          <w:b/>
          <w:bCs/>
          <w:rtl/>
          <w:lang w:eastAsia="zh-TW"/>
        </w:rPr>
        <w:t>وضع وتنفيذ استراتيجية</w:t>
      </w:r>
      <w:r w:rsidR="007D0709">
        <w:rPr>
          <w:rFonts w:hint="cs"/>
          <w:b/>
          <w:bCs/>
          <w:rtl/>
          <w:lang w:eastAsia="zh-TW"/>
        </w:rPr>
        <w:t>،</w:t>
      </w:r>
      <w:r w:rsidR="00222A64" w:rsidRPr="00C66CD3">
        <w:rPr>
          <w:b/>
          <w:bCs/>
          <w:rtl/>
          <w:lang w:eastAsia="zh-TW"/>
        </w:rPr>
        <w:t xml:space="preserve"> بالتعاون مع الأمم المتحدة والجهات الفاعلة في مجال حماية الطفل، لتحديد هوية الفتيات المجندات الحاليات والسابقات وأطفالهن وتقديم مساعدة فعالة لإعادة إدماجهن بحيث تلبي احتياجاتهن المعقدة الطبية والاقتصادية والنفسية والاجتماعية وضمان أن تتصدى مبادرات من هذا القبيل وأية برامج ناتجة عنها لحالتي الوصم والاستبعاد اللتين تتعرض لهما الفتيات </w:t>
      </w:r>
      <w:r w:rsidR="007D0709">
        <w:rPr>
          <w:rFonts w:hint="cs"/>
          <w:b/>
          <w:bCs/>
          <w:rtl/>
          <w:lang w:eastAsia="zh-TW"/>
        </w:rPr>
        <w:t>المجندات سابقاً</w:t>
      </w:r>
      <w:r w:rsidR="00222A64" w:rsidRPr="00C66CD3">
        <w:rPr>
          <w:b/>
          <w:bCs/>
          <w:rtl/>
          <w:lang w:eastAsia="zh-TW"/>
        </w:rPr>
        <w:t xml:space="preserve">؛ </w:t>
      </w:r>
    </w:p>
    <w:p w:rsidR="00222A64" w:rsidRPr="00C66CD3" w:rsidRDefault="00C66CD3" w:rsidP="007D0709">
      <w:pPr>
        <w:pStyle w:val="SingleTxtGA"/>
        <w:rPr>
          <w:b/>
          <w:bCs/>
          <w:rtl/>
          <w:lang w:eastAsia="zh-TW"/>
        </w:rPr>
      </w:pPr>
      <w:r>
        <w:rPr>
          <w:rFonts w:hint="cs"/>
          <w:rtl/>
          <w:lang w:eastAsia="zh-TW"/>
        </w:rPr>
        <w:tab/>
      </w:r>
      <w:r>
        <w:rPr>
          <w:rtl/>
          <w:lang w:eastAsia="zh-TW"/>
        </w:rPr>
        <w:t>(ط)</w:t>
      </w:r>
      <w:r>
        <w:rPr>
          <w:rFonts w:hint="cs"/>
          <w:rtl/>
          <w:lang w:eastAsia="zh-TW"/>
        </w:rPr>
        <w:tab/>
      </w:r>
      <w:r w:rsidR="007D0709">
        <w:rPr>
          <w:rFonts w:hint="cs"/>
          <w:b/>
          <w:bCs/>
          <w:rtl/>
          <w:lang w:eastAsia="zh-TW"/>
        </w:rPr>
        <w:t xml:space="preserve">استحداث </w:t>
      </w:r>
      <w:r w:rsidR="00222A64" w:rsidRPr="00C66CD3">
        <w:rPr>
          <w:b/>
          <w:bCs/>
          <w:rtl/>
          <w:lang w:eastAsia="zh-TW"/>
        </w:rPr>
        <w:t>ولاية قضائية عالمية وممارستها بشأن جرائم الحرب المتصلة بتجنيد الأطفال قسراً أو طوعاً في الأعمال القتالية واستخدامهم فيها.</w:t>
      </w:r>
    </w:p>
    <w:p w:rsidR="00222A64" w:rsidRPr="00E7715D" w:rsidRDefault="00C66CD3" w:rsidP="00C66CD3">
      <w:pPr>
        <w:pStyle w:val="H1GA"/>
        <w:rPr>
          <w:rtl/>
          <w:lang w:eastAsia="zh-TW"/>
        </w:rPr>
      </w:pPr>
      <w:r>
        <w:rPr>
          <w:rFonts w:hint="cs"/>
          <w:rtl/>
          <w:lang w:eastAsia="zh-TW"/>
        </w:rPr>
        <w:tab/>
      </w:r>
      <w:r w:rsidR="00222A64">
        <w:rPr>
          <w:rtl/>
          <w:lang w:eastAsia="zh-TW"/>
        </w:rPr>
        <w:t>طاء</w:t>
      </w:r>
      <w:r>
        <w:rPr>
          <w:rtl/>
          <w:lang w:eastAsia="zh-TW"/>
        </w:rPr>
        <w:t>-</w:t>
      </w:r>
      <w:r>
        <w:rPr>
          <w:rFonts w:hint="cs"/>
          <w:rtl/>
          <w:lang w:eastAsia="zh-TW"/>
        </w:rPr>
        <w:tab/>
      </w:r>
      <w:r w:rsidR="00222A64" w:rsidRPr="00C32601">
        <w:rPr>
          <w:rtl/>
          <w:lang w:eastAsia="zh-TW"/>
        </w:rPr>
        <w:t>التصديق على البروتوكول الاختياري لاتفاقية حقوق الطفل المتعلق بإجراء تقديم البلاغات</w:t>
      </w:r>
      <w:r w:rsidR="00222A64">
        <w:rPr>
          <w:rtl/>
          <w:lang w:eastAsia="zh-TW"/>
        </w:rPr>
        <w:t xml:space="preserve"> </w:t>
      </w:r>
      <w:r w:rsidR="00222A64">
        <w:rPr>
          <w:rFonts w:cs="Times New Roman" w:hint="cs"/>
          <w:rtl/>
          <w:lang w:eastAsia="zh-TW"/>
        </w:rPr>
        <w:t>‬</w:t>
      </w:r>
      <w:r w:rsidR="00222A64">
        <w:rPr>
          <w:rFonts w:cs="Times New Roman" w:hint="cs"/>
          <w:rtl/>
          <w:lang w:eastAsia="zh-TW"/>
        </w:rPr>
        <w:t>‬</w:t>
      </w:r>
    </w:p>
    <w:p w:rsidR="00222A64" w:rsidRPr="00C66CD3" w:rsidRDefault="00222A64" w:rsidP="00C66CD3">
      <w:pPr>
        <w:pStyle w:val="SingleTxtGA"/>
        <w:rPr>
          <w:b/>
          <w:bCs/>
          <w:rtl/>
          <w:lang w:eastAsia="zh-TW"/>
        </w:rPr>
      </w:pPr>
      <w:r>
        <w:rPr>
          <w:rtl/>
          <w:lang w:eastAsia="zh-TW"/>
        </w:rPr>
        <w:t>٤٩</w:t>
      </w:r>
      <w:r w:rsidR="00C66CD3">
        <w:rPr>
          <w:rFonts w:hint="cs"/>
          <w:rtl/>
          <w:lang w:eastAsia="zh-TW"/>
        </w:rPr>
        <w:t>-</w:t>
      </w:r>
      <w:r w:rsidR="00C66CD3">
        <w:rPr>
          <w:rFonts w:hint="cs"/>
          <w:rtl/>
          <w:lang w:eastAsia="zh-TW"/>
        </w:rPr>
        <w:tab/>
      </w:r>
      <w:r w:rsidRPr="00C66CD3">
        <w:rPr>
          <w:b/>
          <w:bCs/>
          <w:rtl/>
          <w:lang w:eastAsia="zh-TW"/>
        </w:rPr>
        <w:t>توصي اللجنة الدولة الطرف</w:t>
      </w:r>
      <w:r w:rsidR="007D0709">
        <w:rPr>
          <w:rFonts w:hint="cs"/>
          <w:b/>
          <w:bCs/>
          <w:rtl/>
          <w:lang w:eastAsia="zh-TW"/>
        </w:rPr>
        <w:t>،</w:t>
      </w:r>
      <w:r w:rsidRPr="00C66CD3">
        <w:rPr>
          <w:b/>
          <w:bCs/>
          <w:rtl/>
          <w:lang w:eastAsia="zh-TW"/>
        </w:rPr>
        <w:t xml:space="preserve"> من أجل مواصلة تعزيز إعمال حقوق الطفل، بالتصديق على البروتوكول الاختياري للاتفاقية المتعلق بإجراء تقديم البلاغات.</w:t>
      </w:r>
      <w:r w:rsidRPr="00C66CD3">
        <w:rPr>
          <w:rFonts w:cs="Times New Roman" w:hint="cs"/>
          <w:b/>
          <w:bCs/>
          <w:rtl/>
          <w:lang w:eastAsia="zh-TW"/>
        </w:rPr>
        <w:t>‬</w:t>
      </w:r>
      <w:r w:rsidRPr="00C66CD3">
        <w:rPr>
          <w:b/>
          <w:bCs/>
          <w:rtl/>
          <w:lang w:eastAsia="zh-TW"/>
        </w:rPr>
        <w:t xml:space="preserve"> </w:t>
      </w:r>
      <w:r w:rsidRPr="00C66CD3">
        <w:rPr>
          <w:b/>
          <w:bCs/>
        </w:rPr>
        <w:t>‬</w:t>
      </w:r>
      <w:r w:rsidRPr="00C66CD3">
        <w:rPr>
          <w:b/>
          <w:bCs/>
        </w:rPr>
        <w:t>‬</w:t>
      </w:r>
      <w:r w:rsidRPr="00C66CD3">
        <w:rPr>
          <w:b/>
          <w:bCs/>
        </w:rPr>
        <w:t>‬</w:t>
      </w:r>
      <w:r w:rsidRPr="00C66CD3">
        <w:rPr>
          <w:b/>
          <w:bCs/>
        </w:rPr>
        <w:t>‬</w:t>
      </w:r>
    </w:p>
    <w:p w:rsidR="00222A64" w:rsidRPr="00E7715D" w:rsidRDefault="00C66CD3" w:rsidP="00C66CD3">
      <w:pPr>
        <w:pStyle w:val="H1GA"/>
        <w:rPr>
          <w:rtl/>
          <w:lang w:eastAsia="zh-TW"/>
        </w:rPr>
      </w:pPr>
      <w:r>
        <w:rPr>
          <w:rFonts w:hint="cs"/>
          <w:rtl/>
          <w:lang w:eastAsia="zh-TW"/>
        </w:rPr>
        <w:tab/>
      </w:r>
      <w:r>
        <w:rPr>
          <w:rtl/>
          <w:lang w:eastAsia="zh-TW"/>
        </w:rPr>
        <w:t>ياء-</w:t>
      </w:r>
      <w:r>
        <w:rPr>
          <w:rFonts w:hint="cs"/>
          <w:rtl/>
          <w:lang w:eastAsia="zh-TW"/>
        </w:rPr>
        <w:tab/>
      </w:r>
      <w:r w:rsidR="00222A64" w:rsidRPr="00F502C6">
        <w:rPr>
          <w:rtl/>
          <w:lang w:eastAsia="zh-TW"/>
        </w:rPr>
        <w:t>التصديق على الصكوك الدولية لحقوق الإنسان</w:t>
      </w:r>
      <w:r w:rsidR="00222A64">
        <w:rPr>
          <w:rFonts w:cs="Times New Roman" w:hint="cs"/>
          <w:rtl/>
          <w:lang w:eastAsia="zh-TW"/>
        </w:rPr>
        <w:t>‬</w:t>
      </w:r>
      <w:r w:rsidR="00222A64">
        <w:rPr>
          <w:rFonts w:cs="Times New Roman" w:hint="cs"/>
          <w:rtl/>
          <w:lang w:eastAsia="zh-TW"/>
        </w:rPr>
        <w:t>‬</w:t>
      </w:r>
      <w:r w:rsidR="00222A64">
        <w:rPr>
          <w:rFonts w:cs="Times New Roman" w:hint="cs"/>
          <w:rtl/>
          <w:lang w:eastAsia="zh-TW"/>
        </w:rPr>
        <w:t>‬</w:t>
      </w:r>
      <w:r w:rsidR="00222A64">
        <w:rPr>
          <w:rFonts w:cs="Times New Roman" w:hint="cs"/>
          <w:rtl/>
          <w:lang w:eastAsia="zh-TW"/>
        </w:rPr>
        <w:t>‬</w:t>
      </w:r>
    </w:p>
    <w:p w:rsidR="00222A64" w:rsidRPr="00C66CD3" w:rsidRDefault="00222A64" w:rsidP="007D0709">
      <w:pPr>
        <w:pStyle w:val="SingleTxtGA"/>
        <w:rPr>
          <w:b/>
          <w:bCs/>
          <w:rtl/>
          <w:lang w:eastAsia="zh-TW"/>
        </w:rPr>
      </w:pPr>
      <w:r>
        <w:rPr>
          <w:rtl/>
          <w:lang w:eastAsia="zh-TW"/>
        </w:rPr>
        <w:t>٥٠</w:t>
      </w:r>
      <w:r w:rsidR="00C66CD3">
        <w:rPr>
          <w:rFonts w:hint="cs"/>
          <w:rtl/>
          <w:lang w:eastAsia="zh-TW"/>
        </w:rPr>
        <w:t>-</w:t>
      </w:r>
      <w:r w:rsidR="00C66CD3">
        <w:rPr>
          <w:rFonts w:hint="cs"/>
          <w:rtl/>
          <w:lang w:eastAsia="zh-TW"/>
        </w:rPr>
        <w:tab/>
      </w:r>
      <w:r w:rsidRPr="00C66CD3">
        <w:rPr>
          <w:b/>
          <w:bCs/>
          <w:rtl/>
          <w:lang w:eastAsia="zh-TW"/>
        </w:rPr>
        <w:t>توصي اللجنة الدولة الطرف</w:t>
      </w:r>
      <w:r w:rsidR="007D0709">
        <w:rPr>
          <w:rFonts w:hint="cs"/>
          <w:b/>
          <w:bCs/>
          <w:rtl/>
          <w:lang w:eastAsia="zh-TW"/>
        </w:rPr>
        <w:t>،</w:t>
      </w:r>
      <w:r w:rsidRPr="00C66CD3">
        <w:rPr>
          <w:b/>
          <w:bCs/>
          <w:rtl/>
          <w:lang w:eastAsia="zh-TW"/>
        </w:rPr>
        <w:t xml:space="preserve"> من أجل مواصلة تعزيز إعمال حقوق الطفل، بالتصديق على الصكوك الأساسية لحقوق الإنسان التي </w:t>
      </w:r>
      <w:r w:rsidR="007D0709">
        <w:rPr>
          <w:rFonts w:hint="cs"/>
          <w:b/>
          <w:bCs/>
          <w:rtl/>
          <w:lang w:eastAsia="zh-TW"/>
        </w:rPr>
        <w:t xml:space="preserve">لم تدخل بعد </w:t>
      </w:r>
      <w:r w:rsidRPr="00C66CD3">
        <w:rPr>
          <w:b/>
          <w:bCs/>
          <w:rtl/>
          <w:lang w:eastAsia="zh-TW"/>
        </w:rPr>
        <w:t>طرفاً فيها.</w:t>
      </w:r>
      <w:r w:rsidRPr="00C66CD3">
        <w:rPr>
          <w:rFonts w:cs="Times New Roman" w:hint="cs"/>
          <w:b/>
          <w:bCs/>
          <w:rtl/>
          <w:lang w:eastAsia="zh-TW"/>
        </w:rPr>
        <w:t>‬</w:t>
      </w:r>
      <w:r w:rsidRPr="00C66CD3">
        <w:rPr>
          <w:b/>
          <w:bCs/>
          <w:rtl/>
          <w:lang w:eastAsia="zh-TW"/>
        </w:rPr>
        <w:t xml:space="preserve"> </w:t>
      </w:r>
    </w:p>
    <w:p w:rsidR="00222A64" w:rsidRPr="00E7715D" w:rsidRDefault="00C66CD3" w:rsidP="00C66CD3">
      <w:pPr>
        <w:pStyle w:val="HChGA"/>
        <w:rPr>
          <w:rtl/>
          <w:lang w:eastAsia="zh-TW"/>
        </w:rPr>
      </w:pPr>
      <w:r>
        <w:rPr>
          <w:rFonts w:hint="cs"/>
          <w:rtl/>
          <w:lang w:eastAsia="zh-TW"/>
        </w:rPr>
        <w:tab/>
      </w:r>
      <w:r w:rsidR="00222A64" w:rsidRPr="00902752">
        <w:rPr>
          <w:rtl/>
          <w:lang w:eastAsia="zh-TW"/>
        </w:rPr>
        <w:t>خامسا</w:t>
      </w:r>
      <w:r>
        <w:rPr>
          <w:rFonts w:hint="cs"/>
          <w:rtl/>
          <w:lang w:eastAsia="zh-TW"/>
        </w:rPr>
        <w:t>ً</w:t>
      </w:r>
      <w:r>
        <w:rPr>
          <w:rtl/>
          <w:lang w:eastAsia="zh-TW"/>
        </w:rPr>
        <w:t>-</w:t>
      </w:r>
      <w:r>
        <w:rPr>
          <w:rFonts w:hint="cs"/>
          <w:rtl/>
          <w:lang w:eastAsia="zh-TW"/>
        </w:rPr>
        <w:tab/>
      </w:r>
      <w:r w:rsidR="00222A64" w:rsidRPr="00902752">
        <w:rPr>
          <w:rtl/>
          <w:lang w:eastAsia="zh-TW"/>
        </w:rPr>
        <w:t>التنفيذ وتقديم التقارير</w:t>
      </w:r>
      <w:r w:rsidR="00222A64">
        <w:rPr>
          <w:rFonts w:cs="Times New Roman" w:hint="cs"/>
          <w:rtl/>
          <w:lang w:eastAsia="zh-TW"/>
        </w:rPr>
        <w:t>‬</w:t>
      </w:r>
      <w:r w:rsidR="00222A64">
        <w:rPr>
          <w:rFonts w:cs="Times New Roman" w:hint="cs"/>
          <w:rtl/>
          <w:lang w:eastAsia="zh-TW"/>
        </w:rPr>
        <w:t>‬</w:t>
      </w:r>
      <w:r w:rsidR="00222A64">
        <w:rPr>
          <w:rFonts w:cs="Times New Roman" w:hint="cs"/>
          <w:rtl/>
          <w:lang w:eastAsia="zh-TW"/>
        </w:rPr>
        <w:t>‬</w:t>
      </w:r>
      <w:r w:rsidR="00222A64">
        <w:rPr>
          <w:rFonts w:cs="Times New Roman" w:hint="cs"/>
          <w:rtl/>
          <w:lang w:eastAsia="zh-TW"/>
        </w:rPr>
        <w:t>‬</w:t>
      </w:r>
      <w:r w:rsidR="00222A64">
        <w:rPr>
          <w:rFonts w:cs="Times New Roman" w:hint="cs"/>
          <w:rtl/>
          <w:lang w:eastAsia="zh-TW"/>
        </w:rPr>
        <w:t>‬</w:t>
      </w:r>
    </w:p>
    <w:p w:rsidR="00222A64" w:rsidRPr="00902752" w:rsidRDefault="00C66CD3" w:rsidP="00C66CD3">
      <w:pPr>
        <w:pStyle w:val="H1GA"/>
        <w:rPr>
          <w:rtl/>
          <w:lang w:eastAsia="zh-TW"/>
        </w:rPr>
      </w:pPr>
      <w:r>
        <w:rPr>
          <w:rFonts w:hint="cs"/>
          <w:rtl/>
          <w:lang w:eastAsia="zh-TW"/>
        </w:rPr>
        <w:tab/>
      </w:r>
      <w:r>
        <w:rPr>
          <w:rtl/>
          <w:lang w:eastAsia="zh-TW"/>
        </w:rPr>
        <w:t>ألف-</w:t>
      </w:r>
      <w:r>
        <w:rPr>
          <w:rFonts w:hint="cs"/>
          <w:rtl/>
          <w:lang w:eastAsia="zh-TW"/>
        </w:rPr>
        <w:tab/>
      </w:r>
      <w:r w:rsidR="00222A64" w:rsidRPr="00902752">
        <w:rPr>
          <w:rtl/>
          <w:lang w:eastAsia="zh-TW"/>
        </w:rPr>
        <w:t>المتابعة والنشر</w:t>
      </w:r>
    </w:p>
    <w:p w:rsidR="00222A64" w:rsidRPr="00554FBD" w:rsidRDefault="00222A64" w:rsidP="00554FBD">
      <w:pPr>
        <w:pStyle w:val="SingleTxtGA"/>
        <w:rPr>
          <w:b/>
          <w:bCs/>
          <w:rtl/>
          <w:lang w:eastAsia="zh-TW"/>
        </w:rPr>
      </w:pPr>
      <w:r w:rsidRPr="007B020F">
        <w:rPr>
          <w:rtl/>
          <w:lang w:eastAsia="zh-TW"/>
        </w:rPr>
        <w:t>٥١-</w:t>
      </w:r>
      <w:r w:rsidR="00554FBD">
        <w:rPr>
          <w:rFonts w:hint="cs"/>
          <w:rtl/>
          <w:lang w:eastAsia="zh-TW"/>
        </w:rPr>
        <w:tab/>
      </w:r>
      <w:r w:rsidRPr="00554FBD">
        <w:rPr>
          <w:b/>
          <w:bCs/>
          <w:rtl/>
          <w:lang w:eastAsia="zh-TW"/>
        </w:rPr>
        <w:t xml:space="preserve">توصي اللجنة الدولة الطرف باتخاذ جميع التدابير المناسبة لضمان تنفيذ التوصيات الواردة في هذه الملاحظات الختامية تنفيذاً كاملاً، بسُبُل منها إحالتها إلى </w:t>
      </w:r>
      <w:r w:rsidRPr="00554FBD">
        <w:rPr>
          <w:b/>
          <w:bCs/>
          <w:rtl/>
          <w:lang w:eastAsia="zh-TW"/>
        </w:rPr>
        <w:lastRenderedPageBreak/>
        <w:t>رئيس الدولة والبرلمان والوزارات المختصة والمحكمة العليا والسلطات المحلية للنظر فيها على النحو الملائم واتخاذ المزيد من الإجراءات بشأنها.</w:t>
      </w:r>
      <w:r w:rsidRPr="00554FBD">
        <w:rPr>
          <w:rFonts w:cs="Times New Roman" w:hint="cs"/>
          <w:b/>
          <w:bCs/>
          <w:rtl/>
          <w:lang w:eastAsia="zh-TW"/>
        </w:rPr>
        <w:t>‬</w:t>
      </w:r>
      <w:r w:rsidRPr="00554FBD">
        <w:rPr>
          <w:b/>
          <w:bCs/>
        </w:rPr>
        <w:t>‬</w:t>
      </w:r>
      <w:r w:rsidRPr="00554FBD">
        <w:rPr>
          <w:b/>
          <w:bCs/>
        </w:rPr>
        <w:t>‬</w:t>
      </w:r>
      <w:r w:rsidRPr="00554FBD">
        <w:rPr>
          <w:b/>
          <w:bCs/>
        </w:rPr>
        <w:t>‬</w:t>
      </w:r>
    </w:p>
    <w:p w:rsidR="00222A64" w:rsidRPr="00554FBD" w:rsidRDefault="00222A64" w:rsidP="007D0709">
      <w:pPr>
        <w:pStyle w:val="SingleTxtGA"/>
        <w:rPr>
          <w:b/>
          <w:bCs/>
          <w:rtl/>
          <w:lang w:eastAsia="zh-TW"/>
        </w:rPr>
      </w:pPr>
      <w:r w:rsidRPr="007B020F">
        <w:rPr>
          <w:rtl/>
          <w:lang w:eastAsia="zh-TW"/>
        </w:rPr>
        <w:t>٥٢-</w:t>
      </w:r>
      <w:r w:rsidR="00554FBD">
        <w:rPr>
          <w:rFonts w:hint="cs"/>
          <w:rtl/>
          <w:lang w:eastAsia="zh-TW"/>
        </w:rPr>
        <w:tab/>
      </w:r>
      <w:r w:rsidR="007D0709" w:rsidRPr="00067D70">
        <w:rPr>
          <w:rFonts w:hint="cs"/>
          <w:b/>
          <w:bCs/>
          <w:rtl/>
          <w:lang w:eastAsia="zh-TW"/>
        </w:rPr>
        <w:t>و</w:t>
      </w:r>
      <w:r w:rsidRPr="00554FBD">
        <w:rPr>
          <w:b/>
          <w:bCs/>
          <w:rtl/>
          <w:lang w:eastAsia="zh-TW"/>
        </w:rPr>
        <w:t xml:space="preserve">توصي اللجنة أيضاً </w:t>
      </w:r>
      <w:r w:rsidR="007D0709">
        <w:rPr>
          <w:rFonts w:hint="cs"/>
          <w:b/>
          <w:bCs/>
          <w:rtl/>
          <w:lang w:eastAsia="zh-TW"/>
        </w:rPr>
        <w:t xml:space="preserve">بإتاحة </w:t>
      </w:r>
      <w:r w:rsidRPr="00554FBD">
        <w:rPr>
          <w:b/>
          <w:bCs/>
          <w:rtl/>
          <w:lang w:eastAsia="zh-TW"/>
        </w:rPr>
        <w:t xml:space="preserve">التقرير الجامع للتقارير </w:t>
      </w:r>
      <w:r w:rsidR="007D0709">
        <w:rPr>
          <w:rFonts w:hint="cs"/>
          <w:b/>
          <w:bCs/>
          <w:rtl/>
          <w:lang w:eastAsia="zh-TW"/>
        </w:rPr>
        <w:t xml:space="preserve">الدورية </w:t>
      </w:r>
      <w:r w:rsidRPr="00554FBD">
        <w:rPr>
          <w:b/>
          <w:bCs/>
          <w:rtl/>
          <w:lang w:eastAsia="zh-TW"/>
        </w:rPr>
        <w:t xml:space="preserve">من الثالث إلى الخامس والردود الكتابية على قائمة القضايا وهذه الملاحظات الختامية على نطاق واسع بلغات البلد </w:t>
      </w:r>
      <w:r w:rsidR="007D0709" w:rsidRPr="00554FBD">
        <w:rPr>
          <w:b/>
          <w:bCs/>
          <w:rtl/>
          <w:lang w:eastAsia="zh-TW"/>
        </w:rPr>
        <w:t xml:space="preserve">لعامة الجمهور </w:t>
      </w:r>
      <w:r w:rsidRPr="00554FBD">
        <w:rPr>
          <w:b/>
          <w:bCs/>
          <w:rtl/>
          <w:lang w:eastAsia="zh-TW"/>
        </w:rPr>
        <w:t xml:space="preserve">ومنظمات المجتمع المدني وممثلي وسائط الإعلام ومجموعات الشباب والفئات المهنية والأطفال، بوسائل منها </w:t>
      </w:r>
      <w:r w:rsidR="007D0709">
        <w:rPr>
          <w:rFonts w:hint="cs"/>
          <w:b/>
          <w:bCs/>
          <w:rtl/>
          <w:lang w:eastAsia="zh-TW"/>
        </w:rPr>
        <w:t xml:space="preserve">نشرها على شبكة </w:t>
      </w:r>
      <w:r w:rsidRPr="00554FBD">
        <w:rPr>
          <w:b/>
          <w:bCs/>
          <w:rtl/>
          <w:lang w:eastAsia="zh-TW"/>
        </w:rPr>
        <w:t>الإنترنت، بغية إثارة نقاش عام بشأن الاتفاقية وبروتوكول</w:t>
      </w:r>
      <w:r w:rsidR="007D0709">
        <w:rPr>
          <w:rFonts w:hint="cs"/>
          <w:b/>
          <w:bCs/>
          <w:rtl/>
          <w:lang w:eastAsia="zh-TW"/>
        </w:rPr>
        <w:t>اتها</w:t>
      </w:r>
      <w:r w:rsidRPr="00554FBD">
        <w:rPr>
          <w:b/>
          <w:bCs/>
          <w:rtl/>
          <w:lang w:eastAsia="zh-TW"/>
        </w:rPr>
        <w:t xml:space="preserve"> الاختياري</w:t>
      </w:r>
      <w:r w:rsidR="007D0709">
        <w:rPr>
          <w:rFonts w:hint="cs"/>
          <w:b/>
          <w:bCs/>
          <w:rtl/>
          <w:lang w:eastAsia="zh-TW"/>
        </w:rPr>
        <w:t>ة،</w:t>
      </w:r>
      <w:r w:rsidRPr="00554FBD">
        <w:rPr>
          <w:b/>
          <w:bCs/>
          <w:rtl/>
          <w:lang w:eastAsia="zh-TW"/>
        </w:rPr>
        <w:t xml:space="preserve"> </w:t>
      </w:r>
      <w:r w:rsidR="007D0709">
        <w:rPr>
          <w:b/>
          <w:bCs/>
          <w:rtl/>
          <w:lang w:eastAsia="zh-TW"/>
        </w:rPr>
        <w:t>والتوعية بها وبضرورة تنفيذه</w:t>
      </w:r>
      <w:r w:rsidRPr="00554FBD">
        <w:rPr>
          <w:b/>
          <w:bCs/>
          <w:rtl/>
          <w:lang w:eastAsia="zh-TW"/>
        </w:rPr>
        <w:t xml:space="preserve">ا ورصد </w:t>
      </w:r>
      <w:r w:rsidR="007D0709">
        <w:rPr>
          <w:rFonts w:hint="cs"/>
          <w:b/>
          <w:bCs/>
          <w:rtl/>
          <w:lang w:eastAsia="zh-TW"/>
        </w:rPr>
        <w:t>هذا التنفيذ</w:t>
      </w:r>
      <w:r w:rsidRPr="00554FBD">
        <w:rPr>
          <w:b/>
          <w:bCs/>
          <w:rtl/>
          <w:lang w:eastAsia="zh-TW"/>
        </w:rPr>
        <w:t>.</w:t>
      </w:r>
      <w:r w:rsidRPr="00554FBD">
        <w:rPr>
          <w:rFonts w:cs="Times New Roman" w:hint="cs"/>
          <w:b/>
          <w:bCs/>
          <w:rtl/>
          <w:lang w:eastAsia="zh-TW"/>
        </w:rPr>
        <w:t>‬</w:t>
      </w:r>
      <w:r w:rsidRPr="00554FBD">
        <w:rPr>
          <w:b/>
          <w:bCs/>
        </w:rPr>
        <w:t>‬</w:t>
      </w:r>
    </w:p>
    <w:p w:rsidR="00222A64" w:rsidRPr="00740FAA" w:rsidRDefault="00554FBD" w:rsidP="00554FBD">
      <w:pPr>
        <w:pStyle w:val="H1GA"/>
        <w:rPr>
          <w:rtl/>
          <w:lang w:eastAsia="zh-TW"/>
        </w:rPr>
      </w:pPr>
      <w:r>
        <w:rPr>
          <w:rFonts w:hint="cs"/>
          <w:rtl/>
          <w:lang w:eastAsia="zh-TW"/>
        </w:rPr>
        <w:tab/>
      </w:r>
      <w:r>
        <w:rPr>
          <w:rtl/>
          <w:lang w:eastAsia="zh-TW"/>
        </w:rPr>
        <w:t>باء-</w:t>
      </w:r>
      <w:r>
        <w:rPr>
          <w:rFonts w:hint="cs"/>
          <w:rtl/>
          <w:lang w:eastAsia="zh-TW"/>
        </w:rPr>
        <w:tab/>
      </w:r>
      <w:r w:rsidR="00222A64" w:rsidRPr="00902752">
        <w:rPr>
          <w:rtl/>
          <w:lang w:eastAsia="zh-TW"/>
        </w:rPr>
        <w:t xml:space="preserve">التقرير المقبل </w:t>
      </w:r>
    </w:p>
    <w:p w:rsidR="00222A64" w:rsidRPr="00554FBD" w:rsidRDefault="00222A64" w:rsidP="00781EF1">
      <w:pPr>
        <w:pStyle w:val="SingleTxtGA"/>
        <w:rPr>
          <w:b/>
          <w:bCs/>
          <w:rtl/>
          <w:lang w:eastAsia="zh-TW"/>
        </w:rPr>
      </w:pPr>
      <w:r w:rsidRPr="00043C74">
        <w:rPr>
          <w:rtl/>
          <w:lang w:eastAsia="zh-TW"/>
        </w:rPr>
        <w:t>٥٣</w:t>
      </w:r>
      <w:r>
        <w:rPr>
          <w:rtl/>
          <w:lang w:eastAsia="zh-TW"/>
        </w:rPr>
        <w:t>-</w:t>
      </w:r>
      <w:r w:rsidR="00554FBD">
        <w:rPr>
          <w:rFonts w:hint="cs"/>
          <w:rtl/>
          <w:lang w:eastAsia="zh-TW"/>
        </w:rPr>
        <w:tab/>
      </w:r>
      <w:r w:rsidRPr="00554FBD">
        <w:rPr>
          <w:b/>
          <w:bCs/>
          <w:rtl/>
          <w:lang w:eastAsia="zh-TW"/>
        </w:rPr>
        <w:t xml:space="preserve">تدعو اللجنة الدولة الطرف إلى تقديم تقريرها الجامع للتقارير </w:t>
      </w:r>
      <w:r w:rsidR="00034885">
        <w:rPr>
          <w:rFonts w:hint="cs"/>
          <w:b/>
          <w:bCs/>
          <w:rtl/>
          <w:lang w:eastAsia="zh-TW"/>
        </w:rPr>
        <w:t xml:space="preserve">الدورية </w:t>
      </w:r>
      <w:r w:rsidRPr="00554FBD">
        <w:rPr>
          <w:b/>
          <w:bCs/>
          <w:rtl/>
          <w:lang w:eastAsia="zh-TW"/>
        </w:rPr>
        <w:t>من</w:t>
      </w:r>
      <w:r w:rsidR="00781EF1">
        <w:rPr>
          <w:rFonts w:hint="cs"/>
          <w:b/>
          <w:bCs/>
          <w:rtl/>
          <w:lang w:eastAsia="zh-TW"/>
        </w:rPr>
        <w:t> </w:t>
      </w:r>
      <w:r w:rsidRPr="00554FBD">
        <w:rPr>
          <w:b/>
          <w:bCs/>
          <w:rtl/>
          <w:lang w:eastAsia="zh-TW"/>
        </w:rPr>
        <w:t>السادس إلى الثامن بحلول 26 تشرين الأول/أكتوبر 2022 وتضمينه معلومات عن</w:t>
      </w:r>
      <w:r w:rsidR="00781EF1">
        <w:rPr>
          <w:rFonts w:hint="cs"/>
          <w:b/>
          <w:bCs/>
          <w:rtl/>
          <w:lang w:eastAsia="zh-TW"/>
        </w:rPr>
        <w:t> </w:t>
      </w:r>
      <w:r w:rsidRPr="00554FBD">
        <w:rPr>
          <w:b/>
          <w:bCs/>
          <w:rtl/>
          <w:lang w:eastAsia="zh-TW"/>
        </w:rPr>
        <w:t>متابعة هذه الملاحظات الختامية.</w:t>
      </w:r>
      <w:r w:rsidRPr="00554FBD">
        <w:rPr>
          <w:rFonts w:cs="Times New Roman" w:hint="cs"/>
          <w:b/>
          <w:bCs/>
          <w:rtl/>
          <w:lang w:eastAsia="zh-TW"/>
        </w:rPr>
        <w:t>‬</w:t>
      </w:r>
      <w:r w:rsidRPr="00554FBD">
        <w:rPr>
          <w:b/>
          <w:bCs/>
          <w:rtl/>
          <w:lang w:eastAsia="zh-TW"/>
        </w:rPr>
        <w:t xml:space="preserve"> </w:t>
      </w:r>
      <w:r w:rsidRPr="00554FBD">
        <w:rPr>
          <w:rFonts w:ascii="Traditional Arabic" w:hAnsi="Traditional Arabic" w:hint="cs"/>
          <w:b/>
          <w:bCs/>
          <w:rtl/>
          <w:lang w:eastAsia="zh-TW"/>
        </w:rPr>
        <w:t>وينبغي</w:t>
      </w:r>
      <w:r w:rsidRPr="00554FBD">
        <w:rPr>
          <w:b/>
          <w:bCs/>
          <w:rtl/>
          <w:lang w:eastAsia="zh-TW"/>
        </w:rPr>
        <w:t xml:space="preserve"> </w:t>
      </w:r>
      <w:r w:rsidRPr="00554FBD">
        <w:rPr>
          <w:rFonts w:ascii="Traditional Arabic" w:hAnsi="Traditional Arabic" w:hint="cs"/>
          <w:b/>
          <w:bCs/>
          <w:rtl/>
          <w:lang w:eastAsia="zh-TW"/>
        </w:rPr>
        <w:t>إعداد</w:t>
      </w:r>
      <w:r w:rsidRPr="00554FBD">
        <w:rPr>
          <w:b/>
          <w:bCs/>
          <w:rtl/>
          <w:lang w:eastAsia="zh-TW"/>
        </w:rPr>
        <w:t xml:space="preserve"> </w:t>
      </w:r>
      <w:r w:rsidRPr="00554FBD">
        <w:rPr>
          <w:rFonts w:ascii="Traditional Arabic" w:hAnsi="Traditional Arabic" w:hint="cs"/>
          <w:b/>
          <w:bCs/>
          <w:rtl/>
          <w:lang w:eastAsia="zh-TW"/>
        </w:rPr>
        <w:t>التقرير</w:t>
      </w:r>
      <w:r w:rsidRPr="00554FBD">
        <w:rPr>
          <w:b/>
          <w:bCs/>
          <w:rtl/>
          <w:lang w:eastAsia="zh-TW"/>
        </w:rPr>
        <w:t xml:space="preserve"> </w:t>
      </w:r>
      <w:r w:rsidRPr="00554FBD">
        <w:rPr>
          <w:rFonts w:ascii="Traditional Arabic" w:hAnsi="Traditional Arabic" w:hint="cs"/>
          <w:b/>
          <w:bCs/>
          <w:rtl/>
          <w:lang w:eastAsia="zh-TW"/>
        </w:rPr>
        <w:t>وفقاً</w:t>
      </w:r>
      <w:r w:rsidRPr="00554FBD">
        <w:rPr>
          <w:b/>
          <w:bCs/>
          <w:rtl/>
          <w:lang w:eastAsia="zh-TW"/>
        </w:rPr>
        <w:t xml:space="preserve"> </w:t>
      </w:r>
      <w:r w:rsidRPr="00554FBD">
        <w:rPr>
          <w:rFonts w:ascii="Traditional Arabic" w:hAnsi="Traditional Arabic" w:hint="cs"/>
          <w:b/>
          <w:bCs/>
          <w:rtl/>
          <w:lang w:eastAsia="zh-TW"/>
        </w:rPr>
        <w:t>للمبادئ</w:t>
      </w:r>
      <w:r w:rsidRPr="00554FBD">
        <w:rPr>
          <w:b/>
          <w:bCs/>
          <w:rtl/>
          <w:lang w:eastAsia="zh-TW"/>
        </w:rPr>
        <w:t xml:space="preserve"> </w:t>
      </w:r>
      <w:r w:rsidRPr="00554FBD">
        <w:rPr>
          <w:rFonts w:ascii="Traditional Arabic" w:hAnsi="Traditional Arabic" w:hint="cs"/>
          <w:b/>
          <w:bCs/>
          <w:rtl/>
          <w:lang w:eastAsia="zh-TW"/>
        </w:rPr>
        <w:t>التوجيه</w:t>
      </w:r>
      <w:r w:rsidRPr="00554FBD">
        <w:rPr>
          <w:b/>
          <w:bCs/>
          <w:rtl/>
          <w:lang w:eastAsia="zh-TW"/>
        </w:rPr>
        <w:t>ية المنسقة لتقديم التقارير الخاصة بمعاهدة بعينها التي اعتمدتها اللجنة في 31 كانون الثاني/يناير 2014 (</w:t>
      </w:r>
      <w:r w:rsidRPr="00554FBD">
        <w:rPr>
          <w:b/>
          <w:bCs/>
          <w:lang w:eastAsia="zh-TW"/>
        </w:rPr>
        <w:t>CRC/C/58/Rev.3</w:t>
      </w:r>
      <w:r w:rsidRPr="00554FBD">
        <w:rPr>
          <w:b/>
          <w:bCs/>
          <w:rtl/>
          <w:lang w:eastAsia="zh-TW"/>
        </w:rPr>
        <w:t>)، وينبغي ألا يتجاوز عدد كلماته 200 21 كلمة (انظر قرار الجمعية العامة 68/268، الفقرة 16).</w:t>
      </w:r>
      <w:r w:rsidRPr="00554FBD">
        <w:rPr>
          <w:rFonts w:cs="Times New Roman" w:hint="cs"/>
          <w:b/>
          <w:bCs/>
          <w:rtl/>
          <w:lang w:eastAsia="zh-TW"/>
        </w:rPr>
        <w:t>‬</w:t>
      </w:r>
      <w:r w:rsidRPr="00554FBD">
        <w:rPr>
          <w:rFonts w:cs="Times New Roman" w:hint="cs"/>
          <w:b/>
          <w:bCs/>
          <w:rtl/>
          <w:lang w:eastAsia="zh-TW"/>
        </w:rPr>
        <w:t>‬</w:t>
      </w:r>
      <w:r w:rsidRPr="00554FBD">
        <w:rPr>
          <w:b/>
          <w:bCs/>
          <w:rtl/>
          <w:lang w:eastAsia="zh-TW"/>
        </w:rPr>
        <w:t xml:space="preserve"> </w:t>
      </w:r>
      <w:r w:rsidRPr="00554FBD">
        <w:rPr>
          <w:rFonts w:ascii="Traditional Arabic" w:hAnsi="Traditional Arabic" w:hint="cs"/>
          <w:b/>
          <w:bCs/>
          <w:rtl/>
          <w:lang w:eastAsia="zh-TW"/>
        </w:rPr>
        <w:t>فإن</w:t>
      </w:r>
      <w:r w:rsidRPr="00554FBD">
        <w:rPr>
          <w:b/>
          <w:bCs/>
          <w:rtl/>
          <w:lang w:eastAsia="zh-TW"/>
        </w:rPr>
        <w:t xml:space="preserve"> </w:t>
      </w:r>
      <w:r w:rsidRPr="00554FBD">
        <w:rPr>
          <w:rFonts w:ascii="Traditional Arabic" w:hAnsi="Traditional Arabic" w:hint="cs"/>
          <w:b/>
          <w:bCs/>
          <w:rtl/>
          <w:lang w:eastAsia="zh-TW"/>
        </w:rPr>
        <w:t>تجاوز</w:t>
      </w:r>
      <w:r w:rsidRPr="00554FBD">
        <w:rPr>
          <w:b/>
          <w:bCs/>
          <w:rtl/>
          <w:lang w:eastAsia="zh-TW"/>
        </w:rPr>
        <w:t xml:space="preserve"> </w:t>
      </w:r>
      <w:r w:rsidRPr="00554FBD">
        <w:rPr>
          <w:rFonts w:ascii="Traditional Arabic" w:hAnsi="Traditional Arabic" w:hint="cs"/>
          <w:b/>
          <w:bCs/>
          <w:rtl/>
          <w:lang w:eastAsia="zh-TW"/>
        </w:rPr>
        <w:t>عدد</w:t>
      </w:r>
      <w:r w:rsidRPr="00554FBD">
        <w:rPr>
          <w:b/>
          <w:bCs/>
          <w:rtl/>
          <w:lang w:eastAsia="zh-TW"/>
        </w:rPr>
        <w:t xml:space="preserve"> </w:t>
      </w:r>
      <w:r w:rsidRPr="00554FBD">
        <w:rPr>
          <w:rFonts w:ascii="Traditional Arabic" w:hAnsi="Traditional Arabic" w:hint="cs"/>
          <w:b/>
          <w:bCs/>
          <w:rtl/>
          <w:lang w:eastAsia="zh-TW"/>
        </w:rPr>
        <w:t>كلمات</w:t>
      </w:r>
      <w:r w:rsidRPr="00554FBD">
        <w:rPr>
          <w:b/>
          <w:bCs/>
          <w:rtl/>
          <w:lang w:eastAsia="zh-TW"/>
        </w:rPr>
        <w:t xml:space="preserve"> </w:t>
      </w:r>
      <w:r w:rsidRPr="00554FBD">
        <w:rPr>
          <w:rFonts w:ascii="Traditional Arabic" w:hAnsi="Traditional Arabic" w:hint="cs"/>
          <w:b/>
          <w:bCs/>
          <w:rtl/>
          <w:lang w:eastAsia="zh-TW"/>
        </w:rPr>
        <w:t>التقرير</w:t>
      </w:r>
      <w:r w:rsidRPr="00554FBD">
        <w:rPr>
          <w:b/>
          <w:bCs/>
          <w:rtl/>
          <w:lang w:eastAsia="zh-TW"/>
        </w:rPr>
        <w:t xml:space="preserve"> </w:t>
      </w:r>
      <w:r w:rsidRPr="00554FBD">
        <w:rPr>
          <w:rFonts w:ascii="Traditional Arabic" w:hAnsi="Traditional Arabic" w:hint="cs"/>
          <w:b/>
          <w:bCs/>
          <w:rtl/>
          <w:lang w:eastAsia="zh-TW"/>
        </w:rPr>
        <w:t>المقدَّم</w:t>
      </w:r>
      <w:r w:rsidRPr="00554FBD">
        <w:rPr>
          <w:b/>
          <w:bCs/>
          <w:rtl/>
          <w:lang w:eastAsia="zh-TW"/>
        </w:rPr>
        <w:t xml:space="preserve"> </w:t>
      </w:r>
      <w:r w:rsidRPr="00554FBD">
        <w:rPr>
          <w:rFonts w:ascii="Traditional Arabic" w:hAnsi="Traditional Arabic" w:hint="cs"/>
          <w:b/>
          <w:bCs/>
          <w:rtl/>
          <w:lang w:eastAsia="zh-TW"/>
        </w:rPr>
        <w:t>الحد</w:t>
      </w:r>
      <w:r w:rsidRPr="00554FBD">
        <w:rPr>
          <w:b/>
          <w:bCs/>
          <w:rtl/>
          <w:lang w:eastAsia="zh-TW"/>
        </w:rPr>
        <w:t xml:space="preserve"> </w:t>
      </w:r>
      <w:r w:rsidRPr="00554FBD">
        <w:rPr>
          <w:rFonts w:ascii="Traditional Arabic" w:hAnsi="Traditional Arabic" w:hint="cs"/>
          <w:b/>
          <w:bCs/>
          <w:rtl/>
          <w:lang w:eastAsia="zh-TW"/>
        </w:rPr>
        <w:t>الأقصى</w:t>
      </w:r>
      <w:r w:rsidRPr="00554FBD">
        <w:rPr>
          <w:b/>
          <w:bCs/>
          <w:rtl/>
          <w:lang w:eastAsia="zh-TW"/>
        </w:rPr>
        <w:t xml:space="preserve"> المنصوص عليه، سيطلب إلى الدولة الطرف تقليص حجمه عملاً بالقرار السالف الذكر.</w:t>
      </w:r>
      <w:r w:rsidRPr="00554FBD">
        <w:rPr>
          <w:rFonts w:cs="Times New Roman" w:hint="cs"/>
          <w:b/>
          <w:bCs/>
          <w:rtl/>
          <w:lang w:eastAsia="zh-TW"/>
        </w:rPr>
        <w:t>‬</w:t>
      </w:r>
      <w:r w:rsidRPr="00554FBD">
        <w:rPr>
          <w:b/>
          <w:bCs/>
          <w:rtl/>
          <w:lang w:eastAsia="zh-TW"/>
        </w:rPr>
        <w:t xml:space="preserve"> </w:t>
      </w:r>
      <w:r w:rsidRPr="00554FBD">
        <w:rPr>
          <w:rFonts w:ascii="Traditional Arabic" w:hAnsi="Traditional Arabic" w:hint="cs"/>
          <w:b/>
          <w:bCs/>
          <w:rtl/>
          <w:lang w:eastAsia="zh-TW"/>
        </w:rPr>
        <w:t>وإذا</w:t>
      </w:r>
      <w:r w:rsidRPr="00554FBD">
        <w:rPr>
          <w:b/>
          <w:bCs/>
          <w:rtl/>
          <w:lang w:eastAsia="zh-TW"/>
        </w:rPr>
        <w:t xml:space="preserve"> </w:t>
      </w:r>
      <w:r w:rsidRPr="00554FBD">
        <w:rPr>
          <w:rFonts w:ascii="Traditional Arabic" w:hAnsi="Traditional Arabic" w:hint="cs"/>
          <w:b/>
          <w:bCs/>
          <w:rtl/>
          <w:lang w:eastAsia="zh-TW"/>
        </w:rPr>
        <w:t>تعذّر</w:t>
      </w:r>
      <w:r w:rsidRPr="00554FBD">
        <w:rPr>
          <w:b/>
          <w:bCs/>
          <w:rtl/>
          <w:lang w:eastAsia="zh-TW"/>
        </w:rPr>
        <w:t xml:space="preserve"> </w:t>
      </w:r>
      <w:r w:rsidRPr="00554FBD">
        <w:rPr>
          <w:rFonts w:ascii="Traditional Arabic" w:hAnsi="Traditional Arabic" w:hint="cs"/>
          <w:b/>
          <w:bCs/>
          <w:rtl/>
          <w:lang w:eastAsia="zh-TW"/>
        </w:rPr>
        <w:t>على</w:t>
      </w:r>
      <w:r w:rsidRPr="00554FBD">
        <w:rPr>
          <w:b/>
          <w:bCs/>
          <w:rtl/>
          <w:lang w:eastAsia="zh-TW"/>
        </w:rPr>
        <w:t xml:space="preserve"> </w:t>
      </w:r>
      <w:r w:rsidRPr="00554FBD">
        <w:rPr>
          <w:rFonts w:ascii="Traditional Arabic" w:hAnsi="Traditional Arabic" w:hint="cs"/>
          <w:b/>
          <w:bCs/>
          <w:rtl/>
          <w:lang w:eastAsia="zh-TW"/>
        </w:rPr>
        <w:t>الدولة</w:t>
      </w:r>
      <w:r w:rsidRPr="00554FBD">
        <w:rPr>
          <w:b/>
          <w:bCs/>
          <w:rtl/>
          <w:lang w:eastAsia="zh-TW"/>
        </w:rPr>
        <w:t xml:space="preserve"> </w:t>
      </w:r>
      <w:r w:rsidRPr="00554FBD">
        <w:rPr>
          <w:rFonts w:ascii="Traditional Arabic" w:hAnsi="Traditional Arabic" w:hint="cs"/>
          <w:b/>
          <w:bCs/>
          <w:rtl/>
          <w:lang w:eastAsia="zh-TW"/>
        </w:rPr>
        <w:t>الطرف</w:t>
      </w:r>
      <w:r w:rsidRPr="00554FBD">
        <w:rPr>
          <w:b/>
          <w:bCs/>
          <w:rtl/>
          <w:lang w:eastAsia="zh-TW"/>
        </w:rPr>
        <w:t xml:space="preserve"> </w:t>
      </w:r>
      <w:r w:rsidRPr="00554FBD">
        <w:rPr>
          <w:rFonts w:ascii="Traditional Arabic" w:hAnsi="Traditional Arabic" w:hint="cs"/>
          <w:b/>
          <w:bCs/>
          <w:rtl/>
          <w:lang w:eastAsia="zh-TW"/>
        </w:rPr>
        <w:t>مراجعة</w:t>
      </w:r>
      <w:r w:rsidRPr="00554FBD">
        <w:rPr>
          <w:b/>
          <w:bCs/>
          <w:rtl/>
          <w:lang w:eastAsia="zh-TW"/>
        </w:rPr>
        <w:t xml:space="preserve"> </w:t>
      </w:r>
      <w:r w:rsidRPr="00554FBD">
        <w:rPr>
          <w:rFonts w:ascii="Traditional Arabic" w:hAnsi="Traditional Arabic" w:hint="cs"/>
          <w:b/>
          <w:bCs/>
          <w:rtl/>
          <w:lang w:eastAsia="zh-TW"/>
        </w:rPr>
        <w:t>التقرير</w:t>
      </w:r>
      <w:r w:rsidRPr="00554FBD">
        <w:rPr>
          <w:b/>
          <w:bCs/>
          <w:rtl/>
          <w:lang w:eastAsia="zh-TW"/>
        </w:rPr>
        <w:t xml:space="preserve"> </w:t>
      </w:r>
      <w:r w:rsidRPr="00554FBD">
        <w:rPr>
          <w:rFonts w:ascii="Traditional Arabic" w:hAnsi="Traditional Arabic" w:hint="cs"/>
          <w:b/>
          <w:bCs/>
          <w:rtl/>
          <w:lang w:eastAsia="zh-TW"/>
        </w:rPr>
        <w:t>وتقديمه</w:t>
      </w:r>
      <w:r w:rsidRPr="00554FBD">
        <w:rPr>
          <w:b/>
          <w:bCs/>
          <w:rtl/>
          <w:lang w:eastAsia="zh-TW"/>
        </w:rPr>
        <w:t xml:space="preserve"> </w:t>
      </w:r>
      <w:r w:rsidRPr="00554FBD">
        <w:rPr>
          <w:rFonts w:ascii="Traditional Arabic" w:hAnsi="Traditional Arabic" w:hint="cs"/>
          <w:b/>
          <w:bCs/>
          <w:rtl/>
          <w:lang w:eastAsia="zh-TW"/>
        </w:rPr>
        <w:t>من</w:t>
      </w:r>
      <w:r w:rsidRPr="00554FBD">
        <w:rPr>
          <w:b/>
          <w:bCs/>
          <w:rtl/>
          <w:lang w:eastAsia="zh-TW"/>
        </w:rPr>
        <w:t xml:space="preserve"> </w:t>
      </w:r>
      <w:r w:rsidRPr="00554FBD">
        <w:rPr>
          <w:rFonts w:ascii="Traditional Arabic" w:hAnsi="Traditional Arabic" w:hint="cs"/>
          <w:b/>
          <w:bCs/>
          <w:rtl/>
          <w:lang w:eastAsia="zh-TW"/>
        </w:rPr>
        <w:t>جديد</w:t>
      </w:r>
      <w:r w:rsidRPr="00554FBD">
        <w:rPr>
          <w:b/>
          <w:bCs/>
          <w:rtl/>
          <w:lang w:eastAsia="zh-TW"/>
        </w:rPr>
        <w:t xml:space="preserve"> </w:t>
      </w:r>
      <w:r w:rsidRPr="00554FBD">
        <w:rPr>
          <w:rFonts w:ascii="Traditional Arabic" w:hAnsi="Traditional Arabic" w:hint="cs"/>
          <w:b/>
          <w:bCs/>
          <w:rtl/>
          <w:lang w:eastAsia="zh-TW"/>
        </w:rPr>
        <w:t>فلا</w:t>
      </w:r>
      <w:r w:rsidRPr="00554FBD">
        <w:rPr>
          <w:b/>
          <w:bCs/>
          <w:rtl/>
          <w:lang w:eastAsia="zh-TW"/>
        </w:rPr>
        <w:t xml:space="preserve"> </w:t>
      </w:r>
      <w:r w:rsidRPr="00554FBD">
        <w:rPr>
          <w:rFonts w:ascii="Traditional Arabic" w:hAnsi="Traditional Arabic" w:hint="cs"/>
          <w:b/>
          <w:bCs/>
          <w:rtl/>
          <w:lang w:eastAsia="zh-TW"/>
        </w:rPr>
        <w:t>يمكن</w:t>
      </w:r>
      <w:r w:rsidRPr="00554FBD">
        <w:rPr>
          <w:b/>
          <w:bCs/>
          <w:rtl/>
          <w:lang w:eastAsia="zh-TW"/>
        </w:rPr>
        <w:t xml:space="preserve"> </w:t>
      </w:r>
      <w:r w:rsidRPr="00554FBD">
        <w:rPr>
          <w:rFonts w:ascii="Traditional Arabic" w:hAnsi="Traditional Arabic" w:hint="cs"/>
          <w:b/>
          <w:bCs/>
          <w:rtl/>
          <w:lang w:eastAsia="zh-TW"/>
        </w:rPr>
        <w:t>ضمان</w:t>
      </w:r>
      <w:r w:rsidRPr="00554FBD">
        <w:rPr>
          <w:b/>
          <w:bCs/>
          <w:rtl/>
          <w:lang w:eastAsia="zh-TW"/>
        </w:rPr>
        <w:t xml:space="preserve"> </w:t>
      </w:r>
      <w:r w:rsidRPr="00554FBD">
        <w:rPr>
          <w:rFonts w:ascii="Traditional Arabic" w:hAnsi="Traditional Arabic" w:hint="cs"/>
          <w:b/>
          <w:bCs/>
          <w:rtl/>
          <w:lang w:eastAsia="zh-TW"/>
        </w:rPr>
        <w:t>ترجمته</w:t>
      </w:r>
      <w:r w:rsidRPr="00554FBD">
        <w:rPr>
          <w:b/>
          <w:bCs/>
          <w:rtl/>
          <w:lang w:eastAsia="zh-TW"/>
        </w:rPr>
        <w:t xml:space="preserve"> </w:t>
      </w:r>
      <w:r w:rsidRPr="00554FBD">
        <w:rPr>
          <w:rFonts w:ascii="Traditional Arabic" w:hAnsi="Traditional Arabic" w:hint="cs"/>
          <w:b/>
          <w:bCs/>
          <w:rtl/>
          <w:lang w:eastAsia="zh-TW"/>
        </w:rPr>
        <w:t>لكي</w:t>
      </w:r>
      <w:r w:rsidRPr="00554FBD">
        <w:rPr>
          <w:b/>
          <w:bCs/>
          <w:rtl/>
          <w:lang w:eastAsia="zh-TW"/>
        </w:rPr>
        <w:t xml:space="preserve"> </w:t>
      </w:r>
      <w:r w:rsidRPr="00554FBD">
        <w:rPr>
          <w:rFonts w:ascii="Traditional Arabic" w:hAnsi="Traditional Arabic" w:hint="cs"/>
          <w:b/>
          <w:bCs/>
          <w:rtl/>
          <w:lang w:eastAsia="zh-TW"/>
        </w:rPr>
        <w:t>تنظر</w:t>
      </w:r>
      <w:r w:rsidRPr="00554FBD">
        <w:rPr>
          <w:b/>
          <w:bCs/>
          <w:rtl/>
          <w:lang w:eastAsia="zh-TW"/>
        </w:rPr>
        <w:t xml:space="preserve"> </w:t>
      </w:r>
      <w:r w:rsidRPr="00554FBD">
        <w:rPr>
          <w:rFonts w:ascii="Traditional Arabic" w:hAnsi="Traditional Arabic" w:hint="cs"/>
          <w:b/>
          <w:bCs/>
          <w:rtl/>
          <w:lang w:eastAsia="zh-TW"/>
        </w:rPr>
        <w:t>فيه</w:t>
      </w:r>
      <w:r w:rsidRPr="00554FBD">
        <w:rPr>
          <w:b/>
          <w:bCs/>
          <w:rtl/>
          <w:lang w:eastAsia="zh-TW"/>
        </w:rPr>
        <w:t xml:space="preserve"> </w:t>
      </w:r>
      <w:r w:rsidRPr="00554FBD">
        <w:rPr>
          <w:rFonts w:ascii="Traditional Arabic" w:hAnsi="Traditional Arabic" w:hint="cs"/>
          <w:b/>
          <w:bCs/>
          <w:rtl/>
          <w:lang w:eastAsia="zh-TW"/>
        </w:rPr>
        <w:t>هيئة</w:t>
      </w:r>
      <w:r w:rsidRPr="00554FBD">
        <w:rPr>
          <w:b/>
          <w:bCs/>
          <w:rtl/>
          <w:lang w:eastAsia="zh-TW"/>
        </w:rPr>
        <w:t xml:space="preserve"> </w:t>
      </w:r>
      <w:r w:rsidRPr="00554FBD">
        <w:rPr>
          <w:rFonts w:ascii="Traditional Arabic" w:hAnsi="Traditional Arabic" w:hint="cs"/>
          <w:b/>
          <w:bCs/>
          <w:rtl/>
          <w:lang w:eastAsia="zh-TW"/>
        </w:rPr>
        <w:t>المعاهدة</w:t>
      </w:r>
      <w:r w:rsidRPr="00554FBD">
        <w:rPr>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b/>
          <w:bCs/>
          <w:rtl/>
          <w:lang w:eastAsia="zh-TW"/>
        </w:rPr>
        <w:t xml:space="preserve"> </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rFonts w:cs="Times New Roman" w:hint="cs"/>
          <w:b/>
          <w:bCs/>
          <w:rtl/>
          <w:lang w:eastAsia="zh-TW"/>
        </w:rPr>
        <w:t>‬</w:t>
      </w:r>
      <w:r w:rsidRPr="00554FBD">
        <w:rPr>
          <w:b/>
          <w:bCs/>
          <w:rtl/>
          <w:lang w:eastAsia="zh-TW"/>
        </w:rPr>
        <w:t xml:space="preserve"> </w:t>
      </w:r>
      <w:r w:rsidRPr="00554FBD">
        <w:rPr>
          <w:b/>
          <w:bCs/>
        </w:rPr>
        <w:t>‬</w:t>
      </w:r>
      <w:r w:rsidRPr="00554FBD">
        <w:rPr>
          <w:b/>
          <w:bCs/>
        </w:rPr>
        <w:t>‬</w:t>
      </w:r>
      <w:r w:rsidRPr="00554FBD">
        <w:rPr>
          <w:b/>
          <w:bCs/>
        </w:rPr>
        <w:t>‬</w:t>
      </w:r>
      <w:r w:rsidRPr="00554FBD">
        <w:rPr>
          <w:b/>
          <w:bCs/>
        </w:rPr>
        <w:t>‬</w:t>
      </w:r>
      <w:r w:rsidRPr="00554FBD">
        <w:rPr>
          <w:b/>
          <w:bCs/>
        </w:rPr>
        <w:t>‬</w:t>
      </w:r>
      <w:r w:rsidRPr="00554FBD">
        <w:rPr>
          <w:b/>
          <w:bCs/>
        </w:rPr>
        <w:t>‬</w:t>
      </w:r>
      <w:r w:rsidRPr="00554FBD">
        <w:rPr>
          <w:b/>
          <w:bCs/>
        </w:rPr>
        <w:t>‬</w:t>
      </w:r>
      <w:r w:rsidRPr="00554FBD">
        <w:rPr>
          <w:b/>
          <w:bCs/>
        </w:rPr>
        <w:t>‬</w:t>
      </w:r>
      <w:r w:rsidRPr="00554FBD">
        <w:rPr>
          <w:b/>
          <w:bCs/>
        </w:rPr>
        <w:t>‬</w:t>
      </w:r>
    </w:p>
    <w:p w:rsidR="00222A64" w:rsidRDefault="00222A64" w:rsidP="00554FBD">
      <w:pPr>
        <w:pStyle w:val="SingleTxtGA"/>
        <w:rPr>
          <w:b/>
          <w:bCs/>
          <w:rtl/>
          <w:lang w:eastAsia="zh-TW"/>
        </w:rPr>
      </w:pPr>
      <w:r w:rsidRPr="00043C74">
        <w:rPr>
          <w:rtl/>
          <w:lang w:eastAsia="zh-TW"/>
        </w:rPr>
        <w:t>54-</w:t>
      </w:r>
      <w:r w:rsidR="00554FBD">
        <w:rPr>
          <w:rFonts w:hint="cs"/>
          <w:rtl/>
          <w:lang w:eastAsia="zh-TW"/>
        </w:rPr>
        <w:tab/>
      </w:r>
      <w:r w:rsidR="00034885" w:rsidRPr="001D139C">
        <w:rPr>
          <w:rFonts w:hint="cs"/>
          <w:b/>
          <w:bCs/>
          <w:rtl/>
          <w:lang w:eastAsia="zh-TW"/>
        </w:rPr>
        <w:t>و</w:t>
      </w:r>
      <w:r w:rsidRPr="00554FBD">
        <w:rPr>
          <w:b/>
          <w:bCs/>
          <w:rtl/>
          <w:lang w:eastAsia="zh-TW"/>
        </w:rPr>
        <w:t xml:space="preserve">تدعو اللجنة الدولة الطرف أيضاً إلى تقديم وثيقة أساسية محدثة، لا يتجاوز عدد كلماتها 400 42 كلمة، وفقاً لمتطلبات إعداد الوثيقة الأساسية الموحدة المبينة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Pr="00554FBD">
        <w:rPr>
          <w:b/>
          <w:bCs/>
          <w:lang w:eastAsia="zh-TW"/>
        </w:rPr>
        <w:t>HRI/GEN/2/Rev.6</w:t>
      </w:r>
      <w:r w:rsidRPr="00554FBD">
        <w:rPr>
          <w:rFonts w:cs="Times New Roman"/>
          <w:b/>
          <w:bCs/>
          <w:szCs w:val="20"/>
          <w:rtl/>
          <w:lang w:eastAsia="zh-TW"/>
        </w:rPr>
        <w:t>،</w:t>
      </w:r>
      <w:r w:rsidRPr="00554FBD">
        <w:rPr>
          <w:b/>
          <w:bCs/>
          <w:rtl/>
          <w:lang w:eastAsia="zh-TW"/>
        </w:rPr>
        <w:t xml:space="preserve"> الفصل الأول) والفقرة 16 من قرار الجمعية العامة 68/268.</w:t>
      </w:r>
      <w:r w:rsidRPr="00554FBD">
        <w:rPr>
          <w:rFonts w:cs="Times New Roman" w:hint="cs"/>
          <w:b/>
          <w:bCs/>
          <w:rtl/>
          <w:lang w:eastAsia="zh-TW"/>
        </w:rPr>
        <w:t>‬</w:t>
      </w:r>
      <w:r w:rsidRPr="00554FBD">
        <w:rPr>
          <w:b/>
          <w:bCs/>
        </w:rPr>
        <w:t>‬</w:t>
      </w:r>
      <w:r w:rsidRPr="00554FBD">
        <w:rPr>
          <w:b/>
          <w:bCs/>
        </w:rPr>
        <w:t>‬</w:t>
      </w:r>
      <w:r w:rsidRPr="00554FBD">
        <w:rPr>
          <w:b/>
          <w:bCs/>
        </w:rPr>
        <w:t>‬</w:t>
      </w:r>
    </w:p>
    <w:p w:rsidR="00554FBD" w:rsidRPr="00554FBD" w:rsidRDefault="00554FBD" w:rsidP="00554FBD">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554FBD" w:rsidRPr="00554FBD" w:rsidSect="002042D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D3" w:rsidRPr="002901D9" w:rsidRDefault="00C66CD3" w:rsidP="002901D9">
      <w:pPr>
        <w:spacing w:after="60" w:line="240" w:lineRule="auto"/>
        <w:rPr>
          <w:i/>
          <w:iCs/>
        </w:rPr>
      </w:pPr>
      <w:r>
        <w:rPr>
          <w:rFonts w:hint="cs"/>
          <w:i/>
          <w:iCs/>
          <w:rtl/>
        </w:rPr>
        <w:t>الحواشي</w:t>
      </w:r>
    </w:p>
  </w:endnote>
  <w:endnote w:type="continuationSeparator" w:id="0">
    <w:p w:rsidR="00C66CD3" w:rsidRDefault="00C66CD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D3" w:rsidRPr="00243258" w:rsidRDefault="00C66CD3" w:rsidP="00243258">
    <w:pPr>
      <w:pStyle w:val="Footer"/>
      <w:tabs>
        <w:tab w:val="right" w:pos="9598"/>
      </w:tabs>
      <w:rPr>
        <w:sz w:val="17"/>
      </w:rPr>
    </w:pPr>
    <w:r>
      <w:rPr>
        <w:sz w:val="17"/>
      </w:rPr>
      <w:t>GE.17-03340</w:t>
    </w:r>
    <w:r>
      <w:rPr>
        <w:sz w:val="17"/>
      </w:rPr>
      <w:tab/>
    </w:r>
    <w:r w:rsidRPr="00243258">
      <w:rPr>
        <w:b/>
        <w:sz w:val="18"/>
      </w:rPr>
      <w:fldChar w:fldCharType="begin"/>
    </w:r>
    <w:r w:rsidRPr="00243258">
      <w:rPr>
        <w:b/>
        <w:sz w:val="18"/>
      </w:rPr>
      <w:instrText xml:space="preserve"> PAGE  \* MERGEFORMAT </w:instrText>
    </w:r>
    <w:r w:rsidRPr="00243258">
      <w:rPr>
        <w:b/>
        <w:sz w:val="18"/>
      </w:rPr>
      <w:fldChar w:fldCharType="separate"/>
    </w:r>
    <w:r w:rsidR="00882E20">
      <w:rPr>
        <w:b/>
        <w:noProof/>
        <w:sz w:val="18"/>
      </w:rPr>
      <w:t>20</w:t>
    </w:r>
    <w:r w:rsidRPr="0024325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D3" w:rsidRPr="00243258" w:rsidRDefault="00C66CD3" w:rsidP="006959B0">
    <w:pPr>
      <w:pStyle w:val="Footer"/>
      <w:tabs>
        <w:tab w:val="right" w:pos="9599"/>
      </w:tabs>
      <w:jc w:val="left"/>
      <w:rPr>
        <w:b/>
        <w:sz w:val="18"/>
        <w:lang w:val="en-US"/>
      </w:rPr>
    </w:pPr>
    <w:r w:rsidRPr="00243258">
      <w:rPr>
        <w:b/>
        <w:sz w:val="18"/>
        <w:lang w:val="en-US"/>
      </w:rPr>
      <w:fldChar w:fldCharType="begin"/>
    </w:r>
    <w:r w:rsidRPr="00243258">
      <w:rPr>
        <w:b/>
        <w:sz w:val="18"/>
        <w:lang w:val="en-US"/>
      </w:rPr>
      <w:instrText xml:space="preserve"> PAGE  \* MERGEFORMAT </w:instrText>
    </w:r>
    <w:r w:rsidRPr="00243258">
      <w:rPr>
        <w:b/>
        <w:sz w:val="18"/>
        <w:lang w:val="en-US"/>
      </w:rPr>
      <w:fldChar w:fldCharType="separate"/>
    </w:r>
    <w:r w:rsidR="00882E20">
      <w:rPr>
        <w:b/>
        <w:noProof/>
        <w:sz w:val="18"/>
        <w:lang w:val="en-US"/>
      </w:rPr>
      <w:t>21</w:t>
    </w:r>
    <w:r w:rsidRPr="00243258">
      <w:rPr>
        <w:b/>
        <w:sz w:val="18"/>
        <w:lang w:val="en-US"/>
      </w:rPr>
      <w:fldChar w:fldCharType="end"/>
    </w:r>
    <w:r>
      <w:rPr>
        <w:b/>
        <w:sz w:val="18"/>
        <w:lang w:val="en-US"/>
      </w:rPr>
      <w:tab/>
    </w:r>
    <w:r>
      <w:rPr>
        <w:sz w:val="17"/>
        <w:lang w:val="en-US"/>
      </w:rPr>
      <w:t>GE.17-03340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D3" w:rsidRDefault="00C66CD3" w:rsidP="006E444F">
    <w:pPr>
      <w:pStyle w:val="Footer"/>
      <w:spacing w:before="360"/>
      <w:jc w:val="right"/>
      <w:rPr>
        <w:sz w:val="20"/>
        <w:szCs w:val="20"/>
      </w:rPr>
    </w:pPr>
    <w:r>
      <w:rPr>
        <w:sz w:val="20"/>
        <w:szCs w:val="20"/>
      </w:rPr>
      <w:t>GE.17-03340</w:t>
    </w:r>
    <w:r>
      <w:rPr>
        <w:noProof/>
        <w:lang w:val="en-US"/>
      </w:rPr>
      <w:drawing>
        <wp:anchor distT="0" distB="0" distL="114300" distR="114300" simplePos="0" relativeHeight="251659264" behindDoc="1" locked="1" layoutInCell="0" allowOverlap="1" wp14:anchorId="76345E33" wp14:editId="520EC2D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66CD3" w:rsidRPr="002042D8" w:rsidRDefault="00C66CD3" w:rsidP="002042D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B566730" wp14:editId="5CC15A2D">
          <wp:simplePos x="0" y="0"/>
          <wp:positionH relativeFrom="page">
            <wp:posOffset>719455</wp:posOffset>
          </wp:positionH>
          <wp:positionV relativeFrom="page">
            <wp:posOffset>9611995</wp:posOffset>
          </wp:positionV>
          <wp:extent cx="637953" cy="6379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7953" cy="63795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D3" w:rsidRDefault="00C66CD3" w:rsidP="00CB28F9">
      <w:pPr>
        <w:pStyle w:val="Footer"/>
        <w:bidi/>
        <w:spacing w:after="80" w:line="200" w:lineRule="exact"/>
        <w:ind w:left="680"/>
      </w:pPr>
      <w:r>
        <w:rPr>
          <w:rtl/>
        </w:rPr>
        <w:t>__________</w:t>
      </w:r>
    </w:p>
  </w:footnote>
  <w:footnote w:type="continuationSeparator" w:id="0">
    <w:p w:rsidR="00C66CD3" w:rsidRDefault="00C66CD3" w:rsidP="00656392">
      <w:pPr>
        <w:spacing w:line="240" w:lineRule="auto"/>
      </w:pPr>
      <w:r>
        <w:continuationSeparator/>
      </w:r>
    </w:p>
  </w:footnote>
  <w:footnote w:id="1">
    <w:p w:rsidR="00C66CD3" w:rsidRPr="00222A64" w:rsidRDefault="00C66CD3" w:rsidP="00222A64">
      <w:pPr>
        <w:pStyle w:val="FootnoteText"/>
        <w:spacing w:after="60" w:line="300" w:lineRule="exact"/>
        <w:ind w:left="1247" w:right="1247" w:hanging="567"/>
        <w:textDirection w:val="tbRlV"/>
        <w:rPr>
          <w:sz w:val="18"/>
          <w:szCs w:val="26"/>
          <w:rtl/>
          <w:lang w:eastAsia="zh-TW"/>
        </w:rPr>
      </w:pPr>
      <w:r>
        <w:rPr>
          <w:rFonts w:hint="cs"/>
          <w:sz w:val="18"/>
          <w:szCs w:val="26"/>
          <w:rtl/>
          <w:lang w:eastAsia="zh-TW"/>
        </w:rPr>
        <w:t>*</w:t>
      </w:r>
      <w:r>
        <w:rPr>
          <w:sz w:val="18"/>
          <w:szCs w:val="26"/>
          <w:rtl/>
          <w:lang w:eastAsia="zh-TW"/>
        </w:rPr>
        <w:tab/>
      </w:r>
      <w:r w:rsidRPr="00222A64">
        <w:rPr>
          <w:sz w:val="18"/>
          <w:szCs w:val="26"/>
          <w:rtl/>
          <w:lang w:eastAsia="zh-TW"/>
        </w:rPr>
        <w:t>اعتمدتها اللجنة في دورتها الرابعة والسبعين (16 كانون الثاني/يناير - 3 شباط/فبراير 2017).</w:t>
      </w:r>
      <w:r w:rsidRPr="00222A64">
        <w:rPr>
          <w:sz w:val="18"/>
          <w:szCs w:val="26"/>
          <w:rtl/>
          <w:lang w:eastAsia="zh-TW"/>
        </w:rPr>
        <w:t>‬</w:t>
      </w:r>
      <w:r w:rsidRPr="00222A64">
        <w:rPr>
          <w:sz w:val="18"/>
          <w:szCs w:val="26"/>
        </w:rPr>
        <w:t>‬</w:t>
      </w:r>
      <w:r w:rsidRPr="00222A64">
        <w:rPr>
          <w:sz w:val="18"/>
          <w:szCs w:val="26"/>
        </w:rPr>
        <w:t>‬</w:t>
      </w:r>
      <w:r w:rsidRPr="00222A64">
        <w:rPr>
          <w:sz w:val="18"/>
          <w:szCs w:val="26"/>
        </w:rPr>
        <w:t>‬</w:t>
      </w:r>
      <w:r w:rsidRPr="00222A64">
        <w:rPr>
          <w:sz w:val="18"/>
          <w:szCs w:val="26"/>
        </w:rPr>
        <w:t>‬</w:t>
      </w:r>
      <w:r w:rsidRPr="00222A64">
        <w:rPr>
          <w:sz w:val="18"/>
          <w:szCs w:val="26"/>
        </w:rPr>
        <w:t>‬</w:t>
      </w:r>
      <w:r w:rsidRPr="00222A64">
        <w:rPr>
          <w:sz w:val="18"/>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D3" w:rsidRPr="00243258" w:rsidRDefault="00C66CD3" w:rsidP="00243258">
    <w:pPr>
      <w:pStyle w:val="Header"/>
      <w:jc w:val="right"/>
    </w:pPr>
    <w:r w:rsidRPr="00243258">
      <w:t>CRC/C/COD/CO/3-5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D3" w:rsidRPr="00243258" w:rsidRDefault="00C66CD3" w:rsidP="00243258">
    <w:pPr>
      <w:pStyle w:val="Header"/>
      <w:jc w:val="left"/>
    </w:pPr>
    <w:r w:rsidRPr="00243258">
      <w:t>CRC/C/COD/CO/3-5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A160E"/>
    <w:rsid w:val="000076D5"/>
    <w:rsid w:val="00031445"/>
    <w:rsid w:val="00034885"/>
    <w:rsid w:val="0003608C"/>
    <w:rsid w:val="00043663"/>
    <w:rsid w:val="000505CF"/>
    <w:rsid w:val="000533CD"/>
    <w:rsid w:val="00067D70"/>
    <w:rsid w:val="000923A2"/>
    <w:rsid w:val="000A0E72"/>
    <w:rsid w:val="000C2AD4"/>
    <w:rsid w:val="000D4C5D"/>
    <w:rsid w:val="000D701C"/>
    <w:rsid w:val="000E2A71"/>
    <w:rsid w:val="00113639"/>
    <w:rsid w:val="00124F1E"/>
    <w:rsid w:val="00135844"/>
    <w:rsid w:val="00154A4C"/>
    <w:rsid w:val="00160053"/>
    <w:rsid w:val="00160263"/>
    <w:rsid w:val="001815BF"/>
    <w:rsid w:val="00181F96"/>
    <w:rsid w:val="00190D34"/>
    <w:rsid w:val="0019315E"/>
    <w:rsid w:val="001953DB"/>
    <w:rsid w:val="001A1371"/>
    <w:rsid w:val="001A4A92"/>
    <w:rsid w:val="001A54FE"/>
    <w:rsid w:val="001A64F2"/>
    <w:rsid w:val="001B346A"/>
    <w:rsid w:val="001B51A3"/>
    <w:rsid w:val="001C2C71"/>
    <w:rsid w:val="001D139C"/>
    <w:rsid w:val="001D5AC0"/>
    <w:rsid w:val="001E1CAD"/>
    <w:rsid w:val="001E290D"/>
    <w:rsid w:val="001E29D0"/>
    <w:rsid w:val="001F1CC1"/>
    <w:rsid w:val="002042D8"/>
    <w:rsid w:val="002144FA"/>
    <w:rsid w:val="00222A64"/>
    <w:rsid w:val="0023469A"/>
    <w:rsid w:val="00242945"/>
    <w:rsid w:val="00243258"/>
    <w:rsid w:val="00243C8A"/>
    <w:rsid w:val="002529EA"/>
    <w:rsid w:val="00267A0E"/>
    <w:rsid w:val="00280DE9"/>
    <w:rsid w:val="00285937"/>
    <w:rsid w:val="002901D9"/>
    <w:rsid w:val="002923C7"/>
    <w:rsid w:val="002976C2"/>
    <w:rsid w:val="002D2D42"/>
    <w:rsid w:val="002D5A0B"/>
    <w:rsid w:val="002E407E"/>
    <w:rsid w:val="0030636C"/>
    <w:rsid w:val="003260FF"/>
    <w:rsid w:val="00332A03"/>
    <w:rsid w:val="00341286"/>
    <w:rsid w:val="003431E0"/>
    <w:rsid w:val="00343D95"/>
    <w:rsid w:val="0034459F"/>
    <w:rsid w:val="00352040"/>
    <w:rsid w:val="0035446A"/>
    <w:rsid w:val="003549FB"/>
    <w:rsid w:val="00362B27"/>
    <w:rsid w:val="00374341"/>
    <w:rsid w:val="0039531E"/>
    <w:rsid w:val="003A1BC9"/>
    <w:rsid w:val="003B5D68"/>
    <w:rsid w:val="003B6B21"/>
    <w:rsid w:val="003B739C"/>
    <w:rsid w:val="003C50EA"/>
    <w:rsid w:val="003D1062"/>
    <w:rsid w:val="003D358C"/>
    <w:rsid w:val="003D735C"/>
    <w:rsid w:val="003E1018"/>
    <w:rsid w:val="00420D7B"/>
    <w:rsid w:val="00434133"/>
    <w:rsid w:val="00450B21"/>
    <w:rsid w:val="004511A6"/>
    <w:rsid w:val="00453B63"/>
    <w:rsid w:val="00455780"/>
    <w:rsid w:val="0045649E"/>
    <w:rsid w:val="00471EBB"/>
    <w:rsid w:val="004740C3"/>
    <w:rsid w:val="0048349B"/>
    <w:rsid w:val="00484C48"/>
    <w:rsid w:val="004858AC"/>
    <w:rsid w:val="004906A6"/>
    <w:rsid w:val="0049762B"/>
    <w:rsid w:val="004A14A6"/>
    <w:rsid w:val="004B0A1C"/>
    <w:rsid w:val="004B5B2E"/>
    <w:rsid w:val="004C18D7"/>
    <w:rsid w:val="004C3513"/>
    <w:rsid w:val="004D298E"/>
    <w:rsid w:val="004E5592"/>
    <w:rsid w:val="0052312F"/>
    <w:rsid w:val="00523BAE"/>
    <w:rsid w:val="0054472E"/>
    <w:rsid w:val="00554FBD"/>
    <w:rsid w:val="005662A9"/>
    <w:rsid w:val="005827D4"/>
    <w:rsid w:val="0059622A"/>
    <w:rsid w:val="00596F21"/>
    <w:rsid w:val="005972D0"/>
    <w:rsid w:val="005A229D"/>
    <w:rsid w:val="005A29CD"/>
    <w:rsid w:val="005A5CE9"/>
    <w:rsid w:val="005C1CEA"/>
    <w:rsid w:val="005C5878"/>
    <w:rsid w:val="005C7CEA"/>
    <w:rsid w:val="005D3C0B"/>
    <w:rsid w:val="005D442D"/>
    <w:rsid w:val="005E5217"/>
    <w:rsid w:val="005F0FA4"/>
    <w:rsid w:val="005F30EE"/>
    <w:rsid w:val="005F4FD2"/>
    <w:rsid w:val="005F5CB4"/>
    <w:rsid w:val="0060473A"/>
    <w:rsid w:val="00615CF0"/>
    <w:rsid w:val="00626CC6"/>
    <w:rsid w:val="006552FE"/>
    <w:rsid w:val="00656392"/>
    <w:rsid w:val="006570DE"/>
    <w:rsid w:val="006673FA"/>
    <w:rsid w:val="00682B9E"/>
    <w:rsid w:val="0068781D"/>
    <w:rsid w:val="006959B0"/>
    <w:rsid w:val="006A23D7"/>
    <w:rsid w:val="006A417E"/>
    <w:rsid w:val="006B3E27"/>
    <w:rsid w:val="006B45E9"/>
    <w:rsid w:val="006B6507"/>
    <w:rsid w:val="006B77D5"/>
    <w:rsid w:val="006C073B"/>
    <w:rsid w:val="006C104C"/>
    <w:rsid w:val="006E444F"/>
    <w:rsid w:val="006F2456"/>
    <w:rsid w:val="006F2FB5"/>
    <w:rsid w:val="00700123"/>
    <w:rsid w:val="0070613C"/>
    <w:rsid w:val="00733265"/>
    <w:rsid w:val="00733704"/>
    <w:rsid w:val="0073489E"/>
    <w:rsid w:val="00740E08"/>
    <w:rsid w:val="0075759D"/>
    <w:rsid w:val="007633C3"/>
    <w:rsid w:val="00771F90"/>
    <w:rsid w:val="007801F3"/>
    <w:rsid w:val="0078071A"/>
    <w:rsid w:val="00781EF1"/>
    <w:rsid w:val="00786DAE"/>
    <w:rsid w:val="007C163E"/>
    <w:rsid w:val="007C2465"/>
    <w:rsid w:val="007C2EF3"/>
    <w:rsid w:val="007C31DA"/>
    <w:rsid w:val="007D0709"/>
    <w:rsid w:val="007D51B7"/>
    <w:rsid w:val="008071F4"/>
    <w:rsid w:val="0081414D"/>
    <w:rsid w:val="008262B6"/>
    <w:rsid w:val="00830E16"/>
    <w:rsid w:val="00832AE2"/>
    <w:rsid w:val="008350EA"/>
    <w:rsid w:val="00840955"/>
    <w:rsid w:val="00851166"/>
    <w:rsid w:val="00852A9A"/>
    <w:rsid w:val="008548F0"/>
    <w:rsid w:val="00855D63"/>
    <w:rsid w:val="00860B7A"/>
    <w:rsid w:val="00861A78"/>
    <w:rsid w:val="00882E20"/>
    <w:rsid w:val="008853ED"/>
    <w:rsid w:val="008907A7"/>
    <w:rsid w:val="00893BFF"/>
    <w:rsid w:val="008B1402"/>
    <w:rsid w:val="008B3163"/>
    <w:rsid w:val="008C0BAF"/>
    <w:rsid w:val="008C2FEA"/>
    <w:rsid w:val="008D2471"/>
    <w:rsid w:val="008D35BF"/>
    <w:rsid w:val="008E5D45"/>
    <w:rsid w:val="008E66AC"/>
    <w:rsid w:val="008F49E1"/>
    <w:rsid w:val="0090370F"/>
    <w:rsid w:val="009104EB"/>
    <w:rsid w:val="009269D2"/>
    <w:rsid w:val="00927981"/>
    <w:rsid w:val="009332E0"/>
    <w:rsid w:val="00933DDD"/>
    <w:rsid w:val="00942135"/>
    <w:rsid w:val="009521B0"/>
    <w:rsid w:val="00952A1A"/>
    <w:rsid w:val="0096268E"/>
    <w:rsid w:val="00977DFF"/>
    <w:rsid w:val="00994130"/>
    <w:rsid w:val="009949BE"/>
    <w:rsid w:val="00996A2E"/>
    <w:rsid w:val="00997D57"/>
    <w:rsid w:val="009A5D9E"/>
    <w:rsid w:val="009A7E9F"/>
    <w:rsid w:val="009E5018"/>
    <w:rsid w:val="009F2FD0"/>
    <w:rsid w:val="00A03437"/>
    <w:rsid w:val="00A047F0"/>
    <w:rsid w:val="00A12B37"/>
    <w:rsid w:val="00A25A20"/>
    <w:rsid w:val="00A30703"/>
    <w:rsid w:val="00A4365A"/>
    <w:rsid w:val="00A65558"/>
    <w:rsid w:val="00A666F9"/>
    <w:rsid w:val="00A70ABE"/>
    <w:rsid w:val="00A74C34"/>
    <w:rsid w:val="00A76BB1"/>
    <w:rsid w:val="00AA160E"/>
    <w:rsid w:val="00AB6758"/>
    <w:rsid w:val="00AC347D"/>
    <w:rsid w:val="00AD1E5D"/>
    <w:rsid w:val="00AF3A63"/>
    <w:rsid w:val="00B04511"/>
    <w:rsid w:val="00B11508"/>
    <w:rsid w:val="00B13763"/>
    <w:rsid w:val="00B477A4"/>
    <w:rsid w:val="00B54045"/>
    <w:rsid w:val="00B67B76"/>
    <w:rsid w:val="00B73FB5"/>
    <w:rsid w:val="00BB3068"/>
    <w:rsid w:val="00BB7EF6"/>
    <w:rsid w:val="00BC3C0B"/>
    <w:rsid w:val="00BE5643"/>
    <w:rsid w:val="00C24F15"/>
    <w:rsid w:val="00C438D7"/>
    <w:rsid w:val="00C54136"/>
    <w:rsid w:val="00C64856"/>
    <w:rsid w:val="00C66CD3"/>
    <w:rsid w:val="00C81B50"/>
    <w:rsid w:val="00C9420C"/>
    <w:rsid w:val="00CA41FD"/>
    <w:rsid w:val="00CB1E87"/>
    <w:rsid w:val="00CB28F9"/>
    <w:rsid w:val="00CD1801"/>
    <w:rsid w:val="00CD40E2"/>
    <w:rsid w:val="00D04684"/>
    <w:rsid w:val="00D10EF1"/>
    <w:rsid w:val="00D3557A"/>
    <w:rsid w:val="00D37E5E"/>
    <w:rsid w:val="00D42810"/>
    <w:rsid w:val="00D60A17"/>
    <w:rsid w:val="00D64261"/>
    <w:rsid w:val="00D70CDD"/>
    <w:rsid w:val="00D80185"/>
    <w:rsid w:val="00D80443"/>
    <w:rsid w:val="00D8148D"/>
    <w:rsid w:val="00D914A7"/>
    <w:rsid w:val="00DA35CE"/>
    <w:rsid w:val="00DD1269"/>
    <w:rsid w:val="00DD13C3"/>
    <w:rsid w:val="00DD596E"/>
    <w:rsid w:val="00DD621E"/>
    <w:rsid w:val="00DE1B73"/>
    <w:rsid w:val="00DE7A3B"/>
    <w:rsid w:val="00DF0575"/>
    <w:rsid w:val="00E210AA"/>
    <w:rsid w:val="00E25418"/>
    <w:rsid w:val="00E4754B"/>
    <w:rsid w:val="00E5087F"/>
    <w:rsid w:val="00E57EEF"/>
    <w:rsid w:val="00E70E04"/>
    <w:rsid w:val="00E76499"/>
    <w:rsid w:val="00E76DF2"/>
    <w:rsid w:val="00EA1E43"/>
    <w:rsid w:val="00EA5438"/>
    <w:rsid w:val="00EB3DBB"/>
    <w:rsid w:val="00EB6549"/>
    <w:rsid w:val="00EC05A7"/>
    <w:rsid w:val="00EC119B"/>
    <w:rsid w:val="00EC4B6B"/>
    <w:rsid w:val="00EE338F"/>
    <w:rsid w:val="00EF1EE5"/>
    <w:rsid w:val="00F03A59"/>
    <w:rsid w:val="00F246CB"/>
    <w:rsid w:val="00F260EB"/>
    <w:rsid w:val="00F65636"/>
    <w:rsid w:val="00F763B4"/>
    <w:rsid w:val="00F85D4B"/>
    <w:rsid w:val="00F900C3"/>
    <w:rsid w:val="00FB3770"/>
    <w:rsid w:val="00FD15AD"/>
    <w:rsid w:val="00FD2424"/>
    <w:rsid w:val="00FD2F7C"/>
    <w:rsid w:val="00FD5E3E"/>
    <w:rsid w:val="00FD6067"/>
    <w:rsid w:val="00FE3EB0"/>
    <w:rsid w:val="00FE5F1A"/>
    <w:rsid w:val="00FF2AB2"/>
    <w:rsid w:val="00FF587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Text"/>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1A1371"/>
    <w:rPr>
      <w:sz w:val="20"/>
      <w:szCs w:val="20"/>
    </w:rPr>
  </w:style>
  <w:style w:type="character" w:styleId="FootnoteReference">
    <w:name w:val="footnote reference"/>
    <w:aliases w:val="4_GA,4_G,ftref,referencia nota al pie,BVI fnr,4_Footnote text,Footnote text,callout,nota pié di pagina,Fußnotenzeichen DISS,16 Point,Superscript 6 Point,Footnotes refss,Footnote Reference1,Appel note de bas de p."/>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222A64"/>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222A64"/>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222A6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222A6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222A6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222A64"/>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222A64"/>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rsid w:val="00222A64"/>
    <w:pPr>
      <w:suppressAutoHyphens/>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222A64"/>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222A64"/>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222A64"/>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222A64"/>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222A64"/>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222A64"/>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222A64"/>
    <w:pPr>
      <w:numPr>
        <w:numId w:val="14"/>
      </w:numPr>
    </w:pPr>
  </w:style>
  <w:style w:type="numbering" w:styleId="111111">
    <w:name w:val="Outline List 2"/>
    <w:basedOn w:val="NoList"/>
    <w:semiHidden/>
    <w:rsid w:val="00222A64"/>
    <w:pPr>
      <w:numPr>
        <w:numId w:val="16"/>
      </w:numPr>
    </w:pPr>
  </w:style>
  <w:style w:type="numbering" w:styleId="1ai">
    <w:name w:val="Outline List 1"/>
    <w:basedOn w:val="NoList"/>
    <w:semiHidden/>
    <w:rsid w:val="00222A64"/>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Text"/>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1A1371"/>
    <w:rPr>
      <w:sz w:val="20"/>
      <w:szCs w:val="20"/>
    </w:rPr>
  </w:style>
  <w:style w:type="character" w:styleId="FootnoteReference">
    <w:name w:val="footnote reference"/>
    <w:aliases w:val="4_GA,4_G,ftref,referencia nota al pie,BVI fnr,4_Footnote text,Footnote text,callout,nota pié di pagina,Fußnotenzeichen DISS,16 Point,Superscript 6 Point,Footnotes refss,Footnote Reference1,Appel note de bas de p."/>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222A64"/>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222A64"/>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222A6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222A6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222A6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222A64"/>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222A64"/>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rsid w:val="00222A64"/>
    <w:pPr>
      <w:suppressAutoHyphens/>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222A64"/>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222A64"/>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222A64"/>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222A64"/>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222A64"/>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222A64"/>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222A64"/>
    <w:pPr>
      <w:numPr>
        <w:numId w:val="14"/>
      </w:numPr>
    </w:pPr>
  </w:style>
  <w:style w:type="numbering" w:styleId="111111">
    <w:name w:val="Outline List 2"/>
    <w:basedOn w:val="NoList"/>
    <w:semiHidden/>
    <w:rsid w:val="00222A64"/>
    <w:pPr>
      <w:numPr>
        <w:numId w:val="16"/>
      </w:numPr>
    </w:pPr>
  </w:style>
  <w:style w:type="numbering" w:styleId="1ai">
    <w:name w:val="Outline List 1"/>
    <w:basedOn w:val="NoList"/>
    <w:semiHidden/>
    <w:rsid w:val="00222A6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3A12-1600-4AB0-8C11-F84569BC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21</Pages>
  <Words>6496</Words>
  <Characters>37033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CRC/C/COD/CO/3-5</vt:lpstr>
    </vt:vector>
  </TitlesOfParts>
  <Company>DCM</Company>
  <LinksUpToDate>false</LinksUpToDate>
  <CharactersWithSpaces>43443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CRC/C/COD/CO/3-5</dc:title>
  <dc:subject>GE.1703340A</dc:subject>
  <dc:creator>bah/AELH</dc:creator>
  <cp:keywords>ODS no.1704844</cp:keywords>
  <dc:description>Distr.: General
28 February 2017
Original: English</dc:description>
  <cp:lastModifiedBy>Tpsara</cp:lastModifiedBy>
  <cp:revision>2</cp:revision>
  <dcterms:created xsi:type="dcterms:W3CDTF">2017-05-15T11:05:00Z</dcterms:created>
  <dcterms:modified xsi:type="dcterms:W3CDTF">2017-05-15T11:05:00Z</dcterms:modified>
</cp:coreProperties>
</file>