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5238A2FC" w14:textId="77777777" w:rsidTr="00DC18BF">
        <w:trPr>
          <w:trHeight w:hRule="exact" w:val="851"/>
        </w:trPr>
        <w:tc>
          <w:tcPr>
            <w:tcW w:w="1280" w:type="dxa"/>
            <w:tcBorders>
              <w:bottom w:val="single" w:sz="4" w:space="0" w:color="auto"/>
            </w:tcBorders>
          </w:tcPr>
          <w:p w14:paraId="5C7922FB" w14:textId="77777777" w:rsidR="00494EB8" w:rsidRPr="00F124C6" w:rsidRDefault="00494EB8" w:rsidP="00DC18BF">
            <w:pPr>
              <w:pStyle w:val="H23GC"/>
            </w:pPr>
          </w:p>
        </w:tc>
        <w:tc>
          <w:tcPr>
            <w:tcW w:w="2273" w:type="dxa"/>
            <w:tcBorders>
              <w:bottom w:val="single" w:sz="4" w:space="0" w:color="auto"/>
            </w:tcBorders>
            <w:vAlign w:val="bottom"/>
          </w:tcPr>
          <w:p w14:paraId="2E3FE6AE"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4815F79" w14:textId="2CB8BC6E" w:rsidR="00494EB8" w:rsidRPr="00286A32" w:rsidRDefault="004D144B" w:rsidP="00DC18BF">
            <w:pPr>
              <w:spacing w:line="240" w:lineRule="atLeast"/>
              <w:jc w:val="right"/>
              <w:rPr>
                <w:sz w:val="20"/>
                <w:szCs w:val="21"/>
              </w:rPr>
            </w:pPr>
            <w:r>
              <w:rPr>
                <w:sz w:val="40"/>
                <w:szCs w:val="21"/>
              </w:rPr>
              <w:t>CAT</w:t>
            </w:r>
            <w:r>
              <w:rPr>
                <w:sz w:val="20"/>
                <w:szCs w:val="21"/>
              </w:rPr>
              <w:t>/C/61/D/659/2</w:t>
            </w:r>
            <w:r w:rsidR="00286A32">
              <w:rPr>
                <w:sz w:val="20"/>
                <w:szCs w:val="21"/>
              </w:rPr>
              <w:t>0</w:t>
            </w:r>
            <w:r>
              <w:rPr>
                <w:sz w:val="20"/>
                <w:szCs w:val="21"/>
              </w:rPr>
              <w:t>15</w:t>
            </w:r>
          </w:p>
        </w:tc>
      </w:tr>
      <w:tr w:rsidR="00494EB8" w:rsidRPr="00F124C6" w14:paraId="7E7427E8" w14:textId="77777777" w:rsidTr="00DC18BF">
        <w:trPr>
          <w:trHeight w:hRule="exact" w:val="2835"/>
        </w:trPr>
        <w:tc>
          <w:tcPr>
            <w:tcW w:w="1280" w:type="dxa"/>
            <w:tcBorders>
              <w:top w:val="single" w:sz="4" w:space="0" w:color="auto"/>
              <w:bottom w:val="single" w:sz="12" w:space="0" w:color="auto"/>
            </w:tcBorders>
          </w:tcPr>
          <w:p w14:paraId="61D18B51" w14:textId="77777777" w:rsidR="00494EB8" w:rsidRPr="00F124C6" w:rsidRDefault="00494EB8" w:rsidP="00DC18BF">
            <w:pPr>
              <w:spacing w:line="120" w:lineRule="atLeast"/>
              <w:rPr>
                <w:sz w:val="10"/>
                <w:szCs w:val="10"/>
              </w:rPr>
            </w:pPr>
          </w:p>
          <w:p w14:paraId="3EDA803D"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19026293" wp14:editId="0B8C67B0">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F766785"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5C6E3E78"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0C5F63AE" w14:textId="567960F3" w:rsidR="00494EB8" w:rsidRPr="0004600B" w:rsidRDefault="004D144B" w:rsidP="00DC18BF">
            <w:pPr>
              <w:spacing w:before="240" w:line="240" w:lineRule="atLeast"/>
              <w:rPr>
                <w:sz w:val="20"/>
              </w:rPr>
            </w:pPr>
            <w:r>
              <w:rPr>
                <w:sz w:val="20"/>
              </w:rPr>
              <w:t xml:space="preserve">Distr.: </w:t>
            </w:r>
            <w:r w:rsidR="00C45DD2" w:rsidRPr="00C45DD2">
              <w:rPr>
                <w:sz w:val="20"/>
              </w:rPr>
              <w:t>General</w:t>
            </w:r>
          </w:p>
          <w:p w14:paraId="427FB4C5" w14:textId="7ADBFAC8" w:rsidR="00494EB8" w:rsidRPr="00F124C6" w:rsidRDefault="00C45DD2" w:rsidP="00DC18BF">
            <w:pPr>
              <w:spacing w:line="240" w:lineRule="atLeast"/>
              <w:rPr>
                <w:sz w:val="20"/>
              </w:rPr>
            </w:pPr>
            <w:r>
              <w:rPr>
                <w:sz w:val="20"/>
              </w:rPr>
              <w:t xml:space="preserve">15 </w:t>
            </w:r>
            <w:r w:rsidRPr="00C45DD2">
              <w:rPr>
                <w:sz w:val="20"/>
              </w:rPr>
              <w:t>September</w:t>
            </w:r>
            <w:r w:rsidR="005505A1">
              <w:rPr>
                <w:sz w:val="20"/>
              </w:rPr>
              <w:t xml:space="preserve"> </w:t>
            </w:r>
            <w:r w:rsidR="004D144B">
              <w:rPr>
                <w:sz w:val="20"/>
              </w:rPr>
              <w:t>2</w:t>
            </w:r>
            <w:r w:rsidR="005505A1">
              <w:rPr>
                <w:sz w:val="20"/>
              </w:rPr>
              <w:t>0</w:t>
            </w:r>
            <w:r w:rsidR="004D144B">
              <w:rPr>
                <w:sz w:val="20"/>
              </w:rPr>
              <w:t>1</w:t>
            </w:r>
            <w:r w:rsidR="004D144B">
              <w:rPr>
                <w:rFonts w:hint="eastAsia"/>
                <w:sz w:val="20"/>
              </w:rPr>
              <w:t>7</w:t>
            </w:r>
          </w:p>
          <w:p w14:paraId="3846CA00" w14:textId="2DA8034A" w:rsidR="00494EB8" w:rsidRPr="00F124C6" w:rsidRDefault="004D144B" w:rsidP="00DC18BF">
            <w:pPr>
              <w:spacing w:line="240" w:lineRule="atLeast"/>
              <w:rPr>
                <w:sz w:val="20"/>
              </w:rPr>
            </w:pPr>
            <w:r>
              <w:rPr>
                <w:sz w:val="20"/>
              </w:rPr>
              <w:t>Chinese</w:t>
            </w:r>
            <w:r w:rsidR="00494EB8" w:rsidRPr="00F124C6">
              <w:rPr>
                <w:sz w:val="20"/>
              </w:rPr>
              <w:t xml:space="preserve"> </w:t>
            </w:r>
          </w:p>
          <w:p w14:paraId="0EC03313" w14:textId="1D26BDB7" w:rsidR="00494EB8" w:rsidRPr="00F124C6" w:rsidRDefault="004D144B" w:rsidP="00DC18BF">
            <w:pPr>
              <w:spacing w:line="240" w:lineRule="atLeast"/>
            </w:pPr>
            <w:r>
              <w:rPr>
                <w:sz w:val="20"/>
              </w:rPr>
              <w:t>Original: English</w:t>
            </w:r>
          </w:p>
        </w:tc>
      </w:tr>
    </w:tbl>
    <w:p w14:paraId="492BDE79" w14:textId="77777777" w:rsidR="007E24F5" w:rsidRPr="00EC2359" w:rsidRDefault="007E24F5" w:rsidP="00831F30">
      <w:pPr>
        <w:spacing w:before="120"/>
        <w:rPr>
          <w:rFonts w:eastAsia="黑体"/>
          <w:sz w:val="24"/>
          <w:szCs w:val="24"/>
        </w:rPr>
      </w:pPr>
      <w:r w:rsidRPr="00EC2359">
        <w:rPr>
          <w:rFonts w:eastAsia="黑体" w:hAnsi="Time New Roman" w:hint="eastAsia"/>
          <w:sz w:val="24"/>
          <w:szCs w:val="24"/>
        </w:rPr>
        <w:t>禁止酷刑委员会</w:t>
      </w:r>
    </w:p>
    <w:p w14:paraId="3302B714" w14:textId="2FFCD352" w:rsidR="007E24F5" w:rsidRPr="007E24F5" w:rsidRDefault="007E24F5" w:rsidP="00C45DD2">
      <w:pPr>
        <w:pStyle w:val="HChGC"/>
        <w:spacing w:after="360"/>
        <w:rPr>
          <w:rFonts w:hint="eastAsia"/>
          <w:lang w:val="fr-CH"/>
        </w:rPr>
      </w:pPr>
      <w:r w:rsidRPr="00EC2359">
        <w:rPr>
          <w:rFonts w:hint="eastAsia"/>
          <w:lang w:val="fr-CH"/>
        </w:rPr>
        <w:tab/>
      </w:r>
      <w:r w:rsidRPr="00EC2359">
        <w:rPr>
          <w:rFonts w:hint="eastAsia"/>
          <w:lang w:val="fr-CH"/>
        </w:rPr>
        <w:tab/>
      </w:r>
      <w:r w:rsidRPr="00E458A0">
        <w:t>委员会根据《公约》第</w:t>
      </w:r>
      <w:r w:rsidR="004D144B">
        <w:t>22</w:t>
      </w:r>
      <w:r w:rsidRPr="00E458A0">
        <w:t>条就第</w:t>
      </w:r>
      <w:r w:rsidR="004D144B">
        <w:t>659/2</w:t>
      </w:r>
      <w:r w:rsidRPr="00E458A0">
        <w:t>0</w:t>
      </w:r>
      <w:r w:rsidR="004D144B">
        <w:t>15</w:t>
      </w:r>
      <w:commentRangeStart w:id="0"/>
      <w:r w:rsidRPr="00E458A0">
        <w:t>号来文通过的</w:t>
      </w:r>
      <w:r>
        <w:br/>
      </w:r>
      <w:r w:rsidRPr="00E458A0">
        <w:t>决定</w:t>
      </w:r>
      <w:commentRangeEnd w:id="0"/>
      <w:r>
        <w:rPr>
          <w:rStyle w:val="afa"/>
        </w:rPr>
        <w:commentReference w:id="0"/>
      </w:r>
      <w:r w:rsidR="00F07D8E" w:rsidRPr="00092671">
        <w:rPr>
          <w:rStyle w:val="a8"/>
          <w:rFonts w:eastAsia="黑体"/>
          <w:sz w:val="28"/>
          <w:vertAlign w:val="baseline"/>
        </w:rPr>
        <w:footnoteReference w:customMarkFollows="1" w:id="2"/>
        <w:t>*</w:t>
      </w:r>
      <w:r w:rsidR="00C45DD2">
        <w:rPr>
          <w:rFonts w:hint="eastAsia"/>
          <w:vertAlign w:val="superscript"/>
        </w:rPr>
        <w:t>,</w:t>
      </w:r>
      <w:r w:rsidR="00F07D8E" w:rsidRPr="00092671">
        <w:rPr>
          <w:rStyle w:val="a8"/>
          <w:rFonts w:eastAsia="黑体"/>
          <w:sz w:val="28"/>
          <w:vertAlign w:val="baseline"/>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7E24F5" w:rsidRPr="00EC2359" w14:paraId="776EBE2B" w14:textId="77777777" w:rsidTr="004D144B">
        <w:tc>
          <w:tcPr>
            <w:tcW w:w="2459" w:type="dxa"/>
          </w:tcPr>
          <w:p w14:paraId="0A363C0E" w14:textId="724B5E96" w:rsidR="007E24F5" w:rsidRPr="006B07B3" w:rsidRDefault="00AE06B5" w:rsidP="004D144B">
            <w:pPr>
              <w:pStyle w:val="SingleTxtGC"/>
              <w:suppressAutoHyphens w:val="0"/>
              <w:ind w:left="0" w:right="0"/>
              <w:rPr>
                <w:rFonts w:eastAsia="楷体"/>
              </w:rPr>
            </w:pPr>
            <w:r w:rsidRPr="00AE06B5">
              <w:rPr>
                <w:rFonts w:eastAsia="楷体" w:hAnsi="Time New Roman" w:hint="eastAsia"/>
              </w:rPr>
              <w:t>来文</w:t>
            </w:r>
            <w:r w:rsidR="007E24F5" w:rsidRPr="006B07B3">
              <w:rPr>
                <w:rFonts w:eastAsia="楷体" w:hAnsi="Time New Roman" w:hint="eastAsia"/>
              </w:rPr>
              <w:t>提交人</w:t>
            </w:r>
            <w:r w:rsidR="004D144B">
              <w:rPr>
                <w:rFonts w:eastAsia="楷体" w:hAnsi="Time New Roman" w:hint="eastAsia"/>
              </w:rPr>
              <w:t>：</w:t>
            </w:r>
          </w:p>
        </w:tc>
        <w:tc>
          <w:tcPr>
            <w:tcW w:w="4345" w:type="dxa"/>
          </w:tcPr>
          <w:p w14:paraId="5DAAAAFE" w14:textId="390F42CF" w:rsidR="007E24F5" w:rsidRPr="00EC2359" w:rsidRDefault="004D144B" w:rsidP="004D144B">
            <w:pPr>
              <w:pStyle w:val="SingleTxtGC"/>
              <w:suppressAutoHyphens w:val="0"/>
              <w:ind w:left="0" w:right="0"/>
              <w:rPr>
                <w:snapToGrid/>
                <w:lang w:val="fr-FR"/>
              </w:rPr>
            </w:pPr>
            <w:r>
              <w:rPr>
                <w:rFonts w:hint="eastAsia"/>
                <w:snapToGrid/>
                <w:lang w:val="fr-FR"/>
              </w:rPr>
              <w:t>R</w:t>
            </w:r>
            <w:r w:rsidR="00AE06B5" w:rsidRPr="00AE06B5">
              <w:rPr>
                <w:rFonts w:hint="eastAsia"/>
                <w:snapToGrid/>
                <w:lang w:val="fr-FR"/>
              </w:rPr>
              <w:t>.</w:t>
            </w:r>
            <w:r>
              <w:rPr>
                <w:rFonts w:hint="eastAsia"/>
                <w:snapToGrid/>
                <w:lang w:val="fr-FR"/>
              </w:rPr>
              <w:t>R</w:t>
            </w:r>
            <w:r w:rsidR="00AE06B5" w:rsidRPr="00AE06B5">
              <w:rPr>
                <w:rFonts w:hint="eastAsia"/>
                <w:snapToGrid/>
                <w:lang w:val="fr-FR"/>
              </w:rPr>
              <w:t>.</w:t>
            </w:r>
            <w:proofErr w:type="gramStart"/>
            <w:r>
              <w:rPr>
                <w:rFonts w:hint="eastAsia"/>
                <w:snapToGrid/>
                <w:lang w:val="fr-FR"/>
              </w:rPr>
              <w:t>L</w:t>
            </w:r>
            <w:r w:rsidR="00AE06B5" w:rsidRPr="00AE06B5">
              <w:rPr>
                <w:rFonts w:hint="eastAsia"/>
                <w:snapToGrid/>
                <w:lang w:val="fr-FR"/>
              </w:rPr>
              <w:t>.</w:t>
            </w:r>
            <w:r>
              <w:rPr>
                <w:rFonts w:hint="eastAsia"/>
                <w:snapToGrid/>
                <w:lang w:val="fr-FR"/>
              </w:rPr>
              <w:t>(</w:t>
            </w:r>
            <w:proofErr w:type="gramEnd"/>
            <w:r w:rsidR="00AE06B5" w:rsidRPr="00AE06B5">
              <w:rPr>
                <w:rFonts w:hint="eastAsia"/>
                <w:snapToGrid/>
                <w:lang w:val="fr-FR"/>
              </w:rPr>
              <w:t>由律师</w:t>
            </w:r>
            <w:r>
              <w:rPr>
                <w:rFonts w:hint="eastAsia"/>
                <w:snapToGrid/>
                <w:lang w:val="fr-FR"/>
              </w:rPr>
              <w:t>Rachel</w:t>
            </w:r>
            <w:r w:rsidR="00AE06B5" w:rsidRPr="00AE06B5">
              <w:rPr>
                <w:rFonts w:hint="eastAsia"/>
                <w:snapToGrid/>
                <w:lang w:val="fr-FR"/>
              </w:rPr>
              <w:t xml:space="preserve"> </w:t>
            </w:r>
            <w:r>
              <w:rPr>
                <w:rFonts w:hint="eastAsia"/>
                <w:snapToGrid/>
                <w:lang w:val="fr-FR"/>
              </w:rPr>
              <w:t>Benaroch</w:t>
            </w:r>
            <w:r w:rsidR="00AE06B5" w:rsidRPr="00AE06B5">
              <w:rPr>
                <w:rFonts w:hint="eastAsia"/>
                <w:snapToGrid/>
                <w:lang w:val="fr-FR"/>
              </w:rPr>
              <w:t>代理</w:t>
            </w:r>
            <w:r>
              <w:rPr>
                <w:rFonts w:hint="eastAsia"/>
                <w:snapToGrid/>
                <w:lang w:val="fr-FR"/>
              </w:rPr>
              <w:t>)</w:t>
            </w:r>
          </w:p>
        </w:tc>
      </w:tr>
      <w:tr w:rsidR="007E24F5" w:rsidRPr="00EC2359" w14:paraId="748EA0FA" w14:textId="77777777" w:rsidTr="004D144B">
        <w:tc>
          <w:tcPr>
            <w:tcW w:w="2459" w:type="dxa"/>
          </w:tcPr>
          <w:p w14:paraId="6E826709" w14:textId="3D694D9E" w:rsidR="007E24F5" w:rsidRPr="006B07B3" w:rsidRDefault="007E24F5" w:rsidP="004D144B">
            <w:pPr>
              <w:pStyle w:val="SingleTxtGC"/>
              <w:suppressAutoHyphens w:val="0"/>
              <w:ind w:left="0" w:right="0"/>
              <w:rPr>
                <w:rFonts w:eastAsia="楷体"/>
              </w:rPr>
            </w:pPr>
            <w:r w:rsidRPr="006B07B3">
              <w:rPr>
                <w:rFonts w:eastAsia="楷体" w:hAnsi="Time New Roman" w:hint="eastAsia"/>
              </w:rPr>
              <w:t>据称受害人</w:t>
            </w:r>
            <w:r w:rsidR="004D144B">
              <w:rPr>
                <w:rFonts w:eastAsia="楷体" w:hAnsi="Time New Roman" w:hint="eastAsia"/>
              </w:rPr>
              <w:t>：</w:t>
            </w:r>
          </w:p>
        </w:tc>
        <w:tc>
          <w:tcPr>
            <w:tcW w:w="4345" w:type="dxa"/>
          </w:tcPr>
          <w:p w14:paraId="1BB7C85F" w14:textId="27582DCC" w:rsidR="007E24F5" w:rsidRPr="00EC2359" w:rsidRDefault="00AE06B5" w:rsidP="00AE06B5">
            <w:pPr>
              <w:pStyle w:val="SingleTxtGC"/>
              <w:suppressAutoHyphens w:val="0"/>
              <w:ind w:left="0" w:right="0"/>
              <w:rPr>
                <w:snapToGrid/>
                <w:lang w:val="fr-FR"/>
              </w:rPr>
            </w:pPr>
            <w:r w:rsidRPr="00AE06B5">
              <w:rPr>
                <w:rFonts w:hint="eastAsia"/>
                <w:snapToGrid/>
                <w:lang w:val="fr-FR"/>
              </w:rPr>
              <w:t>申诉人、他的妻子</w:t>
            </w:r>
            <w:r w:rsidR="004D144B">
              <w:rPr>
                <w:rFonts w:hint="eastAsia"/>
                <w:snapToGrid/>
                <w:lang w:val="fr-FR"/>
              </w:rPr>
              <w:t>D</w:t>
            </w:r>
            <w:r w:rsidRPr="00AE06B5">
              <w:rPr>
                <w:rFonts w:hint="eastAsia"/>
                <w:snapToGrid/>
                <w:lang w:val="fr-FR"/>
              </w:rPr>
              <w:t>.</w:t>
            </w:r>
            <w:r w:rsidR="004D144B">
              <w:rPr>
                <w:rFonts w:hint="eastAsia"/>
                <w:snapToGrid/>
                <w:lang w:val="fr-FR"/>
              </w:rPr>
              <w:t>R</w:t>
            </w:r>
            <w:r w:rsidRPr="00AE06B5">
              <w:rPr>
                <w:rFonts w:hint="eastAsia"/>
                <w:snapToGrid/>
                <w:lang w:val="fr-FR"/>
              </w:rPr>
              <w:t>.</w:t>
            </w:r>
            <w:r w:rsidR="004D144B">
              <w:rPr>
                <w:rFonts w:hint="eastAsia"/>
                <w:snapToGrid/>
                <w:lang w:val="fr-FR"/>
              </w:rPr>
              <w:t>L</w:t>
            </w:r>
            <w:r w:rsidRPr="00AE06B5">
              <w:rPr>
                <w:rFonts w:hint="eastAsia"/>
                <w:snapToGrid/>
                <w:lang w:val="fr-FR"/>
              </w:rPr>
              <w:t>.</w:t>
            </w:r>
            <w:r w:rsidRPr="00AE06B5">
              <w:rPr>
                <w:rFonts w:hint="eastAsia"/>
                <w:snapToGrid/>
                <w:lang w:val="fr-FR"/>
              </w:rPr>
              <w:t>、子女</w:t>
            </w:r>
            <w:r w:rsidR="004D144B">
              <w:rPr>
                <w:rFonts w:hint="eastAsia"/>
                <w:snapToGrid/>
                <w:lang w:val="fr-FR"/>
              </w:rPr>
              <w:t>：</w:t>
            </w:r>
            <w:r w:rsidR="004D144B">
              <w:rPr>
                <w:rFonts w:hint="eastAsia"/>
                <w:snapToGrid/>
                <w:lang w:val="fr-FR"/>
              </w:rPr>
              <w:t>L</w:t>
            </w:r>
            <w:r w:rsidRPr="00AE06B5">
              <w:rPr>
                <w:rFonts w:hint="eastAsia"/>
                <w:snapToGrid/>
                <w:lang w:val="fr-FR"/>
              </w:rPr>
              <w:t>.</w:t>
            </w:r>
            <w:r w:rsidR="004D144B">
              <w:rPr>
                <w:rFonts w:hint="eastAsia"/>
                <w:snapToGrid/>
                <w:lang w:val="fr-FR"/>
              </w:rPr>
              <w:t>S</w:t>
            </w:r>
            <w:r w:rsidRPr="00AE06B5">
              <w:rPr>
                <w:rFonts w:hint="eastAsia"/>
                <w:snapToGrid/>
                <w:lang w:val="fr-FR"/>
              </w:rPr>
              <w:t>.</w:t>
            </w:r>
            <w:r w:rsidR="004D144B">
              <w:rPr>
                <w:rFonts w:hint="eastAsia"/>
                <w:snapToGrid/>
                <w:lang w:val="fr-FR"/>
              </w:rPr>
              <w:t>L</w:t>
            </w:r>
            <w:r w:rsidRPr="00AE06B5">
              <w:rPr>
                <w:rFonts w:hint="eastAsia"/>
                <w:snapToGrid/>
                <w:lang w:val="fr-FR"/>
              </w:rPr>
              <w:t>.</w:t>
            </w:r>
            <w:r w:rsidRPr="00AE06B5">
              <w:rPr>
                <w:rFonts w:hint="eastAsia"/>
                <w:snapToGrid/>
                <w:lang w:val="fr-FR"/>
              </w:rPr>
              <w:t>、</w:t>
            </w:r>
            <w:r w:rsidR="004D144B">
              <w:rPr>
                <w:rFonts w:hint="eastAsia"/>
                <w:snapToGrid/>
                <w:lang w:val="fr-FR"/>
              </w:rPr>
              <w:t>L</w:t>
            </w:r>
            <w:r w:rsidRPr="00AE06B5">
              <w:rPr>
                <w:rFonts w:hint="eastAsia"/>
                <w:snapToGrid/>
                <w:lang w:val="fr-FR"/>
              </w:rPr>
              <w:t>.</w:t>
            </w:r>
            <w:r w:rsidR="004D144B">
              <w:rPr>
                <w:rFonts w:hint="eastAsia"/>
                <w:snapToGrid/>
                <w:lang w:val="fr-FR"/>
              </w:rPr>
              <w:t>P</w:t>
            </w:r>
            <w:r w:rsidRPr="00AE06B5">
              <w:rPr>
                <w:rFonts w:hint="eastAsia"/>
                <w:snapToGrid/>
                <w:lang w:val="fr-FR"/>
              </w:rPr>
              <w:t>.</w:t>
            </w:r>
            <w:r w:rsidR="004D144B">
              <w:rPr>
                <w:rFonts w:hint="eastAsia"/>
                <w:snapToGrid/>
                <w:lang w:val="fr-FR"/>
              </w:rPr>
              <w:t>L</w:t>
            </w:r>
            <w:r w:rsidRPr="00AE06B5">
              <w:rPr>
                <w:rFonts w:hint="eastAsia"/>
                <w:snapToGrid/>
                <w:lang w:val="fr-FR"/>
              </w:rPr>
              <w:t>.</w:t>
            </w:r>
            <w:r w:rsidRPr="00AE06B5">
              <w:rPr>
                <w:rFonts w:hint="eastAsia"/>
                <w:snapToGrid/>
                <w:lang w:val="fr-FR"/>
              </w:rPr>
              <w:t>、</w:t>
            </w:r>
            <w:r w:rsidR="004D144B">
              <w:rPr>
                <w:rFonts w:hint="eastAsia"/>
                <w:snapToGrid/>
                <w:lang w:val="fr-FR"/>
              </w:rPr>
              <w:t>L</w:t>
            </w:r>
            <w:r w:rsidRPr="00AE06B5">
              <w:rPr>
                <w:rFonts w:hint="eastAsia"/>
                <w:snapToGrid/>
                <w:lang w:val="fr-FR"/>
              </w:rPr>
              <w:t>.</w:t>
            </w:r>
            <w:r w:rsidR="004D144B">
              <w:rPr>
                <w:rFonts w:hint="eastAsia"/>
                <w:snapToGrid/>
                <w:lang w:val="fr-FR"/>
              </w:rPr>
              <w:t>V</w:t>
            </w:r>
            <w:r w:rsidRPr="00AE06B5">
              <w:rPr>
                <w:rFonts w:hint="eastAsia"/>
                <w:snapToGrid/>
                <w:lang w:val="fr-FR"/>
              </w:rPr>
              <w:t>.</w:t>
            </w:r>
            <w:r w:rsidR="004D144B">
              <w:rPr>
                <w:rFonts w:hint="eastAsia"/>
                <w:snapToGrid/>
                <w:lang w:val="fr-FR"/>
              </w:rPr>
              <w:t>L</w:t>
            </w:r>
            <w:r w:rsidRPr="00AE06B5">
              <w:rPr>
                <w:rFonts w:hint="eastAsia"/>
                <w:snapToGrid/>
                <w:lang w:val="fr-FR"/>
              </w:rPr>
              <w:t>.</w:t>
            </w:r>
            <w:r w:rsidRPr="00AE06B5">
              <w:rPr>
                <w:rFonts w:hint="eastAsia"/>
                <w:snapToGrid/>
                <w:lang w:val="fr-FR"/>
              </w:rPr>
              <w:t>、</w:t>
            </w:r>
            <w:r w:rsidR="004D144B">
              <w:rPr>
                <w:rFonts w:hint="eastAsia"/>
                <w:snapToGrid/>
                <w:lang w:val="fr-FR"/>
              </w:rPr>
              <w:t>L</w:t>
            </w:r>
            <w:r w:rsidRPr="00AE06B5">
              <w:rPr>
                <w:rFonts w:hint="eastAsia"/>
                <w:snapToGrid/>
                <w:lang w:val="fr-FR"/>
              </w:rPr>
              <w:t>.</w:t>
            </w:r>
            <w:r w:rsidR="004D144B">
              <w:rPr>
                <w:rFonts w:hint="eastAsia"/>
                <w:snapToGrid/>
                <w:lang w:val="fr-FR"/>
              </w:rPr>
              <w:t>D</w:t>
            </w:r>
            <w:r w:rsidRPr="00AE06B5">
              <w:rPr>
                <w:rFonts w:hint="eastAsia"/>
                <w:snapToGrid/>
                <w:lang w:val="fr-FR"/>
              </w:rPr>
              <w:t>.</w:t>
            </w:r>
            <w:r w:rsidR="004D144B">
              <w:rPr>
                <w:rFonts w:hint="eastAsia"/>
                <w:snapToGrid/>
                <w:lang w:val="fr-FR"/>
              </w:rPr>
              <w:t>L</w:t>
            </w:r>
            <w:r w:rsidRPr="00AE06B5">
              <w:rPr>
                <w:rFonts w:hint="eastAsia"/>
                <w:snapToGrid/>
                <w:lang w:val="fr-FR"/>
              </w:rPr>
              <w:t>.</w:t>
            </w:r>
            <w:r w:rsidRPr="00AE06B5">
              <w:rPr>
                <w:rFonts w:hint="eastAsia"/>
                <w:snapToGrid/>
                <w:lang w:val="fr-FR"/>
              </w:rPr>
              <w:t>和一个儿媳</w:t>
            </w:r>
            <w:r w:rsidR="004D144B">
              <w:rPr>
                <w:rFonts w:hint="eastAsia"/>
                <w:snapToGrid/>
                <w:lang w:val="fr-FR"/>
              </w:rPr>
              <w:t>P</w:t>
            </w:r>
            <w:r w:rsidRPr="00AE06B5">
              <w:rPr>
                <w:rFonts w:hint="eastAsia"/>
                <w:snapToGrid/>
                <w:lang w:val="fr-FR"/>
              </w:rPr>
              <w:t>.</w:t>
            </w:r>
            <w:r w:rsidR="004D144B">
              <w:rPr>
                <w:rFonts w:hint="eastAsia"/>
                <w:snapToGrid/>
                <w:lang w:val="fr-FR"/>
              </w:rPr>
              <w:t>S</w:t>
            </w:r>
            <w:r w:rsidRPr="00AE06B5">
              <w:rPr>
                <w:rFonts w:hint="eastAsia"/>
                <w:snapToGrid/>
                <w:lang w:val="fr-FR"/>
              </w:rPr>
              <w:t>.</w:t>
            </w:r>
            <w:r w:rsidR="004D144B">
              <w:rPr>
                <w:rFonts w:hint="eastAsia"/>
                <w:snapToGrid/>
                <w:lang w:val="fr-FR"/>
              </w:rPr>
              <w:t>A</w:t>
            </w:r>
            <w:r w:rsidRPr="00AE06B5">
              <w:rPr>
                <w:rFonts w:hint="eastAsia"/>
                <w:snapToGrid/>
                <w:lang w:val="fr-FR"/>
              </w:rPr>
              <w:t>.</w:t>
            </w:r>
            <w:r w:rsidRPr="00AE06B5">
              <w:rPr>
                <w:rFonts w:hint="eastAsia"/>
                <w:snapToGrid/>
                <w:lang w:val="fr-FR"/>
              </w:rPr>
              <w:t>。</w:t>
            </w:r>
          </w:p>
        </w:tc>
      </w:tr>
      <w:tr w:rsidR="007E24F5" w:rsidRPr="00EC2359" w14:paraId="3106339E" w14:textId="77777777" w:rsidTr="004D144B">
        <w:tc>
          <w:tcPr>
            <w:tcW w:w="2459" w:type="dxa"/>
          </w:tcPr>
          <w:p w14:paraId="1EC28711" w14:textId="548C8C7A" w:rsidR="007E24F5" w:rsidRPr="006B07B3" w:rsidRDefault="007E24F5" w:rsidP="004D144B">
            <w:pPr>
              <w:pStyle w:val="SingleTxtGC"/>
              <w:suppressAutoHyphens w:val="0"/>
              <w:ind w:left="0" w:right="0"/>
              <w:rPr>
                <w:rFonts w:eastAsia="楷体"/>
              </w:rPr>
            </w:pPr>
            <w:r w:rsidRPr="006B07B3">
              <w:rPr>
                <w:rFonts w:eastAsia="楷体" w:hAnsi="Time New Roman" w:hint="eastAsia"/>
              </w:rPr>
              <w:t>所涉缔约国</w:t>
            </w:r>
            <w:r w:rsidR="004D144B">
              <w:rPr>
                <w:rFonts w:eastAsia="楷体" w:hAnsi="Time New Roman" w:hint="eastAsia"/>
              </w:rPr>
              <w:t>：</w:t>
            </w:r>
          </w:p>
        </w:tc>
        <w:tc>
          <w:tcPr>
            <w:tcW w:w="4345" w:type="dxa"/>
          </w:tcPr>
          <w:p w14:paraId="27C44E8D" w14:textId="77777777" w:rsidR="007E24F5" w:rsidRPr="00EC2359" w:rsidRDefault="00F87331" w:rsidP="004D144B">
            <w:pPr>
              <w:pStyle w:val="SingleTxtGC"/>
              <w:suppressAutoHyphens w:val="0"/>
              <w:ind w:left="0" w:right="0"/>
              <w:rPr>
                <w:snapToGrid/>
                <w:lang w:val="fr-FR"/>
              </w:rPr>
            </w:pPr>
            <w:r w:rsidRPr="00F87331">
              <w:rPr>
                <w:rFonts w:hint="eastAsia"/>
                <w:snapToGrid/>
                <w:lang w:val="fr-FR"/>
              </w:rPr>
              <w:t>加拿大</w:t>
            </w:r>
          </w:p>
        </w:tc>
      </w:tr>
      <w:tr w:rsidR="007E24F5" w:rsidRPr="00EC2359" w14:paraId="3AAA313A" w14:textId="77777777" w:rsidTr="004D144B">
        <w:tc>
          <w:tcPr>
            <w:tcW w:w="2459" w:type="dxa"/>
          </w:tcPr>
          <w:p w14:paraId="55F6F74F" w14:textId="306EA22F" w:rsidR="007E24F5" w:rsidRPr="006B07B3" w:rsidRDefault="007E24F5" w:rsidP="004D144B">
            <w:pPr>
              <w:pStyle w:val="SingleTxtGC"/>
              <w:suppressAutoHyphens w:val="0"/>
              <w:ind w:left="0" w:right="0"/>
              <w:rPr>
                <w:rFonts w:eastAsia="楷体"/>
              </w:rPr>
            </w:pPr>
            <w:r w:rsidRPr="006B07B3">
              <w:rPr>
                <w:rFonts w:eastAsia="楷体" w:hAnsi="Time New Roman" w:hint="eastAsia"/>
              </w:rPr>
              <w:t>申诉日期</w:t>
            </w:r>
            <w:r w:rsidR="004D144B">
              <w:rPr>
                <w:rFonts w:eastAsia="楷体" w:hAnsi="Time New Roman"/>
              </w:rPr>
              <w:t>：</w:t>
            </w:r>
          </w:p>
        </w:tc>
        <w:tc>
          <w:tcPr>
            <w:tcW w:w="4345" w:type="dxa"/>
          </w:tcPr>
          <w:p w14:paraId="7E7A7367" w14:textId="10F03791" w:rsidR="007E24F5" w:rsidRPr="00EC2359" w:rsidRDefault="004D144B" w:rsidP="004D144B">
            <w:pPr>
              <w:pStyle w:val="SingleTxtGC"/>
              <w:suppressAutoHyphens w:val="0"/>
              <w:ind w:left="0" w:right="0"/>
              <w:rPr>
                <w:snapToGrid/>
                <w:lang w:val="fr-FR"/>
              </w:rPr>
            </w:pPr>
            <w:r>
              <w:rPr>
                <w:rFonts w:hint="eastAsia"/>
                <w:snapToGrid/>
                <w:lang w:val="fr-FR"/>
              </w:rPr>
              <w:t>2</w:t>
            </w:r>
            <w:r w:rsidR="00F87331" w:rsidRPr="00F87331">
              <w:rPr>
                <w:rFonts w:hint="eastAsia"/>
                <w:snapToGrid/>
                <w:lang w:val="fr-FR"/>
              </w:rPr>
              <w:t>0</w:t>
            </w:r>
            <w:r>
              <w:rPr>
                <w:rFonts w:hint="eastAsia"/>
                <w:snapToGrid/>
                <w:lang w:val="fr-FR"/>
              </w:rPr>
              <w:t>15</w:t>
            </w:r>
            <w:r w:rsidR="00F87331" w:rsidRPr="00F87331">
              <w:rPr>
                <w:rFonts w:hint="eastAsia"/>
                <w:snapToGrid/>
                <w:lang w:val="fr-FR"/>
              </w:rPr>
              <w:t>年</w:t>
            </w:r>
            <w:r>
              <w:rPr>
                <w:rFonts w:hint="eastAsia"/>
                <w:snapToGrid/>
                <w:lang w:val="fr-FR"/>
              </w:rPr>
              <w:t>2</w:t>
            </w:r>
            <w:r w:rsidR="00F87331" w:rsidRPr="00F87331">
              <w:rPr>
                <w:rFonts w:hint="eastAsia"/>
                <w:snapToGrid/>
                <w:lang w:val="fr-FR"/>
              </w:rPr>
              <w:t>月</w:t>
            </w:r>
            <w:r>
              <w:rPr>
                <w:rFonts w:hint="eastAsia"/>
                <w:snapToGrid/>
                <w:lang w:val="fr-FR"/>
              </w:rPr>
              <w:t>2</w:t>
            </w:r>
            <w:r w:rsidR="00F87331" w:rsidRPr="00F87331">
              <w:rPr>
                <w:rFonts w:hint="eastAsia"/>
                <w:snapToGrid/>
                <w:lang w:val="fr-FR"/>
              </w:rPr>
              <w:t>日</w:t>
            </w:r>
            <w:r>
              <w:rPr>
                <w:rFonts w:hint="eastAsia"/>
                <w:snapToGrid/>
                <w:lang w:val="fr-FR"/>
              </w:rPr>
              <w:t>(</w:t>
            </w:r>
            <w:r w:rsidR="00F87331" w:rsidRPr="00F87331">
              <w:rPr>
                <w:rFonts w:hint="eastAsia"/>
                <w:snapToGrid/>
                <w:lang w:val="fr-FR"/>
              </w:rPr>
              <w:t>首次提交</w:t>
            </w:r>
            <w:r>
              <w:rPr>
                <w:rFonts w:hint="eastAsia"/>
                <w:snapToGrid/>
                <w:lang w:val="fr-FR"/>
              </w:rPr>
              <w:t>)</w:t>
            </w:r>
          </w:p>
        </w:tc>
      </w:tr>
      <w:tr w:rsidR="007E24F5" w:rsidRPr="00EC2359" w14:paraId="70095FFF" w14:textId="77777777" w:rsidTr="004D144B">
        <w:tc>
          <w:tcPr>
            <w:tcW w:w="2459" w:type="dxa"/>
          </w:tcPr>
          <w:p w14:paraId="2E2F4CD2" w14:textId="782623C3" w:rsidR="007E24F5" w:rsidRPr="006B07B3" w:rsidRDefault="007E24F5" w:rsidP="004D144B">
            <w:pPr>
              <w:pStyle w:val="SingleTxtGC"/>
              <w:suppressAutoHyphens w:val="0"/>
              <w:ind w:left="0" w:right="0"/>
              <w:rPr>
                <w:rFonts w:eastAsia="楷体"/>
              </w:rPr>
            </w:pPr>
            <w:r w:rsidRPr="006B07B3">
              <w:rPr>
                <w:rFonts w:eastAsia="楷体" w:hAnsi="Time New Roman" w:hint="eastAsia"/>
              </w:rPr>
              <w:t>本决定日期</w:t>
            </w:r>
            <w:r w:rsidR="004D144B">
              <w:rPr>
                <w:rFonts w:eastAsia="楷体" w:hAnsi="Time New Roman"/>
              </w:rPr>
              <w:t>：</w:t>
            </w:r>
          </w:p>
        </w:tc>
        <w:tc>
          <w:tcPr>
            <w:tcW w:w="4345" w:type="dxa"/>
          </w:tcPr>
          <w:p w14:paraId="67A2EA74" w14:textId="110420BC" w:rsidR="007E24F5" w:rsidRPr="00EC2359" w:rsidRDefault="004D144B" w:rsidP="004D144B">
            <w:pPr>
              <w:pStyle w:val="SingleTxtGC"/>
              <w:suppressAutoHyphens w:val="0"/>
              <w:ind w:left="0" w:right="0"/>
              <w:rPr>
                <w:snapToGrid/>
                <w:lang w:val="fr-FR"/>
              </w:rPr>
            </w:pPr>
            <w:r>
              <w:rPr>
                <w:rFonts w:hint="eastAsia"/>
                <w:snapToGrid/>
                <w:lang w:val="fr-FR"/>
              </w:rPr>
              <w:t>2</w:t>
            </w:r>
            <w:r w:rsidR="00F87331" w:rsidRPr="00F87331">
              <w:rPr>
                <w:rFonts w:hint="eastAsia"/>
                <w:snapToGrid/>
                <w:lang w:val="fr-FR"/>
              </w:rPr>
              <w:t>0</w:t>
            </w:r>
            <w:r>
              <w:rPr>
                <w:rFonts w:hint="eastAsia"/>
                <w:snapToGrid/>
                <w:lang w:val="fr-FR"/>
              </w:rPr>
              <w:t>17</w:t>
            </w:r>
            <w:r w:rsidR="00F87331" w:rsidRPr="00F87331">
              <w:rPr>
                <w:rFonts w:hint="eastAsia"/>
                <w:snapToGrid/>
                <w:lang w:val="fr-FR"/>
              </w:rPr>
              <w:t>年</w:t>
            </w:r>
            <w:r>
              <w:rPr>
                <w:rFonts w:hint="eastAsia"/>
                <w:snapToGrid/>
                <w:lang w:val="fr-FR"/>
              </w:rPr>
              <w:t>8</w:t>
            </w:r>
            <w:r w:rsidR="00F87331" w:rsidRPr="00F87331">
              <w:rPr>
                <w:rFonts w:hint="eastAsia"/>
                <w:snapToGrid/>
                <w:lang w:val="fr-FR"/>
              </w:rPr>
              <w:t>月</w:t>
            </w:r>
            <w:r>
              <w:rPr>
                <w:rFonts w:hint="eastAsia"/>
                <w:snapToGrid/>
                <w:lang w:val="fr-FR"/>
              </w:rPr>
              <w:t>1</w:t>
            </w:r>
            <w:r w:rsidR="00F87331" w:rsidRPr="00F87331">
              <w:rPr>
                <w:rFonts w:hint="eastAsia"/>
                <w:snapToGrid/>
                <w:lang w:val="fr-FR"/>
              </w:rPr>
              <w:t>0</w:t>
            </w:r>
            <w:r w:rsidR="00F87331" w:rsidRPr="00F87331">
              <w:rPr>
                <w:rFonts w:hint="eastAsia"/>
                <w:snapToGrid/>
                <w:lang w:val="fr-FR"/>
              </w:rPr>
              <w:t>日</w:t>
            </w:r>
          </w:p>
        </w:tc>
      </w:tr>
      <w:tr w:rsidR="007E24F5" w:rsidRPr="00EC2359" w14:paraId="71FEC58E" w14:textId="77777777" w:rsidTr="004D144B">
        <w:tc>
          <w:tcPr>
            <w:tcW w:w="2459" w:type="dxa"/>
          </w:tcPr>
          <w:p w14:paraId="32B49D25" w14:textId="5819ADF3" w:rsidR="007E24F5" w:rsidRPr="006B07B3" w:rsidRDefault="007E24F5" w:rsidP="004D144B">
            <w:pPr>
              <w:pStyle w:val="SingleTxtGC"/>
              <w:suppressAutoHyphens w:val="0"/>
              <w:ind w:left="0" w:right="0"/>
              <w:rPr>
                <w:rFonts w:eastAsia="楷体"/>
              </w:rPr>
            </w:pPr>
            <w:r w:rsidRPr="006B07B3">
              <w:rPr>
                <w:rFonts w:eastAsia="楷体" w:hAnsi="Time New Roman" w:hint="eastAsia"/>
              </w:rPr>
              <w:t>事由</w:t>
            </w:r>
            <w:r w:rsidR="004D144B">
              <w:rPr>
                <w:rFonts w:eastAsia="楷体" w:hAnsi="Time New Roman"/>
              </w:rPr>
              <w:t>：</w:t>
            </w:r>
          </w:p>
        </w:tc>
        <w:tc>
          <w:tcPr>
            <w:tcW w:w="4345" w:type="dxa"/>
          </w:tcPr>
          <w:p w14:paraId="55FD504F" w14:textId="77777777" w:rsidR="007E24F5" w:rsidRPr="00EC2359" w:rsidRDefault="00F87331" w:rsidP="004D144B">
            <w:pPr>
              <w:pStyle w:val="SingleTxtGC"/>
              <w:suppressAutoHyphens w:val="0"/>
              <w:ind w:left="0" w:right="0"/>
              <w:rPr>
                <w:snapToGrid/>
                <w:lang w:val="fr-FR"/>
              </w:rPr>
            </w:pPr>
            <w:r w:rsidRPr="00F87331">
              <w:rPr>
                <w:rFonts w:hint="eastAsia"/>
                <w:snapToGrid/>
                <w:lang w:val="fr-FR"/>
              </w:rPr>
              <w:t>驱逐回斯里兰卡</w:t>
            </w:r>
          </w:p>
        </w:tc>
      </w:tr>
      <w:tr w:rsidR="0028097D" w:rsidRPr="00EC2359" w14:paraId="1D4CABC1" w14:textId="77777777" w:rsidTr="004D144B">
        <w:tc>
          <w:tcPr>
            <w:tcW w:w="2459" w:type="dxa"/>
          </w:tcPr>
          <w:p w14:paraId="55EDD724" w14:textId="01D0E3FA" w:rsidR="0028097D" w:rsidRPr="006B07B3" w:rsidRDefault="0028097D" w:rsidP="004D144B">
            <w:pPr>
              <w:pStyle w:val="SingleTxtGC"/>
              <w:suppressAutoHyphens w:val="0"/>
              <w:ind w:left="0" w:right="0"/>
              <w:rPr>
                <w:rFonts w:eastAsia="楷体"/>
              </w:rPr>
            </w:pPr>
            <w:r w:rsidRPr="006B07B3">
              <w:rPr>
                <w:rFonts w:eastAsia="楷体" w:hAnsi="Time New Roman" w:hint="eastAsia"/>
              </w:rPr>
              <w:t>实质性问题</w:t>
            </w:r>
            <w:r w:rsidR="004D144B">
              <w:rPr>
                <w:rFonts w:eastAsia="楷体" w:hAnsi="Time New Roman"/>
              </w:rPr>
              <w:t>：</w:t>
            </w:r>
          </w:p>
        </w:tc>
        <w:tc>
          <w:tcPr>
            <w:tcW w:w="4345" w:type="dxa"/>
          </w:tcPr>
          <w:p w14:paraId="206351FA" w14:textId="77777777" w:rsidR="0028097D" w:rsidRPr="00EC2359" w:rsidRDefault="0028097D" w:rsidP="004D144B">
            <w:pPr>
              <w:pStyle w:val="SingleTxtGC"/>
              <w:suppressAutoHyphens w:val="0"/>
              <w:ind w:left="0" w:right="0"/>
              <w:rPr>
                <w:snapToGrid/>
                <w:lang w:val="fr-FR"/>
              </w:rPr>
            </w:pPr>
            <w:r w:rsidRPr="0028097D">
              <w:rPr>
                <w:rFonts w:hint="eastAsia"/>
                <w:snapToGrid/>
                <w:lang w:val="fr-FR"/>
              </w:rPr>
              <w:t>不驱回</w:t>
            </w:r>
          </w:p>
        </w:tc>
      </w:tr>
      <w:tr w:rsidR="007E24F5" w:rsidRPr="00EC2359" w14:paraId="06E51772" w14:textId="77777777" w:rsidTr="004D144B">
        <w:tc>
          <w:tcPr>
            <w:tcW w:w="2459" w:type="dxa"/>
          </w:tcPr>
          <w:p w14:paraId="2165CCFA" w14:textId="70716EEB" w:rsidR="007E24F5" w:rsidRPr="006B07B3" w:rsidRDefault="007E24F5" w:rsidP="004D144B">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4D144B">
              <w:rPr>
                <w:rFonts w:eastAsia="楷体"/>
                <w:lang w:val="en-GB"/>
              </w:rPr>
              <w:t>：</w:t>
            </w:r>
          </w:p>
        </w:tc>
        <w:tc>
          <w:tcPr>
            <w:tcW w:w="4345" w:type="dxa"/>
          </w:tcPr>
          <w:p w14:paraId="59755FB2" w14:textId="47409C29" w:rsidR="007E24F5" w:rsidRPr="0028097D" w:rsidRDefault="0028097D" w:rsidP="004D144B">
            <w:pPr>
              <w:pStyle w:val="SingleTxtGC"/>
              <w:suppressAutoHyphens w:val="0"/>
              <w:ind w:left="0" w:right="0"/>
              <w:rPr>
                <w:snapToGrid/>
              </w:rPr>
            </w:pPr>
            <w:r w:rsidRPr="0028097D">
              <w:rPr>
                <w:rFonts w:hint="eastAsia"/>
                <w:snapToGrid/>
              </w:rPr>
              <w:t>未用尽</w:t>
            </w:r>
            <w:r w:rsidR="004D144B">
              <w:rPr>
                <w:rFonts w:hint="eastAsia"/>
                <w:snapToGrid/>
              </w:rPr>
              <w:t>；</w:t>
            </w:r>
            <w:r w:rsidRPr="0028097D">
              <w:rPr>
                <w:rFonts w:hint="eastAsia"/>
                <w:snapToGrid/>
              </w:rPr>
              <w:t>申诉无充分佐证</w:t>
            </w:r>
          </w:p>
        </w:tc>
      </w:tr>
      <w:tr w:rsidR="007E24F5" w:rsidRPr="00EC2359" w14:paraId="2ED878D6" w14:textId="77777777" w:rsidTr="004D144B">
        <w:tc>
          <w:tcPr>
            <w:tcW w:w="2459" w:type="dxa"/>
          </w:tcPr>
          <w:p w14:paraId="1DC1137C" w14:textId="3BE85FCE" w:rsidR="007E24F5" w:rsidRPr="006B07B3" w:rsidRDefault="007E24F5" w:rsidP="004D144B">
            <w:pPr>
              <w:pStyle w:val="SingleTxtGC"/>
              <w:suppressAutoHyphens w:val="0"/>
              <w:ind w:left="-85" w:right="0"/>
              <w:rPr>
                <w:rFonts w:eastAsia="楷体"/>
              </w:rPr>
            </w:pPr>
            <w:r w:rsidRPr="006B07B3">
              <w:rPr>
                <w:rFonts w:eastAsia="楷体" w:hAnsi="Time New Roman" w:hint="eastAsia"/>
              </w:rPr>
              <w:t>《公约》条款</w:t>
            </w:r>
            <w:r w:rsidR="004D144B">
              <w:rPr>
                <w:rFonts w:eastAsia="楷体" w:hAnsi="Time New Roman"/>
              </w:rPr>
              <w:t>：</w:t>
            </w:r>
          </w:p>
        </w:tc>
        <w:tc>
          <w:tcPr>
            <w:tcW w:w="4345" w:type="dxa"/>
          </w:tcPr>
          <w:p w14:paraId="13152FD3" w14:textId="4E3A5514" w:rsidR="007E24F5" w:rsidRPr="00EC2359" w:rsidRDefault="0012044B" w:rsidP="004D144B">
            <w:pPr>
              <w:pStyle w:val="SingleTxtGC"/>
              <w:suppressAutoHyphens w:val="0"/>
              <w:ind w:left="0" w:right="0"/>
              <w:rPr>
                <w:lang w:val="en-GB"/>
              </w:rPr>
            </w:pPr>
            <w:r w:rsidRPr="0012044B">
              <w:rPr>
                <w:rFonts w:hint="eastAsia"/>
                <w:snapToGrid/>
                <w:lang w:val="fr-FR"/>
              </w:rPr>
              <w:t>第</w:t>
            </w:r>
            <w:r w:rsidR="004D144B">
              <w:rPr>
                <w:rFonts w:hint="eastAsia"/>
                <w:snapToGrid/>
                <w:lang w:val="fr-FR"/>
              </w:rPr>
              <w:t>3</w:t>
            </w:r>
            <w:r w:rsidRPr="0012044B">
              <w:rPr>
                <w:rFonts w:hint="eastAsia"/>
                <w:snapToGrid/>
                <w:lang w:val="fr-FR"/>
              </w:rPr>
              <w:t>条</w:t>
            </w:r>
          </w:p>
        </w:tc>
      </w:tr>
    </w:tbl>
    <w:p w14:paraId="41A072A6" w14:textId="77777777" w:rsidR="007E24F5" w:rsidRPr="00EC2359" w:rsidRDefault="007E24F5" w:rsidP="00831F30">
      <w:pPr>
        <w:pStyle w:val="SingleTxtGC"/>
        <w:rPr>
          <w:lang w:val="en-GB"/>
        </w:rPr>
      </w:pPr>
    </w:p>
    <w:p w14:paraId="195FE979" w14:textId="77777777" w:rsidR="00A041A9" w:rsidRDefault="00A041A9">
      <w:pPr>
        <w:tabs>
          <w:tab w:val="clear" w:pos="431"/>
        </w:tabs>
        <w:overflowPunct/>
        <w:adjustRightInd/>
        <w:snapToGrid/>
        <w:spacing w:line="240" w:lineRule="auto"/>
        <w:jc w:val="left"/>
      </w:pPr>
      <w:r>
        <w:br w:type="page"/>
      </w:r>
    </w:p>
    <w:p w14:paraId="174BFDF8" w14:textId="1BFF8850" w:rsidR="009D6A57" w:rsidRPr="004D144B" w:rsidRDefault="004D144B" w:rsidP="009D6A57">
      <w:pPr>
        <w:pStyle w:val="SingleTxtGC"/>
        <w:rPr>
          <w:szCs w:val="21"/>
        </w:rPr>
      </w:pPr>
      <w:r w:rsidRPr="004D144B">
        <w:rPr>
          <w:szCs w:val="21"/>
        </w:rPr>
        <w:t>1.1</w:t>
      </w:r>
      <w:r w:rsidR="009D6A57" w:rsidRPr="004D144B">
        <w:rPr>
          <w:szCs w:val="21"/>
        </w:rPr>
        <w:tab/>
      </w:r>
      <w:r w:rsidR="009D6A57" w:rsidRPr="004D144B">
        <w:rPr>
          <w:szCs w:val="21"/>
        </w:rPr>
        <w:t>申诉人是</w:t>
      </w:r>
      <w:r w:rsidRPr="004D144B">
        <w:rPr>
          <w:szCs w:val="21"/>
        </w:rPr>
        <w:t>R</w:t>
      </w:r>
      <w:r w:rsidR="009D6A57" w:rsidRPr="004D144B">
        <w:rPr>
          <w:szCs w:val="21"/>
        </w:rPr>
        <w:t>.</w:t>
      </w:r>
      <w:r w:rsidRPr="004D144B">
        <w:rPr>
          <w:szCs w:val="21"/>
        </w:rPr>
        <w:t>R</w:t>
      </w:r>
      <w:r w:rsidR="009D6A57" w:rsidRPr="004D144B">
        <w:rPr>
          <w:szCs w:val="21"/>
        </w:rPr>
        <w:t>.</w:t>
      </w:r>
      <w:r w:rsidRPr="004D144B">
        <w:rPr>
          <w:szCs w:val="21"/>
        </w:rPr>
        <w:t>L</w:t>
      </w:r>
      <w:r w:rsidR="009D6A57" w:rsidRPr="004D144B">
        <w:rPr>
          <w:szCs w:val="21"/>
        </w:rPr>
        <w:t>.</w:t>
      </w:r>
      <w:r w:rsidRPr="004D144B">
        <w:rPr>
          <w:szCs w:val="21"/>
        </w:rPr>
        <w:t>，</w:t>
      </w:r>
      <w:r w:rsidR="009D6A57" w:rsidRPr="004D144B">
        <w:rPr>
          <w:szCs w:val="21"/>
        </w:rPr>
        <w:t>斯里兰卡国民</w:t>
      </w:r>
      <w:r w:rsidRPr="004D144B">
        <w:rPr>
          <w:szCs w:val="21"/>
        </w:rPr>
        <w:t>，</w:t>
      </w:r>
      <w:r w:rsidR="009D6A57" w:rsidRPr="004D144B">
        <w:rPr>
          <w:szCs w:val="21"/>
        </w:rPr>
        <w:t>泰米尔族</w:t>
      </w:r>
      <w:r w:rsidRPr="004D144B">
        <w:rPr>
          <w:rFonts w:hint="eastAsia"/>
          <w:szCs w:val="21"/>
        </w:rPr>
        <w:t>，</w:t>
      </w:r>
      <w:r w:rsidRPr="004D144B">
        <w:rPr>
          <w:szCs w:val="21"/>
        </w:rPr>
        <w:t>1966</w:t>
      </w:r>
      <w:r w:rsidR="009D6A57" w:rsidRPr="004D144B">
        <w:rPr>
          <w:szCs w:val="21"/>
        </w:rPr>
        <w:t>年出生。他以个人名义并代表他的妻子</w:t>
      </w:r>
      <w:r w:rsidRPr="004D144B">
        <w:rPr>
          <w:szCs w:val="21"/>
        </w:rPr>
        <w:t>D</w:t>
      </w:r>
      <w:r w:rsidR="009D6A57" w:rsidRPr="004D144B">
        <w:rPr>
          <w:szCs w:val="21"/>
        </w:rPr>
        <w:t>.</w:t>
      </w:r>
      <w:r w:rsidRPr="004D144B">
        <w:rPr>
          <w:szCs w:val="21"/>
        </w:rPr>
        <w:t>R</w:t>
      </w:r>
      <w:r w:rsidR="009D6A57" w:rsidRPr="004D144B">
        <w:rPr>
          <w:szCs w:val="21"/>
        </w:rPr>
        <w:t>.</w:t>
      </w:r>
      <w:r w:rsidRPr="004D144B">
        <w:rPr>
          <w:szCs w:val="21"/>
        </w:rPr>
        <w:t>L</w:t>
      </w:r>
      <w:r w:rsidR="009D6A57" w:rsidRPr="004D144B">
        <w:rPr>
          <w:szCs w:val="21"/>
        </w:rPr>
        <w:t>.</w:t>
      </w:r>
      <w:r w:rsidRPr="004D144B">
        <w:rPr>
          <w:szCs w:val="21"/>
        </w:rPr>
        <w:t>(1969</w:t>
      </w:r>
      <w:proofErr w:type="gramStart"/>
      <w:r w:rsidR="009D6A57" w:rsidRPr="004D144B">
        <w:rPr>
          <w:szCs w:val="21"/>
        </w:rPr>
        <w:t>年出生</w:t>
      </w:r>
      <w:r w:rsidRPr="004D144B">
        <w:rPr>
          <w:szCs w:val="21"/>
        </w:rPr>
        <w:t>)</w:t>
      </w:r>
      <w:r w:rsidR="009D6A57" w:rsidRPr="004D144B">
        <w:rPr>
          <w:szCs w:val="21"/>
        </w:rPr>
        <w:t>、</w:t>
      </w:r>
      <w:proofErr w:type="gramEnd"/>
      <w:r w:rsidR="009D6A57" w:rsidRPr="004D144B">
        <w:rPr>
          <w:szCs w:val="21"/>
        </w:rPr>
        <w:t>他们的四个孩子</w:t>
      </w:r>
      <w:r w:rsidR="009D6A57" w:rsidRPr="004D144B">
        <w:rPr>
          <w:szCs w:val="21"/>
        </w:rPr>
        <w:t xml:space="preserve"> </w:t>
      </w:r>
      <w:r w:rsidRPr="004D144B">
        <w:rPr>
          <w:szCs w:val="21"/>
        </w:rPr>
        <w:t>L</w:t>
      </w:r>
      <w:r w:rsidR="009D6A57" w:rsidRPr="004D144B">
        <w:rPr>
          <w:szCs w:val="21"/>
        </w:rPr>
        <w:t>.</w:t>
      </w:r>
      <w:r w:rsidRPr="004D144B">
        <w:rPr>
          <w:szCs w:val="21"/>
        </w:rPr>
        <w:t>S</w:t>
      </w:r>
      <w:r w:rsidR="009D6A57" w:rsidRPr="004D144B">
        <w:rPr>
          <w:szCs w:val="21"/>
        </w:rPr>
        <w:t>.</w:t>
      </w:r>
      <w:r w:rsidRPr="004D144B">
        <w:rPr>
          <w:szCs w:val="21"/>
        </w:rPr>
        <w:t>L</w:t>
      </w:r>
      <w:r w:rsidR="009D6A57" w:rsidRPr="004D144B">
        <w:rPr>
          <w:szCs w:val="21"/>
        </w:rPr>
        <w:t>.</w:t>
      </w:r>
      <w:r w:rsidRPr="004D144B">
        <w:rPr>
          <w:szCs w:val="21"/>
        </w:rPr>
        <w:t>(1991</w:t>
      </w:r>
      <w:r w:rsidR="009D6A57" w:rsidRPr="004D144B">
        <w:rPr>
          <w:szCs w:val="21"/>
        </w:rPr>
        <w:t>年出生</w:t>
      </w:r>
      <w:r w:rsidRPr="004D144B">
        <w:rPr>
          <w:szCs w:val="21"/>
        </w:rPr>
        <w:t>)</w:t>
      </w:r>
      <w:r w:rsidR="009D6A57" w:rsidRPr="004D144B">
        <w:rPr>
          <w:szCs w:val="21"/>
        </w:rPr>
        <w:t>、</w:t>
      </w:r>
      <w:r w:rsidRPr="004D144B">
        <w:rPr>
          <w:szCs w:val="21"/>
        </w:rPr>
        <w:t>L</w:t>
      </w:r>
      <w:r w:rsidR="009D6A57" w:rsidRPr="004D144B">
        <w:rPr>
          <w:szCs w:val="21"/>
        </w:rPr>
        <w:t>.</w:t>
      </w:r>
      <w:r w:rsidRPr="004D144B">
        <w:rPr>
          <w:szCs w:val="21"/>
        </w:rPr>
        <w:t>P</w:t>
      </w:r>
      <w:r w:rsidR="009D6A57" w:rsidRPr="004D144B">
        <w:rPr>
          <w:szCs w:val="21"/>
        </w:rPr>
        <w:t>.</w:t>
      </w:r>
      <w:r w:rsidRPr="004D144B">
        <w:rPr>
          <w:szCs w:val="21"/>
        </w:rPr>
        <w:t>L</w:t>
      </w:r>
      <w:r w:rsidR="009D6A57" w:rsidRPr="004D144B">
        <w:rPr>
          <w:szCs w:val="21"/>
        </w:rPr>
        <w:t>.</w:t>
      </w:r>
      <w:r w:rsidR="009D6A57" w:rsidRPr="004D144B">
        <w:rPr>
          <w:szCs w:val="21"/>
        </w:rPr>
        <w:t>、</w:t>
      </w:r>
      <w:r w:rsidRPr="004D144B">
        <w:rPr>
          <w:szCs w:val="21"/>
        </w:rPr>
        <w:t>(1995</w:t>
      </w:r>
      <w:r w:rsidR="009D6A57" w:rsidRPr="004D144B">
        <w:rPr>
          <w:szCs w:val="21"/>
        </w:rPr>
        <w:t>年出生</w:t>
      </w:r>
      <w:r w:rsidRPr="004D144B">
        <w:rPr>
          <w:szCs w:val="21"/>
        </w:rPr>
        <w:t>)</w:t>
      </w:r>
      <w:r w:rsidR="009D6A57" w:rsidRPr="004D144B">
        <w:rPr>
          <w:szCs w:val="21"/>
        </w:rPr>
        <w:t>、</w:t>
      </w:r>
      <w:r w:rsidRPr="004D144B">
        <w:rPr>
          <w:szCs w:val="21"/>
        </w:rPr>
        <w:t>L</w:t>
      </w:r>
      <w:r w:rsidR="009D6A57" w:rsidRPr="004D144B">
        <w:rPr>
          <w:szCs w:val="21"/>
        </w:rPr>
        <w:t>.</w:t>
      </w:r>
      <w:r w:rsidRPr="004D144B">
        <w:rPr>
          <w:szCs w:val="21"/>
        </w:rPr>
        <w:t>V</w:t>
      </w:r>
      <w:r w:rsidR="009D6A57" w:rsidRPr="004D144B">
        <w:rPr>
          <w:szCs w:val="21"/>
        </w:rPr>
        <w:t>.</w:t>
      </w:r>
      <w:r w:rsidRPr="004D144B">
        <w:rPr>
          <w:szCs w:val="21"/>
        </w:rPr>
        <w:t>L</w:t>
      </w:r>
      <w:r w:rsidR="009D6A57" w:rsidRPr="004D144B">
        <w:rPr>
          <w:szCs w:val="21"/>
        </w:rPr>
        <w:t>.</w:t>
      </w:r>
      <w:r w:rsidRPr="004D144B">
        <w:rPr>
          <w:szCs w:val="21"/>
        </w:rPr>
        <w:t>(1995</w:t>
      </w:r>
      <w:r w:rsidR="009D6A57" w:rsidRPr="004D144B">
        <w:rPr>
          <w:szCs w:val="21"/>
        </w:rPr>
        <w:t>年出生</w:t>
      </w:r>
      <w:r w:rsidRPr="004D144B">
        <w:rPr>
          <w:szCs w:val="21"/>
        </w:rPr>
        <w:t>)</w:t>
      </w:r>
      <w:r w:rsidR="009D6A57" w:rsidRPr="004D144B">
        <w:rPr>
          <w:szCs w:val="21"/>
        </w:rPr>
        <w:t>和</w:t>
      </w:r>
      <w:r w:rsidR="009D6A57" w:rsidRPr="004D144B">
        <w:rPr>
          <w:szCs w:val="21"/>
        </w:rPr>
        <w:t xml:space="preserve"> </w:t>
      </w:r>
      <w:r w:rsidRPr="004D144B">
        <w:rPr>
          <w:szCs w:val="21"/>
        </w:rPr>
        <w:t>L</w:t>
      </w:r>
      <w:r w:rsidR="009D6A57" w:rsidRPr="004D144B">
        <w:rPr>
          <w:szCs w:val="21"/>
        </w:rPr>
        <w:t>.</w:t>
      </w:r>
      <w:r w:rsidRPr="004D144B">
        <w:rPr>
          <w:szCs w:val="21"/>
        </w:rPr>
        <w:t>D</w:t>
      </w:r>
      <w:r w:rsidR="009D6A57" w:rsidRPr="004D144B">
        <w:rPr>
          <w:szCs w:val="21"/>
        </w:rPr>
        <w:t>.</w:t>
      </w:r>
      <w:r w:rsidRPr="004D144B">
        <w:rPr>
          <w:szCs w:val="21"/>
        </w:rPr>
        <w:t>L</w:t>
      </w:r>
      <w:r w:rsidR="009D6A57" w:rsidRPr="004D144B">
        <w:rPr>
          <w:szCs w:val="21"/>
        </w:rPr>
        <w:t>.</w:t>
      </w:r>
      <w:r w:rsidRPr="004D144B">
        <w:rPr>
          <w:szCs w:val="21"/>
        </w:rPr>
        <w:t>(2</w:t>
      </w:r>
      <w:r w:rsidR="009D6A57" w:rsidRPr="004D144B">
        <w:rPr>
          <w:szCs w:val="21"/>
        </w:rPr>
        <w:t>000</w:t>
      </w:r>
      <w:r w:rsidR="009D6A57" w:rsidRPr="004D144B">
        <w:rPr>
          <w:szCs w:val="21"/>
        </w:rPr>
        <w:t>年出生</w:t>
      </w:r>
      <w:r w:rsidRPr="004D144B">
        <w:rPr>
          <w:szCs w:val="21"/>
        </w:rPr>
        <w:t>)</w:t>
      </w:r>
      <w:r w:rsidR="009D6A57" w:rsidRPr="004D144B">
        <w:rPr>
          <w:szCs w:val="21"/>
        </w:rPr>
        <w:t>和儿媳</w:t>
      </w:r>
      <w:r w:rsidRPr="004D144B">
        <w:rPr>
          <w:szCs w:val="21"/>
        </w:rPr>
        <w:t>P</w:t>
      </w:r>
      <w:r w:rsidR="009D6A57" w:rsidRPr="004D144B">
        <w:rPr>
          <w:szCs w:val="21"/>
        </w:rPr>
        <w:t>.</w:t>
      </w:r>
      <w:r w:rsidRPr="004D144B">
        <w:rPr>
          <w:szCs w:val="21"/>
        </w:rPr>
        <w:t>S</w:t>
      </w:r>
      <w:r w:rsidR="009D6A57" w:rsidRPr="004D144B">
        <w:rPr>
          <w:szCs w:val="21"/>
        </w:rPr>
        <w:t>.</w:t>
      </w:r>
      <w:r w:rsidRPr="004D144B">
        <w:rPr>
          <w:szCs w:val="21"/>
        </w:rPr>
        <w:t>A</w:t>
      </w:r>
      <w:r w:rsidR="009D6A57" w:rsidRPr="004D144B">
        <w:rPr>
          <w:szCs w:val="21"/>
        </w:rPr>
        <w:t>.</w:t>
      </w:r>
      <w:r w:rsidRPr="004D144B">
        <w:rPr>
          <w:szCs w:val="21"/>
        </w:rPr>
        <w:t>(1992</w:t>
      </w:r>
      <w:r w:rsidR="009D6A57" w:rsidRPr="004D144B">
        <w:rPr>
          <w:szCs w:val="21"/>
        </w:rPr>
        <w:t>年出生</w:t>
      </w:r>
      <w:r w:rsidRPr="004D144B">
        <w:rPr>
          <w:szCs w:val="21"/>
        </w:rPr>
        <w:t>)</w:t>
      </w:r>
      <w:r w:rsidR="009D6A57" w:rsidRPr="004D144B">
        <w:rPr>
          <w:szCs w:val="21"/>
        </w:rPr>
        <w:t>提交了一份申诉。他们都出生于斯里兰卡东部省</w:t>
      </w:r>
      <w:r w:rsidRPr="004D144B">
        <w:rPr>
          <w:szCs w:val="21"/>
        </w:rPr>
        <w:t>，</w:t>
      </w:r>
      <w:r w:rsidR="009D6A57" w:rsidRPr="004D144B">
        <w:rPr>
          <w:szCs w:val="21"/>
        </w:rPr>
        <w:t>都是基督徒。</w:t>
      </w:r>
      <w:r w:rsidR="009D6A57" w:rsidRPr="004D144B">
        <w:rPr>
          <w:szCs w:val="21"/>
        </w:rPr>
        <w:footnoteReference w:id="4"/>
      </w:r>
      <w:r w:rsidR="009D6A57" w:rsidRPr="004D144B">
        <w:rPr>
          <w:szCs w:val="21"/>
        </w:rPr>
        <w:t>在提交本申诉时</w:t>
      </w:r>
      <w:r w:rsidRPr="004D144B">
        <w:rPr>
          <w:szCs w:val="21"/>
        </w:rPr>
        <w:t>，</w:t>
      </w:r>
      <w:r w:rsidR="009D6A57" w:rsidRPr="004D144B">
        <w:rPr>
          <w:szCs w:val="21"/>
        </w:rPr>
        <w:t>他们正等待被驱逐回斯里兰卡</w:t>
      </w:r>
      <w:r w:rsidRPr="004D144B">
        <w:rPr>
          <w:szCs w:val="21"/>
        </w:rPr>
        <w:t>，</w:t>
      </w:r>
      <w:r w:rsidR="009D6A57" w:rsidRPr="004D144B">
        <w:rPr>
          <w:szCs w:val="21"/>
        </w:rPr>
        <w:t>他们的庇护申请已遭到加拿大当局拒绝。申诉人称</w:t>
      </w:r>
      <w:r w:rsidRPr="004D144B">
        <w:rPr>
          <w:szCs w:val="21"/>
        </w:rPr>
        <w:t>，</w:t>
      </w:r>
      <w:r w:rsidR="009D6A57" w:rsidRPr="004D144B">
        <w:rPr>
          <w:szCs w:val="21"/>
        </w:rPr>
        <w:t>如果加拿大将他和他的家人遣返斯里兰卡</w:t>
      </w:r>
      <w:r w:rsidRPr="004D144B">
        <w:rPr>
          <w:szCs w:val="21"/>
        </w:rPr>
        <w:t>，</w:t>
      </w:r>
      <w:r w:rsidR="009D6A57" w:rsidRPr="004D144B">
        <w:rPr>
          <w:szCs w:val="21"/>
        </w:rPr>
        <w:t>将构成对《禁止酷刑和其他残忍、不人道或有辱人格的待遇或处罚公约》第</w:t>
      </w:r>
      <w:r w:rsidRPr="004D144B">
        <w:rPr>
          <w:szCs w:val="21"/>
        </w:rPr>
        <w:t>3</w:t>
      </w:r>
      <w:r w:rsidR="009D6A57" w:rsidRPr="004D144B">
        <w:rPr>
          <w:szCs w:val="21"/>
        </w:rPr>
        <w:t>条的违反。他由律师</w:t>
      </w:r>
      <w:r w:rsidRPr="004D144B">
        <w:rPr>
          <w:szCs w:val="21"/>
        </w:rPr>
        <w:t>Rachel</w:t>
      </w:r>
      <w:r w:rsidR="009D6A57" w:rsidRPr="004D144B">
        <w:rPr>
          <w:szCs w:val="21"/>
        </w:rPr>
        <w:t xml:space="preserve"> </w:t>
      </w:r>
      <w:r w:rsidRPr="004D144B">
        <w:rPr>
          <w:szCs w:val="21"/>
        </w:rPr>
        <w:t>Benaroch</w:t>
      </w:r>
      <w:r w:rsidR="009D6A57" w:rsidRPr="004D144B">
        <w:rPr>
          <w:szCs w:val="21"/>
        </w:rPr>
        <w:t>代理。</w:t>
      </w:r>
    </w:p>
    <w:p w14:paraId="33F09199" w14:textId="54A6C1D2" w:rsidR="004D144B" w:rsidRPr="004D144B" w:rsidRDefault="004D144B" w:rsidP="004D144B">
      <w:pPr>
        <w:pStyle w:val="SingleTxtGC"/>
        <w:rPr>
          <w:szCs w:val="21"/>
        </w:rPr>
      </w:pPr>
      <w:r w:rsidRPr="004D144B">
        <w:rPr>
          <w:szCs w:val="21"/>
        </w:rPr>
        <w:t>1.2</w:t>
      </w:r>
      <w:r w:rsidRPr="004D144B">
        <w:rPr>
          <w:szCs w:val="21"/>
        </w:rPr>
        <w:tab/>
        <w:t>2015</w:t>
      </w:r>
      <w:r w:rsidRPr="004D144B">
        <w:rPr>
          <w:szCs w:val="21"/>
        </w:rPr>
        <w:t>年</w:t>
      </w:r>
      <w:r w:rsidRPr="004D144B">
        <w:rPr>
          <w:szCs w:val="21"/>
        </w:rPr>
        <w:t>2</w:t>
      </w:r>
      <w:r w:rsidRPr="004D144B">
        <w:rPr>
          <w:szCs w:val="21"/>
        </w:rPr>
        <w:t>月</w:t>
      </w:r>
      <w:r w:rsidRPr="004D144B">
        <w:rPr>
          <w:szCs w:val="21"/>
        </w:rPr>
        <w:t>16</w:t>
      </w:r>
      <w:r w:rsidRPr="004D144B">
        <w:rPr>
          <w:szCs w:val="21"/>
        </w:rPr>
        <w:t>日，根据委员会《议事规则》</w:t>
      </w:r>
      <w:r w:rsidRPr="004D144B">
        <w:rPr>
          <w:szCs w:val="21"/>
        </w:rPr>
        <w:t>(CAT/C/3/Rev.6)</w:t>
      </w:r>
      <w:r w:rsidRPr="004D144B">
        <w:rPr>
          <w:szCs w:val="21"/>
        </w:rPr>
        <w:t>第</w:t>
      </w:r>
      <w:r w:rsidRPr="004D144B">
        <w:rPr>
          <w:szCs w:val="21"/>
        </w:rPr>
        <w:t>114</w:t>
      </w:r>
      <w:r w:rsidRPr="004D144B">
        <w:rPr>
          <w:szCs w:val="21"/>
        </w:rPr>
        <w:t>条第</w:t>
      </w:r>
      <w:r w:rsidRPr="004D144B">
        <w:rPr>
          <w:szCs w:val="21"/>
        </w:rPr>
        <w:t>1</w:t>
      </w:r>
      <w:r w:rsidRPr="004D144B">
        <w:rPr>
          <w:szCs w:val="21"/>
        </w:rPr>
        <w:t>款，委员会通过新申诉和临时措施报告员行事，请缔约国在委员会审议申诉期间不要将申诉人及其家人遣返斯里兰卡。</w:t>
      </w:r>
      <w:r w:rsidRPr="004D144B">
        <w:rPr>
          <w:szCs w:val="21"/>
        </w:rPr>
        <w:t>2015</w:t>
      </w:r>
      <w:r w:rsidRPr="004D144B">
        <w:rPr>
          <w:szCs w:val="21"/>
        </w:rPr>
        <w:t>年</w:t>
      </w:r>
      <w:r w:rsidRPr="004D144B">
        <w:rPr>
          <w:szCs w:val="21"/>
        </w:rPr>
        <w:t>10</w:t>
      </w:r>
      <w:r w:rsidRPr="004D144B">
        <w:rPr>
          <w:szCs w:val="21"/>
        </w:rPr>
        <w:t>月</w:t>
      </w:r>
      <w:r w:rsidRPr="004D144B">
        <w:rPr>
          <w:szCs w:val="21"/>
        </w:rPr>
        <w:t>29</w:t>
      </w:r>
      <w:r w:rsidRPr="004D144B">
        <w:rPr>
          <w:szCs w:val="21"/>
        </w:rPr>
        <w:t>日，通过同</w:t>
      </w:r>
      <w:proofErr w:type="gramStart"/>
      <w:r w:rsidRPr="004D144B">
        <w:rPr>
          <w:szCs w:val="21"/>
        </w:rPr>
        <w:t>一报告</w:t>
      </w:r>
      <w:proofErr w:type="gramEnd"/>
      <w:r w:rsidRPr="004D144B">
        <w:rPr>
          <w:szCs w:val="21"/>
        </w:rPr>
        <w:t>员行事，委员会拒绝了缔约国</w:t>
      </w:r>
      <w:r w:rsidRPr="004D144B">
        <w:rPr>
          <w:szCs w:val="21"/>
        </w:rPr>
        <w:t>2015</w:t>
      </w:r>
      <w:r w:rsidRPr="004D144B">
        <w:rPr>
          <w:szCs w:val="21"/>
        </w:rPr>
        <w:t>年</w:t>
      </w:r>
      <w:r w:rsidRPr="004D144B">
        <w:rPr>
          <w:szCs w:val="21"/>
        </w:rPr>
        <w:t>6</w:t>
      </w:r>
      <w:r w:rsidRPr="004D144B">
        <w:rPr>
          <w:szCs w:val="21"/>
        </w:rPr>
        <w:t>月</w:t>
      </w:r>
      <w:r w:rsidRPr="004D144B">
        <w:rPr>
          <w:szCs w:val="21"/>
        </w:rPr>
        <w:t>12</w:t>
      </w:r>
      <w:r w:rsidRPr="004D144B">
        <w:rPr>
          <w:szCs w:val="21"/>
        </w:rPr>
        <w:t>日和</w:t>
      </w:r>
      <w:r w:rsidRPr="004D144B">
        <w:rPr>
          <w:szCs w:val="21"/>
        </w:rPr>
        <w:t>2015</w:t>
      </w:r>
      <w:r w:rsidRPr="004D144B">
        <w:rPr>
          <w:szCs w:val="21"/>
        </w:rPr>
        <w:t>年</w:t>
      </w:r>
      <w:r w:rsidRPr="004D144B">
        <w:rPr>
          <w:szCs w:val="21"/>
        </w:rPr>
        <w:t>8</w:t>
      </w:r>
      <w:r w:rsidRPr="004D144B">
        <w:rPr>
          <w:szCs w:val="21"/>
        </w:rPr>
        <w:t>月</w:t>
      </w:r>
      <w:r w:rsidRPr="004D144B">
        <w:rPr>
          <w:szCs w:val="21"/>
        </w:rPr>
        <w:t>14</w:t>
      </w:r>
      <w:r w:rsidRPr="004D144B">
        <w:rPr>
          <w:szCs w:val="21"/>
        </w:rPr>
        <w:t>日提出的取消临时措施的请求。</w:t>
      </w:r>
    </w:p>
    <w:p w14:paraId="2F0E61D7" w14:textId="77777777" w:rsidR="004D144B" w:rsidRPr="004D144B" w:rsidRDefault="004D144B" w:rsidP="003E1C92">
      <w:pPr>
        <w:pStyle w:val="H23GC"/>
      </w:pPr>
      <w:r w:rsidRPr="004D144B">
        <w:tab/>
      </w:r>
      <w:r w:rsidRPr="004D144B">
        <w:tab/>
      </w:r>
      <w:r w:rsidRPr="004D144B">
        <w:t>事实背景</w:t>
      </w:r>
    </w:p>
    <w:p w14:paraId="55CC44FA" w14:textId="795C6180" w:rsidR="004D144B" w:rsidRPr="004D144B" w:rsidRDefault="004D144B" w:rsidP="004D144B">
      <w:pPr>
        <w:pStyle w:val="SingleTxtGC"/>
        <w:rPr>
          <w:szCs w:val="21"/>
        </w:rPr>
      </w:pPr>
      <w:r w:rsidRPr="004D144B">
        <w:rPr>
          <w:szCs w:val="21"/>
        </w:rPr>
        <w:t>2.1</w:t>
      </w:r>
      <w:r w:rsidRPr="004D144B">
        <w:rPr>
          <w:szCs w:val="21"/>
        </w:rPr>
        <w:tab/>
        <w:t>1995</w:t>
      </w:r>
      <w:r w:rsidRPr="004D144B">
        <w:rPr>
          <w:szCs w:val="21"/>
        </w:rPr>
        <w:t>年</w:t>
      </w:r>
      <w:r w:rsidRPr="004D144B">
        <w:rPr>
          <w:szCs w:val="21"/>
        </w:rPr>
        <w:t>5</w:t>
      </w:r>
      <w:r w:rsidRPr="004D144B">
        <w:rPr>
          <w:szCs w:val="21"/>
        </w:rPr>
        <w:t>月</w:t>
      </w:r>
      <w:r w:rsidRPr="004D144B">
        <w:rPr>
          <w:szCs w:val="21"/>
        </w:rPr>
        <w:t>5</w:t>
      </w:r>
      <w:r w:rsidRPr="004D144B">
        <w:rPr>
          <w:szCs w:val="21"/>
        </w:rPr>
        <w:t>日，在亭可马里访问亲属时，申诉人和他的两个兄弟姐妹被斯里兰卡军队逮捕并被带到位于亭可马里的一个拘留营。申诉人在拘留营内遭到严重殴打并被带到亭可马里医院接受治疗。申诉人称，一名叫</w:t>
      </w:r>
      <w:r w:rsidRPr="004D144B">
        <w:rPr>
          <w:szCs w:val="21"/>
        </w:rPr>
        <w:t>T.S.</w:t>
      </w:r>
      <w:r w:rsidRPr="004D144B">
        <w:rPr>
          <w:szCs w:val="21"/>
        </w:rPr>
        <w:t>的警官逮捕了他并且在他被拘留期间亲自殴打了他，此人</w:t>
      </w:r>
      <w:proofErr w:type="gramStart"/>
      <w:r w:rsidRPr="004D144B">
        <w:rPr>
          <w:szCs w:val="21"/>
        </w:rPr>
        <w:t>是驻亭可</w:t>
      </w:r>
      <w:proofErr w:type="gramEnd"/>
      <w:r w:rsidRPr="004D144B">
        <w:rPr>
          <w:szCs w:val="21"/>
        </w:rPr>
        <w:t>马里的一名情报官员，他目前被雇用为联合国安全和安保</w:t>
      </w:r>
      <w:proofErr w:type="gramStart"/>
      <w:r w:rsidRPr="004D144B">
        <w:rPr>
          <w:szCs w:val="21"/>
        </w:rPr>
        <w:t>部驻贾夫</w:t>
      </w:r>
      <w:proofErr w:type="gramEnd"/>
      <w:r w:rsidRPr="004D144B">
        <w:rPr>
          <w:szCs w:val="21"/>
        </w:rPr>
        <w:t>纳的一名当地安保助理。在亭可马里拘留营被拘留期间，申诉人接待了红十字国际委员会</w:t>
      </w:r>
      <w:r w:rsidRPr="004D144B">
        <w:rPr>
          <w:szCs w:val="21"/>
        </w:rPr>
        <w:t>(</w:t>
      </w:r>
      <w:r w:rsidRPr="004D144B">
        <w:rPr>
          <w:szCs w:val="21"/>
        </w:rPr>
        <w:t>红十字委员会</w:t>
      </w:r>
      <w:r w:rsidRPr="004D144B">
        <w:rPr>
          <w:szCs w:val="21"/>
        </w:rPr>
        <w:t>)</w:t>
      </w:r>
      <w:r w:rsidRPr="004D144B">
        <w:rPr>
          <w:szCs w:val="21"/>
        </w:rPr>
        <w:t>官员的八次探视。</w:t>
      </w:r>
      <w:r w:rsidRPr="004D144B">
        <w:rPr>
          <w:szCs w:val="21"/>
        </w:rPr>
        <w:t>1996</w:t>
      </w:r>
      <w:r w:rsidRPr="004D144B">
        <w:rPr>
          <w:szCs w:val="21"/>
        </w:rPr>
        <w:t>年</w:t>
      </w:r>
      <w:r w:rsidRPr="004D144B">
        <w:rPr>
          <w:szCs w:val="21"/>
        </w:rPr>
        <w:t>2</w:t>
      </w:r>
      <w:r w:rsidRPr="004D144B">
        <w:rPr>
          <w:szCs w:val="21"/>
        </w:rPr>
        <w:t>月</w:t>
      </w:r>
      <w:r w:rsidRPr="004D144B">
        <w:rPr>
          <w:szCs w:val="21"/>
        </w:rPr>
        <w:t>10</w:t>
      </w:r>
      <w:r w:rsidRPr="004D144B">
        <w:rPr>
          <w:szCs w:val="21"/>
        </w:rPr>
        <w:t>日，他被释放，没有任何控罪。申诉人从未被告知被拘留的理由。</w:t>
      </w:r>
    </w:p>
    <w:p w14:paraId="187F1CCA" w14:textId="79601998" w:rsidR="004D144B" w:rsidRPr="004D144B" w:rsidRDefault="004D144B" w:rsidP="004D144B">
      <w:pPr>
        <w:pStyle w:val="SingleTxtGC"/>
        <w:rPr>
          <w:szCs w:val="21"/>
        </w:rPr>
      </w:pPr>
      <w:r w:rsidRPr="004D144B">
        <w:rPr>
          <w:szCs w:val="21"/>
        </w:rPr>
        <w:t>2.2</w:t>
      </w:r>
      <w:r w:rsidRPr="004D144B">
        <w:rPr>
          <w:szCs w:val="21"/>
        </w:rPr>
        <w:tab/>
        <w:t>2006</w:t>
      </w:r>
      <w:r w:rsidRPr="004D144B">
        <w:rPr>
          <w:szCs w:val="21"/>
        </w:rPr>
        <w:t>年</w:t>
      </w:r>
      <w:r w:rsidRPr="004D144B">
        <w:rPr>
          <w:szCs w:val="21"/>
        </w:rPr>
        <w:t>7</w:t>
      </w:r>
      <w:r w:rsidRPr="004D144B">
        <w:rPr>
          <w:szCs w:val="21"/>
        </w:rPr>
        <w:t>月，申诉人开始在东部省作为一名当地安保助理为联合国安全和安保部工作，负责</w:t>
      </w:r>
      <w:proofErr w:type="gramStart"/>
      <w:r w:rsidRPr="004D144B">
        <w:rPr>
          <w:szCs w:val="21"/>
        </w:rPr>
        <w:t>安帕赖</w:t>
      </w:r>
      <w:proofErr w:type="gramEnd"/>
      <w:r w:rsidRPr="004D144B">
        <w:rPr>
          <w:szCs w:val="21"/>
        </w:rPr>
        <w:t>、拜蒂克洛和</w:t>
      </w:r>
      <w:proofErr w:type="gramStart"/>
      <w:r w:rsidRPr="004D144B">
        <w:rPr>
          <w:szCs w:val="21"/>
        </w:rPr>
        <w:t>亭可</w:t>
      </w:r>
      <w:proofErr w:type="gramEnd"/>
      <w:r w:rsidRPr="004D144B">
        <w:rPr>
          <w:szCs w:val="21"/>
        </w:rPr>
        <w:t>马里地区。他负责向他的上司发送关于东部</w:t>
      </w:r>
      <w:proofErr w:type="gramStart"/>
      <w:r w:rsidRPr="004D144B">
        <w:rPr>
          <w:szCs w:val="21"/>
        </w:rPr>
        <w:t>省安全</w:t>
      </w:r>
      <w:proofErr w:type="gramEnd"/>
      <w:r w:rsidRPr="004D144B">
        <w:rPr>
          <w:szCs w:val="21"/>
        </w:rPr>
        <w:t>局势的报告，并向该省的地区安保协调员和所有联合国工作人员提供技术支助。作为其职责的一部分，申诉人定期与斯里兰卡军队、警察、特别工</w:t>
      </w:r>
      <w:r w:rsidRPr="00DC11C4">
        <w:rPr>
          <w:spacing w:val="6"/>
          <w:szCs w:val="21"/>
        </w:rPr>
        <w:t>作队、其他政府官员、准军事团体和泰米尔伊拉</w:t>
      </w:r>
      <w:proofErr w:type="gramStart"/>
      <w:r w:rsidRPr="00DC11C4">
        <w:rPr>
          <w:spacing w:val="6"/>
          <w:szCs w:val="21"/>
        </w:rPr>
        <w:t>姆</w:t>
      </w:r>
      <w:proofErr w:type="gramEnd"/>
      <w:r w:rsidRPr="00DC11C4">
        <w:rPr>
          <w:spacing w:val="6"/>
          <w:szCs w:val="21"/>
        </w:rPr>
        <w:t>猛虎解放组织</w:t>
      </w:r>
      <w:r w:rsidRPr="00DC11C4">
        <w:rPr>
          <w:spacing w:val="6"/>
          <w:szCs w:val="21"/>
        </w:rPr>
        <w:t>(</w:t>
      </w:r>
      <w:r w:rsidRPr="00DC11C4">
        <w:rPr>
          <w:spacing w:val="6"/>
          <w:szCs w:val="21"/>
        </w:rPr>
        <w:t>猛虎组织</w:t>
      </w:r>
      <w:r w:rsidRPr="00DC11C4">
        <w:rPr>
          <w:spacing w:val="6"/>
          <w:szCs w:val="21"/>
        </w:rPr>
        <w:t>)</w:t>
      </w:r>
      <w:r w:rsidRPr="00DC11C4">
        <w:rPr>
          <w:spacing w:val="6"/>
          <w:szCs w:val="21"/>
        </w:rPr>
        <w:t>互</w:t>
      </w:r>
      <w:r w:rsidRPr="004D144B">
        <w:rPr>
          <w:szCs w:val="21"/>
        </w:rPr>
        <w:t>动。</w:t>
      </w:r>
    </w:p>
    <w:p w14:paraId="5F802F6C" w14:textId="1E150FA0" w:rsidR="004D144B" w:rsidRPr="004D144B" w:rsidRDefault="004D144B" w:rsidP="004D144B">
      <w:pPr>
        <w:pStyle w:val="SingleTxtGC"/>
        <w:rPr>
          <w:szCs w:val="21"/>
        </w:rPr>
      </w:pPr>
      <w:r w:rsidRPr="004D144B">
        <w:rPr>
          <w:szCs w:val="21"/>
        </w:rPr>
        <w:t>2.3</w:t>
      </w:r>
      <w:r w:rsidRPr="004D144B">
        <w:rPr>
          <w:szCs w:val="21"/>
        </w:rPr>
        <w:tab/>
      </w:r>
      <w:r w:rsidRPr="004D144B">
        <w:rPr>
          <w:szCs w:val="21"/>
        </w:rPr>
        <w:t>申诉人的职业责任的某些方面造成政府和准军事团体，特别是泰米尔猛虎人民解放组织</w:t>
      </w:r>
      <w:r w:rsidRPr="004D144B">
        <w:rPr>
          <w:szCs w:val="21"/>
        </w:rPr>
        <w:t>(</w:t>
      </w:r>
      <w:r w:rsidRPr="004D144B">
        <w:rPr>
          <w:szCs w:val="21"/>
        </w:rPr>
        <w:t>猛虎人解组织</w:t>
      </w:r>
      <w:r w:rsidRPr="004D144B">
        <w:rPr>
          <w:szCs w:val="21"/>
        </w:rPr>
        <w:t>)</w:t>
      </w:r>
      <w:r w:rsidRPr="004D144B">
        <w:rPr>
          <w:szCs w:val="21"/>
        </w:rPr>
        <w:t>和伊拉</w:t>
      </w:r>
      <w:proofErr w:type="gramStart"/>
      <w:r w:rsidRPr="004D144B">
        <w:rPr>
          <w:szCs w:val="21"/>
        </w:rPr>
        <w:t>姆</w:t>
      </w:r>
      <w:proofErr w:type="gramEnd"/>
      <w:r w:rsidRPr="004D144B">
        <w:rPr>
          <w:szCs w:val="21"/>
        </w:rPr>
        <w:t>猛虎解放组织的不满，</w:t>
      </w:r>
      <w:r w:rsidRPr="00E50AC2">
        <w:rPr>
          <w:rStyle w:val="a8"/>
          <w:rFonts w:eastAsia="宋体" w:hAnsi="宋体"/>
          <w:position w:val="-2"/>
          <w:szCs w:val="21"/>
        </w:rPr>
        <w:footnoteReference w:id="5"/>
      </w:r>
      <w:r w:rsidR="003E1C92">
        <w:rPr>
          <w:rFonts w:hint="eastAsia"/>
          <w:szCs w:val="21"/>
        </w:rPr>
        <w:t xml:space="preserve"> </w:t>
      </w:r>
      <w:r w:rsidRPr="004D144B">
        <w:rPr>
          <w:szCs w:val="21"/>
        </w:rPr>
        <w:t>他们不满向联合国发送报告，介绍在东部省正在发生的实地情况。</w:t>
      </w:r>
      <w:r w:rsidRPr="004D144B">
        <w:rPr>
          <w:szCs w:val="21"/>
        </w:rPr>
        <w:t>2008</w:t>
      </w:r>
      <w:r w:rsidRPr="004D144B">
        <w:rPr>
          <w:szCs w:val="21"/>
        </w:rPr>
        <w:t>年</w:t>
      </w:r>
      <w:r w:rsidRPr="004D144B">
        <w:rPr>
          <w:szCs w:val="21"/>
        </w:rPr>
        <w:t>6</w:t>
      </w:r>
      <w:r w:rsidRPr="004D144B">
        <w:rPr>
          <w:szCs w:val="21"/>
        </w:rPr>
        <w:t>月</w:t>
      </w:r>
      <w:r w:rsidRPr="004D144B">
        <w:rPr>
          <w:szCs w:val="21"/>
        </w:rPr>
        <w:t>28</w:t>
      </w:r>
      <w:r w:rsidRPr="004D144B">
        <w:rPr>
          <w:szCs w:val="21"/>
        </w:rPr>
        <w:t>日，申诉人收到一个威胁电话，警告说，他不应干扰</w:t>
      </w:r>
      <w:r w:rsidRPr="004D144B">
        <w:rPr>
          <w:rFonts w:hint="eastAsia"/>
          <w:szCs w:val="21"/>
        </w:rPr>
        <w:t>“</w:t>
      </w:r>
      <w:r w:rsidRPr="004D144B">
        <w:rPr>
          <w:szCs w:val="21"/>
        </w:rPr>
        <w:t>他们的</w:t>
      </w:r>
      <w:r w:rsidRPr="004D144B">
        <w:rPr>
          <w:rFonts w:hint="eastAsia"/>
          <w:szCs w:val="21"/>
        </w:rPr>
        <w:t>”</w:t>
      </w:r>
      <w:r w:rsidRPr="004D144B">
        <w:rPr>
          <w:szCs w:val="21"/>
        </w:rPr>
        <w:t>工作，并指责他是猛虎组织的支持者。在一个未具明日期，他向拜蒂克洛警方提出了申诉。然而，警方从未确定打威胁电话者的身份。同时，申诉人每月不断接到恐吓电话，打电话者提到关于申诉人写的关于安全局势的报告并且说，</w:t>
      </w:r>
      <w:r w:rsidRPr="004D144B">
        <w:rPr>
          <w:rFonts w:hint="eastAsia"/>
          <w:szCs w:val="21"/>
        </w:rPr>
        <w:t>“</w:t>
      </w:r>
      <w:r w:rsidRPr="004D144B">
        <w:rPr>
          <w:szCs w:val="21"/>
        </w:rPr>
        <w:t>我们知道你是一名前猛虎组织干部，我们知道你是谁，小心点，我们会杀了你</w:t>
      </w:r>
      <w:r w:rsidRPr="004D144B">
        <w:rPr>
          <w:rFonts w:hint="eastAsia"/>
          <w:szCs w:val="21"/>
        </w:rPr>
        <w:t>”</w:t>
      </w:r>
      <w:r w:rsidRPr="004D144B">
        <w:rPr>
          <w:szCs w:val="21"/>
        </w:rPr>
        <w:t>。</w:t>
      </w:r>
    </w:p>
    <w:p w14:paraId="53A82B5C" w14:textId="1325D54B" w:rsidR="004D144B" w:rsidRPr="004D144B" w:rsidRDefault="004D144B" w:rsidP="007F4624">
      <w:pPr>
        <w:pStyle w:val="SingleTxtGC"/>
        <w:spacing w:line="340" w:lineRule="exact"/>
        <w:rPr>
          <w:szCs w:val="21"/>
        </w:rPr>
      </w:pPr>
      <w:r w:rsidRPr="004D144B">
        <w:rPr>
          <w:szCs w:val="21"/>
        </w:rPr>
        <w:t>2.4</w:t>
      </w:r>
      <w:r w:rsidRPr="004D144B">
        <w:rPr>
          <w:szCs w:val="21"/>
        </w:rPr>
        <w:tab/>
        <w:t>2009</w:t>
      </w:r>
      <w:r w:rsidRPr="004D144B">
        <w:rPr>
          <w:szCs w:val="21"/>
        </w:rPr>
        <w:t>年</w:t>
      </w:r>
      <w:r w:rsidRPr="004D144B">
        <w:rPr>
          <w:szCs w:val="21"/>
        </w:rPr>
        <w:t>8</w:t>
      </w:r>
      <w:r w:rsidRPr="004D144B">
        <w:rPr>
          <w:szCs w:val="21"/>
        </w:rPr>
        <w:t>月，猛虎人解组织的一名武装成员，四周有四五个男子，出现在申诉人家中并威胁要弄死他。</w:t>
      </w:r>
      <w:r w:rsidRPr="00FB7FD9">
        <w:rPr>
          <w:rStyle w:val="a8"/>
          <w:rFonts w:ascii="Time New Roman" w:eastAsia="宋体" w:hAnsi="Time New Roman"/>
          <w:position w:val="-2"/>
          <w:szCs w:val="21"/>
        </w:rPr>
        <w:footnoteReference w:id="6"/>
      </w:r>
      <w:r w:rsidR="003E1C92">
        <w:rPr>
          <w:rFonts w:hint="eastAsia"/>
          <w:szCs w:val="21"/>
        </w:rPr>
        <w:t xml:space="preserve"> </w:t>
      </w:r>
      <w:r w:rsidRPr="004D144B">
        <w:rPr>
          <w:szCs w:val="21"/>
        </w:rPr>
        <w:t>申诉人联系了警方，警方驱散了这伙男子。这伙人离开前，武装男子告诉申诉人，</w:t>
      </w:r>
      <w:r w:rsidRPr="004D144B">
        <w:rPr>
          <w:rFonts w:hint="eastAsia"/>
          <w:szCs w:val="21"/>
        </w:rPr>
        <w:t>“</w:t>
      </w:r>
      <w:r w:rsidRPr="004D144B">
        <w:rPr>
          <w:szCs w:val="21"/>
        </w:rPr>
        <w:t>我们一会儿见</w:t>
      </w:r>
      <w:r w:rsidRPr="004D144B">
        <w:rPr>
          <w:rFonts w:hint="eastAsia"/>
          <w:szCs w:val="21"/>
        </w:rPr>
        <w:t>”</w:t>
      </w:r>
      <w:r w:rsidRPr="004D144B">
        <w:rPr>
          <w:szCs w:val="21"/>
        </w:rPr>
        <w:t>。申诉人还说，当时，猛虎人解组织正在绑架儿童当兵。他认为，对他不满的根源是，他在关押着一些儿童的营地中</w:t>
      </w:r>
      <w:r w:rsidRPr="004D144B">
        <w:rPr>
          <w:rFonts w:hint="eastAsia"/>
          <w:szCs w:val="21"/>
        </w:rPr>
        <w:t>为</w:t>
      </w:r>
      <w:r w:rsidRPr="004D144B">
        <w:rPr>
          <w:szCs w:val="21"/>
        </w:rPr>
        <w:t>联合国儿童基金会</w:t>
      </w:r>
      <w:r w:rsidRPr="004D144B">
        <w:rPr>
          <w:szCs w:val="21"/>
        </w:rPr>
        <w:t>(</w:t>
      </w:r>
      <w:r w:rsidRPr="004D144B">
        <w:rPr>
          <w:szCs w:val="21"/>
        </w:rPr>
        <w:t>儿童基金会</w:t>
      </w:r>
      <w:r w:rsidRPr="004D144B">
        <w:rPr>
          <w:szCs w:val="21"/>
        </w:rPr>
        <w:t>)</w:t>
      </w:r>
      <w:r w:rsidRPr="004D144B">
        <w:rPr>
          <w:szCs w:val="21"/>
        </w:rPr>
        <w:t>和猛虎人解组织担任口译员。</w:t>
      </w:r>
    </w:p>
    <w:p w14:paraId="75943C30" w14:textId="0BD9B70E" w:rsidR="004D144B" w:rsidRPr="004D144B" w:rsidRDefault="004D144B" w:rsidP="007F4624">
      <w:pPr>
        <w:pStyle w:val="SingleTxtGC"/>
        <w:spacing w:line="340" w:lineRule="exact"/>
        <w:rPr>
          <w:szCs w:val="21"/>
        </w:rPr>
      </w:pPr>
      <w:r w:rsidRPr="004D144B">
        <w:rPr>
          <w:szCs w:val="21"/>
        </w:rPr>
        <w:t>2.5</w:t>
      </w:r>
      <w:r w:rsidRPr="004D144B">
        <w:rPr>
          <w:szCs w:val="21"/>
        </w:rPr>
        <w:tab/>
        <w:t>2011</w:t>
      </w:r>
      <w:r w:rsidRPr="004D144B">
        <w:rPr>
          <w:szCs w:val="21"/>
        </w:rPr>
        <w:t>年</w:t>
      </w:r>
      <w:r w:rsidRPr="004D144B">
        <w:rPr>
          <w:szCs w:val="21"/>
        </w:rPr>
        <w:t>8</w:t>
      </w:r>
      <w:r w:rsidRPr="004D144B">
        <w:rPr>
          <w:szCs w:val="21"/>
        </w:rPr>
        <w:t>月</w:t>
      </w:r>
      <w:r w:rsidRPr="004D144B">
        <w:rPr>
          <w:szCs w:val="21"/>
        </w:rPr>
        <w:t>22</w:t>
      </w:r>
      <w:r w:rsidRPr="004D144B">
        <w:rPr>
          <w:szCs w:val="21"/>
        </w:rPr>
        <w:t>日凌晨</w:t>
      </w:r>
      <w:r w:rsidRPr="004D144B">
        <w:rPr>
          <w:szCs w:val="21"/>
        </w:rPr>
        <w:t>2</w:t>
      </w:r>
      <w:r w:rsidRPr="004D144B">
        <w:rPr>
          <w:szCs w:val="21"/>
        </w:rPr>
        <w:t>时左右，身份不明的袭击者向申诉人的房屋投掷东西，大约持续了二十分钟。这一事件在</w:t>
      </w:r>
      <w:r w:rsidRPr="004D144B">
        <w:rPr>
          <w:szCs w:val="21"/>
        </w:rPr>
        <w:t>2011</w:t>
      </w:r>
      <w:r w:rsidRPr="004D144B">
        <w:rPr>
          <w:szCs w:val="21"/>
        </w:rPr>
        <w:t>年</w:t>
      </w:r>
      <w:r w:rsidRPr="004D144B">
        <w:rPr>
          <w:szCs w:val="21"/>
        </w:rPr>
        <w:t>8</w:t>
      </w:r>
      <w:r w:rsidRPr="004D144B">
        <w:rPr>
          <w:szCs w:val="21"/>
        </w:rPr>
        <w:t>月</w:t>
      </w:r>
      <w:r w:rsidRPr="004D144B">
        <w:rPr>
          <w:szCs w:val="21"/>
        </w:rPr>
        <w:t>26</w:t>
      </w:r>
      <w:r w:rsidRPr="004D144B">
        <w:rPr>
          <w:szCs w:val="21"/>
        </w:rPr>
        <w:t>日的联合国每周报告中作了报告。</w:t>
      </w:r>
    </w:p>
    <w:p w14:paraId="52D6007C" w14:textId="3CE89B00" w:rsidR="004D144B" w:rsidRPr="004D144B" w:rsidRDefault="004D144B" w:rsidP="007F4624">
      <w:pPr>
        <w:pStyle w:val="SingleTxtGC"/>
        <w:spacing w:line="340" w:lineRule="exact"/>
        <w:rPr>
          <w:szCs w:val="21"/>
        </w:rPr>
      </w:pPr>
      <w:r w:rsidRPr="004D144B">
        <w:rPr>
          <w:szCs w:val="21"/>
        </w:rPr>
        <w:t>2.6</w:t>
      </w:r>
      <w:r w:rsidRPr="004D144B">
        <w:rPr>
          <w:szCs w:val="21"/>
        </w:rPr>
        <w:tab/>
        <w:t>2011</w:t>
      </w:r>
      <w:r w:rsidRPr="004D144B">
        <w:rPr>
          <w:szCs w:val="21"/>
        </w:rPr>
        <w:t>年</w:t>
      </w:r>
      <w:r w:rsidRPr="004D144B">
        <w:rPr>
          <w:szCs w:val="21"/>
        </w:rPr>
        <w:t>11</w:t>
      </w:r>
      <w:r w:rsidRPr="004D144B">
        <w:rPr>
          <w:szCs w:val="21"/>
        </w:rPr>
        <w:t>月，申诉人被联合国</w:t>
      </w:r>
      <w:proofErr w:type="gramStart"/>
      <w:r w:rsidRPr="004D144B">
        <w:rPr>
          <w:szCs w:val="21"/>
        </w:rPr>
        <w:t>分配到亭可</w:t>
      </w:r>
      <w:proofErr w:type="gramEnd"/>
      <w:r w:rsidRPr="004D144B">
        <w:rPr>
          <w:szCs w:val="21"/>
        </w:rPr>
        <w:t>马里的一个工作地点。作为其职业责任的一部分，他不得不与</w:t>
      </w:r>
      <w:r w:rsidRPr="004D144B">
        <w:rPr>
          <w:szCs w:val="21"/>
        </w:rPr>
        <w:t>T.S.</w:t>
      </w:r>
      <w:r w:rsidRPr="004D144B">
        <w:rPr>
          <w:szCs w:val="21"/>
        </w:rPr>
        <w:t>互动，此人是曾于</w:t>
      </w:r>
      <w:r w:rsidRPr="004D144B">
        <w:rPr>
          <w:szCs w:val="21"/>
        </w:rPr>
        <w:t>1995</w:t>
      </w:r>
      <w:r w:rsidRPr="004D144B">
        <w:rPr>
          <w:szCs w:val="21"/>
        </w:rPr>
        <w:t>年逮捕他的情报官员。该官员询问了申诉人的姓名，他以前是否曾在亭可马里呆过，他们是否认识</w:t>
      </w:r>
      <w:r w:rsidRPr="00287BC1">
        <w:rPr>
          <w:spacing w:val="-4"/>
          <w:szCs w:val="21"/>
        </w:rPr>
        <w:t>对方。申诉人作了肯定答复。第二天，该官员被派往位于贾夫纳的一个工作地</w:t>
      </w:r>
      <w:r w:rsidRPr="004D144B">
        <w:rPr>
          <w:szCs w:val="21"/>
        </w:rPr>
        <w:t>点。</w:t>
      </w:r>
    </w:p>
    <w:p w14:paraId="76DD8968" w14:textId="28B21979" w:rsidR="004D144B" w:rsidRPr="004D144B" w:rsidRDefault="004D144B" w:rsidP="007F4624">
      <w:pPr>
        <w:pStyle w:val="SingleTxtGC"/>
        <w:spacing w:line="340" w:lineRule="exact"/>
        <w:rPr>
          <w:szCs w:val="21"/>
        </w:rPr>
      </w:pPr>
      <w:r w:rsidRPr="004D144B">
        <w:rPr>
          <w:szCs w:val="21"/>
        </w:rPr>
        <w:t>2.7</w:t>
      </w:r>
      <w:r w:rsidRPr="004D144B">
        <w:rPr>
          <w:szCs w:val="21"/>
        </w:rPr>
        <w:tab/>
        <w:t>2012</w:t>
      </w:r>
      <w:r w:rsidRPr="004D144B">
        <w:rPr>
          <w:szCs w:val="21"/>
        </w:rPr>
        <w:t>年</w:t>
      </w:r>
      <w:r w:rsidRPr="004D144B">
        <w:rPr>
          <w:szCs w:val="21"/>
        </w:rPr>
        <w:t>1</w:t>
      </w:r>
      <w:r w:rsidRPr="004D144B">
        <w:rPr>
          <w:szCs w:val="21"/>
        </w:rPr>
        <w:t>月，申诉人发现，只要他出门，就经常</w:t>
      </w:r>
      <w:proofErr w:type="gramStart"/>
      <w:r w:rsidRPr="004D144B">
        <w:rPr>
          <w:szCs w:val="21"/>
        </w:rPr>
        <w:t>被骑无牌照</w:t>
      </w:r>
      <w:proofErr w:type="gramEnd"/>
      <w:r w:rsidRPr="004D144B">
        <w:rPr>
          <w:szCs w:val="21"/>
        </w:rPr>
        <w:t>摩托车的男子尾随。他们戴着黑色头盔，有不透明的面罩，完全掩盖了面孔。就这些事件，申诉人向警方提出了大约</w:t>
      </w:r>
      <w:r w:rsidRPr="004D144B">
        <w:rPr>
          <w:szCs w:val="21"/>
        </w:rPr>
        <w:t>20</w:t>
      </w:r>
      <w:r w:rsidRPr="004D144B">
        <w:rPr>
          <w:szCs w:val="21"/>
        </w:rPr>
        <w:t>次口头申诉。然而，未对此采取任何行动。</w:t>
      </w:r>
      <w:r w:rsidRPr="004D144B">
        <w:rPr>
          <w:rFonts w:hint="eastAsia"/>
          <w:szCs w:val="21"/>
        </w:rPr>
        <w:t>在</w:t>
      </w:r>
      <w:r w:rsidRPr="004D144B">
        <w:rPr>
          <w:szCs w:val="21"/>
        </w:rPr>
        <w:t>大约八个月的时间</w:t>
      </w:r>
      <w:r w:rsidRPr="004D144B">
        <w:rPr>
          <w:rFonts w:hint="eastAsia"/>
          <w:szCs w:val="21"/>
        </w:rPr>
        <w:t>里</w:t>
      </w:r>
      <w:r w:rsidRPr="004D144B">
        <w:rPr>
          <w:szCs w:val="21"/>
        </w:rPr>
        <w:t>，申诉人的家庭成员也被骑摩托车的男子尾随。家人感到恐惧，子女不再去上学了。</w:t>
      </w:r>
    </w:p>
    <w:p w14:paraId="2BED5E5B" w14:textId="3720969A" w:rsidR="004D144B" w:rsidRPr="004D144B" w:rsidRDefault="004D144B" w:rsidP="007F4624">
      <w:pPr>
        <w:pStyle w:val="SingleTxtGC"/>
        <w:spacing w:line="340" w:lineRule="exact"/>
        <w:rPr>
          <w:szCs w:val="21"/>
        </w:rPr>
      </w:pPr>
      <w:r w:rsidRPr="004D144B">
        <w:rPr>
          <w:szCs w:val="21"/>
        </w:rPr>
        <w:t>2.8</w:t>
      </w:r>
      <w:r w:rsidRPr="004D144B">
        <w:rPr>
          <w:szCs w:val="21"/>
        </w:rPr>
        <w:tab/>
        <w:t>2012</w:t>
      </w:r>
      <w:r w:rsidRPr="004D144B">
        <w:rPr>
          <w:szCs w:val="21"/>
        </w:rPr>
        <w:t>年</w:t>
      </w:r>
      <w:r w:rsidRPr="004D144B">
        <w:rPr>
          <w:szCs w:val="21"/>
        </w:rPr>
        <w:t>6</w:t>
      </w:r>
      <w:r w:rsidRPr="004D144B">
        <w:rPr>
          <w:szCs w:val="21"/>
        </w:rPr>
        <w:t>月，申诉人辞去了联合国安全和安保部的工作，因为他认为，这使他和家人的生命面临危险。</w:t>
      </w:r>
    </w:p>
    <w:p w14:paraId="4C49A166" w14:textId="0694EF02" w:rsidR="004D144B" w:rsidRPr="004D144B" w:rsidRDefault="004D144B" w:rsidP="007F4624">
      <w:pPr>
        <w:pStyle w:val="SingleTxtGC"/>
        <w:spacing w:line="340" w:lineRule="exact"/>
        <w:rPr>
          <w:szCs w:val="21"/>
        </w:rPr>
      </w:pPr>
      <w:r w:rsidRPr="004D144B">
        <w:rPr>
          <w:szCs w:val="21"/>
        </w:rPr>
        <w:t>2.9</w:t>
      </w:r>
      <w:r w:rsidRPr="004D144B">
        <w:rPr>
          <w:szCs w:val="21"/>
        </w:rPr>
        <w:tab/>
        <w:t>2012</w:t>
      </w:r>
      <w:r w:rsidRPr="004D144B">
        <w:rPr>
          <w:szCs w:val="21"/>
        </w:rPr>
        <w:t>年</w:t>
      </w:r>
      <w:r w:rsidRPr="004D144B">
        <w:rPr>
          <w:szCs w:val="21"/>
        </w:rPr>
        <w:t>7</w:t>
      </w:r>
      <w:r w:rsidRPr="004D144B">
        <w:rPr>
          <w:szCs w:val="21"/>
        </w:rPr>
        <w:t>月，申诉人的儿子</w:t>
      </w:r>
      <w:r w:rsidRPr="004D144B">
        <w:rPr>
          <w:szCs w:val="21"/>
        </w:rPr>
        <w:t>L.S.L.</w:t>
      </w:r>
      <w:r w:rsidRPr="004D144B">
        <w:rPr>
          <w:szCs w:val="21"/>
        </w:rPr>
        <w:t>骑着摩托车出门，一名头戴有不透明面罩的黑色头盔的男子走向他并询问，他的父亲在哪里，他是否已经离境。</w:t>
      </w:r>
      <w:r w:rsidRPr="004D144B">
        <w:rPr>
          <w:szCs w:val="21"/>
        </w:rPr>
        <w:t>2012</w:t>
      </w:r>
      <w:r w:rsidRPr="004D144B">
        <w:rPr>
          <w:szCs w:val="21"/>
        </w:rPr>
        <w:t>年</w:t>
      </w:r>
      <w:r w:rsidRPr="004D144B">
        <w:rPr>
          <w:szCs w:val="21"/>
        </w:rPr>
        <w:t>8</w:t>
      </w:r>
      <w:r w:rsidRPr="004D144B">
        <w:rPr>
          <w:szCs w:val="21"/>
        </w:rPr>
        <w:t>月</w:t>
      </w:r>
      <w:r w:rsidRPr="004D144B">
        <w:rPr>
          <w:szCs w:val="21"/>
        </w:rPr>
        <w:t>24</w:t>
      </w:r>
      <w:r w:rsidRPr="004D144B">
        <w:rPr>
          <w:szCs w:val="21"/>
        </w:rPr>
        <w:t>日，申诉人正与一个女儿</w:t>
      </w:r>
      <w:r w:rsidRPr="004D144B">
        <w:rPr>
          <w:szCs w:val="21"/>
        </w:rPr>
        <w:t>L.V.L.</w:t>
      </w:r>
      <w:r w:rsidRPr="004D144B">
        <w:rPr>
          <w:szCs w:val="21"/>
        </w:rPr>
        <w:t>行走，一名乘摩托车的男子</w:t>
      </w:r>
      <w:proofErr w:type="gramStart"/>
      <w:r w:rsidRPr="004D144B">
        <w:rPr>
          <w:szCs w:val="21"/>
        </w:rPr>
        <w:t>试图抓</w:t>
      </w:r>
      <w:proofErr w:type="gramEnd"/>
      <w:r w:rsidRPr="004D144B">
        <w:rPr>
          <w:szCs w:val="21"/>
        </w:rPr>
        <w:t>他女儿的手臂。她开始尖叫，此人骑车离开了。</w:t>
      </w:r>
    </w:p>
    <w:p w14:paraId="3FC1A5D0" w14:textId="630EE5AB" w:rsidR="004D144B" w:rsidRPr="004D144B" w:rsidRDefault="004D144B" w:rsidP="007F4624">
      <w:pPr>
        <w:pStyle w:val="SingleTxtGC"/>
        <w:spacing w:line="340" w:lineRule="exact"/>
        <w:rPr>
          <w:szCs w:val="21"/>
        </w:rPr>
      </w:pPr>
      <w:r w:rsidRPr="004D144B">
        <w:rPr>
          <w:szCs w:val="21"/>
        </w:rPr>
        <w:t>2.10</w:t>
      </w:r>
      <w:r w:rsidR="00D6625B">
        <w:rPr>
          <w:szCs w:val="21"/>
        </w:rPr>
        <w:t xml:space="preserve">  </w:t>
      </w:r>
      <w:r w:rsidRPr="004D144B">
        <w:rPr>
          <w:szCs w:val="21"/>
        </w:rPr>
        <w:t>2012</w:t>
      </w:r>
      <w:r w:rsidRPr="004D144B">
        <w:rPr>
          <w:szCs w:val="21"/>
        </w:rPr>
        <w:t>年</w:t>
      </w:r>
      <w:r w:rsidRPr="004D144B">
        <w:rPr>
          <w:szCs w:val="21"/>
        </w:rPr>
        <w:t>8</w:t>
      </w:r>
      <w:r w:rsidRPr="004D144B">
        <w:rPr>
          <w:szCs w:val="21"/>
        </w:rPr>
        <w:t>月</w:t>
      </w:r>
      <w:r w:rsidRPr="004D144B">
        <w:rPr>
          <w:szCs w:val="21"/>
        </w:rPr>
        <w:t>28</w:t>
      </w:r>
      <w:r w:rsidRPr="004D144B">
        <w:rPr>
          <w:szCs w:val="21"/>
        </w:rPr>
        <w:t>日，申诉人发现他的汽车前灯被砸碎。一名旁观者告诉他，四名头戴有不透明面罩的黑色头盔的男子骑着两辆摩托车来此，打碎了前灯，骑车走了。</w:t>
      </w:r>
      <w:r w:rsidRPr="004D144B">
        <w:rPr>
          <w:szCs w:val="21"/>
        </w:rPr>
        <w:t>2012</w:t>
      </w:r>
      <w:r w:rsidRPr="004D144B">
        <w:rPr>
          <w:szCs w:val="21"/>
        </w:rPr>
        <w:t>年</w:t>
      </w:r>
      <w:r w:rsidRPr="004D144B">
        <w:rPr>
          <w:szCs w:val="21"/>
        </w:rPr>
        <w:t>8</w:t>
      </w:r>
      <w:r w:rsidRPr="004D144B">
        <w:rPr>
          <w:szCs w:val="21"/>
        </w:rPr>
        <w:t>月</w:t>
      </w:r>
      <w:r w:rsidRPr="004D144B">
        <w:rPr>
          <w:szCs w:val="21"/>
        </w:rPr>
        <w:t>30</w:t>
      </w:r>
      <w:r w:rsidRPr="004D144B">
        <w:rPr>
          <w:szCs w:val="21"/>
        </w:rPr>
        <w:t>日，申诉人发现他的汽车镜子被打碎。他补充说，有汽车开始在他的房屋附近长时间停车，尤其是在夜间，在一个能明显见到他的房屋的地方。一旦打开屋里的灯，这些汽车就会立即驶离。</w:t>
      </w:r>
    </w:p>
    <w:p w14:paraId="0302FBA7" w14:textId="24EBDB58" w:rsidR="004D144B" w:rsidRPr="004D144B" w:rsidRDefault="004D144B" w:rsidP="007F4624">
      <w:pPr>
        <w:pStyle w:val="SingleTxtGC"/>
        <w:spacing w:line="340" w:lineRule="exact"/>
        <w:rPr>
          <w:szCs w:val="21"/>
        </w:rPr>
      </w:pPr>
      <w:r w:rsidRPr="004D144B">
        <w:rPr>
          <w:szCs w:val="21"/>
        </w:rPr>
        <w:t>2.11</w:t>
      </w:r>
      <w:r w:rsidR="00D6625B">
        <w:rPr>
          <w:szCs w:val="21"/>
        </w:rPr>
        <w:t xml:space="preserve">  </w:t>
      </w:r>
      <w:r w:rsidRPr="004D144B">
        <w:rPr>
          <w:szCs w:val="21"/>
        </w:rPr>
        <w:t>2012</w:t>
      </w:r>
      <w:r w:rsidRPr="004D144B">
        <w:rPr>
          <w:szCs w:val="21"/>
        </w:rPr>
        <w:t>年</w:t>
      </w:r>
      <w:r w:rsidRPr="004D144B">
        <w:rPr>
          <w:szCs w:val="21"/>
        </w:rPr>
        <w:t>9</w:t>
      </w:r>
      <w:r w:rsidRPr="004D144B">
        <w:rPr>
          <w:szCs w:val="21"/>
        </w:rPr>
        <w:t>月</w:t>
      </w:r>
      <w:r w:rsidRPr="004D144B">
        <w:rPr>
          <w:szCs w:val="21"/>
        </w:rPr>
        <w:t>9</w:t>
      </w:r>
      <w:r w:rsidRPr="004D144B">
        <w:rPr>
          <w:szCs w:val="21"/>
        </w:rPr>
        <w:t>日，申诉人一家离开家园去了科伦坡，然后于</w:t>
      </w:r>
      <w:r w:rsidRPr="004D144B">
        <w:rPr>
          <w:szCs w:val="21"/>
        </w:rPr>
        <w:t>2012</w:t>
      </w:r>
      <w:r w:rsidRPr="004D144B">
        <w:rPr>
          <w:szCs w:val="21"/>
        </w:rPr>
        <w:t>年</w:t>
      </w:r>
      <w:r w:rsidRPr="004D144B">
        <w:rPr>
          <w:szCs w:val="21"/>
        </w:rPr>
        <w:t>9</w:t>
      </w:r>
      <w:r w:rsidRPr="004D144B">
        <w:rPr>
          <w:szCs w:val="21"/>
        </w:rPr>
        <w:t>月</w:t>
      </w:r>
      <w:r w:rsidRPr="004D144B">
        <w:rPr>
          <w:szCs w:val="21"/>
        </w:rPr>
        <w:t>12</w:t>
      </w:r>
      <w:r w:rsidRPr="004D144B">
        <w:rPr>
          <w:szCs w:val="21"/>
        </w:rPr>
        <w:t>日乘飞机去美国。</w:t>
      </w:r>
      <w:r w:rsidRPr="004D144B">
        <w:rPr>
          <w:szCs w:val="21"/>
        </w:rPr>
        <w:t>2012</w:t>
      </w:r>
      <w:r w:rsidRPr="004D144B">
        <w:rPr>
          <w:szCs w:val="21"/>
        </w:rPr>
        <w:t>年</w:t>
      </w:r>
      <w:r w:rsidRPr="004D144B">
        <w:rPr>
          <w:szCs w:val="21"/>
        </w:rPr>
        <w:t>9</w:t>
      </w:r>
      <w:r w:rsidRPr="004D144B">
        <w:rPr>
          <w:szCs w:val="21"/>
        </w:rPr>
        <w:t>月</w:t>
      </w:r>
      <w:r w:rsidRPr="004D144B">
        <w:rPr>
          <w:szCs w:val="21"/>
        </w:rPr>
        <w:t>22</w:t>
      </w:r>
      <w:r w:rsidRPr="004D144B">
        <w:rPr>
          <w:szCs w:val="21"/>
        </w:rPr>
        <w:t>日，申诉人和他的家人乘坐公共汽车从纽约州布法罗去了纽约普拉茨堡，然后乘出租车到达加拿大边境，靠近魁北克拉科勒。</w:t>
      </w:r>
      <w:r w:rsidRPr="004D144B">
        <w:rPr>
          <w:szCs w:val="21"/>
        </w:rPr>
        <w:t>2012</w:t>
      </w:r>
      <w:r w:rsidRPr="004D144B">
        <w:rPr>
          <w:szCs w:val="21"/>
        </w:rPr>
        <w:t>年</w:t>
      </w:r>
      <w:r w:rsidRPr="004D144B">
        <w:rPr>
          <w:szCs w:val="21"/>
        </w:rPr>
        <w:t>9</w:t>
      </w:r>
      <w:r w:rsidRPr="004D144B">
        <w:rPr>
          <w:szCs w:val="21"/>
        </w:rPr>
        <w:t>月</w:t>
      </w:r>
      <w:r w:rsidRPr="004D144B">
        <w:rPr>
          <w:szCs w:val="21"/>
        </w:rPr>
        <w:t>23</w:t>
      </w:r>
      <w:r w:rsidRPr="004D144B">
        <w:rPr>
          <w:szCs w:val="21"/>
        </w:rPr>
        <w:t>日，他们通过一条无人看守的道路非法越境进入加拿大，但不久就被移民当局拘留，此时，他们提出了难民保护申请。</w:t>
      </w:r>
    </w:p>
    <w:p w14:paraId="21F1E9CF" w14:textId="77777777" w:rsidR="007F4624" w:rsidRDefault="007F4624">
      <w:pPr>
        <w:tabs>
          <w:tab w:val="clear" w:pos="431"/>
        </w:tabs>
        <w:overflowPunct/>
        <w:adjustRightInd/>
        <w:snapToGrid/>
        <w:spacing w:line="240" w:lineRule="auto"/>
        <w:jc w:val="left"/>
        <w:rPr>
          <w:szCs w:val="21"/>
        </w:rPr>
      </w:pPr>
      <w:r>
        <w:rPr>
          <w:szCs w:val="21"/>
        </w:rPr>
        <w:br w:type="page"/>
      </w:r>
    </w:p>
    <w:p w14:paraId="247CD60A" w14:textId="0B82548A" w:rsidR="004D144B" w:rsidRPr="004D144B" w:rsidRDefault="004D144B" w:rsidP="00D6625B">
      <w:pPr>
        <w:pStyle w:val="SingleTxtGC"/>
        <w:rPr>
          <w:szCs w:val="21"/>
        </w:rPr>
      </w:pPr>
      <w:r w:rsidRPr="004D144B">
        <w:rPr>
          <w:szCs w:val="21"/>
        </w:rPr>
        <w:t>2.12</w:t>
      </w:r>
      <w:r w:rsidR="00D6625B">
        <w:rPr>
          <w:szCs w:val="21"/>
        </w:rPr>
        <w:t xml:space="preserve">  </w:t>
      </w:r>
      <w:r w:rsidRPr="004D144B">
        <w:rPr>
          <w:szCs w:val="21"/>
        </w:rPr>
        <w:t>2014</w:t>
      </w:r>
      <w:r w:rsidRPr="004D144B">
        <w:rPr>
          <w:szCs w:val="21"/>
        </w:rPr>
        <w:t>年</w:t>
      </w:r>
      <w:r w:rsidRPr="004D144B">
        <w:rPr>
          <w:szCs w:val="21"/>
        </w:rPr>
        <w:t>4</w:t>
      </w:r>
      <w:r w:rsidRPr="004D144B">
        <w:rPr>
          <w:szCs w:val="21"/>
        </w:rPr>
        <w:t>月</w:t>
      </w:r>
      <w:r w:rsidRPr="004D144B">
        <w:rPr>
          <w:szCs w:val="21"/>
        </w:rPr>
        <w:t>16</w:t>
      </w:r>
      <w:r w:rsidRPr="004D144B">
        <w:rPr>
          <w:szCs w:val="21"/>
        </w:rPr>
        <w:t>日，申诉人和他的家人在蒙特利尔参加了一</w:t>
      </w:r>
      <w:r w:rsidRPr="004D144B">
        <w:rPr>
          <w:rFonts w:hint="eastAsia"/>
          <w:szCs w:val="21"/>
        </w:rPr>
        <w:t>场</w:t>
      </w:r>
      <w:r w:rsidRPr="004D144B">
        <w:rPr>
          <w:szCs w:val="21"/>
        </w:rPr>
        <w:t>联合听证会。</w:t>
      </w:r>
      <w:r w:rsidRPr="004D144B">
        <w:rPr>
          <w:szCs w:val="21"/>
        </w:rPr>
        <w:t>2014</w:t>
      </w:r>
      <w:r w:rsidRPr="004D144B">
        <w:rPr>
          <w:szCs w:val="21"/>
        </w:rPr>
        <w:t>年</w:t>
      </w:r>
      <w:r w:rsidRPr="004D144B">
        <w:rPr>
          <w:szCs w:val="21"/>
        </w:rPr>
        <w:t>5</w:t>
      </w:r>
      <w:r w:rsidRPr="004D144B">
        <w:rPr>
          <w:szCs w:val="21"/>
        </w:rPr>
        <w:t>月</w:t>
      </w:r>
      <w:r w:rsidRPr="004D144B">
        <w:rPr>
          <w:szCs w:val="21"/>
        </w:rPr>
        <w:t>13</w:t>
      </w:r>
      <w:r w:rsidRPr="004D144B">
        <w:rPr>
          <w:szCs w:val="21"/>
        </w:rPr>
        <w:t>日，移民和难民局以缺乏可信度为由驳回了他们的申请并认定，申请人不是</w:t>
      </w:r>
      <w:r w:rsidRPr="004D144B">
        <w:rPr>
          <w:rFonts w:hint="eastAsia"/>
          <w:szCs w:val="21"/>
        </w:rPr>
        <w:t>“</w:t>
      </w:r>
      <w:r w:rsidRPr="004D144B">
        <w:rPr>
          <w:szCs w:val="21"/>
        </w:rPr>
        <w:t>《公约》难民</w:t>
      </w:r>
      <w:r w:rsidRPr="004D144B">
        <w:rPr>
          <w:rFonts w:hint="eastAsia"/>
          <w:szCs w:val="21"/>
        </w:rPr>
        <w:t>”</w:t>
      </w:r>
      <w:r w:rsidRPr="00D6625B">
        <w:rPr>
          <w:rStyle w:val="a8"/>
          <w:rFonts w:eastAsia="宋体" w:hAnsi="宋体"/>
          <w:position w:val="2"/>
          <w:szCs w:val="21"/>
        </w:rPr>
        <w:footnoteReference w:id="7"/>
      </w:r>
      <w:r w:rsidR="00D6625B">
        <w:rPr>
          <w:szCs w:val="21"/>
        </w:rPr>
        <w:t xml:space="preserve"> </w:t>
      </w:r>
      <w:r w:rsidRPr="004D144B">
        <w:rPr>
          <w:szCs w:val="21"/>
        </w:rPr>
        <w:t>和需要保护的人</w:t>
      </w:r>
      <w:proofErr w:type="gramStart"/>
      <w:r w:rsidRPr="004D144B">
        <w:rPr>
          <w:rFonts w:hint="eastAsia"/>
          <w:szCs w:val="21"/>
        </w:rPr>
        <w:t>”</w:t>
      </w:r>
      <w:proofErr w:type="gramEnd"/>
      <w:r w:rsidRPr="004D144B">
        <w:rPr>
          <w:szCs w:val="21"/>
        </w:rPr>
        <w:t>。</w:t>
      </w:r>
      <w:r w:rsidRPr="00D6625B">
        <w:rPr>
          <w:rStyle w:val="a8"/>
          <w:rFonts w:eastAsia="宋体" w:hAnsi="宋体"/>
          <w:position w:val="2"/>
          <w:szCs w:val="21"/>
        </w:rPr>
        <w:footnoteReference w:id="8"/>
      </w:r>
      <w:r w:rsidR="00D6625B">
        <w:rPr>
          <w:rFonts w:hint="eastAsia"/>
          <w:szCs w:val="21"/>
        </w:rPr>
        <w:t xml:space="preserve"> </w:t>
      </w:r>
      <w:r w:rsidRPr="004D144B">
        <w:rPr>
          <w:szCs w:val="21"/>
        </w:rPr>
        <w:t>2014</w:t>
      </w:r>
      <w:r w:rsidRPr="004D144B">
        <w:rPr>
          <w:szCs w:val="21"/>
        </w:rPr>
        <w:t>年</w:t>
      </w:r>
      <w:r w:rsidRPr="004D144B">
        <w:rPr>
          <w:szCs w:val="21"/>
        </w:rPr>
        <w:t>5</w:t>
      </w:r>
      <w:r w:rsidRPr="004D144B">
        <w:rPr>
          <w:szCs w:val="21"/>
        </w:rPr>
        <w:t>月</w:t>
      </w:r>
      <w:r w:rsidRPr="004D144B">
        <w:rPr>
          <w:szCs w:val="21"/>
        </w:rPr>
        <w:t>20</w:t>
      </w:r>
      <w:r w:rsidRPr="004D144B">
        <w:rPr>
          <w:szCs w:val="21"/>
        </w:rPr>
        <w:t>日，他们被告知了决定。</w:t>
      </w:r>
    </w:p>
    <w:p w14:paraId="642C0318" w14:textId="126B8536" w:rsidR="004D144B" w:rsidRPr="004D144B" w:rsidRDefault="004D144B" w:rsidP="007B1B64">
      <w:pPr>
        <w:pStyle w:val="SingleTxtGC"/>
        <w:rPr>
          <w:szCs w:val="21"/>
        </w:rPr>
      </w:pPr>
      <w:r w:rsidRPr="004D144B">
        <w:rPr>
          <w:szCs w:val="21"/>
        </w:rPr>
        <w:t>2.13</w:t>
      </w:r>
      <w:r w:rsidR="007B1B64">
        <w:rPr>
          <w:szCs w:val="21"/>
        </w:rPr>
        <w:t xml:space="preserve">  </w:t>
      </w:r>
      <w:r w:rsidRPr="004D144B">
        <w:rPr>
          <w:szCs w:val="21"/>
        </w:rPr>
        <w:t>2014</w:t>
      </w:r>
      <w:r w:rsidRPr="004D144B">
        <w:rPr>
          <w:szCs w:val="21"/>
        </w:rPr>
        <w:t>年</w:t>
      </w:r>
      <w:r w:rsidRPr="004D144B">
        <w:rPr>
          <w:szCs w:val="21"/>
        </w:rPr>
        <w:t>6</w:t>
      </w:r>
      <w:r w:rsidRPr="004D144B">
        <w:rPr>
          <w:szCs w:val="21"/>
        </w:rPr>
        <w:t>月</w:t>
      </w:r>
      <w:r w:rsidRPr="004D144B">
        <w:rPr>
          <w:szCs w:val="21"/>
        </w:rPr>
        <w:t>11</w:t>
      </w:r>
      <w:r w:rsidRPr="004D144B">
        <w:rPr>
          <w:szCs w:val="21"/>
        </w:rPr>
        <w:t>日，申诉人和他的家人向加拿大联邦法院申请</w:t>
      </w:r>
      <w:r w:rsidRPr="004D144B">
        <w:rPr>
          <w:rFonts w:hint="eastAsia"/>
          <w:szCs w:val="21"/>
        </w:rPr>
        <w:t>批准</w:t>
      </w:r>
      <w:r w:rsidRPr="004D144B">
        <w:rPr>
          <w:szCs w:val="21"/>
        </w:rPr>
        <w:t>对移民和难民局的决定进行司法审查。</w:t>
      </w:r>
      <w:r w:rsidRPr="004D144B">
        <w:rPr>
          <w:szCs w:val="21"/>
        </w:rPr>
        <w:t>2014</w:t>
      </w:r>
      <w:r w:rsidRPr="004D144B">
        <w:rPr>
          <w:szCs w:val="21"/>
        </w:rPr>
        <w:t>年</w:t>
      </w:r>
      <w:r w:rsidRPr="004D144B">
        <w:rPr>
          <w:szCs w:val="21"/>
        </w:rPr>
        <w:t>9</w:t>
      </w:r>
      <w:r w:rsidRPr="004D144B">
        <w:rPr>
          <w:szCs w:val="21"/>
        </w:rPr>
        <w:t>月</w:t>
      </w:r>
      <w:r w:rsidRPr="004D144B">
        <w:rPr>
          <w:szCs w:val="21"/>
        </w:rPr>
        <w:t>17</w:t>
      </w:r>
      <w:r w:rsidRPr="004D144B">
        <w:rPr>
          <w:szCs w:val="21"/>
        </w:rPr>
        <w:t>日，联邦法院驳回了申请。</w:t>
      </w:r>
    </w:p>
    <w:p w14:paraId="077F88D0" w14:textId="77C95A04" w:rsidR="004D144B" w:rsidRPr="004D144B" w:rsidRDefault="004D144B" w:rsidP="007B1B64">
      <w:pPr>
        <w:pStyle w:val="SingleTxtGC"/>
        <w:rPr>
          <w:szCs w:val="21"/>
        </w:rPr>
      </w:pPr>
      <w:r w:rsidRPr="004D144B">
        <w:rPr>
          <w:szCs w:val="21"/>
        </w:rPr>
        <w:t>2.14</w:t>
      </w:r>
      <w:r w:rsidR="007B1B64">
        <w:rPr>
          <w:szCs w:val="21"/>
        </w:rPr>
        <w:t xml:space="preserve">  </w:t>
      </w:r>
      <w:r w:rsidRPr="007B1B64">
        <w:rPr>
          <w:spacing w:val="-2"/>
          <w:szCs w:val="21"/>
        </w:rPr>
        <w:t>2015</w:t>
      </w:r>
      <w:r w:rsidRPr="007B1B64">
        <w:rPr>
          <w:spacing w:val="-2"/>
          <w:szCs w:val="21"/>
        </w:rPr>
        <w:t>年</w:t>
      </w:r>
      <w:r w:rsidRPr="007B1B64">
        <w:rPr>
          <w:spacing w:val="-2"/>
          <w:szCs w:val="21"/>
        </w:rPr>
        <w:t>1</w:t>
      </w:r>
      <w:r w:rsidRPr="007B1B64">
        <w:rPr>
          <w:spacing w:val="-2"/>
          <w:szCs w:val="21"/>
        </w:rPr>
        <w:t>月</w:t>
      </w:r>
      <w:r w:rsidRPr="007B1B64">
        <w:rPr>
          <w:spacing w:val="-2"/>
          <w:szCs w:val="21"/>
        </w:rPr>
        <w:t>20</w:t>
      </w:r>
      <w:r w:rsidRPr="007B1B64">
        <w:rPr>
          <w:spacing w:val="-2"/>
          <w:szCs w:val="21"/>
        </w:rPr>
        <w:t>日，根据《移民和难民保护法》第</w:t>
      </w:r>
      <w:r w:rsidRPr="007B1B64">
        <w:rPr>
          <w:spacing w:val="-2"/>
          <w:szCs w:val="21"/>
        </w:rPr>
        <w:t>50</w:t>
      </w:r>
      <w:r w:rsidRPr="007B1B64">
        <w:rPr>
          <w:spacing w:val="-2"/>
          <w:szCs w:val="21"/>
        </w:rPr>
        <w:t>条，申诉人及其家人</w:t>
      </w:r>
      <w:r w:rsidRPr="007B1B64">
        <w:rPr>
          <w:rStyle w:val="a8"/>
          <w:rFonts w:eastAsia="宋体" w:hAnsi="宋体"/>
          <w:position w:val="2"/>
          <w:szCs w:val="21"/>
        </w:rPr>
        <w:footnoteReference w:id="9"/>
      </w:r>
      <w:r w:rsidR="007B1B64">
        <w:rPr>
          <w:rFonts w:hint="eastAsia"/>
          <w:szCs w:val="21"/>
        </w:rPr>
        <w:t xml:space="preserve"> </w:t>
      </w:r>
      <w:r w:rsidRPr="004D144B">
        <w:rPr>
          <w:szCs w:val="21"/>
        </w:rPr>
        <w:t>向加拿大边境服务局申请行政暂缓执行驱逐令</w:t>
      </w:r>
      <w:r w:rsidRPr="004D144B">
        <w:rPr>
          <w:rFonts w:hint="eastAsia"/>
          <w:szCs w:val="21"/>
        </w:rPr>
        <w:t>。</w:t>
      </w:r>
      <w:r w:rsidRPr="004D144B">
        <w:rPr>
          <w:szCs w:val="21"/>
        </w:rPr>
        <w:t>2015</w:t>
      </w:r>
      <w:r w:rsidRPr="004D144B">
        <w:rPr>
          <w:szCs w:val="21"/>
        </w:rPr>
        <w:t>年</w:t>
      </w:r>
      <w:r w:rsidRPr="004D144B">
        <w:rPr>
          <w:szCs w:val="21"/>
        </w:rPr>
        <w:t>1</w:t>
      </w:r>
      <w:r w:rsidRPr="004D144B">
        <w:rPr>
          <w:szCs w:val="21"/>
        </w:rPr>
        <w:t>月</w:t>
      </w:r>
      <w:r w:rsidRPr="004D144B">
        <w:rPr>
          <w:szCs w:val="21"/>
        </w:rPr>
        <w:t>28</w:t>
      </w:r>
      <w:r w:rsidRPr="004D144B">
        <w:rPr>
          <w:szCs w:val="21"/>
        </w:rPr>
        <w:t>日，该局的一名内陆执行官向申诉人及其家人的法律代表传达了</w:t>
      </w:r>
      <w:r w:rsidRPr="004D144B">
        <w:rPr>
          <w:rFonts w:hint="eastAsia"/>
          <w:szCs w:val="21"/>
        </w:rPr>
        <w:t>不予</w:t>
      </w:r>
      <w:r w:rsidRPr="004D144B">
        <w:rPr>
          <w:szCs w:val="21"/>
        </w:rPr>
        <w:t>批准的决定，他解释说，他并不认为，此家庭的情况要求推迟遣返。</w:t>
      </w:r>
    </w:p>
    <w:p w14:paraId="42B045EA" w14:textId="7CA99F89" w:rsidR="004D144B" w:rsidRPr="004D144B" w:rsidRDefault="004D144B" w:rsidP="008A436A">
      <w:pPr>
        <w:pStyle w:val="SingleTxtGC"/>
        <w:rPr>
          <w:szCs w:val="21"/>
        </w:rPr>
      </w:pPr>
      <w:r w:rsidRPr="004D144B">
        <w:rPr>
          <w:szCs w:val="21"/>
        </w:rPr>
        <w:t>2.15</w:t>
      </w:r>
      <w:r w:rsidR="008A436A">
        <w:rPr>
          <w:szCs w:val="21"/>
        </w:rPr>
        <w:t xml:space="preserve">  </w:t>
      </w:r>
      <w:r w:rsidRPr="004D144B">
        <w:rPr>
          <w:szCs w:val="21"/>
        </w:rPr>
        <w:t>自庇护申请被拒之日起，申诉人和他的家人不得不等待</w:t>
      </w:r>
      <w:r w:rsidRPr="004D144B">
        <w:rPr>
          <w:szCs w:val="21"/>
        </w:rPr>
        <w:t>12</w:t>
      </w:r>
      <w:r w:rsidRPr="004D144B">
        <w:rPr>
          <w:szCs w:val="21"/>
        </w:rPr>
        <w:t>个月，然后才能申请遣返前风险评估或以人道主义和同情理由申请永久居留。</w:t>
      </w:r>
      <w:r w:rsidRPr="004D144B">
        <w:rPr>
          <w:rStyle w:val="a8"/>
          <w:rFonts w:eastAsia="宋体" w:hAnsi="宋体"/>
          <w:position w:val="-4"/>
          <w:szCs w:val="21"/>
        </w:rPr>
        <w:footnoteReference w:id="10"/>
      </w:r>
      <w:r w:rsidR="007B1B64">
        <w:rPr>
          <w:rFonts w:hint="eastAsia"/>
          <w:szCs w:val="21"/>
        </w:rPr>
        <w:t xml:space="preserve"> </w:t>
      </w:r>
      <w:r w:rsidRPr="004D144B">
        <w:rPr>
          <w:szCs w:val="21"/>
        </w:rPr>
        <w:t>然而，将他们遣返到斯里兰卡定于在</w:t>
      </w:r>
      <w:r w:rsidRPr="004D144B">
        <w:rPr>
          <w:szCs w:val="21"/>
        </w:rPr>
        <w:t>12</w:t>
      </w:r>
      <w:r w:rsidRPr="004D144B">
        <w:rPr>
          <w:szCs w:val="21"/>
        </w:rPr>
        <w:t>个月时限到期前发生。</w:t>
      </w:r>
    </w:p>
    <w:p w14:paraId="7F76FE3E" w14:textId="7888AD38" w:rsidR="004D144B" w:rsidRPr="004D144B" w:rsidRDefault="004D144B" w:rsidP="008A436A">
      <w:pPr>
        <w:pStyle w:val="SingleTxtGC"/>
        <w:rPr>
          <w:szCs w:val="21"/>
        </w:rPr>
      </w:pPr>
      <w:r w:rsidRPr="004D144B">
        <w:rPr>
          <w:szCs w:val="21"/>
        </w:rPr>
        <w:t>2.16</w:t>
      </w:r>
      <w:r w:rsidR="008A436A">
        <w:rPr>
          <w:szCs w:val="21"/>
        </w:rPr>
        <w:t xml:space="preserve">  </w:t>
      </w:r>
      <w:r w:rsidRPr="004D144B">
        <w:rPr>
          <w:szCs w:val="21"/>
        </w:rPr>
        <w:t>2015</w:t>
      </w:r>
      <w:r w:rsidRPr="004D144B">
        <w:rPr>
          <w:szCs w:val="21"/>
        </w:rPr>
        <w:t>年</w:t>
      </w:r>
      <w:r w:rsidRPr="004D144B">
        <w:rPr>
          <w:szCs w:val="21"/>
        </w:rPr>
        <w:t>1</w:t>
      </w:r>
      <w:r w:rsidRPr="004D144B">
        <w:rPr>
          <w:szCs w:val="21"/>
        </w:rPr>
        <w:t>月</w:t>
      </w:r>
      <w:r w:rsidRPr="004D144B">
        <w:rPr>
          <w:szCs w:val="21"/>
        </w:rPr>
        <w:t>9</w:t>
      </w:r>
      <w:r w:rsidRPr="004D144B">
        <w:rPr>
          <w:szCs w:val="21"/>
        </w:rPr>
        <w:t>日，申诉人及其家人</w:t>
      </w:r>
      <w:r w:rsidRPr="008A436A">
        <w:rPr>
          <w:rStyle w:val="a8"/>
          <w:rFonts w:eastAsia="宋体" w:hAnsi="宋体"/>
          <w:position w:val="-2"/>
          <w:szCs w:val="21"/>
        </w:rPr>
        <w:footnoteReference w:id="11"/>
      </w:r>
      <w:r w:rsidR="007B1B64">
        <w:rPr>
          <w:rFonts w:hint="eastAsia"/>
          <w:szCs w:val="21"/>
        </w:rPr>
        <w:t xml:space="preserve"> </w:t>
      </w:r>
      <w:r w:rsidRPr="004D144B">
        <w:rPr>
          <w:szCs w:val="21"/>
        </w:rPr>
        <w:t>以人道主义和同情理由并且出于其未成年子女的最佳利益，提出了永久居留申请，并要求免于</w:t>
      </w:r>
      <w:r w:rsidRPr="004D144B">
        <w:rPr>
          <w:szCs w:val="21"/>
        </w:rPr>
        <w:t>12</w:t>
      </w:r>
      <w:r w:rsidRPr="004D144B">
        <w:rPr>
          <w:szCs w:val="21"/>
        </w:rPr>
        <w:t>个月时限。然而，此类申请不会阻止驱逐出境。</w:t>
      </w:r>
      <w:r w:rsidRPr="004D144B">
        <w:rPr>
          <w:rStyle w:val="a8"/>
          <w:rFonts w:eastAsia="宋体" w:hAnsi="宋体"/>
          <w:position w:val="-4"/>
          <w:szCs w:val="21"/>
        </w:rPr>
        <w:footnoteReference w:id="12"/>
      </w:r>
      <w:r w:rsidR="007B1B64">
        <w:rPr>
          <w:rFonts w:hint="eastAsia"/>
          <w:szCs w:val="21"/>
        </w:rPr>
        <w:t xml:space="preserve"> </w:t>
      </w:r>
      <w:r w:rsidRPr="004D144B">
        <w:rPr>
          <w:szCs w:val="21"/>
        </w:rPr>
        <w:t>申诉人及其家人认为，他们已经用尽所有可用的国内补救办法。</w:t>
      </w:r>
    </w:p>
    <w:p w14:paraId="1304815E" w14:textId="77777777" w:rsidR="004D144B" w:rsidRPr="004D144B" w:rsidRDefault="004D144B" w:rsidP="008A436A">
      <w:pPr>
        <w:pStyle w:val="H23GC"/>
      </w:pPr>
      <w:r w:rsidRPr="004D144B">
        <w:tab/>
      </w:r>
      <w:r w:rsidRPr="004D144B">
        <w:tab/>
      </w:r>
      <w:r w:rsidRPr="004D144B">
        <w:t>申诉</w:t>
      </w:r>
    </w:p>
    <w:p w14:paraId="2EE3BBE8" w14:textId="75EF0AC0" w:rsidR="004D144B" w:rsidRPr="004D144B" w:rsidRDefault="004D144B" w:rsidP="008E0F4E">
      <w:pPr>
        <w:pStyle w:val="SingleTxtGC"/>
        <w:rPr>
          <w:szCs w:val="21"/>
        </w:rPr>
      </w:pPr>
      <w:r w:rsidRPr="004D144B">
        <w:rPr>
          <w:szCs w:val="21"/>
        </w:rPr>
        <w:t>3.1</w:t>
      </w:r>
      <w:r w:rsidRPr="004D144B">
        <w:rPr>
          <w:szCs w:val="21"/>
        </w:rPr>
        <w:tab/>
      </w:r>
      <w:r w:rsidRPr="004D144B">
        <w:rPr>
          <w:szCs w:val="21"/>
        </w:rPr>
        <w:t>申诉人称，将他和他的家人返回斯里兰卡会使他们面临严重的酷刑风险，原因如下：</w:t>
      </w:r>
      <w:r w:rsidRPr="004D144B">
        <w:rPr>
          <w:szCs w:val="21"/>
        </w:rPr>
        <w:t>(1)</w:t>
      </w:r>
      <w:r w:rsidR="008E0F4E">
        <w:rPr>
          <w:szCs w:val="21"/>
        </w:rPr>
        <w:t xml:space="preserve"> </w:t>
      </w:r>
      <w:r w:rsidRPr="004D144B">
        <w:rPr>
          <w:szCs w:val="21"/>
        </w:rPr>
        <w:t>他们都是来自东方省的泰米尔人；</w:t>
      </w:r>
      <w:r w:rsidRPr="004D144B">
        <w:rPr>
          <w:szCs w:val="21"/>
        </w:rPr>
        <w:t>(2)</w:t>
      </w:r>
      <w:r w:rsidR="008E0F4E">
        <w:rPr>
          <w:szCs w:val="21"/>
        </w:rPr>
        <w:t xml:space="preserve"> </w:t>
      </w:r>
      <w:r w:rsidRPr="004D144B">
        <w:rPr>
          <w:szCs w:val="21"/>
        </w:rPr>
        <w:t>他被怀疑与猛虎组织有关联并于</w:t>
      </w:r>
      <w:r w:rsidRPr="004D144B">
        <w:rPr>
          <w:szCs w:val="21"/>
        </w:rPr>
        <w:t>1995</w:t>
      </w:r>
      <w:r w:rsidRPr="004D144B">
        <w:rPr>
          <w:szCs w:val="21"/>
        </w:rPr>
        <w:t>年被拘留并遭受酷刑</w:t>
      </w:r>
      <w:r w:rsidRPr="004D144B">
        <w:rPr>
          <w:rFonts w:hint="eastAsia"/>
          <w:szCs w:val="21"/>
        </w:rPr>
        <w:t>；</w:t>
      </w:r>
      <w:r w:rsidRPr="004D144B">
        <w:rPr>
          <w:szCs w:val="21"/>
        </w:rPr>
        <w:t>(3)</w:t>
      </w:r>
      <w:r w:rsidR="008E0F4E">
        <w:rPr>
          <w:szCs w:val="21"/>
        </w:rPr>
        <w:t xml:space="preserve"> </w:t>
      </w:r>
      <w:r w:rsidRPr="004D144B">
        <w:rPr>
          <w:szCs w:val="21"/>
        </w:rPr>
        <w:t>他曾担任联合国的一名当地安保助理六年，而且由于其职业责任，他与政府当局和准军事团体有冲突；</w:t>
      </w:r>
      <w:r w:rsidRPr="004D144B">
        <w:rPr>
          <w:szCs w:val="21"/>
        </w:rPr>
        <w:t>(4)</w:t>
      </w:r>
      <w:r w:rsidR="008E0F4E">
        <w:rPr>
          <w:szCs w:val="21"/>
        </w:rPr>
        <w:t xml:space="preserve"> </w:t>
      </w:r>
      <w:r w:rsidRPr="004D144B">
        <w:rPr>
          <w:szCs w:val="21"/>
        </w:rPr>
        <w:t>他和他的家人在加拿大生活了两年半，在加拿大有大量斯里兰卡侨民支持猛虎组织。他说，他们将因此被怀疑与侨民中的猛虎组织有过联系。</w:t>
      </w:r>
    </w:p>
    <w:p w14:paraId="71AC7511" w14:textId="050ED3EE" w:rsidR="004D144B" w:rsidRPr="004D144B" w:rsidRDefault="004D144B" w:rsidP="004D144B">
      <w:pPr>
        <w:pStyle w:val="SingleTxtGC"/>
        <w:rPr>
          <w:szCs w:val="21"/>
        </w:rPr>
      </w:pPr>
      <w:r w:rsidRPr="004D144B">
        <w:rPr>
          <w:szCs w:val="21"/>
        </w:rPr>
        <w:t>3.2</w:t>
      </w:r>
      <w:r w:rsidRPr="004D144B">
        <w:rPr>
          <w:szCs w:val="21"/>
        </w:rPr>
        <w:tab/>
      </w:r>
      <w:r w:rsidRPr="004D144B">
        <w:rPr>
          <w:szCs w:val="21"/>
        </w:rPr>
        <w:t>申诉人还称，作为在加拿大的寻求庇护未果者，他和家人可能被怀疑与猛虎组织有关联或参与过反政府活动。他援引了若干报告，这些报告指出</w:t>
      </w:r>
      <w:r w:rsidRPr="004D144B">
        <w:rPr>
          <w:rFonts w:hint="eastAsia"/>
          <w:szCs w:val="21"/>
        </w:rPr>
        <w:t>“</w:t>
      </w:r>
      <w:r w:rsidRPr="004D144B">
        <w:rPr>
          <w:szCs w:val="21"/>
        </w:rPr>
        <w:t>如果被指控参与反政府政治活动或与猛虎组织有联系，遭到拒绝的寻求庇护者和回返者似乎面临酷刑风险</w:t>
      </w:r>
      <w:r w:rsidRPr="004D144B">
        <w:rPr>
          <w:rFonts w:hint="eastAsia"/>
          <w:szCs w:val="21"/>
        </w:rPr>
        <w:t>”</w:t>
      </w:r>
      <w:r w:rsidRPr="004D144B">
        <w:rPr>
          <w:szCs w:val="21"/>
        </w:rPr>
        <w:t>。</w:t>
      </w:r>
      <w:r w:rsidRPr="004D144B">
        <w:rPr>
          <w:rStyle w:val="a8"/>
          <w:rFonts w:eastAsia="宋体" w:hAnsi="宋体"/>
          <w:position w:val="-4"/>
          <w:szCs w:val="21"/>
        </w:rPr>
        <w:footnoteReference w:id="13"/>
      </w:r>
      <w:r w:rsidR="00AE2493">
        <w:rPr>
          <w:rFonts w:hint="eastAsia"/>
          <w:szCs w:val="21"/>
        </w:rPr>
        <w:t xml:space="preserve"> </w:t>
      </w:r>
      <w:r w:rsidRPr="004D144B">
        <w:rPr>
          <w:szCs w:val="21"/>
        </w:rPr>
        <w:t>申诉人辩称，提出难民申请，特别是在像他一样充分了解斯里兰卡安全局势的情况下，无异于反政府活动。申诉人称，由于上述情况，他担心斯里兰卡当局，包括准军事团体猛虎人解组织，将会对他及其家庭成员施加酷刑。因此，缔约国</w:t>
      </w:r>
      <w:r w:rsidRPr="004D144B">
        <w:rPr>
          <w:rFonts w:hint="eastAsia"/>
          <w:szCs w:val="21"/>
        </w:rPr>
        <w:t>如</w:t>
      </w:r>
      <w:r w:rsidRPr="004D144B">
        <w:rPr>
          <w:szCs w:val="21"/>
        </w:rPr>
        <w:t>将他们驱逐到斯里兰卡将违反《公约》第</w:t>
      </w:r>
      <w:r w:rsidRPr="004D144B">
        <w:rPr>
          <w:szCs w:val="21"/>
        </w:rPr>
        <w:t>3</w:t>
      </w:r>
      <w:r w:rsidRPr="004D144B">
        <w:rPr>
          <w:szCs w:val="21"/>
        </w:rPr>
        <w:t>条。</w:t>
      </w:r>
    </w:p>
    <w:p w14:paraId="0013F974" w14:textId="77777777" w:rsidR="004D144B" w:rsidRPr="004D144B" w:rsidRDefault="004D144B" w:rsidP="00AE2493">
      <w:pPr>
        <w:pStyle w:val="H23GC"/>
      </w:pPr>
      <w:r w:rsidRPr="004D144B">
        <w:tab/>
      </w:r>
      <w:r w:rsidRPr="004D144B">
        <w:tab/>
      </w:r>
      <w:r w:rsidRPr="004D144B">
        <w:t>缔约国关于可否受理和实质问题的意见</w:t>
      </w:r>
    </w:p>
    <w:p w14:paraId="19557663" w14:textId="6C695475" w:rsidR="004D144B" w:rsidRPr="004D144B" w:rsidRDefault="004D144B" w:rsidP="004D144B">
      <w:pPr>
        <w:pStyle w:val="SingleTxtGC"/>
        <w:rPr>
          <w:szCs w:val="21"/>
        </w:rPr>
      </w:pPr>
      <w:r w:rsidRPr="004D144B">
        <w:rPr>
          <w:szCs w:val="21"/>
        </w:rPr>
        <w:t>4.1</w:t>
      </w:r>
      <w:r w:rsidRPr="004D144B">
        <w:rPr>
          <w:szCs w:val="21"/>
        </w:rPr>
        <w:tab/>
        <w:t>2015</w:t>
      </w:r>
      <w:r w:rsidRPr="004D144B">
        <w:rPr>
          <w:szCs w:val="21"/>
        </w:rPr>
        <w:t>年</w:t>
      </w:r>
      <w:r w:rsidRPr="004D144B">
        <w:rPr>
          <w:szCs w:val="21"/>
        </w:rPr>
        <w:t>6</w:t>
      </w:r>
      <w:r w:rsidRPr="004D144B">
        <w:rPr>
          <w:szCs w:val="21"/>
        </w:rPr>
        <w:t>月</w:t>
      </w:r>
      <w:r w:rsidRPr="004D144B">
        <w:rPr>
          <w:szCs w:val="21"/>
        </w:rPr>
        <w:t>12</w:t>
      </w:r>
      <w:r w:rsidRPr="004D144B">
        <w:rPr>
          <w:szCs w:val="21"/>
        </w:rPr>
        <w:t>日和</w:t>
      </w:r>
      <w:r w:rsidRPr="004D144B">
        <w:rPr>
          <w:szCs w:val="21"/>
        </w:rPr>
        <w:t>2015</w:t>
      </w:r>
      <w:r w:rsidRPr="004D144B">
        <w:rPr>
          <w:szCs w:val="21"/>
        </w:rPr>
        <w:t>年</w:t>
      </w:r>
      <w:r w:rsidRPr="004D144B">
        <w:rPr>
          <w:szCs w:val="21"/>
        </w:rPr>
        <w:t>8</w:t>
      </w:r>
      <w:r w:rsidRPr="004D144B">
        <w:rPr>
          <w:szCs w:val="21"/>
        </w:rPr>
        <w:t>月</w:t>
      </w:r>
      <w:r w:rsidRPr="004D144B">
        <w:rPr>
          <w:szCs w:val="21"/>
        </w:rPr>
        <w:t>14</w:t>
      </w:r>
      <w:r w:rsidRPr="004D144B">
        <w:rPr>
          <w:szCs w:val="21"/>
        </w:rPr>
        <w:t>日，缔约国指出，本申诉载有与向加拿大当局提交的相同事实指控。它认为，本申诉不可受理。首先，申诉人和他的家人未用尽所有可用的国内补救办法，因为他们以人道主义和同情理由提出的永久居留和驱逐前风险评估申请待决。这两个程序都是有效的补救办法，因为对任何一个申请</w:t>
      </w:r>
      <w:proofErr w:type="gramStart"/>
      <w:r w:rsidRPr="004D144B">
        <w:rPr>
          <w:szCs w:val="21"/>
        </w:rPr>
        <w:t>作出</w:t>
      </w:r>
      <w:proofErr w:type="gramEnd"/>
      <w:r w:rsidRPr="004D144B">
        <w:rPr>
          <w:szCs w:val="21"/>
        </w:rPr>
        <w:t>的有利决定都会使申诉人及其家人留在加拿大。如果他们的这些申请得到负面决定，他们也有权向联邦法院申请进行司法审查。成功的司法审查将产生一项命令，要求重新审查遭质疑的决定。在联邦法院对任何申请</w:t>
      </w:r>
      <w:proofErr w:type="gramStart"/>
      <w:r w:rsidRPr="004D144B">
        <w:rPr>
          <w:szCs w:val="21"/>
        </w:rPr>
        <w:t>作出</w:t>
      </w:r>
      <w:proofErr w:type="gramEnd"/>
      <w:r w:rsidRPr="004D144B">
        <w:rPr>
          <w:szCs w:val="21"/>
        </w:rPr>
        <w:t>处理前，也可使用司法暂缓驱逐。</w:t>
      </w:r>
    </w:p>
    <w:p w14:paraId="7EAB83FC" w14:textId="0C6CAD9C" w:rsidR="004D144B" w:rsidRPr="004D144B" w:rsidRDefault="004D144B" w:rsidP="004D144B">
      <w:pPr>
        <w:pStyle w:val="SingleTxtGC"/>
        <w:rPr>
          <w:szCs w:val="21"/>
        </w:rPr>
      </w:pPr>
      <w:r w:rsidRPr="004D144B">
        <w:rPr>
          <w:szCs w:val="21"/>
        </w:rPr>
        <w:t>4.2</w:t>
      </w:r>
      <w:r w:rsidRPr="004D144B">
        <w:rPr>
          <w:szCs w:val="21"/>
        </w:rPr>
        <w:tab/>
      </w:r>
      <w:r w:rsidRPr="004D144B">
        <w:rPr>
          <w:szCs w:val="21"/>
        </w:rPr>
        <w:t>第二，缔约国认为，即便是在表面证据的层面上，申诉人及其家人的指控也无充分佐证，致使该申诉根据委员会《议事规则》第</w:t>
      </w:r>
      <w:r w:rsidRPr="004D144B">
        <w:rPr>
          <w:szCs w:val="21"/>
        </w:rPr>
        <w:t>113</w:t>
      </w:r>
      <w:r w:rsidRPr="004D144B">
        <w:rPr>
          <w:szCs w:val="21"/>
        </w:rPr>
        <w:t>条</w:t>
      </w:r>
      <w:r w:rsidRPr="004D144B">
        <w:rPr>
          <w:szCs w:val="21"/>
        </w:rPr>
        <w:t>(b)</w:t>
      </w:r>
      <w:proofErr w:type="gramStart"/>
      <w:r w:rsidRPr="004D144B">
        <w:rPr>
          <w:szCs w:val="21"/>
        </w:rPr>
        <w:t>项明显</w:t>
      </w:r>
      <w:proofErr w:type="gramEnd"/>
      <w:r w:rsidRPr="004D144B">
        <w:rPr>
          <w:szCs w:val="21"/>
        </w:rPr>
        <w:t>毫无根据而不可受理。申诉人未证实，该家庭作为难民申请未果者的身份会使他们在返回斯里兰卡时会面临遭受酷刑的风险。缔约国认为，</w:t>
      </w:r>
      <w:r w:rsidRPr="004D144B">
        <w:rPr>
          <w:rFonts w:hint="eastAsia"/>
          <w:szCs w:val="21"/>
        </w:rPr>
        <w:t>只有在</w:t>
      </w:r>
      <w:r w:rsidRPr="004D144B">
        <w:rPr>
          <w:szCs w:val="21"/>
        </w:rPr>
        <w:t>被斯里兰卡当局视为参与过反政府活动或亲猛虎组织活动</w:t>
      </w:r>
      <w:r w:rsidRPr="004D144B">
        <w:rPr>
          <w:rFonts w:hint="eastAsia"/>
          <w:szCs w:val="21"/>
        </w:rPr>
        <w:t>的</w:t>
      </w:r>
      <w:r w:rsidRPr="004D144B">
        <w:rPr>
          <w:szCs w:val="21"/>
        </w:rPr>
        <w:t>情况下，寻求庇护未果者在返回后</w:t>
      </w:r>
      <w:r w:rsidRPr="004D144B">
        <w:rPr>
          <w:rFonts w:hint="eastAsia"/>
          <w:szCs w:val="21"/>
        </w:rPr>
        <w:t>才会</w:t>
      </w:r>
      <w:r w:rsidRPr="004D144B">
        <w:rPr>
          <w:szCs w:val="21"/>
        </w:rPr>
        <w:t>面临受迫害的风险。申诉人和他的家人未提出任何证据表明他们参与过这种活动，或可能被视为参与过。此外，申诉人未能证明，他在联合国安全和安保部就业的历史使他面临酷刑或迫害的风险。关于斯里兰卡人权局势的客观报告不支持申诉人的以下立场：联合国雇员在斯里兰卡当局手中面临伤害风险。虽然一些人权报告表明，人权活动分子和人道主义工作者比普通民众面临更大的遭受迫害风险，但联合国雇员不属于这种风险</w:t>
      </w:r>
      <w:r w:rsidRPr="004D144B">
        <w:rPr>
          <w:rFonts w:hint="eastAsia"/>
          <w:szCs w:val="21"/>
        </w:rPr>
        <w:t>范围</w:t>
      </w:r>
      <w:r w:rsidRPr="004D144B">
        <w:rPr>
          <w:szCs w:val="21"/>
        </w:rPr>
        <w:t>。</w:t>
      </w:r>
    </w:p>
    <w:p w14:paraId="14F3681C" w14:textId="59889CDD" w:rsidR="004D144B" w:rsidRPr="004D144B" w:rsidRDefault="004D144B" w:rsidP="004D144B">
      <w:pPr>
        <w:pStyle w:val="SingleTxtGC"/>
        <w:rPr>
          <w:szCs w:val="21"/>
        </w:rPr>
      </w:pPr>
      <w:r w:rsidRPr="004D144B">
        <w:rPr>
          <w:szCs w:val="21"/>
        </w:rPr>
        <w:t>4.3</w:t>
      </w:r>
      <w:r w:rsidRPr="004D144B">
        <w:rPr>
          <w:szCs w:val="21"/>
        </w:rPr>
        <w:tab/>
      </w:r>
      <w:r w:rsidRPr="004D144B">
        <w:rPr>
          <w:szCs w:val="21"/>
        </w:rPr>
        <w:t>申诉人的叙述表明，斯里兰卡当局已经表明愿意并有能力保护其家庭免受伤害。申诉人称，</w:t>
      </w:r>
      <w:r w:rsidRPr="004D144B">
        <w:rPr>
          <w:szCs w:val="21"/>
        </w:rPr>
        <w:t>2009</w:t>
      </w:r>
      <w:r w:rsidRPr="004D144B">
        <w:rPr>
          <w:szCs w:val="21"/>
        </w:rPr>
        <w:t>年，</w:t>
      </w:r>
      <w:r w:rsidRPr="004D144B">
        <w:rPr>
          <w:rFonts w:hint="eastAsia"/>
          <w:szCs w:val="21"/>
        </w:rPr>
        <w:t>“</w:t>
      </w:r>
      <w:r w:rsidRPr="004D144B">
        <w:rPr>
          <w:szCs w:val="21"/>
        </w:rPr>
        <w:t>猛虎人解</w:t>
      </w:r>
      <w:r w:rsidRPr="004D144B">
        <w:rPr>
          <w:rFonts w:hint="eastAsia"/>
          <w:szCs w:val="21"/>
        </w:rPr>
        <w:t>”</w:t>
      </w:r>
      <w:r w:rsidRPr="004D144B">
        <w:rPr>
          <w:szCs w:val="21"/>
        </w:rPr>
        <w:t>组织成员在他的住房前骚扰他，当局回应了他的电话，并成功驱散了猛虎人解组织成员。此外，他还在申诉中附上了多份警方报告。这些报告的存在表明，拜蒂克洛警方十分重视申诉人关于威胁和骚扰的指控。</w:t>
      </w:r>
    </w:p>
    <w:p w14:paraId="58EDAA80" w14:textId="1A76B730" w:rsidR="004D144B" w:rsidRPr="004D144B" w:rsidRDefault="004D144B" w:rsidP="004D144B">
      <w:pPr>
        <w:pStyle w:val="SingleTxtGC"/>
        <w:rPr>
          <w:szCs w:val="21"/>
        </w:rPr>
      </w:pPr>
      <w:r w:rsidRPr="004D144B">
        <w:rPr>
          <w:szCs w:val="21"/>
        </w:rPr>
        <w:t>4.4</w:t>
      </w:r>
      <w:r w:rsidRPr="004D144B">
        <w:rPr>
          <w:szCs w:val="21"/>
        </w:rPr>
        <w:tab/>
      </w:r>
      <w:r w:rsidRPr="004D144B">
        <w:rPr>
          <w:szCs w:val="21"/>
        </w:rPr>
        <w:t>另外，缔约国指出，即使申诉人及其家人的申诉构成迫害或酷刑，他也未能</w:t>
      </w:r>
      <w:r w:rsidRPr="004D144B">
        <w:rPr>
          <w:rFonts w:hint="eastAsia"/>
          <w:szCs w:val="21"/>
        </w:rPr>
        <w:t>完成举</w:t>
      </w:r>
      <w:r w:rsidRPr="004D144B">
        <w:rPr>
          <w:szCs w:val="21"/>
        </w:rPr>
        <w:t>证责任，证明这种风险是</w:t>
      </w:r>
      <w:r w:rsidRPr="004D144B">
        <w:rPr>
          <w:rFonts w:hint="eastAsia"/>
          <w:szCs w:val="21"/>
        </w:rPr>
        <w:t>仍持续存在</w:t>
      </w:r>
      <w:r w:rsidRPr="004D144B">
        <w:rPr>
          <w:szCs w:val="21"/>
        </w:rPr>
        <w:t>的。在缔约国看来，</w:t>
      </w:r>
      <w:r w:rsidRPr="004D144B">
        <w:rPr>
          <w:szCs w:val="21"/>
        </w:rPr>
        <w:t>2008</w:t>
      </w:r>
      <w:r w:rsidRPr="004D144B">
        <w:rPr>
          <w:szCs w:val="21"/>
        </w:rPr>
        <w:t>至</w:t>
      </w:r>
      <w:r w:rsidRPr="004D144B">
        <w:rPr>
          <w:szCs w:val="21"/>
        </w:rPr>
        <w:t>2012</w:t>
      </w:r>
      <w:r w:rsidRPr="004D144B">
        <w:rPr>
          <w:szCs w:val="21"/>
        </w:rPr>
        <w:t>年之间发生的事件未能提供一个可信的基础，委员会可据以得出结论，如果现在被遣返斯里兰卡，申诉人及其家人将继续面临酷刑风险。申诉人提交了一些证据表明，其日期迟于此家庭离开斯里兰卡的日期。申诉人称，他的女儿和女婿留在斯里兰卡，他们一直收到恐吓电话，来电者要求申诉人返回斯里兰卡。他还指称，</w:t>
      </w:r>
      <w:r w:rsidRPr="004D144B">
        <w:rPr>
          <w:szCs w:val="21"/>
        </w:rPr>
        <w:t>2014</w:t>
      </w:r>
      <w:r w:rsidRPr="004D144B">
        <w:rPr>
          <w:szCs w:val="21"/>
        </w:rPr>
        <w:t>年</w:t>
      </w:r>
      <w:r w:rsidRPr="004D144B">
        <w:rPr>
          <w:szCs w:val="21"/>
        </w:rPr>
        <w:t>9</w:t>
      </w:r>
      <w:r w:rsidRPr="004D144B">
        <w:rPr>
          <w:szCs w:val="21"/>
        </w:rPr>
        <w:t>月，一名闯入者进入他们的院子。最后，提交人的女婿卷入了一起交通事故，他称，这是由两名骑摩托车男子故意造成的。根据医疗报告，他背部受伤。缔约国认为，即使从表面来看，这些事件也不足以证明对申诉人及其家人存在持续风险。相反，申诉人提交的材料清楚地表明，他的女儿和女婿留在拜蒂克洛，相对安全地生活了两年多。上述事件表明，如被遣返斯里兰卡，至多，申诉人和他的家人可能会继续受到骚扰。缔约国还指出，申诉人未指称，他据称在</w:t>
      </w:r>
      <w:r w:rsidRPr="004D144B">
        <w:rPr>
          <w:szCs w:val="21"/>
        </w:rPr>
        <w:t>1995</w:t>
      </w:r>
      <w:r w:rsidRPr="004D144B">
        <w:rPr>
          <w:szCs w:val="21"/>
        </w:rPr>
        <w:t>和</w:t>
      </w:r>
      <w:r w:rsidRPr="004D144B">
        <w:rPr>
          <w:szCs w:val="21"/>
        </w:rPr>
        <w:t>1996</w:t>
      </w:r>
      <w:r w:rsidRPr="004D144B">
        <w:rPr>
          <w:szCs w:val="21"/>
        </w:rPr>
        <w:t>年在无控罪情况下被关押</w:t>
      </w:r>
      <w:r w:rsidRPr="004D144B">
        <w:rPr>
          <w:szCs w:val="21"/>
        </w:rPr>
        <w:t>10</w:t>
      </w:r>
      <w:r w:rsidRPr="004D144B">
        <w:rPr>
          <w:szCs w:val="21"/>
        </w:rPr>
        <w:t>个月与此家庭持续担心受到迫害有关。事实上，他指出，对他的拘留负有责任的男子也成为联合国的一名雇员。</w:t>
      </w:r>
    </w:p>
    <w:p w14:paraId="30B2D069" w14:textId="34B0A72D" w:rsidR="004D144B" w:rsidRPr="004D144B" w:rsidRDefault="004D144B" w:rsidP="004D144B">
      <w:pPr>
        <w:pStyle w:val="SingleTxtGC"/>
        <w:rPr>
          <w:szCs w:val="21"/>
        </w:rPr>
      </w:pPr>
      <w:r w:rsidRPr="004D144B">
        <w:rPr>
          <w:szCs w:val="21"/>
        </w:rPr>
        <w:t>4.5</w:t>
      </w:r>
      <w:r w:rsidRPr="004D144B">
        <w:rPr>
          <w:szCs w:val="21"/>
        </w:rPr>
        <w:tab/>
      </w:r>
      <w:r w:rsidRPr="004D144B">
        <w:rPr>
          <w:szCs w:val="21"/>
        </w:rPr>
        <w:t>为支持其论点</w:t>
      </w:r>
      <w:r w:rsidRPr="004D144B">
        <w:rPr>
          <w:szCs w:val="21"/>
        </w:rPr>
        <w:t>(</w:t>
      </w:r>
      <w:r w:rsidRPr="004D144B">
        <w:rPr>
          <w:szCs w:val="21"/>
        </w:rPr>
        <w:t>应根据《议事规则》第</w:t>
      </w:r>
      <w:r w:rsidRPr="004D144B">
        <w:rPr>
          <w:szCs w:val="21"/>
        </w:rPr>
        <w:t>113</w:t>
      </w:r>
      <w:r w:rsidRPr="004D144B">
        <w:rPr>
          <w:szCs w:val="21"/>
        </w:rPr>
        <w:t>条</w:t>
      </w:r>
      <w:r w:rsidRPr="004D144B">
        <w:rPr>
          <w:szCs w:val="21"/>
        </w:rPr>
        <w:t>(b)</w:t>
      </w:r>
      <w:proofErr w:type="gramStart"/>
      <w:r w:rsidRPr="004D144B">
        <w:rPr>
          <w:szCs w:val="21"/>
        </w:rPr>
        <w:t>项宣布</w:t>
      </w:r>
      <w:proofErr w:type="gramEnd"/>
      <w:r w:rsidRPr="004D144B">
        <w:rPr>
          <w:szCs w:val="21"/>
        </w:rPr>
        <w:t>本申诉明显缺乏根据，不可受理</w:t>
      </w:r>
      <w:r w:rsidRPr="004D144B">
        <w:rPr>
          <w:szCs w:val="21"/>
        </w:rPr>
        <w:t>)</w:t>
      </w:r>
      <w:r w:rsidRPr="004D144B">
        <w:rPr>
          <w:szCs w:val="21"/>
        </w:rPr>
        <w:t>，缔约国还指出，委员会重新评估国内决策者就申诉人的个人和家人保护申请得出的结论是不适当的。缔约国认为，委员会的作用不是权衡证据或重新评估国内法院、法庭或决策者对事实的调查结果。</w:t>
      </w:r>
    </w:p>
    <w:p w14:paraId="56F212CD" w14:textId="257FE1DF" w:rsidR="004D144B" w:rsidRPr="004D144B" w:rsidRDefault="004D144B" w:rsidP="004D144B">
      <w:pPr>
        <w:pStyle w:val="SingleTxtGC"/>
        <w:rPr>
          <w:szCs w:val="21"/>
        </w:rPr>
      </w:pPr>
      <w:r w:rsidRPr="004D144B">
        <w:rPr>
          <w:szCs w:val="21"/>
        </w:rPr>
        <w:t>4.6</w:t>
      </w:r>
      <w:r w:rsidRPr="004D144B">
        <w:rPr>
          <w:szCs w:val="21"/>
        </w:rPr>
        <w:tab/>
      </w:r>
      <w:r w:rsidRPr="004D144B">
        <w:rPr>
          <w:szCs w:val="21"/>
        </w:rPr>
        <w:t>如果部分申诉被视为可以受理，缔约国则认为，从另一方面来讲，本申诉完全没有实质理据。在这方面，缔约国承认，一般来讲，斯里兰卡继续存在严重的侵犯人权行为。</w:t>
      </w:r>
      <w:r w:rsidRPr="004D144B">
        <w:rPr>
          <w:rStyle w:val="a8"/>
          <w:rFonts w:eastAsia="宋体" w:hAnsi="宋体"/>
          <w:position w:val="-4"/>
          <w:szCs w:val="21"/>
        </w:rPr>
        <w:footnoteReference w:id="14"/>
      </w:r>
      <w:r w:rsidR="00AE2493">
        <w:rPr>
          <w:rFonts w:hint="eastAsia"/>
          <w:szCs w:val="21"/>
        </w:rPr>
        <w:t xml:space="preserve"> </w:t>
      </w:r>
      <w:r w:rsidRPr="004D144B">
        <w:rPr>
          <w:szCs w:val="21"/>
        </w:rPr>
        <w:t>然而，尽管存在普遍影响泰米尔人的人权问题，但并非所有泰米尔人都面临酷刑风险。事实上，客观报告，包括申诉人提供的报告，都确认，只有具有某些个人特点的人面临这种风险。一些难民申请未果者可能有这些个人特点，但申诉人及其家人并没有。缔约国还承认，有报告称，一些难民申请未果者在返回斯里兰卡时被拘留或遭到酷刑。</w:t>
      </w:r>
      <w:r w:rsidRPr="004D144B">
        <w:rPr>
          <w:rStyle w:val="a8"/>
          <w:rFonts w:eastAsia="宋体" w:hAnsi="宋体"/>
          <w:position w:val="-4"/>
          <w:szCs w:val="21"/>
        </w:rPr>
        <w:footnoteReference w:id="15"/>
      </w:r>
      <w:r w:rsidR="00AE2493">
        <w:rPr>
          <w:rFonts w:hint="eastAsia"/>
          <w:szCs w:val="21"/>
        </w:rPr>
        <w:t xml:space="preserve"> </w:t>
      </w:r>
      <w:r w:rsidRPr="004D144B">
        <w:rPr>
          <w:szCs w:val="21"/>
        </w:rPr>
        <w:t>然而，大多数报告明确指出，回返者被拘留的原因是，他们被指控与猛虎组织、活动人士或反对党有关联。在可信的人权组织中间似乎有如下共识：如果不被认为有这种关联，被遣返斯里兰卡的难民申请未果者不会面临足以需要国际保护的伤害风险。因此，缔约国认为，即使斯里兰卡当局会将申诉人及其家人视为泰米尔族裔的寻求庇护未果者，但这不会导致当局对他们施加酷刑。申诉人及其家人都未提供任何理由，可使人据以相信，斯里兰卡当局会将其视为猛虎组织支持者。也没有迹象表明，</w:t>
      </w:r>
      <w:r w:rsidRPr="004D144B">
        <w:rPr>
          <w:rFonts w:hint="eastAsia"/>
          <w:szCs w:val="21"/>
        </w:rPr>
        <w:t>其</w:t>
      </w:r>
      <w:r w:rsidRPr="004D144B">
        <w:rPr>
          <w:szCs w:val="21"/>
        </w:rPr>
        <w:t>有</w:t>
      </w:r>
      <w:r w:rsidRPr="007F4624">
        <w:rPr>
          <w:spacing w:val="-4"/>
          <w:szCs w:val="21"/>
        </w:rPr>
        <w:t>任何家庭成员是有待执行的法院命令或逮捕令的对象，或被列入</w:t>
      </w:r>
      <w:r w:rsidRPr="007F4624">
        <w:rPr>
          <w:rFonts w:hint="eastAsia"/>
          <w:spacing w:val="-4"/>
          <w:szCs w:val="21"/>
        </w:rPr>
        <w:t>“</w:t>
      </w:r>
      <w:r w:rsidRPr="007F4624">
        <w:rPr>
          <w:spacing w:val="-4"/>
          <w:szCs w:val="21"/>
        </w:rPr>
        <w:t>阻止</w:t>
      </w:r>
      <w:r w:rsidRPr="007F4624">
        <w:rPr>
          <w:rFonts w:hint="eastAsia"/>
          <w:spacing w:val="-4"/>
          <w:szCs w:val="21"/>
        </w:rPr>
        <w:t>”</w:t>
      </w:r>
      <w:r w:rsidRPr="007F4624">
        <w:rPr>
          <w:spacing w:val="-4"/>
          <w:szCs w:val="21"/>
        </w:rPr>
        <w:t>或</w:t>
      </w:r>
      <w:r w:rsidRPr="007F4624">
        <w:rPr>
          <w:rFonts w:hint="eastAsia"/>
          <w:spacing w:val="-4"/>
          <w:szCs w:val="21"/>
        </w:rPr>
        <w:t>“</w:t>
      </w:r>
      <w:r w:rsidRPr="007F4624">
        <w:rPr>
          <w:spacing w:val="-4"/>
          <w:szCs w:val="21"/>
        </w:rPr>
        <w:t>监视</w:t>
      </w:r>
      <w:r w:rsidRPr="007F4624">
        <w:rPr>
          <w:rFonts w:hint="eastAsia"/>
          <w:spacing w:val="-4"/>
          <w:szCs w:val="21"/>
        </w:rPr>
        <w:t>”</w:t>
      </w:r>
      <w:r w:rsidRPr="004D144B">
        <w:rPr>
          <w:szCs w:val="21"/>
        </w:rPr>
        <w:t>名单。</w:t>
      </w:r>
    </w:p>
    <w:p w14:paraId="1FC82754" w14:textId="225C3BC8" w:rsidR="004D144B" w:rsidRPr="004D144B" w:rsidRDefault="004D144B" w:rsidP="004D144B">
      <w:pPr>
        <w:pStyle w:val="SingleTxtGC"/>
        <w:rPr>
          <w:szCs w:val="21"/>
        </w:rPr>
      </w:pPr>
      <w:r w:rsidRPr="004D144B">
        <w:rPr>
          <w:szCs w:val="21"/>
        </w:rPr>
        <w:t>4.7</w:t>
      </w:r>
      <w:r w:rsidRPr="004D144B">
        <w:rPr>
          <w:szCs w:val="21"/>
        </w:rPr>
        <w:tab/>
      </w:r>
      <w:r w:rsidRPr="004D144B">
        <w:rPr>
          <w:szCs w:val="21"/>
        </w:rPr>
        <w:t>关于申诉人的说法</w:t>
      </w:r>
      <w:r w:rsidRPr="004D144B">
        <w:rPr>
          <w:szCs w:val="21"/>
        </w:rPr>
        <w:t>(</w:t>
      </w:r>
      <w:r w:rsidRPr="004D144B">
        <w:rPr>
          <w:szCs w:val="21"/>
        </w:rPr>
        <w:t>他以前在联合国的角色使他面临酷刑风险</w:t>
      </w:r>
      <w:r w:rsidRPr="004D144B">
        <w:rPr>
          <w:szCs w:val="21"/>
        </w:rPr>
        <w:t>)</w:t>
      </w:r>
      <w:r w:rsidRPr="004D144B">
        <w:rPr>
          <w:szCs w:val="21"/>
        </w:rPr>
        <w:t>，缔约国重申其论点：联合国雇员并不面临遭受斯里兰卡当局施加的某种酷刑或伤害风险。此外，申诉人表示，斯里兰卡政府可能根据他在联合国的角色而归咎于他，认为他与猛虎组织有关联，这一点没有充分佐证。申诉人未提供任何证据表明，政府可能会将他视为猛虎组织的支持者或反政府分子。联合国与该国政府并无冲突，它也未与猛虎组织结盟，在联合国工作不能被视为反政府活动。关于申诉人的论点</w:t>
      </w:r>
      <w:r w:rsidRPr="004D144B">
        <w:rPr>
          <w:szCs w:val="21"/>
        </w:rPr>
        <w:t>(</w:t>
      </w:r>
      <w:r w:rsidRPr="004D144B">
        <w:rPr>
          <w:szCs w:val="21"/>
        </w:rPr>
        <w:t>在个人非常了解斯里兰卡安全局势的情况下，提出难民保护申请等同于反政府活动</w:t>
      </w:r>
      <w:r w:rsidRPr="004D144B">
        <w:rPr>
          <w:szCs w:val="21"/>
        </w:rPr>
        <w:t>)</w:t>
      </w:r>
      <w:r w:rsidRPr="004D144B">
        <w:rPr>
          <w:szCs w:val="21"/>
        </w:rPr>
        <w:t>，缔约国认为，这种立场无充分佐证，因为申诉人未证明，与普通的难民申请未果者相比，联合国雇员面临更大的伤害风险。因此，缔约国认为，没有充分的理由可据以相信，将申诉人及其家人遣返斯里兰卡会使他们面临遭受酷刑的危险，有违缔约国在《公约》下的义务。</w:t>
      </w:r>
    </w:p>
    <w:p w14:paraId="5C9987B9" w14:textId="649D8BA6" w:rsidR="004D144B" w:rsidRPr="004D144B" w:rsidRDefault="004D144B" w:rsidP="004D144B">
      <w:pPr>
        <w:pStyle w:val="SingleTxtGC"/>
        <w:rPr>
          <w:szCs w:val="21"/>
        </w:rPr>
      </w:pPr>
      <w:r w:rsidRPr="004D144B">
        <w:rPr>
          <w:szCs w:val="21"/>
        </w:rPr>
        <w:t>4.8</w:t>
      </w:r>
      <w:r w:rsidRPr="004D144B">
        <w:rPr>
          <w:szCs w:val="21"/>
        </w:rPr>
        <w:tab/>
      </w:r>
      <w:r w:rsidRPr="004D144B">
        <w:rPr>
          <w:szCs w:val="21"/>
        </w:rPr>
        <w:t>加拿大移民和难民局认为，申诉人关于对其家庭威胁的许多陈述是不可信的。它强调，在申诉人的口头证词、他与加拿大边境服务局的一名官员的面谈、他的个人情况表和提交给移民与难民局的其他书面证据之间有不一致之处。特别是，难民局强调，在一些面谈中，申诉人未提到他在另一些面谈中提到的据称骚扰事件。申诉人还对他是否遭受过酷刑的问题提供了不一致的答复。难民局还注意到，申诉人证据的某些方面是不可信的。例如，难民局质疑的是，为何一些事件向当地警方报告了，而另一些事件未报告。在得出结论认为申诉人对事件的说法缺乏可信度时，难民局还审议了斯里兰卡不断变化的政治局势。它指出，根据关于斯里兰卡的国</w:t>
      </w:r>
      <w:r w:rsidRPr="004D144B">
        <w:rPr>
          <w:rFonts w:hint="eastAsia"/>
          <w:szCs w:val="21"/>
        </w:rPr>
        <w:t>家</w:t>
      </w:r>
      <w:r w:rsidRPr="004D144B">
        <w:rPr>
          <w:szCs w:val="21"/>
        </w:rPr>
        <w:t>档案文件，据称</w:t>
      </w:r>
      <w:r w:rsidRPr="004D144B">
        <w:rPr>
          <w:szCs w:val="21"/>
        </w:rPr>
        <w:t>2009</w:t>
      </w:r>
      <w:r w:rsidRPr="004D144B">
        <w:rPr>
          <w:szCs w:val="21"/>
        </w:rPr>
        <w:t>年在提交人住房</w:t>
      </w:r>
      <w:proofErr w:type="gramStart"/>
      <w:r w:rsidRPr="004D144B">
        <w:rPr>
          <w:szCs w:val="21"/>
        </w:rPr>
        <w:t>外威胁</w:t>
      </w:r>
      <w:proofErr w:type="gramEnd"/>
      <w:r w:rsidRPr="004D144B">
        <w:rPr>
          <w:szCs w:val="21"/>
        </w:rPr>
        <w:t>他的猛虎人解组织已于同年放下了武器并停止作为一个准军事团体活动。因此，难民局得出结论认为，申诉人和他的家人在</w:t>
      </w:r>
      <w:r w:rsidRPr="004D144B">
        <w:rPr>
          <w:szCs w:val="21"/>
        </w:rPr>
        <w:t>2009</w:t>
      </w:r>
      <w:r w:rsidRPr="004D144B">
        <w:rPr>
          <w:szCs w:val="21"/>
        </w:rPr>
        <w:t>年受到的威胁并不证明存在持续的风险。</w:t>
      </w:r>
    </w:p>
    <w:p w14:paraId="08F8A59E" w14:textId="183DB4E3" w:rsidR="004D144B" w:rsidRPr="004D144B" w:rsidRDefault="004D144B" w:rsidP="004D144B">
      <w:pPr>
        <w:pStyle w:val="SingleTxtGC"/>
        <w:rPr>
          <w:szCs w:val="21"/>
        </w:rPr>
      </w:pPr>
      <w:r w:rsidRPr="004D144B">
        <w:rPr>
          <w:szCs w:val="21"/>
        </w:rPr>
        <w:t>4.9</w:t>
      </w:r>
      <w:r w:rsidRPr="004D144B">
        <w:rPr>
          <w:szCs w:val="21"/>
        </w:rPr>
        <w:tab/>
      </w:r>
      <w:r w:rsidRPr="004D144B">
        <w:rPr>
          <w:szCs w:val="21"/>
        </w:rPr>
        <w:t>缔约国补充说，申诉人和他的家人在难民局的听证会上有律师代理，并有机会提出证据和提交材料。申诉人提供了证词以佐证其家庭据称面临的风险。这一证词在难民局的决定中作了充分评估。</w:t>
      </w:r>
    </w:p>
    <w:p w14:paraId="45F656F8" w14:textId="6074DD1C" w:rsidR="004D144B" w:rsidRPr="004D144B" w:rsidRDefault="004D144B" w:rsidP="007D07C1">
      <w:pPr>
        <w:pStyle w:val="SingleTxtGC"/>
        <w:rPr>
          <w:szCs w:val="21"/>
        </w:rPr>
      </w:pPr>
      <w:r w:rsidRPr="004D144B">
        <w:rPr>
          <w:szCs w:val="21"/>
        </w:rPr>
        <w:t>4.10</w:t>
      </w:r>
      <w:r w:rsidR="007D07C1">
        <w:rPr>
          <w:szCs w:val="21"/>
        </w:rPr>
        <w:t xml:space="preserve">  </w:t>
      </w:r>
      <w:r w:rsidRPr="004D144B">
        <w:rPr>
          <w:szCs w:val="21"/>
        </w:rPr>
        <w:t>申诉人和家人随后向联邦法院申请许可，寻求对移民和难民局的决定进行司法审查。联邦法院于</w:t>
      </w:r>
      <w:r w:rsidRPr="004D144B">
        <w:rPr>
          <w:szCs w:val="21"/>
        </w:rPr>
        <w:t>2014</w:t>
      </w:r>
      <w:r w:rsidRPr="004D144B">
        <w:rPr>
          <w:szCs w:val="21"/>
        </w:rPr>
        <w:t>年</w:t>
      </w:r>
      <w:r w:rsidRPr="004D144B">
        <w:rPr>
          <w:szCs w:val="21"/>
        </w:rPr>
        <w:t>9</w:t>
      </w:r>
      <w:r w:rsidRPr="004D144B">
        <w:rPr>
          <w:szCs w:val="21"/>
        </w:rPr>
        <w:t>月</w:t>
      </w:r>
      <w:r w:rsidRPr="004D144B">
        <w:rPr>
          <w:szCs w:val="21"/>
        </w:rPr>
        <w:t>17</w:t>
      </w:r>
      <w:r w:rsidRPr="004D144B">
        <w:rPr>
          <w:szCs w:val="21"/>
        </w:rPr>
        <w:t>日驳回了申请。按照关于许可申请的惯例，法院未提供理由。</w:t>
      </w:r>
    </w:p>
    <w:p w14:paraId="16734741" w14:textId="659B7D65" w:rsidR="004D144B" w:rsidRPr="004D144B" w:rsidRDefault="004D144B" w:rsidP="007D07C1">
      <w:pPr>
        <w:pStyle w:val="SingleTxtGC"/>
        <w:rPr>
          <w:szCs w:val="21"/>
        </w:rPr>
      </w:pPr>
      <w:r w:rsidRPr="004D144B">
        <w:rPr>
          <w:szCs w:val="21"/>
        </w:rPr>
        <w:t>4.11</w:t>
      </w:r>
      <w:r w:rsidR="007D07C1">
        <w:rPr>
          <w:szCs w:val="21"/>
        </w:rPr>
        <w:t xml:space="preserve">  </w:t>
      </w:r>
      <w:r w:rsidRPr="004D144B">
        <w:rPr>
          <w:szCs w:val="21"/>
        </w:rPr>
        <w:t>2015</w:t>
      </w:r>
      <w:r w:rsidRPr="004D144B">
        <w:rPr>
          <w:szCs w:val="21"/>
        </w:rPr>
        <w:t>年</w:t>
      </w:r>
      <w:r w:rsidRPr="004D144B">
        <w:rPr>
          <w:szCs w:val="21"/>
        </w:rPr>
        <w:t>1</w:t>
      </w:r>
      <w:r w:rsidRPr="004D144B">
        <w:rPr>
          <w:szCs w:val="21"/>
        </w:rPr>
        <w:t>月，申诉人及其家人申请了行政暂缓递解出境。</w:t>
      </w:r>
      <w:r w:rsidRPr="004D144B">
        <w:rPr>
          <w:szCs w:val="21"/>
        </w:rPr>
        <w:t>2015</w:t>
      </w:r>
      <w:r w:rsidRPr="004D144B">
        <w:rPr>
          <w:szCs w:val="21"/>
        </w:rPr>
        <w:t>年</w:t>
      </w:r>
      <w:r w:rsidRPr="004D144B">
        <w:rPr>
          <w:szCs w:val="21"/>
        </w:rPr>
        <w:t>1</w:t>
      </w:r>
      <w:r w:rsidRPr="004D144B">
        <w:rPr>
          <w:szCs w:val="21"/>
        </w:rPr>
        <w:t>月</w:t>
      </w:r>
      <w:r w:rsidRPr="004D144B">
        <w:rPr>
          <w:szCs w:val="21"/>
        </w:rPr>
        <w:t>28</w:t>
      </w:r>
      <w:r w:rsidRPr="004D144B">
        <w:rPr>
          <w:szCs w:val="21"/>
        </w:rPr>
        <w:t>日，加拿大边境事务署的一名内陆执法官向申诉人及其家人的法律代理通知了他的否定决定和理由。在这方面，他概述了申诉人提出的风险证据并强调了资料中的各种不一致之处。本申诉中提出的两个风险因素，即该家庭作为寻求庇护未果者的地位以及申诉人过去在联合国的就业显然已向该官员提出并在决定中得到考虑。最后，该官员认为，并不存在死亡或不人道或过分待遇或处罚的个人风险</w:t>
      </w:r>
      <w:r w:rsidRPr="004D144B">
        <w:rPr>
          <w:rFonts w:hint="eastAsia"/>
          <w:szCs w:val="21"/>
        </w:rPr>
        <w:t>导致</w:t>
      </w:r>
      <w:r w:rsidRPr="004D144B">
        <w:rPr>
          <w:szCs w:val="21"/>
        </w:rPr>
        <w:t>理应推迟遣返。申诉人和他的家人未申请许可，寻求对该决定进行司法审查。</w:t>
      </w:r>
    </w:p>
    <w:p w14:paraId="5F815650" w14:textId="6057BDED" w:rsidR="004D144B" w:rsidRPr="004D144B" w:rsidRDefault="004D144B" w:rsidP="007D07C1">
      <w:pPr>
        <w:pStyle w:val="SingleTxtGC"/>
        <w:rPr>
          <w:szCs w:val="21"/>
        </w:rPr>
      </w:pPr>
      <w:r w:rsidRPr="004D144B">
        <w:rPr>
          <w:szCs w:val="21"/>
        </w:rPr>
        <w:t>4.12</w:t>
      </w:r>
      <w:r w:rsidR="007D07C1">
        <w:rPr>
          <w:szCs w:val="21"/>
        </w:rPr>
        <w:t xml:space="preserve">  </w:t>
      </w:r>
      <w:r w:rsidRPr="004D144B">
        <w:rPr>
          <w:szCs w:val="21"/>
        </w:rPr>
        <w:t>2015</w:t>
      </w:r>
      <w:r w:rsidRPr="004D144B">
        <w:rPr>
          <w:szCs w:val="21"/>
        </w:rPr>
        <w:t>年</w:t>
      </w:r>
      <w:r w:rsidRPr="004D144B">
        <w:rPr>
          <w:szCs w:val="21"/>
        </w:rPr>
        <w:t>1</w:t>
      </w:r>
      <w:r w:rsidRPr="004D144B">
        <w:rPr>
          <w:szCs w:val="21"/>
        </w:rPr>
        <w:t>月</w:t>
      </w:r>
      <w:r w:rsidRPr="004D144B">
        <w:rPr>
          <w:szCs w:val="21"/>
        </w:rPr>
        <w:t>9</w:t>
      </w:r>
      <w:r w:rsidRPr="004D144B">
        <w:rPr>
          <w:szCs w:val="21"/>
        </w:rPr>
        <w:t>日，申诉人及其家人以人道主义和同情理由提出永久居留申请。在提交缔约国的意见时，该申请仍待决。在评估以人道主义和同情理由提出的永久居留申请时，决策者考虑将受到决定影响的任何未满</w:t>
      </w:r>
      <w:r w:rsidRPr="004D144B">
        <w:rPr>
          <w:szCs w:val="21"/>
        </w:rPr>
        <w:t>18</w:t>
      </w:r>
      <w:r w:rsidRPr="004D144B">
        <w:rPr>
          <w:szCs w:val="21"/>
        </w:rPr>
        <w:t>岁儿童的最大利益，同时考虑到儿童的年龄、其在加拿大安</w:t>
      </w:r>
      <w:r w:rsidRPr="004D144B">
        <w:rPr>
          <w:rFonts w:hint="eastAsia"/>
          <w:szCs w:val="21"/>
        </w:rPr>
        <w:t>家</w:t>
      </w:r>
      <w:r w:rsidRPr="004D144B">
        <w:rPr>
          <w:szCs w:val="21"/>
        </w:rPr>
        <w:t>的程度、医疗问题或儿童的其他特殊需要等因素。</w:t>
      </w:r>
    </w:p>
    <w:p w14:paraId="7FD922C2" w14:textId="5D78D661" w:rsidR="004D144B" w:rsidRPr="004D144B" w:rsidRDefault="004D144B" w:rsidP="00D62388">
      <w:pPr>
        <w:pStyle w:val="SingleTxtGC"/>
        <w:rPr>
          <w:szCs w:val="21"/>
        </w:rPr>
      </w:pPr>
      <w:r w:rsidRPr="004D144B">
        <w:rPr>
          <w:szCs w:val="21"/>
        </w:rPr>
        <w:t>4.13</w:t>
      </w:r>
      <w:r w:rsidR="007D07C1">
        <w:rPr>
          <w:szCs w:val="21"/>
        </w:rPr>
        <w:t xml:space="preserve">  </w:t>
      </w:r>
      <w:r w:rsidRPr="004D144B">
        <w:rPr>
          <w:szCs w:val="21"/>
        </w:rPr>
        <w:t>缔约国指出，以人道主义和同情理由提出永久居留是已被驳回保护申请的任何人可以使用的有效国内补救办法。</w:t>
      </w:r>
      <w:r w:rsidRPr="004D144B">
        <w:rPr>
          <w:rStyle w:val="a8"/>
          <w:rFonts w:eastAsia="宋体" w:hAnsi="宋体"/>
          <w:position w:val="-4"/>
          <w:szCs w:val="21"/>
        </w:rPr>
        <w:footnoteReference w:id="16"/>
      </w:r>
      <w:r w:rsidR="007D07C1">
        <w:rPr>
          <w:szCs w:val="21"/>
        </w:rPr>
        <w:t xml:space="preserve"> </w:t>
      </w:r>
      <w:r w:rsidRPr="004D144B">
        <w:rPr>
          <w:szCs w:val="21"/>
        </w:rPr>
        <w:t>缔约国感到遗憾的是，在委员会的最近决定中，</w:t>
      </w:r>
      <w:r w:rsidRPr="004D144B">
        <w:rPr>
          <w:rStyle w:val="a8"/>
          <w:rFonts w:eastAsia="宋体" w:hAnsi="宋体"/>
          <w:position w:val="-4"/>
          <w:szCs w:val="21"/>
        </w:rPr>
        <w:footnoteReference w:id="17"/>
      </w:r>
      <w:r w:rsidR="007D07C1">
        <w:rPr>
          <w:rFonts w:hint="eastAsia"/>
          <w:szCs w:val="21"/>
        </w:rPr>
        <w:t xml:space="preserve"> </w:t>
      </w:r>
      <w:r w:rsidRPr="004D144B">
        <w:rPr>
          <w:szCs w:val="21"/>
        </w:rPr>
        <w:t>委员会认为，就可否受理问题而言，以人道主义和同情理由提出的永久居留不是必须用尽的补救办法。在加拿大当局看来，在结果</w:t>
      </w:r>
      <w:r w:rsidR="00D62388" w:rsidRPr="00D62388">
        <w:rPr>
          <w:rFonts w:hint="eastAsia"/>
          <w:spacing w:val="-50"/>
          <w:szCs w:val="21"/>
        </w:rPr>
        <w:t>―</w:t>
      </w:r>
      <w:r w:rsidR="00D62388" w:rsidRPr="00D62388">
        <w:rPr>
          <w:rFonts w:hint="eastAsia"/>
          <w:szCs w:val="21"/>
        </w:rPr>
        <w:t>―</w:t>
      </w:r>
      <w:r w:rsidRPr="004D144B">
        <w:rPr>
          <w:szCs w:val="21"/>
        </w:rPr>
        <w:t>保护有关人员免遭被遣返到其声称面临风险的国家</w:t>
      </w:r>
      <w:r w:rsidR="00D62388" w:rsidRPr="00D62388">
        <w:rPr>
          <w:rFonts w:hint="eastAsia"/>
          <w:spacing w:val="-50"/>
          <w:szCs w:val="21"/>
        </w:rPr>
        <w:t>―</w:t>
      </w:r>
      <w:r w:rsidR="00D62388" w:rsidRPr="00D62388">
        <w:rPr>
          <w:rFonts w:hint="eastAsia"/>
          <w:szCs w:val="21"/>
        </w:rPr>
        <w:t>―</w:t>
      </w:r>
      <w:r w:rsidRPr="004D144B">
        <w:rPr>
          <w:szCs w:val="21"/>
        </w:rPr>
        <w:t>是相同的情况下，以何种理由被允许留在加拿大，这一点不应事关重大。</w:t>
      </w:r>
    </w:p>
    <w:p w14:paraId="48177BAA" w14:textId="3E29084F" w:rsidR="004D144B" w:rsidRPr="004D144B" w:rsidRDefault="004D144B" w:rsidP="007D07C1">
      <w:pPr>
        <w:pStyle w:val="SingleTxtGC"/>
        <w:rPr>
          <w:szCs w:val="21"/>
        </w:rPr>
      </w:pPr>
      <w:r w:rsidRPr="004D144B">
        <w:rPr>
          <w:szCs w:val="21"/>
        </w:rPr>
        <w:t>4.14</w:t>
      </w:r>
      <w:r w:rsidR="007D07C1">
        <w:rPr>
          <w:szCs w:val="21"/>
        </w:rPr>
        <w:t xml:space="preserve">  </w:t>
      </w:r>
      <w:r w:rsidRPr="004D144B">
        <w:rPr>
          <w:szCs w:val="21"/>
        </w:rPr>
        <w:t>向委员会提交申诉以来，申诉人及其家人已有资格申请遣返前风险评估，他们于</w:t>
      </w:r>
      <w:r w:rsidRPr="004D144B">
        <w:rPr>
          <w:szCs w:val="21"/>
        </w:rPr>
        <w:t>2015</w:t>
      </w:r>
      <w:r w:rsidRPr="004D144B">
        <w:rPr>
          <w:szCs w:val="21"/>
        </w:rPr>
        <w:t>年</w:t>
      </w:r>
      <w:r w:rsidRPr="004D144B">
        <w:rPr>
          <w:szCs w:val="21"/>
        </w:rPr>
        <w:t>5</w:t>
      </w:r>
      <w:r w:rsidRPr="004D144B">
        <w:rPr>
          <w:szCs w:val="21"/>
        </w:rPr>
        <w:t>月</w:t>
      </w:r>
      <w:r w:rsidRPr="004D144B">
        <w:rPr>
          <w:szCs w:val="21"/>
        </w:rPr>
        <w:t>28</w:t>
      </w:r>
      <w:r w:rsidRPr="004D144B">
        <w:rPr>
          <w:szCs w:val="21"/>
        </w:rPr>
        <w:t>日提出了申请。在对他的评估</w:t>
      </w:r>
      <w:proofErr w:type="gramStart"/>
      <w:r w:rsidRPr="004D144B">
        <w:rPr>
          <w:szCs w:val="21"/>
        </w:rPr>
        <w:t>作出</w:t>
      </w:r>
      <w:proofErr w:type="gramEnd"/>
      <w:r w:rsidRPr="004D144B">
        <w:rPr>
          <w:szCs w:val="21"/>
        </w:rPr>
        <w:t>决定前，对他们实行法定暂停遣返。</w:t>
      </w:r>
    </w:p>
    <w:p w14:paraId="47F00718" w14:textId="78A5BFC3" w:rsidR="004D144B" w:rsidRPr="004D144B" w:rsidRDefault="004D144B" w:rsidP="007D07C1">
      <w:pPr>
        <w:pStyle w:val="SingleTxtGC"/>
        <w:rPr>
          <w:szCs w:val="21"/>
        </w:rPr>
      </w:pPr>
      <w:r w:rsidRPr="004D144B">
        <w:rPr>
          <w:szCs w:val="21"/>
        </w:rPr>
        <w:t>4.15</w:t>
      </w:r>
      <w:r w:rsidR="007D07C1">
        <w:rPr>
          <w:szCs w:val="21"/>
        </w:rPr>
        <w:t xml:space="preserve">  </w:t>
      </w:r>
      <w:r w:rsidRPr="004D144B">
        <w:rPr>
          <w:szCs w:val="21"/>
        </w:rPr>
        <w:t>缔约国还注意到，在最近的判例中，</w:t>
      </w:r>
      <w:r w:rsidRPr="004D144B">
        <w:rPr>
          <w:rStyle w:val="a8"/>
          <w:rFonts w:eastAsia="宋体" w:hAnsi="宋体"/>
          <w:position w:val="-4"/>
          <w:szCs w:val="21"/>
        </w:rPr>
        <w:footnoteReference w:id="18"/>
      </w:r>
      <w:r w:rsidR="007D07C1">
        <w:rPr>
          <w:rFonts w:hint="eastAsia"/>
          <w:szCs w:val="21"/>
        </w:rPr>
        <w:t xml:space="preserve"> </w:t>
      </w:r>
      <w:r w:rsidRPr="004D144B">
        <w:rPr>
          <w:szCs w:val="21"/>
        </w:rPr>
        <w:t>委员会提到《联邦法院法》第</w:t>
      </w:r>
      <w:r w:rsidRPr="004D144B">
        <w:rPr>
          <w:szCs w:val="21"/>
        </w:rPr>
        <w:t>18.1</w:t>
      </w:r>
      <w:r w:rsidRPr="004D144B">
        <w:rPr>
          <w:szCs w:val="21"/>
        </w:rPr>
        <w:t>条第</w:t>
      </w:r>
      <w:r w:rsidRPr="004D144B">
        <w:rPr>
          <w:szCs w:val="21"/>
        </w:rPr>
        <w:t>4</w:t>
      </w:r>
      <w:r w:rsidRPr="004D144B">
        <w:rPr>
          <w:szCs w:val="21"/>
        </w:rPr>
        <w:t>款，其中规定了进行司法审查的理由，委员会还指出，这些理由均未包括对申诉人提出的如被遣返原籍国将会受到酷刑的诉称进行</w:t>
      </w:r>
      <w:r w:rsidRPr="004D144B">
        <w:rPr>
          <w:rFonts w:hint="eastAsia"/>
          <w:szCs w:val="21"/>
        </w:rPr>
        <w:t>“</w:t>
      </w:r>
      <w:r w:rsidRPr="004D144B">
        <w:rPr>
          <w:szCs w:val="21"/>
        </w:rPr>
        <w:t>实质审查</w:t>
      </w:r>
      <w:r w:rsidRPr="004D144B">
        <w:rPr>
          <w:rFonts w:hint="eastAsia"/>
          <w:szCs w:val="21"/>
        </w:rPr>
        <w:t>”</w:t>
      </w:r>
      <w:r w:rsidRPr="004D144B">
        <w:rPr>
          <w:szCs w:val="21"/>
        </w:rPr>
        <w:t>。在此基础上，委员会接受了申诉人的以下论点：在其案件的具体情况下，对移民和难民局的负面决定或对遣返前风险评估的负面决定进行司法审查未向他们提供有效的</w:t>
      </w:r>
      <w:r w:rsidRPr="009C3206">
        <w:t>补救。委员会还表示了以下观点：缔约国应规定，在有充分理由可据以相信有关人员面临酷刑风险时，对驱逐此人的决定进行</w:t>
      </w:r>
      <w:r w:rsidRPr="009C3206">
        <w:rPr>
          <w:rFonts w:hint="eastAsia"/>
        </w:rPr>
        <w:t>“</w:t>
      </w:r>
      <w:r w:rsidRPr="009C3206">
        <w:t>实质性司法审查</w:t>
      </w:r>
      <w:r w:rsidRPr="009C3206">
        <w:rPr>
          <w:rFonts w:hint="eastAsia"/>
        </w:rPr>
        <w:t>”</w:t>
      </w:r>
      <w:r w:rsidRPr="009C3206">
        <w:t>。</w:t>
      </w:r>
      <w:r w:rsidRPr="009C3206">
        <w:rPr>
          <w:vertAlign w:val="superscript"/>
        </w:rPr>
        <w:footnoteReference w:id="19"/>
      </w:r>
    </w:p>
    <w:p w14:paraId="5E4CF17E" w14:textId="5DCC470B" w:rsidR="004D144B" w:rsidRPr="004D144B" w:rsidRDefault="004D144B" w:rsidP="008C0675">
      <w:pPr>
        <w:pStyle w:val="SingleTxtGC"/>
        <w:rPr>
          <w:szCs w:val="21"/>
        </w:rPr>
      </w:pPr>
      <w:r w:rsidRPr="004D144B">
        <w:rPr>
          <w:szCs w:val="21"/>
        </w:rPr>
        <w:t>4.16</w:t>
      </w:r>
      <w:r w:rsidR="008C0675">
        <w:rPr>
          <w:szCs w:val="21"/>
        </w:rPr>
        <w:t xml:space="preserve">  </w:t>
      </w:r>
      <w:r w:rsidRPr="004D144B">
        <w:rPr>
          <w:szCs w:val="21"/>
        </w:rPr>
        <w:t>缔约国不同意以下一般命题：在有充分理由可据以相信申诉人面临酷刑风险时，其国内司法审查制度，特别是联邦法院，不提供针对遣返的有效补救。它认为，鉴于加拿大目前的司法审查制度确实提供实质性司法审查，委员会误解了联邦法院司法复审的性质。</w:t>
      </w:r>
    </w:p>
    <w:p w14:paraId="48D95D71" w14:textId="77777777" w:rsidR="004D144B" w:rsidRPr="004D144B" w:rsidRDefault="004D144B" w:rsidP="00C159EC">
      <w:pPr>
        <w:pStyle w:val="H23GC"/>
      </w:pPr>
      <w:r w:rsidRPr="004D144B">
        <w:tab/>
      </w:r>
      <w:r w:rsidRPr="004D144B">
        <w:tab/>
      </w:r>
      <w:r w:rsidRPr="004D144B">
        <w:t>申诉人对缔约国意见的评论</w:t>
      </w:r>
    </w:p>
    <w:p w14:paraId="55E29CC1" w14:textId="6E5C2080" w:rsidR="004D144B" w:rsidRPr="004D144B" w:rsidRDefault="004D144B" w:rsidP="009C3206">
      <w:pPr>
        <w:pStyle w:val="SingleTxtGC"/>
      </w:pPr>
      <w:r w:rsidRPr="004D144B">
        <w:t>5.1</w:t>
      </w:r>
      <w:r w:rsidRPr="004D144B">
        <w:tab/>
      </w:r>
      <w:r w:rsidRPr="004D144B">
        <w:t>在</w:t>
      </w:r>
      <w:r w:rsidRPr="004D144B">
        <w:t>2015</w:t>
      </w:r>
      <w:r w:rsidRPr="004D144B">
        <w:t>年</w:t>
      </w:r>
      <w:r w:rsidRPr="004D144B">
        <w:t>8</w:t>
      </w:r>
      <w:r w:rsidRPr="004D144B">
        <w:t>月</w:t>
      </w:r>
      <w:r w:rsidRPr="004D144B">
        <w:t>19</w:t>
      </w:r>
      <w:r w:rsidRPr="004D144B">
        <w:t>日和</w:t>
      </w:r>
      <w:r w:rsidRPr="004D144B">
        <w:t>2015</w:t>
      </w:r>
      <w:r w:rsidRPr="004D144B">
        <w:t>年</w:t>
      </w:r>
      <w:r w:rsidRPr="004D144B">
        <w:t>12</w:t>
      </w:r>
      <w:r w:rsidRPr="004D144B">
        <w:t>月</w:t>
      </w:r>
      <w:r w:rsidRPr="004D144B">
        <w:t>17</w:t>
      </w:r>
      <w:r w:rsidRPr="004D144B">
        <w:t>日提交的资料中，申诉人重申了他的最初诉称。关于缔约国的论点</w:t>
      </w:r>
      <w:r w:rsidRPr="004D144B">
        <w:t>(</w:t>
      </w:r>
      <w:r w:rsidRPr="004D144B">
        <w:t>申诉人未在其于</w:t>
      </w:r>
      <w:r w:rsidRPr="004D144B">
        <w:t>1995</w:t>
      </w:r>
      <w:r w:rsidRPr="004D144B">
        <w:t>被拘留和其家人担心迫害之间建立任何关联</w:t>
      </w:r>
      <w:r w:rsidRPr="004D144B">
        <w:t>)</w:t>
      </w:r>
      <w:r w:rsidRPr="004D144B">
        <w:t>，申诉人称，根据处理恐怖主义活动的《紧急状态条例》第</w:t>
      </w:r>
      <w:r w:rsidRPr="004D144B">
        <w:t>19</w:t>
      </w:r>
      <w:r w:rsidRPr="004D144B">
        <w:t>条第</w:t>
      </w:r>
      <w:r w:rsidRPr="004D144B">
        <w:t>2</w:t>
      </w:r>
      <w:r w:rsidRPr="004D144B">
        <w:t>款进行的上述拘留，是导致他担心在原籍国遭受酷刑的许多因素之一。他提到瑞士援助难民组织最近发布的一份报告，</w:t>
      </w:r>
      <w:r w:rsidRPr="004D144B">
        <w:rPr>
          <w:rStyle w:val="a8"/>
          <w:rFonts w:eastAsia="宋体" w:hAnsi="宋体"/>
          <w:position w:val="-4"/>
          <w:szCs w:val="21"/>
        </w:rPr>
        <w:footnoteReference w:id="20"/>
      </w:r>
      <w:r w:rsidR="00D025F1">
        <w:rPr>
          <w:rFonts w:hint="eastAsia"/>
        </w:rPr>
        <w:t xml:space="preserve"> </w:t>
      </w:r>
      <w:r w:rsidRPr="004D144B">
        <w:t>根据该报告，斯里兰卡当局保留许多年以前的逮捕记录。</w:t>
      </w:r>
    </w:p>
    <w:p w14:paraId="71A476BF" w14:textId="323A2F0A" w:rsidR="004D144B" w:rsidRPr="004D144B" w:rsidRDefault="004D144B" w:rsidP="004D144B">
      <w:pPr>
        <w:pStyle w:val="SingleTxtGC"/>
        <w:rPr>
          <w:szCs w:val="21"/>
        </w:rPr>
      </w:pPr>
      <w:r w:rsidRPr="004D144B">
        <w:rPr>
          <w:szCs w:val="21"/>
        </w:rPr>
        <w:t>5.2</w:t>
      </w:r>
      <w:r w:rsidRPr="004D144B">
        <w:rPr>
          <w:szCs w:val="21"/>
        </w:rPr>
        <w:tab/>
      </w:r>
      <w:r w:rsidRPr="004D144B">
        <w:rPr>
          <w:szCs w:val="21"/>
        </w:rPr>
        <w:t>申诉人回顾，他和家人受到多年骚扰。在这方面，他指出，酷刑不仅可包括身体伤害，也包括精神伤害，而且，许多本身不是酷刑的措施可累积构成酷刑。</w:t>
      </w:r>
    </w:p>
    <w:p w14:paraId="4D6C6709" w14:textId="03DF274D" w:rsidR="004D144B" w:rsidRPr="004D144B" w:rsidRDefault="004D144B" w:rsidP="004D144B">
      <w:pPr>
        <w:pStyle w:val="SingleTxtGC"/>
        <w:rPr>
          <w:szCs w:val="21"/>
        </w:rPr>
      </w:pPr>
      <w:r w:rsidRPr="004D144B">
        <w:rPr>
          <w:szCs w:val="21"/>
        </w:rPr>
        <w:t>5.3</w:t>
      </w:r>
      <w:r w:rsidRPr="004D144B">
        <w:rPr>
          <w:szCs w:val="21"/>
        </w:rPr>
        <w:tab/>
      </w:r>
      <w:r w:rsidRPr="004D144B">
        <w:rPr>
          <w:szCs w:val="21"/>
        </w:rPr>
        <w:t>关于缔约国的论点</w:t>
      </w:r>
      <w:r w:rsidRPr="004D144B">
        <w:rPr>
          <w:szCs w:val="21"/>
        </w:rPr>
        <w:t>(</w:t>
      </w:r>
      <w:r w:rsidRPr="004D144B">
        <w:rPr>
          <w:szCs w:val="21"/>
        </w:rPr>
        <w:t>作为一名联合国前雇员，他并不面临来自斯里兰卡当局的特别酷刑或伤害风险，而且</w:t>
      </w:r>
      <w:r w:rsidRPr="004D144B">
        <w:rPr>
          <w:rFonts w:hint="eastAsia"/>
          <w:szCs w:val="21"/>
        </w:rPr>
        <w:t>“</w:t>
      </w:r>
      <w:r w:rsidRPr="004D144B">
        <w:rPr>
          <w:szCs w:val="21"/>
        </w:rPr>
        <w:t>受雇于联合国根本不能被视为反政府活动</w:t>
      </w:r>
      <w:r w:rsidRPr="004D144B">
        <w:rPr>
          <w:rFonts w:hint="eastAsia"/>
          <w:szCs w:val="21"/>
        </w:rPr>
        <w:t>”</w:t>
      </w:r>
      <w:r w:rsidRPr="004D144B">
        <w:rPr>
          <w:szCs w:val="21"/>
        </w:rPr>
        <w:t>)</w:t>
      </w:r>
      <w:r w:rsidRPr="004D144B">
        <w:rPr>
          <w:szCs w:val="21"/>
        </w:rPr>
        <w:t>，申诉人指出，缔约国未考虑他在联合国的特殊职责。他补充说，根据难民法的一项公认原则，构成或不构成反政府活动，取决于寻求庇护者原籍国的观点，而不是庇护国的观点。报告关于斯里兰卡安全局势可对冲突的某一方或双方非常有害，特别是因为双方都犯有战争罪和危害人类罪。此外，除了报告安全局势外，申诉人也是斯里兰卡军队包括准军事团体和猛虎组织之间的一名联络官。在履行职责时，申诉人曾遇到与斯里兰卡部队和准军事团体的许多问题。联合国对他的最后服务评价中提到，他和家人受到了威胁。申诉人还称，作为一名联合国雇员，他也是一名人道主义工作者，因为他接触联合国各组织，包括儿童基金会、联合国难民事务高级专员办事处和世界粮食计划署。与缔约国的说法正相反，他的个人情况使他面临严重的迫害风险，因为他作为联合国雇员和人道主义工作者的活动被视为反政府活动。</w:t>
      </w:r>
    </w:p>
    <w:p w14:paraId="52B9A29A" w14:textId="169DD7C9" w:rsidR="004D144B" w:rsidRPr="004D144B" w:rsidRDefault="004D144B" w:rsidP="004D144B">
      <w:pPr>
        <w:pStyle w:val="SingleTxtGC"/>
        <w:rPr>
          <w:szCs w:val="21"/>
        </w:rPr>
      </w:pPr>
      <w:r w:rsidRPr="004D144B">
        <w:rPr>
          <w:szCs w:val="21"/>
        </w:rPr>
        <w:t>5.4</w:t>
      </w:r>
      <w:r w:rsidRPr="004D144B">
        <w:rPr>
          <w:szCs w:val="21"/>
        </w:rPr>
        <w:tab/>
      </w:r>
      <w:r w:rsidRPr="004D144B">
        <w:rPr>
          <w:szCs w:val="21"/>
        </w:rPr>
        <w:t>关于斯里兰卡一般人权状况和关于寻求庇护未果者所面临的风险问题的一些</w:t>
      </w:r>
      <w:proofErr w:type="gramStart"/>
      <w:r w:rsidRPr="004D144B">
        <w:rPr>
          <w:szCs w:val="21"/>
        </w:rPr>
        <w:t>近期报告</w:t>
      </w:r>
      <w:proofErr w:type="gramEnd"/>
      <w:r w:rsidRPr="004D144B">
        <w:rPr>
          <w:rStyle w:val="a8"/>
          <w:rFonts w:eastAsia="宋体" w:hAnsi="宋体"/>
          <w:position w:val="-4"/>
          <w:szCs w:val="21"/>
        </w:rPr>
        <w:footnoteReference w:id="21"/>
      </w:r>
      <w:r w:rsidR="0024262A">
        <w:rPr>
          <w:rFonts w:hint="eastAsia"/>
          <w:szCs w:val="21"/>
        </w:rPr>
        <w:t xml:space="preserve"> </w:t>
      </w:r>
      <w:r w:rsidRPr="004D144B">
        <w:rPr>
          <w:szCs w:val="21"/>
        </w:rPr>
        <w:t>表明，与猛虎组织的</w:t>
      </w:r>
      <w:proofErr w:type="gramStart"/>
      <w:r w:rsidRPr="004D144B">
        <w:rPr>
          <w:szCs w:val="21"/>
        </w:rPr>
        <w:t>的</w:t>
      </w:r>
      <w:proofErr w:type="gramEnd"/>
      <w:r w:rsidRPr="004D144B">
        <w:rPr>
          <w:szCs w:val="21"/>
        </w:rPr>
        <w:t>关联，任何程度的关联，即使是很久以前存在的一个关联，都可使寻求庇护未果</w:t>
      </w:r>
      <w:r w:rsidRPr="004D144B">
        <w:rPr>
          <w:rFonts w:hint="eastAsia"/>
          <w:szCs w:val="21"/>
        </w:rPr>
        <w:t>者</w:t>
      </w:r>
      <w:r w:rsidRPr="004D144B">
        <w:rPr>
          <w:szCs w:val="21"/>
        </w:rPr>
        <w:t>面临酷刑风险。在本案中，由于申诉人</w:t>
      </w:r>
      <w:r w:rsidRPr="004D144B">
        <w:rPr>
          <w:szCs w:val="21"/>
        </w:rPr>
        <w:t>1995</w:t>
      </w:r>
      <w:r w:rsidRPr="004D144B">
        <w:rPr>
          <w:szCs w:val="21"/>
        </w:rPr>
        <w:t>年被拘留、他曾为联合国工作、此家庭在加拿大</w:t>
      </w:r>
      <w:r w:rsidRPr="004D144B">
        <w:rPr>
          <w:szCs w:val="21"/>
        </w:rPr>
        <w:t>(</w:t>
      </w:r>
      <w:r w:rsidRPr="004D144B">
        <w:rPr>
          <w:szCs w:val="21"/>
        </w:rPr>
        <w:t>泰米尔侨民最多的国家</w:t>
      </w:r>
      <w:r w:rsidRPr="004D144B">
        <w:rPr>
          <w:szCs w:val="21"/>
        </w:rPr>
        <w:t>)</w:t>
      </w:r>
      <w:r w:rsidRPr="004D144B">
        <w:rPr>
          <w:szCs w:val="21"/>
        </w:rPr>
        <w:t>寻求庇护未果、此家庭离开斯里兰卡已久等因素，存在与猛虎组织的关联。</w:t>
      </w:r>
    </w:p>
    <w:p w14:paraId="369FE216" w14:textId="76BFD38D" w:rsidR="004D144B" w:rsidRPr="004D144B" w:rsidRDefault="004D144B" w:rsidP="009C3206">
      <w:pPr>
        <w:pStyle w:val="SingleTxtGC"/>
        <w:rPr>
          <w:szCs w:val="21"/>
        </w:rPr>
      </w:pPr>
      <w:r w:rsidRPr="004D144B">
        <w:rPr>
          <w:szCs w:val="21"/>
        </w:rPr>
        <w:t>5.5</w:t>
      </w:r>
      <w:r w:rsidRPr="004D144B">
        <w:rPr>
          <w:szCs w:val="21"/>
        </w:rPr>
        <w:tab/>
      </w:r>
      <w:r w:rsidRPr="004D144B">
        <w:rPr>
          <w:szCs w:val="21"/>
        </w:rPr>
        <w:t>申诉人称，他的女儿和女婿留在斯里兰卡，他们没被杀死</w:t>
      </w:r>
      <w:r w:rsidR="009C3206" w:rsidRPr="009C3206">
        <w:rPr>
          <w:rFonts w:hint="eastAsia"/>
          <w:spacing w:val="-50"/>
          <w:szCs w:val="21"/>
        </w:rPr>
        <w:t>―</w:t>
      </w:r>
      <w:r w:rsidR="009C3206" w:rsidRPr="009C3206">
        <w:rPr>
          <w:rFonts w:hint="eastAsia"/>
          <w:szCs w:val="21"/>
        </w:rPr>
        <w:t>―</w:t>
      </w:r>
      <w:r w:rsidRPr="004D144B">
        <w:rPr>
          <w:szCs w:val="21"/>
        </w:rPr>
        <w:t>尽管有人企图这样做</w:t>
      </w:r>
      <w:r w:rsidRPr="004D144B">
        <w:rPr>
          <w:szCs w:val="21"/>
        </w:rPr>
        <w:t>(</w:t>
      </w:r>
      <w:r w:rsidRPr="004D144B">
        <w:rPr>
          <w:szCs w:val="21"/>
        </w:rPr>
        <w:t>见第</w:t>
      </w:r>
      <w:r w:rsidRPr="004D144B">
        <w:rPr>
          <w:szCs w:val="21"/>
        </w:rPr>
        <w:t>4.4</w:t>
      </w:r>
      <w:r w:rsidRPr="004D144B">
        <w:rPr>
          <w:szCs w:val="21"/>
        </w:rPr>
        <w:t>段</w:t>
      </w:r>
      <w:r w:rsidRPr="004D144B">
        <w:rPr>
          <w:szCs w:val="21"/>
        </w:rPr>
        <w:t>)</w:t>
      </w:r>
      <w:r w:rsidR="009C3206" w:rsidRPr="009C3206">
        <w:rPr>
          <w:rFonts w:hint="eastAsia"/>
          <w:spacing w:val="-50"/>
          <w:szCs w:val="21"/>
        </w:rPr>
        <w:t>―</w:t>
      </w:r>
      <w:r w:rsidR="009C3206" w:rsidRPr="009C3206">
        <w:rPr>
          <w:rFonts w:hint="eastAsia"/>
          <w:szCs w:val="21"/>
        </w:rPr>
        <w:t>―</w:t>
      </w:r>
      <w:r w:rsidRPr="004D144B">
        <w:rPr>
          <w:szCs w:val="21"/>
        </w:rPr>
        <w:t>这并不意味着，他和家人在返回时不会面临任何严重伤害风险。持其他观点就意味着，除非他在斯里兰卡的所有家庭成员被杀，否则他和其他家庭成员就不可能有严重的风险。</w:t>
      </w:r>
    </w:p>
    <w:p w14:paraId="2EB12E4D" w14:textId="7B6B3BDA" w:rsidR="004D144B" w:rsidRPr="004D144B" w:rsidRDefault="004D144B" w:rsidP="004D144B">
      <w:pPr>
        <w:pStyle w:val="SingleTxtGC"/>
        <w:rPr>
          <w:szCs w:val="21"/>
        </w:rPr>
      </w:pPr>
      <w:r w:rsidRPr="004D144B">
        <w:rPr>
          <w:szCs w:val="21"/>
        </w:rPr>
        <w:t>5.6</w:t>
      </w:r>
      <w:r w:rsidRPr="004D144B">
        <w:rPr>
          <w:szCs w:val="21"/>
        </w:rPr>
        <w:tab/>
      </w:r>
      <w:r w:rsidRPr="004D144B">
        <w:rPr>
          <w:szCs w:val="21"/>
        </w:rPr>
        <w:t>申诉人回顾，在向委员会提交本申诉时，所有有效的具有中止效力的补救办法都已用尽，而且他和家人仅仅由于委员会的临时措施请求而未被遣返斯里兰卡。此外，</w:t>
      </w:r>
      <w:r w:rsidRPr="004D144B">
        <w:rPr>
          <w:szCs w:val="21"/>
        </w:rPr>
        <w:t>2015</w:t>
      </w:r>
      <w:r w:rsidRPr="004D144B">
        <w:rPr>
          <w:szCs w:val="21"/>
        </w:rPr>
        <w:t>年</w:t>
      </w:r>
      <w:r w:rsidRPr="004D144B">
        <w:rPr>
          <w:szCs w:val="21"/>
        </w:rPr>
        <w:t>10</w:t>
      </w:r>
      <w:r w:rsidRPr="004D144B">
        <w:rPr>
          <w:szCs w:val="21"/>
        </w:rPr>
        <w:t>月</w:t>
      </w:r>
      <w:r w:rsidRPr="004D144B">
        <w:rPr>
          <w:szCs w:val="21"/>
        </w:rPr>
        <w:t>30</w:t>
      </w:r>
      <w:r w:rsidRPr="004D144B">
        <w:rPr>
          <w:szCs w:val="21"/>
        </w:rPr>
        <w:t>日，加拿大公民和移民部部长的一名代表就其以人道主义和同情理由提出的永久居留申请</w:t>
      </w:r>
      <w:proofErr w:type="gramStart"/>
      <w:r w:rsidRPr="004D144B">
        <w:rPr>
          <w:szCs w:val="21"/>
        </w:rPr>
        <w:t>作出</w:t>
      </w:r>
      <w:proofErr w:type="gramEnd"/>
      <w:r w:rsidRPr="004D144B">
        <w:rPr>
          <w:szCs w:val="21"/>
        </w:rPr>
        <w:t>了否定决定。</w:t>
      </w:r>
      <w:r w:rsidRPr="004D144B">
        <w:rPr>
          <w:szCs w:val="21"/>
        </w:rPr>
        <w:t>2015</w:t>
      </w:r>
      <w:r w:rsidRPr="004D144B">
        <w:rPr>
          <w:szCs w:val="21"/>
        </w:rPr>
        <w:t>年</w:t>
      </w:r>
      <w:r w:rsidRPr="004D144B">
        <w:rPr>
          <w:szCs w:val="21"/>
        </w:rPr>
        <w:t>12</w:t>
      </w:r>
      <w:r w:rsidRPr="004D144B">
        <w:rPr>
          <w:szCs w:val="21"/>
        </w:rPr>
        <w:t>月</w:t>
      </w:r>
      <w:r w:rsidRPr="004D144B">
        <w:rPr>
          <w:szCs w:val="21"/>
        </w:rPr>
        <w:t>9</w:t>
      </w:r>
      <w:r w:rsidRPr="004D144B">
        <w:rPr>
          <w:szCs w:val="21"/>
        </w:rPr>
        <w:t>日，应请求，向申诉人寄发了该决定的理由。</w:t>
      </w:r>
      <w:proofErr w:type="gramStart"/>
      <w:r w:rsidRPr="004D144B">
        <w:rPr>
          <w:szCs w:val="21"/>
        </w:rPr>
        <w:t>作出</w:t>
      </w:r>
      <w:proofErr w:type="gramEnd"/>
      <w:r w:rsidRPr="004D144B">
        <w:rPr>
          <w:szCs w:val="21"/>
        </w:rPr>
        <w:t>决定的官员提到，他</w:t>
      </w:r>
      <w:r w:rsidRPr="004D144B">
        <w:rPr>
          <w:szCs w:val="21"/>
        </w:rPr>
        <w:t>(</w:t>
      </w:r>
      <w:r w:rsidRPr="004D144B">
        <w:rPr>
          <w:szCs w:val="21"/>
        </w:rPr>
        <w:t>或她</w:t>
      </w:r>
      <w:r w:rsidRPr="004D144B">
        <w:rPr>
          <w:szCs w:val="21"/>
        </w:rPr>
        <w:t>)</w:t>
      </w:r>
      <w:r w:rsidRPr="004D144B">
        <w:rPr>
          <w:szCs w:val="21"/>
        </w:rPr>
        <w:t>也是负责处理申诉人和家人提出的遣返前风险评估申请的官员。尽管准予以人道主义和同情理由提出的永久居留的标准不同于遣返前风险评估标准，但对两份申请</w:t>
      </w:r>
      <w:proofErr w:type="gramStart"/>
      <w:r w:rsidRPr="004D144B">
        <w:rPr>
          <w:szCs w:val="21"/>
        </w:rPr>
        <w:t>作出</w:t>
      </w:r>
      <w:proofErr w:type="gramEnd"/>
      <w:r w:rsidRPr="004D144B">
        <w:rPr>
          <w:szCs w:val="21"/>
        </w:rPr>
        <w:t>决定的官员几乎总是</w:t>
      </w:r>
      <w:proofErr w:type="gramStart"/>
      <w:r w:rsidRPr="004D144B">
        <w:rPr>
          <w:szCs w:val="21"/>
        </w:rPr>
        <w:t>作出</w:t>
      </w:r>
      <w:proofErr w:type="gramEnd"/>
      <w:r w:rsidRPr="004D144B">
        <w:rPr>
          <w:szCs w:val="21"/>
        </w:rPr>
        <w:t>同样的决定。尽管申诉人尚未收到遣送前风险评估决定，但他担心，该决议将是否定的，原因与以人道主义和同情理由提出的永久居留申请相同。</w:t>
      </w:r>
    </w:p>
    <w:p w14:paraId="5E49FE50" w14:textId="77777777" w:rsidR="004D144B" w:rsidRPr="004D144B" w:rsidRDefault="004D144B" w:rsidP="00C159EC">
      <w:pPr>
        <w:pStyle w:val="H23GC"/>
      </w:pPr>
      <w:r w:rsidRPr="004D144B">
        <w:tab/>
      </w:r>
      <w:r w:rsidRPr="004D144B">
        <w:tab/>
      </w:r>
      <w:r w:rsidRPr="004D144B">
        <w:t>申诉人的补充评论</w:t>
      </w:r>
    </w:p>
    <w:p w14:paraId="57AE21B2" w14:textId="331503EE" w:rsidR="004D144B" w:rsidRPr="004D144B" w:rsidRDefault="004D144B" w:rsidP="00A1011E">
      <w:pPr>
        <w:pStyle w:val="SingleTxtGC"/>
        <w:rPr>
          <w:szCs w:val="21"/>
        </w:rPr>
      </w:pPr>
      <w:r w:rsidRPr="004D144B">
        <w:rPr>
          <w:szCs w:val="21"/>
        </w:rPr>
        <w:t>6.1</w:t>
      </w:r>
      <w:r w:rsidRPr="004D144B">
        <w:rPr>
          <w:szCs w:val="21"/>
        </w:rPr>
        <w:tab/>
        <w:t>2016</w:t>
      </w:r>
      <w:r w:rsidRPr="004D144B">
        <w:rPr>
          <w:szCs w:val="21"/>
        </w:rPr>
        <w:t>年</w:t>
      </w:r>
      <w:r w:rsidRPr="004D144B">
        <w:rPr>
          <w:szCs w:val="21"/>
        </w:rPr>
        <w:t>11</w:t>
      </w:r>
      <w:r w:rsidRPr="004D144B">
        <w:rPr>
          <w:szCs w:val="21"/>
        </w:rPr>
        <w:t>月</w:t>
      </w:r>
      <w:r w:rsidRPr="004D144B">
        <w:rPr>
          <w:szCs w:val="21"/>
        </w:rPr>
        <w:t>28</w:t>
      </w:r>
      <w:r w:rsidRPr="004D144B">
        <w:rPr>
          <w:szCs w:val="21"/>
        </w:rPr>
        <w:t>日，申诉人向委员会通报说，</w:t>
      </w:r>
      <w:r w:rsidRPr="004D144B">
        <w:rPr>
          <w:szCs w:val="21"/>
        </w:rPr>
        <w:t>2015</w:t>
      </w:r>
      <w:r w:rsidRPr="004D144B">
        <w:rPr>
          <w:szCs w:val="21"/>
        </w:rPr>
        <w:t>年</w:t>
      </w:r>
      <w:r w:rsidRPr="004D144B">
        <w:rPr>
          <w:szCs w:val="21"/>
        </w:rPr>
        <w:t>10</w:t>
      </w:r>
      <w:r w:rsidRPr="004D144B">
        <w:rPr>
          <w:szCs w:val="21"/>
        </w:rPr>
        <w:t>月</w:t>
      </w:r>
      <w:r w:rsidRPr="004D144B">
        <w:rPr>
          <w:szCs w:val="21"/>
        </w:rPr>
        <w:t>30</w:t>
      </w:r>
      <w:r w:rsidRPr="004D144B">
        <w:rPr>
          <w:szCs w:val="21"/>
        </w:rPr>
        <w:t>日，他的遣返前风险评估申请被驳回，因为已被认定，他和家人</w:t>
      </w:r>
      <w:r w:rsidRPr="004D144B">
        <w:rPr>
          <w:rFonts w:hint="eastAsia"/>
          <w:szCs w:val="21"/>
        </w:rPr>
        <w:t>“</w:t>
      </w:r>
      <w:r w:rsidRPr="004D144B">
        <w:rPr>
          <w:szCs w:val="21"/>
        </w:rPr>
        <w:t>如被遣返斯里兰卡，不会面临遭受迫害、酷刑的风险、生命风险或遭受残忍和不寻常待遇或处罚的风险</w:t>
      </w:r>
      <w:r w:rsidRPr="004D144B">
        <w:rPr>
          <w:rFonts w:hint="eastAsia"/>
          <w:szCs w:val="21"/>
        </w:rPr>
        <w:t>”</w:t>
      </w:r>
      <w:r w:rsidRPr="004D144B">
        <w:rPr>
          <w:szCs w:val="21"/>
        </w:rPr>
        <w:t>。</w:t>
      </w:r>
      <w:r w:rsidRPr="004D144B">
        <w:rPr>
          <w:rStyle w:val="a8"/>
          <w:rFonts w:eastAsia="宋体" w:hAnsi="宋体"/>
          <w:position w:val="-4"/>
          <w:szCs w:val="21"/>
        </w:rPr>
        <w:footnoteReference w:id="22"/>
      </w:r>
    </w:p>
    <w:p w14:paraId="4E4F9350" w14:textId="258C01BE" w:rsidR="004D144B" w:rsidRPr="00A1011E" w:rsidRDefault="006150F1" w:rsidP="004D144B">
      <w:pPr>
        <w:pStyle w:val="SingleTxtGC"/>
        <w:rPr>
          <w:spacing w:val="-2"/>
          <w:szCs w:val="21"/>
        </w:rPr>
      </w:pPr>
      <w:r>
        <w:rPr>
          <w:szCs w:val="21"/>
        </w:rPr>
        <w:t>6.2</w:t>
      </w:r>
      <w:r w:rsidR="004D144B" w:rsidRPr="004D144B">
        <w:rPr>
          <w:szCs w:val="21"/>
        </w:rPr>
        <w:tab/>
      </w:r>
      <w:r w:rsidR="004D144B" w:rsidRPr="004D144B">
        <w:rPr>
          <w:szCs w:val="21"/>
        </w:rPr>
        <w:t>申诉人解释说，他们决定不向联邦法院抗辩与其遣返前风险评估申请和以人道主义和同情理由提出的永久居留申请相关的负面决定，因为这涉及费用，而且因为他们认为，这些程序将是徒劳的。</w:t>
      </w:r>
      <w:r w:rsidR="004D144B" w:rsidRPr="004D144B">
        <w:rPr>
          <w:rStyle w:val="a8"/>
          <w:rFonts w:eastAsia="宋体" w:hAnsi="宋体"/>
          <w:position w:val="-4"/>
          <w:szCs w:val="21"/>
        </w:rPr>
        <w:footnoteReference w:id="23"/>
      </w:r>
      <w:r w:rsidR="0024262A">
        <w:rPr>
          <w:rFonts w:hint="eastAsia"/>
          <w:szCs w:val="21"/>
        </w:rPr>
        <w:t xml:space="preserve"> </w:t>
      </w:r>
      <w:r w:rsidR="004D144B" w:rsidRPr="004D144B">
        <w:rPr>
          <w:szCs w:val="21"/>
        </w:rPr>
        <w:t>他和家人于</w:t>
      </w:r>
      <w:r w:rsidR="004D144B" w:rsidRPr="004D144B">
        <w:rPr>
          <w:szCs w:val="21"/>
        </w:rPr>
        <w:t>2016</w:t>
      </w:r>
      <w:r w:rsidR="004D144B" w:rsidRPr="004D144B">
        <w:rPr>
          <w:szCs w:val="21"/>
        </w:rPr>
        <w:t>年</w:t>
      </w:r>
      <w:r w:rsidR="004D144B" w:rsidRPr="004D144B">
        <w:rPr>
          <w:szCs w:val="21"/>
        </w:rPr>
        <w:t>8</w:t>
      </w:r>
      <w:r w:rsidR="004D144B" w:rsidRPr="004D144B">
        <w:rPr>
          <w:szCs w:val="21"/>
        </w:rPr>
        <w:t>月再次以人道主义和同情理由提出了永久居留申请。然而，</w:t>
      </w:r>
      <w:r w:rsidR="004D144B" w:rsidRPr="004D144B">
        <w:rPr>
          <w:szCs w:val="21"/>
        </w:rPr>
        <w:t>2016</w:t>
      </w:r>
      <w:r w:rsidR="004D144B" w:rsidRPr="004D144B">
        <w:rPr>
          <w:szCs w:val="21"/>
        </w:rPr>
        <w:t>年</w:t>
      </w:r>
      <w:r w:rsidR="004D144B" w:rsidRPr="004D144B">
        <w:rPr>
          <w:szCs w:val="21"/>
        </w:rPr>
        <w:t>11</w:t>
      </w:r>
      <w:r w:rsidR="004D144B" w:rsidRPr="004D144B">
        <w:rPr>
          <w:szCs w:val="21"/>
        </w:rPr>
        <w:t>月，他们的申请被退回，</w:t>
      </w:r>
      <w:r w:rsidR="004D144B" w:rsidRPr="00A1011E">
        <w:rPr>
          <w:spacing w:val="-2"/>
          <w:szCs w:val="21"/>
        </w:rPr>
        <w:t>因为他们使用了过时的表格。申诉人及其家人于该月晚些时候再次提出了申请。</w:t>
      </w:r>
      <w:r w:rsidR="004D144B" w:rsidRPr="00A1011E">
        <w:rPr>
          <w:rStyle w:val="a8"/>
          <w:rFonts w:eastAsia="宋体" w:hAnsi="宋体"/>
          <w:spacing w:val="-2"/>
          <w:position w:val="-4"/>
          <w:szCs w:val="21"/>
        </w:rPr>
        <w:footnoteReference w:id="24"/>
      </w:r>
    </w:p>
    <w:p w14:paraId="5DD3423F" w14:textId="77777777" w:rsidR="004D144B" w:rsidRPr="004D144B" w:rsidRDefault="004D144B" w:rsidP="0024262A">
      <w:pPr>
        <w:pStyle w:val="H23GC"/>
      </w:pPr>
      <w:r w:rsidRPr="004D144B">
        <w:tab/>
      </w:r>
      <w:r w:rsidRPr="004D144B">
        <w:tab/>
      </w:r>
      <w:r w:rsidRPr="004D144B">
        <w:t>缔约国对提交人评论的补充意见</w:t>
      </w:r>
    </w:p>
    <w:p w14:paraId="0CA15118" w14:textId="77B3DD9C" w:rsidR="004D144B" w:rsidRPr="004D144B" w:rsidRDefault="002A3B47" w:rsidP="004D144B">
      <w:pPr>
        <w:pStyle w:val="SingleTxtGC"/>
        <w:rPr>
          <w:szCs w:val="21"/>
        </w:rPr>
      </w:pPr>
      <w:r>
        <w:rPr>
          <w:szCs w:val="21"/>
        </w:rPr>
        <w:t>7.1</w:t>
      </w:r>
      <w:r w:rsidR="004D144B" w:rsidRPr="004D144B">
        <w:rPr>
          <w:szCs w:val="21"/>
        </w:rPr>
        <w:tab/>
      </w:r>
      <w:r w:rsidR="004D144B" w:rsidRPr="004D144B">
        <w:rPr>
          <w:szCs w:val="21"/>
        </w:rPr>
        <w:t>通过</w:t>
      </w:r>
      <w:r w:rsidR="004D144B" w:rsidRPr="004D144B">
        <w:rPr>
          <w:szCs w:val="21"/>
        </w:rPr>
        <w:t>2017</w:t>
      </w:r>
      <w:r w:rsidR="004D144B" w:rsidRPr="004D144B">
        <w:rPr>
          <w:szCs w:val="21"/>
        </w:rPr>
        <w:t>年</w:t>
      </w:r>
      <w:r w:rsidR="004D144B" w:rsidRPr="004D144B">
        <w:rPr>
          <w:szCs w:val="21"/>
        </w:rPr>
        <w:t>1</w:t>
      </w:r>
      <w:r w:rsidR="004D144B" w:rsidRPr="004D144B">
        <w:rPr>
          <w:szCs w:val="21"/>
        </w:rPr>
        <w:t>月</w:t>
      </w:r>
      <w:r w:rsidR="004D144B" w:rsidRPr="004D144B">
        <w:rPr>
          <w:szCs w:val="21"/>
        </w:rPr>
        <w:t>30</w:t>
      </w:r>
      <w:r w:rsidR="004D144B" w:rsidRPr="004D144B">
        <w:rPr>
          <w:szCs w:val="21"/>
        </w:rPr>
        <w:t>日普通照会，缔约国提交了它对申诉人评论的意见。缔约国重申，来文不可受理，因为申诉人及其家人未用尽所有可用的国内补救办法，而且，他们所说的将其遣返斯里兰卡将会违反《公约》第</w:t>
      </w:r>
      <w:r w:rsidR="004D144B" w:rsidRPr="004D144B">
        <w:rPr>
          <w:szCs w:val="21"/>
        </w:rPr>
        <w:t>3</w:t>
      </w:r>
      <w:r w:rsidR="004D144B" w:rsidRPr="004D144B">
        <w:rPr>
          <w:szCs w:val="21"/>
        </w:rPr>
        <w:t>条的诉称显然毫无根据。如果委员会认为来文可以受理，缔约国则认为，来文应被裁定为没有理据。</w:t>
      </w:r>
    </w:p>
    <w:p w14:paraId="23B0AFE8" w14:textId="57809929" w:rsidR="004D144B" w:rsidRPr="004D144B" w:rsidRDefault="00A1011E" w:rsidP="004D144B">
      <w:pPr>
        <w:pStyle w:val="SingleTxtGC"/>
        <w:rPr>
          <w:szCs w:val="21"/>
        </w:rPr>
      </w:pPr>
      <w:r>
        <w:rPr>
          <w:szCs w:val="21"/>
        </w:rPr>
        <w:t>7.2</w:t>
      </w:r>
      <w:r w:rsidR="004D144B" w:rsidRPr="004D144B">
        <w:rPr>
          <w:szCs w:val="21"/>
        </w:rPr>
        <w:tab/>
      </w:r>
      <w:r w:rsidR="004D144B" w:rsidRPr="004D144B">
        <w:rPr>
          <w:szCs w:val="21"/>
        </w:rPr>
        <w:t>缔约国认为，遣返前风险评估官员在拒绝申诉人代表本人并代表其妻子和女儿</w:t>
      </w:r>
      <w:r w:rsidR="004D144B" w:rsidRPr="004D144B">
        <w:rPr>
          <w:rFonts w:hint="eastAsia"/>
          <w:szCs w:val="21"/>
        </w:rPr>
        <w:t>所</w:t>
      </w:r>
      <w:r w:rsidR="004D144B" w:rsidRPr="004D144B">
        <w:rPr>
          <w:szCs w:val="21"/>
        </w:rPr>
        <w:t>提申请</w:t>
      </w:r>
      <w:r w:rsidR="004D144B" w:rsidRPr="004D144B">
        <w:rPr>
          <w:rFonts w:hint="eastAsia"/>
          <w:szCs w:val="21"/>
        </w:rPr>
        <w:t>的</w:t>
      </w:r>
      <w:r w:rsidR="004D144B" w:rsidRPr="004D144B">
        <w:rPr>
          <w:szCs w:val="21"/>
        </w:rPr>
        <w:t>2015</w:t>
      </w:r>
      <w:r w:rsidR="004D144B" w:rsidRPr="004D144B">
        <w:rPr>
          <w:szCs w:val="21"/>
        </w:rPr>
        <w:t>年</w:t>
      </w:r>
      <w:r w:rsidR="004D144B" w:rsidRPr="004D144B">
        <w:rPr>
          <w:szCs w:val="21"/>
        </w:rPr>
        <w:t>10</w:t>
      </w:r>
      <w:r w:rsidR="004D144B" w:rsidRPr="004D144B">
        <w:rPr>
          <w:szCs w:val="21"/>
        </w:rPr>
        <w:t>月</w:t>
      </w:r>
      <w:r w:rsidR="004D144B" w:rsidRPr="004D144B">
        <w:rPr>
          <w:szCs w:val="21"/>
        </w:rPr>
        <w:t>30</w:t>
      </w:r>
      <w:r w:rsidR="004D144B" w:rsidRPr="004D144B">
        <w:rPr>
          <w:szCs w:val="21"/>
        </w:rPr>
        <w:t>日决定中提供了详细的理由。该官员审查了提交的所有证据并确定了可构成伤害风险新证据因而可被视为与评估进程相关的文件。在这方面，该官员考虑了申诉人提交的警方报告，作为此前未掌握的新证据。在他的分析中，该官员发现了在申诉人的叙述和引证的报告之间的一个矛盾，它表明，申诉人作为主申请人，此前提供了理由，说明为何他未就摩托车事件向警方提出书面申诉，而事实上，其中一份报告特别提到，提出了一项申诉。这一矛盾之处进一步损害了申诉人的可信度，这一证据被视为证明价值很小。</w:t>
      </w:r>
    </w:p>
    <w:p w14:paraId="4C5914DF" w14:textId="244AAE53" w:rsidR="004D144B" w:rsidRPr="004D144B" w:rsidRDefault="0024262A" w:rsidP="004D144B">
      <w:pPr>
        <w:pStyle w:val="SingleTxtGC"/>
        <w:rPr>
          <w:szCs w:val="21"/>
        </w:rPr>
      </w:pPr>
      <w:r>
        <w:rPr>
          <w:szCs w:val="21"/>
        </w:rPr>
        <w:t>7.3</w:t>
      </w:r>
      <w:r w:rsidR="004D144B" w:rsidRPr="004D144B">
        <w:rPr>
          <w:szCs w:val="21"/>
        </w:rPr>
        <w:tab/>
      </w:r>
      <w:r w:rsidR="004D144B" w:rsidRPr="004D144B">
        <w:rPr>
          <w:szCs w:val="21"/>
        </w:rPr>
        <w:t>该评估官员还认为，申诉人未提供充足证据，以确立在对其</w:t>
      </w:r>
      <w:r w:rsidR="004D144B" w:rsidRPr="004D144B">
        <w:rPr>
          <w:rFonts w:hint="eastAsia"/>
          <w:szCs w:val="21"/>
        </w:rPr>
        <w:t>仍</w:t>
      </w:r>
      <w:r w:rsidR="004D144B" w:rsidRPr="004D144B">
        <w:rPr>
          <w:szCs w:val="21"/>
        </w:rPr>
        <w:t>在斯里兰卡的已婚女儿的据称威胁与他此前在联合国工作之间存在关联。此外，在考虑了关于斯里兰卡状况的若干一般报告之后，该评估官员确定，如被遣返斯里兰卡，申诉人及其家庭作为难民申请未果者的身份并不使他们面临酷刑风险。</w:t>
      </w:r>
    </w:p>
    <w:p w14:paraId="108294B1" w14:textId="218DBD2C" w:rsidR="004D144B" w:rsidRPr="004D144B" w:rsidRDefault="0024262A" w:rsidP="004D144B">
      <w:pPr>
        <w:pStyle w:val="SingleTxtGC"/>
        <w:rPr>
          <w:szCs w:val="21"/>
        </w:rPr>
      </w:pPr>
      <w:r>
        <w:rPr>
          <w:szCs w:val="21"/>
        </w:rPr>
        <w:t>7.4</w:t>
      </w:r>
      <w:r w:rsidR="004D144B" w:rsidRPr="004D144B">
        <w:rPr>
          <w:szCs w:val="21"/>
        </w:rPr>
        <w:tab/>
      </w:r>
      <w:r w:rsidR="004D144B" w:rsidRPr="004D144B">
        <w:rPr>
          <w:szCs w:val="21"/>
        </w:rPr>
        <w:t>缔约国认为，审议以人道主义和同情理由提出的永久居留申请的官员也提供了拒绝申诉人代表本人及其妻子和女儿</w:t>
      </w:r>
      <w:r w:rsidR="004D144B" w:rsidRPr="004D144B">
        <w:rPr>
          <w:szCs w:val="21"/>
        </w:rPr>
        <w:t>(</w:t>
      </w:r>
      <w:r w:rsidR="004D144B" w:rsidRPr="004D144B">
        <w:rPr>
          <w:szCs w:val="21"/>
        </w:rPr>
        <w:t>她当时</w:t>
      </w:r>
      <w:r w:rsidR="004D144B" w:rsidRPr="004D144B">
        <w:rPr>
          <w:szCs w:val="21"/>
        </w:rPr>
        <w:t>15</w:t>
      </w:r>
      <w:r w:rsidR="004D144B" w:rsidRPr="004D144B">
        <w:rPr>
          <w:szCs w:val="21"/>
        </w:rPr>
        <w:t>岁</w:t>
      </w:r>
      <w:r w:rsidR="004D144B" w:rsidRPr="004D144B">
        <w:rPr>
          <w:szCs w:val="21"/>
        </w:rPr>
        <w:t>)</w:t>
      </w:r>
      <w:r w:rsidR="004D144B" w:rsidRPr="004D144B">
        <w:rPr>
          <w:szCs w:val="21"/>
        </w:rPr>
        <w:t>提出的申请之详细理由。该官员并</w:t>
      </w:r>
      <w:r w:rsidR="004D144B" w:rsidRPr="004D144B">
        <w:rPr>
          <w:rFonts w:hint="eastAsia"/>
          <w:szCs w:val="21"/>
        </w:rPr>
        <w:t>“</w:t>
      </w:r>
      <w:r w:rsidR="004D144B" w:rsidRPr="004D144B">
        <w:rPr>
          <w:szCs w:val="21"/>
        </w:rPr>
        <w:t>不认为，如果在国外提出永久居留申请，申诉人及其家人会遭遇不寻常、不应得或不相称的困苦</w:t>
      </w:r>
      <w:r w:rsidR="004D144B" w:rsidRPr="004D144B">
        <w:rPr>
          <w:rFonts w:hint="eastAsia"/>
          <w:szCs w:val="21"/>
        </w:rPr>
        <w:t>”</w:t>
      </w:r>
      <w:r w:rsidR="004D144B" w:rsidRPr="004D144B">
        <w:rPr>
          <w:szCs w:val="21"/>
        </w:rPr>
        <w:t>。</w:t>
      </w:r>
    </w:p>
    <w:p w14:paraId="7C8F106E" w14:textId="149DBEDE" w:rsidR="004D144B" w:rsidRPr="004D144B" w:rsidRDefault="0024262A" w:rsidP="004D144B">
      <w:pPr>
        <w:pStyle w:val="SingleTxtGC"/>
        <w:rPr>
          <w:szCs w:val="21"/>
        </w:rPr>
      </w:pPr>
      <w:r>
        <w:rPr>
          <w:szCs w:val="21"/>
        </w:rPr>
        <w:t>7.5</w:t>
      </w:r>
      <w:r w:rsidR="004D144B" w:rsidRPr="004D144B">
        <w:rPr>
          <w:szCs w:val="21"/>
        </w:rPr>
        <w:tab/>
      </w:r>
      <w:r w:rsidR="004D144B" w:rsidRPr="004D144B">
        <w:rPr>
          <w:szCs w:val="21"/>
        </w:rPr>
        <w:t>在得出这一结论时，该官员考虑了各种因素，包括儿童的最大利益。在这方面，该官员考虑了以下事实：该家庭将作为一个整体返回斯里兰卡，申诉人未证明，他的女儿将不能获得适当的教育、保健或社会服务。该官员得出结论：没有足够证据可证明，在加拿大境外申请永久居留会对该儿童产生负面影响。</w:t>
      </w:r>
    </w:p>
    <w:p w14:paraId="17764CC4" w14:textId="2501957E" w:rsidR="004D144B" w:rsidRPr="004D144B" w:rsidRDefault="00E86229" w:rsidP="004D144B">
      <w:pPr>
        <w:pStyle w:val="SingleTxtGC"/>
        <w:rPr>
          <w:szCs w:val="21"/>
        </w:rPr>
      </w:pPr>
      <w:r>
        <w:rPr>
          <w:szCs w:val="21"/>
        </w:rPr>
        <w:t>7.6</w:t>
      </w:r>
      <w:r w:rsidR="004D144B" w:rsidRPr="004D144B">
        <w:rPr>
          <w:szCs w:val="21"/>
        </w:rPr>
        <w:tab/>
      </w:r>
      <w:r w:rsidR="004D144B" w:rsidRPr="004D144B">
        <w:rPr>
          <w:szCs w:val="21"/>
        </w:rPr>
        <w:t>缔约国认为，申诉人及其家人未用尽所有可用的国内补救办法，因为他们未向联邦法院申请准许，对驳回其遣返前风险评估申请和永久居留申请的</w:t>
      </w:r>
      <w:r w:rsidR="004D144B" w:rsidRPr="004D144B">
        <w:rPr>
          <w:szCs w:val="21"/>
        </w:rPr>
        <w:t>2015</w:t>
      </w:r>
      <w:r w:rsidR="004D144B" w:rsidRPr="004D144B">
        <w:rPr>
          <w:szCs w:val="21"/>
        </w:rPr>
        <w:t>年</w:t>
      </w:r>
      <w:r w:rsidR="004D144B" w:rsidRPr="004D144B">
        <w:rPr>
          <w:szCs w:val="21"/>
        </w:rPr>
        <w:t>10</w:t>
      </w:r>
      <w:r w:rsidR="004D144B" w:rsidRPr="004D144B">
        <w:rPr>
          <w:szCs w:val="21"/>
        </w:rPr>
        <w:t>月</w:t>
      </w:r>
      <w:r w:rsidR="004D144B" w:rsidRPr="004D144B">
        <w:rPr>
          <w:szCs w:val="21"/>
        </w:rPr>
        <w:t>30</w:t>
      </w:r>
      <w:r w:rsidR="004D144B" w:rsidRPr="004D144B">
        <w:rPr>
          <w:szCs w:val="21"/>
        </w:rPr>
        <w:t>日决定进行司法复审。缔约国解释说，司法复审若成功，将产生一项命令，要求对被质疑的决定重新审议。</w:t>
      </w:r>
    </w:p>
    <w:p w14:paraId="306BB7F9" w14:textId="1CD58522" w:rsidR="004D144B" w:rsidRPr="004D144B" w:rsidRDefault="0024262A" w:rsidP="004D144B">
      <w:pPr>
        <w:pStyle w:val="SingleTxtGC"/>
        <w:rPr>
          <w:szCs w:val="21"/>
        </w:rPr>
      </w:pPr>
      <w:r>
        <w:rPr>
          <w:szCs w:val="21"/>
        </w:rPr>
        <w:t>7.7</w:t>
      </w:r>
      <w:r w:rsidR="004D144B" w:rsidRPr="004D144B">
        <w:rPr>
          <w:szCs w:val="21"/>
        </w:rPr>
        <w:tab/>
      </w:r>
      <w:r w:rsidR="004D144B" w:rsidRPr="004D144B">
        <w:rPr>
          <w:szCs w:val="21"/>
        </w:rPr>
        <w:t>缔约国称，申诉人及其家人本来也可以请求准许对加拿大边境服务局驳回其行政推迟驱逐申请的</w:t>
      </w:r>
      <w:r w:rsidR="004D144B" w:rsidRPr="004D144B">
        <w:rPr>
          <w:szCs w:val="21"/>
        </w:rPr>
        <w:t>2015</w:t>
      </w:r>
      <w:r w:rsidR="004D144B" w:rsidRPr="004D144B">
        <w:rPr>
          <w:szCs w:val="21"/>
        </w:rPr>
        <w:t>年</w:t>
      </w:r>
      <w:r w:rsidR="004D144B" w:rsidRPr="004D144B">
        <w:rPr>
          <w:szCs w:val="21"/>
        </w:rPr>
        <w:t>1</w:t>
      </w:r>
      <w:r w:rsidR="004D144B" w:rsidRPr="004D144B">
        <w:rPr>
          <w:szCs w:val="21"/>
        </w:rPr>
        <w:t>月</w:t>
      </w:r>
      <w:r w:rsidR="004D144B" w:rsidRPr="004D144B">
        <w:rPr>
          <w:szCs w:val="21"/>
        </w:rPr>
        <w:t>28</w:t>
      </w:r>
      <w:r w:rsidR="004D144B" w:rsidRPr="004D144B">
        <w:rPr>
          <w:szCs w:val="21"/>
        </w:rPr>
        <w:t>日决定进行司法复审。缔约国还通报委员会说，在联邦法院申请尚无结果前，也可使用司法暂缓驱逐。</w:t>
      </w:r>
    </w:p>
    <w:p w14:paraId="2F7D8AD9" w14:textId="71C6B293" w:rsidR="004D144B" w:rsidRPr="004D144B" w:rsidRDefault="0024262A" w:rsidP="004D144B">
      <w:pPr>
        <w:pStyle w:val="SingleTxtGC"/>
        <w:rPr>
          <w:szCs w:val="21"/>
        </w:rPr>
      </w:pPr>
      <w:r>
        <w:rPr>
          <w:szCs w:val="21"/>
        </w:rPr>
        <w:t>7.8</w:t>
      </w:r>
      <w:r w:rsidR="004D144B" w:rsidRPr="004D144B">
        <w:rPr>
          <w:szCs w:val="21"/>
        </w:rPr>
        <w:tab/>
      </w:r>
      <w:r w:rsidR="004D144B" w:rsidRPr="004D144B">
        <w:rPr>
          <w:szCs w:val="21"/>
        </w:rPr>
        <w:t>缔约国重申，就受理条件而言，司法复审是一项应该用尽的程序，联邦法院可进行实质性复审，提供了有效的驱逐补救办法。</w:t>
      </w:r>
    </w:p>
    <w:p w14:paraId="7E4473EE" w14:textId="0DE0677E" w:rsidR="004D144B" w:rsidRPr="004D144B" w:rsidRDefault="00883916" w:rsidP="004D144B">
      <w:pPr>
        <w:pStyle w:val="SingleTxtGC"/>
        <w:rPr>
          <w:szCs w:val="21"/>
        </w:rPr>
      </w:pPr>
      <w:r>
        <w:rPr>
          <w:szCs w:val="21"/>
        </w:rPr>
        <w:t>7.9</w:t>
      </w:r>
      <w:r w:rsidR="004D144B" w:rsidRPr="004D144B">
        <w:rPr>
          <w:szCs w:val="21"/>
        </w:rPr>
        <w:tab/>
      </w:r>
      <w:r w:rsidR="004D144B" w:rsidRPr="004D144B">
        <w:rPr>
          <w:szCs w:val="21"/>
        </w:rPr>
        <w:t>缔约国称，申诉人的说法</w:t>
      </w:r>
      <w:r w:rsidR="004D144B" w:rsidRPr="004D144B">
        <w:rPr>
          <w:szCs w:val="21"/>
        </w:rPr>
        <w:t>(</w:t>
      </w:r>
      <w:r w:rsidR="004D144B" w:rsidRPr="004D144B">
        <w:rPr>
          <w:szCs w:val="21"/>
        </w:rPr>
        <w:t>司法审查程序既昂贵又徒劳</w:t>
      </w:r>
      <w:r w:rsidR="004D144B" w:rsidRPr="004D144B">
        <w:rPr>
          <w:szCs w:val="21"/>
        </w:rPr>
        <w:t>)</w:t>
      </w:r>
      <w:r w:rsidR="004D144B" w:rsidRPr="004D144B">
        <w:rPr>
          <w:szCs w:val="21"/>
        </w:rPr>
        <w:t>无充分佐证。缔约国认为，仅仅怀疑一个补救办法的有效性，并不能免除有关人员寻求用尽该补救办法之义务，而且，通常，评估国内补救办法的成功前景，并不属于委员会的权限范围。</w:t>
      </w:r>
      <w:r w:rsidR="004D144B" w:rsidRPr="004D144B">
        <w:rPr>
          <w:rStyle w:val="a8"/>
          <w:rFonts w:eastAsia="宋体" w:hAnsi="宋体"/>
          <w:position w:val="-4"/>
          <w:szCs w:val="21"/>
        </w:rPr>
        <w:footnoteReference w:id="25"/>
      </w:r>
      <w:r w:rsidR="0024262A">
        <w:rPr>
          <w:rFonts w:hint="eastAsia"/>
          <w:szCs w:val="21"/>
        </w:rPr>
        <w:t xml:space="preserve"> </w:t>
      </w:r>
      <w:r w:rsidR="004D144B" w:rsidRPr="004D144B">
        <w:rPr>
          <w:szCs w:val="21"/>
        </w:rPr>
        <w:t>此外，申诉人及其家人未证明，甚至也未声称，他们缺乏金钱不能使用这些补救办法。</w:t>
      </w:r>
    </w:p>
    <w:p w14:paraId="23206E25" w14:textId="3B26CD3F" w:rsidR="004D144B" w:rsidRPr="004D144B" w:rsidRDefault="004D144B" w:rsidP="00883916">
      <w:pPr>
        <w:pStyle w:val="SingleTxtGC"/>
        <w:rPr>
          <w:szCs w:val="21"/>
        </w:rPr>
      </w:pPr>
      <w:r w:rsidRPr="004D144B">
        <w:rPr>
          <w:szCs w:val="21"/>
        </w:rPr>
        <w:t xml:space="preserve">7.10 </w:t>
      </w:r>
      <w:r w:rsidR="00883916">
        <w:rPr>
          <w:szCs w:val="21"/>
        </w:rPr>
        <w:t xml:space="preserve"> </w:t>
      </w:r>
      <w:r w:rsidRPr="004D144B">
        <w:rPr>
          <w:szCs w:val="21"/>
        </w:rPr>
        <w:t>最后，缔约国通报委员会说，</w:t>
      </w:r>
      <w:r w:rsidRPr="004D144B">
        <w:rPr>
          <w:szCs w:val="21"/>
        </w:rPr>
        <w:t>2016</w:t>
      </w:r>
      <w:r w:rsidRPr="004D144B">
        <w:rPr>
          <w:szCs w:val="21"/>
        </w:rPr>
        <w:t>年</w:t>
      </w:r>
      <w:r w:rsidRPr="004D144B">
        <w:rPr>
          <w:szCs w:val="21"/>
        </w:rPr>
        <w:t>11</w:t>
      </w:r>
      <w:r w:rsidRPr="004D144B">
        <w:rPr>
          <w:szCs w:val="21"/>
        </w:rPr>
        <w:t>月，收到了一项新的以人道主义和同情理由提出的永久居留申请。申诉人代表本人及其妻子和女儿提出此申请。缔约国通报委员会，他们将有权向联邦法院申请准许对关于永久居留申请的否定决定进行司法复审。</w:t>
      </w:r>
    </w:p>
    <w:p w14:paraId="2E2E3E82" w14:textId="77777777" w:rsidR="004D144B" w:rsidRPr="004D144B" w:rsidRDefault="004D144B" w:rsidP="00C159EC">
      <w:pPr>
        <w:pStyle w:val="H23GC"/>
      </w:pPr>
      <w:r w:rsidRPr="004D144B">
        <w:tab/>
      </w:r>
      <w:r w:rsidRPr="004D144B">
        <w:tab/>
      </w:r>
      <w:r w:rsidRPr="004D144B">
        <w:t>委员会需审理的问题和议事情况</w:t>
      </w:r>
    </w:p>
    <w:p w14:paraId="3F20DC7D" w14:textId="77777777" w:rsidR="004D144B" w:rsidRPr="004D144B" w:rsidRDefault="004D144B" w:rsidP="00C159EC">
      <w:pPr>
        <w:pStyle w:val="H4GC"/>
      </w:pPr>
      <w:r w:rsidRPr="004D144B">
        <w:tab/>
      </w:r>
      <w:r w:rsidRPr="004D144B">
        <w:tab/>
      </w:r>
      <w:r w:rsidRPr="004D144B">
        <w:t>审议可否受理</w:t>
      </w:r>
    </w:p>
    <w:p w14:paraId="6AB78A63" w14:textId="369F538A" w:rsidR="004D144B" w:rsidRPr="004D144B" w:rsidRDefault="004D144B" w:rsidP="004D144B">
      <w:pPr>
        <w:pStyle w:val="SingleTxtGC"/>
        <w:rPr>
          <w:szCs w:val="21"/>
        </w:rPr>
      </w:pPr>
      <w:r w:rsidRPr="004D144B">
        <w:rPr>
          <w:szCs w:val="21"/>
        </w:rPr>
        <w:t>8.1</w:t>
      </w:r>
      <w:r w:rsidRPr="004D144B">
        <w:rPr>
          <w:szCs w:val="21"/>
        </w:rPr>
        <w:tab/>
      </w:r>
      <w:r w:rsidRPr="004D144B">
        <w:rPr>
          <w:szCs w:val="21"/>
        </w:rPr>
        <w:t>在审议来文所载的任何主张之前，委员会必须决定来文是否符合《公约》第</w:t>
      </w:r>
      <w:r w:rsidRPr="004D144B">
        <w:rPr>
          <w:szCs w:val="21"/>
        </w:rPr>
        <w:t>22</w:t>
      </w:r>
      <w:r w:rsidRPr="004D144B">
        <w:rPr>
          <w:szCs w:val="21"/>
        </w:rPr>
        <w:t>条规定的受理条件。按照《公约》第</w:t>
      </w:r>
      <w:r w:rsidRPr="004D144B">
        <w:rPr>
          <w:szCs w:val="21"/>
        </w:rPr>
        <w:t>22</w:t>
      </w:r>
      <w:r w:rsidRPr="004D144B">
        <w:rPr>
          <w:szCs w:val="21"/>
        </w:rPr>
        <w:t>条第</w:t>
      </w:r>
      <w:r w:rsidRPr="004D144B">
        <w:rPr>
          <w:szCs w:val="21"/>
        </w:rPr>
        <w:t>5</w:t>
      </w:r>
      <w:r w:rsidRPr="004D144B">
        <w:rPr>
          <w:szCs w:val="21"/>
        </w:rPr>
        <w:t>款</w:t>
      </w:r>
      <w:r w:rsidRPr="004D144B">
        <w:rPr>
          <w:szCs w:val="21"/>
        </w:rPr>
        <w:t>(a)</w:t>
      </w:r>
      <w:r w:rsidRPr="004D144B">
        <w:rPr>
          <w:szCs w:val="21"/>
        </w:rPr>
        <w:t>项的要求，委员会已确定，同一事项未曾被、也未正被另一国际调查或解决程序审查。</w:t>
      </w:r>
    </w:p>
    <w:p w14:paraId="1E44F625" w14:textId="26FB6BF5" w:rsidR="004D144B" w:rsidRPr="004D144B" w:rsidRDefault="004D144B" w:rsidP="004D144B">
      <w:pPr>
        <w:pStyle w:val="SingleTxtGC"/>
        <w:rPr>
          <w:szCs w:val="21"/>
        </w:rPr>
      </w:pPr>
      <w:r w:rsidRPr="004D144B">
        <w:rPr>
          <w:szCs w:val="21"/>
        </w:rPr>
        <w:t>8.2</w:t>
      </w:r>
      <w:r w:rsidRPr="004D144B">
        <w:rPr>
          <w:szCs w:val="21"/>
        </w:rPr>
        <w:tab/>
      </w:r>
      <w:r w:rsidRPr="004D144B">
        <w:rPr>
          <w:szCs w:val="21"/>
        </w:rPr>
        <w:t>委员会注意到缔约国的以下论点：应当根据《公约》第</w:t>
      </w:r>
      <w:r w:rsidRPr="004D144B">
        <w:rPr>
          <w:szCs w:val="21"/>
        </w:rPr>
        <w:t>22</w:t>
      </w:r>
      <w:r w:rsidRPr="004D144B">
        <w:rPr>
          <w:szCs w:val="21"/>
        </w:rPr>
        <w:t>条第</w:t>
      </w:r>
      <w:r w:rsidRPr="004D144B">
        <w:rPr>
          <w:szCs w:val="21"/>
        </w:rPr>
        <w:t>5</w:t>
      </w:r>
      <w:r w:rsidRPr="004D144B">
        <w:rPr>
          <w:szCs w:val="21"/>
        </w:rPr>
        <w:t>款</w:t>
      </w:r>
      <w:r w:rsidRPr="004D144B">
        <w:rPr>
          <w:szCs w:val="21"/>
        </w:rPr>
        <w:t>(b)</w:t>
      </w:r>
      <w:proofErr w:type="gramStart"/>
      <w:r w:rsidRPr="004D144B">
        <w:rPr>
          <w:szCs w:val="21"/>
        </w:rPr>
        <w:t>项宣布</w:t>
      </w:r>
      <w:proofErr w:type="gramEnd"/>
      <w:r w:rsidRPr="004D144B">
        <w:rPr>
          <w:szCs w:val="21"/>
        </w:rPr>
        <w:t>本申诉不可受理，因为申诉人及其家人未用尽所有可用的国内补救办法。首先，他们未向联邦法院申请许可，对驳回其遣返前风险评估申请和永久居留申请的</w:t>
      </w:r>
      <w:r w:rsidRPr="004D144B">
        <w:rPr>
          <w:szCs w:val="21"/>
        </w:rPr>
        <w:t>2015</w:t>
      </w:r>
      <w:r w:rsidRPr="004D144B">
        <w:rPr>
          <w:szCs w:val="21"/>
        </w:rPr>
        <w:t>年</w:t>
      </w:r>
      <w:r w:rsidRPr="004D144B">
        <w:rPr>
          <w:szCs w:val="21"/>
        </w:rPr>
        <w:t>10</w:t>
      </w:r>
      <w:r w:rsidRPr="004D144B">
        <w:rPr>
          <w:szCs w:val="21"/>
        </w:rPr>
        <w:t>月</w:t>
      </w:r>
      <w:r w:rsidRPr="004D144B">
        <w:rPr>
          <w:szCs w:val="21"/>
        </w:rPr>
        <w:t>30</w:t>
      </w:r>
      <w:r w:rsidRPr="004D144B">
        <w:rPr>
          <w:szCs w:val="21"/>
        </w:rPr>
        <w:t>日决定进行司法审查；第二，他们未寻求准许，对驳回其行政推迟驱逐申请的加拿大边境服务局</w:t>
      </w:r>
      <w:r w:rsidRPr="004D144B">
        <w:rPr>
          <w:szCs w:val="21"/>
        </w:rPr>
        <w:t>2015</w:t>
      </w:r>
      <w:r w:rsidRPr="004D144B">
        <w:rPr>
          <w:szCs w:val="21"/>
        </w:rPr>
        <w:t>年</w:t>
      </w:r>
      <w:r w:rsidRPr="004D144B">
        <w:rPr>
          <w:szCs w:val="21"/>
        </w:rPr>
        <w:t>1</w:t>
      </w:r>
      <w:r w:rsidRPr="004D144B">
        <w:rPr>
          <w:szCs w:val="21"/>
        </w:rPr>
        <w:t>月</w:t>
      </w:r>
      <w:r w:rsidRPr="004D144B">
        <w:rPr>
          <w:szCs w:val="21"/>
        </w:rPr>
        <w:t>28</w:t>
      </w:r>
      <w:r w:rsidRPr="004D144B">
        <w:rPr>
          <w:szCs w:val="21"/>
        </w:rPr>
        <w:t>日决定进行司法复审；第三，</w:t>
      </w:r>
      <w:r w:rsidRPr="004D144B">
        <w:rPr>
          <w:szCs w:val="21"/>
        </w:rPr>
        <w:t>2016</w:t>
      </w:r>
      <w:r w:rsidRPr="004D144B">
        <w:rPr>
          <w:szCs w:val="21"/>
        </w:rPr>
        <w:t>年</w:t>
      </w:r>
      <w:r w:rsidRPr="004D144B">
        <w:rPr>
          <w:szCs w:val="21"/>
        </w:rPr>
        <w:t>11</w:t>
      </w:r>
      <w:r w:rsidRPr="004D144B">
        <w:rPr>
          <w:szCs w:val="21"/>
        </w:rPr>
        <w:t>月，申诉人，代表本人及其妻子和女儿，以人道主义和同情理由提出新的永久居留申请。委员会还注意到缔约国的以下说法：联邦法院的司法复审提供有效的遣返补救办法。</w:t>
      </w:r>
    </w:p>
    <w:p w14:paraId="56A3BEC9" w14:textId="64A663C0" w:rsidR="004D144B" w:rsidRPr="004D144B" w:rsidRDefault="004D144B" w:rsidP="004D144B">
      <w:pPr>
        <w:pStyle w:val="SingleTxtGC"/>
        <w:rPr>
          <w:szCs w:val="21"/>
        </w:rPr>
      </w:pPr>
      <w:r w:rsidRPr="004D144B">
        <w:rPr>
          <w:szCs w:val="21"/>
        </w:rPr>
        <w:t>8.3</w:t>
      </w:r>
      <w:r w:rsidRPr="004D144B">
        <w:rPr>
          <w:szCs w:val="21"/>
        </w:rPr>
        <w:tab/>
      </w:r>
      <w:r w:rsidRPr="004D144B">
        <w:rPr>
          <w:szCs w:val="21"/>
        </w:rPr>
        <w:t>在这方面，委员会回顾其判例，根据该判例，这种司法审查主要涉及程序性问题，并不涉及对案件的实质性问题进行审查。</w:t>
      </w:r>
      <w:r w:rsidRPr="004D144B">
        <w:rPr>
          <w:rStyle w:val="a8"/>
          <w:rFonts w:eastAsia="宋体" w:hAnsi="宋体"/>
          <w:position w:val="-4"/>
          <w:szCs w:val="21"/>
        </w:rPr>
        <w:footnoteReference w:id="26"/>
      </w:r>
      <w:r w:rsidR="006150F1">
        <w:rPr>
          <w:rFonts w:hint="eastAsia"/>
          <w:szCs w:val="21"/>
        </w:rPr>
        <w:t xml:space="preserve"> </w:t>
      </w:r>
      <w:r w:rsidRPr="004D144B">
        <w:rPr>
          <w:szCs w:val="21"/>
        </w:rPr>
        <w:t>由于申诉人已向移民和难民局以及联邦法院提出申请，并根据遣返前风险评估程序和基于人道主义和同情理由的永久居留程序提出申请，委员会认为，要求申诉人也申请对负面的风险评估决定进行司法审查，这是不合理的。关于</w:t>
      </w:r>
      <w:r w:rsidRPr="004D144B">
        <w:rPr>
          <w:szCs w:val="21"/>
        </w:rPr>
        <w:t>2016</w:t>
      </w:r>
      <w:r w:rsidRPr="004D144B">
        <w:rPr>
          <w:szCs w:val="21"/>
        </w:rPr>
        <w:t>年</w:t>
      </w:r>
      <w:r w:rsidRPr="004D144B">
        <w:rPr>
          <w:szCs w:val="21"/>
        </w:rPr>
        <w:t>11</w:t>
      </w:r>
      <w:r w:rsidRPr="004D144B">
        <w:rPr>
          <w:szCs w:val="21"/>
        </w:rPr>
        <w:t>月提出的新的永久居留申请，委员会回顾，就受理条件而言，在任何情况下，永久居留申请并不构成有效的补救办法，因为它不具法律性质，而且，它不延缓驱逐申诉人。</w:t>
      </w:r>
      <w:r w:rsidRPr="004D144B">
        <w:rPr>
          <w:rStyle w:val="a8"/>
          <w:rFonts w:eastAsia="宋体" w:hAnsi="宋体"/>
          <w:position w:val="-4"/>
          <w:szCs w:val="21"/>
        </w:rPr>
        <w:footnoteReference w:id="27"/>
      </w:r>
      <w:r w:rsidR="006150F1">
        <w:rPr>
          <w:rFonts w:hint="eastAsia"/>
          <w:szCs w:val="21"/>
        </w:rPr>
        <w:t xml:space="preserve"> </w:t>
      </w:r>
      <w:r w:rsidRPr="004D144B">
        <w:rPr>
          <w:szCs w:val="21"/>
        </w:rPr>
        <w:t>因此，委员会认为，《公约》第</w:t>
      </w:r>
      <w:r w:rsidRPr="004D144B">
        <w:rPr>
          <w:szCs w:val="21"/>
        </w:rPr>
        <w:t>22</w:t>
      </w:r>
      <w:r w:rsidRPr="004D144B">
        <w:rPr>
          <w:szCs w:val="21"/>
        </w:rPr>
        <w:t>条第</w:t>
      </w:r>
      <w:r w:rsidRPr="004D144B">
        <w:rPr>
          <w:szCs w:val="21"/>
        </w:rPr>
        <w:t>5</w:t>
      </w:r>
      <w:r w:rsidRPr="004D144B">
        <w:rPr>
          <w:szCs w:val="21"/>
        </w:rPr>
        <w:t>款</w:t>
      </w:r>
      <w:r w:rsidRPr="004D144B">
        <w:rPr>
          <w:szCs w:val="21"/>
        </w:rPr>
        <w:t>(b)</w:t>
      </w:r>
      <w:r w:rsidRPr="004D144B">
        <w:rPr>
          <w:szCs w:val="21"/>
        </w:rPr>
        <w:t>项的要求并不妨碍委员会审议本来文。</w:t>
      </w:r>
    </w:p>
    <w:p w14:paraId="62DAFA96" w14:textId="414BD00E" w:rsidR="004D144B" w:rsidRPr="004D144B" w:rsidRDefault="004D144B" w:rsidP="004D144B">
      <w:pPr>
        <w:pStyle w:val="SingleTxtGC"/>
        <w:rPr>
          <w:szCs w:val="21"/>
        </w:rPr>
      </w:pPr>
      <w:r w:rsidRPr="004D144B">
        <w:rPr>
          <w:szCs w:val="21"/>
        </w:rPr>
        <w:t>8.4</w:t>
      </w:r>
      <w:r w:rsidRPr="004D144B">
        <w:rPr>
          <w:szCs w:val="21"/>
        </w:rPr>
        <w:tab/>
      </w:r>
      <w:r w:rsidRPr="004D144B">
        <w:rPr>
          <w:szCs w:val="21"/>
        </w:rPr>
        <w:t>委员会回顾，根据《公约》第</w:t>
      </w:r>
      <w:r w:rsidRPr="004D144B">
        <w:rPr>
          <w:szCs w:val="21"/>
        </w:rPr>
        <w:t>22</w:t>
      </w:r>
      <w:r w:rsidRPr="004D144B">
        <w:rPr>
          <w:szCs w:val="21"/>
        </w:rPr>
        <w:t>条和委员会《议事规则》第</w:t>
      </w:r>
      <w:r w:rsidRPr="004D144B">
        <w:rPr>
          <w:szCs w:val="21"/>
        </w:rPr>
        <w:t>113(b)</w:t>
      </w:r>
      <w:r w:rsidRPr="004D144B">
        <w:rPr>
          <w:szCs w:val="21"/>
        </w:rPr>
        <w:t>条，一项申诉必须达到受理条件所要求的基本佐证程度，方可受理。委员会注意到缔约国的以下论点：由于缺乏佐证，本来文明显没有根据。然而，委员会认为，申诉人提出的论点提出了《公约》第</w:t>
      </w:r>
      <w:r w:rsidRPr="004D144B">
        <w:rPr>
          <w:szCs w:val="21"/>
        </w:rPr>
        <w:t>3</w:t>
      </w:r>
      <w:r w:rsidRPr="004D144B">
        <w:rPr>
          <w:szCs w:val="21"/>
        </w:rPr>
        <w:t>条下的实质性问题，而且，应处理这些论点的</w:t>
      </w:r>
      <w:r w:rsidRPr="004D144B">
        <w:rPr>
          <w:rFonts w:hint="eastAsia"/>
          <w:szCs w:val="21"/>
        </w:rPr>
        <w:t>实质问题</w:t>
      </w:r>
      <w:r w:rsidRPr="004D144B">
        <w:rPr>
          <w:szCs w:val="21"/>
        </w:rPr>
        <w:t>。因此，委员会宣布来文可予受理，并着手进行实质审议。</w:t>
      </w:r>
    </w:p>
    <w:p w14:paraId="05CC36F8" w14:textId="77777777" w:rsidR="004D144B" w:rsidRPr="004D144B" w:rsidRDefault="004D144B" w:rsidP="00E86229">
      <w:pPr>
        <w:pStyle w:val="H4GC"/>
      </w:pPr>
      <w:r w:rsidRPr="004D144B">
        <w:tab/>
      </w:r>
      <w:r w:rsidRPr="004D144B">
        <w:tab/>
      </w:r>
      <w:r w:rsidRPr="004D144B">
        <w:t>审议</w:t>
      </w:r>
      <w:r w:rsidRPr="004D144B">
        <w:rPr>
          <w:rFonts w:ascii="宋体" w:cs="宋体" w:hint="eastAsia"/>
        </w:rPr>
        <w:t>实质问题</w:t>
      </w:r>
    </w:p>
    <w:p w14:paraId="06657FD8" w14:textId="2AEE3471" w:rsidR="004D144B" w:rsidRPr="004D144B" w:rsidRDefault="004D144B" w:rsidP="004D144B">
      <w:pPr>
        <w:pStyle w:val="SingleTxtGC"/>
        <w:rPr>
          <w:szCs w:val="21"/>
        </w:rPr>
      </w:pPr>
      <w:r w:rsidRPr="004D144B">
        <w:rPr>
          <w:szCs w:val="21"/>
        </w:rPr>
        <w:t>9.1</w:t>
      </w:r>
      <w:r w:rsidRPr="004D144B">
        <w:rPr>
          <w:szCs w:val="21"/>
        </w:rPr>
        <w:tab/>
      </w:r>
      <w:r w:rsidRPr="004D144B">
        <w:rPr>
          <w:szCs w:val="21"/>
        </w:rPr>
        <w:t>按照《公约》第</w:t>
      </w:r>
      <w:r w:rsidRPr="004D144B">
        <w:rPr>
          <w:szCs w:val="21"/>
        </w:rPr>
        <w:t>22</w:t>
      </w:r>
      <w:r w:rsidRPr="004D144B">
        <w:rPr>
          <w:szCs w:val="21"/>
        </w:rPr>
        <w:t>条第</w:t>
      </w:r>
      <w:r w:rsidRPr="004D144B">
        <w:rPr>
          <w:szCs w:val="21"/>
        </w:rPr>
        <w:t>4</w:t>
      </w:r>
      <w:r w:rsidRPr="004D144B">
        <w:rPr>
          <w:szCs w:val="21"/>
        </w:rPr>
        <w:t>款，委员会参照当事各方提交的所有资料审议了来文。</w:t>
      </w:r>
    </w:p>
    <w:p w14:paraId="7EE63A56" w14:textId="3C46ED95" w:rsidR="004D144B" w:rsidRPr="004D144B" w:rsidRDefault="004D144B" w:rsidP="004D144B">
      <w:pPr>
        <w:pStyle w:val="SingleTxtGC"/>
        <w:rPr>
          <w:szCs w:val="21"/>
        </w:rPr>
      </w:pPr>
      <w:r w:rsidRPr="004D144B">
        <w:rPr>
          <w:szCs w:val="21"/>
        </w:rPr>
        <w:t>9.2</w:t>
      </w:r>
      <w:r w:rsidRPr="004D144B">
        <w:rPr>
          <w:szCs w:val="21"/>
        </w:rPr>
        <w:tab/>
      </w:r>
      <w:r w:rsidRPr="004D144B">
        <w:rPr>
          <w:szCs w:val="21"/>
        </w:rPr>
        <w:t>委员会需处理的问题是，将申诉人及其家人遣返斯里兰卡是否构成违反缔约国在《公约》第</w:t>
      </w:r>
      <w:r w:rsidRPr="004D144B">
        <w:rPr>
          <w:szCs w:val="21"/>
        </w:rPr>
        <w:t>3</w:t>
      </w:r>
      <w:r w:rsidRPr="004D144B">
        <w:rPr>
          <w:szCs w:val="21"/>
        </w:rPr>
        <w:t>条下的义务：如果有充分理由可据以相信，有关人员将面临遭受酷刑的风险，不将其驱逐或遣返</w:t>
      </w:r>
      <w:r w:rsidRPr="004D144B">
        <w:rPr>
          <w:szCs w:val="21"/>
        </w:rPr>
        <w:t>(</w:t>
      </w:r>
      <w:r w:rsidRPr="004D144B">
        <w:rPr>
          <w:szCs w:val="21"/>
        </w:rPr>
        <w:t>驱回</w:t>
      </w:r>
      <w:r w:rsidRPr="004D144B">
        <w:rPr>
          <w:szCs w:val="21"/>
        </w:rPr>
        <w:t>)</w:t>
      </w:r>
      <w:r w:rsidRPr="004D144B">
        <w:rPr>
          <w:szCs w:val="21"/>
        </w:rPr>
        <w:t>到另一国。在评估这一风险时，根据《公约》第</w:t>
      </w:r>
      <w:r w:rsidRPr="004D144B">
        <w:rPr>
          <w:szCs w:val="21"/>
        </w:rPr>
        <w:t>3</w:t>
      </w:r>
      <w:r w:rsidRPr="004D144B">
        <w:rPr>
          <w:szCs w:val="21"/>
        </w:rPr>
        <w:t>条第</w:t>
      </w:r>
      <w:r w:rsidRPr="004D144B">
        <w:rPr>
          <w:szCs w:val="21"/>
        </w:rPr>
        <w:t>2</w:t>
      </w:r>
      <w:r w:rsidRPr="004D144B">
        <w:rPr>
          <w:szCs w:val="21"/>
        </w:rPr>
        <w:t>款，委员会必须考虑到所有相关因素，包括是否存在一贯严重、</w:t>
      </w:r>
      <w:proofErr w:type="gramStart"/>
      <w:r w:rsidRPr="004D144B">
        <w:rPr>
          <w:szCs w:val="21"/>
        </w:rPr>
        <w:t>公然或</w:t>
      </w:r>
      <w:proofErr w:type="gramEnd"/>
      <w:r w:rsidRPr="004D144B">
        <w:rPr>
          <w:szCs w:val="21"/>
        </w:rPr>
        <w:t>大规模侵犯人权的情况。然而，委员会回顾，这种裁定的目的是，确定有关个人在将被遣返至的国家是否</w:t>
      </w:r>
      <w:r w:rsidRPr="004D144B">
        <w:rPr>
          <w:rFonts w:hint="eastAsia"/>
          <w:szCs w:val="21"/>
        </w:rPr>
        <w:t>个人</w:t>
      </w:r>
      <w:r w:rsidRPr="004D144B">
        <w:rPr>
          <w:szCs w:val="21"/>
        </w:rPr>
        <w:t>面临可预见的和真实的遭受酷刑的风险。因此，一</w:t>
      </w:r>
      <w:proofErr w:type="gramStart"/>
      <w:r w:rsidRPr="004D144B">
        <w:rPr>
          <w:szCs w:val="21"/>
        </w:rPr>
        <w:t>国存在</w:t>
      </w:r>
      <w:proofErr w:type="gramEnd"/>
      <w:r w:rsidRPr="004D144B">
        <w:rPr>
          <w:szCs w:val="21"/>
        </w:rPr>
        <w:t>一贯严重、</w:t>
      </w:r>
      <w:proofErr w:type="gramStart"/>
      <w:r w:rsidRPr="004D144B">
        <w:rPr>
          <w:szCs w:val="21"/>
        </w:rPr>
        <w:t>公然或</w:t>
      </w:r>
      <w:proofErr w:type="gramEnd"/>
      <w:r w:rsidRPr="004D144B">
        <w:rPr>
          <w:szCs w:val="21"/>
        </w:rPr>
        <w:t>大规模侵犯人权的情况，本身并不构成充分理由，可据以确定，某一具体个人在返回该国时将面临遭受酷刑的危险；必须提出其他理由，以表明有关个人</w:t>
      </w:r>
      <w:r w:rsidRPr="004D144B">
        <w:rPr>
          <w:rFonts w:hint="eastAsia"/>
          <w:szCs w:val="21"/>
        </w:rPr>
        <w:t>本人</w:t>
      </w:r>
      <w:r w:rsidRPr="004D144B">
        <w:rPr>
          <w:szCs w:val="21"/>
        </w:rPr>
        <w:t>面临风险。相反，不存在一贯公然侵犯人权的情况，也不意味着，在其特定情况下，有关人员不会遭受酷刑。</w:t>
      </w:r>
    </w:p>
    <w:p w14:paraId="6158F046" w14:textId="5F6BA8C1" w:rsidR="004D144B" w:rsidRPr="004D144B" w:rsidRDefault="004D144B" w:rsidP="004D144B">
      <w:pPr>
        <w:pStyle w:val="SingleTxtGC"/>
        <w:rPr>
          <w:szCs w:val="21"/>
        </w:rPr>
      </w:pPr>
      <w:r w:rsidRPr="004D144B">
        <w:rPr>
          <w:szCs w:val="21"/>
        </w:rPr>
        <w:t>9.3</w:t>
      </w:r>
      <w:r w:rsidRPr="004D144B">
        <w:rPr>
          <w:szCs w:val="21"/>
        </w:rPr>
        <w:tab/>
      </w:r>
      <w:r w:rsidRPr="004D144B">
        <w:rPr>
          <w:szCs w:val="21"/>
        </w:rPr>
        <w:t>委员会回顾关于执行《公约》第</w:t>
      </w:r>
      <w:r w:rsidRPr="004D144B">
        <w:rPr>
          <w:szCs w:val="21"/>
        </w:rPr>
        <w:t>3</w:t>
      </w:r>
      <w:r w:rsidRPr="004D144B">
        <w:rPr>
          <w:szCs w:val="21"/>
        </w:rPr>
        <w:t>条的第</w:t>
      </w:r>
      <w:r w:rsidRPr="004D144B">
        <w:rPr>
          <w:szCs w:val="21"/>
        </w:rPr>
        <w:t>1</w:t>
      </w:r>
      <w:r w:rsidRPr="004D144B">
        <w:rPr>
          <w:szCs w:val="21"/>
        </w:rPr>
        <w:t>号</w:t>
      </w:r>
      <w:r w:rsidRPr="004D144B">
        <w:rPr>
          <w:szCs w:val="21"/>
        </w:rPr>
        <w:t>(1997</w:t>
      </w:r>
      <w:r w:rsidRPr="004D144B">
        <w:rPr>
          <w:szCs w:val="21"/>
        </w:rPr>
        <w:t>年</w:t>
      </w:r>
      <w:r w:rsidRPr="004D144B">
        <w:rPr>
          <w:szCs w:val="21"/>
        </w:rPr>
        <w:t>)</w:t>
      </w:r>
      <w:r w:rsidRPr="004D144B">
        <w:rPr>
          <w:szCs w:val="21"/>
        </w:rPr>
        <w:t>一般性意见，根据该意见，评估酷刑风险所依据的理由必须超越纯理论或怀疑。虽然不必证明这种风险</w:t>
      </w:r>
      <w:r w:rsidRPr="004D144B">
        <w:rPr>
          <w:rFonts w:hint="eastAsia"/>
          <w:szCs w:val="21"/>
        </w:rPr>
        <w:t>“</w:t>
      </w:r>
      <w:r w:rsidRPr="004D144B">
        <w:rPr>
          <w:szCs w:val="21"/>
        </w:rPr>
        <w:t>极有可能发生</w:t>
      </w:r>
      <w:r w:rsidRPr="004D144B">
        <w:rPr>
          <w:rFonts w:hint="eastAsia"/>
          <w:szCs w:val="21"/>
        </w:rPr>
        <w:t>”</w:t>
      </w:r>
      <w:r w:rsidRPr="004D144B">
        <w:rPr>
          <w:szCs w:val="21"/>
        </w:rPr>
        <w:t>(</w:t>
      </w:r>
      <w:r w:rsidRPr="004D144B">
        <w:rPr>
          <w:szCs w:val="21"/>
        </w:rPr>
        <w:t>第</w:t>
      </w:r>
      <w:r w:rsidRPr="004D144B">
        <w:rPr>
          <w:szCs w:val="21"/>
        </w:rPr>
        <w:t>6</w:t>
      </w:r>
      <w:r w:rsidRPr="004D144B">
        <w:rPr>
          <w:szCs w:val="21"/>
        </w:rPr>
        <w:t>段</w:t>
      </w:r>
      <w:r w:rsidRPr="004D144B">
        <w:rPr>
          <w:szCs w:val="21"/>
        </w:rPr>
        <w:t>)</w:t>
      </w:r>
      <w:r w:rsidRPr="004D144B">
        <w:rPr>
          <w:szCs w:val="21"/>
        </w:rPr>
        <w:t>，但委员会指出，举证责任一般由申诉人承担，申诉人必须提出令人信服的理由证明，他</w:t>
      </w:r>
      <w:r w:rsidRPr="004D144B">
        <w:rPr>
          <w:szCs w:val="21"/>
        </w:rPr>
        <w:t>(</w:t>
      </w:r>
      <w:r w:rsidRPr="004D144B">
        <w:rPr>
          <w:szCs w:val="21"/>
        </w:rPr>
        <w:t>她</w:t>
      </w:r>
      <w:r w:rsidRPr="004D144B">
        <w:rPr>
          <w:szCs w:val="21"/>
        </w:rPr>
        <w:t>)</w:t>
      </w:r>
      <w:r w:rsidRPr="004D144B">
        <w:rPr>
          <w:szCs w:val="21"/>
        </w:rPr>
        <w:t>面临可预见的、真实的和个人的风险。虽然，按照第</w:t>
      </w:r>
      <w:r w:rsidRPr="004D144B">
        <w:rPr>
          <w:szCs w:val="21"/>
        </w:rPr>
        <w:t>1</w:t>
      </w:r>
      <w:r w:rsidRPr="004D144B">
        <w:rPr>
          <w:szCs w:val="21"/>
        </w:rPr>
        <w:t>号一般性意见的规定，委员会必须充分重视所涉缔约国机关对事实的调查结论，但它不受这种结论的约束，而是有权</w:t>
      </w:r>
      <w:r w:rsidRPr="004D144B">
        <w:rPr>
          <w:szCs w:val="21"/>
        </w:rPr>
        <w:t>(</w:t>
      </w:r>
      <w:r w:rsidRPr="004D144B">
        <w:rPr>
          <w:szCs w:val="21"/>
        </w:rPr>
        <w:t>《公约》第</w:t>
      </w:r>
      <w:r w:rsidRPr="004D144B">
        <w:rPr>
          <w:szCs w:val="21"/>
        </w:rPr>
        <w:t>22</w:t>
      </w:r>
      <w:r w:rsidRPr="004D144B">
        <w:rPr>
          <w:szCs w:val="21"/>
        </w:rPr>
        <w:t>条第</w:t>
      </w:r>
      <w:r w:rsidRPr="004D144B">
        <w:rPr>
          <w:szCs w:val="21"/>
        </w:rPr>
        <w:t>4</w:t>
      </w:r>
      <w:r w:rsidRPr="004D144B">
        <w:rPr>
          <w:szCs w:val="21"/>
        </w:rPr>
        <w:t>款规定了此项权力</w:t>
      </w:r>
      <w:r w:rsidRPr="004D144B">
        <w:rPr>
          <w:szCs w:val="21"/>
        </w:rPr>
        <w:t>)</w:t>
      </w:r>
      <w:r w:rsidRPr="004D144B">
        <w:rPr>
          <w:szCs w:val="21"/>
        </w:rPr>
        <w:t>在每起案件的全部情节基础上对事实进行自由评估</w:t>
      </w:r>
      <w:r w:rsidRPr="004D144B">
        <w:rPr>
          <w:szCs w:val="21"/>
        </w:rPr>
        <w:t>(</w:t>
      </w:r>
      <w:r w:rsidRPr="004D144B">
        <w:rPr>
          <w:szCs w:val="21"/>
        </w:rPr>
        <w:t>第</w:t>
      </w:r>
      <w:r w:rsidRPr="004D144B">
        <w:rPr>
          <w:szCs w:val="21"/>
        </w:rPr>
        <w:t>9</w:t>
      </w:r>
      <w:r w:rsidRPr="004D144B">
        <w:rPr>
          <w:szCs w:val="21"/>
        </w:rPr>
        <w:t>段</w:t>
      </w:r>
      <w:r w:rsidRPr="004D144B">
        <w:rPr>
          <w:szCs w:val="21"/>
        </w:rPr>
        <w:t>)</w:t>
      </w:r>
      <w:r w:rsidRPr="004D144B">
        <w:rPr>
          <w:szCs w:val="21"/>
        </w:rPr>
        <w:t>。</w:t>
      </w:r>
    </w:p>
    <w:p w14:paraId="2C069129" w14:textId="035CA3C7" w:rsidR="004D144B" w:rsidRPr="004D144B" w:rsidRDefault="004D144B" w:rsidP="004D144B">
      <w:pPr>
        <w:pStyle w:val="SingleTxtGC"/>
        <w:rPr>
          <w:szCs w:val="21"/>
        </w:rPr>
      </w:pPr>
      <w:r w:rsidRPr="004D144B">
        <w:rPr>
          <w:szCs w:val="21"/>
        </w:rPr>
        <w:t>9.4</w:t>
      </w:r>
      <w:r w:rsidRPr="004D144B">
        <w:rPr>
          <w:szCs w:val="21"/>
        </w:rPr>
        <w:tab/>
      </w:r>
      <w:r w:rsidRPr="004D144B">
        <w:rPr>
          <w:szCs w:val="21"/>
        </w:rPr>
        <w:t>在评估本案的酷刑风险时，委员会注意到申诉人的论点，即由于以下原因，如被遣返斯里兰卡，他和家人将会遭受酷刑：</w:t>
      </w:r>
      <w:r w:rsidRPr="004D144B">
        <w:rPr>
          <w:szCs w:val="21"/>
        </w:rPr>
        <w:t>1995</w:t>
      </w:r>
      <w:r w:rsidRPr="004D144B">
        <w:rPr>
          <w:szCs w:val="21"/>
        </w:rPr>
        <w:t>年，他因为被怀疑与猛虎组织有联系而据称被拘留并遭受酷刑；他曾为联合国安全和安保部工作六年，而且，由于其职业责任，他与政府当局和准军事团体有过冲突；</w:t>
      </w:r>
      <w:r w:rsidRPr="004D144B">
        <w:rPr>
          <w:szCs w:val="21"/>
        </w:rPr>
        <w:t>2008</w:t>
      </w:r>
      <w:r w:rsidRPr="004D144B">
        <w:rPr>
          <w:szCs w:val="21"/>
        </w:rPr>
        <w:t>年以来，他和家人在不同场合受到身份不明的人的骚扰和袭击；他担心，作为来自加拿大的寻求庇护未果者，他和家人会被怀疑与侨民中的猛虎组织有联系。</w:t>
      </w:r>
    </w:p>
    <w:p w14:paraId="12FBA2AC" w14:textId="53017379" w:rsidR="004D144B" w:rsidRPr="004D144B" w:rsidRDefault="00C159EC" w:rsidP="004D144B">
      <w:pPr>
        <w:pStyle w:val="SingleTxtGC"/>
        <w:rPr>
          <w:szCs w:val="21"/>
        </w:rPr>
      </w:pPr>
      <w:r>
        <w:rPr>
          <w:szCs w:val="21"/>
        </w:rPr>
        <w:t>9.5</w:t>
      </w:r>
      <w:r w:rsidR="004D144B" w:rsidRPr="004D144B">
        <w:rPr>
          <w:szCs w:val="21"/>
        </w:rPr>
        <w:tab/>
      </w:r>
      <w:r w:rsidR="004D144B" w:rsidRPr="004D144B">
        <w:rPr>
          <w:szCs w:val="21"/>
        </w:rPr>
        <w:t>然而，委员会还注意到缔约国的以下意见：其国内当局认为，申诉人关于其家人遭受威胁的许多陈述缺乏可信度；申诉人未能证明，他在联合国安全和安保部工作的历史使他面临酷刑风险。申诉人及其家人都未提供任何证据证明，他们参与了反政府或亲猛虎组织的活动，这些活动会使他们作为寻求庇护未果者而面临风险。</w:t>
      </w:r>
    </w:p>
    <w:p w14:paraId="5A9C4C9E" w14:textId="3CB99A13" w:rsidR="004D144B" w:rsidRPr="004D144B" w:rsidRDefault="00C159EC" w:rsidP="004D144B">
      <w:pPr>
        <w:pStyle w:val="SingleTxtGC"/>
        <w:rPr>
          <w:szCs w:val="21"/>
        </w:rPr>
      </w:pPr>
      <w:r>
        <w:rPr>
          <w:szCs w:val="21"/>
        </w:rPr>
        <w:t>9.6</w:t>
      </w:r>
      <w:r w:rsidR="004D144B" w:rsidRPr="004D144B">
        <w:rPr>
          <w:szCs w:val="21"/>
        </w:rPr>
        <w:tab/>
      </w:r>
      <w:r w:rsidR="004D144B" w:rsidRPr="004D144B">
        <w:rPr>
          <w:szCs w:val="21"/>
        </w:rPr>
        <w:t>委员会特别注意到缔约国的以下论点：申诉人提供的资料，包括警察报告，并未表明，斯里兰卡当局不愿意而且没有能力保护他和家人免受伤害。在这方面，委员会注意到，</w:t>
      </w:r>
      <w:r w:rsidR="004D144B" w:rsidRPr="004D144B">
        <w:rPr>
          <w:szCs w:val="21"/>
        </w:rPr>
        <w:t>2009</w:t>
      </w:r>
      <w:r w:rsidR="004D144B" w:rsidRPr="004D144B">
        <w:rPr>
          <w:szCs w:val="21"/>
        </w:rPr>
        <w:t>年</w:t>
      </w:r>
      <w:r w:rsidR="004D144B" w:rsidRPr="004D144B">
        <w:rPr>
          <w:szCs w:val="21"/>
        </w:rPr>
        <w:t>8</w:t>
      </w:r>
      <w:r w:rsidR="004D144B" w:rsidRPr="004D144B">
        <w:rPr>
          <w:szCs w:val="21"/>
        </w:rPr>
        <w:t>月，申诉人受到猛虎人解组织的一名武装成员和一伙男子的死亡威胁，警察</w:t>
      </w:r>
      <w:proofErr w:type="gramStart"/>
      <w:r w:rsidR="004D144B" w:rsidRPr="004D144B">
        <w:rPr>
          <w:szCs w:val="21"/>
        </w:rPr>
        <w:t>作出</w:t>
      </w:r>
      <w:proofErr w:type="gramEnd"/>
      <w:r w:rsidR="004D144B" w:rsidRPr="004D144B">
        <w:rPr>
          <w:szCs w:val="21"/>
        </w:rPr>
        <w:t>了反应，驱散了这伙人。它还注意到，申诉人一年前收到了一个威胁电话，他向拜蒂克洛警方提出了申诉，但是，警方不能确定打电话者的身份。</w:t>
      </w:r>
    </w:p>
    <w:p w14:paraId="393422B7" w14:textId="4826D96C" w:rsidR="004D144B" w:rsidRPr="004D144B" w:rsidRDefault="004D144B" w:rsidP="004D144B">
      <w:pPr>
        <w:pStyle w:val="SingleTxtGC"/>
        <w:rPr>
          <w:szCs w:val="21"/>
        </w:rPr>
      </w:pPr>
      <w:r w:rsidRPr="004D144B">
        <w:rPr>
          <w:szCs w:val="21"/>
        </w:rPr>
        <w:t>9.7</w:t>
      </w:r>
      <w:r w:rsidRPr="004D144B">
        <w:rPr>
          <w:szCs w:val="21"/>
        </w:rPr>
        <w:tab/>
      </w:r>
      <w:r w:rsidRPr="004D144B">
        <w:rPr>
          <w:szCs w:val="21"/>
        </w:rPr>
        <w:t>委员会还注意到缔约国的以下意见：申诉人及其家人未证明，如被遣返斯里兰卡，</w:t>
      </w:r>
      <w:r w:rsidRPr="004D144B">
        <w:rPr>
          <w:szCs w:val="21"/>
        </w:rPr>
        <w:t>2008</w:t>
      </w:r>
      <w:r w:rsidRPr="004D144B">
        <w:rPr>
          <w:szCs w:val="21"/>
        </w:rPr>
        <w:t>至</w:t>
      </w:r>
      <w:r w:rsidRPr="004D144B">
        <w:rPr>
          <w:szCs w:val="21"/>
        </w:rPr>
        <w:t>2012</w:t>
      </w:r>
      <w:r w:rsidRPr="004D144B">
        <w:rPr>
          <w:szCs w:val="21"/>
        </w:rPr>
        <w:t>年期间发生的据称事件对他们而言是一种持续风险。在这方面，委员会认为，申诉人未提供充分证据证明，</w:t>
      </w:r>
      <w:r w:rsidRPr="004D144B">
        <w:rPr>
          <w:szCs w:val="21"/>
        </w:rPr>
        <w:t>2014</w:t>
      </w:r>
      <w:r w:rsidRPr="004D144B">
        <w:rPr>
          <w:szCs w:val="21"/>
        </w:rPr>
        <w:t>年对仍在斯里兰卡生活的他的已婚女儿和女婿的据称威胁，以及他以前曾在联合国安全和安保部工作或他在</w:t>
      </w:r>
      <w:r w:rsidRPr="004D144B">
        <w:rPr>
          <w:szCs w:val="21"/>
        </w:rPr>
        <w:t>1995</w:t>
      </w:r>
      <w:r w:rsidRPr="004D144B">
        <w:rPr>
          <w:szCs w:val="21"/>
        </w:rPr>
        <w:t>年被拘留，这之间存在关联。</w:t>
      </w:r>
    </w:p>
    <w:p w14:paraId="20248DBD" w14:textId="1ECFA1AB" w:rsidR="004D144B" w:rsidRPr="004D144B" w:rsidRDefault="00C159EC" w:rsidP="004D144B">
      <w:pPr>
        <w:pStyle w:val="SingleTxtGC"/>
        <w:rPr>
          <w:szCs w:val="21"/>
        </w:rPr>
      </w:pPr>
      <w:r>
        <w:rPr>
          <w:szCs w:val="21"/>
        </w:rPr>
        <w:t>9.8</w:t>
      </w:r>
      <w:r w:rsidR="004D144B" w:rsidRPr="004D144B">
        <w:rPr>
          <w:szCs w:val="21"/>
        </w:rPr>
        <w:tab/>
      </w:r>
      <w:r w:rsidR="004D144B" w:rsidRPr="004D144B">
        <w:rPr>
          <w:szCs w:val="21"/>
        </w:rPr>
        <w:t>关于申诉人的一般诉称</w:t>
      </w:r>
      <w:r w:rsidR="004D144B" w:rsidRPr="004D144B">
        <w:rPr>
          <w:szCs w:val="21"/>
        </w:rPr>
        <w:t>(</w:t>
      </w:r>
      <w:r w:rsidR="004D144B" w:rsidRPr="004D144B">
        <w:rPr>
          <w:szCs w:val="21"/>
        </w:rPr>
        <w:t>由于他作为泰米尔人的身份，与猛虎组织有真实的关联或被视为与其有关联，而且作为一名从海外返回的寻求庇护未果者，一旦返回斯里兰卡，他面临遭受酷刑的风险</w:t>
      </w:r>
      <w:r w:rsidR="004D144B" w:rsidRPr="004D144B">
        <w:rPr>
          <w:szCs w:val="21"/>
        </w:rPr>
        <w:t>)</w:t>
      </w:r>
      <w:r w:rsidR="004D144B" w:rsidRPr="004D144B">
        <w:rPr>
          <w:szCs w:val="21"/>
        </w:rPr>
        <w:t>，委员会同意，面临强迫遣返斯里兰卡的泰米尔族斯里兰卡人，与猛虎组织有真实的先前个人或家庭关联或被视为有这种关联，可能面临酷刑风险。在这方面，委员会注意到斯里兰卡目前的人权状况，并参照了关于斯里兰卡第五次定期报告的结论性意见，在该意见中，委员会表示关切的是，除其他外，有报告称，在斯里兰卡，持续存在国家安全部队，包括军队和警察实施的绑架、酷刑和虐待，</w:t>
      </w:r>
      <w:r w:rsidR="004D144B" w:rsidRPr="004D144B">
        <w:rPr>
          <w:rStyle w:val="a8"/>
          <w:rFonts w:eastAsia="宋体" w:hAnsi="宋体"/>
          <w:position w:val="-4"/>
          <w:szCs w:val="21"/>
        </w:rPr>
        <w:footnoteReference w:id="28"/>
      </w:r>
      <w:r>
        <w:rPr>
          <w:rFonts w:hint="eastAsia"/>
          <w:szCs w:val="21"/>
        </w:rPr>
        <w:t xml:space="preserve"> </w:t>
      </w:r>
      <w:r w:rsidR="004D144B" w:rsidRPr="004D144B">
        <w:rPr>
          <w:szCs w:val="21"/>
        </w:rPr>
        <w:t>这种情况在与猛虎组织的冲突于</w:t>
      </w:r>
      <w:r w:rsidR="004D144B" w:rsidRPr="004D144B">
        <w:rPr>
          <w:szCs w:val="21"/>
        </w:rPr>
        <w:t>2009</w:t>
      </w:r>
      <w:r w:rsidR="004D144B" w:rsidRPr="004D144B">
        <w:rPr>
          <w:szCs w:val="21"/>
        </w:rPr>
        <w:t>年</w:t>
      </w:r>
      <w:r w:rsidR="004D144B" w:rsidRPr="004D144B">
        <w:rPr>
          <w:szCs w:val="21"/>
        </w:rPr>
        <w:t>5</w:t>
      </w:r>
      <w:r w:rsidR="004D144B" w:rsidRPr="004D144B">
        <w:rPr>
          <w:szCs w:val="21"/>
        </w:rPr>
        <w:t>月结束后在该国许多地区继续存在，而且，委员会参照了非政府组织关于斯里兰卡当局对待返回个人</w:t>
      </w:r>
      <w:r w:rsidR="004D144B" w:rsidRPr="004D144B">
        <w:rPr>
          <w:rStyle w:val="a8"/>
          <w:rFonts w:eastAsia="宋体" w:hAnsi="宋体"/>
          <w:position w:val="-4"/>
          <w:szCs w:val="21"/>
        </w:rPr>
        <w:footnoteReference w:id="29"/>
      </w:r>
      <w:r>
        <w:rPr>
          <w:rFonts w:hint="eastAsia"/>
          <w:szCs w:val="21"/>
        </w:rPr>
        <w:t xml:space="preserve"> </w:t>
      </w:r>
      <w:r w:rsidR="004D144B" w:rsidRPr="004D144B">
        <w:rPr>
          <w:szCs w:val="21"/>
        </w:rPr>
        <w:t>的可信报告。</w:t>
      </w:r>
      <w:r w:rsidR="004D144B" w:rsidRPr="004D144B">
        <w:rPr>
          <w:rStyle w:val="a8"/>
          <w:rFonts w:eastAsia="宋体" w:hAnsi="宋体"/>
          <w:position w:val="-4"/>
          <w:szCs w:val="21"/>
        </w:rPr>
        <w:footnoteReference w:id="30"/>
      </w:r>
      <w:r>
        <w:rPr>
          <w:szCs w:val="21"/>
        </w:rPr>
        <w:t xml:space="preserve"> </w:t>
      </w:r>
      <w:r w:rsidR="004D144B" w:rsidRPr="004D144B">
        <w:rPr>
          <w:szCs w:val="21"/>
        </w:rPr>
        <w:t>然而，委员会回顾，在原籍国发生侵犯人权行为本身不足以得出结论认为，有关人员面临遭受酷刑的个人风险。</w:t>
      </w:r>
      <w:r w:rsidR="004D144B" w:rsidRPr="004D144B">
        <w:rPr>
          <w:rStyle w:val="a8"/>
          <w:rFonts w:eastAsia="宋体" w:hAnsi="宋体"/>
          <w:position w:val="-4"/>
          <w:szCs w:val="21"/>
        </w:rPr>
        <w:footnoteReference w:id="31"/>
      </w:r>
      <w:r>
        <w:rPr>
          <w:szCs w:val="21"/>
        </w:rPr>
        <w:t xml:space="preserve"> </w:t>
      </w:r>
      <w:r w:rsidR="004D144B" w:rsidRPr="004D144B">
        <w:rPr>
          <w:szCs w:val="21"/>
        </w:rPr>
        <w:t>委员会还回顾，尽管过去事件可能具有相关性，委员会</w:t>
      </w:r>
      <w:proofErr w:type="gramStart"/>
      <w:r w:rsidR="004D144B" w:rsidRPr="004D144B">
        <w:rPr>
          <w:szCs w:val="21"/>
        </w:rPr>
        <w:t>需审议</w:t>
      </w:r>
      <w:proofErr w:type="gramEnd"/>
      <w:r w:rsidR="004D144B" w:rsidRPr="004D144B">
        <w:rPr>
          <w:szCs w:val="21"/>
        </w:rPr>
        <w:t>的主要问题是，如被遣返斯里兰卡，申诉人是否目前面临酷刑风险。</w:t>
      </w:r>
      <w:r w:rsidR="004D144B" w:rsidRPr="004D144B">
        <w:rPr>
          <w:rStyle w:val="a8"/>
          <w:rFonts w:eastAsia="宋体" w:hAnsi="宋体"/>
          <w:position w:val="-4"/>
          <w:szCs w:val="21"/>
        </w:rPr>
        <w:footnoteReference w:id="32"/>
      </w:r>
      <w:r>
        <w:rPr>
          <w:szCs w:val="21"/>
        </w:rPr>
        <w:t xml:space="preserve"> </w:t>
      </w:r>
      <w:r w:rsidR="004D144B" w:rsidRPr="004D144B">
        <w:rPr>
          <w:szCs w:val="21"/>
        </w:rPr>
        <w:t>委员会注意到，在评估申诉人的庇护申请时，缔约国当局考虑了寻求庇护未果者在返回斯里兰卡时可能遭</w:t>
      </w:r>
      <w:r w:rsidR="004D144B" w:rsidRPr="00DC45C3">
        <w:rPr>
          <w:spacing w:val="4"/>
          <w:szCs w:val="21"/>
        </w:rPr>
        <w:t>遇虐待的风险，并认为，在本案中，缔约国当局对申诉人的诉求给予了适当考</w:t>
      </w:r>
      <w:r w:rsidR="004D144B" w:rsidRPr="004D144B">
        <w:rPr>
          <w:szCs w:val="21"/>
        </w:rPr>
        <w:t>虑。</w:t>
      </w:r>
    </w:p>
    <w:p w14:paraId="355E5B89" w14:textId="001A531E" w:rsidR="004D144B" w:rsidRPr="004D144B" w:rsidRDefault="00FF0D6C" w:rsidP="004D144B">
      <w:pPr>
        <w:pStyle w:val="SingleTxtGC"/>
        <w:rPr>
          <w:szCs w:val="21"/>
        </w:rPr>
      </w:pPr>
      <w:r>
        <w:rPr>
          <w:szCs w:val="21"/>
        </w:rPr>
        <w:t>9.9</w:t>
      </w:r>
      <w:r w:rsidR="004D144B" w:rsidRPr="004D144B">
        <w:rPr>
          <w:szCs w:val="21"/>
        </w:rPr>
        <w:tab/>
      </w:r>
      <w:r w:rsidR="004D144B" w:rsidRPr="004D144B">
        <w:rPr>
          <w:szCs w:val="21"/>
        </w:rPr>
        <w:t>根据这些</w:t>
      </w:r>
      <w:proofErr w:type="gramStart"/>
      <w:r w:rsidR="004D144B" w:rsidRPr="004D144B">
        <w:rPr>
          <w:szCs w:val="21"/>
        </w:rPr>
        <w:t>考量</w:t>
      </w:r>
      <w:proofErr w:type="gramEnd"/>
      <w:r w:rsidR="004D144B" w:rsidRPr="004D144B">
        <w:rPr>
          <w:szCs w:val="21"/>
        </w:rPr>
        <w:t>(</w:t>
      </w:r>
      <w:r w:rsidR="004D144B" w:rsidRPr="004D144B">
        <w:rPr>
          <w:szCs w:val="21"/>
        </w:rPr>
        <w:t>一并解读</w:t>
      </w:r>
      <w:r w:rsidR="004D144B" w:rsidRPr="004D144B">
        <w:rPr>
          <w:szCs w:val="21"/>
        </w:rPr>
        <w:t>)</w:t>
      </w:r>
      <w:r w:rsidR="004D144B" w:rsidRPr="004D144B">
        <w:rPr>
          <w:szCs w:val="21"/>
        </w:rPr>
        <w:t>，委员会得出结论认为，申诉人及其家人未提供充分证据，可使其据以得出结论，他们在返回斯里兰卡时面临真实的、可预见的、个人的和当前的遭受酷刑风险。此外，申诉人未证明，缔约国当局未对所提出的指控进行适当调查。委员会因此认为，案卷中的材料无法使其得出结论，遣返提交人及其家人构成违反《公约》第</w:t>
      </w:r>
      <w:r w:rsidR="004D144B" w:rsidRPr="004D144B">
        <w:rPr>
          <w:szCs w:val="21"/>
        </w:rPr>
        <w:t>3</w:t>
      </w:r>
      <w:r w:rsidR="004D144B" w:rsidRPr="004D144B">
        <w:rPr>
          <w:szCs w:val="21"/>
        </w:rPr>
        <w:t>条。</w:t>
      </w:r>
    </w:p>
    <w:p w14:paraId="7FEA625E" w14:textId="1E4E20B7" w:rsidR="004D144B" w:rsidRPr="004D144B" w:rsidRDefault="00FF0D6C" w:rsidP="004D144B">
      <w:pPr>
        <w:pStyle w:val="SingleTxtGC"/>
        <w:rPr>
          <w:szCs w:val="21"/>
        </w:rPr>
      </w:pPr>
      <w:r>
        <w:rPr>
          <w:szCs w:val="21"/>
        </w:rPr>
        <w:t>10.</w:t>
      </w:r>
      <w:r w:rsidR="004D144B" w:rsidRPr="004D144B">
        <w:rPr>
          <w:szCs w:val="21"/>
        </w:rPr>
        <w:tab/>
      </w:r>
      <w:r w:rsidR="004D144B" w:rsidRPr="004D144B">
        <w:rPr>
          <w:szCs w:val="21"/>
        </w:rPr>
        <w:t>因此，根据《公约》第</w:t>
      </w:r>
      <w:r w:rsidR="004D144B" w:rsidRPr="004D144B">
        <w:rPr>
          <w:szCs w:val="21"/>
        </w:rPr>
        <w:t>22</w:t>
      </w:r>
      <w:r w:rsidR="004D144B" w:rsidRPr="004D144B">
        <w:rPr>
          <w:szCs w:val="21"/>
        </w:rPr>
        <w:t>条第</w:t>
      </w:r>
      <w:r w:rsidR="004D144B" w:rsidRPr="004D144B">
        <w:rPr>
          <w:szCs w:val="21"/>
        </w:rPr>
        <w:t>7</w:t>
      </w:r>
      <w:r w:rsidR="004D144B" w:rsidRPr="004D144B">
        <w:rPr>
          <w:szCs w:val="21"/>
        </w:rPr>
        <w:t>款行事，委员会认为，缔约国将申诉人遣返到斯里兰卡不构成违反《公约》第</w:t>
      </w:r>
      <w:r w:rsidR="004D144B" w:rsidRPr="004D144B">
        <w:rPr>
          <w:szCs w:val="21"/>
        </w:rPr>
        <w:t>3</w:t>
      </w:r>
      <w:r w:rsidR="004D144B" w:rsidRPr="004D144B">
        <w:rPr>
          <w:szCs w:val="21"/>
        </w:rPr>
        <w:t>条。</w:t>
      </w:r>
    </w:p>
    <w:p w14:paraId="7257C7D4" w14:textId="77777777" w:rsidR="000926BA" w:rsidRPr="002D6A9C" w:rsidRDefault="000926B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5DCCBAEA" w14:textId="4D3E83EC" w:rsidR="004D144B" w:rsidRPr="004D144B" w:rsidRDefault="004D144B" w:rsidP="004D144B">
      <w:pPr>
        <w:pStyle w:val="SingleTxtGC"/>
        <w:rPr>
          <w:szCs w:val="21"/>
          <w:u w:val="single"/>
        </w:rPr>
      </w:pPr>
    </w:p>
    <w:p w14:paraId="435B1A07" w14:textId="77777777" w:rsidR="00286A32" w:rsidRPr="004D144B" w:rsidRDefault="00286A32" w:rsidP="004D144B">
      <w:pPr>
        <w:pStyle w:val="SingleTxtGC"/>
        <w:rPr>
          <w:szCs w:val="21"/>
        </w:rPr>
      </w:pPr>
    </w:p>
    <w:p w14:paraId="03697E1A" w14:textId="77777777" w:rsidR="004D144B" w:rsidRPr="004D144B" w:rsidRDefault="004D144B">
      <w:pPr>
        <w:pStyle w:val="SingleTxtGC"/>
        <w:rPr>
          <w:szCs w:val="21"/>
        </w:rPr>
      </w:pPr>
    </w:p>
    <w:sectPr w:rsidR="004D144B" w:rsidRPr="004D144B" w:rsidSect="00951B31">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QC reviser" w:date="2018-03-08T10:26:00Z" w:initials="QCreviser">
    <w:p w14:paraId="5AD6506F" w14:textId="77777777" w:rsidR="006840B8" w:rsidRPr="00D46EA1" w:rsidRDefault="006840B8" w:rsidP="007E24F5">
      <w:pPr>
        <w:pStyle w:val="afb"/>
        <w:rPr>
          <w:rFonts w:eastAsia="宋体"/>
        </w:rPr>
      </w:pPr>
      <w:r>
        <w:rPr>
          <w:rStyle w:val="afa"/>
        </w:rPr>
        <w:annotationRef/>
      </w:r>
      <w:r>
        <w:rPr>
          <w:rFonts w:eastAsia="宋体" w:hint="eastAsia"/>
        </w:rPr>
        <w:t>两处脚注漏译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D6506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2F19" w14:textId="77777777" w:rsidR="006840B8" w:rsidRPr="000D319F" w:rsidRDefault="006840B8" w:rsidP="000D319F">
      <w:pPr>
        <w:pStyle w:val="af0"/>
        <w:spacing w:after="240"/>
        <w:ind w:left="907"/>
        <w:rPr>
          <w:rFonts w:asciiTheme="majorBidi" w:eastAsia="宋体" w:hAnsiTheme="majorBidi" w:cstheme="majorBidi"/>
          <w:sz w:val="21"/>
          <w:szCs w:val="21"/>
          <w:lang w:val="en-US"/>
        </w:rPr>
      </w:pPr>
    </w:p>
    <w:p w14:paraId="6C918435" w14:textId="77777777" w:rsidR="006840B8" w:rsidRPr="000D319F" w:rsidRDefault="006840B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36E8B1F" w14:textId="77777777" w:rsidR="006840B8" w:rsidRPr="000D319F" w:rsidRDefault="006840B8" w:rsidP="000D319F">
      <w:pPr>
        <w:pStyle w:val="af0"/>
      </w:pPr>
    </w:p>
  </w:endnote>
  <w:endnote w:type="continuationNotice" w:id="1">
    <w:p w14:paraId="39EFBCCD" w14:textId="77777777" w:rsidR="006840B8" w:rsidRDefault="006840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8D61" w14:textId="74487A79" w:rsidR="006840B8" w:rsidRPr="00286A32" w:rsidRDefault="006840B8" w:rsidP="00286A3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802C6">
      <w:rPr>
        <w:rStyle w:val="af2"/>
        <w:noProof/>
      </w:rPr>
      <w:t>12</w:t>
    </w:r>
    <w:r>
      <w:rPr>
        <w:rStyle w:val="af2"/>
      </w:rPr>
      <w:fldChar w:fldCharType="end"/>
    </w:r>
    <w:r>
      <w:rPr>
        <w:rStyle w:val="af2"/>
      </w:rPr>
      <w:tab/>
    </w:r>
    <w:r w:rsidRPr="00286A32">
      <w:rPr>
        <w:rStyle w:val="af2"/>
        <w:b w:val="0"/>
        <w:snapToGrid w:val="0"/>
        <w:sz w:val="16"/>
      </w:rPr>
      <w:t>GE.17-16198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C26E6" w14:textId="66433EDA" w:rsidR="006840B8" w:rsidRPr="00286A32" w:rsidRDefault="006840B8" w:rsidP="00286A32">
    <w:pPr>
      <w:pStyle w:val="af0"/>
      <w:tabs>
        <w:tab w:val="clear" w:pos="431"/>
        <w:tab w:val="right" w:pos="9638"/>
      </w:tabs>
      <w:rPr>
        <w:rStyle w:val="af2"/>
      </w:rPr>
    </w:pPr>
    <w:r>
      <w:t>GE.17-16198</w:t>
    </w:r>
    <w:r>
      <w:tab/>
    </w:r>
    <w:r>
      <w:rPr>
        <w:rStyle w:val="af2"/>
      </w:rPr>
      <w:fldChar w:fldCharType="begin"/>
    </w:r>
    <w:r>
      <w:rPr>
        <w:rStyle w:val="af2"/>
      </w:rPr>
      <w:instrText xml:space="preserve"> PAGE  \* MERGEFORMAT </w:instrText>
    </w:r>
    <w:r>
      <w:rPr>
        <w:rStyle w:val="af2"/>
      </w:rPr>
      <w:fldChar w:fldCharType="separate"/>
    </w:r>
    <w:r w:rsidR="004802C6">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C861" w14:textId="77777777" w:rsidR="006840B8" w:rsidRPr="005505A1" w:rsidRDefault="006840B8" w:rsidP="00286A32">
    <w:pPr>
      <w:pStyle w:val="af0"/>
      <w:tabs>
        <w:tab w:val="left" w:pos="1701"/>
        <w:tab w:val="left" w:pos="2552"/>
        <w:tab w:val="left" w:pos="8448"/>
      </w:tabs>
      <w:spacing w:before="360"/>
      <w:rPr>
        <w:rFonts w:eastAsiaTheme="minorEastAsia"/>
        <w:b/>
        <w:sz w:val="21"/>
        <w:lang w:eastAsia="zh-CN"/>
      </w:rPr>
    </w:pPr>
    <w:r>
      <w:rPr>
        <w:sz w:val="20"/>
        <w:lang w:eastAsia="zh-CN"/>
      </w:rPr>
      <w:t>GE.17-16198</w:t>
    </w:r>
    <w:r w:rsidRPr="00EE277A">
      <w:rPr>
        <w:sz w:val="20"/>
        <w:lang w:eastAsia="zh-CN"/>
      </w:rPr>
      <w:t xml:space="preserve"> (C)</w:t>
    </w:r>
    <w:r>
      <w:rPr>
        <w:sz w:val="20"/>
        <w:lang w:eastAsia="zh-CN"/>
      </w:rPr>
      <w:tab/>
      <w:t>08031</w:t>
    </w:r>
    <w:r>
      <w:rPr>
        <w:rFonts w:eastAsiaTheme="minorEastAsia" w:hint="eastAsia"/>
        <w:sz w:val="20"/>
        <w:lang w:eastAsia="zh-CN"/>
      </w:rPr>
      <w:t>7</w:t>
    </w:r>
    <w:r>
      <w:rPr>
        <w:sz w:val="20"/>
        <w:lang w:eastAsia="zh-CN"/>
      </w:rPr>
      <w:tab/>
      <w:t>12031</w:t>
    </w:r>
    <w:r>
      <w:rPr>
        <w:rFonts w:eastAsiaTheme="minorEastAsia" w:hint="eastAsia"/>
        <w:sz w:val="20"/>
        <w:lang w:eastAsia="zh-CN"/>
      </w:rPr>
      <w:t>7</w:t>
    </w:r>
  </w:p>
  <w:p w14:paraId="5E3BFFB0" w14:textId="77777777" w:rsidR="006840B8" w:rsidRPr="00487939" w:rsidRDefault="006840B8" w:rsidP="004D144B">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22D742C" wp14:editId="14CE85F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1/D/659/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59/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1F52CBE" wp14:editId="45C245B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32377" w14:textId="77777777" w:rsidR="006840B8" w:rsidRPr="000157B1" w:rsidRDefault="006840B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C02CA15" w14:textId="77777777" w:rsidR="006840B8" w:rsidRPr="000157B1" w:rsidRDefault="006840B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FA000BF" w14:textId="77777777" w:rsidR="006840B8" w:rsidRDefault="006840B8"/>
  </w:footnote>
  <w:footnote w:id="2">
    <w:p w14:paraId="12FE884A" w14:textId="51BAADB3" w:rsidR="006840B8" w:rsidRDefault="006840B8" w:rsidP="00F07D8E">
      <w:pPr>
        <w:pStyle w:val="a6"/>
        <w:tabs>
          <w:tab w:val="clear" w:pos="1021"/>
          <w:tab w:val="right" w:pos="1020"/>
        </w:tabs>
      </w:pPr>
      <w:r w:rsidRPr="00A163EF">
        <w:rPr>
          <w:rStyle w:val="a8"/>
          <w:rFonts w:eastAsia="宋体"/>
          <w:vertAlign w:val="baseline"/>
        </w:rPr>
        <w:tab/>
        <w:t>*</w:t>
      </w:r>
      <w:r>
        <w:tab/>
      </w:r>
      <w:r w:rsidRPr="00F07D8E">
        <w:rPr>
          <w:rFonts w:hint="eastAsia"/>
        </w:rPr>
        <w:t>委员会第六十一届会议</w:t>
      </w:r>
      <w:r w:rsidR="00953DC7">
        <w:rPr>
          <w:rFonts w:hint="eastAsia"/>
        </w:rPr>
        <w:t>(</w:t>
      </w:r>
      <w:r>
        <w:rPr>
          <w:rFonts w:hint="eastAsia"/>
        </w:rPr>
        <w:t>2017</w:t>
      </w:r>
      <w:r w:rsidRPr="00F07D8E">
        <w:rPr>
          <w:rFonts w:hint="eastAsia"/>
        </w:rPr>
        <w:t>年</w:t>
      </w:r>
      <w:r>
        <w:rPr>
          <w:rFonts w:hint="eastAsia"/>
        </w:rPr>
        <w:t>7</w:t>
      </w:r>
      <w:r w:rsidRPr="00F07D8E">
        <w:rPr>
          <w:rFonts w:hint="eastAsia"/>
        </w:rPr>
        <w:t>月</w:t>
      </w:r>
      <w:r>
        <w:rPr>
          <w:rFonts w:hint="eastAsia"/>
        </w:rPr>
        <w:t>24</w:t>
      </w:r>
      <w:r w:rsidRPr="00F07D8E">
        <w:rPr>
          <w:rFonts w:hint="eastAsia"/>
        </w:rPr>
        <w:t>日至</w:t>
      </w:r>
      <w:r>
        <w:rPr>
          <w:rFonts w:hint="eastAsia"/>
        </w:rPr>
        <w:t>8</w:t>
      </w:r>
      <w:r w:rsidRPr="00F07D8E">
        <w:rPr>
          <w:rFonts w:hint="eastAsia"/>
        </w:rPr>
        <w:t>月</w:t>
      </w:r>
      <w:r>
        <w:rPr>
          <w:rFonts w:hint="eastAsia"/>
        </w:rPr>
        <w:t>11</w:t>
      </w:r>
      <w:r w:rsidRPr="00F07D8E">
        <w:rPr>
          <w:rFonts w:hint="eastAsia"/>
        </w:rPr>
        <w:t>日</w:t>
      </w:r>
      <w:r w:rsidR="00953DC7">
        <w:rPr>
          <w:rFonts w:hint="eastAsia"/>
        </w:rPr>
        <w:t>)</w:t>
      </w:r>
      <w:r w:rsidRPr="00F07D8E">
        <w:rPr>
          <w:rFonts w:hint="eastAsia"/>
        </w:rPr>
        <w:t>通过。</w:t>
      </w:r>
    </w:p>
  </w:footnote>
  <w:footnote w:id="3">
    <w:p w14:paraId="699BD4C2" w14:textId="775A4D2F" w:rsidR="006840B8" w:rsidRDefault="006840B8" w:rsidP="00A163EF">
      <w:pPr>
        <w:pStyle w:val="a6"/>
        <w:tabs>
          <w:tab w:val="clear" w:pos="1021"/>
          <w:tab w:val="right" w:pos="1020"/>
        </w:tabs>
      </w:pPr>
      <w:r w:rsidRPr="00A163EF">
        <w:rPr>
          <w:rStyle w:val="a8"/>
          <w:rFonts w:eastAsia="宋体"/>
          <w:vertAlign w:val="baseline"/>
        </w:rPr>
        <w:tab/>
        <w:t>**</w:t>
      </w:r>
      <w:r>
        <w:tab/>
      </w:r>
      <w:r>
        <w:rPr>
          <w:rFonts w:hint="eastAsia"/>
        </w:rPr>
        <w:t>参加审议本来文的委员会委员有</w:t>
      </w:r>
      <w:r w:rsidR="00953DC7">
        <w:rPr>
          <w:rFonts w:hint="eastAsia"/>
        </w:rPr>
        <w:t>：</w:t>
      </w:r>
      <w:r>
        <w:rPr>
          <w:rFonts w:hint="eastAsia"/>
        </w:rPr>
        <w:t>艾萨迪亚·</w:t>
      </w:r>
      <w:r w:rsidRPr="00F07D8E">
        <w:rPr>
          <w:rFonts w:hint="eastAsia"/>
        </w:rPr>
        <w:t>贝尔米、阿莱西奥</w:t>
      </w:r>
      <w:r>
        <w:rPr>
          <w:rFonts w:hint="eastAsia"/>
        </w:rPr>
        <w:t>·</w:t>
      </w:r>
      <w:r w:rsidRPr="00F07D8E">
        <w:rPr>
          <w:rFonts w:hint="eastAsia"/>
        </w:rPr>
        <w:t>布鲁尼、菲利斯</w:t>
      </w:r>
      <w:r>
        <w:rPr>
          <w:rFonts w:hint="eastAsia"/>
        </w:rPr>
        <w:t>·</w:t>
      </w:r>
      <w:r w:rsidRPr="00F07D8E">
        <w:rPr>
          <w:rFonts w:hint="eastAsia"/>
        </w:rPr>
        <w:t>盖尔、阿布德尔瓦哈布</w:t>
      </w:r>
      <w:r>
        <w:rPr>
          <w:rFonts w:hint="eastAsia"/>
        </w:rPr>
        <w:t>·</w:t>
      </w:r>
      <w:r w:rsidRPr="00F07D8E">
        <w:rPr>
          <w:rFonts w:hint="eastAsia"/>
        </w:rPr>
        <w:t>哈尼、克劳德</w:t>
      </w:r>
      <w:r>
        <w:rPr>
          <w:rFonts w:hint="eastAsia"/>
        </w:rPr>
        <w:t>·</w:t>
      </w:r>
      <w:r w:rsidRPr="00F07D8E">
        <w:rPr>
          <w:rFonts w:hint="eastAsia"/>
        </w:rPr>
        <w:t>海勒</w:t>
      </w:r>
      <w:r>
        <w:rPr>
          <w:rFonts w:hint="eastAsia"/>
        </w:rPr>
        <w:t>·</w:t>
      </w:r>
      <w:r w:rsidRPr="00F07D8E">
        <w:rPr>
          <w:rFonts w:hint="eastAsia"/>
        </w:rPr>
        <w:t>鲁阿桑特、延斯</w:t>
      </w:r>
      <w:r>
        <w:rPr>
          <w:rFonts w:hint="eastAsia"/>
        </w:rPr>
        <w:t>·</w:t>
      </w:r>
      <w:r w:rsidRPr="00F07D8E">
        <w:rPr>
          <w:rFonts w:hint="eastAsia"/>
        </w:rPr>
        <w:t>莫德维格、萨帕娜</w:t>
      </w:r>
      <w:r>
        <w:rPr>
          <w:rFonts w:hint="eastAsia"/>
        </w:rPr>
        <w:t>·</w:t>
      </w:r>
      <w:r w:rsidRPr="00F07D8E">
        <w:rPr>
          <w:rFonts w:hint="eastAsia"/>
        </w:rPr>
        <w:t>普拉丹－马拉、阿娜</w:t>
      </w:r>
      <w:r>
        <w:rPr>
          <w:rFonts w:hint="eastAsia"/>
        </w:rPr>
        <w:t>·</w:t>
      </w:r>
      <w:r w:rsidRPr="00F07D8E">
        <w:rPr>
          <w:rFonts w:hint="eastAsia"/>
        </w:rPr>
        <w:t>拉库、塞巴斯蒂安</w:t>
      </w:r>
      <w:r>
        <w:rPr>
          <w:rFonts w:hint="eastAsia"/>
        </w:rPr>
        <w:t>·</w:t>
      </w:r>
      <w:r w:rsidRPr="00F07D8E">
        <w:rPr>
          <w:rFonts w:hint="eastAsia"/>
        </w:rPr>
        <w:t>图泽和张克宁</w:t>
      </w:r>
      <w:r>
        <w:rPr>
          <w:rFonts w:hint="eastAsia"/>
        </w:rPr>
        <w:t>。</w:t>
      </w:r>
    </w:p>
  </w:footnote>
  <w:footnote w:id="4">
    <w:p w14:paraId="595AC8F7" w14:textId="5BB8A14E" w:rsidR="006840B8" w:rsidRDefault="006840B8" w:rsidP="00D025F1">
      <w:pPr>
        <w:pStyle w:val="a6"/>
        <w:jc w:val="left"/>
      </w:pPr>
      <w:r>
        <w:tab/>
      </w:r>
      <w:r>
        <w:rPr>
          <w:rStyle w:val="a8"/>
          <w:rFonts w:eastAsia="宋体" w:hAnsi="宋体"/>
          <w:position w:val="-4"/>
        </w:rPr>
        <w:footnoteRef/>
      </w:r>
      <w:r>
        <w:tab/>
      </w:r>
      <w:r>
        <w:t>申诉人的儿媳</w:t>
      </w:r>
      <w:r w:rsidR="00953DC7">
        <w:t>，</w:t>
      </w:r>
      <w:r>
        <w:t>原来是穆斯林</w:t>
      </w:r>
      <w:r w:rsidR="00953DC7">
        <w:t>，</w:t>
      </w:r>
      <w:r>
        <w:t>2012</w:t>
      </w:r>
      <w:r>
        <w:t>年</w:t>
      </w:r>
      <w:r>
        <w:t>8</w:t>
      </w:r>
      <w:r>
        <w:t>月</w:t>
      </w:r>
      <w:r>
        <w:t>1</w:t>
      </w:r>
      <w:r>
        <w:t>日</w:t>
      </w:r>
      <w:r w:rsidR="00953DC7">
        <w:t>，</w:t>
      </w:r>
      <w:r>
        <w:t>她嫁给申诉人的儿子</w:t>
      </w:r>
      <w:r>
        <w:t>L.S.L.</w:t>
      </w:r>
      <w:r w:rsidR="00953DC7">
        <w:t>，</w:t>
      </w:r>
      <w:r>
        <w:t>当天</w:t>
      </w:r>
      <w:r w:rsidR="00953DC7">
        <w:t>，</w:t>
      </w:r>
      <w:r>
        <w:t>她皈依了基督教。</w:t>
      </w:r>
    </w:p>
  </w:footnote>
  <w:footnote w:id="5">
    <w:p w14:paraId="122B8C23" w14:textId="64C5F61C" w:rsidR="006840B8" w:rsidRDefault="006840B8" w:rsidP="00D025F1">
      <w:pPr>
        <w:pStyle w:val="a6"/>
        <w:jc w:val="left"/>
      </w:pPr>
      <w:r>
        <w:tab/>
      </w:r>
      <w:r>
        <w:rPr>
          <w:rStyle w:val="a8"/>
          <w:rFonts w:eastAsia="宋体" w:hAnsi="宋体"/>
          <w:position w:val="-4"/>
        </w:rPr>
        <w:footnoteRef/>
      </w:r>
      <w:r>
        <w:tab/>
      </w:r>
      <w:r>
        <w:t>申诉人说</w:t>
      </w:r>
      <w:r w:rsidR="00953DC7">
        <w:t>，</w:t>
      </w:r>
      <w:r>
        <w:t>他向他的联合国上司通报了多次威胁。按其上司的建议</w:t>
      </w:r>
      <w:r w:rsidR="00953DC7">
        <w:t>，</w:t>
      </w:r>
      <w:r>
        <w:t>他向警方提出了多次申诉</w:t>
      </w:r>
      <w:r w:rsidR="00953DC7">
        <w:t>，</w:t>
      </w:r>
      <w:r>
        <w:t>但警方未进行任何正式调查。</w:t>
      </w:r>
    </w:p>
  </w:footnote>
  <w:footnote w:id="6">
    <w:p w14:paraId="2BABC81F" w14:textId="3E5C4DFE" w:rsidR="006840B8" w:rsidRDefault="006840B8" w:rsidP="00FB7FD9">
      <w:pPr>
        <w:pStyle w:val="a6"/>
      </w:pPr>
      <w:r>
        <w:tab/>
      </w:r>
      <w:r>
        <w:rPr>
          <w:rStyle w:val="a8"/>
          <w:rFonts w:eastAsia="宋体" w:hAnsi="宋体"/>
          <w:position w:val="-4"/>
        </w:rPr>
        <w:footnoteRef/>
      </w:r>
      <w:r>
        <w:tab/>
      </w:r>
      <w:r>
        <w:t>猛虎人解组织的武装成员据称曾对申诉人说</w:t>
      </w:r>
      <w:r w:rsidR="00953DC7">
        <w:t>：</w:t>
      </w:r>
      <w:r>
        <w:rPr>
          <w:rFonts w:hint="eastAsia"/>
        </w:rPr>
        <w:t>“</w:t>
      </w:r>
      <w:r>
        <w:t>你认为你是个大人物</w:t>
      </w:r>
      <w:r w:rsidR="00953DC7">
        <w:t>？</w:t>
      </w:r>
      <w:r>
        <w:t>你是泰米尔人</w:t>
      </w:r>
      <w:r w:rsidR="00953DC7">
        <w:t>，</w:t>
      </w:r>
      <w:r>
        <w:t>你正在做不利于我们的工作。你</w:t>
      </w:r>
      <w:r>
        <w:rPr>
          <w:rFonts w:hint="eastAsia"/>
        </w:rPr>
        <w:t>想</w:t>
      </w:r>
      <w:r>
        <w:t>死的话</w:t>
      </w:r>
      <w:r w:rsidR="00953DC7">
        <w:t>，</w:t>
      </w:r>
      <w:r>
        <w:t>我可以杀了你</w:t>
      </w:r>
      <w:r>
        <w:rPr>
          <w:rFonts w:hint="eastAsia"/>
        </w:rPr>
        <w:t>”</w:t>
      </w:r>
      <w:r>
        <w:t>。</w:t>
      </w:r>
    </w:p>
  </w:footnote>
  <w:footnote w:id="7">
    <w:p w14:paraId="782929F2" w14:textId="6F88BF90" w:rsidR="006840B8" w:rsidRDefault="006840B8" w:rsidP="00D025F1">
      <w:pPr>
        <w:pStyle w:val="a6"/>
        <w:jc w:val="left"/>
      </w:pPr>
      <w:r>
        <w:tab/>
      </w:r>
      <w:r>
        <w:rPr>
          <w:rStyle w:val="a8"/>
          <w:rFonts w:eastAsia="宋体" w:hAnsi="宋体"/>
          <w:position w:val="-4"/>
        </w:rPr>
        <w:footnoteRef/>
      </w:r>
      <w:r>
        <w:tab/>
      </w:r>
      <w:r>
        <w:t>见</w:t>
      </w:r>
      <w:r>
        <w:t>1951</w:t>
      </w:r>
      <w:r>
        <w:t>年《关于难民地位的公约》。</w:t>
      </w:r>
    </w:p>
  </w:footnote>
  <w:footnote w:id="8">
    <w:p w14:paraId="5E3B1D34" w14:textId="1C9FA79A" w:rsidR="006840B8" w:rsidRDefault="006840B8" w:rsidP="00D025F1">
      <w:pPr>
        <w:pStyle w:val="a6"/>
        <w:jc w:val="left"/>
      </w:pPr>
      <w:r>
        <w:tab/>
      </w:r>
      <w:r>
        <w:rPr>
          <w:rStyle w:val="a8"/>
          <w:rFonts w:eastAsia="宋体" w:hAnsi="宋体"/>
          <w:position w:val="-4"/>
        </w:rPr>
        <w:footnoteRef/>
      </w:r>
      <w:r>
        <w:tab/>
      </w:r>
      <w:r>
        <w:t>参考《移民和难民保护法》第</w:t>
      </w:r>
      <w:r>
        <w:t>97</w:t>
      </w:r>
      <w:r>
        <w:t>条和《加拿大权利和自由宪章》第</w:t>
      </w:r>
      <w:r>
        <w:t>7</w:t>
      </w:r>
      <w:r>
        <w:t>条。</w:t>
      </w:r>
    </w:p>
  </w:footnote>
  <w:footnote w:id="9">
    <w:p w14:paraId="1CDC2A23" w14:textId="77777777" w:rsidR="006840B8" w:rsidRDefault="006840B8" w:rsidP="00D025F1">
      <w:pPr>
        <w:pStyle w:val="a6"/>
        <w:jc w:val="left"/>
      </w:pPr>
      <w:r>
        <w:tab/>
      </w:r>
      <w:r>
        <w:rPr>
          <w:rStyle w:val="a8"/>
          <w:rFonts w:eastAsia="宋体" w:hAnsi="宋体"/>
          <w:position w:val="-4"/>
        </w:rPr>
        <w:footnoteRef/>
      </w:r>
      <w:r>
        <w:tab/>
      </w:r>
      <w:r>
        <w:t>该申请是以申诉人、他的妻子和三个女儿的名义提交的。</w:t>
      </w:r>
    </w:p>
  </w:footnote>
  <w:footnote w:id="10">
    <w:p w14:paraId="454936D0" w14:textId="3DEB64CC" w:rsidR="006840B8" w:rsidRDefault="006840B8" w:rsidP="00FB7FD9">
      <w:pPr>
        <w:pStyle w:val="a6"/>
      </w:pPr>
      <w:r>
        <w:tab/>
      </w:r>
      <w:r>
        <w:rPr>
          <w:rStyle w:val="a8"/>
          <w:rFonts w:eastAsia="宋体" w:hAnsi="宋体"/>
          <w:position w:val="-4"/>
        </w:rPr>
        <w:footnoteRef/>
      </w:r>
      <w:r>
        <w:tab/>
      </w:r>
      <w:r>
        <w:t>《移民和难民保护法》第</w:t>
      </w:r>
      <w:r>
        <w:t>112</w:t>
      </w:r>
      <w:r>
        <w:t>条第</w:t>
      </w:r>
      <w:r>
        <w:t>2</w:t>
      </w:r>
      <w:r>
        <w:t>款</w:t>
      </w:r>
      <w:r>
        <w:t>b.1</w:t>
      </w:r>
      <w:r>
        <w:t>项规定</w:t>
      </w:r>
      <w:r w:rsidR="00953DC7">
        <w:t>，</w:t>
      </w:r>
      <w:r>
        <w:t>在一般情况下</w:t>
      </w:r>
      <w:r w:rsidR="00953DC7">
        <w:t>，</w:t>
      </w:r>
      <w:r>
        <w:t>如果</w:t>
      </w:r>
      <w:r>
        <w:rPr>
          <w:rFonts w:hint="eastAsia"/>
        </w:rPr>
        <w:t>“</w:t>
      </w:r>
      <w:r>
        <w:t>自从难民保护请求被难民保护司或难民上诉司驳回</w:t>
      </w:r>
      <w:r>
        <w:t>……</w:t>
      </w:r>
      <w:r>
        <w:t>或被确定应予撤销或放弃之后时间过了不到</w:t>
      </w:r>
      <w:r>
        <w:t>12</w:t>
      </w:r>
      <w:r>
        <w:t>个月</w:t>
      </w:r>
      <w:r>
        <w:rPr>
          <w:rFonts w:hint="eastAsia"/>
        </w:rPr>
        <w:t>”</w:t>
      </w:r>
      <w:r w:rsidR="00953DC7">
        <w:t>，</w:t>
      </w:r>
      <w:r>
        <w:t>个人不得通过遣返前风险评估程序申请保护。同样的</w:t>
      </w:r>
      <w:r>
        <w:t>12</w:t>
      </w:r>
      <w:r>
        <w:t>个月时限也适用于以人道主义和同情理由提出的永久居留申请。</w:t>
      </w:r>
    </w:p>
  </w:footnote>
  <w:footnote w:id="11">
    <w:p w14:paraId="24C8A8F3" w14:textId="77777777" w:rsidR="006840B8" w:rsidRDefault="006840B8" w:rsidP="00D025F1">
      <w:pPr>
        <w:pStyle w:val="a6"/>
        <w:jc w:val="left"/>
      </w:pPr>
      <w:r>
        <w:tab/>
      </w:r>
      <w:r>
        <w:rPr>
          <w:rStyle w:val="a8"/>
          <w:rFonts w:eastAsia="宋体" w:hAnsi="宋体"/>
          <w:position w:val="-4"/>
        </w:rPr>
        <w:footnoteRef/>
      </w:r>
      <w:r>
        <w:tab/>
      </w:r>
      <w:r>
        <w:t>该申请是以申诉人、他的妻子和他们的未成年女儿的名义提交的。</w:t>
      </w:r>
    </w:p>
  </w:footnote>
  <w:footnote w:id="12">
    <w:p w14:paraId="41062E85" w14:textId="77777777" w:rsidR="006840B8" w:rsidRDefault="006840B8" w:rsidP="00D025F1">
      <w:pPr>
        <w:pStyle w:val="a6"/>
        <w:jc w:val="left"/>
        <w:rPr>
          <w:u w:val="single"/>
        </w:rPr>
      </w:pPr>
      <w:r>
        <w:tab/>
      </w:r>
      <w:r>
        <w:rPr>
          <w:rStyle w:val="a8"/>
          <w:rFonts w:eastAsia="宋体" w:hAnsi="宋体"/>
          <w:position w:val="-4"/>
        </w:rPr>
        <w:footnoteRef/>
      </w:r>
      <w:r>
        <w:tab/>
      </w:r>
      <w:r>
        <w:t>参考在加拿大移民、难民和公民部网站上张贴的资料。</w:t>
      </w:r>
    </w:p>
  </w:footnote>
  <w:footnote w:id="13">
    <w:p w14:paraId="25337FA8" w14:textId="59843030" w:rsidR="006840B8" w:rsidRDefault="006840B8" w:rsidP="00953DC7">
      <w:pPr>
        <w:pStyle w:val="a6"/>
      </w:pPr>
      <w:r>
        <w:tab/>
      </w:r>
      <w:r>
        <w:rPr>
          <w:rStyle w:val="a8"/>
          <w:rFonts w:eastAsia="宋体" w:hAnsi="宋体"/>
          <w:position w:val="-4"/>
        </w:rPr>
        <w:footnoteRef/>
      </w:r>
      <w:r>
        <w:tab/>
      </w:r>
      <w:r>
        <w:t>参</w:t>
      </w:r>
      <w:r>
        <w:rPr>
          <w:rFonts w:hint="eastAsia"/>
        </w:rPr>
        <w:t>看</w:t>
      </w:r>
      <w:r>
        <w:t>联合国难民事务高级专员</w:t>
      </w:r>
      <w:r>
        <w:rPr>
          <w:rFonts w:hint="eastAsia"/>
        </w:rPr>
        <w:t>公署</w:t>
      </w:r>
      <w:r w:rsidR="00953DC7">
        <w:t>(</w:t>
      </w:r>
      <w:r>
        <w:t>难民署</w:t>
      </w:r>
      <w:r w:rsidR="00953DC7">
        <w:t>)</w:t>
      </w:r>
      <w:r>
        <w:t>关于返回斯里兰卡的难民申诉未果者的</w:t>
      </w:r>
      <w:r>
        <w:t>2014</w:t>
      </w:r>
      <w:r>
        <w:t>年</w:t>
      </w:r>
      <w:r>
        <w:t>2</w:t>
      </w:r>
      <w:r>
        <w:t>月</w:t>
      </w:r>
      <w:r>
        <w:t>3</w:t>
      </w:r>
      <w:r>
        <w:t>日报告</w:t>
      </w:r>
      <w:r w:rsidR="00953DC7">
        <w:t>，</w:t>
      </w:r>
      <w:r>
        <w:t>该报告补充了一份关于同一问题的日期为</w:t>
      </w:r>
      <w:r>
        <w:t>2012</w:t>
      </w:r>
      <w:r>
        <w:t>年</w:t>
      </w:r>
      <w:r>
        <w:t>12</w:t>
      </w:r>
      <w:r>
        <w:t>月的早些时候的报告。因为真实的拘留和酷刑风险</w:t>
      </w:r>
      <w:r w:rsidR="00953DC7">
        <w:t>，</w:t>
      </w:r>
      <w:r>
        <w:t>大赦国际和人权观察社呼吁澳大利亚停止遣返斯里兰卡难民。摆脱酷刑组织指出</w:t>
      </w:r>
      <w:r w:rsidR="00953DC7">
        <w:t>，</w:t>
      </w:r>
      <w:r>
        <w:t>与猛虎组织的任何程度的联系都会使一名难民申请未果者面临酷刑风险。美利坚合众国联邦上诉法院最近的一项裁决裁定</w:t>
      </w:r>
      <w:r w:rsidR="00953DC7">
        <w:t>，</w:t>
      </w:r>
      <w:r>
        <w:t>返回斯里兰卡的寻求庇护者在返回时遭受酷刑。人权法律中心</w:t>
      </w:r>
      <w:r>
        <w:t>2014</w:t>
      </w:r>
      <w:r>
        <w:t>年</w:t>
      </w:r>
      <w:r>
        <w:t>9</w:t>
      </w:r>
      <w:r>
        <w:t>月的一份文件记载了被怀疑与猛虎组织有关联的寻求庇护未果者在遣返斯里兰卡时可面临的严重酷刑风险。</w:t>
      </w:r>
    </w:p>
  </w:footnote>
  <w:footnote w:id="14">
    <w:p w14:paraId="43B5139E" w14:textId="1ED01B36" w:rsidR="006840B8" w:rsidRDefault="006840B8" w:rsidP="001C2A1A">
      <w:pPr>
        <w:pStyle w:val="a6"/>
      </w:pPr>
      <w:r>
        <w:tab/>
      </w:r>
      <w:r>
        <w:rPr>
          <w:rStyle w:val="a8"/>
          <w:rFonts w:eastAsia="宋体" w:hAnsi="宋体"/>
          <w:position w:val="-4"/>
        </w:rPr>
        <w:footnoteRef/>
      </w:r>
      <w:r>
        <w:tab/>
      </w:r>
      <w:r>
        <w:t>此处参照了《难民署斯里兰卡寻求庇护者国际保护需求资格评估指南》</w:t>
      </w:r>
      <w:r w:rsidR="00953DC7">
        <w:t>(</w:t>
      </w:r>
      <w:r>
        <w:t>2012</w:t>
      </w:r>
      <w:r>
        <w:t>年</w:t>
      </w:r>
      <w:r>
        <w:t>12</w:t>
      </w:r>
      <w:r>
        <w:t>月</w:t>
      </w:r>
      <w:r>
        <w:t>21</w:t>
      </w:r>
      <w:r>
        <w:t>日</w:t>
      </w:r>
      <w:r w:rsidR="00953DC7">
        <w:t>，</w:t>
      </w:r>
      <w:r>
        <w:t>日内瓦</w:t>
      </w:r>
      <w:r w:rsidR="00953DC7">
        <w:t>)</w:t>
      </w:r>
      <w:r w:rsidR="00953DC7">
        <w:t>，</w:t>
      </w:r>
      <w:r>
        <w:t>第</w:t>
      </w:r>
      <w:r>
        <w:t>5</w:t>
      </w:r>
      <w:r>
        <w:t>页</w:t>
      </w:r>
      <w:r w:rsidR="00953DC7">
        <w:t>；</w:t>
      </w:r>
      <w:r>
        <w:t>美利坚合众国国务院</w:t>
      </w:r>
      <w:r w:rsidR="00953DC7">
        <w:t>，</w:t>
      </w:r>
      <w:r>
        <w:t>《</w:t>
      </w:r>
      <w:r>
        <w:t>2013</w:t>
      </w:r>
      <w:r>
        <w:t>年人权实践国别报告</w:t>
      </w:r>
      <w:r w:rsidR="00953DC7">
        <w:t>：</w:t>
      </w:r>
      <w:r>
        <w:t>斯里兰卡》</w:t>
      </w:r>
      <w:r w:rsidR="00953DC7">
        <w:t>，</w:t>
      </w:r>
      <w:r>
        <w:t>2014</w:t>
      </w:r>
      <w:r>
        <w:t>年</w:t>
      </w:r>
      <w:r>
        <w:t>2</w:t>
      </w:r>
      <w:r>
        <w:t>月</w:t>
      </w:r>
      <w:r>
        <w:t>27</w:t>
      </w:r>
      <w:r>
        <w:t>日</w:t>
      </w:r>
      <w:r w:rsidR="00953DC7">
        <w:t>，</w:t>
      </w:r>
      <w:r>
        <w:t>第</w:t>
      </w:r>
      <w:r>
        <w:t>2</w:t>
      </w:r>
      <w:r>
        <w:t>页。</w:t>
      </w:r>
    </w:p>
  </w:footnote>
  <w:footnote w:id="15">
    <w:p w14:paraId="14BE6819" w14:textId="215E2BCF" w:rsidR="006840B8" w:rsidRDefault="006840B8" w:rsidP="00D025F1">
      <w:pPr>
        <w:pStyle w:val="a6"/>
        <w:jc w:val="left"/>
      </w:pPr>
      <w:r>
        <w:tab/>
      </w:r>
      <w:r>
        <w:rPr>
          <w:rStyle w:val="a8"/>
          <w:rFonts w:eastAsia="宋体" w:hAnsi="宋体"/>
          <w:position w:val="-4"/>
        </w:rPr>
        <w:footnoteRef/>
      </w:r>
      <w:r>
        <w:tab/>
      </w:r>
      <w:r>
        <w:t>见《难民署资格指南》</w:t>
      </w:r>
      <w:r w:rsidR="00953DC7">
        <w:t>，</w:t>
      </w:r>
      <w:r>
        <w:t>第</w:t>
      </w:r>
      <w:r>
        <w:t>8</w:t>
      </w:r>
      <w:r>
        <w:t>页。</w:t>
      </w:r>
    </w:p>
  </w:footnote>
  <w:footnote w:id="16">
    <w:p w14:paraId="67AC366F" w14:textId="2E0A1056" w:rsidR="006840B8" w:rsidRDefault="006840B8" w:rsidP="00D025F1">
      <w:pPr>
        <w:pStyle w:val="a6"/>
        <w:jc w:val="left"/>
      </w:pPr>
      <w:r>
        <w:tab/>
      </w:r>
      <w:r>
        <w:rPr>
          <w:rStyle w:val="a8"/>
          <w:rFonts w:eastAsia="宋体" w:hAnsi="宋体"/>
          <w:position w:val="-4"/>
        </w:rPr>
        <w:footnoteRef/>
      </w:r>
      <w:r>
        <w:tab/>
      </w:r>
      <w:r>
        <w:t>参见第</w:t>
      </w:r>
      <w:r>
        <w:t>66</w:t>
      </w:r>
      <w:r w:rsidR="00953DC7">
        <w:t>/</w:t>
      </w:r>
      <w:r>
        <w:t>1997</w:t>
      </w:r>
      <w:r>
        <w:t>号来文</w:t>
      </w:r>
      <w:r w:rsidR="00953DC7">
        <w:t>，</w:t>
      </w:r>
      <w:r>
        <w:t>P.S.S.</w:t>
      </w:r>
      <w:r>
        <w:t>诉加拿大案</w:t>
      </w:r>
      <w:r w:rsidR="00953DC7">
        <w:t>，</w:t>
      </w:r>
      <w:r>
        <w:t>1998</w:t>
      </w:r>
      <w:r>
        <w:t>年</w:t>
      </w:r>
      <w:r>
        <w:t>11</w:t>
      </w:r>
      <w:r>
        <w:t>月</w:t>
      </w:r>
      <w:r>
        <w:t>13</w:t>
      </w:r>
      <w:r>
        <w:t>日通过的决定</w:t>
      </w:r>
      <w:r w:rsidR="00953DC7">
        <w:t>，</w:t>
      </w:r>
      <w:r>
        <w:t>第</w:t>
      </w:r>
      <w:r w:rsidR="00953DC7">
        <w:t>6.</w:t>
      </w:r>
      <w:r>
        <w:t>2</w:t>
      </w:r>
      <w:r>
        <w:t>段。</w:t>
      </w:r>
    </w:p>
  </w:footnote>
  <w:footnote w:id="17">
    <w:p w14:paraId="54B138BC" w14:textId="3FAF5806" w:rsidR="006840B8" w:rsidRDefault="006840B8" w:rsidP="00D025F1">
      <w:pPr>
        <w:pStyle w:val="a6"/>
        <w:jc w:val="left"/>
      </w:pPr>
      <w:r>
        <w:tab/>
      </w:r>
      <w:r>
        <w:rPr>
          <w:rStyle w:val="a8"/>
          <w:rFonts w:eastAsia="宋体" w:hAnsi="宋体"/>
          <w:position w:val="-4"/>
        </w:rPr>
        <w:footnoteRef/>
      </w:r>
      <w:r>
        <w:tab/>
      </w:r>
      <w:r>
        <w:t>参见第</w:t>
      </w:r>
      <w:r>
        <w:t>333</w:t>
      </w:r>
      <w:r w:rsidR="00953DC7">
        <w:t>/</w:t>
      </w:r>
      <w:r>
        <w:t>2007</w:t>
      </w:r>
      <w:r>
        <w:t>号来文</w:t>
      </w:r>
      <w:r w:rsidR="00953DC7">
        <w:t>，</w:t>
      </w:r>
      <w:r>
        <w:t>T.I.</w:t>
      </w:r>
      <w:r>
        <w:t>诉加拿大</w:t>
      </w:r>
      <w:r w:rsidR="00953DC7">
        <w:t>，</w:t>
      </w:r>
      <w:r>
        <w:t>2010</w:t>
      </w:r>
      <w:r>
        <w:t>年</w:t>
      </w:r>
      <w:r>
        <w:t>11</w:t>
      </w:r>
      <w:r>
        <w:t>月</w:t>
      </w:r>
      <w:r>
        <w:t>15</w:t>
      </w:r>
      <w:r>
        <w:t>日通过的决定</w:t>
      </w:r>
      <w:r w:rsidR="00953DC7">
        <w:t>，</w:t>
      </w:r>
      <w:r>
        <w:t>第</w:t>
      </w:r>
      <w:r w:rsidR="00953DC7">
        <w:t>6.</w:t>
      </w:r>
      <w:r>
        <w:t>3-</w:t>
      </w:r>
      <w:r w:rsidR="00953DC7">
        <w:t>6.</w:t>
      </w:r>
      <w:r>
        <w:t>4</w:t>
      </w:r>
      <w:r>
        <w:t>段</w:t>
      </w:r>
      <w:r w:rsidR="00953DC7">
        <w:t>；</w:t>
      </w:r>
      <w:r>
        <w:t>以及第</w:t>
      </w:r>
      <w:r>
        <w:t>343</w:t>
      </w:r>
      <w:r w:rsidR="00953DC7">
        <w:t>/</w:t>
      </w:r>
      <w:r>
        <w:t>2008</w:t>
      </w:r>
      <w:r>
        <w:t>号来文</w:t>
      </w:r>
      <w:r w:rsidR="00953DC7">
        <w:t>，</w:t>
      </w:r>
      <w:r>
        <w:t>Kalonzo</w:t>
      </w:r>
      <w:r>
        <w:t>诉加拿大</w:t>
      </w:r>
      <w:r w:rsidR="00953DC7">
        <w:t>，</w:t>
      </w:r>
      <w:r>
        <w:t>2012</w:t>
      </w:r>
      <w:r>
        <w:t>年</w:t>
      </w:r>
      <w:r>
        <w:t>5</w:t>
      </w:r>
      <w:r>
        <w:t>月</w:t>
      </w:r>
      <w:r>
        <w:t>18</w:t>
      </w:r>
      <w:r>
        <w:t>日通过的决定</w:t>
      </w:r>
      <w:r w:rsidR="00953DC7">
        <w:t>，</w:t>
      </w:r>
      <w:r>
        <w:t>第</w:t>
      </w:r>
      <w:r w:rsidR="00953DC7">
        <w:t>8.</w:t>
      </w:r>
      <w:r>
        <w:t>3</w:t>
      </w:r>
      <w:r>
        <w:t>段。</w:t>
      </w:r>
    </w:p>
  </w:footnote>
  <w:footnote w:id="18">
    <w:p w14:paraId="2DDA5A2B" w14:textId="135C0A15" w:rsidR="006840B8" w:rsidRDefault="006840B8" w:rsidP="00A93B2D">
      <w:pPr>
        <w:pStyle w:val="a6"/>
      </w:pPr>
      <w:r>
        <w:tab/>
      </w:r>
      <w:r>
        <w:rPr>
          <w:rStyle w:val="a8"/>
          <w:rFonts w:eastAsia="宋体" w:hAnsi="宋体"/>
          <w:position w:val="-4"/>
        </w:rPr>
        <w:footnoteRef/>
      </w:r>
      <w:r>
        <w:tab/>
      </w:r>
      <w:r>
        <w:t>参见第</w:t>
      </w:r>
      <w:r>
        <w:t>319</w:t>
      </w:r>
      <w:r w:rsidR="00953DC7">
        <w:t>/</w:t>
      </w:r>
      <w:r>
        <w:t>2007</w:t>
      </w:r>
      <w:r>
        <w:t>号来文</w:t>
      </w:r>
      <w:r w:rsidR="00953DC7">
        <w:t>，</w:t>
      </w:r>
      <w:r>
        <w:t>Singh</w:t>
      </w:r>
      <w:r>
        <w:t>诉讼加拿大</w:t>
      </w:r>
      <w:r w:rsidR="00953DC7">
        <w:t>，</w:t>
      </w:r>
      <w:r>
        <w:t>2011</w:t>
      </w:r>
      <w:r>
        <w:t>年</w:t>
      </w:r>
      <w:r>
        <w:t>5</w:t>
      </w:r>
      <w:r>
        <w:t>月</w:t>
      </w:r>
      <w:r>
        <w:t>30</w:t>
      </w:r>
      <w:r>
        <w:t>日通过的决定</w:t>
      </w:r>
      <w:r w:rsidR="00953DC7">
        <w:t>，</w:t>
      </w:r>
      <w:r>
        <w:t>第</w:t>
      </w:r>
      <w:r w:rsidR="00953DC7">
        <w:t>8.</w:t>
      </w:r>
      <w:r>
        <w:t>8</w:t>
      </w:r>
      <w:r>
        <w:t>段</w:t>
      </w:r>
      <w:r w:rsidR="00953DC7">
        <w:t>；</w:t>
      </w:r>
      <w:r>
        <w:t>第</w:t>
      </w:r>
      <w:r>
        <w:t>520</w:t>
      </w:r>
      <w:r w:rsidR="00953DC7">
        <w:t>/</w:t>
      </w:r>
      <w:r>
        <w:t>2012</w:t>
      </w:r>
      <w:r>
        <w:t>号来文</w:t>
      </w:r>
      <w:r w:rsidR="00953DC7">
        <w:t>，</w:t>
      </w:r>
      <w:r>
        <w:t>W. G. D.</w:t>
      </w:r>
      <w:r>
        <w:t>诉加拿大</w:t>
      </w:r>
      <w:r w:rsidR="00953DC7">
        <w:t>，</w:t>
      </w:r>
      <w:r>
        <w:t>2014</w:t>
      </w:r>
      <w:r>
        <w:t>年</w:t>
      </w:r>
      <w:r>
        <w:t>11</w:t>
      </w:r>
      <w:r>
        <w:t>月</w:t>
      </w:r>
      <w:r>
        <w:t>26</w:t>
      </w:r>
      <w:r>
        <w:t>日通过的决定</w:t>
      </w:r>
      <w:r w:rsidR="00953DC7">
        <w:t>，</w:t>
      </w:r>
      <w:r>
        <w:t>第</w:t>
      </w:r>
      <w:r w:rsidR="00953DC7">
        <w:t>7.</w:t>
      </w:r>
      <w:r>
        <w:t>3</w:t>
      </w:r>
      <w:r>
        <w:t>段。</w:t>
      </w:r>
    </w:p>
  </w:footnote>
  <w:footnote w:id="19">
    <w:p w14:paraId="2CC1DD3E" w14:textId="6704C899" w:rsidR="006840B8" w:rsidRDefault="006840B8" w:rsidP="00A93B2D">
      <w:pPr>
        <w:pStyle w:val="a6"/>
      </w:pPr>
      <w:r>
        <w:tab/>
      </w:r>
      <w:r>
        <w:rPr>
          <w:rStyle w:val="a8"/>
          <w:rFonts w:eastAsia="宋体" w:hAnsi="宋体"/>
          <w:position w:val="-4"/>
        </w:rPr>
        <w:footnoteRef/>
      </w:r>
      <w:r>
        <w:tab/>
      </w:r>
      <w:r>
        <w:t>见</w:t>
      </w:r>
      <w:r>
        <w:t>Singh</w:t>
      </w:r>
      <w:r>
        <w:t>诉加拿大</w:t>
      </w:r>
      <w:r w:rsidR="00953DC7">
        <w:t>，</w:t>
      </w:r>
      <w:r>
        <w:t>第</w:t>
      </w:r>
      <w:r w:rsidR="00953DC7">
        <w:t>8.</w:t>
      </w:r>
      <w:r>
        <w:t>9</w:t>
      </w:r>
      <w:r>
        <w:t>段。</w:t>
      </w:r>
    </w:p>
  </w:footnote>
  <w:footnote w:id="20">
    <w:p w14:paraId="24516127" w14:textId="508FE011" w:rsidR="006840B8" w:rsidRDefault="006840B8" w:rsidP="00A93B2D">
      <w:pPr>
        <w:pStyle w:val="a6"/>
      </w:pPr>
      <w:r>
        <w:tab/>
      </w:r>
      <w:r>
        <w:rPr>
          <w:rStyle w:val="a8"/>
          <w:rFonts w:eastAsia="宋体" w:hAnsi="宋体"/>
          <w:position w:val="-4"/>
        </w:rPr>
        <w:footnoteRef/>
      </w:r>
      <w:r>
        <w:tab/>
      </w:r>
      <w:r>
        <w:t>见瑞士援助难民组织</w:t>
      </w:r>
      <w:r w:rsidR="00953DC7">
        <w:t>，</w:t>
      </w:r>
      <w:r>
        <w:rPr>
          <w:rFonts w:hint="eastAsia"/>
        </w:rPr>
        <w:t>“</w:t>
      </w:r>
      <w:r>
        <w:t>斯里兰卡</w:t>
      </w:r>
      <w:r w:rsidR="00953DC7">
        <w:t>：</w:t>
      </w:r>
      <w:r>
        <w:t>与遣返泰米尔人相关的危险</w:t>
      </w:r>
      <w:r>
        <w:rPr>
          <w:rFonts w:hint="eastAsia"/>
        </w:rPr>
        <w:t>”</w:t>
      </w:r>
      <w:r w:rsidR="00953DC7">
        <w:t>，</w:t>
      </w:r>
      <w:r>
        <w:t>2015</w:t>
      </w:r>
      <w:r>
        <w:t>年</w:t>
      </w:r>
      <w:r>
        <w:t>6</w:t>
      </w:r>
      <w:r>
        <w:t>月</w:t>
      </w:r>
      <w:r>
        <w:t>16</w:t>
      </w:r>
      <w:r>
        <w:t>日</w:t>
      </w:r>
      <w:r w:rsidR="00953DC7">
        <w:t>，</w:t>
      </w:r>
      <w:r>
        <w:t>第</w:t>
      </w:r>
      <w:r>
        <w:t>14</w:t>
      </w:r>
      <w:r>
        <w:t>页。</w:t>
      </w:r>
    </w:p>
  </w:footnote>
  <w:footnote w:id="21">
    <w:p w14:paraId="6108CF89" w14:textId="2EAAEC03" w:rsidR="006840B8" w:rsidRDefault="006840B8" w:rsidP="00D025F1">
      <w:pPr>
        <w:pStyle w:val="a6"/>
      </w:pPr>
      <w:r>
        <w:tab/>
      </w:r>
      <w:r>
        <w:rPr>
          <w:rStyle w:val="a8"/>
          <w:rFonts w:eastAsia="宋体" w:hAnsi="宋体"/>
          <w:position w:val="-4"/>
        </w:rPr>
        <w:footnoteRef/>
      </w:r>
      <w:r>
        <w:tab/>
      </w:r>
      <w:r>
        <w:t>参见加拿大移民和难民局</w:t>
      </w:r>
      <w:r w:rsidR="00953DC7">
        <w:t>，</w:t>
      </w:r>
      <w:r>
        <w:rPr>
          <w:rFonts w:hint="eastAsia"/>
        </w:rPr>
        <w:t>“</w:t>
      </w:r>
      <w:r>
        <w:t>回复信息请求</w:t>
      </w:r>
      <w:r>
        <w:rPr>
          <w:rFonts w:hint="eastAsia"/>
        </w:rPr>
        <w:t>”</w:t>
      </w:r>
      <w:r w:rsidR="00953DC7">
        <w:t>，</w:t>
      </w:r>
      <w:r>
        <w:t>LKA10504</w:t>
      </w:r>
      <w:r w:rsidR="00953DC7">
        <w:t xml:space="preserve">1.E, </w:t>
      </w:r>
      <w:r>
        <w:t>2015</w:t>
      </w:r>
      <w:r>
        <w:t>年</w:t>
      </w:r>
      <w:r>
        <w:t>2</w:t>
      </w:r>
      <w:r>
        <w:t>月</w:t>
      </w:r>
      <w:r>
        <w:t>11</w:t>
      </w:r>
      <w:r>
        <w:t>日</w:t>
      </w:r>
      <w:r w:rsidR="00953DC7">
        <w:t>，</w:t>
      </w:r>
      <w:r>
        <w:t>关于猛虎组织的涉嫌成员或支持者的待遇问题</w:t>
      </w:r>
      <w:r w:rsidR="00953DC7">
        <w:t>；</w:t>
      </w:r>
      <w:r>
        <w:t>见瑞士援助难民组织</w:t>
      </w:r>
      <w:r w:rsidR="00953DC7">
        <w:t>，</w:t>
      </w:r>
      <w:r>
        <w:rPr>
          <w:rFonts w:hint="eastAsia"/>
        </w:rPr>
        <w:t>“</w:t>
      </w:r>
      <w:r>
        <w:t>斯里兰卡</w:t>
      </w:r>
      <w:r w:rsidR="00953DC7">
        <w:t>：</w:t>
      </w:r>
      <w:r>
        <w:t>与遣返泰米尔人相关的危险</w:t>
      </w:r>
      <w:r>
        <w:rPr>
          <w:rFonts w:hint="eastAsia"/>
        </w:rPr>
        <w:t>”</w:t>
      </w:r>
      <w:r w:rsidR="00953DC7">
        <w:t>，</w:t>
      </w:r>
      <w:r>
        <w:t>2015</w:t>
      </w:r>
      <w:r>
        <w:t>年</w:t>
      </w:r>
      <w:r>
        <w:t>6</w:t>
      </w:r>
      <w:r>
        <w:t>月</w:t>
      </w:r>
      <w:r>
        <w:t>16</w:t>
      </w:r>
      <w:r>
        <w:t>日</w:t>
      </w:r>
      <w:r w:rsidR="00953DC7">
        <w:t>，</w:t>
      </w:r>
      <w:r>
        <w:t>第</w:t>
      </w:r>
      <w:r>
        <w:t>12</w:t>
      </w:r>
      <w:r>
        <w:t>和</w:t>
      </w:r>
      <w:r>
        <w:t>19</w:t>
      </w:r>
      <w:r>
        <w:t>页</w:t>
      </w:r>
      <w:r w:rsidR="00953DC7">
        <w:t>；</w:t>
      </w:r>
      <w:r>
        <w:t>蓝山难民支助小组</w:t>
      </w:r>
      <w:r w:rsidR="00953DC7">
        <w:t>，</w:t>
      </w:r>
      <w:r>
        <w:rPr>
          <w:rFonts w:hint="eastAsia"/>
        </w:rPr>
        <w:t>“</w:t>
      </w:r>
      <w:r>
        <w:t>斯里兰卡、澳大利亚和寻求庇护者</w:t>
      </w:r>
      <w:r>
        <w:t>2013-2014</w:t>
      </w:r>
      <w:r>
        <w:t>年</w:t>
      </w:r>
      <w:r w:rsidR="00953DC7">
        <w:t>：</w:t>
      </w:r>
      <w:r>
        <w:t>难民支持者的国别指导更新</w:t>
      </w:r>
      <w:r>
        <w:rPr>
          <w:rFonts w:hint="eastAsia"/>
        </w:rPr>
        <w:t>”</w:t>
      </w:r>
      <w:r w:rsidR="00953DC7">
        <w:t>，</w:t>
      </w:r>
      <w:r>
        <w:t>2014</w:t>
      </w:r>
      <w:r>
        <w:t>年</w:t>
      </w:r>
      <w:r>
        <w:t>10</w:t>
      </w:r>
      <w:r>
        <w:t>月。</w:t>
      </w:r>
    </w:p>
  </w:footnote>
  <w:footnote w:id="22">
    <w:p w14:paraId="2A0EA7B8" w14:textId="0657B3B9" w:rsidR="006840B8" w:rsidRDefault="006840B8" w:rsidP="00D025F1">
      <w:pPr>
        <w:pStyle w:val="a6"/>
        <w:jc w:val="left"/>
      </w:pPr>
      <w:r>
        <w:tab/>
      </w:r>
      <w:r>
        <w:rPr>
          <w:rStyle w:val="a8"/>
          <w:rFonts w:eastAsia="宋体" w:hAnsi="宋体"/>
          <w:position w:val="-4"/>
        </w:rPr>
        <w:footnoteRef/>
      </w:r>
      <w:r>
        <w:tab/>
      </w:r>
      <w:r>
        <w:t>申诉人提供了一份</w:t>
      </w:r>
      <w:r>
        <w:t>2015</w:t>
      </w:r>
      <w:r>
        <w:t>年</w:t>
      </w:r>
      <w:r>
        <w:t>10</w:t>
      </w:r>
      <w:r>
        <w:t>月</w:t>
      </w:r>
      <w:r>
        <w:t>30</w:t>
      </w:r>
      <w:r>
        <w:t>日的遣返前风险评估决定副本。</w:t>
      </w:r>
    </w:p>
  </w:footnote>
  <w:footnote w:id="23">
    <w:p w14:paraId="0F44F55E" w14:textId="77777777" w:rsidR="006840B8" w:rsidRDefault="006840B8" w:rsidP="00D025F1">
      <w:pPr>
        <w:pStyle w:val="a6"/>
        <w:jc w:val="left"/>
      </w:pPr>
      <w:r>
        <w:tab/>
      </w:r>
      <w:r>
        <w:rPr>
          <w:rStyle w:val="a8"/>
          <w:rFonts w:eastAsia="宋体" w:hAnsi="宋体"/>
          <w:position w:val="-4"/>
        </w:rPr>
        <w:footnoteRef/>
      </w:r>
      <w:r>
        <w:tab/>
      </w:r>
      <w:r>
        <w:t>申诉人未提供任何进一步信息。</w:t>
      </w:r>
    </w:p>
  </w:footnote>
  <w:footnote w:id="24">
    <w:p w14:paraId="6385E17A" w14:textId="77777777" w:rsidR="006840B8" w:rsidRDefault="006840B8" w:rsidP="00D025F1">
      <w:pPr>
        <w:pStyle w:val="a6"/>
        <w:jc w:val="left"/>
      </w:pPr>
      <w:r>
        <w:tab/>
      </w:r>
      <w:r>
        <w:rPr>
          <w:rStyle w:val="a8"/>
          <w:rFonts w:eastAsia="宋体" w:hAnsi="宋体"/>
          <w:position w:val="-4"/>
        </w:rPr>
        <w:footnoteRef/>
      </w:r>
      <w:r>
        <w:tab/>
      </w:r>
      <w:r>
        <w:t>申诉人未提供具体日期。</w:t>
      </w:r>
    </w:p>
  </w:footnote>
  <w:footnote w:id="25">
    <w:p w14:paraId="2227E65B" w14:textId="23B0FE62" w:rsidR="006840B8" w:rsidRDefault="006840B8" w:rsidP="00E20383">
      <w:pPr>
        <w:pStyle w:val="a6"/>
      </w:pPr>
      <w:r>
        <w:tab/>
      </w:r>
      <w:r>
        <w:rPr>
          <w:rStyle w:val="a8"/>
          <w:rFonts w:eastAsia="宋体" w:hAnsi="宋体"/>
          <w:position w:val="-4"/>
        </w:rPr>
        <w:footnoteRef/>
      </w:r>
      <w:r>
        <w:tab/>
      </w:r>
      <w:proofErr w:type="gramStart"/>
      <w:r>
        <w:t>例见第</w:t>
      </w:r>
      <w:r>
        <w:t>22</w:t>
      </w:r>
      <w:proofErr w:type="gramEnd"/>
      <w:r w:rsidR="00953DC7">
        <w:t>/</w:t>
      </w:r>
      <w:r>
        <w:t>1995</w:t>
      </w:r>
      <w:r>
        <w:t>号来文</w:t>
      </w:r>
      <w:r w:rsidR="00953DC7">
        <w:t>，</w:t>
      </w:r>
      <w:r>
        <w:t>M.A.</w:t>
      </w:r>
      <w:r>
        <w:t>诉加拿大案</w:t>
      </w:r>
      <w:r w:rsidR="00953DC7">
        <w:t>，</w:t>
      </w:r>
      <w:r>
        <w:t>1995</w:t>
      </w:r>
      <w:r>
        <w:t>年</w:t>
      </w:r>
      <w:r>
        <w:t>5</w:t>
      </w:r>
      <w:r>
        <w:t>月</w:t>
      </w:r>
      <w:r>
        <w:t>3</w:t>
      </w:r>
      <w:r>
        <w:t>日通过的决定</w:t>
      </w:r>
      <w:r w:rsidR="00953DC7">
        <w:t>，</w:t>
      </w:r>
      <w:r>
        <w:t>第</w:t>
      </w:r>
      <w:r>
        <w:t>3-4</w:t>
      </w:r>
      <w:r>
        <w:t>段</w:t>
      </w:r>
      <w:r w:rsidR="00953DC7">
        <w:t>；</w:t>
      </w:r>
      <w:r>
        <w:t>第</w:t>
      </w:r>
      <w:r>
        <w:t>86</w:t>
      </w:r>
      <w:r w:rsidR="00953DC7">
        <w:t>/</w:t>
      </w:r>
      <w:r>
        <w:t>1997</w:t>
      </w:r>
      <w:r>
        <w:t>号来文</w:t>
      </w:r>
      <w:r w:rsidR="00953DC7">
        <w:t>，</w:t>
      </w:r>
      <w:r>
        <w:t>P.S.</w:t>
      </w:r>
      <w:r>
        <w:t>诉加拿大</w:t>
      </w:r>
      <w:r w:rsidR="00953DC7">
        <w:t>，</w:t>
      </w:r>
      <w:r>
        <w:t>1999</w:t>
      </w:r>
      <w:r>
        <w:t>年</w:t>
      </w:r>
      <w:r>
        <w:t>11</w:t>
      </w:r>
      <w:r>
        <w:t>月</w:t>
      </w:r>
      <w:r>
        <w:t>18</w:t>
      </w:r>
      <w:r>
        <w:t>日通过的决定</w:t>
      </w:r>
      <w:r w:rsidR="00953DC7">
        <w:t>，</w:t>
      </w:r>
      <w:r>
        <w:t>第</w:t>
      </w:r>
      <w:r w:rsidR="00953DC7">
        <w:t>5.</w:t>
      </w:r>
      <w:r>
        <w:t>1-</w:t>
      </w:r>
      <w:r w:rsidR="00953DC7">
        <w:t>5.</w:t>
      </w:r>
      <w:r>
        <w:t>3</w:t>
      </w:r>
      <w:r>
        <w:t>和第</w:t>
      </w:r>
      <w:r w:rsidR="00953DC7">
        <w:t>6.</w:t>
      </w:r>
      <w:r>
        <w:t>3</w:t>
      </w:r>
      <w:r>
        <w:t>段。</w:t>
      </w:r>
    </w:p>
  </w:footnote>
  <w:footnote w:id="26">
    <w:p w14:paraId="6FBCED26" w14:textId="6D762135" w:rsidR="006840B8" w:rsidRDefault="006840B8" w:rsidP="00D025F1">
      <w:pPr>
        <w:pStyle w:val="a6"/>
        <w:jc w:val="left"/>
      </w:pPr>
      <w:r>
        <w:tab/>
      </w:r>
      <w:r>
        <w:rPr>
          <w:rStyle w:val="a8"/>
          <w:rFonts w:eastAsia="宋体" w:hAnsi="宋体"/>
          <w:position w:val="-4"/>
        </w:rPr>
        <w:footnoteRef/>
      </w:r>
      <w:r>
        <w:tab/>
      </w:r>
      <w:r>
        <w:t>见第</w:t>
      </w:r>
      <w:r>
        <w:t>582</w:t>
      </w:r>
      <w:r w:rsidR="00953DC7">
        <w:t>/</w:t>
      </w:r>
      <w:r>
        <w:t>2014</w:t>
      </w:r>
      <w:r>
        <w:t>号来文</w:t>
      </w:r>
      <w:r w:rsidR="00953DC7">
        <w:t>，</w:t>
      </w:r>
      <w:r>
        <w:t>N.S.</w:t>
      </w:r>
      <w:r>
        <w:t>诉加拿大</w:t>
      </w:r>
      <w:r w:rsidR="00953DC7">
        <w:t>，</w:t>
      </w:r>
      <w:r>
        <w:t>2016</w:t>
      </w:r>
      <w:r>
        <w:t>年</w:t>
      </w:r>
      <w:r>
        <w:t>12</w:t>
      </w:r>
      <w:r>
        <w:t>月</w:t>
      </w:r>
      <w:r>
        <w:t>1</w:t>
      </w:r>
      <w:r>
        <w:t>日通过的决定</w:t>
      </w:r>
      <w:r w:rsidR="00953DC7">
        <w:t>，</w:t>
      </w:r>
      <w:r>
        <w:t>第</w:t>
      </w:r>
      <w:r w:rsidR="00953DC7">
        <w:t>8.</w:t>
      </w:r>
      <w:r>
        <w:t>2</w:t>
      </w:r>
      <w:r>
        <w:t>段。</w:t>
      </w:r>
    </w:p>
  </w:footnote>
  <w:footnote w:id="27">
    <w:p w14:paraId="3DE2BE92" w14:textId="53EA9845" w:rsidR="006840B8" w:rsidRDefault="006840B8" w:rsidP="00D025F1">
      <w:pPr>
        <w:pStyle w:val="a6"/>
        <w:jc w:val="left"/>
      </w:pPr>
      <w:r>
        <w:tab/>
      </w:r>
      <w:r>
        <w:rPr>
          <w:rStyle w:val="a8"/>
          <w:rFonts w:eastAsia="宋体" w:hAnsi="宋体"/>
          <w:position w:val="-4"/>
        </w:rPr>
        <w:footnoteRef/>
      </w:r>
      <w:r>
        <w:tab/>
      </w:r>
      <w:r>
        <w:t>参见</w:t>
      </w:r>
      <w:r w:rsidR="00953DC7">
        <w:t>，</w:t>
      </w:r>
      <w:r>
        <w:t>除其他外</w:t>
      </w:r>
      <w:r w:rsidR="00953DC7">
        <w:t>，</w:t>
      </w:r>
      <w:r>
        <w:t>Kalonzo</w:t>
      </w:r>
      <w:r>
        <w:t>诉加拿大</w:t>
      </w:r>
      <w:r w:rsidR="00953DC7">
        <w:t>，</w:t>
      </w:r>
      <w:r>
        <w:t>第</w:t>
      </w:r>
      <w:r w:rsidR="00953DC7">
        <w:t>8.</w:t>
      </w:r>
      <w:r>
        <w:t>3</w:t>
      </w:r>
      <w:r>
        <w:t>段</w:t>
      </w:r>
      <w:r w:rsidR="00953DC7">
        <w:t>；</w:t>
      </w:r>
    </w:p>
  </w:footnote>
  <w:footnote w:id="28">
    <w:p w14:paraId="3EB5B2F1" w14:textId="1B380F3C" w:rsidR="006840B8" w:rsidRDefault="006840B8" w:rsidP="00D025F1">
      <w:pPr>
        <w:pStyle w:val="a6"/>
        <w:jc w:val="left"/>
      </w:pPr>
      <w:r>
        <w:tab/>
      </w:r>
      <w:r>
        <w:rPr>
          <w:rStyle w:val="a8"/>
          <w:rFonts w:eastAsia="宋体" w:hAnsi="宋体"/>
          <w:position w:val="-4"/>
        </w:rPr>
        <w:footnoteRef/>
      </w:r>
      <w:r>
        <w:tab/>
      </w:r>
      <w:r>
        <w:t>见</w:t>
      </w:r>
      <w:r>
        <w:t>CAT</w:t>
      </w:r>
      <w:r w:rsidR="00953DC7">
        <w:t>/</w:t>
      </w:r>
      <w:r>
        <w:t>C</w:t>
      </w:r>
      <w:r w:rsidR="00953DC7">
        <w:t>/</w:t>
      </w:r>
      <w:r>
        <w:t>LKA</w:t>
      </w:r>
      <w:r w:rsidR="00953DC7">
        <w:t>/</w:t>
      </w:r>
      <w:r>
        <w:t>CO</w:t>
      </w:r>
      <w:r w:rsidR="00953DC7">
        <w:t>/5,</w:t>
      </w:r>
      <w:r>
        <w:t xml:space="preserve"> </w:t>
      </w:r>
      <w:r>
        <w:t>第</w:t>
      </w:r>
      <w:r>
        <w:t>9-12</w:t>
      </w:r>
      <w:r>
        <w:t>段。</w:t>
      </w:r>
    </w:p>
  </w:footnote>
  <w:footnote w:id="29">
    <w:p w14:paraId="5B9EA177" w14:textId="2D13A92D" w:rsidR="006840B8" w:rsidRDefault="006840B8" w:rsidP="007E51E7">
      <w:pPr>
        <w:pStyle w:val="a6"/>
        <w:jc w:val="left"/>
      </w:pPr>
      <w:r>
        <w:tab/>
      </w:r>
      <w:r>
        <w:rPr>
          <w:rStyle w:val="a8"/>
          <w:rFonts w:eastAsia="宋体" w:hAnsi="宋体"/>
          <w:position w:val="-4"/>
        </w:rPr>
        <w:footnoteRef/>
      </w:r>
      <w:r>
        <w:tab/>
      </w:r>
      <w:r w:rsidRPr="0091169A">
        <w:rPr>
          <w:spacing w:val="-2"/>
        </w:rPr>
        <w:t>例见</w:t>
      </w:r>
      <w:r w:rsidR="00953DC7">
        <w:rPr>
          <w:spacing w:val="-2"/>
        </w:rPr>
        <w:t>，</w:t>
      </w:r>
      <w:r w:rsidRPr="0091169A">
        <w:rPr>
          <w:spacing w:val="-2"/>
        </w:rPr>
        <w:t>摆脱酷刑组织</w:t>
      </w:r>
      <w:r w:rsidR="00953DC7">
        <w:rPr>
          <w:spacing w:val="-2"/>
        </w:rPr>
        <w:t>，</w:t>
      </w:r>
      <w:r w:rsidRPr="0091169A">
        <w:rPr>
          <w:spacing w:val="-2"/>
        </w:rPr>
        <w:t>《有辱和平</w:t>
      </w:r>
      <w:r w:rsidR="00953DC7">
        <w:rPr>
          <w:spacing w:val="-2"/>
        </w:rPr>
        <w:t>：</w:t>
      </w:r>
      <w:r w:rsidRPr="0091169A">
        <w:rPr>
          <w:spacing w:val="-2"/>
        </w:rPr>
        <w:t>斯里兰卡自</w:t>
      </w:r>
      <w:r w:rsidRPr="0091169A">
        <w:rPr>
          <w:spacing w:val="-2"/>
        </w:rPr>
        <w:t>2009</w:t>
      </w:r>
      <w:r w:rsidRPr="0091169A">
        <w:rPr>
          <w:spacing w:val="-2"/>
        </w:rPr>
        <w:t>年</w:t>
      </w:r>
      <w:r w:rsidRPr="0091169A">
        <w:rPr>
          <w:spacing w:val="-2"/>
        </w:rPr>
        <w:t>5</w:t>
      </w:r>
      <w:r w:rsidRPr="0091169A">
        <w:rPr>
          <w:spacing w:val="-2"/>
        </w:rPr>
        <w:t>月以来的酷刑现象》</w:t>
      </w:r>
      <w:r w:rsidR="00953DC7">
        <w:rPr>
          <w:spacing w:val="-2"/>
        </w:rPr>
        <w:t>，</w:t>
      </w:r>
      <w:r w:rsidRPr="0091169A">
        <w:rPr>
          <w:spacing w:val="-2"/>
        </w:rPr>
        <w:t>2015</w:t>
      </w:r>
      <w:r w:rsidRPr="0091169A">
        <w:rPr>
          <w:spacing w:val="-2"/>
        </w:rPr>
        <w:t>年</w:t>
      </w:r>
      <w:r w:rsidRPr="0091169A">
        <w:rPr>
          <w:spacing w:val="-2"/>
        </w:rPr>
        <w:t>8</w:t>
      </w:r>
      <w:r w:rsidRPr="0091169A">
        <w:rPr>
          <w:spacing w:val="-2"/>
        </w:rPr>
        <w:t>月</w:t>
      </w:r>
      <w:r w:rsidR="00953DC7">
        <w:rPr>
          <w:spacing w:val="-2"/>
        </w:rPr>
        <w:t>，</w:t>
      </w:r>
      <w:r w:rsidRPr="007E51E7">
        <w:rPr>
          <w:spacing w:val="2"/>
        </w:rPr>
        <w:t>可在以下网址参阅</w:t>
      </w:r>
      <w:r w:rsidR="00953DC7">
        <w:rPr>
          <w:spacing w:val="2"/>
        </w:rPr>
        <w:t>：</w:t>
      </w:r>
      <w:r w:rsidRPr="007E51E7">
        <w:rPr>
          <w:spacing w:val="2"/>
        </w:rPr>
        <w:t>www.freedomfromtorture.org</w:t>
      </w:r>
      <w:r w:rsidR="00953DC7">
        <w:rPr>
          <w:spacing w:val="2"/>
        </w:rPr>
        <w:t>/</w:t>
      </w:r>
      <w:r w:rsidRPr="007E51E7">
        <w:rPr>
          <w:spacing w:val="2"/>
        </w:rPr>
        <w:t>sites</w:t>
      </w:r>
      <w:r w:rsidR="00953DC7">
        <w:rPr>
          <w:spacing w:val="2"/>
        </w:rPr>
        <w:t>/</w:t>
      </w:r>
      <w:r w:rsidRPr="007E51E7">
        <w:rPr>
          <w:spacing w:val="2"/>
        </w:rPr>
        <w:t>default</w:t>
      </w:r>
      <w:r w:rsidR="00953DC7">
        <w:rPr>
          <w:spacing w:val="2"/>
        </w:rPr>
        <w:t>/</w:t>
      </w:r>
      <w:r w:rsidRPr="007E51E7">
        <w:rPr>
          <w:spacing w:val="2"/>
        </w:rPr>
        <w:t>files</w:t>
      </w:r>
      <w:r w:rsidR="00953DC7">
        <w:rPr>
          <w:spacing w:val="2"/>
        </w:rPr>
        <w:t>/</w:t>
      </w:r>
      <w:r w:rsidRPr="007E51E7">
        <w:rPr>
          <w:spacing w:val="2"/>
        </w:rPr>
        <w:t>documents</w:t>
      </w:r>
      <w:r w:rsidR="00953DC7">
        <w:rPr>
          <w:spacing w:val="2"/>
        </w:rPr>
        <w:t>/</w:t>
      </w:r>
      <w:r w:rsidRPr="007E51E7">
        <w:rPr>
          <w:spacing w:val="2"/>
        </w:rPr>
        <w:t>sl_report_a4_-</w:t>
      </w:r>
      <w:r w:rsidRPr="007E51E7">
        <w:rPr>
          <w:spacing w:val="-4"/>
        </w:rPr>
        <w:t>_final-f-b-web.pdf</w:t>
      </w:r>
      <w:r w:rsidR="00953DC7">
        <w:rPr>
          <w:spacing w:val="-4"/>
        </w:rPr>
        <w:t>；</w:t>
      </w:r>
      <w:r w:rsidRPr="007E51E7">
        <w:rPr>
          <w:spacing w:val="-4"/>
        </w:rPr>
        <w:t>贾丝明</w:t>
      </w:r>
      <w:r w:rsidRPr="007E51E7">
        <w:rPr>
          <w:rFonts w:hint="eastAsia"/>
          <w:spacing w:val="-4"/>
        </w:rPr>
        <w:t>·</w:t>
      </w:r>
      <w:r w:rsidRPr="007E51E7">
        <w:rPr>
          <w:spacing w:val="-4"/>
        </w:rPr>
        <w:t>苏卡</w:t>
      </w:r>
      <w:r w:rsidR="00953DC7">
        <w:rPr>
          <w:spacing w:val="-4"/>
        </w:rPr>
        <w:t>，</w:t>
      </w:r>
      <w:r w:rsidRPr="007E51E7">
        <w:rPr>
          <w:spacing w:val="-4"/>
        </w:rPr>
        <w:t>英格兰和威尔士律师公会人权委员会和国际真相和正义项目</w:t>
      </w:r>
      <w:r w:rsidR="00953DC7">
        <w:rPr>
          <w:spacing w:val="-4"/>
        </w:rPr>
        <w:t>，</w:t>
      </w:r>
      <w:r>
        <w:t>斯里兰卡</w:t>
      </w:r>
      <w:r w:rsidR="00953DC7">
        <w:t>，</w:t>
      </w:r>
      <w:r>
        <w:t>《未结束的战争</w:t>
      </w:r>
      <w:r w:rsidR="00953DC7">
        <w:t>：</w:t>
      </w:r>
      <w:r>
        <w:t>2009</w:t>
      </w:r>
      <w:r>
        <w:t>年至</w:t>
      </w:r>
      <w:r>
        <w:t>2014</w:t>
      </w:r>
      <w:r>
        <w:t>年斯里兰卡的酷刑和性暴力》</w:t>
      </w:r>
      <w:r w:rsidR="00953DC7">
        <w:t>，</w:t>
      </w:r>
      <w:r>
        <w:t>2014</w:t>
      </w:r>
      <w:r>
        <w:t>年</w:t>
      </w:r>
      <w:r>
        <w:t>3</w:t>
      </w:r>
      <w:r>
        <w:t>月</w:t>
      </w:r>
      <w:r w:rsidR="00953DC7">
        <w:t>，</w:t>
      </w:r>
      <w:r>
        <w:t>请查阅</w:t>
      </w:r>
      <w:r w:rsidR="00953DC7">
        <w:t>：</w:t>
      </w:r>
      <w:hyperlink r:id="rId1" w:history="1">
        <w:r w:rsidRPr="006840B8">
          <w:rPr>
            <w:rStyle w:val="afd"/>
            <w:u w:val="none"/>
          </w:rPr>
          <w:t>www.barhumanrights.org.uk</w:t>
        </w:r>
        <w:r w:rsidR="00953DC7">
          <w:rPr>
            <w:rStyle w:val="afd"/>
            <w:u w:val="none"/>
          </w:rPr>
          <w:t>/</w:t>
        </w:r>
        <w:r w:rsidRPr="006840B8">
          <w:rPr>
            <w:rStyle w:val="afd"/>
            <w:u w:val="none"/>
          </w:rPr>
          <w:t>wp-content</w:t>
        </w:r>
        <w:r w:rsidR="00953DC7">
          <w:rPr>
            <w:rStyle w:val="afd"/>
            <w:u w:val="none"/>
          </w:rPr>
          <w:t>/</w:t>
        </w:r>
        <w:r w:rsidRPr="006840B8">
          <w:rPr>
            <w:rStyle w:val="afd"/>
            <w:u w:val="none"/>
          </w:rPr>
          <w:t>uploads</w:t>
        </w:r>
        <w:r w:rsidR="00953DC7">
          <w:rPr>
            <w:rStyle w:val="afd"/>
            <w:u w:val="none"/>
          </w:rPr>
          <w:t>/</w:t>
        </w:r>
        <w:r w:rsidRPr="006840B8">
          <w:rPr>
            <w:rStyle w:val="afd"/>
            <w:u w:val="none"/>
          </w:rPr>
          <w:t>2014</w:t>
        </w:r>
        <w:r w:rsidR="00953DC7">
          <w:rPr>
            <w:rStyle w:val="afd"/>
            <w:u w:val="none"/>
          </w:rPr>
          <w:t>/</w:t>
        </w:r>
        <w:r w:rsidRPr="006840B8">
          <w:rPr>
            <w:rStyle w:val="afd"/>
            <w:u w:val="none"/>
          </w:rPr>
          <w:t>03</w:t>
        </w:r>
        <w:r w:rsidR="00953DC7">
          <w:rPr>
            <w:rStyle w:val="afd"/>
            <w:u w:val="none"/>
          </w:rPr>
          <w:t>/</w:t>
        </w:r>
        <w:r w:rsidRPr="006840B8">
          <w:rPr>
            <w:rStyle w:val="afd"/>
            <w:u w:val="none"/>
          </w:rPr>
          <w:t>an_unfinihsed_war._torture_</w:t>
        </w:r>
      </w:hyperlink>
      <w:r w:rsidRPr="006840B8">
        <w:t xml:space="preserve"> </w:t>
      </w:r>
      <w:r>
        <w:t>and_ sexual_violence_in_sri_lanka_2009-2014_0-compressed.pdf</w:t>
      </w:r>
      <w:r>
        <w:t>。</w:t>
      </w:r>
    </w:p>
  </w:footnote>
  <w:footnote w:id="30">
    <w:p w14:paraId="6FA52ADE" w14:textId="33894818" w:rsidR="006840B8" w:rsidRDefault="006840B8" w:rsidP="00D025F1">
      <w:pPr>
        <w:pStyle w:val="a6"/>
        <w:jc w:val="left"/>
      </w:pPr>
      <w:r>
        <w:tab/>
      </w:r>
      <w:r>
        <w:rPr>
          <w:rStyle w:val="a8"/>
          <w:rFonts w:eastAsia="宋体" w:hAnsi="宋体"/>
          <w:position w:val="-4"/>
        </w:rPr>
        <w:footnoteRef/>
      </w:r>
      <w:r>
        <w:tab/>
      </w:r>
      <w:r>
        <w:t>见第</w:t>
      </w:r>
      <w:r>
        <w:t>628</w:t>
      </w:r>
      <w:r w:rsidR="00953DC7">
        <w:t>/</w:t>
      </w:r>
      <w:r>
        <w:t>2014</w:t>
      </w:r>
      <w:r>
        <w:t>号来文</w:t>
      </w:r>
      <w:r w:rsidR="00953DC7">
        <w:t>，</w:t>
      </w:r>
      <w:r>
        <w:t>J.N.</w:t>
      </w:r>
      <w:r>
        <w:t>诉丹麦</w:t>
      </w:r>
      <w:r w:rsidR="00953DC7">
        <w:t>，</w:t>
      </w:r>
      <w:r>
        <w:t>2016</w:t>
      </w:r>
      <w:r>
        <w:t>年</w:t>
      </w:r>
      <w:r>
        <w:t>5</w:t>
      </w:r>
      <w:r>
        <w:t>月</w:t>
      </w:r>
      <w:r>
        <w:t>13</w:t>
      </w:r>
      <w:r>
        <w:t>日通过的决定</w:t>
      </w:r>
      <w:r w:rsidR="00953DC7">
        <w:t>，</w:t>
      </w:r>
      <w:r>
        <w:t>第</w:t>
      </w:r>
      <w:r w:rsidR="00953DC7">
        <w:t>7.</w:t>
      </w:r>
      <w:r>
        <w:t>9</w:t>
      </w:r>
      <w:r>
        <w:t>段。</w:t>
      </w:r>
    </w:p>
  </w:footnote>
  <w:footnote w:id="31">
    <w:p w14:paraId="2E6A8248" w14:textId="4A1996DF" w:rsidR="006840B8" w:rsidRDefault="006840B8" w:rsidP="00D025F1">
      <w:pPr>
        <w:pStyle w:val="a6"/>
        <w:jc w:val="left"/>
      </w:pPr>
      <w:r>
        <w:tab/>
      </w:r>
      <w:r>
        <w:rPr>
          <w:rStyle w:val="a8"/>
          <w:rFonts w:eastAsia="宋体" w:hAnsi="宋体"/>
          <w:position w:val="-4"/>
        </w:rPr>
        <w:footnoteRef/>
      </w:r>
      <w:r>
        <w:tab/>
      </w:r>
      <w:r>
        <w:t>例见</w:t>
      </w:r>
      <w:r w:rsidR="00953DC7">
        <w:t>，</w:t>
      </w:r>
      <w:r>
        <w:t>第</w:t>
      </w:r>
      <w:r>
        <w:t>426</w:t>
      </w:r>
      <w:r w:rsidR="00953DC7">
        <w:t>/</w:t>
      </w:r>
      <w:r>
        <w:t>2010</w:t>
      </w:r>
      <w:r>
        <w:t>号来文</w:t>
      </w:r>
      <w:r w:rsidR="00953DC7">
        <w:t>，</w:t>
      </w:r>
      <w:r>
        <w:t>R.D.</w:t>
      </w:r>
      <w:r>
        <w:t>诉瑞士</w:t>
      </w:r>
      <w:r w:rsidR="00953DC7">
        <w:t>，</w:t>
      </w:r>
      <w:r>
        <w:t>2013</w:t>
      </w:r>
      <w:r>
        <w:t>年</w:t>
      </w:r>
      <w:r>
        <w:t>11</w:t>
      </w:r>
      <w:r>
        <w:t>月</w:t>
      </w:r>
      <w:r>
        <w:t>8</w:t>
      </w:r>
      <w:r>
        <w:t>日通过的决定</w:t>
      </w:r>
      <w:r w:rsidR="00953DC7">
        <w:t>，</w:t>
      </w:r>
      <w:r>
        <w:t>第</w:t>
      </w:r>
      <w:r w:rsidR="00953DC7">
        <w:t>9.</w:t>
      </w:r>
      <w:r>
        <w:t>2</w:t>
      </w:r>
      <w:r>
        <w:t>段。</w:t>
      </w:r>
    </w:p>
  </w:footnote>
  <w:footnote w:id="32">
    <w:p w14:paraId="4714D2E8" w14:textId="54FA3617" w:rsidR="006840B8" w:rsidRDefault="006840B8" w:rsidP="00C82B6D">
      <w:pPr>
        <w:pStyle w:val="a6"/>
      </w:pPr>
      <w:r>
        <w:tab/>
      </w:r>
      <w:r>
        <w:rPr>
          <w:rStyle w:val="a8"/>
          <w:rFonts w:eastAsia="宋体" w:hAnsi="宋体"/>
          <w:position w:val="-4"/>
        </w:rPr>
        <w:footnoteRef/>
      </w:r>
      <w:r>
        <w:tab/>
      </w:r>
      <w:r>
        <w:t>例见</w:t>
      </w:r>
      <w:r w:rsidR="00953DC7">
        <w:t>，</w:t>
      </w:r>
      <w:r>
        <w:t>第</w:t>
      </w:r>
      <w:r>
        <w:t>61</w:t>
      </w:r>
      <w:r w:rsidR="00953DC7">
        <w:t>/</w:t>
      </w:r>
      <w:r>
        <w:t>1996</w:t>
      </w:r>
      <w:r>
        <w:t>来文</w:t>
      </w:r>
      <w:r w:rsidR="00953DC7">
        <w:t>，</w:t>
      </w:r>
      <w:r>
        <w:t>X.Y</w:t>
      </w:r>
      <w:r>
        <w:t>和</w:t>
      </w:r>
      <w:r>
        <w:t>Z</w:t>
      </w:r>
      <w:r>
        <w:t>诉瑞典</w:t>
      </w:r>
      <w:r w:rsidR="00953DC7">
        <w:t>，</w:t>
      </w:r>
      <w:r>
        <w:t>1998</w:t>
      </w:r>
      <w:r>
        <w:t>年</w:t>
      </w:r>
      <w:r>
        <w:t>5</w:t>
      </w:r>
      <w:r>
        <w:t>月</w:t>
      </w:r>
      <w:r>
        <w:t>6</w:t>
      </w:r>
      <w:r>
        <w:t>日通过的决定</w:t>
      </w:r>
      <w:r w:rsidR="00953DC7">
        <w:t>，</w:t>
      </w:r>
      <w:r>
        <w:t>第</w:t>
      </w:r>
      <w:r>
        <w:t>1</w:t>
      </w:r>
      <w:r w:rsidR="00953DC7">
        <w:t>1.</w:t>
      </w:r>
      <w:r>
        <w:t>2</w:t>
      </w:r>
      <w:r>
        <w:t>段</w:t>
      </w:r>
      <w:r w:rsidR="00953DC7">
        <w:t>；</w:t>
      </w:r>
      <w:r>
        <w:t>第</w:t>
      </w:r>
      <w:r>
        <w:t>435</w:t>
      </w:r>
      <w:r w:rsidR="00953DC7">
        <w:t>/</w:t>
      </w:r>
      <w:r>
        <w:t>2010</w:t>
      </w:r>
      <w:r>
        <w:t>号来文</w:t>
      </w:r>
      <w:r w:rsidR="00953DC7">
        <w:t>，</w:t>
      </w:r>
      <w:r>
        <w:t>G. B. M.</w:t>
      </w:r>
      <w:r>
        <w:t>诉瑞典案</w:t>
      </w:r>
      <w:r w:rsidR="00953DC7">
        <w:t>，</w:t>
      </w:r>
      <w:r>
        <w:t>2012</w:t>
      </w:r>
      <w:r>
        <w:t>年</w:t>
      </w:r>
      <w:r>
        <w:t>11</w:t>
      </w:r>
      <w:r>
        <w:t>月</w:t>
      </w:r>
      <w:r>
        <w:t>14</w:t>
      </w:r>
      <w:r>
        <w:t>日通过的决定</w:t>
      </w:r>
      <w:r w:rsidR="00953DC7">
        <w:t>，</w:t>
      </w:r>
      <w:r>
        <w:t>第</w:t>
      </w:r>
      <w:r w:rsidR="00953DC7">
        <w:t>7.</w:t>
      </w:r>
      <w:r>
        <w:t>7</w:t>
      </w:r>
      <w:r>
        <w:t>段</w:t>
      </w:r>
      <w:r w:rsidR="00953DC7">
        <w:t>；</w:t>
      </w:r>
      <w:r>
        <w:t>第</w:t>
      </w:r>
      <w:r>
        <w:t>458</w:t>
      </w:r>
      <w:r w:rsidR="00953DC7">
        <w:t>/</w:t>
      </w:r>
      <w:r>
        <w:t>2011</w:t>
      </w:r>
      <w:r>
        <w:t>号来文</w:t>
      </w:r>
      <w:r w:rsidR="00953DC7">
        <w:t>，</w:t>
      </w:r>
      <w:r>
        <w:t>X.</w:t>
      </w:r>
      <w:r>
        <w:t>诉丹麦案</w:t>
      </w:r>
      <w:r w:rsidR="00953DC7">
        <w:t>，</w:t>
      </w:r>
      <w:r>
        <w:t>2014</w:t>
      </w:r>
      <w:r>
        <w:t>年</w:t>
      </w:r>
      <w:r>
        <w:t>11</w:t>
      </w:r>
      <w:r>
        <w:t>月</w:t>
      </w:r>
      <w:r>
        <w:t>28</w:t>
      </w:r>
      <w:r>
        <w:t>日通过的决定</w:t>
      </w:r>
      <w:r w:rsidR="00953DC7">
        <w:t>，</w:t>
      </w:r>
      <w:r>
        <w:t>第</w:t>
      </w:r>
      <w:r w:rsidR="00953DC7">
        <w:t>9.</w:t>
      </w:r>
      <w:r>
        <w:t>5</w:t>
      </w:r>
      <w:r>
        <w:t>段。</w:t>
      </w:r>
    </w:p>
    <w:p w14:paraId="04EBE474" w14:textId="77777777" w:rsidR="006840B8" w:rsidRDefault="006840B8" w:rsidP="00D025F1">
      <w:pPr>
        <w:pStyle w:val="a6"/>
        <w:jc w:val="left"/>
      </w:pP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C06E" w14:textId="77777777" w:rsidR="006840B8" w:rsidRDefault="006840B8" w:rsidP="00286A32">
    <w:pPr>
      <w:pStyle w:val="af3"/>
    </w:pPr>
    <w:r>
      <w:t>CAT/C/61/D/659/2015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F4300" w14:textId="77777777" w:rsidR="006840B8" w:rsidRPr="00202A30" w:rsidRDefault="006840B8" w:rsidP="00286A32">
    <w:pPr>
      <w:pStyle w:val="af3"/>
      <w:jc w:val="right"/>
    </w:pPr>
    <w:r>
      <w:t>CAT/C/61/D/659/2015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C reviser">
    <w15:presenceInfo w15:providerId="None" w15:userId="QC revi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dirty"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B6"/>
    <w:rsid w:val="00011483"/>
    <w:rsid w:val="0003324B"/>
    <w:rsid w:val="00092671"/>
    <w:rsid w:val="000926BA"/>
    <w:rsid w:val="000A0B81"/>
    <w:rsid w:val="000B0E35"/>
    <w:rsid w:val="000D319F"/>
    <w:rsid w:val="000E4D0E"/>
    <w:rsid w:val="0012044B"/>
    <w:rsid w:val="00144B69"/>
    <w:rsid w:val="00153E86"/>
    <w:rsid w:val="00160075"/>
    <w:rsid w:val="00192831"/>
    <w:rsid w:val="001B1BD1"/>
    <w:rsid w:val="001C2A1A"/>
    <w:rsid w:val="001C3EF2"/>
    <w:rsid w:val="001D17F6"/>
    <w:rsid w:val="00204B42"/>
    <w:rsid w:val="002231C3"/>
    <w:rsid w:val="0024262A"/>
    <w:rsid w:val="0024417F"/>
    <w:rsid w:val="00250F8D"/>
    <w:rsid w:val="00256EC7"/>
    <w:rsid w:val="0028097D"/>
    <w:rsid w:val="00286A32"/>
    <w:rsid w:val="00287BC1"/>
    <w:rsid w:val="002A3B47"/>
    <w:rsid w:val="002D14FC"/>
    <w:rsid w:val="002E1C97"/>
    <w:rsid w:val="002F0F24"/>
    <w:rsid w:val="002F5834"/>
    <w:rsid w:val="003006AB"/>
    <w:rsid w:val="00326EBF"/>
    <w:rsid w:val="00327FE4"/>
    <w:rsid w:val="00351A6B"/>
    <w:rsid w:val="00352798"/>
    <w:rsid w:val="003601FC"/>
    <w:rsid w:val="003E1C92"/>
    <w:rsid w:val="00427F63"/>
    <w:rsid w:val="00434D38"/>
    <w:rsid w:val="004802C6"/>
    <w:rsid w:val="00491A30"/>
    <w:rsid w:val="00494EB8"/>
    <w:rsid w:val="004A34AA"/>
    <w:rsid w:val="004C4A0A"/>
    <w:rsid w:val="004D144B"/>
    <w:rsid w:val="004E5055"/>
    <w:rsid w:val="00501220"/>
    <w:rsid w:val="005505A1"/>
    <w:rsid w:val="005A54FE"/>
    <w:rsid w:val="005B5D35"/>
    <w:rsid w:val="005E403A"/>
    <w:rsid w:val="006150F1"/>
    <w:rsid w:val="0065372E"/>
    <w:rsid w:val="00680656"/>
    <w:rsid w:val="006840B8"/>
    <w:rsid w:val="006B07B3"/>
    <w:rsid w:val="006B1119"/>
    <w:rsid w:val="006C70CF"/>
    <w:rsid w:val="006E3E46"/>
    <w:rsid w:val="006E71B1"/>
    <w:rsid w:val="0070593B"/>
    <w:rsid w:val="00705D89"/>
    <w:rsid w:val="00717BE8"/>
    <w:rsid w:val="00731A42"/>
    <w:rsid w:val="00767E69"/>
    <w:rsid w:val="0077079A"/>
    <w:rsid w:val="007A5599"/>
    <w:rsid w:val="007B1B64"/>
    <w:rsid w:val="007D07C1"/>
    <w:rsid w:val="007E24F5"/>
    <w:rsid w:val="007E51E7"/>
    <w:rsid w:val="007F4624"/>
    <w:rsid w:val="00831F30"/>
    <w:rsid w:val="00856233"/>
    <w:rsid w:val="00860F27"/>
    <w:rsid w:val="00883916"/>
    <w:rsid w:val="00892E66"/>
    <w:rsid w:val="008A436A"/>
    <w:rsid w:val="008B0560"/>
    <w:rsid w:val="008B2BFA"/>
    <w:rsid w:val="008C0675"/>
    <w:rsid w:val="008E0F4E"/>
    <w:rsid w:val="008E6A3F"/>
    <w:rsid w:val="0091169A"/>
    <w:rsid w:val="00936F03"/>
    <w:rsid w:val="00943B69"/>
    <w:rsid w:val="00944CB3"/>
    <w:rsid w:val="00945B28"/>
    <w:rsid w:val="00951B31"/>
    <w:rsid w:val="00953DC7"/>
    <w:rsid w:val="009B09D7"/>
    <w:rsid w:val="009C3206"/>
    <w:rsid w:val="009D35ED"/>
    <w:rsid w:val="009D6A57"/>
    <w:rsid w:val="009E489E"/>
    <w:rsid w:val="00A03CB6"/>
    <w:rsid w:val="00A041A9"/>
    <w:rsid w:val="00A1011E"/>
    <w:rsid w:val="00A1364C"/>
    <w:rsid w:val="00A163EF"/>
    <w:rsid w:val="00A21076"/>
    <w:rsid w:val="00A3739A"/>
    <w:rsid w:val="00A52DAF"/>
    <w:rsid w:val="00A84072"/>
    <w:rsid w:val="00A93B2D"/>
    <w:rsid w:val="00AE06B5"/>
    <w:rsid w:val="00AE2493"/>
    <w:rsid w:val="00B06FD9"/>
    <w:rsid w:val="00B16570"/>
    <w:rsid w:val="00B23B03"/>
    <w:rsid w:val="00B43EB7"/>
    <w:rsid w:val="00B53320"/>
    <w:rsid w:val="00B71DC1"/>
    <w:rsid w:val="00BC6522"/>
    <w:rsid w:val="00C121D5"/>
    <w:rsid w:val="00C159EC"/>
    <w:rsid w:val="00C17349"/>
    <w:rsid w:val="00C351AA"/>
    <w:rsid w:val="00C45DD2"/>
    <w:rsid w:val="00C7253F"/>
    <w:rsid w:val="00C82B6D"/>
    <w:rsid w:val="00D025F1"/>
    <w:rsid w:val="00D26A05"/>
    <w:rsid w:val="00D62388"/>
    <w:rsid w:val="00D6625B"/>
    <w:rsid w:val="00D97B98"/>
    <w:rsid w:val="00DC11C4"/>
    <w:rsid w:val="00DC18BF"/>
    <w:rsid w:val="00DC45C3"/>
    <w:rsid w:val="00DC671F"/>
    <w:rsid w:val="00DE4DA7"/>
    <w:rsid w:val="00E20383"/>
    <w:rsid w:val="00E245ED"/>
    <w:rsid w:val="00E33B38"/>
    <w:rsid w:val="00E47FE5"/>
    <w:rsid w:val="00E50AC2"/>
    <w:rsid w:val="00E572EF"/>
    <w:rsid w:val="00E574AF"/>
    <w:rsid w:val="00E86229"/>
    <w:rsid w:val="00EF40DA"/>
    <w:rsid w:val="00F07D8E"/>
    <w:rsid w:val="00F24E6D"/>
    <w:rsid w:val="00F714DA"/>
    <w:rsid w:val="00F737B6"/>
    <w:rsid w:val="00F87331"/>
    <w:rsid w:val="00FA1CD2"/>
    <w:rsid w:val="00FB456B"/>
    <w:rsid w:val="00FB7FD9"/>
    <w:rsid w:val="00FF0D6C"/>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3E6FEB"/>
  <w15:docId w15:val="{2DFFD633-8C9E-4E57-B344-483FB00F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sid w:val="007E24F5"/>
    <w:rPr>
      <w:sz w:val="21"/>
      <w:szCs w:val="21"/>
    </w:rPr>
  </w:style>
  <w:style w:type="paragraph" w:styleId="afb">
    <w:name w:val="annotation text"/>
    <w:basedOn w:val="a"/>
    <w:link w:val="afc"/>
    <w:uiPriority w:val="99"/>
    <w:semiHidden/>
    <w:unhideWhenUsed/>
    <w:rsid w:val="007E24F5"/>
    <w:pPr>
      <w:tabs>
        <w:tab w:val="clear" w:pos="431"/>
      </w:tabs>
      <w:overflowPunct/>
      <w:adjustRightInd/>
      <w:snapToGrid/>
      <w:spacing w:line="240" w:lineRule="auto"/>
      <w:jc w:val="left"/>
    </w:pPr>
    <w:rPr>
      <w:rFonts w:eastAsia="Times New Roman"/>
      <w:snapToGrid/>
      <w:szCs w:val="21"/>
    </w:rPr>
  </w:style>
  <w:style w:type="character" w:customStyle="1" w:styleId="afc">
    <w:name w:val="批注文字 字符"/>
    <w:basedOn w:val="a0"/>
    <w:link w:val="afb"/>
    <w:uiPriority w:val="99"/>
    <w:semiHidden/>
    <w:rsid w:val="007E24F5"/>
    <w:rPr>
      <w:rFonts w:eastAsia="Times New Roman"/>
      <w:sz w:val="21"/>
      <w:szCs w:val="21"/>
    </w:rPr>
  </w:style>
  <w:style w:type="character" w:styleId="afd">
    <w:name w:val="Hyperlink"/>
    <w:basedOn w:val="a0"/>
    <w:uiPriority w:val="99"/>
    <w:unhideWhenUsed/>
    <w:rsid w:val="00684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barhumanrights.org.uk/wp-content/uploads/2014/03/an_unfinihsed_war._torture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6CB8-CF02-48DF-A9CE-6541D927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12618</Words>
  <Characters>13363</Characters>
  <Application>Microsoft Office Word</Application>
  <DocSecurity>0</DocSecurity>
  <Lines>443</Lines>
  <Paragraphs>105</Paragraphs>
  <ScaleCrop>false</ScaleCrop>
  <Company>DCM</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1716198</dc:title>
  <dc:subject>CAT/C/61/D/659/2015</dc:subject>
  <dc:creator>tian</dc:creator>
  <cp:keywords/>
  <dc:description/>
  <cp:lastModifiedBy>Hui Tian</cp:lastModifiedBy>
  <cp:revision>2</cp:revision>
  <cp:lastPrinted>2014-05-09T11:28:00Z</cp:lastPrinted>
  <dcterms:created xsi:type="dcterms:W3CDTF">2018-03-12T13:35:00Z</dcterms:created>
  <dcterms:modified xsi:type="dcterms:W3CDTF">2018-03-12T13:35:00Z</dcterms:modified>
</cp:coreProperties>
</file>