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FA6127">
            <w:pPr>
              <w:spacing w:line="240" w:lineRule="atLeast"/>
              <w:jc w:val="right"/>
              <w:rPr>
                <w:rFonts w:hint="eastAsia"/>
                <w:szCs w:val="21"/>
              </w:rPr>
            </w:pPr>
            <w:proofErr w:type="spellStart"/>
            <w:r>
              <w:rPr>
                <w:sz w:val="40"/>
                <w:szCs w:val="40"/>
              </w:rPr>
              <w:t>CRPD</w:t>
            </w:r>
            <w:proofErr w:type="spellEnd"/>
            <w:r>
              <w:rPr>
                <w:sz w:val="20"/>
              </w:rPr>
              <w:t>/C</w:t>
            </w:r>
            <w:r>
              <w:rPr>
                <w:rFonts w:hint="eastAsia"/>
                <w:sz w:val="20"/>
              </w:rPr>
              <w:t>/8/D/6/2</w:t>
            </w:r>
            <w:r w:rsidR="00AE499F">
              <w:rPr>
                <w:rFonts w:hint="eastAsia"/>
                <w:sz w:val="20"/>
              </w:rPr>
              <w:t>0</w:t>
            </w:r>
            <w:r>
              <w:rPr>
                <w:rFonts w:hint="eastAsia"/>
                <w:sz w:val="20"/>
              </w:rPr>
              <w:t>11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FC7FE9" w:rsidRDefault="00FC7FE9">
            <w:pPr>
              <w:spacing w:before="160" w:line="240" w:lineRule="auto"/>
              <w:rPr>
                <w:rFonts w:eastAsia="SimHei" w:hint="eastAsia"/>
                <w:spacing w:val="10"/>
                <w:sz w:val="36"/>
                <w:szCs w:val="36"/>
              </w:rPr>
            </w:pPr>
            <w:r w:rsidRPr="00FC7FE9">
              <w:rPr>
                <w:rFonts w:eastAsia="SimHei" w:hint="eastAsia"/>
                <w:spacing w:val="10"/>
                <w:sz w:val="36"/>
                <w:szCs w:val="36"/>
              </w:rPr>
              <w:t>残疾人</w:t>
            </w:r>
            <w:r w:rsidR="00E06285" w:rsidRPr="00FC7FE9">
              <w:rPr>
                <w:rFonts w:eastAsia="SimHei" w:hint="eastAsia"/>
                <w:spacing w:val="10"/>
                <w:sz w:val="36"/>
                <w:szCs w:val="36"/>
              </w:rPr>
              <w:t>权利公约</w:t>
            </w:r>
          </w:p>
        </w:tc>
        <w:tc>
          <w:tcPr>
            <w:tcW w:w="2819" w:type="dxa"/>
            <w:tcBorders>
              <w:top w:val="single" w:sz="4" w:space="0" w:color="auto"/>
              <w:bottom w:val="single" w:sz="12" w:space="0" w:color="auto"/>
            </w:tcBorders>
          </w:tcPr>
          <w:p w:rsidR="00E06285" w:rsidRPr="00DA36A7" w:rsidRDefault="00FA6127" w:rsidP="00DA36A7">
            <w:pPr>
              <w:spacing w:before="240" w:line="240" w:lineRule="atLeast"/>
              <w:rPr>
                <w:sz w:val="20"/>
              </w:rPr>
            </w:pPr>
            <w:r>
              <w:rPr>
                <w:sz w:val="20"/>
              </w:rPr>
              <w:t>Distr.: General</w:t>
            </w:r>
          </w:p>
          <w:p w:rsidR="00E06285" w:rsidRPr="00DA36A7" w:rsidRDefault="00332D10">
            <w:pPr>
              <w:spacing w:line="240" w:lineRule="atLeast"/>
              <w:rPr>
                <w:sz w:val="20"/>
              </w:rPr>
            </w:pPr>
            <w:r>
              <w:rPr>
                <w:rFonts w:hint="eastAsia"/>
                <w:sz w:val="20"/>
              </w:rPr>
              <w:t xml:space="preserve">13 </w:t>
            </w:r>
            <w:r w:rsidRPr="00332D10">
              <w:rPr>
                <w:sz w:val="20"/>
              </w:rPr>
              <w:t>November</w:t>
            </w:r>
            <w:r w:rsidR="004D3C30">
              <w:rPr>
                <w:sz w:val="20"/>
              </w:rPr>
              <w:t xml:space="preserve"> </w:t>
            </w:r>
            <w:r w:rsidR="00FA6127">
              <w:rPr>
                <w:sz w:val="20"/>
              </w:rPr>
              <w:t>2</w:t>
            </w:r>
            <w:r w:rsidR="004D3C30">
              <w:rPr>
                <w:sz w:val="20"/>
              </w:rPr>
              <w:t>0</w:t>
            </w:r>
            <w:r w:rsidR="00FA6127">
              <w:rPr>
                <w:rFonts w:hint="eastAsia"/>
                <w:sz w:val="20"/>
              </w:rPr>
              <w:t>12</w:t>
            </w:r>
          </w:p>
          <w:p w:rsidR="00E06285" w:rsidRPr="00DA36A7" w:rsidRDefault="00FA6127">
            <w:pPr>
              <w:spacing w:line="240" w:lineRule="atLeast"/>
              <w:rPr>
                <w:sz w:val="20"/>
              </w:rPr>
            </w:pPr>
            <w:r>
              <w:rPr>
                <w:sz w:val="20"/>
              </w:rPr>
              <w:t>Chinese</w:t>
            </w:r>
            <w:r w:rsidR="00E06285" w:rsidRPr="00DA36A7">
              <w:rPr>
                <w:sz w:val="20"/>
              </w:rPr>
              <w:t xml:space="preserve"> </w:t>
            </w:r>
          </w:p>
          <w:p w:rsidR="00E06285" w:rsidRPr="00DA36A7" w:rsidRDefault="00FA6127">
            <w:pPr>
              <w:spacing w:line="240" w:lineRule="atLeast"/>
              <w:rPr>
                <w:rFonts w:hint="eastAsia"/>
                <w:sz w:val="20"/>
              </w:rPr>
            </w:pPr>
            <w:r>
              <w:rPr>
                <w:sz w:val="20"/>
              </w:rPr>
              <w:t>Original: English</w:t>
            </w:r>
          </w:p>
        </w:tc>
      </w:tr>
    </w:tbl>
    <w:p w:rsidR="00900DBD" w:rsidRPr="00666B4F" w:rsidRDefault="00900DBD" w:rsidP="00666B4F">
      <w:pPr>
        <w:spacing w:before="120"/>
        <w:rPr>
          <w:rFonts w:eastAsia="SimHei" w:hint="eastAsia"/>
          <w:sz w:val="24"/>
          <w:szCs w:val="24"/>
          <w:lang w:val="fr-CH"/>
        </w:rPr>
      </w:pPr>
      <w:r>
        <w:rPr>
          <w:rFonts w:eastAsia="SimHei" w:hint="eastAsia"/>
          <w:sz w:val="24"/>
          <w:szCs w:val="24"/>
          <w:lang w:val="fr-CH"/>
        </w:rPr>
        <w:t>残疾人权利委员会</w:t>
      </w:r>
    </w:p>
    <w:p w:rsidR="00F0027D" w:rsidRDefault="00B01AEB" w:rsidP="00666B4F">
      <w:pPr>
        <w:pStyle w:val="HChGC"/>
        <w:rPr>
          <w:rFonts w:hint="eastAsia"/>
          <w:lang w:val="fr-CH"/>
        </w:rPr>
      </w:pPr>
      <w:r>
        <w:rPr>
          <w:rFonts w:hint="eastAsia"/>
          <w:lang w:val="fr-CH"/>
        </w:rPr>
        <w:tab/>
      </w:r>
      <w:r>
        <w:rPr>
          <w:rFonts w:hint="eastAsia"/>
          <w:lang w:val="fr-CH"/>
        </w:rPr>
        <w:tab/>
      </w:r>
      <w:r w:rsidR="00666B4F" w:rsidRPr="008B538B">
        <w:rPr>
          <w:rFonts w:hint="eastAsia"/>
          <w:lang w:val="en-GB"/>
        </w:rPr>
        <w:t>第</w:t>
      </w:r>
      <w:r w:rsidR="00FA6127">
        <w:rPr>
          <w:lang w:val="en-GB"/>
        </w:rPr>
        <w:t>6/2</w:t>
      </w:r>
      <w:r w:rsidR="00666B4F" w:rsidRPr="008B538B">
        <w:rPr>
          <w:lang w:val="en-GB"/>
        </w:rPr>
        <w:t>0</w:t>
      </w:r>
      <w:r w:rsidR="00FA6127">
        <w:rPr>
          <w:lang w:val="en-GB"/>
        </w:rPr>
        <w:t>11</w:t>
      </w:r>
      <w:r w:rsidR="00666B4F" w:rsidRPr="008B538B">
        <w:rPr>
          <w:rFonts w:hint="eastAsia"/>
          <w:lang w:val="en-GB"/>
        </w:rPr>
        <w:t>号来文</w:t>
      </w:r>
    </w:p>
    <w:p w:rsidR="00E06285" w:rsidRDefault="00666B4F" w:rsidP="00666B4F">
      <w:pPr>
        <w:pStyle w:val="H1GC"/>
        <w:rPr>
          <w:rFonts w:hint="eastAsia"/>
          <w:lang w:val="en-GB"/>
        </w:rPr>
      </w:pPr>
      <w:r>
        <w:rPr>
          <w:rFonts w:hint="eastAsia"/>
          <w:lang w:val="en-GB"/>
        </w:rPr>
        <w:tab/>
      </w:r>
      <w:r>
        <w:rPr>
          <w:rFonts w:hint="eastAsia"/>
          <w:lang w:val="en-GB"/>
        </w:rPr>
        <w:tab/>
      </w:r>
      <w:r w:rsidR="00FA6127">
        <w:rPr>
          <w:rFonts w:hint="eastAsia"/>
          <w:lang w:val="en-GB"/>
        </w:rPr>
        <w:t>2</w:t>
      </w:r>
      <w:r>
        <w:rPr>
          <w:rFonts w:hint="eastAsia"/>
          <w:lang w:val="en-GB"/>
        </w:rPr>
        <w:t>0</w:t>
      </w:r>
      <w:r w:rsidR="00FA6127">
        <w:rPr>
          <w:rFonts w:hint="eastAsia"/>
          <w:lang w:val="en-GB"/>
        </w:rPr>
        <w:t>12</w:t>
      </w:r>
      <w:r>
        <w:rPr>
          <w:rFonts w:hint="eastAsia"/>
          <w:lang w:val="en-GB"/>
        </w:rPr>
        <w:t>年</w:t>
      </w:r>
      <w:r w:rsidR="00FA6127">
        <w:rPr>
          <w:rFonts w:hint="eastAsia"/>
          <w:lang w:val="en-GB"/>
        </w:rPr>
        <w:t>9</w:t>
      </w:r>
      <w:r>
        <w:rPr>
          <w:rFonts w:hint="eastAsia"/>
          <w:lang w:val="en-GB"/>
        </w:rPr>
        <w:t>月</w:t>
      </w:r>
      <w:r w:rsidR="00FA6127">
        <w:rPr>
          <w:rFonts w:hint="eastAsia"/>
          <w:lang w:val="en-GB"/>
        </w:rPr>
        <w:t>17</w:t>
      </w:r>
      <w:r>
        <w:rPr>
          <w:rFonts w:hint="eastAsia"/>
          <w:lang w:val="en-GB"/>
        </w:rPr>
        <w:t>日至</w:t>
      </w:r>
      <w:r w:rsidR="00FA6127">
        <w:rPr>
          <w:rFonts w:hint="eastAsia"/>
          <w:lang w:val="en-GB"/>
        </w:rPr>
        <w:t>28</w:t>
      </w:r>
      <w:r>
        <w:rPr>
          <w:rFonts w:hint="eastAsia"/>
          <w:lang w:val="en-GB"/>
        </w:rPr>
        <w:t>日委员会第八届会议通过的决定</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187"/>
        <w:gridCol w:w="4744"/>
      </w:tblGrid>
      <w:tr w:rsidR="00666B4F" w:rsidTr="0020689B">
        <w:trPr>
          <w:cantSplit/>
        </w:trPr>
        <w:tc>
          <w:tcPr>
            <w:tcW w:w="2187" w:type="dxa"/>
          </w:tcPr>
          <w:p w:rsidR="00666B4F" w:rsidRPr="00C74FB6" w:rsidRDefault="00666B4F" w:rsidP="0020689B">
            <w:pPr>
              <w:pStyle w:val="SingleTxtGC"/>
              <w:ind w:left="0" w:right="0"/>
              <w:rPr>
                <w:rFonts w:eastAsia="KaiTi_GB2312"/>
              </w:rPr>
            </w:pPr>
            <w:r w:rsidRPr="00B115C8">
              <w:rPr>
                <w:rFonts w:ascii="Time New Roman" w:eastAsia="KaiTi_GB2312" w:hAnsi="Time New Roman" w:hint="eastAsia"/>
              </w:rPr>
              <w:t>提交人</w:t>
            </w:r>
            <w:r w:rsidR="00FA6127">
              <w:rPr>
                <w:rFonts w:eastAsia="KaiTi_GB2312" w:hint="eastAsia"/>
              </w:rPr>
              <w:t>：</w:t>
            </w:r>
          </w:p>
        </w:tc>
        <w:tc>
          <w:tcPr>
            <w:tcW w:w="4744" w:type="dxa"/>
          </w:tcPr>
          <w:p w:rsidR="00666B4F" w:rsidRPr="00C74FB6" w:rsidRDefault="00FA6127" w:rsidP="0020689B">
            <w:pPr>
              <w:pStyle w:val="SingleTxtGC"/>
              <w:ind w:left="0" w:right="0"/>
            </w:pPr>
            <w:r>
              <w:rPr>
                <w:iCs/>
                <w:lang w:val="en-GB"/>
              </w:rPr>
              <w:t>Kenneth</w:t>
            </w:r>
            <w:r w:rsidR="00666B4F" w:rsidRPr="00666B4F">
              <w:t xml:space="preserve"> </w:t>
            </w:r>
            <w:proofErr w:type="spellStart"/>
            <w:r>
              <w:t>McAlpine</w:t>
            </w:r>
            <w:proofErr w:type="spellEnd"/>
            <w:r w:rsidR="00666B4F" w:rsidRPr="00666B4F">
              <w:rPr>
                <w:rFonts w:hint="eastAsia"/>
              </w:rPr>
              <w:t xml:space="preserve"> </w:t>
            </w:r>
            <w:r>
              <w:rPr>
                <w:rFonts w:hint="eastAsia"/>
              </w:rPr>
              <w:t>(</w:t>
            </w:r>
            <w:r w:rsidR="00666B4F" w:rsidRPr="00666B4F">
              <w:rPr>
                <w:rFonts w:hint="eastAsia"/>
              </w:rPr>
              <w:t>未由律师代理</w:t>
            </w:r>
            <w:r>
              <w:rPr>
                <w:rFonts w:hint="eastAsia"/>
              </w:rPr>
              <w:t>)</w:t>
            </w:r>
          </w:p>
        </w:tc>
      </w:tr>
      <w:tr w:rsidR="00666B4F" w:rsidTr="0020689B">
        <w:trPr>
          <w:cantSplit/>
        </w:trPr>
        <w:tc>
          <w:tcPr>
            <w:tcW w:w="2187" w:type="dxa"/>
          </w:tcPr>
          <w:p w:rsidR="00666B4F" w:rsidRPr="00C74FB6" w:rsidRDefault="00666B4F" w:rsidP="0020689B">
            <w:pPr>
              <w:pStyle w:val="SingleTxtGC"/>
              <w:ind w:left="0" w:right="0"/>
              <w:rPr>
                <w:rFonts w:eastAsia="KaiTi_GB2312"/>
              </w:rPr>
            </w:pPr>
            <w:r w:rsidRPr="005749F7">
              <w:rPr>
                <w:rFonts w:ascii="Time New Roman" w:eastAsia="KaiTi_GB2312" w:hAnsi="Time New Roman" w:hint="eastAsia"/>
              </w:rPr>
              <w:t>据称受害人</w:t>
            </w:r>
            <w:r w:rsidR="00FA6127">
              <w:rPr>
                <w:rFonts w:ascii="Time New Roman" w:eastAsia="KaiTi_GB2312" w:hAnsi="Time New Roman" w:hint="eastAsia"/>
              </w:rPr>
              <w:t>：</w:t>
            </w:r>
          </w:p>
        </w:tc>
        <w:tc>
          <w:tcPr>
            <w:tcW w:w="4744" w:type="dxa"/>
          </w:tcPr>
          <w:p w:rsidR="00666B4F" w:rsidRPr="00C74FB6" w:rsidRDefault="00666B4F" w:rsidP="0020689B">
            <w:pPr>
              <w:pStyle w:val="SingleTxtGC"/>
              <w:ind w:left="0" w:right="0"/>
            </w:pPr>
            <w:r w:rsidRPr="00C74FB6">
              <w:rPr>
                <w:rFonts w:hint="eastAsia"/>
              </w:rPr>
              <w:t>提交人</w:t>
            </w:r>
          </w:p>
        </w:tc>
      </w:tr>
      <w:tr w:rsidR="00666B4F" w:rsidTr="0020689B">
        <w:trPr>
          <w:cantSplit/>
        </w:trPr>
        <w:tc>
          <w:tcPr>
            <w:tcW w:w="2187" w:type="dxa"/>
          </w:tcPr>
          <w:p w:rsidR="00666B4F" w:rsidRPr="00C74FB6" w:rsidRDefault="00666B4F" w:rsidP="0020689B">
            <w:pPr>
              <w:pStyle w:val="SingleTxtGC"/>
              <w:ind w:left="0" w:right="0"/>
              <w:rPr>
                <w:rFonts w:eastAsia="KaiTi_GB2312"/>
              </w:rPr>
            </w:pPr>
            <w:r w:rsidRPr="005749F7">
              <w:rPr>
                <w:rFonts w:ascii="Time New Roman" w:eastAsia="KaiTi_GB2312" w:hAnsi="Time New Roman" w:hint="eastAsia"/>
              </w:rPr>
              <w:t>所涉缔约国</w:t>
            </w:r>
            <w:r w:rsidR="00FA6127">
              <w:rPr>
                <w:rFonts w:ascii="Time New Roman" w:eastAsia="KaiTi_GB2312" w:hAnsi="Time New Roman" w:hint="eastAsia"/>
              </w:rPr>
              <w:t>：</w:t>
            </w:r>
          </w:p>
        </w:tc>
        <w:tc>
          <w:tcPr>
            <w:tcW w:w="4744" w:type="dxa"/>
          </w:tcPr>
          <w:p w:rsidR="00666B4F" w:rsidRPr="00C74FB6" w:rsidRDefault="00666B4F" w:rsidP="0020689B">
            <w:pPr>
              <w:pStyle w:val="SingleTxtGC"/>
              <w:ind w:left="0" w:right="0"/>
            </w:pPr>
            <w:r w:rsidRPr="00666B4F">
              <w:t>大不列颠及北爱尔兰联合王国</w:t>
            </w:r>
          </w:p>
        </w:tc>
      </w:tr>
      <w:tr w:rsidR="00666B4F" w:rsidTr="0020689B">
        <w:trPr>
          <w:cantSplit/>
        </w:trPr>
        <w:tc>
          <w:tcPr>
            <w:tcW w:w="2187" w:type="dxa"/>
          </w:tcPr>
          <w:p w:rsidR="00666B4F" w:rsidRPr="005749F7" w:rsidRDefault="00666B4F" w:rsidP="0020689B">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00FA6127">
              <w:rPr>
                <w:rFonts w:ascii="Time New Roman" w:eastAsia="KaiTi_GB2312" w:hAnsi="Time New Roman" w:hint="eastAsia"/>
              </w:rPr>
              <w:t>：</w:t>
            </w:r>
          </w:p>
        </w:tc>
        <w:tc>
          <w:tcPr>
            <w:tcW w:w="4744" w:type="dxa"/>
          </w:tcPr>
          <w:p w:rsidR="00666B4F" w:rsidRPr="00C74FB6" w:rsidRDefault="00FA6127" w:rsidP="0020689B">
            <w:pPr>
              <w:pStyle w:val="SingleTxtGC"/>
              <w:ind w:left="0" w:right="0"/>
              <w:rPr>
                <w:rFonts w:hint="eastAsia"/>
              </w:rPr>
            </w:pPr>
            <w:r>
              <w:rPr>
                <w:iCs/>
                <w:lang w:val="en-GB"/>
              </w:rPr>
              <w:t>2</w:t>
            </w:r>
            <w:r w:rsidR="00666B4F" w:rsidRPr="00666B4F">
              <w:rPr>
                <w:iCs/>
                <w:lang w:val="en-GB"/>
              </w:rPr>
              <w:t>0</w:t>
            </w:r>
            <w:r>
              <w:rPr>
                <w:iCs/>
                <w:lang w:val="en-GB"/>
              </w:rPr>
              <w:t>11</w:t>
            </w:r>
            <w:r w:rsidR="00666B4F" w:rsidRPr="00666B4F">
              <w:rPr>
                <w:iCs/>
                <w:lang w:val="en-GB"/>
              </w:rPr>
              <w:t>年</w:t>
            </w:r>
            <w:r>
              <w:rPr>
                <w:iCs/>
                <w:lang w:val="en-GB"/>
              </w:rPr>
              <w:t>5</w:t>
            </w:r>
            <w:r w:rsidR="00666B4F" w:rsidRPr="00666B4F">
              <w:t>月</w:t>
            </w:r>
            <w:r>
              <w:t>25</w:t>
            </w:r>
            <w:r w:rsidR="00666B4F" w:rsidRPr="00666B4F">
              <w:t>日</w:t>
            </w:r>
            <w:r>
              <w:rPr>
                <w:rFonts w:hint="eastAsia"/>
              </w:rPr>
              <w:t>(</w:t>
            </w:r>
            <w:r w:rsidR="00666B4F" w:rsidRPr="00C74FB6">
              <w:rPr>
                <w:rFonts w:hint="eastAsia"/>
              </w:rPr>
              <w:t>首次提交</w:t>
            </w:r>
            <w:r>
              <w:rPr>
                <w:rFonts w:hint="eastAsia"/>
              </w:rPr>
              <w:t>)</w:t>
            </w:r>
          </w:p>
        </w:tc>
      </w:tr>
      <w:tr w:rsidR="00666B4F" w:rsidTr="0020689B">
        <w:trPr>
          <w:cantSplit/>
        </w:trPr>
        <w:tc>
          <w:tcPr>
            <w:tcW w:w="2187" w:type="dxa"/>
          </w:tcPr>
          <w:p w:rsidR="00666B4F" w:rsidRPr="00B115C8" w:rsidRDefault="00666B4F" w:rsidP="0020689B">
            <w:pPr>
              <w:pStyle w:val="SingleTxtGC"/>
              <w:ind w:left="0"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sidR="00FA6127">
              <w:rPr>
                <w:rFonts w:ascii="Time New Roman" w:eastAsia="KaiTi_GB2312" w:hAnsi="Time New Roman" w:hint="eastAsia"/>
              </w:rPr>
              <w:t>：</w:t>
            </w:r>
          </w:p>
        </w:tc>
        <w:tc>
          <w:tcPr>
            <w:tcW w:w="4744" w:type="dxa"/>
          </w:tcPr>
          <w:p w:rsidR="00666B4F" w:rsidRPr="00C74FB6" w:rsidRDefault="00666B4F" w:rsidP="0020689B">
            <w:pPr>
              <w:pStyle w:val="SingleTxtGC"/>
              <w:ind w:left="0" w:right="0"/>
              <w:rPr>
                <w:rFonts w:hint="eastAsia"/>
                <w:lang w:val="fr-CH"/>
              </w:rPr>
            </w:pPr>
            <w:r w:rsidRPr="00666B4F">
              <w:rPr>
                <w:rFonts w:hint="eastAsia"/>
              </w:rPr>
              <w:t>特别报告员根据议事规则第</w:t>
            </w:r>
            <w:r w:rsidR="00FA6127">
              <w:rPr>
                <w:rFonts w:hint="eastAsia"/>
              </w:rPr>
              <w:t>7</w:t>
            </w:r>
            <w:r w:rsidRPr="00666B4F">
              <w:rPr>
                <w:rFonts w:hint="eastAsia"/>
              </w:rPr>
              <w:t>0</w:t>
            </w:r>
            <w:r w:rsidRPr="00666B4F">
              <w:rPr>
                <w:rFonts w:hint="eastAsia"/>
              </w:rPr>
              <w:t>条作出的决定</w:t>
            </w:r>
            <w:r w:rsidR="00FA6127">
              <w:rPr>
                <w:rFonts w:hint="eastAsia"/>
              </w:rPr>
              <w:t>，</w:t>
            </w:r>
            <w:r w:rsidR="00FA6127">
              <w:rPr>
                <w:lang w:val="en-GB"/>
              </w:rPr>
              <w:t>2</w:t>
            </w:r>
            <w:r w:rsidRPr="00666B4F">
              <w:rPr>
                <w:lang w:val="en-GB"/>
              </w:rPr>
              <w:t>0</w:t>
            </w:r>
            <w:r w:rsidR="00FA6127">
              <w:rPr>
                <w:lang w:val="en-GB"/>
              </w:rPr>
              <w:t>11</w:t>
            </w:r>
            <w:r w:rsidRPr="00666B4F">
              <w:rPr>
                <w:lang w:val="en-GB"/>
              </w:rPr>
              <w:t>年</w:t>
            </w:r>
            <w:r w:rsidR="00FA6127">
              <w:t>12</w:t>
            </w:r>
            <w:r w:rsidRPr="00666B4F">
              <w:rPr>
                <w:lang w:val="en-GB"/>
              </w:rPr>
              <w:t>月</w:t>
            </w:r>
            <w:r w:rsidR="00FA6127">
              <w:rPr>
                <w:iCs/>
                <w:lang w:val="en-GB"/>
              </w:rPr>
              <w:t>21</w:t>
            </w:r>
            <w:r w:rsidRPr="00666B4F">
              <w:rPr>
                <w:lang w:val="en-GB"/>
              </w:rPr>
              <w:t>日</w:t>
            </w:r>
            <w:r w:rsidRPr="00666B4F">
              <w:rPr>
                <w:rFonts w:hint="eastAsia"/>
                <w:lang w:val="en-GB"/>
              </w:rPr>
              <w:t>送交缔约国</w:t>
            </w:r>
            <w:r w:rsidR="00FA6127">
              <w:rPr>
                <w:rFonts w:hint="eastAsia"/>
                <w:lang w:val="en-GB"/>
              </w:rPr>
              <w:t>(</w:t>
            </w:r>
            <w:r w:rsidRPr="00666B4F">
              <w:rPr>
                <w:rFonts w:hint="eastAsia"/>
                <w:lang w:val="en-GB"/>
              </w:rPr>
              <w:t>未作为文件印发</w:t>
            </w:r>
            <w:r w:rsidR="00FA6127">
              <w:rPr>
                <w:rFonts w:hint="eastAsia"/>
                <w:lang w:val="en-GB"/>
              </w:rPr>
              <w:t>)</w:t>
            </w:r>
          </w:p>
        </w:tc>
      </w:tr>
      <w:tr w:rsidR="00666B4F" w:rsidTr="0020689B">
        <w:trPr>
          <w:cantSplit/>
        </w:trPr>
        <w:tc>
          <w:tcPr>
            <w:tcW w:w="2187" w:type="dxa"/>
          </w:tcPr>
          <w:p w:rsidR="00666B4F" w:rsidRPr="00B115C8" w:rsidRDefault="00666B4F" w:rsidP="0020689B">
            <w:pPr>
              <w:pStyle w:val="SingleTxtGC"/>
              <w:ind w:left="0" w:right="0"/>
              <w:rPr>
                <w:rFonts w:ascii="Time New Roman" w:eastAsia="KaiTi_GB2312" w:hAnsi="Time New Roman" w:hint="eastAsia"/>
              </w:rPr>
            </w:pPr>
            <w:r w:rsidRPr="005749F7">
              <w:rPr>
                <w:rFonts w:ascii="Time New Roman" w:eastAsia="KaiTi_GB2312" w:hAnsi="Time New Roman" w:hint="eastAsia"/>
              </w:rPr>
              <w:t>本决定日期</w:t>
            </w:r>
            <w:r w:rsidR="00FA6127">
              <w:rPr>
                <w:rFonts w:ascii="Time New Roman" w:eastAsia="KaiTi_GB2312" w:hAnsi="Time New Roman" w:hint="eastAsia"/>
              </w:rPr>
              <w:t>：</w:t>
            </w:r>
          </w:p>
        </w:tc>
        <w:tc>
          <w:tcPr>
            <w:tcW w:w="4744" w:type="dxa"/>
          </w:tcPr>
          <w:p w:rsidR="00666B4F" w:rsidRPr="00C74FB6" w:rsidRDefault="00FA6127" w:rsidP="0020689B">
            <w:pPr>
              <w:pStyle w:val="SingleTxtGC"/>
              <w:ind w:left="0" w:right="0"/>
              <w:rPr>
                <w:rFonts w:hint="eastAsia"/>
                <w:lang w:val="fr-CH"/>
              </w:rPr>
            </w:pPr>
            <w:r>
              <w:rPr>
                <w:snapToGrid/>
              </w:rPr>
              <w:t>2</w:t>
            </w:r>
            <w:r w:rsidR="00666B4F" w:rsidRPr="00666B4F">
              <w:rPr>
                <w:snapToGrid/>
              </w:rPr>
              <w:t>0</w:t>
            </w:r>
            <w:r>
              <w:rPr>
                <w:snapToGrid/>
              </w:rPr>
              <w:t>12</w:t>
            </w:r>
            <w:r w:rsidR="00666B4F" w:rsidRPr="00666B4F">
              <w:rPr>
                <w:rFonts w:hint="eastAsia"/>
                <w:snapToGrid/>
              </w:rPr>
              <w:t>年</w:t>
            </w:r>
            <w:r>
              <w:rPr>
                <w:rFonts w:hint="eastAsia"/>
                <w:snapToGrid/>
              </w:rPr>
              <w:t>9</w:t>
            </w:r>
            <w:r w:rsidR="00666B4F" w:rsidRPr="00666B4F">
              <w:rPr>
                <w:rFonts w:hint="eastAsia"/>
                <w:snapToGrid/>
              </w:rPr>
              <w:t>月</w:t>
            </w:r>
            <w:r>
              <w:rPr>
                <w:rFonts w:hint="eastAsia"/>
                <w:snapToGrid/>
              </w:rPr>
              <w:t>28</w:t>
            </w:r>
            <w:r w:rsidR="00666B4F" w:rsidRPr="00666B4F">
              <w:rPr>
                <w:rFonts w:hint="eastAsia"/>
                <w:snapToGrid/>
              </w:rPr>
              <w:t>日</w:t>
            </w:r>
          </w:p>
        </w:tc>
      </w:tr>
      <w:tr w:rsidR="00666B4F" w:rsidTr="0020689B">
        <w:trPr>
          <w:cantSplit/>
        </w:trPr>
        <w:tc>
          <w:tcPr>
            <w:tcW w:w="2187" w:type="dxa"/>
          </w:tcPr>
          <w:p w:rsidR="00666B4F" w:rsidRPr="005749F7" w:rsidRDefault="00666B4F" w:rsidP="0020689B">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sidR="00FA6127">
              <w:rPr>
                <w:rFonts w:hint="eastAsia"/>
                <w:snapToGrid/>
              </w:rPr>
              <w:t>：</w:t>
            </w:r>
          </w:p>
        </w:tc>
        <w:tc>
          <w:tcPr>
            <w:tcW w:w="4744" w:type="dxa"/>
          </w:tcPr>
          <w:p w:rsidR="00666B4F" w:rsidRPr="00C74FB6" w:rsidRDefault="00666B4F" w:rsidP="0020689B">
            <w:pPr>
              <w:pStyle w:val="SingleTxtGC"/>
              <w:ind w:left="0" w:right="0"/>
              <w:rPr>
                <w:rFonts w:hint="eastAsia"/>
                <w:snapToGrid/>
              </w:rPr>
            </w:pPr>
            <w:r w:rsidRPr="00666B4F">
              <w:rPr>
                <w:rFonts w:hint="eastAsia"/>
                <w:iCs/>
                <w:snapToGrid/>
                <w:lang w:val="en-GB"/>
              </w:rPr>
              <w:t>提交人作为患有糖尿病</w:t>
            </w:r>
            <w:r w:rsidR="00FA6127">
              <w:rPr>
                <w:rFonts w:hint="eastAsia"/>
                <w:iCs/>
                <w:snapToGrid/>
                <w:lang w:val="en-GB"/>
              </w:rPr>
              <w:t>(1</w:t>
            </w:r>
            <w:r w:rsidRPr="00666B4F">
              <w:rPr>
                <w:rFonts w:hint="eastAsia"/>
                <w:iCs/>
                <w:snapToGrid/>
                <w:lang w:val="en-GB"/>
              </w:rPr>
              <w:t>型</w:t>
            </w:r>
            <w:r w:rsidR="00FA6127">
              <w:rPr>
                <w:rFonts w:hint="eastAsia"/>
                <w:iCs/>
                <w:snapToGrid/>
                <w:lang w:val="en-GB"/>
              </w:rPr>
              <w:t>)</w:t>
            </w:r>
            <w:r w:rsidRPr="00666B4F">
              <w:rPr>
                <w:rFonts w:hint="eastAsia"/>
                <w:iCs/>
                <w:snapToGrid/>
                <w:lang w:val="en-GB"/>
              </w:rPr>
              <w:t>的雇员的裁员程序</w:t>
            </w:r>
          </w:p>
        </w:tc>
      </w:tr>
      <w:tr w:rsidR="00666B4F" w:rsidTr="0020689B">
        <w:trPr>
          <w:cantSplit/>
        </w:trPr>
        <w:tc>
          <w:tcPr>
            <w:tcW w:w="2187" w:type="dxa"/>
          </w:tcPr>
          <w:p w:rsidR="00666B4F" w:rsidRPr="000475C3" w:rsidRDefault="00666B4F" w:rsidP="0020689B">
            <w:pPr>
              <w:pStyle w:val="SingleTxtGC"/>
              <w:ind w:left="0" w:right="0"/>
              <w:rPr>
                <w:rFonts w:ascii="Time New Roman" w:eastAsia="KaiTi_GB2312" w:hAnsi="Time New Roman" w:hint="eastAsia"/>
              </w:rPr>
            </w:pPr>
            <w:r>
              <w:rPr>
                <w:rFonts w:eastAsia="KaiTi_GB2312" w:hint="eastAsia"/>
                <w:snapToGrid/>
              </w:rPr>
              <w:t>程序性问题</w:t>
            </w:r>
            <w:r w:rsidR="00FA6127">
              <w:rPr>
                <w:rFonts w:hint="eastAsia"/>
                <w:snapToGrid/>
              </w:rPr>
              <w:t>：</w:t>
            </w:r>
          </w:p>
        </w:tc>
        <w:tc>
          <w:tcPr>
            <w:tcW w:w="4744" w:type="dxa"/>
          </w:tcPr>
          <w:p w:rsidR="00666B4F" w:rsidRPr="00C74FB6" w:rsidRDefault="00666B4F" w:rsidP="0020689B">
            <w:pPr>
              <w:pStyle w:val="SingleTxtGC"/>
              <w:ind w:left="0" w:right="0"/>
              <w:rPr>
                <w:rFonts w:hint="eastAsia"/>
                <w:snapToGrid/>
              </w:rPr>
            </w:pPr>
            <w:r w:rsidRPr="00666B4F">
              <w:rPr>
                <w:rFonts w:hint="eastAsia"/>
                <w:snapToGrid/>
              </w:rPr>
              <w:t>所述事实发生在</w:t>
            </w:r>
            <w:r w:rsidRPr="00666B4F">
              <w:rPr>
                <w:rFonts w:hint="eastAsia"/>
                <w:snapToGrid/>
                <w:lang w:val="en-GB"/>
              </w:rPr>
              <w:t>《任择议定书》对</w:t>
            </w:r>
            <w:r w:rsidRPr="00666B4F">
              <w:rPr>
                <w:rFonts w:hint="eastAsia"/>
                <w:snapToGrid/>
              </w:rPr>
              <w:t>所涉缔约国生效之前</w:t>
            </w:r>
            <w:r w:rsidR="00FA6127">
              <w:rPr>
                <w:rFonts w:hint="eastAsia"/>
                <w:snapToGrid/>
              </w:rPr>
              <w:t>；</w:t>
            </w:r>
            <w:r w:rsidRPr="00666B4F">
              <w:rPr>
                <w:rFonts w:hint="eastAsia"/>
                <w:snapToGrid/>
              </w:rPr>
              <w:t>同一事项业经另一国际调查或解决程序审查</w:t>
            </w:r>
            <w:r w:rsidR="00FA6127">
              <w:rPr>
                <w:rFonts w:hint="eastAsia"/>
                <w:snapToGrid/>
              </w:rPr>
              <w:t>；</w:t>
            </w:r>
            <w:r w:rsidRPr="00666B4F">
              <w:rPr>
                <w:rFonts w:hint="eastAsia"/>
                <w:snapToGrid/>
              </w:rPr>
              <w:t>申诉明显没有根据或缺乏充分证据</w:t>
            </w:r>
          </w:p>
        </w:tc>
      </w:tr>
      <w:tr w:rsidR="00666B4F" w:rsidTr="0020689B">
        <w:trPr>
          <w:cantSplit/>
        </w:trPr>
        <w:tc>
          <w:tcPr>
            <w:tcW w:w="2187" w:type="dxa"/>
          </w:tcPr>
          <w:p w:rsidR="00666B4F" w:rsidRPr="00C74FB6" w:rsidRDefault="00666B4F" w:rsidP="0020689B">
            <w:pPr>
              <w:pStyle w:val="SingleTxtGC"/>
              <w:ind w:left="0" w:right="0"/>
              <w:rPr>
                <w:rFonts w:eastAsia="KaiTi_GB2312" w:hint="eastAsia"/>
                <w:snapToGrid/>
                <w:lang w:val="fr-CH"/>
              </w:rPr>
            </w:pPr>
            <w:r w:rsidRPr="00C74FB6">
              <w:rPr>
                <w:rFonts w:eastAsia="KaiTi_GB2312"/>
                <w:snapToGrid/>
              </w:rPr>
              <w:t>实质性问题</w:t>
            </w:r>
            <w:r w:rsidR="00FA6127">
              <w:rPr>
                <w:rFonts w:eastAsia="KaiTi_GB2312" w:hint="eastAsia"/>
                <w:snapToGrid/>
                <w:lang w:val="fr-CH"/>
              </w:rPr>
              <w:t>：</w:t>
            </w:r>
          </w:p>
        </w:tc>
        <w:tc>
          <w:tcPr>
            <w:tcW w:w="4744" w:type="dxa"/>
          </w:tcPr>
          <w:p w:rsidR="00666B4F" w:rsidRPr="00C657A9" w:rsidRDefault="00666B4F" w:rsidP="0020689B">
            <w:pPr>
              <w:pStyle w:val="SingleTxtGC"/>
              <w:ind w:left="0" w:right="0"/>
              <w:rPr>
                <w:rFonts w:hint="eastAsia"/>
                <w:snapToGrid/>
              </w:rPr>
            </w:pPr>
            <w:r w:rsidRPr="00666B4F">
              <w:rPr>
                <w:rFonts w:hint="eastAsia"/>
                <w:snapToGrid/>
              </w:rPr>
              <w:t>《公约》</w:t>
            </w:r>
            <w:r w:rsidRPr="00666B4F">
              <w:rPr>
                <w:rFonts w:hint="eastAsia"/>
                <w:snapToGrid/>
                <w:lang w:val="en-GB"/>
              </w:rPr>
              <w:t>一般原则</w:t>
            </w:r>
            <w:r w:rsidR="00FA6127">
              <w:rPr>
                <w:rFonts w:hint="eastAsia"/>
                <w:snapToGrid/>
                <w:lang w:val="en-GB"/>
              </w:rPr>
              <w:t>；</w:t>
            </w:r>
            <w:r w:rsidRPr="00666B4F">
              <w:rPr>
                <w:rFonts w:hint="eastAsia"/>
                <w:snapToGrid/>
                <w:lang w:val="en-GB"/>
              </w:rPr>
              <w:t>平等和不歧视</w:t>
            </w:r>
            <w:r w:rsidR="00FA6127">
              <w:rPr>
                <w:rFonts w:hint="eastAsia"/>
                <w:snapToGrid/>
                <w:lang w:val="en-GB"/>
              </w:rPr>
              <w:t>；</w:t>
            </w:r>
            <w:r w:rsidRPr="00666B4F">
              <w:rPr>
                <w:rFonts w:hint="eastAsia"/>
                <w:snapToGrid/>
                <w:lang w:val="en-GB"/>
              </w:rPr>
              <w:t>提高认识</w:t>
            </w:r>
            <w:r w:rsidR="00FA6127">
              <w:rPr>
                <w:rFonts w:hint="eastAsia"/>
                <w:snapToGrid/>
                <w:lang w:val="en-GB"/>
              </w:rPr>
              <w:t>；</w:t>
            </w:r>
            <w:r w:rsidRPr="00666B4F">
              <w:rPr>
                <w:rFonts w:hint="eastAsia"/>
                <w:snapToGrid/>
                <w:lang w:val="en-GB"/>
              </w:rPr>
              <w:t>法律面前获得平等承认</w:t>
            </w:r>
            <w:r w:rsidR="00FA6127">
              <w:rPr>
                <w:rFonts w:hint="eastAsia"/>
                <w:snapToGrid/>
                <w:lang w:val="en-GB"/>
              </w:rPr>
              <w:t>；</w:t>
            </w:r>
            <w:r w:rsidRPr="00666B4F">
              <w:rPr>
                <w:rFonts w:hint="eastAsia"/>
                <w:snapToGrid/>
                <w:lang w:val="en-GB"/>
              </w:rPr>
              <w:t>尊重隐私</w:t>
            </w:r>
            <w:r w:rsidR="00FA6127">
              <w:rPr>
                <w:rFonts w:hint="eastAsia"/>
                <w:snapToGrid/>
                <w:lang w:val="en-GB"/>
              </w:rPr>
              <w:t>；</w:t>
            </w:r>
            <w:r w:rsidRPr="00666B4F">
              <w:rPr>
                <w:rFonts w:hint="eastAsia"/>
                <w:snapToGrid/>
                <w:lang w:val="en-GB"/>
              </w:rPr>
              <w:t>工作和就业</w:t>
            </w:r>
          </w:p>
        </w:tc>
      </w:tr>
      <w:tr w:rsidR="00666B4F" w:rsidTr="0020689B">
        <w:trPr>
          <w:cantSplit/>
        </w:trPr>
        <w:tc>
          <w:tcPr>
            <w:tcW w:w="2187" w:type="dxa"/>
          </w:tcPr>
          <w:p w:rsidR="00666B4F" w:rsidRPr="00C74FB6" w:rsidRDefault="00666B4F" w:rsidP="0020689B">
            <w:pPr>
              <w:pStyle w:val="SingleTxtGC"/>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sidR="00FA6127">
              <w:rPr>
                <w:rFonts w:hint="eastAsia"/>
                <w:snapToGrid/>
              </w:rPr>
              <w:t>：</w:t>
            </w:r>
          </w:p>
        </w:tc>
        <w:tc>
          <w:tcPr>
            <w:tcW w:w="4744" w:type="dxa"/>
          </w:tcPr>
          <w:p w:rsidR="00666B4F" w:rsidRPr="00C657A9" w:rsidRDefault="00666B4F" w:rsidP="0020689B">
            <w:pPr>
              <w:pStyle w:val="SingleTxtGC"/>
              <w:ind w:left="0" w:right="0"/>
              <w:rPr>
                <w:rFonts w:hint="eastAsia"/>
                <w:snapToGrid/>
              </w:rPr>
            </w:pPr>
            <w:r w:rsidRPr="00666B4F">
              <w:rPr>
                <w:rFonts w:hint="eastAsia"/>
                <w:iCs/>
                <w:snapToGrid/>
                <w:lang w:val="en-GB"/>
              </w:rPr>
              <w:t>第四条第一款</w:t>
            </w:r>
            <w:r w:rsidR="00FA6127">
              <w:rPr>
                <w:iCs/>
                <w:snapToGrid/>
                <w:lang w:val="en-GB"/>
              </w:rPr>
              <w:t>(</w:t>
            </w:r>
            <w:r w:rsidRPr="00666B4F">
              <w:rPr>
                <w:rFonts w:hint="eastAsia"/>
                <w:iCs/>
                <w:snapToGrid/>
                <w:lang w:val="en-GB"/>
              </w:rPr>
              <w:t>四</w:t>
            </w:r>
            <w:r w:rsidR="00FA6127">
              <w:rPr>
                <w:iCs/>
                <w:snapToGrid/>
                <w:lang w:val="en-GB"/>
              </w:rPr>
              <w:t>)</w:t>
            </w:r>
            <w:r w:rsidRPr="00666B4F">
              <w:rPr>
                <w:rFonts w:hint="eastAsia"/>
                <w:iCs/>
                <w:snapToGrid/>
                <w:lang w:val="en-GB"/>
              </w:rPr>
              <w:t>和</w:t>
            </w:r>
            <w:r w:rsidR="00FA6127">
              <w:rPr>
                <w:iCs/>
                <w:snapToGrid/>
                <w:lang w:val="en-GB"/>
              </w:rPr>
              <w:t>(</w:t>
            </w:r>
            <w:r w:rsidRPr="00666B4F">
              <w:rPr>
                <w:rFonts w:hint="eastAsia"/>
                <w:iCs/>
                <w:snapToGrid/>
                <w:lang w:val="en-GB"/>
              </w:rPr>
              <w:t>五</w:t>
            </w:r>
            <w:r w:rsidR="00FA6127">
              <w:rPr>
                <w:iCs/>
                <w:snapToGrid/>
                <w:lang w:val="en-GB"/>
              </w:rPr>
              <w:t>)</w:t>
            </w:r>
            <w:r w:rsidRPr="00666B4F">
              <w:rPr>
                <w:rFonts w:hint="eastAsia"/>
                <w:iCs/>
                <w:snapToGrid/>
                <w:lang w:val="en-GB"/>
              </w:rPr>
              <w:t>项</w:t>
            </w:r>
            <w:r w:rsidR="00FA6127">
              <w:rPr>
                <w:rFonts w:hint="eastAsia"/>
                <w:iCs/>
                <w:snapToGrid/>
                <w:lang w:val="en-GB"/>
              </w:rPr>
              <w:t>；</w:t>
            </w:r>
            <w:r w:rsidRPr="00666B4F">
              <w:rPr>
                <w:rFonts w:hint="eastAsia"/>
                <w:iCs/>
                <w:snapToGrid/>
                <w:lang w:val="en-GB"/>
              </w:rPr>
              <w:t>第五条第二款</w:t>
            </w:r>
            <w:r w:rsidR="00FA6127">
              <w:rPr>
                <w:rFonts w:hint="eastAsia"/>
                <w:iCs/>
                <w:snapToGrid/>
                <w:lang w:val="en-GB"/>
              </w:rPr>
              <w:t>；</w:t>
            </w:r>
            <w:r w:rsidRPr="00666B4F">
              <w:rPr>
                <w:rFonts w:hint="eastAsia"/>
                <w:iCs/>
                <w:snapToGrid/>
                <w:lang w:val="en-GB"/>
              </w:rPr>
              <w:t>第八条第一款</w:t>
            </w:r>
            <w:r w:rsidR="00FA6127">
              <w:rPr>
                <w:iCs/>
                <w:snapToGrid/>
                <w:lang w:val="en-GB"/>
              </w:rPr>
              <w:t>(</w:t>
            </w:r>
            <w:r w:rsidRPr="00666B4F">
              <w:rPr>
                <w:rFonts w:hint="eastAsia"/>
                <w:iCs/>
                <w:snapToGrid/>
                <w:lang w:val="en-GB"/>
              </w:rPr>
              <w:t>二</w:t>
            </w:r>
            <w:r w:rsidR="00FA6127">
              <w:rPr>
                <w:iCs/>
                <w:snapToGrid/>
                <w:lang w:val="en-GB"/>
              </w:rPr>
              <w:t>)</w:t>
            </w:r>
            <w:r w:rsidRPr="00666B4F">
              <w:rPr>
                <w:rFonts w:hint="eastAsia"/>
                <w:iCs/>
                <w:snapToGrid/>
                <w:lang w:val="en-GB"/>
              </w:rPr>
              <w:t>项</w:t>
            </w:r>
            <w:r w:rsidR="00FA6127">
              <w:rPr>
                <w:rFonts w:hint="eastAsia"/>
                <w:iCs/>
                <w:snapToGrid/>
                <w:lang w:val="en-GB"/>
              </w:rPr>
              <w:t>；</w:t>
            </w:r>
            <w:r w:rsidRPr="00666B4F">
              <w:rPr>
                <w:rFonts w:hint="eastAsia"/>
                <w:iCs/>
                <w:snapToGrid/>
                <w:lang w:val="en-GB"/>
              </w:rPr>
              <w:t>第十二条第四款</w:t>
            </w:r>
            <w:r w:rsidR="00FA6127">
              <w:rPr>
                <w:rFonts w:hint="eastAsia"/>
                <w:iCs/>
                <w:snapToGrid/>
                <w:lang w:val="en-GB"/>
              </w:rPr>
              <w:t>；</w:t>
            </w:r>
            <w:r w:rsidRPr="00666B4F">
              <w:rPr>
                <w:rFonts w:hint="eastAsia"/>
                <w:iCs/>
                <w:snapToGrid/>
                <w:lang w:val="en-GB"/>
              </w:rPr>
              <w:t>第二十二条第一款和第二十七条第一款</w:t>
            </w:r>
            <w:r w:rsidR="00FA6127">
              <w:rPr>
                <w:iCs/>
                <w:snapToGrid/>
                <w:lang w:val="en-GB"/>
              </w:rPr>
              <w:t>(</w:t>
            </w:r>
            <w:r w:rsidRPr="00666B4F">
              <w:rPr>
                <w:rFonts w:hint="eastAsia"/>
                <w:iCs/>
                <w:snapToGrid/>
                <w:lang w:val="en-GB"/>
              </w:rPr>
              <w:t>一</w:t>
            </w:r>
            <w:r w:rsidR="00FA6127">
              <w:rPr>
                <w:iCs/>
                <w:snapToGrid/>
                <w:lang w:val="en-GB"/>
              </w:rPr>
              <w:t>)</w:t>
            </w:r>
            <w:r w:rsidRPr="00666B4F">
              <w:rPr>
                <w:rFonts w:hint="eastAsia"/>
                <w:iCs/>
                <w:snapToGrid/>
                <w:lang w:val="en-GB"/>
              </w:rPr>
              <w:t>项</w:t>
            </w:r>
          </w:p>
        </w:tc>
      </w:tr>
      <w:tr w:rsidR="00666B4F" w:rsidTr="0020689B">
        <w:trPr>
          <w:cantSplit/>
        </w:trPr>
        <w:tc>
          <w:tcPr>
            <w:tcW w:w="2187" w:type="dxa"/>
          </w:tcPr>
          <w:p w:rsidR="00666B4F" w:rsidRPr="000475C3" w:rsidRDefault="00666B4F" w:rsidP="0020689B">
            <w:pPr>
              <w:pStyle w:val="SingleTxtGC"/>
              <w:ind w:left="-85"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sidR="00FA6127">
              <w:rPr>
                <w:rFonts w:hint="eastAsia"/>
                <w:snapToGrid/>
              </w:rPr>
              <w:t>：</w:t>
            </w:r>
          </w:p>
        </w:tc>
        <w:tc>
          <w:tcPr>
            <w:tcW w:w="4744" w:type="dxa"/>
          </w:tcPr>
          <w:p w:rsidR="00666B4F" w:rsidRDefault="00666B4F" w:rsidP="0020689B">
            <w:pPr>
              <w:pStyle w:val="SingleTxtGC"/>
              <w:ind w:left="0" w:right="0"/>
              <w:rPr>
                <w:rFonts w:hint="eastAsia"/>
                <w:snapToGrid/>
              </w:rPr>
            </w:pPr>
            <w:r w:rsidRPr="00666B4F">
              <w:rPr>
                <w:rFonts w:hint="eastAsia"/>
                <w:snapToGrid/>
              </w:rPr>
              <w:t>第二</w:t>
            </w:r>
            <w:r w:rsidRPr="00666B4F">
              <w:rPr>
                <w:rFonts w:hint="eastAsia"/>
                <w:snapToGrid/>
                <w:lang w:val="en-GB"/>
              </w:rPr>
              <w:t>条</w:t>
            </w:r>
            <w:r w:rsidR="00FA6127">
              <w:rPr>
                <w:snapToGrid/>
                <w:lang w:val="en-GB"/>
              </w:rPr>
              <w:t>(</w:t>
            </w:r>
            <w:r w:rsidRPr="00666B4F">
              <w:rPr>
                <w:rFonts w:hint="eastAsia"/>
                <w:snapToGrid/>
                <w:lang w:val="en-GB"/>
              </w:rPr>
              <w:t>三</w:t>
            </w:r>
            <w:r w:rsidR="00FA6127">
              <w:rPr>
                <w:snapToGrid/>
                <w:lang w:val="en-GB"/>
              </w:rPr>
              <w:t>)</w:t>
            </w:r>
            <w:r w:rsidRPr="00666B4F">
              <w:rPr>
                <w:rFonts w:hint="eastAsia"/>
                <w:snapToGrid/>
                <w:lang w:val="en-GB"/>
              </w:rPr>
              <w:t>、</w:t>
            </w:r>
            <w:r w:rsidR="00FA6127">
              <w:rPr>
                <w:snapToGrid/>
                <w:lang w:val="en-GB"/>
              </w:rPr>
              <w:t>(</w:t>
            </w:r>
            <w:r w:rsidRPr="00666B4F">
              <w:rPr>
                <w:rFonts w:hint="eastAsia"/>
                <w:snapToGrid/>
                <w:lang w:val="en-GB"/>
              </w:rPr>
              <w:t>五</w:t>
            </w:r>
            <w:r w:rsidR="00FA6127">
              <w:rPr>
                <w:snapToGrid/>
                <w:lang w:val="en-GB"/>
              </w:rPr>
              <w:t>)</w:t>
            </w:r>
            <w:r w:rsidRPr="00666B4F">
              <w:rPr>
                <w:rFonts w:hint="eastAsia"/>
                <w:snapToGrid/>
                <w:lang w:val="en-GB"/>
              </w:rPr>
              <w:t>和</w:t>
            </w:r>
            <w:r w:rsidR="00FA6127">
              <w:rPr>
                <w:snapToGrid/>
                <w:lang w:val="en-GB"/>
              </w:rPr>
              <w:t>(</w:t>
            </w:r>
            <w:r w:rsidRPr="00666B4F">
              <w:rPr>
                <w:rFonts w:hint="eastAsia"/>
                <w:snapToGrid/>
                <w:lang w:val="en-GB"/>
              </w:rPr>
              <w:t>六</w:t>
            </w:r>
            <w:r w:rsidR="00FA6127">
              <w:rPr>
                <w:snapToGrid/>
                <w:lang w:val="en-GB"/>
              </w:rPr>
              <w:t>)</w:t>
            </w:r>
            <w:r w:rsidRPr="00666B4F">
              <w:rPr>
                <w:rFonts w:hint="eastAsia"/>
                <w:snapToGrid/>
                <w:lang w:val="en-GB"/>
              </w:rPr>
              <w:t>项</w:t>
            </w:r>
          </w:p>
        </w:tc>
      </w:tr>
    </w:tbl>
    <w:p w:rsidR="00F11C9A" w:rsidRDefault="00F11C9A" w:rsidP="00666B4F">
      <w:pPr>
        <w:pStyle w:val="SingleTxtGC"/>
      </w:pPr>
    </w:p>
    <w:p w:rsidR="00F11C9A" w:rsidRPr="008B538B" w:rsidRDefault="00F11C9A" w:rsidP="00F11C9A">
      <w:pPr>
        <w:pStyle w:val="HChGC"/>
        <w:rPr>
          <w:lang w:val="en-GB"/>
        </w:rPr>
      </w:pPr>
      <w:r>
        <w:br w:type="page"/>
      </w:r>
      <w:r w:rsidRPr="008B538B">
        <w:rPr>
          <w:rFonts w:hint="eastAsia"/>
          <w:lang w:val="en-GB"/>
        </w:rPr>
        <w:t>附件</w:t>
      </w:r>
    </w:p>
    <w:p w:rsidR="00666B4F" w:rsidRDefault="00F11C9A" w:rsidP="00F11C9A">
      <w:pPr>
        <w:pStyle w:val="HChGC"/>
        <w:rPr>
          <w:rFonts w:hint="eastAsia"/>
        </w:rPr>
      </w:pPr>
      <w:r>
        <w:rPr>
          <w:rFonts w:hint="eastAsia"/>
        </w:rPr>
        <w:tab/>
      </w:r>
      <w:r>
        <w:rPr>
          <w:rFonts w:hint="eastAsia"/>
        </w:rPr>
        <w:tab/>
      </w:r>
      <w:r w:rsidRPr="008B538B">
        <w:rPr>
          <w:rFonts w:hint="eastAsia"/>
        </w:rPr>
        <w:t>残疾人权利委员会</w:t>
      </w:r>
      <w:r w:rsidR="00FA6127">
        <w:rPr>
          <w:rFonts w:hint="eastAsia"/>
        </w:rPr>
        <w:t>(</w:t>
      </w:r>
      <w:r w:rsidRPr="008B538B">
        <w:rPr>
          <w:rFonts w:hint="eastAsia"/>
        </w:rPr>
        <w:t>第八届会议</w:t>
      </w:r>
      <w:r w:rsidR="00FA6127">
        <w:rPr>
          <w:rFonts w:hint="eastAsia"/>
        </w:rPr>
        <w:t>)</w:t>
      </w:r>
      <w:r w:rsidRPr="00356EEE">
        <w:rPr>
          <w:rFonts w:hint="eastAsia"/>
        </w:rPr>
        <w:t>根据《</w:t>
      </w:r>
      <w:r w:rsidRPr="007C1E6E">
        <w:rPr>
          <w:rFonts w:hint="eastAsia"/>
          <w:szCs w:val="28"/>
          <w:lang w:val="fr-CH"/>
        </w:rPr>
        <w:t>残疾人权利</w:t>
      </w:r>
      <w:r>
        <w:rPr>
          <w:rFonts w:hint="eastAsia"/>
        </w:rPr>
        <w:t>公约</w:t>
      </w:r>
      <w:r>
        <w:br/>
      </w:r>
      <w:r>
        <w:rPr>
          <w:rFonts w:hint="eastAsia"/>
        </w:rPr>
        <w:t>任择议定书》第二条通过的</w:t>
      </w:r>
    </w:p>
    <w:p w:rsidR="00F11C9A" w:rsidRDefault="00F11C9A" w:rsidP="00F11C9A">
      <w:pPr>
        <w:pStyle w:val="SingleTxtGC"/>
        <w:rPr>
          <w:rFonts w:hint="eastAsia"/>
        </w:rPr>
      </w:pPr>
      <w:r w:rsidRPr="00F11C9A">
        <w:rPr>
          <w:rFonts w:hint="eastAsia"/>
        </w:rPr>
        <w:t>关于</w:t>
      </w:r>
    </w:p>
    <w:p w:rsidR="00F11C9A" w:rsidRDefault="00F11C9A" w:rsidP="00F11C9A">
      <w:pPr>
        <w:pStyle w:val="H1GC"/>
        <w:rPr>
          <w:rFonts w:hint="eastAsia"/>
          <w:szCs w:val="24"/>
        </w:rPr>
      </w:pPr>
      <w:r>
        <w:rPr>
          <w:rFonts w:hint="eastAsia"/>
          <w:lang w:val="en-GB"/>
        </w:rPr>
        <w:tab/>
      </w:r>
      <w:r>
        <w:rPr>
          <w:rFonts w:hint="eastAsia"/>
          <w:lang w:val="en-GB"/>
        </w:rPr>
        <w:tab/>
      </w:r>
      <w:r w:rsidRPr="008B538B">
        <w:rPr>
          <w:rFonts w:hint="eastAsia"/>
          <w:lang w:val="en-GB"/>
        </w:rPr>
        <w:t>第</w:t>
      </w:r>
      <w:r w:rsidR="00FA6127">
        <w:rPr>
          <w:lang w:val="en-GB"/>
        </w:rPr>
        <w:t>6/2</w:t>
      </w:r>
      <w:r w:rsidRPr="008B538B">
        <w:rPr>
          <w:lang w:val="en-GB"/>
        </w:rPr>
        <w:t>0</w:t>
      </w:r>
      <w:r w:rsidR="00FA6127">
        <w:rPr>
          <w:lang w:val="en-GB"/>
        </w:rPr>
        <w:t>11</w:t>
      </w:r>
      <w:r w:rsidRPr="008B538B">
        <w:rPr>
          <w:rFonts w:hint="eastAsia"/>
          <w:lang w:val="en-GB"/>
        </w:rPr>
        <w:t>号来文的决定</w:t>
      </w:r>
      <w:r w:rsidRPr="00F11C9A">
        <w:rPr>
          <w:rStyle w:val="FootnoteReference"/>
          <w:sz w:val="24"/>
          <w:szCs w:val="24"/>
          <w:vertAlign w:val="baseline"/>
        </w:rPr>
        <w:footnoteReference w:customMarkFollows="1" w:id="1"/>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501"/>
        <w:gridCol w:w="5431"/>
      </w:tblGrid>
      <w:tr w:rsidR="00F11C9A" w:rsidRPr="00C74FB6" w:rsidTr="0020689B">
        <w:trPr>
          <w:cantSplit/>
        </w:trPr>
        <w:tc>
          <w:tcPr>
            <w:tcW w:w="1501" w:type="dxa"/>
          </w:tcPr>
          <w:p w:rsidR="00F11C9A" w:rsidRPr="00C74FB6" w:rsidRDefault="00F11C9A" w:rsidP="0020689B">
            <w:pPr>
              <w:pStyle w:val="SingleTxtGC"/>
              <w:ind w:left="0" w:right="0"/>
              <w:rPr>
                <w:rFonts w:eastAsia="KaiTi_GB2312"/>
              </w:rPr>
            </w:pPr>
            <w:r w:rsidRPr="00B115C8">
              <w:rPr>
                <w:rFonts w:ascii="Time New Roman" w:eastAsia="KaiTi_GB2312" w:hAnsi="Time New Roman" w:hint="eastAsia"/>
              </w:rPr>
              <w:t>提交人</w:t>
            </w:r>
            <w:r w:rsidR="00FA6127">
              <w:rPr>
                <w:rFonts w:eastAsia="KaiTi_GB2312" w:hint="eastAsia"/>
              </w:rPr>
              <w:t>：</w:t>
            </w:r>
          </w:p>
        </w:tc>
        <w:tc>
          <w:tcPr>
            <w:tcW w:w="5431" w:type="dxa"/>
          </w:tcPr>
          <w:p w:rsidR="00F11C9A" w:rsidRPr="00C74FB6" w:rsidRDefault="00FA6127" w:rsidP="0020689B">
            <w:pPr>
              <w:pStyle w:val="SingleTxtGC"/>
              <w:ind w:left="0" w:right="0"/>
            </w:pPr>
            <w:r>
              <w:t>Kenneth</w:t>
            </w:r>
            <w:r w:rsidR="00F11C9A" w:rsidRPr="00F11C9A">
              <w:t xml:space="preserve"> </w:t>
            </w:r>
            <w:proofErr w:type="spellStart"/>
            <w:r>
              <w:t>McAlpine</w:t>
            </w:r>
            <w:proofErr w:type="spellEnd"/>
            <w:r w:rsidR="00F11C9A" w:rsidRPr="00F11C9A">
              <w:rPr>
                <w:rFonts w:hint="eastAsia"/>
              </w:rPr>
              <w:t xml:space="preserve"> </w:t>
            </w:r>
            <w:r>
              <w:rPr>
                <w:rFonts w:hint="eastAsia"/>
              </w:rPr>
              <w:t>(</w:t>
            </w:r>
            <w:r w:rsidR="00F11C9A" w:rsidRPr="00F11C9A">
              <w:rPr>
                <w:rFonts w:hint="eastAsia"/>
              </w:rPr>
              <w:t>未由律师代理</w:t>
            </w:r>
            <w:r>
              <w:rPr>
                <w:rFonts w:hint="eastAsia"/>
              </w:rPr>
              <w:t>)</w:t>
            </w:r>
          </w:p>
        </w:tc>
      </w:tr>
      <w:tr w:rsidR="00F11C9A" w:rsidRPr="00C74FB6" w:rsidTr="0020689B">
        <w:trPr>
          <w:cantSplit/>
        </w:trPr>
        <w:tc>
          <w:tcPr>
            <w:tcW w:w="1501" w:type="dxa"/>
          </w:tcPr>
          <w:p w:rsidR="00F11C9A" w:rsidRPr="00C74FB6" w:rsidRDefault="00F11C9A" w:rsidP="0020689B">
            <w:pPr>
              <w:pStyle w:val="SingleTxtGC"/>
              <w:ind w:left="0" w:right="0"/>
              <w:rPr>
                <w:rFonts w:eastAsia="KaiTi_GB2312"/>
              </w:rPr>
            </w:pPr>
            <w:r w:rsidRPr="005749F7">
              <w:rPr>
                <w:rFonts w:ascii="Time New Roman" w:eastAsia="KaiTi_GB2312" w:hAnsi="Time New Roman" w:hint="eastAsia"/>
              </w:rPr>
              <w:t>据称受害人</w:t>
            </w:r>
            <w:r w:rsidR="00FA6127">
              <w:rPr>
                <w:rFonts w:ascii="Time New Roman" w:eastAsia="KaiTi_GB2312" w:hAnsi="Time New Roman" w:hint="eastAsia"/>
              </w:rPr>
              <w:t>：</w:t>
            </w:r>
          </w:p>
        </w:tc>
        <w:tc>
          <w:tcPr>
            <w:tcW w:w="5431" w:type="dxa"/>
          </w:tcPr>
          <w:p w:rsidR="00F11C9A" w:rsidRPr="00C74FB6" w:rsidRDefault="00F11C9A" w:rsidP="0020689B">
            <w:pPr>
              <w:pStyle w:val="SingleTxtGC"/>
              <w:ind w:left="0" w:right="0"/>
            </w:pPr>
            <w:r w:rsidRPr="00C74FB6">
              <w:rPr>
                <w:rFonts w:hint="eastAsia"/>
              </w:rPr>
              <w:t>提交人</w:t>
            </w:r>
          </w:p>
        </w:tc>
      </w:tr>
      <w:tr w:rsidR="00F11C9A" w:rsidRPr="00C74FB6" w:rsidTr="0020689B">
        <w:trPr>
          <w:cantSplit/>
        </w:trPr>
        <w:tc>
          <w:tcPr>
            <w:tcW w:w="1501" w:type="dxa"/>
          </w:tcPr>
          <w:p w:rsidR="00F11C9A" w:rsidRPr="00C74FB6" w:rsidRDefault="00F11C9A" w:rsidP="0020689B">
            <w:pPr>
              <w:pStyle w:val="SingleTxtGC"/>
              <w:ind w:left="0" w:right="0"/>
              <w:rPr>
                <w:rFonts w:eastAsia="KaiTi_GB2312"/>
              </w:rPr>
            </w:pPr>
            <w:r w:rsidRPr="005749F7">
              <w:rPr>
                <w:rFonts w:ascii="Time New Roman" w:eastAsia="KaiTi_GB2312" w:hAnsi="Time New Roman" w:hint="eastAsia"/>
              </w:rPr>
              <w:t>所涉缔约国</w:t>
            </w:r>
            <w:r w:rsidR="00FA6127">
              <w:rPr>
                <w:rFonts w:ascii="Time New Roman" w:eastAsia="KaiTi_GB2312" w:hAnsi="Time New Roman" w:hint="eastAsia"/>
              </w:rPr>
              <w:t>：</w:t>
            </w:r>
          </w:p>
        </w:tc>
        <w:tc>
          <w:tcPr>
            <w:tcW w:w="5431" w:type="dxa"/>
          </w:tcPr>
          <w:p w:rsidR="00F11C9A" w:rsidRPr="00C74FB6" w:rsidRDefault="00F11C9A" w:rsidP="0020689B">
            <w:pPr>
              <w:pStyle w:val="SingleTxtGC"/>
              <w:ind w:left="0" w:right="0"/>
            </w:pPr>
            <w:r w:rsidRPr="00F11C9A">
              <w:t>大不列颠及北爱尔兰联合王国</w:t>
            </w:r>
          </w:p>
        </w:tc>
      </w:tr>
      <w:tr w:rsidR="00F11C9A" w:rsidRPr="00C74FB6" w:rsidTr="0020689B">
        <w:trPr>
          <w:cantSplit/>
        </w:trPr>
        <w:tc>
          <w:tcPr>
            <w:tcW w:w="1501" w:type="dxa"/>
          </w:tcPr>
          <w:p w:rsidR="00F11C9A" w:rsidRPr="005749F7" w:rsidRDefault="00F11C9A" w:rsidP="0020689B">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00FA6127">
              <w:rPr>
                <w:rFonts w:ascii="Time New Roman" w:eastAsia="KaiTi_GB2312" w:hAnsi="Time New Roman" w:hint="eastAsia"/>
              </w:rPr>
              <w:t>：</w:t>
            </w:r>
          </w:p>
        </w:tc>
        <w:tc>
          <w:tcPr>
            <w:tcW w:w="5431" w:type="dxa"/>
          </w:tcPr>
          <w:p w:rsidR="00F11C9A" w:rsidRPr="00C74FB6" w:rsidRDefault="00FA6127" w:rsidP="0020689B">
            <w:pPr>
              <w:pStyle w:val="SingleTxtGC"/>
              <w:ind w:left="0" w:right="0"/>
              <w:rPr>
                <w:rFonts w:hint="eastAsia"/>
              </w:rPr>
            </w:pPr>
            <w:r>
              <w:rPr>
                <w:lang w:val="en-GB"/>
              </w:rPr>
              <w:t>2</w:t>
            </w:r>
            <w:r w:rsidR="00F11C9A" w:rsidRPr="00F11C9A">
              <w:rPr>
                <w:lang w:val="en-GB"/>
              </w:rPr>
              <w:t>0</w:t>
            </w:r>
            <w:r>
              <w:rPr>
                <w:lang w:val="en-GB"/>
              </w:rPr>
              <w:t>11</w:t>
            </w:r>
            <w:r w:rsidR="00F11C9A" w:rsidRPr="00F11C9A">
              <w:rPr>
                <w:lang w:val="en-GB"/>
              </w:rPr>
              <w:t>年</w:t>
            </w:r>
            <w:r>
              <w:rPr>
                <w:lang w:val="en-GB"/>
              </w:rPr>
              <w:t>5</w:t>
            </w:r>
            <w:r w:rsidR="00F11C9A" w:rsidRPr="00F11C9A">
              <w:rPr>
                <w:lang w:val="en-GB"/>
              </w:rPr>
              <w:t>月</w:t>
            </w:r>
            <w:r>
              <w:rPr>
                <w:lang w:val="en-GB"/>
              </w:rPr>
              <w:t>25</w:t>
            </w:r>
            <w:r w:rsidR="00F11C9A" w:rsidRPr="00F11C9A">
              <w:rPr>
                <w:lang w:val="en-GB"/>
              </w:rPr>
              <w:t>日</w:t>
            </w:r>
            <w:r>
              <w:rPr>
                <w:rFonts w:hint="eastAsia"/>
              </w:rPr>
              <w:t>(</w:t>
            </w:r>
            <w:r w:rsidR="00F11C9A" w:rsidRPr="00F11C9A">
              <w:rPr>
                <w:rFonts w:hint="eastAsia"/>
              </w:rPr>
              <w:t>首次提交</w:t>
            </w:r>
            <w:r>
              <w:rPr>
                <w:rFonts w:hint="eastAsia"/>
              </w:rPr>
              <w:t>)</w:t>
            </w:r>
          </w:p>
        </w:tc>
      </w:tr>
    </w:tbl>
    <w:p w:rsidR="00F11C9A" w:rsidRPr="00F11C9A" w:rsidRDefault="00F11C9A" w:rsidP="00F11C9A">
      <w:pPr>
        <w:pStyle w:val="SingleTxtGC"/>
        <w:spacing w:before="120"/>
        <w:rPr>
          <w:rFonts w:hint="eastAsia"/>
          <w:b/>
        </w:rPr>
      </w:pPr>
      <w:r w:rsidRPr="00F11C9A">
        <w:rPr>
          <w:rFonts w:hint="eastAsia"/>
        </w:rPr>
        <w:tab/>
      </w:r>
      <w:r w:rsidRPr="008B538B">
        <w:rPr>
          <w:rFonts w:hint="eastAsia"/>
          <w:lang w:val="en-GB"/>
        </w:rPr>
        <w:t>根据《残疾人权利公约》第三十四条设立的</w:t>
      </w:r>
      <w:r w:rsidRPr="00AA6936">
        <w:rPr>
          <w:rFonts w:eastAsia="KaiTi_GB2312" w:hint="eastAsia"/>
          <w:iCs/>
        </w:rPr>
        <w:t>残疾人权利委员会</w:t>
      </w:r>
      <w:r w:rsidR="00FA6127">
        <w:rPr>
          <w:rFonts w:eastAsia="KaiTi_GB2312" w:hint="eastAsia"/>
          <w:iCs/>
        </w:rPr>
        <w:t>，</w:t>
      </w:r>
    </w:p>
    <w:p w:rsidR="00F11C9A" w:rsidRPr="00F11C9A" w:rsidRDefault="00F11C9A" w:rsidP="00F11C9A">
      <w:pPr>
        <w:pStyle w:val="SingleTxtGC"/>
        <w:rPr>
          <w:rFonts w:hint="eastAsia"/>
        </w:rPr>
      </w:pPr>
      <w:r w:rsidRPr="00F11C9A">
        <w:rPr>
          <w:rFonts w:hint="eastAsia"/>
        </w:rPr>
        <w:tab/>
      </w:r>
      <w:r w:rsidRPr="008B538B">
        <w:rPr>
          <w:rFonts w:hint="eastAsia"/>
        </w:rPr>
        <w:t>于</w:t>
      </w:r>
      <w:r w:rsidR="00FA6127">
        <w:rPr>
          <w:rFonts w:hint="eastAsia"/>
          <w:lang w:val="en-GB"/>
        </w:rPr>
        <w:t>2</w:t>
      </w:r>
      <w:r w:rsidRPr="00231B0C">
        <w:rPr>
          <w:rFonts w:hint="eastAsia"/>
          <w:lang w:val="en-GB"/>
        </w:rPr>
        <w:t>0</w:t>
      </w:r>
      <w:r w:rsidR="00FA6127">
        <w:rPr>
          <w:rFonts w:hint="eastAsia"/>
          <w:lang w:val="en-GB"/>
        </w:rPr>
        <w:t>12</w:t>
      </w:r>
      <w:r w:rsidRPr="008B538B">
        <w:rPr>
          <w:rFonts w:hint="eastAsia"/>
        </w:rPr>
        <w:t>年</w:t>
      </w:r>
      <w:r w:rsidR="00FA6127">
        <w:rPr>
          <w:rFonts w:hint="eastAsia"/>
        </w:rPr>
        <w:t>9</w:t>
      </w:r>
      <w:r w:rsidRPr="008B538B">
        <w:rPr>
          <w:rFonts w:hint="eastAsia"/>
        </w:rPr>
        <w:t>月</w:t>
      </w:r>
      <w:r w:rsidR="00FA6127">
        <w:rPr>
          <w:rFonts w:hint="eastAsia"/>
        </w:rPr>
        <w:t>28</w:t>
      </w:r>
      <w:r>
        <w:rPr>
          <w:rFonts w:hint="eastAsia"/>
        </w:rPr>
        <w:t>日</w:t>
      </w:r>
      <w:r w:rsidRPr="00AA6936">
        <w:rPr>
          <w:rFonts w:eastAsia="KaiTi_GB2312" w:hint="eastAsia"/>
          <w:iCs/>
        </w:rPr>
        <w:t>举行会议</w:t>
      </w:r>
      <w:r w:rsidR="00FA6127">
        <w:rPr>
          <w:rFonts w:eastAsia="KaiTi_GB2312" w:hint="eastAsia"/>
          <w:iCs/>
        </w:rPr>
        <w:t>，</w:t>
      </w:r>
    </w:p>
    <w:p w:rsidR="00F11C9A" w:rsidRDefault="00F11C9A" w:rsidP="00F11C9A">
      <w:pPr>
        <w:pStyle w:val="SingleTxtGC"/>
        <w:rPr>
          <w:rFonts w:hint="eastAsia"/>
          <w:lang w:val="en-GB"/>
        </w:rPr>
      </w:pPr>
      <w:r w:rsidRPr="00F11C9A">
        <w:rPr>
          <w:rFonts w:hint="eastAsia"/>
        </w:rPr>
        <w:tab/>
      </w:r>
      <w:r w:rsidRPr="00F11C9A">
        <w:rPr>
          <w:rFonts w:eastAsia="KaiTi_GB2312" w:hint="eastAsia"/>
          <w:iCs/>
        </w:rPr>
        <w:t>结束了</w:t>
      </w:r>
      <w:r w:rsidRPr="00F11C9A">
        <w:rPr>
          <w:rFonts w:hint="eastAsia"/>
        </w:rPr>
        <w:t>对</w:t>
      </w:r>
      <w:r w:rsidR="00FA6127">
        <w:t>Kenneth</w:t>
      </w:r>
      <w:r w:rsidRPr="00F11C9A">
        <w:t xml:space="preserve"> </w:t>
      </w:r>
      <w:proofErr w:type="spellStart"/>
      <w:r w:rsidR="00FA6127">
        <w:t>McAlpine</w:t>
      </w:r>
      <w:proofErr w:type="spellEnd"/>
      <w:r w:rsidRPr="00F11C9A">
        <w:rPr>
          <w:rFonts w:hint="eastAsia"/>
          <w:lang w:val="en-GB"/>
        </w:rPr>
        <w:t>根据《残疾人权利公约任择议定书》提交残疾人权利委员会</w:t>
      </w:r>
      <w:r w:rsidRPr="00F11C9A">
        <w:rPr>
          <w:rFonts w:hint="eastAsia"/>
        </w:rPr>
        <w:t>的第</w:t>
      </w:r>
      <w:r w:rsidR="00FA6127">
        <w:rPr>
          <w:lang w:val="en-GB"/>
        </w:rPr>
        <w:t>6/2</w:t>
      </w:r>
      <w:r w:rsidRPr="00F11C9A">
        <w:rPr>
          <w:lang w:val="en-GB"/>
        </w:rPr>
        <w:t>0</w:t>
      </w:r>
      <w:r w:rsidR="00FA6127">
        <w:rPr>
          <w:lang w:val="en-GB"/>
        </w:rPr>
        <w:t>11</w:t>
      </w:r>
      <w:r w:rsidRPr="00F11C9A">
        <w:rPr>
          <w:rFonts w:hint="eastAsia"/>
          <w:lang w:val="en-GB"/>
        </w:rPr>
        <w:t>号来文的审议</w:t>
      </w:r>
      <w:r w:rsidR="00FA6127">
        <w:rPr>
          <w:rFonts w:hint="eastAsia"/>
          <w:lang w:val="en-GB"/>
        </w:rPr>
        <w:t>，</w:t>
      </w:r>
    </w:p>
    <w:p w:rsidR="00F11C9A" w:rsidRDefault="00F11C9A" w:rsidP="00F11C9A">
      <w:pPr>
        <w:pStyle w:val="SingleTxtGC"/>
        <w:rPr>
          <w:rFonts w:hint="eastAsia"/>
        </w:rPr>
      </w:pPr>
      <w:r>
        <w:rPr>
          <w:rFonts w:hint="eastAsia"/>
          <w:lang w:val="en-GB"/>
        </w:rPr>
        <w:tab/>
      </w:r>
      <w:r w:rsidRPr="00F11C9A">
        <w:rPr>
          <w:rFonts w:eastAsia="KaiTi_GB2312" w:hint="eastAsia"/>
          <w:iCs/>
        </w:rPr>
        <w:t>考虑到</w:t>
      </w:r>
      <w:r w:rsidRPr="00F11C9A">
        <w:rPr>
          <w:rFonts w:hint="eastAsia"/>
        </w:rPr>
        <w:t>来文提交人和所涉缔约国提供的所有书面资料</w:t>
      </w:r>
      <w:r w:rsidR="00FA6127">
        <w:rPr>
          <w:rFonts w:hint="eastAsia"/>
        </w:rPr>
        <w:t>，</w:t>
      </w:r>
    </w:p>
    <w:p w:rsidR="00B035FD" w:rsidRDefault="00B035FD" w:rsidP="00B035FD">
      <w:pPr>
        <w:pStyle w:val="H1GC"/>
        <w:rPr>
          <w:rFonts w:hint="eastAsia"/>
        </w:rPr>
      </w:pPr>
      <w:r>
        <w:rPr>
          <w:rFonts w:hint="eastAsia"/>
        </w:rPr>
        <w:tab/>
      </w:r>
      <w:r>
        <w:rPr>
          <w:rFonts w:hint="eastAsia"/>
        </w:rPr>
        <w:tab/>
      </w:r>
      <w:r>
        <w:rPr>
          <w:rFonts w:hint="eastAsia"/>
        </w:rPr>
        <w:t>根据《任择议定书》第二条通过以下</w:t>
      </w:r>
    </w:p>
    <w:p w:rsidR="00B035FD" w:rsidRDefault="00B035FD" w:rsidP="00B035FD">
      <w:pPr>
        <w:pStyle w:val="H1GC"/>
        <w:rPr>
          <w:rFonts w:hint="eastAsia"/>
        </w:rPr>
      </w:pPr>
      <w:r>
        <w:rPr>
          <w:rFonts w:hint="eastAsia"/>
        </w:rPr>
        <w:tab/>
      </w:r>
      <w:r>
        <w:rPr>
          <w:rFonts w:hint="eastAsia"/>
        </w:rPr>
        <w:tab/>
      </w:r>
      <w:r w:rsidRPr="008B538B">
        <w:rPr>
          <w:rFonts w:hint="eastAsia"/>
        </w:rPr>
        <w:t>决定</w:t>
      </w:r>
    </w:p>
    <w:p w:rsidR="0020689B" w:rsidRPr="0020689B" w:rsidRDefault="00FA6127" w:rsidP="0020689B">
      <w:pPr>
        <w:pStyle w:val="SingleTxtGC"/>
      </w:pPr>
      <w:r>
        <w:t>1.1</w:t>
      </w:r>
      <w:r w:rsidR="0020689B" w:rsidRPr="0020689B">
        <w:rPr>
          <w:rFonts w:hint="eastAsia"/>
        </w:rPr>
        <w:t xml:space="preserve">  </w:t>
      </w:r>
      <w:r w:rsidR="0020689B" w:rsidRPr="0020689B">
        <w:rPr>
          <w:rFonts w:hint="eastAsia"/>
        </w:rPr>
        <w:t>来文提交人是</w:t>
      </w:r>
      <w:r>
        <w:t>Kenneth</w:t>
      </w:r>
      <w:r w:rsidR="0020689B" w:rsidRPr="0020689B">
        <w:t xml:space="preserve"> </w:t>
      </w:r>
      <w:r>
        <w:t>R</w:t>
      </w:r>
      <w:r w:rsidR="0020689B" w:rsidRPr="0020689B">
        <w:t xml:space="preserve">. </w:t>
      </w:r>
      <w:proofErr w:type="spellStart"/>
      <w:r>
        <w:t>McAlpine</w:t>
      </w:r>
      <w:proofErr w:type="spellEnd"/>
      <w:r w:rsidR="00F15488">
        <w:rPr>
          <w:rFonts w:hint="eastAsia"/>
        </w:rPr>
        <w:t>，</w:t>
      </w:r>
      <w:r w:rsidR="0020689B" w:rsidRPr="0020689B">
        <w:rPr>
          <w:rFonts w:hint="eastAsia"/>
        </w:rPr>
        <w:t>联合王国国民</w:t>
      </w:r>
      <w:r>
        <w:rPr>
          <w:rFonts w:hint="eastAsia"/>
        </w:rPr>
        <w:t>，</w:t>
      </w:r>
      <w:r w:rsidR="0020689B" w:rsidRPr="0020689B">
        <w:rPr>
          <w:rFonts w:hint="eastAsia"/>
        </w:rPr>
        <w:t>生于</w:t>
      </w:r>
      <w:r>
        <w:t>1964</w:t>
      </w:r>
      <w:r w:rsidR="0020689B" w:rsidRPr="0020689B">
        <w:t>年</w:t>
      </w:r>
      <w:r>
        <w:t>8</w:t>
      </w:r>
      <w:r w:rsidR="0020689B" w:rsidRPr="0020689B">
        <w:t>月</w:t>
      </w:r>
      <w:r>
        <w:t>12</w:t>
      </w:r>
      <w:r w:rsidR="0020689B" w:rsidRPr="0020689B">
        <w:t>日</w:t>
      </w:r>
      <w:r w:rsidR="0020689B" w:rsidRPr="0020689B">
        <w:rPr>
          <w:rFonts w:hint="eastAsia"/>
        </w:rPr>
        <w:t>。他声称他在</w:t>
      </w:r>
      <w:r w:rsidR="0020689B" w:rsidRPr="0020689B">
        <w:rPr>
          <w:rFonts w:hint="eastAsia"/>
          <w:lang w:val="en-GB"/>
        </w:rPr>
        <w:t>《残疾人权利公约》</w:t>
      </w:r>
      <w:r>
        <w:rPr>
          <w:rFonts w:hint="eastAsia"/>
          <w:lang w:val="en-GB"/>
        </w:rPr>
        <w:t>(</w:t>
      </w:r>
      <w:r w:rsidR="0020689B" w:rsidRPr="0020689B">
        <w:rPr>
          <w:rFonts w:hint="eastAsia"/>
          <w:lang w:val="en-GB"/>
        </w:rPr>
        <w:t>《公约》</w:t>
      </w:r>
      <w:r>
        <w:rPr>
          <w:rFonts w:hint="eastAsia"/>
          <w:lang w:val="en-GB"/>
        </w:rPr>
        <w:t>)</w:t>
      </w:r>
      <w:r w:rsidR="0020689B" w:rsidRPr="0020689B">
        <w:rPr>
          <w:rFonts w:hint="eastAsia"/>
          <w:iCs/>
          <w:lang w:val="en-GB"/>
        </w:rPr>
        <w:t>第四条第一款</w:t>
      </w:r>
      <w:r>
        <w:rPr>
          <w:iCs/>
          <w:lang w:val="en-GB"/>
        </w:rPr>
        <w:t>(</w:t>
      </w:r>
      <w:r w:rsidR="0020689B" w:rsidRPr="0020689B">
        <w:rPr>
          <w:rFonts w:hint="eastAsia"/>
          <w:iCs/>
          <w:lang w:val="en-GB"/>
        </w:rPr>
        <w:t>四</w:t>
      </w:r>
      <w:r>
        <w:rPr>
          <w:iCs/>
          <w:lang w:val="en-GB"/>
        </w:rPr>
        <w:t>)</w:t>
      </w:r>
      <w:r w:rsidR="0020689B" w:rsidRPr="0020689B">
        <w:rPr>
          <w:rFonts w:hint="eastAsia"/>
          <w:iCs/>
          <w:lang w:val="en-GB"/>
        </w:rPr>
        <w:t>和</w:t>
      </w:r>
      <w:r>
        <w:rPr>
          <w:iCs/>
          <w:lang w:val="en-GB"/>
        </w:rPr>
        <w:t>(</w:t>
      </w:r>
      <w:r w:rsidR="0020689B" w:rsidRPr="0020689B">
        <w:rPr>
          <w:rFonts w:hint="eastAsia"/>
          <w:iCs/>
          <w:lang w:val="en-GB"/>
        </w:rPr>
        <w:t>五</w:t>
      </w:r>
      <w:r>
        <w:rPr>
          <w:iCs/>
          <w:lang w:val="en-GB"/>
        </w:rPr>
        <w:t>)</w:t>
      </w:r>
      <w:r w:rsidR="0020689B" w:rsidRPr="0020689B">
        <w:rPr>
          <w:rFonts w:hint="eastAsia"/>
          <w:iCs/>
          <w:lang w:val="en-GB"/>
        </w:rPr>
        <w:t>项、第五条第二款、第八条第一款</w:t>
      </w:r>
      <w:r>
        <w:rPr>
          <w:iCs/>
          <w:lang w:val="en-GB"/>
        </w:rPr>
        <w:t>(</w:t>
      </w:r>
      <w:r w:rsidR="0020689B" w:rsidRPr="0020689B">
        <w:rPr>
          <w:rFonts w:hint="eastAsia"/>
          <w:iCs/>
          <w:lang w:val="en-GB"/>
        </w:rPr>
        <w:t>二</w:t>
      </w:r>
      <w:r>
        <w:rPr>
          <w:iCs/>
          <w:lang w:val="en-GB"/>
        </w:rPr>
        <w:t>)</w:t>
      </w:r>
      <w:r w:rsidR="0020689B" w:rsidRPr="0020689B">
        <w:rPr>
          <w:rFonts w:hint="eastAsia"/>
          <w:iCs/>
          <w:lang w:val="en-GB"/>
        </w:rPr>
        <w:t>项、第十二条第四款、第二十二条第一款和第二十七条第一款</w:t>
      </w:r>
      <w:r>
        <w:rPr>
          <w:iCs/>
          <w:lang w:val="en-GB"/>
        </w:rPr>
        <w:t>(</w:t>
      </w:r>
      <w:r w:rsidR="0020689B" w:rsidRPr="0020689B">
        <w:rPr>
          <w:rFonts w:hint="eastAsia"/>
          <w:iCs/>
          <w:lang w:val="en-GB"/>
        </w:rPr>
        <w:t>一</w:t>
      </w:r>
      <w:r>
        <w:rPr>
          <w:iCs/>
          <w:lang w:val="en-GB"/>
        </w:rPr>
        <w:t>)</w:t>
      </w:r>
      <w:r w:rsidR="0020689B" w:rsidRPr="0020689B">
        <w:rPr>
          <w:rFonts w:hint="eastAsia"/>
          <w:iCs/>
          <w:lang w:val="en-GB"/>
        </w:rPr>
        <w:t>项下的权利受到了侵犯。</w:t>
      </w:r>
      <w:r w:rsidR="0020689B" w:rsidRPr="0020689B">
        <w:rPr>
          <w:rFonts w:hint="eastAsia"/>
        </w:rPr>
        <w:t>提交人未由律师代理。</w:t>
      </w:r>
      <w:r w:rsidR="0020689B" w:rsidRPr="0020689B">
        <w:rPr>
          <w:rFonts w:hint="eastAsia"/>
          <w:lang w:val="en-GB"/>
        </w:rPr>
        <w:t>《公约》及其《任择议定书》分别于</w:t>
      </w:r>
      <w:r>
        <w:t>2</w:t>
      </w:r>
      <w:r w:rsidR="0020689B" w:rsidRPr="0020689B">
        <w:t>00</w:t>
      </w:r>
      <w:r>
        <w:t>9</w:t>
      </w:r>
      <w:r w:rsidR="0020689B" w:rsidRPr="0020689B">
        <w:t>年</w:t>
      </w:r>
      <w:r>
        <w:t>7</w:t>
      </w:r>
      <w:r w:rsidR="0020689B" w:rsidRPr="0020689B">
        <w:t>月</w:t>
      </w:r>
      <w:r>
        <w:t>7</w:t>
      </w:r>
      <w:r w:rsidR="0020689B" w:rsidRPr="0020689B">
        <w:t>日</w:t>
      </w:r>
      <w:r w:rsidR="0020689B" w:rsidRPr="0020689B">
        <w:rPr>
          <w:rFonts w:hint="eastAsia"/>
        </w:rPr>
        <w:t>根据</w:t>
      </w:r>
      <w:r w:rsidR="0020689B" w:rsidRPr="0020689B">
        <w:rPr>
          <w:rFonts w:hint="eastAsia"/>
          <w:lang w:val="en-GB"/>
        </w:rPr>
        <w:t>《公约》</w:t>
      </w:r>
      <w:r w:rsidR="0020689B" w:rsidRPr="0020689B">
        <w:rPr>
          <w:rFonts w:hint="eastAsia"/>
          <w:iCs/>
          <w:lang w:val="en-GB"/>
        </w:rPr>
        <w:t>第四十五条第二款</w:t>
      </w:r>
      <w:r w:rsidR="0020689B" w:rsidRPr="0020689B">
        <w:rPr>
          <w:rFonts w:hint="eastAsia"/>
        </w:rPr>
        <w:t>和</w:t>
      </w:r>
      <w:r>
        <w:t>2</w:t>
      </w:r>
      <w:r w:rsidR="0020689B" w:rsidRPr="0020689B">
        <w:t>00</w:t>
      </w:r>
      <w:r>
        <w:t>9</w:t>
      </w:r>
      <w:r w:rsidR="0020689B" w:rsidRPr="0020689B">
        <w:t>年</w:t>
      </w:r>
      <w:r>
        <w:t>9</w:t>
      </w:r>
      <w:r w:rsidR="0020689B" w:rsidRPr="0020689B">
        <w:t>月</w:t>
      </w:r>
      <w:r>
        <w:t>6</w:t>
      </w:r>
      <w:r w:rsidR="0020689B" w:rsidRPr="0020689B">
        <w:t>日</w:t>
      </w:r>
      <w:r w:rsidR="0020689B" w:rsidRPr="0020689B">
        <w:rPr>
          <w:rFonts w:hint="eastAsia"/>
        </w:rPr>
        <w:t>根据</w:t>
      </w:r>
      <w:r w:rsidR="0020689B" w:rsidRPr="0020689B">
        <w:rPr>
          <w:rFonts w:hint="eastAsia"/>
          <w:lang w:val="en-GB"/>
        </w:rPr>
        <w:t>《任择议定书》</w:t>
      </w:r>
      <w:r w:rsidR="0020689B" w:rsidRPr="0020689B">
        <w:rPr>
          <w:rFonts w:hint="eastAsia"/>
          <w:iCs/>
          <w:lang w:val="en-GB"/>
        </w:rPr>
        <w:t>第十三条第二款</w:t>
      </w:r>
      <w:r w:rsidR="0020689B" w:rsidRPr="0020689B">
        <w:rPr>
          <w:rFonts w:hint="eastAsia"/>
        </w:rPr>
        <w:t>对所涉缔约国生效。</w:t>
      </w:r>
    </w:p>
    <w:p w:rsidR="0020689B" w:rsidRPr="0020689B" w:rsidRDefault="00FA6127" w:rsidP="0020689B">
      <w:pPr>
        <w:pStyle w:val="SingleTxtGC"/>
      </w:pPr>
      <w:r>
        <w:t>1.2</w:t>
      </w:r>
      <w:r w:rsidR="0020689B" w:rsidRPr="0020689B">
        <w:rPr>
          <w:rFonts w:hint="eastAsia"/>
        </w:rPr>
        <w:t xml:space="preserve">  </w:t>
      </w:r>
      <w:r>
        <w:t>2</w:t>
      </w:r>
      <w:r w:rsidR="0020689B" w:rsidRPr="0020689B">
        <w:t>0</w:t>
      </w:r>
      <w:r>
        <w:t>12</w:t>
      </w:r>
      <w:r w:rsidR="0020689B" w:rsidRPr="0020689B">
        <w:t>年</w:t>
      </w:r>
      <w:r>
        <w:t>3</w:t>
      </w:r>
      <w:r w:rsidR="0020689B" w:rsidRPr="0020689B">
        <w:t>月</w:t>
      </w:r>
      <w:r>
        <w:t>8</w:t>
      </w:r>
      <w:r w:rsidR="0020689B" w:rsidRPr="0020689B">
        <w:t>日</w:t>
      </w:r>
      <w:r>
        <w:rPr>
          <w:rFonts w:hint="eastAsia"/>
        </w:rPr>
        <w:t>，</w:t>
      </w:r>
      <w:r w:rsidR="0020689B" w:rsidRPr="0020689B">
        <w:rPr>
          <w:rFonts w:hint="eastAsia"/>
          <w:lang w:val="en-GB"/>
        </w:rPr>
        <w:t>《任择议定书》</w:t>
      </w:r>
      <w:r w:rsidR="0020689B" w:rsidRPr="0020689B">
        <w:rPr>
          <w:rFonts w:hint="eastAsia"/>
        </w:rPr>
        <w:t>来文特别报告员根据委员会议事规则第</w:t>
      </w:r>
      <w:r>
        <w:rPr>
          <w:rFonts w:hint="eastAsia"/>
        </w:rPr>
        <w:t>7</w:t>
      </w:r>
      <w:r w:rsidR="0020689B" w:rsidRPr="0020689B">
        <w:rPr>
          <w:rFonts w:hint="eastAsia"/>
        </w:rPr>
        <w:t>0</w:t>
      </w:r>
      <w:r w:rsidR="0020689B" w:rsidRPr="0020689B">
        <w:rPr>
          <w:rFonts w:hint="eastAsia"/>
        </w:rPr>
        <w:t>条第</w:t>
      </w:r>
      <w:r>
        <w:rPr>
          <w:rFonts w:hint="eastAsia"/>
        </w:rPr>
        <w:t>8</w:t>
      </w:r>
      <w:r w:rsidR="0020689B" w:rsidRPr="0020689B">
        <w:rPr>
          <w:rFonts w:hint="eastAsia"/>
        </w:rPr>
        <w:t>款代表委员会决定</w:t>
      </w:r>
      <w:r>
        <w:rPr>
          <w:rFonts w:hint="eastAsia"/>
        </w:rPr>
        <w:t>，</w:t>
      </w:r>
      <w:r w:rsidR="0020689B" w:rsidRPr="0020689B">
        <w:rPr>
          <w:rFonts w:hint="eastAsia"/>
        </w:rPr>
        <w:t>可否受理问题应与案情分开审议。</w:t>
      </w:r>
    </w:p>
    <w:p w:rsidR="0020689B" w:rsidRPr="0020689B" w:rsidRDefault="0020689B" w:rsidP="0020689B">
      <w:pPr>
        <w:pStyle w:val="H23GC"/>
        <w:rPr>
          <w:lang w:val="en-GB"/>
        </w:rPr>
      </w:pPr>
      <w:r w:rsidRPr="0020689B">
        <w:rPr>
          <w:lang w:val="en-GB"/>
        </w:rPr>
        <w:tab/>
      </w:r>
      <w:r w:rsidRPr="0020689B">
        <w:rPr>
          <w:lang w:val="en-GB"/>
        </w:rPr>
        <w:tab/>
      </w:r>
      <w:r w:rsidRPr="0020689B">
        <w:rPr>
          <w:rFonts w:hint="eastAsia"/>
          <w:lang w:val="en-GB"/>
        </w:rPr>
        <w:t>事实背景</w:t>
      </w:r>
      <w:r w:rsidRPr="0020689B">
        <w:rPr>
          <w:color w:val="0000FF"/>
          <w:sz w:val="21"/>
          <w:szCs w:val="21"/>
          <w:vertAlign w:val="superscript"/>
          <w:lang w:val="en-GB"/>
        </w:rPr>
        <w:footnoteReference w:id="2"/>
      </w:r>
    </w:p>
    <w:p w:rsidR="0020689B" w:rsidRPr="0020689B" w:rsidRDefault="00FA6127" w:rsidP="0020689B">
      <w:pPr>
        <w:pStyle w:val="SingleTxtGC"/>
      </w:pPr>
      <w:r>
        <w:t>2.1</w:t>
      </w:r>
      <w:r w:rsidR="0020689B" w:rsidRPr="0020689B">
        <w:rPr>
          <w:rFonts w:hint="eastAsia"/>
        </w:rPr>
        <w:t xml:space="preserve">  </w:t>
      </w:r>
      <w:r w:rsidR="0020689B" w:rsidRPr="0020689B">
        <w:rPr>
          <w:rFonts w:hint="eastAsia"/>
        </w:rPr>
        <w:t>提交人于</w:t>
      </w:r>
      <w:r>
        <w:rPr>
          <w:rFonts w:hint="eastAsia"/>
        </w:rPr>
        <w:t>1966</w:t>
      </w:r>
      <w:r w:rsidR="0020689B" w:rsidRPr="0020689B">
        <w:rPr>
          <w:rFonts w:hint="eastAsia"/>
        </w:rPr>
        <w:t>年</w:t>
      </w:r>
      <w:r>
        <w:rPr>
          <w:rFonts w:hint="eastAsia"/>
        </w:rPr>
        <w:t>2</w:t>
      </w:r>
      <w:r w:rsidR="0020689B" w:rsidRPr="0020689B">
        <w:rPr>
          <w:rFonts w:hint="eastAsia"/>
        </w:rPr>
        <w:t>月</w:t>
      </w:r>
      <w:r>
        <w:rPr>
          <w:rFonts w:hint="eastAsia"/>
        </w:rPr>
        <w:t>(</w:t>
      </w:r>
      <w:r w:rsidR="0020689B" w:rsidRPr="0020689B">
        <w:rPr>
          <w:rFonts w:hint="eastAsia"/>
        </w:rPr>
        <w:t>一岁半时</w:t>
      </w:r>
      <w:r>
        <w:rPr>
          <w:rFonts w:hint="eastAsia"/>
        </w:rPr>
        <w:t>)</w:t>
      </w:r>
      <w:r w:rsidR="0020689B" w:rsidRPr="0020689B">
        <w:rPr>
          <w:rFonts w:hint="eastAsia"/>
        </w:rPr>
        <w:t>被诊断患有</w:t>
      </w:r>
      <w:r w:rsidR="0020689B" w:rsidRPr="0020689B">
        <w:rPr>
          <w:rFonts w:hint="eastAsia"/>
          <w:lang w:val="en-GB"/>
        </w:rPr>
        <w:t>糖尿病</w:t>
      </w:r>
      <w:r>
        <w:rPr>
          <w:rFonts w:hint="eastAsia"/>
          <w:lang w:val="en-GB"/>
        </w:rPr>
        <w:t>(1</w:t>
      </w:r>
      <w:r w:rsidR="0020689B" w:rsidRPr="0020689B">
        <w:rPr>
          <w:rFonts w:hint="eastAsia"/>
          <w:lang w:val="en-GB"/>
        </w:rPr>
        <w:t>型</w:t>
      </w:r>
      <w:r>
        <w:rPr>
          <w:rFonts w:hint="eastAsia"/>
          <w:lang w:val="en-GB"/>
        </w:rPr>
        <w:t>)</w:t>
      </w:r>
      <w:r>
        <w:rPr>
          <w:rFonts w:hint="eastAsia"/>
          <w:lang w:val="en-GB"/>
        </w:rPr>
        <w:t>，</w:t>
      </w:r>
      <w:r w:rsidR="0020689B" w:rsidRPr="0020689B">
        <w:rPr>
          <w:rFonts w:hint="eastAsia"/>
          <w:lang w:val="en-GB"/>
        </w:rPr>
        <w:t>其后每天注射胰岛素以控制病情。他拥有生产工程和管理学士学位和商业信息系统科学硕士学位。</w:t>
      </w:r>
    </w:p>
    <w:p w:rsidR="0020689B" w:rsidRPr="0020689B" w:rsidRDefault="00FA6127" w:rsidP="0020689B">
      <w:pPr>
        <w:pStyle w:val="SingleTxtGC"/>
      </w:pPr>
      <w:r>
        <w:t>2.2</w:t>
      </w:r>
      <w:r w:rsidR="0020689B" w:rsidRPr="0020689B">
        <w:rPr>
          <w:rFonts w:hint="eastAsia"/>
        </w:rPr>
        <w:t xml:space="preserve">  </w:t>
      </w:r>
      <w:r>
        <w:t>1998</w:t>
      </w:r>
      <w:r w:rsidR="0020689B" w:rsidRPr="0020689B">
        <w:t>年</w:t>
      </w:r>
      <w:r>
        <w:t>8</w:t>
      </w:r>
      <w:r w:rsidR="0020689B" w:rsidRPr="0020689B">
        <w:t>月</w:t>
      </w:r>
      <w:r>
        <w:t>12</w:t>
      </w:r>
      <w:r w:rsidR="0020689B" w:rsidRPr="0020689B">
        <w:t>日</w:t>
      </w:r>
      <w:r>
        <w:rPr>
          <w:rFonts w:hint="eastAsia"/>
        </w:rPr>
        <w:t>，</w:t>
      </w:r>
      <w:r w:rsidR="0020689B" w:rsidRPr="0020689B">
        <w:rPr>
          <w:rFonts w:hint="eastAsia"/>
        </w:rPr>
        <w:t>提交人开始在甲骨文联合王国有限公司</w:t>
      </w:r>
      <w:r>
        <w:rPr>
          <w:rFonts w:hint="eastAsia"/>
        </w:rPr>
        <w:t>(</w:t>
      </w:r>
      <w:r w:rsidR="0020689B" w:rsidRPr="0020689B">
        <w:rPr>
          <w:rFonts w:hint="eastAsia"/>
        </w:rPr>
        <w:t>下称</w:t>
      </w:r>
      <w:r>
        <w:rPr>
          <w:rFonts w:hint="eastAsia"/>
        </w:rPr>
        <w:t>“</w:t>
      </w:r>
      <w:r w:rsidR="0020689B" w:rsidRPr="0020689B">
        <w:rPr>
          <w:rFonts w:hint="eastAsia"/>
        </w:rPr>
        <w:t>甲骨文</w:t>
      </w:r>
      <w:r>
        <w:rPr>
          <w:rFonts w:hint="eastAsia"/>
        </w:rPr>
        <w:t>”</w:t>
      </w:r>
      <w:r>
        <w:rPr>
          <w:rFonts w:hint="eastAsia"/>
        </w:rPr>
        <w:t>)</w:t>
      </w:r>
      <w:r w:rsidR="0020689B" w:rsidRPr="0020689B">
        <w:rPr>
          <w:rFonts w:hint="eastAsia"/>
        </w:rPr>
        <w:t>工作</w:t>
      </w:r>
      <w:r>
        <w:rPr>
          <w:rFonts w:hint="eastAsia"/>
        </w:rPr>
        <w:t>，</w:t>
      </w:r>
      <w:r w:rsidR="0020689B" w:rsidRPr="0020689B">
        <w:rPr>
          <w:rFonts w:hint="eastAsia"/>
        </w:rPr>
        <w:t>担任顾问。</w:t>
      </w:r>
      <w:r>
        <w:t>2</w:t>
      </w:r>
      <w:r w:rsidR="0020689B" w:rsidRPr="0020689B">
        <w:t>00</w:t>
      </w:r>
      <w:r>
        <w:t>4</w:t>
      </w:r>
      <w:r w:rsidR="0020689B" w:rsidRPr="0020689B">
        <w:rPr>
          <w:rFonts w:hint="eastAsia"/>
        </w:rPr>
        <w:t>年</w:t>
      </w:r>
      <w:r>
        <w:rPr>
          <w:rFonts w:hint="eastAsia"/>
        </w:rPr>
        <w:t>7</w:t>
      </w:r>
      <w:r w:rsidR="0020689B" w:rsidRPr="0020689B">
        <w:rPr>
          <w:rFonts w:hint="eastAsia"/>
        </w:rPr>
        <w:t>月</w:t>
      </w:r>
      <w:r>
        <w:rPr>
          <w:rFonts w:hint="eastAsia"/>
        </w:rPr>
        <w:t>，</w:t>
      </w:r>
      <w:r w:rsidR="0020689B" w:rsidRPr="0020689B">
        <w:rPr>
          <w:rFonts w:hint="eastAsia"/>
        </w:rPr>
        <w:t>在其请求下</w:t>
      </w:r>
      <w:r>
        <w:rPr>
          <w:rFonts w:hint="eastAsia"/>
        </w:rPr>
        <w:t>，</w:t>
      </w:r>
      <w:r w:rsidR="0020689B" w:rsidRPr="0020689B">
        <w:rPr>
          <w:rFonts w:hint="eastAsia"/>
        </w:rPr>
        <w:t>提交人被调至客户服务部</w:t>
      </w:r>
      <w:r>
        <w:rPr>
          <w:rFonts w:hint="eastAsia"/>
        </w:rPr>
        <w:t>(</w:t>
      </w:r>
      <w:r w:rsidR="0020689B" w:rsidRPr="0020689B">
        <w:rPr>
          <w:rFonts w:hint="eastAsia"/>
        </w:rPr>
        <w:t>客服部</w:t>
      </w:r>
      <w:r>
        <w:rPr>
          <w:rFonts w:hint="eastAsia"/>
        </w:rPr>
        <w:t>)</w:t>
      </w:r>
      <w:r>
        <w:rPr>
          <w:rFonts w:hint="eastAsia"/>
        </w:rPr>
        <w:t>，</w:t>
      </w:r>
      <w:r w:rsidR="0020689B" w:rsidRPr="0020689B">
        <w:rPr>
          <w:rFonts w:hint="eastAsia"/>
        </w:rPr>
        <w:t>担任客户服务经理</w:t>
      </w:r>
      <w:r>
        <w:rPr>
          <w:rFonts w:hint="eastAsia"/>
        </w:rPr>
        <w:t>(</w:t>
      </w:r>
      <w:r w:rsidR="0020689B" w:rsidRPr="0020689B">
        <w:rPr>
          <w:rFonts w:hint="eastAsia"/>
        </w:rPr>
        <w:t>客服经理</w:t>
      </w:r>
      <w:r>
        <w:rPr>
          <w:rFonts w:hint="eastAsia"/>
        </w:rPr>
        <w:t>)</w:t>
      </w:r>
      <w:r w:rsidR="0020689B" w:rsidRPr="0020689B">
        <w:rPr>
          <w:rFonts w:hint="eastAsia"/>
        </w:rPr>
        <w:t>。在客服部</w:t>
      </w:r>
      <w:r>
        <w:rPr>
          <w:rFonts w:hint="eastAsia"/>
        </w:rPr>
        <w:t>14</w:t>
      </w:r>
      <w:r w:rsidR="0020689B" w:rsidRPr="0020689B">
        <w:rPr>
          <w:rFonts w:hint="eastAsia"/>
        </w:rPr>
        <w:t>名工作人员中</w:t>
      </w:r>
      <w:r>
        <w:rPr>
          <w:rFonts w:hint="eastAsia"/>
        </w:rPr>
        <w:t>，</w:t>
      </w:r>
      <w:r w:rsidR="0020689B" w:rsidRPr="0020689B">
        <w:rPr>
          <w:rFonts w:hint="eastAsia"/>
        </w:rPr>
        <w:t>他的服务年资第</w:t>
      </w:r>
      <w:r>
        <w:rPr>
          <w:rFonts w:hint="eastAsia"/>
        </w:rPr>
        <w:t>7</w:t>
      </w:r>
      <w:r w:rsidR="0020689B" w:rsidRPr="0020689B">
        <w:rPr>
          <w:rFonts w:hint="eastAsia"/>
        </w:rPr>
        <w:t>高。他负责一个客户账户</w:t>
      </w:r>
      <w:r>
        <w:rPr>
          <w:rFonts w:hint="eastAsia"/>
        </w:rPr>
        <w:t>，</w:t>
      </w:r>
      <w:r w:rsidR="0020689B" w:rsidRPr="0020689B">
        <w:rPr>
          <w:rFonts w:hint="eastAsia"/>
        </w:rPr>
        <w:t>职务包括突发事件管理、出席月会和编制月报。到</w:t>
      </w:r>
      <w:r>
        <w:t>2</w:t>
      </w:r>
      <w:r w:rsidR="0020689B" w:rsidRPr="0020689B">
        <w:t>00</w:t>
      </w:r>
      <w:r>
        <w:t>5</w:t>
      </w:r>
      <w:r w:rsidR="0020689B" w:rsidRPr="0020689B">
        <w:rPr>
          <w:rFonts w:hint="eastAsia"/>
        </w:rPr>
        <w:t>年</w:t>
      </w:r>
      <w:r>
        <w:rPr>
          <w:rFonts w:hint="eastAsia"/>
        </w:rPr>
        <w:t>11</w:t>
      </w:r>
      <w:r w:rsidR="0020689B" w:rsidRPr="0020689B">
        <w:rPr>
          <w:rFonts w:hint="eastAsia"/>
        </w:rPr>
        <w:t>月</w:t>
      </w:r>
      <w:r>
        <w:rPr>
          <w:rFonts w:hint="eastAsia"/>
        </w:rPr>
        <w:t>，</w:t>
      </w:r>
      <w:r w:rsidR="0020689B" w:rsidRPr="0020689B">
        <w:rPr>
          <w:rFonts w:hint="eastAsia"/>
        </w:rPr>
        <w:t>由于第一个客户突发事件减少</w:t>
      </w:r>
      <w:r>
        <w:rPr>
          <w:rFonts w:hint="eastAsia"/>
        </w:rPr>
        <w:t>，</w:t>
      </w:r>
      <w:r w:rsidR="0020689B" w:rsidRPr="0020689B">
        <w:rPr>
          <w:rFonts w:hint="eastAsia"/>
        </w:rPr>
        <w:t>提交人又负责第二个客户的突发事件管理。</w:t>
      </w:r>
      <w:r>
        <w:t>2</w:t>
      </w:r>
      <w:r w:rsidR="0020689B" w:rsidRPr="0020689B">
        <w:t>00</w:t>
      </w:r>
      <w:r>
        <w:t>5</w:t>
      </w:r>
      <w:r w:rsidR="0020689B" w:rsidRPr="0020689B">
        <w:t>年</w:t>
      </w:r>
      <w:r>
        <w:t>12</w:t>
      </w:r>
      <w:r w:rsidR="0020689B" w:rsidRPr="0020689B">
        <w:t>月</w:t>
      </w:r>
      <w:r>
        <w:t>16</w:t>
      </w:r>
      <w:r w:rsidR="0020689B" w:rsidRPr="0020689B">
        <w:t>日</w:t>
      </w:r>
      <w:r>
        <w:rPr>
          <w:rFonts w:hint="eastAsia"/>
        </w:rPr>
        <w:t>，</w:t>
      </w:r>
      <w:r w:rsidR="0020689B" w:rsidRPr="0020689B">
        <w:rPr>
          <w:rFonts w:hint="eastAsia"/>
        </w:rPr>
        <w:t>提交人的部门经理</w:t>
      </w:r>
      <w:r>
        <w:t>P</w:t>
      </w:r>
      <w:r w:rsidR="0020689B" w:rsidRPr="0020689B">
        <w:t>.</w:t>
      </w:r>
      <w:r>
        <w:t>S</w:t>
      </w:r>
      <w:r w:rsidR="0020689B" w:rsidRPr="0020689B">
        <w:t>.</w:t>
      </w:r>
      <w:r w:rsidR="0020689B" w:rsidRPr="0020689B">
        <w:rPr>
          <w:rFonts w:hint="eastAsia"/>
        </w:rPr>
        <w:t>先生获悉提交人打算不出席</w:t>
      </w:r>
      <w:r>
        <w:t>2</w:t>
      </w:r>
      <w:r w:rsidR="0020689B" w:rsidRPr="0020689B">
        <w:t>00</w:t>
      </w:r>
      <w:r>
        <w:t>5</w:t>
      </w:r>
      <w:r w:rsidR="0020689B" w:rsidRPr="0020689B">
        <w:t>年</w:t>
      </w:r>
      <w:r>
        <w:t>12</w:t>
      </w:r>
      <w:r w:rsidR="0020689B" w:rsidRPr="0020689B">
        <w:t>月</w:t>
      </w:r>
      <w:r>
        <w:t>21</w:t>
      </w:r>
      <w:r w:rsidR="0020689B" w:rsidRPr="0020689B">
        <w:t>日</w:t>
      </w:r>
      <w:r w:rsidR="0020689B" w:rsidRPr="0020689B">
        <w:rPr>
          <w:rFonts w:hint="eastAsia"/>
        </w:rPr>
        <w:t>的月会</w:t>
      </w:r>
      <w:r>
        <w:rPr>
          <w:rFonts w:hint="eastAsia"/>
        </w:rPr>
        <w:t>，</w:t>
      </w:r>
      <w:r w:rsidR="0020689B" w:rsidRPr="0020689B">
        <w:rPr>
          <w:rFonts w:hint="eastAsia"/>
        </w:rPr>
        <w:t>于是与提交人举行了电话会议。提交人提到他的工作量过大</w:t>
      </w:r>
      <w:r>
        <w:rPr>
          <w:rFonts w:hint="eastAsia"/>
        </w:rPr>
        <w:t>，</w:t>
      </w:r>
      <w:r w:rsidR="0020689B" w:rsidRPr="0020689B">
        <w:rPr>
          <w:rFonts w:hint="eastAsia"/>
        </w:rPr>
        <w:t>经过讨论后</w:t>
      </w:r>
      <w:r>
        <w:rPr>
          <w:rFonts w:hint="eastAsia"/>
        </w:rPr>
        <w:t>，</w:t>
      </w:r>
      <w:r w:rsidR="0020689B" w:rsidRPr="0020689B">
        <w:rPr>
          <w:rFonts w:hint="eastAsia"/>
        </w:rPr>
        <w:t>议定他不再负责第一个客户的突发事件管理</w:t>
      </w:r>
      <w:r>
        <w:rPr>
          <w:rFonts w:hint="eastAsia"/>
        </w:rPr>
        <w:t>，</w:t>
      </w:r>
      <w:r w:rsidR="0020689B" w:rsidRPr="0020689B">
        <w:rPr>
          <w:rFonts w:hint="eastAsia"/>
        </w:rPr>
        <w:t>而只负责该账户的月报和月会</w:t>
      </w:r>
      <w:r>
        <w:rPr>
          <w:rFonts w:hint="eastAsia"/>
        </w:rPr>
        <w:t>，</w:t>
      </w:r>
      <w:r w:rsidR="0020689B" w:rsidRPr="0020689B">
        <w:rPr>
          <w:rFonts w:hint="eastAsia"/>
        </w:rPr>
        <w:t>空余时间则负责第二个客户的突发事件管理。在这次交谈中</w:t>
      </w:r>
      <w:r>
        <w:t>P</w:t>
      </w:r>
      <w:r w:rsidR="0020689B" w:rsidRPr="0020689B">
        <w:t>.</w:t>
      </w:r>
      <w:r>
        <w:t>S</w:t>
      </w:r>
      <w:r w:rsidR="0020689B" w:rsidRPr="0020689B">
        <w:t>.</w:t>
      </w:r>
      <w:r w:rsidR="0020689B" w:rsidRPr="0020689B">
        <w:rPr>
          <w:rFonts w:hint="eastAsia"/>
        </w:rPr>
        <w:t>先生首次得知</w:t>
      </w:r>
      <w:r>
        <w:rPr>
          <w:rFonts w:hint="eastAsia"/>
        </w:rPr>
        <w:t>，</w:t>
      </w:r>
      <w:r w:rsidR="0020689B" w:rsidRPr="0020689B">
        <w:rPr>
          <w:rFonts w:hint="eastAsia"/>
        </w:rPr>
        <w:t>提交人患有糖尿病并从</w:t>
      </w:r>
      <w:r>
        <w:rPr>
          <w:rFonts w:hint="eastAsia"/>
        </w:rPr>
        <w:t>2</w:t>
      </w:r>
      <w:r w:rsidR="0020689B" w:rsidRPr="0020689B">
        <w:rPr>
          <w:rFonts w:hint="eastAsia"/>
        </w:rPr>
        <w:t>00</w:t>
      </w:r>
      <w:r>
        <w:rPr>
          <w:rFonts w:hint="eastAsia"/>
        </w:rPr>
        <w:t>5</w:t>
      </w:r>
      <w:r w:rsidR="0020689B" w:rsidRPr="0020689B">
        <w:rPr>
          <w:rFonts w:hint="eastAsia"/>
        </w:rPr>
        <w:t>年</w:t>
      </w:r>
      <w:r>
        <w:rPr>
          <w:rFonts w:hint="eastAsia"/>
        </w:rPr>
        <w:t>11</w:t>
      </w:r>
      <w:r w:rsidR="0020689B" w:rsidRPr="0020689B">
        <w:rPr>
          <w:rFonts w:hint="eastAsia"/>
        </w:rPr>
        <w:t>月增加了第二个客户的工作量以后精神即陷于紧张。</w:t>
      </w:r>
      <w:r>
        <w:t>2</w:t>
      </w:r>
      <w:r w:rsidR="0020689B" w:rsidRPr="0020689B">
        <w:t>00</w:t>
      </w:r>
      <w:r>
        <w:t>5</w:t>
      </w:r>
      <w:r w:rsidR="0020689B" w:rsidRPr="0020689B">
        <w:t>年</w:t>
      </w:r>
      <w:r>
        <w:t>12</w:t>
      </w:r>
      <w:r w:rsidR="0020689B" w:rsidRPr="0020689B">
        <w:t>月</w:t>
      </w:r>
      <w:r>
        <w:t>21</w:t>
      </w:r>
      <w:r w:rsidR="0020689B" w:rsidRPr="0020689B">
        <w:t>日</w:t>
      </w:r>
      <w:r>
        <w:rPr>
          <w:rFonts w:hint="eastAsia"/>
        </w:rPr>
        <w:t>，</w:t>
      </w:r>
      <w:r w:rsidR="0020689B" w:rsidRPr="0020689B">
        <w:rPr>
          <w:rFonts w:hint="eastAsia"/>
        </w:rPr>
        <w:t>提交人在与更高一级的部门经理</w:t>
      </w:r>
      <w:r>
        <w:t>N</w:t>
      </w:r>
      <w:r w:rsidR="0020689B" w:rsidRPr="0020689B">
        <w:t>.</w:t>
      </w:r>
      <w:r>
        <w:t>C</w:t>
      </w:r>
      <w:r w:rsidR="0020689B" w:rsidRPr="0020689B">
        <w:t>.</w:t>
      </w:r>
      <w:r w:rsidR="0020689B" w:rsidRPr="0020689B">
        <w:rPr>
          <w:rFonts w:hint="eastAsia"/>
        </w:rPr>
        <w:t>先生交谈中表示</w:t>
      </w:r>
      <w:r>
        <w:rPr>
          <w:rFonts w:hint="eastAsia"/>
        </w:rPr>
        <w:t>，</w:t>
      </w:r>
      <w:r w:rsidR="0020689B" w:rsidRPr="0020689B">
        <w:rPr>
          <w:rFonts w:hint="eastAsia"/>
        </w:rPr>
        <w:t>他不希望担负客服经理的全职职务</w:t>
      </w:r>
      <w:r>
        <w:rPr>
          <w:rFonts w:hint="eastAsia"/>
        </w:rPr>
        <w:t>，</w:t>
      </w:r>
      <w:r w:rsidR="0020689B" w:rsidRPr="0020689B">
        <w:rPr>
          <w:rFonts w:hint="eastAsia"/>
        </w:rPr>
        <w:t>因为他是在家工作</w:t>
      </w:r>
      <w:r>
        <w:rPr>
          <w:rFonts w:hint="eastAsia"/>
        </w:rPr>
        <w:t>，</w:t>
      </w:r>
      <w:r w:rsidR="0020689B" w:rsidRPr="0020689B">
        <w:rPr>
          <w:rFonts w:hint="eastAsia"/>
        </w:rPr>
        <w:t>希望尽可能减少差旅</w:t>
      </w:r>
      <w:r>
        <w:rPr>
          <w:rFonts w:hint="eastAsia"/>
        </w:rPr>
        <w:t>，</w:t>
      </w:r>
      <w:r w:rsidR="0020689B" w:rsidRPr="0020689B">
        <w:rPr>
          <w:rFonts w:hint="eastAsia"/>
        </w:rPr>
        <w:t>最好能在公司找到另一工作。</w:t>
      </w:r>
    </w:p>
    <w:p w:rsidR="0020689B" w:rsidRPr="0020689B" w:rsidRDefault="00FA6127" w:rsidP="0020689B">
      <w:pPr>
        <w:pStyle w:val="SingleTxtGC"/>
      </w:pPr>
      <w:r>
        <w:t>2.3</w:t>
      </w:r>
      <w:r w:rsidR="0020689B" w:rsidRPr="0020689B">
        <w:rPr>
          <w:rFonts w:hint="eastAsia"/>
        </w:rPr>
        <w:t xml:space="preserve">  </w:t>
      </w:r>
      <w:r>
        <w:t>2</w:t>
      </w:r>
      <w:r w:rsidR="0020689B" w:rsidRPr="0020689B">
        <w:t>00</w:t>
      </w:r>
      <w:r>
        <w:t>6</w:t>
      </w:r>
      <w:r w:rsidR="0020689B" w:rsidRPr="0020689B">
        <w:rPr>
          <w:rFonts w:hint="eastAsia"/>
        </w:rPr>
        <w:t>年</w:t>
      </w:r>
      <w:r>
        <w:rPr>
          <w:rFonts w:hint="eastAsia"/>
        </w:rPr>
        <w:t>1</w:t>
      </w:r>
      <w:r w:rsidR="0020689B" w:rsidRPr="0020689B">
        <w:rPr>
          <w:rFonts w:hint="eastAsia"/>
        </w:rPr>
        <w:t>月</w:t>
      </w:r>
      <w:r>
        <w:rPr>
          <w:rFonts w:hint="eastAsia"/>
        </w:rPr>
        <w:t>，</w:t>
      </w:r>
      <w:r w:rsidR="0020689B" w:rsidRPr="0020689B">
        <w:rPr>
          <w:rFonts w:hint="eastAsia"/>
        </w:rPr>
        <w:t>甲骨文宣布将与另一公司合并</w:t>
      </w:r>
      <w:r>
        <w:rPr>
          <w:rFonts w:hint="eastAsia"/>
        </w:rPr>
        <w:t>，</w:t>
      </w:r>
      <w:r w:rsidR="0020689B" w:rsidRPr="0020689B">
        <w:rPr>
          <w:rFonts w:hint="eastAsia"/>
        </w:rPr>
        <w:t>包括进行结构改组。在这一过程中</w:t>
      </w:r>
      <w:r>
        <w:rPr>
          <w:rFonts w:hint="eastAsia"/>
        </w:rPr>
        <w:t>，</w:t>
      </w:r>
      <w:r w:rsidR="0020689B" w:rsidRPr="0020689B">
        <w:rPr>
          <w:rFonts w:hint="eastAsia"/>
        </w:rPr>
        <w:t>公司设立了甲骨文全球客户服务台和客户突发事件经理</w:t>
      </w:r>
      <w:r>
        <w:rPr>
          <w:rFonts w:hint="eastAsia"/>
        </w:rPr>
        <w:t>，</w:t>
      </w:r>
      <w:r w:rsidR="0020689B" w:rsidRPr="0020689B">
        <w:rPr>
          <w:rFonts w:hint="eastAsia"/>
        </w:rPr>
        <w:t>从而影响到提交人的作用</w:t>
      </w:r>
      <w:r>
        <w:rPr>
          <w:rFonts w:hint="eastAsia"/>
        </w:rPr>
        <w:t>，</w:t>
      </w:r>
      <w:r w:rsidR="0020689B" w:rsidRPr="0020689B">
        <w:rPr>
          <w:rFonts w:hint="eastAsia"/>
        </w:rPr>
        <w:t>因为突发事件管理工作由中央部门负责</w:t>
      </w:r>
      <w:r>
        <w:rPr>
          <w:rFonts w:hint="eastAsia"/>
        </w:rPr>
        <w:t>，</w:t>
      </w:r>
      <w:r w:rsidR="0020689B" w:rsidRPr="0020689B">
        <w:rPr>
          <w:rFonts w:hint="eastAsia"/>
        </w:rPr>
        <w:t>提交人的职能只剩下编制第一个客户的月报和出席其月会。</w:t>
      </w:r>
      <w:r>
        <w:t>2</w:t>
      </w:r>
      <w:r w:rsidR="0020689B" w:rsidRPr="0020689B">
        <w:t>00</w:t>
      </w:r>
      <w:r>
        <w:t>6</w:t>
      </w:r>
      <w:r w:rsidR="0020689B" w:rsidRPr="0020689B">
        <w:t>年</w:t>
      </w:r>
      <w:r>
        <w:t>5</w:t>
      </w:r>
      <w:r w:rsidR="0020689B" w:rsidRPr="0020689B">
        <w:t>月</w:t>
      </w:r>
      <w:r>
        <w:t>3</w:t>
      </w:r>
      <w:r w:rsidR="0020689B" w:rsidRPr="0020689B">
        <w:t>0</w:t>
      </w:r>
      <w:r w:rsidR="0020689B" w:rsidRPr="0020689B">
        <w:t>日</w:t>
      </w:r>
      <w:r>
        <w:rPr>
          <w:rFonts w:hint="eastAsia"/>
        </w:rPr>
        <w:t>，</w:t>
      </w:r>
      <w:r w:rsidR="0020689B" w:rsidRPr="0020689B">
        <w:rPr>
          <w:rFonts w:hint="eastAsia"/>
        </w:rPr>
        <w:t>提交人接到主任通知说他已内定被裁员</w:t>
      </w:r>
      <w:r>
        <w:rPr>
          <w:rFonts w:hint="eastAsia"/>
        </w:rPr>
        <w:t>，</w:t>
      </w:r>
      <w:r w:rsidR="0020689B" w:rsidRPr="0020689B">
        <w:rPr>
          <w:rFonts w:hint="eastAsia"/>
        </w:rPr>
        <w:t>因为经营模式的改变导致他的作用不再有其必要</w:t>
      </w:r>
      <w:r>
        <w:rPr>
          <w:rFonts w:hint="eastAsia"/>
        </w:rPr>
        <w:t>，</w:t>
      </w:r>
      <w:r w:rsidR="0020689B" w:rsidRPr="0020689B">
        <w:rPr>
          <w:rFonts w:hint="eastAsia"/>
        </w:rPr>
        <w:t>而他又不适于担任与客户面对面的客服经理。改组前</w:t>
      </w:r>
      <w:r>
        <w:rPr>
          <w:rFonts w:hint="eastAsia"/>
        </w:rPr>
        <w:t>，</w:t>
      </w:r>
      <w:r w:rsidR="0020689B" w:rsidRPr="0020689B">
        <w:rPr>
          <w:rFonts w:hint="eastAsia"/>
        </w:rPr>
        <w:t>提交人并不接触客户</w:t>
      </w:r>
      <w:r>
        <w:rPr>
          <w:rFonts w:hint="eastAsia"/>
        </w:rPr>
        <w:t>，</w:t>
      </w:r>
      <w:r w:rsidR="0020689B" w:rsidRPr="0020689B">
        <w:rPr>
          <w:rFonts w:hint="eastAsia"/>
        </w:rPr>
        <w:t>因为他主要负责突发事件管理和报告。改组后</w:t>
      </w:r>
      <w:r>
        <w:rPr>
          <w:rFonts w:hint="eastAsia"/>
        </w:rPr>
        <w:t>，</w:t>
      </w:r>
      <w:r w:rsidR="0020689B" w:rsidRPr="0020689B">
        <w:rPr>
          <w:rFonts w:hint="eastAsia"/>
        </w:rPr>
        <w:t>突发事件管理的职能由全球客户服务台集中负责</w:t>
      </w:r>
      <w:r>
        <w:rPr>
          <w:rFonts w:hint="eastAsia"/>
        </w:rPr>
        <w:t>，</w:t>
      </w:r>
      <w:r w:rsidR="0020689B" w:rsidRPr="0020689B">
        <w:rPr>
          <w:rFonts w:hint="eastAsia"/>
        </w:rPr>
        <w:t>客服经理不再担负任何突发事件管理。提交人在就业法庭的庭上承认</w:t>
      </w:r>
      <w:r>
        <w:rPr>
          <w:rFonts w:hint="eastAsia"/>
        </w:rPr>
        <w:t>，</w:t>
      </w:r>
      <w:r w:rsidR="0020689B" w:rsidRPr="0020689B">
        <w:rPr>
          <w:rFonts w:hint="eastAsia"/>
        </w:rPr>
        <w:t>尽管曾贴出新的客服经理职位征聘广告</w:t>
      </w:r>
      <w:r>
        <w:rPr>
          <w:rFonts w:hint="eastAsia"/>
        </w:rPr>
        <w:t>，</w:t>
      </w:r>
      <w:r w:rsidR="0020689B" w:rsidRPr="0020689B">
        <w:rPr>
          <w:rFonts w:hint="eastAsia"/>
        </w:rPr>
        <w:t>但他并未申请。</w:t>
      </w:r>
      <w:r w:rsidR="0020689B" w:rsidRPr="00FF1437">
        <w:rPr>
          <w:color w:val="0000FF"/>
          <w:vertAlign w:val="superscript"/>
        </w:rPr>
        <w:footnoteReference w:id="3"/>
      </w:r>
      <w:r w:rsidR="0020689B" w:rsidRPr="0020689B">
        <w:t xml:space="preserve"> </w:t>
      </w:r>
      <w:r w:rsidR="0020689B" w:rsidRPr="0020689B">
        <w:rPr>
          <w:rFonts w:hint="eastAsia"/>
        </w:rPr>
        <w:t>就业法庭指出</w:t>
      </w:r>
      <w:r>
        <w:rPr>
          <w:rFonts w:hint="eastAsia"/>
        </w:rPr>
        <w:t>，</w:t>
      </w:r>
      <w:r w:rsidR="0020689B" w:rsidRPr="0020689B">
        <w:rPr>
          <w:rFonts w:hint="eastAsia"/>
        </w:rPr>
        <w:t>没有争议的是</w:t>
      </w:r>
      <w:r>
        <w:rPr>
          <w:rFonts w:hint="eastAsia"/>
        </w:rPr>
        <w:t>，</w:t>
      </w:r>
      <w:r>
        <w:rPr>
          <w:rFonts w:hint="eastAsia"/>
        </w:rPr>
        <w:t>2</w:t>
      </w:r>
      <w:r w:rsidR="0020689B" w:rsidRPr="0020689B">
        <w:rPr>
          <w:rFonts w:hint="eastAsia"/>
        </w:rPr>
        <w:t>00</w:t>
      </w:r>
      <w:r>
        <w:rPr>
          <w:rFonts w:hint="eastAsia"/>
        </w:rPr>
        <w:t>6</w:t>
      </w:r>
      <w:r w:rsidR="0020689B" w:rsidRPr="0020689B">
        <w:rPr>
          <w:rFonts w:hint="eastAsia"/>
        </w:rPr>
        <w:t>年</w:t>
      </w:r>
      <w:r>
        <w:rPr>
          <w:rFonts w:hint="eastAsia"/>
        </w:rPr>
        <w:t>1</w:t>
      </w:r>
      <w:r w:rsidR="0020689B" w:rsidRPr="0020689B">
        <w:rPr>
          <w:rFonts w:hint="eastAsia"/>
        </w:rPr>
        <w:t>月至</w:t>
      </w:r>
      <w:r>
        <w:rPr>
          <w:rFonts w:hint="eastAsia"/>
        </w:rPr>
        <w:t>6</w:t>
      </w:r>
      <w:r w:rsidR="0020689B" w:rsidRPr="0020689B">
        <w:rPr>
          <w:rFonts w:hint="eastAsia"/>
        </w:rPr>
        <w:t>月期间</w:t>
      </w:r>
      <w:r>
        <w:rPr>
          <w:rFonts w:hint="eastAsia"/>
        </w:rPr>
        <w:t>，</w:t>
      </w:r>
      <w:r w:rsidR="0020689B" w:rsidRPr="0020689B">
        <w:rPr>
          <w:rFonts w:hint="eastAsia"/>
        </w:rPr>
        <w:t>提交人曾谋求公司内的其他技术性职位。</w:t>
      </w:r>
      <w:r w:rsidR="0020689B" w:rsidRPr="00FF1437">
        <w:rPr>
          <w:color w:val="0000FF"/>
          <w:vertAlign w:val="superscript"/>
        </w:rPr>
        <w:footnoteReference w:id="4"/>
      </w:r>
      <w:r w:rsidR="0020689B" w:rsidRPr="0020689B">
        <w:rPr>
          <w:rFonts w:hint="eastAsia"/>
        </w:rPr>
        <w:t xml:space="preserve"> </w:t>
      </w:r>
      <w:r>
        <w:t>2</w:t>
      </w:r>
      <w:r w:rsidR="0020689B" w:rsidRPr="0020689B">
        <w:t>00</w:t>
      </w:r>
      <w:r>
        <w:t>6</w:t>
      </w:r>
      <w:r w:rsidR="0020689B" w:rsidRPr="0020689B">
        <w:t>年</w:t>
      </w:r>
      <w:r>
        <w:t>7</w:t>
      </w:r>
      <w:r w:rsidR="0020689B" w:rsidRPr="0020689B">
        <w:t>月</w:t>
      </w:r>
      <w:r>
        <w:t>1</w:t>
      </w:r>
      <w:r w:rsidR="0020689B" w:rsidRPr="0020689B">
        <w:t>0</w:t>
      </w:r>
      <w:r w:rsidR="0020689B" w:rsidRPr="0020689B">
        <w:t>日</w:t>
      </w:r>
      <w:r>
        <w:rPr>
          <w:rFonts w:hint="eastAsia"/>
        </w:rPr>
        <w:t>，</w:t>
      </w:r>
      <w:r w:rsidR="0020689B" w:rsidRPr="0020689B">
        <w:rPr>
          <w:rFonts w:hint="eastAsia"/>
        </w:rPr>
        <w:t>提交人被裁员</w:t>
      </w:r>
      <w:r>
        <w:rPr>
          <w:rFonts w:hint="eastAsia"/>
        </w:rPr>
        <w:t>(</w:t>
      </w:r>
      <w:r w:rsidR="0020689B" w:rsidRPr="0020689B">
        <w:rPr>
          <w:rFonts w:hint="eastAsia"/>
        </w:rPr>
        <w:t>解雇</w:t>
      </w:r>
      <w:r>
        <w:rPr>
          <w:rFonts w:hint="eastAsia"/>
        </w:rPr>
        <w:t>)</w:t>
      </w:r>
      <w:r w:rsidR="0020689B" w:rsidRPr="0020689B">
        <w:rPr>
          <w:rFonts w:hint="eastAsia"/>
        </w:rPr>
        <w:t>。</w:t>
      </w:r>
    </w:p>
    <w:p w:rsidR="0020689B" w:rsidRPr="0020689B" w:rsidRDefault="00FA6127" w:rsidP="0020689B">
      <w:pPr>
        <w:pStyle w:val="SingleTxtGC"/>
      </w:pPr>
      <w:r>
        <w:t>2.4</w:t>
      </w:r>
      <w:r w:rsidR="0020689B" w:rsidRPr="0020689B">
        <w:rPr>
          <w:rFonts w:hint="eastAsia"/>
        </w:rPr>
        <w:t xml:space="preserve">  </w:t>
      </w:r>
      <w:r>
        <w:t>2</w:t>
      </w:r>
      <w:r w:rsidR="0020689B" w:rsidRPr="0020689B">
        <w:t>00</w:t>
      </w:r>
      <w:r>
        <w:t>6</w:t>
      </w:r>
      <w:r w:rsidR="0020689B" w:rsidRPr="0020689B">
        <w:t>年</w:t>
      </w:r>
      <w:r>
        <w:t>8</w:t>
      </w:r>
      <w:r w:rsidR="0020689B" w:rsidRPr="0020689B">
        <w:t>月</w:t>
      </w:r>
      <w:r>
        <w:t>25</w:t>
      </w:r>
      <w:r w:rsidR="0020689B" w:rsidRPr="0020689B">
        <w:t>日</w:t>
      </w:r>
      <w:r>
        <w:rPr>
          <w:rFonts w:hint="eastAsia"/>
        </w:rPr>
        <w:t>，</w:t>
      </w:r>
      <w:r w:rsidR="0020689B" w:rsidRPr="0020689B">
        <w:rPr>
          <w:rFonts w:hint="eastAsia"/>
        </w:rPr>
        <w:t>提交人向就业法庭提出了申诉</w:t>
      </w:r>
      <w:r>
        <w:rPr>
          <w:rFonts w:hint="eastAsia"/>
        </w:rPr>
        <w:t>，</w:t>
      </w:r>
      <w:r w:rsidR="0020689B" w:rsidRPr="0020689B">
        <w:rPr>
          <w:rFonts w:hint="eastAsia"/>
        </w:rPr>
        <w:t>声称甲骨文没有遵守适当的解雇和裁员程序。他还声称</w:t>
      </w:r>
      <w:r>
        <w:rPr>
          <w:rFonts w:hint="eastAsia"/>
        </w:rPr>
        <w:t>，</w:t>
      </w:r>
      <w:r w:rsidR="0020689B" w:rsidRPr="0020689B">
        <w:rPr>
          <w:rFonts w:hint="eastAsia"/>
        </w:rPr>
        <w:t>甲骨文的决定具有歧视性</w:t>
      </w:r>
      <w:r>
        <w:rPr>
          <w:rFonts w:hint="eastAsia"/>
        </w:rPr>
        <w:t>，</w:t>
      </w:r>
      <w:r w:rsidR="0020689B" w:rsidRPr="0020689B">
        <w:rPr>
          <w:rFonts w:hint="eastAsia"/>
        </w:rPr>
        <w:t>违反了</w:t>
      </w:r>
      <w:r>
        <w:rPr>
          <w:rFonts w:hint="eastAsia"/>
        </w:rPr>
        <w:t>1995</w:t>
      </w:r>
      <w:r w:rsidR="0020689B" w:rsidRPr="0020689B">
        <w:rPr>
          <w:rFonts w:hint="eastAsia"/>
        </w:rPr>
        <w:t>年《残疾歧视法》第</w:t>
      </w:r>
      <w:r>
        <w:t>3A</w:t>
      </w:r>
      <w:r w:rsidR="0020689B" w:rsidRPr="0020689B">
        <w:rPr>
          <w:rFonts w:hint="eastAsia"/>
        </w:rPr>
        <w:t>条第</w:t>
      </w:r>
      <w:r>
        <w:rPr>
          <w:rFonts w:hint="eastAsia"/>
        </w:rPr>
        <w:t>1</w:t>
      </w:r>
      <w:r w:rsidR="0020689B" w:rsidRPr="0020689B">
        <w:rPr>
          <w:rFonts w:hint="eastAsia"/>
        </w:rPr>
        <w:t>和第</w:t>
      </w:r>
      <w:r>
        <w:rPr>
          <w:rFonts w:hint="eastAsia"/>
        </w:rPr>
        <w:t>5</w:t>
      </w:r>
      <w:r w:rsidR="0020689B" w:rsidRPr="0020689B">
        <w:rPr>
          <w:rFonts w:hint="eastAsia"/>
        </w:rPr>
        <w:t>款。他认为</w:t>
      </w:r>
      <w:r>
        <w:rPr>
          <w:rFonts w:hint="eastAsia"/>
        </w:rPr>
        <w:t>，</w:t>
      </w:r>
      <w:r w:rsidR="0020689B" w:rsidRPr="0020689B">
        <w:rPr>
          <w:rFonts w:hint="eastAsia"/>
        </w:rPr>
        <w:t>他被选定裁员是因为他有残疾而且</w:t>
      </w:r>
      <w:r>
        <w:rPr>
          <w:lang w:val="fr-CH"/>
        </w:rPr>
        <w:t>/</w:t>
      </w:r>
      <w:r w:rsidR="0020689B" w:rsidRPr="0020689B">
        <w:rPr>
          <w:rFonts w:hint="eastAsia"/>
          <w:lang w:val="fr-CH"/>
        </w:rPr>
        <w:t>或者因为他曾以残疾为由要求减少工作量</w:t>
      </w:r>
      <w:r>
        <w:rPr>
          <w:rFonts w:hint="eastAsia"/>
          <w:lang w:val="fr-CH"/>
        </w:rPr>
        <w:t>，</w:t>
      </w:r>
      <w:r w:rsidR="0020689B" w:rsidRPr="0020689B">
        <w:rPr>
          <w:rFonts w:hint="eastAsia"/>
          <w:lang w:val="fr-CH"/>
        </w:rPr>
        <w:t>而甲骨文没有作出合理调整使他能够留在公司以适当方式履行职责。</w:t>
      </w:r>
      <w:r w:rsidR="0020689B" w:rsidRPr="0020689B">
        <w:rPr>
          <w:rFonts w:hint="eastAsia"/>
        </w:rPr>
        <w:t>在庭上</w:t>
      </w:r>
      <w:r>
        <w:rPr>
          <w:rFonts w:hint="eastAsia"/>
        </w:rPr>
        <w:t>，</w:t>
      </w:r>
      <w:r w:rsidR="0020689B" w:rsidRPr="0020689B">
        <w:rPr>
          <w:rFonts w:hint="eastAsia"/>
        </w:rPr>
        <w:t>甲骨文透露</w:t>
      </w:r>
      <w:r>
        <w:rPr>
          <w:rFonts w:hint="eastAsia"/>
        </w:rPr>
        <w:t>，</w:t>
      </w:r>
      <w:r w:rsidR="0020689B" w:rsidRPr="0020689B">
        <w:rPr>
          <w:rFonts w:hint="eastAsia"/>
        </w:rPr>
        <w:t>公司的一名经理</w:t>
      </w:r>
      <w:r>
        <w:rPr>
          <w:rFonts w:hint="eastAsia"/>
        </w:rPr>
        <w:t>，</w:t>
      </w:r>
      <w:r w:rsidR="0020689B" w:rsidRPr="0020689B">
        <w:rPr>
          <w:rFonts w:hint="eastAsia"/>
        </w:rPr>
        <w:t>即</w:t>
      </w:r>
      <w:r>
        <w:t>P</w:t>
      </w:r>
      <w:r w:rsidR="0020689B" w:rsidRPr="0020689B">
        <w:t>.</w:t>
      </w:r>
      <w:r>
        <w:t>S</w:t>
      </w:r>
      <w:r w:rsidR="0020689B" w:rsidRPr="0020689B">
        <w:t>.</w:t>
      </w:r>
      <w:r w:rsidR="0020689B" w:rsidRPr="0020689B">
        <w:rPr>
          <w:rFonts w:hint="eastAsia"/>
        </w:rPr>
        <w:t>先生</w:t>
      </w:r>
      <w:r>
        <w:rPr>
          <w:rFonts w:hint="eastAsia"/>
        </w:rPr>
        <w:t>，</w:t>
      </w:r>
      <w:r w:rsidR="0020689B" w:rsidRPr="0020689B">
        <w:rPr>
          <w:rFonts w:hint="eastAsia"/>
        </w:rPr>
        <w:t>曾在电子邮件中说</w:t>
      </w:r>
      <w:r>
        <w:rPr>
          <w:rFonts w:hint="eastAsia"/>
        </w:rPr>
        <w:t>“</w:t>
      </w:r>
      <w:r w:rsidR="0020689B" w:rsidRPr="0020689B">
        <w:rPr>
          <w:rFonts w:hint="eastAsia"/>
        </w:rPr>
        <w:t>糖尿病加上高血压</w:t>
      </w:r>
      <w:r>
        <w:rPr>
          <w:rFonts w:hint="eastAsia"/>
        </w:rPr>
        <w:t>，</w:t>
      </w:r>
      <w:r w:rsidR="0020689B" w:rsidRPr="0020689B">
        <w:rPr>
          <w:rFonts w:hint="eastAsia"/>
        </w:rPr>
        <w:t>可能会长期休病假</w:t>
      </w:r>
      <w:r>
        <w:rPr>
          <w:rFonts w:hint="eastAsia"/>
        </w:rPr>
        <w:t>”，</w:t>
      </w:r>
      <w:r w:rsidR="0020689B" w:rsidRPr="0020689B">
        <w:rPr>
          <w:rFonts w:hint="eastAsia"/>
        </w:rPr>
        <w:t>并在一通电邮中建议</w:t>
      </w:r>
      <w:r>
        <w:rPr>
          <w:rFonts w:hint="eastAsia"/>
        </w:rPr>
        <w:t>“</w:t>
      </w:r>
      <w:r w:rsidR="0020689B" w:rsidRPr="0020689B">
        <w:rPr>
          <w:rFonts w:hint="eastAsia"/>
        </w:rPr>
        <w:t>将其裁员</w:t>
      </w:r>
      <w:r>
        <w:rPr>
          <w:rFonts w:hint="eastAsia"/>
        </w:rPr>
        <w:t>”</w:t>
      </w:r>
      <w:r w:rsidR="0020689B" w:rsidRPr="0020689B">
        <w:rPr>
          <w:rFonts w:hint="eastAsia"/>
        </w:rPr>
        <w:t>。法庭断定</w:t>
      </w:r>
      <w:r>
        <w:rPr>
          <w:rFonts w:hint="eastAsia"/>
        </w:rPr>
        <w:t>，</w:t>
      </w:r>
      <w:r w:rsidR="0020689B" w:rsidRPr="0020689B">
        <w:rPr>
          <w:rFonts w:hint="eastAsia"/>
        </w:rPr>
        <w:t>基于裁员名单的高度机密性</w:t>
      </w:r>
      <w:r>
        <w:rPr>
          <w:rFonts w:hint="eastAsia"/>
        </w:rPr>
        <w:t>，</w:t>
      </w:r>
      <w:r w:rsidR="0020689B" w:rsidRPr="0020689B">
        <w:rPr>
          <w:rFonts w:hint="eastAsia"/>
        </w:rPr>
        <w:t>有此言论的提交人部门经理</w:t>
      </w:r>
      <w:r>
        <w:t>P</w:t>
      </w:r>
      <w:r w:rsidR="0020689B" w:rsidRPr="0020689B">
        <w:t>.</w:t>
      </w:r>
      <w:r>
        <w:t>S</w:t>
      </w:r>
      <w:r w:rsidR="0020689B" w:rsidRPr="0020689B">
        <w:t>.</w:t>
      </w:r>
      <w:r w:rsidR="0020689B" w:rsidRPr="0020689B">
        <w:rPr>
          <w:rFonts w:hint="eastAsia"/>
        </w:rPr>
        <w:t>先生当时并不知道提交人已被列入裁员人选名单。提交人指出</w:t>
      </w:r>
      <w:r>
        <w:rPr>
          <w:rFonts w:hint="eastAsia"/>
        </w:rPr>
        <w:t>，</w:t>
      </w:r>
      <w:r w:rsidR="0020689B" w:rsidRPr="0020689B">
        <w:rPr>
          <w:rFonts w:hint="eastAsia"/>
        </w:rPr>
        <w:t>甲骨文在庭上承认他在</w:t>
      </w:r>
      <w:r>
        <w:rPr>
          <w:rFonts w:hint="eastAsia"/>
        </w:rPr>
        <w:t>2</w:t>
      </w:r>
      <w:r w:rsidR="0020689B" w:rsidRPr="0020689B">
        <w:rPr>
          <w:rFonts w:hint="eastAsia"/>
        </w:rPr>
        <w:t>00</w:t>
      </w:r>
      <w:r>
        <w:rPr>
          <w:rFonts w:hint="eastAsia"/>
        </w:rPr>
        <w:t>4</w:t>
      </w:r>
      <w:r w:rsidR="0020689B" w:rsidRPr="0020689B">
        <w:rPr>
          <w:rFonts w:hint="eastAsia"/>
        </w:rPr>
        <w:t>年</w:t>
      </w:r>
      <w:r>
        <w:rPr>
          <w:rFonts w:hint="eastAsia"/>
        </w:rPr>
        <w:t>7</w:t>
      </w:r>
      <w:r w:rsidR="0020689B" w:rsidRPr="0020689B">
        <w:rPr>
          <w:rFonts w:hint="eastAsia"/>
        </w:rPr>
        <w:t>月至</w:t>
      </w:r>
      <w:r>
        <w:rPr>
          <w:rFonts w:hint="eastAsia"/>
        </w:rPr>
        <w:t>2</w:t>
      </w:r>
      <w:r w:rsidR="0020689B" w:rsidRPr="0020689B">
        <w:rPr>
          <w:rFonts w:hint="eastAsia"/>
        </w:rPr>
        <w:t>00</w:t>
      </w:r>
      <w:r>
        <w:rPr>
          <w:rFonts w:hint="eastAsia"/>
        </w:rPr>
        <w:t>6</w:t>
      </w:r>
      <w:r w:rsidR="0020689B" w:rsidRPr="0020689B">
        <w:rPr>
          <w:rFonts w:hint="eastAsia"/>
        </w:rPr>
        <w:t>年</w:t>
      </w:r>
      <w:r>
        <w:rPr>
          <w:rFonts w:hint="eastAsia"/>
        </w:rPr>
        <w:t>4</w:t>
      </w:r>
      <w:r w:rsidR="0020689B" w:rsidRPr="0020689B">
        <w:rPr>
          <w:rFonts w:hint="eastAsia"/>
        </w:rPr>
        <w:t>月期间只休了两天病假。法庭注意到</w:t>
      </w:r>
      <w:r>
        <w:rPr>
          <w:rFonts w:hint="eastAsia"/>
        </w:rPr>
        <w:t>，</w:t>
      </w:r>
      <w:r w:rsidR="0020689B" w:rsidRPr="0020689B">
        <w:rPr>
          <w:rFonts w:hint="eastAsia"/>
        </w:rPr>
        <w:t>说过提交人可能休病假的部门经理</w:t>
      </w:r>
      <w:r>
        <w:t>P</w:t>
      </w:r>
      <w:r w:rsidR="0020689B" w:rsidRPr="0020689B">
        <w:t>.</w:t>
      </w:r>
      <w:r>
        <w:t>S</w:t>
      </w:r>
      <w:r w:rsidR="0020689B" w:rsidRPr="0020689B">
        <w:t>.</w:t>
      </w:r>
      <w:r w:rsidR="0020689B" w:rsidRPr="0020689B">
        <w:rPr>
          <w:rFonts w:hint="eastAsia"/>
        </w:rPr>
        <w:t>先生在庭上承认这样说是错误的</w:t>
      </w:r>
      <w:r>
        <w:rPr>
          <w:rFonts w:hint="eastAsia"/>
        </w:rPr>
        <w:t>，</w:t>
      </w:r>
      <w:r w:rsidR="0020689B" w:rsidRPr="0020689B">
        <w:rPr>
          <w:rFonts w:hint="eastAsia"/>
        </w:rPr>
        <w:t>因为提交人事实上很少休病假。提交人表示</w:t>
      </w:r>
      <w:r>
        <w:rPr>
          <w:rFonts w:hint="eastAsia"/>
        </w:rPr>
        <w:t>，</w:t>
      </w:r>
      <w:r w:rsidR="0020689B" w:rsidRPr="0020689B">
        <w:rPr>
          <w:rFonts w:hint="eastAsia"/>
        </w:rPr>
        <w:t>在客服部</w:t>
      </w:r>
      <w:r>
        <w:rPr>
          <w:rFonts w:hint="eastAsia"/>
        </w:rPr>
        <w:t>，</w:t>
      </w:r>
      <w:r w:rsidR="0020689B" w:rsidRPr="0020689B">
        <w:rPr>
          <w:rFonts w:hint="eastAsia"/>
        </w:rPr>
        <w:t>虽然他与同事的职称和职责相同</w:t>
      </w:r>
      <w:r>
        <w:rPr>
          <w:rFonts w:hint="eastAsia"/>
        </w:rPr>
        <w:t>，</w:t>
      </w:r>
      <w:r w:rsidR="0020689B" w:rsidRPr="0020689B">
        <w:rPr>
          <w:rFonts w:hint="eastAsia"/>
        </w:rPr>
        <w:t>但他是唯一被裁减的人</w:t>
      </w:r>
      <w:r>
        <w:rPr>
          <w:rFonts w:hint="eastAsia"/>
        </w:rPr>
        <w:t>，</w:t>
      </w:r>
      <w:r w:rsidR="0020689B" w:rsidRPr="0020689B">
        <w:rPr>
          <w:rFonts w:hint="eastAsia"/>
        </w:rPr>
        <w:t>而且后来又有新人被雇佣。根据就业法庭的裁决</w:t>
      </w:r>
      <w:r>
        <w:rPr>
          <w:rFonts w:hint="eastAsia"/>
        </w:rPr>
        <w:t>，</w:t>
      </w:r>
      <w:r w:rsidR="0020689B" w:rsidRPr="0020689B">
        <w:rPr>
          <w:rFonts w:hint="eastAsia"/>
        </w:rPr>
        <w:t>提交人并不否认他没有履行客服经理应该履行的许多职能</w:t>
      </w:r>
      <w:r>
        <w:rPr>
          <w:rFonts w:hint="eastAsia"/>
        </w:rPr>
        <w:t>，</w:t>
      </w:r>
      <w:r w:rsidR="0020689B" w:rsidRPr="0020689B">
        <w:rPr>
          <w:rFonts w:hint="eastAsia"/>
        </w:rPr>
        <w:t>也有证据表明</w:t>
      </w:r>
      <w:r>
        <w:rPr>
          <w:rFonts w:hint="eastAsia"/>
        </w:rPr>
        <w:t>，</w:t>
      </w:r>
      <w:r w:rsidR="0020689B" w:rsidRPr="0020689B">
        <w:rPr>
          <w:rFonts w:hint="eastAsia"/>
        </w:rPr>
        <w:t>提交人的职称虽是客服经理</w:t>
      </w:r>
      <w:r>
        <w:rPr>
          <w:rFonts w:hint="eastAsia"/>
        </w:rPr>
        <w:t>，</w:t>
      </w:r>
      <w:r w:rsidR="0020689B" w:rsidRPr="0020689B">
        <w:rPr>
          <w:rFonts w:hint="eastAsia"/>
        </w:rPr>
        <w:t>实际履行的职能确实有限。</w:t>
      </w:r>
      <w:r w:rsidR="0020689B" w:rsidRPr="00FF1437">
        <w:rPr>
          <w:color w:val="0000FF"/>
          <w:vertAlign w:val="superscript"/>
        </w:rPr>
        <w:footnoteReference w:id="5"/>
      </w:r>
      <w:r w:rsidR="0020689B" w:rsidRPr="0020689B">
        <w:t xml:space="preserve"> </w:t>
      </w:r>
      <w:r w:rsidR="0020689B" w:rsidRPr="0020689B">
        <w:rPr>
          <w:rFonts w:hint="eastAsia"/>
        </w:rPr>
        <w:t>甲骨文指出</w:t>
      </w:r>
      <w:r>
        <w:rPr>
          <w:rFonts w:hint="eastAsia"/>
        </w:rPr>
        <w:t>，</w:t>
      </w:r>
      <w:r w:rsidR="0020689B" w:rsidRPr="0020689B">
        <w:rPr>
          <w:rFonts w:hint="eastAsia"/>
        </w:rPr>
        <w:t>将提交人列入裁员人选名单</w:t>
      </w:r>
      <w:r>
        <w:rPr>
          <w:rFonts w:hint="eastAsia"/>
        </w:rPr>
        <w:t>(</w:t>
      </w:r>
      <w:r w:rsidR="0020689B" w:rsidRPr="0020689B">
        <w:rPr>
          <w:rFonts w:hint="eastAsia"/>
        </w:rPr>
        <w:t>裁员名单</w:t>
      </w:r>
      <w:r>
        <w:rPr>
          <w:rFonts w:hint="eastAsia"/>
        </w:rPr>
        <w:t>)</w:t>
      </w:r>
      <w:r w:rsidR="0020689B" w:rsidRPr="0020689B">
        <w:rPr>
          <w:rFonts w:hint="eastAsia"/>
        </w:rPr>
        <w:t>的决定是</w:t>
      </w:r>
      <w:r>
        <w:rPr>
          <w:rFonts w:hint="eastAsia"/>
        </w:rPr>
        <w:t>2</w:t>
      </w:r>
      <w:r w:rsidR="0020689B" w:rsidRPr="0020689B">
        <w:rPr>
          <w:rFonts w:hint="eastAsia"/>
        </w:rPr>
        <w:t>00</w:t>
      </w:r>
      <w:r>
        <w:rPr>
          <w:rFonts w:hint="eastAsia"/>
        </w:rPr>
        <w:t>6</w:t>
      </w:r>
      <w:r w:rsidR="0020689B" w:rsidRPr="0020689B">
        <w:rPr>
          <w:rFonts w:hint="eastAsia"/>
        </w:rPr>
        <w:t>年</w:t>
      </w:r>
      <w:r>
        <w:rPr>
          <w:rFonts w:hint="eastAsia"/>
        </w:rPr>
        <w:t>2</w:t>
      </w:r>
      <w:r w:rsidR="0020689B" w:rsidRPr="0020689B">
        <w:rPr>
          <w:rFonts w:hint="eastAsia"/>
        </w:rPr>
        <w:t>月由于改组而作出的</w:t>
      </w:r>
      <w:r>
        <w:rPr>
          <w:rFonts w:hint="eastAsia"/>
        </w:rPr>
        <w:t>，</w:t>
      </w:r>
      <w:r w:rsidR="0020689B" w:rsidRPr="0020689B">
        <w:rPr>
          <w:rFonts w:hint="eastAsia"/>
        </w:rPr>
        <w:t>负责人</w:t>
      </w:r>
      <w:proofErr w:type="spellStart"/>
      <w:r>
        <w:t>M</w:t>
      </w:r>
      <w:r w:rsidR="0020689B" w:rsidRPr="0020689B">
        <w:t>.</w:t>
      </w:r>
      <w:r>
        <w:t>T</w:t>
      </w:r>
      <w:proofErr w:type="spellEnd"/>
      <w:r w:rsidR="0020689B" w:rsidRPr="0020689B">
        <w:t>.</w:t>
      </w:r>
      <w:r w:rsidR="0020689B" w:rsidRPr="0020689B">
        <w:rPr>
          <w:rFonts w:hint="eastAsia"/>
        </w:rPr>
        <w:t>先生当时并不知道提交人有残疾。</w:t>
      </w:r>
    </w:p>
    <w:p w:rsidR="0020689B" w:rsidRPr="0020689B" w:rsidRDefault="00FA6127" w:rsidP="0020689B">
      <w:pPr>
        <w:pStyle w:val="SingleTxtGC"/>
      </w:pPr>
      <w:r>
        <w:t>2.5</w:t>
      </w:r>
      <w:r w:rsidR="0020689B" w:rsidRPr="0020689B">
        <w:rPr>
          <w:rFonts w:hint="eastAsia"/>
        </w:rPr>
        <w:t xml:space="preserve">  </w:t>
      </w:r>
      <w:r>
        <w:t>2</w:t>
      </w:r>
      <w:r w:rsidR="0020689B" w:rsidRPr="0020689B">
        <w:t>00</w:t>
      </w:r>
      <w:r>
        <w:t>7</w:t>
      </w:r>
      <w:r w:rsidR="0020689B" w:rsidRPr="0020689B">
        <w:t>年</w:t>
      </w:r>
      <w:r>
        <w:t>3</w:t>
      </w:r>
      <w:r w:rsidR="0020689B" w:rsidRPr="0020689B">
        <w:t>月</w:t>
      </w:r>
      <w:r>
        <w:t>13</w:t>
      </w:r>
      <w:r w:rsidR="0020689B" w:rsidRPr="0020689B">
        <w:t>日</w:t>
      </w:r>
      <w:r>
        <w:t>，</w:t>
      </w:r>
      <w:r w:rsidR="0020689B" w:rsidRPr="0020689B">
        <w:rPr>
          <w:rFonts w:hint="eastAsia"/>
        </w:rPr>
        <w:t>就业法庭裁定</w:t>
      </w:r>
      <w:r>
        <w:rPr>
          <w:rFonts w:hint="eastAsia"/>
        </w:rPr>
        <w:t>，</w:t>
      </w:r>
      <w:r w:rsidR="0020689B" w:rsidRPr="0020689B">
        <w:rPr>
          <w:rFonts w:hint="eastAsia"/>
        </w:rPr>
        <w:t>提交人未按照</w:t>
      </w:r>
      <w:r>
        <w:rPr>
          <w:rFonts w:hint="eastAsia"/>
        </w:rPr>
        <w:t>2</w:t>
      </w:r>
      <w:r w:rsidR="0020689B" w:rsidRPr="0020689B">
        <w:rPr>
          <w:rFonts w:hint="eastAsia"/>
        </w:rPr>
        <w:t>00</w:t>
      </w:r>
      <w:r>
        <w:rPr>
          <w:rFonts w:hint="eastAsia"/>
        </w:rPr>
        <w:t>2</w:t>
      </w:r>
      <w:r w:rsidR="0020689B" w:rsidRPr="0020689B">
        <w:rPr>
          <w:rFonts w:hint="eastAsia"/>
        </w:rPr>
        <w:t>年</w:t>
      </w:r>
      <w:r w:rsidR="0020689B" w:rsidRPr="0020689B">
        <w:rPr>
          <w:rFonts w:hint="eastAsia"/>
          <w:lang w:val="en-GB"/>
        </w:rPr>
        <w:t>《就业法》第</w:t>
      </w:r>
      <w:r>
        <w:rPr>
          <w:rFonts w:hint="eastAsia"/>
          <w:lang w:val="en-GB"/>
        </w:rPr>
        <w:t>32</w:t>
      </w:r>
      <w:r w:rsidR="0020689B" w:rsidRPr="0020689B">
        <w:rPr>
          <w:rFonts w:hint="eastAsia"/>
          <w:lang w:val="en-GB"/>
        </w:rPr>
        <w:t>条对据称未作合理调整提出申诉</w:t>
      </w:r>
      <w:r>
        <w:rPr>
          <w:rFonts w:hint="eastAsia"/>
          <w:lang w:val="en-GB"/>
        </w:rPr>
        <w:t>，</w:t>
      </w:r>
      <w:r w:rsidR="0020689B" w:rsidRPr="0020689B">
        <w:rPr>
          <w:rFonts w:hint="eastAsia"/>
        </w:rPr>
        <w:t>因此这部分主张不予受理。提交人对这一裁决提起上诉。</w:t>
      </w:r>
    </w:p>
    <w:p w:rsidR="0020689B" w:rsidRPr="0020689B" w:rsidRDefault="00FA6127" w:rsidP="0020689B">
      <w:pPr>
        <w:pStyle w:val="SingleTxtGC"/>
      </w:pPr>
      <w:r>
        <w:t>2.6</w:t>
      </w:r>
      <w:r w:rsidR="0020689B" w:rsidRPr="0020689B">
        <w:rPr>
          <w:rFonts w:hint="eastAsia"/>
        </w:rPr>
        <w:t xml:space="preserve">  </w:t>
      </w:r>
      <w:r>
        <w:t>2</w:t>
      </w:r>
      <w:r w:rsidR="0020689B" w:rsidRPr="0020689B">
        <w:t>00</w:t>
      </w:r>
      <w:r>
        <w:t>7</w:t>
      </w:r>
      <w:r w:rsidR="0020689B" w:rsidRPr="0020689B">
        <w:rPr>
          <w:rFonts w:hint="eastAsia"/>
        </w:rPr>
        <w:t>年</w:t>
      </w:r>
      <w:r>
        <w:rPr>
          <w:rFonts w:hint="eastAsia"/>
        </w:rPr>
        <w:t>7</w:t>
      </w:r>
      <w:r w:rsidR="0020689B" w:rsidRPr="0020689B">
        <w:rPr>
          <w:rFonts w:hint="eastAsia"/>
        </w:rPr>
        <w:t>月和</w:t>
      </w:r>
      <w:r>
        <w:rPr>
          <w:rFonts w:hint="eastAsia"/>
        </w:rPr>
        <w:t>8</w:t>
      </w:r>
      <w:r w:rsidR="0020689B" w:rsidRPr="0020689B">
        <w:rPr>
          <w:rFonts w:hint="eastAsia"/>
        </w:rPr>
        <w:t>月</w:t>
      </w:r>
      <w:r>
        <w:rPr>
          <w:rFonts w:hint="eastAsia"/>
        </w:rPr>
        <w:t>，</w:t>
      </w:r>
      <w:r w:rsidR="0020689B" w:rsidRPr="0020689B">
        <w:rPr>
          <w:rFonts w:hint="eastAsia"/>
        </w:rPr>
        <w:t>被不公正裁员的指控和因残疾受到歧视的指控都被驳回。就业法庭注意到</w:t>
      </w:r>
      <w:r>
        <w:rPr>
          <w:rFonts w:hint="eastAsia"/>
        </w:rPr>
        <w:t>，</w:t>
      </w:r>
      <w:r w:rsidR="0020689B" w:rsidRPr="0020689B">
        <w:rPr>
          <w:rFonts w:hint="eastAsia"/>
        </w:rPr>
        <w:t>提交人担负的客服经理职责有限</w:t>
      </w:r>
      <w:r>
        <w:rPr>
          <w:rFonts w:hint="eastAsia"/>
        </w:rPr>
        <w:t>，</w:t>
      </w:r>
      <w:r w:rsidR="0020689B" w:rsidRPr="0020689B">
        <w:rPr>
          <w:rFonts w:hint="eastAsia"/>
        </w:rPr>
        <w:t>甲骨文改组后又大为缩减</w:t>
      </w:r>
      <w:r>
        <w:rPr>
          <w:rFonts w:hint="eastAsia"/>
        </w:rPr>
        <w:t>，</w:t>
      </w:r>
      <w:r w:rsidR="0020689B" w:rsidRPr="0020689B">
        <w:rPr>
          <w:rFonts w:hint="eastAsia"/>
        </w:rPr>
        <w:t>因而宣布提交人属于冗员。关于声称受到歧视</w:t>
      </w:r>
      <w:r>
        <w:rPr>
          <w:rFonts w:hint="eastAsia"/>
        </w:rPr>
        <w:t>，</w:t>
      </w:r>
      <w:r w:rsidR="0020689B" w:rsidRPr="0020689B">
        <w:rPr>
          <w:rFonts w:hint="eastAsia"/>
        </w:rPr>
        <w:t>法庭采信的事实是</w:t>
      </w:r>
      <w:r>
        <w:rPr>
          <w:rFonts w:hint="eastAsia"/>
        </w:rPr>
        <w:t>，</w:t>
      </w:r>
      <w:r w:rsidR="0020689B" w:rsidRPr="0020689B">
        <w:rPr>
          <w:rFonts w:hint="eastAsia"/>
        </w:rPr>
        <w:t>提到提交人患有糖尿病的电子邮件并未导致提交人被选定裁员</w:t>
      </w:r>
      <w:r>
        <w:rPr>
          <w:rFonts w:hint="eastAsia"/>
        </w:rPr>
        <w:t>，</w:t>
      </w:r>
      <w:r w:rsidR="0020689B" w:rsidRPr="0020689B">
        <w:rPr>
          <w:rFonts w:hint="eastAsia"/>
        </w:rPr>
        <w:t>裁员人选名单是电邮发送前拟订的</w:t>
      </w:r>
      <w:r>
        <w:rPr>
          <w:rFonts w:hint="eastAsia"/>
        </w:rPr>
        <w:t>，</w:t>
      </w:r>
      <w:r w:rsidR="0020689B" w:rsidRPr="0020689B">
        <w:rPr>
          <w:rFonts w:hint="eastAsia"/>
        </w:rPr>
        <w:t>而拟订名单的人当时并不知道提交人患有残疾。法庭驳回了提交人的这方面论点</w:t>
      </w:r>
      <w:r>
        <w:rPr>
          <w:rFonts w:hint="eastAsia"/>
        </w:rPr>
        <w:t>，</w:t>
      </w:r>
      <w:r w:rsidR="0020689B" w:rsidRPr="0020689B">
        <w:rPr>
          <w:rFonts w:hint="eastAsia"/>
        </w:rPr>
        <w:t>指出另一名客服经理也患有</w:t>
      </w:r>
      <w:r>
        <w:rPr>
          <w:rFonts w:hint="eastAsia"/>
        </w:rPr>
        <w:t>1</w:t>
      </w:r>
      <w:r w:rsidR="0020689B" w:rsidRPr="0020689B">
        <w:rPr>
          <w:rFonts w:hint="eastAsia"/>
        </w:rPr>
        <w:t>型糖尿病但保住了工作。为了确定有无直接歧视</w:t>
      </w:r>
      <w:r>
        <w:rPr>
          <w:rFonts w:hint="eastAsia"/>
        </w:rPr>
        <w:t>，</w:t>
      </w:r>
      <w:r w:rsidR="0020689B" w:rsidRPr="0020689B">
        <w:rPr>
          <w:rFonts w:hint="eastAsia"/>
        </w:rPr>
        <w:t>法庭断定</w:t>
      </w:r>
      <w:r>
        <w:rPr>
          <w:rFonts w:hint="eastAsia"/>
        </w:rPr>
        <w:t>，“</w:t>
      </w:r>
      <w:r w:rsidR="0020689B" w:rsidRPr="0020689B">
        <w:rPr>
          <w:rFonts w:hint="eastAsia"/>
        </w:rPr>
        <w:t>对于直接歧视</w:t>
      </w:r>
      <w:r>
        <w:rPr>
          <w:rFonts w:hint="eastAsia"/>
        </w:rPr>
        <w:t>，</w:t>
      </w:r>
      <w:r w:rsidR="0020689B" w:rsidRPr="0020689B">
        <w:rPr>
          <w:rFonts w:hint="eastAsia"/>
        </w:rPr>
        <w:t>正确的对照人是虽无特定残疾但情况与有该残疾的人的情况实质上没有不同的人</w:t>
      </w:r>
      <w:r>
        <w:rPr>
          <w:rFonts w:hint="eastAsia"/>
        </w:rPr>
        <w:t>”</w:t>
      </w:r>
      <w:r w:rsidR="0020689B" w:rsidRPr="0020689B">
        <w:rPr>
          <w:rFonts w:hint="eastAsia"/>
        </w:rPr>
        <w:t>。最后</w:t>
      </w:r>
      <w:r>
        <w:rPr>
          <w:rFonts w:hint="eastAsia"/>
        </w:rPr>
        <w:t>，</w:t>
      </w:r>
      <w:r w:rsidR="0020689B" w:rsidRPr="0020689B">
        <w:rPr>
          <w:rFonts w:hint="eastAsia"/>
        </w:rPr>
        <w:t>对于提交人声称因与残疾有关的理由受到差别对待这一点</w:t>
      </w:r>
      <w:r>
        <w:rPr>
          <w:rFonts w:hint="eastAsia"/>
        </w:rPr>
        <w:t>，</w:t>
      </w:r>
      <w:r w:rsidR="0020689B" w:rsidRPr="0020689B">
        <w:rPr>
          <w:rFonts w:hint="eastAsia"/>
        </w:rPr>
        <w:t>法庭指出雇员残疾与所称对待之间应有因果联系</w:t>
      </w:r>
      <w:r>
        <w:rPr>
          <w:rFonts w:hint="eastAsia"/>
        </w:rPr>
        <w:t>，</w:t>
      </w:r>
      <w:r w:rsidR="0020689B" w:rsidRPr="0020689B">
        <w:rPr>
          <w:rFonts w:hint="eastAsia"/>
        </w:rPr>
        <w:t>认为提交人是自己请求调到客服部和作不同职务调整</w:t>
      </w:r>
      <w:r>
        <w:rPr>
          <w:rFonts w:hint="eastAsia"/>
        </w:rPr>
        <w:t>(</w:t>
      </w:r>
      <w:r w:rsidR="0020689B" w:rsidRPr="0020689B">
        <w:rPr>
          <w:rFonts w:hint="eastAsia"/>
        </w:rPr>
        <w:t>包括减少工作量</w:t>
      </w:r>
      <w:r>
        <w:rPr>
          <w:rFonts w:hint="eastAsia"/>
        </w:rPr>
        <w:t>)</w:t>
      </w:r>
      <w:r w:rsidR="0020689B" w:rsidRPr="0020689B">
        <w:rPr>
          <w:rFonts w:hint="eastAsia"/>
        </w:rPr>
        <w:t>的。因此</w:t>
      </w:r>
      <w:r>
        <w:rPr>
          <w:rFonts w:hint="eastAsia"/>
        </w:rPr>
        <w:t>，</w:t>
      </w:r>
      <w:r w:rsidR="0020689B" w:rsidRPr="0020689B">
        <w:rPr>
          <w:rFonts w:hint="eastAsia"/>
        </w:rPr>
        <w:t>他不能论证说自己受到了差别对待。</w:t>
      </w:r>
    </w:p>
    <w:p w:rsidR="0020689B" w:rsidRPr="0020689B" w:rsidRDefault="00FA6127" w:rsidP="0020689B">
      <w:pPr>
        <w:pStyle w:val="SingleTxtGC"/>
      </w:pPr>
      <w:r>
        <w:t>2.7</w:t>
      </w:r>
      <w:r w:rsidR="0020689B" w:rsidRPr="0020689B">
        <w:rPr>
          <w:rFonts w:hint="eastAsia"/>
        </w:rPr>
        <w:t xml:space="preserve">  </w:t>
      </w:r>
      <w:r>
        <w:t>2</w:t>
      </w:r>
      <w:r w:rsidR="0020689B" w:rsidRPr="0020689B">
        <w:t>00</w:t>
      </w:r>
      <w:r>
        <w:t>7</w:t>
      </w:r>
      <w:r w:rsidR="0020689B" w:rsidRPr="0020689B">
        <w:t>年</w:t>
      </w:r>
      <w:r>
        <w:t>1</w:t>
      </w:r>
      <w:r w:rsidR="0020689B" w:rsidRPr="0020689B">
        <w:t>0</w:t>
      </w:r>
      <w:r w:rsidR="0020689B" w:rsidRPr="0020689B">
        <w:t>月</w:t>
      </w:r>
      <w:r>
        <w:t>24</w:t>
      </w:r>
      <w:r w:rsidR="0020689B" w:rsidRPr="0020689B">
        <w:t>日</w:t>
      </w:r>
      <w:r>
        <w:rPr>
          <w:rFonts w:hint="eastAsia"/>
        </w:rPr>
        <w:t>，</w:t>
      </w:r>
      <w:r w:rsidR="0020689B" w:rsidRPr="0020689B">
        <w:rPr>
          <w:rFonts w:hint="eastAsia"/>
        </w:rPr>
        <w:t>提交人向就业上诉法庭提起上诉</w:t>
      </w:r>
      <w:r>
        <w:rPr>
          <w:rFonts w:hint="eastAsia"/>
        </w:rPr>
        <w:t>，</w:t>
      </w:r>
      <w:r w:rsidR="0020689B" w:rsidRPr="0020689B">
        <w:rPr>
          <w:rFonts w:hint="eastAsia"/>
        </w:rPr>
        <w:t>指称</w:t>
      </w:r>
      <w:r>
        <w:rPr>
          <w:rFonts w:hint="eastAsia"/>
        </w:rPr>
        <w:t>：</w:t>
      </w:r>
      <w:r w:rsidR="0020689B" w:rsidRPr="0020689B">
        <w:rPr>
          <w:rFonts w:hint="eastAsia"/>
        </w:rPr>
        <w:t>没有为将其列入裁员人选名单的理由举出证据</w:t>
      </w:r>
      <w:r>
        <w:rPr>
          <w:rFonts w:hint="eastAsia"/>
        </w:rPr>
        <w:t>；</w:t>
      </w:r>
      <w:r w:rsidR="0020689B" w:rsidRPr="0020689B">
        <w:rPr>
          <w:rFonts w:hint="eastAsia"/>
        </w:rPr>
        <w:t>甲骨文经理的电子邮件证明他是因患有糖尿病被裁员的</w:t>
      </w:r>
      <w:r>
        <w:rPr>
          <w:rFonts w:hint="eastAsia"/>
        </w:rPr>
        <w:t>；</w:t>
      </w:r>
      <w:r w:rsidR="0020689B" w:rsidRPr="0020689B">
        <w:rPr>
          <w:rFonts w:hint="eastAsia"/>
        </w:rPr>
        <w:t>甲骨文的磋商努力并非真心实意</w:t>
      </w:r>
      <w:r>
        <w:rPr>
          <w:rFonts w:hint="eastAsia"/>
        </w:rPr>
        <w:t>；</w:t>
      </w:r>
      <w:r w:rsidR="0020689B" w:rsidRPr="0020689B">
        <w:rPr>
          <w:rFonts w:hint="eastAsia"/>
        </w:rPr>
        <w:t>其证据是有意编造或罗织的。就业上诉法庭指出</w:t>
      </w:r>
      <w:r>
        <w:rPr>
          <w:rFonts w:hint="eastAsia"/>
        </w:rPr>
        <w:t>，</w:t>
      </w:r>
      <w:r w:rsidR="0020689B" w:rsidRPr="0020689B">
        <w:rPr>
          <w:rFonts w:hint="eastAsia"/>
        </w:rPr>
        <w:t>它只有权审理对法律问题提出的上诉</w:t>
      </w:r>
      <w:r>
        <w:rPr>
          <w:rFonts w:hint="eastAsia"/>
        </w:rPr>
        <w:t>，</w:t>
      </w:r>
      <w:r w:rsidR="0020689B" w:rsidRPr="0020689B">
        <w:rPr>
          <w:rFonts w:hint="eastAsia"/>
        </w:rPr>
        <w:t>不能</w:t>
      </w:r>
      <w:r>
        <w:rPr>
          <w:rFonts w:hint="eastAsia"/>
        </w:rPr>
        <w:t>“</w:t>
      </w:r>
      <w:r w:rsidR="0020689B" w:rsidRPr="0020689B">
        <w:rPr>
          <w:rFonts w:hint="eastAsia"/>
        </w:rPr>
        <w:t>重新审理案情或复审就业法庭就案情作出的裁决</w:t>
      </w:r>
      <w:r>
        <w:rPr>
          <w:rFonts w:hint="eastAsia"/>
        </w:rPr>
        <w:t>”</w:t>
      </w:r>
      <w:r w:rsidR="0020689B" w:rsidRPr="0020689B">
        <w:rPr>
          <w:rFonts w:hint="eastAsia"/>
        </w:rPr>
        <w:t>。</w:t>
      </w:r>
      <w:r>
        <w:t>2</w:t>
      </w:r>
      <w:r w:rsidR="0020689B" w:rsidRPr="0020689B">
        <w:t>00</w:t>
      </w:r>
      <w:r>
        <w:t>7</w:t>
      </w:r>
      <w:r w:rsidR="0020689B" w:rsidRPr="0020689B">
        <w:t>年</w:t>
      </w:r>
      <w:r>
        <w:t>12</w:t>
      </w:r>
      <w:r w:rsidR="0020689B" w:rsidRPr="0020689B">
        <w:t>月</w:t>
      </w:r>
      <w:r>
        <w:t>19</w:t>
      </w:r>
      <w:r w:rsidR="0020689B" w:rsidRPr="0020689B">
        <w:t>日</w:t>
      </w:r>
      <w:r>
        <w:rPr>
          <w:rFonts w:hint="eastAsia"/>
        </w:rPr>
        <w:t>，</w:t>
      </w:r>
      <w:r w:rsidR="0020689B" w:rsidRPr="0020689B">
        <w:rPr>
          <w:rFonts w:hint="eastAsia"/>
        </w:rPr>
        <w:t>就业上诉法庭驳回了提交人的上诉</w:t>
      </w:r>
      <w:r>
        <w:rPr>
          <w:rFonts w:hint="eastAsia"/>
        </w:rPr>
        <w:t>，</w:t>
      </w:r>
      <w:r w:rsidR="0020689B" w:rsidRPr="0020689B">
        <w:rPr>
          <w:rFonts w:hint="eastAsia"/>
        </w:rPr>
        <w:t>认为上诉中没有提出合理的上诉理由。提交人随即根据</w:t>
      </w:r>
      <w:r>
        <w:rPr>
          <w:rFonts w:hint="eastAsia"/>
        </w:rPr>
        <w:t>1996</w:t>
      </w:r>
      <w:r w:rsidR="0020689B" w:rsidRPr="0020689B">
        <w:rPr>
          <w:rFonts w:hint="eastAsia"/>
        </w:rPr>
        <w:t>年</w:t>
      </w:r>
      <w:r w:rsidR="0020689B" w:rsidRPr="0020689B">
        <w:rPr>
          <w:rFonts w:hint="eastAsia"/>
          <w:lang w:val="en-GB"/>
        </w:rPr>
        <w:t>《就业法庭法》第</w:t>
      </w:r>
      <w:r>
        <w:rPr>
          <w:rFonts w:hint="eastAsia"/>
          <w:lang w:val="en-GB"/>
        </w:rPr>
        <w:t>37</w:t>
      </w:r>
      <w:r w:rsidR="0020689B" w:rsidRPr="0020689B">
        <w:rPr>
          <w:rFonts w:hint="eastAsia"/>
          <w:lang w:val="en-GB"/>
        </w:rPr>
        <w:t>条</w:t>
      </w:r>
      <w:r>
        <w:rPr>
          <w:rFonts w:hint="eastAsia"/>
          <w:lang w:val="en-GB"/>
        </w:rPr>
        <w:t>，</w:t>
      </w:r>
      <w:r w:rsidR="0020689B" w:rsidRPr="0020689B">
        <w:rPr>
          <w:rFonts w:hint="eastAsia"/>
          <w:lang w:val="en-GB"/>
        </w:rPr>
        <w:t>针对</w:t>
      </w:r>
      <w:r w:rsidR="0020689B" w:rsidRPr="0020689B">
        <w:rPr>
          <w:rFonts w:hint="eastAsia"/>
        </w:rPr>
        <w:t>就业上诉法庭的裁决</w:t>
      </w:r>
      <w:r>
        <w:rPr>
          <w:rFonts w:hint="eastAsia"/>
        </w:rPr>
        <w:t>，</w:t>
      </w:r>
      <w:r w:rsidR="0020689B" w:rsidRPr="0020689B">
        <w:rPr>
          <w:rFonts w:hint="eastAsia"/>
        </w:rPr>
        <w:t>向</w:t>
      </w:r>
      <w:r w:rsidR="0020689B" w:rsidRPr="0020689B">
        <w:rPr>
          <w:rFonts w:hint="eastAsia"/>
          <w:lang w:val="en-GB"/>
        </w:rPr>
        <w:t>最高民事法庭申请上诉。</w:t>
      </w:r>
      <w:r>
        <w:t>2</w:t>
      </w:r>
      <w:r w:rsidR="0020689B" w:rsidRPr="0020689B">
        <w:t>0</w:t>
      </w:r>
      <w:r>
        <w:t>1</w:t>
      </w:r>
      <w:r w:rsidR="0020689B" w:rsidRPr="0020689B">
        <w:t>0</w:t>
      </w:r>
      <w:r w:rsidR="0020689B" w:rsidRPr="0020689B">
        <w:t>年</w:t>
      </w:r>
      <w:r>
        <w:t>2</w:t>
      </w:r>
      <w:r w:rsidR="0020689B" w:rsidRPr="0020689B">
        <w:t>月</w:t>
      </w:r>
      <w:r>
        <w:t>12</w:t>
      </w:r>
      <w:r w:rsidR="0020689B" w:rsidRPr="0020689B">
        <w:t>日</w:t>
      </w:r>
      <w:r>
        <w:rPr>
          <w:rFonts w:hint="eastAsia"/>
        </w:rPr>
        <w:t>，</w:t>
      </w:r>
      <w:r w:rsidR="0020689B" w:rsidRPr="0020689B">
        <w:rPr>
          <w:rFonts w:hint="eastAsia"/>
          <w:lang w:val="en-GB"/>
        </w:rPr>
        <w:t>最高民事法庭驳回所有上诉理由</w:t>
      </w:r>
      <w:r>
        <w:rPr>
          <w:rFonts w:hint="eastAsia"/>
          <w:lang w:val="en-GB"/>
        </w:rPr>
        <w:t>，</w:t>
      </w:r>
      <w:r w:rsidR="0020689B" w:rsidRPr="0020689B">
        <w:rPr>
          <w:rFonts w:hint="eastAsia"/>
          <w:lang w:val="en-GB"/>
        </w:rPr>
        <w:t>认为如证据评估等理由应由</w:t>
      </w:r>
      <w:r w:rsidR="0020689B" w:rsidRPr="0020689B">
        <w:rPr>
          <w:rFonts w:hint="eastAsia"/>
        </w:rPr>
        <w:t>就业法庭审理</w:t>
      </w:r>
      <w:r>
        <w:rPr>
          <w:rFonts w:hint="eastAsia"/>
        </w:rPr>
        <w:t>，</w:t>
      </w:r>
      <w:r w:rsidR="0020689B" w:rsidRPr="0020689B">
        <w:rPr>
          <w:rFonts w:hint="eastAsia"/>
        </w:rPr>
        <w:t>并认为不存在法律瑕疵。就业法庭和</w:t>
      </w:r>
      <w:r w:rsidR="0020689B" w:rsidRPr="0020689B">
        <w:rPr>
          <w:rFonts w:hint="eastAsia"/>
          <w:lang w:val="en-GB"/>
        </w:rPr>
        <w:t>最高民事法庭分别裁定提交人须支付</w:t>
      </w:r>
      <w:r>
        <w:t>3,7</w:t>
      </w:r>
      <w:r w:rsidR="0020689B" w:rsidRPr="0020689B">
        <w:t>0</w:t>
      </w:r>
      <w:r>
        <w:t>0.</w:t>
      </w:r>
      <w:r w:rsidR="0020689B" w:rsidRPr="0020689B">
        <w:t>00</w:t>
      </w:r>
      <w:r w:rsidR="0020689B" w:rsidRPr="0020689B">
        <w:rPr>
          <w:rFonts w:hint="eastAsia"/>
        </w:rPr>
        <w:t>英镑和</w:t>
      </w:r>
      <w:r>
        <w:t>6,968.25</w:t>
      </w:r>
      <w:r w:rsidR="0020689B" w:rsidRPr="0020689B">
        <w:rPr>
          <w:rFonts w:hint="eastAsia"/>
        </w:rPr>
        <w:t>英镑的诉讼费用。</w:t>
      </w:r>
    </w:p>
    <w:p w:rsidR="0020689B" w:rsidRPr="0020689B" w:rsidRDefault="00FA6127" w:rsidP="0020689B">
      <w:pPr>
        <w:pStyle w:val="SingleTxtGC"/>
      </w:pPr>
      <w:r>
        <w:t>2.8</w:t>
      </w:r>
      <w:r w:rsidR="0020689B" w:rsidRPr="0020689B">
        <w:rPr>
          <w:rFonts w:hint="eastAsia"/>
        </w:rPr>
        <w:t xml:space="preserve">  </w:t>
      </w:r>
      <w:r>
        <w:t>2</w:t>
      </w:r>
      <w:r w:rsidR="0020689B" w:rsidRPr="0020689B">
        <w:t>00</w:t>
      </w:r>
      <w:r>
        <w:t>8</w:t>
      </w:r>
      <w:r w:rsidR="0020689B" w:rsidRPr="0020689B">
        <w:t>年</w:t>
      </w:r>
      <w:r>
        <w:t>8</w:t>
      </w:r>
      <w:r w:rsidR="0020689B" w:rsidRPr="0020689B">
        <w:t>月</w:t>
      </w:r>
      <w:r>
        <w:t>12</w:t>
      </w:r>
      <w:r w:rsidR="0020689B" w:rsidRPr="0020689B">
        <w:t>日</w:t>
      </w:r>
      <w:r>
        <w:rPr>
          <w:rFonts w:hint="eastAsia"/>
        </w:rPr>
        <w:t>，</w:t>
      </w:r>
      <w:r w:rsidR="0020689B" w:rsidRPr="0020689B">
        <w:rPr>
          <w:rFonts w:hint="eastAsia"/>
        </w:rPr>
        <w:t>提交人向欧洲人权法院提起上诉</w:t>
      </w:r>
      <w:r>
        <w:rPr>
          <w:rFonts w:hint="eastAsia"/>
        </w:rPr>
        <w:t>，</w:t>
      </w:r>
      <w:r w:rsidR="0020689B" w:rsidRPr="0020689B">
        <w:rPr>
          <w:rFonts w:hint="eastAsia"/>
        </w:rPr>
        <w:t>声称他的公平审判权受到了侵犯而且在其他权利方面也遭受了歧视。</w:t>
      </w:r>
      <w:r>
        <w:t>2</w:t>
      </w:r>
      <w:r w:rsidR="0020689B" w:rsidRPr="0020689B">
        <w:t>0</w:t>
      </w:r>
      <w:r>
        <w:t>11</w:t>
      </w:r>
      <w:r w:rsidR="0020689B" w:rsidRPr="0020689B">
        <w:t>年</w:t>
      </w:r>
      <w:r>
        <w:t>3</w:t>
      </w:r>
      <w:r w:rsidR="0020689B" w:rsidRPr="0020689B">
        <w:t>月</w:t>
      </w:r>
      <w:r>
        <w:t>29</w:t>
      </w:r>
      <w:r w:rsidR="0020689B" w:rsidRPr="0020689B">
        <w:t>日</w:t>
      </w:r>
      <w:r>
        <w:rPr>
          <w:rFonts w:hint="eastAsia"/>
        </w:rPr>
        <w:t>，</w:t>
      </w:r>
      <w:r w:rsidR="0020689B" w:rsidRPr="0020689B">
        <w:rPr>
          <w:rFonts w:hint="eastAsia"/>
        </w:rPr>
        <w:t>欧洲人权法院在由一名法官组成的法庭上宣布不予受理</w:t>
      </w:r>
      <w:r>
        <w:rPr>
          <w:rFonts w:hint="eastAsia"/>
        </w:rPr>
        <w:t>，</w:t>
      </w:r>
      <w:r w:rsidR="0020689B" w:rsidRPr="0020689B">
        <w:rPr>
          <w:rFonts w:hint="eastAsia"/>
        </w:rPr>
        <w:t>因为</w:t>
      </w:r>
      <w:r>
        <w:rPr>
          <w:rFonts w:hint="eastAsia"/>
        </w:rPr>
        <w:t>“</w:t>
      </w:r>
      <w:r w:rsidR="0020689B" w:rsidRPr="0020689B">
        <w:rPr>
          <w:rFonts w:hint="eastAsia"/>
        </w:rPr>
        <w:t>没有表明</w:t>
      </w:r>
      <w:r w:rsidR="0020689B" w:rsidRPr="0020689B">
        <w:rPr>
          <w:rFonts w:hint="eastAsia"/>
          <w:lang w:val="en-GB"/>
        </w:rPr>
        <w:t>《欧洲保护人权和基本自由公约》或其《议定书》中载明的权利或自由受到了侵犯</w:t>
      </w:r>
      <w:r>
        <w:rPr>
          <w:rFonts w:hint="eastAsia"/>
        </w:rPr>
        <w:t>”</w:t>
      </w:r>
      <w:r w:rsidR="0020689B" w:rsidRPr="0020689B">
        <w:rPr>
          <w:rFonts w:hint="eastAsia"/>
        </w:rPr>
        <w:t>。</w:t>
      </w:r>
    </w:p>
    <w:p w:rsidR="0020689B" w:rsidRPr="0020689B" w:rsidRDefault="0020689B" w:rsidP="0020689B">
      <w:pPr>
        <w:pStyle w:val="H23GC"/>
        <w:rPr>
          <w:lang w:val="en-GB"/>
        </w:rPr>
      </w:pPr>
      <w:r w:rsidRPr="0020689B">
        <w:rPr>
          <w:lang w:val="en-GB"/>
        </w:rPr>
        <w:tab/>
      </w:r>
      <w:r w:rsidRPr="0020689B">
        <w:rPr>
          <w:lang w:val="en-GB"/>
        </w:rPr>
        <w:tab/>
      </w:r>
      <w:r w:rsidRPr="0020689B">
        <w:rPr>
          <w:rFonts w:hint="eastAsia"/>
          <w:lang w:val="en-GB"/>
        </w:rPr>
        <w:t>申诉</w:t>
      </w:r>
    </w:p>
    <w:p w:rsidR="0020689B" w:rsidRPr="0020689B" w:rsidRDefault="00FA6127" w:rsidP="0020689B">
      <w:pPr>
        <w:pStyle w:val="SingleTxtGC"/>
      </w:pPr>
      <w:r>
        <w:t>3.1</w:t>
      </w:r>
      <w:r w:rsidR="0020689B" w:rsidRPr="0020689B">
        <w:rPr>
          <w:rFonts w:hint="eastAsia"/>
        </w:rPr>
        <w:t xml:space="preserve">  </w:t>
      </w:r>
      <w:r w:rsidR="0020689B" w:rsidRPr="0020689B">
        <w:rPr>
          <w:rFonts w:hint="eastAsia"/>
        </w:rPr>
        <w:t>提交人声称</w:t>
      </w:r>
      <w:r>
        <w:rPr>
          <w:rFonts w:hint="eastAsia"/>
        </w:rPr>
        <w:t>，</w:t>
      </w:r>
      <w:r w:rsidR="0020689B" w:rsidRPr="0020689B">
        <w:rPr>
          <w:rFonts w:hint="eastAsia"/>
        </w:rPr>
        <w:t>缔约国未能保障和促进</w:t>
      </w:r>
      <w:r w:rsidR="0020689B" w:rsidRPr="0020689B">
        <w:rPr>
          <w:rFonts w:hint="eastAsia"/>
          <w:lang w:val="en-GB"/>
        </w:rPr>
        <w:t>《公约》</w:t>
      </w:r>
      <w:r w:rsidR="0020689B" w:rsidRPr="0020689B">
        <w:rPr>
          <w:rFonts w:hint="eastAsia"/>
          <w:iCs/>
          <w:lang w:val="en-GB"/>
        </w:rPr>
        <w:t>第四条第一款</w:t>
      </w:r>
      <w:r>
        <w:rPr>
          <w:iCs/>
          <w:lang w:val="en-GB"/>
        </w:rPr>
        <w:t>(</w:t>
      </w:r>
      <w:r w:rsidR="0020689B" w:rsidRPr="0020689B">
        <w:rPr>
          <w:rFonts w:hint="eastAsia"/>
          <w:iCs/>
          <w:lang w:val="en-GB"/>
        </w:rPr>
        <w:t>四</w:t>
      </w:r>
      <w:r>
        <w:rPr>
          <w:iCs/>
          <w:lang w:val="en-GB"/>
        </w:rPr>
        <w:t>)</w:t>
      </w:r>
      <w:r w:rsidR="0020689B" w:rsidRPr="0020689B">
        <w:rPr>
          <w:rFonts w:hint="eastAsia"/>
          <w:iCs/>
          <w:lang w:val="en-GB"/>
        </w:rPr>
        <w:t>和</w:t>
      </w:r>
      <w:r>
        <w:rPr>
          <w:iCs/>
          <w:lang w:val="en-GB"/>
        </w:rPr>
        <w:t>(</w:t>
      </w:r>
      <w:r w:rsidR="0020689B" w:rsidRPr="0020689B">
        <w:rPr>
          <w:rFonts w:hint="eastAsia"/>
          <w:iCs/>
          <w:lang w:val="en-GB"/>
        </w:rPr>
        <w:t>五</w:t>
      </w:r>
      <w:r>
        <w:rPr>
          <w:iCs/>
          <w:lang w:val="en-GB"/>
        </w:rPr>
        <w:t>)</w:t>
      </w:r>
      <w:r w:rsidR="0020689B" w:rsidRPr="0020689B">
        <w:rPr>
          <w:rFonts w:hint="eastAsia"/>
          <w:iCs/>
          <w:lang w:val="en-GB"/>
        </w:rPr>
        <w:t>项、第五条第二款、第八条第一款</w:t>
      </w:r>
      <w:r>
        <w:rPr>
          <w:iCs/>
          <w:lang w:val="en-GB"/>
        </w:rPr>
        <w:t>(</w:t>
      </w:r>
      <w:r w:rsidR="0020689B" w:rsidRPr="0020689B">
        <w:rPr>
          <w:rFonts w:hint="eastAsia"/>
          <w:iCs/>
          <w:lang w:val="en-GB"/>
        </w:rPr>
        <w:t>二</w:t>
      </w:r>
      <w:r>
        <w:rPr>
          <w:iCs/>
          <w:lang w:val="en-GB"/>
        </w:rPr>
        <w:t>)</w:t>
      </w:r>
      <w:r w:rsidR="0020689B" w:rsidRPr="0020689B">
        <w:rPr>
          <w:rFonts w:hint="eastAsia"/>
          <w:iCs/>
          <w:lang w:val="en-GB"/>
        </w:rPr>
        <w:t>项、第十二条第四款、第二十二条第一款和第二十七条第一款</w:t>
      </w:r>
      <w:r>
        <w:rPr>
          <w:iCs/>
          <w:lang w:val="en-GB"/>
        </w:rPr>
        <w:t>(</w:t>
      </w:r>
      <w:r w:rsidR="0020689B" w:rsidRPr="0020689B">
        <w:rPr>
          <w:rFonts w:hint="eastAsia"/>
          <w:iCs/>
          <w:lang w:val="en-GB"/>
        </w:rPr>
        <w:t>一</w:t>
      </w:r>
      <w:r>
        <w:rPr>
          <w:iCs/>
          <w:lang w:val="en-GB"/>
        </w:rPr>
        <w:t>)</w:t>
      </w:r>
      <w:r w:rsidR="0020689B" w:rsidRPr="0020689B">
        <w:rPr>
          <w:rFonts w:hint="eastAsia"/>
          <w:iCs/>
          <w:lang w:val="en-GB"/>
        </w:rPr>
        <w:t>项下的权利</w:t>
      </w:r>
      <w:r>
        <w:rPr>
          <w:rFonts w:hint="eastAsia"/>
        </w:rPr>
        <w:t>，</w:t>
      </w:r>
      <w:r w:rsidR="0020689B" w:rsidRPr="0020689B">
        <w:rPr>
          <w:rFonts w:hint="eastAsia"/>
        </w:rPr>
        <w:t>因为它没有实施本国立法。提交人认为</w:t>
      </w:r>
      <w:r>
        <w:rPr>
          <w:rFonts w:hint="eastAsia"/>
        </w:rPr>
        <w:t>，</w:t>
      </w:r>
      <w:r w:rsidR="0020689B" w:rsidRPr="0020689B">
        <w:rPr>
          <w:rFonts w:hint="eastAsia"/>
        </w:rPr>
        <w:t>之所以如此</w:t>
      </w:r>
      <w:r>
        <w:rPr>
          <w:rFonts w:hint="eastAsia"/>
        </w:rPr>
        <w:t>，</w:t>
      </w:r>
      <w:r w:rsidR="0020689B" w:rsidRPr="0020689B">
        <w:rPr>
          <w:rFonts w:hint="eastAsia"/>
        </w:rPr>
        <w:t>是因为典型的成见认为糖尿病会造成长期休病假。此外</w:t>
      </w:r>
      <w:r>
        <w:rPr>
          <w:rFonts w:hint="eastAsia"/>
        </w:rPr>
        <w:t>，</w:t>
      </w:r>
      <w:r w:rsidR="0020689B" w:rsidRPr="0020689B">
        <w:rPr>
          <w:rFonts w:hint="eastAsia"/>
        </w:rPr>
        <w:t>他指出</w:t>
      </w:r>
      <w:r>
        <w:rPr>
          <w:rFonts w:hint="eastAsia"/>
        </w:rPr>
        <w:t>，</w:t>
      </w:r>
      <w:r w:rsidR="0020689B" w:rsidRPr="0020689B">
        <w:rPr>
          <w:rFonts w:hint="eastAsia"/>
        </w:rPr>
        <w:t>缔约国的各种法庭没有适当评估提交的歧视证据</w:t>
      </w:r>
      <w:r>
        <w:rPr>
          <w:rFonts w:hint="eastAsia"/>
        </w:rPr>
        <w:t>，</w:t>
      </w:r>
      <w:r w:rsidR="0020689B" w:rsidRPr="0020689B">
        <w:rPr>
          <w:rFonts w:hint="eastAsia"/>
        </w:rPr>
        <w:t>而只采信甲骨文编造和</w:t>
      </w:r>
      <w:r>
        <w:rPr>
          <w:rFonts w:hint="eastAsia"/>
        </w:rPr>
        <w:t>/</w:t>
      </w:r>
      <w:r w:rsidR="0020689B" w:rsidRPr="0020689B">
        <w:rPr>
          <w:rFonts w:hint="eastAsia"/>
        </w:rPr>
        <w:t>或罗织的证据。</w:t>
      </w:r>
    </w:p>
    <w:p w:rsidR="0020689B" w:rsidRPr="0020689B" w:rsidRDefault="00FA6127" w:rsidP="0020689B">
      <w:pPr>
        <w:pStyle w:val="SingleTxtGC"/>
      </w:pPr>
      <w:r>
        <w:t>3.2</w:t>
      </w:r>
      <w:r w:rsidR="0020689B" w:rsidRPr="0020689B">
        <w:rPr>
          <w:rFonts w:hint="eastAsia"/>
        </w:rPr>
        <w:t xml:space="preserve">  </w:t>
      </w:r>
      <w:r w:rsidR="0020689B" w:rsidRPr="0020689B">
        <w:rPr>
          <w:rFonts w:hint="eastAsia"/>
        </w:rPr>
        <w:t>关于</w:t>
      </w:r>
      <w:r w:rsidR="0020689B" w:rsidRPr="0020689B">
        <w:rPr>
          <w:rFonts w:hint="eastAsia"/>
          <w:lang w:val="en-GB"/>
        </w:rPr>
        <w:t>第四条第一款</w:t>
      </w:r>
      <w:r>
        <w:rPr>
          <w:lang w:val="en-GB"/>
        </w:rPr>
        <w:t>(</w:t>
      </w:r>
      <w:r w:rsidR="0020689B" w:rsidRPr="0020689B">
        <w:rPr>
          <w:rFonts w:hint="eastAsia"/>
          <w:lang w:val="en-GB"/>
        </w:rPr>
        <w:t>四</w:t>
      </w:r>
      <w:r>
        <w:rPr>
          <w:lang w:val="en-GB"/>
        </w:rPr>
        <w:t>)</w:t>
      </w:r>
      <w:r w:rsidR="0020689B" w:rsidRPr="0020689B">
        <w:rPr>
          <w:rFonts w:hint="eastAsia"/>
          <w:lang w:val="en-GB"/>
        </w:rPr>
        <w:t>和</w:t>
      </w:r>
      <w:r>
        <w:rPr>
          <w:lang w:val="en-GB"/>
        </w:rPr>
        <w:t>(</w:t>
      </w:r>
      <w:r w:rsidR="0020689B" w:rsidRPr="0020689B">
        <w:rPr>
          <w:rFonts w:hint="eastAsia"/>
          <w:lang w:val="en-GB"/>
        </w:rPr>
        <w:t>五</w:t>
      </w:r>
      <w:r>
        <w:rPr>
          <w:lang w:val="en-GB"/>
        </w:rPr>
        <w:t>)</w:t>
      </w:r>
      <w:r w:rsidR="0020689B" w:rsidRPr="0020689B">
        <w:rPr>
          <w:rFonts w:hint="eastAsia"/>
          <w:lang w:val="en-GB"/>
        </w:rPr>
        <w:t>项据称受到违反</w:t>
      </w:r>
      <w:r>
        <w:rPr>
          <w:rFonts w:hint="eastAsia"/>
          <w:lang w:val="en-GB"/>
        </w:rPr>
        <w:t>，</w:t>
      </w:r>
      <w:r w:rsidR="0020689B" w:rsidRPr="0020689B">
        <w:rPr>
          <w:rFonts w:hint="eastAsia"/>
          <w:lang w:val="en-GB"/>
        </w:rPr>
        <w:t>提交人声称</w:t>
      </w:r>
      <w:r>
        <w:rPr>
          <w:rFonts w:hint="eastAsia"/>
          <w:lang w:val="en-GB"/>
        </w:rPr>
        <w:t>，</w:t>
      </w:r>
      <w:r w:rsidR="0020689B" w:rsidRPr="0020689B">
        <w:rPr>
          <w:rFonts w:hint="eastAsia"/>
          <w:lang w:val="en-GB"/>
        </w:rPr>
        <w:t>缔约国未采取任何措施确保其公共当局承认基于糖尿病的歧视残疾行为</w:t>
      </w:r>
      <w:r>
        <w:rPr>
          <w:rFonts w:hint="eastAsia"/>
          <w:lang w:val="en-GB"/>
        </w:rPr>
        <w:t>，</w:t>
      </w:r>
      <w:r w:rsidR="0020689B" w:rsidRPr="0020689B">
        <w:rPr>
          <w:rFonts w:hint="eastAsia"/>
          <w:lang w:val="en-GB"/>
        </w:rPr>
        <w:t>也未采取任何措施消除包括甲骨文在内的私营企业的歧视行为。</w:t>
      </w:r>
    </w:p>
    <w:p w:rsidR="0020689B" w:rsidRPr="0020689B" w:rsidRDefault="00FA6127" w:rsidP="0020689B">
      <w:pPr>
        <w:pStyle w:val="SingleTxtGC"/>
      </w:pPr>
      <w:r>
        <w:t>3.3</w:t>
      </w:r>
      <w:r w:rsidR="0020689B" w:rsidRPr="0020689B">
        <w:rPr>
          <w:rFonts w:hint="eastAsia"/>
        </w:rPr>
        <w:t xml:space="preserve">  </w:t>
      </w:r>
      <w:r w:rsidR="0020689B" w:rsidRPr="0020689B">
        <w:rPr>
          <w:rFonts w:hint="eastAsia"/>
          <w:lang w:val="en-GB"/>
        </w:rPr>
        <w:t>提交人还声称</w:t>
      </w:r>
      <w:r>
        <w:rPr>
          <w:rFonts w:hint="eastAsia"/>
          <w:lang w:val="en-GB"/>
        </w:rPr>
        <w:t>，</w:t>
      </w:r>
      <w:r w:rsidR="0020689B" w:rsidRPr="0020689B">
        <w:rPr>
          <w:rFonts w:hint="eastAsia"/>
          <w:lang w:val="en-GB"/>
        </w:rPr>
        <w:t>缔约国未按照《公约》第五条第二款禁止基于残疾的歧视</w:t>
      </w:r>
      <w:r>
        <w:rPr>
          <w:rFonts w:hint="eastAsia"/>
          <w:lang w:val="en-GB"/>
        </w:rPr>
        <w:t>，</w:t>
      </w:r>
      <w:r w:rsidR="0020689B" w:rsidRPr="0020689B">
        <w:rPr>
          <w:rFonts w:hint="eastAsia"/>
          <w:lang w:val="en-GB"/>
        </w:rPr>
        <w:t>因为它认为残疾就会休病假的成见不构成歧视。</w:t>
      </w:r>
    </w:p>
    <w:p w:rsidR="0020689B" w:rsidRPr="0020689B" w:rsidRDefault="00FA6127" w:rsidP="0020689B">
      <w:pPr>
        <w:pStyle w:val="SingleTxtGC"/>
      </w:pPr>
      <w:r>
        <w:t>3.4</w:t>
      </w:r>
      <w:r w:rsidR="0020689B" w:rsidRPr="0020689B">
        <w:rPr>
          <w:rFonts w:hint="eastAsia"/>
        </w:rPr>
        <w:t xml:space="preserve">  </w:t>
      </w:r>
      <w:r w:rsidR="0020689B" w:rsidRPr="0020689B">
        <w:rPr>
          <w:rFonts w:hint="eastAsia"/>
        </w:rPr>
        <w:t>关于</w:t>
      </w:r>
      <w:r w:rsidR="0020689B" w:rsidRPr="0020689B">
        <w:rPr>
          <w:rFonts w:hint="eastAsia"/>
          <w:lang w:val="en-GB"/>
        </w:rPr>
        <w:t>第八条第一款</w:t>
      </w:r>
      <w:r>
        <w:rPr>
          <w:lang w:val="en-GB"/>
        </w:rPr>
        <w:t>(</w:t>
      </w:r>
      <w:r w:rsidR="0020689B" w:rsidRPr="0020689B">
        <w:rPr>
          <w:rFonts w:hint="eastAsia"/>
          <w:lang w:val="en-GB"/>
        </w:rPr>
        <w:t>二</w:t>
      </w:r>
      <w:r>
        <w:rPr>
          <w:lang w:val="en-GB"/>
        </w:rPr>
        <w:t>)</w:t>
      </w:r>
      <w:r w:rsidR="0020689B" w:rsidRPr="0020689B">
        <w:rPr>
          <w:rFonts w:hint="eastAsia"/>
          <w:lang w:val="en-GB"/>
        </w:rPr>
        <w:t>项据称受到违反</w:t>
      </w:r>
      <w:r>
        <w:rPr>
          <w:rFonts w:hint="eastAsia"/>
          <w:lang w:val="en-GB"/>
        </w:rPr>
        <w:t>，</w:t>
      </w:r>
      <w:r w:rsidR="0020689B" w:rsidRPr="0020689B">
        <w:rPr>
          <w:rFonts w:hint="eastAsia"/>
          <w:lang w:val="en-GB"/>
        </w:rPr>
        <w:t>提交人声称</w:t>
      </w:r>
      <w:r>
        <w:rPr>
          <w:rFonts w:hint="eastAsia"/>
          <w:lang w:val="en-GB"/>
        </w:rPr>
        <w:t>，</w:t>
      </w:r>
      <w:r w:rsidR="0020689B" w:rsidRPr="0020689B">
        <w:rPr>
          <w:rFonts w:hint="eastAsia"/>
          <w:lang w:val="en-GB"/>
        </w:rPr>
        <w:t>尽管有法律保护残疾人不受歧视</w:t>
      </w:r>
      <w:r>
        <w:rPr>
          <w:rFonts w:hint="eastAsia"/>
          <w:lang w:val="en-GB"/>
        </w:rPr>
        <w:t>，</w:t>
      </w:r>
      <w:r w:rsidR="0020689B" w:rsidRPr="0020689B">
        <w:rPr>
          <w:rFonts w:hint="eastAsia"/>
          <w:lang w:val="en-GB"/>
        </w:rPr>
        <w:t>但缔约国未立即采取任何有效和适当的措施消除雇主、法律系统和法官的成见、偏见和有害做法</w:t>
      </w:r>
      <w:r>
        <w:rPr>
          <w:rFonts w:hint="eastAsia"/>
          <w:lang w:val="en-GB"/>
        </w:rPr>
        <w:t>，</w:t>
      </w:r>
      <w:r w:rsidR="0020689B" w:rsidRPr="0020689B">
        <w:rPr>
          <w:rFonts w:hint="eastAsia"/>
          <w:lang w:val="en-GB"/>
        </w:rPr>
        <w:t>而他们一般认定糖尿病患者会长期休病假。</w:t>
      </w:r>
    </w:p>
    <w:p w:rsidR="0020689B" w:rsidRPr="0020689B" w:rsidRDefault="00FA6127" w:rsidP="0020689B">
      <w:pPr>
        <w:pStyle w:val="SingleTxtGC"/>
        <w:rPr>
          <w:rFonts w:hint="eastAsia"/>
        </w:rPr>
      </w:pPr>
      <w:r>
        <w:t>3.5</w:t>
      </w:r>
      <w:r w:rsidR="0020689B" w:rsidRPr="0020689B">
        <w:rPr>
          <w:rFonts w:hint="eastAsia"/>
        </w:rPr>
        <w:t xml:space="preserve">  </w:t>
      </w:r>
      <w:r w:rsidR="0020689B" w:rsidRPr="0020689B">
        <w:rPr>
          <w:rFonts w:hint="eastAsia"/>
        </w:rPr>
        <w:t>关于</w:t>
      </w:r>
      <w:r w:rsidR="0020689B" w:rsidRPr="0020689B">
        <w:rPr>
          <w:rFonts w:hint="eastAsia"/>
          <w:iCs/>
          <w:lang w:val="en-GB"/>
        </w:rPr>
        <w:t>第十二条第四款据称受到违反</w:t>
      </w:r>
      <w:r>
        <w:rPr>
          <w:rFonts w:hint="eastAsia"/>
          <w:iCs/>
          <w:lang w:val="en-GB"/>
        </w:rPr>
        <w:t>，</w:t>
      </w:r>
      <w:r w:rsidR="0020689B" w:rsidRPr="0020689B">
        <w:rPr>
          <w:rFonts w:hint="eastAsia"/>
          <w:iCs/>
          <w:lang w:val="en-GB"/>
        </w:rPr>
        <w:t>提交人声称</w:t>
      </w:r>
      <w:r>
        <w:rPr>
          <w:rFonts w:hint="eastAsia"/>
          <w:iCs/>
          <w:lang w:val="en-GB"/>
        </w:rPr>
        <w:t>，</w:t>
      </w:r>
      <w:r w:rsidR="0020689B" w:rsidRPr="0020689B">
        <w:rPr>
          <w:rFonts w:hint="eastAsia"/>
          <w:iCs/>
          <w:lang w:val="en-GB"/>
        </w:rPr>
        <w:t>他未受到公平审判</w:t>
      </w:r>
      <w:r>
        <w:rPr>
          <w:rFonts w:hint="eastAsia"/>
          <w:iCs/>
          <w:lang w:val="en-GB"/>
        </w:rPr>
        <w:t>，</w:t>
      </w:r>
      <w:r w:rsidR="0020689B" w:rsidRPr="0020689B">
        <w:rPr>
          <w:rFonts w:hint="eastAsia"/>
          <w:iCs/>
          <w:lang w:val="en-GB"/>
        </w:rPr>
        <w:t>因为法庭采信的证据</w:t>
      </w:r>
      <w:r w:rsidR="0020689B" w:rsidRPr="0020689B">
        <w:rPr>
          <w:rFonts w:hint="eastAsia"/>
        </w:rPr>
        <w:t>被其前雇主动过手脚。</w:t>
      </w:r>
      <w:r w:rsidR="0020689B" w:rsidRPr="00FF1437">
        <w:rPr>
          <w:color w:val="0000FF"/>
          <w:vertAlign w:val="superscript"/>
        </w:rPr>
        <w:footnoteReference w:id="6"/>
      </w:r>
      <w:r w:rsidR="0020689B" w:rsidRPr="0020689B">
        <w:t xml:space="preserve"> </w:t>
      </w:r>
      <w:r w:rsidR="0020689B" w:rsidRPr="0020689B">
        <w:rPr>
          <w:rFonts w:hint="eastAsia"/>
        </w:rPr>
        <w:t>他声称</w:t>
      </w:r>
      <w:r>
        <w:rPr>
          <w:rFonts w:hint="eastAsia"/>
        </w:rPr>
        <w:t>，</w:t>
      </w:r>
      <w:r w:rsidR="0020689B" w:rsidRPr="0020689B">
        <w:rPr>
          <w:rFonts w:hint="eastAsia"/>
        </w:rPr>
        <w:t>显示提交人被列入裁员人选名单的电子邮件不合时序</w:t>
      </w:r>
      <w:r>
        <w:rPr>
          <w:rFonts w:hint="eastAsia"/>
        </w:rPr>
        <w:t>，</w:t>
      </w:r>
      <w:r w:rsidR="0020689B" w:rsidRPr="0020689B">
        <w:rPr>
          <w:rFonts w:hint="eastAsia"/>
        </w:rPr>
        <w:t>第一封电子邮件的日期是</w:t>
      </w:r>
      <w:r>
        <w:t>2</w:t>
      </w:r>
      <w:r w:rsidR="0020689B" w:rsidRPr="0020689B">
        <w:t>00</w:t>
      </w:r>
      <w:r>
        <w:t>6</w:t>
      </w:r>
      <w:r w:rsidR="0020689B" w:rsidRPr="0020689B">
        <w:t>年</w:t>
      </w:r>
      <w:r>
        <w:t>2</w:t>
      </w:r>
      <w:r w:rsidR="0020689B" w:rsidRPr="0020689B">
        <w:t>月</w:t>
      </w:r>
      <w:r>
        <w:t>2</w:t>
      </w:r>
      <w:r w:rsidR="0020689B" w:rsidRPr="0020689B">
        <w:t>日</w:t>
      </w:r>
      <w:r>
        <w:rPr>
          <w:rFonts w:hint="eastAsia"/>
        </w:rPr>
        <w:t>，</w:t>
      </w:r>
      <w:r w:rsidR="0020689B" w:rsidRPr="0020689B">
        <w:rPr>
          <w:rFonts w:hint="eastAsia"/>
        </w:rPr>
        <w:t>第二封是</w:t>
      </w:r>
      <w:r>
        <w:t>2</w:t>
      </w:r>
      <w:r w:rsidR="0020689B" w:rsidRPr="0020689B">
        <w:t>00</w:t>
      </w:r>
      <w:r>
        <w:t>6</w:t>
      </w:r>
      <w:r w:rsidR="0020689B" w:rsidRPr="0020689B">
        <w:t>年</w:t>
      </w:r>
      <w:r>
        <w:t>3</w:t>
      </w:r>
      <w:r w:rsidR="0020689B" w:rsidRPr="0020689B">
        <w:t>月</w:t>
      </w:r>
      <w:r>
        <w:t>23</w:t>
      </w:r>
      <w:r w:rsidR="0020689B" w:rsidRPr="0020689B">
        <w:t>日</w:t>
      </w:r>
      <w:r>
        <w:rPr>
          <w:rFonts w:hint="eastAsia"/>
        </w:rPr>
        <w:t>，</w:t>
      </w:r>
      <w:r w:rsidR="0020689B" w:rsidRPr="0020689B">
        <w:rPr>
          <w:rFonts w:hint="eastAsia"/>
        </w:rPr>
        <w:t>第三封是</w:t>
      </w:r>
      <w:r>
        <w:t>2</w:t>
      </w:r>
      <w:r w:rsidR="0020689B" w:rsidRPr="0020689B">
        <w:t>00</w:t>
      </w:r>
      <w:r>
        <w:t>6</w:t>
      </w:r>
      <w:r w:rsidR="0020689B" w:rsidRPr="0020689B">
        <w:t>年</w:t>
      </w:r>
      <w:r>
        <w:t>2</w:t>
      </w:r>
      <w:r w:rsidR="0020689B" w:rsidRPr="0020689B">
        <w:t>月</w:t>
      </w:r>
      <w:r>
        <w:t>21</w:t>
      </w:r>
      <w:r w:rsidR="0020689B" w:rsidRPr="0020689B">
        <w:t>日</w:t>
      </w:r>
      <w:r>
        <w:rPr>
          <w:rFonts w:hint="eastAsia"/>
        </w:rPr>
        <w:t>，</w:t>
      </w:r>
      <w:r w:rsidR="0020689B" w:rsidRPr="0020689B">
        <w:rPr>
          <w:rFonts w:hint="eastAsia"/>
        </w:rPr>
        <w:t>第四封是</w:t>
      </w:r>
      <w:r>
        <w:t>2</w:t>
      </w:r>
      <w:r w:rsidR="0020689B" w:rsidRPr="0020689B">
        <w:t>00</w:t>
      </w:r>
      <w:r>
        <w:t>6</w:t>
      </w:r>
      <w:r w:rsidR="0020689B" w:rsidRPr="0020689B">
        <w:t>年</w:t>
      </w:r>
      <w:r>
        <w:t>2</w:t>
      </w:r>
      <w:r w:rsidR="0020689B" w:rsidRPr="0020689B">
        <w:t>月</w:t>
      </w:r>
      <w:r>
        <w:t>4</w:t>
      </w:r>
      <w:r w:rsidR="0020689B" w:rsidRPr="0020689B">
        <w:t>日</w:t>
      </w:r>
      <w:r>
        <w:rPr>
          <w:rFonts w:hint="eastAsia"/>
        </w:rPr>
        <w:t>，</w:t>
      </w:r>
      <w:r w:rsidR="0020689B" w:rsidRPr="0020689B">
        <w:rPr>
          <w:rFonts w:hint="eastAsia"/>
        </w:rPr>
        <w:t>而且他的姓名是以手写方式补列</w:t>
      </w:r>
      <w:r>
        <w:rPr>
          <w:rFonts w:hint="eastAsia"/>
        </w:rPr>
        <w:t>，</w:t>
      </w:r>
      <w:r w:rsidR="0020689B" w:rsidRPr="0020689B">
        <w:rPr>
          <w:rFonts w:hint="eastAsia"/>
        </w:rPr>
        <w:t>但其他姓名却是印刷体。</w:t>
      </w:r>
    </w:p>
    <w:p w:rsidR="0020689B" w:rsidRPr="0020689B" w:rsidRDefault="00FA6127" w:rsidP="0020689B">
      <w:pPr>
        <w:pStyle w:val="SingleTxtGC"/>
      </w:pPr>
      <w:r>
        <w:t>3.6</w:t>
      </w:r>
      <w:r w:rsidR="0020689B" w:rsidRPr="0020689B">
        <w:rPr>
          <w:rFonts w:hint="eastAsia"/>
        </w:rPr>
        <w:t xml:space="preserve">  </w:t>
      </w:r>
      <w:r w:rsidR="0020689B" w:rsidRPr="0020689B">
        <w:rPr>
          <w:rFonts w:hint="eastAsia"/>
          <w:iCs/>
          <w:lang w:val="en-GB"/>
        </w:rPr>
        <w:t>提交人指出</w:t>
      </w:r>
      <w:r>
        <w:rPr>
          <w:rFonts w:hint="eastAsia"/>
          <w:iCs/>
          <w:lang w:val="en-GB"/>
        </w:rPr>
        <w:t>，</w:t>
      </w:r>
      <w:r w:rsidR="0020689B" w:rsidRPr="0020689B">
        <w:rPr>
          <w:rFonts w:hint="eastAsia"/>
          <w:iCs/>
          <w:lang w:val="en-GB"/>
        </w:rPr>
        <w:t>他的隐私和家庭受到了任意和非法的干预。</w:t>
      </w:r>
      <w:r>
        <w:t>2</w:t>
      </w:r>
      <w:r w:rsidR="0020689B" w:rsidRPr="0020689B">
        <w:t>0</w:t>
      </w:r>
      <w:r>
        <w:t>1</w:t>
      </w:r>
      <w:r w:rsidR="0020689B" w:rsidRPr="0020689B">
        <w:t>0</w:t>
      </w:r>
      <w:r w:rsidR="0020689B" w:rsidRPr="0020689B">
        <w:t>年</w:t>
      </w:r>
      <w:r>
        <w:t>9</w:t>
      </w:r>
      <w:r w:rsidR="0020689B" w:rsidRPr="0020689B">
        <w:t>月</w:t>
      </w:r>
      <w:r>
        <w:t>8</w:t>
      </w:r>
      <w:r w:rsidR="0020689B" w:rsidRPr="0020689B">
        <w:t>日</w:t>
      </w:r>
      <w:r>
        <w:rPr>
          <w:rFonts w:hint="eastAsia"/>
        </w:rPr>
        <w:t>，</w:t>
      </w:r>
      <w:r w:rsidR="0020689B" w:rsidRPr="0020689B">
        <w:rPr>
          <w:rFonts w:hint="eastAsia"/>
        </w:rPr>
        <w:t>一名法院职员趁他不在家时向邻居打听他的下落和工作情况。</w:t>
      </w:r>
      <w:r>
        <w:t>2</w:t>
      </w:r>
      <w:r w:rsidR="0020689B" w:rsidRPr="0020689B">
        <w:t>0</w:t>
      </w:r>
      <w:r>
        <w:t>1</w:t>
      </w:r>
      <w:r w:rsidR="0020689B" w:rsidRPr="0020689B">
        <w:t>0</w:t>
      </w:r>
      <w:r w:rsidR="0020689B" w:rsidRPr="0020689B">
        <w:t>年</w:t>
      </w:r>
      <w:r>
        <w:t>9</w:t>
      </w:r>
      <w:r w:rsidR="0020689B" w:rsidRPr="0020689B">
        <w:t>月</w:t>
      </w:r>
      <w:r>
        <w:t>14</w:t>
      </w:r>
      <w:r w:rsidR="0020689B" w:rsidRPr="0020689B">
        <w:t>日</w:t>
      </w:r>
      <w:r>
        <w:rPr>
          <w:rFonts w:hint="eastAsia"/>
        </w:rPr>
        <w:t>，</w:t>
      </w:r>
      <w:r w:rsidR="0020689B" w:rsidRPr="0020689B">
        <w:rPr>
          <w:rFonts w:hint="eastAsia"/>
        </w:rPr>
        <w:t>两名法院职员询问提交人住房和汽车的价值</w:t>
      </w:r>
      <w:r>
        <w:rPr>
          <w:rFonts w:hint="eastAsia"/>
        </w:rPr>
        <w:t>，</w:t>
      </w:r>
      <w:r w:rsidR="0020689B" w:rsidRPr="0020689B">
        <w:rPr>
          <w:rFonts w:hint="eastAsia"/>
        </w:rPr>
        <w:t>但无法将索讨的法院费用的确切数额告诉提交人。</w:t>
      </w:r>
      <w:r w:rsidR="0020689B" w:rsidRPr="00FF1437">
        <w:rPr>
          <w:color w:val="0000FF"/>
          <w:vertAlign w:val="superscript"/>
        </w:rPr>
        <w:footnoteReference w:id="7"/>
      </w:r>
      <w:r w:rsidR="0020689B" w:rsidRPr="0020689B">
        <w:t xml:space="preserve"> </w:t>
      </w:r>
      <w:r w:rsidR="0020689B" w:rsidRPr="0020689B">
        <w:rPr>
          <w:rFonts w:hint="eastAsia"/>
          <w:iCs/>
          <w:lang w:val="en-GB"/>
        </w:rPr>
        <w:t>提交人指出</w:t>
      </w:r>
      <w:r>
        <w:rPr>
          <w:rFonts w:hint="eastAsia"/>
          <w:iCs/>
          <w:lang w:val="en-GB"/>
        </w:rPr>
        <w:t>，</w:t>
      </w:r>
      <w:r w:rsidR="0020689B" w:rsidRPr="0020689B">
        <w:rPr>
          <w:rFonts w:hint="eastAsia"/>
          <w:iCs/>
          <w:lang w:val="en-GB"/>
        </w:rPr>
        <w:t>他已针对</w:t>
      </w:r>
      <w:r w:rsidR="0020689B" w:rsidRPr="0020689B">
        <w:rPr>
          <w:rFonts w:hint="eastAsia"/>
        </w:rPr>
        <w:t>法院费用提出上诉</w:t>
      </w:r>
      <w:r>
        <w:rPr>
          <w:rFonts w:hint="eastAsia"/>
        </w:rPr>
        <w:t>，</w:t>
      </w:r>
      <w:r w:rsidR="0020689B" w:rsidRPr="0020689B">
        <w:rPr>
          <w:rFonts w:hint="eastAsia"/>
        </w:rPr>
        <w:t>法院职员索讨这笔费用的目的是施加压力</w:t>
      </w:r>
      <w:r>
        <w:rPr>
          <w:rFonts w:hint="eastAsia"/>
        </w:rPr>
        <w:t>，</w:t>
      </w:r>
      <w:r w:rsidR="0020689B" w:rsidRPr="0020689B">
        <w:rPr>
          <w:rFonts w:hint="eastAsia"/>
        </w:rPr>
        <w:t>要他今后不再上诉。他还声称</w:t>
      </w:r>
      <w:r>
        <w:rPr>
          <w:rFonts w:hint="eastAsia"/>
        </w:rPr>
        <w:t>，</w:t>
      </w:r>
      <w:r w:rsidR="0020689B" w:rsidRPr="0020689B">
        <w:rPr>
          <w:rFonts w:hint="eastAsia"/>
        </w:rPr>
        <w:t>就业法庭认为他是</w:t>
      </w:r>
      <w:r>
        <w:rPr>
          <w:rFonts w:hint="eastAsia"/>
        </w:rPr>
        <w:t>“</w:t>
      </w:r>
      <w:r w:rsidR="0020689B" w:rsidRPr="0020689B">
        <w:rPr>
          <w:rFonts w:hint="eastAsia"/>
        </w:rPr>
        <w:t>不可信的证人</w:t>
      </w:r>
      <w:r>
        <w:rPr>
          <w:rFonts w:hint="eastAsia"/>
        </w:rPr>
        <w:t>”，</w:t>
      </w:r>
      <w:r w:rsidR="0020689B" w:rsidRPr="00FF1437">
        <w:rPr>
          <w:color w:val="0000FF"/>
          <w:vertAlign w:val="superscript"/>
        </w:rPr>
        <w:footnoteReference w:id="8"/>
      </w:r>
      <w:r w:rsidR="0020689B" w:rsidRPr="0020689B">
        <w:rPr>
          <w:rFonts w:hint="eastAsia"/>
        </w:rPr>
        <w:t xml:space="preserve"> </w:t>
      </w:r>
      <w:r w:rsidR="0020689B" w:rsidRPr="0020689B">
        <w:rPr>
          <w:rFonts w:hint="eastAsia"/>
        </w:rPr>
        <w:t>这是对他荣誉和名誉的攻击</w:t>
      </w:r>
      <w:r>
        <w:rPr>
          <w:rFonts w:hint="eastAsia"/>
        </w:rPr>
        <w:t>，</w:t>
      </w:r>
      <w:r w:rsidR="0020689B" w:rsidRPr="0020689B">
        <w:rPr>
          <w:rFonts w:hint="eastAsia"/>
        </w:rPr>
        <w:t>违反了</w:t>
      </w:r>
      <w:r w:rsidR="0020689B" w:rsidRPr="0020689B">
        <w:rPr>
          <w:rFonts w:hint="eastAsia"/>
          <w:lang w:val="en-GB"/>
        </w:rPr>
        <w:t>《公约》</w:t>
      </w:r>
      <w:r w:rsidR="0020689B" w:rsidRPr="0020689B">
        <w:rPr>
          <w:rFonts w:hint="eastAsia"/>
          <w:iCs/>
          <w:lang w:val="en-GB"/>
        </w:rPr>
        <w:t>第二十二条</w:t>
      </w:r>
      <w:r w:rsidR="0020689B" w:rsidRPr="0020689B">
        <w:rPr>
          <w:rFonts w:hint="eastAsia"/>
        </w:rPr>
        <w:t>。</w:t>
      </w:r>
    </w:p>
    <w:p w:rsidR="0020689B" w:rsidRPr="0020689B" w:rsidRDefault="00FA6127" w:rsidP="0020689B">
      <w:pPr>
        <w:pStyle w:val="SingleTxtGC"/>
      </w:pPr>
      <w:r>
        <w:t>3.7</w:t>
      </w:r>
      <w:r w:rsidR="0020689B" w:rsidRPr="0020689B">
        <w:rPr>
          <w:rFonts w:hint="eastAsia"/>
        </w:rPr>
        <w:t xml:space="preserve">  </w:t>
      </w:r>
      <w:r w:rsidR="0020689B" w:rsidRPr="0020689B">
        <w:rPr>
          <w:rFonts w:hint="eastAsia"/>
        </w:rPr>
        <w:t>关于</w:t>
      </w:r>
      <w:r w:rsidR="0020689B" w:rsidRPr="0020689B">
        <w:rPr>
          <w:rFonts w:hint="eastAsia"/>
          <w:lang w:val="en-GB"/>
        </w:rPr>
        <w:t>《公约》第二十七条第一款</w:t>
      </w:r>
      <w:r>
        <w:rPr>
          <w:lang w:val="en-GB"/>
        </w:rPr>
        <w:t>(</w:t>
      </w:r>
      <w:r w:rsidR="0020689B" w:rsidRPr="0020689B">
        <w:rPr>
          <w:rFonts w:hint="eastAsia"/>
          <w:lang w:val="en-GB"/>
        </w:rPr>
        <w:t>一</w:t>
      </w:r>
      <w:r>
        <w:rPr>
          <w:lang w:val="en-GB"/>
        </w:rPr>
        <w:t>)</w:t>
      </w:r>
      <w:r w:rsidR="0020689B" w:rsidRPr="0020689B">
        <w:rPr>
          <w:rFonts w:hint="eastAsia"/>
          <w:lang w:val="en-GB"/>
        </w:rPr>
        <w:t>项受到违反</w:t>
      </w:r>
      <w:r>
        <w:rPr>
          <w:rFonts w:hint="eastAsia"/>
          <w:lang w:val="en-GB"/>
        </w:rPr>
        <w:t>，</w:t>
      </w:r>
      <w:r w:rsidR="0020689B" w:rsidRPr="0020689B">
        <w:rPr>
          <w:rFonts w:hint="eastAsia"/>
          <w:lang w:val="en-GB"/>
        </w:rPr>
        <w:t>提交人声称</w:t>
      </w:r>
      <w:r>
        <w:rPr>
          <w:rFonts w:hint="eastAsia"/>
          <w:lang w:val="en-GB"/>
        </w:rPr>
        <w:t>，</w:t>
      </w:r>
      <w:r w:rsidR="0020689B" w:rsidRPr="0020689B">
        <w:rPr>
          <w:rFonts w:hint="eastAsia"/>
          <w:lang w:val="en-GB"/>
        </w:rPr>
        <w:t>他受到成见之害</w:t>
      </w:r>
      <w:r>
        <w:rPr>
          <w:rFonts w:hint="eastAsia"/>
          <w:lang w:val="en-GB"/>
        </w:rPr>
        <w:t>，</w:t>
      </w:r>
      <w:r w:rsidR="0020689B" w:rsidRPr="0020689B">
        <w:rPr>
          <w:rFonts w:hint="eastAsia"/>
          <w:lang w:val="en-GB"/>
        </w:rPr>
        <w:t>被认为会因糖尿病而长期休病假</w:t>
      </w:r>
      <w:r>
        <w:rPr>
          <w:rFonts w:hint="eastAsia"/>
          <w:lang w:val="en-GB"/>
        </w:rPr>
        <w:t>，</w:t>
      </w:r>
      <w:r w:rsidR="0020689B" w:rsidRPr="0020689B">
        <w:rPr>
          <w:rFonts w:hint="eastAsia"/>
          <w:lang w:val="en-GB"/>
        </w:rPr>
        <w:t>但这是没有事实根据的</w:t>
      </w:r>
      <w:r>
        <w:rPr>
          <w:rFonts w:hint="eastAsia"/>
          <w:lang w:val="en-GB"/>
        </w:rPr>
        <w:t>，</w:t>
      </w:r>
      <w:r w:rsidR="0020689B" w:rsidRPr="0020689B">
        <w:rPr>
          <w:rFonts w:hint="eastAsia"/>
          <w:lang w:val="en-GB"/>
        </w:rPr>
        <w:t>被裁员前的两年中他只休过两天病假。</w:t>
      </w:r>
      <w:r w:rsidR="0020689B" w:rsidRPr="0020689B">
        <w:rPr>
          <w:rFonts w:hint="eastAsia"/>
        </w:rPr>
        <w:t>他声称</w:t>
      </w:r>
      <w:r>
        <w:rPr>
          <w:rFonts w:hint="eastAsia"/>
        </w:rPr>
        <w:t>，</w:t>
      </w:r>
      <w:r w:rsidR="0020689B" w:rsidRPr="0020689B">
        <w:rPr>
          <w:rFonts w:hint="eastAsia"/>
        </w:rPr>
        <w:t>他因残疾而受到歧视</w:t>
      </w:r>
      <w:r>
        <w:rPr>
          <w:rFonts w:hint="eastAsia"/>
        </w:rPr>
        <w:t>，</w:t>
      </w:r>
      <w:r w:rsidR="0020689B" w:rsidRPr="0020689B">
        <w:rPr>
          <w:rFonts w:hint="eastAsia"/>
        </w:rPr>
        <w:t>因为他没有</w:t>
      </w:r>
      <w:r w:rsidR="0020689B" w:rsidRPr="0020689B">
        <w:t>在与其他人平等的基础上</w:t>
      </w:r>
      <w:r w:rsidR="0020689B" w:rsidRPr="0020689B">
        <w:rPr>
          <w:rFonts w:hint="eastAsia"/>
        </w:rPr>
        <w:t>工作或受雇。</w:t>
      </w:r>
    </w:p>
    <w:p w:rsidR="0020689B" w:rsidRPr="0020689B" w:rsidRDefault="0020689B" w:rsidP="0020689B">
      <w:pPr>
        <w:pStyle w:val="H23GC"/>
        <w:rPr>
          <w:lang w:val="en-GB"/>
        </w:rPr>
      </w:pPr>
      <w:r w:rsidRPr="0020689B">
        <w:rPr>
          <w:lang w:val="en-GB"/>
        </w:rPr>
        <w:tab/>
      </w:r>
      <w:r w:rsidRPr="0020689B">
        <w:rPr>
          <w:lang w:val="en-GB"/>
        </w:rPr>
        <w:tab/>
      </w:r>
      <w:r w:rsidRPr="0020689B">
        <w:rPr>
          <w:lang w:val="fr-CH"/>
        </w:rPr>
        <w:t>缔约国对可否受理的意</w:t>
      </w:r>
      <w:r w:rsidRPr="0020689B">
        <w:rPr>
          <w:rFonts w:hint="eastAsia"/>
          <w:lang w:val="fr-CH"/>
        </w:rPr>
        <w:t>见</w:t>
      </w:r>
    </w:p>
    <w:p w:rsidR="0020689B" w:rsidRPr="0020689B" w:rsidRDefault="00FA6127" w:rsidP="0020689B">
      <w:pPr>
        <w:pStyle w:val="SingleTxtGC"/>
      </w:pPr>
      <w:r>
        <w:t>4.1</w:t>
      </w:r>
      <w:r w:rsidR="0020689B" w:rsidRPr="0020689B">
        <w:rPr>
          <w:rFonts w:hint="eastAsia"/>
        </w:rPr>
        <w:t xml:space="preserve">  </w:t>
      </w:r>
      <w:r w:rsidR="0020689B" w:rsidRPr="0020689B">
        <w:rPr>
          <w:rFonts w:hint="eastAsia"/>
        </w:rPr>
        <w:t>缔约国认为</w:t>
      </w:r>
      <w:r>
        <w:rPr>
          <w:rFonts w:hint="eastAsia"/>
        </w:rPr>
        <w:t>，</w:t>
      </w:r>
      <w:r w:rsidR="0020689B" w:rsidRPr="0020689B">
        <w:rPr>
          <w:rFonts w:hint="eastAsia"/>
        </w:rPr>
        <w:t>来文不可受理</w:t>
      </w:r>
      <w:r>
        <w:rPr>
          <w:rFonts w:hint="eastAsia"/>
        </w:rPr>
        <w:t>，</w:t>
      </w:r>
      <w:r w:rsidR="0020689B" w:rsidRPr="0020689B">
        <w:rPr>
          <w:rFonts w:hint="eastAsia"/>
        </w:rPr>
        <w:t>因为</w:t>
      </w:r>
      <w:r>
        <w:rPr>
          <w:rFonts w:hint="eastAsia"/>
        </w:rPr>
        <w:t>：</w:t>
      </w:r>
      <w:r w:rsidR="0020689B" w:rsidRPr="0020689B">
        <w:rPr>
          <w:rFonts w:hint="eastAsia"/>
        </w:rPr>
        <w:t>所述事实发生在《任择议定书》生效之前</w:t>
      </w:r>
      <w:r>
        <w:rPr>
          <w:rFonts w:hint="eastAsia"/>
        </w:rPr>
        <w:t>；</w:t>
      </w:r>
      <w:r w:rsidR="0020689B" w:rsidRPr="0020689B">
        <w:rPr>
          <w:rFonts w:hint="eastAsia"/>
        </w:rPr>
        <w:t>提交人的主张业经另一国际调查或解决程序审查</w:t>
      </w:r>
      <w:r>
        <w:rPr>
          <w:rFonts w:hint="eastAsia"/>
        </w:rPr>
        <w:t>；</w:t>
      </w:r>
      <w:r w:rsidR="0020689B" w:rsidRPr="0020689B">
        <w:rPr>
          <w:rFonts w:hint="eastAsia"/>
        </w:rPr>
        <w:t>而且申诉明显没有根据或缺乏充分证据。</w:t>
      </w:r>
    </w:p>
    <w:p w:rsidR="0020689B" w:rsidRPr="0020689B" w:rsidRDefault="00FA6127" w:rsidP="0020689B">
      <w:pPr>
        <w:pStyle w:val="SingleTxtGC"/>
      </w:pPr>
      <w:r>
        <w:t>4.2</w:t>
      </w:r>
      <w:r w:rsidR="0020689B" w:rsidRPr="0020689B">
        <w:rPr>
          <w:rFonts w:hint="eastAsia"/>
        </w:rPr>
        <w:t xml:space="preserve">  </w:t>
      </w:r>
      <w:r w:rsidR="0020689B" w:rsidRPr="0020689B">
        <w:rPr>
          <w:rFonts w:hint="eastAsia"/>
        </w:rPr>
        <w:t>缔约国认为</w:t>
      </w:r>
      <w:r>
        <w:rPr>
          <w:rFonts w:hint="eastAsia"/>
        </w:rPr>
        <w:t>，</w:t>
      </w:r>
      <w:r w:rsidR="0020689B" w:rsidRPr="0020689B">
        <w:rPr>
          <w:rFonts w:hint="eastAsia"/>
        </w:rPr>
        <w:t>《任择议定书》于</w:t>
      </w:r>
      <w:r>
        <w:t>2</w:t>
      </w:r>
      <w:r w:rsidR="0020689B" w:rsidRPr="0020689B">
        <w:t>00</w:t>
      </w:r>
      <w:r>
        <w:t>9</w:t>
      </w:r>
      <w:r w:rsidR="0020689B" w:rsidRPr="0020689B">
        <w:t>年</w:t>
      </w:r>
      <w:r>
        <w:t>9</w:t>
      </w:r>
      <w:r w:rsidR="0020689B" w:rsidRPr="0020689B">
        <w:t>月</w:t>
      </w:r>
      <w:r>
        <w:t>6</w:t>
      </w:r>
      <w:r w:rsidR="0020689B" w:rsidRPr="0020689B">
        <w:t>日</w:t>
      </w:r>
      <w:r w:rsidR="0020689B" w:rsidRPr="0020689B">
        <w:rPr>
          <w:rFonts w:hint="eastAsia"/>
        </w:rPr>
        <w:t>生效</w:t>
      </w:r>
      <w:r>
        <w:rPr>
          <w:rFonts w:hint="eastAsia"/>
        </w:rPr>
        <w:t>，</w:t>
      </w:r>
      <w:r w:rsidR="0020689B" w:rsidRPr="0020689B">
        <w:rPr>
          <w:rFonts w:hint="eastAsia"/>
        </w:rPr>
        <w:t>而提交人被裁员的核心事件是发生在</w:t>
      </w:r>
      <w:r>
        <w:t>2</w:t>
      </w:r>
      <w:r w:rsidR="0020689B" w:rsidRPr="0020689B">
        <w:t>00</w:t>
      </w:r>
      <w:r>
        <w:t>6</w:t>
      </w:r>
      <w:r w:rsidR="0020689B" w:rsidRPr="0020689B">
        <w:t>年</w:t>
      </w:r>
      <w:r>
        <w:t>7</w:t>
      </w:r>
      <w:r w:rsidR="0020689B" w:rsidRPr="0020689B">
        <w:t>月</w:t>
      </w:r>
      <w:r>
        <w:t>1</w:t>
      </w:r>
      <w:r w:rsidR="0020689B" w:rsidRPr="0020689B">
        <w:t>0</w:t>
      </w:r>
      <w:r w:rsidR="0020689B" w:rsidRPr="0020689B">
        <w:t>日</w:t>
      </w:r>
      <w:r w:rsidR="0020689B" w:rsidRPr="0020689B">
        <w:rPr>
          <w:rFonts w:hint="eastAsia"/>
        </w:rPr>
        <w:t>。对提交人被裁员的事实进行审理的所有庭审都发生在《任择议定书》生效之前。它声称</w:t>
      </w:r>
      <w:r>
        <w:rPr>
          <w:rFonts w:hint="eastAsia"/>
        </w:rPr>
        <w:t>，</w:t>
      </w:r>
      <w:r w:rsidR="0020689B" w:rsidRPr="0020689B">
        <w:rPr>
          <w:rFonts w:hint="eastAsia"/>
        </w:rPr>
        <w:t>根据《任择议定书》第二条</w:t>
      </w:r>
      <w:r>
        <w:rPr>
          <w:rFonts w:hint="eastAsia"/>
        </w:rPr>
        <w:t>(</w:t>
      </w:r>
      <w:r w:rsidR="0020689B" w:rsidRPr="0020689B">
        <w:rPr>
          <w:rFonts w:hint="eastAsia"/>
        </w:rPr>
        <w:t>六</w:t>
      </w:r>
      <w:r>
        <w:rPr>
          <w:rFonts w:hint="eastAsia"/>
        </w:rPr>
        <w:t>)</w:t>
      </w:r>
      <w:r w:rsidR="0020689B" w:rsidRPr="0020689B">
        <w:rPr>
          <w:rFonts w:hint="eastAsia"/>
        </w:rPr>
        <w:t>项</w:t>
      </w:r>
      <w:r>
        <w:rPr>
          <w:rFonts w:hint="eastAsia"/>
        </w:rPr>
        <w:t>，</w:t>
      </w:r>
      <w:r w:rsidR="0020689B" w:rsidRPr="0020689B">
        <w:rPr>
          <w:rFonts w:hint="eastAsia"/>
        </w:rPr>
        <w:t>应宣布来文不可受理。</w:t>
      </w:r>
    </w:p>
    <w:p w:rsidR="0020689B" w:rsidRPr="0020689B" w:rsidRDefault="00FA6127" w:rsidP="0020689B">
      <w:pPr>
        <w:pStyle w:val="SingleTxtGC"/>
      </w:pPr>
      <w:r>
        <w:t>4.3</w:t>
      </w:r>
      <w:r w:rsidR="0020689B" w:rsidRPr="0020689B">
        <w:rPr>
          <w:rFonts w:hint="eastAsia"/>
        </w:rPr>
        <w:t xml:space="preserve">  </w:t>
      </w:r>
      <w:r w:rsidR="0020689B" w:rsidRPr="0020689B">
        <w:rPr>
          <w:rFonts w:hint="eastAsia"/>
        </w:rPr>
        <w:t>缔约国还认为</w:t>
      </w:r>
      <w:r>
        <w:rPr>
          <w:rFonts w:hint="eastAsia"/>
        </w:rPr>
        <w:t>，</w:t>
      </w:r>
      <w:r w:rsidR="0020689B" w:rsidRPr="0020689B">
        <w:rPr>
          <w:rFonts w:hint="eastAsia"/>
        </w:rPr>
        <w:t>提交人曾向欧洲人权法院提出申诉</w:t>
      </w:r>
      <w:r>
        <w:rPr>
          <w:rFonts w:hint="eastAsia"/>
        </w:rPr>
        <w:t>，</w:t>
      </w:r>
      <w:r w:rsidR="0020689B" w:rsidRPr="0020689B">
        <w:rPr>
          <w:rFonts w:hint="eastAsia"/>
        </w:rPr>
        <w:t>该法院裁定申诉不予受理</w:t>
      </w:r>
      <w:r>
        <w:rPr>
          <w:rFonts w:hint="eastAsia"/>
        </w:rPr>
        <w:t>，</w:t>
      </w:r>
      <w:r w:rsidR="0020689B" w:rsidRPr="0020689B">
        <w:rPr>
          <w:rFonts w:hint="eastAsia"/>
        </w:rPr>
        <w:t>因为</w:t>
      </w:r>
      <w:r>
        <w:rPr>
          <w:rFonts w:hint="eastAsia"/>
        </w:rPr>
        <w:t>“</w:t>
      </w:r>
      <w:r w:rsidR="0020689B" w:rsidRPr="0020689B">
        <w:rPr>
          <w:rFonts w:hint="eastAsia"/>
        </w:rPr>
        <w:t>没有表明</w:t>
      </w:r>
      <w:r w:rsidR="0020689B" w:rsidRPr="0020689B">
        <w:rPr>
          <w:rFonts w:hint="eastAsia"/>
          <w:lang w:val="en-GB"/>
        </w:rPr>
        <w:t>《欧洲保护人权和基本自由公约》或其《议定书》中载明的权利或自由受到了侵犯</w:t>
      </w:r>
      <w:r>
        <w:rPr>
          <w:rFonts w:hint="eastAsia"/>
        </w:rPr>
        <w:t>”</w:t>
      </w:r>
      <w:r w:rsidR="0020689B" w:rsidRPr="0020689B">
        <w:rPr>
          <w:rFonts w:hint="eastAsia"/>
        </w:rPr>
        <w:t>。缔约国说</w:t>
      </w:r>
      <w:r>
        <w:rPr>
          <w:rFonts w:hint="eastAsia"/>
        </w:rPr>
        <w:t>，</w:t>
      </w:r>
      <w:r w:rsidR="0020689B" w:rsidRPr="0020689B">
        <w:rPr>
          <w:rFonts w:hint="eastAsia"/>
        </w:rPr>
        <w:t>该法院已经审查了提交人申诉的案情实质</w:t>
      </w:r>
      <w:r>
        <w:rPr>
          <w:rFonts w:hint="eastAsia"/>
        </w:rPr>
        <w:t>，</w:t>
      </w:r>
      <w:r w:rsidR="0020689B" w:rsidRPr="0020689B">
        <w:rPr>
          <w:rFonts w:hint="eastAsia"/>
        </w:rPr>
        <w:t>因而根据《任择议定书》第二条</w:t>
      </w:r>
      <w:r>
        <w:rPr>
          <w:rFonts w:hint="eastAsia"/>
        </w:rPr>
        <w:t>(</w:t>
      </w:r>
      <w:r w:rsidR="0020689B" w:rsidRPr="0020689B">
        <w:rPr>
          <w:rFonts w:hint="eastAsia"/>
        </w:rPr>
        <w:t>三</w:t>
      </w:r>
      <w:r>
        <w:rPr>
          <w:rFonts w:hint="eastAsia"/>
        </w:rPr>
        <w:t>)</w:t>
      </w:r>
      <w:r w:rsidR="0020689B" w:rsidRPr="0020689B">
        <w:rPr>
          <w:rFonts w:hint="eastAsia"/>
        </w:rPr>
        <w:t>项</w:t>
      </w:r>
      <w:r>
        <w:rPr>
          <w:rFonts w:hint="eastAsia"/>
        </w:rPr>
        <w:t>，</w:t>
      </w:r>
      <w:r w:rsidR="0020689B" w:rsidRPr="0020689B">
        <w:rPr>
          <w:rFonts w:hint="eastAsia"/>
        </w:rPr>
        <w:t>来文不可受理。</w:t>
      </w:r>
    </w:p>
    <w:p w:rsidR="0020689B" w:rsidRPr="0020689B" w:rsidRDefault="00FA6127" w:rsidP="0020689B">
      <w:pPr>
        <w:pStyle w:val="SingleTxtGC"/>
      </w:pPr>
      <w:r>
        <w:t>4.4</w:t>
      </w:r>
      <w:r w:rsidR="0020689B" w:rsidRPr="0020689B">
        <w:rPr>
          <w:rFonts w:hint="eastAsia"/>
        </w:rPr>
        <w:t xml:space="preserve">  </w:t>
      </w:r>
      <w:r w:rsidR="0020689B" w:rsidRPr="0020689B">
        <w:rPr>
          <w:rFonts w:hint="eastAsia"/>
        </w:rPr>
        <w:t>最后</w:t>
      </w:r>
      <w:r>
        <w:rPr>
          <w:rFonts w:hint="eastAsia"/>
        </w:rPr>
        <w:t>，</w:t>
      </w:r>
      <w:r w:rsidR="0020689B" w:rsidRPr="0020689B">
        <w:rPr>
          <w:rFonts w:hint="eastAsia"/>
        </w:rPr>
        <w:t>缔约国指出</w:t>
      </w:r>
      <w:r>
        <w:rPr>
          <w:rFonts w:hint="eastAsia"/>
        </w:rPr>
        <w:t>，</w:t>
      </w:r>
      <w:r w:rsidR="0020689B" w:rsidRPr="0020689B">
        <w:rPr>
          <w:rFonts w:hint="eastAsia"/>
        </w:rPr>
        <w:t>其他人权条约机构认为</w:t>
      </w:r>
      <w:r>
        <w:rPr>
          <w:rFonts w:hint="eastAsia"/>
        </w:rPr>
        <w:t>，</w:t>
      </w:r>
      <w:r w:rsidR="0020689B" w:rsidRPr="0020689B">
        <w:rPr>
          <w:rFonts w:hint="eastAsia"/>
        </w:rPr>
        <w:t>在评估事实上</w:t>
      </w:r>
      <w:r>
        <w:rPr>
          <w:rFonts w:hint="eastAsia"/>
        </w:rPr>
        <w:t>，</w:t>
      </w:r>
      <w:r w:rsidR="0020689B" w:rsidRPr="0020689B">
        <w:rPr>
          <w:rFonts w:hint="eastAsia"/>
        </w:rPr>
        <w:t>委员会不应替代国内当局。</w:t>
      </w:r>
      <w:r w:rsidR="0020689B" w:rsidRPr="00FF1437">
        <w:rPr>
          <w:color w:val="0000FF"/>
          <w:vertAlign w:val="superscript"/>
        </w:rPr>
        <w:footnoteReference w:id="9"/>
      </w:r>
      <w:r w:rsidR="0020689B" w:rsidRPr="0020689B">
        <w:rPr>
          <w:rFonts w:hint="eastAsia"/>
        </w:rPr>
        <w:t xml:space="preserve"> </w:t>
      </w:r>
      <w:r w:rsidR="0020689B" w:rsidRPr="0020689B">
        <w:rPr>
          <w:rFonts w:hint="eastAsia"/>
        </w:rPr>
        <w:t>本来文所依据的事实与针对裁员决定向国内法院提起申诉时提交的事实相同。国内法院审理了这些事实并驳回了提交人的主张。提交人未说明国内当局在审理他针对被裁员提出的申诉时如何违反了</w:t>
      </w:r>
      <w:r w:rsidR="0020689B" w:rsidRPr="0020689B">
        <w:rPr>
          <w:rFonts w:hint="eastAsia"/>
          <w:lang w:val="en-GB"/>
        </w:rPr>
        <w:t>《公约》</w:t>
      </w:r>
      <w:r w:rsidR="0020689B" w:rsidRPr="0020689B">
        <w:rPr>
          <w:rFonts w:hint="eastAsia"/>
        </w:rPr>
        <w:t>。缔约国认为</w:t>
      </w:r>
      <w:r>
        <w:rPr>
          <w:rFonts w:hint="eastAsia"/>
        </w:rPr>
        <w:t>，</w:t>
      </w:r>
      <w:r w:rsidR="0020689B" w:rsidRPr="0020689B">
        <w:rPr>
          <w:rFonts w:hint="eastAsia"/>
        </w:rPr>
        <w:t>提交人同意</w:t>
      </w:r>
      <w:r>
        <w:rPr>
          <w:rFonts w:hint="eastAsia"/>
        </w:rPr>
        <w:t>，</w:t>
      </w:r>
      <w:r w:rsidR="0020689B" w:rsidRPr="0020689B">
        <w:rPr>
          <w:rFonts w:hint="eastAsia"/>
        </w:rPr>
        <w:t>有法律禁止直接和间接歧视以及工作场所基于残疾的差别待遇</w:t>
      </w:r>
      <w:r>
        <w:rPr>
          <w:rFonts w:hint="eastAsia"/>
        </w:rPr>
        <w:t>(1995</w:t>
      </w:r>
      <w:r w:rsidR="0020689B" w:rsidRPr="0020689B">
        <w:rPr>
          <w:rFonts w:hint="eastAsia"/>
        </w:rPr>
        <w:t>年《残疾歧视法》</w:t>
      </w:r>
      <w:r>
        <w:rPr>
          <w:rFonts w:hint="eastAsia"/>
        </w:rPr>
        <w:t>)</w:t>
      </w:r>
      <w:r w:rsidR="0020689B" w:rsidRPr="0020689B">
        <w:rPr>
          <w:rFonts w:hint="eastAsia"/>
        </w:rPr>
        <w:t>。它认为</w:t>
      </w:r>
      <w:r>
        <w:rPr>
          <w:rFonts w:hint="eastAsia"/>
        </w:rPr>
        <w:t>，</w:t>
      </w:r>
      <w:r w:rsidR="0020689B" w:rsidRPr="0020689B">
        <w:rPr>
          <w:rFonts w:hint="eastAsia"/>
        </w:rPr>
        <w:t>提交人针对就业法庭的裁决提出申诉</w:t>
      </w:r>
      <w:r>
        <w:rPr>
          <w:rFonts w:hint="eastAsia"/>
        </w:rPr>
        <w:t>，</w:t>
      </w:r>
      <w:r w:rsidR="0020689B" w:rsidRPr="0020689B">
        <w:rPr>
          <w:rFonts w:hint="eastAsia"/>
        </w:rPr>
        <w:t>其实就是要求委员会推翻国内法庭对事实的裁定</w:t>
      </w:r>
      <w:r>
        <w:rPr>
          <w:rFonts w:hint="eastAsia"/>
        </w:rPr>
        <w:t>，</w:t>
      </w:r>
      <w:r w:rsidR="0020689B" w:rsidRPr="0020689B">
        <w:rPr>
          <w:rFonts w:hint="eastAsia"/>
        </w:rPr>
        <w:t>而又不举出任何证据来证明他所提出的缔约国法律系统事实上纵容指称的歧视行为这一指控。因此</w:t>
      </w:r>
      <w:r>
        <w:rPr>
          <w:rFonts w:hint="eastAsia"/>
        </w:rPr>
        <w:t>，</w:t>
      </w:r>
      <w:r w:rsidR="0020689B" w:rsidRPr="0020689B">
        <w:rPr>
          <w:rFonts w:hint="eastAsia"/>
        </w:rPr>
        <w:t>根据《任择议定书》第二条</w:t>
      </w:r>
      <w:r>
        <w:rPr>
          <w:rFonts w:hint="eastAsia"/>
        </w:rPr>
        <w:t>(</w:t>
      </w:r>
      <w:r w:rsidR="0020689B" w:rsidRPr="0020689B">
        <w:rPr>
          <w:rFonts w:hint="eastAsia"/>
        </w:rPr>
        <w:t>五</w:t>
      </w:r>
      <w:r>
        <w:rPr>
          <w:rFonts w:hint="eastAsia"/>
        </w:rPr>
        <w:t>)</w:t>
      </w:r>
      <w:r w:rsidR="0020689B" w:rsidRPr="0020689B">
        <w:rPr>
          <w:rFonts w:hint="eastAsia"/>
        </w:rPr>
        <w:t>项</w:t>
      </w:r>
      <w:r>
        <w:rPr>
          <w:rFonts w:hint="eastAsia"/>
        </w:rPr>
        <w:t>，</w:t>
      </w:r>
      <w:r w:rsidR="0020689B" w:rsidRPr="0020689B">
        <w:rPr>
          <w:rFonts w:hint="eastAsia"/>
        </w:rPr>
        <w:t>它认为来文明显没有根据或缺乏充分证据。</w:t>
      </w:r>
    </w:p>
    <w:p w:rsidR="0020689B" w:rsidRPr="0020689B" w:rsidRDefault="0020689B" w:rsidP="0020689B">
      <w:pPr>
        <w:pStyle w:val="H23GC"/>
        <w:rPr>
          <w:lang w:val="en-GB"/>
        </w:rPr>
      </w:pPr>
      <w:r w:rsidRPr="0020689B">
        <w:rPr>
          <w:lang w:val="en-GB"/>
        </w:rPr>
        <w:tab/>
      </w:r>
      <w:r w:rsidRPr="0020689B">
        <w:rPr>
          <w:lang w:val="en-GB"/>
        </w:rPr>
        <w:tab/>
      </w:r>
      <w:r w:rsidRPr="0020689B">
        <w:rPr>
          <w:rFonts w:hint="eastAsia"/>
          <w:lang w:val="en-GB"/>
        </w:rPr>
        <w:t>提交</w:t>
      </w:r>
      <w:r w:rsidRPr="0020689B">
        <w:rPr>
          <w:lang w:val="fr-CH"/>
        </w:rPr>
        <w:t>人对缔约国意见的评</w:t>
      </w:r>
      <w:r w:rsidRPr="0020689B">
        <w:rPr>
          <w:rFonts w:hint="eastAsia"/>
          <w:lang w:val="fr-CH"/>
        </w:rPr>
        <w:t>论</w:t>
      </w:r>
    </w:p>
    <w:p w:rsidR="0020689B" w:rsidRPr="0020689B" w:rsidRDefault="00FA6127" w:rsidP="0020689B">
      <w:pPr>
        <w:pStyle w:val="SingleTxtGC"/>
      </w:pPr>
      <w:r>
        <w:t>5.1</w:t>
      </w:r>
      <w:r w:rsidR="0020689B" w:rsidRPr="0020689B">
        <w:t xml:space="preserve"> </w:t>
      </w:r>
      <w:r w:rsidR="0020689B" w:rsidRPr="0020689B">
        <w:rPr>
          <w:rFonts w:hint="eastAsia"/>
        </w:rPr>
        <w:t xml:space="preserve"> </w:t>
      </w:r>
      <w:r>
        <w:t>2</w:t>
      </w:r>
      <w:r w:rsidR="0020689B" w:rsidRPr="0020689B">
        <w:t>0</w:t>
      </w:r>
      <w:r>
        <w:t>12</w:t>
      </w:r>
      <w:r w:rsidR="0020689B" w:rsidRPr="0020689B">
        <w:t>年</w:t>
      </w:r>
      <w:r>
        <w:t>3</w:t>
      </w:r>
      <w:r w:rsidR="0020689B" w:rsidRPr="0020689B">
        <w:t>月</w:t>
      </w:r>
      <w:r>
        <w:t>4</w:t>
      </w:r>
      <w:r w:rsidR="0020689B" w:rsidRPr="0020689B">
        <w:t>日</w:t>
      </w:r>
      <w:r>
        <w:rPr>
          <w:rFonts w:hint="eastAsia"/>
        </w:rPr>
        <w:t>，</w:t>
      </w:r>
      <w:r w:rsidR="0020689B" w:rsidRPr="0020689B">
        <w:rPr>
          <w:rFonts w:hint="eastAsia"/>
        </w:rPr>
        <w:t>提交人提出了</w:t>
      </w:r>
      <w:r w:rsidR="0020689B" w:rsidRPr="0020689B">
        <w:rPr>
          <w:lang w:val="fr-CH"/>
        </w:rPr>
        <w:t>对缔约国意见的评</w:t>
      </w:r>
      <w:r w:rsidR="0020689B" w:rsidRPr="0020689B">
        <w:rPr>
          <w:rFonts w:hint="eastAsia"/>
          <w:lang w:val="fr-CH"/>
        </w:rPr>
        <w:t>论</w:t>
      </w:r>
      <w:r>
        <w:rPr>
          <w:rFonts w:hint="eastAsia"/>
          <w:lang w:val="en-GB"/>
        </w:rPr>
        <w:t>，</w:t>
      </w:r>
      <w:r w:rsidR="0020689B" w:rsidRPr="0020689B">
        <w:rPr>
          <w:rFonts w:hint="eastAsia"/>
          <w:lang w:val="fr-CH"/>
        </w:rPr>
        <w:t>并指出法庭对案情作出最后判决的日期是</w:t>
      </w:r>
      <w:r>
        <w:t>2</w:t>
      </w:r>
      <w:r w:rsidR="0020689B" w:rsidRPr="0020689B">
        <w:t>0</w:t>
      </w:r>
      <w:r>
        <w:t>1</w:t>
      </w:r>
      <w:r w:rsidR="0020689B" w:rsidRPr="0020689B">
        <w:t>0</w:t>
      </w:r>
      <w:r w:rsidR="0020689B" w:rsidRPr="0020689B">
        <w:t>年</w:t>
      </w:r>
      <w:r>
        <w:t>2</w:t>
      </w:r>
      <w:r w:rsidR="0020689B" w:rsidRPr="0020689B">
        <w:t>月</w:t>
      </w:r>
      <w:r>
        <w:t>12</w:t>
      </w:r>
      <w:r w:rsidR="0020689B" w:rsidRPr="0020689B">
        <w:t>日</w:t>
      </w:r>
      <w:r w:rsidR="0020689B" w:rsidRPr="0020689B">
        <w:rPr>
          <w:rFonts w:hint="eastAsia"/>
        </w:rPr>
        <w:t>。这就证明</w:t>
      </w:r>
      <w:r>
        <w:rPr>
          <w:rFonts w:hint="eastAsia"/>
        </w:rPr>
        <w:t>，</w:t>
      </w:r>
      <w:r w:rsidR="0020689B" w:rsidRPr="0020689B">
        <w:rPr>
          <w:rFonts w:hint="eastAsia"/>
        </w:rPr>
        <w:t>在《任择议定书》生效之日之后</w:t>
      </w:r>
      <w:r>
        <w:rPr>
          <w:rFonts w:hint="eastAsia"/>
        </w:rPr>
        <w:t>，</w:t>
      </w:r>
      <w:r w:rsidR="0020689B" w:rsidRPr="0020689B">
        <w:rPr>
          <w:rFonts w:hint="eastAsia"/>
        </w:rPr>
        <w:t>事实仍然存续</w:t>
      </w:r>
      <w:r>
        <w:rPr>
          <w:rFonts w:hint="eastAsia"/>
        </w:rPr>
        <w:t>，</w:t>
      </w:r>
      <w:r w:rsidR="0020689B" w:rsidRPr="0020689B">
        <w:rPr>
          <w:rFonts w:hint="eastAsia"/>
        </w:rPr>
        <w:t>而且存续至今。</w:t>
      </w:r>
    </w:p>
    <w:p w:rsidR="0020689B" w:rsidRPr="0020689B" w:rsidRDefault="00FA6127" w:rsidP="0020689B">
      <w:pPr>
        <w:pStyle w:val="SingleTxtGC"/>
      </w:pPr>
      <w:r>
        <w:t>5.2</w:t>
      </w:r>
      <w:r w:rsidR="0020689B" w:rsidRPr="0020689B">
        <w:rPr>
          <w:rFonts w:hint="eastAsia"/>
        </w:rPr>
        <w:t xml:space="preserve">  </w:t>
      </w:r>
      <w:r w:rsidR="0020689B" w:rsidRPr="0020689B">
        <w:rPr>
          <w:rFonts w:hint="eastAsia"/>
        </w:rPr>
        <w:t>关于提交人向欧洲人权法院提出的申诉</w:t>
      </w:r>
      <w:r>
        <w:rPr>
          <w:rFonts w:hint="eastAsia"/>
        </w:rPr>
        <w:t>，</w:t>
      </w:r>
      <w:r w:rsidR="0020689B" w:rsidRPr="0020689B">
        <w:rPr>
          <w:rFonts w:hint="eastAsia"/>
        </w:rPr>
        <w:t>他说</w:t>
      </w:r>
      <w:r>
        <w:rPr>
          <w:rFonts w:hint="eastAsia"/>
        </w:rPr>
        <w:t>，</w:t>
      </w:r>
      <w:r w:rsidR="0020689B" w:rsidRPr="0020689B">
        <w:rPr>
          <w:rFonts w:hint="eastAsia"/>
        </w:rPr>
        <w:t>这只涉及他被就业法庭驳回的案件中关于合理调整的那一部分。他提出的另一项申诉是关于</w:t>
      </w:r>
      <w:r w:rsidR="0020689B" w:rsidRPr="0020689B">
        <w:rPr>
          <w:rFonts w:hint="eastAsia"/>
          <w:lang w:val="en-GB"/>
        </w:rPr>
        <w:t>《欧洲保护人权和基本自由公约》规定的公平审判权和其他条款中也规定的不受歧视权据称受到侵犯。</w:t>
      </w:r>
      <w:r>
        <w:rPr>
          <w:rFonts w:hint="eastAsia"/>
        </w:rPr>
        <w:t>2</w:t>
      </w:r>
      <w:r w:rsidR="0020689B" w:rsidRPr="0020689B">
        <w:rPr>
          <w:rFonts w:hint="eastAsia"/>
        </w:rPr>
        <w:t>0</w:t>
      </w:r>
      <w:r>
        <w:rPr>
          <w:rFonts w:hint="eastAsia"/>
        </w:rPr>
        <w:t>1</w:t>
      </w:r>
      <w:r w:rsidR="0020689B" w:rsidRPr="0020689B">
        <w:rPr>
          <w:rFonts w:hint="eastAsia"/>
        </w:rPr>
        <w:t>0</w:t>
      </w:r>
      <w:r w:rsidR="0020689B" w:rsidRPr="0020689B">
        <w:rPr>
          <w:rFonts w:hint="eastAsia"/>
        </w:rPr>
        <w:t>年</w:t>
      </w:r>
      <w:r>
        <w:rPr>
          <w:rFonts w:hint="eastAsia"/>
        </w:rPr>
        <w:t>12</w:t>
      </w:r>
      <w:r w:rsidR="0020689B" w:rsidRPr="0020689B">
        <w:rPr>
          <w:rFonts w:hint="eastAsia"/>
        </w:rPr>
        <w:t>月</w:t>
      </w:r>
      <w:r>
        <w:rPr>
          <w:rFonts w:hint="eastAsia"/>
        </w:rPr>
        <w:t>，</w:t>
      </w:r>
      <w:r w:rsidR="0020689B" w:rsidRPr="0020689B">
        <w:rPr>
          <w:rFonts w:hint="eastAsia"/>
        </w:rPr>
        <w:t>他又提出了一项申诉</w:t>
      </w:r>
      <w:r>
        <w:rPr>
          <w:rFonts w:hint="eastAsia"/>
        </w:rPr>
        <w:t>，</w:t>
      </w:r>
      <w:r w:rsidR="0020689B" w:rsidRPr="0020689B">
        <w:rPr>
          <w:rFonts w:hint="eastAsia"/>
        </w:rPr>
        <w:t>涉及要他支付诉讼费用的裁决。</w:t>
      </w:r>
      <w:r>
        <w:t>2</w:t>
      </w:r>
      <w:r w:rsidR="0020689B" w:rsidRPr="0020689B">
        <w:t>0</w:t>
      </w:r>
      <w:r>
        <w:t>11</w:t>
      </w:r>
      <w:r w:rsidR="0020689B" w:rsidRPr="0020689B">
        <w:t>年</w:t>
      </w:r>
      <w:r>
        <w:t>3</w:t>
      </w:r>
      <w:r w:rsidR="0020689B" w:rsidRPr="0020689B">
        <w:t>月</w:t>
      </w:r>
      <w:r>
        <w:t>29</w:t>
      </w:r>
      <w:r w:rsidR="0020689B" w:rsidRPr="0020689B">
        <w:t>日</w:t>
      </w:r>
      <w:r>
        <w:rPr>
          <w:rFonts w:hint="eastAsia"/>
        </w:rPr>
        <w:t>，</w:t>
      </w:r>
      <w:r w:rsidR="0020689B" w:rsidRPr="0020689B">
        <w:rPr>
          <w:rFonts w:hint="eastAsia"/>
        </w:rPr>
        <w:t>欧洲人权法院通知他说</w:t>
      </w:r>
      <w:r>
        <w:rPr>
          <w:rFonts w:hint="eastAsia"/>
        </w:rPr>
        <w:t>，</w:t>
      </w:r>
      <w:r w:rsidR="0020689B" w:rsidRPr="0020689B">
        <w:rPr>
          <w:rFonts w:hint="eastAsia"/>
        </w:rPr>
        <w:t>一名法官宣布不受理他的申诉</w:t>
      </w:r>
      <w:r>
        <w:rPr>
          <w:rFonts w:hint="eastAsia"/>
        </w:rPr>
        <w:t>，</w:t>
      </w:r>
      <w:r w:rsidR="0020689B" w:rsidRPr="0020689B">
        <w:rPr>
          <w:rFonts w:hint="eastAsia"/>
        </w:rPr>
        <w:t>包括所有进一步的联合申诉。他争辩说</w:t>
      </w:r>
      <w:r>
        <w:rPr>
          <w:rFonts w:hint="eastAsia"/>
        </w:rPr>
        <w:t>，</w:t>
      </w:r>
      <w:r w:rsidR="0020689B" w:rsidRPr="0020689B">
        <w:rPr>
          <w:rFonts w:hint="eastAsia"/>
          <w:lang w:val="en-GB"/>
        </w:rPr>
        <w:t>《残疾人权利公约》为残疾人提供的保护远比《欧洲保护人权和基本自由公约》更为广泛</w:t>
      </w:r>
      <w:r>
        <w:rPr>
          <w:rFonts w:hint="eastAsia"/>
          <w:lang w:val="en-GB"/>
        </w:rPr>
        <w:t>，</w:t>
      </w:r>
      <w:r w:rsidR="0020689B" w:rsidRPr="0020689B">
        <w:rPr>
          <w:rFonts w:hint="eastAsia"/>
          <w:lang w:val="en-GB"/>
        </w:rPr>
        <w:t>后者甚至对残疾只字未提。</w:t>
      </w:r>
      <w:r w:rsidR="0020689B" w:rsidRPr="0020689B">
        <w:rPr>
          <w:rFonts w:hint="eastAsia"/>
        </w:rPr>
        <w:t>他还说</w:t>
      </w:r>
      <w:r>
        <w:rPr>
          <w:rFonts w:hint="eastAsia"/>
        </w:rPr>
        <w:t>，</w:t>
      </w:r>
      <w:r>
        <w:t>2</w:t>
      </w:r>
      <w:r w:rsidR="0020689B" w:rsidRPr="0020689B">
        <w:t>0</w:t>
      </w:r>
      <w:r>
        <w:t>11</w:t>
      </w:r>
      <w:r w:rsidR="0020689B" w:rsidRPr="0020689B">
        <w:t>年</w:t>
      </w:r>
      <w:r>
        <w:t>3</w:t>
      </w:r>
      <w:r w:rsidR="0020689B" w:rsidRPr="0020689B">
        <w:t>月</w:t>
      </w:r>
      <w:r>
        <w:t>29</w:t>
      </w:r>
      <w:r w:rsidR="0020689B" w:rsidRPr="0020689B">
        <w:t>日</w:t>
      </w:r>
      <w:r w:rsidR="0020689B" w:rsidRPr="0020689B">
        <w:rPr>
          <w:rFonts w:hint="eastAsia"/>
        </w:rPr>
        <w:t>欧洲人权法院的来函说</w:t>
      </w:r>
      <w:r>
        <w:rPr>
          <w:rFonts w:hint="eastAsia"/>
        </w:rPr>
        <w:t>，“</w:t>
      </w:r>
      <w:r w:rsidR="0020689B" w:rsidRPr="0020689B">
        <w:rPr>
          <w:rFonts w:hint="eastAsia"/>
        </w:rPr>
        <w:t>根据《法院规则》第</w:t>
      </w:r>
      <w:r>
        <w:t>52A</w:t>
      </w:r>
      <w:r w:rsidR="0020689B" w:rsidRPr="0020689B">
        <w:rPr>
          <w:rFonts w:hint="eastAsia"/>
        </w:rPr>
        <w:t>条特致此函</w:t>
      </w:r>
      <w:r>
        <w:rPr>
          <w:rFonts w:hint="eastAsia"/>
        </w:rPr>
        <w:t>，</w:t>
      </w:r>
      <w:r w:rsidR="0020689B" w:rsidRPr="0020689B">
        <w:rPr>
          <w:rFonts w:hint="eastAsia"/>
        </w:rPr>
        <w:t>该条中规定无须进一步审查即可作出程序性裁决</w:t>
      </w:r>
      <w:r>
        <w:rPr>
          <w:rFonts w:hint="eastAsia"/>
        </w:rPr>
        <w:t>”</w:t>
      </w:r>
      <w:r w:rsidR="0020689B" w:rsidRPr="0020689B">
        <w:rPr>
          <w:rFonts w:hint="eastAsia"/>
        </w:rPr>
        <w:t>。</w:t>
      </w:r>
      <w:r w:rsidR="0020689B" w:rsidRPr="00FF1437">
        <w:rPr>
          <w:color w:val="0000FF"/>
          <w:vertAlign w:val="superscript"/>
        </w:rPr>
        <w:footnoteReference w:id="10"/>
      </w:r>
      <w:r w:rsidR="0020689B" w:rsidRPr="0020689B">
        <w:t xml:space="preserve"> </w:t>
      </w:r>
      <w:r w:rsidR="0020689B" w:rsidRPr="0020689B">
        <w:rPr>
          <w:rFonts w:hint="eastAsia"/>
        </w:rPr>
        <w:t>因此</w:t>
      </w:r>
      <w:r>
        <w:rPr>
          <w:rFonts w:hint="eastAsia"/>
        </w:rPr>
        <w:t>，</w:t>
      </w:r>
      <w:r w:rsidR="0020689B" w:rsidRPr="0020689B">
        <w:rPr>
          <w:rFonts w:hint="eastAsia"/>
        </w:rPr>
        <w:t>提交人的申诉基于程序性理由被驳回</w:t>
      </w:r>
      <w:r>
        <w:rPr>
          <w:rFonts w:hint="eastAsia"/>
        </w:rPr>
        <w:t>，</w:t>
      </w:r>
      <w:r w:rsidR="0020689B" w:rsidRPr="0020689B">
        <w:rPr>
          <w:rFonts w:hint="eastAsia"/>
        </w:rPr>
        <w:t>未经实质性审查。</w:t>
      </w:r>
    </w:p>
    <w:p w:rsidR="0020689B" w:rsidRPr="0020689B" w:rsidRDefault="00FA6127" w:rsidP="0020689B">
      <w:pPr>
        <w:pStyle w:val="SingleTxtGC"/>
      </w:pPr>
      <w:r>
        <w:t>5.3</w:t>
      </w:r>
      <w:r w:rsidR="0020689B" w:rsidRPr="0020689B">
        <w:rPr>
          <w:rFonts w:hint="eastAsia"/>
        </w:rPr>
        <w:t xml:space="preserve">  </w:t>
      </w:r>
      <w:r w:rsidR="0020689B" w:rsidRPr="0020689B">
        <w:rPr>
          <w:rFonts w:hint="eastAsia"/>
        </w:rPr>
        <w:t>关于缔约国指提交人的申诉明显没有根据或缺乏充分证据这一点</w:t>
      </w:r>
      <w:r>
        <w:rPr>
          <w:rFonts w:hint="eastAsia"/>
        </w:rPr>
        <w:t>，</w:t>
      </w:r>
      <w:r w:rsidR="0020689B" w:rsidRPr="0020689B">
        <w:rPr>
          <w:rFonts w:hint="eastAsia"/>
        </w:rPr>
        <w:t>提交人说</w:t>
      </w:r>
      <w:r>
        <w:rPr>
          <w:rFonts w:hint="eastAsia"/>
        </w:rPr>
        <w:t>，</w:t>
      </w:r>
      <w:r w:rsidR="0020689B" w:rsidRPr="0020689B">
        <w:rPr>
          <w:rFonts w:hint="eastAsia"/>
        </w:rPr>
        <w:t>他没有请求委员会替代国内当局进行事实评估</w:t>
      </w:r>
      <w:r>
        <w:rPr>
          <w:rFonts w:hint="eastAsia"/>
        </w:rPr>
        <w:t>，</w:t>
      </w:r>
      <w:r w:rsidR="0020689B" w:rsidRPr="0020689B">
        <w:rPr>
          <w:rFonts w:hint="eastAsia"/>
        </w:rPr>
        <w:t>而是请委员会根据</w:t>
      </w:r>
      <w:r w:rsidR="0020689B" w:rsidRPr="0020689B">
        <w:rPr>
          <w:rFonts w:hint="eastAsia"/>
          <w:lang w:val="en-GB"/>
        </w:rPr>
        <w:t>《公约》条款以及指称《公约》相关条款受到违反的实情和证据</w:t>
      </w:r>
      <w:r>
        <w:rPr>
          <w:rFonts w:hint="eastAsia"/>
          <w:lang w:val="en-GB"/>
        </w:rPr>
        <w:t>，</w:t>
      </w:r>
      <w:r w:rsidR="0020689B" w:rsidRPr="0020689B">
        <w:rPr>
          <w:rFonts w:hint="eastAsia"/>
        </w:rPr>
        <w:t>裁定缔约国是否违反了</w:t>
      </w:r>
      <w:r w:rsidR="0020689B" w:rsidRPr="0020689B">
        <w:rPr>
          <w:rFonts w:hint="eastAsia"/>
          <w:lang w:val="en-GB"/>
        </w:rPr>
        <w:t>《公约》</w:t>
      </w:r>
      <w:r w:rsidR="0020689B" w:rsidRPr="0020689B">
        <w:rPr>
          <w:rFonts w:hint="eastAsia"/>
        </w:rPr>
        <w:t>。他声称</w:t>
      </w:r>
      <w:r>
        <w:rPr>
          <w:rFonts w:hint="eastAsia"/>
        </w:rPr>
        <w:t>，</w:t>
      </w:r>
      <w:r w:rsidR="0020689B" w:rsidRPr="0020689B">
        <w:rPr>
          <w:rFonts w:hint="eastAsia"/>
        </w:rPr>
        <w:t>他的申诉对</w:t>
      </w:r>
      <w:r w:rsidR="0020689B" w:rsidRPr="0020689B">
        <w:rPr>
          <w:rFonts w:hint="eastAsia"/>
          <w:lang w:val="en-GB"/>
        </w:rPr>
        <w:t>指称《公约》受到违反</w:t>
      </w:r>
      <w:r w:rsidR="0020689B" w:rsidRPr="0020689B">
        <w:rPr>
          <w:rFonts w:hint="eastAsia"/>
        </w:rPr>
        <w:t>提供了充分叙述的案情、事实和论点。他指出</w:t>
      </w:r>
      <w:r>
        <w:rPr>
          <w:rFonts w:hint="eastAsia"/>
        </w:rPr>
        <w:t>，</w:t>
      </w:r>
      <w:r w:rsidR="0020689B" w:rsidRPr="0020689B">
        <w:rPr>
          <w:rFonts w:hint="eastAsia"/>
        </w:rPr>
        <w:t>那些判决足以证明缔约国当局曾多次表明糖尿病会导致休病假的观点不具歧视性。</w:t>
      </w:r>
    </w:p>
    <w:p w:rsidR="0020689B" w:rsidRPr="0020689B" w:rsidRDefault="0020689B" w:rsidP="0020689B">
      <w:pPr>
        <w:pStyle w:val="H23GC"/>
      </w:pPr>
      <w:r w:rsidRPr="0020689B">
        <w:tab/>
      </w:r>
      <w:r w:rsidRPr="0020689B">
        <w:tab/>
      </w:r>
      <w:r w:rsidRPr="0020689B">
        <w:rPr>
          <w:rFonts w:hint="eastAsia"/>
          <w:lang w:val="en-GB"/>
        </w:rPr>
        <w:t>委员会需处理的问题和议事情况</w:t>
      </w:r>
    </w:p>
    <w:p w:rsidR="0020689B" w:rsidRPr="0020689B" w:rsidRDefault="0020689B" w:rsidP="0020689B">
      <w:pPr>
        <w:pStyle w:val="H4GC"/>
      </w:pPr>
      <w:r w:rsidRPr="0020689B">
        <w:tab/>
      </w:r>
      <w:r w:rsidRPr="0020689B">
        <w:tab/>
      </w:r>
      <w:r w:rsidRPr="0020689B">
        <w:rPr>
          <w:rFonts w:hint="eastAsia"/>
        </w:rPr>
        <w:t>审议可否受理</w:t>
      </w:r>
    </w:p>
    <w:p w:rsidR="0020689B" w:rsidRPr="0020689B" w:rsidRDefault="00FA6127" w:rsidP="0020689B">
      <w:pPr>
        <w:pStyle w:val="SingleTxtGC"/>
      </w:pPr>
      <w:r>
        <w:t>6.1</w:t>
      </w:r>
      <w:r w:rsidR="0020689B" w:rsidRPr="0020689B">
        <w:rPr>
          <w:rFonts w:hint="eastAsia"/>
        </w:rPr>
        <w:t xml:space="preserve">  </w:t>
      </w:r>
      <w:r w:rsidR="0020689B" w:rsidRPr="0020689B">
        <w:rPr>
          <w:rFonts w:hint="eastAsia"/>
        </w:rPr>
        <w:t>在审议来文中的任何主张之前</w:t>
      </w:r>
      <w:r>
        <w:rPr>
          <w:rFonts w:hint="eastAsia"/>
        </w:rPr>
        <w:t>，</w:t>
      </w:r>
      <w:r w:rsidR="0020689B" w:rsidRPr="0020689B">
        <w:rPr>
          <w:rFonts w:hint="eastAsia"/>
          <w:lang w:val="en-GB"/>
        </w:rPr>
        <w:t>残疾人权利委员会必须</w:t>
      </w:r>
      <w:r w:rsidR="0020689B" w:rsidRPr="0020689B">
        <w:rPr>
          <w:rFonts w:hint="eastAsia"/>
        </w:rPr>
        <w:t>按照《任择议定书》第二条及其议事规则第</w:t>
      </w:r>
      <w:r>
        <w:rPr>
          <w:rFonts w:hint="eastAsia"/>
        </w:rPr>
        <w:t>65</w:t>
      </w:r>
      <w:r w:rsidR="0020689B" w:rsidRPr="0020689B">
        <w:rPr>
          <w:rFonts w:hint="eastAsia"/>
        </w:rPr>
        <w:t>条</w:t>
      </w:r>
      <w:r>
        <w:rPr>
          <w:rFonts w:hint="eastAsia"/>
        </w:rPr>
        <w:t>，</w:t>
      </w:r>
      <w:r w:rsidR="0020689B" w:rsidRPr="0020689B">
        <w:rPr>
          <w:rFonts w:hint="eastAsia"/>
          <w:lang w:val="en-GB"/>
        </w:rPr>
        <w:t>决定来文可否在</w:t>
      </w:r>
      <w:r w:rsidR="0020689B" w:rsidRPr="0020689B">
        <w:rPr>
          <w:rFonts w:hint="eastAsia"/>
        </w:rPr>
        <w:t>《公约任择议定书》下予以受理。</w:t>
      </w:r>
    </w:p>
    <w:p w:rsidR="0020689B" w:rsidRPr="0020689B" w:rsidRDefault="00FA6127" w:rsidP="0020689B">
      <w:pPr>
        <w:pStyle w:val="SingleTxtGC"/>
      </w:pPr>
      <w:r>
        <w:t>6.2</w:t>
      </w:r>
      <w:r w:rsidR="0020689B">
        <w:rPr>
          <w:rFonts w:hint="eastAsia"/>
        </w:rPr>
        <w:t xml:space="preserve">  </w:t>
      </w:r>
      <w:r w:rsidR="0020689B" w:rsidRPr="0020689B">
        <w:rPr>
          <w:rFonts w:hint="eastAsia"/>
        </w:rPr>
        <w:t>委员会注意到</w:t>
      </w:r>
      <w:r>
        <w:rPr>
          <w:rFonts w:hint="eastAsia"/>
        </w:rPr>
        <w:t>，</w:t>
      </w:r>
      <w:r w:rsidR="0020689B" w:rsidRPr="0020689B">
        <w:rPr>
          <w:rFonts w:hint="eastAsia"/>
        </w:rPr>
        <w:t>缔约国说</w:t>
      </w:r>
      <w:r>
        <w:rPr>
          <w:rFonts w:hint="eastAsia"/>
        </w:rPr>
        <w:t>，</w:t>
      </w:r>
      <w:r w:rsidR="0020689B" w:rsidRPr="0020689B">
        <w:rPr>
          <w:rFonts w:hint="eastAsia"/>
        </w:rPr>
        <w:t>提交人被裁员的核心事件发生于</w:t>
      </w:r>
      <w:r>
        <w:t>2</w:t>
      </w:r>
      <w:r w:rsidR="0020689B" w:rsidRPr="0020689B">
        <w:t>00</w:t>
      </w:r>
      <w:r>
        <w:t>6</w:t>
      </w:r>
      <w:r w:rsidR="0020689B" w:rsidRPr="0020689B">
        <w:t>年</w:t>
      </w:r>
      <w:r>
        <w:t>7</w:t>
      </w:r>
      <w:r w:rsidR="0020689B" w:rsidRPr="0020689B">
        <w:t>月</w:t>
      </w:r>
      <w:r>
        <w:t>1</w:t>
      </w:r>
      <w:r w:rsidR="0020689B" w:rsidRPr="0020689B">
        <w:t>0</w:t>
      </w:r>
      <w:r w:rsidR="0020689B" w:rsidRPr="0020689B">
        <w:t>日</w:t>
      </w:r>
      <w:r>
        <w:rPr>
          <w:rFonts w:hint="eastAsia"/>
        </w:rPr>
        <w:t>，</w:t>
      </w:r>
      <w:r w:rsidR="0020689B" w:rsidRPr="0020689B">
        <w:rPr>
          <w:rFonts w:hint="eastAsia"/>
        </w:rPr>
        <w:t>而对提交人被裁员的事实进行审理的所有庭审都发生在《任择议定书》生效之日</w:t>
      </w:r>
      <w:r>
        <w:t>2</w:t>
      </w:r>
      <w:r w:rsidR="0020689B" w:rsidRPr="0020689B">
        <w:t>00</w:t>
      </w:r>
      <w:r>
        <w:t>9</w:t>
      </w:r>
      <w:r w:rsidR="0020689B" w:rsidRPr="0020689B">
        <w:t>年</w:t>
      </w:r>
      <w:r>
        <w:t>9</w:t>
      </w:r>
      <w:r w:rsidR="0020689B" w:rsidRPr="0020689B">
        <w:t>月</w:t>
      </w:r>
      <w:r>
        <w:t>6</w:t>
      </w:r>
      <w:r w:rsidR="0020689B" w:rsidRPr="0020689B">
        <w:t>日</w:t>
      </w:r>
      <w:r w:rsidR="0020689B" w:rsidRPr="0020689B">
        <w:rPr>
          <w:rFonts w:hint="eastAsia"/>
        </w:rPr>
        <w:t>之前。委员会还注意到</w:t>
      </w:r>
      <w:r>
        <w:rPr>
          <w:rFonts w:hint="eastAsia"/>
        </w:rPr>
        <w:t>，</w:t>
      </w:r>
      <w:r w:rsidR="0020689B" w:rsidRPr="0020689B">
        <w:rPr>
          <w:rFonts w:hint="eastAsia"/>
        </w:rPr>
        <w:t>提交人称</w:t>
      </w:r>
      <w:r>
        <w:rPr>
          <w:rFonts w:hint="eastAsia"/>
        </w:rPr>
        <w:t>，</w:t>
      </w:r>
      <w:r w:rsidR="0020689B" w:rsidRPr="0020689B">
        <w:rPr>
          <w:rFonts w:hint="eastAsia"/>
          <w:lang w:val="fr-CH"/>
        </w:rPr>
        <w:t>法庭对案情作出最后判决的日期是</w:t>
      </w:r>
      <w:r>
        <w:t>2</w:t>
      </w:r>
      <w:r w:rsidR="0020689B" w:rsidRPr="0020689B">
        <w:t>0</w:t>
      </w:r>
      <w:r>
        <w:t>1</w:t>
      </w:r>
      <w:r w:rsidR="0020689B" w:rsidRPr="0020689B">
        <w:t>0</w:t>
      </w:r>
      <w:r w:rsidR="0020689B" w:rsidRPr="0020689B">
        <w:t>年</w:t>
      </w:r>
      <w:r>
        <w:t>2</w:t>
      </w:r>
      <w:r w:rsidR="0020689B" w:rsidRPr="0020689B">
        <w:t>月</w:t>
      </w:r>
      <w:r>
        <w:t>12</w:t>
      </w:r>
      <w:r w:rsidR="0020689B" w:rsidRPr="0020689B">
        <w:t>日</w:t>
      </w:r>
      <w:r>
        <w:rPr>
          <w:rFonts w:hint="eastAsia"/>
        </w:rPr>
        <w:t>，</w:t>
      </w:r>
      <w:r w:rsidR="0020689B" w:rsidRPr="0020689B">
        <w:rPr>
          <w:rFonts w:hint="eastAsia"/>
        </w:rPr>
        <w:t>因此在《任择议定书》对缔约国生效之后事实仍然存续。</w:t>
      </w:r>
    </w:p>
    <w:p w:rsidR="0020689B" w:rsidRPr="0020689B" w:rsidRDefault="00FA6127" w:rsidP="0020689B">
      <w:pPr>
        <w:pStyle w:val="SingleTxtGC"/>
      </w:pPr>
      <w:r>
        <w:t>6.3</w:t>
      </w:r>
      <w:r w:rsidR="0020689B">
        <w:rPr>
          <w:rFonts w:hint="eastAsia"/>
        </w:rPr>
        <w:t xml:space="preserve">  </w:t>
      </w:r>
      <w:r w:rsidR="0020689B" w:rsidRPr="0020689B">
        <w:rPr>
          <w:rFonts w:hint="eastAsia"/>
        </w:rPr>
        <w:t>关于《任择议定书》第二条</w:t>
      </w:r>
      <w:r>
        <w:rPr>
          <w:rFonts w:hint="eastAsia"/>
        </w:rPr>
        <w:t>(</w:t>
      </w:r>
      <w:r w:rsidR="0020689B" w:rsidRPr="0020689B">
        <w:rPr>
          <w:rFonts w:hint="eastAsia"/>
        </w:rPr>
        <w:t>六</w:t>
      </w:r>
      <w:r>
        <w:rPr>
          <w:rFonts w:hint="eastAsia"/>
        </w:rPr>
        <w:t>)</w:t>
      </w:r>
      <w:r w:rsidR="0020689B" w:rsidRPr="0020689B">
        <w:rPr>
          <w:rFonts w:hint="eastAsia"/>
        </w:rPr>
        <w:t>项中规定的</w:t>
      </w:r>
      <w:r w:rsidR="0020689B" w:rsidRPr="0020689B">
        <w:rPr>
          <w:rFonts w:hint="eastAsia"/>
          <w:lang w:val="en-GB"/>
        </w:rPr>
        <w:t>基于属时理由的受理标准</w:t>
      </w:r>
      <w:r>
        <w:rPr>
          <w:rFonts w:hint="eastAsia"/>
          <w:lang w:val="en-GB"/>
        </w:rPr>
        <w:t>，</w:t>
      </w:r>
      <w:r w:rsidR="0020689B" w:rsidRPr="0020689B">
        <w:rPr>
          <w:rFonts w:hint="eastAsia"/>
        </w:rPr>
        <w:t>委员会注意到</w:t>
      </w:r>
      <w:r>
        <w:rPr>
          <w:rFonts w:hint="eastAsia"/>
        </w:rPr>
        <w:t>，</w:t>
      </w:r>
      <w:r w:rsidR="0020689B" w:rsidRPr="0020689B">
        <w:rPr>
          <w:rFonts w:hint="eastAsia"/>
          <w:lang w:val="en-GB"/>
        </w:rPr>
        <w:t>《公约》和《任择议定书》分别于</w:t>
      </w:r>
      <w:r>
        <w:t>2</w:t>
      </w:r>
      <w:r w:rsidR="0020689B" w:rsidRPr="0020689B">
        <w:t>00</w:t>
      </w:r>
      <w:r>
        <w:t>9</w:t>
      </w:r>
      <w:r w:rsidR="0020689B" w:rsidRPr="0020689B">
        <w:t>年</w:t>
      </w:r>
      <w:r>
        <w:t>7</w:t>
      </w:r>
      <w:r w:rsidR="0020689B" w:rsidRPr="0020689B">
        <w:t>月</w:t>
      </w:r>
      <w:r>
        <w:t>7</w:t>
      </w:r>
      <w:r w:rsidR="0020689B" w:rsidRPr="0020689B">
        <w:t>日</w:t>
      </w:r>
      <w:r w:rsidR="0020689B" w:rsidRPr="0020689B">
        <w:rPr>
          <w:rFonts w:hint="eastAsia"/>
        </w:rPr>
        <w:t>根据</w:t>
      </w:r>
      <w:r w:rsidR="0020689B" w:rsidRPr="0020689B">
        <w:rPr>
          <w:rFonts w:hint="eastAsia"/>
          <w:lang w:val="en-GB"/>
        </w:rPr>
        <w:t>《公约》</w:t>
      </w:r>
      <w:r w:rsidR="0020689B" w:rsidRPr="0020689B">
        <w:rPr>
          <w:rFonts w:hint="eastAsia"/>
          <w:iCs/>
          <w:lang w:val="en-GB"/>
        </w:rPr>
        <w:t>第四十五条第二款</w:t>
      </w:r>
      <w:r w:rsidR="0020689B" w:rsidRPr="0020689B">
        <w:rPr>
          <w:rFonts w:hint="eastAsia"/>
        </w:rPr>
        <w:t>和</w:t>
      </w:r>
      <w:r>
        <w:t>2</w:t>
      </w:r>
      <w:r w:rsidR="0020689B" w:rsidRPr="0020689B">
        <w:t>00</w:t>
      </w:r>
      <w:r>
        <w:t>9</w:t>
      </w:r>
      <w:r w:rsidR="0020689B" w:rsidRPr="0020689B">
        <w:t>年</w:t>
      </w:r>
      <w:r>
        <w:t>9</w:t>
      </w:r>
      <w:r w:rsidR="0020689B" w:rsidRPr="0020689B">
        <w:t>月</w:t>
      </w:r>
      <w:r>
        <w:t>6</w:t>
      </w:r>
      <w:r w:rsidR="0020689B" w:rsidRPr="0020689B">
        <w:t>日</w:t>
      </w:r>
      <w:r w:rsidR="0020689B" w:rsidRPr="0020689B">
        <w:rPr>
          <w:rFonts w:hint="eastAsia"/>
        </w:rPr>
        <w:t>根据</w:t>
      </w:r>
      <w:r w:rsidR="0020689B" w:rsidRPr="0020689B">
        <w:rPr>
          <w:rFonts w:hint="eastAsia"/>
          <w:lang w:val="en-GB"/>
        </w:rPr>
        <w:t>《任择议定书》</w:t>
      </w:r>
      <w:r w:rsidR="0020689B" w:rsidRPr="0020689B">
        <w:rPr>
          <w:rFonts w:hint="eastAsia"/>
          <w:iCs/>
          <w:lang w:val="en-GB"/>
        </w:rPr>
        <w:t>第十三条第二款</w:t>
      </w:r>
      <w:r w:rsidR="0020689B" w:rsidRPr="0020689B">
        <w:rPr>
          <w:rFonts w:hint="eastAsia"/>
        </w:rPr>
        <w:t>对缔约国生效。委员会注意到</w:t>
      </w:r>
      <w:r>
        <w:rPr>
          <w:rFonts w:hint="eastAsia"/>
        </w:rPr>
        <w:t>，</w:t>
      </w:r>
      <w:r w:rsidR="0020689B" w:rsidRPr="0020689B">
        <w:rPr>
          <w:rFonts w:hint="eastAsia"/>
        </w:rPr>
        <w:t>提交人于</w:t>
      </w:r>
      <w:r>
        <w:t>2</w:t>
      </w:r>
      <w:r w:rsidR="0020689B" w:rsidRPr="0020689B">
        <w:t>00</w:t>
      </w:r>
      <w:r>
        <w:t>6</w:t>
      </w:r>
      <w:r w:rsidR="0020689B" w:rsidRPr="0020689B">
        <w:t>年</w:t>
      </w:r>
      <w:r>
        <w:t>7</w:t>
      </w:r>
      <w:r w:rsidR="0020689B" w:rsidRPr="0020689B">
        <w:t>月</w:t>
      </w:r>
      <w:r>
        <w:t>1</w:t>
      </w:r>
      <w:r w:rsidR="0020689B" w:rsidRPr="0020689B">
        <w:t>0</w:t>
      </w:r>
      <w:r w:rsidR="0020689B" w:rsidRPr="0020689B">
        <w:t>日</w:t>
      </w:r>
      <w:r w:rsidR="0020689B" w:rsidRPr="0020689B">
        <w:rPr>
          <w:rFonts w:hint="eastAsia"/>
        </w:rPr>
        <w:t>被裁员</w:t>
      </w:r>
      <w:r>
        <w:rPr>
          <w:rFonts w:hint="eastAsia"/>
        </w:rPr>
        <w:t>，</w:t>
      </w:r>
      <w:r>
        <w:t>2</w:t>
      </w:r>
      <w:r w:rsidR="0020689B" w:rsidRPr="0020689B">
        <w:t>00</w:t>
      </w:r>
      <w:r>
        <w:t>6</w:t>
      </w:r>
      <w:r w:rsidR="0020689B" w:rsidRPr="0020689B">
        <w:t>年</w:t>
      </w:r>
      <w:r>
        <w:t>8</w:t>
      </w:r>
      <w:r w:rsidR="0020689B" w:rsidRPr="0020689B">
        <w:t>月</w:t>
      </w:r>
      <w:r>
        <w:t>25</w:t>
      </w:r>
      <w:r w:rsidR="0020689B" w:rsidRPr="0020689B">
        <w:t>日</w:t>
      </w:r>
      <w:r w:rsidR="0020689B" w:rsidRPr="0020689B">
        <w:rPr>
          <w:rFonts w:hint="eastAsia"/>
        </w:rPr>
        <w:t>向就业法庭提出申诉</w:t>
      </w:r>
      <w:r>
        <w:rPr>
          <w:rFonts w:hint="eastAsia"/>
        </w:rPr>
        <w:t>，</w:t>
      </w:r>
      <w:r w:rsidR="0020689B" w:rsidRPr="0020689B">
        <w:rPr>
          <w:rFonts w:hint="eastAsia"/>
        </w:rPr>
        <w:t>该法庭于</w:t>
      </w:r>
      <w:r>
        <w:t>2</w:t>
      </w:r>
      <w:r w:rsidR="0020689B" w:rsidRPr="0020689B">
        <w:t>00</w:t>
      </w:r>
      <w:r>
        <w:t>7</w:t>
      </w:r>
      <w:r w:rsidR="0020689B" w:rsidRPr="0020689B">
        <w:rPr>
          <w:rFonts w:hint="eastAsia"/>
        </w:rPr>
        <w:t>年</w:t>
      </w:r>
      <w:r>
        <w:rPr>
          <w:rFonts w:hint="eastAsia"/>
        </w:rPr>
        <w:t>7</w:t>
      </w:r>
      <w:r w:rsidR="0020689B" w:rsidRPr="0020689B">
        <w:rPr>
          <w:rFonts w:hint="eastAsia"/>
        </w:rPr>
        <w:t>月和</w:t>
      </w:r>
      <w:r>
        <w:rPr>
          <w:rFonts w:hint="eastAsia"/>
        </w:rPr>
        <w:t>8</w:t>
      </w:r>
      <w:r w:rsidR="0020689B" w:rsidRPr="0020689B">
        <w:rPr>
          <w:rFonts w:hint="eastAsia"/>
        </w:rPr>
        <w:t>月驳回其申诉。</w:t>
      </w:r>
      <w:r>
        <w:t>2</w:t>
      </w:r>
      <w:r w:rsidR="0020689B" w:rsidRPr="0020689B">
        <w:t>00</w:t>
      </w:r>
      <w:r>
        <w:t>7</w:t>
      </w:r>
      <w:r w:rsidR="0020689B" w:rsidRPr="0020689B">
        <w:t>年</w:t>
      </w:r>
      <w:r>
        <w:t>1</w:t>
      </w:r>
      <w:r w:rsidR="0020689B" w:rsidRPr="0020689B">
        <w:t>0</w:t>
      </w:r>
      <w:r w:rsidR="0020689B" w:rsidRPr="0020689B">
        <w:t>月</w:t>
      </w:r>
      <w:r>
        <w:t>24</w:t>
      </w:r>
      <w:r w:rsidR="0020689B" w:rsidRPr="0020689B">
        <w:t>日</w:t>
      </w:r>
      <w:r>
        <w:rPr>
          <w:rFonts w:hint="eastAsia"/>
        </w:rPr>
        <w:t>，</w:t>
      </w:r>
      <w:r w:rsidR="0020689B" w:rsidRPr="0020689B">
        <w:rPr>
          <w:rFonts w:hint="eastAsia"/>
        </w:rPr>
        <w:t>提交人向就业上诉法庭提出上诉</w:t>
      </w:r>
      <w:r>
        <w:rPr>
          <w:rFonts w:hint="eastAsia"/>
        </w:rPr>
        <w:t>，</w:t>
      </w:r>
      <w:r w:rsidR="0020689B" w:rsidRPr="0020689B">
        <w:rPr>
          <w:rFonts w:hint="eastAsia"/>
        </w:rPr>
        <w:t>该法庭于</w:t>
      </w:r>
      <w:r>
        <w:t>2</w:t>
      </w:r>
      <w:r w:rsidR="0020689B" w:rsidRPr="0020689B">
        <w:t>00</w:t>
      </w:r>
      <w:r>
        <w:t>7</w:t>
      </w:r>
      <w:r w:rsidR="0020689B" w:rsidRPr="0020689B">
        <w:t>年</w:t>
      </w:r>
      <w:r>
        <w:t>12</w:t>
      </w:r>
      <w:r w:rsidR="0020689B" w:rsidRPr="0020689B">
        <w:t>月</w:t>
      </w:r>
      <w:r>
        <w:t>19</w:t>
      </w:r>
      <w:r w:rsidR="0020689B" w:rsidRPr="0020689B">
        <w:t>日</w:t>
      </w:r>
      <w:r w:rsidR="0020689B" w:rsidRPr="0020689B">
        <w:rPr>
          <w:rFonts w:hint="eastAsia"/>
        </w:rPr>
        <w:t>驳回其上诉。</w:t>
      </w:r>
      <w:r>
        <w:t>2</w:t>
      </w:r>
      <w:r w:rsidR="0020689B" w:rsidRPr="0020689B">
        <w:t>0</w:t>
      </w:r>
      <w:r>
        <w:t>1</w:t>
      </w:r>
      <w:r w:rsidR="0020689B" w:rsidRPr="0020689B">
        <w:t>0</w:t>
      </w:r>
      <w:r w:rsidR="0020689B" w:rsidRPr="0020689B">
        <w:t>年</w:t>
      </w:r>
      <w:r>
        <w:t>2</w:t>
      </w:r>
      <w:r w:rsidR="0020689B" w:rsidRPr="0020689B">
        <w:t>月</w:t>
      </w:r>
      <w:r>
        <w:t>12</w:t>
      </w:r>
      <w:r w:rsidR="0020689B" w:rsidRPr="0020689B">
        <w:t>日</w:t>
      </w:r>
      <w:r>
        <w:rPr>
          <w:rFonts w:hint="eastAsia"/>
        </w:rPr>
        <w:t>，</w:t>
      </w:r>
      <w:r w:rsidR="0020689B" w:rsidRPr="0020689B">
        <w:rPr>
          <w:rFonts w:hint="eastAsia"/>
          <w:lang w:val="en-GB"/>
        </w:rPr>
        <w:t>最高民事法庭驳回</w:t>
      </w:r>
      <w:r w:rsidR="0020689B" w:rsidRPr="0020689B">
        <w:rPr>
          <w:rFonts w:hint="eastAsia"/>
        </w:rPr>
        <w:t>提交人</w:t>
      </w:r>
      <w:r w:rsidR="0020689B" w:rsidRPr="0020689B">
        <w:rPr>
          <w:rFonts w:hint="eastAsia"/>
          <w:lang w:val="en-GB"/>
        </w:rPr>
        <w:t>针对</w:t>
      </w:r>
      <w:r w:rsidR="0020689B" w:rsidRPr="0020689B">
        <w:rPr>
          <w:rFonts w:hint="eastAsia"/>
        </w:rPr>
        <w:t>就业上诉法庭的裁决提出的上诉申请。</w:t>
      </w:r>
    </w:p>
    <w:p w:rsidR="0020689B" w:rsidRPr="0020689B" w:rsidRDefault="00FA6127" w:rsidP="0020689B">
      <w:pPr>
        <w:pStyle w:val="SingleTxtGC"/>
      </w:pPr>
      <w:r>
        <w:t>6.4</w:t>
      </w:r>
      <w:r w:rsidR="0020689B">
        <w:rPr>
          <w:rFonts w:hint="eastAsia"/>
        </w:rPr>
        <w:t xml:space="preserve">  </w:t>
      </w:r>
      <w:r w:rsidR="0020689B" w:rsidRPr="0020689B">
        <w:rPr>
          <w:rFonts w:hint="eastAsia"/>
        </w:rPr>
        <w:t>委员会认为</w:t>
      </w:r>
      <w:r>
        <w:rPr>
          <w:rFonts w:hint="eastAsia"/>
        </w:rPr>
        <w:t>，</w:t>
      </w:r>
      <w:r w:rsidR="0020689B" w:rsidRPr="0020689B">
        <w:rPr>
          <w:rFonts w:hint="eastAsia"/>
        </w:rPr>
        <w:t>按照《任择议定书》第二条</w:t>
      </w:r>
      <w:r>
        <w:rPr>
          <w:rFonts w:hint="eastAsia"/>
        </w:rPr>
        <w:t>(</w:t>
      </w:r>
      <w:r w:rsidR="0020689B" w:rsidRPr="0020689B">
        <w:rPr>
          <w:rFonts w:hint="eastAsia"/>
        </w:rPr>
        <w:t>六</w:t>
      </w:r>
      <w:r>
        <w:rPr>
          <w:rFonts w:hint="eastAsia"/>
        </w:rPr>
        <w:t>)</w:t>
      </w:r>
      <w:r w:rsidR="0020689B" w:rsidRPr="0020689B">
        <w:rPr>
          <w:rFonts w:hint="eastAsia"/>
        </w:rPr>
        <w:t>项</w:t>
      </w:r>
      <w:r>
        <w:rPr>
          <w:rFonts w:hint="eastAsia"/>
        </w:rPr>
        <w:t>，</w:t>
      </w:r>
      <w:r w:rsidR="0020689B" w:rsidRPr="0020689B">
        <w:rPr>
          <w:rFonts w:hint="eastAsia"/>
        </w:rPr>
        <w:t>它不得审查在</w:t>
      </w:r>
      <w:r w:rsidR="0020689B" w:rsidRPr="0020689B">
        <w:rPr>
          <w:rFonts w:hint="eastAsia"/>
          <w:lang w:val="en-GB"/>
        </w:rPr>
        <w:t>《任择议定书》</w:t>
      </w:r>
      <w:r w:rsidR="0020689B" w:rsidRPr="0020689B">
        <w:rPr>
          <w:rFonts w:hint="eastAsia"/>
        </w:rPr>
        <w:t>对缔约国生效之日</w:t>
      </w:r>
      <w:r>
        <w:rPr>
          <w:rFonts w:hint="eastAsia"/>
        </w:rPr>
        <w:t>(</w:t>
      </w:r>
      <w:r w:rsidR="0020689B" w:rsidRPr="0020689B">
        <w:rPr>
          <w:rFonts w:hint="eastAsia"/>
        </w:rPr>
        <w:t>在本案件中为</w:t>
      </w:r>
      <w:r>
        <w:t>2</w:t>
      </w:r>
      <w:r w:rsidR="0020689B" w:rsidRPr="0020689B">
        <w:t>00</w:t>
      </w:r>
      <w:r>
        <w:t>9</w:t>
      </w:r>
      <w:r w:rsidR="0020689B" w:rsidRPr="0020689B">
        <w:t>年</w:t>
      </w:r>
      <w:r>
        <w:t>9</w:t>
      </w:r>
      <w:r w:rsidR="0020689B" w:rsidRPr="0020689B">
        <w:t>月</w:t>
      </w:r>
      <w:r>
        <w:t>6</w:t>
      </w:r>
      <w:r w:rsidR="0020689B" w:rsidRPr="0020689B">
        <w:t>日</w:t>
      </w:r>
      <w:r>
        <w:rPr>
          <w:rFonts w:hint="eastAsia"/>
        </w:rPr>
        <w:t>)</w:t>
      </w:r>
      <w:r w:rsidR="0020689B" w:rsidRPr="0020689B">
        <w:rPr>
          <w:rFonts w:hint="eastAsia"/>
        </w:rPr>
        <w:t>之后发生的据称违约的行为</w:t>
      </w:r>
      <w:r>
        <w:rPr>
          <w:rFonts w:hint="eastAsia"/>
        </w:rPr>
        <w:t>，</w:t>
      </w:r>
      <w:r w:rsidR="0020689B" w:rsidRPr="0020689B">
        <w:rPr>
          <w:rFonts w:hint="eastAsia"/>
        </w:rPr>
        <w:t>除非在该日之后事实仍然存续。</w:t>
      </w:r>
    </w:p>
    <w:p w:rsidR="0020689B" w:rsidRPr="0020689B" w:rsidRDefault="00FA6127" w:rsidP="0020689B">
      <w:pPr>
        <w:pStyle w:val="SingleTxtGC"/>
      </w:pPr>
      <w:r>
        <w:t>6.5</w:t>
      </w:r>
      <w:r w:rsidR="0020689B">
        <w:rPr>
          <w:rFonts w:hint="eastAsia"/>
        </w:rPr>
        <w:t xml:space="preserve">  </w:t>
      </w:r>
      <w:r w:rsidR="0020689B" w:rsidRPr="0020689B">
        <w:rPr>
          <w:rFonts w:hint="eastAsia"/>
        </w:rPr>
        <w:t>委员会注意到</w:t>
      </w:r>
      <w:r>
        <w:rPr>
          <w:rFonts w:hint="eastAsia"/>
        </w:rPr>
        <w:t>，</w:t>
      </w:r>
      <w:r w:rsidR="0020689B" w:rsidRPr="0020689B">
        <w:rPr>
          <w:rFonts w:hint="eastAsia"/>
        </w:rPr>
        <w:t>提交人指控</w:t>
      </w:r>
      <w:r>
        <w:rPr>
          <w:rFonts w:hint="eastAsia"/>
        </w:rPr>
        <w:t>，</w:t>
      </w:r>
      <w:r w:rsidR="0020689B" w:rsidRPr="0020689B">
        <w:rPr>
          <w:rFonts w:hint="eastAsia"/>
        </w:rPr>
        <w:t>将他从客服经理的职位裁减掉的理由是推想他所患的残疾可能会导致他长期休病假</w:t>
      </w:r>
      <w:r>
        <w:rPr>
          <w:rFonts w:hint="eastAsia"/>
        </w:rPr>
        <w:t>，</w:t>
      </w:r>
      <w:r w:rsidR="0020689B" w:rsidRPr="0020689B">
        <w:rPr>
          <w:rFonts w:hint="eastAsia"/>
        </w:rPr>
        <w:t>从而构成了对他的歧视</w:t>
      </w:r>
      <w:r>
        <w:rPr>
          <w:rFonts w:hint="eastAsia"/>
        </w:rPr>
        <w:t>，</w:t>
      </w:r>
      <w:r w:rsidR="0020689B" w:rsidRPr="0020689B">
        <w:rPr>
          <w:rFonts w:hint="eastAsia"/>
        </w:rPr>
        <w:t>而缔约国司法当局审理了这一指控的实质内容</w:t>
      </w:r>
      <w:r>
        <w:rPr>
          <w:rFonts w:hint="eastAsia"/>
        </w:rPr>
        <w:t>，</w:t>
      </w:r>
      <w:r w:rsidR="0020689B" w:rsidRPr="0020689B">
        <w:rPr>
          <w:rFonts w:hint="eastAsia"/>
        </w:rPr>
        <w:t>包括开庭口头审理此案。但是</w:t>
      </w:r>
      <w:r>
        <w:rPr>
          <w:rFonts w:hint="eastAsia"/>
        </w:rPr>
        <w:t>，</w:t>
      </w:r>
      <w:r w:rsidR="0020689B" w:rsidRPr="0020689B">
        <w:rPr>
          <w:rFonts w:hint="eastAsia"/>
        </w:rPr>
        <w:t>提交人被裁员一事和司法审查均发生在</w:t>
      </w:r>
      <w:r w:rsidR="0020689B" w:rsidRPr="0020689B">
        <w:rPr>
          <w:rFonts w:hint="eastAsia"/>
          <w:lang w:val="en-GB"/>
        </w:rPr>
        <w:t>《公约》和《任择议定书》</w:t>
      </w:r>
      <w:r w:rsidR="0020689B" w:rsidRPr="0020689B">
        <w:rPr>
          <w:rFonts w:hint="eastAsia"/>
        </w:rPr>
        <w:t>对缔约国生效之前。此外</w:t>
      </w:r>
      <w:r>
        <w:rPr>
          <w:rFonts w:hint="eastAsia"/>
        </w:rPr>
        <w:t>，</w:t>
      </w:r>
      <w:r>
        <w:rPr>
          <w:rFonts w:hint="eastAsia"/>
        </w:rPr>
        <w:t>2</w:t>
      </w:r>
      <w:r w:rsidR="0020689B" w:rsidRPr="0020689B">
        <w:rPr>
          <w:rFonts w:hint="eastAsia"/>
        </w:rPr>
        <w:t>0</w:t>
      </w:r>
      <w:r>
        <w:rPr>
          <w:rFonts w:hint="eastAsia"/>
        </w:rPr>
        <w:t>1</w:t>
      </w:r>
      <w:r w:rsidR="0020689B" w:rsidRPr="0020689B">
        <w:rPr>
          <w:rFonts w:hint="eastAsia"/>
        </w:rPr>
        <w:t>0</w:t>
      </w:r>
      <w:r w:rsidR="0020689B" w:rsidRPr="0020689B">
        <w:rPr>
          <w:rFonts w:hint="eastAsia"/>
        </w:rPr>
        <w:t>年</w:t>
      </w:r>
      <w:r>
        <w:rPr>
          <w:rFonts w:hint="eastAsia"/>
        </w:rPr>
        <w:t>2</w:t>
      </w:r>
      <w:r w:rsidR="0020689B" w:rsidRPr="0020689B">
        <w:rPr>
          <w:rFonts w:hint="eastAsia"/>
        </w:rPr>
        <w:t>月</w:t>
      </w:r>
      <w:r>
        <w:rPr>
          <w:rFonts w:hint="eastAsia"/>
        </w:rPr>
        <w:t>12</w:t>
      </w:r>
      <w:r w:rsidR="0020689B" w:rsidRPr="0020689B">
        <w:rPr>
          <w:rFonts w:hint="eastAsia"/>
        </w:rPr>
        <w:t>日</w:t>
      </w:r>
      <w:r>
        <w:rPr>
          <w:rFonts w:hint="eastAsia"/>
        </w:rPr>
        <w:t>，</w:t>
      </w:r>
      <w:r w:rsidR="0020689B" w:rsidRPr="0020689B">
        <w:rPr>
          <w:rFonts w:hint="eastAsia"/>
        </w:rPr>
        <w:t>在两个文书生效之后</w:t>
      </w:r>
      <w:r>
        <w:rPr>
          <w:rFonts w:hint="eastAsia"/>
        </w:rPr>
        <w:t>，</w:t>
      </w:r>
      <w:r w:rsidR="0020689B" w:rsidRPr="0020689B">
        <w:rPr>
          <w:rFonts w:hint="eastAsia"/>
          <w:lang w:val="en-GB"/>
        </w:rPr>
        <w:t>最高民事法庭驳回了提交人的上诉申请</w:t>
      </w:r>
      <w:r>
        <w:rPr>
          <w:rFonts w:hint="eastAsia"/>
          <w:lang w:val="en-GB"/>
        </w:rPr>
        <w:t>，</w:t>
      </w:r>
      <w:r w:rsidR="0020689B" w:rsidRPr="0020689B">
        <w:rPr>
          <w:rFonts w:hint="eastAsia"/>
          <w:lang w:val="en-GB"/>
        </w:rPr>
        <w:t>认为</w:t>
      </w:r>
      <w:r>
        <w:rPr>
          <w:rFonts w:hint="eastAsia"/>
          <w:lang w:val="en-GB"/>
        </w:rPr>
        <w:t>“</w:t>
      </w:r>
      <w:r w:rsidR="0020689B" w:rsidRPr="0020689B">
        <w:rPr>
          <w:rFonts w:hint="eastAsia"/>
          <w:lang w:val="en-GB"/>
        </w:rPr>
        <w:t>证据的评估属于就业法庭的权限</w:t>
      </w:r>
      <w:r>
        <w:rPr>
          <w:rFonts w:hint="eastAsia"/>
          <w:lang w:val="en-GB"/>
        </w:rPr>
        <w:t>，</w:t>
      </w:r>
      <w:r w:rsidR="0020689B" w:rsidRPr="0020689B">
        <w:rPr>
          <w:rFonts w:hint="eastAsia"/>
          <w:lang w:val="en-GB"/>
        </w:rPr>
        <w:t>未发现有任何法律瑕疵</w:t>
      </w:r>
      <w:r>
        <w:rPr>
          <w:rFonts w:hint="eastAsia"/>
          <w:lang w:val="en-GB"/>
        </w:rPr>
        <w:t>”</w:t>
      </w:r>
      <w:r w:rsidR="0020689B" w:rsidRPr="0020689B">
        <w:rPr>
          <w:rFonts w:hint="eastAsia"/>
          <w:lang w:val="en-GB"/>
        </w:rPr>
        <w:t>。</w:t>
      </w:r>
      <w:r w:rsidR="0020689B" w:rsidRPr="0020689B">
        <w:rPr>
          <w:rFonts w:hint="eastAsia"/>
        </w:rPr>
        <w:t>委员会认为</w:t>
      </w:r>
      <w:r>
        <w:rPr>
          <w:rFonts w:hint="eastAsia"/>
        </w:rPr>
        <w:t>，</w:t>
      </w:r>
      <w:r w:rsidR="0020689B" w:rsidRPr="0020689B">
        <w:rPr>
          <w:rFonts w:hint="eastAsia"/>
        </w:rPr>
        <w:t>这项裁决本身并不构成一项重复低等法院就提交人所提歧视问题作出判决的内容的行为</w:t>
      </w:r>
      <w:r>
        <w:rPr>
          <w:rFonts w:hint="eastAsia"/>
        </w:rPr>
        <w:t>，</w:t>
      </w:r>
      <w:r w:rsidR="0020689B" w:rsidRPr="0020689B">
        <w:rPr>
          <w:rFonts w:hint="eastAsia"/>
        </w:rPr>
        <w:t>因而这项裁决并未侵犯</w:t>
      </w:r>
      <w:r w:rsidR="0020689B" w:rsidRPr="0020689B">
        <w:rPr>
          <w:rFonts w:hint="eastAsia"/>
          <w:lang w:val="en-GB"/>
        </w:rPr>
        <w:t>提交人</w:t>
      </w:r>
      <w:r w:rsidR="0020689B" w:rsidRPr="0020689B">
        <w:rPr>
          <w:rFonts w:hint="eastAsia"/>
        </w:rPr>
        <w:t>在</w:t>
      </w:r>
      <w:r w:rsidR="0020689B" w:rsidRPr="0020689B">
        <w:rPr>
          <w:rFonts w:hint="eastAsia"/>
          <w:lang w:val="en-GB"/>
        </w:rPr>
        <w:t>《公约》之下的权利。</w:t>
      </w:r>
      <w:r w:rsidR="0020689B" w:rsidRPr="0020689B">
        <w:rPr>
          <w:rFonts w:hint="eastAsia"/>
        </w:rPr>
        <w:t>因此</w:t>
      </w:r>
      <w:r>
        <w:rPr>
          <w:rFonts w:hint="eastAsia"/>
        </w:rPr>
        <w:t>，</w:t>
      </w:r>
      <w:r w:rsidR="0020689B" w:rsidRPr="0020689B">
        <w:rPr>
          <w:rFonts w:hint="eastAsia"/>
        </w:rPr>
        <w:t>委员会断定</w:t>
      </w:r>
      <w:r>
        <w:rPr>
          <w:rFonts w:hint="eastAsia"/>
        </w:rPr>
        <w:t>，</w:t>
      </w:r>
      <w:r w:rsidR="0020689B" w:rsidRPr="0020689B">
        <w:rPr>
          <w:rFonts w:hint="eastAsia"/>
        </w:rPr>
        <w:t>据称侵权的行为发生在</w:t>
      </w:r>
      <w:r w:rsidR="0020689B" w:rsidRPr="0020689B">
        <w:rPr>
          <w:rFonts w:hint="eastAsia"/>
          <w:lang w:val="en-GB"/>
        </w:rPr>
        <w:t>《公约》和《任择议定书》</w:t>
      </w:r>
      <w:r w:rsidR="0020689B" w:rsidRPr="0020689B">
        <w:rPr>
          <w:rFonts w:hint="eastAsia"/>
        </w:rPr>
        <w:t>对缔约国生效之前</w:t>
      </w:r>
      <w:r>
        <w:rPr>
          <w:rFonts w:hint="eastAsia"/>
        </w:rPr>
        <w:t>，</w:t>
      </w:r>
      <w:r w:rsidR="0020689B" w:rsidRPr="0020689B">
        <w:rPr>
          <w:rFonts w:hint="eastAsia"/>
        </w:rPr>
        <w:t>不能追溯适用</w:t>
      </w:r>
      <w:r w:rsidR="0020689B" w:rsidRPr="0020689B">
        <w:rPr>
          <w:rFonts w:hint="eastAsia"/>
          <w:lang w:val="en-GB"/>
        </w:rPr>
        <w:t>《公约》和《任择议定书》</w:t>
      </w:r>
      <w:r w:rsidR="0020689B" w:rsidRPr="0020689B">
        <w:rPr>
          <w:rFonts w:hint="eastAsia"/>
        </w:rPr>
        <w:t>。因此</w:t>
      </w:r>
      <w:r>
        <w:rPr>
          <w:rFonts w:hint="eastAsia"/>
        </w:rPr>
        <w:t>，</w:t>
      </w:r>
      <w:r w:rsidR="0020689B" w:rsidRPr="0020689B">
        <w:rPr>
          <w:rFonts w:hint="eastAsia"/>
        </w:rPr>
        <w:t>根据《任择议定书》第二条</w:t>
      </w:r>
      <w:r>
        <w:rPr>
          <w:rFonts w:hint="eastAsia"/>
        </w:rPr>
        <w:t>(</w:t>
      </w:r>
      <w:r w:rsidR="0020689B" w:rsidRPr="0020689B">
        <w:rPr>
          <w:rFonts w:hint="eastAsia"/>
        </w:rPr>
        <w:t>六</w:t>
      </w:r>
      <w:r>
        <w:rPr>
          <w:rFonts w:hint="eastAsia"/>
        </w:rPr>
        <w:t>)</w:t>
      </w:r>
      <w:r w:rsidR="0020689B" w:rsidRPr="0020689B">
        <w:rPr>
          <w:rFonts w:hint="eastAsia"/>
        </w:rPr>
        <w:t>项</w:t>
      </w:r>
      <w:r>
        <w:rPr>
          <w:rFonts w:hint="eastAsia"/>
        </w:rPr>
        <w:t>，</w:t>
      </w:r>
      <w:r w:rsidR="0020689B" w:rsidRPr="0020689B">
        <w:rPr>
          <w:rFonts w:hint="eastAsia"/>
        </w:rPr>
        <w:t>它</w:t>
      </w:r>
      <w:r w:rsidR="0020689B" w:rsidRPr="0020689B">
        <w:rPr>
          <w:rFonts w:hint="eastAsia"/>
          <w:lang w:val="en-GB"/>
        </w:rPr>
        <w:t>基于属时的理由</w:t>
      </w:r>
      <w:r w:rsidR="0020689B" w:rsidRPr="0020689B">
        <w:rPr>
          <w:rFonts w:hint="eastAsia"/>
        </w:rPr>
        <w:t>不可审查该来文。</w:t>
      </w:r>
    </w:p>
    <w:p w:rsidR="0020689B" w:rsidRPr="0020689B" w:rsidRDefault="00FA6127" w:rsidP="0020689B">
      <w:pPr>
        <w:pStyle w:val="SingleTxtGC"/>
      </w:pPr>
      <w:r>
        <w:t>6.6</w:t>
      </w:r>
      <w:r w:rsidR="0020689B">
        <w:rPr>
          <w:rFonts w:hint="eastAsia"/>
        </w:rPr>
        <w:t xml:space="preserve">  </w:t>
      </w:r>
      <w:r w:rsidR="0020689B" w:rsidRPr="0020689B">
        <w:rPr>
          <w:rFonts w:hint="eastAsia"/>
        </w:rPr>
        <w:t>基于委员会已</w:t>
      </w:r>
      <w:r w:rsidR="0020689B" w:rsidRPr="0020689B">
        <w:rPr>
          <w:rFonts w:hint="eastAsia"/>
          <w:lang w:val="en-GB"/>
        </w:rPr>
        <w:t>根据属时原则</w:t>
      </w:r>
      <w:r w:rsidR="0020689B" w:rsidRPr="0020689B">
        <w:rPr>
          <w:rFonts w:hint="eastAsia"/>
        </w:rPr>
        <w:t>决定宣布来文不予受理</w:t>
      </w:r>
      <w:r>
        <w:rPr>
          <w:rFonts w:hint="eastAsia"/>
        </w:rPr>
        <w:t>，</w:t>
      </w:r>
      <w:r w:rsidR="0020689B" w:rsidRPr="0020689B">
        <w:rPr>
          <w:rFonts w:hint="eastAsia"/>
        </w:rPr>
        <w:t>它将不就</w:t>
      </w:r>
      <w:r w:rsidR="0020689B" w:rsidRPr="0020689B">
        <w:rPr>
          <w:rFonts w:hint="eastAsia"/>
          <w:lang w:val="en-GB"/>
        </w:rPr>
        <w:t>提交人援引的任何权利部分根据</w:t>
      </w:r>
      <w:r w:rsidR="0020689B" w:rsidRPr="0020689B">
        <w:rPr>
          <w:rFonts w:hint="eastAsia"/>
        </w:rPr>
        <w:t>《任择议定书》第二条</w:t>
      </w:r>
      <w:r>
        <w:rPr>
          <w:rFonts w:hint="eastAsia"/>
        </w:rPr>
        <w:t>(</w:t>
      </w:r>
      <w:r w:rsidR="0020689B" w:rsidRPr="0020689B">
        <w:rPr>
          <w:rFonts w:hint="eastAsia"/>
        </w:rPr>
        <w:t>三</w:t>
      </w:r>
      <w:r>
        <w:rPr>
          <w:rFonts w:hint="eastAsia"/>
        </w:rPr>
        <w:t>)</w:t>
      </w:r>
      <w:r w:rsidR="0020689B" w:rsidRPr="0020689B">
        <w:rPr>
          <w:rFonts w:hint="eastAsia"/>
        </w:rPr>
        <w:t>和</w:t>
      </w:r>
      <w:r>
        <w:rPr>
          <w:rFonts w:hint="eastAsia"/>
        </w:rPr>
        <w:t>(</w:t>
      </w:r>
      <w:r w:rsidR="0020689B" w:rsidRPr="0020689B">
        <w:rPr>
          <w:rFonts w:hint="eastAsia"/>
        </w:rPr>
        <w:t>五</w:t>
      </w:r>
      <w:r>
        <w:rPr>
          <w:rFonts w:hint="eastAsia"/>
        </w:rPr>
        <w:t>)</w:t>
      </w:r>
      <w:r w:rsidR="0020689B" w:rsidRPr="0020689B">
        <w:rPr>
          <w:rFonts w:hint="eastAsia"/>
        </w:rPr>
        <w:t>项是否应予受理的问题作出裁决。</w:t>
      </w:r>
    </w:p>
    <w:p w:rsidR="0020689B" w:rsidRPr="0020689B" w:rsidRDefault="00FA6127" w:rsidP="0020689B">
      <w:pPr>
        <w:pStyle w:val="SingleTxtGC"/>
      </w:pPr>
      <w:r>
        <w:t>7.</w:t>
      </w:r>
      <w:r w:rsidR="0020689B">
        <w:rPr>
          <w:rFonts w:hint="eastAsia"/>
        </w:rPr>
        <w:t xml:space="preserve">  </w:t>
      </w:r>
      <w:r w:rsidR="0020689B" w:rsidRPr="0020689B">
        <w:rPr>
          <w:rFonts w:hint="eastAsia"/>
        </w:rPr>
        <w:t>因此</w:t>
      </w:r>
      <w:r>
        <w:rPr>
          <w:rFonts w:hint="eastAsia"/>
        </w:rPr>
        <w:t>，</w:t>
      </w:r>
      <w:r w:rsidR="0020689B" w:rsidRPr="0020689B">
        <w:rPr>
          <w:rFonts w:hint="eastAsia"/>
        </w:rPr>
        <w:t>委员会决定</w:t>
      </w:r>
      <w:r>
        <w:rPr>
          <w:rFonts w:hint="eastAsia"/>
        </w:rPr>
        <w:t>：</w:t>
      </w:r>
    </w:p>
    <w:p w:rsidR="0020689B" w:rsidRPr="0020689B" w:rsidRDefault="0020689B" w:rsidP="0020689B">
      <w:pPr>
        <w:pStyle w:val="SingleTxtGC"/>
        <w:numPr>
          <w:ilvl w:val="0"/>
          <w:numId w:val="40"/>
        </w:numPr>
      </w:pPr>
      <w:r w:rsidRPr="0020689B">
        <w:rPr>
          <w:rFonts w:hint="eastAsia"/>
        </w:rPr>
        <w:t>根据《任择议定书》第二条</w:t>
      </w:r>
      <w:r w:rsidR="00FA6127">
        <w:rPr>
          <w:rFonts w:hint="eastAsia"/>
        </w:rPr>
        <w:t>(</w:t>
      </w:r>
      <w:r w:rsidRPr="0020689B">
        <w:rPr>
          <w:rFonts w:hint="eastAsia"/>
        </w:rPr>
        <w:t>六</w:t>
      </w:r>
      <w:r w:rsidR="00FA6127">
        <w:rPr>
          <w:rFonts w:hint="eastAsia"/>
        </w:rPr>
        <w:t>)</w:t>
      </w:r>
      <w:r w:rsidRPr="0020689B">
        <w:rPr>
          <w:rFonts w:hint="eastAsia"/>
        </w:rPr>
        <w:t>项</w:t>
      </w:r>
      <w:r w:rsidR="00FA6127">
        <w:rPr>
          <w:rFonts w:hint="eastAsia"/>
        </w:rPr>
        <w:t>，</w:t>
      </w:r>
      <w:r w:rsidRPr="0020689B">
        <w:rPr>
          <w:rFonts w:hint="eastAsia"/>
          <w:lang w:val="en-GB"/>
        </w:rPr>
        <w:t>基于属时的理由</w:t>
      </w:r>
      <w:r w:rsidR="00FA6127">
        <w:rPr>
          <w:rFonts w:hint="eastAsia"/>
          <w:lang w:val="en-GB"/>
        </w:rPr>
        <w:t>，</w:t>
      </w:r>
      <w:r w:rsidRPr="0020689B">
        <w:rPr>
          <w:rFonts w:hint="eastAsia"/>
        </w:rPr>
        <w:t>来文不予受理</w:t>
      </w:r>
      <w:r w:rsidR="00FA6127">
        <w:rPr>
          <w:rFonts w:hint="eastAsia"/>
        </w:rPr>
        <w:t>；</w:t>
      </w:r>
    </w:p>
    <w:p w:rsidR="0020689B" w:rsidRPr="0020689B" w:rsidRDefault="0020689B" w:rsidP="0020689B">
      <w:pPr>
        <w:pStyle w:val="SingleTxtGC"/>
        <w:numPr>
          <w:ilvl w:val="0"/>
          <w:numId w:val="40"/>
        </w:numPr>
      </w:pPr>
      <w:r w:rsidRPr="0020689B">
        <w:rPr>
          <w:rFonts w:hint="eastAsia"/>
        </w:rPr>
        <w:t>本决定应送交缔约国和提交人。</w:t>
      </w:r>
    </w:p>
    <w:p w:rsidR="00B035FD" w:rsidRDefault="00FA6127" w:rsidP="0020689B">
      <w:pPr>
        <w:pStyle w:val="SingleTxtGC"/>
        <w:rPr>
          <w:rFonts w:hint="eastAsia"/>
        </w:rPr>
      </w:pPr>
      <w:r>
        <w:t>[</w:t>
      </w:r>
      <w:r w:rsidR="0020689B" w:rsidRPr="0020689B">
        <w:t>决定通过时有阿拉伯文、中文</w:t>
      </w:r>
      <w:r w:rsidR="0020689B" w:rsidRPr="0020689B">
        <w:rPr>
          <w:rFonts w:hint="eastAsia"/>
        </w:rPr>
        <w:t>、</w:t>
      </w:r>
      <w:r w:rsidR="0020689B" w:rsidRPr="0020689B">
        <w:t>英文、法文</w:t>
      </w:r>
      <w:r w:rsidR="0020689B" w:rsidRPr="0020689B">
        <w:rPr>
          <w:rFonts w:hint="eastAsia"/>
        </w:rPr>
        <w:t>和</w:t>
      </w:r>
      <w:r w:rsidR="0020689B" w:rsidRPr="0020689B">
        <w:t>西班牙文文本</w:t>
      </w:r>
      <w:r>
        <w:t>，</w:t>
      </w:r>
      <w:r w:rsidR="0020689B" w:rsidRPr="0020689B">
        <w:t>其中英文本为原文。随后还将印发</w:t>
      </w:r>
      <w:r w:rsidR="0020689B" w:rsidRPr="0020689B">
        <w:rPr>
          <w:rFonts w:hint="eastAsia"/>
        </w:rPr>
        <w:t>俄</w:t>
      </w:r>
      <w:r w:rsidR="0020689B" w:rsidRPr="0020689B">
        <w:t>文本</w:t>
      </w:r>
      <w:r>
        <w:t>，</w:t>
      </w:r>
      <w:r w:rsidR="0020689B" w:rsidRPr="0020689B">
        <w:t>作为委员会提交大会的年度报告的一部分。</w:t>
      </w:r>
      <w:r>
        <w:t>]</w:t>
      </w:r>
    </w:p>
    <w:p w:rsidR="0020689B" w:rsidRDefault="0020689B" w:rsidP="0020689B">
      <w:pPr>
        <w:pStyle w:val="SingleTxtGC"/>
        <w:rPr>
          <w:rFonts w:hint="eastAsia"/>
        </w:rPr>
      </w:pPr>
    </w:p>
    <w:p w:rsidR="0020689B" w:rsidRPr="002D6A9C" w:rsidRDefault="0020689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20689B" w:rsidRPr="00B035FD" w:rsidRDefault="0020689B" w:rsidP="0020689B">
      <w:pPr>
        <w:pStyle w:val="SingleTxtGC"/>
        <w:rPr>
          <w:rFonts w:hint="eastAsia"/>
        </w:rPr>
      </w:pPr>
    </w:p>
    <w:sectPr w:rsidR="0020689B" w:rsidRPr="00B035FD">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B8B" w:rsidRPr="008845C5" w:rsidRDefault="00AB1B8B"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AB1B8B" w:rsidRPr="008845C5" w:rsidRDefault="00AB1B8B" w:rsidP="008845C5">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B8B" w:rsidRPr="00AE499F" w:rsidRDefault="00AB1B8B" w:rsidP="006A13D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Fonts w:eastAsia="SimSun" w:hint="eastAsia"/>
        <w:lang w:eastAsia="zh-CN"/>
      </w:rPr>
      <w:tab/>
    </w:r>
    <w:r w:rsidRPr="00AE499F">
      <w:rPr>
        <w:rFonts w:eastAsia="SimSun"/>
        <w:lang w:eastAsia="zh-CN"/>
      </w:rPr>
      <w:t>GE.12-47568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B8B" w:rsidRDefault="00AB1B8B">
    <w:pPr>
      <w:pStyle w:val="Footer"/>
      <w:tabs>
        <w:tab w:val="right" w:pos="9639"/>
      </w:tabs>
    </w:pPr>
    <w:r w:rsidRPr="00AE499F">
      <w:rPr>
        <w:rFonts w:eastAsia="SimSun"/>
        <w:lang w:eastAsia="zh-CN"/>
      </w:rPr>
      <w:t>GE.12-47568</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B8B" w:rsidRPr="003927DC" w:rsidRDefault="00AB1B8B" w:rsidP="003927DC">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47568</w:t>
    </w:r>
    <w:r w:rsidRPr="00EE277A">
      <w:rPr>
        <w:rFonts w:eastAsia="SimSun"/>
        <w:sz w:val="20"/>
        <w:lang w:eastAsia="zh-CN"/>
      </w:rPr>
      <w:t xml:space="preserve"> (C)</w:t>
    </w:r>
    <w:r>
      <w:rPr>
        <w:rFonts w:eastAsia="SimSun"/>
        <w:sz w:val="20"/>
        <w:lang w:eastAsia="zh-CN"/>
      </w:rPr>
      <w:tab/>
    </w:r>
    <w:r>
      <w:rPr>
        <w:rFonts w:eastAsia="SimSun" w:hint="eastAsia"/>
        <w:sz w:val="20"/>
        <w:lang w:eastAsia="zh-CN"/>
      </w:rPr>
      <w:t>231112</w:t>
    </w:r>
    <w:r>
      <w:rPr>
        <w:rFonts w:eastAsia="SimSun"/>
        <w:sz w:val="20"/>
        <w:lang w:eastAsia="zh-CN"/>
      </w:rPr>
      <w:tab/>
    </w:r>
    <w:r>
      <w:rPr>
        <w:rFonts w:eastAsia="SimSun" w:hint="eastAsia"/>
        <w:sz w:val="20"/>
        <w:lang w:eastAsia="zh-CN"/>
      </w:rPr>
      <w:t>031212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B8B" w:rsidRPr="00363561" w:rsidRDefault="00AB1B8B"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AB1B8B" w:rsidRPr="00363561" w:rsidRDefault="00AB1B8B"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AB1B8B" w:rsidRPr="00A95B3D" w:rsidRDefault="00AB1B8B" w:rsidP="00B035FD">
      <w:pPr>
        <w:pStyle w:val="FootnoteText"/>
        <w:rPr>
          <w:rFonts w:hint="eastAsia"/>
        </w:rPr>
      </w:pPr>
      <w:r>
        <w:rPr>
          <w:rStyle w:val="FootnoteReference"/>
        </w:rPr>
        <w:tab/>
      </w:r>
      <w:r w:rsidRPr="00B035FD">
        <w:rPr>
          <w:rStyle w:val="FootnoteReference"/>
          <w:vertAlign w:val="baseline"/>
        </w:rPr>
        <w:t>*</w:t>
      </w:r>
      <w:r>
        <w:tab/>
      </w:r>
      <w:r>
        <w:rPr>
          <w:rFonts w:hint="eastAsia"/>
        </w:rPr>
        <w:t>委员会下列成员参加了对该来文的审查：</w:t>
      </w:r>
      <w:r>
        <w:t>穆罕默德</w:t>
      </w:r>
      <w:r>
        <w:rPr>
          <w:rFonts w:hint="eastAsia"/>
        </w:rPr>
        <w:t>·</w:t>
      </w:r>
      <w:r>
        <w:t>塔拉瓦奈</w:t>
      </w:r>
      <w:r>
        <w:rPr>
          <w:rFonts w:hint="eastAsia"/>
        </w:rPr>
        <w:t>、</w:t>
      </w:r>
      <w:r>
        <w:t>曼苏尔</w:t>
      </w:r>
      <w:r>
        <w:rPr>
          <w:rFonts w:hint="eastAsia"/>
        </w:rPr>
        <w:t>·</w:t>
      </w:r>
      <w:r>
        <w:t>艾哈迈德</w:t>
      </w:r>
      <w:r>
        <w:rPr>
          <w:rFonts w:hint="eastAsia"/>
        </w:rPr>
        <w:t>·</w:t>
      </w:r>
      <w:r>
        <w:t>乔杜里</w:t>
      </w:r>
      <w:r>
        <w:rPr>
          <w:rFonts w:hint="eastAsia"/>
        </w:rPr>
        <w:t>、</w:t>
      </w:r>
      <w:r>
        <w:t>玛丽</w:t>
      </w:r>
      <w:r>
        <w:rPr>
          <w:rFonts w:hint="eastAsia"/>
        </w:rPr>
        <w:t>·</w:t>
      </w:r>
      <w:r>
        <w:t>索莱达</w:t>
      </w:r>
      <w:r>
        <w:rPr>
          <w:rFonts w:hint="eastAsia"/>
        </w:rPr>
        <w:t>·</w:t>
      </w:r>
      <w:r>
        <w:t>西斯特纳斯</w:t>
      </w:r>
      <w:r>
        <w:rPr>
          <w:rFonts w:hint="eastAsia"/>
        </w:rPr>
        <w:t>、</w:t>
      </w:r>
      <w:r>
        <w:t>特蕾西娅</w:t>
      </w:r>
      <w:r>
        <w:rPr>
          <w:rFonts w:hint="eastAsia"/>
        </w:rPr>
        <w:t>·</w:t>
      </w:r>
      <w:r>
        <w:t>德格纳</w:t>
      </w:r>
      <w:r>
        <w:rPr>
          <w:rFonts w:hint="eastAsia"/>
        </w:rPr>
        <w:t>、</w:t>
      </w:r>
      <w:r>
        <w:t>加博尔</w:t>
      </w:r>
      <w:r>
        <w:rPr>
          <w:rFonts w:hint="eastAsia"/>
        </w:rPr>
        <w:t>·贡布斯、</w:t>
      </w:r>
      <w:r>
        <w:t>金亨植</w:t>
      </w:r>
      <w:r>
        <w:rPr>
          <w:rFonts w:hint="eastAsia"/>
        </w:rPr>
        <w:t>、卢特霏·本·拉拉霍姆、</w:t>
      </w:r>
      <w:r>
        <w:t>斯蒂格</w:t>
      </w:r>
      <w:r>
        <w:rPr>
          <w:rFonts w:hint="eastAsia"/>
        </w:rPr>
        <w:t>·</w:t>
      </w:r>
      <w:r>
        <w:t>朗瓦德</w:t>
      </w:r>
      <w:r>
        <w:rPr>
          <w:rFonts w:hint="eastAsia"/>
        </w:rPr>
        <w:t>、</w:t>
      </w:r>
      <w:r>
        <w:t>埃达赫</w:t>
      </w:r>
      <w:r>
        <w:rPr>
          <w:rFonts w:hint="eastAsia"/>
        </w:rPr>
        <w:t>·</w:t>
      </w:r>
      <w:r>
        <w:t>万盖奇</w:t>
      </w:r>
      <w:r>
        <w:rPr>
          <w:rFonts w:hint="eastAsia"/>
        </w:rPr>
        <w:t>·</w:t>
      </w:r>
      <w:r>
        <w:t>马伊纳</w:t>
      </w:r>
      <w:r>
        <w:rPr>
          <w:rFonts w:hint="eastAsia"/>
        </w:rPr>
        <w:t>、</w:t>
      </w:r>
      <w:r>
        <w:t>罗纳德</w:t>
      </w:r>
      <w:r>
        <w:rPr>
          <w:rFonts w:hint="eastAsia"/>
        </w:rPr>
        <w:t>·</w:t>
      </w:r>
      <w:r>
        <w:t>麦卡勒姆</w:t>
      </w:r>
      <w:r>
        <w:rPr>
          <w:rFonts w:hint="eastAsia"/>
        </w:rPr>
        <w:t>、</w:t>
      </w:r>
      <w:r>
        <w:t>安娜</w:t>
      </w:r>
      <w:r>
        <w:rPr>
          <w:rFonts w:hint="eastAsia"/>
        </w:rPr>
        <w:t>·</w:t>
      </w:r>
      <w:r>
        <w:t>佩莱斯</w:t>
      </w:r>
      <w:r>
        <w:rPr>
          <w:rFonts w:hint="eastAsia"/>
        </w:rPr>
        <w:t>·</w:t>
      </w:r>
      <w:r>
        <w:t>纳瓦埃斯</w:t>
      </w:r>
      <w:r>
        <w:rPr>
          <w:rFonts w:hint="eastAsia"/>
        </w:rPr>
        <w:t>、</w:t>
      </w:r>
      <w:r>
        <w:t>西尔维娅</w:t>
      </w:r>
      <w:r>
        <w:rPr>
          <w:rFonts w:hint="eastAsia"/>
        </w:rPr>
        <w:t>·</w:t>
      </w:r>
      <w:r>
        <w:t>朱迪思</w:t>
      </w:r>
      <w:r>
        <w:rPr>
          <w:rFonts w:hint="eastAsia"/>
        </w:rPr>
        <w:t>·光</w:t>
      </w:r>
      <w:r>
        <w:t>－张</w:t>
      </w:r>
      <w:r>
        <w:rPr>
          <w:rFonts w:hint="eastAsia"/>
        </w:rPr>
        <w:t>、</w:t>
      </w:r>
      <w:r>
        <w:t>卡洛斯</w:t>
      </w:r>
      <w:r>
        <w:rPr>
          <w:rFonts w:hint="eastAsia"/>
        </w:rPr>
        <w:t>·</w:t>
      </w:r>
      <w:r>
        <w:t>里奥斯</w:t>
      </w:r>
      <w:r>
        <w:rPr>
          <w:rFonts w:hint="eastAsia"/>
        </w:rPr>
        <w:t>·</w:t>
      </w:r>
      <w:r>
        <w:t>埃斯皮诺萨</w:t>
      </w:r>
      <w:r>
        <w:rPr>
          <w:rFonts w:hint="eastAsia"/>
        </w:rPr>
        <w:t>、</w:t>
      </w:r>
      <w:r>
        <w:t>达米扬</w:t>
      </w:r>
      <w:r>
        <w:rPr>
          <w:rFonts w:hint="eastAsia"/>
        </w:rPr>
        <w:t>·</w:t>
      </w:r>
      <w:r>
        <w:t>塔蒂奇</w:t>
      </w:r>
      <w:r>
        <w:rPr>
          <w:rFonts w:hint="eastAsia"/>
        </w:rPr>
        <w:t>、</w:t>
      </w:r>
      <w:r>
        <w:t>杨佳</w:t>
      </w:r>
      <w:r>
        <w:rPr>
          <w:rFonts w:hint="eastAsia"/>
        </w:rPr>
        <w:t>。</w:t>
      </w:r>
    </w:p>
  </w:footnote>
  <w:footnote w:id="2">
    <w:p w:rsidR="00AB1B8B" w:rsidRPr="00231B0C" w:rsidRDefault="00AB1B8B" w:rsidP="0020689B">
      <w:pPr>
        <w:pStyle w:val="FootnoteText"/>
        <w:rPr>
          <w:rStyle w:val="FootnoteReference"/>
        </w:rPr>
      </w:pPr>
      <w:r>
        <w:rPr>
          <w:rFonts w:hint="eastAsia"/>
        </w:rPr>
        <w:tab/>
      </w:r>
      <w:r w:rsidRPr="00231B0C">
        <w:rPr>
          <w:rStyle w:val="FootnoteReference"/>
        </w:rPr>
        <w:footnoteRef/>
      </w:r>
      <w:r>
        <w:rPr>
          <w:rStyle w:val="FootnoteReference"/>
          <w:rFonts w:hint="eastAsia"/>
        </w:rPr>
        <w:tab/>
      </w:r>
      <w:r>
        <w:rPr>
          <w:rFonts w:hint="eastAsia"/>
        </w:rPr>
        <w:t>所述事实根据的是提交人的首次来文，包括附件，特别是法院判决。</w:t>
      </w:r>
    </w:p>
  </w:footnote>
  <w:footnote w:id="3">
    <w:p w:rsidR="00AB1B8B" w:rsidRPr="00B14D93" w:rsidRDefault="00AB1B8B" w:rsidP="0020689B">
      <w:pPr>
        <w:pStyle w:val="FootnoteText"/>
        <w:rPr>
          <w:rStyle w:val="FootnoteReference"/>
          <w:szCs w:val="24"/>
        </w:rPr>
      </w:pPr>
      <w:r>
        <w:rPr>
          <w:rFonts w:hint="eastAsia"/>
        </w:rPr>
        <w:tab/>
      </w:r>
      <w:r w:rsidRPr="00B14D93">
        <w:rPr>
          <w:rStyle w:val="FootnoteReference"/>
          <w:szCs w:val="24"/>
        </w:rPr>
        <w:footnoteRef/>
      </w:r>
      <w:r>
        <w:rPr>
          <w:rFonts w:hint="eastAsia"/>
        </w:rPr>
        <w:tab/>
      </w:r>
      <w:r w:rsidRPr="00172C08">
        <w:rPr>
          <w:rFonts w:hint="eastAsia"/>
        </w:rPr>
        <w:t>见就业法庭</w:t>
      </w:r>
      <w:r>
        <w:rPr>
          <w:rFonts w:hint="eastAsia"/>
        </w:rPr>
        <w:t>2</w:t>
      </w:r>
      <w:r w:rsidRPr="00172C08">
        <w:rPr>
          <w:rFonts w:hint="eastAsia"/>
        </w:rPr>
        <w:t>00</w:t>
      </w:r>
      <w:r>
        <w:rPr>
          <w:rFonts w:hint="eastAsia"/>
        </w:rPr>
        <w:t>7</w:t>
      </w:r>
      <w:r w:rsidRPr="00172C08">
        <w:rPr>
          <w:rFonts w:hint="eastAsia"/>
        </w:rPr>
        <w:t>年</w:t>
      </w:r>
      <w:r>
        <w:rPr>
          <w:rFonts w:hint="eastAsia"/>
        </w:rPr>
        <w:t>9</w:t>
      </w:r>
      <w:r w:rsidRPr="00172C08">
        <w:rPr>
          <w:rFonts w:hint="eastAsia"/>
        </w:rPr>
        <w:t>月</w:t>
      </w:r>
      <w:r>
        <w:rPr>
          <w:rFonts w:hint="eastAsia"/>
        </w:rPr>
        <w:t>13</w:t>
      </w:r>
      <w:r w:rsidRPr="00172C08">
        <w:rPr>
          <w:rFonts w:hint="eastAsia"/>
        </w:rPr>
        <w:t>日的判决</w:t>
      </w:r>
      <w:r>
        <w:rPr>
          <w:rFonts w:hint="eastAsia"/>
        </w:rPr>
        <w:t>，</w:t>
      </w:r>
      <w:r>
        <w:t>S/116267/</w:t>
      </w:r>
      <w:r w:rsidRPr="00172C08">
        <w:t>0</w:t>
      </w:r>
      <w:r>
        <w:t>6</w:t>
      </w:r>
      <w:r>
        <w:rPr>
          <w:rFonts w:hint="eastAsia"/>
        </w:rPr>
        <w:t>，</w:t>
      </w:r>
      <w:r w:rsidRPr="00172C08">
        <w:rPr>
          <w:rFonts w:hint="eastAsia"/>
        </w:rPr>
        <w:t>第</w:t>
      </w:r>
      <w:r>
        <w:rPr>
          <w:rFonts w:hint="eastAsia"/>
        </w:rPr>
        <w:t>47</w:t>
      </w:r>
      <w:r w:rsidRPr="00172C08">
        <w:rPr>
          <w:rFonts w:hint="eastAsia"/>
        </w:rPr>
        <w:t>段。</w:t>
      </w:r>
    </w:p>
  </w:footnote>
  <w:footnote w:id="4">
    <w:p w:rsidR="00AB1B8B" w:rsidRPr="00231B0C" w:rsidRDefault="00AB1B8B" w:rsidP="0020689B">
      <w:pPr>
        <w:pStyle w:val="FootnoteText"/>
        <w:rPr>
          <w:rStyle w:val="FootnoteReference"/>
        </w:rPr>
      </w:pPr>
      <w:r>
        <w:rPr>
          <w:rFonts w:hint="eastAsia"/>
        </w:rPr>
        <w:tab/>
      </w:r>
      <w:r w:rsidRPr="00B14D93">
        <w:rPr>
          <w:rStyle w:val="FootnoteReference"/>
          <w:szCs w:val="24"/>
        </w:rPr>
        <w:footnoteRef/>
      </w:r>
      <w:r>
        <w:rPr>
          <w:rFonts w:hint="eastAsia"/>
        </w:rPr>
        <w:tab/>
      </w:r>
      <w:r w:rsidRPr="00C1095B">
        <w:rPr>
          <w:rFonts w:hint="eastAsia"/>
          <w:szCs w:val="18"/>
        </w:rPr>
        <w:t>同上</w:t>
      </w:r>
      <w:r>
        <w:rPr>
          <w:szCs w:val="18"/>
        </w:rPr>
        <w:t>，</w:t>
      </w:r>
      <w:r w:rsidRPr="006003C8">
        <w:rPr>
          <w:rFonts w:hint="eastAsia"/>
          <w:szCs w:val="18"/>
        </w:rPr>
        <w:t>第</w:t>
      </w:r>
      <w:r>
        <w:rPr>
          <w:rFonts w:hint="eastAsia"/>
          <w:szCs w:val="18"/>
        </w:rPr>
        <w:t>39</w:t>
      </w:r>
      <w:r w:rsidRPr="006003C8">
        <w:rPr>
          <w:rFonts w:hint="eastAsia"/>
          <w:szCs w:val="18"/>
        </w:rPr>
        <w:t>段。</w:t>
      </w:r>
    </w:p>
  </w:footnote>
  <w:footnote w:id="5">
    <w:p w:rsidR="00AB1B8B" w:rsidRPr="00E40C5B" w:rsidRDefault="00AB1B8B" w:rsidP="0020689B">
      <w:pPr>
        <w:pStyle w:val="EndnoteText"/>
        <w:rPr>
          <w:rStyle w:val="FootnoteReference"/>
          <w:sz w:val="18"/>
          <w:szCs w:val="18"/>
          <w:vertAlign w:val="baseline"/>
        </w:rPr>
      </w:pPr>
      <w:r>
        <w:rPr>
          <w:rFonts w:hint="eastAsia"/>
          <w:szCs w:val="16"/>
        </w:rPr>
        <w:tab/>
      </w:r>
      <w:r w:rsidRPr="00231B0C">
        <w:rPr>
          <w:rStyle w:val="FootnoteReference"/>
        </w:rPr>
        <w:footnoteRef/>
      </w:r>
      <w:r w:rsidRPr="00172C08">
        <w:rPr>
          <w:rFonts w:hint="eastAsia"/>
          <w:szCs w:val="18"/>
        </w:rPr>
        <w:tab/>
      </w:r>
      <w:r>
        <w:rPr>
          <w:rFonts w:hint="eastAsia"/>
          <w:szCs w:val="18"/>
        </w:rPr>
        <w:t>同上</w:t>
      </w:r>
      <w:r>
        <w:rPr>
          <w:szCs w:val="18"/>
        </w:rPr>
        <w:t>，</w:t>
      </w:r>
      <w:r w:rsidRPr="00172C08">
        <w:rPr>
          <w:rFonts w:hint="eastAsia"/>
          <w:szCs w:val="18"/>
        </w:rPr>
        <w:t>第</w:t>
      </w:r>
      <w:r>
        <w:rPr>
          <w:rFonts w:hint="eastAsia"/>
          <w:szCs w:val="18"/>
        </w:rPr>
        <w:t>144</w:t>
      </w:r>
      <w:r>
        <w:rPr>
          <w:rFonts w:hint="eastAsia"/>
          <w:szCs w:val="18"/>
        </w:rPr>
        <w:t>和</w:t>
      </w:r>
      <w:r>
        <w:rPr>
          <w:rFonts w:hint="eastAsia"/>
          <w:szCs w:val="18"/>
        </w:rPr>
        <w:t>145</w:t>
      </w:r>
      <w:r w:rsidRPr="00E40C5B">
        <w:rPr>
          <w:rFonts w:hint="eastAsia"/>
        </w:rPr>
        <w:t>段。</w:t>
      </w:r>
    </w:p>
  </w:footnote>
  <w:footnote w:id="6">
    <w:p w:rsidR="00AB1B8B" w:rsidRPr="00172C08" w:rsidRDefault="00AB1B8B" w:rsidP="0020689B">
      <w:pPr>
        <w:pStyle w:val="EndnoteText"/>
        <w:rPr>
          <w:rStyle w:val="FootnoteReference"/>
          <w:sz w:val="18"/>
          <w:szCs w:val="18"/>
          <w:vertAlign w:val="baseline"/>
        </w:rPr>
      </w:pPr>
      <w:r>
        <w:rPr>
          <w:rFonts w:hint="eastAsia"/>
        </w:rPr>
        <w:tab/>
      </w:r>
      <w:r w:rsidRPr="00231B0C">
        <w:rPr>
          <w:rStyle w:val="FootnoteReference"/>
        </w:rPr>
        <w:footnoteRef/>
      </w:r>
      <w:r w:rsidRPr="00231B0C">
        <w:rPr>
          <w:rFonts w:hint="eastAsia"/>
        </w:rPr>
        <w:tab/>
      </w:r>
      <w:r w:rsidRPr="00231B0C">
        <w:rPr>
          <w:rFonts w:hint="eastAsia"/>
        </w:rPr>
        <w:t>根据就业法庭</w:t>
      </w:r>
      <w:r>
        <w:rPr>
          <w:rFonts w:hint="eastAsia"/>
        </w:rPr>
        <w:t>2</w:t>
      </w:r>
      <w:r w:rsidRPr="00231B0C">
        <w:rPr>
          <w:rFonts w:hint="eastAsia"/>
        </w:rPr>
        <w:t>00</w:t>
      </w:r>
      <w:r>
        <w:rPr>
          <w:rFonts w:hint="eastAsia"/>
        </w:rPr>
        <w:t>7</w:t>
      </w:r>
      <w:r w:rsidRPr="00231B0C">
        <w:rPr>
          <w:rFonts w:hint="eastAsia"/>
        </w:rPr>
        <w:t>年</w:t>
      </w:r>
      <w:r>
        <w:rPr>
          <w:rFonts w:hint="eastAsia"/>
        </w:rPr>
        <w:t>9</w:t>
      </w:r>
      <w:r w:rsidRPr="00231B0C">
        <w:rPr>
          <w:rFonts w:hint="eastAsia"/>
        </w:rPr>
        <w:t>月</w:t>
      </w:r>
      <w:r>
        <w:rPr>
          <w:rFonts w:hint="eastAsia"/>
        </w:rPr>
        <w:t>13</w:t>
      </w:r>
      <w:r w:rsidRPr="00231B0C">
        <w:rPr>
          <w:rFonts w:hint="eastAsia"/>
        </w:rPr>
        <w:t>日的判决</w:t>
      </w:r>
      <w:r>
        <w:rPr>
          <w:rFonts w:hint="eastAsia"/>
        </w:rPr>
        <w:t>，</w:t>
      </w:r>
      <w:r>
        <w:t>S/116267/</w:t>
      </w:r>
      <w:r w:rsidRPr="00231B0C">
        <w:t>0</w:t>
      </w:r>
      <w:r>
        <w:t>6</w:t>
      </w:r>
      <w:r>
        <w:rPr>
          <w:rFonts w:hint="eastAsia"/>
        </w:rPr>
        <w:t>，</w:t>
      </w:r>
      <w:r w:rsidRPr="00231B0C">
        <w:rPr>
          <w:rFonts w:hint="eastAsia"/>
        </w:rPr>
        <w:t>第</w:t>
      </w:r>
      <w:r>
        <w:rPr>
          <w:rFonts w:hint="eastAsia"/>
        </w:rPr>
        <w:t>126</w:t>
      </w:r>
      <w:r w:rsidRPr="00231B0C">
        <w:rPr>
          <w:rFonts w:hint="eastAsia"/>
        </w:rPr>
        <w:t>段</w:t>
      </w:r>
      <w:r>
        <w:rPr>
          <w:rFonts w:hint="eastAsia"/>
        </w:rPr>
        <w:t>，</w:t>
      </w:r>
      <w:r w:rsidRPr="00231B0C">
        <w:rPr>
          <w:rFonts w:hint="eastAsia"/>
        </w:rPr>
        <w:t>提交人在庭上提出的关于证据曾遭任意篡改、修改或被删去某些文件的指控是没有根据的。</w:t>
      </w:r>
    </w:p>
  </w:footnote>
  <w:footnote w:id="7">
    <w:p w:rsidR="00AB1B8B" w:rsidRPr="006A71A2" w:rsidRDefault="00AB1B8B" w:rsidP="0020689B">
      <w:pPr>
        <w:pStyle w:val="EndnoteText"/>
        <w:rPr>
          <w:szCs w:val="18"/>
        </w:rPr>
      </w:pPr>
      <w:r>
        <w:rPr>
          <w:rFonts w:hint="eastAsia"/>
        </w:rPr>
        <w:tab/>
      </w:r>
      <w:r w:rsidRPr="00231B0C">
        <w:rPr>
          <w:rStyle w:val="FootnoteReference"/>
        </w:rPr>
        <w:footnoteRef/>
      </w:r>
      <w:r>
        <w:rPr>
          <w:rFonts w:hint="eastAsia"/>
        </w:rPr>
        <w:tab/>
      </w:r>
      <w:r w:rsidRPr="00231B0C">
        <w:rPr>
          <w:rFonts w:hint="eastAsia"/>
          <w:szCs w:val="18"/>
        </w:rPr>
        <w:t>档案中的一封电子邮件显示</w:t>
      </w:r>
      <w:r>
        <w:rPr>
          <w:rFonts w:hint="eastAsia"/>
          <w:szCs w:val="18"/>
        </w:rPr>
        <w:t>，</w:t>
      </w:r>
      <w:r w:rsidRPr="00231B0C">
        <w:rPr>
          <w:rFonts w:hint="eastAsia"/>
          <w:szCs w:val="18"/>
        </w:rPr>
        <w:t>法律事务所一名工作人员对提交人说</w:t>
      </w:r>
      <w:r>
        <w:rPr>
          <w:rFonts w:hint="eastAsia"/>
          <w:szCs w:val="18"/>
        </w:rPr>
        <w:t>，</w:t>
      </w:r>
      <w:r w:rsidRPr="00231B0C">
        <w:rPr>
          <w:rFonts w:hint="eastAsia"/>
          <w:szCs w:val="18"/>
        </w:rPr>
        <w:t>是该法律事务所要法院职员进行初</w:t>
      </w:r>
      <w:r w:rsidRPr="006A71A2">
        <w:rPr>
          <w:rFonts w:hint="eastAsia"/>
          <w:szCs w:val="18"/>
        </w:rPr>
        <w:t>步调查的</w:t>
      </w:r>
      <w:r>
        <w:rPr>
          <w:rFonts w:hint="eastAsia"/>
          <w:szCs w:val="18"/>
        </w:rPr>
        <w:t>，</w:t>
      </w:r>
      <w:r w:rsidRPr="006A71A2">
        <w:rPr>
          <w:rFonts w:hint="eastAsia"/>
          <w:szCs w:val="18"/>
        </w:rPr>
        <w:t>这是初步程序的一部分</w:t>
      </w:r>
      <w:r>
        <w:rPr>
          <w:rFonts w:hint="eastAsia"/>
          <w:szCs w:val="18"/>
        </w:rPr>
        <w:t>，</w:t>
      </w:r>
      <w:r w:rsidRPr="006A71A2">
        <w:rPr>
          <w:rFonts w:hint="eastAsia"/>
          <w:szCs w:val="18"/>
        </w:rPr>
        <w:t>然后才会采取步骤向提交人索讨裁定的费用。</w:t>
      </w:r>
    </w:p>
  </w:footnote>
  <w:footnote w:id="8">
    <w:p w:rsidR="00AB1B8B" w:rsidRPr="00172C08" w:rsidRDefault="00AB1B8B" w:rsidP="0020689B">
      <w:pPr>
        <w:pStyle w:val="EndnoteText"/>
        <w:rPr>
          <w:rStyle w:val="FootnoteReference"/>
          <w:sz w:val="18"/>
          <w:szCs w:val="18"/>
          <w:vertAlign w:val="baseline"/>
        </w:rPr>
      </w:pPr>
      <w:r>
        <w:rPr>
          <w:rFonts w:hint="eastAsia"/>
        </w:rPr>
        <w:tab/>
      </w:r>
      <w:r w:rsidRPr="00231B0C">
        <w:rPr>
          <w:rStyle w:val="FootnoteReference"/>
        </w:rPr>
        <w:footnoteRef/>
      </w:r>
      <w:r>
        <w:rPr>
          <w:rFonts w:hint="eastAsia"/>
        </w:rPr>
        <w:tab/>
      </w:r>
      <w:r w:rsidRPr="00231B0C">
        <w:rPr>
          <w:rFonts w:hint="eastAsia"/>
          <w:szCs w:val="18"/>
        </w:rPr>
        <w:t>见就业法庭</w:t>
      </w:r>
      <w:r>
        <w:rPr>
          <w:rFonts w:hint="eastAsia"/>
          <w:szCs w:val="18"/>
        </w:rPr>
        <w:t>2</w:t>
      </w:r>
      <w:r w:rsidRPr="00231B0C">
        <w:rPr>
          <w:rFonts w:hint="eastAsia"/>
          <w:szCs w:val="18"/>
        </w:rPr>
        <w:t>00</w:t>
      </w:r>
      <w:r>
        <w:rPr>
          <w:rFonts w:hint="eastAsia"/>
          <w:szCs w:val="18"/>
        </w:rPr>
        <w:t>7</w:t>
      </w:r>
      <w:r w:rsidRPr="00231B0C">
        <w:rPr>
          <w:rFonts w:hint="eastAsia"/>
          <w:szCs w:val="18"/>
        </w:rPr>
        <w:t>年</w:t>
      </w:r>
      <w:r>
        <w:rPr>
          <w:rFonts w:hint="eastAsia"/>
          <w:szCs w:val="18"/>
        </w:rPr>
        <w:t>9</w:t>
      </w:r>
      <w:r w:rsidRPr="00231B0C">
        <w:rPr>
          <w:rFonts w:hint="eastAsia"/>
          <w:szCs w:val="18"/>
        </w:rPr>
        <w:t>月</w:t>
      </w:r>
      <w:r>
        <w:rPr>
          <w:rFonts w:hint="eastAsia"/>
          <w:szCs w:val="18"/>
        </w:rPr>
        <w:t>13</w:t>
      </w:r>
      <w:r w:rsidRPr="00231B0C">
        <w:rPr>
          <w:rFonts w:hint="eastAsia"/>
          <w:szCs w:val="18"/>
        </w:rPr>
        <w:t>日的判决</w:t>
      </w:r>
      <w:r>
        <w:rPr>
          <w:rFonts w:hint="eastAsia"/>
          <w:szCs w:val="18"/>
        </w:rPr>
        <w:t>，</w:t>
      </w:r>
      <w:r>
        <w:rPr>
          <w:szCs w:val="18"/>
        </w:rPr>
        <w:t>S/116267/</w:t>
      </w:r>
      <w:r w:rsidRPr="00231B0C">
        <w:rPr>
          <w:szCs w:val="18"/>
        </w:rPr>
        <w:t>0</w:t>
      </w:r>
      <w:r>
        <w:rPr>
          <w:szCs w:val="18"/>
        </w:rPr>
        <w:t>6</w:t>
      </w:r>
      <w:r>
        <w:rPr>
          <w:rFonts w:hint="eastAsia"/>
        </w:rPr>
        <w:t>，</w:t>
      </w:r>
      <w:r w:rsidRPr="00231B0C">
        <w:rPr>
          <w:rFonts w:hint="eastAsia"/>
          <w:szCs w:val="18"/>
        </w:rPr>
        <w:t>第</w:t>
      </w:r>
      <w:r>
        <w:rPr>
          <w:rFonts w:hint="eastAsia"/>
          <w:szCs w:val="18"/>
        </w:rPr>
        <w:t>122</w:t>
      </w:r>
      <w:r w:rsidRPr="00231B0C">
        <w:rPr>
          <w:rFonts w:hint="eastAsia"/>
          <w:szCs w:val="18"/>
        </w:rPr>
        <w:t>段。</w:t>
      </w:r>
    </w:p>
  </w:footnote>
  <w:footnote w:id="9">
    <w:p w:rsidR="00AB1B8B" w:rsidRPr="009410FC" w:rsidRDefault="00AB1B8B" w:rsidP="0020689B">
      <w:pPr>
        <w:pStyle w:val="EndnoteText"/>
        <w:rPr>
          <w:rStyle w:val="FootnoteReference"/>
          <w:rFonts w:hint="eastAsia"/>
          <w:sz w:val="18"/>
          <w:szCs w:val="18"/>
          <w:vertAlign w:val="baseline"/>
        </w:rPr>
      </w:pPr>
      <w:r>
        <w:rPr>
          <w:rStyle w:val="FootnoteReference"/>
          <w:rFonts w:hint="eastAsia"/>
        </w:rPr>
        <w:tab/>
      </w:r>
      <w:r w:rsidRPr="00231B0C">
        <w:rPr>
          <w:rStyle w:val="FootnoteReference"/>
        </w:rPr>
        <w:footnoteRef/>
      </w:r>
      <w:r>
        <w:rPr>
          <w:rStyle w:val="FootnoteReference"/>
          <w:rFonts w:hint="eastAsia"/>
        </w:rPr>
        <w:tab/>
      </w:r>
      <w:r w:rsidRPr="00172C08">
        <w:rPr>
          <w:rFonts w:hint="eastAsia"/>
        </w:rPr>
        <w:t>缔约国提到了下列条约机构判例</w:t>
      </w:r>
      <w:r>
        <w:rPr>
          <w:rFonts w:hint="eastAsia"/>
        </w:rPr>
        <w:t>：</w:t>
      </w:r>
      <w:r w:rsidRPr="00172C08">
        <w:t>消除对妇女</w:t>
      </w:r>
      <w:r>
        <w:t>歧视</w:t>
      </w:r>
      <w:r>
        <w:rPr>
          <w:rFonts w:hint="eastAsia"/>
        </w:rPr>
        <w:t>委员会</w:t>
      </w:r>
      <w:r w:rsidRPr="00172C08">
        <w:rPr>
          <w:rFonts w:hint="eastAsia"/>
        </w:rPr>
        <w:t>第</w:t>
      </w:r>
      <w:r>
        <w:t>18/2</w:t>
      </w:r>
      <w:r w:rsidRPr="00172C08">
        <w:t>00</w:t>
      </w:r>
      <w:r>
        <w:t>8</w:t>
      </w:r>
      <w:r w:rsidRPr="00172C08">
        <w:rPr>
          <w:rFonts w:hint="eastAsia"/>
        </w:rPr>
        <w:t>号来文</w:t>
      </w:r>
      <w:r>
        <w:rPr>
          <w:rFonts w:hint="eastAsia"/>
        </w:rPr>
        <w:t>，</w:t>
      </w:r>
      <w:r>
        <w:t>Vertido</w:t>
      </w:r>
      <w:r w:rsidRPr="007A3E39">
        <w:rPr>
          <w:rFonts w:eastAsia="KaiTi_GB2312" w:hint="eastAsia"/>
        </w:rPr>
        <w:t>诉菲律宾</w:t>
      </w:r>
      <w:r>
        <w:rPr>
          <w:rFonts w:hint="eastAsia"/>
        </w:rPr>
        <w:t>，</w:t>
      </w:r>
      <w:r>
        <w:t>2</w:t>
      </w:r>
      <w:r w:rsidRPr="00172C08">
        <w:t>0</w:t>
      </w:r>
      <w:r>
        <w:t>1</w:t>
      </w:r>
      <w:r w:rsidRPr="00172C08">
        <w:t>0</w:t>
      </w:r>
      <w:r w:rsidRPr="00172C08">
        <w:rPr>
          <w:rFonts w:hint="eastAsia"/>
        </w:rPr>
        <w:t>年</w:t>
      </w:r>
      <w:r>
        <w:rPr>
          <w:rFonts w:hint="eastAsia"/>
        </w:rPr>
        <w:t>7</w:t>
      </w:r>
      <w:r w:rsidRPr="00172C08">
        <w:rPr>
          <w:rFonts w:hint="eastAsia"/>
        </w:rPr>
        <w:t>月</w:t>
      </w:r>
      <w:r>
        <w:rPr>
          <w:rFonts w:hint="eastAsia"/>
        </w:rPr>
        <w:t>16</w:t>
      </w:r>
      <w:r w:rsidRPr="00172C08">
        <w:rPr>
          <w:rFonts w:hint="eastAsia"/>
        </w:rPr>
        <w:t>日通过的意见</w:t>
      </w:r>
      <w:r>
        <w:rPr>
          <w:rFonts w:hint="eastAsia"/>
        </w:rPr>
        <w:t>，</w:t>
      </w:r>
      <w:r w:rsidRPr="00172C08">
        <w:rPr>
          <w:rFonts w:hint="eastAsia"/>
        </w:rPr>
        <w:t>第</w:t>
      </w:r>
      <w:r>
        <w:t>8.2</w:t>
      </w:r>
      <w:r w:rsidRPr="00172C08">
        <w:rPr>
          <w:rFonts w:hint="eastAsia"/>
        </w:rPr>
        <w:t>段</w:t>
      </w:r>
      <w:r>
        <w:rPr>
          <w:rFonts w:hint="eastAsia"/>
        </w:rPr>
        <w:t>，</w:t>
      </w:r>
      <w:r w:rsidRPr="00172C08">
        <w:rPr>
          <w:rFonts w:hint="eastAsia"/>
        </w:rPr>
        <w:t>和林</w:t>
      </w:r>
      <w:r>
        <w:t>洋子</w:t>
      </w:r>
      <w:r w:rsidRPr="00172C08">
        <w:rPr>
          <w:rFonts w:hint="eastAsia"/>
        </w:rPr>
        <w:t>的赞同意见。另见《</w:t>
      </w:r>
      <w:r>
        <w:rPr>
          <w:rFonts w:hint="eastAsia"/>
        </w:rPr>
        <w:t>人权事务委员会</w:t>
      </w:r>
      <w:r w:rsidRPr="00172C08">
        <w:rPr>
          <w:rFonts w:hint="eastAsia"/>
        </w:rPr>
        <w:t>第</w:t>
      </w:r>
      <w:r>
        <w:t>584/1994</w:t>
      </w:r>
      <w:r w:rsidRPr="00172C08">
        <w:rPr>
          <w:rFonts w:hint="eastAsia"/>
        </w:rPr>
        <w:t>号来文</w:t>
      </w:r>
      <w:r>
        <w:rPr>
          <w:rFonts w:hint="eastAsia"/>
        </w:rPr>
        <w:t>，</w:t>
      </w:r>
      <w:r>
        <w:t>Valentijn</w:t>
      </w:r>
      <w:r w:rsidRPr="007A3E39">
        <w:rPr>
          <w:rFonts w:eastAsia="KaiTi_GB2312" w:hint="eastAsia"/>
        </w:rPr>
        <w:t>诉法国</w:t>
      </w:r>
      <w:r>
        <w:rPr>
          <w:rFonts w:hint="eastAsia"/>
        </w:rPr>
        <w:t>，</w:t>
      </w:r>
      <w:r>
        <w:t>1996</w:t>
      </w:r>
      <w:r w:rsidRPr="00172C08">
        <w:rPr>
          <w:rFonts w:hint="eastAsia"/>
        </w:rPr>
        <w:t>年</w:t>
      </w:r>
      <w:r>
        <w:rPr>
          <w:rFonts w:hint="eastAsia"/>
        </w:rPr>
        <w:t>7</w:t>
      </w:r>
      <w:r w:rsidRPr="00172C08">
        <w:rPr>
          <w:rFonts w:hint="eastAsia"/>
        </w:rPr>
        <w:t>月</w:t>
      </w:r>
      <w:r>
        <w:rPr>
          <w:rFonts w:hint="eastAsia"/>
        </w:rPr>
        <w:t>22</w:t>
      </w:r>
      <w:r w:rsidRPr="00172C08">
        <w:rPr>
          <w:rFonts w:hint="eastAsia"/>
        </w:rPr>
        <w:t>日通过的意见</w:t>
      </w:r>
      <w:r>
        <w:rPr>
          <w:rFonts w:hint="eastAsia"/>
        </w:rPr>
        <w:t>，</w:t>
      </w:r>
      <w:r w:rsidRPr="00172C08">
        <w:rPr>
          <w:rFonts w:hint="eastAsia"/>
        </w:rPr>
        <w:t>第</w:t>
      </w:r>
      <w:r>
        <w:t>5.3</w:t>
      </w:r>
      <w:r w:rsidRPr="00172C08">
        <w:rPr>
          <w:rFonts w:hint="eastAsia"/>
        </w:rPr>
        <w:t>段。</w:t>
      </w:r>
    </w:p>
  </w:footnote>
  <w:footnote w:id="10">
    <w:p w:rsidR="00AB1B8B" w:rsidRDefault="00AB1B8B" w:rsidP="0020689B">
      <w:pPr>
        <w:pStyle w:val="EndnoteText"/>
        <w:rPr>
          <w:rFonts w:hint="eastAsia"/>
        </w:rPr>
      </w:pPr>
      <w:r>
        <w:rPr>
          <w:rFonts w:hint="eastAsia"/>
        </w:rPr>
        <w:tab/>
      </w:r>
      <w:r w:rsidRPr="00231B0C">
        <w:rPr>
          <w:rStyle w:val="FootnoteReference"/>
        </w:rPr>
        <w:footnoteRef/>
      </w:r>
      <w:r w:rsidRPr="00172C08">
        <w:rPr>
          <w:rFonts w:hint="eastAsia"/>
        </w:rPr>
        <w:tab/>
      </w:r>
      <w:r w:rsidRPr="00172C08">
        <w:rPr>
          <w:rFonts w:hint="eastAsia"/>
        </w:rPr>
        <w:t>第</w:t>
      </w:r>
      <w:r>
        <w:t>52A</w:t>
      </w:r>
      <w:r w:rsidRPr="00172C08">
        <w:rPr>
          <w:rFonts w:hint="eastAsia"/>
        </w:rPr>
        <w:t>条</w:t>
      </w:r>
      <w:r>
        <w:rPr>
          <w:rFonts w:hint="eastAsia"/>
        </w:rPr>
        <w:t>－</w:t>
      </w:r>
      <w:r w:rsidRPr="00172C08">
        <w:rPr>
          <w:rFonts w:hint="eastAsia"/>
        </w:rPr>
        <w:t>单一法官审理程序</w:t>
      </w:r>
    </w:p>
    <w:p w:rsidR="00AB1B8B" w:rsidRPr="00E40C5B" w:rsidRDefault="00AB1B8B" w:rsidP="0020689B">
      <w:pPr>
        <w:pStyle w:val="EndnoteText"/>
        <w:rPr>
          <w:rStyle w:val="FootnoteReference"/>
          <w:sz w:val="18"/>
          <w:szCs w:val="18"/>
          <w:vertAlign w:val="baseline"/>
        </w:rPr>
      </w:pPr>
      <w:r>
        <w:rPr>
          <w:rFonts w:hint="eastAsia"/>
        </w:rPr>
        <w:tab/>
      </w:r>
      <w:r>
        <w:rPr>
          <w:rFonts w:hint="eastAsia"/>
        </w:rPr>
        <w:tab/>
      </w:r>
      <w:r>
        <w:t>1.</w:t>
      </w:r>
      <w:r>
        <w:rPr>
          <w:rFonts w:hint="eastAsia"/>
        </w:rPr>
        <w:t xml:space="preserve">  </w:t>
      </w:r>
      <w:r w:rsidRPr="00172C08">
        <w:rPr>
          <w:rFonts w:hint="eastAsia"/>
        </w:rPr>
        <w:t>按照《公约》第</w:t>
      </w:r>
      <w:r>
        <w:rPr>
          <w:rFonts w:hint="eastAsia"/>
        </w:rPr>
        <w:t>27</w:t>
      </w:r>
      <w:r w:rsidRPr="00172C08">
        <w:rPr>
          <w:rFonts w:hint="eastAsia"/>
        </w:rPr>
        <w:t>条</w:t>
      </w:r>
      <w:r>
        <w:rPr>
          <w:rFonts w:hint="eastAsia"/>
        </w:rPr>
        <w:t>，</w:t>
      </w:r>
      <w:r w:rsidRPr="00172C08">
        <w:rPr>
          <w:rFonts w:hint="eastAsia"/>
        </w:rPr>
        <w:t>单一法官可宣布一项根据第</w:t>
      </w:r>
      <w:r>
        <w:rPr>
          <w:rFonts w:hint="eastAsia"/>
        </w:rPr>
        <w:t>34</w:t>
      </w:r>
      <w:r w:rsidRPr="00172C08">
        <w:rPr>
          <w:rFonts w:hint="eastAsia"/>
        </w:rPr>
        <w:t>条提交的申诉不予受理或从法院案件清单中删除</w:t>
      </w:r>
      <w:r>
        <w:rPr>
          <w:rFonts w:hint="eastAsia"/>
        </w:rPr>
        <w:t>，</w:t>
      </w:r>
      <w:r w:rsidRPr="00172C08">
        <w:rPr>
          <w:rFonts w:hint="eastAsia"/>
        </w:rPr>
        <w:t>此</w:t>
      </w:r>
      <w:r>
        <w:rPr>
          <w:rFonts w:hint="eastAsia"/>
        </w:rPr>
        <w:t>一</w:t>
      </w:r>
      <w:r w:rsidRPr="00172C08">
        <w:rPr>
          <w:rFonts w:hint="eastAsia"/>
        </w:rPr>
        <w:t>裁决无须进一步审查即可作出。裁决属于最终性质。应致函申诉人告知此</w:t>
      </w:r>
      <w:r>
        <w:rPr>
          <w:rFonts w:hint="eastAsia"/>
        </w:rPr>
        <w:t>一</w:t>
      </w:r>
      <w:r w:rsidRPr="00172C08">
        <w:rPr>
          <w:rFonts w:hint="eastAsia"/>
        </w:rPr>
        <w:t>裁决。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B8B" w:rsidRPr="00AE499F" w:rsidRDefault="00AB1B8B">
    <w:pPr>
      <w:pStyle w:val="Header"/>
    </w:pPr>
    <w:r w:rsidRPr="00AE499F">
      <w:t>CRPD/C/8/D/6/2011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B8B" w:rsidRPr="00AE499F" w:rsidRDefault="00AB1B8B" w:rsidP="00DA36A7">
    <w:pPr>
      <w:pStyle w:val="Header"/>
      <w:jc w:val="right"/>
      <w:rPr>
        <w:rFonts w:hint="eastAsia"/>
        <w:lang w:eastAsia="zh-CN"/>
      </w:rPr>
    </w:pPr>
    <w:r w:rsidRPr="00AE499F">
      <w:rPr>
        <w:lang w:eastAsia="zh-CN"/>
      </w:rPr>
      <w:t>CRPD/C/8/D/6/2011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19">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nsid w:val="730C5B03"/>
    <w:multiLevelType w:val="hybridMultilevel"/>
    <w:tmpl w:val="B2DE5D34"/>
    <w:lvl w:ilvl="0" w:tplc="1F405BD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CA771AD"/>
    <w:multiLevelType w:val="hybridMultilevel"/>
    <w:tmpl w:val="9466B254"/>
    <w:lvl w:ilvl="0" w:tplc="779E5622">
      <w:start w:val="1"/>
      <w:numFmt w:val="lowerLetter"/>
      <w:lvlRestart w:val="0"/>
      <w:lvlText w:val="(%1)"/>
      <w:lvlJc w:val="left"/>
      <w:pPr>
        <w:tabs>
          <w:tab w:val="num" w:pos="2426"/>
        </w:tabs>
        <w:ind w:left="1134" w:firstLine="431"/>
      </w:pPr>
      <w:rPr>
        <w:rFonts w:hint="eastAsia"/>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1"/>
  </w:num>
  <w:num w:numId="13">
    <w:abstractNumId w:val="12"/>
  </w:num>
  <w:num w:numId="14">
    <w:abstractNumId w:val="11"/>
  </w:num>
  <w:num w:numId="15">
    <w:abstractNumId w:val="13"/>
  </w:num>
  <w:num w:numId="16">
    <w:abstractNumId w:val="20"/>
  </w:num>
  <w:num w:numId="17">
    <w:abstractNumId w:val="11"/>
  </w:num>
  <w:num w:numId="18">
    <w:abstractNumId w:val="20"/>
  </w:num>
  <w:num w:numId="19">
    <w:abstractNumId w:val="13"/>
  </w:num>
  <w:num w:numId="20">
    <w:abstractNumId w:val="13"/>
  </w:num>
  <w:num w:numId="21">
    <w:abstractNumId w:val="18"/>
  </w:num>
  <w:num w:numId="22">
    <w:abstractNumId w:val="16"/>
  </w:num>
  <w:num w:numId="23">
    <w:abstractNumId w:val="14"/>
  </w:num>
  <w:num w:numId="24">
    <w:abstractNumId w:val="17"/>
  </w:num>
  <w:num w:numId="25">
    <w:abstractNumId w:val="10"/>
  </w:num>
  <w:num w:numId="26">
    <w:abstractNumId w:val="15"/>
  </w:num>
  <w:num w:numId="27">
    <w:abstractNumId w:val="24"/>
  </w:num>
  <w:num w:numId="28">
    <w:abstractNumId w:val="17"/>
  </w:num>
  <w:num w:numId="29">
    <w:abstractNumId w:val="10"/>
  </w:num>
  <w:num w:numId="30">
    <w:abstractNumId w:val="15"/>
  </w:num>
  <w:num w:numId="31">
    <w:abstractNumId w:val="24"/>
  </w:num>
  <w:num w:numId="32">
    <w:abstractNumId w:val="18"/>
  </w:num>
  <w:num w:numId="33">
    <w:abstractNumId w:val="16"/>
  </w:num>
  <w:num w:numId="34">
    <w:abstractNumId w:val="14"/>
  </w:num>
  <w:num w:numId="35">
    <w:abstractNumId w:val="17"/>
  </w:num>
  <w:num w:numId="36">
    <w:abstractNumId w:val="10"/>
  </w:num>
  <w:num w:numId="37">
    <w:abstractNumId w:val="15"/>
  </w:num>
  <w:num w:numId="38">
    <w:abstractNumId w:val="24"/>
  </w:num>
  <w:num w:numId="39">
    <w:abstractNumId w:val="23"/>
  </w:num>
  <w:num w:numId="40">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499F"/>
    <w:rsid w:val="00034FE7"/>
    <w:rsid w:val="00077827"/>
    <w:rsid w:val="00091A82"/>
    <w:rsid w:val="000A29FB"/>
    <w:rsid w:val="000B5AAE"/>
    <w:rsid w:val="000D5A9E"/>
    <w:rsid w:val="000F692F"/>
    <w:rsid w:val="00104C87"/>
    <w:rsid w:val="001B07A9"/>
    <w:rsid w:val="001E180E"/>
    <w:rsid w:val="002044C8"/>
    <w:rsid w:val="0020689B"/>
    <w:rsid w:val="00252D02"/>
    <w:rsid w:val="002A1EC5"/>
    <w:rsid w:val="002C6169"/>
    <w:rsid w:val="00312964"/>
    <w:rsid w:val="003271F0"/>
    <w:rsid w:val="00332D10"/>
    <w:rsid w:val="00356AB7"/>
    <w:rsid w:val="00363561"/>
    <w:rsid w:val="0039011E"/>
    <w:rsid w:val="00392380"/>
    <w:rsid w:val="003927DC"/>
    <w:rsid w:val="003C1602"/>
    <w:rsid w:val="003D0921"/>
    <w:rsid w:val="003D0CAD"/>
    <w:rsid w:val="003E569E"/>
    <w:rsid w:val="003F02C9"/>
    <w:rsid w:val="0040530D"/>
    <w:rsid w:val="00432C05"/>
    <w:rsid w:val="004455D3"/>
    <w:rsid w:val="004A08E6"/>
    <w:rsid w:val="004B1B98"/>
    <w:rsid w:val="004B2CA3"/>
    <w:rsid w:val="004B7940"/>
    <w:rsid w:val="004C3BF0"/>
    <w:rsid w:val="004D3C30"/>
    <w:rsid w:val="004E626A"/>
    <w:rsid w:val="005177E7"/>
    <w:rsid w:val="00547708"/>
    <w:rsid w:val="00570754"/>
    <w:rsid w:val="005D25AD"/>
    <w:rsid w:val="005E47D2"/>
    <w:rsid w:val="005E6EDE"/>
    <w:rsid w:val="006156DF"/>
    <w:rsid w:val="00636379"/>
    <w:rsid w:val="0065153A"/>
    <w:rsid w:val="006659CA"/>
    <w:rsid w:val="00666B4F"/>
    <w:rsid w:val="006A13DD"/>
    <w:rsid w:val="006A1B82"/>
    <w:rsid w:val="006A59A2"/>
    <w:rsid w:val="00796FF2"/>
    <w:rsid w:val="007A3E39"/>
    <w:rsid w:val="007A678A"/>
    <w:rsid w:val="007B7A1B"/>
    <w:rsid w:val="007D632B"/>
    <w:rsid w:val="007F6102"/>
    <w:rsid w:val="00811945"/>
    <w:rsid w:val="0082329D"/>
    <w:rsid w:val="008233D3"/>
    <w:rsid w:val="008354CE"/>
    <w:rsid w:val="00840A66"/>
    <w:rsid w:val="008562F0"/>
    <w:rsid w:val="008747DC"/>
    <w:rsid w:val="008845C5"/>
    <w:rsid w:val="008A7EF3"/>
    <w:rsid w:val="008B1AB8"/>
    <w:rsid w:val="00900DBD"/>
    <w:rsid w:val="00935451"/>
    <w:rsid w:val="00966412"/>
    <w:rsid w:val="0098424F"/>
    <w:rsid w:val="009872A0"/>
    <w:rsid w:val="009D1A81"/>
    <w:rsid w:val="009D3B41"/>
    <w:rsid w:val="00A07586"/>
    <w:rsid w:val="00A11A13"/>
    <w:rsid w:val="00A43AC3"/>
    <w:rsid w:val="00A70814"/>
    <w:rsid w:val="00AB1B8B"/>
    <w:rsid w:val="00AD29BB"/>
    <w:rsid w:val="00AE499F"/>
    <w:rsid w:val="00AE71BF"/>
    <w:rsid w:val="00B01AEB"/>
    <w:rsid w:val="00B035FD"/>
    <w:rsid w:val="00B0516A"/>
    <w:rsid w:val="00B11CC6"/>
    <w:rsid w:val="00B14D93"/>
    <w:rsid w:val="00B45147"/>
    <w:rsid w:val="00B752C0"/>
    <w:rsid w:val="00B81E06"/>
    <w:rsid w:val="00B835B5"/>
    <w:rsid w:val="00BE30F7"/>
    <w:rsid w:val="00BF691A"/>
    <w:rsid w:val="00BF7A87"/>
    <w:rsid w:val="00C11D21"/>
    <w:rsid w:val="00C27282"/>
    <w:rsid w:val="00D25318"/>
    <w:rsid w:val="00D51939"/>
    <w:rsid w:val="00D933E7"/>
    <w:rsid w:val="00DA36A7"/>
    <w:rsid w:val="00DA5686"/>
    <w:rsid w:val="00DC4381"/>
    <w:rsid w:val="00DC49C5"/>
    <w:rsid w:val="00E06285"/>
    <w:rsid w:val="00E41AC9"/>
    <w:rsid w:val="00E66022"/>
    <w:rsid w:val="00E75163"/>
    <w:rsid w:val="00E76A86"/>
    <w:rsid w:val="00E9425B"/>
    <w:rsid w:val="00EB5492"/>
    <w:rsid w:val="00EE16D3"/>
    <w:rsid w:val="00F0027D"/>
    <w:rsid w:val="00F03C40"/>
    <w:rsid w:val="00F11C9A"/>
    <w:rsid w:val="00F15488"/>
    <w:rsid w:val="00F5653F"/>
    <w:rsid w:val="00F65065"/>
    <w:rsid w:val="00FA0A41"/>
    <w:rsid w:val="00FA6127"/>
    <w:rsid w:val="00FC4442"/>
    <w:rsid w:val="00FC741A"/>
    <w:rsid w:val="00FC7FE9"/>
    <w:rsid w:val="00FE0142"/>
    <w:rsid w:val="00FE2B7C"/>
    <w:rsid w:val="00FF14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30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8845C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845C5"/>
    <w:pPr>
      <w:numPr>
        <w:numId w:val="20"/>
      </w:numPr>
    </w:pPr>
    <w:rPr>
      <w:lang w:val="fr-CH"/>
    </w:rPr>
  </w:style>
  <w:style w:type="paragraph" w:styleId="FootnoteText">
    <w:name w:val="footnote text"/>
    <w:aliases w:val="5_G,Footnote Text Char Char Char Char Char,Footnote Text Char Char Char Char,Footnote reference,FA Fu,Footnote Text Char Char Char"/>
    <w:basedOn w:val="Normal"/>
    <w:link w:val="FootnoteTextChar"/>
    <w:rsid w:val="00A07586"/>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Footnote number"/>
    <w:basedOn w:val="DefaultParagraphFont"/>
    <w:rsid w:val="009D3B41"/>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BE30F7"/>
    <w:pPr>
      <w:ind w:left="1565"/>
    </w:pPr>
  </w:style>
  <w:style w:type="paragraph" w:styleId="EndnoteText">
    <w:name w:val="endnote text"/>
    <w:basedOn w:val="FootnoteText"/>
    <w:rsid w:val="008845C5"/>
    <w:pPr>
      <w:tabs>
        <w:tab w:val="right" w:pos="1021"/>
      </w:tabs>
    </w:pPr>
  </w:style>
  <w:style w:type="character" w:styleId="EndnoteReference">
    <w:name w:val="endnote reference"/>
    <w:basedOn w:val="FootnoteReference"/>
    <w:rsid w:val="009D3B41"/>
  </w:style>
  <w:style w:type="paragraph" w:customStyle="1" w:styleId="a0">
    <w:name w:val="表中标题"/>
    <w:basedOn w:val="SingleTxtGC"/>
    <w:rsid w:val="00966412"/>
    <w:pPr>
      <w:spacing w:before="80" w:after="80" w:line="200" w:lineRule="exact"/>
      <w:ind w:left="0" w:right="113"/>
    </w:pPr>
    <w:rPr>
      <w:rFonts w:eastAsia="KaiTi_GB2312"/>
      <w:sz w:val="18"/>
    </w:rPr>
  </w:style>
  <w:style w:type="paragraph" w:customStyle="1" w:styleId="a1">
    <w:name w:val="目录段页次"/>
    <w:basedOn w:val="Normal"/>
    <w:rsid w:val="00432C0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432C0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8845C5"/>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40530D"/>
    <w:pPr>
      <w:spacing w:line="240" w:lineRule="auto"/>
    </w:pPr>
    <w:rPr>
      <w:rFonts w:eastAsia="Times New Roman"/>
      <w:sz w:val="16"/>
      <w:lang w:val="en-GB" w:eastAsia="en-US"/>
    </w:rPr>
  </w:style>
  <w:style w:type="character" w:styleId="PageNumber">
    <w:name w:val="page number"/>
    <w:basedOn w:val="DefaultParagraphFont"/>
    <w:rsid w:val="0040530D"/>
    <w:rPr>
      <w:rFonts w:ascii="Times New Roman" w:hAnsi="Times New Roman"/>
      <w:b/>
      <w:spacing w:val="0"/>
      <w:kern w:val="0"/>
      <w:sz w:val="18"/>
    </w:rPr>
  </w:style>
  <w:style w:type="paragraph" w:styleId="Header">
    <w:name w:val="header"/>
    <w:basedOn w:val="Normal"/>
    <w:rsid w:val="0040530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40530D"/>
    <w:pPr>
      <w:numPr>
        <w:numId w:val="17"/>
      </w:numPr>
      <w:spacing w:after="120"/>
      <w:ind w:right="1134"/>
    </w:pPr>
  </w:style>
  <w:style w:type="paragraph" w:customStyle="1" w:styleId="Bullet2GC">
    <w:name w:val="_Bullet 2_GC"/>
    <w:basedOn w:val="Normal"/>
    <w:rsid w:val="008845C5"/>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FE0142"/>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FE0142"/>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FE0142"/>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FE0142"/>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FE0142"/>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FE01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F0027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3D0CA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3D0CA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3D0CA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3D0CAD"/>
    <w:pPr>
      <w:keepNext/>
      <w:keepLines/>
      <w:spacing w:before="240" w:after="240" w:line="420" w:lineRule="exact"/>
      <w:ind w:left="1134" w:right="1134"/>
      <w:jc w:val="left"/>
    </w:pPr>
    <w:rPr>
      <w:rFonts w:eastAsia="SimHei"/>
      <w:sz w:val="40"/>
    </w:rPr>
  </w:style>
  <w:style w:type="paragraph" w:customStyle="1" w:styleId="a3">
    <w:name w:val="悬挂"/>
    <w:basedOn w:val="SingleTxtGC"/>
    <w:rsid w:val="005D25AD"/>
    <w:pPr>
      <w:ind w:left="1565" w:hanging="431"/>
    </w:pPr>
  </w:style>
  <w:style w:type="paragraph" w:customStyle="1" w:styleId="a4">
    <w:name w:val="表中文字"/>
    <w:basedOn w:val="SingleTxtGC"/>
    <w:rsid w:val="004B7940"/>
    <w:pPr>
      <w:spacing w:before="40" w:line="240" w:lineRule="atLeast"/>
      <w:ind w:left="0" w:right="113"/>
    </w:pPr>
    <w:rPr>
      <w:sz w:val="18"/>
    </w:rPr>
  </w:style>
  <w:style w:type="paragraph" w:customStyle="1" w:styleId="a5">
    <w:name w:val="表数文字"/>
    <w:basedOn w:val="SingleTxtGC"/>
    <w:rsid w:val="00FA0A41"/>
    <w:pPr>
      <w:spacing w:before="40" w:after="40" w:line="240" w:lineRule="atLeast"/>
      <w:ind w:left="0" w:right="113"/>
    </w:pPr>
    <w:rPr>
      <w:sz w:val="18"/>
    </w:rPr>
  </w:style>
  <w:style w:type="table" w:styleId="TableGrid">
    <w:name w:val="Table Grid"/>
    <w:basedOn w:val="TableNormal"/>
    <w:semiHidden/>
    <w:rsid w:val="00666B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locked/>
    <w:rsid w:val="00F11C9A"/>
    <w:rPr>
      <w:rFonts w:eastAsia="SimSun"/>
      <w:snapToGrid w:val="0"/>
      <w:sz w:val="18"/>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8</Pages>
  <Words>1067</Words>
  <Characters>6082</Characters>
  <Application>Microsoft Office Outlook</Application>
  <DocSecurity>4</DocSecurity>
  <Lines>50</Lines>
  <Paragraphs>14</Paragraphs>
  <ScaleCrop>false</ScaleCrop>
  <Company>CSD</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XU</dc:creator>
  <cp:keywords/>
  <dc:description/>
  <cp:lastModifiedBy>Master</cp:lastModifiedBy>
  <cp:revision>2</cp:revision>
  <cp:lastPrinted>2012-12-03T07:36:00Z</cp:lastPrinted>
  <dcterms:created xsi:type="dcterms:W3CDTF">2012-12-03T15:33:00Z</dcterms:created>
  <dcterms:modified xsi:type="dcterms:W3CDTF">2012-12-03T15:33:00Z</dcterms:modified>
</cp:coreProperties>
</file>