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041A781A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69D896D" w14:textId="77777777" w:rsidR="002D5AAC" w:rsidRDefault="002D5AAC" w:rsidP="00486A9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ADC395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93512AD" w14:textId="5D669970" w:rsidR="002D5AAC" w:rsidRDefault="00486A9A" w:rsidP="00486A9A">
            <w:pPr>
              <w:jc w:val="right"/>
            </w:pPr>
            <w:r w:rsidRPr="0078164A">
              <w:rPr>
                <w:sz w:val="40"/>
              </w:rPr>
              <w:t>CRC</w:t>
            </w:r>
            <w:r w:rsidRPr="0078164A">
              <w:t>/C/CHL/CO/6-7</w:t>
            </w:r>
          </w:p>
        </w:tc>
      </w:tr>
      <w:tr w:rsidR="002D5AAC" w:rsidRPr="00DB0FBC" w14:paraId="200DD2AF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7E3DAA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72BD53" wp14:editId="68D5FD5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10496C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4C78193" w14:textId="1BDE9755" w:rsidR="002D5AAC" w:rsidRDefault="00486A9A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486A9A">
              <w:rPr>
                <w:lang w:val="en-GB"/>
              </w:rPr>
              <w:t>General</w:t>
            </w:r>
          </w:p>
          <w:p w14:paraId="423F11B3" w14:textId="7D07D14D" w:rsidR="00486A9A" w:rsidRDefault="00486A9A" w:rsidP="00486A9A">
            <w:pPr>
              <w:spacing w:line="240" w:lineRule="exact"/>
              <w:rPr>
                <w:lang w:val="en-US"/>
              </w:rPr>
            </w:pPr>
            <w:r w:rsidRPr="00486A9A">
              <w:rPr>
                <w:rFonts w:eastAsia="Times New Roman" w:cs="Times New Roman"/>
                <w:szCs w:val="20"/>
                <w:lang w:val="en-GB"/>
              </w:rPr>
              <w:t>22 June 2022</w:t>
            </w:r>
          </w:p>
          <w:p w14:paraId="4A380CB0" w14:textId="77777777" w:rsidR="00486A9A" w:rsidRDefault="00486A9A" w:rsidP="00486A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FDD8395" w14:textId="1CB1E7FC" w:rsidR="00486A9A" w:rsidRPr="00B937DF" w:rsidRDefault="00486A9A" w:rsidP="00486A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486A9A">
              <w:rPr>
                <w:rFonts w:eastAsia="Times New Roman" w:cs="Times New Roman"/>
                <w:szCs w:val="20"/>
                <w:lang w:val="en-GB"/>
              </w:rPr>
              <w:t>English</w:t>
            </w:r>
          </w:p>
        </w:tc>
      </w:tr>
    </w:tbl>
    <w:p w14:paraId="241A08C2" w14:textId="77777777" w:rsidR="002C6F2E" w:rsidRPr="00B65A2C" w:rsidRDefault="002C6F2E" w:rsidP="002C6F2E">
      <w:pPr>
        <w:spacing w:before="120"/>
        <w:rPr>
          <w:b/>
          <w:sz w:val="24"/>
          <w:szCs w:val="24"/>
        </w:rPr>
      </w:pPr>
      <w:r w:rsidRPr="00B65A2C">
        <w:rPr>
          <w:b/>
          <w:bCs/>
          <w:sz w:val="24"/>
          <w:szCs w:val="24"/>
        </w:rPr>
        <w:t>Комитет по правам ребенка</w:t>
      </w:r>
    </w:p>
    <w:p w14:paraId="15CEB992" w14:textId="7EB3BF52" w:rsidR="002C6F2E" w:rsidRPr="00B65A2C" w:rsidRDefault="002C6F2E" w:rsidP="002C6F2E">
      <w:pPr>
        <w:pStyle w:val="HChG"/>
      </w:pPr>
      <w:r>
        <w:tab/>
      </w:r>
      <w:r>
        <w:tab/>
        <w:t xml:space="preserve">Заключительные замечания по объединенным </w:t>
      </w:r>
      <w:r w:rsidRPr="002C6F2E">
        <w:t>шестому</w:t>
      </w:r>
      <w:r>
        <w:br/>
        <w:t>и седьмому периодическим докладам Чили</w:t>
      </w:r>
      <w:r w:rsidRPr="002C6F2E">
        <w:rPr>
          <w:rStyle w:val="aa"/>
          <w:b w:val="0"/>
          <w:position w:val="6"/>
          <w:sz w:val="20"/>
          <w:vertAlign w:val="baseline"/>
        </w:rPr>
        <w:footnoteReference w:customMarkFollows="1" w:id="1"/>
        <w:t>*</w:t>
      </w:r>
    </w:p>
    <w:p w14:paraId="36B1C745" w14:textId="77777777" w:rsidR="002C6F2E" w:rsidRPr="00B65A2C" w:rsidRDefault="002C6F2E" w:rsidP="002C6F2E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5D366281" w14:textId="081B70FF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1.</w:t>
      </w:r>
      <w:r>
        <w:tab/>
        <w:t>Комитет рассмотрел объединенные шестой и седьмой периодические доклады Чили</w:t>
      </w:r>
      <w:r w:rsidRPr="00AC17D7">
        <w:rPr>
          <w:rStyle w:val="aa"/>
        </w:rPr>
        <w:footnoteReference w:id="2"/>
      </w:r>
      <w:r>
        <w:t xml:space="preserve"> на своих 2614-м и 2615-м заседаниях</w:t>
      </w:r>
      <w:r w:rsidRPr="00AC17D7">
        <w:rPr>
          <w:rStyle w:val="aa"/>
        </w:rPr>
        <w:footnoteReference w:id="3"/>
      </w:r>
      <w:r>
        <w:t>, проведенных 24 и 25 мая 2022 года,</w:t>
      </w:r>
      <w:r w:rsidR="0078164A">
        <w:br/>
      </w:r>
      <w:r>
        <w:t>и принял настоящие заключительные замечания на своем 2630-м заседании, состоявшемся 3 июня 2022 года.</w:t>
      </w:r>
    </w:p>
    <w:p w14:paraId="0A6DD0CC" w14:textId="77777777" w:rsidR="002C6F2E" w:rsidRPr="00B21DFA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lang w:val="fr-CH"/>
        </w:rPr>
      </w:pPr>
      <w:r>
        <w:t>2.</w:t>
      </w:r>
      <w:r>
        <w:tab/>
        <w:t>Комитет приветствует представление объединенных шестого и седьмого периодических докладов государства-участника по упрощенной процедуре представления докладов, что позволило лучше понять положение в области прав детей в государстве-участнике. Комитет выражает признательность за конструктивный диалог, состоявшийся с высокопоставленной межведомственной делегацией государства-участника.</w:t>
      </w:r>
    </w:p>
    <w:p w14:paraId="31EFE519" w14:textId="77777777" w:rsidR="002C6F2E" w:rsidRPr="001B0D0F" w:rsidRDefault="002C6F2E" w:rsidP="002C6F2E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Последующие меры, принятые государством-участником, и достигнутый им прогресс</w:t>
      </w:r>
    </w:p>
    <w:p w14:paraId="5B34B264" w14:textId="48E45053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3.</w:t>
      </w:r>
      <w:r>
        <w:tab/>
        <w:t>Комитет приветствует различные законодательные, институциональные и политические меры, принятые государством-участником для осуществления Конвенции, в частности учреждение должности Омбудсмена по делам детей</w:t>
      </w:r>
      <w:r w:rsidR="0078164A">
        <w:br/>
      </w:r>
      <w:r>
        <w:t>(в 2018 году) и Управления заместителя министра по делам детей (в 2018 году), а также создание Системы гарантий и комплексной защиты прав детей и подростков</w:t>
      </w:r>
      <w:r w:rsidR="0078164A">
        <w:br/>
      </w:r>
      <w:r>
        <w:t>(в 2022 году). Он также приветствует включение прав детей в проект новой Конституции.</w:t>
      </w:r>
    </w:p>
    <w:p w14:paraId="0FAC9D05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4.</w:t>
      </w:r>
      <w:r>
        <w:tab/>
        <w:t>Комитет приветствует также присоединение к следующим международным договорам:</w:t>
      </w:r>
    </w:p>
    <w:p w14:paraId="6C107180" w14:textId="79EA520C" w:rsidR="002C6F2E" w:rsidRPr="001B0D0F" w:rsidRDefault="0078164A" w:rsidP="002C6F2E">
      <w:pPr>
        <w:pStyle w:val="SingleTxtG"/>
      </w:pPr>
      <w:r>
        <w:tab/>
      </w:r>
      <w:r w:rsidR="002C6F2E">
        <w:t>a)</w:t>
      </w:r>
      <w:r w:rsidR="002C6F2E">
        <w:tab/>
        <w:t>Конвенции 1954 года о статусе апатридов в апреле 2018 года;</w:t>
      </w:r>
    </w:p>
    <w:p w14:paraId="4DDF2D8A" w14:textId="2D5A84A8" w:rsidR="002C6F2E" w:rsidRPr="001B0D0F" w:rsidRDefault="0078164A" w:rsidP="002C6F2E">
      <w:pPr>
        <w:pStyle w:val="SingleTxtG"/>
      </w:pPr>
      <w:r>
        <w:tab/>
      </w:r>
      <w:r w:rsidR="002C6F2E">
        <w:t>b)</w:t>
      </w:r>
      <w:r w:rsidR="002C6F2E">
        <w:tab/>
        <w:t>Конвенции 1961 года о сокращении безгражданства в апреле 2018 года;</w:t>
      </w:r>
    </w:p>
    <w:p w14:paraId="05E2F2A9" w14:textId="2F32A1AE" w:rsidR="002C6F2E" w:rsidRPr="00B65A2C" w:rsidRDefault="0078164A" w:rsidP="002C6F2E">
      <w:pPr>
        <w:pStyle w:val="SingleTxtG"/>
      </w:pPr>
      <w:r>
        <w:tab/>
      </w:r>
      <w:r w:rsidR="002C6F2E">
        <w:t>c)</w:t>
      </w:r>
      <w:r w:rsidR="002C6F2E">
        <w:tab/>
        <w:t>Факультативному протоколу к Конвенции о ликвидации всех форм дискриминации в отношении женщин в марте 2020 года</w:t>
      </w:r>
      <w:r>
        <w:t>.</w:t>
      </w:r>
    </w:p>
    <w:p w14:paraId="6E83E39B" w14:textId="77777777" w:rsidR="002C6F2E" w:rsidRPr="00B65A2C" w:rsidRDefault="002C6F2E" w:rsidP="002C6F2E">
      <w:pPr>
        <w:pStyle w:val="HChG"/>
      </w:pPr>
      <w:r>
        <w:rPr>
          <w:bCs/>
        </w:rPr>
        <w:lastRenderedPageBreak/>
        <w:tab/>
        <w:t>III.</w:t>
      </w:r>
      <w:r>
        <w:tab/>
      </w:r>
      <w:r>
        <w:rPr>
          <w:bCs/>
        </w:rPr>
        <w:t>Основные проблемные области и рекомендации</w:t>
      </w:r>
    </w:p>
    <w:p w14:paraId="54BFA393" w14:textId="00C431FB" w:rsidR="002C6F2E" w:rsidRPr="001B0D0F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>5.</w:t>
      </w:r>
      <w:r>
        <w:tab/>
        <w:t xml:space="preserve">Комитет напоминает государству-участнику о неделимости и взаимозависимости всех прав, закрепленных в Конвенции, и подчеркивает важность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необходимо принять срочные меры: свобода ассоциации и мирных собраний (п. 17), насилие в отношении детей (п. 19), дети, лишенные семейного окружения (п. 25), дети </w:t>
      </w:r>
      <w:r w:rsidR="00247C24" w:rsidRPr="00B76E19">
        <w:t>‒‒</w:t>
      </w:r>
      <w:r>
        <w:t xml:space="preserve"> просители убежища, беженцы и мигранты (п. 35), дети коренных народов (п. 37) и отправление правосудия в отношении детей (п. 40).</w:t>
      </w:r>
      <w:bookmarkStart w:id="0" w:name="_Hlk103693290"/>
      <w:bookmarkEnd w:id="0"/>
    </w:p>
    <w:p w14:paraId="56F31864" w14:textId="355F41B4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6.</w:t>
      </w:r>
      <w:r>
        <w:tab/>
      </w:r>
      <w:r>
        <w:rPr>
          <w:b/>
          <w:bCs/>
        </w:rPr>
        <w:t>Комитет рекомендует государству-участнику обеспечить осуществление прав детей в соответствии с Конвенцией,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в ходе всего процесса осуществления Повестки дня в области устойчивого развития на период до 2030 года.</w:t>
      </w:r>
      <w:r>
        <w:t xml:space="preserve"> </w:t>
      </w:r>
      <w:r>
        <w:rPr>
          <w:b/>
          <w:bCs/>
        </w:rPr>
        <w:t>Он настоятельно призывает государство-участник обеспечить конструктивное участие детей в разработке и осуществлении стратегий и программ, направленных на достижение всех</w:t>
      </w:r>
      <w:r w:rsidR="00247C24">
        <w:rPr>
          <w:b/>
          <w:bCs/>
        </w:rPr>
        <w:br/>
      </w:r>
      <w:r>
        <w:rPr>
          <w:b/>
          <w:bCs/>
        </w:rPr>
        <w:t>17 целей в области устойчивого развития, в той мере, в какой они касаются детей.</w:t>
      </w:r>
    </w:p>
    <w:p w14:paraId="46FB93F0" w14:textId="77777777" w:rsidR="002C6F2E" w:rsidRPr="00B65A2C" w:rsidRDefault="002C6F2E" w:rsidP="002C6F2E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Общие меры по осуществлению (ст. 4, 42 и 44 6))</w:t>
      </w:r>
    </w:p>
    <w:p w14:paraId="3C672F56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</w:p>
    <w:p w14:paraId="5D8FC537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bookmarkStart w:id="1" w:name="_Hlk100233852"/>
      <w:r>
        <w:t>7.</w:t>
      </w:r>
      <w:r>
        <w:tab/>
      </w:r>
      <w:r>
        <w:rPr>
          <w:b/>
          <w:bCs/>
        </w:rPr>
        <w:t>Приветствуя Закон № 21.302 и Закон № 21.430 (Закон о гарантиях), Комитет рекомендует скорейшее применение этих законов во всех отношениях в целях дальнейшей защиты прав детей.</w:t>
      </w:r>
      <w:r>
        <w:t xml:space="preserve"> </w:t>
      </w:r>
      <w:r>
        <w:rPr>
          <w:b/>
          <w:bCs/>
        </w:rPr>
        <w:t>Комитет рекомендует также государству-участнику разработать процедуры оценки воздействия на права ребенка для всего национального и субнационального законодательства и политики, касающихся детей.</w:t>
      </w:r>
      <w:bookmarkEnd w:id="1"/>
    </w:p>
    <w:p w14:paraId="6F8DBA0D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Выделение ресурсов</w:t>
      </w:r>
    </w:p>
    <w:p w14:paraId="2B277438" w14:textId="19F72C82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8.</w:t>
      </w:r>
      <w:r>
        <w:tab/>
      </w:r>
      <w:r>
        <w:rPr>
          <w:b/>
          <w:bCs/>
        </w:rPr>
        <w:t>Ссылаясь на свое замечание общего порядка №</w:t>
      </w:r>
      <w:r w:rsidR="00247C24">
        <w:rPr>
          <w:b/>
          <w:bCs/>
        </w:rPr>
        <w:t> </w:t>
      </w:r>
      <w:r>
        <w:rPr>
          <w:b/>
          <w:bCs/>
        </w:rPr>
        <w:t>19 (2016) о государственных бюджетных ассигнованиях для осуществления прав детей и напоминая о своих предыдущих рекомендациях, Комитет рекомендует государству-участнику:</w:t>
      </w:r>
    </w:p>
    <w:p w14:paraId="23A2469C" w14:textId="22E29144" w:rsidR="002C6F2E" w:rsidRPr="00247C24" w:rsidRDefault="00247C24" w:rsidP="002C6F2E">
      <w:pPr>
        <w:pStyle w:val="SingleTxtG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a)</w:t>
      </w:r>
      <w:r w:rsidR="002C6F2E" w:rsidRPr="00247C24">
        <w:rPr>
          <w:b/>
          <w:bCs/>
        </w:rPr>
        <w:tab/>
        <w:t>увеличить бюджетные ассигнования и продолжить их мониторинг во всех областях и секторах, имеющих отношение к правам детей;</w:t>
      </w:r>
    </w:p>
    <w:p w14:paraId="237BA657" w14:textId="68EBB49E" w:rsidR="002C6F2E" w:rsidRPr="00247C24" w:rsidRDefault="00247C24" w:rsidP="002C6F2E">
      <w:pPr>
        <w:pStyle w:val="SingleTxtG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b)</w:t>
      </w:r>
      <w:r w:rsidR="002C6F2E" w:rsidRPr="00247C24">
        <w:rPr>
          <w:b/>
          <w:bCs/>
        </w:rPr>
        <w:tab/>
        <w:t>создать механизмы для эффективного участия детей в национальных и местных процессах и платформах формирования бюджетов;</w:t>
      </w:r>
    </w:p>
    <w:p w14:paraId="59A91F03" w14:textId="357D0636" w:rsidR="002C6F2E" w:rsidRPr="00247C24" w:rsidRDefault="00247C24" w:rsidP="002C6F2E">
      <w:pPr>
        <w:pStyle w:val="SingleTxtG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c)</w:t>
      </w:r>
      <w:r w:rsidR="002C6F2E" w:rsidRPr="00247C24">
        <w:rPr>
          <w:b/>
          <w:bCs/>
        </w:rPr>
        <w:tab/>
        <w:t>определить бюджетные статьи для всех детей, уделяя при этом особое внимание тем, кто находится в уязвимом положении;</w:t>
      </w:r>
    </w:p>
    <w:p w14:paraId="481793E6" w14:textId="18642647" w:rsidR="002C6F2E" w:rsidRPr="00247C24" w:rsidRDefault="00247C24" w:rsidP="002C6F2E">
      <w:pPr>
        <w:pStyle w:val="SingleTxtG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d)</w:t>
      </w:r>
      <w:r w:rsidR="002C6F2E" w:rsidRPr="00247C24">
        <w:rPr>
          <w:b/>
          <w:bCs/>
        </w:rPr>
        <w:tab/>
        <w:t>обеспечить, чтобы бюджетные ассигнования, направляемые секторам, поддерживающим реализацию прав детей, не пострадали от неблагоприятных экономических условий или чрезвычайных ситуаций;</w:t>
      </w:r>
    </w:p>
    <w:p w14:paraId="4B91C847" w14:textId="551D3168" w:rsidR="002C6F2E" w:rsidRPr="00247C24" w:rsidRDefault="00247C24" w:rsidP="002C6F2E">
      <w:pPr>
        <w:pStyle w:val="SingleTxtG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e)</w:t>
      </w:r>
      <w:r w:rsidR="002C6F2E" w:rsidRPr="00247C24">
        <w:rPr>
          <w:b/>
          <w:bCs/>
        </w:rPr>
        <w:tab/>
        <w:t>использовать системы бюджетной классификации, позволяющие сообщать о расходах, связанных с правами ребенка, отслеживать и анализировать их;</w:t>
      </w:r>
    </w:p>
    <w:p w14:paraId="32BD30F3" w14:textId="5BFD44C9" w:rsidR="002C6F2E" w:rsidRPr="00247C24" w:rsidRDefault="00247C24" w:rsidP="002C6F2E">
      <w:pPr>
        <w:pStyle w:val="SingleTxtG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f)</w:t>
      </w:r>
      <w:r w:rsidR="002C6F2E" w:rsidRPr="00247C24">
        <w:rPr>
          <w:b/>
          <w:bCs/>
        </w:rPr>
        <w:tab/>
        <w:t>создать постоянную национальную систему мониторинга государственных инвестиций в детей в целях улучшения институциональной подотчетности и транспарентности для общественности, а также контролировать и оценивать надлежащее состояние, эффективность и справедливость распределения ресурсов, выделяемых на осуществление Конвенции.</w:t>
      </w:r>
    </w:p>
    <w:p w14:paraId="1F0B95FF" w14:textId="77777777" w:rsidR="002C6F2E" w:rsidRPr="00B65A2C" w:rsidRDefault="002C6F2E" w:rsidP="002C6F2E">
      <w:pPr>
        <w:pStyle w:val="H23G"/>
      </w:pPr>
      <w:r>
        <w:lastRenderedPageBreak/>
        <w:tab/>
      </w:r>
      <w:r>
        <w:tab/>
      </w:r>
      <w:r>
        <w:rPr>
          <w:bCs/>
        </w:rPr>
        <w:t>Сбор данных</w:t>
      </w:r>
    </w:p>
    <w:p w14:paraId="1A862890" w14:textId="4F069ECC" w:rsidR="002C6F2E" w:rsidRPr="003E1332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9.</w:t>
      </w:r>
      <w:r>
        <w:tab/>
      </w:r>
      <w:r>
        <w:rPr>
          <w:b/>
          <w:bCs/>
        </w:rPr>
        <w:t>Отмечая улучшения в наличии статистической информации, касающейся детей, в том числе в Законе о гарантиях, Комитет обеспокоен отсутствием скоординированной и интегрированной системы статистики детского возраста,</w:t>
      </w:r>
      <w:r w:rsidR="00247C24">
        <w:rPr>
          <w:b/>
          <w:bCs/>
        </w:rPr>
        <w:br/>
      </w:r>
      <w:r>
        <w:rPr>
          <w:b/>
          <w:bCs/>
        </w:rPr>
        <w:t>в которой содержались бы всеобъемлющие и подробные данные.</w:t>
      </w:r>
      <w:r>
        <w:t xml:space="preserve"> </w:t>
      </w:r>
      <w:r>
        <w:rPr>
          <w:b/>
          <w:bCs/>
        </w:rPr>
        <w:t>Комитет повторяет свои предыдущие рекомендации и рекомендует государству-участнику:</w:t>
      </w:r>
    </w:p>
    <w:p w14:paraId="27CED662" w14:textId="4797D811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a)</w:t>
      </w:r>
      <w:r w:rsidR="002C6F2E" w:rsidRPr="00247C24">
        <w:rPr>
          <w:b/>
          <w:bCs/>
        </w:rPr>
        <w:tab/>
        <w:t>содействовать межотраслевой координации среди государственных учреждений, собирающих информацию, и разработать сопоставимую, стандартизированную систему, действующую на основе фактических данных,</w:t>
      </w:r>
      <w:r>
        <w:rPr>
          <w:b/>
          <w:bCs/>
        </w:rPr>
        <w:br/>
      </w:r>
      <w:r w:rsidR="002C6F2E" w:rsidRPr="00247C24">
        <w:rPr>
          <w:b/>
          <w:bCs/>
        </w:rPr>
        <w:t>в целях периодического проведения мониторинга достижения Целей в области устойчивого развития и Повестки дня на период до 2030 года, а также для обеспечения надлежащего функционирования системы защиты детей на всех уровнях;</w:t>
      </w:r>
    </w:p>
    <w:p w14:paraId="45033EAD" w14:textId="326E7D23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b)</w:t>
      </w:r>
      <w:r w:rsidR="002C6F2E" w:rsidRPr="00247C24">
        <w:rPr>
          <w:b/>
          <w:bCs/>
        </w:rPr>
        <w:tab/>
      </w:r>
      <w:r>
        <w:rPr>
          <w:b/>
          <w:bCs/>
        </w:rPr>
        <w:t>о</w:t>
      </w:r>
      <w:r w:rsidR="002C6F2E" w:rsidRPr="00247C24">
        <w:rPr>
          <w:b/>
          <w:bCs/>
        </w:rPr>
        <w:t>беспечить сбор данных в разбивке по признакам возраста, пола, гендера, инвалидности, социально-экономического положения, национальности, этнического происхождения, коренного происхождения, принадлежности к сельскому/городскому населению, миграционного статуса и географического положения для всех областей действия Конвенции;</w:t>
      </w:r>
    </w:p>
    <w:p w14:paraId="28883ADB" w14:textId="65EE5501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c)</w:t>
      </w:r>
      <w:r w:rsidR="002C6F2E" w:rsidRPr="00247C24">
        <w:rPr>
          <w:b/>
          <w:bCs/>
        </w:rPr>
        <w:tab/>
        <w:t>улучшить сбор и анализ данных о дискриминации в отношении детей, психическом здоровье, детях младшего возраста, детях в условиях альтернативного ухода, детской бедности, детях в системе правосудия, детях, гражданство которых неизвестно, детском труде и насилии над детьми, включая сексуальную эксплуатацию, жестокое обращение и торговлю людьми.</w:t>
      </w:r>
    </w:p>
    <w:p w14:paraId="0D46AC64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Независимый мониторинг</w:t>
      </w:r>
    </w:p>
    <w:p w14:paraId="6B504115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10.</w:t>
      </w:r>
      <w:r>
        <w:tab/>
      </w:r>
      <w:r>
        <w:rPr>
          <w:b/>
          <w:bCs/>
        </w:rPr>
        <w:t>Приветствуя создание Офиса Омбудсмена по правам ребенка и его конституционный статус, предоставленный Конституционным конвентом, Комитет выражает обеспокоенность в отношении выделенного бюджета и процесса отстранения, которому подвергся Омбудсмен, и рекомендует государству-участнику:</w:t>
      </w:r>
    </w:p>
    <w:p w14:paraId="00DDAAC9" w14:textId="53C37304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a)</w:t>
      </w:r>
      <w:r w:rsidR="002C6F2E" w:rsidRPr="00247C24">
        <w:rPr>
          <w:b/>
          <w:bCs/>
        </w:rPr>
        <w:tab/>
        <w:t>срочно увеличить имеющиеся в его распоряжении людские, технические и финансовые ресурсы, с тем чтобы обеспечить возможность создания отделений по всей стране;</w:t>
      </w:r>
    </w:p>
    <w:p w14:paraId="52ED80B7" w14:textId="4E90DC94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b)</w:t>
      </w:r>
      <w:r w:rsidR="002C6F2E" w:rsidRPr="00247C24">
        <w:rPr>
          <w:b/>
          <w:bCs/>
        </w:rPr>
        <w:tab/>
        <w:t>гарантировать его полную независимость и обеспечить, чтобы он мог самостоятельно выполнять свой мандат (в соответствии с принципами, касающимися статуса национальных учреждений, занимающихся поощрением и защитой прав человека (Парижские принципы)).</w:t>
      </w:r>
    </w:p>
    <w:p w14:paraId="7C6FBFF3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Права детей и сектор предпринимательства</w:t>
      </w:r>
    </w:p>
    <w:p w14:paraId="6623BFEA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11.</w:t>
      </w:r>
      <w:r>
        <w:tab/>
      </w:r>
      <w:r>
        <w:rPr>
          <w:b/>
          <w:bCs/>
        </w:rPr>
        <w:t>Комитет отмечает национальный план действий по вопросам бизнеса и прав человека.</w:t>
      </w:r>
      <w:r>
        <w:t xml:space="preserve"> </w:t>
      </w:r>
      <w:r>
        <w:rPr>
          <w:b/>
          <w:bCs/>
        </w:rPr>
        <w:t>Учитывая сообщения о негативном воздействии сектора предпринимательства на права детей и окружающую среду, а также ненадлежащую юридическую ответственность предприятий и ссылаясь на свои предыдущие рекомендации, Комитет рекомендует государству-участнику:</w:t>
      </w:r>
    </w:p>
    <w:p w14:paraId="048670EB" w14:textId="18FE01B8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a)</w:t>
      </w:r>
      <w:r w:rsidR="002C6F2E" w:rsidRPr="00247C24">
        <w:rPr>
          <w:b/>
          <w:bCs/>
        </w:rPr>
        <w:tab/>
        <w:t>продолжать изучать и адаптировать свою законодательную базу</w:t>
      </w:r>
      <w:r w:rsidR="00026C7A">
        <w:rPr>
          <w:b/>
          <w:bCs/>
        </w:rPr>
        <w:br/>
      </w:r>
      <w:r w:rsidR="002C6F2E" w:rsidRPr="00247C24">
        <w:rPr>
          <w:b/>
          <w:bCs/>
        </w:rPr>
        <w:t>(в области гражданского, уголовного и административного права) для обеспечения юридической ответственности бизнеса в отношении международных и национальных правозащитных стандартов, трудовых, экологических и других норм;</w:t>
      </w:r>
    </w:p>
    <w:p w14:paraId="34A692FB" w14:textId="643A7125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b)</w:t>
      </w:r>
      <w:r w:rsidR="002C6F2E" w:rsidRPr="00247C24">
        <w:rPr>
          <w:b/>
          <w:bCs/>
        </w:rPr>
        <w:tab/>
        <w:t>требовать от предприятий проявления в рамках их деятельности должной осмотрительности в отношении вредного воздействия деградации окружающей среды на права детей</w:t>
      </w:r>
      <w:r>
        <w:rPr>
          <w:b/>
          <w:bCs/>
        </w:rPr>
        <w:t>;</w:t>
      </w:r>
    </w:p>
    <w:p w14:paraId="75617615" w14:textId="311394F9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lastRenderedPageBreak/>
        <w:tab/>
      </w:r>
      <w:r w:rsidR="002C6F2E" w:rsidRPr="00247C24">
        <w:rPr>
          <w:b/>
          <w:bCs/>
        </w:rPr>
        <w:t>c)</w:t>
      </w:r>
      <w:r w:rsidR="002C6F2E" w:rsidRPr="00247C24">
        <w:rPr>
          <w:b/>
          <w:bCs/>
        </w:rPr>
        <w:tab/>
        <w:t>создать механизмы контроля и оценки для проведения расследований в связи с нарушениями прав детей и предоставления соответствующего возмещения в целях повышения подотчетности и транспарентности;</w:t>
      </w:r>
    </w:p>
    <w:p w14:paraId="36FBE7BC" w14:textId="5746E9F3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d)</w:t>
      </w:r>
      <w:r w:rsidR="002C6F2E" w:rsidRPr="00247C24">
        <w:rPr>
          <w:b/>
          <w:bCs/>
        </w:rPr>
        <w:tab/>
        <w:t>активизировать и гарантировать участие детей в национальном плане действий;</w:t>
      </w:r>
    </w:p>
    <w:p w14:paraId="78F5E48B" w14:textId="5689F2C8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e)</w:t>
      </w:r>
      <w:r w:rsidR="002C6F2E" w:rsidRPr="00247C24">
        <w:rPr>
          <w:b/>
          <w:bCs/>
        </w:rPr>
        <w:tab/>
        <w:t>укреплять его международное сотрудничество в борьбе с сексуальной эксплуатацией детей и сексуальными надругательствами над ними в контексте путешествий и туризма на основе многосторонних, региональных и двусторонних соглашений о предупреждении и ликвидации этих явлений.</w:t>
      </w:r>
    </w:p>
    <w:p w14:paraId="0C4DB31E" w14:textId="77777777" w:rsidR="002C6F2E" w:rsidRPr="00B65A2C" w:rsidRDefault="002C6F2E" w:rsidP="002C6F2E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Определение понятия «ребенок» (ст. 1)</w:t>
      </w:r>
    </w:p>
    <w:p w14:paraId="1BDD3AE0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sz w:val="22"/>
          <w:szCs w:val="22"/>
        </w:rPr>
      </w:pPr>
      <w:r>
        <w:t>12.</w:t>
      </w:r>
      <w:r>
        <w:tab/>
      </w:r>
      <w:r>
        <w:rPr>
          <w:b/>
          <w:bCs/>
        </w:rPr>
        <w:t>Комитет рекомендует государству-участнику внести поправки в свое законодательство, с тем чтобы устранить все исключения, допускающие возможность вступления в брак в возрасте до 18 лет.</w:t>
      </w:r>
    </w:p>
    <w:p w14:paraId="112866F7" w14:textId="77777777" w:rsidR="002C6F2E" w:rsidRPr="00B65A2C" w:rsidRDefault="002C6F2E" w:rsidP="002C6F2E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Общие принципы (ст. 2, 3, 6 и 12)</w:t>
      </w:r>
    </w:p>
    <w:p w14:paraId="5602BF10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</w:p>
    <w:p w14:paraId="42689E88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b/>
        </w:rPr>
      </w:pPr>
      <w:r>
        <w:t>13.</w:t>
      </w:r>
      <w:r>
        <w:tab/>
      </w:r>
      <w:r>
        <w:rPr>
          <w:b/>
          <w:bCs/>
        </w:rPr>
        <w:t>Ссылаясь на задачу 10.3 Целей в области устойчивого развития, Комитет рекомендует государству-участнику:</w:t>
      </w:r>
    </w:p>
    <w:p w14:paraId="42969974" w14:textId="0533C4E4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a)</w:t>
      </w:r>
      <w:r w:rsidR="002C6F2E" w:rsidRPr="00247C24">
        <w:rPr>
          <w:b/>
          <w:bCs/>
        </w:rPr>
        <w:tab/>
        <w:t>обеспечить наличие в муниципалитетах благоприятной для детей антидискриминационной службы, куда дети могут легко сообщать о случаях дискриминации, и механизмов эффективного реагирования с учетом их интересов;</w:t>
      </w:r>
    </w:p>
    <w:p w14:paraId="2689CD03" w14:textId="2E151753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b)</w:t>
      </w:r>
      <w:r w:rsidR="002C6F2E" w:rsidRPr="00247C24">
        <w:rPr>
          <w:b/>
          <w:bCs/>
        </w:rPr>
        <w:tab/>
        <w:t>обеспечить расследование случаев дискриминации в отношении детей, в том числе с помощью специализированных подразделений или следователей;</w:t>
      </w:r>
    </w:p>
    <w:p w14:paraId="0F8AA5B7" w14:textId="7A2CA357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c)</w:t>
      </w:r>
      <w:r w:rsidR="002C6F2E" w:rsidRPr="00247C24">
        <w:rPr>
          <w:b/>
          <w:bCs/>
        </w:rPr>
        <w:tab/>
        <w:t>оценить при участии детей и субъектов гражданского общества принимаемые меры, направленные на борьбу с дискриминацией в отношении детей, находящихся в неблагоприятном положении, с тем чтобы определить их воздействие и пересмотреть их соответствующим образом;</w:t>
      </w:r>
      <w:bookmarkStart w:id="2" w:name="_Hlk508003964"/>
    </w:p>
    <w:p w14:paraId="550404BE" w14:textId="1D8338CB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d)</w:t>
      </w:r>
      <w:r w:rsidR="002C6F2E" w:rsidRPr="00247C24">
        <w:rPr>
          <w:b/>
          <w:bCs/>
        </w:rPr>
        <w:tab/>
        <w:t>обеспечить на практике эффективный доступ детей к образованию и медицинским услугам, особенно детей с инвалидностью, а также детей из числа коренных народов, просителей убежища, мигрантов и ЛГБТИ-сообщества;</w:t>
      </w:r>
      <w:bookmarkEnd w:id="2"/>
    </w:p>
    <w:p w14:paraId="1636CDC2" w14:textId="4E2684B5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e)</w:t>
      </w:r>
      <w:r w:rsidR="002C6F2E" w:rsidRPr="00247C24">
        <w:rPr>
          <w:b/>
          <w:bCs/>
        </w:rPr>
        <w:tab/>
        <w:t>в контексте принятия закона о гендерной идентичности выделить достаточный бюджет на программы профессионального консультирования детей, рассматривающих возможность изменения пола;</w:t>
      </w:r>
    </w:p>
    <w:p w14:paraId="4F80520F" w14:textId="2BB57C37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f)</w:t>
      </w:r>
      <w:r w:rsidR="002C6F2E" w:rsidRPr="00247C24">
        <w:rPr>
          <w:b/>
          <w:bCs/>
        </w:rPr>
        <w:tab/>
        <w:t>разработать политику и меры по повышению осведомленности, направленные на устранение коренных причин фактической дискриминации,</w:t>
      </w:r>
      <w:r>
        <w:rPr>
          <w:b/>
          <w:bCs/>
        </w:rPr>
        <w:br/>
      </w:r>
      <w:r w:rsidR="002C6F2E" w:rsidRPr="00247C24">
        <w:rPr>
          <w:b/>
          <w:bCs/>
        </w:rPr>
        <w:t>с целью ликвидации стереотипов, предрассудков и дискриминации в отношении, в частности, детей, принадлежащих к группам меньшинств;</w:t>
      </w:r>
    </w:p>
    <w:p w14:paraId="08D8E757" w14:textId="039956BC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g)</w:t>
      </w:r>
      <w:r w:rsidR="002C6F2E" w:rsidRPr="00247C24">
        <w:rPr>
          <w:b/>
          <w:bCs/>
        </w:rPr>
        <w:tab/>
        <w:t xml:space="preserve">прекратить использование </w:t>
      </w:r>
      <w:r>
        <w:rPr>
          <w:b/>
          <w:bCs/>
        </w:rPr>
        <w:t>«</w:t>
      </w:r>
      <w:r w:rsidR="002C6F2E" w:rsidRPr="00247C24">
        <w:rPr>
          <w:b/>
          <w:bCs/>
        </w:rPr>
        <w:t>профилактической проверки и контроля личности</w:t>
      </w:r>
      <w:r>
        <w:rPr>
          <w:b/>
          <w:bCs/>
        </w:rPr>
        <w:t>»</w:t>
      </w:r>
      <w:r w:rsidR="002C6F2E" w:rsidRPr="00247C24">
        <w:rPr>
          <w:b/>
          <w:bCs/>
        </w:rPr>
        <w:t xml:space="preserve"> для всех детей.</w:t>
      </w:r>
    </w:p>
    <w:p w14:paraId="042F9893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Наилучшее обеспечение интересов ребенка</w:t>
      </w:r>
      <w:bookmarkStart w:id="3" w:name="_Hlk104806757"/>
    </w:p>
    <w:p w14:paraId="30FCFA13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>14.</w:t>
      </w:r>
      <w:r>
        <w:tab/>
      </w:r>
      <w:r>
        <w:rPr>
          <w:b/>
          <w:bCs/>
        </w:rPr>
        <w:t>Комитет отмечает программы и законы, направленные на защиту и учет наилучших интересов ребенка, и рекомендует государству-участнику:</w:t>
      </w:r>
    </w:p>
    <w:p w14:paraId="741266FE" w14:textId="2CA12917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a)</w:t>
      </w:r>
      <w:r w:rsidR="002C6F2E" w:rsidRPr="00247C24">
        <w:rPr>
          <w:b/>
          <w:bCs/>
        </w:rPr>
        <w:tab/>
        <w:t xml:space="preserve">обеспечить последовательное применение принципа наилучшего обеспечения интересов ребенка при реализации программ и в ходе законодательных, административных и судебных разбирательств, включая </w:t>
      </w:r>
      <w:r w:rsidR="002C6F2E" w:rsidRPr="00247C24">
        <w:rPr>
          <w:b/>
          <w:bCs/>
        </w:rPr>
        <w:lastRenderedPageBreak/>
        <w:t>случаи разлучения детей с их семьями, разводов с высоким накалом конфликта, детей в тюрьмах с матерями, находящимися в заключении, а также детей, находящихся под опекой и в системе детского правосудия;</w:t>
      </w:r>
    </w:p>
    <w:p w14:paraId="0106120B" w14:textId="3DB21313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b)</w:t>
      </w:r>
      <w:r w:rsidR="002C6F2E" w:rsidRPr="00247C24">
        <w:rPr>
          <w:b/>
          <w:bCs/>
        </w:rPr>
        <w:tab/>
        <w:t>предоставить руководящие указания или инструменты всем специалистам, работающим с детьми и в интересах детей, о том, как оцениваются и определяются наилучшие интересы ребенка;</w:t>
      </w:r>
    </w:p>
    <w:bookmarkEnd w:id="3"/>
    <w:p w14:paraId="60EED589" w14:textId="739290D2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c)</w:t>
      </w:r>
      <w:r w:rsidR="002C6F2E" w:rsidRPr="00247C24">
        <w:rPr>
          <w:b/>
          <w:bCs/>
        </w:rPr>
        <w:tab/>
        <w:t>расширить специализированные программы правовой защиты по всему государству-участнику в целях обеспечения наилучших интересов всех детей, контактирующих с системой правосудия.</w:t>
      </w:r>
    </w:p>
    <w:p w14:paraId="4582C2AF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Уважение взглядов ребенка</w:t>
      </w:r>
    </w:p>
    <w:p w14:paraId="447397AE" w14:textId="792B61DD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b/>
        </w:rPr>
      </w:pPr>
      <w:r>
        <w:t>15.</w:t>
      </w:r>
      <w:r>
        <w:tab/>
      </w:r>
      <w:r>
        <w:rPr>
          <w:b/>
          <w:bCs/>
        </w:rPr>
        <w:t xml:space="preserve">Отмечая программу </w:t>
      </w:r>
      <w:r w:rsidR="00247C24">
        <w:rPr>
          <w:b/>
          <w:bCs/>
        </w:rPr>
        <w:t>«</w:t>
      </w:r>
      <w:r>
        <w:rPr>
          <w:b/>
          <w:bCs/>
        </w:rPr>
        <w:t>Mi Abogado</w:t>
      </w:r>
      <w:r w:rsidR="00247C24">
        <w:rPr>
          <w:b/>
          <w:bCs/>
        </w:rPr>
        <w:t>»</w:t>
      </w:r>
      <w:r>
        <w:rPr>
          <w:b/>
          <w:bCs/>
        </w:rPr>
        <w:t xml:space="preserve"> и признание права на эффективное участие в Законе № 21.430, Комитет рекомендует государству-участнику:</w:t>
      </w:r>
    </w:p>
    <w:p w14:paraId="218EBB77" w14:textId="10565C9D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a)</w:t>
      </w:r>
      <w:r w:rsidR="002C6F2E" w:rsidRPr="00247C24">
        <w:rPr>
          <w:b/>
          <w:bCs/>
        </w:rPr>
        <w:tab/>
        <w:t>устранить нехватку юридического представительства детей, особенно в области защиты и бытового насилия;</w:t>
      </w:r>
    </w:p>
    <w:p w14:paraId="7BBA821E" w14:textId="5C2BBA4A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b)</w:t>
      </w:r>
      <w:r w:rsidR="002C6F2E" w:rsidRPr="00247C24">
        <w:rPr>
          <w:b/>
          <w:bCs/>
        </w:rPr>
        <w:tab/>
        <w:t>продолжать содействие конструктивному участию всех детей в жизни семьи, общины, школы и в области формирования политики на муниципальном и национальном уровнях, разрабатывая инструментарий для консультаций с детьми по вопросам национальной политики и обеспечивая систематический учет результатов деятельности детских советов в процессе принятия государственных решений;</w:t>
      </w:r>
    </w:p>
    <w:p w14:paraId="3D1EBA73" w14:textId="14969F1F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c)</w:t>
      </w:r>
      <w:r w:rsidR="002C6F2E" w:rsidRPr="00247C24">
        <w:rPr>
          <w:b/>
          <w:bCs/>
        </w:rPr>
        <w:tab/>
        <w:t>обеспечить, чтобы все соответствующие специалисты, включая судей, учителей и специалистов по уходу за молодежью, работающие с детьми и в их интересах, систематически проходили надлежащую подготовку по вопросам права ребенка быть выслушанным, и учитывать его либо ее мнение в соответствии с возрастом и зрелостью ребенка.</w:t>
      </w:r>
    </w:p>
    <w:p w14:paraId="5EE3A9DD" w14:textId="77777777" w:rsidR="002C6F2E" w:rsidRPr="00B65A2C" w:rsidRDefault="002C6F2E" w:rsidP="002C6F2E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Гражданские права и свободы (ст. 7, 8 и 13–17)</w:t>
      </w:r>
    </w:p>
    <w:p w14:paraId="5EF86630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Свобода ассоциации и мирных собраний</w:t>
      </w:r>
    </w:p>
    <w:p w14:paraId="7A7536A5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16.</w:t>
      </w:r>
      <w:r>
        <w:tab/>
        <w:t>Комитет выражает глубокую обеспокоенность по поводу:</w:t>
      </w:r>
    </w:p>
    <w:p w14:paraId="7DBE57C4" w14:textId="76D5E3D0" w:rsidR="002C6F2E" w:rsidRPr="001B0D0F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bCs/>
        </w:rPr>
      </w:pPr>
      <w:r>
        <w:tab/>
      </w:r>
      <w:r w:rsidR="002C6F2E">
        <w:t>a)</w:t>
      </w:r>
      <w:r w:rsidR="002C6F2E">
        <w:tab/>
        <w:t>чрезмерного и непропорционального применения карабинерами силы, сексуального насилия, а также пыток и других жестоких, бесчеловечных и унижающих достоинство видов обращения во время начавшихся в 2019 году протестов (социального восстания), в результате которых пострадали более</w:t>
      </w:r>
      <w:r>
        <w:br/>
      </w:r>
      <w:r w:rsidR="002C6F2E">
        <w:t>1000 детей, и постоянного применения карабинерами силы во время демонстраций,</w:t>
      </w:r>
      <w:r>
        <w:br/>
      </w:r>
      <w:r w:rsidR="002C6F2E">
        <w:t>в том числе в школах и среди коренных общин;</w:t>
      </w:r>
    </w:p>
    <w:p w14:paraId="0A39F5EA" w14:textId="069196DB" w:rsidR="002C6F2E" w:rsidRPr="001B0D0F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bCs/>
        </w:rPr>
      </w:pPr>
      <w:r>
        <w:tab/>
      </w:r>
      <w:r w:rsidR="002C6F2E">
        <w:t>b)</w:t>
      </w:r>
      <w:r w:rsidR="002C6F2E">
        <w:tab/>
        <w:t>обновления затрагивающих детей процедур карабинеров, которые не приводят к заметным улучшениям в их применении, а также отсутствия принятия необходимых мер по возмещению ущерба пострадавшим детям;</w:t>
      </w:r>
    </w:p>
    <w:p w14:paraId="6C9BC149" w14:textId="1A54FF71" w:rsidR="002C6F2E" w:rsidRPr="001B0D0F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bCs/>
        </w:rPr>
      </w:pPr>
      <w:r>
        <w:tab/>
      </w:r>
      <w:r w:rsidR="002C6F2E">
        <w:t>c)</w:t>
      </w:r>
      <w:r w:rsidR="002C6F2E">
        <w:tab/>
        <w:t>уровня и частоты совершаемого институционального насилия, а также ограниченного и весьма медленного прогресса в судебных делах;</w:t>
      </w:r>
    </w:p>
    <w:p w14:paraId="2E52FEF6" w14:textId="49D84826" w:rsidR="002C6F2E" w:rsidRPr="00B65A2C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2C6F2E">
        <w:t>d)</w:t>
      </w:r>
      <w:r w:rsidR="002C6F2E">
        <w:tab/>
        <w:t>продвижения законов, нарушающих свободу мнений, передвижения и ассоциации и вводящих уголовную ответственность за социальный протест, в том числе для детей.</w:t>
      </w:r>
    </w:p>
    <w:p w14:paraId="410BFD82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b/>
        </w:rPr>
      </w:pPr>
      <w:r>
        <w:t>17.</w:t>
      </w:r>
      <w:r>
        <w:tab/>
      </w:r>
      <w:r>
        <w:rPr>
          <w:b/>
          <w:bCs/>
        </w:rPr>
        <w:t>Напоминая о своих предыдущих рекомендациях, Комитет настоятельно призывает государство-участник:</w:t>
      </w:r>
    </w:p>
    <w:p w14:paraId="04092B6A" w14:textId="0954B931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a)</w:t>
      </w:r>
      <w:r w:rsidR="002C6F2E" w:rsidRPr="00247C24">
        <w:rPr>
          <w:b/>
          <w:bCs/>
        </w:rPr>
        <w:tab/>
        <w:t>обеспечить соответствие протоколов, руководств и процедур, касающихся борьбы с общественными протестами, задержания детей, чрезмерного применения силы, преследования и сексуального насилия во время мирных демонстраций положениям Конвенции, а также непрерывное осуществление на практике права детей на мирные собрания;</w:t>
      </w:r>
    </w:p>
    <w:p w14:paraId="6ED3240C" w14:textId="1251490C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lastRenderedPageBreak/>
        <w:tab/>
      </w:r>
      <w:r w:rsidR="002C6F2E" w:rsidRPr="00247C24">
        <w:rPr>
          <w:b/>
          <w:bCs/>
        </w:rPr>
        <w:t>b)</w:t>
      </w:r>
      <w:r w:rsidR="002C6F2E" w:rsidRPr="00247C24">
        <w:rPr>
          <w:b/>
          <w:bCs/>
        </w:rPr>
        <w:tab/>
        <w:t>обеспечить независимое и тщательное расследование нарушений прав человека, произошедших во время социального восстания и любых будущих протестов, а также незамедлительное привлечение виновных лиц к ответственности;</w:t>
      </w:r>
    </w:p>
    <w:p w14:paraId="351AD673" w14:textId="536C0655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c)</w:t>
      </w:r>
      <w:r w:rsidR="002C6F2E" w:rsidRPr="00247C24">
        <w:rPr>
          <w:b/>
          <w:bCs/>
        </w:rPr>
        <w:tab/>
        <w:t>сделать общедоступной информацию о результатах расследований актов сексуального насилия, совершенных карабинерами в отношении девочек во время протестов;</w:t>
      </w:r>
    </w:p>
    <w:p w14:paraId="61A1B771" w14:textId="723BD4D3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d)</w:t>
      </w:r>
      <w:r w:rsidR="002C6F2E" w:rsidRPr="00247C24">
        <w:rPr>
          <w:b/>
          <w:bCs/>
        </w:rPr>
        <w:tab/>
        <w:t>принять комплексные планы и программы по возмещению ущерба детям-жертвам социального восстания;</w:t>
      </w:r>
    </w:p>
    <w:p w14:paraId="140756B3" w14:textId="4BBFC9CF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bookmarkStart w:id="4" w:name="_Hlk104898639"/>
      <w:r>
        <w:rPr>
          <w:b/>
          <w:bCs/>
        </w:rPr>
        <w:tab/>
      </w:r>
      <w:r w:rsidR="002C6F2E" w:rsidRPr="00247C24">
        <w:rPr>
          <w:b/>
          <w:bCs/>
        </w:rPr>
        <w:t>e)</w:t>
      </w:r>
      <w:r w:rsidR="002C6F2E" w:rsidRPr="00247C24">
        <w:rPr>
          <w:b/>
          <w:bCs/>
        </w:rPr>
        <w:tab/>
        <w:t>обеспечить, чтобы дети могли осуществлять право свободного выражения своего мнения и общения со сверстниками, не подвергаясь жестокому обращению, и отменить Закон № 21.128 (</w:t>
      </w:r>
      <w:r>
        <w:rPr>
          <w:b/>
          <w:bCs/>
        </w:rPr>
        <w:t>«</w:t>
      </w:r>
      <w:r w:rsidR="002C6F2E" w:rsidRPr="00247C24">
        <w:rPr>
          <w:b/>
          <w:bCs/>
        </w:rPr>
        <w:t>Аула Сегура</w:t>
      </w:r>
      <w:r>
        <w:rPr>
          <w:b/>
          <w:bCs/>
        </w:rPr>
        <w:t>»</w:t>
      </w:r>
      <w:r w:rsidR="002C6F2E" w:rsidRPr="00247C24">
        <w:rPr>
          <w:b/>
          <w:bCs/>
        </w:rPr>
        <w:t>) и его применение директорами в школах.</w:t>
      </w:r>
      <w:bookmarkEnd w:id="4"/>
    </w:p>
    <w:p w14:paraId="7895D309" w14:textId="77777777" w:rsidR="002C6F2E" w:rsidRPr="00B65A2C" w:rsidRDefault="002C6F2E" w:rsidP="002C6F2E">
      <w:pPr>
        <w:pStyle w:val="H1G"/>
      </w:pPr>
      <w:r>
        <w:rPr>
          <w:bCs/>
        </w:rPr>
        <w:tab/>
        <w:t>E.</w:t>
      </w:r>
      <w:r>
        <w:tab/>
      </w:r>
      <w:r>
        <w:rPr>
          <w:bCs/>
        </w:rPr>
        <w:t>Насилие в отношении детей (ст. 19, 24 3), 28 2), 34, 37 a) и 39)</w:t>
      </w:r>
    </w:p>
    <w:p w14:paraId="26CE0173" w14:textId="77777777" w:rsidR="002C6F2E" w:rsidRPr="003E1332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>18.</w:t>
      </w:r>
      <w:r>
        <w:tab/>
        <w:t>Комитет принимает к сведению роль Канцелярии Омбудсмена по правам ребенка, а также роль национального правозащитного учреждения в мониторинге случаев насилия в отношении детей и в отстаивании принципов расследования и возмещения ущерба. Комитет, однако, выражает глубокую обеспокоенность по поводу:</w:t>
      </w:r>
    </w:p>
    <w:p w14:paraId="481A51F3" w14:textId="17ADF559" w:rsidR="002C6F2E" w:rsidRPr="001B0D0F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ab/>
      </w:r>
      <w:r w:rsidR="002C6F2E">
        <w:t>a)</w:t>
      </w:r>
      <w:r w:rsidR="002C6F2E">
        <w:tab/>
        <w:t>случаев смерти и жестокого обращения с детьми, находящимися под опекой государственных учреждений, во время пребывания детей в центрах альтернативного ухода и содержания под стражей;</w:t>
      </w:r>
    </w:p>
    <w:p w14:paraId="34C6A175" w14:textId="07AA276F" w:rsidR="002C6F2E" w:rsidRPr="001B0D0F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ab/>
      </w:r>
      <w:r w:rsidR="002C6F2E">
        <w:t>b)</w:t>
      </w:r>
      <w:r w:rsidR="002C6F2E">
        <w:tab/>
        <w:t>высокого и возрастающего уровня институционального насилия в отношении детей, в том числе в школах, во время общественных демонстраций и в интернатах, а также в отношении детей коренных народов;</w:t>
      </w:r>
    </w:p>
    <w:p w14:paraId="432CD899" w14:textId="25B78778" w:rsidR="002C6F2E" w:rsidRPr="001B0D0F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ab/>
      </w:r>
      <w:r w:rsidR="002C6F2E">
        <w:t>c)</w:t>
      </w:r>
      <w:r w:rsidR="002C6F2E">
        <w:tab/>
        <w:t>малого числа расследований и отсутствия специализированной юридической группы для ведения расследований в отношении государственных должностных лиц за непропорциональное применение силы и сексуальное насилие в отношении задержанных детей;</w:t>
      </w:r>
    </w:p>
    <w:p w14:paraId="2A7E5048" w14:textId="0CD4DEA3" w:rsidR="002C6F2E" w:rsidRPr="001B0D0F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ab/>
      </w:r>
      <w:r w:rsidR="002C6F2E">
        <w:t>d)</w:t>
      </w:r>
      <w:r w:rsidR="002C6F2E">
        <w:tab/>
        <w:t>отсутствия прогресса со стороны государства-участника в области установления истины, справедливости и возмещения ущерба жертвам институционального насилия.</w:t>
      </w:r>
    </w:p>
    <w:p w14:paraId="4ADAA6CF" w14:textId="4EB80176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b/>
        </w:rPr>
      </w:pPr>
      <w:r>
        <w:t>19.</w:t>
      </w:r>
      <w:r>
        <w:tab/>
      </w:r>
      <w:r>
        <w:rPr>
          <w:b/>
          <w:bCs/>
        </w:rPr>
        <w:t>Ссылаясь на свои предыдущие рекомендации, на свое замечание общего порядка № 13 (2011) о праве ребенка на свободу от всех форм насилия, а также на доклад Комитета о расследовании в отношении Чили в соответствии</w:t>
      </w:r>
      <w:r w:rsidR="00247C24">
        <w:rPr>
          <w:b/>
          <w:bCs/>
        </w:rPr>
        <w:br/>
      </w:r>
      <w:r>
        <w:rPr>
          <w:b/>
          <w:bCs/>
        </w:rPr>
        <w:t>со статьей 13 Факультативного протокола к Конвенции о правах ребенка, касающегося процедуры сообщений</w:t>
      </w:r>
      <w:r w:rsidRPr="00F2750F">
        <w:rPr>
          <w:rStyle w:val="aa"/>
          <w:bCs/>
        </w:rPr>
        <w:footnoteReference w:id="4"/>
      </w:r>
      <w:r>
        <w:rPr>
          <w:b/>
          <w:bCs/>
        </w:rPr>
        <w:t xml:space="preserve">, и принимая во внимание задачу 16.2 </w:t>
      </w:r>
      <w:r w:rsidR="00247C24">
        <w:rPr>
          <w:b/>
          <w:bCs/>
        </w:rPr>
        <w:t>Ц</w:t>
      </w:r>
      <w:r>
        <w:rPr>
          <w:b/>
          <w:bCs/>
        </w:rPr>
        <w:t>елей в области устойчивого развития, касающуюся прекращения всех форм насилия в отношении детей, Комитет настоятельно призывает государство-участник:</w:t>
      </w:r>
    </w:p>
    <w:p w14:paraId="413E2612" w14:textId="041CFA04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a)</w:t>
      </w:r>
      <w:r w:rsidR="002C6F2E" w:rsidRPr="00247C24">
        <w:rPr>
          <w:b/>
          <w:bCs/>
        </w:rPr>
        <w:tab/>
        <w:t>создать механизмы возмещения ущерба жертвам, учитывая прежде всего их право быть услышанными и выразить свою боль, и обеспечить, чтобы все случаи смерти детей, находившихся под опекой государства-участника, незамедлительно и беспристрастно расследовались независимым органом;</w:t>
      </w:r>
    </w:p>
    <w:p w14:paraId="08475656" w14:textId="66B01F60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b)</w:t>
      </w:r>
      <w:r w:rsidR="002C6F2E" w:rsidRPr="00247C24">
        <w:rPr>
          <w:b/>
          <w:bCs/>
        </w:rPr>
        <w:tab/>
        <w:t xml:space="preserve">провести оперативные и тщательные расследования, обеспечивающие привлечение к ответственности и отсутствие безнаказанности, включая все случаи насилия в отношении детей во время демонстраций в октябре 2019 года и несколько эпизодов насилия в отношении детей, совершенных карабинерами, и обеспечить преследование, санкции и привлечение к ответственности всех карабинеров и всех других должностных </w:t>
      </w:r>
      <w:r w:rsidR="002C6F2E" w:rsidRPr="00247C24">
        <w:rPr>
          <w:b/>
          <w:bCs/>
        </w:rPr>
        <w:lastRenderedPageBreak/>
        <w:t>лиц, причастных к пыткам, жестокому или унижающему достоинство обращению с детьми;</w:t>
      </w:r>
    </w:p>
    <w:p w14:paraId="33C7D3E5" w14:textId="4934FA53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c)</w:t>
      </w:r>
      <w:r w:rsidR="002C6F2E" w:rsidRPr="00247C24">
        <w:rPr>
          <w:b/>
          <w:bCs/>
        </w:rPr>
        <w:tab/>
        <w:t>принять меры, в том числе по созданию специализированной независимой юридической группы, в целях обеспечения защиты и возмещения ущерба детям, ставшим жертвами физического насилия и/или сексуального насилия со стороны государственных должностных лиц;</w:t>
      </w:r>
    </w:p>
    <w:p w14:paraId="1418C9F1" w14:textId="10741F4B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d)</w:t>
      </w:r>
      <w:r w:rsidR="002C6F2E" w:rsidRPr="00247C24">
        <w:rPr>
          <w:b/>
          <w:bCs/>
        </w:rPr>
        <w:tab/>
        <w:t>обеспечить наличие хорошо отлаженного механизма возмещения ущерба для детей мапуче, ставших жертвами насилия со стороны полиции;</w:t>
      </w:r>
    </w:p>
    <w:p w14:paraId="1607DC8C" w14:textId="51E12B41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e)</w:t>
      </w:r>
      <w:r w:rsidR="002C6F2E" w:rsidRPr="00247C24">
        <w:rPr>
          <w:b/>
          <w:bCs/>
        </w:rPr>
        <w:tab/>
        <w:t>обеспечить непрерывное обучение, мониторинг и оценку при разработке стратегий в отношении защиты детей;</w:t>
      </w:r>
    </w:p>
    <w:p w14:paraId="46A4B0F7" w14:textId="4645407E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f)</w:t>
      </w:r>
      <w:r w:rsidR="002C6F2E" w:rsidRPr="00247C24">
        <w:rPr>
          <w:b/>
          <w:bCs/>
        </w:rPr>
        <w:tab/>
        <w:t>обеспечить постоянный очный мониторинг прав человека со стороны Национального превентивного механизма против пыток в молодежных центрах, включая центры, где содержатся дети;</w:t>
      </w:r>
      <w:bookmarkStart w:id="5" w:name="_Hlk101901382"/>
    </w:p>
    <w:p w14:paraId="3725BFDC" w14:textId="69C8007B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g)</w:t>
      </w:r>
      <w:r w:rsidR="002C6F2E" w:rsidRPr="00247C24">
        <w:rPr>
          <w:b/>
          <w:bCs/>
        </w:rPr>
        <w:tab/>
        <w:t>гарантировать наличие ресурсов для быстрого внедрения закона, создающего Систему гарантий и комплексной защиты прав детей и подростков, и установить право детей на защиту от насилия, включая психическое, физическое и сексуальное надругательство, а также принять эффективные и незамедлительные меры по предотвращению, расследованию всех форм насилия и наказанию за их совершение в отношении детей;</w:t>
      </w:r>
      <w:bookmarkEnd w:id="5"/>
    </w:p>
    <w:p w14:paraId="3E3E2361" w14:textId="38C75F4D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h)</w:t>
      </w:r>
      <w:r w:rsidR="002C6F2E" w:rsidRPr="00247C24">
        <w:rPr>
          <w:b/>
          <w:bCs/>
        </w:rPr>
        <w:tab/>
        <w:t>обеспечить общедоступность информации из системы базы данных обо всех формах насилия в отношении детей и предоставлять единую информацию по секторам;</w:t>
      </w:r>
    </w:p>
    <w:p w14:paraId="70E00C83" w14:textId="539FE709" w:rsidR="002C6F2E" w:rsidRPr="00247C24" w:rsidRDefault="00247C24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i)</w:t>
      </w:r>
      <w:r w:rsidR="002C6F2E" w:rsidRPr="00247C24">
        <w:rPr>
          <w:b/>
          <w:bCs/>
        </w:rPr>
        <w:tab/>
        <w:t>реализовать план по прекращению институционального насилия в альтернативных учреждениях интернатного типа.</w:t>
      </w:r>
    </w:p>
    <w:p w14:paraId="5E4CFA58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Сексуальная эксплуатация и сексуальные надругательства</w:t>
      </w:r>
    </w:p>
    <w:p w14:paraId="4A2CEC71" w14:textId="77777777" w:rsidR="002C6F2E" w:rsidRPr="003E1332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20.</w:t>
      </w:r>
      <w:r>
        <w:tab/>
      </w:r>
      <w:r>
        <w:rPr>
          <w:b/>
          <w:bCs/>
        </w:rPr>
        <w:t>Признавая предпринятые шаги по привлечению к ответственности за сексуальные преступления и прогресс в деле применения новой модели ухода в учреждениях интернатного типа, Комитет обеспокоен небольшими масштабами использования аналогичной модели;</w:t>
      </w:r>
      <w:r>
        <w:t xml:space="preserve"> </w:t>
      </w:r>
      <w:r>
        <w:rPr>
          <w:b/>
          <w:bCs/>
        </w:rPr>
        <w:t>похищениями и вербовкой девочек в учреждениях интернатного типа для сексуальной эксплуатации организованными преступными группами, а также отсутствием реагирования со стороны системы правосудия, которая возвращает детей в те же места;</w:t>
      </w:r>
      <w:r>
        <w:t xml:space="preserve"> </w:t>
      </w:r>
      <w:r>
        <w:rPr>
          <w:b/>
          <w:bCs/>
        </w:rPr>
        <w:t>а также ростом числа случаев сексуального насилия над детьми, в том числе над детьми в возрасте до 14 лет.</w:t>
      </w:r>
      <w:r>
        <w:t xml:space="preserve"> </w:t>
      </w:r>
      <w:r>
        <w:rPr>
          <w:b/>
          <w:bCs/>
        </w:rPr>
        <w:t>Он настоятельно призывает государство-участник:</w:t>
      </w:r>
    </w:p>
    <w:p w14:paraId="38778929" w14:textId="386F2AD9" w:rsidR="002C6F2E" w:rsidRPr="00247C24" w:rsidRDefault="00247C24" w:rsidP="002C6F2E">
      <w:pPr>
        <w:pStyle w:val="SingleTxtG"/>
        <w:rPr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a)</w:t>
      </w:r>
      <w:r w:rsidR="002C6F2E" w:rsidRPr="00247C24">
        <w:rPr>
          <w:b/>
          <w:bCs/>
        </w:rPr>
        <w:tab/>
        <w:t>создать независимую, беспристрастную, надлежащим образом финансируемую комиссию по установлению истины для рассмотрения всех случаев жестокого обращения с детьми в условиях содержания в учреждениях, в том числе в центрах католической церкви и в центрах интернатного типа;</w:t>
      </w:r>
    </w:p>
    <w:p w14:paraId="5CD5C921" w14:textId="1BCB93DC" w:rsidR="002C6F2E" w:rsidRPr="00247C24" w:rsidRDefault="00247C24" w:rsidP="002C6F2E">
      <w:pPr>
        <w:pStyle w:val="SingleTxtG"/>
        <w:rPr>
          <w:rFonts w:eastAsia="Malgun Gothic"/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b)</w:t>
      </w:r>
      <w:r w:rsidR="002C6F2E" w:rsidRPr="00247C24">
        <w:rPr>
          <w:b/>
          <w:bCs/>
        </w:rPr>
        <w:tab/>
        <w:t>выделять достаточные ресурсы, в том числе Национальной прокуратуре, и обеспечивать оперативное расследование и судебное преследование в случаях совершения сексуального насилия над детьми, а также компенсацию лицам, пережившим насилие, и их реабилитацию;</w:t>
      </w:r>
    </w:p>
    <w:p w14:paraId="1091CBA9" w14:textId="6BF42E45" w:rsidR="002C6F2E" w:rsidRPr="00247C24" w:rsidRDefault="00247C24" w:rsidP="002C6F2E">
      <w:pPr>
        <w:pStyle w:val="SingleTxtG"/>
        <w:rPr>
          <w:rFonts w:eastAsia="Malgun Gothic"/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c)</w:t>
      </w:r>
      <w:r w:rsidR="002C6F2E" w:rsidRPr="00247C24">
        <w:rPr>
          <w:b/>
          <w:bCs/>
        </w:rPr>
        <w:tab/>
        <w:t>предоставить всем детям, ставшим жертвами сексуального насилия, доступ к средствам правовой защиты и возмещению ущерба за сексуальное насилие и прежде всего уделять внимание праву пострадавших быть услышанными;</w:t>
      </w:r>
    </w:p>
    <w:p w14:paraId="443ECF9C" w14:textId="119FF49F" w:rsidR="002C6F2E" w:rsidRPr="00247C24" w:rsidRDefault="00247C24" w:rsidP="002C6F2E">
      <w:pPr>
        <w:pStyle w:val="SingleTxtG"/>
        <w:rPr>
          <w:rFonts w:eastAsia="Malgun Gothic"/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d)</w:t>
      </w:r>
      <w:r w:rsidR="002C6F2E" w:rsidRPr="00247C24">
        <w:rPr>
          <w:b/>
          <w:bCs/>
        </w:rPr>
        <w:tab/>
        <w:t>усилить меры по борьбе с насилием, совершаемым преступными группами, включая вовлечение детей в банды и сети наркоторговцев, в том числе с целью сексуальной эксплуатации;</w:t>
      </w:r>
    </w:p>
    <w:p w14:paraId="38AF7CDF" w14:textId="40782C70" w:rsidR="002C6F2E" w:rsidRPr="00247C24" w:rsidRDefault="00247C24" w:rsidP="002C6F2E">
      <w:pPr>
        <w:pStyle w:val="SingleTxtG"/>
        <w:rPr>
          <w:rFonts w:eastAsia="Malgun Gothic"/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e)</w:t>
      </w:r>
      <w:r w:rsidR="002C6F2E" w:rsidRPr="00247C24">
        <w:rPr>
          <w:b/>
          <w:bCs/>
        </w:rPr>
        <w:tab/>
        <w:t xml:space="preserve">обеспечить незамедлительное сообщение о сексуальном насилии над детьми, его расследование и судебное преследование за его совершение, включая сексуальное насилие в условиях доверия, применяя дружественный к ребенку и </w:t>
      </w:r>
      <w:r w:rsidR="002C6F2E" w:rsidRPr="00247C24">
        <w:rPr>
          <w:b/>
          <w:bCs/>
        </w:rPr>
        <w:lastRenderedPageBreak/>
        <w:t>межведомственный подход во избежание нанесения новой травмы ребенку, ставшему жертвой;</w:t>
      </w:r>
    </w:p>
    <w:p w14:paraId="3F5651C0" w14:textId="2E59BF0A" w:rsidR="002C6F2E" w:rsidRPr="00247C24" w:rsidRDefault="00247C24" w:rsidP="002C6F2E">
      <w:pPr>
        <w:pStyle w:val="SingleTxtG"/>
        <w:rPr>
          <w:rFonts w:eastAsia="Malgun Gothic"/>
          <w:b/>
          <w:bCs/>
        </w:rPr>
      </w:pPr>
      <w:r>
        <w:rPr>
          <w:b/>
          <w:bCs/>
        </w:rPr>
        <w:tab/>
      </w:r>
      <w:r w:rsidR="002C6F2E" w:rsidRPr="00247C24">
        <w:rPr>
          <w:b/>
          <w:bCs/>
        </w:rPr>
        <w:t>f)</w:t>
      </w:r>
      <w:r w:rsidR="002C6F2E" w:rsidRPr="00247C24">
        <w:rPr>
          <w:b/>
          <w:bCs/>
        </w:rPr>
        <w:tab/>
      </w:r>
      <w:r>
        <w:rPr>
          <w:b/>
          <w:bCs/>
        </w:rPr>
        <w:t>р</w:t>
      </w:r>
      <w:r w:rsidR="002C6F2E" w:rsidRPr="00247C24">
        <w:rPr>
          <w:b/>
          <w:bCs/>
        </w:rPr>
        <w:t>ассмотреть в качестве стандартной процедуры принятие аудиовизуальных записей показаний ребенка в качестве основного доказательства с последующим немедленным перекрестным допросом в помещениях с благоприятствующей детям обстановкой.</w:t>
      </w:r>
    </w:p>
    <w:p w14:paraId="6D8B0B50" w14:textId="77777777" w:rsidR="002C6F2E" w:rsidRPr="003E1332" w:rsidRDefault="002C6F2E" w:rsidP="002C6F2E">
      <w:pPr>
        <w:pStyle w:val="H23G"/>
      </w:pPr>
      <w:r>
        <w:tab/>
      </w:r>
      <w:r>
        <w:tab/>
      </w:r>
      <w:r>
        <w:rPr>
          <w:bCs/>
        </w:rPr>
        <w:t>Телесное наказание</w:t>
      </w:r>
    </w:p>
    <w:p w14:paraId="0A3DF0BB" w14:textId="77777777" w:rsidR="002C6F2E" w:rsidRPr="001B0D0F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b/>
          <w:bCs/>
        </w:rPr>
      </w:pPr>
      <w:r>
        <w:t>21.</w:t>
      </w:r>
      <w:r>
        <w:tab/>
      </w:r>
      <w:r>
        <w:rPr>
          <w:b/>
          <w:bCs/>
        </w:rPr>
        <w:t>С удовлетворением отмечая включение статьи 36 в Закон о гарантиях и комплексной защите, который защищает детей от насилия, Комитет рекомендует государству-участнику незамедлительно применять политику и протоколы и принять оперативные и эффективные меры в целях повышения осведомленности о вредных последствиях телесных наказаний и поощрения позитивных, ненасильственных и основанных на участии форм воспитания и дисциплины детей.</w:t>
      </w:r>
    </w:p>
    <w:p w14:paraId="0548E25F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Вредные виды практики</w:t>
      </w:r>
      <w:bookmarkStart w:id="6" w:name="_Hlk104811042"/>
    </w:p>
    <w:p w14:paraId="5820FEF9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22.</w:t>
      </w:r>
      <w:r>
        <w:tab/>
      </w:r>
      <w:r>
        <w:rPr>
          <w:b/>
          <w:bCs/>
        </w:rPr>
        <w:t>Отмечая шаги, предпринятые в отношении искоренения вредного обращения с детьми-интерсексами, Комитет рекомендует государству-участнику:</w:t>
      </w:r>
      <w:bookmarkStart w:id="7" w:name="_Hlk104898435"/>
    </w:p>
    <w:p w14:paraId="04E27399" w14:textId="53A4C9AA" w:rsidR="002C6F2E" w:rsidRPr="00CF73E4" w:rsidRDefault="00CF73E4" w:rsidP="002C6F2E">
      <w:pPr>
        <w:pStyle w:val="SingleTxtG"/>
        <w:rPr>
          <w:b/>
          <w:bCs/>
        </w:rPr>
      </w:pPr>
      <w:r>
        <w:rPr>
          <w:b/>
          <w:bCs/>
        </w:rPr>
        <w:tab/>
      </w:r>
      <w:r w:rsidR="002C6F2E" w:rsidRPr="00CF73E4">
        <w:rPr>
          <w:b/>
          <w:bCs/>
        </w:rPr>
        <w:t>a)</w:t>
      </w:r>
      <w:r w:rsidR="002C6F2E" w:rsidRPr="00CF73E4">
        <w:rPr>
          <w:b/>
          <w:bCs/>
        </w:rPr>
        <w:tab/>
        <w:t>обеспечить, чтобы дети-интерсексы не подвергались ненужному медицинскому или хирургическому лечению, в соответствии с правами ребенка на физическую неприкосновенность, самостоятельность и самоопределение;</w:t>
      </w:r>
    </w:p>
    <w:p w14:paraId="7E795F96" w14:textId="73D95932" w:rsidR="002C6F2E" w:rsidRPr="00CF73E4" w:rsidRDefault="00CF73E4" w:rsidP="002C6F2E">
      <w:pPr>
        <w:pStyle w:val="SingleTxtG"/>
        <w:rPr>
          <w:b/>
          <w:bCs/>
        </w:rPr>
      </w:pPr>
      <w:r>
        <w:rPr>
          <w:b/>
          <w:bCs/>
        </w:rPr>
        <w:tab/>
      </w:r>
      <w:r w:rsidR="002C6F2E" w:rsidRPr="00CF73E4">
        <w:rPr>
          <w:b/>
          <w:bCs/>
        </w:rPr>
        <w:t>b)</w:t>
      </w:r>
      <w:r w:rsidR="002C6F2E" w:rsidRPr="00CF73E4">
        <w:rPr>
          <w:b/>
          <w:bCs/>
        </w:rPr>
        <w:tab/>
        <w:t>расследовать случаи применения к детям-интерсексам хирургического или иного медицинского лечения без их осознанного согласия и предоставлять возмещение жертвам за такое лечение, включая надлежащую компенсацию.</w:t>
      </w:r>
    </w:p>
    <w:bookmarkEnd w:id="6"/>
    <w:bookmarkEnd w:id="7"/>
    <w:p w14:paraId="115507BD" w14:textId="77777777" w:rsidR="002C6F2E" w:rsidRPr="001B0D0F" w:rsidRDefault="002C6F2E" w:rsidP="002C6F2E">
      <w:pPr>
        <w:pStyle w:val="H1G"/>
      </w:pPr>
      <w:r>
        <w:rPr>
          <w:bCs/>
        </w:rPr>
        <w:tab/>
        <w:t>F.</w:t>
      </w:r>
      <w:r>
        <w:tab/>
      </w:r>
      <w:r>
        <w:rPr>
          <w:bCs/>
        </w:rPr>
        <w:t>Семейное окружение и альтернативный уход (ст. 5, 9–11, 18 1) и 2), 20, 21, 25 и 27 4))</w:t>
      </w:r>
    </w:p>
    <w:p w14:paraId="06169616" w14:textId="77777777" w:rsidR="002C6F2E" w:rsidRPr="00B65A2C" w:rsidRDefault="002C6F2E" w:rsidP="002C6F2E">
      <w:pPr>
        <w:pStyle w:val="H23G"/>
      </w:pPr>
      <w:r>
        <w:tab/>
      </w:r>
      <w:r>
        <w:tab/>
      </w:r>
      <w:r>
        <w:tab/>
      </w:r>
      <w:r>
        <w:rPr>
          <w:bCs/>
        </w:rPr>
        <w:t>Семейное окружение</w:t>
      </w:r>
    </w:p>
    <w:p w14:paraId="2B8874DA" w14:textId="77777777" w:rsidR="002C6F2E" w:rsidRPr="00B65A2C" w:rsidRDefault="002C6F2E" w:rsidP="00CF73E4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color w:val="000000"/>
          <w:kern w:val="24"/>
        </w:rPr>
      </w:pPr>
      <w:r>
        <w:t>23.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CF7A524" w14:textId="2B45DB29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a)</w:t>
      </w:r>
      <w:r w:rsidR="002C6F2E" w:rsidRPr="00DB0FBC">
        <w:rPr>
          <w:b/>
          <w:bCs/>
        </w:rPr>
        <w:tab/>
        <w:t>обеспечить минимальный пакет услуг социальной защиты и доступ к качественным комплексным услугам, таким как питание, здравоохранение, образование, социальное обеспечение и жилье, для всех социально</w:t>
      </w:r>
      <w:r>
        <w:rPr>
          <w:b/>
          <w:bCs/>
        </w:rPr>
        <w:t>-</w:t>
      </w:r>
      <w:r w:rsidR="002C6F2E" w:rsidRPr="00DB0FBC">
        <w:rPr>
          <w:b/>
          <w:bCs/>
        </w:rPr>
        <w:t>экономически уязвимых семей с детьми, уделяя при этом особое внимание тем, кто проживает в бедности и крайней нищете;</w:t>
      </w:r>
    </w:p>
    <w:p w14:paraId="338716AB" w14:textId="31F573F6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b)</w:t>
      </w:r>
      <w:r w:rsidR="002C6F2E" w:rsidRPr="00DB0FBC">
        <w:rPr>
          <w:b/>
          <w:bCs/>
        </w:rPr>
        <w:tab/>
        <w:t>усилить программы поддержки родителей, направленные на развитие родительских навыков и функций, с тем чтобы обеспечить воспитание ребенка, опираясь на правовую основу;</w:t>
      </w:r>
    </w:p>
    <w:p w14:paraId="607D67A0" w14:textId="306E6375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c)</w:t>
      </w:r>
      <w:r w:rsidR="002C6F2E" w:rsidRPr="00DB0FBC">
        <w:rPr>
          <w:b/>
          <w:bCs/>
        </w:rPr>
        <w:tab/>
        <w:t>расширить законодательные и политические меры, направленные на поощрение отцов к исполнению их родительской роли.</w:t>
      </w:r>
    </w:p>
    <w:p w14:paraId="45FD463B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Дети, лишенные семейного окружения</w:t>
      </w:r>
    </w:p>
    <w:p w14:paraId="207C2EDC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>24.</w:t>
      </w:r>
      <w:r>
        <w:tab/>
        <w:t>Отмечая закрытие некоторых крупных центров интернатного типа, рост числа детей, находящихся под опекой семьи, и действия, предпринятые государством-участником в целях устранения систематических нарушений прав детей, находящихся на его попечении, Комитет по-прежнему глубоко обеспокоен:</w:t>
      </w:r>
    </w:p>
    <w:p w14:paraId="571E7733" w14:textId="06A70961" w:rsidR="002C6F2E" w:rsidRPr="001B0D0F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ab/>
      </w:r>
      <w:r w:rsidR="002C6F2E">
        <w:t>a)</w:t>
      </w:r>
      <w:r w:rsidR="002C6F2E">
        <w:tab/>
        <w:t>задержками в создании нового Управления по защите детей;</w:t>
      </w:r>
    </w:p>
    <w:p w14:paraId="46CFD218" w14:textId="511F7533" w:rsidR="002C6F2E" w:rsidRPr="001B0D0F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ab/>
      </w:r>
      <w:r w:rsidR="002C6F2E">
        <w:t>b)</w:t>
      </w:r>
      <w:r w:rsidR="002C6F2E">
        <w:tab/>
        <w:t>отсутствием надлежащих гарантий и четких критериев для случаев помещения детей за пределами семейного окружения;</w:t>
      </w:r>
    </w:p>
    <w:p w14:paraId="2DBBB225" w14:textId="77777777" w:rsidR="002C6F2E" w:rsidRPr="001B0D0F" w:rsidRDefault="002C6F2E" w:rsidP="00DB0FBC">
      <w:pPr>
        <w:spacing w:after="120"/>
        <w:ind w:left="1134" w:right="1134" w:firstLine="567"/>
        <w:jc w:val="both"/>
        <w:rPr>
          <w:b/>
          <w:bCs/>
        </w:rPr>
      </w:pPr>
      <w:r>
        <w:lastRenderedPageBreak/>
        <w:t>c)</w:t>
      </w:r>
      <w:r>
        <w:tab/>
        <w:t>ограниченным прогрессом в деле реализации национального плана по отходу от практики помещения детей в специализированные учреждения и задержками в обсуждении и утверждении законопроектов;</w:t>
      </w:r>
    </w:p>
    <w:p w14:paraId="14ADFD9A" w14:textId="34449BE4" w:rsidR="002C6F2E" w:rsidRPr="001B0D0F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ab/>
      </w:r>
      <w:r w:rsidR="002C6F2E">
        <w:t>d)</w:t>
      </w:r>
      <w:r w:rsidR="002C6F2E">
        <w:tab/>
        <w:t>отсутствием доступа к семейному уходу и услугам, направленным на предотвращение разлуки;</w:t>
      </w:r>
    </w:p>
    <w:p w14:paraId="71E6AD59" w14:textId="471D413C" w:rsidR="002C6F2E" w:rsidRPr="001B0D0F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ab/>
      </w:r>
      <w:r w:rsidR="002C6F2E">
        <w:t>e)</w:t>
      </w:r>
      <w:r w:rsidR="002C6F2E">
        <w:tab/>
        <w:t>проблемами, связанными с реализацией, управлением и подотчетностью проживания в условиях семьи, включая рост числа случаев психологического, физического и сексуального насилия, а также сексуальной эксплуатации в коммерческих целях;</w:t>
      </w:r>
    </w:p>
    <w:p w14:paraId="39951636" w14:textId="485C789B" w:rsidR="002C6F2E" w:rsidRPr="001B0D0F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ab/>
      </w:r>
      <w:r w:rsidR="002C6F2E">
        <w:t>f)</w:t>
      </w:r>
      <w:r w:rsidR="002C6F2E">
        <w:tab/>
        <w:t>случаями смерти детей в учреждениях альтернативного ухода;</w:t>
      </w:r>
    </w:p>
    <w:p w14:paraId="2781D83B" w14:textId="1E8BBC09" w:rsidR="002C6F2E" w:rsidRPr="001B0D0F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ab/>
      </w:r>
      <w:r w:rsidR="002C6F2E">
        <w:t>g)</w:t>
      </w:r>
      <w:r w:rsidR="002C6F2E">
        <w:tab/>
        <w:t>качеством ухода, предоставляемого в центрах интернатного типа, особенно в отношении медицинского обслуживания и психиатрической помощи детям с инвалидностью;</w:t>
      </w:r>
    </w:p>
    <w:p w14:paraId="3B511544" w14:textId="71B9640F" w:rsidR="002C6F2E" w:rsidRPr="00B65A2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ab/>
      </w:r>
      <w:r w:rsidR="002C6F2E">
        <w:t>h)</w:t>
      </w:r>
      <w:r w:rsidR="002C6F2E">
        <w:tab/>
        <w:t>ограниченным выполнением рекомендаций, вынесенных Комитетом в его докладе о расследовании в отношении Чили, проведенном в соответствии со статьей 13 Факультативного протокола к Конвенции о правах ребенка, касающегося процедуры сообщений</w:t>
      </w:r>
      <w:r w:rsidR="002C6F2E" w:rsidRPr="00AC17D7">
        <w:rPr>
          <w:rStyle w:val="aa"/>
        </w:rPr>
        <w:footnoteReference w:id="5"/>
      </w:r>
      <w:r w:rsidR="002C6F2E">
        <w:t>.</w:t>
      </w:r>
    </w:p>
    <w:p w14:paraId="30A9B6A2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25.</w:t>
      </w:r>
      <w:r>
        <w:tab/>
      </w:r>
      <w:r>
        <w:rPr>
          <w:b/>
          <w:bCs/>
        </w:rPr>
        <w:t>Комитет напоминает о своих предыдущих рекомендациях и обращается к государству-участнику с настоятельным призывом:</w:t>
      </w:r>
    </w:p>
    <w:p w14:paraId="79D03206" w14:textId="21AF7EE3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a)</w:t>
      </w:r>
      <w:r w:rsidR="002C6F2E" w:rsidRPr="00DB0FBC">
        <w:rPr>
          <w:b/>
          <w:bCs/>
        </w:rPr>
        <w:tab/>
        <w:t>ускорить создание нового Управления по защите детей на основе новой модели найма, отбора и непрерывной подготовки всего персонала и руководителей, работающих в учреждениях интернатного типа и в центрах содержания под стражей;</w:t>
      </w:r>
    </w:p>
    <w:p w14:paraId="431C13D4" w14:textId="64A38DE6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b)</w:t>
      </w:r>
      <w:r w:rsidR="002C6F2E" w:rsidRPr="00DB0FBC">
        <w:rPr>
          <w:b/>
          <w:bCs/>
        </w:rPr>
        <w:tab/>
        <w:t>в приоритетном порядке выделять ресурсы на закрытие крупных центров интернатного типа и выделять семьям надлежащие средства для поощрения и поддержки ухода за детьми в условиях семейного окружения и воссоединения семей;</w:t>
      </w:r>
      <w:bookmarkStart w:id="8" w:name="_Hlk104900288"/>
      <w:bookmarkEnd w:id="8"/>
    </w:p>
    <w:p w14:paraId="27318B67" w14:textId="71879CAC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c)</w:t>
      </w:r>
      <w:r w:rsidR="002C6F2E" w:rsidRPr="00DB0FBC">
        <w:rPr>
          <w:b/>
          <w:bCs/>
        </w:rPr>
        <w:tab/>
        <w:t>осуществлять четкое ведение индивидуальных дел детей, нуждающихся в уходе, учитывая прежде всего наилучшие интересы каждого ребенка, в том числе в ходе судебных разбирательств;</w:t>
      </w:r>
    </w:p>
    <w:p w14:paraId="32BDAAA9" w14:textId="7A9276CE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d)</w:t>
      </w:r>
      <w:r w:rsidR="002C6F2E" w:rsidRPr="00DB0FBC">
        <w:rPr>
          <w:b/>
          <w:bCs/>
        </w:rPr>
        <w:tab/>
        <w:t>укреплять и далее систему передачи на воспитание в приемные семьи с целью прекращения практики помещения детей младшего возраста в специализированные учреждения;</w:t>
      </w:r>
    </w:p>
    <w:p w14:paraId="3148F0BC" w14:textId="5FE4B4A5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e)</w:t>
      </w:r>
      <w:r w:rsidR="002C6F2E" w:rsidRPr="00DB0FBC">
        <w:rPr>
          <w:b/>
          <w:bCs/>
        </w:rPr>
        <w:tab/>
        <w:t>обеспечить, чтобы дети, находящиеся в учреждениях интернатного типа и психиатрических лечебницах, имели доступ к правосудию, в том числе к качественной юридической помощи, в рамках которой они считаются субъектами судебных разбирательств, и чтобы принятые в отношении них решения могли быть пересмотрены;</w:t>
      </w:r>
    </w:p>
    <w:p w14:paraId="56481FE2" w14:textId="63F308DD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f)</w:t>
      </w:r>
      <w:r w:rsidR="002C6F2E" w:rsidRPr="00DB0FBC">
        <w:rPr>
          <w:b/>
          <w:bCs/>
        </w:rPr>
        <w:tab/>
        <w:t>укрепить механизм рассмотрения жалоб, с тем чтобы обеспечить его конфиденциальность и анонимность заявителей, а также опубликовать число полученных жалоб, результаты расследований и примененные наказания;</w:t>
      </w:r>
    </w:p>
    <w:p w14:paraId="27FBF4CC" w14:textId="2D760FFA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bookmarkStart w:id="9" w:name="_Hlk104898889"/>
      <w:r>
        <w:rPr>
          <w:b/>
          <w:bCs/>
        </w:rPr>
        <w:tab/>
      </w:r>
      <w:r w:rsidR="002C6F2E" w:rsidRPr="00DB0FBC">
        <w:rPr>
          <w:b/>
          <w:bCs/>
        </w:rPr>
        <w:t>g)</w:t>
      </w:r>
      <w:r w:rsidR="002C6F2E" w:rsidRPr="00DB0FBC">
        <w:rPr>
          <w:b/>
          <w:bCs/>
        </w:rPr>
        <w:tab/>
        <w:t>расследовать и добиться возмещения за систематические нарушения, совершаемые государственными должностными лицами и работниками частных, субсидируемых государством организаций в отношении детей;</w:t>
      </w:r>
    </w:p>
    <w:bookmarkEnd w:id="9"/>
    <w:p w14:paraId="07EB0BD5" w14:textId="254FC0D0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h)</w:t>
      </w:r>
      <w:r w:rsidR="002C6F2E" w:rsidRPr="00DB0FBC">
        <w:rPr>
          <w:b/>
          <w:bCs/>
        </w:rPr>
        <w:tab/>
        <w:t>предотвращать частые переводы детей в учреждения альтернативного ухода, обеспечивать своевременную психиатрическую помощь, а также регулярно контролировать и оценивать качество ухода за детьми в центрах альтернативного ухода;</w:t>
      </w:r>
    </w:p>
    <w:p w14:paraId="5F31960F" w14:textId="7FA4C0FA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lastRenderedPageBreak/>
        <w:tab/>
      </w:r>
      <w:r w:rsidR="002C6F2E" w:rsidRPr="00DB0FBC">
        <w:rPr>
          <w:b/>
          <w:bCs/>
        </w:rPr>
        <w:t>i)</w:t>
      </w:r>
      <w:r w:rsidR="002C6F2E" w:rsidRPr="00DB0FBC">
        <w:rPr>
          <w:b/>
          <w:bCs/>
        </w:rPr>
        <w:tab/>
        <w:t>принять план действий (содержащий диагностику, определение пробела в охвате услугами, специальные процедуры действий в конкретных случаях, средства защиты и сроки) в целях решения проблемы списков ожидания применительно к программам амбулаторного лечения для детей, находящихся на попечении;</w:t>
      </w:r>
    </w:p>
    <w:p w14:paraId="0C56B9AF" w14:textId="6E8C39B8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j)</w:t>
      </w:r>
      <w:r w:rsidR="002C6F2E" w:rsidRPr="00DB0FBC">
        <w:rPr>
          <w:b/>
          <w:bCs/>
        </w:rPr>
        <w:tab/>
        <w:t>незамедлительно выполнить рекомендации, вынесенные Комитетом в докладе о расследовании в отношении Чили</w:t>
      </w:r>
      <w:r w:rsidR="002C6F2E" w:rsidRPr="00DB0FBC">
        <w:rPr>
          <w:rStyle w:val="aa"/>
          <w:b/>
          <w:bCs/>
        </w:rPr>
        <w:footnoteReference w:id="6"/>
      </w:r>
      <w:r w:rsidR="002C6F2E" w:rsidRPr="00DB0FBC">
        <w:rPr>
          <w:b/>
          <w:bCs/>
        </w:rPr>
        <w:t>, и проинформировать Комитет о мерах, принятых до настоящего времени;</w:t>
      </w:r>
    </w:p>
    <w:p w14:paraId="761E2831" w14:textId="148F2E46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k)</w:t>
      </w:r>
      <w:r w:rsidR="002C6F2E" w:rsidRPr="00DB0FBC">
        <w:rPr>
          <w:b/>
          <w:bCs/>
        </w:rPr>
        <w:tab/>
        <w:t>усилить, в том числе путем увеличения финансирования, меры, направленные на предоставление образования, навыков и возможностей для ведения самостоятельного образа жизни детям, покидающим учреждения альтернативного ухода.</w:t>
      </w:r>
    </w:p>
    <w:p w14:paraId="7DF8D3C9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Усыновление/удочерение</w:t>
      </w:r>
    </w:p>
    <w:p w14:paraId="4DE1CD1D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>
        <w:t>26.</w:t>
      </w:r>
      <w:r>
        <w:tab/>
      </w:r>
      <w:r>
        <w:rPr>
          <w:b/>
          <w:bCs/>
        </w:rPr>
        <w:t>Комитет отмечает, что законопроекты об усыновлении/удочерении обсуждаются уже восемь лет, и настоятельно призывает государство-участник:</w:t>
      </w:r>
    </w:p>
    <w:p w14:paraId="6A86BE8E" w14:textId="53EEF298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a)</w:t>
      </w:r>
      <w:r w:rsidR="002C6F2E" w:rsidRPr="00DB0FBC">
        <w:rPr>
          <w:b/>
          <w:bCs/>
        </w:rPr>
        <w:tab/>
        <w:t>разработать транспарентные и эффективные процедуры усыновления/удочерения для обеспечения того, чтобы наилучшие интересы детей ставились превыше всего, а усыновление/удочерение, когда это целесообразно, происходило без неоправданных задержек;</w:t>
      </w:r>
    </w:p>
    <w:p w14:paraId="4E493270" w14:textId="10DD8FC8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b)</w:t>
      </w:r>
      <w:r w:rsidR="002C6F2E" w:rsidRPr="00DB0FBC">
        <w:rPr>
          <w:b/>
          <w:bCs/>
        </w:rPr>
        <w:tab/>
        <w:t>обеспечить, чтобы плата за услуги по усыновлению/удочерению не становилась препятствием для усыновления/удочерения;</w:t>
      </w:r>
    </w:p>
    <w:p w14:paraId="6920DF42" w14:textId="1EE1A7FA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c)</w:t>
      </w:r>
      <w:r w:rsidR="002C6F2E" w:rsidRPr="00DB0FBC">
        <w:rPr>
          <w:b/>
          <w:bCs/>
        </w:rPr>
        <w:tab/>
        <w:t>обеспечить, чтобы усыновление/удочерение детей ни в коем случае не было равносильно их продаже.</w:t>
      </w:r>
    </w:p>
    <w:p w14:paraId="2D21C863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Дети лиц, лишенных свободы</w:t>
      </w:r>
    </w:p>
    <w:p w14:paraId="0411368A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27.</w:t>
      </w:r>
      <w:r>
        <w:tab/>
      </w:r>
      <w:r>
        <w:rPr>
          <w:b/>
          <w:bCs/>
        </w:rPr>
        <w:t>Комитет, принимая во внимание ответ государства-участника, рекомендует принять меры для скорейшего устранения недостатка психосоциальной помощи, возникшего в результате недавней правовой реформы.</w:t>
      </w:r>
    </w:p>
    <w:p w14:paraId="236604EE" w14:textId="77777777" w:rsidR="002C6F2E" w:rsidRPr="00B65A2C" w:rsidRDefault="002C6F2E" w:rsidP="002C6F2E">
      <w:pPr>
        <w:pStyle w:val="H1G"/>
      </w:pPr>
      <w:r>
        <w:rPr>
          <w:bCs/>
        </w:rPr>
        <w:tab/>
        <w:t>G.</w:t>
      </w:r>
      <w:r>
        <w:tab/>
      </w:r>
      <w:r>
        <w:rPr>
          <w:bCs/>
        </w:rPr>
        <w:t>Дети-инвалиды (ст. 23)</w:t>
      </w:r>
    </w:p>
    <w:p w14:paraId="1BD7EC2A" w14:textId="77777777" w:rsidR="002C6F2E" w:rsidRPr="003E1332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>28.</w:t>
      </w:r>
      <w:r>
        <w:tab/>
      </w:r>
      <w:r>
        <w:rPr>
          <w:b/>
          <w:bCs/>
        </w:rPr>
        <w:t>Отмечая закон об инклюзивном образовании от 2015 года, Комитет выражает обеспокоенность по поводу его невыполнения и большого числа детей с инвалидностью, которые не посещают школу.</w:t>
      </w:r>
      <w:r>
        <w:t xml:space="preserve"> </w:t>
      </w:r>
      <w:r>
        <w:rPr>
          <w:b/>
          <w:bCs/>
        </w:rPr>
        <w:t>Комитет рекомендует государству-участнику:</w:t>
      </w:r>
    </w:p>
    <w:p w14:paraId="458BC898" w14:textId="51F5DDC3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a)</w:t>
      </w:r>
      <w:r w:rsidR="002C6F2E" w:rsidRPr="00DB0FBC">
        <w:rPr>
          <w:b/>
          <w:bCs/>
        </w:rPr>
        <w:tab/>
        <w:t>незамедлительно принять меры в целях обеспечения доступа детей с инвалидностью к медицинскому обслуживанию, в том числе к программам охраны психического здоровья и ранней диагностики и медицинского вмешательства, а также к ортопедическим и иным техническим средствам реабилитации;</w:t>
      </w:r>
    </w:p>
    <w:p w14:paraId="1E9B580C" w14:textId="604967AA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b)</w:t>
      </w:r>
      <w:r w:rsidR="002C6F2E" w:rsidRPr="00DB0FBC">
        <w:rPr>
          <w:b/>
          <w:bCs/>
        </w:rPr>
        <w:tab/>
        <w:t>ввести в действие строгие правила, запрещающие принудительную стерилизацию девочек с ограниченными возможностями, и создать системы, гарантирующие невозможность ее проведения в будущем;</w:t>
      </w:r>
    </w:p>
    <w:p w14:paraId="488D7C41" w14:textId="7B1ADF30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c)</w:t>
      </w:r>
      <w:r w:rsidR="002C6F2E" w:rsidRPr="00DB0FBC">
        <w:rPr>
          <w:b/>
          <w:bCs/>
        </w:rPr>
        <w:tab/>
        <w:t>обеспечить, чтобы все дети с инвалидностью, включая детей с интеллектуальными и психосоциальными нарушениями, имели доступ к инклюзивному образованию и пользовались его преимуществами на всех уровнях;</w:t>
      </w:r>
    </w:p>
    <w:p w14:paraId="76E4B6C8" w14:textId="7C2C111B" w:rsidR="002C6F2E" w:rsidRPr="00DB0FBC" w:rsidRDefault="00026C7A" w:rsidP="00026C7A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d)</w:t>
      </w:r>
      <w:r w:rsidR="002C6F2E" w:rsidRPr="00DB0FBC">
        <w:rPr>
          <w:b/>
          <w:bCs/>
        </w:rPr>
        <w:tab/>
        <w:t xml:space="preserve">применять план и разрабатывать меры по обеспечению инклюзивного образования на всех уровнях, в том числе путем адаптации </w:t>
      </w:r>
      <w:r w:rsidR="002C6F2E" w:rsidRPr="00DB0FBC">
        <w:rPr>
          <w:b/>
          <w:bCs/>
        </w:rPr>
        <w:lastRenderedPageBreak/>
        <w:t>учебных программ и подготовки и назначения квалифицированных преподавателей и специалистов в смешанные классы, с тем чтобы дети, испытывающие трудности в обучении, получали индивидуальную поддержку и должное внимание;</w:t>
      </w:r>
    </w:p>
    <w:p w14:paraId="3F450972" w14:textId="7E072C59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e)</w:t>
      </w:r>
      <w:r w:rsidR="002C6F2E" w:rsidRPr="00DB0FBC">
        <w:rPr>
          <w:b/>
          <w:bCs/>
        </w:rPr>
        <w:tab/>
        <w:t>собирать и публиковать подробные данные о положении детей-инвалидов;</w:t>
      </w:r>
    </w:p>
    <w:p w14:paraId="56883EBE" w14:textId="743D4B57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f)</w:t>
      </w:r>
      <w:r w:rsidR="002C6F2E" w:rsidRPr="00DB0FBC">
        <w:rPr>
          <w:b/>
          <w:bCs/>
        </w:rPr>
        <w:tab/>
        <w:t>покончить с практикой помещения детей-инвалидов в специализированные учреждения.</w:t>
      </w:r>
    </w:p>
    <w:p w14:paraId="43DBE12E" w14:textId="46BBA9E2" w:rsidR="002C6F2E" w:rsidRPr="001B0D0F" w:rsidRDefault="002C6F2E" w:rsidP="002C6F2E">
      <w:pPr>
        <w:pStyle w:val="H1G"/>
      </w:pPr>
      <w:r>
        <w:rPr>
          <w:bCs/>
        </w:rPr>
        <w:tab/>
        <w:t>H.</w:t>
      </w:r>
      <w:r>
        <w:tab/>
      </w:r>
      <w:r>
        <w:rPr>
          <w:bCs/>
        </w:rPr>
        <w:t>Базовое медицинское обслуживание и социальное обеспечение</w:t>
      </w:r>
      <w:r w:rsidR="00DB0FBC">
        <w:rPr>
          <w:bCs/>
        </w:rPr>
        <w:br/>
      </w:r>
      <w:r>
        <w:rPr>
          <w:bCs/>
        </w:rPr>
        <w:t>(ст. 6, 18 3), 24, 26, 27 1)–3) и 33)</w:t>
      </w:r>
    </w:p>
    <w:p w14:paraId="655A799A" w14:textId="77777777" w:rsidR="002C6F2E" w:rsidRPr="001B0D0F" w:rsidRDefault="002C6F2E" w:rsidP="002C6F2E">
      <w:pPr>
        <w:pStyle w:val="H23G"/>
      </w:pPr>
      <w:r>
        <w:tab/>
      </w:r>
      <w:r>
        <w:tab/>
      </w:r>
      <w:r>
        <w:rPr>
          <w:bCs/>
        </w:rPr>
        <w:t>Здравоохранение, психическое здоровье и медицинское обслуживание</w:t>
      </w:r>
    </w:p>
    <w:p w14:paraId="5AF7E541" w14:textId="77777777" w:rsidR="002C6F2E" w:rsidRPr="003E1332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322E66C" w14:textId="287116A6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a)</w:t>
      </w:r>
      <w:r w:rsidR="002C6F2E" w:rsidRPr="00DB0FBC">
        <w:rPr>
          <w:b/>
          <w:bCs/>
        </w:rPr>
        <w:tab/>
        <w:t>активизировать усилия по обеспечению скорейшего доступа к качественным медицинским услугам для всех детей, включая услуги по охране психического здоровья, независимо от возраста ребенка, а также для тех, кто включен в программы для учреждений интернатного типа, и предоставить данные о результатах, связанных с улучшением психического здоровья;</w:t>
      </w:r>
    </w:p>
    <w:p w14:paraId="1CEEA816" w14:textId="157EA617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b)</w:t>
      </w:r>
      <w:r w:rsidR="002C6F2E" w:rsidRPr="00DB0FBC">
        <w:rPr>
          <w:b/>
          <w:bCs/>
        </w:rPr>
        <w:tab/>
        <w:t>продолжать усилия по решению проблемы избыточного веса и ожирения у детей и деятельность в области пропаганды здорового образа жизни, в том числе путем регулирования маркетинга нездоровых продуктов питания для детей, повышения осведомленности общественности в вопросах питания и разработки межотраслевых стратегий в области здорового питания;</w:t>
      </w:r>
    </w:p>
    <w:p w14:paraId="0AB3085F" w14:textId="36B67448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c)</w:t>
      </w:r>
      <w:r w:rsidR="002C6F2E" w:rsidRPr="00DB0FBC">
        <w:rPr>
          <w:b/>
          <w:bCs/>
        </w:rPr>
        <w:tab/>
        <w:t>опубликовать выводы руководства по профилактике суицидального поведения, обеспечить доступ к комплексным медицинским услугам и раннему выявлению болезни, особенно в школах, и продолжать поддерживать круглосуточную телефонную линию службы доверия по предотвращению самоубийств;</w:t>
      </w:r>
    </w:p>
    <w:p w14:paraId="1154D6B8" w14:textId="1097C347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d)</w:t>
      </w:r>
      <w:r w:rsidR="002C6F2E" w:rsidRPr="00DB0FBC">
        <w:rPr>
          <w:b/>
          <w:bCs/>
        </w:rPr>
        <w:tab/>
        <w:t>обеспечивать надлежащий уход и возмещение ущерба детям, подвергшимся воздействию вредных веществ, включая диоксид серы;</w:t>
      </w:r>
    </w:p>
    <w:p w14:paraId="7EBDF8C7" w14:textId="292B3B75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e)</w:t>
      </w:r>
      <w:r w:rsidR="002C6F2E" w:rsidRPr="00DB0FBC">
        <w:rPr>
          <w:b/>
          <w:bCs/>
        </w:rPr>
        <w:tab/>
        <w:t>активизировать усилия по предотвращению и решению проблемы высокого и растущего уровня потребления наркотиков, алкоголя и табака среди детей; обеспечивать раннее выявление заболеваний и направление к надлежащему специалисту; а также предоставлять доступные и ориентированные на молодежь услуги по лечению от наркозависимости и снижению вреда;</w:t>
      </w:r>
    </w:p>
    <w:p w14:paraId="58FDE360" w14:textId="7A94C7F9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f)</w:t>
      </w:r>
      <w:r w:rsidR="002C6F2E" w:rsidRPr="00DB0FBC">
        <w:rPr>
          <w:b/>
          <w:bCs/>
        </w:rPr>
        <w:tab/>
        <w:t>обеспечивать детям из числа коренных народов доступ к качественным медицинским услугам с учетом культурных особенностей и на их языке.</w:t>
      </w:r>
    </w:p>
    <w:p w14:paraId="1F08C819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Здоровье подростков</w:t>
      </w:r>
    </w:p>
    <w:p w14:paraId="2EF121FA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30.</w:t>
      </w:r>
      <w:r>
        <w:tab/>
      </w:r>
      <w:r>
        <w:rPr>
          <w:b/>
          <w:bCs/>
        </w:rPr>
        <w:t>Принимая к сведению закон, освобождающий от уголовной ответственности за аборт по трем причинам, и ссылаясь на свое замечание общего порядка № 20 (2016) об осуществлении прав ребенка в подростковом возрасте, а также на свои предыдущие рекомендации, Комитет рекомендует государству-участнику:</w:t>
      </w:r>
    </w:p>
    <w:p w14:paraId="73B144D1" w14:textId="38C89ECF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a)</w:t>
      </w:r>
      <w:r w:rsidR="002C6F2E" w:rsidRPr="00DB0FBC">
        <w:rPr>
          <w:b/>
          <w:bCs/>
        </w:rPr>
        <w:tab/>
        <w:t>избрать комплексную и эффективную политику в области сексуального и репродуктивного здоровья подростков с должным учетом гендерных факторов;</w:t>
      </w:r>
    </w:p>
    <w:p w14:paraId="72A9ED53" w14:textId="03812EB7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lastRenderedPageBreak/>
        <w:tab/>
      </w:r>
      <w:r w:rsidR="002C6F2E" w:rsidRPr="00DB0FBC">
        <w:rPr>
          <w:b/>
          <w:bCs/>
        </w:rPr>
        <w:t>b)</w:t>
      </w:r>
      <w:r w:rsidR="002C6F2E" w:rsidRPr="00DB0FBC">
        <w:rPr>
          <w:b/>
          <w:bCs/>
        </w:rPr>
        <w:tab/>
        <w:t>разработать стратегию содействия добровольному прерыванию беременности в больницах, которые не проводят операций по прерыванию беременности из-за отказа по соображениям совести;</w:t>
      </w:r>
    </w:p>
    <w:p w14:paraId="7C027C77" w14:textId="0DE9C8D9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c)</w:t>
      </w:r>
      <w:r w:rsidR="002C6F2E" w:rsidRPr="00DB0FBC">
        <w:rPr>
          <w:b/>
          <w:bCs/>
        </w:rPr>
        <w:tab/>
        <w:t>принять закон о комплексном половом воспитании и включить образование в области сексуального и репродуктивного здоровья во все уровни образования, и обеспечить, чтобы его содержание охватывало соответствующее возрасту образование в вопросах гендерного равенства, сексуального разнообразия, прав на сексуальное и репродуктивное здоровье, ответственного родительства, сексуального поведения и профилактики насилия;</w:t>
      </w:r>
    </w:p>
    <w:p w14:paraId="066DD00E" w14:textId="5CCAE04E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d)</w:t>
      </w:r>
      <w:r w:rsidR="002C6F2E" w:rsidRPr="00DB0FBC">
        <w:rPr>
          <w:b/>
          <w:bCs/>
        </w:rPr>
        <w:tab/>
        <w:t>расширить доступ к услугам по охране сексуального и репродуктивного здоровья, включая безопасный аборт и услуги по уходу после аборта, для всех подростков, которым они могут быть необходимы;</w:t>
      </w:r>
    </w:p>
    <w:p w14:paraId="3DD34F13" w14:textId="6E0C085E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e)</w:t>
      </w:r>
      <w:r w:rsidR="002C6F2E" w:rsidRPr="00DB0FBC">
        <w:rPr>
          <w:b/>
          <w:bCs/>
        </w:rPr>
        <w:tab/>
        <w:t>отменить уголовную ответственность за аборт во всех обстоятельствах, отменить отказ по соображениям совести и обеспечить девочкам-подросткам доступ к безопасным услугам по прерыванию беременности и последующему уходу, а также непременно внимательное отношение к их мнениям и их должный учет в процессе принятия решений;</w:t>
      </w:r>
    </w:p>
    <w:p w14:paraId="6E8D6943" w14:textId="5EA9FDE6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f)</w:t>
      </w:r>
      <w:r w:rsidR="002C6F2E" w:rsidRPr="00DB0FBC">
        <w:rPr>
          <w:b/>
          <w:bCs/>
        </w:rPr>
        <w:tab/>
        <w:t>обеспечить приемлемость цены на современные контрацептивы и их доступность для всех подростков, особенно в сельских или отдаленных районах.</w:t>
      </w:r>
    </w:p>
    <w:p w14:paraId="420C159E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Уровень жизни</w:t>
      </w:r>
    </w:p>
    <w:p w14:paraId="64A625FD" w14:textId="1B981811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Cs/>
        </w:rPr>
      </w:pPr>
      <w:r>
        <w:t>31.</w:t>
      </w:r>
      <w:r>
        <w:tab/>
      </w:r>
      <w:r>
        <w:rPr>
          <w:b/>
          <w:bCs/>
        </w:rPr>
        <w:t>Комитет приветствует меры, принятые в целях борьбы с детской бедностью, но обеспокоен тем, что общее число детей, живущих в бедности, остается высоким.</w:t>
      </w:r>
      <w:r>
        <w:t xml:space="preserve"> </w:t>
      </w:r>
      <w:r>
        <w:rPr>
          <w:b/>
          <w:bCs/>
        </w:rPr>
        <w:t xml:space="preserve">Ссылаясь на задачу 1.2 </w:t>
      </w:r>
      <w:r w:rsidR="00DB0FBC">
        <w:rPr>
          <w:b/>
          <w:bCs/>
        </w:rPr>
        <w:t>Ц</w:t>
      </w:r>
      <w:r>
        <w:rPr>
          <w:b/>
          <w:bCs/>
        </w:rPr>
        <w:t>елей в области устойчивого развития, Комитет рекомендует государству-участнику:</w:t>
      </w:r>
    </w:p>
    <w:p w14:paraId="550C41B6" w14:textId="34E00C08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a)</w:t>
      </w:r>
      <w:r w:rsidR="002C6F2E" w:rsidRPr="00DB0FBC">
        <w:rPr>
          <w:b/>
          <w:bCs/>
        </w:rPr>
        <w:tab/>
        <w:t>укреплять и далее свою политику по обеспечению достаточного уровня жизни для всех детей, в том числе путем увеличения социальных пособий для малоимущих семей с детьми, упрощения процедур подачи заявлений на получение финансовой поддержки, укрепления системы семейных пособий во всех департаментах, разработки мер по предотвращению бездомности и увеличения бюджетных ассигнований на систему пособий;</w:t>
      </w:r>
    </w:p>
    <w:p w14:paraId="5241C50C" w14:textId="123A702B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b)</w:t>
      </w:r>
      <w:r w:rsidR="002C6F2E" w:rsidRPr="00DB0FBC">
        <w:rPr>
          <w:b/>
          <w:bCs/>
        </w:rPr>
        <w:tab/>
        <w:t>усилить меры по предоставлению нуждающимся семьям надлежащего и долгосрочного социального жилья и других мер поддержки с целью сокращения бездомности и обеспечения гарантий доступа детей к надлежащему жилью;</w:t>
      </w:r>
    </w:p>
    <w:p w14:paraId="403146B5" w14:textId="66EDCC41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c)</w:t>
      </w:r>
      <w:r w:rsidR="002C6F2E" w:rsidRPr="00DB0FBC">
        <w:rPr>
          <w:b/>
          <w:bCs/>
        </w:rPr>
        <w:tab/>
        <w:t>обеспечить комплексный и ориентированный на развитие подход к проблеме детской бедности, уделяя при этом особое внимание детям из неблагополучных семей, включая детей в домохозяйствах, возглавляемых одиноким родителем, детей в семьях, находящихся на социальном обеспечении, детей-мигрантов, детей без постоянного места жительства и детей, проживающих в приютах;</w:t>
      </w:r>
    </w:p>
    <w:p w14:paraId="3D72766E" w14:textId="4BC1C104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d)</w:t>
      </w:r>
      <w:r w:rsidR="002C6F2E" w:rsidRPr="00DB0FBC">
        <w:rPr>
          <w:b/>
          <w:bCs/>
        </w:rPr>
        <w:tab/>
        <w:t>оценить воздействие мер по борьбе с бедностью, включая любые негативные последствия для осуществления других прав, в целях обеспечения того, чтобы такие меры были комплексными и опирались на подход, основанный на правах ребенка;</w:t>
      </w:r>
    </w:p>
    <w:p w14:paraId="6B362A48" w14:textId="63168367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e)</w:t>
      </w:r>
      <w:r w:rsidR="002C6F2E" w:rsidRPr="00DB0FBC">
        <w:rPr>
          <w:b/>
          <w:bCs/>
        </w:rPr>
        <w:tab/>
        <w:t>расширить доступ к услугам санитарии, особенно в сельской местности, наряду с улучшением условий получения безвозмездной помощи;</w:t>
      </w:r>
    </w:p>
    <w:p w14:paraId="18010192" w14:textId="71BBF529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f)</w:t>
      </w:r>
      <w:r w:rsidR="002C6F2E" w:rsidRPr="00DB0FBC">
        <w:rPr>
          <w:b/>
          <w:bCs/>
        </w:rPr>
        <w:tab/>
        <w:t>обеспечить в первую очередь снабжение надлежащего качества, должным образом очищенной и безопасной питьевой водой, а также доступ к продовольствию, его наличие и стоимостную доступность;</w:t>
      </w:r>
    </w:p>
    <w:p w14:paraId="79A609CA" w14:textId="52B91191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g)</w:t>
      </w:r>
      <w:r w:rsidR="002C6F2E" w:rsidRPr="00DB0FBC">
        <w:rPr>
          <w:b/>
          <w:bCs/>
        </w:rPr>
        <w:tab/>
        <w:t>обеспечить, чтобы дети и их семьи, проживающие в условиях бедности, получали надлежащую финансовую поддержку и бесплатные, доступные услуги без дискриминации.</w:t>
      </w:r>
    </w:p>
    <w:p w14:paraId="71D27CB8" w14:textId="77777777" w:rsidR="002C6F2E" w:rsidRPr="00B65A2C" w:rsidRDefault="002C6F2E" w:rsidP="002C6F2E">
      <w:pPr>
        <w:pStyle w:val="H23G"/>
      </w:pPr>
      <w:r>
        <w:lastRenderedPageBreak/>
        <w:tab/>
      </w:r>
      <w:r>
        <w:tab/>
      </w:r>
      <w:r>
        <w:rPr>
          <w:bCs/>
        </w:rPr>
        <w:t>Здоровье окружающей среды</w:t>
      </w:r>
    </w:p>
    <w:p w14:paraId="3307A63E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bookmarkStart w:id="10" w:name="_Hlk102721224"/>
      <w:r>
        <w:t>32.</w:t>
      </w:r>
      <w:r>
        <w:tab/>
      </w:r>
      <w:r>
        <w:rPr>
          <w:b/>
          <w:bCs/>
        </w:rPr>
        <w:t>Комитет отмечает бездействие государства-участника в решении проблемы ущерба, наносимого окружающей среде, и медленный прогресс в достижении заявленных им целей в области возобновляемых источников энергии и выполнении его обязательства перейти на низкоуглеродную энергетическую матрицу, и рекомендует государству-участнику</w:t>
      </w:r>
      <w:r w:rsidRPr="00DB0FBC">
        <w:rPr>
          <w:b/>
          <w:bCs/>
        </w:rPr>
        <w:t>:</w:t>
      </w:r>
    </w:p>
    <w:p w14:paraId="478154B1" w14:textId="56C34F17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a)</w:t>
      </w:r>
      <w:r w:rsidR="002C6F2E" w:rsidRPr="00DB0FBC">
        <w:rPr>
          <w:b/>
          <w:bCs/>
        </w:rPr>
        <w:tab/>
        <w:t>усилить и реализовать текущий план восстановления окружающей среды и ремонта для населения Кинтеро и Пучункави, повысить эффективность станций мониторинга загрязняющих веществ и обеспечить возмещение ущерба в связи с эпизодами загрязнения;</w:t>
      </w:r>
    </w:p>
    <w:p w14:paraId="479ADEAB" w14:textId="1DBE1274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b)</w:t>
      </w:r>
      <w:r w:rsidR="002C6F2E" w:rsidRPr="00DB0FBC">
        <w:rPr>
          <w:b/>
          <w:bCs/>
        </w:rPr>
        <w:tab/>
        <w:t>ускорить и оперативно реализовать заявленные им планы по использованию возобновляемых источников энергии и сокращению выбросов углерода в соответствии с международными обязательствами;</w:t>
      </w:r>
    </w:p>
    <w:p w14:paraId="1B5D3431" w14:textId="755030CF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c)</w:t>
      </w:r>
      <w:r w:rsidR="002C6F2E" w:rsidRPr="00DB0FBC">
        <w:rPr>
          <w:b/>
          <w:bCs/>
        </w:rPr>
        <w:tab/>
        <w:t xml:space="preserve">незамедлительно принять меры в связи с негативными последствиями, которые оказывает ухудшение состояния окружающей среды в </w:t>
      </w:r>
      <w:r>
        <w:rPr>
          <w:b/>
          <w:bCs/>
        </w:rPr>
        <w:t>«</w:t>
      </w:r>
      <w:r w:rsidR="002C6F2E" w:rsidRPr="00DB0FBC">
        <w:rPr>
          <w:b/>
          <w:bCs/>
        </w:rPr>
        <w:t>зонах экологических жертв</w:t>
      </w:r>
      <w:r>
        <w:rPr>
          <w:b/>
          <w:bCs/>
        </w:rPr>
        <w:t>»</w:t>
      </w:r>
      <w:r w:rsidR="002C6F2E" w:rsidRPr="00DB0FBC">
        <w:rPr>
          <w:b/>
          <w:bCs/>
        </w:rPr>
        <w:t xml:space="preserve"> на здоровье детей;</w:t>
      </w:r>
    </w:p>
    <w:p w14:paraId="61A80F1F" w14:textId="0A682309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d)</w:t>
      </w:r>
      <w:r w:rsidR="002C6F2E" w:rsidRPr="00DB0FBC">
        <w:rPr>
          <w:b/>
          <w:bCs/>
        </w:rPr>
        <w:tab/>
        <w:t>улучшить качество воздуха в крупных городских районах, особенно в таких городах, как Сантьяго.</w:t>
      </w:r>
    </w:p>
    <w:bookmarkEnd w:id="10"/>
    <w:p w14:paraId="0758F181" w14:textId="77777777" w:rsidR="002C6F2E" w:rsidRPr="001B0D0F" w:rsidRDefault="002C6F2E" w:rsidP="002C6F2E">
      <w:pPr>
        <w:pStyle w:val="H1G"/>
      </w:pPr>
      <w:r>
        <w:rPr>
          <w:bCs/>
        </w:rPr>
        <w:tab/>
      </w:r>
      <w:r>
        <w:rPr>
          <w:bCs/>
          <w:lang w:val="en-US"/>
        </w:rPr>
        <w:t>I</w:t>
      </w:r>
      <w:r>
        <w:rPr>
          <w:bCs/>
        </w:rPr>
        <w:t>.</w:t>
      </w:r>
      <w:r>
        <w:tab/>
      </w:r>
      <w:r>
        <w:rPr>
          <w:bCs/>
        </w:rPr>
        <w:t>Образование, досуг и культурная деятельность (ст. 28–31)</w:t>
      </w:r>
    </w:p>
    <w:p w14:paraId="7A35A226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Образование, цели образования и образование в области прав человека</w:t>
      </w:r>
    </w:p>
    <w:p w14:paraId="769A8629" w14:textId="491EAD11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33.</w:t>
      </w:r>
      <w:r>
        <w:tab/>
      </w:r>
      <w:r>
        <w:rPr>
          <w:b/>
          <w:bCs/>
        </w:rPr>
        <w:t>Приветствуя увеличение государственных расходов на образование</w:t>
      </w:r>
      <w:r w:rsidR="00DB0FBC">
        <w:rPr>
          <w:b/>
          <w:bCs/>
        </w:rPr>
        <w:br/>
      </w:r>
      <w:r>
        <w:rPr>
          <w:b/>
          <w:bCs/>
        </w:rPr>
        <w:t>и первую Национальную стратегию в области государственного образования</w:t>
      </w:r>
      <w:r w:rsidR="00DB0FBC">
        <w:rPr>
          <w:b/>
          <w:bCs/>
        </w:rPr>
        <w:br/>
      </w:r>
      <w:r>
        <w:rPr>
          <w:b/>
          <w:bCs/>
        </w:rPr>
        <w:t xml:space="preserve">(на </w:t>
      </w:r>
      <w:r w:rsidRPr="00E20903">
        <w:rPr>
          <w:b/>
        </w:rPr>
        <w:t>2020–2028</w:t>
      </w:r>
      <w:r>
        <w:rPr>
          <w:b/>
        </w:rPr>
        <w:t xml:space="preserve"> годы</w:t>
      </w:r>
      <w:r>
        <w:rPr>
          <w:b/>
          <w:bCs/>
        </w:rPr>
        <w:t>), Комитет обеспокоен значительной долей учащихся, не имеющих доступа к школьному обучению в сетевом режиме во время пандемии коронавирусной инфекции (COVID-19), и, ссылаясь на свои предыдущие рекомендации, рекомендует государству-участнику:</w:t>
      </w:r>
    </w:p>
    <w:p w14:paraId="2119C490" w14:textId="38E2343A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a)</w:t>
      </w:r>
      <w:r w:rsidR="002C6F2E" w:rsidRPr="00DB0FBC">
        <w:rPr>
          <w:b/>
          <w:bCs/>
        </w:rPr>
        <w:tab/>
        <w:t>приложить усилия по устранению недостатков по результатам обучения, с которыми столкнулись дети в период пандемии COVID-19, и принять планы действий на случай непредвиденных обстоятельств для обеспечения непрерывности образования в чрезвычайных ситуациях, включая пандемии и социальные протесты;</w:t>
      </w:r>
    </w:p>
    <w:p w14:paraId="749690EA" w14:textId="58FA60BF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b)</w:t>
      </w:r>
      <w:r w:rsidR="002C6F2E" w:rsidRPr="00DB0FBC">
        <w:rPr>
          <w:b/>
          <w:bCs/>
        </w:rPr>
        <w:tab/>
        <w:t>обеспечить бесплатное образование и продолжать повышение доступности и качества образования, а также обеспечить качественную подготовку учителей, уделяя особое внимание учащимся с инвалидностью и учащимся в сельской местности;</w:t>
      </w:r>
    </w:p>
    <w:p w14:paraId="4F426196" w14:textId="185E6AC3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c)</w:t>
      </w:r>
      <w:r w:rsidR="002C6F2E" w:rsidRPr="00DB0FBC">
        <w:rPr>
          <w:b/>
          <w:bCs/>
        </w:rPr>
        <w:tab/>
        <w:t>привлекать учащихся к оценке воздействия Национальной стратегии в области государственного образования и уделять должное внимание их мнению;</w:t>
      </w:r>
    </w:p>
    <w:p w14:paraId="40A685A5" w14:textId="7932797A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d)</w:t>
      </w:r>
      <w:r w:rsidR="002C6F2E" w:rsidRPr="00DB0FBC">
        <w:rPr>
          <w:b/>
          <w:bCs/>
        </w:rPr>
        <w:tab/>
        <w:t>усилить преподавание прав детей и Конвенции в рамках обязательной школьной программы во всех учебных заведениях, в том числе в учреждениях интернатного типа, а также при подготовке преподавателей и специалистов в области образования;</w:t>
      </w:r>
    </w:p>
    <w:p w14:paraId="4F61CFBA" w14:textId="206B37D5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e)</w:t>
      </w:r>
      <w:r w:rsidR="002C6F2E" w:rsidRPr="00DB0FBC">
        <w:rPr>
          <w:b/>
          <w:bCs/>
        </w:rPr>
        <w:tab/>
        <w:t>обновить учебные программы в целях быстрого отражения изменений, происходящих в окружающей среде, и поощрять прямое участие детей в рассмотрении затрагивающих их вопросов и в природоохранных мероприятиях в качестве одного из компонентов процесса их обучения;</w:t>
      </w:r>
    </w:p>
    <w:p w14:paraId="766AE2AA" w14:textId="4C499941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f)</w:t>
      </w:r>
      <w:r w:rsidR="002C6F2E" w:rsidRPr="00DB0FBC">
        <w:rPr>
          <w:b/>
          <w:bCs/>
        </w:rPr>
        <w:tab/>
        <w:t>обеспечить, чтобы во всех школах имелись внутренние правила, направленные на удержание в школе и оказание поддержки беременным подросткам и матерям-подросткам;</w:t>
      </w:r>
    </w:p>
    <w:p w14:paraId="7D869AA0" w14:textId="3E893944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lastRenderedPageBreak/>
        <w:tab/>
      </w:r>
      <w:r w:rsidR="002C6F2E" w:rsidRPr="00DB0FBC">
        <w:rPr>
          <w:b/>
          <w:bCs/>
        </w:rPr>
        <w:t>g)</w:t>
      </w:r>
      <w:r w:rsidR="002C6F2E" w:rsidRPr="00DB0FBC">
        <w:rPr>
          <w:b/>
          <w:bCs/>
        </w:rPr>
        <w:tab/>
        <w:t>активизировать усилия по снижению уровня насилия в школах и проводить информационные семинары для детей по практике мирного разрешения конфликтов для развития их знаний, а также разработать непрерывный и всеобъемлющий учет насилия в отношении детей;</w:t>
      </w:r>
    </w:p>
    <w:p w14:paraId="2FE6EA88" w14:textId="3166B9B3" w:rsidR="002C6F2E" w:rsidRPr="00DB0FB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DB0FBC">
        <w:rPr>
          <w:b/>
          <w:bCs/>
        </w:rPr>
        <w:t>h)</w:t>
      </w:r>
      <w:r w:rsidR="002C6F2E" w:rsidRPr="00DB0FBC">
        <w:rPr>
          <w:b/>
          <w:bCs/>
        </w:rPr>
        <w:tab/>
        <w:t>обеспечить качественную инфраструктуру, облегчающую доступ к бесплатным и уместным видам досуга для детей.</w:t>
      </w:r>
    </w:p>
    <w:p w14:paraId="48C0275E" w14:textId="77777777" w:rsidR="002C6F2E" w:rsidRPr="00B65A2C" w:rsidRDefault="002C6F2E" w:rsidP="002C6F2E">
      <w:pPr>
        <w:pStyle w:val="H1G"/>
      </w:pPr>
      <w:r>
        <w:rPr>
          <w:bCs/>
        </w:rPr>
        <w:tab/>
      </w:r>
      <w:r>
        <w:rPr>
          <w:bCs/>
          <w:lang w:val="en-US"/>
        </w:rPr>
        <w:t>J</w:t>
      </w:r>
      <w:r>
        <w:rPr>
          <w:bCs/>
        </w:rPr>
        <w:t>.</w:t>
      </w:r>
      <w:r>
        <w:tab/>
      </w:r>
      <w:r>
        <w:rPr>
          <w:bCs/>
        </w:rPr>
        <w:t>Особые меры защиты (ст. 22, 30, 32, 33, 35, 36, 37 b)–d)) и 38–40)</w:t>
      </w:r>
    </w:p>
    <w:p w14:paraId="0EB31153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Дети из числа просителей убежища, беженцев и мигрантов</w:t>
      </w:r>
    </w:p>
    <w:p w14:paraId="06AC5E45" w14:textId="77777777" w:rsidR="002C6F2E" w:rsidRPr="001B0D0F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34.</w:t>
      </w:r>
      <w:r>
        <w:tab/>
        <w:t>Комитет принимает к сведению улучшения в доступе детей-мигрантов к социальным услугам, а также новый Закон о миграции, который включает положения о наилучших интересах ребенка в качестве руководящего принципа, доступе к здравоохранению, образованию и социальным пособиям для детей, независимо от иммиграционного статуса, и гарантиях по предотвращению безгражданства. Комитет, однако, выражает серьезную обеспокоенность по поводу:</w:t>
      </w:r>
    </w:p>
    <w:p w14:paraId="1DA92AA0" w14:textId="4CEED341" w:rsidR="002C6F2E" w:rsidRPr="001B0D0F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2C6F2E">
        <w:t>a)</w:t>
      </w:r>
      <w:r w:rsidR="002C6F2E">
        <w:tab/>
        <w:t>отсутствия в Законе о миграции конкретных гарантий защиты прав детей, нуждающихся в международной защите;</w:t>
      </w:r>
    </w:p>
    <w:p w14:paraId="7DD50062" w14:textId="012B4C8B" w:rsidR="002C6F2E" w:rsidRPr="001B0D0F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2C6F2E">
        <w:t>b)</w:t>
      </w:r>
      <w:r w:rsidR="002C6F2E">
        <w:tab/>
        <w:t>исключения на практике детей-мигрантов из числа получателей пособий, в том числе связанных с Социальным регистром домохозяйств, согласно которому требуется, чтобы глава домохозяйства имел легальный миграционный статус;</w:t>
      </w:r>
    </w:p>
    <w:p w14:paraId="6F7C9BA5" w14:textId="7524217F" w:rsidR="002C6F2E" w:rsidRPr="001B0D0F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bookmarkStart w:id="11" w:name="_Hlk101902581"/>
      <w:r>
        <w:tab/>
      </w:r>
      <w:r w:rsidR="002C6F2E">
        <w:t>c)</w:t>
      </w:r>
      <w:r w:rsidR="002C6F2E">
        <w:tab/>
        <w:t>ограниченного доступа к таким услугам, как образование, здравоохранение и жилье для детей, которые нелегально въехали в страну или родители которых не имеют легального статуса;</w:t>
      </w:r>
      <w:bookmarkEnd w:id="11"/>
    </w:p>
    <w:p w14:paraId="1A6C0673" w14:textId="0625FD67" w:rsidR="002C6F2E" w:rsidRPr="001B0D0F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2C6F2E">
        <w:t>d)</w:t>
      </w:r>
      <w:r w:rsidR="002C6F2E">
        <w:tab/>
        <w:t>выдачи виз на воссоединение семьи только тем детям, чьи родители или опекуны имеют постоянную визу;</w:t>
      </w:r>
    </w:p>
    <w:p w14:paraId="3D4026D8" w14:textId="7A770599" w:rsidR="002C6F2E" w:rsidRPr="001B0D0F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2C6F2E">
        <w:t>e)</w:t>
      </w:r>
      <w:r w:rsidR="002C6F2E">
        <w:tab/>
        <w:t>участившихся случаев отказа венесуэльским детям и систематическое отклонение прошений о предоставлении убежища на границе;</w:t>
      </w:r>
    </w:p>
    <w:p w14:paraId="611F07BB" w14:textId="476FA4A8" w:rsidR="002C6F2E" w:rsidRPr="001B0D0F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2C6F2E">
        <w:t>f)</w:t>
      </w:r>
      <w:r w:rsidR="002C6F2E">
        <w:tab/>
        <w:t>численности венесуэльских детей и семей, застрявших на границе в Такна-Чакалута (Перу</w:t>
      </w:r>
      <w:r w:rsidR="00BF4EBD">
        <w:t>-</w:t>
      </w:r>
      <w:r w:rsidR="002C6F2E">
        <w:t>Чили) и Писига-Колчане (Многонациональное Государство Боливия-Чили) в результате Декрета №</w:t>
      </w:r>
      <w:r w:rsidR="00BF4EBD">
        <w:t> </w:t>
      </w:r>
      <w:r w:rsidR="002C6F2E">
        <w:t>42.386 и приостановки действия Демократической визы для венесуэльцев;</w:t>
      </w:r>
    </w:p>
    <w:p w14:paraId="7E7873E9" w14:textId="0AD53603" w:rsidR="002C6F2E" w:rsidRPr="001B0D0F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2C6F2E">
        <w:t>g)</w:t>
      </w:r>
      <w:r w:rsidR="002C6F2E">
        <w:tab/>
        <w:t>применения уголовной ответственности в отношении детей с нелегальным миграционным статусом, в том числе дискриминации и ксенофобии в отношении них и их семей;</w:t>
      </w:r>
    </w:p>
    <w:p w14:paraId="6E03AFD2" w14:textId="3085CDC8" w:rsidR="002C6F2E" w:rsidRPr="001B0D0F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2C6F2E">
        <w:t>h)</w:t>
      </w:r>
      <w:r w:rsidR="002C6F2E">
        <w:tab/>
        <w:t>частных компаний, которые, не имея надлежащего опыта в области прав ребенка, занимаются управлением лагерями мигрантов;</w:t>
      </w:r>
    </w:p>
    <w:p w14:paraId="1E7D0700" w14:textId="18345071" w:rsidR="002C6F2E" w:rsidRPr="00B65A2C" w:rsidRDefault="00DB0FBC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2C6F2E">
        <w:t>i)</w:t>
      </w:r>
      <w:r w:rsidR="002C6F2E">
        <w:tab/>
        <w:t>детей, которые не имеют действительного доступа к гражданству.</w:t>
      </w:r>
    </w:p>
    <w:p w14:paraId="3D823A48" w14:textId="1739A963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35.</w:t>
      </w:r>
      <w:r>
        <w:tab/>
      </w:r>
      <w:r>
        <w:rPr>
          <w:b/>
          <w:bCs/>
        </w:rPr>
        <w:t>Ссылаясь на совместные замечания общего порядка № 3 и № 4 (2017) Комитета по защите прав всех трудящихся-мигрантов и членов их семей/№ 22</w:t>
      </w:r>
      <w:r w:rsidR="00BF4EBD">
        <w:rPr>
          <w:b/>
          <w:bCs/>
        </w:rPr>
        <w:br/>
      </w:r>
      <w:r>
        <w:rPr>
          <w:b/>
          <w:bCs/>
        </w:rPr>
        <w:t>и №</w:t>
      </w:r>
      <w:r w:rsidR="00BF4EBD">
        <w:rPr>
          <w:b/>
          <w:bCs/>
        </w:rPr>
        <w:t> </w:t>
      </w:r>
      <w:r>
        <w:rPr>
          <w:b/>
          <w:bCs/>
        </w:rPr>
        <w:t>23 (2017) Комитета по правам ребенка об обязательствах государств в отношении прав человека детей в контексте международной миграции в странах происхождения, транзита, назначения и возвращения, Комитет настоятельно призывает государство-участник:</w:t>
      </w:r>
    </w:p>
    <w:p w14:paraId="4802A73C" w14:textId="1A23EBBF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a)</w:t>
      </w:r>
      <w:r w:rsidR="002C6F2E" w:rsidRPr="00BF4EBD">
        <w:rPr>
          <w:b/>
          <w:bCs/>
        </w:rPr>
        <w:tab/>
        <w:t>внести поправки в закон о миграции с целью включения в него гарантий, касающихся требований к въезду, процедур, учитывающих особые потребности детей, и полного соблюдения принципа невыдворения;</w:t>
      </w:r>
    </w:p>
    <w:p w14:paraId="28D682CA" w14:textId="4790E495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b)</w:t>
      </w:r>
      <w:r w:rsidR="002C6F2E" w:rsidRPr="00BF4EBD">
        <w:rPr>
          <w:b/>
          <w:bCs/>
        </w:rPr>
        <w:tab/>
        <w:t>улучшить условия приема детей-просителей убежища, детей-беженцев и детей-мигрантов, в том числе детей, не имеющих документов и разлученных с родителями; исходить из наилучших интересов ребенка в качестве приоритетного соображения в ходе процедур определения статуса;</w:t>
      </w:r>
      <w:r>
        <w:rPr>
          <w:b/>
          <w:bCs/>
        </w:rPr>
        <w:br/>
      </w:r>
      <w:r w:rsidR="002C6F2E" w:rsidRPr="00BF4EBD">
        <w:rPr>
          <w:b/>
          <w:bCs/>
        </w:rPr>
        <w:lastRenderedPageBreak/>
        <w:t>и предоставлять бесплатную юридическую помощь, услуги переводчика и другие соответствующие виды помощи;</w:t>
      </w:r>
    </w:p>
    <w:p w14:paraId="486438A1" w14:textId="493143D2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c)</w:t>
      </w:r>
      <w:r w:rsidR="002C6F2E" w:rsidRPr="00BF4EBD">
        <w:rPr>
          <w:b/>
          <w:bCs/>
        </w:rPr>
        <w:tab/>
        <w:t>учитывать, что дети-мигранты являются частью семьи и что решения, принимаемые государством-участником в отношении членов их семей, оказывают на них непосредственное воздействие, особенно когда рассматривается вопрос о депортации, и поэтому оценивать каждую ситуацию индивидуально в процессе принятия решения или в ходе процедуры высылки,</w:t>
      </w:r>
      <w:r w:rsidR="006A6724">
        <w:rPr>
          <w:b/>
          <w:bCs/>
        </w:rPr>
        <w:br/>
      </w:r>
      <w:r w:rsidR="002C6F2E" w:rsidRPr="00BF4EBD">
        <w:rPr>
          <w:b/>
          <w:bCs/>
        </w:rPr>
        <w:t>и следовать надлежащей процедуре, включая оценку наилучших интересов ребенка и права ребенка на жизнь в семье;</w:t>
      </w:r>
    </w:p>
    <w:p w14:paraId="47DD49A3" w14:textId="2615BAFE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d)</w:t>
      </w:r>
      <w:r w:rsidR="002C6F2E" w:rsidRPr="00BF4EBD">
        <w:rPr>
          <w:b/>
          <w:bCs/>
        </w:rPr>
        <w:tab/>
        <w:t>содействовать детям, нуждающимся в международной защите, в доступе к системе предоставления убежища в соответствии со статьями 6, 22 и 37 Конвенции и положениями замечания общего порядка Комитета №</w:t>
      </w:r>
      <w:r>
        <w:rPr>
          <w:b/>
          <w:bCs/>
        </w:rPr>
        <w:t> </w:t>
      </w:r>
      <w:r w:rsidR="002C6F2E" w:rsidRPr="00BF4EBD">
        <w:rPr>
          <w:b/>
          <w:bCs/>
        </w:rPr>
        <w:t>6 (2005)</w:t>
      </w:r>
      <w:r>
        <w:rPr>
          <w:b/>
          <w:bCs/>
        </w:rPr>
        <w:br/>
      </w:r>
      <w:r w:rsidR="002C6F2E" w:rsidRPr="00BF4EBD">
        <w:rPr>
          <w:b/>
          <w:bCs/>
        </w:rPr>
        <w:t>об обращении с несопровождаемыми и разлученными детьми за пределами страны их происхождения;</w:t>
      </w:r>
    </w:p>
    <w:p w14:paraId="0F5EC131" w14:textId="2AB36590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e)</w:t>
      </w:r>
      <w:r w:rsidR="002C6F2E" w:rsidRPr="00BF4EBD">
        <w:rPr>
          <w:b/>
          <w:bCs/>
        </w:rPr>
        <w:tab/>
        <w:t>принять меры, позволяющие всем детям, независимо от миграционного статуса, без дискриминации получать доступ к пособиям, связанным с Социальным регистром домохозяйств;</w:t>
      </w:r>
    </w:p>
    <w:p w14:paraId="41263983" w14:textId="3F4BFD22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f)</w:t>
      </w:r>
      <w:r w:rsidR="002C6F2E" w:rsidRPr="00BF4EBD">
        <w:rPr>
          <w:b/>
          <w:bCs/>
        </w:rPr>
        <w:tab/>
        <w:t>содействовать воссоединению детей с их родителями и выдавать детям визы на воссоединение независимо от миграционного статуса или вида разрешения на проживание их родителей;</w:t>
      </w:r>
    </w:p>
    <w:p w14:paraId="72791FB8" w14:textId="613AE78D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g)</w:t>
      </w:r>
      <w:r w:rsidR="002C6F2E" w:rsidRPr="00BF4EBD">
        <w:rPr>
          <w:b/>
          <w:bCs/>
        </w:rPr>
        <w:tab/>
        <w:t>собирать статистические данные в разбивке по полу и возрасту о текущей численности детей-просителей убежища, детей-беженцев и детей без гражданства, а также несопровождаемых и разлученных детей и тех, кому отказывают в ходатайстве об официальном предоставлении убежища, и прямо включать эти группы в деятельность по планированию и в экономические и социальные показатели и статистические данные;</w:t>
      </w:r>
    </w:p>
    <w:p w14:paraId="2BC2BA79" w14:textId="6F863E0B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h)</w:t>
      </w:r>
      <w:r w:rsidR="002C6F2E" w:rsidRPr="00BF4EBD">
        <w:rPr>
          <w:b/>
          <w:bCs/>
        </w:rPr>
        <w:tab/>
        <w:t>покончить с практикой принудительных возвращений (</w:t>
      </w:r>
      <w:r>
        <w:rPr>
          <w:b/>
          <w:bCs/>
        </w:rPr>
        <w:t>«</w:t>
      </w:r>
      <w:r w:rsidR="002C6F2E" w:rsidRPr="00BF4EBD">
        <w:rPr>
          <w:b/>
          <w:bCs/>
        </w:rPr>
        <w:t>выдворений</w:t>
      </w:r>
      <w:r>
        <w:rPr>
          <w:b/>
          <w:bCs/>
        </w:rPr>
        <w:t>»</w:t>
      </w:r>
      <w:r w:rsidR="002C6F2E" w:rsidRPr="00BF4EBD">
        <w:rPr>
          <w:b/>
          <w:bCs/>
        </w:rPr>
        <w:t>) семей и детей в ситуациях миграции и обеспечить их индивидуальную идентификацию, регистрацию и защиту от выдворения, в том числе посредством эффективного доступа к процедурам предоставления убежища;</w:t>
      </w:r>
    </w:p>
    <w:p w14:paraId="68788BB2" w14:textId="0C0712F3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i)</w:t>
      </w:r>
      <w:r w:rsidR="002C6F2E" w:rsidRPr="00BF4EBD">
        <w:rPr>
          <w:b/>
          <w:bCs/>
        </w:rPr>
        <w:tab/>
        <w:t>рассмотреть возможность регистрации всех детей-мигрантов и содействия их легализации в стране, в том числе путем предоставления документов. Разработать государственную политику в отношении интеграции мигрантов, распространения информации и поощрения их прав и определить действия с сообществами, гражданским обществом и независимыми правозащитными организациями, с тем чтобы покончить с дискриминацией и ксенофобией в отношении мигрантов, включая детей, находящихся на нелегальном положении;</w:t>
      </w:r>
    </w:p>
    <w:p w14:paraId="73942066" w14:textId="066EBDF0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j)</w:t>
      </w:r>
      <w:r w:rsidR="002C6F2E" w:rsidRPr="00BF4EBD">
        <w:rPr>
          <w:b/>
          <w:bCs/>
        </w:rPr>
        <w:tab/>
        <w:t>назначить организации, имеющие опыт работы с мигрантами, в области прав человека и защиты прав мигрантов, управлять лагерями мигрантов;</w:t>
      </w:r>
    </w:p>
    <w:p w14:paraId="14ABE91C" w14:textId="1D3F62D1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k)</w:t>
      </w:r>
      <w:r w:rsidR="002C6F2E" w:rsidRPr="00BF4EBD">
        <w:rPr>
          <w:b/>
          <w:bCs/>
        </w:rPr>
        <w:tab/>
        <w:t xml:space="preserve">включить право на гражданство, включить правовые гарантии предотвращения безгражданства в закон </w:t>
      </w:r>
      <w:r>
        <w:rPr>
          <w:b/>
          <w:bCs/>
        </w:rPr>
        <w:t>«</w:t>
      </w:r>
      <w:r w:rsidR="002C6F2E" w:rsidRPr="00BF4EBD">
        <w:rPr>
          <w:b/>
          <w:bCs/>
        </w:rPr>
        <w:t>О гарантиях защиты детей</w:t>
      </w:r>
      <w:r>
        <w:rPr>
          <w:b/>
          <w:bCs/>
        </w:rPr>
        <w:t>»</w:t>
      </w:r>
      <w:r>
        <w:rPr>
          <w:b/>
          <w:bCs/>
        </w:rPr>
        <w:br/>
      </w:r>
      <w:r w:rsidR="002C6F2E" w:rsidRPr="00BF4EBD">
        <w:rPr>
          <w:b/>
          <w:bCs/>
        </w:rPr>
        <w:t>и установить в нем процедуры определения безгражданства.</w:t>
      </w:r>
    </w:p>
    <w:p w14:paraId="221A9AFC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Дети из числа коренного населения</w:t>
      </w:r>
    </w:p>
    <w:p w14:paraId="71B877C8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>
        <w:t>36.</w:t>
      </w:r>
      <w:r>
        <w:tab/>
        <w:t>Комитет выражает серьезную обеспокоенность по поводу:</w:t>
      </w:r>
    </w:p>
    <w:p w14:paraId="4CD82360" w14:textId="285146FE" w:rsidR="002C6F2E" w:rsidRPr="001B0D0F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>
        <w:tab/>
      </w:r>
      <w:r w:rsidR="002C6F2E">
        <w:t>a)</w:t>
      </w:r>
      <w:r w:rsidR="002C6F2E">
        <w:tab/>
        <w:t>сложившихся в предыдущие годы безнадзорности и отсутствия заботы,</w:t>
      </w:r>
      <w:r>
        <w:br/>
      </w:r>
      <w:r w:rsidR="002C6F2E">
        <w:t>с которыми сталкиваются дети коренных народов, что ставит их в число беднейших слоев чилийского общества, а также институционального насилия, осуществляемого в отношении них государством-участником;</w:t>
      </w:r>
    </w:p>
    <w:p w14:paraId="1AD1ED1F" w14:textId="511D45FB" w:rsidR="002C6F2E" w:rsidRPr="001B0D0F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lastRenderedPageBreak/>
        <w:tab/>
      </w:r>
      <w:r w:rsidR="002C6F2E">
        <w:t>b)</w:t>
      </w:r>
      <w:r w:rsidR="002C6F2E">
        <w:tab/>
        <w:t>большого числа судебных мер за серьезные преступления в отношении детей мапуче;</w:t>
      </w:r>
    </w:p>
    <w:p w14:paraId="02829089" w14:textId="54D8BAC3" w:rsidR="002C6F2E" w:rsidRPr="001B0D0F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2C6F2E">
        <w:t>c)</w:t>
      </w:r>
      <w:r w:rsidR="002C6F2E">
        <w:tab/>
        <w:t>неравн</w:t>
      </w:r>
      <w:r>
        <w:t>ого</w:t>
      </w:r>
      <w:r w:rsidR="002C6F2E">
        <w:t xml:space="preserve"> доступ</w:t>
      </w:r>
      <w:r>
        <w:t>а</w:t>
      </w:r>
      <w:r w:rsidR="002C6F2E">
        <w:t xml:space="preserve"> детей из числа коренных народов к здравоохранению, образованию и социальной защите.</w:t>
      </w:r>
    </w:p>
    <w:p w14:paraId="65EF9C2D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37.</w:t>
      </w:r>
      <w:r>
        <w:tab/>
      </w:r>
      <w:r>
        <w:rPr>
          <w:b/>
          <w:bCs/>
        </w:rPr>
        <w:t>Напоминая о своих предыдущих рекомендациях, Комитет настоятельно призывает государство-участник:</w:t>
      </w:r>
    </w:p>
    <w:p w14:paraId="34476456" w14:textId="1981AE92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a)</w:t>
      </w:r>
      <w:r w:rsidR="002C6F2E" w:rsidRPr="00BF4EBD">
        <w:rPr>
          <w:b/>
          <w:bCs/>
        </w:rPr>
        <w:tab/>
        <w:t>прекратить любое насилие со стороны сил безопасности в отношении детей коренных народов и их семей, в том числе в областях Био-Био и Араукания, и защитить детей мапуче, которые стали свидетелями или непосредственными жертвами насилия, дискриминации и злоупотребления властью;</w:t>
      </w:r>
    </w:p>
    <w:p w14:paraId="31E0F6A2" w14:textId="1F12E7D0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b)</w:t>
      </w:r>
      <w:r w:rsidR="002C6F2E" w:rsidRPr="00BF4EBD">
        <w:rPr>
          <w:b/>
          <w:bCs/>
        </w:rPr>
        <w:tab/>
        <w:t>периодически сопровождать и контролировать действия государственных учреждений, работающих с детьми мапуче;</w:t>
      </w:r>
    </w:p>
    <w:p w14:paraId="1E6271F5" w14:textId="3353E90F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c)</w:t>
      </w:r>
      <w:r w:rsidR="002C6F2E" w:rsidRPr="00BF4EBD">
        <w:rPr>
          <w:b/>
          <w:bCs/>
        </w:rPr>
        <w:tab/>
        <w:t>обеспечить, чтобы все дети из числа коренных народов составляли приоритетную группу в государственной политике и программах и имели фактический доступ к услугам здравоохранения, образования и социальной защиты без дискриминации, и чтобы принцип межкультурного общения в этих областях воплощался на практике.</w:t>
      </w:r>
    </w:p>
    <w:p w14:paraId="41BA73F5" w14:textId="77777777" w:rsidR="002C6F2E" w:rsidRPr="00B65A2C" w:rsidRDefault="002C6F2E" w:rsidP="002C6F2E">
      <w:pPr>
        <w:pStyle w:val="H23G"/>
        <w:rPr>
          <w:rFonts w:eastAsia="Malgun Gothic"/>
        </w:rPr>
      </w:pPr>
      <w:r>
        <w:tab/>
      </w:r>
      <w:r>
        <w:tab/>
      </w:r>
      <w:r>
        <w:rPr>
          <w:bCs/>
        </w:rPr>
        <w:t>Беспризорные дети</w:t>
      </w:r>
    </w:p>
    <w:p w14:paraId="28FF616F" w14:textId="3DEAA32B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  <w:color w:val="000000"/>
        </w:rPr>
      </w:pPr>
      <w:r>
        <w:t>38.</w:t>
      </w:r>
      <w:r>
        <w:tab/>
      </w:r>
      <w:r>
        <w:rPr>
          <w:b/>
          <w:bCs/>
        </w:rPr>
        <w:t>Ссылаясь на свое замечание общего порядка №</w:t>
      </w:r>
      <w:r w:rsidR="00BF4EBD">
        <w:rPr>
          <w:b/>
          <w:bCs/>
        </w:rPr>
        <w:t> </w:t>
      </w:r>
      <w:r>
        <w:rPr>
          <w:b/>
          <w:bCs/>
        </w:rPr>
        <w:t>21 (2017) о детях в ситуациях улицы и подтверждая свои предыдущие рекомендации, Комитет рекомендует государству-участнику добиться прогресса в проведении комплексной политики по защите беспризорных детей.</w:t>
      </w:r>
    </w:p>
    <w:p w14:paraId="6849BA96" w14:textId="77777777" w:rsidR="002C6F2E" w:rsidRPr="00B65A2C" w:rsidRDefault="002C6F2E" w:rsidP="002C6F2E">
      <w:pPr>
        <w:pStyle w:val="H23G"/>
        <w:rPr>
          <w:rFonts w:eastAsia="Malgun Gothic"/>
        </w:rPr>
      </w:pPr>
      <w:r>
        <w:tab/>
      </w:r>
      <w:r>
        <w:tab/>
      </w:r>
      <w:r>
        <w:rPr>
          <w:bCs/>
        </w:rPr>
        <w:t>Отправление правосудия в отношении детей</w:t>
      </w:r>
    </w:p>
    <w:p w14:paraId="6F87EF78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39.</w:t>
      </w:r>
      <w:r>
        <w:tab/>
        <w:t>Отмечая обсуждения, касающиеся реформирования Закона № 20.084, Комитет в то же время выражает серьезную обеспокоенность в отношении:</w:t>
      </w:r>
    </w:p>
    <w:p w14:paraId="4CFACCC6" w14:textId="61355CDB" w:rsidR="002C6F2E" w:rsidRPr="001B0D0F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2C6F2E">
        <w:t>a)</w:t>
      </w:r>
      <w:r w:rsidR="002C6F2E">
        <w:tab/>
        <w:t>длительного времени, которое занимает принятие законопроектов, касающихся правосудия в отношении детей (</w:t>
      </w:r>
      <w:r>
        <w:t>«</w:t>
      </w:r>
      <w:r w:rsidR="002C6F2E">
        <w:t>justicia juvenil</w:t>
      </w:r>
      <w:r>
        <w:t>»</w:t>
      </w:r>
      <w:r w:rsidR="002C6F2E">
        <w:t>);</w:t>
      </w:r>
    </w:p>
    <w:p w14:paraId="4C8E9D46" w14:textId="41EAE504" w:rsidR="002C6F2E" w:rsidRPr="001B0D0F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2C6F2E">
        <w:t>b)</w:t>
      </w:r>
      <w:r w:rsidR="002C6F2E">
        <w:tab/>
        <w:t>того факта, что реформа не содержит четких критериев применения мер пресечения в виде заключения под стражу, и что не установлен максимальный срок предварительного заключения;</w:t>
      </w:r>
    </w:p>
    <w:p w14:paraId="16345C00" w14:textId="1D9E98F6" w:rsidR="002C6F2E" w:rsidRPr="001B0D0F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2C6F2E">
        <w:t>c)</w:t>
      </w:r>
      <w:r w:rsidR="002C6F2E">
        <w:tab/>
        <w:t>отсутствия механизма анонимной и безопасной подачи жалоб,</w:t>
      </w:r>
      <w:r>
        <w:br/>
      </w:r>
      <w:r w:rsidR="002C6F2E">
        <w:t>к которому могли бы иметь доступ дети, находящиеся в конфликте с законом;</w:t>
      </w:r>
    </w:p>
    <w:p w14:paraId="71BA301B" w14:textId="73C57759" w:rsidR="002C6F2E" w:rsidRPr="001B0D0F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2C6F2E">
        <w:t>d)</w:t>
      </w:r>
      <w:r w:rsidR="002C6F2E">
        <w:tab/>
        <w:t>неудовлетворительных условий жизни детей, помещенных в центры содержания под стражей, в числе которых антисанитария, отсутствие зон отдыха и специальных зон для беременных подростков и матерей, а также того факта, что дети, которых содержат в предварительном заключении, находятся вместе с теми, кто отбывает наказание;</w:t>
      </w:r>
    </w:p>
    <w:p w14:paraId="0ED48049" w14:textId="79809008" w:rsidR="002C6F2E" w:rsidRPr="00B65A2C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2C6F2E">
        <w:t>e)</w:t>
      </w:r>
      <w:r w:rsidR="002C6F2E">
        <w:tab/>
        <w:t>непропорционального применения меры пресечения в виде заключения детей под стражу в местах лишения свободы.</w:t>
      </w:r>
    </w:p>
    <w:p w14:paraId="094A2965" w14:textId="591DA9CC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>
        <w:t>40.</w:t>
      </w:r>
      <w:r>
        <w:tab/>
      </w:r>
      <w:r>
        <w:rPr>
          <w:b/>
          <w:bCs/>
        </w:rPr>
        <w:t>Ссылаясь на свое замечание общего порядка № 24 (2019) о правах ребенка в системе правосудия в отношении детей (</w:t>
      </w:r>
      <w:r w:rsidR="00BF4EBD">
        <w:rPr>
          <w:b/>
          <w:bCs/>
        </w:rPr>
        <w:t>«</w:t>
      </w:r>
      <w:r>
        <w:rPr>
          <w:b/>
          <w:bCs/>
        </w:rPr>
        <w:t>justicia juvenil</w:t>
      </w:r>
      <w:r w:rsidR="00BF4EBD">
        <w:rPr>
          <w:b/>
          <w:bCs/>
        </w:rPr>
        <w:t>»</w:t>
      </w:r>
      <w:r>
        <w:rPr>
          <w:b/>
          <w:bCs/>
        </w:rPr>
        <w:t>) и на Закон № 20.084, Комитет настоятельно призывает государство-участник:</w:t>
      </w:r>
    </w:p>
    <w:p w14:paraId="7D22B5FE" w14:textId="74CFBB52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a)</w:t>
      </w:r>
      <w:r w:rsidR="002C6F2E" w:rsidRPr="00BF4EBD">
        <w:rPr>
          <w:b/>
          <w:bCs/>
        </w:rPr>
        <w:tab/>
        <w:t>срочно принять законы о правосудии в отношении детей (</w:t>
      </w:r>
      <w:r>
        <w:rPr>
          <w:b/>
          <w:bCs/>
        </w:rPr>
        <w:t>«</w:t>
      </w:r>
      <w:r w:rsidR="002C6F2E" w:rsidRPr="00BF4EBD">
        <w:rPr>
          <w:b/>
          <w:bCs/>
        </w:rPr>
        <w:t>justicia juvenil</w:t>
      </w:r>
      <w:r>
        <w:rPr>
          <w:b/>
          <w:bCs/>
        </w:rPr>
        <w:t>»</w:t>
      </w:r>
      <w:r w:rsidR="002C6F2E" w:rsidRPr="00BF4EBD">
        <w:rPr>
          <w:b/>
          <w:bCs/>
        </w:rPr>
        <w:t>) и обеспечить полноценное включение в них всех принципов и положений Конвенции;</w:t>
      </w:r>
    </w:p>
    <w:p w14:paraId="37ACDB38" w14:textId="628B7911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b)</w:t>
      </w:r>
      <w:r w:rsidR="002C6F2E" w:rsidRPr="00BF4EBD">
        <w:rPr>
          <w:b/>
          <w:bCs/>
        </w:rPr>
        <w:tab/>
        <w:t>улучшить специализированные процедуры, касающиеся правосудия в отношении детей, в том числе путем создания для детей механизма безопасной и транспарентной подачи жалоб, и обеспечить им надлежащие людские, технические и финансовые ресурсы;</w:t>
      </w:r>
    </w:p>
    <w:p w14:paraId="7D62B640" w14:textId="1BB066B5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b/>
          <w:bCs/>
        </w:rPr>
      </w:pPr>
      <w:r>
        <w:rPr>
          <w:b/>
          <w:bCs/>
        </w:rPr>
        <w:lastRenderedPageBreak/>
        <w:tab/>
      </w:r>
      <w:r w:rsidR="002C6F2E" w:rsidRPr="00BF4EBD">
        <w:rPr>
          <w:b/>
          <w:bCs/>
        </w:rPr>
        <w:t>c)</w:t>
      </w:r>
      <w:r w:rsidR="002C6F2E" w:rsidRPr="00BF4EBD">
        <w:rPr>
          <w:b/>
          <w:bCs/>
        </w:rPr>
        <w:tab/>
        <w:t>назначить специализированных судей по делам детей и обеспечить, чтобы такие специализированные судьи проходили соответствующую подготовку по вопросам прав детей;</w:t>
      </w:r>
    </w:p>
    <w:p w14:paraId="4EF6BD52" w14:textId="5960E5F3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d)</w:t>
      </w:r>
      <w:r w:rsidR="002C6F2E" w:rsidRPr="00BF4EBD">
        <w:rPr>
          <w:b/>
          <w:bCs/>
        </w:rPr>
        <w:tab/>
        <w:t>поощрять использование в отношении детей, обвиняемых в совершении уголовных преступлений, несудебных мер, таких как выведение несовершеннолетних правонарушителей из системы уголовного правосудия, посредничество и психологическая помощь, и, по возможности, назначать детям меры наказания, не связанные с лишением свободы, такие как условное освобождение или общественные работы;</w:t>
      </w:r>
    </w:p>
    <w:p w14:paraId="6AC9C73B" w14:textId="75627DF4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e)</w:t>
      </w:r>
      <w:r w:rsidR="002C6F2E" w:rsidRPr="00BF4EBD">
        <w:rPr>
          <w:b/>
          <w:bCs/>
        </w:rPr>
        <w:tab/>
        <w:t>обеспечить, чтобы содержание под стражей применялось лишь в качестве крайней меры и в течение как можно более короткого срока и чтобы вопрос о применении этой меры регулярно пересматривался на предмет ее отмены;</w:t>
      </w:r>
    </w:p>
    <w:p w14:paraId="59ED1778" w14:textId="5E87024F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f)</w:t>
      </w:r>
      <w:r w:rsidR="002C6F2E" w:rsidRPr="00BF4EBD">
        <w:rPr>
          <w:b/>
          <w:bCs/>
        </w:rPr>
        <w:tab/>
        <w:t>гарантировать, чтобы, когда происходит задержание детей, оно действительно осуществлялось в соответствии с законом и чтобы ребенок мог иметь немедленный доступ к юридической помощи;</w:t>
      </w:r>
    </w:p>
    <w:p w14:paraId="77AA4C4E" w14:textId="7C707686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g)</w:t>
      </w:r>
      <w:r w:rsidR="002C6F2E" w:rsidRPr="00BF4EBD">
        <w:rPr>
          <w:b/>
          <w:bCs/>
        </w:rPr>
        <w:tab/>
        <w:t>обеспечивать оказание качественной юридической помощи детям, предположительно нарушившим уголовное право, обвиняемым либо признанным в его нарушении, на ранней стадии судопроизводства и в ходе всего судебного разбирательства;</w:t>
      </w:r>
    </w:p>
    <w:p w14:paraId="5B3E33E3" w14:textId="017FED1E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h)</w:t>
      </w:r>
      <w:r w:rsidR="002C6F2E" w:rsidRPr="00BF4EBD">
        <w:rPr>
          <w:b/>
          <w:bCs/>
        </w:rPr>
        <w:tab/>
        <w:t>улучшить условия содержания детей в центрах лишения свободы для тех, кто вынужден быть лишен свободы, обеспечивая им доступ к образованию, медицинскому обслуживанию и профессиональному обучению, а также обеспечить физическую безопасность и благополучие детей в этих центрах;</w:t>
      </w:r>
    </w:p>
    <w:p w14:paraId="7C596680" w14:textId="23B843E2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i)</w:t>
      </w:r>
      <w:r w:rsidR="002C6F2E" w:rsidRPr="00BF4EBD">
        <w:rPr>
          <w:b/>
          <w:bCs/>
        </w:rPr>
        <w:tab/>
        <w:t>обеспечить раздельное содержание детей, находящихся в предварительном заключении, и детей, отбывающих наказание.</w:t>
      </w:r>
    </w:p>
    <w:p w14:paraId="0CBE30F1" w14:textId="77777777" w:rsidR="002C6F2E" w:rsidRPr="00B65A2C" w:rsidRDefault="002C6F2E" w:rsidP="002C6F2E">
      <w:pPr>
        <w:pStyle w:val="H23G"/>
      </w:pPr>
      <w:r>
        <w:tab/>
      </w:r>
      <w:r>
        <w:tab/>
      </w:r>
      <w:r>
        <w:tab/>
      </w:r>
      <w:r>
        <w:rPr>
          <w:bCs/>
        </w:rPr>
        <w:t>Дети, ставшие жертвами и свидетелями преступлений</w:t>
      </w:r>
    </w:p>
    <w:p w14:paraId="77684B83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b/>
        </w:rPr>
      </w:pPr>
      <w:r>
        <w:t>41.</w:t>
      </w:r>
      <w:r>
        <w:tab/>
      </w:r>
      <w:r>
        <w:rPr>
          <w:b/>
          <w:bCs/>
        </w:rPr>
        <w:t>Напоминая о своих предыдущих рекомендациях, Комитет рекомендует государству-участнику:</w:t>
      </w:r>
    </w:p>
    <w:p w14:paraId="7725E91B" w14:textId="55D33969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a)</w:t>
      </w:r>
      <w:r w:rsidR="002C6F2E" w:rsidRPr="00BF4EBD">
        <w:rPr>
          <w:b/>
          <w:bCs/>
        </w:rPr>
        <w:tab/>
        <w:t>усилить меры по предоставлению детям, ставшим жертвами и свидетелями преступлений, надлежащей защиты и реабилитационных услуг,</w:t>
      </w:r>
      <w:r w:rsidR="003C380C">
        <w:rPr>
          <w:b/>
          <w:bCs/>
        </w:rPr>
        <w:br/>
      </w:r>
      <w:r w:rsidR="002C6F2E" w:rsidRPr="00BF4EBD">
        <w:rPr>
          <w:b/>
          <w:bCs/>
        </w:rPr>
        <w:t>а также избегать повторной виктимизации в ходе судебных разбирательств;</w:t>
      </w:r>
    </w:p>
    <w:p w14:paraId="046CAF37" w14:textId="4E63EE61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b)</w:t>
      </w:r>
      <w:r w:rsidR="002C6F2E" w:rsidRPr="00BF4EBD">
        <w:rPr>
          <w:b/>
          <w:bCs/>
        </w:rPr>
        <w:tab/>
        <w:t>сократить сроки расследования дел о сексуальной эксплуатации детей и надругательствах над ними, а также регламентировать процесс уголовного расследования и принятия решений, с тем чтобы обеспечить эффективное осуществление права на доступ к правосудию;</w:t>
      </w:r>
    </w:p>
    <w:p w14:paraId="588A94F0" w14:textId="6ABCEC55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c)</w:t>
      </w:r>
      <w:r w:rsidR="002C6F2E" w:rsidRPr="00BF4EBD">
        <w:rPr>
          <w:b/>
          <w:bCs/>
        </w:rPr>
        <w:tab/>
        <w:t>продвигать программу защиты жертв и свидетелей, в том числе с конкретными видами защиты детей, особенно детей-жертв сексуальной эксплуатации в коммерческих целях, и обеспечить детям-жертвам немедленный доступ к программам.</w:t>
      </w:r>
    </w:p>
    <w:p w14:paraId="5780B1B9" w14:textId="77777777" w:rsidR="002C6F2E" w:rsidRPr="00B65A2C" w:rsidRDefault="002C6F2E" w:rsidP="002C6F2E">
      <w:pPr>
        <w:pStyle w:val="H1G"/>
      </w:pPr>
      <w:r>
        <w:rPr>
          <w:bCs/>
        </w:rPr>
        <w:tab/>
      </w:r>
      <w:r>
        <w:rPr>
          <w:bCs/>
          <w:lang w:val="en-US"/>
        </w:rPr>
        <w:t>K</w:t>
      </w:r>
      <w:r>
        <w:rPr>
          <w:bCs/>
        </w:rPr>
        <w:t>.</w:t>
      </w:r>
      <w:r>
        <w:tab/>
      </w:r>
      <w:r>
        <w:rPr>
          <w:bCs/>
        </w:rPr>
        <w:t>Последующие меры в связи с предыдущими заключительными замечаниями и рекомендациями Комитета по осуществлению факультативных протоколов к Конвенции</w:t>
      </w:r>
    </w:p>
    <w:p w14:paraId="7F2EEDAE" w14:textId="77777777" w:rsidR="002C6F2E" w:rsidRPr="00B65A2C" w:rsidRDefault="002C6F2E" w:rsidP="002C6F2E">
      <w:pPr>
        <w:pStyle w:val="H23G"/>
        <w:rPr>
          <w:bCs/>
        </w:rPr>
      </w:pPr>
      <w:r>
        <w:tab/>
      </w:r>
      <w:r>
        <w:tab/>
      </w:r>
      <w:r>
        <w:tab/>
      </w:r>
      <w:r>
        <w:rPr>
          <w:bCs/>
        </w:rPr>
        <w:t>Факультативный протокол, касающийся торговли детьми, детской проституции и детской порнографии</w:t>
      </w:r>
    </w:p>
    <w:p w14:paraId="4661267E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t>42.</w:t>
      </w:r>
      <w:r>
        <w:tab/>
      </w:r>
      <w:r>
        <w:rPr>
          <w:b/>
          <w:bCs/>
        </w:rPr>
        <w:t>Напоминая о своих предыдущих замечаниях, Комитет рекомендует государству-участнику:</w:t>
      </w:r>
    </w:p>
    <w:p w14:paraId="180E9A66" w14:textId="1EFB0F7B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a)</w:t>
      </w:r>
      <w:r w:rsidR="002C6F2E" w:rsidRPr="00BF4EBD">
        <w:rPr>
          <w:b/>
          <w:bCs/>
        </w:rPr>
        <w:tab/>
        <w:t xml:space="preserve">установить уголовную ответственность за все преступления, предусмотренные статьей 3 Факультативного протокола, в тех случаях, когда </w:t>
      </w:r>
      <w:r w:rsidR="002C6F2E" w:rsidRPr="00BF4EBD">
        <w:rPr>
          <w:b/>
          <w:bCs/>
        </w:rPr>
        <w:lastRenderedPageBreak/>
        <w:t>они совершаются или когда их совершению содействуют с помощью информационно-коммуникационных технологий, а также когда речь идет об использовании, приобретении или предложении ребенка в возрасте до 18 лет для незаконных действий;</w:t>
      </w:r>
    </w:p>
    <w:p w14:paraId="034600BE" w14:textId="208D9D41" w:rsidR="002C6F2E" w:rsidRPr="00BF4EBD" w:rsidRDefault="00BF4EBD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ab/>
      </w:r>
      <w:r w:rsidR="002C6F2E" w:rsidRPr="00BF4EBD">
        <w:rPr>
          <w:b/>
          <w:bCs/>
        </w:rPr>
        <w:t>b)</w:t>
      </w:r>
      <w:r w:rsidR="002C6F2E" w:rsidRPr="00BF4EBD">
        <w:rPr>
          <w:b/>
          <w:bCs/>
        </w:rPr>
        <w:tab/>
        <w:t>обеспечить, чтобы поставщики интернет-услуг контролировали, блокировали и незамедлительно удаляли материалы о сексуальных надругательствах в сети, а также включить в обязательную подготовку сотрудников правоохранительных органов, адвокатов, судебных органов и других соответствующих специалистов инструменты, облегчающие способы идентификации жертв и операции по оказанию помощи.</w:t>
      </w:r>
    </w:p>
    <w:p w14:paraId="2F9729A7" w14:textId="77777777" w:rsidR="002C6F2E" w:rsidRPr="00B65A2C" w:rsidRDefault="002C6F2E" w:rsidP="002C6F2E">
      <w:pPr>
        <w:pStyle w:val="H23G"/>
      </w:pPr>
      <w:r>
        <w:tab/>
      </w:r>
      <w:r>
        <w:tab/>
      </w:r>
      <w:r>
        <w:rPr>
          <w:bCs/>
        </w:rPr>
        <w:t>Факультативный протокол, касающийся участия детей в вооруженных конфликтах</w:t>
      </w:r>
      <w:bookmarkStart w:id="12" w:name="_Hlk101902909"/>
    </w:p>
    <w:p w14:paraId="5525C116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43.</w:t>
      </w:r>
      <w:r>
        <w:tab/>
      </w:r>
      <w:r>
        <w:rPr>
          <w:b/>
          <w:bCs/>
        </w:rPr>
        <w:t>Комитет рекомендует государству-участнику создать механизм раннего выявления детей, которые до въезда в государство-участник могли быть вовлечены в вооруженный конфликт за рубежом, и обеспечить, чтобы эти дети могли использовать меры по физическому и психологическому восстановлению и социальной реинтеграции.</w:t>
      </w:r>
    </w:p>
    <w:bookmarkEnd w:id="12"/>
    <w:p w14:paraId="246D5C89" w14:textId="77777777" w:rsidR="002C6F2E" w:rsidRPr="00B65A2C" w:rsidRDefault="002C6F2E" w:rsidP="002C6F2E">
      <w:pPr>
        <w:pStyle w:val="H1G"/>
      </w:pPr>
      <w:r>
        <w:rPr>
          <w:bCs/>
        </w:rPr>
        <w:tab/>
      </w:r>
      <w:r>
        <w:rPr>
          <w:bCs/>
          <w:lang w:val="en-US"/>
        </w:rPr>
        <w:t>L</w:t>
      </w:r>
      <w:r>
        <w:rPr>
          <w:bCs/>
        </w:rPr>
        <w:t>.</w:t>
      </w:r>
      <w:r>
        <w:tab/>
      </w:r>
      <w:r>
        <w:rPr>
          <w:bCs/>
        </w:rPr>
        <w:t>Ратификация международных договоров о правах человека</w:t>
      </w:r>
    </w:p>
    <w:p w14:paraId="1283AAB2" w14:textId="77777777" w:rsidR="002C6F2E" w:rsidRPr="001B0D0F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>
        <w:t>44.</w:t>
      </w:r>
      <w:r>
        <w:tab/>
      </w:r>
      <w:r>
        <w:rPr>
          <w:b/>
          <w:bCs/>
        </w:rPr>
        <w:t>Комитет рекомендует государству-участнику в целях дальнейшего укрепления режима соблюдения прав детей ратифицировать следующие основные договоры по правам человека, участником которых оно еще не является:</w:t>
      </w:r>
    </w:p>
    <w:p w14:paraId="6038279C" w14:textId="77777777" w:rsidR="002C6F2E" w:rsidRPr="00B65A2C" w:rsidRDefault="002C6F2E" w:rsidP="002C6F2E">
      <w:pPr>
        <w:pStyle w:val="SingleTxtG"/>
        <w:ind w:left="1701"/>
      </w:pPr>
      <w:r>
        <w:rPr>
          <w:b/>
          <w:bCs/>
        </w:rPr>
        <w:t>Факультативный протокол к Международному пакту об экономических, социальных и культурных правах.</w:t>
      </w:r>
    </w:p>
    <w:p w14:paraId="6554674F" w14:textId="77777777" w:rsidR="002C6F2E" w:rsidRPr="00B65A2C" w:rsidRDefault="002C6F2E" w:rsidP="002C6F2E">
      <w:pPr>
        <w:pStyle w:val="H1G"/>
      </w:pPr>
      <w:r>
        <w:rPr>
          <w:bCs/>
        </w:rPr>
        <w:tab/>
      </w:r>
      <w:r>
        <w:rPr>
          <w:bCs/>
          <w:lang w:val="en-US"/>
        </w:rPr>
        <w:t>M</w:t>
      </w:r>
      <w:r>
        <w:rPr>
          <w:bCs/>
        </w:rPr>
        <w:t>.</w:t>
      </w:r>
      <w:r>
        <w:tab/>
      </w:r>
      <w:r>
        <w:rPr>
          <w:bCs/>
        </w:rPr>
        <w:t>Сотрудничество с региональными органами</w:t>
      </w:r>
    </w:p>
    <w:p w14:paraId="720C2128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bookmarkStart w:id="13" w:name="_Hlk102733986"/>
      <w:r>
        <w:t>45.</w:t>
      </w:r>
      <w:r>
        <w:tab/>
      </w:r>
      <w:r>
        <w:rPr>
          <w:b/>
          <w:bCs/>
        </w:rPr>
        <w:t>Комитет рекомендует государству-участнику продолжать сотрудничество с Организацией американских государств (ОАГ) в деле осуществления Конвенции и других документов по правам человека как в государстве-участнике, так и в других государствах-членах ОАГ.</w:t>
      </w:r>
    </w:p>
    <w:bookmarkEnd w:id="13"/>
    <w:p w14:paraId="5660E51B" w14:textId="77777777" w:rsidR="002C6F2E" w:rsidRPr="00B65A2C" w:rsidRDefault="002C6F2E" w:rsidP="002C6F2E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Меры по осуществлению и представление докладов</w:t>
      </w:r>
    </w:p>
    <w:p w14:paraId="5E421419" w14:textId="77777777" w:rsidR="002C6F2E" w:rsidRPr="00B65A2C" w:rsidRDefault="002C6F2E" w:rsidP="002C6F2E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Последующая деятельность и распространение информации</w:t>
      </w:r>
    </w:p>
    <w:p w14:paraId="2809F460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</w:t>
      </w:r>
      <w:r>
        <w:t xml:space="preserve"> </w:t>
      </w:r>
      <w:r>
        <w:rPr>
          <w:b/>
          <w:bCs/>
        </w:rPr>
        <w:t>Комитет рекомендует также широко распространить на используемых в стране языках объединенные шестой и седьмой периодические доклады, письменные ответы на перечень вопросов, а также настоящие заключительные замечания.</w:t>
      </w:r>
    </w:p>
    <w:p w14:paraId="20F0D2EE" w14:textId="77777777" w:rsidR="002C6F2E" w:rsidRPr="00B65A2C" w:rsidRDefault="002C6F2E" w:rsidP="002C6F2E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Национальный механизм представления докладов и осуществления последующей деятельности</w:t>
      </w:r>
    </w:p>
    <w:p w14:paraId="51D8B5F3" w14:textId="77777777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bookmarkStart w:id="14" w:name="_Hlk100580465"/>
      <w:r>
        <w:t>47.</w:t>
      </w:r>
      <w:r>
        <w:tab/>
      </w:r>
      <w:r>
        <w:rPr>
          <w:b/>
          <w:bCs/>
        </w:rPr>
        <w:t xml:space="preserve">Комитет рекомендует государству-участнику создать национальный механизм для представления докладов и осуществления последующей деятельности в качестве постоянно действующей государственной структуры, отвечающей за координацию и подготовку докладов для международных и региональных правозащитных механизмов и взаимодействие с ними, а также за </w:t>
      </w:r>
      <w:r>
        <w:rPr>
          <w:b/>
          <w:bCs/>
        </w:rPr>
        <w:lastRenderedPageBreak/>
        <w:t>координацию и мониторинг последующей деятельности и осуществления на национальном уровне договорных обязательств, равно как и рекомендаций и решений таких механизмов.</w:t>
      </w:r>
      <w:r>
        <w:t xml:space="preserve"> </w:t>
      </w:r>
      <w:r>
        <w:rPr>
          <w:b/>
          <w:bCs/>
        </w:rPr>
        <w:t>Комитет подчеркивает, что подобная структура должна пользоваться надлежащей и постоянной поддержкой со стороны специально выделенных сотрудников и иметь возможность проводить систематические консультации с национальным правозащитным учреждением и гражданским обществом.</w:t>
      </w:r>
    </w:p>
    <w:bookmarkEnd w:id="14"/>
    <w:p w14:paraId="01C8FBAE" w14:textId="77777777" w:rsidR="002C6F2E" w:rsidRPr="003E1332" w:rsidRDefault="002C6F2E" w:rsidP="002C6F2E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Следующий доклад</w:t>
      </w:r>
    </w:p>
    <w:p w14:paraId="166BF1DE" w14:textId="73D68999" w:rsidR="002C6F2E" w:rsidRPr="001B0D0F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>
        <w:t>48.</w:t>
      </w:r>
      <w:r>
        <w:tab/>
      </w:r>
      <w:r>
        <w:rPr>
          <w:b/>
          <w:bCs/>
        </w:rPr>
        <w:t>Комитет предлагает государству-участнику представить свой восьмой периодический доклад не позднее 11 сентября 2027 года и включить в него информацию о последующей деятельности в связи с настоящими заключительными замечаниями.</w:t>
      </w:r>
      <w:r>
        <w:t xml:space="preserve"> </w:t>
      </w:r>
      <w:r>
        <w:rPr>
          <w:b/>
          <w:bCs/>
        </w:rPr>
        <w:t>Доклад должен быть составлен с соблюдением согласованных Комитетом руководящих принципов подготовки докладов по конкретным договорам</w:t>
      </w:r>
      <w:r w:rsidRPr="005B3642">
        <w:rPr>
          <w:rStyle w:val="aa"/>
          <w:bCs/>
        </w:rPr>
        <w:footnoteReference w:id="7"/>
      </w:r>
      <w:r>
        <w:rPr>
          <w:b/>
          <w:bCs/>
        </w:rPr>
        <w:t>, а его объем не должен превышать 21</w:t>
      </w:r>
      <w:r w:rsidR="00BF4EBD">
        <w:rPr>
          <w:b/>
          <w:bCs/>
        </w:rPr>
        <w:t> </w:t>
      </w:r>
      <w:r>
        <w:rPr>
          <w:b/>
          <w:bCs/>
        </w:rPr>
        <w:t>200 слов</w:t>
      </w:r>
      <w:r w:rsidRPr="005B3642">
        <w:rPr>
          <w:rStyle w:val="aa"/>
          <w:bCs/>
        </w:rPr>
        <w:footnoteReference w:id="8"/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В случае представления доклада, объем которого превышает установленные ограничения, государству-участнику будет предложено сократить доклад.</w:t>
      </w:r>
      <w:r>
        <w:t xml:space="preserve"> </w:t>
      </w:r>
      <w:r>
        <w:rPr>
          <w:b/>
          <w:bCs/>
        </w:rPr>
        <w:t>Если государство-участник не сможет пересмотреть и вновь представить доклад, то перевод доклада для его последующего рассмотрения Комитетом не может быть гарантирован.</w:t>
      </w:r>
    </w:p>
    <w:p w14:paraId="462A9935" w14:textId="08699B43" w:rsidR="002C6F2E" w:rsidRPr="00B65A2C" w:rsidRDefault="002C6F2E" w:rsidP="002C6F2E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>
        <w:t>49.</w:t>
      </w:r>
      <w:r>
        <w:tab/>
      </w:r>
      <w:r>
        <w:rPr>
          <w:b/>
          <w:bCs/>
        </w:rPr>
        <w:t>Комитет также предлагает государству-участнику представить обновленный базовый документ, не превышающий по объему 42</w:t>
      </w:r>
      <w:r w:rsidR="00BF4EBD">
        <w:rPr>
          <w:b/>
          <w:bCs/>
        </w:rPr>
        <w:t> </w:t>
      </w:r>
      <w:r>
        <w:rPr>
          <w:b/>
          <w:bCs/>
        </w:rPr>
        <w:t>400 слов, в соответствии с требованиями к общему базовому документу, содержащимися в согласованных руководящих принципах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</w:t>
      </w:r>
      <w:r w:rsidRPr="00BE0C3F">
        <w:rPr>
          <w:rStyle w:val="aa"/>
          <w:bCs/>
        </w:rPr>
        <w:footnoteReference w:id="9"/>
      </w:r>
      <w:r>
        <w:rPr>
          <w:b/>
          <w:bCs/>
        </w:rPr>
        <w:t xml:space="preserve"> и в пункте 16 резолюции 68/268 Генеральной Ассамблеи.</w:t>
      </w:r>
    </w:p>
    <w:p w14:paraId="6B4462A3" w14:textId="77777777" w:rsidR="002C6F2E" w:rsidRPr="00440872" w:rsidRDefault="002C6F2E" w:rsidP="002C6F2E">
      <w:pPr>
        <w:jc w:val="center"/>
        <w:rPr>
          <w:u w:val="single"/>
          <w:lang w:val="en-US"/>
        </w:rPr>
      </w:pPr>
      <w:r w:rsidRPr="00B65A2C">
        <w:rPr>
          <w:u w:val="single"/>
        </w:rPr>
        <w:tab/>
      </w:r>
      <w:r w:rsidRPr="00B65A2C">
        <w:rPr>
          <w:u w:val="single"/>
        </w:rPr>
        <w:tab/>
      </w:r>
      <w:r w:rsidRPr="00B65A2C">
        <w:rPr>
          <w:u w:val="single"/>
        </w:rPr>
        <w:tab/>
      </w:r>
    </w:p>
    <w:sectPr w:rsidR="002C6F2E" w:rsidRPr="00440872" w:rsidSect="00486A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ED49" w14:textId="77777777" w:rsidR="001135D3" w:rsidRPr="00A312BC" w:rsidRDefault="001135D3" w:rsidP="00A312BC"/>
  </w:endnote>
  <w:endnote w:type="continuationSeparator" w:id="0">
    <w:p w14:paraId="001A60C9" w14:textId="77777777" w:rsidR="001135D3" w:rsidRPr="00A312BC" w:rsidRDefault="001135D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6C45" w14:textId="76BEE6F3" w:rsidR="00486A9A" w:rsidRPr="00486A9A" w:rsidRDefault="00486A9A">
    <w:pPr>
      <w:pStyle w:val="a8"/>
    </w:pPr>
    <w:r w:rsidRPr="00486A9A">
      <w:rPr>
        <w:b/>
        <w:sz w:val="18"/>
      </w:rPr>
      <w:fldChar w:fldCharType="begin"/>
    </w:r>
    <w:r w:rsidRPr="00486A9A">
      <w:rPr>
        <w:b/>
        <w:sz w:val="18"/>
      </w:rPr>
      <w:instrText xml:space="preserve"> PAGE  \* MERGEFORMAT </w:instrText>
    </w:r>
    <w:r w:rsidRPr="00486A9A">
      <w:rPr>
        <w:b/>
        <w:sz w:val="18"/>
      </w:rPr>
      <w:fldChar w:fldCharType="separate"/>
    </w:r>
    <w:r w:rsidRPr="00486A9A">
      <w:rPr>
        <w:b/>
        <w:noProof/>
        <w:sz w:val="18"/>
      </w:rPr>
      <w:t>2</w:t>
    </w:r>
    <w:r w:rsidRPr="00486A9A">
      <w:rPr>
        <w:b/>
        <w:sz w:val="18"/>
      </w:rPr>
      <w:fldChar w:fldCharType="end"/>
    </w:r>
    <w:r>
      <w:rPr>
        <w:b/>
        <w:sz w:val="18"/>
      </w:rPr>
      <w:tab/>
    </w:r>
    <w:r>
      <w:t>GE.22-09762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563" w14:textId="46C0E805" w:rsidR="00486A9A" w:rsidRPr="00486A9A" w:rsidRDefault="00486A9A" w:rsidP="00486A9A">
    <w:pPr>
      <w:pStyle w:val="a8"/>
      <w:tabs>
        <w:tab w:val="clear" w:pos="9639"/>
        <w:tab w:val="right" w:pos="9638"/>
      </w:tabs>
      <w:rPr>
        <w:b/>
        <w:sz w:val="18"/>
      </w:rPr>
    </w:pPr>
    <w:r>
      <w:t>GE.22-09762</w:t>
    </w:r>
    <w:r>
      <w:tab/>
    </w:r>
    <w:r w:rsidRPr="00486A9A">
      <w:rPr>
        <w:b/>
        <w:sz w:val="18"/>
      </w:rPr>
      <w:fldChar w:fldCharType="begin"/>
    </w:r>
    <w:r w:rsidRPr="00486A9A">
      <w:rPr>
        <w:b/>
        <w:sz w:val="18"/>
      </w:rPr>
      <w:instrText xml:space="preserve"> PAGE  \* MERGEFORMAT </w:instrText>
    </w:r>
    <w:r w:rsidRPr="00486A9A">
      <w:rPr>
        <w:b/>
        <w:sz w:val="18"/>
      </w:rPr>
      <w:fldChar w:fldCharType="separate"/>
    </w:r>
    <w:r w:rsidRPr="00486A9A">
      <w:rPr>
        <w:b/>
        <w:noProof/>
        <w:sz w:val="18"/>
      </w:rPr>
      <w:t>3</w:t>
    </w:r>
    <w:r w:rsidRPr="00486A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7334" w14:textId="0F6FAF93" w:rsidR="00042B72" w:rsidRPr="00486A9A" w:rsidRDefault="00486A9A" w:rsidP="00486A9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BBFE07D" wp14:editId="2AFC42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22-09762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62940F" wp14:editId="5057137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250722  251122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7A18" w14:textId="77777777" w:rsidR="001135D3" w:rsidRPr="001075E9" w:rsidRDefault="001135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AEA69D" w14:textId="77777777" w:rsidR="001135D3" w:rsidRDefault="001135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8905FF" w14:textId="6458CF21" w:rsidR="002C6F2E" w:rsidRPr="00B65A2C" w:rsidRDefault="002C6F2E" w:rsidP="002C6F2E">
      <w:pPr>
        <w:pStyle w:val="ad"/>
      </w:pPr>
      <w:r>
        <w:tab/>
        <w:t>*</w:t>
      </w:r>
      <w:r>
        <w:tab/>
        <w:t>Приняты Комитетом на его девяностой сессии (3 мая</w:t>
      </w:r>
      <w:r w:rsidR="0078164A">
        <w:t xml:space="preserve"> </w:t>
      </w:r>
      <w:r w:rsidR="0078164A" w:rsidRPr="00B76E19">
        <w:t>‒‒</w:t>
      </w:r>
      <w:r w:rsidR="0078164A">
        <w:t xml:space="preserve"> </w:t>
      </w:r>
      <w:r>
        <w:t>3 июня 2022 года).</w:t>
      </w:r>
    </w:p>
  </w:footnote>
  <w:footnote w:id="2">
    <w:p w14:paraId="58B7C800" w14:textId="515861B7" w:rsidR="002C6F2E" w:rsidRPr="00B65A2C" w:rsidRDefault="002C6F2E" w:rsidP="002C6F2E">
      <w:pPr>
        <w:pStyle w:val="ad"/>
      </w:pPr>
      <w:r w:rsidRPr="005E5973">
        <w:tab/>
      </w:r>
      <w:r w:rsidRPr="005E5973">
        <w:rPr>
          <w:rStyle w:val="aa"/>
        </w:rPr>
        <w:footnoteRef/>
      </w:r>
      <w:r>
        <w:tab/>
      </w:r>
      <w:hyperlink r:id="rId1" w:history="1">
        <w:r w:rsidRPr="0078164A">
          <w:rPr>
            <w:rStyle w:val="af1"/>
          </w:rPr>
          <w:t>CRC/C/CHL/6-7</w:t>
        </w:r>
      </w:hyperlink>
      <w:r>
        <w:t>.</w:t>
      </w:r>
    </w:p>
  </w:footnote>
  <w:footnote w:id="3">
    <w:p w14:paraId="1D8082F7" w14:textId="1EEF6184" w:rsidR="002C6F2E" w:rsidRPr="00026C7A" w:rsidRDefault="002C6F2E" w:rsidP="002C6F2E">
      <w:pPr>
        <w:pStyle w:val="ad"/>
        <w:spacing w:after="240"/>
        <w:rPr>
          <w:lang w:val="en-US"/>
        </w:rPr>
      </w:pPr>
      <w:r w:rsidRPr="005E5973">
        <w:tab/>
      </w:r>
      <w:r w:rsidRPr="005E5973">
        <w:rPr>
          <w:rStyle w:val="aa"/>
        </w:rPr>
        <w:footnoteRef/>
      </w:r>
      <w:r>
        <w:tab/>
        <w:t xml:space="preserve">См. </w:t>
      </w:r>
      <w:hyperlink r:id="rId2" w:history="1">
        <w:r w:rsidRPr="0078164A">
          <w:rPr>
            <w:rStyle w:val="af1"/>
            <w:lang w:val="en-US"/>
          </w:rPr>
          <w:t>CRC</w:t>
        </w:r>
        <w:r w:rsidRPr="00026C7A">
          <w:rPr>
            <w:rStyle w:val="af1"/>
            <w:lang w:val="en-US"/>
          </w:rPr>
          <w:t>/</w:t>
        </w:r>
        <w:r w:rsidRPr="0078164A">
          <w:rPr>
            <w:rStyle w:val="af1"/>
            <w:lang w:val="en-US"/>
          </w:rPr>
          <w:t>C</w:t>
        </w:r>
        <w:r w:rsidRPr="00026C7A">
          <w:rPr>
            <w:rStyle w:val="af1"/>
            <w:lang w:val="en-US"/>
          </w:rPr>
          <w:t>/</w:t>
        </w:r>
        <w:r w:rsidRPr="0078164A">
          <w:rPr>
            <w:rStyle w:val="af1"/>
            <w:lang w:val="en-US"/>
          </w:rPr>
          <w:t>SR</w:t>
        </w:r>
        <w:r w:rsidRPr="00026C7A">
          <w:rPr>
            <w:rStyle w:val="af1"/>
            <w:lang w:val="en-US"/>
          </w:rPr>
          <w:t>.2614</w:t>
        </w:r>
      </w:hyperlink>
      <w:r w:rsidRPr="00026C7A">
        <w:rPr>
          <w:lang w:val="en-US"/>
        </w:rPr>
        <w:t xml:space="preserve"> </w:t>
      </w:r>
      <w:r>
        <w:t>и</w:t>
      </w:r>
      <w:r w:rsidRPr="00026C7A">
        <w:rPr>
          <w:lang w:val="en-US"/>
        </w:rPr>
        <w:t xml:space="preserve"> </w:t>
      </w:r>
      <w:hyperlink r:id="rId3" w:history="1">
        <w:r w:rsidRPr="0078164A">
          <w:rPr>
            <w:rStyle w:val="af1"/>
            <w:lang w:val="en-US"/>
          </w:rPr>
          <w:t>CRC</w:t>
        </w:r>
        <w:r w:rsidRPr="00026C7A">
          <w:rPr>
            <w:rStyle w:val="af1"/>
            <w:lang w:val="en-US"/>
          </w:rPr>
          <w:t>/</w:t>
        </w:r>
        <w:r w:rsidRPr="0078164A">
          <w:rPr>
            <w:rStyle w:val="af1"/>
            <w:lang w:val="en-US"/>
          </w:rPr>
          <w:t>C</w:t>
        </w:r>
        <w:r w:rsidRPr="00026C7A">
          <w:rPr>
            <w:rStyle w:val="af1"/>
            <w:lang w:val="en-US"/>
          </w:rPr>
          <w:t>/</w:t>
        </w:r>
        <w:r w:rsidRPr="0078164A">
          <w:rPr>
            <w:rStyle w:val="af1"/>
            <w:lang w:val="en-US"/>
          </w:rPr>
          <w:t>SR</w:t>
        </w:r>
        <w:r w:rsidRPr="00026C7A">
          <w:rPr>
            <w:rStyle w:val="af1"/>
            <w:lang w:val="en-US"/>
          </w:rPr>
          <w:t>.2615</w:t>
        </w:r>
      </w:hyperlink>
      <w:r w:rsidRPr="00026C7A">
        <w:rPr>
          <w:lang w:val="en-US"/>
        </w:rPr>
        <w:t>.</w:t>
      </w:r>
    </w:p>
  </w:footnote>
  <w:footnote w:id="4">
    <w:p w14:paraId="662D04D6" w14:textId="287BEA80" w:rsidR="002C6F2E" w:rsidRPr="00B65A2C" w:rsidRDefault="002C6F2E" w:rsidP="002C6F2E">
      <w:pPr>
        <w:pStyle w:val="ad"/>
      </w:pPr>
      <w:r w:rsidRPr="00026C7A">
        <w:rPr>
          <w:lang w:val="en-US"/>
        </w:rPr>
        <w:tab/>
      </w:r>
      <w:r w:rsidRPr="005E5973">
        <w:rPr>
          <w:rStyle w:val="aa"/>
        </w:rPr>
        <w:footnoteRef/>
      </w:r>
      <w:r>
        <w:tab/>
      </w:r>
      <w:hyperlink r:id="rId4" w:history="1">
        <w:r w:rsidRPr="0078164A">
          <w:rPr>
            <w:rStyle w:val="af1"/>
          </w:rPr>
          <w:t>CRC/C/CHL/IR/1</w:t>
        </w:r>
      </w:hyperlink>
      <w:r>
        <w:t>.</w:t>
      </w:r>
    </w:p>
  </w:footnote>
  <w:footnote w:id="5">
    <w:p w14:paraId="681F6E0A" w14:textId="72BDFA9E" w:rsidR="002C6F2E" w:rsidRPr="00B65A2C" w:rsidRDefault="002C6F2E" w:rsidP="002C6F2E">
      <w:pPr>
        <w:pStyle w:val="ad"/>
      </w:pPr>
      <w:r w:rsidRPr="000F0FCF">
        <w:tab/>
      </w:r>
      <w:r w:rsidRPr="005E5973">
        <w:rPr>
          <w:rStyle w:val="aa"/>
        </w:rPr>
        <w:footnoteRef/>
      </w:r>
      <w:r>
        <w:tab/>
      </w:r>
      <w:hyperlink r:id="rId5" w:history="1">
        <w:r w:rsidRPr="0078164A">
          <w:rPr>
            <w:rStyle w:val="af1"/>
          </w:rPr>
          <w:t>CRC/C/CHL/IR/1</w:t>
        </w:r>
      </w:hyperlink>
      <w:r>
        <w:t>.</w:t>
      </w:r>
    </w:p>
  </w:footnote>
  <w:footnote w:id="6">
    <w:p w14:paraId="18CD6FD8" w14:textId="77777777" w:rsidR="002C6F2E" w:rsidRPr="00B65A2C" w:rsidRDefault="002C6F2E" w:rsidP="002C6F2E">
      <w:pPr>
        <w:pStyle w:val="ad"/>
      </w:pPr>
      <w:r w:rsidRPr="000F0FCF">
        <w:tab/>
      </w:r>
      <w:r w:rsidRPr="005E5973">
        <w:rPr>
          <w:rStyle w:val="aa"/>
        </w:rPr>
        <w:footnoteRef/>
      </w:r>
      <w:r>
        <w:tab/>
        <w:t>Там же, пп. 119–132.</w:t>
      </w:r>
    </w:p>
  </w:footnote>
  <w:footnote w:id="7">
    <w:p w14:paraId="1C486EC3" w14:textId="14DD4E5F" w:rsidR="002C6F2E" w:rsidRPr="00B65A2C" w:rsidRDefault="002C6F2E" w:rsidP="002C6F2E">
      <w:pPr>
        <w:pStyle w:val="ad"/>
      </w:pPr>
      <w:r w:rsidRPr="000F0FCF">
        <w:tab/>
      </w:r>
      <w:r w:rsidRPr="005E5973">
        <w:rPr>
          <w:rStyle w:val="aa"/>
        </w:rPr>
        <w:footnoteRef/>
      </w:r>
      <w:r>
        <w:tab/>
      </w:r>
      <w:hyperlink r:id="rId6" w:history="1">
        <w:r w:rsidRPr="0078164A">
          <w:rPr>
            <w:rStyle w:val="af1"/>
          </w:rPr>
          <w:t>CRC/C/58/Rev.3</w:t>
        </w:r>
      </w:hyperlink>
      <w:r>
        <w:t>.</w:t>
      </w:r>
    </w:p>
  </w:footnote>
  <w:footnote w:id="8">
    <w:p w14:paraId="21CDF8A5" w14:textId="77777777" w:rsidR="002C6F2E" w:rsidRPr="00B65A2C" w:rsidRDefault="002C6F2E" w:rsidP="002C6F2E">
      <w:pPr>
        <w:pStyle w:val="ad"/>
      </w:pPr>
      <w:r w:rsidRPr="000F0FCF">
        <w:tab/>
      </w:r>
      <w:r w:rsidRPr="005E5973">
        <w:rPr>
          <w:rStyle w:val="aa"/>
        </w:rPr>
        <w:footnoteRef/>
      </w:r>
      <w:r>
        <w:tab/>
        <w:t>Резолюция 68/268 Генеральной Ассамблеи, п. 16.</w:t>
      </w:r>
    </w:p>
  </w:footnote>
  <w:footnote w:id="9">
    <w:p w14:paraId="75C8A88E" w14:textId="053AEC69" w:rsidR="002C6F2E" w:rsidRPr="002C6F2E" w:rsidRDefault="002C6F2E" w:rsidP="002C6F2E">
      <w:pPr>
        <w:pStyle w:val="ad"/>
        <w:rPr>
          <w:lang w:val="en-US"/>
        </w:rPr>
      </w:pPr>
      <w:r w:rsidRPr="005E5973">
        <w:tab/>
      </w:r>
      <w:r w:rsidRPr="005E5973">
        <w:rPr>
          <w:rStyle w:val="aa"/>
        </w:rPr>
        <w:footnoteRef/>
      </w:r>
      <w:r w:rsidRPr="00B65A2C">
        <w:rPr>
          <w:lang w:val="en-US"/>
        </w:rPr>
        <w:tab/>
      </w:r>
      <w:hyperlink r:id="rId7" w:history="1">
        <w:r w:rsidRPr="0078164A">
          <w:rPr>
            <w:rStyle w:val="af1"/>
            <w:lang w:val="en-US"/>
          </w:rPr>
          <w:t>HRI/GEN/2/Rev.6</w:t>
        </w:r>
      </w:hyperlink>
      <w:r w:rsidRPr="00B65A2C">
        <w:rPr>
          <w:lang w:val="en-US"/>
        </w:rPr>
        <w:t xml:space="preserve">, </w:t>
      </w:r>
      <w:r>
        <w:t>гл</w:t>
      </w:r>
      <w:r w:rsidRPr="00B65A2C">
        <w:rPr>
          <w:lang w:val="en-US"/>
        </w:rPr>
        <w:t>.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9C17" w14:textId="5E78EC00" w:rsidR="00486A9A" w:rsidRPr="00486A9A" w:rsidRDefault="00CF73E4">
    <w:pPr>
      <w:pStyle w:val="a5"/>
    </w:pPr>
    <w:fldSimple w:instr=" TITLE  \* MERGEFORMAT ">
      <w:r w:rsidR="00C37376">
        <w:t>CRC/C/CHL/CO/6-7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D27B" w14:textId="5FB97993" w:rsidR="00486A9A" w:rsidRPr="00486A9A" w:rsidRDefault="00CF73E4" w:rsidP="00486A9A">
    <w:pPr>
      <w:pStyle w:val="a5"/>
      <w:jc w:val="right"/>
    </w:pPr>
    <w:fldSimple w:instr=" TITLE  \* MERGEFORMAT ">
      <w:r w:rsidR="00C37376">
        <w:t>CRC/C/CHL/CO/6-7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D3"/>
    <w:rsid w:val="00026C7A"/>
    <w:rsid w:val="00033EE1"/>
    <w:rsid w:val="00042B72"/>
    <w:rsid w:val="000558BD"/>
    <w:rsid w:val="000B57E7"/>
    <w:rsid w:val="000B6373"/>
    <w:rsid w:val="000F09DF"/>
    <w:rsid w:val="000F61B2"/>
    <w:rsid w:val="001075E9"/>
    <w:rsid w:val="001135D3"/>
    <w:rsid w:val="0011585E"/>
    <w:rsid w:val="00180183"/>
    <w:rsid w:val="0018024D"/>
    <w:rsid w:val="0018649F"/>
    <w:rsid w:val="00196389"/>
    <w:rsid w:val="001B3EF6"/>
    <w:rsid w:val="001C7A89"/>
    <w:rsid w:val="001F6960"/>
    <w:rsid w:val="00247C24"/>
    <w:rsid w:val="00284D66"/>
    <w:rsid w:val="002928AE"/>
    <w:rsid w:val="002A2EFC"/>
    <w:rsid w:val="002B0FF6"/>
    <w:rsid w:val="002B5B73"/>
    <w:rsid w:val="002B74B1"/>
    <w:rsid w:val="002C0E18"/>
    <w:rsid w:val="002C6F2E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3C380C"/>
    <w:rsid w:val="00407B78"/>
    <w:rsid w:val="00424203"/>
    <w:rsid w:val="00440872"/>
    <w:rsid w:val="00452493"/>
    <w:rsid w:val="00453318"/>
    <w:rsid w:val="00454E07"/>
    <w:rsid w:val="00472C5C"/>
    <w:rsid w:val="00476B7C"/>
    <w:rsid w:val="00486A9A"/>
    <w:rsid w:val="0050108D"/>
    <w:rsid w:val="00513081"/>
    <w:rsid w:val="00517901"/>
    <w:rsid w:val="00526683"/>
    <w:rsid w:val="005709E0"/>
    <w:rsid w:val="00572E19"/>
    <w:rsid w:val="00595678"/>
    <w:rsid w:val="005961C8"/>
    <w:rsid w:val="005C566E"/>
    <w:rsid w:val="005D7914"/>
    <w:rsid w:val="005E2B41"/>
    <w:rsid w:val="005F0B42"/>
    <w:rsid w:val="00654AB1"/>
    <w:rsid w:val="00681A10"/>
    <w:rsid w:val="006A1ED8"/>
    <w:rsid w:val="006A6724"/>
    <w:rsid w:val="006B59F0"/>
    <w:rsid w:val="006C2031"/>
    <w:rsid w:val="006D461A"/>
    <w:rsid w:val="006F1C7D"/>
    <w:rsid w:val="006F35EE"/>
    <w:rsid w:val="007021FF"/>
    <w:rsid w:val="00712895"/>
    <w:rsid w:val="00757357"/>
    <w:rsid w:val="0078164A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3557E"/>
    <w:rsid w:val="00951972"/>
    <w:rsid w:val="009608F3"/>
    <w:rsid w:val="009A24AC"/>
    <w:rsid w:val="009D7D00"/>
    <w:rsid w:val="00A10705"/>
    <w:rsid w:val="00A14DA8"/>
    <w:rsid w:val="00A312BC"/>
    <w:rsid w:val="00A65BF1"/>
    <w:rsid w:val="00A84021"/>
    <w:rsid w:val="00A84D35"/>
    <w:rsid w:val="00A917B3"/>
    <w:rsid w:val="00AB4B51"/>
    <w:rsid w:val="00B10CC7"/>
    <w:rsid w:val="00B21DFA"/>
    <w:rsid w:val="00B36DF7"/>
    <w:rsid w:val="00B539E7"/>
    <w:rsid w:val="00B55AFB"/>
    <w:rsid w:val="00B62458"/>
    <w:rsid w:val="00B937DF"/>
    <w:rsid w:val="00BA684A"/>
    <w:rsid w:val="00BC18B2"/>
    <w:rsid w:val="00BD33EE"/>
    <w:rsid w:val="00BF4EBD"/>
    <w:rsid w:val="00C106D6"/>
    <w:rsid w:val="00C37376"/>
    <w:rsid w:val="00C45D65"/>
    <w:rsid w:val="00C60F0C"/>
    <w:rsid w:val="00C805C9"/>
    <w:rsid w:val="00C92939"/>
    <w:rsid w:val="00CA1679"/>
    <w:rsid w:val="00CB151C"/>
    <w:rsid w:val="00CE5A1A"/>
    <w:rsid w:val="00CF55F6"/>
    <w:rsid w:val="00CF73E4"/>
    <w:rsid w:val="00D121D2"/>
    <w:rsid w:val="00D33D63"/>
    <w:rsid w:val="00D53C43"/>
    <w:rsid w:val="00D6385B"/>
    <w:rsid w:val="00D90028"/>
    <w:rsid w:val="00D90138"/>
    <w:rsid w:val="00DB0FBC"/>
    <w:rsid w:val="00DB2172"/>
    <w:rsid w:val="00DD78D1"/>
    <w:rsid w:val="00DE32CD"/>
    <w:rsid w:val="00DF71B9"/>
    <w:rsid w:val="00E516B2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3AB40"/>
  <w15:docId w15:val="{54D406A5-A3D2-48BF-A202-BDD6D09E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45D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2C6F2E"/>
    <w:rPr>
      <w:lang w:val="ru-RU" w:eastAsia="en-US"/>
    </w:rPr>
  </w:style>
  <w:style w:type="character" w:customStyle="1" w:styleId="H1GChar">
    <w:name w:val="_ H_1_G Char"/>
    <w:link w:val="H1G"/>
    <w:locked/>
    <w:rsid w:val="002C6F2E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78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CRC/C/SR.2615" TargetMode="External"/><Relationship Id="rId7" Type="http://schemas.openxmlformats.org/officeDocument/2006/relationships/hyperlink" Target="http://undocs.org/ru/HRI/GEN/2/Rev.6" TargetMode="External"/><Relationship Id="rId2" Type="http://schemas.openxmlformats.org/officeDocument/2006/relationships/hyperlink" Target="http://undocs.org/ru/CRC/C/SR.2614" TargetMode="External"/><Relationship Id="rId1" Type="http://schemas.openxmlformats.org/officeDocument/2006/relationships/hyperlink" Target="http://undocs.org/en/CRC/C/CHL/6-7" TargetMode="External"/><Relationship Id="rId6" Type="http://schemas.openxmlformats.org/officeDocument/2006/relationships/hyperlink" Target="http://undocs.org/ru/CRC/C/58/Rev.3" TargetMode="External"/><Relationship Id="rId5" Type="http://schemas.openxmlformats.org/officeDocument/2006/relationships/hyperlink" Target="http://undocs.org/en/CRC/C/CHL/IR/1" TargetMode="External"/><Relationship Id="rId4" Type="http://schemas.openxmlformats.org/officeDocument/2006/relationships/hyperlink" Target="http://undocs.org/en/CRC/C/CHL/IR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4</TotalTime>
  <Pages>19</Pages>
  <Words>6704</Words>
  <Characters>46395</Characters>
  <Application>Microsoft Office Word</Application>
  <DocSecurity>0</DocSecurity>
  <Lines>909</Lines>
  <Paragraphs>316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CRC/C/CHL/CO/6-7</vt:lpstr>
      <vt:lpstr>A/</vt:lpstr>
      <vt:lpstr>A/</vt:lpstr>
    </vt:vector>
  </TitlesOfParts>
  <Company>DCM</Company>
  <LinksUpToDate>false</LinksUpToDate>
  <CharactersWithSpaces>52783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CRC/C/CHL/CO/6-7</dc:title>
  <dc:subject/>
  <dc:creator>Anna KISSELEVA</dc:creator>
  <cp:keywords/>
  <cp:lastModifiedBy>Anna Kisseleva</cp:lastModifiedBy>
  <cp:revision>3</cp:revision>
  <cp:lastPrinted>2022-11-25T13:07:00Z</cp:lastPrinted>
  <dcterms:created xsi:type="dcterms:W3CDTF">2022-11-25T13:07:00Z</dcterms:created>
  <dcterms:modified xsi:type="dcterms:W3CDTF">2022-11-25T13:11:00Z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