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2C5679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2C5679" w:rsidRDefault="00292480" w:rsidP="009C4E83">
            <w:pPr>
              <w:jc w:val="right"/>
              <w:rPr>
                <w:lang w:val="en-US"/>
              </w:rPr>
            </w:pPr>
            <w:r w:rsidRPr="002C5679">
              <w:rPr>
                <w:sz w:val="40"/>
                <w:szCs w:val="40"/>
                <w:lang w:val="en-US"/>
              </w:rPr>
              <w:t>CRC</w:t>
            </w:r>
            <w:r w:rsidRPr="002C5679">
              <w:rPr>
                <w:lang w:val="en-US"/>
              </w:rPr>
              <w:t>/</w:t>
            </w:r>
            <w:r>
              <w:fldChar w:fldCharType="begin"/>
            </w:r>
            <w:r w:rsidRPr="002C5679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2C5679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2C5679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2C5679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2C5679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2C5679" w:rsidRPr="002C5679">
              <w:rPr>
                <w:lang w:val="en-US"/>
              </w:rPr>
              <w:t>C/</w:t>
            </w:r>
            <w:r w:rsidR="008A24F2">
              <w:rPr>
                <w:lang w:val="en-US"/>
              </w:rPr>
              <w:t>ARM/Q/3</w:t>
            </w:r>
            <w:r w:rsidR="008A24F2">
              <w:t>-4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2C5679">
              <w:rPr>
                <w:lang w:val="en-US"/>
              </w:rPr>
              <w:t>19 November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2C5679" w:rsidRPr="002C5679" w:rsidRDefault="002C5679" w:rsidP="002C5679">
      <w:pPr>
        <w:spacing w:before="120"/>
        <w:rPr>
          <w:b/>
          <w:sz w:val="24"/>
          <w:szCs w:val="24"/>
        </w:rPr>
      </w:pPr>
      <w:r w:rsidRPr="002C5679">
        <w:rPr>
          <w:b/>
          <w:sz w:val="24"/>
          <w:szCs w:val="24"/>
        </w:rPr>
        <w:t>Комитет по правам ребенка</w:t>
      </w:r>
    </w:p>
    <w:p w:rsidR="009C118F" w:rsidRPr="00762D73" w:rsidRDefault="009C118F" w:rsidP="009C118F">
      <w:pPr>
        <w:pStyle w:val="HChGR"/>
      </w:pPr>
      <w:r>
        <w:tab/>
      </w:r>
      <w:r>
        <w:tab/>
      </w:r>
      <w:r w:rsidRPr="00762D73">
        <w:t>Перечень вопросов, подлежащих обсуждению в связи с рассмотрением объединенных третьего и четвертого периодических докладов Армении, принятый Комитетом в рамках его предсессионной рабочей группы для рассмотрения на шестьдесят второй и шестьдесят третьей сессиях (8−12 октября 2012 года)</w:t>
      </w:r>
    </w:p>
    <w:p w:rsidR="009C118F" w:rsidRPr="00762D73" w:rsidRDefault="009C118F" w:rsidP="009C118F">
      <w:pPr>
        <w:pStyle w:val="H23GR"/>
      </w:pPr>
      <w:r>
        <w:tab/>
      </w:r>
      <w:r>
        <w:tab/>
      </w:r>
      <w:r w:rsidRPr="00762D73">
        <w:t>Государству-участнику предлагается представить в письменном виде дополнительную обновленную информацию, по возможности, до 1 февраля 2013 года.</w:t>
      </w:r>
    </w:p>
    <w:p w:rsidR="009C118F" w:rsidRPr="009C118F" w:rsidRDefault="009C118F" w:rsidP="009C118F">
      <w:pPr>
        <w:pStyle w:val="SingleTxtGR"/>
        <w:rPr>
          <w:i/>
        </w:rPr>
      </w:pPr>
      <w:r w:rsidRPr="009C118F">
        <w:rPr>
          <w:i/>
        </w:rPr>
        <w:t>В ходе диалога с государством-участником Комитет может затрагивать все а</w:t>
      </w:r>
      <w:r w:rsidRPr="009C118F">
        <w:rPr>
          <w:i/>
        </w:rPr>
        <w:t>с</w:t>
      </w:r>
      <w:r w:rsidRPr="009C118F">
        <w:rPr>
          <w:i/>
        </w:rPr>
        <w:t>пекты прав детей, закрепленных в Конвенции.</w:t>
      </w:r>
    </w:p>
    <w:p w:rsidR="009C118F" w:rsidRPr="00762D73" w:rsidRDefault="009C118F" w:rsidP="009C118F">
      <w:pPr>
        <w:pStyle w:val="HChGR"/>
      </w:pPr>
      <w:r>
        <w:tab/>
      </w:r>
      <w:r>
        <w:tab/>
      </w:r>
      <w:r w:rsidRPr="00762D73">
        <w:t xml:space="preserve">Часть </w:t>
      </w:r>
      <w:r w:rsidRPr="00762D73">
        <w:rPr>
          <w:lang w:val="en-US"/>
        </w:rPr>
        <w:t>I</w:t>
      </w:r>
    </w:p>
    <w:p w:rsidR="009C118F" w:rsidRPr="00762D73" w:rsidRDefault="009C118F" w:rsidP="009C118F">
      <w:pPr>
        <w:pStyle w:val="H23GR"/>
      </w:pPr>
      <w:r>
        <w:tab/>
      </w:r>
      <w:r>
        <w:tab/>
      </w:r>
      <w:r w:rsidRPr="00762D73">
        <w:t>В настоящем разделе государству-участнику предлагается представить свои отв</w:t>
      </w:r>
      <w:r w:rsidRPr="00762D73">
        <w:t>е</w:t>
      </w:r>
      <w:r w:rsidRPr="00762D73">
        <w:t>ты на следующие вопросы (максимум на 30 страницах).</w:t>
      </w:r>
    </w:p>
    <w:p w:rsidR="009C118F" w:rsidRDefault="009C118F" w:rsidP="009C118F">
      <w:pPr>
        <w:pStyle w:val="SingleTxtGR"/>
      </w:pPr>
      <w:r>
        <w:t>1.</w:t>
      </w:r>
      <w:r>
        <w:tab/>
        <w:t>Просьба представить обновленную информацию в отношении осущест</w:t>
      </w:r>
      <w:r>
        <w:t>в</w:t>
      </w:r>
      <w:r>
        <w:t xml:space="preserve">ления и воздействия Национальной программы по защите прав детей на 2004−2015 годы. Просьба представить </w:t>
      </w:r>
      <w:r w:rsidR="00A66B93">
        <w:t xml:space="preserve">также </w:t>
      </w:r>
      <w:r>
        <w:t xml:space="preserve">подробную информацию о работе Национальной комиссии по защите детей в </w:t>
      </w:r>
      <w:r w:rsidR="00A66B93">
        <w:t xml:space="preserve">связи с </w:t>
      </w:r>
      <w:r>
        <w:t>осуществлени</w:t>
      </w:r>
      <w:r w:rsidR="00A66B93">
        <w:t>ем</w:t>
      </w:r>
      <w:r>
        <w:t xml:space="preserve"> указанной программы.</w:t>
      </w:r>
    </w:p>
    <w:p w:rsidR="009C118F" w:rsidRDefault="009C118F" w:rsidP="009C118F">
      <w:pPr>
        <w:pStyle w:val="SingleTxtGR"/>
      </w:pPr>
      <w:r>
        <w:t>2.</w:t>
      </w:r>
      <w:r>
        <w:tab/>
        <w:t>Просьба представить информацию о мерах, принятых для обеспечения эффективной национальной координации деятельности в области прав детей на национал</w:t>
      </w:r>
      <w:r>
        <w:t>ь</w:t>
      </w:r>
      <w:r>
        <w:t>ном уровне и между национальным и местным уровнями.</w:t>
      </w:r>
    </w:p>
    <w:p w:rsidR="009C118F" w:rsidRDefault="009C118F" w:rsidP="009C118F">
      <w:pPr>
        <w:pStyle w:val="SingleTxtGR"/>
      </w:pPr>
      <w:r>
        <w:t>3.</w:t>
      </w:r>
      <w:r>
        <w:tab/>
        <w:t xml:space="preserve">Просьба представить обновленную информацию о работе национального Управления </w:t>
      </w:r>
      <w:r w:rsidR="00A66B93">
        <w:t>З</w:t>
      </w:r>
      <w:r>
        <w:t>ащитника прав человека, в частности специального отдела по пр</w:t>
      </w:r>
      <w:r>
        <w:t>а</w:t>
      </w:r>
      <w:r>
        <w:t xml:space="preserve">вам детей, включая информацию о </w:t>
      </w:r>
      <w:r w:rsidR="00A66B93">
        <w:t>выделенных</w:t>
      </w:r>
      <w:r>
        <w:t xml:space="preserve"> ресурсах и мерах, принятых для решения проблемы невыполнения рекомендаций Защи</w:t>
      </w:r>
      <w:r>
        <w:t>т</w:t>
      </w:r>
      <w:r>
        <w:t>ника прав человека. Просьба также проинформировать Комитет о том, поступали ли жалобы от д</w:t>
      </w:r>
      <w:r>
        <w:t>е</w:t>
      </w:r>
      <w:r>
        <w:t xml:space="preserve">тей и принимались ли по ним соответствующие меры. </w:t>
      </w:r>
    </w:p>
    <w:p w:rsidR="009C118F" w:rsidRPr="0094591E" w:rsidRDefault="009C118F" w:rsidP="009C118F">
      <w:pPr>
        <w:pStyle w:val="SingleTxtGR"/>
      </w:pPr>
      <w:r>
        <w:t>4.</w:t>
      </w:r>
      <w:r>
        <w:tab/>
        <w:t xml:space="preserve">Просьба представить обновленную и всеобъемлющую информацию о выделении </w:t>
      </w:r>
      <w:r w:rsidR="00A66B93">
        <w:t>из государственного бюджета финансовых средств для удовлетвор</w:t>
      </w:r>
      <w:r w:rsidR="00A66B93">
        <w:t>е</w:t>
      </w:r>
      <w:r w:rsidR="00A66B93">
        <w:t>ния потребностей и реализации прав детей</w:t>
      </w:r>
      <w:r>
        <w:t xml:space="preserve"> в области образования, здравоохр</w:t>
      </w:r>
      <w:r>
        <w:t>а</w:t>
      </w:r>
      <w:r>
        <w:t>нения и социальной защиты</w:t>
      </w:r>
      <w:r w:rsidR="00A66B93">
        <w:t>,</w:t>
      </w:r>
      <w:r>
        <w:t xml:space="preserve"> включая возможное приостановление программ в результате финансового кризиса. Просьба также проинформировать Комитет о мерах по борьбе с коррупцией в государс</w:t>
      </w:r>
      <w:r>
        <w:t>т</w:t>
      </w:r>
      <w:r>
        <w:t>ве-участнике.</w:t>
      </w:r>
    </w:p>
    <w:p w:rsidR="0066155E" w:rsidRDefault="0066155E" w:rsidP="0066155E">
      <w:pPr>
        <w:pStyle w:val="SingleTxtGR"/>
      </w:pPr>
      <w:r w:rsidRPr="00C3695A">
        <w:t>5.</w:t>
      </w:r>
      <w:r>
        <w:tab/>
        <w:t>В связи с предыдущими</w:t>
      </w:r>
      <w:r w:rsidRPr="00C3695A">
        <w:t xml:space="preserve"> рекоме</w:t>
      </w:r>
      <w:r>
        <w:t xml:space="preserve">ндациями Комитета (CRC/C/15/Add.225, пункт 12) просьба сообщить, предпринимались ли </w:t>
      </w:r>
      <w:r w:rsidRPr="00C3695A">
        <w:t>какие-либо шаги</w:t>
      </w:r>
      <w:r>
        <w:t xml:space="preserve"> для созд</w:t>
      </w:r>
      <w:r>
        <w:t>а</w:t>
      </w:r>
      <w:r>
        <w:t xml:space="preserve">ния </w:t>
      </w:r>
      <w:r w:rsidRPr="00C3695A">
        <w:t>еди</w:t>
      </w:r>
      <w:r>
        <w:t>ной</w:t>
      </w:r>
      <w:r w:rsidRPr="00C3695A">
        <w:t xml:space="preserve"> комплекс</w:t>
      </w:r>
      <w:r>
        <w:t>ной системы</w:t>
      </w:r>
      <w:r w:rsidRPr="00C3695A">
        <w:t xml:space="preserve"> д</w:t>
      </w:r>
      <w:r>
        <w:t xml:space="preserve">ля сбора данных о детях, которые можно было бы </w:t>
      </w:r>
      <w:r w:rsidRPr="00C3695A">
        <w:t>де</w:t>
      </w:r>
      <w:r>
        <w:t xml:space="preserve">загрегировать, </w:t>
      </w:r>
      <w:r w:rsidRPr="00C3695A">
        <w:t>анализиро</w:t>
      </w:r>
      <w:r>
        <w:t>вать</w:t>
      </w:r>
      <w:r w:rsidRPr="00C3695A">
        <w:t xml:space="preserve"> и </w:t>
      </w:r>
      <w:r>
        <w:t xml:space="preserve">подвергать </w:t>
      </w:r>
      <w:r w:rsidRPr="00C3695A">
        <w:t>регулярно</w:t>
      </w:r>
      <w:r>
        <w:t>й оце</w:t>
      </w:r>
      <w:r>
        <w:t>н</w:t>
      </w:r>
      <w:r>
        <w:t>ке</w:t>
      </w:r>
      <w:r w:rsidRPr="00C3695A">
        <w:t>.</w:t>
      </w:r>
    </w:p>
    <w:p w:rsidR="0066155E" w:rsidRDefault="0066155E" w:rsidP="0066155E">
      <w:pPr>
        <w:pStyle w:val="SingleTxtGR"/>
      </w:pPr>
      <w:r w:rsidRPr="00C3695A">
        <w:t>6.</w:t>
      </w:r>
      <w:r>
        <w:tab/>
        <w:t>В связи с предыдущими рекомендациями Комитета (CRC/C/15/Add.225, пункт 24)</w:t>
      </w:r>
      <w:r w:rsidRPr="00C3695A">
        <w:t xml:space="preserve"> просьба представить подробную информацию о мерах, принятых для </w:t>
      </w:r>
      <w:r>
        <w:t>предупреждения</w:t>
      </w:r>
      <w:r w:rsidRPr="00C3695A">
        <w:t xml:space="preserve"> и ликвидации дискриминаци</w:t>
      </w:r>
      <w:r>
        <w:t xml:space="preserve">и, в частности дискриминации </w:t>
      </w:r>
      <w:r w:rsidR="00F672C6">
        <w:t xml:space="preserve">по признаку </w:t>
      </w:r>
      <w:r w:rsidRPr="00C3695A">
        <w:t>пола и генде</w:t>
      </w:r>
      <w:r>
        <w:t>рной принадлежности</w:t>
      </w:r>
      <w:r w:rsidRPr="00C3695A">
        <w:t xml:space="preserve">, </w:t>
      </w:r>
      <w:r w:rsidR="00F672C6">
        <w:t>вероисповедания</w:t>
      </w:r>
      <w:r w:rsidRPr="00C3695A">
        <w:t xml:space="preserve"> и социального происхождения.</w:t>
      </w:r>
    </w:p>
    <w:p w:rsidR="0066155E" w:rsidRDefault="0066155E" w:rsidP="0066155E">
      <w:pPr>
        <w:pStyle w:val="SingleTxtGR"/>
      </w:pPr>
      <w:r w:rsidRPr="00C3695A">
        <w:t>7.</w:t>
      </w:r>
      <w:r>
        <w:tab/>
        <w:t xml:space="preserve">В </w:t>
      </w:r>
      <w:r w:rsidR="00F672C6">
        <w:t xml:space="preserve">связи с </w:t>
      </w:r>
      <w:r>
        <w:t>предыдущей рекомендаци</w:t>
      </w:r>
      <w:r w:rsidR="00F672C6">
        <w:t>ей</w:t>
      </w:r>
      <w:r w:rsidRPr="00C3695A">
        <w:t xml:space="preserve"> (CRC/C/15/Add.225, пункт</w:t>
      </w:r>
      <w:r>
        <w:t xml:space="preserve"> 40)</w:t>
      </w:r>
      <w:r w:rsidRPr="00C3695A">
        <w:t xml:space="preserve"> просьба указать меры, принятые </w:t>
      </w:r>
      <w:r w:rsidR="00F672C6">
        <w:t xml:space="preserve">для однозначного </w:t>
      </w:r>
      <w:r w:rsidRPr="00C3695A">
        <w:t>запрещения телесных нак</w:t>
      </w:r>
      <w:r w:rsidRPr="00C3695A">
        <w:t>а</w:t>
      </w:r>
      <w:r w:rsidRPr="00C3695A">
        <w:t xml:space="preserve">заний </w:t>
      </w:r>
      <w:r w:rsidR="00F672C6">
        <w:t>при любых обстоятельствах</w:t>
      </w:r>
      <w:r>
        <w:t>.</w:t>
      </w:r>
      <w:r w:rsidRPr="00C3695A">
        <w:t xml:space="preserve"> </w:t>
      </w:r>
      <w:r>
        <w:t>Также просьба</w:t>
      </w:r>
      <w:r w:rsidRPr="00C3695A">
        <w:t xml:space="preserve"> указать конкретные меры, принятые для повышения осведомленности о вредных последствиях телесных наказаний и </w:t>
      </w:r>
      <w:r w:rsidR="00F672C6">
        <w:t xml:space="preserve">распространения </w:t>
      </w:r>
      <w:r w:rsidRPr="00C3695A">
        <w:t>позитивных методов воспитания д</w:t>
      </w:r>
      <w:r w:rsidRPr="00C3695A">
        <w:t>е</w:t>
      </w:r>
      <w:r w:rsidRPr="00C3695A">
        <w:t>тей.</w:t>
      </w:r>
    </w:p>
    <w:p w:rsidR="0066155E" w:rsidRDefault="0066155E" w:rsidP="0066155E">
      <w:pPr>
        <w:pStyle w:val="SingleTxtGR"/>
      </w:pPr>
      <w:r w:rsidRPr="00C3695A">
        <w:t>8.</w:t>
      </w:r>
      <w:r>
        <w:tab/>
        <w:t>Просьба пред</w:t>
      </w:r>
      <w:r w:rsidRPr="00C3695A">
        <w:t>ставить подробную информацию о политике, направленной на предотвращение институционализации детей. Просьба также пред</w:t>
      </w:r>
      <w:r>
        <w:t>о</w:t>
      </w:r>
      <w:r w:rsidRPr="00C3695A">
        <w:t>ставить дополнительную</w:t>
      </w:r>
      <w:r>
        <w:t xml:space="preserve"> информацию о пилотной программе</w:t>
      </w:r>
      <w:r w:rsidRPr="00C3695A">
        <w:t xml:space="preserve"> по деинституционализ</w:t>
      </w:r>
      <w:r w:rsidRPr="00C3695A">
        <w:t>а</w:t>
      </w:r>
      <w:r w:rsidRPr="00C3695A">
        <w:t>ции детей и о пр</w:t>
      </w:r>
      <w:r w:rsidRPr="00C3695A">
        <w:t>о</w:t>
      </w:r>
      <w:r w:rsidRPr="00C3695A">
        <w:t xml:space="preserve">грамме </w:t>
      </w:r>
      <w:r>
        <w:t>услуг</w:t>
      </w:r>
      <w:r w:rsidRPr="00C3695A">
        <w:t xml:space="preserve"> по возвращению детей</w:t>
      </w:r>
      <w:r>
        <w:t>, находящихся</w:t>
      </w:r>
      <w:r w:rsidRPr="00C3695A">
        <w:t xml:space="preserve"> </w:t>
      </w:r>
      <w:r>
        <w:t>в</w:t>
      </w:r>
      <w:r w:rsidRPr="00C3695A">
        <w:t xml:space="preserve"> детских</w:t>
      </w:r>
      <w:r>
        <w:t xml:space="preserve"> попечительских</w:t>
      </w:r>
      <w:r w:rsidRPr="00C3695A">
        <w:t xml:space="preserve"> учрежде</w:t>
      </w:r>
      <w:r>
        <w:t>ниях в</w:t>
      </w:r>
      <w:r w:rsidRPr="00C3695A">
        <w:t xml:space="preserve"> Республи</w:t>
      </w:r>
      <w:r>
        <w:t>ке</w:t>
      </w:r>
      <w:r w:rsidRPr="00C3695A">
        <w:t xml:space="preserve"> Армения</w:t>
      </w:r>
      <w:r>
        <w:t xml:space="preserve">, </w:t>
      </w:r>
      <w:r w:rsidR="00F672C6">
        <w:t xml:space="preserve">в </w:t>
      </w:r>
      <w:r>
        <w:t>их</w:t>
      </w:r>
      <w:r w:rsidRPr="00C3695A">
        <w:t xml:space="preserve"> </w:t>
      </w:r>
      <w:r>
        <w:t>семь</w:t>
      </w:r>
      <w:r w:rsidR="00F672C6">
        <w:t>и</w:t>
      </w:r>
      <w:r>
        <w:t xml:space="preserve"> (деинстит</w:t>
      </w:r>
      <w:r>
        <w:t>у</w:t>
      </w:r>
      <w:r>
        <w:t>ционализация</w:t>
      </w:r>
      <w:r w:rsidRPr="00C3695A">
        <w:t xml:space="preserve">) и ее </w:t>
      </w:r>
      <w:r>
        <w:t>осуществлении</w:t>
      </w:r>
      <w:r w:rsidRPr="00C3695A">
        <w:t xml:space="preserve">. </w:t>
      </w:r>
      <w:r>
        <w:t>Просьба далее про</w:t>
      </w:r>
      <w:r w:rsidRPr="00C3695A">
        <w:t xml:space="preserve">информировать Комитет о прогрессе, достигнутом в </w:t>
      </w:r>
      <w:r>
        <w:t>создании мех</w:t>
      </w:r>
      <w:r>
        <w:t>а</w:t>
      </w:r>
      <w:r>
        <w:t xml:space="preserve">низмов попечения о детях семейного типа, таких как сеть приемных семей </w:t>
      </w:r>
      <w:r w:rsidRPr="00C3695A">
        <w:t>или неболь</w:t>
      </w:r>
      <w:r>
        <w:t>шие попечительские</w:t>
      </w:r>
      <w:r w:rsidRPr="00C3695A">
        <w:t xml:space="preserve"> гру</w:t>
      </w:r>
      <w:r w:rsidRPr="00C3695A">
        <w:t>п</w:t>
      </w:r>
      <w:r w:rsidRPr="00C3695A">
        <w:t>пы.</w:t>
      </w:r>
    </w:p>
    <w:p w:rsidR="0066155E" w:rsidRDefault="0066155E" w:rsidP="0066155E">
      <w:pPr>
        <w:pStyle w:val="SingleTxtGR"/>
      </w:pPr>
      <w:r w:rsidRPr="00C3695A">
        <w:t>9.</w:t>
      </w:r>
      <w:r>
        <w:tab/>
      </w:r>
      <w:r w:rsidRPr="00C3695A">
        <w:t xml:space="preserve">Просьба представить обновленную и подробную информацию о мерах, принятых для </w:t>
      </w:r>
      <w:r w:rsidR="00F672C6">
        <w:t xml:space="preserve">приобщения к социальной жизни </w:t>
      </w:r>
      <w:r w:rsidRPr="00C3695A">
        <w:t>детей</w:t>
      </w:r>
      <w:r>
        <w:t xml:space="preserve">-инвалидов и </w:t>
      </w:r>
      <w:r w:rsidR="00F672C6">
        <w:t>развития</w:t>
      </w:r>
      <w:r>
        <w:t xml:space="preserve"> </w:t>
      </w:r>
      <w:r w:rsidRPr="00C3695A">
        <w:t>инклюзивного образования в государстве-участнике.</w:t>
      </w:r>
    </w:p>
    <w:p w:rsidR="0066155E" w:rsidRDefault="0066155E" w:rsidP="0066155E">
      <w:pPr>
        <w:pStyle w:val="SingleTxtGR"/>
      </w:pPr>
      <w:r w:rsidRPr="00C3695A">
        <w:t>10.</w:t>
      </w:r>
      <w:r>
        <w:tab/>
      </w:r>
      <w:r w:rsidRPr="00C3695A">
        <w:t>Просьба представить дополнительную информацию о</w:t>
      </w:r>
      <w:r>
        <w:t xml:space="preserve"> последствии </w:t>
      </w:r>
      <w:r w:rsidRPr="00C3695A">
        <w:t>р</w:t>
      </w:r>
      <w:r w:rsidRPr="00C3695A">
        <w:t>е</w:t>
      </w:r>
      <w:r w:rsidRPr="00C3695A">
        <w:t xml:space="preserve">форм в секторе здравоохранения. </w:t>
      </w:r>
      <w:r>
        <w:t xml:space="preserve">Просьба включить подробности </w:t>
      </w:r>
      <w:r w:rsidRPr="00C3695A">
        <w:t xml:space="preserve">о мерах по улучшению финансирования сектора здравоохранения и </w:t>
      </w:r>
      <w:r>
        <w:t>мер</w:t>
      </w:r>
      <w:r w:rsidR="00377D91">
        <w:t>ах</w:t>
      </w:r>
      <w:r>
        <w:t xml:space="preserve"> по обеспечению его большей</w:t>
      </w:r>
      <w:r w:rsidRPr="00C3695A">
        <w:t xml:space="preserve"> социально</w:t>
      </w:r>
      <w:r>
        <w:t>й</w:t>
      </w:r>
      <w:r w:rsidRPr="00C3695A">
        <w:t xml:space="preserve"> ориентирован</w:t>
      </w:r>
      <w:r>
        <w:t>ности</w:t>
      </w:r>
      <w:r w:rsidRPr="00C3695A">
        <w:t xml:space="preserve">, а также </w:t>
      </w:r>
      <w:r w:rsidR="00377D91">
        <w:t xml:space="preserve">о просвещении </w:t>
      </w:r>
      <w:r w:rsidRPr="00C3695A">
        <w:t>по вопр</w:t>
      </w:r>
      <w:r w:rsidRPr="00C3695A">
        <w:t>о</w:t>
      </w:r>
      <w:r w:rsidRPr="00C3695A">
        <w:t xml:space="preserve">сам </w:t>
      </w:r>
      <w:r>
        <w:t>охраны здоровья</w:t>
      </w:r>
      <w:r w:rsidRPr="00C3695A">
        <w:t>. Кроме того, просьба представить дополнительную и</w:t>
      </w:r>
      <w:r w:rsidRPr="00C3695A">
        <w:t>н</w:t>
      </w:r>
      <w:r w:rsidRPr="00C3695A">
        <w:t xml:space="preserve">формацию по вопросам, </w:t>
      </w:r>
      <w:r>
        <w:t>относящимся к охране</w:t>
      </w:r>
      <w:r w:rsidRPr="00C3695A">
        <w:t xml:space="preserve"> здоровья подрос</w:t>
      </w:r>
      <w:r w:rsidRPr="00C3695A">
        <w:t>т</w:t>
      </w:r>
      <w:r w:rsidRPr="00C3695A">
        <w:t>ков.</w:t>
      </w:r>
    </w:p>
    <w:p w:rsidR="0066155E" w:rsidRDefault="0066155E" w:rsidP="0066155E">
      <w:pPr>
        <w:pStyle w:val="SingleTxtGR"/>
      </w:pPr>
      <w:r w:rsidRPr="00C3695A">
        <w:t>11.</w:t>
      </w:r>
      <w:r>
        <w:tab/>
      </w:r>
      <w:r w:rsidRPr="00C3695A">
        <w:t>Просьба представить информацию о мерах, принятых для борьбы</w:t>
      </w:r>
      <w:r>
        <w:t xml:space="preserve"> с</w:t>
      </w:r>
      <w:r w:rsidRPr="00C3695A">
        <w:t xml:space="preserve"> </w:t>
      </w:r>
      <w:r>
        <w:t>н</w:t>
      </w:r>
      <w:r>
        <w:t>е</w:t>
      </w:r>
      <w:r>
        <w:t>достаточным питанием</w:t>
      </w:r>
      <w:r w:rsidRPr="00C3695A">
        <w:t xml:space="preserve"> и ане</w:t>
      </w:r>
      <w:r>
        <w:t>мией</w:t>
      </w:r>
      <w:r w:rsidRPr="00C3695A">
        <w:t>, особенно в сельских районах. Просьба та</w:t>
      </w:r>
      <w:r w:rsidRPr="00C3695A">
        <w:t>к</w:t>
      </w:r>
      <w:r w:rsidRPr="00C3695A">
        <w:t xml:space="preserve">же представить информацию о мерах, принятых </w:t>
      </w:r>
      <w:r>
        <w:t>для пропаганды полностью</w:t>
      </w:r>
      <w:r w:rsidRPr="00C3695A">
        <w:t xml:space="preserve"> грудного вскар</w:t>
      </w:r>
      <w:r w:rsidRPr="00C3695A">
        <w:t>м</w:t>
      </w:r>
      <w:r w:rsidRPr="00C3695A">
        <w:t>ливания.</w:t>
      </w:r>
    </w:p>
    <w:p w:rsidR="0066155E" w:rsidRDefault="0066155E" w:rsidP="0066155E">
      <w:pPr>
        <w:pStyle w:val="SingleTxtGR"/>
      </w:pPr>
      <w:r w:rsidRPr="00C3695A">
        <w:t>12.</w:t>
      </w:r>
      <w:r>
        <w:tab/>
      </w:r>
      <w:r w:rsidRPr="00C3695A">
        <w:t>Просьба проинформировать Комитет о целевых мер</w:t>
      </w:r>
      <w:r>
        <w:t>ах</w:t>
      </w:r>
      <w:r w:rsidRPr="00C3695A">
        <w:t xml:space="preserve"> по </w:t>
      </w:r>
      <w:r>
        <w:t>снижению уровня</w:t>
      </w:r>
      <w:r w:rsidRPr="00C3695A">
        <w:t xml:space="preserve"> детской бедности и поддержки бедных семей. Кроме того, просьба пр</w:t>
      </w:r>
      <w:r w:rsidRPr="00C3695A">
        <w:t>е</w:t>
      </w:r>
      <w:r w:rsidRPr="00C3695A">
        <w:t xml:space="preserve">дставить информацию о предоставлении необходимых ресурсов, а также их </w:t>
      </w:r>
      <w:r>
        <w:t>воздействи</w:t>
      </w:r>
      <w:r w:rsidR="00377D91">
        <w:t>и</w:t>
      </w:r>
      <w:r w:rsidRPr="00C3695A">
        <w:t>, включая обновленную инфор</w:t>
      </w:r>
      <w:r>
        <w:t>мацию об осуществлении</w:t>
      </w:r>
      <w:r w:rsidRPr="00C3695A">
        <w:t xml:space="preserve"> решения №</w:t>
      </w:r>
      <w:r w:rsidR="00377D91">
        <w:t> </w:t>
      </w:r>
      <w:r w:rsidR="00627236">
        <w:t>994-</w:t>
      </w:r>
      <w:r w:rsidR="00627236">
        <w:rPr>
          <w:lang w:val="en-US"/>
        </w:rPr>
        <w:t>N</w:t>
      </w:r>
      <w:r w:rsidRPr="00C3695A">
        <w:t xml:space="preserve"> от 8 августа 2003 года об утверждении </w:t>
      </w:r>
      <w:r>
        <w:t>документа, содержащего Стр</w:t>
      </w:r>
      <w:r>
        <w:t>а</w:t>
      </w:r>
      <w:r>
        <w:t>тегию</w:t>
      </w:r>
      <w:r w:rsidRPr="00C3695A">
        <w:t xml:space="preserve"> сокращения бедности</w:t>
      </w:r>
      <w:r>
        <w:t>, и количестве получателей соответствующей п</w:t>
      </w:r>
      <w:r>
        <w:t>о</w:t>
      </w:r>
      <w:r>
        <w:t>мощи</w:t>
      </w:r>
      <w:r w:rsidRPr="00C3695A">
        <w:t>.</w:t>
      </w:r>
    </w:p>
    <w:p w:rsidR="0066155E" w:rsidRDefault="0066155E" w:rsidP="0066155E">
      <w:pPr>
        <w:pStyle w:val="SingleTxtGR"/>
      </w:pPr>
      <w:r w:rsidRPr="00C3695A">
        <w:t>13.</w:t>
      </w:r>
      <w:r>
        <w:tab/>
      </w:r>
      <w:r w:rsidRPr="00C3695A">
        <w:t>Просьба представить информацию о прогрессе, достигнутом государс</w:t>
      </w:r>
      <w:r w:rsidRPr="00C3695A">
        <w:t>т</w:t>
      </w:r>
      <w:r w:rsidRPr="00C3695A">
        <w:t xml:space="preserve">вом-участником </w:t>
      </w:r>
      <w:r>
        <w:t xml:space="preserve">в совершенствовании предоставления </w:t>
      </w:r>
      <w:r w:rsidRPr="00C3695A">
        <w:t>услуг, объектов и инфр</w:t>
      </w:r>
      <w:r w:rsidRPr="00C3695A">
        <w:t>а</w:t>
      </w:r>
      <w:r w:rsidRPr="00C3695A">
        <w:t>структуры школ, особенно в сель</w:t>
      </w:r>
      <w:r>
        <w:t>ских районах.</w:t>
      </w:r>
      <w:r w:rsidRPr="00C3695A">
        <w:t xml:space="preserve"> Кроме того, просьба предст</w:t>
      </w:r>
      <w:r w:rsidRPr="00C3695A">
        <w:t>а</w:t>
      </w:r>
      <w:r w:rsidRPr="00C3695A">
        <w:t xml:space="preserve">вить подробную информацию о </w:t>
      </w:r>
      <w:r>
        <w:t>воздействии</w:t>
      </w:r>
      <w:r w:rsidRPr="00C3695A">
        <w:t xml:space="preserve"> реформ</w:t>
      </w:r>
      <w:r>
        <w:t xml:space="preserve"> в области</w:t>
      </w:r>
      <w:r w:rsidRPr="00C3695A">
        <w:t xml:space="preserve"> образования на всех детей, </w:t>
      </w:r>
      <w:r>
        <w:t>особенно</w:t>
      </w:r>
      <w:r w:rsidRPr="00C3695A">
        <w:t xml:space="preserve"> детей</w:t>
      </w:r>
      <w:r>
        <w:t>, находящихся</w:t>
      </w:r>
      <w:r w:rsidRPr="00C3695A">
        <w:t xml:space="preserve"> в уязвимом положении. Просьба та</w:t>
      </w:r>
      <w:r w:rsidRPr="00C3695A">
        <w:t>к</w:t>
      </w:r>
      <w:r w:rsidRPr="00C3695A">
        <w:t xml:space="preserve">же представить информацию о </w:t>
      </w:r>
      <w:r w:rsidR="00377D91">
        <w:t>доступности</w:t>
      </w:r>
      <w:r w:rsidRPr="00C3695A">
        <w:t xml:space="preserve"> образования для </w:t>
      </w:r>
      <w:r w:rsidR="00377D91">
        <w:t xml:space="preserve">всех </w:t>
      </w:r>
      <w:r w:rsidRPr="00C3695A">
        <w:t>детей</w:t>
      </w:r>
      <w:r>
        <w:t xml:space="preserve"> мла</w:t>
      </w:r>
      <w:r>
        <w:t>д</w:t>
      </w:r>
      <w:r>
        <w:t xml:space="preserve">шего возраста </w:t>
      </w:r>
      <w:r w:rsidRPr="00C3695A">
        <w:t>в государстве-участнике.</w:t>
      </w:r>
    </w:p>
    <w:p w:rsidR="0066155E" w:rsidRPr="00C3695A" w:rsidRDefault="0066155E" w:rsidP="0066155E">
      <w:pPr>
        <w:pStyle w:val="SingleTxtGR"/>
      </w:pPr>
      <w:r w:rsidRPr="00C3695A">
        <w:t>14.</w:t>
      </w:r>
      <w:r>
        <w:tab/>
      </w:r>
      <w:r w:rsidRPr="00C3695A">
        <w:t>Просьба представить информацию о любых мерах, принятых для</w:t>
      </w:r>
      <w:r>
        <w:t xml:space="preserve"> выпо</w:t>
      </w:r>
      <w:r>
        <w:t>л</w:t>
      </w:r>
      <w:r>
        <w:t>нения предыдущих рекомендаций Комитета</w:t>
      </w:r>
      <w:r w:rsidR="00377D91">
        <w:t xml:space="preserve">, касающихся отправления </w:t>
      </w:r>
      <w:r w:rsidRPr="00C3695A">
        <w:t>правос</w:t>
      </w:r>
      <w:r w:rsidRPr="00C3695A">
        <w:t>у</w:t>
      </w:r>
      <w:r w:rsidRPr="00C3695A">
        <w:t>дия в отношении несовершенно</w:t>
      </w:r>
      <w:r>
        <w:t>летних (CRC/C/15/Add.225, пункт</w:t>
      </w:r>
      <w:r w:rsidRPr="00C3695A">
        <w:t xml:space="preserve"> 40), в частн</w:t>
      </w:r>
      <w:r w:rsidRPr="00C3695A">
        <w:t>о</w:t>
      </w:r>
      <w:r>
        <w:t xml:space="preserve">сти были ли созданы </w:t>
      </w:r>
      <w:r w:rsidRPr="00C3695A">
        <w:t>специаль</w:t>
      </w:r>
      <w:r>
        <w:t>ная</w:t>
      </w:r>
      <w:r w:rsidRPr="00C3695A">
        <w:t xml:space="preserve"> право</w:t>
      </w:r>
      <w:r>
        <w:t xml:space="preserve">вая структура для </w:t>
      </w:r>
      <w:r w:rsidR="004A7619">
        <w:t xml:space="preserve">отправления </w:t>
      </w:r>
      <w:r w:rsidRPr="00C3695A">
        <w:t>прав</w:t>
      </w:r>
      <w:r w:rsidRPr="00C3695A">
        <w:t>о</w:t>
      </w:r>
      <w:r w:rsidRPr="00C3695A">
        <w:t>судия в отношении несовершеннолетних и специализированные суды по делам несовершеннолетних</w:t>
      </w:r>
      <w:r>
        <w:t xml:space="preserve"> и прошел ли весь </w:t>
      </w:r>
      <w:r w:rsidRPr="00C3695A">
        <w:t>персонал</w:t>
      </w:r>
      <w:r>
        <w:t xml:space="preserve"> </w:t>
      </w:r>
      <w:r w:rsidR="00627236">
        <w:t xml:space="preserve">системы </w:t>
      </w:r>
      <w:r w:rsidR="004A7619">
        <w:t>ювенальной юстиции</w:t>
      </w:r>
      <w:r>
        <w:t xml:space="preserve"> </w:t>
      </w:r>
      <w:r w:rsidRPr="00C3695A">
        <w:t>соответствующую подготовку. Кроме того, просьба представить статистич</w:t>
      </w:r>
      <w:r w:rsidRPr="00C3695A">
        <w:t>е</w:t>
      </w:r>
      <w:r>
        <w:t xml:space="preserve">скую информацию о </w:t>
      </w:r>
      <w:r w:rsidRPr="00C3695A">
        <w:t>количестве детей, находящихся в предварительном закл</w:t>
      </w:r>
      <w:r w:rsidRPr="00C3695A">
        <w:t>ю</w:t>
      </w:r>
      <w:r w:rsidRPr="00C3695A">
        <w:t xml:space="preserve">чении, </w:t>
      </w:r>
      <w:r w:rsidR="004A7619">
        <w:t xml:space="preserve">об </w:t>
      </w:r>
      <w:r>
        <w:t>объектах</w:t>
      </w:r>
      <w:r w:rsidRPr="00C3695A">
        <w:t xml:space="preserve">, в которых они </w:t>
      </w:r>
      <w:r>
        <w:t>размещены,</w:t>
      </w:r>
      <w:r w:rsidRPr="00C3695A">
        <w:t xml:space="preserve"> </w:t>
      </w:r>
      <w:r w:rsidR="004A7619">
        <w:t xml:space="preserve">а также о том, отделены ли они </w:t>
      </w:r>
      <w:r w:rsidRPr="00C3695A">
        <w:t xml:space="preserve">от </w:t>
      </w:r>
      <w:r>
        <w:t>с</w:t>
      </w:r>
      <w:r>
        <w:t>о</w:t>
      </w:r>
      <w:r>
        <w:t>вершеннолетних, содержащихся под стражей.</w:t>
      </w:r>
    </w:p>
    <w:p w:rsidR="00C84006" w:rsidRDefault="00E50EAD" w:rsidP="00E50EAD">
      <w:pPr>
        <w:pStyle w:val="HChGR"/>
      </w:pPr>
      <w:r>
        <w:tab/>
      </w:r>
      <w:r>
        <w:tab/>
      </w:r>
      <w:r w:rsidR="00C84006" w:rsidRPr="006D5885">
        <w:t>Часть II</w:t>
      </w:r>
    </w:p>
    <w:p w:rsidR="00C84006" w:rsidRDefault="00E50EAD" w:rsidP="00E50EAD">
      <w:pPr>
        <w:pStyle w:val="H23GR"/>
      </w:pPr>
      <w:r>
        <w:tab/>
      </w:r>
      <w:r>
        <w:tab/>
      </w:r>
      <w:r w:rsidR="00C84006" w:rsidRPr="006D5885">
        <w:t xml:space="preserve">В настоящем разделе Комитет предлагает государству-участнику </w:t>
      </w:r>
      <w:r w:rsidR="00C84006">
        <w:t xml:space="preserve">представить </w:t>
      </w:r>
      <w:r w:rsidR="00C84006" w:rsidRPr="006D5885">
        <w:t>крат</w:t>
      </w:r>
      <w:r w:rsidR="00C84006">
        <w:t>кую информацию</w:t>
      </w:r>
      <w:r w:rsidR="00C84006" w:rsidRPr="006D5885">
        <w:t xml:space="preserve"> (максимум на трех страницах)</w:t>
      </w:r>
      <w:r w:rsidR="00C84006">
        <w:t>, обновляющую представленную в его докладе</w:t>
      </w:r>
      <w:r w:rsidR="00C84006" w:rsidRPr="006D5885">
        <w:t xml:space="preserve"> информацию</w:t>
      </w:r>
      <w:r w:rsidR="00C84006">
        <w:t xml:space="preserve"> о</w:t>
      </w:r>
      <w:r w:rsidR="00C84006" w:rsidRPr="006D5885">
        <w:t>:</w:t>
      </w:r>
    </w:p>
    <w:p w:rsidR="00C84006" w:rsidRPr="006D5885" w:rsidRDefault="00C84006" w:rsidP="00C84006">
      <w:pPr>
        <w:pStyle w:val="SingleTxtGR"/>
      </w:pPr>
      <w:r w:rsidRPr="006D5885">
        <w:tab/>
      </w:r>
      <w:r>
        <w:t>a</w:t>
      </w:r>
      <w:r w:rsidRPr="006D5885">
        <w:t>)</w:t>
      </w:r>
      <w:r w:rsidRPr="006D5885">
        <w:tab/>
      </w:r>
      <w:r>
        <w:t>новых</w:t>
      </w:r>
      <w:r w:rsidRPr="006D5885">
        <w:t xml:space="preserve"> закон</w:t>
      </w:r>
      <w:r>
        <w:t>опроектах</w:t>
      </w:r>
      <w:r w:rsidRPr="006D5885">
        <w:t xml:space="preserve"> </w:t>
      </w:r>
      <w:r>
        <w:t>или законах</w:t>
      </w:r>
      <w:r w:rsidRPr="006D5885">
        <w:t xml:space="preserve"> и соответствующих </w:t>
      </w:r>
      <w:r>
        <w:t>сферах их регулир</w:t>
      </w:r>
      <w:r>
        <w:t>о</w:t>
      </w:r>
      <w:r>
        <w:t>вания</w:t>
      </w:r>
      <w:r w:rsidRPr="006D5885">
        <w:t>;</w:t>
      </w:r>
    </w:p>
    <w:p w:rsidR="00C84006" w:rsidRDefault="00C84006" w:rsidP="00C84006">
      <w:pPr>
        <w:pStyle w:val="SingleTxtGR"/>
      </w:pPr>
      <w:r w:rsidRPr="006D5885">
        <w:tab/>
      </w:r>
      <w:r>
        <w:rPr>
          <w:lang w:val="en-US"/>
        </w:rPr>
        <w:t>b</w:t>
      </w:r>
      <w:r>
        <w:t>)</w:t>
      </w:r>
      <w:r w:rsidRPr="006D5885">
        <w:tab/>
        <w:t>новы</w:t>
      </w:r>
      <w:r>
        <w:t>х</w:t>
      </w:r>
      <w:r w:rsidRPr="006D5885">
        <w:t xml:space="preserve"> </w:t>
      </w:r>
      <w:r>
        <w:t>институтах</w:t>
      </w:r>
      <w:r w:rsidRPr="006D5885">
        <w:t xml:space="preserve"> (</w:t>
      </w:r>
      <w:r>
        <w:t>и их мандатах</w:t>
      </w:r>
      <w:r w:rsidRPr="006D5885">
        <w:t>) или институциональных рефо</w:t>
      </w:r>
      <w:r w:rsidRPr="006D5885">
        <w:t>р</w:t>
      </w:r>
      <w:r w:rsidRPr="006D5885">
        <w:t>м</w:t>
      </w:r>
      <w:r w:rsidR="00485448">
        <w:t>ах</w:t>
      </w:r>
      <w:r w:rsidRPr="006D5885">
        <w:t>;</w:t>
      </w:r>
    </w:p>
    <w:p w:rsidR="00C84006" w:rsidRDefault="00C84006" w:rsidP="00C84006">
      <w:pPr>
        <w:pStyle w:val="SingleTxtGR"/>
      </w:pPr>
      <w:r w:rsidRPr="00BF018F">
        <w:tab/>
      </w:r>
      <w:r>
        <w:rPr>
          <w:lang w:val="en-US"/>
        </w:rPr>
        <w:t>c</w:t>
      </w:r>
      <w:r w:rsidRPr="006D5885">
        <w:t>)</w:t>
      </w:r>
      <w:r w:rsidRPr="006D5885">
        <w:tab/>
        <w:t>недавно введенны</w:t>
      </w:r>
      <w:r>
        <w:t>х в действие направлениях</w:t>
      </w:r>
      <w:r w:rsidRPr="006D5885">
        <w:t xml:space="preserve"> политики, программ</w:t>
      </w:r>
      <w:r>
        <w:t>ах</w:t>
      </w:r>
      <w:r w:rsidRPr="006D5885">
        <w:t xml:space="preserve"> и </w:t>
      </w:r>
      <w:r>
        <w:t>планах</w:t>
      </w:r>
      <w:r w:rsidRPr="006D5885">
        <w:t xml:space="preserve"> действий и </w:t>
      </w:r>
      <w:r>
        <w:t xml:space="preserve">сферах их охвата и </w:t>
      </w:r>
      <w:r w:rsidR="00485448">
        <w:t xml:space="preserve">их </w:t>
      </w:r>
      <w:r w:rsidRPr="006D5885">
        <w:t>ф</w:t>
      </w:r>
      <w:r w:rsidRPr="006D5885">
        <w:t>и</w:t>
      </w:r>
      <w:r w:rsidRPr="006D5885">
        <w:t>нансировани</w:t>
      </w:r>
      <w:r w:rsidR="00485448">
        <w:t>и</w:t>
      </w:r>
      <w:r>
        <w:t>;</w:t>
      </w:r>
      <w:r w:rsidRPr="006D5885">
        <w:t xml:space="preserve"> и</w:t>
      </w:r>
    </w:p>
    <w:p w:rsidR="00C84006" w:rsidRDefault="00C84006" w:rsidP="00C84006">
      <w:pPr>
        <w:pStyle w:val="SingleTxtGR"/>
      </w:pPr>
      <w:r w:rsidRPr="00BF018F">
        <w:tab/>
      </w:r>
      <w:r>
        <w:rPr>
          <w:lang w:val="en-US"/>
        </w:rPr>
        <w:t>d</w:t>
      </w:r>
      <w:r w:rsidRPr="006D5885">
        <w:t>)</w:t>
      </w:r>
      <w:r w:rsidRPr="006D5885">
        <w:tab/>
      </w:r>
      <w:r w:rsidR="00485448">
        <w:t>произошедших</w:t>
      </w:r>
      <w:r>
        <w:t xml:space="preserve"> в последнее время</w:t>
      </w:r>
      <w:r w:rsidRPr="006D5885">
        <w:t xml:space="preserve"> ратификаци</w:t>
      </w:r>
      <w:r w:rsidR="00485448">
        <w:t>ях</w:t>
      </w:r>
      <w:r w:rsidRPr="006D5885">
        <w:t xml:space="preserve"> договоров </w:t>
      </w:r>
      <w:r>
        <w:t>в о</w:t>
      </w:r>
      <w:r>
        <w:t>б</w:t>
      </w:r>
      <w:r>
        <w:t>ласти прав</w:t>
      </w:r>
      <w:r w:rsidRPr="006D5885">
        <w:t xml:space="preserve"> ч</w:t>
      </w:r>
      <w:r w:rsidRPr="006D5885">
        <w:t>е</w:t>
      </w:r>
      <w:r w:rsidRPr="006D5885">
        <w:t>ловека.</w:t>
      </w:r>
    </w:p>
    <w:p w:rsidR="00C84006" w:rsidRPr="006D5885" w:rsidRDefault="00485448" w:rsidP="00485448">
      <w:pPr>
        <w:pStyle w:val="HChGR"/>
      </w:pPr>
      <w:r>
        <w:tab/>
      </w:r>
      <w:r>
        <w:tab/>
      </w:r>
      <w:r w:rsidR="00C84006" w:rsidRPr="006D5885">
        <w:t>Часть III</w:t>
      </w:r>
    </w:p>
    <w:p w:rsidR="00C84006" w:rsidRPr="006D5885" w:rsidRDefault="00485448" w:rsidP="00485448">
      <w:pPr>
        <w:pStyle w:val="H23GR"/>
      </w:pPr>
      <w:r>
        <w:tab/>
      </w:r>
      <w:r>
        <w:tab/>
      </w:r>
      <w:r w:rsidR="00C84006" w:rsidRPr="006D5885">
        <w:t>Данные</w:t>
      </w:r>
      <w:r w:rsidR="00C84006">
        <w:t>, статистика</w:t>
      </w:r>
      <w:r w:rsidR="00C84006" w:rsidRPr="006D5885">
        <w:t xml:space="preserve"> и другая информация, если таковые имеются</w:t>
      </w:r>
    </w:p>
    <w:p w:rsidR="00C84006" w:rsidRDefault="00C84006" w:rsidP="00C84006">
      <w:pPr>
        <w:pStyle w:val="SingleTxtGR"/>
      </w:pPr>
      <w:r w:rsidRPr="006D5885">
        <w:t>1.</w:t>
      </w:r>
      <w:r>
        <w:tab/>
        <w:t>Просьба пред</w:t>
      </w:r>
      <w:r w:rsidRPr="006D5885">
        <w:t>став</w:t>
      </w:r>
      <w:r w:rsidR="00485448">
        <w:t>ить</w:t>
      </w:r>
      <w:r w:rsidRPr="006D5885">
        <w:t xml:space="preserve">, </w:t>
      </w:r>
      <w:r>
        <w:t>в случае наличия</w:t>
      </w:r>
      <w:r w:rsidRPr="006D5885">
        <w:t>, обновленные статистические данные (</w:t>
      </w:r>
      <w:r>
        <w:t>дезагрегированные</w:t>
      </w:r>
      <w:r w:rsidRPr="006D5885">
        <w:t xml:space="preserve"> по возрасту, полу, </w:t>
      </w:r>
      <w:r>
        <w:t>географическо</w:t>
      </w:r>
      <w:r w:rsidR="00485448">
        <w:t>му расположен</w:t>
      </w:r>
      <w:r w:rsidR="00485448">
        <w:t>и</w:t>
      </w:r>
      <w:r w:rsidR="00485448">
        <w:t>ю</w:t>
      </w:r>
      <w:r>
        <w:t>,</w:t>
      </w:r>
      <w:r w:rsidRPr="006D5885">
        <w:t xml:space="preserve"> </w:t>
      </w:r>
      <w:r>
        <w:t>этническому</w:t>
      </w:r>
      <w:r w:rsidRPr="006D5885">
        <w:t xml:space="preserve"> происхождени</w:t>
      </w:r>
      <w:r>
        <w:t>ю</w:t>
      </w:r>
      <w:r w:rsidRPr="006D5885">
        <w:t xml:space="preserve"> и социаль</w:t>
      </w:r>
      <w:r>
        <w:t>но-экономическому положению</w:t>
      </w:r>
      <w:r w:rsidRPr="006D5885">
        <w:t>) за п</w:t>
      </w:r>
      <w:r w:rsidRPr="006D5885">
        <w:t>о</w:t>
      </w:r>
      <w:r w:rsidRPr="006D5885">
        <w:t xml:space="preserve">следние три года </w:t>
      </w:r>
      <w:r>
        <w:t>о к</w:t>
      </w:r>
      <w:r>
        <w:t>о</w:t>
      </w:r>
      <w:r>
        <w:t>личестве</w:t>
      </w:r>
      <w:r w:rsidRPr="006D5885">
        <w:t>:</w:t>
      </w:r>
    </w:p>
    <w:p w:rsidR="00C84006" w:rsidRDefault="00C84006" w:rsidP="00C84006">
      <w:pPr>
        <w:pStyle w:val="SingleTxtGR"/>
      </w:pPr>
      <w:r w:rsidRPr="00DC1778">
        <w:tab/>
      </w:r>
      <w:r>
        <w:rPr>
          <w:lang w:val="en-US"/>
        </w:rPr>
        <w:t>a</w:t>
      </w:r>
      <w:r w:rsidRPr="006D5885">
        <w:t>)</w:t>
      </w:r>
      <w:r w:rsidRPr="00BF018F">
        <w:tab/>
      </w:r>
      <w:r>
        <w:t xml:space="preserve">случаев выхода замуж </w:t>
      </w:r>
      <w:r w:rsidRPr="006D5885">
        <w:t>девочек в возрасте до 18 лет;</w:t>
      </w:r>
    </w:p>
    <w:p w:rsidR="00C84006" w:rsidRDefault="00C84006" w:rsidP="00C84006">
      <w:pPr>
        <w:pStyle w:val="SingleTxtGR"/>
      </w:pPr>
      <w:r w:rsidRPr="00C84006">
        <w:tab/>
      </w:r>
      <w:r>
        <w:rPr>
          <w:lang w:val="en-US"/>
        </w:rPr>
        <w:t>b</w:t>
      </w:r>
      <w:r w:rsidRPr="006D5885">
        <w:t>)</w:t>
      </w:r>
      <w:r w:rsidRPr="00BF018F">
        <w:tab/>
      </w:r>
      <w:r w:rsidRPr="006D5885">
        <w:t xml:space="preserve">детей, </w:t>
      </w:r>
      <w:r w:rsidRPr="00667DDE">
        <w:t>проживающих</w:t>
      </w:r>
      <w:r w:rsidRPr="006D5885">
        <w:t xml:space="preserve"> </w:t>
      </w:r>
      <w:r w:rsidR="00485448">
        <w:t xml:space="preserve">в условиях </w:t>
      </w:r>
      <w:r w:rsidRPr="006D5885">
        <w:t xml:space="preserve">ниже </w:t>
      </w:r>
      <w:r>
        <w:t xml:space="preserve">уровня </w:t>
      </w:r>
      <w:r w:rsidRPr="006D5885">
        <w:t>бедности</w:t>
      </w:r>
      <w:r w:rsidR="00485448">
        <w:t xml:space="preserve"> (крайней бедности)</w:t>
      </w:r>
      <w:r w:rsidRPr="006D5885">
        <w:t>;</w:t>
      </w:r>
    </w:p>
    <w:p w:rsidR="00C84006" w:rsidRDefault="00C84006" w:rsidP="00C84006">
      <w:pPr>
        <w:pStyle w:val="SingleTxtGR"/>
      </w:pPr>
      <w:r w:rsidRPr="00667DDE">
        <w:tab/>
      </w:r>
      <w:r>
        <w:rPr>
          <w:lang w:val="en-US"/>
        </w:rPr>
        <w:t>c</w:t>
      </w:r>
      <w:r>
        <w:t>)</w:t>
      </w:r>
      <w:r w:rsidRPr="00BF018F">
        <w:tab/>
      </w:r>
      <w:r>
        <w:t>семей</w:t>
      </w:r>
      <w:r w:rsidRPr="006D5885">
        <w:t>/детей, получающих государственные пособия;</w:t>
      </w:r>
    </w:p>
    <w:p w:rsidR="00C84006" w:rsidRDefault="00C84006" w:rsidP="00C84006">
      <w:pPr>
        <w:pStyle w:val="SingleTxtGR"/>
      </w:pPr>
      <w:r w:rsidRPr="00667DDE">
        <w:tab/>
      </w:r>
      <w:r>
        <w:rPr>
          <w:lang w:val="en-US"/>
        </w:rPr>
        <w:t>d</w:t>
      </w:r>
      <w:r w:rsidRPr="006D5885">
        <w:t>)</w:t>
      </w:r>
      <w:r w:rsidRPr="00BF018F">
        <w:tab/>
      </w:r>
      <w:r>
        <w:t>зарегистрированных</w:t>
      </w:r>
      <w:r w:rsidRPr="006D5885">
        <w:t xml:space="preserve"> и незарегистрированных рождений;</w:t>
      </w:r>
    </w:p>
    <w:p w:rsidR="00C84006" w:rsidRDefault="00C84006" w:rsidP="00C84006">
      <w:pPr>
        <w:pStyle w:val="SingleTxtGR"/>
      </w:pPr>
      <w:r w:rsidRPr="00667DDE">
        <w:tab/>
      </w:r>
      <w:r>
        <w:rPr>
          <w:lang w:val="en-US"/>
        </w:rPr>
        <w:t>e</w:t>
      </w:r>
      <w:r w:rsidRPr="006D5885">
        <w:t>)</w:t>
      </w:r>
      <w:r w:rsidRPr="00BF018F">
        <w:tab/>
      </w:r>
      <w:r>
        <w:t>случаев насилия</w:t>
      </w:r>
      <w:r w:rsidRPr="006D5885">
        <w:t xml:space="preserve"> в отношении детей, включая телесные наказания и</w:t>
      </w:r>
      <w:r w:rsidRPr="00667DDE">
        <w:t xml:space="preserve"> </w:t>
      </w:r>
      <w:r w:rsidRPr="006D5885">
        <w:t>наси</w:t>
      </w:r>
      <w:r>
        <w:t>лие на</w:t>
      </w:r>
      <w:r w:rsidRPr="006D5885">
        <w:t xml:space="preserve"> генде</w:t>
      </w:r>
      <w:r w:rsidRPr="006D5885">
        <w:t>р</w:t>
      </w:r>
      <w:r w:rsidRPr="006D5885">
        <w:t>но</w:t>
      </w:r>
      <w:r>
        <w:t>й основе</w:t>
      </w:r>
      <w:r w:rsidRPr="006D5885">
        <w:t>;</w:t>
      </w:r>
    </w:p>
    <w:p w:rsidR="00C84006" w:rsidRDefault="00C84006" w:rsidP="00C84006">
      <w:pPr>
        <w:pStyle w:val="SingleTxtGR"/>
      </w:pPr>
      <w:r w:rsidRPr="00667DDE">
        <w:tab/>
      </w:r>
      <w:r>
        <w:rPr>
          <w:lang w:val="en-US"/>
        </w:rPr>
        <w:t>f</w:t>
      </w:r>
      <w:r w:rsidRPr="006D5885">
        <w:t>)</w:t>
      </w:r>
      <w:r w:rsidRPr="00BF018F">
        <w:tab/>
      </w:r>
      <w:r w:rsidR="00485448">
        <w:t xml:space="preserve">случаев </w:t>
      </w:r>
      <w:r w:rsidRPr="006D5885">
        <w:t xml:space="preserve">сексуальной эксплуатации </w:t>
      </w:r>
      <w:r w:rsidR="00485448">
        <w:t xml:space="preserve">детей </w:t>
      </w:r>
      <w:r w:rsidRPr="006D5885">
        <w:t xml:space="preserve">и </w:t>
      </w:r>
      <w:r w:rsidR="00485448">
        <w:t xml:space="preserve">жестокого обращения с </w:t>
      </w:r>
      <w:r>
        <w:t>детьми</w:t>
      </w:r>
      <w:r w:rsidRPr="006D5885">
        <w:t>;</w:t>
      </w:r>
    </w:p>
    <w:p w:rsidR="00C84006" w:rsidRDefault="00C84006" w:rsidP="00C84006">
      <w:pPr>
        <w:pStyle w:val="SingleTxtGR"/>
      </w:pPr>
      <w:r w:rsidRPr="00667DDE">
        <w:tab/>
      </w:r>
      <w:r>
        <w:rPr>
          <w:lang w:val="en-US"/>
        </w:rPr>
        <w:t>g</w:t>
      </w:r>
      <w:r w:rsidRPr="006D5885">
        <w:t>)</w:t>
      </w:r>
      <w:r w:rsidRPr="00BF018F">
        <w:tab/>
      </w:r>
      <w:r w:rsidRPr="006D5885">
        <w:t xml:space="preserve">детей, проживающих в </w:t>
      </w:r>
      <w:r>
        <w:t xml:space="preserve">специализированных </w:t>
      </w:r>
      <w:r w:rsidRPr="006D5885">
        <w:t>учреждениях;</w:t>
      </w:r>
    </w:p>
    <w:p w:rsidR="00C84006" w:rsidRDefault="00C84006" w:rsidP="00C84006">
      <w:pPr>
        <w:pStyle w:val="SingleTxtGR"/>
      </w:pPr>
      <w:r w:rsidRPr="00667DDE">
        <w:tab/>
      </w:r>
      <w:r>
        <w:rPr>
          <w:lang w:val="en-US"/>
        </w:rPr>
        <w:t>h</w:t>
      </w:r>
      <w:r w:rsidRPr="006D5885">
        <w:t>)</w:t>
      </w:r>
      <w:r w:rsidRPr="00667DDE">
        <w:tab/>
      </w:r>
      <w:r w:rsidRPr="006D5885">
        <w:t xml:space="preserve">детей, </w:t>
      </w:r>
      <w:r>
        <w:t>переданных на воспитание</w:t>
      </w:r>
      <w:r w:rsidRPr="006D5885">
        <w:t xml:space="preserve"> в приемные семьи;</w:t>
      </w:r>
    </w:p>
    <w:p w:rsidR="00C84006" w:rsidRDefault="00C84006" w:rsidP="00C84006">
      <w:pPr>
        <w:pStyle w:val="SingleTxtGR"/>
      </w:pPr>
      <w:r w:rsidRPr="00CF2246">
        <w:tab/>
      </w:r>
      <w:r>
        <w:rPr>
          <w:lang w:val="en-US"/>
        </w:rPr>
        <w:t>i</w:t>
      </w:r>
      <w:r w:rsidRPr="006D5885">
        <w:t>)</w:t>
      </w:r>
      <w:r w:rsidRPr="00667DDE">
        <w:tab/>
      </w:r>
      <w:r w:rsidR="007D3AB1">
        <w:t xml:space="preserve">случаев </w:t>
      </w:r>
      <w:r w:rsidRPr="006D5885">
        <w:t>детской и младенческой смертности;</w:t>
      </w:r>
    </w:p>
    <w:p w:rsidR="00C84006" w:rsidRDefault="00C84006" w:rsidP="00C84006">
      <w:pPr>
        <w:pStyle w:val="SingleTxtGR"/>
      </w:pPr>
      <w:r w:rsidRPr="00C84006">
        <w:tab/>
      </w:r>
      <w:r>
        <w:rPr>
          <w:lang w:val="en-US"/>
        </w:rPr>
        <w:t>j</w:t>
      </w:r>
      <w:r w:rsidRPr="006D5885">
        <w:t>)</w:t>
      </w:r>
      <w:r w:rsidRPr="00667DDE">
        <w:tab/>
      </w:r>
      <w:r>
        <w:t>детей, страдающих</w:t>
      </w:r>
      <w:r w:rsidRPr="006D5885">
        <w:t xml:space="preserve"> от хронических заболеваний;</w:t>
      </w:r>
    </w:p>
    <w:p w:rsidR="00C84006" w:rsidRDefault="00C84006" w:rsidP="00C84006">
      <w:pPr>
        <w:pStyle w:val="SingleTxtGR"/>
      </w:pPr>
      <w:r w:rsidRPr="00CF2246">
        <w:tab/>
      </w:r>
      <w:r>
        <w:rPr>
          <w:lang w:val="en-US"/>
        </w:rPr>
        <w:t>k</w:t>
      </w:r>
      <w:r w:rsidRPr="006D5885">
        <w:t>)</w:t>
      </w:r>
      <w:r w:rsidRPr="00667DDE">
        <w:tab/>
      </w:r>
      <w:r w:rsidRPr="006D5885">
        <w:t xml:space="preserve">детей-инвалидов, посещающих обычные и </w:t>
      </w:r>
      <w:r>
        <w:t>специализированные</w:t>
      </w:r>
      <w:r w:rsidRPr="006D5885">
        <w:t xml:space="preserve"> школы;</w:t>
      </w:r>
    </w:p>
    <w:p w:rsidR="00C84006" w:rsidRDefault="00C84006" w:rsidP="00C84006">
      <w:pPr>
        <w:pStyle w:val="SingleTxtGR"/>
      </w:pPr>
      <w:r w:rsidRPr="00CF2246">
        <w:tab/>
      </w:r>
      <w:r>
        <w:rPr>
          <w:lang w:val="en-US"/>
        </w:rPr>
        <w:t>l</w:t>
      </w:r>
      <w:r w:rsidRPr="006D5885">
        <w:t>)</w:t>
      </w:r>
      <w:r w:rsidRPr="00667DDE">
        <w:tab/>
      </w:r>
      <w:r w:rsidRPr="006D5885">
        <w:t>детей</w:t>
      </w:r>
      <w:r>
        <w:t>, не посещающих школы</w:t>
      </w:r>
      <w:r w:rsidRPr="006D5885">
        <w:t>.</w:t>
      </w:r>
    </w:p>
    <w:p w:rsidR="00C84006" w:rsidRPr="00AF2D31" w:rsidRDefault="00C84006" w:rsidP="00C84006">
      <w:pPr>
        <w:pStyle w:val="SingleTxtGR"/>
      </w:pPr>
      <w:r w:rsidRPr="006D5885">
        <w:t>2.</w:t>
      </w:r>
      <w:r w:rsidRPr="00667DDE">
        <w:tab/>
      </w:r>
      <w:r w:rsidRPr="006D5885">
        <w:t xml:space="preserve">Просьба представить Комитету </w:t>
      </w:r>
      <w:r>
        <w:t>уточнения по данным, указанным в до</w:t>
      </w:r>
      <w:r>
        <w:t>к</w:t>
      </w:r>
      <w:r>
        <w:t xml:space="preserve">ладе, </w:t>
      </w:r>
      <w:r w:rsidRPr="006D5885">
        <w:t>которые мо</w:t>
      </w:r>
      <w:r>
        <w:t xml:space="preserve">гли устареть, или более последние </w:t>
      </w:r>
      <w:r w:rsidRPr="006D5885">
        <w:t>собранные</w:t>
      </w:r>
      <w:r>
        <w:t xml:space="preserve"> данные</w:t>
      </w:r>
      <w:r w:rsidRPr="006D5885">
        <w:t xml:space="preserve"> или</w:t>
      </w:r>
      <w:r>
        <w:t xml:space="preserve"> и</w:t>
      </w:r>
      <w:r>
        <w:t>н</w:t>
      </w:r>
      <w:r>
        <w:t xml:space="preserve">формацию о </w:t>
      </w:r>
      <w:r w:rsidRPr="006D5885">
        <w:t>др</w:t>
      </w:r>
      <w:r w:rsidRPr="006D5885">
        <w:t>у</w:t>
      </w:r>
      <w:r w:rsidRPr="006D5885">
        <w:t>ги</w:t>
      </w:r>
      <w:r>
        <w:t>х</w:t>
      </w:r>
      <w:r w:rsidRPr="006D5885">
        <w:t xml:space="preserve"> но</w:t>
      </w:r>
      <w:r>
        <w:t>вых событиях.</w:t>
      </w:r>
      <w:r w:rsidRPr="006D5885">
        <w:t xml:space="preserve"> </w:t>
      </w:r>
    </w:p>
    <w:p w:rsidR="00C84006" w:rsidRDefault="007D3AB1" w:rsidP="00C84006">
      <w:pPr>
        <w:pStyle w:val="SingleTxtGR"/>
      </w:pPr>
      <w:r>
        <w:t>3</w:t>
      </w:r>
      <w:r w:rsidR="00C84006" w:rsidRPr="005A5A8D">
        <w:t>.</w:t>
      </w:r>
      <w:r w:rsidR="00C84006" w:rsidRPr="00C91C91">
        <w:tab/>
      </w:r>
      <w:r w:rsidR="00C84006" w:rsidRPr="005A5A8D">
        <w:t>К</w:t>
      </w:r>
      <w:r w:rsidR="00C84006">
        <w:t>роме того, государство-участник может перечислить области</w:t>
      </w:r>
      <w:r w:rsidR="00C84006" w:rsidRPr="005A5A8D">
        <w:t>, затраг</w:t>
      </w:r>
      <w:r w:rsidR="00C84006" w:rsidRPr="005A5A8D">
        <w:t>и</w:t>
      </w:r>
      <w:r w:rsidR="00C84006" w:rsidRPr="005A5A8D">
        <w:t>ваю</w:t>
      </w:r>
      <w:r w:rsidR="00C84006">
        <w:t>щие интересы</w:t>
      </w:r>
      <w:r w:rsidR="00C84006" w:rsidRPr="005A5A8D">
        <w:t xml:space="preserve"> детей, которые</w:t>
      </w:r>
      <w:r w:rsidR="00C84006">
        <w:t>,</w:t>
      </w:r>
      <w:r w:rsidR="00C84006" w:rsidRPr="005A5A8D">
        <w:t xml:space="preserve"> </w:t>
      </w:r>
      <w:r w:rsidR="00C84006">
        <w:t>по его мнению, имеют</w:t>
      </w:r>
      <w:r w:rsidR="00C84006" w:rsidRPr="005A5A8D">
        <w:t xml:space="preserve"> приори</w:t>
      </w:r>
      <w:r w:rsidR="00C84006">
        <w:t>тетный хара</w:t>
      </w:r>
      <w:r w:rsidR="00C84006">
        <w:t>к</w:t>
      </w:r>
      <w:r w:rsidR="00C84006">
        <w:t xml:space="preserve">тер с точки зрения </w:t>
      </w:r>
      <w:r w:rsidR="00C84006" w:rsidRPr="005A5A8D">
        <w:t>ос</w:t>
      </w:r>
      <w:r w:rsidR="00C84006" w:rsidRPr="005A5A8D">
        <w:t>у</w:t>
      </w:r>
      <w:r w:rsidR="00C84006" w:rsidRPr="005A5A8D">
        <w:t>ществлени</w:t>
      </w:r>
      <w:r w:rsidR="00C84006">
        <w:t>я</w:t>
      </w:r>
      <w:r w:rsidR="00C84006" w:rsidRPr="005A5A8D">
        <w:t xml:space="preserve"> Конвенции.</w:t>
      </w:r>
    </w:p>
    <w:p w:rsidR="00C84006" w:rsidRPr="00443860" w:rsidRDefault="00C84006" w:rsidP="00C8400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006" w:rsidRPr="009C118F" w:rsidRDefault="00C84006" w:rsidP="009C118F">
      <w:pPr>
        <w:pStyle w:val="SingleTxtGR"/>
        <w:rPr>
          <w:lang w:eastAsia="ru-RU"/>
        </w:rPr>
      </w:pPr>
    </w:p>
    <w:sectPr w:rsidR="00C84006" w:rsidRPr="009C118F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7A" w:rsidRDefault="00136B7A">
      <w:r>
        <w:rPr>
          <w:lang w:val="en-US"/>
        </w:rPr>
        <w:tab/>
      </w:r>
      <w:r>
        <w:separator/>
      </w:r>
    </w:p>
  </w:endnote>
  <w:endnote w:type="continuationSeparator" w:id="0">
    <w:p w:rsidR="00136B7A" w:rsidRDefault="001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CA" w:rsidRPr="00E643BB" w:rsidRDefault="006341CA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AE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GE.12-4802</w:t>
    </w:r>
    <w:r>
      <w:rPr>
        <w:lang w:val="ru-RU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CA" w:rsidRPr="009A6F4A" w:rsidRDefault="006341CA">
    <w:pPr>
      <w:pStyle w:val="Footer"/>
      <w:rPr>
        <w:lang w:val="en-US"/>
      </w:rPr>
    </w:pPr>
    <w:r>
      <w:rPr>
        <w:lang w:val="en-US"/>
      </w:rPr>
      <w:t>GE.12-4802</w:t>
    </w:r>
    <w:r>
      <w:rPr>
        <w:lang w:val="ru-RU"/>
      </w:rPr>
      <w:t>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AE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CA" w:rsidRPr="009A6F4A" w:rsidRDefault="006341CA">
    <w:pPr>
      <w:pStyle w:val="Footer"/>
      <w:rPr>
        <w:sz w:val="20"/>
        <w:lang w:val="en-US"/>
      </w:rPr>
    </w:pPr>
    <w:r>
      <w:rPr>
        <w:sz w:val="20"/>
        <w:lang w:val="en-US"/>
      </w:rPr>
      <w:t>GE.12-4802</w:t>
    </w:r>
    <w:r>
      <w:rPr>
        <w:sz w:val="20"/>
        <w:lang w:val="ru-RU"/>
      </w:rPr>
      <w:t>5</w:t>
    </w:r>
    <w:r>
      <w:rPr>
        <w:sz w:val="20"/>
        <w:lang w:val="en-US"/>
      </w:rPr>
      <w:t xml:space="preserve">  (R)   </w:t>
    </w:r>
    <w:r>
      <w:rPr>
        <w:sz w:val="20"/>
        <w:lang w:val="ru-RU"/>
      </w:rPr>
      <w:t>051212   051212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7A" w:rsidRPr="00F71F63" w:rsidRDefault="00136B7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36B7A" w:rsidRPr="00F71F63" w:rsidRDefault="00136B7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36B7A" w:rsidRPr="00635E86" w:rsidRDefault="00136B7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CA" w:rsidRPr="005E0092" w:rsidRDefault="006341CA">
    <w:pPr>
      <w:pStyle w:val="Header"/>
      <w:rPr>
        <w:lang w:val="en-US"/>
      </w:rPr>
    </w:pPr>
    <w:r>
      <w:rPr>
        <w:lang w:val="en-US"/>
      </w:rPr>
      <w:t>CRC/C/ARM/Q/</w:t>
    </w:r>
    <w:r>
      <w:rPr>
        <w:lang w:val="ru-RU"/>
      </w:rPr>
      <w:t>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CA" w:rsidRPr="009A6F4A" w:rsidRDefault="006341CA">
    <w:pPr>
      <w:pStyle w:val="Header"/>
      <w:rPr>
        <w:lang w:val="en-US"/>
      </w:rPr>
    </w:pPr>
    <w:r>
      <w:rPr>
        <w:lang w:val="en-US"/>
      </w:rPr>
      <w:tab/>
      <w:t>CRC/C/ARM/Q/</w:t>
    </w:r>
    <w:r>
      <w:rPr>
        <w:lang w:val="ru-RU"/>
      </w:rPr>
      <w:t>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67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A7B0A"/>
    <w:rsid w:val="000C3688"/>
    <w:rsid w:val="000D5C8F"/>
    <w:rsid w:val="000D6863"/>
    <w:rsid w:val="001018DA"/>
    <w:rsid w:val="00117AEE"/>
    <w:rsid w:val="00136B7A"/>
    <w:rsid w:val="001463F7"/>
    <w:rsid w:val="0015769C"/>
    <w:rsid w:val="00180752"/>
    <w:rsid w:val="00185076"/>
    <w:rsid w:val="0018543C"/>
    <w:rsid w:val="00190231"/>
    <w:rsid w:val="00192549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5679"/>
    <w:rsid w:val="002C6A71"/>
    <w:rsid w:val="002C6D5F"/>
    <w:rsid w:val="002D15EA"/>
    <w:rsid w:val="002D2B25"/>
    <w:rsid w:val="002D6C07"/>
    <w:rsid w:val="002E0CE6"/>
    <w:rsid w:val="002E1163"/>
    <w:rsid w:val="002E43F3"/>
    <w:rsid w:val="003215F5"/>
    <w:rsid w:val="00323C12"/>
    <w:rsid w:val="00332891"/>
    <w:rsid w:val="00356BB2"/>
    <w:rsid w:val="00360477"/>
    <w:rsid w:val="00367FC9"/>
    <w:rsid w:val="003711A1"/>
    <w:rsid w:val="00372123"/>
    <w:rsid w:val="00377D91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85448"/>
    <w:rsid w:val="004A0DE8"/>
    <w:rsid w:val="004A4CB7"/>
    <w:rsid w:val="004A57B5"/>
    <w:rsid w:val="004A7619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352B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3ACF"/>
    <w:rsid w:val="005E74AB"/>
    <w:rsid w:val="00606A3E"/>
    <w:rsid w:val="00610E43"/>
    <w:rsid w:val="006115AA"/>
    <w:rsid w:val="006120AE"/>
    <w:rsid w:val="00627236"/>
    <w:rsid w:val="006341CA"/>
    <w:rsid w:val="00635E86"/>
    <w:rsid w:val="00636A37"/>
    <w:rsid w:val="006501A5"/>
    <w:rsid w:val="006567B2"/>
    <w:rsid w:val="0066155E"/>
    <w:rsid w:val="00662ADE"/>
    <w:rsid w:val="00664106"/>
    <w:rsid w:val="006756F1"/>
    <w:rsid w:val="00677773"/>
    <w:rsid w:val="006805FC"/>
    <w:rsid w:val="0068238E"/>
    <w:rsid w:val="006926C7"/>
    <w:rsid w:val="00694C37"/>
    <w:rsid w:val="006A1BEB"/>
    <w:rsid w:val="006A401C"/>
    <w:rsid w:val="006A4377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3AB1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4F2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118F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6B93"/>
    <w:rsid w:val="00A800D1"/>
    <w:rsid w:val="00A92699"/>
    <w:rsid w:val="00AB5BF0"/>
    <w:rsid w:val="00AC1C95"/>
    <w:rsid w:val="00AC2CCB"/>
    <w:rsid w:val="00AC443A"/>
    <w:rsid w:val="00AE60E2"/>
    <w:rsid w:val="00AF6604"/>
    <w:rsid w:val="00B0169F"/>
    <w:rsid w:val="00B05F21"/>
    <w:rsid w:val="00B14EA9"/>
    <w:rsid w:val="00B30A3C"/>
    <w:rsid w:val="00B81305"/>
    <w:rsid w:val="00B8138B"/>
    <w:rsid w:val="00B86AE6"/>
    <w:rsid w:val="00BB17DC"/>
    <w:rsid w:val="00BB1AF9"/>
    <w:rsid w:val="00BB4C4A"/>
    <w:rsid w:val="00BD3CAE"/>
    <w:rsid w:val="00BD5F3C"/>
    <w:rsid w:val="00BF1CD3"/>
    <w:rsid w:val="00C07C0F"/>
    <w:rsid w:val="00C145C4"/>
    <w:rsid w:val="00C20D2F"/>
    <w:rsid w:val="00C2131B"/>
    <w:rsid w:val="00C3693D"/>
    <w:rsid w:val="00C37AF8"/>
    <w:rsid w:val="00C37C79"/>
    <w:rsid w:val="00C41BBC"/>
    <w:rsid w:val="00C44399"/>
    <w:rsid w:val="00C51419"/>
    <w:rsid w:val="00C54056"/>
    <w:rsid w:val="00C663A3"/>
    <w:rsid w:val="00C75CB2"/>
    <w:rsid w:val="00C75E41"/>
    <w:rsid w:val="00C84006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0EAD"/>
    <w:rsid w:val="00E53172"/>
    <w:rsid w:val="00E643B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E6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72C6"/>
    <w:rsid w:val="00F71F63"/>
    <w:rsid w:val="00F87506"/>
    <w:rsid w:val="00F92C41"/>
    <w:rsid w:val="00FA2D8A"/>
    <w:rsid w:val="00FA5522"/>
    <w:rsid w:val="00FA6E4A"/>
    <w:rsid w:val="00FB2B35"/>
    <w:rsid w:val="00FC4AE1"/>
    <w:rsid w:val="00FD78A3"/>
    <w:rsid w:val="00FF10D4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1220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Tatiana Sharkina</dc:creator>
  <cp:keywords/>
  <dc:description/>
  <cp:lastModifiedBy>Ирина Сафонова</cp:lastModifiedBy>
  <cp:revision>4</cp:revision>
  <cp:lastPrinted>2012-12-05T08:53:00Z</cp:lastPrinted>
  <dcterms:created xsi:type="dcterms:W3CDTF">2012-12-05T08:53:00Z</dcterms:created>
  <dcterms:modified xsi:type="dcterms:W3CDTF">2012-12-05T08:53:00Z</dcterms:modified>
</cp:coreProperties>
</file>