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5B1" w:rsidRDefault="00D355B1" w:rsidP="00D355B1">
      <w:pPr>
        <w:spacing w:line="60" w:lineRule="exact"/>
        <w:rPr>
          <w:sz w:val="6"/>
        </w:rPr>
        <w:sectPr w:rsidR="00D355B1" w:rsidSect="00D355B1">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425"/>
          <w:titlePg/>
          <w:docGrid w:linePitch="312"/>
        </w:sectPr>
      </w:pPr>
      <w:r>
        <w:rPr>
          <w:rStyle w:val="CommentReference"/>
        </w:rPr>
        <w:commentReference w:id="0"/>
      </w:r>
    </w:p>
    <w:p w:rsidR="00EA31C3" w:rsidRDefault="00EA31C3" w:rsidP="00D355B1">
      <w:pPr>
        <w:spacing w:line="60" w:lineRule="exact"/>
        <w:rPr>
          <w:sz w:val="6"/>
        </w:rPr>
      </w:pPr>
    </w:p>
    <w:p w:rsidR="00EC791D" w:rsidRDefault="00EC791D" w:rsidP="00EC791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消除对妇女歧视委员会</w:t>
      </w:r>
    </w:p>
    <w:p w:rsidR="00EC791D" w:rsidRPr="00EC791D" w:rsidRDefault="00EC791D" w:rsidP="00EC791D">
      <w:pPr>
        <w:pStyle w:val="SingleTxt"/>
        <w:spacing w:after="0" w:line="120" w:lineRule="exact"/>
        <w:rPr>
          <w:rFonts w:hint="eastAsia"/>
          <w:sz w:val="10"/>
        </w:rPr>
      </w:pPr>
    </w:p>
    <w:p w:rsidR="00EC791D" w:rsidRPr="00EC791D" w:rsidRDefault="00EC791D" w:rsidP="00EC791D">
      <w:pPr>
        <w:pStyle w:val="SingleTxt"/>
        <w:spacing w:after="0" w:line="120" w:lineRule="exact"/>
        <w:rPr>
          <w:rFonts w:hint="eastAsia"/>
          <w:sz w:val="10"/>
        </w:rPr>
      </w:pPr>
    </w:p>
    <w:p w:rsidR="00EC791D" w:rsidRPr="00EC791D" w:rsidRDefault="00EC791D" w:rsidP="00EC791D">
      <w:pPr>
        <w:pStyle w:val="SingleTxt"/>
        <w:spacing w:after="0" w:line="120" w:lineRule="exact"/>
        <w:rPr>
          <w:rFonts w:hint="eastAsia"/>
          <w:sz w:val="10"/>
        </w:rPr>
      </w:pPr>
    </w:p>
    <w:p w:rsidR="00EC791D" w:rsidRDefault="00EC791D" w:rsidP="00EC791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与波兰的合并第七和第八次定期报告有关的议题和问题清单</w:t>
      </w:r>
    </w:p>
    <w:p w:rsidR="00EC791D" w:rsidRPr="00EC791D" w:rsidRDefault="00EC791D" w:rsidP="00EC791D">
      <w:pPr>
        <w:pStyle w:val="SingleTxt"/>
        <w:spacing w:after="0" w:line="120" w:lineRule="exact"/>
        <w:rPr>
          <w:rFonts w:hint="eastAsia"/>
          <w:sz w:val="10"/>
        </w:rPr>
      </w:pPr>
    </w:p>
    <w:p w:rsidR="00EC791D" w:rsidRPr="00EC791D" w:rsidRDefault="00EC791D" w:rsidP="00EC791D">
      <w:pPr>
        <w:pStyle w:val="SingleTxt"/>
        <w:spacing w:after="0" w:line="120" w:lineRule="exact"/>
        <w:rPr>
          <w:rFonts w:hint="eastAsia"/>
          <w:sz w:val="10"/>
        </w:rPr>
      </w:pPr>
    </w:p>
    <w:p w:rsidR="00EC791D" w:rsidRDefault="00EC791D" w:rsidP="00EC791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增编</w:t>
      </w:r>
    </w:p>
    <w:p w:rsidR="00EC791D" w:rsidRPr="00EC791D" w:rsidRDefault="00EC791D" w:rsidP="00EC791D">
      <w:pPr>
        <w:pStyle w:val="SingleTxt"/>
        <w:spacing w:after="0" w:line="120" w:lineRule="exact"/>
        <w:rPr>
          <w:rFonts w:hint="eastAsia"/>
          <w:sz w:val="10"/>
        </w:rPr>
      </w:pPr>
    </w:p>
    <w:p w:rsidR="00EC791D" w:rsidRPr="00EC791D" w:rsidRDefault="00EC791D" w:rsidP="00EC791D">
      <w:pPr>
        <w:pStyle w:val="SingleTxt"/>
        <w:spacing w:after="0" w:line="120" w:lineRule="exact"/>
        <w:rPr>
          <w:rFonts w:hint="eastAsia"/>
          <w:sz w:val="10"/>
        </w:rPr>
      </w:pPr>
    </w:p>
    <w:p w:rsidR="00EC791D" w:rsidRDefault="00EC791D" w:rsidP="00EC791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波兰的答复</w:t>
      </w:r>
      <w:r w:rsidRPr="00EC791D">
        <w:rPr>
          <w:rFonts w:hint="eastAsia"/>
          <w:vertAlign w:val="superscript"/>
        </w:rPr>
        <w:t>*</w:t>
      </w:r>
      <w:r>
        <w:rPr>
          <w:rFonts w:hint="eastAsia"/>
        </w:rPr>
        <w:t xml:space="preserve"> </w:t>
      </w:r>
    </w:p>
    <w:p w:rsidR="00EC791D" w:rsidRPr="00EC791D" w:rsidRDefault="00EC791D" w:rsidP="00EC791D">
      <w:pPr>
        <w:pStyle w:val="SingleTxt"/>
        <w:spacing w:after="0" w:line="120" w:lineRule="exact"/>
        <w:rPr>
          <w:rFonts w:hint="eastAsia"/>
          <w:sz w:val="10"/>
        </w:rPr>
      </w:pPr>
    </w:p>
    <w:p w:rsidR="00EC791D" w:rsidRPr="00EC791D" w:rsidRDefault="00EC791D" w:rsidP="00EC791D">
      <w:pPr>
        <w:pStyle w:val="SingleTxt"/>
        <w:spacing w:after="0" w:line="120" w:lineRule="exact"/>
        <w:rPr>
          <w:rFonts w:hint="eastAsia"/>
          <w:sz w:val="10"/>
        </w:rPr>
      </w:pPr>
    </w:p>
    <w:p w:rsidR="00EC791D" w:rsidRDefault="00EC791D" w:rsidP="00EC791D">
      <w:pPr>
        <w:pStyle w:val="SingleTxt"/>
        <w:jc w:val="right"/>
        <w:rPr>
          <w:rFonts w:hint="eastAsia"/>
        </w:rPr>
      </w:pPr>
      <w:r>
        <w:rPr>
          <w:rFonts w:hint="eastAsia"/>
        </w:rPr>
        <w:t>[</w:t>
      </w:r>
      <w:r>
        <w:rPr>
          <w:rFonts w:hint="eastAsia"/>
        </w:rPr>
        <w:t>收件日期：</w:t>
      </w:r>
      <w:r>
        <w:rPr>
          <w:rFonts w:hint="eastAsia"/>
        </w:rPr>
        <w:t>2014</w:t>
      </w:r>
      <w:r>
        <w:rPr>
          <w:rFonts w:hint="eastAsia"/>
        </w:rPr>
        <w:t>年</w:t>
      </w:r>
      <w:r>
        <w:rPr>
          <w:rFonts w:hint="eastAsia"/>
        </w:rPr>
        <w:t>6</w:t>
      </w:r>
      <w:r>
        <w:rPr>
          <w:rFonts w:hint="eastAsia"/>
        </w:rPr>
        <w:t>月</w:t>
      </w:r>
      <w:r>
        <w:rPr>
          <w:rFonts w:hint="eastAsia"/>
        </w:rPr>
        <w:t>19</w:t>
      </w:r>
      <w:r>
        <w:rPr>
          <w:rFonts w:hint="eastAsia"/>
        </w:rPr>
        <w:t>日</w:t>
      </w:r>
      <w:r>
        <w:rPr>
          <w:rFonts w:hint="eastAsia"/>
        </w:rPr>
        <w:t>]</w:t>
      </w:r>
    </w:p>
    <w:p w:rsidR="00EC791D" w:rsidRDefault="00EC791D" w:rsidP="00EC791D">
      <w:pPr>
        <w:pStyle w:val="SingleTxt"/>
      </w:pPr>
    </w:p>
    <w:p w:rsidR="00EC791D" w:rsidRDefault="00EC791D" w:rsidP="00EC791D">
      <w:pPr>
        <w:pStyle w:val="SingleTxt"/>
      </w:pPr>
    </w:p>
    <w:p w:rsidR="00EC791D" w:rsidRDefault="00EC791D" w:rsidP="00EC791D">
      <w:pPr>
        <w:pStyle w:val="SingleTxt"/>
      </w:pPr>
    </w:p>
    <w:p w:rsidR="00EC791D" w:rsidRDefault="00EC791D" w:rsidP="00EC791D">
      <w:pPr>
        <w:pStyle w:val="SingleTxt"/>
      </w:pPr>
    </w:p>
    <w:p w:rsidR="00EC791D" w:rsidRPr="00EC791D" w:rsidRDefault="00EC791D" w:rsidP="00EC791D">
      <w:pPr>
        <w:framePr w:w="9792" w:h="432" w:hSpace="180" w:wrap="around" w:hAnchor="page" w:x="1210" w:yAlign="bottom"/>
        <w:spacing w:line="100" w:lineRule="exact"/>
        <w:rPr>
          <w:sz w:val="10"/>
        </w:rPr>
      </w:pPr>
      <w:r w:rsidRPr="00EC791D">
        <w:rPr>
          <w:noProof/>
          <w:sz w:val="10"/>
        </w:rPr>
        <w:pict>
          <v:line id="_x0000_s1026" style="position:absolute;left:0;text-align:left;z-index:1;mso-position-horizontal-relative:page" from="108pt,-1pt" to="180pt,-1pt" strokeweight=".25pt">
            <w10:wrap anchorx="page"/>
          </v:line>
        </w:pict>
      </w:r>
    </w:p>
    <w:p w:rsidR="00EC791D" w:rsidRPr="00EC791D" w:rsidRDefault="00EC791D" w:rsidP="00EC791D">
      <w:pPr>
        <w:framePr w:w="9792" w:h="432" w:hSpace="180" w:wrap="around" w:hAnchor="page" w:x="1210" w:yAlign="bottom"/>
        <w:spacing w:line="60" w:lineRule="exact"/>
        <w:rPr>
          <w:sz w:val="6"/>
        </w:rPr>
      </w:pPr>
    </w:p>
    <w:p w:rsidR="00EC791D" w:rsidRPr="00EC791D" w:rsidRDefault="00EC791D" w:rsidP="00EC791D">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rPr>
          <w:sz w:val="18"/>
        </w:rPr>
      </w:pPr>
      <w:r>
        <w:rPr>
          <w:rFonts w:hint="eastAsia"/>
          <w:sz w:val="18"/>
        </w:rPr>
        <w:tab/>
      </w:r>
      <w:r w:rsidRPr="00EC791D">
        <w:rPr>
          <w:rFonts w:hint="eastAsia"/>
          <w:sz w:val="18"/>
          <w:vertAlign w:val="superscript"/>
        </w:rPr>
        <w:t>*</w:t>
      </w:r>
      <w:r>
        <w:rPr>
          <w:rFonts w:hint="eastAsia"/>
          <w:sz w:val="18"/>
        </w:rPr>
        <w:tab/>
      </w:r>
      <w:r w:rsidRPr="00EC791D">
        <w:rPr>
          <w:rFonts w:hint="eastAsia"/>
          <w:sz w:val="18"/>
        </w:rPr>
        <w:t>本文件未经正式编辑。</w:t>
      </w:r>
    </w:p>
    <w:p w:rsidR="00EC791D" w:rsidRDefault="00EC791D" w:rsidP="00EC791D">
      <w:pPr>
        <w:pStyle w:val="SingleTxt"/>
      </w:pPr>
      <w:r>
        <w:t xml:space="preserve"> </w:t>
      </w:r>
    </w:p>
    <w:p w:rsidR="00EC791D" w:rsidRPr="00EC791D" w:rsidRDefault="00EC791D" w:rsidP="00EC791D">
      <w:pPr>
        <w:pStyle w:val="SingleTxt"/>
        <w:rPr>
          <w:rFonts w:ascii="SimHei" w:eastAsia="SimHei" w:hAnsi="SimHei" w:hint="eastAsia"/>
        </w:rPr>
      </w:pPr>
      <w:r>
        <w:br w:type="page"/>
      </w:r>
      <w:r w:rsidRPr="00EC791D">
        <w:rPr>
          <w:rFonts w:ascii="SimHei" w:eastAsia="SimHei" w:hAnsi="SimHei" w:hint="eastAsia"/>
        </w:rPr>
        <w:t>立法和体制框架和司法救助</w:t>
      </w:r>
    </w:p>
    <w:p w:rsidR="00EC791D" w:rsidRDefault="00EC791D" w:rsidP="00EC791D">
      <w:pPr>
        <w:pStyle w:val="SingleTxt"/>
        <w:rPr>
          <w:rFonts w:hint="eastAsia"/>
        </w:rPr>
      </w:pPr>
      <w:r>
        <w:rPr>
          <w:rFonts w:hint="eastAsia"/>
        </w:rPr>
        <w:t>1.</w:t>
      </w:r>
      <w:r>
        <w:rPr>
          <w:rFonts w:hint="eastAsia"/>
        </w:rPr>
        <w:tab/>
      </w:r>
      <w:r w:rsidRPr="00EC791D">
        <w:rPr>
          <w:rFonts w:ascii="SimHei" w:eastAsia="SimHei" w:hAnsi="SimHei" w:hint="eastAsia"/>
        </w:rPr>
        <w:t>请说明缔约国是否已通过全面的反歧视法，按照《公约》第1条的规定，载列对妇女的歧视的定义，其中包括直接和间接歧视，并涵盖《公约》的所有领域。请说明已制定哪些程序以有效实施、监测和执行反歧视立法。请提供资料，说明在缔约国法院诉讼程序中《公约》被个人援引，或直接适用或提及的事例。</w:t>
      </w:r>
    </w:p>
    <w:p w:rsidR="00EC791D" w:rsidRPr="00EC791D" w:rsidRDefault="00EC791D" w:rsidP="00EC791D">
      <w:pPr>
        <w:pStyle w:val="SingleTxt"/>
        <w:rPr>
          <w:rFonts w:ascii="SimHei" w:eastAsia="SimHei" w:hAnsi="SimHei" w:hint="eastAsia"/>
        </w:rPr>
      </w:pPr>
      <w:r w:rsidRPr="00EC791D">
        <w:rPr>
          <w:rFonts w:ascii="SimHei" w:eastAsia="SimHei" w:hAnsi="SimHei" w:hint="eastAsia"/>
        </w:rPr>
        <w:t>关于问题1</w:t>
      </w:r>
    </w:p>
    <w:p w:rsidR="00EC791D" w:rsidRDefault="00EC791D" w:rsidP="00EC791D">
      <w:pPr>
        <w:pStyle w:val="SingleTxt"/>
        <w:rPr>
          <w:rFonts w:hint="eastAsia"/>
        </w:rPr>
      </w:pPr>
      <w:r>
        <w:rPr>
          <w:rFonts w:hint="eastAsia"/>
        </w:rPr>
        <w:tab/>
      </w:r>
      <w:r>
        <w:rPr>
          <w:rFonts w:hint="eastAsia"/>
        </w:rPr>
        <w:t>在报告所述期间，波兰立法者建立了全面法律框架，目的是确保在尽可能广泛的范围内保护妇女，使其免受歧视。</w:t>
      </w:r>
      <w:r>
        <w:rPr>
          <w:rFonts w:hint="eastAsia"/>
        </w:rPr>
        <w:t>2010</w:t>
      </w:r>
      <w:r>
        <w:rPr>
          <w:rFonts w:hint="eastAsia"/>
        </w:rPr>
        <w:t>年</w:t>
      </w:r>
      <w:r>
        <w:rPr>
          <w:rFonts w:hint="eastAsia"/>
        </w:rPr>
        <w:t>12</w:t>
      </w:r>
      <w:r>
        <w:rPr>
          <w:rFonts w:hint="eastAsia"/>
        </w:rPr>
        <w:t>月</w:t>
      </w:r>
      <w:r>
        <w:rPr>
          <w:rFonts w:hint="eastAsia"/>
        </w:rPr>
        <w:t>3</w:t>
      </w:r>
      <w:r>
        <w:rPr>
          <w:rFonts w:hint="eastAsia"/>
        </w:rPr>
        <w:t>日《实施欧洲联盟若干平等待遇规定法》</w:t>
      </w:r>
      <w:r>
        <w:rPr>
          <w:rFonts w:hint="eastAsia"/>
        </w:rPr>
        <w:t>(</w:t>
      </w:r>
      <w:r>
        <w:rPr>
          <w:rFonts w:hint="eastAsia"/>
        </w:rPr>
        <w:t>《法律公报》，</w:t>
      </w:r>
      <w:r>
        <w:rPr>
          <w:rFonts w:hint="eastAsia"/>
        </w:rPr>
        <w:t>2010</w:t>
      </w:r>
      <w:r>
        <w:rPr>
          <w:rFonts w:hint="eastAsia"/>
        </w:rPr>
        <w:t>年，第</w:t>
      </w:r>
      <w:r>
        <w:rPr>
          <w:rFonts w:hint="eastAsia"/>
        </w:rPr>
        <w:t>254</w:t>
      </w:r>
      <w:r>
        <w:rPr>
          <w:rFonts w:hint="eastAsia"/>
        </w:rPr>
        <w:t>号，项目</w:t>
      </w:r>
      <w:r>
        <w:rPr>
          <w:rFonts w:hint="eastAsia"/>
        </w:rPr>
        <w:t>1 700</w:t>
      </w:r>
      <w:r>
        <w:rPr>
          <w:rFonts w:hint="eastAsia"/>
        </w:rPr>
        <w:t>，经修正，下称：《平等待遇法》</w:t>
      </w:r>
      <w:r>
        <w:rPr>
          <w:rFonts w:hint="eastAsia"/>
        </w:rPr>
        <w:t>)</w:t>
      </w:r>
      <w:r>
        <w:rPr>
          <w:rFonts w:hint="eastAsia"/>
        </w:rPr>
        <w:t>反映了在制定法一级为规定就业领域以外的平等待遇而通过的立法。《平等待遇法》的生效补充了现行有关平等待遇原则的法规。该法明确规定不得基于性别，以及不得基于种族、族裔、国籍、宗教、信仰、观点、残疾、年龄或性取向而违反平等待遇原则的领域和处理违法行为的方法。</w:t>
      </w:r>
    </w:p>
    <w:p w:rsidR="00EC791D" w:rsidRDefault="00EC791D" w:rsidP="00EC791D">
      <w:pPr>
        <w:pStyle w:val="SingleTxt"/>
        <w:rPr>
          <w:rFonts w:hint="eastAsia"/>
        </w:rPr>
      </w:pPr>
      <w:r>
        <w:rPr>
          <w:rFonts w:hint="eastAsia"/>
        </w:rPr>
        <w:tab/>
      </w:r>
      <w:r>
        <w:rPr>
          <w:rFonts w:hint="eastAsia"/>
        </w:rPr>
        <w:t>《平等待遇法》第</w:t>
      </w:r>
      <w:r>
        <w:rPr>
          <w:rFonts w:hint="eastAsia"/>
        </w:rPr>
        <w:t>3</w:t>
      </w:r>
      <w:r>
        <w:rPr>
          <w:rFonts w:hint="eastAsia"/>
        </w:rPr>
        <w:t>条界定，直接歧视概念是指以下情况：任何自然人由于其性别、种族、族裔、国籍、宗教、信仰、观点、残疾、年龄或性取向而受到、曾受到或可能受到逊于他人在类似情况下获得的待遇。该条还界定，间接歧视所指的情况是：自然人由于其性别、种族、族裔、国籍、宗教、信仰、观点、残疾、年龄或性取向，因某一表面中立的决定、标准或行动而处于或可能处于不利、不公平或特别恶劣的境况，除非该决定、标准或行动旨在实现合法目标，客观上合理，而且实现该目标的手段是适当的和必要的。</w:t>
      </w:r>
    </w:p>
    <w:p w:rsidR="00EC791D" w:rsidRDefault="00EC791D" w:rsidP="00EC791D">
      <w:pPr>
        <w:pStyle w:val="SingleTxt"/>
        <w:rPr>
          <w:rFonts w:hint="eastAsia"/>
        </w:rPr>
      </w:pPr>
      <w:r>
        <w:rPr>
          <w:rFonts w:hint="eastAsia"/>
        </w:rPr>
        <w:tab/>
      </w:r>
      <w:r>
        <w:rPr>
          <w:rFonts w:hint="eastAsia"/>
        </w:rPr>
        <w:t>该法适用于下列领域：社会福利的获得和享用条件；住房服务的获得；物品、权利和能源的取得；职业教育和培训的参与；创业和就业的条件；参加工会、雇主组织和专业自治机构及其活动；劳动力市场工具和劳动力市场服务的获得和使用条件。但是，在教育服务和医疗保健领域，该法并不视性别为一个受保护因素。</w:t>
      </w:r>
    </w:p>
    <w:p w:rsidR="00EC791D" w:rsidRDefault="00EC791D" w:rsidP="00EC791D">
      <w:pPr>
        <w:pStyle w:val="SingleTxt"/>
        <w:rPr>
          <w:rFonts w:hint="eastAsia"/>
        </w:rPr>
      </w:pPr>
      <w:r>
        <w:rPr>
          <w:rFonts w:hint="eastAsia"/>
        </w:rPr>
        <w:tab/>
      </w:r>
      <w:r>
        <w:rPr>
          <w:rFonts w:hint="eastAsia"/>
        </w:rPr>
        <w:t>该法规定，在违反平等待遇原则的情况下，受害方有资格获得赔偿。《民法》的规定适用于违反平等待遇原则的事项，《劳动法》第</w:t>
      </w:r>
      <w:r>
        <w:rPr>
          <w:rFonts w:hint="eastAsia"/>
        </w:rPr>
        <w:t>300</w:t>
      </w:r>
      <w:r>
        <w:rPr>
          <w:rFonts w:hint="eastAsia"/>
        </w:rPr>
        <w:t>条则适用于雇员。</w:t>
      </w:r>
      <w:r>
        <w:rPr>
          <w:rFonts w:hint="eastAsia"/>
        </w:rPr>
        <w:t>1964</w:t>
      </w:r>
      <w:r>
        <w:rPr>
          <w:rFonts w:hint="eastAsia"/>
        </w:rPr>
        <w:t>年</w:t>
      </w:r>
      <w:r>
        <w:rPr>
          <w:rFonts w:hint="eastAsia"/>
        </w:rPr>
        <w:t>11</w:t>
      </w:r>
      <w:r>
        <w:rPr>
          <w:rFonts w:hint="eastAsia"/>
        </w:rPr>
        <w:t>月</w:t>
      </w:r>
      <w:r>
        <w:rPr>
          <w:rFonts w:hint="eastAsia"/>
        </w:rPr>
        <w:t>17</w:t>
      </w:r>
      <w:r>
        <w:rPr>
          <w:rFonts w:hint="eastAsia"/>
        </w:rPr>
        <w:t>日《民事诉讼法》的规定适用于上述待审理的诉讼案件。该法规定了不同的举证责任规则。提出指控的一方应提供关于违反平等待遇原则的可能原因。在指控方提供了违反平等待遇原则的可能原因后，被指控违反原则的一方必须证明己方没有实施违反原则的行为。</w:t>
      </w:r>
    </w:p>
    <w:p w:rsidR="00EC791D" w:rsidRDefault="00EC791D" w:rsidP="00EC791D">
      <w:pPr>
        <w:pStyle w:val="SingleTxt"/>
        <w:rPr>
          <w:rFonts w:hint="eastAsia"/>
        </w:rPr>
      </w:pPr>
      <w:r>
        <w:rPr>
          <w:rFonts w:hint="eastAsia"/>
        </w:rPr>
        <w:tab/>
      </w:r>
      <w:r>
        <w:rPr>
          <w:rFonts w:hint="eastAsia"/>
        </w:rPr>
        <w:t>提出有关违反平等待遇原则的赔偿主张的时效从受害方知悉违反平等待遇原则行为时起算，以三年为限，但不得超过违反平等待遇原则行为事发后五年。该法规定，其条款规定的权利不妨碍受害方根据其他规定提出赔偿主张。因平等待遇原则受到违反而行使其权利的人还获得其他的保护。行使这些权利不得构成实施不利待遇的理由。因平等待遇原则受到违反而行使其权利的人还获得其他的保护。</w:t>
      </w:r>
    </w:p>
    <w:p w:rsidR="00EC791D" w:rsidRDefault="00EC791D" w:rsidP="00EC791D">
      <w:pPr>
        <w:pStyle w:val="SingleTxt"/>
        <w:rPr>
          <w:rFonts w:hint="eastAsia"/>
        </w:rPr>
      </w:pPr>
      <w:r>
        <w:rPr>
          <w:rFonts w:hint="eastAsia"/>
        </w:rPr>
        <w:tab/>
      </w:r>
      <w:r>
        <w:rPr>
          <w:rFonts w:hint="eastAsia"/>
        </w:rPr>
        <w:t>本报告载有禁止就业歧视的《宪法》规定和法规。</w:t>
      </w:r>
    </w:p>
    <w:p w:rsidR="00EC791D" w:rsidRDefault="00EC791D" w:rsidP="00EC791D">
      <w:pPr>
        <w:pStyle w:val="SingleTxt"/>
        <w:rPr>
          <w:rFonts w:hint="eastAsia"/>
        </w:rPr>
      </w:pPr>
      <w:r>
        <w:rPr>
          <w:rFonts w:hint="eastAsia"/>
        </w:rPr>
        <w:tab/>
      </w:r>
      <w:r>
        <w:rPr>
          <w:rFonts w:hint="eastAsia"/>
        </w:rPr>
        <w:t>此外，应当强调，根据</w:t>
      </w:r>
      <w:r>
        <w:rPr>
          <w:rFonts w:hint="eastAsia"/>
        </w:rPr>
        <w:t>2010</w:t>
      </w:r>
      <w:r>
        <w:rPr>
          <w:rFonts w:hint="eastAsia"/>
        </w:rPr>
        <w:t>年</w:t>
      </w:r>
      <w:r>
        <w:rPr>
          <w:rFonts w:hint="eastAsia"/>
        </w:rPr>
        <w:t>12</w:t>
      </w:r>
      <w:r>
        <w:rPr>
          <w:rFonts w:hint="eastAsia"/>
        </w:rPr>
        <w:t>月</w:t>
      </w:r>
      <w:r>
        <w:rPr>
          <w:rFonts w:hint="eastAsia"/>
        </w:rPr>
        <w:t>16</w:t>
      </w:r>
      <w:r>
        <w:rPr>
          <w:rFonts w:hint="eastAsia"/>
        </w:rPr>
        <w:t>日《促进就业和劳动力市场机构法和若干其他立法修正法》</w:t>
      </w:r>
      <w:r>
        <w:rPr>
          <w:rFonts w:hint="eastAsia"/>
        </w:rPr>
        <w:t>(</w:t>
      </w:r>
      <w:r>
        <w:rPr>
          <w:rFonts w:hint="eastAsia"/>
        </w:rPr>
        <w:t>《法律公报》，第</w:t>
      </w:r>
      <w:r>
        <w:rPr>
          <w:rFonts w:hint="eastAsia"/>
        </w:rPr>
        <w:t>257</w:t>
      </w:r>
      <w:r>
        <w:rPr>
          <w:rFonts w:hint="eastAsia"/>
        </w:rPr>
        <w:t>号，项目</w:t>
      </w:r>
      <w:r>
        <w:rPr>
          <w:rFonts w:hint="eastAsia"/>
        </w:rPr>
        <w:t>1725</w:t>
      </w:r>
      <w:r>
        <w:rPr>
          <w:rFonts w:hint="eastAsia"/>
        </w:rPr>
        <w:t>，经修正</w:t>
      </w:r>
      <w:r>
        <w:rPr>
          <w:rFonts w:hint="eastAsia"/>
        </w:rPr>
        <w:t>)</w:t>
      </w:r>
      <w:r>
        <w:rPr>
          <w:rFonts w:hint="eastAsia"/>
        </w:rPr>
        <w:t>，在《促进就业和劳动力市场机构法》第</w:t>
      </w:r>
      <w:r>
        <w:rPr>
          <w:rFonts w:hint="eastAsia"/>
        </w:rPr>
        <w:t>33</w:t>
      </w:r>
      <w:r>
        <w:rPr>
          <w:rFonts w:hint="eastAsia"/>
        </w:rPr>
        <w:t>条下增添了第</w:t>
      </w:r>
      <w:r>
        <w:rPr>
          <w:rFonts w:hint="eastAsia"/>
        </w:rPr>
        <w:t>4d</w:t>
      </w:r>
      <w:r>
        <w:rPr>
          <w:rFonts w:hint="eastAsia"/>
        </w:rPr>
        <w:t>款，规定行政长官不得在妇女怀孕期间和分娩后</w:t>
      </w:r>
      <w:r>
        <w:rPr>
          <w:rFonts w:hint="eastAsia"/>
        </w:rPr>
        <w:t>30</w:t>
      </w:r>
      <w:r>
        <w:rPr>
          <w:rFonts w:hint="eastAsia"/>
        </w:rPr>
        <w:t>天内，以其因怀孕和分娩相关原因而连续</w:t>
      </w:r>
      <w:r>
        <w:rPr>
          <w:rFonts w:hint="eastAsia"/>
        </w:rPr>
        <w:t>90</w:t>
      </w:r>
      <w:r>
        <w:rPr>
          <w:rFonts w:hint="eastAsia"/>
        </w:rPr>
        <w:t>天无法工作为由剥夺其失业身份，并规定有关失业妇女不得自行申请取消失业身份。</w:t>
      </w:r>
    </w:p>
    <w:p w:rsidR="00EC791D" w:rsidRDefault="00EC791D" w:rsidP="00EC791D">
      <w:pPr>
        <w:pStyle w:val="SingleTxt"/>
        <w:rPr>
          <w:rFonts w:hint="eastAsia"/>
        </w:rPr>
      </w:pPr>
      <w:r>
        <w:rPr>
          <w:rFonts w:hint="eastAsia"/>
        </w:rPr>
        <w:tab/>
        <w:t>2013</w:t>
      </w:r>
      <w:r>
        <w:rPr>
          <w:rFonts w:hint="eastAsia"/>
        </w:rPr>
        <w:t>年</w:t>
      </w:r>
      <w:r>
        <w:rPr>
          <w:rFonts w:hint="eastAsia"/>
        </w:rPr>
        <w:t>6</w:t>
      </w:r>
      <w:r>
        <w:rPr>
          <w:rFonts w:hint="eastAsia"/>
        </w:rPr>
        <w:t>月</w:t>
      </w:r>
      <w:r>
        <w:rPr>
          <w:rFonts w:hint="eastAsia"/>
        </w:rPr>
        <w:t>17</w:t>
      </w:r>
      <w:r>
        <w:rPr>
          <w:rFonts w:hint="eastAsia"/>
        </w:rPr>
        <w:t>日，根据</w:t>
      </w:r>
      <w:r>
        <w:rPr>
          <w:rFonts w:hint="eastAsia"/>
        </w:rPr>
        <w:t>2013</w:t>
      </w:r>
      <w:r>
        <w:rPr>
          <w:rFonts w:hint="eastAsia"/>
        </w:rPr>
        <w:t>年</w:t>
      </w:r>
      <w:r>
        <w:rPr>
          <w:rFonts w:hint="eastAsia"/>
        </w:rPr>
        <w:t>5</w:t>
      </w:r>
      <w:r>
        <w:rPr>
          <w:rFonts w:hint="eastAsia"/>
        </w:rPr>
        <w:t>月</w:t>
      </w:r>
      <w:r>
        <w:rPr>
          <w:rFonts w:hint="eastAsia"/>
        </w:rPr>
        <w:t>28</w:t>
      </w:r>
      <w:r>
        <w:rPr>
          <w:rFonts w:hint="eastAsia"/>
        </w:rPr>
        <w:t>日《劳动法和若干其他立法修正法》</w:t>
      </w:r>
      <w:r>
        <w:rPr>
          <w:rFonts w:hint="eastAsia"/>
        </w:rPr>
        <w:t>(</w:t>
      </w:r>
      <w:r>
        <w:rPr>
          <w:rFonts w:hint="eastAsia"/>
        </w:rPr>
        <w:t>《法律公报》，项目</w:t>
      </w:r>
      <w:r>
        <w:rPr>
          <w:rFonts w:hint="eastAsia"/>
        </w:rPr>
        <w:t>675)</w:t>
      </w:r>
      <w:r>
        <w:rPr>
          <w:rFonts w:hint="eastAsia"/>
        </w:rPr>
        <w:t>对第</w:t>
      </w:r>
      <w:r>
        <w:rPr>
          <w:rFonts w:hint="eastAsia"/>
        </w:rPr>
        <w:t>33</w:t>
      </w:r>
      <w:r>
        <w:rPr>
          <w:rFonts w:hint="eastAsia"/>
        </w:rPr>
        <w:t>条规定作出了修正；尽管第</w:t>
      </w:r>
      <w:r>
        <w:rPr>
          <w:rFonts w:hint="eastAsia"/>
        </w:rPr>
        <w:t>4d</w:t>
      </w:r>
      <w:r>
        <w:rPr>
          <w:rFonts w:hint="eastAsia"/>
        </w:rPr>
        <w:t>款的规定只限于怀孕妇女，但增添的第</w:t>
      </w:r>
      <w:r>
        <w:rPr>
          <w:rFonts w:hint="eastAsia"/>
        </w:rPr>
        <w:t>4g</w:t>
      </w:r>
      <w:r>
        <w:rPr>
          <w:rFonts w:hint="eastAsia"/>
        </w:rPr>
        <w:t>款规定行政长官不得剥夺下列人员的失业身份：</w:t>
      </w:r>
    </w:p>
    <w:p w:rsidR="00EC791D" w:rsidRDefault="00EC791D" w:rsidP="00EC791D">
      <w:pPr>
        <w:pStyle w:val="SingleTxt"/>
        <w:rPr>
          <w:rFonts w:hint="eastAsia"/>
        </w:rPr>
      </w:pPr>
      <w:r>
        <w:rPr>
          <w:rFonts w:ascii="SimSun" w:hAnsi="SimSun" w:hint="eastAsia"/>
          <w:spacing w:val="-8"/>
          <w:w w:val="80"/>
        </w:rPr>
        <w:tab/>
      </w:r>
      <w:r>
        <w:rPr>
          <w:rFonts w:ascii="SimSun" w:hAnsi="SimSun"/>
          <w:spacing w:val="-8"/>
          <w:w w:val="80"/>
        </w:rPr>
        <w:t>⑴</w:t>
      </w:r>
      <w:r>
        <w:rPr>
          <w:rFonts w:hint="eastAsia"/>
        </w:rPr>
        <w:tab/>
      </w:r>
      <w:r>
        <w:rPr>
          <w:rFonts w:hint="eastAsia"/>
        </w:rPr>
        <w:t>产后妇女；</w:t>
      </w:r>
    </w:p>
    <w:p w:rsidR="00EC791D" w:rsidRDefault="00EC791D" w:rsidP="00EC791D">
      <w:pPr>
        <w:pStyle w:val="SingleTxt"/>
        <w:rPr>
          <w:rFonts w:hint="eastAsia"/>
        </w:rPr>
      </w:pPr>
      <w:r>
        <w:rPr>
          <w:rFonts w:ascii="SimSun" w:hAnsi="SimSun" w:hint="eastAsia"/>
          <w:spacing w:val="-8"/>
          <w:w w:val="80"/>
        </w:rPr>
        <w:tab/>
      </w:r>
      <w:r>
        <w:rPr>
          <w:rFonts w:ascii="SimSun" w:hAnsi="SimSun"/>
          <w:spacing w:val="-8"/>
          <w:w w:val="80"/>
        </w:rPr>
        <w:t>⑵</w:t>
      </w:r>
      <w:r>
        <w:rPr>
          <w:rFonts w:hint="eastAsia"/>
        </w:rPr>
        <w:tab/>
      </w:r>
      <w:r>
        <w:rPr>
          <w:rFonts w:hint="eastAsia"/>
        </w:rPr>
        <w:t>领养儿童并向监护法院申请收养或以寄养家庭形式领养儿童的失业者</w:t>
      </w:r>
      <w:r>
        <w:rPr>
          <w:rFonts w:hint="eastAsia"/>
        </w:rPr>
        <w:t>(</w:t>
      </w:r>
      <w:r>
        <w:rPr>
          <w:rFonts w:hint="eastAsia"/>
        </w:rPr>
        <w:t>不分男女</w:t>
      </w:r>
      <w:r>
        <w:rPr>
          <w:rFonts w:hint="eastAsia"/>
        </w:rPr>
        <w:t>)</w:t>
      </w:r>
      <w:r>
        <w:rPr>
          <w:rFonts w:hint="eastAsia"/>
        </w:rPr>
        <w:t>，但不包括专业寄养家庭；在领养儿童的失业者根据具体条例有资格领取产假、等同产假、延续产假、延续等同产假、育婴假的生育津贴期间，不得因其领养儿童无力和无意接受工作而剥夺其失业身份；失业者自行申请取消失业身份的情况不在此列。</w:t>
      </w:r>
    </w:p>
    <w:p w:rsidR="00EC791D" w:rsidRDefault="00EC791D" w:rsidP="00EC791D">
      <w:pPr>
        <w:pStyle w:val="SingleTxt"/>
        <w:rPr>
          <w:rFonts w:hint="eastAsia"/>
        </w:rPr>
      </w:pPr>
      <w:r>
        <w:rPr>
          <w:rFonts w:hint="eastAsia"/>
        </w:rPr>
        <w:tab/>
      </w:r>
      <w:r>
        <w:rPr>
          <w:rFonts w:hint="eastAsia"/>
        </w:rPr>
        <w:t>此外，从</w:t>
      </w:r>
      <w:r>
        <w:rPr>
          <w:rFonts w:hint="eastAsia"/>
        </w:rPr>
        <w:t>2009</w:t>
      </w:r>
      <w:r>
        <w:rPr>
          <w:rFonts w:hint="eastAsia"/>
        </w:rPr>
        <w:t>年</w:t>
      </w:r>
      <w:r>
        <w:rPr>
          <w:rFonts w:hint="eastAsia"/>
        </w:rPr>
        <w:t>1</w:t>
      </w:r>
      <w:r>
        <w:rPr>
          <w:rFonts w:hint="eastAsia"/>
        </w:rPr>
        <w:t>月</w:t>
      </w:r>
      <w:r>
        <w:rPr>
          <w:rFonts w:hint="eastAsia"/>
        </w:rPr>
        <w:t>1</w:t>
      </w:r>
      <w:r>
        <w:rPr>
          <w:rFonts w:hint="eastAsia"/>
        </w:rPr>
        <w:t>日起，《促进就业</w:t>
      </w:r>
      <w:r>
        <w:t>(</w:t>
      </w:r>
      <w:r>
        <w:rPr>
          <w:rFonts w:hint="eastAsia"/>
        </w:rPr>
        <w:t>……</w:t>
      </w:r>
      <w:r>
        <w:t>)</w:t>
      </w:r>
      <w:r>
        <w:rPr>
          <w:rFonts w:hint="eastAsia"/>
        </w:rPr>
        <w:t>法》增添了第</w:t>
      </w:r>
      <w:r>
        <w:rPr>
          <w:rFonts w:hint="eastAsia"/>
        </w:rPr>
        <w:t>104a</w:t>
      </w:r>
      <w:r>
        <w:rPr>
          <w:rFonts w:hint="eastAsia"/>
        </w:rPr>
        <w:t>条，规定雇主和其他组织单位无需为其产假、延续产假或育儿假结束后恢复工作的雇员支付劳动基金缴款，期限为</w:t>
      </w:r>
      <w:r>
        <w:rPr>
          <w:rFonts w:hint="eastAsia"/>
        </w:rPr>
        <w:t>36</w:t>
      </w:r>
      <w:r>
        <w:rPr>
          <w:rFonts w:hint="eastAsia"/>
        </w:rPr>
        <w:t>个月，从产假、延续产假或育儿假结束后恢复工作的第一个月起算。</w:t>
      </w:r>
      <w:r>
        <w:rPr>
          <w:rFonts w:hint="eastAsia"/>
        </w:rPr>
        <w:t>2013</w:t>
      </w:r>
      <w:r>
        <w:rPr>
          <w:rFonts w:hint="eastAsia"/>
        </w:rPr>
        <w:t>年</w:t>
      </w:r>
      <w:r>
        <w:rPr>
          <w:rFonts w:hint="eastAsia"/>
        </w:rPr>
        <w:t>6</w:t>
      </w:r>
      <w:r>
        <w:rPr>
          <w:rFonts w:hint="eastAsia"/>
        </w:rPr>
        <w:t>月</w:t>
      </w:r>
      <w:r>
        <w:rPr>
          <w:rFonts w:hint="eastAsia"/>
        </w:rPr>
        <w:t>17</w:t>
      </w:r>
      <w:r>
        <w:rPr>
          <w:rFonts w:hint="eastAsia"/>
        </w:rPr>
        <w:t>日，这一规定的适用范围根据</w:t>
      </w:r>
      <w:r>
        <w:rPr>
          <w:rFonts w:hint="eastAsia"/>
        </w:rPr>
        <w:t>2013</w:t>
      </w:r>
      <w:r>
        <w:rPr>
          <w:rFonts w:hint="eastAsia"/>
        </w:rPr>
        <w:t>年</w:t>
      </w:r>
      <w:r>
        <w:rPr>
          <w:rFonts w:hint="eastAsia"/>
        </w:rPr>
        <w:t>5</w:t>
      </w:r>
      <w:r>
        <w:rPr>
          <w:rFonts w:hint="eastAsia"/>
        </w:rPr>
        <w:t>月</w:t>
      </w:r>
      <w:r>
        <w:rPr>
          <w:rFonts w:hint="eastAsia"/>
        </w:rPr>
        <w:t>28</w:t>
      </w:r>
      <w:r>
        <w:rPr>
          <w:rFonts w:hint="eastAsia"/>
        </w:rPr>
        <w:t>日《劳动法和若干其他立法修正法》进一步扩大，雇主和其他组织单位无需为其等同产假、延续等同产假或育婴假结束后恢复工作的雇员支付劳动基金缴款。</w:t>
      </w:r>
    </w:p>
    <w:p w:rsidR="00EC791D" w:rsidRDefault="00EC791D" w:rsidP="00EC791D">
      <w:pPr>
        <w:pStyle w:val="SingleTxt"/>
        <w:rPr>
          <w:rFonts w:hint="eastAsia"/>
        </w:rPr>
      </w:pPr>
      <w:r>
        <w:tab/>
      </w:r>
      <w:r>
        <w:rPr>
          <w:rFonts w:hint="eastAsia"/>
        </w:rPr>
        <w:t>2009</w:t>
      </w:r>
      <w:r>
        <w:rPr>
          <w:rFonts w:hint="eastAsia"/>
        </w:rPr>
        <w:t>年</w:t>
      </w:r>
      <w:r>
        <w:rPr>
          <w:rFonts w:hint="eastAsia"/>
        </w:rPr>
        <w:t>7</w:t>
      </w:r>
      <w:r>
        <w:rPr>
          <w:rFonts w:hint="eastAsia"/>
        </w:rPr>
        <w:t>月</w:t>
      </w:r>
      <w:r>
        <w:rPr>
          <w:rFonts w:hint="eastAsia"/>
        </w:rPr>
        <w:t>1</w:t>
      </w:r>
      <w:r>
        <w:rPr>
          <w:rFonts w:hint="eastAsia"/>
        </w:rPr>
        <w:t>日生效的法律规定，对于年满</w:t>
      </w:r>
      <w:r>
        <w:rPr>
          <w:rFonts w:hint="eastAsia"/>
        </w:rPr>
        <w:t>50</w:t>
      </w:r>
      <w:r>
        <w:rPr>
          <w:rFonts w:hint="eastAsia"/>
        </w:rPr>
        <w:t>岁而且在就业开始前</w:t>
      </w:r>
      <w:r>
        <w:rPr>
          <w:rFonts w:hint="eastAsia"/>
        </w:rPr>
        <w:t>30</w:t>
      </w:r>
      <w:r>
        <w:rPr>
          <w:rFonts w:hint="eastAsia"/>
        </w:rPr>
        <w:t>天内已在县劳工事务处失业名册上登记的人</w:t>
      </w:r>
      <w:r>
        <w:rPr>
          <w:rFonts w:hint="eastAsia"/>
        </w:rPr>
        <w:t>(</w:t>
      </w:r>
      <w:r>
        <w:rPr>
          <w:rFonts w:hint="eastAsia"/>
        </w:rPr>
        <w:t>不分男女</w:t>
      </w:r>
      <w:r>
        <w:rPr>
          <w:rFonts w:hint="eastAsia"/>
        </w:rPr>
        <w:t>)</w:t>
      </w:r>
      <w:r>
        <w:rPr>
          <w:rFonts w:hint="eastAsia"/>
        </w:rPr>
        <w:t>，雇主和其他组织单位无需为其支付劳动基金缴款</w:t>
      </w:r>
      <w:r>
        <w:rPr>
          <w:rFonts w:hint="eastAsia"/>
        </w:rPr>
        <w:t>12</w:t>
      </w:r>
      <w:r>
        <w:rPr>
          <w:rFonts w:hint="eastAsia"/>
        </w:rPr>
        <w:t>个月，从工作合同签订之日后的第一个月起算。</w:t>
      </w:r>
    </w:p>
    <w:p w:rsidR="00EC791D" w:rsidRDefault="00EC791D" w:rsidP="00EC791D">
      <w:pPr>
        <w:pStyle w:val="SingleTxt"/>
        <w:rPr>
          <w:rFonts w:hint="eastAsia"/>
        </w:rPr>
      </w:pPr>
      <w:r>
        <w:tab/>
      </w:r>
      <w:r>
        <w:rPr>
          <w:rFonts w:hint="eastAsia"/>
        </w:rPr>
        <w:t>已完全取消为满</w:t>
      </w:r>
      <w:r>
        <w:rPr>
          <w:rFonts w:hint="eastAsia"/>
        </w:rPr>
        <w:t>55</w:t>
      </w:r>
      <w:r>
        <w:rPr>
          <w:rFonts w:hint="eastAsia"/>
        </w:rPr>
        <w:t>岁女雇员和满</w:t>
      </w:r>
      <w:r>
        <w:rPr>
          <w:rFonts w:hint="eastAsia"/>
        </w:rPr>
        <w:t>60</w:t>
      </w:r>
      <w:r>
        <w:rPr>
          <w:rFonts w:hint="eastAsia"/>
        </w:rPr>
        <w:t>岁男雇员支付劳动基金缴款的责任。</w:t>
      </w:r>
    </w:p>
    <w:p w:rsidR="00EC791D" w:rsidRDefault="00EC791D" w:rsidP="00EC791D">
      <w:pPr>
        <w:pStyle w:val="SingleTxt"/>
        <w:rPr>
          <w:rFonts w:hint="eastAsia"/>
        </w:rPr>
      </w:pPr>
      <w:r>
        <w:tab/>
      </w:r>
      <w:r>
        <w:rPr>
          <w:rFonts w:hint="eastAsia"/>
        </w:rPr>
        <w:t>另外还实施类似条例，以解除对雇员保证福利基金缴款的责任。</w:t>
      </w:r>
    </w:p>
    <w:p w:rsidR="00EC791D" w:rsidRDefault="00EC791D" w:rsidP="00EC791D">
      <w:pPr>
        <w:pStyle w:val="SingleTxt"/>
        <w:rPr>
          <w:rFonts w:hint="eastAsia"/>
        </w:rPr>
      </w:pPr>
      <w:r>
        <w:tab/>
      </w:r>
      <w:r>
        <w:rPr>
          <w:rFonts w:hint="eastAsia"/>
        </w:rPr>
        <w:t>此外，《促进就业</w:t>
      </w:r>
      <w:r>
        <w:rPr>
          <w:rFonts w:hint="eastAsia"/>
        </w:rPr>
        <w:t>(</w:t>
      </w:r>
      <w:r>
        <w:rPr>
          <w:rFonts w:hint="eastAsia"/>
        </w:rPr>
        <w:t>……</w:t>
      </w:r>
      <w:r>
        <w:rPr>
          <w:rFonts w:hint="eastAsia"/>
        </w:rPr>
        <w:t>)</w:t>
      </w:r>
      <w:r>
        <w:rPr>
          <w:rFonts w:hint="eastAsia"/>
        </w:rPr>
        <w:t>法》第</w:t>
      </w:r>
      <w:r>
        <w:rPr>
          <w:rFonts w:hint="eastAsia"/>
        </w:rPr>
        <w:t>61</w:t>
      </w:r>
      <w:r>
        <w:rPr>
          <w:rFonts w:hint="eastAsia"/>
        </w:rPr>
        <w:t>条规定，至少有一名</w:t>
      </w:r>
      <w:r>
        <w:rPr>
          <w:rFonts w:hint="eastAsia"/>
        </w:rPr>
        <w:t>18</w:t>
      </w:r>
      <w:r>
        <w:rPr>
          <w:rFonts w:hint="eastAsia"/>
        </w:rPr>
        <w:t>岁以下子女的单亲失业者</w:t>
      </w:r>
      <w:r>
        <w:rPr>
          <w:rFonts w:hint="eastAsia"/>
        </w:rPr>
        <w:t>(</w:t>
      </w:r>
      <w:r>
        <w:rPr>
          <w:rFonts w:hint="eastAsia"/>
        </w:rPr>
        <w:t>不分男女</w:t>
      </w:r>
      <w:r>
        <w:rPr>
          <w:rFonts w:hint="eastAsia"/>
        </w:rPr>
        <w:t>)</w:t>
      </w:r>
      <w:r>
        <w:rPr>
          <w:rFonts w:hint="eastAsia"/>
        </w:rPr>
        <w:t>，可向地方当局实报实销抚养一个或多个</w:t>
      </w:r>
      <w:r>
        <w:rPr>
          <w:rFonts w:hint="eastAsia"/>
        </w:rPr>
        <w:t>7</w:t>
      </w:r>
      <w:r>
        <w:rPr>
          <w:rFonts w:hint="eastAsia"/>
        </w:rPr>
        <w:t>岁以下子女的一定费用；如果失业者接受就业或其他有酬工作，或被调往实习、进行成人职业适配学习或接受培训，而且每月收入不超过最低工资，其就每名受抚养子女报销的数额不得超过失业金的一半。同一规则也适用于报销照料家属的费用。</w:t>
      </w:r>
    </w:p>
    <w:p w:rsidR="00EC791D" w:rsidRDefault="00EC791D" w:rsidP="00EC791D">
      <w:pPr>
        <w:pStyle w:val="SingleTxt"/>
        <w:rPr>
          <w:rFonts w:hint="eastAsia"/>
        </w:rPr>
      </w:pPr>
      <w:r>
        <w:tab/>
      </w:r>
      <w:r>
        <w:rPr>
          <w:rFonts w:hint="eastAsia"/>
        </w:rPr>
        <w:t>另一方面，《就业促进</w:t>
      </w:r>
      <w:r>
        <w:rPr>
          <w:rFonts w:hint="eastAsia"/>
        </w:rPr>
        <w:t>(</w:t>
      </w:r>
      <w:r>
        <w:rPr>
          <w:rFonts w:hint="eastAsia"/>
        </w:rPr>
        <w:t>……</w:t>
      </w:r>
      <w:r>
        <w:rPr>
          <w:rFonts w:hint="eastAsia"/>
        </w:rPr>
        <w:t>)</w:t>
      </w:r>
      <w:r>
        <w:rPr>
          <w:rFonts w:hint="eastAsia"/>
        </w:rPr>
        <w:t>法》第</w:t>
      </w:r>
      <w:r>
        <w:rPr>
          <w:rFonts w:hint="eastAsia"/>
        </w:rPr>
        <w:t>73(3)</w:t>
      </w:r>
      <w:r>
        <w:rPr>
          <w:rFonts w:hint="eastAsia"/>
        </w:rPr>
        <w:t>条规定，在领取失业金期间或在停止领取失业金的一个月内产子的妇女，领取期限应按其根据具体规定有资格领取生育津贴的时间予以延长。在延长可领取生育津贴期限的情况下，有资格领取失业津贴的期限也同时获得延长。</w:t>
      </w:r>
    </w:p>
    <w:p w:rsidR="00EC791D" w:rsidRDefault="00EC791D" w:rsidP="00E506DA">
      <w:pPr>
        <w:pStyle w:val="SingleTxt"/>
        <w:spacing w:after="160"/>
        <w:rPr>
          <w:rFonts w:hint="eastAsia"/>
        </w:rPr>
      </w:pPr>
      <w:r>
        <w:tab/>
      </w:r>
      <w:r>
        <w:rPr>
          <w:rFonts w:hint="eastAsia"/>
        </w:rPr>
        <w:t>平等待遇问题政府特别代表办公室制定的《</w:t>
      </w:r>
      <w:r>
        <w:rPr>
          <w:rFonts w:hint="eastAsia"/>
        </w:rPr>
        <w:t>2013-2016</w:t>
      </w:r>
      <w:r>
        <w:rPr>
          <w:rFonts w:hint="eastAsia"/>
        </w:rPr>
        <w:t>年平等待遇国家行动计划》提出了落实平等待遇政策的主要目标和路径，其中包括防止性别歧视的政策。《行动计划》是一份政府战略文件，用以落实促进平等待遇和不歧视的行动。</w:t>
      </w:r>
      <w:r>
        <w:rPr>
          <w:rFonts w:hint="eastAsia"/>
        </w:rPr>
        <w:t>2010</w:t>
      </w:r>
      <w:r>
        <w:rPr>
          <w:rFonts w:hint="eastAsia"/>
        </w:rPr>
        <w:t>年</w:t>
      </w:r>
      <w:r>
        <w:rPr>
          <w:rFonts w:hint="eastAsia"/>
        </w:rPr>
        <w:t>12</w:t>
      </w:r>
      <w:r>
        <w:rPr>
          <w:rFonts w:hint="eastAsia"/>
        </w:rPr>
        <w:t>月</w:t>
      </w:r>
      <w:r>
        <w:rPr>
          <w:rFonts w:hint="eastAsia"/>
        </w:rPr>
        <w:t>3</w:t>
      </w:r>
      <w:r>
        <w:rPr>
          <w:rFonts w:hint="eastAsia"/>
        </w:rPr>
        <w:t>日《实施欧洲联盟若干平等待遇规定法》第</w:t>
      </w:r>
      <w:r>
        <w:rPr>
          <w:rFonts w:hint="eastAsia"/>
        </w:rPr>
        <w:t>23</w:t>
      </w:r>
      <w:r>
        <w:rPr>
          <w:rFonts w:hint="eastAsia"/>
        </w:rPr>
        <w:t>条规定，该计划应规定中期目标和实现平等待遇的政府政策工具，并为政府执行平等待遇和不歧视的任务提供基础。该文件汇集、梳理和系统地列出各部委及其下属机构为确保实现平等待遇原则而采取或计划采取的关键措施。</w:t>
      </w:r>
    </w:p>
    <w:p w:rsidR="00EC791D" w:rsidRDefault="00EC791D" w:rsidP="00E506DA">
      <w:pPr>
        <w:pStyle w:val="SingleTxt"/>
        <w:spacing w:after="160"/>
        <w:rPr>
          <w:rFonts w:hint="eastAsia"/>
        </w:rPr>
      </w:pPr>
      <w:r>
        <w:tab/>
      </w:r>
      <w:r>
        <w:rPr>
          <w:rFonts w:hint="eastAsia"/>
        </w:rPr>
        <w:t>《行动计划》提到的行动涉及以下几个领域：</w:t>
      </w:r>
    </w:p>
    <w:p w:rsidR="00EC791D" w:rsidRDefault="00E506DA" w:rsidP="00E506DA">
      <w:pPr>
        <w:pStyle w:val="SingleTxt"/>
        <w:spacing w:after="160"/>
        <w:ind w:left="2126" w:hanging="431"/>
        <w:rPr>
          <w:rFonts w:hint="eastAsia"/>
        </w:rPr>
      </w:pPr>
      <w:r>
        <w:rPr>
          <w:rFonts w:hint="eastAsia"/>
        </w:rPr>
        <w:sym w:font="Symbol" w:char="F0B7"/>
      </w:r>
      <w:r>
        <w:tab/>
      </w:r>
      <w:r w:rsidR="00EC791D">
        <w:rPr>
          <w:rFonts w:hint="eastAsia"/>
        </w:rPr>
        <w:t>不歧视政策；</w:t>
      </w:r>
    </w:p>
    <w:p w:rsidR="00EC791D" w:rsidRDefault="00E506DA" w:rsidP="00E506DA">
      <w:pPr>
        <w:pStyle w:val="SingleTxt"/>
        <w:spacing w:after="160"/>
        <w:ind w:left="2126" w:hanging="431"/>
        <w:rPr>
          <w:rFonts w:hint="eastAsia"/>
        </w:rPr>
      </w:pPr>
      <w:r>
        <w:rPr>
          <w:rFonts w:hint="eastAsia"/>
        </w:rPr>
        <w:sym w:font="Symbol" w:char="F0B7"/>
      </w:r>
      <w:r>
        <w:tab/>
      </w:r>
      <w:r w:rsidR="00EC791D">
        <w:rPr>
          <w:rFonts w:hint="eastAsia"/>
        </w:rPr>
        <w:t>在劳动力市场和社会保障系统实行平等待遇；</w:t>
      </w:r>
    </w:p>
    <w:p w:rsidR="00EC791D" w:rsidRDefault="00E506DA" w:rsidP="00E506DA">
      <w:pPr>
        <w:pStyle w:val="SingleTxt"/>
        <w:spacing w:after="160"/>
        <w:ind w:left="2126" w:hanging="431"/>
        <w:rPr>
          <w:rFonts w:hint="eastAsia"/>
        </w:rPr>
      </w:pPr>
      <w:r>
        <w:rPr>
          <w:rFonts w:hint="eastAsia"/>
        </w:rPr>
        <w:sym w:font="Symbol" w:char="F0B7"/>
      </w:r>
      <w:r>
        <w:tab/>
      </w:r>
      <w:r w:rsidR="00EC791D">
        <w:rPr>
          <w:rFonts w:hint="eastAsia"/>
        </w:rPr>
        <w:t>防止暴力，包括家庭暴力，并加强对受害人的保护；</w:t>
      </w:r>
    </w:p>
    <w:p w:rsidR="00EC791D" w:rsidRDefault="00E506DA" w:rsidP="00E506DA">
      <w:pPr>
        <w:pStyle w:val="SingleTxt"/>
        <w:spacing w:after="160"/>
        <w:ind w:left="2126" w:hanging="431"/>
        <w:rPr>
          <w:rFonts w:hint="eastAsia"/>
        </w:rPr>
      </w:pPr>
      <w:r>
        <w:rPr>
          <w:rFonts w:hint="eastAsia"/>
        </w:rPr>
        <w:sym w:font="Symbol" w:char="F0B7"/>
      </w:r>
      <w:r>
        <w:tab/>
      </w:r>
      <w:r w:rsidR="00EC791D">
        <w:rPr>
          <w:rFonts w:hint="eastAsia"/>
        </w:rPr>
        <w:t>在教育系统实行平等待遇；</w:t>
      </w:r>
    </w:p>
    <w:p w:rsidR="00EC791D" w:rsidRDefault="00E506DA" w:rsidP="00E506DA">
      <w:pPr>
        <w:pStyle w:val="SingleTxt"/>
        <w:spacing w:after="160"/>
        <w:ind w:left="2126" w:hanging="431"/>
        <w:rPr>
          <w:rFonts w:hint="eastAsia"/>
        </w:rPr>
      </w:pPr>
      <w:r>
        <w:rPr>
          <w:rFonts w:hint="eastAsia"/>
        </w:rPr>
        <w:sym w:font="Symbol" w:char="F0B7"/>
      </w:r>
      <w:r>
        <w:tab/>
      </w:r>
      <w:r w:rsidR="00EC791D">
        <w:rPr>
          <w:rFonts w:hint="eastAsia"/>
        </w:rPr>
        <w:t>在医疗系统实行平等待遇；</w:t>
      </w:r>
    </w:p>
    <w:p w:rsidR="00EC791D" w:rsidRDefault="00E506DA" w:rsidP="00E506DA">
      <w:pPr>
        <w:pStyle w:val="SingleTxt"/>
        <w:spacing w:after="160"/>
        <w:ind w:left="2126" w:hanging="431"/>
        <w:rPr>
          <w:rFonts w:hint="eastAsia"/>
        </w:rPr>
      </w:pPr>
      <w:r>
        <w:rPr>
          <w:rFonts w:hint="eastAsia"/>
        </w:rPr>
        <w:sym w:font="Symbol" w:char="F0B7"/>
      </w:r>
      <w:r>
        <w:tab/>
      </w:r>
      <w:r w:rsidR="00EC791D">
        <w:rPr>
          <w:rFonts w:hint="eastAsia"/>
        </w:rPr>
        <w:t>在获得商品和服务方面实行平等待遇。</w:t>
      </w:r>
    </w:p>
    <w:p w:rsidR="00EC791D" w:rsidRDefault="00E506DA" w:rsidP="00E506DA">
      <w:pPr>
        <w:pStyle w:val="SingleTxt"/>
        <w:spacing w:after="160"/>
        <w:rPr>
          <w:rFonts w:hint="eastAsia"/>
        </w:rPr>
      </w:pPr>
      <w:r>
        <w:tab/>
      </w:r>
      <w:r w:rsidR="00EC791D">
        <w:rPr>
          <w:rFonts w:hint="eastAsia"/>
        </w:rPr>
        <w:t>所有这些领域均适当地考虑到性别标准，并已规定防止性别歧视的行动。</w:t>
      </w:r>
    </w:p>
    <w:p w:rsidR="00EC791D" w:rsidRDefault="00E506DA" w:rsidP="00EC791D">
      <w:pPr>
        <w:pStyle w:val="SingleTxt"/>
        <w:rPr>
          <w:rFonts w:hint="eastAsia"/>
        </w:rPr>
      </w:pPr>
      <w:r>
        <w:tab/>
      </w:r>
      <w:r w:rsidR="00EC791D">
        <w:rPr>
          <w:rFonts w:hint="eastAsia"/>
        </w:rPr>
        <w:t>《行动计划》分两章详尽地介绍了有关平等待遇的国际和国内法规。内容包括主要文件、立法及平等待遇和不歧视的定义。</w:t>
      </w:r>
    </w:p>
    <w:p w:rsidR="00EC791D" w:rsidRDefault="00E506DA" w:rsidP="00EC791D">
      <w:pPr>
        <w:pStyle w:val="SingleTxt"/>
        <w:rPr>
          <w:rFonts w:hint="eastAsia"/>
        </w:rPr>
      </w:pPr>
      <w:r>
        <w:tab/>
      </w:r>
      <w:r w:rsidR="00EC791D">
        <w:rPr>
          <w:rFonts w:hint="eastAsia"/>
        </w:rPr>
        <w:t>部长理事会将每年查核《行动计划》规定的工作的进度。</w:t>
      </w:r>
    </w:p>
    <w:p w:rsidR="00EC791D" w:rsidRDefault="00E506DA" w:rsidP="00EC791D">
      <w:pPr>
        <w:pStyle w:val="SingleTxt"/>
        <w:rPr>
          <w:rFonts w:hint="eastAsia"/>
        </w:rPr>
      </w:pPr>
      <w:r>
        <w:tab/>
      </w:r>
      <w:r w:rsidR="00EC791D">
        <w:rPr>
          <w:rFonts w:hint="eastAsia"/>
        </w:rPr>
        <w:t>应当指出，</w:t>
      </w:r>
      <w:r w:rsidR="00EC791D">
        <w:rPr>
          <w:rFonts w:hint="eastAsia"/>
        </w:rPr>
        <w:t>2012</w:t>
      </w:r>
      <w:r w:rsidR="00EC791D">
        <w:rPr>
          <w:rFonts w:hint="eastAsia"/>
        </w:rPr>
        <w:t>年</w:t>
      </w:r>
      <w:r w:rsidR="00EC791D">
        <w:rPr>
          <w:rFonts w:hint="eastAsia"/>
        </w:rPr>
        <w:t>12</w:t>
      </w:r>
      <w:r w:rsidR="00EC791D">
        <w:rPr>
          <w:rFonts w:hint="eastAsia"/>
        </w:rPr>
        <w:t>月</w:t>
      </w:r>
      <w:r w:rsidR="00EC791D">
        <w:rPr>
          <w:rFonts w:hint="eastAsia"/>
        </w:rPr>
        <w:t>18</w:t>
      </w:r>
      <w:r w:rsidR="00EC791D">
        <w:rPr>
          <w:rFonts w:hint="eastAsia"/>
        </w:rPr>
        <w:t>日，波兰签署了</w:t>
      </w:r>
      <w:r w:rsidR="00EC791D">
        <w:rPr>
          <w:rFonts w:hint="eastAsia"/>
        </w:rPr>
        <w:t>2011</w:t>
      </w:r>
      <w:r w:rsidR="00EC791D">
        <w:rPr>
          <w:rFonts w:hint="eastAsia"/>
        </w:rPr>
        <w:t>年</w:t>
      </w:r>
      <w:r w:rsidR="00EC791D">
        <w:rPr>
          <w:rFonts w:hint="eastAsia"/>
        </w:rPr>
        <w:t>5</w:t>
      </w:r>
      <w:r w:rsidR="00EC791D">
        <w:rPr>
          <w:rFonts w:hint="eastAsia"/>
        </w:rPr>
        <w:t>月</w:t>
      </w:r>
      <w:r w:rsidR="00EC791D">
        <w:rPr>
          <w:rFonts w:hint="eastAsia"/>
        </w:rPr>
        <w:t>11</w:t>
      </w:r>
      <w:r w:rsidR="00EC791D">
        <w:rPr>
          <w:rFonts w:hint="eastAsia"/>
        </w:rPr>
        <w:t>日在伊斯坦布尔缔结的《欧洲委员会预防和打击暴力侵害妇女行为及家庭暴力公约》。该公约是欧洲一级第一个就预防和打击暴力侵害妇女行为及家庭暴力问题制定的全面性法规。《公约》认为，实现性别平等与减少暴力侵害妇女行为有直接的关联。要有效打击暴力侵害妇女行为，除其他外，必须改变男子和妇女的文化和社会行为模式，以消除基于男尊女卑观念或男女定型角色的偏见、习惯、传统和其他做法。《公约》明确鼓励各国将其规定适用于所有遭受家庭暴力的人。</w:t>
      </w:r>
    </w:p>
    <w:p w:rsidR="00EC791D" w:rsidRDefault="00E506DA" w:rsidP="00EC791D">
      <w:pPr>
        <w:pStyle w:val="SingleTxt"/>
        <w:rPr>
          <w:rFonts w:hint="eastAsia"/>
        </w:rPr>
      </w:pPr>
      <w:r>
        <w:tab/>
      </w:r>
      <w:r w:rsidR="00EC791D">
        <w:rPr>
          <w:rFonts w:hint="eastAsia"/>
        </w:rPr>
        <w:t>总理已授权平等待遇问题政府特别代表向部长理事会提出批准《公约》的议案。自</w:t>
      </w:r>
      <w:r w:rsidR="00EC791D">
        <w:rPr>
          <w:rFonts w:hint="eastAsia"/>
        </w:rPr>
        <w:t>2012</w:t>
      </w:r>
      <w:r w:rsidR="00EC791D">
        <w:rPr>
          <w:rFonts w:hint="eastAsia"/>
        </w:rPr>
        <w:t>年起已全力进行草拟议案的工作。由于这项努力，</w:t>
      </w:r>
      <w:r w:rsidR="00EC791D">
        <w:rPr>
          <w:rFonts w:hint="eastAsia"/>
        </w:rPr>
        <w:t>2014</w:t>
      </w:r>
      <w:r w:rsidR="00EC791D">
        <w:rPr>
          <w:rFonts w:hint="eastAsia"/>
        </w:rPr>
        <w:t>年</w:t>
      </w:r>
      <w:r w:rsidR="00EC791D">
        <w:rPr>
          <w:rFonts w:hint="eastAsia"/>
        </w:rPr>
        <w:t>4</w:t>
      </w:r>
      <w:r w:rsidR="00EC791D">
        <w:rPr>
          <w:rFonts w:hint="eastAsia"/>
        </w:rPr>
        <w:t>月</w:t>
      </w:r>
      <w:r w:rsidR="00EC791D">
        <w:rPr>
          <w:rFonts w:hint="eastAsia"/>
        </w:rPr>
        <w:t>29</w:t>
      </w:r>
      <w:r w:rsidR="00EC791D">
        <w:rPr>
          <w:rFonts w:hint="eastAsia"/>
        </w:rPr>
        <w:t>日，部长理事会决议向议会提交批准《欧洲委员会预防和打击暴力侵害妇女行为及家庭暴力公约》的法案。</w:t>
      </w:r>
    </w:p>
    <w:p w:rsidR="00EC791D" w:rsidRDefault="00E506DA" w:rsidP="00EC791D">
      <w:pPr>
        <w:pStyle w:val="SingleTxt"/>
        <w:rPr>
          <w:rFonts w:hint="eastAsia"/>
        </w:rPr>
      </w:pPr>
      <w:r>
        <w:tab/>
      </w:r>
      <w:r w:rsidR="00EC791D">
        <w:rPr>
          <w:rFonts w:hint="eastAsia"/>
        </w:rPr>
        <w:t>政府一级目前尚未知悉在法院诉讼程序中《公约》被个人援引，或被直接适用或提及的事例。需假以时日才能获得这类资料。</w:t>
      </w:r>
    </w:p>
    <w:p w:rsidR="00EC791D" w:rsidRDefault="00EC791D" w:rsidP="00EC791D">
      <w:pPr>
        <w:pStyle w:val="SingleTxt"/>
        <w:rPr>
          <w:rFonts w:hint="eastAsia"/>
        </w:rPr>
      </w:pPr>
      <w:r>
        <w:rPr>
          <w:rFonts w:hint="eastAsia"/>
        </w:rPr>
        <w:t>2</w:t>
      </w:r>
      <w:r>
        <w:rPr>
          <w:rFonts w:hint="eastAsia"/>
        </w:rPr>
        <w:t>．</w:t>
      </w:r>
      <w:r>
        <w:rPr>
          <w:rFonts w:hint="eastAsia"/>
        </w:rPr>
        <w:tab/>
      </w:r>
      <w:r w:rsidRPr="00E506DA">
        <w:rPr>
          <w:rFonts w:ascii="SimHei" w:eastAsia="SimHei" w:hAnsi="SimHei" w:hint="eastAsia"/>
        </w:rPr>
        <w:t>由于缔约国的报告未提供资料，请说明在报告所述期间内妇女向人权维护者提出的有关基于性和性别歧视的投诉的数量和结果。请说明在发现违法行为时是否向受害人提供了任何补救措施。请提供资料，说明采取了哪些步骤加强人权维护者的任务规定，包括提供充足的财政和人力资源，以全面遵守《促进和保护人权国家机构地位原则》(《巴黎原则》)</w:t>
      </w:r>
      <w:r>
        <w:rPr>
          <w:rFonts w:hint="eastAsia"/>
        </w:rPr>
        <w:t>。</w:t>
      </w:r>
    </w:p>
    <w:p w:rsidR="00EC791D" w:rsidRPr="00E506DA" w:rsidRDefault="00EC791D" w:rsidP="00EC791D">
      <w:pPr>
        <w:pStyle w:val="SingleTxt"/>
        <w:rPr>
          <w:rFonts w:ascii="SimHei" w:eastAsia="SimHei" w:hAnsi="SimHei" w:hint="eastAsia"/>
        </w:rPr>
      </w:pPr>
      <w:r w:rsidRPr="00E506DA">
        <w:rPr>
          <w:rFonts w:ascii="SimHei" w:eastAsia="SimHei" w:hAnsi="SimHei" w:hint="eastAsia"/>
        </w:rPr>
        <w:t>关于问题2</w:t>
      </w:r>
    </w:p>
    <w:p w:rsidR="00EC791D" w:rsidRDefault="00E506DA" w:rsidP="00EC791D">
      <w:pPr>
        <w:pStyle w:val="SingleTxt"/>
        <w:rPr>
          <w:rFonts w:hint="eastAsia"/>
        </w:rPr>
      </w:pPr>
      <w:r>
        <w:tab/>
      </w:r>
      <w:r w:rsidR="00EC791D">
        <w:rPr>
          <w:rFonts w:hint="eastAsia"/>
        </w:rPr>
        <w:t>从</w:t>
      </w:r>
      <w:r w:rsidR="00EC791D">
        <w:rPr>
          <w:rFonts w:hint="eastAsia"/>
        </w:rPr>
        <w:t>2011</w:t>
      </w:r>
      <w:r w:rsidR="00EC791D">
        <w:rPr>
          <w:rFonts w:hint="eastAsia"/>
        </w:rPr>
        <w:t>年</w:t>
      </w:r>
      <w:r w:rsidR="00EC791D">
        <w:rPr>
          <w:rFonts w:hint="eastAsia"/>
        </w:rPr>
        <w:t>1</w:t>
      </w:r>
      <w:r w:rsidR="00EC791D">
        <w:rPr>
          <w:rFonts w:hint="eastAsia"/>
        </w:rPr>
        <w:t>月</w:t>
      </w:r>
      <w:r w:rsidR="00EC791D">
        <w:rPr>
          <w:rFonts w:hint="eastAsia"/>
        </w:rPr>
        <w:t>1</w:t>
      </w:r>
      <w:r w:rsidR="00EC791D">
        <w:rPr>
          <w:rFonts w:hint="eastAsia"/>
        </w:rPr>
        <w:t>日起，人权维护者即根据</w:t>
      </w:r>
      <w:r w:rsidR="00EC791D">
        <w:rPr>
          <w:rFonts w:hint="eastAsia"/>
        </w:rPr>
        <w:t>2010</w:t>
      </w:r>
      <w:r w:rsidR="00EC791D">
        <w:rPr>
          <w:rFonts w:hint="eastAsia"/>
        </w:rPr>
        <w:t>年</w:t>
      </w:r>
      <w:r w:rsidR="00EC791D">
        <w:rPr>
          <w:rFonts w:hint="eastAsia"/>
        </w:rPr>
        <w:t>12</w:t>
      </w:r>
      <w:r w:rsidR="00EC791D">
        <w:rPr>
          <w:rFonts w:hint="eastAsia"/>
        </w:rPr>
        <w:t>月</w:t>
      </w:r>
      <w:r w:rsidR="00EC791D">
        <w:rPr>
          <w:rFonts w:hint="eastAsia"/>
        </w:rPr>
        <w:t>3</w:t>
      </w:r>
      <w:r w:rsidR="00EC791D">
        <w:rPr>
          <w:rFonts w:hint="eastAsia"/>
        </w:rPr>
        <w:t>日《实施欧洲联盟若干平等待遇规定法》</w:t>
      </w:r>
      <w:r w:rsidR="00EC791D">
        <w:rPr>
          <w:rFonts w:hint="eastAsia"/>
        </w:rPr>
        <w:t>(</w:t>
      </w:r>
      <w:r w:rsidR="00EC791D">
        <w:rPr>
          <w:rFonts w:hint="eastAsia"/>
        </w:rPr>
        <w:t>《法律公报》，第</w:t>
      </w:r>
      <w:r w:rsidR="00EC791D">
        <w:rPr>
          <w:rFonts w:hint="eastAsia"/>
        </w:rPr>
        <w:t>254</w:t>
      </w:r>
      <w:r w:rsidR="00EC791D">
        <w:rPr>
          <w:rFonts w:hint="eastAsia"/>
        </w:rPr>
        <w:t>号，项目</w:t>
      </w:r>
      <w:r w:rsidR="00EC791D">
        <w:rPr>
          <w:rFonts w:hint="eastAsia"/>
        </w:rPr>
        <w:t>1700</w:t>
      </w:r>
      <w:r w:rsidR="00EC791D">
        <w:rPr>
          <w:rFonts w:hint="eastAsia"/>
        </w:rPr>
        <w:t>，经修正</w:t>
      </w:r>
      <w:r w:rsidR="00EC791D">
        <w:rPr>
          <w:rFonts w:hint="eastAsia"/>
        </w:rPr>
        <w:t>)</w:t>
      </w:r>
      <w:r w:rsidR="00EC791D">
        <w:rPr>
          <w:rFonts w:hint="eastAsia"/>
        </w:rPr>
        <w:t>履行有关实现平等待遇原则的任务。因此，关于性别歧视投诉数量的数据覆盖</w:t>
      </w:r>
      <w:r w:rsidR="00EC791D">
        <w:rPr>
          <w:rFonts w:hint="eastAsia"/>
        </w:rPr>
        <w:t>2011-2013</w:t>
      </w:r>
      <w:r w:rsidR="00EC791D">
        <w:rPr>
          <w:rFonts w:hint="eastAsia"/>
        </w:rPr>
        <w:t>年期间，但没有按投诉人性别分列。</w:t>
      </w:r>
      <w:r w:rsidR="00EC791D">
        <w:rPr>
          <w:rFonts w:hint="eastAsia"/>
        </w:rPr>
        <w:t>2010</w:t>
      </w:r>
      <w:r w:rsidR="00EC791D">
        <w:rPr>
          <w:rFonts w:hint="eastAsia"/>
        </w:rPr>
        <w:t>年也收集了这类信息</w:t>
      </w:r>
      <w:r w:rsidR="00EC791D">
        <w:rPr>
          <w:rFonts w:hint="eastAsia"/>
        </w:rPr>
        <w:t>(</w:t>
      </w:r>
      <w:r w:rsidR="00EC791D">
        <w:rPr>
          <w:rFonts w:hint="eastAsia"/>
        </w:rPr>
        <w:t>统计数据见附录表</w:t>
      </w:r>
      <w:r w:rsidR="00EC791D">
        <w:rPr>
          <w:rFonts w:hint="eastAsia"/>
        </w:rPr>
        <w:t>10-13)</w:t>
      </w:r>
      <w:r w:rsidR="00EC791D">
        <w:rPr>
          <w:rFonts w:hint="eastAsia"/>
        </w:rPr>
        <w:t>。</w:t>
      </w:r>
    </w:p>
    <w:p w:rsidR="00EC791D" w:rsidRDefault="00E506DA" w:rsidP="00EC791D">
      <w:pPr>
        <w:pStyle w:val="SingleTxt"/>
        <w:rPr>
          <w:rFonts w:hint="eastAsia"/>
        </w:rPr>
      </w:pPr>
      <w:r>
        <w:tab/>
      </w:r>
      <w:r w:rsidR="00EC791D">
        <w:rPr>
          <w:rFonts w:hint="eastAsia"/>
        </w:rPr>
        <w:t>2010</w:t>
      </w:r>
      <w:r w:rsidR="00EC791D">
        <w:rPr>
          <w:rFonts w:hint="eastAsia"/>
        </w:rPr>
        <w:t>年，人权维护者办公室审查了</w:t>
      </w:r>
      <w:r w:rsidR="00EC791D">
        <w:rPr>
          <w:rFonts w:hint="eastAsia"/>
        </w:rPr>
        <w:t>20</w:t>
      </w:r>
      <w:r w:rsidR="00EC791D">
        <w:rPr>
          <w:rFonts w:hint="eastAsia"/>
        </w:rPr>
        <w:t>宗性别歧视投诉，受理了其中</w:t>
      </w:r>
      <w:r w:rsidR="00EC791D">
        <w:rPr>
          <w:rFonts w:hint="eastAsia"/>
        </w:rPr>
        <w:t>12</w:t>
      </w:r>
      <w:r w:rsidR="00EC791D">
        <w:rPr>
          <w:rFonts w:hint="eastAsia"/>
        </w:rPr>
        <w:t>宗。</w:t>
      </w:r>
      <w:r w:rsidR="00EC791D">
        <w:rPr>
          <w:rFonts w:hint="eastAsia"/>
        </w:rPr>
        <w:t>5</w:t>
      </w:r>
      <w:r w:rsidR="00EC791D">
        <w:rPr>
          <w:rFonts w:hint="eastAsia"/>
        </w:rPr>
        <w:t>宗投诉以投诉人满意的方式解决。</w:t>
      </w:r>
      <w:r w:rsidR="00EC791D">
        <w:rPr>
          <w:rFonts w:hint="eastAsia"/>
        </w:rPr>
        <w:t>2011</w:t>
      </w:r>
      <w:r w:rsidR="00EC791D">
        <w:rPr>
          <w:rFonts w:hint="eastAsia"/>
        </w:rPr>
        <w:t>年，人权维护者办公室审查了</w:t>
      </w:r>
      <w:r w:rsidR="00EC791D">
        <w:rPr>
          <w:rFonts w:hint="eastAsia"/>
        </w:rPr>
        <w:t>68</w:t>
      </w:r>
      <w:r w:rsidR="00EC791D">
        <w:rPr>
          <w:rFonts w:hint="eastAsia"/>
        </w:rPr>
        <w:t>宗性别歧视投诉，受理了其中</w:t>
      </w:r>
      <w:r w:rsidR="00EC791D">
        <w:rPr>
          <w:rFonts w:hint="eastAsia"/>
        </w:rPr>
        <w:t>25</w:t>
      </w:r>
      <w:r w:rsidR="00EC791D">
        <w:rPr>
          <w:rFonts w:hint="eastAsia"/>
        </w:rPr>
        <w:t>宗。</w:t>
      </w:r>
      <w:r w:rsidR="00EC791D">
        <w:rPr>
          <w:rFonts w:hint="eastAsia"/>
        </w:rPr>
        <w:t>5</w:t>
      </w:r>
      <w:r w:rsidR="00EC791D">
        <w:rPr>
          <w:rFonts w:hint="eastAsia"/>
        </w:rPr>
        <w:t>宗投诉以投诉人满意的方式解决。</w:t>
      </w:r>
      <w:r w:rsidR="00EC791D">
        <w:rPr>
          <w:rFonts w:hint="eastAsia"/>
        </w:rPr>
        <w:t>2012</w:t>
      </w:r>
      <w:r w:rsidR="00EC791D">
        <w:rPr>
          <w:rFonts w:hint="eastAsia"/>
        </w:rPr>
        <w:t>年，该办公室审查了</w:t>
      </w:r>
      <w:r w:rsidR="00EC791D">
        <w:rPr>
          <w:rFonts w:hint="eastAsia"/>
        </w:rPr>
        <w:t>61</w:t>
      </w:r>
      <w:r w:rsidR="00EC791D">
        <w:rPr>
          <w:rFonts w:hint="eastAsia"/>
        </w:rPr>
        <w:t>宗性别歧视投诉，受理了其中</w:t>
      </w:r>
      <w:r w:rsidR="00EC791D">
        <w:rPr>
          <w:rFonts w:hint="eastAsia"/>
        </w:rPr>
        <w:t>28</w:t>
      </w:r>
      <w:r w:rsidR="00EC791D">
        <w:rPr>
          <w:rFonts w:hint="eastAsia"/>
        </w:rPr>
        <w:t>宗。</w:t>
      </w:r>
      <w:r w:rsidR="00EC791D">
        <w:rPr>
          <w:rFonts w:hint="eastAsia"/>
        </w:rPr>
        <w:t>9</w:t>
      </w:r>
      <w:r w:rsidR="00EC791D">
        <w:rPr>
          <w:rFonts w:hint="eastAsia"/>
        </w:rPr>
        <w:t>宗投诉以投诉人满意的方式解决。</w:t>
      </w:r>
      <w:r w:rsidR="00EC791D">
        <w:rPr>
          <w:rFonts w:hint="eastAsia"/>
        </w:rPr>
        <w:t>2013</w:t>
      </w:r>
      <w:r w:rsidR="00EC791D">
        <w:rPr>
          <w:rFonts w:hint="eastAsia"/>
        </w:rPr>
        <w:t>年，该办公室审查了</w:t>
      </w:r>
      <w:r w:rsidR="00EC791D">
        <w:rPr>
          <w:rFonts w:hint="eastAsia"/>
        </w:rPr>
        <w:t>50</w:t>
      </w:r>
      <w:r w:rsidR="00EC791D">
        <w:rPr>
          <w:rFonts w:hint="eastAsia"/>
        </w:rPr>
        <w:t>宗性别歧视投诉，受理了其中</w:t>
      </w:r>
      <w:r w:rsidR="00EC791D">
        <w:rPr>
          <w:rFonts w:hint="eastAsia"/>
        </w:rPr>
        <w:t>34</w:t>
      </w:r>
      <w:r w:rsidR="00EC791D">
        <w:rPr>
          <w:rFonts w:hint="eastAsia"/>
        </w:rPr>
        <w:t>宗。</w:t>
      </w:r>
      <w:r w:rsidR="00EC791D">
        <w:rPr>
          <w:rFonts w:hint="eastAsia"/>
        </w:rPr>
        <w:t>9</w:t>
      </w:r>
      <w:r w:rsidR="00EC791D">
        <w:rPr>
          <w:rFonts w:hint="eastAsia"/>
        </w:rPr>
        <w:t>宗投诉以投诉人满意的方式解决。</w:t>
      </w:r>
    </w:p>
    <w:p w:rsidR="00EC791D" w:rsidRDefault="00E506DA" w:rsidP="00EC791D">
      <w:pPr>
        <w:pStyle w:val="SingleTxt"/>
        <w:rPr>
          <w:rFonts w:hint="eastAsia"/>
        </w:rPr>
      </w:pPr>
      <w:r>
        <w:tab/>
      </w:r>
      <w:r w:rsidR="00EC791D">
        <w:rPr>
          <w:rFonts w:hint="eastAsia"/>
        </w:rPr>
        <w:t>人权维护者几乎没有收到任何有关职场性骚扰的投诉</w:t>
      </w:r>
      <w:r w:rsidR="00EC791D">
        <w:rPr>
          <w:rFonts w:hint="eastAsia"/>
        </w:rPr>
        <w:t>(2010</w:t>
      </w:r>
      <w:r w:rsidR="00EC791D">
        <w:rPr>
          <w:rFonts w:hint="eastAsia"/>
        </w:rPr>
        <w:t>年</w:t>
      </w:r>
      <w:r w:rsidR="00EC791D">
        <w:rPr>
          <w:rFonts w:hint="eastAsia"/>
        </w:rPr>
        <w:t>1</w:t>
      </w:r>
      <w:r w:rsidR="00EC791D">
        <w:rPr>
          <w:rFonts w:hint="eastAsia"/>
        </w:rPr>
        <w:t>宗、</w:t>
      </w:r>
      <w:r w:rsidR="00EC791D">
        <w:rPr>
          <w:rFonts w:hint="eastAsia"/>
        </w:rPr>
        <w:t>2011</w:t>
      </w:r>
      <w:r w:rsidR="00EC791D">
        <w:rPr>
          <w:rFonts w:hint="eastAsia"/>
        </w:rPr>
        <w:t>年</w:t>
      </w:r>
      <w:r w:rsidR="00EC791D">
        <w:rPr>
          <w:rFonts w:hint="eastAsia"/>
        </w:rPr>
        <w:t>2</w:t>
      </w:r>
      <w:r w:rsidR="00EC791D">
        <w:rPr>
          <w:rFonts w:hint="eastAsia"/>
        </w:rPr>
        <w:t>宗、</w:t>
      </w:r>
      <w:r w:rsidR="00EC791D">
        <w:rPr>
          <w:rFonts w:hint="eastAsia"/>
        </w:rPr>
        <w:t>2013</w:t>
      </w:r>
      <w:r w:rsidR="00EC791D">
        <w:rPr>
          <w:rFonts w:hint="eastAsia"/>
        </w:rPr>
        <w:t>年</w:t>
      </w:r>
      <w:r w:rsidR="00EC791D">
        <w:rPr>
          <w:rFonts w:hint="eastAsia"/>
        </w:rPr>
        <w:t>1</w:t>
      </w:r>
      <w:r w:rsidR="00EC791D">
        <w:rPr>
          <w:rFonts w:hint="eastAsia"/>
        </w:rPr>
        <w:t>宗</w:t>
      </w:r>
      <w:r w:rsidR="00EC791D">
        <w:rPr>
          <w:rFonts w:hint="eastAsia"/>
        </w:rPr>
        <w:t>)</w:t>
      </w:r>
      <w:r w:rsidR="00EC791D">
        <w:rPr>
          <w:rFonts w:hint="eastAsia"/>
        </w:rPr>
        <w:t>。</w:t>
      </w:r>
    </w:p>
    <w:p w:rsidR="00EC791D" w:rsidRDefault="00E506DA" w:rsidP="00EC791D">
      <w:pPr>
        <w:pStyle w:val="SingleTxt"/>
        <w:rPr>
          <w:rFonts w:hint="eastAsia"/>
        </w:rPr>
      </w:pPr>
      <w:r>
        <w:tab/>
      </w:r>
      <w:r w:rsidR="00EC791D">
        <w:rPr>
          <w:rFonts w:hint="eastAsia"/>
        </w:rPr>
        <w:t>关于在证实确有歧视时受害人可寻求的补救措施的数据，人权维护者所处理的案件没有涉及任何投诉人寻求补救的问题。据司法部向人权维护者提供的资料，向法院投诉要求赔偿损害的案件为数不多，因平等待遇原则受到侵犯根据《实施欧洲联盟若干平等待遇规定法》第</w:t>
      </w:r>
      <w:r w:rsidR="00EC791D">
        <w:rPr>
          <w:rFonts w:hint="eastAsia"/>
        </w:rPr>
        <w:t>13</w:t>
      </w:r>
      <w:r w:rsidR="00EC791D">
        <w:rPr>
          <w:rFonts w:hint="eastAsia"/>
        </w:rPr>
        <w:t>条要求赔偿的案件</w:t>
      </w:r>
      <w:r w:rsidR="00EC791D">
        <w:rPr>
          <w:rFonts w:hint="eastAsia"/>
        </w:rPr>
        <w:t>2013</w:t>
      </w:r>
      <w:r w:rsidR="00EC791D">
        <w:rPr>
          <w:rFonts w:hint="eastAsia"/>
        </w:rPr>
        <w:t>年有</w:t>
      </w:r>
      <w:r w:rsidR="00EC791D">
        <w:rPr>
          <w:rFonts w:hint="eastAsia"/>
        </w:rPr>
        <w:t>13</w:t>
      </w:r>
      <w:r w:rsidR="00EC791D">
        <w:rPr>
          <w:rFonts w:hint="eastAsia"/>
        </w:rPr>
        <w:t>宗，因男女就业待遇平等原则受到侵犯根据《劳动法》第</w:t>
      </w:r>
      <w:r w:rsidR="00EC791D">
        <w:rPr>
          <w:rFonts w:hint="eastAsia"/>
        </w:rPr>
        <w:t>183d</w:t>
      </w:r>
      <w:r w:rsidR="00EC791D">
        <w:rPr>
          <w:rFonts w:hint="eastAsia"/>
        </w:rPr>
        <w:t>条要求赔偿的案件</w:t>
      </w:r>
      <w:r w:rsidR="00EC791D">
        <w:rPr>
          <w:rFonts w:hint="eastAsia"/>
        </w:rPr>
        <w:t>2013</w:t>
      </w:r>
      <w:r w:rsidR="00EC791D">
        <w:rPr>
          <w:rFonts w:hint="eastAsia"/>
        </w:rPr>
        <w:t>年有</w:t>
      </w:r>
      <w:r w:rsidR="00EC791D">
        <w:rPr>
          <w:rFonts w:hint="eastAsia"/>
        </w:rPr>
        <w:t>172</w:t>
      </w:r>
      <w:r w:rsidR="00EC791D">
        <w:rPr>
          <w:rFonts w:hint="eastAsia"/>
        </w:rPr>
        <w:t>宗。因此可以说，获得损害赔偿的案件数与波兰妇女实际受到的歧视程度并不相称。</w:t>
      </w:r>
    </w:p>
    <w:p w:rsidR="00EC791D" w:rsidRDefault="00E506DA" w:rsidP="00EC791D">
      <w:pPr>
        <w:pStyle w:val="SingleTxt"/>
        <w:rPr>
          <w:rFonts w:hint="eastAsia"/>
        </w:rPr>
      </w:pPr>
      <w:r>
        <w:tab/>
      </w:r>
      <w:r w:rsidR="00EC791D">
        <w:rPr>
          <w:rFonts w:hint="eastAsia"/>
        </w:rPr>
        <w:t>关于依照《促进和保护人权国家机构地位原则》</w:t>
      </w:r>
      <w:r w:rsidR="00EC791D">
        <w:rPr>
          <w:rFonts w:hint="eastAsia"/>
        </w:rPr>
        <w:t>(1993</w:t>
      </w:r>
      <w:r w:rsidR="00EC791D">
        <w:rPr>
          <w:rFonts w:hint="eastAsia"/>
        </w:rPr>
        <w:t>年</w:t>
      </w:r>
      <w:r w:rsidR="00EC791D">
        <w:rPr>
          <w:rFonts w:hint="eastAsia"/>
        </w:rPr>
        <w:t>12</w:t>
      </w:r>
      <w:r w:rsidR="00EC791D">
        <w:rPr>
          <w:rFonts w:hint="eastAsia"/>
        </w:rPr>
        <w:t>月</w:t>
      </w:r>
      <w:r w:rsidR="00EC791D">
        <w:rPr>
          <w:rFonts w:hint="eastAsia"/>
        </w:rPr>
        <w:t>20</w:t>
      </w:r>
      <w:r w:rsidR="00EC791D">
        <w:rPr>
          <w:rFonts w:hint="eastAsia"/>
        </w:rPr>
        <w:t>日大会第</w:t>
      </w:r>
      <w:hyperlink r:id="rId14" w:history="1">
        <w:r w:rsidR="00EC791D" w:rsidRPr="00F8435F">
          <w:rPr>
            <w:rStyle w:val="Hyperlink"/>
            <w:rFonts w:hint="eastAsia"/>
          </w:rPr>
          <w:t>48/134</w:t>
        </w:r>
      </w:hyperlink>
      <w:r w:rsidR="00EC791D">
        <w:rPr>
          <w:rFonts w:hint="eastAsia"/>
        </w:rPr>
        <w:t>号决议——《巴黎原则》</w:t>
      </w:r>
      <w:r w:rsidR="00EC791D">
        <w:rPr>
          <w:rFonts w:hint="eastAsia"/>
        </w:rPr>
        <w:t>)</w:t>
      </w:r>
      <w:r w:rsidR="00EC791D">
        <w:rPr>
          <w:rFonts w:hint="eastAsia"/>
        </w:rPr>
        <w:t>加强人权维护者的任务规定，包括提供充足的财政和人力资源的问题，应当指出，人权维护者已被促进和保护人权国家机构国际协调委员会认可为一个依照《巴黎原则》运作的机构，具有</w:t>
      </w:r>
      <w:r w:rsidR="00EC791D">
        <w:rPr>
          <w:rFonts w:hint="eastAsia"/>
        </w:rPr>
        <w:t>A</w:t>
      </w:r>
      <w:r w:rsidR="00EC791D">
        <w:rPr>
          <w:rFonts w:hint="eastAsia"/>
        </w:rPr>
        <w:t>级地位。也就是说，人权维护者的充分自主权和公正性根据普遍适用的国际标准获得承认。但是，考虑到人权维护者承担众多职能</w:t>
      </w:r>
      <w:r w:rsidR="00EC791D">
        <w:rPr>
          <w:rFonts w:hint="eastAsia"/>
        </w:rPr>
        <w:t>(</w:t>
      </w:r>
      <w:r w:rsidR="00EC791D">
        <w:rPr>
          <w:rFonts w:hint="eastAsia"/>
        </w:rPr>
        <w:t>主要是根据《波兰宪法》第</w:t>
      </w:r>
      <w:r w:rsidR="00EC791D">
        <w:rPr>
          <w:rFonts w:hint="eastAsia"/>
        </w:rPr>
        <w:t>208</w:t>
      </w:r>
      <w:r w:rsidR="00EC791D">
        <w:rPr>
          <w:rFonts w:hint="eastAsia"/>
        </w:rPr>
        <w:t>条的规定保障个人和公民的自由和权利；并且是实现平等待遇的独立机构、国家预防机制、监测和实施《残疾人权利公约》的独立机构、审查警察和边防卫队的不当行为的独立机制</w:t>
      </w:r>
      <w:r w:rsidR="00EC791D">
        <w:rPr>
          <w:rFonts w:hint="eastAsia"/>
        </w:rPr>
        <w:t>)</w:t>
      </w:r>
      <w:r w:rsidR="00EC791D">
        <w:rPr>
          <w:rFonts w:hint="eastAsia"/>
        </w:rPr>
        <w:t>，其所得财政资源并不足够。根据议会的审议结果，人权维护者请拨预算逐年被削减，削减额从约</w:t>
      </w:r>
      <w:r w:rsidR="00EC791D">
        <w:rPr>
          <w:rFonts w:hint="eastAsia"/>
        </w:rPr>
        <w:t>1 000 000</w:t>
      </w:r>
      <w:r w:rsidR="00EC791D">
        <w:rPr>
          <w:rFonts w:hint="eastAsia"/>
        </w:rPr>
        <w:t>兹罗提至超过</w:t>
      </w:r>
      <w:r w:rsidR="00EC791D">
        <w:rPr>
          <w:rFonts w:hint="eastAsia"/>
        </w:rPr>
        <w:t>4 500 000</w:t>
      </w:r>
      <w:r w:rsidR="00EC791D">
        <w:rPr>
          <w:rFonts w:hint="eastAsia"/>
        </w:rPr>
        <w:t>兹罗提不等</w:t>
      </w:r>
      <w:r w:rsidR="00EC791D">
        <w:rPr>
          <w:rFonts w:hint="eastAsia"/>
        </w:rPr>
        <w:t>(2011-2014</w:t>
      </w:r>
      <w:r w:rsidR="00EC791D">
        <w:rPr>
          <w:rFonts w:hint="eastAsia"/>
        </w:rPr>
        <w:t>年期间</w:t>
      </w:r>
      <w:r w:rsidR="00EC791D">
        <w:rPr>
          <w:rFonts w:hint="eastAsia"/>
        </w:rPr>
        <w:t>)</w:t>
      </w:r>
      <w:r w:rsidR="00EC791D">
        <w:rPr>
          <w:rFonts w:hint="eastAsia"/>
        </w:rPr>
        <w:t>。</w:t>
      </w:r>
    </w:p>
    <w:p w:rsidR="00EC791D" w:rsidRDefault="00E506DA" w:rsidP="00EC791D">
      <w:pPr>
        <w:pStyle w:val="SingleTxt"/>
        <w:rPr>
          <w:rFonts w:hint="eastAsia"/>
        </w:rPr>
      </w:pPr>
      <w:r>
        <w:tab/>
      </w:r>
      <w:r w:rsidR="00EC791D">
        <w:rPr>
          <w:rFonts w:hint="eastAsia"/>
        </w:rPr>
        <w:t>在实际工作中，这意味着人权维护者承担的职务并非都得到足以使其有效开展工作的经费。人权维护者目前以有限的财力，也就是说，有限的人力和物力履行种种职能，包括作为一个促进平等待遇的独立机构的职能。人权维护者在这方面提出的异议被置之不理。</w:t>
      </w:r>
    </w:p>
    <w:p w:rsidR="00EC791D" w:rsidRDefault="00EC791D" w:rsidP="00EC791D">
      <w:pPr>
        <w:pStyle w:val="SingleTxt"/>
        <w:rPr>
          <w:rFonts w:hint="eastAsia"/>
        </w:rPr>
      </w:pPr>
      <w:r>
        <w:rPr>
          <w:rFonts w:hint="eastAsia"/>
        </w:rPr>
        <w:t>3.</w:t>
      </w:r>
      <w:r>
        <w:rPr>
          <w:rFonts w:hint="eastAsia"/>
        </w:rPr>
        <w:tab/>
      </w:r>
      <w:r w:rsidRPr="00E506DA">
        <w:rPr>
          <w:rFonts w:ascii="SimHei" w:eastAsia="SimHei" w:hAnsi="SimHei" w:hint="eastAsia"/>
        </w:rPr>
        <w:t>请说明缔约国正如何加强妇女，特别是农村和移徙妇女、罗姆妇女和寻求庇护妇女和难民妇女等处境最不利群体的妇女，对《公约》和相关国家立法规定的权利的认识和了解</w:t>
      </w:r>
      <w:r>
        <w:rPr>
          <w:rFonts w:hint="eastAsia"/>
        </w:rPr>
        <w:t>。</w:t>
      </w:r>
    </w:p>
    <w:p w:rsidR="00EC791D" w:rsidRPr="00E506DA" w:rsidRDefault="00EC791D" w:rsidP="00EC791D">
      <w:pPr>
        <w:pStyle w:val="SingleTxt"/>
        <w:rPr>
          <w:rFonts w:ascii="SimHei" w:eastAsia="SimHei" w:hAnsi="SimHei" w:hint="eastAsia"/>
        </w:rPr>
      </w:pPr>
      <w:r w:rsidRPr="00E506DA">
        <w:rPr>
          <w:rFonts w:ascii="SimHei" w:eastAsia="SimHei" w:hAnsi="SimHei" w:hint="eastAsia"/>
        </w:rPr>
        <w:t>关于问题3</w:t>
      </w:r>
    </w:p>
    <w:p w:rsidR="00EC791D" w:rsidRDefault="00E506DA" w:rsidP="00EC791D">
      <w:pPr>
        <w:pStyle w:val="SingleTxt"/>
        <w:rPr>
          <w:rFonts w:hint="eastAsia"/>
        </w:rPr>
      </w:pPr>
      <w:r>
        <w:tab/>
      </w:r>
      <w:r w:rsidR="00EC791D">
        <w:rPr>
          <w:rFonts w:hint="eastAsia"/>
        </w:rPr>
        <w:t>罗姆妇女作为一个群体，受到的族裔和性别等多重歧视最为严重。由于文化环境，这种歧视的本质也是一种群体内的歧视。这种情况的一个表现形式是对早婚早育</w:t>
      </w:r>
      <w:r w:rsidR="00EC791D">
        <w:rPr>
          <w:rFonts w:hint="eastAsia"/>
        </w:rPr>
        <w:t>(</w:t>
      </w:r>
      <w:r w:rsidR="00EC791D">
        <w:rPr>
          <w:rFonts w:hint="eastAsia"/>
        </w:rPr>
        <w:t>低龄孕产</w:t>
      </w:r>
      <w:r w:rsidR="00EC791D">
        <w:rPr>
          <w:rFonts w:hint="eastAsia"/>
        </w:rPr>
        <w:t>)</w:t>
      </w:r>
      <w:r w:rsidR="00EC791D">
        <w:rPr>
          <w:rFonts w:hint="eastAsia"/>
        </w:rPr>
        <w:t>的认可。尽管</w:t>
      </w:r>
      <w:r w:rsidR="00EC791D">
        <w:rPr>
          <w:rFonts w:hint="eastAsia"/>
        </w:rPr>
        <w:t>12</w:t>
      </w:r>
      <w:r w:rsidR="00EC791D">
        <w:rPr>
          <w:rFonts w:hint="eastAsia"/>
        </w:rPr>
        <w:t>岁女童和</w:t>
      </w:r>
      <w:r w:rsidR="00EC791D">
        <w:rPr>
          <w:rFonts w:hint="eastAsia"/>
        </w:rPr>
        <w:t>15</w:t>
      </w:r>
      <w:r w:rsidR="00EC791D">
        <w:rPr>
          <w:rFonts w:hint="eastAsia"/>
        </w:rPr>
        <w:t>岁男童结婚并不多见，但</w:t>
      </w:r>
      <w:r w:rsidR="00EC791D">
        <w:rPr>
          <w:rFonts w:hint="eastAsia"/>
        </w:rPr>
        <w:t>15</w:t>
      </w:r>
      <w:r w:rsidR="00EC791D">
        <w:rPr>
          <w:rFonts w:hint="eastAsia"/>
        </w:rPr>
        <w:t>岁女童结婚则是常事，实际上使女童无法继续上学，将其排除在劳动力市场之外。</w:t>
      </w:r>
    </w:p>
    <w:p w:rsidR="00EC791D" w:rsidRDefault="00E506DA" w:rsidP="00EC791D">
      <w:pPr>
        <w:pStyle w:val="SingleTxt"/>
        <w:rPr>
          <w:rFonts w:hint="eastAsia"/>
        </w:rPr>
      </w:pPr>
      <w:r>
        <w:tab/>
      </w:r>
      <w:r w:rsidR="00EC791D">
        <w:rPr>
          <w:rFonts w:hint="eastAsia"/>
        </w:rPr>
        <w:t>政府在</w:t>
      </w:r>
      <w:r w:rsidR="00EC791D">
        <w:rPr>
          <w:rFonts w:hint="eastAsia"/>
        </w:rPr>
        <w:t>2004-2013</w:t>
      </w:r>
      <w:r w:rsidR="00EC791D">
        <w:rPr>
          <w:rFonts w:hint="eastAsia"/>
        </w:rPr>
        <w:t>年实施的“波兰罗姆人社区方案”提供了增强妇女权能的机会，包括参加职业培训课程和学徒培训计划，利用在社区中心创造的工作机会和在学校担任罗姆人教育助理。由于方案使妇女更多参与职业活动及取得一定程度的经济独立，因此妇女职业活动增长率高于男子。受雇用的罗姆人教育助理大多是妇女——在</w:t>
      </w:r>
      <w:r w:rsidR="00EC791D">
        <w:rPr>
          <w:rFonts w:hint="eastAsia"/>
        </w:rPr>
        <w:t>91</w:t>
      </w:r>
      <w:r w:rsidR="00EC791D">
        <w:rPr>
          <w:rFonts w:hint="eastAsia"/>
        </w:rPr>
        <w:t>名罗姆人教育助理中</w:t>
      </w:r>
      <w:r w:rsidR="00EC791D">
        <w:rPr>
          <w:rFonts w:hint="eastAsia"/>
        </w:rPr>
        <w:t>(2012</w:t>
      </w:r>
      <w:r w:rsidR="00EC791D">
        <w:rPr>
          <w:rFonts w:hint="eastAsia"/>
        </w:rPr>
        <w:t>年数字</w:t>
      </w:r>
      <w:r w:rsidR="00EC791D">
        <w:rPr>
          <w:rFonts w:hint="eastAsia"/>
        </w:rPr>
        <w:t>)</w:t>
      </w:r>
      <w:r w:rsidR="00EC791D">
        <w:rPr>
          <w:rFonts w:hint="eastAsia"/>
        </w:rPr>
        <w:t>，</w:t>
      </w:r>
      <w:r w:rsidR="00EC791D">
        <w:rPr>
          <w:rFonts w:hint="eastAsia"/>
        </w:rPr>
        <w:t>65</w:t>
      </w:r>
      <w:r w:rsidR="00EC791D">
        <w:rPr>
          <w:rFonts w:hint="eastAsia"/>
        </w:rPr>
        <w:t>名</w:t>
      </w:r>
      <w:r w:rsidR="00EC791D">
        <w:rPr>
          <w:rFonts w:hint="eastAsia"/>
        </w:rPr>
        <w:t>(71</w:t>
      </w:r>
      <w:r>
        <w:t>%</w:t>
      </w:r>
      <w:r w:rsidR="00EC791D">
        <w:rPr>
          <w:rFonts w:hint="eastAsia"/>
        </w:rPr>
        <w:t>)</w:t>
      </w:r>
      <w:r w:rsidR="00EC791D">
        <w:rPr>
          <w:rFonts w:hint="eastAsia"/>
        </w:rPr>
        <w:t>为妇女。此外，获得高等教育奖学金的大多数学生是女生：在</w:t>
      </w:r>
      <w:r w:rsidR="00EC791D">
        <w:rPr>
          <w:rFonts w:hint="eastAsia"/>
        </w:rPr>
        <w:t>59</w:t>
      </w:r>
      <w:r w:rsidR="00EC791D">
        <w:rPr>
          <w:rFonts w:hint="eastAsia"/>
        </w:rPr>
        <w:t>名奖学金学生中，</w:t>
      </w:r>
      <w:r w:rsidR="00EC791D">
        <w:rPr>
          <w:rFonts w:hint="eastAsia"/>
        </w:rPr>
        <w:t>39</w:t>
      </w:r>
      <w:r w:rsidR="00EC791D">
        <w:rPr>
          <w:rFonts w:hint="eastAsia"/>
        </w:rPr>
        <w:t>名</w:t>
      </w:r>
      <w:r w:rsidR="00EC791D">
        <w:rPr>
          <w:rFonts w:hint="eastAsia"/>
        </w:rPr>
        <w:t>(66</w:t>
      </w:r>
      <w:r>
        <w:t>%</w:t>
      </w:r>
      <w:r w:rsidR="00EC791D">
        <w:rPr>
          <w:rFonts w:hint="eastAsia"/>
        </w:rPr>
        <w:t>)</w:t>
      </w:r>
      <w:r w:rsidR="00EC791D">
        <w:rPr>
          <w:rFonts w:hint="eastAsia"/>
        </w:rPr>
        <w:t>是女生</w:t>
      </w:r>
      <w:r w:rsidR="00EC791D">
        <w:rPr>
          <w:rFonts w:hint="eastAsia"/>
        </w:rPr>
        <w:t>(20</w:t>
      </w:r>
      <w:hyperlink r:id="rId15" w:history="1">
        <w:r w:rsidR="00EC791D" w:rsidRPr="00F8435F">
          <w:rPr>
            <w:rStyle w:val="Hyperlink"/>
            <w:rFonts w:hint="eastAsia"/>
          </w:rPr>
          <w:t>12/201</w:t>
        </w:r>
      </w:hyperlink>
      <w:r w:rsidR="00EC791D">
        <w:rPr>
          <w:rFonts w:hint="eastAsia"/>
        </w:rPr>
        <w:t>3</w:t>
      </w:r>
      <w:r w:rsidR="00EC791D">
        <w:rPr>
          <w:rFonts w:hint="eastAsia"/>
        </w:rPr>
        <w:t>学年</w:t>
      </w:r>
      <w:r w:rsidR="00EC791D">
        <w:rPr>
          <w:rFonts w:hint="eastAsia"/>
        </w:rPr>
        <w:t>)</w:t>
      </w:r>
      <w:r w:rsidR="00EC791D">
        <w:rPr>
          <w:rFonts w:hint="eastAsia"/>
        </w:rPr>
        <w:t>。另一个有助于消除对妇女歧视的因素是对学前教育提供资助，使妇女能够出外工作。另一个因素是社区护理人员在罗姆人社区中所做的工作，他们提高了罗姆人对计划生育、健康生活方式、个人卫生、照料孕产妇、照顾孩子、急救等方面的认识。国家已采取措施，通过咨询和监测等办法，使罗姆人得以积极参与决策程序。这导致建立促进社区活动的平台，包括政府与少数民族和少数族裔联合委员会的罗姆人工作队：在委任的</w:t>
      </w:r>
      <w:r w:rsidR="00EC791D">
        <w:rPr>
          <w:rFonts w:hint="eastAsia"/>
        </w:rPr>
        <w:t>19</w:t>
      </w:r>
      <w:r w:rsidR="00EC791D">
        <w:rPr>
          <w:rFonts w:hint="eastAsia"/>
        </w:rPr>
        <w:t>名罗姆人工作队成员中，</w:t>
      </w:r>
      <w:r w:rsidR="00EC791D">
        <w:rPr>
          <w:rFonts w:hint="eastAsia"/>
        </w:rPr>
        <w:t>6</w:t>
      </w:r>
      <w:r w:rsidR="00EC791D">
        <w:rPr>
          <w:rFonts w:hint="eastAsia"/>
        </w:rPr>
        <w:t>名</w:t>
      </w:r>
      <w:r w:rsidR="00EC791D">
        <w:rPr>
          <w:rFonts w:hint="eastAsia"/>
        </w:rPr>
        <w:t>(31</w:t>
      </w:r>
      <w:r w:rsidR="004B6C69">
        <w:t>%</w:t>
      </w:r>
      <w:r w:rsidR="00EC791D">
        <w:rPr>
          <w:rFonts w:hint="eastAsia"/>
        </w:rPr>
        <w:t>)</w:t>
      </w:r>
      <w:r w:rsidR="00EC791D">
        <w:rPr>
          <w:rFonts w:hint="eastAsia"/>
        </w:rPr>
        <w:t>为妇女。公共当局在地方一级的合作经验同样显示，有较多的妇女参与执行获得补助的罗姆人非政府组织的活动。因此，可以说，为激活社会而制定的框架，如“波兰罗姆人社区方案”和其他配套措施</w:t>
      </w:r>
      <w:r w:rsidR="00EC791D">
        <w:rPr>
          <w:rFonts w:hint="eastAsia"/>
        </w:rPr>
        <w:t>(</w:t>
      </w:r>
      <w:r w:rsidR="00EC791D">
        <w:rPr>
          <w:rFonts w:hint="eastAsia"/>
        </w:rPr>
        <w:t>例如人力资本业务方案中的罗姆人组成部分</w:t>
      </w:r>
      <w:r w:rsidR="00EC791D">
        <w:rPr>
          <w:rFonts w:hint="eastAsia"/>
        </w:rPr>
        <w:t>)</w:t>
      </w:r>
      <w:r w:rsidR="00EC791D">
        <w:rPr>
          <w:rFonts w:hint="eastAsia"/>
        </w:rPr>
        <w:t>，在职业、社会、公民意识和自我意识等许多方面对增强妇女权能产生了有利的影响。这些活动不仅系统地增强了罗姆妇女在公共部门内的权能，也增强了她们在自己社区内的权能。</w:t>
      </w:r>
    </w:p>
    <w:p w:rsidR="00EC791D" w:rsidRDefault="00E506DA" w:rsidP="00EC791D">
      <w:pPr>
        <w:pStyle w:val="SingleTxt"/>
        <w:rPr>
          <w:rFonts w:hint="eastAsia"/>
        </w:rPr>
      </w:pPr>
      <w:r>
        <w:tab/>
      </w:r>
      <w:r w:rsidR="00EC791D">
        <w:rPr>
          <w:rFonts w:hint="eastAsia"/>
        </w:rPr>
        <w:t>《</w:t>
      </w:r>
      <w:r w:rsidR="00EC791D">
        <w:rPr>
          <w:rFonts w:hint="eastAsia"/>
        </w:rPr>
        <w:t>2013-2016</w:t>
      </w:r>
      <w:r w:rsidR="00EC791D">
        <w:rPr>
          <w:rFonts w:hint="eastAsia"/>
        </w:rPr>
        <w:t>年平等待遇国家行动计划》还规定制定新的</w:t>
      </w:r>
      <w:r w:rsidR="00EC791D">
        <w:rPr>
          <w:rFonts w:hint="eastAsia"/>
        </w:rPr>
        <w:t>2014-2020</w:t>
      </w:r>
      <w:r w:rsidR="00EC791D">
        <w:rPr>
          <w:rFonts w:hint="eastAsia"/>
        </w:rPr>
        <w:t>年罗姆人社区融合方案。</w:t>
      </w:r>
    </w:p>
    <w:p w:rsidR="00EC791D" w:rsidRDefault="00E506DA" w:rsidP="00EC791D">
      <w:pPr>
        <w:pStyle w:val="SingleTxt"/>
        <w:rPr>
          <w:rFonts w:hint="eastAsia"/>
        </w:rPr>
      </w:pPr>
      <w:r>
        <w:tab/>
      </w:r>
      <w:r w:rsidR="00EC791D">
        <w:rPr>
          <w:rFonts w:hint="eastAsia"/>
        </w:rPr>
        <w:t>另外还应当提到，外国人事务处与</w:t>
      </w:r>
      <w:r w:rsidR="00EC791D">
        <w:t>Halina Neć</w:t>
      </w:r>
      <w:r w:rsidR="00EC791D">
        <w:rPr>
          <w:rFonts w:hint="eastAsia"/>
        </w:rPr>
        <w:t>法律援助中心合作执行了一个名为“给我一个机会”的项目。这一举措定于</w:t>
      </w:r>
      <w:r w:rsidR="00EC791D">
        <w:t>2012</w:t>
      </w:r>
      <w:r w:rsidR="00EC791D">
        <w:rPr>
          <w:rFonts w:hint="eastAsia"/>
        </w:rPr>
        <w:t>年</w:t>
      </w:r>
      <w:r w:rsidR="00EC791D">
        <w:t>1</w:t>
      </w:r>
      <w:r w:rsidR="00EC791D">
        <w:rPr>
          <w:rFonts w:hint="eastAsia"/>
        </w:rPr>
        <w:t>月</w:t>
      </w:r>
      <w:r w:rsidR="00EC791D">
        <w:t>1</w:t>
      </w:r>
      <w:r w:rsidR="00EC791D">
        <w:rPr>
          <w:rFonts w:hint="eastAsia"/>
        </w:rPr>
        <w:t>日至</w:t>
      </w:r>
      <w:r w:rsidR="00EC791D">
        <w:t>2014</w:t>
      </w:r>
      <w:r w:rsidR="00EC791D">
        <w:rPr>
          <w:rFonts w:hint="eastAsia"/>
        </w:rPr>
        <w:t>年</w:t>
      </w:r>
      <w:r w:rsidR="00EC791D">
        <w:t>12</w:t>
      </w:r>
      <w:r w:rsidR="00EC791D">
        <w:rPr>
          <w:rFonts w:hint="eastAsia"/>
        </w:rPr>
        <w:t>月</w:t>
      </w:r>
      <w:r w:rsidR="00EC791D">
        <w:t>31</w:t>
      </w:r>
      <w:r w:rsidR="00EC791D">
        <w:rPr>
          <w:rFonts w:hint="eastAsia"/>
        </w:rPr>
        <w:t>日实施，旨在向在波兰寻求保护的人提供法律和信息支助，以及打击寻求庇护者收容中心内的性暴力行为。该项目主要针对寻求庇护者融入波兰社会的问题，落实工作的办法是向有特殊需要的人提供更好的法律援助和支持。项目旨在增加寻求庇护者有效融入社会的机会，为此向寻求庇护者收容中心内外的外国人提供关于难民身份申请程序的信息和法律援助。这种支持有助于程序的顺利进行，从而增加成功的机会；对于在原籍国饱受压迫的人来说，这种支持也有助于重建自尊和重新掌握自己往往无法支配的命运。特别重要的是向性暴力和性别暴力受害人提供法律支助，因为这些受害人面对复杂的程序，在没有法律援助的情况下往往不知所措，许多人因而陷入难以摆脱的社会孤立处境。</w:t>
      </w:r>
    </w:p>
    <w:p w:rsidR="00EC791D" w:rsidRDefault="00E506DA" w:rsidP="00EC791D">
      <w:pPr>
        <w:pStyle w:val="SingleTxt"/>
        <w:rPr>
          <w:rFonts w:hint="eastAsia"/>
        </w:rPr>
      </w:pPr>
      <w:r>
        <w:tab/>
      </w:r>
      <w:r w:rsidR="00EC791D">
        <w:rPr>
          <w:rFonts w:hint="eastAsia"/>
        </w:rPr>
        <w:t>此外，所有在波兰境内避难的外国人都获发一本题为《波兰境内寻求庇护者须知》的小册子，其中载有如何获得独立和合格的免费法律援助的信息。为了使尽可能多的人获得这些信息，已经以多种语文编印该小册子。</w:t>
      </w:r>
    </w:p>
    <w:p w:rsidR="00EC791D" w:rsidRDefault="00E506DA" w:rsidP="00EC791D">
      <w:pPr>
        <w:pStyle w:val="SingleTxt"/>
        <w:rPr>
          <w:rFonts w:hint="eastAsia"/>
        </w:rPr>
      </w:pPr>
      <w:r>
        <w:tab/>
      </w:r>
      <w:r w:rsidR="00EC791D">
        <w:rPr>
          <w:rFonts w:hint="eastAsia"/>
        </w:rPr>
        <w:t>为提高处境不利群体妇女的认识和知识而采取的另一项举措是“移徙者权利实践”项目。这是国际移徙组织自</w:t>
      </w:r>
      <w:r w:rsidR="00EC791D">
        <w:rPr>
          <w:rFonts w:hint="eastAsia"/>
        </w:rPr>
        <w:t>2011</w:t>
      </w:r>
      <w:r w:rsidR="00EC791D">
        <w:rPr>
          <w:rFonts w:hint="eastAsia"/>
        </w:rPr>
        <w:t>年起与内务部和劳动监察总局合作实施的一个项目，目的是通过提高波兰境内外国人对权利与义务的认识协助非欧盟国家国民融入社会，并采取措施防止劳动力市场上歧视和剥削移徙者的行为。项目的主要服务对象是乌克兰、白俄罗斯和亚美尼亚公民；已在这些人的原籍国专设热线电话，供有兴趣到波兰工作的人使用。波兰国内也为已经住在波兰的众多外国人设立热线。</w:t>
      </w:r>
    </w:p>
    <w:p w:rsidR="00EC791D" w:rsidRDefault="00E506DA" w:rsidP="00EC791D">
      <w:pPr>
        <w:pStyle w:val="SingleTxt"/>
        <w:rPr>
          <w:rFonts w:hint="eastAsia"/>
        </w:rPr>
      </w:pPr>
      <w:r>
        <w:tab/>
      </w:r>
      <w:r w:rsidR="00EC791D">
        <w:rPr>
          <w:rFonts w:hint="eastAsia"/>
        </w:rPr>
        <w:t>此外，作为项目的一部分，已启动了</w:t>
      </w:r>
      <w:r w:rsidR="00EC791D">
        <w:rPr>
          <w:rFonts w:hint="eastAsia"/>
        </w:rPr>
        <w:t>www.migrant.info.pl</w:t>
      </w:r>
      <w:r w:rsidR="00EC791D">
        <w:rPr>
          <w:rFonts w:hint="eastAsia"/>
        </w:rPr>
        <w:t>网站。该网站定期更新，提供最新立法和其他新闻。网站内容以</w:t>
      </w:r>
      <w:r w:rsidR="00EC791D">
        <w:rPr>
          <w:rFonts w:hint="eastAsia"/>
        </w:rPr>
        <w:t>7</w:t>
      </w:r>
      <w:r w:rsidR="00EC791D">
        <w:rPr>
          <w:rFonts w:hint="eastAsia"/>
        </w:rPr>
        <w:t>种语文提供：英文、法文、亚美尼亚文、波兰文、俄文、乌克兰文和越南文。项目组织了一个宣传运动并为从业人员举办了若干防止歧视的培训课程，参加者包括国家劳动监察局、非政府组织、边防卫队、法官、助理法官、工会、省办事处的雇员或代表。自</w:t>
      </w:r>
      <w:r w:rsidR="00EC791D">
        <w:rPr>
          <w:rFonts w:hint="eastAsia"/>
        </w:rPr>
        <w:t>2011</w:t>
      </w:r>
      <w:r w:rsidR="00EC791D">
        <w:rPr>
          <w:rFonts w:hint="eastAsia"/>
        </w:rPr>
        <w:t>年以来共培训了</w:t>
      </w:r>
      <w:r w:rsidR="00EC791D">
        <w:rPr>
          <w:rFonts w:hint="eastAsia"/>
        </w:rPr>
        <w:t>318</w:t>
      </w:r>
      <w:r w:rsidR="00EC791D">
        <w:rPr>
          <w:rFonts w:hint="eastAsia"/>
        </w:rPr>
        <w:t>人。此外，也可以在项目下直接支助移徙者。</w:t>
      </w:r>
    </w:p>
    <w:p w:rsidR="00EC791D" w:rsidRDefault="00E506DA" w:rsidP="00EC791D">
      <w:pPr>
        <w:pStyle w:val="SingleTxt"/>
        <w:rPr>
          <w:rFonts w:hint="eastAsia"/>
        </w:rPr>
      </w:pPr>
      <w:r>
        <w:tab/>
      </w:r>
      <w:r w:rsidR="00EC791D">
        <w:rPr>
          <w:rFonts w:hint="eastAsia"/>
        </w:rPr>
        <w:t>关于农村妇女，应当指出，</w:t>
      </w:r>
      <w:r w:rsidR="00EC791D">
        <w:rPr>
          <w:rFonts w:hint="eastAsia"/>
        </w:rPr>
        <w:t>2010</w:t>
      </w:r>
      <w:r w:rsidR="00EC791D">
        <w:rPr>
          <w:rFonts w:hint="eastAsia"/>
        </w:rPr>
        <w:t>年，妇女管理的农场共计</w:t>
      </w:r>
      <w:r w:rsidR="00EC791D">
        <w:rPr>
          <w:rFonts w:hint="eastAsia"/>
        </w:rPr>
        <w:t>448 120</w:t>
      </w:r>
      <w:r w:rsidR="00EC791D">
        <w:rPr>
          <w:rFonts w:hint="eastAsia"/>
        </w:rPr>
        <w:t>个，占农场总数的</w:t>
      </w:r>
      <w:r w:rsidR="00EC791D">
        <w:rPr>
          <w:rFonts w:hint="eastAsia"/>
        </w:rPr>
        <w:t>29.7</w:t>
      </w:r>
      <w:r>
        <w:t>%</w:t>
      </w:r>
      <w:r w:rsidR="00EC791D">
        <w:rPr>
          <w:rFonts w:hint="eastAsia"/>
        </w:rPr>
        <w:t>。这些妇女可以利用农业技术推广中心及其他扶助农业、农产品市场和农村地区的实体所举办的各种专业培训课程。</w:t>
      </w:r>
    </w:p>
    <w:p w:rsidR="00EC791D" w:rsidRDefault="00E506DA" w:rsidP="00E506DA">
      <w:pPr>
        <w:pStyle w:val="SingleTxt"/>
        <w:spacing w:line="330" w:lineRule="exact"/>
        <w:rPr>
          <w:rFonts w:hint="eastAsia"/>
        </w:rPr>
      </w:pPr>
      <w:r>
        <w:tab/>
      </w:r>
      <w:r w:rsidR="00EC791D">
        <w:rPr>
          <w:rFonts w:hint="eastAsia"/>
        </w:rPr>
        <w:t>目前共有</w:t>
      </w:r>
      <w:r w:rsidR="00EC791D">
        <w:rPr>
          <w:rFonts w:hint="eastAsia"/>
        </w:rPr>
        <w:t>25 800</w:t>
      </w:r>
      <w:r w:rsidR="00EC791D">
        <w:rPr>
          <w:rFonts w:hint="eastAsia"/>
        </w:rPr>
        <w:t>个活跃的农村家庭主妇会，参加的农村妇女共计</w:t>
      </w:r>
      <w:r w:rsidR="00EC791D">
        <w:rPr>
          <w:rFonts w:hint="eastAsia"/>
        </w:rPr>
        <w:t>857 000</w:t>
      </w:r>
      <w:r w:rsidR="00EC791D">
        <w:rPr>
          <w:rFonts w:hint="eastAsia"/>
        </w:rPr>
        <w:t>名。农村家庭主妇会的活动集中在下列五个方面：</w:t>
      </w:r>
    </w:p>
    <w:p w:rsidR="00EC791D" w:rsidRDefault="00EC791D" w:rsidP="00E506DA">
      <w:pPr>
        <w:pStyle w:val="SingleTxt"/>
        <w:spacing w:line="330" w:lineRule="exact"/>
        <w:ind w:left="1695"/>
        <w:rPr>
          <w:rFonts w:hint="eastAsia"/>
        </w:rPr>
      </w:pPr>
      <w:r>
        <w:rPr>
          <w:rFonts w:hint="eastAsia"/>
        </w:rPr>
        <w:t>1.</w:t>
      </w:r>
      <w:r>
        <w:rPr>
          <w:rFonts w:hint="eastAsia"/>
        </w:rPr>
        <w:tab/>
      </w:r>
      <w:r>
        <w:rPr>
          <w:rFonts w:hint="eastAsia"/>
        </w:rPr>
        <w:t>医疗保健活动、帮助老年人和残疾人；</w:t>
      </w:r>
    </w:p>
    <w:p w:rsidR="00EC791D" w:rsidRDefault="00EC791D" w:rsidP="00E506DA">
      <w:pPr>
        <w:pStyle w:val="SingleTxt"/>
        <w:spacing w:line="330" w:lineRule="exact"/>
        <w:ind w:left="1695"/>
        <w:rPr>
          <w:rFonts w:hint="eastAsia"/>
        </w:rPr>
      </w:pPr>
      <w:r>
        <w:rPr>
          <w:rFonts w:hint="eastAsia"/>
        </w:rPr>
        <w:t>2.</w:t>
      </w:r>
      <w:r>
        <w:rPr>
          <w:rFonts w:hint="eastAsia"/>
        </w:rPr>
        <w:tab/>
      </w:r>
      <w:r>
        <w:rPr>
          <w:rFonts w:hint="eastAsia"/>
        </w:rPr>
        <w:t>发展各种形式的妇女创业活动及积极促进就业；</w:t>
      </w:r>
    </w:p>
    <w:p w:rsidR="00EC791D" w:rsidRDefault="00EC791D" w:rsidP="00E506DA">
      <w:pPr>
        <w:pStyle w:val="SingleTxt"/>
        <w:spacing w:line="330" w:lineRule="exact"/>
        <w:ind w:left="1695"/>
        <w:rPr>
          <w:rFonts w:hint="eastAsia"/>
        </w:rPr>
      </w:pPr>
      <w:r>
        <w:rPr>
          <w:rFonts w:hint="eastAsia"/>
        </w:rPr>
        <w:t>3.</w:t>
      </w:r>
      <w:r>
        <w:rPr>
          <w:rFonts w:hint="eastAsia"/>
        </w:rPr>
        <w:tab/>
      </w:r>
      <w:r>
        <w:rPr>
          <w:rFonts w:hint="eastAsia"/>
        </w:rPr>
        <w:t>增加参与；</w:t>
      </w:r>
    </w:p>
    <w:p w:rsidR="00EC791D" w:rsidRDefault="00EC791D" w:rsidP="00E506DA">
      <w:pPr>
        <w:pStyle w:val="SingleTxt"/>
        <w:spacing w:line="330" w:lineRule="exact"/>
        <w:ind w:left="1695"/>
        <w:rPr>
          <w:rFonts w:hint="eastAsia"/>
        </w:rPr>
      </w:pPr>
      <w:r>
        <w:rPr>
          <w:rFonts w:hint="eastAsia"/>
        </w:rPr>
        <w:t>4.</w:t>
      </w:r>
      <w:r>
        <w:rPr>
          <w:rFonts w:hint="eastAsia"/>
        </w:rPr>
        <w:tab/>
      </w:r>
      <w:r>
        <w:rPr>
          <w:rFonts w:hint="eastAsia"/>
        </w:rPr>
        <w:t>农村文化活动，传承发扬传统、民间传说和民俗艺术；</w:t>
      </w:r>
    </w:p>
    <w:p w:rsidR="00EC791D" w:rsidRDefault="00EC791D" w:rsidP="00E506DA">
      <w:pPr>
        <w:pStyle w:val="SingleTxt"/>
        <w:spacing w:line="330" w:lineRule="exact"/>
        <w:ind w:left="1695"/>
        <w:rPr>
          <w:rFonts w:hint="eastAsia"/>
        </w:rPr>
      </w:pPr>
      <w:r>
        <w:rPr>
          <w:rFonts w:hint="eastAsia"/>
        </w:rPr>
        <w:t>5.</w:t>
      </w:r>
      <w:r>
        <w:rPr>
          <w:rFonts w:hint="eastAsia"/>
        </w:rPr>
        <w:tab/>
      </w:r>
      <w:r>
        <w:rPr>
          <w:rFonts w:hint="eastAsia"/>
        </w:rPr>
        <w:t>家用电器租赁。</w:t>
      </w:r>
    </w:p>
    <w:p w:rsidR="00EC791D" w:rsidRDefault="00E506DA" w:rsidP="00E506DA">
      <w:pPr>
        <w:pStyle w:val="SingleTxt"/>
        <w:spacing w:line="330" w:lineRule="exact"/>
        <w:rPr>
          <w:rFonts w:hint="eastAsia"/>
        </w:rPr>
      </w:pPr>
      <w:r>
        <w:tab/>
      </w:r>
      <w:r w:rsidR="00EC791D">
        <w:rPr>
          <w:rFonts w:hint="eastAsia"/>
        </w:rPr>
        <w:t>农村家庭主妇会进行了各种各样的活动，发展当地社区和推动区域发展，宣传农村地区，推广民俗文化，以及建立社会资本和支持处境不利的人。</w:t>
      </w:r>
    </w:p>
    <w:p w:rsidR="00EC791D" w:rsidRDefault="00E506DA" w:rsidP="00E506DA">
      <w:pPr>
        <w:pStyle w:val="SingleTxt"/>
        <w:spacing w:line="330" w:lineRule="exact"/>
        <w:rPr>
          <w:rFonts w:hint="eastAsia"/>
        </w:rPr>
      </w:pPr>
      <w:r>
        <w:tab/>
      </w:r>
      <w:r w:rsidR="00EC791D">
        <w:rPr>
          <w:rFonts w:hint="eastAsia"/>
        </w:rPr>
        <w:t>《</w:t>
      </w:r>
      <w:r w:rsidR="00EC791D">
        <w:rPr>
          <w:rFonts w:hint="eastAsia"/>
        </w:rPr>
        <w:t>2013-2016</w:t>
      </w:r>
      <w:r w:rsidR="00EC791D">
        <w:rPr>
          <w:rFonts w:hint="eastAsia"/>
        </w:rPr>
        <w:t>平等待遇国家行动计划》计划采取以下措施，以实现特定领域的主要目标：</w:t>
      </w:r>
    </w:p>
    <w:p w:rsidR="00EC791D" w:rsidRDefault="00E506DA" w:rsidP="00E506DA">
      <w:pPr>
        <w:pStyle w:val="SingleTxt"/>
        <w:spacing w:line="330" w:lineRule="exact"/>
        <w:ind w:left="2126" w:hanging="431"/>
        <w:rPr>
          <w:rFonts w:hint="eastAsia"/>
        </w:rPr>
      </w:pPr>
      <w:r>
        <w:rPr>
          <w:rFonts w:hint="eastAsia"/>
        </w:rPr>
        <w:sym w:font="Symbol" w:char="F0B7"/>
      </w:r>
      <w:r>
        <w:tab/>
      </w:r>
      <w:r w:rsidR="00EC791D">
        <w:rPr>
          <w:rFonts w:hint="eastAsia"/>
        </w:rPr>
        <w:t>提高向妇女提供的医疗服务的标准，同时考虑到文化差异的问题；</w:t>
      </w:r>
    </w:p>
    <w:p w:rsidR="00EC791D" w:rsidRDefault="00E506DA" w:rsidP="00E506DA">
      <w:pPr>
        <w:pStyle w:val="SingleTxt"/>
        <w:spacing w:line="330" w:lineRule="exact"/>
        <w:ind w:left="2126" w:hanging="431"/>
        <w:rPr>
          <w:rFonts w:hint="eastAsia"/>
        </w:rPr>
      </w:pPr>
      <w:r>
        <w:rPr>
          <w:rFonts w:hint="eastAsia"/>
        </w:rPr>
        <w:sym w:font="Symbol" w:char="F0B7"/>
      </w:r>
      <w:r>
        <w:tab/>
      </w:r>
      <w:r w:rsidR="00EC791D">
        <w:rPr>
          <w:rFonts w:hint="eastAsia"/>
        </w:rPr>
        <w:t>改善解决方案，以支持住房问题需要得到帮助的人，因年龄、残疾、疾病而在艰苦环境中生活的人，以及处于难民地位的人；</w:t>
      </w:r>
    </w:p>
    <w:p w:rsidR="00EC791D" w:rsidRDefault="00E506DA" w:rsidP="00E506DA">
      <w:pPr>
        <w:pStyle w:val="SingleTxt"/>
        <w:spacing w:line="330" w:lineRule="exact"/>
        <w:ind w:left="2126" w:hanging="431"/>
        <w:rPr>
          <w:rFonts w:hint="eastAsia"/>
        </w:rPr>
      </w:pPr>
      <w:r>
        <w:rPr>
          <w:rFonts w:hint="eastAsia"/>
        </w:rPr>
        <w:sym w:font="Symbol" w:char="F0B7"/>
      </w:r>
      <w:r>
        <w:tab/>
      </w:r>
      <w:r w:rsidR="00EC791D">
        <w:rPr>
          <w:rFonts w:hint="eastAsia"/>
        </w:rPr>
        <w:t>提高服务外国人的机构所提供服务的质量；</w:t>
      </w:r>
    </w:p>
    <w:p w:rsidR="00EC791D" w:rsidRDefault="00E506DA" w:rsidP="00E506DA">
      <w:pPr>
        <w:pStyle w:val="SingleTxt"/>
        <w:spacing w:line="330" w:lineRule="exact"/>
        <w:ind w:left="2126" w:hanging="431"/>
        <w:rPr>
          <w:rFonts w:hint="eastAsia"/>
        </w:rPr>
      </w:pPr>
      <w:r>
        <w:rPr>
          <w:rFonts w:ascii="SimSun" w:hAnsi="SimSun" w:hint="eastAsia"/>
        </w:rPr>
        <w:sym w:font="Symbol" w:char="F0B7"/>
      </w:r>
      <w:r>
        <w:rPr>
          <w:rFonts w:ascii="SimSun" w:hAnsi="SimSun"/>
        </w:rPr>
        <w:tab/>
      </w:r>
      <w:r w:rsidR="00EC791D">
        <w:rPr>
          <w:rFonts w:hint="eastAsia"/>
        </w:rPr>
        <w:t>通过媒体打击基于性别、年龄、民族和族裔本源的歧视；</w:t>
      </w:r>
    </w:p>
    <w:p w:rsidR="00EC791D" w:rsidRDefault="00E506DA" w:rsidP="00E506DA">
      <w:pPr>
        <w:pStyle w:val="SingleTxt"/>
        <w:spacing w:line="330" w:lineRule="exact"/>
        <w:ind w:left="2126" w:hanging="431"/>
        <w:rPr>
          <w:rFonts w:hint="eastAsia"/>
        </w:rPr>
      </w:pPr>
      <w:r>
        <w:rPr>
          <w:rFonts w:hint="eastAsia"/>
        </w:rPr>
        <w:sym w:font="Symbol" w:char="F0B7"/>
      </w:r>
      <w:r>
        <w:tab/>
      </w:r>
      <w:r w:rsidR="00EC791D">
        <w:rPr>
          <w:rFonts w:hint="eastAsia"/>
        </w:rPr>
        <w:t>制订《</w:t>
      </w:r>
      <w:r w:rsidR="00EC791D">
        <w:rPr>
          <w:rFonts w:hint="eastAsia"/>
        </w:rPr>
        <w:t>2020</w:t>
      </w:r>
      <w:r w:rsidR="00EC791D">
        <w:rPr>
          <w:rFonts w:hint="eastAsia"/>
        </w:rPr>
        <w:t>年防止贫穷和社会排斥全国计划：积极融合的新维度》。</w:t>
      </w:r>
    </w:p>
    <w:p w:rsidR="00EC791D" w:rsidRDefault="00E506DA" w:rsidP="00E506DA">
      <w:pPr>
        <w:pStyle w:val="SingleTxt"/>
        <w:spacing w:line="330" w:lineRule="exact"/>
        <w:rPr>
          <w:rFonts w:hint="eastAsia"/>
        </w:rPr>
      </w:pPr>
      <w:r>
        <w:tab/>
      </w:r>
      <w:r w:rsidR="00EC791D">
        <w:rPr>
          <w:rFonts w:hint="eastAsia"/>
        </w:rPr>
        <w:t>此外，《行动计划》还在“以考虑性别观点的方式广泛宣传有关防止暴力问题的知识”的目标下规划了若干行动：</w:t>
      </w:r>
    </w:p>
    <w:p w:rsidR="00EC791D" w:rsidRDefault="00E506DA" w:rsidP="00E506DA">
      <w:pPr>
        <w:pStyle w:val="SingleTxt"/>
        <w:spacing w:line="330" w:lineRule="exact"/>
        <w:ind w:left="2126" w:hanging="431"/>
        <w:rPr>
          <w:rFonts w:hint="eastAsia"/>
        </w:rPr>
      </w:pPr>
      <w:r>
        <w:rPr>
          <w:rFonts w:hint="eastAsia"/>
        </w:rPr>
        <w:sym w:font="Symbol" w:char="F0B7"/>
      </w:r>
      <w:r>
        <w:tab/>
      </w:r>
      <w:r w:rsidR="00EC791D">
        <w:rPr>
          <w:rFonts w:hint="eastAsia"/>
        </w:rPr>
        <w:t>以考虑到性别观点的方式在区域一级进行一系列辩论，探讨暴力的文化背景问题和如何防止暴力侵害妇女和男子的行为；</w:t>
      </w:r>
    </w:p>
    <w:p w:rsidR="00EC791D" w:rsidRDefault="00E506DA" w:rsidP="00E506DA">
      <w:pPr>
        <w:pStyle w:val="SingleTxt"/>
        <w:spacing w:line="330" w:lineRule="exact"/>
        <w:ind w:left="2126" w:hanging="431"/>
        <w:rPr>
          <w:rFonts w:hint="eastAsia"/>
        </w:rPr>
      </w:pPr>
      <w:r>
        <w:rPr>
          <w:rFonts w:hint="eastAsia"/>
        </w:rPr>
        <w:sym w:font="Symbol" w:char="F0B7"/>
      </w:r>
      <w:r>
        <w:tab/>
      </w:r>
      <w:r w:rsidR="00EC791D">
        <w:rPr>
          <w:rFonts w:hint="eastAsia"/>
        </w:rPr>
        <w:t>在针对男子和男童、妇女和女童的教育方案中举办防止暴力行为的培训班；</w:t>
      </w:r>
    </w:p>
    <w:p w:rsidR="00EC791D" w:rsidRDefault="00E506DA" w:rsidP="00E506DA">
      <w:pPr>
        <w:pStyle w:val="SingleTxt"/>
        <w:spacing w:line="330" w:lineRule="exact"/>
        <w:ind w:left="2126" w:hanging="431"/>
        <w:rPr>
          <w:rFonts w:hint="eastAsia"/>
        </w:rPr>
      </w:pPr>
      <w:r>
        <w:rPr>
          <w:rFonts w:hint="eastAsia"/>
        </w:rPr>
        <w:sym w:font="Symbol" w:char="F0B7"/>
      </w:r>
      <w:r>
        <w:tab/>
      </w:r>
      <w:r w:rsidR="00EC791D">
        <w:rPr>
          <w:rFonts w:hint="eastAsia"/>
        </w:rPr>
        <w:t>在学校的德育课程和</w:t>
      </w:r>
      <w:r w:rsidR="00EC791D">
        <w:rPr>
          <w:rFonts w:hint="eastAsia"/>
        </w:rPr>
        <w:t>/</w:t>
      </w:r>
      <w:r w:rsidR="00EC791D">
        <w:rPr>
          <w:rFonts w:hint="eastAsia"/>
        </w:rPr>
        <w:t>或学校和教育设施的预防方案中传播防止和打击性暴力的信息；</w:t>
      </w:r>
    </w:p>
    <w:p w:rsidR="00EC791D" w:rsidRDefault="00E506DA" w:rsidP="00E506DA">
      <w:pPr>
        <w:pStyle w:val="SingleTxt"/>
        <w:spacing w:line="330" w:lineRule="exact"/>
        <w:ind w:left="2126" w:hanging="431"/>
        <w:rPr>
          <w:rFonts w:hint="eastAsia"/>
        </w:rPr>
      </w:pPr>
      <w:r>
        <w:rPr>
          <w:rFonts w:hint="eastAsia"/>
        </w:rPr>
        <w:sym w:font="Symbol" w:char="F0B7"/>
      </w:r>
      <w:r>
        <w:tab/>
      </w:r>
      <w:r w:rsidR="00EC791D">
        <w:rPr>
          <w:rFonts w:hint="eastAsia"/>
        </w:rPr>
        <w:t>编制和利用多种媒体</w:t>
      </w:r>
      <w:r w:rsidR="00EC791D">
        <w:rPr>
          <w:rFonts w:hint="eastAsia"/>
        </w:rPr>
        <w:t>(</w:t>
      </w:r>
      <w:r w:rsidR="00EC791D">
        <w:rPr>
          <w:rFonts w:hint="eastAsia"/>
        </w:rPr>
        <w:t>包括利用电子媒体</w:t>
      </w:r>
      <w:r w:rsidR="00EC791D">
        <w:rPr>
          <w:rFonts w:hint="eastAsia"/>
        </w:rPr>
        <w:t>)</w:t>
      </w:r>
      <w:r w:rsidR="00EC791D">
        <w:rPr>
          <w:rFonts w:hint="eastAsia"/>
        </w:rPr>
        <w:t>广泛传播关于暴力现象及如何防止暴力的教育资源；</w:t>
      </w:r>
    </w:p>
    <w:p w:rsidR="00EC791D" w:rsidRDefault="00E506DA" w:rsidP="00E506DA">
      <w:pPr>
        <w:pStyle w:val="SingleTxt"/>
        <w:spacing w:line="330" w:lineRule="exact"/>
        <w:ind w:left="2126" w:hanging="431"/>
        <w:rPr>
          <w:rFonts w:hint="eastAsia"/>
        </w:rPr>
      </w:pPr>
      <w:r>
        <w:rPr>
          <w:rFonts w:hint="eastAsia"/>
        </w:rPr>
        <w:sym w:font="Symbol" w:char="F0B7"/>
      </w:r>
      <w:r>
        <w:tab/>
      </w:r>
      <w:r w:rsidR="00EC791D">
        <w:rPr>
          <w:rFonts w:hint="eastAsia"/>
        </w:rPr>
        <w:t>开展社会运动，传播关于暴力现象及如何防止暴力的资讯。</w:t>
      </w:r>
    </w:p>
    <w:p w:rsidR="00EC791D" w:rsidRDefault="00E506DA" w:rsidP="00EC791D">
      <w:pPr>
        <w:pStyle w:val="SingleTxt"/>
        <w:rPr>
          <w:rFonts w:hint="eastAsia"/>
        </w:rPr>
      </w:pPr>
      <w:r>
        <w:tab/>
      </w:r>
      <w:r w:rsidR="00EC791D">
        <w:rPr>
          <w:rFonts w:hint="eastAsia"/>
        </w:rPr>
        <w:t>上述目标和行动均重视宣传，包括在负责各项活动的实体的官方网站上，以及通过社区会议和与非政府组织举行的会议宣传有关活动。</w:t>
      </w:r>
    </w:p>
    <w:p w:rsidR="00EC791D" w:rsidRPr="00E506DA" w:rsidRDefault="00E506DA" w:rsidP="00EC791D">
      <w:pPr>
        <w:pStyle w:val="SingleTxt"/>
        <w:rPr>
          <w:rFonts w:hint="eastAsia"/>
          <w:spacing w:val="2"/>
        </w:rPr>
      </w:pPr>
      <w:r>
        <w:tab/>
      </w:r>
      <w:r w:rsidR="00EC791D" w:rsidRPr="00E506DA">
        <w:rPr>
          <w:rFonts w:hint="eastAsia"/>
          <w:spacing w:val="2"/>
        </w:rPr>
        <w:t>基层社会运动“妇女大会”在提高妇女对自己权利的了解和认识方面发挥了巨大作用。参与这个运动的妇女来自各种社会和政治背景，包括来自政府部门的妇女。运动已成为一股在政治上举足轻重的社会力量，而且这个地位日趋显要。</w:t>
      </w:r>
    </w:p>
    <w:p w:rsidR="00EC791D" w:rsidRDefault="00E506DA" w:rsidP="00EC791D">
      <w:pPr>
        <w:pStyle w:val="SingleTxt"/>
        <w:rPr>
          <w:rFonts w:hint="eastAsia"/>
        </w:rPr>
      </w:pPr>
      <w:r>
        <w:tab/>
      </w:r>
      <w:r w:rsidR="00EC791D">
        <w:rPr>
          <w:rFonts w:hint="eastAsia"/>
        </w:rPr>
        <w:t>此外，平等待遇问题政府特别代表办公室在其官方网站上提供了《消除对妇女一切形式歧视公约》的条文，以及有关《公约》各项规定的遵行情况的最新报告。</w:t>
      </w:r>
    </w:p>
    <w:p w:rsidR="00EC791D" w:rsidRPr="00E506DA" w:rsidRDefault="00EC791D" w:rsidP="00EC791D">
      <w:pPr>
        <w:pStyle w:val="SingleTxt"/>
        <w:rPr>
          <w:rFonts w:ascii="SimHei" w:eastAsia="SimHei" w:hAnsi="SimHei" w:hint="eastAsia"/>
        </w:rPr>
      </w:pPr>
      <w:r w:rsidRPr="00E506DA">
        <w:rPr>
          <w:rFonts w:ascii="SimHei" w:eastAsia="SimHei" w:hAnsi="SimHei" w:hint="eastAsia"/>
        </w:rPr>
        <w:t xml:space="preserve">提高妇女地位的国家机制 </w:t>
      </w:r>
    </w:p>
    <w:p w:rsidR="00EC791D" w:rsidRDefault="00EC791D" w:rsidP="00EC791D">
      <w:pPr>
        <w:pStyle w:val="SingleTxt"/>
        <w:rPr>
          <w:rFonts w:hint="eastAsia"/>
        </w:rPr>
      </w:pPr>
      <w:r>
        <w:rPr>
          <w:rFonts w:hint="eastAsia"/>
        </w:rPr>
        <w:t>4</w:t>
      </w:r>
      <w:r>
        <w:rPr>
          <w:rFonts w:hint="eastAsia"/>
        </w:rPr>
        <w:t>．</w:t>
      </w:r>
      <w:r>
        <w:rPr>
          <w:rFonts w:hint="eastAsia"/>
        </w:rPr>
        <w:tab/>
      </w:r>
      <w:r w:rsidRPr="00E506DA">
        <w:rPr>
          <w:rFonts w:ascii="SimHei" w:eastAsia="SimHei" w:hAnsi="SimHei" w:hint="eastAsia"/>
        </w:rPr>
        <w:t>请说明平等待遇问题政府特别代表的影响力，并解释在报告所述期间特别代表就促进妇女权利、性别平等和增强妇女权能采取了哪些立法或政策举措(</w:t>
      </w:r>
      <w:hyperlink r:id="rId16" w:history="1">
        <w:r w:rsidRPr="00F8435F">
          <w:rPr>
            <w:rStyle w:val="Hyperlink"/>
            <w:rFonts w:ascii="SimHei" w:eastAsia="SimHei" w:hAnsi="SimHei" w:hint="eastAsia"/>
          </w:rPr>
          <w:t>CEDAW/C/POL/7-8</w:t>
        </w:r>
      </w:hyperlink>
      <w:r w:rsidRPr="00E506DA">
        <w:rPr>
          <w:rFonts w:ascii="SimHei" w:eastAsia="SimHei" w:hAnsi="SimHei" w:hint="eastAsia"/>
        </w:rPr>
        <w:t>，第15段)。</w:t>
      </w:r>
      <w:r w:rsidR="00E506DA">
        <w:rPr>
          <w:rStyle w:val="FootnoteReference"/>
          <w:rFonts w:ascii="SimHei" w:eastAsia="SimHei" w:hAnsi="SimHei"/>
        </w:rPr>
        <w:footnoteReference w:id="1"/>
      </w:r>
      <w:r w:rsidR="00E506DA">
        <w:rPr>
          <w:rFonts w:ascii="SimHei" w:eastAsia="SimHei" w:hAnsi="SimHei"/>
        </w:rPr>
        <w:t xml:space="preserve"> </w:t>
      </w:r>
      <w:r w:rsidRPr="00E506DA">
        <w:rPr>
          <w:rFonts w:ascii="SimHei" w:eastAsia="SimHei" w:hAnsi="SimHei" w:hint="eastAsia"/>
        </w:rPr>
        <w:t>请澄清缔约国是否打算成立一常设政府机构，具体负责妇女权利、性别平等和增强妇女权能，并保证为根据《平等待遇国家行动计划》落实性别平等提供充足的资金和人力资源</w:t>
      </w:r>
      <w:r>
        <w:rPr>
          <w:rFonts w:hint="eastAsia"/>
        </w:rPr>
        <w:t>。</w:t>
      </w:r>
    </w:p>
    <w:p w:rsidR="00EC791D" w:rsidRPr="00E506DA" w:rsidRDefault="00EC791D" w:rsidP="00EC791D">
      <w:pPr>
        <w:pStyle w:val="SingleTxt"/>
        <w:rPr>
          <w:rFonts w:ascii="SimHei" w:eastAsia="SimHei" w:hAnsi="SimHei" w:hint="eastAsia"/>
        </w:rPr>
      </w:pPr>
      <w:r w:rsidRPr="00E506DA">
        <w:rPr>
          <w:rFonts w:ascii="SimHei" w:eastAsia="SimHei" w:hAnsi="SimHei" w:hint="eastAsia"/>
        </w:rPr>
        <w:t>关于问题4</w:t>
      </w:r>
    </w:p>
    <w:p w:rsidR="00EC791D" w:rsidRDefault="00E506DA" w:rsidP="00EC791D">
      <w:pPr>
        <w:pStyle w:val="SingleTxt"/>
        <w:rPr>
          <w:rFonts w:hint="eastAsia"/>
        </w:rPr>
      </w:pPr>
      <w:r>
        <w:tab/>
      </w:r>
      <w:r w:rsidR="00EC791D">
        <w:rPr>
          <w:rFonts w:hint="eastAsia"/>
        </w:rPr>
        <w:t>波兰没有专门负责性别平等政策的独立政府机构。平等待遇问题政府特别代表自</w:t>
      </w:r>
      <w:r w:rsidR="00EC791D">
        <w:rPr>
          <w:rFonts w:hint="eastAsia"/>
        </w:rPr>
        <w:t>2011</w:t>
      </w:r>
      <w:r w:rsidR="00EC791D">
        <w:rPr>
          <w:rFonts w:hint="eastAsia"/>
        </w:rPr>
        <w:t>年</w:t>
      </w:r>
      <w:r w:rsidR="00EC791D">
        <w:rPr>
          <w:rFonts w:hint="eastAsia"/>
        </w:rPr>
        <w:t>1</w:t>
      </w:r>
      <w:r w:rsidR="00EC791D">
        <w:rPr>
          <w:rFonts w:hint="eastAsia"/>
        </w:rPr>
        <w:t>月</w:t>
      </w:r>
      <w:r w:rsidR="00EC791D">
        <w:rPr>
          <w:rFonts w:hint="eastAsia"/>
        </w:rPr>
        <w:t>1</w:t>
      </w:r>
      <w:r w:rsidR="00EC791D">
        <w:rPr>
          <w:rFonts w:hint="eastAsia"/>
        </w:rPr>
        <w:t>日《实施欧洲联盟若干平等待遇规定法》生效后即根据该法履行职务</w:t>
      </w:r>
      <w:r w:rsidR="00EC791D">
        <w:rPr>
          <w:rFonts w:hint="eastAsia"/>
        </w:rPr>
        <w:t>(</w:t>
      </w:r>
      <w:r w:rsidR="00EC791D">
        <w:rPr>
          <w:rFonts w:hint="eastAsia"/>
        </w:rPr>
        <w:t>自</w:t>
      </w:r>
      <w:r w:rsidR="00EC791D">
        <w:rPr>
          <w:rFonts w:hint="eastAsia"/>
        </w:rPr>
        <w:t>2008</w:t>
      </w:r>
      <w:r w:rsidR="00EC791D">
        <w:rPr>
          <w:rFonts w:hint="eastAsia"/>
        </w:rPr>
        <w:t>年至该法生效之日，特别代表根据部长理事会的一项条例行事</w:t>
      </w:r>
      <w:r w:rsidR="00EC791D">
        <w:rPr>
          <w:rFonts w:hint="eastAsia"/>
        </w:rPr>
        <w:t>)</w:t>
      </w:r>
      <w:r w:rsidR="00EC791D">
        <w:rPr>
          <w:rFonts w:hint="eastAsia"/>
        </w:rPr>
        <w:t>。特别代表负责执行政府的平等待遇政策，包括反歧视行动，特别是反对基于性别、种族、族裔、国籍、宗教、信仰、观点、年龄、残疾、性取向的歧视。报告详细介绍了特别代表的职责范围。</w:t>
      </w:r>
    </w:p>
    <w:p w:rsidR="00EC791D" w:rsidRDefault="00E506DA" w:rsidP="00EC791D">
      <w:pPr>
        <w:pStyle w:val="SingleTxt"/>
      </w:pPr>
      <w:r>
        <w:tab/>
      </w:r>
      <w:r w:rsidR="00EC791D">
        <w:rPr>
          <w:rFonts w:hint="eastAsia"/>
        </w:rPr>
        <w:t>特别代表无权主动提出法案。特别代表通过政府活动参加立法进程，监测立法以确保符合平等待遇原则，并提议解决方案。从</w:t>
      </w:r>
      <w:r w:rsidR="00EC791D">
        <w:rPr>
          <w:rFonts w:hint="eastAsia"/>
        </w:rPr>
        <w:t>2010</w:t>
      </w:r>
      <w:r w:rsidR="00EC791D">
        <w:rPr>
          <w:rFonts w:hint="eastAsia"/>
        </w:rPr>
        <w:t>年</w:t>
      </w:r>
      <w:r w:rsidR="00EC791D">
        <w:rPr>
          <w:rFonts w:hint="eastAsia"/>
        </w:rPr>
        <w:t>4</w:t>
      </w:r>
      <w:r w:rsidR="00EC791D">
        <w:rPr>
          <w:rFonts w:hint="eastAsia"/>
        </w:rPr>
        <w:t>月开始，直到《实施欧洲联盟若干平等待遇规定法》通过为止，特别代表领导有关该项立法的工作。</w:t>
      </w:r>
      <w:r w:rsidR="00EC791D">
        <w:rPr>
          <w:rFonts w:hint="eastAsia"/>
        </w:rPr>
        <w:t>2012</w:t>
      </w:r>
      <w:r w:rsidR="00EC791D">
        <w:rPr>
          <w:rFonts w:hint="eastAsia"/>
        </w:rPr>
        <w:t>和</w:t>
      </w:r>
      <w:r w:rsidR="00EC791D">
        <w:rPr>
          <w:rFonts w:hint="eastAsia"/>
        </w:rPr>
        <w:t>2013</w:t>
      </w:r>
      <w:r w:rsidR="00EC791D">
        <w:rPr>
          <w:rFonts w:hint="eastAsia"/>
        </w:rPr>
        <w:t>年，特别代表除其他事务外积极参加有关修正产假法的协商，并提出一类新的育婴假。她还建议考虑以后是否可以指定部分育婴假为父亲专用假。特别代表也建议劳动和社会政策部长在《职业和专业分类》中列出职业的阴性词。她还要求中央统计局在统计数据的收集、汇编、分析和发布方面，更广泛地采用性别统计标准。</w:t>
      </w:r>
    </w:p>
    <w:p w:rsidR="00EC791D" w:rsidRDefault="00E506DA" w:rsidP="00EC791D">
      <w:pPr>
        <w:pStyle w:val="SingleTxt"/>
        <w:rPr>
          <w:rFonts w:hint="eastAsia"/>
        </w:rPr>
      </w:pPr>
      <w:r>
        <w:tab/>
      </w:r>
      <w:r w:rsidR="00EC791D">
        <w:rPr>
          <w:rFonts w:hint="eastAsia"/>
        </w:rPr>
        <w:t>特别代表的一项重要行动是拟订《平等待遇国家行动计划》。政府已于</w:t>
      </w:r>
      <w:r w:rsidR="00EC791D">
        <w:rPr>
          <w:rFonts w:hint="eastAsia"/>
        </w:rPr>
        <w:t>2013</w:t>
      </w:r>
      <w:r w:rsidR="00EC791D">
        <w:rPr>
          <w:rFonts w:hint="eastAsia"/>
        </w:rPr>
        <w:t>年通过了此一涵盖</w:t>
      </w:r>
      <w:r w:rsidR="00EC791D">
        <w:rPr>
          <w:rFonts w:hint="eastAsia"/>
        </w:rPr>
        <w:t>2013-2016</w:t>
      </w:r>
      <w:r w:rsidR="00EC791D">
        <w:rPr>
          <w:rFonts w:hint="eastAsia"/>
        </w:rPr>
        <w:t>年期间的文件。《行动计划》是第一份提出多个受歧视群体的平等待遇问题的文件。无论是在文件的内容还是特定实体的参与方面，该文件在拟订过程中都考虑到横向政策原则。</w:t>
      </w:r>
    </w:p>
    <w:p w:rsidR="00EC791D" w:rsidRDefault="00E506DA" w:rsidP="00EC791D">
      <w:pPr>
        <w:pStyle w:val="SingleTxt"/>
        <w:rPr>
          <w:rFonts w:hint="eastAsia"/>
        </w:rPr>
      </w:pPr>
      <w:r>
        <w:tab/>
      </w:r>
      <w:r w:rsidR="00EC791D">
        <w:rPr>
          <w:rFonts w:hint="eastAsia"/>
        </w:rPr>
        <w:t>《行动计划》详见对问题</w:t>
      </w:r>
      <w:r w:rsidR="00EC791D">
        <w:rPr>
          <w:rFonts w:hint="eastAsia"/>
        </w:rPr>
        <w:t>1</w:t>
      </w:r>
      <w:r w:rsidR="00EC791D">
        <w:rPr>
          <w:rFonts w:hint="eastAsia"/>
        </w:rPr>
        <w:t>的答复。</w:t>
      </w:r>
    </w:p>
    <w:p w:rsidR="00EC791D" w:rsidRDefault="00E506DA" w:rsidP="00EC791D">
      <w:pPr>
        <w:pStyle w:val="SingleTxt"/>
        <w:rPr>
          <w:rFonts w:hint="eastAsia"/>
        </w:rPr>
      </w:pPr>
      <w:r>
        <w:tab/>
      </w:r>
      <w:r w:rsidR="00EC791D">
        <w:rPr>
          <w:rFonts w:hint="eastAsia"/>
        </w:rPr>
        <w:t>该计划所规定的措施已指定具体实体各按其相关职权，以各自的预算执行。使用国家预算执行的措施将由相关年度《预算法》拨出专款，无需为执行有关措施请求国家预算增拨经费。除了国家预算的拨款，一些措施可能获得欧盟的部分资助。</w:t>
      </w:r>
    </w:p>
    <w:p w:rsidR="00EC791D" w:rsidRDefault="00EC791D" w:rsidP="00EC791D">
      <w:pPr>
        <w:pStyle w:val="SingleTxt"/>
        <w:rPr>
          <w:rFonts w:hint="eastAsia"/>
        </w:rPr>
      </w:pPr>
      <w:r>
        <w:rPr>
          <w:rFonts w:hint="eastAsia"/>
        </w:rPr>
        <w:t>5</w:t>
      </w:r>
      <w:r>
        <w:rPr>
          <w:rFonts w:hint="eastAsia"/>
        </w:rPr>
        <w:t>．</w:t>
      </w:r>
      <w:r>
        <w:rPr>
          <w:rFonts w:hint="eastAsia"/>
        </w:rPr>
        <w:tab/>
      </w:r>
      <w:r>
        <w:rPr>
          <w:rFonts w:hint="eastAsia"/>
        </w:rPr>
        <w:t>请根据委员会以前的结论意见</w:t>
      </w:r>
      <w:r>
        <w:rPr>
          <w:rFonts w:hint="eastAsia"/>
        </w:rPr>
        <w:t>(</w:t>
      </w:r>
      <w:hyperlink r:id="rId17" w:history="1">
        <w:r w:rsidRPr="00F8435F">
          <w:rPr>
            <w:rStyle w:val="Hyperlink"/>
            <w:rFonts w:hint="eastAsia"/>
          </w:rPr>
          <w:t>CEDAW/C/POL/CO/6</w:t>
        </w:r>
      </w:hyperlink>
      <w:r>
        <w:rPr>
          <w:rFonts w:hint="eastAsia"/>
        </w:rPr>
        <w:t>，第</w:t>
      </w:r>
      <w:r>
        <w:rPr>
          <w:rFonts w:hint="eastAsia"/>
        </w:rPr>
        <w:t>12</w:t>
      </w:r>
      <w:r>
        <w:rPr>
          <w:rFonts w:hint="eastAsia"/>
        </w:rPr>
        <w:t>和</w:t>
      </w:r>
      <w:r>
        <w:rPr>
          <w:rFonts w:hint="eastAsia"/>
        </w:rPr>
        <w:t>13</w:t>
      </w:r>
      <w:r>
        <w:rPr>
          <w:rFonts w:hint="eastAsia"/>
        </w:rPr>
        <w:t>段</w:t>
      </w:r>
      <w:r>
        <w:rPr>
          <w:rFonts w:hint="eastAsia"/>
        </w:rPr>
        <w:t>)</w:t>
      </w:r>
      <w:r>
        <w:rPr>
          <w:rFonts w:hint="eastAsia"/>
        </w:rPr>
        <w:t>澄清，是否正在实施或制定妇女问题国家行动计划。请提供资料，说明如何确保性别平等主流化战略在所有政府部委得到落实，包括特别代表和各部间的协调机制，并就国家、省和市一级在《公约》所涵盖的各个领域的性别平等主流化战略作出评论</w:t>
      </w:r>
      <w:r>
        <w:rPr>
          <w:rFonts w:hint="eastAsia"/>
        </w:rPr>
        <w:t>(</w:t>
      </w:r>
      <w:r>
        <w:rPr>
          <w:rFonts w:hint="eastAsia"/>
        </w:rPr>
        <w:t>第</w:t>
      </w:r>
      <w:r>
        <w:rPr>
          <w:rFonts w:hint="eastAsia"/>
        </w:rPr>
        <w:t>17</w:t>
      </w:r>
      <w:r>
        <w:rPr>
          <w:rFonts w:hint="eastAsia"/>
        </w:rPr>
        <w:t>段</w:t>
      </w:r>
      <w:r>
        <w:rPr>
          <w:rFonts w:hint="eastAsia"/>
        </w:rPr>
        <w:t>)</w:t>
      </w:r>
      <w:r>
        <w:rPr>
          <w:rFonts w:hint="eastAsia"/>
        </w:rPr>
        <w:t>。</w:t>
      </w:r>
    </w:p>
    <w:p w:rsidR="00EC791D" w:rsidRPr="00E506DA" w:rsidRDefault="00EC791D" w:rsidP="00EC791D">
      <w:pPr>
        <w:pStyle w:val="SingleTxt"/>
        <w:rPr>
          <w:rFonts w:ascii="SimHei" w:eastAsia="SimHei" w:hAnsi="SimHei" w:hint="eastAsia"/>
        </w:rPr>
      </w:pPr>
      <w:r w:rsidRPr="00E506DA">
        <w:rPr>
          <w:rFonts w:ascii="SimHei" w:eastAsia="SimHei" w:hAnsi="SimHei" w:hint="eastAsia"/>
        </w:rPr>
        <w:t>关于问题5</w:t>
      </w:r>
    </w:p>
    <w:p w:rsidR="00EC791D" w:rsidRDefault="00E506DA" w:rsidP="00E506DA">
      <w:pPr>
        <w:pStyle w:val="SingleTxt"/>
        <w:spacing w:after="120"/>
        <w:rPr>
          <w:rFonts w:hint="eastAsia"/>
        </w:rPr>
      </w:pPr>
      <w:r>
        <w:tab/>
      </w:r>
      <w:r w:rsidR="00EC791D">
        <w:rPr>
          <w:rFonts w:hint="eastAsia"/>
        </w:rPr>
        <w:t>由于《</w:t>
      </w:r>
      <w:r w:rsidR="00EC791D">
        <w:rPr>
          <w:rFonts w:hint="eastAsia"/>
        </w:rPr>
        <w:t>2013-2016</w:t>
      </w:r>
      <w:r w:rsidR="00EC791D">
        <w:rPr>
          <w:rFonts w:hint="eastAsia"/>
        </w:rPr>
        <w:t>年平等待遇国家行动计划》已确定平等待遇政策以及防止歧视，包括性</w:t>
      </w:r>
      <w:r w:rsidR="00EC791D">
        <w:rPr>
          <w:rFonts w:hint="eastAsia"/>
        </w:rPr>
        <w:t>/</w:t>
      </w:r>
      <w:r w:rsidR="00EC791D">
        <w:rPr>
          <w:rFonts w:hint="eastAsia"/>
        </w:rPr>
        <w:t>性别歧视的主要目标和路线，而且各特定领域的主要具体目标与《公约》所针对的问题基本一致，因此没有另行拟订妇女问题国家行动计划。《</w:t>
      </w:r>
      <w:r w:rsidR="00EC791D">
        <w:rPr>
          <w:rFonts w:hint="eastAsia"/>
        </w:rPr>
        <w:t>2013-2016</w:t>
      </w:r>
      <w:r w:rsidR="00EC791D">
        <w:rPr>
          <w:rFonts w:hint="eastAsia"/>
        </w:rPr>
        <w:t>年平等待遇国家行动计划》制定了一个详细目标——建立一个有效协作机制，作为中央和省级政府行政部门的一部分。为了实现该目标，已在所有部委和某些下级单位指定平等待遇协调员，以前在“平等待遇作为善治标准”项目下指定的所有平等待遇协调员的职级已改为省平等待遇特别代表。政府特别代表和各省特别代表之间的协作网络为中央和地方一级实现性别平等主流化提供了机会。</w:t>
      </w:r>
    </w:p>
    <w:p w:rsidR="00EC791D" w:rsidRPr="00E506DA" w:rsidRDefault="00EC791D" w:rsidP="00E506DA">
      <w:pPr>
        <w:pStyle w:val="SingleTxt"/>
        <w:spacing w:after="120"/>
        <w:rPr>
          <w:rFonts w:ascii="SimHei" w:eastAsia="SimHei" w:hAnsi="SimHei" w:hint="eastAsia"/>
        </w:rPr>
      </w:pPr>
      <w:r w:rsidRPr="00E506DA">
        <w:rPr>
          <w:rFonts w:ascii="SimHei" w:eastAsia="SimHei" w:hAnsi="SimHei" w:hint="eastAsia"/>
        </w:rPr>
        <w:t>暂行特别措施</w:t>
      </w:r>
    </w:p>
    <w:p w:rsidR="00EC791D" w:rsidRDefault="00EC791D" w:rsidP="00E506DA">
      <w:pPr>
        <w:pStyle w:val="SingleTxt"/>
        <w:spacing w:after="120"/>
        <w:rPr>
          <w:rFonts w:hint="eastAsia"/>
        </w:rPr>
      </w:pPr>
      <w:r>
        <w:rPr>
          <w:rFonts w:hint="eastAsia"/>
        </w:rPr>
        <w:t>6</w:t>
      </w:r>
      <w:r>
        <w:rPr>
          <w:rFonts w:hint="eastAsia"/>
        </w:rPr>
        <w:t>．</w:t>
      </w:r>
      <w:r>
        <w:rPr>
          <w:rFonts w:hint="eastAsia"/>
        </w:rPr>
        <w:tab/>
      </w:r>
      <w:r>
        <w:rPr>
          <w:rFonts w:hint="eastAsia"/>
        </w:rPr>
        <w:t>由于缔约国的报告未提供资料，请说明制定了哪些措施来根据《公约》第</w:t>
      </w:r>
      <w:r>
        <w:rPr>
          <w:rFonts w:hint="eastAsia"/>
        </w:rPr>
        <w:t>4</w:t>
      </w:r>
      <w:r>
        <w:rPr>
          <w:rFonts w:hint="eastAsia"/>
        </w:rPr>
        <w:t>条第</w:t>
      </w:r>
      <w:r>
        <w:rPr>
          <w:rFonts w:hint="eastAsia"/>
        </w:rPr>
        <w:t>1</w:t>
      </w:r>
      <w:r>
        <w:rPr>
          <w:rFonts w:hint="eastAsia"/>
        </w:rPr>
        <w:t>款适用暂行特别措施。请澄清制定了何种暂行特别措施以增加妇女，包括弱势群体妇女的就业，以及增加妇女在决策职位上和民选职务中所占的比例。请解释采取了哪些措施促进上市公司和私人公司管理层和监事会内的妇女平等参与。请提供资料，说明适用于工作场所，特别是公共行政领域的性别指数的性质、目的和用途</w:t>
      </w:r>
      <w:r>
        <w:rPr>
          <w:rFonts w:hint="eastAsia"/>
        </w:rPr>
        <w:t>(</w:t>
      </w:r>
      <w:r>
        <w:rPr>
          <w:rFonts w:hint="eastAsia"/>
        </w:rPr>
        <w:t>第</w:t>
      </w:r>
      <w:r>
        <w:rPr>
          <w:rFonts w:hint="eastAsia"/>
        </w:rPr>
        <w:t>28</w:t>
      </w:r>
      <w:r>
        <w:rPr>
          <w:rFonts w:hint="eastAsia"/>
        </w:rPr>
        <w:t>段</w:t>
      </w:r>
      <w:r>
        <w:rPr>
          <w:rFonts w:hint="eastAsia"/>
        </w:rPr>
        <w:t>)</w:t>
      </w:r>
      <w:r>
        <w:rPr>
          <w:rFonts w:hint="eastAsia"/>
        </w:rPr>
        <w:t>。</w:t>
      </w:r>
    </w:p>
    <w:p w:rsidR="00EC791D" w:rsidRPr="00E506DA" w:rsidRDefault="00EC791D" w:rsidP="00E506DA">
      <w:pPr>
        <w:pStyle w:val="SingleTxt"/>
        <w:spacing w:after="120"/>
        <w:rPr>
          <w:rFonts w:ascii="SimHei" w:eastAsia="SimHei" w:hAnsi="SimHei" w:hint="eastAsia"/>
        </w:rPr>
      </w:pPr>
      <w:r w:rsidRPr="00E506DA">
        <w:rPr>
          <w:rFonts w:ascii="SimHei" w:eastAsia="SimHei" w:hAnsi="SimHei" w:hint="eastAsia"/>
        </w:rPr>
        <w:t>关于问题6</w:t>
      </w:r>
    </w:p>
    <w:p w:rsidR="00EC791D" w:rsidRDefault="00E506DA" w:rsidP="00EC791D">
      <w:pPr>
        <w:pStyle w:val="SingleTxt"/>
        <w:rPr>
          <w:rFonts w:hint="eastAsia"/>
        </w:rPr>
      </w:pPr>
      <w:r>
        <w:tab/>
      </w:r>
      <w:r w:rsidR="00EC791D">
        <w:rPr>
          <w:rFonts w:hint="eastAsia"/>
        </w:rPr>
        <w:t>2011</w:t>
      </w:r>
      <w:r w:rsidR="00EC791D">
        <w:rPr>
          <w:rFonts w:hint="eastAsia"/>
        </w:rPr>
        <w:t>年通过了一项立法修正《选举法》，以增加妇女在公共和政治生活方面的参与程度。该法规定，波兰和欧洲议会的选举名单以及市、县和省议会的选举名单，女候选人不得低于</w:t>
      </w:r>
      <w:r w:rsidR="00EC791D">
        <w:rPr>
          <w:rFonts w:hint="eastAsia"/>
        </w:rPr>
        <w:t>35</w:t>
      </w:r>
      <w:r w:rsidR="00EC791D">
        <w:rPr>
          <w:rFonts w:hint="eastAsia"/>
        </w:rPr>
        <w:t>％，男候选人不得低于</w:t>
      </w:r>
      <w:r w:rsidR="00EC791D">
        <w:rPr>
          <w:rFonts w:hint="eastAsia"/>
        </w:rPr>
        <w:t>35%</w:t>
      </w:r>
      <w:r w:rsidR="00EC791D">
        <w:rPr>
          <w:rFonts w:hint="eastAsia"/>
        </w:rPr>
        <w:t>。名单如不符合这一性别规定，将不予登记。对问题</w:t>
      </w:r>
      <w:r w:rsidR="00EC791D">
        <w:rPr>
          <w:rFonts w:hint="eastAsia"/>
        </w:rPr>
        <w:t>14</w:t>
      </w:r>
      <w:r w:rsidR="00EC791D">
        <w:rPr>
          <w:rFonts w:hint="eastAsia"/>
        </w:rPr>
        <w:t>的答复载有较详尽的说明。</w:t>
      </w:r>
    </w:p>
    <w:p w:rsidR="00EC791D" w:rsidRDefault="00E506DA" w:rsidP="00E506DA">
      <w:pPr>
        <w:pStyle w:val="SingleTxt"/>
        <w:spacing w:line="314" w:lineRule="exact"/>
        <w:rPr>
          <w:rFonts w:hint="eastAsia"/>
        </w:rPr>
      </w:pPr>
      <w:r>
        <w:tab/>
      </w:r>
      <w:r w:rsidR="00EC791D">
        <w:rPr>
          <w:rFonts w:hint="eastAsia"/>
        </w:rPr>
        <w:t>鉴于</w:t>
      </w:r>
      <w:r w:rsidR="00EC791D">
        <w:rPr>
          <w:rFonts w:hint="eastAsia"/>
        </w:rPr>
        <w:t>50</w:t>
      </w:r>
      <w:r w:rsidR="00EC791D">
        <w:rPr>
          <w:rFonts w:hint="eastAsia"/>
        </w:rPr>
        <w:t>岁以上妇女在找工作或保持工作方面所遇到的困难，</w:t>
      </w:r>
      <w:r w:rsidR="00EC791D">
        <w:rPr>
          <w:rFonts w:hint="eastAsia"/>
        </w:rPr>
        <w:t>2007</w:t>
      </w:r>
      <w:r w:rsidR="00EC791D">
        <w:rPr>
          <w:rFonts w:hint="eastAsia"/>
        </w:rPr>
        <w:t>年</w:t>
      </w:r>
      <w:r w:rsidR="00EC791D">
        <w:rPr>
          <w:rFonts w:hint="eastAsia"/>
        </w:rPr>
        <w:t>7</w:t>
      </w:r>
      <w:r w:rsidR="00EC791D">
        <w:rPr>
          <w:rFonts w:hint="eastAsia"/>
        </w:rPr>
        <w:t>月</w:t>
      </w:r>
      <w:r w:rsidR="00EC791D">
        <w:rPr>
          <w:rFonts w:hint="eastAsia"/>
        </w:rPr>
        <w:t>24</w:t>
      </w:r>
      <w:r w:rsidR="00EC791D">
        <w:rPr>
          <w:rFonts w:hint="eastAsia"/>
        </w:rPr>
        <w:t>日，劳动和社会政策部决定动用</w:t>
      </w:r>
      <w:r w:rsidR="00EC791D">
        <w:rPr>
          <w:rFonts w:hint="eastAsia"/>
        </w:rPr>
        <w:t>1 500</w:t>
      </w:r>
      <w:r w:rsidR="00EC791D">
        <w:rPr>
          <w:rFonts w:hint="eastAsia"/>
        </w:rPr>
        <w:t>万兹罗提就业基金的准备金执行《活跃妇女方案》。这些资金用于执行各县劳工事务处的妇女专业激活项目和县自治政府提交的项目。</w:t>
      </w:r>
    </w:p>
    <w:p w:rsidR="00EC791D" w:rsidRDefault="00E506DA" w:rsidP="00E506DA">
      <w:pPr>
        <w:pStyle w:val="SingleTxt"/>
        <w:spacing w:line="314" w:lineRule="exact"/>
        <w:rPr>
          <w:rFonts w:hint="eastAsia"/>
        </w:rPr>
      </w:pPr>
      <w:r>
        <w:tab/>
      </w:r>
      <w:r w:rsidR="00EC791D">
        <w:rPr>
          <w:rFonts w:hint="eastAsia"/>
        </w:rPr>
        <w:t>《活跃妇女方案》的主要目标是提高</w:t>
      </w:r>
      <w:r w:rsidR="00EC791D">
        <w:rPr>
          <w:rFonts w:hint="eastAsia"/>
        </w:rPr>
        <w:t>50</w:t>
      </w:r>
      <w:r w:rsidR="00EC791D">
        <w:rPr>
          <w:rFonts w:hint="eastAsia"/>
        </w:rPr>
        <w:t>岁以上妇女的就业比率，及帮助</w:t>
      </w:r>
      <w:r w:rsidR="00EC791D">
        <w:rPr>
          <w:rFonts w:hint="eastAsia"/>
        </w:rPr>
        <w:t>50</w:t>
      </w:r>
      <w:r w:rsidR="00EC791D">
        <w:rPr>
          <w:rFonts w:hint="eastAsia"/>
        </w:rPr>
        <w:t>岁以上妇女参与旨在增加其找到工作或保持工作，或自己创业经营的机会的项目。该方案已从劳动基金的</w:t>
      </w:r>
      <w:r w:rsidR="00EC791D">
        <w:rPr>
          <w:rFonts w:hint="eastAsia"/>
        </w:rPr>
        <w:t>10</w:t>
      </w:r>
      <w:r>
        <w:t>%</w:t>
      </w:r>
      <w:r w:rsidR="00EC791D">
        <w:rPr>
          <w:rFonts w:hint="eastAsia"/>
        </w:rPr>
        <w:t>准备金获得</w:t>
      </w:r>
      <w:r w:rsidR="00EC791D">
        <w:rPr>
          <w:rFonts w:hint="eastAsia"/>
        </w:rPr>
        <w:t>150</w:t>
      </w:r>
      <w:r w:rsidR="00EC791D">
        <w:rPr>
          <w:rFonts w:hint="eastAsia"/>
        </w:rPr>
        <w:t>万兹罗提的资助。</w:t>
      </w:r>
    </w:p>
    <w:p w:rsidR="00EC791D" w:rsidRDefault="00E506DA" w:rsidP="00E506DA">
      <w:pPr>
        <w:pStyle w:val="SingleTxt"/>
        <w:spacing w:line="314" w:lineRule="exact"/>
        <w:rPr>
          <w:rFonts w:hint="eastAsia"/>
        </w:rPr>
      </w:pPr>
      <w:r>
        <w:tab/>
      </w:r>
      <w:r w:rsidR="00EC791D">
        <w:rPr>
          <w:rFonts w:hint="eastAsia"/>
        </w:rPr>
        <w:t>《</w:t>
      </w:r>
      <w:r w:rsidR="00EC791D">
        <w:rPr>
          <w:rFonts w:hint="eastAsia"/>
        </w:rPr>
        <w:t>2012-2014</w:t>
      </w:r>
      <w:r w:rsidR="00EC791D">
        <w:rPr>
          <w:rFonts w:hint="eastAsia"/>
        </w:rPr>
        <w:t>年国家就业行动计划》承认，妇女是劳动力市场激活措施所针对的一个目标群体。《行动计划》规定实施一项“地方和区域一级激活妇女社会和经济活动”的工作。该项工作是在</w:t>
      </w:r>
      <w:r w:rsidR="00EC791D">
        <w:rPr>
          <w:rFonts w:hint="eastAsia"/>
        </w:rPr>
        <w:t>2008</w:t>
      </w:r>
      <w:r w:rsidR="00EC791D">
        <w:rPr>
          <w:rFonts w:hint="eastAsia"/>
        </w:rPr>
        <w:t>年开始执行的“地方和区域一级激活妇女社会和经济活动”项目下实施的。该项目得到人力资本业务方案的共同资助，旨在向劳动力市场机构的工作人员和广大社会宣扬就业机会平等的理念和实现该目标的方法，创造促进妇女，包括</w:t>
      </w:r>
      <w:r w:rsidR="00EC791D">
        <w:rPr>
          <w:rFonts w:hint="eastAsia"/>
        </w:rPr>
        <w:t>50</w:t>
      </w:r>
      <w:r w:rsidR="00EC791D">
        <w:rPr>
          <w:rFonts w:hint="eastAsia"/>
        </w:rPr>
        <w:t>岁以上妇女，参加经济活动的有利环境。项目已于</w:t>
      </w:r>
      <w:r w:rsidR="00EC791D">
        <w:rPr>
          <w:rFonts w:hint="eastAsia"/>
        </w:rPr>
        <w:t>2013</w:t>
      </w:r>
      <w:r w:rsidR="00EC791D">
        <w:rPr>
          <w:rFonts w:hint="eastAsia"/>
        </w:rPr>
        <w:t>年完成。</w:t>
      </w:r>
    </w:p>
    <w:p w:rsidR="00EC791D" w:rsidRDefault="00E506DA" w:rsidP="00E506DA">
      <w:pPr>
        <w:pStyle w:val="SingleTxt"/>
        <w:spacing w:line="314" w:lineRule="exact"/>
        <w:rPr>
          <w:rFonts w:hint="eastAsia"/>
        </w:rPr>
      </w:pPr>
      <w:r>
        <w:tab/>
      </w:r>
      <w:r w:rsidR="00EC791D">
        <w:rPr>
          <w:rFonts w:hint="eastAsia"/>
        </w:rPr>
        <w:t>关于上市公司和私人公司管理层和监事会的妇女参与问题，应着重指出，</w:t>
      </w:r>
      <w:r w:rsidR="00EC791D">
        <w:rPr>
          <w:rFonts w:hint="eastAsia"/>
        </w:rPr>
        <w:t>2013</w:t>
      </w:r>
      <w:r w:rsidR="00EC791D">
        <w:rPr>
          <w:rFonts w:hint="eastAsia"/>
        </w:rPr>
        <w:t>年</w:t>
      </w:r>
      <w:r w:rsidR="00EC791D">
        <w:rPr>
          <w:rFonts w:hint="eastAsia"/>
        </w:rPr>
        <w:t>3</w:t>
      </w:r>
      <w:r w:rsidR="00EC791D">
        <w:rPr>
          <w:rFonts w:hint="eastAsia"/>
        </w:rPr>
        <w:t>月，国库部长签署了一份题为《国库持股公司理事机构确保男女均衡参与的良好做法》的文件。</w:t>
      </w:r>
    </w:p>
    <w:p w:rsidR="00EC791D" w:rsidRDefault="00E506DA" w:rsidP="00E506DA">
      <w:pPr>
        <w:pStyle w:val="SingleTxt"/>
        <w:spacing w:line="314" w:lineRule="exact"/>
        <w:rPr>
          <w:rFonts w:hint="eastAsia"/>
        </w:rPr>
      </w:pPr>
      <w:r>
        <w:tab/>
      </w:r>
      <w:r w:rsidR="00EC791D">
        <w:rPr>
          <w:rFonts w:hint="eastAsia"/>
        </w:rPr>
        <w:t>参照其他欧洲国家所定条例的最佳做法以及适用于上市公司的治理标准，并考虑到旨在促进工作和就业方面男女待遇平等和机会平等的欧盟立法文书</w:t>
      </w:r>
      <w:r w:rsidR="00EC791D">
        <w:rPr>
          <w:rFonts w:hint="eastAsia"/>
        </w:rPr>
        <w:t>(20</w:t>
      </w:r>
      <w:hyperlink r:id="rId18" w:history="1">
        <w:r w:rsidR="00EC791D" w:rsidRPr="00F8435F">
          <w:rPr>
            <w:rStyle w:val="Hyperlink"/>
            <w:rFonts w:hint="eastAsia"/>
          </w:rPr>
          <w:t>06/54</w:t>
        </w:r>
      </w:hyperlink>
      <w:r w:rsidR="00EC791D">
        <w:rPr>
          <w:rFonts w:hint="eastAsia"/>
        </w:rPr>
        <w:t>/EC</w:t>
      </w:r>
      <w:r w:rsidR="00EC791D">
        <w:rPr>
          <w:rFonts w:hint="eastAsia"/>
        </w:rPr>
        <w:t>和</w:t>
      </w:r>
      <w:r w:rsidR="00EC791D">
        <w:rPr>
          <w:rFonts w:hint="eastAsia"/>
        </w:rPr>
        <w:t>20</w:t>
      </w:r>
      <w:hyperlink r:id="rId19" w:history="1">
        <w:r w:rsidR="00EC791D" w:rsidRPr="00F8435F">
          <w:rPr>
            <w:rStyle w:val="Hyperlink"/>
            <w:rFonts w:hint="eastAsia"/>
          </w:rPr>
          <w:t>10/41</w:t>
        </w:r>
      </w:hyperlink>
      <w:r w:rsidR="00EC791D">
        <w:rPr>
          <w:rFonts w:hint="eastAsia"/>
        </w:rPr>
        <w:t>/EU</w:t>
      </w:r>
      <w:r w:rsidR="00EC791D">
        <w:rPr>
          <w:rFonts w:hint="eastAsia"/>
        </w:rPr>
        <w:t>号指令</w:t>
      </w:r>
      <w:r w:rsidR="00EC791D">
        <w:rPr>
          <w:rFonts w:hint="eastAsia"/>
        </w:rPr>
        <w:t>)</w:t>
      </w:r>
      <w:r w:rsidR="00EC791D">
        <w:rPr>
          <w:rFonts w:hint="eastAsia"/>
        </w:rPr>
        <w:t>，以及欧洲联盟委员会在草拟的欧洲议会和欧洲理事会关于改善证券交易所上市公司非执行董事间的性别均衡状况与相关措施的指令草案</w:t>
      </w:r>
      <w:r w:rsidR="00EC791D">
        <w:rPr>
          <w:rFonts w:hint="eastAsia"/>
        </w:rPr>
        <w:t>[COM(2012)614 final]</w:t>
      </w:r>
      <w:r w:rsidR="00EC791D">
        <w:rPr>
          <w:rFonts w:hint="eastAsia"/>
        </w:rPr>
        <w:t>，国库部长建议在不违反一般适用法律的情况下，国库持股公司理事机构在聘任程序中采用良好做法。对这些机构的组成适用男女均衡参与原则，应可确保在国库部长选派或指派的监事会所有成员中，人数较少的性别平均占比至少达到</w:t>
      </w:r>
      <w:r w:rsidR="00EC791D">
        <w:rPr>
          <w:rFonts w:hint="eastAsia"/>
        </w:rPr>
        <w:t>30</w:t>
      </w:r>
      <w:r>
        <w:t>%</w:t>
      </w:r>
      <w:r w:rsidR="00EC791D">
        <w:rPr>
          <w:rFonts w:hint="eastAsia"/>
        </w:rPr>
        <w:t>。目前的假定是，上市公司和重点企业到</w:t>
      </w:r>
      <w:r w:rsidR="00EC791D">
        <w:rPr>
          <w:rFonts w:hint="eastAsia"/>
        </w:rPr>
        <w:t>2015</w:t>
      </w:r>
      <w:r w:rsidR="00EC791D">
        <w:rPr>
          <w:rFonts w:hint="eastAsia"/>
        </w:rPr>
        <w:t>年应可实现这个比例。已特别建议在华沙证券交易所上市的国库持股公司适用有关指导方针。国库部长应以上述良好做法作为行事标准，在其职权范围内以股东大会主席身份或以其拥有的特别职权，就国库持股公司的监事会和管理层职位作出人员任免决定。国库部长还建议国库持股公司监事会在公司管理委员会成员选任程序中采用良好做法。此外，作为上述措施的一部分，国库部长于</w:t>
      </w:r>
      <w:r w:rsidR="00EC791D">
        <w:rPr>
          <w:rFonts w:hint="eastAsia"/>
        </w:rPr>
        <w:t>2013</w:t>
      </w:r>
      <w:r w:rsidR="00EC791D">
        <w:rPr>
          <w:rFonts w:hint="eastAsia"/>
        </w:rPr>
        <w:t>年</w:t>
      </w:r>
      <w:r w:rsidR="00EC791D">
        <w:rPr>
          <w:rFonts w:hint="eastAsia"/>
        </w:rPr>
        <w:t>3</w:t>
      </w:r>
      <w:r w:rsidR="00EC791D">
        <w:rPr>
          <w:rFonts w:hint="eastAsia"/>
        </w:rPr>
        <w:t>月</w:t>
      </w:r>
      <w:r w:rsidR="00EC791D">
        <w:rPr>
          <w:rFonts w:hint="eastAsia"/>
        </w:rPr>
        <w:t>7</w:t>
      </w:r>
      <w:r w:rsidR="00EC791D">
        <w:rPr>
          <w:rFonts w:hint="eastAsia"/>
        </w:rPr>
        <w:t>日发出第</w:t>
      </w:r>
      <w:r w:rsidR="00EC791D">
        <w:rPr>
          <w:rFonts w:hint="eastAsia"/>
        </w:rPr>
        <w:t>6</w:t>
      </w:r>
      <w:r w:rsidR="00EC791D">
        <w:rPr>
          <w:rFonts w:hint="eastAsia"/>
        </w:rPr>
        <w:t>号令，补充《国库持股公司的公司治理原则》，在其中增添了以下关于应如何实现公司治理目标的规定：为确保适当开展公司的治理工作，应选任具备充分条件的监事会成员，同时考虑到男女均衡参与原则。</w:t>
      </w:r>
    </w:p>
    <w:p w:rsidR="00EC791D" w:rsidRDefault="00E506DA" w:rsidP="00E506DA">
      <w:pPr>
        <w:pStyle w:val="SingleTxt"/>
        <w:spacing w:line="314" w:lineRule="exact"/>
        <w:rPr>
          <w:rFonts w:hint="eastAsia"/>
        </w:rPr>
      </w:pPr>
      <w:r>
        <w:tab/>
      </w:r>
      <w:r w:rsidR="00EC791D">
        <w:rPr>
          <w:rFonts w:hint="eastAsia"/>
        </w:rPr>
        <w:t>此外，在</w:t>
      </w:r>
      <w:r w:rsidR="00EC791D">
        <w:rPr>
          <w:rFonts w:hint="eastAsia"/>
        </w:rPr>
        <w:t>2013</w:t>
      </w:r>
      <w:r w:rsidR="00EC791D">
        <w:rPr>
          <w:rFonts w:hint="eastAsia"/>
        </w:rPr>
        <w:t>年</w:t>
      </w:r>
      <w:r w:rsidR="00EC791D">
        <w:rPr>
          <w:rFonts w:hint="eastAsia"/>
        </w:rPr>
        <w:t>10</w:t>
      </w:r>
      <w:r w:rsidR="00EC791D">
        <w:rPr>
          <w:rFonts w:hint="eastAsia"/>
        </w:rPr>
        <w:t>月</w:t>
      </w:r>
      <w:r w:rsidR="00EC791D">
        <w:rPr>
          <w:rFonts w:hint="eastAsia"/>
        </w:rPr>
        <w:t>1</w:t>
      </w:r>
      <w:r w:rsidR="00EC791D">
        <w:rPr>
          <w:rFonts w:hint="eastAsia"/>
        </w:rPr>
        <w:t>日至</w:t>
      </w:r>
      <w:r w:rsidR="00EC791D">
        <w:rPr>
          <w:rFonts w:hint="eastAsia"/>
        </w:rPr>
        <w:t>2015</w:t>
      </w:r>
      <w:r w:rsidR="00EC791D">
        <w:rPr>
          <w:rFonts w:hint="eastAsia"/>
        </w:rPr>
        <w:t>年</w:t>
      </w:r>
      <w:r w:rsidR="00EC791D">
        <w:rPr>
          <w:rFonts w:hint="eastAsia"/>
        </w:rPr>
        <w:t>9</w:t>
      </w:r>
      <w:r w:rsidR="00EC791D">
        <w:rPr>
          <w:rFonts w:hint="eastAsia"/>
        </w:rPr>
        <w:t>月</w:t>
      </w:r>
      <w:r w:rsidR="00EC791D">
        <w:rPr>
          <w:rFonts w:hint="eastAsia"/>
        </w:rPr>
        <w:t>30</w:t>
      </w:r>
      <w:r w:rsidR="00EC791D">
        <w:rPr>
          <w:rFonts w:hint="eastAsia"/>
        </w:rPr>
        <w:t>日期间，劳动和社会政策与平等待遇问题政府特别代表办公室合作执行了一个由社区进步方案资金共同资助的项目：“男女平等参与经济决策进程作为推动社会变革的工具”。</w:t>
      </w:r>
    </w:p>
    <w:p w:rsidR="00EC791D" w:rsidRDefault="00E506DA" w:rsidP="00EC791D">
      <w:pPr>
        <w:pStyle w:val="SingleTxt"/>
        <w:rPr>
          <w:rFonts w:hint="eastAsia"/>
        </w:rPr>
      </w:pPr>
      <w:r>
        <w:tab/>
      </w:r>
      <w:r w:rsidR="00EC791D">
        <w:rPr>
          <w:rFonts w:hint="eastAsia"/>
        </w:rPr>
        <w:t>该项目的目标是促进男子和妇女参与经济决策进程。</w:t>
      </w:r>
    </w:p>
    <w:p w:rsidR="00EC791D" w:rsidRDefault="00E506DA" w:rsidP="00EC791D">
      <w:pPr>
        <w:pStyle w:val="SingleTxt"/>
        <w:rPr>
          <w:rFonts w:hint="eastAsia"/>
        </w:rPr>
      </w:pPr>
      <w:r>
        <w:tab/>
      </w:r>
      <w:r w:rsidR="00EC791D">
        <w:rPr>
          <w:rFonts w:hint="eastAsia"/>
        </w:rPr>
        <w:t>在实施该项目的范围内执行的活动包括：</w:t>
      </w:r>
    </w:p>
    <w:p w:rsidR="00EC791D" w:rsidRDefault="00E506DA" w:rsidP="00E506DA">
      <w:pPr>
        <w:pStyle w:val="SingleTxt"/>
        <w:ind w:left="2126" w:hanging="431"/>
        <w:rPr>
          <w:rFonts w:hint="eastAsia"/>
        </w:rPr>
      </w:pPr>
      <w:r>
        <w:rPr>
          <w:rFonts w:hint="eastAsia"/>
        </w:rPr>
        <w:sym w:font="Symbol" w:char="F0B7"/>
      </w:r>
      <w:r>
        <w:tab/>
      </w:r>
      <w:r w:rsidR="00EC791D">
        <w:rPr>
          <w:rFonts w:hint="eastAsia"/>
        </w:rPr>
        <w:t>对一组有代表性的公民进行调查，以了解妇女参与经济决策进程的现况；</w:t>
      </w:r>
    </w:p>
    <w:p w:rsidR="00EC791D" w:rsidRDefault="00E506DA" w:rsidP="00E506DA">
      <w:pPr>
        <w:pStyle w:val="SingleTxt"/>
        <w:ind w:left="2126" w:hanging="431"/>
        <w:rPr>
          <w:rFonts w:hint="eastAsia"/>
        </w:rPr>
      </w:pPr>
      <w:r>
        <w:rPr>
          <w:rFonts w:hint="eastAsia"/>
        </w:rPr>
        <w:sym w:font="Symbol" w:char="F0B7"/>
      </w:r>
      <w:r>
        <w:tab/>
      </w:r>
      <w:r w:rsidR="00EC791D">
        <w:rPr>
          <w:rFonts w:hint="eastAsia"/>
        </w:rPr>
        <w:t>编写一份关于波兰妇女参与经济决策进程的现况的报告，重点研究在公司理事机构中适用性别均衡政策的可行性；</w:t>
      </w:r>
    </w:p>
    <w:p w:rsidR="00EC791D" w:rsidRDefault="00E506DA" w:rsidP="00E506DA">
      <w:pPr>
        <w:pStyle w:val="SingleTxt"/>
        <w:ind w:left="2126" w:hanging="431"/>
        <w:rPr>
          <w:rFonts w:hint="eastAsia"/>
        </w:rPr>
      </w:pPr>
      <w:r>
        <w:rPr>
          <w:rFonts w:hint="eastAsia"/>
        </w:rPr>
        <w:sym w:font="Symbol" w:char="F0B7"/>
      </w:r>
      <w:r>
        <w:tab/>
      </w:r>
      <w:r w:rsidR="00EC791D">
        <w:rPr>
          <w:rFonts w:hint="eastAsia"/>
        </w:rPr>
        <w:t>开发一套工具，包括一本手册和一个培训课程，使管理人员和人力资源主任能倡导提升妇女担任组织内部高层职位；</w:t>
      </w:r>
    </w:p>
    <w:p w:rsidR="00EC791D" w:rsidRDefault="00E506DA" w:rsidP="00E506DA">
      <w:pPr>
        <w:pStyle w:val="SingleTxt"/>
        <w:ind w:left="2126" w:hanging="431"/>
        <w:rPr>
          <w:rFonts w:hint="eastAsia"/>
        </w:rPr>
      </w:pPr>
      <w:r>
        <w:rPr>
          <w:rFonts w:hint="eastAsia"/>
        </w:rPr>
        <w:sym w:font="Symbol" w:char="F0B7"/>
      </w:r>
      <w:r>
        <w:tab/>
      </w:r>
      <w:r w:rsidR="00EC791D">
        <w:rPr>
          <w:rFonts w:hint="eastAsia"/>
        </w:rPr>
        <w:t>进行适用上述工具试点方案，并举行</w:t>
      </w:r>
      <w:r w:rsidR="00EC791D">
        <w:rPr>
          <w:rFonts w:hint="eastAsia"/>
        </w:rPr>
        <w:t>10</w:t>
      </w:r>
      <w:r w:rsidR="00EC791D">
        <w:rPr>
          <w:rFonts w:hint="eastAsia"/>
        </w:rPr>
        <w:t>个关于在大型企业应用该套工具的研讨会。</w:t>
      </w:r>
    </w:p>
    <w:p w:rsidR="00EC791D" w:rsidRDefault="00E506DA" w:rsidP="00EC791D">
      <w:pPr>
        <w:pStyle w:val="SingleTxt"/>
        <w:rPr>
          <w:rFonts w:hint="eastAsia"/>
        </w:rPr>
      </w:pPr>
      <w:r>
        <w:tab/>
      </w:r>
      <w:r w:rsidR="00EC791D">
        <w:rPr>
          <w:rFonts w:hint="eastAsia"/>
        </w:rPr>
        <w:t>该项目还在第六次妇女代表大会期间组织了欧盟性别平等部长圆桌会议，以促进各国交流经验及审查在经济决策进程中适用性别平等原则的良好做法。此外，在第六次妇女代表大会期间还组办了另一个小组讨论会，专门讨论通过建立业务网络关系促进在经济决策进程中实现性别平等的问题。</w:t>
      </w:r>
    </w:p>
    <w:p w:rsidR="00EC791D" w:rsidRDefault="00D429F2" w:rsidP="00D429F2">
      <w:pPr>
        <w:pStyle w:val="SingleTxt"/>
        <w:spacing w:after="120"/>
        <w:rPr>
          <w:rFonts w:hint="eastAsia"/>
        </w:rPr>
      </w:pPr>
      <w:r>
        <w:tab/>
      </w:r>
      <w:r w:rsidR="00EC791D">
        <w:rPr>
          <w:rFonts w:hint="eastAsia"/>
        </w:rPr>
        <w:t>《</w:t>
      </w:r>
      <w:r w:rsidR="00EC791D">
        <w:rPr>
          <w:rFonts w:hint="eastAsia"/>
        </w:rPr>
        <w:t>2013-2016</w:t>
      </w:r>
      <w:r w:rsidR="00EC791D">
        <w:rPr>
          <w:rFonts w:hint="eastAsia"/>
        </w:rPr>
        <w:t>年平等待遇国家行动计划》争取在所有由国库部长选任和指派的国库持股公司监事会成员中增加人数偏低的性别的占比。《行动计划》还规定以下列方式促进妇女参与经济决策进程：</w:t>
      </w:r>
    </w:p>
    <w:p w:rsidR="00EC791D" w:rsidRDefault="00D429F2" w:rsidP="00D429F2">
      <w:pPr>
        <w:pStyle w:val="SingleTxt"/>
        <w:spacing w:after="120"/>
        <w:ind w:left="2126" w:hanging="431"/>
        <w:rPr>
          <w:rFonts w:hint="eastAsia"/>
        </w:rPr>
      </w:pPr>
      <w:r>
        <w:rPr>
          <w:rFonts w:hint="eastAsia"/>
        </w:rPr>
        <w:sym w:font="Symbol" w:char="F0B7"/>
      </w:r>
      <w:r>
        <w:tab/>
      </w:r>
      <w:r w:rsidR="00EC791D">
        <w:rPr>
          <w:rFonts w:hint="eastAsia"/>
        </w:rPr>
        <w:t>在企业、机构、大学、地方政府和非政府组织中传播《多样性宪章》；</w:t>
      </w:r>
    </w:p>
    <w:p w:rsidR="00EC791D" w:rsidRDefault="00D429F2" w:rsidP="00D429F2">
      <w:pPr>
        <w:pStyle w:val="SingleTxt"/>
        <w:spacing w:after="120"/>
        <w:ind w:left="2126" w:hanging="431"/>
        <w:rPr>
          <w:rFonts w:hint="eastAsia"/>
        </w:rPr>
      </w:pPr>
      <w:r>
        <w:rPr>
          <w:rFonts w:hint="eastAsia"/>
        </w:rPr>
        <w:sym w:font="Symbol" w:char="F0B7"/>
      </w:r>
      <w:r>
        <w:tab/>
      </w:r>
      <w:r w:rsidR="00EC791D">
        <w:rPr>
          <w:rFonts w:hint="eastAsia"/>
        </w:rPr>
        <w:t>辅导；</w:t>
      </w:r>
    </w:p>
    <w:p w:rsidR="00EC791D" w:rsidRDefault="00D429F2" w:rsidP="00D429F2">
      <w:pPr>
        <w:pStyle w:val="SingleTxt"/>
        <w:spacing w:after="120"/>
        <w:ind w:left="2126" w:hanging="431"/>
        <w:rPr>
          <w:rFonts w:hint="eastAsia"/>
        </w:rPr>
      </w:pPr>
      <w:r>
        <w:rPr>
          <w:rFonts w:hint="eastAsia"/>
        </w:rPr>
        <w:sym w:font="Symbol" w:char="F0B7"/>
      </w:r>
      <w:r>
        <w:tab/>
      </w:r>
      <w:r w:rsidR="00EC791D">
        <w:rPr>
          <w:rFonts w:hint="eastAsia"/>
        </w:rPr>
        <w:t>建立关系网；</w:t>
      </w:r>
    </w:p>
    <w:p w:rsidR="00EC791D" w:rsidRDefault="00D429F2" w:rsidP="00D429F2">
      <w:pPr>
        <w:pStyle w:val="SingleTxt"/>
        <w:spacing w:after="120"/>
        <w:ind w:left="2126" w:hanging="431"/>
        <w:rPr>
          <w:rFonts w:hint="eastAsia"/>
        </w:rPr>
      </w:pPr>
      <w:r>
        <w:rPr>
          <w:rFonts w:hint="eastAsia"/>
        </w:rPr>
        <w:sym w:font="Symbol" w:char="F0B7"/>
      </w:r>
      <w:r>
        <w:tab/>
      </w:r>
      <w:r w:rsidR="00EC791D">
        <w:rPr>
          <w:rFonts w:hint="eastAsia"/>
        </w:rPr>
        <w:t>建立培训班制度。</w:t>
      </w:r>
    </w:p>
    <w:p w:rsidR="00EC791D" w:rsidRDefault="00D429F2" w:rsidP="00EC791D">
      <w:pPr>
        <w:pStyle w:val="SingleTxt"/>
        <w:rPr>
          <w:rFonts w:hint="eastAsia"/>
        </w:rPr>
      </w:pPr>
      <w:r>
        <w:tab/>
      </w:r>
      <w:r w:rsidR="00EC791D">
        <w:rPr>
          <w:rFonts w:hint="eastAsia"/>
        </w:rPr>
        <w:t>劳动和社会政策部长每年邀请非政府组织参加最佳项目提案公开征集活动《非政府组织倡议比赛》。</w:t>
      </w:r>
      <w:r w:rsidR="00EC791D">
        <w:rPr>
          <w:rFonts w:hint="eastAsia"/>
        </w:rPr>
        <w:t>2004-2014</w:t>
      </w:r>
      <w:r w:rsidR="00EC791D">
        <w:rPr>
          <w:rFonts w:hint="eastAsia"/>
        </w:rPr>
        <w:t>年选定的优先领域包括：</w:t>
      </w:r>
    </w:p>
    <w:p w:rsidR="00EC791D" w:rsidRDefault="00D429F2" w:rsidP="00D429F2">
      <w:pPr>
        <w:pStyle w:val="SingleTxt"/>
        <w:ind w:left="2126" w:hanging="431"/>
        <w:rPr>
          <w:rFonts w:hint="eastAsia"/>
        </w:rPr>
      </w:pPr>
      <w:r>
        <w:rPr>
          <w:rFonts w:hint="eastAsia"/>
        </w:rPr>
        <w:sym w:font="Symbol" w:char="F0B7"/>
      </w:r>
      <w:r>
        <w:tab/>
      </w:r>
      <w:r w:rsidR="00EC791D">
        <w:rPr>
          <w:rFonts w:hint="eastAsia"/>
        </w:rPr>
        <w:t>支持妇女在产假</w:t>
      </w:r>
      <w:r w:rsidR="00EC791D">
        <w:rPr>
          <w:rFonts w:hint="eastAsia"/>
        </w:rPr>
        <w:t>/</w:t>
      </w:r>
      <w:r w:rsidR="00EC791D">
        <w:rPr>
          <w:rFonts w:hint="eastAsia"/>
        </w:rPr>
        <w:t>育儿假后，或在照顾家属一段时间后重返劳动力市场从事职业活动；</w:t>
      </w:r>
    </w:p>
    <w:p w:rsidR="00EC791D" w:rsidRDefault="00D429F2" w:rsidP="00D429F2">
      <w:pPr>
        <w:pStyle w:val="SingleTxt"/>
        <w:ind w:left="2126" w:hanging="431"/>
        <w:rPr>
          <w:rFonts w:hint="eastAsia"/>
        </w:rPr>
      </w:pPr>
      <w:r>
        <w:rPr>
          <w:rFonts w:hint="eastAsia"/>
        </w:rPr>
        <w:sym w:font="Symbol" w:char="F0B7"/>
      </w:r>
      <w:r>
        <w:tab/>
      </w:r>
      <w:r w:rsidR="00EC791D">
        <w:rPr>
          <w:rFonts w:hint="eastAsia"/>
        </w:rPr>
        <w:t>使妇女在社会和经济生活中有平等机会：促进妇女参与公共生活；</w:t>
      </w:r>
    </w:p>
    <w:p w:rsidR="00EC791D" w:rsidRDefault="00D429F2" w:rsidP="00D429F2">
      <w:pPr>
        <w:pStyle w:val="SingleTxt"/>
        <w:ind w:left="2126" w:hanging="431"/>
        <w:rPr>
          <w:rFonts w:hint="eastAsia"/>
        </w:rPr>
      </w:pPr>
      <w:r>
        <w:rPr>
          <w:rFonts w:hint="eastAsia"/>
        </w:rPr>
        <w:sym w:font="Symbol" w:char="F0B7"/>
      </w:r>
      <w:r>
        <w:tab/>
      </w:r>
      <w:r w:rsidR="00EC791D">
        <w:rPr>
          <w:rFonts w:hint="eastAsia"/>
        </w:rPr>
        <w:t>增加妇女在劳动力市场的活跃程度；</w:t>
      </w:r>
    </w:p>
    <w:p w:rsidR="00EC791D" w:rsidRDefault="00D429F2" w:rsidP="00D429F2">
      <w:pPr>
        <w:pStyle w:val="SingleTxt"/>
        <w:ind w:left="2126" w:hanging="431"/>
        <w:rPr>
          <w:rFonts w:hint="eastAsia"/>
        </w:rPr>
      </w:pPr>
      <w:r>
        <w:rPr>
          <w:rFonts w:hint="eastAsia"/>
        </w:rPr>
        <w:sym w:font="Symbol" w:char="F0B7"/>
      </w:r>
      <w:r>
        <w:tab/>
      </w:r>
      <w:r w:rsidR="00EC791D">
        <w:rPr>
          <w:rFonts w:hint="eastAsia"/>
        </w:rPr>
        <w:t>降低男女之工资差异；</w:t>
      </w:r>
    </w:p>
    <w:p w:rsidR="00EC791D" w:rsidRDefault="00D429F2" w:rsidP="00D429F2">
      <w:pPr>
        <w:pStyle w:val="SingleTxt"/>
        <w:ind w:left="2126" w:hanging="431"/>
        <w:rPr>
          <w:rFonts w:hint="eastAsia"/>
        </w:rPr>
      </w:pPr>
      <w:r>
        <w:rPr>
          <w:rFonts w:hint="eastAsia"/>
        </w:rPr>
        <w:sym w:font="Symbol" w:char="F0B7"/>
      </w:r>
      <w:r>
        <w:tab/>
      </w:r>
      <w:r w:rsidR="00EC791D">
        <w:rPr>
          <w:rFonts w:hint="eastAsia"/>
        </w:rPr>
        <w:t>在地方社区筹划和开展促进多样性和平等的行动；</w:t>
      </w:r>
    </w:p>
    <w:p w:rsidR="00EC791D" w:rsidRDefault="00D429F2" w:rsidP="00D429F2">
      <w:pPr>
        <w:pStyle w:val="SingleTxt"/>
        <w:ind w:left="2126" w:hanging="431"/>
        <w:rPr>
          <w:rFonts w:hint="eastAsia"/>
        </w:rPr>
      </w:pPr>
      <w:r>
        <w:rPr>
          <w:rFonts w:hint="eastAsia"/>
        </w:rPr>
        <w:sym w:font="Symbol" w:char="F0B7"/>
      </w:r>
      <w:r>
        <w:tab/>
      </w:r>
      <w:r w:rsidR="00EC791D">
        <w:rPr>
          <w:rFonts w:hint="eastAsia"/>
        </w:rPr>
        <w:t>反对歧视——采取行动反对基于下列理由的歧视：</w:t>
      </w:r>
    </w:p>
    <w:p w:rsidR="00EC791D" w:rsidRDefault="00EC791D" w:rsidP="004B6C69">
      <w:pPr>
        <w:pStyle w:val="SingleTxt"/>
        <w:spacing w:after="120"/>
        <w:ind w:left="2126"/>
        <w:rPr>
          <w:rFonts w:hint="eastAsia"/>
        </w:rPr>
      </w:pPr>
      <w:r>
        <w:rPr>
          <w:rFonts w:hint="eastAsia"/>
        </w:rPr>
        <w:t>a.</w:t>
      </w:r>
      <w:r>
        <w:rPr>
          <w:rFonts w:hint="eastAsia"/>
        </w:rPr>
        <w:tab/>
      </w:r>
      <w:r>
        <w:rPr>
          <w:rFonts w:hint="eastAsia"/>
        </w:rPr>
        <w:t>性</w:t>
      </w:r>
      <w:r>
        <w:rPr>
          <w:rFonts w:hint="eastAsia"/>
        </w:rPr>
        <w:t>/</w:t>
      </w:r>
      <w:r>
        <w:rPr>
          <w:rFonts w:hint="eastAsia"/>
        </w:rPr>
        <w:t>性别；</w:t>
      </w:r>
    </w:p>
    <w:p w:rsidR="00EC791D" w:rsidRDefault="00EC791D" w:rsidP="004B6C69">
      <w:pPr>
        <w:pStyle w:val="SingleTxt"/>
        <w:spacing w:after="120"/>
        <w:ind w:left="2126"/>
        <w:rPr>
          <w:rFonts w:hint="eastAsia"/>
        </w:rPr>
      </w:pPr>
      <w:r>
        <w:rPr>
          <w:rFonts w:hint="eastAsia"/>
        </w:rPr>
        <w:t>b.</w:t>
      </w:r>
      <w:r>
        <w:rPr>
          <w:rFonts w:hint="eastAsia"/>
        </w:rPr>
        <w:tab/>
      </w:r>
      <w:r>
        <w:rPr>
          <w:rFonts w:hint="eastAsia"/>
        </w:rPr>
        <w:t>种族和族裔；</w:t>
      </w:r>
    </w:p>
    <w:p w:rsidR="00EC791D" w:rsidRDefault="00EC791D" w:rsidP="004B6C69">
      <w:pPr>
        <w:pStyle w:val="SingleTxt"/>
        <w:spacing w:after="120"/>
        <w:ind w:left="2126"/>
        <w:rPr>
          <w:rFonts w:hint="eastAsia"/>
        </w:rPr>
      </w:pPr>
      <w:r>
        <w:rPr>
          <w:rFonts w:hint="eastAsia"/>
        </w:rPr>
        <w:t>c.</w:t>
      </w:r>
      <w:r>
        <w:rPr>
          <w:rFonts w:hint="eastAsia"/>
        </w:rPr>
        <w:tab/>
      </w:r>
      <w:r>
        <w:rPr>
          <w:rFonts w:hint="eastAsia"/>
        </w:rPr>
        <w:t>性取向；</w:t>
      </w:r>
    </w:p>
    <w:p w:rsidR="00EC791D" w:rsidRDefault="00EC791D" w:rsidP="004B6C69">
      <w:pPr>
        <w:pStyle w:val="SingleTxt"/>
        <w:spacing w:after="120"/>
        <w:ind w:left="2126"/>
        <w:rPr>
          <w:rFonts w:hint="eastAsia"/>
        </w:rPr>
      </w:pPr>
      <w:r>
        <w:rPr>
          <w:rFonts w:hint="eastAsia"/>
        </w:rPr>
        <w:t>d.</w:t>
      </w:r>
      <w:r>
        <w:rPr>
          <w:rFonts w:hint="eastAsia"/>
        </w:rPr>
        <w:tab/>
      </w:r>
      <w:r>
        <w:rPr>
          <w:rFonts w:hint="eastAsia"/>
        </w:rPr>
        <w:t>教派和宗教；</w:t>
      </w:r>
    </w:p>
    <w:p w:rsidR="00EC791D" w:rsidRDefault="00EC791D" w:rsidP="004B6C69">
      <w:pPr>
        <w:pStyle w:val="SingleTxt"/>
        <w:spacing w:after="120"/>
        <w:ind w:left="2126"/>
        <w:rPr>
          <w:rFonts w:hint="eastAsia"/>
        </w:rPr>
      </w:pPr>
      <w:r>
        <w:rPr>
          <w:rFonts w:hint="eastAsia"/>
        </w:rPr>
        <w:t>e.</w:t>
      </w:r>
      <w:r>
        <w:rPr>
          <w:rFonts w:hint="eastAsia"/>
        </w:rPr>
        <w:tab/>
      </w:r>
      <w:r>
        <w:rPr>
          <w:rFonts w:hint="eastAsia"/>
        </w:rPr>
        <w:t>残疾。</w:t>
      </w:r>
    </w:p>
    <w:p w:rsidR="00EC791D" w:rsidRDefault="00D429F2" w:rsidP="00D429F2">
      <w:pPr>
        <w:pStyle w:val="SingleTxt"/>
        <w:spacing w:after="120"/>
        <w:rPr>
          <w:rFonts w:hint="eastAsia"/>
        </w:rPr>
      </w:pPr>
      <w:r>
        <w:tab/>
      </w:r>
      <w:r w:rsidR="00EC791D">
        <w:rPr>
          <w:rFonts w:hint="eastAsia"/>
        </w:rPr>
        <w:t>告提供了关于性别指数研究的假定的资料。</w:t>
      </w:r>
      <w:r w:rsidR="00EC791D">
        <w:rPr>
          <w:rFonts w:hint="eastAsia"/>
        </w:rPr>
        <w:t>2010</w:t>
      </w:r>
      <w:r w:rsidR="00EC791D">
        <w:rPr>
          <w:rFonts w:hint="eastAsia"/>
        </w:rPr>
        <w:t>年，在平等待遇问题政府特别代表实施的“平等待遇作为善治标准”项目</w:t>
      </w:r>
      <w:r w:rsidR="00EC791D">
        <w:rPr>
          <w:rFonts w:hint="eastAsia"/>
        </w:rPr>
        <w:t>(</w:t>
      </w:r>
      <w:r w:rsidR="00EC791D">
        <w:rPr>
          <w:rFonts w:hint="eastAsia"/>
        </w:rPr>
        <w:t>人力资本业务方案共同资助</w:t>
      </w:r>
      <w:r w:rsidR="00EC791D">
        <w:rPr>
          <w:rFonts w:hint="eastAsia"/>
        </w:rPr>
        <w:t>)</w:t>
      </w:r>
      <w:r w:rsidR="00EC791D">
        <w:rPr>
          <w:rFonts w:hint="eastAsia"/>
        </w:rPr>
        <w:t>框架内在政府机构中进行了一项研究。</w:t>
      </w:r>
    </w:p>
    <w:p w:rsidR="00EC791D" w:rsidRDefault="00D429F2" w:rsidP="00D429F2">
      <w:pPr>
        <w:pStyle w:val="SingleTxt"/>
        <w:spacing w:after="120"/>
        <w:rPr>
          <w:rFonts w:hint="eastAsia"/>
        </w:rPr>
      </w:pPr>
      <w:r>
        <w:tab/>
      </w:r>
      <w:r w:rsidR="00EC791D">
        <w:rPr>
          <w:rFonts w:hint="eastAsia"/>
        </w:rPr>
        <w:t>已根据性别指数研究的结果制定和宣传有关各就业领域的建议。研究显示，一些机构特别重视消除职场歧视的问题，因此其衡量性别、年龄或其他多样性方面的平等待遇指数排名较佳，尽管如此，所有这些机构都有采取改进措施的余地，使平等和多样性政策实际上更接近欧盟立法所定标准。</w:t>
      </w:r>
    </w:p>
    <w:p w:rsidR="00EC791D" w:rsidRDefault="00D429F2" w:rsidP="00D429F2">
      <w:pPr>
        <w:pStyle w:val="SingleTxt"/>
        <w:spacing w:after="120"/>
        <w:rPr>
          <w:rFonts w:hint="eastAsia"/>
        </w:rPr>
      </w:pPr>
      <w:r>
        <w:tab/>
      </w:r>
      <w:r w:rsidR="00EC791D" w:rsidRPr="00657570">
        <w:rPr>
          <w:rFonts w:ascii="KaiTi_GB2312" w:eastAsia="KaiTi_GB2312" w:hint="eastAsia"/>
        </w:rPr>
        <w:t>在招聘方面</w:t>
      </w:r>
      <w:r w:rsidR="00EC791D">
        <w:rPr>
          <w:rFonts w:hint="eastAsia"/>
        </w:rPr>
        <w:t>，必须规范招聘面试</w:t>
      </w:r>
      <w:r w:rsidR="00EC791D">
        <w:rPr>
          <w:rFonts w:hint="eastAsia"/>
        </w:rPr>
        <w:t>(</w:t>
      </w:r>
      <w:r w:rsidR="00EC791D">
        <w:rPr>
          <w:rFonts w:hint="eastAsia"/>
        </w:rPr>
        <w:t>参照统一空缺通知格式的做法</w:t>
      </w:r>
      <w:r w:rsidR="00EC791D">
        <w:rPr>
          <w:rFonts w:hint="eastAsia"/>
        </w:rPr>
        <w:t>)</w:t>
      </w:r>
      <w:r w:rsidR="00EC791D">
        <w:rPr>
          <w:rFonts w:hint="eastAsia"/>
        </w:rPr>
        <w:t>，以消除有关私人</w:t>
      </w:r>
      <w:r w:rsidR="00EC791D">
        <w:rPr>
          <w:rFonts w:hint="eastAsia"/>
        </w:rPr>
        <w:t>/</w:t>
      </w:r>
      <w:r w:rsidR="00EC791D">
        <w:rPr>
          <w:rFonts w:hint="eastAsia"/>
        </w:rPr>
        <w:t>家庭生活的问题。同时必须向工作人员，特别是负责招聘工作的人员提供关于在不同团队中工作的好处和防止歧视方面的培训。还应当采取适当步骤，使工作场所适配残疾人的需要。</w:t>
      </w:r>
    </w:p>
    <w:p w:rsidR="00EC791D" w:rsidRDefault="00D429F2" w:rsidP="00D429F2">
      <w:pPr>
        <w:pStyle w:val="SingleTxt"/>
        <w:spacing w:after="120"/>
        <w:rPr>
          <w:rFonts w:hint="eastAsia"/>
        </w:rPr>
      </w:pPr>
      <w:r>
        <w:tab/>
      </w:r>
      <w:r w:rsidR="00EC791D" w:rsidRPr="00657570">
        <w:rPr>
          <w:rFonts w:ascii="KaiTi_GB2312" w:eastAsia="KaiTi_GB2312" w:hint="eastAsia"/>
        </w:rPr>
        <w:t>在晋升机会方面</w:t>
      </w:r>
      <w:r w:rsidR="00EC791D">
        <w:rPr>
          <w:rFonts w:hint="eastAsia"/>
        </w:rPr>
        <w:t>，应从性别和年龄的角度审查内部员工晋升机制，并应考虑实施一些方案</w:t>
      </w:r>
      <w:r w:rsidR="00EC791D">
        <w:rPr>
          <w:rFonts w:hint="eastAsia"/>
        </w:rPr>
        <w:t>(</w:t>
      </w:r>
      <w:r w:rsidR="00EC791D">
        <w:rPr>
          <w:rFonts w:hint="eastAsia"/>
        </w:rPr>
        <w:t>如辅导、指导</w:t>
      </w:r>
      <w:r w:rsidR="00EC791D">
        <w:rPr>
          <w:rFonts w:hint="eastAsia"/>
        </w:rPr>
        <w:t>)</w:t>
      </w:r>
      <w:r w:rsidR="00EC791D">
        <w:rPr>
          <w:rFonts w:hint="eastAsia"/>
        </w:rPr>
        <w:t>，帮助人数偏低群体员工晋升至行政管理职位，例如提升妇女担任高层职位。特别是应以至少有一半部长为妇女作为目标，在政府内实现性别均衡。</w:t>
      </w:r>
    </w:p>
    <w:p w:rsidR="00EC791D" w:rsidRDefault="00D429F2" w:rsidP="00D429F2">
      <w:pPr>
        <w:pStyle w:val="SingleTxt"/>
        <w:spacing w:after="120"/>
        <w:rPr>
          <w:rFonts w:hint="eastAsia"/>
        </w:rPr>
      </w:pPr>
      <w:r>
        <w:tab/>
      </w:r>
      <w:r w:rsidR="00EC791D" w:rsidRPr="00657570">
        <w:rPr>
          <w:rFonts w:ascii="KaiTi_GB2312" w:eastAsia="KaiTi_GB2312" w:hint="eastAsia"/>
        </w:rPr>
        <w:t>在培训机会方面</w:t>
      </w:r>
      <w:r w:rsidR="00EC791D">
        <w:rPr>
          <w:rFonts w:hint="eastAsia"/>
        </w:rPr>
        <w:t>，员工认为这是最少出现歧视问题的领域，不过，建议监测雇主组办和出资的培训课程的参与情况，以确保员工可平等参与培训，不论性别和年龄为何。</w:t>
      </w:r>
    </w:p>
    <w:p w:rsidR="00EC791D" w:rsidRDefault="00D429F2" w:rsidP="00D429F2">
      <w:pPr>
        <w:pStyle w:val="SingleTxt"/>
        <w:spacing w:after="120"/>
        <w:rPr>
          <w:rFonts w:hint="eastAsia"/>
        </w:rPr>
      </w:pPr>
      <w:r>
        <w:tab/>
      </w:r>
      <w:r w:rsidR="00EC791D" w:rsidRPr="00657570">
        <w:rPr>
          <w:rFonts w:ascii="KaiTi_GB2312" w:eastAsia="KaiTi_GB2312" w:hint="eastAsia"/>
        </w:rPr>
        <w:t>在薪资方面</w:t>
      </w:r>
      <w:r w:rsidR="00EC791D">
        <w:rPr>
          <w:rFonts w:hint="eastAsia"/>
        </w:rPr>
        <w:t>，建议按性别和年龄对同类职位进行年度薪资审查，并按照</w:t>
      </w:r>
      <w:r w:rsidR="00EC791D">
        <w:rPr>
          <w:rFonts w:hint="eastAsia"/>
        </w:rPr>
        <w:t>2011</w:t>
      </w:r>
      <w:r w:rsidR="00EC791D">
        <w:rPr>
          <w:rFonts w:hint="eastAsia"/>
        </w:rPr>
        <w:t>年</w:t>
      </w:r>
      <w:r w:rsidR="00EC791D">
        <w:rPr>
          <w:rFonts w:hint="eastAsia"/>
        </w:rPr>
        <w:t>1</w:t>
      </w:r>
      <w:r w:rsidR="00EC791D">
        <w:rPr>
          <w:rFonts w:hint="eastAsia"/>
        </w:rPr>
        <w:t>月</w:t>
      </w:r>
      <w:r w:rsidR="00EC791D">
        <w:rPr>
          <w:rFonts w:hint="eastAsia"/>
        </w:rPr>
        <w:t>7</w:t>
      </w:r>
      <w:r w:rsidR="00EC791D">
        <w:rPr>
          <w:rFonts w:hint="eastAsia"/>
        </w:rPr>
        <w:t>日部长会议主席规定公务员职位的说明和评价规则的第</w:t>
      </w:r>
      <w:r w:rsidR="00EC791D">
        <w:rPr>
          <w:rFonts w:hint="eastAsia"/>
        </w:rPr>
        <w:t>1</w:t>
      </w:r>
      <w:r w:rsidR="00EC791D">
        <w:rPr>
          <w:rFonts w:hint="eastAsia"/>
        </w:rPr>
        <w:t>号令的建议，实施一个评价各政府行政部门职位的方案。</w:t>
      </w:r>
    </w:p>
    <w:p w:rsidR="00EC791D" w:rsidRDefault="00D429F2" w:rsidP="00D429F2">
      <w:pPr>
        <w:pStyle w:val="SingleTxt"/>
        <w:spacing w:after="120"/>
        <w:rPr>
          <w:rFonts w:hint="eastAsia"/>
        </w:rPr>
      </w:pPr>
      <w:r>
        <w:tab/>
      </w:r>
      <w:r w:rsidR="00EC791D" w:rsidRPr="00657570">
        <w:rPr>
          <w:rFonts w:ascii="KaiTi_GB2312" w:eastAsia="KaiTi_GB2312" w:hint="eastAsia"/>
        </w:rPr>
        <w:t>在防止骚扰和欺凌行为方面</w:t>
      </w:r>
      <w:r w:rsidR="00EC791D">
        <w:rPr>
          <w:rFonts w:hint="eastAsia"/>
        </w:rPr>
        <w:t>，建议作出努力，适当承认这些问题的存在，并创造有利环境，鼓励员工举报其在工作场所尊严受到侵犯的事件。虽然一些机构已实施反欺凌行为的程序，减轻了员工对投诉感到的担忧，但目前尚无类似的打击性骚扰程序。</w:t>
      </w:r>
    </w:p>
    <w:p w:rsidR="00EC791D" w:rsidRDefault="00D429F2" w:rsidP="00EC791D">
      <w:pPr>
        <w:pStyle w:val="SingleTxt"/>
        <w:rPr>
          <w:rFonts w:hint="eastAsia"/>
        </w:rPr>
      </w:pPr>
      <w:r>
        <w:tab/>
      </w:r>
      <w:r w:rsidR="00EC791D" w:rsidRPr="00657570">
        <w:rPr>
          <w:rFonts w:ascii="KaiTi_GB2312" w:eastAsia="KaiTi_GB2312" w:hint="eastAsia"/>
        </w:rPr>
        <w:t>在平衡工作与生活方面</w:t>
      </w:r>
      <w:r w:rsidR="00EC791D">
        <w:rPr>
          <w:rFonts w:hint="eastAsia"/>
        </w:rPr>
        <w:t>，目标应该是创造比目前更能兼顾这两个重要方面的工作条件。中央行政办公室应增加一些相对简单的解决方案，包括替代工作方式和在办公室附设幼儿园。</w:t>
      </w:r>
    </w:p>
    <w:p w:rsidR="00EC791D" w:rsidRDefault="00D429F2" w:rsidP="00EC791D">
      <w:pPr>
        <w:pStyle w:val="SingleTxt"/>
        <w:rPr>
          <w:rFonts w:hint="eastAsia"/>
        </w:rPr>
      </w:pPr>
      <w:r>
        <w:tab/>
      </w:r>
      <w:r w:rsidR="00EC791D">
        <w:rPr>
          <w:rFonts w:hint="eastAsia"/>
        </w:rPr>
        <w:t>此外，劳动和社会政策部与学术界合作，评价消除男女工资差异的工具，包括评价旨在开发考虑到平等政策的有效公司管理模式的“性别指数”项目的成果。</w:t>
      </w:r>
    </w:p>
    <w:p w:rsidR="00EC791D" w:rsidRPr="00D429F2" w:rsidRDefault="00EC791D" w:rsidP="00EC791D">
      <w:pPr>
        <w:pStyle w:val="SingleTxt"/>
        <w:rPr>
          <w:rFonts w:ascii="SimHei" w:eastAsia="SimHei" w:hAnsi="SimHei" w:hint="eastAsia"/>
        </w:rPr>
      </w:pPr>
      <w:r w:rsidRPr="00D429F2">
        <w:rPr>
          <w:rFonts w:ascii="SimHei" w:eastAsia="SimHei" w:hAnsi="SimHei" w:hint="eastAsia"/>
        </w:rPr>
        <w:t>陈规定型观念</w:t>
      </w:r>
    </w:p>
    <w:p w:rsidR="00EC791D" w:rsidRDefault="00EC791D" w:rsidP="00EC791D">
      <w:pPr>
        <w:pStyle w:val="SingleTxt"/>
        <w:rPr>
          <w:rFonts w:hint="eastAsia"/>
        </w:rPr>
      </w:pPr>
      <w:r>
        <w:rPr>
          <w:rFonts w:hint="eastAsia"/>
        </w:rPr>
        <w:t>7.</w:t>
      </w:r>
      <w:r>
        <w:rPr>
          <w:rFonts w:hint="eastAsia"/>
        </w:rPr>
        <w:tab/>
      </w:r>
      <w:r>
        <w:rPr>
          <w:rFonts w:hint="eastAsia"/>
        </w:rPr>
        <w:t>请提供资料说明对报告所述旨在解决性别陈规定型观念的提高认识和教育运动的影响评估，重点介绍报告所述期间在劳工和职业以外各领域开展的项目</w:t>
      </w:r>
      <w:r>
        <w:rPr>
          <w:rFonts w:hint="eastAsia"/>
        </w:rPr>
        <w:t>(</w:t>
      </w:r>
      <w:r>
        <w:rPr>
          <w:rFonts w:hint="eastAsia"/>
        </w:rPr>
        <w:t>第</w:t>
      </w:r>
      <w:r>
        <w:rPr>
          <w:rFonts w:hint="eastAsia"/>
        </w:rPr>
        <w:t>38-41</w:t>
      </w:r>
      <w:r>
        <w:rPr>
          <w:rFonts w:hint="eastAsia"/>
        </w:rPr>
        <w:t>段</w:t>
      </w:r>
      <w:r>
        <w:rPr>
          <w:rFonts w:hint="eastAsia"/>
        </w:rPr>
        <w:t>)</w:t>
      </w:r>
      <w:r>
        <w:rPr>
          <w:rFonts w:hint="eastAsia"/>
        </w:rPr>
        <w:t>。请还说明如何通过这些运动消除导致各种弱势群体妇女和女童因族裔、年龄、残疾或其他特征而遭受多种形式歧视的陈规定型观念。</w:t>
      </w:r>
    </w:p>
    <w:p w:rsidR="00EC791D" w:rsidRPr="00D429F2" w:rsidRDefault="00EC791D" w:rsidP="00EC791D">
      <w:pPr>
        <w:pStyle w:val="SingleTxt"/>
        <w:rPr>
          <w:rFonts w:ascii="SimHei" w:eastAsia="SimHei" w:hAnsi="SimHei" w:hint="eastAsia"/>
        </w:rPr>
      </w:pPr>
      <w:r w:rsidRPr="00D429F2">
        <w:rPr>
          <w:rFonts w:ascii="SimHei" w:eastAsia="SimHei" w:hAnsi="SimHei" w:hint="eastAsia"/>
        </w:rPr>
        <w:t>关于问题7</w:t>
      </w:r>
    </w:p>
    <w:p w:rsidR="00EC791D" w:rsidRDefault="00D429F2" w:rsidP="00EC791D">
      <w:pPr>
        <w:pStyle w:val="SingleTxt"/>
        <w:rPr>
          <w:rFonts w:hint="eastAsia"/>
        </w:rPr>
      </w:pPr>
      <w:r>
        <w:tab/>
      </w:r>
      <w:r w:rsidR="00EC791D">
        <w:rPr>
          <w:rFonts w:hint="eastAsia"/>
        </w:rPr>
        <w:t>男女地位平等特别代表办公室开展了种种宣传和其他提高认识运动，多年来仍继续推行此类措施。为打破性别陈规定型观念采取提高认识措施的必要性仍然得到认同。由于针对性别陈规定型观念进行的提高认识和教育活动，这个题目已成为媒体广泛讨论的问题。决策人士、科学界和艺术界都在讨论性别陈规定型观念问题。打破性别陈规定型观念的广告信息有所增加，有的是提高认识措施的结果。关于残疾妇女和女童，她们的自我认知发生了变化，不再仅仅从残疾角度来看自己。残疾妇女参加旨在强调残疾人体育活动及残疾妇女亮丽风采的宣传运动即其一例。</w:t>
      </w:r>
    </w:p>
    <w:p w:rsidR="00EC791D" w:rsidRDefault="00D429F2" w:rsidP="00EC791D">
      <w:pPr>
        <w:pStyle w:val="SingleTxt"/>
        <w:rPr>
          <w:rFonts w:hint="eastAsia"/>
        </w:rPr>
      </w:pPr>
      <w:r>
        <w:tab/>
      </w:r>
      <w:r w:rsidR="00EC791D">
        <w:rPr>
          <w:rFonts w:hint="eastAsia"/>
        </w:rPr>
        <w:t>打破与年龄有关的陈规定型观念的信息也有所增加，而且观察到老年人采取行动改变他们在媒体上的形象，他们不仅扮演定型角色</w:t>
      </w:r>
      <w:r w:rsidR="00EC791D">
        <w:rPr>
          <w:rFonts w:hint="eastAsia"/>
        </w:rPr>
        <w:t>(</w:t>
      </w:r>
      <w:r w:rsidR="00EC791D">
        <w:rPr>
          <w:rFonts w:hint="eastAsia"/>
        </w:rPr>
        <w:t>如祖母、保姆</w:t>
      </w:r>
      <w:r w:rsidR="00EC791D">
        <w:rPr>
          <w:rFonts w:hint="eastAsia"/>
        </w:rPr>
        <w:t>)</w:t>
      </w:r>
      <w:r w:rsidR="00EC791D">
        <w:rPr>
          <w:rFonts w:hint="eastAsia"/>
        </w:rPr>
        <w:t>，而且通过其知识资源、社会活动等等发挥作用；由此可见，这个群体自己的认识有所提高。应当指出，报告所介绍的提高认识和教育活动似乎都未能直接在罗姆人社区中提高认识，打破其性别陈规定型观念。</w:t>
      </w:r>
    </w:p>
    <w:p w:rsidR="00EC791D" w:rsidRDefault="00D429F2" w:rsidP="00EC791D">
      <w:pPr>
        <w:pStyle w:val="SingleTxt"/>
        <w:rPr>
          <w:rFonts w:hint="eastAsia"/>
        </w:rPr>
      </w:pPr>
      <w:r>
        <w:tab/>
      </w:r>
      <w:r w:rsidR="00EC791D">
        <w:rPr>
          <w:rFonts w:hint="eastAsia"/>
        </w:rPr>
        <w:t>各种实体，包括政府机构，越来越多地就陈规定型观念及其在社会生活中产生的作用进行民意调查。</w:t>
      </w:r>
    </w:p>
    <w:p w:rsidR="00EC791D" w:rsidRDefault="00D429F2" w:rsidP="00EC791D">
      <w:pPr>
        <w:pStyle w:val="SingleTxt"/>
        <w:rPr>
          <w:rFonts w:hint="eastAsia"/>
        </w:rPr>
      </w:pPr>
      <w:r>
        <w:tab/>
      </w:r>
      <w:r w:rsidR="00EC791D">
        <w:rPr>
          <w:rFonts w:hint="eastAsia"/>
        </w:rPr>
        <w:t>在平等待遇问题政府特别代表实施并由人力资本业务方案共同资助的“平等待遇作为善治标准”项目框架内，</w:t>
      </w:r>
      <w:r w:rsidR="00EC791D">
        <w:rPr>
          <w:rFonts w:hint="eastAsia"/>
        </w:rPr>
        <w:t>2012</w:t>
      </w:r>
      <w:r w:rsidR="00EC791D">
        <w:rPr>
          <w:rFonts w:hint="eastAsia"/>
        </w:rPr>
        <w:t>年进行了一项民意调查，除其他外，研究波兰妇女和男子对妇女在家庭中的角色所持陈规定型观念和看法。这项民调显示，</w:t>
      </w:r>
      <w:r w:rsidR="00EC791D">
        <w:rPr>
          <w:rFonts w:hint="eastAsia"/>
        </w:rPr>
        <w:t>56</w:t>
      </w:r>
      <w:r>
        <w:t>%</w:t>
      </w:r>
      <w:r w:rsidR="00EC791D">
        <w:rPr>
          <w:rFonts w:hint="eastAsia"/>
        </w:rPr>
        <w:t>的受访者选择合作伙伴模式，即配偶或伴侣在职业方面保持活跃，平等分担家庭和父母责任。这证明波兰妇女和男子对男女角色的认识和信念发生了变化。同一个项目开展了“你看到了吗？作出反应！”的宣传活动，目的是提请公众注意歧视现象，特别是基于性别、年龄和残疾的歧视。作为活动的一部分，播放了一个电视广告，解释构成歧视的行为，并鼓励作出反应。</w:t>
      </w:r>
    </w:p>
    <w:p w:rsidR="00EC791D" w:rsidRDefault="00EC791D" w:rsidP="00EC791D">
      <w:pPr>
        <w:pStyle w:val="SingleTxt"/>
        <w:rPr>
          <w:rFonts w:hint="eastAsia"/>
        </w:rPr>
      </w:pPr>
      <w:r>
        <w:rPr>
          <w:rFonts w:hint="eastAsia"/>
        </w:rPr>
        <w:t>8.</w:t>
      </w:r>
      <w:r>
        <w:rPr>
          <w:rFonts w:hint="eastAsia"/>
        </w:rPr>
        <w:tab/>
      </w:r>
      <w:r w:rsidRPr="00D429F2">
        <w:rPr>
          <w:rFonts w:ascii="SimHei" w:eastAsia="SimHei" w:hAnsi="SimHei" w:hint="eastAsia"/>
        </w:rPr>
        <w:t>请说明为消除媒体和广告中的男尊女卑和陈规定型妇女形象而采取的干预措施(第62段)。请提供资料，说明根据《公约》第5条为反击诸如拒绝承认“性别”概念之类的运动而采取的任何措施。由于缔约国的报告未提供资料，请说明已采取何种步骤审查各级教育所使用的教科书和教材，消除延续或助长男尊女卑的性别陈规定型观念的内容(第152段)</w:t>
      </w:r>
      <w:r>
        <w:rPr>
          <w:rFonts w:hint="eastAsia"/>
        </w:rPr>
        <w:t>。</w:t>
      </w:r>
    </w:p>
    <w:p w:rsidR="00EC791D" w:rsidRPr="00D429F2" w:rsidRDefault="00EC791D" w:rsidP="00EC791D">
      <w:pPr>
        <w:pStyle w:val="SingleTxt"/>
        <w:rPr>
          <w:rFonts w:ascii="SimHei" w:eastAsia="SimHei" w:hAnsi="SimHei" w:hint="eastAsia"/>
        </w:rPr>
      </w:pPr>
      <w:r w:rsidRPr="00D429F2">
        <w:rPr>
          <w:rFonts w:ascii="SimHei" w:eastAsia="SimHei" w:hAnsi="SimHei" w:hint="eastAsia"/>
        </w:rPr>
        <w:t>关于问题8</w:t>
      </w:r>
    </w:p>
    <w:p w:rsidR="00EC791D" w:rsidRDefault="00D429F2" w:rsidP="00D429F2">
      <w:pPr>
        <w:pStyle w:val="SingleTxt"/>
        <w:spacing w:line="326" w:lineRule="exact"/>
        <w:rPr>
          <w:rFonts w:hint="eastAsia"/>
        </w:rPr>
      </w:pPr>
      <w:r>
        <w:tab/>
      </w:r>
      <w:r w:rsidR="00EC791D">
        <w:rPr>
          <w:rFonts w:hint="eastAsia"/>
        </w:rPr>
        <w:t>平等待遇问题政府特别代表根据个人、团体和非政府组织的投诉和报告采取行动。除了这些自发的投诉，特别代表也主动及根据媒体报道对一些问题采取行动。对于媒体助长妇女的陈规定型形象和</w:t>
      </w:r>
      <w:r w:rsidR="00EC791D">
        <w:rPr>
          <w:rFonts w:hint="eastAsia"/>
        </w:rPr>
        <w:t>/</w:t>
      </w:r>
      <w:r w:rsidR="00EC791D">
        <w:rPr>
          <w:rFonts w:hint="eastAsia"/>
        </w:rPr>
        <w:t>或侵犯妇女尊严的报道，特别代表已多次进行干预。她组织了多个全国会议讨论陈规定型观念的问题，包括媒体肤浅和不公平地描绘妇女的问题。</w:t>
      </w:r>
      <w:r w:rsidR="00EC791D">
        <w:rPr>
          <w:rFonts w:hint="eastAsia"/>
        </w:rPr>
        <w:t>2014</w:t>
      </w:r>
      <w:r w:rsidR="00EC791D">
        <w:rPr>
          <w:rFonts w:hint="eastAsia"/>
        </w:rPr>
        <w:t>年，特别代表举办了一个主题为“广告中的平等待遇”的国际会议，与会者包括专家和非政府组织代表。该次会议专门讨论妇女在媒体中的形象。</w:t>
      </w:r>
      <w:r w:rsidR="00EC791D">
        <w:rPr>
          <w:rFonts w:hint="eastAsia"/>
        </w:rPr>
        <w:t>2011-2013</w:t>
      </w:r>
      <w:r w:rsidR="00EC791D">
        <w:rPr>
          <w:rFonts w:hint="eastAsia"/>
        </w:rPr>
        <w:t>年，平等待遇问题政府特别代表实施了一个名为“媒体促进平等机会”的项目。该项目的总体目标是提倡在公共辩论语言中采用平等视角，并为此进行教育和宣传活动，目标群体是对这种语言的形成具有影响力及对其发展负有责任的个人和团体。项目的教育组成部分包括一系列针对全国、区域和地方电视和电台媒体的代表以及新闻专业学生的培训方案。两百人接受了一轮</w:t>
      </w:r>
      <w:r w:rsidR="00EC791D">
        <w:rPr>
          <w:rFonts w:hint="eastAsia"/>
        </w:rPr>
        <w:t>8</w:t>
      </w:r>
      <w:r w:rsidR="00EC791D">
        <w:rPr>
          <w:rFonts w:hint="eastAsia"/>
        </w:rPr>
        <w:t>次一小时的培训。培训课程涵盖平等待遇、平等机会和反对歧视等三大主题。目的是提高对防止歧视问题的了解和认识，使媒体代表更加敏感注意受歧视群体所面临的问题。培训方案采用的方法考虑到有关打击歧视的国家和欧洲政策和规定并传播这些资料，确保参与者获得必要技能以编创符合平等待遇原则的信息。</w:t>
      </w:r>
    </w:p>
    <w:p w:rsidR="00EC791D" w:rsidRDefault="00D429F2" w:rsidP="00EC791D">
      <w:pPr>
        <w:pStyle w:val="SingleTxt"/>
        <w:rPr>
          <w:rFonts w:hint="eastAsia"/>
        </w:rPr>
      </w:pPr>
      <w:r>
        <w:tab/>
      </w:r>
      <w:r w:rsidR="00EC791D">
        <w:rPr>
          <w:rFonts w:hint="eastAsia"/>
        </w:rPr>
        <w:t>此外，在平等待遇问题政府特别代表官方网站上长文解释了“性别”的概念。</w:t>
      </w:r>
    </w:p>
    <w:p w:rsidR="00EC791D" w:rsidRDefault="00D429F2" w:rsidP="00EC791D">
      <w:pPr>
        <w:pStyle w:val="SingleTxt"/>
        <w:rPr>
          <w:rFonts w:hint="eastAsia"/>
        </w:rPr>
      </w:pPr>
      <w:r>
        <w:tab/>
      </w:r>
      <w:r w:rsidR="00EC791D">
        <w:rPr>
          <w:rFonts w:hint="eastAsia"/>
        </w:rPr>
        <w:t>2011</w:t>
      </w:r>
      <w:r w:rsidR="00EC791D">
        <w:rPr>
          <w:rFonts w:hint="eastAsia"/>
        </w:rPr>
        <w:t>年，为了促进劳动力市场的平等机会，区域发展部编制了一个广告，主要目的是突出波兰劳动力市场仍然普遍存在着性别歧视这一事实；这个现象在招聘阶段已露出端倪。从更广的角度来看，该广告旨在使公众注意欧洲社会基金共同资助的人力资本业务方案为促进工作与生活平衡而提供的支助措施。该广告于</w:t>
      </w:r>
      <w:r w:rsidR="00EC791D">
        <w:rPr>
          <w:rFonts w:hint="eastAsia"/>
        </w:rPr>
        <w:t>2012</w:t>
      </w:r>
      <w:r w:rsidR="00EC791D">
        <w:rPr>
          <w:rFonts w:hint="eastAsia"/>
        </w:rPr>
        <w:t>年初通过地铁站和车厢、电视台、电影院和因特网等各种传播渠道推出。</w:t>
      </w:r>
    </w:p>
    <w:p w:rsidR="00EC791D" w:rsidRDefault="00D429F2" w:rsidP="00EC791D">
      <w:pPr>
        <w:pStyle w:val="SingleTxt"/>
        <w:rPr>
          <w:rFonts w:hint="eastAsia"/>
        </w:rPr>
      </w:pPr>
      <w:r>
        <w:tab/>
      </w:r>
      <w:r w:rsidR="00EC791D">
        <w:rPr>
          <w:rFonts w:hint="eastAsia"/>
        </w:rPr>
        <w:t>区域发展部</w:t>
      </w:r>
      <w:r w:rsidR="00EC791D">
        <w:rPr>
          <w:rFonts w:hint="eastAsia"/>
        </w:rPr>
        <w:t>2012</w:t>
      </w:r>
      <w:r w:rsidR="00EC791D">
        <w:rPr>
          <w:rFonts w:hint="eastAsia"/>
        </w:rPr>
        <w:t>年委托进行“关于性别机会平等的信息和宣传活动的效力评估”，研究结果显示，该广告与相关宣传活动促使逾三分之一看到该广告的人进一步寻求有关男女员工权利的信息。此外，还有很多人声称广告促使他们去进一步了解其工作场所在这方面采用的做法</w:t>
      </w:r>
      <w:r w:rsidR="00EC791D">
        <w:rPr>
          <w:rFonts w:hint="eastAsia"/>
        </w:rPr>
        <w:t>(49</w:t>
      </w:r>
      <w:r w:rsidR="00EC791D">
        <w:rPr>
          <w:rFonts w:hint="eastAsia"/>
        </w:rPr>
        <w:t>％</w:t>
      </w:r>
      <w:r w:rsidR="00EC791D">
        <w:rPr>
          <w:rFonts w:hint="eastAsia"/>
        </w:rPr>
        <w:t>)</w:t>
      </w:r>
      <w:r w:rsidR="00EC791D">
        <w:rPr>
          <w:rFonts w:hint="eastAsia"/>
        </w:rPr>
        <w:t>，接近四分之一的人表示在看到广告后，广告促使他们寻求信息，了解欧盟方案和基金在两性机会平等方面提供的支持。</w:t>
      </w:r>
    </w:p>
    <w:p w:rsidR="00EC791D" w:rsidRDefault="00D429F2" w:rsidP="00EC791D">
      <w:pPr>
        <w:pStyle w:val="SingleTxt"/>
        <w:rPr>
          <w:rFonts w:hint="eastAsia"/>
        </w:rPr>
      </w:pPr>
      <w:r>
        <w:tab/>
      </w:r>
      <w:r w:rsidR="00EC791D">
        <w:rPr>
          <w:rFonts w:hint="eastAsia"/>
        </w:rPr>
        <w:t>此外，对问题</w:t>
      </w:r>
      <w:r w:rsidR="00EC791D">
        <w:rPr>
          <w:rFonts w:hint="eastAsia"/>
        </w:rPr>
        <w:t>9</w:t>
      </w:r>
      <w:r w:rsidR="00EC791D">
        <w:rPr>
          <w:rFonts w:hint="eastAsia"/>
        </w:rPr>
        <w:t>的答复介绍了为促进男女分担家庭责任而进行的宣传活动。</w:t>
      </w:r>
    </w:p>
    <w:p w:rsidR="00EC791D" w:rsidRDefault="00D429F2" w:rsidP="00EC791D">
      <w:pPr>
        <w:pStyle w:val="SingleTxt"/>
        <w:rPr>
          <w:rFonts w:hint="eastAsia"/>
        </w:rPr>
      </w:pPr>
      <w:r>
        <w:tab/>
      </w:r>
      <w:r w:rsidR="00EC791D">
        <w:rPr>
          <w:rFonts w:hint="eastAsia"/>
        </w:rPr>
        <w:t>《</w:t>
      </w:r>
      <w:r w:rsidR="00EC791D">
        <w:rPr>
          <w:rFonts w:hint="eastAsia"/>
        </w:rPr>
        <w:t>2013-2016</w:t>
      </w:r>
      <w:r w:rsidR="00EC791D">
        <w:rPr>
          <w:rFonts w:hint="eastAsia"/>
        </w:rPr>
        <w:t>年平等待遇国家行动计划》确定了一个优先目标——打击媒体上的性别、年龄、国籍或族裔、残疾或性取向歧视，并制定措施改变在媒体报导中受到不平等待遇的某些群体成员的歧视性形象。</w:t>
      </w:r>
    </w:p>
    <w:p w:rsidR="00EC791D" w:rsidRDefault="00D429F2" w:rsidP="00EC791D">
      <w:pPr>
        <w:pStyle w:val="SingleTxt"/>
        <w:rPr>
          <w:rFonts w:hint="eastAsia"/>
        </w:rPr>
      </w:pPr>
      <w:r>
        <w:tab/>
      </w:r>
      <w:r w:rsidR="00EC791D">
        <w:rPr>
          <w:rFonts w:hint="eastAsia"/>
        </w:rPr>
        <w:t>关于教科书问题，应当指出，教科书必须先通过专家评审方可用于教学。专家评价教科书的标准是，教科书是否符合课程，在内容、教学方法、德育培养和用语方面是否正确。批准学校使用的教科书的内容也必须符合法律，特别是《宪法》，以及波兰批准的国际条约的规定。因此，批准学校使用的教科书必须符合人人权利平等的原则。</w:t>
      </w:r>
    </w:p>
    <w:p w:rsidR="00EC791D" w:rsidRDefault="00D429F2" w:rsidP="00EC791D">
      <w:pPr>
        <w:pStyle w:val="SingleTxt"/>
        <w:rPr>
          <w:rFonts w:hint="eastAsia"/>
        </w:rPr>
      </w:pPr>
      <w:r>
        <w:tab/>
      </w:r>
      <w:r w:rsidR="00EC791D">
        <w:rPr>
          <w:rFonts w:hint="eastAsia"/>
        </w:rPr>
        <w:t>为了改进教科书有关平等待遇的内容，国民教育部长与教育发展中心合作，为通识教育教科书评审员举办培训班，使他们敏感认识到带歧视性的内容。</w:t>
      </w:r>
      <w:r w:rsidR="00EC791D">
        <w:rPr>
          <w:rFonts w:hint="eastAsia"/>
        </w:rPr>
        <w:t>2011</w:t>
      </w:r>
      <w:r w:rsidR="00EC791D">
        <w:rPr>
          <w:rFonts w:hint="eastAsia"/>
        </w:rPr>
        <w:t>年春季和秋季举办了一个名为“落实各类学校学前教育和通识教育课程特别是第二和第四级教学课程”的项目，在该项目下为教科书评审员举办培训班，讨论主题包括学校教科书中的性别陈规定型观念、防止陈规定型观念的方法，及评审员在这方面的作用。</w:t>
      </w:r>
      <w:r w:rsidR="00EC791D">
        <w:rPr>
          <w:rFonts w:hint="eastAsia"/>
        </w:rPr>
        <w:t>2012</w:t>
      </w:r>
      <w:r w:rsidR="00EC791D">
        <w:rPr>
          <w:rFonts w:hint="eastAsia"/>
        </w:rPr>
        <w:t>年</w:t>
      </w:r>
      <w:r w:rsidR="00EC791D">
        <w:rPr>
          <w:rFonts w:hint="eastAsia"/>
        </w:rPr>
        <w:t>12</w:t>
      </w:r>
      <w:r w:rsidR="00EC791D">
        <w:rPr>
          <w:rFonts w:hint="eastAsia"/>
        </w:rPr>
        <w:t>月为通识教育教科书评审员举办了新的培训班。此外，在国民教育部网站上张贴了国民教育部长致评审员的信，其中建议他们在分析教科书时格外注意平等待遇问题，消除基于性别、种族、族裔、国籍、宗教或教派、政治观点、年龄、性取向、民事身份和家庭状况理由的歧视。</w:t>
      </w:r>
    </w:p>
    <w:p w:rsidR="00EC791D" w:rsidRDefault="00D429F2" w:rsidP="00EC791D">
      <w:pPr>
        <w:pStyle w:val="SingleTxt"/>
        <w:rPr>
          <w:rFonts w:hint="eastAsia"/>
        </w:rPr>
      </w:pPr>
      <w:r>
        <w:tab/>
      </w:r>
      <w:r w:rsidR="00EC791D">
        <w:rPr>
          <w:rFonts w:hint="eastAsia"/>
        </w:rPr>
        <w:t>《</w:t>
      </w:r>
      <w:r w:rsidR="00EC791D">
        <w:rPr>
          <w:rFonts w:hint="eastAsia"/>
        </w:rPr>
        <w:t>2013-2016</w:t>
      </w:r>
      <w:r w:rsidR="00EC791D">
        <w:rPr>
          <w:rFonts w:hint="eastAsia"/>
        </w:rPr>
        <w:t>平等待遇国家行动计划》在教育领域确定的一个优先目标是消除在教育过程中的不平等和歧视表现形式。为了实现这一目标，《行动计划》规定，应当分析教育过程中继续存在不符平等待遇原则的原因，并应当在学校课程及教育与教学材料中提倡和传播平等待遇原则的内容。</w:t>
      </w:r>
    </w:p>
    <w:p w:rsidR="00EC791D" w:rsidRDefault="00EC791D" w:rsidP="00EC791D">
      <w:pPr>
        <w:pStyle w:val="SingleTxt"/>
        <w:rPr>
          <w:rFonts w:hint="eastAsia"/>
        </w:rPr>
      </w:pPr>
      <w:r>
        <w:rPr>
          <w:rFonts w:hint="eastAsia"/>
        </w:rPr>
        <w:t>9</w:t>
      </w:r>
      <w:r>
        <w:rPr>
          <w:rFonts w:hint="eastAsia"/>
        </w:rPr>
        <w:t>．</w:t>
      </w:r>
      <w:r>
        <w:rPr>
          <w:rFonts w:hint="eastAsia"/>
        </w:rPr>
        <w:tab/>
      </w:r>
      <w:r w:rsidRPr="00D429F2">
        <w:rPr>
          <w:rFonts w:ascii="SimHei" w:eastAsia="SimHei" w:hAnsi="SimHei" w:hint="eastAsia"/>
        </w:rPr>
        <w:t>请说明为促进家庭内男女分担责任而采取的步骤，包括关于现行产假和陪产假期限的资料(第189和194段)。请说明为执法人员和协助遭受性暴力，特别是强奸的受害妇女的公共机构人员制定何种培训和教育措施，以防止受害人被污名化和避免可能助长暴力侵害妇女行为的陈规定型观念</w:t>
      </w:r>
      <w:r>
        <w:rPr>
          <w:rFonts w:hint="eastAsia"/>
        </w:rPr>
        <w:t>。</w:t>
      </w:r>
    </w:p>
    <w:p w:rsidR="00EC791D" w:rsidRPr="00D429F2" w:rsidRDefault="00EC791D" w:rsidP="00EC791D">
      <w:pPr>
        <w:pStyle w:val="SingleTxt"/>
        <w:rPr>
          <w:rFonts w:ascii="SimHei" w:eastAsia="SimHei" w:hAnsi="SimHei" w:hint="eastAsia"/>
        </w:rPr>
      </w:pPr>
      <w:r w:rsidRPr="00D429F2">
        <w:rPr>
          <w:rFonts w:ascii="SimHei" w:eastAsia="SimHei" w:hAnsi="SimHei" w:hint="eastAsia"/>
        </w:rPr>
        <w:t>关于问题9</w:t>
      </w:r>
    </w:p>
    <w:p w:rsidR="00EC791D" w:rsidRDefault="00D429F2" w:rsidP="00EC791D">
      <w:pPr>
        <w:pStyle w:val="SingleTxt"/>
        <w:rPr>
          <w:rFonts w:hint="eastAsia"/>
        </w:rPr>
      </w:pPr>
      <w:r>
        <w:tab/>
      </w:r>
      <w:r w:rsidR="00EC791D">
        <w:rPr>
          <w:rFonts w:hint="eastAsia"/>
        </w:rPr>
        <w:t>《劳动法》最近的若干修正案对父母的权利先后作出了一些修正，目的是促进家庭内男女分担责任。在这方面，下列修正案特别值得一提：</w:t>
      </w:r>
    </w:p>
    <w:p w:rsidR="00EC791D" w:rsidRDefault="00D429F2" w:rsidP="00D429F2">
      <w:pPr>
        <w:pStyle w:val="SingleTxt"/>
        <w:ind w:left="2126" w:hanging="431"/>
        <w:rPr>
          <w:rFonts w:hint="eastAsia"/>
        </w:rPr>
      </w:pPr>
      <w:r>
        <w:rPr>
          <w:rFonts w:ascii="SimSun" w:hAnsi="SimSun" w:hint="eastAsia"/>
        </w:rPr>
        <w:t>–</w:t>
      </w:r>
      <w:r>
        <w:tab/>
      </w:r>
      <w:r w:rsidR="00EC791D">
        <w:rPr>
          <w:rFonts w:hint="eastAsia"/>
        </w:rPr>
        <w:t>2013</w:t>
      </w:r>
      <w:r w:rsidR="00EC791D">
        <w:rPr>
          <w:rFonts w:hint="eastAsia"/>
        </w:rPr>
        <w:t>年</w:t>
      </w:r>
      <w:r w:rsidR="00EC791D">
        <w:rPr>
          <w:rFonts w:hint="eastAsia"/>
        </w:rPr>
        <w:t>5</w:t>
      </w:r>
      <w:r w:rsidR="00EC791D">
        <w:rPr>
          <w:rFonts w:hint="eastAsia"/>
        </w:rPr>
        <w:t>月</w:t>
      </w:r>
      <w:r w:rsidR="00EC791D">
        <w:rPr>
          <w:rFonts w:hint="eastAsia"/>
        </w:rPr>
        <w:t>28</w:t>
      </w:r>
      <w:r w:rsidR="00EC791D">
        <w:rPr>
          <w:rFonts w:hint="eastAsia"/>
        </w:rPr>
        <w:t>日《劳动法和若干其他立法修正法》</w:t>
      </w:r>
      <w:r w:rsidR="00EC791D">
        <w:rPr>
          <w:rFonts w:hint="eastAsia"/>
        </w:rPr>
        <w:t>(</w:t>
      </w:r>
      <w:r w:rsidR="00EC791D">
        <w:rPr>
          <w:rFonts w:hint="eastAsia"/>
        </w:rPr>
        <w:t>《法律公报》，项目</w:t>
      </w:r>
      <w:r w:rsidR="00EC791D">
        <w:rPr>
          <w:rFonts w:hint="eastAsia"/>
        </w:rPr>
        <w:t>675)</w:t>
      </w:r>
      <w:r w:rsidR="00EC791D">
        <w:rPr>
          <w:rFonts w:hint="eastAsia"/>
        </w:rPr>
        <w:t>——</w:t>
      </w:r>
      <w:r w:rsidR="00EC791D">
        <w:rPr>
          <w:rFonts w:hint="eastAsia"/>
        </w:rPr>
        <w:t>2013</w:t>
      </w:r>
      <w:r w:rsidR="00EC791D">
        <w:rPr>
          <w:rFonts w:hint="eastAsia"/>
        </w:rPr>
        <w:t>年</w:t>
      </w:r>
      <w:r w:rsidR="00EC791D">
        <w:rPr>
          <w:rFonts w:hint="eastAsia"/>
        </w:rPr>
        <w:t>6</w:t>
      </w:r>
      <w:r w:rsidR="00EC791D">
        <w:rPr>
          <w:rFonts w:hint="eastAsia"/>
        </w:rPr>
        <w:t>月</w:t>
      </w:r>
      <w:r w:rsidR="00EC791D">
        <w:rPr>
          <w:rFonts w:hint="eastAsia"/>
        </w:rPr>
        <w:t>17</w:t>
      </w:r>
      <w:r w:rsidR="00EC791D">
        <w:rPr>
          <w:rFonts w:hint="eastAsia"/>
        </w:rPr>
        <w:t>日生效；及</w:t>
      </w:r>
    </w:p>
    <w:p w:rsidR="00EC791D" w:rsidRDefault="00D429F2" w:rsidP="00D429F2">
      <w:pPr>
        <w:pStyle w:val="SingleTxt"/>
        <w:ind w:left="2126" w:hanging="431"/>
        <w:rPr>
          <w:rFonts w:hint="eastAsia"/>
        </w:rPr>
      </w:pPr>
      <w:r>
        <w:rPr>
          <w:rFonts w:ascii="SimSun" w:hAnsi="SimSun" w:hint="eastAsia"/>
        </w:rPr>
        <w:t>–</w:t>
      </w:r>
      <w:r>
        <w:tab/>
      </w:r>
      <w:r w:rsidR="00EC791D">
        <w:rPr>
          <w:rFonts w:hint="eastAsia"/>
        </w:rPr>
        <w:t>2013</w:t>
      </w:r>
      <w:r w:rsidR="00EC791D">
        <w:rPr>
          <w:rFonts w:hint="eastAsia"/>
        </w:rPr>
        <w:t>年</w:t>
      </w:r>
      <w:r w:rsidR="00EC791D">
        <w:rPr>
          <w:rFonts w:hint="eastAsia"/>
        </w:rPr>
        <w:t>7</w:t>
      </w:r>
      <w:r w:rsidR="00EC791D">
        <w:rPr>
          <w:rFonts w:hint="eastAsia"/>
        </w:rPr>
        <w:t>月</w:t>
      </w:r>
      <w:r w:rsidR="00EC791D">
        <w:rPr>
          <w:rFonts w:hint="eastAsia"/>
        </w:rPr>
        <w:t>26</w:t>
      </w:r>
      <w:r w:rsidR="00EC791D">
        <w:rPr>
          <w:rFonts w:hint="eastAsia"/>
        </w:rPr>
        <w:t>日《劳动法修正法》</w:t>
      </w:r>
      <w:r w:rsidR="00EC791D">
        <w:rPr>
          <w:rFonts w:hint="eastAsia"/>
        </w:rPr>
        <w:t>(</w:t>
      </w:r>
      <w:r w:rsidR="00EC791D">
        <w:rPr>
          <w:rFonts w:hint="eastAsia"/>
        </w:rPr>
        <w:t>《法律公报》，项目</w:t>
      </w:r>
      <w:r w:rsidR="00EC791D">
        <w:rPr>
          <w:rFonts w:hint="eastAsia"/>
        </w:rPr>
        <w:t>1028)</w:t>
      </w:r>
      <w:r w:rsidR="00EC791D">
        <w:rPr>
          <w:rFonts w:hint="eastAsia"/>
        </w:rPr>
        <w:t>——</w:t>
      </w:r>
      <w:r w:rsidR="00EC791D">
        <w:rPr>
          <w:rFonts w:hint="eastAsia"/>
        </w:rPr>
        <w:t>2013</w:t>
      </w:r>
      <w:r w:rsidR="00EC791D">
        <w:rPr>
          <w:rFonts w:hint="eastAsia"/>
        </w:rPr>
        <w:t>年</w:t>
      </w:r>
      <w:r w:rsidR="00EC791D">
        <w:rPr>
          <w:rFonts w:hint="eastAsia"/>
        </w:rPr>
        <w:t>10</w:t>
      </w:r>
      <w:r w:rsidR="00EC791D">
        <w:rPr>
          <w:rFonts w:hint="eastAsia"/>
        </w:rPr>
        <w:t>月</w:t>
      </w:r>
      <w:r w:rsidR="00EC791D">
        <w:rPr>
          <w:rFonts w:hint="eastAsia"/>
        </w:rPr>
        <w:t>1</w:t>
      </w:r>
      <w:r w:rsidR="00EC791D">
        <w:rPr>
          <w:rFonts w:hint="eastAsia"/>
        </w:rPr>
        <w:t>日生效。</w:t>
      </w:r>
    </w:p>
    <w:p w:rsidR="00EC791D" w:rsidRDefault="00D429F2" w:rsidP="00EC791D">
      <w:pPr>
        <w:pStyle w:val="SingleTxt"/>
        <w:rPr>
          <w:rFonts w:hint="eastAsia"/>
        </w:rPr>
      </w:pPr>
      <w:r>
        <w:tab/>
      </w:r>
      <w:r w:rsidR="00EC791D">
        <w:rPr>
          <w:rFonts w:hint="eastAsia"/>
        </w:rPr>
        <w:t>前一修正法允许父母因生育使用带薪假一年，多胞胎生育者可使用一年以上的带薪假。此外，与以前比较，该法允许父母在更大程度上分享因照料婴幼儿而享有的权利。不过，最重要的是，该法规定了一个新的机制，即</w:t>
      </w:r>
      <w:r w:rsidR="00EC791D">
        <w:rPr>
          <w:rFonts w:hint="eastAsia"/>
        </w:rPr>
        <w:t>26</w:t>
      </w:r>
      <w:r w:rsidR="00EC791D">
        <w:rPr>
          <w:rFonts w:hint="eastAsia"/>
        </w:rPr>
        <w:t>周的育婴假，紧接在产假和延续产假结束后使用。因此，单胞胎生育者有一年带薪假可供使用：</w:t>
      </w:r>
      <w:r w:rsidR="00EC791D">
        <w:rPr>
          <w:rFonts w:hint="eastAsia"/>
        </w:rPr>
        <w:t>20</w:t>
      </w:r>
      <w:r w:rsidR="00EC791D">
        <w:rPr>
          <w:rFonts w:hint="eastAsia"/>
        </w:rPr>
        <w:t>周产假、</w:t>
      </w:r>
      <w:r w:rsidR="00EC791D">
        <w:rPr>
          <w:rFonts w:hint="eastAsia"/>
        </w:rPr>
        <w:t>6</w:t>
      </w:r>
      <w:r w:rsidR="00EC791D">
        <w:rPr>
          <w:rFonts w:hint="eastAsia"/>
        </w:rPr>
        <w:t>周延续产假和</w:t>
      </w:r>
      <w:r w:rsidR="00EC791D">
        <w:rPr>
          <w:rFonts w:hint="eastAsia"/>
        </w:rPr>
        <w:t>26</w:t>
      </w:r>
      <w:r w:rsidR="00EC791D">
        <w:rPr>
          <w:rFonts w:hint="eastAsia"/>
        </w:rPr>
        <w:t>周育婴假。后一个《劳动法》修正法规定了育儿假某些部分不得转移的原则。这意味着，在每个</w:t>
      </w:r>
      <w:r w:rsidR="00EC791D">
        <w:rPr>
          <w:rFonts w:hint="eastAsia"/>
        </w:rPr>
        <w:t>5</w:t>
      </w:r>
      <w:r w:rsidR="00EC791D">
        <w:rPr>
          <w:rFonts w:hint="eastAsia"/>
        </w:rPr>
        <w:t>岁以下孩子</w:t>
      </w:r>
      <w:r w:rsidR="00EC791D">
        <w:rPr>
          <w:rFonts w:hint="eastAsia"/>
        </w:rPr>
        <w:t>36</w:t>
      </w:r>
      <w:r w:rsidR="00EC791D">
        <w:rPr>
          <w:rFonts w:hint="eastAsia"/>
        </w:rPr>
        <w:t>个月的假期中，父母各享有一个月的假期。选择不使用这个权利的父母将失去这一个月假期。父母双方可以自行安排如何在两人之间分配其余</w:t>
      </w:r>
      <w:r w:rsidR="00EC791D">
        <w:rPr>
          <w:rFonts w:hint="eastAsia"/>
        </w:rPr>
        <w:t>34</w:t>
      </w:r>
      <w:r w:rsidR="00EC791D">
        <w:rPr>
          <w:rFonts w:hint="eastAsia"/>
        </w:rPr>
        <w:t>个月假期。</w:t>
      </w:r>
    </w:p>
    <w:p w:rsidR="00EC791D" w:rsidRDefault="00D429F2" w:rsidP="00EC791D">
      <w:pPr>
        <w:pStyle w:val="SingleTxt"/>
        <w:rPr>
          <w:rFonts w:hint="eastAsia"/>
        </w:rPr>
      </w:pPr>
      <w:r>
        <w:tab/>
      </w:r>
      <w:r w:rsidR="00EC791D">
        <w:rPr>
          <w:rFonts w:hint="eastAsia"/>
        </w:rPr>
        <w:t>以下是目前与父母育儿有关的各种假期的时限：</w:t>
      </w:r>
    </w:p>
    <w:p w:rsidR="00EC791D" w:rsidRDefault="00D429F2" w:rsidP="00D429F2">
      <w:pPr>
        <w:pStyle w:val="SingleTxt"/>
        <w:ind w:left="2126" w:hanging="431"/>
        <w:rPr>
          <w:rFonts w:hint="eastAsia"/>
        </w:rPr>
      </w:pPr>
      <w:r>
        <w:rPr>
          <w:rFonts w:hint="eastAsia"/>
        </w:rPr>
        <w:sym w:font="Symbol" w:char="F0B7"/>
      </w:r>
      <w:r>
        <w:tab/>
      </w:r>
      <w:r w:rsidR="00EC791D">
        <w:rPr>
          <w:rFonts w:hint="eastAsia"/>
        </w:rPr>
        <w:t>产假</w:t>
      </w:r>
      <w:r w:rsidR="00EC791D">
        <w:rPr>
          <w:rFonts w:hint="eastAsia"/>
        </w:rPr>
        <w:t>(</w:t>
      </w:r>
      <w:r w:rsidR="00EC791D">
        <w:rPr>
          <w:rFonts w:hint="eastAsia"/>
        </w:rPr>
        <w:t>强制性休假</w:t>
      </w:r>
      <w:r w:rsidR="00EC791D">
        <w:rPr>
          <w:rFonts w:hint="eastAsia"/>
        </w:rPr>
        <w:t>)</w:t>
      </w:r>
      <w:r w:rsidR="00EC791D">
        <w:rPr>
          <w:rFonts w:hint="eastAsia"/>
        </w:rPr>
        <w:t>的长短取决于一次生产的胎儿数：</w:t>
      </w:r>
    </w:p>
    <w:p w:rsidR="00EC791D" w:rsidRDefault="00D429F2" w:rsidP="00657570">
      <w:pPr>
        <w:pStyle w:val="SingleTxt"/>
        <w:ind w:left="2557" w:hanging="431"/>
        <w:rPr>
          <w:rFonts w:hint="eastAsia"/>
        </w:rPr>
      </w:pPr>
      <w:r>
        <w:rPr>
          <w:rFonts w:hint="eastAsia"/>
        </w:rPr>
        <w:sym w:font="Symbol" w:char="F0B7"/>
      </w:r>
      <w:r>
        <w:tab/>
      </w:r>
      <w:r w:rsidR="00EC791D">
        <w:rPr>
          <w:rFonts w:hint="eastAsia"/>
        </w:rPr>
        <w:t>单胞胎</w:t>
      </w:r>
      <w:r w:rsidR="00EC791D">
        <w:rPr>
          <w:rFonts w:hint="eastAsia"/>
        </w:rPr>
        <w:t>20</w:t>
      </w:r>
      <w:r w:rsidR="00EC791D">
        <w:rPr>
          <w:rFonts w:hint="eastAsia"/>
        </w:rPr>
        <w:t>周；</w:t>
      </w:r>
    </w:p>
    <w:p w:rsidR="00EC791D" w:rsidRDefault="00D429F2" w:rsidP="00657570">
      <w:pPr>
        <w:pStyle w:val="SingleTxt"/>
        <w:ind w:left="2557" w:hanging="431"/>
        <w:rPr>
          <w:rFonts w:hint="eastAsia"/>
        </w:rPr>
      </w:pPr>
      <w:r>
        <w:rPr>
          <w:rFonts w:hint="eastAsia"/>
        </w:rPr>
        <w:sym w:font="Symbol" w:char="F0B7"/>
      </w:r>
      <w:r>
        <w:tab/>
      </w:r>
      <w:r w:rsidR="00EC791D">
        <w:rPr>
          <w:rFonts w:hint="eastAsia"/>
        </w:rPr>
        <w:t>双胞胎</w:t>
      </w:r>
      <w:r w:rsidR="00EC791D">
        <w:rPr>
          <w:rFonts w:hint="eastAsia"/>
        </w:rPr>
        <w:t>31</w:t>
      </w:r>
      <w:r w:rsidR="00EC791D">
        <w:rPr>
          <w:rFonts w:hint="eastAsia"/>
        </w:rPr>
        <w:t>周；</w:t>
      </w:r>
    </w:p>
    <w:p w:rsidR="00EC791D" w:rsidRDefault="00D429F2" w:rsidP="00657570">
      <w:pPr>
        <w:pStyle w:val="SingleTxt"/>
        <w:ind w:left="2557" w:hanging="431"/>
        <w:rPr>
          <w:rFonts w:hint="eastAsia"/>
        </w:rPr>
      </w:pPr>
      <w:r>
        <w:rPr>
          <w:rFonts w:hint="eastAsia"/>
        </w:rPr>
        <w:sym w:font="Symbol" w:char="F0B7"/>
      </w:r>
      <w:r>
        <w:tab/>
      </w:r>
      <w:r w:rsidR="00EC791D">
        <w:rPr>
          <w:rFonts w:hint="eastAsia"/>
        </w:rPr>
        <w:t>三胞胎</w:t>
      </w:r>
      <w:r w:rsidR="00EC791D">
        <w:rPr>
          <w:rFonts w:hint="eastAsia"/>
        </w:rPr>
        <w:t>33</w:t>
      </w:r>
      <w:r w:rsidR="00EC791D">
        <w:rPr>
          <w:rFonts w:hint="eastAsia"/>
        </w:rPr>
        <w:t>周；</w:t>
      </w:r>
    </w:p>
    <w:p w:rsidR="00EC791D" w:rsidRDefault="00D429F2" w:rsidP="00657570">
      <w:pPr>
        <w:pStyle w:val="SingleTxt"/>
        <w:ind w:left="2557" w:hanging="431"/>
        <w:rPr>
          <w:rFonts w:hint="eastAsia"/>
        </w:rPr>
      </w:pPr>
      <w:r>
        <w:rPr>
          <w:rFonts w:hint="eastAsia"/>
        </w:rPr>
        <w:sym w:font="Symbol" w:char="F0B7"/>
      </w:r>
      <w:r>
        <w:tab/>
      </w:r>
      <w:r w:rsidR="00EC791D">
        <w:rPr>
          <w:rFonts w:hint="eastAsia"/>
        </w:rPr>
        <w:t>四胞胎</w:t>
      </w:r>
      <w:r w:rsidR="00EC791D">
        <w:rPr>
          <w:rFonts w:hint="eastAsia"/>
        </w:rPr>
        <w:t>35</w:t>
      </w:r>
      <w:r w:rsidR="00EC791D">
        <w:rPr>
          <w:rFonts w:hint="eastAsia"/>
        </w:rPr>
        <w:t>周；</w:t>
      </w:r>
    </w:p>
    <w:p w:rsidR="00EC791D" w:rsidRDefault="00D429F2" w:rsidP="00657570">
      <w:pPr>
        <w:pStyle w:val="SingleTxt"/>
        <w:ind w:left="2557" w:hanging="431"/>
        <w:rPr>
          <w:rFonts w:hint="eastAsia"/>
        </w:rPr>
      </w:pPr>
      <w:r>
        <w:rPr>
          <w:rFonts w:hint="eastAsia"/>
        </w:rPr>
        <w:sym w:font="Symbol" w:char="F0B7"/>
      </w:r>
      <w:r>
        <w:tab/>
      </w:r>
      <w:r w:rsidR="00EC791D">
        <w:rPr>
          <w:rFonts w:hint="eastAsia"/>
        </w:rPr>
        <w:t>五胞胎或以上</w:t>
      </w:r>
      <w:r w:rsidR="00EC791D">
        <w:rPr>
          <w:rFonts w:hint="eastAsia"/>
        </w:rPr>
        <w:t>35</w:t>
      </w:r>
      <w:r w:rsidR="00EC791D">
        <w:rPr>
          <w:rFonts w:hint="eastAsia"/>
        </w:rPr>
        <w:t>周。</w:t>
      </w:r>
    </w:p>
    <w:p w:rsidR="00EC791D" w:rsidRDefault="00D429F2" w:rsidP="00D429F2">
      <w:pPr>
        <w:pStyle w:val="SingleTxt"/>
        <w:ind w:left="2126" w:hanging="431"/>
        <w:rPr>
          <w:rFonts w:hint="eastAsia"/>
        </w:rPr>
      </w:pPr>
      <w:r>
        <w:rPr>
          <w:rFonts w:hint="eastAsia"/>
        </w:rPr>
        <w:sym w:font="Symbol" w:char="F0B7"/>
      </w:r>
      <w:r>
        <w:tab/>
      </w:r>
      <w:r w:rsidR="00EC791D">
        <w:rPr>
          <w:rFonts w:hint="eastAsia"/>
        </w:rPr>
        <w:t>紧接在产假结束后的延续产假</w:t>
      </w:r>
      <w:r w:rsidR="00EC791D">
        <w:rPr>
          <w:rFonts w:hint="eastAsia"/>
        </w:rPr>
        <w:t>(</w:t>
      </w:r>
      <w:r w:rsidR="00EC791D">
        <w:rPr>
          <w:rFonts w:hint="eastAsia"/>
        </w:rPr>
        <w:t>任择</w:t>
      </w:r>
      <w:r w:rsidR="00EC791D">
        <w:rPr>
          <w:rFonts w:hint="eastAsia"/>
        </w:rPr>
        <w:t>)</w:t>
      </w:r>
      <w:r w:rsidR="00EC791D">
        <w:rPr>
          <w:rFonts w:hint="eastAsia"/>
        </w:rPr>
        <w:t>：</w:t>
      </w:r>
    </w:p>
    <w:p w:rsidR="00EC791D" w:rsidRDefault="00D429F2" w:rsidP="00657570">
      <w:pPr>
        <w:pStyle w:val="SingleTxt"/>
        <w:ind w:left="2557" w:hanging="431"/>
        <w:rPr>
          <w:rFonts w:hint="eastAsia"/>
        </w:rPr>
      </w:pPr>
      <w:r>
        <w:rPr>
          <w:rFonts w:hint="eastAsia"/>
        </w:rPr>
        <w:sym w:font="Symbol" w:char="F0B7"/>
      </w:r>
      <w:r>
        <w:tab/>
      </w:r>
      <w:r w:rsidR="00EC791D">
        <w:rPr>
          <w:rFonts w:hint="eastAsia"/>
        </w:rPr>
        <w:t>单胞胎</w:t>
      </w:r>
      <w:r w:rsidR="00EC791D">
        <w:rPr>
          <w:rFonts w:hint="eastAsia"/>
        </w:rPr>
        <w:t>6</w:t>
      </w:r>
      <w:r w:rsidR="00EC791D">
        <w:rPr>
          <w:rFonts w:hint="eastAsia"/>
        </w:rPr>
        <w:t>周以下；</w:t>
      </w:r>
    </w:p>
    <w:p w:rsidR="00EC791D" w:rsidRDefault="00D429F2" w:rsidP="00657570">
      <w:pPr>
        <w:pStyle w:val="SingleTxt"/>
        <w:ind w:left="2557" w:hanging="431"/>
        <w:rPr>
          <w:rFonts w:hint="eastAsia"/>
        </w:rPr>
      </w:pPr>
      <w:r>
        <w:rPr>
          <w:rFonts w:hint="eastAsia"/>
        </w:rPr>
        <w:sym w:font="Symbol" w:char="F0B7"/>
      </w:r>
      <w:r>
        <w:tab/>
      </w:r>
      <w:r w:rsidR="00EC791D">
        <w:rPr>
          <w:rFonts w:hint="eastAsia"/>
        </w:rPr>
        <w:t>其他情况</w:t>
      </w:r>
      <w:r w:rsidR="00EC791D">
        <w:rPr>
          <w:rFonts w:hint="eastAsia"/>
        </w:rPr>
        <w:t>8</w:t>
      </w:r>
      <w:r w:rsidR="00EC791D">
        <w:rPr>
          <w:rFonts w:hint="eastAsia"/>
        </w:rPr>
        <w:t>周以下。</w:t>
      </w:r>
    </w:p>
    <w:p w:rsidR="00EC791D" w:rsidRDefault="00D429F2" w:rsidP="00D429F2">
      <w:pPr>
        <w:pStyle w:val="SingleTxt"/>
        <w:ind w:left="2126" w:hanging="431"/>
        <w:rPr>
          <w:rFonts w:hint="eastAsia"/>
        </w:rPr>
      </w:pPr>
      <w:r>
        <w:rPr>
          <w:rFonts w:hint="eastAsia"/>
        </w:rPr>
        <w:sym w:font="Symbol" w:char="F0B7"/>
      </w:r>
      <w:r>
        <w:tab/>
      </w:r>
      <w:r w:rsidR="00EC791D">
        <w:rPr>
          <w:rFonts w:hint="eastAsia"/>
        </w:rPr>
        <w:t>紧接在延续产假全部使用后，可以使用</w:t>
      </w:r>
      <w:r w:rsidR="00EC791D">
        <w:rPr>
          <w:rFonts w:hint="eastAsia"/>
        </w:rPr>
        <w:t>26</w:t>
      </w:r>
      <w:r w:rsidR="00EC791D">
        <w:rPr>
          <w:rFonts w:hint="eastAsia"/>
        </w:rPr>
        <w:t>周</w:t>
      </w:r>
      <w:r w:rsidR="00EC791D">
        <w:rPr>
          <w:rFonts w:hint="eastAsia"/>
        </w:rPr>
        <w:t>(</w:t>
      </w:r>
      <w:r w:rsidR="00EC791D">
        <w:rPr>
          <w:rFonts w:hint="eastAsia"/>
        </w:rPr>
        <w:t>任择</w:t>
      </w:r>
      <w:r w:rsidR="00EC791D">
        <w:rPr>
          <w:rFonts w:hint="eastAsia"/>
        </w:rPr>
        <w:t>)</w:t>
      </w:r>
      <w:r w:rsidR="00EC791D">
        <w:rPr>
          <w:rFonts w:hint="eastAsia"/>
        </w:rPr>
        <w:t>的育婴假</w:t>
      </w:r>
      <w:r w:rsidR="00EC791D">
        <w:rPr>
          <w:rFonts w:hint="eastAsia"/>
        </w:rPr>
        <w:t>(</w:t>
      </w:r>
      <w:r w:rsidR="00EC791D">
        <w:rPr>
          <w:rFonts w:hint="eastAsia"/>
        </w:rPr>
        <w:t>不论一次生产的胎儿数</w:t>
      </w:r>
      <w:r w:rsidR="00EC791D">
        <w:rPr>
          <w:rFonts w:hint="eastAsia"/>
        </w:rPr>
        <w:t>)</w:t>
      </w:r>
      <w:r w:rsidR="00EC791D">
        <w:rPr>
          <w:rFonts w:hint="eastAsia"/>
        </w:rPr>
        <w:t>。</w:t>
      </w:r>
    </w:p>
    <w:p w:rsidR="00EC791D" w:rsidRDefault="00D429F2" w:rsidP="00D429F2">
      <w:pPr>
        <w:pStyle w:val="SingleTxt"/>
        <w:ind w:left="2126" w:hanging="431"/>
        <w:rPr>
          <w:rFonts w:hint="eastAsia"/>
        </w:rPr>
      </w:pPr>
      <w:r>
        <w:rPr>
          <w:rFonts w:hint="eastAsia"/>
        </w:rPr>
        <w:sym w:font="Symbol" w:char="F0B7"/>
      </w:r>
      <w:r>
        <w:tab/>
      </w:r>
      <w:r w:rsidR="00EC791D">
        <w:rPr>
          <w:rFonts w:hint="eastAsia"/>
        </w:rPr>
        <w:t>以相当于产假和延续产假的条件给予的假期和延续假期，期限与产假和延续产假等同。</w:t>
      </w:r>
    </w:p>
    <w:p w:rsidR="00EC791D" w:rsidRDefault="00D429F2" w:rsidP="00D429F2">
      <w:pPr>
        <w:pStyle w:val="SingleTxt"/>
        <w:ind w:left="2126" w:hanging="431"/>
        <w:rPr>
          <w:rFonts w:hint="eastAsia"/>
        </w:rPr>
      </w:pPr>
      <w:r>
        <w:rPr>
          <w:rFonts w:hint="eastAsia"/>
        </w:rPr>
        <w:sym w:font="Symbol" w:char="F0B7"/>
      </w:r>
      <w:r>
        <w:tab/>
      </w:r>
      <w:r w:rsidR="00EC791D">
        <w:rPr>
          <w:rFonts w:hint="eastAsia"/>
        </w:rPr>
        <w:t>照料婴幼儿的在职父亲可使用</w:t>
      </w:r>
      <w:r w:rsidR="00EC791D">
        <w:rPr>
          <w:rFonts w:hint="eastAsia"/>
        </w:rPr>
        <w:t>2</w:t>
      </w:r>
      <w:r w:rsidR="00EC791D">
        <w:rPr>
          <w:rFonts w:hint="eastAsia"/>
        </w:rPr>
        <w:t>周育婴假，但仅可在下列期间使用：</w:t>
      </w:r>
    </w:p>
    <w:p w:rsidR="00EC791D" w:rsidRDefault="00D429F2" w:rsidP="00657570">
      <w:pPr>
        <w:pStyle w:val="SingleTxt"/>
        <w:ind w:left="2557" w:hanging="431"/>
        <w:rPr>
          <w:rFonts w:hint="eastAsia"/>
        </w:rPr>
      </w:pPr>
      <w:r>
        <w:rPr>
          <w:rFonts w:hint="eastAsia"/>
        </w:rPr>
        <w:sym w:font="Symbol" w:char="F0B7"/>
      </w:r>
      <w:r>
        <w:tab/>
      </w:r>
      <w:r w:rsidR="00EC791D">
        <w:rPr>
          <w:rFonts w:hint="eastAsia"/>
        </w:rPr>
        <w:t>在孩子满</w:t>
      </w:r>
      <w:r w:rsidR="00EC791D">
        <w:rPr>
          <w:rFonts w:hint="eastAsia"/>
        </w:rPr>
        <w:t>12</w:t>
      </w:r>
      <w:r w:rsidR="00EC791D">
        <w:rPr>
          <w:rFonts w:hint="eastAsia"/>
        </w:rPr>
        <w:t>个月之前；或</w:t>
      </w:r>
    </w:p>
    <w:p w:rsidR="00EC791D" w:rsidRDefault="00D429F2" w:rsidP="00657570">
      <w:pPr>
        <w:pStyle w:val="SingleTxt"/>
        <w:ind w:left="2557" w:hanging="431"/>
        <w:rPr>
          <w:rFonts w:hint="eastAsia"/>
        </w:rPr>
      </w:pPr>
      <w:r>
        <w:rPr>
          <w:rFonts w:hint="eastAsia"/>
        </w:rPr>
        <w:sym w:font="Symbol" w:char="F0B7"/>
      </w:r>
      <w:r>
        <w:tab/>
      </w:r>
      <w:r w:rsidR="00EC791D">
        <w:rPr>
          <w:rFonts w:hint="eastAsia"/>
        </w:rPr>
        <w:t>在法院作出收养裁决</w:t>
      </w:r>
      <w:r w:rsidR="00EC791D">
        <w:rPr>
          <w:rFonts w:hint="eastAsia"/>
        </w:rPr>
        <w:t>12</w:t>
      </w:r>
      <w:r w:rsidR="00EC791D">
        <w:rPr>
          <w:rFonts w:hint="eastAsia"/>
        </w:rPr>
        <w:t>个月内，在孩子满</w:t>
      </w:r>
      <w:r w:rsidR="00EC791D">
        <w:rPr>
          <w:rFonts w:hint="eastAsia"/>
        </w:rPr>
        <w:t>7</w:t>
      </w:r>
      <w:r w:rsidR="00EC791D">
        <w:rPr>
          <w:rFonts w:hint="eastAsia"/>
        </w:rPr>
        <w:t>岁之前；对于经裁定推迟接受义务教育的孩子，在孩子</w:t>
      </w:r>
      <w:r w:rsidR="00EC791D">
        <w:rPr>
          <w:rFonts w:hint="eastAsia"/>
        </w:rPr>
        <w:t>10</w:t>
      </w:r>
      <w:r w:rsidR="00EC791D">
        <w:rPr>
          <w:rFonts w:hint="eastAsia"/>
        </w:rPr>
        <w:t>岁之前。</w:t>
      </w:r>
    </w:p>
    <w:p w:rsidR="00EC791D" w:rsidRDefault="00D429F2" w:rsidP="00D429F2">
      <w:pPr>
        <w:pStyle w:val="SingleTxt"/>
        <w:ind w:left="2126" w:hanging="431"/>
        <w:rPr>
          <w:rFonts w:hint="eastAsia"/>
        </w:rPr>
      </w:pPr>
      <w:r>
        <w:rPr>
          <w:rFonts w:hint="eastAsia"/>
        </w:rPr>
        <w:sym w:font="Symbol" w:char="F0B7"/>
      </w:r>
      <w:r>
        <w:tab/>
      </w:r>
      <w:r w:rsidR="00EC791D">
        <w:rPr>
          <w:rFonts w:hint="eastAsia"/>
        </w:rPr>
        <w:t>提供育儿假是为了个人可以亲自照料孩子。假期长</w:t>
      </w:r>
      <w:r w:rsidR="00EC791D">
        <w:rPr>
          <w:rFonts w:hint="eastAsia"/>
        </w:rPr>
        <w:t>36</w:t>
      </w:r>
      <w:r w:rsidR="00EC791D">
        <w:rPr>
          <w:rFonts w:hint="eastAsia"/>
        </w:rPr>
        <w:t>个月。准用期限至孩子满</w:t>
      </w:r>
      <w:r w:rsidR="00EC791D">
        <w:rPr>
          <w:rFonts w:hint="eastAsia"/>
        </w:rPr>
        <w:t>5</w:t>
      </w:r>
      <w:r w:rsidR="00EC791D">
        <w:rPr>
          <w:rFonts w:hint="eastAsia"/>
        </w:rPr>
        <w:t>岁时为止。如果由于经残疾证书认证的健康状况，孩子需要雇员亲自照顾，尽管有上述对育儿假基本期限的规定，可给予</w:t>
      </w:r>
      <w:r w:rsidR="00EC791D">
        <w:rPr>
          <w:rFonts w:hint="eastAsia"/>
        </w:rPr>
        <w:t>36</w:t>
      </w:r>
      <w:r w:rsidR="00EC791D">
        <w:rPr>
          <w:rFonts w:hint="eastAsia"/>
        </w:rPr>
        <w:t>个月以下的育儿假，准用期限至孩子满</w:t>
      </w:r>
      <w:r w:rsidR="00EC791D">
        <w:rPr>
          <w:rFonts w:hint="eastAsia"/>
        </w:rPr>
        <w:t>18</w:t>
      </w:r>
      <w:r w:rsidR="00EC791D">
        <w:rPr>
          <w:rFonts w:hint="eastAsia"/>
        </w:rPr>
        <w:t>岁时为止。</w:t>
      </w:r>
    </w:p>
    <w:p w:rsidR="00EC791D" w:rsidRDefault="00D429F2" w:rsidP="00EC791D">
      <w:pPr>
        <w:pStyle w:val="SingleTxt"/>
        <w:rPr>
          <w:rFonts w:hint="eastAsia"/>
        </w:rPr>
      </w:pPr>
      <w:r>
        <w:tab/>
      </w:r>
      <w:r w:rsidR="00EC791D" w:rsidRPr="00657570">
        <w:rPr>
          <w:rFonts w:ascii="KaiTi_GB2312" w:eastAsia="KaiTi_GB2312" w:hint="eastAsia"/>
        </w:rPr>
        <w:t>促进家庭内男女分担责任的宣传运动</w:t>
      </w:r>
      <w:r w:rsidR="00EC791D">
        <w:rPr>
          <w:rFonts w:hint="eastAsia"/>
        </w:rPr>
        <w:t>：</w:t>
      </w:r>
    </w:p>
    <w:p w:rsidR="00EC791D" w:rsidRDefault="00D429F2" w:rsidP="00EC791D">
      <w:pPr>
        <w:pStyle w:val="SingleTxt"/>
        <w:rPr>
          <w:rFonts w:hint="eastAsia"/>
        </w:rPr>
      </w:pPr>
      <w:r>
        <w:tab/>
      </w:r>
      <w:r w:rsidR="00EC791D">
        <w:rPr>
          <w:rFonts w:hint="eastAsia"/>
        </w:rPr>
        <w:t>劳动和社会政策部实施了一个社会宣传运动，宣传规定在职父母在生育方面享有的员工福利的适用法律。这个社会宣传运动是作为“地方和区域一级激活妇女社会和经济活动”项目的一部分进行的。该项目得到欧洲社会基金的欧盟资金共同资助，从</w:t>
      </w:r>
      <w:r w:rsidR="00EC791D">
        <w:rPr>
          <w:rFonts w:hint="eastAsia"/>
        </w:rPr>
        <w:t>2008</w:t>
      </w:r>
      <w:r w:rsidR="00EC791D">
        <w:rPr>
          <w:rFonts w:hint="eastAsia"/>
        </w:rPr>
        <w:t>年</w:t>
      </w:r>
      <w:r w:rsidR="00EC791D">
        <w:rPr>
          <w:rFonts w:hint="eastAsia"/>
        </w:rPr>
        <w:t>2</w:t>
      </w:r>
      <w:r w:rsidR="00EC791D">
        <w:rPr>
          <w:rFonts w:hint="eastAsia"/>
        </w:rPr>
        <w:t>月</w:t>
      </w:r>
      <w:r w:rsidR="00EC791D">
        <w:rPr>
          <w:rFonts w:hint="eastAsia"/>
        </w:rPr>
        <w:t>1</w:t>
      </w:r>
      <w:r w:rsidR="00EC791D">
        <w:rPr>
          <w:rFonts w:hint="eastAsia"/>
        </w:rPr>
        <w:t>日至</w:t>
      </w:r>
      <w:r w:rsidR="00EC791D">
        <w:rPr>
          <w:rFonts w:hint="eastAsia"/>
        </w:rPr>
        <w:t>2013</w:t>
      </w:r>
      <w:r w:rsidR="00EC791D">
        <w:rPr>
          <w:rFonts w:hint="eastAsia"/>
        </w:rPr>
        <w:t>年</w:t>
      </w:r>
      <w:r w:rsidR="00EC791D">
        <w:rPr>
          <w:rFonts w:hint="eastAsia"/>
        </w:rPr>
        <w:t>12</w:t>
      </w:r>
      <w:r w:rsidR="00EC791D">
        <w:rPr>
          <w:rFonts w:hint="eastAsia"/>
        </w:rPr>
        <w:t>月</w:t>
      </w:r>
      <w:r w:rsidR="00EC791D">
        <w:rPr>
          <w:rFonts w:hint="eastAsia"/>
        </w:rPr>
        <w:t>31</w:t>
      </w:r>
      <w:r w:rsidR="00EC791D">
        <w:rPr>
          <w:rFonts w:hint="eastAsia"/>
        </w:rPr>
        <w:t>日实施。运动的首要目的是传播以下信息：</w:t>
      </w:r>
    </w:p>
    <w:p w:rsidR="00EC791D" w:rsidRDefault="00D429F2" w:rsidP="00D429F2">
      <w:pPr>
        <w:pStyle w:val="SingleTxt"/>
        <w:ind w:left="2126" w:hanging="431"/>
        <w:rPr>
          <w:rFonts w:hint="eastAsia"/>
        </w:rPr>
      </w:pPr>
      <w:r>
        <w:rPr>
          <w:rFonts w:hint="eastAsia"/>
        </w:rPr>
        <w:sym w:font="Symbol" w:char="F0B7"/>
      </w:r>
      <w:r>
        <w:tab/>
      </w:r>
      <w:r w:rsidR="00EC791D">
        <w:rPr>
          <w:rFonts w:hint="eastAsia"/>
        </w:rPr>
        <w:t>规定在职父母在生育方面享有的员工福利的适用法律——产假的延续、父母双方可使用的假期的信息，及关于陪产假的详尽信息；</w:t>
      </w:r>
    </w:p>
    <w:p w:rsidR="00EC791D" w:rsidRDefault="00D429F2" w:rsidP="00D429F2">
      <w:pPr>
        <w:pStyle w:val="SingleTxt"/>
        <w:ind w:left="2126" w:hanging="431"/>
        <w:rPr>
          <w:rFonts w:hint="eastAsia"/>
        </w:rPr>
      </w:pPr>
      <w:r>
        <w:rPr>
          <w:rFonts w:hint="eastAsia"/>
        </w:rPr>
        <w:sym w:font="Symbol" w:char="F0B7"/>
      </w:r>
      <w:r>
        <w:tab/>
      </w:r>
      <w:r w:rsidR="00EC791D">
        <w:rPr>
          <w:rFonts w:hint="eastAsia"/>
        </w:rPr>
        <w:t>术语的含义：陪产假、育婴假；</w:t>
      </w:r>
    </w:p>
    <w:p w:rsidR="00EC791D" w:rsidRDefault="00D429F2" w:rsidP="00D429F2">
      <w:pPr>
        <w:pStyle w:val="SingleTxt"/>
        <w:ind w:left="2126" w:hanging="431"/>
        <w:rPr>
          <w:rFonts w:hint="eastAsia"/>
        </w:rPr>
      </w:pPr>
      <w:r>
        <w:rPr>
          <w:rFonts w:hint="eastAsia"/>
        </w:rPr>
        <w:sym w:font="Symbol" w:char="F0B7"/>
      </w:r>
      <w:r>
        <w:tab/>
      </w:r>
      <w:r w:rsidR="00EC791D">
        <w:rPr>
          <w:rFonts w:hint="eastAsia"/>
        </w:rPr>
        <w:t>假期规划——在什么时候可以使用假期？对父母</w:t>
      </w:r>
      <w:r w:rsidR="00EC791D">
        <w:rPr>
          <w:rFonts w:hint="eastAsia"/>
        </w:rPr>
        <w:t>/</w:t>
      </w:r>
      <w:r w:rsidR="00EC791D">
        <w:rPr>
          <w:rFonts w:hint="eastAsia"/>
        </w:rPr>
        <w:t>雇主有什么好处？</w:t>
      </w:r>
    </w:p>
    <w:p w:rsidR="00EC791D" w:rsidRDefault="00D429F2" w:rsidP="00D429F2">
      <w:pPr>
        <w:pStyle w:val="SingleTxt"/>
        <w:ind w:left="2126" w:hanging="431"/>
        <w:rPr>
          <w:rFonts w:hint="eastAsia"/>
        </w:rPr>
      </w:pPr>
      <w:r>
        <w:rPr>
          <w:rFonts w:hint="eastAsia"/>
        </w:rPr>
        <w:sym w:font="Symbol" w:char="F0B7"/>
      </w:r>
      <w:r>
        <w:tab/>
      </w:r>
      <w:r w:rsidR="00EC791D">
        <w:rPr>
          <w:rFonts w:hint="eastAsia"/>
        </w:rPr>
        <w:t>父亲积极参与照顾孩子的好处——父亲更多参与照顾孩子，妇女才可以有更多的职业活动。</w:t>
      </w:r>
    </w:p>
    <w:p w:rsidR="00EC791D" w:rsidRDefault="00D429F2" w:rsidP="00EC791D">
      <w:pPr>
        <w:pStyle w:val="SingleTxt"/>
        <w:rPr>
          <w:rFonts w:hint="eastAsia"/>
        </w:rPr>
      </w:pPr>
      <w:r>
        <w:tab/>
      </w:r>
      <w:r w:rsidR="00EC791D">
        <w:rPr>
          <w:rFonts w:hint="eastAsia"/>
        </w:rPr>
        <w:t>宣传运动的对象是</w:t>
      </w:r>
      <w:r w:rsidR="00EC791D">
        <w:rPr>
          <w:rFonts w:hint="eastAsia"/>
        </w:rPr>
        <w:t>20-39</w:t>
      </w:r>
      <w:r w:rsidR="00EC791D">
        <w:rPr>
          <w:rFonts w:hint="eastAsia"/>
        </w:rPr>
        <w:t>岁负责照顾子女的妇女和男子、雇主和社会群众。宣传活动包括：</w:t>
      </w:r>
    </w:p>
    <w:p w:rsidR="00EC791D" w:rsidRDefault="00D429F2" w:rsidP="00D429F2">
      <w:pPr>
        <w:pStyle w:val="SingleTxt"/>
        <w:ind w:left="2126" w:hanging="431"/>
        <w:rPr>
          <w:rFonts w:hint="eastAsia"/>
        </w:rPr>
      </w:pPr>
      <w:r>
        <w:rPr>
          <w:rFonts w:hint="eastAsia"/>
        </w:rPr>
        <w:sym w:font="Symbol" w:char="F0B7"/>
      </w:r>
      <w:r>
        <w:tab/>
      </w:r>
      <w:r w:rsidR="00EC791D">
        <w:rPr>
          <w:rFonts w:hint="eastAsia"/>
        </w:rPr>
        <w:t>开展两个比赛：一是名为“善待父亲的公司”的比赛，对象是雇主，另一是名为“父亲与子女的时刻”的比赛，对象是父母；</w:t>
      </w:r>
    </w:p>
    <w:p w:rsidR="00EC791D" w:rsidRDefault="00D429F2" w:rsidP="00D429F2">
      <w:pPr>
        <w:pStyle w:val="SingleTxt"/>
        <w:ind w:left="2126" w:hanging="431"/>
        <w:rPr>
          <w:rFonts w:hint="eastAsia"/>
        </w:rPr>
      </w:pPr>
      <w:r>
        <w:rPr>
          <w:rFonts w:hint="eastAsia"/>
        </w:rPr>
        <w:sym w:font="Symbol" w:char="F0B7"/>
      </w:r>
      <w:r>
        <w:tab/>
      </w:r>
      <w:r w:rsidR="00EC791D">
        <w:rPr>
          <w:rFonts w:hint="eastAsia"/>
        </w:rPr>
        <w:t>制作电视广播描述劳动力市场上促进父母双方机会平等的良好做法；</w:t>
      </w:r>
    </w:p>
    <w:p w:rsidR="00EC791D" w:rsidRDefault="00D429F2" w:rsidP="00D429F2">
      <w:pPr>
        <w:pStyle w:val="SingleTxt"/>
        <w:ind w:left="2126" w:hanging="431"/>
        <w:rPr>
          <w:rFonts w:hint="eastAsia"/>
        </w:rPr>
      </w:pPr>
      <w:r>
        <w:rPr>
          <w:rFonts w:hint="eastAsia"/>
        </w:rPr>
        <w:sym w:font="Symbol" w:char="F0B7"/>
      </w:r>
      <w:r>
        <w:tab/>
      </w:r>
      <w:r w:rsidR="00EC791D">
        <w:rPr>
          <w:rFonts w:hint="eastAsia"/>
        </w:rPr>
        <w:t>在打算生育的人常去之处派发信息和宣传材料</w:t>
      </w:r>
      <w:r w:rsidR="00EC791D">
        <w:rPr>
          <w:rFonts w:hint="eastAsia"/>
        </w:rPr>
        <w:t>(</w:t>
      </w:r>
      <w:r w:rsidR="00EC791D">
        <w:rPr>
          <w:rFonts w:hint="eastAsia"/>
        </w:rPr>
        <w:t>日历、海报、传单、贺信等</w:t>
      </w:r>
      <w:r w:rsidR="00EC791D">
        <w:rPr>
          <w:rFonts w:hint="eastAsia"/>
        </w:rPr>
        <w:t>)</w:t>
      </w:r>
      <w:r w:rsidR="00EC791D">
        <w:rPr>
          <w:rFonts w:hint="eastAsia"/>
        </w:rPr>
        <w:t>及常识和教育性新闻材料；</w:t>
      </w:r>
    </w:p>
    <w:p w:rsidR="00EC791D" w:rsidRDefault="00D429F2" w:rsidP="00D429F2">
      <w:pPr>
        <w:pStyle w:val="SingleTxt"/>
        <w:ind w:left="2126" w:hanging="431"/>
        <w:rPr>
          <w:rFonts w:hint="eastAsia"/>
        </w:rPr>
      </w:pPr>
      <w:r>
        <w:rPr>
          <w:rFonts w:hint="eastAsia"/>
        </w:rPr>
        <w:sym w:font="Symbol" w:char="F0B7"/>
      </w:r>
      <w:r>
        <w:tab/>
      </w:r>
      <w:r w:rsidR="00EC791D">
        <w:rPr>
          <w:rFonts w:hint="eastAsia"/>
        </w:rPr>
        <w:t>在全国和地区性报刊发表一些信息性文章；</w:t>
      </w:r>
    </w:p>
    <w:p w:rsidR="00EC791D" w:rsidRDefault="00D429F2" w:rsidP="00D429F2">
      <w:pPr>
        <w:pStyle w:val="SingleTxt"/>
        <w:ind w:left="2126" w:hanging="431"/>
        <w:rPr>
          <w:rFonts w:hint="eastAsia"/>
        </w:rPr>
      </w:pPr>
      <w:r>
        <w:rPr>
          <w:rFonts w:hint="eastAsia"/>
        </w:rPr>
        <w:sym w:font="Symbol" w:char="F0B7"/>
      </w:r>
      <w:r>
        <w:tab/>
      </w:r>
      <w:r w:rsidR="00EC791D">
        <w:rPr>
          <w:rFonts w:hint="eastAsia"/>
        </w:rPr>
        <w:t>向全国民事登记处提供</w:t>
      </w:r>
      <w:r w:rsidR="00EC791D">
        <w:rPr>
          <w:rFonts w:hint="eastAsia"/>
        </w:rPr>
        <w:t>100 000</w:t>
      </w:r>
      <w:r w:rsidR="00EC791D">
        <w:rPr>
          <w:rFonts w:hint="eastAsia"/>
        </w:rPr>
        <w:t>份信息和宣传材料；</w:t>
      </w:r>
    </w:p>
    <w:p w:rsidR="00EC791D" w:rsidRDefault="00D429F2" w:rsidP="00D429F2">
      <w:pPr>
        <w:pStyle w:val="SingleTxt"/>
        <w:ind w:left="2126" w:hanging="431"/>
        <w:rPr>
          <w:rFonts w:hint="eastAsia"/>
        </w:rPr>
      </w:pPr>
      <w:r>
        <w:rPr>
          <w:rFonts w:hint="eastAsia"/>
        </w:rPr>
        <w:sym w:font="Symbol" w:char="F0B7"/>
      </w:r>
      <w:r>
        <w:tab/>
      </w:r>
      <w:r w:rsidR="00EC791D">
        <w:rPr>
          <w:rFonts w:hint="eastAsia"/>
        </w:rPr>
        <w:t>2013</w:t>
      </w:r>
      <w:r w:rsidR="00EC791D">
        <w:rPr>
          <w:rFonts w:hint="eastAsia"/>
        </w:rPr>
        <w:t>年，在国家体育馆举办一个名为“父亲代表大会”的会议：大会与会者</w:t>
      </w:r>
      <w:r w:rsidR="00EC791D">
        <w:rPr>
          <w:rFonts w:hint="eastAsia"/>
        </w:rPr>
        <w:t>(</w:t>
      </w:r>
      <w:r w:rsidR="00EC791D">
        <w:rPr>
          <w:rFonts w:hint="eastAsia"/>
        </w:rPr>
        <w:t>非政府组织、雇主、职工、科学界、商界、政界、家长代表</w:t>
      </w:r>
      <w:r w:rsidR="00EC791D">
        <w:rPr>
          <w:rFonts w:hint="eastAsia"/>
        </w:rPr>
        <w:t>)</w:t>
      </w:r>
      <w:r w:rsidR="00EC791D">
        <w:rPr>
          <w:rFonts w:hint="eastAsia"/>
        </w:rPr>
        <w:t>深入辩论实现在职父母与生育有关的权利的实际可行解决方案和实施的可能性，以及育婴假对父母和雇主的好处。大会期间，讨论小组成员探讨了父亲积极参与照顾孩子的好处及妇女与男子有效分担职业和家庭角色的好处。大会还就如何消除陈规定型观念的问题及如何改变对男女社会角色的看法进行了辩论。通过介绍地方和区域一级的妇女职业活动</w:t>
      </w:r>
      <w:r w:rsidR="00EC791D">
        <w:rPr>
          <w:rFonts w:hint="eastAsia"/>
        </w:rPr>
        <w:t>(</w:t>
      </w:r>
      <w:r w:rsidR="00EC791D">
        <w:rPr>
          <w:rFonts w:hint="eastAsia"/>
        </w:rPr>
        <w:t>小城镇的实例、关于地方社区妇女的个案研究，等等</w:t>
      </w:r>
      <w:r w:rsidR="00EC791D">
        <w:rPr>
          <w:rFonts w:hint="eastAsia"/>
        </w:rPr>
        <w:t>)</w:t>
      </w:r>
      <w:r w:rsidR="00EC791D">
        <w:rPr>
          <w:rFonts w:hint="eastAsia"/>
        </w:rPr>
        <w:t>，说明父亲更多参与照顾孩子和保持工作与家庭平衡，妇女才可以有更多的职业活动。大会还讨论了波兰和欧洲的良好做法。</w:t>
      </w:r>
    </w:p>
    <w:p w:rsidR="00EC791D" w:rsidRDefault="00D429F2" w:rsidP="00EC791D">
      <w:pPr>
        <w:pStyle w:val="SingleTxt"/>
        <w:rPr>
          <w:rFonts w:hint="eastAsia"/>
        </w:rPr>
      </w:pPr>
      <w:r>
        <w:tab/>
      </w:r>
      <w:r w:rsidR="00EC791D">
        <w:rPr>
          <w:rFonts w:hint="eastAsia"/>
        </w:rPr>
        <w:t>为了促进家庭内男女分担责任，劳动和社会政策部推出了一个网站</w:t>
      </w:r>
      <w:r w:rsidR="00EC791D">
        <w:rPr>
          <w:rFonts w:hint="eastAsia"/>
        </w:rPr>
        <w:t>www.rodzicielski.gov.pl</w:t>
      </w:r>
      <w:r w:rsidR="00EC791D">
        <w:rPr>
          <w:rFonts w:hint="eastAsia"/>
        </w:rPr>
        <w:t>，向母亲和父亲提供大量信息。此外，还新增了可以通过因特网门户提问的功能。</w:t>
      </w:r>
    </w:p>
    <w:p w:rsidR="00EC791D" w:rsidRDefault="00ED6A3A" w:rsidP="00EC791D">
      <w:pPr>
        <w:pStyle w:val="SingleTxt"/>
        <w:rPr>
          <w:rFonts w:hint="eastAsia"/>
        </w:rPr>
      </w:pPr>
      <w:r>
        <w:tab/>
      </w:r>
      <w:r w:rsidR="00EC791D">
        <w:rPr>
          <w:rFonts w:hint="eastAsia"/>
        </w:rPr>
        <w:t>2011</w:t>
      </w:r>
      <w:r w:rsidR="00EC791D">
        <w:rPr>
          <w:rFonts w:hint="eastAsia"/>
        </w:rPr>
        <w:t>年</w:t>
      </w:r>
      <w:r w:rsidR="00EC791D">
        <w:rPr>
          <w:rFonts w:hint="eastAsia"/>
        </w:rPr>
        <w:t>10</w:t>
      </w:r>
      <w:r w:rsidR="00EC791D">
        <w:rPr>
          <w:rFonts w:hint="eastAsia"/>
        </w:rPr>
        <w:t>月</w:t>
      </w:r>
      <w:r w:rsidR="00EC791D">
        <w:rPr>
          <w:rFonts w:hint="eastAsia"/>
        </w:rPr>
        <w:t>20-21</w:t>
      </w:r>
      <w:r w:rsidR="00EC791D">
        <w:rPr>
          <w:rFonts w:hint="eastAsia"/>
        </w:rPr>
        <w:t>日在克拉科举行了家庭和性别平等部长非正式会议；会期间举行的“建立机制促使男女兼顾职业和家庭角色以创造积极参与劳动力市场的机会”专家会议也倡导男女兼顾职业和家庭角色的思想。劳动和社会政策部在会议上提议采用一个标识宣传兼顾职业角色和父母双方合作分担责任的思想。帝企鹅被选作为象征这个思想的标志，因为它体现了这种思想在“自然界”的实现。</w:t>
      </w:r>
    </w:p>
    <w:p w:rsidR="00EC791D" w:rsidRPr="00ED6A3A" w:rsidRDefault="00EC791D" w:rsidP="00EC791D">
      <w:pPr>
        <w:pStyle w:val="SingleTxt"/>
        <w:rPr>
          <w:rFonts w:ascii="KaiTi_GB2312" w:eastAsia="KaiTi_GB2312" w:hint="eastAsia"/>
        </w:rPr>
      </w:pPr>
      <w:r w:rsidRPr="00ED6A3A">
        <w:rPr>
          <w:rFonts w:ascii="KaiTi_GB2312" w:eastAsia="KaiTi_GB2312" w:hint="eastAsia"/>
        </w:rPr>
        <w:t>性暴力</w:t>
      </w:r>
    </w:p>
    <w:p w:rsidR="00EC791D" w:rsidRDefault="00ED6A3A" w:rsidP="00EC791D">
      <w:pPr>
        <w:pStyle w:val="SingleTxt"/>
        <w:rPr>
          <w:rFonts w:hint="eastAsia"/>
        </w:rPr>
      </w:pPr>
      <w:r>
        <w:tab/>
      </w:r>
      <w:r w:rsidR="00EC791D">
        <w:rPr>
          <w:rFonts w:hint="eastAsia"/>
        </w:rPr>
        <w:t>2009</w:t>
      </w:r>
      <w:r w:rsidR="00EC791D">
        <w:rPr>
          <w:rFonts w:hint="eastAsia"/>
        </w:rPr>
        <w:t>年</w:t>
      </w:r>
      <w:r w:rsidR="00EC791D">
        <w:rPr>
          <w:rFonts w:hint="eastAsia"/>
        </w:rPr>
        <w:t>11</w:t>
      </w:r>
      <w:r w:rsidR="00EC791D">
        <w:rPr>
          <w:rFonts w:hint="eastAsia"/>
        </w:rPr>
        <w:t>月</w:t>
      </w:r>
      <w:r w:rsidR="00EC791D">
        <w:rPr>
          <w:rFonts w:hint="eastAsia"/>
        </w:rPr>
        <w:t>25</w:t>
      </w:r>
      <w:r w:rsidR="00EC791D">
        <w:rPr>
          <w:rFonts w:hint="eastAsia"/>
        </w:rPr>
        <w:t>日，多个部委、机构和非政府组织的代表签署了声明加入《停止波兰性暴力行动纲要》。《行动纲要》签署方认为性暴力侵害妇女行为侵犯基本人权，宣布决心建立跨部委联合力量打击性暴力。在《行动纲要》商议期间拟订的《警方与医疗设施处理性暴力受害人的程序》于</w:t>
      </w:r>
      <w:r w:rsidR="00EC791D">
        <w:rPr>
          <w:rFonts w:hint="eastAsia"/>
        </w:rPr>
        <w:t>2010</w:t>
      </w:r>
      <w:r w:rsidR="00EC791D">
        <w:rPr>
          <w:rFonts w:hint="eastAsia"/>
        </w:rPr>
        <w:t>年底出台，随后被警务总长采纳实施。性暴力受害人处理程序分两种。一种适用于向警方报案的成年人和未成年人。另一种适用于直接向医疗机构求助的人。在后一种情况下，视受害人决定报案还是拒绝报案而定，程序可以有所不同。除其他外，所述程序包括如何对强奸受害人进行初步检查，以收集供刑事诉讼之用的犯罪证据。</w:t>
      </w:r>
    </w:p>
    <w:p w:rsidR="00EC791D" w:rsidRDefault="00ED6A3A" w:rsidP="00ED6A3A">
      <w:pPr>
        <w:pStyle w:val="SingleTxt"/>
        <w:spacing w:after="120"/>
        <w:rPr>
          <w:rFonts w:hint="eastAsia"/>
        </w:rPr>
      </w:pPr>
      <w:r>
        <w:tab/>
      </w:r>
      <w:r w:rsidR="00EC791D">
        <w:rPr>
          <w:rFonts w:hint="eastAsia"/>
        </w:rPr>
        <w:t>不过，应当指出，对</w:t>
      </w:r>
      <w:r w:rsidR="00EC791D">
        <w:rPr>
          <w:rFonts w:hint="eastAsia"/>
        </w:rPr>
        <w:t>1997</w:t>
      </w:r>
      <w:r w:rsidR="00EC791D">
        <w:rPr>
          <w:rFonts w:hint="eastAsia"/>
        </w:rPr>
        <w:t>年</w:t>
      </w:r>
      <w:r w:rsidR="00EC791D">
        <w:rPr>
          <w:rFonts w:hint="eastAsia"/>
        </w:rPr>
        <w:t>6</w:t>
      </w:r>
      <w:r w:rsidR="00EC791D">
        <w:rPr>
          <w:rFonts w:hint="eastAsia"/>
        </w:rPr>
        <w:t>月</w:t>
      </w:r>
      <w:r w:rsidR="00EC791D">
        <w:rPr>
          <w:rFonts w:hint="eastAsia"/>
        </w:rPr>
        <w:t>6</w:t>
      </w:r>
      <w:r w:rsidR="00EC791D">
        <w:rPr>
          <w:rFonts w:hint="eastAsia"/>
        </w:rPr>
        <w:t>日《刑事诉讼法》</w:t>
      </w:r>
      <w:r w:rsidR="00EC791D">
        <w:rPr>
          <w:rFonts w:hint="eastAsia"/>
        </w:rPr>
        <w:t>(</w:t>
      </w:r>
      <w:r w:rsidR="00EC791D">
        <w:rPr>
          <w:rFonts w:hint="eastAsia"/>
        </w:rPr>
        <w:t>《法律公报》，第</w:t>
      </w:r>
      <w:r w:rsidR="00EC791D">
        <w:rPr>
          <w:rFonts w:hint="eastAsia"/>
        </w:rPr>
        <w:t>89</w:t>
      </w:r>
      <w:r w:rsidR="00EC791D">
        <w:rPr>
          <w:rFonts w:hint="eastAsia"/>
        </w:rPr>
        <w:t>号，项目</w:t>
      </w:r>
      <w:r w:rsidR="00EC791D">
        <w:rPr>
          <w:rFonts w:hint="eastAsia"/>
        </w:rPr>
        <w:t>55</w:t>
      </w:r>
      <w:r w:rsidR="00EC791D">
        <w:rPr>
          <w:rFonts w:hint="eastAsia"/>
        </w:rPr>
        <w:t>，经修正</w:t>
      </w:r>
      <w:r w:rsidR="00EC791D">
        <w:rPr>
          <w:rFonts w:hint="eastAsia"/>
        </w:rPr>
        <w:t>)</w:t>
      </w:r>
      <w:r w:rsidR="00EC791D">
        <w:rPr>
          <w:rFonts w:hint="eastAsia"/>
        </w:rPr>
        <w:t>的修正案于</w:t>
      </w:r>
      <w:r w:rsidR="00EC791D">
        <w:rPr>
          <w:rFonts w:hint="eastAsia"/>
        </w:rPr>
        <w:t>2014</w:t>
      </w:r>
      <w:r w:rsidR="00EC791D">
        <w:rPr>
          <w:rFonts w:hint="eastAsia"/>
        </w:rPr>
        <w:t>年</w:t>
      </w:r>
      <w:r w:rsidR="00EC791D">
        <w:rPr>
          <w:rFonts w:hint="eastAsia"/>
        </w:rPr>
        <w:t>1</w:t>
      </w:r>
      <w:r w:rsidR="00EC791D">
        <w:rPr>
          <w:rFonts w:hint="eastAsia"/>
        </w:rPr>
        <w:t>月</w:t>
      </w:r>
      <w:r w:rsidR="00EC791D">
        <w:rPr>
          <w:rFonts w:hint="eastAsia"/>
        </w:rPr>
        <w:t>27</w:t>
      </w:r>
      <w:r w:rsidR="00EC791D">
        <w:rPr>
          <w:rFonts w:hint="eastAsia"/>
        </w:rPr>
        <w:t>日生效，因此有必要对上述程序作出相应修改。这些修改涉及强奸罪，滥用依赖关系或利用权位及利用他人的无助状态或智力残障或精神疾病以实施性交或强迫进行其他性行为，或促使主动参与上述行为的犯罪。程序提供了询问侵犯性自由罪受害人的新方法，目的是尽量减少负面经验及按照欧盟立法有关保护未成年犯罪受害人的标准调整司法系统。程序引进的一个新举措是为警察配备用以保全性犯罪痕迹的法医包；医护人员也获得这一工具，以便根据需要检查性暴力受害人的身体和取得刑事诉讼所需的证据。法医包的一个组成部分是警察总部刑事科制定的侵犯性自由和妨害风化罪受害人和相关犯罪嫌疑人的检查报告及法医痕迹采集表；卫生部和弗罗茨瓦夫医学大学法医系在这方面提供了咨询意见并审查了范本。</w:t>
      </w:r>
    </w:p>
    <w:p w:rsidR="00EC791D" w:rsidRDefault="00ED6A3A" w:rsidP="00ED6A3A">
      <w:pPr>
        <w:pStyle w:val="SingleTxt"/>
        <w:spacing w:after="120"/>
        <w:rPr>
          <w:rFonts w:hint="eastAsia"/>
        </w:rPr>
      </w:pPr>
      <w:r>
        <w:tab/>
      </w:r>
      <w:r w:rsidR="00EC791D">
        <w:rPr>
          <w:rFonts w:hint="eastAsia"/>
        </w:rPr>
        <w:t>2012</w:t>
      </w:r>
      <w:r w:rsidR="00EC791D">
        <w:rPr>
          <w:rFonts w:hint="eastAsia"/>
        </w:rPr>
        <w:t>年</w:t>
      </w:r>
      <w:r w:rsidR="00EC791D">
        <w:rPr>
          <w:rFonts w:hint="eastAsia"/>
        </w:rPr>
        <w:t>10</w:t>
      </w:r>
      <w:r w:rsidR="00EC791D">
        <w:rPr>
          <w:rFonts w:hint="eastAsia"/>
        </w:rPr>
        <w:t>月</w:t>
      </w:r>
      <w:r w:rsidR="00EC791D">
        <w:rPr>
          <w:rFonts w:hint="eastAsia"/>
        </w:rPr>
        <w:t>25</w:t>
      </w:r>
      <w:r w:rsidR="00EC791D">
        <w:rPr>
          <w:rFonts w:hint="eastAsia"/>
        </w:rPr>
        <w:t>日签订了一项供应</w:t>
      </w:r>
      <w:r w:rsidR="00EC791D">
        <w:rPr>
          <w:rFonts w:hint="eastAsia"/>
        </w:rPr>
        <w:t>2 000</w:t>
      </w:r>
      <w:r w:rsidR="00EC791D">
        <w:rPr>
          <w:rFonts w:hint="eastAsia"/>
        </w:rPr>
        <w:t>个用于收集性犯罪痕迹的法医包合同。</w:t>
      </w:r>
      <w:r w:rsidR="00EC791D">
        <w:rPr>
          <w:rFonts w:hint="eastAsia"/>
        </w:rPr>
        <w:t>2013</w:t>
      </w:r>
      <w:r w:rsidR="00EC791D">
        <w:rPr>
          <w:rFonts w:hint="eastAsia"/>
        </w:rPr>
        <w:t>年</w:t>
      </w:r>
      <w:r w:rsidR="00EC791D">
        <w:rPr>
          <w:rFonts w:hint="eastAsia"/>
        </w:rPr>
        <w:t>1</w:t>
      </w:r>
      <w:r w:rsidR="00EC791D">
        <w:rPr>
          <w:rFonts w:hint="eastAsia"/>
        </w:rPr>
        <w:t>月，向警务组织单位刑事部门发送了法医包。未来几年，将根据警方报告的要求购买法医包。</w:t>
      </w:r>
    </w:p>
    <w:p w:rsidR="00EC791D" w:rsidRDefault="00ED6A3A" w:rsidP="00ED6A3A">
      <w:pPr>
        <w:pStyle w:val="SingleTxt"/>
        <w:spacing w:after="120"/>
        <w:rPr>
          <w:rFonts w:hint="eastAsia"/>
        </w:rPr>
      </w:pPr>
      <w:r>
        <w:tab/>
      </w:r>
      <w:r w:rsidR="00EC791D">
        <w:rPr>
          <w:rFonts w:hint="eastAsia"/>
        </w:rPr>
        <w:t>应当指出，内务部以合作伙伴身份协助执行欧盟就业和社会团结方案资助的《性犯罪受害人的权利——新的系统方法、提供信息和培训》项目；该项目旨在支持拟订和协调欧盟政策，包括关于男女平等和反歧视的政策。</w:t>
      </w:r>
    </w:p>
    <w:p w:rsidR="00EC791D" w:rsidRDefault="00ED6A3A" w:rsidP="00ED6A3A">
      <w:pPr>
        <w:pStyle w:val="SingleTxt"/>
        <w:spacing w:after="120"/>
        <w:rPr>
          <w:rFonts w:hint="eastAsia"/>
        </w:rPr>
      </w:pPr>
      <w:r>
        <w:tab/>
      </w:r>
      <w:r w:rsidR="00EC791D">
        <w:rPr>
          <w:rFonts w:hint="eastAsia"/>
        </w:rPr>
        <w:t>在该项目下，内务部除其他事项外，将参加研讨会的筹备工作，编写一些培训材料，及协助敦促警察参加上述培训课程。内务部还将采取行动，在各大小会议上及通过该部网站宣传在该项目下开展的活动。</w:t>
      </w:r>
    </w:p>
    <w:p w:rsidR="00EC791D" w:rsidRDefault="00ED6A3A" w:rsidP="00EC791D">
      <w:pPr>
        <w:pStyle w:val="SingleTxt"/>
        <w:rPr>
          <w:rFonts w:hint="eastAsia"/>
        </w:rPr>
      </w:pPr>
      <w:r>
        <w:tab/>
      </w:r>
      <w:r w:rsidR="00EC791D">
        <w:rPr>
          <w:rFonts w:hint="eastAsia"/>
        </w:rPr>
        <w:t>多年来，打击和预防人贩活动国家方案的活动包括为执法机关和国家机构的代表举办培训课程，特别是有关识别和支持受害人的培训。目前的</w:t>
      </w:r>
      <w:r w:rsidR="00EC791D">
        <w:rPr>
          <w:rFonts w:hint="eastAsia"/>
        </w:rPr>
        <w:t>2013-2015</w:t>
      </w:r>
      <w:r w:rsidR="00EC791D">
        <w:rPr>
          <w:rFonts w:hint="eastAsia"/>
        </w:rPr>
        <w:t>年《国家计划》规定为警察和边防卫队人员、劳动监察员、法官和检察官、工会代表、领事、保护中心或看守所工作人员、执法机关发言人、社会福利工作者、外国人事务处工作人员等举办培训课程。</w:t>
      </w:r>
    </w:p>
    <w:p w:rsidR="00EC791D" w:rsidRDefault="00ED6A3A" w:rsidP="00EC791D">
      <w:pPr>
        <w:pStyle w:val="SingleTxt"/>
        <w:rPr>
          <w:rFonts w:hint="eastAsia"/>
        </w:rPr>
      </w:pPr>
      <w:r>
        <w:tab/>
      </w:r>
      <w:r w:rsidR="00EC791D">
        <w:rPr>
          <w:rFonts w:hint="eastAsia"/>
        </w:rPr>
        <w:t>与此同时，警察总部进行了以下有关打击侵犯性自由和妨害风化罪的活动：</w:t>
      </w:r>
    </w:p>
    <w:p w:rsidR="00EC791D" w:rsidRDefault="00ED6A3A" w:rsidP="00ED6A3A">
      <w:pPr>
        <w:pStyle w:val="SingleTxt"/>
        <w:ind w:left="2126" w:hanging="431"/>
        <w:rPr>
          <w:rFonts w:hint="eastAsia"/>
        </w:rPr>
      </w:pPr>
      <w:r>
        <w:rPr>
          <w:rFonts w:hint="eastAsia"/>
        </w:rPr>
        <w:sym w:font="Symbol" w:char="F0B7"/>
      </w:r>
      <w:r>
        <w:tab/>
      </w:r>
      <w:r w:rsidR="00EC791D">
        <w:rPr>
          <w:rFonts w:hint="eastAsia"/>
        </w:rPr>
        <w:t>2013</w:t>
      </w:r>
      <w:r w:rsidR="00EC791D">
        <w:rPr>
          <w:rFonts w:hint="eastAsia"/>
        </w:rPr>
        <w:t>年——举办了一个讨论侵犯性自由罪的会议——性暴力受害人和行为人的处理程序，特别是强奸受害人和行为人的处理程序；</w:t>
      </w:r>
    </w:p>
    <w:p w:rsidR="00EC791D" w:rsidRDefault="00ED6A3A" w:rsidP="00ED6A3A">
      <w:pPr>
        <w:pStyle w:val="SingleTxt"/>
        <w:ind w:left="2126" w:hanging="431"/>
        <w:rPr>
          <w:rFonts w:hint="eastAsia"/>
        </w:rPr>
      </w:pPr>
      <w:r>
        <w:rPr>
          <w:rFonts w:hint="eastAsia"/>
        </w:rPr>
        <w:sym w:font="Symbol" w:char="F0B7"/>
      </w:r>
      <w:r>
        <w:tab/>
      </w:r>
      <w:r w:rsidR="00EC791D">
        <w:rPr>
          <w:rFonts w:hint="eastAsia"/>
        </w:rPr>
        <w:t>2012</w:t>
      </w:r>
      <w:r w:rsidR="00EC791D">
        <w:rPr>
          <w:rFonts w:hint="eastAsia"/>
        </w:rPr>
        <w:t>和</w:t>
      </w:r>
      <w:r w:rsidR="00EC791D">
        <w:rPr>
          <w:rFonts w:hint="eastAsia"/>
        </w:rPr>
        <w:t>2013</w:t>
      </w:r>
      <w:r w:rsidR="00EC791D">
        <w:rPr>
          <w:rFonts w:hint="eastAsia"/>
        </w:rPr>
        <w:t>年——打击侵犯性自由和妨害风化罪培训班</w:t>
      </w:r>
      <w:r w:rsidR="00EC791D">
        <w:rPr>
          <w:rFonts w:hint="eastAsia"/>
        </w:rPr>
        <w:t>(</w:t>
      </w:r>
      <w:r w:rsidR="00EC791D">
        <w:rPr>
          <w:rFonts w:hint="eastAsia"/>
        </w:rPr>
        <w:t>三班</w:t>
      </w:r>
      <w:r w:rsidR="00EC791D">
        <w:rPr>
          <w:rFonts w:hint="eastAsia"/>
        </w:rPr>
        <w:t>)</w:t>
      </w:r>
      <w:r w:rsidR="00EC791D">
        <w:rPr>
          <w:rFonts w:hint="eastAsia"/>
        </w:rPr>
        <w:t>。</w:t>
      </w:r>
    </w:p>
    <w:p w:rsidR="00EC791D" w:rsidRDefault="00ED6A3A" w:rsidP="00EC791D">
      <w:pPr>
        <w:pStyle w:val="SingleTxt"/>
        <w:rPr>
          <w:rFonts w:hint="eastAsia"/>
        </w:rPr>
      </w:pPr>
      <w:r>
        <w:tab/>
      </w:r>
      <w:r w:rsidR="00EC791D">
        <w:rPr>
          <w:rFonts w:hint="eastAsia"/>
        </w:rPr>
        <w:t>另外，计划在</w:t>
      </w:r>
      <w:r w:rsidR="00EC791D">
        <w:rPr>
          <w:rFonts w:hint="eastAsia"/>
        </w:rPr>
        <w:t>2014</w:t>
      </w:r>
      <w:r w:rsidR="00EC791D">
        <w:rPr>
          <w:rFonts w:hint="eastAsia"/>
        </w:rPr>
        <w:t>年举办打击侵犯性自由和妨害风化罪培训班</w:t>
      </w:r>
      <w:r w:rsidR="00EC791D">
        <w:rPr>
          <w:rFonts w:hint="eastAsia"/>
        </w:rPr>
        <w:t>(</w:t>
      </w:r>
      <w:r w:rsidR="00EC791D">
        <w:rPr>
          <w:rFonts w:hint="eastAsia"/>
        </w:rPr>
        <w:t>两班</w:t>
      </w:r>
      <w:r w:rsidR="00EC791D">
        <w:rPr>
          <w:rFonts w:hint="eastAsia"/>
        </w:rPr>
        <w:t>)</w:t>
      </w:r>
      <w:r w:rsidR="00EC791D">
        <w:rPr>
          <w:rFonts w:hint="eastAsia"/>
        </w:rPr>
        <w:t>。</w:t>
      </w:r>
    </w:p>
    <w:p w:rsidR="00EC791D" w:rsidRDefault="00ED6A3A" w:rsidP="00EC791D">
      <w:pPr>
        <w:pStyle w:val="SingleTxt"/>
        <w:rPr>
          <w:rFonts w:hint="eastAsia"/>
        </w:rPr>
      </w:pPr>
      <w:r>
        <w:tab/>
      </w:r>
      <w:r w:rsidR="00EC791D">
        <w:rPr>
          <w:rFonts w:hint="eastAsia"/>
        </w:rPr>
        <w:t>此外，国家法官和检察官学院的进修培训和国际合作中心在执行为</w:t>
      </w:r>
      <w:r w:rsidR="00EC791D">
        <w:rPr>
          <w:rFonts w:hint="eastAsia"/>
        </w:rPr>
        <w:t>2013</w:t>
      </w:r>
      <w:r w:rsidR="00EC791D">
        <w:rPr>
          <w:rFonts w:hint="eastAsia"/>
        </w:rPr>
        <w:t>年规定的培训活动方案时，按照《防止家庭暴力国家方案》的教育战略，举办了专门讨论家暴根源和后果的培训班。在设有上诉检察机关的城市举办了</w:t>
      </w:r>
      <w:r w:rsidR="00EC791D">
        <w:rPr>
          <w:rFonts w:hint="eastAsia"/>
        </w:rPr>
        <w:t>11</w:t>
      </w:r>
      <w:r w:rsidR="00EC791D">
        <w:rPr>
          <w:rFonts w:hint="eastAsia"/>
        </w:rPr>
        <w:t>个题为“涉及家庭暴力和性暴力侵害妇女的犯罪、侵犯性自由和妨害风化罪及涉及未成年受害人的犯罪的刑法和心理学问题。上述各类犯罪的刑事诉讼方法”的培训班，每班有</w:t>
      </w:r>
      <w:r w:rsidR="00EC791D">
        <w:rPr>
          <w:rFonts w:hint="eastAsia"/>
        </w:rPr>
        <w:t>50</w:t>
      </w:r>
      <w:r w:rsidR="00EC791D">
        <w:rPr>
          <w:rFonts w:hint="eastAsia"/>
        </w:rPr>
        <w:t>人参加，包括检察官、副检察官和检察官助理。培训班讨论题目包括：</w:t>
      </w:r>
    </w:p>
    <w:p w:rsidR="00EC791D" w:rsidRDefault="00ED6A3A" w:rsidP="00ED6A3A">
      <w:pPr>
        <w:pStyle w:val="SingleTxt"/>
        <w:ind w:left="2126" w:hanging="431"/>
        <w:rPr>
          <w:rFonts w:hint="eastAsia"/>
        </w:rPr>
      </w:pPr>
      <w:r>
        <w:rPr>
          <w:rFonts w:hint="eastAsia"/>
        </w:rPr>
        <w:sym w:font="Symbol" w:char="F0B7"/>
      </w:r>
      <w:r>
        <w:tab/>
      </w:r>
      <w:r w:rsidR="00EC791D">
        <w:rPr>
          <w:rFonts w:hint="eastAsia"/>
        </w:rPr>
        <w:t>侵害妇女的性犯罪、妇女犯罪受害人的询问方法、性暴力受害人二次受害的问题；</w:t>
      </w:r>
    </w:p>
    <w:p w:rsidR="00EC791D" w:rsidRDefault="00ED6A3A" w:rsidP="00ED6A3A">
      <w:pPr>
        <w:pStyle w:val="SingleTxt"/>
        <w:ind w:left="2126" w:hanging="431"/>
        <w:rPr>
          <w:rFonts w:hint="eastAsia"/>
        </w:rPr>
      </w:pPr>
      <w:r>
        <w:rPr>
          <w:rFonts w:hint="eastAsia"/>
        </w:rPr>
        <w:sym w:font="Symbol" w:char="F0B7"/>
      </w:r>
      <w:r>
        <w:tab/>
      </w:r>
      <w:r w:rsidR="00EC791D">
        <w:rPr>
          <w:rFonts w:hint="eastAsia"/>
        </w:rPr>
        <w:t>性暴力侵害儿童、儿童作为家庭暴力的受害人、侵犯性自由和妨害风化罪。</w:t>
      </w:r>
    </w:p>
    <w:p w:rsidR="00EC791D" w:rsidRPr="00ED6A3A" w:rsidRDefault="00EC791D" w:rsidP="00ED6A3A">
      <w:pPr>
        <w:pStyle w:val="SingleTxt"/>
        <w:spacing w:after="120"/>
        <w:rPr>
          <w:rFonts w:ascii="SimHei" w:eastAsia="SimHei" w:hAnsi="SimHei" w:hint="eastAsia"/>
        </w:rPr>
      </w:pPr>
      <w:r w:rsidRPr="00ED6A3A">
        <w:rPr>
          <w:rFonts w:ascii="SimHei" w:eastAsia="SimHei" w:hAnsi="SimHei" w:hint="eastAsia"/>
        </w:rPr>
        <w:t>暴力侵害妇女行为</w:t>
      </w:r>
    </w:p>
    <w:p w:rsidR="00EC791D" w:rsidRDefault="00EC791D" w:rsidP="00ED6A3A">
      <w:pPr>
        <w:pStyle w:val="SingleTxt"/>
        <w:spacing w:after="120"/>
        <w:rPr>
          <w:rFonts w:hint="eastAsia"/>
        </w:rPr>
      </w:pPr>
      <w:r>
        <w:rPr>
          <w:rFonts w:hint="eastAsia"/>
        </w:rPr>
        <w:t>10</w:t>
      </w:r>
      <w:r w:rsidR="00ED6A3A">
        <w:t>.</w:t>
      </w:r>
      <w:r>
        <w:rPr>
          <w:rFonts w:hint="eastAsia"/>
        </w:rPr>
        <w:tab/>
      </w:r>
      <w:r w:rsidRPr="00ED6A3A">
        <w:rPr>
          <w:rFonts w:ascii="SimHei" w:eastAsia="SimHei" w:hAnsi="SimHei" w:hint="eastAsia"/>
        </w:rPr>
        <w:t>请评估各项打击暴力侵害妇女行为的措施的成效，特别是2010年6月10日《打击家庭暴力法》修正案和《2006-2016年防止家庭暴力国家方案》的成效(第42和51段)。请澄清《刑法》是否将家庭暴力和婚内强奸定为具体的刑事犯罪</w:t>
      </w:r>
      <w:r>
        <w:rPr>
          <w:rFonts w:hint="eastAsia"/>
        </w:rPr>
        <w:t>。</w:t>
      </w:r>
    </w:p>
    <w:p w:rsidR="00EC791D" w:rsidRPr="00ED6A3A" w:rsidRDefault="00EC791D" w:rsidP="00ED6A3A">
      <w:pPr>
        <w:pStyle w:val="SingleTxt"/>
        <w:spacing w:after="120"/>
        <w:rPr>
          <w:rFonts w:ascii="SimHei" w:eastAsia="SimHei" w:hAnsi="SimHei" w:hint="eastAsia"/>
        </w:rPr>
      </w:pPr>
      <w:r w:rsidRPr="00ED6A3A">
        <w:rPr>
          <w:rFonts w:ascii="SimHei" w:eastAsia="SimHei" w:hAnsi="SimHei" w:hint="eastAsia"/>
        </w:rPr>
        <w:t>关于问题10</w:t>
      </w:r>
    </w:p>
    <w:p w:rsidR="00EC791D" w:rsidRDefault="00ED6A3A" w:rsidP="00ED6A3A">
      <w:pPr>
        <w:pStyle w:val="SingleTxt"/>
        <w:spacing w:after="120"/>
        <w:rPr>
          <w:rFonts w:hint="eastAsia"/>
        </w:rPr>
      </w:pPr>
      <w:r>
        <w:tab/>
      </w:r>
      <w:r w:rsidR="00EC791D">
        <w:rPr>
          <w:rFonts w:hint="eastAsia"/>
        </w:rPr>
        <w:t>在修正《打击家庭暴力法》和执行《防止家庭暴力国家方案》几年后，可明显看到，制定这些文书及这方面的大部分法律法规的决定是正确和必要的。</w:t>
      </w:r>
    </w:p>
    <w:p w:rsidR="00EC791D" w:rsidRDefault="00ED6A3A" w:rsidP="00ED6A3A">
      <w:pPr>
        <w:pStyle w:val="SingleTxt"/>
        <w:spacing w:after="120"/>
        <w:rPr>
          <w:rFonts w:hint="eastAsia"/>
        </w:rPr>
      </w:pPr>
      <w:r>
        <w:tab/>
      </w:r>
      <w:r w:rsidR="00EC791D">
        <w:rPr>
          <w:rFonts w:hint="eastAsia"/>
        </w:rPr>
        <w:t>明确规定各级公共行政的活动和责任一方面导致职责的增加，一方面有助于进行评价和加强控制。</w:t>
      </w:r>
    </w:p>
    <w:p w:rsidR="00EC791D" w:rsidRDefault="00ED6A3A" w:rsidP="00ED6A3A">
      <w:pPr>
        <w:pStyle w:val="SingleTxt"/>
        <w:spacing w:after="120"/>
        <w:rPr>
          <w:rFonts w:hint="eastAsia"/>
        </w:rPr>
      </w:pPr>
      <w:r>
        <w:tab/>
      </w:r>
      <w:r w:rsidR="00EC791D">
        <w:rPr>
          <w:rFonts w:hint="eastAsia"/>
        </w:rPr>
        <w:t>根据《打击家庭暴力法》和《防止家庭暴力国家方案》所定责任采取的有力措施应予继续，同时应认真听取公众的辩论和直接与家庭暴力受害人和行为人接触的专家的意见。</w:t>
      </w:r>
    </w:p>
    <w:p w:rsidR="00EC791D" w:rsidRDefault="00ED6A3A" w:rsidP="00EC791D">
      <w:pPr>
        <w:pStyle w:val="SingleTxt"/>
        <w:rPr>
          <w:rFonts w:hint="eastAsia"/>
        </w:rPr>
      </w:pPr>
      <w:r>
        <w:tab/>
      </w:r>
      <w:r w:rsidR="00EC791D">
        <w:rPr>
          <w:rFonts w:hint="eastAsia"/>
        </w:rPr>
        <w:t>作为《防止家庭暴力国家方案》的一部分实施的措施对制定今后打击家庭暴力的优先次序具有重要意义。迄今为止中央和地方一级取得的一项重大成就是，除了参与执行《国家方案》的各部委，直接参与当地社区工作的服务机构也为解决问题进行协作和承担责任。这是有效实施所定措施的先决条件，有助于设计打击家庭暴力的最佳解决方案。</w:t>
      </w:r>
    </w:p>
    <w:p w:rsidR="00EC791D" w:rsidRDefault="00ED6A3A" w:rsidP="00EC791D">
      <w:pPr>
        <w:pStyle w:val="SingleTxt"/>
        <w:rPr>
          <w:rFonts w:hint="eastAsia"/>
        </w:rPr>
      </w:pPr>
      <w:r>
        <w:tab/>
      </w:r>
      <w:r w:rsidR="00EC791D">
        <w:rPr>
          <w:rFonts w:hint="eastAsia"/>
        </w:rPr>
        <w:t>根据《打击家庭暴力法》和《防止家庭暴力国家方案》实施的措施对社会态度产生了重大的影响。</w:t>
      </w:r>
    </w:p>
    <w:p w:rsidR="00EC791D" w:rsidRDefault="00ED6A3A" w:rsidP="00ED6A3A">
      <w:pPr>
        <w:pStyle w:val="SingleTxt"/>
        <w:spacing w:after="120"/>
        <w:rPr>
          <w:rFonts w:hint="eastAsia"/>
        </w:rPr>
      </w:pPr>
      <w:r>
        <w:tab/>
      </w:r>
      <w:r w:rsidR="00EC791D">
        <w:rPr>
          <w:rFonts w:hint="eastAsia"/>
        </w:rPr>
        <w:t>家暴事件被举报这一事实证明，人们对这一现象的认识有所提高。此外，每一宗被举报的家暴事件表明，家庭暴力是社会所不容的，而且越来越多人认识到家暴是一种犯罪行为。</w:t>
      </w:r>
    </w:p>
    <w:p w:rsidR="00EC791D" w:rsidRDefault="00ED6A3A" w:rsidP="00ED6A3A">
      <w:pPr>
        <w:pStyle w:val="SingleTxt"/>
        <w:spacing w:after="120"/>
        <w:rPr>
          <w:rFonts w:hint="eastAsia"/>
        </w:rPr>
      </w:pPr>
      <w:r>
        <w:tab/>
      </w:r>
      <w:r w:rsidR="00EC791D">
        <w:rPr>
          <w:rFonts w:hint="eastAsia"/>
        </w:rPr>
        <w:t>《防止家庭暴力国家方案》确定了下列目标：</w:t>
      </w:r>
    </w:p>
    <w:p w:rsidR="00EC791D" w:rsidRDefault="00ED6A3A" w:rsidP="00ED6A3A">
      <w:pPr>
        <w:pStyle w:val="SingleTxt"/>
        <w:spacing w:after="120"/>
        <w:rPr>
          <w:rFonts w:hint="eastAsia"/>
        </w:rPr>
      </w:pPr>
      <w:r>
        <w:rPr>
          <w:rFonts w:ascii="SimSun" w:hAnsi="SimSun"/>
          <w:spacing w:val="-8"/>
          <w:w w:val="80"/>
        </w:rPr>
        <w:tab/>
        <w:t>⑴</w:t>
      </w:r>
      <w:r>
        <w:rPr>
          <w:rFonts w:ascii="SimSun" w:hAnsi="SimSun"/>
          <w:spacing w:val="-8"/>
          <w:w w:val="80"/>
        </w:rPr>
        <w:tab/>
      </w:r>
      <w:r w:rsidR="00EC791D">
        <w:rPr>
          <w:rFonts w:hint="eastAsia"/>
        </w:rPr>
        <w:t>减少家庭暴力的普遍程度；</w:t>
      </w:r>
    </w:p>
    <w:p w:rsidR="00EC791D" w:rsidRDefault="00ED6A3A" w:rsidP="00ED6A3A">
      <w:pPr>
        <w:pStyle w:val="SingleTxt"/>
        <w:spacing w:after="120"/>
        <w:rPr>
          <w:rFonts w:hint="eastAsia"/>
        </w:rPr>
      </w:pPr>
      <w:r>
        <w:rPr>
          <w:rFonts w:ascii="SimSun" w:hAnsi="SimSun"/>
          <w:spacing w:val="-8"/>
          <w:w w:val="80"/>
        </w:rPr>
        <w:tab/>
        <w:t>⑵</w:t>
      </w:r>
      <w:r>
        <w:rPr>
          <w:rFonts w:ascii="SimSun" w:hAnsi="SimSun"/>
          <w:spacing w:val="-8"/>
          <w:w w:val="80"/>
        </w:rPr>
        <w:tab/>
      </w:r>
      <w:r w:rsidR="00EC791D">
        <w:rPr>
          <w:rFonts w:hint="eastAsia"/>
        </w:rPr>
        <w:t>更有效地保护家庭暴力受害人，并扩大提供支持的范围；</w:t>
      </w:r>
    </w:p>
    <w:p w:rsidR="00EC791D" w:rsidRDefault="00ED6A3A" w:rsidP="00ED6A3A">
      <w:pPr>
        <w:pStyle w:val="SingleTxt"/>
        <w:spacing w:after="120"/>
        <w:rPr>
          <w:rFonts w:hint="eastAsia"/>
        </w:rPr>
      </w:pPr>
      <w:r>
        <w:rPr>
          <w:rFonts w:ascii="SimSun" w:hAnsi="SimSun"/>
          <w:spacing w:val="-8"/>
          <w:w w:val="80"/>
        </w:rPr>
        <w:tab/>
        <w:t>⑶</w:t>
      </w:r>
      <w:r>
        <w:rPr>
          <w:rFonts w:ascii="SimSun" w:hAnsi="SimSun"/>
          <w:spacing w:val="-8"/>
          <w:w w:val="80"/>
        </w:rPr>
        <w:tab/>
      </w:r>
      <w:r w:rsidR="00EC791D">
        <w:rPr>
          <w:rFonts w:hint="eastAsia"/>
        </w:rPr>
        <w:t>提高针对家庭暴力行为人采取的干预和矫治措施的有效性；</w:t>
      </w:r>
    </w:p>
    <w:p w:rsidR="00EC791D" w:rsidRDefault="00ED6A3A" w:rsidP="00ED6A3A">
      <w:pPr>
        <w:pStyle w:val="SingleTxt"/>
        <w:spacing w:after="120"/>
        <w:rPr>
          <w:rFonts w:hint="eastAsia"/>
        </w:rPr>
      </w:pPr>
      <w:r>
        <w:tab/>
      </w:r>
      <w:r w:rsidR="00EC791D">
        <w:rPr>
          <w:rFonts w:hint="eastAsia"/>
        </w:rPr>
        <w:t>及下列总体目标：</w:t>
      </w:r>
    </w:p>
    <w:p w:rsidR="00EC791D" w:rsidRDefault="00ED6A3A" w:rsidP="00ED6A3A">
      <w:pPr>
        <w:pStyle w:val="SingleTxt"/>
        <w:spacing w:after="120"/>
        <w:rPr>
          <w:rFonts w:hint="eastAsia"/>
        </w:rPr>
      </w:pPr>
      <w:r>
        <w:rPr>
          <w:rFonts w:ascii="SimSun" w:hAnsi="SimSun"/>
          <w:spacing w:val="-8"/>
          <w:w w:val="80"/>
        </w:rPr>
        <w:tab/>
        <w:t>⑴</w:t>
      </w:r>
      <w:r>
        <w:rPr>
          <w:rFonts w:ascii="SimSun" w:hAnsi="SimSun"/>
          <w:spacing w:val="-8"/>
          <w:w w:val="80"/>
        </w:rPr>
        <w:tab/>
      </w:r>
      <w:r w:rsidR="00EC791D">
        <w:rPr>
          <w:rFonts w:hint="eastAsia"/>
        </w:rPr>
        <w:t>系统分析家庭暴力现象；</w:t>
      </w:r>
    </w:p>
    <w:p w:rsidR="00EC791D" w:rsidRDefault="00ED6A3A" w:rsidP="00ED6A3A">
      <w:pPr>
        <w:pStyle w:val="SingleTxt"/>
        <w:spacing w:after="120"/>
        <w:rPr>
          <w:rFonts w:hint="eastAsia"/>
        </w:rPr>
      </w:pPr>
      <w:r>
        <w:rPr>
          <w:rFonts w:ascii="SimSun" w:hAnsi="SimSun"/>
          <w:spacing w:val="-8"/>
          <w:w w:val="80"/>
        </w:rPr>
        <w:tab/>
        <w:t>⑵</w:t>
      </w:r>
      <w:r>
        <w:tab/>
      </w:r>
      <w:r w:rsidR="00EC791D">
        <w:rPr>
          <w:rFonts w:hint="eastAsia"/>
        </w:rPr>
        <w:t>提高社会对家庭暴力的敏感度；</w:t>
      </w:r>
    </w:p>
    <w:p w:rsidR="00EC791D" w:rsidRDefault="00ED6A3A" w:rsidP="00ED6A3A">
      <w:pPr>
        <w:pStyle w:val="SingleTxt"/>
        <w:spacing w:after="120"/>
        <w:rPr>
          <w:rFonts w:hint="eastAsia"/>
        </w:rPr>
      </w:pPr>
      <w:r>
        <w:rPr>
          <w:rFonts w:ascii="SimSun" w:hAnsi="SimSun"/>
          <w:spacing w:val="-8"/>
          <w:w w:val="80"/>
        </w:rPr>
        <w:tab/>
        <w:t>⑶</w:t>
      </w:r>
      <w:r>
        <w:tab/>
      </w:r>
      <w:r w:rsidR="00EC791D">
        <w:rPr>
          <w:rFonts w:hint="eastAsia"/>
        </w:rPr>
        <w:t>提高处理家庭暴力的服务机构的能力；</w:t>
      </w:r>
    </w:p>
    <w:p w:rsidR="00EC791D" w:rsidRDefault="00ED6A3A" w:rsidP="00ED6A3A">
      <w:pPr>
        <w:pStyle w:val="SingleTxt"/>
        <w:spacing w:after="120"/>
        <w:rPr>
          <w:rFonts w:hint="eastAsia"/>
        </w:rPr>
      </w:pPr>
      <w:r>
        <w:rPr>
          <w:rFonts w:ascii="SimSun" w:hAnsi="SimSun"/>
          <w:spacing w:val="-8"/>
          <w:w w:val="80"/>
        </w:rPr>
        <w:tab/>
        <w:t>⑷</w:t>
      </w:r>
      <w:r>
        <w:tab/>
      </w:r>
      <w:r w:rsidR="00EC791D">
        <w:rPr>
          <w:rFonts w:hint="eastAsia"/>
        </w:rPr>
        <w:t>向家庭暴力受害人提供专业协助；</w:t>
      </w:r>
    </w:p>
    <w:p w:rsidR="00EC791D" w:rsidRDefault="00ED6A3A" w:rsidP="00ED6A3A">
      <w:pPr>
        <w:pStyle w:val="SingleTxt"/>
        <w:spacing w:after="120"/>
        <w:rPr>
          <w:rFonts w:hint="eastAsia"/>
        </w:rPr>
      </w:pPr>
      <w:r>
        <w:rPr>
          <w:rFonts w:ascii="SimSun" w:hAnsi="SimSun"/>
          <w:spacing w:val="-8"/>
          <w:w w:val="80"/>
        </w:rPr>
        <w:tab/>
        <w:t>⑸</w:t>
      </w:r>
      <w:r>
        <w:tab/>
      </w:r>
      <w:r w:rsidR="00EC791D">
        <w:rPr>
          <w:rFonts w:hint="eastAsia"/>
        </w:rPr>
        <w:t>影响家庭暴力行为人。</w:t>
      </w:r>
    </w:p>
    <w:p w:rsidR="00EC791D" w:rsidRDefault="00ED6A3A" w:rsidP="00ED6A3A">
      <w:pPr>
        <w:pStyle w:val="SingleTxt"/>
        <w:spacing w:after="120"/>
        <w:rPr>
          <w:rFonts w:hint="eastAsia"/>
        </w:rPr>
      </w:pPr>
      <w:r>
        <w:tab/>
      </w:r>
      <w:r w:rsidR="00EC791D">
        <w:rPr>
          <w:rFonts w:hint="eastAsia"/>
        </w:rPr>
        <w:t>在执行《</w:t>
      </w:r>
      <w:r w:rsidR="00EC791D">
        <w:rPr>
          <w:rFonts w:hint="eastAsia"/>
        </w:rPr>
        <w:t>2006-2013</w:t>
      </w:r>
      <w:r w:rsidR="00EC791D">
        <w:rPr>
          <w:rFonts w:hint="eastAsia"/>
        </w:rPr>
        <w:t>年防止家庭暴力国家方案》期间已实现了上述目标和总体目标，但建立一个防止家庭暴力系统的初步工作应继续进行。</w:t>
      </w:r>
    </w:p>
    <w:p w:rsidR="00EC791D" w:rsidRDefault="00ED6A3A" w:rsidP="00ED6A3A">
      <w:pPr>
        <w:pStyle w:val="SingleTxt"/>
        <w:spacing w:after="120"/>
        <w:rPr>
          <w:rFonts w:hint="eastAsia"/>
        </w:rPr>
      </w:pPr>
      <w:r>
        <w:tab/>
      </w:r>
      <w:r w:rsidR="00EC791D">
        <w:rPr>
          <w:rFonts w:hint="eastAsia"/>
        </w:rPr>
        <w:t>拨供落实《国家方案》的经费已用于执行方案所定任务，促进了方案目标的实现。</w:t>
      </w:r>
    </w:p>
    <w:p w:rsidR="00EC791D" w:rsidRDefault="00ED6A3A" w:rsidP="00ED6A3A">
      <w:pPr>
        <w:pStyle w:val="SingleTxt"/>
        <w:spacing w:after="120"/>
        <w:rPr>
          <w:rFonts w:hint="eastAsia"/>
        </w:rPr>
      </w:pPr>
      <w:r>
        <w:tab/>
      </w:r>
      <w:r w:rsidR="00EC791D">
        <w:rPr>
          <w:rFonts w:hint="eastAsia"/>
        </w:rPr>
        <w:t>执行《防止家庭暴力国家方案》所定任务是一个持续的进程。</w:t>
      </w:r>
    </w:p>
    <w:p w:rsidR="00EC791D" w:rsidRDefault="00ED6A3A" w:rsidP="00ED6A3A">
      <w:pPr>
        <w:pStyle w:val="SingleTxt"/>
        <w:spacing w:after="120"/>
        <w:rPr>
          <w:rFonts w:hint="eastAsia"/>
        </w:rPr>
      </w:pPr>
      <w:r>
        <w:tab/>
      </w:r>
      <w:r w:rsidR="00EC791D">
        <w:rPr>
          <w:rFonts w:hint="eastAsia"/>
        </w:rPr>
        <w:t>此外，</w:t>
      </w:r>
      <w:r w:rsidR="00EC791D">
        <w:rPr>
          <w:rFonts w:hint="eastAsia"/>
        </w:rPr>
        <w:t>2005</w:t>
      </w:r>
      <w:r w:rsidR="00EC791D">
        <w:rPr>
          <w:rFonts w:hint="eastAsia"/>
        </w:rPr>
        <w:t>年</w:t>
      </w:r>
      <w:r w:rsidR="00EC791D">
        <w:rPr>
          <w:rFonts w:hint="eastAsia"/>
        </w:rPr>
        <w:t>7</w:t>
      </w:r>
      <w:r w:rsidR="00EC791D">
        <w:rPr>
          <w:rFonts w:hint="eastAsia"/>
        </w:rPr>
        <w:t>月</w:t>
      </w:r>
      <w:r w:rsidR="00EC791D">
        <w:rPr>
          <w:rFonts w:hint="eastAsia"/>
        </w:rPr>
        <w:t>29</w:t>
      </w:r>
      <w:r w:rsidR="00EC791D">
        <w:rPr>
          <w:rFonts w:hint="eastAsia"/>
        </w:rPr>
        <w:t>日《打击家庭暴力法》修正案于</w:t>
      </w:r>
      <w:r w:rsidR="00EC791D">
        <w:rPr>
          <w:rFonts w:hint="eastAsia"/>
        </w:rPr>
        <w:t>2010</w:t>
      </w:r>
      <w:r w:rsidR="00EC791D">
        <w:rPr>
          <w:rFonts w:hint="eastAsia"/>
        </w:rPr>
        <w:t>年</w:t>
      </w:r>
      <w:r w:rsidR="00EC791D">
        <w:rPr>
          <w:rFonts w:hint="eastAsia"/>
        </w:rPr>
        <w:t>8</w:t>
      </w:r>
      <w:r w:rsidR="00EC791D">
        <w:rPr>
          <w:rFonts w:hint="eastAsia"/>
        </w:rPr>
        <w:t>月</w:t>
      </w:r>
      <w:r w:rsidR="00EC791D">
        <w:rPr>
          <w:rFonts w:hint="eastAsia"/>
        </w:rPr>
        <w:t>1</w:t>
      </w:r>
      <w:r w:rsidR="00EC791D">
        <w:rPr>
          <w:rFonts w:hint="eastAsia"/>
        </w:rPr>
        <w:t>日生效，有助于改善波兰防止家庭暴力系统。</w:t>
      </w:r>
    </w:p>
    <w:p w:rsidR="00EC791D" w:rsidRDefault="00ED6A3A" w:rsidP="00EC791D">
      <w:pPr>
        <w:pStyle w:val="SingleTxt"/>
        <w:rPr>
          <w:rFonts w:hint="eastAsia"/>
        </w:rPr>
      </w:pPr>
      <w:r>
        <w:tab/>
      </w:r>
      <w:r w:rsidR="00EC791D">
        <w:rPr>
          <w:rFonts w:hint="eastAsia"/>
        </w:rPr>
        <w:t>各项修正案，包括规定家庭暴力受害人可以免费获得注明家暴致伤原因和类型的医疗证明，及可以在孩子的生命或健康因家庭暴力而受到威胁时在社工、警察，以及医生或护士的协助下立即带走孩子，或禁止对儿童使用体罚的修正案，规定跨部门小组按照“蓝卡”程序进行内部协作的问题的修正案，以及《刑法》修正案，均有助于针对家庭暴力受害人和行为人采取更有效的措施。落实防止家庭暴力工作的一大挑战是继续实施已启动的解决方案，并同时提高执行这些任务的专业服务机构的能力。</w:t>
      </w:r>
    </w:p>
    <w:p w:rsidR="00EC791D" w:rsidRDefault="00ED6A3A" w:rsidP="00EC791D">
      <w:pPr>
        <w:pStyle w:val="SingleTxt"/>
        <w:rPr>
          <w:rFonts w:hint="eastAsia"/>
        </w:rPr>
      </w:pPr>
      <w:r>
        <w:tab/>
      </w:r>
      <w:r w:rsidR="00EC791D">
        <w:rPr>
          <w:rFonts w:hint="eastAsia"/>
        </w:rPr>
        <w:t>波兰《刑法》没有将家庭暴力和婚内强奸界定为特定犯罪。根据不同的行为形式，家庭暴力可具有《刑法》多项犯罪的特征，其中最常见的是骚扰罪。《刑法》规定强奸为犯罪行为，不论受害人或行为人为何，也就是说，所有强奸，包括婚内强奸，在波兰都会受到惩处。</w:t>
      </w:r>
    </w:p>
    <w:p w:rsidR="00EC791D" w:rsidRDefault="00ED6A3A" w:rsidP="00EC791D">
      <w:pPr>
        <w:pStyle w:val="SingleTxt"/>
        <w:rPr>
          <w:rFonts w:hint="eastAsia"/>
        </w:rPr>
      </w:pPr>
      <w:r>
        <w:tab/>
      </w:r>
      <w:r w:rsidR="00EC791D">
        <w:rPr>
          <w:rFonts w:hint="eastAsia"/>
        </w:rPr>
        <w:t>还应强调，</w:t>
      </w:r>
      <w:r w:rsidR="00EC791D">
        <w:rPr>
          <w:rFonts w:hint="eastAsia"/>
        </w:rPr>
        <w:t>2013</w:t>
      </w:r>
      <w:r w:rsidR="00EC791D">
        <w:rPr>
          <w:rFonts w:hint="eastAsia"/>
        </w:rPr>
        <w:t>年</w:t>
      </w:r>
      <w:r w:rsidR="00EC791D">
        <w:rPr>
          <w:rFonts w:hint="eastAsia"/>
        </w:rPr>
        <w:t>6</w:t>
      </w:r>
      <w:r w:rsidR="00EC791D">
        <w:rPr>
          <w:rFonts w:hint="eastAsia"/>
        </w:rPr>
        <w:t>月</w:t>
      </w:r>
      <w:r w:rsidR="00EC791D">
        <w:rPr>
          <w:rFonts w:hint="eastAsia"/>
        </w:rPr>
        <w:t>13</w:t>
      </w:r>
      <w:r w:rsidR="00EC791D">
        <w:rPr>
          <w:rFonts w:hint="eastAsia"/>
        </w:rPr>
        <w:t>日《刑法和刑事诉讼法修正法》</w:t>
      </w:r>
      <w:r w:rsidR="00EC791D">
        <w:rPr>
          <w:rFonts w:hint="eastAsia"/>
        </w:rPr>
        <w:t>(</w:t>
      </w:r>
      <w:r w:rsidR="00EC791D">
        <w:rPr>
          <w:rFonts w:hint="eastAsia"/>
        </w:rPr>
        <w:t>《法律公报》，</w:t>
      </w:r>
      <w:r w:rsidR="00EC791D">
        <w:rPr>
          <w:rFonts w:hint="eastAsia"/>
        </w:rPr>
        <w:t>2013</w:t>
      </w:r>
      <w:r w:rsidR="00EC791D">
        <w:rPr>
          <w:rFonts w:hint="eastAsia"/>
        </w:rPr>
        <w:t>年，项目</w:t>
      </w:r>
      <w:r w:rsidR="00EC791D">
        <w:rPr>
          <w:rFonts w:hint="eastAsia"/>
        </w:rPr>
        <w:t>849)</w:t>
      </w:r>
      <w:r w:rsidR="00EC791D">
        <w:rPr>
          <w:rFonts w:hint="eastAsia"/>
        </w:rPr>
        <w:t>已修正了起诉强奸罪的程序：强奸罪现在依照法律规定起诉。</w:t>
      </w:r>
    </w:p>
    <w:p w:rsidR="00EC791D" w:rsidRDefault="00EC791D" w:rsidP="00EC791D">
      <w:pPr>
        <w:pStyle w:val="SingleTxt"/>
        <w:rPr>
          <w:rFonts w:hint="eastAsia"/>
        </w:rPr>
      </w:pPr>
      <w:r>
        <w:rPr>
          <w:rFonts w:hint="eastAsia"/>
        </w:rPr>
        <w:t>11</w:t>
      </w:r>
      <w:r w:rsidR="00ED6A3A">
        <w:t>.</w:t>
      </w:r>
      <w:r>
        <w:rPr>
          <w:rFonts w:hint="eastAsia"/>
        </w:rPr>
        <w:tab/>
      </w:r>
      <w:r w:rsidRPr="00ED6A3A">
        <w:rPr>
          <w:rFonts w:ascii="SimHei" w:eastAsia="SimHei" w:hAnsi="SimHei" w:hint="eastAsia"/>
        </w:rPr>
        <w:t>请根据委员会以前的结论意见(</w:t>
      </w:r>
      <w:hyperlink r:id="rId20" w:history="1">
        <w:r w:rsidRPr="00F8435F">
          <w:rPr>
            <w:rStyle w:val="Hyperlink"/>
            <w:rFonts w:ascii="SimHei" w:eastAsia="SimHei" w:hAnsi="SimHei" w:hint="eastAsia"/>
          </w:rPr>
          <w:t>CEDAW/C/POL/CO/6</w:t>
        </w:r>
      </w:hyperlink>
      <w:r w:rsidRPr="00ED6A3A">
        <w:rPr>
          <w:rFonts w:ascii="SimHei" w:eastAsia="SimHei" w:hAnsi="SimHei" w:hint="eastAsia"/>
        </w:rPr>
        <w:t>，第19段)说明家庭暴力受害人在何种程度上能够立即获得保护的手段，包括警方发出的保护令(第47段)，是否有足够的专业人员管理的安全收容所和其他服务、免费法律援助(第60段)和替代性住房(第47和48段)。请提供最新资料，按暴力类型和行为人与受害人关系分列，说明已报案和起诉的涉及暴力侵害妇女行为，特别是家庭暴力的犯罪行为(</w:t>
      </w:r>
      <w:hyperlink r:id="rId21" w:history="1">
        <w:r w:rsidRPr="00F8435F">
          <w:rPr>
            <w:rStyle w:val="Hyperlink"/>
            <w:rFonts w:ascii="SimHei" w:eastAsia="SimHei" w:hAnsi="SimHei" w:hint="eastAsia"/>
          </w:rPr>
          <w:t>CEDAW/C/POL/CO/6</w:t>
        </w:r>
      </w:hyperlink>
      <w:r w:rsidRPr="00ED6A3A">
        <w:rPr>
          <w:rFonts w:ascii="SimHei" w:eastAsia="SimHei" w:hAnsi="SimHei" w:hint="eastAsia"/>
        </w:rPr>
        <w:t>，第19段)</w:t>
      </w:r>
      <w:r>
        <w:rPr>
          <w:rFonts w:hint="eastAsia"/>
        </w:rPr>
        <w:t>。</w:t>
      </w:r>
    </w:p>
    <w:p w:rsidR="00EC791D" w:rsidRPr="00ED6A3A" w:rsidRDefault="00EC791D" w:rsidP="00EC791D">
      <w:pPr>
        <w:pStyle w:val="SingleTxt"/>
        <w:rPr>
          <w:rFonts w:ascii="SimHei" w:eastAsia="SimHei" w:hAnsi="SimHei" w:hint="eastAsia"/>
        </w:rPr>
      </w:pPr>
      <w:r w:rsidRPr="00ED6A3A">
        <w:rPr>
          <w:rFonts w:ascii="SimHei" w:eastAsia="SimHei" w:hAnsi="SimHei" w:hint="eastAsia"/>
        </w:rPr>
        <w:t>关于问题11</w:t>
      </w:r>
    </w:p>
    <w:p w:rsidR="00EC791D" w:rsidRPr="00ED6A3A" w:rsidRDefault="00EC791D" w:rsidP="00EC791D">
      <w:pPr>
        <w:pStyle w:val="SingleTxt"/>
        <w:rPr>
          <w:rFonts w:ascii="KaiTi_GB2312" w:eastAsia="KaiTi_GB2312" w:hint="eastAsia"/>
        </w:rPr>
      </w:pPr>
      <w:r w:rsidRPr="00ED6A3A">
        <w:rPr>
          <w:rFonts w:ascii="KaiTi_GB2312" w:eastAsia="KaiTi_GB2312" w:hint="eastAsia"/>
        </w:rPr>
        <w:t>2006-2012年家庭暴力受害人特设支助中心的活动</w:t>
      </w:r>
    </w:p>
    <w:p w:rsidR="00EC791D" w:rsidRDefault="00ED6A3A" w:rsidP="00EC791D">
      <w:pPr>
        <w:pStyle w:val="SingleTxt"/>
        <w:rPr>
          <w:rFonts w:hint="eastAsia"/>
        </w:rPr>
      </w:pPr>
      <w:r>
        <w:tab/>
      </w:r>
      <w:r w:rsidR="00EC791D">
        <w:rPr>
          <w:rFonts w:hint="eastAsia"/>
        </w:rPr>
        <w:t>从</w:t>
      </w:r>
      <w:r w:rsidR="00EC791D">
        <w:rPr>
          <w:rFonts w:hint="eastAsia"/>
        </w:rPr>
        <w:t>2006</w:t>
      </w:r>
      <w:r w:rsidR="00EC791D">
        <w:rPr>
          <w:rFonts w:hint="eastAsia"/>
        </w:rPr>
        <w:t>年起，波兰共有</w:t>
      </w:r>
      <w:r w:rsidR="00EC791D">
        <w:rPr>
          <w:rFonts w:hint="eastAsia"/>
        </w:rPr>
        <w:t>36</w:t>
      </w:r>
      <w:r w:rsidR="00EC791D">
        <w:rPr>
          <w:rFonts w:hint="eastAsia"/>
        </w:rPr>
        <w:t>个支助中心，向家庭暴力受害人提供</w:t>
      </w:r>
      <w:r w:rsidR="00EC791D">
        <w:rPr>
          <w:rFonts w:hint="eastAsia"/>
        </w:rPr>
        <w:t>24</w:t>
      </w:r>
      <w:r w:rsidR="00EC791D">
        <w:rPr>
          <w:rFonts w:hint="eastAsia"/>
        </w:rPr>
        <w:t>小时援助。</w:t>
      </w:r>
      <w:r w:rsidR="00EC791D">
        <w:rPr>
          <w:rFonts w:hint="eastAsia"/>
        </w:rPr>
        <w:t>2010</w:t>
      </w:r>
      <w:r w:rsidR="00EC791D">
        <w:rPr>
          <w:rFonts w:hint="eastAsia"/>
        </w:rPr>
        <w:t>年，在省长进行检查后，其中一个中心已关闭。因此，目前有</w:t>
      </w:r>
      <w:r w:rsidR="00EC791D">
        <w:rPr>
          <w:rFonts w:hint="eastAsia"/>
        </w:rPr>
        <w:t>35</w:t>
      </w:r>
      <w:r w:rsidR="00EC791D">
        <w:rPr>
          <w:rFonts w:hint="eastAsia"/>
        </w:rPr>
        <w:t>个活跃的家庭暴力受害人特设支助中心。除了照顾受害人最基本的需要，特设支助中心提供专业的医学、社会、心理和法律援助。家庭暴力受害人特设支助中心的运作标准载于</w:t>
      </w:r>
      <w:r w:rsidR="00EC791D">
        <w:rPr>
          <w:rFonts w:hint="eastAsia"/>
        </w:rPr>
        <w:t>2011</w:t>
      </w:r>
      <w:r w:rsidR="00EC791D">
        <w:rPr>
          <w:rFonts w:hint="eastAsia"/>
        </w:rPr>
        <w:t>年</w:t>
      </w:r>
      <w:r w:rsidR="00EC791D">
        <w:rPr>
          <w:rFonts w:hint="eastAsia"/>
        </w:rPr>
        <w:t>2</w:t>
      </w:r>
      <w:r w:rsidR="00EC791D">
        <w:rPr>
          <w:rFonts w:hint="eastAsia"/>
        </w:rPr>
        <w:t>月</w:t>
      </w:r>
      <w:r w:rsidR="00EC791D">
        <w:rPr>
          <w:rFonts w:hint="eastAsia"/>
        </w:rPr>
        <w:t>22</w:t>
      </w:r>
      <w:r w:rsidR="00EC791D">
        <w:rPr>
          <w:rFonts w:hint="eastAsia"/>
        </w:rPr>
        <w:t>日劳动和社会政策部长关于家庭暴力受害人特设支助中心基本服务提供标准、中心雇员资格、家庭暴力行为人特殊教育矫治活动、教育矫治活动人员资格的条例</w:t>
      </w:r>
      <w:r w:rsidR="00EC791D">
        <w:rPr>
          <w:rFonts w:hint="eastAsia"/>
        </w:rPr>
        <w:t>(</w:t>
      </w:r>
      <w:r w:rsidR="00EC791D">
        <w:rPr>
          <w:rFonts w:hint="eastAsia"/>
        </w:rPr>
        <w:t>《法律公报》，第</w:t>
      </w:r>
      <w:r w:rsidR="00EC791D">
        <w:rPr>
          <w:rFonts w:hint="eastAsia"/>
        </w:rPr>
        <w:t>50</w:t>
      </w:r>
      <w:r w:rsidR="00EC791D">
        <w:rPr>
          <w:rFonts w:hint="eastAsia"/>
        </w:rPr>
        <w:t>号，项目</w:t>
      </w:r>
      <w:r w:rsidR="00EC791D">
        <w:rPr>
          <w:rFonts w:hint="eastAsia"/>
        </w:rPr>
        <w:t>159)(2011</w:t>
      </w:r>
      <w:r w:rsidR="00EC791D">
        <w:rPr>
          <w:rFonts w:hint="eastAsia"/>
        </w:rPr>
        <w:t>年以前，这方面的适用规则载于</w:t>
      </w:r>
      <w:r w:rsidR="00EC791D">
        <w:rPr>
          <w:rFonts w:hint="eastAsia"/>
        </w:rPr>
        <w:t>2006</w:t>
      </w:r>
      <w:r w:rsidR="00EC791D">
        <w:rPr>
          <w:rFonts w:hint="eastAsia"/>
        </w:rPr>
        <w:t>年</w:t>
      </w:r>
      <w:r w:rsidR="00EC791D">
        <w:rPr>
          <w:rFonts w:hint="eastAsia"/>
        </w:rPr>
        <w:t>7</w:t>
      </w:r>
      <w:r w:rsidR="00EC791D">
        <w:rPr>
          <w:rFonts w:hint="eastAsia"/>
        </w:rPr>
        <w:t>月</w:t>
      </w:r>
      <w:r w:rsidR="00EC791D">
        <w:rPr>
          <w:rFonts w:hint="eastAsia"/>
        </w:rPr>
        <w:t>6</w:t>
      </w:r>
      <w:r w:rsidR="00EC791D">
        <w:rPr>
          <w:rFonts w:hint="eastAsia"/>
        </w:rPr>
        <w:t>日劳动和社会政策部长关于家庭暴力受害人特设支助中心基本服务提供标准和特殊教育矫治活动的条例</w:t>
      </w:r>
      <w:r w:rsidR="00EC791D">
        <w:rPr>
          <w:rFonts w:hint="eastAsia"/>
        </w:rPr>
        <w:t>(</w:t>
      </w:r>
      <w:r w:rsidR="00EC791D">
        <w:rPr>
          <w:rFonts w:hint="eastAsia"/>
        </w:rPr>
        <w:t>《法律公报》，第</w:t>
      </w:r>
      <w:r w:rsidR="00EC791D">
        <w:rPr>
          <w:rFonts w:hint="eastAsia"/>
        </w:rPr>
        <w:t>127</w:t>
      </w:r>
      <w:r w:rsidR="00EC791D">
        <w:rPr>
          <w:rFonts w:hint="eastAsia"/>
        </w:rPr>
        <w:t>号，项目</w:t>
      </w:r>
      <w:r w:rsidR="00EC791D">
        <w:rPr>
          <w:rFonts w:hint="eastAsia"/>
        </w:rPr>
        <w:t>890))</w:t>
      </w:r>
      <w:r w:rsidR="00EC791D">
        <w:rPr>
          <w:rFonts w:hint="eastAsia"/>
        </w:rPr>
        <w:t>。家庭暴力受害人特设支助中心按照干预、治疗和支持活动及提供健康服务的适用标准运作。支助中心的主要目标是确保家庭暴力受害人的安全，并为他们提供专业援助和支持。家庭暴力受害人可以免费使用这些中心；向他们提供的收容住所以三个月为限，但期满可以延续。个人和家庭可在波兰各地使用这些中心，不受其在波兰国内原居地限制。</w:t>
      </w:r>
    </w:p>
    <w:p w:rsidR="00EC791D" w:rsidRDefault="00ED6A3A" w:rsidP="00EC791D">
      <w:pPr>
        <w:pStyle w:val="SingleTxt"/>
        <w:rPr>
          <w:rFonts w:hint="eastAsia"/>
        </w:rPr>
      </w:pPr>
      <w:r>
        <w:tab/>
      </w:r>
      <w:r w:rsidR="00EC791D">
        <w:rPr>
          <w:rFonts w:hint="eastAsia"/>
        </w:rPr>
        <w:t>值得一提的是，毫无疑问，建立上述中心有其优点：可以向家庭暴力受害人提供更多的专业救助服务，改善他们的安全状况，及保护他们免受进一步的暴力侵害。由于其专门性质，即使是最复杂的情况，中心都有能力提供支助，包括支助情况特别严重的家庭暴力行为受害人。</w:t>
      </w:r>
    </w:p>
    <w:p w:rsidR="00EC791D" w:rsidRDefault="00ED6A3A" w:rsidP="00EC791D">
      <w:pPr>
        <w:pStyle w:val="SingleTxt"/>
        <w:rPr>
          <w:rFonts w:hint="eastAsia"/>
        </w:rPr>
      </w:pPr>
      <w:r>
        <w:tab/>
      </w:r>
      <w:r w:rsidR="00EC791D">
        <w:rPr>
          <w:rFonts w:hint="eastAsia"/>
        </w:rPr>
        <w:t>特设支助中心的支助服务面向各类不同的受害人，包括妇女、儿童、男子、老年人和残疾人。儿童为一个特殊受害人类别，特设中心为他们提供治疗服务。</w:t>
      </w:r>
    </w:p>
    <w:p w:rsidR="00EC791D" w:rsidRPr="000B4E52" w:rsidRDefault="00ED6A3A" w:rsidP="00EC791D">
      <w:pPr>
        <w:pStyle w:val="SingleTxt"/>
        <w:rPr>
          <w:rFonts w:hint="eastAsia"/>
          <w:spacing w:val="2"/>
        </w:rPr>
      </w:pPr>
      <w:r>
        <w:tab/>
      </w:r>
      <w:r w:rsidR="00EC791D">
        <w:rPr>
          <w:rFonts w:hint="eastAsia"/>
        </w:rPr>
        <w:t>每个支助中心的最高优先事项是在多部门行动的框架内，与有关地区处理防止家庭暴力问题的服务机构和组织合作。中央政府将家庭暴力受害人特设支助中心的运作交由县级行政当局负责。中心业务的预算由国家预算划拨。为了保护更</w:t>
      </w:r>
      <w:r w:rsidR="00EC791D" w:rsidRPr="000B4E52">
        <w:rPr>
          <w:rFonts w:hint="eastAsia"/>
          <w:spacing w:val="2"/>
        </w:rPr>
        <w:t>多的家庭暴力受害人，让他们有机会使用这些中心，《</w:t>
      </w:r>
      <w:r w:rsidR="00EC791D" w:rsidRPr="000B4E52">
        <w:rPr>
          <w:rFonts w:hint="eastAsia"/>
          <w:spacing w:val="2"/>
        </w:rPr>
        <w:t>2014-2020</w:t>
      </w:r>
      <w:r w:rsidR="00EC791D" w:rsidRPr="000B4E52">
        <w:rPr>
          <w:rFonts w:hint="eastAsia"/>
          <w:spacing w:val="2"/>
        </w:rPr>
        <w:t>年防止家庭暴力国家方案》草案要求增拨经费，供开办两个新的家庭暴力受害人特设支助中心。</w:t>
      </w:r>
    </w:p>
    <w:p w:rsidR="00EC791D" w:rsidRDefault="00ED6A3A" w:rsidP="00EC791D">
      <w:pPr>
        <w:pStyle w:val="SingleTxt"/>
        <w:rPr>
          <w:rFonts w:hint="eastAsia"/>
        </w:rPr>
      </w:pPr>
      <w:r>
        <w:tab/>
      </w:r>
      <w:r w:rsidR="00EC791D">
        <w:rPr>
          <w:rFonts w:hint="eastAsia"/>
        </w:rPr>
        <w:t>此外，波兰还有其他种类帮助家庭暴力受害人的中心，包括：</w:t>
      </w:r>
    </w:p>
    <w:p w:rsidR="00EC791D" w:rsidRDefault="00ED6A3A" w:rsidP="00ED6A3A">
      <w:pPr>
        <w:pStyle w:val="SingleTxt"/>
        <w:ind w:left="2126" w:hanging="431"/>
        <w:rPr>
          <w:rFonts w:hint="eastAsia"/>
        </w:rPr>
      </w:pPr>
      <w:r>
        <w:rPr>
          <w:rFonts w:hint="eastAsia"/>
        </w:rPr>
        <w:sym w:font="Symbol" w:char="F0B7"/>
      </w:r>
      <w:r>
        <w:tab/>
      </w:r>
      <w:r w:rsidR="00EC791D">
        <w:rPr>
          <w:rFonts w:hint="eastAsia"/>
        </w:rPr>
        <w:t>支助中心；</w:t>
      </w:r>
    </w:p>
    <w:p w:rsidR="00EC791D" w:rsidRDefault="00ED6A3A" w:rsidP="00ED6A3A">
      <w:pPr>
        <w:pStyle w:val="SingleTxt"/>
        <w:ind w:left="2126" w:hanging="431"/>
        <w:rPr>
          <w:rFonts w:hint="eastAsia"/>
        </w:rPr>
      </w:pPr>
      <w:r>
        <w:rPr>
          <w:rFonts w:hint="eastAsia"/>
        </w:rPr>
        <w:sym w:font="Symbol" w:char="F0B7"/>
      </w:r>
      <w:r>
        <w:tab/>
      </w:r>
      <w:r w:rsidR="00EC791D">
        <w:rPr>
          <w:rFonts w:hint="eastAsia"/>
        </w:rPr>
        <w:t>危机干预中心；</w:t>
      </w:r>
    </w:p>
    <w:p w:rsidR="00EC791D" w:rsidRDefault="00ED6A3A" w:rsidP="00ED6A3A">
      <w:pPr>
        <w:pStyle w:val="SingleTxt"/>
        <w:ind w:left="2126" w:hanging="431"/>
        <w:rPr>
          <w:rFonts w:hint="eastAsia"/>
        </w:rPr>
      </w:pPr>
      <w:r>
        <w:rPr>
          <w:rFonts w:hint="eastAsia"/>
        </w:rPr>
        <w:sym w:font="Symbol" w:char="F0B7"/>
      </w:r>
      <w:r>
        <w:tab/>
      </w:r>
      <w:r w:rsidR="00EC791D">
        <w:rPr>
          <w:rFonts w:hint="eastAsia"/>
        </w:rPr>
        <w:t>母亲与未成年子女及孕妇收容所。</w:t>
      </w:r>
    </w:p>
    <w:p w:rsidR="00EC791D" w:rsidRDefault="00ED6A3A" w:rsidP="00EC791D">
      <w:pPr>
        <w:pStyle w:val="SingleTxt"/>
        <w:rPr>
          <w:rFonts w:hint="eastAsia"/>
        </w:rPr>
      </w:pPr>
      <w:r>
        <w:tab/>
      </w:r>
      <w:r w:rsidR="00EC791D">
        <w:rPr>
          <w:rFonts w:hint="eastAsia"/>
        </w:rPr>
        <w:t>这些中心也执行市和县一级的任务，经费由地方政府预算提供。</w:t>
      </w:r>
    </w:p>
    <w:p w:rsidR="00EC791D" w:rsidRDefault="00ED6A3A" w:rsidP="00EC791D">
      <w:pPr>
        <w:pStyle w:val="SingleTxt"/>
        <w:rPr>
          <w:rFonts w:hint="eastAsia"/>
        </w:rPr>
      </w:pPr>
      <w:r>
        <w:tab/>
      </w:r>
      <w:r w:rsidR="00EC791D">
        <w:rPr>
          <w:rFonts w:hint="eastAsia"/>
        </w:rPr>
        <w:t>家庭暴力受害人特设支助中心的使用人数，见本文件附录表</w:t>
      </w:r>
      <w:r w:rsidR="00EC791D">
        <w:rPr>
          <w:rFonts w:hint="eastAsia"/>
        </w:rPr>
        <w:t>14</w:t>
      </w:r>
      <w:r w:rsidR="00EC791D">
        <w:rPr>
          <w:rFonts w:hint="eastAsia"/>
        </w:rPr>
        <w:t>。</w:t>
      </w:r>
    </w:p>
    <w:p w:rsidR="00EC791D" w:rsidRDefault="00ED6A3A" w:rsidP="00EC791D">
      <w:pPr>
        <w:pStyle w:val="SingleTxt"/>
        <w:rPr>
          <w:rFonts w:hint="eastAsia"/>
        </w:rPr>
      </w:pPr>
      <w:r>
        <w:tab/>
      </w:r>
      <w:r w:rsidR="00EC791D">
        <w:rPr>
          <w:rFonts w:hint="eastAsia"/>
        </w:rPr>
        <w:t>在过去，保证受害人与犯罪嫌疑人</w:t>
      </w:r>
      <w:r w:rsidR="00EC791D">
        <w:rPr>
          <w:rFonts w:hint="eastAsia"/>
        </w:rPr>
        <w:t>(</w:t>
      </w:r>
      <w:r w:rsidR="00EC791D">
        <w:rPr>
          <w:rFonts w:hint="eastAsia"/>
        </w:rPr>
        <w:t>被告人</w:t>
      </w:r>
      <w:r w:rsidR="00EC791D">
        <w:rPr>
          <w:rFonts w:hint="eastAsia"/>
        </w:rPr>
        <w:t>)</w:t>
      </w:r>
      <w:r w:rsidR="00EC791D">
        <w:rPr>
          <w:rFonts w:hint="eastAsia"/>
        </w:rPr>
        <w:t>没有任何接触的唯一预防措施是将犯罪嫌疑人逮捕。由于</w:t>
      </w:r>
      <w:r w:rsidR="00EC791D">
        <w:rPr>
          <w:rFonts w:hint="eastAsia"/>
        </w:rPr>
        <w:t>2010</w:t>
      </w:r>
      <w:r w:rsidR="00EC791D">
        <w:rPr>
          <w:rFonts w:hint="eastAsia"/>
        </w:rPr>
        <w:t>年</w:t>
      </w:r>
      <w:r w:rsidR="00EC791D">
        <w:rPr>
          <w:rFonts w:hint="eastAsia"/>
        </w:rPr>
        <w:t>6</w:t>
      </w:r>
      <w:r w:rsidR="00EC791D">
        <w:rPr>
          <w:rFonts w:hint="eastAsia"/>
        </w:rPr>
        <w:t>月</w:t>
      </w:r>
      <w:r w:rsidR="00EC791D">
        <w:rPr>
          <w:rFonts w:hint="eastAsia"/>
        </w:rPr>
        <w:t>10</w:t>
      </w:r>
      <w:r w:rsidR="00EC791D">
        <w:rPr>
          <w:rFonts w:hint="eastAsia"/>
        </w:rPr>
        <w:t>日《防止家庭暴力法和若干其他立法修正法》的出台，情况发生了变化。通过这一修正，《刑事诉讼法》增加了一种新的预防措施，即命令行为人离开与受害人共同居住的处所</w:t>
      </w:r>
      <w:r w:rsidR="00EC791D">
        <w:rPr>
          <w:rFonts w:hint="eastAsia"/>
        </w:rPr>
        <w:t>(</w:t>
      </w:r>
      <w:r w:rsidR="00EC791D">
        <w:rPr>
          <w:rFonts w:hint="eastAsia"/>
        </w:rPr>
        <w:t>《刑事诉讼法》第</w:t>
      </w:r>
      <w:r w:rsidR="00EC791D">
        <w:rPr>
          <w:rFonts w:hint="eastAsia"/>
        </w:rPr>
        <w:t>275a</w:t>
      </w:r>
      <w:r w:rsidR="00EC791D">
        <w:rPr>
          <w:rFonts w:hint="eastAsia"/>
        </w:rPr>
        <w:t>条</w:t>
      </w:r>
      <w:r w:rsidR="00EC791D">
        <w:rPr>
          <w:rFonts w:hint="eastAsia"/>
        </w:rPr>
        <w:t>)</w:t>
      </w:r>
      <w:r w:rsidR="00EC791D">
        <w:rPr>
          <w:rFonts w:hint="eastAsia"/>
        </w:rPr>
        <w:t>。在具备适用这一措施的理由时，警方必须立即要求检察官采用这种措施。检察官应在逮捕后</w:t>
      </w:r>
      <w:r w:rsidR="00EC791D">
        <w:rPr>
          <w:rFonts w:hint="eastAsia"/>
        </w:rPr>
        <w:t>48</w:t>
      </w:r>
      <w:r w:rsidR="00EC791D">
        <w:rPr>
          <w:rFonts w:hint="eastAsia"/>
        </w:rPr>
        <w:t>小时内审查有关要求</w:t>
      </w:r>
      <w:r w:rsidR="00EC791D">
        <w:rPr>
          <w:rFonts w:hint="eastAsia"/>
        </w:rPr>
        <w:t>(</w:t>
      </w:r>
      <w:r w:rsidR="00EC791D">
        <w:rPr>
          <w:rFonts w:hint="eastAsia"/>
        </w:rPr>
        <w:t>《刑事诉讼法》第</w:t>
      </w:r>
      <w:r w:rsidR="00EC791D">
        <w:rPr>
          <w:rFonts w:hint="eastAsia"/>
        </w:rPr>
        <w:t>275a</w:t>
      </w:r>
      <w:r w:rsidR="00EC791D">
        <w:rPr>
          <w:rFonts w:hint="eastAsia"/>
        </w:rPr>
        <w:t>条第</w:t>
      </w:r>
      <w:r w:rsidR="00EC791D">
        <w:rPr>
          <w:rFonts w:hint="eastAsia"/>
        </w:rPr>
        <w:t>3</w:t>
      </w:r>
      <w:r w:rsidR="00EC791D">
        <w:rPr>
          <w:rFonts w:hint="eastAsia"/>
        </w:rPr>
        <w:t>款</w:t>
      </w:r>
      <w:r w:rsidR="00EC791D">
        <w:rPr>
          <w:rFonts w:hint="eastAsia"/>
        </w:rPr>
        <w:t>)</w:t>
      </w:r>
      <w:r w:rsidR="00EC791D">
        <w:rPr>
          <w:rFonts w:hint="eastAsia"/>
        </w:rPr>
        <w:t>。这种命令有效期一般以三个月为限。命令有效期过后，如果适用措施的理由仍然有效，检察官可请求对案件具有管辖权的法院延长措施期限，但以三个月为限</w:t>
      </w:r>
      <w:r w:rsidR="00EC791D">
        <w:rPr>
          <w:rFonts w:hint="eastAsia"/>
        </w:rPr>
        <w:t>(</w:t>
      </w:r>
      <w:r w:rsidR="00EC791D">
        <w:rPr>
          <w:rFonts w:hint="eastAsia"/>
        </w:rPr>
        <w:t>《刑事诉讼法》第</w:t>
      </w:r>
      <w:r w:rsidR="00EC791D">
        <w:rPr>
          <w:rFonts w:hint="eastAsia"/>
        </w:rPr>
        <w:t>275a</w:t>
      </w:r>
      <w:r w:rsidR="00EC791D">
        <w:rPr>
          <w:rFonts w:hint="eastAsia"/>
        </w:rPr>
        <w:t>条第</w:t>
      </w:r>
      <w:r w:rsidR="00EC791D">
        <w:rPr>
          <w:rFonts w:hint="eastAsia"/>
        </w:rPr>
        <w:t>4</w:t>
      </w:r>
      <w:r w:rsidR="00EC791D">
        <w:rPr>
          <w:rFonts w:hint="eastAsia"/>
        </w:rPr>
        <w:t>款</w:t>
      </w:r>
      <w:r w:rsidR="00EC791D">
        <w:rPr>
          <w:rFonts w:hint="eastAsia"/>
        </w:rPr>
        <w:t>)</w:t>
      </w:r>
      <w:r w:rsidR="00EC791D">
        <w:rPr>
          <w:rFonts w:hint="eastAsia"/>
        </w:rPr>
        <w:t>。</w:t>
      </w:r>
    </w:p>
    <w:p w:rsidR="00EC791D" w:rsidRDefault="00ED6A3A" w:rsidP="00EC791D">
      <w:pPr>
        <w:pStyle w:val="SingleTxt"/>
        <w:rPr>
          <w:rFonts w:hint="eastAsia"/>
        </w:rPr>
      </w:pPr>
      <w:r>
        <w:tab/>
      </w:r>
      <w:r w:rsidR="00EC791D">
        <w:rPr>
          <w:rFonts w:hint="eastAsia"/>
        </w:rPr>
        <w:t>2010</w:t>
      </w:r>
      <w:r w:rsidR="00EC791D">
        <w:rPr>
          <w:rFonts w:hint="eastAsia"/>
        </w:rPr>
        <w:t>年</w:t>
      </w:r>
      <w:r w:rsidR="00EC791D">
        <w:rPr>
          <w:rFonts w:hint="eastAsia"/>
        </w:rPr>
        <w:t>6</w:t>
      </w:r>
      <w:r w:rsidR="00EC791D">
        <w:rPr>
          <w:rFonts w:hint="eastAsia"/>
        </w:rPr>
        <w:t>月</w:t>
      </w:r>
      <w:r w:rsidR="00EC791D">
        <w:rPr>
          <w:rFonts w:hint="eastAsia"/>
        </w:rPr>
        <w:t>10</w:t>
      </w:r>
      <w:r w:rsidR="00EC791D">
        <w:rPr>
          <w:rFonts w:hint="eastAsia"/>
        </w:rPr>
        <w:t>日《防止家庭暴力法和若干其他立法修正法》</w:t>
      </w:r>
      <w:r w:rsidR="00EC791D">
        <w:rPr>
          <w:rFonts w:hint="eastAsia"/>
        </w:rPr>
        <w:t>(</w:t>
      </w:r>
      <w:r w:rsidR="00EC791D">
        <w:rPr>
          <w:rFonts w:hint="eastAsia"/>
        </w:rPr>
        <w:t>《法律公报》，第</w:t>
      </w:r>
      <w:r w:rsidR="00EC791D">
        <w:rPr>
          <w:rFonts w:hint="eastAsia"/>
        </w:rPr>
        <w:t>125</w:t>
      </w:r>
      <w:r w:rsidR="00EC791D">
        <w:rPr>
          <w:rFonts w:hint="eastAsia"/>
        </w:rPr>
        <w:t>号，项目</w:t>
      </w:r>
      <w:r w:rsidR="00EC791D">
        <w:rPr>
          <w:rFonts w:hint="eastAsia"/>
        </w:rPr>
        <w:t>842)</w:t>
      </w:r>
      <w:r w:rsidR="00EC791D">
        <w:rPr>
          <w:rFonts w:hint="eastAsia"/>
        </w:rPr>
        <w:t>补充了《警察法》，第</w:t>
      </w:r>
      <w:r w:rsidR="00EC791D">
        <w:rPr>
          <w:rFonts w:hint="eastAsia"/>
        </w:rPr>
        <w:t>15a</w:t>
      </w:r>
      <w:r w:rsidR="00EC791D">
        <w:rPr>
          <w:rFonts w:hint="eastAsia"/>
        </w:rPr>
        <w:t>条规定警察有权按照该法第</w:t>
      </w:r>
      <w:r w:rsidR="00EC791D">
        <w:rPr>
          <w:rFonts w:hint="eastAsia"/>
        </w:rPr>
        <w:t>15</w:t>
      </w:r>
      <w:r w:rsidR="00EC791D">
        <w:rPr>
          <w:rFonts w:hint="eastAsia"/>
        </w:rPr>
        <w:t>条所载程序逮捕直接威胁他人生命或健康的家庭暴力行为人。</w:t>
      </w:r>
    </w:p>
    <w:p w:rsidR="00EC791D" w:rsidRDefault="00ED6A3A" w:rsidP="00EC791D">
      <w:pPr>
        <w:pStyle w:val="SingleTxt"/>
        <w:rPr>
          <w:rFonts w:hint="eastAsia"/>
        </w:rPr>
      </w:pPr>
      <w:r>
        <w:tab/>
      </w:r>
      <w:r w:rsidR="00EC791D">
        <w:rPr>
          <w:rFonts w:hint="eastAsia"/>
        </w:rPr>
        <w:t>2013</w:t>
      </w:r>
      <w:r w:rsidR="00EC791D">
        <w:rPr>
          <w:rFonts w:hint="eastAsia"/>
        </w:rPr>
        <w:t>年，根据总检察长办公室的数字，对犯罪嫌疑人适用上述预防措施令其离开与受害人共同居住的处所</w:t>
      </w:r>
      <w:r w:rsidR="00EC791D">
        <w:rPr>
          <w:rFonts w:hint="eastAsia"/>
        </w:rPr>
        <w:t>(</w:t>
      </w:r>
      <w:r w:rsidR="00EC791D">
        <w:rPr>
          <w:rFonts w:hint="eastAsia"/>
        </w:rPr>
        <w:t>《刑事诉讼法》第</w:t>
      </w:r>
      <w:r w:rsidR="00EC791D">
        <w:rPr>
          <w:rFonts w:hint="eastAsia"/>
        </w:rPr>
        <w:t>275a</w:t>
      </w:r>
      <w:r w:rsidR="00EC791D">
        <w:rPr>
          <w:rFonts w:hint="eastAsia"/>
        </w:rPr>
        <w:t>条第</w:t>
      </w:r>
      <w:r w:rsidR="00EC791D">
        <w:rPr>
          <w:rFonts w:hint="eastAsia"/>
        </w:rPr>
        <w:t>1</w:t>
      </w:r>
      <w:r w:rsidR="00EC791D">
        <w:rPr>
          <w:rFonts w:hint="eastAsia"/>
        </w:rPr>
        <w:t>款</w:t>
      </w:r>
      <w:r w:rsidR="00EC791D">
        <w:rPr>
          <w:rFonts w:hint="eastAsia"/>
        </w:rPr>
        <w:t>)</w:t>
      </w:r>
      <w:r w:rsidR="00EC791D">
        <w:rPr>
          <w:rFonts w:hint="eastAsia"/>
        </w:rPr>
        <w:t>的犯罪嫌疑人共</w:t>
      </w:r>
      <w:r w:rsidR="00EC791D">
        <w:rPr>
          <w:rFonts w:hint="eastAsia"/>
        </w:rPr>
        <w:t>1 500</w:t>
      </w:r>
      <w:r w:rsidR="00EC791D">
        <w:rPr>
          <w:rFonts w:hint="eastAsia"/>
        </w:rPr>
        <w:t>人。</w:t>
      </w:r>
      <w:r>
        <w:rPr>
          <w:rStyle w:val="FootnoteReference"/>
        </w:rPr>
        <w:footnoteReference w:id="2"/>
      </w:r>
      <w:r w:rsidR="00EC791D">
        <w:rPr>
          <w:rFonts w:hint="eastAsia"/>
        </w:rPr>
        <w:t xml:space="preserve"> 2012</w:t>
      </w:r>
      <w:r w:rsidR="00EC791D">
        <w:rPr>
          <w:rFonts w:hint="eastAsia"/>
        </w:rPr>
        <w:t>年</w:t>
      </w:r>
      <w:r w:rsidR="00EC791D">
        <w:rPr>
          <w:rFonts w:hint="eastAsia"/>
        </w:rPr>
        <w:t>1 241</w:t>
      </w:r>
      <w:r w:rsidR="00EC791D">
        <w:rPr>
          <w:rFonts w:hint="eastAsia"/>
        </w:rPr>
        <w:t>人、</w:t>
      </w:r>
      <w:r w:rsidR="00EC791D">
        <w:rPr>
          <w:rFonts w:hint="eastAsia"/>
        </w:rPr>
        <w:t>2011</w:t>
      </w:r>
      <w:r w:rsidR="00EC791D">
        <w:rPr>
          <w:rFonts w:hint="eastAsia"/>
        </w:rPr>
        <w:t>年</w:t>
      </w:r>
      <w:r w:rsidR="00EC791D">
        <w:rPr>
          <w:rFonts w:hint="eastAsia"/>
        </w:rPr>
        <w:t xml:space="preserve"> 849</w:t>
      </w:r>
      <w:r w:rsidR="00EC791D">
        <w:rPr>
          <w:rFonts w:hint="eastAsia"/>
        </w:rPr>
        <w:t>人、</w:t>
      </w:r>
      <w:r w:rsidR="00EC791D">
        <w:rPr>
          <w:rFonts w:hint="eastAsia"/>
        </w:rPr>
        <w:t>2010</w:t>
      </w:r>
      <w:r w:rsidR="00EC791D">
        <w:rPr>
          <w:rFonts w:hint="eastAsia"/>
        </w:rPr>
        <w:t>年</w:t>
      </w:r>
      <w:r w:rsidR="00EC791D">
        <w:rPr>
          <w:rFonts w:hint="eastAsia"/>
        </w:rPr>
        <w:t>209</w:t>
      </w:r>
      <w:r w:rsidR="00EC791D">
        <w:rPr>
          <w:rFonts w:hint="eastAsia"/>
        </w:rPr>
        <w:t>人。</w:t>
      </w:r>
    </w:p>
    <w:p w:rsidR="00EC791D" w:rsidRDefault="000B4E52" w:rsidP="00EC791D">
      <w:pPr>
        <w:pStyle w:val="SingleTxt"/>
        <w:rPr>
          <w:rFonts w:hint="eastAsia"/>
        </w:rPr>
      </w:pPr>
      <w:r>
        <w:tab/>
      </w:r>
      <w:r w:rsidR="00EC791D">
        <w:rPr>
          <w:rFonts w:hint="eastAsia"/>
        </w:rPr>
        <w:t>法院还可以判令执行禁制和刑事措施，确保受害人，包括家庭暴力受害人得到保护。</w:t>
      </w:r>
    </w:p>
    <w:p w:rsidR="00EC791D" w:rsidRPr="00657570" w:rsidRDefault="000B4E52" w:rsidP="00EC791D">
      <w:pPr>
        <w:pStyle w:val="SingleTxt"/>
        <w:rPr>
          <w:rFonts w:hint="eastAsia"/>
          <w:spacing w:val="2"/>
        </w:rPr>
      </w:pPr>
      <w:r>
        <w:tab/>
      </w:r>
      <w:r w:rsidR="00EC791D" w:rsidRPr="00657570">
        <w:rPr>
          <w:rFonts w:hint="eastAsia"/>
          <w:spacing w:val="2"/>
        </w:rPr>
        <w:t>从</w:t>
      </w:r>
      <w:r w:rsidR="00EC791D" w:rsidRPr="00657570">
        <w:rPr>
          <w:rFonts w:hint="eastAsia"/>
          <w:spacing w:val="2"/>
        </w:rPr>
        <w:t>2010</w:t>
      </w:r>
      <w:r w:rsidR="00EC791D" w:rsidRPr="00657570">
        <w:rPr>
          <w:rFonts w:hint="eastAsia"/>
          <w:spacing w:val="2"/>
        </w:rPr>
        <w:t>年</w:t>
      </w:r>
      <w:r w:rsidR="00EC791D" w:rsidRPr="00657570">
        <w:rPr>
          <w:rFonts w:hint="eastAsia"/>
          <w:spacing w:val="2"/>
        </w:rPr>
        <w:t>8</w:t>
      </w:r>
      <w:r w:rsidR="00EC791D" w:rsidRPr="00657570">
        <w:rPr>
          <w:rFonts w:hint="eastAsia"/>
          <w:spacing w:val="2"/>
        </w:rPr>
        <w:t>月</w:t>
      </w:r>
      <w:r w:rsidR="00EC791D" w:rsidRPr="00657570">
        <w:rPr>
          <w:rFonts w:hint="eastAsia"/>
          <w:spacing w:val="2"/>
        </w:rPr>
        <w:t>1</w:t>
      </w:r>
      <w:r w:rsidR="00EC791D" w:rsidRPr="00657570">
        <w:rPr>
          <w:rFonts w:hint="eastAsia"/>
          <w:spacing w:val="2"/>
        </w:rPr>
        <w:t>日起，即自《防止家庭暴力法和若干其他立法修正法》生效之日起，可以依法对家庭暴力行为人适用新的或经修正的刑事措施，即命令家暴行为人离开与受害人共同居住的处所</w:t>
      </w:r>
      <w:r w:rsidR="00EC791D" w:rsidRPr="00657570">
        <w:rPr>
          <w:rFonts w:hint="eastAsia"/>
          <w:spacing w:val="2"/>
        </w:rPr>
        <w:t>(</w:t>
      </w:r>
      <w:r w:rsidR="00EC791D" w:rsidRPr="00657570">
        <w:rPr>
          <w:rFonts w:hint="eastAsia"/>
          <w:spacing w:val="2"/>
        </w:rPr>
        <w:t>《刑法》第</w:t>
      </w:r>
      <w:r w:rsidR="00EC791D" w:rsidRPr="00657570">
        <w:rPr>
          <w:rFonts w:hint="eastAsia"/>
          <w:spacing w:val="2"/>
        </w:rPr>
        <w:t>39(2e)</w:t>
      </w:r>
      <w:r w:rsidR="00EC791D" w:rsidRPr="00657570">
        <w:rPr>
          <w:rFonts w:hint="eastAsia"/>
          <w:spacing w:val="2"/>
        </w:rPr>
        <w:t>条以及《刑法》第</w:t>
      </w:r>
      <w:r w:rsidR="00EC791D" w:rsidRPr="00657570">
        <w:rPr>
          <w:rFonts w:hint="eastAsia"/>
          <w:spacing w:val="2"/>
        </w:rPr>
        <w:t>41a</w:t>
      </w:r>
      <w:r w:rsidR="00EC791D" w:rsidRPr="00657570">
        <w:rPr>
          <w:rFonts w:hint="eastAsia"/>
          <w:spacing w:val="2"/>
        </w:rPr>
        <w:t>条</w:t>
      </w:r>
      <w:r w:rsidR="00EC791D" w:rsidRPr="00657570">
        <w:rPr>
          <w:rFonts w:hint="eastAsia"/>
          <w:spacing w:val="2"/>
        </w:rPr>
        <w:t>)</w:t>
      </w:r>
      <w:r w:rsidR="00EC791D" w:rsidRPr="00657570">
        <w:rPr>
          <w:rFonts w:hint="eastAsia"/>
          <w:spacing w:val="2"/>
        </w:rPr>
        <w:t>，及禁止家暴行为人接近受害人</w:t>
      </w:r>
      <w:r w:rsidR="00EC791D" w:rsidRPr="00657570">
        <w:rPr>
          <w:rFonts w:hint="eastAsia"/>
          <w:spacing w:val="2"/>
        </w:rPr>
        <w:t>(</w:t>
      </w:r>
      <w:r w:rsidR="00EC791D" w:rsidRPr="00657570">
        <w:rPr>
          <w:rFonts w:hint="eastAsia"/>
          <w:spacing w:val="2"/>
        </w:rPr>
        <w:t>《刑法》第</w:t>
      </w:r>
      <w:r w:rsidR="00EC791D" w:rsidRPr="00657570">
        <w:rPr>
          <w:rFonts w:hint="eastAsia"/>
          <w:spacing w:val="2"/>
        </w:rPr>
        <w:t>39(2b)</w:t>
      </w:r>
      <w:r w:rsidR="00EC791D" w:rsidRPr="00657570">
        <w:rPr>
          <w:rFonts w:hint="eastAsia"/>
          <w:spacing w:val="2"/>
        </w:rPr>
        <w:t>条以及《刑法》第</w:t>
      </w:r>
      <w:r w:rsidR="00EC791D" w:rsidRPr="00657570">
        <w:rPr>
          <w:rFonts w:hint="eastAsia"/>
          <w:spacing w:val="2"/>
        </w:rPr>
        <w:t>41a</w:t>
      </w:r>
      <w:r w:rsidR="00EC791D" w:rsidRPr="00657570">
        <w:rPr>
          <w:rFonts w:hint="eastAsia"/>
          <w:spacing w:val="2"/>
        </w:rPr>
        <w:t>条</w:t>
      </w:r>
      <w:r w:rsidR="00EC791D" w:rsidRPr="00657570">
        <w:rPr>
          <w:rFonts w:hint="eastAsia"/>
          <w:spacing w:val="2"/>
        </w:rPr>
        <w:t>)</w:t>
      </w:r>
      <w:r w:rsidR="00EC791D" w:rsidRPr="00657570">
        <w:rPr>
          <w:rFonts w:hint="eastAsia"/>
          <w:spacing w:val="2"/>
        </w:rPr>
        <w:t>。</w:t>
      </w:r>
    </w:p>
    <w:p w:rsidR="00EC791D" w:rsidRDefault="000B4E52" w:rsidP="00657570">
      <w:pPr>
        <w:pStyle w:val="SingleTxt"/>
        <w:spacing w:line="326" w:lineRule="exact"/>
        <w:rPr>
          <w:rFonts w:hint="eastAsia"/>
        </w:rPr>
      </w:pPr>
      <w:r>
        <w:tab/>
      </w:r>
      <w:r w:rsidR="00EC791D">
        <w:rPr>
          <w:rFonts w:hint="eastAsia"/>
        </w:rPr>
        <w:t>统计报告</w:t>
      </w:r>
      <w:r w:rsidR="00EC791D">
        <w:rPr>
          <w:rFonts w:hint="eastAsia"/>
        </w:rPr>
        <w:t>(2012</w:t>
      </w:r>
      <w:r w:rsidR="00EC791D">
        <w:rPr>
          <w:rFonts w:hint="eastAsia"/>
        </w:rPr>
        <w:t>年</w:t>
      </w:r>
      <w:r w:rsidR="00EC791D">
        <w:rPr>
          <w:rFonts w:hint="eastAsia"/>
        </w:rPr>
        <w:t>1</w:t>
      </w:r>
      <w:r w:rsidR="00EC791D">
        <w:rPr>
          <w:rFonts w:hint="eastAsia"/>
        </w:rPr>
        <w:t>月</w:t>
      </w:r>
      <w:r w:rsidR="00EC791D">
        <w:rPr>
          <w:rFonts w:hint="eastAsia"/>
        </w:rPr>
        <w:t>1</w:t>
      </w:r>
      <w:r w:rsidR="00EC791D">
        <w:rPr>
          <w:rFonts w:hint="eastAsia"/>
        </w:rPr>
        <w:t>日开始编制</w:t>
      </w:r>
      <w:r w:rsidR="00EC791D">
        <w:rPr>
          <w:rFonts w:hint="eastAsia"/>
        </w:rPr>
        <w:t>)</w:t>
      </w:r>
      <w:r w:rsidR="00EC791D">
        <w:rPr>
          <w:rFonts w:hint="eastAsia"/>
        </w:rPr>
        <w:t>提供的数据显示，法院在</w:t>
      </w:r>
      <w:r w:rsidR="00EC791D">
        <w:rPr>
          <w:rFonts w:hint="eastAsia"/>
        </w:rPr>
        <w:t>2013</w:t>
      </w:r>
      <w:r w:rsidR="00EC791D">
        <w:rPr>
          <w:rFonts w:hint="eastAsia"/>
        </w:rPr>
        <w:t>年判处执行下列刑事措施的案件数目如下：</w:t>
      </w:r>
      <w:r>
        <w:rPr>
          <w:rStyle w:val="FootnoteReference"/>
        </w:rPr>
        <w:footnoteReference w:id="3"/>
      </w:r>
      <w:r w:rsidR="00EC791D">
        <w:rPr>
          <w:rFonts w:hint="eastAsia"/>
        </w:rPr>
        <w:t xml:space="preserve"> </w:t>
      </w:r>
    </w:p>
    <w:p w:rsidR="00EC791D" w:rsidRDefault="000B4E52" w:rsidP="00657570">
      <w:pPr>
        <w:pStyle w:val="SingleTxt"/>
        <w:spacing w:line="326" w:lineRule="exact"/>
        <w:ind w:left="2126" w:hanging="431"/>
        <w:rPr>
          <w:rFonts w:hint="eastAsia"/>
        </w:rPr>
      </w:pPr>
      <w:r>
        <w:rPr>
          <w:rFonts w:hint="eastAsia"/>
        </w:rPr>
        <w:sym w:font="Symbol" w:char="F0B7"/>
      </w:r>
      <w:r>
        <w:tab/>
      </w:r>
      <w:r w:rsidR="00EC791D">
        <w:rPr>
          <w:rFonts w:hint="eastAsia"/>
        </w:rPr>
        <w:t>不得接近某些社区或场所</w:t>
      </w:r>
      <w:r w:rsidR="00EC791D">
        <w:rPr>
          <w:rFonts w:hint="eastAsia"/>
        </w:rPr>
        <w:t>(</w:t>
      </w:r>
      <w:r w:rsidR="00EC791D">
        <w:rPr>
          <w:rFonts w:hint="eastAsia"/>
        </w:rPr>
        <w:t>《刑法》第</w:t>
      </w:r>
      <w:r w:rsidR="00EC791D">
        <w:rPr>
          <w:rFonts w:hint="eastAsia"/>
        </w:rPr>
        <w:t>39(2b)</w:t>
      </w:r>
      <w:r w:rsidR="00EC791D">
        <w:rPr>
          <w:rFonts w:hint="eastAsia"/>
        </w:rPr>
        <w:t>条</w:t>
      </w:r>
      <w:r w:rsidR="00EC791D">
        <w:rPr>
          <w:rFonts w:hint="eastAsia"/>
        </w:rPr>
        <w:t>)</w:t>
      </w:r>
      <w:r w:rsidR="00EC791D">
        <w:rPr>
          <w:rFonts w:hint="eastAsia"/>
        </w:rPr>
        <w:t>——</w:t>
      </w:r>
      <w:r w:rsidR="00EC791D">
        <w:rPr>
          <w:rFonts w:hint="eastAsia"/>
        </w:rPr>
        <w:t>64</w:t>
      </w:r>
      <w:r w:rsidR="00EC791D">
        <w:rPr>
          <w:rFonts w:hint="eastAsia"/>
        </w:rPr>
        <w:t>宗</w:t>
      </w:r>
      <w:r w:rsidR="00EC791D">
        <w:rPr>
          <w:rFonts w:hint="eastAsia"/>
        </w:rPr>
        <w:t>(2012</w:t>
      </w:r>
      <w:r w:rsidR="00EC791D">
        <w:rPr>
          <w:rFonts w:hint="eastAsia"/>
        </w:rPr>
        <w:t>年</w:t>
      </w:r>
      <w:r w:rsidR="00EC791D">
        <w:rPr>
          <w:rFonts w:hint="eastAsia"/>
        </w:rPr>
        <w:t>42</w:t>
      </w:r>
      <w:r w:rsidR="00EC791D">
        <w:rPr>
          <w:rFonts w:hint="eastAsia"/>
        </w:rPr>
        <w:t>宗、</w:t>
      </w:r>
      <w:r w:rsidR="00EC791D">
        <w:rPr>
          <w:rFonts w:hint="eastAsia"/>
        </w:rPr>
        <w:t>2011</w:t>
      </w:r>
      <w:r w:rsidR="00EC791D">
        <w:rPr>
          <w:rFonts w:hint="eastAsia"/>
        </w:rPr>
        <w:t>年</w:t>
      </w:r>
      <w:r w:rsidR="00EC791D">
        <w:rPr>
          <w:rFonts w:hint="eastAsia"/>
        </w:rPr>
        <w:t>31</w:t>
      </w:r>
      <w:r w:rsidR="00EC791D">
        <w:rPr>
          <w:rFonts w:hint="eastAsia"/>
        </w:rPr>
        <w:t>宗、</w:t>
      </w:r>
      <w:r w:rsidR="00EC791D">
        <w:rPr>
          <w:rFonts w:hint="eastAsia"/>
        </w:rPr>
        <w:t>2010</w:t>
      </w:r>
      <w:r w:rsidR="00EC791D">
        <w:rPr>
          <w:rFonts w:hint="eastAsia"/>
        </w:rPr>
        <w:t>年</w:t>
      </w:r>
      <w:r w:rsidR="00EC791D">
        <w:rPr>
          <w:rFonts w:hint="eastAsia"/>
        </w:rPr>
        <w:t>16</w:t>
      </w:r>
      <w:r w:rsidR="00EC791D">
        <w:rPr>
          <w:rFonts w:hint="eastAsia"/>
        </w:rPr>
        <w:t>宗</w:t>
      </w:r>
      <w:r w:rsidR="00EC791D">
        <w:rPr>
          <w:rFonts w:hint="eastAsia"/>
        </w:rPr>
        <w:t>)</w:t>
      </w:r>
      <w:r w:rsidR="00EC791D">
        <w:rPr>
          <w:rFonts w:hint="eastAsia"/>
        </w:rPr>
        <w:t>；</w:t>
      </w:r>
    </w:p>
    <w:p w:rsidR="00EC791D" w:rsidRDefault="000B4E52" w:rsidP="00657570">
      <w:pPr>
        <w:pStyle w:val="SingleTxt"/>
        <w:spacing w:line="326" w:lineRule="exact"/>
        <w:ind w:left="2126" w:hanging="431"/>
        <w:rPr>
          <w:rFonts w:hint="eastAsia"/>
        </w:rPr>
      </w:pPr>
      <w:r>
        <w:rPr>
          <w:rFonts w:hint="eastAsia"/>
        </w:rPr>
        <w:sym w:font="Symbol" w:char="F0B7"/>
      </w:r>
      <w:r>
        <w:tab/>
      </w:r>
      <w:r w:rsidR="00EC791D">
        <w:rPr>
          <w:rFonts w:hint="eastAsia"/>
        </w:rPr>
        <w:t>禁止接触某些人</w:t>
      </w:r>
      <w:r w:rsidR="00EC791D">
        <w:rPr>
          <w:rFonts w:hint="eastAsia"/>
        </w:rPr>
        <w:t>(</w:t>
      </w:r>
      <w:r w:rsidR="00EC791D">
        <w:rPr>
          <w:rFonts w:hint="eastAsia"/>
        </w:rPr>
        <w:t>《刑法》第</w:t>
      </w:r>
      <w:r w:rsidR="00EC791D">
        <w:rPr>
          <w:rFonts w:hint="eastAsia"/>
        </w:rPr>
        <w:t>39(2b)</w:t>
      </w:r>
      <w:r w:rsidR="00EC791D">
        <w:rPr>
          <w:rFonts w:hint="eastAsia"/>
        </w:rPr>
        <w:t>条</w:t>
      </w:r>
      <w:r w:rsidR="00EC791D">
        <w:rPr>
          <w:rFonts w:hint="eastAsia"/>
        </w:rPr>
        <w:t>)</w:t>
      </w:r>
      <w:r w:rsidR="00EC791D">
        <w:rPr>
          <w:rFonts w:hint="eastAsia"/>
        </w:rPr>
        <w:t>——</w:t>
      </w:r>
      <w:r w:rsidR="00EC791D">
        <w:rPr>
          <w:rFonts w:hint="eastAsia"/>
        </w:rPr>
        <w:t>573</w:t>
      </w:r>
      <w:r w:rsidR="00EC791D">
        <w:rPr>
          <w:rFonts w:hint="eastAsia"/>
        </w:rPr>
        <w:t>宗</w:t>
      </w:r>
      <w:r w:rsidR="00EC791D">
        <w:rPr>
          <w:rFonts w:hint="eastAsia"/>
        </w:rPr>
        <w:t>(2012</w:t>
      </w:r>
      <w:r w:rsidR="00EC791D">
        <w:rPr>
          <w:rFonts w:hint="eastAsia"/>
        </w:rPr>
        <w:t>年</w:t>
      </w:r>
      <w:r w:rsidR="00EC791D">
        <w:rPr>
          <w:rFonts w:hint="eastAsia"/>
        </w:rPr>
        <w:t>330</w:t>
      </w:r>
      <w:r w:rsidR="00EC791D">
        <w:rPr>
          <w:rFonts w:hint="eastAsia"/>
        </w:rPr>
        <w:t>宗、</w:t>
      </w:r>
      <w:r w:rsidR="00EC791D">
        <w:rPr>
          <w:rFonts w:hint="eastAsia"/>
        </w:rPr>
        <w:t>2011</w:t>
      </w:r>
      <w:r w:rsidR="00EC791D">
        <w:rPr>
          <w:rFonts w:hint="eastAsia"/>
        </w:rPr>
        <w:t>年</w:t>
      </w:r>
      <w:r w:rsidR="00EC791D">
        <w:rPr>
          <w:rFonts w:hint="eastAsia"/>
        </w:rPr>
        <w:t>161</w:t>
      </w:r>
      <w:r w:rsidR="00EC791D">
        <w:rPr>
          <w:rFonts w:hint="eastAsia"/>
        </w:rPr>
        <w:t>宗、</w:t>
      </w:r>
      <w:r w:rsidR="00EC791D">
        <w:rPr>
          <w:rFonts w:hint="eastAsia"/>
        </w:rPr>
        <w:t>2010</w:t>
      </w:r>
      <w:r w:rsidR="00EC791D">
        <w:rPr>
          <w:rFonts w:hint="eastAsia"/>
        </w:rPr>
        <w:t>年</w:t>
      </w:r>
      <w:r w:rsidR="00EC791D">
        <w:rPr>
          <w:rFonts w:hint="eastAsia"/>
        </w:rPr>
        <w:t>81</w:t>
      </w:r>
      <w:r w:rsidR="00EC791D">
        <w:rPr>
          <w:rFonts w:hint="eastAsia"/>
        </w:rPr>
        <w:t>宗</w:t>
      </w:r>
      <w:r w:rsidR="00EC791D">
        <w:rPr>
          <w:rFonts w:hint="eastAsia"/>
        </w:rPr>
        <w:t>)</w:t>
      </w:r>
      <w:r w:rsidR="00EC791D">
        <w:rPr>
          <w:rFonts w:hint="eastAsia"/>
        </w:rPr>
        <w:t>；</w:t>
      </w:r>
    </w:p>
    <w:p w:rsidR="00EC791D" w:rsidRDefault="000B4E52" w:rsidP="00657570">
      <w:pPr>
        <w:pStyle w:val="SingleTxt"/>
        <w:spacing w:line="326" w:lineRule="exact"/>
        <w:ind w:left="2126" w:hanging="431"/>
        <w:rPr>
          <w:rFonts w:hint="eastAsia"/>
        </w:rPr>
      </w:pPr>
      <w:r>
        <w:rPr>
          <w:rFonts w:hint="eastAsia"/>
        </w:rPr>
        <w:sym w:font="Symbol" w:char="F0B7"/>
      </w:r>
      <w:r>
        <w:tab/>
      </w:r>
      <w:r w:rsidR="00EC791D">
        <w:rPr>
          <w:rFonts w:hint="eastAsia"/>
        </w:rPr>
        <w:t>禁止接近某些人</w:t>
      </w:r>
      <w:r w:rsidR="00EC791D">
        <w:rPr>
          <w:rFonts w:hint="eastAsia"/>
        </w:rPr>
        <w:t>(</w:t>
      </w:r>
      <w:r w:rsidR="00EC791D">
        <w:rPr>
          <w:rFonts w:hint="eastAsia"/>
        </w:rPr>
        <w:t>《刑法》第</w:t>
      </w:r>
      <w:r w:rsidR="00EC791D">
        <w:rPr>
          <w:rFonts w:hint="eastAsia"/>
        </w:rPr>
        <w:t>39(2b)</w:t>
      </w:r>
      <w:r w:rsidR="00EC791D">
        <w:rPr>
          <w:rFonts w:hint="eastAsia"/>
        </w:rPr>
        <w:t>条</w:t>
      </w:r>
      <w:r w:rsidR="00EC791D">
        <w:rPr>
          <w:rFonts w:hint="eastAsia"/>
        </w:rPr>
        <w:t>)</w:t>
      </w:r>
      <w:r w:rsidR="00EC791D">
        <w:rPr>
          <w:rFonts w:hint="eastAsia"/>
        </w:rPr>
        <w:t>——</w:t>
      </w:r>
      <w:r w:rsidR="00EC791D">
        <w:rPr>
          <w:rFonts w:hint="eastAsia"/>
        </w:rPr>
        <w:t>311</w:t>
      </w:r>
      <w:r w:rsidR="00EC791D">
        <w:rPr>
          <w:rFonts w:hint="eastAsia"/>
        </w:rPr>
        <w:t>宗</w:t>
      </w:r>
      <w:r w:rsidR="00EC791D">
        <w:rPr>
          <w:rFonts w:hint="eastAsia"/>
        </w:rPr>
        <w:t>(2012</w:t>
      </w:r>
      <w:r w:rsidR="00EC791D">
        <w:rPr>
          <w:rFonts w:hint="eastAsia"/>
        </w:rPr>
        <w:t>年</w:t>
      </w:r>
      <w:r w:rsidR="00EC791D">
        <w:rPr>
          <w:rFonts w:hint="eastAsia"/>
        </w:rPr>
        <w:t>205</w:t>
      </w:r>
      <w:r w:rsidR="00EC791D">
        <w:rPr>
          <w:rFonts w:hint="eastAsia"/>
        </w:rPr>
        <w:t>宗、</w:t>
      </w:r>
      <w:r w:rsidR="00EC791D">
        <w:rPr>
          <w:rFonts w:hint="eastAsia"/>
        </w:rPr>
        <w:t>2011</w:t>
      </w:r>
      <w:r w:rsidR="00EC791D">
        <w:rPr>
          <w:rFonts w:hint="eastAsia"/>
        </w:rPr>
        <w:t>年</w:t>
      </w:r>
      <w:r w:rsidR="00EC791D">
        <w:rPr>
          <w:rFonts w:hint="eastAsia"/>
        </w:rPr>
        <w:t>106</w:t>
      </w:r>
      <w:r w:rsidR="00EC791D">
        <w:rPr>
          <w:rFonts w:hint="eastAsia"/>
        </w:rPr>
        <w:t>宗、</w:t>
      </w:r>
      <w:r w:rsidR="00EC791D">
        <w:rPr>
          <w:rFonts w:hint="eastAsia"/>
        </w:rPr>
        <w:t>2010</w:t>
      </w:r>
      <w:r w:rsidR="00EC791D">
        <w:rPr>
          <w:rFonts w:hint="eastAsia"/>
        </w:rPr>
        <w:t>年</w:t>
      </w:r>
      <w:r w:rsidR="00EC791D">
        <w:rPr>
          <w:rFonts w:hint="eastAsia"/>
        </w:rPr>
        <w:t>26</w:t>
      </w:r>
      <w:r w:rsidR="00EC791D">
        <w:rPr>
          <w:rFonts w:hint="eastAsia"/>
        </w:rPr>
        <w:t>宗</w:t>
      </w:r>
      <w:r w:rsidR="00EC791D">
        <w:rPr>
          <w:rFonts w:hint="eastAsia"/>
        </w:rPr>
        <w:t>)</w:t>
      </w:r>
      <w:r w:rsidR="00EC791D">
        <w:rPr>
          <w:rFonts w:hint="eastAsia"/>
        </w:rPr>
        <w:t>；</w:t>
      </w:r>
    </w:p>
    <w:p w:rsidR="00EC791D" w:rsidRDefault="000B4E52" w:rsidP="00657570">
      <w:pPr>
        <w:pStyle w:val="SingleTxt"/>
        <w:spacing w:line="326" w:lineRule="exact"/>
        <w:ind w:left="2126" w:hanging="431"/>
        <w:rPr>
          <w:rFonts w:hint="eastAsia"/>
        </w:rPr>
      </w:pPr>
      <w:r>
        <w:rPr>
          <w:rFonts w:hint="eastAsia"/>
        </w:rPr>
        <w:sym w:font="Symbol" w:char="F0B7"/>
      </w:r>
      <w:r>
        <w:tab/>
      </w:r>
      <w:r w:rsidR="00EC791D">
        <w:rPr>
          <w:rFonts w:hint="eastAsia"/>
        </w:rPr>
        <w:t>禁止未经法院同意离开某些住处</w:t>
      </w:r>
      <w:r w:rsidR="00EC791D">
        <w:rPr>
          <w:rFonts w:hint="eastAsia"/>
        </w:rPr>
        <w:t>(</w:t>
      </w:r>
      <w:r w:rsidR="00EC791D">
        <w:rPr>
          <w:rFonts w:hint="eastAsia"/>
        </w:rPr>
        <w:t>《刑法》第</w:t>
      </w:r>
      <w:r w:rsidR="00EC791D">
        <w:rPr>
          <w:rFonts w:hint="eastAsia"/>
        </w:rPr>
        <w:t>39(2b)</w:t>
      </w:r>
      <w:r w:rsidR="00EC791D">
        <w:rPr>
          <w:rFonts w:hint="eastAsia"/>
        </w:rPr>
        <w:t>条</w:t>
      </w:r>
      <w:r w:rsidR="00EC791D">
        <w:rPr>
          <w:rFonts w:hint="eastAsia"/>
        </w:rPr>
        <w:t>)</w:t>
      </w:r>
      <w:r w:rsidR="00EC791D">
        <w:rPr>
          <w:rFonts w:hint="eastAsia"/>
        </w:rPr>
        <w:t>——</w:t>
      </w:r>
      <w:r w:rsidR="00EC791D">
        <w:rPr>
          <w:rFonts w:hint="eastAsia"/>
        </w:rPr>
        <w:t>12</w:t>
      </w:r>
      <w:r w:rsidR="00EC791D">
        <w:rPr>
          <w:rFonts w:hint="eastAsia"/>
        </w:rPr>
        <w:t>宗</w:t>
      </w:r>
      <w:r w:rsidR="00EC791D">
        <w:rPr>
          <w:rFonts w:hint="eastAsia"/>
        </w:rPr>
        <w:t>(2012</w:t>
      </w:r>
      <w:r w:rsidR="00EC791D">
        <w:rPr>
          <w:rFonts w:hint="eastAsia"/>
        </w:rPr>
        <w:t>年</w:t>
      </w:r>
      <w:r w:rsidR="00EC791D">
        <w:rPr>
          <w:rFonts w:hint="eastAsia"/>
        </w:rPr>
        <w:t>12</w:t>
      </w:r>
      <w:r w:rsidR="00EC791D">
        <w:rPr>
          <w:rFonts w:hint="eastAsia"/>
        </w:rPr>
        <w:t>宗、</w:t>
      </w:r>
      <w:r w:rsidR="00EC791D">
        <w:rPr>
          <w:rFonts w:hint="eastAsia"/>
        </w:rPr>
        <w:t>2011</w:t>
      </w:r>
      <w:r w:rsidR="00EC791D">
        <w:rPr>
          <w:rFonts w:hint="eastAsia"/>
        </w:rPr>
        <w:t>年无</w:t>
      </w:r>
      <w:r w:rsidR="00EC791D">
        <w:rPr>
          <w:rFonts w:hint="eastAsia"/>
        </w:rPr>
        <w:t>)</w:t>
      </w:r>
      <w:r w:rsidR="00EC791D">
        <w:rPr>
          <w:rFonts w:hint="eastAsia"/>
        </w:rPr>
        <w:t>；</w:t>
      </w:r>
    </w:p>
    <w:p w:rsidR="00EC791D" w:rsidRDefault="000B4E52" w:rsidP="00657570">
      <w:pPr>
        <w:pStyle w:val="SingleTxt"/>
        <w:spacing w:line="326" w:lineRule="exact"/>
        <w:ind w:left="2126" w:hanging="431"/>
        <w:rPr>
          <w:rFonts w:hint="eastAsia"/>
        </w:rPr>
      </w:pPr>
      <w:r>
        <w:rPr>
          <w:rFonts w:hint="eastAsia"/>
        </w:rPr>
        <w:sym w:font="Symbol" w:char="F0B7"/>
      </w:r>
      <w:r>
        <w:tab/>
      </w:r>
      <w:r w:rsidR="00EC791D">
        <w:rPr>
          <w:rFonts w:hint="eastAsia"/>
        </w:rPr>
        <w:t>命令离开与受害人共同居住的处所</w:t>
      </w:r>
      <w:r w:rsidR="00EC791D">
        <w:rPr>
          <w:rFonts w:hint="eastAsia"/>
        </w:rPr>
        <w:t>(</w:t>
      </w:r>
      <w:r w:rsidR="00EC791D">
        <w:rPr>
          <w:rFonts w:hint="eastAsia"/>
        </w:rPr>
        <w:t>《刑法》第</w:t>
      </w:r>
      <w:r w:rsidR="00EC791D">
        <w:rPr>
          <w:rFonts w:hint="eastAsia"/>
        </w:rPr>
        <w:t>39</w:t>
      </w:r>
      <w:r w:rsidR="00EC791D">
        <w:rPr>
          <w:rFonts w:hint="eastAsia"/>
        </w:rPr>
        <w:t>条</w:t>
      </w:r>
      <w:r w:rsidR="00EC791D">
        <w:rPr>
          <w:rFonts w:hint="eastAsia"/>
        </w:rPr>
        <w:t>(2e)</w:t>
      </w:r>
      <w:r w:rsidR="00EC791D">
        <w:rPr>
          <w:rFonts w:hint="eastAsia"/>
        </w:rPr>
        <w:t>条</w:t>
      </w:r>
      <w:r w:rsidR="00EC791D">
        <w:rPr>
          <w:rFonts w:hint="eastAsia"/>
        </w:rPr>
        <w:t>)</w:t>
      </w:r>
      <w:r w:rsidR="00EC791D">
        <w:rPr>
          <w:rFonts w:hint="eastAsia"/>
        </w:rPr>
        <w:t>——</w:t>
      </w:r>
      <w:r w:rsidR="00EC791D">
        <w:rPr>
          <w:rFonts w:hint="eastAsia"/>
        </w:rPr>
        <w:t>288</w:t>
      </w:r>
      <w:r w:rsidR="00EC791D">
        <w:rPr>
          <w:rFonts w:hint="eastAsia"/>
        </w:rPr>
        <w:t>宗</w:t>
      </w:r>
      <w:r w:rsidR="00EC791D">
        <w:rPr>
          <w:rFonts w:hint="eastAsia"/>
        </w:rPr>
        <w:t>(2012</w:t>
      </w:r>
      <w:r w:rsidR="00EC791D">
        <w:rPr>
          <w:rFonts w:hint="eastAsia"/>
        </w:rPr>
        <w:t>年</w:t>
      </w:r>
      <w:r w:rsidR="00EC791D">
        <w:rPr>
          <w:rFonts w:hint="eastAsia"/>
        </w:rPr>
        <w:t>167</w:t>
      </w:r>
      <w:r w:rsidR="00EC791D">
        <w:rPr>
          <w:rFonts w:hint="eastAsia"/>
        </w:rPr>
        <w:t>宗、</w:t>
      </w:r>
      <w:r w:rsidR="00EC791D">
        <w:rPr>
          <w:rFonts w:hint="eastAsia"/>
        </w:rPr>
        <w:t>2011</w:t>
      </w:r>
      <w:r w:rsidR="00EC791D">
        <w:rPr>
          <w:rFonts w:hint="eastAsia"/>
        </w:rPr>
        <w:t>年</w:t>
      </w:r>
      <w:r w:rsidR="00EC791D">
        <w:rPr>
          <w:rFonts w:hint="eastAsia"/>
        </w:rPr>
        <w:t>110</w:t>
      </w:r>
      <w:r w:rsidR="00EC791D">
        <w:rPr>
          <w:rFonts w:hint="eastAsia"/>
        </w:rPr>
        <w:t>宗、</w:t>
      </w:r>
      <w:r w:rsidR="00EC791D">
        <w:rPr>
          <w:rFonts w:hint="eastAsia"/>
        </w:rPr>
        <w:t>2010</w:t>
      </w:r>
      <w:r w:rsidR="00EC791D">
        <w:rPr>
          <w:rFonts w:hint="eastAsia"/>
        </w:rPr>
        <w:t>年</w:t>
      </w:r>
      <w:r w:rsidR="00EC791D">
        <w:rPr>
          <w:rFonts w:hint="eastAsia"/>
        </w:rPr>
        <w:t>20</w:t>
      </w:r>
      <w:r w:rsidR="00EC791D">
        <w:rPr>
          <w:rFonts w:hint="eastAsia"/>
        </w:rPr>
        <w:t>宗</w:t>
      </w:r>
      <w:r w:rsidR="00EC791D">
        <w:rPr>
          <w:rFonts w:hint="eastAsia"/>
        </w:rPr>
        <w:t>)</w:t>
      </w:r>
      <w:r w:rsidR="00EC791D">
        <w:rPr>
          <w:rFonts w:hint="eastAsia"/>
        </w:rPr>
        <w:t>。</w:t>
      </w:r>
    </w:p>
    <w:p w:rsidR="00EC791D" w:rsidRDefault="000B4E52" w:rsidP="00657570">
      <w:pPr>
        <w:pStyle w:val="SingleTxt"/>
        <w:spacing w:line="326" w:lineRule="exact"/>
        <w:rPr>
          <w:rFonts w:hint="eastAsia"/>
        </w:rPr>
      </w:pPr>
      <w:r>
        <w:rPr>
          <w:rFonts w:hint="eastAsia"/>
        </w:rPr>
        <w:tab/>
      </w:r>
      <w:r w:rsidR="00EC791D">
        <w:rPr>
          <w:rFonts w:hint="eastAsia"/>
        </w:rPr>
        <w:t>上文提到的立法还规定新的禁制措施，即禁止接近受害人</w:t>
      </w:r>
      <w:r w:rsidR="00EC791D">
        <w:rPr>
          <w:rFonts w:hint="eastAsia"/>
        </w:rPr>
        <w:t>(</w:t>
      </w:r>
      <w:r w:rsidR="00EC791D">
        <w:rPr>
          <w:rFonts w:hint="eastAsia"/>
        </w:rPr>
        <w:t>《刑法》第</w:t>
      </w:r>
      <w:r w:rsidR="00EC791D">
        <w:rPr>
          <w:rFonts w:hint="eastAsia"/>
        </w:rPr>
        <w:t>72</w:t>
      </w:r>
      <w:r w:rsidR="00EC791D">
        <w:rPr>
          <w:rFonts w:hint="eastAsia"/>
        </w:rPr>
        <w:t>条第</w:t>
      </w:r>
      <w:r w:rsidR="00EC791D">
        <w:rPr>
          <w:rFonts w:hint="eastAsia"/>
        </w:rPr>
        <w:t>1(7a)</w:t>
      </w:r>
      <w:r w:rsidR="00EC791D">
        <w:rPr>
          <w:rFonts w:hint="eastAsia"/>
        </w:rPr>
        <w:t>款</w:t>
      </w:r>
      <w:r w:rsidR="00EC791D">
        <w:rPr>
          <w:rFonts w:hint="eastAsia"/>
        </w:rPr>
        <w:t>)</w:t>
      </w:r>
      <w:r w:rsidR="00EC791D">
        <w:rPr>
          <w:rFonts w:hint="eastAsia"/>
        </w:rPr>
        <w:t>，并另在《刑法》第</w:t>
      </w:r>
      <w:r w:rsidR="00EC791D">
        <w:rPr>
          <w:rFonts w:hint="eastAsia"/>
        </w:rPr>
        <w:t>72</w:t>
      </w:r>
      <w:r w:rsidR="00EC791D">
        <w:rPr>
          <w:rFonts w:hint="eastAsia"/>
        </w:rPr>
        <w:t>条第</w:t>
      </w:r>
      <w:r w:rsidR="00EC791D">
        <w:rPr>
          <w:rFonts w:hint="eastAsia"/>
        </w:rPr>
        <w:t>1(6a)</w:t>
      </w:r>
      <w:r w:rsidR="00EC791D">
        <w:rPr>
          <w:rFonts w:hint="eastAsia"/>
        </w:rPr>
        <w:t>款作出可责令行为人参加矫治教育方案的规定。</w:t>
      </w:r>
    </w:p>
    <w:p w:rsidR="00EC791D" w:rsidRDefault="000B4E52" w:rsidP="00657570">
      <w:pPr>
        <w:pStyle w:val="SingleTxt"/>
        <w:spacing w:line="326" w:lineRule="exact"/>
        <w:rPr>
          <w:rFonts w:hint="eastAsia"/>
        </w:rPr>
      </w:pPr>
      <w:r>
        <w:rPr>
          <w:rFonts w:hint="eastAsia"/>
        </w:rPr>
        <w:tab/>
      </w:r>
      <w:r w:rsidR="00EC791D">
        <w:rPr>
          <w:rFonts w:hint="eastAsia"/>
        </w:rPr>
        <w:t>法院在</w:t>
      </w:r>
      <w:r w:rsidR="00EC791D">
        <w:rPr>
          <w:rFonts w:hint="eastAsia"/>
        </w:rPr>
        <w:t>2013</w:t>
      </w:r>
      <w:r w:rsidR="00EC791D">
        <w:rPr>
          <w:rFonts w:hint="eastAsia"/>
        </w:rPr>
        <w:t>年判处执行下列禁制措施</w:t>
      </w:r>
      <w:r w:rsidR="00EC791D">
        <w:rPr>
          <w:rFonts w:hint="eastAsia"/>
        </w:rPr>
        <w:t>(</w:t>
      </w:r>
      <w:r w:rsidR="00EC791D">
        <w:rPr>
          <w:rFonts w:hint="eastAsia"/>
        </w:rPr>
        <w:t>《刑法》第</w:t>
      </w:r>
      <w:r w:rsidR="00EC791D">
        <w:rPr>
          <w:rFonts w:hint="eastAsia"/>
        </w:rPr>
        <w:t>72</w:t>
      </w:r>
      <w:r w:rsidR="00EC791D">
        <w:rPr>
          <w:rFonts w:hint="eastAsia"/>
        </w:rPr>
        <w:t>条第</w:t>
      </w:r>
      <w:r w:rsidR="00EC791D">
        <w:rPr>
          <w:rFonts w:hint="eastAsia"/>
        </w:rPr>
        <w:t>1</w:t>
      </w:r>
      <w:r w:rsidR="00EC791D">
        <w:rPr>
          <w:rFonts w:hint="eastAsia"/>
        </w:rPr>
        <w:t>款</w:t>
      </w:r>
      <w:r w:rsidR="00EC791D">
        <w:rPr>
          <w:rFonts w:hint="eastAsia"/>
        </w:rPr>
        <w:t>)</w:t>
      </w:r>
      <w:r w:rsidR="00EC791D">
        <w:rPr>
          <w:rFonts w:hint="eastAsia"/>
        </w:rPr>
        <w:t>的案件数目如下：</w:t>
      </w:r>
    </w:p>
    <w:p w:rsidR="00EC791D" w:rsidRDefault="000B4E52" w:rsidP="00657570">
      <w:pPr>
        <w:pStyle w:val="SingleTxt"/>
        <w:spacing w:line="326" w:lineRule="exact"/>
        <w:ind w:left="2126" w:hanging="431"/>
        <w:rPr>
          <w:rFonts w:hint="eastAsia"/>
        </w:rPr>
      </w:pPr>
      <w:r>
        <w:rPr>
          <w:rFonts w:hint="eastAsia"/>
        </w:rPr>
        <w:sym w:font="Symbol" w:char="F0B7"/>
      </w:r>
      <w:r>
        <w:tab/>
      </w:r>
      <w:r w:rsidR="00EC791D">
        <w:rPr>
          <w:rFonts w:hint="eastAsia"/>
        </w:rPr>
        <w:t>不得滥用酒精或其他麻醉品</w:t>
      </w:r>
      <w:r w:rsidR="00EC791D">
        <w:rPr>
          <w:rFonts w:hint="eastAsia"/>
        </w:rPr>
        <w:t>(</w:t>
      </w:r>
      <w:r w:rsidR="00EC791D">
        <w:rPr>
          <w:rFonts w:hint="eastAsia"/>
        </w:rPr>
        <w:t>《刑法》第</w:t>
      </w:r>
      <w:r w:rsidR="00EC791D">
        <w:rPr>
          <w:rFonts w:hint="eastAsia"/>
        </w:rPr>
        <w:t>72</w:t>
      </w:r>
      <w:r w:rsidR="00EC791D">
        <w:rPr>
          <w:rFonts w:hint="eastAsia"/>
        </w:rPr>
        <w:t>条第</w:t>
      </w:r>
      <w:r w:rsidR="00EC791D">
        <w:rPr>
          <w:rFonts w:hint="eastAsia"/>
        </w:rPr>
        <w:t>1(5)</w:t>
      </w:r>
      <w:r w:rsidR="00EC791D">
        <w:rPr>
          <w:rFonts w:hint="eastAsia"/>
        </w:rPr>
        <w:t>款</w:t>
      </w:r>
      <w:r w:rsidR="00EC791D">
        <w:rPr>
          <w:rFonts w:hint="eastAsia"/>
        </w:rPr>
        <w:t>)</w:t>
      </w:r>
      <w:r w:rsidR="00EC791D">
        <w:rPr>
          <w:rFonts w:hint="eastAsia"/>
        </w:rPr>
        <w:t>——</w:t>
      </w:r>
      <w:r w:rsidR="00EC791D">
        <w:rPr>
          <w:rFonts w:hint="eastAsia"/>
        </w:rPr>
        <w:t>14 236</w:t>
      </w:r>
      <w:r w:rsidR="00EC791D">
        <w:rPr>
          <w:rFonts w:hint="eastAsia"/>
        </w:rPr>
        <w:t>宗</w:t>
      </w:r>
      <w:r w:rsidR="00EC791D">
        <w:rPr>
          <w:rFonts w:hint="eastAsia"/>
        </w:rPr>
        <w:t>(2012</w:t>
      </w:r>
      <w:r w:rsidR="00EC791D">
        <w:rPr>
          <w:rFonts w:hint="eastAsia"/>
        </w:rPr>
        <w:t>年</w:t>
      </w:r>
      <w:r w:rsidR="00EC791D">
        <w:rPr>
          <w:rFonts w:hint="eastAsia"/>
        </w:rPr>
        <w:t>15 203</w:t>
      </w:r>
      <w:r w:rsidR="00EC791D">
        <w:rPr>
          <w:rFonts w:hint="eastAsia"/>
        </w:rPr>
        <w:t>宗、</w:t>
      </w:r>
      <w:r w:rsidR="00EC791D">
        <w:rPr>
          <w:rFonts w:hint="eastAsia"/>
        </w:rPr>
        <w:t>2011</w:t>
      </w:r>
      <w:r w:rsidR="00EC791D">
        <w:rPr>
          <w:rFonts w:hint="eastAsia"/>
        </w:rPr>
        <w:t>年</w:t>
      </w:r>
      <w:r w:rsidR="00EC791D">
        <w:rPr>
          <w:rFonts w:hint="eastAsia"/>
        </w:rPr>
        <w:t>10 635</w:t>
      </w:r>
      <w:r w:rsidR="00EC791D">
        <w:rPr>
          <w:rFonts w:hint="eastAsia"/>
        </w:rPr>
        <w:t>宗、</w:t>
      </w:r>
      <w:r w:rsidR="00EC791D">
        <w:rPr>
          <w:rFonts w:hint="eastAsia"/>
        </w:rPr>
        <w:t>2010</w:t>
      </w:r>
      <w:r w:rsidR="00EC791D">
        <w:rPr>
          <w:rFonts w:hint="eastAsia"/>
        </w:rPr>
        <w:t>年</w:t>
      </w:r>
      <w:r w:rsidR="00EC791D">
        <w:rPr>
          <w:rFonts w:hint="eastAsia"/>
        </w:rPr>
        <w:t>9 449</w:t>
      </w:r>
      <w:r w:rsidR="00EC791D">
        <w:rPr>
          <w:rFonts w:hint="eastAsia"/>
        </w:rPr>
        <w:t>宗</w:t>
      </w:r>
      <w:r w:rsidR="00EC791D">
        <w:rPr>
          <w:rFonts w:hint="eastAsia"/>
        </w:rPr>
        <w:t>)</w:t>
      </w:r>
      <w:r w:rsidR="00EC791D">
        <w:rPr>
          <w:rFonts w:hint="eastAsia"/>
        </w:rPr>
        <w:t>；</w:t>
      </w:r>
    </w:p>
    <w:p w:rsidR="00EC791D" w:rsidRDefault="000B4E52" w:rsidP="00657570">
      <w:pPr>
        <w:pStyle w:val="SingleTxt"/>
        <w:spacing w:line="326" w:lineRule="exact"/>
        <w:ind w:left="2126" w:hanging="431"/>
        <w:rPr>
          <w:rFonts w:hint="eastAsia"/>
        </w:rPr>
      </w:pPr>
      <w:r>
        <w:rPr>
          <w:rFonts w:hint="eastAsia"/>
        </w:rPr>
        <w:sym w:font="Symbol" w:char="F0B7"/>
      </w:r>
      <w:r>
        <w:tab/>
      </w:r>
      <w:r w:rsidR="00EC791D">
        <w:rPr>
          <w:rFonts w:hint="eastAsia"/>
        </w:rPr>
        <w:t>不得滥用酒精或其他麻醉品</w:t>
      </w:r>
      <w:r w:rsidR="00EC791D">
        <w:rPr>
          <w:rFonts w:hint="eastAsia"/>
        </w:rPr>
        <w:t>(</w:t>
      </w:r>
      <w:r w:rsidR="00EC791D">
        <w:rPr>
          <w:rFonts w:hint="eastAsia"/>
        </w:rPr>
        <w:t>《刑法》第</w:t>
      </w:r>
      <w:r w:rsidR="00EC791D">
        <w:rPr>
          <w:rFonts w:hint="eastAsia"/>
        </w:rPr>
        <w:t>72</w:t>
      </w:r>
      <w:r w:rsidR="00EC791D">
        <w:rPr>
          <w:rFonts w:hint="eastAsia"/>
        </w:rPr>
        <w:t>条第</w:t>
      </w:r>
      <w:r w:rsidR="00EC791D">
        <w:rPr>
          <w:rFonts w:hint="eastAsia"/>
        </w:rPr>
        <w:t>1(5)</w:t>
      </w:r>
      <w:r w:rsidR="00EC791D">
        <w:rPr>
          <w:rFonts w:hint="eastAsia"/>
        </w:rPr>
        <w:t>款</w:t>
      </w:r>
      <w:r w:rsidR="00EC791D">
        <w:rPr>
          <w:rFonts w:hint="eastAsia"/>
        </w:rPr>
        <w:t>)</w:t>
      </w:r>
      <w:r w:rsidR="00EC791D">
        <w:rPr>
          <w:rFonts w:hint="eastAsia"/>
        </w:rPr>
        <w:t>——</w:t>
      </w:r>
      <w:r w:rsidR="00EC791D">
        <w:rPr>
          <w:rFonts w:hint="eastAsia"/>
        </w:rPr>
        <w:t>2 642</w:t>
      </w:r>
      <w:r w:rsidR="00EC791D">
        <w:rPr>
          <w:rFonts w:hint="eastAsia"/>
        </w:rPr>
        <w:t>宗</w:t>
      </w:r>
      <w:r w:rsidR="00EC791D">
        <w:rPr>
          <w:rFonts w:hint="eastAsia"/>
        </w:rPr>
        <w:t>(2012</w:t>
      </w:r>
      <w:r w:rsidR="00EC791D">
        <w:rPr>
          <w:rFonts w:hint="eastAsia"/>
        </w:rPr>
        <w:t>年</w:t>
      </w:r>
      <w:r w:rsidR="00EC791D">
        <w:rPr>
          <w:rFonts w:hint="eastAsia"/>
        </w:rPr>
        <w:t>2 564</w:t>
      </w:r>
      <w:r w:rsidR="00EC791D">
        <w:rPr>
          <w:rFonts w:hint="eastAsia"/>
        </w:rPr>
        <w:t>宗、</w:t>
      </w:r>
      <w:r w:rsidR="00EC791D">
        <w:rPr>
          <w:rFonts w:hint="eastAsia"/>
        </w:rPr>
        <w:t>2011</w:t>
      </w:r>
      <w:r w:rsidR="00EC791D">
        <w:rPr>
          <w:rFonts w:hint="eastAsia"/>
        </w:rPr>
        <w:t>年</w:t>
      </w:r>
      <w:r w:rsidR="00EC791D">
        <w:rPr>
          <w:rFonts w:hint="eastAsia"/>
        </w:rPr>
        <w:t>2 263</w:t>
      </w:r>
      <w:r w:rsidR="00EC791D">
        <w:rPr>
          <w:rFonts w:hint="eastAsia"/>
        </w:rPr>
        <w:t>宗、</w:t>
      </w:r>
      <w:r w:rsidR="00EC791D">
        <w:rPr>
          <w:rFonts w:hint="eastAsia"/>
        </w:rPr>
        <w:t>2010</w:t>
      </w:r>
      <w:r w:rsidR="00EC791D">
        <w:rPr>
          <w:rFonts w:hint="eastAsia"/>
        </w:rPr>
        <w:t>年</w:t>
      </w:r>
      <w:r w:rsidR="00EC791D">
        <w:rPr>
          <w:rFonts w:hint="eastAsia"/>
        </w:rPr>
        <w:t>1 914</w:t>
      </w:r>
      <w:r w:rsidR="00EC791D">
        <w:rPr>
          <w:rFonts w:hint="eastAsia"/>
        </w:rPr>
        <w:t>宗</w:t>
      </w:r>
      <w:r w:rsidR="00EC791D">
        <w:rPr>
          <w:rFonts w:hint="eastAsia"/>
        </w:rPr>
        <w:t>)</w:t>
      </w:r>
      <w:r w:rsidR="00EC791D">
        <w:rPr>
          <w:rFonts w:hint="eastAsia"/>
        </w:rPr>
        <w:t>；</w:t>
      </w:r>
    </w:p>
    <w:p w:rsidR="00EC791D" w:rsidRDefault="000B4E52" w:rsidP="00657570">
      <w:pPr>
        <w:pStyle w:val="SingleTxt"/>
        <w:spacing w:line="326" w:lineRule="exact"/>
        <w:ind w:left="2126" w:hanging="431"/>
        <w:rPr>
          <w:rFonts w:hint="eastAsia"/>
        </w:rPr>
      </w:pPr>
      <w:r>
        <w:rPr>
          <w:rFonts w:hint="eastAsia"/>
        </w:rPr>
        <w:sym w:font="Symbol" w:char="F0B7"/>
      </w:r>
      <w:r>
        <w:tab/>
      </w:r>
      <w:r w:rsidR="00EC791D">
        <w:rPr>
          <w:rFonts w:hint="eastAsia"/>
        </w:rPr>
        <w:t>参加矫治教育活动</w:t>
      </w:r>
      <w:r w:rsidR="00EC791D">
        <w:rPr>
          <w:rFonts w:hint="eastAsia"/>
        </w:rPr>
        <w:t>(</w:t>
      </w:r>
      <w:r w:rsidR="00EC791D">
        <w:rPr>
          <w:rFonts w:hint="eastAsia"/>
        </w:rPr>
        <w:t>《刑法》第</w:t>
      </w:r>
      <w:r w:rsidR="00EC791D">
        <w:rPr>
          <w:rFonts w:hint="eastAsia"/>
        </w:rPr>
        <w:t>72</w:t>
      </w:r>
      <w:r w:rsidR="00EC791D">
        <w:rPr>
          <w:rFonts w:hint="eastAsia"/>
        </w:rPr>
        <w:t>条第</w:t>
      </w:r>
      <w:r w:rsidR="00EC791D">
        <w:rPr>
          <w:rFonts w:hint="eastAsia"/>
        </w:rPr>
        <w:t>1(2b)</w:t>
      </w:r>
      <w:r w:rsidR="00EC791D">
        <w:rPr>
          <w:rFonts w:hint="eastAsia"/>
        </w:rPr>
        <w:t>款</w:t>
      </w:r>
      <w:r w:rsidR="00EC791D">
        <w:rPr>
          <w:rFonts w:hint="eastAsia"/>
        </w:rPr>
        <w:t>)</w:t>
      </w:r>
      <w:r w:rsidR="00EC791D">
        <w:rPr>
          <w:rFonts w:hint="eastAsia"/>
        </w:rPr>
        <w:t>——</w:t>
      </w:r>
      <w:r w:rsidR="00EC791D">
        <w:rPr>
          <w:rFonts w:hint="eastAsia"/>
        </w:rPr>
        <w:t>578</w:t>
      </w:r>
      <w:r w:rsidR="00EC791D">
        <w:rPr>
          <w:rFonts w:hint="eastAsia"/>
        </w:rPr>
        <w:t>宗</w:t>
      </w:r>
      <w:r w:rsidR="00EC791D">
        <w:rPr>
          <w:rFonts w:hint="eastAsia"/>
        </w:rPr>
        <w:t>(2012</w:t>
      </w:r>
      <w:r w:rsidR="00EC791D">
        <w:rPr>
          <w:rFonts w:hint="eastAsia"/>
        </w:rPr>
        <w:t>年</w:t>
      </w:r>
      <w:r w:rsidR="00EC791D">
        <w:rPr>
          <w:rFonts w:hint="eastAsia"/>
        </w:rPr>
        <w:t>346</w:t>
      </w:r>
      <w:r w:rsidR="00EC791D">
        <w:rPr>
          <w:rFonts w:hint="eastAsia"/>
        </w:rPr>
        <w:t>宗、</w:t>
      </w:r>
      <w:r w:rsidR="00EC791D">
        <w:rPr>
          <w:rFonts w:hint="eastAsia"/>
        </w:rPr>
        <w:t>2011</w:t>
      </w:r>
      <w:r w:rsidR="00EC791D">
        <w:rPr>
          <w:rFonts w:hint="eastAsia"/>
        </w:rPr>
        <w:t>年</w:t>
      </w:r>
      <w:r w:rsidR="00EC791D">
        <w:rPr>
          <w:rFonts w:hint="eastAsia"/>
        </w:rPr>
        <w:t>296</w:t>
      </w:r>
      <w:r w:rsidR="00EC791D">
        <w:rPr>
          <w:rFonts w:hint="eastAsia"/>
        </w:rPr>
        <w:t>宗、</w:t>
      </w:r>
      <w:r w:rsidR="00EC791D">
        <w:rPr>
          <w:rFonts w:hint="eastAsia"/>
        </w:rPr>
        <w:t>2010</w:t>
      </w:r>
      <w:r w:rsidR="00EC791D">
        <w:rPr>
          <w:rFonts w:hint="eastAsia"/>
        </w:rPr>
        <w:t>年</w:t>
      </w:r>
      <w:r w:rsidR="00EC791D">
        <w:rPr>
          <w:rFonts w:hint="eastAsia"/>
        </w:rPr>
        <w:t>253</w:t>
      </w:r>
      <w:r w:rsidR="00EC791D">
        <w:rPr>
          <w:rFonts w:hint="eastAsia"/>
        </w:rPr>
        <w:t>宗</w:t>
      </w:r>
      <w:r w:rsidR="00EC791D">
        <w:rPr>
          <w:rFonts w:hint="eastAsia"/>
        </w:rPr>
        <w:t>)</w:t>
      </w:r>
      <w:r w:rsidR="00EC791D">
        <w:rPr>
          <w:rFonts w:hint="eastAsia"/>
        </w:rPr>
        <w:t>；</w:t>
      </w:r>
    </w:p>
    <w:p w:rsidR="00EC791D" w:rsidRDefault="000B4E52" w:rsidP="00657570">
      <w:pPr>
        <w:pStyle w:val="SingleTxt"/>
        <w:spacing w:line="326" w:lineRule="exact"/>
        <w:ind w:left="2126" w:hanging="431"/>
        <w:rPr>
          <w:rFonts w:hint="eastAsia"/>
        </w:rPr>
      </w:pPr>
      <w:r>
        <w:rPr>
          <w:rFonts w:hint="eastAsia"/>
        </w:rPr>
        <w:sym w:font="Symbol" w:char="F0B7"/>
      </w:r>
      <w:r>
        <w:tab/>
      </w:r>
      <w:r w:rsidR="00EC791D">
        <w:rPr>
          <w:rFonts w:hint="eastAsia"/>
        </w:rPr>
        <w:t>不得居留在某些社区或地方</w:t>
      </w:r>
      <w:r w:rsidR="00EC791D">
        <w:rPr>
          <w:rFonts w:hint="eastAsia"/>
        </w:rPr>
        <w:t>(</w:t>
      </w:r>
      <w:r w:rsidR="00EC791D">
        <w:rPr>
          <w:rFonts w:hint="eastAsia"/>
        </w:rPr>
        <w:t>《刑法》第</w:t>
      </w:r>
      <w:r w:rsidR="00EC791D">
        <w:rPr>
          <w:rFonts w:hint="eastAsia"/>
        </w:rPr>
        <w:t>72</w:t>
      </w:r>
      <w:r w:rsidR="00EC791D">
        <w:rPr>
          <w:rFonts w:hint="eastAsia"/>
        </w:rPr>
        <w:t>条第</w:t>
      </w:r>
      <w:r w:rsidR="00EC791D">
        <w:rPr>
          <w:rFonts w:hint="eastAsia"/>
        </w:rPr>
        <w:t>1(7)</w:t>
      </w:r>
      <w:r w:rsidR="00EC791D">
        <w:rPr>
          <w:rFonts w:hint="eastAsia"/>
        </w:rPr>
        <w:t>款</w:t>
      </w:r>
      <w:r w:rsidR="00EC791D">
        <w:rPr>
          <w:rFonts w:hint="eastAsia"/>
        </w:rPr>
        <w:t>)</w:t>
      </w:r>
      <w:r w:rsidR="00EC791D">
        <w:rPr>
          <w:rFonts w:hint="eastAsia"/>
        </w:rPr>
        <w:t>——</w:t>
      </w:r>
      <w:r w:rsidR="00EC791D">
        <w:rPr>
          <w:rFonts w:hint="eastAsia"/>
        </w:rPr>
        <w:t>245</w:t>
      </w:r>
      <w:r w:rsidR="00EC791D">
        <w:rPr>
          <w:rFonts w:hint="eastAsia"/>
        </w:rPr>
        <w:t>宗</w:t>
      </w:r>
      <w:r w:rsidR="00EC791D">
        <w:rPr>
          <w:rFonts w:hint="eastAsia"/>
        </w:rPr>
        <w:t>(2012</w:t>
      </w:r>
      <w:r w:rsidR="00EC791D">
        <w:rPr>
          <w:rFonts w:hint="eastAsia"/>
        </w:rPr>
        <w:t>年</w:t>
      </w:r>
      <w:r w:rsidR="00EC791D">
        <w:rPr>
          <w:rFonts w:hint="eastAsia"/>
        </w:rPr>
        <w:t>316</w:t>
      </w:r>
      <w:r w:rsidR="00EC791D">
        <w:rPr>
          <w:rFonts w:hint="eastAsia"/>
        </w:rPr>
        <w:t>宗、</w:t>
      </w:r>
      <w:r w:rsidR="00EC791D">
        <w:rPr>
          <w:rFonts w:hint="eastAsia"/>
        </w:rPr>
        <w:t>2011</w:t>
      </w:r>
      <w:r w:rsidR="00EC791D">
        <w:rPr>
          <w:rFonts w:hint="eastAsia"/>
        </w:rPr>
        <w:t>年</w:t>
      </w:r>
      <w:r w:rsidR="00EC791D">
        <w:rPr>
          <w:rFonts w:hint="eastAsia"/>
        </w:rPr>
        <w:t>317</w:t>
      </w:r>
      <w:r w:rsidR="00EC791D">
        <w:rPr>
          <w:rFonts w:hint="eastAsia"/>
        </w:rPr>
        <w:t>宗、</w:t>
      </w:r>
      <w:r w:rsidR="00EC791D">
        <w:rPr>
          <w:rFonts w:hint="eastAsia"/>
        </w:rPr>
        <w:t>2010</w:t>
      </w:r>
      <w:r w:rsidR="00EC791D">
        <w:rPr>
          <w:rFonts w:hint="eastAsia"/>
        </w:rPr>
        <w:t>年</w:t>
      </w:r>
      <w:r w:rsidR="00EC791D">
        <w:rPr>
          <w:rFonts w:hint="eastAsia"/>
        </w:rPr>
        <w:t>170</w:t>
      </w:r>
      <w:r w:rsidR="00EC791D">
        <w:rPr>
          <w:rFonts w:hint="eastAsia"/>
        </w:rPr>
        <w:t>宗</w:t>
      </w:r>
      <w:r w:rsidR="00EC791D">
        <w:rPr>
          <w:rFonts w:hint="eastAsia"/>
        </w:rPr>
        <w:t>)</w:t>
      </w:r>
      <w:r w:rsidR="00EC791D">
        <w:rPr>
          <w:rFonts w:hint="eastAsia"/>
        </w:rPr>
        <w:t>；</w:t>
      </w:r>
    </w:p>
    <w:p w:rsidR="00EC791D" w:rsidRDefault="000B4E52" w:rsidP="000B4E52">
      <w:pPr>
        <w:pStyle w:val="SingleTxt"/>
        <w:spacing w:after="160"/>
        <w:ind w:left="2126" w:hanging="431"/>
        <w:rPr>
          <w:rFonts w:hint="eastAsia"/>
        </w:rPr>
      </w:pPr>
      <w:r>
        <w:rPr>
          <w:rFonts w:hint="eastAsia"/>
        </w:rPr>
        <w:sym w:font="Symbol" w:char="F0B7"/>
      </w:r>
      <w:r>
        <w:tab/>
      </w:r>
      <w:r w:rsidR="00EC791D" w:rsidRPr="000B4E52">
        <w:rPr>
          <w:rFonts w:hint="eastAsia"/>
          <w:spacing w:val="2"/>
        </w:rPr>
        <w:t>不得以特定方式接触受害人或其他人</w:t>
      </w:r>
      <w:r w:rsidR="00EC791D" w:rsidRPr="000B4E52">
        <w:rPr>
          <w:rFonts w:hint="eastAsia"/>
          <w:spacing w:val="2"/>
        </w:rPr>
        <w:t>(</w:t>
      </w:r>
      <w:r w:rsidR="00EC791D" w:rsidRPr="000B4E52">
        <w:rPr>
          <w:rFonts w:hint="eastAsia"/>
          <w:spacing w:val="2"/>
        </w:rPr>
        <w:t>《刑法》第</w:t>
      </w:r>
      <w:r w:rsidR="00EC791D" w:rsidRPr="000B4E52">
        <w:rPr>
          <w:rFonts w:hint="eastAsia"/>
          <w:spacing w:val="2"/>
        </w:rPr>
        <w:t>72</w:t>
      </w:r>
      <w:r w:rsidR="00EC791D" w:rsidRPr="000B4E52">
        <w:rPr>
          <w:rFonts w:hint="eastAsia"/>
          <w:spacing w:val="2"/>
        </w:rPr>
        <w:t>条第</w:t>
      </w:r>
      <w:r w:rsidR="00EC791D" w:rsidRPr="000B4E52">
        <w:rPr>
          <w:rFonts w:hint="eastAsia"/>
          <w:spacing w:val="2"/>
        </w:rPr>
        <w:t>1(7a)</w:t>
      </w:r>
      <w:r w:rsidR="00EC791D" w:rsidRPr="000B4E52">
        <w:rPr>
          <w:rFonts w:hint="eastAsia"/>
          <w:spacing w:val="2"/>
        </w:rPr>
        <w:t>款</w:t>
      </w:r>
      <w:r w:rsidR="00EC791D" w:rsidRPr="000B4E52">
        <w:rPr>
          <w:rFonts w:hint="eastAsia"/>
          <w:spacing w:val="2"/>
        </w:rPr>
        <w:t>)</w:t>
      </w:r>
      <w:r w:rsidR="00EC791D" w:rsidRPr="000B4E52">
        <w:rPr>
          <w:rFonts w:hint="eastAsia"/>
          <w:spacing w:val="2"/>
        </w:rPr>
        <w:t>——</w:t>
      </w:r>
      <w:r w:rsidR="00EC791D">
        <w:rPr>
          <w:rFonts w:hint="eastAsia"/>
        </w:rPr>
        <w:t>1 149</w:t>
      </w:r>
      <w:r w:rsidR="00EC791D">
        <w:rPr>
          <w:rFonts w:hint="eastAsia"/>
        </w:rPr>
        <w:t>宗</w:t>
      </w:r>
      <w:r w:rsidR="00EC791D">
        <w:rPr>
          <w:rFonts w:hint="eastAsia"/>
        </w:rPr>
        <w:t>(2012</w:t>
      </w:r>
      <w:r w:rsidR="00EC791D">
        <w:rPr>
          <w:rFonts w:hint="eastAsia"/>
        </w:rPr>
        <w:t>年</w:t>
      </w:r>
      <w:r w:rsidR="00EC791D">
        <w:rPr>
          <w:rFonts w:hint="eastAsia"/>
        </w:rPr>
        <w:t>1 040</w:t>
      </w:r>
      <w:r w:rsidR="00EC791D">
        <w:rPr>
          <w:rFonts w:hint="eastAsia"/>
        </w:rPr>
        <w:t>宗、</w:t>
      </w:r>
      <w:r w:rsidR="00EC791D">
        <w:rPr>
          <w:rFonts w:hint="eastAsia"/>
        </w:rPr>
        <w:t>2011</w:t>
      </w:r>
      <w:r w:rsidR="00EC791D">
        <w:rPr>
          <w:rFonts w:hint="eastAsia"/>
        </w:rPr>
        <w:t>年</w:t>
      </w:r>
      <w:r w:rsidR="00EC791D">
        <w:rPr>
          <w:rFonts w:hint="eastAsia"/>
        </w:rPr>
        <w:t>592</w:t>
      </w:r>
      <w:r w:rsidR="00EC791D">
        <w:rPr>
          <w:rFonts w:hint="eastAsia"/>
        </w:rPr>
        <w:t>宗、</w:t>
      </w:r>
      <w:r w:rsidR="00EC791D">
        <w:rPr>
          <w:rFonts w:hint="eastAsia"/>
        </w:rPr>
        <w:t>2010</w:t>
      </w:r>
      <w:r w:rsidR="00EC791D">
        <w:rPr>
          <w:rFonts w:hint="eastAsia"/>
        </w:rPr>
        <w:t>年</w:t>
      </w:r>
      <w:r w:rsidR="00EC791D">
        <w:rPr>
          <w:rFonts w:hint="eastAsia"/>
        </w:rPr>
        <w:t>554</w:t>
      </w:r>
      <w:r w:rsidR="00EC791D">
        <w:rPr>
          <w:rFonts w:hint="eastAsia"/>
        </w:rPr>
        <w:t>宗</w:t>
      </w:r>
      <w:r w:rsidR="00EC791D">
        <w:rPr>
          <w:rFonts w:hint="eastAsia"/>
        </w:rPr>
        <w:t>)</w:t>
      </w:r>
      <w:r w:rsidR="00EC791D">
        <w:rPr>
          <w:rFonts w:hint="eastAsia"/>
        </w:rPr>
        <w:t>；</w:t>
      </w:r>
    </w:p>
    <w:p w:rsidR="00EC791D" w:rsidRDefault="000B4E52" w:rsidP="000B4E52">
      <w:pPr>
        <w:pStyle w:val="SingleTxt"/>
        <w:spacing w:after="160"/>
        <w:ind w:left="2126" w:hanging="431"/>
        <w:rPr>
          <w:rFonts w:hint="eastAsia"/>
        </w:rPr>
      </w:pPr>
      <w:r>
        <w:rPr>
          <w:rFonts w:hint="eastAsia"/>
        </w:rPr>
        <w:sym w:font="Symbol" w:char="F0B7"/>
      </w:r>
      <w:r>
        <w:tab/>
      </w:r>
      <w:r w:rsidR="00EC791D">
        <w:rPr>
          <w:rFonts w:hint="eastAsia"/>
        </w:rPr>
        <w:t>不得接近受害人或其他人</w:t>
      </w:r>
      <w:r w:rsidR="00EC791D">
        <w:rPr>
          <w:rFonts w:hint="eastAsia"/>
        </w:rPr>
        <w:t>(</w:t>
      </w:r>
      <w:r w:rsidR="00EC791D">
        <w:rPr>
          <w:rFonts w:hint="eastAsia"/>
        </w:rPr>
        <w:t>《刑法》第</w:t>
      </w:r>
      <w:r w:rsidR="00EC791D">
        <w:rPr>
          <w:rFonts w:hint="eastAsia"/>
        </w:rPr>
        <w:t>72</w:t>
      </w:r>
      <w:r w:rsidR="00EC791D">
        <w:rPr>
          <w:rFonts w:hint="eastAsia"/>
        </w:rPr>
        <w:t>条第</w:t>
      </w:r>
      <w:r w:rsidR="00EC791D">
        <w:rPr>
          <w:rFonts w:hint="eastAsia"/>
        </w:rPr>
        <w:t>1(7a)</w:t>
      </w:r>
      <w:r w:rsidR="00EC791D">
        <w:rPr>
          <w:rFonts w:hint="eastAsia"/>
        </w:rPr>
        <w:t>款</w:t>
      </w:r>
      <w:r w:rsidR="00EC791D">
        <w:rPr>
          <w:rFonts w:hint="eastAsia"/>
        </w:rPr>
        <w:t>)</w:t>
      </w:r>
      <w:r w:rsidR="00EC791D">
        <w:rPr>
          <w:rFonts w:hint="eastAsia"/>
        </w:rPr>
        <w:t>——</w:t>
      </w:r>
      <w:r w:rsidR="00EC791D">
        <w:rPr>
          <w:rFonts w:hint="eastAsia"/>
        </w:rPr>
        <w:t>437</w:t>
      </w:r>
      <w:r w:rsidR="00EC791D">
        <w:rPr>
          <w:rFonts w:hint="eastAsia"/>
        </w:rPr>
        <w:t>宗</w:t>
      </w:r>
      <w:r w:rsidR="00EC791D">
        <w:rPr>
          <w:rFonts w:hint="eastAsia"/>
        </w:rPr>
        <w:t>(2012</w:t>
      </w:r>
      <w:r w:rsidR="00EC791D">
        <w:rPr>
          <w:rFonts w:hint="eastAsia"/>
        </w:rPr>
        <w:t>年</w:t>
      </w:r>
      <w:r w:rsidR="00EC791D">
        <w:rPr>
          <w:rFonts w:hint="eastAsia"/>
        </w:rPr>
        <w:t>387</w:t>
      </w:r>
      <w:r w:rsidR="00EC791D">
        <w:rPr>
          <w:rFonts w:hint="eastAsia"/>
        </w:rPr>
        <w:t>宗、</w:t>
      </w:r>
      <w:r w:rsidR="00EC791D">
        <w:rPr>
          <w:rFonts w:hint="eastAsia"/>
        </w:rPr>
        <w:t>2011</w:t>
      </w:r>
      <w:r w:rsidR="00EC791D">
        <w:rPr>
          <w:rFonts w:hint="eastAsia"/>
        </w:rPr>
        <w:t>年</w:t>
      </w:r>
      <w:r w:rsidR="00EC791D">
        <w:rPr>
          <w:rFonts w:hint="eastAsia"/>
        </w:rPr>
        <w:t>190</w:t>
      </w:r>
      <w:r w:rsidR="00EC791D">
        <w:rPr>
          <w:rFonts w:hint="eastAsia"/>
        </w:rPr>
        <w:t>宗、</w:t>
      </w:r>
      <w:r w:rsidR="00EC791D">
        <w:rPr>
          <w:rFonts w:hint="eastAsia"/>
        </w:rPr>
        <w:t>2010</w:t>
      </w:r>
      <w:r w:rsidR="00EC791D">
        <w:rPr>
          <w:rFonts w:hint="eastAsia"/>
        </w:rPr>
        <w:t>年</w:t>
      </w:r>
      <w:r w:rsidR="00EC791D">
        <w:rPr>
          <w:rFonts w:hint="eastAsia"/>
        </w:rPr>
        <w:t>99</w:t>
      </w:r>
      <w:r w:rsidR="00EC791D">
        <w:rPr>
          <w:rFonts w:hint="eastAsia"/>
        </w:rPr>
        <w:t>宗</w:t>
      </w:r>
      <w:r w:rsidR="00EC791D">
        <w:rPr>
          <w:rFonts w:hint="eastAsia"/>
        </w:rPr>
        <w:t>)</w:t>
      </w:r>
      <w:r w:rsidR="00EC791D">
        <w:rPr>
          <w:rFonts w:hint="eastAsia"/>
        </w:rPr>
        <w:t>；</w:t>
      </w:r>
    </w:p>
    <w:p w:rsidR="00EC791D" w:rsidRDefault="000B4E52" w:rsidP="000B4E52">
      <w:pPr>
        <w:pStyle w:val="SingleTxt"/>
        <w:spacing w:after="160"/>
        <w:ind w:left="2126" w:hanging="431"/>
        <w:rPr>
          <w:rFonts w:hint="eastAsia"/>
        </w:rPr>
      </w:pPr>
      <w:r>
        <w:rPr>
          <w:rFonts w:hint="eastAsia"/>
        </w:rPr>
        <w:sym w:font="Symbol" w:char="F0B7"/>
      </w:r>
      <w:r>
        <w:tab/>
      </w:r>
      <w:r w:rsidR="00EC791D">
        <w:rPr>
          <w:rFonts w:hint="eastAsia"/>
        </w:rPr>
        <w:t>离开与受害人共同居住的处所《刑法》第</w:t>
      </w:r>
      <w:r w:rsidR="00EC791D">
        <w:rPr>
          <w:rFonts w:hint="eastAsia"/>
        </w:rPr>
        <w:t>72</w:t>
      </w:r>
      <w:r w:rsidR="00EC791D">
        <w:rPr>
          <w:rFonts w:hint="eastAsia"/>
        </w:rPr>
        <w:t>条第</w:t>
      </w:r>
      <w:r w:rsidR="00EC791D">
        <w:rPr>
          <w:rFonts w:hint="eastAsia"/>
        </w:rPr>
        <w:t>1(7b)</w:t>
      </w:r>
      <w:r w:rsidR="00EC791D">
        <w:rPr>
          <w:rFonts w:hint="eastAsia"/>
        </w:rPr>
        <w:t>款</w:t>
      </w:r>
      <w:r w:rsidR="00EC791D">
        <w:rPr>
          <w:rFonts w:hint="eastAsia"/>
        </w:rPr>
        <w:t>)</w:t>
      </w:r>
      <w:r w:rsidR="00EC791D">
        <w:rPr>
          <w:rFonts w:hint="eastAsia"/>
        </w:rPr>
        <w:t>——</w:t>
      </w:r>
      <w:r w:rsidR="00EC791D">
        <w:rPr>
          <w:rFonts w:hint="eastAsia"/>
        </w:rPr>
        <w:t>445</w:t>
      </w:r>
      <w:r w:rsidR="00EC791D">
        <w:rPr>
          <w:rFonts w:hint="eastAsia"/>
        </w:rPr>
        <w:t>宗</w:t>
      </w:r>
      <w:r w:rsidR="00EC791D">
        <w:rPr>
          <w:rFonts w:hint="eastAsia"/>
        </w:rPr>
        <w:t>(2012</w:t>
      </w:r>
      <w:r w:rsidR="00EC791D">
        <w:rPr>
          <w:rFonts w:hint="eastAsia"/>
        </w:rPr>
        <w:t>年</w:t>
      </w:r>
      <w:r w:rsidR="00EC791D">
        <w:rPr>
          <w:rFonts w:hint="eastAsia"/>
        </w:rPr>
        <w:t>536</w:t>
      </w:r>
      <w:r w:rsidR="00EC791D">
        <w:rPr>
          <w:rFonts w:hint="eastAsia"/>
        </w:rPr>
        <w:t>宗、</w:t>
      </w:r>
      <w:r w:rsidR="00EC791D">
        <w:rPr>
          <w:rFonts w:hint="eastAsia"/>
        </w:rPr>
        <w:t>2011</w:t>
      </w:r>
      <w:r w:rsidR="00EC791D">
        <w:rPr>
          <w:rFonts w:hint="eastAsia"/>
        </w:rPr>
        <w:t>年</w:t>
      </w:r>
      <w:r w:rsidR="00EC791D">
        <w:rPr>
          <w:rFonts w:hint="eastAsia"/>
        </w:rPr>
        <w:t>406</w:t>
      </w:r>
      <w:r w:rsidR="00EC791D">
        <w:rPr>
          <w:rFonts w:hint="eastAsia"/>
        </w:rPr>
        <w:t>宗、</w:t>
      </w:r>
      <w:r w:rsidR="00EC791D">
        <w:rPr>
          <w:rFonts w:hint="eastAsia"/>
        </w:rPr>
        <w:t>2010</w:t>
      </w:r>
      <w:r w:rsidR="00EC791D">
        <w:rPr>
          <w:rFonts w:hint="eastAsia"/>
        </w:rPr>
        <w:t>年</w:t>
      </w:r>
      <w:r w:rsidR="00EC791D">
        <w:rPr>
          <w:rFonts w:hint="eastAsia"/>
        </w:rPr>
        <w:t>279</w:t>
      </w:r>
      <w:r w:rsidR="00EC791D">
        <w:rPr>
          <w:rFonts w:hint="eastAsia"/>
        </w:rPr>
        <w:t>宗</w:t>
      </w:r>
      <w:r w:rsidR="00EC791D">
        <w:rPr>
          <w:rFonts w:hint="eastAsia"/>
        </w:rPr>
        <w:t>)</w:t>
      </w:r>
      <w:r w:rsidR="00EC791D">
        <w:rPr>
          <w:rFonts w:hint="eastAsia"/>
        </w:rPr>
        <w:t>。</w:t>
      </w:r>
    </w:p>
    <w:p w:rsidR="00EC791D" w:rsidRDefault="000B4E52" w:rsidP="000B4E52">
      <w:pPr>
        <w:pStyle w:val="SingleTxt"/>
        <w:spacing w:after="160"/>
        <w:rPr>
          <w:rFonts w:hint="eastAsia"/>
        </w:rPr>
      </w:pPr>
      <w:r>
        <w:rPr>
          <w:rFonts w:hint="eastAsia"/>
        </w:rPr>
        <w:tab/>
      </w:r>
      <w:r w:rsidR="00EC791D">
        <w:rPr>
          <w:rFonts w:hint="eastAsia"/>
        </w:rPr>
        <w:t>2011</w:t>
      </w:r>
      <w:r w:rsidR="00EC791D">
        <w:rPr>
          <w:rFonts w:hint="eastAsia"/>
        </w:rPr>
        <w:t>年法院统计表首次包括根据《反家庭暴力法》第</w:t>
      </w:r>
      <w:r w:rsidR="00EC791D">
        <w:rPr>
          <w:rFonts w:hint="eastAsia"/>
        </w:rPr>
        <w:t>2(2)</w:t>
      </w:r>
      <w:r w:rsidR="00EC791D">
        <w:rPr>
          <w:rFonts w:hint="eastAsia"/>
        </w:rPr>
        <w:t>条可以归类为家庭暴力行为的犯罪统计；这些行为包括：</w:t>
      </w:r>
    </w:p>
    <w:p w:rsidR="00EC791D" w:rsidRDefault="00EC791D" w:rsidP="000B4E52">
      <w:pPr>
        <w:pStyle w:val="SingleTxt"/>
        <w:spacing w:after="160"/>
        <w:ind w:left="1695"/>
        <w:rPr>
          <w:rFonts w:hint="eastAsia"/>
        </w:rPr>
      </w:pPr>
      <w:r>
        <w:rPr>
          <w:rFonts w:hint="eastAsia"/>
        </w:rPr>
        <w:t>《刑法》第</w:t>
      </w:r>
      <w:r>
        <w:rPr>
          <w:rFonts w:hint="eastAsia"/>
        </w:rPr>
        <w:t>148</w:t>
      </w:r>
      <w:r>
        <w:rPr>
          <w:rFonts w:hint="eastAsia"/>
        </w:rPr>
        <w:t>条第</w:t>
      </w:r>
      <w:r>
        <w:rPr>
          <w:rFonts w:hint="eastAsia"/>
        </w:rPr>
        <w:t>1-4</w:t>
      </w:r>
      <w:r>
        <w:rPr>
          <w:rFonts w:hint="eastAsia"/>
        </w:rPr>
        <w:t>款——杀人；</w:t>
      </w:r>
    </w:p>
    <w:p w:rsidR="00EC791D" w:rsidRDefault="00EC791D" w:rsidP="000B4E52">
      <w:pPr>
        <w:pStyle w:val="SingleTxt"/>
        <w:spacing w:after="160"/>
        <w:ind w:left="1695"/>
        <w:rPr>
          <w:rFonts w:hint="eastAsia"/>
        </w:rPr>
      </w:pPr>
      <w:r>
        <w:rPr>
          <w:rFonts w:hint="eastAsia"/>
        </w:rPr>
        <w:t>《刑法》第</w:t>
      </w:r>
      <w:r>
        <w:rPr>
          <w:rFonts w:hint="eastAsia"/>
        </w:rPr>
        <w:t>156</w:t>
      </w:r>
      <w:r>
        <w:rPr>
          <w:rFonts w:hint="eastAsia"/>
        </w:rPr>
        <w:t>条第</w:t>
      </w:r>
      <w:r>
        <w:rPr>
          <w:rFonts w:hint="eastAsia"/>
        </w:rPr>
        <w:t>1-3</w:t>
      </w:r>
      <w:r>
        <w:rPr>
          <w:rFonts w:hint="eastAsia"/>
        </w:rPr>
        <w:t>款——致使重伤；</w:t>
      </w:r>
    </w:p>
    <w:p w:rsidR="00EC791D" w:rsidRDefault="00EC791D" w:rsidP="000B4E52">
      <w:pPr>
        <w:pStyle w:val="SingleTxt"/>
        <w:spacing w:after="160"/>
        <w:ind w:left="1695"/>
        <w:rPr>
          <w:rFonts w:hint="eastAsia"/>
        </w:rPr>
      </w:pPr>
      <w:r>
        <w:rPr>
          <w:rFonts w:hint="eastAsia"/>
        </w:rPr>
        <w:t>《刑法》第</w:t>
      </w:r>
      <w:r>
        <w:rPr>
          <w:rFonts w:hint="eastAsia"/>
        </w:rPr>
        <w:t>157</w:t>
      </w:r>
      <w:r>
        <w:rPr>
          <w:rFonts w:hint="eastAsia"/>
        </w:rPr>
        <w:t>条第</w:t>
      </w:r>
      <w:r>
        <w:rPr>
          <w:rFonts w:hint="eastAsia"/>
        </w:rPr>
        <w:t>1</w:t>
      </w:r>
      <w:r>
        <w:rPr>
          <w:rFonts w:hint="eastAsia"/>
        </w:rPr>
        <w:t>款——致使中度或轻度受伤；</w:t>
      </w:r>
    </w:p>
    <w:p w:rsidR="00EC791D" w:rsidRDefault="00EC791D" w:rsidP="000B4E52">
      <w:pPr>
        <w:pStyle w:val="SingleTxt"/>
        <w:spacing w:after="160"/>
        <w:ind w:left="1695"/>
        <w:rPr>
          <w:rFonts w:hint="eastAsia"/>
        </w:rPr>
      </w:pPr>
      <w:r>
        <w:rPr>
          <w:rFonts w:hint="eastAsia"/>
        </w:rPr>
        <w:t>《刑法》第</w:t>
      </w:r>
      <w:r>
        <w:rPr>
          <w:rFonts w:hint="eastAsia"/>
        </w:rPr>
        <w:t>189</w:t>
      </w:r>
      <w:r>
        <w:rPr>
          <w:rFonts w:hint="eastAsia"/>
        </w:rPr>
        <w:t>条——剥夺自由；</w:t>
      </w:r>
    </w:p>
    <w:p w:rsidR="00EC791D" w:rsidRDefault="00EC791D" w:rsidP="000B4E52">
      <w:pPr>
        <w:pStyle w:val="SingleTxt"/>
        <w:spacing w:after="160"/>
        <w:ind w:left="1695"/>
        <w:rPr>
          <w:rFonts w:hint="eastAsia"/>
        </w:rPr>
      </w:pPr>
      <w:r>
        <w:rPr>
          <w:rFonts w:hint="eastAsia"/>
        </w:rPr>
        <w:t>《刑法》第</w:t>
      </w:r>
      <w:r>
        <w:rPr>
          <w:rFonts w:hint="eastAsia"/>
        </w:rPr>
        <w:t>190</w:t>
      </w:r>
      <w:r>
        <w:rPr>
          <w:rFonts w:hint="eastAsia"/>
        </w:rPr>
        <w:t>条——威胁攻击；</w:t>
      </w:r>
    </w:p>
    <w:p w:rsidR="00EC791D" w:rsidRDefault="00EC791D" w:rsidP="000B4E52">
      <w:pPr>
        <w:pStyle w:val="SingleTxt"/>
        <w:spacing w:after="160"/>
        <w:ind w:left="1695"/>
        <w:rPr>
          <w:rFonts w:hint="eastAsia"/>
        </w:rPr>
      </w:pPr>
      <w:r>
        <w:rPr>
          <w:rFonts w:hint="eastAsia"/>
        </w:rPr>
        <w:t>《刑法》第</w:t>
      </w:r>
      <w:r>
        <w:rPr>
          <w:rFonts w:hint="eastAsia"/>
        </w:rPr>
        <w:t>191</w:t>
      </w:r>
      <w:r>
        <w:rPr>
          <w:rFonts w:hint="eastAsia"/>
        </w:rPr>
        <w:t>条——攻击或威胁攻击，以强迫实施特定行为；</w:t>
      </w:r>
    </w:p>
    <w:p w:rsidR="00EC791D" w:rsidRDefault="00EC791D" w:rsidP="000B4E52">
      <w:pPr>
        <w:pStyle w:val="SingleTxt"/>
        <w:spacing w:after="160"/>
        <w:ind w:left="1695"/>
        <w:rPr>
          <w:rFonts w:hint="eastAsia"/>
        </w:rPr>
      </w:pPr>
      <w:r>
        <w:rPr>
          <w:rFonts w:hint="eastAsia"/>
        </w:rPr>
        <w:t>《刑法》第</w:t>
      </w:r>
      <w:r>
        <w:rPr>
          <w:rFonts w:hint="eastAsia"/>
        </w:rPr>
        <w:t>191a</w:t>
      </w:r>
      <w:r>
        <w:rPr>
          <w:rFonts w:hint="eastAsia"/>
        </w:rPr>
        <w:t>条——拍摄和传播赤身裸体人象；</w:t>
      </w:r>
    </w:p>
    <w:p w:rsidR="00EC791D" w:rsidRDefault="00EC791D" w:rsidP="000B4E52">
      <w:pPr>
        <w:pStyle w:val="SingleTxt"/>
        <w:spacing w:after="160"/>
        <w:ind w:left="1695"/>
        <w:rPr>
          <w:rFonts w:hint="eastAsia"/>
        </w:rPr>
      </w:pPr>
      <w:r>
        <w:rPr>
          <w:rFonts w:hint="eastAsia"/>
        </w:rPr>
        <w:t>《刑法》第</w:t>
      </w:r>
      <w:r>
        <w:rPr>
          <w:rFonts w:hint="eastAsia"/>
        </w:rPr>
        <w:t>197</w:t>
      </w:r>
      <w:r>
        <w:rPr>
          <w:rFonts w:hint="eastAsia"/>
        </w:rPr>
        <w:t>条第</w:t>
      </w:r>
      <w:r>
        <w:rPr>
          <w:rFonts w:hint="eastAsia"/>
        </w:rPr>
        <w:t>1-3</w:t>
      </w:r>
      <w:r>
        <w:rPr>
          <w:rFonts w:hint="eastAsia"/>
        </w:rPr>
        <w:t>款——强奸；</w:t>
      </w:r>
    </w:p>
    <w:p w:rsidR="00EC791D" w:rsidRDefault="00EC791D" w:rsidP="000B4E52">
      <w:pPr>
        <w:pStyle w:val="SingleTxt"/>
        <w:spacing w:after="160"/>
        <w:ind w:left="1695"/>
        <w:rPr>
          <w:rFonts w:hint="eastAsia"/>
        </w:rPr>
      </w:pPr>
      <w:r>
        <w:rPr>
          <w:rFonts w:hint="eastAsia"/>
        </w:rPr>
        <w:t>《刑法》第</w:t>
      </w:r>
      <w:r>
        <w:rPr>
          <w:rFonts w:hint="eastAsia"/>
        </w:rPr>
        <w:t>198</w:t>
      </w:r>
      <w:r>
        <w:rPr>
          <w:rFonts w:hint="eastAsia"/>
        </w:rPr>
        <w:t>条——与精神不健全的人进行性交；</w:t>
      </w:r>
    </w:p>
    <w:p w:rsidR="00EC791D" w:rsidRDefault="00EC791D" w:rsidP="000B4E52">
      <w:pPr>
        <w:pStyle w:val="SingleTxt"/>
        <w:spacing w:after="160"/>
        <w:ind w:left="1695"/>
        <w:rPr>
          <w:rFonts w:hint="eastAsia"/>
        </w:rPr>
      </w:pPr>
      <w:r>
        <w:rPr>
          <w:rFonts w:hint="eastAsia"/>
        </w:rPr>
        <w:t>《刑法》第</w:t>
      </w:r>
      <w:r>
        <w:rPr>
          <w:rFonts w:hint="eastAsia"/>
        </w:rPr>
        <w:t>199</w:t>
      </w:r>
      <w:r>
        <w:rPr>
          <w:rFonts w:hint="eastAsia"/>
        </w:rPr>
        <w:t>条——乘人之危胁迫从属者进行性交；</w:t>
      </w:r>
    </w:p>
    <w:p w:rsidR="00EC791D" w:rsidRDefault="00EC791D" w:rsidP="000B4E52">
      <w:pPr>
        <w:pStyle w:val="SingleTxt"/>
        <w:spacing w:after="160"/>
        <w:ind w:left="1695"/>
        <w:rPr>
          <w:rFonts w:hint="eastAsia"/>
        </w:rPr>
      </w:pPr>
      <w:r>
        <w:rPr>
          <w:rFonts w:hint="eastAsia"/>
        </w:rPr>
        <w:t>《刑法》第</w:t>
      </w:r>
      <w:r>
        <w:rPr>
          <w:rFonts w:hint="eastAsia"/>
        </w:rPr>
        <w:t>200</w:t>
      </w:r>
      <w:r>
        <w:rPr>
          <w:rFonts w:hint="eastAsia"/>
        </w:rPr>
        <w:t>条第</w:t>
      </w:r>
      <w:r>
        <w:rPr>
          <w:rFonts w:hint="eastAsia"/>
        </w:rPr>
        <w:t>1</w:t>
      </w:r>
      <w:r>
        <w:rPr>
          <w:rFonts w:hint="eastAsia"/>
        </w:rPr>
        <w:t>和</w:t>
      </w:r>
      <w:r>
        <w:rPr>
          <w:rFonts w:hint="eastAsia"/>
        </w:rPr>
        <w:t>2</w:t>
      </w:r>
      <w:r>
        <w:rPr>
          <w:rFonts w:hint="eastAsia"/>
        </w:rPr>
        <w:t>款——恋童癖–实施行为；展示恋童物品；</w:t>
      </w:r>
    </w:p>
    <w:p w:rsidR="00EC791D" w:rsidRDefault="00EC791D" w:rsidP="000B4E52">
      <w:pPr>
        <w:pStyle w:val="SingleTxt"/>
        <w:spacing w:after="160"/>
        <w:ind w:left="1695"/>
        <w:rPr>
          <w:rFonts w:hint="eastAsia"/>
        </w:rPr>
      </w:pPr>
      <w:r>
        <w:rPr>
          <w:rFonts w:hint="eastAsia"/>
        </w:rPr>
        <w:t>《刑法》第</w:t>
      </w:r>
      <w:r>
        <w:rPr>
          <w:rFonts w:hint="eastAsia"/>
        </w:rPr>
        <w:t>201</w:t>
      </w:r>
      <w:r>
        <w:rPr>
          <w:rFonts w:hint="eastAsia"/>
        </w:rPr>
        <w:t>条——乱伦；</w:t>
      </w:r>
    </w:p>
    <w:p w:rsidR="00EC791D" w:rsidRDefault="00EC791D" w:rsidP="000B4E52">
      <w:pPr>
        <w:pStyle w:val="SingleTxt"/>
        <w:spacing w:after="160"/>
        <w:ind w:left="1695"/>
        <w:rPr>
          <w:rFonts w:hint="eastAsia"/>
        </w:rPr>
      </w:pPr>
      <w:r>
        <w:rPr>
          <w:rFonts w:hint="eastAsia"/>
        </w:rPr>
        <w:t>《刑法》第</w:t>
      </w:r>
      <w:r>
        <w:rPr>
          <w:rFonts w:hint="eastAsia"/>
        </w:rPr>
        <w:t>202</w:t>
      </w:r>
      <w:r>
        <w:rPr>
          <w:rFonts w:hint="eastAsia"/>
        </w:rPr>
        <w:t>条第</w:t>
      </w:r>
      <w:r>
        <w:rPr>
          <w:rFonts w:hint="eastAsia"/>
        </w:rPr>
        <w:t>1</w:t>
      </w:r>
      <w:r w:rsidR="000B4E52">
        <w:rPr>
          <w:rFonts w:hint="eastAsia"/>
        </w:rPr>
        <w:t>-</w:t>
      </w:r>
      <w:r>
        <w:rPr>
          <w:rFonts w:hint="eastAsia"/>
        </w:rPr>
        <w:t>4b</w:t>
      </w:r>
      <w:r>
        <w:rPr>
          <w:rFonts w:hint="eastAsia"/>
        </w:rPr>
        <w:t>款——展示色情物品；</w:t>
      </w:r>
    </w:p>
    <w:p w:rsidR="00EC791D" w:rsidRDefault="00EC791D" w:rsidP="000B4E52">
      <w:pPr>
        <w:pStyle w:val="SingleTxt"/>
        <w:spacing w:after="160"/>
        <w:ind w:left="1695"/>
        <w:rPr>
          <w:rFonts w:hint="eastAsia"/>
        </w:rPr>
      </w:pPr>
      <w:r>
        <w:rPr>
          <w:rFonts w:hint="eastAsia"/>
        </w:rPr>
        <w:t>《刑法》第</w:t>
      </w:r>
      <w:r>
        <w:rPr>
          <w:rFonts w:hint="eastAsia"/>
        </w:rPr>
        <w:t>203</w:t>
      </w:r>
      <w:r>
        <w:rPr>
          <w:rFonts w:hint="eastAsia"/>
        </w:rPr>
        <w:t>条——胁迫他人卖淫；</w:t>
      </w:r>
    </w:p>
    <w:p w:rsidR="00EC791D" w:rsidRDefault="00EC791D" w:rsidP="000B4E52">
      <w:pPr>
        <w:pStyle w:val="SingleTxt"/>
        <w:spacing w:after="160"/>
        <w:ind w:left="1695"/>
        <w:rPr>
          <w:rFonts w:hint="eastAsia"/>
        </w:rPr>
      </w:pPr>
      <w:r>
        <w:rPr>
          <w:rFonts w:hint="eastAsia"/>
        </w:rPr>
        <w:t>《刑法》第</w:t>
      </w:r>
      <w:r>
        <w:rPr>
          <w:rFonts w:hint="eastAsia"/>
        </w:rPr>
        <w:t>208</w:t>
      </w:r>
      <w:r>
        <w:rPr>
          <w:rFonts w:hint="eastAsia"/>
        </w:rPr>
        <w:t>条——鼓励未成年人饮酒。</w:t>
      </w:r>
    </w:p>
    <w:p w:rsidR="00EC791D" w:rsidRDefault="000B4E52" w:rsidP="00EC791D">
      <w:pPr>
        <w:pStyle w:val="SingleTxt"/>
        <w:rPr>
          <w:rFonts w:hint="eastAsia"/>
        </w:rPr>
      </w:pPr>
      <w:r>
        <w:rPr>
          <w:rFonts w:hint="eastAsia"/>
        </w:rPr>
        <w:tab/>
      </w:r>
      <w:r w:rsidR="00EC791D">
        <w:rPr>
          <w:rFonts w:hint="eastAsia"/>
        </w:rPr>
        <w:t>2011</w:t>
      </w:r>
      <w:r w:rsidR="00EC791D">
        <w:rPr>
          <w:rFonts w:hint="eastAsia"/>
        </w:rPr>
        <w:t>年间对法院统计表进行了修改，因此现在备有</w:t>
      </w:r>
      <w:r w:rsidR="00EC791D">
        <w:rPr>
          <w:rFonts w:hint="eastAsia"/>
        </w:rPr>
        <w:t>2012</w:t>
      </w:r>
      <w:r w:rsidR="00EC791D">
        <w:rPr>
          <w:rFonts w:hint="eastAsia"/>
        </w:rPr>
        <w:t>和</w:t>
      </w:r>
      <w:r w:rsidR="00EC791D">
        <w:rPr>
          <w:rFonts w:hint="eastAsia"/>
        </w:rPr>
        <w:t>2013</w:t>
      </w:r>
      <w:r w:rsidR="00EC791D">
        <w:rPr>
          <w:rFonts w:hint="eastAsia"/>
        </w:rPr>
        <w:t>年关于上述犯罪的统计数字。这方面的数据及按照《反家庭暴力法》第</w:t>
      </w:r>
      <w:r w:rsidR="00EC791D">
        <w:rPr>
          <w:rFonts w:hint="eastAsia"/>
        </w:rPr>
        <w:t>2(2)</w:t>
      </w:r>
      <w:r w:rsidR="00EC791D">
        <w:rPr>
          <w:rFonts w:hint="eastAsia"/>
        </w:rPr>
        <w:t>条归类为家庭暴力行为的若干犯罪的受害人人数和性别数据，见附录表</w:t>
      </w:r>
      <w:r w:rsidR="00EC791D">
        <w:rPr>
          <w:rFonts w:hint="eastAsia"/>
        </w:rPr>
        <w:t>15-18</w:t>
      </w:r>
      <w:r w:rsidR="00EC791D">
        <w:rPr>
          <w:rFonts w:hint="eastAsia"/>
        </w:rPr>
        <w:t>。</w:t>
      </w:r>
    </w:p>
    <w:p w:rsidR="00EC791D" w:rsidRDefault="000B4E52" w:rsidP="00EC791D">
      <w:pPr>
        <w:pStyle w:val="SingleTxt"/>
        <w:rPr>
          <w:rFonts w:hint="eastAsia"/>
        </w:rPr>
      </w:pPr>
      <w:r>
        <w:rPr>
          <w:rFonts w:hint="eastAsia"/>
        </w:rPr>
        <w:tab/>
      </w:r>
      <w:r w:rsidR="00EC791D">
        <w:rPr>
          <w:rFonts w:hint="eastAsia"/>
        </w:rPr>
        <w:t>2012</w:t>
      </w:r>
      <w:r w:rsidR="00EC791D">
        <w:rPr>
          <w:rFonts w:hint="eastAsia"/>
        </w:rPr>
        <w:t>年，警方开始收集与执行蓝卡程序有关的各类暴力行为数据。现有数据显示，</w:t>
      </w:r>
      <w:r w:rsidR="00EC791D">
        <w:rPr>
          <w:rFonts w:hint="eastAsia"/>
        </w:rPr>
        <w:t>2013</w:t>
      </w:r>
      <w:r w:rsidR="00EC791D">
        <w:rPr>
          <w:rFonts w:hint="eastAsia"/>
        </w:rPr>
        <w:t>年，在涉及家庭暴力的干预行动中，警务人员最常见到的是精神暴力</w:t>
      </w:r>
      <w:r w:rsidR="00EC791D">
        <w:rPr>
          <w:rFonts w:hint="eastAsia"/>
        </w:rPr>
        <w:t>(61 392</w:t>
      </w:r>
      <w:r w:rsidR="00EC791D">
        <w:rPr>
          <w:rFonts w:hint="eastAsia"/>
        </w:rPr>
        <w:t>宗</w:t>
      </w:r>
      <w:r w:rsidR="00EC791D">
        <w:rPr>
          <w:rFonts w:hint="eastAsia"/>
        </w:rPr>
        <w:t>)</w:t>
      </w:r>
      <w:r w:rsidR="00EC791D">
        <w:rPr>
          <w:rFonts w:hint="eastAsia"/>
        </w:rPr>
        <w:t>和肢体暴力</w:t>
      </w:r>
      <w:r w:rsidR="00EC791D">
        <w:rPr>
          <w:rFonts w:hint="eastAsia"/>
        </w:rPr>
        <w:t>(48 980</w:t>
      </w:r>
      <w:r w:rsidR="00EC791D">
        <w:rPr>
          <w:rFonts w:hint="eastAsia"/>
        </w:rPr>
        <w:t>宗</w:t>
      </w:r>
      <w:r w:rsidR="00EC791D">
        <w:rPr>
          <w:rFonts w:hint="eastAsia"/>
        </w:rPr>
        <w:t>)</w:t>
      </w:r>
      <w:r w:rsidR="00EC791D">
        <w:rPr>
          <w:rFonts w:hint="eastAsia"/>
        </w:rPr>
        <w:t>。认定涉及性暴力的案件有</w:t>
      </w:r>
      <w:r w:rsidR="00EC791D">
        <w:rPr>
          <w:rFonts w:hint="eastAsia"/>
        </w:rPr>
        <w:t>1 240</w:t>
      </w:r>
      <w:r w:rsidR="00EC791D">
        <w:rPr>
          <w:rFonts w:hint="eastAsia"/>
        </w:rPr>
        <w:t>宗。</w:t>
      </w:r>
      <w:r w:rsidR="00EC791D">
        <w:rPr>
          <w:rFonts w:hint="eastAsia"/>
        </w:rPr>
        <w:t>21 966</w:t>
      </w:r>
      <w:r w:rsidR="00EC791D">
        <w:rPr>
          <w:rFonts w:hint="eastAsia"/>
        </w:rPr>
        <w:t>宗被列为其他行为。应着重指出，家庭暴力只涉及一种暴力的情况绝无仅有。</w:t>
      </w:r>
    </w:p>
    <w:p w:rsidR="00EC791D" w:rsidRDefault="000B4E52" w:rsidP="00EC791D">
      <w:pPr>
        <w:pStyle w:val="SingleTxt"/>
        <w:rPr>
          <w:rFonts w:hint="eastAsia"/>
        </w:rPr>
      </w:pPr>
      <w:r>
        <w:rPr>
          <w:rFonts w:hint="eastAsia"/>
        </w:rPr>
        <w:tab/>
      </w:r>
      <w:r w:rsidR="00EC791D">
        <w:rPr>
          <w:rFonts w:hint="eastAsia"/>
        </w:rPr>
        <w:t>各类暴力案件数量见附录图</w:t>
      </w:r>
      <w:r w:rsidR="00EC791D">
        <w:rPr>
          <w:rFonts w:hint="eastAsia"/>
        </w:rPr>
        <w:t>1</w:t>
      </w:r>
      <w:r w:rsidR="00EC791D">
        <w:rPr>
          <w:rFonts w:hint="eastAsia"/>
        </w:rPr>
        <w:t>。</w:t>
      </w:r>
    </w:p>
    <w:p w:rsidR="00EC791D" w:rsidRPr="000B4E52" w:rsidRDefault="00EC791D" w:rsidP="00EC791D">
      <w:pPr>
        <w:pStyle w:val="SingleTxt"/>
        <w:rPr>
          <w:rFonts w:ascii="SimHei" w:eastAsia="SimHei" w:hAnsi="SimHei" w:hint="eastAsia"/>
        </w:rPr>
      </w:pPr>
      <w:r w:rsidRPr="000B4E52">
        <w:rPr>
          <w:rFonts w:ascii="SimHei" w:eastAsia="SimHei" w:hAnsi="SimHei" w:hint="eastAsia"/>
        </w:rPr>
        <w:t>贩运妇女和剥削卖淫</w:t>
      </w:r>
    </w:p>
    <w:p w:rsidR="00EC791D" w:rsidRDefault="00EC791D" w:rsidP="00EC791D">
      <w:pPr>
        <w:pStyle w:val="SingleTxt"/>
        <w:rPr>
          <w:rFonts w:hint="eastAsia"/>
        </w:rPr>
      </w:pPr>
      <w:r>
        <w:rPr>
          <w:rFonts w:hint="eastAsia"/>
        </w:rPr>
        <w:t>12</w:t>
      </w:r>
      <w:r w:rsidR="000B4E52">
        <w:t>.</w:t>
      </w:r>
      <w:r>
        <w:rPr>
          <w:rFonts w:hint="eastAsia"/>
        </w:rPr>
        <w:tab/>
      </w:r>
      <w:r w:rsidRPr="000B4E52">
        <w:rPr>
          <w:rFonts w:ascii="SimHei" w:eastAsia="SimHei" w:hAnsi="SimHei" w:hint="eastAsia"/>
        </w:rPr>
        <w:t>请评估《打击贩运人口国家行动计划》的成效(第69段)，尤其是提供最新资料，说明防止贩运妇女和加强保护受害妇女的措施。请澄清缔约国是否打算建立具有收集和传播信息及制定打击贩运妇女措施等任务的独立机制或机构。请提供下列按性别、年龄和国籍分列的资料：在报告所述期间贩运妇女案件的报案数及对行为人的起诉、定罪和判刑数据，包括性剥削人贩活动受害妇女人数。</w:t>
      </w:r>
    </w:p>
    <w:p w:rsidR="00EC791D" w:rsidRDefault="00EC791D" w:rsidP="00EC791D">
      <w:pPr>
        <w:pStyle w:val="SingleTxt"/>
        <w:rPr>
          <w:rFonts w:hint="eastAsia"/>
        </w:rPr>
      </w:pPr>
      <w:r>
        <w:rPr>
          <w:rFonts w:hint="eastAsia"/>
        </w:rPr>
        <w:t>13</w:t>
      </w:r>
      <w:r w:rsidR="000B4E52">
        <w:t>.</w:t>
      </w:r>
      <w:r>
        <w:rPr>
          <w:rFonts w:hint="eastAsia"/>
        </w:rPr>
        <w:tab/>
      </w:r>
      <w:r w:rsidRPr="000B4E52">
        <w:rPr>
          <w:rFonts w:ascii="SimHei" w:eastAsia="SimHei" w:hAnsi="SimHei" w:hint="eastAsia"/>
        </w:rPr>
        <w:t>还请说明目前通过国家咨询和干预中心或其他机制采用哪些工具，以更好地及早识别贩运活动受害妇女和鼓励受害人向警察报告此类犯罪(第76段)。有多少在波兰非法居留的贩运活动受害妇女根据经修订的《外国人法》取得合法身份？鉴于缔约国的报告未提供关于卖淫的普遍程度的资料，请评论缔约国卖淫现象的普遍程度和为防止妇女和女童遭受性剥削侵害所采取的政策和措施(第81段)以及向希望摆脱淫业的妇女和女童提供的援助。</w:t>
      </w:r>
    </w:p>
    <w:p w:rsidR="00EC791D" w:rsidRPr="000B4E52" w:rsidRDefault="00EC791D" w:rsidP="00EC791D">
      <w:pPr>
        <w:pStyle w:val="SingleTxt"/>
        <w:rPr>
          <w:rFonts w:ascii="SimHei" w:eastAsia="SimHei" w:hAnsi="SimHei" w:hint="eastAsia"/>
        </w:rPr>
      </w:pPr>
      <w:r w:rsidRPr="000B4E52">
        <w:rPr>
          <w:rFonts w:ascii="SimHei" w:eastAsia="SimHei" w:hAnsi="SimHei" w:hint="eastAsia"/>
        </w:rPr>
        <w:t>关于问题12和13</w:t>
      </w:r>
    </w:p>
    <w:p w:rsidR="00EC791D" w:rsidRDefault="000B4E52" w:rsidP="00EC791D">
      <w:pPr>
        <w:pStyle w:val="SingleTxt"/>
        <w:rPr>
          <w:rFonts w:hint="eastAsia"/>
        </w:rPr>
      </w:pPr>
      <w:r>
        <w:tab/>
      </w:r>
      <w:r w:rsidR="00EC791D">
        <w:rPr>
          <w:rFonts w:hint="eastAsia"/>
        </w:rPr>
        <w:t>关于评估《打击贩运人口国家行动计划》的成效的问题，近年来对波兰的防止贩运人口办法进行的外部评估及其他方面已证实《行动计划》提出的任务合理，行之有效；外部评估方包括：联合国贩运人口问题特别报告员、欧洲委员会专家组的专家、华沙大学人口贩运研究中心的专家。获得支助方案协助的受害人人数稳步增长。此外，政府为这些方案提供的资金</w:t>
      </w:r>
      <w:r w:rsidR="00EC791D">
        <w:rPr>
          <w:rFonts w:hint="eastAsia"/>
        </w:rPr>
        <w:t>(2013</w:t>
      </w:r>
      <w:r w:rsidR="00EC791D">
        <w:rPr>
          <w:rFonts w:hint="eastAsia"/>
        </w:rPr>
        <w:t>年</w:t>
      </w:r>
      <w:r w:rsidR="00EC791D">
        <w:rPr>
          <w:rFonts w:hint="eastAsia"/>
        </w:rPr>
        <w:t>100</w:t>
      </w:r>
      <w:r w:rsidR="00EC791D">
        <w:rPr>
          <w:rFonts w:hint="eastAsia"/>
        </w:rPr>
        <w:t>万兹罗提、</w:t>
      </w:r>
      <w:r w:rsidR="00EC791D">
        <w:rPr>
          <w:rFonts w:hint="eastAsia"/>
        </w:rPr>
        <w:t>2014</w:t>
      </w:r>
      <w:r w:rsidR="00EC791D">
        <w:rPr>
          <w:rFonts w:hint="eastAsia"/>
        </w:rPr>
        <w:t>年数额相若</w:t>
      </w:r>
      <w:r w:rsidR="00EC791D">
        <w:rPr>
          <w:rFonts w:hint="eastAsia"/>
        </w:rPr>
        <w:t>)</w:t>
      </w:r>
      <w:r w:rsidR="00EC791D">
        <w:rPr>
          <w:rFonts w:hint="eastAsia"/>
        </w:rPr>
        <w:t>也有所增加。</w:t>
      </w:r>
    </w:p>
    <w:p w:rsidR="00EC791D" w:rsidRDefault="000B4E52" w:rsidP="00EC791D">
      <w:pPr>
        <w:pStyle w:val="SingleTxt"/>
        <w:rPr>
          <w:rFonts w:hint="eastAsia"/>
        </w:rPr>
      </w:pPr>
      <w:r>
        <w:tab/>
      </w:r>
      <w:r w:rsidR="00EC791D">
        <w:rPr>
          <w:rFonts w:hint="eastAsia"/>
        </w:rPr>
        <w:t>警方也在改善打击贩运人口的组织结构。</w:t>
      </w:r>
      <w:r w:rsidR="00EC791D">
        <w:rPr>
          <w:rFonts w:hint="eastAsia"/>
        </w:rPr>
        <w:t>2014</w:t>
      </w:r>
      <w:r w:rsidR="00EC791D">
        <w:rPr>
          <w:rFonts w:hint="eastAsia"/>
        </w:rPr>
        <w:t>年警察总部专设了一个反人贩活动处。</w:t>
      </w:r>
    </w:p>
    <w:p w:rsidR="00EC791D" w:rsidRDefault="000B4E52" w:rsidP="00EC791D">
      <w:pPr>
        <w:pStyle w:val="SingleTxt"/>
        <w:rPr>
          <w:rFonts w:hint="eastAsia"/>
        </w:rPr>
      </w:pPr>
      <w:r>
        <w:tab/>
      </w:r>
      <w:r w:rsidR="00EC791D">
        <w:rPr>
          <w:rFonts w:hint="eastAsia"/>
        </w:rPr>
        <w:t>此外，《</w:t>
      </w:r>
      <w:r w:rsidR="00EC791D">
        <w:rPr>
          <w:rFonts w:hint="eastAsia"/>
        </w:rPr>
        <w:t>2013-2015</w:t>
      </w:r>
      <w:r w:rsidR="00EC791D">
        <w:rPr>
          <w:rFonts w:hint="eastAsia"/>
        </w:rPr>
        <w:t>年国家行动计划》规定进行一项分析，研究在波兰建立一个收集数据和传播信息的独立机制的可能性和合理性。</w:t>
      </w:r>
    </w:p>
    <w:p w:rsidR="00EC791D" w:rsidRDefault="000B4E52" w:rsidP="00EC791D">
      <w:pPr>
        <w:pStyle w:val="SingleTxt"/>
        <w:rPr>
          <w:rFonts w:hint="eastAsia"/>
        </w:rPr>
      </w:pPr>
      <w:r>
        <w:tab/>
      </w:r>
      <w:r w:rsidR="00EC791D">
        <w:rPr>
          <w:rFonts w:hint="eastAsia"/>
        </w:rPr>
        <w:t>应当指出，考虑到受害人的利益、权利和尊严，</w:t>
      </w:r>
      <w:r w:rsidR="00EC791D">
        <w:rPr>
          <w:rFonts w:hint="eastAsia"/>
        </w:rPr>
        <w:t>2014</w:t>
      </w:r>
      <w:r w:rsidR="00EC791D">
        <w:rPr>
          <w:rFonts w:hint="eastAsia"/>
        </w:rPr>
        <w:t>年</w:t>
      </w:r>
      <w:r w:rsidR="00EC791D">
        <w:rPr>
          <w:rFonts w:hint="eastAsia"/>
        </w:rPr>
        <w:t>5</w:t>
      </w:r>
      <w:r w:rsidR="00EC791D">
        <w:rPr>
          <w:rFonts w:hint="eastAsia"/>
        </w:rPr>
        <w:t>月</w:t>
      </w:r>
      <w:r w:rsidR="00EC791D">
        <w:rPr>
          <w:rFonts w:hint="eastAsia"/>
        </w:rPr>
        <w:t>1</w:t>
      </w:r>
      <w:r w:rsidR="00EC791D">
        <w:rPr>
          <w:rFonts w:hint="eastAsia"/>
        </w:rPr>
        <w:t>日生效的新《外国人法》包含一些解决方案，旨在简化人贩活动潜在受害人在波兰取得合法居留身份的程序和更有效地执行欧盟关于这些问题的指令的规定。</w:t>
      </w:r>
    </w:p>
    <w:p w:rsidR="00EC791D" w:rsidRDefault="000B4E52" w:rsidP="00EC791D">
      <w:pPr>
        <w:pStyle w:val="SingleTxt"/>
        <w:rPr>
          <w:rFonts w:hint="eastAsia"/>
        </w:rPr>
      </w:pPr>
      <w:r>
        <w:tab/>
      </w:r>
      <w:r w:rsidR="00EC791D">
        <w:rPr>
          <w:rFonts w:hint="eastAsia"/>
        </w:rPr>
        <w:t>通过以下措施，新法将可更好地确保人贩活动受害人的权利和更好地提供保护：</w:t>
      </w:r>
    </w:p>
    <w:p w:rsidR="00EC791D" w:rsidRDefault="000B4E52" w:rsidP="00EC791D">
      <w:pPr>
        <w:pStyle w:val="SingleTxt"/>
        <w:rPr>
          <w:rFonts w:hint="eastAsia"/>
        </w:rPr>
      </w:pPr>
      <w:r>
        <w:rPr>
          <w:rFonts w:ascii="SimSun" w:hAnsi="SimSun"/>
          <w:spacing w:val="-8"/>
          <w:w w:val="80"/>
        </w:rPr>
        <w:tab/>
        <w:t>⑴</w:t>
      </w:r>
      <w:r>
        <w:rPr>
          <w:rFonts w:ascii="SimSun" w:hAnsi="SimSun"/>
          <w:spacing w:val="-8"/>
          <w:w w:val="80"/>
        </w:rPr>
        <w:tab/>
      </w:r>
      <w:r w:rsidR="00EC791D">
        <w:rPr>
          <w:rFonts w:hint="eastAsia"/>
        </w:rPr>
        <w:t>实行可以发给人贩活动受害人长期居留证的办法。</w:t>
      </w:r>
    </w:p>
    <w:p w:rsidR="00EC791D" w:rsidRDefault="000B4E52" w:rsidP="000B4E52">
      <w:pPr>
        <w:pStyle w:val="SingleTxt"/>
        <w:ind w:left="1695"/>
        <w:rPr>
          <w:rFonts w:hint="eastAsia"/>
        </w:rPr>
      </w:pPr>
      <w:r>
        <w:tab/>
      </w:r>
      <w:r w:rsidR="00EC791D">
        <w:rPr>
          <w:rFonts w:hint="eastAsia"/>
        </w:rPr>
        <w:t>任何外国人，如果是《刑法》</w:t>
      </w:r>
      <w:r w:rsidR="00EC791D">
        <w:rPr>
          <w:rFonts w:hint="eastAsia"/>
        </w:rPr>
        <w:t>115</w:t>
      </w:r>
      <w:r w:rsidR="00EC791D">
        <w:rPr>
          <w:rFonts w:hint="eastAsia"/>
        </w:rPr>
        <w:t>第</w:t>
      </w:r>
      <w:r w:rsidR="00EC791D">
        <w:rPr>
          <w:rFonts w:hint="eastAsia"/>
        </w:rPr>
        <w:t>22</w:t>
      </w:r>
      <w:r w:rsidR="00EC791D">
        <w:rPr>
          <w:rFonts w:hint="eastAsia"/>
        </w:rPr>
        <w:t>款所指的人贩活动受害人，符合以下所有条件的，可获发无限期长期居留证：</w:t>
      </w:r>
    </w:p>
    <w:p w:rsidR="00EC791D" w:rsidRDefault="000B4E52" w:rsidP="000B4E52">
      <w:pPr>
        <w:pStyle w:val="SingleTxt"/>
        <w:ind w:left="1695"/>
        <w:rPr>
          <w:rFonts w:hint="eastAsia"/>
        </w:rPr>
      </w:pPr>
      <w:r>
        <w:tab/>
        <w:t>(</w:t>
      </w:r>
      <w:r w:rsidR="00EC791D">
        <w:rPr>
          <w:rFonts w:hint="eastAsia"/>
        </w:rPr>
        <w:t>a)</w:t>
      </w:r>
      <w:r>
        <w:tab/>
      </w:r>
      <w:r w:rsidR="00EC791D">
        <w:rPr>
          <w:rFonts w:hint="eastAsia"/>
        </w:rPr>
        <w:t>在申请长期居留证当日之前，已根据人贩活动受害人临时居留证在波兰共和国境内连续居留至少</w:t>
      </w:r>
      <w:r w:rsidR="00EC791D">
        <w:rPr>
          <w:rFonts w:hint="eastAsia"/>
        </w:rPr>
        <w:t>1</w:t>
      </w:r>
      <w:r w:rsidR="00EC791D">
        <w:rPr>
          <w:rFonts w:hint="eastAsia"/>
        </w:rPr>
        <w:t>年；</w:t>
      </w:r>
    </w:p>
    <w:p w:rsidR="00EC791D" w:rsidRDefault="000B4E52" w:rsidP="000B4E52">
      <w:pPr>
        <w:pStyle w:val="SingleTxt"/>
        <w:ind w:left="1695"/>
        <w:rPr>
          <w:rFonts w:hint="eastAsia"/>
        </w:rPr>
      </w:pPr>
      <w:r>
        <w:tab/>
        <w:t>(</w:t>
      </w:r>
      <w:r w:rsidR="00EC791D">
        <w:rPr>
          <w:rFonts w:hint="eastAsia"/>
        </w:rPr>
        <w:t>b)</w:t>
      </w:r>
      <w:r>
        <w:tab/>
      </w:r>
      <w:r w:rsidR="00EC791D">
        <w:rPr>
          <w:rFonts w:hint="eastAsia"/>
        </w:rPr>
        <w:t>在《刑法》第</w:t>
      </w:r>
      <w:r w:rsidR="00EC791D">
        <w:rPr>
          <w:rFonts w:hint="eastAsia"/>
        </w:rPr>
        <w:t>189a</w:t>
      </w:r>
      <w:r w:rsidR="00EC791D">
        <w:rPr>
          <w:rFonts w:hint="eastAsia"/>
        </w:rPr>
        <w:t>条第</w:t>
      </w:r>
      <w:r w:rsidR="00EC791D">
        <w:rPr>
          <w:rFonts w:hint="eastAsia"/>
        </w:rPr>
        <w:t>1</w:t>
      </w:r>
      <w:r w:rsidR="00EC791D">
        <w:rPr>
          <w:rFonts w:hint="eastAsia"/>
        </w:rPr>
        <w:t>款所指的犯罪方面，协助执法机关进行刑事诉讼；</w:t>
      </w:r>
    </w:p>
    <w:p w:rsidR="00EC791D" w:rsidRDefault="000B4E52" w:rsidP="000B4E52">
      <w:pPr>
        <w:pStyle w:val="SingleTxt"/>
        <w:ind w:left="1695"/>
        <w:rPr>
          <w:rFonts w:hint="eastAsia"/>
        </w:rPr>
      </w:pPr>
      <w:r>
        <w:tab/>
        <w:t>(</w:t>
      </w:r>
      <w:r w:rsidR="00EC791D">
        <w:rPr>
          <w:rFonts w:hint="eastAsia"/>
        </w:rPr>
        <w:t>c)</w:t>
      </w:r>
      <w:r>
        <w:tab/>
      </w:r>
      <w:r w:rsidR="00EC791D">
        <w:rPr>
          <w:rFonts w:hint="eastAsia"/>
        </w:rPr>
        <w:t>经按《刑法》第</w:t>
      </w:r>
      <w:r w:rsidR="00EC791D">
        <w:rPr>
          <w:rFonts w:hint="eastAsia"/>
        </w:rPr>
        <w:t>189a</w:t>
      </w:r>
      <w:r w:rsidR="00EC791D">
        <w:rPr>
          <w:rFonts w:hint="eastAsia"/>
        </w:rPr>
        <w:t>条第</w:t>
      </w:r>
      <w:r w:rsidR="00EC791D">
        <w:rPr>
          <w:rFonts w:hint="eastAsia"/>
        </w:rPr>
        <w:t>1</w:t>
      </w:r>
      <w:r w:rsidR="00EC791D">
        <w:rPr>
          <w:rFonts w:hint="eastAsia"/>
        </w:rPr>
        <w:t>款所指犯罪提起诉讼程序的检察官确认，返回原籍国会有合理关切。</w:t>
      </w:r>
    </w:p>
    <w:p w:rsidR="00EC791D" w:rsidRDefault="000B4E52" w:rsidP="00EC791D">
      <w:pPr>
        <w:pStyle w:val="SingleTxt"/>
        <w:rPr>
          <w:rFonts w:hint="eastAsia"/>
        </w:rPr>
      </w:pPr>
      <w:r>
        <w:rPr>
          <w:rFonts w:ascii="SimSun" w:hAnsi="SimSun"/>
          <w:spacing w:val="-8"/>
          <w:w w:val="80"/>
        </w:rPr>
        <w:tab/>
        <w:t>⑵</w:t>
      </w:r>
      <w:r>
        <w:rPr>
          <w:rFonts w:ascii="SimSun" w:hAnsi="SimSun"/>
          <w:spacing w:val="-8"/>
          <w:w w:val="80"/>
        </w:rPr>
        <w:tab/>
      </w:r>
      <w:r w:rsidR="00EC791D">
        <w:rPr>
          <w:rFonts w:hint="eastAsia"/>
        </w:rPr>
        <w:t>简化人贩活动受害人获准合法居留的程序；受害外国人在推定其为人贩活动受害人的证明有效期间，因所谓的思考期</w:t>
      </w:r>
      <w:r w:rsidR="00EC791D">
        <w:rPr>
          <w:rFonts w:hint="eastAsia"/>
        </w:rPr>
        <w:t>(</w:t>
      </w:r>
      <w:r w:rsidR="00EC791D">
        <w:rPr>
          <w:rFonts w:hint="eastAsia"/>
        </w:rPr>
        <w:t>让受害外国人恢复元气，为自己前途作出决定的时间</w:t>
      </w:r>
      <w:r w:rsidR="00EC791D">
        <w:rPr>
          <w:rFonts w:hint="eastAsia"/>
        </w:rPr>
        <w:t>)</w:t>
      </w:r>
      <w:r w:rsidR="00EC791D">
        <w:rPr>
          <w:rFonts w:hint="eastAsia"/>
        </w:rPr>
        <w:t>而在波兰共和国境内逗留的一段时间，应视为合法。上述证明由负责提起人贩活动罪诉讼程序的主管当局直接发给，有效期为</w:t>
      </w:r>
      <w:r w:rsidR="00EC791D">
        <w:rPr>
          <w:rFonts w:hint="eastAsia"/>
        </w:rPr>
        <w:t>3</w:t>
      </w:r>
      <w:r w:rsidR="00EC791D">
        <w:rPr>
          <w:rFonts w:hint="eastAsia"/>
        </w:rPr>
        <w:t>个月，未成年外国人为</w:t>
      </w:r>
      <w:r w:rsidR="00EC791D">
        <w:rPr>
          <w:rFonts w:hint="eastAsia"/>
        </w:rPr>
        <w:t>4</w:t>
      </w:r>
      <w:r w:rsidR="00EC791D">
        <w:rPr>
          <w:rFonts w:hint="eastAsia"/>
        </w:rPr>
        <w:t>个月。</w:t>
      </w:r>
    </w:p>
    <w:p w:rsidR="00EC791D" w:rsidRDefault="000B4E52" w:rsidP="00EC791D">
      <w:pPr>
        <w:pStyle w:val="SingleTxt"/>
        <w:rPr>
          <w:rFonts w:hint="eastAsia"/>
        </w:rPr>
      </w:pPr>
      <w:r>
        <w:rPr>
          <w:rFonts w:ascii="SimSun" w:hAnsi="SimSun"/>
          <w:spacing w:val="-8"/>
          <w:w w:val="80"/>
        </w:rPr>
        <w:tab/>
        <w:t>⑶</w:t>
      </w:r>
      <w:r>
        <w:rPr>
          <w:rFonts w:ascii="SimSun" w:hAnsi="SimSun"/>
          <w:spacing w:val="-8"/>
          <w:w w:val="80"/>
        </w:rPr>
        <w:tab/>
      </w:r>
      <w:r w:rsidR="00EC791D">
        <w:rPr>
          <w:rFonts w:hint="eastAsia"/>
        </w:rPr>
        <w:t>延长人贩活动受害人临时居留证的有效期。直到最近，临时居留证有效期为</w:t>
      </w:r>
      <w:r w:rsidR="00EC791D">
        <w:rPr>
          <w:rFonts w:hint="eastAsia"/>
        </w:rPr>
        <w:t>6</w:t>
      </w:r>
      <w:r w:rsidR="00EC791D">
        <w:rPr>
          <w:rFonts w:hint="eastAsia"/>
        </w:rPr>
        <w:t>个月，但新的《外国人法》规定，居留证有效期为</w:t>
      </w:r>
      <w:r w:rsidR="00EC791D">
        <w:rPr>
          <w:rFonts w:hint="eastAsia"/>
        </w:rPr>
        <w:t>6</w:t>
      </w:r>
      <w:r w:rsidR="00EC791D">
        <w:rPr>
          <w:rFonts w:hint="eastAsia"/>
        </w:rPr>
        <w:t>个月至</w:t>
      </w:r>
      <w:r w:rsidR="00EC791D">
        <w:rPr>
          <w:rFonts w:hint="eastAsia"/>
        </w:rPr>
        <w:t>3</w:t>
      </w:r>
      <w:r w:rsidR="00EC791D">
        <w:rPr>
          <w:rFonts w:hint="eastAsia"/>
        </w:rPr>
        <w:t>年。</w:t>
      </w:r>
    </w:p>
    <w:p w:rsidR="00EC791D" w:rsidRDefault="000B4E52" w:rsidP="00EC791D">
      <w:pPr>
        <w:pStyle w:val="SingleTxt"/>
        <w:rPr>
          <w:rFonts w:hint="eastAsia"/>
        </w:rPr>
      </w:pPr>
      <w:r>
        <w:rPr>
          <w:rFonts w:ascii="SimSun" w:hAnsi="SimSun"/>
          <w:spacing w:val="-8"/>
          <w:w w:val="80"/>
        </w:rPr>
        <w:tab/>
        <w:t>⑷</w:t>
      </w:r>
      <w:r>
        <w:rPr>
          <w:rFonts w:ascii="SimSun" w:hAnsi="SimSun"/>
          <w:spacing w:val="-8"/>
          <w:w w:val="80"/>
        </w:rPr>
        <w:tab/>
      </w:r>
      <w:r w:rsidR="00EC791D">
        <w:rPr>
          <w:rFonts w:hint="eastAsia"/>
        </w:rPr>
        <w:t>实行一项新规定，在已启动程序以人贩活动受害人身份给予受害外国人临时居留证的情况下，暂停遣返该外国人的程序。此外，不会对根据人贩活动受害人身份推定证明在波兰境内逗留的外国人作出遣返决定，已作出的决定将不予执行；也不会对根据人贩活动受害人临时居留证在波兰境内逗留的外国人作出遣返决定。</w:t>
      </w:r>
    </w:p>
    <w:p w:rsidR="00EC791D" w:rsidRDefault="000B4E52" w:rsidP="00EC791D">
      <w:pPr>
        <w:pStyle w:val="SingleTxt"/>
        <w:rPr>
          <w:rFonts w:hint="eastAsia"/>
        </w:rPr>
      </w:pPr>
      <w:r>
        <w:rPr>
          <w:rFonts w:ascii="SimSun" w:hAnsi="SimSun"/>
          <w:spacing w:val="-8"/>
          <w:w w:val="80"/>
        </w:rPr>
        <w:tab/>
        <w:t>⑸</w:t>
      </w:r>
      <w:r>
        <w:tab/>
      </w:r>
      <w:r w:rsidR="00EC791D">
        <w:rPr>
          <w:rFonts w:hint="eastAsia"/>
        </w:rPr>
        <w:t>实行一项新规定，下令移民收容中心或拘留中心立即释放持有上述证明的外国人或正在申请基于上述理由准予临时居留的外国人。</w:t>
      </w:r>
    </w:p>
    <w:p w:rsidR="00EC791D" w:rsidRDefault="000B4E52" w:rsidP="00EC791D">
      <w:pPr>
        <w:pStyle w:val="SingleTxt"/>
        <w:rPr>
          <w:rFonts w:hint="eastAsia"/>
        </w:rPr>
      </w:pPr>
      <w:r>
        <w:rPr>
          <w:rFonts w:ascii="SimSun" w:hAnsi="SimSun"/>
          <w:spacing w:val="-8"/>
          <w:w w:val="80"/>
        </w:rPr>
        <w:tab/>
        <w:t>⑹</w:t>
      </w:r>
      <w:r>
        <w:rPr>
          <w:rFonts w:ascii="SimSun" w:hAnsi="SimSun"/>
          <w:spacing w:val="-8"/>
          <w:w w:val="80"/>
        </w:rPr>
        <w:tab/>
      </w:r>
      <w:r w:rsidR="00EC791D">
        <w:rPr>
          <w:rFonts w:hint="eastAsia"/>
        </w:rPr>
        <w:t>实行一项新规定，禁止将持有人贩活动受害人临时居留证的外国人个人资料输入不欢迎在波兰境内逗留的外国人名册。</w:t>
      </w:r>
    </w:p>
    <w:p w:rsidR="00EC791D" w:rsidRDefault="000B4E52" w:rsidP="00EC791D">
      <w:pPr>
        <w:pStyle w:val="SingleTxt"/>
        <w:rPr>
          <w:rFonts w:hint="eastAsia"/>
        </w:rPr>
      </w:pPr>
      <w:r>
        <w:rPr>
          <w:rFonts w:ascii="SimSun" w:hAnsi="SimSun"/>
          <w:spacing w:val="-8"/>
          <w:w w:val="80"/>
        </w:rPr>
        <w:tab/>
        <w:t>⑺</w:t>
      </w:r>
      <w:r>
        <w:tab/>
      </w:r>
      <w:r w:rsidR="00EC791D">
        <w:rPr>
          <w:rFonts w:hint="eastAsia"/>
        </w:rPr>
        <w:t>酌情向人贩活动受害人提供波兰的身份证明文件。波兰身份证明文件从签发之日起有效</w:t>
      </w:r>
      <w:r w:rsidR="00EC791D">
        <w:rPr>
          <w:rFonts w:hint="eastAsia"/>
        </w:rPr>
        <w:t>1</w:t>
      </w:r>
      <w:r w:rsidR="00EC791D">
        <w:rPr>
          <w:rFonts w:hint="eastAsia"/>
        </w:rPr>
        <w:t>年，在其有效期间可作为在波兰共和国境内逗留的持证外国人的身份证明，但不能作为国籍证明。</w:t>
      </w:r>
    </w:p>
    <w:p w:rsidR="00EC791D" w:rsidRPr="000B4E52" w:rsidRDefault="000B4E52" w:rsidP="00EC791D">
      <w:pPr>
        <w:pStyle w:val="SingleTxt"/>
        <w:rPr>
          <w:rFonts w:hint="eastAsia"/>
          <w:spacing w:val="-2"/>
        </w:rPr>
      </w:pPr>
      <w:r>
        <w:tab/>
      </w:r>
      <w:r w:rsidR="00EC791D" w:rsidRPr="000B4E52">
        <w:rPr>
          <w:rFonts w:hint="eastAsia"/>
          <w:spacing w:val="-2"/>
        </w:rPr>
        <w:t>关于收集有关贩运妇女的数据的问题，应当指出，内务部移民政策司人贩活动工作组负责收集和分析波兰国内有关人贩活动的数据。没有计划建立一个独立机制或机构，以收集和传播信息以及制定有效打击人贩活动的手段。这是因为收集信息的任务由内务部进行，制定有效打击人贩活动的手段则是执法机关的责任。</w:t>
      </w:r>
    </w:p>
    <w:p w:rsidR="00EC791D" w:rsidRDefault="000B4E52" w:rsidP="00EC791D">
      <w:pPr>
        <w:pStyle w:val="SingleTxt"/>
        <w:rPr>
          <w:rFonts w:hint="eastAsia"/>
        </w:rPr>
      </w:pPr>
      <w:r>
        <w:tab/>
      </w:r>
      <w:r w:rsidR="00EC791D">
        <w:rPr>
          <w:rFonts w:hint="eastAsia"/>
        </w:rPr>
        <w:t>警方数据显示，为性剥削目的贩运人口仍然是主要的剥削形式。近年来，这种做法并未缓减。目前，性剥削受害人只有妇女。波兰国内存在人贩活动问题：保加利亚籍人贩子通过美男子的招募手法，胁迫来自病态家庭的年轻波兰妇女在路边卖淫。此外，这些团伙还剥削利用保加利亚国民。另一方面，也有波兰国民胁迫来自乌克兰和白俄罗斯的受害人卖淫。这些受害人在住宅和公寓内提供性服务。通过对这些场所进行监测，警察核实这些人是否为人贩活动受害人。关于波兰妇女，她们通常在事先同意的情况下在德国、荷兰、意大利和联合王国等国提供性服务。</w:t>
      </w:r>
    </w:p>
    <w:p w:rsidR="00EC791D" w:rsidRDefault="000B4E52" w:rsidP="00EC791D">
      <w:pPr>
        <w:pStyle w:val="SingleTxt"/>
        <w:rPr>
          <w:rFonts w:hint="eastAsia"/>
        </w:rPr>
      </w:pPr>
      <w:r>
        <w:tab/>
      </w:r>
      <w:r w:rsidR="00EC791D">
        <w:rPr>
          <w:rFonts w:hint="eastAsia"/>
        </w:rPr>
        <w:t>由于性剥削是一种以组织严密为特征的人口贩运形式，因此，在警察总部中央调查局打击人贩活动中央工作组的倡议下，</w:t>
      </w:r>
      <w:r w:rsidR="00EC791D">
        <w:rPr>
          <w:rFonts w:hint="eastAsia"/>
        </w:rPr>
        <w:t>2013</w:t>
      </w:r>
      <w:r w:rsidR="00EC791D">
        <w:rPr>
          <w:rFonts w:hint="eastAsia"/>
        </w:rPr>
        <w:t>年决定针对路边卖淫提供性服务的人采取控制措施，以瓦解为性剥削目的贩运人口的有组织犯罪集团。</w:t>
      </w:r>
    </w:p>
    <w:p w:rsidR="00EC791D" w:rsidRDefault="000B4E52" w:rsidP="00EC791D">
      <w:pPr>
        <w:pStyle w:val="SingleTxt"/>
        <w:rPr>
          <w:rFonts w:hint="eastAsia"/>
        </w:rPr>
      </w:pPr>
      <w:r>
        <w:tab/>
      </w:r>
      <w:r w:rsidR="00EC791D" w:rsidRPr="000B4E52">
        <w:rPr>
          <w:rFonts w:hint="eastAsia"/>
          <w:spacing w:val="-2"/>
        </w:rPr>
        <w:t>在打击贩运人口活动方面，</w:t>
      </w:r>
      <w:r w:rsidR="00EC791D" w:rsidRPr="000B4E52">
        <w:rPr>
          <w:rFonts w:hint="eastAsia"/>
          <w:spacing w:val="-2"/>
        </w:rPr>
        <w:t>2006</w:t>
      </w:r>
      <w:r w:rsidR="00EC791D" w:rsidRPr="000B4E52">
        <w:rPr>
          <w:rFonts w:hint="eastAsia"/>
          <w:spacing w:val="-2"/>
        </w:rPr>
        <w:t>年起实施的《支持和保护人贩活动受害人</w:t>
      </w:r>
      <w:r w:rsidR="00EC791D" w:rsidRPr="000B4E52">
        <w:rPr>
          <w:rFonts w:hint="eastAsia"/>
          <w:spacing w:val="-2"/>
        </w:rPr>
        <w:t>/</w:t>
      </w:r>
      <w:r w:rsidR="00EC791D" w:rsidRPr="000B4E52">
        <w:rPr>
          <w:rFonts w:hint="eastAsia"/>
          <w:spacing w:val="-2"/>
        </w:rPr>
        <w:t>证</w:t>
      </w:r>
      <w:r w:rsidR="00EC791D">
        <w:rPr>
          <w:rFonts w:hint="eastAsia"/>
        </w:rPr>
        <w:t>人方案》发挥了重要的作用。自</w:t>
      </w:r>
      <w:r w:rsidR="00EC791D">
        <w:rPr>
          <w:rFonts w:hint="eastAsia"/>
        </w:rPr>
        <w:t>2009</w:t>
      </w:r>
      <w:r w:rsidR="00EC791D">
        <w:rPr>
          <w:rFonts w:hint="eastAsia"/>
        </w:rPr>
        <w:t>年以来，《方案》已成为公共项目人贩活动受害人全国咨询及干预中心</w:t>
      </w:r>
      <w:r w:rsidR="00EC791D">
        <w:rPr>
          <w:rFonts w:hint="eastAsia"/>
        </w:rPr>
        <w:t>(</w:t>
      </w:r>
      <w:r w:rsidR="00EC791D">
        <w:rPr>
          <w:rFonts w:hint="eastAsia"/>
        </w:rPr>
        <w:t>人贩活动受害人中心</w:t>
      </w:r>
      <w:r w:rsidR="00EC791D">
        <w:rPr>
          <w:rFonts w:hint="eastAsia"/>
        </w:rPr>
        <w:t>)</w:t>
      </w:r>
      <w:r w:rsidR="00EC791D">
        <w:rPr>
          <w:rFonts w:hint="eastAsia"/>
        </w:rPr>
        <w:t>的一部分。根据《方案》，只有得到执法机关确认并同意参加《方案》的外国人才能获得支助。人贩活动受害人中心还可以向由于种种原因没有被认定为人贩活动受害人但中心工作人员认为应获得这种身份的波兰国民和外国人提供支助。</w:t>
      </w:r>
    </w:p>
    <w:p w:rsidR="00EC791D" w:rsidRDefault="000B4E52" w:rsidP="00EC791D">
      <w:pPr>
        <w:pStyle w:val="SingleTxt"/>
        <w:rPr>
          <w:rFonts w:hint="eastAsia"/>
        </w:rPr>
      </w:pPr>
      <w:r>
        <w:tab/>
      </w:r>
      <w:r w:rsidR="00EC791D">
        <w:rPr>
          <w:rFonts w:hint="eastAsia"/>
        </w:rPr>
        <w:t>自</w:t>
      </w:r>
      <w:r w:rsidR="00EC791D">
        <w:rPr>
          <w:rFonts w:hint="eastAsia"/>
        </w:rPr>
        <w:t>2012</w:t>
      </w:r>
      <w:r w:rsidR="00EC791D">
        <w:rPr>
          <w:rFonts w:hint="eastAsia"/>
        </w:rPr>
        <w:t>年以来，人贩活动受害人中心作为一个公共事务项目，经费来自内务部长经管资金，由两个非政府组织实施：反对人口贩运和奴隶制度大道基金会以及波兰无玷圣母援助会。</w:t>
      </w:r>
    </w:p>
    <w:p w:rsidR="00EC791D" w:rsidRDefault="000B4E52" w:rsidP="00EC791D">
      <w:pPr>
        <w:pStyle w:val="SingleTxt"/>
        <w:rPr>
          <w:rFonts w:hint="eastAsia"/>
        </w:rPr>
      </w:pPr>
      <w:r>
        <w:tab/>
      </w:r>
      <w:r w:rsidR="00EC791D">
        <w:rPr>
          <w:rFonts w:hint="eastAsia"/>
        </w:rPr>
        <w:t>总体而言，在</w:t>
      </w:r>
      <w:r w:rsidR="00EC791D">
        <w:rPr>
          <w:rFonts w:hint="eastAsia"/>
        </w:rPr>
        <w:t>2009</w:t>
      </w:r>
      <w:r w:rsidR="00EC791D">
        <w:rPr>
          <w:rFonts w:hint="eastAsia"/>
        </w:rPr>
        <w:t>至</w:t>
      </w:r>
      <w:r w:rsidR="00EC791D">
        <w:rPr>
          <w:rFonts w:hint="eastAsia"/>
        </w:rPr>
        <w:t>2013</w:t>
      </w:r>
      <w:r w:rsidR="00EC791D">
        <w:rPr>
          <w:rFonts w:hint="eastAsia"/>
        </w:rPr>
        <w:t>年期间，人贩活动受害人全国咨询及干预中心支助了</w:t>
      </w:r>
      <w:r w:rsidR="00EC791D">
        <w:rPr>
          <w:rFonts w:hint="eastAsia"/>
        </w:rPr>
        <w:t>999</w:t>
      </w:r>
      <w:r w:rsidR="00EC791D">
        <w:rPr>
          <w:rFonts w:hint="eastAsia"/>
        </w:rPr>
        <w:t>名人贩活动受害人，包括：</w:t>
      </w:r>
    </w:p>
    <w:p w:rsidR="00EC791D" w:rsidRDefault="000B4E52" w:rsidP="000B4E52">
      <w:pPr>
        <w:pStyle w:val="SingleTxt"/>
        <w:ind w:left="2126" w:hanging="431"/>
        <w:rPr>
          <w:rFonts w:hint="eastAsia"/>
        </w:rPr>
      </w:pPr>
      <w:r>
        <w:rPr>
          <w:rFonts w:hint="eastAsia"/>
        </w:rPr>
        <w:sym w:font="Symbol" w:char="F0B7"/>
      </w:r>
      <w:r>
        <w:tab/>
      </w:r>
      <w:r w:rsidR="00EC791D">
        <w:rPr>
          <w:rFonts w:hint="eastAsia"/>
        </w:rPr>
        <w:t>2009</w:t>
      </w:r>
      <w:r w:rsidR="00EC791D">
        <w:rPr>
          <w:rFonts w:hint="eastAsia"/>
        </w:rPr>
        <w:t>年</w:t>
      </w:r>
      <w:r w:rsidR="00EC791D">
        <w:rPr>
          <w:rFonts w:hint="eastAsia"/>
        </w:rPr>
        <w:t>4</w:t>
      </w:r>
      <w:r w:rsidR="00EC791D">
        <w:rPr>
          <w:rFonts w:hint="eastAsia"/>
        </w:rPr>
        <w:t>至</w:t>
      </w:r>
      <w:r w:rsidR="00EC791D">
        <w:rPr>
          <w:rFonts w:hint="eastAsia"/>
        </w:rPr>
        <w:t>12</w:t>
      </w:r>
      <w:r w:rsidR="00EC791D">
        <w:rPr>
          <w:rFonts w:hint="eastAsia"/>
        </w:rPr>
        <w:t>月——</w:t>
      </w:r>
      <w:r w:rsidR="00EC791D">
        <w:rPr>
          <w:rFonts w:hint="eastAsia"/>
        </w:rPr>
        <w:t>193</w:t>
      </w:r>
      <w:r w:rsidR="00EC791D">
        <w:rPr>
          <w:rFonts w:hint="eastAsia"/>
        </w:rPr>
        <w:t>名受害人</w:t>
      </w:r>
      <w:r w:rsidR="00EC791D">
        <w:rPr>
          <w:rFonts w:hint="eastAsia"/>
        </w:rPr>
        <w:t>(116</w:t>
      </w:r>
      <w:r w:rsidR="00EC791D">
        <w:rPr>
          <w:rFonts w:hint="eastAsia"/>
        </w:rPr>
        <w:t>名外国人、</w:t>
      </w:r>
      <w:r w:rsidR="00EC791D">
        <w:rPr>
          <w:rFonts w:hint="eastAsia"/>
        </w:rPr>
        <w:t>77</w:t>
      </w:r>
      <w:r w:rsidR="00EC791D">
        <w:rPr>
          <w:rFonts w:hint="eastAsia"/>
        </w:rPr>
        <w:t>名波兰国民</w:t>
      </w:r>
      <w:r w:rsidR="00EC791D">
        <w:rPr>
          <w:rFonts w:hint="eastAsia"/>
        </w:rPr>
        <w:t>)</w:t>
      </w:r>
    </w:p>
    <w:p w:rsidR="00EC791D" w:rsidRDefault="000B4E52" w:rsidP="000B4E52">
      <w:pPr>
        <w:pStyle w:val="SingleTxt"/>
        <w:ind w:left="2126" w:hanging="431"/>
        <w:rPr>
          <w:rFonts w:hint="eastAsia"/>
        </w:rPr>
      </w:pPr>
      <w:r>
        <w:rPr>
          <w:rFonts w:hint="eastAsia"/>
        </w:rPr>
        <w:sym w:font="Symbol" w:char="F0B7"/>
      </w:r>
      <w:r>
        <w:tab/>
      </w:r>
      <w:r w:rsidR="00EC791D">
        <w:rPr>
          <w:rFonts w:hint="eastAsia"/>
        </w:rPr>
        <w:t>2010</w:t>
      </w:r>
      <w:r w:rsidR="00EC791D">
        <w:rPr>
          <w:rFonts w:hint="eastAsia"/>
        </w:rPr>
        <w:t>年——</w:t>
      </w:r>
      <w:r w:rsidR="00EC791D">
        <w:rPr>
          <w:rFonts w:hint="eastAsia"/>
        </w:rPr>
        <w:t>257</w:t>
      </w:r>
      <w:r w:rsidR="00EC791D">
        <w:rPr>
          <w:rFonts w:hint="eastAsia"/>
        </w:rPr>
        <w:t>名受害人</w:t>
      </w:r>
      <w:r w:rsidR="00EC791D">
        <w:rPr>
          <w:rFonts w:hint="eastAsia"/>
        </w:rPr>
        <w:t>(170</w:t>
      </w:r>
      <w:r w:rsidR="00EC791D">
        <w:rPr>
          <w:rFonts w:hint="eastAsia"/>
        </w:rPr>
        <w:t>名外国人、</w:t>
      </w:r>
      <w:r w:rsidR="00EC791D">
        <w:rPr>
          <w:rFonts w:hint="eastAsia"/>
        </w:rPr>
        <w:t>83</w:t>
      </w:r>
      <w:r w:rsidR="00EC791D">
        <w:rPr>
          <w:rFonts w:hint="eastAsia"/>
        </w:rPr>
        <w:t>名波兰国民</w:t>
      </w:r>
      <w:r w:rsidR="00EC791D">
        <w:rPr>
          <w:rFonts w:hint="eastAsia"/>
        </w:rPr>
        <w:t>)</w:t>
      </w:r>
    </w:p>
    <w:p w:rsidR="00EC791D" w:rsidRDefault="000B4E52" w:rsidP="000B4E52">
      <w:pPr>
        <w:pStyle w:val="SingleTxt"/>
        <w:ind w:left="2126" w:hanging="431"/>
        <w:rPr>
          <w:rFonts w:hint="eastAsia"/>
        </w:rPr>
      </w:pPr>
      <w:r>
        <w:rPr>
          <w:rFonts w:hint="eastAsia"/>
        </w:rPr>
        <w:sym w:font="Symbol" w:char="F0B7"/>
      </w:r>
      <w:r>
        <w:tab/>
      </w:r>
      <w:r w:rsidR="00EC791D">
        <w:rPr>
          <w:rFonts w:hint="eastAsia"/>
        </w:rPr>
        <w:t>2011</w:t>
      </w:r>
      <w:r w:rsidR="00EC791D">
        <w:rPr>
          <w:rFonts w:hint="eastAsia"/>
        </w:rPr>
        <w:t>年——</w:t>
      </w:r>
      <w:r w:rsidR="00EC791D">
        <w:rPr>
          <w:rFonts w:hint="eastAsia"/>
        </w:rPr>
        <w:t>133</w:t>
      </w:r>
      <w:r w:rsidR="00EC791D">
        <w:rPr>
          <w:rFonts w:hint="eastAsia"/>
        </w:rPr>
        <w:t>名受害人</w:t>
      </w:r>
      <w:r w:rsidR="00EC791D">
        <w:rPr>
          <w:rFonts w:hint="eastAsia"/>
        </w:rPr>
        <w:t>(52</w:t>
      </w:r>
      <w:r w:rsidR="00EC791D">
        <w:rPr>
          <w:rFonts w:hint="eastAsia"/>
        </w:rPr>
        <w:t>名外国人、</w:t>
      </w:r>
      <w:r w:rsidR="00EC791D">
        <w:rPr>
          <w:rFonts w:hint="eastAsia"/>
        </w:rPr>
        <w:t>81</w:t>
      </w:r>
      <w:r w:rsidR="00EC791D">
        <w:rPr>
          <w:rFonts w:hint="eastAsia"/>
        </w:rPr>
        <w:t>名波兰国民</w:t>
      </w:r>
      <w:r w:rsidR="00EC791D">
        <w:rPr>
          <w:rFonts w:hint="eastAsia"/>
        </w:rPr>
        <w:t>)</w:t>
      </w:r>
    </w:p>
    <w:p w:rsidR="00EC791D" w:rsidRDefault="000B4E52" w:rsidP="000B4E52">
      <w:pPr>
        <w:pStyle w:val="SingleTxt"/>
        <w:ind w:left="2126" w:hanging="431"/>
        <w:rPr>
          <w:rFonts w:hint="eastAsia"/>
        </w:rPr>
      </w:pPr>
      <w:r>
        <w:rPr>
          <w:rFonts w:hint="eastAsia"/>
        </w:rPr>
        <w:sym w:font="Symbol" w:char="F0B7"/>
      </w:r>
      <w:r>
        <w:tab/>
      </w:r>
      <w:r w:rsidR="00EC791D">
        <w:rPr>
          <w:rFonts w:hint="eastAsia"/>
        </w:rPr>
        <w:t>2012</w:t>
      </w:r>
      <w:r w:rsidR="00EC791D">
        <w:rPr>
          <w:rFonts w:hint="eastAsia"/>
        </w:rPr>
        <w:t>年——</w:t>
      </w:r>
      <w:r w:rsidR="00EC791D">
        <w:rPr>
          <w:rFonts w:hint="eastAsia"/>
        </w:rPr>
        <w:t>198</w:t>
      </w:r>
      <w:r w:rsidR="00EC791D">
        <w:rPr>
          <w:rFonts w:hint="eastAsia"/>
        </w:rPr>
        <w:t>名受害人</w:t>
      </w:r>
      <w:r w:rsidR="00EC791D">
        <w:rPr>
          <w:rFonts w:hint="eastAsia"/>
        </w:rPr>
        <w:t>(109</w:t>
      </w:r>
      <w:r w:rsidR="00EC791D">
        <w:rPr>
          <w:rFonts w:hint="eastAsia"/>
        </w:rPr>
        <w:t>名外国人、</w:t>
      </w:r>
      <w:r w:rsidR="00EC791D">
        <w:rPr>
          <w:rFonts w:hint="eastAsia"/>
        </w:rPr>
        <w:t>89</w:t>
      </w:r>
      <w:r w:rsidR="00EC791D">
        <w:rPr>
          <w:rFonts w:hint="eastAsia"/>
        </w:rPr>
        <w:t>名波兰国民</w:t>
      </w:r>
      <w:r w:rsidR="00EC791D">
        <w:rPr>
          <w:rFonts w:hint="eastAsia"/>
        </w:rPr>
        <w:t>)</w:t>
      </w:r>
    </w:p>
    <w:p w:rsidR="00EC791D" w:rsidRDefault="000B4E52" w:rsidP="000B4E52">
      <w:pPr>
        <w:pStyle w:val="SingleTxt"/>
        <w:ind w:left="2126" w:hanging="431"/>
        <w:rPr>
          <w:rFonts w:hint="eastAsia"/>
        </w:rPr>
      </w:pPr>
      <w:r>
        <w:rPr>
          <w:rFonts w:hint="eastAsia"/>
        </w:rPr>
        <w:sym w:font="Symbol" w:char="F0B7"/>
      </w:r>
      <w:r>
        <w:tab/>
      </w:r>
      <w:r w:rsidR="00EC791D">
        <w:rPr>
          <w:rFonts w:hint="eastAsia"/>
        </w:rPr>
        <w:t>2013</w:t>
      </w:r>
      <w:r w:rsidR="00EC791D">
        <w:rPr>
          <w:rFonts w:hint="eastAsia"/>
        </w:rPr>
        <w:t>年——</w:t>
      </w:r>
      <w:r w:rsidR="00EC791D">
        <w:rPr>
          <w:rFonts w:hint="eastAsia"/>
        </w:rPr>
        <w:t xml:space="preserve"> 222</w:t>
      </w:r>
      <w:r w:rsidR="00EC791D">
        <w:rPr>
          <w:rFonts w:hint="eastAsia"/>
        </w:rPr>
        <w:t>名受害人</w:t>
      </w:r>
      <w:r w:rsidR="00EC791D">
        <w:rPr>
          <w:rFonts w:hint="eastAsia"/>
        </w:rPr>
        <w:t>(119</w:t>
      </w:r>
      <w:r w:rsidR="00EC791D">
        <w:rPr>
          <w:rFonts w:hint="eastAsia"/>
        </w:rPr>
        <w:t>名外国人、</w:t>
      </w:r>
      <w:r w:rsidR="00EC791D">
        <w:rPr>
          <w:rFonts w:hint="eastAsia"/>
        </w:rPr>
        <w:t>103</w:t>
      </w:r>
      <w:r w:rsidR="00EC791D">
        <w:rPr>
          <w:rFonts w:hint="eastAsia"/>
        </w:rPr>
        <w:t>名波兰国民</w:t>
      </w:r>
      <w:r w:rsidR="00EC791D">
        <w:rPr>
          <w:rFonts w:hint="eastAsia"/>
        </w:rPr>
        <w:t>)</w:t>
      </w:r>
    </w:p>
    <w:p w:rsidR="00EC791D" w:rsidRDefault="000B4E52" w:rsidP="00EC791D">
      <w:pPr>
        <w:pStyle w:val="SingleTxt"/>
        <w:rPr>
          <w:rFonts w:hint="eastAsia"/>
        </w:rPr>
      </w:pPr>
      <w:r>
        <w:tab/>
      </w:r>
      <w:r w:rsidR="00EC791D">
        <w:rPr>
          <w:rFonts w:hint="eastAsia"/>
        </w:rPr>
        <w:t>统计数据见附录表</w:t>
      </w:r>
      <w:r w:rsidR="00EC791D">
        <w:rPr>
          <w:rFonts w:hint="eastAsia"/>
        </w:rPr>
        <w:t>19-24</w:t>
      </w:r>
      <w:r w:rsidR="00EC791D">
        <w:rPr>
          <w:rFonts w:hint="eastAsia"/>
        </w:rPr>
        <w:t>及图</w:t>
      </w:r>
      <w:r w:rsidR="00EC791D">
        <w:rPr>
          <w:rFonts w:hint="eastAsia"/>
        </w:rPr>
        <w:t>2-3</w:t>
      </w:r>
      <w:r w:rsidR="00EC791D">
        <w:rPr>
          <w:rFonts w:hint="eastAsia"/>
        </w:rPr>
        <w:t>。</w:t>
      </w:r>
    </w:p>
    <w:p w:rsidR="00EC791D" w:rsidRDefault="000B4E52" w:rsidP="00EC791D">
      <w:pPr>
        <w:pStyle w:val="SingleTxt"/>
        <w:rPr>
          <w:rFonts w:hint="eastAsia"/>
        </w:rPr>
      </w:pPr>
      <w:r>
        <w:tab/>
      </w:r>
      <w:r w:rsidR="00EC791D">
        <w:rPr>
          <w:rFonts w:hint="eastAsia"/>
        </w:rPr>
        <w:t>此外还采取措施以利于识别人贩活动受害人，包括性剥削受害人。《打击贩运人口国家行动计划》的一项任务是：根据各种形式虐待行为的特点，采用有助于识别人贩活动受害人的工具</w:t>
      </w:r>
      <w:r w:rsidR="00EC791D">
        <w:rPr>
          <w:rFonts w:hint="eastAsia"/>
        </w:rPr>
        <w:t>(</w:t>
      </w:r>
      <w:r w:rsidR="00EC791D">
        <w:rPr>
          <w:rFonts w:hint="eastAsia"/>
        </w:rPr>
        <w:t>排查问卷</w:t>
      </w:r>
      <w:r w:rsidR="00EC791D">
        <w:rPr>
          <w:rFonts w:hint="eastAsia"/>
        </w:rPr>
        <w:t>)</w:t>
      </w:r>
      <w:r w:rsidR="00EC791D">
        <w:rPr>
          <w:rFonts w:hint="eastAsia"/>
        </w:rPr>
        <w:t>。内务部、警察总部、边防卫队总部等机构在非政府组织的合作下负责实施工作。</w:t>
      </w:r>
    </w:p>
    <w:p w:rsidR="00EC791D" w:rsidRPr="002812CE" w:rsidRDefault="000B4E52" w:rsidP="00EC791D">
      <w:pPr>
        <w:pStyle w:val="SingleTxt"/>
        <w:rPr>
          <w:rFonts w:hint="eastAsia"/>
          <w:spacing w:val="2"/>
        </w:rPr>
      </w:pPr>
      <w:r>
        <w:tab/>
      </w:r>
      <w:r w:rsidR="00EC791D">
        <w:rPr>
          <w:rFonts w:hint="eastAsia"/>
        </w:rPr>
        <w:t>2</w:t>
      </w:r>
      <w:r w:rsidR="00EC791D" w:rsidRPr="002812CE">
        <w:rPr>
          <w:rFonts w:hint="eastAsia"/>
          <w:spacing w:val="2"/>
        </w:rPr>
        <w:t>013</w:t>
      </w:r>
      <w:r w:rsidR="00EC791D" w:rsidRPr="002812CE">
        <w:rPr>
          <w:rFonts w:hint="eastAsia"/>
          <w:spacing w:val="2"/>
        </w:rPr>
        <w:t>年，内务部组办的专家会议设计了一个有助于识别人贩活动受害人的通用工具</w:t>
      </w:r>
      <w:r w:rsidR="00EC791D" w:rsidRPr="002812CE">
        <w:rPr>
          <w:rFonts w:hint="eastAsia"/>
          <w:spacing w:val="2"/>
        </w:rPr>
        <w:t>(</w:t>
      </w:r>
      <w:r w:rsidR="00EC791D" w:rsidRPr="002812CE">
        <w:rPr>
          <w:rFonts w:hint="eastAsia"/>
          <w:spacing w:val="2"/>
        </w:rPr>
        <w:t>潜在人贩活动受害人识别指标——</w:t>
      </w:r>
      <w:r w:rsidR="00EC791D" w:rsidRPr="002812CE">
        <w:rPr>
          <w:rFonts w:hint="eastAsia"/>
          <w:spacing w:val="2"/>
        </w:rPr>
        <w:t>I</w:t>
      </w:r>
      <w:r w:rsidR="00EC791D" w:rsidRPr="002812CE">
        <w:rPr>
          <w:rFonts w:hint="eastAsia"/>
          <w:spacing w:val="2"/>
        </w:rPr>
        <w:t>级</w:t>
      </w:r>
      <w:r w:rsidR="00EC791D" w:rsidRPr="002812CE">
        <w:rPr>
          <w:rFonts w:hint="eastAsia"/>
          <w:spacing w:val="2"/>
        </w:rPr>
        <w:t>)</w:t>
      </w:r>
      <w:r w:rsidR="00EC791D" w:rsidRPr="002812CE">
        <w:rPr>
          <w:rFonts w:hint="eastAsia"/>
          <w:spacing w:val="2"/>
        </w:rPr>
        <w:t>及一个适用于各种不同形式虐待行为的工具</w:t>
      </w:r>
      <w:r w:rsidR="00EC791D" w:rsidRPr="002812CE">
        <w:rPr>
          <w:rFonts w:hint="eastAsia"/>
          <w:spacing w:val="2"/>
        </w:rPr>
        <w:t>(</w:t>
      </w:r>
      <w:r w:rsidR="00EC791D" w:rsidRPr="002812CE">
        <w:rPr>
          <w:rFonts w:hint="eastAsia"/>
          <w:spacing w:val="2"/>
        </w:rPr>
        <w:t>与性剥削、强迫劳动和乞讨有关的人贩活动受害人识别指标——Ⅱ级</w:t>
      </w:r>
      <w:r w:rsidR="00EC791D" w:rsidRPr="002812CE">
        <w:rPr>
          <w:rFonts w:hint="eastAsia"/>
          <w:spacing w:val="2"/>
        </w:rPr>
        <w:t>)</w:t>
      </w:r>
      <w:r w:rsidR="00EC791D" w:rsidRPr="002812CE">
        <w:rPr>
          <w:rFonts w:hint="eastAsia"/>
          <w:spacing w:val="2"/>
        </w:rPr>
        <w:t>。边防卫队目前已在使用这些识别指标。国际移徙组织、内务部和劳动监察总长在合办项目《移徙者权利实践》下为劳动监察员举办了培训班，向受训人员提供了根据这些指标收集到的一些关于为强迫劳动贩运人口的数据。此外，内务部人贩活动工作组在</w:t>
      </w:r>
      <w:r w:rsidR="00EC791D" w:rsidRPr="002812CE">
        <w:rPr>
          <w:rFonts w:hint="eastAsia"/>
          <w:spacing w:val="2"/>
        </w:rPr>
        <w:t>2013</w:t>
      </w:r>
      <w:r w:rsidR="00EC791D" w:rsidRPr="002812CE">
        <w:rPr>
          <w:rFonts w:hint="eastAsia"/>
          <w:spacing w:val="2"/>
        </w:rPr>
        <w:t>年建立了一个可以接受以下举报的网站</w:t>
      </w:r>
      <w:r w:rsidR="00EC791D" w:rsidRPr="002812CE">
        <w:rPr>
          <w:rFonts w:hint="eastAsia"/>
          <w:spacing w:val="2"/>
        </w:rPr>
        <w:t>www.handelludzmi.eu</w:t>
      </w:r>
      <w:r w:rsidR="00EC791D" w:rsidRPr="002812CE">
        <w:rPr>
          <w:rFonts w:hint="eastAsia"/>
          <w:spacing w:val="2"/>
        </w:rPr>
        <w:t>：</w:t>
      </w:r>
    </w:p>
    <w:p w:rsidR="00EC791D" w:rsidRDefault="002812CE" w:rsidP="002812CE">
      <w:pPr>
        <w:pStyle w:val="SingleTxt"/>
        <w:ind w:left="2126" w:hanging="431"/>
        <w:rPr>
          <w:rFonts w:hint="eastAsia"/>
        </w:rPr>
      </w:pPr>
      <w:r>
        <w:rPr>
          <w:rFonts w:hint="eastAsia"/>
        </w:rPr>
        <w:sym w:font="Symbol" w:char="F0B7"/>
      </w:r>
      <w:r>
        <w:tab/>
      </w:r>
      <w:r w:rsidR="00EC791D">
        <w:rPr>
          <w:rFonts w:hint="eastAsia"/>
        </w:rPr>
        <w:t>剥削活动</w:t>
      </w:r>
      <w:r w:rsidR="00EC791D">
        <w:rPr>
          <w:rFonts w:hint="eastAsia"/>
        </w:rPr>
        <w:t>(</w:t>
      </w:r>
      <w:r w:rsidR="00EC791D">
        <w:rPr>
          <w:rFonts w:hint="eastAsia"/>
        </w:rPr>
        <w:t>如卖淫、强迫劳动</w:t>
      </w:r>
      <w:r w:rsidR="00EC791D">
        <w:rPr>
          <w:rFonts w:hint="eastAsia"/>
        </w:rPr>
        <w:t>)</w:t>
      </w:r>
      <w:r w:rsidR="00EC791D">
        <w:rPr>
          <w:rFonts w:hint="eastAsia"/>
        </w:rPr>
        <w:t>受害人的举报，或虐待他人的非法活动知情人的举报；</w:t>
      </w:r>
    </w:p>
    <w:p w:rsidR="00EC791D" w:rsidRDefault="002812CE" w:rsidP="002812CE">
      <w:pPr>
        <w:pStyle w:val="SingleTxt"/>
        <w:ind w:left="2126" w:hanging="431"/>
        <w:rPr>
          <w:rFonts w:hint="eastAsia"/>
        </w:rPr>
      </w:pPr>
      <w:r>
        <w:rPr>
          <w:rFonts w:hint="eastAsia"/>
        </w:rPr>
        <w:sym w:font="Symbol" w:char="F0B7"/>
      </w:r>
      <w:r>
        <w:tab/>
      </w:r>
      <w:r w:rsidR="00EC791D">
        <w:rPr>
          <w:rFonts w:hint="eastAsia"/>
        </w:rPr>
        <w:t>人贩活动受害人或证人的举报，或虐待他人的非法活动知情人的通报。</w:t>
      </w:r>
    </w:p>
    <w:p w:rsidR="00EC791D" w:rsidRPr="002812CE" w:rsidRDefault="00EC791D" w:rsidP="00EC791D">
      <w:pPr>
        <w:pStyle w:val="SingleTxt"/>
        <w:rPr>
          <w:rFonts w:ascii="SimHei" w:eastAsia="SimHei" w:hAnsi="SimHei" w:hint="eastAsia"/>
        </w:rPr>
      </w:pPr>
      <w:r w:rsidRPr="002812CE">
        <w:rPr>
          <w:rFonts w:ascii="SimHei" w:eastAsia="SimHei" w:hAnsi="SimHei" w:hint="eastAsia"/>
        </w:rPr>
        <w:t>参与公共和政治生活</w:t>
      </w:r>
    </w:p>
    <w:p w:rsidR="00EC791D" w:rsidRDefault="00EC791D" w:rsidP="00EC791D">
      <w:pPr>
        <w:pStyle w:val="SingleTxt"/>
        <w:rPr>
          <w:rFonts w:hint="eastAsia"/>
        </w:rPr>
      </w:pPr>
      <w:r>
        <w:rPr>
          <w:rFonts w:hint="eastAsia"/>
        </w:rPr>
        <w:t>14</w:t>
      </w:r>
      <w:r w:rsidR="002812CE">
        <w:t>.</w:t>
      </w:r>
      <w:r>
        <w:rPr>
          <w:rFonts w:hint="eastAsia"/>
        </w:rPr>
        <w:tab/>
      </w:r>
      <w:r w:rsidRPr="002812CE">
        <w:rPr>
          <w:rFonts w:ascii="SimHei" w:eastAsia="SimHei" w:hAnsi="SimHei" w:hint="eastAsia"/>
        </w:rPr>
        <w:t>请根据委员会以前的结论意见(</w:t>
      </w:r>
      <w:hyperlink r:id="rId22" w:history="1">
        <w:r w:rsidRPr="00F8435F">
          <w:rPr>
            <w:rStyle w:val="Hyperlink"/>
            <w:rFonts w:ascii="SimHei" w:eastAsia="SimHei" w:hAnsi="SimHei" w:hint="eastAsia"/>
          </w:rPr>
          <w:t>CEDAW/C/POL/CO/6</w:t>
        </w:r>
      </w:hyperlink>
      <w:r w:rsidRPr="002812CE">
        <w:rPr>
          <w:rFonts w:ascii="SimHei" w:eastAsia="SimHei" w:hAnsi="SimHei" w:hint="eastAsia"/>
        </w:rPr>
        <w:t>，第14和15段)说明为加速实现妇女全面和平等参与公共和政治生活而采取的战略。请澄清2011年3月2日生效，目的是增加议会妇女人数的《配额法》的影响(第89和92段)。请澄清为促进妇女参加外交工作而采取的措施(第124段</w:t>
      </w:r>
      <w:r>
        <w:rPr>
          <w:rFonts w:hint="eastAsia"/>
        </w:rPr>
        <w:t>)</w:t>
      </w:r>
      <w:r>
        <w:rPr>
          <w:rFonts w:hint="eastAsia"/>
        </w:rPr>
        <w:t>。</w:t>
      </w:r>
    </w:p>
    <w:p w:rsidR="00EC791D" w:rsidRPr="002812CE" w:rsidRDefault="00EC791D" w:rsidP="00EC791D">
      <w:pPr>
        <w:pStyle w:val="SingleTxt"/>
        <w:rPr>
          <w:rFonts w:ascii="SimHei" w:eastAsia="SimHei" w:hAnsi="SimHei" w:hint="eastAsia"/>
        </w:rPr>
      </w:pPr>
      <w:r w:rsidRPr="002812CE">
        <w:rPr>
          <w:rFonts w:ascii="SimHei" w:eastAsia="SimHei" w:hAnsi="SimHei" w:hint="eastAsia"/>
        </w:rPr>
        <w:t>关于问题14</w:t>
      </w:r>
    </w:p>
    <w:p w:rsidR="00EC791D" w:rsidRPr="002812CE" w:rsidRDefault="002812CE" w:rsidP="00EC791D">
      <w:pPr>
        <w:pStyle w:val="SingleTxt"/>
        <w:rPr>
          <w:rFonts w:hint="eastAsia"/>
          <w:spacing w:val="2"/>
        </w:rPr>
      </w:pPr>
      <w:r>
        <w:tab/>
      </w:r>
      <w:r w:rsidR="00EC791D">
        <w:rPr>
          <w:rFonts w:hint="eastAsia"/>
        </w:rPr>
        <w:t>2011</w:t>
      </w:r>
      <w:r w:rsidR="00EC791D">
        <w:rPr>
          <w:rFonts w:hint="eastAsia"/>
        </w:rPr>
        <w:t>年，波兰议会选举首次应用配额制度。经过</w:t>
      </w:r>
      <w:r w:rsidR="00EC791D">
        <w:rPr>
          <w:rFonts w:hint="eastAsia"/>
        </w:rPr>
        <w:t>2011</w:t>
      </w:r>
      <w:r w:rsidR="00EC791D">
        <w:rPr>
          <w:rFonts w:hint="eastAsia"/>
        </w:rPr>
        <w:t>年的议会选举，妇女占有</w:t>
      </w:r>
      <w:r w:rsidR="00EC791D">
        <w:rPr>
          <w:rFonts w:hint="eastAsia"/>
        </w:rPr>
        <w:t>24</w:t>
      </w:r>
      <w:r>
        <w:t>%</w:t>
      </w:r>
      <w:r w:rsidR="00EC791D">
        <w:rPr>
          <w:rFonts w:hint="eastAsia"/>
        </w:rPr>
        <w:t>的众议院议席。因此，与上一届议会</w:t>
      </w:r>
      <w:r w:rsidR="00EC791D">
        <w:rPr>
          <w:rFonts w:hint="eastAsia"/>
        </w:rPr>
        <w:t>20</w:t>
      </w:r>
      <w:r w:rsidR="00EC791D">
        <w:rPr>
          <w:rFonts w:hint="eastAsia"/>
        </w:rPr>
        <w:t>％的占比相比，女议员人数有所增加。</w:t>
      </w:r>
      <w:r w:rsidR="00EC791D">
        <w:rPr>
          <w:rFonts w:hint="eastAsia"/>
        </w:rPr>
        <w:t>2011</w:t>
      </w:r>
      <w:r w:rsidR="00EC791D">
        <w:rPr>
          <w:rFonts w:hint="eastAsia"/>
        </w:rPr>
        <w:t>年，众议院女候选人人数增加了一倍。此外，妇女在参议院的占比从</w:t>
      </w:r>
      <w:r w:rsidR="00EC791D">
        <w:rPr>
          <w:rFonts w:hint="eastAsia"/>
        </w:rPr>
        <w:t>2007</w:t>
      </w:r>
      <w:r w:rsidR="00EC791D">
        <w:rPr>
          <w:rFonts w:hint="eastAsia"/>
        </w:rPr>
        <w:t>年的</w:t>
      </w:r>
      <w:r w:rsidR="00EC791D">
        <w:rPr>
          <w:rFonts w:hint="eastAsia"/>
        </w:rPr>
        <w:t>8</w:t>
      </w:r>
      <w:r>
        <w:t>%</w:t>
      </w:r>
      <w:r w:rsidR="00EC791D">
        <w:rPr>
          <w:rFonts w:hint="eastAsia"/>
        </w:rPr>
        <w:t>增至</w:t>
      </w:r>
      <w:r w:rsidR="00EC791D">
        <w:rPr>
          <w:rFonts w:hint="eastAsia"/>
        </w:rPr>
        <w:t>2011</w:t>
      </w:r>
      <w:r w:rsidR="00EC791D">
        <w:rPr>
          <w:rFonts w:hint="eastAsia"/>
        </w:rPr>
        <w:t>年的</w:t>
      </w:r>
      <w:r w:rsidR="00EC791D">
        <w:rPr>
          <w:rFonts w:hint="eastAsia"/>
        </w:rPr>
        <w:t>12</w:t>
      </w:r>
      <w:r>
        <w:t>%</w:t>
      </w:r>
      <w:r w:rsidR="00EC791D">
        <w:rPr>
          <w:rFonts w:hint="eastAsia"/>
        </w:rPr>
        <w:t>。与</w:t>
      </w:r>
      <w:r w:rsidR="00EC791D">
        <w:rPr>
          <w:rFonts w:hint="eastAsia"/>
        </w:rPr>
        <w:t>2007</w:t>
      </w:r>
      <w:r w:rsidR="00EC791D">
        <w:rPr>
          <w:rFonts w:hint="eastAsia"/>
        </w:rPr>
        <w:t>年议会选举比较，配额制度的实施扩</w:t>
      </w:r>
      <w:r w:rsidR="00EC791D" w:rsidRPr="002812CE">
        <w:rPr>
          <w:rFonts w:hint="eastAsia"/>
          <w:spacing w:val="2"/>
        </w:rPr>
        <w:t>大了女候选人在选举中的比例，这意味着政党履行了法定职责。</w:t>
      </w:r>
      <w:r w:rsidR="00EC791D" w:rsidRPr="002812CE">
        <w:rPr>
          <w:rFonts w:hint="eastAsia"/>
          <w:spacing w:val="2"/>
        </w:rPr>
        <w:t>2011</w:t>
      </w:r>
      <w:r w:rsidR="00EC791D" w:rsidRPr="002812CE">
        <w:rPr>
          <w:rFonts w:hint="eastAsia"/>
          <w:spacing w:val="2"/>
        </w:rPr>
        <w:t>年，在角逐众议院席位的候选人中，妇女占</w:t>
      </w:r>
      <w:r w:rsidR="00EC791D" w:rsidRPr="002812CE">
        <w:rPr>
          <w:rFonts w:hint="eastAsia"/>
          <w:spacing w:val="2"/>
        </w:rPr>
        <w:t>42</w:t>
      </w:r>
      <w:r w:rsidRPr="002812CE">
        <w:rPr>
          <w:spacing w:val="2"/>
        </w:rPr>
        <w:t>%</w:t>
      </w:r>
      <w:r w:rsidR="00EC791D" w:rsidRPr="002812CE">
        <w:rPr>
          <w:rFonts w:hint="eastAsia"/>
          <w:spacing w:val="2"/>
        </w:rPr>
        <w:t>。选举名单上和选区内的排名先后对妇女在众议院选举中胜出发挥最大影响。</w:t>
      </w:r>
      <w:r w:rsidR="00EC791D" w:rsidRPr="002812CE">
        <w:rPr>
          <w:rFonts w:hint="eastAsia"/>
          <w:spacing w:val="2"/>
        </w:rPr>
        <w:t>2011</w:t>
      </w:r>
      <w:r w:rsidR="00EC791D" w:rsidRPr="002812CE">
        <w:rPr>
          <w:rFonts w:hint="eastAsia"/>
          <w:spacing w:val="2"/>
        </w:rPr>
        <w:t>年，接近</w:t>
      </w:r>
      <w:r w:rsidR="00EC791D" w:rsidRPr="002812CE">
        <w:rPr>
          <w:rFonts w:hint="eastAsia"/>
          <w:spacing w:val="2"/>
        </w:rPr>
        <w:t>70</w:t>
      </w:r>
      <w:r w:rsidR="00EC791D" w:rsidRPr="002812CE">
        <w:rPr>
          <w:rFonts w:hint="eastAsia"/>
          <w:spacing w:val="2"/>
        </w:rPr>
        <w:t>％的女议员因名列选举名单前三名而得以进入众议院。应分析两、三次选举以评估上述机制的实施情况。</w:t>
      </w:r>
    </w:p>
    <w:p w:rsidR="00EC791D" w:rsidRDefault="002812CE" w:rsidP="00EC791D">
      <w:pPr>
        <w:pStyle w:val="SingleTxt"/>
        <w:rPr>
          <w:rFonts w:hint="eastAsia"/>
        </w:rPr>
      </w:pPr>
      <w:r>
        <w:tab/>
      </w:r>
      <w:r w:rsidR="00EC791D">
        <w:rPr>
          <w:rFonts w:hint="eastAsia"/>
        </w:rPr>
        <w:t>希望提高妇女参政比例的学术界人士、非政府组织和政治利益攸关方多次举行会议，导致众议院通过立法，制定“拉链”排名机制，规定男女候选人在选举名单上交替排列。平等待遇问题政府特别代表与致力于加强妇女在公共生活中的作用的非政府组织进行协作。主要活动是进行宣传，参加专题会议、辩论或代表大会，鼓励妇女更多利用选举权及推行支持适用配额制度的机制。</w:t>
      </w:r>
    </w:p>
    <w:p w:rsidR="00EC791D" w:rsidRDefault="002812CE" w:rsidP="00EC791D">
      <w:pPr>
        <w:pStyle w:val="SingleTxt"/>
        <w:rPr>
          <w:rFonts w:hint="eastAsia"/>
        </w:rPr>
      </w:pPr>
      <w:r>
        <w:tab/>
      </w:r>
      <w:r w:rsidR="00EC791D">
        <w:rPr>
          <w:rFonts w:hint="eastAsia"/>
        </w:rPr>
        <w:t>2014</w:t>
      </w:r>
      <w:r w:rsidR="00EC791D">
        <w:rPr>
          <w:rFonts w:hint="eastAsia"/>
        </w:rPr>
        <w:t>年将首次使用《选举法》有关地方议会选举的新规定。选举将采用一区一人制。已对地方选举的问题进行了一些初步研究。公共事务研究所对四个市议会目前没有女议员的城市进行了研究。研究的主要目的是试图解答为什么没有妇女赢得市议会任何席位的问题。女研究员希望了解妇女参与地方政治的绊脚石，以及如何能增加她们的活动及如何在以后的选举中支持她们。</w:t>
      </w:r>
      <w:r w:rsidR="00EC791D">
        <w:rPr>
          <w:rFonts w:hint="eastAsia"/>
        </w:rPr>
        <w:t>2014</w:t>
      </w:r>
      <w:r w:rsidR="00EC791D">
        <w:rPr>
          <w:rFonts w:hint="eastAsia"/>
        </w:rPr>
        <w:t>年</w:t>
      </w:r>
      <w:r w:rsidR="00EC791D">
        <w:rPr>
          <w:rFonts w:hint="eastAsia"/>
        </w:rPr>
        <w:t>3</w:t>
      </w:r>
      <w:r w:rsidR="00EC791D">
        <w:rPr>
          <w:rFonts w:hint="eastAsia"/>
        </w:rPr>
        <w:t>月，研究所与平等待遇问题政府特别代表合办了一个讨论上述题目的会议，推广在一区一人制选区实行男女机会平等的良好做法。</w:t>
      </w:r>
    </w:p>
    <w:p w:rsidR="00EC791D" w:rsidRDefault="002812CE" w:rsidP="00EC791D">
      <w:pPr>
        <w:pStyle w:val="SingleTxt"/>
        <w:rPr>
          <w:rFonts w:hint="eastAsia"/>
        </w:rPr>
      </w:pPr>
      <w:r>
        <w:tab/>
      </w:r>
      <w:r w:rsidR="00EC791D">
        <w:rPr>
          <w:rFonts w:hint="eastAsia"/>
        </w:rPr>
        <w:t>《</w:t>
      </w:r>
      <w:r w:rsidR="00EC791D">
        <w:rPr>
          <w:rFonts w:hint="eastAsia"/>
        </w:rPr>
        <w:t>2013-2016</w:t>
      </w:r>
      <w:r w:rsidR="00EC791D">
        <w:rPr>
          <w:rFonts w:hint="eastAsia"/>
        </w:rPr>
        <w:t>年平等待遇国家行动计划》规定了一个优先目标——促使妇女更多参与决策进程。为实现这一目标，已计划采取下列措施增加议会和地方政府中的妇女人数：</w:t>
      </w:r>
    </w:p>
    <w:p w:rsidR="00EC791D" w:rsidRDefault="002812CE" w:rsidP="002812CE">
      <w:pPr>
        <w:pStyle w:val="SingleTxt"/>
        <w:ind w:left="2126" w:hanging="431"/>
        <w:rPr>
          <w:rFonts w:hint="eastAsia"/>
        </w:rPr>
      </w:pPr>
      <w:r>
        <w:rPr>
          <w:rFonts w:hint="eastAsia"/>
        </w:rPr>
        <w:sym w:font="Symbol" w:char="F0B7"/>
      </w:r>
      <w:r>
        <w:tab/>
      </w:r>
      <w:r w:rsidR="00EC791D">
        <w:rPr>
          <w:rFonts w:hint="eastAsia"/>
        </w:rPr>
        <w:t>提高妇女政治潜力的措施</w:t>
      </w:r>
      <w:r w:rsidR="00EC791D">
        <w:rPr>
          <w:rFonts w:hint="eastAsia"/>
        </w:rPr>
        <w:t>(</w:t>
      </w:r>
      <w:r w:rsidR="00EC791D">
        <w:rPr>
          <w:rFonts w:hint="eastAsia"/>
        </w:rPr>
        <w:t>教育、辅导方案、建立关系网</w:t>
      </w:r>
      <w:r w:rsidR="00EC791D">
        <w:rPr>
          <w:rFonts w:hint="eastAsia"/>
        </w:rPr>
        <w:t>)</w:t>
      </w:r>
      <w:r w:rsidR="00EC791D">
        <w:rPr>
          <w:rFonts w:hint="eastAsia"/>
        </w:rPr>
        <w:t>；</w:t>
      </w:r>
    </w:p>
    <w:p w:rsidR="00EC791D" w:rsidRDefault="002812CE" w:rsidP="002812CE">
      <w:pPr>
        <w:pStyle w:val="SingleTxt"/>
        <w:ind w:left="2126" w:hanging="431"/>
        <w:rPr>
          <w:rFonts w:hint="eastAsia"/>
        </w:rPr>
      </w:pPr>
      <w:r>
        <w:rPr>
          <w:rFonts w:hint="eastAsia"/>
        </w:rPr>
        <w:sym w:font="Symbol" w:char="F0B7"/>
      </w:r>
      <w:r>
        <w:tab/>
      </w:r>
      <w:r w:rsidR="00EC791D">
        <w:rPr>
          <w:rFonts w:hint="eastAsia"/>
        </w:rPr>
        <w:t>策划和进行公开辩论，讨论男女均衡参政的益处</w:t>
      </w:r>
      <w:r w:rsidR="00EC791D">
        <w:rPr>
          <w:rFonts w:hint="eastAsia"/>
        </w:rPr>
        <w:t>(</w:t>
      </w:r>
      <w:r w:rsidR="00EC791D">
        <w:rPr>
          <w:rFonts w:hint="eastAsia"/>
        </w:rPr>
        <w:t>参加者包括政界人士和非政府组织代表</w:t>
      </w:r>
      <w:r w:rsidR="00EC791D">
        <w:rPr>
          <w:rFonts w:hint="eastAsia"/>
        </w:rPr>
        <w:t>)</w:t>
      </w:r>
      <w:r w:rsidR="00EC791D">
        <w:rPr>
          <w:rFonts w:hint="eastAsia"/>
        </w:rPr>
        <w:t>。</w:t>
      </w:r>
    </w:p>
    <w:p w:rsidR="00EC791D" w:rsidRDefault="002812CE" w:rsidP="00EC791D">
      <w:pPr>
        <w:pStyle w:val="SingleTxt"/>
        <w:rPr>
          <w:rFonts w:hint="eastAsia"/>
        </w:rPr>
      </w:pPr>
      <w:r>
        <w:tab/>
      </w:r>
      <w:r w:rsidR="00EC791D">
        <w:rPr>
          <w:rFonts w:hint="eastAsia"/>
        </w:rPr>
        <w:t>此外，该方案的具体目标之一是在选择职业道路的进程中向妇女提供支持，及支持青年妇女和女童发展自己的领导能力。在这个目标下规划的一项措施是向青年妇女和女童提供培训和辅导方案，以发展她们的领导能力。</w:t>
      </w:r>
    </w:p>
    <w:p w:rsidR="00EC791D" w:rsidRDefault="002812CE" w:rsidP="00EC791D">
      <w:pPr>
        <w:pStyle w:val="SingleTxt"/>
        <w:rPr>
          <w:rFonts w:hint="eastAsia"/>
        </w:rPr>
      </w:pPr>
      <w:r>
        <w:tab/>
      </w:r>
      <w:r w:rsidR="00EC791D">
        <w:rPr>
          <w:rFonts w:hint="eastAsia"/>
        </w:rPr>
        <w:t>从</w:t>
      </w:r>
      <w:r w:rsidR="00EC791D">
        <w:rPr>
          <w:rFonts w:hint="eastAsia"/>
        </w:rPr>
        <w:t>2010</w:t>
      </w:r>
      <w:r w:rsidR="00EC791D">
        <w:rPr>
          <w:rFonts w:hint="eastAsia"/>
        </w:rPr>
        <w:t>年开始举办了“我是老板”的比赛。这是平等待遇问题政府特别代表联同国民教育部长与欧洲联盟委员会驻波兰代表合作实施的一项联合倡议。比赛的目的是要打破有关妇女和权威的陈规定型观念以及在年青人当中塑造妇女领导人的正面形象。比赛旨在鼓励中学女生担当领导工作，将来在波兰和其他欧洲国家角逐商界、科学界和政界的高级职位。参赛者以任何社会和政治生活或商业领域的一名领导的身份写一篇文章，说明自己想要改变什么、遇到什么障碍，以及对自己作为一名妇女领导的看法。</w:t>
      </w:r>
    </w:p>
    <w:p w:rsidR="00EC791D" w:rsidRDefault="002812CE" w:rsidP="00EC791D">
      <w:pPr>
        <w:pStyle w:val="SingleTxt"/>
        <w:rPr>
          <w:rFonts w:hint="eastAsia"/>
        </w:rPr>
      </w:pPr>
      <w:r>
        <w:tab/>
      </w:r>
      <w:r w:rsidR="00EC791D">
        <w:rPr>
          <w:rFonts w:hint="eastAsia"/>
        </w:rPr>
        <w:t>2013</w:t>
      </w:r>
      <w:r w:rsidR="00EC791D">
        <w:rPr>
          <w:rFonts w:hint="eastAsia"/>
        </w:rPr>
        <w:t>年，比赛有史以来第二次为进入决赛的妇女、家长</w:t>
      </w:r>
      <w:r w:rsidR="00EC791D">
        <w:rPr>
          <w:rFonts w:hint="eastAsia"/>
        </w:rPr>
        <w:t>/</w:t>
      </w:r>
      <w:r w:rsidR="00EC791D">
        <w:rPr>
          <w:rFonts w:hint="eastAsia"/>
        </w:rPr>
        <w:t>监护人和教师</w:t>
      </w:r>
      <w:r w:rsidR="00EC791D">
        <w:rPr>
          <w:rFonts w:hint="eastAsia"/>
        </w:rPr>
        <w:t>(</w:t>
      </w:r>
      <w:r w:rsidR="00EC791D">
        <w:rPr>
          <w:rFonts w:hint="eastAsia"/>
        </w:rPr>
        <w:t>共</w:t>
      </w:r>
      <w:r w:rsidR="00EC791D">
        <w:rPr>
          <w:rFonts w:hint="eastAsia"/>
        </w:rPr>
        <w:t>60</w:t>
      </w:r>
      <w:r w:rsidR="00EC791D">
        <w:rPr>
          <w:rFonts w:hint="eastAsia"/>
        </w:rPr>
        <w:t>人</w:t>
      </w:r>
      <w:r w:rsidR="00EC791D">
        <w:rPr>
          <w:rFonts w:hint="eastAsia"/>
        </w:rPr>
        <w:t>)</w:t>
      </w:r>
      <w:r w:rsidR="00EC791D">
        <w:rPr>
          <w:rFonts w:hint="eastAsia"/>
        </w:rPr>
        <w:t>举办一个发展方案，活动包括讲习班、培训和辅导。比赛引起的兴趣逐年增加。组办单位分支组织的成员及参与落实比赛活动的机构数目也在不断增加。</w:t>
      </w:r>
    </w:p>
    <w:p w:rsidR="00EC791D" w:rsidRDefault="002812CE" w:rsidP="00EC791D">
      <w:pPr>
        <w:pStyle w:val="SingleTxt"/>
        <w:rPr>
          <w:rFonts w:hint="eastAsia"/>
        </w:rPr>
      </w:pPr>
      <w:r>
        <w:tab/>
      </w:r>
      <w:r w:rsidR="00EC791D">
        <w:rPr>
          <w:rFonts w:hint="eastAsia"/>
        </w:rPr>
        <w:t>此外，平等待遇问题政府特别代表与国库部长合作，制定标准以确保男女均衡参与国库持股公司的监事机构。这些解决方案详见对问题</w:t>
      </w:r>
      <w:r w:rsidR="00EC791D">
        <w:rPr>
          <w:rFonts w:hint="eastAsia"/>
        </w:rPr>
        <w:t>6</w:t>
      </w:r>
      <w:r w:rsidR="00EC791D">
        <w:rPr>
          <w:rFonts w:hint="eastAsia"/>
        </w:rPr>
        <w:t>的答复。</w:t>
      </w:r>
    </w:p>
    <w:p w:rsidR="00EC791D" w:rsidRDefault="002812CE" w:rsidP="00EC791D">
      <w:pPr>
        <w:pStyle w:val="SingleTxt"/>
        <w:rPr>
          <w:rFonts w:hint="eastAsia"/>
        </w:rPr>
      </w:pPr>
      <w:r>
        <w:tab/>
      </w:r>
      <w:r w:rsidR="00EC791D">
        <w:rPr>
          <w:rFonts w:hint="eastAsia"/>
        </w:rPr>
        <w:t>应当指出，</w:t>
      </w:r>
      <w:r w:rsidR="00EC791D">
        <w:rPr>
          <w:rFonts w:hint="eastAsia"/>
        </w:rPr>
        <w:t>2012</w:t>
      </w:r>
      <w:r w:rsidR="00EC791D">
        <w:rPr>
          <w:rFonts w:hint="eastAsia"/>
        </w:rPr>
        <w:t>年平等待遇问题政府特别代表与相关部委协商编写了一份政府立场文件，评估欧洲议会和欧洲理事会关于改善上市公司非执行董事的性别均衡及有关措施的指令草案。政府在立场文件中对指令草案提出的解决方案作出了积极评估。</w:t>
      </w:r>
    </w:p>
    <w:p w:rsidR="00EC791D" w:rsidRPr="002812CE" w:rsidRDefault="002812CE" w:rsidP="00EC791D">
      <w:pPr>
        <w:pStyle w:val="SingleTxt"/>
        <w:rPr>
          <w:rFonts w:hint="eastAsia"/>
          <w:spacing w:val="2"/>
        </w:rPr>
      </w:pPr>
      <w:r>
        <w:tab/>
      </w:r>
      <w:r w:rsidR="00EC791D" w:rsidRPr="002812CE">
        <w:rPr>
          <w:rFonts w:hint="eastAsia"/>
          <w:spacing w:val="2"/>
        </w:rPr>
        <w:t>关于妇女参加外事工作的问题，应当指出，在外事工作职位的征聘过程中，外交部以开放、竞争、不分性别待遇平等为指导原则；征聘结果计及征聘各特定阶段所得分数，以总成绩决定。此外，</w:t>
      </w:r>
      <w:r w:rsidR="00EC791D" w:rsidRPr="002812CE">
        <w:rPr>
          <w:rFonts w:hint="eastAsia"/>
          <w:spacing w:val="2"/>
        </w:rPr>
        <w:t>2011</w:t>
      </w:r>
      <w:r w:rsidR="00EC791D" w:rsidRPr="002812CE">
        <w:rPr>
          <w:rFonts w:hint="eastAsia"/>
          <w:spacing w:val="2"/>
        </w:rPr>
        <w:t>年</w:t>
      </w:r>
      <w:r w:rsidR="00EC791D" w:rsidRPr="002812CE">
        <w:rPr>
          <w:rFonts w:hint="eastAsia"/>
          <w:spacing w:val="2"/>
        </w:rPr>
        <w:t>11</w:t>
      </w:r>
      <w:r w:rsidR="00EC791D" w:rsidRPr="002812CE">
        <w:rPr>
          <w:rFonts w:hint="eastAsia"/>
          <w:spacing w:val="2"/>
        </w:rPr>
        <w:t>月</w:t>
      </w:r>
      <w:r w:rsidR="00EC791D" w:rsidRPr="002812CE">
        <w:rPr>
          <w:rFonts w:hint="eastAsia"/>
          <w:spacing w:val="2"/>
        </w:rPr>
        <w:t>17</w:t>
      </w:r>
      <w:r w:rsidR="00EC791D" w:rsidRPr="002812CE">
        <w:rPr>
          <w:rFonts w:hint="eastAsia"/>
          <w:spacing w:val="2"/>
        </w:rPr>
        <w:t>日，外交部长任命了一名外交部</w:t>
      </w:r>
      <w:r w:rsidR="00EC791D" w:rsidRPr="002812CE">
        <w:rPr>
          <w:rFonts w:hint="eastAsia"/>
          <w:spacing w:val="2"/>
        </w:rPr>
        <w:t>(</w:t>
      </w:r>
      <w:r w:rsidR="00EC791D" w:rsidRPr="002812CE">
        <w:rPr>
          <w:rFonts w:hint="eastAsia"/>
          <w:spacing w:val="2"/>
        </w:rPr>
        <w:t>总部和驻外使团</w:t>
      </w:r>
      <w:r w:rsidR="00EC791D" w:rsidRPr="002812CE">
        <w:rPr>
          <w:rFonts w:hint="eastAsia"/>
          <w:spacing w:val="2"/>
        </w:rPr>
        <w:t>)</w:t>
      </w:r>
      <w:r w:rsidR="00EC791D" w:rsidRPr="002812CE">
        <w:rPr>
          <w:rFonts w:hint="eastAsia"/>
          <w:spacing w:val="2"/>
        </w:rPr>
        <w:t>平等待遇协调员，职责包括支持平等待遇问题政府特别代表的活动，为此采取的行动包括监测平等待遇和防止歧视原则的遵行情况。</w:t>
      </w:r>
    </w:p>
    <w:p w:rsidR="00EC791D" w:rsidRDefault="002812CE" w:rsidP="00EC791D">
      <w:pPr>
        <w:pStyle w:val="SingleTxt"/>
        <w:rPr>
          <w:rFonts w:hint="eastAsia"/>
        </w:rPr>
      </w:pPr>
      <w:r>
        <w:tab/>
      </w:r>
      <w:r w:rsidR="00EC791D">
        <w:rPr>
          <w:rFonts w:hint="eastAsia"/>
        </w:rPr>
        <w:t>截至</w:t>
      </w:r>
      <w:r w:rsidR="00EC791D">
        <w:rPr>
          <w:rFonts w:hint="eastAsia"/>
        </w:rPr>
        <w:t>2014</w:t>
      </w:r>
      <w:r w:rsidR="00EC791D">
        <w:rPr>
          <w:rFonts w:hint="eastAsia"/>
        </w:rPr>
        <w:t>年</w:t>
      </w:r>
      <w:r w:rsidR="00EC791D">
        <w:rPr>
          <w:rFonts w:hint="eastAsia"/>
        </w:rPr>
        <w:t>3</w:t>
      </w:r>
      <w:r w:rsidR="00EC791D">
        <w:rPr>
          <w:rFonts w:hint="eastAsia"/>
        </w:rPr>
        <w:t>月</w:t>
      </w:r>
      <w:r w:rsidR="00EC791D">
        <w:rPr>
          <w:rFonts w:hint="eastAsia"/>
        </w:rPr>
        <w:t>31</w:t>
      </w:r>
      <w:r w:rsidR="00EC791D">
        <w:rPr>
          <w:rFonts w:hint="eastAsia"/>
        </w:rPr>
        <w:t>日，妇女占外事工作人员</w:t>
      </w:r>
      <w:r w:rsidR="00EC791D">
        <w:rPr>
          <w:rFonts w:hint="eastAsia"/>
        </w:rPr>
        <w:t>(</w:t>
      </w:r>
      <w:r w:rsidR="00EC791D">
        <w:rPr>
          <w:rFonts w:hint="eastAsia"/>
        </w:rPr>
        <w:t>即外交部总部和驻外使团工作人员</w:t>
      </w:r>
      <w:r w:rsidR="00EC791D">
        <w:rPr>
          <w:rFonts w:hint="eastAsia"/>
        </w:rPr>
        <w:t>)</w:t>
      </w:r>
      <w:r w:rsidR="00EC791D">
        <w:rPr>
          <w:rFonts w:hint="eastAsia"/>
        </w:rPr>
        <w:t>的</w:t>
      </w:r>
      <w:r w:rsidR="00EC791D">
        <w:rPr>
          <w:rFonts w:hint="eastAsia"/>
        </w:rPr>
        <w:t>54</w:t>
      </w:r>
      <w:r>
        <w:t>%</w:t>
      </w:r>
      <w:r w:rsidR="00EC791D">
        <w:rPr>
          <w:rFonts w:hint="eastAsia"/>
        </w:rPr>
        <w:t>。妇女占比自</w:t>
      </w:r>
      <w:r w:rsidR="00EC791D">
        <w:rPr>
          <w:rFonts w:hint="eastAsia"/>
        </w:rPr>
        <w:t>2011</w:t>
      </w:r>
      <w:r w:rsidR="00EC791D">
        <w:rPr>
          <w:rFonts w:hint="eastAsia"/>
        </w:rPr>
        <w:t>年以来一直维持在这个水平。</w:t>
      </w:r>
    </w:p>
    <w:p w:rsidR="00EC791D" w:rsidRPr="002812CE" w:rsidRDefault="00EC791D" w:rsidP="00EC791D">
      <w:pPr>
        <w:pStyle w:val="SingleTxt"/>
        <w:rPr>
          <w:rFonts w:ascii="SimHei" w:eastAsia="SimHei" w:hAnsi="SimHei" w:hint="eastAsia"/>
        </w:rPr>
      </w:pPr>
      <w:r w:rsidRPr="002812CE">
        <w:rPr>
          <w:rFonts w:ascii="SimHei" w:eastAsia="SimHei" w:hAnsi="SimHei" w:hint="eastAsia"/>
        </w:rPr>
        <w:t>教育</w:t>
      </w:r>
    </w:p>
    <w:p w:rsidR="00EC791D" w:rsidRDefault="00EC791D" w:rsidP="00EC791D">
      <w:pPr>
        <w:pStyle w:val="SingleTxt"/>
        <w:rPr>
          <w:rFonts w:hint="eastAsia"/>
        </w:rPr>
      </w:pPr>
      <w:r>
        <w:rPr>
          <w:rFonts w:hint="eastAsia"/>
        </w:rPr>
        <w:t>15</w:t>
      </w:r>
      <w:r w:rsidR="002812CE">
        <w:t>.</w:t>
      </w:r>
      <w:r>
        <w:rPr>
          <w:rFonts w:hint="eastAsia"/>
        </w:rPr>
        <w:tab/>
      </w:r>
      <w:r w:rsidRPr="002812CE">
        <w:rPr>
          <w:rFonts w:ascii="SimHei" w:eastAsia="SimHei" w:hAnsi="SimHei" w:hint="eastAsia"/>
        </w:rPr>
        <w:t>请解释男校数目多于女校的原因(附件，表A.10.1)。还请提供资料，说明农村、难民、罗姆妇女和女童以及残疾妇女等弱势群体妇女和女童的教育普及率。还请提供最新数据，说明相关各级教育中的男生和女生专业和学科选择(附件，表A.11.1.A.和A.11.1.B.)，并说明缔约国为促进妇女和男子的教育和职业选择多样化而作出的努力</w:t>
      </w:r>
      <w:r>
        <w:rPr>
          <w:rFonts w:hint="eastAsia"/>
        </w:rPr>
        <w:t>。</w:t>
      </w:r>
    </w:p>
    <w:p w:rsidR="00EC791D" w:rsidRPr="002812CE" w:rsidRDefault="00EC791D" w:rsidP="00EC791D">
      <w:pPr>
        <w:pStyle w:val="SingleTxt"/>
        <w:rPr>
          <w:rFonts w:ascii="SimHei" w:eastAsia="SimHei" w:hAnsi="SimHei" w:hint="eastAsia"/>
        </w:rPr>
      </w:pPr>
      <w:r w:rsidRPr="002812CE">
        <w:rPr>
          <w:rFonts w:ascii="SimHei" w:eastAsia="SimHei" w:hAnsi="SimHei" w:hint="eastAsia"/>
        </w:rPr>
        <w:t>关于问题15</w:t>
      </w:r>
    </w:p>
    <w:p w:rsidR="00EC791D" w:rsidRDefault="002812CE" w:rsidP="00EC791D">
      <w:pPr>
        <w:pStyle w:val="SingleTxt"/>
        <w:rPr>
          <w:rFonts w:hint="eastAsia"/>
        </w:rPr>
      </w:pPr>
      <w:r>
        <w:tab/>
      </w:r>
      <w:r w:rsidR="00EC791D">
        <w:rPr>
          <w:rFonts w:hint="eastAsia"/>
        </w:rPr>
        <w:t>通常以立法措施打击和防止歧视性做法，例如在现行立法和拟议法案内增插适当规定。</w:t>
      </w:r>
      <w:r w:rsidR="00EC791D">
        <w:rPr>
          <w:rFonts w:hint="eastAsia"/>
        </w:rPr>
        <w:t>20</w:t>
      </w:r>
      <w:hyperlink r:id="rId23" w:history="1">
        <w:r w:rsidR="00EC791D" w:rsidRPr="00F8435F">
          <w:rPr>
            <w:rStyle w:val="Hyperlink"/>
            <w:rFonts w:hint="eastAsia"/>
          </w:rPr>
          <w:t>12/201</w:t>
        </w:r>
      </w:hyperlink>
      <w:r w:rsidR="00EC791D">
        <w:rPr>
          <w:rFonts w:hint="eastAsia"/>
        </w:rPr>
        <w:t>3</w:t>
      </w:r>
      <w:r w:rsidR="00EC791D">
        <w:rPr>
          <w:rFonts w:hint="eastAsia"/>
        </w:rPr>
        <w:t>学年开始实施的普通教育课程和组织改革规定，普通教育中学和技术中学所有学生</w:t>
      </w:r>
      <w:r w:rsidR="00EC791D">
        <w:rPr>
          <w:rFonts w:hint="eastAsia"/>
        </w:rPr>
        <w:t>(</w:t>
      </w:r>
      <w:r w:rsidR="00EC791D">
        <w:rPr>
          <w:rFonts w:hint="eastAsia"/>
        </w:rPr>
        <w:t>男女生一样</w:t>
      </w:r>
      <w:r w:rsidR="00EC791D">
        <w:rPr>
          <w:rFonts w:hint="eastAsia"/>
        </w:rPr>
        <w:t>)</w:t>
      </w:r>
      <w:r w:rsidR="00EC791D">
        <w:rPr>
          <w:rFonts w:hint="eastAsia"/>
        </w:rPr>
        <w:t>均有机会选修各种科目。</w:t>
      </w:r>
    </w:p>
    <w:p w:rsidR="00EC791D" w:rsidRDefault="002812CE" w:rsidP="00EC791D">
      <w:pPr>
        <w:pStyle w:val="SingleTxt"/>
        <w:rPr>
          <w:rFonts w:hint="eastAsia"/>
        </w:rPr>
      </w:pPr>
      <w:r>
        <w:tab/>
      </w:r>
      <w:r w:rsidR="00EC791D">
        <w:rPr>
          <w:rFonts w:hint="eastAsia"/>
        </w:rPr>
        <w:t>学生可选择适合自己的兴趣及教育和职业需要的科目，因此可以说，受教育的机会在实践中是男女平等。此外，报告附录</w:t>
      </w:r>
      <w:r w:rsidR="00EC791D">
        <w:rPr>
          <w:rFonts w:hint="eastAsia"/>
        </w:rPr>
        <w:t>(</w:t>
      </w:r>
      <w:r w:rsidR="00EC791D">
        <w:rPr>
          <w:rFonts w:hint="eastAsia"/>
        </w:rPr>
        <w:t>表</w:t>
      </w:r>
      <w:r w:rsidR="00EC791D">
        <w:rPr>
          <w:rFonts w:hint="eastAsia"/>
        </w:rPr>
        <w:t>A.10.1)</w:t>
      </w:r>
      <w:r w:rsidR="00EC791D">
        <w:rPr>
          <w:rFonts w:hint="eastAsia"/>
        </w:rPr>
        <w:t>提供的数据是关于只有男生或女生学习的学校，而不是专设的男校或女校。法律并不禁止这些学校录取异性学生。男生对这些学校特别感兴趣是由于学校所教习的行业，如模具制造、汽车修理、电子装配等。</w:t>
      </w:r>
    </w:p>
    <w:p w:rsidR="00EC791D" w:rsidRDefault="002812CE" w:rsidP="00EC791D">
      <w:pPr>
        <w:pStyle w:val="SingleTxt"/>
        <w:rPr>
          <w:rFonts w:hint="eastAsia"/>
        </w:rPr>
      </w:pPr>
      <w:r>
        <w:tab/>
      </w:r>
      <w:r w:rsidR="00EC791D">
        <w:rPr>
          <w:rFonts w:hint="eastAsia"/>
        </w:rPr>
        <w:t>同时，应当指出，《</w:t>
      </w:r>
      <w:r w:rsidR="00EC791D">
        <w:rPr>
          <w:rFonts w:hint="eastAsia"/>
        </w:rPr>
        <w:t>2013-2016</w:t>
      </w:r>
      <w:r w:rsidR="00EC791D">
        <w:rPr>
          <w:rFonts w:hint="eastAsia"/>
        </w:rPr>
        <w:t>年平等待遇国家行动计划》规定的一个优先目标是消除教育过程中的不平等和歧视表现形式。在普通职业学校，唯一的明显歧视表现是限制未成年女童和男童学习一些行业如：铁工、制版、操作压铸机械和设备、操作冶金机械和设备、操作塑料加工机械和设备、操作陶瓷工业设备、深井采矿或露天采矿。限制规定是为了遵守</w:t>
      </w:r>
      <w:r w:rsidR="00EC791D">
        <w:rPr>
          <w:rFonts w:hint="eastAsia"/>
        </w:rPr>
        <w:t>2004</w:t>
      </w:r>
      <w:r w:rsidR="00EC791D">
        <w:rPr>
          <w:rFonts w:hint="eastAsia"/>
        </w:rPr>
        <w:t>年</w:t>
      </w:r>
      <w:r w:rsidR="00EC791D">
        <w:rPr>
          <w:rFonts w:hint="eastAsia"/>
        </w:rPr>
        <w:t>8</w:t>
      </w:r>
      <w:r w:rsidR="00EC791D">
        <w:rPr>
          <w:rFonts w:hint="eastAsia"/>
        </w:rPr>
        <w:t>月</w:t>
      </w:r>
      <w:r w:rsidR="00EC791D">
        <w:rPr>
          <w:rFonts w:hint="eastAsia"/>
        </w:rPr>
        <w:t>24</w:t>
      </w:r>
      <w:r w:rsidR="00EC791D">
        <w:rPr>
          <w:rFonts w:hint="eastAsia"/>
        </w:rPr>
        <w:t>日部长会议《禁止雇用未成年工行业条例》</w:t>
      </w:r>
      <w:r w:rsidR="00EC791D">
        <w:rPr>
          <w:rFonts w:hint="eastAsia"/>
        </w:rPr>
        <w:t>(</w:t>
      </w:r>
      <w:r w:rsidR="00EC791D">
        <w:rPr>
          <w:rFonts w:hint="eastAsia"/>
        </w:rPr>
        <w:t>《法律公报》，第</w:t>
      </w:r>
      <w:r w:rsidR="00EC791D">
        <w:rPr>
          <w:rFonts w:hint="eastAsia"/>
        </w:rPr>
        <w:t>200</w:t>
      </w:r>
      <w:r w:rsidR="00EC791D">
        <w:rPr>
          <w:rFonts w:hint="eastAsia"/>
        </w:rPr>
        <w:t>号，项目</w:t>
      </w:r>
      <w:r w:rsidR="00EC791D">
        <w:rPr>
          <w:rFonts w:hint="eastAsia"/>
        </w:rPr>
        <w:t>2047)</w:t>
      </w:r>
      <w:r w:rsidR="00EC791D">
        <w:rPr>
          <w:rFonts w:hint="eastAsia"/>
        </w:rPr>
        <w:t>；该条例允许某些受禁行业在入行实习所必需的范围内雇用未成年工，但这些行业必须已被列入职业实习培训课程内。不过，在许多情况下，此种许可只适用于男生，使女生无法学习一些职业。这些规定是因为有关工作可能对妇女健康造成特别的风险，所以专为保护妇女健康而制定。</w:t>
      </w:r>
    </w:p>
    <w:p w:rsidR="00EC791D" w:rsidRDefault="002812CE" w:rsidP="00EC791D">
      <w:pPr>
        <w:pStyle w:val="SingleTxt"/>
        <w:rPr>
          <w:rFonts w:hint="eastAsia"/>
        </w:rPr>
      </w:pPr>
      <w:r>
        <w:tab/>
      </w:r>
      <w:r w:rsidR="00EC791D">
        <w:rPr>
          <w:rFonts w:hint="eastAsia"/>
        </w:rPr>
        <w:t>在国家立法方面，《波兰共和国宪法》</w:t>
      </w:r>
      <w:r w:rsidR="00EC791D">
        <w:rPr>
          <w:rFonts w:hint="eastAsia"/>
        </w:rPr>
        <w:t>(</w:t>
      </w:r>
      <w:r w:rsidR="00EC791D">
        <w:rPr>
          <w:rFonts w:hint="eastAsia"/>
        </w:rPr>
        <w:t>第</w:t>
      </w:r>
      <w:r w:rsidR="00EC791D">
        <w:rPr>
          <w:rFonts w:hint="eastAsia"/>
        </w:rPr>
        <w:t>70</w:t>
      </w:r>
      <w:r w:rsidR="00EC791D">
        <w:rPr>
          <w:rFonts w:hint="eastAsia"/>
        </w:rPr>
        <w:t>条</w:t>
      </w:r>
      <w:r w:rsidR="00EC791D">
        <w:rPr>
          <w:rFonts w:hint="eastAsia"/>
        </w:rPr>
        <w:t>)</w:t>
      </w:r>
      <w:r w:rsidR="00EC791D">
        <w:rPr>
          <w:rFonts w:hint="eastAsia"/>
        </w:rPr>
        <w:t>和《教育系统法》规定保障普及教育；法律规定波兰境内未满</w:t>
      </w:r>
      <w:r w:rsidR="00EC791D">
        <w:rPr>
          <w:rFonts w:hint="eastAsia"/>
        </w:rPr>
        <w:t>18</w:t>
      </w:r>
      <w:r w:rsidR="00EC791D">
        <w:rPr>
          <w:rFonts w:hint="eastAsia"/>
        </w:rPr>
        <w:t>岁的人有上学和学习的强制性义务。</w:t>
      </w:r>
    </w:p>
    <w:p w:rsidR="00EC791D" w:rsidRDefault="002812CE" w:rsidP="002812CE">
      <w:pPr>
        <w:pStyle w:val="SingleTxt"/>
        <w:spacing w:after="110"/>
        <w:rPr>
          <w:rFonts w:hint="eastAsia"/>
        </w:rPr>
      </w:pPr>
      <w:r>
        <w:tab/>
      </w:r>
      <w:r w:rsidR="00EC791D">
        <w:rPr>
          <w:rFonts w:hint="eastAsia"/>
        </w:rPr>
        <w:t>难民或寻求庇护者受教育的机会获得保障，可以上小学、初中、高中以及大专学院，即主管教育和德育事务的部长管辖下的各类学校。法律保证波兰境内罗姆女童享有与所有学生相同的受教育机会，但她们必须履行上学和学习义务。罗姆学生——男童和女童——在各类公立学校</w:t>
      </w:r>
      <w:r w:rsidR="00EC791D">
        <w:rPr>
          <w:rFonts w:hint="eastAsia"/>
        </w:rPr>
        <w:t>(</w:t>
      </w:r>
      <w:r w:rsidR="00EC791D">
        <w:rPr>
          <w:rFonts w:hint="eastAsia"/>
        </w:rPr>
        <w:t>小学、初中和高中</w:t>
      </w:r>
      <w:r w:rsidR="00EC791D">
        <w:rPr>
          <w:rFonts w:hint="eastAsia"/>
        </w:rPr>
        <w:t>)</w:t>
      </w:r>
      <w:r w:rsidR="00EC791D">
        <w:rPr>
          <w:rFonts w:hint="eastAsia"/>
        </w:rPr>
        <w:t>上学，与非罗姆学生同组或同班一起学习。适用的立法及中央和地方政府采取的系统措施</w:t>
      </w:r>
      <w:r w:rsidR="00EC791D">
        <w:rPr>
          <w:rFonts w:hint="eastAsia"/>
        </w:rPr>
        <w:t>(</w:t>
      </w:r>
      <w:r w:rsidR="00EC791D">
        <w:rPr>
          <w:rFonts w:hint="eastAsia"/>
        </w:rPr>
        <w:t>作为政府为罗姆人社区制定的多年度方案的一部分</w:t>
      </w:r>
      <w:r w:rsidR="00EC791D">
        <w:rPr>
          <w:rFonts w:hint="eastAsia"/>
        </w:rPr>
        <w:t>)</w:t>
      </w:r>
      <w:r w:rsidR="00EC791D">
        <w:rPr>
          <w:rFonts w:hint="eastAsia"/>
        </w:rPr>
        <w:t>确保可根据断定的需要向罗姆学生提供额外的教育支助。</w:t>
      </w:r>
    </w:p>
    <w:p w:rsidR="00EC791D" w:rsidRDefault="002812CE" w:rsidP="002812CE">
      <w:pPr>
        <w:pStyle w:val="SingleTxt"/>
        <w:spacing w:after="110"/>
        <w:rPr>
          <w:rFonts w:hint="eastAsia"/>
        </w:rPr>
      </w:pPr>
      <w:r>
        <w:tab/>
      </w:r>
      <w:r w:rsidR="00EC791D">
        <w:rPr>
          <w:rFonts w:hint="eastAsia"/>
        </w:rPr>
        <w:t>教育系统确保残疾学生有机会受教育。从</w:t>
      </w:r>
      <w:r w:rsidR="00EC791D">
        <w:rPr>
          <w:rFonts w:hint="eastAsia"/>
        </w:rPr>
        <w:t>2005</w:t>
      </w:r>
      <w:r w:rsidR="00EC791D">
        <w:rPr>
          <w:rFonts w:hint="eastAsia"/>
        </w:rPr>
        <w:t>年起不断修正波兰立法以支持包容性教育。这些变革首推</w:t>
      </w:r>
      <w:r w:rsidR="00EC791D">
        <w:rPr>
          <w:rFonts w:hint="eastAsia"/>
        </w:rPr>
        <w:t>2005</w:t>
      </w:r>
      <w:r w:rsidR="00EC791D">
        <w:rPr>
          <w:rFonts w:hint="eastAsia"/>
        </w:rPr>
        <w:t>年教育系统实行的残疾儿童早期支持措施；以及</w:t>
      </w:r>
      <w:r w:rsidR="00EC791D">
        <w:rPr>
          <w:rFonts w:hint="eastAsia"/>
        </w:rPr>
        <w:t>2010</w:t>
      </w:r>
      <w:r w:rsidR="00EC791D">
        <w:rPr>
          <w:rFonts w:hint="eastAsia"/>
        </w:rPr>
        <w:t>年为提供心理和教学辅助而制定的新组织模式，目的是及早断定学生的需要，尽早就近在学生的学习和成长环境附近提供协助，并逐步使家长和学生更多参与特需教育学生的个性化教育进程。</w:t>
      </w:r>
    </w:p>
    <w:p w:rsidR="00EC791D" w:rsidRDefault="002812CE" w:rsidP="002812CE">
      <w:pPr>
        <w:pStyle w:val="SingleTxt"/>
        <w:spacing w:after="110"/>
        <w:rPr>
          <w:rFonts w:hint="eastAsia"/>
        </w:rPr>
      </w:pPr>
      <w:r>
        <w:tab/>
      </w:r>
      <w:r w:rsidR="00EC791D">
        <w:rPr>
          <w:rFonts w:hint="eastAsia"/>
        </w:rPr>
        <w:t>同时，应当强调，上述规定允许所有人行使受教育的权利，不因性别、居留身份、国籍、法律或经济地位，或任何其他因素而有别。</w:t>
      </w:r>
    </w:p>
    <w:p w:rsidR="00EC791D" w:rsidRDefault="002812CE" w:rsidP="002812CE">
      <w:pPr>
        <w:pStyle w:val="SingleTxt"/>
        <w:spacing w:after="110"/>
        <w:rPr>
          <w:rFonts w:hint="eastAsia"/>
        </w:rPr>
      </w:pPr>
      <w:r>
        <w:tab/>
      </w:r>
      <w:r w:rsidR="00EC791D">
        <w:rPr>
          <w:rFonts w:hint="eastAsia"/>
        </w:rPr>
        <w:t>科学和高等教育部也采取行动，利用妇女在科学领域的潜力。目前在立法过程中的《高等教育法》修正案规定，按照《劳动法》所订规则批准的产假或育儿假的相关休假期不应计入在职期间。这类休假的持续时间将延长学术晋级的八年期限。现行《高等教育法》无这样的例外规定，而未能在法定期限内晋级的情况可能导致被解雇。修正案将允许在大学里兼顾私人生活与学术生涯。</w:t>
      </w:r>
      <w:r w:rsidR="00EC791D">
        <w:rPr>
          <w:rFonts w:hint="eastAsia"/>
        </w:rPr>
        <w:t>2010</w:t>
      </w:r>
      <w:r w:rsidR="00EC791D">
        <w:rPr>
          <w:rFonts w:hint="eastAsia"/>
        </w:rPr>
        <w:t>年</w:t>
      </w:r>
      <w:r w:rsidR="00EC791D">
        <w:rPr>
          <w:rFonts w:hint="eastAsia"/>
        </w:rPr>
        <w:t>4</w:t>
      </w:r>
      <w:r w:rsidR="00EC791D">
        <w:rPr>
          <w:rFonts w:hint="eastAsia"/>
        </w:rPr>
        <w:t>月</w:t>
      </w:r>
      <w:r w:rsidR="00EC791D">
        <w:rPr>
          <w:rFonts w:hint="eastAsia"/>
        </w:rPr>
        <w:t>30</w:t>
      </w:r>
      <w:r w:rsidR="00EC791D">
        <w:rPr>
          <w:rFonts w:hint="eastAsia"/>
        </w:rPr>
        <w:t>日《波兰科学院法》</w:t>
      </w:r>
      <w:r w:rsidR="00EC791D">
        <w:rPr>
          <w:rFonts w:hint="eastAsia"/>
        </w:rPr>
        <w:t>(</w:t>
      </w:r>
      <w:r w:rsidR="00EC791D">
        <w:rPr>
          <w:rFonts w:hint="eastAsia"/>
        </w:rPr>
        <w:t>《法律公报》，第</w:t>
      </w:r>
      <w:r w:rsidR="00EC791D">
        <w:rPr>
          <w:rFonts w:hint="eastAsia"/>
        </w:rPr>
        <w:t>96</w:t>
      </w:r>
      <w:r w:rsidR="00EC791D">
        <w:rPr>
          <w:rFonts w:hint="eastAsia"/>
        </w:rPr>
        <w:t>号，项目</w:t>
      </w:r>
      <w:r w:rsidR="00EC791D">
        <w:rPr>
          <w:rFonts w:hint="eastAsia"/>
        </w:rPr>
        <w:t>619)</w:t>
      </w:r>
      <w:r w:rsidR="00EC791D">
        <w:rPr>
          <w:rFonts w:hint="eastAsia"/>
        </w:rPr>
        <w:t>第</w:t>
      </w:r>
      <w:r w:rsidR="00EC791D">
        <w:rPr>
          <w:rFonts w:hint="eastAsia"/>
        </w:rPr>
        <w:t>92(2)</w:t>
      </w:r>
      <w:r w:rsidR="00EC791D">
        <w:rPr>
          <w:rFonts w:hint="eastAsia"/>
        </w:rPr>
        <w:t>条也规定，助理和讲师两职的在职期间</w:t>
      </w:r>
      <w:r w:rsidR="00EC791D">
        <w:rPr>
          <w:rFonts w:hint="eastAsia"/>
        </w:rPr>
        <w:t>(</w:t>
      </w:r>
      <w:r w:rsidR="00EC791D">
        <w:rPr>
          <w:rFonts w:hint="eastAsia"/>
        </w:rPr>
        <w:t>分别不得长于</w:t>
      </w:r>
      <w:r w:rsidR="00EC791D">
        <w:rPr>
          <w:rFonts w:hint="eastAsia"/>
        </w:rPr>
        <w:t>6</w:t>
      </w:r>
      <w:r w:rsidR="00EC791D">
        <w:rPr>
          <w:rFonts w:hint="eastAsia"/>
        </w:rPr>
        <w:t>年和</w:t>
      </w:r>
      <w:r w:rsidR="00EC791D">
        <w:rPr>
          <w:rFonts w:hint="eastAsia"/>
        </w:rPr>
        <w:t>8</w:t>
      </w:r>
      <w:r w:rsidR="00EC791D">
        <w:rPr>
          <w:rFonts w:hint="eastAsia"/>
        </w:rPr>
        <w:t>年</w:t>
      </w:r>
      <w:r w:rsidR="00EC791D">
        <w:rPr>
          <w:rFonts w:hint="eastAsia"/>
        </w:rPr>
        <w:t>)</w:t>
      </w:r>
      <w:r w:rsidR="00EC791D">
        <w:rPr>
          <w:rFonts w:hint="eastAsia"/>
        </w:rPr>
        <w:t>，在产假和育儿假期间可暂停计算。科学和高等教育部长《关于奖励成绩优异学生的部长奖学金发放细则和程序的条例》适用于奖励学习成绩及科学、艺术和体育成绩优异的奖学金的发放，其中规定因分娩等原因而未能完成一学年的人也有资格获得奖学金。</w:t>
      </w:r>
    </w:p>
    <w:p w:rsidR="00EC791D" w:rsidRDefault="002812CE" w:rsidP="002812CE">
      <w:pPr>
        <w:pStyle w:val="SingleTxt"/>
        <w:spacing w:after="110"/>
        <w:rPr>
          <w:rFonts w:hint="eastAsia"/>
        </w:rPr>
      </w:pPr>
      <w:r>
        <w:tab/>
      </w:r>
      <w:r w:rsidR="00EC791D" w:rsidRPr="002812CE">
        <w:rPr>
          <w:rFonts w:hint="eastAsia"/>
          <w:spacing w:val="2"/>
        </w:rPr>
        <w:t>科学和高等教育部协办的比赛“明日的女孩：继承玛丽亚</w:t>
      </w:r>
      <w:r w:rsidRPr="002812CE">
        <w:rPr>
          <w:rFonts w:hint="eastAsia"/>
          <w:spacing w:val="2"/>
        </w:rPr>
        <w:t>·</w:t>
      </w:r>
      <w:r w:rsidR="00EC791D" w:rsidRPr="002812CE">
        <w:rPr>
          <w:rFonts w:hint="eastAsia"/>
          <w:spacing w:val="2"/>
        </w:rPr>
        <w:t>斯克沃多夫斯</w:t>
      </w:r>
      <w:r w:rsidR="00EC791D">
        <w:rPr>
          <w:rFonts w:hint="eastAsia"/>
        </w:rPr>
        <w:t>卡</w:t>
      </w:r>
      <w:r>
        <w:rPr>
          <w:rFonts w:hint="eastAsia"/>
        </w:rPr>
        <w:t>-</w:t>
      </w:r>
      <w:r w:rsidR="00EC791D">
        <w:rPr>
          <w:rFonts w:hint="eastAsia"/>
        </w:rPr>
        <w:t>居里的事业”是这些措施的另一个例子；比赛宗旨是支持在科学、技术、医学和生命科学院系学习，自己进行科研活动或参加研究项目的女生。</w:t>
      </w:r>
    </w:p>
    <w:p w:rsidR="00EC791D" w:rsidRDefault="002812CE" w:rsidP="002812CE">
      <w:pPr>
        <w:pStyle w:val="SingleTxt"/>
        <w:spacing w:after="110"/>
        <w:rPr>
          <w:rFonts w:hint="eastAsia"/>
        </w:rPr>
      </w:pPr>
      <w:r>
        <w:rPr>
          <w:rFonts w:hint="eastAsia"/>
        </w:rPr>
        <w:tab/>
      </w:r>
      <w:r w:rsidR="00EC791D">
        <w:rPr>
          <w:rFonts w:hint="eastAsia"/>
        </w:rPr>
        <w:t>每年还举办一个“女孩上科技大学！”的活动，目的是打破人为地将学科划分为“女性”和“男性”学科的做法。这一举措假定科技教育有助于妇女在劳动力市场上进行竞争，实现经济独立和提高社会声望。</w:t>
      </w:r>
    </w:p>
    <w:p w:rsidR="00EC791D" w:rsidRDefault="002812CE" w:rsidP="002812CE">
      <w:pPr>
        <w:pStyle w:val="SingleTxt"/>
        <w:spacing w:after="110"/>
        <w:rPr>
          <w:rFonts w:hint="eastAsia"/>
        </w:rPr>
      </w:pPr>
      <w:r>
        <w:rPr>
          <w:rFonts w:hint="eastAsia"/>
        </w:rPr>
        <w:tab/>
      </w:r>
      <w:r w:rsidR="00EC791D">
        <w:rPr>
          <w:rFonts w:hint="eastAsia"/>
        </w:rPr>
        <w:t>同时应着重指出，《</w:t>
      </w:r>
      <w:r w:rsidR="00EC791D">
        <w:rPr>
          <w:rFonts w:hint="eastAsia"/>
        </w:rPr>
        <w:t>2013-2016</w:t>
      </w:r>
      <w:r w:rsidR="00EC791D">
        <w:rPr>
          <w:rFonts w:hint="eastAsia"/>
        </w:rPr>
        <w:t>年平等待遇国家行动计划》的具体目标之一是在选择职业道路的进程中向妇女提供支助，并支持年青妇女和女童发展领导能力。为实现上述目标而规划的措施包括：</w:t>
      </w:r>
    </w:p>
    <w:p w:rsidR="00EC791D" w:rsidRDefault="002812CE" w:rsidP="002812CE">
      <w:pPr>
        <w:pStyle w:val="SingleTxt"/>
        <w:spacing w:after="110"/>
        <w:ind w:left="2126" w:hanging="431"/>
        <w:rPr>
          <w:rFonts w:hint="eastAsia"/>
        </w:rPr>
      </w:pPr>
      <w:r>
        <w:rPr>
          <w:rFonts w:hint="eastAsia"/>
        </w:rPr>
        <w:sym w:font="Symbol" w:char="F0B7"/>
      </w:r>
      <w:r>
        <w:tab/>
      </w:r>
      <w:r w:rsidR="00EC791D">
        <w:rPr>
          <w:rFonts w:hint="eastAsia"/>
        </w:rPr>
        <w:t>促使更多妇女进入科学院系；</w:t>
      </w:r>
    </w:p>
    <w:p w:rsidR="00EC791D" w:rsidRDefault="002812CE" w:rsidP="002812CE">
      <w:pPr>
        <w:pStyle w:val="SingleTxt"/>
        <w:spacing w:after="110"/>
        <w:ind w:left="2126" w:hanging="431"/>
        <w:rPr>
          <w:rFonts w:hint="eastAsia"/>
        </w:rPr>
      </w:pPr>
      <w:r>
        <w:rPr>
          <w:rFonts w:hint="eastAsia"/>
        </w:rPr>
        <w:sym w:font="Symbol" w:char="F0B7"/>
      </w:r>
      <w:r>
        <w:tab/>
      </w:r>
      <w:r w:rsidR="00EC791D">
        <w:rPr>
          <w:rFonts w:hint="eastAsia"/>
        </w:rPr>
        <w:t>消除课本有关男女职业选择的陈规定型观念的内容。</w:t>
      </w:r>
    </w:p>
    <w:p w:rsidR="00EC791D" w:rsidRDefault="002812CE" w:rsidP="002812CE">
      <w:pPr>
        <w:pStyle w:val="SingleTxt"/>
        <w:spacing w:after="110"/>
        <w:rPr>
          <w:rFonts w:hint="eastAsia"/>
        </w:rPr>
      </w:pPr>
      <w:r>
        <w:rPr>
          <w:rFonts w:hint="eastAsia"/>
        </w:rPr>
        <w:tab/>
      </w:r>
      <w:r w:rsidR="00EC791D">
        <w:rPr>
          <w:rFonts w:hint="eastAsia"/>
        </w:rPr>
        <w:t>最新统计数据见附录表</w:t>
      </w:r>
      <w:r w:rsidR="00EC791D">
        <w:rPr>
          <w:rFonts w:hint="eastAsia"/>
        </w:rPr>
        <w:t>1-9</w:t>
      </w:r>
      <w:r w:rsidR="00EC791D">
        <w:rPr>
          <w:rFonts w:hint="eastAsia"/>
        </w:rPr>
        <w:t>。</w:t>
      </w:r>
    </w:p>
    <w:p w:rsidR="00EC791D" w:rsidRPr="002812CE" w:rsidRDefault="00EC791D" w:rsidP="002812CE">
      <w:pPr>
        <w:pStyle w:val="SingleTxt"/>
        <w:spacing w:after="110"/>
        <w:rPr>
          <w:rFonts w:ascii="SimHei" w:eastAsia="SimHei" w:hAnsi="SimHei" w:hint="eastAsia"/>
        </w:rPr>
      </w:pPr>
      <w:r w:rsidRPr="002812CE">
        <w:rPr>
          <w:rFonts w:ascii="SimHei" w:eastAsia="SimHei" w:hAnsi="SimHei" w:hint="eastAsia"/>
        </w:rPr>
        <w:t>就业</w:t>
      </w:r>
    </w:p>
    <w:p w:rsidR="00EC791D" w:rsidRDefault="00EC791D" w:rsidP="00EC791D">
      <w:pPr>
        <w:pStyle w:val="SingleTxt"/>
        <w:rPr>
          <w:rFonts w:hint="eastAsia"/>
        </w:rPr>
      </w:pPr>
      <w:r>
        <w:rPr>
          <w:rFonts w:hint="eastAsia"/>
        </w:rPr>
        <w:t>16</w:t>
      </w:r>
      <w:r w:rsidR="002812CE">
        <w:t>.</w:t>
      </w:r>
      <w:r>
        <w:rPr>
          <w:rFonts w:hint="eastAsia"/>
        </w:rPr>
        <w:tab/>
      </w:r>
      <w:r w:rsidRPr="004B6C69">
        <w:rPr>
          <w:rFonts w:ascii="SimHei" w:eastAsia="SimHei" w:hAnsi="SimHei" w:hint="eastAsia"/>
        </w:rPr>
        <w:t>请说明在报告所述期间为解决劳动力市场长期存在的男女职业隔离以及私营和公共部门现有的性别工资差异而采取的具体步骤(第165段)。请说明为促进妇女职业发展和促使妇女有更多方面的工作机会而采取的步骤。请澄清缔约国是否执行了委员会以前的建议，实行法定退休年龄男女相同的规定(第174和175段)。请提供数据说明在报告所述期间有关妇女在工作场所遭受歧视，包括工资歧视和性骚扰的投诉，并说明这些投诉的结果(第209-213段)</w:t>
      </w:r>
      <w:r>
        <w:rPr>
          <w:rFonts w:hint="eastAsia"/>
        </w:rPr>
        <w:t>。</w:t>
      </w:r>
    </w:p>
    <w:p w:rsidR="00EC791D" w:rsidRPr="002812CE" w:rsidRDefault="00EC791D" w:rsidP="00EC791D">
      <w:pPr>
        <w:pStyle w:val="SingleTxt"/>
        <w:rPr>
          <w:rFonts w:ascii="SimHei" w:eastAsia="SimHei" w:hAnsi="SimHei" w:hint="eastAsia"/>
        </w:rPr>
      </w:pPr>
      <w:r w:rsidRPr="002812CE">
        <w:rPr>
          <w:rFonts w:ascii="SimHei" w:eastAsia="SimHei" w:hAnsi="SimHei" w:hint="eastAsia"/>
        </w:rPr>
        <w:t>关于问题16</w:t>
      </w:r>
    </w:p>
    <w:p w:rsidR="00EC791D" w:rsidRDefault="002812CE" w:rsidP="00EC791D">
      <w:pPr>
        <w:pStyle w:val="SingleTxt"/>
        <w:rPr>
          <w:rFonts w:hint="eastAsia"/>
        </w:rPr>
      </w:pPr>
      <w:r>
        <w:tab/>
      </w:r>
      <w:r w:rsidR="00EC791D">
        <w:rPr>
          <w:rFonts w:hint="eastAsia"/>
        </w:rPr>
        <w:t>政府已采取措施减少性别工资差异，包括宣传这些问题和监测工资的差异。</w:t>
      </w:r>
      <w:r w:rsidR="00EC791D">
        <w:rPr>
          <w:rFonts w:hint="eastAsia"/>
        </w:rPr>
        <w:t>2013</w:t>
      </w:r>
      <w:r w:rsidR="00EC791D">
        <w:rPr>
          <w:rFonts w:hint="eastAsia"/>
        </w:rPr>
        <w:t>年，平等待遇问题政府特别代表要求最高审计处对国库公司和公用事业公司进行审计，以确定它们是否遵行规定，实施男女相同工作或同值工作同等报酬的原则。在这方面，最高审计处主动对波兰不同区域五个省的政府行政实体、地方政府实体、国库成立的独资公司和地方政府实体成立的独资公司进行了审计。审计结果显示，尽管性别工资差异事实上确实存在，但非常难以作出明确评估，断定男女同酬原则实际上是否已获得遵行，因为波兰迄今没有采用任何能够监测工资差异的工具，也没有采用任何可确定个别因素对薪酬额的影响的客观指标。因此，必须在这方面采取进一步的措施。部长理事会</w:t>
      </w:r>
      <w:r w:rsidR="00EC791D">
        <w:rPr>
          <w:rFonts w:hint="eastAsia"/>
        </w:rPr>
        <w:t>2013</w:t>
      </w:r>
      <w:r w:rsidR="00EC791D">
        <w:rPr>
          <w:rFonts w:hint="eastAsia"/>
        </w:rPr>
        <w:t>年通过的《</w:t>
      </w:r>
      <w:r w:rsidR="00EC791D">
        <w:rPr>
          <w:rFonts w:hint="eastAsia"/>
        </w:rPr>
        <w:t>2013-2016</w:t>
      </w:r>
      <w:r w:rsidR="00EC791D">
        <w:rPr>
          <w:rFonts w:hint="eastAsia"/>
        </w:rPr>
        <w:t>年平等待遇国家行动计划》制定了以下的详细目标：减少同岗工作或同等价值和同等质量工作的男女工资差异</w:t>
      </w:r>
      <w:r w:rsidR="00EC791D">
        <w:rPr>
          <w:rFonts w:hint="eastAsia"/>
        </w:rPr>
        <w:t>(</w:t>
      </w:r>
      <w:r w:rsidR="00EC791D">
        <w:rPr>
          <w:rFonts w:hint="eastAsia"/>
        </w:rPr>
        <w:t>减少工资差异</w:t>
      </w:r>
      <w:r w:rsidR="00EC791D">
        <w:rPr>
          <w:rFonts w:hint="eastAsia"/>
        </w:rPr>
        <w:t>)</w:t>
      </w:r>
      <w:r w:rsidR="00EC791D">
        <w:rPr>
          <w:rFonts w:hint="eastAsia"/>
        </w:rPr>
        <w:t>。为实现上述目标而规划的措施包括：</w:t>
      </w:r>
      <w:r w:rsidR="00EC791D">
        <w:rPr>
          <w:rFonts w:hint="eastAsia"/>
        </w:rPr>
        <w:t xml:space="preserve"> </w:t>
      </w:r>
    </w:p>
    <w:p w:rsidR="00EC791D" w:rsidRDefault="002812CE" w:rsidP="002812CE">
      <w:pPr>
        <w:pStyle w:val="SingleTxt"/>
        <w:ind w:left="2126" w:hanging="431"/>
        <w:rPr>
          <w:rFonts w:hint="eastAsia"/>
        </w:rPr>
      </w:pPr>
      <w:r>
        <w:rPr>
          <w:rFonts w:hint="eastAsia"/>
        </w:rPr>
        <w:sym w:font="Symbol" w:char="F0B7"/>
      </w:r>
      <w:r>
        <w:tab/>
      </w:r>
      <w:r w:rsidR="00EC791D">
        <w:rPr>
          <w:rFonts w:hint="eastAsia"/>
        </w:rPr>
        <w:t>制定方法评估企业内的工资差异；</w:t>
      </w:r>
    </w:p>
    <w:p w:rsidR="00EC791D" w:rsidRDefault="002812CE" w:rsidP="002812CE">
      <w:pPr>
        <w:pStyle w:val="SingleTxt"/>
        <w:ind w:left="2126" w:hanging="431"/>
        <w:rPr>
          <w:rFonts w:hint="eastAsia"/>
        </w:rPr>
      </w:pPr>
      <w:r>
        <w:rPr>
          <w:rFonts w:hint="eastAsia"/>
        </w:rPr>
        <w:sym w:font="Symbol" w:char="F0B7"/>
      </w:r>
      <w:r>
        <w:tab/>
      </w:r>
      <w:r w:rsidR="00EC791D">
        <w:rPr>
          <w:rFonts w:hint="eastAsia"/>
        </w:rPr>
        <w:t>鼓励机构按照规定采取监测和控制措施以履行男女同工同酬，或同等价值和同等质量工作同等报酬的规定；并传播这些措施取得的成果；</w:t>
      </w:r>
    </w:p>
    <w:p w:rsidR="00EC791D" w:rsidRDefault="002812CE" w:rsidP="002812CE">
      <w:pPr>
        <w:pStyle w:val="SingleTxt"/>
        <w:ind w:left="2126" w:hanging="431"/>
        <w:rPr>
          <w:rFonts w:hint="eastAsia"/>
        </w:rPr>
      </w:pPr>
      <w:r>
        <w:rPr>
          <w:rFonts w:hint="eastAsia"/>
        </w:rPr>
        <w:sym w:font="Symbol" w:char="F0B7"/>
      </w:r>
      <w:r>
        <w:tab/>
      </w:r>
      <w:r w:rsidR="00EC791D">
        <w:rPr>
          <w:rFonts w:hint="eastAsia"/>
        </w:rPr>
        <w:t>分析关于监测工资差异的国际法；</w:t>
      </w:r>
    </w:p>
    <w:p w:rsidR="00EC791D" w:rsidRDefault="002812CE" w:rsidP="002812CE">
      <w:pPr>
        <w:pStyle w:val="SingleTxt"/>
        <w:ind w:left="2126" w:hanging="431"/>
        <w:rPr>
          <w:rFonts w:hint="eastAsia"/>
        </w:rPr>
      </w:pPr>
      <w:r>
        <w:rPr>
          <w:rFonts w:hint="eastAsia"/>
        </w:rPr>
        <w:sym w:font="Symbol" w:char="F0B7"/>
      </w:r>
      <w:r>
        <w:tab/>
      </w:r>
      <w:r w:rsidR="00EC791D">
        <w:rPr>
          <w:rFonts w:hint="eastAsia"/>
        </w:rPr>
        <w:t>促进男女同岗同酬，或同值工作同等报酬。</w:t>
      </w:r>
    </w:p>
    <w:p w:rsidR="00EC791D" w:rsidRDefault="002812CE" w:rsidP="00EC791D">
      <w:pPr>
        <w:pStyle w:val="SingleTxt"/>
        <w:rPr>
          <w:rFonts w:hint="eastAsia"/>
        </w:rPr>
      </w:pPr>
      <w:r>
        <w:tab/>
      </w:r>
      <w:r w:rsidR="00EC791D">
        <w:rPr>
          <w:rFonts w:hint="eastAsia"/>
        </w:rPr>
        <w:t>《行动计划》关于促进妇女提高能力以发展其职业生涯及进入更多行业的措施，载于对问题</w:t>
      </w:r>
      <w:r w:rsidR="00EC791D">
        <w:rPr>
          <w:rFonts w:hint="eastAsia"/>
        </w:rPr>
        <w:t>14</w:t>
      </w:r>
      <w:r w:rsidR="00EC791D">
        <w:rPr>
          <w:rFonts w:hint="eastAsia"/>
        </w:rPr>
        <w:t>和</w:t>
      </w:r>
      <w:r w:rsidR="00EC791D">
        <w:rPr>
          <w:rFonts w:hint="eastAsia"/>
        </w:rPr>
        <w:t>15</w:t>
      </w:r>
      <w:r w:rsidR="00EC791D">
        <w:rPr>
          <w:rFonts w:hint="eastAsia"/>
        </w:rPr>
        <w:t>的答复。</w:t>
      </w:r>
    </w:p>
    <w:p w:rsidR="00EC791D" w:rsidRDefault="002812CE" w:rsidP="00EC791D">
      <w:pPr>
        <w:pStyle w:val="SingleTxt"/>
        <w:rPr>
          <w:rFonts w:hint="eastAsia"/>
        </w:rPr>
      </w:pPr>
      <w:r>
        <w:tab/>
      </w:r>
      <w:r w:rsidR="00EC791D">
        <w:rPr>
          <w:rFonts w:hint="eastAsia"/>
        </w:rPr>
        <w:t>平等待遇问题政府特别代表与劳动和社会政策部每年参加欧洲同工同酬日的庆祝活动。另外还组办了许多会议和研讨会专门讨论这些问题。此外，欧盟性别平等部长在</w:t>
      </w:r>
      <w:r w:rsidR="00EC791D">
        <w:rPr>
          <w:rFonts w:hint="eastAsia"/>
        </w:rPr>
        <w:t>2013</w:t>
      </w:r>
      <w:r w:rsidR="00EC791D">
        <w:rPr>
          <w:rFonts w:hint="eastAsia"/>
        </w:rPr>
        <w:t>年第五届妇女大会期间举行了讨论“性别工资差异和妇女参与劳动力市场”的圆桌会议，提供机会交流欧洲一级的经验。圆桌会议由劳动和社会政策部与平等待遇问题政府特别代表组办。欧盟成员国和机构及世界银行的代表以“圆桌会议”方式举行了会议，交流良好做法，及交流如何有效减少欧洲工资差异的看法。</w:t>
      </w:r>
    </w:p>
    <w:p w:rsidR="00EC791D" w:rsidRDefault="002812CE" w:rsidP="00EC791D">
      <w:pPr>
        <w:pStyle w:val="SingleTxt"/>
        <w:rPr>
          <w:rFonts w:hint="eastAsia"/>
        </w:rPr>
      </w:pPr>
      <w:r>
        <w:tab/>
      </w:r>
      <w:r w:rsidR="00EC791D">
        <w:rPr>
          <w:rFonts w:hint="eastAsia"/>
        </w:rPr>
        <w:t>此外，劳动和社会政策部于</w:t>
      </w:r>
      <w:r w:rsidR="00EC791D">
        <w:rPr>
          <w:rFonts w:hint="eastAsia"/>
        </w:rPr>
        <w:t>2012</w:t>
      </w:r>
      <w:r w:rsidR="00EC791D">
        <w:rPr>
          <w:rFonts w:hint="eastAsia"/>
        </w:rPr>
        <w:t>年成立了工资差异问题非正式工作组，成员包括学术界、非政府组织和企业的代表及劳动和社会政策部的工作人员。</w:t>
      </w:r>
    </w:p>
    <w:p w:rsidR="00EC791D" w:rsidRDefault="002812CE" w:rsidP="00EC791D">
      <w:pPr>
        <w:pStyle w:val="SingleTxt"/>
        <w:rPr>
          <w:rFonts w:hint="eastAsia"/>
        </w:rPr>
      </w:pPr>
      <w:r>
        <w:tab/>
      </w:r>
      <w:r w:rsidR="00EC791D">
        <w:rPr>
          <w:rFonts w:hint="eastAsia"/>
        </w:rPr>
        <w:t>劳动和社会政策部还计划采取措施，监测同值工作的男女工资差异。</w:t>
      </w:r>
    </w:p>
    <w:p w:rsidR="00EC791D" w:rsidRDefault="002812CE" w:rsidP="00EC791D">
      <w:pPr>
        <w:pStyle w:val="SingleTxt"/>
        <w:rPr>
          <w:rFonts w:hint="eastAsia"/>
        </w:rPr>
      </w:pPr>
      <w:r>
        <w:tab/>
      </w:r>
      <w:r w:rsidR="00EC791D">
        <w:rPr>
          <w:rFonts w:hint="eastAsia"/>
        </w:rPr>
        <w:t>《</w:t>
      </w:r>
      <w:r w:rsidR="00EC791D">
        <w:rPr>
          <w:rFonts w:hint="eastAsia"/>
        </w:rPr>
        <w:t>2013-2016</w:t>
      </w:r>
      <w:r w:rsidR="00EC791D">
        <w:rPr>
          <w:rFonts w:hint="eastAsia"/>
        </w:rPr>
        <w:t>年平等待遇国家行动计划》规定了一个优先目标——改善劳动力市场的性别平等情况。由于在劳动力市场全面实现性别平等的主要障碍之一是家务分工不平等及与照顾子女和其他家属有关的职责分工不平等，因此《行动计划》提出了以下具体目标：</w:t>
      </w:r>
    </w:p>
    <w:p w:rsidR="00EC791D" w:rsidRDefault="002812CE" w:rsidP="002812CE">
      <w:pPr>
        <w:pStyle w:val="SingleTxt"/>
        <w:ind w:left="2126" w:hanging="431"/>
        <w:rPr>
          <w:rFonts w:hint="eastAsia"/>
        </w:rPr>
      </w:pPr>
      <w:r>
        <w:rPr>
          <w:rFonts w:hint="eastAsia"/>
        </w:rPr>
        <w:sym w:font="Symbol" w:char="F0B7"/>
      </w:r>
      <w:r>
        <w:tab/>
      </w:r>
      <w:r w:rsidR="00EC791D">
        <w:rPr>
          <w:rFonts w:hint="eastAsia"/>
        </w:rPr>
        <w:t>提倡利用劳动法提供的解决办法，包括分享父母双方均可利用的育儿权利，以及利用妇女因孕产而享有的权利；</w:t>
      </w:r>
    </w:p>
    <w:p w:rsidR="00EC791D" w:rsidRDefault="002812CE" w:rsidP="002812CE">
      <w:pPr>
        <w:pStyle w:val="SingleTxt"/>
        <w:ind w:left="2126" w:hanging="431"/>
        <w:rPr>
          <w:rFonts w:hint="eastAsia"/>
        </w:rPr>
      </w:pPr>
      <w:r>
        <w:rPr>
          <w:rFonts w:hint="eastAsia"/>
        </w:rPr>
        <w:sym w:font="Symbol" w:char="F0B7"/>
      </w:r>
      <w:r>
        <w:tab/>
      </w:r>
      <w:r w:rsidR="00EC791D">
        <w:rPr>
          <w:rFonts w:hint="eastAsia"/>
        </w:rPr>
        <w:t>开办托儿设施和家属托护设施，以支持男子和妇女在劳动力市场的活动；</w:t>
      </w:r>
    </w:p>
    <w:p w:rsidR="00EC791D" w:rsidRDefault="002812CE" w:rsidP="002812CE">
      <w:pPr>
        <w:pStyle w:val="SingleTxt"/>
        <w:ind w:left="2126" w:hanging="431"/>
        <w:rPr>
          <w:rFonts w:hint="eastAsia"/>
        </w:rPr>
      </w:pPr>
      <w:r>
        <w:rPr>
          <w:rFonts w:hint="eastAsia"/>
        </w:rPr>
        <w:sym w:font="Symbol" w:char="F0B7"/>
      </w:r>
      <w:r>
        <w:tab/>
      </w:r>
      <w:r w:rsidR="00EC791D">
        <w:rPr>
          <w:rFonts w:hint="eastAsia"/>
        </w:rPr>
        <w:t>推广合作伙伴的家庭模式，及在照顾和养育子女方面父母双方待遇平等的原则。</w:t>
      </w:r>
    </w:p>
    <w:p w:rsidR="00EC791D" w:rsidRDefault="002812CE" w:rsidP="00EC791D">
      <w:pPr>
        <w:pStyle w:val="SingleTxt"/>
        <w:rPr>
          <w:rFonts w:hint="eastAsia"/>
        </w:rPr>
      </w:pPr>
      <w:r>
        <w:tab/>
      </w:r>
      <w:r w:rsidR="00EC791D">
        <w:rPr>
          <w:rFonts w:hint="eastAsia"/>
        </w:rPr>
        <w:t>为促进男女待遇平等和促使妇女更多参与社会的运作而采取的措施包括劳动和社会政策部自</w:t>
      </w:r>
      <w:r w:rsidR="00EC791D">
        <w:rPr>
          <w:rFonts w:hint="eastAsia"/>
        </w:rPr>
        <w:t>2011</w:t>
      </w:r>
      <w:r w:rsidR="00EC791D">
        <w:rPr>
          <w:rFonts w:hint="eastAsia"/>
        </w:rPr>
        <w:t>年以来一直在实施的“为</w:t>
      </w:r>
      <w:r w:rsidR="00EC791D">
        <w:rPr>
          <w:rFonts w:hint="eastAsia"/>
        </w:rPr>
        <w:t>3</w:t>
      </w:r>
      <w:r w:rsidR="00EC791D">
        <w:rPr>
          <w:rFonts w:hint="eastAsia"/>
        </w:rPr>
        <w:t>岁以下儿童开办托儿机构的部级方案”</w:t>
      </w:r>
      <w:r w:rsidR="00EC791D">
        <w:rPr>
          <w:rFonts w:hint="eastAsia"/>
        </w:rPr>
        <w:t>(</w:t>
      </w:r>
      <w:r w:rsidR="00EC791D">
        <w:rPr>
          <w:rFonts w:hint="eastAsia"/>
        </w:rPr>
        <w:t>“幼儿”方案</w:t>
      </w:r>
      <w:r w:rsidR="00EC791D">
        <w:rPr>
          <w:rFonts w:hint="eastAsia"/>
        </w:rPr>
        <w:t>)</w:t>
      </w:r>
      <w:r w:rsidR="00EC791D">
        <w:rPr>
          <w:rFonts w:hint="eastAsia"/>
        </w:rPr>
        <w:t>。由于方案对设立托儿中心的支持，现在妇女产后可以更快地重返劳动力市场。</w:t>
      </w:r>
    </w:p>
    <w:p w:rsidR="00EC791D" w:rsidRDefault="002812CE" w:rsidP="002812CE">
      <w:pPr>
        <w:pStyle w:val="SingleTxt"/>
        <w:spacing w:after="120"/>
        <w:rPr>
          <w:rFonts w:hint="eastAsia"/>
        </w:rPr>
      </w:pPr>
      <w:r>
        <w:tab/>
      </w:r>
      <w:r w:rsidR="00EC791D">
        <w:rPr>
          <w:rFonts w:hint="eastAsia"/>
        </w:rPr>
        <w:t>人力资本业务方案的措施</w:t>
      </w:r>
      <w:r w:rsidR="00EC791D">
        <w:rPr>
          <w:rFonts w:hint="eastAsia"/>
        </w:rPr>
        <w:t>1.5</w:t>
      </w:r>
      <w:r w:rsidR="00EC791D">
        <w:rPr>
          <w:rFonts w:hint="eastAsia"/>
        </w:rPr>
        <w:t>目的是在全国范围内传播有效维持工作与生活平衡的办法，以及协助在产假和育儿假后重返工作岗位。作为此项措施的一部分，以下项目可获得共同资助：</w:t>
      </w:r>
    </w:p>
    <w:p w:rsidR="00EC791D" w:rsidRDefault="00EC791D" w:rsidP="002812CE">
      <w:pPr>
        <w:pStyle w:val="SingleTxt"/>
        <w:spacing w:after="120"/>
        <w:ind w:left="1695"/>
        <w:rPr>
          <w:rFonts w:hint="eastAsia"/>
        </w:rPr>
      </w:pPr>
      <w:r>
        <w:rPr>
          <w:rFonts w:hint="eastAsia"/>
        </w:rPr>
        <w:t>1.</w:t>
      </w:r>
      <w:r>
        <w:rPr>
          <w:rFonts w:hint="eastAsia"/>
        </w:rPr>
        <w:tab/>
      </w:r>
      <w:r>
        <w:rPr>
          <w:rFonts w:hint="eastAsia"/>
        </w:rPr>
        <w:t>实施和推广维持工作与生活平衡的办法，以及协助在孕产假和育儿假后重返工作岗位，包括：</w:t>
      </w:r>
    </w:p>
    <w:p w:rsidR="00EC791D" w:rsidRDefault="002812CE" w:rsidP="002812CE">
      <w:pPr>
        <w:pStyle w:val="SingleTxt"/>
        <w:spacing w:after="120"/>
        <w:ind w:left="1695"/>
        <w:rPr>
          <w:rFonts w:hint="eastAsia"/>
        </w:rPr>
      </w:pPr>
      <w:r>
        <w:tab/>
      </w:r>
      <w:r w:rsidR="00EC791D">
        <w:rPr>
          <w:rFonts w:hint="eastAsia"/>
        </w:rPr>
        <w:t>a.</w:t>
      </w:r>
      <w:r w:rsidR="00EC791D">
        <w:rPr>
          <w:rFonts w:hint="eastAsia"/>
        </w:rPr>
        <w:tab/>
      </w:r>
      <w:r w:rsidR="00EC791D">
        <w:rPr>
          <w:rFonts w:hint="eastAsia"/>
        </w:rPr>
        <w:t>支持日托中心和儿童俱乐部的建立和运作</w:t>
      </w:r>
      <w:r w:rsidR="00EC791D">
        <w:rPr>
          <w:rFonts w:hint="eastAsia"/>
        </w:rPr>
        <w:t>;</w:t>
      </w:r>
    </w:p>
    <w:p w:rsidR="00EC791D" w:rsidRDefault="002812CE" w:rsidP="002812CE">
      <w:pPr>
        <w:pStyle w:val="SingleTxt"/>
        <w:spacing w:after="120"/>
        <w:ind w:left="1695"/>
        <w:rPr>
          <w:rFonts w:hint="eastAsia"/>
        </w:rPr>
      </w:pPr>
      <w:r>
        <w:tab/>
      </w:r>
      <w:r w:rsidR="00EC791D">
        <w:rPr>
          <w:rFonts w:hint="eastAsia"/>
        </w:rPr>
        <w:t>b.</w:t>
      </w:r>
      <w:r w:rsidR="00EC791D">
        <w:rPr>
          <w:rFonts w:hint="eastAsia"/>
        </w:rPr>
        <w:tab/>
      </w:r>
      <w:r w:rsidR="00EC791D">
        <w:rPr>
          <w:rFonts w:hint="eastAsia"/>
        </w:rPr>
        <w:t>支持日托经营人提供的服务。</w:t>
      </w:r>
    </w:p>
    <w:p w:rsidR="00EC791D" w:rsidRDefault="00EC791D" w:rsidP="002812CE">
      <w:pPr>
        <w:pStyle w:val="SingleTxt"/>
        <w:spacing w:after="120"/>
        <w:ind w:left="1695"/>
        <w:rPr>
          <w:rFonts w:hint="eastAsia"/>
        </w:rPr>
      </w:pPr>
      <w:r>
        <w:rPr>
          <w:rFonts w:hint="eastAsia"/>
        </w:rPr>
        <w:t>2.</w:t>
      </w:r>
      <w:r>
        <w:rPr>
          <w:rFonts w:hint="eastAsia"/>
        </w:rPr>
        <w:tab/>
      </w:r>
      <w:r>
        <w:rPr>
          <w:rFonts w:hint="eastAsia"/>
        </w:rPr>
        <w:t>宣扬机会平等的理念，包括利用现有的大众传媒和现代通讯手段举办全国性的信息和宣传运动，确定和推广最佳做法，举办有关就业机会平等的信息和咨询活动——信息和宣传运动。</w:t>
      </w:r>
    </w:p>
    <w:p w:rsidR="00EC791D" w:rsidRDefault="002812CE" w:rsidP="00EC791D">
      <w:pPr>
        <w:pStyle w:val="SingleTxt"/>
        <w:rPr>
          <w:rFonts w:hint="eastAsia"/>
        </w:rPr>
      </w:pPr>
      <w:r>
        <w:tab/>
      </w:r>
      <w:r w:rsidR="00EC791D">
        <w:rPr>
          <w:rFonts w:hint="eastAsia"/>
        </w:rPr>
        <w:t>项目的目标群体是在产后和</w:t>
      </w:r>
      <w:r w:rsidR="00EC791D">
        <w:rPr>
          <w:rFonts w:hint="eastAsia"/>
        </w:rPr>
        <w:t>/</w:t>
      </w:r>
      <w:r w:rsidR="00EC791D">
        <w:rPr>
          <w:rFonts w:hint="eastAsia"/>
        </w:rPr>
        <w:t>或育儿后重返劳动力市场的人以及雇主。</w:t>
      </w:r>
    </w:p>
    <w:p w:rsidR="00EC791D" w:rsidRDefault="002812CE" w:rsidP="00EC791D">
      <w:pPr>
        <w:pStyle w:val="SingleTxt"/>
        <w:rPr>
          <w:rFonts w:hint="eastAsia"/>
        </w:rPr>
      </w:pPr>
      <w:r>
        <w:tab/>
      </w:r>
      <w:r w:rsidR="00EC791D">
        <w:rPr>
          <w:rFonts w:hint="eastAsia"/>
        </w:rPr>
        <w:t>截至</w:t>
      </w:r>
      <w:r w:rsidR="00EC791D">
        <w:rPr>
          <w:rFonts w:hint="eastAsia"/>
        </w:rPr>
        <w:t>2014</w:t>
      </w:r>
      <w:r w:rsidR="00EC791D">
        <w:rPr>
          <w:rFonts w:hint="eastAsia"/>
        </w:rPr>
        <w:t>年</w:t>
      </w:r>
      <w:r w:rsidR="00EC791D">
        <w:rPr>
          <w:rFonts w:hint="eastAsia"/>
        </w:rPr>
        <w:t>3</w:t>
      </w:r>
      <w:r w:rsidR="00EC791D">
        <w:rPr>
          <w:rFonts w:hint="eastAsia"/>
        </w:rPr>
        <w:t>月</w:t>
      </w:r>
      <w:r w:rsidR="00EC791D">
        <w:rPr>
          <w:rFonts w:hint="eastAsia"/>
        </w:rPr>
        <w:t>31</w:t>
      </w:r>
      <w:r w:rsidR="00EC791D">
        <w:rPr>
          <w:rFonts w:hint="eastAsia"/>
        </w:rPr>
        <w:t>日，已在措施</w:t>
      </w:r>
      <w:r w:rsidR="00EC791D">
        <w:rPr>
          <w:rFonts w:hint="eastAsia"/>
        </w:rPr>
        <w:t>1.5</w:t>
      </w:r>
      <w:r w:rsidR="00EC791D">
        <w:rPr>
          <w:rFonts w:hint="eastAsia"/>
        </w:rPr>
        <w:t>下签署了</w:t>
      </w:r>
      <w:r w:rsidR="00EC791D">
        <w:rPr>
          <w:rFonts w:hint="eastAsia"/>
        </w:rPr>
        <w:t>225</w:t>
      </w:r>
      <w:r w:rsidR="00EC791D">
        <w:rPr>
          <w:rFonts w:hint="eastAsia"/>
        </w:rPr>
        <w:t>份共同供资项目合约，</w:t>
      </w:r>
      <w:r w:rsidR="00EC791D" w:rsidRPr="002812CE">
        <w:rPr>
          <w:rFonts w:hint="eastAsia"/>
          <w:spacing w:val="2"/>
        </w:rPr>
        <w:t>总资助额逾</w:t>
      </w:r>
      <w:r w:rsidR="00EC791D" w:rsidRPr="002812CE">
        <w:rPr>
          <w:rFonts w:hint="eastAsia"/>
          <w:spacing w:val="2"/>
        </w:rPr>
        <w:t>2.15</w:t>
      </w:r>
      <w:r w:rsidR="00EC791D" w:rsidRPr="002812CE">
        <w:rPr>
          <w:rFonts w:hint="eastAsia"/>
          <w:spacing w:val="2"/>
        </w:rPr>
        <w:t>亿兹罗提。按照已批项目的资料，计划在措施</w:t>
      </w:r>
      <w:r w:rsidR="00EC791D" w:rsidRPr="002812CE">
        <w:rPr>
          <w:rFonts w:hint="eastAsia"/>
          <w:spacing w:val="2"/>
        </w:rPr>
        <w:t>1.5</w:t>
      </w:r>
      <w:r w:rsidR="00EC791D" w:rsidRPr="002812CE">
        <w:rPr>
          <w:rFonts w:hint="eastAsia"/>
          <w:spacing w:val="2"/>
        </w:rPr>
        <w:t>下开办的设施</w:t>
      </w:r>
      <w:r w:rsidR="00EC791D">
        <w:rPr>
          <w:rFonts w:hint="eastAsia"/>
        </w:rPr>
        <w:t>/</w:t>
      </w:r>
      <w:r w:rsidR="00EC791D">
        <w:rPr>
          <w:rFonts w:hint="eastAsia"/>
        </w:rPr>
        <w:t>单位共有：</w:t>
      </w:r>
    </w:p>
    <w:p w:rsidR="00EC791D" w:rsidRDefault="002812CE" w:rsidP="00EC791D">
      <w:pPr>
        <w:pStyle w:val="SingleTxt"/>
        <w:rPr>
          <w:rFonts w:hint="eastAsia"/>
        </w:rPr>
      </w:pPr>
      <w:r>
        <w:tab/>
      </w:r>
      <w:r w:rsidR="00EC791D">
        <w:rPr>
          <w:rFonts w:hint="eastAsia"/>
        </w:rPr>
        <w:t>304</w:t>
      </w:r>
      <w:r w:rsidR="00EC791D">
        <w:rPr>
          <w:rFonts w:hint="eastAsia"/>
        </w:rPr>
        <w:t>个日托中心、</w:t>
      </w:r>
      <w:r w:rsidR="00EC791D">
        <w:rPr>
          <w:rFonts w:hint="eastAsia"/>
        </w:rPr>
        <w:t>32</w:t>
      </w:r>
      <w:r w:rsidR="00EC791D">
        <w:rPr>
          <w:rFonts w:hint="eastAsia"/>
        </w:rPr>
        <w:t>个儿童俱乐部、</w:t>
      </w:r>
      <w:r w:rsidR="00EC791D">
        <w:rPr>
          <w:rFonts w:hint="eastAsia"/>
        </w:rPr>
        <w:t>47</w:t>
      </w:r>
      <w:r w:rsidR="00EC791D">
        <w:rPr>
          <w:rFonts w:hint="eastAsia"/>
        </w:rPr>
        <w:t>个日托提供机构。</w:t>
      </w:r>
    </w:p>
    <w:p w:rsidR="00EC791D" w:rsidRDefault="002812CE" w:rsidP="00EC791D">
      <w:pPr>
        <w:pStyle w:val="SingleTxt"/>
        <w:rPr>
          <w:rFonts w:hint="eastAsia"/>
        </w:rPr>
      </w:pPr>
      <w:r>
        <w:tab/>
      </w:r>
      <w:r w:rsidR="00EC791D">
        <w:rPr>
          <w:rFonts w:hint="eastAsia"/>
        </w:rPr>
        <w:t>这些项目可支持</w:t>
      </w:r>
      <w:r w:rsidR="00EC791D">
        <w:rPr>
          <w:rFonts w:hint="eastAsia"/>
        </w:rPr>
        <w:t>8 567</w:t>
      </w:r>
      <w:r w:rsidR="00EC791D">
        <w:rPr>
          <w:rFonts w:hint="eastAsia"/>
        </w:rPr>
        <w:t>名儿童参与。</w:t>
      </w:r>
    </w:p>
    <w:p w:rsidR="00EC791D" w:rsidRDefault="002812CE" w:rsidP="00EC791D">
      <w:pPr>
        <w:pStyle w:val="SingleTxt"/>
        <w:rPr>
          <w:rFonts w:hint="eastAsia"/>
        </w:rPr>
      </w:pPr>
      <w:r>
        <w:tab/>
      </w:r>
      <w:r w:rsidR="00EC791D">
        <w:rPr>
          <w:rFonts w:hint="eastAsia"/>
        </w:rPr>
        <w:t>截至</w:t>
      </w:r>
      <w:r w:rsidR="00EC791D">
        <w:rPr>
          <w:rFonts w:hint="eastAsia"/>
        </w:rPr>
        <w:t>2014</w:t>
      </w:r>
      <w:r w:rsidR="00EC791D">
        <w:rPr>
          <w:rFonts w:hint="eastAsia"/>
        </w:rPr>
        <w:t>年</w:t>
      </w:r>
      <w:r w:rsidR="00EC791D">
        <w:rPr>
          <w:rFonts w:hint="eastAsia"/>
        </w:rPr>
        <w:t>3</w:t>
      </w:r>
      <w:r w:rsidR="00EC791D">
        <w:rPr>
          <w:rFonts w:hint="eastAsia"/>
        </w:rPr>
        <w:t>月</w:t>
      </w:r>
      <w:r w:rsidR="00EC791D">
        <w:rPr>
          <w:rFonts w:hint="eastAsia"/>
        </w:rPr>
        <w:t>31</w:t>
      </w:r>
      <w:r w:rsidR="00EC791D">
        <w:rPr>
          <w:rFonts w:hint="eastAsia"/>
        </w:rPr>
        <w:t>日，由于得到欧洲社会基金的资助，已有</w:t>
      </w:r>
      <w:r w:rsidR="00EC791D">
        <w:rPr>
          <w:rFonts w:hint="eastAsia"/>
        </w:rPr>
        <w:t>257</w:t>
      </w:r>
      <w:r w:rsidR="00EC791D">
        <w:rPr>
          <w:rFonts w:hint="eastAsia"/>
        </w:rPr>
        <w:t>个日托中心、儿童俱乐部及</w:t>
      </w:r>
      <w:r w:rsidR="00EC791D">
        <w:rPr>
          <w:rFonts w:hint="eastAsia"/>
        </w:rPr>
        <w:t>26</w:t>
      </w:r>
      <w:r w:rsidR="00EC791D">
        <w:rPr>
          <w:rFonts w:hint="eastAsia"/>
        </w:rPr>
        <w:t>个日托提供机构开始运作。</w:t>
      </w:r>
    </w:p>
    <w:p w:rsidR="00EC791D" w:rsidRDefault="002812CE" w:rsidP="00EC791D">
      <w:pPr>
        <w:pStyle w:val="SingleTxt"/>
        <w:rPr>
          <w:rFonts w:hint="eastAsia"/>
        </w:rPr>
      </w:pPr>
      <w:r>
        <w:tab/>
      </w:r>
      <w:r w:rsidR="00EC791D">
        <w:rPr>
          <w:rFonts w:hint="eastAsia"/>
        </w:rPr>
        <w:t>在执行期结束后，受助方须维持措施的稳定性，即确保有关设施按照项目共同供资申请书规定的一段时间继续运营。</w:t>
      </w:r>
    </w:p>
    <w:p w:rsidR="00EC791D" w:rsidRDefault="002812CE" w:rsidP="00EC791D">
      <w:pPr>
        <w:pStyle w:val="SingleTxt"/>
        <w:rPr>
          <w:rFonts w:hint="eastAsia"/>
        </w:rPr>
      </w:pPr>
      <w:r>
        <w:tab/>
      </w:r>
      <w:r w:rsidR="00EC791D">
        <w:rPr>
          <w:rFonts w:hint="eastAsia"/>
        </w:rPr>
        <w:t>此外，为了促使妇女有更多机会发展自己的职业生涯及传播就业机会平等的理念，</w:t>
      </w:r>
      <w:r w:rsidR="00EC791D">
        <w:rPr>
          <w:rFonts w:hint="eastAsia"/>
        </w:rPr>
        <w:t>2013</w:t>
      </w:r>
      <w:r w:rsidR="00EC791D">
        <w:rPr>
          <w:rFonts w:hint="eastAsia"/>
        </w:rPr>
        <w:t>年在人力资本业务方案下实施了以下项目：“调和男子和妇女的职业和家庭角色”、“地方和区域一级激活妇女的社会和经济活动”、“妇女创业”。</w:t>
      </w:r>
    </w:p>
    <w:p w:rsidR="00EC791D" w:rsidRDefault="002812CE" w:rsidP="00EC791D">
      <w:pPr>
        <w:pStyle w:val="SingleTxt"/>
        <w:rPr>
          <w:rFonts w:hint="eastAsia"/>
        </w:rPr>
      </w:pPr>
      <w:r>
        <w:tab/>
      </w:r>
      <w:r w:rsidR="00EC791D">
        <w:rPr>
          <w:rFonts w:hint="eastAsia"/>
        </w:rPr>
        <w:t>这些项目的目标如下：</w:t>
      </w:r>
    </w:p>
    <w:p w:rsidR="00EC791D" w:rsidRDefault="002812CE" w:rsidP="002812CE">
      <w:pPr>
        <w:pStyle w:val="SingleTxt"/>
        <w:ind w:left="2126" w:hanging="431"/>
        <w:rPr>
          <w:rFonts w:hint="eastAsia"/>
        </w:rPr>
      </w:pPr>
      <w:r>
        <w:rPr>
          <w:rFonts w:hint="eastAsia"/>
        </w:rPr>
        <w:sym w:font="Symbol" w:char="F0B7"/>
      </w:r>
      <w:r>
        <w:tab/>
      </w:r>
      <w:r w:rsidR="00EC791D">
        <w:rPr>
          <w:rFonts w:hint="eastAsia"/>
        </w:rPr>
        <w:t>研发和推广一个工作与家庭平衡模式，供拟订中央和地方一级的战略和方案，利用法律、社会和经济手段支持实现工作与家庭的平衡；</w:t>
      </w:r>
    </w:p>
    <w:p w:rsidR="00EC791D" w:rsidRDefault="002812CE" w:rsidP="002812CE">
      <w:pPr>
        <w:pStyle w:val="SingleTxt"/>
        <w:ind w:left="2126" w:hanging="431"/>
        <w:rPr>
          <w:rFonts w:hint="eastAsia"/>
        </w:rPr>
      </w:pPr>
      <w:r>
        <w:rPr>
          <w:rFonts w:hint="eastAsia"/>
        </w:rPr>
        <w:sym w:font="Symbol" w:char="F0B7"/>
      </w:r>
      <w:r>
        <w:tab/>
      </w:r>
      <w:r w:rsidR="00EC791D">
        <w:rPr>
          <w:rFonts w:hint="eastAsia"/>
        </w:rPr>
        <w:t>制定国家路线图，向中央、区域和地方政府机构以及劳动力市场机构提出一套实施角色调和模式的建议；</w:t>
      </w:r>
    </w:p>
    <w:p w:rsidR="00EC791D" w:rsidRDefault="002812CE" w:rsidP="002812CE">
      <w:pPr>
        <w:pStyle w:val="SingleTxt"/>
        <w:ind w:left="2126" w:hanging="431"/>
        <w:rPr>
          <w:rFonts w:hint="eastAsia"/>
        </w:rPr>
      </w:pPr>
      <w:r>
        <w:rPr>
          <w:rFonts w:hint="eastAsia"/>
        </w:rPr>
        <w:sym w:font="Symbol" w:char="F0B7"/>
      </w:r>
      <w:r>
        <w:tab/>
      </w:r>
      <w:r w:rsidR="00EC791D">
        <w:rPr>
          <w:rFonts w:hint="eastAsia"/>
        </w:rPr>
        <w:t>为公共就业服务处关键工作人员举办培训活动，加强他们对欧洲和波兰有关工作与生活平衡的标准的了解；</w:t>
      </w:r>
    </w:p>
    <w:p w:rsidR="00EC791D" w:rsidRDefault="002812CE" w:rsidP="002812CE">
      <w:pPr>
        <w:pStyle w:val="SingleTxt"/>
        <w:ind w:left="2126" w:hanging="431"/>
        <w:rPr>
          <w:rFonts w:hint="eastAsia"/>
        </w:rPr>
      </w:pPr>
      <w:r>
        <w:rPr>
          <w:rFonts w:hint="eastAsia"/>
        </w:rPr>
        <w:sym w:font="Symbol" w:char="F0B7"/>
      </w:r>
      <w:r>
        <w:tab/>
      </w:r>
      <w:r w:rsidR="00EC791D">
        <w:rPr>
          <w:rFonts w:hint="eastAsia"/>
        </w:rPr>
        <w:t>宣传妇女和男子为平等伙伴的现代社会模式；</w:t>
      </w:r>
    </w:p>
    <w:p w:rsidR="00EC791D" w:rsidRDefault="002812CE" w:rsidP="002812CE">
      <w:pPr>
        <w:pStyle w:val="SingleTxt"/>
        <w:ind w:left="2126" w:hanging="431"/>
        <w:rPr>
          <w:rFonts w:hint="eastAsia"/>
        </w:rPr>
      </w:pPr>
      <w:r>
        <w:rPr>
          <w:rFonts w:hint="eastAsia"/>
        </w:rPr>
        <w:sym w:font="Symbol" w:char="F0B7"/>
      </w:r>
      <w:r>
        <w:tab/>
      </w:r>
      <w:r w:rsidR="00EC791D" w:rsidRPr="00AC4933">
        <w:rPr>
          <w:rFonts w:hint="eastAsia"/>
          <w:spacing w:val="2"/>
        </w:rPr>
        <w:t>为劳动力市场机构的代表制定和执行一个培训模式，以推行性别政策和提高妇女在社会和经济生活中的地位，目的是使劳动力市场机会均等；</w:t>
      </w:r>
    </w:p>
    <w:p w:rsidR="00EC791D" w:rsidRDefault="002812CE" w:rsidP="002812CE">
      <w:pPr>
        <w:pStyle w:val="SingleTxt"/>
        <w:ind w:left="2126" w:hanging="431"/>
        <w:rPr>
          <w:rFonts w:hint="eastAsia"/>
        </w:rPr>
      </w:pPr>
      <w:r>
        <w:rPr>
          <w:rFonts w:hint="eastAsia"/>
        </w:rPr>
        <w:sym w:font="Symbol" w:char="F0B7"/>
      </w:r>
      <w:r>
        <w:tab/>
      </w:r>
      <w:r w:rsidR="00EC791D">
        <w:rPr>
          <w:rFonts w:hint="eastAsia"/>
        </w:rPr>
        <w:t>创设工具以利劳动力市场机构协作和交流有关促进平等就业机会的活动的信息；</w:t>
      </w:r>
    </w:p>
    <w:p w:rsidR="00EC791D" w:rsidRDefault="002812CE" w:rsidP="002812CE">
      <w:pPr>
        <w:pStyle w:val="SingleTxt"/>
        <w:ind w:left="2126" w:hanging="431"/>
        <w:rPr>
          <w:rFonts w:hint="eastAsia"/>
        </w:rPr>
      </w:pPr>
      <w:r>
        <w:rPr>
          <w:rFonts w:hint="eastAsia"/>
        </w:rPr>
        <w:sym w:font="Symbol" w:char="F0B7"/>
      </w:r>
      <w:r>
        <w:tab/>
      </w:r>
      <w:r w:rsidR="00EC791D">
        <w:rPr>
          <w:rFonts w:hint="eastAsia"/>
        </w:rPr>
        <w:t>制定关于支助形式和系统解决方案的建议，以便通过自营职业和尽量减少妇女创业所面对的特殊发展障碍，增加妇女的职业活动；及加深对波兰妇女创业问题的了解。</w:t>
      </w:r>
    </w:p>
    <w:p w:rsidR="00EC791D" w:rsidRDefault="002812CE" w:rsidP="00EC791D">
      <w:pPr>
        <w:pStyle w:val="SingleTxt"/>
        <w:rPr>
          <w:rFonts w:hint="eastAsia"/>
        </w:rPr>
      </w:pPr>
      <w:r>
        <w:tab/>
      </w:r>
      <w:r w:rsidR="00EC791D">
        <w:rPr>
          <w:rFonts w:hint="eastAsia"/>
        </w:rPr>
        <w:t>2014</w:t>
      </w:r>
      <w:r w:rsidR="00EC791D">
        <w:rPr>
          <w:rFonts w:hint="eastAsia"/>
        </w:rPr>
        <w:t>年</w:t>
      </w:r>
      <w:r w:rsidR="00EC791D">
        <w:rPr>
          <w:rFonts w:hint="eastAsia"/>
        </w:rPr>
        <w:t>3</w:t>
      </w:r>
      <w:r w:rsidR="00EC791D">
        <w:rPr>
          <w:rFonts w:hint="eastAsia"/>
        </w:rPr>
        <w:t>月</w:t>
      </w:r>
      <w:r w:rsidR="00EC791D">
        <w:rPr>
          <w:rFonts w:hint="eastAsia"/>
        </w:rPr>
        <w:t>14</w:t>
      </w:r>
      <w:r w:rsidR="00EC791D">
        <w:rPr>
          <w:rFonts w:hint="eastAsia"/>
        </w:rPr>
        <w:t>日《促进就业和劳动力市场机构法和若干其他立法修正法》</w:t>
      </w:r>
      <w:r w:rsidR="00EC791D">
        <w:rPr>
          <w:rFonts w:hint="eastAsia"/>
        </w:rPr>
        <w:t>(</w:t>
      </w:r>
      <w:r w:rsidR="00EC791D">
        <w:rPr>
          <w:rFonts w:hint="eastAsia"/>
        </w:rPr>
        <w:t>《法律公报》，项目</w:t>
      </w:r>
      <w:r w:rsidR="00EC791D">
        <w:rPr>
          <w:rFonts w:hint="eastAsia"/>
        </w:rPr>
        <w:t>598)</w:t>
      </w:r>
      <w:r w:rsidR="00EC791D">
        <w:rPr>
          <w:rFonts w:hint="eastAsia"/>
        </w:rPr>
        <w:t>于</w:t>
      </w:r>
      <w:r w:rsidR="00EC791D">
        <w:rPr>
          <w:rFonts w:hint="eastAsia"/>
        </w:rPr>
        <w:t>2014</w:t>
      </w:r>
      <w:r w:rsidR="00EC791D">
        <w:rPr>
          <w:rFonts w:hint="eastAsia"/>
        </w:rPr>
        <w:t>年</w:t>
      </w:r>
      <w:r w:rsidR="00EC791D">
        <w:rPr>
          <w:rFonts w:hint="eastAsia"/>
        </w:rPr>
        <w:t>5</w:t>
      </w:r>
      <w:r w:rsidR="00EC791D">
        <w:rPr>
          <w:rFonts w:hint="eastAsia"/>
        </w:rPr>
        <w:t>月</w:t>
      </w:r>
      <w:r w:rsidR="00EC791D">
        <w:rPr>
          <w:rFonts w:hint="eastAsia"/>
        </w:rPr>
        <w:t>27</w:t>
      </w:r>
      <w:r w:rsidR="00EC791D">
        <w:rPr>
          <w:rFonts w:hint="eastAsia"/>
        </w:rPr>
        <w:t>日生效，提供了有助于兼顾工作与家庭的办法。最重要的是，劳工事务处将能够灵活运用劳动力市场服务和工具，更好地适应特殊失业群体，包括有子女的妇女的需要，以优化向个人提供支助的形式。此外，已落实新的措施，规定因育儿或照顾家属而停止工作的失业妇女和男子在重返劳动力市场时，可获电子通勤和复工津贴。</w:t>
      </w:r>
    </w:p>
    <w:p w:rsidR="00EC791D" w:rsidRDefault="002812CE" w:rsidP="00EC791D">
      <w:pPr>
        <w:pStyle w:val="SingleTxt"/>
        <w:rPr>
          <w:rFonts w:hint="eastAsia"/>
        </w:rPr>
      </w:pPr>
      <w:r>
        <w:tab/>
      </w:r>
      <w:r w:rsidR="00EC791D">
        <w:rPr>
          <w:rFonts w:hint="eastAsia"/>
        </w:rPr>
        <w:t>关于男女退休年龄的问题，应当强调，波兰从</w:t>
      </w:r>
      <w:r w:rsidR="00EC791D">
        <w:rPr>
          <w:rFonts w:hint="eastAsia"/>
        </w:rPr>
        <w:t>2013</w:t>
      </w:r>
      <w:r w:rsidR="00EC791D">
        <w:rPr>
          <w:rFonts w:hint="eastAsia"/>
        </w:rPr>
        <w:t>年</w:t>
      </w:r>
      <w:r w:rsidR="00EC791D">
        <w:rPr>
          <w:rFonts w:hint="eastAsia"/>
        </w:rPr>
        <w:t>1</w:t>
      </w:r>
      <w:r w:rsidR="00EC791D">
        <w:rPr>
          <w:rFonts w:hint="eastAsia"/>
        </w:rPr>
        <w:t>月</w:t>
      </w:r>
      <w:r w:rsidR="00EC791D">
        <w:rPr>
          <w:rFonts w:hint="eastAsia"/>
        </w:rPr>
        <w:t>1</w:t>
      </w:r>
      <w:r w:rsidR="00EC791D">
        <w:rPr>
          <w:rFonts w:hint="eastAsia"/>
        </w:rPr>
        <w:t>日起进行了养恤金改革，通过这个进程系统地将男女退休年龄划一提高至</w:t>
      </w:r>
      <w:r w:rsidR="00EC791D">
        <w:rPr>
          <w:rFonts w:hint="eastAsia"/>
        </w:rPr>
        <w:t>67</w:t>
      </w:r>
      <w:r w:rsidR="00EC791D">
        <w:rPr>
          <w:rFonts w:hint="eastAsia"/>
        </w:rPr>
        <w:t>岁。提高男子退休年龄的进程将于</w:t>
      </w:r>
      <w:r w:rsidR="00EC791D">
        <w:rPr>
          <w:rFonts w:hint="eastAsia"/>
        </w:rPr>
        <w:t>2020</w:t>
      </w:r>
      <w:r w:rsidR="00EC791D">
        <w:rPr>
          <w:rFonts w:hint="eastAsia"/>
        </w:rPr>
        <w:t>年完成，妇女的进程于</w:t>
      </w:r>
      <w:r w:rsidR="00EC791D">
        <w:rPr>
          <w:rFonts w:hint="eastAsia"/>
        </w:rPr>
        <w:t>2040</w:t>
      </w:r>
      <w:r w:rsidR="00EC791D">
        <w:rPr>
          <w:rFonts w:hint="eastAsia"/>
        </w:rPr>
        <w:t>年完成。</w:t>
      </w:r>
      <w:r w:rsidR="00EC791D">
        <w:rPr>
          <w:rFonts w:hint="eastAsia"/>
        </w:rPr>
        <w:t>2012</w:t>
      </w:r>
      <w:r w:rsidR="00EC791D">
        <w:rPr>
          <w:rFonts w:hint="eastAsia"/>
        </w:rPr>
        <w:t>年</w:t>
      </w:r>
      <w:r w:rsidR="00EC791D">
        <w:rPr>
          <w:rFonts w:hint="eastAsia"/>
        </w:rPr>
        <w:t>5</w:t>
      </w:r>
      <w:r w:rsidR="00EC791D">
        <w:rPr>
          <w:rFonts w:hint="eastAsia"/>
        </w:rPr>
        <w:t>月</w:t>
      </w:r>
      <w:r w:rsidR="00EC791D">
        <w:rPr>
          <w:rFonts w:hint="eastAsia"/>
        </w:rPr>
        <w:t>11</w:t>
      </w:r>
      <w:r w:rsidR="00EC791D">
        <w:rPr>
          <w:rFonts w:hint="eastAsia"/>
        </w:rPr>
        <w:t>日《社会保险基金给付的养恤金和伤残抚恤金法和若干其他立法修正法》</w:t>
      </w:r>
      <w:r w:rsidR="00EC791D">
        <w:rPr>
          <w:rFonts w:hint="eastAsia"/>
        </w:rPr>
        <w:t>(</w:t>
      </w:r>
      <w:r w:rsidR="00EC791D">
        <w:rPr>
          <w:rFonts w:hint="eastAsia"/>
        </w:rPr>
        <w:t>《法律公报》，</w:t>
      </w:r>
      <w:r w:rsidR="00EC791D">
        <w:rPr>
          <w:rFonts w:hint="eastAsia"/>
        </w:rPr>
        <w:t>2012</w:t>
      </w:r>
      <w:r w:rsidR="00EC791D">
        <w:rPr>
          <w:rFonts w:hint="eastAsia"/>
        </w:rPr>
        <w:t>年，项目</w:t>
      </w:r>
      <w:r w:rsidR="00EC791D">
        <w:rPr>
          <w:rFonts w:hint="eastAsia"/>
        </w:rPr>
        <w:t>637)</w:t>
      </w:r>
      <w:r w:rsidR="00EC791D">
        <w:rPr>
          <w:rFonts w:hint="eastAsia"/>
        </w:rPr>
        <w:t>详细规定了领取养恤金的年龄。按照</w:t>
      </w:r>
      <w:r w:rsidR="00EC791D">
        <w:rPr>
          <w:rFonts w:hint="eastAsia"/>
        </w:rPr>
        <w:t>2013</w:t>
      </w:r>
      <w:r w:rsidR="00EC791D">
        <w:rPr>
          <w:rFonts w:hint="eastAsia"/>
        </w:rPr>
        <w:t>年</w:t>
      </w:r>
      <w:r w:rsidR="00EC791D">
        <w:rPr>
          <w:rFonts w:hint="eastAsia"/>
        </w:rPr>
        <w:t>1</w:t>
      </w:r>
      <w:r w:rsidR="00EC791D">
        <w:rPr>
          <w:rFonts w:hint="eastAsia"/>
        </w:rPr>
        <w:t>月</w:t>
      </w:r>
      <w:r w:rsidR="00EC791D">
        <w:rPr>
          <w:rFonts w:hint="eastAsia"/>
        </w:rPr>
        <w:t>1</w:t>
      </w:r>
      <w:r w:rsidR="00EC791D">
        <w:rPr>
          <w:rFonts w:hint="eastAsia"/>
        </w:rPr>
        <w:t>日生效的</w:t>
      </w:r>
      <w:r w:rsidR="00EC791D">
        <w:rPr>
          <w:rFonts w:hint="eastAsia"/>
        </w:rPr>
        <w:t>2012</w:t>
      </w:r>
      <w:r w:rsidR="00EC791D">
        <w:rPr>
          <w:rFonts w:hint="eastAsia"/>
        </w:rPr>
        <w:t>年</w:t>
      </w:r>
      <w:r w:rsidR="00EC791D">
        <w:rPr>
          <w:rFonts w:hint="eastAsia"/>
        </w:rPr>
        <w:t>5</w:t>
      </w:r>
      <w:r w:rsidR="00EC791D">
        <w:rPr>
          <w:rFonts w:hint="eastAsia"/>
        </w:rPr>
        <w:t>月</w:t>
      </w:r>
      <w:r w:rsidR="00EC791D">
        <w:rPr>
          <w:rFonts w:hint="eastAsia"/>
        </w:rPr>
        <w:t>11</w:t>
      </w:r>
      <w:r w:rsidR="00EC791D">
        <w:rPr>
          <w:rFonts w:hint="eastAsia"/>
        </w:rPr>
        <w:t>日修正法的措辞，《社会保险基金给付的养恤金和伤残抚恤金法》第</w:t>
      </w:r>
      <w:r w:rsidR="00EC791D">
        <w:rPr>
          <w:rFonts w:hint="eastAsia"/>
        </w:rPr>
        <w:t>24</w:t>
      </w:r>
      <w:r w:rsidR="00EC791D">
        <w:rPr>
          <w:rFonts w:hint="eastAsia"/>
        </w:rPr>
        <w:t>条规定达到退休年龄的人可领取养恤金；在过渡期间，男女退休年龄因性别和出生日期而异。因此，根据现行立法，退休年龄取决于出生日期和性别。上述规定适用于</w:t>
      </w:r>
      <w:r w:rsidR="00EC791D">
        <w:rPr>
          <w:rFonts w:hint="eastAsia"/>
        </w:rPr>
        <w:t>1952</w:t>
      </w:r>
      <w:r w:rsidR="00EC791D">
        <w:rPr>
          <w:rFonts w:hint="eastAsia"/>
        </w:rPr>
        <w:t>年</w:t>
      </w:r>
      <w:r w:rsidR="00EC791D">
        <w:rPr>
          <w:rFonts w:hint="eastAsia"/>
        </w:rPr>
        <w:t>12</w:t>
      </w:r>
      <w:r w:rsidR="00EC791D">
        <w:rPr>
          <w:rFonts w:hint="eastAsia"/>
        </w:rPr>
        <w:t>月</w:t>
      </w:r>
      <w:r w:rsidR="00EC791D">
        <w:rPr>
          <w:rFonts w:hint="eastAsia"/>
        </w:rPr>
        <w:t>31</w:t>
      </w:r>
      <w:r w:rsidR="00EC791D">
        <w:rPr>
          <w:rFonts w:hint="eastAsia"/>
        </w:rPr>
        <w:t>日后出生的妇女和</w:t>
      </w:r>
      <w:r w:rsidR="00EC791D">
        <w:rPr>
          <w:rFonts w:hint="eastAsia"/>
        </w:rPr>
        <w:t>1948</w:t>
      </w:r>
      <w:r w:rsidR="00EC791D">
        <w:rPr>
          <w:rFonts w:hint="eastAsia"/>
        </w:rPr>
        <w:t>年</w:t>
      </w:r>
      <w:r w:rsidR="00EC791D">
        <w:rPr>
          <w:rFonts w:hint="eastAsia"/>
        </w:rPr>
        <w:t>12</w:t>
      </w:r>
      <w:r w:rsidR="00EC791D">
        <w:rPr>
          <w:rFonts w:hint="eastAsia"/>
        </w:rPr>
        <w:t>月</w:t>
      </w:r>
      <w:r w:rsidR="00EC791D">
        <w:rPr>
          <w:rFonts w:hint="eastAsia"/>
        </w:rPr>
        <w:t>31</w:t>
      </w:r>
      <w:r w:rsidR="00EC791D">
        <w:rPr>
          <w:rFonts w:hint="eastAsia"/>
        </w:rPr>
        <w:t>日后出生的男子。</w:t>
      </w:r>
      <w:r w:rsidR="00EC791D">
        <w:rPr>
          <w:rFonts w:hint="eastAsia"/>
        </w:rPr>
        <w:t>67</w:t>
      </w:r>
      <w:r w:rsidR="00EC791D">
        <w:rPr>
          <w:rFonts w:hint="eastAsia"/>
        </w:rPr>
        <w:t>岁的统一退休年龄将适用于</w:t>
      </w:r>
      <w:r w:rsidR="00EC791D">
        <w:rPr>
          <w:rFonts w:hint="eastAsia"/>
        </w:rPr>
        <w:t>1973</w:t>
      </w:r>
      <w:r w:rsidR="00EC791D">
        <w:rPr>
          <w:rFonts w:hint="eastAsia"/>
        </w:rPr>
        <w:t>年</w:t>
      </w:r>
      <w:r w:rsidR="00EC791D">
        <w:rPr>
          <w:rFonts w:hint="eastAsia"/>
        </w:rPr>
        <w:t>9</w:t>
      </w:r>
      <w:r w:rsidR="00EC791D">
        <w:rPr>
          <w:rFonts w:hint="eastAsia"/>
        </w:rPr>
        <w:t>月</w:t>
      </w:r>
      <w:r w:rsidR="00EC791D">
        <w:rPr>
          <w:rFonts w:hint="eastAsia"/>
        </w:rPr>
        <w:t>30</w:t>
      </w:r>
      <w:r w:rsidR="00EC791D">
        <w:rPr>
          <w:rFonts w:hint="eastAsia"/>
        </w:rPr>
        <w:t>日后出生的妇女和</w:t>
      </w:r>
      <w:r w:rsidR="00EC791D">
        <w:rPr>
          <w:rFonts w:hint="eastAsia"/>
        </w:rPr>
        <w:t>1953</w:t>
      </w:r>
      <w:r w:rsidR="00EC791D">
        <w:rPr>
          <w:rFonts w:hint="eastAsia"/>
        </w:rPr>
        <w:t>年</w:t>
      </w:r>
      <w:r w:rsidR="00EC791D">
        <w:rPr>
          <w:rFonts w:hint="eastAsia"/>
        </w:rPr>
        <w:t>9</w:t>
      </w:r>
      <w:r w:rsidR="00EC791D">
        <w:rPr>
          <w:rFonts w:hint="eastAsia"/>
        </w:rPr>
        <w:t>月</w:t>
      </w:r>
      <w:r w:rsidR="00EC791D">
        <w:rPr>
          <w:rFonts w:hint="eastAsia"/>
        </w:rPr>
        <w:t>30</w:t>
      </w:r>
      <w:r w:rsidR="00EC791D">
        <w:rPr>
          <w:rFonts w:hint="eastAsia"/>
        </w:rPr>
        <w:t>日后出生的男子。提高和统一男女退休年龄将增加福利金的适足性；在波兰人口结构发生变化，显著影响人口年龄结构的社会背景下，这项措施是合理的。延长妇女就业年限将导致相对较高的福利金额，因为福利金的数额不仅取决于投保人对计划的缴款</w:t>
      </w:r>
      <w:r w:rsidR="00EC791D">
        <w:rPr>
          <w:rFonts w:hint="eastAsia"/>
        </w:rPr>
        <w:t>(</w:t>
      </w:r>
      <w:r w:rsidR="00EC791D">
        <w:rPr>
          <w:rFonts w:hint="eastAsia"/>
        </w:rPr>
        <w:t>按工龄长短和缴款额计算</w:t>
      </w:r>
      <w:r w:rsidR="00EC791D">
        <w:rPr>
          <w:rFonts w:hint="eastAsia"/>
        </w:rPr>
        <w:t>)</w:t>
      </w:r>
      <w:r w:rsidR="00EC791D">
        <w:rPr>
          <w:rFonts w:hint="eastAsia"/>
        </w:rPr>
        <w:t>，预期寿命也是决定因素之一。</w:t>
      </w:r>
    </w:p>
    <w:p w:rsidR="00EC791D" w:rsidRDefault="002812CE" w:rsidP="00EC791D">
      <w:pPr>
        <w:pStyle w:val="SingleTxt"/>
        <w:rPr>
          <w:rFonts w:hint="eastAsia"/>
        </w:rPr>
      </w:pPr>
      <w:r>
        <w:tab/>
      </w:r>
      <w:r w:rsidR="00EC791D">
        <w:rPr>
          <w:rFonts w:hint="eastAsia"/>
        </w:rPr>
        <w:t>关于妇女在工作场所遭受歧视的投诉问题，应着重指出，国家劳动监察局对收到的涉及歧视指控的投诉都详加查核：如果在调查程序中劳动监察员收集到的证据支持投诉人的指控，调查报告将要求雇主终止违规行为。但是，在绝大多数情况下，上告法院是提出歧视求偿主张的适当途径，因为只有法院可以确保进行取证程序，可以断定歧视是否实际发生，并可以判定适足的补偿。</w:t>
      </w:r>
    </w:p>
    <w:p w:rsidR="00EC791D" w:rsidRDefault="002812CE" w:rsidP="00EC791D">
      <w:pPr>
        <w:pStyle w:val="SingleTxt"/>
        <w:rPr>
          <w:rFonts w:hint="eastAsia"/>
        </w:rPr>
      </w:pPr>
      <w:r>
        <w:tab/>
      </w:r>
      <w:r w:rsidR="00EC791D">
        <w:rPr>
          <w:rFonts w:hint="eastAsia"/>
        </w:rPr>
        <w:t>劳动监察员的经验表明，员工指望监察员证实雇主的涉嫌歧视性做法。在许多情况下，监察员无法满足这种期望，主要是由于缺乏采取歧视性做法的实物证据，尤其是有关性骚扰的指控。</w:t>
      </w:r>
    </w:p>
    <w:p w:rsidR="00EC791D" w:rsidRDefault="002812CE" w:rsidP="00EC791D">
      <w:pPr>
        <w:pStyle w:val="SingleTxt"/>
        <w:rPr>
          <w:rFonts w:hint="eastAsia"/>
        </w:rPr>
      </w:pPr>
      <w:r>
        <w:tab/>
      </w:r>
      <w:r w:rsidR="00EC791D">
        <w:rPr>
          <w:rFonts w:hint="eastAsia"/>
        </w:rPr>
        <w:t>监察员将声称受到性骚扰的投诉人转介执法机关，并建议投诉人向检察官提供有关犯罪的资料。</w:t>
      </w:r>
    </w:p>
    <w:p w:rsidR="00EC791D" w:rsidRDefault="002812CE" w:rsidP="00EC791D">
      <w:pPr>
        <w:pStyle w:val="SingleTxt"/>
        <w:rPr>
          <w:rFonts w:hint="eastAsia"/>
        </w:rPr>
      </w:pPr>
      <w:r>
        <w:tab/>
      </w:r>
      <w:r w:rsidR="00EC791D">
        <w:rPr>
          <w:rFonts w:hint="eastAsia"/>
        </w:rPr>
        <w:t>2011-2013</w:t>
      </w:r>
      <w:r w:rsidR="00EC791D">
        <w:rPr>
          <w:rFonts w:hint="eastAsia"/>
        </w:rPr>
        <w:t>年期间关于含有性别歧视指控的投诉的现有数据载于附录表</w:t>
      </w:r>
      <w:r w:rsidR="00EC791D">
        <w:rPr>
          <w:rFonts w:hint="eastAsia"/>
        </w:rPr>
        <w:t>25-27</w:t>
      </w:r>
      <w:r w:rsidR="00EC791D">
        <w:rPr>
          <w:rFonts w:hint="eastAsia"/>
        </w:rPr>
        <w:t>。</w:t>
      </w:r>
    </w:p>
    <w:p w:rsidR="00EC791D" w:rsidRDefault="002812CE" w:rsidP="00EC791D">
      <w:pPr>
        <w:pStyle w:val="SingleTxt"/>
        <w:rPr>
          <w:rFonts w:hint="eastAsia"/>
        </w:rPr>
      </w:pPr>
      <w:r>
        <w:tab/>
      </w:r>
      <w:r w:rsidR="00EC791D">
        <w:rPr>
          <w:rFonts w:hint="eastAsia"/>
        </w:rPr>
        <w:t>关于性别歧视的投诉，由于未经同意不得披露投诉内容，所以实际上无法查究问题的实质。劳动监察员在对歧视行为采取调查行动前，如果要求投诉人披露个人资料，员工通常都予拒绝。此外，为了剖析问题和得出确有歧视的结论，必须核实若干因素，询问证人，分析事实和法规。在涉及工作报酬的性别歧视问题时，必须研究如何确定薪酬额度标准</w:t>
      </w:r>
      <w:r w:rsidR="00EC791D">
        <w:rPr>
          <w:rFonts w:hint="eastAsia"/>
        </w:rPr>
        <w:t>(</w:t>
      </w:r>
      <w:r w:rsidR="00EC791D">
        <w:rPr>
          <w:rFonts w:hint="eastAsia"/>
        </w:rPr>
        <w:t>工作的价值、要求的资格、需要的体力和脑力</w:t>
      </w:r>
      <w:r w:rsidR="00EC791D">
        <w:rPr>
          <w:rFonts w:hint="eastAsia"/>
        </w:rPr>
        <w:t>)</w:t>
      </w:r>
      <w:r w:rsidR="00EC791D">
        <w:rPr>
          <w:rFonts w:hint="eastAsia"/>
        </w:rPr>
        <w:t>。在没有正式的工作考核制度、职工考绩制度或工作说明的情况下，调查程序将无法客观地查核上述因素。</w:t>
      </w:r>
    </w:p>
    <w:p w:rsidR="00EC791D" w:rsidRDefault="002812CE" w:rsidP="00EC791D">
      <w:pPr>
        <w:pStyle w:val="SingleTxt"/>
        <w:rPr>
          <w:rFonts w:hint="eastAsia"/>
        </w:rPr>
      </w:pPr>
      <w:r>
        <w:tab/>
      </w:r>
      <w:r w:rsidR="00EC791D">
        <w:rPr>
          <w:rFonts w:hint="eastAsia"/>
        </w:rPr>
        <w:t>在审理性歧视特别是性骚扰的投诉时，劳动监察员无权对案件作出最终裁定。劳动监察员的活动限于根据证据和所得文件确定雇主是否已遵守义务防止职场歧视。但是，为了审理投诉，必须能够作出明确评估，断定是否存在因性歧视而不平等和不合理对待员工的情况。由于不能够披露投诉，结果是被指控的性骚扰行为人无法对指控作出答辩，也没有可能提出己方的事实陈述。在这种情况下，整个投诉评估和调查程序的客观性会受到质疑，因为监察员无法听取诉辩双方的陈述。</w:t>
      </w:r>
    </w:p>
    <w:p w:rsidR="00EC791D" w:rsidRDefault="00AC4933" w:rsidP="00657570">
      <w:pPr>
        <w:pStyle w:val="SingleTxt"/>
        <w:spacing w:line="328" w:lineRule="exact"/>
        <w:rPr>
          <w:rFonts w:hint="eastAsia"/>
        </w:rPr>
      </w:pPr>
      <w:r>
        <w:tab/>
      </w:r>
      <w:r w:rsidR="00EC791D">
        <w:rPr>
          <w:rFonts w:hint="eastAsia"/>
        </w:rPr>
        <w:t>综上所述，应总结说，劳动监察员有关歧视的调查活动非常有限。歧视案件的主管部门是劳工法庭。劳动监察员是国家劳动监察局的一员，根据法律无权解决有争议的事项。在这方面很难作出有约束力和无可争议的结论，因为劳动监察员通常采用的书面证据不足以证明可能发生的违规行为。在调查过程中获得的陈述或证言通常被争端另一方否认；由于无权对事实自由进行评估，劳动监察员无</w:t>
      </w:r>
      <w:r w:rsidR="00EC791D" w:rsidRPr="00962A63">
        <w:rPr>
          <w:rFonts w:hint="eastAsia"/>
          <w:spacing w:val="2"/>
        </w:rPr>
        <w:t>法作出有约束力的事实认定。这类案件的证人通常是其他员工；他们担心被解雇，</w:t>
      </w:r>
      <w:r w:rsidR="00EC791D">
        <w:rPr>
          <w:rFonts w:hint="eastAsia"/>
        </w:rPr>
        <w:t>不愿意合作。在进行调查时，劳动监察员只能查核雇主是否已在工作场所以书面通告形式向员工提供关于就业领域的平等待遇规定的条文，或通过适用于有关雇主的其他方式提供这些规定。但是，监察员无权作出有约束力的裁定，宣告在有关案件中雇主的做法是否构成歧视，并指令雇主就此向有关员工作出经济补偿。</w:t>
      </w:r>
    </w:p>
    <w:p w:rsidR="00EC791D" w:rsidRPr="00AC4933" w:rsidRDefault="00EC791D" w:rsidP="00EC791D">
      <w:pPr>
        <w:pStyle w:val="SingleTxt"/>
        <w:rPr>
          <w:rFonts w:ascii="SimHei" w:eastAsia="SimHei" w:hAnsi="SimHei" w:hint="eastAsia"/>
        </w:rPr>
      </w:pPr>
      <w:r w:rsidRPr="00AC4933">
        <w:rPr>
          <w:rFonts w:ascii="SimHei" w:eastAsia="SimHei" w:hAnsi="SimHei" w:hint="eastAsia"/>
        </w:rPr>
        <w:t>保健</w:t>
      </w:r>
    </w:p>
    <w:p w:rsidR="00EC791D" w:rsidRDefault="00EC791D" w:rsidP="00EC791D">
      <w:pPr>
        <w:pStyle w:val="SingleTxt"/>
        <w:rPr>
          <w:rFonts w:hint="eastAsia"/>
        </w:rPr>
      </w:pPr>
      <w:r>
        <w:rPr>
          <w:rFonts w:hint="eastAsia"/>
        </w:rPr>
        <w:t>17.</w:t>
      </w:r>
      <w:r>
        <w:rPr>
          <w:rFonts w:hint="eastAsia"/>
        </w:rPr>
        <w:tab/>
      </w:r>
      <w:r>
        <w:rPr>
          <w:rFonts w:hint="eastAsia"/>
        </w:rPr>
        <w:t>请提供资料，说明所述防止非法堕胎措施取得的成效及其对妇女健康和生活的影响，并解释法律和政策框架是否允许妇女在依法可以进行人工流产的情况下选择这个医学手术。请提供最新数据，说明在报告所述期间个别医生和医卫设施以所谓良心不容条款为由拒绝终止妊娠的情况，并请澄清为保障获得合法堕胎机会而采取的步骤。请提供资料，说明为提高获得避孕药具的机会而采取的措施，并说明为了将关于性健康和生殖健康及权利的适龄教育，包括关于负责任性行为的教育纳入学校课程而采取的步骤</w:t>
      </w:r>
      <w:r>
        <w:rPr>
          <w:rFonts w:hint="eastAsia"/>
        </w:rPr>
        <w:t>(</w:t>
      </w:r>
      <w:r>
        <w:rPr>
          <w:rFonts w:hint="eastAsia"/>
        </w:rPr>
        <w:t>第</w:t>
      </w:r>
      <w:r>
        <w:rPr>
          <w:rFonts w:hint="eastAsia"/>
        </w:rPr>
        <w:t>154</w:t>
      </w:r>
      <w:r>
        <w:rPr>
          <w:rFonts w:hint="eastAsia"/>
        </w:rPr>
        <w:t>和</w:t>
      </w:r>
      <w:r>
        <w:rPr>
          <w:rFonts w:hint="eastAsia"/>
        </w:rPr>
        <w:t>156</w:t>
      </w:r>
      <w:r>
        <w:rPr>
          <w:rFonts w:hint="eastAsia"/>
        </w:rPr>
        <w:t>段</w:t>
      </w:r>
      <w:r>
        <w:rPr>
          <w:rFonts w:hint="eastAsia"/>
        </w:rPr>
        <w:t>)</w:t>
      </w:r>
      <w:r>
        <w:rPr>
          <w:rFonts w:hint="eastAsia"/>
        </w:rPr>
        <w:t>。</w:t>
      </w:r>
    </w:p>
    <w:p w:rsidR="00EC791D" w:rsidRPr="00AC4933" w:rsidRDefault="00EC791D" w:rsidP="00EC791D">
      <w:pPr>
        <w:pStyle w:val="SingleTxt"/>
        <w:rPr>
          <w:rFonts w:ascii="SimHei" w:eastAsia="SimHei" w:hAnsi="SimHei" w:hint="eastAsia"/>
        </w:rPr>
      </w:pPr>
      <w:r w:rsidRPr="00AC4933">
        <w:rPr>
          <w:rFonts w:ascii="SimHei" w:eastAsia="SimHei" w:hAnsi="SimHei" w:hint="eastAsia"/>
        </w:rPr>
        <w:t>关于问题17</w:t>
      </w:r>
    </w:p>
    <w:p w:rsidR="00EC791D" w:rsidRPr="00AC4933" w:rsidRDefault="00EC791D" w:rsidP="00EC791D">
      <w:pPr>
        <w:pStyle w:val="SingleTxt"/>
        <w:rPr>
          <w:rFonts w:ascii="KaiTi_GB2312" w:eastAsia="KaiTi_GB2312" w:hint="eastAsia"/>
        </w:rPr>
      </w:pPr>
      <w:r w:rsidRPr="00AC4933">
        <w:rPr>
          <w:rFonts w:ascii="KaiTi_GB2312" w:eastAsia="KaiTi_GB2312" w:hint="eastAsia"/>
        </w:rPr>
        <w:t>人工流产</w:t>
      </w:r>
    </w:p>
    <w:p w:rsidR="00EC791D" w:rsidRDefault="00AC4933" w:rsidP="00EC791D">
      <w:pPr>
        <w:pStyle w:val="SingleTxt"/>
        <w:rPr>
          <w:rFonts w:hint="eastAsia"/>
        </w:rPr>
      </w:pPr>
      <w:r>
        <w:tab/>
      </w:r>
      <w:r w:rsidR="00EC791D">
        <w:rPr>
          <w:rFonts w:hint="eastAsia"/>
        </w:rPr>
        <w:t>1993</w:t>
      </w:r>
      <w:r w:rsidR="00EC791D">
        <w:rPr>
          <w:rFonts w:hint="eastAsia"/>
        </w:rPr>
        <w:t>年</w:t>
      </w:r>
      <w:r w:rsidR="00EC791D">
        <w:rPr>
          <w:rFonts w:hint="eastAsia"/>
        </w:rPr>
        <w:t>1</w:t>
      </w:r>
      <w:r w:rsidR="00EC791D">
        <w:rPr>
          <w:rFonts w:hint="eastAsia"/>
        </w:rPr>
        <w:t>月</w:t>
      </w:r>
      <w:r w:rsidR="00EC791D">
        <w:rPr>
          <w:rFonts w:hint="eastAsia"/>
        </w:rPr>
        <w:t>7</w:t>
      </w:r>
      <w:r w:rsidR="00EC791D">
        <w:rPr>
          <w:rFonts w:hint="eastAsia"/>
        </w:rPr>
        <w:t>日《计划生育、胎儿保护和人工流产许可条件法》第</w:t>
      </w:r>
      <w:r w:rsidR="00EC791D">
        <w:rPr>
          <w:rFonts w:hint="eastAsia"/>
        </w:rPr>
        <w:t>4a</w:t>
      </w:r>
      <w:r w:rsidR="00EC791D">
        <w:rPr>
          <w:rFonts w:hint="eastAsia"/>
        </w:rPr>
        <w:t>条规定，人工流产只能在下列情况下由医生进行：</w:t>
      </w:r>
    </w:p>
    <w:p w:rsidR="00EC791D" w:rsidRDefault="00962A63" w:rsidP="00EC791D">
      <w:pPr>
        <w:pStyle w:val="SingleTxt"/>
        <w:rPr>
          <w:rFonts w:hint="eastAsia"/>
        </w:rPr>
      </w:pPr>
      <w:r>
        <w:rPr>
          <w:rFonts w:ascii="SimSun" w:hAnsi="SimSun"/>
          <w:spacing w:val="-8"/>
          <w:w w:val="80"/>
        </w:rPr>
        <w:tab/>
        <w:t>⑴</w:t>
      </w:r>
      <w:r>
        <w:rPr>
          <w:rFonts w:ascii="SimSun" w:hAnsi="SimSun"/>
          <w:spacing w:val="-8"/>
          <w:w w:val="80"/>
        </w:rPr>
        <w:tab/>
      </w:r>
      <w:r w:rsidR="00EC791D">
        <w:rPr>
          <w:rFonts w:hint="eastAsia"/>
        </w:rPr>
        <w:t>妊娠危及孕妇的生命或健康；</w:t>
      </w:r>
    </w:p>
    <w:p w:rsidR="00EC791D" w:rsidRDefault="00962A63" w:rsidP="00EC791D">
      <w:pPr>
        <w:pStyle w:val="SingleTxt"/>
        <w:rPr>
          <w:rFonts w:hint="eastAsia"/>
        </w:rPr>
      </w:pPr>
      <w:r>
        <w:rPr>
          <w:rFonts w:ascii="SimSun" w:hAnsi="SimSun"/>
          <w:spacing w:val="-8"/>
          <w:w w:val="80"/>
        </w:rPr>
        <w:tab/>
        <w:t>⑵</w:t>
      </w:r>
      <w:r>
        <w:tab/>
      </w:r>
      <w:r w:rsidR="00EC791D">
        <w:rPr>
          <w:rFonts w:hint="eastAsia"/>
        </w:rPr>
        <w:t>产前检查或其他医疗因素表明胎儿极可能有严重和不可逆的损伤或不治之症，对其生命构成威胁；</w:t>
      </w:r>
    </w:p>
    <w:p w:rsidR="00EC791D" w:rsidRDefault="00962A63" w:rsidP="00EC791D">
      <w:pPr>
        <w:pStyle w:val="SingleTxt"/>
        <w:rPr>
          <w:rFonts w:hint="eastAsia"/>
        </w:rPr>
      </w:pPr>
      <w:r>
        <w:rPr>
          <w:rFonts w:ascii="SimSun" w:hAnsi="SimSun"/>
          <w:spacing w:val="-8"/>
          <w:w w:val="80"/>
        </w:rPr>
        <w:tab/>
        <w:t>⑶</w:t>
      </w:r>
      <w:r>
        <w:rPr>
          <w:rFonts w:ascii="SimSun" w:hAnsi="SimSun"/>
          <w:spacing w:val="-8"/>
          <w:w w:val="80"/>
        </w:rPr>
        <w:tab/>
      </w:r>
      <w:r w:rsidR="00EC791D">
        <w:rPr>
          <w:rFonts w:hint="eastAsia"/>
        </w:rPr>
        <w:t>合理怀疑怀孕是可惩处行为造成的。</w:t>
      </w:r>
    </w:p>
    <w:p w:rsidR="00EC791D" w:rsidRDefault="00962A63" w:rsidP="00EC791D">
      <w:pPr>
        <w:pStyle w:val="SingleTxt"/>
        <w:rPr>
          <w:rFonts w:hint="eastAsia"/>
        </w:rPr>
      </w:pPr>
      <w:r>
        <w:tab/>
      </w:r>
      <w:r w:rsidR="00EC791D">
        <w:rPr>
          <w:rFonts w:hint="eastAsia"/>
        </w:rPr>
        <w:t>终止妊娠必须获得妇女书面同意。对于未成年人或完全无行为能力的妇女，必须取得其法定代理人的书面同意。除此之外，对于未满</w:t>
      </w:r>
      <w:r w:rsidR="00EC791D">
        <w:rPr>
          <w:rFonts w:hint="eastAsia"/>
        </w:rPr>
        <w:t>13</w:t>
      </w:r>
      <w:r w:rsidR="00EC791D">
        <w:rPr>
          <w:rFonts w:hint="eastAsia"/>
        </w:rPr>
        <w:t>岁的女童，也必须取得书面同意。对于未满</w:t>
      </w:r>
      <w:r w:rsidR="00EC791D">
        <w:rPr>
          <w:rFonts w:hint="eastAsia"/>
        </w:rPr>
        <w:t>13</w:t>
      </w:r>
      <w:r w:rsidR="00EC791D">
        <w:rPr>
          <w:rFonts w:hint="eastAsia"/>
        </w:rPr>
        <w:t>岁的女童，必须取得监护法院的同意，女童有权表达本人的意见。对于完全丧失行动能力的妇女，也必须取得其书面同意，除非有关妇女精神健康状况使她不能给予书面同意。如果法定代理人拒绝给予同意，必须取得监护法院的同意方可终止妊娠。</w:t>
      </w:r>
    </w:p>
    <w:p w:rsidR="00EC791D" w:rsidRDefault="00962A63" w:rsidP="00EC791D">
      <w:pPr>
        <w:pStyle w:val="SingleTxt"/>
        <w:rPr>
          <w:rFonts w:hint="eastAsia"/>
        </w:rPr>
      </w:pPr>
      <w:r>
        <w:tab/>
      </w:r>
      <w:r w:rsidR="00EC791D">
        <w:rPr>
          <w:rFonts w:hint="eastAsia"/>
        </w:rPr>
        <w:t>如果产前检查或其他医疗因素表明胎儿极可能有严重和不可逆的损伤或不治之症，对其生命构成威胁，在胎儿达到能独立于母体生存之前，可以进行人工流产。如果有合理理由怀疑怀孕是可予惩处行为所造成，怀孕期不超过</w:t>
      </w:r>
      <w:r w:rsidR="00EC791D">
        <w:rPr>
          <w:rFonts w:hint="eastAsia"/>
        </w:rPr>
        <w:t>12</w:t>
      </w:r>
      <w:r w:rsidR="00EC791D">
        <w:rPr>
          <w:rFonts w:hint="eastAsia"/>
        </w:rPr>
        <w:t>周的，可以进行人工流产。</w:t>
      </w:r>
    </w:p>
    <w:p w:rsidR="00EC791D" w:rsidRDefault="00962A63" w:rsidP="00EC791D">
      <w:pPr>
        <w:pStyle w:val="SingleTxt"/>
        <w:rPr>
          <w:rFonts w:hint="eastAsia"/>
        </w:rPr>
      </w:pPr>
      <w:r>
        <w:tab/>
      </w:r>
      <w:r w:rsidR="00EC791D">
        <w:rPr>
          <w:rFonts w:hint="eastAsia"/>
        </w:rPr>
        <w:t>此外，</w:t>
      </w:r>
      <w:r w:rsidR="00EC791D">
        <w:rPr>
          <w:rFonts w:hint="eastAsia"/>
        </w:rPr>
        <w:t>1993</w:t>
      </w:r>
      <w:r w:rsidR="00EC791D">
        <w:rPr>
          <w:rFonts w:hint="eastAsia"/>
        </w:rPr>
        <w:t>年</w:t>
      </w:r>
      <w:r w:rsidR="00EC791D">
        <w:rPr>
          <w:rFonts w:hint="eastAsia"/>
        </w:rPr>
        <w:t>1</w:t>
      </w:r>
      <w:r w:rsidR="00EC791D">
        <w:rPr>
          <w:rFonts w:hint="eastAsia"/>
        </w:rPr>
        <w:t>月</w:t>
      </w:r>
      <w:r w:rsidR="00EC791D">
        <w:rPr>
          <w:rFonts w:hint="eastAsia"/>
        </w:rPr>
        <w:t>7</w:t>
      </w:r>
      <w:r w:rsidR="00EC791D">
        <w:rPr>
          <w:rFonts w:hint="eastAsia"/>
        </w:rPr>
        <w:t>日《计划生育、胎儿保护和人工流产许可条件法》规定，参加社会保险的人和根据具体规定有资格获得免费医疗的人，有资格在医疗保健设施免费做人工流产手术。有关人工流产的各种保证服务开列于</w:t>
      </w:r>
      <w:r w:rsidR="00EC791D">
        <w:rPr>
          <w:rFonts w:hint="eastAsia"/>
        </w:rPr>
        <w:t>2013</w:t>
      </w:r>
      <w:r w:rsidR="00EC791D">
        <w:rPr>
          <w:rFonts w:hint="eastAsia"/>
        </w:rPr>
        <w:t>年</w:t>
      </w:r>
      <w:r w:rsidR="00EC791D">
        <w:rPr>
          <w:rFonts w:hint="eastAsia"/>
        </w:rPr>
        <w:t>11</w:t>
      </w:r>
      <w:r w:rsidR="00EC791D">
        <w:rPr>
          <w:rFonts w:hint="eastAsia"/>
        </w:rPr>
        <w:t>月</w:t>
      </w:r>
      <w:r w:rsidR="00EC791D">
        <w:rPr>
          <w:rFonts w:hint="eastAsia"/>
        </w:rPr>
        <w:t>22</w:t>
      </w:r>
      <w:r w:rsidR="00EC791D">
        <w:rPr>
          <w:rFonts w:hint="eastAsia"/>
        </w:rPr>
        <w:t>日部长关于在院治疗保证服务一览表的条例</w:t>
      </w:r>
      <w:r w:rsidR="00EC791D">
        <w:rPr>
          <w:rFonts w:hint="eastAsia"/>
        </w:rPr>
        <w:t>(</w:t>
      </w:r>
      <w:r w:rsidR="00EC791D">
        <w:rPr>
          <w:rFonts w:hint="eastAsia"/>
        </w:rPr>
        <w:t>《法律公报》，项目</w:t>
      </w:r>
      <w:r w:rsidR="00EC791D">
        <w:rPr>
          <w:rFonts w:hint="eastAsia"/>
        </w:rPr>
        <w:t>1520)</w:t>
      </w:r>
      <w:r w:rsidR="00EC791D">
        <w:rPr>
          <w:rFonts w:hint="eastAsia"/>
        </w:rPr>
        <w:t>附录</w:t>
      </w:r>
      <w:r w:rsidR="00EC791D">
        <w:rPr>
          <w:rFonts w:hint="eastAsia"/>
        </w:rPr>
        <w:t>1</w:t>
      </w:r>
      <w:r w:rsidR="00EC791D">
        <w:rPr>
          <w:rFonts w:hint="eastAsia"/>
        </w:rPr>
        <w:t>。</w:t>
      </w:r>
    </w:p>
    <w:p w:rsidR="00EC791D" w:rsidRDefault="00962A63" w:rsidP="00EC791D">
      <w:pPr>
        <w:pStyle w:val="SingleTxt"/>
        <w:rPr>
          <w:rFonts w:hint="eastAsia"/>
        </w:rPr>
      </w:pPr>
      <w:r>
        <w:tab/>
      </w:r>
      <w:r w:rsidR="00EC791D">
        <w:rPr>
          <w:rFonts w:hint="eastAsia"/>
        </w:rPr>
        <w:t>1993</w:t>
      </w:r>
      <w:r w:rsidR="00EC791D">
        <w:rPr>
          <w:rFonts w:hint="eastAsia"/>
        </w:rPr>
        <w:t>年</w:t>
      </w:r>
      <w:r w:rsidR="00EC791D">
        <w:rPr>
          <w:rFonts w:hint="eastAsia"/>
        </w:rPr>
        <w:t>1</w:t>
      </w:r>
      <w:r w:rsidR="00EC791D">
        <w:rPr>
          <w:rFonts w:hint="eastAsia"/>
        </w:rPr>
        <w:t>月</w:t>
      </w:r>
      <w:r w:rsidR="00EC791D">
        <w:rPr>
          <w:rFonts w:hint="eastAsia"/>
        </w:rPr>
        <w:t>7</w:t>
      </w:r>
      <w:r w:rsidR="00EC791D">
        <w:rPr>
          <w:rFonts w:hint="eastAsia"/>
        </w:rPr>
        <w:t>日《计划生育、胎儿保护和人工流产许可条件法》规定，中央政府当局和地方当局，在具体条例规定的范围内，必须确保公众可不受阻碍地获得信息和产前检查，特别是在胎儿极可能或怀疑极可能有遗传或发育缺陷，或不治之症，对其生命构成威胁的情况下。规范产前检查服务的法规包括</w:t>
      </w:r>
      <w:r w:rsidR="00EC791D">
        <w:rPr>
          <w:rFonts w:hint="eastAsia"/>
        </w:rPr>
        <w:t>2013</w:t>
      </w:r>
      <w:r w:rsidR="00EC791D">
        <w:rPr>
          <w:rFonts w:hint="eastAsia"/>
        </w:rPr>
        <w:t>年</w:t>
      </w:r>
      <w:r w:rsidR="00EC791D">
        <w:rPr>
          <w:rFonts w:hint="eastAsia"/>
        </w:rPr>
        <w:t>8</w:t>
      </w:r>
      <w:r w:rsidR="00EC791D">
        <w:rPr>
          <w:rFonts w:hint="eastAsia"/>
        </w:rPr>
        <w:t>月</w:t>
      </w:r>
      <w:r w:rsidR="00EC791D">
        <w:rPr>
          <w:rFonts w:hint="eastAsia"/>
        </w:rPr>
        <w:t>6</w:t>
      </w:r>
      <w:r w:rsidR="00EC791D">
        <w:rPr>
          <w:rFonts w:hint="eastAsia"/>
        </w:rPr>
        <w:t>日卫生部长关于在医疗保健方案范围内获得保证服务的条例</w:t>
      </w:r>
      <w:r w:rsidR="00EC791D">
        <w:rPr>
          <w:rFonts w:hint="eastAsia"/>
        </w:rPr>
        <w:t>(</w:t>
      </w:r>
      <w:r w:rsidR="00EC791D">
        <w:rPr>
          <w:rFonts w:hint="eastAsia"/>
        </w:rPr>
        <w:t>《法律公报》，项目</w:t>
      </w:r>
      <w:r w:rsidR="00EC791D">
        <w:rPr>
          <w:rFonts w:hint="eastAsia"/>
        </w:rPr>
        <w:t>1505)</w:t>
      </w:r>
      <w:r w:rsidR="00EC791D">
        <w:rPr>
          <w:rFonts w:hint="eastAsia"/>
        </w:rPr>
        <w:t>。上述条例的附录载列了预防保健方案范围内的保证服务和这些方案，包括产前检查方案的实施细则。方案详细说明保证服务所包括的各种程序的范围、病人和医疗服务提供者参加方案的资格标准。</w:t>
      </w:r>
    </w:p>
    <w:p w:rsidR="00EC791D" w:rsidRDefault="00962A63" w:rsidP="00EC791D">
      <w:pPr>
        <w:pStyle w:val="SingleTxt"/>
        <w:rPr>
          <w:rFonts w:hint="eastAsia"/>
        </w:rPr>
      </w:pPr>
      <w:r>
        <w:tab/>
      </w:r>
      <w:r w:rsidR="00EC791D">
        <w:rPr>
          <w:rFonts w:hint="eastAsia"/>
        </w:rPr>
        <w:t>此外，</w:t>
      </w:r>
      <w:r w:rsidR="00EC791D">
        <w:rPr>
          <w:rFonts w:hint="eastAsia"/>
        </w:rPr>
        <w:t>2008</w:t>
      </w:r>
      <w:r w:rsidR="00EC791D">
        <w:rPr>
          <w:rFonts w:hint="eastAsia"/>
        </w:rPr>
        <w:t>年</w:t>
      </w:r>
      <w:r w:rsidR="00EC791D">
        <w:rPr>
          <w:rFonts w:hint="eastAsia"/>
        </w:rPr>
        <w:t>11</w:t>
      </w:r>
      <w:r w:rsidR="00EC791D">
        <w:rPr>
          <w:rFonts w:hint="eastAsia"/>
        </w:rPr>
        <w:t>月</w:t>
      </w:r>
      <w:r w:rsidR="00EC791D">
        <w:rPr>
          <w:rFonts w:hint="eastAsia"/>
        </w:rPr>
        <w:t>6</w:t>
      </w:r>
      <w:r w:rsidR="00EC791D">
        <w:rPr>
          <w:rFonts w:hint="eastAsia"/>
        </w:rPr>
        <w:t>日《病人权利和病人权利专员法》规定病人有权对医生的意见或决定提出异议。可以行使这项权利的人包括要求进行符合《人工流产法》规定的人流手术但遭到拒绝的妇女。根据上述法律，如果医生的意见或决定影响病人的法律权利或义务，病人可以针对医生的意见或决定向附属于病人权利专员的医疗事务委员会提出异议。</w:t>
      </w:r>
    </w:p>
    <w:p w:rsidR="00EC791D" w:rsidRDefault="00962A63" w:rsidP="00EC791D">
      <w:pPr>
        <w:pStyle w:val="SingleTxt"/>
        <w:rPr>
          <w:rFonts w:hint="eastAsia"/>
        </w:rPr>
      </w:pPr>
      <w:r>
        <w:tab/>
      </w:r>
      <w:r w:rsidR="00EC791D">
        <w:rPr>
          <w:rFonts w:hint="eastAsia"/>
        </w:rPr>
        <w:t>1996</w:t>
      </w:r>
      <w:r w:rsidR="00EC791D">
        <w:rPr>
          <w:rFonts w:hint="eastAsia"/>
        </w:rPr>
        <w:t>年</w:t>
      </w:r>
      <w:r w:rsidR="00EC791D">
        <w:rPr>
          <w:rFonts w:hint="eastAsia"/>
        </w:rPr>
        <w:t>12</w:t>
      </w:r>
      <w:r w:rsidR="00EC791D">
        <w:rPr>
          <w:rFonts w:hint="eastAsia"/>
        </w:rPr>
        <w:t>月</w:t>
      </w:r>
      <w:r w:rsidR="00EC791D">
        <w:rPr>
          <w:rFonts w:hint="eastAsia"/>
        </w:rPr>
        <w:t>5</w:t>
      </w:r>
      <w:r w:rsidR="00EC791D">
        <w:rPr>
          <w:rFonts w:hint="eastAsia"/>
        </w:rPr>
        <w:t>日《医生及牙医法》</w:t>
      </w:r>
      <w:r w:rsidR="00EC791D">
        <w:rPr>
          <w:rFonts w:hint="eastAsia"/>
        </w:rPr>
        <w:t>(</w:t>
      </w:r>
      <w:r w:rsidR="00EC791D">
        <w:rPr>
          <w:rFonts w:hint="eastAsia"/>
        </w:rPr>
        <w:t>《法律公报》，</w:t>
      </w:r>
      <w:r w:rsidR="00EC791D">
        <w:rPr>
          <w:rFonts w:hint="eastAsia"/>
        </w:rPr>
        <w:t>2008</w:t>
      </w:r>
      <w:r w:rsidR="00EC791D">
        <w:rPr>
          <w:rFonts w:hint="eastAsia"/>
        </w:rPr>
        <w:t>年，第</w:t>
      </w:r>
      <w:r w:rsidR="00EC791D">
        <w:rPr>
          <w:rFonts w:hint="eastAsia"/>
        </w:rPr>
        <w:t>136</w:t>
      </w:r>
      <w:r w:rsidR="00EC791D">
        <w:rPr>
          <w:rFonts w:hint="eastAsia"/>
        </w:rPr>
        <w:t>号，项目</w:t>
      </w:r>
      <w:r w:rsidR="00EC791D">
        <w:rPr>
          <w:rFonts w:hint="eastAsia"/>
        </w:rPr>
        <w:t>857</w:t>
      </w:r>
      <w:r w:rsidR="00EC791D">
        <w:rPr>
          <w:rFonts w:hint="eastAsia"/>
        </w:rPr>
        <w:t>，经修正</w:t>
      </w:r>
      <w:r w:rsidR="00EC791D">
        <w:rPr>
          <w:rFonts w:hint="eastAsia"/>
        </w:rPr>
        <w:t>)</w:t>
      </w:r>
      <w:r w:rsidR="00EC791D">
        <w:rPr>
          <w:rFonts w:hint="eastAsia"/>
        </w:rPr>
        <w:t>第</w:t>
      </w:r>
      <w:r w:rsidR="00EC791D">
        <w:rPr>
          <w:rFonts w:hint="eastAsia"/>
        </w:rPr>
        <w:t>39</w:t>
      </w:r>
      <w:r w:rsidR="00EC791D">
        <w:rPr>
          <w:rFonts w:hint="eastAsia"/>
        </w:rPr>
        <w:t>条规定，从业者可以不提供违背其良心的医疗服务，但第</w:t>
      </w:r>
      <w:r w:rsidR="00EC791D">
        <w:rPr>
          <w:rFonts w:hint="eastAsia"/>
        </w:rPr>
        <w:t>30</w:t>
      </w:r>
      <w:r w:rsidR="00EC791D">
        <w:rPr>
          <w:rFonts w:hint="eastAsia"/>
        </w:rPr>
        <w:t>条规定，从业者有责任指出确实可以从其他医生或其他医疗设施获得此种服务的机会，并在病历中记录这一事实，注明理由。不履行这一义务的医生，可因违反有关履行专业职责的规定而受到《医生及牙医公会法》所提到的行业自治机构处理。</w:t>
      </w:r>
    </w:p>
    <w:p w:rsidR="00EC791D" w:rsidRDefault="00962A63" w:rsidP="00EC791D">
      <w:pPr>
        <w:pStyle w:val="SingleTxt"/>
        <w:rPr>
          <w:rFonts w:hint="eastAsia"/>
        </w:rPr>
      </w:pPr>
      <w:r>
        <w:tab/>
      </w:r>
      <w:r w:rsidR="00EC791D">
        <w:rPr>
          <w:rFonts w:hint="eastAsia"/>
        </w:rPr>
        <w:t>卫生部没有任何关于在报告所述期间个别医生和医疗设施以所谓良心不容条款为由拒绝进行人流手术的案例数据。根据</w:t>
      </w:r>
      <w:r w:rsidR="00EC791D">
        <w:rPr>
          <w:rFonts w:hint="eastAsia"/>
        </w:rPr>
        <w:t>2012</w:t>
      </w:r>
      <w:r w:rsidR="00EC791D">
        <w:rPr>
          <w:rFonts w:hint="eastAsia"/>
        </w:rPr>
        <w:t>年最高医疗法院提供的资料</w:t>
      </w:r>
      <w:r w:rsidR="00EC791D">
        <w:rPr>
          <w:rFonts w:hint="eastAsia"/>
        </w:rPr>
        <w:t>(</w:t>
      </w:r>
      <w:r w:rsidR="00EC791D">
        <w:rPr>
          <w:rFonts w:hint="eastAsia"/>
        </w:rPr>
        <w:t>区域医疗法院和最高医疗法院的资料</w:t>
      </w:r>
      <w:r w:rsidR="00EC791D">
        <w:rPr>
          <w:rFonts w:hint="eastAsia"/>
        </w:rPr>
        <w:t>)</w:t>
      </w:r>
      <w:r w:rsidR="00EC791D">
        <w:rPr>
          <w:rFonts w:hint="eastAsia"/>
        </w:rPr>
        <w:t>，没有任何医生援引良心不容条款拒绝进行人工流产的案例。</w:t>
      </w:r>
    </w:p>
    <w:p w:rsidR="00EC791D" w:rsidRPr="00962A63" w:rsidRDefault="00EC791D" w:rsidP="00EC791D">
      <w:pPr>
        <w:pStyle w:val="SingleTxt"/>
        <w:rPr>
          <w:rFonts w:ascii="KaiTi_GB2312" w:eastAsia="KaiTi_GB2312" w:hint="eastAsia"/>
        </w:rPr>
      </w:pPr>
      <w:r w:rsidRPr="00962A63">
        <w:rPr>
          <w:rFonts w:ascii="KaiTi_GB2312" w:eastAsia="KaiTi_GB2312" w:hint="eastAsia"/>
        </w:rPr>
        <w:t>获得避孕药具</w:t>
      </w:r>
    </w:p>
    <w:p w:rsidR="00EC791D" w:rsidRDefault="00962A63" w:rsidP="00EC791D">
      <w:pPr>
        <w:pStyle w:val="SingleTxt"/>
        <w:rPr>
          <w:rFonts w:hint="eastAsia"/>
        </w:rPr>
      </w:pPr>
      <w:r>
        <w:tab/>
      </w:r>
      <w:r w:rsidR="00EC791D">
        <w:rPr>
          <w:rFonts w:hint="eastAsia"/>
        </w:rPr>
        <w:t>1993</w:t>
      </w:r>
      <w:r w:rsidR="00EC791D">
        <w:rPr>
          <w:rFonts w:hint="eastAsia"/>
        </w:rPr>
        <w:t>年</w:t>
      </w:r>
      <w:r w:rsidR="00EC791D">
        <w:rPr>
          <w:rFonts w:hint="eastAsia"/>
        </w:rPr>
        <w:t>1</w:t>
      </w:r>
      <w:r w:rsidR="00EC791D">
        <w:rPr>
          <w:rFonts w:hint="eastAsia"/>
        </w:rPr>
        <w:t>月</w:t>
      </w:r>
      <w:r w:rsidR="00EC791D">
        <w:rPr>
          <w:rFonts w:hint="eastAsia"/>
        </w:rPr>
        <w:t>7</w:t>
      </w:r>
      <w:r w:rsidR="00EC791D">
        <w:rPr>
          <w:rFonts w:hint="eastAsia"/>
        </w:rPr>
        <w:t>日《计划生育、胎儿保护和人工流产许可条件法》已在序言中确认负责任地决定生育子女的权利，并规定国家有义务允许作出生育决定。</w:t>
      </w:r>
    </w:p>
    <w:p w:rsidR="00EC791D" w:rsidRDefault="00962A63" w:rsidP="00EC791D">
      <w:pPr>
        <w:pStyle w:val="SingleTxt"/>
        <w:rPr>
          <w:rFonts w:hint="eastAsia"/>
        </w:rPr>
      </w:pPr>
      <w:r>
        <w:tab/>
      </w:r>
      <w:r w:rsidR="00EC791D">
        <w:rPr>
          <w:rFonts w:hint="eastAsia"/>
        </w:rPr>
        <w:t>1993</w:t>
      </w:r>
      <w:r w:rsidR="00EC791D">
        <w:rPr>
          <w:rFonts w:hint="eastAsia"/>
        </w:rPr>
        <w:t>年</w:t>
      </w:r>
      <w:r w:rsidR="00EC791D">
        <w:rPr>
          <w:rFonts w:hint="eastAsia"/>
        </w:rPr>
        <w:t>1</w:t>
      </w:r>
      <w:r w:rsidR="00EC791D">
        <w:rPr>
          <w:rFonts w:hint="eastAsia"/>
        </w:rPr>
        <w:t>月</w:t>
      </w:r>
      <w:r w:rsidR="00EC791D">
        <w:rPr>
          <w:rFonts w:hint="eastAsia"/>
        </w:rPr>
        <w:t>7</w:t>
      </w:r>
      <w:r w:rsidR="00EC791D">
        <w:rPr>
          <w:rFonts w:hint="eastAsia"/>
        </w:rPr>
        <w:t>日《计划生育、胎儿保护和人工流产许可条件法》第</w:t>
      </w:r>
      <w:r w:rsidR="00EC791D">
        <w:rPr>
          <w:rFonts w:hint="eastAsia"/>
        </w:rPr>
        <w:t>2(2)</w:t>
      </w:r>
      <w:r w:rsidR="00EC791D">
        <w:rPr>
          <w:rFonts w:hint="eastAsia"/>
        </w:rPr>
        <w:t>条规定，中央政府当局和地方当局，在具体条例规定的范围内，必须确保公众可不受阻碍地获得有意识生育所需的方法和手段。</w:t>
      </w:r>
    </w:p>
    <w:p w:rsidR="00EC791D" w:rsidRDefault="00962A63" w:rsidP="00EC791D">
      <w:pPr>
        <w:pStyle w:val="SingleTxt"/>
        <w:rPr>
          <w:rFonts w:hint="eastAsia"/>
        </w:rPr>
      </w:pPr>
      <w:r>
        <w:tab/>
      </w:r>
      <w:r w:rsidR="00EC791D">
        <w:rPr>
          <w:rFonts w:hint="eastAsia"/>
        </w:rPr>
        <w:t>2004</w:t>
      </w:r>
      <w:r w:rsidR="00EC791D">
        <w:rPr>
          <w:rFonts w:hint="eastAsia"/>
        </w:rPr>
        <w:t>年</w:t>
      </w:r>
      <w:r w:rsidR="00EC791D">
        <w:rPr>
          <w:rFonts w:hint="eastAsia"/>
        </w:rPr>
        <w:t>8</w:t>
      </w:r>
      <w:r w:rsidR="00EC791D">
        <w:rPr>
          <w:rFonts w:hint="eastAsia"/>
        </w:rPr>
        <w:t>月</w:t>
      </w:r>
      <w:r w:rsidR="00EC791D">
        <w:rPr>
          <w:rFonts w:hint="eastAsia"/>
        </w:rPr>
        <w:t>27</w:t>
      </w:r>
      <w:r w:rsidR="00EC791D">
        <w:rPr>
          <w:rFonts w:hint="eastAsia"/>
        </w:rPr>
        <w:t>日《公费资助医疗保健服务法》</w:t>
      </w:r>
      <w:r w:rsidR="00EC791D">
        <w:rPr>
          <w:rFonts w:hint="eastAsia"/>
        </w:rPr>
        <w:t>(</w:t>
      </w:r>
      <w:r w:rsidR="00EC791D">
        <w:rPr>
          <w:rFonts w:hint="eastAsia"/>
        </w:rPr>
        <w:t>《法律公报》，</w:t>
      </w:r>
      <w:r w:rsidR="00EC791D">
        <w:rPr>
          <w:rFonts w:hint="eastAsia"/>
        </w:rPr>
        <w:t>2008</w:t>
      </w:r>
      <w:r w:rsidR="00EC791D">
        <w:rPr>
          <w:rFonts w:hint="eastAsia"/>
        </w:rPr>
        <w:t>年，第</w:t>
      </w:r>
      <w:r w:rsidR="00EC791D">
        <w:rPr>
          <w:rFonts w:hint="eastAsia"/>
        </w:rPr>
        <w:t>164</w:t>
      </w:r>
      <w:r w:rsidR="00EC791D">
        <w:rPr>
          <w:rFonts w:hint="eastAsia"/>
        </w:rPr>
        <w:t>号，项目</w:t>
      </w:r>
      <w:r w:rsidR="00EC791D">
        <w:rPr>
          <w:rFonts w:hint="eastAsia"/>
        </w:rPr>
        <w:t>1027</w:t>
      </w:r>
      <w:r w:rsidR="00EC791D">
        <w:rPr>
          <w:rFonts w:hint="eastAsia"/>
        </w:rPr>
        <w:t>，经修正</w:t>
      </w:r>
      <w:r w:rsidR="00EC791D">
        <w:rPr>
          <w:rFonts w:hint="eastAsia"/>
        </w:rPr>
        <w:t>)</w:t>
      </w:r>
      <w:r w:rsidR="00EC791D">
        <w:rPr>
          <w:rFonts w:hint="eastAsia"/>
        </w:rPr>
        <w:t>及</w:t>
      </w:r>
      <w:r w:rsidR="00EC791D">
        <w:rPr>
          <w:rFonts w:hint="eastAsia"/>
        </w:rPr>
        <w:t>2013</w:t>
      </w:r>
      <w:r w:rsidR="00EC791D">
        <w:rPr>
          <w:rFonts w:hint="eastAsia"/>
        </w:rPr>
        <w:t>年</w:t>
      </w:r>
      <w:r w:rsidR="00EC791D">
        <w:rPr>
          <w:rFonts w:hint="eastAsia"/>
        </w:rPr>
        <w:t>11</w:t>
      </w:r>
      <w:r w:rsidR="00EC791D">
        <w:rPr>
          <w:rFonts w:hint="eastAsia"/>
        </w:rPr>
        <w:t>月</w:t>
      </w:r>
      <w:r w:rsidR="00EC791D">
        <w:rPr>
          <w:rFonts w:hint="eastAsia"/>
        </w:rPr>
        <w:t>6</w:t>
      </w:r>
      <w:r w:rsidR="00EC791D">
        <w:rPr>
          <w:rFonts w:hint="eastAsia"/>
        </w:rPr>
        <w:t>日卫生部长关于专科门诊保证服务的条例</w:t>
      </w:r>
      <w:r w:rsidR="00EC791D">
        <w:rPr>
          <w:rFonts w:hint="eastAsia"/>
        </w:rPr>
        <w:t>(</w:t>
      </w:r>
      <w:r w:rsidR="00EC791D">
        <w:rPr>
          <w:rFonts w:hint="eastAsia"/>
        </w:rPr>
        <w:t>《法律公报》，项目</w:t>
      </w:r>
      <w:r w:rsidR="00EC791D">
        <w:rPr>
          <w:rFonts w:hint="eastAsia"/>
        </w:rPr>
        <w:t>1403)</w:t>
      </w:r>
      <w:r w:rsidR="00EC791D">
        <w:rPr>
          <w:rFonts w:hint="eastAsia"/>
        </w:rPr>
        <w:t>确保向妇女提供的医疗保健服务包括妇产专科医疗服务——其中包括两种福利：妇产科咨询和女童妇产科咨询。这些咨询特别注重生殖保健，包括适当避孕药具的选择。</w:t>
      </w:r>
    </w:p>
    <w:p w:rsidR="00EC791D" w:rsidRDefault="00962A63" w:rsidP="00EC791D">
      <w:pPr>
        <w:pStyle w:val="SingleTxt"/>
        <w:rPr>
          <w:rFonts w:hint="eastAsia"/>
        </w:rPr>
      </w:pPr>
      <w:r>
        <w:tab/>
      </w:r>
      <w:r w:rsidR="00EC791D">
        <w:rPr>
          <w:rFonts w:hint="eastAsia"/>
        </w:rPr>
        <w:t>目前波兰国内有各种可供有意识生育之用的先进避孕药具以及妊娠和胎儿保健所必需的药物和医疗器具。</w:t>
      </w:r>
    </w:p>
    <w:p w:rsidR="00EC791D" w:rsidRDefault="00962A63" w:rsidP="00EC791D">
      <w:pPr>
        <w:pStyle w:val="SingleTxt"/>
        <w:rPr>
          <w:rFonts w:hint="eastAsia"/>
        </w:rPr>
      </w:pPr>
      <w:r>
        <w:tab/>
      </w:r>
      <w:r w:rsidR="00EC791D">
        <w:rPr>
          <w:rFonts w:hint="eastAsia"/>
        </w:rPr>
        <w:t>2003</w:t>
      </w:r>
      <w:r w:rsidR="00EC791D">
        <w:rPr>
          <w:rFonts w:hint="eastAsia"/>
        </w:rPr>
        <w:t>年，波兰妇科学会公布了关于避孕的建议；根据这些建议，波兰现有以下节育方法：</w:t>
      </w:r>
    </w:p>
    <w:p w:rsidR="00EC791D" w:rsidRDefault="00962A63" w:rsidP="00962A63">
      <w:pPr>
        <w:pStyle w:val="SingleTxt"/>
        <w:ind w:left="2126" w:hanging="431"/>
        <w:rPr>
          <w:rFonts w:hint="eastAsia"/>
        </w:rPr>
      </w:pPr>
      <w:r>
        <w:rPr>
          <w:rFonts w:hint="eastAsia"/>
        </w:rPr>
        <w:sym w:font="Symbol" w:char="F0B7"/>
      </w:r>
      <w:r>
        <w:tab/>
      </w:r>
      <w:r w:rsidR="00EC791D">
        <w:rPr>
          <w:rFonts w:hint="eastAsia"/>
        </w:rPr>
        <w:t>周期性禁欲法</w:t>
      </w:r>
      <w:r w:rsidR="00EC791D">
        <w:rPr>
          <w:rFonts w:hint="eastAsia"/>
        </w:rPr>
        <w:t>(</w:t>
      </w:r>
      <w:r w:rsidR="00EC791D">
        <w:rPr>
          <w:rFonts w:hint="eastAsia"/>
        </w:rPr>
        <w:t>自然法</w:t>
      </w:r>
      <w:r w:rsidR="00EC791D">
        <w:rPr>
          <w:rFonts w:hint="eastAsia"/>
        </w:rPr>
        <w:t>)</w:t>
      </w:r>
      <w:r w:rsidR="00EC791D">
        <w:rPr>
          <w:rFonts w:hint="eastAsia"/>
        </w:rPr>
        <w:t>；</w:t>
      </w:r>
    </w:p>
    <w:p w:rsidR="00EC791D" w:rsidRDefault="00962A63" w:rsidP="00962A63">
      <w:pPr>
        <w:pStyle w:val="SingleTxt"/>
        <w:ind w:left="2126" w:hanging="431"/>
        <w:rPr>
          <w:rFonts w:hint="eastAsia"/>
        </w:rPr>
      </w:pPr>
      <w:r>
        <w:rPr>
          <w:rFonts w:hint="eastAsia"/>
        </w:rPr>
        <w:sym w:font="Symbol" w:char="F0B7"/>
      </w:r>
      <w:r>
        <w:tab/>
      </w:r>
      <w:r w:rsidR="00EC791D">
        <w:rPr>
          <w:rFonts w:hint="eastAsia"/>
        </w:rPr>
        <w:t>杀精剂；</w:t>
      </w:r>
    </w:p>
    <w:p w:rsidR="00EC791D" w:rsidRDefault="00962A63" w:rsidP="00962A63">
      <w:pPr>
        <w:pStyle w:val="SingleTxt"/>
        <w:ind w:left="2126" w:hanging="431"/>
        <w:rPr>
          <w:rFonts w:hint="eastAsia"/>
        </w:rPr>
      </w:pPr>
      <w:r>
        <w:rPr>
          <w:rFonts w:hint="eastAsia"/>
        </w:rPr>
        <w:sym w:font="Symbol" w:char="F0B7"/>
      </w:r>
      <w:r>
        <w:tab/>
      </w:r>
      <w:r w:rsidR="00EC791D">
        <w:rPr>
          <w:rFonts w:hint="eastAsia"/>
        </w:rPr>
        <w:t>避孕套；</w:t>
      </w:r>
    </w:p>
    <w:p w:rsidR="00EC791D" w:rsidRDefault="00962A63" w:rsidP="00962A63">
      <w:pPr>
        <w:pStyle w:val="SingleTxt"/>
        <w:ind w:left="2126" w:hanging="431"/>
        <w:rPr>
          <w:rFonts w:hint="eastAsia"/>
        </w:rPr>
      </w:pPr>
      <w:r>
        <w:rPr>
          <w:rFonts w:hint="eastAsia"/>
        </w:rPr>
        <w:sym w:font="Symbol" w:char="F0B7"/>
      </w:r>
      <w:r>
        <w:tab/>
      </w:r>
      <w:r w:rsidR="00EC791D">
        <w:rPr>
          <w:rFonts w:hint="eastAsia"/>
        </w:rPr>
        <w:t>宫内节育器，包括释放孕激素进入子宫的装置；</w:t>
      </w:r>
    </w:p>
    <w:p w:rsidR="00EC791D" w:rsidRDefault="00962A63" w:rsidP="00962A63">
      <w:pPr>
        <w:pStyle w:val="SingleTxt"/>
        <w:spacing w:after="120"/>
        <w:ind w:left="2126" w:hanging="431"/>
        <w:rPr>
          <w:rFonts w:hint="eastAsia"/>
        </w:rPr>
      </w:pPr>
      <w:r>
        <w:rPr>
          <w:rFonts w:hint="eastAsia"/>
        </w:rPr>
        <w:sym w:font="Symbol" w:char="F0B7"/>
      </w:r>
      <w:r>
        <w:tab/>
      </w:r>
      <w:r w:rsidR="00EC791D">
        <w:rPr>
          <w:rFonts w:hint="eastAsia"/>
        </w:rPr>
        <w:t>一种或两种活性成分的激素制剂，以口服片剂、透皮贴剂或注射剂的形式使用。</w:t>
      </w:r>
    </w:p>
    <w:p w:rsidR="00EC791D" w:rsidRDefault="00962A63" w:rsidP="00962A63">
      <w:pPr>
        <w:pStyle w:val="SingleTxt"/>
        <w:spacing w:after="120"/>
        <w:rPr>
          <w:rFonts w:hint="eastAsia"/>
        </w:rPr>
      </w:pPr>
      <w:r>
        <w:tab/>
      </w:r>
      <w:r w:rsidR="00EC791D">
        <w:rPr>
          <w:rFonts w:hint="eastAsia"/>
        </w:rPr>
        <w:t>以下的医疗标准适用于评估各种避孕法：</w:t>
      </w:r>
    </w:p>
    <w:p w:rsidR="00EC791D" w:rsidRDefault="00962A63" w:rsidP="004B6C69">
      <w:pPr>
        <w:pStyle w:val="SingleTxt"/>
        <w:spacing w:after="120"/>
        <w:ind w:left="2557" w:hanging="431"/>
        <w:rPr>
          <w:rFonts w:hint="eastAsia"/>
        </w:rPr>
      </w:pPr>
      <w:r>
        <w:rPr>
          <w:rFonts w:hint="eastAsia"/>
        </w:rPr>
        <w:sym w:font="Symbol" w:char="F0B7"/>
      </w:r>
      <w:r>
        <w:tab/>
      </w:r>
      <w:r w:rsidR="00EC791D">
        <w:rPr>
          <w:rFonts w:hint="eastAsia"/>
        </w:rPr>
        <w:t>功效；</w:t>
      </w:r>
    </w:p>
    <w:p w:rsidR="00EC791D" w:rsidRDefault="00962A63" w:rsidP="004B6C69">
      <w:pPr>
        <w:pStyle w:val="SingleTxt"/>
        <w:spacing w:after="120"/>
        <w:ind w:left="2557" w:hanging="431"/>
        <w:rPr>
          <w:rFonts w:hint="eastAsia"/>
        </w:rPr>
      </w:pPr>
      <w:r>
        <w:rPr>
          <w:rFonts w:hint="eastAsia"/>
        </w:rPr>
        <w:sym w:font="Symbol" w:char="F0B7"/>
      </w:r>
      <w:r>
        <w:tab/>
      </w:r>
      <w:r w:rsidR="00EC791D">
        <w:rPr>
          <w:rFonts w:hint="eastAsia"/>
        </w:rPr>
        <w:t>可逆性；</w:t>
      </w:r>
    </w:p>
    <w:p w:rsidR="00EC791D" w:rsidRDefault="00962A63" w:rsidP="004B6C69">
      <w:pPr>
        <w:pStyle w:val="SingleTxt"/>
        <w:spacing w:after="120"/>
        <w:ind w:left="2557" w:hanging="431"/>
        <w:rPr>
          <w:rFonts w:hint="eastAsia"/>
        </w:rPr>
      </w:pPr>
      <w:r>
        <w:rPr>
          <w:rFonts w:hint="eastAsia"/>
        </w:rPr>
        <w:sym w:font="Symbol" w:char="F0B7"/>
      </w:r>
      <w:r>
        <w:tab/>
      </w:r>
      <w:r w:rsidR="00EC791D">
        <w:rPr>
          <w:rFonts w:hint="eastAsia"/>
        </w:rPr>
        <w:t>安全性；</w:t>
      </w:r>
    </w:p>
    <w:p w:rsidR="00EC791D" w:rsidRDefault="00962A63" w:rsidP="004B6C69">
      <w:pPr>
        <w:pStyle w:val="SingleTxt"/>
        <w:spacing w:after="120"/>
        <w:ind w:left="2557" w:hanging="431"/>
        <w:rPr>
          <w:rFonts w:hint="eastAsia"/>
        </w:rPr>
      </w:pPr>
      <w:r>
        <w:rPr>
          <w:rFonts w:hint="eastAsia"/>
        </w:rPr>
        <w:sym w:font="Symbol" w:char="F0B7"/>
      </w:r>
      <w:r>
        <w:tab/>
      </w:r>
      <w:r w:rsidR="00EC791D">
        <w:rPr>
          <w:rFonts w:hint="eastAsia"/>
        </w:rPr>
        <w:t>可接受性、耐受性；</w:t>
      </w:r>
    </w:p>
    <w:p w:rsidR="00EC791D" w:rsidRDefault="00962A63" w:rsidP="004B6C69">
      <w:pPr>
        <w:pStyle w:val="SingleTxt"/>
        <w:spacing w:after="120"/>
        <w:ind w:left="2557" w:hanging="431"/>
        <w:rPr>
          <w:rFonts w:hint="eastAsia"/>
        </w:rPr>
      </w:pPr>
      <w:r>
        <w:rPr>
          <w:rFonts w:hint="eastAsia"/>
        </w:rPr>
        <w:sym w:font="Symbol" w:char="F0B7"/>
      </w:r>
      <w:r>
        <w:tab/>
      </w:r>
      <w:r w:rsidR="00EC791D">
        <w:rPr>
          <w:rFonts w:hint="eastAsia"/>
        </w:rPr>
        <w:t>避孕效果以外的好处。</w:t>
      </w:r>
    </w:p>
    <w:p w:rsidR="00EC791D" w:rsidRDefault="00962A63" w:rsidP="00EC791D">
      <w:pPr>
        <w:pStyle w:val="SingleTxt"/>
        <w:rPr>
          <w:rFonts w:hint="eastAsia"/>
        </w:rPr>
      </w:pPr>
      <w:r>
        <w:tab/>
      </w:r>
      <w:r w:rsidR="00EC791D">
        <w:rPr>
          <w:rFonts w:hint="eastAsia"/>
        </w:rPr>
        <w:t>根据</w:t>
      </w:r>
      <w:r w:rsidR="00EC791D">
        <w:rPr>
          <w:rFonts w:hint="eastAsia"/>
        </w:rPr>
        <w:t>2012</w:t>
      </w:r>
      <w:r w:rsidR="00EC791D">
        <w:rPr>
          <w:rFonts w:hint="eastAsia"/>
        </w:rPr>
        <w:t>年</w:t>
      </w:r>
      <w:r w:rsidR="00EC791D">
        <w:rPr>
          <w:rFonts w:hint="eastAsia"/>
        </w:rPr>
        <w:t>10</w:t>
      </w:r>
      <w:r w:rsidR="00EC791D">
        <w:rPr>
          <w:rFonts w:hint="eastAsia"/>
        </w:rPr>
        <w:t>月</w:t>
      </w:r>
      <w:r w:rsidR="00EC791D">
        <w:rPr>
          <w:rFonts w:hint="eastAsia"/>
        </w:rPr>
        <w:t>26</w:t>
      </w:r>
      <w:r w:rsidR="00EC791D">
        <w:rPr>
          <w:rFonts w:hint="eastAsia"/>
        </w:rPr>
        <w:t>日卫生部长关于可报销药品、特殊营养食品或医疗器具的公告，截至</w:t>
      </w:r>
      <w:r w:rsidR="00EC791D">
        <w:rPr>
          <w:rFonts w:hint="eastAsia"/>
        </w:rPr>
        <w:t>2013</w:t>
      </w:r>
      <w:r w:rsidR="00EC791D">
        <w:rPr>
          <w:rFonts w:hint="eastAsia"/>
        </w:rPr>
        <w:t>年</w:t>
      </w:r>
      <w:r w:rsidR="00EC791D">
        <w:rPr>
          <w:rFonts w:hint="eastAsia"/>
        </w:rPr>
        <w:t>11</w:t>
      </w:r>
      <w:r w:rsidR="00EC791D">
        <w:rPr>
          <w:rFonts w:hint="eastAsia"/>
        </w:rPr>
        <w:t>月</w:t>
      </w:r>
      <w:r w:rsidR="00EC791D">
        <w:rPr>
          <w:rFonts w:hint="eastAsia"/>
        </w:rPr>
        <w:t>1</w:t>
      </w:r>
      <w:r w:rsidR="00EC791D">
        <w:rPr>
          <w:rFonts w:hint="eastAsia"/>
        </w:rPr>
        <w:t>日</w:t>
      </w:r>
      <w:r w:rsidR="00EC791D">
        <w:rPr>
          <w:rFonts w:hint="eastAsia"/>
        </w:rPr>
        <w:t>(</w:t>
      </w:r>
      <w:r w:rsidR="00EC791D">
        <w:rPr>
          <w:rFonts w:hint="eastAsia"/>
        </w:rPr>
        <w:t>即</w:t>
      </w:r>
      <w:r w:rsidR="00EC791D">
        <w:rPr>
          <w:rFonts w:hint="eastAsia"/>
        </w:rPr>
        <w:t>2013</w:t>
      </w:r>
      <w:r w:rsidR="00EC791D">
        <w:rPr>
          <w:rFonts w:hint="eastAsia"/>
        </w:rPr>
        <w:t>年公布的最后一个可报销物品名录</w:t>
      </w:r>
      <w:r w:rsidR="00EC791D">
        <w:rPr>
          <w:rFonts w:hint="eastAsia"/>
        </w:rPr>
        <w:t>)</w:t>
      </w:r>
      <w:r w:rsidR="00EC791D">
        <w:rPr>
          <w:rFonts w:hint="eastAsia"/>
        </w:rPr>
        <w:t>，下列</w:t>
      </w:r>
      <w:r w:rsidR="00EC791D">
        <w:rPr>
          <w:rFonts w:hint="eastAsia"/>
        </w:rPr>
        <w:t>2013</w:t>
      </w:r>
      <w:r w:rsidR="00EC791D">
        <w:rPr>
          <w:rFonts w:hint="eastAsia"/>
        </w:rPr>
        <w:t>年可报销药品兼具避孕作用：</w:t>
      </w:r>
    </w:p>
    <w:p w:rsidR="00EC791D" w:rsidRDefault="00962A63" w:rsidP="00962A63">
      <w:pPr>
        <w:pStyle w:val="SingleTxt"/>
        <w:ind w:left="2126" w:hanging="431"/>
        <w:rPr>
          <w:rFonts w:hint="eastAsia"/>
        </w:rPr>
      </w:pPr>
      <w:r>
        <w:rPr>
          <w:rFonts w:hint="eastAsia"/>
        </w:rPr>
        <w:sym w:font="Symbol" w:char="F0B7"/>
      </w:r>
      <w:r>
        <w:tab/>
      </w:r>
      <w:r w:rsidR="00EC791D">
        <w:rPr>
          <w:rFonts w:hint="eastAsia"/>
        </w:rPr>
        <w:t>Levomine</w:t>
      </w:r>
      <w:r w:rsidR="00EC791D">
        <w:rPr>
          <w:rFonts w:hint="eastAsia"/>
        </w:rPr>
        <w:t>；</w:t>
      </w:r>
    </w:p>
    <w:p w:rsidR="00EC791D" w:rsidRDefault="00962A63" w:rsidP="00962A63">
      <w:pPr>
        <w:pStyle w:val="SingleTxt"/>
        <w:ind w:left="2126" w:hanging="431"/>
        <w:rPr>
          <w:rFonts w:hint="eastAsia"/>
        </w:rPr>
      </w:pPr>
      <w:r>
        <w:rPr>
          <w:rFonts w:hint="eastAsia"/>
        </w:rPr>
        <w:sym w:font="Symbol" w:char="F0B7"/>
      </w:r>
      <w:r>
        <w:tab/>
      </w:r>
      <w:r w:rsidR="00EC791D">
        <w:rPr>
          <w:rFonts w:hint="eastAsia"/>
        </w:rPr>
        <w:t>Microgynon 21</w:t>
      </w:r>
      <w:r w:rsidR="00EC791D">
        <w:rPr>
          <w:rFonts w:hint="eastAsia"/>
        </w:rPr>
        <w:t>；</w:t>
      </w:r>
    </w:p>
    <w:p w:rsidR="00EC791D" w:rsidRDefault="00962A63" w:rsidP="00962A63">
      <w:pPr>
        <w:pStyle w:val="SingleTxt"/>
        <w:ind w:left="2126" w:hanging="431"/>
        <w:rPr>
          <w:rFonts w:hint="eastAsia"/>
        </w:rPr>
      </w:pPr>
      <w:r>
        <w:rPr>
          <w:rFonts w:hint="eastAsia"/>
        </w:rPr>
        <w:sym w:font="Symbol" w:char="F0B7"/>
      </w:r>
      <w:r>
        <w:tab/>
      </w:r>
      <w:r w:rsidR="00EC791D">
        <w:rPr>
          <w:rFonts w:hint="eastAsia"/>
        </w:rPr>
        <w:t>Rigevidon</w:t>
      </w:r>
      <w:r w:rsidR="00EC791D">
        <w:rPr>
          <w:rFonts w:hint="eastAsia"/>
        </w:rPr>
        <w:t>；</w:t>
      </w:r>
    </w:p>
    <w:p w:rsidR="00EC791D" w:rsidRDefault="00962A63" w:rsidP="00962A63">
      <w:pPr>
        <w:pStyle w:val="SingleTxt"/>
        <w:spacing w:after="120"/>
        <w:ind w:left="2126" w:hanging="431"/>
        <w:rPr>
          <w:rFonts w:hint="eastAsia"/>
        </w:rPr>
      </w:pPr>
      <w:r>
        <w:rPr>
          <w:rFonts w:hint="eastAsia"/>
        </w:rPr>
        <w:sym w:font="Symbol" w:char="F0B7"/>
      </w:r>
      <w:r>
        <w:tab/>
      </w:r>
      <w:r w:rsidR="00EC791D">
        <w:rPr>
          <w:rFonts w:hint="eastAsia"/>
        </w:rPr>
        <w:t>Stediril 30</w:t>
      </w:r>
      <w:r w:rsidR="00EC791D">
        <w:rPr>
          <w:rFonts w:hint="eastAsia"/>
        </w:rPr>
        <w:t>。</w:t>
      </w:r>
    </w:p>
    <w:p w:rsidR="00EC791D" w:rsidRDefault="00962A63" w:rsidP="00962A63">
      <w:pPr>
        <w:pStyle w:val="SingleTxt"/>
        <w:spacing w:after="120"/>
        <w:rPr>
          <w:rFonts w:hint="eastAsia"/>
        </w:rPr>
      </w:pPr>
      <w:r>
        <w:tab/>
      </w:r>
      <w:r w:rsidR="00EC791D">
        <w:rPr>
          <w:rFonts w:hint="eastAsia"/>
        </w:rPr>
        <w:t>上述药品已被列入为“含环丙孕酮、炔雌醇、左炔诺孕酮或甲羟孕酮的口服激素药物”类受管制药物。这些药品自获批之日起用于所有注册适应症的，可报销</w:t>
      </w:r>
      <w:r w:rsidR="00EC791D">
        <w:rPr>
          <w:rFonts w:hint="eastAsia"/>
        </w:rPr>
        <w:t>30</w:t>
      </w:r>
      <w:r>
        <w:t>%</w:t>
      </w:r>
      <w:r w:rsidR="00EC791D">
        <w:rPr>
          <w:rFonts w:hint="eastAsia"/>
        </w:rPr>
        <w:t>。在上述药品中，最实惠的产品包括</w:t>
      </w:r>
      <w:r w:rsidR="00EC791D">
        <w:rPr>
          <w:rFonts w:hint="eastAsia"/>
        </w:rPr>
        <w:t>Microgynon 21(63</w:t>
      </w:r>
      <w:r w:rsidR="00EC791D">
        <w:rPr>
          <w:rFonts w:hint="eastAsia"/>
        </w:rPr>
        <w:t>片装</w:t>
      </w:r>
      <w:r w:rsidR="00EC791D">
        <w:rPr>
          <w:rFonts w:hint="eastAsia"/>
        </w:rPr>
        <w:t>)</w:t>
      </w:r>
      <w:r w:rsidR="00EC791D">
        <w:rPr>
          <w:rFonts w:hint="eastAsia"/>
        </w:rPr>
        <w:t>和</w:t>
      </w:r>
      <w:r w:rsidR="00EC791D">
        <w:rPr>
          <w:rFonts w:hint="eastAsia"/>
        </w:rPr>
        <w:t>Stediril 30(21</w:t>
      </w:r>
      <w:r w:rsidR="00EC791D">
        <w:rPr>
          <w:rFonts w:hint="eastAsia"/>
        </w:rPr>
        <w:t>片装</w:t>
      </w:r>
      <w:r w:rsidR="00EC791D">
        <w:rPr>
          <w:rFonts w:hint="eastAsia"/>
        </w:rPr>
        <w:t>)</w:t>
      </w:r>
      <w:r w:rsidR="00EC791D">
        <w:rPr>
          <w:rFonts w:hint="eastAsia"/>
        </w:rPr>
        <w:t>；</w:t>
      </w:r>
      <w:r w:rsidR="00EC791D">
        <w:rPr>
          <w:rFonts w:hint="eastAsia"/>
        </w:rPr>
        <w:t>2013</w:t>
      </w:r>
      <w:r w:rsidR="00EC791D">
        <w:rPr>
          <w:rFonts w:hint="eastAsia"/>
        </w:rPr>
        <w:t>年</w:t>
      </w:r>
      <w:r w:rsidR="00EC791D">
        <w:rPr>
          <w:rFonts w:hint="eastAsia"/>
        </w:rPr>
        <w:t>11</w:t>
      </w:r>
      <w:r w:rsidR="00EC791D">
        <w:rPr>
          <w:rFonts w:hint="eastAsia"/>
        </w:rPr>
        <w:t>月</w:t>
      </w:r>
      <w:r w:rsidR="00EC791D">
        <w:rPr>
          <w:rFonts w:hint="eastAsia"/>
        </w:rPr>
        <w:t>1</w:t>
      </w:r>
      <w:r w:rsidR="00EC791D">
        <w:rPr>
          <w:rFonts w:hint="eastAsia"/>
        </w:rPr>
        <w:t>日，购买这些药品分别须另付</w:t>
      </w:r>
      <w:r w:rsidR="00EC791D">
        <w:rPr>
          <w:rFonts w:hint="eastAsia"/>
        </w:rPr>
        <w:t>6.99</w:t>
      </w:r>
      <w:r w:rsidR="00EC791D">
        <w:rPr>
          <w:rFonts w:hint="eastAsia"/>
        </w:rPr>
        <w:t>兹罗提和</w:t>
      </w:r>
      <w:r w:rsidR="00EC791D">
        <w:rPr>
          <w:rFonts w:hint="eastAsia"/>
        </w:rPr>
        <w:t>2.81</w:t>
      </w:r>
      <w:r w:rsidR="00EC791D">
        <w:rPr>
          <w:rFonts w:hint="eastAsia"/>
        </w:rPr>
        <w:t>兹罗提。</w:t>
      </w:r>
    </w:p>
    <w:p w:rsidR="00EC791D" w:rsidRDefault="00962A63" w:rsidP="00962A63">
      <w:pPr>
        <w:pStyle w:val="SingleTxt"/>
        <w:spacing w:after="120"/>
        <w:rPr>
          <w:rFonts w:hint="eastAsia"/>
        </w:rPr>
      </w:pPr>
      <w:r>
        <w:tab/>
      </w:r>
      <w:r w:rsidR="00EC791D">
        <w:rPr>
          <w:rFonts w:hint="eastAsia"/>
        </w:rPr>
        <w:t>应当强调，除了可报销的产品，波兰市场上有各种各样以先进口服避孕丸形式出售的激素类避孕药，成份和激素含量不一，其中包括含左炔诺孕酮激素的“事后”紧急避孕丸</w:t>
      </w:r>
      <w:r w:rsidR="00EC791D">
        <w:rPr>
          <w:rFonts w:hint="eastAsia"/>
        </w:rPr>
        <w:t>(Escapelle)</w:t>
      </w:r>
      <w:r w:rsidR="00EC791D">
        <w:rPr>
          <w:rFonts w:hint="eastAsia"/>
        </w:rPr>
        <w:t>以及新式透皮贴剂；但此类避孕药不可以报销。因此，这些医药产品的价格在零售行业各个营销实体之间各不相同。此外，阴道杀精剂及避孕套之类的避孕药具不需处方。</w:t>
      </w:r>
    </w:p>
    <w:p w:rsidR="00EC791D" w:rsidRDefault="00962A63" w:rsidP="00962A63">
      <w:pPr>
        <w:pStyle w:val="SingleTxt"/>
        <w:spacing w:after="120"/>
        <w:rPr>
          <w:rFonts w:hint="eastAsia"/>
        </w:rPr>
      </w:pPr>
      <w:r>
        <w:tab/>
      </w:r>
      <w:r w:rsidR="00EC791D">
        <w:rPr>
          <w:rFonts w:hint="eastAsia"/>
        </w:rPr>
        <w:t>此外，放置宫内避孕器可向国家卫生基金报销。</w:t>
      </w:r>
      <w:r w:rsidR="00EC791D">
        <w:rPr>
          <w:rFonts w:hint="eastAsia"/>
        </w:rPr>
        <w:t>2013</w:t>
      </w:r>
      <w:r w:rsidR="00EC791D">
        <w:rPr>
          <w:rFonts w:hint="eastAsia"/>
        </w:rPr>
        <w:t>年</w:t>
      </w:r>
      <w:r w:rsidR="00EC791D">
        <w:rPr>
          <w:rFonts w:hint="eastAsia"/>
        </w:rPr>
        <w:t>12</w:t>
      </w:r>
      <w:r w:rsidR="00EC791D">
        <w:rPr>
          <w:rFonts w:hint="eastAsia"/>
        </w:rPr>
        <w:t>月</w:t>
      </w:r>
      <w:r w:rsidR="00EC791D">
        <w:rPr>
          <w:rFonts w:hint="eastAsia"/>
        </w:rPr>
        <w:t>17</w:t>
      </w:r>
      <w:r w:rsidR="00EC791D">
        <w:rPr>
          <w:rFonts w:hint="eastAsia"/>
        </w:rPr>
        <w:t>日国家卫生基金主席关于专科门诊领域协议签订和执行条件的第</w:t>
      </w:r>
      <w:hyperlink r:id="rId24" w:history="1">
        <w:r w:rsidR="00EC791D" w:rsidRPr="00F8435F">
          <w:rPr>
            <w:rStyle w:val="Hyperlink"/>
            <w:rFonts w:hint="eastAsia"/>
          </w:rPr>
          <w:t>82/201</w:t>
        </w:r>
      </w:hyperlink>
      <w:r w:rsidR="00EC791D">
        <w:rPr>
          <w:rFonts w:hint="eastAsia"/>
        </w:rPr>
        <w:t>3/DSOZ</w:t>
      </w:r>
      <w:r w:rsidR="00EC791D">
        <w:rPr>
          <w:rFonts w:hint="eastAsia"/>
        </w:rPr>
        <w:t>号令附录</w:t>
      </w:r>
      <w:r w:rsidR="00EC791D">
        <w:rPr>
          <w:rFonts w:hint="eastAsia"/>
        </w:rPr>
        <w:t>5a</w:t>
      </w:r>
      <w:r w:rsidR="00EC791D">
        <w:rPr>
          <w:rFonts w:hint="eastAsia"/>
        </w:rPr>
        <w:t>提到放置宫内避孕器的手术，将其列为在女童妇科、妇产科、艾滋病治疗和内分泌科领域提供的保健服务之一。</w:t>
      </w:r>
    </w:p>
    <w:p w:rsidR="00EC791D" w:rsidRPr="004B6C69" w:rsidRDefault="00EC791D" w:rsidP="00EC791D">
      <w:pPr>
        <w:pStyle w:val="SingleTxt"/>
        <w:rPr>
          <w:rFonts w:ascii="KaiTi_GB2312" w:eastAsia="KaiTi_GB2312" w:hAnsi="SimHei" w:hint="eastAsia"/>
        </w:rPr>
      </w:pPr>
      <w:r w:rsidRPr="004B6C69">
        <w:rPr>
          <w:rFonts w:ascii="KaiTi_GB2312" w:eastAsia="KaiTi_GB2312" w:hAnsi="SimHei" w:hint="eastAsia"/>
        </w:rPr>
        <w:t>性教育</w:t>
      </w:r>
    </w:p>
    <w:p w:rsidR="00EC791D" w:rsidRDefault="00962A63" w:rsidP="00EC791D">
      <w:pPr>
        <w:pStyle w:val="SingleTxt"/>
        <w:rPr>
          <w:rFonts w:hint="eastAsia"/>
        </w:rPr>
      </w:pPr>
      <w:r>
        <w:tab/>
      </w:r>
      <w:r w:rsidR="00EC791D">
        <w:rPr>
          <w:rFonts w:hint="eastAsia"/>
        </w:rPr>
        <w:t>根据</w:t>
      </w:r>
      <w:r w:rsidR="00EC791D">
        <w:rPr>
          <w:rFonts w:hint="eastAsia"/>
        </w:rPr>
        <w:t>1993</w:t>
      </w:r>
      <w:r w:rsidR="00EC791D">
        <w:rPr>
          <w:rFonts w:hint="eastAsia"/>
        </w:rPr>
        <w:t>年</w:t>
      </w:r>
      <w:r w:rsidR="00EC791D">
        <w:rPr>
          <w:rFonts w:hint="eastAsia"/>
        </w:rPr>
        <w:t>1</w:t>
      </w:r>
      <w:r w:rsidR="00EC791D">
        <w:rPr>
          <w:rFonts w:hint="eastAsia"/>
        </w:rPr>
        <w:t>月</w:t>
      </w:r>
      <w:r w:rsidR="00EC791D">
        <w:rPr>
          <w:rFonts w:hint="eastAsia"/>
        </w:rPr>
        <w:t>7</w:t>
      </w:r>
      <w:r w:rsidR="00EC791D">
        <w:rPr>
          <w:rFonts w:hint="eastAsia"/>
        </w:rPr>
        <w:t>日《计划生育、胎儿保护和人工流产许可条件法》</w:t>
      </w:r>
      <w:r w:rsidR="00EC791D">
        <w:rPr>
          <w:rFonts w:hint="eastAsia"/>
        </w:rPr>
        <w:t>(</w:t>
      </w:r>
      <w:r w:rsidR="00EC791D">
        <w:rPr>
          <w:rFonts w:hint="eastAsia"/>
        </w:rPr>
        <w:t>《法律公报》，第</w:t>
      </w:r>
      <w:r w:rsidR="00EC791D">
        <w:rPr>
          <w:rFonts w:hint="eastAsia"/>
        </w:rPr>
        <w:t>17</w:t>
      </w:r>
      <w:r w:rsidR="00EC791D">
        <w:rPr>
          <w:rFonts w:hint="eastAsia"/>
        </w:rPr>
        <w:t>号，项目</w:t>
      </w:r>
      <w:r w:rsidR="00EC791D">
        <w:rPr>
          <w:rFonts w:hint="eastAsia"/>
        </w:rPr>
        <w:t>78</w:t>
      </w:r>
      <w:r w:rsidR="00EC791D">
        <w:rPr>
          <w:rFonts w:hint="eastAsia"/>
        </w:rPr>
        <w:t>，经修正</w:t>
      </w:r>
      <w:r w:rsidR="00EC791D">
        <w:rPr>
          <w:rFonts w:hint="eastAsia"/>
        </w:rPr>
        <w:t>)</w:t>
      </w:r>
      <w:r w:rsidR="00EC791D">
        <w:rPr>
          <w:rFonts w:hint="eastAsia"/>
        </w:rPr>
        <w:t>第</w:t>
      </w:r>
      <w:r w:rsidR="00EC791D">
        <w:rPr>
          <w:rFonts w:hint="eastAsia"/>
        </w:rPr>
        <w:t>4</w:t>
      </w:r>
      <w:r w:rsidR="00EC791D">
        <w:rPr>
          <w:rFonts w:hint="eastAsia"/>
        </w:rPr>
        <w:t>条的规定，学校课程已增添了以下内容：人类性行为、有意识生育原则、家庭价值、产前阶段生命以及有意识生殖的方法和手段。此项教学任务在“家庭生活教育”课中落实。</w:t>
      </w:r>
      <w:r w:rsidR="00EC791D">
        <w:rPr>
          <w:rFonts w:hint="eastAsia"/>
        </w:rPr>
        <w:t>2012</w:t>
      </w:r>
      <w:r w:rsidR="00EC791D">
        <w:rPr>
          <w:rFonts w:hint="eastAsia"/>
        </w:rPr>
        <w:t>年</w:t>
      </w:r>
      <w:r w:rsidR="00EC791D">
        <w:rPr>
          <w:rFonts w:hint="eastAsia"/>
        </w:rPr>
        <w:t>8</w:t>
      </w:r>
      <w:r w:rsidR="00EC791D">
        <w:rPr>
          <w:rFonts w:hint="eastAsia"/>
        </w:rPr>
        <w:t>月</w:t>
      </w:r>
      <w:r w:rsidR="00EC791D">
        <w:rPr>
          <w:rFonts w:hint="eastAsia"/>
        </w:rPr>
        <w:t>27</w:t>
      </w:r>
      <w:r w:rsidR="00EC791D">
        <w:rPr>
          <w:rFonts w:hint="eastAsia"/>
        </w:rPr>
        <w:t>日国民教育部长关于各类学校学前教育和通识教育课程的条例</w:t>
      </w:r>
      <w:r w:rsidR="00EC791D">
        <w:rPr>
          <w:rFonts w:hint="eastAsia"/>
        </w:rPr>
        <w:t>(</w:t>
      </w:r>
      <w:r w:rsidR="00EC791D">
        <w:rPr>
          <w:rFonts w:hint="eastAsia"/>
        </w:rPr>
        <w:t>《法律公报》，项目</w:t>
      </w:r>
      <w:r w:rsidR="00EC791D">
        <w:rPr>
          <w:rFonts w:hint="eastAsia"/>
        </w:rPr>
        <w:t>977)</w:t>
      </w:r>
      <w:r w:rsidR="00EC791D">
        <w:rPr>
          <w:rFonts w:hint="eastAsia"/>
        </w:rPr>
        <w:t>规定了此一课程的目的和教学范围。</w:t>
      </w:r>
      <w:r w:rsidR="00EC791D">
        <w:rPr>
          <w:rFonts w:hint="eastAsia"/>
        </w:rPr>
        <w:t>1999</w:t>
      </w:r>
      <w:r w:rsidR="00EC791D">
        <w:rPr>
          <w:rFonts w:hint="eastAsia"/>
        </w:rPr>
        <w:t>年</w:t>
      </w:r>
      <w:r w:rsidR="00EC791D">
        <w:rPr>
          <w:rFonts w:hint="eastAsia"/>
        </w:rPr>
        <w:t>8</w:t>
      </w:r>
      <w:r w:rsidR="00EC791D">
        <w:rPr>
          <w:rFonts w:hint="eastAsia"/>
        </w:rPr>
        <w:t>月</w:t>
      </w:r>
      <w:r w:rsidR="00EC791D">
        <w:rPr>
          <w:rFonts w:hint="eastAsia"/>
        </w:rPr>
        <w:t>12</w:t>
      </w:r>
      <w:r w:rsidR="00EC791D">
        <w:rPr>
          <w:rFonts w:hint="eastAsia"/>
        </w:rPr>
        <w:t>日国民教育部长关于通识教育课程内人类性行为、有意识生育原则、家庭价值、产前阶段生命以及有意识生殖的方法和手段等题目的教学方式和范围条例</w:t>
      </w:r>
      <w:r w:rsidR="00EC791D">
        <w:rPr>
          <w:rFonts w:hint="eastAsia"/>
        </w:rPr>
        <w:t>(</w:t>
      </w:r>
      <w:r w:rsidR="00EC791D">
        <w:rPr>
          <w:rFonts w:hint="eastAsia"/>
        </w:rPr>
        <w:t>《法律公报》，第</w:t>
      </w:r>
      <w:r w:rsidR="00EC791D">
        <w:rPr>
          <w:rFonts w:hint="eastAsia"/>
        </w:rPr>
        <w:t>67</w:t>
      </w:r>
      <w:r w:rsidR="00EC791D">
        <w:rPr>
          <w:rFonts w:hint="eastAsia"/>
        </w:rPr>
        <w:t>号，项目</w:t>
      </w:r>
      <w:r w:rsidR="00EC791D">
        <w:rPr>
          <w:rFonts w:hint="eastAsia"/>
        </w:rPr>
        <w:t>756</w:t>
      </w:r>
      <w:r w:rsidR="00EC791D">
        <w:rPr>
          <w:rFonts w:hint="eastAsia"/>
        </w:rPr>
        <w:t>，经修正</w:t>
      </w:r>
      <w:r w:rsidR="00EC791D">
        <w:rPr>
          <w:rFonts w:hint="eastAsia"/>
        </w:rPr>
        <w:t>)</w:t>
      </w:r>
      <w:r w:rsidR="00EC791D">
        <w:rPr>
          <w:rFonts w:hint="eastAsia"/>
        </w:rPr>
        <w:t>规定了“家庭生活教育”课程的授课方式。性教育的内容按照各级学生的年龄、需要和理解力调整。</w:t>
      </w:r>
    </w:p>
    <w:p w:rsidR="00EC791D" w:rsidRDefault="00962A63" w:rsidP="00EC791D">
      <w:pPr>
        <w:pStyle w:val="SingleTxt"/>
        <w:rPr>
          <w:rFonts w:hint="eastAsia"/>
        </w:rPr>
      </w:pPr>
      <w:r>
        <w:tab/>
      </w:r>
      <w:r w:rsidR="00EC791D">
        <w:rPr>
          <w:rFonts w:hint="eastAsia"/>
        </w:rPr>
        <w:t>与此同时，应补充指出，</w:t>
      </w:r>
      <w:r w:rsidR="00EC791D">
        <w:rPr>
          <w:rFonts w:hint="eastAsia"/>
        </w:rPr>
        <w:t>2012</w:t>
      </w:r>
      <w:r w:rsidR="00EC791D">
        <w:rPr>
          <w:rFonts w:hint="eastAsia"/>
        </w:rPr>
        <w:t>年</w:t>
      </w:r>
      <w:r w:rsidR="00EC791D">
        <w:rPr>
          <w:rFonts w:hint="eastAsia"/>
        </w:rPr>
        <w:t>2</w:t>
      </w:r>
      <w:r w:rsidR="00EC791D">
        <w:rPr>
          <w:rFonts w:hint="eastAsia"/>
        </w:rPr>
        <w:t>月</w:t>
      </w:r>
      <w:r w:rsidR="00EC791D">
        <w:rPr>
          <w:rFonts w:hint="eastAsia"/>
        </w:rPr>
        <w:t>17</w:t>
      </w:r>
      <w:r w:rsidR="00EC791D">
        <w:rPr>
          <w:rFonts w:hint="eastAsia"/>
        </w:rPr>
        <w:t>日国民教育部长关于通识教育课程内人类性行为、有意识生育原则、家庭价值、产前阶段生命以及有意识生殖的方法和手段等题目的教学方式和范围条例的修正条例</w:t>
      </w:r>
      <w:r w:rsidR="00EC791D">
        <w:rPr>
          <w:rFonts w:hint="eastAsia"/>
        </w:rPr>
        <w:t>(</w:t>
      </w:r>
      <w:r w:rsidR="00EC791D">
        <w:rPr>
          <w:rFonts w:hint="eastAsia"/>
        </w:rPr>
        <w:t>《法律公报》，项目</w:t>
      </w:r>
      <w:r w:rsidR="00EC791D">
        <w:rPr>
          <w:rFonts w:hint="eastAsia"/>
        </w:rPr>
        <w:t>300)</w:t>
      </w:r>
      <w:r w:rsidR="00EC791D">
        <w:rPr>
          <w:rFonts w:hint="eastAsia"/>
        </w:rPr>
        <w:t>对</w:t>
      </w:r>
      <w:r w:rsidR="00EC791D">
        <w:rPr>
          <w:rFonts w:hint="eastAsia"/>
        </w:rPr>
        <w:t>1999</w:t>
      </w:r>
      <w:r w:rsidR="00EC791D">
        <w:rPr>
          <w:rFonts w:hint="eastAsia"/>
        </w:rPr>
        <w:t>年</w:t>
      </w:r>
      <w:r w:rsidR="00EC791D">
        <w:rPr>
          <w:rFonts w:hint="eastAsia"/>
        </w:rPr>
        <w:t>8</w:t>
      </w:r>
      <w:r w:rsidR="00EC791D">
        <w:rPr>
          <w:rFonts w:hint="eastAsia"/>
        </w:rPr>
        <w:t>月</w:t>
      </w:r>
      <w:r w:rsidR="00EC791D">
        <w:rPr>
          <w:rFonts w:hint="eastAsia"/>
        </w:rPr>
        <w:t>12</w:t>
      </w:r>
      <w:r w:rsidR="00EC791D">
        <w:rPr>
          <w:rFonts w:hint="eastAsia"/>
        </w:rPr>
        <w:t>日的条例进行了修正。修正旨在更有效地实施“家庭生活教育”课程。</w:t>
      </w:r>
    </w:p>
    <w:p w:rsidR="00EC791D" w:rsidRDefault="00962A63" w:rsidP="00EC791D">
      <w:pPr>
        <w:pStyle w:val="SingleTxt"/>
        <w:rPr>
          <w:rFonts w:hint="eastAsia"/>
        </w:rPr>
      </w:pPr>
      <w:r>
        <w:tab/>
      </w:r>
      <w:r w:rsidR="00EC791D">
        <w:rPr>
          <w:rFonts w:hint="eastAsia"/>
        </w:rPr>
        <w:t>根据新条例，“家庭生活教育”课程已不再使用班主任酌处教学时数讲授。分配给课程的时数保持不变。像以前一样，每个学年的教学计划都分配</w:t>
      </w:r>
      <w:r w:rsidR="00EC791D">
        <w:rPr>
          <w:rFonts w:hint="eastAsia"/>
        </w:rPr>
        <w:t>14</w:t>
      </w:r>
      <w:r w:rsidR="00EC791D">
        <w:rPr>
          <w:rFonts w:hint="eastAsia"/>
        </w:rPr>
        <w:t>个小时给这个课程，包括</w:t>
      </w:r>
      <w:r w:rsidR="00EC791D">
        <w:rPr>
          <w:rFonts w:hint="eastAsia"/>
        </w:rPr>
        <w:t>5</w:t>
      </w:r>
      <w:r w:rsidR="00EC791D">
        <w:rPr>
          <w:rFonts w:hint="eastAsia"/>
        </w:rPr>
        <w:t>个小时的男女生分班课。“家庭生活教育”课程也可以跨班讲授，但每组学生以</w:t>
      </w:r>
      <w:r w:rsidR="00EC791D">
        <w:rPr>
          <w:rFonts w:hint="eastAsia"/>
        </w:rPr>
        <w:t>28</w:t>
      </w:r>
      <w:r w:rsidR="00EC791D">
        <w:rPr>
          <w:rFonts w:hint="eastAsia"/>
        </w:rPr>
        <w:t>名为限。修正条例是为了配合国民教育部长关于公立学校教学总纲的新条例对公立学校教学总纲作出的修改。</w:t>
      </w:r>
    </w:p>
    <w:p w:rsidR="00EC791D" w:rsidRPr="00962A63" w:rsidRDefault="00EC791D" w:rsidP="00EC791D">
      <w:pPr>
        <w:pStyle w:val="SingleTxt"/>
        <w:rPr>
          <w:rFonts w:ascii="SimHei" w:eastAsia="SimHei" w:hAnsi="SimHei" w:hint="eastAsia"/>
        </w:rPr>
      </w:pPr>
      <w:r w:rsidRPr="00962A63">
        <w:rPr>
          <w:rFonts w:ascii="SimHei" w:eastAsia="SimHei" w:hAnsi="SimHei" w:hint="eastAsia"/>
        </w:rPr>
        <w:t>农村妇女</w:t>
      </w:r>
    </w:p>
    <w:p w:rsidR="00EC791D" w:rsidRDefault="00EC791D" w:rsidP="00EC791D">
      <w:pPr>
        <w:pStyle w:val="SingleTxt"/>
        <w:rPr>
          <w:rFonts w:hint="eastAsia"/>
        </w:rPr>
      </w:pPr>
      <w:r w:rsidRPr="00962A63">
        <w:rPr>
          <w:rFonts w:ascii="SimHei" w:eastAsia="SimHei" w:hAnsi="SimHei" w:hint="eastAsia"/>
        </w:rPr>
        <w:t>18.</w:t>
      </w:r>
      <w:r w:rsidRPr="00962A63">
        <w:rPr>
          <w:rFonts w:ascii="SimHei" w:eastAsia="SimHei" w:hAnsi="SimHei" w:hint="eastAsia"/>
        </w:rPr>
        <w:tab/>
        <w:t>请提供资料，说明根据委员会以前的结论意见(</w:t>
      </w:r>
      <w:hyperlink r:id="rId25" w:history="1">
        <w:r w:rsidRPr="00F8435F">
          <w:rPr>
            <w:rStyle w:val="Hyperlink"/>
            <w:rFonts w:ascii="SimHei" w:eastAsia="SimHei" w:hAnsi="SimHei" w:hint="eastAsia"/>
          </w:rPr>
          <w:t>CEDAW/C/POL/CO/6</w:t>
        </w:r>
      </w:hyperlink>
      <w:r w:rsidRPr="00962A63">
        <w:rPr>
          <w:rFonts w:ascii="SimHei" w:eastAsia="SimHei" w:hAnsi="SimHei" w:hint="eastAsia"/>
        </w:rPr>
        <w:t>，第27段)所提建议，为增加农村妇女就业和参与地方政府决策的机会而采取的各项政策和方案的影响。已采取哪些步骤解决造成农村地区女性死亡率高于城市地区的农村妇女循环系统疾病问题(第265段)</w:t>
      </w:r>
      <w:r>
        <w:rPr>
          <w:rFonts w:hint="eastAsia"/>
        </w:rPr>
        <w:t>？</w:t>
      </w:r>
    </w:p>
    <w:p w:rsidR="00EC791D" w:rsidRPr="00962A63" w:rsidRDefault="00EC791D" w:rsidP="00EC791D">
      <w:pPr>
        <w:pStyle w:val="SingleTxt"/>
        <w:rPr>
          <w:rFonts w:ascii="SimHei" w:eastAsia="SimHei" w:hAnsi="SimHei" w:hint="eastAsia"/>
        </w:rPr>
      </w:pPr>
      <w:r w:rsidRPr="00962A63">
        <w:rPr>
          <w:rFonts w:ascii="SimHei" w:eastAsia="SimHei" w:hAnsi="SimHei" w:hint="eastAsia"/>
        </w:rPr>
        <w:t>关于问题18</w:t>
      </w:r>
    </w:p>
    <w:p w:rsidR="00EC791D" w:rsidRDefault="00962A63" w:rsidP="00EC791D">
      <w:pPr>
        <w:pStyle w:val="SingleTxt"/>
        <w:rPr>
          <w:rFonts w:hint="eastAsia"/>
        </w:rPr>
      </w:pPr>
      <w:r>
        <w:tab/>
      </w:r>
      <w:r w:rsidR="00EC791D">
        <w:rPr>
          <w:rFonts w:hint="eastAsia"/>
        </w:rPr>
        <w:t>《</w:t>
      </w:r>
      <w:r w:rsidR="00EC791D">
        <w:rPr>
          <w:rFonts w:hint="eastAsia"/>
        </w:rPr>
        <w:t>2007-2013</w:t>
      </w:r>
      <w:r w:rsidR="00EC791D">
        <w:rPr>
          <w:rFonts w:hint="eastAsia"/>
        </w:rPr>
        <w:t>年农村发展方案》现已进入最后实施阶段，其中一项主要的优先事项是农村地区经济多样化和提高农村地区生活素质。</w:t>
      </w:r>
    </w:p>
    <w:p w:rsidR="00EC791D" w:rsidRDefault="00962A63" w:rsidP="00EC791D">
      <w:pPr>
        <w:pStyle w:val="SingleTxt"/>
        <w:rPr>
          <w:rFonts w:hint="eastAsia"/>
        </w:rPr>
      </w:pPr>
      <w:r>
        <w:tab/>
      </w:r>
      <w:r w:rsidR="00EC791D">
        <w:rPr>
          <w:rFonts w:hint="eastAsia"/>
        </w:rPr>
        <w:t>计划通过领域</w:t>
      </w:r>
      <w:r w:rsidR="00EC791D">
        <w:rPr>
          <w:rFonts w:hint="eastAsia"/>
        </w:rPr>
        <w:t>3(</w:t>
      </w:r>
      <w:r w:rsidR="00EC791D">
        <w:rPr>
          <w:rFonts w:hint="eastAsia"/>
        </w:rPr>
        <w:t>提高农村地区生活素质和农村经济多样化</w:t>
      </w:r>
      <w:r w:rsidR="00EC791D">
        <w:rPr>
          <w:rFonts w:hint="eastAsia"/>
        </w:rPr>
        <w:t>)</w:t>
      </w:r>
      <w:r w:rsidR="00EC791D">
        <w:rPr>
          <w:rFonts w:hint="eastAsia"/>
        </w:rPr>
        <w:t>和领域</w:t>
      </w:r>
      <w:r w:rsidR="00EC791D">
        <w:rPr>
          <w:rFonts w:hint="eastAsia"/>
        </w:rPr>
        <w:t>4(</w:t>
      </w:r>
      <w:r w:rsidR="00EC791D">
        <w:rPr>
          <w:rFonts w:hint="eastAsia"/>
        </w:rPr>
        <w:t>领导</w:t>
      </w:r>
      <w:r w:rsidR="00EC791D">
        <w:rPr>
          <w:rFonts w:hint="eastAsia"/>
        </w:rPr>
        <w:t>)</w:t>
      </w:r>
      <w:r w:rsidR="00EC791D">
        <w:rPr>
          <w:rFonts w:hint="eastAsia"/>
        </w:rPr>
        <w:t>落实“发展非农产业多种经营”、“建立和发展微型企业”等措施，促进实现上述优先事项。</w:t>
      </w:r>
    </w:p>
    <w:p w:rsidR="00EC791D" w:rsidRDefault="00962A63" w:rsidP="00EC791D">
      <w:pPr>
        <w:pStyle w:val="SingleTxt"/>
        <w:rPr>
          <w:rFonts w:hint="eastAsia"/>
        </w:rPr>
      </w:pPr>
      <w:r>
        <w:tab/>
      </w:r>
      <w:r w:rsidR="00EC791D">
        <w:rPr>
          <w:rFonts w:hint="eastAsia"/>
        </w:rPr>
        <w:t>上述各项措施的首要目标是支持开拓非农业收入来源，以及在农村地区创造新的就业机会。男女均可在同一基础上申请这些措施所提供的支持。</w:t>
      </w:r>
    </w:p>
    <w:p w:rsidR="00EC791D" w:rsidRDefault="00962A63" w:rsidP="00EC791D">
      <w:pPr>
        <w:pStyle w:val="SingleTxt"/>
        <w:rPr>
          <w:rFonts w:hint="eastAsia"/>
        </w:rPr>
      </w:pPr>
      <w:r>
        <w:tab/>
      </w:r>
      <w:r w:rsidR="00EC791D">
        <w:rPr>
          <w:rFonts w:hint="eastAsia"/>
        </w:rPr>
        <w:t>2013</w:t>
      </w:r>
      <w:r w:rsidR="00EC791D">
        <w:rPr>
          <w:rFonts w:hint="eastAsia"/>
        </w:rPr>
        <w:t>年下半年的半年度报告的数据</w:t>
      </w:r>
      <w:r w:rsidR="00EC791D">
        <w:rPr>
          <w:rFonts w:hint="eastAsia"/>
        </w:rPr>
        <w:t>(</w:t>
      </w:r>
      <w:r w:rsidR="00EC791D">
        <w:rPr>
          <w:rFonts w:hint="eastAsia"/>
        </w:rPr>
        <w:t>自方案期开始至</w:t>
      </w:r>
      <w:r w:rsidR="00EC791D">
        <w:rPr>
          <w:rFonts w:hint="eastAsia"/>
        </w:rPr>
        <w:t>2013</w:t>
      </w:r>
      <w:r w:rsidR="00EC791D">
        <w:rPr>
          <w:rFonts w:hint="eastAsia"/>
        </w:rPr>
        <w:t>年年底的数据</w:t>
      </w:r>
      <w:r w:rsidR="00EC791D">
        <w:rPr>
          <w:rFonts w:hint="eastAsia"/>
        </w:rPr>
        <w:t>)</w:t>
      </w:r>
      <w:r w:rsidR="00EC791D">
        <w:rPr>
          <w:rFonts w:hint="eastAsia"/>
        </w:rPr>
        <w:t>显示，因上述措施所提供的支持而受惠的人数如下：</w:t>
      </w:r>
    </w:p>
    <w:p w:rsidR="00EC791D" w:rsidRDefault="00962A63" w:rsidP="00962A63">
      <w:pPr>
        <w:pStyle w:val="SingleTxt"/>
        <w:ind w:left="2126" w:hanging="431"/>
        <w:rPr>
          <w:rFonts w:hint="eastAsia"/>
        </w:rPr>
      </w:pPr>
      <w:r>
        <w:rPr>
          <w:rFonts w:hint="eastAsia"/>
        </w:rPr>
        <w:sym w:font="Symbol" w:char="F0B7"/>
      </w:r>
      <w:r>
        <w:tab/>
      </w:r>
      <w:r w:rsidR="00EC791D">
        <w:rPr>
          <w:rFonts w:hint="eastAsia"/>
        </w:rPr>
        <w:t>3 047</w:t>
      </w:r>
      <w:r w:rsidR="00EC791D">
        <w:rPr>
          <w:rFonts w:hint="eastAsia"/>
        </w:rPr>
        <w:t>名妇女在领域</w:t>
      </w:r>
      <w:r w:rsidR="00EC791D">
        <w:rPr>
          <w:rFonts w:hint="eastAsia"/>
        </w:rPr>
        <w:t>3</w:t>
      </w:r>
      <w:r w:rsidR="00EC791D">
        <w:rPr>
          <w:rFonts w:hint="eastAsia"/>
        </w:rPr>
        <w:t>“发展非农产业多种经营”的措施下营办</w:t>
      </w:r>
      <w:r w:rsidR="00EC791D">
        <w:rPr>
          <w:rFonts w:hint="eastAsia"/>
        </w:rPr>
        <w:t>3 113</w:t>
      </w:r>
      <w:r w:rsidR="00EC791D">
        <w:rPr>
          <w:rFonts w:hint="eastAsia"/>
        </w:rPr>
        <w:t>项业务，为妇女创造了</w:t>
      </w:r>
      <w:r w:rsidR="00EC791D">
        <w:rPr>
          <w:rFonts w:hint="eastAsia"/>
        </w:rPr>
        <w:t>1 436</w:t>
      </w:r>
      <w:r w:rsidR="00EC791D">
        <w:rPr>
          <w:rFonts w:hint="eastAsia"/>
        </w:rPr>
        <w:t>个长期和</w:t>
      </w:r>
      <w:r w:rsidR="00EC791D">
        <w:rPr>
          <w:rFonts w:hint="eastAsia"/>
        </w:rPr>
        <w:t>225</w:t>
      </w:r>
      <w:r w:rsidR="00EC791D">
        <w:rPr>
          <w:rFonts w:hint="eastAsia"/>
        </w:rPr>
        <w:t>个季节性工作机会；</w:t>
      </w:r>
    </w:p>
    <w:p w:rsidR="00EC791D" w:rsidRDefault="00962A63" w:rsidP="00962A63">
      <w:pPr>
        <w:pStyle w:val="SingleTxt"/>
        <w:ind w:left="2126" w:hanging="431"/>
        <w:rPr>
          <w:rFonts w:hint="eastAsia"/>
        </w:rPr>
      </w:pPr>
      <w:r>
        <w:rPr>
          <w:rFonts w:hint="eastAsia"/>
        </w:rPr>
        <w:sym w:font="Symbol" w:char="F0B7"/>
      </w:r>
      <w:r>
        <w:tab/>
      </w:r>
      <w:r w:rsidR="00EC791D">
        <w:rPr>
          <w:rFonts w:hint="eastAsia"/>
        </w:rPr>
        <w:t>1 633</w:t>
      </w:r>
      <w:r w:rsidR="00EC791D">
        <w:rPr>
          <w:rFonts w:hint="eastAsia"/>
        </w:rPr>
        <w:t>名妇女在领域</w:t>
      </w:r>
      <w:r w:rsidR="00EC791D">
        <w:rPr>
          <w:rFonts w:hint="eastAsia"/>
        </w:rPr>
        <w:t>3</w:t>
      </w:r>
      <w:r w:rsidR="00EC791D">
        <w:rPr>
          <w:rFonts w:hint="eastAsia"/>
        </w:rPr>
        <w:t>“建立和发展微型企业”的措施下建立的企业为妇女创造了</w:t>
      </w:r>
      <w:r w:rsidR="00EC791D">
        <w:rPr>
          <w:rFonts w:hint="eastAsia"/>
        </w:rPr>
        <w:t>1 736</w:t>
      </w:r>
      <w:r w:rsidR="00EC791D">
        <w:rPr>
          <w:rFonts w:hint="eastAsia"/>
        </w:rPr>
        <w:t>个工作机会；</w:t>
      </w:r>
    </w:p>
    <w:p w:rsidR="00EC791D" w:rsidRDefault="00962A63" w:rsidP="00962A63">
      <w:pPr>
        <w:pStyle w:val="SingleTxt"/>
        <w:ind w:left="2126" w:hanging="431"/>
        <w:rPr>
          <w:rFonts w:hint="eastAsia"/>
        </w:rPr>
      </w:pPr>
      <w:r>
        <w:rPr>
          <w:rFonts w:hint="eastAsia"/>
        </w:rPr>
        <w:sym w:font="Symbol" w:char="F0B7"/>
      </w:r>
      <w:r>
        <w:tab/>
      </w:r>
      <w:r w:rsidR="00EC791D">
        <w:rPr>
          <w:rFonts w:hint="eastAsia"/>
        </w:rPr>
        <w:t>106</w:t>
      </w:r>
      <w:r w:rsidR="00EC791D">
        <w:rPr>
          <w:rFonts w:hint="eastAsia"/>
        </w:rPr>
        <w:t>名妇女在领域</w:t>
      </w:r>
      <w:r w:rsidR="00EC791D">
        <w:rPr>
          <w:rFonts w:hint="eastAsia"/>
        </w:rPr>
        <w:t>4</w:t>
      </w:r>
      <w:r w:rsidR="00EC791D">
        <w:rPr>
          <w:rFonts w:hint="eastAsia"/>
        </w:rPr>
        <w:t>“实施地方发展战略——建立和发展微型企业”的措施下建立的企业为妇女创造了</w:t>
      </w:r>
      <w:r w:rsidR="00EC791D">
        <w:rPr>
          <w:rFonts w:hint="eastAsia"/>
        </w:rPr>
        <w:t>39</w:t>
      </w:r>
      <w:r w:rsidR="00EC791D">
        <w:rPr>
          <w:rFonts w:hint="eastAsia"/>
        </w:rPr>
        <w:t>个工作机会；</w:t>
      </w:r>
    </w:p>
    <w:p w:rsidR="00EC791D" w:rsidRDefault="00962A63" w:rsidP="00962A63">
      <w:pPr>
        <w:pStyle w:val="SingleTxt"/>
        <w:ind w:left="2126" w:hanging="431"/>
        <w:rPr>
          <w:rFonts w:hint="eastAsia"/>
        </w:rPr>
      </w:pPr>
      <w:r>
        <w:rPr>
          <w:rFonts w:hint="eastAsia"/>
        </w:rPr>
        <w:sym w:font="Symbol" w:char="F0B7"/>
      </w:r>
      <w:r>
        <w:tab/>
      </w:r>
      <w:r w:rsidR="00EC791D">
        <w:rPr>
          <w:rFonts w:hint="eastAsia"/>
        </w:rPr>
        <w:t>214</w:t>
      </w:r>
      <w:r w:rsidR="00EC791D">
        <w:rPr>
          <w:rFonts w:hint="eastAsia"/>
        </w:rPr>
        <w:t>名妇女在领域</w:t>
      </w:r>
      <w:r w:rsidR="00EC791D">
        <w:rPr>
          <w:rFonts w:hint="eastAsia"/>
        </w:rPr>
        <w:t>4</w:t>
      </w:r>
      <w:r w:rsidR="00EC791D">
        <w:rPr>
          <w:rFonts w:hint="eastAsia"/>
        </w:rPr>
        <w:t>“落实地方发展战略——发展非农产业多种经营”的措施下营办</w:t>
      </w:r>
      <w:r w:rsidR="00EC791D">
        <w:rPr>
          <w:rFonts w:hint="eastAsia"/>
        </w:rPr>
        <w:t>219</w:t>
      </w:r>
      <w:r w:rsidR="00EC791D">
        <w:rPr>
          <w:rFonts w:hint="eastAsia"/>
        </w:rPr>
        <w:t>项业务，为妇女创造了</w:t>
      </w:r>
      <w:r w:rsidR="00EC791D">
        <w:rPr>
          <w:rFonts w:hint="eastAsia"/>
        </w:rPr>
        <w:t>18</w:t>
      </w:r>
      <w:r w:rsidR="00EC791D">
        <w:rPr>
          <w:rFonts w:hint="eastAsia"/>
        </w:rPr>
        <w:t>个长期和</w:t>
      </w:r>
      <w:r w:rsidR="00EC791D">
        <w:rPr>
          <w:rFonts w:hint="eastAsia"/>
        </w:rPr>
        <w:t>12</w:t>
      </w:r>
      <w:r w:rsidR="00EC791D">
        <w:rPr>
          <w:rFonts w:hint="eastAsia"/>
        </w:rPr>
        <w:t>个季节性工作机会。</w:t>
      </w:r>
    </w:p>
    <w:p w:rsidR="00EC791D" w:rsidRDefault="00962A63" w:rsidP="00EC791D">
      <w:pPr>
        <w:pStyle w:val="SingleTxt"/>
        <w:rPr>
          <w:rFonts w:hint="eastAsia"/>
        </w:rPr>
      </w:pPr>
      <w:r>
        <w:tab/>
      </w:r>
      <w:r w:rsidR="00EC791D">
        <w:rPr>
          <w:rFonts w:hint="eastAsia"/>
        </w:rPr>
        <w:t>此外，</w:t>
      </w:r>
      <w:r w:rsidR="00EC791D">
        <w:rPr>
          <w:rFonts w:hint="eastAsia"/>
        </w:rPr>
        <w:t>2013</w:t>
      </w:r>
      <w:r w:rsidR="00EC791D">
        <w:rPr>
          <w:rFonts w:hint="eastAsia"/>
        </w:rPr>
        <w:t>年，布尔维努夫外展中心受农业和农村发展部委托编制了一份文件：“</w:t>
      </w:r>
      <w:r w:rsidR="00EC791D">
        <w:rPr>
          <w:rFonts w:hint="eastAsia"/>
        </w:rPr>
        <w:t>2007-2013</w:t>
      </w:r>
      <w:r w:rsidR="00EC791D">
        <w:rPr>
          <w:rFonts w:hint="eastAsia"/>
        </w:rPr>
        <w:t>年农村发展方案受惠妇女的良好做法：妇女在农村地区营办的项目实例”。该项目由《</w:t>
      </w:r>
      <w:r w:rsidR="00EC791D">
        <w:rPr>
          <w:rFonts w:hint="eastAsia"/>
        </w:rPr>
        <w:t>2007-2013</w:t>
      </w:r>
      <w:r w:rsidR="00EC791D">
        <w:rPr>
          <w:rFonts w:hint="eastAsia"/>
        </w:rPr>
        <w:t>年农村发展方案》技术援助资金提供经费。文件介绍了妇女营办的一些特殊项目，以激励农村居民采取类似行动，提高实施项目的质量，并刺激创新，以及作为宣传教育材料，让社会知道波兰加入欧盟为成员国确实创造了真正的发展机会。文件的另一个目的是促进妇女在农村地区经济发展中的作用，鼓励采取措施以便更好地利用农村妇女的社会和专业潜力。文件介绍在几个省的</w:t>
      </w:r>
      <w:r w:rsidR="00EC791D">
        <w:rPr>
          <w:rFonts w:hint="eastAsia"/>
        </w:rPr>
        <w:t>37</w:t>
      </w:r>
      <w:r w:rsidR="00EC791D">
        <w:rPr>
          <w:rFonts w:hint="eastAsia"/>
        </w:rPr>
        <w:t>个良好做法，并提供关于《农村发展方案》及农村妇女的地位和作用的摘要资料。文件订于</w:t>
      </w:r>
      <w:r w:rsidR="00EC791D">
        <w:rPr>
          <w:rFonts w:hint="eastAsia"/>
        </w:rPr>
        <w:t>2014</w:t>
      </w:r>
      <w:r w:rsidR="00EC791D">
        <w:rPr>
          <w:rFonts w:hint="eastAsia"/>
        </w:rPr>
        <w:t>年上半年付梓。</w:t>
      </w:r>
    </w:p>
    <w:p w:rsidR="00EC791D" w:rsidRDefault="00962A63" w:rsidP="00EC791D">
      <w:pPr>
        <w:pStyle w:val="SingleTxt"/>
        <w:rPr>
          <w:rFonts w:hint="eastAsia"/>
        </w:rPr>
      </w:pPr>
      <w:r>
        <w:tab/>
      </w:r>
      <w:r w:rsidR="00EC791D">
        <w:rPr>
          <w:rFonts w:hint="eastAsia"/>
        </w:rPr>
        <w:t>省级行政结构包括</w:t>
      </w:r>
      <w:r w:rsidR="00EC791D">
        <w:rPr>
          <w:rFonts w:hint="eastAsia"/>
        </w:rPr>
        <w:t>40 540</w:t>
      </w:r>
      <w:r w:rsidR="00EC791D">
        <w:rPr>
          <w:rFonts w:hint="eastAsia"/>
        </w:rPr>
        <w:t>个村；这些村属于市级附属单位。《市政自治和村政经费法》以及一些地方法律规定了农村自治的运作框架。村政会是市级附属单位村的执行机关。村长一职发挥多种作用：征收地方税款、代表居民、领导农村。</w:t>
      </w:r>
    </w:p>
    <w:p w:rsidR="00EC791D" w:rsidRDefault="00962A63" w:rsidP="00EC791D">
      <w:pPr>
        <w:pStyle w:val="SingleTxt"/>
        <w:rPr>
          <w:rFonts w:hint="eastAsia"/>
        </w:rPr>
      </w:pPr>
      <w:r>
        <w:tab/>
      </w:r>
      <w:r w:rsidR="00EC791D">
        <w:rPr>
          <w:rFonts w:hint="eastAsia"/>
        </w:rPr>
        <w:t>女村长人数逐年增加。</w:t>
      </w:r>
      <w:r w:rsidR="00EC791D">
        <w:rPr>
          <w:rFonts w:hint="eastAsia"/>
        </w:rPr>
        <w:t>2009</w:t>
      </w:r>
      <w:r w:rsidR="00EC791D">
        <w:rPr>
          <w:rFonts w:hint="eastAsia"/>
        </w:rPr>
        <w:t>年，妇女在所有村长中的占比为</w:t>
      </w:r>
      <w:r w:rsidR="00EC791D">
        <w:rPr>
          <w:rFonts w:hint="eastAsia"/>
        </w:rPr>
        <w:t>30.2</w:t>
      </w:r>
      <w:r>
        <w:t>%</w:t>
      </w:r>
      <w:r w:rsidR="00EC791D">
        <w:rPr>
          <w:rFonts w:hint="eastAsia"/>
        </w:rPr>
        <w:t>，</w:t>
      </w:r>
      <w:r w:rsidR="00EC791D">
        <w:rPr>
          <w:rFonts w:hint="eastAsia"/>
        </w:rPr>
        <w:t>2011</w:t>
      </w:r>
      <w:r w:rsidR="00EC791D">
        <w:rPr>
          <w:rFonts w:hint="eastAsia"/>
        </w:rPr>
        <w:t>年的占比为</w:t>
      </w:r>
      <w:r w:rsidR="00EC791D">
        <w:rPr>
          <w:rFonts w:hint="eastAsia"/>
        </w:rPr>
        <w:t>34.7</w:t>
      </w:r>
      <w:r>
        <w:t>%</w:t>
      </w:r>
      <w:r w:rsidR="00EC791D">
        <w:rPr>
          <w:rFonts w:hint="eastAsia"/>
        </w:rPr>
        <w:t>。这是由于农村妇女教育水平日渐高于男子，社会和文化能力日增；波兰社会中的男女社会角色出现变化；地方社区居民定居情况不一：后移徙社会较容易接受社会创新；某些社会资本因地而异。但与此同时，在人们眼中，村长一职的威望和重要性已大不如前。</w:t>
      </w:r>
    </w:p>
    <w:p w:rsidR="00EC791D" w:rsidRDefault="00962A63" w:rsidP="00EC791D">
      <w:pPr>
        <w:pStyle w:val="SingleTxt"/>
        <w:rPr>
          <w:rFonts w:hint="eastAsia"/>
        </w:rPr>
      </w:pPr>
      <w:r>
        <w:tab/>
      </w:r>
      <w:r w:rsidR="00EC791D">
        <w:rPr>
          <w:rFonts w:hint="eastAsia"/>
        </w:rPr>
        <w:t>妇女代表大会每年举行一次，与会妇女来自各种不同的社会和政治背景，讨论题目包括妇女参与权力结构及妇女参与政治、地方和公民活动等议题。会期间组织了小组讨论会，提出和讨论了农村妇女活动、地位和权利、参与权力结构、创业精神等问题，以提高农村妇女对自己的潜力的认识。此外，还集中注意力于农村教育和文化中心网络的创建和资助问题。</w:t>
      </w:r>
      <w:r w:rsidR="00EC791D">
        <w:rPr>
          <w:rFonts w:hint="eastAsia"/>
        </w:rPr>
        <w:t>2014</w:t>
      </w:r>
      <w:r w:rsidR="00EC791D">
        <w:rPr>
          <w:rFonts w:hint="eastAsia"/>
        </w:rPr>
        <w:t>年第六次妇女代表大会就波兰地方政府</w:t>
      </w:r>
      <w:r w:rsidR="00EC791D">
        <w:rPr>
          <w:rFonts w:hint="eastAsia"/>
        </w:rPr>
        <w:t>25</w:t>
      </w:r>
      <w:r w:rsidR="00EC791D">
        <w:rPr>
          <w:rFonts w:hint="eastAsia"/>
        </w:rPr>
        <w:t>年的经验进行了辩论。关于地方政府的小组讨论会也讨论了妇女在地方政府中的经验；妇女政治家和专家在小组讨论会上分享了她们的经验。</w:t>
      </w:r>
    </w:p>
    <w:p w:rsidR="00EC791D" w:rsidRDefault="00962A63" w:rsidP="00EC791D">
      <w:pPr>
        <w:pStyle w:val="SingleTxt"/>
        <w:rPr>
          <w:rFonts w:hint="eastAsia"/>
        </w:rPr>
      </w:pPr>
      <w:r>
        <w:tab/>
      </w:r>
      <w:r w:rsidR="00EC791D">
        <w:rPr>
          <w:rFonts w:hint="eastAsia"/>
        </w:rPr>
        <w:t>此外，应当指出，各区域也定期举行妇女代表大会。作为这个倡议的一部分，妇女代表大会的妇女领导在各自的区域内开展活动。区域妇女代表大会经常提出农村妇女问题，包括农村妇女参与地方政府的问题。</w:t>
      </w:r>
    </w:p>
    <w:p w:rsidR="00EC791D" w:rsidRDefault="00962A63" w:rsidP="00EC791D">
      <w:pPr>
        <w:pStyle w:val="SingleTxt"/>
        <w:rPr>
          <w:rFonts w:hint="eastAsia"/>
        </w:rPr>
      </w:pPr>
      <w:r>
        <w:tab/>
      </w:r>
      <w:r w:rsidR="00EC791D">
        <w:rPr>
          <w:rFonts w:hint="eastAsia"/>
        </w:rPr>
        <w:t>关于保健问题，正在实施一个名为“</w:t>
      </w:r>
      <w:r w:rsidR="00EC791D">
        <w:rPr>
          <w:rFonts w:hint="eastAsia"/>
        </w:rPr>
        <w:t>2013-2016</w:t>
      </w:r>
      <w:r w:rsidR="00EC791D">
        <w:rPr>
          <w:rFonts w:hint="eastAsia"/>
        </w:rPr>
        <w:t>年平等防治心血管疾病国家方案”的保健方案，以缓解因医疗器械配置情况不同而导致病人获得医疗服务的机会不同的问题，从更长远的角度来看，这可能有助于降低心血管疾病发病率和死亡率，以及减少残疾和过早死亡造成的经济后果。名为“</w:t>
      </w:r>
      <w:r w:rsidR="00EC791D">
        <w:rPr>
          <w:rFonts w:hint="eastAsia"/>
        </w:rPr>
        <w:t>2013-2016</w:t>
      </w:r>
      <w:r w:rsidR="00EC791D">
        <w:rPr>
          <w:rFonts w:hint="eastAsia"/>
        </w:rPr>
        <w:t>年平等防治心血管疾病国家方案”的保健方案的主要目的是支持进行治疗活动的实体，包括采取措施纠正与医疗器械有关的医疗机会失衡情况，使病人能获得特殊专科医疗保健服务，包括心脏病科、心脏外科、神经内科、神经外科康复治疗、血管外科等领域。实现方案目标的措施是补充和更换心血管疾病诊断和治疗院所的陈旧医疗器械，以及采取行动提高认识，使人们了解到可采取行动有效控制的生活方式相关因素。现行方案继续前几年所采取的措施。</w:t>
      </w:r>
    </w:p>
    <w:p w:rsidR="00EC791D" w:rsidRPr="00962A63" w:rsidRDefault="00EC791D" w:rsidP="00EC791D">
      <w:pPr>
        <w:pStyle w:val="SingleTxt"/>
        <w:rPr>
          <w:rFonts w:ascii="SimHei" w:eastAsia="SimHei" w:hAnsi="SimHei" w:hint="eastAsia"/>
        </w:rPr>
      </w:pPr>
      <w:r w:rsidRPr="00962A63">
        <w:rPr>
          <w:rFonts w:ascii="SimHei" w:eastAsia="SimHei" w:hAnsi="SimHei" w:hint="eastAsia"/>
        </w:rPr>
        <w:t>弱势妇女群体</w:t>
      </w:r>
    </w:p>
    <w:p w:rsidR="00EC791D" w:rsidRDefault="00EC791D" w:rsidP="00EC791D">
      <w:pPr>
        <w:pStyle w:val="SingleTxt"/>
        <w:rPr>
          <w:rFonts w:hint="eastAsia"/>
        </w:rPr>
      </w:pPr>
      <w:r w:rsidRPr="00962A63">
        <w:rPr>
          <w:rFonts w:ascii="SimHei" w:eastAsia="SimHei" w:hAnsi="SimHei" w:hint="eastAsia"/>
        </w:rPr>
        <w:t>19.</w:t>
      </w:r>
      <w:r w:rsidRPr="00962A63">
        <w:rPr>
          <w:rFonts w:ascii="SimHei" w:eastAsia="SimHei" w:hAnsi="SimHei" w:hint="eastAsia"/>
        </w:rPr>
        <w:tab/>
        <w:t>请提供最新资料，包括分列统计数据，说明弱势妇女和女童群体的处境，包括难民、寻求庇护者和移徙者的处境，以便能够评估多种形式歧视，同时请说明已采取哪些措施以使她们有机会获得特别是教育、就业、保健、适足住房和获得保护免遭暴力侵害，以及支持她们融入社会。请澄清已采取哪些步骤建立国家机制以尽早识别有特殊需要的寻求庇护者，特别是寻求庇护的妇女，同时请解释她们是否获得保障，能够得到独立、合格和免费的法律咨询和律师代理服务</w:t>
      </w:r>
      <w:r>
        <w:rPr>
          <w:rFonts w:hint="eastAsia"/>
        </w:rPr>
        <w:t>。</w:t>
      </w:r>
    </w:p>
    <w:p w:rsidR="00EC791D" w:rsidRPr="00962A63" w:rsidRDefault="00EC791D" w:rsidP="00EC791D">
      <w:pPr>
        <w:pStyle w:val="SingleTxt"/>
        <w:rPr>
          <w:rFonts w:ascii="SimHei" w:eastAsia="SimHei" w:hAnsi="SimHei" w:hint="eastAsia"/>
        </w:rPr>
      </w:pPr>
      <w:r w:rsidRPr="00962A63">
        <w:rPr>
          <w:rFonts w:ascii="SimHei" w:eastAsia="SimHei" w:hAnsi="SimHei" w:hint="eastAsia"/>
        </w:rPr>
        <w:t>关于问题19</w:t>
      </w:r>
    </w:p>
    <w:p w:rsidR="00EC791D" w:rsidRDefault="00962A63" w:rsidP="00EC791D">
      <w:pPr>
        <w:pStyle w:val="SingleTxt"/>
        <w:rPr>
          <w:rFonts w:hint="eastAsia"/>
        </w:rPr>
      </w:pPr>
      <w:r>
        <w:tab/>
      </w:r>
      <w:r w:rsidR="00EC791D">
        <w:rPr>
          <w:rFonts w:hint="eastAsia"/>
        </w:rPr>
        <w:t>2012</w:t>
      </w:r>
      <w:r w:rsidR="00EC791D">
        <w:rPr>
          <w:rFonts w:hint="eastAsia"/>
        </w:rPr>
        <w:t>年</w:t>
      </w:r>
      <w:r w:rsidR="00EC791D">
        <w:rPr>
          <w:rFonts w:hint="eastAsia"/>
        </w:rPr>
        <w:t>7</w:t>
      </w:r>
      <w:r w:rsidR="00EC791D">
        <w:rPr>
          <w:rFonts w:hint="eastAsia"/>
        </w:rPr>
        <w:t>月</w:t>
      </w:r>
      <w:r w:rsidR="00EC791D">
        <w:rPr>
          <w:rFonts w:hint="eastAsia"/>
        </w:rPr>
        <w:t>31</w:t>
      </w:r>
      <w:r w:rsidR="00EC791D">
        <w:rPr>
          <w:rFonts w:hint="eastAsia"/>
        </w:rPr>
        <w:t>日，部长理事会通过一个题为《波兰移徙政策——现状和拟议行动》的方案文件。新移徙政策对来到波兰的移徙者采取较开放的态度，因此法律、组织和制度都需要作出多方面的改革。</w:t>
      </w:r>
    </w:p>
    <w:p w:rsidR="00EC791D" w:rsidRDefault="00962A63" w:rsidP="00EC791D">
      <w:pPr>
        <w:pStyle w:val="SingleTxt"/>
        <w:rPr>
          <w:rFonts w:hint="eastAsia"/>
        </w:rPr>
      </w:pPr>
      <w:r>
        <w:tab/>
      </w:r>
      <w:r w:rsidR="00EC791D">
        <w:rPr>
          <w:rFonts w:hint="eastAsia"/>
        </w:rPr>
        <w:t>由于上述原因，该文件提议，除其他事项外，简化特别有利于波兰的某些类别外国人的移徙审批程序及加强相关负责单位；建议改革协助移徙者融入社会和监测移徙者状况的制度，及增加非政府组织和移徙问题科研单位的作用。</w:t>
      </w:r>
    </w:p>
    <w:p w:rsidR="00EC791D" w:rsidRDefault="00962A63" w:rsidP="00EC791D">
      <w:pPr>
        <w:pStyle w:val="SingleTxt"/>
        <w:rPr>
          <w:rFonts w:hint="eastAsia"/>
        </w:rPr>
      </w:pPr>
      <w:r>
        <w:tab/>
      </w:r>
      <w:r w:rsidR="00EC791D">
        <w:rPr>
          <w:rFonts w:hint="eastAsia"/>
        </w:rPr>
        <w:t>移徙政策提供了许多旨在保护包括妇女在内的最脆弱群体的建议。</w:t>
      </w:r>
    </w:p>
    <w:p w:rsidR="00EC791D" w:rsidRDefault="00962A63" w:rsidP="00EC791D">
      <w:pPr>
        <w:pStyle w:val="SingleTxt"/>
        <w:rPr>
          <w:rFonts w:hint="eastAsia"/>
        </w:rPr>
      </w:pPr>
      <w:r>
        <w:tab/>
      </w:r>
      <w:r w:rsidR="00EC791D">
        <w:rPr>
          <w:rFonts w:hint="eastAsia"/>
        </w:rPr>
        <w:t>寻求庇护者属于因其处境而具有特殊权利的一类外国人，其中包括人贩活动受害人。</w:t>
      </w:r>
    </w:p>
    <w:p w:rsidR="00EC791D" w:rsidRDefault="001B336A" w:rsidP="00EC791D">
      <w:pPr>
        <w:pStyle w:val="SingleTxt"/>
        <w:rPr>
          <w:rFonts w:hint="eastAsia"/>
        </w:rPr>
      </w:pPr>
      <w:r>
        <w:tab/>
      </w:r>
      <w:r w:rsidR="00EC791D">
        <w:rPr>
          <w:rFonts w:hint="eastAsia"/>
        </w:rPr>
        <w:t>在这方面，值得强调的是，</w:t>
      </w:r>
      <w:r w:rsidR="00EC791D">
        <w:rPr>
          <w:rFonts w:hint="eastAsia"/>
        </w:rPr>
        <w:t>2006-2010</w:t>
      </w:r>
      <w:r w:rsidR="00EC791D">
        <w:rPr>
          <w:rFonts w:hint="eastAsia"/>
        </w:rPr>
        <w:t>年在波兰享有国际保护的外国人中，妇女占比超过</w:t>
      </w:r>
      <w:r w:rsidR="00EC791D">
        <w:rPr>
          <w:rFonts w:hint="eastAsia"/>
        </w:rPr>
        <w:t>40</w:t>
      </w:r>
      <w:r>
        <w:t>%</w:t>
      </w:r>
      <w:r w:rsidR="00EC791D">
        <w:rPr>
          <w:rFonts w:hint="eastAsia"/>
        </w:rPr>
        <w:t>。根据《</w:t>
      </w:r>
      <w:r w:rsidR="00EC791D">
        <w:rPr>
          <w:rFonts w:hint="eastAsia"/>
        </w:rPr>
        <w:t>2006-2013</w:t>
      </w:r>
      <w:r w:rsidR="00EC791D">
        <w:rPr>
          <w:rFonts w:hint="eastAsia"/>
        </w:rPr>
        <w:t>年支持和保护人口贩运活动被害人</w:t>
      </w:r>
      <w:r w:rsidR="00EC791D">
        <w:rPr>
          <w:rFonts w:hint="eastAsia"/>
        </w:rPr>
        <w:t>/</w:t>
      </w:r>
      <w:r w:rsidR="00EC791D">
        <w:rPr>
          <w:rFonts w:hint="eastAsia"/>
        </w:rPr>
        <w:t>证人方案》的报道，在移徙妇女中，经执法机关认定的人贩活动受害人占比更大，超过</w:t>
      </w:r>
      <w:r w:rsidR="00EC791D">
        <w:rPr>
          <w:rFonts w:hint="eastAsia"/>
        </w:rPr>
        <w:t>80</w:t>
      </w:r>
      <w:r>
        <w:t>%</w:t>
      </w:r>
      <w:r w:rsidR="00EC791D">
        <w:rPr>
          <w:rFonts w:hint="eastAsia"/>
        </w:rPr>
        <w:t>。</w:t>
      </w:r>
    </w:p>
    <w:p w:rsidR="00EC791D" w:rsidRDefault="001B336A" w:rsidP="00EC791D">
      <w:pPr>
        <w:pStyle w:val="SingleTxt"/>
        <w:rPr>
          <w:rFonts w:hint="eastAsia"/>
        </w:rPr>
      </w:pPr>
      <w:r>
        <w:tab/>
      </w:r>
      <w:r w:rsidR="00EC791D">
        <w:rPr>
          <w:rFonts w:hint="eastAsia"/>
        </w:rPr>
        <w:t>与此同时，根据波兰移徙政策的建议，劳动和社会政策部正在制定协助移民融入社会的政策，以便为定居波兰的移民拟订融合方案。这是一个新的挑战，因为，到目前为止，融合方案只适用于寻求国际保护的外国人。移民融合政策将包括多项措施，协助移民，包括移民妇女，获得就业、医疗保健、住房、福利照顾、教育。另一方面，政策将针对东道国人口，鼓励跨文化对话。妇女的处境和作用必然是这种对话的重要组成部分。</w:t>
      </w:r>
    </w:p>
    <w:p w:rsidR="00EC791D" w:rsidRDefault="001B336A" w:rsidP="00EC791D">
      <w:pPr>
        <w:pStyle w:val="SingleTxt"/>
        <w:rPr>
          <w:rFonts w:hint="eastAsia"/>
        </w:rPr>
      </w:pPr>
      <w:r>
        <w:tab/>
      </w:r>
      <w:r w:rsidR="00EC791D">
        <w:rPr>
          <w:rFonts w:hint="eastAsia"/>
        </w:rPr>
        <w:t>在新移徙政策的推动下，</w:t>
      </w:r>
      <w:r w:rsidR="00EC791D">
        <w:rPr>
          <w:rFonts w:hint="eastAsia"/>
        </w:rPr>
        <w:t>2013</w:t>
      </w:r>
      <w:r w:rsidR="00EC791D">
        <w:rPr>
          <w:rFonts w:hint="eastAsia"/>
        </w:rPr>
        <w:t>年</w:t>
      </w:r>
      <w:r w:rsidR="00EC791D">
        <w:rPr>
          <w:rFonts w:hint="eastAsia"/>
        </w:rPr>
        <w:t>12</w:t>
      </w:r>
      <w:r w:rsidR="00EC791D">
        <w:rPr>
          <w:rFonts w:hint="eastAsia"/>
        </w:rPr>
        <w:t>月</w:t>
      </w:r>
      <w:r w:rsidR="00EC791D">
        <w:rPr>
          <w:rFonts w:hint="eastAsia"/>
        </w:rPr>
        <w:t>12</w:t>
      </w:r>
      <w:r w:rsidR="00EC791D">
        <w:rPr>
          <w:rFonts w:hint="eastAsia"/>
        </w:rPr>
        <w:t>日《外国人法》于</w:t>
      </w:r>
      <w:r w:rsidR="00EC791D">
        <w:rPr>
          <w:rFonts w:hint="eastAsia"/>
        </w:rPr>
        <w:t>2014</w:t>
      </w:r>
      <w:r w:rsidR="00EC791D">
        <w:rPr>
          <w:rFonts w:hint="eastAsia"/>
        </w:rPr>
        <w:t>年</w:t>
      </w:r>
      <w:r w:rsidR="00EC791D">
        <w:rPr>
          <w:rFonts w:hint="eastAsia"/>
        </w:rPr>
        <w:t>5</w:t>
      </w:r>
      <w:r w:rsidR="00EC791D">
        <w:rPr>
          <w:rFonts w:hint="eastAsia"/>
        </w:rPr>
        <w:t>月</w:t>
      </w:r>
      <w:r w:rsidR="00EC791D">
        <w:rPr>
          <w:rFonts w:hint="eastAsia"/>
        </w:rPr>
        <w:t>1</w:t>
      </w:r>
      <w:r w:rsidR="00EC791D">
        <w:rPr>
          <w:rFonts w:hint="eastAsia"/>
        </w:rPr>
        <w:t>日生效。该法简化和放宽波兰境内移民居留身份合法化的手续。根据该法规定，与波兰公民结婚的移民也较容易使居留身份合法化。值得指出的是，波兰的双国籍婚姻以移民妇女为主。</w:t>
      </w:r>
    </w:p>
    <w:p w:rsidR="00EC791D" w:rsidRDefault="001B336A" w:rsidP="00EC791D">
      <w:pPr>
        <w:pStyle w:val="SingleTxt"/>
        <w:rPr>
          <w:rFonts w:hint="eastAsia"/>
        </w:rPr>
      </w:pPr>
      <w:r>
        <w:tab/>
      </w:r>
      <w:r w:rsidR="00EC791D">
        <w:rPr>
          <w:rFonts w:hint="eastAsia"/>
        </w:rPr>
        <w:t>2013</w:t>
      </w:r>
      <w:r w:rsidR="00EC791D">
        <w:rPr>
          <w:rFonts w:hint="eastAsia"/>
        </w:rPr>
        <w:t>年，</w:t>
      </w:r>
      <w:r w:rsidR="00EC791D">
        <w:rPr>
          <w:rFonts w:hint="eastAsia"/>
        </w:rPr>
        <w:t>2 182</w:t>
      </w:r>
      <w:r w:rsidR="00EC791D">
        <w:rPr>
          <w:rFonts w:hint="eastAsia"/>
        </w:rPr>
        <w:t>人包括</w:t>
      </w:r>
      <w:r w:rsidR="00EC791D">
        <w:rPr>
          <w:rFonts w:hint="eastAsia"/>
        </w:rPr>
        <w:t>473</w:t>
      </w:r>
      <w:r w:rsidR="00EC791D">
        <w:rPr>
          <w:rFonts w:hint="eastAsia"/>
        </w:rPr>
        <w:t>名妇女被安置在移民看管收容中心。</w:t>
      </w:r>
      <w:r w:rsidR="00EC791D">
        <w:rPr>
          <w:rFonts w:hint="eastAsia"/>
        </w:rPr>
        <w:t>2014</w:t>
      </w:r>
      <w:r w:rsidR="00EC791D">
        <w:rPr>
          <w:rFonts w:hint="eastAsia"/>
        </w:rPr>
        <w:t>年第一季度，</w:t>
      </w:r>
      <w:r w:rsidR="00EC791D">
        <w:rPr>
          <w:rFonts w:hint="eastAsia"/>
        </w:rPr>
        <w:t>147</w:t>
      </w:r>
      <w:r w:rsidR="00EC791D">
        <w:rPr>
          <w:rFonts w:hint="eastAsia"/>
        </w:rPr>
        <w:t>名妇女被安置在这些中心。上述数字包括未成年移民妇女。</w:t>
      </w:r>
    </w:p>
    <w:p w:rsidR="00EC791D" w:rsidRDefault="001B336A" w:rsidP="00EC791D">
      <w:pPr>
        <w:pStyle w:val="SingleTxt"/>
        <w:rPr>
          <w:rFonts w:hint="eastAsia"/>
        </w:rPr>
      </w:pPr>
      <w:r>
        <w:tab/>
      </w:r>
      <w:r w:rsidR="00EC791D">
        <w:rPr>
          <w:rFonts w:hint="eastAsia"/>
        </w:rPr>
        <w:t>《外国人法》允许采取替代拘留的措施</w:t>
      </w:r>
      <w:r w:rsidR="00EC791D">
        <w:rPr>
          <w:rFonts w:hint="eastAsia"/>
        </w:rPr>
        <w:t>(</w:t>
      </w:r>
      <w:r w:rsidR="00EC791D">
        <w:rPr>
          <w:rFonts w:hint="eastAsia"/>
        </w:rPr>
        <w:t>交付保证金、扣押旅行证件、按时报到</w:t>
      </w:r>
      <w:r w:rsidR="00EC791D">
        <w:rPr>
          <w:rFonts w:hint="eastAsia"/>
        </w:rPr>
        <w:t>)</w:t>
      </w:r>
      <w:r w:rsidR="00EC791D">
        <w:rPr>
          <w:rFonts w:hint="eastAsia"/>
        </w:rPr>
        <w:t>，因此可以不用对妇女采取预防措施，不必将她们安置于移民收容中心。这些变化也旨在简化手续，缩短拘留期间。</w:t>
      </w:r>
    </w:p>
    <w:p w:rsidR="00EC791D" w:rsidRDefault="001B336A" w:rsidP="00EC791D">
      <w:pPr>
        <w:pStyle w:val="SingleTxt"/>
        <w:rPr>
          <w:rFonts w:hint="eastAsia"/>
        </w:rPr>
      </w:pPr>
      <w:r>
        <w:tab/>
      </w:r>
      <w:r w:rsidR="00EC791D">
        <w:rPr>
          <w:rFonts w:hint="eastAsia"/>
        </w:rPr>
        <w:t>2013</w:t>
      </w:r>
      <w:r w:rsidR="00EC791D">
        <w:rPr>
          <w:rFonts w:hint="eastAsia"/>
        </w:rPr>
        <w:t>年也开始改革收容中心的运作方式，包括增加中心内的行动自由，扩大利用空闲时间的机会，改善移民与看管人员的沟通</w:t>
      </w:r>
      <w:r w:rsidR="00EC791D">
        <w:rPr>
          <w:rFonts w:hint="eastAsia"/>
        </w:rPr>
        <w:t>(</w:t>
      </w:r>
      <w:r w:rsidR="00EC791D">
        <w:rPr>
          <w:rFonts w:hint="eastAsia"/>
        </w:rPr>
        <w:t>为看管人员开办语文课、将适用规则翻译成</w:t>
      </w:r>
      <w:r w:rsidR="00EC791D">
        <w:rPr>
          <w:rFonts w:hint="eastAsia"/>
        </w:rPr>
        <w:t>15</w:t>
      </w:r>
      <w:r w:rsidR="00EC791D">
        <w:rPr>
          <w:rFonts w:hint="eastAsia"/>
        </w:rPr>
        <w:t>种语文</w:t>
      </w:r>
      <w:r w:rsidR="00EC791D">
        <w:rPr>
          <w:rFonts w:hint="eastAsia"/>
        </w:rPr>
        <w:t>)</w:t>
      </w:r>
      <w:r w:rsidR="00EC791D">
        <w:rPr>
          <w:rFonts w:hint="eastAsia"/>
        </w:rPr>
        <w:t>及移民与外界的沟通</w:t>
      </w:r>
      <w:r w:rsidR="00EC791D">
        <w:rPr>
          <w:rFonts w:hint="eastAsia"/>
        </w:rPr>
        <w:t>(</w:t>
      </w:r>
      <w:r w:rsidR="00EC791D">
        <w:rPr>
          <w:rFonts w:hint="eastAsia"/>
        </w:rPr>
        <w:t>上网机会、更自由地使用手机、探访不受限制等等</w:t>
      </w:r>
      <w:r w:rsidR="00EC791D">
        <w:rPr>
          <w:rFonts w:hint="eastAsia"/>
        </w:rPr>
        <w:t>)</w:t>
      </w:r>
      <w:r w:rsidR="00EC791D">
        <w:rPr>
          <w:rFonts w:hint="eastAsia"/>
        </w:rPr>
        <w:t>。</w:t>
      </w:r>
    </w:p>
    <w:p w:rsidR="00EC791D" w:rsidRDefault="001B336A" w:rsidP="00EC791D">
      <w:pPr>
        <w:pStyle w:val="SingleTxt"/>
        <w:rPr>
          <w:rFonts w:hint="eastAsia"/>
        </w:rPr>
      </w:pPr>
      <w:r>
        <w:tab/>
      </w:r>
      <w:r w:rsidR="00EC791D">
        <w:rPr>
          <w:rFonts w:hint="eastAsia"/>
        </w:rPr>
        <w:t>特别为妇女和儿童等弱势群体采取的一项措施是向边防卫队人员提供训练课程，课题包括跨文化沟通、防止和打击人贩活动或加强对难民的保护。此外，正在实施旨在识别暴力受害人的程序。这一点尤其重要，因为，根据《外国人法》，被确认为暴力受害人的外国人可据此获释离开收容中心。</w:t>
      </w:r>
    </w:p>
    <w:p w:rsidR="00EC791D" w:rsidRDefault="001B336A" w:rsidP="00EC791D">
      <w:pPr>
        <w:pStyle w:val="SingleTxt"/>
        <w:rPr>
          <w:rFonts w:hint="eastAsia"/>
        </w:rPr>
      </w:pPr>
      <w:r>
        <w:tab/>
      </w:r>
      <w:r w:rsidR="00EC791D">
        <w:rPr>
          <w:rFonts w:hint="eastAsia"/>
        </w:rPr>
        <w:t>所有被安置在移民中心的人，不分性别，均可获得医疗保健服务。移民可获得与波兰公民相同的基本和专科医疗保健服务。在这一点上应当指出，边防卫队人员应确保妇女和未成年移民妇女有机会使用女性专科医生</w:t>
      </w:r>
      <w:r w:rsidR="00EC791D">
        <w:rPr>
          <w:rFonts w:hint="eastAsia"/>
        </w:rPr>
        <w:t>(</w:t>
      </w:r>
      <w:r w:rsidR="00EC791D">
        <w:rPr>
          <w:rFonts w:hint="eastAsia"/>
        </w:rPr>
        <w:t>妇科医生、内分泌科医生</w:t>
      </w:r>
      <w:r w:rsidR="00EC791D">
        <w:rPr>
          <w:rFonts w:hint="eastAsia"/>
        </w:rPr>
        <w:t>)</w:t>
      </w:r>
      <w:r w:rsidR="00EC791D">
        <w:rPr>
          <w:rFonts w:hint="eastAsia"/>
        </w:rPr>
        <w:t>，包括在适当时获得心理学家的治疗。怀孕妇女和在移民收容中心居留期间产子的妇女都可获得妇科和产科护理。此外，还向妇女提供喂养和照料孩子的充分条件，并使她们能够按照疫苗接种规定履行为孩子接种预防疫苗的责任。</w:t>
      </w:r>
    </w:p>
    <w:p w:rsidR="00EC791D" w:rsidRDefault="001B336A" w:rsidP="00EC791D">
      <w:pPr>
        <w:pStyle w:val="SingleTxt"/>
        <w:rPr>
          <w:rFonts w:hint="eastAsia"/>
        </w:rPr>
      </w:pPr>
      <w:r>
        <w:tab/>
      </w:r>
      <w:r w:rsidR="00EC791D">
        <w:rPr>
          <w:rFonts w:hint="eastAsia"/>
        </w:rPr>
        <w:t>法律保证所有移民儿童，不分性别，均可获得学校义务教育。这是《波兰共和国宪法》第</w:t>
      </w:r>
      <w:r w:rsidR="00EC791D">
        <w:rPr>
          <w:rFonts w:hint="eastAsia"/>
        </w:rPr>
        <w:t>70(1)</w:t>
      </w:r>
      <w:r w:rsidR="00EC791D">
        <w:rPr>
          <w:rFonts w:hint="eastAsia"/>
        </w:rPr>
        <w:t>条的一项基本规定。</w:t>
      </w:r>
      <w:r w:rsidR="00EC791D">
        <w:rPr>
          <w:rFonts w:hint="eastAsia"/>
        </w:rPr>
        <w:t>1991</w:t>
      </w:r>
      <w:r w:rsidR="00EC791D">
        <w:rPr>
          <w:rFonts w:hint="eastAsia"/>
        </w:rPr>
        <w:t>年</w:t>
      </w:r>
      <w:r w:rsidR="00EC791D">
        <w:rPr>
          <w:rFonts w:hint="eastAsia"/>
        </w:rPr>
        <w:t>9</w:t>
      </w:r>
      <w:r w:rsidR="00EC791D">
        <w:rPr>
          <w:rFonts w:hint="eastAsia"/>
        </w:rPr>
        <w:t>月</w:t>
      </w:r>
      <w:r w:rsidR="00EC791D">
        <w:rPr>
          <w:rFonts w:hint="eastAsia"/>
        </w:rPr>
        <w:t>7</w:t>
      </w:r>
      <w:r w:rsidR="00EC791D">
        <w:rPr>
          <w:rFonts w:hint="eastAsia"/>
        </w:rPr>
        <w:t>日《教育系统法》第</w:t>
      </w:r>
      <w:r w:rsidR="00EC791D">
        <w:rPr>
          <w:rFonts w:hint="eastAsia"/>
        </w:rPr>
        <w:t>94a(1)</w:t>
      </w:r>
      <w:r w:rsidR="00EC791D">
        <w:rPr>
          <w:rFonts w:hint="eastAsia"/>
        </w:rPr>
        <w:t>条规定，未满</w:t>
      </w:r>
      <w:r w:rsidR="00EC791D">
        <w:rPr>
          <w:rFonts w:hint="eastAsia"/>
        </w:rPr>
        <w:t>18</w:t>
      </w:r>
      <w:r w:rsidR="00EC791D">
        <w:rPr>
          <w:rFonts w:hint="eastAsia"/>
        </w:rPr>
        <w:t>岁或未完成高中的未成年人必须接受义务教育。因此，已对收容中心的安排进行调查，以确保其运作方式符合当前的移徙情况。安置家庭的看管收容中心还确保由合格教师按照课程授课实行义务教育。根据调查结果相继成立了三个可安置未成年人的收容中心；</w:t>
      </w:r>
      <w:r w:rsidR="00EC791D">
        <w:rPr>
          <w:rFonts w:hint="eastAsia"/>
        </w:rPr>
        <w:t xml:space="preserve"> </w:t>
      </w:r>
      <w:r w:rsidR="00EC791D">
        <w:rPr>
          <w:rFonts w:hint="eastAsia"/>
        </w:rPr>
        <w:t>其中两个中心实行义务教育。非学龄未成年移民被安置到普热梅希尔收容中心。授课在收容中心房地范围内进行；国民教育部负责编定并选择课程。课程包括波兰语、数学、地理要义和视觉艺术。按学生的年龄和波兰语水平分组上课。</w:t>
      </w:r>
    </w:p>
    <w:p w:rsidR="00EC791D" w:rsidRDefault="001B336A" w:rsidP="00EC791D">
      <w:pPr>
        <w:pStyle w:val="SingleTxt"/>
        <w:rPr>
          <w:rFonts w:hint="eastAsia"/>
        </w:rPr>
      </w:pPr>
      <w:r>
        <w:tab/>
      </w:r>
      <w:r w:rsidR="00EC791D">
        <w:rPr>
          <w:rFonts w:hint="eastAsia"/>
        </w:rPr>
        <w:t>除了公立学校教师讲授的课程外，被羁留在移民收容中心的所有未成年人可以使用这些中心的教育和培训部门工作人员主持的其他教育和文化课。上述课程的讲授人员具有相关专业背景，包括教学培训。授课形式和方法的选择取决于孩子的个别需求并考虑到不同年龄组的需求。</w:t>
      </w:r>
    </w:p>
    <w:p w:rsidR="00EC791D" w:rsidRDefault="001B336A" w:rsidP="00EC791D">
      <w:pPr>
        <w:pStyle w:val="SingleTxt"/>
        <w:rPr>
          <w:rFonts w:hint="eastAsia"/>
        </w:rPr>
      </w:pPr>
      <w:r>
        <w:tab/>
      </w:r>
      <w:r w:rsidR="00EC791D">
        <w:rPr>
          <w:rFonts w:hint="eastAsia"/>
        </w:rPr>
        <w:t>此外，根据</w:t>
      </w:r>
      <w:r w:rsidR="00EC791D">
        <w:rPr>
          <w:rFonts w:hint="eastAsia"/>
        </w:rPr>
        <w:t>2003</w:t>
      </w:r>
      <w:r w:rsidR="00EC791D">
        <w:rPr>
          <w:rFonts w:hint="eastAsia"/>
        </w:rPr>
        <w:t>年</w:t>
      </w:r>
      <w:r w:rsidR="00EC791D">
        <w:rPr>
          <w:rFonts w:hint="eastAsia"/>
        </w:rPr>
        <w:t>6</w:t>
      </w:r>
      <w:r w:rsidR="00EC791D">
        <w:rPr>
          <w:rFonts w:hint="eastAsia"/>
        </w:rPr>
        <w:t>月</w:t>
      </w:r>
      <w:r w:rsidR="00EC791D">
        <w:rPr>
          <w:rFonts w:hint="eastAsia"/>
        </w:rPr>
        <w:t>13</w:t>
      </w:r>
      <w:r w:rsidR="00EC791D">
        <w:rPr>
          <w:rFonts w:hint="eastAsia"/>
        </w:rPr>
        <w:t>日《保护波兰共和国境内外国人法》，作为社会援助的一部分，外国人事务处确保为公共设施、小学、初中、高中的学生和受照顾儿童购买学习工具</w:t>
      </w:r>
      <w:r w:rsidR="00EC791D">
        <w:rPr>
          <w:rFonts w:hint="eastAsia"/>
        </w:rPr>
        <w:t>(</w:t>
      </w:r>
      <w:r w:rsidR="00EC791D">
        <w:rPr>
          <w:rFonts w:hint="eastAsia"/>
        </w:rPr>
        <w:t>课本、文具</w:t>
      </w:r>
      <w:r w:rsidR="00EC791D">
        <w:rPr>
          <w:rFonts w:hint="eastAsia"/>
        </w:rPr>
        <w:t>)</w:t>
      </w:r>
      <w:r w:rsidR="00EC791D">
        <w:rPr>
          <w:rFonts w:hint="eastAsia"/>
        </w:rPr>
        <w:t>并尽可能支付课外活动费用。</w:t>
      </w:r>
    </w:p>
    <w:p w:rsidR="00EC791D" w:rsidRDefault="001B336A" w:rsidP="00EC791D">
      <w:pPr>
        <w:pStyle w:val="SingleTxt"/>
        <w:rPr>
          <w:rFonts w:hint="eastAsia"/>
        </w:rPr>
      </w:pPr>
      <w:r>
        <w:tab/>
      </w:r>
      <w:r w:rsidR="00EC791D">
        <w:rPr>
          <w:rFonts w:hint="eastAsia"/>
        </w:rPr>
        <w:t>关于识别暴力受害人的制度，应着重指出，现行制度特别注意识别弱势群体，如无人照顾的未成年人、病人、残疾人、老年人、孕妇、人贩活动或暴力行为的可能受害人</w:t>
      </w:r>
      <w:r w:rsidR="00EC791D">
        <w:rPr>
          <w:rFonts w:hint="eastAsia"/>
        </w:rPr>
        <w:t>/</w:t>
      </w:r>
      <w:r w:rsidR="00EC791D">
        <w:rPr>
          <w:rFonts w:hint="eastAsia"/>
        </w:rPr>
        <w:t>证人，或创伤性障碍患者。</w:t>
      </w:r>
    </w:p>
    <w:p w:rsidR="00EC791D" w:rsidRDefault="001B336A" w:rsidP="00EC791D">
      <w:pPr>
        <w:pStyle w:val="SingleTxt"/>
        <w:rPr>
          <w:rFonts w:hint="eastAsia"/>
        </w:rPr>
      </w:pPr>
      <w:r>
        <w:tab/>
      </w:r>
      <w:r w:rsidR="00EC791D">
        <w:rPr>
          <w:rFonts w:hint="eastAsia"/>
        </w:rPr>
        <w:t>还应指出，边防卫队已实施一套识别人贩活动的程序措施，应用于移民收容中心。此外，边防卫队总部正在制定一套详细的程序措施，适用于识别特别脆弱群体的人。这套程序将允许收容中心行政人员和工作人员尽早识别这些群体，包括妇女。此外，边防卫队总部已同国际人道主义倡议基金会建立合作关系，共同拟订识别暴力受害人的程序规则。合作活动包括开展一系列培训活动以提供必要的知识，提高有助于及早识别暴力受害人的能力。</w:t>
      </w:r>
    </w:p>
    <w:p w:rsidR="00EC791D" w:rsidRDefault="001B336A" w:rsidP="00EC791D">
      <w:pPr>
        <w:pStyle w:val="SingleTxt"/>
        <w:rPr>
          <w:rFonts w:hint="eastAsia"/>
        </w:rPr>
      </w:pPr>
      <w:r>
        <w:tab/>
      </w:r>
      <w:r w:rsidR="00EC791D">
        <w:rPr>
          <w:rFonts w:hint="eastAsia"/>
        </w:rPr>
        <w:t>应着重指出，最近一个时期，边防卫队披露了若干发生于被安置在移民收容中心的家庭的暴力事件</w:t>
      </w:r>
      <w:r w:rsidR="00EC791D">
        <w:rPr>
          <w:rFonts w:hint="eastAsia"/>
        </w:rPr>
        <w:t>(</w:t>
      </w:r>
      <w:r w:rsidR="00EC791D">
        <w:rPr>
          <w:rFonts w:hint="eastAsia"/>
        </w:rPr>
        <w:t>即男子对妇女和儿童实施暴力</w:t>
      </w:r>
      <w:r w:rsidR="00EC791D">
        <w:rPr>
          <w:rFonts w:hint="eastAsia"/>
        </w:rPr>
        <w:t>)</w:t>
      </w:r>
      <w:r w:rsidR="00EC791D">
        <w:rPr>
          <w:rFonts w:hint="eastAsia"/>
        </w:rPr>
        <w:t>。在这种情况下，采取的措施是将暴力行为人与受害人分开</w:t>
      </w:r>
      <w:r w:rsidR="00EC791D">
        <w:rPr>
          <w:rFonts w:hint="eastAsia"/>
        </w:rPr>
        <w:t>(</w:t>
      </w:r>
      <w:r w:rsidR="00EC791D">
        <w:rPr>
          <w:rFonts w:hint="eastAsia"/>
        </w:rPr>
        <w:t>请求法院批准逮捕外国人，并且由于案件的性质，通知检察机关</w:t>
      </w:r>
      <w:r w:rsidR="00EC791D">
        <w:rPr>
          <w:rFonts w:hint="eastAsia"/>
        </w:rPr>
        <w:t>)</w:t>
      </w:r>
      <w:r w:rsidR="00EC791D">
        <w:rPr>
          <w:rFonts w:hint="eastAsia"/>
        </w:rPr>
        <w:t>。与此同时，规定在所有情况下都必须确定家庭关系，以便迅速采取措施防止暴力。</w:t>
      </w:r>
    </w:p>
    <w:p w:rsidR="00EC791D" w:rsidRDefault="001B336A" w:rsidP="00EC791D">
      <w:pPr>
        <w:pStyle w:val="SingleTxt"/>
        <w:rPr>
          <w:rFonts w:hint="eastAsia"/>
        </w:rPr>
      </w:pPr>
      <w:r>
        <w:tab/>
      </w:r>
      <w:r w:rsidR="00EC791D">
        <w:rPr>
          <w:rFonts w:hint="eastAsia"/>
        </w:rPr>
        <w:t>已采取措施，让寻求庇护者了解当地社会的基本法律程序、日常运作原则，以及社区的风俗习惯。欢迎活动包括为新来到中心的每一个寻求庇护者举办情况介绍会。移徙者在会上可获得基本信息，包括关于波兰及波兰文化、风俗习惯、法律制度或社会援助的基本信息。同时向每一个与会者分发以其能理解的语文编印的手册《波兰起步初阶》。</w:t>
      </w:r>
    </w:p>
    <w:p w:rsidR="00EC791D" w:rsidRDefault="001B336A" w:rsidP="00EC791D">
      <w:pPr>
        <w:pStyle w:val="SingleTxt"/>
        <w:rPr>
          <w:rFonts w:hint="eastAsia"/>
        </w:rPr>
      </w:pPr>
      <w:r>
        <w:tab/>
      </w:r>
      <w:r w:rsidR="00EC791D">
        <w:rPr>
          <w:rFonts w:hint="eastAsia"/>
        </w:rPr>
        <w:t>除此以外，所有寻求庇护者都得到有关下列方面的信息资料：中心生活守则和条例、权利和义务、社会援助类别和数额、未成年人的照护，包括未经司法许可与未成年人结婚的后果。每个寻求庇护者也可获得活动涉及难民事务的非政府组织名单。</w:t>
      </w:r>
    </w:p>
    <w:p w:rsidR="00EC791D" w:rsidRDefault="001B336A" w:rsidP="00EC791D">
      <w:pPr>
        <w:pStyle w:val="SingleTxt"/>
        <w:rPr>
          <w:rFonts w:hint="eastAsia"/>
        </w:rPr>
      </w:pPr>
      <w:r>
        <w:tab/>
      </w:r>
      <w:r w:rsidR="00EC791D">
        <w:rPr>
          <w:rFonts w:hint="eastAsia"/>
        </w:rPr>
        <w:t>此外，中心工作人员向移民提供协助，从多个方面</w:t>
      </w:r>
      <w:r w:rsidR="00EC791D">
        <w:rPr>
          <w:rFonts w:hint="eastAsia"/>
        </w:rPr>
        <w:t>(</w:t>
      </w:r>
      <w:r w:rsidR="00EC791D">
        <w:rPr>
          <w:rFonts w:hint="eastAsia"/>
        </w:rPr>
        <w:t>劳动力市场、住房供应、社会援助</w:t>
      </w:r>
      <w:r w:rsidR="00EC791D">
        <w:rPr>
          <w:rFonts w:hint="eastAsia"/>
        </w:rPr>
        <w:t>)</w:t>
      </w:r>
      <w:r w:rsidR="00EC791D">
        <w:rPr>
          <w:rFonts w:hint="eastAsia"/>
        </w:rPr>
        <w:t>帮助移民在波兰生活。</w:t>
      </w:r>
    </w:p>
    <w:p w:rsidR="00EC791D" w:rsidRDefault="001B336A" w:rsidP="00EC791D">
      <w:pPr>
        <w:pStyle w:val="SingleTxt"/>
        <w:rPr>
          <w:rFonts w:hint="eastAsia"/>
        </w:rPr>
      </w:pPr>
      <w:r>
        <w:tab/>
      </w:r>
      <w:r w:rsidR="00EC791D">
        <w:rPr>
          <w:rFonts w:hint="eastAsia"/>
        </w:rPr>
        <w:t>非政府组织在收容中心举办许多项目，作为其执行的项目的一部分，其中包括语文课程、职业课程、咨询心理学家、文化活动。移民还参加中心以外的许多文化活动，例如社区中心活动和节庆活动。欧洲联盟提供资金在移民收容中心设置了电脑室，一些中心还设有图书馆和开办波兰语文班。</w:t>
      </w:r>
    </w:p>
    <w:p w:rsidR="00EC791D" w:rsidRDefault="001B336A" w:rsidP="00EC791D">
      <w:pPr>
        <w:pStyle w:val="SingleTxt"/>
        <w:rPr>
          <w:rFonts w:hint="eastAsia"/>
        </w:rPr>
      </w:pPr>
      <w:r>
        <w:tab/>
      </w:r>
      <w:r w:rsidR="00EC791D">
        <w:rPr>
          <w:rFonts w:hint="eastAsia"/>
        </w:rPr>
        <w:t>每一个中心都有一名心理学家，非政府组织也在中心安排法律援助咨询会。外国人也可以在中心范围内从事其他工作。</w:t>
      </w:r>
      <w:r w:rsidR="00EC791D">
        <w:rPr>
          <w:rFonts w:hint="eastAsia"/>
        </w:rPr>
        <w:t>2013</w:t>
      </w:r>
      <w:r w:rsidR="00EC791D">
        <w:rPr>
          <w:rFonts w:hint="eastAsia"/>
        </w:rPr>
        <w:t>年第一季度，平均有</w:t>
      </w:r>
      <w:r w:rsidR="00EC791D">
        <w:rPr>
          <w:rFonts w:hint="eastAsia"/>
        </w:rPr>
        <w:t>70</w:t>
      </w:r>
      <w:r w:rsidR="00EC791D">
        <w:rPr>
          <w:rFonts w:hint="eastAsia"/>
        </w:rPr>
        <w:t>人利用这种机会，约占中心所有在住成年人的</w:t>
      </w:r>
      <w:r w:rsidR="00EC791D">
        <w:rPr>
          <w:rFonts w:hint="eastAsia"/>
        </w:rPr>
        <w:t>10</w:t>
      </w:r>
      <w:r w:rsidR="00EC791D">
        <w:rPr>
          <w:rFonts w:hint="eastAsia"/>
        </w:rPr>
        <w:t>％。</w:t>
      </w:r>
    </w:p>
    <w:p w:rsidR="00EC791D" w:rsidRDefault="001B336A" w:rsidP="00EC791D">
      <w:pPr>
        <w:pStyle w:val="SingleTxt"/>
        <w:rPr>
          <w:rFonts w:hint="eastAsia"/>
        </w:rPr>
      </w:pPr>
      <w:r>
        <w:tab/>
      </w:r>
      <w:r w:rsidR="00EC791D">
        <w:rPr>
          <w:rFonts w:hint="eastAsia"/>
        </w:rPr>
        <w:t>自</w:t>
      </w:r>
      <w:r w:rsidR="00EC791D">
        <w:rPr>
          <w:rFonts w:hint="eastAsia"/>
        </w:rPr>
        <w:t>2008</w:t>
      </w:r>
      <w:r w:rsidR="00EC791D">
        <w:rPr>
          <w:rFonts w:hint="eastAsia"/>
        </w:rPr>
        <w:t>年以来，外国人事务处实施了《识别、预防和应对侵害寻求庇护者收容中心在住外国人的性暴力或性别暴力行为的标准程序协议》的规定。通过实施《协议》，在</w:t>
      </w:r>
      <w:r w:rsidR="00EC791D">
        <w:rPr>
          <w:rFonts w:hint="eastAsia"/>
        </w:rPr>
        <w:t>2008-2014</w:t>
      </w:r>
      <w:r w:rsidR="00EC791D">
        <w:rPr>
          <w:rFonts w:hint="eastAsia"/>
        </w:rPr>
        <w:t>年间</w:t>
      </w:r>
      <w:r w:rsidR="00EC791D">
        <w:rPr>
          <w:rFonts w:hint="eastAsia"/>
        </w:rPr>
        <w:t>(</w:t>
      </w:r>
      <w:r w:rsidR="00EC791D">
        <w:rPr>
          <w:rFonts w:hint="eastAsia"/>
        </w:rPr>
        <w:t>到</w:t>
      </w:r>
      <w:r w:rsidR="00EC791D">
        <w:rPr>
          <w:rFonts w:hint="eastAsia"/>
        </w:rPr>
        <w:t>2014</w:t>
      </w:r>
      <w:r w:rsidR="00EC791D">
        <w:rPr>
          <w:rFonts w:hint="eastAsia"/>
        </w:rPr>
        <w:t>年</w:t>
      </w:r>
      <w:r w:rsidR="00EC791D">
        <w:rPr>
          <w:rFonts w:hint="eastAsia"/>
        </w:rPr>
        <w:t>5</w:t>
      </w:r>
      <w:r w:rsidR="00EC791D">
        <w:rPr>
          <w:rFonts w:hint="eastAsia"/>
        </w:rPr>
        <w:t>月</w:t>
      </w:r>
      <w:r w:rsidR="00EC791D">
        <w:rPr>
          <w:rFonts w:hint="eastAsia"/>
        </w:rPr>
        <w:t>20</w:t>
      </w:r>
      <w:r w:rsidR="00EC791D">
        <w:rPr>
          <w:rFonts w:hint="eastAsia"/>
        </w:rPr>
        <w:t>日为止</w:t>
      </w:r>
      <w:r w:rsidR="00EC791D">
        <w:rPr>
          <w:rFonts w:hint="eastAsia"/>
        </w:rPr>
        <w:t>)</w:t>
      </w:r>
      <w:r w:rsidR="00EC791D">
        <w:rPr>
          <w:rFonts w:hint="eastAsia"/>
        </w:rPr>
        <w:t>，已查明在候批难民身份的过程中，共有</w:t>
      </w:r>
      <w:r w:rsidR="00EC791D">
        <w:rPr>
          <w:rFonts w:hint="eastAsia"/>
        </w:rPr>
        <w:t>103</w:t>
      </w:r>
      <w:r w:rsidR="00EC791D">
        <w:rPr>
          <w:rFonts w:hint="eastAsia"/>
        </w:rPr>
        <w:t>名妇女遭受暴力侵害。外国人事务处打算今后继续实施《协议》。</w:t>
      </w:r>
    </w:p>
    <w:p w:rsidR="00EC791D" w:rsidRDefault="001B336A" w:rsidP="00EC791D">
      <w:pPr>
        <w:pStyle w:val="SingleTxt"/>
      </w:pPr>
      <w:r>
        <w:tab/>
      </w:r>
      <w:r w:rsidR="00EC791D">
        <w:rPr>
          <w:rFonts w:hint="eastAsia"/>
        </w:rPr>
        <w:t>此外，直至</w:t>
      </w:r>
      <w:r w:rsidR="00EC791D">
        <w:t>2014</w:t>
      </w:r>
      <w:r w:rsidR="00EC791D">
        <w:rPr>
          <w:rFonts w:hint="eastAsia"/>
        </w:rPr>
        <w:t>年年底，外国人事务处将参加与</w:t>
      </w:r>
      <w:r w:rsidR="00EC791D">
        <w:t>Halina Neć</w:t>
      </w:r>
      <w:r w:rsidR="00EC791D">
        <w:rPr>
          <w:rFonts w:hint="eastAsia"/>
        </w:rPr>
        <w:t>法律援助中心合办和得到欧洲难民基金共同资助的项目：《给我一个机会！——向在波兰避难的特需关照者提供法律和信息支持及防止寻求庇护者收容中心的性暴力和性别暴力》。</w:t>
      </w:r>
    </w:p>
    <w:p w:rsidR="00EC791D" w:rsidRDefault="001B336A" w:rsidP="00EC791D">
      <w:pPr>
        <w:pStyle w:val="SingleTxt"/>
        <w:rPr>
          <w:rFonts w:hint="eastAsia"/>
        </w:rPr>
      </w:pPr>
      <w:r>
        <w:tab/>
      </w:r>
      <w:r w:rsidR="00EC791D">
        <w:rPr>
          <w:rFonts w:hint="eastAsia"/>
        </w:rPr>
        <w:t>关于改进收容中心的条件和向在波兰寻求庇护的移民提供社会援助的问题，应当指出，外国人事务处已编写了拟议的《保护波兰共和国境内外国人法》立法大纲草案，其中一大部分有关改变现状的建议涉及改善社会援助规定。建议外国人办事处提供融合前援助即其一例。目前，除了收容中心提供的资讯会和波兰语文班外，寻求庇护者可使用非政府组织提供的免费融合前活动。</w:t>
      </w:r>
    </w:p>
    <w:p w:rsidR="00EC791D" w:rsidRDefault="001B336A" w:rsidP="00EC791D">
      <w:pPr>
        <w:pStyle w:val="SingleTxt"/>
        <w:rPr>
          <w:rFonts w:hint="eastAsia"/>
        </w:rPr>
      </w:pPr>
      <w:r>
        <w:tab/>
      </w:r>
      <w:r w:rsidR="00EC791D">
        <w:rPr>
          <w:rFonts w:hint="eastAsia"/>
        </w:rPr>
        <w:t>关于移民的劳动力市场准入问题，应当强调，如果因申请人无法控制的理由，自申请难民地位之日起六个月后，初审仍未对申请作出裁定，寻求庇护者可以在波兰工作。在这种情况下，经移民请求，外国人办事处负责人可按照《促进就业和劳动力市场机构法》所载规定和程序发给证明，连同移民的临时身份证明，作为移民在波兰共和国境内就业的依据。</w:t>
      </w:r>
    </w:p>
    <w:p w:rsidR="00EC791D" w:rsidRDefault="001B336A" w:rsidP="00EC791D">
      <w:pPr>
        <w:pStyle w:val="SingleTxt"/>
        <w:rPr>
          <w:rFonts w:hint="eastAsia"/>
        </w:rPr>
      </w:pPr>
      <w:r>
        <w:tab/>
      </w:r>
      <w:r w:rsidR="00EC791D">
        <w:rPr>
          <w:rFonts w:hint="eastAsia"/>
        </w:rPr>
        <w:t>关于为建立国家机制以及早识别有特殊需要的寻求庇护者而采取的步骤，应当强调，根据《保护波兰共和国境内外国人法》第</w:t>
      </w:r>
      <w:r w:rsidR="00EC791D">
        <w:rPr>
          <w:rFonts w:hint="eastAsia"/>
        </w:rPr>
        <w:t>68</w:t>
      </w:r>
      <w:r w:rsidR="00EC791D">
        <w:rPr>
          <w:rFonts w:hint="eastAsia"/>
        </w:rPr>
        <w:t>条，“如果外国人通知程序执行当局其曾遭受暴力、患有残疾，或其身心状态提供合理理由可推定其曾遭受暴力，事务处负责人应确保进行医疗或心理检查以核实有关情况”。该条规定，应为每个声称曾遭受暴力或其行为显示其曾遭受身体暴力的人进行这样的检查。</w:t>
      </w:r>
    </w:p>
    <w:p w:rsidR="00EC791D" w:rsidRDefault="001B336A" w:rsidP="001B336A">
      <w:pPr>
        <w:pStyle w:val="SingleTxt"/>
        <w:spacing w:after="120"/>
        <w:rPr>
          <w:rFonts w:hint="eastAsia"/>
        </w:rPr>
      </w:pPr>
      <w:r>
        <w:tab/>
      </w:r>
      <w:r w:rsidR="00EC791D">
        <w:rPr>
          <w:rFonts w:hint="eastAsia"/>
        </w:rPr>
        <w:t>可以在申请难民地位的任何阶段识别某人是否为有特殊需要的人。难民地位申请表第</w:t>
      </w:r>
      <w:r w:rsidR="00EC791D">
        <w:rPr>
          <w:rFonts w:hint="eastAsia"/>
        </w:rPr>
        <w:t>6</w:t>
      </w:r>
      <w:r w:rsidR="00EC791D">
        <w:rPr>
          <w:rFonts w:hint="eastAsia"/>
        </w:rPr>
        <w:t>条问题</w:t>
      </w:r>
      <w:r w:rsidR="00EC791D">
        <w:rPr>
          <w:rFonts w:hint="eastAsia"/>
        </w:rPr>
        <w:t>(e)</w:t>
      </w:r>
      <w:r w:rsidR="00EC791D">
        <w:rPr>
          <w:rFonts w:hint="eastAsia"/>
        </w:rPr>
        <w:t>涉及遭受身体</w:t>
      </w:r>
      <w:r w:rsidR="00EC791D">
        <w:rPr>
          <w:rFonts w:hint="eastAsia"/>
        </w:rPr>
        <w:t>(</w:t>
      </w:r>
      <w:r w:rsidR="00EC791D">
        <w:rPr>
          <w:rFonts w:hint="eastAsia"/>
        </w:rPr>
        <w:t>包括性</w:t>
      </w:r>
      <w:r w:rsidR="00EC791D">
        <w:rPr>
          <w:rFonts w:hint="eastAsia"/>
        </w:rPr>
        <w:t>)</w:t>
      </w:r>
      <w:r w:rsidR="00EC791D">
        <w:rPr>
          <w:rFonts w:hint="eastAsia"/>
        </w:rPr>
        <w:t>或精神暴力的问题，肯定的回答可能是第一个识别机会。因此，应将声称曾遭受身体或精神暴力的申请人送请专科医生检查，以鉴定事实，并可根据检查结果酌情批准适用特别程序。</w:t>
      </w:r>
    </w:p>
    <w:p w:rsidR="00EC791D" w:rsidRDefault="001B336A" w:rsidP="001B336A">
      <w:pPr>
        <w:pStyle w:val="SingleTxt"/>
        <w:spacing w:after="120"/>
        <w:rPr>
          <w:rFonts w:hint="eastAsia"/>
        </w:rPr>
      </w:pPr>
      <w:r>
        <w:tab/>
      </w:r>
      <w:r w:rsidR="00EC791D">
        <w:rPr>
          <w:rFonts w:hint="eastAsia"/>
        </w:rPr>
        <w:t>移民中心也可以识别有特殊需要的人。声称曾遭受暴力的人同样须经适当检查以核实其所作陈述。</w:t>
      </w:r>
    </w:p>
    <w:p w:rsidR="00EC791D" w:rsidRDefault="001B336A" w:rsidP="001B336A">
      <w:pPr>
        <w:pStyle w:val="SingleTxt"/>
        <w:spacing w:after="120"/>
        <w:rPr>
          <w:rFonts w:hint="eastAsia"/>
        </w:rPr>
      </w:pPr>
      <w:r>
        <w:tab/>
      </w:r>
      <w:r w:rsidR="00EC791D">
        <w:rPr>
          <w:rFonts w:hint="eastAsia"/>
        </w:rPr>
        <w:t>应强调的是，寻求庇护者不一定会透露遭受身体暴力的事实。要识别这样的人，接待中心工作人员必须具有观察行为的相关经验，执行难民审批程序的工作人员必须了解原籍国情况和具有判断面谈时的言行举止的经验。</w:t>
      </w:r>
    </w:p>
    <w:p w:rsidR="00EC791D" w:rsidRDefault="001B336A" w:rsidP="001B336A">
      <w:pPr>
        <w:pStyle w:val="SingleTxt"/>
        <w:spacing w:after="120"/>
        <w:rPr>
          <w:rFonts w:hint="eastAsia"/>
        </w:rPr>
      </w:pPr>
      <w:r>
        <w:tab/>
      </w:r>
      <w:r w:rsidR="00EC791D">
        <w:rPr>
          <w:rFonts w:hint="eastAsia"/>
        </w:rPr>
        <w:t>不论在程序的任何阶段披露申请人具有特殊需要，应当根据《保护波兰共和国境内外国人法》第</w:t>
      </w:r>
      <w:r w:rsidR="00EC791D">
        <w:rPr>
          <w:rFonts w:hint="eastAsia"/>
        </w:rPr>
        <w:t>68(1)</w:t>
      </w:r>
      <w:r w:rsidR="00EC791D">
        <w:rPr>
          <w:rFonts w:hint="eastAsia"/>
        </w:rPr>
        <w:t>条进行适当的诊断检查，以适用特别程序</w:t>
      </w:r>
      <w:r w:rsidR="00EC791D">
        <w:rPr>
          <w:rFonts w:hint="eastAsia"/>
        </w:rPr>
        <w:t>(</w:t>
      </w:r>
      <w:r w:rsidR="00EC791D">
        <w:rPr>
          <w:rFonts w:hint="eastAsia"/>
        </w:rPr>
        <w:t>第</w:t>
      </w:r>
      <w:r w:rsidR="00EC791D">
        <w:rPr>
          <w:rFonts w:hint="eastAsia"/>
        </w:rPr>
        <w:t>68(2)</w:t>
      </w:r>
      <w:r w:rsidR="00EC791D">
        <w:rPr>
          <w:rFonts w:hint="eastAsia"/>
        </w:rPr>
        <w:t>条</w:t>
      </w:r>
      <w:r w:rsidR="00EC791D">
        <w:rPr>
          <w:rFonts w:hint="eastAsia"/>
        </w:rPr>
        <w:t>)</w:t>
      </w:r>
      <w:r w:rsidR="00EC791D">
        <w:rPr>
          <w:rFonts w:hint="eastAsia"/>
        </w:rPr>
        <w:t>。在心理学家协助下进行的面谈应确保外国人的言论自由，采用适合其身心状况的委婉方式，在时间上考虑到其身心状况及预约就医时间，有心理学家或医生参与，并酌情提供口译员。面谈结束后，在场的心理学家应签发与外国人面谈观察报告，描述外国人在面谈时的言行举止，以及酌情提出其他诊断意见。</w:t>
      </w:r>
    </w:p>
    <w:p w:rsidR="00EC791D" w:rsidRDefault="001B336A" w:rsidP="00EC791D">
      <w:pPr>
        <w:pStyle w:val="SingleTxt"/>
        <w:rPr>
          <w:rFonts w:hint="eastAsia"/>
        </w:rPr>
      </w:pPr>
      <w:r>
        <w:tab/>
      </w:r>
      <w:r w:rsidR="00EC791D">
        <w:rPr>
          <w:rFonts w:hint="eastAsia"/>
        </w:rPr>
        <w:t>识别包括妇女在内的弱势群体的问题目前受到外国人事务处负责人的特别关注。</w:t>
      </w:r>
      <w:r w:rsidR="00EC791D">
        <w:rPr>
          <w:rFonts w:hint="eastAsia"/>
        </w:rPr>
        <w:t>2012</w:t>
      </w:r>
      <w:r w:rsidR="00EC791D">
        <w:rPr>
          <w:rFonts w:hint="eastAsia"/>
        </w:rPr>
        <w:t>年</w:t>
      </w:r>
      <w:r w:rsidR="00EC791D">
        <w:rPr>
          <w:rFonts w:hint="eastAsia"/>
        </w:rPr>
        <w:t>12</w:t>
      </w:r>
      <w:r w:rsidR="00EC791D">
        <w:rPr>
          <w:rFonts w:hint="eastAsia"/>
        </w:rPr>
        <w:t>月至</w:t>
      </w:r>
      <w:r w:rsidR="00EC791D">
        <w:rPr>
          <w:rFonts w:hint="eastAsia"/>
        </w:rPr>
        <w:t>2013</w:t>
      </w:r>
      <w:r w:rsidR="00EC791D">
        <w:rPr>
          <w:rFonts w:hint="eastAsia"/>
        </w:rPr>
        <w:t>年</w:t>
      </w:r>
      <w:r w:rsidR="00EC791D">
        <w:rPr>
          <w:rFonts w:hint="eastAsia"/>
        </w:rPr>
        <w:t>12</w:t>
      </w:r>
      <w:r w:rsidR="00EC791D">
        <w:rPr>
          <w:rFonts w:hint="eastAsia"/>
        </w:rPr>
        <w:t>月，外国人事务处参加了一个名为《解决寻求庇护者的脆弱性问题》的项目。项目得到联合国难民署和欧洲难民基金的资助，由难民署中欧区域代表处协调。参加项目的国家有：保加利亚、波兰、罗马尼亚、斯洛伐克和匈牙利。项目旨在促使人们认识到有特殊需要的人在申请难民地位过程中所遇到的困难。这将导致改善识别系统和国家处理这类申请人的需求的方法。作为项目的部分工作，制定了一个识别有特殊需要的人的程序，并拟订了一份关于有特殊需要者的代码表</w:t>
      </w:r>
      <w:r w:rsidR="00EC791D">
        <w:rPr>
          <w:rFonts w:hint="eastAsia"/>
        </w:rPr>
        <w:t>(</w:t>
      </w:r>
      <w:r w:rsidR="00EC791D">
        <w:rPr>
          <w:rFonts w:hint="eastAsia"/>
        </w:rPr>
        <w:t>其中包括单亲父母、身心暴力受害人、人贩活动受害人、老年人、孕妇</w:t>
      </w:r>
      <w:r w:rsidR="00EC791D">
        <w:rPr>
          <w:rFonts w:hint="eastAsia"/>
        </w:rPr>
        <w:t>)</w:t>
      </w:r>
      <w:r w:rsidR="00EC791D">
        <w:rPr>
          <w:rFonts w:hint="eastAsia"/>
        </w:rPr>
        <w:t>。</w:t>
      </w:r>
    </w:p>
    <w:p w:rsidR="00EC791D" w:rsidRDefault="001B336A" w:rsidP="00EC791D">
      <w:pPr>
        <w:pStyle w:val="SingleTxt"/>
        <w:rPr>
          <w:rFonts w:hint="eastAsia"/>
        </w:rPr>
      </w:pPr>
      <w:r>
        <w:tab/>
      </w:r>
      <w:r w:rsidR="00EC791D">
        <w:rPr>
          <w:rFonts w:hint="eastAsia"/>
        </w:rPr>
        <w:t>关于独立、合格和免费的法律援助和律师代理服务的问题，应当指出，在波兰寻求庇护的移民可以使用一些非政府组织在这方面与外国人事务处合作提供的免费法律援助和咨询服务。这些非政府组织包括法律干预协会、“波兰移徙论坛”基金会、“法治研究所”基金会、赫尔辛基人权基金会、华沙大学法律诊所、雅盖隆大学法律诊所。</w:t>
      </w:r>
    </w:p>
    <w:p w:rsidR="00EC791D" w:rsidRDefault="001B336A" w:rsidP="00EC791D">
      <w:pPr>
        <w:pStyle w:val="SingleTxt"/>
        <w:rPr>
          <w:rFonts w:hint="eastAsia"/>
        </w:rPr>
      </w:pPr>
      <w:r>
        <w:tab/>
      </w:r>
      <w:r w:rsidR="00EC791D">
        <w:rPr>
          <w:rFonts w:hint="eastAsia"/>
        </w:rPr>
        <w:t>上述非政府组织的活动包括提供口头咨询、拟订法律咨询意见、编写正式文件、在审批难民地位的行政程序中代表委托人</w:t>
      </w:r>
      <w:r w:rsidR="00EC791D">
        <w:rPr>
          <w:rFonts w:hint="eastAsia"/>
        </w:rPr>
        <w:t>(</w:t>
      </w:r>
      <w:r w:rsidR="00EC791D">
        <w:rPr>
          <w:rFonts w:hint="eastAsia"/>
        </w:rPr>
        <w:t>包括参与地位面谈</w:t>
      </w:r>
      <w:r w:rsidR="00EC791D">
        <w:rPr>
          <w:rFonts w:hint="eastAsia"/>
        </w:rPr>
        <w:t>)</w:t>
      </w:r>
      <w:r w:rsidR="00EC791D">
        <w:rPr>
          <w:rFonts w:hint="eastAsia"/>
        </w:rPr>
        <w:t>、拟订递交地区行政法庭的申诉、在难民地位审批程序中代表委托人出庭。</w:t>
      </w:r>
    </w:p>
    <w:p w:rsidR="00EC791D" w:rsidRDefault="001B336A" w:rsidP="00EC791D">
      <w:pPr>
        <w:pStyle w:val="SingleTxt"/>
        <w:rPr>
          <w:rFonts w:hint="eastAsia"/>
        </w:rPr>
      </w:pPr>
      <w:r>
        <w:tab/>
      </w:r>
      <w:r w:rsidR="00EC791D">
        <w:rPr>
          <w:rFonts w:hint="eastAsia"/>
        </w:rPr>
        <w:t>此外，这些组织向波兰境内具有难民地位或其他形式保护地位的人提供法律咨询和法律援助。这些组织确保上述人士的权利得到保护，防止潜在的歧视及其后的社会排斥。非政府组织代表提供的融合建议也发挥重要作用，有助于移民更好地实际融入波兰社会，包括在就业或教育领域。</w:t>
      </w:r>
    </w:p>
    <w:p w:rsidR="00EC791D" w:rsidRDefault="001B336A" w:rsidP="00EC791D">
      <w:pPr>
        <w:pStyle w:val="SingleTxt"/>
        <w:rPr>
          <w:rFonts w:hint="eastAsia"/>
        </w:rPr>
      </w:pPr>
      <w:r>
        <w:tab/>
      </w:r>
      <w:r w:rsidR="00EC791D">
        <w:rPr>
          <w:rFonts w:hint="eastAsia"/>
        </w:rPr>
        <w:t>此外，应当指出，已加紧努力建立向寻求庇护者提供免费法律咨询的制度。相关条例将见诸外国人事务处正在起草的《保护波兰共和国境内外国人法》的规定。如果这些条例获得通过，波兰即履行了在关于向寻求国际保护的移民免费提供法律援助的欧盟立法中所作的承诺。</w:t>
      </w:r>
    </w:p>
    <w:p w:rsidR="00EC791D" w:rsidRDefault="001B336A" w:rsidP="00EC791D">
      <w:pPr>
        <w:pStyle w:val="SingleTxt"/>
      </w:pPr>
      <w:r>
        <w:tab/>
      </w:r>
      <w:r w:rsidR="00EC791D">
        <w:rPr>
          <w:rFonts w:hint="eastAsia"/>
        </w:rPr>
        <w:t>还应强调的是，外国人事务处从</w:t>
      </w:r>
      <w:r w:rsidR="00EC791D">
        <w:t>2008</w:t>
      </w:r>
      <w:r w:rsidR="00EC791D">
        <w:rPr>
          <w:rFonts w:hint="eastAsia"/>
        </w:rPr>
        <w:t>年</w:t>
      </w:r>
      <w:r w:rsidR="00EC791D">
        <w:t>3</w:t>
      </w:r>
      <w:r w:rsidR="00EC791D">
        <w:rPr>
          <w:rFonts w:hint="eastAsia"/>
        </w:rPr>
        <w:t>月</w:t>
      </w:r>
      <w:r w:rsidR="00EC791D">
        <w:t>25</w:t>
      </w:r>
      <w:r w:rsidR="00EC791D">
        <w:rPr>
          <w:rFonts w:hint="eastAsia"/>
        </w:rPr>
        <w:t>日起已参与《识别、预防和应对侵害寻求庇护者收容中心在住外国人的性暴力或性别暴力行为的标准程序协议》。《协议》的其他参与方包括警务司令、联合国难民事务高级专员办事处、大道基金会和</w:t>
      </w:r>
      <w:r w:rsidR="00EC791D">
        <w:t>Halina Neć</w:t>
      </w:r>
      <w:r w:rsidR="00EC791D">
        <w:rPr>
          <w:rFonts w:hint="eastAsia"/>
        </w:rPr>
        <w:t>法律援助中心。《协议》参与方在活跃于所有移民中心的当地合作工作队论坛中进行协作。</w:t>
      </w:r>
    </w:p>
    <w:p w:rsidR="00EC791D" w:rsidRDefault="001B336A" w:rsidP="00EC791D">
      <w:pPr>
        <w:pStyle w:val="SingleTxt"/>
        <w:rPr>
          <w:rFonts w:hint="eastAsia"/>
        </w:rPr>
      </w:pPr>
      <w:r>
        <w:tab/>
      </w:r>
      <w:r w:rsidR="00EC791D">
        <w:rPr>
          <w:rFonts w:hint="eastAsia"/>
        </w:rPr>
        <w:t>当地合作工作队还与医务人员、收容中心主管和难民社区代表协作。</w:t>
      </w:r>
    </w:p>
    <w:p w:rsidR="00EC791D" w:rsidRDefault="001B336A" w:rsidP="00EC791D">
      <w:pPr>
        <w:pStyle w:val="SingleTxt"/>
        <w:rPr>
          <w:rFonts w:hint="eastAsia"/>
        </w:rPr>
      </w:pPr>
      <w:r>
        <w:tab/>
      </w:r>
      <w:r w:rsidR="00EC791D">
        <w:rPr>
          <w:rFonts w:hint="eastAsia"/>
        </w:rPr>
        <w:t>根据《协议》采取了以下措施：</w:t>
      </w:r>
    </w:p>
    <w:p w:rsidR="00EC791D" w:rsidRDefault="001B336A" w:rsidP="001B336A">
      <w:pPr>
        <w:pStyle w:val="SingleTxt"/>
        <w:ind w:left="2126" w:hanging="431"/>
        <w:rPr>
          <w:rFonts w:hint="eastAsia"/>
        </w:rPr>
      </w:pPr>
      <w:r>
        <w:rPr>
          <w:rFonts w:hint="eastAsia"/>
        </w:rPr>
        <w:sym w:font="Symbol" w:char="F0B7"/>
      </w:r>
      <w:r>
        <w:tab/>
      </w:r>
      <w:r w:rsidR="00EC791D">
        <w:rPr>
          <w:rFonts w:hint="eastAsia"/>
        </w:rPr>
        <w:t>预防：</w:t>
      </w:r>
    </w:p>
    <w:p w:rsidR="00EC791D" w:rsidRDefault="001B336A" w:rsidP="001B336A">
      <w:pPr>
        <w:pStyle w:val="SingleTxt"/>
        <w:ind w:left="2557" w:hanging="431"/>
        <w:rPr>
          <w:rFonts w:hint="eastAsia"/>
        </w:rPr>
      </w:pPr>
      <w:r>
        <w:rPr>
          <w:rFonts w:hint="eastAsia"/>
        </w:rPr>
        <w:sym w:font="Symbol" w:char="F0B7"/>
      </w:r>
      <w:r>
        <w:tab/>
      </w:r>
      <w:r w:rsidR="00EC791D">
        <w:rPr>
          <w:rFonts w:hint="eastAsia"/>
        </w:rPr>
        <w:t>确保收容中心内外和周围有适足的安全和安保条件；</w:t>
      </w:r>
    </w:p>
    <w:p w:rsidR="00EC791D" w:rsidRDefault="001B336A" w:rsidP="001B336A">
      <w:pPr>
        <w:pStyle w:val="SingleTxt"/>
        <w:ind w:left="2557" w:hanging="431"/>
        <w:rPr>
          <w:rFonts w:hint="eastAsia"/>
        </w:rPr>
      </w:pPr>
      <w:r>
        <w:rPr>
          <w:rFonts w:hint="eastAsia"/>
        </w:rPr>
        <w:sym w:font="Symbol" w:char="F0B7"/>
      </w:r>
      <w:r>
        <w:tab/>
      </w:r>
      <w:r w:rsidR="00EC791D">
        <w:rPr>
          <w:rFonts w:hint="eastAsia"/>
        </w:rPr>
        <w:t>向收容中心在住外国人提供关于暴力的信息、防止暴力的方法和应对暴力事件的方法。</w:t>
      </w:r>
    </w:p>
    <w:p w:rsidR="00EC791D" w:rsidRDefault="001B336A" w:rsidP="001B336A">
      <w:pPr>
        <w:pStyle w:val="SingleTxt"/>
        <w:ind w:left="2126" w:hanging="431"/>
        <w:rPr>
          <w:rFonts w:hint="eastAsia"/>
        </w:rPr>
      </w:pPr>
      <w:r>
        <w:rPr>
          <w:rFonts w:hint="eastAsia"/>
        </w:rPr>
        <w:sym w:font="Symbol" w:char="F0B7"/>
      </w:r>
      <w:r>
        <w:tab/>
      </w:r>
      <w:r w:rsidR="00EC791D">
        <w:rPr>
          <w:rFonts w:hint="eastAsia"/>
        </w:rPr>
        <w:t>分析：</w:t>
      </w:r>
    </w:p>
    <w:p w:rsidR="00EC791D" w:rsidRDefault="001B336A" w:rsidP="001B336A">
      <w:pPr>
        <w:pStyle w:val="SingleTxt"/>
        <w:ind w:left="2557" w:hanging="431"/>
        <w:rPr>
          <w:rFonts w:hint="eastAsia"/>
        </w:rPr>
      </w:pPr>
      <w:r>
        <w:rPr>
          <w:rFonts w:hint="eastAsia"/>
        </w:rPr>
        <w:sym w:font="Symbol" w:char="F0B7"/>
      </w:r>
      <w:r>
        <w:tab/>
      </w:r>
      <w:r w:rsidR="00EC791D">
        <w:rPr>
          <w:rFonts w:hint="eastAsia"/>
        </w:rPr>
        <w:t>记录暴力事件以及随时向工作队所有成员通报信息；</w:t>
      </w:r>
    </w:p>
    <w:p w:rsidR="00EC791D" w:rsidRDefault="001B336A" w:rsidP="001B336A">
      <w:pPr>
        <w:pStyle w:val="SingleTxt"/>
        <w:ind w:left="2557" w:hanging="431"/>
        <w:rPr>
          <w:rFonts w:hint="eastAsia"/>
        </w:rPr>
      </w:pPr>
      <w:r>
        <w:rPr>
          <w:rFonts w:hint="eastAsia"/>
        </w:rPr>
        <w:sym w:font="Symbol" w:char="F0B7"/>
      </w:r>
      <w:r>
        <w:tab/>
      </w:r>
      <w:r w:rsidR="00EC791D">
        <w:rPr>
          <w:rFonts w:hint="eastAsia"/>
        </w:rPr>
        <w:t>收集文件资料，进行暴力风险分析。</w:t>
      </w:r>
    </w:p>
    <w:p w:rsidR="00EC791D" w:rsidRDefault="001B336A" w:rsidP="001B336A">
      <w:pPr>
        <w:pStyle w:val="SingleTxt"/>
        <w:ind w:left="2126" w:hanging="431"/>
        <w:rPr>
          <w:rFonts w:hint="eastAsia"/>
        </w:rPr>
      </w:pPr>
      <w:r>
        <w:rPr>
          <w:rFonts w:hint="eastAsia"/>
        </w:rPr>
        <w:sym w:font="Symbol" w:char="F0B7"/>
      </w:r>
      <w:r>
        <w:tab/>
      </w:r>
      <w:r w:rsidR="00EC791D">
        <w:rPr>
          <w:rFonts w:hint="eastAsia"/>
        </w:rPr>
        <w:t>应对：</w:t>
      </w:r>
    </w:p>
    <w:p w:rsidR="00EC791D" w:rsidRDefault="001B336A" w:rsidP="001B336A">
      <w:pPr>
        <w:pStyle w:val="SingleTxt"/>
        <w:ind w:left="2557" w:hanging="431"/>
        <w:rPr>
          <w:rFonts w:hint="eastAsia"/>
        </w:rPr>
      </w:pPr>
      <w:r>
        <w:rPr>
          <w:rFonts w:hint="eastAsia"/>
        </w:rPr>
        <w:sym w:font="Symbol" w:char="F0B7"/>
      </w:r>
      <w:r>
        <w:tab/>
      </w:r>
      <w:r w:rsidR="00EC791D">
        <w:rPr>
          <w:rFonts w:hint="eastAsia"/>
        </w:rPr>
        <w:t>采取措施以确保实际或可能遭受暴力侵害的人或其亲人的人身安全；</w:t>
      </w:r>
    </w:p>
    <w:p w:rsidR="00EC791D" w:rsidRDefault="001B336A" w:rsidP="001B336A">
      <w:pPr>
        <w:pStyle w:val="SingleTxt"/>
        <w:ind w:left="2557" w:hanging="431"/>
        <w:rPr>
          <w:rFonts w:hint="eastAsia"/>
        </w:rPr>
      </w:pPr>
      <w:r>
        <w:rPr>
          <w:rFonts w:hint="eastAsia"/>
        </w:rPr>
        <w:sym w:font="Symbol" w:char="F0B7"/>
      </w:r>
      <w:r>
        <w:tab/>
      </w:r>
      <w:r w:rsidR="00EC791D">
        <w:rPr>
          <w:rFonts w:hint="eastAsia"/>
        </w:rPr>
        <w:t>采取措施以满足暴力受害人及其亲人的医疗、心理和社会需要；</w:t>
      </w:r>
    </w:p>
    <w:p w:rsidR="00EC791D" w:rsidRDefault="001B336A" w:rsidP="001B336A">
      <w:pPr>
        <w:pStyle w:val="SingleTxt"/>
        <w:ind w:left="2557" w:hanging="431"/>
        <w:rPr>
          <w:rFonts w:hint="eastAsia"/>
        </w:rPr>
      </w:pPr>
      <w:r>
        <w:rPr>
          <w:rFonts w:hint="eastAsia"/>
        </w:rPr>
        <w:sym w:font="Symbol" w:char="F0B7"/>
      </w:r>
      <w:r>
        <w:tab/>
      </w:r>
      <w:r w:rsidR="00EC791D">
        <w:rPr>
          <w:rFonts w:hint="eastAsia"/>
        </w:rPr>
        <w:t>确保向暴力受害人提供法律援助以便提起刑事诉讼。</w:t>
      </w:r>
    </w:p>
    <w:p w:rsidR="00EC791D" w:rsidRDefault="001B336A" w:rsidP="00EC791D">
      <w:pPr>
        <w:pStyle w:val="SingleTxt"/>
        <w:rPr>
          <w:rFonts w:hint="eastAsia"/>
        </w:rPr>
      </w:pPr>
      <w:r>
        <w:tab/>
      </w:r>
      <w:r w:rsidR="00EC791D">
        <w:rPr>
          <w:rFonts w:hint="eastAsia"/>
        </w:rPr>
        <w:t>此外，考虑到必须改善单身妇女和带着孩子的妇女的安保问题及必须确保向这一特殊外国公民群体提供适足住房的问题，外国人事务处已指定其一所设施专供这一群体成员之用。自</w:t>
      </w:r>
      <w:r w:rsidR="00EC791D">
        <w:rPr>
          <w:rFonts w:hint="eastAsia"/>
        </w:rPr>
        <w:t>2010</w:t>
      </w:r>
      <w:r w:rsidR="00EC791D">
        <w:rPr>
          <w:rFonts w:hint="eastAsia"/>
        </w:rPr>
        <w:t>年以来，位于华沙塔尔格维克区用于收容已申请难民地位的外国公民的设施，已改用于收容单身妇女和带着孩子的妇女。该设施几乎从一开始就满员。截至</w:t>
      </w:r>
      <w:r w:rsidR="00EC791D">
        <w:rPr>
          <w:rFonts w:hint="eastAsia"/>
        </w:rPr>
        <w:t>2014</w:t>
      </w:r>
      <w:r w:rsidR="00EC791D">
        <w:rPr>
          <w:rFonts w:hint="eastAsia"/>
        </w:rPr>
        <w:t>年</w:t>
      </w:r>
      <w:r w:rsidR="00EC791D">
        <w:rPr>
          <w:rFonts w:hint="eastAsia"/>
        </w:rPr>
        <w:t>4</w:t>
      </w:r>
      <w:r w:rsidR="00EC791D">
        <w:rPr>
          <w:rFonts w:hint="eastAsia"/>
        </w:rPr>
        <w:t>月</w:t>
      </w:r>
      <w:r w:rsidR="00EC791D">
        <w:rPr>
          <w:rFonts w:hint="eastAsia"/>
        </w:rPr>
        <w:t>16</w:t>
      </w:r>
      <w:r w:rsidR="00EC791D">
        <w:rPr>
          <w:rFonts w:hint="eastAsia"/>
        </w:rPr>
        <w:t>日，有</w:t>
      </w:r>
      <w:r w:rsidR="00EC791D">
        <w:rPr>
          <w:rFonts w:hint="eastAsia"/>
        </w:rPr>
        <w:t>110</w:t>
      </w:r>
      <w:r w:rsidR="00EC791D">
        <w:rPr>
          <w:rFonts w:hint="eastAsia"/>
        </w:rPr>
        <w:t>人住在塔尔格维克设施。此外，非政府组织在该设施定期为母亲举办培训活动，讲解与子女沟通的适当方式和采用体罚的危害性。该设施有一名融合顾问</w:t>
      </w:r>
      <w:r w:rsidR="00EC791D">
        <w:rPr>
          <w:rFonts w:hint="eastAsia"/>
        </w:rPr>
        <w:t>(</w:t>
      </w:r>
      <w:r w:rsidR="00EC791D">
        <w:rPr>
          <w:rFonts w:hint="eastAsia"/>
        </w:rPr>
        <w:t>来自赫尔辛基人权基金会</w:t>
      </w:r>
      <w:r w:rsidR="00EC791D">
        <w:rPr>
          <w:rFonts w:hint="eastAsia"/>
        </w:rPr>
        <w:t>)</w:t>
      </w:r>
      <w:r w:rsidR="00EC791D">
        <w:rPr>
          <w:rFonts w:hint="eastAsia"/>
        </w:rPr>
        <w:t>为移民妇女提供多方面的咨询服务。这是为寻求庇护者提供的一种融合准备措施。</w:t>
      </w:r>
    </w:p>
    <w:p w:rsidR="00EC791D" w:rsidRPr="001B336A" w:rsidRDefault="00EC791D" w:rsidP="00EC791D">
      <w:pPr>
        <w:pStyle w:val="SingleTxt"/>
        <w:rPr>
          <w:rFonts w:ascii="SimHei" w:eastAsia="SimHei" w:hAnsi="SimHei" w:hint="eastAsia"/>
        </w:rPr>
      </w:pPr>
      <w:r>
        <w:rPr>
          <w:rFonts w:hint="eastAsia"/>
        </w:rPr>
        <w:t>20.</w:t>
      </w:r>
      <w:r>
        <w:rPr>
          <w:rFonts w:hint="eastAsia"/>
        </w:rPr>
        <w:tab/>
      </w:r>
      <w:r w:rsidRPr="001B336A">
        <w:rPr>
          <w:rFonts w:ascii="SimHei" w:eastAsia="SimHei" w:hAnsi="SimHei" w:hint="eastAsia"/>
        </w:rPr>
        <w:t>由于缔约国的报告未提供资料，请说明为以下目的所采取的措施：消除残疾妇女在进入劳动力市场及利用保健和教育机构的机会方面所面对的一切障碍；防止残疾妇女遭受暴力侵害；改造援助和支助暴力受害人的中心以适应残疾妇女的需要。还请说明已采取哪些步骤，以便利残疾妇女和女童从院所护理转移至社区社会服务替代设施。</w:t>
      </w:r>
    </w:p>
    <w:p w:rsidR="00EC791D" w:rsidRPr="001B336A" w:rsidRDefault="00EC791D" w:rsidP="00EC791D">
      <w:pPr>
        <w:pStyle w:val="SingleTxt"/>
        <w:rPr>
          <w:rFonts w:ascii="SimHei" w:eastAsia="SimHei" w:hAnsi="SimHei" w:hint="eastAsia"/>
        </w:rPr>
      </w:pPr>
      <w:r w:rsidRPr="001B336A">
        <w:rPr>
          <w:rFonts w:ascii="SimHei" w:eastAsia="SimHei" w:hAnsi="SimHei" w:hint="eastAsia"/>
        </w:rPr>
        <w:t>关于问题20</w:t>
      </w:r>
    </w:p>
    <w:p w:rsidR="00EC791D" w:rsidRDefault="001B336A" w:rsidP="00EC791D">
      <w:pPr>
        <w:pStyle w:val="SingleTxt"/>
        <w:rPr>
          <w:rFonts w:hint="eastAsia"/>
        </w:rPr>
      </w:pPr>
      <w:r>
        <w:tab/>
      </w:r>
      <w:r w:rsidR="00EC791D">
        <w:rPr>
          <w:rFonts w:hint="eastAsia"/>
        </w:rPr>
        <w:t>为了支持残疾妇女的职业活动，</w:t>
      </w:r>
      <w:r w:rsidR="00EC791D">
        <w:rPr>
          <w:rFonts w:hint="eastAsia"/>
        </w:rPr>
        <w:t>2011</w:t>
      </w:r>
      <w:r w:rsidR="00EC791D">
        <w:rPr>
          <w:rFonts w:hint="eastAsia"/>
        </w:rPr>
        <w:t>年出版了《为残疾人提供职业咨询意见及居间服务：劳工事务处业务指南》。该出版物开列各种不同残疾患者可选择的职业，说明如何解决聘用残疾人的潜在问题，并讨论为残疾人提供就业咨询意见和居间服务的问题。合格雇主可获得工资补贴的鼓励措施也使一些雇主考虑聘用残疾人。雇主对这项措施最感兴趣。此外，雇用残疾人的雇主为帮助残疾职工完成工作而雇用人员协助沟通和完成残疾员工无法或难以完成的工作，其所涉每月费用也可以向残疾人康复国家基金报销。</w:t>
      </w:r>
    </w:p>
    <w:p w:rsidR="00EC791D" w:rsidRDefault="001B336A" w:rsidP="00EC791D">
      <w:pPr>
        <w:pStyle w:val="SingleTxt"/>
        <w:rPr>
          <w:rFonts w:hint="eastAsia"/>
        </w:rPr>
      </w:pPr>
      <w:r>
        <w:tab/>
      </w:r>
      <w:r w:rsidR="00EC791D">
        <w:rPr>
          <w:rFonts w:hint="eastAsia"/>
        </w:rPr>
        <w:t>在劳工事务处登记为失业者或求职者的无业残疾人，可向残疾人康复国家基金申请创业、从事农业活动或参加社会合作社所需的资金。自营企业和经营自有或租赁农业企业的残疾人，其运营贷款的利息可获得补助。自营企业的残疾人或残疾农民，可申请报销全部或部分社会保险缴款。</w:t>
      </w:r>
    </w:p>
    <w:p w:rsidR="00EC791D" w:rsidRDefault="001B336A" w:rsidP="00EC791D">
      <w:pPr>
        <w:pStyle w:val="SingleTxt"/>
        <w:rPr>
          <w:rFonts w:hint="eastAsia"/>
        </w:rPr>
      </w:pPr>
      <w:r>
        <w:tab/>
      </w:r>
      <w:r w:rsidR="00EC791D">
        <w:rPr>
          <w:rFonts w:hint="eastAsia"/>
        </w:rPr>
        <w:t>此外，还向没有能力就业的残疾人提供社会和职业康复设施以供取得或恢复就业所需技能；这包括在组织和资金来源方面独立的职业治疗班。职业治疗班的设立和营运费用由残疾人康复国家基金共同资助。</w:t>
      </w:r>
    </w:p>
    <w:p w:rsidR="00EC791D" w:rsidRDefault="001B336A" w:rsidP="00EC791D">
      <w:pPr>
        <w:pStyle w:val="SingleTxt"/>
        <w:rPr>
          <w:rFonts w:hint="eastAsia"/>
        </w:rPr>
      </w:pPr>
      <w:r>
        <w:tab/>
      </w:r>
      <w:r w:rsidR="00EC791D">
        <w:rPr>
          <w:rFonts w:hint="eastAsia"/>
        </w:rPr>
        <w:t>除了残疾人康复国家基金共同资助的方案外，应提到下列旨在改善残疾人，包括残疾妇女处境的方案：</w:t>
      </w:r>
    </w:p>
    <w:p w:rsidR="00EC791D" w:rsidRDefault="001B336A" w:rsidP="001B336A">
      <w:pPr>
        <w:pStyle w:val="SingleTxt"/>
        <w:ind w:left="2126" w:hanging="431"/>
        <w:rPr>
          <w:rFonts w:hint="eastAsia"/>
        </w:rPr>
      </w:pPr>
      <w:r>
        <w:rPr>
          <w:rFonts w:hint="eastAsia"/>
        </w:rPr>
        <w:sym w:font="Symbol" w:char="F0B7"/>
      </w:r>
      <w:r>
        <w:tab/>
      </w:r>
      <w:r w:rsidR="00EC791D">
        <w:rPr>
          <w:rFonts w:hint="eastAsia"/>
        </w:rPr>
        <w:t>合作伙伴三</w:t>
      </w:r>
      <w:r w:rsidR="00EC791D">
        <w:rPr>
          <w:rFonts w:hint="eastAsia"/>
        </w:rPr>
        <w:t>(2008-2010</w:t>
      </w:r>
      <w:r w:rsidR="00EC791D">
        <w:rPr>
          <w:rFonts w:hint="eastAsia"/>
        </w:rPr>
        <w:t>年</w:t>
      </w:r>
      <w:r w:rsidR="00EC791D">
        <w:rPr>
          <w:rFonts w:hint="eastAsia"/>
        </w:rPr>
        <w:t>)</w:t>
      </w:r>
      <w:r w:rsidR="00EC791D">
        <w:rPr>
          <w:rFonts w:hint="eastAsia"/>
        </w:rPr>
        <w:t>——支持非政府组织实施的残疾人项目；</w:t>
      </w:r>
    </w:p>
    <w:p w:rsidR="00EC791D" w:rsidRDefault="001B336A" w:rsidP="001B336A">
      <w:pPr>
        <w:pStyle w:val="SingleTxt"/>
        <w:ind w:left="2126" w:hanging="431"/>
        <w:rPr>
          <w:rFonts w:hint="eastAsia"/>
        </w:rPr>
      </w:pPr>
      <w:r>
        <w:rPr>
          <w:rFonts w:hint="eastAsia"/>
        </w:rPr>
        <w:sym w:font="Symbol" w:char="F0B7"/>
      </w:r>
      <w:r>
        <w:tab/>
      </w:r>
      <w:r w:rsidR="00EC791D">
        <w:rPr>
          <w:rFonts w:hint="eastAsia"/>
        </w:rPr>
        <w:t>就业指导员</w:t>
      </w:r>
      <w:r w:rsidR="00EC791D">
        <w:rPr>
          <w:rFonts w:hint="eastAsia"/>
        </w:rPr>
        <w:t>(2007-2010</w:t>
      </w:r>
      <w:r w:rsidR="00EC791D">
        <w:rPr>
          <w:rFonts w:hint="eastAsia"/>
        </w:rPr>
        <w:t>年</w:t>
      </w:r>
      <w:r w:rsidR="00EC791D">
        <w:rPr>
          <w:rFonts w:hint="eastAsia"/>
        </w:rPr>
        <w:t>)</w:t>
      </w:r>
      <w:r w:rsidR="00EC791D">
        <w:rPr>
          <w:rFonts w:hint="eastAsia"/>
        </w:rPr>
        <w:t>——辅助残疾人在公开劳动力市场上就业；</w:t>
      </w:r>
    </w:p>
    <w:p w:rsidR="00EC791D" w:rsidRDefault="001B336A" w:rsidP="001B336A">
      <w:pPr>
        <w:pStyle w:val="SingleTxt"/>
        <w:ind w:left="2126" w:hanging="431"/>
        <w:rPr>
          <w:rFonts w:hint="eastAsia"/>
        </w:rPr>
      </w:pPr>
      <w:r>
        <w:rPr>
          <w:rFonts w:hint="eastAsia"/>
        </w:rPr>
        <w:sym w:font="Symbol" w:char="F0B7"/>
      </w:r>
      <w:r>
        <w:tab/>
      </w:r>
      <w:r w:rsidR="00EC791D">
        <w:rPr>
          <w:rFonts w:hint="eastAsia"/>
        </w:rPr>
        <w:t>电子通勤和其他灵活的残疾人就业形式</w:t>
      </w:r>
      <w:r w:rsidR="00EC791D">
        <w:rPr>
          <w:rFonts w:hint="eastAsia"/>
        </w:rPr>
        <w:t>(2009-2013</w:t>
      </w:r>
      <w:r w:rsidR="00EC791D">
        <w:rPr>
          <w:rFonts w:hint="eastAsia"/>
        </w:rPr>
        <w:t>年</w:t>
      </w:r>
      <w:r w:rsidR="00EC791D">
        <w:rPr>
          <w:rFonts w:hint="eastAsia"/>
        </w:rPr>
        <w:t>)</w:t>
      </w:r>
      <w:r w:rsidR="00EC791D">
        <w:rPr>
          <w:rFonts w:hint="eastAsia"/>
        </w:rPr>
        <w:t>，目的是激活残疾人的就业能力。</w:t>
      </w:r>
    </w:p>
    <w:p w:rsidR="00EC791D" w:rsidRDefault="001B336A" w:rsidP="00EC791D">
      <w:pPr>
        <w:pStyle w:val="SingleTxt"/>
        <w:rPr>
          <w:rFonts w:hint="eastAsia"/>
        </w:rPr>
      </w:pPr>
      <w:r>
        <w:tab/>
      </w:r>
      <w:r w:rsidR="00EC791D">
        <w:rPr>
          <w:rFonts w:hint="eastAsia"/>
        </w:rPr>
        <w:t>2013</w:t>
      </w:r>
      <w:r w:rsidR="00EC791D">
        <w:rPr>
          <w:rFonts w:hint="eastAsia"/>
        </w:rPr>
        <w:t>年还实施了以下方案：</w:t>
      </w:r>
    </w:p>
    <w:p w:rsidR="00EC791D" w:rsidRDefault="001B336A" w:rsidP="001B336A">
      <w:pPr>
        <w:pStyle w:val="SingleTxt"/>
        <w:ind w:left="2126" w:hanging="431"/>
        <w:rPr>
          <w:rFonts w:hint="eastAsia"/>
        </w:rPr>
      </w:pPr>
      <w:r>
        <w:rPr>
          <w:rFonts w:hint="eastAsia"/>
        </w:rPr>
        <w:sym w:font="Symbol" w:char="F0B7"/>
      </w:r>
      <w:r>
        <w:tab/>
      </w:r>
      <w:r w:rsidR="00EC791D">
        <w:rPr>
          <w:rFonts w:hint="eastAsia"/>
        </w:rPr>
        <w:t>“缓解地区间差异方案二”，目的是确保在经济和社会欠发达地区生活的残疾人获得职业和社会康复服务的平等机会；</w:t>
      </w:r>
    </w:p>
    <w:p w:rsidR="00EC791D" w:rsidRDefault="001B336A" w:rsidP="001B336A">
      <w:pPr>
        <w:pStyle w:val="SingleTxt"/>
        <w:ind w:left="2126" w:hanging="431"/>
        <w:rPr>
          <w:rFonts w:hint="eastAsia"/>
        </w:rPr>
      </w:pPr>
      <w:r>
        <w:rPr>
          <w:rFonts w:hint="eastAsia"/>
        </w:rPr>
        <w:sym w:font="Symbol" w:char="F0B7"/>
      </w:r>
      <w:r>
        <w:tab/>
      </w:r>
      <w:r w:rsidR="00EC791D">
        <w:rPr>
          <w:rFonts w:hint="eastAsia"/>
        </w:rPr>
        <w:t>“活跃当地政府”，目的是消除或减少参与社会和职业生活及获得教育机会的障碍；</w:t>
      </w:r>
    </w:p>
    <w:p w:rsidR="00EC791D" w:rsidRDefault="001B336A" w:rsidP="001B336A">
      <w:pPr>
        <w:pStyle w:val="SingleTxt"/>
        <w:ind w:left="2126" w:hanging="431"/>
        <w:rPr>
          <w:rFonts w:hint="eastAsia"/>
        </w:rPr>
      </w:pPr>
      <w:r>
        <w:rPr>
          <w:rFonts w:hint="eastAsia"/>
        </w:rPr>
        <w:sym w:font="Symbol" w:char="F0B7"/>
      </w:r>
      <w:r>
        <w:tab/>
      </w:r>
      <w:r w:rsidR="00EC791D">
        <w:rPr>
          <w:rFonts w:hint="eastAsia"/>
        </w:rPr>
        <w:t>“激活毕业离校残疾人就业能力的初级人员培训方案”，目的是促进残疾青年的职业生涯</w:t>
      </w:r>
      <w:r w:rsidR="00EC791D">
        <w:rPr>
          <w:rFonts w:hint="eastAsia"/>
        </w:rPr>
        <w:t>(</w:t>
      </w:r>
      <w:r w:rsidR="00EC791D">
        <w:rPr>
          <w:rFonts w:hint="eastAsia"/>
        </w:rPr>
        <w:t>实习、就业</w:t>
      </w:r>
      <w:r w:rsidR="00EC791D">
        <w:rPr>
          <w:rFonts w:hint="eastAsia"/>
        </w:rPr>
        <w:t>)</w:t>
      </w:r>
      <w:r w:rsidR="00EC791D">
        <w:rPr>
          <w:rFonts w:hint="eastAsia"/>
        </w:rPr>
        <w:t>，支助形式包括给参加职业康复方案的实习生</w:t>
      </w:r>
      <w:r w:rsidR="00EC791D">
        <w:rPr>
          <w:rFonts w:hint="eastAsia"/>
        </w:rPr>
        <w:t>/</w:t>
      </w:r>
      <w:r w:rsidR="00EC791D">
        <w:rPr>
          <w:rFonts w:hint="eastAsia"/>
        </w:rPr>
        <w:t>毕业生提供津贴，以及在毕业生完成实习时给予职业顾问和雇主奖金。</w:t>
      </w:r>
    </w:p>
    <w:p w:rsidR="00EC791D" w:rsidRDefault="001B336A" w:rsidP="00EC791D">
      <w:pPr>
        <w:pStyle w:val="SingleTxt"/>
        <w:rPr>
          <w:rFonts w:hint="eastAsia"/>
        </w:rPr>
      </w:pPr>
      <w:r>
        <w:tab/>
      </w:r>
      <w:r w:rsidR="00EC791D">
        <w:rPr>
          <w:rFonts w:hint="eastAsia"/>
        </w:rPr>
        <w:t>2012-2014</w:t>
      </w:r>
      <w:r w:rsidR="00EC791D">
        <w:rPr>
          <w:rFonts w:hint="eastAsia"/>
        </w:rPr>
        <w:t>年，残疾人康复国家基金还为罹患罕见和多重残疾的残疾人实施了一些项目。这些项目的目标如下：</w:t>
      </w:r>
    </w:p>
    <w:p w:rsidR="00EC791D" w:rsidRDefault="001B336A" w:rsidP="001B336A">
      <w:pPr>
        <w:pStyle w:val="SingleTxt"/>
        <w:ind w:left="2126" w:hanging="431"/>
        <w:rPr>
          <w:rFonts w:hint="eastAsia"/>
        </w:rPr>
      </w:pPr>
      <w:r>
        <w:rPr>
          <w:rFonts w:hint="eastAsia"/>
        </w:rPr>
        <w:sym w:font="Symbol" w:char="F0B7"/>
      </w:r>
      <w:r>
        <w:tab/>
      </w:r>
      <w:r w:rsidR="00EC791D">
        <w:rPr>
          <w:rFonts w:hint="eastAsia"/>
        </w:rPr>
        <w:t>在劳动力市场上支持行动障碍残疾人；</w:t>
      </w:r>
    </w:p>
    <w:p w:rsidR="00EC791D" w:rsidRDefault="001B336A" w:rsidP="001B336A">
      <w:pPr>
        <w:pStyle w:val="SingleTxt"/>
        <w:ind w:left="2126" w:hanging="431"/>
        <w:rPr>
          <w:rFonts w:hint="eastAsia"/>
        </w:rPr>
      </w:pPr>
      <w:r>
        <w:rPr>
          <w:rFonts w:hint="eastAsia"/>
        </w:rPr>
        <w:sym w:font="Symbol" w:char="F0B7"/>
      </w:r>
      <w:r>
        <w:tab/>
      </w:r>
      <w:r w:rsidR="00EC791D">
        <w:rPr>
          <w:rFonts w:hint="eastAsia"/>
        </w:rPr>
        <w:t>支持残疾人不受限制地获得网上信息和服务；</w:t>
      </w:r>
    </w:p>
    <w:p w:rsidR="00EC791D" w:rsidRDefault="001B336A" w:rsidP="001B336A">
      <w:pPr>
        <w:pStyle w:val="SingleTxt"/>
        <w:ind w:left="2126" w:hanging="431"/>
        <w:rPr>
          <w:rFonts w:hint="eastAsia"/>
        </w:rPr>
      </w:pPr>
      <w:r>
        <w:rPr>
          <w:rFonts w:hint="eastAsia"/>
        </w:rPr>
        <w:sym w:font="Symbol" w:char="F0B7"/>
      </w:r>
      <w:r>
        <w:tab/>
      </w:r>
      <w:r w:rsidR="00EC791D">
        <w:rPr>
          <w:rFonts w:hint="eastAsia"/>
        </w:rPr>
        <w:t>在劳动力市场上支持盲人；</w:t>
      </w:r>
    </w:p>
    <w:p w:rsidR="00EC791D" w:rsidRDefault="001B336A" w:rsidP="001B336A">
      <w:pPr>
        <w:pStyle w:val="SingleTxt"/>
        <w:ind w:left="2126" w:hanging="431"/>
        <w:rPr>
          <w:rFonts w:hint="eastAsia"/>
        </w:rPr>
      </w:pPr>
      <w:r>
        <w:rPr>
          <w:rFonts w:hint="eastAsia"/>
        </w:rPr>
        <w:sym w:font="Symbol" w:char="F0B7"/>
      </w:r>
      <w:r>
        <w:tab/>
      </w:r>
      <w:r w:rsidR="00EC791D">
        <w:rPr>
          <w:rFonts w:hint="eastAsia"/>
        </w:rPr>
        <w:t>在劳动力市场上支持罹患有多发性硬化症，包括多重残疾的人；</w:t>
      </w:r>
    </w:p>
    <w:p w:rsidR="00EC791D" w:rsidRDefault="001B336A" w:rsidP="001B336A">
      <w:pPr>
        <w:pStyle w:val="SingleTxt"/>
        <w:ind w:left="2126" w:hanging="431"/>
        <w:rPr>
          <w:rFonts w:hint="eastAsia"/>
        </w:rPr>
      </w:pPr>
      <w:r>
        <w:rPr>
          <w:rFonts w:hint="eastAsia"/>
        </w:rPr>
        <w:sym w:font="Symbol" w:char="F0B7"/>
      </w:r>
      <w:r>
        <w:tab/>
      </w:r>
      <w:r w:rsidR="00EC791D">
        <w:rPr>
          <w:rFonts w:hint="eastAsia"/>
        </w:rPr>
        <w:t>以就业指导员为辅助手段增加残疾人的就业；</w:t>
      </w:r>
    </w:p>
    <w:p w:rsidR="00EC791D" w:rsidRDefault="001B336A" w:rsidP="001B336A">
      <w:pPr>
        <w:pStyle w:val="SingleTxt"/>
        <w:ind w:left="2126" w:hanging="431"/>
        <w:rPr>
          <w:rFonts w:hint="eastAsia"/>
        </w:rPr>
      </w:pPr>
      <w:r>
        <w:rPr>
          <w:rFonts w:hint="eastAsia"/>
        </w:rPr>
        <w:sym w:font="Symbol" w:char="F0B7"/>
      </w:r>
      <w:r>
        <w:tab/>
      </w:r>
      <w:r w:rsidR="00EC791D">
        <w:rPr>
          <w:rFonts w:hint="eastAsia"/>
        </w:rPr>
        <w:t>在劳动力市场上支持</w:t>
      </w:r>
      <w:r w:rsidR="00EC791D">
        <w:rPr>
          <w:rFonts w:hint="eastAsia"/>
        </w:rPr>
        <w:t>45</w:t>
      </w:r>
      <w:r w:rsidR="00EC791D">
        <w:rPr>
          <w:rFonts w:hint="eastAsia"/>
        </w:rPr>
        <w:t>岁以上罹患罕见残疾和一些多重残疾的人。</w:t>
      </w:r>
    </w:p>
    <w:p w:rsidR="00EC791D" w:rsidRDefault="001B336A" w:rsidP="001B336A">
      <w:pPr>
        <w:pStyle w:val="SingleTxt"/>
        <w:ind w:left="2126" w:hanging="431"/>
        <w:rPr>
          <w:rFonts w:hint="eastAsia"/>
        </w:rPr>
      </w:pPr>
      <w:r>
        <w:rPr>
          <w:rFonts w:hint="eastAsia"/>
        </w:rPr>
        <w:sym w:font="Symbol" w:char="F0B7"/>
      </w:r>
      <w:r>
        <w:tab/>
      </w:r>
      <w:r w:rsidR="00EC791D">
        <w:rPr>
          <w:rFonts w:hint="eastAsia"/>
        </w:rPr>
        <w:t>此外，在</w:t>
      </w:r>
      <w:r w:rsidR="00EC791D">
        <w:rPr>
          <w:rFonts w:hint="eastAsia"/>
        </w:rPr>
        <w:t>2013</w:t>
      </w:r>
      <w:r w:rsidR="00EC791D">
        <w:rPr>
          <w:rFonts w:hint="eastAsia"/>
        </w:rPr>
        <w:t>年推出若干项目，目的是：</w:t>
      </w:r>
    </w:p>
    <w:p w:rsidR="00EC791D" w:rsidRDefault="001B336A" w:rsidP="00657570">
      <w:pPr>
        <w:pStyle w:val="SingleTxt"/>
        <w:ind w:left="2557" w:hanging="431"/>
        <w:rPr>
          <w:rFonts w:hint="eastAsia"/>
        </w:rPr>
      </w:pPr>
      <w:r>
        <w:rPr>
          <w:rFonts w:hint="eastAsia"/>
        </w:rPr>
        <w:sym w:font="Symbol" w:char="F0B7"/>
      </w:r>
      <w:r>
        <w:tab/>
      </w:r>
      <w:r w:rsidR="00EC791D">
        <w:rPr>
          <w:rFonts w:hint="eastAsia"/>
        </w:rPr>
        <w:t>支持农村地区和小城镇的残疾人社群；</w:t>
      </w:r>
    </w:p>
    <w:p w:rsidR="00EC791D" w:rsidRDefault="001B336A" w:rsidP="00657570">
      <w:pPr>
        <w:pStyle w:val="SingleTxt"/>
        <w:ind w:left="2557" w:hanging="431"/>
        <w:rPr>
          <w:rFonts w:hint="eastAsia"/>
        </w:rPr>
      </w:pPr>
      <w:r>
        <w:rPr>
          <w:rFonts w:hint="eastAsia"/>
        </w:rPr>
        <w:sym w:font="Symbol" w:char="F0B7"/>
      </w:r>
      <w:r>
        <w:tab/>
      </w:r>
      <w:r w:rsidR="00EC791D">
        <w:rPr>
          <w:rFonts w:hint="eastAsia"/>
        </w:rPr>
        <w:t>支持激活残疾人的社会和职业生活，并通过公共行政实习培训在劳动力市场上建立残疾人的良好形象。</w:t>
      </w:r>
    </w:p>
    <w:p w:rsidR="00EC791D" w:rsidRDefault="001B336A" w:rsidP="00EC791D">
      <w:pPr>
        <w:pStyle w:val="SingleTxt"/>
        <w:rPr>
          <w:rFonts w:hint="eastAsia"/>
        </w:rPr>
      </w:pPr>
      <w:r>
        <w:tab/>
      </w:r>
      <w:r w:rsidR="00EC791D">
        <w:rPr>
          <w:rFonts w:hint="eastAsia"/>
        </w:rPr>
        <w:t>2011</w:t>
      </w:r>
      <w:r w:rsidR="00EC791D">
        <w:rPr>
          <w:rFonts w:hint="eastAsia"/>
        </w:rPr>
        <w:t>和</w:t>
      </w:r>
      <w:r w:rsidR="00EC791D">
        <w:rPr>
          <w:rFonts w:hint="eastAsia"/>
        </w:rPr>
        <w:t>2012</w:t>
      </w:r>
      <w:r w:rsidR="00EC791D">
        <w:rPr>
          <w:rFonts w:hint="eastAsia"/>
        </w:rPr>
        <w:t>年还出版了支持聋人、智障人、盲聋人、行动障碍残疾人等的良好做法指南。</w:t>
      </w:r>
    </w:p>
    <w:p w:rsidR="00EC791D" w:rsidRDefault="001B336A" w:rsidP="00EC791D">
      <w:pPr>
        <w:pStyle w:val="SingleTxt"/>
        <w:rPr>
          <w:rFonts w:hint="eastAsia"/>
        </w:rPr>
      </w:pPr>
      <w:r>
        <w:tab/>
      </w:r>
      <w:r w:rsidR="00EC791D">
        <w:rPr>
          <w:rFonts w:hint="eastAsia"/>
        </w:rPr>
        <w:t>还在大众媒体开展宣传活动，以改变公开劳动力市场上雇主和雇员对残疾人的社会态度，特别是促使改变残疾人的形像，将残疾人描绘为一个有效率和有价值的员工，以及传达雇用残疾人的好处的信息。活动还包括提供关于雇用残疾人可得支助的信息，及宣传残疾人为具有充分价值的员工的积极形象。</w:t>
      </w:r>
    </w:p>
    <w:p w:rsidR="00EC791D" w:rsidRDefault="001B336A" w:rsidP="00EC791D">
      <w:pPr>
        <w:pStyle w:val="SingleTxt"/>
        <w:rPr>
          <w:rFonts w:hint="eastAsia"/>
        </w:rPr>
      </w:pPr>
      <w:r>
        <w:tab/>
      </w:r>
      <w:r w:rsidR="00EC791D">
        <w:rPr>
          <w:rFonts w:hint="eastAsia"/>
        </w:rPr>
        <w:t>此外，在</w:t>
      </w:r>
      <w:r w:rsidR="00EC791D">
        <w:rPr>
          <w:rFonts w:hint="eastAsia"/>
        </w:rPr>
        <w:t>2013-2015</w:t>
      </w:r>
      <w:r w:rsidR="00EC791D">
        <w:rPr>
          <w:rFonts w:hint="eastAsia"/>
        </w:rPr>
        <w:t>年，残疾人康复国家基金实施了一个名为“为有特殊需要的残疾人设计设施和房间及配适工作站的框架导则”的项目。目的是拟订和传播上述框架导则。</w:t>
      </w:r>
    </w:p>
    <w:p w:rsidR="00EC791D" w:rsidRDefault="001B336A" w:rsidP="00EC791D">
      <w:pPr>
        <w:pStyle w:val="SingleTxt"/>
        <w:rPr>
          <w:rFonts w:hint="eastAsia"/>
        </w:rPr>
      </w:pPr>
      <w:r>
        <w:tab/>
      </w:r>
      <w:r w:rsidR="00EC791D">
        <w:rPr>
          <w:rFonts w:hint="eastAsia"/>
        </w:rPr>
        <w:t>关于残疾妇女获得保健服务的问题，应当指出，</w:t>
      </w:r>
      <w:r w:rsidR="00EC791D">
        <w:rPr>
          <w:rFonts w:hint="eastAsia"/>
        </w:rPr>
        <w:t>1997</w:t>
      </w:r>
      <w:r w:rsidR="00EC791D">
        <w:rPr>
          <w:rFonts w:hint="eastAsia"/>
        </w:rPr>
        <w:t>年</w:t>
      </w:r>
      <w:r w:rsidR="00EC791D">
        <w:rPr>
          <w:rFonts w:hint="eastAsia"/>
        </w:rPr>
        <w:t>4</w:t>
      </w:r>
      <w:r w:rsidR="00EC791D">
        <w:rPr>
          <w:rFonts w:hint="eastAsia"/>
        </w:rPr>
        <w:t>月</w:t>
      </w:r>
      <w:r w:rsidR="00EC791D">
        <w:rPr>
          <w:rFonts w:hint="eastAsia"/>
        </w:rPr>
        <w:t>2</w:t>
      </w:r>
      <w:r w:rsidR="00EC791D">
        <w:rPr>
          <w:rFonts w:hint="eastAsia"/>
        </w:rPr>
        <w:t>日《波兰共和国宪法》第</w:t>
      </w:r>
      <w:r w:rsidR="00EC791D">
        <w:rPr>
          <w:rFonts w:hint="eastAsia"/>
        </w:rPr>
        <w:t>68(3)</w:t>
      </w:r>
      <w:r w:rsidR="00EC791D">
        <w:rPr>
          <w:rFonts w:hint="eastAsia"/>
        </w:rPr>
        <w:t>条规定，人人有获得医疗保健服务的权利。公共当局应不分贫富为所有公民提供获得公费资助医疗保健服务的平等机会。</w:t>
      </w:r>
      <w:r w:rsidR="00EC791D">
        <w:rPr>
          <w:rFonts w:hint="eastAsia"/>
        </w:rPr>
        <w:t>2004</w:t>
      </w:r>
      <w:r w:rsidR="00EC791D">
        <w:rPr>
          <w:rFonts w:hint="eastAsia"/>
        </w:rPr>
        <w:t>年</w:t>
      </w:r>
      <w:r w:rsidR="00EC791D">
        <w:rPr>
          <w:rFonts w:hint="eastAsia"/>
        </w:rPr>
        <w:t>8</w:t>
      </w:r>
      <w:r w:rsidR="00EC791D">
        <w:rPr>
          <w:rFonts w:hint="eastAsia"/>
        </w:rPr>
        <w:t>月</w:t>
      </w:r>
      <w:r w:rsidR="00EC791D">
        <w:rPr>
          <w:rFonts w:hint="eastAsia"/>
        </w:rPr>
        <w:t>27</w:t>
      </w:r>
      <w:r w:rsidR="00EC791D">
        <w:rPr>
          <w:rFonts w:hint="eastAsia"/>
        </w:rPr>
        <w:t>日《公费资助医疗保健服务法》</w:t>
      </w:r>
      <w:r w:rsidR="00EC791D">
        <w:rPr>
          <w:rFonts w:hint="eastAsia"/>
        </w:rPr>
        <w:t>(</w:t>
      </w:r>
      <w:r w:rsidR="00EC791D">
        <w:rPr>
          <w:rFonts w:hint="eastAsia"/>
        </w:rPr>
        <w:t>《法律公报》，</w:t>
      </w:r>
      <w:r w:rsidR="00EC791D">
        <w:rPr>
          <w:rFonts w:hint="eastAsia"/>
        </w:rPr>
        <w:t>2008</w:t>
      </w:r>
      <w:r w:rsidR="00EC791D">
        <w:rPr>
          <w:rFonts w:hint="eastAsia"/>
        </w:rPr>
        <w:t>年，第</w:t>
      </w:r>
      <w:r w:rsidR="00EC791D">
        <w:rPr>
          <w:rFonts w:hint="eastAsia"/>
        </w:rPr>
        <w:t>164</w:t>
      </w:r>
      <w:r w:rsidR="00EC791D">
        <w:rPr>
          <w:rFonts w:hint="eastAsia"/>
        </w:rPr>
        <w:t>号，项目</w:t>
      </w:r>
      <w:r w:rsidR="00EC791D">
        <w:rPr>
          <w:rFonts w:hint="eastAsia"/>
        </w:rPr>
        <w:t>1027</w:t>
      </w:r>
      <w:r w:rsidR="00EC791D">
        <w:rPr>
          <w:rFonts w:hint="eastAsia"/>
        </w:rPr>
        <w:t>，经修正</w:t>
      </w:r>
      <w:r w:rsidR="00EC791D">
        <w:rPr>
          <w:rFonts w:hint="eastAsia"/>
        </w:rPr>
        <w:t>)</w:t>
      </w:r>
      <w:r w:rsidR="00EC791D">
        <w:rPr>
          <w:rFonts w:hint="eastAsia"/>
        </w:rPr>
        <w:t>规定了提供这些保健服务的范围和条件。根据该法第</w:t>
      </w:r>
      <w:r w:rsidR="00EC791D">
        <w:rPr>
          <w:rFonts w:hint="eastAsia"/>
        </w:rPr>
        <w:t>15</w:t>
      </w:r>
      <w:r w:rsidR="00EC791D">
        <w:rPr>
          <w:rFonts w:hint="eastAsia"/>
        </w:rPr>
        <w:t>条，就医人有资格按照该法所定规则使用医疗保健服务以保护健康、预防疾病和损伤、及早发现疾病、获得治疗和护理、预防</w:t>
      </w:r>
      <w:r w:rsidR="00EC791D">
        <w:rPr>
          <w:rFonts w:hint="eastAsia"/>
        </w:rPr>
        <w:t>/</w:t>
      </w:r>
      <w:r w:rsidR="00EC791D">
        <w:rPr>
          <w:rFonts w:hint="eastAsia"/>
        </w:rPr>
        <w:t>缓解残疾。服务提供方式高度个性化，考虑到影响就医人具体医疗需求的各种因素，包括就医人的性别或残疾。</w:t>
      </w:r>
    </w:p>
    <w:p w:rsidR="00EC791D" w:rsidRDefault="001B336A" w:rsidP="001B336A">
      <w:pPr>
        <w:pStyle w:val="SingleTxt"/>
        <w:spacing w:line="330" w:lineRule="exact"/>
        <w:rPr>
          <w:rFonts w:hint="eastAsia"/>
        </w:rPr>
      </w:pPr>
      <w:r>
        <w:tab/>
      </w:r>
      <w:r w:rsidR="00EC791D">
        <w:rPr>
          <w:rFonts w:hint="eastAsia"/>
        </w:rPr>
        <w:t>此外，应当指出，在波兰共和国，妇女在妊娠、分娩和产后期间享有特别的法律保护。国家立法以及波兰共和国批准的国际条约保证妇女在上述期间获得保护。</w:t>
      </w:r>
      <w:r w:rsidR="00EC791D">
        <w:rPr>
          <w:rFonts w:hint="eastAsia"/>
        </w:rPr>
        <w:t>1997</w:t>
      </w:r>
      <w:r w:rsidR="00EC791D">
        <w:rPr>
          <w:rFonts w:hint="eastAsia"/>
        </w:rPr>
        <w:t>年</w:t>
      </w:r>
      <w:r w:rsidR="00EC791D">
        <w:rPr>
          <w:rFonts w:hint="eastAsia"/>
        </w:rPr>
        <w:t>4</w:t>
      </w:r>
      <w:r w:rsidR="00EC791D">
        <w:rPr>
          <w:rFonts w:hint="eastAsia"/>
        </w:rPr>
        <w:t>月</w:t>
      </w:r>
      <w:r w:rsidR="00EC791D">
        <w:rPr>
          <w:rFonts w:hint="eastAsia"/>
        </w:rPr>
        <w:t>2</w:t>
      </w:r>
      <w:r w:rsidR="00EC791D">
        <w:rPr>
          <w:rFonts w:hint="eastAsia"/>
        </w:rPr>
        <w:t>日《波兰共和国宪法》</w:t>
      </w:r>
      <w:r w:rsidR="00EC791D">
        <w:rPr>
          <w:rFonts w:hint="eastAsia"/>
        </w:rPr>
        <w:t>(</w:t>
      </w:r>
      <w:r w:rsidR="00EC791D">
        <w:rPr>
          <w:rFonts w:hint="eastAsia"/>
        </w:rPr>
        <w:t>《法律公报》，第</w:t>
      </w:r>
      <w:r w:rsidR="00EC791D">
        <w:rPr>
          <w:rFonts w:hint="eastAsia"/>
        </w:rPr>
        <w:t>78</w:t>
      </w:r>
      <w:r w:rsidR="00EC791D">
        <w:rPr>
          <w:rFonts w:hint="eastAsia"/>
        </w:rPr>
        <w:t>号，项目</w:t>
      </w:r>
      <w:r w:rsidR="00EC791D">
        <w:rPr>
          <w:rFonts w:hint="eastAsia"/>
        </w:rPr>
        <w:t>483</w:t>
      </w:r>
      <w:r w:rsidR="00EC791D">
        <w:rPr>
          <w:rFonts w:hint="eastAsia"/>
        </w:rPr>
        <w:t>，经修正</w:t>
      </w:r>
      <w:r w:rsidR="00EC791D">
        <w:rPr>
          <w:rFonts w:hint="eastAsia"/>
        </w:rPr>
        <w:t>)</w:t>
      </w:r>
      <w:r w:rsidR="00EC791D">
        <w:rPr>
          <w:rFonts w:hint="eastAsia"/>
        </w:rPr>
        <w:t>第</w:t>
      </w:r>
      <w:r w:rsidR="00EC791D">
        <w:rPr>
          <w:rFonts w:hint="eastAsia"/>
        </w:rPr>
        <w:t>68(3)</w:t>
      </w:r>
      <w:r w:rsidR="00EC791D">
        <w:rPr>
          <w:rFonts w:hint="eastAsia"/>
        </w:rPr>
        <w:t>条规定，公共当局有义务向儿童、孕妇、残疾人和老年人提供特殊医疗保健服务。</w:t>
      </w:r>
      <w:r w:rsidR="00EC791D">
        <w:rPr>
          <w:rFonts w:hint="eastAsia"/>
        </w:rPr>
        <w:t>2004</w:t>
      </w:r>
      <w:r w:rsidR="00EC791D">
        <w:rPr>
          <w:rFonts w:hint="eastAsia"/>
        </w:rPr>
        <w:t>年</w:t>
      </w:r>
      <w:r w:rsidR="00EC791D">
        <w:rPr>
          <w:rFonts w:hint="eastAsia"/>
        </w:rPr>
        <w:t>8</w:t>
      </w:r>
      <w:r w:rsidR="00EC791D">
        <w:rPr>
          <w:rFonts w:hint="eastAsia"/>
        </w:rPr>
        <w:t>月</w:t>
      </w:r>
      <w:r w:rsidR="00EC791D">
        <w:rPr>
          <w:rFonts w:hint="eastAsia"/>
        </w:rPr>
        <w:t>27</w:t>
      </w:r>
      <w:r w:rsidR="00EC791D">
        <w:rPr>
          <w:rFonts w:hint="eastAsia"/>
        </w:rPr>
        <w:t>日《公费资助医疗保健服务法》第</w:t>
      </w:r>
      <w:r w:rsidR="00EC791D">
        <w:rPr>
          <w:rFonts w:hint="eastAsia"/>
        </w:rPr>
        <w:t>2(1)(3)</w:t>
      </w:r>
      <w:r w:rsidR="00EC791D">
        <w:rPr>
          <w:rFonts w:hint="eastAsia"/>
        </w:rPr>
        <w:t>条规定，所有在波兰共和国境内居住的波兰公民妇女，不论是否有健康保险，在怀孕、分娩和产后期间，有权根据该法所定原则获得公费资助的医疗保健服务。残疾与非残疾妇女均有资格使用上述范围内的所有医疗卫生服务。此外，</w:t>
      </w:r>
      <w:r w:rsidR="00EC791D">
        <w:rPr>
          <w:rFonts w:hint="eastAsia"/>
        </w:rPr>
        <w:t>2012</w:t>
      </w:r>
      <w:r w:rsidR="00EC791D">
        <w:rPr>
          <w:rFonts w:hint="eastAsia"/>
        </w:rPr>
        <w:t>年</w:t>
      </w:r>
      <w:r w:rsidR="00EC791D">
        <w:rPr>
          <w:rFonts w:hint="eastAsia"/>
        </w:rPr>
        <w:t>10</w:t>
      </w:r>
      <w:r w:rsidR="00EC791D">
        <w:rPr>
          <w:rFonts w:hint="eastAsia"/>
        </w:rPr>
        <w:t>月</w:t>
      </w:r>
      <w:r w:rsidR="00EC791D">
        <w:rPr>
          <w:rFonts w:hint="eastAsia"/>
        </w:rPr>
        <w:t>4</w:t>
      </w:r>
      <w:r w:rsidR="00EC791D">
        <w:rPr>
          <w:rFonts w:hint="eastAsia"/>
        </w:rPr>
        <w:t>日卫生部长《关于在生理怀孕、生理分娩、产后和婴儿喂养护理期间向妇女提供保健服务的行为准则和医疗程序标准条例》</w:t>
      </w:r>
      <w:r w:rsidR="00EC791D">
        <w:rPr>
          <w:rFonts w:hint="eastAsia"/>
        </w:rPr>
        <w:t>(</w:t>
      </w:r>
      <w:r w:rsidR="00EC791D">
        <w:rPr>
          <w:rFonts w:hint="eastAsia"/>
        </w:rPr>
        <w:t>《法律公报》，</w:t>
      </w:r>
      <w:r w:rsidR="00EC791D">
        <w:rPr>
          <w:rFonts w:hint="eastAsia"/>
        </w:rPr>
        <w:t>2012</w:t>
      </w:r>
      <w:r w:rsidR="00EC791D">
        <w:rPr>
          <w:rFonts w:hint="eastAsia"/>
        </w:rPr>
        <w:t>年，项目</w:t>
      </w:r>
      <w:r w:rsidR="00EC791D">
        <w:rPr>
          <w:rFonts w:hint="eastAsia"/>
        </w:rPr>
        <w:t>1100)</w:t>
      </w:r>
      <w:r w:rsidR="00EC791D">
        <w:rPr>
          <w:rFonts w:hint="eastAsia"/>
        </w:rPr>
        <w:t>规定，“产前检查计划和分娩计划可按孕妇在护理期间的健康状况酌情调整”，此外，所有妇女在产后期间，可在居所地或所在地获得专业护理。</w:t>
      </w:r>
    </w:p>
    <w:p w:rsidR="00EC791D" w:rsidRDefault="001B336A" w:rsidP="00EC791D">
      <w:pPr>
        <w:pStyle w:val="SingleTxt"/>
        <w:rPr>
          <w:rFonts w:hint="eastAsia"/>
        </w:rPr>
      </w:pPr>
      <w:r>
        <w:tab/>
      </w:r>
      <w:r w:rsidR="00EC791D">
        <w:rPr>
          <w:rFonts w:hint="eastAsia"/>
        </w:rPr>
        <w:t>另外还应提到，国家卫生基金每年出版一本手册提供关于公费资助医疗保健服务的实用信息，并维护一个有关残疾人权利信息的在线公告服务“</w:t>
      </w:r>
      <w:r w:rsidR="00EC791D">
        <w:rPr>
          <w:rFonts w:hint="eastAsia"/>
        </w:rPr>
        <w:t>NASZ Fundusz</w:t>
      </w:r>
      <w:r w:rsidR="00EC791D">
        <w:rPr>
          <w:rFonts w:hint="eastAsia"/>
        </w:rPr>
        <w:t>”。可通过</w:t>
      </w:r>
      <w:r w:rsidR="00EC791D">
        <w:rPr>
          <w:rFonts w:hint="eastAsia"/>
        </w:rPr>
        <w:t>Skype</w:t>
      </w:r>
      <w:r w:rsidR="00EC791D">
        <w:rPr>
          <w:rFonts w:hint="eastAsia"/>
        </w:rPr>
        <w:t>即时通讯服务以文字方式与国家卫生基金人员联系。有沟通障碍的人可通过短信服务获取信息。波兰治疗服务的联络机构网站已根据残疾人的需要作出调适。自</w:t>
      </w:r>
      <w:r w:rsidR="00EC791D">
        <w:rPr>
          <w:rFonts w:hint="eastAsia"/>
        </w:rPr>
        <w:t>2011</w:t>
      </w:r>
      <w:r w:rsidR="00EC791D">
        <w:rPr>
          <w:rFonts w:hint="eastAsia"/>
        </w:rPr>
        <w:t>年以来，发给盲人和弱视者的欧洲健康保险卡上印有“</w:t>
      </w:r>
      <w:r w:rsidR="00EC791D">
        <w:rPr>
          <w:rFonts w:hint="eastAsia"/>
        </w:rPr>
        <w:t>EKUZ</w:t>
      </w:r>
      <w:r w:rsidR="00EC791D">
        <w:rPr>
          <w:rFonts w:hint="eastAsia"/>
        </w:rPr>
        <w:t>”四字盲文。</w:t>
      </w:r>
    </w:p>
    <w:p w:rsidR="00EC791D" w:rsidRDefault="001B336A" w:rsidP="00EC791D">
      <w:pPr>
        <w:pStyle w:val="SingleTxt"/>
        <w:rPr>
          <w:rFonts w:hint="eastAsia"/>
        </w:rPr>
      </w:pPr>
      <w:r>
        <w:tab/>
      </w:r>
      <w:r w:rsidR="00EC791D">
        <w:rPr>
          <w:rFonts w:hint="eastAsia"/>
        </w:rPr>
        <w:t>国家卫生基金也实施了“国家卫生基金学院”项目</w:t>
      </w:r>
      <w:r w:rsidR="00EC791D">
        <w:rPr>
          <w:rFonts w:hint="eastAsia"/>
        </w:rPr>
        <w:t>(</w:t>
      </w:r>
      <w:r w:rsidR="00EC791D">
        <w:rPr>
          <w:rFonts w:hint="eastAsia"/>
        </w:rPr>
        <w:t>至</w:t>
      </w:r>
      <w:r w:rsidR="00EC791D">
        <w:rPr>
          <w:rFonts w:hint="eastAsia"/>
        </w:rPr>
        <w:t>2014</w:t>
      </w:r>
      <w:r w:rsidR="00EC791D">
        <w:rPr>
          <w:rFonts w:hint="eastAsia"/>
        </w:rPr>
        <w:t>年</w:t>
      </w:r>
      <w:r w:rsidR="00EC791D">
        <w:rPr>
          <w:rFonts w:hint="eastAsia"/>
        </w:rPr>
        <w:t>12</w:t>
      </w:r>
      <w:r w:rsidR="00EC791D">
        <w:rPr>
          <w:rFonts w:hint="eastAsia"/>
        </w:rPr>
        <w:t>月</w:t>
      </w:r>
      <w:r w:rsidR="00EC791D">
        <w:rPr>
          <w:rFonts w:hint="eastAsia"/>
        </w:rPr>
        <w:t>31</w:t>
      </w:r>
      <w:r w:rsidR="00EC791D">
        <w:rPr>
          <w:rFonts w:hint="eastAsia"/>
        </w:rPr>
        <w:t>日</w:t>
      </w:r>
      <w:r w:rsidR="00EC791D">
        <w:rPr>
          <w:rFonts w:hint="eastAsia"/>
        </w:rPr>
        <w:t>)</w:t>
      </w:r>
      <w:r w:rsidR="00EC791D">
        <w:rPr>
          <w:rFonts w:hint="eastAsia"/>
        </w:rPr>
        <w:t>。该项目旨在提高公费资助医疗保健服务提供设施的挂号人员对下列问题的知识：医疗保健服务和病人权利信息的提供规则、医疗保健系统的运作规则、医疗保健服务的承包规则。培训活动特别强调医疗保健服务设施须为残疾人提供便利的责任，以及《手语和其他通信方式法》所规定的责任。此外，还通过电子学习平台确保参加所有培训活动的机会。</w:t>
      </w:r>
    </w:p>
    <w:p w:rsidR="00EC791D" w:rsidRDefault="001B336A" w:rsidP="001B336A">
      <w:pPr>
        <w:pStyle w:val="SingleTxt"/>
        <w:spacing w:line="330" w:lineRule="exact"/>
        <w:rPr>
          <w:rFonts w:hint="eastAsia"/>
        </w:rPr>
      </w:pPr>
      <w:r>
        <w:tab/>
      </w:r>
      <w:r w:rsidR="00EC791D">
        <w:rPr>
          <w:rFonts w:hint="eastAsia"/>
        </w:rPr>
        <w:t>关于确保残疾学生获得受教育的机会的信息，请参看对问题</w:t>
      </w:r>
      <w:r w:rsidR="00EC791D">
        <w:rPr>
          <w:rFonts w:hint="eastAsia"/>
        </w:rPr>
        <w:t>15</w:t>
      </w:r>
      <w:r w:rsidR="00EC791D">
        <w:rPr>
          <w:rFonts w:hint="eastAsia"/>
        </w:rPr>
        <w:t>的答复。此外，还实施了旨在支持残疾学生的项目和方案。从</w:t>
      </w:r>
      <w:r w:rsidR="00EC791D">
        <w:rPr>
          <w:rFonts w:hint="eastAsia"/>
        </w:rPr>
        <w:t>2009</w:t>
      </w:r>
      <w:r w:rsidR="00EC791D">
        <w:rPr>
          <w:rFonts w:hint="eastAsia"/>
        </w:rPr>
        <w:t>年起，在“采用先进诊断和治疗方法为有特殊教育需要的残疾学生制定和试行创新课程”的比赛下实施了一些项目。各种学校和向有特殊教育需要的学生提供教育的设施均可参加比赛。目的是制定和试行适用于有特殊教育需要的学生的课程。项目的教学内容涉及数学、科学和技术以及创业精神。</w:t>
      </w:r>
      <w:r w:rsidR="00EC791D">
        <w:rPr>
          <w:rFonts w:hint="eastAsia"/>
        </w:rPr>
        <w:t>2011</w:t>
      </w:r>
      <w:r w:rsidR="00EC791D">
        <w:rPr>
          <w:rFonts w:hint="eastAsia"/>
        </w:rPr>
        <w:t>年完成了一个项目：“提高针对有特殊教育需要的学生的教育工作的成效”。在该项目下开展的活动目的是培训幼儿园、学校和教育设施雇用的教员和专家帮扶残疾学生。</w:t>
      </w:r>
      <w:r w:rsidR="00EC791D">
        <w:rPr>
          <w:rFonts w:hint="eastAsia"/>
        </w:rPr>
        <w:t xml:space="preserve"> </w:t>
      </w:r>
    </w:p>
    <w:p w:rsidR="00EC791D" w:rsidRDefault="001B336A" w:rsidP="001B336A">
      <w:pPr>
        <w:pStyle w:val="SingleTxt"/>
        <w:spacing w:line="330" w:lineRule="exact"/>
        <w:rPr>
          <w:rFonts w:hint="eastAsia"/>
        </w:rPr>
      </w:pPr>
      <w:r>
        <w:tab/>
      </w:r>
      <w:r w:rsidR="00EC791D">
        <w:rPr>
          <w:rFonts w:hint="eastAsia"/>
        </w:rPr>
        <w:t>已制定适用于以下学生的教学工作模式：聋人和弱听学生，盲人和弱视学生，行动障碍残疾学生，失语学生，轻度、中度或重度智力残疾学生，多重残疾学生，患有自闭症，包括阿斯伯格综合症的学生。</w:t>
      </w:r>
    </w:p>
    <w:p w:rsidR="00EC791D" w:rsidRDefault="001B336A" w:rsidP="001B336A">
      <w:pPr>
        <w:pStyle w:val="SingleTxt"/>
        <w:spacing w:line="330" w:lineRule="exact"/>
        <w:rPr>
          <w:rFonts w:hint="eastAsia"/>
        </w:rPr>
      </w:pPr>
      <w:r>
        <w:tab/>
      </w:r>
      <w:r w:rsidR="00EC791D">
        <w:rPr>
          <w:rFonts w:hint="eastAsia"/>
        </w:rPr>
        <w:t>另一个实例是</w:t>
      </w:r>
      <w:r w:rsidR="00EC791D">
        <w:rPr>
          <w:rFonts w:hint="eastAsia"/>
        </w:rPr>
        <w:t>2012</w:t>
      </w:r>
      <w:r w:rsidR="00EC791D">
        <w:rPr>
          <w:rFonts w:hint="eastAsia"/>
        </w:rPr>
        <w:t>年在国民教育部长下成立一个家长论坛，作为为拟订教育政策提供建议的平台。论坛就残疾儿童在教育系统中的位置进行了一次广泛讨论，并建议实施改革以便尽可能向残疾学生提供最优良的照顾和个人发展支持。根据提议，教育发展中心于</w:t>
      </w:r>
      <w:r w:rsidR="00EC791D">
        <w:rPr>
          <w:rFonts w:hint="eastAsia"/>
        </w:rPr>
        <w:t>2013</w:t>
      </w:r>
      <w:r w:rsidR="00EC791D">
        <w:rPr>
          <w:rFonts w:hint="eastAsia"/>
        </w:rPr>
        <w:t>年</w:t>
      </w:r>
      <w:r w:rsidR="00EC791D">
        <w:rPr>
          <w:rFonts w:hint="eastAsia"/>
        </w:rPr>
        <w:t>12</w:t>
      </w:r>
      <w:r w:rsidR="00EC791D">
        <w:rPr>
          <w:rFonts w:hint="eastAsia"/>
        </w:rPr>
        <w:t>月印发了《地方和国家政府为残疾人服务》的小册子，提供有关残疾儿童权利的信息。这本小册子面向公共机构、幼儿园、学校和教育系统设施以及残疾儿童父母。</w:t>
      </w:r>
    </w:p>
    <w:p w:rsidR="00EC791D" w:rsidRDefault="001B336A" w:rsidP="001B336A">
      <w:pPr>
        <w:pStyle w:val="SingleTxt"/>
        <w:spacing w:line="330" w:lineRule="exact"/>
        <w:rPr>
          <w:rFonts w:hint="eastAsia"/>
        </w:rPr>
      </w:pPr>
      <w:r>
        <w:tab/>
      </w:r>
      <w:r w:rsidR="00EC791D">
        <w:rPr>
          <w:rFonts w:hint="eastAsia"/>
        </w:rPr>
        <w:t>此外，</w:t>
      </w:r>
      <w:r w:rsidR="00EC791D">
        <w:rPr>
          <w:rFonts w:hint="eastAsia"/>
        </w:rPr>
        <w:t>2013</w:t>
      </w:r>
      <w:r w:rsidR="00EC791D">
        <w:rPr>
          <w:rFonts w:hint="eastAsia"/>
        </w:rPr>
        <w:t>年发起征集提案活动以实施以下方案：“为有特殊教育需要的儿童和青少年建设友善和安全的学校”。提议的项目包括宣传和推广活动，目的是使有特殊教育需要的学生可以在普通学校和融合学校内安全和有效地学习，支持个性化教学以及在学校营造友善和安全的社会气氛，目标群体是有特殊教育需要的学生，包括残疾学生。</w:t>
      </w:r>
    </w:p>
    <w:p w:rsidR="00EC791D" w:rsidRDefault="001B336A" w:rsidP="001B336A">
      <w:pPr>
        <w:pStyle w:val="SingleTxt"/>
        <w:spacing w:line="330" w:lineRule="exact"/>
        <w:rPr>
          <w:rFonts w:hint="eastAsia"/>
        </w:rPr>
      </w:pPr>
      <w:r>
        <w:tab/>
      </w:r>
      <w:r w:rsidR="00EC791D">
        <w:rPr>
          <w:rFonts w:hint="eastAsia"/>
        </w:rPr>
        <w:t>2012</w:t>
      </w:r>
      <w:r w:rsidR="00EC791D">
        <w:rPr>
          <w:rFonts w:hint="eastAsia"/>
        </w:rPr>
        <w:t>和</w:t>
      </w:r>
      <w:r w:rsidR="00EC791D">
        <w:rPr>
          <w:rFonts w:hint="eastAsia"/>
        </w:rPr>
        <w:t>2013</w:t>
      </w:r>
      <w:r w:rsidR="00EC791D">
        <w:rPr>
          <w:rFonts w:hint="eastAsia"/>
        </w:rPr>
        <w:t>年，国家预算共同资助编制儿童和青年杂志盲文版和大字版，</w:t>
      </w:r>
      <w:r w:rsidR="00EC791D">
        <w:rPr>
          <w:rFonts w:hint="eastAsia"/>
        </w:rPr>
        <w:t>2013</w:t>
      </w:r>
      <w:r w:rsidR="00EC791D">
        <w:rPr>
          <w:rFonts w:hint="eastAsia"/>
        </w:rPr>
        <w:t>年还提供音频文件格式。盲文教科书数字版可从教育发展中心的网站全部或部分下载。</w:t>
      </w:r>
    </w:p>
    <w:p w:rsidR="00EC791D" w:rsidRDefault="001B336A" w:rsidP="00EC791D">
      <w:pPr>
        <w:pStyle w:val="SingleTxt"/>
        <w:rPr>
          <w:rFonts w:hint="eastAsia"/>
        </w:rPr>
      </w:pPr>
      <w:r>
        <w:tab/>
      </w:r>
      <w:r w:rsidR="00EC791D">
        <w:rPr>
          <w:rFonts w:hint="eastAsia"/>
        </w:rPr>
        <w:t>还采取了一些措施，使残疾人可更多参与文化生活、娱乐、休闲和体育活动。《残疾人职业和社会康复及就业法》规定，县级行政当局的职责包括确保残疾人有参加文化活动的机会。根据劳动和社会政策部长规定残疾人康复国家基金可资助的县级活动的条例，法人和非法人单位可申请补助，为残疾人组办体育、文化、娱乐和旅游活动。文化和民族遗产部长下属文化机构大多已适配残疾人需求</w:t>
      </w:r>
      <w:r w:rsidR="00EC791D">
        <w:rPr>
          <w:rFonts w:hint="eastAsia"/>
        </w:rPr>
        <w:t>(</w:t>
      </w:r>
      <w:r w:rsidR="00EC791D">
        <w:rPr>
          <w:rFonts w:hint="eastAsia"/>
        </w:rPr>
        <w:t>无建筑障碍</w:t>
      </w:r>
      <w:r w:rsidR="00EC791D">
        <w:rPr>
          <w:rFonts w:hint="eastAsia"/>
        </w:rPr>
        <w:t>)</w:t>
      </w:r>
      <w:r w:rsidR="00EC791D">
        <w:rPr>
          <w:rFonts w:hint="eastAsia"/>
        </w:rPr>
        <w:t>。目前正在采取措施消除这些障碍，但由于保护历史建筑物的要求，彻底消除一些设施的建筑障碍可能会非常困难</w:t>
      </w:r>
      <w:r w:rsidR="00EC791D">
        <w:rPr>
          <w:rFonts w:hint="eastAsia"/>
        </w:rPr>
        <w:t>(</w:t>
      </w:r>
      <w:r w:rsidR="00EC791D">
        <w:rPr>
          <w:rFonts w:hint="eastAsia"/>
        </w:rPr>
        <w:t>历史建筑物尤其如此</w:t>
      </w:r>
      <w:r w:rsidR="00EC791D">
        <w:rPr>
          <w:rFonts w:hint="eastAsia"/>
        </w:rPr>
        <w:t>)</w:t>
      </w:r>
      <w:r w:rsidR="00EC791D">
        <w:rPr>
          <w:rFonts w:hint="eastAsia"/>
        </w:rPr>
        <w:t>。</w:t>
      </w:r>
    </w:p>
    <w:p w:rsidR="00EC791D" w:rsidRDefault="001B336A" w:rsidP="00EC791D">
      <w:pPr>
        <w:pStyle w:val="SingleTxt"/>
        <w:rPr>
          <w:rFonts w:hint="eastAsia"/>
        </w:rPr>
      </w:pPr>
      <w:r>
        <w:tab/>
      </w:r>
      <w:r w:rsidR="00EC791D">
        <w:rPr>
          <w:rFonts w:hint="eastAsia"/>
        </w:rPr>
        <w:t>《博彩法》设立了一个文化促进基金。该基金的收益，除其他事项外，用于促进或支持残疾人参加文化活动。</w:t>
      </w:r>
      <w:r w:rsidR="00EC791D">
        <w:rPr>
          <w:rFonts w:hint="eastAsia"/>
        </w:rPr>
        <w:t>2013</w:t>
      </w:r>
      <w:r w:rsidR="00EC791D">
        <w:rPr>
          <w:rFonts w:hint="eastAsia"/>
        </w:rPr>
        <w:t>年，基金资助的活动包括：为残疾儿童和青少年举办文化和艺术方面的教育活动，在公共图书馆设立数字声频读物播放器租赁服务，以适配弱视和失明人需要的形式出版多媒体书籍，改造文化设施</w:t>
      </w:r>
      <w:r w:rsidR="00EC791D">
        <w:rPr>
          <w:rFonts w:hint="eastAsia"/>
        </w:rPr>
        <w:t>(</w:t>
      </w:r>
      <w:r w:rsidR="00EC791D">
        <w:rPr>
          <w:rFonts w:hint="eastAsia"/>
        </w:rPr>
        <w:t>剧院、博物馆、图书馆</w:t>
      </w:r>
      <w:r w:rsidR="00EC791D">
        <w:rPr>
          <w:rFonts w:hint="eastAsia"/>
        </w:rPr>
        <w:t>)</w:t>
      </w:r>
      <w:r w:rsidR="00EC791D">
        <w:rPr>
          <w:rFonts w:hint="eastAsia"/>
        </w:rPr>
        <w:t>，推广残疾人的艺术作品，以邮递图书馆的形式推广阅读，开展对波兰聋人文化的综合研究。</w:t>
      </w:r>
    </w:p>
    <w:p w:rsidR="00EC791D" w:rsidRDefault="001B336A" w:rsidP="00EC791D">
      <w:pPr>
        <w:pStyle w:val="SingleTxt"/>
        <w:rPr>
          <w:rFonts w:hint="eastAsia"/>
        </w:rPr>
      </w:pPr>
      <w:r>
        <w:tab/>
      </w:r>
      <w:r w:rsidR="00EC791D">
        <w:rPr>
          <w:rFonts w:hint="eastAsia"/>
        </w:rPr>
        <w:t>2012-2013</w:t>
      </w:r>
      <w:r w:rsidR="00EC791D">
        <w:rPr>
          <w:rFonts w:hint="eastAsia"/>
        </w:rPr>
        <w:t>年，残疾人康复国家基金实施了“支持在波兰组办国际残疾人体育赛事方案”。该方案的目的是支持在波兰组办奥运会或欧洲运动会、世界锦标赛和欧洲锦标赛一级的体育赛事，以促进残疾人体育活动和融入社会。根据《体育法》，波兰残奥委员会组织了全国残疾人残奥运动。该委员会的成员包括旨在组织、推广和发展残疾人体育运动的协会和其他法人。残疾人体育活动的经费筹措规则与非残疾人体育活动相同。</w:t>
      </w:r>
    </w:p>
    <w:p w:rsidR="00EC791D" w:rsidRPr="00A64B52" w:rsidRDefault="001B336A" w:rsidP="001B336A">
      <w:pPr>
        <w:pStyle w:val="SingleTxt"/>
        <w:spacing w:after="120"/>
        <w:rPr>
          <w:rFonts w:hint="eastAsia"/>
          <w:spacing w:val="4"/>
        </w:rPr>
      </w:pPr>
      <w:r w:rsidRPr="001B336A">
        <w:rPr>
          <w:spacing w:val="2"/>
        </w:rPr>
        <w:tab/>
      </w:r>
      <w:r w:rsidR="00EC791D" w:rsidRPr="00A64B52">
        <w:rPr>
          <w:rFonts w:hint="eastAsia"/>
          <w:spacing w:val="4"/>
        </w:rPr>
        <w:t>上述活动的一个例子是</w:t>
      </w:r>
      <w:r w:rsidR="00EC791D" w:rsidRPr="00A64B52">
        <w:rPr>
          <w:rFonts w:hint="eastAsia"/>
          <w:spacing w:val="4"/>
        </w:rPr>
        <w:t>2012</w:t>
      </w:r>
      <w:r w:rsidR="00EC791D" w:rsidRPr="00A64B52">
        <w:rPr>
          <w:rFonts w:hint="eastAsia"/>
          <w:spacing w:val="4"/>
        </w:rPr>
        <w:t>年体育和旅游部共同资助一个项目：“大音希声，大象无形”，从服务感官残疾游客的角度向</w:t>
      </w:r>
      <w:r w:rsidR="00EC791D" w:rsidRPr="00A64B52">
        <w:rPr>
          <w:rFonts w:hint="eastAsia"/>
          <w:spacing w:val="4"/>
        </w:rPr>
        <w:t>120</w:t>
      </w:r>
      <w:r w:rsidR="00EC791D" w:rsidRPr="00A64B52">
        <w:rPr>
          <w:rFonts w:hint="eastAsia"/>
          <w:spacing w:val="4"/>
        </w:rPr>
        <w:t>个城市和博物馆导游提供</w:t>
      </w:r>
      <w:r w:rsidR="00EC791D" w:rsidRPr="00A64B52">
        <w:rPr>
          <w:rFonts w:hint="eastAsia"/>
          <w:spacing w:val="6"/>
        </w:rPr>
        <w:t>培训及调适某些城市空间元素。还共同资助了一个“盲人旅游高级助手”项</w:t>
      </w:r>
      <w:r w:rsidR="00EC791D" w:rsidRPr="00A64B52">
        <w:rPr>
          <w:rFonts w:hint="eastAsia"/>
          <w:spacing w:val="4"/>
        </w:rPr>
        <w:t>目。</w:t>
      </w:r>
    </w:p>
    <w:p w:rsidR="00EC791D" w:rsidRDefault="001B336A" w:rsidP="001B336A">
      <w:pPr>
        <w:pStyle w:val="SingleTxt"/>
        <w:spacing w:after="120"/>
        <w:rPr>
          <w:rFonts w:hint="eastAsia"/>
        </w:rPr>
      </w:pPr>
      <w:r>
        <w:tab/>
      </w:r>
      <w:r w:rsidR="00EC791D">
        <w:rPr>
          <w:rFonts w:hint="eastAsia"/>
        </w:rPr>
        <w:t>关于防止暴力的问题，应当指出，专设中心的支助对象是各类受害人，包括妇女、儿童、男子、老年人和残疾人。残疾妇女可使用家暴受害人支助中心免费提供的援助和支助。此外，“全国打击针对老年人和残疾人的家庭暴力社会运动”于</w:t>
      </w:r>
      <w:r w:rsidR="00EC791D">
        <w:rPr>
          <w:rFonts w:hint="eastAsia"/>
        </w:rPr>
        <w:t>2009</w:t>
      </w:r>
      <w:r w:rsidR="00EC791D">
        <w:rPr>
          <w:rFonts w:hint="eastAsia"/>
        </w:rPr>
        <w:t>年</w:t>
      </w:r>
      <w:r w:rsidR="00EC791D">
        <w:rPr>
          <w:rFonts w:hint="eastAsia"/>
        </w:rPr>
        <w:t>12</w:t>
      </w:r>
      <w:r w:rsidR="00EC791D">
        <w:rPr>
          <w:rFonts w:hint="eastAsia"/>
        </w:rPr>
        <w:t>月启动。该运动的目的是提高认识，使社会意识到针对老年人和残疾人的家庭暴力。劳动和社会政策部认为传单和海报是广泛宣传信息的最佳媒体。因此，印制了</w:t>
      </w:r>
      <w:r w:rsidR="00EC791D">
        <w:rPr>
          <w:rFonts w:hint="eastAsia"/>
        </w:rPr>
        <w:t>6 100</w:t>
      </w:r>
      <w:r w:rsidR="00EC791D">
        <w:rPr>
          <w:rFonts w:hint="eastAsia"/>
        </w:rPr>
        <w:t>份海报和</w:t>
      </w:r>
      <w:r w:rsidR="00EC791D">
        <w:rPr>
          <w:rFonts w:hint="eastAsia"/>
        </w:rPr>
        <w:t>61 000</w:t>
      </w:r>
      <w:r w:rsidR="00EC791D">
        <w:rPr>
          <w:rFonts w:hint="eastAsia"/>
        </w:rPr>
        <w:t>张传单，随后发送法警办公室，再分发给各社会救助组织单位、专设家暴受害人支助中心以及公共场所。在防止家暴“一线接触”人员培训班上也使用了这些海报和传单。</w:t>
      </w:r>
    </w:p>
    <w:p w:rsidR="00EC791D" w:rsidRDefault="001B336A" w:rsidP="001B336A">
      <w:pPr>
        <w:pStyle w:val="SingleTxt"/>
        <w:spacing w:after="120"/>
        <w:rPr>
          <w:rFonts w:hint="eastAsia"/>
        </w:rPr>
      </w:pPr>
      <w:r>
        <w:tab/>
      </w:r>
      <w:r w:rsidR="00EC791D">
        <w:rPr>
          <w:rFonts w:hint="eastAsia"/>
        </w:rPr>
        <w:t>打击针对老年人和残疾人的家庭暴力的运动持续到</w:t>
      </w:r>
      <w:r w:rsidR="00EC791D">
        <w:rPr>
          <w:rFonts w:hint="eastAsia"/>
        </w:rPr>
        <w:t>2010</w:t>
      </w:r>
      <w:r w:rsidR="00EC791D">
        <w:rPr>
          <w:rFonts w:hint="eastAsia"/>
        </w:rPr>
        <w:t>年。劳动和社会政策部特约制作了一个电视广告供免费播放。</w:t>
      </w:r>
    </w:p>
    <w:p w:rsidR="00EC791D" w:rsidRDefault="001B336A" w:rsidP="001B336A">
      <w:pPr>
        <w:pStyle w:val="SingleTxt"/>
        <w:spacing w:after="120"/>
        <w:rPr>
          <w:rFonts w:hint="eastAsia"/>
        </w:rPr>
      </w:pPr>
      <w:r>
        <w:tab/>
      </w:r>
      <w:r w:rsidR="00EC791D">
        <w:rPr>
          <w:rFonts w:hint="eastAsia"/>
        </w:rPr>
        <w:t>此外，出版了一本题为《针对老年人和残疾人的家庭暴力——一线接触人员专用指南》。这本指南交由省法警分发，供防止家暴专业人员之用。</w:t>
      </w:r>
    </w:p>
    <w:p w:rsidR="00D355B1" w:rsidRDefault="001B336A" w:rsidP="00EC791D">
      <w:pPr>
        <w:pStyle w:val="SingleTxt"/>
      </w:pPr>
      <w:r>
        <w:tab/>
      </w:r>
      <w:r w:rsidR="00EC791D">
        <w:rPr>
          <w:rFonts w:hint="eastAsia"/>
        </w:rPr>
        <w:t>《社会援助法》确保住在辅助生活设施的人获得保护，不受暴力侵害。辅助生活设施的组织以及扶助和生活起居服务的范围和水平特别考虑到住宿者的自由、隐私、尊严和安全感及其活动能力、智力和心理能力。劳动和社会政策部长关于辅助生活设施的条例确保这些设施的住宿者的权利得到尊重和获得有关其权利的信息。条例规定辅助生活设施的治疗和协助小组成员有义务参加由设施负责人组织的关于住宿者权利、治疗方向、扶助住宿者的方法的培训活动，至少两年一次。住宿者可以向设施负责人或治疗和协助小组成员作出投诉和提出要求。住宿者有权与设施的主任经常接触。设施的工作人员或社会救助中心的工作人员也可以提供法律援助。</w:t>
      </w:r>
    </w:p>
    <w:p w:rsidR="001B336A" w:rsidRPr="001B336A" w:rsidRDefault="001B336A" w:rsidP="001B336A">
      <w:pPr>
        <w:pStyle w:val="SingleTxt"/>
        <w:spacing w:after="0" w:line="240" w:lineRule="auto"/>
        <w:rPr>
          <w:rFonts w:hint="eastAsia"/>
          <w:sz w:val="20"/>
        </w:rPr>
      </w:pPr>
      <w:r>
        <w:rPr>
          <w:rFonts w:hint="eastAsia"/>
          <w:noProof/>
          <w:sz w:val="20"/>
        </w:rPr>
        <w:pict>
          <v:line id="_x0000_s1027" style="position:absolute;left:0;text-align:left;z-index:2;mso-position-horizontal:center" from="0,30pt" to="1in,30pt" strokecolor="#010000" strokeweight=".25pt"/>
        </w:pict>
      </w:r>
    </w:p>
    <w:sectPr w:rsidR="001B336A" w:rsidRPr="001B336A" w:rsidSect="00D355B1">
      <w:type w:val="continuous"/>
      <w:pgSz w:w="12240" w:h="15840" w:code="1"/>
      <w:pgMar w:top="1742" w:right="1195" w:bottom="1898" w:left="1195" w:header="576" w:footer="1030" w:gutter="0"/>
      <w:cols w:space="425"/>
      <w:noEndnote/>
      <w:docGrid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8-15T13:47:00Z" w:initials="Start">
    <w:p w:rsidR="000B4E52" w:rsidRDefault="000B4E52">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rsidR="00167A7A">
        <w:fldChar w:fldCharType="separate"/>
      </w:r>
      <w:r w:rsidR="00167A7A">
        <w:rPr>
          <w:rFonts w:hint="eastAsia"/>
          <w:noProof/>
        </w:rPr>
        <w:t>页</w:t>
      </w:r>
      <w:r w:rsidR="00167A7A">
        <w:rPr>
          <w:rFonts w:hint="eastAsia"/>
          <w:noProof/>
        </w:rPr>
        <w:t xml:space="preserve">: </w:t>
      </w:r>
      <w:r w:rsidR="00167A7A">
        <w:rPr>
          <w:noProof/>
        </w:rPr>
        <w:t>1</w:t>
      </w:r>
      <w:r w:rsidR="00167A7A">
        <w:rPr>
          <w:rFonts w:hint="eastAsia"/>
          <w:noProof/>
        </w:rPr>
        <w:br/>
      </w:r>
      <w:r>
        <w:fldChar w:fldCharType="end"/>
      </w:r>
      <w:r>
        <w:rPr>
          <w:rStyle w:val="CommentReference"/>
        </w:rPr>
        <w:annotationRef/>
      </w:r>
      <w:r>
        <w:t>&lt;&lt;ODS JOB NO&gt;&gt;N1443758C&lt;&lt;ODS JOB NO&gt;&gt;</w:t>
      </w:r>
    </w:p>
    <w:p w:rsidR="000B4E52" w:rsidRDefault="000B4E52">
      <w:pPr>
        <w:pStyle w:val="CommentText"/>
      </w:pPr>
      <w:r>
        <w:t>&lt;&lt;ODS DOC SYMBOL1&gt;&gt;CEDAW/C/POL/Q/7-8/Add.1&lt;&lt;ODS DOC SYMBOL1&gt;&gt;</w:t>
      </w:r>
    </w:p>
    <w:p w:rsidR="000B4E52" w:rsidRDefault="000B4E52">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A92" w:rsidRDefault="00CB3A92">
      <w:r>
        <w:separator/>
      </w:r>
    </w:p>
  </w:endnote>
  <w:endnote w:type="continuationSeparator" w:id="0">
    <w:p w:rsidR="00CB3A92" w:rsidRDefault="00CB3A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0B4E52" w:rsidTr="00D355B1">
      <w:tblPrEx>
        <w:tblCellMar>
          <w:top w:w="0" w:type="dxa"/>
          <w:bottom w:w="0" w:type="dxa"/>
        </w:tblCellMar>
      </w:tblPrEx>
      <w:tc>
        <w:tcPr>
          <w:tcW w:w="5033" w:type="dxa"/>
          <w:shd w:val="clear" w:color="auto" w:fill="auto"/>
        </w:tcPr>
        <w:p w:rsidR="000B4E52" w:rsidRPr="00D355B1" w:rsidRDefault="000B4E52" w:rsidP="00D355B1">
          <w:pPr>
            <w:pStyle w:val="Footer"/>
            <w:jc w:val="right"/>
            <w:rPr>
              <w:b w:val="0"/>
              <w:w w:val="103"/>
              <w:sz w:val="14"/>
            </w:rPr>
          </w:pPr>
          <w:fldSimple w:instr=" DOCVARIABLE &quot;FooterJN&quot; \* MERGEFORMAT ">
            <w:r w:rsidR="00167A7A">
              <w:rPr>
                <w:b w:val="0"/>
                <w:w w:val="103"/>
                <w:sz w:val="14"/>
              </w:rPr>
              <w:t>14-55912 (C)</w:t>
            </w:r>
          </w:fldSimple>
        </w:p>
      </w:tc>
      <w:tc>
        <w:tcPr>
          <w:tcW w:w="5033" w:type="dxa"/>
          <w:shd w:val="clear" w:color="auto" w:fill="auto"/>
        </w:tcPr>
        <w:p w:rsidR="000B4E52" w:rsidRPr="00D355B1" w:rsidRDefault="000B4E52" w:rsidP="00D355B1">
          <w:pPr>
            <w:pStyle w:val="Footer"/>
            <w:jc w:val="left"/>
            <w:rPr>
              <w:w w:val="103"/>
            </w:rPr>
          </w:pPr>
          <w:r>
            <w:rPr>
              <w:w w:val="103"/>
            </w:rPr>
            <w:fldChar w:fldCharType="begin"/>
          </w:r>
          <w:r>
            <w:rPr>
              <w:w w:val="103"/>
            </w:rPr>
            <w:instrText xml:space="preserve"> PAGE  \* Arabic  \* MERGEFORMAT </w:instrText>
          </w:r>
          <w:r>
            <w:rPr>
              <w:w w:val="103"/>
            </w:rPr>
            <w:fldChar w:fldCharType="separate"/>
          </w:r>
          <w:r w:rsidR="00167A7A">
            <w:rPr>
              <w:w w:val="103"/>
            </w:rPr>
            <w:t>2</w:t>
          </w:r>
          <w:r>
            <w:rPr>
              <w:w w:val="103"/>
            </w:rPr>
            <w:fldChar w:fldCharType="end"/>
          </w:r>
          <w:r>
            <w:rPr>
              <w:w w:val="103"/>
            </w:rPr>
            <w:t>/</w:t>
          </w:r>
          <w:fldSimple w:instr=" NUMPAGES  \* Arabic  \* MERGEFORMAT ">
            <w:r w:rsidR="00167A7A">
              <w:rPr>
                <w:w w:val="103"/>
              </w:rPr>
              <w:t>53</w:t>
            </w:r>
          </w:fldSimple>
        </w:p>
      </w:tc>
    </w:tr>
  </w:tbl>
  <w:p w:rsidR="000B4E52" w:rsidRPr="00D355B1" w:rsidRDefault="000B4E52" w:rsidP="00D355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0B4E52" w:rsidTr="00D355B1">
      <w:tblPrEx>
        <w:tblCellMar>
          <w:top w:w="0" w:type="dxa"/>
          <w:bottom w:w="0" w:type="dxa"/>
        </w:tblCellMar>
      </w:tblPrEx>
      <w:tc>
        <w:tcPr>
          <w:tcW w:w="5033" w:type="dxa"/>
          <w:shd w:val="clear" w:color="auto" w:fill="auto"/>
        </w:tcPr>
        <w:p w:rsidR="000B4E52" w:rsidRPr="00D355B1" w:rsidRDefault="000B4E52" w:rsidP="00D355B1">
          <w:pPr>
            <w:pStyle w:val="Footer"/>
            <w:jc w:val="right"/>
          </w:pPr>
          <w:fldSimple w:instr=" PAGE  \* Arabic  \* MERGEFORMAT ">
            <w:r w:rsidR="00167A7A">
              <w:t>41</w:t>
            </w:r>
          </w:fldSimple>
          <w:r>
            <w:t>/</w:t>
          </w:r>
          <w:fldSimple w:instr=" NUMPAGES  \* Arabic  \* MERGEFORMAT ">
            <w:r w:rsidR="00167A7A">
              <w:t>53</w:t>
            </w:r>
          </w:fldSimple>
        </w:p>
      </w:tc>
      <w:tc>
        <w:tcPr>
          <w:tcW w:w="5033" w:type="dxa"/>
          <w:shd w:val="clear" w:color="auto" w:fill="auto"/>
        </w:tcPr>
        <w:p w:rsidR="000B4E52" w:rsidRPr="00D355B1" w:rsidRDefault="000B4E52" w:rsidP="00D355B1">
          <w:pPr>
            <w:pStyle w:val="Footer"/>
            <w:jc w:val="left"/>
            <w:rPr>
              <w:b w:val="0"/>
              <w:w w:val="103"/>
              <w:sz w:val="14"/>
            </w:rPr>
          </w:pPr>
          <w:fldSimple w:instr=" DOCVARIABLE &quot;FooterJN&quot; \* MERGEFORMAT ">
            <w:r w:rsidR="00167A7A">
              <w:rPr>
                <w:b w:val="0"/>
                <w:w w:val="103"/>
                <w:sz w:val="14"/>
              </w:rPr>
              <w:t>14-55912 (C)</w:t>
            </w:r>
          </w:fldSimple>
        </w:p>
      </w:tc>
    </w:tr>
  </w:tbl>
  <w:p w:rsidR="000B4E52" w:rsidRPr="00D355B1" w:rsidRDefault="000B4E52" w:rsidP="00D355B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686"/>
    </w:tblGrid>
    <w:tr w:rsidR="000B4E52" w:rsidTr="00D355B1">
      <w:tblPrEx>
        <w:tblCellMar>
          <w:top w:w="0" w:type="dxa"/>
          <w:bottom w:w="0" w:type="dxa"/>
        </w:tblCellMar>
      </w:tblPrEx>
      <w:tc>
        <w:tcPr>
          <w:tcW w:w="5033" w:type="dxa"/>
        </w:tcPr>
        <w:p w:rsidR="000B4E52" w:rsidRDefault="000B4E52" w:rsidP="00D355B1">
          <w:pPr>
            <w:pStyle w:val="Releas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37.7pt;margin-top:-71.85pt;width:60.85pt;height:57.85pt;z-index:1;mso-position-horizontal-relative:page;mso-position-vertical-relative:page" o:preferrelative="f" filled="t">
                <v:imagedata r:id="rId1" o:title="Add"/>
                <w10:wrap anchorx="page" anchory="page"/>
              </v:shape>
            </w:pict>
          </w:r>
          <w:r w:rsidR="004B6C69" w:rsidRPr="004B6C69">
            <w:t>14-55912</w:t>
          </w:r>
          <w:r w:rsidR="004B6C69">
            <w:t xml:space="preserve"> X</w:t>
          </w:r>
          <w:r w:rsidR="004B6C69" w:rsidRPr="004B6C69">
            <w:t xml:space="preserve"> (C)</w:t>
          </w:r>
          <w:r>
            <w:t xml:space="preserve">    1</w:t>
          </w:r>
          <w:r>
            <w:rPr>
              <w:rFonts w:hint="eastAsia"/>
            </w:rPr>
            <w:t>2</w:t>
          </w:r>
          <w:r>
            <w:t>0814    150814</w:t>
          </w:r>
        </w:p>
        <w:p w:rsidR="000B4E52" w:rsidRPr="00D355B1" w:rsidRDefault="000B4E52" w:rsidP="00D355B1">
          <w:pPr>
            <w:spacing w:before="80" w:line="210" w:lineRule="exact"/>
            <w:rPr>
              <w:rFonts w:ascii="Barcode 3 of 9 by request" w:hAnsi="Barcode 3 of 9 by request"/>
              <w:sz w:val="24"/>
            </w:rPr>
          </w:pPr>
          <w:r>
            <w:rPr>
              <w:rFonts w:ascii="Barcode 3 of 9 by request" w:hAnsi="Barcode 3 of 9 by request"/>
              <w:sz w:val="24"/>
            </w:rPr>
            <w:t>*1455912*</w:t>
          </w:r>
        </w:p>
      </w:tc>
      <w:tc>
        <w:tcPr>
          <w:tcW w:w="3686" w:type="dxa"/>
        </w:tcPr>
        <w:p w:rsidR="000B4E52" w:rsidRDefault="000B4E52" w:rsidP="00D355B1">
          <w:pPr>
            <w:pStyle w:val="Footer"/>
            <w:jc w:val="right"/>
            <w:rPr>
              <w:b w:val="0"/>
              <w:sz w:val="21"/>
            </w:rPr>
          </w:pPr>
          <w:r>
            <w:rPr>
              <w:b w:val="0"/>
              <w:sz w:val="21"/>
            </w:rPr>
            <w:pict>
              <v:shape id="_x0000_i1026" type="#_x0000_t75" style="width:48.75pt;height:18pt">
                <v:imagedata r:id="rId2" o:title="recycle_Chinese"/>
              </v:shape>
            </w:pict>
          </w:r>
        </w:p>
      </w:tc>
    </w:tr>
  </w:tbl>
  <w:p w:rsidR="000B4E52" w:rsidRPr="00D355B1" w:rsidRDefault="000B4E52" w:rsidP="00D355B1">
    <w:pPr>
      <w:pStyle w:val="Footer"/>
      <w:spacing w:line="56" w:lineRule="auto"/>
      <w:jc w:val="left"/>
      <w:rPr>
        <w:b w:val="0"/>
        <w:sz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A92" w:rsidRPr="00E506DA" w:rsidRDefault="00CB3A92" w:rsidP="00E506DA">
      <w:pPr>
        <w:pStyle w:val="Footer"/>
        <w:spacing w:after="80"/>
        <w:ind w:left="792"/>
        <w:rPr>
          <w:sz w:val="16"/>
        </w:rPr>
      </w:pPr>
      <w:r w:rsidRPr="00E506DA">
        <w:rPr>
          <w:sz w:val="16"/>
        </w:rPr>
        <w:t>__________________</w:t>
      </w:r>
    </w:p>
  </w:footnote>
  <w:footnote w:type="continuationSeparator" w:id="0">
    <w:p w:rsidR="00CB3A92" w:rsidRPr="00E506DA" w:rsidRDefault="00CB3A92" w:rsidP="00E506DA">
      <w:pPr>
        <w:pStyle w:val="Footer"/>
        <w:spacing w:after="80"/>
        <w:ind w:left="792"/>
        <w:rPr>
          <w:sz w:val="16"/>
        </w:rPr>
      </w:pPr>
      <w:r w:rsidRPr="00E506DA">
        <w:rPr>
          <w:sz w:val="16"/>
        </w:rPr>
        <w:t>__________________</w:t>
      </w:r>
    </w:p>
  </w:footnote>
  <w:footnote w:id="1">
    <w:p w:rsidR="000B4E52" w:rsidRDefault="000B4E52" w:rsidP="00E506DA">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E506DA">
        <w:rPr>
          <w:rFonts w:hint="eastAsia"/>
        </w:rPr>
        <w:t>除另有说明外，段次指缔约国合并第七和第八次定期报告内的段落。</w:t>
      </w:r>
    </w:p>
  </w:footnote>
  <w:footnote w:id="2">
    <w:p w:rsidR="000B4E52" w:rsidRDefault="000B4E52" w:rsidP="00ED6A3A">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ED6A3A">
        <w:rPr>
          <w:rFonts w:hint="eastAsia"/>
        </w:rPr>
        <w:t>总检察长办公室统计处数字。</w:t>
      </w:r>
    </w:p>
  </w:footnote>
  <w:footnote w:id="3">
    <w:p w:rsidR="000B4E52" w:rsidRDefault="000B4E52" w:rsidP="00657570">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280" w:lineRule="exact"/>
        <w:ind w:left="1270" w:right="1259" w:hanging="578"/>
      </w:pPr>
      <w:r>
        <w:tab/>
      </w:r>
      <w:r>
        <w:rPr>
          <w:rStyle w:val="FootnoteReference"/>
        </w:rPr>
        <w:footnoteRef/>
      </w:r>
      <w:r>
        <w:tab/>
      </w:r>
      <w:r w:rsidRPr="000B4E52">
        <w:rPr>
          <w:rFonts w:hint="eastAsia"/>
        </w:rPr>
        <w:t>数据来自以下报告：</w:t>
      </w:r>
      <w:r w:rsidRPr="000B4E52">
        <w:t>MS-stat-Wydział Statystyki Sądy Rejonowe MS-S6</w:t>
      </w:r>
      <w:r>
        <w:rPr>
          <w:rFonts w:hint="eastAsia"/>
        </w:rPr>
        <w:t>——</w:t>
      </w:r>
      <w:r w:rsidRPr="000B4E52">
        <w:t>2012</w:t>
      </w:r>
      <w:r w:rsidRPr="000B4E52">
        <w:rPr>
          <w:rFonts w:hint="eastAsia"/>
        </w:rPr>
        <w:t>年关于按属事管辖权经一审审判的人的报告；及</w:t>
      </w:r>
      <w:r w:rsidRPr="000B4E52">
        <w:t xml:space="preserve"> MS-stat-Wydział Statystyki Sądy Okręgowe MS-S6</w:t>
      </w:r>
      <w:r>
        <w:rPr>
          <w:rFonts w:hint="eastAsia"/>
        </w:rPr>
        <w:t>——</w:t>
      </w:r>
      <w:r w:rsidRPr="000B4E52">
        <w:t>2013</w:t>
      </w:r>
      <w:r w:rsidRPr="000B4E52">
        <w:rPr>
          <w:rFonts w:hint="eastAsia"/>
        </w:rPr>
        <w:t>年关于按属事管辖权经一审审判的人的报告。</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0B4E52" w:rsidTr="00D355B1">
      <w:tblPrEx>
        <w:tblCellMar>
          <w:top w:w="0" w:type="dxa"/>
          <w:bottom w:w="0" w:type="dxa"/>
        </w:tblCellMar>
      </w:tblPrEx>
      <w:trPr>
        <w:trHeight w:hRule="exact" w:val="864"/>
      </w:trPr>
      <w:tc>
        <w:tcPr>
          <w:tcW w:w="4838" w:type="dxa"/>
          <w:shd w:val="clear" w:color="auto" w:fill="auto"/>
          <w:vAlign w:val="bottom"/>
        </w:tcPr>
        <w:p w:rsidR="000B4E52" w:rsidRPr="00D355B1" w:rsidRDefault="000B4E52" w:rsidP="00D355B1">
          <w:pPr>
            <w:pStyle w:val="Header"/>
            <w:spacing w:after="80"/>
            <w:jc w:val="left"/>
            <w:rPr>
              <w:b/>
              <w:sz w:val="17"/>
            </w:rPr>
          </w:pPr>
          <w:fldSimple w:instr=" DOCVARIABLE &quot;sss1&quot; \* MERGEFORMAT ">
            <w:r w:rsidR="00167A7A">
              <w:rPr>
                <w:b/>
                <w:sz w:val="17"/>
              </w:rPr>
              <w:t>CEDAW/C/POL/Q/7-8/Add.1</w:t>
            </w:r>
          </w:fldSimple>
        </w:p>
      </w:tc>
      <w:tc>
        <w:tcPr>
          <w:tcW w:w="5033" w:type="dxa"/>
          <w:shd w:val="clear" w:color="auto" w:fill="auto"/>
          <w:vAlign w:val="bottom"/>
        </w:tcPr>
        <w:p w:rsidR="000B4E52" w:rsidRDefault="000B4E52" w:rsidP="00D355B1">
          <w:pPr>
            <w:pStyle w:val="Header"/>
          </w:pPr>
        </w:p>
      </w:tc>
    </w:tr>
  </w:tbl>
  <w:p w:rsidR="000B4E52" w:rsidRPr="00D355B1" w:rsidRDefault="000B4E52" w:rsidP="00D355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0B4E52" w:rsidTr="00D355B1">
      <w:tblPrEx>
        <w:tblCellMar>
          <w:top w:w="0" w:type="dxa"/>
          <w:bottom w:w="0" w:type="dxa"/>
        </w:tblCellMar>
      </w:tblPrEx>
      <w:trPr>
        <w:trHeight w:hRule="exact" w:val="864"/>
      </w:trPr>
      <w:tc>
        <w:tcPr>
          <w:tcW w:w="4838" w:type="dxa"/>
          <w:shd w:val="clear" w:color="auto" w:fill="auto"/>
          <w:vAlign w:val="bottom"/>
        </w:tcPr>
        <w:p w:rsidR="000B4E52" w:rsidRDefault="000B4E52" w:rsidP="00D355B1">
          <w:pPr>
            <w:pStyle w:val="Header"/>
          </w:pPr>
        </w:p>
      </w:tc>
      <w:tc>
        <w:tcPr>
          <w:tcW w:w="5033" w:type="dxa"/>
          <w:shd w:val="clear" w:color="auto" w:fill="auto"/>
          <w:vAlign w:val="bottom"/>
        </w:tcPr>
        <w:p w:rsidR="000B4E52" w:rsidRPr="00D355B1" w:rsidRDefault="000B4E52" w:rsidP="00D355B1">
          <w:pPr>
            <w:pStyle w:val="Header"/>
            <w:spacing w:after="80"/>
            <w:jc w:val="right"/>
            <w:rPr>
              <w:b/>
              <w:sz w:val="17"/>
            </w:rPr>
          </w:pPr>
          <w:fldSimple w:instr=" DOCVARIABLE &quot;sss1&quot; \* MERGEFORMAT ">
            <w:r w:rsidR="00167A7A">
              <w:rPr>
                <w:b/>
                <w:sz w:val="17"/>
              </w:rPr>
              <w:t>CEDAW/C/POL/Q/7-8/Add.1</w:t>
            </w:r>
          </w:fldSimple>
        </w:p>
      </w:tc>
    </w:tr>
  </w:tbl>
  <w:p w:rsidR="000B4E52" w:rsidRPr="00D355B1" w:rsidRDefault="000B4E52" w:rsidP="00D355B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1872"/>
      <w:gridCol w:w="245"/>
      <w:gridCol w:w="3110"/>
      <w:gridCol w:w="245"/>
      <w:gridCol w:w="3168"/>
      <w:gridCol w:w="12"/>
    </w:tblGrid>
    <w:tr w:rsidR="000B4E52" w:rsidTr="00D355B1">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0B4E52" w:rsidRDefault="000B4E52" w:rsidP="00D355B1">
          <w:pPr>
            <w:pStyle w:val="Header"/>
            <w:spacing w:after="120"/>
          </w:pPr>
        </w:p>
      </w:tc>
      <w:tc>
        <w:tcPr>
          <w:tcW w:w="1872" w:type="dxa"/>
          <w:tcBorders>
            <w:bottom w:val="single" w:sz="4" w:space="0" w:color="auto"/>
          </w:tcBorders>
          <w:shd w:val="clear" w:color="auto" w:fill="auto"/>
          <w:vAlign w:val="bottom"/>
        </w:tcPr>
        <w:p w:rsidR="000B4E52" w:rsidRPr="00D355B1" w:rsidRDefault="000B4E52" w:rsidP="00D355B1">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0B4E52" w:rsidRDefault="000B4E52" w:rsidP="00D355B1">
          <w:pPr>
            <w:pStyle w:val="Header"/>
            <w:spacing w:after="120"/>
          </w:pPr>
        </w:p>
      </w:tc>
      <w:tc>
        <w:tcPr>
          <w:tcW w:w="6523" w:type="dxa"/>
          <w:gridSpan w:val="3"/>
          <w:tcBorders>
            <w:bottom w:val="single" w:sz="4" w:space="0" w:color="auto"/>
          </w:tcBorders>
          <w:shd w:val="clear" w:color="auto" w:fill="auto"/>
          <w:vAlign w:val="bottom"/>
        </w:tcPr>
        <w:p w:rsidR="000B4E52" w:rsidRPr="00D355B1" w:rsidRDefault="000B4E52" w:rsidP="00D355B1">
          <w:pPr>
            <w:spacing w:after="80" w:line="240" w:lineRule="auto"/>
            <w:jc w:val="right"/>
            <w:rPr>
              <w:position w:val="-4"/>
            </w:rPr>
          </w:pPr>
          <w:r>
            <w:rPr>
              <w:position w:val="-4"/>
              <w:sz w:val="40"/>
            </w:rPr>
            <w:t>CEDAW</w:t>
          </w:r>
          <w:r>
            <w:rPr>
              <w:position w:val="-4"/>
            </w:rPr>
            <w:t>/C/POL/Q/7-8/Add.1</w:t>
          </w:r>
        </w:p>
      </w:tc>
    </w:tr>
    <w:tr w:rsidR="000B4E52" w:rsidRPr="00D355B1" w:rsidTr="00D355B1">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0B4E52" w:rsidRDefault="000B4E52" w:rsidP="00D355B1">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0B4E52" w:rsidRPr="00D355B1" w:rsidRDefault="000B4E52" w:rsidP="00D355B1">
          <w:pPr>
            <w:pStyle w:val="Header"/>
            <w:spacing w:before="109"/>
            <w:ind w:left="-72"/>
          </w:pPr>
        </w:p>
      </w:tc>
      <w:tc>
        <w:tcPr>
          <w:tcW w:w="5227" w:type="dxa"/>
          <w:gridSpan w:val="3"/>
          <w:tcBorders>
            <w:top w:val="single" w:sz="4" w:space="0" w:color="auto"/>
            <w:bottom w:val="single" w:sz="12" w:space="0" w:color="auto"/>
          </w:tcBorders>
          <w:shd w:val="clear" w:color="auto" w:fill="auto"/>
        </w:tcPr>
        <w:p w:rsidR="000B4E52" w:rsidRPr="00D355B1" w:rsidRDefault="000B4E52" w:rsidP="00D355B1">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0B4E52" w:rsidRPr="00D355B1" w:rsidRDefault="000B4E52" w:rsidP="00D355B1">
          <w:pPr>
            <w:pStyle w:val="Header"/>
            <w:spacing w:before="109"/>
          </w:pPr>
        </w:p>
      </w:tc>
      <w:tc>
        <w:tcPr>
          <w:tcW w:w="3180" w:type="dxa"/>
          <w:gridSpan w:val="2"/>
          <w:tcBorders>
            <w:top w:val="single" w:sz="4" w:space="0" w:color="auto"/>
            <w:bottom w:val="single" w:sz="12" w:space="0" w:color="auto"/>
          </w:tcBorders>
          <w:shd w:val="clear" w:color="auto" w:fill="auto"/>
        </w:tcPr>
        <w:p w:rsidR="000B4E52" w:rsidRDefault="000B4E52" w:rsidP="00D355B1">
          <w:pPr>
            <w:pStyle w:val="Distr"/>
          </w:pPr>
          <w:r>
            <w:t>Distr.: General</w:t>
          </w:r>
        </w:p>
        <w:p w:rsidR="000B4E52" w:rsidRDefault="000B4E52" w:rsidP="00D355B1">
          <w:pPr>
            <w:pStyle w:val="Publication"/>
          </w:pPr>
          <w:r>
            <w:t>20 July 2014</w:t>
          </w:r>
        </w:p>
        <w:p w:rsidR="000B4E52" w:rsidRDefault="000B4E52" w:rsidP="00D355B1">
          <w:pPr>
            <w:spacing w:line="240" w:lineRule="exact"/>
          </w:pPr>
          <w:r>
            <w:t>Chinese</w:t>
          </w:r>
        </w:p>
        <w:p w:rsidR="000B4E52" w:rsidRDefault="000B4E52" w:rsidP="00D355B1">
          <w:pPr>
            <w:pStyle w:val="Original"/>
          </w:pPr>
          <w:r>
            <w:t>Original: English</w:t>
          </w:r>
        </w:p>
        <w:p w:rsidR="000B4E52" w:rsidRPr="00D355B1" w:rsidRDefault="000B4E52" w:rsidP="00D355B1"/>
      </w:tc>
    </w:tr>
  </w:tbl>
  <w:p w:rsidR="000B4E52" w:rsidRPr="00D355B1" w:rsidRDefault="000B4E52" w:rsidP="00D355B1">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bordersDoNotSurroundHeader/>
  <w:bordersDoNotSurroundFooter/>
  <w:stylePaneFormatFilter w:val="3F01"/>
  <w:revisionView w:markup="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55912*"/>
    <w:docVar w:name="CreationDt" w:val="15/08/2014 09:49:00"/>
    <w:docVar w:name="DocCategory" w:val="Doc"/>
    <w:docVar w:name="DocType" w:val="Final"/>
    <w:docVar w:name="FooterJN" w:val="14-55912 (C)"/>
    <w:docVar w:name="jobn" w:val="14-55912 (C)"/>
    <w:docVar w:name="jobnDT" w:val="14-55912 (C)   150814"/>
    <w:docVar w:name="jobnDTDT" w:val="14-55912 (C)   150814   150814"/>
    <w:docVar w:name="JobNo" w:val="1455912C"/>
    <w:docVar w:name="OandT" w:val="cai"/>
    <w:docVar w:name="sss1" w:val="CEDAW/C/POL/Q/7-8/Add.1"/>
    <w:docVar w:name="sss2" w:val="-"/>
    <w:docVar w:name="Symbol1" w:val="CEDAW/C/POL/Q/7-8/Add.1"/>
    <w:docVar w:name="Symbol2" w:val="-"/>
  </w:docVars>
  <w:rsids>
    <w:rsidRoot w:val="008B688B"/>
    <w:rsid w:val="00000689"/>
    <w:rsid w:val="0000347C"/>
    <w:rsid w:val="0000715A"/>
    <w:rsid w:val="000101C8"/>
    <w:rsid w:val="000125BC"/>
    <w:rsid w:val="0001645E"/>
    <w:rsid w:val="0001726F"/>
    <w:rsid w:val="00021314"/>
    <w:rsid w:val="00021A2B"/>
    <w:rsid w:val="00024E72"/>
    <w:rsid w:val="00034465"/>
    <w:rsid w:val="000366AA"/>
    <w:rsid w:val="00036AA2"/>
    <w:rsid w:val="00036F1B"/>
    <w:rsid w:val="00037444"/>
    <w:rsid w:val="00037B39"/>
    <w:rsid w:val="00044CA4"/>
    <w:rsid w:val="00044EE9"/>
    <w:rsid w:val="00045EFE"/>
    <w:rsid w:val="00054631"/>
    <w:rsid w:val="00056952"/>
    <w:rsid w:val="00066B28"/>
    <w:rsid w:val="00067AEB"/>
    <w:rsid w:val="0007337D"/>
    <w:rsid w:val="00074771"/>
    <w:rsid w:val="000758DF"/>
    <w:rsid w:val="00076EB8"/>
    <w:rsid w:val="000777FC"/>
    <w:rsid w:val="00077AEE"/>
    <w:rsid w:val="00082CCB"/>
    <w:rsid w:val="00083CAB"/>
    <w:rsid w:val="000863AD"/>
    <w:rsid w:val="00095C67"/>
    <w:rsid w:val="000A31F9"/>
    <w:rsid w:val="000B4E52"/>
    <w:rsid w:val="000C1786"/>
    <w:rsid w:val="000C4C08"/>
    <w:rsid w:val="000C4DDE"/>
    <w:rsid w:val="000D32BA"/>
    <w:rsid w:val="000E240F"/>
    <w:rsid w:val="000E49A4"/>
    <w:rsid w:val="000F1058"/>
    <w:rsid w:val="000F55DC"/>
    <w:rsid w:val="00101C4E"/>
    <w:rsid w:val="00101F86"/>
    <w:rsid w:val="001113F8"/>
    <w:rsid w:val="00114C03"/>
    <w:rsid w:val="00114F57"/>
    <w:rsid w:val="001212F9"/>
    <w:rsid w:val="00121328"/>
    <w:rsid w:val="001267BE"/>
    <w:rsid w:val="0012708E"/>
    <w:rsid w:val="00130EE5"/>
    <w:rsid w:val="00131015"/>
    <w:rsid w:val="001329F7"/>
    <w:rsid w:val="0014121B"/>
    <w:rsid w:val="00141322"/>
    <w:rsid w:val="0015066B"/>
    <w:rsid w:val="00150D3A"/>
    <w:rsid w:val="00153D29"/>
    <w:rsid w:val="00161E69"/>
    <w:rsid w:val="00161F54"/>
    <w:rsid w:val="00164626"/>
    <w:rsid w:val="00167A7A"/>
    <w:rsid w:val="00170FBE"/>
    <w:rsid w:val="00173F4B"/>
    <w:rsid w:val="00174233"/>
    <w:rsid w:val="001746A8"/>
    <w:rsid w:val="0017506F"/>
    <w:rsid w:val="001873A2"/>
    <w:rsid w:val="001944A4"/>
    <w:rsid w:val="001A4A37"/>
    <w:rsid w:val="001B0DFD"/>
    <w:rsid w:val="001B2814"/>
    <w:rsid w:val="001B336A"/>
    <w:rsid w:val="001B4F95"/>
    <w:rsid w:val="001C1478"/>
    <w:rsid w:val="001C161F"/>
    <w:rsid w:val="001C3329"/>
    <w:rsid w:val="001C3F7F"/>
    <w:rsid w:val="001C5166"/>
    <w:rsid w:val="001D0354"/>
    <w:rsid w:val="001D225C"/>
    <w:rsid w:val="001D3F72"/>
    <w:rsid w:val="001D41AE"/>
    <w:rsid w:val="001E0ADA"/>
    <w:rsid w:val="001E20EC"/>
    <w:rsid w:val="001E340C"/>
    <w:rsid w:val="001E4442"/>
    <w:rsid w:val="001E5A51"/>
    <w:rsid w:val="001F03A7"/>
    <w:rsid w:val="001F2F76"/>
    <w:rsid w:val="001F6F25"/>
    <w:rsid w:val="00203760"/>
    <w:rsid w:val="00207135"/>
    <w:rsid w:val="00212008"/>
    <w:rsid w:val="002145EA"/>
    <w:rsid w:val="00221884"/>
    <w:rsid w:val="00231575"/>
    <w:rsid w:val="00232F4A"/>
    <w:rsid w:val="00241DB7"/>
    <w:rsid w:val="00247382"/>
    <w:rsid w:val="00252E35"/>
    <w:rsid w:val="00254858"/>
    <w:rsid w:val="00254B46"/>
    <w:rsid w:val="00255FC4"/>
    <w:rsid w:val="00257053"/>
    <w:rsid w:val="00260C62"/>
    <w:rsid w:val="00263B7B"/>
    <w:rsid w:val="00266257"/>
    <w:rsid w:val="00271BE6"/>
    <w:rsid w:val="0027454D"/>
    <w:rsid w:val="00277AAE"/>
    <w:rsid w:val="00280671"/>
    <w:rsid w:val="002812CE"/>
    <w:rsid w:val="002814F9"/>
    <w:rsid w:val="00282D17"/>
    <w:rsid w:val="00290382"/>
    <w:rsid w:val="002A4AEF"/>
    <w:rsid w:val="002A5E53"/>
    <w:rsid w:val="002B305F"/>
    <w:rsid w:val="002B564F"/>
    <w:rsid w:val="002B5F5D"/>
    <w:rsid w:val="002B62ED"/>
    <w:rsid w:val="002C2254"/>
    <w:rsid w:val="002C3BC9"/>
    <w:rsid w:val="002C54DB"/>
    <w:rsid w:val="002D039F"/>
    <w:rsid w:val="002D0694"/>
    <w:rsid w:val="002D0B62"/>
    <w:rsid w:val="002D4ACE"/>
    <w:rsid w:val="002D5503"/>
    <w:rsid w:val="002D65A8"/>
    <w:rsid w:val="002E66D5"/>
    <w:rsid w:val="002F41E2"/>
    <w:rsid w:val="002F746E"/>
    <w:rsid w:val="003063F6"/>
    <w:rsid w:val="00320C99"/>
    <w:rsid w:val="003274A9"/>
    <w:rsid w:val="003305F1"/>
    <w:rsid w:val="00331221"/>
    <w:rsid w:val="00346223"/>
    <w:rsid w:val="00350AE6"/>
    <w:rsid w:val="00355510"/>
    <w:rsid w:val="00363610"/>
    <w:rsid w:val="003649EE"/>
    <w:rsid w:val="00371892"/>
    <w:rsid w:val="00371BC6"/>
    <w:rsid w:val="00373A15"/>
    <w:rsid w:val="00376C04"/>
    <w:rsid w:val="00383ACA"/>
    <w:rsid w:val="00384CB1"/>
    <w:rsid w:val="00394A02"/>
    <w:rsid w:val="003966E8"/>
    <w:rsid w:val="003A1C26"/>
    <w:rsid w:val="003A7B88"/>
    <w:rsid w:val="003C448D"/>
    <w:rsid w:val="003C7B20"/>
    <w:rsid w:val="003D075F"/>
    <w:rsid w:val="003D5B4D"/>
    <w:rsid w:val="003E4565"/>
    <w:rsid w:val="003E5999"/>
    <w:rsid w:val="003E748F"/>
    <w:rsid w:val="003E7612"/>
    <w:rsid w:val="003F4BD2"/>
    <w:rsid w:val="003F7BF8"/>
    <w:rsid w:val="00413FBC"/>
    <w:rsid w:val="00414423"/>
    <w:rsid w:val="0041733F"/>
    <w:rsid w:val="00420761"/>
    <w:rsid w:val="00433853"/>
    <w:rsid w:val="00440B0D"/>
    <w:rsid w:val="004411AD"/>
    <w:rsid w:val="004424EF"/>
    <w:rsid w:val="00453BB0"/>
    <w:rsid w:val="00460162"/>
    <w:rsid w:val="004620A8"/>
    <w:rsid w:val="0046458E"/>
    <w:rsid w:val="00466BB5"/>
    <w:rsid w:val="004700CF"/>
    <w:rsid w:val="00472BC3"/>
    <w:rsid w:val="00474C34"/>
    <w:rsid w:val="004821D0"/>
    <w:rsid w:val="00483BDA"/>
    <w:rsid w:val="00487444"/>
    <w:rsid w:val="00493C9C"/>
    <w:rsid w:val="004955C1"/>
    <w:rsid w:val="00495C7E"/>
    <w:rsid w:val="0049799B"/>
    <w:rsid w:val="004A06D1"/>
    <w:rsid w:val="004A11FC"/>
    <w:rsid w:val="004B2C67"/>
    <w:rsid w:val="004B4F06"/>
    <w:rsid w:val="004B6C69"/>
    <w:rsid w:val="004C0224"/>
    <w:rsid w:val="004C053E"/>
    <w:rsid w:val="004C3255"/>
    <w:rsid w:val="004C3BAA"/>
    <w:rsid w:val="004D07E1"/>
    <w:rsid w:val="004D1C19"/>
    <w:rsid w:val="004E4081"/>
    <w:rsid w:val="004E739A"/>
    <w:rsid w:val="004F29B8"/>
    <w:rsid w:val="004F3649"/>
    <w:rsid w:val="004F4BBB"/>
    <w:rsid w:val="004F5333"/>
    <w:rsid w:val="004F5E26"/>
    <w:rsid w:val="0050413E"/>
    <w:rsid w:val="00512841"/>
    <w:rsid w:val="00515657"/>
    <w:rsid w:val="00521275"/>
    <w:rsid w:val="0052216F"/>
    <w:rsid w:val="00523247"/>
    <w:rsid w:val="005232CA"/>
    <w:rsid w:val="00523636"/>
    <w:rsid w:val="00530CBB"/>
    <w:rsid w:val="0053111B"/>
    <w:rsid w:val="005335B9"/>
    <w:rsid w:val="00536CCE"/>
    <w:rsid w:val="00537F92"/>
    <w:rsid w:val="00542636"/>
    <w:rsid w:val="00545A99"/>
    <w:rsid w:val="00547EC6"/>
    <w:rsid w:val="00552CE5"/>
    <w:rsid w:val="005541E4"/>
    <w:rsid w:val="00554F60"/>
    <w:rsid w:val="00562B21"/>
    <w:rsid w:val="00562FE7"/>
    <w:rsid w:val="0057094A"/>
    <w:rsid w:val="00570BD4"/>
    <w:rsid w:val="0057450D"/>
    <w:rsid w:val="0058302A"/>
    <w:rsid w:val="005A175A"/>
    <w:rsid w:val="005B04F3"/>
    <w:rsid w:val="005B1476"/>
    <w:rsid w:val="005B1D3C"/>
    <w:rsid w:val="005B3B9A"/>
    <w:rsid w:val="005B4364"/>
    <w:rsid w:val="005B6C71"/>
    <w:rsid w:val="005B7338"/>
    <w:rsid w:val="005C02AB"/>
    <w:rsid w:val="005C5FC3"/>
    <w:rsid w:val="005D0F04"/>
    <w:rsid w:val="005D2204"/>
    <w:rsid w:val="005F12F0"/>
    <w:rsid w:val="005F1AAD"/>
    <w:rsid w:val="005F3273"/>
    <w:rsid w:val="005F34A3"/>
    <w:rsid w:val="00602C6C"/>
    <w:rsid w:val="006107DE"/>
    <w:rsid w:val="00610CF2"/>
    <w:rsid w:val="00615A9C"/>
    <w:rsid w:val="00617802"/>
    <w:rsid w:val="006328DE"/>
    <w:rsid w:val="006353DE"/>
    <w:rsid w:val="006432CB"/>
    <w:rsid w:val="006479F1"/>
    <w:rsid w:val="0065055D"/>
    <w:rsid w:val="00650BEE"/>
    <w:rsid w:val="006520FA"/>
    <w:rsid w:val="0065377D"/>
    <w:rsid w:val="00657570"/>
    <w:rsid w:val="00661120"/>
    <w:rsid w:val="00666F57"/>
    <w:rsid w:val="006740A7"/>
    <w:rsid w:val="006767D5"/>
    <w:rsid w:val="00691524"/>
    <w:rsid w:val="006926DF"/>
    <w:rsid w:val="006A654B"/>
    <w:rsid w:val="006C4BB3"/>
    <w:rsid w:val="006D4068"/>
    <w:rsid w:val="006E2924"/>
    <w:rsid w:val="006E7A26"/>
    <w:rsid w:val="006F04EF"/>
    <w:rsid w:val="006F2B3D"/>
    <w:rsid w:val="006F6A4F"/>
    <w:rsid w:val="007016DF"/>
    <w:rsid w:val="007038D4"/>
    <w:rsid w:val="007052CC"/>
    <w:rsid w:val="00715C4B"/>
    <w:rsid w:val="007319E0"/>
    <w:rsid w:val="007328A2"/>
    <w:rsid w:val="00732A10"/>
    <w:rsid w:val="007345AA"/>
    <w:rsid w:val="00735C21"/>
    <w:rsid w:val="00737B00"/>
    <w:rsid w:val="00747DB4"/>
    <w:rsid w:val="0075155C"/>
    <w:rsid w:val="00753A05"/>
    <w:rsid w:val="0075586B"/>
    <w:rsid w:val="00757193"/>
    <w:rsid w:val="00761190"/>
    <w:rsid w:val="00766FD7"/>
    <w:rsid w:val="00770BE9"/>
    <w:rsid w:val="00776537"/>
    <w:rsid w:val="00780C90"/>
    <w:rsid w:val="00783A25"/>
    <w:rsid w:val="007843DB"/>
    <w:rsid w:val="007877F4"/>
    <w:rsid w:val="007B394B"/>
    <w:rsid w:val="007B6BAE"/>
    <w:rsid w:val="007C5623"/>
    <w:rsid w:val="007C74B9"/>
    <w:rsid w:val="007D441A"/>
    <w:rsid w:val="007E0D70"/>
    <w:rsid w:val="007E1B5E"/>
    <w:rsid w:val="007E6253"/>
    <w:rsid w:val="007F2278"/>
    <w:rsid w:val="00803014"/>
    <w:rsid w:val="00805783"/>
    <w:rsid w:val="00806CEF"/>
    <w:rsid w:val="00806F57"/>
    <w:rsid w:val="00806F90"/>
    <w:rsid w:val="008246FC"/>
    <w:rsid w:val="00824C19"/>
    <w:rsid w:val="00826250"/>
    <w:rsid w:val="0083056F"/>
    <w:rsid w:val="008378D1"/>
    <w:rsid w:val="00843C13"/>
    <w:rsid w:val="00846462"/>
    <w:rsid w:val="00847383"/>
    <w:rsid w:val="00860742"/>
    <w:rsid w:val="0086691F"/>
    <w:rsid w:val="00872730"/>
    <w:rsid w:val="00883DB0"/>
    <w:rsid w:val="00884C8F"/>
    <w:rsid w:val="008927AD"/>
    <w:rsid w:val="00896D38"/>
    <w:rsid w:val="008A0216"/>
    <w:rsid w:val="008A0650"/>
    <w:rsid w:val="008A1208"/>
    <w:rsid w:val="008B0240"/>
    <w:rsid w:val="008B0349"/>
    <w:rsid w:val="008B1481"/>
    <w:rsid w:val="008B5DE8"/>
    <w:rsid w:val="008B688B"/>
    <w:rsid w:val="008C076B"/>
    <w:rsid w:val="008C3296"/>
    <w:rsid w:val="008C3413"/>
    <w:rsid w:val="008E2C22"/>
    <w:rsid w:val="008E2D03"/>
    <w:rsid w:val="008E7BDF"/>
    <w:rsid w:val="008F2BB5"/>
    <w:rsid w:val="008F425D"/>
    <w:rsid w:val="008F43E4"/>
    <w:rsid w:val="008F5472"/>
    <w:rsid w:val="008F5D0F"/>
    <w:rsid w:val="00907874"/>
    <w:rsid w:val="009122E0"/>
    <w:rsid w:val="00913351"/>
    <w:rsid w:val="00946C87"/>
    <w:rsid w:val="00957134"/>
    <w:rsid w:val="0096193C"/>
    <w:rsid w:val="00962A63"/>
    <w:rsid w:val="009769E1"/>
    <w:rsid w:val="00977E0D"/>
    <w:rsid w:val="00982D5C"/>
    <w:rsid w:val="00986132"/>
    <w:rsid w:val="00986C04"/>
    <w:rsid w:val="009932F9"/>
    <w:rsid w:val="009A11E3"/>
    <w:rsid w:val="009A2F76"/>
    <w:rsid w:val="009B1250"/>
    <w:rsid w:val="009C600E"/>
    <w:rsid w:val="009D0B10"/>
    <w:rsid w:val="009D2AC2"/>
    <w:rsid w:val="009E1774"/>
    <w:rsid w:val="009E2668"/>
    <w:rsid w:val="009E40A3"/>
    <w:rsid w:val="009E5C8C"/>
    <w:rsid w:val="009F10B1"/>
    <w:rsid w:val="009F3D89"/>
    <w:rsid w:val="009F47E3"/>
    <w:rsid w:val="009F6938"/>
    <w:rsid w:val="00A0537D"/>
    <w:rsid w:val="00A055AB"/>
    <w:rsid w:val="00A069AD"/>
    <w:rsid w:val="00A171EB"/>
    <w:rsid w:val="00A17A85"/>
    <w:rsid w:val="00A20856"/>
    <w:rsid w:val="00A24399"/>
    <w:rsid w:val="00A24CA5"/>
    <w:rsid w:val="00A252DF"/>
    <w:rsid w:val="00A27E35"/>
    <w:rsid w:val="00A33D4D"/>
    <w:rsid w:val="00A33D6D"/>
    <w:rsid w:val="00A37345"/>
    <w:rsid w:val="00A40AAE"/>
    <w:rsid w:val="00A40EA9"/>
    <w:rsid w:val="00A4532A"/>
    <w:rsid w:val="00A46E28"/>
    <w:rsid w:val="00A5206D"/>
    <w:rsid w:val="00A55E9E"/>
    <w:rsid w:val="00A635A7"/>
    <w:rsid w:val="00A64B52"/>
    <w:rsid w:val="00A652D9"/>
    <w:rsid w:val="00A72E47"/>
    <w:rsid w:val="00A74DBA"/>
    <w:rsid w:val="00A750A5"/>
    <w:rsid w:val="00A778F1"/>
    <w:rsid w:val="00A90956"/>
    <w:rsid w:val="00A95404"/>
    <w:rsid w:val="00A968C5"/>
    <w:rsid w:val="00AA3C28"/>
    <w:rsid w:val="00AA759D"/>
    <w:rsid w:val="00AB2786"/>
    <w:rsid w:val="00AB5BEE"/>
    <w:rsid w:val="00AC373F"/>
    <w:rsid w:val="00AC4933"/>
    <w:rsid w:val="00AC550F"/>
    <w:rsid w:val="00AD4308"/>
    <w:rsid w:val="00AF114B"/>
    <w:rsid w:val="00AF2A33"/>
    <w:rsid w:val="00AF4C2D"/>
    <w:rsid w:val="00B014C7"/>
    <w:rsid w:val="00B03EFA"/>
    <w:rsid w:val="00B16C8C"/>
    <w:rsid w:val="00B171E7"/>
    <w:rsid w:val="00B309DD"/>
    <w:rsid w:val="00B3574C"/>
    <w:rsid w:val="00B36621"/>
    <w:rsid w:val="00B36D64"/>
    <w:rsid w:val="00B412C8"/>
    <w:rsid w:val="00B41B48"/>
    <w:rsid w:val="00B425CC"/>
    <w:rsid w:val="00B42711"/>
    <w:rsid w:val="00B43CAA"/>
    <w:rsid w:val="00B509DC"/>
    <w:rsid w:val="00B55E1D"/>
    <w:rsid w:val="00B56194"/>
    <w:rsid w:val="00B60F41"/>
    <w:rsid w:val="00B61A34"/>
    <w:rsid w:val="00B62FDC"/>
    <w:rsid w:val="00B64E8E"/>
    <w:rsid w:val="00B65E8B"/>
    <w:rsid w:val="00B8025A"/>
    <w:rsid w:val="00B827B1"/>
    <w:rsid w:val="00B9116F"/>
    <w:rsid w:val="00B9408D"/>
    <w:rsid w:val="00B94698"/>
    <w:rsid w:val="00BB23A4"/>
    <w:rsid w:val="00BB6332"/>
    <w:rsid w:val="00BC2276"/>
    <w:rsid w:val="00BD1B08"/>
    <w:rsid w:val="00BD1BFF"/>
    <w:rsid w:val="00BD2150"/>
    <w:rsid w:val="00BE1CC3"/>
    <w:rsid w:val="00BE1CDE"/>
    <w:rsid w:val="00BE365A"/>
    <w:rsid w:val="00BE47C4"/>
    <w:rsid w:val="00C052A2"/>
    <w:rsid w:val="00C06A4A"/>
    <w:rsid w:val="00C131AA"/>
    <w:rsid w:val="00C1391A"/>
    <w:rsid w:val="00C14CE6"/>
    <w:rsid w:val="00C15218"/>
    <w:rsid w:val="00C22BB2"/>
    <w:rsid w:val="00C22F76"/>
    <w:rsid w:val="00C2725D"/>
    <w:rsid w:val="00C31771"/>
    <w:rsid w:val="00C31E79"/>
    <w:rsid w:val="00C403C9"/>
    <w:rsid w:val="00C42033"/>
    <w:rsid w:val="00C464DD"/>
    <w:rsid w:val="00C52423"/>
    <w:rsid w:val="00C60D8E"/>
    <w:rsid w:val="00C62EF9"/>
    <w:rsid w:val="00C650F5"/>
    <w:rsid w:val="00C672B6"/>
    <w:rsid w:val="00C75600"/>
    <w:rsid w:val="00C76854"/>
    <w:rsid w:val="00C847BD"/>
    <w:rsid w:val="00C900C5"/>
    <w:rsid w:val="00C92AE0"/>
    <w:rsid w:val="00C93BC6"/>
    <w:rsid w:val="00C943B4"/>
    <w:rsid w:val="00CA2BB0"/>
    <w:rsid w:val="00CA450F"/>
    <w:rsid w:val="00CA4BBC"/>
    <w:rsid w:val="00CA7E8C"/>
    <w:rsid w:val="00CB2B1E"/>
    <w:rsid w:val="00CB3A92"/>
    <w:rsid w:val="00CC053E"/>
    <w:rsid w:val="00CC05C5"/>
    <w:rsid w:val="00CC1E2C"/>
    <w:rsid w:val="00CC213B"/>
    <w:rsid w:val="00CC3E8B"/>
    <w:rsid w:val="00CC4E84"/>
    <w:rsid w:val="00CD5641"/>
    <w:rsid w:val="00CE11A2"/>
    <w:rsid w:val="00CE474E"/>
    <w:rsid w:val="00CE4CEF"/>
    <w:rsid w:val="00CE64AC"/>
    <w:rsid w:val="00CE7DFC"/>
    <w:rsid w:val="00CF02D3"/>
    <w:rsid w:val="00CF1FCA"/>
    <w:rsid w:val="00CF49BA"/>
    <w:rsid w:val="00CF7718"/>
    <w:rsid w:val="00D10888"/>
    <w:rsid w:val="00D177F1"/>
    <w:rsid w:val="00D21209"/>
    <w:rsid w:val="00D22A31"/>
    <w:rsid w:val="00D24E82"/>
    <w:rsid w:val="00D25E6B"/>
    <w:rsid w:val="00D26510"/>
    <w:rsid w:val="00D32015"/>
    <w:rsid w:val="00D323B5"/>
    <w:rsid w:val="00D355B1"/>
    <w:rsid w:val="00D429F2"/>
    <w:rsid w:val="00D42ACC"/>
    <w:rsid w:val="00D46BC5"/>
    <w:rsid w:val="00D51DC5"/>
    <w:rsid w:val="00D53449"/>
    <w:rsid w:val="00D5525A"/>
    <w:rsid w:val="00D613E0"/>
    <w:rsid w:val="00D676D7"/>
    <w:rsid w:val="00D71517"/>
    <w:rsid w:val="00D7168D"/>
    <w:rsid w:val="00D83D1B"/>
    <w:rsid w:val="00D874E1"/>
    <w:rsid w:val="00D950BE"/>
    <w:rsid w:val="00D9586D"/>
    <w:rsid w:val="00D95A8C"/>
    <w:rsid w:val="00D9749C"/>
    <w:rsid w:val="00DA4C43"/>
    <w:rsid w:val="00DA51B2"/>
    <w:rsid w:val="00DA6965"/>
    <w:rsid w:val="00DB0932"/>
    <w:rsid w:val="00DB293E"/>
    <w:rsid w:val="00DB3DBB"/>
    <w:rsid w:val="00DC2506"/>
    <w:rsid w:val="00DC4290"/>
    <w:rsid w:val="00DC49FA"/>
    <w:rsid w:val="00DD3D6B"/>
    <w:rsid w:val="00DD4467"/>
    <w:rsid w:val="00DD5418"/>
    <w:rsid w:val="00DD61C8"/>
    <w:rsid w:val="00DD772B"/>
    <w:rsid w:val="00DF5B53"/>
    <w:rsid w:val="00DF742A"/>
    <w:rsid w:val="00E041F4"/>
    <w:rsid w:val="00E050BA"/>
    <w:rsid w:val="00E076AC"/>
    <w:rsid w:val="00E16A6B"/>
    <w:rsid w:val="00E25442"/>
    <w:rsid w:val="00E25A1F"/>
    <w:rsid w:val="00E34E6A"/>
    <w:rsid w:val="00E35B72"/>
    <w:rsid w:val="00E37B54"/>
    <w:rsid w:val="00E37EEB"/>
    <w:rsid w:val="00E440B3"/>
    <w:rsid w:val="00E506DA"/>
    <w:rsid w:val="00E5153D"/>
    <w:rsid w:val="00E56B5D"/>
    <w:rsid w:val="00E63A20"/>
    <w:rsid w:val="00E66265"/>
    <w:rsid w:val="00E710FB"/>
    <w:rsid w:val="00E73CC9"/>
    <w:rsid w:val="00E75847"/>
    <w:rsid w:val="00E80528"/>
    <w:rsid w:val="00E806D9"/>
    <w:rsid w:val="00E816C7"/>
    <w:rsid w:val="00E82CA2"/>
    <w:rsid w:val="00E94E5A"/>
    <w:rsid w:val="00E95594"/>
    <w:rsid w:val="00E95A55"/>
    <w:rsid w:val="00EA31C3"/>
    <w:rsid w:val="00EB33AC"/>
    <w:rsid w:val="00EC25DE"/>
    <w:rsid w:val="00EC669D"/>
    <w:rsid w:val="00EC6F21"/>
    <w:rsid w:val="00EC791D"/>
    <w:rsid w:val="00ED2D39"/>
    <w:rsid w:val="00ED6A3A"/>
    <w:rsid w:val="00EE0913"/>
    <w:rsid w:val="00EF23C4"/>
    <w:rsid w:val="00EF36AA"/>
    <w:rsid w:val="00EF695D"/>
    <w:rsid w:val="00EF7F67"/>
    <w:rsid w:val="00F01440"/>
    <w:rsid w:val="00F020E7"/>
    <w:rsid w:val="00F03676"/>
    <w:rsid w:val="00F04C64"/>
    <w:rsid w:val="00F057A4"/>
    <w:rsid w:val="00F13305"/>
    <w:rsid w:val="00F3596A"/>
    <w:rsid w:val="00F40463"/>
    <w:rsid w:val="00F44A01"/>
    <w:rsid w:val="00F50336"/>
    <w:rsid w:val="00F55E5B"/>
    <w:rsid w:val="00F569BC"/>
    <w:rsid w:val="00F62E3F"/>
    <w:rsid w:val="00F67F90"/>
    <w:rsid w:val="00F77B3E"/>
    <w:rsid w:val="00F833CB"/>
    <w:rsid w:val="00F8435F"/>
    <w:rsid w:val="00F87754"/>
    <w:rsid w:val="00F90A4B"/>
    <w:rsid w:val="00F90C56"/>
    <w:rsid w:val="00F94B3C"/>
    <w:rsid w:val="00FA7A95"/>
    <w:rsid w:val="00FB089D"/>
    <w:rsid w:val="00FB282B"/>
    <w:rsid w:val="00FC1CE4"/>
    <w:rsid w:val="00FD594E"/>
    <w:rsid w:val="00FD75B9"/>
    <w:rsid w:val="00FE0315"/>
    <w:rsid w:val="00FE1E08"/>
    <w:rsid w:val="00FE5FE8"/>
    <w:rsid w:val="00FF3563"/>
    <w:rsid w:val="00FF5B08"/>
    <w:rsid w:val="00FF67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771"/>
    <w:pPr>
      <w:spacing w:line="320" w:lineRule="exact"/>
      <w:jc w:val="both"/>
    </w:pPr>
    <w:rPr>
      <w:kern w:val="14"/>
      <w:sz w:val="21"/>
      <w:lang w:eastAsia="zh-CN"/>
    </w:rPr>
  </w:style>
  <w:style w:type="paragraph" w:styleId="Heading1">
    <w:name w:val="heading 1"/>
    <w:basedOn w:val="Normal"/>
    <w:next w:val="HCh"/>
    <w:link w:val="Heading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bCs/>
      <w:sz w:val="28"/>
      <w:szCs w:val="28"/>
      <w:lang/>
    </w:rPr>
  </w:style>
  <w:style w:type="paragraph" w:styleId="Heading2">
    <w:name w:val="heading 2"/>
    <w:basedOn w:val="Normal"/>
    <w:next w:val="H1"/>
    <w:link w:val="Heading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hAnsi="SimHei"/>
      <w:b/>
      <w:bCs/>
      <w:sz w:val="28"/>
      <w:szCs w:val="26"/>
      <w:lang/>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SimSun" w:hAnsi="SimSun"/>
      <w:b/>
      <w:bCs/>
      <w:sz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86132"/>
    <w:pPr>
      <w:keepNext/>
      <w:keepLines/>
      <w:suppressAutoHyphens/>
      <w:outlineLvl w:val="0"/>
    </w:pPr>
    <w:rPr>
      <w:rFonts w:ascii="SimHei" w:eastAsia="SimHei"/>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Normal"/>
    <w:autoRedefine/>
    <w:qFormat/>
    <w:rsid w:val="001E5A51"/>
    <w:rPr>
      <w:sz w:val="34"/>
    </w:rPr>
  </w:style>
  <w:style w:type="paragraph" w:customStyle="1" w:styleId="H23">
    <w:name w:val="_ H_2/3"/>
    <w:basedOn w:val="Normal"/>
    <w:next w:val="SingleTxt"/>
    <w:qFormat/>
    <w:rsid w:val="00986132"/>
    <w:pPr>
      <w:outlineLvl w:val="1"/>
    </w:pPr>
    <w:rPr>
      <w:rFonts w:ascii="SimHei" w:eastAsia="SimHei"/>
      <w:spacing w:val="2"/>
    </w:rPr>
  </w:style>
  <w:style w:type="paragraph" w:customStyle="1" w:styleId="H4">
    <w:name w:val="_ H_4"/>
    <w:basedOn w:val="Normal"/>
    <w:next w:val="Normal"/>
    <w:autoRedefine/>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autoRedefine/>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autoRedefine/>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autoRedefine/>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autoRedefine/>
    <w:qFormat/>
    <w:rsid w:val="001E5A51"/>
    <w:pPr>
      <w:spacing w:line="640" w:lineRule="exact"/>
    </w:pPr>
    <w:rPr>
      <w:spacing w:val="-8"/>
      <w:w w:val="96"/>
      <w:sz w:val="57"/>
    </w:rPr>
  </w:style>
  <w:style w:type="paragraph" w:customStyle="1" w:styleId="SS">
    <w:name w:val="__S_S"/>
    <w:basedOn w:val="HCh"/>
    <w:next w:val="Normal"/>
    <w:autoRedefine/>
    <w:qFormat/>
    <w:rsid w:val="001E5A51"/>
    <w:pPr>
      <w:ind w:left="1264" w:right="1264"/>
    </w:pPr>
  </w:style>
  <w:style w:type="paragraph" w:customStyle="1" w:styleId="SingleTxt">
    <w:name w:val="__Single Txt"/>
    <w:basedOn w:val="Normal"/>
    <w:autoRedefine/>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autoRedefine/>
    <w:qFormat/>
    <w:rsid w:val="001E5A51"/>
    <w:pPr>
      <w:tabs>
        <w:tab w:val="right" w:leader="dot" w:pos="360"/>
      </w:tabs>
      <w:spacing w:line="390" w:lineRule="exact"/>
    </w:pPr>
    <w:rPr>
      <w:sz w:val="40"/>
    </w:rPr>
  </w:style>
  <w:style w:type="character" w:styleId="FootnoteReference">
    <w:name w:val="footnote reference"/>
    <w:semiHidden/>
    <w:rsid w:val="00803014"/>
    <w:rPr>
      <w:color w:val="auto"/>
      <w:spacing w:val="0"/>
      <w:w w:val="150"/>
      <w:position w:val="0"/>
      <w:vertAlign w:val="superscript"/>
    </w:rPr>
  </w:style>
  <w:style w:type="character" w:styleId="EndnoteReference">
    <w:name w:val="endnote reference"/>
    <w:semiHidden/>
    <w:rsid w:val="001E5A51"/>
    <w:rPr>
      <w:color w:val="auto"/>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eastAsia="zh-CN"/>
    </w:rPr>
  </w:style>
  <w:style w:type="paragraph" w:styleId="Footer">
    <w:name w:val="footer"/>
    <w:rsid w:val="001E5A51"/>
    <w:pPr>
      <w:tabs>
        <w:tab w:val="center" w:pos="4320"/>
        <w:tab w:val="right" w:pos="8640"/>
      </w:tabs>
      <w:jc w:val="both"/>
    </w:pPr>
    <w:rPr>
      <w:b/>
      <w:noProof/>
      <w:sz w:val="18"/>
      <w:szCs w:val="18"/>
      <w:lang w:eastAsia="zh-CN"/>
    </w:rPr>
  </w:style>
  <w:style w:type="character" w:styleId="Hyperlink">
    <w:name w:val="Hyperlink"/>
    <w:rsid w:val="00036F1B"/>
    <w:rPr>
      <w:color w:val="0000FF"/>
      <w:u w:val="none"/>
    </w:rPr>
  </w:style>
  <w:style w:type="character" w:styleId="FollowedHyperlink">
    <w:name w:val="FollowedHyperlink"/>
    <w:qFormat/>
    <w:rsid w:val="00036F1B"/>
    <w:rPr>
      <w:color w:val="0000FF"/>
      <w:u w:val="none"/>
    </w:rPr>
  </w:style>
  <w:style w:type="paragraph" w:customStyle="1" w:styleId="Distr">
    <w:name w:val="Distr 分发种类"/>
    <w:next w:val="Normal"/>
    <w:autoRedefine/>
    <w:qFormat/>
    <w:rsid w:val="005B1D3C"/>
    <w:pPr>
      <w:spacing w:before="240" w:line="240" w:lineRule="exact"/>
    </w:pPr>
    <w:rPr>
      <w:kern w:val="14"/>
      <w:lang w:eastAsia="zh-CN"/>
    </w:rPr>
  </w:style>
  <w:style w:type="paragraph" w:customStyle="1" w:styleId="Publication">
    <w:name w:val="Publication 印发日期"/>
    <w:next w:val="Normal"/>
    <w:autoRedefine/>
    <w:qFormat/>
    <w:rsid w:val="005B1D3C"/>
    <w:pPr>
      <w:spacing w:line="240" w:lineRule="exact"/>
    </w:pPr>
    <w:rPr>
      <w:kern w:val="14"/>
      <w:lang w:eastAsia="zh-CN"/>
    </w:rPr>
  </w:style>
  <w:style w:type="paragraph" w:customStyle="1" w:styleId="Original">
    <w:name w:val="Original 原件种类"/>
    <w:next w:val="Normal"/>
    <w:autoRedefine/>
    <w:qFormat/>
    <w:rsid w:val="005B1D3C"/>
    <w:pPr>
      <w:spacing w:line="240" w:lineRule="exact"/>
    </w:pPr>
    <w:rPr>
      <w:kern w:val="14"/>
      <w:lang w:eastAsia="zh-CN"/>
    </w:rPr>
  </w:style>
  <w:style w:type="paragraph" w:customStyle="1" w:styleId="Release">
    <w:name w:val="Release 送印日期"/>
    <w:next w:val="Normal"/>
    <w:autoRedefine/>
    <w:qFormat/>
    <w:rsid w:val="00074771"/>
    <w:pPr>
      <w:spacing w:line="240" w:lineRule="exact"/>
    </w:pPr>
    <w:rPr>
      <w:kern w:val="14"/>
      <w:sz w:val="21"/>
      <w:lang w:eastAsia="zh-CN"/>
    </w:rPr>
  </w:style>
  <w:style w:type="paragraph" w:customStyle="1" w:styleId="Session">
    <w:name w:val="Session 届会"/>
    <w:basedOn w:val="H23"/>
    <w:autoRedefine/>
    <w:qFormat/>
    <w:rsid w:val="001944A4"/>
    <w:pPr>
      <w:spacing w:line="240" w:lineRule="exact"/>
    </w:pPr>
    <w:rPr>
      <w:spacing w:val="4"/>
    </w:rPr>
  </w:style>
  <w:style w:type="paragraph" w:customStyle="1" w:styleId="Committee">
    <w:name w:val="Committee 委员会"/>
    <w:basedOn w:val="H1"/>
    <w:autoRedefine/>
    <w:qFormat/>
    <w:rsid w:val="001944A4"/>
    <w:pPr>
      <w:spacing w:line="240" w:lineRule="exact"/>
    </w:pPr>
  </w:style>
  <w:style w:type="paragraph" w:customStyle="1" w:styleId="AgendaTitle">
    <w:name w:val="AgendaTitle 议程项目"/>
    <w:basedOn w:val="NormalWeb"/>
    <w:autoRedefine/>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link w:val="Heading1"/>
    <w:rsid w:val="005B04F3"/>
    <w:rPr>
      <w:rFonts w:eastAsia="SimHei" w:cs="Times New Roman"/>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link w:val="Heading2"/>
    <w:rsid w:val="005B04F3"/>
    <w:rPr>
      <w:rFonts w:ascii="SimHei" w:eastAsia="SimSun" w:hAnsi="SimHei" w:cs="Times New Roman"/>
      <w:b/>
      <w:bCs/>
      <w:kern w:val="14"/>
      <w:sz w:val="28"/>
      <w:szCs w:val="26"/>
      <w:lang w:val="en-US"/>
    </w:rPr>
  </w:style>
  <w:style w:type="character" w:customStyle="1" w:styleId="Heading3Char">
    <w:name w:val="Heading 3 Char"/>
    <w:link w:val="Heading3"/>
    <w:rsid w:val="005B04F3"/>
    <w:rPr>
      <w:rFonts w:ascii="SimSun" w:eastAsia="SimSun" w:hAnsi="SimSun" w:cs="Times New Roman"/>
      <w:b/>
      <w:bCs/>
      <w:kern w:val="14"/>
      <w:sz w:val="32"/>
      <w:lang w:val="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undocs.org/ch/A/RES/06/5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undocs.org/ch/CEDAW/C/POL/CO/6"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undocs.org/ch/CEDAW/C/POL/CO/6" TargetMode="External"/><Relationship Id="rId25" Type="http://schemas.openxmlformats.org/officeDocument/2006/relationships/hyperlink" Target="http://undocs.org/ch/CEDAW/C/POL/CO/6" TargetMode="External"/><Relationship Id="rId2" Type="http://schemas.openxmlformats.org/officeDocument/2006/relationships/styles" Target="styles.xml"/><Relationship Id="rId16" Type="http://schemas.openxmlformats.org/officeDocument/2006/relationships/hyperlink" Target="http://undocs.org/ch/CEDAW/C/POL/7" TargetMode="External"/><Relationship Id="rId20" Type="http://schemas.openxmlformats.org/officeDocument/2006/relationships/hyperlink" Target="http://undocs.org/ch/CEDAW/C/POL/CO/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undocs.org/ch/A/RES/82/201" TargetMode="External"/><Relationship Id="rId5" Type="http://schemas.openxmlformats.org/officeDocument/2006/relationships/footnotes" Target="footnotes.xml"/><Relationship Id="rId15" Type="http://schemas.openxmlformats.org/officeDocument/2006/relationships/hyperlink" Target="http://undocs.org/ch/A/RES/12/201" TargetMode="External"/><Relationship Id="rId23" Type="http://schemas.openxmlformats.org/officeDocument/2006/relationships/hyperlink" Target="http://undocs.org/ch/A/RES/12/201" TargetMode="External"/><Relationship Id="rId10" Type="http://schemas.openxmlformats.org/officeDocument/2006/relationships/footer" Target="footer2.xml"/><Relationship Id="rId19" Type="http://schemas.openxmlformats.org/officeDocument/2006/relationships/hyperlink" Target="http://undocs.org/ch/A/RES/10/41"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undocs.org/ch/A/RES/48/134" TargetMode="External"/><Relationship Id="rId22" Type="http://schemas.openxmlformats.org/officeDocument/2006/relationships/hyperlink" Target="http://undocs.org/ch/CEDAW/C/POL/CO/6"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98</TotalTime>
  <Pages>53</Pages>
  <Words>25144</Words>
  <Characters>26403</Characters>
  <Application>Microsoft Office Outlook</Application>
  <DocSecurity>4</DocSecurity>
  <Lines>910</Lines>
  <Paragraphs>572</Paragraphs>
  <ScaleCrop>false</ScaleCrop>
  <Company>United Nations</Company>
  <LinksUpToDate>false</LinksUpToDate>
  <CharactersWithSpaces>50975</CharactersWithSpaces>
  <SharedDoc>false</SharedDoc>
  <HLinks>
    <vt:vector size="72" baseType="variant">
      <vt:variant>
        <vt:i4>65556</vt:i4>
      </vt:variant>
      <vt:variant>
        <vt:i4>33</vt:i4>
      </vt:variant>
      <vt:variant>
        <vt:i4>0</vt:i4>
      </vt:variant>
      <vt:variant>
        <vt:i4>5</vt:i4>
      </vt:variant>
      <vt:variant>
        <vt:lpwstr>http://undocs.org/ch/CEDAW/C/POL/CO/6</vt:lpwstr>
      </vt:variant>
      <vt:variant>
        <vt:lpwstr/>
      </vt:variant>
      <vt:variant>
        <vt:i4>327770</vt:i4>
      </vt:variant>
      <vt:variant>
        <vt:i4>30</vt:i4>
      </vt:variant>
      <vt:variant>
        <vt:i4>0</vt:i4>
      </vt:variant>
      <vt:variant>
        <vt:i4>5</vt:i4>
      </vt:variant>
      <vt:variant>
        <vt:lpwstr>http://undocs.org/ch/A/RES/82/201</vt:lpwstr>
      </vt:variant>
      <vt:variant>
        <vt:lpwstr/>
      </vt:variant>
      <vt:variant>
        <vt:i4>786522</vt:i4>
      </vt:variant>
      <vt:variant>
        <vt:i4>27</vt:i4>
      </vt:variant>
      <vt:variant>
        <vt:i4>0</vt:i4>
      </vt:variant>
      <vt:variant>
        <vt:i4>5</vt:i4>
      </vt:variant>
      <vt:variant>
        <vt:lpwstr>http://undocs.org/ch/A/RES/12/201</vt:lpwstr>
      </vt:variant>
      <vt:variant>
        <vt:lpwstr/>
      </vt:variant>
      <vt:variant>
        <vt:i4>65556</vt:i4>
      </vt:variant>
      <vt:variant>
        <vt:i4>24</vt:i4>
      </vt:variant>
      <vt:variant>
        <vt:i4>0</vt:i4>
      </vt:variant>
      <vt:variant>
        <vt:i4>5</vt:i4>
      </vt:variant>
      <vt:variant>
        <vt:lpwstr>http://undocs.org/ch/CEDAW/C/POL/CO/6</vt:lpwstr>
      </vt:variant>
      <vt:variant>
        <vt:lpwstr/>
      </vt:variant>
      <vt:variant>
        <vt:i4>65556</vt:i4>
      </vt:variant>
      <vt:variant>
        <vt:i4>21</vt:i4>
      </vt:variant>
      <vt:variant>
        <vt:i4>0</vt:i4>
      </vt:variant>
      <vt:variant>
        <vt:i4>5</vt:i4>
      </vt:variant>
      <vt:variant>
        <vt:lpwstr>http://undocs.org/ch/CEDAW/C/POL/CO/6</vt:lpwstr>
      </vt:variant>
      <vt:variant>
        <vt:lpwstr/>
      </vt:variant>
      <vt:variant>
        <vt:i4>65556</vt:i4>
      </vt:variant>
      <vt:variant>
        <vt:i4>18</vt:i4>
      </vt:variant>
      <vt:variant>
        <vt:i4>0</vt:i4>
      </vt:variant>
      <vt:variant>
        <vt:i4>5</vt:i4>
      </vt:variant>
      <vt:variant>
        <vt:lpwstr>http://undocs.org/ch/CEDAW/C/POL/CO/6</vt:lpwstr>
      </vt:variant>
      <vt:variant>
        <vt:lpwstr/>
      </vt:variant>
      <vt:variant>
        <vt:i4>852062</vt:i4>
      </vt:variant>
      <vt:variant>
        <vt:i4>15</vt:i4>
      </vt:variant>
      <vt:variant>
        <vt:i4>0</vt:i4>
      </vt:variant>
      <vt:variant>
        <vt:i4>5</vt:i4>
      </vt:variant>
      <vt:variant>
        <vt:lpwstr>http://undocs.org/ch/A/RES/10/41</vt:lpwstr>
      </vt:variant>
      <vt:variant>
        <vt:lpwstr/>
      </vt:variant>
      <vt:variant>
        <vt:i4>589913</vt:i4>
      </vt:variant>
      <vt:variant>
        <vt:i4>12</vt:i4>
      </vt:variant>
      <vt:variant>
        <vt:i4>0</vt:i4>
      </vt:variant>
      <vt:variant>
        <vt:i4>5</vt:i4>
      </vt:variant>
      <vt:variant>
        <vt:lpwstr>http://undocs.org/ch/A/RES/06/54</vt:lpwstr>
      </vt:variant>
      <vt:variant>
        <vt:lpwstr/>
      </vt:variant>
      <vt:variant>
        <vt:i4>65556</vt:i4>
      </vt:variant>
      <vt:variant>
        <vt:i4>9</vt:i4>
      </vt:variant>
      <vt:variant>
        <vt:i4>0</vt:i4>
      </vt:variant>
      <vt:variant>
        <vt:i4>5</vt:i4>
      </vt:variant>
      <vt:variant>
        <vt:lpwstr>http://undocs.org/ch/CEDAW/C/POL/CO/6</vt:lpwstr>
      </vt:variant>
      <vt:variant>
        <vt:lpwstr/>
      </vt:variant>
      <vt:variant>
        <vt:i4>7995515</vt:i4>
      </vt:variant>
      <vt:variant>
        <vt:i4>6</vt:i4>
      </vt:variant>
      <vt:variant>
        <vt:i4>0</vt:i4>
      </vt:variant>
      <vt:variant>
        <vt:i4>5</vt:i4>
      </vt:variant>
      <vt:variant>
        <vt:lpwstr>http://undocs.org/ch/CEDAW/C/POL/7</vt:lpwstr>
      </vt:variant>
      <vt:variant>
        <vt:lpwstr/>
      </vt:variant>
      <vt:variant>
        <vt:i4>786522</vt:i4>
      </vt:variant>
      <vt:variant>
        <vt:i4>3</vt:i4>
      </vt:variant>
      <vt:variant>
        <vt:i4>0</vt:i4>
      </vt:variant>
      <vt:variant>
        <vt:i4>5</vt:i4>
      </vt:variant>
      <vt:variant>
        <vt:lpwstr>http://undocs.org/ch/A/RES/12/201</vt:lpwstr>
      </vt:variant>
      <vt:variant>
        <vt:lpwstr/>
      </vt:variant>
      <vt:variant>
        <vt:i4>655443</vt:i4>
      </vt:variant>
      <vt:variant>
        <vt:i4>0</vt:i4>
      </vt:variant>
      <vt:variant>
        <vt:i4>0</vt:i4>
      </vt:variant>
      <vt:variant>
        <vt:i4>5</vt:i4>
      </vt:variant>
      <vt:variant>
        <vt:lpwstr>http://undocs.org/ch/A/RES/48/134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Yanhuang Cai</dc:creator>
  <cp:keywords/>
  <dc:description/>
  <cp:lastModifiedBy>Yanhuang Cai</cp:lastModifiedBy>
  <cp:revision>13</cp:revision>
  <cp:lastPrinted>2014-08-15T11:47:00Z</cp:lastPrinted>
  <dcterms:created xsi:type="dcterms:W3CDTF">2014-08-15T07:47:00Z</dcterms:created>
  <dcterms:modified xsi:type="dcterms:W3CDTF">2014-08-15T11:52:00Z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1455912</vt:lpwstr>
  </property>
  <property fmtid="{D5CDD505-2E9C-101B-9397-08002B2CF9AE}" pid="3" name="ODSRefJobNo">
    <vt:lpwstr>1443758C</vt:lpwstr>
  </property>
  <property fmtid="{D5CDD505-2E9C-101B-9397-08002B2CF9AE}" pid="4" name="Symbol1">
    <vt:lpwstr>CEDAW/C/POL/Q/7-8/Add.1</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20 July 2014</vt:lpwstr>
  </property>
  <property fmtid="{D5CDD505-2E9C-101B-9397-08002B2CF9AE}" pid="9" name="Original">
    <vt:lpwstr>English</vt:lpwstr>
  </property>
  <property fmtid="{D5CDD505-2E9C-101B-9397-08002B2CF9AE}" pid="10" name="Release Date">
    <vt:lpwstr>150814</vt:lpwstr>
  </property>
  <property fmtid="{D5CDD505-2E9C-101B-9397-08002B2CF9AE}" pid="11" name="Comment">
    <vt:lpwstr/>
  </property>
  <property fmtid="{D5CDD505-2E9C-101B-9397-08002B2CF9AE}" pid="12" name="DraftPages">
    <vt:lpwstr> </vt:lpwstr>
  </property>
  <property fmtid="{D5CDD505-2E9C-101B-9397-08002B2CF9AE}" pid="13" name="Operator">
    <vt:lpwstr>cai</vt:lpwstr>
  </property>
</Properties>
</file>