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1" w:rsidRDefault="00DE3D81" w:rsidP="00DE3D81">
      <w:pPr>
        <w:spacing w:line="60" w:lineRule="exact"/>
        <w:rPr>
          <w:sz w:val="6"/>
          <w:lang w:val="en-US"/>
        </w:rPr>
        <w:sectPr w:rsidR="00DE3D81" w:rsidSect="00DE3D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9148B1" w:rsidRDefault="009148B1" w:rsidP="009148B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9148B1" w:rsidRDefault="009148B1" w:rsidP="009148B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 тридцать восьмой сессии</w:t>
      </w:r>
    </w:p>
    <w:p w:rsidR="009148B1" w:rsidRDefault="009148B1" w:rsidP="009148B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14 мая — 1 июня 2007 года</w:t>
      </w:r>
    </w:p>
    <w:p w:rsidR="00337399" w:rsidRPr="00337399" w:rsidRDefault="00337399" w:rsidP="00337399">
      <w:pPr>
        <w:pStyle w:val="SingleTxt"/>
        <w:spacing w:after="0" w:line="120" w:lineRule="exact"/>
        <w:rPr>
          <w:sz w:val="10"/>
        </w:rPr>
      </w:pPr>
    </w:p>
    <w:p w:rsidR="00337399" w:rsidRPr="00337399" w:rsidRDefault="00337399" w:rsidP="00337399">
      <w:pPr>
        <w:pStyle w:val="SingleTxt"/>
        <w:spacing w:after="0" w:line="120" w:lineRule="exact"/>
        <w:rPr>
          <w:sz w:val="10"/>
        </w:rPr>
      </w:pPr>
    </w:p>
    <w:p w:rsidR="00337399" w:rsidRPr="00337399" w:rsidRDefault="00337399" w:rsidP="00337399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Перечень тем и вопросов в связи с рассмотрением первоначального и периодических докладов</w:t>
      </w:r>
      <w:r w:rsidRPr="00162FEC">
        <w:rPr>
          <w:rStyle w:val="FootnoteReference"/>
          <w:b w:val="0"/>
          <w:sz w:val="20"/>
        </w:rPr>
        <w:footnoteReference w:customMarkFollows="1" w:id="1"/>
        <w:t>*</w:t>
      </w: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Пакистан</w:t>
      </w: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1.</w:t>
      </w:r>
      <w:r>
        <w:tab/>
        <w:t>Предсессионная рабочая группа рассмотрела сведенные воедино первон</w:t>
      </w:r>
      <w:r>
        <w:t>а</w:t>
      </w:r>
      <w:r>
        <w:t>чальный, второй и третий периодические доклады Пакистана (</w:t>
      </w:r>
      <w:r>
        <w:rPr>
          <w:lang w:val="en-US"/>
        </w:rPr>
        <w:t>CEDAW</w:t>
      </w:r>
      <w:r w:rsidRPr="00F4469F">
        <w:t>/</w:t>
      </w:r>
      <w:r>
        <w:rPr>
          <w:lang w:val="en-US"/>
        </w:rPr>
        <w:t>C</w:t>
      </w:r>
      <w:r w:rsidRPr="00F4469F">
        <w:t>/</w:t>
      </w:r>
      <w:r w:rsidR="00337399">
        <w:rPr>
          <w:lang w:val="en-US"/>
        </w:rPr>
        <w:t>PAK</w:t>
      </w:r>
      <w:r w:rsidRPr="00F4469F">
        <w:t>/1</w:t>
      </w:r>
      <w:r w:rsidR="00337399">
        <w:t>–</w:t>
      </w:r>
      <w:r w:rsidRPr="00F4469F">
        <w:t>3</w:t>
      </w:r>
      <w:r>
        <w:t>).</w:t>
      </w: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Общие замечания</w:t>
      </w:r>
    </w:p>
    <w:p w:rsidR="009148B1" w:rsidRPr="00F4469F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2.</w:t>
      </w:r>
      <w:r>
        <w:tab/>
        <w:t>В сведенном воедино докладе говорится о том, что министерство по улучшению положения женщин обратилось к Национальной комиссии по п</w:t>
      </w:r>
      <w:r>
        <w:t>о</w:t>
      </w:r>
      <w:r>
        <w:t>ложению женщин с просьбой изучить заявление Пакистана по Конвенции о ликвидации всех форм дискриминации в отношении женщин и изложить свое мнение о возможности его отзыва. Пожалуйста, сообщите, что удалось сделать в этом отношении и какие сроки предусмотрены для отзыва заявления.</w:t>
      </w:r>
    </w:p>
    <w:p w:rsidR="009148B1" w:rsidRDefault="009148B1" w:rsidP="002F2ECD">
      <w:pPr>
        <w:pStyle w:val="SingleTxt"/>
      </w:pPr>
      <w:r>
        <w:t>3.</w:t>
      </w:r>
      <w:r>
        <w:tab/>
        <w:t>Пожалуйста, сообщите, проводилась ли правительством — с учетом н</w:t>
      </w:r>
      <w:r>
        <w:t>е</w:t>
      </w:r>
      <w:r>
        <w:t>давних стихийных бедствий, в частности землетрясения в Пакистане, — оце</w:t>
      </w:r>
      <w:r>
        <w:t>н</w:t>
      </w:r>
      <w:r>
        <w:t>ка эффективности оказания гуманитарной помощи пострадавшим с точки зр</w:t>
      </w:r>
      <w:r>
        <w:t>е</w:t>
      </w:r>
      <w:r>
        <w:t>ния учета гендерных аспектов и была ли правительством разработана рамочная программа оказания гуманитарной помощи, в которой надлежащее внимание уделялось бы удовлетворению нужд и потребностей женщин.</w:t>
      </w:r>
    </w:p>
    <w:p w:rsidR="009148B1" w:rsidRPr="006E53B5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337399" w:rsidP="002F2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1–</w:t>
      </w:r>
      <w:r w:rsidR="009148B1">
        <w:t>2</w:t>
      </w:r>
    </w:p>
    <w:p w:rsidR="009148B1" w:rsidRPr="006E53B5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4.</w:t>
      </w:r>
      <w:r>
        <w:tab/>
        <w:t>В докладе говорится, что в Конституции не содержится определения ди</w:t>
      </w:r>
      <w:r>
        <w:t>с</w:t>
      </w:r>
      <w:r>
        <w:t>криминации в отношении женщин и что не существует законодательства, пр</w:t>
      </w:r>
      <w:r>
        <w:t>я</w:t>
      </w:r>
      <w:r>
        <w:t>мо запрещающего дискриминацию в отношении женщин (стр. 18–19). Пож</w:t>
      </w:r>
      <w:r>
        <w:t>а</w:t>
      </w:r>
      <w:r>
        <w:t>луйста, сообщите, планируется ли принять соответствующие законодательные меры в целях запрещения дискриминации в отношении женщин как в госуда</w:t>
      </w:r>
      <w:r>
        <w:t>р</w:t>
      </w:r>
      <w:r>
        <w:t>ственном, так и в частном секторе в соответствии с положениями статьи 2 Конвенции.</w:t>
      </w:r>
    </w:p>
    <w:p w:rsidR="009148B1" w:rsidRDefault="009148B1" w:rsidP="002F2ECD">
      <w:pPr>
        <w:pStyle w:val="SingleTxt"/>
      </w:pPr>
      <w:r>
        <w:t>5.</w:t>
      </w:r>
      <w:r>
        <w:tab/>
        <w:t>В докладе сообщается, что, хотя теоретически любой гражданин в случае нарушения своих основных прав может обращаться в суд соответствующей юрисдикции, на практике «не все граждане имеют возможность» обратиться в суд по ряду причин, включая значительный уровень связанных с этим изде</w:t>
      </w:r>
      <w:r>
        <w:t>р</w:t>
      </w:r>
      <w:r>
        <w:t>жек, а также отсутствие надлежащего учета гендерных факторов во «всех гос</w:t>
      </w:r>
      <w:r>
        <w:t>у</w:t>
      </w:r>
      <w:r>
        <w:t xml:space="preserve">дарственных органах, в том числе судебных» (стр. 11). Пожалуйста, укажите, какие конкретные меры планируются к осуществлению и/или осуществляются с </w:t>
      </w:r>
      <w:r w:rsidR="00373731">
        <w:t>целью</w:t>
      </w:r>
      <w:r>
        <w:t xml:space="preserve"> устранить подобные препятствия в плане возможности обращения к правосудию, включая организацию подготовки по гендерным вопросам для р</w:t>
      </w:r>
      <w:r>
        <w:t>а</w:t>
      </w:r>
      <w:r>
        <w:t xml:space="preserve">ботников судебных органов, и </w:t>
      </w:r>
      <w:r w:rsidR="00373731">
        <w:t xml:space="preserve">расскажите </w:t>
      </w:r>
      <w:r>
        <w:t>о результат</w:t>
      </w:r>
      <w:r w:rsidR="00373731">
        <w:t>ах их практической ре</w:t>
      </w:r>
      <w:r w:rsidR="00373731">
        <w:t>а</w:t>
      </w:r>
      <w:r w:rsidR="00373731">
        <w:t>лизации</w:t>
      </w:r>
      <w:r>
        <w:t>.</w:t>
      </w:r>
    </w:p>
    <w:p w:rsidR="009148B1" w:rsidRPr="006E53B5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3</w:t>
      </w:r>
    </w:p>
    <w:p w:rsidR="009148B1" w:rsidRPr="006E53B5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6.</w:t>
      </w:r>
      <w:r>
        <w:tab/>
        <w:t>В докладе указывается, что правительством были созданы механизмы, с помощью которых граждане могут «заявлять о своих правах», в том числе б</w:t>
      </w:r>
      <w:r>
        <w:t>ы</w:t>
      </w:r>
      <w:r w:rsidR="00373731">
        <w:t>ли созданы</w:t>
      </w:r>
      <w:r>
        <w:t xml:space="preserve"> Управление федерального омбудсмена, </w:t>
      </w:r>
      <w:r w:rsidR="00373731">
        <w:t>С</w:t>
      </w:r>
      <w:r>
        <w:t>уд по служебным вопр</w:t>
      </w:r>
      <w:r>
        <w:t>о</w:t>
      </w:r>
      <w:r>
        <w:t xml:space="preserve">сам (для </w:t>
      </w:r>
      <w:r w:rsidR="00373731">
        <w:t>государственных служащих) и суды</w:t>
      </w:r>
      <w:r>
        <w:t xml:space="preserve"> по трудовым вопросам (стр. </w:t>
      </w:r>
      <w:r w:rsidR="00373731">
        <w:t>1</w:t>
      </w:r>
      <w:r>
        <w:t xml:space="preserve">1). Пожалуйста, укажите, сколько женщин за последние пять лет обратились в Суд по служебным вопросам и суды по трудовым вопросам в связи со случаями дискриминации по признаку пола и </w:t>
      </w:r>
      <w:r w:rsidR="00373731">
        <w:t>чем</w:t>
      </w:r>
      <w:r>
        <w:t xml:space="preserve"> завершилось рассмотрение их дел. Просьба указать, как завершилось рассмотрение дел в связи с жалобами, п</w:t>
      </w:r>
      <w:r>
        <w:t>о</w:t>
      </w:r>
      <w:r>
        <w:t>данными женщинами на имя федерального омбудсмена (стр. 12).</w:t>
      </w:r>
    </w:p>
    <w:p w:rsidR="009148B1" w:rsidRDefault="009148B1" w:rsidP="002F2ECD">
      <w:pPr>
        <w:pStyle w:val="SingleTxt"/>
      </w:pPr>
      <w:r>
        <w:t>7.</w:t>
      </w:r>
      <w:r>
        <w:tab/>
        <w:t>Согласно докладу, официальные лица министерства по улучшению пол</w:t>
      </w:r>
      <w:r>
        <w:t>о</w:t>
      </w:r>
      <w:r>
        <w:t>жения женщин «не получают достаточных средств и подготовки для надлеж</w:t>
      </w:r>
      <w:r>
        <w:t>а</w:t>
      </w:r>
      <w:r>
        <w:t>щего решения всего комплекса сложных проблем», с которыми они сталкив</w:t>
      </w:r>
      <w:r>
        <w:t>а</w:t>
      </w:r>
      <w:r>
        <w:t>ются при выполнении своих функций (стр. 18). Пожалуйста, представьте и</w:t>
      </w:r>
      <w:r>
        <w:t>н</w:t>
      </w:r>
      <w:r>
        <w:t xml:space="preserve">формацию о статусе, а также кадровых и финансовых ресурсах министерства по улучшению положения женщин и о том, каким образом оно связано с </w:t>
      </w:r>
      <w:r w:rsidR="00373731">
        <w:t>Н</w:t>
      </w:r>
      <w:r>
        <w:t>а</w:t>
      </w:r>
      <w:r>
        <w:t>циональной комиссией по положению женщин.</w:t>
      </w:r>
    </w:p>
    <w:p w:rsidR="009148B1" w:rsidRPr="00A61ED8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4</w:t>
      </w:r>
    </w:p>
    <w:p w:rsidR="009148B1" w:rsidRPr="00A61ED8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8.</w:t>
      </w:r>
      <w:r>
        <w:tab/>
        <w:t xml:space="preserve">В докладе указано, что, хотя правительством были установлены квоты на представленность женщин в составе государственных органов </w:t>
      </w:r>
      <w:r w:rsidR="00373731">
        <w:t>(</w:t>
      </w:r>
      <w:r>
        <w:t xml:space="preserve">на уровне 5 процентов — на государственной службе, 17 процентов — в составе </w:t>
      </w:r>
      <w:r w:rsidR="00373731">
        <w:t>Н</w:t>
      </w:r>
      <w:r>
        <w:t>аци</w:t>
      </w:r>
      <w:r>
        <w:t>о</w:t>
      </w:r>
      <w:r>
        <w:t>нальн</w:t>
      </w:r>
      <w:r w:rsidR="00373731">
        <w:t>ой ассамблеи, сената и ассамблей</w:t>
      </w:r>
      <w:r>
        <w:t xml:space="preserve"> провинций и на уровне 33</w:t>
      </w:r>
      <w:r w:rsidR="00337399">
        <w:t xml:space="preserve"> </w:t>
      </w:r>
      <w:r>
        <w:t>проце</w:t>
      </w:r>
      <w:r>
        <w:t>н</w:t>
      </w:r>
      <w:r>
        <w:t>тов — в составе большинства подразделений местных органов вл</w:t>
      </w:r>
      <w:r>
        <w:t>а</w:t>
      </w:r>
      <w:r>
        <w:t>сти</w:t>
      </w:r>
      <w:r w:rsidR="00373731">
        <w:t>)</w:t>
      </w:r>
      <w:r>
        <w:t>, «меры такого рода не принесли ожидаемых результатов»</w:t>
      </w:r>
      <w:r w:rsidR="00373731">
        <w:t>,</w:t>
      </w:r>
      <w:r>
        <w:t xml:space="preserve"> и «министерство </w:t>
      </w:r>
      <w:r w:rsidR="00373731">
        <w:t>по пол</w:t>
      </w:r>
      <w:r w:rsidR="00373731">
        <w:t>о</w:t>
      </w:r>
      <w:r w:rsidR="00373731">
        <w:t>жению</w:t>
      </w:r>
      <w:r>
        <w:t xml:space="preserve"> женщин стремится обеспечить большую согласованность </w:t>
      </w:r>
      <w:r w:rsidR="00373731">
        <w:t xml:space="preserve">процесса </w:t>
      </w:r>
      <w:r>
        <w:t>осуществл</w:t>
      </w:r>
      <w:r w:rsidR="00373731">
        <w:t>ения</w:t>
      </w:r>
      <w:r>
        <w:t xml:space="preserve"> правительством программ квотирования на основе Плана де</w:t>
      </w:r>
      <w:r>
        <w:t>й</w:t>
      </w:r>
      <w:r>
        <w:t>ствий в области гендерной реформы (</w:t>
      </w:r>
      <w:r>
        <w:rPr>
          <w:lang w:val="en-US"/>
        </w:rPr>
        <w:t>GRAP</w:t>
      </w:r>
      <w:r>
        <w:t>)» (стр. 24). Пожалуйста, пре</w:t>
      </w:r>
      <w:r>
        <w:t>д</w:t>
      </w:r>
      <w:r>
        <w:t>ставьте подробную информацию о том, какие преобразования и в какие сроки предполагается осуществить в контексте осущ</w:t>
      </w:r>
      <w:r>
        <w:t>е</w:t>
      </w:r>
      <w:r>
        <w:t xml:space="preserve">ствления </w:t>
      </w:r>
      <w:r>
        <w:rPr>
          <w:lang w:val="en-US"/>
        </w:rPr>
        <w:t>GRAP</w:t>
      </w:r>
      <w:r>
        <w:t>.</w:t>
      </w:r>
    </w:p>
    <w:p w:rsidR="00162FEC" w:rsidRPr="00221669" w:rsidRDefault="00162FEC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3373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5</w:t>
      </w:r>
    </w:p>
    <w:p w:rsidR="009148B1" w:rsidRPr="00221669" w:rsidRDefault="009148B1" w:rsidP="00337399">
      <w:pPr>
        <w:pStyle w:val="SingleTxt"/>
        <w:keepNext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9.</w:t>
      </w:r>
      <w:r>
        <w:tab/>
        <w:t>В докладе говорится, что «обычаи, практика и превратное толкование р</w:t>
      </w:r>
      <w:r>
        <w:t>е</w:t>
      </w:r>
      <w:r>
        <w:t>лигиозных постулатов используются в качестве оправдания дискриминацио</w:t>
      </w:r>
      <w:r>
        <w:t>н</w:t>
      </w:r>
      <w:r>
        <w:t xml:space="preserve">ных действий в отношении женщин» (стр. 19–20). Пожалуйста, расскажите о конкретных шагах, которые предпринимаются </w:t>
      </w:r>
      <w:r w:rsidR="00373731">
        <w:t>с целью изменить подобные обычаи</w:t>
      </w:r>
      <w:r>
        <w:t xml:space="preserve">, практику и </w:t>
      </w:r>
      <w:r w:rsidR="00373731">
        <w:t>неадекватные</w:t>
      </w:r>
      <w:r>
        <w:t xml:space="preserve"> толкования религиозных догм.</w:t>
      </w:r>
    </w:p>
    <w:p w:rsidR="009148B1" w:rsidRDefault="009148B1" w:rsidP="002F2ECD">
      <w:pPr>
        <w:pStyle w:val="SingleTxt"/>
      </w:pPr>
      <w:r>
        <w:t>10.</w:t>
      </w:r>
      <w:r>
        <w:tab/>
        <w:t>В докладе указывается, что приняты меры, призванные обеспечить более активный учет гендерных аспектов средствами массовой информации (стр. 24–26), а учебные программы «пересматриваются, причем в них уделяе</w:t>
      </w:r>
      <w:r>
        <w:t>т</w:t>
      </w:r>
      <w:r>
        <w:t>ся особое внимание вопросам прав человека» (стр. 27). При этом в докладе далее отмеч</w:t>
      </w:r>
      <w:r>
        <w:t>а</w:t>
      </w:r>
      <w:r>
        <w:t xml:space="preserve">ется, что в </w:t>
      </w:r>
      <w:r w:rsidR="00373731">
        <w:t>П</w:t>
      </w:r>
      <w:r>
        <w:t>акистан</w:t>
      </w:r>
      <w:r w:rsidR="00373731">
        <w:t>е</w:t>
      </w:r>
      <w:r>
        <w:t xml:space="preserve"> широко распространены глубоко укоренившиеся трад</w:t>
      </w:r>
      <w:r>
        <w:t>и</w:t>
      </w:r>
      <w:r>
        <w:t>ционные представления о роли мужчин и женщин в обществе (стр. 27–28). К</w:t>
      </w:r>
      <w:r>
        <w:t>а</w:t>
      </w:r>
      <w:r>
        <w:t>кие меры планируется принять/осуществляются, с тем чтобы гендерные ст</w:t>
      </w:r>
      <w:r>
        <w:t>е</w:t>
      </w:r>
      <w:r>
        <w:t>реотипы не использовались бол</w:t>
      </w:r>
      <w:r w:rsidR="00373731">
        <w:t>е</w:t>
      </w:r>
      <w:r>
        <w:t xml:space="preserve">е в </w:t>
      </w:r>
      <w:r w:rsidR="00373731">
        <w:t>материалах</w:t>
      </w:r>
      <w:r>
        <w:t xml:space="preserve"> школьной учебной программы и средств массовой информации, и какие конкретные меры были приняты с ц</w:t>
      </w:r>
      <w:r>
        <w:t>е</w:t>
      </w:r>
      <w:r>
        <w:t>лью изменить с</w:t>
      </w:r>
      <w:r w:rsidR="00373731">
        <w:t>ложившиеся</w:t>
      </w:r>
      <w:r>
        <w:t xml:space="preserve"> представления о роли мужчин и женщин в общ</w:t>
      </w:r>
      <w:r>
        <w:t>е</w:t>
      </w:r>
      <w:r>
        <w:t>стве и в семье?</w:t>
      </w:r>
    </w:p>
    <w:p w:rsidR="009148B1" w:rsidRPr="00221669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9148B1" w:rsidRPr="00221669" w:rsidRDefault="009148B1" w:rsidP="002F2ECD">
      <w:pPr>
        <w:pStyle w:val="SingleTxt"/>
        <w:spacing w:after="0" w:line="120" w:lineRule="exact"/>
        <w:rPr>
          <w:sz w:val="10"/>
        </w:rPr>
      </w:pPr>
    </w:p>
    <w:p w:rsidR="009148B1" w:rsidRDefault="009148B1" w:rsidP="002F2ECD">
      <w:pPr>
        <w:pStyle w:val="SingleTxt"/>
      </w:pPr>
      <w:r>
        <w:t>11.</w:t>
      </w:r>
      <w:r>
        <w:tab/>
        <w:t>В докладе Специального докладчика по вопросу о насилии в отношении женщин, его причинах и последствиях говорится, что вызывает озабоченность увеличение числа случаев бытового насилия и что от 70 до 95 процентов же</w:t>
      </w:r>
      <w:r>
        <w:t>н</w:t>
      </w:r>
      <w:r>
        <w:t>щин подвергаются бытовому насилию, т.е. насилию в семье (</w:t>
      </w:r>
      <w:r>
        <w:rPr>
          <w:lang w:val="en-US"/>
        </w:rPr>
        <w:t>E</w:t>
      </w:r>
      <w:r w:rsidRPr="00BD3827">
        <w:t>/</w:t>
      </w:r>
      <w:r>
        <w:rPr>
          <w:lang w:val="en-US"/>
        </w:rPr>
        <w:t>CN</w:t>
      </w:r>
      <w:r w:rsidRPr="00BD3827">
        <w:t>.4/2003/75/</w:t>
      </w:r>
      <w:r>
        <w:rPr>
          <w:lang w:val="en-US"/>
        </w:rPr>
        <w:t>Add</w:t>
      </w:r>
      <w:r w:rsidRPr="00BD3827">
        <w:t>.1</w:t>
      </w:r>
      <w:r>
        <w:t>, пункт 1135). Однако в докладе указывается, что в стр</w:t>
      </w:r>
      <w:r>
        <w:t>а</w:t>
      </w:r>
      <w:r>
        <w:t xml:space="preserve">не нет законодательства по вопросам бытового насилия (стр. 120 и 126) и что «существует тенденция не заводить дел в случаях насилия в семье, если они не носят слишком серьезного характера» (стр. 122–123). Пожалуйста, сообщите, планируется ли разработать законодательство по вопросам насилия в семье, а если да, то какими будут </w:t>
      </w:r>
      <w:r w:rsidR="008E3634">
        <w:t>сфера</w:t>
      </w:r>
      <w:r>
        <w:t xml:space="preserve"> </w:t>
      </w:r>
      <w:r w:rsidR="008E3634">
        <w:t>его применения</w:t>
      </w:r>
      <w:r>
        <w:t xml:space="preserve"> и содержание и в какие сроки предполагается ввести его в действие.</w:t>
      </w:r>
    </w:p>
    <w:p w:rsidR="00937783" w:rsidRDefault="009148B1" w:rsidP="002F2ECD">
      <w:pPr>
        <w:pStyle w:val="SingleTxt"/>
      </w:pPr>
      <w:r>
        <w:t>12.</w:t>
      </w:r>
      <w:r>
        <w:tab/>
        <w:t>В докладе указано, что конкретное законодательство по вопросу о секс</w:t>
      </w:r>
      <w:r>
        <w:t>у</w:t>
      </w:r>
      <w:r>
        <w:t xml:space="preserve">альном насилии предусмотрено в </w:t>
      </w:r>
      <w:r w:rsidR="008E3634">
        <w:t>п</w:t>
      </w:r>
      <w:r>
        <w:t xml:space="preserve">остановлениях </w:t>
      </w:r>
      <w:r w:rsidR="008E3634">
        <w:t>о правонарушениях «х</w:t>
      </w:r>
      <w:r>
        <w:t>удуд» (и особенно в Постановлении о правонарушениях «</w:t>
      </w:r>
      <w:r w:rsidR="008E3634">
        <w:t>з</w:t>
      </w:r>
      <w:r>
        <w:t>ина») (стр. 120). Однако, согласно этим законам, «преступление, связанное с изнасилованием, может быть доказано только тогда, когда имеются четыре взрослых свидетеля-мужчины мусульманского вероисповедания или же когда обвиняемый сам пр</w:t>
      </w:r>
      <w:r>
        <w:t>и</w:t>
      </w:r>
      <w:r>
        <w:t>знается в содеянном преступлении», а если жертва изнасилования «не может удовлетворить треб</w:t>
      </w:r>
      <w:r>
        <w:t>о</w:t>
      </w:r>
      <w:r>
        <w:t xml:space="preserve">вание о доказывании, она может подвергнуться судебному преследованию за незаконные сексуальные отношения с ее согласия» (стр. 115). Хотя после рассмотрения этого вопроса в течение двух лет </w:t>
      </w:r>
      <w:r w:rsidR="008E3634">
        <w:t>Наци</w:t>
      </w:r>
      <w:r w:rsidR="008E3634">
        <w:t>о</w:t>
      </w:r>
      <w:r w:rsidR="008E3634">
        <w:t xml:space="preserve">нальная комиссия по положению женщин </w:t>
      </w:r>
      <w:r>
        <w:t>рекомендовала отменить эти зак</w:t>
      </w:r>
      <w:r>
        <w:t>о</w:t>
      </w:r>
      <w:r>
        <w:t>ны, в докладе указано, что «вопрос о законах «</w:t>
      </w:r>
      <w:r w:rsidR="008E3634">
        <w:t>х</w:t>
      </w:r>
      <w:r>
        <w:t>удуд» трудно решить, не до</w:t>
      </w:r>
      <w:r>
        <w:t>с</w:t>
      </w:r>
      <w:r>
        <w:t>тигнув согласия в обществе» (стр. 115).</w:t>
      </w:r>
      <w:r w:rsidR="008E3634">
        <w:t xml:space="preserve"> </w:t>
      </w:r>
      <w:r w:rsidR="00937783">
        <w:t>Какие шаги были приняты правительством в целях достижения согласия в обществе и отмены постановлений о правонар</w:t>
      </w:r>
      <w:r w:rsidR="00937783">
        <w:t>у</w:t>
      </w:r>
      <w:r w:rsidR="00937783">
        <w:t>шениях «худуд»? Какие меры, в частности, были приняты правительством в контексте выполнения его международных обязательств в целях внесения п</w:t>
      </w:r>
      <w:r w:rsidR="00937783">
        <w:t>о</w:t>
      </w:r>
      <w:r w:rsidR="00937783">
        <w:t>правок в Постановление о правонарушениях «зина» либо его отмены и введ</w:t>
      </w:r>
      <w:r w:rsidR="00937783">
        <w:t>е</w:t>
      </w:r>
      <w:r w:rsidR="00937783">
        <w:t>ния в действие законов, способствующих представлению информации о л</w:t>
      </w:r>
      <w:r w:rsidR="00937783">
        <w:t>и</w:t>
      </w:r>
      <w:r w:rsidR="00937783">
        <w:t>цах, совершивших изнасилование, привлечению их к ответственности и нак</w:t>
      </w:r>
      <w:r w:rsidR="00937783">
        <w:t>а</w:t>
      </w:r>
      <w:r w:rsidR="00937783">
        <w:t>занию? Тысячи женщин находятся в местах лишения свободы по обвинению в прел</w:t>
      </w:r>
      <w:r w:rsidR="00937783">
        <w:t>ю</w:t>
      </w:r>
      <w:r w:rsidR="00937783">
        <w:t>бодеянии и совершении других правонарушений. В соответствии с п</w:t>
      </w:r>
      <w:r w:rsidR="00937783">
        <w:t>о</w:t>
      </w:r>
      <w:r w:rsidR="00937783">
        <w:t>правкой, внесенной недавно в постановления о правонарушениях «худуд», лицам, л</w:t>
      </w:r>
      <w:r w:rsidR="00937783">
        <w:t>и</w:t>
      </w:r>
      <w:r w:rsidR="00937783">
        <w:t>шенным свободы за совершение таких правонарушений, предоставляется пр</w:t>
      </w:r>
      <w:r w:rsidR="00937783">
        <w:t>а</w:t>
      </w:r>
      <w:r w:rsidR="00937783">
        <w:t>во быть освобожденными под залог. Какие меры принимаются правительством для того, чтобы право быть освобожденными под залог</w:t>
      </w:r>
      <w:r w:rsidR="00937783" w:rsidRPr="00937783">
        <w:t xml:space="preserve"> </w:t>
      </w:r>
      <w:r w:rsidR="00937783">
        <w:t>было предусмотрено для таких категорий женщин?</w:t>
      </w:r>
    </w:p>
    <w:p w:rsidR="00937783" w:rsidRDefault="00937783" w:rsidP="002F2ECD">
      <w:pPr>
        <w:pStyle w:val="SingleTxt"/>
      </w:pPr>
      <w:r>
        <w:t>13.</w:t>
      </w:r>
      <w:r>
        <w:tab/>
        <w:t>Пожалуйста, укажите, какие комплексные меры принимаются правител</w:t>
      </w:r>
      <w:r>
        <w:t>ь</w:t>
      </w:r>
      <w:r>
        <w:t>ством для борьбы с различными формами принудительных браков, о которых говорится на стр. 117 и 123–124 доклада, а также о мерах по обеспечению гр</w:t>
      </w:r>
      <w:r>
        <w:t>а</w:t>
      </w:r>
      <w:r>
        <w:t>ждан адекватным жильем (адекватное жилье — один из компонентов права на адекватный уровень жизни и права на недискриминацию), которые были пр</w:t>
      </w:r>
      <w:r>
        <w:t>и</w:t>
      </w:r>
      <w:r>
        <w:t>ведены в качестве примера Специальным докладчиком, обратившим внимание на то, что в семьях, владеющих крупными земельными наделами, женщины порой вынуждены «заключать брак» с Кораном, в результате чего они до самой смерти остаются старыми девами, а их часть семейного имущества в результ</w:t>
      </w:r>
      <w:r>
        <w:t>а</w:t>
      </w:r>
      <w:r>
        <w:t>те не уходит из семьи (</w:t>
      </w:r>
      <w:r>
        <w:rPr>
          <w:lang w:val="en-US"/>
        </w:rPr>
        <w:t>E</w:t>
      </w:r>
      <w:r w:rsidRPr="00D568DB">
        <w:t>/</w:t>
      </w:r>
      <w:r>
        <w:rPr>
          <w:lang w:val="en-US"/>
        </w:rPr>
        <w:t>CN</w:t>
      </w:r>
      <w:r w:rsidRPr="00D568DB">
        <w:t>.4/2006/118</w:t>
      </w:r>
      <w:r>
        <w:t>, пункт 41). Представьте также инфо</w:t>
      </w:r>
      <w:r>
        <w:t>р</w:t>
      </w:r>
      <w:r>
        <w:t>мацию о мерах, нацеленных на эффективное осуществление (а) закона, дающ</w:t>
      </w:r>
      <w:r>
        <w:t>е</w:t>
      </w:r>
      <w:r>
        <w:t>го же</w:t>
      </w:r>
      <w:r>
        <w:t>н</w:t>
      </w:r>
      <w:r>
        <w:t>щинам право самостоятельно выбирать себе супруга (стр. 117), и (</w:t>
      </w:r>
      <w:r>
        <w:rPr>
          <w:lang w:val="en-US"/>
        </w:rPr>
        <w:t>b</w:t>
      </w:r>
      <w:r>
        <w:t>) нового раздела Уголовного кодекса (310А), в котором устанавливается уг</w:t>
      </w:r>
      <w:r>
        <w:t>о</w:t>
      </w:r>
      <w:r>
        <w:t>ловная о</w:t>
      </w:r>
      <w:r>
        <w:t>т</w:t>
      </w:r>
      <w:r>
        <w:t>ветственность в случае, когда женщин выдают замуж для того, чтобы таким образом урегулировать существующие споры (стр. 116). Сообщите та</w:t>
      </w:r>
      <w:r>
        <w:t>к</w:t>
      </w:r>
      <w:r>
        <w:t>же, обеспеч</w:t>
      </w:r>
      <w:r>
        <w:t>е</w:t>
      </w:r>
      <w:r>
        <w:t>но ли эффективное осуществление Закона об ограничении детских браков 1929 года (стр.</w:t>
      </w:r>
      <w:r>
        <w:rPr>
          <w:lang w:val="en-US"/>
        </w:rPr>
        <w:t> </w:t>
      </w:r>
      <w:r w:rsidRPr="00D568DB">
        <w:t>119</w:t>
      </w:r>
      <w:r>
        <w:t>)? Пожалуйста, представьте подробную информацию о том, сколько дел о браках между детьми было возбуждено на основании этого зак</w:t>
      </w:r>
      <w:r>
        <w:t>о</w:t>
      </w:r>
      <w:r>
        <w:t>на и сколько человек было в результате осуждено.</w:t>
      </w:r>
    </w:p>
    <w:p w:rsidR="00937783" w:rsidRDefault="00937783" w:rsidP="002F2ECD">
      <w:pPr>
        <w:pStyle w:val="SingleTxt"/>
      </w:pPr>
      <w:r>
        <w:t>14.</w:t>
      </w:r>
      <w:r>
        <w:tab/>
        <w:t>В докладе сообщается, что в Уголовно-процессуальный кодекс в 2001</w:t>
      </w:r>
      <w:r w:rsidR="00337399">
        <w:t xml:space="preserve"> </w:t>
      </w:r>
      <w:r w:rsidR="00B67A82">
        <w:t>г</w:t>
      </w:r>
      <w:r w:rsidR="00B67A82">
        <w:t>о</w:t>
      </w:r>
      <w:r w:rsidR="00B67A82">
        <w:t>ду был включен новый раздел </w:t>
      </w:r>
      <w:r>
        <w:t>174</w:t>
      </w:r>
      <w:r w:rsidR="00B67A82">
        <w:noBreakHyphen/>
      </w:r>
      <w:r>
        <w:t>А, призванный ограничить масштабы нас</w:t>
      </w:r>
      <w:r>
        <w:t>и</w:t>
      </w:r>
      <w:r>
        <w:t>лия, связанного с приданным, в соответствии с которым официально практ</w:t>
      </w:r>
      <w:r>
        <w:t>и</w:t>
      </w:r>
      <w:r>
        <w:t>кующие врачи должны незамедлительно получить показания от женщин, п</w:t>
      </w:r>
      <w:r>
        <w:t>о</w:t>
      </w:r>
      <w:r>
        <w:t>страдавших от ожогов, и сообщить обо всех случаях ожоговых травм мировому судье по месту происшествия (стр. 121). Пожалуйста, расскажите о результатах практического осуществления нового закона и приведите подробную информ</w:t>
      </w:r>
      <w:r>
        <w:t>а</w:t>
      </w:r>
      <w:r>
        <w:t>цию о том, сколько дел было возбуждено и рассмотрено на основании полож</w:t>
      </w:r>
      <w:r>
        <w:t>е</w:t>
      </w:r>
      <w:r>
        <w:t xml:space="preserve">ний нового раздела и </w:t>
      </w:r>
      <w:r w:rsidR="00B67A82">
        <w:t>сколько человек</w:t>
      </w:r>
      <w:r>
        <w:t xml:space="preserve"> было осуждено.</w:t>
      </w:r>
    </w:p>
    <w:p w:rsidR="00937783" w:rsidRDefault="00937783" w:rsidP="002F2ECD">
      <w:pPr>
        <w:pStyle w:val="SingleTxt"/>
      </w:pPr>
      <w:r>
        <w:t>15.</w:t>
      </w:r>
      <w:r>
        <w:tab/>
        <w:t xml:space="preserve">В докладах двух </w:t>
      </w:r>
      <w:r w:rsidR="00B67A82">
        <w:t>с</w:t>
      </w:r>
      <w:r>
        <w:t>пециальных докладчиков по вопросу о насилии в отн</w:t>
      </w:r>
      <w:r>
        <w:t>о</w:t>
      </w:r>
      <w:r>
        <w:t xml:space="preserve">шении женщин, его причинах и последствиях, выполнявших эти функции </w:t>
      </w:r>
      <w:r w:rsidR="00B67A82">
        <w:t>н</w:t>
      </w:r>
      <w:r w:rsidR="00B67A82">
        <w:t>е</w:t>
      </w:r>
      <w:r w:rsidR="00B67A82">
        <w:t xml:space="preserve">посредственно </w:t>
      </w:r>
      <w:r>
        <w:t>друг за другом, указывалось, что одной из серьезных проблем в Пакистане яв</w:t>
      </w:r>
      <w:r w:rsidR="00B67A82">
        <w:t>ляю</w:t>
      </w:r>
      <w:r>
        <w:t>тся преступления в защиту чести и что исполнители таких преступлений редко привлекаются к ответственности (</w:t>
      </w:r>
      <w:r>
        <w:rPr>
          <w:lang w:val="en-US"/>
        </w:rPr>
        <w:t>E</w:t>
      </w:r>
      <w:r w:rsidRPr="00DF085C">
        <w:t>/</w:t>
      </w:r>
      <w:r>
        <w:rPr>
          <w:lang w:val="en-US"/>
        </w:rPr>
        <w:t>CN</w:t>
      </w:r>
      <w:r w:rsidRPr="00DF085C">
        <w:t>.4/2003/75/</w:t>
      </w:r>
      <w:r>
        <w:rPr>
          <w:lang w:val="en-US"/>
        </w:rPr>
        <w:t>Add</w:t>
      </w:r>
      <w:r w:rsidRPr="00DF085C">
        <w:t>.1</w:t>
      </w:r>
      <w:r>
        <w:t xml:space="preserve">, пункты 1132–1134 и </w:t>
      </w:r>
      <w:r>
        <w:rPr>
          <w:lang w:val="en-US"/>
        </w:rPr>
        <w:t>E</w:t>
      </w:r>
      <w:r w:rsidRPr="00DF085C">
        <w:t>/</w:t>
      </w:r>
      <w:r>
        <w:rPr>
          <w:lang w:val="en-US"/>
        </w:rPr>
        <w:t>CN</w:t>
      </w:r>
      <w:r w:rsidRPr="00DF085C">
        <w:t>.4/200</w:t>
      </w:r>
      <w:r w:rsidR="00337399">
        <w:t>5</w:t>
      </w:r>
      <w:r w:rsidRPr="00DF085C">
        <w:t>/7</w:t>
      </w:r>
      <w:r>
        <w:t>2</w:t>
      </w:r>
      <w:r w:rsidRPr="00DF085C">
        <w:t>/</w:t>
      </w:r>
      <w:r>
        <w:rPr>
          <w:lang w:val="en-US"/>
        </w:rPr>
        <w:t>Add</w:t>
      </w:r>
      <w:r w:rsidRPr="00DF085C">
        <w:t>.1</w:t>
      </w:r>
      <w:r>
        <w:t xml:space="preserve">). В докладе указывается, что </w:t>
      </w:r>
      <w:r w:rsidR="00B67A82">
        <w:t>З</w:t>
      </w:r>
      <w:r>
        <w:t>ак</w:t>
      </w:r>
      <w:r>
        <w:t>о</w:t>
      </w:r>
      <w:r>
        <w:t>ном об уголовном праве (</w:t>
      </w:r>
      <w:r w:rsidR="00B67A82">
        <w:t>п</w:t>
      </w:r>
      <w:r>
        <w:t>оправки) внесены изменения в ряд разделов Уголо</w:t>
      </w:r>
      <w:r>
        <w:t>в</w:t>
      </w:r>
      <w:r>
        <w:t>ного кодекса и Уголовно-процессуального кодекса в целях обеспечения более эффективного ведения дел в случаях так называемых убийств во имя чести (стр. 20). Пожалуйста, подробно расскажите о соответствующих поправках, в том числе о том, какие меры предусмотрены в них в целях решения проблемы безнаказанности лиц, совершающих убийства во имя чести, в соответствии с законами «кизас» и «дият» (стр. 115), и каким образом они способствуют ос</w:t>
      </w:r>
      <w:r>
        <w:t>у</w:t>
      </w:r>
      <w:r>
        <w:t>ществлению преследования по делам об убийствах во имя чести, в том числе сообщите, сколько дел было рассмотрено и сколько приговоров вынесено.</w:t>
      </w:r>
    </w:p>
    <w:p w:rsidR="00937783" w:rsidRDefault="00937783" w:rsidP="002F2ECD">
      <w:pPr>
        <w:pStyle w:val="SingleTxt"/>
      </w:pPr>
      <w:r>
        <w:t>16.</w:t>
      </w:r>
      <w:r>
        <w:tab/>
        <w:t>В докладе сообщается, что, по мнению активистов движения за права ч</w:t>
      </w:r>
      <w:r>
        <w:t>е</w:t>
      </w:r>
      <w:r>
        <w:t xml:space="preserve">ловека, полиция и судебные власти не </w:t>
      </w:r>
      <w:r w:rsidR="00B67A82">
        <w:t>уделяют</w:t>
      </w:r>
      <w:r>
        <w:t xml:space="preserve"> достаточного внимания женщ</w:t>
      </w:r>
      <w:r>
        <w:t>и</w:t>
      </w:r>
      <w:r>
        <w:t>нам, пострадавшим от насилия (стр. 123). В докладе Специального докла</w:t>
      </w:r>
      <w:r>
        <w:t>д</w:t>
      </w:r>
      <w:r>
        <w:t>чика по вопросу о насилии в отношении женщин, его причинах и последствиях пр</w:t>
      </w:r>
      <w:r>
        <w:t>и</w:t>
      </w:r>
      <w:r>
        <w:t>водится информация о том, что порой сами сотрудники полиции совершают насилие в отношении женщин (</w:t>
      </w:r>
      <w:r>
        <w:rPr>
          <w:lang w:val="en-US"/>
        </w:rPr>
        <w:t>E</w:t>
      </w:r>
      <w:r w:rsidRPr="00DF085C">
        <w:t>/</w:t>
      </w:r>
      <w:r>
        <w:rPr>
          <w:lang w:val="en-US"/>
        </w:rPr>
        <w:t>CN</w:t>
      </w:r>
      <w:r w:rsidRPr="00DF085C">
        <w:t>.4/200</w:t>
      </w:r>
      <w:r w:rsidR="00337399">
        <w:t>5</w:t>
      </w:r>
      <w:r w:rsidRPr="00DF085C">
        <w:t>/7</w:t>
      </w:r>
      <w:r>
        <w:t>2</w:t>
      </w:r>
      <w:r w:rsidRPr="00DF085C">
        <w:t>/</w:t>
      </w:r>
      <w:r>
        <w:rPr>
          <w:lang w:val="en-US"/>
        </w:rPr>
        <w:t>Add</w:t>
      </w:r>
      <w:r w:rsidRPr="00DF085C">
        <w:t>.1</w:t>
      </w:r>
      <w:r>
        <w:t>). Пожалуйста, представ</w:t>
      </w:r>
      <w:r>
        <w:t>ь</w:t>
      </w:r>
      <w:r>
        <w:t>те подробную информацию о мерах, принимаемых в целях повыш</w:t>
      </w:r>
      <w:r>
        <w:t>е</w:t>
      </w:r>
      <w:r>
        <w:t>ния уровня осведомленности сотрудников правоохранительных органов по вопросам, к</w:t>
      </w:r>
      <w:r>
        <w:t>а</w:t>
      </w:r>
      <w:r>
        <w:t>сающимся насилия в отношении женщин, в том числе в контексте осуществл</w:t>
      </w:r>
      <w:r>
        <w:t>е</w:t>
      </w:r>
      <w:r>
        <w:t>ния Программы</w:t>
      </w:r>
      <w:r w:rsidR="00B67A82">
        <w:t xml:space="preserve"> расширения доступа к правосудию</w:t>
      </w:r>
      <w:r>
        <w:t xml:space="preserve"> (стр. 122) и п</w:t>
      </w:r>
      <w:r>
        <w:t>у</w:t>
      </w:r>
      <w:r>
        <w:t>тем создания женских полицейских участков (стр. 12), и о результатах осущ</w:t>
      </w:r>
      <w:r>
        <w:t>е</w:t>
      </w:r>
      <w:r>
        <w:t>ствления таких мер.</w:t>
      </w:r>
    </w:p>
    <w:p w:rsidR="00937783" w:rsidRDefault="00937783" w:rsidP="002F2ECD">
      <w:pPr>
        <w:pStyle w:val="SingleTxt"/>
      </w:pPr>
      <w:r>
        <w:t>17.</w:t>
      </w:r>
      <w:r>
        <w:tab/>
        <w:t>В докладах двух специальных докладчиков по вопросу о насилии в отн</w:t>
      </w:r>
      <w:r>
        <w:t>о</w:t>
      </w:r>
      <w:r>
        <w:t>шении женщин, его причинах и последствиях, которые выполняли эти функции непосредственно друг за другом (</w:t>
      </w:r>
      <w:r>
        <w:rPr>
          <w:lang w:val="en-US"/>
        </w:rPr>
        <w:t>E</w:t>
      </w:r>
      <w:r w:rsidRPr="00DF085C">
        <w:t>/</w:t>
      </w:r>
      <w:r>
        <w:rPr>
          <w:lang w:val="en-US"/>
        </w:rPr>
        <w:t>CN</w:t>
      </w:r>
      <w:r w:rsidRPr="00DF085C">
        <w:t>.4/2003/75/</w:t>
      </w:r>
      <w:r>
        <w:rPr>
          <w:lang w:val="en-US"/>
        </w:rPr>
        <w:t>Add</w:t>
      </w:r>
      <w:r w:rsidRPr="00DF085C">
        <w:t>.1</w:t>
      </w:r>
      <w:r>
        <w:t>, пункт 1132</w:t>
      </w:r>
      <w:r w:rsidR="00B67A82">
        <w:t>,</w:t>
      </w:r>
      <w:r>
        <w:t xml:space="preserve"> и </w:t>
      </w:r>
      <w:r>
        <w:rPr>
          <w:lang w:val="en-US"/>
        </w:rPr>
        <w:t>E</w:t>
      </w:r>
      <w:r w:rsidRPr="00DF085C">
        <w:t>/</w:t>
      </w:r>
      <w:r>
        <w:rPr>
          <w:lang w:val="en-US"/>
        </w:rPr>
        <w:t>CN</w:t>
      </w:r>
      <w:r w:rsidRPr="00DF085C">
        <w:t>.4/200</w:t>
      </w:r>
      <w:r>
        <w:t>6</w:t>
      </w:r>
      <w:r w:rsidRPr="00DF085C">
        <w:t>/</w:t>
      </w:r>
      <w:r>
        <w:t xml:space="preserve">61, пункт 65) указано, что джирги, или советы племен, порой принимают решение о том, что в определенных случаях </w:t>
      </w:r>
      <w:r w:rsidR="00B67A82">
        <w:t>для того, чтобы защ</w:t>
      </w:r>
      <w:r w:rsidR="00B67A82">
        <w:t>и</w:t>
      </w:r>
      <w:r w:rsidR="00B67A82">
        <w:t xml:space="preserve">тить честь, </w:t>
      </w:r>
      <w:r>
        <w:t>женщины должны быть убиты. Поступали также с</w:t>
      </w:r>
      <w:r>
        <w:t>о</w:t>
      </w:r>
      <w:r>
        <w:t>общения о том, что в ходе таких советов племен принимаются решения, требующие изнасил</w:t>
      </w:r>
      <w:r>
        <w:t>о</w:t>
      </w:r>
      <w:r>
        <w:t>вания женщин или их вступления в брак против своей воли. Расскажите, пож</w:t>
      </w:r>
      <w:r>
        <w:t>а</w:t>
      </w:r>
      <w:r>
        <w:t>луйста, какие меры принимаются для решения соответствующих проблем, в том числе путем организации преследования и наказания членов таких сов</w:t>
      </w:r>
      <w:r>
        <w:t>е</w:t>
      </w:r>
      <w:r>
        <w:t>тов.</w:t>
      </w:r>
    </w:p>
    <w:p w:rsidR="00937783" w:rsidRPr="00937783" w:rsidRDefault="00937783" w:rsidP="00937783">
      <w:pPr>
        <w:pStyle w:val="SingleTxt"/>
        <w:spacing w:after="0" w:line="120" w:lineRule="exact"/>
        <w:rPr>
          <w:sz w:val="10"/>
        </w:rPr>
      </w:pPr>
    </w:p>
    <w:p w:rsidR="00937783" w:rsidRDefault="00937783" w:rsidP="009377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</w:t>
      </w:r>
    </w:p>
    <w:p w:rsidR="00937783" w:rsidRPr="00937783" w:rsidRDefault="00937783" w:rsidP="00937783">
      <w:pPr>
        <w:pStyle w:val="SingleTxt"/>
        <w:spacing w:after="0" w:line="120" w:lineRule="exact"/>
        <w:rPr>
          <w:sz w:val="10"/>
        </w:rPr>
      </w:pPr>
    </w:p>
    <w:p w:rsidR="00937783" w:rsidRDefault="00937783" w:rsidP="002F2ECD">
      <w:pPr>
        <w:pStyle w:val="SingleTxt"/>
      </w:pPr>
      <w:r>
        <w:t>18.</w:t>
      </w:r>
      <w:r>
        <w:tab/>
        <w:t xml:space="preserve">Пожалуйста, </w:t>
      </w:r>
      <w:r w:rsidR="00B67A82">
        <w:t>расскажите</w:t>
      </w:r>
      <w:r>
        <w:t xml:space="preserve"> об осуществлении Постановления 2002 года о предупреждении торг</w:t>
      </w:r>
      <w:r w:rsidR="00B67A82">
        <w:t>овли людьми и борьбе с ней (</w:t>
      </w:r>
      <w:r>
        <w:t>стр. 28–29), в частности представьте подробные данные о количестве дел, по которым было организ</w:t>
      </w:r>
      <w:r>
        <w:t>о</w:t>
      </w:r>
      <w:r>
        <w:t>вано преследование, и числе торговцев людьми, понес</w:t>
      </w:r>
      <w:r w:rsidR="00B67A82">
        <w:t>ших</w:t>
      </w:r>
      <w:r>
        <w:t xml:space="preserve"> наказание в соо</w:t>
      </w:r>
      <w:r>
        <w:t>т</w:t>
      </w:r>
      <w:r>
        <w:t>ветствии с этим постановлением с 2002 года.</w:t>
      </w:r>
    </w:p>
    <w:p w:rsidR="00937783" w:rsidRPr="00937783" w:rsidRDefault="00937783" w:rsidP="00937783">
      <w:pPr>
        <w:pStyle w:val="SingleTxt"/>
        <w:spacing w:after="0" w:line="120" w:lineRule="exact"/>
        <w:rPr>
          <w:sz w:val="10"/>
        </w:rPr>
      </w:pPr>
    </w:p>
    <w:p w:rsidR="00937783" w:rsidRDefault="00937783" w:rsidP="009377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7 и 8</w:t>
      </w:r>
    </w:p>
    <w:p w:rsidR="00937783" w:rsidRPr="00937783" w:rsidRDefault="00937783" w:rsidP="00937783">
      <w:pPr>
        <w:pStyle w:val="SingleTxt"/>
        <w:spacing w:after="0" w:line="120" w:lineRule="exact"/>
        <w:rPr>
          <w:sz w:val="10"/>
        </w:rPr>
      </w:pPr>
    </w:p>
    <w:p w:rsidR="00937783" w:rsidRDefault="00937783" w:rsidP="002F2ECD">
      <w:pPr>
        <w:pStyle w:val="SingleTxt"/>
      </w:pPr>
      <w:r>
        <w:t>19.</w:t>
      </w:r>
      <w:r>
        <w:tab/>
        <w:t>В докладе указано, что в ходе выборов в местные органы власти и п</w:t>
      </w:r>
      <w:r>
        <w:t>о</w:t>
      </w:r>
      <w:r>
        <w:t>следних всеобщих выборов «из всех провинций поступали сообщения о том, что женщинам создают препятствия в том, что касается выдвижения их канд</w:t>
      </w:r>
      <w:r>
        <w:t>и</w:t>
      </w:r>
      <w:r>
        <w:t>датур на выборах и/или ре</w:t>
      </w:r>
      <w:r w:rsidR="00B67A82">
        <w:t>ализация их права голоса» (</w:t>
      </w:r>
      <w:r>
        <w:t>стр. 33–34, 42). В</w:t>
      </w:r>
      <w:r>
        <w:t>ы</w:t>
      </w:r>
      <w:r>
        <w:t>сокий суд Пешавара признал незаконными все ограничения на право женщин учас</w:t>
      </w:r>
      <w:r>
        <w:t>т</w:t>
      </w:r>
      <w:r>
        <w:t>вовать в голосовании (стр.</w:t>
      </w:r>
      <w:r>
        <w:rPr>
          <w:lang w:val="en-US"/>
        </w:rPr>
        <w:t> </w:t>
      </w:r>
      <w:r w:rsidRPr="0072374B">
        <w:t>43</w:t>
      </w:r>
      <w:r>
        <w:t>). Какие меры приняты правительством, с тем чтобы обеспечить женщинам возможность свободного передвижения и реал</w:t>
      </w:r>
      <w:r>
        <w:t>и</w:t>
      </w:r>
      <w:r>
        <w:t>зации их права на участие в голосовании и выдвижения своих кандидатур в х</w:t>
      </w:r>
      <w:r>
        <w:t>о</w:t>
      </w:r>
      <w:r>
        <w:t>де будущих выборов?</w:t>
      </w:r>
    </w:p>
    <w:p w:rsidR="00B67A82" w:rsidRPr="00937783" w:rsidRDefault="00B67A82" w:rsidP="00937783">
      <w:pPr>
        <w:pStyle w:val="SingleTxt"/>
        <w:spacing w:after="0" w:line="120" w:lineRule="exact"/>
        <w:rPr>
          <w:sz w:val="10"/>
        </w:rPr>
      </w:pPr>
    </w:p>
    <w:p w:rsidR="00937783" w:rsidRDefault="00937783" w:rsidP="009377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9</w:t>
      </w:r>
    </w:p>
    <w:p w:rsidR="00937783" w:rsidRPr="00937783" w:rsidRDefault="00937783" w:rsidP="00937783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20.</w:t>
      </w:r>
      <w:r>
        <w:tab/>
        <w:t>В докладе указывается, что Национальная комиссия по положению же</w:t>
      </w:r>
      <w:r>
        <w:t>н</w:t>
      </w:r>
      <w:r>
        <w:t>щин рекомендовала, чтобы в Закон о гражданстве 1951 года с поправками, вн</w:t>
      </w:r>
      <w:r>
        <w:t>е</w:t>
      </w:r>
      <w:r>
        <w:t>сенными в</w:t>
      </w:r>
      <w:r w:rsidR="00F16A2E">
        <w:t xml:space="preserve"> него в</w:t>
      </w:r>
      <w:r>
        <w:t xml:space="preserve"> 2000 году, была внесена еще одна поправка, в соответствии с которой мужу пакистанской женщины, вступившей в брак с иностранцем, мо</w:t>
      </w:r>
      <w:r>
        <w:t>г</w:t>
      </w:r>
      <w:r>
        <w:t xml:space="preserve">ло </w:t>
      </w:r>
      <w:r w:rsidR="00F16A2E">
        <w:t xml:space="preserve">бы </w:t>
      </w:r>
      <w:r>
        <w:t>предоставляться пакистанское гражданство (стр. 51). Пожалуйста, соо</w:t>
      </w:r>
      <w:r>
        <w:t>б</w:t>
      </w:r>
      <w:r>
        <w:t>щите, что было сделано в этом отношении и в какие сроки предполагается вн</w:t>
      </w:r>
      <w:r>
        <w:t>е</w:t>
      </w:r>
      <w:r>
        <w:t>сти в закон соответствующие изменения.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21.</w:t>
      </w:r>
      <w:r>
        <w:tab/>
        <w:t>Пожалуйста, представьте данные о положении дел в системе образования с разбивкой по признаку пола, возраста, этнической принадлежности, прож</w:t>
      </w:r>
      <w:r>
        <w:t>и</w:t>
      </w:r>
      <w:r>
        <w:t>вания в с</w:t>
      </w:r>
      <w:r w:rsidR="00337399">
        <w:t>ельской местности или в городах</w:t>
      </w:r>
      <w:r>
        <w:t xml:space="preserve"> и расскажите о результатах осущ</w:t>
      </w:r>
      <w:r>
        <w:t>е</w:t>
      </w:r>
      <w:r>
        <w:t>ствления стратегических документов правительства, касающихся сферы обр</w:t>
      </w:r>
      <w:r>
        <w:t>а</w:t>
      </w:r>
      <w:r>
        <w:t>зования, — Национальной политики в области образования на 1998–2010 годы, Десятилетнего перспективного плана развития и Реформы в секторе образов</w:t>
      </w:r>
      <w:r>
        <w:t>а</w:t>
      </w:r>
      <w:r>
        <w:t xml:space="preserve">ния (стр. 52–53) — с точки зрения </w:t>
      </w:r>
      <w:r w:rsidR="00F16A2E">
        <w:t xml:space="preserve">получения </w:t>
      </w:r>
      <w:r>
        <w:t>образования женщин</w:t>
      </w:r>
      <w:r w:rsidR="00F16A2E">
        <w:t>ами</w:t>
      </w:r>
      <w:r>
        <w:t xml:space="preserve"> и д</w:t>
      </w:r>
      <w:r>
        <w:t>е</w:t>
      </w:r>
      <w:r>
        <w:t>во</w:t>
      </w:r>
      <w:r w:rsidR="00F16A2E">
        <w:t>ч</w:t>
      </w:r>
      <w:r>
        <w:t>к</w:t>
      </w:r>
      <w:r w:rsidR="00F16A2E">
        <w:t>ами</w:t>
      </w:r>
      <w:r>
        <w:t>. С учетом низкого уровня грамотности среди пакистанских женщин просьба указать, какие конкретные планы правительство предполагает осущ</w:t>
      </w:r>
      <w:r>
        <w:t>е</w:t>
      </w:r>
      <w:r>
        <w:t xml:space="preserve">ствить в целях снижения уровня неграмотности в </w:t>
      </w:r>
      <w:r w:rsidR="00F16A2E">
        <w:t xml:space="preserve">течение </w:t>
      </w:r>
      <w:r>
        <w:t>конкретн</w:t>
      </w:r>
      <w:r w:rsidR="00F16A2E">
        <w:t>ого периода времени</w:t>
      </w:r>
      <w:r>
        <w:t>.</w:t>
      </w:r>
    </w:p>
    <w:p w:rsidR="00CD5891" w:rsidRDefault="00CD5891" w:rsidP="002F2ECD">
      <w:pPr>
        <w:pStyle w:val="SingleTxt"/>
      </w:pPr>
      <w:r>
        <w:t>22.</w:t>
      </w:r>
      <w:r>
        <w:tab/>
        <w:t>В докладе неоднократно указывается на то, что неадекватная оснаще</w:t>
      </w:r>
      <w:r>
        <w:t>н</w:t>
      </w:r>
      <w:r>
        <w:t>ность государственных школ туалетами часто является «для девочек-учащихся фактором, в силу которого они не испытывают большого желания посещать школу» (стр. 60 и 64). Пожалуйста, укажите, какие меры принимаются для т</w:t>
      </w:r>
      <w:r>
        <w:t>о</w:t>
      </w:r>
      <w:r>
        <w:t>го, чтобы устранить подобное препятствие на пути к получению девочками о</w:t>
      </w:r>
      <w:r>
        <w:t>б</w:t>
      </w:r>
      <w:r>
        <w:t>разования и уменьшить долю девочек, особенно девочек из сельских районов, которые</w:t>
      </w:r>
      <w:r w:rsidR="00F16A2E">
        <w:t xml:space="preserve"> бросают среднюю школу</w:t>
      </w:r>
      <w:r>
        <w:t>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11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23.</w:t>
      </w:r>
      <w:r>
        <w:tab/>
        <w:t>Показатель представленности женщин в составе рабочей силы — очень низкий (согласно таблице 11.02 на стр. 73, в 2001–2002 годах он составил 9,9 процента), и в докладе указан целый ряд факторов, способствующих кра</w:t>
      </w:r>
      <w:r>
        <w:t>й</w:t>
      </w:r>
      <w:r>
        <w:t xml:space="preserve">не низкой представленности женщин на рынке труда, в том числе </w:t>
      </w:r>
      <w:r w:rsidR="00F16A2E">
        <w:t>это объясн</w:t>
      </w:r>
      <w:r w:rsidR="00F16A2E">
        <w:t>я</w:t>
      </w:r>
      <w:r w:rsidR="00F16A2E">
        <w:t>ется тем, что</w:t>
      </w:r>
      <w:r>
        <w:t xml:space="preserve"> женщины предпочитают быть домохозяйками, им необходимо з</w:t>
      </w:r>
      <w:r>
        <w:t>а</w:t>
      </w:r>
      <w:r>
        <w:t>ниматься воспитанием детей, пойти работать им не позволяют члены семьи и родственники, отсутствие достаточной квалификации и предубеждение раб</w:t>
      </w:r>
      <w:r>
        <w:t>о</w:t>
      </w:r>
      <w:r>
        <w:t xml:space="preserve">тодателей против найма женщин (стр. 76). Еще одним негативным фактором, не способствующим </w:t>
      </w:r>
      <w:r w:rsidR="00F16A2E">
        <w:t>занятости</w:t>
      </w:r>
      <w:r>
        <w:t xml:space="preserve"> женщин, являются сексуальные домог</w:t>
      </w:r>
      <w:r>
        <w:t>а</w:t>
      </w:r>
      <w:r>
        <w:t>тельства на рабочем месте (стр. 124–125). Пожалуйста, сообщите, какие меры осущес</w:t>
      </w:r>
      <w:r>
        <w:t>т</w:t>
      </w:r>
      <w:r>
        <w:t>вляются или планируется осуществить в целях устранения подобных препя</w:t>
      </w:r>
      <w:r>
        <w:t>т</w:t>
      </w:r>
      <w:r>
        <w:t>ствий на пути к обеспечению занятости женщин.</w:t>
      </w:r>
    </w:p>
    <w:p w:rsidR="00CD5891" w:rsidRDefault="00CD5891" w:rsidP="002F2ECD">
      <w:pPr>
        <w:pStyle w:val="SingleTxt"/>
      </w:pPr>
      <w:r>
        <w:t>24.</w:t>
      </w:r>
      <w:r>
        <w:tab/>
        <w:t>Согласно докладу, женщины не допускаются к некоторым видам работ «по соображениям охраны здоровья и обеспечения безопасных условий труда», а также в ночные смены (стр. 64). Пожалуйста, укажите, проводилась ли оце</w:t>
      </w:r>
      <w:r>
        <w:t>н</w:t>
      </w:r>
      <w:r>
        <w:t>ка потенциально дискриминационных последствий таких положений, каса</w:t>
      </w:r>
      <w:r>
        <w:t>ю</w:t>
      </w:r>
      <w:r>
        <w:t>щихся занятости женщин, и представьте подробную информацию по результ</w:t>
      </w:r>
      <w:r>
        <w:t>а</w:t>
      </w:r>
      <w:r>
        <w:t>там оценки, особенно с учетом положений статьи 11(1)(</w:t>
      </w:r>
      <w:r>
        <w:rPr>
          <w:lang w:val="en-US"/>
        </w:rPr>
        <w:t>b</w:t>
      </w:r>
      <w:r>
        <w:t>) Конвенции.</w:t>
      </w:r>
    </w:p>
    <w:p w:rsidR="00162FEC" w:rsidRPr="00CD5891" w:rsidRDefault="00162FEC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12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25.</w:t>
      </w:r>
      <w:r>
        <w:tab/>
        <w:t>Пожалуйста, укажите, обеспечен ли в рамках действующих программ борьбы с ВИЧ/СПИДом учет гендерных аспектов и принимаются ли непосре</w:t>
      </w:r>
      <w:r>
        <w:t>д</w:t>
      </w:r>
      <w:r>
        <w:t>ственно в интересах женщин специальные меры по профилактике ВИЧ/СПИДа.</w:t>
      </w:r>
    </w:p>
    <w:p w:rsidR="00CD5891" w:rsidRDefault="00CD5891" w:rsidP="002F2ECD">
      <w:pPr>
        <w:pStyle w:val="SingleTxt"/>
      </w:pPr>
      <w:r>
        <w:t>26.</w:t>
      </w:r>
      <w:r>
        <w:tab/>
        <w:t>В докладе сообщается, что показатели материнской смертности в Пак</w:t>
      </w:r>
      <w:r>
        <w:t>и</w:t>
      </w:r>
      <w:r>
        <w:t>стане, по оценкам, превышают 340 смертельных исходов на 100</w:t>
      </w:r>
      <w:r w:rsidR="00337399">
        <w:t> </w:t>
      </w:r>
      <w:r>
        <w:t>000</w:t>
      </w:r>
      <w:r w:rsidR="00337399">
        <w:t xml:space="preserve"> </w:t>
      </w:r>
      <w:r>
        <w:t>живоро</w:t>
      </w:r>
      <w:r>
        <w:t>ж</w:t>
      </w:r>
      <w:r>
        <w:t>дений (стр. 78). Пожалуйста, представьте информацию об о</w:t>
      </w:r>
      <w:r>
        <w:t>с</w:t>
      </w:r>
      <w:r>
        <w:t>новных причинах материнской смертности и расскажите о мерах, принимаемых в целях сниж</w:t>
      </w:r>
      <w:r>
        <w:t>е</w:t>
      </w:r>
      <w:r>
        <w:t>ния материнской смертности и результатах их осуществл</w:t>
      </w:r>
      <w:r>
        <w:t>е</w:t>
      </w:r>
      <w:r>
        <w:t>ния.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13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27.</w:t>
      </w:r>
      <w:r>
        <w:tab/>
        <w:t>В докладе указано, что государственные программы социальной помощи включают продовольственные субсидии, программы продовольственной п</w:t>
      </w:r>
      <w:r>
        <w:t>о</w:t>
      </w:r>
      <w:r>
        <w:t>мощи, программы «Тавана Пакистан» и программы предоставления недорогого жилья, а также программы «Пакистан Баит-уль-Маль». Эти программы орие</w:t>
      </w:r>
      <w:r>
        <w:t>н</w:t>
      </w:r>
      <w:r>
        <w:t>тированы непосредственно на беднейшие слои населения (стр. 101). Пожалу</w:t>
      </w:r>
      <w:r>
        <w:t>й</w:t>
      </w:r>
      <w:r>
        <w:t>ста, представьте информацию о том, сколько женщин (в сравнении с мужчин</w:t>
      </w:r>
      <w:r>
        <w:t>а</w:t>
      </w:r>
      <w:r>
        <w:t>ми) могли воспользоваться помощью, предоставляемой в рамках этих пр</w:t>
      </w:r>
      <w:r>
        <w:t>о</w:t>
      </w:r>
      <w:r>
        <w:t>грамм, и какую пользу эти программы принесли женщинам и их семьям.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14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28.</w:t>
      </w:r>
      <w:r>
        <w:tab/>
        <w:t>В докладе указывается, что сельские женщины имеют меньше возможн</w:t>
      </w:r>
      <w:r>
        <w:t>о</w:t>
      </w:r>
      <w:r w:rsidR="00F16A2E">
        <w:t>стей в сферах</w:t>
      </w:r>
      <w:r>
        <w:t xml:space="preserve"> образования, здравоохранения и занятости, чем </w:t>
      </w:r>
      <w:r w:rsidR="00F16A2E">
        <w:t>женщины, пр</w:t>
      </w:r>
      <w:r w:rsidR="00F16A2E">
        <w:t>о</w:t>
      </w:r>
      <w:r w:rsidR="00F16A2E">
        <w:t>живающие в городах</w:t>
      </w:r>
      <w:r>
        <w:t>, и что хотя «в последних политических документах мин</w:t>
      </w:r>
      <w:r>
        <w:t>и</w:t>
      </w:r>
      <w:r>
        <w:t xml:space="preserve">стерства образования и здравоохранения особое внимание уделено сельским районам </w:t>
      </w:r>
      <w:r w:rsidRPr="00193377">
        <w:t>[</w:t>
      </w:r>
      <w:r>
        <w:t>и</w:t>
      </w:r>
      <w:r w:rsidRPr="00193377">
        <w:t>]</w:t>
      </w:r>
      <w:r>
        <w:t xml:space="preserve"> основные институты микрокредитования также отдают приоритет сельским районам.., однако все принимаемые меры могут принести заметные позитивные результаты в плане сокращения неравенства между сельскими и городскими районами лишь </w:t>
      </w:r>
      <w:r w:rsidR="00F16A2E">
        <w:t>в перспективе</w:t>
      </w:r>
      <w:r>
        <w:t>» (стр. 112). Пожалуйста, укажите, осуще</w:t>
      </w:r>
      <w:r w:rsidR="00F16A2E">
        <w:t>ствляю</w:t>
      </w:r>
      <w:r>
        <w:t>тся ли на регулярной основе контроль и оценка хода и результ</w:t>
      </w:r>
      <w:r>
        <w:t>а</w:t>
      </w:r>
      <w:r>
        <w:t>тивности осуществления таких стратегий и программ в интересах сельских районов, и расскажите о мерах, которые предполагается принять в целях обе</w:t>
      </w:r>
      <w:r>
        <w:t>с</w:t>
      </w:r>
      <w:r>
        <w:t>печения их большей де</w:t>
      </w:r>
      <w:r>
        <w:t>й</w:t>
      </w:r>
      <w:r>
        <w:t>ственности и эффективности.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15 и 16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29.</w:t>
      </w:r>
      <w:r>
        <w:tab/>
        <w:t>Как указано в докладе, согласно закону «Канун</w:t>
      </w:r>
      <w:r>
        <w:noBreakHyphen/>
        <w:t>е-Шахадат» (закон о док</w:t>
      </w:r>
      <w:r>
        <w:t>а</w:t>
      </w:r>
      <w:r>
        <w:t xml:space="preserve">зывании), женщина не может быть свидетелем, подтверждающим юридический договор (стр. 114). Пожалуйста, укажите, каким образом такая недостаточная дееспособность </w:t>
      </w:r>
      <w:r w:rsidR="00F16A2E">
        <w:t>сказывается</w:t>
      </w:r>
      <w:r>
        <w:t xml:space="preserve"> на </w:t>
      </w:r>
      <w:r w:rsidR="00F16A2E">
        <w:t xml:space="preserve">положении </w:t>
      </w:r>
      <w:r>
        <w:t>женщин, особенно женщин, зан</w:t>
      </w:r>
      <w:r>
        <w:t>и</w:t>
      </w:r>
      <w:r>
        <w:t>мающихся предпринимательской или правовой деятельностью, и сообщите, предполагается ли пересмотреть этот закон и в какие сроки такую реформу планируется осущес</w:t>
      </w:r>
      <w:r>
        <w:t>т</w:t>
      </w:r>
      <w:r>
        <w:t>вить.</w:t>
      </w:r>
    </w:p>
    <w:p w:rsidR="00CD5891" w:rsidRDefault="00CD5891" w:rsidP="002F2ECD">
      <w:pPr>
        <w:pStyle w:val="SingleTxt"/>
      </w:pPr>
      <w:r>
        <w:t>30.</w:t>
      </w:r>
      <w:r>
        <w:tab/>
        <w:t>Информация, приведенная в докладе в связи со статьей 16, свидетельс</w:t>
      </w:r>
      <w:r>
        <w:t>т</w:t>
      </w:r>
      <w:r>
        <w:t xml:space="preserve">вует о том, что женщины не имеют равных </w:t>
      </w:r>
      <w:r w:rsidR="00F16A2E">
        <w:t xml:space="preserve">с мужчинами </w:t>
      </w:r>
      <w:r>
        <w:t>прав во многих обла</w:t>
      </w:r>
      <w:r>
        <w:t>с</w:t>
      </w:r>
      <w:r>
        <w:t>тях, охватываемых законами</w:t>
      </w:r>
      <w:r w:rsidR="00F16A2E">
        <w:t>,</w:t>
      </w:r>
      <w:r>
        <w:t xml:space="preserve"> либо </w:t>
      </w:r>
      <w:r w:rsidR="00F16A2E">
        <w:t xml:space="preserve">их практическая реализация не обеспечена на </w:t>
      </w:r>
      <w:r>
        <w:t>практи</w:t>
      </w:r>
      <w:r w:rsidR="00451A93">
        <w:t>ке в вопросах, касающих</w:t>
      </w:r>
      <w:r>
        <w:t xml:space="preserve">ся личного статуса, особенно в вопросах </w:t>
      </w:r>
      <w:r w:rsidR="00451A93">
        <w:t>з</w:t>
      </w:r>
      <w:r w:rsidR="00451A93">
        <w:t>а</w:t>
      </w:r>
      <w:r w:rsidR="00451A93">
        <w:t xml:space="preserve">ключения, расторжения </w:t>
      </w:r>
      <w:r>
        <w:t>брака, опеки над детьми и наследства. Пожалуйста, представьте подробную информацию о любых предложенных Национальной комиссией по положению женщин реформах этих законов и о сроках, в кот</w:t>
      </w:r>
      <w:r>
        <w:t>о</w:t>
      </w:r>
      <w:r>
        <w:t xml:space="preserve">рые </w:t>
      </w:r>
      <w:r w:rsidR="00451A93">
        <w:t>эти реформы</w:t>
      </w:r>
      <w:r>
        <w:t xml:space="preserve"> предполагается провести, равно как и о мерах, прин</w:t>
      </w:r>
      <w:r>
        <w:t>и</w:t>
      </w:r>
      <w:r>
        <w:t>маемых для решения с</w:t>
      </w:r>
      <w:r>
        <w:t>о</w:t>
      </w:r>
      <w:r>
        <w:t>ответствующих проблем, включая правовые услуги.</w:t>
      </w:r>
    </w:p>
    <w:p w:rsidR="00CD5891" w:rsidRPr="00CD5891" w:rsidRDefault="00CD5891" w:rsidP="00CD5891">
      <w:pPr>
        <w:pStyle w:val="SingleTxt"/>
        <w:spacing w:after="0" w:line="120" w:lineRule="exact"/>
        <w:rPr>
          <w:sz w:val="10"/>
        </w:rPr>
      </w:pPr>
    </w:p>
    <w:p w:rsidR="00CD5891" w:rsidRDefault="00CD5891" w:rsidP="00CD5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Факультативного протокола</w:t>
      </w:r>
    </w:p>
    <w:p w:rsidR="00CD5891" w:rsidRPr="0035221A" w:rsidRDefault="00CD5891" w:rsidP="002F2ECD">
      <w:pPr>
        <w:pStyle w:val="SingleTxt"/>
        <w:spacing w:after="0" w:line="120" w:lineRule="exact"/>
        <w:rPr>
          <w:sz w:val="10"/>
        </w:rPr>
      </w:pPr>
    </w:p>
    <w:p w:rsidR="00CD5891" w:rsidRDefault="00CD5891" w:rsidP="002F2ECD">
      <w:pPr>
        <w:pStyle w:val="SingleTxt"/>
      </w:pPr>
      <w:r>
        <w:t>31.</w:t>
      </w:r>
      <w:r>
        <w:tab/>
        <w:t>Пожалуйста, расскажите о прогрессе, достигнутом в деле ратификации Факультативного протокола к Конвенции о ликвидации всех форм дискрим</w:t>
      </w:r>
      <w:r>
        <w:t>и</w:t>
      </w:r>
      <w:r>
        <w:t>нации в отношении женщин либо присоединения к нему, а также в отношении принятия поправок к пункту 1 статьи 20 Конвенции.</w:t>
      </w:r>
    </w:p>
    <w:p w:rsidR="00CD5891" w:rsidRPr="00451A93" w:rsidRDefault="00451A93" w:rsidP="00451A9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CD5891" w:rsidRPr="00451A93" w:rsidSect="009148B1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10-20T17:21:00Z" w:initials="Start">
    <w:p w:rsidR="006B2F8E" w:rsidRPr="009148B1" w:rsidRDefault="006B2F8E">
      <w:pPr>
        <w:pStyle w:val="CommentText"/>
        <w:rPr>
          <w:lang w:val="en-US"/>
        </w:rPr>
      </w:pPr>
      <w:r>
        <w:fldChar w:fldCharType="begin"/>
      </w:r>
      <w:r w:rsidRPr="009148B1">
        <w:rPr>
          <w:rStyle w:val="CommentReference"/>
          <w:lang w:val="en-US"/>
        </w:rPr>
        <w:instrText xml:space="preserve"> </w:instrText>
      </w:r>
      <w:r w:rsidRPr="009148B1">
        <w:rPr>
          <w:lang w:val="en-US"/>
        </w:rPr>
        <w:instrText>PAGE \# "'Page: '#'</w:instrText>
      </w:r>
      <w:r w:rsidRPr="009148B1">
        <w:rPr>
          <w:lang w:val="en-US"/>
        </w:rPr>
        <w:br/>
        <w:instrText>'"</w:instrText>
      </w:r>
      <w:r w:rsidRPr="009148B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148B1">
        <w:rPr>
          <w:lang w:val="en-US"/>
        </w:rPr>
        <w:t>&lt;&lt;ODS JOB NO&gt;&gt;N0655525R&lt;&lt;ODS JOB NO&gt;&gt;</w:t>
      </w:r>
    </w:p>
    <w:p w:rsidR="006B2F8E" w:rsidRPr="009148B1" w:rsidRDefault="006B2F8E">
      <w:pPr>
        <w:pStyle w:val="CommentText"/>
        <w:rPr>
          <w:lang w:val="en-US"/>
        </w:rPr>
      </w:pPr>
      <w:r w:rsidRPr="009148B1">
        <w:rPr>
          <w:lang w:val="en-US"/>
        </w:rPr>
        <w:t>&lt;&lt;ODS DOC SYMBOL1&gt;&gt;CEDAW/C/PAK/Q/3&lt;&lt;ODS DOC SYMBOL1&gt;&gt;</w:t>
      </w:r>
    </w:p>
    <w:p w:rsidR="006B2F8E" w:rsidRPr="009148B1" w:rsidRDefault="006B2F8E">
      <w:pPr>
        <w:pStyle w:val="CommentText"/>
        <w:rPr>
          <w:lang w:val="en-US"/>
        </w:rPr>
      </w:pPr>
      <w:r w:rsidRPr="009148B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1A" w:rsidRPr="00AD20D2" w:rsidRDefault="00EF151A" w:rsidP="00DE3D81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EF151A" w:rsidRPr="00AD20D2" w:rsidRDefault="00EF151A" w:rsidP="00DE3D81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B2F8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24DB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2624DB">
            <w:rPr>
              <w:b w:val="0"/>
              <w:sz w:val="14"/>
            </w:rPr>
            <w:t>06-55525</w:t>
          </w:r>
          <w:r>
            <w:rPr>
              <w:b w:val="0"/>
              <w:sz w:val="14"/>
            </w:rPr>
            <w:fldChar w:fldCharType="end"/>
          </w:r>
        </w:p>
      </w:tc>
    </w:tr>
  </w:tbl>
  <w:p w:rsidR="006B2F8E" w:rsidRPr="00DE3D81" w:rsidRDefault="006B2F8E" w:rsidP="00DE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B2F8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2624DB">
            <w:rPr>
              <w:b w:val="0"/>
              <w:sz w:val="14"/>
            </w:rPr>
            <w:t>06-55525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24DB">
            <w:t>7</w:t>
          </w:r>
          <w:r>
            <w:fldChar w:fldCharType="end"/>
          </w:r>
        </w:p>
      </w:tc>
    </w:tr>
  </w:tbl>
  <w:p w:rsidR="006B2F8E" w:rsidRPr="00DE3D81" w:rsidRDefault="006B2F8E" w:rsidP="00DE3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8E" w:rsidRDefault="006B2F8E">
    <w:pPr>
      <w:pStyle w:val="Footer"/>
    </w:pPr>
  </w:p>
  <w:p w:rsidR="006B2F8E" w:rsidRDefault="006B2F8E" w:rsidP="00DE3D81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2624DB">
      <w:rPr>
        <w:b w:val="0"/>
        <w:sz w:val="20"/>
      </w:rPr>
      <w:t>06-55525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201006    201006</w:t>
    </w:r>
  </w:p>
  <w:p w:rsidR="006B2F8E" w:rsidRPr="00DE3D81" w:rsidRDefault="006B2F8E" w:rsidP="00DE3D81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2624DB">
      <w:rPr>
        <w:rFonts w:ascii="Barcode 3 of 9 by request" w:hAnsi="Barcode 3 of 9 by request"/>
        <w:b w:val="0"/>
        <w:sz w:val="24"/>
      </w:rPr>
      <w:t>*0655525*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1A" w:rsidRPr="00162FEC" w:rsidRDefault="00EF151A" w:rsidP="00162FEC">
      <w:pPr>
        <w:pStyle w:val="Footer"/>
        <w:spacing w:after="80"/>
        <w:ind w:left="792"/>
        <w:rPr>
          <w:sz w:val="16"/>
        </w:rPr>
      </w:pPr>
      <w:r w:rsidRPr="00162FEC">
        <w:rPr>
          <w:sz w:val="16"/>
        </w:rPr>
        <w:t>__________________</w:t>
      </w:r>
    </w:p>
  </w:footnote>
  <w:footnote w:type="continuationSeparator" w:id="0">
    <w:p w:rsidR="00EF151A" w:rsidRPr="00162FEC" w:rsidRDefault="00EF151A" w:rsidP="00162FEC">
      <w:pPr>
        <w:pStyle w:val="Footer"/>
        <w:spacing w:after="80"/>
        <w:ind w:left="792"/>
        <w:rPr>
          <w:sz w:val="16"/>
        </w:rPr>
      </w:pPr>
      <w:r w:rsidRPr="00162FEC">
        <w:rPr>
          <w:sz w:val="16"/>
        </w:rPr>
        <w:t>__________________</w:t>
      </w:r>
    </w:p>
  </w:footnote>
  <w:footnote w:id="1">
    <w:p w:rsidR="006B2F8E" w:rsidRPr="00F4469F" w:rsidRDefault="006B2F8E" w:rsidP="00162FE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Нумерация страниц в данном перечне тем и вопросов приводится в соответствии с текстом доклада на русском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B2F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624DB">
            <w:rPr>
              <w:b/>
            </w:rPr>
            <w:t>CEDAW/C/PAK/Q/3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B2F8E" w:rsidRDefault="006B2F8E" w:rsidP="00DE3D81">
          <w:pPr>
            <w:pStyle w:val="Header"/>
          </w:pPr>
        </w:p>
      </w:tc>
    </w:tr>
  </w:tbl>
  <w:p w:rsidR="006B2F8E" w:rsidRPr="00DE3D81" w:rsidRDefault="006B2F8E" w:rsidP="00DE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B2F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B2F8E" w:rsidRDefault="006B2F8E" w:rsidP="00DE3D81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B2F8E" w:rsidRPr="00DE3D81" w:rsidRDefault="006B2F8E" w:rsidP="00DE3D8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624DB">
            <w:rPr>
              <w:b/>
            </w:rPr>
            <w:t>CEDAW/C/PAK/Q/3</w:t>
          </w:r>
          <w:r>
            <w:rPr>
              <w:b/>
            </w:rPr>
            <w:fldChar w:fldCharType="end"/>
          </w:r>
        </w:p>
      </w:tc>
    </w:tr>
  </w:tbl>
  <w:p w:rsidR="006B2F8E" w:rsidRPr="00DE3D81" w:rsidRDefault="006B2F8E" w:rsidP="00DE3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6B2F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B2F8E" w:rsidRPr="00DE3D81" w:rsidRDefault="006B2F8E" w:rsidP="00DE3D8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2F8E" w:rsidRDefault="006B2F8E" w:rsidP="00DE3D81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B2F8E" w:rsidRPr="00DE3D81" w:rsidRDefault="006B2F8E" w:rsidP="00DE3D8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/C/PAK/Q/3</w:t>
          </w:r>
        </w:p>
      </w:tc>
    </w:tr>
    <w:tr w:rsidR="006B2F8E" w:rsidRPr="009148B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2F8E" w:rsidRDefault="006B2F8E" w:rsidP="00DE3D81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B2F8E" w:rsidRPr="00DE3D81" w:rsidRDefault="006B2F8E" w:rsidP="00DE3D81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2F8E" w:rsidRPr="00DE3D81" w:rsidRDefault="006B2F8E" w:rsidP="00DE3D8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 xml:space="preserve">Конвенция о ликвидации всех форм дискриминации </w:t>
          </w:r>
          <w:r w:rsidRPr="009148B1">
            <w:rPr>
              <w:sz w:val="34"/>
            </w:rPr>
            <w:br/>
          </w:r>
          <w:r>
            <w:rPr>
              <w:sz w:val="34"/>
            </w:rPr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2F8E" w:rsidRPr="009148B1" w:rsidRDefault="006B2F8E" w:rsidP="00DE3D81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2F8E" w:rsidRPr="009148B1" w:rsidRDefault="006B2F8E" w:rsidP="00DE3D81">
          <w:pPr>
            <w:spacing w:before="240"/>
            <w:rPr>
              <w:lang w:val="en-US"/>
            </w:rPr>
          </w:pPr>
          <w:r w:rsidRPr="009148B1">
            <w:rPr>
              <w:lang w:val="en-US"/>
            </w:rPr>
            <w:t>Distr.: General</w:t>
          </w:r>
        </w:p>
        <w:p w:rsidR="006B2F8E" w:rsidRPr="009148B1" w:rsidRDefault="006B2F8E" w:rsidP="00DE3D81">
          <w:pPr>
            <w:rPr>
              <w:lang w:val="en-US"/>
            </w:rPr>
          </w:pPr>
          <w:r w:rsidRPr="009148B1">
            <w:rPr>
              <w:lang w:val="en-US"/>
            </w:rPr>
            <w:t>5 October 2006</w:t>
          </w:r>
        </w:p>
        <w:p w:rsidR="006B2F8E" w:rsidRPr="009148B1" w:rsidRDefault="006B2F8E" w:rsidP="00DE3D81">
          <w:pPr>
            <w:rPr>
              <w:lang w:val="en-US"/>
            </w:rPr>
          </w:pPr>
          <w:r w:rsidRPr="009148B1">
            <w:rPr>
              <w:lang w:val="en-US"/>
            </w:rPr>
            <w:t>Russian</w:t>
          </w:r>
        </w:p>
        <w:p w:rsidR="006B2F8E" w:rsidRPr="009148B1" w:rsidRDefault="006B2F8E" w:rsidP="00DE3D81">
          <w:pPr>
            <w:rPr>
              <w:lang w:val="en-US"/>
            </w:rPr>
          </w:pPr>
          <w:r w:rsidRPr="009148B1">
            <w:rPr>
              <w:lang w:val="en-US"/>
            </w:rPr>
            <w:t>Original: English</w:t>
          </w:r>
        </w:p>
      </w:tc>
    </w:tr>
  </w:tbl>
  <w:p w:rsidR="006B2F8E" w:rsidRPr="00DE3D81" w:rsidRDefault="006B2F8E" w:rsidP="00DE3D81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55525*"/>
    <w:docVar w:name="CreationDt" w:val="20/10/2006 17:21:23"/>
    <w:docVar w:name="DocCategory" w:val="Doc"/>
    <w:docVar w:name="DocType" w:val="Final"/>
    <w:docVar w:name="FooterJN" w:val="06-55525"/>
    <w:docVar w:name="jobn" w:val="06-55525 (R)"/>
    <w:docVar w:name="jobnDT" w:val="06-55525 (R)   201006"/>
    <w:docVar w:name="jobnDTDT" w:val="06-55525 (R)   201006   201006"/>
    <w:docVar w:name="JobNo" w:val="0655525R"/>
    <w:docVar w:name="OandT" w:val=" "/>
    <w:docVar w:name="sss1" w:val="CEDAW/C/PAK/Q/3"/>
    <w:docVar w:name="sss2" w:val="-"/>
    <w:docVar w:name="Symbol1" w:val="CEDAW/C/PAK/Q/3"/>
    <w:docVar w:name="Symbol2" w:val="-"/>
  </w:docVars>
  <w:rsids>
    <w:rsidRoot w:val="006E37CE"/>
    <w:rsid w:val="00086C68"/>
    <w:rsid w:val="000E5AE4"/>
    <w:rsid w:val="00101C22"/>
    <w:rsid w:val="00162FEC"/>
    <w:rsid w:val="002624DB"/>
    <w:rsid w:val="00273D16"/>
    <w:rsid w:val="002A529E"/>
    <w:rsid w:val="002D0E01"/>
    <w:rsid w:val="002F2ECD"/>
    <w:rsid w:val="00337399"/>
    <w:rsid w:val="00373731"/>
    <w:rsid w:val="00412514"/>
    <w:rsid w:val="00451A93"/>
    <w:rsid w:val="0045465A"/>
    <w:rsid w:val="00465704"/>
    <w:rsid w:val="00480A82"/>
    <w:rsid w:val="00663E67"/>
    <w:rsid w:val="006B2F8E"/>
    <w:rsid w:val="006E37CE"/>
    <w:rsid w:val="007807F7"/>
    <w:rsid w:val="007D7973"/>
    <w:rsid w:val="00807207"/>
    <w:rsid w:val="00814840"/>
    <w:rsid w:val="008D20C2"/>
    <w:rsid w:val="008E3634"/>
    <w:rsid w:val="008F21B6"/>
    <w:rsid w:val="009148B1"/>
    <w:rsid w:val="00920FE7"/>
    <w:rsid w:val="00937783"/>
    <w:rsid w:val="00981DA6"/>
    <w:rsid w:val="00AB20FA"/>
    <w:rsid w:val="00AC4CCE"/>
    <w:rsid w:val="00B46D7A"/>
    <w:rsid w:val="00B67A82"/>
    <w:rsid w:val="00B93D7B"/>
    <w:rsid w:val="00BD2395"/>
    <w:rsid w:val="00BE735B"/>
    <w:rsid w:val="00C4049B"/>
    <w:rsid w:val="00C62474"/>
    <w:rsid w:val="00CD5891"/>
    <w:rsid w:val="00CE23C8"/>
    <w:rsid w:val="00CE57D7"/>
    <w:rsid w:val="00D47558"/>
    <w:rsid w:val="00D64641"/>
    <w:rsid w:val="00DE3D81"/>
    <w:rsid w:val="00DE5E5D"/>
    <w:rsid w:val="00EF151A"/>
    <w:rsid w:val="00F1582B"/>
    <w:rsid w:val="00F16A2E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E3D81"/>
  </w:style>
  <w:style w:type="paragraph" w:styleId="CommentSubject">
    <w:name w:val="annotation subject"/>
    <w:basedOn w:val="CommentText"/>
    <w:next w:val="CommentText"/>
    <w:semiHidden/>
    <w:rsid w:val="00DE3D81"/>
    <w:rPr>
      <w:b/>
      <w:bCs/>
    </w:rPr>
  </w:style>
  <w:style w:type="paragraph" w:styleId="BalloonText">
    <w:name w:val="Balloon Text"/>
    <w:basedOn w:val="Normal"/>
    <w:semiHidden/>
    <w:rsid w:val="0033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2665</Words>
  <Characters>17276</Characters>
  <Application>Microsoft Office Word</Application>
  <DocSecurity>4</DocSecurity>
  <Lines>352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Svetlana Blaskovich</dc:creator>
  <cp:keywords/>
  <dc:description/>
  <cp:lastModifiedBy>Ekaterina Alexeenko</cp:lastModifiedBy>
  <cp:revision>5</cp:revision>
  <cp:lastPrinted>2006-10-20T19:59:00Z</cp:lastPrinted>
  <dcterms:created xsi:type="dcterms:W3CDTF">2006-10-20T19:57:00Z</dcterms:created>
  <dcterms:modified xsi:type="dcterms:W3CDTF">2006-10-20T20:01:00Z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0655525</vt:lpwstr>
  </property>
  <property fmtid="{D5CDD505-2E9C-101B-9397-08002B2CF9AE}" pid="3" name="Symbol1">
    <vt:lpwstr>CEDAW/C/PAK/Q/3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Alexeenko</vt:lpwstr>
  </property>
</Properties>
</file>