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70" w:rsidRDefault="00A03A70" w:rsidP="00A03A70">
      <w:pPr>
        <w:spacing w:line="60" w:lineRule="exact"/>
        <w:rPr>
          <w:sz w:val="6"/>
          <w:lang w:val="en-US"/>
        </w:rPr>
        <w:sectPr w:rsidR="00A03A70" w:rsidSect="00A03A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7557E6" w:rsidRDefault="007557E6" w:rsidP="007557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Комитет по ликвидации дискриминации</w:t>
      </w:r>
      <w:r>
        <w:br/>
        <w:t>в отношении женщин</w:t>
      </w:r>
    </w:p>
    <w:p w:rsidR="007557E6" w:rsidRPr="004F7DA7" w:rsidRDefault="007557E6" w:rsidP="007557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</w:rPr>
      </w:pPr>
      <w:r w:rsidRPr="004F7DA7">
        <w:rPr>
          <w:b/>
        </w:rPr>
        <w:t>Сорок пятая сессия</w:t>
      </w:r>
    </w:p>
    <w:p w:rsidR="007557E6" w:rsidRDefault="007557E6" w:rsidP="007557E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18 января — 5 февраля 2010 года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Панама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Pr="004F7DA7" w:rsidRDefault="007557E6" w:rsidP="00993EF6">
      <w:pPr>
        <w:pStyle w:val="SingleTxt"/>
      </w:pPr>
      <w:r>
        <w:t>1.</w:t>
      </w:r>
      <w:r>
        <w:tab/>
        <w:t>Комитет рассмотрел сводный четвертый, пятый, шестой и седьмой пери</w:t>
      </w:r>
      <w:r>
        <w:t>о</w:t>
      </w:r>
      <w:r>
        <w:t>дический доклад Панамы (</w:t>
      </w:r>
      <w:r>
        <w:rPr>
          <w:lang w:val="en-US"/>
        </w:rPr>
        <w:t>CEDAW</w:t>
      </w:r>
      <w:r w:rsidRPr="004F7DA7">
        <w:t>/</w:t>
      </w:r>
      <w:r>
        <w:rPr>
          <w:lang w:val="en-US"/>
        </w:rPr>
        <w:t>C</w:t>
      </w:r>
      <w:r w:rsidRPr="004F7DA7">
        <w:t>/</w:t>
      </w:r>
      <w:r>
        <w:rPr>
          <w:lang w:val="en-US"/>
        </w:rPr>
        <w:t>PAN</w:t>
      </w:r>
      <w:r w:rsidRPr="004F7DA7">
        <w:t>/7</w:t>
      </w:r>
      <w:r>
        <w:t>) на своих 922</w:t>
      </w:r>
      <w:r>
        <w:noBreakHyphen/>
        <w:t>м и 923</w:t>
      </w:r>
      <w:r w:rsidR="00824172">
        <w:noBreakHyphen/>
        <w:t>м заседа</w:t>
      </w:r>
      <w:r w:rsidR="00824172">
        <w:softHyphen/>
        <w:t xml:space="preserve">ниях </w:t>
      </w:r>
      <w:r>
        <w:t xml:space="preserve">1 февраля 2010 года (см. </w:t>
      </w:r>
      <w:r>
        <w:rPr>
          <w:lang w:val="en-US"/>
        </w:rPr>
        <w:t>CEDAW</w:t>
      </w:r>
      <w:r w:rsidRPr="004F7DA7">
        <w:t>/</w:t>
      </w:r>
      <w:r>
        <w:rPr>
          <w:lang w:val="en-US"/>
        </w:rPr>
        <w:t>C</w:t>
      </w:r>
      <w:r w:rsidRPr="004F7DA7">
        <w:t>/</w:t>
      </w:r>
      <w:r>
        <w:rPr>
          <w:lang w:val="en-US"/>
        </w:rPr>
        <w:t>SR</w:t>
      </w:r>
      <w:r w:rsidRPr="004F7DA7">
        <w:t xml:space="preserve">.922 </w:t>
      </w:r>
      <w:r>
        <w:t xml:space="preserve">и </w:t>
      </w:r>
      <w:r w:rsidR="00824172">
        <w:rPr>
          <w:lang w:val="en-US"/>
        </w:rPr>
        <w:t>CEDAW</w:t>
      </w:r>
      <w:r w:rsidR="00824172" w:rsidRPr="004F7DA7">
        <w:t>/</w:t>
      </w:r>
      <w:r w:rsidR="00824172">
        <w:rPr>
          <w:lang w:val="en-US"/>
        </w:rPr>
        <w:t>C</w:t>
      </w:r>
      <w:r w:rsidR="00824172" w:rsidRPr="004F7DA7">
        <w:t>/</w:t>
      </w:r>
      <w:r w:rsidR="00824172">
        <w:rPr>
          <w:lang w:val="en-US"/>
        </w:rPr>
        <w:t>SR</w:t>
      </w:r>
      <w:r w:rsidR="00824172" w:rsidRPr="004F7DA7">
        <w:t>.</w:t>
      </w:r>
      <w:r w:rsidRPr="004F7DA7">
        <w:t>923</w:t>
      </w:r>
      <w:r>
        <w:t>). Пер</w:t>
      </w:r>
      <w:r>
        <w:t>е</w:t>
      </w:r>
      <w:r>
        <w:t xml:space="preserve">чень тем и вопросов Комитета содержится в документе </w:t>
      </w:r>
      <w:r>
        <w:rPr>
          <w:lang w:val="en-US"/>
        </w:rPr>
        <w:t>CEDAW</w:t>
      </w:r>
      <w:r w:rsidRPr="004F7DA7">
        <w:t>/</w:t>
      </w:r>
      <w:r>
        <w:rPr>
          <w:lang w:val="en-US"/>
        </w:rPr>
        <w:t>C</w:t>
      </w:r>
      <w:r w:rsidRPr="004F7DA7">
        <w:t>/</w:t>
      </w:r>
      <w:r>
        <w:rPr>
          <w:lang w:val="en-US"/>
        </w:rPr>
        <w:t>PAN</w:t>
      </w:r>
      <w:r w:rsidRPr="004F7DA7">
        <w:t>/</w:t>
      </w:r>
      <w:r>
        <w:rPr>
          <w:lang w:val="en-US"/>
        </w:rPr>
        <w:t>Q</w:t>
      </w:r>
      <w:r w:rsidRPr="004F7DA7">
        <w:t>/7</w:t>
      </w:r>
      <w:r>
        <w:t xml:space="preserve">, а ответы Панамы — в документе </w:t>
      </w:r>
      <w:r>
        <w:rPr>
          <w:lang w:val="en-US"/>
        </w:rPr>
        <w:t>CEDAW</w:t>
      </w:r>
      <w:r w:rsidRPr="004F7DA7">
        <w:t>/</w:t>
      </w:r>
      <w:r>
        <w:rPr>
          <w:lang w:val="en-US"/>
        </w:rPr>
        <w:t>C</w:t>
      </w:r>
      <w:r w:rsidRPr="004F7DA7">
        <w:t>/</w:t>
      </w:r>
      <w:r>
        <w:rPr>
          <w:lang w:val="en-US"/>
        </w:rPr>
        <w:t>PAN</w:t>
      </w:r>
      <w:r w:rsidRPr="004F7DA7">
        <w:t>/</w:t>
      </w:r>
      <w:r>
        <w:rPr>
          <w:lang w:val="en-US"/>
        </w:rPr>
        <w:t>Q</w:t>
      </w:r>
      <w:r w:rsidRPr="004F7DA7">
        <w:t>/7/</w:t>
      </w:r>
      <w:r>
        <w:rPr>
          <w:lang w:val="en-US"/>
        </w:rPr>
        <w:t>Add</w:t>
      </w:r>
      <w:r w:rsidRPr="004F7DA7">
        <w:t>.1.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993EF6">
      <w:pPr>
        <w:pStyle w:val="SingleTxt"/>
      </w:pPr>
      <w:r>
        <w:t>2.</w:t>
      </w:r>
      <w:r>
        <w:tab/>
        <w:t>Комитет выражает свою признательность государству-участнику за пре</w:t>
      </w:r>
      <w:r>
        <w:t>д</w:t>
      </w:r>
      <w:r>
        <w:t>ставление сводного четвертого, пятого, шестого и седьмого периодического доклада, который был составлен в соответствии с указаниями Комитета в о</w:t>
      </w:r>
      <w:r>
        <w:t>т</w:t>
      </w:r>
      <w:r>
        <w:t>ношении подготовки докладов</w:t>
      </w:r>
      <w:r w:rsidR="00824172">
        <w:t xml:space="preserve">. Вместе с тем </w:t>
      </w:r>
      <w:r>
        <w:t>Комитет выражает сож</w:t>
      </w:r>
      <w:r>
        <w:t>а</w:t>
      </w:r>
      <w:r>
        <w:t xml:space="preserve">ление по поводу того, что в докладе не </w:t>
      </w:r>
      <w:r w:rsidR="00D26986">
        <w:t xml:space="preserve">были учтены </w:t>
      </w:r>
      <w:r>
        <w:t>предыдущие заключительные зам</w:t>
      </w:r>
      <w:r>
        <w:t>е</w:t>
      </w:r>
      <w:r>
        <w:t xml:space="preserve">чания Комитета и </w:t>
      </w:r>
      <w:r w:rsidR="00E43C61">
        <w:t xml:space="preserve">его </w:t>
      </w:r>
      <w:r>
        <w:t>рекомендации</w:t>
      </w:r>
      <w:r w:rsidR="00D26986">
        <w:t xml:space="preserve"> общего характера</w:t>
      </w:r>
      <w:r>
        <w:t>. Комитет также сожал</w:t>
      </w:r>
      <w:r>
        <w:t>е</w:t>
      </w:r>
      <w:r>
        <w:t>ет о том, что в докладе отсутствуют в достаточном объеме статистические да</w:t>
      </w:r>
      <w:r>
        <w:t>н</w:t>
      </w:r>
      <w:r>
        <w:t>ные о положении женщин в разбивке по признаку пола, в частности о полож</w:t>
      </w:r>
      <w:r>
        <w:t>е</w:t>
      </w:r>
      <w:r>
        <w:t>нии женщин африканского происхождения и женщин из числа коренных нар</w:t>
      </w:r>
      <w:r>
        <w:t>о</w:t>
      </w:r>
      <w:r>
        <w:t xml:space="preserve">дов, во всех сферах жизни, которые охвачены Конвенцией. Комитет отмечает откровенный характер доклада в оценке проблем в </w:t>
      </w:r>
      <w:r w:rsidR="00FC7C7E">
        <w:t xml:space="preserve">деле </w:t>
      </w:r>
      <w:r>
        <w:t>осуществления Ко</w:t>
      </w:r>
      <w:r>
        <w:t>н</w:t>
      </w:r>
      <w:r>
        <w:t>венции. Тем не менее Комитет выражает сожаление по поводу того, что нер</w:t>
      </w:r>
      <w:r>
        <w:t>е</w:t>
      </w:r>
      <w:r>
        <w:t xml:space="preserve">гулярное представление докладов в </w:t>
      </w:r>
      <w:r w:rsidR="00FC7C7E">
        <w:t xml:space="preserve">течение </w:t>
      </w:r>
      <w:r>
        <w:t>рассматриваемого периода затру</w:t>
      </w:r>
      <w:r>
        <w:t>д</w:t>
      </w:r>
      <w:r>
        <w:t>няет контроль за ходом достижения гендерного равенства в этой стране.</w:t>
      </w:r>
    </w:p>
    <w:p w:rsidR="007557E6" w:rsidRDefault="007557E6" w:rsidP="00993EF6">
      <w:pPr>
        <w:pStyle w:val="SingleTxt"/>
      </w:pPr>
      <w:r>
        <w:t>3.</w:t>
      </w:r>
      <w:r>
        <w:tab/>
        <w:t xml:space="preserve">Комитет </w:t>
      </w:r>
      <w:r w:rsidR="00FC7C7E">
        <w:t>выражает признательность государств</w:t>
      </w:r>
      <w:r w:rsidR="00E43C61">
        <w:t>у</w:t>
      </w:r>
      <w:r w:rsidR="00FC7C7E">
        <w:t>-участник</w:t>
      </w:r>
      <w:r w:rsidR="00E43C61">
        <w:t>у</w:t>
      </w:r>
      <w:r w:rsidR="00FC7C7E">
        <w:t xml:space="preserve"> за предста</w:t>
      </w:r>
      <w:r w:rsidR="00FC7C7E">
        <w:t>в</w:t>
      </w:r>
      <w:r w:rsidR="00FC7C7E">
        <w:t xml:space="preserve">ление </w:t>
      </w:r>
      <w:r>
        <w:t>письменных ответов на перечень тем и вопросов, которые были соста</w:t>
      </w:r>
      <w:r>
        <w:t>в</w:t>
      </w:r>
      <w:r>
        <w:t>лены предсессионной рабочей группой, а также за устную информацию и отв</w:t>
      </w:r>
      <w:r>
        <w:t>е</w:t>
      </w:r>
      <w:r>
        <w:t>ты на вопросы, которые были заданы устно членами Комит</w:t>
      </w:r>
      <w:r>
        <w:t>е</w:t>
      </w:r>
      <w:r>
        <w:t>та.</w:t>
      </w:r>
    </w:p>
    <w:p w:rsidR="007557E6" w:rsidRDefault="007557E6" w:rsidP="00993EF6">
      <w:pPr>
        <w:pStyle w:val="SingleTxt"/>
      </w:pPr>
      <w:r>
        <w:t>4.</w:t>
      </w:r>
      <w:r>
        <w:tab/>
        <w:t>Комитет выражает признательность государству-участнику за направл</w:t>
      </w:r>
      <w:r>
        <w:t>е</w:t>
      </w:r>
      <w:r>
        <w:t xml:space="preserve">ние делегации </w:t>
      </w:r>
      <w:r w:rsidR="00FC7C7E">
        <w:t xml:space="preserve">высокого уровня </w:t>
      </w:r>
      <w:r>
        <w:t>во главе с заместителем министра социального развития</w:t>
      </w:r>
      <w:r w:rsidR="00FC7C7E">
        <w:t xml:space="preserve"> страны</w:t>
      </w:r>
      <w:r>
        <w:t>, в состав которой были включены представители национал</w:t>
      </w:r>
      <w:r>
        <w:t>ь</w:t>
      </w:r>
      <w:r>
        <w:t xml:space="preserve">ного института по делам женщин и министерства </w:t>
      </w:r>
      <w:r w:rsidR="00FC7C7E">
        <w:t xml:space="preserve">внутренних дел и </w:t>
      </w:r>
      <w:r>
        <w:t xml:space="preserve">юстиции, </w:t>
      </w:r>
      <w:r w:rsidR="00FC7C7E">
        <w:t xml:space="preserve">а также отмечает </w:t>
      </w:r>
      <w:r>
        <w:t>открытый и конструктивный диалог, который состоя</w:t>
      </w:r>
      <w:r>
        <w:t>л</w:t>
      </w:r>
      <w:r>
        <w:t>ся между делегацией и чл</w:t>
      </w:r>
      <w:r>
        <w:t>е</w:t>
      </w:r>
      <w:r>
        <w:t>нами Комитета.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993EF6">
      <w:pPr>
        <w:pStyle w:val="SingleTxt"/>
      </w:pPr>
      <w:r>
        <w:t>5.</w:t>
      </w:r>
      <w:r>
        <w:tab/>
        <w:t>Комитет приветствует ратификацию государством-участником Факульт</w:t>
      </w:r>
      <w:r>
        <w:t>а</w:t>
      </w:r>
      <w:r>
        <w:t>тивного протокола к Конвенции в 2001 году.</w:t>
      </w:r>
    </w:p>
    <w:p w:rsidR="007557E6" w:rsidRDefault="007557E6" w:rsidP="00993EF6">
      <w:pPr>
        <w:pStyle w:val="SingleTxt"/>
      </w:pPr>
      <w:r>
        <w:t>6.</w:t>
      </w:r>
      <w:r>
        <w:tab/>
      </w:r>
      <w:r w:rsidR="0077176D">
        <w:t xml:space="preserve">Комитет также приветствует принятие </w:t>
      </w:r>
      <w:r w:rsidR="00E43C61">
        <w:t>З</w:t>
      </w:r>
      <w:r w:rsidR="0077176D">
        <w:t>акона № 4 от 29 января 1999 года об установлении равных возможностей для женщин, который был разработан на основе, в частности, принципов запрещения дискриминации по половому и гендерному признаку, обеспечения гарантии равенства перед законом и осу</w:t>
      </w:r>
      <w:r w:rsidR="0077176D">
        <w:t>ж</w:t>
      </w:r>
      <w:r w:rsidR="0077176D">
        <w:t>дения насилия в отношении женщин в любых проявлениях.</w:t>
      </w:r>
    </w:p>
    <w:p w:rsidR="007557E6" w:rsidRDefault="007557E6" w:rsidP="00993EF6">
      <w:pPr>
        <w:pStyle w:val="SingleTxt"/>
      </w:pPr>
      <w:r>
        <w:t>7.</w:t>
      </w:r>
      <w:r>
        <w:tab/>
        <w:t xml:space="preserve">Комитет далее приветствует принятие </w:t>
      </w:r>
      <w:r w:rsidR="00FC7C7E">
        <w:t xml:space="preserve">государством-участником </w:t>
      </w:r>
      <w:r>
        <w:t>ряда з</w:t>
      </w:r>
      <w:r>
        <w:t>а</w:t>
      </w:r>
      <w:r>
        <w:t>конодательных мер, направленных на содействие улучшению положения же</w:t>
      </w:r>
      <w:r>
        <w:t>н</w:t>
      </w:r>
      <w:r>
        <w:t>щин и достижению генде</w:t>
      </w:r>
      <w:r>
        <w:t>р</w:t>
      </w:r>
      <w:r>
        <w:t xml:space="preserve">ного равенства, включая законодательные поправки в закон о выборах, </w:t>
      </w:r>
      <w:r w:rsidR="00FC7C7E">
        <w:t xml:space="preserve">в </w:t>
      </w:r>
      <w:r>
        <w:t xml:space="preserve">уголовный кодекс и </w:t>
      </w:r>
      <w:r w:rsidR="00FC7C7E">
        <w:t xml:space="preserve">в законодательство </w:t>
      </w:r>
      <w:r>
        <w:t xml:space="preserve">в сфере занятости и </w:t>
      </w:r>
      <w:r w:rsidR="00FC7C7E">
        <w:t xml:space="preserve">в </w:t>
      </w:r>
      <w:r w:rsidR="0077176D">
        <w:t>области</w:t>
      </w:r>
      <w:r w:rsidR="00FC7C7E">
        <w:t xml:space="preserve"> </w:t>
      </w:r>
      <w:r>
        <w:t xml:space="preserve">образования. Комитет также приветствует </w:t>
      </w:r>
      <w:r w:rsidR="00FC7C7E">
        <w:t>разработку государс</w:t>
      </w:r>
      <w:r w:rsidR="00FC7C7E">
        <w:t>т</w:t>
      </w:r>
      <w:r w:rsidR="00FC7C7E">
        <w:t xml:space="preserve">вом-участником ряда программ, стратегий и планов, призванных содействовать улучшению положения </w:t>
      </w:r>
      <w:r w:rsidR="0077176D">
        <w:t>женщин</w:t>
      </w:r>
      <w:r w:rsidR="00FC7C7E">
        <w:t>, включая национальный план по предотвращ</w:t>
      </w:r>
      <w:r w:rsidR="00FC7C7E">
        <w:t>е</w:t>
      </w:r>
      <w:r w:rsidR="00FC7C7E">
        <w:t>нию и пресечению бытового насилия и обеспечению гражданского сосущес</w:t>
      </w:r>
      <w:r w:rsidR="00FC7C7E">
        <w:t>т</w:t>
      </w:r>
      <w:r w:rsidR="00FC7C7E">
        <w:t>вования</w:t>
      </w:r>
      <w:r>
        <w:t>.</w:t>
      </w:r>
    </w:p>
    <w:p w:rsidR="007557E6" w:rsidRDefault="007557E6" w:rsidP="00993EF6">
      <w:pPr>
        <w:pStyle w:val="SingleTxt"/>
      </w:pPr>
      <w:r>
        <w:t>8.</w:t>
      </w:r>
      <w:r>
        <w:tab/>
        <w:t xml:space="preserve">Комитет отмечает создание </w:t>
      </w:r>
      <w:r w:rsidR="00FC7C7E">
        <w:t xml:space="preserve">в 2009 году </w:t>
      </w:r>
      <w:r w:rsidR="00E43C61">
        <w:t>Н</w:t>
      </w:r>
      <w:r>
        <w:t>ационального института по д</w:t>
      </w:r>
      <w:r>
        <w:t>е</w:t>
      </w:r>
      <w:r>
        <w:t xml:space="preserve">лам женщин в целях координации </w:t>
      </w:r>
      <w:r w:rsidR="00FC7C7E">
        <w:t xml:space="preserve">усилий и осуществления </w:t>
      </w:r>
      <w:r>
        <w:t>ко</w:t>
      </w:r>
      <w:r>
        <w:t>н</w:t>
      </w:r>
      <w:r>
        <w:t>троля за ходом реализации задач в области обеспечения равных возможностей для женщин и более широкого осознания общественностью проблемы гендерного неравенс</w:t>
      </w:r>
      <w:r>
        <w:t>т</w:t>
      </w:r>
      <w:r>
        <w:t>ва.</w:t>
      </w:r>
    </w:p>
    <w:p w:rsidR="007557E6" w:rsidRDefault="007557E6" w:rsidP="00993EF6">
      <w:pPr>
        <w:pStyle w:val="SingleTxt"/>
      </w:pPr>
      <w:r>
        <w:t>9.</w:t>
      </w:r>
      <w:r>
        <w:tab/>
        <w:t>Комитет приветствует ратификацию государством-участником в 2004 году Протокола о предупреждении и пресечении торговли людьми, особенно же</w:t>
      </w:r>
      <w:r>
        <w:t>н</w:t>
      </w:r>
      <w:r>
        <w:t>щинами и детьми, и наказании за нее, дополняющего Конвенцию Организации Объединенных Наций против транснациональной организованной преступн</w:t>
      </w:r>
      <w:r>
        <w:t>о</w:t>
      </w:r>
      <w:r>
        <w:t>сти.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Основные проблемные области и рекомендации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993EF6">
      <w:pPr>
        <w:pStyle w:val="SingleTxt"/>
        <w:rPr>
          <w:b/>
        </w:rPr>
      </w:pPr>
      <w:r>
        <w:t>10.</w:t>
      </w:r>
      <w:r>
        <w:tab/>
      </w:r>
      <w:r>
        <w:rPr>
          <w:b/>
        </w:rPr>
        <w:t>Напоминая об обязанности государства-участника систематически и непрерывно выполнять все положения Конвенции, Комитет исходит из т</w:t>
      </w:r>
      <w:r>
        <w:rPr>
          <w:b/>
        </w:rPr>
        <w:t>о</w:t>
      </w:r>
      <w:r>
        <w:rPr>
          <w:b/>
        </w:rPr>
        <w:t>го, что озабоченности и рекомендации, высказанные в настоящих закл</w:t>
      </w:r>
      <w:r>
        <w:rPr>
          <w:b/>
        </w:rPr>
        <w:t>ю</w:t>
      </w:r>
      <w:r>
        <w:rPr>
          <w:b/>
        </w:rPr>
        <w:t>чительных замечаниях, требуют, чтобы государство-участник, начиная с сегодняшнего дня и до представления следующего периодического докл</w:t>
      </w:r>
      <w:r>
        <w:rPr>
          <w:b/>
        </w:rPr>
        <w:t>а</w:t>
      </w:r>
      <w:r>
        <w:rPr>
          <w:b/>
        </w:rPr>
        <w:t>да, уделяло им первоочередное внимание. Поэтому Комитет призывает г</w:t>
      </w:r>
      <w:r>
        <w:rPr>
          <w:b/>
        </w:rPr>
        <w:t>о</w:t>
      </w:r>
      <w:r>
        <w:rPr>
          <w:b/>
        </w:rPr>
        <w:t>сударство-участник в своей работе по выполнению упомянутых полож</w:t>
      </w:r>
      <w:r>
        <w:rPr>
          <w:b/>
        </w:rPr>
        <w:t>е</w:t>
      </w:r>
      <w:r>
        <w:rPr>
          <w:b/>
        </w:rPr>
        <w:t>ний сосредоточиться на этих направлениях и в своем следующем период</w:t>
      </w:r>
      <w:r>
        <w:rPr>
          <w:b/>
        </w:rPr>
        <w:t>и</w:t>
      </w:r>
      <w:r>
        <w:rPr>
          <w:b/>
        </w:rPr>
        <w:t>ческом докладе сообщить о принятых мерах и достигнутых результатах. Он призывает также государство-участник ознакомить с настоящими з</w:t>
      </w:r>
      <w:r>
        <w:rPr>
          <w:b/>
        </w:rPr>
        <w:t>а</w:t>
      </w:r>
      <w:r>
        <w:rPr>
          <w:b/>
        </w:rPr>
        <w:t>ключительными замечаниями все соответствующие министерства</w:t>
      </w:r>
      <w:r w:rsidR="00EF31B3">
        <w:rPr>
          <w:b/>
        </w:rPr>
        <w:t xml:space="preserve"> и</w:t>
      </w:r>
      <w:r>
        <w:rPr>
          <w:b/>
        </w:rPr>
        <w:t xml:space="preserve"> др</w:t>
      </w:r>
      <w:r>
        <w:rPr>
          <w:b/>
        </w:rPr>
        <w:t>у</w:t>
      </w:r>
      <w:r>
        <w:rPr>
          <w:b/>
        </w:rPr>
        <w:t xml:space="preserve">гие государственные структуры всех уровней, </w:t>
      </w:r>
      <w:r w:rsidR="00EF31B3">
        <w:rPr>
          <w:b/>
        </w:rPr>
        <w:t xml:space="preserve">включая </w:t>
      </w:r>
      <w:r>
        <w:rPr>
          <w:b/>
        </w:rPr>
        <w:t>парламент и с</w:t>
      </w:r>
      <w:r>
        <w:rPr>
          <w:b/>
        </w:rPr>
        <w:t>у</w:t>
      </w:r>
      <w:r>
        <w:rPr>
          <w:b/>
        </w:rPr>
        <w:t>дебные орг</w:t>
      </w:r>
      <w:r>
        <w:rPr>
          <w:b/>
        </w:rPr>
        <w:t>а</w:t>
      </w:r>
      <w:r>
        <w:rPr>
          <w:b/>
        </w:rPr>
        <w:t>ны, с тем чтобы обеспечить их эффективное выполнение.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Парламент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993EF6">
      <w:pPr>
        <w:pStyle w:val="SingleTxt"/>
        <w:rPr>
          <w:b/>
        </w:rPr>
      </w:pPr>
      <w:r>
        <w:t>11</w:t>
      </w:r>
      <w:r w:rsidR="00E43C61">
        <w:t>.</w:t>
      </w:r>
      <w:r>
        <w:tab/>
      </w:r>
      <w:r>
        <w:rPr>
          <w:b/>
        </w:rPr>
        <w:t>Подтверждая, что правительство несет главную ответственность и в первую очередь подотчетно за осуществление в полном объеме обяз</w:t>
      </w:r>
      <w:r>
        <w:rPr>
          <w:b/>
        </w:rPr>
        <w:t>а</w:t>
      </w:r>
      <w:r>
        <w:rPr>
          <w:b/>
        </w:rPr>
        <w:t>тельств государства-участника по Конвенции, Комитет подчеркивает, что Конвенция является обязательным к исполнению документом для всех ветвей правительственной власти, и предлагает государству-участнику поощрять свой национальный парламент</w:t>
      </w:r>
      <w:r w:rsidR="00E43C61">
        <w:rPr>
          <w:b/>
        </w:rPr>
        <w:t>,</w:t>
      </w:r>
      <w:r>
        <w:rPr>
          <w:b/>
        </w:rPr>
        <w:t xml:space="preserve"> в соответствии с действующими процедурами, когда это целесообразно, к принятию необходимых мер по выполнению настоящих заключительных замечаний и в рамках подгото</w:t>
      </w:r>
      <w:r>
        <w:rPr>
          <w:b/>
        </w:rPr>
        <w:t>в</w:t>
      </w:r>
      <w:r>
        <w:rPr>
          <w:b/>
        </w:rPr>
        <w:t xml:space="preserve">ки </w:t>
      </w:r>
      <w:r w:rsidR="00EF31B3">
        <w:rPr>
          <w:b/>
        </w:rPr>
        <w:t xml:space="preserve">правительством его следующего доклада </w:t>
      </w:r>
      <w:r>
        <w:rPr>
          <w:b/>
        </w:rPr>
        <w:t>по Конвенции.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Правовая база </w:t>
      </w:r>
      <w:r w:rsidR="00EF31B3">
        <w:t xml:space="preserve">для </w:t>
      </w:r>
      <w:r>
        <w:t>обеспечения равенства и недискриминации и определени</w:t>
      </w:r>
      <w:r w:rsidR="00EF31B3">
        <w:t>е</w:t>
      </w:r>
      <w:r>
        <w:t xml:space="preserve"> дискриминации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993EF6">
      <w:pPr>
        <w:pStyle w:val="SingleTxt"/>
      </w:pPr>
      <w:r>
        <w:t>12.</w:t>
      </w:r>
      <w:r>
        <w:tab/>
        <w:t xml:space="preserve">Комитет приветствует принятие в 1999 году </w:t>
      </w:r>
      <w:r w:rsidR="00E43C61">
        <w:t>З</w:t>
      </w:r>
      <w:r>
        <w:t>акона</w:t>
      </w:r>
      <w:r w:rsidR="00E43C61">
        <w:t> </w:t>
      </w:r>
      <w:r>
        <w:t>№ 4 и включение во внутригосударственное законодательство определения дискриминации, как оно сформулировано в Конвенции. Комитет также приветствует принятие госуда</w:t>
      </w:r>
      <w:r>
        <w:t>р</w:t>
      </w:r>
      <w:r>
        <w:t xml:space="preserve">ством-участником большого количества законодательных актов, направленных на достижение гендерного равенства и недискриминации. </w:t>
      </w:r>
      <w:r w:rsidR="00EF31B3">
        <w:t xml:space="preserve">Вместе с тем </w:t>
      </w:r>
      <w:r>
        <w:t>Ком</w:t>
      </w:r>
      <w:r>
        <w:t>и</w:t>
      </w:r>
      <w:r>
        <w:t xml:space="preserve">тет выражает сожаление по поводу того, что многие из этих законодательных </w:t>
      </w:r>
      <w:r w:rsidR="00EF31B3">
        <w:t xml:space="preserve">актов </w:t>
      </w:r>
      <w:r>
        <w:t xml:space="preserve">на практике эффективно не применяются. </w:t>
      </w:r>
      <w:r w:rsidR="0077176D">
        <w:t>Приветствуя активное обсу</w:t>
      </w:r>
      <w:r w:rsidR="0077176D">
        <w:t>ж</w:t>
      </w:r>
      <w:r w:rsidR="0077176D">
        <w:t>дение проблемы «фемицида» среди общественности, Комитет озабочен тем, что эта проблема не нашла должного отражения в уголовном законодательстве и других нормативных актах государства-участника, а также отмечает отсутс</w:t>
      </w:r>
      <w:r w:rsidR="0077176D">
        <w:t>т</w:t>
      </w:r>
      <w:r w:rsidR="0077176D">
        <w:t>вие надежных статистических данных о распространении случаев «фемицида» в этой стране.</w:t>
      </w:r>
    </w:p>
    <w:p w:rsidR="007557E6" w:rsidRDefault="007557E6" w:rsidP="00993EF6">
      <w:pPr>
        <w:pStyle w:val="SingleTxt"/>
        <w:rPr>
          <w:b/>
        </w:rPr>
      </w:pPr>
      <w:r>
        <w:t>13.</w:t>
      </w:r>
      <w:r>
        <w:tab/>
      </w: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 xml:space="preserve">мые меры </w:t>
      </w:r>
      <w:r w:rsidR="00EF31B3">
        <w:rPr>
          <w:b/>
        </w:rPr>
        <w:t xml:space="preserve">и выделить </w:t>
      </w:r>
      <w:r w:rsidR="0077176D">
        <w:rPr>
          <w:b/>
        </w:rPr>
        <w:t>достаточные</w:t>
      </w:r>
      <w:r w:rsidR="00EF31B3">
        <w:rPr>
          <w:b/>
        </w:rPr>
        <w:t xml:space="preserve"> ресурсы для </w:t>
      </w:r>
      <w:r>
        <w:rPr>
          <w:b/>
        </w:rPr>
        <w:t>осуществлени</w:t>
      </w:r>
      <w:r w:rsidR="00EF31B3">
        <w:rPr>
          <w:b/>
        </w:rPr>
        <w:t>я</w:t>
      </w:r>
      <w:r>
        <w:rPr>
          <w:b/>
        </w:rPr>
        <w:t xml:space="preserve"> де-юре и де-факто всех правовых мер, </w:t>
      </w:r>
      <w:r w:rsidR="0077176D">
        <w:rPr>
          <w:b/>
        </w:rPr>
        <w:t>направленных</w:t>
      </w:r>
      <w:r w:rsidR="00EF31B3">
        <w:rPr>
          <w:b/>
        </w:rPr>
        <w:t xml:space="preserve"> на </w:t>
      </w:r>
      <w:r>
        <w:rPr>
          <w:b/>
        </w:rPr>
        <w:t>обеспечени</w:t>
      </w:r>
      <w:r w:rsidR="00EF31B3">
        <w:rPr>
          <w:b/>
        </w:rPr>
        <w:t>е</w:t>
      </w:r>
      <w:r>
        <w:rPr>
          <w:b/>
        </w:rPr>
        <w:t xml:space="preserve"> гарантий ге</w:t>
      </w:r>
      <w:r>
        <w:rPr>
          <w:b/>
        </w:rPr>
        <w:t>н</w:t>
      </w:r>
      <w:r>
        <w:rPr>
          <w:b/>
        </w:rPr>
        <w:t>дерного равенства и недискриминации. В этой связи Комитет призывает государство-участник выделить достаточный объем финансовых и лю</w:t>
      </w:r>
      <w:r>
        <w:rPr>
          <w:b/>
        </w:rPr>
        <w:t>д</w:t>
      </w:r>
      <w:r>
        <w:rPr>
          <w:b/>
        </w:rPr>
        <w:t>ских ресурсов для осуществления контроля и оценки эффективности пр</w:t>
      </w:r>
      <w:r>
        <w:rPr>
          <w:b/>
        </w:rPr>
        <w:t>и</w:t>
      </w:r>
      <w:r>
        <w:rPr>
          <w:b/>
        </w:rPr>
        <w:t xml:space="preserve">менения </w:t>
      </w:r>
      <w:r w:rsidR="00EF31B3">
        <w:rPr>
          <w:b/>
        </w:rPr>
        <w:t>таких правовых мер.</w:t>
      </w:r>
      <w:r>
        <w:rPr>
          <w:b/>
        </w:rPr>
        <w:t xml:space="preserve"> Комитет также настоятельно призывает г</w:t>
      </w:r>
      <w:r>
        <w:rPr>
          <w:b/>
        </w:rPr>
        <w:t>о</w:t>
      </w:r>
      <w:r>
        <w:rPr>
          <w:b/>
        </w:rPr>
        <w:t>суда</w:t>
      </w:r>
      <w:r>
        <w:rPr>
          <w:b/>
        </w:rPr>
        <w:t>р</w:t>
      </w:r>
      <w:r>
        <w:rPr>
          <w:b/>
        </w:rPr>
        <w:t xml:space="preserve">ство-участник принять все необходимые меры для </w:t>
      </w:r>
      <w:r w:rsidR="00EF31B3">
        <w:rPr>
          <w:b/>
        </w:rPr>
        <w:t xml:space="preserve">безотлагательного </w:t>
      </w:r>
      <w:r>
        <w:rPr>
          <w:b/>
        </w:rPr>
        <w:t xml:space="preserve">включения </w:t>
      </w:r>
      <w:r w:rsidR="00EF31B3">
        <w:rPr>
          <w:b/>
        </w:rPr>
        <w:t xml:space="preserve">преступления </w:t>
      </w:r>
      <w:r w:rsidR="00EF31B3" w:rsidRPr="00C81CFD">
        <w:rPr>
          <w:b/>
        </w:rPr>
        <w:t xml:space="preserve">«фемицида» </w:t>
      </w:r>
      <w:r>
        <w:rPr>
          <w:b/>
        </w:rPr>
        <w:t>в уголовный кодекс и другие соо</w:t>
      </w:r>
      <w:r>
        <w:rPr>
          <w:b/>
        </w:rPr>
        <w:t>т</w:t>
      </w:r>
      <w:r>
        <w:rPr>
          <w:b/>
        </w:rPr>
        <w:t>ветствующие законодательные акты</w:t>
      </w:r>
      <w:r w:rsidRPr="00C81CFD">
        <w:rPr>
          <w:b/>
        </w:rPr>
        <w:t>, а также осуществлять сбор наде</w:t>
      </w:r>
      <w:r w:rsidRPr="00C81CFD">
        <w:rPr>
          <w:b/>
        </w:rPr>
        <w:t>ж</w:t>
      </w:r>
      <w:r w:rsidRPr="00C81CFD">
        <w:rPr>
          <w:b/>
        </w:rPr>
        <w:t>ных данных о сл</w:t>
      </w:r>
      <w:r w:rsidRPr="00C81CFD">
        <w:rPr>
          <w:b/>
        </w:rPr>
        <w:t>у</w:t>
      </w:r>
      <w:r w:rsidRPr="00C81CFD">
        <w:rPr>
          <w:b/>
        </w:rPr>
        <w:t>чаях убийства женщин.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7557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 и Факультативного протокола</w:t>
      </w:r>
    </w:p>
    <w:p w:rsidR="007557E6" w:rsidRPr="007557E6" w:rsidRDefault="007557E6" w:rsidP="007557E6">
      <w:pPr>
        <w:pStyle w:val="SingleTxt"/>
        <w:spacing w:after="0" w:line="120" w:lineRule="exact"/>
        <w:rPr>
          <w:sz w:val="10"/>
        </w:rPr>
      </w:pPr>
    </w:p>
    <w:p w:rsidR="007557E6" w:rsidRDefault="007557E6" w:rsidP="00993EF6">
      <w:pPr>
        <w:pStyle w:val="SingleTxt"/>
      </w:pPr>
      <w:r>
        <w:t>14.</w:t>
      </w:r>
      <w:r>
        <w:tab/>
        <w:t>Отмечая прогресс, достигнутый государством-участником в области до</w:t>
      </w:r>
      <w:r>
        <w:t>с</w:t>
      </w:r>
      <w:r>
        <w:t xml:space="preserve">тижения гендерного равенства и осуществления </w:t>
      </w:r>
      <w:r w:rsidR="002761A6">
        <w:t xml:space="preserve">женщинами своих </w:t>
      </w:r>
      <w:r>
        <w:t>прав в П</w:t>
      </w:r>
      <w:r>
        <w:t>а</w:t>
      </w:r>
      <w:r>
        <w:t>наме, прежде всего в виде принятия антидискриминационного законодательс</w:t>
      </w:r>
      <w:r>
        <w:t>т</w:t>
      </w:r>
      <w:r>
        <w:t xml:space="preserve">ва, Комитет выражает сожаление по поводу недостаточного </w:t>
      </w:r>
      <w:r w:rsidR="002761A6">
        <w:t xml:space="preserve">сбора </w:t>
      </w:r>
      <w:r>
        <w:t>и</w:t>
      </w:r>
      <w:r>
        <w:t>н</w:t>
      </w:r>
      <w:r>
        <w:t xml:space="preserve">формации </w:t>
      </w:r>
      <w:r w:rsidR="002761A6">
        <w:t xml:space="preserve">о случаях </w:t>
      </w:r>
      <w:r>
        <w:t>использовани</w:t>
      </w:r>
      <w:r w:rsidR="002761A6">
        <w:t>я</w:t>
      </w:r>
      <w:r>
        <w:t xml:space="preserve"> женщинами существующих механизмов обращ</w:t>
      </w:r>
      <w:r>
        <w:t>е</w:t>
      </w:r>
      <w:r>
        <w:t xml:space="preserve">ния с жалобами, а также </w:t>
      </w:r>
      <w:r w:rsidR="002761A6">
        <w:t xml:space="preserve">по поводу </w:t>
      </w:r>
      <w:r>
        <w:t>недостаточно</w:t>
      </w:r>
      <w:r w:rsidR="002761A6">
        <w:t xml:space="preserve"> глубокого знания </w:t>
      </w:r>
      <w:r w:rsidR="00E43C61">
        <w:t xml:space="preserve">норм </w:t>
      </w:r>
      <w:r>
        <w:t xml:space="preserve">Конвенции и Факультативного протокола среди работников всех ветвей </w:t>
      </w:r>
      <w:r w:rsidR="002761A6">
        <w:t xml:space="preserve">государственной </w:t>
      </w:r>
      <w:r>
        <w:t xml:space="preserve">власти, </w:t>
      </w:r>
      <w:r w:rsidR="002761A6">
        <w:t xml:space="preserve">включая судебные и правоохранительные органы, </w:t>
      </w:r>
      <w:r>
        <w:t>и среди самих же</w:t>
      </w:r>
      <w:r>
        <w:t>н</w:t>
      </w:r>
      <w:r>
        <w:t>щин.</w:t>
      </w:r>
    </w:p>
    <w:p w:rsidR="002761A6" w:rsidRDefault="002761A6" w:rsidP="00993EF6">
      <w:pPr>
        <w:pStyle w:val="SingleTxt"/>
      </w:pPr>
      <w:r>
        <w:t>15.</w:t>
      </w:r>
      <w:r>
        <w:tab/>
      </w:r>
      <w:r w:rsidRPr="00DD02CA">
        <w:rPr>
          <w:b/>
        </w:rPr>
        <w:t>Комитет призывает государство-участник принять все необходимые меры для широкой пропаганды норм Конвенции и обеспечени</w:t>
      </w:r>
      <w:r>
        <w:rPr>
          <w:b/>
        </w:rPr>
        <w:t>я</w:t>
      </w:r>
      <w:r w:rsidRPr="00DD02CA">
        <w:rPr>
          <w:b/>
        </w:rPr>
        <w:t xml:space="preserve"> того, чт</w:t>
      </w:r>
      <w:r w:rsidRPr="00DD02CA">
        <w:rPr>
          <w:b/>
        </w:rPr>
        <w:t>о</w:t>
      </w:r>
      <w:r w:rsidRPr="00DD02CA">
        <w:rPr>
          <w:b/>
        </w:rPr>
        <w:t>бы эти нормы применялись всеми ветвями государственной власти и с</w:t>
      </w:r>
      <w:r w:rsidRPr="00DD02CA">
        <w:rPr>
          <w:b/>
        </w:rPr>
        <w:t>у</w:t>
      </w:r>
      <w:r w:rsidRPr="00DD02CA">
        <w:rPr>
          <w:b/>
        </w:rPr>
        <w:t>дебными органами в качестве основы для разработки всех законодател</w:t>
      </w:r>
      <w:r w:rsidRPr="00DD02CA">
        <w:rPr>
          <w:b/>
        </w:rPr>
        <w:t>ь</w:t>
      </w:r>
      <w:r w:rsidRPr="00DD02CA">
        <w:rPr>
          <w:b/>
        </w:rPr>
        <w:t xml:space="preserve">ных актов, </w:t>
      </w:r>
      <w:r>
        <w:rPr>
          <w:b/>
        </w:rPr>
        <w:t xml:space="preserve">вынесения </w:t>
      </w:r>
      <w:r w:rsidRPr="00DD02CA">
        <w:rPr>
          <w:b/>
        </w:rPr>
        <w:t>судебных решений и проведения программ в обла</w:t>
      </w:r>
      <w:r w:rsidRPr="00DD02CA">
        <w:rPr>
          <w:b/>
        </w:rPr>
        <w:t>с</w:t>
      </w:r>
      <w:r w:rsidRPr="00DD02CA">
        <w:rPr>
          <w:b/>
        </w:rPr>
        <w:t>ти достижения гендерного равенства и улучшения положения женщин. Комитет рекомендует государству-участнику добиваться более широкого распространения Конвенции среди самих женщин, прежде всего среди сельских женщин и женщин из числа коренных народов. Комитет также рекомендует государству-участнику сделать Ко</w:t>
      </w:r>
      <w:r w:rsidRPr="00DD02CA">
        <w:rPr>
          <w:b/>
        </w:rPr>
        <w:t>н</w:t>
      </w:r>
      <w:r w:rsidRPr="00DD02CA">
        <w:rPr>
          <w:b/>
        </w:rPr>
        <w:t>венцию составной частью юридического образования сотрудников государственных учреждений в целях обеспечения того, чтобы дух, цели и нормы Конвенции стали шир</w:t>
      </w:r>
      <w:r w:rsidRPr="00DD02CA">
        <w:rPr>
          <w:b/>
        </w:rPr>
        <w:t>о</w:t>
      </w:r>
      <w:r w:rsidRPr="00DD02CA">
        <w:rPr>
          <w:b/>
        </w:rPr>
        <w:t>ко известными и регулярно применялись в судебных процессах. Комитет далее рекомендует го</w:t>
      </w:r>
      <w:r>
        <w:rPr>
          <w:b/>
        </w:rPr>
        <w:t>с</w:t>
      </w:r>
      <w:r w:rsidRPr="00DD02CA">
        <w:rPr>
          <w:b/>
        </w:rPr>
        <w:t>ударству-участнику принять все надл</w:t>
      </w:r>
      <w:r w:rsidRPr="00DD02CA">
        <w:rPr>
          <w:b/>
        </w:rPr>
        <w:t>е</w:t>
      </w:r>
      <w:r w:rsidRPr="00DD02CA">
        <w:rPr>
          <w:b/>
        </w:rPr>
        <w:t>жащие меры к тому, чтобы нормы Конвенции и Факультативного протокола стали ч</w:t>
      </w:r>
      <w:r w:rsidRPr="00DD02CA">
        <w:rPr>
          <w:b/>
        </w:rPr>
        <w:t>а</w:t>
      </w:r>
      <w:r w:rsidRPr="00DD02CA">
        <w:rPr>
          <w:b/>
        </w:rPr>
        <w:t>стью системы образования на всех уровнях и были распространены на различных языках коренных народов</w:t>
      </w:r>
      <w:r>
        <w:rPr>
          <w:b/>
        </w:rPr>
        <w:t xml:space="preserve">, обеспечив их доступность для всех женщин и </w:t>
      </w:r>
      <w:r w:rsidR="0077176D">
        <w:rPr>
          <w:b/>
        </w:rPr>
        <w:t>девочек</w:t>
      </w:r>
      <w:r>
        <w:rPr>
          <w:b/>
        </w:rPr>
        <w:t xml:space="preserve">. 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276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993EF6">
      <w:pPr>
        <w:pStyle w:val="SingleTxt"/>
      </w:pPr>
      <w:r>
        <w:t>16.</w:t>
      </w:r>
      <w:r>
        <w:tab/>
        <w:t>Комитет выражает свою озабоченность тем, что государство-участник не применяет в систематическом порядке временные специальные меры в качес</w:t>
      </w:r>
      <w:r>
        <w:t>т</w:t>
      </w:r>
      <w:r>
        <w:t>ве необходимой стратегии ускорения достижения фактического равенства ме</w:t>
      </w:r>
      <w:r>
        <w:t>ж</w:t>
      </w:r>
      <w:r>
        <w:t>ду женщинами и мужчинами во всех областях, охватываемых Конвенцией. К</w:t>
      </w:r>
      <w:r>
        <w:t>о</w:t>
      </w:r>
      <w:r>
        <w:t>митет также озабочен тем, что отсутствие четкого понимания предназначения временных специальных мер, а также необходимости их применения в соо</w:t>
      </w:r>
      <w:r>
        <w:t>т</w:t>
      </w:r>
      <w:r>
        <w:t>ветствии с пунктом 1 статьи 4 Конвенции, которая прямо применима в стране госуда</w:t>
      </w:r>
      <w:r>
        <w:t>р</w:t>
      </w:r>
      <w:r>
        <w:t>ства-участника, тормозит достижение фактического равенства женщин с му</w:t>
      </w:r>
      <w:r>
        <w:t>ж</w:t>
      </w:r>
      <w:r>
        <w:t>чинами.</w:t>
      </w:r>
    </w:p>
    <w:p w:rsidR="002761A6" w:rsidRDefault="002761A6" w:rsidP="00993EF6">
      <w:pPr>
        <w:pStyle w:val="SingleTxt"/>
      </w:pPr>
      <w:r>
        <w:t>17.</w:t>
      </w:r>
      <w:r>
        <w:tab/>
      </w:r>
      <w:r w:rsidRPr="0069023C">
        <w:rPr>
          <w:b/>
        </w:rPr>
        <w:t>Комитет рекомендует государ</w:t>
      </w:r>
      <w:r>
        <w:rPr>
          <w:b/>
        </w:rPr>
        <w:t>с</w:t>
      </w:r>
      <w:r w:rsidRPr="0069023C">
        <w:rPr>
          <w:b/>
        </w:rPr>
        <w:t>тву-участнику принять отдельн</w:t>
      </w:r>
      <w:r>
        <w:rPr>
          <w:b/>
        </w:rPr>
        <w:t>о</w:t>
      </w:r>
      <w:r w:rsidRPr="0069023C">
        <w:rPr>
          <w:b/>
        </w:rPr>
        <w:t>е з</w:t>
      </w:r>
      <w:r w:rsidRPr="0069023C">
        <w:rPr>
          <w:b/>
        </w:rPr>
        <w:t>а</w:t>
      </w:r>
      <w:r w:rsidRPr="0069023C">
        <w:rPr>
          <w:b/>
        </w:rPr>
        <w:t>конодательств</w:t>
      </w:r>
      <w:r>
        <w:rPr>
          <w:b/>
        </w:rPr>
        <w:t>о</w:t>
      </w:r>
      <w:r w:rsidRPr="0069023C">
        <w:rPr>
          <w:b/>
        </w:rPr>
        <w:t>, предусматривающ</w:t>
      </w:r>
      <w:r>
        <w:rPr>
          <w:b/>
        </w:rPr>
        <w:t>е</w:t>
      </w:r>
      <w:r w:rsidRPr="0069023C">
        <w:rPr>
          <w:b/>
        </w:rPr>
        <w:t xml:space="preserve">е </w:t>
      </w:r>
      <w:r>
        <w:rPr>
          <w:b/>
        </w:rPr>
        <w:t xml:space="preserve">применение </w:t>
      </w:r>
      <w:r w:rsidRPr="0069023C">
        <w:rPr>
          <w:b/>
        </w:rPr>
        <w:t>временных специал</w:t>
      </w:r>
      <w:r w:rsidRPr="0069023C">
        <w:rPr>
          <w:b/>
        </w:rPr>
        <w:t>ь</w:t>
      </w:r>
      <w:r w:rsidRPr="0069023C">
        <w:rPr>
          <w:b/>
        </w:rPr>
        <w:t xml:space="preserve">ных мер в соответствии с пунктом 1 статьи 4 Конвенции </w:t>
      </w:r>
      <w:r>
        <w:rPr>
          <w:b/>
        </w:rPr>
        <w:t xml:space="preserve">и </w:t>
      </w:r>
      <w:r w:rsidRPr="0069023C">
        <w:rPr>
          <w:b/>
        </w:rPr>
        <w:t>общей рек</w:t>
      </w:r>
      <w:r w:rsidRPr="0069023C">
        <w:rPr>
          <w:b/>
        </w:rPr>
        <w:t>о</w:t>
      </w:r>
      <w:r w:rsidRPr="0069023C">
        <w:rPr>
          <w:b/>
        </w:rPr>
        <w:t>мендаци</w:t>
      </w:r>
      <w:r>
        <w:rPr>
          <w:b/>
        </w:rPr>
        <w:t>ей</w:t>
      </w:r>
      <w:r w:rsidRPr="0069023C">
        <w:rPr>
          <w:b/>
        </w:rPr>
        <w:t> №</w:t>
      </w:r>
      <w:r w:rsidRPr="0069023C">
        <w:rPr>
          <w:b/>
          <w:lang w:val="en-US"/>
        </w:rPr>
        <w:t> </w:t>
      </w:r>
      <w:r w:rsidRPr="0069023C">
        <w:rPr>
          <w:b/>
        </w:rPr>
        <w:t>25 Комитета в целях ускорения реализации фактического равенства женщин с мужчинами в областях, в которых женщины нед</w:t>
      </w:r>
      <w:r w:rsidRPr="0069023C">
        <w:rPr>
          <w:b/>
        </w:rPr>
        <w:t>о</w:t>
      </w:r>
      <w:r w:rsidRPr="0069023C">
        <w:rPr>
          <w:b/>
        </w:rPr>
        <w:t>представлены или находятся в ущемленном положении. Комитет далее р</w:t>
      </w:r>
      <w:r w:rsidRPr="0069023C">
        <w:rPr>
          <w:b/>
        </w:rPr>
        <w:t>е</w:t>
      </w:r>
      <w:r w:rsidRPr="0069023C">
        <w:rPr>
          <w:b/>
        </w:rPr>
        <w:t>комендует государству-участнику повысить информированность насел</w:t>
      </w:r>
      <w:r w:rsidRPr="0069023C">
        <w:rPr>
          <w:b/>
        </w:rPr>
        <w:t>е</w:t>
      </w:r>
      <w:r w:rsidRPr="0069023C">
        <w:rPr>
          <w:b/>
        </w:rPr>
        <w:t>ния о возможности прямого применения пункта 1 статьи</w:t>
      </w:r>
      <w:r w:rsidRPr="0069023C">
        <w:rPr>
          <w:b/>
          <w:lang w:val="en-US"/>
        </w:rPr>
        <w:t> </w:t>
      </w:r>
      <w:r w:rsidRPr="0069023C">
        <w:rPr>
          <w:b/>
        </w:rPr>
        <w:t xml:space="preserve">4 Конвенции, а также о важности </w:t>
      </w:r>
      <w:r>
        <w:rPr>
          <w:b/>
        </w:rPr>
        <w:t xml:space="preserve">использования </w:t>
      </w:r>
      <w:r w:rsidRPr="0069023C">
        <w:rPr>
          <w:b/>
        </w:rPr>
        <w:t>временных специальных мер в целях у</w:t>
      </w:r>
      <w:r w:rsidRPr="0069023C">
        <w:rPr>
          <w:b/>
        </w:rPr>
        <w:t>с</w:t>
      </w:r>
      <w:r w:rsidRPr="0069023C">
        <w:rPr>
          <w:b/>
        </w:rPr>
        <w:t>корения процесса до</w:t>
      </w:r>
      <w:r w:rsidRPr="0069023C">
        <w:rPr>
          <w:b/>
        </w:rPr>
        <w:t>с</w:t>
      </w:r>
      <w:r w:rsidRPr="0069023C">
        <w:rPr>
          <w:b/>
        </w:rPr>
        <w:t>тижения гендерного равен</w:t>
      </w:r>
      <w:r>
        <w:rPr>
          <w:b/>
        </w:rPr>
        <w:t>с</w:t>
      </w:r>
      <w:r w:rsidRPr="0069023C">
        <w:rPr>
          <w:b/>
        </w:rPr>
        <w:t>тва.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276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993EF6">
      <w:pPr>
        <w:pStyle w:val="SingleTxt"/>
      </w:pPr>
      <w:r>
        <w:t>18.</w:t>
      </w:r>
      <w:r>
        <w:tab/>
        <w:t>Комитет приветствует создание новых организационных структур и мех</w:t>
      </w:r>
      <w:r>
        <w:t>а</w:t>
      </w:r>
      <w:r>
        <w:t xml:space="preserve">низмов по улучшению положения женщин, таких как </w:t>
      </w:r>
      <w:r w:rsidR="00E43C61">
        <w:t>На</w:t>
      </w:r>
      <w:r>
        <w:t xml:space="preserve">циональный институт по делам женщин, </w:t>
      </w:r>
      <w:r w:rsidR="00E43C61">
        <w:t>Н</w:t>
      </w:r>
      <w:r>
        <w:t>ационально</w:t>
      </w:r>
      <w:r w:rsidR="00E43C61">
        <w:t>е управление по делам женщин и Н</w:t>
      </w:r>
      <w:r>
        <w:t>ационал</w:t>
      </w:r>
      <w:r>
        <w:t>ь</w:t>
      </w:r>
      <w:r>
        <w:t>ный совет по делам женщин, которые призваны содействовать достижению гендерного равенства и устранению множественных форм дискрим</w:t>
      </w:r>
      <w:r>
        <w:t>и</w:t>
      </w:r>
      <w:r>
        <w:t>нации. Тем не менее Комитет выражает озабоченность по поводу уровня координации р</w:t>
      </w:r>
      <w:r>
        <w:t>а</w:t>
      </w:r>
      <w:r>
        <w:t>боты этих разных органов и обеспокоен возможным ду</w:t>
      </w:r>
      <w:r>
        <w:t>б</w:t>
      </w:r>
      <w:r>
        <w:t>лированием их работы. Комитет также озабочен тем, что национальный механизм по улучшению п</w:t>
      </w:r>
      <w:r>
        <w:t>о</w:t>
      </w:r>
      <w:r>
        <w:t>ложения женщин не имеет в достаточном объеме необходимых людских и ф</w:t>
      </w:r>
      <w:r>
        <w:t>и</w:t>
      </w:r>
      <w:r>
        <w:t>нансовых ресурсов для своего эффективного функци</w:t>
      </w:r>
      <w:r>
        <w:t>о</w:t>
      </w:r>
      <w:r>
        <w:t>нирования.</w:t>
      </w:r>
    </w:p>
    <w:p w:rsidR="002761A6" w:rsidRDefault="002761A6" w:rsidP="00993EF6">
      <w:pPr>
        <w:pStyle w:val="SingleTxt"/>
        <w:rPr>
          <w:b/>
        </w:rPr>
      </w:pPr>
      <w:r>
        <w:t>19.</w:t>
      </w:r>
      <w:r>
        <w:tab/>
      </w:r>
      <w:r w:rsidRPr="002B7551">
        <w:rPr>
          <w:b/>
        </w:rPr>
        <w:t>Комитет рекомендует государству-участнику укрепить существу</w:t>
      </w:r>
      <w:r w:rsidRPr="002B7551">
        <w:rPr>
          <w:b/>
        </w:rPr>
        <w:t>ю</w:t>
      </w:r>
      <w:r w:rsidRPr="002B7551">
        <w:rPr>
          <w:b/>
        </w:rPr>
        <w:t>щий механизм содействи</w:t>
      </w:r>
      <w:r>
        <w:rPr>
          <w:b/>
        </w:rPr>
        <w:t>я</w:t>
      </w:r>
      <w:r w:rsidRPr="002B7551">
        <w:rPr>
          <w:b/>
        </w:rPr>
        <w:t xml:space="preserve"> достижению гендерного равенства за счет ра</w:t>
      </w:r>
      <w:r w:rsidRPr="002B7551">
        <w:rPr>
          <w:b/>
        </w:rPr>
        <w:t>с</w:t>
      </w:r>
      <w:r w:rsidRPr="002B7551">
        <w:rPr>
          <w:b/>
        </w:rPr>
        <w:t>ширения его возможност</w:t>
      </w:r>
      <w:r>
        <w:rPr>
          <w:b/>
        </w:rPr>
        <w:t>ей и</w:t>
      </w:r>
      <w:r w:rsidRPr="002B7551">
        <w:rPr>
          <w:b/>
        </w:rPr>
        <w:t xml:space="preserve"> полномочий и </w:t>
      </w:r>
      <w:r>
        <w:rPr>
          <w:b/>
        </w:rPr>
        <w:t xml:space="preserve">увеличения его </w:t>
      </w:r>
      <w:r w:rsidRPr="002B7551">
        <w:rPr>
          <w:b/>
        </w:rPr>
        <w:t>людских и ф</w:t>
      </w:r>
      <w:r w:rsidRPr="002B7551">
        <w:rPr>
          <w:b/>
        </w:rPr>
        <w:t>и</w:t>
      </w:r>
      <w:r w:rsidRPr="002B7551">
        <w:rPr>
          <w:b/>
        </w:rPr>
        <w:t>нансовых ресурсов на всех уровнях с целью повышения его эффективн</w:t>
      </w:r>
      <w:r w:rsidRPr="002B7551">
        <w:rPr>
          <w:b/>
        </w:rPr>
        <w:t>о</w:t>
      </w:r>
      <w:r w:rsidRPr="002B7551">
        <w:rPr>
          <w:b/>
        </w:rPr>
        <w:t xml:space="preserve">сти и наращивания </w:t>
      </w:r>
      <w:r>
        <w:rPr>
          <w:b/>
        </w:rPr>
        <w:t xml:space="preserve">его </w:t>
      </w:r>
      <w:r w:rsidRPr="002B7551">
        <w:rPr>
          <w:b/>
        </w:rPr>
        <w:t xml:space="preserve">потенциала </w:t>
      </w:r>
      <w:r>
        <w:rPr>
          <w:b/>
        </w:rPr>
        <w:t xml:space="preserve">в области </w:t>
      </w:r>
      <w:r w:rsidRPr="002B7551">
        <w:rPr>
          <w:b/>
        </w:rPr>
        <w:t>осуществлени</w:t>
      </w:r>
      <w:r>
        <w:rPr>
          <w:b/>
        </w:rPr>
        <w:t>я</w:t>
      </w:r>
      <w:r w:rsidRPr="002B7551">
        <w:rPr>
          <w:b/>
        </w:rPr>
        <w:t xml:space="preserve"> координ</w:t>
      </w:r>
      <w:r w:rsidRPr="002B7551">
        <w:rPr>
          <w:b/>
        </w:rPr>
        <w:t>а</w:t>
      </w:r>
      <w:r w:rsidRPr="002B7551">
        <w:rPr>
          <w:b/>
        </w:rPr>
        <w:t xml:space="preserve">ции </w:t>
      </w:r>
      <w:r>
        <w:rPr>
          <w:b/>
        </w:rPr>
        <w:t xml:space="preserve">усилий </w:t>
      </w:r>
      <w:r w:rsidRPr="002B7551">
        <w:rPr>
          <w:b/>
        </w:rPr>
        <w:t>и контроля за реализацией мер на национальном и местном уро</w:t>
      </w:r>
      <w:r w:rsidRPr="002B7551">
        <w:rPr>
          <w:b/>
        </w:rPr>
        <w:t>в</w:t>
      </w:r>
      <w:r w:rsidRPr="002B7551">
        <w:rPr>
          <w:b/>
        </w:rPr>
        <w:t>нях, направленных на улучшение положения женщин и достижени</w:t>
      </w:r>
      <w:r>
        <w:rPr>
          <w:b/>
        </w:rPr>
        <w:t>е</w:t>
      </w:r>
      <w:r w:rsidRPr="002B7551">
        <w:rPr>
          <w:b/>
        </w:rPr>
        <w:t xml:space="preserve"> ге</w:t>
      </w:r>
      <w:r w:rsidRPr="002B7551">
        <w:rPr>
          <w:b/>
        </w:rPr>
        <w:t>н</w:t>
      </w:r>
      <w:r w:rsidRPr="002B7551">
        <w:rPr>
          <w:b/>
        </w:rPr>
        <w:t>дерного равенства. Комитет также рекомендует государству-участнику у</w:t>
      </w:r>
      <w:r w:rsidRPr="002B7551">
        <w:rPr>
          <w:b/>
        </w:rPr>
        <w:t>с</w:t>
      </w:r>
      <w:r w:rsidRPr="002B7551">
        <w:rPr>
          <w:b/>
        </w:rPr>
        <w:t>тановить четкие функции для каждого из названных учреждений, которые призв</w:t>
      </w:r>
      <w:r w:rsidRPr="002B7551">
        <w:rPr>
          <w:b/>
        </w:rPr>
        <w:t>а</w:t>
      </w:r>
      <w:r w:rsidRPr="002B7551">
        <w:rPr>
          <w:b/>
        </w:rPr>
        <w:t>ны содействовать достижению гендерного равенства и улучшению пол</w:t>
      </w:r>
      <w:r w:rsidRPr="002B7551">
        <w:rPr>
          <w:b/>
        </w:rPr>
        <w:t>о</w:t>
      </w:r>
      <w:r w:rsidRPr="002B7551">
        <w:rPr>
          <w:b/>
        </w:rPr>
        <w:t>жения женщин.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276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Неправительственные организации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993EF6">
      <w:pPr>
        <w:pStyle w:val="SingleTxt"/>
      </w:pPr>
      <w:r>
        <w:t>20.</w:t>
      </w:r>
      <w:r>
        <w:tab/>
        <w:t>Приветствуя активную роль гражданского общества в стране государства-участника, Комитет, тем не менее, озабочен низким уровнем сотрудничества органов власти с неправительственными организациями, в частности с же</w:t>
      </w:r>
      <w:r>
        <w:t>н</w:t>
      </w:r>
      <w:r>
        <w:t>скими ассоциациями, в деле осуществления Конвенции. Комитет выражает озабоченность по поводу явного отсутствия понимания со стороны государс</w:t>
      </w:r>
      <w:r>
        <w:t>т</w:t>
      </w:r>
      <w:r>
        <w:t>ва-участника ключевой роли этих организаций в деле осуществления Конве</w:t>
      </w:r>
      <w:r>
        <w:t>н</w:t>
      </w:r>
      <w:r>
        <w:t>ции и достижения гендерного равенства.</w:t>
      </w:r>
    </w:p>
    <w:p w:rsidR="002761A6" w:rsidRDefault="002761A6" w:rsidP="00993EF6">
      <w:pPr>
        <w:pStyle w:val="SingleTxt"/>
      </w:pPr>
      <w:r>
        <w:t>21.</w:t>
      </w:r>
      <w:r>
        <w:tab/>
      </w:r>
      <w:r>
        <w:rPr>
          <w:b/>
        </w:rPr>
        <w:t xml:space="preserve">Комитет настоятельно призывает государство-участник наладить </w:t>
      </w:r>
      <w:r w:rsidR="005A7B74">
        <w:rPr>
          <w:b/>
        </w:rPr>
        <w:t>б</w:t>
      </w:r>
      <w:r w:rsidR="005A7B74">
        <w:rPr>
          <w:b/>
        </w:rPr>
        <w:t>о</w:t>
      </w:r>
      <w:r w:rsidR="005A7B74">
        <w:rPr>
          <w:b/>
        </w:rPr>
        <w:t xml:space="preserve">лее эффективное и </w:t>
      </w:r>
      <w:r>
        <w:rPr>
          <w:b/>
        </w:rPr>
        <w:t>систематическое сотрудничество с неправительстве</w:t>
      </w:r>
      <w:r>
        <w:rPr>
          <w:b/>
        </w:rPr>
        <w:t>н</w:t>
      </w:r>
      <w:r>
        <w:rPr>
          <w:b/>
        </w:rPr>
        <w:t>ными организациями, в частности с женскими ассоциациями, в деле ос</w:t>
      </w:r>
      <w:r>
        <w:rPr>
          <w:b/>
        </w:rPr>
        <w:t>у</w:t>
      </w:r>
      <w:r>
        <w:rPr>
          <w:b/>
        </w:rPr>
        <w:t>ществления Конве</w:t>
      </w:r>
      <w:r>
        <w:rPr>
          <w:b/>
        </w:rPr>
        <w:t>н</w:t>
      </w:r>
      <w:r>
        <w:rPr>
          <w:b/>
        </w:rPr>
        <w:t>ции. Комитет далее рекомендует государству-участнику проводить с неправительственными организациями консульт</w:t>
      </w:r>
      <w:r>
        <w:rPr>
          <w:b/>
        </w:rPr>
        <w:t>а</w:t>
      </w:r>
      <w:r>
        <w:rPr>
          <w:b/>
        </w:rPr>
        <w:t>ции в ходе подготовк</w:t>
      </w:r>
      <w:r w:rsidR="005A7B74">
        <w:rPr>
          <w:b/>
        </w:rPr>
        <w:t>и</w:t>
      </w:r>
      <w:r>
        <w:rPr>
          <w:b/>
        </w:rPr>
        <w:t xml:space="preserve"> сл</w:t>
      </w:r>
      <w:r>
        <w:rPr>
          <w:b/>
        </w:rPr>
        <w:t>е</w:t>
      </w:r>
      <w:r>
        <w:rPr>
          <w:b/>
        </w:rPr>
        <w:t>дующего периодического доклада</w:t>
      </w:r>
      <w:r>
        <w:t>.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276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993EF6">
      <w:pPr>
        <w:pStyle w:val="SingleTxt"/>
      </w:pPr>
      <w:r>
        <w:t>22.</w:t>
      </w:r>
      <w:r>
        <w:tab/>
        <w:t>Комитет вновь выражает свою озабоченность по поводу сохранения тр</w:t>
      </w:r>
      <w:r>
        <w:t>а</w:t>
      </w:r>
      <w:r>
        <w:t>диционного стереотипного представления о роли и обязанностях женщин и мужчин в семье и в обществе в целом, что является существенным препятств</w:t>
      </w:r>
      <w:r>
        <w:t>и</w:t>
      </w:r>
      <w:r>
        <w:t xml:space="preserve">ем в </w:t>
      </w:r>
      <w:r w:rsidR="005A7B74">
        <w:t xml:space="preserve">области </w:t>
      </w:r>
      <w:r>
        <w:t xml:space="preserve">осуществления Конвенции и вызывает серьезные трудности в </w:t>
      </w:r>
      <w:r w:rsidR="003A6290">
        <w:t xml:space="preserve">реализации </w:t>
      </w:r>
      <w:r>
        <w:t>женщинами их прав человека. Кроме того, Комитет серьезно обе</w:t>
      </w:r>
      <w:r>
        <w:t>с</w:t>
      </w:r>
      <w:r>
        <w:t xml:space="preserve">покоен тем, что определенные группы женщин, помимо воздействия на них гендерных стереотипов, </w:t>
      </w:r>
      <w:r w:rsidR="003A6290">
        <w:t>подвергаются, как было признано делегацией, множ</w:t>
      </w:r>
      <w:r w:rsidR="003A6290">
        <w:t>е</w:t>
      </w:r>
      <w:r w:rsidR="003A6290">
        <w:t>ственным формам дискриминации и насилию по таким признакам, как секс</w:t>
      </w:r>
      <w:r w:rsidR="003A6290">
        <w:t>у</w:t>
      </w:r>
      <w:r w:rsidR="003A6290">
        <w:t xml:space="preserve">альная </w:t>
      </w:r>
      <w:r>
        <w:t>ориентация и гендерная принадлежность. В этой связи Комитет отмеч</w:t>
      </w:r>
      <w:r>
        <w:t>а</w:t>
      </w:r>
      <w:r>
        <w:t xml:space="preserve">ет, что средства массовой информации в стране государства-участника </w:t>
      </w:r>
      <w:r w:rsidR="003A6290">
        <w:t>закре</w:t>
      </w:r>
      <w:r w:rsidR="003A6290">
        <w:t>п</w:t>
      </w:r>
      <w:r w:rsidR="003A6290">
        <w:t>ля</w:t>
      </w:r>
      <w:r w:rsidR="00E43C61">
        <w:t>ю</w:t>
      </w:r>
      <w:r w:rsidR="003A6290">
        <w:t xml:space="preserve">т стереотип </w:t>
      </w:r>
      <w:r>
        <w:t xml:space="preserve">образа женщины как сексуального объекта и способствуют также </w:t>
      </w:r>
      <w:r w:rsidR="003A6290">
        <w:t xml:space="preserve">сохранению </w:t>
      </w:r>
      <w:r>
        <w:t>различных этнических предра</w:t>
      </w:r>
      <w:r>
        <w:t>с</w:t>
      </w:r>
      <w:r>
        <w:t>судков.</w:t>
      </w:r>
    </w:p>
    <w:p w:rsidR="002761A6" w:rsidRPr="00E01A80" w:rsidRDefault="002761A6" w:rsidP="00993EF6">
      <w:pPr>
        <w:pStyle w:val="SingleTxt"/>
        <w:rPr>
          <w:b/>
        </w:rPr>
      </w:pPr>
      <w:r>
        <w:t>23.</w:t>
      </w:r>
      <w:r>
        <w:tab/>
      </w:r>
      <w:r w:rsidRPr="00E01A80">
        <w:rPr>
          <w:b/>
        </w:rPr>
        <w:t>Комитет настоятельно призывает государство-участник активизир</w:t>
      </w:r>
      <w:r w:rsidRPr="00E01A80">
        <w:rPr>
          <w:b/>
        </w:rPr>
        <w:t>о</w:t>
      </w:r>
      <w:r w:rsidRPr="00E01A80">
        <w:rPr>
          <w:b/>
        </w:rPr>
        <w:t>вать усилия по разработке и расширению комплексных программ инфо</w:t>
      </w:r>
      <w:r w:rsidRPr="00E01A80">
        <w:rPr>
          <w:b/>
        </w:rPr>
        <w:t>р</w:t>
      </w:r>
      <w:r w:rsidRPr="00E01A80">
        <w:rPr>
          <w:b/>
        </w:rPr>
        <w:t>мационно-просветительской работы в целях обеспечения более гл</w:t>
      </w:r>
      <w:r w:rsidRPr="00E01A80">
        <w:rPr>
          <w:b/>
        </w:rPr>
        <w:t>у</w:t>
      </w:r>
      <w:r w:rsidRPr="00E01A80">
        <w:rPr>
          <w:b/>
        </w:rPr>
        <w:t>бокого понимания и решения проблем обеспечения равенства между же</w:t>
      </w:r>
      <w:r w:rsidRPr="00E01A80">
        <w:rPr>
          <w:b/>
        </w:rPr>
        <w:t>н</w:t>
      </w:r>
      <w:r w:rsidRPr="00E01A80">
        <w:rPr>
          <w:b/>
        </w:rPr>
        <w:t>щинами и мужчинами во всех слоях общества. Такие усилия должны быть напра</w:t>
      </w:r>
      <w:r w:rsidRPr="00E01A80">
        <w:rPr>
          <w:b/>
        </w:rPr>
        <w:t>в</w:t>
      </w:r>
      <w:r w:rsidRPr="00E01A80">
        <w:rPr>
          <w:b/>
        </w:rPr>
        <w:t>лены на изменение стереотипных представлений и культурных норм отн</w:t>
      </w:r>
      <w:r w:rsidRPr="00E01A80">
        <w:rPr>
          <w:b/>
        </w:rPr>
        <w:t>о</w:t>
      </w:r>
      <w:r w:rsidRPr="00E01A80">
        <w:rPr>
          <w:b/>
        </w:rPr>
        <w:t>сительно функций и роли женщин и мужчин в семье, на работе, в полит</w:t>
      </w:r>
      <w:r w:rsidRPr="00E01A80">
        <w:rPr>
          <w:b/>
        </w:rPr>
        <w:t>и</w:t>
      </w:r>
      <w:r w:rsidRPr="00E01A80">
        <w:rPr>
          <w:b/>
        </w:rPr>
        <w:t>ческой жизни и в обществе, как того требуют статьи</w:t>
      </w:r>
      <w:r w:rsidRPr="00E01A80">
        <w:rPr>
          <w:b/>
          <w:lang w:val="en-US"/>
        </w:rPr>
        <w:t> </w:t>
      </w:r>
      <w:r w:rsidRPr="00E01A80">
        <w:rPr>
          <w:b/>
        </w:rPr>
        <w:t>2(</w:t>
      </w:r>
      <w:r w:rsidRPr="00E01A80">
        <w:rPr>
          <w:b/>
          <w:lang w:val="en-US"/>
        </w:rPr>
        <w:t>f</w:t>
      </w:r>
      <w:r w:rsidRPr="00E01A80">
        <w:rPr>
          <w:b/>
        </w:rPr>
        <w:t>) и 5(а) Конвенции. Комитет также настоятел</w:t>
      </w:r>
      <w:r w:rsidRPr="00E01A80">
        <w:rPr>
          <w:b/>
        </w:rPr>
        <w:t>ь</w:t>
      </w:r>
      <w:r w:rsidRPr="00E01A80">
        <w:rPr>
          <w:b/>
        </w:rPr>
        <w:t>но призывает государство-участник перейти от признания проблем</w:t>
      </w:r>
      <w:r w:rsidR="005305BB">
        <w:rPr>
          <w:b/>
        </w:rPr>
        <w:t>ы существования</w:t>
      </w:r>
      <w:r w:rsidRPr="00E01A80">
        <w:rPr>
          <w:b/>
        </w:rPr>
        <w:t xml:space="preserve"> множественн</w:t>
      </w:r>
      <w:r w:rsidR="005305BB">
        <w:rPr>
          <w:b/>
        </w:rPr>
        <w:t>ых</w:t>
      </w:r>
      <w:r w:rsidRPr="00E01A80">
        <w:rPr>
          <w:b/>
        </w:rPr>
        <w:t xml:space="preserve"> </w:t>
      </w:r>
      <w:r w:rsidR="005305BB">
        <w:rPr>
          <w:b/>
        </w:rPr>
        <w:t xml:space="preserve">форм </w:t>
      </w:r>
      <w:r w:rsidRPr="00E01A80">
        <w:rPr>
          <w:b/>
        </w:rPr>
        <w:t>дискримин</w:t>
      </w:r>
      <w:r w:rsidRPr="00E01A80">
        <w:rPr>
          <w:b/>
        </w:rPr>
        <w:t>а</w:t>
      </w:r>
      <w:r w:rsidRPr="00E01A80">
        <w:rPr>
          <w:b/>
        </w:rPr>
        <w:t>ции к разработке генеральной стратегии искоренения гендерных стере</w:t>
      </w:r>
      <w:r w:rsidRPr="00E01A80">
        <w:rPr>
          <w:b/>
        </w:rPr>
        <w:t>о</w:t>
      </w:r>
      <w:r w:rsidRPr="00E01A80">
        <w:rPr>
          <w:b/>
        </w:rPr>
        <w:t>типов в отношении женщин в целом и дискриминации в отношении же</w:t>
      </w:r>
      <w:r w:rsidRPr="00E01A80">
        <w:rPr>
          <w:b/>
        </w:rPr>
        <w:t>н</w:t>
      </w:r>
      <w:r w:rsidRPr="00E01A80">
        <w:rPr>
          <w:b/>
        </w:rPr>
        <w:t xml:space="preserve">щин в частности, о </w:t>
      </w:r>
      <w:r w:rsidR="005305BB">
        <w:rPr>
          <w:b/>
        </w:rPr>
        <w:t xml:space="preserve">которых </w:t>
      </w:r>
      <w:r w:rsidRPr="00E01A80">
        <w:rPr>
          <w:b/>
        </w:rPr>
        <w:t>говорится в пункте 22. Такая стратегия дол</w:t>
      </w:r>
      <w:r w:rsidRPr="00E01A80">
        <w:rPr>
          <w:b/>
        </w:rPr>
        <w:t>ж</w:t>
      </w:r>
      <w:r w:rsidRPr="00E01A80">
        <w:rPr>
          <w:b/>
        </w:rPr>
        <w:t xml:space="preserve">на </w:t>
      </w:r>
      <w:r w:rsidR="005305BB">
        <w:rPr>
          <w:b/>
        </w:rPr>
        <w:t xml:space="preserve">предусматривать включение </w:t>
      </w:r>
      <w:r w:rsidRPr="00E01A80">
        <w:rPr>
          <w:b/>
        </w:rPr>
        <w:t>информ</w:t>
      </w:r>
      <w:r>
        <w:rPr>
          <w:b/>
        </w:rPr>
        <w:t>а</w:t>
      </w:r>
      <w:r w:rsidRPr="00E01A80">
        <w:rPr>
          <w:b/>
        </w:rPr>
        <w:t>ционно-</w:t>
      </w:r>
      <w:r w:rsidR="005305BB">
        <w:rPr>
          <w:b/>
        </w:rPr>
        <w:t xml:space="preserve">просветительских </w:t>
      </w:r>
      <w:r w:rsidRPr="00E01A80">
        <w:rPr>
          <w:b/>
        </w:rPr>
        <w:t>пр</w:t>
      </w:r>
      <w:r w:rsidRPr="00E01A80">
        <w:rPr>
          <w:b/>
        </w:rPr>
        <w:t>о</w:t>
      </w:r>
      <w:r w:rsidRPr="00E01A80">
        <w:rPr>
          <w:b/>
        </w:rPr>
        <w:t>грамм в планы учебных заведений</w:t>
      </w:r>
      <w:r w:rsidR="005305BB">
        <w:rPr>
          <w:b/>
        </w:rPr>
        <w:t xml:space="preserve"> и</w:t>
      </w:r>
      <w:r w:rsidRPr="00E01A80">
        <w:rPr>
          <w:b/>
        </w:rPr>
        <w:t xml:space="preserve"> в программы подготовки учителей и проведение разъяснительной работы среди средств ма</w:t>
      </w:r>
      <w:r w:rsidRPr="00E01A80">
        <w:rPr>
          <w:b/>
        </w:rPr>
        <w:t>с</w:t>
      </w:r>
      <w:r w:rsidRPr="00E01A80">
        <w:rPr>
          <w:b/>
        </w:rPr>
        <w:t>совой информации и широкой общественности, включая мероприятия, направленные ко</w:t>
      </w:r>
      <w:r w:rsidRPr="00E01A80">
        <w:rPr>
          <w:b/>
        </w:rPr>
        <w:t>н</w:t>
      </w:r>
      <w:r w:rsidRPr="00E01A80">
        <w:rPr>
          <w:b/>
        </w:rPr>
        <w:t>кретно на мужчин и мальчиков.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276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в тюрьмах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993EF6">
      <w:pPr>
        <w:pStyle w:val="SingleTxt"/>
      </w:pPr>
      <w:r>
        <w:t>24.</w:t>
      </w:r>
      <w:r>
        <w:tab/>
        <w:t>Комитет выражает озабоченность по поводу сложной ситуации, в которой находятся женщины, содержащиеся в тюрьмах, особенно в отношении их до</w:t>
      </w:r>
      <w:r>
        <w:t>с</w:t>
      </w:r>
      <w:r>
        <w:t>тупа к надлежащему медицинскому обслуживанию и другим услугам. Комитет с озабоченностью отмечает, что многие женщины, лишенные свободы, исп</w:t>
      </w:r>
      <w:r>
        <w:t>ы</w:t>
      </w:r>
      <w:r>
        <w:t>тывают пагубные последствия переполненности тюремных помещений, что о</w:t>
      </w:r>
      <w:r>
        <w:t>г</w:t>
      </w:r>
      <w:r>
        <w:t xml:space="preserve">раничивает возможность эффективного осуществления </w:t>
      </w:r>
      <w:r w:rsidR="005305BB">
        <w:t xml:space="preserve">ими своих </w:t>
      </w:r>
      <w:r>
        <w:t>основных прав. Комитет глубоко обеспокоен существованием дискриминации в отнош</w:t>
      </w:r>
      <w:r>
        <w:t>е</w:t>
      </w:r>
      <w:r>
        <w:t>нии таких женщин и сообщениями о случаях физического, психологического и сексуал</w:t>
      </w:r>
      <w:r>
        <w:t>ь</w:t>
      </w:r>
      <w:r>
        <w:t xml:space="preserve">ного </w:t>
      </w:r>
      <w:r w:rsidR="005305BB">
        <w:t xml:space="preserve">насилия </w:t>
      </w:r>
      <w:r>
        <w:t>над ними со стороны сотрудников полиции.</w:t>
      </w:r>
    </w:p>
    <w:p w:rsidR="002761A6" w:rsidRDefault="002761A6" w:rsidP="00993EF6">
      <w:pPr>
        <w:pStyle w:val="SingleTxt"/>
        <w:rPr>
          <w:b/>
        </w:rPr>
      </w:pPr>
      <w:r>
        <w:t>25.</w:t>
      </w:r>
      <w:r>
        <w:tab/>
      </w:r>
      <w:r w:rsidRPr="00E01A80">
        <w:rPr>
          <w:b/>
        </w:rPr>
        <w:t>Комитет настоятельно призывает госуд</w:t>
      </w:r>
      <w:r>
        <w:rPr>
          <w:b/>
        </w:rPr>
        <w:t>а</w:t>
      </w:r>
      <w:r w:rsidRPr="00E01A80">
        <w:rPr>
          <w:b/>
        </w:rPr>
        <w:t>рство-участник обеспечить предоставление надлежащего медицинского обслуживания и услуг всем женщинам, лишенным свободы в этой стране. Комитет также призывает государство-участник принять все надлежащие меры по обеспечению з</w:t>
      </w:r>
      <w:r w:rsidRPr="00E01A80">
        <w:rPr>
          <w:b/>
        </w:rPr>
        <w:t>а</w:t>
      </w:r>
      <w:r w:rsidRPr="00E01A80">
        <w:rPr>
          <w:b/>
        </w:rPr>
        <w:t>щиты женщин от негативных последствий переполненности тюремных камер и активизировать свои усилия по предоставлению профессионал</w:t>
      </w:r>
      <w:r w:rsidRPr="00E01A80">
        <w:rPr>
          <w:b/>
        </w:rPr>
        <w:t>ь</w:t>
      </w:r>
      <w:r w:rsidRPr="00E01A80">
        <w:rPr>
          <w:b/>
        </w:rPr>
        <w:t>ной подготовки и проведению широкой разъяснительной работы среди всех сотрудников, работающих с женщинами, лишенными свободы. Ком</w:t>
      </w:r>
      <w:r w:rsidRPr="00E01A80">
        <w:rPr>
          <w:b/>
        </w:rPr>
        <w:t>и</w:t>
      </w:r>
      <w:r w:rsidRPr="00E01A80">
        <w:rPr>
          <w:b/>
        </w:rPr>
        <w:t xml:space="preserve">тет также призывает государство-участник </w:t>
      </w:r>
      <w:r w:rsidR="0077176D">
        <w:rPr>
          <w:b/>
        </w:rPr>
        <w:t>проводить</w:t>
      </w:r>
      <w:r w:rsidR="005305BB">
        <w:rPr>
          <w:b/>
        </w:rPr>
        <w:t xml:space="preserve"> </w:t>
      </w:r>
      <w:r w:rsidRPr="00E01A80">
        <w:rPr>
          <w:b/>
        </w:rPr>
        <w:t>расследовани</w:t>
      </w:r>
      <w:r w:rsidR="005305BB">
        <w:rPr>
          <w:b/>
        </w:rPr>
        <w:t>я</w:t>
      </w:r>
      <w:r w:rsidRPr="00E01A80">
        <w:rPr>
          <w:b/>
        </w:rPr>
        <w:t xml:space="preserve"> сл</w:t>
      </w:r>
      <w:r w:rsidRPr="00E01A80">
        <w:rPr>
          <w:b/>
        </w:rPr>
        <w:t>у</w:t>
      </w:r>
      <w:r w:rsidRPr="00E01A80">
        <w:rPr>
          <w:b/>
        </w:rPr>
        <w:t>чаев злоупотреблений, совершаемых сотрудниками полиции, и наказывать в</w:t>
      </w:r>
      <w:r w:rsidRPr="00E01A80">
        <w:rPr>
          <w:b/>
        </w:rPr>
        <w:t>и</w:t>
      </w:r>
      <w:r w:rsidRPr="00E01A80">
        <w:rPr>
          <w:b/>
        </w:rPr>
        <w:t>новных за такие преступления.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276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2761A6" w:rsidRPr="002761A6" w:rsidRDefault="002761A6" w:rsidP="002761A6">
      <w:pPr>
        <w:pStyle w:val="SingleTxt"/>
        <w:spacing w:after="0" w:line="120" w:lineRule="exact"/>
        <w:rPr>
          <w:sz w:val="10"/>
        </w:rPr>
      </w:pPr>
    </w:p>
    <w:p w:rsidR="002761A6" w:rsidRDefault="002761A6" w:rsidP="00993EF6">
      <w:pPr>
        <w:pStyle w:val="SingleTxt"/>
      </w:pPr>
      <w:r>
        <w:t>26.</w:t>
      </w:r>
      <w:r>
        <w:tab/>
        <w:t xml:space="preserve">Комитет приветствует </w:t>
      </w:r>
      <w:r w:rsidR="005305BB">
        <w:t xml:space="preserve">усилия по осуществлению </w:t>
      </w:r>
      <w:r>
        <w:t>с 2004 года национал</w:t>
      </w:r>
      <w:r>
        <w:t>ь</w:t>
      </w:r>
      <w:r>
        <w:t xml:space="preserve">ного плана </w:t>
      </w:r>
      <w:r w:rsidR="005305BB">
        <w:t xml:space="preserve">по предотвращению </w:t>
      </w:r>
      <w:r>
        <w:t>и пресечени</w:t>
      </w:r>
      <w:r w:rsidR="005305BB">
        <w:t>ю</w:t>
      </w:r>
      <w:r>
        <w:t xml:space="preserve"> бытового насилия и </w:t>
      </w:r>
      <w:r w:rsidR="005305BB">
        <w:t>обеспеч</w:t>
      </w:r>
      <w:r w:rsidR="005305BB">
        <w:t>е</w:t>
      </w:r>
      <w:r w:rsidR="005305BB">
        <w:t xml:space="preserve">нию </w:t>
      </w:r>
      <w:r>
        <w:t>гражданского сосуществования в качестве инструмента преодоления зак</w:t>
      </w:r>
      <w:r>
        <w:t>о</w:t>
      </w:r>
      <w:r>
        <w:t>нодательных, организационных и социально-культурных барьеров и ликвид</w:t>
      </w:r>
      <w:r>
        <w:t>а</w:t>
      </w:r>
      <w:r>
        <w:t xml:space="preserve">ции множественных проявлений бытового насилия. </w:t>
      </w:r>
      <w:r w:rsidR="0077176D">
        <w:t>Комитет также приветств</w:t>
      </w:r>
      <w:r w:rsidR="0077176D">
        <w:t>у</w:t>
      </w:r>
      <w:r w:rsidR="0077176D">
        <w:t>ет недавнее включение в уголовный кодекс и в уголовно-процессуальны</w:t>
      </w:r>
      <w:r w:rsidR="00E43C61">
        <w:t>й</w:t>
      </w:r>
      <w:r w:rsidR="0077176D">
        <w:t xml:space="preserve"> к</w:t>
      </w:r>
      <w:r w:rsidR="0077176D">
        <w:t>о</w:t>
      </w:r>
      <w:r w:rsidR="0077176D">
        <w:t>декс поправок, предусматривающих принятие новых мер защиты в области борьбы с бытовым насилием, и выражает признательность нынешней админ</w:t>
      </w:r>
      <w:r w:rsidR="0077176D">
        <w:t>и</w:t>
      </w:r>
      <w:r w:rsidR="0077176D">
        <w:t>страции за ее приверженность курсу на предотвращение и искоренение пр</w:t>
      </w:r>
      <w:r w:rsidR="0077176D">
        <w:t>о</w:t>
      </w:r>
      <w:r w:rsidR="0077176D">
        <w:t xml:space="preserve">блемы бытового насилия. </w:t>
      </w:r>
      <w:r>
        <w:t>Тем менее Комитет выражает озабоченность по п</w:t>
      </w:r>
      <w:r>
        <w:t>о</w:t>
      </w:r>
      <w:r>
        <w:t>воду широкого распространения случаев насилия в отношении женщин в ра</w:t>
      </w:r>
      <w:r>
        <w:t>з</w:t>
      </w:r>
      <w:r>
        <w:t xml:space="preserve">личных районах государства-участника и отсутствия надлежащих услуг и </w:t>
      </w:r>
      <w:r w:rsidR="005305BB">
        <w:t xml:space="preserve">мер </w:t>
      </w:r>
      <w:r>
        <w:t xml:space="preserve">защиты женщин от насилия, включая отсутствие механизмов подачи жалоб женщинами, а также отсутствие информационно-просветительских </w:t>
      </w:r>
      <w:r w:rsidR="005305BB">
        <w:t xml:space="preserve">программ по </w:t>
      </w:r>
      <w:r>
        <w:t>разъяснению среди женщин их прав.</w:t>
      </w:r>
    </w:p>
    <w:p w:rsidR="00F35692" w:rsidRDefault="00F35692" w:rsidP="00F35692">
      <w:pPr>
        <w:pStyle w:val="SingleTxt"/>
        <w:rPr>
          <w:b/>
        </w:rPr>
      </w:pPr>
      <w:r w:rsidRPr="00220534">
        <w:t>27.</w:t>
      </w:r>
      <w:r w:rsidRPr="00220534">
        <w:tab/>
      </w:r>
      <w:r>
        <w:rPr>
          <w:b/>
        </w:rPr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усилия и добиваться эффективного осуществления действующих з</w:t>
      </w:r>
      <w:r>
        <w:rPr>
          <w:b/>
        </w:rPr>
        <w:t>а</w:t>
      </w:r>
      <w:r>
        <w:rPr>
          <w:b/>
        </w:rPr>
        <w:t>конодательных норм и пресекать все формы насилия в отношении же</w:t>
      </w:r>
      <w:r>
        <w:rPr>
          <w:b/>
        </w:rPr>
        <w:t>н</w:t>
      </w:r>
      <w:r>
        <w:rPr>
          <w:b/>
        </w:rPr>
        <w:t>щин, включая бытовое насилие, с учетом принятой Комитетом общей р</w:t>
      </w:r>
      <w:r>
        <w:rPr>
          <w:b/>
        </w:rPr>
        <w:t>е</w:t>
      </w:r>
      <w:r>
        <w:rPr>
          <w:b/>
        </w:rPr>
        <w:t xml:space="preserve">комендации № 19. Комитет также настоятельно призывает государство-участник проводить информационно-просветительские программы </w:t>
      </w:r>
      <w:r w:rsidRPr="00D3764A">
        <w:rPr>
          <w:b/>
        </w:rPr>
        <w:t xml:space="preserve">в </w:t>
      </w:r>
      <w:r>
        <w:rPr>
          <w:b/>
        </w:rPr>
        <w:t>средствах массовой информации в целях разъяснения недопустимости л</w:t>
      </w:r>
      <w:r>
        <w:rPr>
          <w:b/>
        </w:rPr>
        <w:t>ю</w:t>
      </w:r>
      <w:r>
        <w:rPr>
          <w:b/>
        </w:rPr>
        <w:t>бых форм насилия в отношении женщин, включая бытовое н</w:t>
      </w:r>
      <w:r>
        <w:rPr>
          <w:b/>
        </w:rPr>
        <w:t>а</w:t>
      </w:r>
      <w:r>
        <w:rPr>
          <w:b/>
        </w:rPr>
        <w:t>силие.</w:t>
      </w:r>
    </w:p>
    <w:p w:rsidR="00F35692" w:rsidRDefault="00F35692" w:rsidP="00F35692">
      <w:pPr>
        <w:pStyle w:val="SingleTxt"/>
      </w:pPr>
      <w:r w:rsidRPr="00E57395">
        <w:t>28.</w:t>
      </w:r>
      <w:r w:rsidRPr="00E57395">
        <w:tab/>
        <w:t xml:space="preserve">Комитет </w:t>
      </w:r>
      <w:r>
        <w:t>также с озабоченностью отмечает,</w:t>
      </w:r>
      <w:r w:rsidR="005B1C99">
        <w:t xml:space="preserve"> </w:t>
      </w:r>
      <w:r>
        <w:t>что девочки подвергаются т</w:t>
      </w:r>
      <w:r>
        <w:t>е</w:t>
      </w:r>
      <w:r>
        <w:t>лесному наказанию и избиению, когда такие меры считаются оправданным дисциплинарным наказанием.</w:t>
      </w:r>
    </w:p>
    <w:p w:rsidR="00F35692" w:rsidRDefault="00F35692" w:rsidP="00F35692">
      <w:pPr>
        <w:pStyle w:val="SingleTxt"/>
      </w:pPr>
      <w:r>
        <w:t>29.</w:t>
      </w:r>
      <w:r>
        <w:tab/>
      </w:r>
      <w:r>
        <w:rPr>
          <w:b/>
        </w:rPr>
        <w:t>Комитет, в русле рекомендаций Комитета по правам ребенка, насто</w:t>
      </w:r>
      <w:r>
        <w:rPr>
          <w:b/>
        </w:rPr>
        <w:t>я</w:t>
      </w:r>
      <w:r>
        <w:rPr>
          <w:b/>
        </w:rPr>
        <w:t>тельно призывает государство-участник включить в свое внутреннее з</w:t>
      </w:r>
      <w:r>
        <w:rPr>
          <w:b/>
        </w:rPr>
        <w:t>а</w:t>
      </w:r>
      <w:r>
        <w:rPr>
          <w:b/>
        </w:rPr>
        <w:t>конодательство нормы, запрещающие формы телесного наказания детей, особенно девочек. Комитет также рекомендует государс</w:t>
      </w:r>
      <w:r>
        <w:rPr>
          <w:b/>
        </w:rPr>
        <w:t>т</w:t>
      </w:r>
      <w:r>
        <w:rPr>
          <w:b/>
        </w:rPr>
        <w:t>ву-участнику разъяснять негативные последствия применения дисциплинарных мер для психосоциального разв</w:t>
      </w:r>
      <w:r>
        <w:rPr>
          <w:b/>
        </w:rPr>
        <w:t>и</w:t>
      </w:r>
      <w:r>
        <w:rPr>
          <w:b/>
        </w:rPr>
        <w:t>тия девочек.</w:t>
      </w:r>
    </w:p>
    <w:p w:rsidR="00F35692" w:rsidRPr="00D3764A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женщинами и сексуальная эксплуатация</w:t>
      </w:r>
    </w:p>
    <w:p w:rsidR="00F35692" w:rsidRPr="00D3764A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30.</w:t>
      </w:r>
      <w:r>
        <w:tab/>
        <w:t>Приветствуя усилия государства-участника по расследованию факторов, коренных причин и последствий торговли людьми и эксплуатации женской проституции, Комитет с озабоченностью отмечает широкое распространение в стране государства-участника практики торговли женщинами и девочками и крайне редкие случаи привлечения виновных к судебной ответственности и их наказания. Комитет сожалеет по поводу отсутствия в докладе госуда</w:t>
      </w:r>
      <w:r>
        <w:t>р</w:t>
      </w:r>
      <w:r>
        <w:t>ства-участника</w:t>
      </w:r>
      <w:r w:rsidRPr="00003BE0">
        <w:t xml:space="preserve"> </w:t>
      </w:r>
      <w:r>
        <w:t>данных, касающихся торговли и сексуальной эксплуатации женщин и девочек, и выражает озабоченность по поводу общих формулировок норм в новой з</w:t>
      </w:r>
      <w:r>
        <w:t>а</w:t>
      </w:r>
      <w:r>
        <w:t>конодательной базе страны и трудностей их применения.</w:t>
      </w:r>
    </w:p>
    <w:p w:rsidR="00F35692" w:rsidRDefault="00F35692" w:rsidP="00F35692">
      <w:pPr>
        <w:pStyle w:val="SingleTxt"/>
      </w:pPr>
      <w:r>
        <w:t>31.</w:t>
      </w:r>
      <w:r>
        <w:tab/>
      </w:r>
      <w:r>
        <w:rPr>
          <w:b/>
        </w:rPr>
        <w:t>Комитет призывает государство-участник активизировать усилия по борьбе со всеми формами торговли женщинами и детьми. Он также пр</w:t>
      </w:r>
      <w:r>
        <w:rPr>
          <w:b/>
        </w:rPr>
        <w:t>и</w:t>
      </w:r>
      <w:r>
        <w:rPr>
          <w:b/>
        </w:rPr>
        <w:t>зывает государство-участник проводить сбор и анализ данных, поступа</w:t>
      </w:r>
      <w:r>
        <w:rPr>
          <w:b/>
        </w:rPr>
        <w:t>ю</w:t>
      </w:r>
      <w:r>
        <w:rPr>
          <w:b/>
        </w:rPr>
        <w:t>щих из органов полиции и из международных источников, осуществлять судебное преследование торговцев людьми и применять к ним соответс</w:t>
      </w:r>
      <w:r>
        <w:rPr>
          <w:b/>
        </w:rPr>
        <w:t>т</w:t>
      </w:r>
      <w:r>
        <w:rPr>
          <w:b/>
        </w:rPr>
        <w:t>вующие меры наказания, обеспечить защиту прав человека женщин и д</w:t>
      </w:r>
      <w:r>
        <w:rPr>
          <w:b/>
        </w:rPr>
        <w:t>е</w:t>
      </w:r>
      <w:r>
        <w:rPr>
          <w:b/>
        </w:rPr>
        <w:t>вочек, которые стали жертвами торговли людьми, и расширить возможн</w:t>
      </w:r>
      <w:r>
        <w:rPr>
          <w:b/>
        </w:rPr>
        <w:t>о</w:t>
      </w:r>
      <w:r>
        <w:rPr>
          <w:b/>
        </w:rPr>
        <w:t>сти для их реабилитации. Комитет далее призывает гос</w:t>
      </w:r>
      <w:r>
        <w:rPr>
          <w:b/>
        </w:rPr>
        <w:t>у</w:t>
      </w:r>
      <w:r>
        <w:rPr>
          <w:b/>
        </w:rPr>
        <w:t>дарство-участник обеспечить, чтобы женщины и девочки, ставшие, жер</w:t>
      </w:r>
      <w:r>
        <w:rPr>
          <w:b/>
        </w:rPr>
        <w:t>т</w:t>
      </w:r>
      <w:r>
        <w:rPr>
          <w:b/>
        </w:rPr>
        <w:t>вами торговли людьми, получали надлежащую поддержку и могли безбоязненно давать свидетельские показания против торговцев. Комитет рекомендует госуда</w:t>
      </w:r>
      <w:r>
        <w:rPr>
          <w:b/>
        </w:rPr>
        <w:t>р</w:t>
      </w:r>
      <w:r>
        <w:rPr>
          <w:b/>
        </w:rPr>
        <w:t>ству-участнику разработать информационно-просветительские програ</w:t>
      </w:r>
      <w:r>
        <w:rPr>
          <w:b/>
        </w:rPr>
        <w:t>м</w:t>
      </w:r>
      <w:r>
        <w:rPr>
          <w:b/>
        </w:rPr>
        <w:t>мы, расширить исследовательскую работу по установлению коренных причин торговли людьми, предоставлять, в частности, судьям, юристам, сотрудникам уголовной юстиции, медицинским работникам и сотрудникам правоохранительных органов возможность прохождения комплексной подготовки по изучению всех вопросов, касающихся сексуальной эксплу</w:t>
      </w:r>
      <w:r>
        <w:rPr>
          <w:b/>
        </w:rPr>
        <w:t>а</w:t>
      </w:r>
      <w:r>
        <w:rPr>
          <w:b/>
        </w:rPr>
        <w:t>тации и торговли женщинами, и добиваться укрепления двустороннего и многостороннего сотрудничества с соседними государствами. Государс</w:t>
      </w:r>
      <w:r>
        <w:rPr>
          <w:b/>
        </w:rPr>
        <w:t>т</w:t>
      </w:r>
      <w:r>
        <w:rPr>
          <w:b/>
        </w:rPr>
        <w:t>ву-участнику предлагается представить информацию о применении нового законодательства по борьбе с торговлей людьми, особенно в отношении с</w:t>
      </w:r>
      <w:r>
        <w:rPr>
          <w:b/>
        </w:rPr>
        <w:t>у</w:t>
      </w:r>
      <w:r>
        <w:rPr>
          <w:b/>
        </w:rPr>
        <w:t>дебного преслед</w:t>
      </w:r>
      <w:r>
        <w:rPr>
          <w:b/>
        </w:rPr>
        <w:t>о</w:t>
      </w:r>
      <w:r>
        <w:rPr>
          <w:b/>
        </w:rPr>
        <w:t>вания торговцев.</w:t>
      </w:r>
    </w:p>
    <w:p w:rsidR="00F35692" w:rsidRPr="00D3764A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деятельности и в общественной жизни</w:t>
      </w:r>
    </w:p>
    <w:p w:rsidR="00F35692" w:rsidRPr="00D3764A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32.</w:t>
      </w:r>
      <w:r>
        <w:tab/>
        <w:t>Приветствуя Закон № 22 от 14 июля 1997 года, который вносит поправки в закон о выборах и, в частности, устанавливает для женщин квоту выборных должностей на уровне 30 процентов, Комитет при этом озабочен тем, что м</w:t>
      </w:r>
      <w:r>
        <w:t>е</w:t>
      </w:r>
      <w:r>
        <w:t>ры, необходимые для обеспечения того, чтобы политические партии собл</w:t>
      </w:r>
      <w:r>
        <w:t>ю</w:t>
      </w:r>
      <w:r>
        <w:t>дали установленную квоту, не осуществляются. Он также озабочен явным отсутс</w:t>
      </w:r>
      <w:r>
        <w:t>т</w:t>
      </w:r>
      <w:r>
        <w:t>вием у политических партий стремления и заинтересованности в расширении числа женщин в органах вл</w:t>
      </w:r>
      <w:r>
        <w:t>а</w:t>
      </w:r>
      <w:r>
        <w:t>сти.</w:t>
      </w:r>
    </w:p>
    <w:p w:rsidR="00F35692" w:rsidRDefault="00F35692" w:rsidP="00F35692">
      <w:pPr>
        <w:pStyle w:val="SingleTxt"/>
        <w:rPr>
          <w:b/>
        </w:rPr>
      </w:pPr>
      <w:r>
        <w:t>33.</w:t>
      </w:r>
      <w:r>
        <w:tab/>
      </w:r>
      <w:r>
        <w:rPr>
          <w:b/>
        </w:rPr>
        <w:t xml:space="preserve">Комитет рекомендует государству-участнику активизировать усилия </w:t>
      </w:r>
      <w:r w:rsidRPr="00747678">
        <w:rPr>
          <w:b/>
        </w:rPr>
        <w:t xml:space="preserve">и добиваться </w:t>
      </w:r>
      <w:r>
        <w:rPr>
          <w:b/>
        </w:rPr>
        <w:t>эффективного осуществления Закона № 22 и широкого уч</w:t>
      </w:r>
      <w:r>
        <w:rPr>
          <w:b/>
        </w:rPr>
        <w:t>а</w:t>
      </w:r>
      <w:r>
        <w:rPr>
          <w:b/>
        </w:rPr>
        <w:t>стия женщин в политической жизни. Комитет также предлагает госуда</w:t>
      </w:r>
      <w:r>
        <w:rPr>
          <w:b/>
        </w:rPr>
        <w:t>р</w:t>
      </w:r>
      <w:r>
        <w:rPr>
          <w:b/>
        </w:rPr>
        <w:t>ству-участнику проводить для женщин программы подготовки руковод</w:t>
      </w:r>
      <w:r>
        <w:rPr>
          <w:b/>
        </w:rPr>
        <w:t>я</w:t>
      </w:r>
      <w:r>
        <w:rPr>
          <w:b/>
        </w:rPr>
        <w:t>щих работников и осуществлять информационно-пропагандистские ка</w:t>
      </w:r>
      <w:r>
        <w:rPr>
          <w:b/>
        </w:rPr>
        <w:t>м</w:t>
      </w:r>
      <w:r>
        <w:rPr>
          <w:b/>
        </w:rPr>
        <w:t>пании по разъяснению важности участия женщин в принятии реш</w:t>
      </w:r>
      <w:r>
        <w:rPr>
          <w:b/>
        </w:rPr>
        <w:t>е</w:t>
      </w:r>
      <w:r>
        <w:rPr>
          <w:b/>
        </w:rPr>
        <w:t>ний.</w:t>
      </w:r>
    </w:p>
    <w:p w:rsidR="00F35692" w:rsidRPr="00D3764A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F35692" w:rsidRPr="00D3764A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34.</w:t>
      </w:r>
      <w:r>
        <w:tab/>
        <w:t>Приветствуя усилия государства-участника, направленные на ликвидацию неграмотности, в том числе путем проведения таких просветительских мер</w:t>
      </w:r>
      <w:r>
        <w:t>о</w:t>
      </w:r>
      <w:r>
        <w:t>приятий, как кампания по обучению грамоте населения «Действуй во имя П</w:t>
      </w:r>
      <w:r>
        <w:t>а</w:t>
      </w:r>
      <w:r>
        <w:t>намы». Комитет при этом с озабоченностью отмечает высокий уровень негр</w:t>
      </w:r>
      <w:r>
        <w:t>а</w:t>
      </w:r>
      <w:r>
        <w:t>мотности среди сельских женщин, говорящих на языках коренных народов. Комитет также с озабоченностью отмечает, что на уровне высшего образования изучаемые дисциплины по</w:t>
      </w:r>
      <w:r>
        <w:noBreakHyphen/>
        <w:t>прежнему отражают стереотипные представления и выбор женщинами традиционных профессий.</w:t>
      </w:r>
    </w:p>
    <w:p w:rsidR="00F35692" w:rsidRDefault="00F35692" w:rsidP="00F35692">
      <w:pPr>
        <w:pStyle w:val="SingleTxt"/>
      </w:pPr>
      <w:r>
        <w:t>35.</w:t>
      </w:r>
      <w:r>
        <w:tab/>
      </w:r>
      <w:r>
        <w:rPr>
          <w:b/>
        </w:rPr>
        <w:t>Комитет рекомендует государству-участнику активизировать усилия по ликвидации неграмотности, в частности среди сельских женщин, гов</w:t>
      </w:r>
      <w:r>
        <w:rPr>
          <w:b/>
        </w:rPr>
        <w:t>о</w:t>
      </w:r>
      <w:r>
        <w:rPr>
          <w:b/>
        </w:rPr>
        <w:t>рящих на языках коренных народов, с учетом существования многояз</w:t>
      </w:r>
      <w:r>
        <w:rPr>
          <w:b/>
        </w:rPr>
        <w:t>ы</w:t>
      </w:r>
      <w:r>
        <w:rPr>
          <w:b/>
        </w:rPr>
        <w:t>чия в этой стране. Комитет также настоятельно призывает государство-участник принять меры и провести исследования, направленные на ус</w:t>
      </w:r>
      <w:r>
        <w:rPr>
          <w:b/>
        </w:rPr>
        <w:t>т</w:t>
      </w:r>
      <w:r>
        <w:rPr>
          <w:b/>
        </w:rPr>
        <w:t>ранение коренных причин гендерной дискриминации и на ликвидацию гендерных стереотипов в области образования, и рекомендует государству-участнику активизировать усилия по расширению числа женщин, выб</w:t>
      </w:r>
      <w:r>
        <w:rPr>
          <w:b/>
        </w:rPr>
        <w:t>и</w:t>
      </w:r>
      <w:r>
        <w:rPr>
          <w:b/>
        </w:rPr>
        <w:t>рающих нетрадиц</w:t>
      </w:r>
      <w:r>
        <w:rPr>
          <w:b/>
        </w:rPr>
        <w:t>и</w:t>
      </w:r>
      <w:r>
        <w:rPr>
          <w:b/>
        </w:rPr>
        <w:t>онные профессии.</w:t>
      </w:r>
    </w:p>
    <w:p w:rsidR="00F35692" w:rsidRDefault="00F35692" w:rsidP="00F35692">
      <w:pPr>
        <w:pStyle w:val="SingleTxt"/>
      </w:pPr>
      <w:r>
        <w:t>36.</w:t>
      </w:r>
      <w:r>
        <w:tab/>
        <w:t>Комитет обеспокоен большим количеством девочек, которые бросают учебу в школе в результате ранней беременности, а также отсутствием обсл</w:t>
      </w:r>
      <w:r>
        <w:t>е</w:t>
      </w:r>
      <w:r>
        <w:t>дований или исследований по изучению этой проблемы. Комитет также сож</w:t>
      </w:r>
      <w:r>
        <w:t>а</w:t>
      </w:r>
      <w:r>
        <w:t>леет о том, что, несмотря на наличие з</w:t>
      </w:r>
      <w:r>
        <w:t>а</w:t>
      </w:r>
      <w:r>
        <w:t>конодательной нормы (Закон № 29), предусматривающей возможность дальнейшего обучения девочек во время и после беременности, эффективного механизма по обесп</w:t>
      </w:r>
      <w:r>
        <w:t>е</w:t>
      </w:r>
      <w:r>
        <w:t>чению соблюдения этого района не существует.</w:t>
      </w:r>
    </w:p>
    <w:p w:rsidR="00F35692" w:rsidRDefault="00F35692" w:rsidP="00F35692">
      <w:pPr>
        <w:pStyle w:val="SingleTxt"/>
      </w:pPr>
      <w:r>
        <w:t>37.</w:t>
      </w:r>
      <w:r>
        <w:tab/>
      </w:r>
      <w:r>
        <w:rPr>
          <w:b/>
        </w:rPr>
        <w:t>Комитет рекомендует государству-участнику проводить исследования или обследования для анализа основных причин широкого распростран</w:t>
      </w:r>
      <w:r>
        <w:rPr>
          <w:b/>
        </w:rPr>
        <w:t>е</w:t>
      </w:r>
      <w:r>
        <w:rPr>
          <w:b/>
        </w:rPr>
        <w:t>ния случаев ранней беременности в этой стране, а также осуществлять программы или планы, способствующие тому, чтобы девочки, ставшие б</w:t>
      </w:r>
      <w:r>
        <w:rPr>
          <w:b/>
        </w:rPr>
        <w:t>е</w:t>
      </w:r>
      <w:r>
        <w:rPr>
          <w:b/>
        </w:rPr>
        <w:t>ременными, могли продолжать свою учебу. Он также рекомендует в бл</w:t>
      </w:r>
      <w:r>
        <w:rPr>
          <w:b/>
        </w:rPr>
        <w:t>и</w:t>
      </w:r>
      <w:r>
        <w:rPr>
          <w:b/>
        </w:rPr>
        <w:t>жайшее время разработать стратегию по осуществлению контроля за с</w:t>
      </w:r>
      <w:r>
        <w:rPr>
          <w:b/>
        </w:rPr>
        <w:t>о</w:t>
      </w:r>
      <w:r>
        <w:rPr>
          <w:b/>
        </w:rPr>
        <w:t>блюдением положений Закона № 29, которая могла бы способствовать з</w:t>
      </w:r>
      <w:r>
        <w:rPr>
          <w:b/>
        </w:rPr>
        <w:t>а</w:t>
      </w:r>
      <w:r>
        <w:rPr>
          <w:b/>
        </w:rPr>
        <w:t>вершению программы школьного обучения беременными девочк</w:t>
      </w:r>
      <w:r>
        <w:rPr>
          <w:b/>
        </w:rPr>
        <w:t>а</w:t>
      </w:r>
      <w:r>
        <w:rPr>
          <w:b/>
        </w:rPr>
        <w:t>ми.</w:t>
      </w:r>
    </w:p>
    <w:p w:rsidR="00F35692" w:rsidRPr="00DC17EC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C5800">
        <w:tab/>
      </w:r>
      <w:r w:rsidRPr="009C5800">
        <w:tab/>
      </w:r>
      <w:r>
        <w:t>Занятость</w:t>
      </w:r>
    </w:p>
    <w:p w:rsidR="00F35692" w:rsidRPr="00DC17EC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38.</w:t>
      </w:r>
      <w:r>
        <w:tab/>
        <w:t>Комитет с озабоченностью отмечает, что, несмотря на высокий уровень образования в Панаме, многие женщины по</w:t>
      </w:r>
      <w:r>
        <w:noBreakHyphen/>
        <w:t>прежнему находятся в числе р</w:t>
      </w:r>
      <w:r>
        <w:t>а</w:t>
      </w:r>
      <w:r>
        <w:t>ботников с неполной занятостью или среди незанятого населения, в том числе в сельских районах, и что в сфере занятости женщины подвергаются сегрег</w:t>
      </w:r>
      <w:r>
        <w:t>а</w:t>
      </w:r>
      <w:r>
        <w:t>ции в виде получения работы с низкой оплатой труда. Комитет далее обеспок</w:t>
      </w:r>
      <w:r>
        <w:t>о</w:t>
      </w:r>
      <w:r>
        <w:t>ен сохранением существенной разницы в уровне заработной платы у женщин в частном секторе, а также недостаточным пониманием важности принципа ра</w:t>
      </w:r>
      <w:r>
        <w:t>в</w:t>
      </w:r>
      <w:r>
        <w:t>ной оплаты за равноценный труд, несмотря на предпринимаемые государс</w:t>
      </w:r>
      <w:r>
        <w:t>т</w:t>
      </w:r>
      <w:r>
        <w:t>вом-участником усилия по укреплению институционального потенциала в о</w:t>
      </w:r>
      <w:r>
        <w:t>б</w:t>
      </w:r>
      <w:r>
        <w:t>ласти решения гендерных проблем. Комитет также с озабоченностью отмечает н</w:t>
      </w:r>
      <w:r>
        <w:t>е</w:t>
      </w:r>
      <w:r>
        <w:t>достаточность правовой защиты беременных женщин-трудящихся и женщин, подвергающихся сексуальным домогательствам на рабочем месте, и отмечает высокие показатели использования детского труда среди девочек на рынке тр</w:t>
      </w:r>
      <w:r>
        <w:t>у</w:t>
      </w:r>
      <w:r>
        <w:t>да государства-участника.</w:t>
      </w:r>
    </w:p>
    <w:p w:rsidR="00F35692" w:rsidRDefault="00F35692" w:rsidP="00F35692">
      <w:pPr>
        <w:pStyle w:val="SingleTxt"/>
      </w:pPr>
      <w:r>
        <w:t>39.</w:t>
      </w:r>
      <w:r>
        <w:tab/>
      </w:r>
      <w:r>
        <w:rPr>
          <w:b/>
        </w:rPr>
        <w:t>Комитет призывает государство-участник принять необходимые м</w:t>
      </w:r>
      <w:r>
        <w:rPr>
          <w:b/>
        </w:rPr>
        <w:t>е</w:t>
      </w:r>
      <w:r>
        <w:rPr>
          <w:b/>
        </w:rPr>
        <w:t>ры по ликвидации дискриминации в области занятости и сегрег</w:t>
      </w:r>
      <w:r>
        <w:rPr>
          <w:b/>
        </w:rPr>
        <w:t>а</w:t>
      </w:r>
      <w:r>
        <w:rPr>
          <w:b/>
        </w:rPr>
        <w:t>ции в сфере занятий. Комитет настоятельно призывает государство-участник принять надлежащие законодательные и нормативные акты, гарант</w:t>
      </w:r>
      <w:r>
        <w:rPr>
          <w:b/>
        </w:rPr>
        <w:t>и</w:t>
      </w:r>
      <w:r>
        <w:rPr>
          <w:b/>
        </w:rPr>
        <w:t>рующие соблюдение принципа «равной оплаты за равноценный труд», по смыслу статьи 11(d) Конвенции и Конвенции № 100 МОТ. Комитет пре</w:t>
      </w:r>
      <w:r>
        <w:rPr>
          <w:b/>
        </w:rPr>
        <w:t>д</w:t>
      </w:r>
      <w:r>
        <w:rPr>
          <w:b/>
        </w:rPr>
        <w:t>лагает государству-участнику включить в свой следующий период</w:t>
      </w:r>
      <w:r>
        <w:rPr>
          <w:b/>
        </w:rPr>
        <w:t>и</w:t>
      </w:r>
      <w:r>
        <w:rPr>
          <w:b/>
        </w:rPr>
        <w:t>ческий доклад статистические данные о распространении детского труда, об уровнях заработной платы, а также о пенсионных и социальных правах в разбивке по признаку пола. Комитет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ввести эффективные меры борьбы с сексуальным дом</w:t>
      </w:r>
      <w:r>
        <w:rPr>
          <w:b/>
        </w:rPr>
        <w:t>о</w:t>
      </w:r>
      <w:r>
        <w:rPr>
          <w:b/>
        </w:rPr>
        <w:t>гательством на рабочем месте и обеспечить гарантию осуществления прав по беременности и родам.</w:t>
      </w:r>
    </w:p>
    <w:p w:rsidR="00F35692" w:rsidRPr="00DC17EC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F35692" w:rsidRPr="00DC17EC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40.</w:t>
      </w:r>
      <w:r>
        <w:tab/>
        <w:t>Комитет выражает обеспокоенность по поводу того, что государство-участник в недостаточной степени признает проблему и обеспечивает защиту прав женщин на охрану сексуального и репродуктивного здоровья, о чем св</w:t>
      </w:r>
      <w:r>
        <w:t>и</w:t>
      </w:r>
      <w:r>
        <w:t>детельствуют, в частности, проволочки в рассмотрении проекта закона № 442 об охране сексуального и репродуктивного здоровья. Комитет сожалеет по п</w:t>
      </w:r>
      <w:r>
        <w:t>о</w:t>
      </w:r>
      <w:r>
        <w:t>воду отсутствия доступа к информации об услугах в области охраны здоровья, кот</w:t>
      </w:r>
      <w:r>
        <w:t>о</w:t>
      </w:r>
      <w:r>
        <w:t>рые предоставляются девочкам-подросткам, особенно в сельских районах, а также по поводу широкого распространения случаев ранней беременности. Кроме того, Комитет озабочен отсутствием в секторе здравоохранения госуда</w:t>
      </w:r>
      <w:r>
        <w:t>р</w:t>
      </w:r>
      <w:r>
        <w:t>ства-участника целостностного подхода к охране здоровья женщин на прот</w:t>
      </w:r>
      <w:r>
        <w:t>я</w:t>
      </w:r>
      <w:r>
        <w:t xml:space="preserve">жении всего жизненного цикла. </w:t>
      </w:r>
    </w:p>
    <w:p w:rsidR="00F35692" w:rsidRDefault="00F35692" w:rsidP="00F35692">
      <w:pPr>
        <w:pStyle w:val="SingleTxt"/>
      </w:pPr>
      <w:r>
        <w:t>41.</w:t>
      </w:r>
      <w:r>
        <w:tab/>
      </w:r>
      <w:r>
        <w:rPr>
          <w:b/>
        </w:rPr>
        <w:t>Комитет настоятельно рекомендует государству-участнику принять необходимые меры по выходу из тупика в рассмотрении проекта зак</w:t>
      </w:r>
      <w:r>
        <w:rPr>
          <w:b/>
        </w:rPr>
        <w:t>о</w:t>
      </w:r>
      <w:r>
        <w:rPr>
          <w:b/>
        </w:rPr>
        <w:t>на № 442 и его скорейшему принятию. Комитет также настоятельно пр</w:t>
      </w:r>
      <w:r>
        <w:rPr>
          <w:b/>
        </w:rPr>
        <w:t>и</w:t>
      </w:r>
      <w:r>
        <w:rPr>
          <w:b/>
        </w:rPr>
        <w:t>зывает государство-участник принять дополнительные меры по реализ</w:t>
      </w:r>
      <w:r>
        <w:rPr>
          <w:b/>
        </w:rPr>
        <w:t>а</w:t>
      </w:r>
      <w:r>
        <w:rPr>
          <w:b/>
        </w:rPr>
        <w:t>ции программ и политики в области планирования семьи и защиты р</w:t>
      </w:r>
      <w:r>
        <w:rPr>
          <w:b/>
        </w:rPr>
        <w:t>е</w:t>
      </w:r>
      <w:r>
        <w:rPr>
          <w:b/>
        </w:rPr>
        <w:t>продуктивного здоровья, направленных на предоставление женщинам и девочкам-подросткам, в частности в сельских районах, реального доступа к информации о наличии услуг в области охраны здоровья, включая усл</w:t>
      </w:r>
      <w:r>
        <w:rPr>
          <w:b/>
        </w:rPr>
        <w:t>у</w:t>
      </w:r>
      <w:r>
        <w:rPr>
          <w:b/>
        </w:rPr>
        <w:t>ги по охране репродуктивного здоровья и возможность получения прот</w:t>
      </w:r>
      <w:r>
        <w:rPr>
          <w:b/>
        </w:rPr>
        <w:t>и</w:t>
      </w:r>
      <w:r>
        <w:rPr>
          <w:b/>
        </w:rPr>
        <w:t>возачаточных средств, в соответствии с принятой Комитетом общей рек</w:t>
      </w:r>
      <w:r>
        <w:rPr>
          <w:b/>
        </w:rPr>
        <w:t>о</w:t>
      </w:r>
      <w:r>
        <w:rPr>
          <w:b/>
        </w:rPr>
        <w:t>мендацией</w:t>
      </w:r>
      <w:r>
        <w:rPr>
          <w:b/>
          <w:lang w:val="en-US"/>
        </w:rPr>
        <w:t> </w:t>
      </w:r>
      <w:r>
        <w:rPr>
          <w:b/>
        </w:rPr>
        <w:t>№ 24 об охране здоровья женщин и в русле Пекинской декл</w:t>
      </w:r>
      <w:r>
        <w:rPr>
          <w:b/>
        </w:rPr>
        <w:t>а</w:t>
      </w:r>
      <w:r>
        <w:rPr>
          <w:b/>
        </w:rPr>
        <w:t>рации и Платформы действий. Комитет также рекомендует государству-участнику активизировать усилия по включению в школьные программы обучения вопросов полового воспитания</w:t>
      </w:r>
      <w:r w:rsidRPr="00B15DD2">
        <w:rPr>
          <w:b/>
        </w:rPr>
        <w:t xml:space="preserve"> </w:t>
      </w:r>
      <w:r>
        <w:rPr>
          <w:b/>
        </w:rPr>
        <w:t>с учетом возрастного фактора, а также проводить информационно-просветительские кампании, напра</w:t>
      </w:r>
      <w:r>
        <w:rPr>
          <w:b/>
        </w:rPr>
        <w:t>в</w:t>
      </w:r>
      <w:r>
        <w:rPr>
          <w:b/>
        </w:rPr>
        <w:t>ленные на предупреждение подростковой беременности. Комитет далее р</w:t>
      </w:r>
      <w:r>
        <w:rPr>
          <w:b/>
        </w:rPr>
        <w:t>е</w:t>
      </w:r>
      <w:r>
        <w:rPr>
          <w:b/>
        </w:rPr>
        <w:t>комендует государству-участнику применять целостный подход к охране здоровья женщин на протяжении всего жизненного цикла с учетом сущ</w:t>
      </w:r>
      <w:r>
        <w:rPr>
          <w:b/>
        </w:rPr>
        <w:t>е</w:t>
      </w:r>
      <w:r>
        <w:rPr>
          <w:b/>
        </w:rPr>
        <w:t>ствования различных культур.</w:t>
      </w:r>
    </w:p>
    <w:p w:rsidR="00F35692" w:rsidRDefault="00F35692" w:rsidP="00F35692">
      <w:pPr>
        <w:pStyle w:val="SingleTxt"/>
      </w:pPr>
      <w:r>
        <w:t>42.</w:t>
      </w:r>
      <w:r>
        <w:tab/>
        <w:t>Комитет с озабоченностью отмечает высокий уровень материнской смертности в стране государства-участника, который вызван главным образом отсутствием надлежащего медицинского обслуживания женщин, особенно женщин и девочек-подростков в сельских районах и женщин из числа коренн</w:t>
      </w:r>
      <w:r>
        <w:t>о</w:t>
      </w:r>
      <w:r>
        <w:t>го населения. Комитет далее озабочен тем, что из</w:t>
      </w:r>
      <w:r>
        <w:noBreakHyphen/>
        <w:t>за сложностей в применении норм действующих законов женщины сталкиваются с трудностями в получ</w:t>
      </w:r>
      <w:r>
        <w:t>е</w:t>
      </w:r>
      <w:r>
        <w:t>нии доступа к легальным абортам и поэтому многие из них прибегают к и</w:t>
      </w:r>
      <w:r>
        <w:t>с</w:t>
      </w:r>
      <w:r>
        <w:t>пользованию небезопасных абортов. Комитет также озабочен отсутствием в стране программ, предусматривающих меры по пропаганде среди жертв секс</w:t>
      </w:r>
      <w:r>
        <w:t>у</w:t>
      </w:r>
      <w:r>
        <w:t>ального насилия важности получения медицинской помощи после изнасилов</w:t>
      </w:r>
      <w:r>
        <w:t>а</w:t>
      </w:r>
      <w:r>
        <w:t>ния и н</w:t>
      </w:r>
      <w:r>
        <w:t>е</w:t>
      </w:r>
      <w:r>
        <w:t xml:space="preserve">обходимости подачи заявления по поводу случившегося. </w:t>
      </w:r>
    </w:p>
    <w:p w:rsidR="00F35692" w:rsidRDefault="00F35692" w:rsidP="00F35692">
      <w:pPr>
        <w:pStyle w:val="SingleTxt"/>
        <w:rPr>
          <w:b/>
        </w:rPr>
      </w:pPr>
      <w:r>
        <w:t>43.</w:t>
      </w:r>
      <w:r>
        <w:tab/>
      </w:r>
      <w:r>
        <w:rPr>
          <w:b/>
        </w:rPr>
        <w:t>Комитет настоятельно призывает государство-участник улучшить доступ к услугам по охране здоровья для всех женщин и, в частности, для наиболее уязвимых групп женщин, таких как женщины из числа коре</w:t>
      </w:r>
      <w:r>
        <w:rPr>
          <w:b/>
        </w:rPr>
        <w:t>н</w:t>
      </w:r>
      <w:r>
        <w:rPr>
          <w:b/>
        </w:rPr>
        <w:t>ных народов и женщины африканского и азиатского происхождения. К</w:t>
      </w:r>
      <w:r>
        <w:rPr>
          <w:b/>
        </w:rPr>
        <w:t>о</w:t>
      </w:r>
      <w:r>
        <w:rPr>
          <w:b/>
        </w:rPr>
        <w:t>митет также настоятельно призывает государство-участник принять в н</w:t>
      </w:r>
      <w:r>
        <w:rPr>
          <w:b/>
        </w:rPr>
        <w:t>е</w:t>
      </w:r>
      <w:r>
        <w:rPr>
          <w:b/>
        </w:rPr>
        <w:t>отложном порядке эффективные меры по решению проблемы высокого уровня материнской смертности путем обеспечения гарантии предоста</w:t>
      </w:r>
      <w:r>
        <w:rPr>
          <w:b/>
        </w:rPr>
        <w:t>в</w:t>
      </w:r>
      <w:r>
        <w:rPr>
          <w:b/>
        </w:rPr>
        <w:t>ления женщинам надлежащего медицинского обслуживания до родов, во время родов и после родов и обеспечении доступа к учреждениям здрав</w:t>
      </w:r>
      <w:r>
        <w:rPr>
          <w:b/>
        </w:rPr>
        <w:t>о</w:t>
      </w:r>
      <w:r>
        <w:rPr>
          <w:b/>
        </w:rPr>
        <w:t>охранения и медицинской помощи, которая должна предоставляться кв</w:t>
      </w:r>
      <w:r>
        <w:rPr>
          <w:b/>
        </w:rPr>
        <w:t>а</w:t>
      </w:r>
      <w:r>
        <w:rPr>
          <w:b/>
        </w:rPr>
        <w:t>лифицированными работниками во всех районах страны, прежде всего в сельских районах. Комитет настоятельно призывает государство-участник принять нормативные акты, направленные на обеспечение применения норм действующего законодательства, устанавливающих право женщин на совершение абортов, и предоставлять женщинам доступ к высококач</w:t>
      </w:r>
      <w:r>
        <w:rPr>
          <w:b/>
        </w:rPr>
        <w:t>е</w:t>
      </w:r>
      <w:r>
        <w:rPr>
          <w:b/>
        </w:rPr>
        <w:t>ственной медицинской помощи в случае осложнений в результате сове</w:t>
      </w:r>
      <w:r>
        <w:rPr>
          <w:b/>
        </w:rPr>
        <w:t>р</w:t>
      </w:r>
      <w:r>
        <w:rPr>
          <w:b/>
        </w:rPr>
        <w:t>шения небезопасных абортов. Комитет также предлагает министерству здравоохранения страны провести обстоятельное изучение или исследов</w:t>
      </w:r>
      <w:r>
        <w:rPr>
          <w:b/>
        </w:rPr>
        <w:t>а</w:t>
      </w:r>
      <w:r>
        <w:rPr>
          <w:b/>
        </w:rPr>
        <w:t>ние проблемы производства небезопасных абортов и их последствий для здоровья женщин, в частности проблемы высокого уровня материнской смертности, которое должно стать основой для принятия законодател</w:t>
      </w:r>
      <w:r>
        <w:rPr>
          <w:b/>
        </w:rPr>
        <w:t>ь</w:t>
      </w:r>
      <w:r>
        <w:rPr>
          <w:b/>
        </w:rPr>
        <w:t>ных и нормативных актов в этой области. Комитет также настоятельно приз</w:t>
      </w:r>
      <w:r>
        <w:rPr>
          <w:b/>
        </w:rPr>
        <w:t>ы</w:t>
      </w:r>
      <w:r>
        <w:rPr>
          <w:b/>
        </w:rPr>
        <w:t>вает государство-участник способствовать налаживанию национального диалога по вопросам защиты права женщин на охрану репродуктивного здоровья, включая последствия законов о запрете або</w:t>
      </w:r>
      <w:r>
        <w:rPr>
          <w:b/>
        </w:rPr>
        <w:t>р</w:t>
      </w:r>
      <w:r>
        <w:rPr>
          <w:b/>
        </w:rPr>
        <w:t>тов. Комитет далее рекомендует государству-участнику разработать программы, предусма</w:t>
      </w:r>
      <w:r>
        <w:rPr>
          <w:b/>
        </w:rPr>
        <w:t>т</w:t>
      </w:r>
      <w:r>
        <w:rPr>
          <w:b/>
        </w:rPr>
        <w:t>ривающие меры по пропаганде среди жертв сексуального насилия, важн</w:t>
      </w:r>
      <w:r>
        <w:rPr>
          <w:b/>
        </w:rPr>
        <w:t>о</w:t>
      </w:r>
      <w:r>
        <w:rPr>
          <w:b/>
        </w:rPr>
        <w:t>сти получения медицинской помощи после изнасилования и необходим</w:t>
      </w:r>
      <w:r>
        <w:rPr>
          <w:b/>
        </w:rPr>
        <w:t>о</w:t>
      </w:r>
      <w:r>
        <w:rPr>
          <w:b/>
        </w:rPr>
        <w:t>сти подачи заявления по поводу случившегося.</w:t>
      </w:r>
    </w:p>
    <w:p w:rsidR="00F35692" w:rsidRDefault="00F35692" w:rsidP="00F35692">
      <w:pPr>
        <w:pStyle w:val="SingleTxt"/>
      </w:pPr>
      <w:r w:rsidRPr="0050692B">
        <w:t>44</w:t>
      </w:r>
      <w:r>
        <w:t>.</w:t>
      </w:r>
      <w:r>
        <w:tab/>
        <w:t>Комитет сожалеет по поводу отсутствия информации о проблеме распр</w:t>
      </w:r>
      <w:r>
        <w:t>о</w:t>
      </w:r>
      <w:r>
        <w:t>странения ВИЧ/СПИДа, а также по поводу явной феминизации этого заболев</w:t>
      </w:r>
      <w:r>
        <w:t>а</w:t>
      </w:r>
      <w:r>
        <w:t>ния в стране государства-участника, особенно среди женщин и девочек в сел</w:t>
      </w:r>
      <w:r>
        <w:t>ь</w:t>
      </w:r>
      <w:r>
        <w:t>ских районах и из числа коренных народов.</w:t>
      </w:r>
    </w:p>
    <w:p w:rsidR="00F35692" w:rsidRDefault="00F35692" w:rsidP="00F35692">
      <w:pPr>
        <w:pStyle w:val="SingleTxt"/>
        <w:rPr>
          <w:b/>
        </w:rPr>
      </w:pPr>
      <w:r w:rsidRPr="002F0C3A">
        <w:t>45.</w:t>
      </w:r>
      <w:r>
        <w:rPr>
          <w:b/>
        </w:rPr>
        <w:tab/>
        <w:t>Комитет призывает государство-участник обратить внимание на ге</w:t>
      </w:r>
      <w:r>
        <w:rPr>
          <w:b/>
        </w:rPr>
        <w:t>н</w:t>
      </w:r>
      <w:r>
        <w:rPr>
          <w:b/>
        </w:rPr>
        <w:t>дерные аспекты распространения ВИЧ/СПИДа, включая неравноправие женщин и мужчин, которые зачастую не позволяют женщинам настаивать на использовании безопасных и ответственных методов в половых отн</w:t>
      </w:r>
      <w:r>
        <w:rPr>
          <w:b/>
        </w:rPr>
        <w:t>о</w:t>
      </w:r>
      <w:r>
        <w:rPr>
          <w:b/>
        </w:rPr>
        <w:t>шениях. Комитет рекомендует государству-участнику активизировать ус</w:t>
      </w:r>
      <w:r>
        <w:rPr>
          <w:b/>
        </w:rPr>
        <w:t>и</w:t>
      </w:r>
      <w:r>
        <w:rPr>
          <w:b/>
        </w:rPr>
        <w:t>лия по повышению степени информированности и осведомленности же</w:t>
      </w:r>
      <w:r>
        <w:rPr>
          <w:b/>
        </w:rPr>
        <w:t>н</w:t>
      </w:r>
      <w:r>
        <w:rPr>
          <w:b/>
        </w:rPr>
        <w:t>щин и девочек о способах защиты от ВИЧ/СПИДа, особенно в сельских районах. Комитет также настоятельно призывает государство-участник обеспечить предоставление женщинам и девочкам равных прав и равного доступа к услугам по диагностике ВИЧ/СПИДа и соответствующим мед</w:t>
      </w:r>
      <w:r>
        <w:rPr>
          <w:b/>
        </w:rPr>
        <w:t>и</w:t>
      </w:r>
      <w:r>
        <w:rPr>
          <w:b/>
        </w:rPr>
        <w:t>цинским и социальным услугам. Комитет предлагает государству-участнику предоставить в своем следующем периодическом докладе и</w:t>
      </w:r>
      <w:r>
        <w:rPr>
          <w:b/>
        </w:rPr>
        <w:t>н</w:t>
      </w:r>
      <w:r>
        <w:rPr>
          <w:b/>
        </w:rPr>
        <w:t>формацию и данные о проблеме ВИЧ/СПИДа в разбивке по гендерным показателям.</w:t>
      </w:r>
    </w:p>
    <w:p w:rsidR="00F35692" w:rsidRPr="0050692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F35692" w:rsidRPr="0050692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46.</w:t>
      </w:r>
      <w:r>
        <w:tab/>
        <w:t>Приветствуя инициативы и социальные программы государс</w:t>
      </w:r>
      <w:r>
        <w:t>т</w:t>
      </w:r>
      <w:r>
        <w:t>ва-участника, направленные на расширение прав и возможностей женщин, жив</w:t>
      </w:r>
      <w:r>
        <w:t>у</w:t>
      </w:r>
      <w:r>
        <w:t>щих в условиях крайней нищеты, Комитет тем не менее озабочен по поводу сохранения высокого уровня нищеты и социальной изолированности женщин в Панаме, особенно женщин в сельских районах и женщин из числа коренных народов, а также по поводу существующих препятствий в сфере реализации их основных прав.</w:t>
      </w:r>
    </w:p>
    <w:p w:rsidR="00F35692" w:rsidRDefault="00F35692" w:rsidP="00F35692">
      <w:pPr>
        <w:pStyle w:val="SingleTxt"/>
        <w:rPr>
          <w:b/>
        </w:rPr>
      </w:pPr>
      <w:r w:rsidRPr="002F0C3A">
        <w:t>47.</w:t>
      </w:r>
      <w:r>
        <w:rPr>
          <w:b/>
        </w:rPr>
        <w:tab/>
        <w:t>Комитет настоятельно призывает государство-участник активизир</w:t>
      </w:r>
      <w:r>
        <w:rPr>
          <w:b/>
        </w:rPr>
        <w:t>о</w:t>
      </w:r>
      <w:r>
        <w:rPr>
          <w:b/>
        </w:rPr>
        <w:t>вать инициативы, направленные на содействие расширению экономич</w:t>
      </w:r>
      <w:r>
        <w:rPr>
          <w:b/>
        </w:rPr>
        <w:t>е</w:t>
      </w:r>
      <w:r>
        <w:rPr>
          <w:b/>
        </w:rPr>
        <w:t>ских прав и возможностей женщин, с учетом особого положения разли</w:t>
      </w:r>
      <w:r>
        <w:rPr>
          <w:b/>
        </w:rPr>
        <w:t>ч</w:t>
      </w:r>
      <w:r>
        <w:rPr>
          <w:b/>
        </w:rPr>
        <w:t>ных групп женщин. Комитет также рекомендует государству-участнику создать мех</w:t>
      </w:r>
      <w:r>
        <w:rPr>
          <w:b/>
        </w:rPr>
        <w:t>а</w:t>
      </w:r>
      <w:r>
        <w:rPr>
          <w:b/>
        </w:rPr>
        <w:t>низмы регулярного контроля за эффективностью реализации соц</w:t>
      </w:r>
      <w:r>
        <w:rPr>
          <w:b/>
        </w:rPr>
        <w:t>и</w:t>
      </w:r>
      <w:r>
        <w:rPr>
          <w:b/>
        </w:rPr>
        <w:t>альных и экономических программ в интересах женщин.</w:t>
      </w:r>
    </w:p>
    <w:p w:rsidR="00F35692" w:rsidRDefault="00F35692" w:rsidP="00F35692">
      <w:pPr>
        <w:pStyle w:val="SingleTxt"/>
      </w:pPr>
      <w:r>
        <w:t>48.</w:t>
      </w:r>
      <w:r>
        <w:tab/>
        <w:t>Комитет сожалеет по поводу отсутствия подробной информации о пол</w:t>
      </w:r>
      <w:r>
        <w:t>о</w:t>
      </w:r>
      <w:r>
        <w:t>жении уязвимых групп женщин, таких как женщины из числа беженцев, сел</w:t>
      </w:r>
      <w:r>
        <w:t>ь</w:t>
      </w:r>
      <w:r>
        <w:t>ские женщины, престарелые женщины, женщины-инвалиды, а также другие категории женщин, которые являются жертвами множественных форм дискр</w:t>
      </w:r>
      <w:r>
        <w:t>и</w:t>
      </w:r>
      <w:r>
        <w:t>минации.</w:t>
      </w:r>
    </w:p>
    <w:p w:rsidR="00F35692" w:rsidRDefault="00F35692" w:rsidP="00F35692">
      <w:pPr>
        <w:pStyle w:val="SingleTxt"/>
      </w:pPr>
      <w:r w:rsidRPr="002F0C3A">
        <w:t>49.</w:t>
      </w:r>
      <w:r>
        <w:rPr>
          <w:b/>
        </w:rPr>
        <w:tab/>
        <w:t>Государству-участнику предлагается представить в его следующем периодическом докладе всеобъемлющую информацию и статистические данные о положении уязвимых групп женщин, таких как женщины из числа беженцев, сельские женщины, престарелые женщины, женщины-инвалиды и другие категории женщин, которые являются жертвами мн</w:t>
      </w:r>
      <w:r>
        <w:rPr>
          <w:b/>
        </w:rPr>
        <w:t>о</w:t>
      </w:r>
      <w:r>
        <w:rPr>
          <w:b/>
        </w:rPr>
        <w:t>жественных форм дискриминации.</w:t>
      </w:r>
    </w:p>
    <w:p w:rsidR="00F35692" w:rsidRPr="00466C35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F35692" w:rsidRPr="00466C35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50.</w:t>
      </w:r>
      <w:r>
        <w:tab/>
        <w:t>Комитет крайне обеспокоен тем, что в гражданском кодексе страны по</w:t>
      </w:r>
      <w:r>
        <w:noBreakHyphen/>
        <w:t>прежнему содержатся нормы, дискриминирующие женщин в их семейных отношениях, в частности нормы, касающиеся минимального возраста вступл</w:t>
      </w:r>
      <w:r>
        <w:t>е</w:t>
      </w:r>
      <w:r>
        <w:t>ния в брак. Комитет выражает сожаление по поводу того, что госуда</w:t>
      </w:r>
      <w:r>
        <w:t>р</w:t>
      </w:r>
      <w:r>
        <w:t>ство-участник еще не изменило минимальный возраст вступления в брак, который для девочек установлен на уровне 14 лет, а для мальчиков — на уровне 16 лет, что противоречит положениям пункта 2 статьи 16 Конвенции, положениям о</w:t>
      </w:r>
      <w:r>
        <w:t>б</w:t>
      </w:r>
      <w:r>
        <w:t>щей рекомендации № 21 Комитета и положениям статьи 14 Конвенции о пр</w:t>
      </w:r>
      <w:r>
        <w:t>а</w:t>
      </w:r>
      <w:r>
        <w:t>вах ребенка. Комитет также обеспокоен тем, что при разводе право на получ</w:t>
      </w:r>
      <w:r>
        <w:t>е</w:t>
      </w:r>
      <w:r>
        <w:t xml:space="preserve">ние равной доли семейного имущества относится только к материальному имуществу </w:t>
      </w:r>
      <w:r w:rsidRPr="00466C35">
        <w:t>(</w:t>
      </w:r>
      <w:r>
        <w:t>движимому и недвижимому</w:t>
      </w:r>
      <w:r w:rsidRPr="00466C35">
        <w:t>)</w:t>
      </w:r>
      <w:r>
        <w:t xml:space="preserve"> и не распространяется на нематер</w:t>
      </w:r>
      <w:r>
        <w:t>и</w:t>
      </w:r>
      <w:r>
        <w:t>альные активы, такие как пенсионные накопления и денежные сбережения.</w:t>
      </w:r>
    </w:p>
    <w:p w:rsidR="00F35692" w:rsidRDefault="00F35692" w:rsidP="00F35692">
      <w:pPr>
        <w:pStyle w:val="SingleTxt"/>
      </w:pPr>
      <w:r w:rsidRPr="000E6ADB">
        <w:t>51.</w:t>
      </w:r>
      <w:r>
        <w:rPr>
          <w:b/>
        </w:rPr>
        <w:tab/>
        <w:t>В русле рекомендаций Комитета по правам ребенка, которые соде</w:t>
      </w:r>
      <w:r>
        <w:rPr>
          <w:b/>
        </w:rPr>
        <w:t>р</w:t>
      </w:r>
      <w:r>
        <w:rPr>
          <w:b/>
        </w:rPr>
        <w:t xml:space="preserve">жатся в его заключительных замечаниях по докладу Панамы, принятых на его тридцать шестой сессии </w:t>
      </w:r>
      <w:r w:rsidRPr="00377471">
        <w:rPr>
          <w:b/>
        </w:rPr>
        <w:t>(</w:t>
      </w:r>
      <w:r>
        <w:rPr>
          <w:b/>
          <w:lang w:val="en-US"/>
        </w:rPr>
        <w:t>CRC</w:t>
      </w:r>
      <w:r w:rsidRPr="00377471">
        <w:rPr>
          <w:b/>
        </w:rPr>
        <w:t>/</w:t>
      </w:r>
      <w:r>
        <w:rPr>
          <w:b/>
          <w:lang w:val="en-US"/>
        </w:rPr>
        <w:t>C</w:t>
      </w:r>
      <w:r w:rsidRPr="00377471">
        <w:rPr>
          <w:b/>
        </w:rPr>
        <w:t>/15/</w:t>
      </w:r>
      <w:r>
        <w:rPr>
          <w:b/>
          <w:lang w:val="en-US"/>
        </w:rPr>
        <w:t>Add</w:t>
      </w:r>
      <w:r w:rsidRPr="00377471">
        <w:rPr>
          <w:b/>
        </w:rPr>
        <w:t>.233)</w:t>
      </w:r>
      <w:r>
        <w:rPr>
          <w:b/>
        </w:rPr>
        <w:t>, Комитет призывает государство-участник отменить дискримин</w:t>
      </w:r>
      <w:r>
        <w:rPr>
          <w:b/>
        </w:rPr>
        <w:t>а</w:t>
      </w:r>
      <w:r>
        <w:rPr>
          <w:b/>
        </w:rPr>
        <w:t>ционные законодательные нормы в вопросах семейных и брачных отношений в целях приведения своего внутреннего законодательства в соответствие с нормами Конве</w:t>
      </w:r>
      <w:r>
        <w:rPr>
          <w:b/>
        </w:rPr>
        <w:t>н</w:t>
      </w:r>
      <w:r>
        <w:rPr>
          <w:b/>
        </w:rPr>
        <w:t>ции. В частн</w:t>
      </w:r>
      <w:r>
        <w:rPr>
          <w:b/>
        </w:rPr>
        <w:t>о</w:t>
      </w:r>
      <w:r>
        <w:rPr>
          <w:b/>
        </w:rPr>
        <w:t>сти, Комитет настоятельно призывает государство-участник увеличить минимальный брачный возраст для мужчин и женщин до 18 лет, как это предусмотрено в пункте 2 статьи 16 Конвенции, в общей рекомендации № 21 Комитета и в статье 14 Конвенции о правах ребенка. Комитет также рекомендует государству-участнику принять необходимые законодательные меры по признанию нематериальных активов, таких как пенсионные накопления и денежные сбережения, в качестве части семе</w:t>
      </w:r>
      <w:r>
        <w:rPr>
          <w:b/>
        </w:rPr>
        <w:t>й</w:t>
      </w:r>
      <w:r>
        <w:rPr>
          <w:b/>
        </w:rPr>
        <w:t>ного имущества.</w:t>
      </w:r>
    </w:p>
    <w:p w:rsidR="00F35692" w:rsidRPr="00377471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F35692" w:rsidRPr="00377471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52.</w:t>
      </w:r>
      <w:r>
        <w:tab/>
        <w:t>Комитет приветствует национальные усилия, направленные на улучшение системы сбора данных и получение обновленных ге</w:t>
      </w:r>
      <w:r>
        <w:t>н</w:t>
      </w:r>
      <w:r>
        <w:t>дерных показателей. Тем не менее Комитет сожалеет по поводу того, что такие данные полностью не интегрированы на институциональном уровне и что по</w:t>
      </w:r>
      <w:r>
        <w:noBreakHyphen/>
        <w:t>прежнему существует разрыв между результатами анализа гендерных проблем и использованием т</w:t>
      </w:r>
      <w:r>
        <w:t>а</w:t>
      </w:r>
      <w:r>
        <w:t>ких статистических данных учреждениями государства-участника. Комитет также выражает сожаление по поводу отсутствия статистической информации в разбивке по признаку пола во многих областях, охв</w:t>
      </w:r>
      <w:r>
        <w:t>а</w:t>
      </w:r>
      <w:r>
        <w:t>тываемых Конвенцией.</w:t>
      </w:r>
    </w:p>
    <w:p w:rsidR="00F35692" w:rsidRDefault="00F35692" w:rsidP="00F35692">
      <w:pPr>
        <w:pStyle w:val="SingleTxt"/>
      </w:pPr>
      <w:r w:rsidRPr="000E6ADB">
        <w:t>53.</w:t>
      </w:r>
      <w:r>
        <w:rPr>
          <w:b/>
        </w:rPr>
        <w:tab/>
        <w:t>Комитет рекомендует государству-участнику активизировать усили</w:t>
      </w:r>
      <w:r>
        <w:rPr>
          <w:b/>
        </w:rPr>
        <w:t>я</w:t>
      </w:r>
      <w:r>
        <w:rPr>
          <w:b/>
        </w:rPr>
        <w:t xml:space="preserve"> по созданию единой и комплексной системы дезагрегированных по пр</w:t>
      </w:r>
      <w:r>
        <w:rPr>
          <w:b/>
        </w:rPr>
        <w:t>и</w:t>
      </w:r>
      <w:r>
        <w:rPr>
          <w:b/>
        </w:rPr>
        <w:t>знаку пола статистических данных во всех областях, охватываемых Ко</w:t>
      </w:r>
      <w:r>
        <w:rPr>
          <w:b/>
        </w:rPr>
        <w:t>н</w:t>
      </w:r>
      <w:r>
        <w:rPr>
          <w:b/>
        </w:rPr>
        <w:t>венцией. Комитет также рекомендует государству-участнику включить в свой следующий доклад статистические данные и результаты анализа с разбивкой по признаку пола и по сельским и городским районам, которые могли бы свидетельствовать об эффективности принятых мер и достигн</w:t>
      </w:r>
      <w:r>
        <w:rPr>
          <w:b/>
        </w:rPr>
        <w:t>у</w:t>
      </w:r>
      <w:r>
        <w:rPr>
          <w:b/>
        </w:rPr>
        <w:t>тых результатах, с тем чтобы получить более полную картину о полож</w:t>
      </w:r>
      <w:r>
        <w:rPr>
          <w:b/>
        </w:rPr>
        <w:t>е</w:t>
      </w:r>
      <w:r>
        <w:rPr>
          <w:b/>
        </w:rPr>
        <w:t>нии женщин в некоторых областях, в частности в области решения пр</w:t>
      </w:r>
      <w:r>
        <w:rPr>
          <w:b/>
        </w:rPr>
        <w:t>о</w:t>
      </w:r>
      <w:r>
        <w:rPr>
          <w:b/>
        </w:rPr>
        <w:t>блемы насилия. Комитет предлагает государству-участнику уделить особое внимание сбору данных о положении наиболее уязвимых групп женщин, включая женщин сельского и коренного населения, же</w:t>
      </w:r>
      <w:r>
        <w:rPr>
          <w:b/>
        </w:rPr>
        <w:t>н</w:t>
      </w:r>
      <w:r>
        <w:rPr>
          <w:b/>
        </w:rPr>
        <w:t>щин-мигрантов и женщин-домработниц, особенно девочек.</w:t>
      </w:r>
    </w:p>
    <w:p w:rsidR="00F35692" w:rsidRPr="00A577B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54.</w:t>
      </w:r>
      <w:r>
        <w:tab/>
      </w:r>
      <w:r w:rsidRPr="00F92CA3">
        <w:rPr>
          <w:b/>
        </w:rPr>
        <w:t>Комитет настоятельно призывает государство-участник</w:t>
      </w:r>
      <w:r>
        <w:rPr>
          <w:b/>
        </w:rPr>
        <w:t>,</w:t>
      </w:r>
      <w:r w:rsidRPr="00F92CA3">
        <w:rPr>
          <w:b/>
        </w:rPr>
        <w:t xml:space="preserve"> при выпо</w:t>
      </w:r>
      <w:r w:rsidRPr="00F92CA3">
        <w:rPr>
          <w:b/>
        </w:rPr>
        <w:t>л</w:t>
      </w:r>
      <w:r w:rsidRPr="00F92CA3">
        <w:rPr>
          <w:b/>
        </w:rPr>
        <w:t>нении своих обязательств по Конвенции</w:t>
      </w:r>
      <w:r>
        <w:rPr>
          <w:b/>
        </w:rPr>
        <w:t>,</w:t>
      </w:r>
      <w:r w:rsidRPr="00F92CA3">
        <w:rPr>
          <w:b/>
        </w:rPr>
        <w:t xml:space="preserve"> в полной мере использовать </w:t>
      </w:r>
      <w:r>
        <w:rPr>
          <w:b/>
        </w:rPr>
        <w:t>п</w:t>
      </w:r>
      <w:r>
        <w:rPr>
          <w:b/>
        </w:rPr>
        <w:t>о</w:t>
      </w:r>
      <w:r>
        <w:rPr>
          <w:b/>
        </w:rPr>
        <w:t xml:space="preserve">ложения </w:t>
      </w:r>
      <w:r w:rsidRPr="00F92CA3">
        <w:rPr>
          <w:b/>
        </w:rPr>
        <w:t>Пекинск</w:t>
      </w:r>
      <w:r>
        <w:rPr>
          <w:b/>
        </w:rPr>
        <w:t>ой</w:t>
      </w:r>
      <w:r w:rsidRPr="00F92CA3">
        <w:rPr>
          <w:b/>
        </w:rPr>
        <w:t xml:space="preserve"> деклараци</w:t>
      </w:r>
      <w:r>
        <w:rPr>
          <w:b/>
        </w:rPr>
        <w:t>и</w:t>
      </w:r>
      <w:r w:rsidRPr="00F92CA3">
        <w:rPr>
          <w:b/>
        </w:rPr>
        <w:t xml:space="preserve"> и </w:t>
      </w:r>
      <w:r>
        <w:rPr>
          <w:b/>
        </w:rPr>
        <w:t>П</w:t>
      </w:r>
      <w:r w:rsidRPr="00F92CA3">
        <w:rPr>
          <w:b/>
        </w:rPr>
        <w:t>латформ</w:t>
      </w:r>
      <w:r>
        <w:rPr>
          <w:b/>
        </w:rPr>
        <w:t>ы</w:t>
      </w:r>
      <w:r w:rsidRPr="00F92CA3">
        <w:rPr>
          <w:b/>
        </w:rPr>
        <w:t xml:space="preserve"> действий, подкр</w:t>
      </w:r>
      <w:r w:rsidRPr="00F92CA3">
        <w:rPr>
          <w:b/>
        </w:rPr>
        <w:t>е</w:t>
      </w:r>
      <w:r w:rsidRPr="00F92CA3">
        <w:rPr>
          <w:b/>
        </w:rPr>
        <w:t>пляю</w:t>
      </w:r>
      <w:r>
        <w:rPr>
          <w:b/>
        </w:rPr>
        <w:t xml:space="preserve">щие нормы </w:t>
      </w:r>
      <w:r w:rsidRPr="00F92CA3">
        <w:rPr>
          <w:b/>
        </w:rPr>
        <w:t>Конвенции, и прос</w:t>
      </w:r>
      <w:r>
        <w:rPr>
          <w:b/>
        </w:rPr>
        <w:t>и</w:t>
      </w:r>
      <w:r w:rsidRPr="00F92CA3">
        <w:rPr>
          <w:b/>
        </w:rPr>
        <w:t>т государство-участник включить и</w:t>
      </w:r>
      <w:r w:rsidRPr="00F92CA3">
        <w:rPr>
          <w:b/>
        </w:rPr>
        <w:t>н</w:t>
      </w:r>
      <w:r w:rsidRPr="00F92CA3">
        <w:rPr>
          <w:b/>
        </w:rPr>
        <w:t>формацию об этом в его следу</w:t>
      </w:r>
      <w:r w:rsidRPr="00F92CA3">
        <w:rPr>
          <w:b/>
        </w:rPr>
        <w:t>ю</w:t>
      </w:r>
      <w:r w:rsidRPr="00F92CA3">
        <w:rPr>
          <w:b/>
        </w:rPr>
        <w:t xml:space="preserve">щий периодический доклад. 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55.</w:t>
      </w:r>
      <w:r>
        <w:tab/>
      </w:r>
      <w:r w:rsidRPr="00F14A32">
        <w:rPr>
          <w:b/>
        </w:rPr>
        <w:t>Комитет подчеркивает, что полное и эффективное осуществление Конвенции является непременным условием для достижения целей в о</w:t>
      </w:r>
      <w:r w:rsidRPr="00F14A32">
        <w:rPr>
          <w:b/>
        </w:rPr>
        <w:t>б</w:t>
      </w:r>
      <w:r w:rsidRPr="00F14A32">
        <w:rPr>
          <w:b/>
        </w:rPr>
        <w:t>ласти ра</w:t>
      </w:r>
      <w:r w:rsidRPr="00F14A32">
        <w:rPr>
          <w:b/>
        </w:rPr>
        <w:t>з</w:t>
      </w:r>
      <w:r w:rsidRPr="00F14A32">
        <w:rPr>
          <w:b/>
        </w:rPr>
        <w:t>вития, сформулированных в Декларации тысячелетия. Комитет призывает учитывать гендерные аспекты и конкретно отражать полож</w:t>
      </w:r>
      <w:r w:rsidRPr="00F14A32">
        <w:rPr>
          <w:b/>
        </w:rPr>
        <w:t>е</w:t>
      </w:r>
      <w:r w:rsidRPr="00F14A32">
        <w:rPr>
          <w:b/>
        </w:rPr>
        <w:t>ния Конвенции во всех усилиях, направленных на достижение целей в о</w:t>
      </w:r>
      <w:r w:rsidRPr="00F14A32">
        <w:rPr>
          <w:b/>
        </w:rPr>
        <w:t>б</w:t>
      </w:r>
      <w:r w:rsidRPr="00F14A32">
        <w:rPr>
          <w:b/>
        </w:rPr>
        <w:t>ласти развития, сформулир</w:t>
      </w:r>
      <w:r w:rsidRPr="00F14A32">
        <w:rPr>
          <w:b/>
        </w:rPr>
        <w:t>о</w:t>
      </w:r>
      <w:r w:rsidRPr="00F14A32">
        <w:rPr>
          <w:b/>
        </w:rPr>
        <w:t>ванных в Декларации тысячелетия, и просит государство-участник включить информацию об этом в его следующий п</w:t>
      </w:r>
      <w:r w:rsidRPr="00F14A32">
        <w:rPr>
          <w:b/>
        </w:rPr>
        <w:t>е</w:t>
      </w:r>
      <w:r w:rsidRPr="00F14A32">
        <w:rPr>
          <w:b/>
        </w:rPr>
        <w:t>риодический доклад.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договорных документов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56.</w:t>
      </w:r>
      <w:r>
        <w:tab/>
      </w:r>
      <w:r w:rsidRPr="00841533">
        <w:rPr>
          <w:b/>
        </w:rPr>
        <w:t>Комитет отмечает, что присоединение государств к девяти основным международным документам в области прав человека</w:t>
      </w:r>
      <w:r w:rsidRPr="00F35692">
        <w:rPr>
          <w:rStyle w:val="FootnoteReference"/>
        </w:rPr>
        <w:footnoteReference w:id="1"/>
      </w:r>
      <w:r w:rsidRPr="00841533">
        <w:rPr>
          <w:b/>
        </w:rPr>
        <w:t xml:space="preserve"> способствует ос</w:t>
      </w:r>
      <w:r w:rsidRPr="00841533">
        <w:rPr>
          <w:b/>
        </w:rPr>
        <w:t>у</w:t>
      </w:r>
      <w:r w:rsidRPr="00841533">
        <w:rPr>
          <w:b/>
        </w:rPr>
        <w:t>ществлению женщин</w:t>
      </w:r>
      <w:r>
        <w:rPr>
          <w:b/>
        </w:rPr>
        <w:t>ами их</w:t>
      </w:r>
      <w:r w:rsidRPr="00841533">
        <w:rPr>
          <w:b/>
        </w:rPr>
        <w:t xml:space="preserve"> прав человека и основных свобод во всех сф</w:t>
      </w:r>
      <w:r w:rsidRPr="00841533">
        <w:rPr>
          <w:b/>
        </w:rPr>
        <w:t>е</w:t>
      </w:r>
      <w:r w:rsidRPr="00841533">
        <w:rPr>
          <w:b/>
        </w:rPr>
        <w:t>рах жизни. Поэтому Комитет рекомендует государству-участнику ратиф</w:t>
      </w:r>
      <w:r w:rsidRPr="00841533">
        <w:rPr>
          <w:b/>
        </w:rPr>
        <w:t>и</w:t>
      </w:r>
      <w:r w:rsidRPr="00841533">
        <w:rPr>
          <w:b/>
        </w:rPr>
        <w:t>цировать договорные документы, участником которых оно пока не явл</w:t>
      </w:r>
      <w:r w:rsidRPr="00841533">
        <w:rPr>
          <w:b/>
        </w:rPr>
        <w:t>я</w:t>
      </w:r>
      <w:r w:rsidRPr="00841533">
        <w:rPr>
          <w:b/>
        </w:rPr>
        <w:t>ется, а именно Международн</w:t>
      </w:r>
      <w:r>
        <w:rPr>
          <w:b/>
        </w:rPr>
        <w:t>ую</w:t>
      </w:r>
      <w:r w:rsidRPr="00841533">
        <w:rPr>
          <w:b/>
        </w:rPr>
        <w:t xml:space="preserve"> конвенци</w:t>
      </w:r>
      <w:r>
        <w:rPr>
          <w:b/>
        </w:rPr>
        <w:t>ю</w:t>
      </w:r>
      <w:r w:rsidRPr="00841533">
        <w:rPr>
          <w:b/>
        </w:rPr>
        <w:t xml:space="preserve"> о защите прав всех трудящи</w:t>
      </w:r>
      <w:r w:rsidRPr="00841533">
        <w:rPr>
          <w:b/>
        </w:rPr>
        <w:t>х</w:t>
      </w:r>
      <w:r w:rsidRPr="00841533">
        <w:rPr>
          <w:b/>
        </w:rPr>
        <w:t>ся-мигрантов и членов их семей и Международн</w:t>
      </w:r>
      <w:r>
        <w:rPr>
          <w:b/>
        </w:rPr>
        <w:t>ую</w:t>
      </w:r>
      <w:r w:rsidRPr="00841533">
        <w:rPr>
          <w:b/>
        </w:rPr>
        <w:t xml:space="preserve"> конвенци</w:t>
      </w:r>
      <w:r>
        <w:rPr>
          <w:b/>
        </w:rPr>
        <w:t>ю</w:t>
      </w:r>
      <w:r w:rsidRPr="00841533">
        <w:rPr>
          <w:b/>
        </w:rPr>
        <w:t xml:space="preserve"> для защ</w:t>
      </w:r>
      <w:r w:rsidRPr="00841533">
        <w:rPr>
          <w:b/>
        </w:rPr>
        <w:t>и</w:t>
      </w:r>
      <w:r w:rsidRPr="00841533">
        <w:rPr>
          <w:b/>
        </w:rPr>
        <w:t>ты всех лиц от насильственных исчезн</w:t>
      </w:r>
      <w:r w:rsidRPr="00841533">
        <w:rPr>
          <w:b/>
        </w:rPr>
        <w:t>о</w:t>
      </w:r>
      <w:r w:rsidRPr="00841533">
        <w:rPr>
          <w:b/>
        </w:rPr>
        <w:t>вений.</w:t>
      </w:r>
      <w:r>
        <w:t xml:space="preserve"> 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012A0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</w:p>
    <w:p w:rsidR="00F35692" w:rsidRDefault="00012A0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012A02">
        <w:tab/>
      </w:r>
      <w:r w:rsidRPr="00012A02">
        <w:tab/>
      </w:r>
      <w:r w:rsidR="00F35692">
        <w:t>Распространение заключительных замечаний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57.</w:t>
      </w:r>
      <w:r>
        <w:tab/>
      </w:r>
      <w:r w:rsidRPr="007906C7">
        <w:rPr>
          <w:b/>
        </w:rPr>
        <w:t xml:space="preserve">Комитет просит Панаму обеспечить широкое распространение в стране настоящих заключительных замечаний, чтобы население, в том числе государственные должностные лица, политики, парламентарии и </w:t>
      </w:r>
      <w:r>
        <w:rPr>
          <w:b/>
        </w:rPr>
        <w:t xml:space="preserve">представители </w:t>
      </w:r>
      <w:r w:rsidRPr="007906C7">
        <w:rPr>
          <w:b/>
        </w:rPr>
        <w:t>женски</w:t>
      </w:r>
      <w:r>
        <w:rPr>
          <w:b/>
        </w:rPr>
        <w:t>х</w:t>
      </w:r>
      <w:r w:rsidRPr="007906C7">
        <w:rPr>
          <w:b/>
        </w:rPr>
        <w:t xml:space="preserve"> и правозащитны</w:t>
      </w:r>
      <w:r>
        <w:rPr>
          <w:b/>
        </w:rPr>
        <w:t>х</w:t>
      </w:r>
      <w:r w:rsidRPr="007906C7">
        <w:rPr>
          <w:b/>
        </w:rPr>
        <w:t xml:space="preserve"> организаци</w:t>
      </w:r>
      <w:r>
        <w:rPr>
          <w:b/>
        </w:rPr>
        <w:t>й</w:t>
      </w:r>
      <w:r w:rsidRPr="007906C7">
        <w:rPr>
          <w:b/>
        </w:rPr>
        <w:t xml:space="preserve">, </w:t>
      </w:r>
      <w:r>
        <w:rPr>
          <w:b/>
        </w:rPr>
        <w:t>были информир</w:t>
      </w:r>
      <w:r>
        <w:rPr>
          <w:b/>
        </w:rPr>
        <w:t>о</w:t>
      </w:r>
      <w:r>
        <w:rPr>
          <w:b/>
        </w:rPr>
        <w:t xml:space="preserve">ваны о мерах, принимаемых </w:t>
      </w:r>
      <w:r w:rsidRPr="007906C7">
        <w:rPr>
          <w:b/>
        </w:rPr>
        <w:t>для обеспечения юридического и фактич</w:t>
      </w:r>
      <w:r w:rsidRPr="007906C7">
        <w:rPr>
          <w:b/>
        </w:rPr>
        <w:t>е</w:t>
      </w:r>
      <w:r w:rsidRPr="007906C7">
        <w:rPr>
          <w:b/>
        </w:rPr>
        <w:t>ского равноправия женщин, а также о дальнейших шагах, которые нео</w:t>
      </w:r>
      <w:r w:rsidRPr="007906C7">
        <w:rPr>
          <w:b/>
        </w:rPr>
        <w:t>б</w:t>
      </w:r>
      <w:r w:rsidRPr="007906C7">
        <w:rPr>
          <w:b/>
        </w:rPr>
        <w:t>ходим</w:t>
      </w:r>
      <w:r>
        <w:rPr>
          <w:b/>
        </w:rPr>
        <w:t>о</w:t>
      </w:r>
      <w:r w:rsidRPr="007906C7">
        <w:rPr>
          <w:b/>
        </w:rPr>
        <w:t xml:space="preserve"> </w:t>
      </w:r>
      <w:r>
        <w:rPr>
          <w:b/>
        </w:rPr>
        <w:t xml:space="preserve">предпринять </w:t>
      </w:r>
      <w:r w:rsidRPr="007906C7">
        <w:rPr>
          <w:b/>
        </w:rPr>
        <w:t>в это</w:t>
      </w:r>
      <w:r>
        <w:rPr>
          <w:b/>
        </w:rPr>
        <w:t>м</w:t>
      </w:r>
      <w:r w:rsidRPr="007906C7">
        <w:rPr>
          <w:b/>
        </w:rPr>
        <w:t xml:space="preserve"> </w:t>
      </w:r>
      <w:r>
        <w:rPr>
          <w:b/>
        </w:rPr>
        <w:t>направлении</w:t>
      </w:r>
      <w:r w:rsidRPr="007906C7">
        <w:rPr>
          <w:b/>
        </w:rPr>
        <w:t>. Комитет просит государство-участник продолжать широко распространять, в частности среди женских и правозащитных о</w:t>
      </w:r>
      <w:r w:rsidRPr="007906C7">
        <w:rPr>
          <w:b/>
        </w:rPr>
        <w:t>р</w:t>
      </w:r>
      <w:r w:rsidRPr="007906C7">
        <w:rPr>
          <w:b/>
        </w:rPr>
        <w:t>ганизаций, Конвенцию, Факультативный протокол к ней, общие рекоме</w:t>
      </w:r>
      <w:r w:rsidRPr="007906C7">
        <w:rPr>
          <w:b/>
        </w:rPr>
        <w:t>н</w:t>
      </w:r>
      <w:r w:rsidRPr="007906C7">
        <w:rPr>
          <w:b/>
        </w:rPr>
        <w:t>дации Комитета, Пекинскую декларацию и Платформу действий и решени</w:t>
      </w:r>
      <w:r>
        <w:rPr>
          <w:b/>
        </w:rPr>
        <w:t>я</w:t>
      </w:r>
      <w:r w:rsidRPr="007906C7">
        <w:rPr>
          <w:b/>
        </w:rPr>
        <w:t xml:space="preserve"> двадцать третьей специальной сессии Генеральной Ассамблеи под названием «Женщины в 2000 году: равенство между му</w:t>
      </w:r>
      <w:r w:rsidRPr="007906C7">
        <w:rPr>
          <w:b/>
        </w:rPr>
        <w:t>ж</w:t>
      </w:r>
      <w:r w:rsidRPr="007906C7">
        <w:rPr>
          <w:b/>
        </w:rPr>
        <w:t>чинами и женщинами, ра</w:t>
      </w:r>
      <w:r w:rsidRPr="007906C7">
        <w:rPr>
          <w:b/>
        </w:rPr>
        <w:t>з</w:t>
      </w:r>
      <w:r w:rsidRPr="007906C7">
        <w:rPr>
          <w:b/>
        </w:rPr>
        <w:t xml:space="preserve">витие и мир в </w:t>
      </w:r>
      <w:r w:rsidRPr="007906C7">
        <w:rPr>
          <w:b/>
          <w:lang w:val="en-US"/>
        </w:rPr>
        <w:t>XXI </w:t>
      </w:r>
      <w:r w:rsidRPr="007906C7">
        <w:rPr>
          <w:b/>
        </w:rPr>
        <w:t>веке».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по выполнению заключительных замечаний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58.</w:t>
      </w:r>
      <w:r>
        <w:tab/>
      </w:r>
      <w:r w:rsidRPr="0081790E">
        <w:rPr>
          <w:b/>
        </w:rPr>
        <w:t>Комитет просит государство-участник представить в течение двух лет письменную информацию о принятых</w:t>
      </w:r>
      <w:r>
        <w:rPr>
          <w:b/>
        </w:rPr>
        <w:t xml:space="preserve"> мерах</w:t>
      </w:r>
      <w:r w:rsidRPr="0081790E">
        <w:rPr>
          <w:b/>
        </w:rPr>
        <w:t xml:space="preserve"> по осуществлению рекоме</w:t>
      </w:r>
      <w:r w:rsidRPr="0081790E">
        <w:rPr>
          <w:b/>
        </w:rPr>
        <w:t>н</w:t>
      </w:r>
      <w:r w:rsidRPr="0081790E">
        <w:rPr>
          <w:b/>
        </w:rPr>
        <w:t>даций, содержащихся в пунктах 13 и 41 выше. Комитет также просит гос</w:t>
      </w:r>
      <w:r w:rsidRPr="0081790E">
        <w:rPr>
          <w:b/>
        </w:rPr>
        <w:t>у</w:t>
      </w:r>
      <w:r w:rsidRPr="0081790E">
        <w:rPr>
          <w:b/>
        </w:rPr>
        <w:t>дарство-участник рассм</w:t>
      </w:r>
      <w:r>
        <w:rPr>
          <w:b/>
        </w:rPr>
        <w:t xml:space="preserve">атривать при необходимости и в соответствующих случаях возможность </w:t>
      </w:r>
      <w:r w:rsidRPr="0081790E">
        <w:rPr>
          <w:b/>
        </w:rPr>
        <w:t>обращени</w:t>
      </w:r>
      <w:r>
        <w:rPr>
          <w:b/>
        </w:rPr>
        <w:t>я</w:t>
      </w:r>
      <w:r w:rsidRPr="0081790E">
        <w:rPr>
          <w:b/>
        </w:rPr>
        <w:t xml:space="preserve"> </w:t>
      </w:r>
      <w:r>
        <w:rPr>
          <w:b/>
        </w:rPr>
        <w:t xml:space="preserve">за </w:t>
      </w:r>
      <w:r w:rsidRPr="0081790E">
        <w:rPr>
          <w:b/>
        </w:rPr>
        <w:t>техническо</w:t>
      </w:r>
      <w:r>
        <w:rPr>
          <w:b/>
        </w:rPr>
        <w:t>й</w:t>
      </w:r>
      <w:r w:rsidRPr="0081790E">
        <w:rPr>
          <w:b/>
        </w:rPr>
        <w:t xml:space="preserve"> </w:t>
      </w:r>
      <w:r>
        <w:rPr>
          <w:b/>
        </w:rPr>
        <w:t xml:space="preserve">помощью </w:t>
      </w:r>
      <w:r w:rsidRPr="0081790E">
        <w:rPr>
          <w:b/>
        </w:rPr>
        <w:t>и содействи</w:t>
      </w:r>
      <w:r>
        <w:rPr>
          <w:b/>
        </w:rPr>
        <w:t>ем</w:t>
      </w:r>
      <w:r w:rsidRPr="0081790E">
        <w:rPr>
          <w:b/>
        </w:rPr>
        <w:t>, включая консультативную помощь</w:t>
      </w:r>
      <w:r>
        <w:rPr>
          <w:b/>
        </w:rPr>
        <w:t>,</w:t>
      </w:r>
      <w:r w:rsidRPr="0081790E">
        <w:rPr>
          <w:b/>
        </w:rPr>
        <w:t xml:space="preserve"> </w:t>
      </w:r>
      <w:r>
        <w:rPr>
          <w:b/>
        </w:rPr>
        <w:t xml:space="preserve">для выполнения </w:t>
      </w:r>
      <w:r w:rsidRPr="0081790E">
        <w:rPr>
          <w:b/>
        </w:rPr>
        <w:t>вышеупомянутых рекоме</w:t>
      </w:r>
      <w:r w:rsidRPr="0081790E">
        <w:rPr>
          <w:b/>
        </w:rPr>
        <w:t>н</w:t>
      </w:r>
      <w:r w:rsidRPr="0081790E">
        <w:rPr>
          <w:b/>
        </w:rPr>
        <w:t>даций.</w:t>
      </w:r>
      <w:r>
        <w:t xml:space="preserve"> 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 и применение руководящих принципов представления докладов</w:t>
      </w:r>
    </w:p>
    <w:p w:rsidR="00F35692" w:rsidRPr="000E6ADB" w:rsidRDefault="00F35692" w:rsidP="00F35692">
      <w:pPr>
        <w:pStyle w:val="SingleTxt"/>
        <w:spacing w:after="0" w:line="120" w:lineRule="exact"/>
        <w:rPr>
          <w:sz w:val="10"/>
        </w:rPr>
      </w:pPr>
    </w:p>
    <w:p w:rsidR="00F35692" w:rsidRDefault="00F35692" w:rsidP="00F35692">
      <w:pPr>
        <w:pStyle w:val="SingleTxt"/>
      </w:pPr>
      <w:r>
        <w:t>59.</w:t>
      </w:r>
      <w:r>
        <w:tab/>
      </w:r>
      <w:r w:rsidRPr="0081790E">
        <w:rPr>
          <w:b/>
        </w:rPr>
        <w:t xml:space="preserve">Комитет просит государство-участник </w:t>
      </w:r>
      <w:r>
        <w:rPr>
          <w:b/>
        </w:rPr>
        <w:t xml:space="preserve">отреагировать на </w:t>
      </w:r>
      <w:r w:rsidRPr="0081790E">
        <w:rPr>
          <w:b/>
        </w:rPr>
        <w:t>озабоченн</w:t>
      </w:r>
      <w:r w:rsidRPr="0081790E">
        <w:rPr>
          <w:b/>
        </w:rPr>
        <w:t>о</w:t>
      </w:r>
      <w:r w:rsidRPr="0081790E">
        <w:rPr>
          <w:b/>
        </w:rPr>
        <w:t>ст</w:t>
      </w:r>
      <w:r>
        <w:rPr>
          <w:b/>
        </w:rPr>
        <w:t>и,</w:t>
      </w:r>
      <w:r w:rsidRPr="0081790E">
        <w:rPr>
          <w:b/>
        </w:rPr>
        <w:t xml:space="preserve"> выраженные в настоящих заключительных замечаниях, в своем сл</w:t>
      </w:r>
      <w:r w:rsidRPr="0081790E">
        <w:rPr>
          <w:b/>
        </w:rPr>
        <w:t>е</w:t>
      </w:r>
      <w:r w:rsidRPr="0081790E">
        <w:rPr>
          <w:b/>
        </w:rPr>
        <w:t>дующем периодическом докладе, представляемом в соответствии со стат</w:t>
      </w:r>
      <w:r w:rsidRPr="0081790E">
        <w:rPr>
          <w:b/>
        </w:rPr>
        <w:t>ь</w:t>
      </w:r>
      <w:r w:rsidRPr="0081790E">
        <w:rPr>
          <w:b/>
        </w:rPr>
        <w:t xml:space="preserve">ей 18 Конвенции. Комитет предлагает государству-участнику представить его следующий периодический доклад в феврале 2014 года. </w:t>
      </w:r>
    </w:p>
    <w:p w:rsidR="00F35692" w:rsidRDefault="00F35692" w:rsidP="00F35692">
      <w:pPr>
        <w:pStyle w:val="SingleTxt"/>
      </w:pPr>
      <w:r>
        <w:t>60.</w:t>
      </w:r>
      <w:r>
        <w:tab/>
      </w:r>
      <w:r w:rsidRPr="00484DC0">
        <w:rPr>
          <w:b/>
        </w:rPr>
        <w:t xml:space="preserve">Комитет предлагает государству-участнику </w:t>
      </w:r>
      <w:r>
        <w:rPr>
          <w:b/>
        </w:rPr>
        <w:t xml:space="preserve">использовать </w:t>
      </w:r>
      <w:r w:rsidRPr="00484DC0">
        <w:rPr>
          <w:b/>
        </w:rPr>
        <w:t>согласова</w:t>
      </w:r>
      <w:r w:rsidRPr="00484DC0">
        <w:rPr>
          <w:b/>
        </w:rPr>
        <w:t>н</w:t>
      </w:r>
      <w:r w:rsidRPr="00484DC0">
        <w:rPr>
          <w:b/>
        </w:rPr>
        <w:t>ны</w:t>
      </w:r>
      <w:r>
        <w:rPr>
          <w:b/>
        </w:rPr>
        <w:t>е</w:t>
      </w:r>
      <w:r w:rsidRPr="00484DC0">
        <w:rPr>
          <w:b/>
        </w:rPr>
        <w:t xml:space="preserve"> руководящи</w:t>
      </w:r>
      <w:r>
        <w:rPr>
          <w:b/>
        </w:rPr>
        <w:t xml:space="preserve">е </w:t>
      </w:r>
      <w:r w:rsidRPr="00484DC0">
        <w:rPr>
          <w:b/>
        </w:rPr>
        <w:t>принцип</w:t>
      </w:r>
      <w:r>
        <w:rPr>
          <w:b/>
        </w:rPr>
        <w:t>ы</w:t>
      </w:r>
      <w:r w:rsidRPr="00484DC0">
        <w:rPr>
          <w:b/>
        </w:rPr>
        <w:t xml:space="preserve"> представлени</w:t>
      </w:r>
      <w:r>
        <w:rPr>
          <w:b/>
        </w:rPr>
        <w:t>я</w:t>
      </w:r>
      <w:r w:rsidRPr="00484DC0">
        <w:rPr>
          <w:b/>
        </w:rPr>
        <w:t xml:space="preserve"> доклад</w:t>
      </w:r>
      <w:r>
        <w:rPr>
          <w:b/>
        </w:rPr>
        <w:t>ов</w:t>
      </w:r>
      <w:r w:rsidRPr="00484DC0">
        <w:rPr>
          <w:b/>
        </w:rPr>
        <w:t xml:space="preserve"> </w:t>
      </w:r>
      <w:r>
        <w:rPr>
          <w:b/>
        </w:rPr>
        <w:t xml:space="preserve">о выполнении </w:t>
      </w:r>
      <w:r w:rsidRPr="00484DC0">
        <w:rPr>
          <w:b/>
        </w:rPr>
        <w:t>ме</w:t>
      </w:r>
      <w:r w:rsidRPr="00484DC0">
        <w:rPr>
          <w:b/>
        </w:rPr>
        <w:t>ж</w:t>
      </w:r>
      <w:r w:rsidRPr="00484DC0">
        <w:rPr>
          <w:b/>
        </w:rPr>
        <w:t>дународных договоров по правам человека, включая руководящие при</w:t>
      </w:r>
      <w:r w:rsidRPr="00484DC0">
        <w:rPr>
          <w:b/>
        </w:rPr>
        <w:t>н</w:t>
      </w:r>
      <w:r w:rsidRPr="00484DC0">
        <w:rPr>
          <w:b/>
        </w:rPr>
        <w:t>ципы</w:t>
      </w:r>
      <w:r>
        <w:rPr>
          <w:b/>
        </w:rPr>
        <w:t xml:space="preserve"> подготовки </w:t>
      </w:r>
      <w:r w:rsidRPr="00484DC0">
        <w:rPr>
          <w:b/>
        </w:rPr>
        <w:t xml:space="preserve">общего базового документа </w:t>
      </w:r>
      <w:r>
        <w:rPr>
          <w:b/>
        </w:rPr>
        <w:t xml:space="preserve">составления документов по </w:t>
      </w:r>
      <w:r w:rsidRPr="00484DC0">
        <w:rPr>
          <w:b/>
        </w:rPr>
        <w:t>отдельны</w:t>
      </w:r>
      <w:r>
        <w:rPr>
          <w:b/>
        </w:rPr>
        <w:t>м</w:t>
      </w:r>
      <w:r w:rsidRPr="00484DC0">
        <w:rPr>
          <w:b/>
        </w:rPr>
        <w:t xml:space="preserve"> договор</w:t>
      </w:r>
      <w:r>
        <w:rPr>
          <w:b/>
        </w:rPr>
        <w:t>ам</w:t>
      </w:r>
      <w:r w:rsidRPr="00484DC0">
        <w:rPr>
          <w:b/>
        </w:rPr>
        <w:t>, которые были утверждены на пятом межкомите</w:t>
      </w:r>
      <w:r w:rsidRPr="00484DC0">
        <w:rPr>
          <w:b/>
        </w:rPr>
        <w:t>т</w:t>
      </w:r>
      <w:r w:rsidRPr="00484DC0">
        <w:rPr>
          <w:b/>
        </w:rPr>
        <w:t>ском заседании договорных органов по правам человека в июне 2006 года (</w:t>
      </w:r>
      <w:r w:rsidRPr="00484DC0">
        <w:rPr>
          <w:b/>
          <w:lang w:val="en-US"/>
        </w:rPr>
        <w:t>HRI</w:t>
      </w:r>
      <w:r w:rsidRPr="00484DC0">
        <w:rPr>
          <w:b/>
        </w:rPr>
        <w:t>/</w:t>
      </w:r>
      <w:r w:rsidRPr="00484DC0">
        <w:rPr>
          <w:b/>
          <w:lang w:val="en-US"/>
        </w:rPr>
        <w:t>MC</w:t>
      </w:r>
      <w:r w:rsidRPr="00484DC0">
        <w:rPr>
          <w:b/>
        </w:rPr>
        <w:t>/2006/3</w:t>
      </w:r>
      <w:r>
        <w:rPr>
          <w:b/>
        </w:rPr>
        <w:t xml:space="preserve"> и </w:t>
      </w:r>
      <w:r>
        <w:rPr>
          <w:b/>
          <w:lang w:val="en-US"/>
        </w:rPr>
        <w:t>Corr</w:t>
      </w:r>
      <w:r w:rsidRPr="007766DA">
        <w:rPr>
          <w:b/>
        </w:rPr>
        <w:t>.1</w:t>
      </w:r>
      <w:r w:rsidRPr="00484DC0">
        <w:rPr>
          <w:b/>
        </w:rPr>
        <w:t xml:space="preserve">). Руководящие </w:t>
      </w:r>
      <w:r>
        <w:rPr>
          <w:b/>
        </w:rPr>
        <w:t xml:space="preserve">принципы составления </w:t>
      </w:r>
      <w:r w:rsidRPr="00484DC0">
        <w:rPr>
          <w:b/>
        </w:rPr>
        <w:t>докладов по отдельным договор</w:t>
      </w:r>
      <w:r>
        <w:rPr>
          <w:b/>
        </w:rPr>
        <w:t>ам</w:t>
      </w:r>
      <w:r w:rsidRPr="00484DC0">
        <w:rPr>
          <w:b/>
        </w:rPr>
        <w:t>, утвержденные Комитетом на его сороковой се</w:t>
      </w:r>
      <w:r w:rsidRPr="00484DC0">
        <w:rPr>
          <w:b/>
        </w:rPr>
        <w:t>с</w:t>
      </w:r>
      <w:r w:rsidRPr="00484DC0">
        <w:rPr>
          <w:b/>
        </w:rPr>
        <w:t>сии в январе 2008</w:t>
      </w:r>
      <w:r w:rsidRPr="00484DC0">
        <w:rPr>
          <w:b/>
          <w:lang w:val="en-US"/>
        </w:rPr>
        <w:t> </w:t>
      </w:r>
      <w:r w:rsidRPr="00484DC0">
        <w:rPr>
          <w:b/>
        </w:rPr>
        <w:t xml:space="preserve">года, должны применяться вместе с согласованными руководящими принципами </w:t>
      </w:r>
      <w:r>
        <w:rPr>
          <w:b/>
        </w:rPr>
        <w:t xml:space="preserve">представления </w:t>
      </w:r>
      <w:r w:rsidRPr="00484DC0">
        <w:rPr>
          <w:b/>
        </w:rPr>
        <w:t xml:space="preserve">докладов </w:t>
      </w:r>
      <w:r>
        <w:rPr>
          <w:b/>
        </w:rPr>
        <w:t xml:space="preserve">в рамках подготовки </w:t>
      </w:r>
      <w:r w:rsidRPr="00484DC0">
        <w:rPr>
          <w:b/>
        </w:rPr>
        <w:t>обще</w:t>
      </w:r>
      <w:r>
        <w:rPr>
          <w:b/>
        </w:rPr>
        <w:t>го</w:t>
      </w:r>
      <w:r w:rsidRPr="00484DC0">
        <w:rPr>
          <w:b/>
        </w:rPr>
        <w:t xml:space="preserve"> базово</w:t>
      </w:r>
      <w:r>
        <w:rPr>
          <w:b/>
        </w:rPr>
        <w:t>го</w:t>
      </w:r>
      <w:r w:rsidRPr="00484DC0">
        <w:rPr>
          <w:b/>
        </w:rPr>
        <w:t xml:space="preserve"> документ</w:t>
      </w:r>
      <w:r>
        <w:rPr>
          <w:b/>
        </w:rPr>
        <w:t>а</w:t>
      </w:r>
      <w:r w:rsidRPr="00484DC0">
        <w:rPr>
          <w:b/>
        </w:rPr>
        <w:t>. Вместе они составляют согласованные рук</w:t>
      </w:r>
      <w:r w:rsidRPr="00484DC0">
        <w:rPr>
          <w:b/>
        </w:rPr>
        <w:t>о</w:t>
      </w:r>
      <w:r w:rsidRPr="00484DC0">
        <w:rPr>
          <w:b/>
        </w:rPr>
        <w:t>водящие принципы представления докладов согласно Конвенции о ликв</w:t>
      </w:r>
      <w:r w:rsidRPr="00484DC0">
        <w:rPr>
          <w:b/>
        </w:rPr>
        <w:t>и</w:t>
      </w:r>
      <w:r w:rsidRPr="00484DC0">
        <w:rPr>
          <w:b/>
        </w:rPr>
        <w:t>дации всех форм дискриминации в отношении женщин. Документ по о</w:t>
      </w:r>
      <w:r w:rsidRPr="00484DC0">
        <w:rPr>
          <w:b/>
        </w:rPr>
        <w:t>т</w:t>
      </w:r>
      <w:r w:rsidRPr="00484DC0">
        <w:rPr>
          <w:b/>
        </w:rPr>
        <w:t>дельным договорам должен ограничиваться объемом в 40 страниц, а о</w:t>
      </w:r>
      <w:r w:rsidRPr="00484DC0">
        <w:rPr>
          <w:b/>
        </w:rPr>
        <w:t>б</w:t>
      </w:r>
      <w:r w:rsidRPr="00484DC0">
        <w:rPr>
          <w:b/>
        </w:rPr>
        <w:t xml:space="preserve">новленный </w:t>
      </w:r>
      <w:r>
        <w:rPr>
          <w:b/>
        </w:rPr>
        <w:t xml:space="preserve">общий базовый </w:t>
      </w:r>
      <w:r w:rsidRPr="00484DC0">
        <w:rPr>
          <w:b/>
        </w:rPr>
        <w:t>документ не должен прев</w:t>
      </w:r>
      <w:r w:rsidRPr="00484DC0">
        <w:rPr>
          <w:b/>
        </w:rPr>
        <w:t>ы</w:t>
      </w:r>
      <w:r w:rsidRPr="00484DC0">
        <w:rPr>
          <w:b/>
        </w:rPr>
        <w:t>шать 60–80 страниц.</w:t>
      </w:r>
      <w:r>
        <w:t xml:space="preserve"> </w:t>
      </w:r>
    </w:p>
    <w:p w:rsidR="007557E6" w:rsidRPr="005B1C99" w:rsidRDefault="005B1C99" w:rsidP="005B1C99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7557E6" w:rsidRPr="005B1C99" w:rsidSect="007557E6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0-03-09T09:30:00Z" w:initials="Start">
    <w:p w:rsidR="00012A02" w:rsidRPr="00824172" w:rsidRDefault="00012A02">
      <w:pPr>
        <w:pStyle w:val="CommentText"/>
        <w:rPr>
          <w:lang w:val="en-US"/>
        </w:rPr>
      </w:pPr>
      <w:r>
        <w:fldChar w:fldCharType="begin"/>
      </w:r>
      <w:r w:rsidRPr="00824172">
        <w:rPr>
          <w:rStyle w:val="CommentReference"/>
          <w:lang w:val="en-US"/>
        </w:rPr>
        <w:instrText xml:space="preserve"> </w:instrText>
      </w:r>
      <w:r w:rsidRPr="00824172">
        <w:rPr>
          <w:lang w:val="en-US"/>
        </w:rPr>
        <w:instrText>PAGE \# "'Page: '#'</w:instrText>
      </w:r>
      <w:r w:rsidRPr="00824172">
        <w:rPr>
          <w:lang w:val="en-US"/>
        </w:rPr>
        <w:br/>
        <w:instrText>'"</w:instrText>
      </w:r>
      <w:r w:rsidRPr="0082417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24172">
        <w:rPr>
          <w:lang w:val="en-US"/>
        </w:rPr>
        <w:t>&lt;&lt;ODS JOB NO&gt;&gt;N1024308R&lt;&lt;ODS JOB NO&gt;&gt;</w:t>
      </w:r>
    </w:p>
    <w:p w:rsidR="00012A02" w:rsidRPr="00824172" w:rsidRDefault="00012A02">
      <w:pPr>
        <w:pStyle w:val="CommentText"/>
        <w:rPr>
          <w:lang w:val="en-US"/>
        </w:rPr>
      </w:pPr>
      <w:r w:rsidRPr="00824172">
        <w:rPr>
          <w:lang w:val="en-US"/>
        </w:rPr>
        <w:t>&lt;&lt;ODS DOC SYMBOL1&gt;&gt;CEDAW/C/PAN/CO/7&lt;&lt;ODS DOC SYMBOL1&gt;&gt;</w:t>
      </w:r>
    </w:p>
    <w:p w:rsidR="00012A02" w:rsidRPr="00824172" w:rsidRDefault="00012A02">
      <w:pPr>
        <w:pStyle w:val="CommentText"/>
        <w:rPr>
          <w:lang w:val="en-US"/>
        </w:rPr>
      </w:pPr>
      <w:r w:rsidRPr="0082417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AD" w:rsidRPr="00E8539B" w:rsidRDefault="00560DAD" w:rsidP="00A03A70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560DAD" w:rsidRPr="00E8539B" w:rsidRDefault="00560DAD" w:rsidP="00A03A70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12A02" w:rsidTr="00A03A7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12A02" w:rsidRPr="00A03A70" w:rsidRDefault="00012A02" w:rsidP="00A03A7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693F">
            <w:t>14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12A02" w:rsidRPr="00A03A70" w:rsidRDefault="00012A02" w:rsidP="00A03A7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10-24308</w:t>
          </w:r>
          <w:r>
            <w:rPr>
              <w:b w:val="0"/>
              <w:sz w:val="14"/>
            </w:rPr>
            <w:fldChar w:fldCharType="end"/>
          </w:r>
        </w:p>
      </w:tc>
    </w:tr>
  </w:tbl>
  <w:p w:rsidR="00012A02" w:rsidRPr="00A03A70" w:rsidRDefault="00012A02" w:rsidP="00A03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12A02" w:rsidTr="00A03A70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12A02" w:rsidRPr="00A03A70" w:rsidRDefault="00012A02" w:rsidP="00A03A7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10-24308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12A02" w:rsidRPr="00A03A70" w:rsidRDefault="00012A02" w:rsidP="00A03A7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A693F">
            <w:t>13</w:t>
          </w:r>
          <w:r>
            <w:fldChar w:fldCharType="end"/>
          </w:r>
        </w:p>
      </w:tc>
    </w:tr>
  </w:tbl>
  <w:p w:rsidR="00012A02" w:rsidRPr="00A03A70" w:rsidRDefault="00012A02" w:rsidP="00A03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02" w:rsidRDefault="00012A02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12A02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12A02" w:rsidRDefault="00012A02" w:rsidP="00A03A7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10-24308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</w:t>
          </w:r>
          <w:r>
            <w:rPr>
              <w:b w:val="0"/>
              <w:sz w:val="20"/>
              <w:lang w:val="ru-RU"/>
            </w:rPr>
            <w:t>3</w:t>
          </w:r>
          <w:r>
            <w:rPr>
              <w:b w:val="0"/>
              <w:sz w:val="20"/>
            </w:rPr>
            <w:t>0310    090310</w:t>
          </w:r>
        </w:p>
        <w:p w:rsidR="00012A02" w:rsidRPr="00A03A70" w:rsidRDefault="00012A02" w:rsidP="00A03A7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*1024308*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012A02" w:rsidRDefault="00012A02" w:rsidP="00A03A70">
          <w:pPr>
            <w:pStyle w:val="Footer"/>
            <w:jc w:val="right"/>
            <w:rPr>
              <w:b w:val="0"/>
              <w:sz w:val="20"/>
            </w:rPr>
          </w:pPr>
          <w:r w:rsidRPr="00A03A70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012A02" w:rsidRPr="00A03A70" w:rsidRDefault="00012A02" w:rsidP="00A03A7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AD" w:rsidRPr="00F35692" w:rsidRDefault="00560DAD" w:rsidP="00F35692">
      <w:pPr>
        <w:pStyle w:val="Footer"/>
        <w:spacing w:after="80"/>
        <w:ind w:left="792"/>
        <w:rPr>
          <w:sz w:val="16"/>
        </w:rPr>
      </w:pPr>
      <w:r w:rsidRPr="00F35692">
        <w:rPr>
          <w:sz w:val="16"/>
        </w:rPr>
        <w:t>__________________</w:t>
      </w:r>
    </w:p>
  </w:footnote>
  <w:footnote w:type="continuationSeparator" w:id="0">
    <w:p w:rsidR="00560DAD" w:rsidRPr="00F35692" w:rsidRDefault="00560DAD" w:rsidP="00F35692">
      <w:pPr>
        <w:pStyle w:val="Footer"/>
        <w:spacing w:after="80"/>
        <w:ind w:left="792"/>
        <w:rPr>
          <w:sz w:val="16"/>
        </w:rPr>
      </w:pPr>
      <w:r w:rsidRPr="00F35692">
        <w:rPr>
          <w:sz w:val="16"/>
        </w:rPr>
        <w:t>__________________</w:t>
      </w:r>
    </w:p>
  </w:footnote>
  <w:footnote w:id="1">
    <w:p w:rsidR="00012A02" w:rsidRDefault="00012A02" w:rsidP="00F3569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дискриминации,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Конвенция о правах инвалидов и Международная конвенция для защиты всех лиц от насильственных исчезновений.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12A02" w:rsidTr="00A03A7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12A02" w:rsidRPr="00A03A70" w:rsidRDefault="00012A02" w:rsidP="00A03A7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CEDAW/C/PAN/CO/7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12A02" w:rsidRDefault="00012A02" w:rsidP="00A03A70">
          <w:pPr>
            <w:pStyle w:val="Header"/>
          </w:pPr>
        </w:p>
      </w:tc>
    </w:tr>
  </w:tbl>
  <w:p w:rsidR="00012A02" w:rsidRPr="00A03A70" w:rsidRDefault="00012A02" w:rsidP="00A03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12A02" w:rsidTr="00A03A7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12A02" w:rsidRDefault="00012A02" w:rsidP="00A03A70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12A02" w:rsidRPr="00A03A70" w:rsidRDefault="00012A02" w:rsidP="00A03A7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CEDAW/C/PAN/CO/7</w:t>
          </w:r>
          <w:r>
            <w:rPr>
              <w:b/>
            </w:rPr>
            <w:fldChar w:fldCharType="end"/>
          </w:r>
        </w:p>
      </w:tc>
    </w:tr>
  </w:tbl>
  <w:p w:rsidR="00012A02" w:rsidRPr="00A03A70" w:rsidRDefault="00012A02" w:rsidP="00A03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12A02" w:rsidTr="00A03A70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12A02" w:rsidRPr="00A03A70" w:rsidRDefault="00012A02" w:rsidP="00A03A7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12A02" w:rsidRDefault="00012A02" w:rsidP="00A03A7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12A02" w:rsidRPr="00A03A70" w:rsidRDefault="00012A02" w:rsidP="00A03A7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/C/PAN/CO/7</w:t>
          </w:r>
        </w:p>
      </w:tc>
    </w:tr>
    <w:tr w:rsidR="00012A02" w:rsidRPr="00824172" w:rsidTr="00A03A7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A02" w:rsidRDefault="00012A02" w:rsidP="00A03A7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012A02" w:rsidRPr="00A03A70" w:rsidRDefault="00012A02" w:rsidP="00A03A7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A02" w:rsidRPr="00A03A70" w:rsidRDefault="00012A02" w:rsidP="00A03A7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A02" w:rsidRPr="00824172" w:rsidRDefault="00012A02" w:rsidP="00A03A70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12A02" w:rsidRPr="00824172" w:rsidRDefault="00012A02" w:rsidP="00A03A70">
          <w:pPr>
            <w:spacing w:before="240"/>
            <w:rPr>
              <w:lang w:val="en-US"/>
            </w:rPr>
          </w:pPr>
          <w:r w:rsidRPr="00824172">
            <w:rPr>
              <w:lang w:val="en-US"/>
            </w:rPr>
            <w:t>Distr.: General</w:t>
          </w:r>
        </w:p>
        <w:p w:rsidR="00012A02" w:rsidRPr="00824172" w:rsidRDefault="00012A02" w:rsidP="00A03A70">
          <w:pPr>
            <w:rPr>
              <w:lang w:val="en-US"/>
            </w:rPr>
          </w:pPr>
          <w:r w:rsidRPr="00824172">
            <w:rPr>
              <w:lang w:val="en-US"/>
            </w:rPr>
            <w:t>5 February 2010</w:t>
          </w:r>
        </w:p>
        <w:p w:rsidR="00012A02" w:rsidRPr="00824172" w:rsidRDefault="00012A02" w:rsidP="00A03A70">
          <w:pPr>
            <w:rPr>
              <w:lang w:val="en-US"/>
            </w:rPr>
          </w:pPr>
          <w:r w:rsidRPr="00824172">
            <w:rPr>
              <w:lang w:val="en-US"/>
            </w:rPr>
            <w:t>Russian</w:t>
          </w:r>
        </w:p>
        <w:p w:rsidR="00012A02" w:rsidRPr="00824172" w:rsidRDefault="00012A02" w:rsidP="00A03A70">
          <w:pPr>
            <w:rPr>
              <w:lang w:val="en-US"/>
            </w:rPr>
          </w:pPr>
          <w:r w:rsidRPr="00824172">
            <w:rPr>
              <w:lang w:val="en-US"/>
            </w:rPr>
            <w:t>Original: English</w:t>
          </w:r>
        </w:p>
      </w:tc>
    </w:tr>
  </w:tbl>
  <w:p w:rsidR="00012A02" w:rsidRPr="00A03A70" w:rsidRDefault="00012A02" w:rsidP="00A03A7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24308*"/>
    <w:docVar w:name="CreationDt" w:val="09/03/2010 9:30::18"/>
    <w:docVar w:name="DocCategory" w:val="Doc"/>
    <w:docVar w:name="DocType" w:val="Final"/>
    <w:docVar w:name="FooterJN" w:val="10-24308"/>
    <w:docVar w:name="jobn" w:val="10-24308 (R)"/>
    <w:docVar w:name="jobnDT" w:val="10-24308 (R)   090310"/>
    <w:docVar w:name="jobnDTDT" w:val="10-24308 (R)   090310   090310"/>
    <w:docVar w:name="JobNo" w:val="1024308R"/>
    <w:docVar w:name="OandT" w:val=" "/>
    <w:docVar w:name="sss1" w:val="CEDAW/C/PAN/CO/7"/>
    <w:docVar w:name="sss2" w:val="-"/>
    <w:docVar w:name="Symbol1" w:val="CEDAW/C/PAN/CO/7"/>
    <w:docVar w:name="Symbol2" w:val="-"/>
  </w:docVars>
  <w:rsids>
    <w:rsidRoot w:val="00F92BC0"/>
    <w:rsid w:val="000121EB"/>
    <w:rsid w:val="00012A02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08F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761A6"/>
    <w:rsid w:val="00295953"/>
    <w:rsid w:val="002A529E"/>
    <w:rsid w:val="002A693F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A6290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1539"/>
    <w:rsid w:val="004D67BC"/>
    <w:rsid w:val="004E1B63"/>
    <w:rsid w:val="004E2D79"/>
    <w:rsid w:val="004E2F73"/>
    <w:rsid w:val="004E7281"/>
    <w:rsid w:val="00511165"/>
    <w:rsid w:val="00525B01"/>
    <w:rsid w:val="00525C54"/>
    <w:rsid w:val="005305BB"/>
    <w:rsid w:val="00541410"/>
    <w:rsid w:val="00543171"/>
    <w:rsid w:val="005447CB"/>
    <w:rsid w:val="0055246B"/>
    <w:rsid w:val="00554D90"/>
    <w:rsid w:val="00555E22"/>
    <w:rsid w:val="00560DAD"/>
    <w:rsid w:val="0056278A"/>
    <w:rsid w:val="00571248"/>
    <w:rsid w:val="005A0634"/>
    <w:rsid w:val="005A3562"/>
    <w:rsid w:val="005A3C68"/>
    <w:rsid w:val="005A7B74"/>
    <w:rsid w:val="005B1C99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557E6"/>
    <w:rsid w:val="0077176D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4172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1632F"/>
    <w:rsid w:val="00920724"/>
    <w:rsid w:val="00924F22"/>
    <w:rsid w:val="00927EEA"/>
    <w:rsid w:val="00944E74"/>
    <w:rsid w:val="00956090"/>
    <w:rsid w:val="00960D80"/>
    <w:rsid w:val="00981D86"/>
    <w:rsid w:val="00990926"/>
    <w:rsid w:val="00993EF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03A70"/>
    <w:rsid w:val="00A25540"/>
    <w:rsid w:val="00A66744"/>
    <w:rsid w:val="00A66F3C"/>
    <w:rsid w:val="00A869B8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31DD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23C8"/>
    <w:rsid w:val="00CE57D7"/>
    <w:rsid w:val="00CE5881"/>
    <w:rsid w:val="00CF623C"/>
    <w:rsid w:val="00D06046"/>
    <w:rsid w:val="00D06B8D"/>
    <w:rsid w:val="00D157DB"/>
    <w:rsid w:val="00D26986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3C61"/>
    <w:rsid w:val="00E45B2C"/>
    <w:rsid w:val="00E54D9D"/>
    <w:rsid w:val="00E6707A"/>
    <w:rsid w:val="00E72374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EF31B3"/>
    <w:rsid w:val="00F01AD0"/>
    <w:rsid w:val="00F1582B"/>
    <w:rsid w:val="00F219A2"/>
    <w:rsid w:val="00F24A3B"/>
    <w:rsid w:val="00F32208"/>
    <w:rsid w:val="00F34ED6"/>
    <w:rsid w:val="00F35692"/>
    <w:rsid w:val="00F409BE"/>
    <w:rsid w:val="00F4347F"/>
    <w:rsid w:val="00F91203"/>
    <w:rsid w:val="00F92BC0"/>
    <w:rsid w:val="00FA0AC9"/>
    <w:rsid w:val="00FB6F38"/>
    <w:rsid w:val="00FC49A2"/>
    <w:rsid w:val="00FC6CE4"/>
    <w:rsid w:val="00FC7C7E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03A70"/>
  </w:style>
  <w:style w:type="paragraph" w:styleId="CommentSubject">
    <w:name w:val="annotation subject"/>
    <w:basedOn w:val="CommentText"/>
    <w:next w:val="CommentText"/>
    <w:semiHidden/>
    <w:rsid w:val="00A03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4757</Words>
  <Characters>34781</Characters>
  <Application>Microsoft Office Word</Application>
  <DocSecurity>4</DocSecurity>
  <Lines>695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7</cp:revision>
  <cp:lastPrinted>2010-03-09T09:49:00Z</cp:lastPrinted>
  <dcterms:created xsi:type="dcterms:W3CDTF">2010-03-09T14:50:00Z</dcterms:created>
  <dcterms:modified xsi:type="dcterms:W3CDTF">2010-03-09T14:52:00Z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1024308</vt:lpwstr>
  </property>
  <property fmtid="{D5CDD505-2E9C-101B-9397-08002B2CF9AE}" pid="3" name="Symbol1">
    <vt:lpwstr>CEDAW/C/PAN/CO/7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14</vt:lpwstr>
  </property>
  <property fmtid="{D5CDD505-2E9C-101B-9397-08002B2CF9AE}" pid="8" name="Operator">
    <vt:lpwstr>Apkhaidze</vt:lpwstr>
  </property>
</Properties>
</file>