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D" w:rsidRDefault="0050409D" w:rsidP="0050409D">
      <w:pPr>
        <w:spacing w:line="240" w:lineRule="auto"/>
        <w:rPr>
          <w:sz w:val="2"/>
        </w:rPr>
        <w:sectPr w:rsidR="0050409D" w:rsidSect="00607F15">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rsidR="00607F15" w:rsidRPr="00607F15" w:rsidRDefault="00607F15" w:rsidP="00607F1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noProof/>
        </w:rPr>
      </w:pPr>
      <w:r w:rsidRPr="00607F15">
        <w:rPr>
          <w:noProof/>
        </w:rPr>
        <w:lastRenderedPageBreak/>
        <w:t xml:space="preserve">Comité pour l’élimination de la discrimination </w:t>
      </w:r>
      <w:r w:rsidRPr="00607F15">
        <w:rPr>
          <w:noProof/>
        </w:rPr>
        <w:br/>
        <w:t>à l’égard des femmes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07F15" w:rsidRPr="00607F15" w:rsidRDefault="00607F15" w:rsidP="00607F15">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rFonts w:eastAsia="Times New Roman"/>
          <w:sz w:val="17"/>
          <w:szCs w:val="17"/>
        </w:rPr>
      </w:pPr>
      <w:r w:rsidRPr="00607F15">
        <w:rPr>
          <w:rFonts w:eastAsia="Times New Roman"/>
          <w:spacing w:val="5"/>
          <w:sz w:val="17"/>
          <w:szCs w:val="20"/>
        </w:rPr>
        <w:tab/>
      </w:r>
      <w:r w:rsidRPr="00607F15">
        <w:rPr>
          <w:rFonts w:eastAsia="Times New Roman"/>
          <w:spacing w:val="5"/>
          <w:sz w:val="17"/>
          <w:szCs w:val="17"/>
        </w:rPr>
        <w:t>*</w:t>
      </w:r>
      <w:r w:rsidRPr="00607F15">
        <w:rPr>
          <w:rFonts w:eastAsia="Times New Roman"/>
          <w:spacing w:val="5"/>
          <w:sz w:val="17"/>
          <w:szCs w:val="17"/>
        </w:rPr>
        <w:tab/>
      </w:r>
      <w:r w:rsidRPr="00607F15">
        <w:rPr>
          <w:rFonts w:eastAsia="Times New Roman"/>
          <w:noProof/>
          <w:sz w:val="17"/>
          <w:szCs w:val="17"/>
        </w:rPr>
        <w:t>Adoptées par le Comité à sa soixante-huitième session (23 octobre-17 novembre 2017).</w:t>
      </w:r>
      <w:r w:rsidRPr="00607F15">
        <w:rPr>
          <w:rFonts w:eastAsia="Times New Roman"/>
          <w:noProof/>
          <w:w w:val="100"/>
          <w:sz w:val="17"/>
          <w:szCs w:val="17"/>
          <w:lang w:val="en-GB" w:eastAsia="en-GB"/>
        </w:rPr>
        <mc:AlternateContent>
          <mc:Choice Requires="wps">
            <w:drawing>
              <wp:anchor distT="0" distB="0" distL="114300" distR="114300" simplePos="0" relativeHeight="251659264" behindDoc="0" locked="0" layoutInCell="1" allowOverlap="1" wp14:anchorId="3C199EC8" wp14:editId="3DED290F">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" strokecolor="#010000" strokeweight=".25pt">
                <w10:wrap anchorx="page"/>
              </v:line>
            </w:pict>
          </mc:Fallback>
        </mc:AlternateContent>
      </w:r>
    </w:p>
    <w:p w:rsidR="00607F15" w:rsidRPr="00607F15" w:rsidRDefault="00607F15" w:rsidP="00607F15">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07F15">
        <w:rPr>
          <w:noProof/>
        </w:rPr>
        <w:tab/>
      </w:r>
      <w:r w:rsidRPr="00607F15">
        <w:rPr>
          <w:noProof/>
        </w:rPr>
        <w:tab/>
        <w:t>Observations finales concernant le rapport valant</w:t>
      </w:r>
      <w:r>
        <w:rPr>
          <w:noProof/>
        </w:rPr>
        <w:t> </w:t>
      </w:r>
      <w:r w:rsidRPr="00607F15">
        <w:rPr>
          <w:noProof/>
        </w:rPr>
        <w:t xml:space="preserve">deuxième à quatrième rapports périodiques </w:t>
      </w:r>
      <w:bookmarkStart w:id="1" w:name="_GoBack"/>
      <w:bookmarkEnd w:id="1"/>
      <w:r w:rsidRPr="00607F15">
        <w:rPr>
          <w:noProof/>
        </w:rPr>
        <w:t>de</w:t>
      </w:r>
      <w:r>
        <w:rPr>
          <w:noProof/>
        </w:rPr>
        <w:t> </w:t>
      </w:r>
      <w:r w:rsidRPr="00607F15">
        <w:rPr>
          <w:noProof/>
        </w:rPr>
        <w:t>la</w:t>
      </w:r>
      <w:r>
        <w:rPr>
          <w:noProof/>
        </w:rPr>
        <w:t> </w:t>
      </w:r>
      <w:r w:rsidRPr="00607F15">
        <w:rPr>
          <w:noProof/>
        </w:rPr>
        <w:t>République populaire démocratique de Corée</w:t>
      </w:r>
      <w:r w:rsidRPr="00607F15">
        <w:rPr>
          <w:b w:val="0"/>
          <w:spacing w:val="4"/>
          <w:sz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607F15" w:rsidRPr="00607F15" w:rsidRDefault="00607F15" w:rsidP="00607F15">
      <w:pPr>
        <w:numPr>
          <w:ilvl w:val="0"/>
          <w:numId w:val="2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noProof/>
          <w:szCs w:val="20"/>
          <w:lang w:eastAsia="en-GB"/>
        </w:rPr>
      </w:pPr>
      <w:r w:rsidRPr="00607F15">
        <w:rPr>
          <w:rFonts w:eastAsia="Times New Roman"/>
          <w:noProof/>
          <w:szCs w:val="20"/>
        </w:rPr>
        <w:t>Le Comité a examiné le rapport valant deuxième à quatrième rapports périodiques de la République populaire démocratique de Corée (</w:t>
      </w:r>
      <w:hyperlink r:id="rId15" w:history="1">
        <w:r w:rsidRPr="00607F15">
          <w:rPr>
            <w:rStyle w:val="Hyperlink"/>
            <w:rFonts w:eastAsia="Times New Roman"/>
            <w:noProof/>
            <w:szCs w:val="20"/>
          </w:rPr>
          <w:t>CEDAW/C/PRK/2</w:t>
        </w:r>
        <w:r w:rsidRPr="00607F15">
          <w:rPr>
            <w:rStyle w:val="Hyperlink"/>
            <w:rFonts w:eastAsia="Times New Roman"/>
            <w:noProof/>
            <w:szCs w:val="20"/>
          </w:rPr>
          <w:noBreakHyphen/>
          <w:t>4</w:t>
        </w:r>
      </w:hyperlink>
      <w:r w:rsidRPr="00607F15">
        <w:rPr>
          <w:rFonts w:eastAsia="Times New Roman"/>
          <w:noProof/>
          <w:szCs w:val="20"/>
        </w:rPr>
        <w:t>) à ses 1554</w:t>
      </w:r>
      <w:r w:rsidRPr="00607F15">
        <w:rPr>
          <w:rFonts w:eastAsia="Times New Roman"/>
          <w:noProof/>
          <w:szCs w:val="20"/>
          <w:vertAlign w:val="superscript"/>
        </w:rPr>
        <w:t>e</w:t>
      </w:r>
      <w:r w:rsidRPr="00607F15">
        <w:rPr>
          <w:rFonts w:eastAsia="Times New Roman"/>
          <w:noProof/>
          <w:szCs w:val="20"/>
        </w:rPr>
        <w:t xml:space="preserve"> et 1555</w:t>
      </w:r>
      <w:r w:rsidRPr="00607F15">
        <w:rPr>
          <w:rFonts w:eastAsia="Times New Roman"/>
          <w:noProof/>
          <w:szCs w:val="20"/>
          <w:vertAlign w:val="superscript"/>
        </w:rPr>
        <w:t>e</w:t>
      </w:r>
      <w:r w:rsidRPr="00607F15">
        <w:rPr>
          <w:rFonts w:eastAsia="Times New Roman"/>
          <w:noProof/>
          <w:szCs w:val="20"/>
        </w:rPr>
        <w:t xml:space="preserve"> séances (voir </w:t>
      </w:r>
      <w:hyperlink r:id="rId16" w:history="1">
        <w:r w:rsidRPr="00607F15">
          <w:rPr>
            <w:rStyle w:val="Hyperlink"/>
            <w:rFonts w:eastAsia="Times New Roman"/>
            <w:noProof/>
            <w:szCs w:val="20"/>
          </w:rPr>
          <w:t>CEDAW/C/SR.1554</w:t>
        </w:r>
      </w:hyperlink>
      <w:r w:rsidRPr="00607F15">
        <w:rPr>
          <w:rFonts w:eastAsia="Times New Roman"/>
          <w:noProof/>
          <w:szCs w:val="20"/>
        </w:rPr>
        <w:t xml:space="preserve"> et 1555) tenues le 8 novembre 2017. La liste des points et questions soulevés par le Comité figure dans le document </w:t>
      </w:r>
      <w:hyperlink r:id="rId17" w:history="1">
        <w:r w:rsidRPr="00607F15">
          <w:rPr>
            <w:rStyle w:val="Hyperlink"/>
            <w:rFonts w:eastAsia="Times New Roman"/>
            <w:noProof/>
            <w:szCs w:val="20"/>
          </w:rPr>
          <w:t>CEDAW/C/PRK/Q/2-4</w:t>
        </w:r>
      </w:hyperlink>
      <w:r w:rsidRPr="00607F15">
        <w:rPr>
          <w:rFonts w:eastAsia="Times New Roman"/>
          <w:noProof/>
          <w:szCs w:val="20"/>
        </w:rPr>
        <w:t xml:space="preserve"> et les réponses de la République populaire démocratique de Corée dans le document </w:t>
      </w:r>
      <w:hyperlink r:id="rId18" w:history="1">
        <w:r w:rsidRPr="00607F15">
          <w:rPr>
            <w:rStyle w:val="Hyperlink"/>
            <w:rFonts w:eastAsia="Times New Roman"/>
            <w:noProof/>
            <w:szCs w:val="20"/>
          </w:rPr>
          <w:t>CEDAW/C/PRK/Q/2-4/Add.1</w:t>
        </w:r>
      </w:hyperlink>
      <w:r w:rsidRPr="00607F15">
        <w:rPr>
          <w:rFonts w:eastAsia="Times New Roman"/>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hAnsi="Arial Unicode MS"/>
          <w:bCs/>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hAnsi="Arial Unicode MS"/>
          <w:bC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noProof/>
          <w:spacing w:val="0"/>
          <w:sz w:val="24"/>
          <w:szCs w:val="20"/>
        </w:rPr>
      </w:pPr>
      <w:r w:rsidRPr="00607F15">
        <w:rPr>
          <w:rFonts w:eastAsia="Times New Roman" w:hAnsi="Arial Unicode MS"/>
          <w:b/>
          <w:bCs/>
          <w:noProof/>
          <w:spacing w:val="0"/>
          <w:sz w:val="24"/>
          <w:szCs w:val="20"/>
        </w:rPr>
        <w:tab/>
        <w:t>A.</w:t>
      </w:r>
      <w:r w:rsidRPr="00607F15">
        <w:rPr>
          <w:rFonts w:eastAsia="Times New Roman" w:hAnsi="Arial Unicode MS"/>
          <w:b/>
          <w:bCs/>
          <w:noProof/>
          <w:spacing w:val="0"/>
          <w:sz w:val="24"/>
          <w:szCs w:val="20"/>
        </w:rPr>
        <w:tab/>
      </w:r>
      <w:r w:rsidRPr="00607F15">
        <w:rPr>
          <w:rFonts w:eastAsia="Times New Roman"/>
          <w:b/>
          <w:noProof/>
          <w:spacing w:val="0"/>
          <w:sz w:val="24"/>
          <w:szCs w:val="20"/>
        </w:rPr>
        <w:t>Introduction</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hAnsi="Arial Unicode MS"/>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hAnsi="Arial Unicode MS"/>
          <w:noProof/>
          <w:sz w:val="10"/>
          <w:szCs w:val="20"/>
        </w:rPr>
      </w:pPr>
    </w:p>
    <w:p w:rsidR="00607F15" w:rsidRPr="00607F15" w:rsidRDefault="00607F15" w:rsidP="00607F15">
      <w:pPr>
        <w:numPr>
          <w:ilvl w:val="0"/>
          <w:numId w:val="2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noProof/>
          <w:szCs w:val="20"/>
        </w:rPr>
      </w:pPr>
      <w:r w:rsidRPr="00607F15">
        <w:rPr>
          <w:rFonts w:eastAsia="Times New Roman"/>
          <w:noProof/>
          <w:szCs w:val="20"/>
        </w:rPr>
        <w:t>Le Comité se félicite de la présentation par l’État partie de son rapport valant deuxième à quatrième rapports périodiques. Il se félicite également des réponses écrites de l’État partie à la liste des points et questions soulevés par le groupe de travail de présession, ainsi que de la présentation orale de la délégation et des clarifications apportées en réponse aux questions posées oralement par le Comité au cours du dialogue.</w:t>
      </w:r>
    </w:p>
    <w:p w:rsidR="00607F15" w:rsidRPr="00607F15" w:rsidRDefault="00607F15" w:rsidP="00607F15">
      <w:pPr>
        <w:numPr>
          <w:ilvl w:val="0"/>
          <w:numId w:val="2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noProof/>
          <w:szCs w:val="20"/>
        </w:rPr>
      </w:pPr>
      <w:r w:rsidRPr="00607F15">
        <w:rPr>
          <w:rFonts w:eastAsia="Times New Roman"/>
          <w:noProof/>
          <w:szCs w:val="20"/>
        </w:rPr>
        <w:t>Le Comité félicite l’État partie de sa délégation plurisectorielle, dirigée</w:t>
      </w:r>
      <w:r w:rsidRPr="00607F15">
        <w:rPr>
          <w:rFonts w:eastAsia="Times New Roman"/>
          <w:szCs w:val="20"/>
        </w:rPr>
        <w:t xml:space="preserve"> par l’Am</w:t>
      </w:r>
      <w:r w:rsidRPr="00607F15">
        <w:rPr>
          <w:rFonts w:eastAsia="Times New Roman"/>
          <w:noProof/>
          <w:szCs w:val="20"/>
        </w:rPr>
        <w:t>bassadeur et Représentant permanent de la République populaire démocratique de Corée auprès de l’Office des Nations Unies à Genève, Han Tae Song, et comprenait également des représentants du Présidium de l’Assemblée populaire</w:t>
      </w:r>
      <w:r w:rsidRPr="00607F15">
        <w:rPr>
          <w:rFonts w:eastAsia="Times New Roman"/>
          <w:szCs w:val="20"/>
        </w:rPr>
        <w:t xml:space="preserve"> </w:t>
      </w:r>
      <w:r w:rsidRPr="00607F15">
        <w:rPr>
          <w:rFonts w:eastAsia="Times New Roman"/>
          <w:noProof/>
          <w:szCs w:val="20"/>
        </w:rPr>
        <w:t>suprême, de la Cour centrale, de la Commission de l’éducation, du Ministère de la santé publique, du Ministère des affaires étrangères et de la Mission permanente de la République populaire démocratique de Corée auprès de l’Office des Nations Unies et des autres organisations internationales à Genève.</w:t>
      </w:r>
    </w:p>
    <w:p w:rsidR="00607F15" w:rsidRPr="00607F15" w:rsidRDefault="00607F15" w:rsidP="00607F15">
      <w:pPr>
        <w:spacing w:line="240" w:lineRule="auto"/>
        <w:rPr>
          <w:rFonts w:eastAsia="Arial Unicode MS" w:cs="Arial Unicode MS"/>
          <w:noProof/>
          <w:szCs w:val="20"/>
        </w:rPr>
      </w:pPr>
      <w:r w:rsidRPr="00607F15">
        <w:rPr>
          <w:rFonts w:eastAsia="Arial Unicode MS" w:cs="Arial Unicode MS"/>
          <w:noProof/>
          <w:szCs w:val="20"/>
        </w:rPr>
        <w:br w:type="page"/>
      </w: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noProof/>
          <w:spacing w:val="0"/>
          <w:sz w:val="24"/>
          <w:szCs w:val="20"/>
        </w:rPr>
      </w:pPr>
      <w:r w:rsidRPr="00607F15">
        <w:rPr>
          <w:rFonts w:eastAsia="Arial Unicode MS"/>
          <w:b/>
          <w:noProof/>
          <w:spacing w:val="0"/>
          <w:sz w:val="24"/>
          <w:szCs w:val="20"/>
        </w:rPr>
        <w:tab/>
        <w:t>B.</w:t>
      </w:r>
      <w:r w:rsidRPr="00607F15">
        <w:rPr>
          <w:rFonts w:eastAsia="Arial Unicode MS"/>
          <w:b/>
          <w:noProof/>
          <w:spacing w:val="0"/>
          <w:sz w:val="24"/>
          <w:szCs w:val="20"/>
        </w:rPr>
        <w:tab/>
        <w:t>Aspects positifs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numPr>
          <w:ilvl w:val="0"/>
          <w:numId w:val="2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noProof/>
          <w:szCs w:val="20"/>
        </w:rPr>
      </w:pPr>
      <w:r w:rsidRPr="00607F15">
        <w:rPr>
          <w:rFonts w:eastAsia="Times New Roman"/>
          <w:noProof/>
          <w:szCs w:val="20"/>
        </w:rPr>
        <w:t>Le Comité salue les progrès accomplis depuis son examen en 2005 du rapport initial de l’État partie (</w:t>
      </w:r>
      <w:hyperlink r:id="rId19" w:history="1">
        <w:r w:rsidRPr="00607F15">
          <w:rPr>
            <w:rStyle w:val="Hyperlink"/>
            <w:rFonts w:eastAsia="Times New Roman"/>
            <w:noProof/>
            <w:szCs w:val="20"/>
          </w:rPr>
          <w:t>CEDAW/C/PRK/1</w:t>
        </w:r>
      </w:hyperlink>
      <w:r w:rsidRPr="00607F15">
        <w:rPr>
          <w:rFonts w:eastAsia="Times New Roman"/>
          <w:noProof/>
          <w:szCs w:val="20"/>
        </w:rPr>
        <w:t>) en termes de réformes législatives engagées, en particulier l’adoption des dispositions législatives suivantes</w:t>
      </w:r>
      <w:r w:rsidRPr="00607F15">
        <w:rPr>
          <w:rFonts w:eastAsia="Times New Roman"/>
          <w:szCs w:val="20"/>
        </w:rPr>
        <w:t xml:space="preserve"> </w:t>
      </w:r>
      <w:r w:rsidRPr="00607F15">
        <w:rPr>
          <w:rFonts w:eastAsia="Times New Roman"/>
          <w:noProof/>
          <w:szCs w:val="20"/>
        </w:rPr>
        <w:t xml:space="preserv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noProof/>
          <w:szCs w:val="20"/>
        </w:rPr>
      </w:pPr>
      <w:r w:rsidRPr="00607F15">
        <w:rPr>
          <w:rFonts w:eastAsia="Times New Roman"/>
          <w:noProof/>
          <w:szCs w:val="20"/>
        </w:rPr>
        <w:tab/>
        <w:t>a)</w:t>
      </w:r>
      <w:r w:rsidRPr="00607F15">
        <w:rPr>
          <w:rFonts w:eastAsia="Times New Roman"/>
          <w:noProof/>
          <w:szCs w:val="20"/>
        </w:rPr>
        <w:tab/>
        <w:t>La loi de 2010 sur la protection et la promotion des droits des femmes;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noProof/>
          <w:szCs w:val="20"/>
        </w:rPr>
      </w:pPr>
      <w:r w:rsidRPr="00607F15">
        <w:rPr>
          <w:rFonts w:eastAsia="Times New Roman"/>
          <w:noProof/>
          <w:szCs w:val="20"/>
        </w:rPr>
        <w:tab/>
        <w:t>b)</w:t>
      </w:r>
      <w:r w:rsidRPr="00607F15">
        <w:rPr>
          <w:rFonts w:eastAsia="Times New Roman"/>
          <w:noProof/>
          <w:szCs w:val="20"/>
        </w:rPr>
        <w:tab/>
        <w:t>La loi de 2010 sur la protection et la promotion des droits des enfants;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noProof/>
          <w:szCs w:val="20"/>
        </w:rPr>
      </w:pPr>
      <w:r w:rsidRPr="00607F15">
        <w:rPr>
          <w:rFonts w:eastAsia="Times New Roman"/>
          <w:noProof/>
          <w:szCs w:val="20"/>
        </w:rPr>
        <w:tab/>
        <w:t>c)</w:t>
      </w:r>
      <w:r w:rsidRPr="00607F15">
        <w:rPr>
          <w:rFonts w:eastAsia="Times New Roman"/>
          <w:noProof/>
          <w:szCs w:val="20"/>
        </w:rPr>
        <w:tab/>
        <w:t>Loi de 2010 sur la protection du travail, qui prévoit des mesures en faveur des femmes enceintes, notamment l’allongement de la durée du congé de maternité et des pauses d’allaitement;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ab/>
        <w:t>d)</w:t>
      </w:r>
      <w:r w:rsidRPr="00607F15">
        <w:rPr>
          <w:rFonts w:eastAsia="Times New Roman"/>
          <w:noProof/>
          <w:szCs w:val="20"/>
        </w:rPr>
        <w:tab/>
        <w:t>Loi de 2008 sur la sécurité sociale, qui prévoit le versement aux femmes de prestations de sécurité sociale.</w:t>
      </w:r>
    </w:p>
    <w:p w:rsidR="00607F15" w:rsidRPr="00607F15" w:rsidRDefault="00607F15" w:rsidP="00607F15">
      <w:pPr>
        <w:numPr>
          <w:ilvl w:val="0"/>
          <w:numId w:val="39"/>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noProof/>
          <w:szCs w:val="20"/>
        </w:rPr>
      </w:pPr>
      <w:r w:rsidRPr="00607F15">
        <w:rPr>
          <w:rFonts w:eastAsia="Times New Roman"/>
          <w:noProof/>
          <w:szCs w:val="20"/>
        </w:rPr>
        <w:t>Le Comité se félicite des efforts consentis par l’État partie pour améliorer son cadre institutionnel et politique visant à accélérer l’élimination de la discrimination à l’égard des femmes et à promouvoir l’égalité entre les sexes, notamment la mise en place en 2015 d’un</w:t>
      </w:r>
      <w:r w:rsidRPr="00607F15">
        <w:rPr>
          <w:rFonts w:eastAsia="Times New Roman"/>
          <w:szCs w:val="20"/>
        </w:rPr>
        <w:t xml:space="preserve"> c</w:t>
      </w:r>
      <w:r w:rsidRPr="00607F15">
        <w:rPr>
          <w:rFonts w:eastAsia="Times New Roman"/>
          <w:noProof/>
          <w:szCs w:val="20"/>
        </w:rPr>
        <w:t xml:space="preserve">omité </w:t>
      </w:r>
      <w:r w:rsidRPr="00607F15">
        <w:rPr>
          <w:rFonts w:eastAsia="Arial Unicode MS" w:cs="Arial Unicode MS"/>
          <w:noProof/>
          <w:szCs w:val="20"/>
        </w:rPr>
        <w:t xml:space="preserve">national chargé de la mise en </w:t>
      </w:r>
      <w:r w:rsidRPr="00607F15">
        <w:rPr>
          <w:rFonts w:eastAsia="Arial Unicode MS"/>
          <w:noProof/>
          <w:szCs w:val="20"/>
        </w:rPr>
        <w:t>œ</w:t>
      </w:r>
      <w:r w:rsidRPr="00607F15">
        <w:rPr>
          <w:rFonts w:eastAsia="Arial Unicode MS" w:cs="Arial Unicode MS"/>
          <w:noProof/>
          <w:szCs w:val="20"/>
        </w:rPr>
        <w:t>uvre des instruments internationaux relatifs aux droits de l’homme.</w:t>
      </w:r>
    </w:p>
    <w:p w:rsidR="00607F15" w:rsidRPr="00607F15" w:rsidRDefault="00607F15" w:rsidP="00607F15">
      <w:pPr>
        <w:numPr>
          <w:ilvl w:val="0"/>
          <w:numId w:val="39"/>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noProof/>
          <w:szCs w:val="20"/>
        </w:rPr>
      </w:pPr>
      <w:r w:rsidRPr="00607F15">
        <w:rPr>
          <w:rFonts w:eastAsia="Times New Roman"/>
          <w:noProof/>
          <w:szCs w:val="20"/>
        </w:rPr>
        <w:t>Le Comité se félicite du fait que, depuis l’examen du précédent rapport, l’État partie a ratifié les instruments internationaux ci-après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ab/>
        <w:t>a)</w:t>
      </w:r>
      <w:r w:rsidRPr="00607F15">
        <w:rPr>
          <w:rFonts w:eastAsia="Times New Roman"/>
          <w:noProof/>
          <w:szCs w:val="20"/>
        </w:rPr>
        <w:tab/>
        <w:t>Convention relative aux droits des personnes handicapées, en 2016;</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ab/>
        <w:t>b)</w:t>
      </w:r>
      <w:r w:rsidRPr="00607F15">
        <w:rPr>
          <w:rFonts w:eastAsia="Times New Roman"/>
          <w:noProof/>
          <w:szCs w:val="20"/>
        </w:rPr>
        <w:tab/>
        <w:t>Protocole facultatif à la Convention relative aux droits de l’enfant concernant la vente d’enfants, la prostitution des enfants et la pornographie mettant en scène des enfants, en 2014.</w:t>
      </w:r>
    </w:p>
    <w:p w:rsidR="00607F15" w:rsidRPr="00607F15" w:rsidRDefault="00607F15" w:rsidP="00607F15">
      <w:pPr>
        <w:numPr>
          <w:ilvl w:val="0"/>
          <w:numId w:val="39"/>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noProof/>
          <w:szCs w:val="20"/>
        </w:rPr>
      </w:pPr>
      <w:r w:rsidRPr="00607F15">
        <w:rPr>
          <w:rFonts w:eastAsia="Times New Roman"/>
          <w:noProof/>
          <w:spacing w:val="0"/>
          <w:kern w:val="0"/>
          <w:szCs w:val="20"/>
        </w:rPr>
        <w:t xml:space="preserve">Le Comité rappelle l’importance de </w:t>
      </w:r>
      <w:r w:rsidRPr="00607F15">
        <w:rPr>
          <w:rFonts w:eastAsia="Times New Roman"/>
          <w:noProof/>
          <w:szCs w:val="20"/>
        </w:rPr>
        <w:t>l’objectif de développement durable n</w:t>
      </w:r>
      <w:r w:rsidRPr="00607F15">
        <w:rPr>
          <w:rFonts w:eastAsia="Times New Roman"/>
          <w:noProof/>
          <w:szCs w:val="20"/>
          <w:vertAlign w:val="superscript"/>
        </w:rPr>
        <w:t>o</w:t>
      </w:r>
      <w:r w:rsidRPr="00607F15">
        <w:rPr>
          <w:rFonts w:eastAsia="Times New Roman"/>
          <w:noProof/>
          <w:szCs w:val="20"/>
        </w:rPr>
        <w:t> 5 pour parvenir à l’égalité des sexes et autonomiser toutes les femmes et les filles,</w:t>
      </w:r>
      <w:r w:rsidRPr="00607F15">
        <w:rPr>
          <w:rFonts w:eastAsia="Times New Roman"/>
          <w:noProof/>
          <w:spacing w:val="0"/>
          <w:kern w:val="0"/>
          <w:szCs w:val="20"/>
        </w:rPr>
        <w:t xml:space="preserve"> et félicite l’État partie des efforts positifs qu’il fait pour </w:t>
      </w:r>
      <w:r w:rsidRPr="00607F15">
        <w:rPr>
          <w:rFonts w:eastAsia="Times New Roman"/>
          <w:noProof/>
          <w:szCs w:val="20"/>
        </w:rPr>
        <w:t>mettre en œuvre des politiques de développement durable, notamment des mesures visant à lutter contre les changements climatiques</w:t>
      </w:r>
      <w:r w:rsidRPr="00607F15">
        <w:rPr>
          <w:rFonts w:eastAsia="Times New Roman"/>
          <w:noProof/>
          <w:spacing w:val="0"/>
          <w:kern w:val="0"/>
          <w:szCs w:val="20"/>
        </w:rPr>
        <w:t xml:space="preserv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noProof/>
          <w:spacing w:val="0"/>
          <w:sz w:val="24"/>
          <w:szCs w:val="20"/>
        </w:rPr>
      </w:pPr>
      <w:r w:rsidRPr="00607F15">
        <w:rPr>
          <w:rFonts w:eastAsia="Arial Unicode MS"/>
          <w:b/>
          <w:noProof/>
          <w:spacing w:val="0"/>
          <w:sz w:val="24"/>
          <w:szCs w:val="20"/>
        </w:rPr>
        <w:tab/>
        <w:t>C.</w:t>
      </w:r>
      <w:r w:rsidRPr="00607F15">
        <w:rPr>
          <w:rFonts w:eastAsia="Arial Unicode MS"/>
          <w:b/>
          <w:noProof/>
          <w:spacing w:val="0"/>
          <w:sz w:val="24"/>
          <w:szCs w:val="20"/>
        </w:rPr>
        <w:tab/>
      </w:r>
      <w:r w:rsidRPr="00607F15">
        <w:rPr>
          <w:rFonts w:eastAsia="Times New Roman"/>
          <w:b/>
          <w:noProof/>
          <w:spacing w:val="0"/>
          <w:sz w:val="24"/>
          <w:szCs w:val="20"/>
        </w:rPr>
        <w:t xml:space="preserve">Facteurs et difficultés qui empêchent la bonne application </w:t>
      </w:r>
      <w:r w:rsidRPr="00607F15">
        <w:rPr>
          <w:rFonts w:eastAsia="Times New Roman"/>
          <w:b/>
          <w:noProof/>
          <w:spacing w:val="0"/>
          <w:sz w:val="24"/>
          <w:szCs w:val="20"/>
        </w:rPr>
        <w:br/>
        <w:t>de la Convention</w:t>
      </w:r>
      <w:r w:rsidRPr="00607F15">
        <w:rPr>
          <w:rFonts w:eastAsia="Arial Unicode MS"/>
          <w:b/>
          <w:noProof/>
          <w:spacing w:val="0"/>
          <w:sz w:val="24"/>
          <w:szCs w:val="20"/>
        </w:rPr>
        <w:t xml:space="preserv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noProof/>
          <w:szCs w:val="20"/>
          <w:highlight w:val="yellow"/>
        </w:rPr>
      </w:pPr>
      <w:r w:rsidRPr="00607F15">
        <w:rPr>
          <w:rFonts w:eastAsia="Times New Roman"/>
          <w:noProof/>
          <w:szCs w:val="20"/>
        </w:rPr>
        <w:t>8.</w:t>
      </w:r>
      <w:r w:rsidRPr="00607F15">
        <w:rPr>
          <w:rFonts w:eastAsia="Times New Roman"/>
          <w:noProof/>
          <w:szCs w:val="20"/>
        </w:rPr>
        <w:tab/>
        <w:t>Le Comité constate que les sanctions économiques imposées par la communauté internationale du fait de la politique de l’État partie ont un effet disproportionné sur les femmes. Il rappelle à ce dernier qu’il est tenu de prendre toutes les mesures appropriées pour respecter, protéger et promouvoir les droits fondamentaux des femmes en toutes circonstances et, à ce propos, d’</w:t>
      </w:r>
      <w:r w:rsidRPr="00607F15">
        <w:rPr>
          <w:rFonts w:eastAsia="Times New Roman"/>
          <w:szCs w:val="20"/>
        </w:rPr>
        <w:t xml:space="preserve">accorder </w:t>
      </w:r>
      <w:r w:rsidRPr="00607F15">
        <w:rPr>
          <w:rFonts w:eastAsia="Times New Roman"/>
          <w:noProof/>
          <w:szCs w:val="20"/>
        </w:rPr>
        <w:t>la plus haute priorité à l’application des recommandations figurant dans les présentes observations finales pour assurer la mobilisation nationale et l’appui international.</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Arial Unicode MS"/>
          <w:b/>
          <w:noProof/>
          <w:spacing w:val="0"/>
          <w:sz w:val="24"/>
          <w:szCs w:val="20"/>
        </w:rPr>
      </w:pPr>
      <w:r w:rsidRPr="00607F15">
        <w:rPr>
          <w:rFonts w:eastAsia="Arial Unicode MS"/>
          <w:b/>
          <w:noProof/>
          <w:spacing w:val="0"/>
          <w:sz w:val="24"/>
          <w:szCs w:val="20"/>
        </w:rPr>
        <w:tab/>
        <w:t>D.</w:t>
      </w:r>
      <w:r w:rsidRPr="00607F15">
        <w:rPr>
          <w:rFonts w:eastAsia="Arial Unicode MS"/>
          <w:b/>
          <w:noProof/>
          <w:spacing w:val="0"/>
          <w:sz w:val="24"/>
          <w:szCs w:val="20"/>
        </w:rPr>
        <w:tab/>
        <w:t>Parlement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noProof/>
          <w:szCs w:val="20"/>
        </w:rPr>
        <w:t>9.</w:t>
      </w:r>
      <w:r w:rsidRPr="00607F15">
        <w:rPr>
          <w:rFonts w:eastAsia="Times New Roman"/>
          <w:noProof/>
          <w:szCs w:val="20"/>
        </w:rPr>
        <w:tab/>
      </w:r>
      <w:r w:rsidRPr="00607F15">
        <w:rPr>
          <w:rFonts w:eastAsia="Times New Roman"/>
          <w:b/>
          <w:noProof/>
          <w:szCs w:val="20"/>
        </w:rPr>
        <w:t>Le Comité souligne le rôle crucial du pouvoir législatif pour assurer la pleine application de la Convention (voir la déclaration du Comité sur les relations avec les parlementaires, adoptée à la quarante-cinquième session en 2010). Il invite l’Assemblée populaire suprême, conformément à son mandat, à prendre les mesures nécessaires pour mettre en œuvre les présentes observations finales d’ici la prochaine période visée par la Convention</w:t>
      </w:r>
      <w:r w:rsidRPr="00607F15">
        <w:rPr>
          <w:rFonts w:eastAsia="Times New Roman"/>
          <w:b/>
          <w:bCs/>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bCs/>
          <w:noProof/>
          <w:spacing w:val="0"/>
          <w:sz w:val="24"/>
          <w:szCs w:val="20"/>
        </w:rPr>
      </w:pPr>
      <w:r w:rsidRPr="00607F15">
        <w:rPr>
          <w:rFonts w:eastAsia="Arial Unicode MS" w:cs="Arial Unicode MS"/>
          <w:b/>
          <w:noProof/>
          <w:spacing w:val="0"/>
          <w:sz w:val="24"/>
          <w:szCs w:val="20"/>
        </w:rPr>
        <w:tab/>
        <w:t>E.</w:t>
      </w:r>
      <w:r w:rsidRPr="00607F15">
        <w:rPr>
          <w:rFonts w:eastAsia="Arial Unicode MS" w:cs="Arial Unicode MS"/>
          <w:b/>
          <w:noProof/>
          <w:spacing w:val="0"/>
          <w:sz w:val="24"/>
          <w:szCs w:val="20"/>
        </w:rPr>
        <w:tab/>
      </w:r>
      <w:r w:rsidRPr="00607F15">
        <w:rPr>
          <w:rFonts w:eastAsia="Times New Roman"/>
          <w:b/>
          <w:noProof/>
          <w:spacing w:val="0"/>
          <w:sz w:val="24"/>
          <w:szCs w:val="20"/>
        </w:rPr>
        <w:t>Principaux sujets de préoccupation et recommandations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noProof/>
          <w:spacing w:val="2"/>
          <w:szCs w:val="20"/>
        </w:rPr>
      </w:pPr>
      <w:r w:rsidRPr="00607F15">
        <w:rPr>
          <w:rFonts w:eastAsia="Arial Unicode MS" w:cs="Arial Unicode MS"/>
          <w:b/>
          <w:noProof/>
          <w:spacing w:val="2"/>
          <w:szCs w:val="20"/>
        </w:rPr>
        <w:tab/>
      </w:r>
      <w:r w:rsidRPr="00607F15">
        <w:rPr>
          <w:rFonts w:eastAsia="Arial Unicode MS" w:cs="Arial Unicode MS"/>
          <w:b/>
          <w:noProof/>
          <w:spacing w:val="2"/>
          <w:szCs w:val="20"/>
        </w:rPr>
        <w:tab/>
      </w:r>
      <w:r w:rsidRPr="00607F15">
        <w:rPr>
          <w:rFonts w:eastAsia="Times New Roman"/>
          <w:b/>
          <w:noProof/>
          <w:spacing w:val="2"/>
          <w:szCs w:val="20"/>
        </w:rPr>
        <w:t xml:space="preserve">Visibilité de la Convention et des recommandations générales du Comité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10.</w:t>
      </w:r>
      <w:r w:rsidRPr="00607F15">
        <w:rPr>
          <w:rFonts w:eastAsia="Times New Roman"/>
          <w:noProof/>
          <w:szCs w:val="20"/>
        </w:rPr>
        <w:tab/>
      </w:r>
      <w:r w:rsidRPr="00607F15">
        <w:rPr>
          <w:rFonts w:eastAsia="Times New Roman"/>
          <w:b/>
          <w:noProof/>
          <w:szCs w:val="20"/>
        </w:rPr>
        <w:t xml:space="preserve">Le Comité se félicite de la création en 2015 d’un comité </w:t>
      </w:r>
      <w:r w:rsidRPr="00607F15">
        <w:rPr>
          <w:rFonts w:eastAsia="Arial Unicode MS" w:cs="Arial Unicode MS"/>
          <w:b/>
          <w:noProof/>
          <w:szCs w:val="20"/>
        </w:rPr>
        <w:t xml:space="preserve">national chargé de la mise en </w:t>
      </w:r>
      <w:r w:rsidRPr="00607F15">
        <w:rPr>
          <w:rFonts w:eastAsia="Arial Unicode MS"/>
          <w:b/>
          <w:noProof/>
          <w:szCs w:val="20"/>
        </w:rPr>
        <w:t>œ</w:t>
      </w:r>
      <w:r w:rsidRPr="00607F15">
        <w:rPr>
          <w:rFonts w:eastAsia="Arial Unicode MS" w:cs="Arial Unicode MS"/>
          <w:b/>
          <w:noProof/>
          <w:szCs w:val="20"/>
        </w:rPr>
        <w:t>uvre des instruments internationaux relatifs aux droits de l’homme</w:t>
      </w:r>
      <w:r w:rsidRPr="00607F15">
        <w:rPr>
          <w:rFonts w:eastAsia="Times New Roman"/>
          <w:b/>
          <w:noProof/>
          <w:szCs w:val="20"/>
        </w:rPr>
        <w:t xml:space="preserve"> et recommande à l’État partie de donner une visibilité adéquate à la Convention ainsi qu’aux recommandations générales du Comité et de mettre rapidement en œuvre les présentes observations finales.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noProof/>
          <w:spacing w:val="2"/>
          <w:szCs w:val="20"/>
        </w:rPr>
      </w:pPr>
      <w:r w:rsidRPr="00607F15">
        <w:rPr>
          <w:rFonts w:eastAsia="Arial Unicode MS"/>
          <w:b/>
          <w:noProof/>
          <w:spacing w:val="2"/>
          <w:szCs w:val="20"/>
        </w:rPr>
        <w:tab/>
      </w:r>
      <w:r w:rsidRPr="00607F15">
        <w:rPr>
          <w:rFonts w:eastAsia="Arial Unicode MS"/>
          <w:b/>
          <w:noProof/>
          <w:spacing w:val="2"/>
          <w:szCs w:val="20"/>
        </w:rPr>
        <w:tab/>
        <w:t>Législation et lois discriminatoires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11.</w:t>
      </w:r>
      <w:r w:rsidRPr="00607F15">
        <w:rPr>
          <w:rFonts w:eastAsia="Times New Roman"/>
          <w:noProof/>
          <w:szCs w:val="20"/>
        </w:rPr>
        <w:tab/>
        <w:t>Le Comité regrette que les lois de l’État partie ne soient pas accessibles au public, ce qui rend impossibles toute critique constructive et toute surveillance par un mécanisme indépendant, et juge préoccupantes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ab/>
        <w:t>a)</w:t>
      </w:r>
      <w:r w:rsidRPr="00607F15">
        <w:rPr>
          <w:rFonts w:eastAsia="Times New Roman"/>
          <w:noProof/>
          <w:szCs w:val="20"/>
        </w:rPr>
        <w:tab/>
        <w:t>L’absence de loi donnant une définition exhaustive de la discrimination à l’égard des femmes de façon à englober les discriminations directes et indirectes, ainsi que les discriminations dans les sphères publique et privée, conformément à l’article premier de la Convention;</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ab/>
        <w:t>b)</w:t>
      </w:r>
      <w:r w:rsidRPr="00607F15">
        <w:rPr>
          <w:rFonts w:eastAsia="Times New Roman"/>
          <w:noProof/>
          <w:szCs w:val="20"/>
        </w:rPr>
        <w:tab/>
        <w:t xml:space="preserve">La position de l’État partie selon laquelle le fait que l’âge minimal du mariage des hommes, fixé à 18 ans, diffère de celui des femmes, fixé à 17 ans, n’est pas incompatible avec la Convention, dans la mesure où il est conforme aux coutumes traditionnelles;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ab/>
        <w:t>c)</w:t>
      </w:r>
      <w:r w:rsidRPr="00607F15">
        <w:rPr>
          <w:rFonts w:eastAsia="Times New Roman"/>
          <w:noProof/>
          <w:szCs w:val="20"/>
        </w:rPr>
        <w:tab/>
        <w:t xml:space="preserve">La loi sur la protection et la promotion des droits des femmes, et la loi sur la famille, qui mettent l’accent non sur la poursuite des auteurs d’actes de violence sexiste à l’encontre des femmes, mais sur la réconciliation;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ab/>
        <w:t>d)</w:t>
      </w:r>
      <w:r w:rsidRPr="00607F15">
        <w:rPr>
          <w:rFonts w:eastAsia="Times New Roman"/>
          <w:noProof/>
          <w:szCs w:val="20"/>
        </w:rPr>
        <w:tab/>
        <w:t>Les dispositions des lois ou directives qui limitent l’accès des femmes à certaines études et professions en fonction de caractéristiques féminines définies par l’État partie et qui fixent des âges de départ à la retraite différents pour les femmes et pour les hommes.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highlight w:val="yellow"/>
        </w:rPr>
      </w:pPr>
      <w:r w:rsidRPr="00607F15">
        <w:rPr>
          <w:rFonts w:eastAsia="Times New Roman"/>
          <w:noProof/>
          <w:szCs w:val="20"/>
        </w:rPr>
        <w:t>12.</w:t>
      </w:r>
      <w:r w:rsidRPr="00607F15">
        <w:rPr>
          <w:rFonts w:eastAsia="Times New Roman"/>
          <w:b/>
          <w:bCs/>
          <w:noProof/>
          <w:szCs w:val="20"/>
        </w:rPr>
        <w:tab/>
        <w:t>Rappelant ses précédentes observations finales (</w:t>
      </w:r>
      <w:hyperlink r:id="rId20" w:history="1">
        <w:r w:rsidRPr="00607F15">
          <w:rPr>
            <w:rStyle w:val="Hyperlink"/>
            <w:rFonts w:eastAsia="Times New Roman"/>
            <w:b/>
            <w:bCs/>
            <w:noProof/>
            <w:szCs w:val="20"/>
          </w:rPr>
          <w:t>CEDAW/C/PRK/CO/1</w:t>
        </w:r>
      </w:hyperlink>
      <w:r w:rsidRPr="00607F15">
        <w:rPr>
          <w:rFonts w:eastAsia="Times New Roman"/>
          <w:b/>
          <w:bCs/>
          <w:noProof/>
          <w:szCs w:val="20"/>
        </w:rPr>
        <w:t>, par. 24), le Comité recommande à l’État partie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b/>
          <w:bCs/>
          <w:noProof/>
          <w:szCs w:val="20"/>
        </w:rPr>
        <w:tab/>
        <w:t>a)</w:t>
      </w:r>
      <w:r w:rsidRPr="00607F15">
        <w:rPr>
          <w:rFonts w:eastAsia="Times New Roman"/>
          <w:b/>
          <w:bCs/>
          <w:noProof/>
          <w:szCs w:val="20"/>
        </w:rPr>
        <w:tab/>
        <w:t xml:space="preserve">D’inscrire dans sa législation </w:t>
      </w:r>
      <w:r w:rsidRPr="00607F15">
        <w:rPr>
          <w:rFonts w:eastAsia="Times New Roman"/>
          <w:b/>
          <w:noProof/>
          <w:szCs w:val="20"/>
        </w:rPr>
        <w:t>et d’appliquer, conformément à l’article premier de la Convention, une définition exhaustive de la discrimination à l’égard des femmes pour assurer la protection de celles-ci contre les discriminations directes et indirectes dans tous les</w:t>
      </w:r>
      <w:r w:rsidRPr="00607F15">
        <w:rPr>
          <w:rFonts w:eastAsia="Times New Roman"/>
          <w:noProof/>
          <w:szCs w:val="20"/>
        </w:rPr>
        <w:t xml:space="preserve"> </w:t>
      </w:r>
      <w:r w:rsidRPr="00607F15">
        <w:rPr>
          <w:rFonts w:eastAsia="Times New Roman"/>
          <w:b/>
          <w:noProof/>
          <w:szCs w:val="20"/>
        </w:rPr>
        <w:t>domaines;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b)</w:t>
      </w:r>
      <w:r w:rsidRPr="00607F15">
        <w:rPr>
          <w:rFonts w:eastAsia="Times New Roman"/>
          <w:b/>
          <w:noProof/>
          <w:szCs w:val="20"/>
        </w:rPr>
        <w:tab/>
        <w:t>De porter à 18 ans l’âge minimal du mariage;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b/>
          <w:bCs/>
          <w:noProof/>
          <w:szCs w:val="20"/>
        </w:rPr>
        <w:tab/>
        <w:t>c)</w:t>
      </w:r>
      <w:r w:rsidRPr="00607F15">
        <w:rPr>
          <w:rFonts w:eastAsia="Times New Roman"/>
          <w:b/>
          <w:bCs/>
          <w:noProof/>
          <w:szCs w:val="20"/>
        </w:rPr>
        <w:tab/>
        <w:t xml:space="preserve">De veiller à ce que les dispositions de la loi sur la protection et la promotion des droits des femmes et de la loi sur la famille qui concernent la réconciliation entre époux </w:t>
      </w:r>
      <w:r w:rsidRPr="00607F15">
        <w:rPr>
          <w:rFonts w:eastAsia="Times New Roman"/>
          <w:b/>
          <w:noProof/>
          <w:szCs w:val="20"/>
        </w:rPr>
        <w:t>ne soient pas utilisées pour rejeter les poursuites, en particulier dans les cas de violence familiale et d’infractions sexuelles</w:t>
      </w:r>
      <w:r w:rsidRPr="00607F15">
        <w:rPr>
          <w:rFonts w:eastAsia="Times New Roman"/>
          <w:b/>
          <w:bCs/>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b/>
          <w:bCs/>
          <w:noProof/>
          <w:szCs w:val="20"/>
        </w:rPr>
        <w:tab/>
        <w:t>d)</w:t>
      </w:r>
      <w:r w:rsidRPr="00607F15">
        <w:rPr>
          <w:rFonts w:eastAsia="Times New Roman"/>
          <w:b/>
          <w:bCs/>
          <w:noProof/>
          <w:szCs w:val="20"/>
        </w:rPr>
        <w:tab/>
        <w:t>De revoir sa législation pour recenser et modifier les dispositions discriminatoires à l’encontre des femmes, notamment celles qui régissent l’accès à l’éducation et à l’emploi, ainsi qu’aux droits sociaux et à ceux du travail;</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b/>
          <w:bCs/>
          <w:noProof/>
          <w:szCs w:val="20"/>
        </w:rPr>
        <w:tab/>
        <w:t>e)</w:t>
      </w:r>
      <w:r w:rsidRPr="00607F15">
        <w:rPr>
          <w:rFonts w:eastAsia="Times New Roman"/>
          <w:b/>
          <w:bCs/>
          <w:noProof/>
          <w:szCs w:val="20"/>
        </w:rPr>
        <w:tab/>
        <w:t xml:space="preserve">De prendre des mesures pour rendre ses lois, directives et réglementations accessibles au public, notamment sur l’intranet national et l’Internet.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Arial Unicode MS"/>
          <w:b/>
          <w:noProof/>
          <w:spacing w:val="2"/>
          <w:szCs w:val="20"/>
        </w:rPr>
        <w:tab/>
      </w:r>
      <w:r w:rsidRPr="00607F15">
        <w:rPr>
          <w:rFonts w:eastAsia="Arial Unicode MS"/>
          <w:b/>
          <w:noProof/>
          <w:spacing w:val="2"/>
          <w:szCs w:val="20"/>
        </w:rPr>
        <w:tab/>
        <w:t xml:space="preserve">Accès à la justice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13.</w:t>
      </w:r>
      <w:r w:rsidRPr="00607F15">
        <w:rPr>
          <w:rFonts w:eastAsia="Times New Roman"/>
          <w:noProof/>
          <w:szCs w:val="20"/>
        </w:rPr>
        <w:tab/>
        <w:t>Le Comité demeure préoccupé par le fait que l’État partie continue à privilégier la réconciliation et la médiation dans les différends familiaux et les affaires de divorce (</w:t>
      </w:r>
      <w:hyperlink r:id="rId21" w:history="1">
        <w:r w:rsidRPr="00607F15">
          <w:rPr>
            <w:rStyle w:val="Hyperlink"/>
            <w:rFonts w:eastAsia="Times New Roman"/>
            <w:noProof/>
            <w:szCs w:val="20"/>
          </w:rPr>
          <w:t>CEDAW/C/PRK/2-4</w:t>
        </w:r>
      </w:hyperlink>
      <w:r w:rsidRPr="00607F15">
        <w:rPr>
          <w:rFonts w:eastAsia="Times New Roman"/>
          <w:noProof/>
          <w:szCs w:val="20"/>
        </w:rPr>
        <w:t>, par. 64), ce qui peut empêcher de protéger comme il convient les femmes victimes d’actes de violence familiale et fait que de tels actes risquent de demeurer impunis. Le Comité prend note de l’information fournie par l’État partie selon laquelle aucun cas de discrimination n’a été porté devant les tribunaux après l’adoption de la loi sur la protection et la promotion des droits des femmes, et regrette l’absence d’informations sur la possibilité pour les femmes d’avoir accès à l’aide juridictionnelle et sur le nombre de femmes ayant bénéficié de la loi de 2005 sur l’indemnisation pour les dommages causés, qui prévoit notamment l’indemnisation des dommages corporels. Le Comité s’inquiète de l’absence d’un mécanisme de recours indépendant que les femmes pourraient utiliser en cas de violation de leurs droits fondamentaux, ainsi que du fait qu’elles ne connaissent pas leurs droits.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noProof/>
          <w:szCs w:val="20"/>
        </w:rPr>
        <w:t>14.</w:t>
      </w:r>
      <w:r w:rsidRPr="00607F15">
        <w:rPr>
          <w:rFonts w:eastAsia="Times New Roman"/>
          <w:b/>
          <w:bCs/>
          <w:noProof/>
          <w:szCs w:val="20"/>
        </w:rPr>
        <w:tab/>
        <w:t>Le Comité, rappelant sa recommandation générale n</w:t>
      </w:r>
      <w:r w:rsidRPr="00607F15">
        <w:rPr>
          <w:rFonts w:eastAsia="Times New Roman"/>
          <w:b/>
          <w:bCs/>
          <w:noProof/>
          <w:szCs w:val="20"/>
          <w:vertAlign w:val="superscript"/>
        </w:rPr>
        <w:t>o</w:t>
      </w:r>
      <w:r w:rsidRPr="00607F15">
        <w:rPr>
          <w:rFonts w:eastAsia="Times New Roman"/>
          <w:b/>
          <w:bCs/>
          <w:noProof/>
          <w:szCs w:val="20"/>
        </w:rPr>
        <w:t> 33 (2015) sur l’accès des femmes à la justice, recommande à l’État partie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hAnsi="Arial Unicode MS"/>
          <w:b/>
          <w:noProof/>
          <w:szCs w:val="20"/>
        </w:rPr>
        <w:tab/>
        <w:t>a)</w:t>
      </w:r>
      <w:r w:rsidRPr="00607F15">
        <w:rPr>
          <w:rFonts w:eastAsia="Times New Roman" w:hAnsi="Arial Unicode MS"/>
          <w:b/>
          <w:noProof/>
          <w:szCs w:val="20"/>
        </w:rPr>
        <w:tab/>
        <w:t xml:space="preserve">De prendre des mesures telles que la mise au point de programmes de sensibilisation et de renforcement des </w:t>
      </w:r>
      <w:r w:rsidRPr="00607F15">
        <w:rPr>
          <w:rFonts w:eastAsia="Times New Roman"/>
          <w:b/>
          <w:noProof/>
          <w:szCs w:val="20"/>
        </w:rPr>
        <w:t>capacités de tous les agents judiciaires et étudiants en droit portant sur l’élimination des stéréotypes sexistes, l’intégration d’une perspective sexospécifique dans tous les aspects du système judiciaire et l’application des instruments juridiques internationaux, notamment de la Convention;</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b)</w:t>
      </w:r>
      <w:r w:rsidRPr="00607F15">
        <w:rPr>
          <w:rFonts w:eastAsia="Times New Roman"/>
          <w:b/>
          <w:noProof/>
          <w:szCs w:val="20"/>
        </w:rPr>
        <w:tab/>
        <w:t>De s’assurer que les victimes de la violence sexiste à l’égard des femmes ont accès à la justice et à un recours effectif, conformément aux indications données par le Comité dans sa recommandation générale n</w:t>
      </w:r>
      <w:r w:rsidRPr="00607F15">
        <w:rPr>
          <w:rFonts w:eastAsia="Times New Roman"/>
          <w:b/>
          <w:noProof/>
          <w:szCs w:val="20"/>
          <w:vertAlign w:val="superscript"/>
        </w:rPr>
        <w:t>o</w:t>
      </w:r>
      <w:r w:rsidRPr="00607F15">
        <w:rPr>
          <w:rFonts w:eastAsia="Times New Roman"/>
          <w:b/>
          <w:noProof/>
          <w:szCs w:val="20"/>
        </w:rPr>
        <w:t> 33, et que leurs affaires ne sont pas transmises à d’autres procédures de règlement des différends, comme la médiation et la réconciliation;</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c)</w:t>
      </w:r>
      <w:r w:rsidRPr="00607F15">
        <w:rPr>
          <w:rFonts w:eastAsia="Times New Roman"/>
          <w:b/>
          <w:noProof/>
          <w:szCs w:val="20"/>
        </w:rPr>
        <w:tab/>
        <w:t>De veiller à ce que des services d’assistance juridique soient fournis à toutes les femmes en temps opportun, continuellement et efficacement à tous les stades de la procédure juridictionnelle ou quasi juridictionnelle, y compris en ce qui concerne les mécanismes de règlement extrajudiciaire des différends, tels que la réconciliation;</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d)</w:t>
      </w:r>
      <w:r w:rsidRPr="00607F15">
        <w:rPr>
          <w:rFonts w:eastAsia="Times New Roman"/>
          <w:b/>
          <w:noProof/>
          <w:szCs w:val="20"/>
        </w:rPr>
        <w:tab/>
        <w:t>De fournir en temps utile des recours appropriés pour les femmes victimes de discrimination et de veiller à ce qu’il y soit donné bonne suite, et de s’assurer que les femmes ont accès à toutes les voies de recours judiciaires et extrajudiciaires existantes;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e)</w:t>
      </w:r>
      <w:r w:rsidRPr="00607F15">
        <w:rPr>
          <w:rFonts w:eastAsia="Times New Roman"/>
          <w:b/>
          <w:noProof/>
          <w:szCs w:val="20"/>
        </w:rPr>
        <w:tab/>
        <w:t>De faire en sorte que les femmes aient davantage conscience de leurs droits et connaissent mieux la loi dans tous les domaines visés par la Convention, afin de pouvoir faire valoir ces droits.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Arial Unicode MS" w:cs="Arial Unicode MS"/>
          <w:b/>
          <w:noProof/>
          <w:spacing w:val="2"/>
          <w:szCs w:val="20"/>
        </w:rPr>
        <w:tab/>
      </w:r>
      <w:r w:rsidRPr="00607F15">
        <w:rPr>
          <w:rFonts w:eastAsia="Arial Unicode MS" w:cs="Arial Unicode MS"/>
          <w:b/>
          <w:noProof/>
          <w:spacing w:val="2"/>
          <w:szCs w:val="20"/>
        </w:rPr>
        <w:tab/>
        <w:t xml:space="preserve">Mécanisme </w:t>
      </w:r>
      <w:r w:rsidRPr="00607F15">
        <w:rPr>
          <w:rFonts w:eastAsia="Times New Roman"/>
          <w:b/>
          <w:spacing w:val="2"/>
          <w:szCs w:val="20"/>
        </w:rPr>
        <w:t>national pour la promotion de la femme</w:t>
      </w:r>
      <w:r w:rsidRPr="00607F15">
        <w:rPr>
          <w:rFonts w:eastAsia="Arial Unicode MS" w:cs="Arial Unicode MS"/>
          <w:b/>
          <w:noProof/>
          <w:spacing w:val="2"/>
          <w:szCs w:val="20"/>
        </w:rPr>
        <w:t xml:space="preserv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15.</w:t>
      </w:r>
      <w:r w:rsidRPr="00607F15">
        <w:rPr>
          <w:rFonts w:eastAsia="Times New Roman"/>
          <w:noProof/>
          <w:szCs w:val="20"/>
        </w:rPr>
        <w:tab/>
        <w:t>Le Comité constate avec préoccupation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hAnsi="Arial Unicode MS"/>
          <w:noProof/>
          <w:szCs w:val="20"/>
        </w:rPr>
        <w:tab/>
        <w:t>a)</w:t>
      </w:r>
      <w:r w:rsidRPr="00607F15">
        <w:rPr>
          <w:rFonts w:eastAsia="Times New Roman" w:hAnsi="Arial Unicode MS"/>
          <w:noProof/>
          <w:szCs w:val="20"/>
        </w:rPr>
        <w:tab/>
        <w:t>La sous-</w:t>
      </w:r>
      <w:r w:rsidRPr="00607F15">
        <w:rPr>
          <w:rFonts w:eastAsia="Times New Roman"/>
          <w:noProof/>
          <w:szCs w:val="20"/>
        </w:rPr>
        <w:t xml:space="preserve">représentation des femmes (27,3 %) au Comité </w:t>
      </w:r>
      <w:r w:rsidRPr="00607F15">
        <w:rPr>
          <w:rFonts w:eastAsia="Arial Unicode MS" w:cs="Arial Unicode MS"/>
          <w:noProof/>
          <w:szCs w:val="20"/>
        </w:rPr>
        <w:t xml:space="preserve">national chargé de la mise en </w:t>
      </w:r>
      <w:r w:rsidRPr="00607F15">
        <w:rPr>
          <w:rFonts w:eastAsia="Arial Unicode MS"/>
          <w:noProof/>
          <w:szCs w:val="20"/>
        </w:rPr>
        <w:t>œ</w:t>
      </w:r>
      <w:r w:rsidRPr="00607F15">
        <w:rPr>
          <w:rFonts w:eastAsia="Arial Unicode MS" w:cs="Arial Unicode MS"/>
          <w:noProof/>
          <w:szCs w:val="20"/>
        </w:rPr>
        <w:t>uvre des instruments internationaux relatifs aux droits de l’homme</w:t>
      </w:r>
      <w:r w:rsidRPr="00607F15">
        <w:rPr>
          <w:rFonts w:eastAsia="Times New Roman"/>
          <w:noProof/>
          <w:szCs w:val="20"/>
        </w:rPr>
        <w:t xml:space="preserve"> et l’absence d’informations sur l’étendue des compétences de ses membres en matière de droits des femmes;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ab/>
        <w:t>b)</w:t>
      </w:r>
      <w:r w:rsidRPr="00607F15">
        <w:rPr>
          <w:rFonts w:eastAsia="Times New Roman"/>
          <w:noProof/>
          <w:szCs w:val="20"/>
        </w:rPr>
        <w:tab/>
        <w:t>Le retard dans l’adoption d’un plan d’action détaillé visant à promouvoir l’égalité des sexes et à introduire une démarche soucieuse de cette égalité à tous les niveaux et dans tous les domaines, comme cela lui a déjà été recommandé;</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ab/>
        <w:t>c)</w:t>
      </w:r>
      <w:r w:rsidRPr="00607F15">
        <w:rPr>
          <w:rFonts w:eastAsia="Times New Roman"/>
          <w:noProof/>
          <w:szCs w:val="20"/>
        </w:rPr>
        <w:tab/>
        <w:t>L’absence d’informations détaillées et accessibles au public sur les recommandations adressées par le Comité national aux entités gouvernementales, notamment au Présidium de l’Assemblée populaire suprême, au sujet des droits des femmes;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ab/>
        <w:t>d)</w:t>
      </w:r>
      <w:r w:rsidRPr="00607F15">
        <w:rPr>
          <w:rFonts w:eastAsia="Times New Roman"/>
          <w:noProof/>
          <w:szCs w:val="20"/>
        </w:rPr>
        <w:tab/>
        <w:t>L’absence d’informations concernant les orientations générales données aux institutions publiques et à l’Union démocratique des femmes de Corée pour qu’elles fassent progresser l’égalité des sexes et la non-discrimination fondée sur le sexe.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noProof/>
          <w:szCs w:val="20"/>
        </w:rPr>
        <w:t>16.</w:t>
      </w:r>
      <w:r w:rsidRPr="00607F15">
        <w:rPr>
          <w:rFonts w:eastAsia="Times New Roman"/>
          <w:b/>
          <w:bCs/>
          <w:noProof/>
          <w:szCs w:val="20"/>
        </w:rPr>
        <w:tab/>
        <w:t>Le Comité recommande à l’État partie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hAnsi="Arial Unicode MS"/>
          <w:b/>
          <w:noProof/>
          <w:szCs w:val="20"/>
        </w:rPr>
        <w:tab/>
        <w:t>a)</w:t>
      </w:r>
      <w:r w:rsidRPr="00607F15">
        <w:rPr>
          <w:rFonts w:eastAsia="Times New Roman" w:hAnsi="Arial Unicode MS"/>
          <w:b/>
          <w:noProof/>
          <w:szCs w:val="20"/>
        </w:rPr>
        <w:tab/>
        <w:t xml:space="preserve">De faire </w:t>
      </w:r>
      <w:r w:rsidRPr="00607F15">
        <w:rPr>
          <w:rFonts w:eastAsia="Times New Roman"/>
          <w:b/>
          <w:noProof/>
          <w:szCs w:val="20"/>
        </w:rPr>
        <w:t>connaître</w:t>
      </w:r>
      <w:r w:rsidRPr="00607F15">
        <w:rPr>
          <w:rFonts w:eastAsia="Times New Roman" w:hAnsi="Arial Unicode MS"/>
          <w:b/>
          <w:noProof/>
          <w:szCs w:val="20"/>
        </w:rPr>
        <w:t xml:space="preserve"> le </w:t>
      </w:r>
      <w:r w:rsidRPr="00607F15">
        <w:rPr>
          <w:rFonts w:eastAsia="Times New Roman"/>
          <w:b/>
          <w:noProof/>
          <w:szCs w:val="20"/>
        </w:rPr>
        <w:t xml:space="preserve">Comité </w:t>
      </w:r>
      <w:r w:rsidRPr="00607F15">
        <w:rPr>
          <w:rFonts w:eastAsia="Arial Unicode MS" w:cs="Arial Unicode MS"/>
          <w:b/>
          <w:noProof/>
          <w:szCs w:val="20"/>
        </w:rPr>
        <w:t xml:space="preserve">national chargé de la mise en </w:t>
      </w:r>
      <w:r w:rsidRPr="00607F15">
        <w:rPr>
          <w:rFonts w:eastAsia="Arial Unicode MS"/>
          <w:b/>
          <w:noProof/>
          <w:szCs w:val="20"/>
        </w:rPr>
        <w:t>œ</w:t>
      </w:r>
      <w:r w:rsidRPr="00607F15">
        <w:rPr>
          <w:rFonts w:eastAsia="Arial Unicode MS" w:cs="Arial Unicode MS"/>
          <w:b/>
          <w:noProof/>
          <w:szCs w:val="20"/>
        </w:rPr>
        <w:t>uvre des instruments internationaux relatifs aux droits de l’homme</w:t>
      </w:r>
      <w:r w:rsidRPr="00607F15">
        <w:rPr>
          <w:rFonts w:eastAsia="Times New Roman"/>
          <w:noProof/>
          <w:szCs w:val="20"/>
        </w:rPr>
        <w:t xml:space="preserve"> </w:t>
      </w:r>
      <w:r w:rsidRPr="00607F15">
        <w:rPr>
          <w:rFonts w:eastAsia="Times New Roman"/>
          <w:b/>
          <w:noProof/>
          <w:szCs w:val="20"/>
        </w:rPr>
        <w:t>et de le doter de ressources suffisantes pour lui permettre de promouvoir efficacement les droits des femmes;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b)</w:t>
      </w:r>
      <w:r w:rsidRPr="00607F15">
        <w:rPr>
          <w:rFonts w:eastAsia="Times New Roman"/>
          <w:b/>
          <w:noProof/>
          <w:szCs w:val="20"/>
        </w:rPr>
        <w:tab/>
        <w:t>De garantir aux femmes une représentation égale au Comité national et de s’assurer que ses membres ont acquis les compétences voulues en matière de droits des femmes;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c)</w:t>
      </w:r>
      <w:r w:rsidRPr="00607F15">
        <w:rPr>
          <w:rFonts w:eastAsia="Times New Roman"/>
          <w:b/>
          <w:noProof/>
          <w:szCs w:val="20"/>
        </w:rPr>
        <w:tab/>
        <w:t>D’élaborer, d’adopter et d’appliquer un plan d’action détaillé visant à promouvoir les droits des femmes et l’égalité des sexes, et d’en suivre et d’en évaluer l’impact afin de s’assurer que les buts et cibles de ce plan sont bien atteints;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d)</w:t>
      </w:r>
      <w:r w:rsidRPr="00607F15">
        <w:rPr>
          <w:rFonts w:eastAsia="Times New Roman"/>
          <w:b/>
          <w:noProof/>
          <w:szCs w:val="20"/>
        </w:rPr>
        <w:tab/>
        <w:t>De donner des orientations générales sur les droits des femmes et la Convention aux institutions publiques et à l’Union démocratique des femmes de Corée pour qu’elles fassent progresser l’égalité des sexes dans tous les aspects de la vie sociale;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e)</w:t>
      </w:r>
      <w:r w:rsidRPr="00607F15">
        <w:rPr>
          <w:rFonts w:eastAsia="Times New Roman"/>
          <w:b/>
          <w:noProof/>
          <w:szCs w:val="20"/>
        </w:rPr>
        <w:tab/>
        <w:t xml:space="preserve">De mettre à disposition des informations sur les recommandations faites par le Comité </w:t>
      </w:r>
      <w:r w:rsidRPr="00607F15">
        <w:rPr>
          <w:rFonts w:eastAsia="Arial Unicode MS" w:cs="Arial Unicode MS"/>
          <w:b/>
          <w:noProof/>
          <w:szCs w:val="20"/>
        </w:rPr>
        <w:t>national concernant</w:t>
      </w:r>
      <w:r w:rsidRPr="00607F15">
        <w:rPr>
          <w:rFonts w:eastAsia="Times New Roman"/>
          <w:noProof/>
          <w:szCs w:val="20"/>
        </w:rPr>
        <w:t xml:space="preserve"> </w:t>
      </w:r>
      <w:r w:rsidRPr="00607F15">
        <w:rPr>
          <w:rFonts w:eastAsia="Times New Roman"/>
          <w:b/>
          <w:noProof/>
          <w:szCs w:val="20"/>
        </w:rPr>
        <w:t>les droits des femmes et l’application de la Convention, ainsi que sur la suite donnée à ces recommandations.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Arial Unicode MS"/>
          <w:b/>
          <w:noProof/>
          <w:spacing w:val="2"/>
          <w:szCs w:val="20"/>
        </w:rPr>
        <w:tab/>
      </w:r>
      <w:r w:rsidRPr="00607F15">
        <w:rPr>
          <w:rFonts w:eastAsia="Arial Unicode MS"/>
          <w:b/>
          <w:noProof/>
          <w:spacing w:val="2"/>
          <w:szCs w:val="20"/>
        </w:rPr>
        <w:tab/>
        <w:t xml:space="preserve">Institution nationale chargée des droits de l’homme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17.</w:t>
      </w:r>
      <w:r w:rsidRPr="00607F15">
        <w:rPr>
          <w:rFonts w:eastAsia="Times New Roman"/>
          <w:noProof/>
          <w:szCs w:val="20"/>
        </w:rPr>
        <w:tab/>
        <w:t xml:space="preserve">Le Comité demeure préoccupé par l’absence d’une institution nationale indépendante chargée des droits de l’homme et dotée d’un mandat et des ressources humaines, techniques et financières qui lui permettraient de </w:t>
      </w:r>
      <w:r w:rsidRPr="00607F15">
        <w:rPr>
          <w:rFonts w:eastAsia="Times New Roman"/>
          <w:noProof/>
          <w:color w:val="000000"/>
          <w:szCs w:val="20"/>
        </w:rPr>
        <w:t>surveiller la mise en œuvre des obligations de l’État au titre de la Convention</w:t>
      </w:r>
      <w:r w:rsidRPr="00607F15">
        <w:rPr>
          <w:rFonts w:eastAsia="Times New Roman"/>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noProof/>
          <w:szCs w:val="20"/>
        </w:rPr>
        <w:t>18.</w:t>
      </w:r>
      <w:r w:rsidRPr="00607F15">
        <w:rPr>
          <w:rFonts w:eastAsia="Times New Roman"/>
          <w:b/>
          <w:bCs/>
          <w:noProof/>
          <w:szCs w:val="20"/>
        </w:rPr>
        <w:tab/>
        <w:t>Le Comité recommande à l’État partie de mettre en place, dans un délai clairement fixé, une institution indépendante chargée des droits de l’homme, conformément aux principes concernant le statut et le fonctionnement des institutions nationales pour la protection et la promotion des droits de l’homme (Principes de Paris), en l’investissant de compétences étendues de protection et de promotion des droits fondamentaux des femmes et de l’égalité des sexes. À cet égard, il invite l’État partie à solliciter l’appui et les conseils du Haut-Commissariat des Nations Unies aux droits de l’homme.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Arial Unicode MS"/>
          <w:b/>
          <w:noProof/>
          <w:spacing w:val="2"/>
          <w:szCs w:val="20"/>
        </w:rPr>
        <w:tab/>
      </w:r>
      <w:r w:rsidRPr="00607F15">
        <w:rPr>
          <w:rFonts w:eastAsia="Arial Unicode MS"/>
          <w:b/>
          <w:noProof/>
          <w:spacing w:val="2"/>
          <w:szCs w:val="20"/>
        </w:rPr>
        <w:tab/>
        <w:t xml:space="preserve">Organisations de la société civile et organisations non gouvernementales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19.</w:t>
      </w:r>
      <w:r w:rsidRPr="00607F15">
        <w:rPr>
          <w:rFonts w:eastAsia="Times New Roman"/>
          <w:noProof/>
          <w:szCs w:val="20"/>
        </w:rPr>
        <w:tab/>
        <w:t xml:space="preserve">Le Comité note que les associations et unions de la société civile sont des institutions publiques chargées d’aider l’État partie à mettre en œuvre les politiques publiques. Il s’inquiète de l’absence d’organisations de femmes de défense des droits fondamentaux autonomes qui seraient chargées de promouvoir, de suivre et d’évaluer de manière indépendante les droits des femmes dans l’État partie, et de faire évoluer la situation en la matière.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noProof/>
          <w:szCs w:val="20"/>
        </w:rPr>
        <w:t>20.</w:t>
      </w:r>
      <w:r w:rsidRPr="00607F15">
        <w:rPr>
          <w:rFonts w:eastAsia="Times New Roman"/>
          <w:noProof/>
          <w:szCs w:val="20"/>
        </w:rPr>
        <w:tab/>
      </w:r>
      <w:r w:rsidRPr="00607F15">
        <w:rPr>
          <w:rFonts w:eastAsia="Times New Roman"/>
          <w:b/>
          <w:bCs/>
          <w:noProof/>
          <w:szCs w:val="20"/>
        </w:rPr>
        <w:t>Le Comité recommande à l’État partie de prendre des mesures visant à créer un environnement favorable dans lequel les groupes de la société civile et organisations non gouvernementales de femmes puissent se constituer librement et œuvrer indépendamment des institutions publiques à l’amélioration des droits des femmes et de l’égalité des sexes, suivre en toute indépendance la situation des droits des femmes et plaider auprès des autorités publiques pour la réalisation de ces droits et l’application de la Convention.</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Arial Unicode MS"/>
          <w:b/>
          <w:noProof/>
          <w:spacing w:val="2"/>
          <w:szCs w:val="20"/>
        </w:rPr>
        <w:tab/>
      </w:r>
      <w:r w:rsidRPr="00607F15">
        <w:rPr>
          <w:rFonts w:eastAsia="Arial Unicode MS"/>
          <w:b/>
          <w:noProof/>
          <w:spacing w:val="2"/>
          <w:szCs w:val="20"/>
        </w:rPr>
        <w:tab/>
        <w:t xml:space="preserve">Mesures temporaires spéciales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21.</w:t>
      </w:r>
      <w:r w:rsidRPr="00607F15">
        <w:rPr>
          <w:rFonts w:eastAsia="Times New Roman"/>
          <w:noProof/>
          <w:szCs w:val="20"/>
        </w:rPr>
        <w:tab/>
        <w:t>Le Comité prend note des efforts de l’État partie, en particulier des mesures spéciales instituant une proportion minimale de femmes dans chaque catégorie d’emplois, mais s’inquiète du fait que ces mesures ont pour conséquence la séparation des postes ciblés. Il est également préoccupé par l’absence de mesures spéciales visant à garantir la représentation des femmes dans les hautes fonctions des pouvoirs exécutif, législatif et judiciaire.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noProof/>
          <w:szCs w:val="20"/>
        </w:rPr>
        <w:t>22.</w:t>
      </w:r>
      <w:r w:rsidRPr="00607F15">
        <w:rPr>
          <w:rFonts w:eastAsia="Times New Roman"/>
          <w:b/>
          <w:bCs/>
          <w:noProof/>
          <w:szCs w:val="20"/>
        </w:rPr>
        <w:tab/>
        <w:t>Le Comité recommande à l’État partie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b/>
          <w:bCs/>
          <w:noProof/>
          <w:szCs w:val="20"/>
        </w:rPr>
        <w:tab/>
        <w:t>a)</w:t>
      </w:r>
      <w:r w:rsidRPr="00607F15">
        <w:rPr>
          <w:rFonts w:eastAsia="Times New Roman"/>
          <w:b/>
          <w:bCs/>
          <w:noProof/>
          <w:szCs w:val="20"/>
        </w:rPr>
        <w:tab/>
        <w:t>Conformément au paragraphe 1 de l’article 4 de la Convention et à la recommandation générale n</w:t>
      </w:r>
      <w:r w:rsidRPr="00607F15">
        <w:rPr>
          <w:rFonts w:eastAsia="Times New Roman"/>
          <w:b/>
          <w:bCs/>
          <w:noProof/>
          <w:szCs w:val="20"/>
          <w:vertAlign w:val="superscript"/>
        </w:rPr>
        <w:t>o</w:t>
      </w:r>
      <w:r w:rsidRPr="00607F15">
        <w:rPr>
          <w:rFonts w:eastAsia="Times New Roman"/>
          <w:b/>
          <w:bCs/>
          <w:noProof/>
          <w:szCs w:val="20"/>
        </w:rPr>
        <w:t xml:space="preserve"> 25 (2004) du Comité sur les mesures temporaires spéciales, de fixer des objectifs assortis de délais et de consacrer les ressources voulues à la mise en œuvre de mesures temporaires spéciales, telles que les quotas et autres mesures proactives, accompagnées de sanctions en cas de non-respect, en vue d’instaurer une égalité de fait entre les hommes et les femmes dans tous les domaines prévus par la Convention dans lesquels </w:t>
      </w:r>
      <w:r w:rsidRPr="00607F15">
        <w:rPr>
          <w:rFonts w:eastAsia="Times New Roman"/>
          <w:b/>
          <w:noProof/>
          <w:szCs w:val="20"/>
        </w:rPr>
        <w:t>les femmes sont insuffisamment représentées ou sont défavorisées</w:t>
      </w:r>
      <w:r w:rsidRPr="00607F15">
        <w:rPr>
          <w:rFonts w:eastAsia="Times New Roman"/>
          <w:b/>
          <w:bCs/>
          <w:noProof/>
          <w:szCs w:val="20"/>
        </w:rPr>
        <w:t>, notamment l’enseignement supérieur, l’appareil judiciaire, les forces de sécurité et la police, et les postes de direction, dans toutes les catégories d’emplois non traditionnels;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b/>
          <w:bCs/>
          <w:noProof/>
          <w:szCs w:val="20"/>
        </w:rPr>
        <w:tab/>
        <w:t>b)</w:t>
      </w:r>
      <w:r w:rsidRPr="00607F15">
        <w:rPr>
          <w:rFonts w:eastAsia="Times New Roman"/>
          <w:b/>
          <w:bCs/>
          <w:noProof/>
          <w:szCs w:val="20"/>
        </w:rPr>
        <w:tab/>
        <w:t>Conformément à l’</w:t>
      </w:r>
      <w:r w:rsidRPr="00607F15">
        <w:rPr>
          <w:rFonts w:eastAsia="Times New Roman"/>
          <w:b/>
          <w:noProof/>
          <w:szCs w:val="20"/>
        </w:rPr>
        <w:t>article 5 de la Convention, de revoir les mesures spéciales instituant la proportion minimale de femmes dans chaque catégorie d’emplois en vue de remédier à la séparation stéréotypée des postes.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Times New Roman"/>
          <w:b/>
          <w:noProof/>
          <w:spacing w:val="2"/>
          <w:szCs w:val="20"/>
        </w:rPr>
        <w:tab/>
      </w:r>
      <w:r w:rsidRPr="00607F15">
        <w:rPr>
          <w:rFonts w:eastAsia="Times New Roman"/>
          <w:b/>
          <w:noProof/>
          <w:spacing w:val="2"/>
          <w:szCs w:val="20"/>
        </w:rPr>
        <w:tab/>
        <w:t xml:space="preserve">Stéréotypes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noProof/>
          <w:szCs w:val="20"/>
        </w:rPr>
        <w:t>23.</w:t>
      </w:r>
      <w:r w:rsidRPr="00607F15">
        <w:rPr>
          <w:rFonts w:eastAsia="Times New Roman"/>
          <w:noProof/>
          <w:szCs w:val="20"/>
        </w:rPr>
        <w:tab/>
        <w:t xml:space="preserve">Le Comité demeure préoccupé par l’approche adoptée par l’État partie en matière de droits des femmes, car elle reflète une attitude protectionniste qui renforce les valeurs culturelles et sociales </w:t>
      </w:r>
      <w:r w:rsidRPr="00607F15">
        <w:rPr>
          <w:rFonts w:eastAsia="Times New Roman"/>
          <w:color w:val="000000"/>
          <w:szCs w:val="20"/>
        </w:rPr>
        <w:t xml:space="preserve">attribuant aux femmes la responsabilité des tâches domestiques </w:t>
      </w:r>
      <w:r w:rsidRPr="00607F15">
        <w:rPr>
          <w:rFonts w:eastAsia="Times New Roman"/>
          <w:noProof/>
          <w:szCs w:val="20"/>
        </w:rPr>
        <w:t>en les subordonnant aux hommes et qui ne débouche pas sur l’égalité de fait exigée par la Convention. Le Comité s’inquiète également de la persistance de stéréotypes discriminatoires quant aux rôles et responsabilités des femmes et des hommes au sein de la famille et de la société, stéréotypes qui confinent les femmes dans la « mission » qui, au sein de « la société et (de) la famille » consiste à « élever les enfants » et à préserver la cellule familiale, souvent aux dépens de la sécurité physique et du bien-être émotionnel de ces dernières. Les femmes pâtissent de cette situation tout au long de leur vie, au travers de l’éducation qu’elles reçoivent, laquelle prend fin, pour la majorité d’entre elles, aux études secondaires, et des filières d’études et des parcours professionnels qu’elles sont autorisées ou encouragées à choisir, ce qui limite leurs perspectives économiques.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bCs/>
          <w:noProof/>
          <w:szCs w:val="20"/>
        </w:rPr>
        <w:t>24.</w:t>
      </w:r>
      <w:r w:rsidRPr="00607F15">
        <w:rPr>
          <w:rFonts w:eastAsia="Times New Roman"/>
          <w:noProof/>
          <w:szCs w:val="20"/>
        </w:rPr>
        <w:tab/>
      </w:r>
      <w:r w:rsidRPr="00607F15">
        <w:rPr>
          <w:rFonts w:eastAsia="Times New Roman"/>
          <w:b/>
          <w:noProof/>
          <w:szCs w:val="20"/>
        </w:rPr>
        <w:t xml:space="preserve">Le Comité appelle l’attention de l’État partie sur le fait que l’élimination des attitudes patriarcales et des stéréotypes discriminatoires doit être pilotée par ses hauts fonctionnaires et il lui recommande :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hAnsi="Arial Unicode MS"/>
          <w:b/>
          <w:bCs/>
          <w:noProof/>
          <w:szCs w:val="20"/>
        </w:rPr>
        <w:tab/>
        <w:t>a)</w:t>
      </w:r>
      <w:r w:rsidRPr="00607F15">
        <w:rPr>
          <w:rFonts w:eastAsia="Times New Roman" w:hAnsi="Arial Unicode MS"/>
          <w:b/>
          <w:bCs/>
          <w:noProof/>
          <w:szCs w:val="20"/>
        </w:rPr>
        <w:tab/>
        <w:t xml:space="preserve">De mettre rapidement en </w:t>
      </w:r>
      <w:r w:rsidRPr="00607F15">
        <w:rPr>
          <w:rFonts w:eastAsia="Times New Roman"/>
          <w:b/>
          <w:noProof/>
          <w:szCs w:val="20"/>
        </w:rPr>
        <w:t>place une stratégie détaillée, comportant des mesures proactives et soutenues ciblant les femmes et les hommes à tous les niveaux de la société, en vue d’éliminer les stéréotypes discriminatoires et les attitudes patriarcales concernant les rôles et responsabilités des femmes et des hommes au sein de la famille et de la société, et prévoyant des campagnes d’information et de sensibilisation ainsi qu’un enseignement obligatoire sur les droits des femmes et l’égalité des sexes à tous les niveaux d’éducation;</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hAnsi="Arial Unicode MS"/>
          <w:b/>
          <w:bCs/>
          <w:noProof/>
          <w:szCs w:val="20"/>
        </w:rPr>
        <w:tab/>
        <w:t>b)</w:t>
      </w:r>
      <w:r w:rsidRPr="00607F15">
        <w:rPr>
          <w:rFonts w:eastAsia="Times New Roman" w:hAnsi="Arial Unicode MS"/>
          <w:b/>
          <w:bCs/>
          <w:noProof/>
          <w:szCs w:val="20"/>
        </w:rPr>
        <w:tab/>
        <w:t xml:space="preserve">De </w:t>
      </w:r>
      <w:r w:rsidRPr="00607F15">
        <w:rPr>
          <w:rFonts w:eastAsia="Times New Roman"/>
          <w:b/>
          <w:noProof/>
          <w:szCs w:val="20"/>
        </w:rPr>
        <w:t>prendre des mesures novatrices visant les médias afin de mieux faire comprendre la notion d’égalité de fait des femmes et des hommes et de donner une image plus positive et moins stéréotypée des femmes dans tous les domaines, en mettant plus particulièrement l’accent sur le système éducatif;</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hAnsi="Arial Unicode MS"/>
          <w:b/>
          <w:bCs/>
          <w:noProof/>
          <w:szCs w:val="20"/>
        </w:rPr>
        <w:tab/>
        <w:t>c)</w:t>
      </w:r>
      <w:r w:rsidRPr="00607F15">
        <w:rPr>
          <w:rFonts w:eastAsia="Times New Roman" w:hAnsi="Arial Unicode MS"/>
          <w:b/>
          <w:bCs/>
          <w:noProof/>
          <w:szCs w:val="20"/>
        </w:rPr>
        <w:tab/>
      </w:r>
      <w:r w:rsidRPr="00607F15">
        <w:rPr>
          <w:rFonts w:eastAsia="Times New Roman"/>
          <w:b/>
          <w:noProof/>
          <w:szCs w:val="20"/>
        </w:rPr>
        <w:t>D’établir une base et des indicateurs clairs par rapport auxquels seront mesurés les progrès que ces stratégies auront permis d’accomplir et d’informer le Comité de ces progrès dans son cinquième rapport périodique.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noProof/>
          <w:spacing w:val="2"/>
          <w:szCs w:val="20"/>
        </w:rPr>
      </w:pPr>
      <w:r w:rsidRPr="00607F15">
        <w:rPr>
          <w:rFonts w:eastAsia="Times New Roman"/>
          <w:b/>
          <w:noProof/>
          <w:spacing w:val="2"/>
          <w:szCs w:val="20"/>
        </w:rPr>
        <w:tab/>
      </w:r>
      <w:r w:rsidRPr="00607F15">
        <w:rPr>
          <w:rFonts w:eastAsia="Times New Roman"/>
          <w:b/>
          <w:noProof/>
          <w:spacing w:val="2"/>
          <w:szCs w:val="20"/>
        </w:rPr>
        <w:tab/>
        <w:t xml:space="preserve">Violence sexiste à l’égard des femmes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25.</w:t>
      </w:r>
      <w:r w:rsidRPr="00607F15">
        <w:rPr>
          <w:rFonts w:eastAsia="Times New Roman"/>
          <w:noProof/>
          <w:szCs w:val="20"/>
        </w:rPr>
        <w:tab/>
        <w:t xml:space="preserve">Le Comité constate que la </w:t>
      </w:r>
      <w:r w:rsidRPr="00607F15">
        <w:rPr>
          <w:rFonts w:eastAsia="Times New Roman"/>
          <w:bCs/>
          <w:noProof/>
          <w:szCs w:val="20"/>
        </w:rPr>
        <w:t>loi sur la protection et la promotion des droits des femmes, tout en interdisant la violence sexiste à l’égard des femmes, ne prévoit pas de dispositions relatives à la protection des victimes et au soutien à leur apporter, ni à la responsabilité pénale des auteurs des violences</w:t>
      </w:r>
      <w:r w:rsidRPr="00607F15">
        <w:rPr>
          <w:rFonts w:eastAsia="Times New Roman"/>
          <w:noProof/>
          <w:szCs w:val="20"/>
        </w:rPr>
        <w:t>. Le Comité s’inquiète également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hAnsi="Arial Unicode MS"/>
          <w:noProof/>
          <w:szCs w:val="20"/>
        </w:rPr>
        <w:tab/>
        <w:t>a)</w:t>
      </w:r>
      <w:r w:rsidRPr="00607F15">
        <w:rPr>
          <w:rFonts w:eastAsia="Times New Roman" w:hAnsi="Arial Unicode MS"/>
          <w:noProof/>
          <w:szCs w:val="20"/>
        </w:rPr>
        <w:tab/>
        <w:t xml:space="preserve">Du fait que la </w:t>
      </w:r>
      <w:r w:rsidRPr="00607F15">
        <w:rPr>
          <w:rFonts w:eastAsia="Times New Roman"/>
          <w:noProof/>
          <w:szCs w:val="20"/>
        </w:rPr>
        <w:t>législation</w:t>
      </w:r>
      <w:r w:rsidRPr="00607F15">
        <w:rPr>
          <w:rFonts w:eastAsia="Times New Roman" w:hAnsi="Arial Unicode MS"/>
          <w:noProof/>
          <w:szCs w:val="20"/>
        </w:rPr>
        <w:t xml:space="preserve"> </w:t>
      </w:r>
      <w:r w:rsidRPr="00607F15">
        <w:rPr>
          <w:rFonts w:eastAsia="Times New Roman"/>
          <w:noProof/>
          <w:szCs w:val="20"/>
        </w:rPr>
        <w:t>n’est</w:t>
      </w:r>
      <w:r w:rsidRPr="00607F15">
        <w:rPr>
          <w:rFonts w:eastAsia="Times New Roman" w:hAnsi="Arial Unicode MS"/>
          <w:noProof/>
          <w:szCs w:val="20"/>
        </w:rPr>
        <w:t xml:space="preserve"> pas </w:t>
      </w:r>
      <w:r w:rsidRPr="00607F15">
        <w:rPr>
          <w:rFonts w:eastAsia="Times New Roman"/>
          <w:noProof/>
          <w:szCs w:val="20"/>
        </w:rPr>
        <w:t xml:space="preserve">appliquée dans la pratique et de l’absence d’informations sur les mesures concrètes prises par l’État partie pour lutter contre toutes les formes de violence sexiste à l’égard des femmes et des filles;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ab/>
        <w:t>b)</w:t>
      </w:r>
      <w:r w:rsidRPr="00607F15">
        <w:rPr>
          <w:rFonts w:eastAsia="Times New Roman"/>
          <w:noProof/>
          <w:szCs w:val="20"/>
        </w:rPr>
        <w:tab/>
        <w:t>De l’absence d’informations sur la fréquence de la violence sexiste à l’égard des femmes, notamment la violence familiale et la violence sexuelle, qui empêche l’État partie de prendre les mesures nécessaires pour remédier à cette violence;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ab/>
        <w:t>c)</w:t>
      </w:r>
      <w:r w:rsidRPr="00607F15">
        <w:rPr>
          <w:rFonts w:eastAsia="Times New Roman"/>
          <w:noProof/>
          <w:szCs w:val="20"/>
        </w:rPr>
        <w:tab/>
        <w:t>Du fait que le Code pénal contient des définitions contradictoires du viol, que le viol conjugal n’est pas érigé en infraction et que les peines en cas de viol ne sont pas proportionnées à la gravité de l’infraction. À cet égard, le Comité regrette que, lorsqu’il a révisé le Code pénal en 2012, l’État partie ait allégé les peines pour certains types de viol, notamment le viol d’enfant, le viol commis par un supérieur hiérarchique et le viol à répétition;</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ab/>
        <w:t>d)</w:t>
      </w:r>
      <w:r w:rsidRPr="00607F15">
        <w:rPr>
          <w:rFonts w:eastAsia="Times New Roman"/>
          <w:noProof/>
          <w:szCs w:val="20"/>
        </w:rPr>
        <w:tab/>
        <w:t xml:space="preserve">Du fait que les femmes sont exposées à la violence familiale, que très peu d’informations sont disponibles sur cette question et que les femmes qui en sont victimes ne bénéficient pas de mesures de protection, notamment des services juridiques, un soutien psychosocial et des centres d’accueil, y compris lorsqu’elles font une demande de divorce pour violence conjugale. Le Comité est également préoccupé par le peu d’informations disponibles sur les plaintes pour violence familiale déposées auprès des tribunaux, qui dénote l’indifférence et la passivité avec lesquelles la police et l’appareil judiciaire accueillent les plaintes de ce type.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noProof/>
          <w:szCs w:val="20"/>
        </w:rPr>
        <w:t>26.</w:t>
      </w:r>
      <w:r w:rsidRPr="00607F15">
        <w:rPr>
          <w:rFonts w:eastAsia="Times New Roman"/>
          <w:noProof/>
          <w:szCs w:val="20"/>
        </w:rPr>
        <w:tab/>
      </w:r>
      <w:r w:rsidRPr="00607F15">
        <w:rPr>
          <w:rFonts w:eastAsia="Times New Roman"/>
          <w:b/>
          <w:bCs/>
          <w:noProof/>
          <w:szCs w:val="20"/>
        </w:rPr>
        <w:t>Rappelant sa recommandation générale n</w:t>
      </w:r>
      <w:r w:rsidRPr="00607F15">
        <w:rPr>
          <w:rFonts w:eastAsia="Times New Roman"/>
          <w:b/>
          <w:bCs/>
          <w:noProof/>
          <w:szCs w:val="20"/>
          <w:vertAlign w:val="superscript"/>
        </w:rPr>
        <w:t>o</w:t>
      </w:r>
      <w:r w:rsidRPr="00607F15">
        <w:rPr>
          <w:rFonts w:eastAsia="Times New Roman"/>
          <w:b/>
          <w:bCs/>
          <w:noProof/>
          <w:szCs w:val="20"/>
        </w:rPr>
        <w:t> 35 (2017) sur la violence sexiste contre les femmes, actualisant la recommandation générale n</w:t>
      </w:r>
      <w:r w:rsidRPr="00607F15">
        <w:rPr>
          <w:rFonts w:eastAsia="Times New Roman"/>
          <w:b/>
          <w:bCs/>
          <w:noProof/>
          <w:szCs w:val="20"/>
          <w:vertAlign w:val="superscript"/>
        </w:rPr>
        <w:t>o</w:t>
      </w:r>
      <w:r w:rsidRPr="00607F15">
        <w:rPr>
          <w:rFonts w:eastAsia="Times New Roman"/>
          <w:b/>
          <w:bCs/>
          <w:noProof/>
          <w:szCs w:val="20"/>
        </w:rPr>
        <w:t xml:space="preserve"> 19, ainsi que </w:t>
      </w:r>
      <w:r w:rsidRPr="00607F15">
        <w:rPr>
          <w:rFonts w:eastAsia="Times New Roman"/>
          <w:b/>
          <w:noProof/>
          <w:szCs w:val="20"/>
        </w:rPr>
        <w:t>la cible 5.2 des objectifs de développement durable portant sur l’élimination de toutes les formes de violences faites aux femmes et aux filles dans les sphères publique et privée, y compris la traite et l’exploitation sexuelle ainsi que d’autres types d’exploitation</w:t>
      </w:r>
      <w:r w:rsidRPr="00607F15">
        <w:rPr>
          <w:rFonts w:eastAsia="Times New Roman"/>
          <w:b/>
          <w:bCs/>
          <w:noProof/>
          <w:szCs w:val="20"/>
        </w:rPr>
        <w:t>, le Comité recommande à l’État partie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hAnsi="Arial Unicode MS"/>
          <w:b/>
          <w:noProof/>
          <w:szCs w:val="20"/>
        </w:rPr>
        <w:tab/>
        <w:t>a)</w:t>
      </w:r>
      <w:r w:rsidRPr="00607F15">
        <w:rPr>
          <w:rFonts w:eastAsia="Times New Roman" w:hAnsi="Arial Unicode MS"/>
          <w:b/>
          <w:noProof/>
          <w:szCs w:val="20"/>
        </w:rPr>
        <w:tab/>
        <w:t>De r</w:t>
      </w:r>
      <w:r w:rsidRPr="00607F15">
        <w:rPr>
          <w:rFonts w:eastAsia="Times New Roman"/>
          <w:b/>
          <w:noProof/>
          <w:szCs w:val="20"/>
        </w:rPr>
        <w:t xml:space="preserve">evoir la loi sur </w:t>
      </w:r>
      <w:r w:rsidRPr="00607F15">
        <w:rPr>
          <w:rFonts w:eastAsia="Times New Roman"/>
          <w:b/>
          <w:bCs/>
          <w:noProof/>
          <w:szCs w:val="20"/>
        </w:rPr>
        <w:t>la protection et la promotion des droits des femmes</w:t>
      </w:r>
      <w:r w:rsidRPr="00607F15">
        <w:rPr>
          <w:rFonts w:eastAsia="Times New Roman"/>
          <w:b/>
          <w:noProof/>
          <w:szCs w:val="20"/>
        </w:rPr>
        <w:t xml:space="preserve"> pour s’assurer que toutes les formes de violence sexiste à l’égard des femmes dans tous les domaines sont érigées en infractions, et de pourvoir à la protection des femmes et des filles victimes de la violence sexiste et au soutien à leur apporter;</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b)</w:t>
      </w:r>
      <w:r w:rsidRPr="00607F15">
        <w:rPr>
          <w:rFonts w:eastAsia="Times New Roman"/>
          <w:b/>
          <w:noProof/>
          <w:szCs w:val="20"/>
        </w:rPr>
        <w:tab/>
        <w:t>D</w:t>
      </w:r>
      <w:r w:rsidRPr="00607F15">
        <w:rPr>
          <w:rFonts w:eastAsia="Times New Roman" w:hAnsi="Arial Unicode MS"/>
          <w:b/>
          <w:noProof/>
          <w:szCs w:val="20"/>
        </w:rPr>
        <w:t xml:space="preserve">e revoir les dispositions du Code </w:t>
      </w:r>
      <w:r w:rsidRPr="00607F15">
        <w:rPr>
          <w:rFonts w:eastAsia="Times New Roman"/>
          <w:b/>
          <w:noProof/>
          <w:szCs w:val="20"/>
        </w:rPr>
        <w:t xml:space="preserve">pénal qui répriment le viol de manière qu’elle prévoient une peine proportionnée au préjudice causé, notamment pour les femmes et les filles vulnérables, telles que les femmes en milieu de travail, les enfants et les adolescentes;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hAnsi="Arial Unicode MS"/>
          <w:b/>
          <w:noProof/>
          <w:szCs w:val="20"/>
        </w:rPr>
        <w:tab/>
        <w:t>c)</w:t>
      </w:r>
      <w:r w:rsidRPr="00607F15">
        <w:rPr>
          <w:rFonts w:eastAsia="Times New Roman" w:hAnsi="Arial Unicode MS"/>
          <w:b/>
          <w:noProof/>
          <w:szCs w:val="20"/>
        </w:rPr>
        <w:tab/>
        <w:t>De v</w:t>
      </w:r>
      <w:r w:rsidRPr="00607F15">
        <w:rPr>
          <w:rFonts w:eastAsia="Times New Roman"/>
          <w:b/>
          <w:noProof/>
          <w:szCs w:val="20"/>
        </w:rPr>
        <w:t>eiller à ce que toute agression sexuelle, dont le viol et le rapport sexuel forcé, soit érigée en infraction contre le droit des femmes à la sûreté personnelle et leur intégrité physique, sexuelle et psychologique, et à ce que la définition des infractions sexuelles, y compris le viol conjugal et le viol commis par un compagnon de sortie, se fonde sur le manque de consentement donné de son plein gré et prenne en compte les circonstances coercitives;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hAnsi="Arial Unicode MS"/>
          <w:b/>
          <w:noProof/>
          <w:szCs w:val="20"/>
        </w:rPr>
        <w:tab/>
        <w:t>d)</w:t>
      </w:r>
      <w:r w:rsidRPr="00607F15">
        <w:rPr>
          <w:rFonts w:eastAsia="Times New Roman" w:hAnsi="Arial Unicode MS"/>
          <w:b/>
          <w:noProof/>
          <w:szCs w:val="20"/>
        </w:rPr>
        <w:tab/>
        <w:t>De g</w:t>
      </w:r>
      <w:r w:rsidRPr="00607F15">
        <w:rPr>
          <w:rFonts w:eastAsia="Times New Roman"/>
          <w:b/>
          <w:noProof/>
          <w:szCs w:val="20"/>
        </w:rPr>
        <w:t>arantir un accès effectif des victimes aux cours et tribunaux et de veiller à ce que les autorités règlent de manière appropriée toutes les affaires de violence sexiste à l’égard des femmes, en appliquant le droit pénal, pour traduire en justice les auteurs présumés de manière juste, impartiale, rapide et opportune, et leur imposer des sanctions appropriées;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e)</w:t>
      </w:r>
      <w:r w:rsidRPr="00607F15">
        <w:rPr>
          <w:rFonts w:eastAsia="Arial Unicode MS" w:hAnsi="Arial Unicode MS" w:cs="Arial Unicode MS"/>
          <w:b/>
          <w:noProof/>
          <w:color w:val="000000"/>
          <w:szCs w:val="20"/>
          <w:u w:color="000000"/>
          <w:lang w:eastAsia="en-GB"/>
        </w:rPr>
        <w:tab/>
      </w:r>
      <w:r w:rsidRPr="00607F15">
        <w:rPr>
          <w:rFonts w:eastAsia="Arial Unicode MS"/>
          <w:b/>
          <w:noProof/>
          <w:color w:val="000000"/>
          <w:szCs w:val="20"/>
          <w:u w:color="000000"/>
          <w:lang w:eastAsia="en-GB"/>
        </w:rPr>
        <w:t>D’intensifier</w:t>
      </w:r>
      <w:r w:rsidRPr="00607F15">
        <w:rPr>
          <w:rFonts w:eastAsia="Arial Unicode MS" w:hAnsi="Arial Unicode MS" w:cs="Arial Unicode MS"/>
          <w:b/>
          <w:noProof/>
          <w:color w:val="000000"/>
          <w:szCs w:val="20"/>
          <w:u w:color="000000"/>
          <w:lang w:eastAsia="en-GB"/>
        </w:rPr>
        <w:t xml:space="preserve"> sa </w:t>
      </w:r>
      <w:r w:rsidRPr="00607F15">
        <w:rPr>
          <w:rFonts w:eastAsia="Times New Roman"/>
          <w:b/>
          <w:noProof/>
          <w:szCs w:val="20"/>
        </w:rPr>
        <w:t>lutte contre les violences familiales, notamment en informant et sensibilisant la population dans le domaine des droits des femmes, de prendre des mesures visant à fournir aux femmes victimes une assistance juridique et un soutien psychosocial adéquats et l’accès à la sécurité, notamment à des centres d’accueil, et d’éliminer la stigmatisation des victimes;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f)</w:t>
      </w:r>
      <w:r w:rsidRPr="00607F15">
        <w:rPr>
          <w:rFonts w:eastAsia="Arial Unicode MS" w:hAnsi="Arial Unicode MS" w:cs="Arial Unicode MS"/>
          <w:b/>
          <w:noProof/>
          <w:color w:val="000000"/>
          <w:szCs w:val="20"/>
          <w:u w:color="000000"/>
          <w:lang w:eastAsia="en-GB"/>
        </w:rPr>
        <w:tab/>
        <w:t xml:space="preserve">De renforcer ses programmes de formation et de renforcement des </w:t>
      </w:r>
      <w:r w:rsidRPr="00607F15">
        <w:rPr>
          <w:rFonts w:eastAsia="Arial Unicode MS"/>
          <w:b/>
          <w:noProof/>
          <w:color w:val="000000"/>
          <w:szCs w:val="20"/>
          <w:u w:color="000000"/>
          <w:lang w:eastAsia="en-GB"/>
        </w:rPr>
        <w:t xml:space="preserve">capacités destinés au personnel judiciaire et aux policiers pour les sensibiliser et les rendre réceptifs aux situations de violence à l’égard des femmes, </w:t>
      </w:r>
      <w:r w:rsidRPr="00607F15">
        <w:rPr>
          <w:rFonts w:eastAsia="Times New Roman"/>
          <w:b/>
          <w:noProof/>
          <w:szCs w:val="20"/>
        </w:rPr>
        <w:t>et d’assurer aux femmes victimes un soutien adéquat, notamment en les accompagnant dans le cadre de la procédure de plainte.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Arial Unicode MS"/>
          <w:b/>
          <w:noProof/>
          <w:spacing w:val="2"/>
          <w:szCs w:val="20"/>
        </w:rPr>
        <w:tab/>
      </w:r>
      <w:r w:rsidRPr="00607F15">
        <w:rPr>
          <w:rFonts w:eastAsia="Arial Unicode MS"/>
          <w:b/>
          <w:noProof/>
          <w:spacing w:val="2"/>
          <w:szCs w:val="20"/>
        </w:rPr>
        <w:tab/>
        <w:t xml:space="preserve">Traite des personnes et exploitation de la prostitution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27.</w:t>
      </w:r>
      <w:r w:rsidRPr="00607F15">
        <w:rPr>
          <w:rFonts w:eastAsia="Times New Roman"/>
          <w:noProof/>
          <w:szCs w:val="20"/>
        </w:rPr>
        <w:tab/>
        <w:t>Le Comité est préoccupé par l’absence de dispositions juridiques concernant l’incrimination de la traite des personnes et de mesures d’identification et de protection des femmes victimes. Il s’inquiète également de la situation économique des femmes qui désirent travailler à l’étranger et tombent dans les filets de réseaux de traite, compte tenu des restrictions posées à la sortie du territoire de l’État partie, ce qui les expose davantage au risque de devoir contracter un mariage forcé et d’être assujetties au travail forcé et à la prostitution, et de voir leurs enfants devenir apatrides. Le Comité note en outre avec préoccupation que lors de leur rapatriement, les femmes victimes de la traite seraient envoyées dans des camps de travaux forcés ou centres de détention, sous l’inculpation de ‘franchissement illégal de la frontière’, et peuvent alors être exposées à de nouvelles violations de leurs droits fondamentaux, notamment à des violences sexuelles infligées par des agents de sécurité et à des avortements forcés.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noProof/>
          <w:szCs w:val="20"/>
        </w:rPr>
        <w:t>28.</w:t>
      </w:r>
      <w:r w:rsidRPr="00607F15">
        <w:rPr>
          <w:rFonts w:eastAsia="Times New Roman"/>
          <w:noProof/>
          <w:szCs w:val="20"/>
        </w:rPr>
        <w:tab/>
      </w:r>
      <w:r w:rsidRPr="00607F15">
        <w:rPr>
          <w:rFonts w:eastAsia="Times New Roman"/>
          <w:b/>
          <w:noProof/>
          <w:szCs w:val="20"/>
        </w:rPr>
        <w:t xml:space="preserve">Le Comité recommande à l’État partie :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a)</w:t>
      </w:r>
      <w:r w:rsidRPr="00607F15">
        <w:rPr>
          <w:rFonts w:eastAsia="Times New Roman"/>
          <w:b/>
          <w:noProof/>
          <w:szCs w:val="20"/>
        </w:rPr>
        <w:tab/>
        <w:t>D’adopter une législation qui incrimine la traite des personnes conformément aux normes internationales et de ne pas poursuivre en justice les femmes victimes de la traite et de leur offrir une protection et un soutien adaptés;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b)</w:t>
      </w:r>
      <w:r w:rsidRPr="00607F15">
        <w:rPr>
          <w:rFonts w:eastAsia="Times New Roman"/>
          <w:b/>
          <w:noProof/>
          <w:szCs w:val="20"/>
        </w:rPr>
        <w:tab/>
        <w:t>De s’attaquer aux causes profondes de la traite et de l’exploitation des femmes en améliorant leur situation économique;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c)</w:t>
      </w:r>
      <w:r w:rsidRPr="00607F15">
        <w:rPr>
          <w:rFonts w:eastAsia="Times New Roman"/>
          <w:b/>
          <w:noProof/>
          <w:szCs w:val="20"/>
        </w:rPr>
        <w:tab/>
        <w:t>De faire en sorte que les femmes victimes de la traite rapatriées bénéficient d’un soutien approprié et ne soient pas punies ou envoyées dans des camps de travail ou centres de détention, et que les femmes enceintes ne subissent pas d’interruptions non volontaires de grossesse;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d)</w:t>
      </w:r>
      <w:r w:rsidRPr="00607F15">
        <w:rPr>
          <w:rFonts w:eastAsia="Times New Roman"/>
          <w:b/>
          <w:noProof/>
          <w:szCs w:val="20"/>
        </w:rPr>
        <w:tab/>
        <w:t xml:space="preserve">De ratifier </w:t>
      </w:r>
      <w:r w:rsidRPr="00607F15">
        <w:rPr>
          <w:rFonts w:eastAsia="Times New Roman"/>
          <w:szCs w:val="20"/>
        </w:rPr>
        <w:t xml:space="preserve">le </w:t>
      </w:r>
      <w:r w:rsidRPr="00607F15">
        <w:rPr>
          <w:rFonts w:eastAsia="Times New Roman"/>
          <w:b/>
          <w:noProof/>
          <w:szCs w:val="20"/>
        </w:rPr>
        <w:t>Protocole visant à prévenir, réprimer et punir la traite des personnes, en particulier des femmes et des enfants, additionnel à la Convention des Nations Unies contre la criminalité transnationale organisée.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Arial Unicode MS"/>
          <w:b/>
          <w:noProof/>
          <w:spacing w:val="2"/>
          <w:szCs w:val="20"/>
        </w:rPr>
        <w:tab/>
      </w:r>
      <w:r w:rsidRPr="00607F15">
        <w:rPr>
          <w:rFonts w:eastAsia="Arial Unicode MS"/>
          <w:b/>
          <w:noProof/>
          <w:spacing w:val="2"/>
          <w:szCs w:val="20"/>
        </w:rPr>
        <w:tab/>
        <w:t xml:space="preserve">Participation à la vie politique et publique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29.</w:t>
      </w:r>
      <w:r w:rsidRPr="00607F15">
        <w:rPr>
          <w:rFonts w:eastAsia="Times New Roman"/>
          <w:noProof/>
          <w:szCs w:val="20"/>
        </w:rPr>
        <w:tab/>
        <w:t>Le Comité demeure préoccupé par le fait que les femmes sont encore très peu représentées aux postes de haut niveau, à l’Assemblée populaire suprême, aux assemblées locales, au Ministère des affaires étrangères, et dans l’enseignement supérieur, l’appareil judiciaire et les forces de sécurité et la police. Il s’inquiète par ailleurs de la faiblesse des organisations de la société civile qui s’occupent des droits fondamentaux des femmes.</w:t>
      </w:r>
    </w:p>
    <w:p w:rsidR="00607F15" w:rsidRPr="00607F15" w:rsidRDefault="00607F15" w:rsidP="00607F1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noProof/>
          <w:szCs w:val="20"/>
        </w:rPr>
      </w:pPr>
      <w:r w:rsidRPr="00607F15">
        <w:rPr>
          <w:rFonts w:eastAsia="Times New Roman"/>
          <w:noProof/>
          <w:szCs w:val="20"/>
        </w:rPr>
        <w:t>30.</w:t>
      </w:r>
      <w:r w:rsidRPr="00607F15">
        <w:rPr>
          <w:rFonts w:eastAsia="Times New Roman"/>
          <w:noProof/>
          <w:szCs w:val="20"/>
        </w:rPr>
        <w:tab/>
      </w:r>
      <w:r w:rsidRPr="00607F15">
        <w:rPr>
          <w:rFonts w:eastAsia="Times New Roman"/>
          <w:b/>
          <w:noProof/>
          <w:szCs w:val="20"/>
        </w:rPr>
        <w:t>Le Comité recommande à l’État partie :</w:t>
      </w:r>
    </w:p>
    <w:p w:rsidR="00607F15" w:rsidRPr="00607F15" w:rsidRDefault="00607F15" w:rsidP="00607F1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a)</w:t>
      </w:r>
      <w:r w:rsidRPr="00607F15">
        <w:rPr>
          <w:rFonts w:eastAsia="Arial Unicode MS" w:hAnsi="Arial Unicode MS" w:cs="Arial Unicode MS"/>
          <w:b/>
          <w:noProof/>
          <w:color w:val="000000"/>
          <w:szCs w:val="20"/>
          <w:u w:color="000000"/>
          <w:lang w:eastAsia="en-GB"/>
        </w:rPr>
        <w:tab/>
      </w:r>
      <w:r w:rsidRPr="00607F15">
        <w:rPr>
          <w:rFonts w:eastAsia="Arial Unicode MS"/>
          <w:b/>
          <w:noProof/>
          <w:color w:val="000000"/>
          <w:szCs w:val="20"/>
          <w:u w:color="000000"/>
          <w:lang w:eastAsia="en-GB"/>
        </w:rPr>
        <w:t>D’a</w:t>
      </w:r>
      <w:r w:rsidRPr="00607F15">
        <w:rPr>
          <w:rFonts w:eastAsia="Times New Roman"/>
          <w:b/>
          <w:noProof/>
          <w:szCs w:val="20"/>
        </w:rPr>
        <w:t>dopter des mesures, assorties d’un calendrier et de cibles précis, notamment des mesures temporaires spéciales, dans l’esprit du paragraphe 1 de l’article 4 de la Convention et de la recommandation générale n</w:t>
      </w:r>
      <w:r w:rsidRPr="00607F15">
        <w:rPr>
          <w:rFonts w:eastAsia="Times New Roman"/>
          <w:b/>
          <w:noProof/>
          <w:szCs w:val="20"/>
          <w:vertAlign w:val="superscript"/>
        </w:rPr>
        <w:t>o</w:t>
      </w:r>
      <w:r w:rsidRPr="00607F15">
        <w:rPr>
          <w:rFonts w:eastAsia="Times New Roman"/>
          <w:b/>
          <w:noProof/>
          <w:szCs w:val="20"/>
        </w:rPr>
        <w:t> 25 du Comité, telles que les quotas prescrits pour la représentation des femmes à l’Assemblée populaire suprême, aux assemblées locales, aux ministères, au sein du service diplomatique, dans les institutions universitaires et dans l’appareil judiciaire, et d’élargir le recrutement des femmes au sein des forces de sécurité et de la police, en vue d’accélérer leur participation à la vie politique et publique;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b)</w:t>
      </w:r>
      <w:r w:rsidRPr="00607F15">
        <w:rPr>
          <w:rFonts w:eastAsia="Arial Unicode MS" w:hAnsi="Arial Unicode MS" w:cs="Arial Unicode MS"/>
          <w:b/>
          <w:noProof/>
          <w:color w:val="000000"/>
          <w:szCs w:val="20"/>
          <w:u w:color="000000"/>
          <w:lang w:eastAsia="en-GB"/>
        </w:rPr>
        <w:tab/>
        <w:t xml:space="preserve">De sensibiliser les hommes politiques, les </w:t>
      </w:r>
      <w:r w:rsidRPr="00607F15">
        <w:rPr>
          <w:rFonts w:eastAsia="Arial Unicode MS"/>
          <w:b/>
          <w:noProof/>
          <w:color w:val="000000"/>
          <w:szCs w:val="20"/>
          <w:u w:color="000000"/>
          <w:lang w:eastAsia="en-GB"/>
        </w:rPr>
        <w:t>médias</w:t>
      </w:r>
      <w:r w:rsidRPr="00607F15">
        <w:rPr>
          <w:rFonts w:eastAsia="Arial Unicode MS" w:hAnsi="Arial Unicode MS" w:cs="Arial Unicode MS"/>
          <w:b/>
          <w:noProof/>
          <w:color w:val="000000"/>
          <w:szCs w:val="20"/>
          <w:u w:color="000000"/>
          <w:lang w:eastAsia="en-GB"/>
        </w:rPr>
        <w:t xml:space="preserve">, les chefs traditionnels et le public </w:t>
      </w:r>
      <w:r w:rsidRPr="00607F15">
        <w:rPr>
          <w:rFonts w:eastAsia="Times New Roman"/>
          <w:b/>
          <w:noProof/>
          <w:szCs w:val="20"/>
        </w:rPr>
        <w:t>au fait que la participation active, égale, libre et démocratique des femmes sur un pied d’égalité avec les hommes à la vie politique et publique est nécessaire à l’application effective de la Convention, ainsi qu’à la stabilité politique et au développement économique du pays;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c)</w:t>
      </w:r>
      <w:r w:rsidRPr="00607F15">
        <w:rPr>
          <w:rFonts w:eastAsia="Arial Unicode MS" w:hAnsi="Arial Unicode MS" w:cs="Arial Unicode MS"/>
          <w:b/>
          <w:noProof/>
          <w:color w:val="000000"/>
          <w:szCs w:val="20"/>
          <w:u w:color="000000"/>
          <w:lang w:eastAsia="en-GB"/>
        </w:rPr>
        <w:tab/>
        <w:t xml:space="preserve">De renforcer et de soutenir les mouvements </w:t>
      </w:r>
      <w:r w:rsidRPr="00607F15">
        <w:rPr>
          <w:rFonts w:eastAsia="Arial Unicode MS"/>
          <w:b/>
          <w:noProof/>
          <w:color w:val="000000"/>
          <w:szCs w:val="20"/>
          <w:u w:color="000000"/>
          <w:lang w:eastAsia="en-GB"/>
        </w:rPr>
        <w:t>féministes</w:t>
      </w:r>
      <w:r w:rsidRPr="00607F15">
        <w:rPr>
          <w:rFonts w:eastAsia="Arial Unicode MS" w:hAnsi="Arial Unicode MS" w:cs="Arial Unicode MS"/>
          <w:b/>
          <w:noProof/>
          <w:color w:val="000000"/>
          <w:szCs w:val="20"/>
          <w:u w:color="000000"/>
          <w:lang w:eastAsia="en-GB"/>
        </w:rPr>
        <w:t xml:space="preserve"> de protection et de promotion des droits des femmes.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Times New Roman"/>
          <w:b/>
          <w:noProof/>
          <w:spacing w:val="2"/>
          <w:szCs w:val="20"/>
        </w:rPr>
        <w:tab/>
      </w:r>
      <w:r w:rsidRPr="00607F15">
        <w:rPr>
          <w:rFonts w:eastAsia="Times New Roman"/>
          <w:b/>
          <w:noProof/>
          <w:spacing w:val="2"/>
          <w:szCs w:val="20"/>
        </w:rPr>
        <w:tab/>
        <w:t>Nationalité</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31.</w:t>
      </w:r>
      <w:r w:rsidRPr="00607F15">
        <w:rPr>
          <w:rFonts w:eastAsia="Times New Roman"/>
          <w:noProof/>
          <w:szCs w:val="20"/>
        </w:rPr>
        <w:tab/>
        <w:t xml:space="preserve">Le Comité constate avec satifaction que l’État partie a retiré sa réserve au paragraphe 2 de l’article 9 de la Convention, qui accorde à la femme des droits égaux à ceux de l’homme en ce qui concerne la nationalité de leurs enfants. Le Comité est toutefois préoccupé par l’absence d’informations sur la révision de la législation nationale à cet égard et sur les mesures correctives visant à octroyer rétroactivement la nationalité aux enfants apatrides de femmes ressortissantes de l’État partie. Il note que les femmes ressortissantes de l’État partie qui vivent en Chine peuvent transmettre leur nationalité à leurs enfants, conformément à la règle du </w:t>
      </w:r>
      <w:r w:rsidRPr="00607F15">
        <w:rPr>
          <w:rFonts w:eastAsia="Times New Roman"/>
          <w:i/>
          <w:iCs/>
          <w:noProof/>
          <w:szCs w:val="20"/>
        </w:rPr>
        <w:t>jus sanguinis</w:t>
      </w:r>
      <w:r w:rsidRPr="00607F15">
        <w:rPr>
          <w:rFonts w:eastAsia="Times New Roman"/>
          <w:noProof/>
          <w:szCs w:val="20"/>
        </w:rPr>
        <w:t>, mais s’inquiète du fait qu’un grand nombre d’entre elles décideraient de ne pas enregistrer leurs enfants par peur d’être rapatriées de force vers le territoire de l’État partie.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noProof/>
          <w:szCs w:val="20"/>
        </w:rPr>
        <w:t>32.</w:t>
      </w:r>
      <w:r w:rsidRPr="00607F15">
        <w:rPr>
          <w:rFonts w:eastAsia="Times New Roman"/>
          <w:noProof/>
          <w:szCs w:val="20"/>
        </w:rPr>
        <w:tab/>
      </w:r>
      <w:r w:rsidRPr="00607F15">
        <w:rPr>
          <w:rFonts w:eastAsia="Times New Roman"/>
          <w:b/>
          <w:noProof/>
          <w:szCs w:val="20"/>
        </w:rPr>
        <w:t xml:space="preserve">Le Comité recommande à l’État partie de revoir sa </w:t>
      </w:r>
      <w:r w:rsidRPr="00607F15">
        <w:rPr>
          <w:rFonts w:eastAsia="Times New Roman"/>
          <w:b/>
          <w:bCs/>
          <w:noProof/>
          <w:szCs w:val="20"/>
        </w:rPr>
        <w:t xml:space="preserve">législation pour en garantir la conformité avec la Convention en ce qui concerne la nationalité et de prendre des mesures rétroactives en faveur des femmes qui sont ressortissantes de l’État partie et dont les enfants sont apatrides. Le Comité lui recommande également de revoir ses accords bilatéraux de façon que les enfants nés de </w:t>
      </w:r>
      <w:r w:rsidRPr="00607F15">
        <w:rPr>
          <w:rFonts w:eastAsia="Times New Roman"/>
          <w:b/>
          <w:noProof/>
          <w:szCs w:val="20"/>
        </w:rPr>
        <w:t>femmes ressortissantes de l’État partie, mais</w:t>
      </w:r>
      <w:r w:rsidRPr="00607F15">
        <w:rPr>
          <w:rFonts w:eastAsia="Times New Roman"/>
          <w:noProof/>
          <w:szCs w:val="20"/>
        </w:rPr>
        <w:t xml:space="preserve"> </w:t>
      </w:r>
      <w:r w:rsidRPr="00607F15">
        <w:rPr>
          <w:rFonts w:eastAsia="Times New Roman"/>
          <w:b/>
          <w:bCs/>
          <w:noProof/>
          <w:szCs w:val="20"/>
        </w:rPr>
        <w:t xml:space="preserve">résidant en dehors de son territoire aient accès à l’enregistrement des naissances et à une nationalité sans que les enfants ou leur mère soient renvoyés de force vers son territoire par des États tiers.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Arial Unicode MS"/>
          <w:b/>
          <w:noProof/>
          <w:spacing w:val="2"/>
          <w:szCs w:val="20"/>
        </w:rPr>
        <w:tab/>
      </w:r>
      <w:r w:rsidRPr="00607F15">
        <w:rPr>
          <w:rFonts w:eastAsia="Arial Unicode MS"/>
          <w:b/>
          <w:noProof/>
          <w:spacing w:val="2"/>
          <w:szCs w:val="20"/>
        </w:rPr>
        <w:tab/>
        <w:t>Éducation</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33.</w:t>
      </w:r>
      <w:r w:rsidRPr="00607F15">
        <w:rPr>
          <w:rFonts w:eastAsia="Times New Roman"/>
          <w:noProof/>
          <w:szCs w:val="20"/>
        </w:rPr>
        <w:tab/>
        <w:t>Le Comité félicite l’État partie d’avoir mis en place un programme de scolarisation universelle et obligatoire de 12 ans et d’avoir atteint un taux d’alphabétisation quasi universel. Il s’inquiète toutefois de ce que le système éducatif ne remédie pas comme il conviendrait aux stéréotypes sexistes tenaces. En particulier, il relève avec préoccupation le faible nombre de filles chefs de classe et les cas signalés de harcèlement sexuel à l’école. Il note en outre avec préoccupation le faible nombre global de femmes faisant des études supérieures, en particulier dans les filières non traditionnelles, qui limite leur accès au marché du travail et leurs perspectives d’emploi.</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noProof/>
          <w:szCs w:val="20"/>
        </w:rPr>
        <w:t>34.</w:t>
      </w:r>
      <w:r w:rsidRPr="00607F15">
        <w:rPr>
          <w:rFonts w:eastAsia="Times New Roman"/>
          <w:noProof/>
          <w:szCs w:val="20"/>
        </w:rPr>
        <w:tab/>
      </w:r>
      <w:r w:rsidRPr="00607F15">
        <w:rPr>
          <w:rFonts w:eastAsia="Times New Roman"/>
          <w:b/>
          <w:noProof/>
          <w:szCs w:val="20"/>
        </w:rPr>
        <w:t>Le Comité recommande à l’État partie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a)</w:t>
      </w:r>
      <w:r w:rsidRPr="00607F15">
        <w:rPr>
          <w:rFonts w:eastAsia="Arial Unicode MS" w:hAnsi="Arial Unicode MS" w:cs="Arial Unicode MS"/>
          <w:b/>
          <w:noProof/>
          <w:color w:val="000000"/>
          <w:szCs w:val="20"/>
          <w:u w:color="000000"/>
          <w:lang w:eastAsia="en-GB"/>
        </w:rPr>
        <w:tab/>
        <w:t xml:space="preserve">De renforcer la formation des enseignants aux droits des femmes et </w:t>
      </w:r>
      <w:r w:rsidRPr="00607F15">
        <w:rPr>
          <w:rFonts w:eastAsia="Arial Unicode MS"/>
          <w:b/>
          <w:noProof/>
          <w:color w:val="000000"/>
          <w:szCs w:val="20"/>
          <w:u w:color="000000"/>
          <w:lang w:eastAsia="en-GB"/>
        </w:rPr>
        <w:t>à</w:t>
      </w:r>
      <w:r w:rsidRPr="00607F15">
        <w:rPr>
          <w:rFonts w:eastAsia="Arial Unicode MS" w:hAnsi="Arial Unicode MS" w:cs="Arial Unicode MS"/>
          <w:b/>
          <w:noProof/>
          <w:color w:val="000000"/>
          <w:szCs w:val="20"/>
          <w:u w:color="000000"/>
          <w:lang w:eastAsia="en-GB"/>
        </w:rPr>
        <w:t xml:space="preserve"> </w:t>
      </w:r>
      <w:r w:rsidRPr="00607F15">
        <w:rPr>
          <w:rFonts w:eastAsia="Arial Unicode MS"/>
          <w:b/>
          <w:noProof/>
          <w:color w:val="000000"/>
          <w:szCs w:val="20"/>
          <w:u w:color="000000"/>
          <w:lang w:eastAsia="en-GB"/>
        </w:rPr>
        <w:t>l’égalité</w:t>
      </w:r>
      <w:r w:rsidRPr="00607F15">
        <w:rPr>
          <w:rFonts w:eastAsia="Arial Unicode MS" w:hAnsi="Arial Unicode MS" w:cs="Arial Unicode MS"/>
          <w:b/>
          <w:noProof/>
          <w:color w:val="000000"/>
          <w:szCs w:val="20"/>
          <w:u w:color="000000"/>
          <w:lang w:eastAsia="en-GB"/>
        </w:rPr>
        <w:t xml:space="preserve"> des sexes, et de veiller </w:t>
      </w:r>
      <w:r w:rsidRPr="00607F15">
        <w:rPr>
          <w:rFonts w:eastAsia="Arial Unicode MS"/>
          <w:b/>
          <w:noProof/>
          <w:color w:val="000000"/>
          <w:szCs w:val="20"/>
          <w:u w:color="000000"/>
          <w:lang w:eastAsia="en-GB"/>
        </w:rPr>
        <w:t>à</w:t>
      </w:r>
      <w:r w:rsidRPr="00607F15">
        <w:rPr>
          <w:rFonts w:eastAsia="Arial Unicode MS" w:hAnsi="Arial Unicode MS" w:cs="Arial Unicode MS"/>
          <w:b/>
          <w:noProof/>
          <w:color w:val="000000"/>
          <w:szCs w:val="20"/>
          <w:u w:color="000000"/>
          <w:lang w:eastAsia="en-GB"/>
        </w:rPr>
        <w:t xml:space="preserve"> ce que les manuels </w:t>
      </w:r>
      <w:r w:rsidRPr="00607F15">
        <w:rPr>
          <w:rFonts w:eastAsia="Arial Unicode MS"/>
          <w:b/>
          <w:noProof/>
          <w:color w:val="000000"/>
          <w:szCs w:val="20"/>
          <w:u w:color="000000"/>
          <w:lang w:eastAsia="en-GB"/>
        </w:rPr>
        <w:t>reflètent</w:t>
      </w:r>
      <w:r w:rsidRPr="00607F15">
        <w:rPr>
          <w:rFonts w:eastAsia="Arial Unicode MS" w:hAnsi="Arial Unicode MS" w:cs="Arial Unicode MS"/>
          <w:b/>
          <w:noProof/>
          <w:color w:val="000000"/>
          <w:szCs w:val="20"/>
          <w:u w:color="000000"/>
          <w:lang w:eastAsia="en-GB"/>
        </w:rPr>
        <w:t xml:space="preserve"> de </w:t>
      </w:r>
      <w:r w:rsidRPr="00607F15">
        <w:rPr>
          <w:rFonts w:eastAsia="Arial Unicode MS"/>
          <w:b/>
          <w:noProof/>
          <w:color w:val="000000"/>
          <w:szCs w:val="20"/>
          <w:u w:color="000000"/>
          <w:lang w:eastAsia="en-GB"/>
        </w:rPr>
        <w:t>manière</w:t>
      </w:r>
      <w:r w:rsidRPr="00607F15">
        <w:rPr>
          <w:rFonts w:eastAsia="Arial Unicode MS" w:hAnsi="Arial Unicode MS" w:cs="Arial Unicode MS"/>
          <w:b/>
          <w:noProof/>
          <w:color w:val="000000"/>
          <w:szCs w:val="20"/>
          <w:u w:color="000000"/>
          <w:lang w:eastAsia="en-GB"/>
        </w:rPr>
        <w:t xml:space="preserve"> </w:t>
      </w:r>
      <w:r w:rsidRPr="00607F15">
        <w:rPr>
          <w:rFonts w:eastAsia="Arial Unicode MS"/>
          <w:b/>
          <w:noProof/>
          <w:color w:val="000000"/>
          <w:szCs w:val="20"/>
          <w:u w:color="000000"/>
          <w:lang w:eastAsia="en-GB"/>
        </w:rPr>
        <w:t>adéquate</w:t>
      </w:r>
      <w:r w:rsidRPr="00607F15">
        <w:rPr>
          <w:rFonts w:eastAsia="Arial Unicode MS" w:hAnsi="Arial Unicode MS" w:cs="Arial Unicode MS"/>
          <w:b/>
          <w:noProof/>
          <w:color w:val="000000"/>
          <w:szCs w:val="20"/>
          <w:u w:color="000000"/>
          <w:lang w:eastAsia="en-GB"/>
        </w:rPr>
        <w:t xml:space="preserve"> </w:t>
      </w:r>
      <w:r w:rsidRPr="00607F15">
        <w:rPr>
          <w:rFonts w:eastAsia="Times New Roman"/>
          <w:b/>
          <w:noProof/>
          <w:szCs w:val="20"/>
        </w:rPr>
        <w:t>les rôles et contributions historiques des femmes;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b)</w:t>
      </w:r>
      <w:r w:rsidRPr="00607F15">
        <w:rPr>
          <w:rFonts w:eastAsia="Arial Unicode MS" w:hAnsi="Arial Unicode MS" w:cs="Arial Unicode MS"/>
          <w:b/>
          <w:noProof/>
          <w:color w:val="000000"/>
          <w:szCs w:val="20"/>
          <w:u w:color="000000"/>
          <w:lang w:eastAsia="en-GB"/>
        </w:rPr>
        <w:tab/>
        <w:t>De p</w:t>
      </w:r>
      <w:r w:rsidRPr="00607F15">
        <w:rPr>
          <w:rFonts w:eastAsia="Times New Roman"/>
          <w:b/>
          <w:noProof/>
          <w:szCs w:val="20"/>
        </w:rPr>
        <w:t xml:space="preserve">romouvoir la participation des filles aux activités scolaires sur un pied d’égalité avec les garçons, notamment en qualité de chefs de classe ou s’agissant d’assumer d’autres rôles de responsabilité;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c)</w:t>
      </w:r>
      <w:r w:rsidRPr="00607F15">
        <w:rPr>
          <w:rFonts w:eastAsia="Arial Unicode MS" w:hAnsi="Arial Unicode MS" w:cs="Arial Unicode MS"/>
          <w:b/>
          <w:noProof/>
          <w:color w:val="000000"/>
          <w:szCs w:val="20"/>
          <w:u w:color="000000"/>
          <w:lang w:eastAsia="en-GB"/>
        </w:rPr>
        <w:tab/>
      </w:r>
      <w:r w:rsidRPr="00607F15">
        <w:rPr>
          <w:rFonts w:eastAsia="Times New Roman"/>
          <w:b/>
          <w:noProof/>
          <w:szCs w:val="20"/>
        </w:rPr>
        <w:t>D’accentuer ses efforts pour venir à bout de la ségrégation fondée sur le genre dans l’enseignement supérieur, en s’employant prioritairement à éliminer les stéréotypes traditionnels et les obstacles structurels susceptibles de dissuader les filles d’entreprendre des études dans des domaines traditionnellement dominés par les hommes, comme les sciences et la technologie, d’offrir aux filles des services d’orientation professionnelle qui les renseignent sur les carrières non traditionnelles et de les encourager à suivre une formation professionnelle non stéréotypée;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d)</w:t>
      </w:r>
      <w:r w:rsidRPr="00607F15">
        <w:rPr>
          <w:rFonts w:eastAsia="Arial Unicode MS" w:hAnsi="Arial Unicode MS" w:cs="Arial Unicode MS"/>
          <w:b/>
          <w:noProof/>
          <w:color w:val="000000"/>
          <w:szCs w:val="20"/>
          <w:u w:color="000000"/>
          <w:lang w:eastAsia="en-GB"/>
        </w:rPr>
        <w:tab/>
        <w:t xml:space="preserve">De renforcer la </w:t>
      </w:r>
      <w:r w:rsidRPr="00607F15">
        <w:rPr>
          <w:rFonts w:eastAsia="Times New Roman"/>
          <w:b/>
          <w:noProof/>
          <w:szCs w:val="20"/>
        </w:rPr>
        <w:t>coopération avec l’Organisation des Nations Unies pour l’éducation, la science et la culture et le Fonds des Nations Unies pour l’enfance à la réalisation de l’objectif de développement durable 4 pour a</w:t>
      </w:r>
      <w:r w:rsidRPr="00607F15">
        <w:rPr>
          <w:rFonts w:eastAsia="Times New Roman"/>
          <w:b/>
          <w:noProof/>
          <w:color w:val="000000"/>
          <w:szCs w:val="20"/>
        </w:rPr>
        <w:t>ssurer l’accès de tous à une éducation de qualité, sur un pied d’égalité, et promouvoir les possibilités d’apprentissage tout au long de la vie</w:t>
      </w:r>
      <w:r w:rsidRPr="00607F15">
        <w:rPr>
          <w:rFonts w:eastAsia="Times New Roman"/>
          <w:b/>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Arial Unicode MS"/>
          <w:b/>
          <w:noProof/>
          <w:spacing w:val="2"/>
          <w:szCs w:val="20"/>
        </w:rPr>
        <w:tab/>
      </w:r>
      <w:r w:rsidRPr="00607F15">
        <w:rPr>
          <w:rFonts w:eastAsia="Arial Unicode MS"/>
          <w:b/>
          <w:noProof/>
          <w:spacing w:val="2"/>
          <w:szCs w:val="20"/>
        </w:rPr>
        <w:tab/>
        <w:t>Emploi</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35.</w:t>
      </w:r>
      <w:r w:rsidRPr="00607F15">
        <w:rPr>
          <w:rFonts w:eastAsia="Times New Roman"/>
          <w:noProof/>
          <w:szCs w:val="20"/>
        </w:rPr>
        <w:tab/>
        <w:t>Le Comité se félicite des mesures prises par l’État partie pour permettre aux femmes d’avoir plus facilement accès à l’emploi et des modifications apportées en 2015 à la loi sur le travail socialiste et à la loi sur la protection et la promotion des droits des femmes pour porter le congé de maternité de 150 à 240 jours. Néanmoins, le Comité est préoccupé par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Arial Unicode MS" w:hAnsi="Arial Unicode MS" w:cs="Arial Unicode MS"/>
          <w:noProof/>
          <w:color w:val="000000"/>
          <w:szCs w:val="20"/>
          <w:u w:color="000000"/>
          <w:lang w:eastAsia="en-GB"/>
        </w:rPr>
        <w:tab/>
        <w:t>a)</w:t>
      </w:r>
      <w:r w:rsidRPr="00607F15">
        <w:rPr>
          <w:rFonts w:eastAsia="Arial Unicode MS" w:hAnsi="Arial Unicode MS" w:cs="Arial Unicode MS"/>
          <w:noProof/>
          <w:color w:val="000000"/>
          <w:szCs w:val="20"/>
          <w:u w:color="000000"/>
          <w:lang w:eastAsia="en-GB"/>
        </w:rPr>
        <w:tab/>
        <w:t xml:space="preserve">La persistance de la </w:t>
      </w:r>
      <w:r w:rsidRPr="00607F15">
        <w:rPr>
          <w:rFonts w:eastAsia="Arial Unicode MS"/>
          <w:noProof/>
          <w:color w:val="000000"/>
          <w:szCs w:val="20"/>
          <w:u w:color="000000"/>
          <w:lang w:eastAsia="en-GB"/>
        </w:rPr>
        <w:t>ségrégation</w:t>
      </w:r>
      <w:r w:rsidRPr="00607F15">
        <w:rPr>
          <w:rFonts w:eastAsia="Arial Unicode MS" w:hAnsi="Arial Unicode MS" w:cs="Arial Unicode MS"/>
          <w:noProof/>
          <w:color w:val="000000"/>
          <w:szCs w:val="20"/>
          <w:u w:color="000000"/>
          <w:lang w:eastAsia="en-GB"/>
        </w:rPr>
        <w:t xml:space="preserve"> professionnelle </w:t>
      </w:r>
      <w:r w:rsidRPr="00607F15">
        <w:rPr>
          <w:rFonts w:eastAsia="Arial Unicode MS"/>
          <w:noProof/>
          <w:color w:val="000000"/>
          <w:szCs w:val="20"/>
          <w:u w:color="000000"/>
          <w:lang w:eastAsia="en-GB"/>
        </w:rPr>
        <w:t>fondée</w:t>
      </w:r>
      <w:r w:rsidRPr="00607F15">
        <w:rPr>
          <w:rFonts w:eastAsia="Arial Unicode MS" w:hAnsi="Arial Unicode MS" w:cs="Arial Unicode MS"/>
          <w:noProof/>
          <w:color w:val="000000"/>
          <w:szCs w:val="20"/>
          <w:u w:color="000000"/>
          <w:lang w:eastAsia="en-GB"/>
        </w:rPr>
        <w:t xml:space="preserve"> sur le sexe, la </w:t>
      </w:r>
      <w:r w:rsidRPr="00607F15">
        <w:rPr>
          <w:rFonts w:eastAsia="Arial Unicode MS"/>
          <w:noProof/>
          <w:color w:val="000000"/>
          <w:szCs w:val="20"/>
          <w:u w:color="000000"/>
          <w:lang w:eastAsia="en-GB"/>
        </w:rPr>
        <w:t>législation</w:t>
      </w:r>
      <w:r w:rsidRPr="00607F15">
        <w:rPr>
          <w:rFonts w:eastAsia="Arial Unicode MS" w:hAnsi="Arial Unicode MS" w:cs="Arial Unicode MS"/>
          <w:noProof/>
          <w:color w:val="000000"/>
          <w:szCs w:val="20"/>
          <w:u w:color="000000"/>
          <w:lang w:eastAsia="en-GB"/>
        </w:rPr>
        <w:t xml:space="preserve"> du travail et les directives y relatives </w:t>
      </w:r>
      <w:r w:rsidRPr="00607F15">
        <w:rPr>
          <w:rFonts w:eastAsia="Arial Unicode MS"/>
          <w:noProof/>
          <w:color w:val="000000"/>
          <w:szCs w:val="20"/>
          <w:u w:color="000000"/>
          <w:lang w:eastAsia="en-GB"/>
        </w:rPr>
        <w:t>réservant</w:t>
      </w:r>
      <w:r w:rsidRPr="00607F15">
        <w:rPr>
          <w:rFonts w:eastAsia="Arial Unicode MS" w:hAnsi="Arial Unicode MS" w:cs="Arial Unicode MS"/>
          <w:noProof/>
          <w:color w:val="000000"/>
          <w:szCs w:val="20"/>
          <w:u w:color="000000"/>
          <w:lang w:eastAsia="en-GB"/>
        </w:rPr>
        <w:t xml:space="preserve"> certains emplois aux femmes tout en les </w:t>
      </w:r>
      <w:r w:rsidRPr="00607F15">
        <w:rPr>
          <w:rFonts w:eastAsia="Arial Unicode MS"/>
          <w:noProof/>
          <w:color w:val="000000"/>
          <w:szCs w:val="20"/>
          <w:u w:color="000000"/>
          <w:lang w:eastAsia="en-GB"/>
        </w:rPr>
        <w:t>empêchant d’accéder à d’autres emplois, ce qui s’appuie sur les caractéristiques des femmes en tant que groupe telles qu’elles sont perçues et ne prend pas en considération les capacités personnelles de chaque femme et entrave l’instauration de l’égalité des sexes au travail</w:t>
      </w:r>
      <w:r w:rsidRPr="00607F15">
        <w:rPr>
          <w:rFonts w:eastAsia="Times New Roman"/>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Arial Unicode MS" w:hAnsi="Arial Unicode MS" w:cs="Arial Unicode MS"/>
          <w:noProof/>
          <w:color w:val="000000"/>
          <w:szCs w:val="20"/>
          <w:u w:color="000000"/>
          <w:lang w:eastAsia="en-GB"/>
        </w:rPr>
        <w:tab/>
        <w:t>b)</w:t>
      </w:r>
      <w:r w:rsidRPr="00607F15">
        <w:rPr>
          <w:rFonts w:eastAsia="Arial Unicode MS" w:hAnsi="Arial Unicode MS" w:cs="Arial Unicode MS"/>
          <w:noProof/>
          <w:color w:val="000000"/>
          <w:szCs w:val="20"/>
          <w:u w:color="000000"/>
          <w:lang w:eastAsia="en-GB"/>
        </w:rPr>
        <w:tab/>
        <w:t>Le fait que l</w:t>
      </w:r>
      <w:r w:rsidRPr="00607F15">
        <w:rPr>
          <w:rFonts w:eastAsia="Arial Unicode MS" w:hAnsi="Arial Unicode MS" w:cs="Arial Unicode MS"/>
          <w:noProof/>
          <w:color w:val="000000"/>
          <w:szCs w:val="20"/>
          <w:u w:color="000000"/>
          <w:lang w:eastAsia="en-GB"/>
        </w:rPr>
        <w:t>’</w:t>
      </w:r>
      <w:r w:rsidRPr="00607F15">
        <w:rPr>
          <w:rFonts w:eastAsia="Times New Roman"/>
          <w:noProof/>
          <w:szCs w:val="20"/>
        </w:rPr>
        <w:t>accès des femmes aux postes de haut niveau reste limité;</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Arial Unicode MS" w:hAnsi="Arial Unicode MS" w:cs="Arial Unicode MS"/>
          <w:noProof/>
          <w:color w:val="000000"/>
          <w:szCs w:val="20"/>
          <w:u w:color="000000"/>
          <w:lang w:eastAsia="en-GB"/>
        </w:rPr>
        <w:tab/>
        <w:t>c)</w:t>
      </w:r>
      <w:r w:rsidRPr="00607F15">
        <w:rPr>
          <w:rFonts w:eastAsia="Arial Unicode MS" w:hAnsi="Arial Unicode MS" w:cs="Arial Unicode MS"/>
          <w:noProof/>
          <w:color w:val="000000"/>
          <w:szCs w:val="20"/>
          <w:u w:color="000000"/>
          <w:lang w:eastAsia="en-GB"/>
        </w:rPr>
        <w:tab/>
      </w:r>
      <w:r w:rsidRPr="00607F15">
        <w:rPr>
          <w:rFonts w:eastAsia="Arial Unicode MS"/>
          <w:noProof/>
          <w:color w:val="000000"/>
          <w:szCs w:val="20"/>
          <w:u w:color="000000"/>
          <w:lang w:eastAsia="en-GB"/>
        </w:rPr>
        <w:t>L’âge</w:t>
      </w:r>
      <w:r w:rsidRPr="00607F15">
        <w:rPr>
          <w:rFonts w:eastAsia="Arial Unicode MS" w:hAnsi="Arial Unicode MS" w:cs="Arial Unicode MS"/>
          <w:noProof/>
          <w:color w:val="000000"/>
          <w:szCs w:val="20"/>
          <w:u w:color="000000"/>
          <w:lang w:eastAsia="en-GB"/>
        </w:rPr>
        <w:t xml:space="preserve"> de </w:t>
      </w:r>
      <w:r w:rsidRPr="00607F15">
        <w:rPr>
          <w:rFonts w:eastAsia="Arial Unicode MS"/>
          <w:noProof/>
          <w:color w:val="000000"/>
          <w:szCs w:val="20"/>
          <w:u w:color="000000"/>
          <w:lang w:eastAsia="en-GB"/>
        </w:rPr>
        <w:t>départ</w:t>
      </w:r>
      <w:r w:rsidRPr="00607F15">
        <w:rPr>
          <w:rFonts w:eastAsia="Arial Unicode MS" w:hAnsi="Arial Unicode MS" w:cs="Arial Unicode MS"/>
          <w:noProof/>
          <w:color w:val="000000"/>
          <w:szCs w:val="20"/>
          <w:u w:color="000000"/>
          <w:lang w:eastAsia="en-GB"/>
        </w:rPr>
        <w:t xml:space="preserve"> </w:t>
      </w:r>
      <w:r w:rsidRPr="00607F15">
        <w:rPr>
          <w:rFonts w:eastAsia="Arial Unicode MS"/>
          <w:noProof/>
          <w:color w:val="000000"/>
          <w:szCs w:val="20"/>
          <w:u w:color="000000"/>
          <w:lang w:eastAsia="en-GB"/>
        </w:rPr>
        <w:t>à</w:t>
      </w:r>
      <w:r w:rsidRPr="00607F15">
        <w:rPr>
          <w:rFonts w:eastAsia="Arial Unicode MS" w:hAnsi="Arial Unicode MS" w:cs="Arial Unicode MS"/>
          <w:noProof/>
          <w:color w:val="000000"/>
          <w:szCs w:val="20"/>
          <w:u w:color="000000"/>
          <w:lang w:eastAsia="en-GB"/>
        </w:rPr>
        <w:t xml:space="preserve"> la retraite pour les femmes, fix</w:t>
      </w:r>
      <w:r w:rsidRPr="00607F15">
        <w:rPr>
          <w:rFonts w:eastAsia="Arial Unicode MS"/>
          <w:noProof/>
          <w:color w:val="000000"/>
          <w:szCs w:val="20"/>
          <w:u w:color="000000"/>
          <w:lang w:eastAsia="en-GB"/>
        </w:rPr>
        <w:t>é</w:t>
      </w:r>
      <w:r w:rsidRPr="00607F15">
        <w:rPr>
          <w:rFonts w:eastAsia="Arial Unicode MS" w:hAnsi="Arial Unicode MS" w:cs="Arial Unicode MS"/>
          <w:noProof/>
          <w:color w:val="000000"/>
          <w:szCs w:val="20"/>
          <w:u w:color="000000"/>
          <w:lang w:eastAsia="en-GB"/>
        </w:rPr>
        <w:t xml:space="preserve"> </w:t>
      </w:r>
      <w:r w:rsidRPr="00607F15">
        <w:rPr>
          <w:rFonts w:eastAsia="Arial Unicode MS"/>
          <w:noProof/>
          <w:color w:val="000000"/>
          <w:szCs w:val="20"/>
          <w:u w:color="000000"/>
          <w:lang w:eastAsia="en-GB"/>
        </w:rPr>
        <w:t>à</w:t>
      </w:r>
      <w:r w:rsidRPr="00607F15">
        <w:rPr>
          <w:rFonts w:eastAsia="Arial Unicode MS" w:hAnsi="Arial Unicode MS" w:cs="Arial Unicode MS"/>
          <w:noProof/>
          <w:color w:val="000000"/>
          <w:szCs w:val="20"/>
          <w:u w:color="000000"/>
          <w:lang w:eastAsia="en-GB"/>
        </w:rPr>
        <w:t xml:space="preserve"> 55 ans, contre 60 ans pour les hommes, et ses </w:t>
      </w:r>
      <w:r w:rsidRPr="00607F15">
        <w:rPr>
          <w:rFonts w:eastAsia="Arial Unicode MS"/>
          <w:noProof/>
          <w:color w:val="000000"/>
          <w:szCs w:val="20"/>
          <w:u w:color="000000"/>
          <w:lang w:eastAsia="en-GB"/>
        </w:rPr>
        <w:t>conséquences</w:t>
      </w:r>
      <w:r w:rsidRPr="00607F15">
        <w:rPr>
          <w:rFonts w:eastAsia="Arial Unicode MS" w:hAnsi="Arial Unicode MS" w:cs="Arial Unicode MS"/>
          <w:noProof/>
          <w:color w:val="000000"/>
          <w:szCs w:val="20"/>
          <w:u w:color="000000"/>
          <w:lang w:eastAsia="en-GB"/>
        </w:rPr>
        <w:t xml:space="preserve"> pour leurs prestations de retraite, leur </w:t>
      </w:r>
      <w:r w:rsidRPr="00607F15">
        <w:rPr>
          <w:rFonts w:eastAsia="Arial Unicode MS"/>
          <w:noProof/>
          <w:color w:val="000000"/>
          <w:szCs w:val="20"/>
          <w:u w:color="000000"/>
          <w:lang w:eastAsia="en-GB"/>
        </w:rPr>
        <w:t>indépendance</w:t>
      </w:r>
      <w:r w:rsidRPr="00607F15">
        <w:rPr>
          <w:rFonts w:eastAsia="Arial Unicode MS" w:hAnsi="Arial Unicode MS" w:cs="Arial Unicode MS"/>
          <w:noProof/>
          <w:color w:val="000000"/>
          <w:szCs w:val="20"/>
          <w:u w:color="000000"/>
          <w:lang w:eastAsia="en-GB"/>
        </w:rPr>
        <w:t xml:space="preserve"> </w:t>
      </w:r>
      <w:r w:rsidRPr="00607F15">
        <w:rPr>
          <w:rFonts w:eastAsia="Arial Unicode MS"/>
          <w:noProof/>
          <w:color w:val="000000"/>
          <w:szCs w:val="20"/>
          <w:u w:color="000000"/>
          <w:lang w:eastAsia="en-GB"/>
        </w:rPr>
        <w:t>économique</w:t>
      </w:r>
      <w:r w:rsidRPr="00607F15">
        <w:rPr>
          <w:rFonts w:eastAsia="Arial Unicode MS" w:hAnsi="Arial Unicode MS" w:cs="Arial Unicode MS"/>
          <w:noProof/>
          <w:color w:val="000000"/>
          <w:szCs w:val="20"/>
          <w:u w:color="000000"/>
          <w:lang w:eastAsia="en-GB"/>
        </w:rPr>
        <w:t xml:space="preserve"> et leur </w:t>
      </w:r>
      <w:r w:rsidRPr="00607F15">
        <w:rPr>
          <w:rFonts w:eastAsia="Arial Unicode MS"/>
          <w:noProof/>
          <w:color w:val="000000"/>
          <w:szCs w:val="20"/>
          <w:u w:color="000000"/>
          <w:lang w:eastAsia="en-GB"/>
        </w:rPr>
        <w:t>accès</w:t>
      </w:r>
      <w:r w:rsidRPr="00607F15">
        <w:rPr>
          <w:rFonts w:eastAsia="Arial Unicode MS" w:hAnsi="Arial Unicode MS" w:cs="Arial Unicode MS"/>
          <w:noProof/>
          <w:color w:val="000000"/>
          <w:szCs w:val="20"/>
          <w:u w:color="000000"/>
          <w:lang w:eastAsia="en-GB"/>
        </w:rPr>
        <w:t xml:space="preserve"> aux postes de </w:t>
      </w:r>
      <w:r w:rsidRPr="00607F15">
        <w:rPr>
          <w:rFonts w:eastAsia="Arial Unicode MS"/>
          <w:noProof/>
          <w:color w:val="000000"/>
          <w:szCs w:val="20"/>
          <w:u w:color="000000"/>
          <w:lang w:eastAsia="en-GB"/>
        </w:rPr>
        <w:t>décision</w:t>
      </w:r>
      <w:r w:rsidRPr="00607F15">
        <w:rPr>
          <w:rFonts w:eastAsia="Times New Roman"/>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Arial Unicode MS" w:hAnsi="Arial Unicode MS" w:cs="Arial Unicode MS"/>
          <w:noProof/>
          <w:color w:val="000000"/>
          <w:szCs w:val="20"/>
          <w:u w:color="000000"/>
          <w:lang w:eastAsia="en-GB"/>
        </w:rPr>
        <w:tab/>
        <w:t>d)</w:t>
      </w:r>
      <w:r w:rsidRPr="00607F15">
        <w:rPr>
          <w:rFonts w:eastAsia="Arial Unicode MS" w:hAnsi="Arial Unicode MS" w:cs="Arial Unicode MS"/>
          <w:noProof/>
          <w:color w:val="000000"/>
          <w:szCs w:val="20"/>
          <w:u w:color="000000"/>
          <w:lang w:eastAsia="en-GB"/>
        </w:rPr>
        <w:tab/>
        <w:t>L</w:t>
      </w:r>
      <w:r w:rsidRPr="00607F15">
        <w:rPr>
          <w:rFonts w:eastAsia="Arial Unicode MS" w:hAnsi="Arial Unicode MS" w:cs="Arial Unicode MS"/>
          <w:noProof/>
          <w:color w:val="000000"/>
          <w:szCs w:val="20"/>
          <w:u w:color="000000"/>
          <w:lang w:eastAsia="en-GB"/>
        </w:rPr>
        <w:t>’</w:t>
      </w:r>
      <w:r w:rsidRPr="00607F15">
        <w:rPr>
          <w:rFonts w:eastAsia="Arial Unicode MS" w:hAnsi="Arial Unicode MS" w:cs="Arial Unicode MS"/>
          <w:noProof/>
          <w:color w:val="000000"/>
          <w:szCs w:val="20"/>
          <w:u w:color="000000"/>
          <w:lang w:eastAsia="en-GB"/>
        </w:rPr>
        <w:t xml:space="preserve">absence de statistiques sur </w:t>
      </w:r>
      <w:r w:rsidRPr="00607F15">
        <w:rPr>
          <w:rFonts w:eastAsia="Arial Unicode MS"/>
          <w:noProof/>
          <w:color w:val="000000"/>
          <w:szCs w:val="20"/>
          <w:u w:color="000000"/>
          <w:lang w:eastAsia="en-GB"/>
        </w:rPr>
        <w:t>l’égalité</w:t>
      </w:r>
      <w:r w:rsidRPr="00607F15">
        <w:rPr>
          <w:rFonts w:eastAsia="Arial Unicode MS" w:hAnsi="Arial Unicode MS" w:cs="Arial Unicode MS"/>
          <w:noProof/>
          <w:color w:val="000000"/>
          <w:szCs w:val="20"/>
          <w:u w:color="000000"/>
          <w:lang w:eastAsia="en-GB"/>
        </w:rPr>
        <w:t xml:space="preserve"> de </w:t>
      </w:r>
      <w:r w:rsidRPr="00607F15">
        <w:rPr>
          <w:rFonts w:eastAsia="Arial Unicode MS"/>
          <w:noProof/>
          <w:color w:val="000000"/>
          <w:szCs w:val="20"/>
          <w:u w:color="000000"/>
          <w:lang w:eastAsia="en-GB"/>
        </w:rPr>
        <w:t>rémunération</w:t>
      </w:r>
      <w:r w:rsidRPr="00607F15">
        <w:rPr>
          <w:rFonts w:eastAsia="Arial Unicode MS" w:hAnsi="Arial Unicode MS" w:cs="Arial Unicode MS"/>
          <w:noProof/>
          <w:color w:val="000000"/>
          <w:szCs w:val="20"/>
          <w:u w:color="000000"/>
          <w:lang w:eastAsia="en-GB"/>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Arial Unicode MS" w:hAnsi="Arial Unicode MS" w:cs="Arial Unicode MS"/>
          <w:noProof/>
          <w:color w:val="000000"/>
          <w:szCs w:val="20"/>
          <w:u w:color="000000"/>
          <w:lang w:eastAsia="en-GB"/>
        </w:rPr>
        <w:tab/>
        <w:t>e)</w:t>
      </w:r>
      <w:r w:rsidRPr="00607F15">
        <w:rPr>
          <w:rFonts w:eastAsia="Arial Unicode MS" w:hAnsi="Arial Unicode MS" w:cs="Arial Unicode MS"/>
          <w:noProof/>
          <w:color w:val="000000"/>
          <w:szCs w:val="20"/>
          <w:u w:color="000000"/>
          <w:lang w:eastAsia="en-GB"/>
        </w:rPr>
        <w:tab/>
        <w:t>L</w:t>
      </w:r>
      <w:r w:rsidRPr="00607F15">
        <w:rPr>
          <w:rFonts w:eastAsia="Arial Unicode MS" w:hAnsi="Arial Unicode MS" w:cs="Arial Unicode MS"/>
          <w:noProof/>
          <w:color w:val="000000"/>
          <w:szCs w:val="20"/>
          <w:u w:color="000000"/>
          <w:lang w:eastAsia="en-GB"/>
        </w:rPr>
        <w:t>’</w:t>
      </w:r>
      <w:r w:rsidRPr="00607F15">
        <w:rPr>
          <w:rFonts w:eastAsia="Times New Roman"/>
          <w:noProof/>
          <w:szCs w:val="20"/>
        </w:rPr>
        <w:t>absence de congé de paternité rémunéré ou non.</w:t>
      </w:r>
    </w:p>
    <w:p w:rsidR="00607F15" w:rsidRPr="00607F15" w:rsidRDefault="00607F15" w:rsidP="00607F1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noProof/>
          <w:szCs w:val="20"/>
        </w:rPr>
      </w:pPr>
      <w:r w:rsidRPr="00607F15">
        <w:rPr>
          <w:rFonts w:eastAsia="Times New Roman"/>
          <w:noProof/>
          <w:szCs w:val="20"/>
        </w:rPr>
        <w:t>36.</w:t>
      </w:r>
      <w:r w:rsidRPr="00607F15">
        <w:rPr>
          <w:rFonts w:eastAsia="Times New Roman"/>
          <w:noProof/>
          <w:szCs w:val="20"/>
        </w:rPr>
        <w:tab/>
      </w:r>
      <w:r w:rsidRPr="00607F15">
        <w:rPr>
          <w:rFonts w:eastAsia="Times New Roman"/>
          <w:b/>
          <w:noProof/>
          <w:szCs w:val="20"/>
        </w:rPr>
        <w:t>Le Comité recommande à l’État partie :</w:t>
      </w:r>
    </w:p>
    <w:p w:rsidR="00607F15" w:rsidRPr="00607F15" w:rsidRDefault="00607F15" w:rsidP="00607F1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a)</w:t>
      </w:r>
      <w:r w:rsidRPr="00607F15">
        <w:rPr>
          <w:rFonts w:eastAsia="Arial Unicode MS" w:hAnsi="Arial Unicode MS" w:cs="Arial Unicode MS"/>
          <w:b/>
          <w:noProof/>
          <w:color w:val="000000"/>
          <w:szCs w:val="20"/>
          <w:u w:color="000000"/>
          <w:lang w:eastAsia="en-GB"/>
        </w:rPr>
        <w:tab/>
        <w:t xml:space="preserve">De revoir sa </w:t>
      </w:r>
      <w:r w:rsidRPr="00607F15">
        <w:rPr>
          <w:rFonts w:eastAsia="Arial Unicode MS"/>
          <w:b/>
          <w:noProof/>
          <w:color w:val="000000"/>
          <w:szCs w:val="20"/>
          <w:u w:color="000000"/>
          <w:lang w:eastAsia="en-GB"/>
        </w:rPr>
        <w:t>législation</w:t>
      </w:r>
      <w:r w:rsidRPr="00607F15">
        <w:rPr>
          <w:rFonts w:eastAsia="Arial Unicode MS" w:hAnsi="Arial Unicode MS" w:cs="Arial Unicode MS"/>
          <w:b/>
          <w:noProof/>
          <w:color w:val="000000"/>
          <w:szCs w:val="20"/>
          <w:u w:color="000000"/>
          <w:lang w:eastAsia="en-GB"/>
        </w:rPr>
        <w:t xml:space="preserve"> et ses politiques du travail, y compris les tableaux des professions</w:t>
      </w:r>
      <w:r w:rsidRPr="00607F15">
        <w:rPr>
          <w:rFonts w:eastAsia="Times New Roman"/>
          <w:b/>
          <w:noProof/>
          <w:szCs w:val="20"/>
        </w:rPr>
        <w:t xml:space="preserve">, qui limitent la participation des femmes au marché du travail ou les cantonnent dans des emplois mal rémunérés, afin de mettre un terme à la </w:t>
      </w:r>
      <w:r w:rsidRPr="00607F15">
        <w:rPr>
          <w:rFonts w:eastAsia="Arial Unicode MS"/>
          <w:b/>
          <w:noProof/>
          <w:color w:val="000000"/>
          <w:szCs w:val="20"/>
          <w:u w:color="000000"/>
          <w:lang w:eastAsia="en-GB"/>
        </w:rPr>
        <w:t>ségrégation</w:t>
      </w:r>
      <w:r w:rsidRPr="00607F15">
        <w:rPr>
          <w:rFonts w:eastAsia="Arial Unicode MS" w:hAnsi="Arial Unicode MS" w:cs="Arial Unicode MS"/>
          <w:b/>
          <w:noProof/>
          <w:color w:val="000000"/>
          <w:szCs w:val="20"/>
          <w:u w:color="000000"/>
          <w:lang w:eastAsia="en-GB"/>
        </w:rPr>
        <w:t xml:space="preserve"> professionnelle </w:t>
      </w:r>
      <w:r w:rsidRPr="00607F15">
        <w:rPr>
          <w:rFonts w:eastAsia="Arial Unicode MS"/>
          <w:b/>
          <w:noProof/>
          <w:color w:val="000000"/>
          <w:szCs w:val="20"/>
          <w:u w:color="000000"/>
          <w:lang w:eastAsia="en-GB"/>
        </w:rPr>
        <w:t>fondée</w:t>
      </w:r>
      <w:r w:rsidRPr="00607F15">
        <w:rPr>
          <w:rFonts w:eastAsia="Arial Unicode MS" w:hAnsi="Arial Unicode MS" w:cs="Arial Unicode MS"/>
          <w:b/>
          <w:noProof/>
          <w:color w:val="000000"/>
          <w:szCs w:val="20"/>
          <w:u w:color="000000"/>
          <w:lang w:eastAsia="en-GB"/>
        </w:rPr>
        <w:t xml:space="preserve"> sur le sexe</w:t>
      </w:r>
      <w:r w:rsidRPr="00607F15">
        <w:rPr>
          <w:rFonts w:eastAsia="Times New Roman"/>
          <w:b/>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b)</w:t>
      </w:r>
      <w:r w:rsidRPr="00607F15">
        <w:rPr>
          <w:rFonts w:eastAsia="Arial Unicode MS" w:hAnsi="Arial Unicode MS" w:cs="Arial Unicode MS"/>
          <w:b/>
          <w:noProof/>
          <w:color w:val="000000"/>
          <w:szCs w:val="20"/>
          <w:u w:color="000000"/>
          <w:lang w:eastAsia="en-GB"/>
        </w:rPr>
        <w:tab/>
        <w:t>De p</w:t>
      </w:r>
      <w:r w:rsidRPr="00607F15">
        <w:rPr>
          <w:rFonts w:eastAsia="Times New Roman"/>
          <w:b/>
          <w:noProof/>
          <w:szCs w:val="20"/>
        </w:rPr>
        <w:t>romouvoir la présence des femmes aux postes de responsabilité et de direction, notamment en adoptant des mesures temporaires spéciales telles que des quotas ou des processus accélérés de sélection;</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c)</w:t>
      </w:r>
      <w:r w:rsidRPr="00607F15">
        <w:rPr>
          <w:rFonts w:eastAsia="Arial Unicode MS" w:hAnsi="Arial Unicode MS" w:cs="Arial Unicode MS"/>
          <w:b/>
          <w:noProof/>
          <w:color w:val="000000"/>
          <w:szCs w:val="20"/>
          <w:u w:color="000000"/>
          <w:lang w:eastAsia="en-GB"/>
        </w:rPr>
        <w:tab/>
        <w:t xml:space="preserve">De revoir la loi sur le travail pour relever </w:t>
      </w:r>
      <w:r w:rsidRPr="00607F15">
        <w:rPr>
          <w:rFonts w:eastAsia="Arial Unicode MS"/>
          <w:b/>
          <w:noProof/>
          <w:color w:val="000000"/>
          <w:szCs w:val="20"/>
          <w:u w:color="000000"/>
          <w:lang w:eastAsia="en-GB"/>
        </w:rPr>
        <w:t>l’âge</w:t>
      </w:r>
      <w:r w:rsidRPr="00607F15">
        <w:rPr>
          <w:rFonts w:eastAsia="Arial Unicode MS" w:hAnsi="Arial Unicode MS" w:cs="Arial Unicode MS"/>
          <w:b/>
          <w:noProof/>
          <w:color w:val="000000"/>
          <w:szCs w:val="20"/>
          <w:u w:color="000000"/>
          <w:lang w:eastAsia="en-GB"/>
        </w:rPr>
        <w:t xml:space="preserve"> de </w:t>
      </w:r>
      <w:r w:rsidRPr="00607F15">
        <w:rPr>
          <w:rFonts w:eastAsia="Arial Unicode MS"/>
          <w:b/>
          <w:noProof/>
          <w:color w:val="000000"/>
          <w:szCs w:val="20"/>
          <w:u w:color="000000"/>
          <w:lang w:eastAsia="en-GB"/>
        </w:rPr>
        <w:t>départ</w:t>
      </w:r>
      <w:r w:rsidRPr="00607F15">
        <w:rPr>
          <w:rFonts w:eastAsia="Arial Unicode MS" w:hAnsi="Arial Unicode MS" w:cs="Arial Unicode MS"/>
          <w:b/>
          <w:noProof/>
          <w:color w:val="000000"/>
          <w:szCs w:val="20"/>
          <w:u w:color="000000"/>
          <w:lang w:eastAsia="en-GB"/>
        </w:rPr>
        <w:t xml:space="preserve"> </w:t>
      </w:r>
      <w:r w:rsidRPr="00607F15">
        <w:rPr>
          <w:rFonts w:eastAsia="Arial Unicode MS"/>
          <w:b/>
          <w:noProof/>
          <w:color w:val="000000"/>
          <w:szCs w:val="20"/>
          <w:u w:color="000000"/>
          <w:lang w:eastAsia="en-GB"/>
        </w:rPr>
        <w:t>à</w:t>
      </w:r>
      <w:r w:rsidRPr="00607F15">
        <w:rPr>
          <w:rFonts w:eastAsia="Arial Unicode MS" w:hAnsi="Arial Unicode MS" w:cs="Arial Unicode MS"/>
          <w:b/>
          <w:noProof/>
          <w:color w:val="000000"/>
          <w:szCs w:val="20"/>
          <w:u w:color="000000"/>
          <w:lang w:eastAsia="en-GB"/>
        </w:rPr>
        <w:t xml:space="preserve"> la retraite et, ce faisant, </w:t>
      </w:r>
      <w:r w:rsidRPr="00607F15">
        <w:rPr>
          <w:rFonts w:eastAsia="Arial Unicode MS"/>
          <w:b/>
          <w:noProof/>
          <w:color w:val="000000"/>
          <w:szCs w:val="20"/>
          <w:u w:color="000000"/>
          <w:lang w:eastAsia="en-GB"/>
        </w:rPr>
        <w:t>améliorer</w:t>
      </w:r>
      <w:r w:rsidRPr="00607F15">
        <w:rPr>
          <w:rFonts w:eastAsia="Arial Unicode MS" w:hAnsi="Arial Unicode MS" w:cs="Arial Unicode MS"/>
          <w:b/>
          <w:noProof/>
          <w:color w:val="000000"/>
          <w:szCs w:val="20"/>
          <w:u w:color="000000"/>
          <w:lang w:eastAsia="en-GB"/>
        </w:rPr>
        <w:t xml:space="preserve"> les perspectives </w:t>
      </w:r>
      <w:r w:rsidRPr="00607F15">
        <w:rPr>
          <w:rFonts w:eastAsia="Arial Unicode MS"/>
          <w:b/>
          <w:noProof/>
          <w:color w:val="000000"/>
          <w:szCs w:val="20"/>
          <w:u w:color="000000"/>
          <w:lang w:eastAsia="en-GB"/>
        </w:rPr>
        <w:t>d’emploi</w:t>
      </w:r>
      <w:r w:rsidRPr="00607F15">
        <w:rPr>
          <w:rFonts w:eastAsia="Arial Unicode MS" w:hAnsi="Arial Unicode MS" w:cs="Arial Unicode MS"/>
          <w:b/>
          <w:noProof/>
          <w:color w:val="000000"/>
          <w:szCs w:val="20"/>
          <w:u w:color="000000"/>
          <w:lang w:eastAsia="en-GB"/>
        </w:rPr>
        <w:t xml:space="preserve"> des femmes et </w:t>
      </w:r>
      <w:r w:rsidRPr="00607F15">
        <w:rPr>
          <w:rFonts w:eastAsia="Arial Unicode MS"/>
          <w:b/>
          <w:noProof/>
          <w:color w:val="000000"/>
          <w:szCs w:val="20"/>
          <w:u w:color="000000"/>
          <w:lang w:eastAsia="en-GB"/>
        </w:rPr>
        <w:t>égaliser</w:t>
      </w:r>
      <w:r w:rsidRPr="00607F15">
        <w:rPr>
          <w:rFonts w:eastAsia="Arial Unicode MS" w:hAnsi="Arial Unicode MS" w:cs="Arial Unicode MS"/>
          <w:b/>
          <w:noProof/>
          <w:color w:val="000000"/>
          <w:szCs w:val="20"/>
          <w:u w:color="000000"/>
          <w:lang w:eastAsia="en-GB"/>
        </w:rPr>
        <w:t xml:space="preserve"> les prestations de retraite</w:t>
      </w:r>
      <w:r w:rsidRPr="00607F15">
        <w:rPr>
          <w:rFonts w:eastAsia="Times New Roman"/>
          <w:b/>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d)</w:t>
      </w:r>
      <w:r w:rsidRPr="00607F15">
        <w:rPr>
          <w:rFonts w:eastAsia="Arial Unicode MS" w:hAnsi="Arial Unicode MS" w:cs="Arial Unicode MS"/>
          <w:b/>
          <w:noProof/>
          <w:color w:val="000000"/>
          <w:szCs w:val="20"/>
          <w:u w:color="000000"/>
          <w:lang w:eastAsia="en-GB"/>
        </w:rPr>
        <w:tab/>
        <w:t xml:space="preserve">De mettre </w:t>
      </w:r>
      <w:r w:rsidRPr="00607F15">
        <w:rPr>
          <w:rFonts w:eastAsia="Arial Unicode MS"/>
          <w:b/>
          <w:noProof/>
          <w:color w:val="000000"/>
          <w:szCs w:val="20"/>
          <w:u w:color="000000"/>
          <w:lang w:eastAsia="en-GB"/>
        </w:rPr>
        <w:t>régulièrement</w:t>
      </w:r>
      <w:r w:rsidRPr="00607F15">
        <w:rPr>
          <w:rFonts w:eastAsia="Arial Unicode MS" w:hAnsi="Arial Unicode MS" w:cs="Arial Unicode MS"/>
          <w:b/>
          <w:noProof/>
          <w:color w:val="000000"/>
          <w:szCs w:val="20"/>
          <w:u w:color="000000"/>
          <w:lang w:eastAsia="en-GB"/>
        </w:rPr>
        <w:t xml:space="preserve"> </w:t>
      </w:r>
      <w:r w:rsidRPr="00607F15">
        <w:rPr>
          <w:rFonts w:eastAsia="Arial Unicode MS"/>
          <w:b/>
          <w:noProof/>
          <w:color w:val="000000"/>
          <w:szCs w:val="20"/>
          <w:u w:color="000000"/>
          <w:lang w:eastAsia="en-GB"/>
        </w:rPr>
        <w:t>à</w:t>
      </w:r>
      <w:r w:rsidRPr="00607F15">
        <w:rPr>
          <w:rFonts w:eastAsia="Arial Unicode MS" w:hAnsi="Arial Unicode MS" w:cs="Arial Unicode MS"/>
          <w:b/>
          <w:noProof/>
          <w:color w:val="000000"/>
          <w:szCs w:val="20"/>
          <w:u w:color="000000"/>
          <w:lang w:eastAsia="en-GB"/>
        </w:rPr>
        <w:t xml:space="preserve"> disposition des statistiques sur </w:t>
      </w:r>
      <w:r w:rsidRPr="00607F15">
        <w:rPr>
          <w:rFonts w:eastAsia="Arial Unicode MS"/>
          <w:b/>
          <w:noProof/>
          <w:color w:val="000000"/>
          <w:szCs w:val="20"/>
          <w:u w:color="000000"/>
          <w:lang w:eastAsia="en-GB"/>
        </w:rPr>
        <w:t>l’égalité</w:t>
      </w:r>
      <w:r w:rsidRPr="00607F15">
        <w:rPr>
          <w:rFonts w:eastAsia="Arial Unicode MS" w:hAnsi="Arial Unicode MS" w:cs="Arial Unicode MS"/>
          <w:b/>
          <w:noProof/>
          <w:color w:val="000000"/>
          <w:szCs w:val="20"/>
          <w:u w:color="000000"/>
          <w:lang w:eastAsia="en-GB"/>
        </w:rPr>
        <w:t xml:space="preserve"> de </w:t>
      </w:r>
      <w:r w:rsidRPr="00607F15">
        <w:rPr>
          <w:rFonts w:eastAsia="Arial Unicode MS"/>
          <w:b/>
          <w:noProof/>
          <w:color w:val="000000"/>
          <w:szCs w:val="20"/>
          <w:u w:color="000000"/>
          <w:lang w:eastAsia="en-GB"/>
        </w:rPr>
        <w:t>rémunération</w:t>
      </w:r>
      <w:r w:rsidRPr="00607F15">
        <w:rPr>
          <w:rFonts w:eastAsia="Arial Unicode MS" w:hAnsi="Arial Unicode MS" w:cs="Arial Unicode MS"/>
          <w:b/>
          <w:noProof/>
          <w:color w:val="000000"/>
          <w:szCs w:val="20"/>
          <w:u w:color="000000"/>
          <w:lang w:eastAsia="en-GB"/>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e)</w:t>
      </w:r>
      <w:r w:rsidRPr="00607F15">
        <w:rPr>
          <w:rFonts w:eastAsia="Arial Unicode MS" w:hAnsi="Arial Unicode MS" w:cs="Arial Unicode MS"/>
          <w:b/>
          <w:noProof/>
          <w:color w:val="000000"/>
          <w:szCs w:val="20"/>
          <w:u w:color="000000"/>
          <w:lang w:eastAsia="en-GB"/>
        </w:rPr>
        <w:tab/>
        <w:t>De p</w:t>
      </w:r>
      <w:r w:rsidRPr="00607F15">
        <w:rPr>
          <w:rFonts w:eastAsia="Times New Roman"/>
          <w:b/>
          <w:noProof/>
          <w:szCs w:val="20"/>
        </w:rPr>
        <w:t xml:space="preserve">romouvoir un </w:t>
      </w:r>
      <w:r w:rsidRPr="00607F15">
        <w:rPr>
          <w:rFonts w:eastAsia="Times New Roman"/>
          <w:b/>
          <w:szCs w:val="20"/>
        </w:rPr>
        <w:t>partage équitable des responsabilités entre les hommes et les femmes au sein de la famille et du foyer, notamment en instituant un congé de paternité ou un congé parental partagé après un accouchement</w:t>
      </w:r>
      <w:r w:rsidRPr="00607F15">
        <w:rPr>
          <w:rFonts w:eastAsia="Times New Roman"/>
          <w:b/>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Times New Roman"/>
          <w:b/>
          <w:noProof/>
          <w:spacing w:val="2"/>
          <w:szCs w:val="20"/>
        </w:rPr>
        <w:tab/>
      </w:r>
      <w:r w:rsidRPr="00607F15">
        <w:rPr>
          <w:rFonts w:eastAsia="Times New Roman"/>
          <w:b/>
          <w:noProof/>
          <w:spacing w:val="2"/>
          <w:szCs w:val="20"/>
        </w:rPr>
        <w:tab/>
        <w:t>Harcèlement sexuel au travail</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37.</w:t>
      </w:r>
      <w:r w:rsidRPr="00607F15">
        <w:rPr>
          <w:rFonts w:eastAsia="Times New Roman"/>
          <w:noProof/>
          <w:szCs w:val="20"/>
        </w:rPr>
        <w:tab/>
        <w:t>Le Comité juge préoccupant le fait que l’État partie ne reconnaisse pas l’existence d’un nombre vraisemblablement élevé de cas de harcèlement sexuel et de violences sexuelles à l’égard des femmes sur le lieu de travail, ainsi que l’absence d’une loi réprimant spécifiquement le harcèlement sexuel au travail et de mécanismes de plainte et de services de protection dont le personnel soit formé pour offrir une assistance aux femmes qui demandent réparation. Le Comité est également préoccupé par le fait que, dans la révision du Code pénal la plus récente (2012), l’État partie a ramené de quatre à trois ans la durée de la peine encourue en cas de rapport sexuel imposé à une femme en situation de subordination.</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noProof/>
          <w:szCs w:val="20"/>
        </w:rPr>
        <w:t>38.</w:t>
      </w:r>
      <w:r w:rsidRPr="00607F15">
        <w:rPr>
          <w:rFonts w:eastAsia="Times New Roman"/>
          <w:noProof/>
          <w:szCs w:val="20"/>
        </w:rPr>
        <w:tab/>
      </w:r>
      <w:r w:rsidRPr="00607F15">
        <w:rPr>
          <w:rFonts w:eastAsia="Times New Roman"/>
          <w:b/>
          <w:noProof/>
          <w:szCs w:val="20"/>
        </w:rPr>
        <w:t xml:space="preserve">Le Comité recommande à l’État partie d’adopter une loi définissant et incriminant spécifiquement le harcèlement sexuel au travail, et de mettre au point un système indépendant et sûr d’enregistrement des plaintes pour harcèlement sexuel et discrimination fondée sur le sexe sur le lieu de travail, qui respecte leur caractère confidentiel, et de faire le nécessaire pour que les victimes aient un accès effectif aux moyens de recours, notamment en matière de sanctions appropriées pour les auteurs d’actes de harcèlement. Le Comité recommande également à l’État partie de revoir son Code pénal de manière qu’il incrimine le viol, notamment le rapport sexuel forcé, sur le lieu de travail et prévoie pour cette infraction la même peine que pour le viol, en veillant à ce que la définition de cette infraction se fonde sur le manque de consentement donné de son plein gré et prenne en compte les circonstances coercitives.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noProof/>
          <w:spacing w:val="2"/>
          <w:szCs w:val="20"/>
        </w:rPr>
      </w:pPr>
      <w:r w:rsidRPr="00607F15">
        <w:rPr>
          <w:rFonts w:eastAsia="Arial Unicode MS"/>
          <w:b/>
          <w:noProof/>
          <w:spacing w:val="2"/>
          <w:szCs w:val="20"/>
        </w:rPr>
        <w:tab/>
      </w:r>
      <w:r w:rsidRPr="00607F15">
        <w:rPr>
          <w:rFonts w:eastAsia="Arial Unicode MS"/>
          <w:b/>
          <w:noProof/>
          <w:spacing w:val="2"/>
          <w:szCs w:val="20"/>
        </w:rPr>
        <w:tab/>
        <w:t>Santé</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39.</w:t>
      </w:r>
      <w:r w:rsidRPr="00607F15">
        <w:rPr>
          <w:rFonts w:eastAsia="Times New Roman"/>
          <w:noProof/>
          <w:szCs w:val="20"/>
        </w:rPr>
        <w:tab/>
        <w:t xml:space="preserve">Le Comité prend acte du fait que la Constitution garantit </w:t>
      </w:r>
      <w:r w:rsidRPr="00607F15">
        <w:rPr>
          <w:rFonts w:eastAsia="Times New Roman"/>
          <w:noProof/>
          <w:color w:val="000000"/>
          <w:szCs w:val="20"/>
        </w:rPr>
        <w:t>l’universalité et la gratuité des soins de santé</w:t>
      </w:r>
      <w:r w:rsidRPr="00607F15">
        <w:rPr>
          <w:rFonts w:eastAsia="Times New Roman"/>
          <w:noProof/>
          <w:szCs w:val="20"/>
        </w:rPr>
        <w:t xml:space="preserve"> et se félicite des mesures qu’il a prises pour promouvoir la santé des femmes et réduire la mortalité maternelle. Il s’inquiète toutefois des taux élevés de malnutrition chez les femmes, en particulier chez les femmes enceintes et les femmes allaitantes, dont 28 % sont sous-alimentées. Il est également préoccupé par le fait que les moyens contraceptifs modernes ne sont disponibles qu’en quantités limitées et que les informations et conseils en matière de planification familiale ne sont pas mis systématiquement à la disposition des personnes non mariées sur l’ensemble du territoire de l’État partie. Le Comité note en outre avec préoccupation que l’éducation dans le domaine de la santé sexuelle et procréative adaptée à l’âge des élèves occupe une place insuffisante dans les programmes scolaires. Il prend note de l’information communiquée par l’État partie selon laquelle aucun cas d’infection par le VIH n’a été signalé sur son territoire, mais constate avec inquiétude qu’un traitement n’est disponible que pour les femmes qui se déplacent à l’étranger.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noProof/>
          <w:szCs w:val="20"/>
        </w:rPr>
        <w:t>40.</w:t>
      </w:r>
      <w:r w:rsidRPr="00607F15">
        <w:rPr>
          <w:rFonts w:eastAsia="Times New Roman"/>
          <w:noProof/>
          <w:szCs w:val="20"/>
        </w:rPr>
        <w:tab/>
      </w:r>
      <w:r w:rsidRPr="00607F15">
        <w:rPr>
          <w:rFonts w:eastAsia="Times New Roman"/>
          <w:b/>
          <w:noProof/>
          <w:szCs w:val="20"/>
        </w:rPr>
        <w:t>Le Comité recommande à l’État partie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a)</w:t>
      </w:r>
      <w:r w:rsidRPr="00607F15">
        <w:rPr>
          <w:rFonts w:eastAsia="Arial Unicode MS" w:hAnsi="Arial Unicode MS" w:cs="Arial Unicode MS"/>
          <w:b/>
          <w:noProof/>
          <w:color w:val="000000"/>
          <w:szCs w:val="20"/>
          <w:u w:color="000000"/>
          <w:lang w:eastAsia="en-GB"/>
        </w:rPr>
        <w:tab/>
      </w:r>
      <w:r w:rsidRPr="00607F15">
        <w:rPr>
          <w:rFonts w:eastAsia="Arial Unicode MS"/>
          <w:b/>
          <w:noProof/>
          <w:color w:val="000000"/>
          <w:szCs w:val="20"/>
          <w:u w:color="000000"/>
          <w:lang w:eastAsia="en-GB"/>
        </w:rPr>
        <w:t>D’accentuer</w:t>
      </w:r>
      <w:r w:rsidRPr="00607F15">
        <w:rPr>
          <w:rFonts w:eastAsia="Arial Unicode MS" w:hAnsi="Arial Unicode MS" w:cs="Arial Unicode MS"/>
          <w:b/>
          <w:noProof/>
          <w:color w:val="000000"/>
          <w:szCs w:val="20"/>
          <w:u w:color="000000"/>
          <w:lang w:eastAsia="en-GB"/>
        </w:rPr>
        <w:t xml:space="preserve"> ses </w:t>
      </w:r>
      <w:r w:rsidRPr="00607F15">
        <w:rPr>
          <w:rFonts w:eastAsia="Times New Roman"/>
          <w:b/>
          <w:noProof/>
          <w:szCs w:val="20"/>
        </w:rPr>
        <w:t>efforts pour mettre fin à la malnutrition chez les femmes et les filles, en particulier chez les femmes enceintes et allaitantes;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b)</w:t>
      </w:r>
      <w:r w:rsidRPr="00607F15">
        <w:rPr>
          <w:rFonts w:eastAsia="Arial Unicode MS" w:hAnsi="Arial Unicode MS" w:cs="Arial Unicode MS"/>
          <w:b/>
          <w:noProof/>
          <w:color w:val="000000"/>
          <w:szCs w:val="20"/>
          <w:u w:color="000000"/>
          <w:lang w:eastAsia="en-GB"/>
        </w:rPr>
        <w:tab/>
        <w:t xml:space="preserve">De faire en sorte que les adolescents des deux sexes aient </w:t>
      </w:r>
      <w:r w:rsidRPr="00607F15">
        <w:rPr>
          <w:rFonts w:eastAsia="Arial Unicode MS"/>
          <w:b/>
          <w:noProof/>
          <w:color w:val="000000"/>
          <w:szCs w:val="20"/>
          <w:u w:color="000000"/>
          <w:lang w:eastAsia="en-GB"/>
        </w:rPr>
        <w:t xml:space="preserve">accès à des conseils et à une </w:t>
      </w:r>
      <w:r w:rsidRPr="00607F15">
        <w:rPr>
          <w:rFonts w:eastAsia="Times New Roman"/>
          <w:b/>
          <w:noProof/>
          <w:szCs w:val="20"/>
        </w:rPr>
        <w:t>éducation dans le domaine de la santé sexuelle et procréative et des droits y afférents adaptée à leur âge, de mener des campagnes de sensibilisation aux moyens contraceptifs modernes et d’améliorer l’accès à des contraceptifs fiables et abordables;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c)</w:t>
      </w:r>
      <w:r w:rsidRPr="00607F15">
        <w:rPr>
          <w:rFonts w:eastAsia="Arial Unicode MS" w:hAnsi="Arial Unicode MS" w:cs="Arial Unicode MS"/>
          <w:b/>
          <w:noProof/>
          <w:color w:val="000000"/>
          <w:szCs w:val="20"/>
          <w:u w:color="000000"/>
          <w:lang w:eastAsia="en-GB"/>
        </w:rPr>
        <w:tab/>
      </w:r>
      <w:r w:rsidRPr="00607F15">
        <w:rPr>
          <w:rFonts w:eastAsia="Arial Unicode MS"/>
          <w:b/>
          <w:noProof/>
          <w:color w:val="000000"/>
          <w:szCs w:val="20"/>
          <w:u w:color="000000"/>
          <w:lang w:eastAsia="en-GB"/>
        </w:rPr>
        <w:t>D’</w:t>
      </w:r>
      <w:r w:rsidRPr="00607F15">
        <w:rPr>
          <w:rFonts w:eastAsia="Times New Roman"/>
          <w:b/>
          <w:noProof/>
          <w:szCs w:val="20"/>
        </w:rPr>
        <w:t>incorporer dans les programmes scolaires une éducation dans le domaine de la santé sexuelle et procréative adaptée à l’âge des élèves pour que les filles et les garçons aient accès à des informations exactes sur leur santé sexuelle et procréative et leurs droits dans ce domaine, notamment sur un comportement sexuel responsable et la prévention des grossesses précoces et des maladies sexuellement transmissibles, tout en faisant litière des stéréotypes négatifs et des attitudes discriminatoires concernant la sexualité des adolescents, de manière qu’ils n’entravent pas l’accès à l’information et à l’éducation dans le domaine de la santé sexuelle et procréative et des droits y afférents;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d)</w:t>
      </w:r>
      <w:r w:rsidRPr="00607F15">
        <w:rPr>
          <w:rFonts w:eastAsia="Arial Unicode MS" w:hAnsi="Arial Unicode MS" w:cs="Arial Unicode MS"/>
          <w:b/>
          <w:noProof/>
          <w:color w:val="000000"/>
          <w:szCs w:val="20"/>
          <w:u w:color="000000"/>
          <w:lang w:eastAsia="en-GB"/>
        </w:rPr>
        <w:tab/>
      </w:r>
      <w:r w:rsidRPr="00607F15">
        <w:rPr>
          <w:rFonts w:eastAsia="Arial Unicode MS"/>
          <w:b/>
          <w:noProof/>
          <w:color w:val="000000"/>
          <w:szCs w:val="20"/>
          <w:u w:color="000000"/>
          <w:lang w:eastAsia="en-GB"/>
        </w:rPr>
        <w:t>D’organiser</w:t>
      </w:r>
      <w:r w:rsidRPr="00607F15">
        <w:rPr>
          <w:rFonts w:eastAsia="Arial Unicode MS" w:hAnsi="Arial Unicode MS" w:cs="Arial Unicode MS"/>
          <w:b/>
          <w:noProof/>
          <w:color w:val="000000"/>
          <w:szCs w:val="20"/>
          <w:u w:color="000000"/>
          <w:lang w:eastAsia="en-GB"/>
        </w:rPr>
        <w:t xml:space="preserve"> et de mener des campagnes </w:t>
      </w:r>
      <w:r w:rsidRPr="00607F15">
        <w:rPr>
          <w:rFonts w:eastAsia="Arial Unicode MS"/>
          <w:b/>
          <w:noProof/>
          <w:color w:val="000000"/>
          <w:szCs w:val="20"/>
          <w:u w:color="000000"/>
          <w:lang w:eastAsia="en-GB"/>
        </w:rPr>
        <w:t>d’information</w:t>
      </w:r>
      <w:r w:rsidRPr="00607F15">
        <w:rPr>
          <w:rFonts w:eastAsia="Arial Unicode MS" w:hAnsi="Arial Unicode MS" w:cs="Arial Unicode MS"/>
          <w:b/>
          <w:noProof/>
          <w:color w:val="000000"/>
          <w:szCs w:val="20"/>
          <w:u w:color="000000"/>
          <w:lang w:eastAsia="en-GB"/>
        </w:rPr>
        <w:t xml:space="preserve"> et de sensibilisation sur le VIH/sida et le comportement sexuel responsable, et </w:t>
      </w:r>
      <w:r w:rsidRPr="00607F15">
        <w:rPr>
          <w:rFonts w:eastAsia="Arial Unicode MS"/>
          <w:b/>
          <w:noProof/>
          <w:color w:val="000000"/>
          <w:szCs w:val="20"/>
          <w:u w:color="000000"/>
          <w:lang w:eastAsia="en-GB"/>
        </w:rPr>
        <w:t>d’offrir</w:t>
      </w:r>
      <w:r w:rsidRPr="00607F15">
        <w:rPr>
          <w:rFonts w:eastAsia="Arial Unicode MS" w:hAnsi="Arial Unicode MS" w:cs="Arial Unicode MS"/>
          <w:b/>
          <w:noProof/>
          <w:color w:val="000000"/>
          <w:szCs w:val="20"/>
          <w:u w:color="000000"/>
          <w:lang w:eastAsia="en-GB"/>
        </w:rPr>
        <w:t xml:space="preserve"> aux femmes et aux filles porteuses du virus un </w:t>
      </w:r>
      <w:r w:rsidRPr="00607F15">
        <w:rPr>
          <w:rFonts w:eastAsia="Arial Unicode MS"/>
          <w:b/>
          <w:noProof/>
          <w:color w:val="000000"/>
          <w:szCs w:val="20"/>
          <w:u w:color="000000"/>
          <w:lang w:eastAsia="en-GB"/>
        </w:rPr>
        <w:t xml:space="preserve">accès à un traitement adéquat, notamment des </w:t>
      </w:r>
      <w:r w:rsidRPr="00607F15">
        <w:rPr>
          <w:rFonts w:eastAsia="Times New Roman"/>
          <w:b/>
          <w:noProof/>
          <w:szCs w:val="20"/>
        </w:rPr>
        <w:t>médicaments antirétroviraux.</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Times New Roman"/>
          <w:b/>
          <w:noProof/>
          <w:spacing w:val="2"/>
          <w:szCs w:val="20"/>
        </w:rPr>
        <w:tab/>
      </w:r>
      <w:r w:rsidRPr="00607F15">
        <w:rPr>
          <w:rFonts w:eastAsia="Times New Roman"/>
          <w:b/>
          <w:noProof/>
          <w:spacing w:val="2"/>
          <w:szCs w:val="20"/>
        </w:rPr>
        <w:tab/>
        <w:t xml:space="preserve">Femmes des zones rurales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41.</w:t>
      </w:r>
      <w:r w:rsidRPr="00607F15">
        <w:rPr>
          <w:rFonts w:eastAsia="Times New Roman"/>
          <w:noProof/>
          <w:szCs w:val="20"/>
        </w:rPr>
        <w:tab/>
        <w:t xml:space="preserve">Le Comité prend acte des mesures prises par l’État partie en faveur de l’éducation des femmes des zones rurales, mesures démontrées par l’accroissement du nombre de femmes occupant des postes dans l’administration locales et travaillant dans les institutions et entreprises liées à l’agriculture. Il constate toutefois avec préoccupation que le nombre de femmes des communautés rurales faisant des études universitaires reste faible et que leurs options professionnelles sont limitées, de même que leur accès aux services de santé et à l’eau potable et à l’assainissement, et qu’elles connaissent mal leurs droits et sont vulnérables face à une culture et à des normes traditionnelles discriminatoires.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noProof/>
          <w:szCs w:val="20"/>
        </w:rPr>
        <w:t>42.</w:t>
      </w:r>
      <w:r w:rsidRPr="00607F15">
        <w:rPr>
          <w:rFonts w:eastAsia="Times New Roman"/>
          <w:noProof/>
          <w:szCs w:val="20"/>
        </w:rPr>
        <w:tab/>
      </w:r>
      <w:r w:rsidRPr="00607F15">
        <w:rPr>
          <w:rFonts w:eastAsia="Times New Roman"/>
          <w:b/>
          <w:noProof/>
          <w:szCs w:val="20"/>
        </w:rPr>
        <w:t>Le Comité recommande à l’État partie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a)</w:t>
      </w:r>
      <w:r w:rsidRPr="00607F15">
        <w:rPr>
          <w:rFonts w:eastAsia="Times New Roman"/>
          <w:b/>
          <w:noProof/>
          <w:szCs w:val="20"/>
        </w:rPr>
        <w:tab/>
        <w:t>Dans le contexte de l’article 4 de la Convention, de prendre des mesures visant à encourager les filles et femmes des zones rurales à entreprendre des études supérieures et à mettre en place des programmes d’orientation professionnelle et pédagogique relatifs aux options existantes, notamment dans les domaines non traditionnels d’études;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b)</w:t>
      </w:r>
      <w:r w:rsidRPr="00607F15">
        <w:rPr>
          <w:rFonts w:eastAsia="Times New Roman"/>
          <w:b/>
          <w:noProof/>
          <w:szCs w:val="20"/>
        </w:rPr>
        <w:tab/>
        <w:t xml:space="preserve">D’intensifier ses efforts pour que les femmes des zones rurales aient accès aux services de santé, à l’eau potable et à l’assainissement;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c)</w:t>
      </w:r>
      <w:r w:rsidRPr="00607F15">
        <w:rPr>
          <w:rFonts w:eastAsia="Times New Roman"/>
          <w:b/>
          <w:noProof/>
          <w:szCs w:val="20"/>
        </w:rPr>
        <w:tab/>
        <w:t>De mieux faire connaître aux femmes des zones rurales leurs droits et les voies de recours qui peuvent leur permettre de signaler les entorses à ces droits.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noProof/>
          <w:spacing w:val="2"/>
          <w:szCs w:val="20"/>
        </w:rPr>
      </w:pPr>
      <w:r w:rsidRPr="00607F15">
        <w:rPr>
          <w:rFonts w:eastAsia="Times New Roman"/>
          <w:b/>
          <w:noProof/>
          <w:spacing w:val="2"/>
          <w:szCs w:val="20"/>
        </w:rPr>
        <w:tab/>
      </w:r>
      <w:r w:rsidRPr="00607F15">
        <w:rPr>
          <w:rFonts w:eastAsia="Times New Roman"/>
          <w:b/>
          <w:noProof/>
          <w:spacing w:val="2"/>
          <w:szCs w:val="20"/>
        </w:rPr>
        <w:tab/>
        <w:t xml:space="preserve">Femmes handicapées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43.</w:t>
      </w:r>
      <w:r w:rsidRPr="00607F15">
        <w:rPr>
          <w:rFonts w:eastAsia="Times New Roman"/>
          <w:noProof/>
          <w:szCs w:val="20"/>
        </w:rPr>
        <w:tab/>
      </w:r>
      <w:r w:rsidRPr="00607F15">
        <w:rPr>
          <w:rFonts w:eastAsia="Times New Roman"/>
          <w:noProof/>
          <w:color w:val="000000"/>
          <w:szCs w:val="20"/>
        </w:rPr>
        <w:t xml:space="preserve">Le Comité s’inquiète du peu d’informations fournies au sujet de la </w:t>
      </w:r>
      <w:r w:rsidRPr="00607F15">
        <w:rPr>
          <w:rFonts w:eastAsia="Times New Roman"/>
          <w:noProof/>
          <w:szCs w:val="20"/>
        </w:rPr>
        <w:t xml:space="preserve">situation des femmes et des filles handicapées vivant dans l’État partie et des services existants, en particulier en matière d’accès à l’éducation, à l’emploi et aux soins de santé.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noProof/>
          <w:szCs w:val="20"/>
        </w:rPr>
        <w:t>44.</w:t>
      </w:r>
      <w:r w:rsidRPr="00607F15">
        <w:rPr>
          <w:rFonts w:eastAsia="Times New Roman"/>
          <w:b/>
          <w:bCs/>
          <w:noProof/>
          <w:szCs w:val="20"/>
        </w:rPr>
        <w:tab/>
      </w:r>
      <w:r w:rsidRPr="00607F15">
        <w:rPr>
          <w:rFonts w:eastAsia="Times New Roman"/>
          <w:b/>
          <w:noProof/>
          <w:szCs w:val="20"/>
        </w:rPr>
        <w:t xml:space="preserve">Le Comité recommande à l’État partie de prendre des mesures visant à recueillir et à analyser des </w:t>
      </w:r>
      <w:r w:rsidRPr="00607F15">
        <w:rPr>
          <w:rFonts w:eastAsia="Times New Roman"/>
          <w:b/>
          <w:bCs/>
          <w:noProof/>
          <w:szCs w:val="20"/>
        </w:rPr>
        <w:t xml:space="preserve">informations sur la situation des femmes et des filles handicapées, en particulier sur leur accès à l’éducation, à l’emploi et aux soins de santé, et sur la qualité des services existants.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noProof/>
          <w:spacing w:val="2"/>
          <w:szCs w:val="20"/>
        </w:rPr>
      </w:pPr>
      <w:r w:rsidRPr="00607F15">
        <w:rPr>
          <w:rFonts w:eastAsia="Times New Roman"/>
          <w:b/>
          <w:noProof/>
          <w:spacing w:val="2"/>
          <w:szCs w:val="20"/>
        </w:rPr>
        <w:tab/>
      </w:r>
      <w:r w:rsidRPr="00607F15">
        <w:rPr>
          <w:rFonts w:eastAsia="Times New Roman"/>
          <w:b/>
          <w:noProof/>
          <w:spacing w:val="2"/>
          <w:szCs w:val="20"/>
        </w:rPr>
        <w:tab/>
        <w:t xml:space="preserve">Femmes détenues et femmes rapatriées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45.</w:t>
      </w:r>
      <w:r w:rsidRPr="00607F15">
        <w:rPr>
          <w:rFonts w:eastAsia="Times New Roman"/>
          <w:noProof/>
          <w:szCs w:val="20"/>
        </w:rPr>
        <w:tab/>
        <w:t xml:space="preserve">Le Comité s’inquiète de la situation des femmes détenues, qui sont particulièrement exposées aux violences sexuelles, notamment au viol, commises par des agents de l’État, et de l’absence de mécanismes adéquats et indépendants d’enregistrement des plaintes qui respectent leur caractère confidentiel. Il est particulièrement préoccupé par les informations selon lesquelles des femmes rapatriées sont placées en détention sous l’inculpation de ‘franchissement illégal de la frontière’ et, outre les violences sexuelles qu’elles subissent, risqueraient la mort en détention, seraient exposées à des avortements forcés et ne pourraient pas exercer leur droit à un procès équitable.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noProof/>
          <w:szCs w:val="20"/>
        </w:rPr>
        <w:t>46.</w:t>
      </w:r>
      <w:r w:rsidRPr="00607F15">
        <w:rPr>
          <w:rFonts w:eastAsia="Times New Roman"/>
          <w:noProof/>
          <w:szCs w:val="20"/>
        </w:rPr>
        <w:tab/>
      </w:r>
      <w:r w:rsidRPr="00607F15">
        <w:rPr>
          <w:rFonts w:eastAsia="Times New Roman"/>
          <w:b/>
          <w:noProof/>
          <w:szCs w:val="20"/>
        </w:rPr>
        <w:t>Le Comité engage l’État partie à protéger les femmes en détention contre la violence, en particulier la violence sexuelle, notamment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a)</w:t>
      </w:r>
      <w:r w:rsidRPr="00607F15">
        <w:rPr>
          <w:rFonts w:eastAsia="Times New Roman"/>
          <w:b/>
          <w:noProof/>
          <w:szCs w:val="20"/>
        </w:rPr>
        <w:tab/>
        <w:t>En faisant surveiller les femmes détenues par des gardiennes et en dispensant à tous les gardiens une formation obligatoire qui les sensibilise au respect de la dignité et des droits des femmes détenues;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b)</w:t>
      </w:r>
      <w:r w:rsidRPr="00607F15">
        <w:rPr>
          <w:rFonts w:eastAsia="Times New Roman"/>
          <w:b/>
          <w:noProof/>
          <w:szCs w:val="20"/>
        </w:rPr>
        <w:tab/>
        <w:t>En mettant à la disposition des femmes victimes de violences, notamment sexuelles, en détention des mécanismes de recours appropriés à leur sexe et en s’assurant que tous les cas de violence contre les femmes détenues font bien l’objet d’enquêtes et de poursuites efficaces;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c)</w:t>
      </w:r>
      <w:r w:rsidRPr="00607F15">
        <w:rPr>
          <w:rFonts w:eastAsia="Times New Roman"/>
          <w:b/>
          <w:noProof/>
          <w:szCs w:val="20"/>
        </w:rPr>
        <w:tab/>
        <w:t>En remédiant à la situation des femmes rapatriées en détention, notamment en dépénalisant l’infraction de franchissement de la frontière, en leur évitant d’avoir à subir des fouilles corporelles intimes, des violences sexuelles et des avortements forcés, et en faisant respecter leurs droits à la vie et à un procès équitable;</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d)</w:t>
      </w:r>
      <w:r w:rsidRPr="00607F15">
        <w:rPr>
          <w:rFonts w:eastAsia="Times New Roman"/>
          <w:b/>
          <w:noProof/>
          <w:szCs w:val="20"/>
        </w:rPr>
        <w:tab/>
        <w:t>En autorisant des organes indépendants, notamment les organisations internationales et les titulaires de mandat au titre des procédures spéciales, à avoir accès à tous les centres de détention pour femmes.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C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Times New Roman"/>
          <w:b/>
          <w:bCs/>
          <w:noProof/>
          <w:spacing w:val="2"/>
          <w:szCs w:val="20"/>
        </w:rPr>
        <w:tab/>
      </w:r>
      <w:r w:rsidRPr="00607F15">
        <w:rPr>
          <w:rFonts w:eastAsia="Times New Roman"/>
          <w:b/>
          <w:bCs/>
          <w:noProof/>
          <w:spacing w:val="2"/>
          <w:szCs w:val="20"/>
        </w:rPr>
        <w:tab/>
      </w:r>
      <w:r w:rsidRPr="00607F15">
        <w:rPr>
          <w:rFonts w:eastAsia="Arial Unicode MS"/>
          <w:b/>
          <w:noProof/>
          <w:spacing w:val="2"/>
          <w:szCs w:val="20"/>
        </w:rPr>
        <w:t xml:space="preserve">Mariage et rapports familiaux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47.</w:t>
      </w:r>
      <w:r w:rsidRPr="00607F15">
        <w:rPr>
          <w:rFonts w:eastAsia="Times New Roman"/>
          <w:noProof/>
          <w:szCs w:val="20"/>
        </w:rPr>
        <w:tab/>
        <w:t>Le Comité constate que les hommes demandent le divorce plus souvent que les femmes et regrette l’absence d’informations sur les causes profondes qui pourraient permettre de comprendre ce déséquilibre. Il note également avec préoccupation que l’adultère et les rapports sexuels en dehors du mariage sont érigés en infractions dans l’État partie, qui ne reconnaît pas juridiquement les unions de fait. Le Comité s’inquiète en outre de ce que les procédures d’adoption puissent ne pas protéger pleinement l’enfant concerné.</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noProof/>
          <w:szCs w:val="20"/>
        </w:rPr>
        <w:t>48.</w:t>
      </w:r>
      <w:r w:rsidRPr="00607F15">
        <w:rPr>
          <w:rFonts w:eastAsia="Times New Roman"/>
          <w:noProof/>
          <w:szCs w:val="20"/>
        </w:rPr>
        <w:tab/>
      </w:r>
      <w:r w:rsidRPr="00607F15">
        <w:rPr>
          <w:rFonts w:eastAsia="Times New Roman"/>
          <w:b/>
          <w:noProof/>
          <w:szCs w:val="20"/>
        </w:rPr>
        <w:t>Rappelant ses recommandations générales n</w:t>
      </w:r>
      <w:r w:rsidRPr="00607F15">
        <w:rPr>
          <w:rFonts w:eastAsia="Times New Roman"/>
          <w:b/>
          <w:noProof/>
          <w:szCs w:val="20"/>
          <w:vertAlign w:val="superscript"/>
        </w:rPr>
        <w:t>o</w:t>
      </w:r>
      <w:r w:rsidRPr="00607F15">
        <w:rPr>
          <w:rFonts w:eastAsia="Times New Roman"/>
          <w:b/>
          <w:noProof/>
          <w:szCs w:val="20"/>
        </w:rPr>
        <w:t> 21 (1994) sur l’égalité dans le mariage et les rapports familiaux et n</w:t>
      </w:r>
      <w:r w:rsidRPr="00607F15">
        <w:rPr>
          <w:rFonts w:eastAsia="Times New Roman"/>
          <w:b/>
          <w:noProof/>
          <w:szCs w:val="20"/>
          <w:vertAlign w:val="superscript"/>
        </w:rPr>
        <w:t>o</w:t>
      </w:r>
      <w:r w:rsidRPr="00607F15">
        <w:rPr>
          <w:rFonts w:eastAsia="Times New Roman"/>
          <w:b/>
          <w:noProof/>
          <w:szCs w:val="20"/>
        </w:rPr>
        <w:t> 29 (2013) sur les conséquences économiques du mariage et des liens familiaux et de leur dissolution, le Comité recommande à l’État partie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a)</w:t>
      </w:r>
      <w:r w:rsidRPr="00607F15">
        <w:rPr>
          <w:rFonts w:eastAsia="Arial Unicode MS" w:hAnsi="Arial Unicode MS" w:cs="Arial Unicode MS"/>
          <w:b/>
          <w:noProof/>
          <w:color w:val="000000"/>
          <w:szCs w:val="20"/>
          <w:u w:color="000000"/>
          <w:lang w:eastAsia="en-GB"/>
        </w:rPr>
        <w:tab/>
      </w:r>
      <w:r w:rsidRPr="00607F15">
        <w:rPr>
          <w:rFonts w:eastAsia="Arial Unicode MS"/>
          <w:b/>
          <w:noProof/>
          <w:color w:val="000000"/>
          <w:szCs w:val="20"/>
          <w:u w:color="000000"/>
          <w:lang w:eastAsia="en-GB"/>
        </w:rPr>
        <w:t xml:space="preserve">D’étudier les </w:t>
      </w:r>
      <w:r w:rsidRPr="00607F15">
        <w:rPr>
          <w:rFonts w:eastAsia="Times New Roman"/>
          <w:b/>
          <w:noProof/>
          <w:szCs w:val="20"/>
        </w:rPr>
        <w:t>causes de divorce pour recenser les conséquences du divorce pour les femmes et de leur apporter le soutien approprié dont elles peuvent avoir besoin;</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Arial Unicode MS" w:hAnsi="Arial Unicode MS" w:cs="Arial Unicode MS"/>
          <w:b/>
          <w:noProof/>
          <w:color w:val="000000"/>
          <w:szCs w:val="20"/>
          <w:u w:color="000000"/>
          <w:lang w:eastAsia="en-GB"/>
        </w:rPr>
        <w:tab/>
        <w:t>b)</w:t>
      </w:r>
      <w:r w:rsidRPr="00607F15">
        <w:rPr>
          <w:rFonts w:eastAsia="Arial Unicode MS" w:hAnsi="Arial Unicode MS" w:cs="Arial Unicode MS"/>
          <w:b/>
          <w:noProof/>
          <w:color w:val="000000"/>
          <w:szCs w:val="20"/>
          <w:u w:color="000000"/>
          <w:lang w:eastAsia="en-GB"/>
        </w:rPr>
        <w:tab/>
        <w:t xml:space="preserve">De revoir sa </w:t>
      </w:r>
      <w:r w:rsidRPr="00607F15">
        <w:rPr>
          <w:rFonts w:eastAsia="Times New Roman"/>
          <w:b/>
          <w:noProof/>
          <w:szCs w:val="20"/>
        </w:rPr>
        <w:t xml:space="preserve">législation pour dépénaliser l’adultère et les rapports sexuels en dehors du mariage, de garantir la protection juridique des femmes vivant en union libre et de faire respecter l’intérêt supérieur de l’enfant en matière d’adoption.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Arial Unicode MS"/>
          <w:b/>
          <w:noProof/>
          <w:spacing w:val="2"/>
          <w:szCs w:val="20"/>
        </w:rPr>
        <w:tab/>
      </w:r>
      <w:r w:rsidRPr="00607F15">
        <w:rPr>
          <w:rFonts w:eastAsia="Arial Unicode MS"/>
          <w:b/>
          <w:noProof/>
          <w:spacing w:val="2"/>
          <w:szCs w:val="20"/>
        </w:rPr>
        <w:tab/>
        <w:t xml:space="preserve">Collecte et analyse de données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49.</w:t>
      </w:r>
      <w:r w:rsidRPr="00607F15">
        <w:rPr>
          <w:rFonts w:eastAsia="Times New Roman"/>
          <w:noProof/>
          <w:szCs w:val="20"/>
        </w:rPr>
        <w:tab/>
        <w:t>Le Comité est préoccupé par l’absence générale de données régulièrement accessibles au public, ventilées par sexe, âge et emplacement géographique, qui sont nécessaires à l’évaluation de l’impact et de l’efficacité des politiques conduites dans tous les domaines visés par la Convention, en particulier celles qui concernent les stéréotypes sexistes discriminatoires, la violence contre les femmes, la participation des femmes à la vie politique et publique, leur éducation, leur emploi, le renforcement de leur pouvoir économique et leur accès à la santé.</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noProof/>
          <w:szCs w:val="20"/>
        </w:rPr>
        <w:t>50.</w:t>
      </w:r>
      <w:r w:rsidRPr="00607F15">
        <w:rPr>
          <w:rFonts w:eastAsia="Times New Roman"/>
          <w:noProof/>
          <w:szCs w:val="20"/>
        </w:rPr>
        <w:tab/>
      </w:r>
      <w:r w:rsidRPr="00607F15">
        <w:rPr>
          <w:rFonts w:eastAsia="Times New Roman"/>
          <w:b/>
          <w:noProof/>
          <w:szCs w:val="20"/>
        </w:rPr>
        <w:t>Le Comité recommande à l’État partie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a)</w:t>
      </w:r>
      <w:r w:rsidRPr="00607F15">
        <w:rPr>
          <w:rFonts w:eastAsia="Times New Roman"/>
          <w:b/>
          <w:noProof/>
          <w:szCs w:val="20"/>
        </w:rPr>
        <w:tab/>
        <w:t xml:space="preserve">De mettre au point et en place des systèmes de collecte, d’analyse et de diffusion de données complètes ventilées par sexe, âge et emplacement géographique;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b/>
          <w:noProof/>
          <w:szCs w:val="20"/>
        </w:rPr>
        <w:tab/>
        <w:t>b)</w:t>
      </w:r>
      <w:r w:rsidRPr="00607F15">
        <w:rPr>
          <w:rFonts w:eastAsia="Times New Roman"/>
          <w:b/>
          <w:noProof/>
          <w:szCs w:val="20"/>
        </w:rPr>
        <w:tab/>
        <w:t>D’utiliser des indicateurs mesurables en vue d’évaluer l’évolution de la situation des femmes et les progrès accomplis vers une égalité de fait des femmes dans tous les domaines visés par la Convention, en tenant compte à cet égard de sa recommandation générale n</w:t>
      </w:r>
      <w:r w:rsidRPr="00607F15">
        <w:rPr>
          <w:rFonts w:eastAsia="Times New Roman"/>
          <w:b/>
          <w:noProof/>
          <w:szCs w:val="20"/>
          <w:vertAlign w:val="superscript"/>
        </w:rPr>
        <w:t>o</w:t>
      </w:r>
      <w:r w:rsidRPr="00607F15">
        <w:rPr>
          <w:rFonts w:eastAsia="Times New Roman"/>
          <w:b/>
          <w:noProof/>
          <w:szCs w:val="20"/>
        </w:rPr>
        <w:t> 9 (1989) relative aux données statistiques concernant la situation des femmes.</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Times New Roman"/>
          <w:b/>
          <w:noProof/>
          <w:spacing w:val="2"/>
          <w:szCs w:val="20"/>
        </w:rPr>
        <w:tab/>
      </w:r>
      <w:r w:rsidRPr="00607F15">
        <w:rPr>
          <w:rFonts w:eastAsia="Times New Roman"/>
          <w:b/>
          <w:noProof/>
          <w:spacing w:val="2"/>
          <w:szCs w:val="20"/>
        </w:rPr>
        <w:tab/>
        <w:t xml:space="preserve">Protocole facultatif se rapportant à la Convention et modification </w:t>
      </w:r>
      <w:r w:rsidRPr="00607F15">
        <w:rPr>
          <w:rFonts w:eastAsia="Times New Roman"/>
          <w:b/>
          <w:noProof/>
          <w:spacing w:val="2"/>
          <w:szCs w:val="20"/>
        </w:rPr>
        <w:br/>
        <w:t xml:space="preserve">du paragraphe 1 de l’article 20 de la Convention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noProof/>
          <w:szCs w:val="20"/>
        </w:rPr>
        <w:t>51.</w:t>
      </w:r>
      <w:r w:rsidRPr="00607F15">
        <w:rPr>
          <w:rFonts w:eastAsia="Times New Roman"/>
          <w:b/>
          <w:bCs/>
          <w:noProof/>
          <w:szCs w:val="20"/>
        </w:rPr>
        <w:tab/>
      </w:r>
      <w:r w:rsidRPr="00607F15">
        <w:rPr>
          <w:rFonts w:eastAsia="Times New Roman"/>
          <w:b/>
          <w:noProof/>
          <w:szCs w:val="20"/>
        </w:rPr>
        <w:t>Le Comité encourage l’État partie à ratifier le Protocole facultatif se rapportant à la Convention et à accepter dès que possible l’amendement au paragraphe 1 de à l’article 20 de la Convention concernant la périodicité des réunions du Comité.</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Times New Roman"/>
          <w:b/>
          <w:noProof/>
          <w:spacing w:val="2"/>
          <w:szCs w:val="20"/>
        </w:rPr>
        <w:tab/>
      </w:r>
      <w:r w:rsidRPr="00607F15">
        <w:rPr>
          <w:rFonts w:eastAsia="Times New Roman"/>
          <w:b/>
          <w:noProof/>
          <w:spacing w:val="2"/>
          <w:szCs w:val="20"/>
        </w:rPr>
        <w:tab/>
        <w:t xml:space="preserve">Déclaration et Programme d’action de Beijing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noProof/>
          <w:szCs w:val="20"/>
        </w:rPr>
        <w:t>52.</w:t>
      </w:r>
      <w:r w:rsidRPr="00607F15">
        <w:rPr>
          <w:rFonts w:eastAsia="Times New Roman"/>
          <w:noProof/>
          <w:szCs w:val="20"/>
        </w:rPr>
        <w:tab/>
      </w:r>
      <w:r w:rsidRPr="00607F15">
        <w:rPr>
          <w:rFonts w:eastAsia="Times New Roman"/>
          <w:b/>
          <w:noProof/>
          <w:szCs w:val="20"/>
        </w:rPr>
        <w:t>Le Comité demande à l’État partie de se fonder sur la Déclaration et le Programme d’action de Beijing dans les efforts qu’il déploie pour mettre en œuvre les dispositions de la Convention</w:t>
      </w:r>
      <w:r w:rsidRPr="00607F15">
        <w:rPr>
          <w:rFonts w:eastAsia="Times New Roman"/>
          <w:b/>
          <w:bCs/>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Times New Roman"/>
          <w:b/>
          <w:noProof/>
          <w:spacing w:val="2"/>
          <w:szCs w:val="20"/>
        </w:rPr>
        <w:tab/>
      </w:r>
      <w:r w:rsidRPr="00607F15">
        <w:rPr>
          <w:rFonts w:eastAsia="Times New Roman"/>
          <w:b/>
          <w:noProof/>
          <w:spacing w:val="2"/>
          <w:szCs w:val="20"/>
        </w:rPr>
        <w:tab/>
        <w:t>Programme de développement durable à l’horizon 2030</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53.</w:t>
      </w:r>
      <w:r w:rsidRPr="00607F15">
        <w:rPr>
          <w:rFonts w:eastAsia="Times New Roman"/>
          <w:noProof/>
          <w:szCs w:val="20"/>
        </w:rPr>
        <w:tab/>
      </w:r>
      <w:r w:rsidRPr="00607F15">
        <w:rPr>
          <w:rFonts w:eastAsia="Times New Roman"/>
          <w:b/>
          <w:noProof/>
          <w:szCs w:val="20"/>
        </w:rPr>
        <w:t>Le Comité appelle à la réalisation de l’égalité des sexes de fait, conformément aux dispositions de la Convention, tout au long du processus de mise en œuvre du Programme de développement durable à l’horizon 2030</w:t>
      </w:r>
      <w:r w:rsidRPr="00607F15">
        <w:rPr>
          <w:rFonts w:eastAsia="Times New Roman"/>
          <w:b/>
          <w:bCs/>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noProof/>
          <w:spacing w:val="2"/>
          <w:szCs w:val="20"/>
        </w:rPr>
      </w:pPr>
      <w:r w:rsidRPr="00607F15">
        <w:rPr>
          <w:rFonts w:eastAsia="Arial Unicode MS"/>
          <w:b/>
          <w:noProof/>
          <w:spacing w:val="2"/>
          <w:szCs w:val="20"/>
        </w:rPr>
        <w:tab/>
      </w:r>
      <w:r w:rsidRPr="00607F15">
        <w:rPr>
          <w:rFonts w:eastAsia="Arial Unicode MS"/>
          <w:b/>
          <w:noProof/>
          <w:spacing w:val="2"/>
          <w:szCs w:val="20"/>
        </w:rPr>
        <w:tab/>
        <w:t xml:space="preserve">Diffusion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noProof/>
          <w:szCs w:val="20"/>
        </w:rPr>
        <w:t>54.</w:t>
      </w:r>
      <w:r w:rsidRPr="00607F15">
        <w:rPr>
          <w:rFonts w:eastAsia="Times New Roman"/>
          <w:noProof/>
          <w:szCs w:val="20"/>
        </w:rPr>
        <w:tab/>
      </w:r>
      <w:r w:rsidRPr="00607F15">
        <w:rPr>
          <w:rFonts w:eastAsia="Times New Roman"/>
          <w:b/>
          <w:noProof/>
          <w:szCs w:val="20"/>
        </w:rPr>
        <w:t>Le Comité demande que les présentes observations finales soient diffusées en temps opportun dans la langue officielle de l’État partie, auprès des institutions publiques pertinentes, à tous les niveaux (national, régional et local), notamment auprès du Gouvernement, des ministères, du parlement et de l’appareil judiciaire, en vue d’en assurer la pleine application</w:t>
      </w:r>
      <w:r w:rsidRPr="00607F15">
        <w:rPr>
          <w:rFonts w:eastAsia="Times New Roman"/>
          <w:b/>
          <w:bCs/>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Arial Unicode MS"/>
          <w:b/>
          <w:noProof/>
          <w:spacing w:val="2"/>
          <w:szCs w:val="20"/>
        </w:rPr>
        <w:tab/>
      </w:r>
      <w:r w:rsidRPr="00607F15">
        <w:rPr>
          <w:rFonts w:eastAsia="Arial Unicode MS"/>
          <w:b/>
          <w:noProof/>
          <w:spacing w:val="2"/>
          <w:szCs w:val="20"/>
        </w:rPr>
        <w:tab/>
        <w:t xml:space="preserve">Assistance technique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noProof/>
          <w:szCs w:val="20"/>
        </w:rPr>
        <w:t>55.</w:t>
      </w:r>
      <w:r w:rsidRPr="00607F15">
        <w:rPr>
          <w:rFonts w:eastAsia="Times New Roman"/>
          <w:noProof/>
          <w:szCs w:val="20"/>
        </w:rPr>
        <w:tab/>
      </w:r>
      <w:r w:rsidRPr="00607F15">
        <w:rPr>
          <w:rFonts w:eastAsia="Times New Roman"/>
          <w:b/>
          <w:noProof/>
          <w:szCs w:val="20"/>
        </w:rPr>
        <w:t>Le Comité recommande à l’État partie de lier la mise en œuvre de la Convention à ses efforts de développement et, à cet égard, de recourir à l’assistance technique régionale ou internationale</w:t>
      </w:r>
      <w:r w:rsidRPr="00607F15">
        <w:rPr>
          <w:rFonts w:eastAsia="Times New Roman"/>
          <w:b/>
          <w:bCs/>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Arial Unicode MS"/>
          <w:b/>
          <w:noProof/>
          <w:spacing w:val="2"/>
          <w:szCs w:val="20"/>
        </w:rPr>
        <w:tab/>
      </w:r>
      <w:r w:rsidRPr="00607F15">
        <w:rPr>
          <w:rFonts w:eastAsia="Arial Unicode MS"/>
          <w:b/>
          <w:noProof/>
          <w:spacing w:val="2"/>
          <w:szCs w:val="20"/>
        </w:rPr>
        <w:tab/>
        <w:t xml:space="preserve">Ratification d’autres traités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noProof/>
          <w:szCs w:val="20"/>
        </w:rPr>
      </w:pPr>
      <w:r w:rsidRPr="00607F15">
        <w:rPr>
          <w:rFonts w:eastAsia="Times New Roman"/>
          <w:noProof/>
          <w:szCs w:val="20"/>
        </w:rPr>
        <w:t>56.</w:t>
      </w:r>
      <w:r w:rsidRPr="00607F15">
        <w:rPr>
          <w:rFonts w:eastAsia="Times New Roman"/>
          <w:noProof/>
          <w:szCs w:val="20"/>
        </w:rPr>
        <w:tab/>
      </w:r>
      <w:r w:rsidRPr="00607F15">
        <w:rPr>
          <w:rFonts w:eastAsia="Times New Roman"/>
          <w:b/>
          <w:noProof/>
          <w:szCs w:val="20"/>
        </w:rPr>
        <w:t>Le Comité relève que l’adhésion de l’État partie aux neuf principaux instruments internationaux relatifs aux droits de l’homme</w:t>
      </w:r>
      <w:r w:rsidRPr="00607F15">
        <w:rPr>
          <w:rFonts w:eastAsia="Times New Roman"/>
          <w:noProof/>
          <w:spacing w:val="-5"/>
          <w:w w:val="130"/>
          <w:position w:val="-4"/>
          <w:szCs w:val="20"/>
          <w:vertAlign w:val="superscript"/>
        </w:rPr>
        <w:footnoteReference w:id="1"/>
      </w:r>
      <w:r w:rsidRPr="00607F15">
        <w:rPr>
          <w:rFonts w:eastAsia="Times New Roman"/>
          <w:b/>
          <w:bCs/>
          <w:noProof/>
          <w:szCs w:val="20"/>
        </w:rPr>
        <w:t xml:space="preserve"> </w:t>
      </w:r>
      <w:r w:rsidRPr="00607F15">
        <w:rPr>
          <w:rFonts w:eastAsia="Times New Roman"/>
          <w:b/>
          <w:noProof/>
          <w:szCs w:val="20"/>
        </w:rPr>
        <w:t>permettrait d’améliorer l’exercice, par les femmes, de leurs droits individuels et de leurs libertés fondamentales dans tous les aspects de la vie. Le Comité encourage par conséquent l’État partie à ratifier la Convention contre la torture et autres peines ou traitements cruels, inhumains ou dégradants et le Protocole facultatif s’y rapportant, la Convention internationale pour la protection de toutes les personnes contre les disparitions forcées, la Convention internationale sur l’élimination de toutes les formes de discrimination raciale et la Convention internationale sur la protection des droits de tous les travailleurs migrants et des membres de leur famille, auxquels il n’est pas encore partie</w:t>
      </w:r>
      <w:r w:rsidRPr="00607F15">
        <w:rPr>
          <w:rFonts w:eastAsia="Times New Roman"/>
          <w:b/>
          <w:bCs/>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bCs/>
          <w:noProof/>
          <w:spacing w:val="2"/>
          <w:szCs w:val="20"/>
        </w:rPr>
      </w:pPr>
      <w:r w:rsidRPr="00607F15">
        <w:rPr>
          <w:rFonts w:eastAsia="Arial Unicode MS"/>
          <w:b/>
          <w:noProof/>
          <w:spacing w:val="2"/>
          <w:szCs w:val="20"/>
        </w:rPr>
        <w:tab/>
      </w:r>
      <w:r w:rsidRPr="00607F15">
        <w:rPr>
          <w:rFonts w:eastAsia="Arial Unicode MS"/>
          <w:b/>
          <w:noProof/>
          <w:spacing w:val="2"/>
          <w:szCs w:val="20"/>
        </w:rPr>
        <w:tab/>
        <w:t xml:space="preserve">Suite donnée aux observations finales </w:t>
      </w:r>
    </w:p>
    <w:p w:rsidR="00607F15" w:rsidRPr="00607F15" w:rsidRDefault="00607F15" w:rsidP="00607F1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noProof/>
          <w:szCs w:val="20"/>
        </w:rPr>
      </w:pPr>
      <w:r w:rsidRPr="00607F15">
        <w:rPr>
          <w:rFonts w:eastAsia="Times New Roman"/>
          <w:noProof/>
          <w:szCs w:val="20"/>
        </w:rPr>
        <w:t>57.</w:t>
      </w:r>
      <w:r w:rsidRPr="00607F15">
        <w:rPr>
          <w:rFonts w:eastAsia="Times New Roman"/>
          <w:noProof/>
          <w:szCs w:val="20"/>
        </w:rPr>
        <w:tab/>
      </w:r>
      <w:r w:rsidRPr="00607F15">
        <w:rPr>
          <w:rFonts w:eastAsia="Times New Roman"/>
          <w:b/>
          <w:noProof/>
          <w:szCs w:val="20"/>
        </w:rPr>
        <w:t xml:space="preserve">Le Comité regrette que l’État partie n’ait pas présenté d’informations sur les mesures prises pour appliquer les recommandations concernant les domaines spécifiques appelant une action immédiate qu’il a indiqués dans ses observations finales précédentes et lui demande de présenter, par écrit et dans un délai de deux ans, des informations concernant les mesures qu’il aura prises pour donner suite aux recommandations figurant aux paragraphes 12 a) et 12 b), 38 et 46 a) ci-dessus.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Arial Unicode MS" w:cs="Arial Unicode MS"/>
          <w:noProof/>
          <w:sz w:val="10"/>
          <w:szCs w:val="20"/>
        </w:rPr>
      </w:pPr>
    </w:p>
    <w:p w:rsidR="00607F15" w:rsidRPr="00607F15" w:rsidRDefault="00607F15" w:rsidP="00607F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noProof/>
          <w:spacing w:val="2"/>
          <w:szCs w:val="20"/>
        </w:rPr>
      </w:pPr>
      <w:r w:rsidRPr="00607F15">
        <w:rPr>
          <w:rFonts w:eastAsia="Arial Unicode MS"/>
          <w:b/>
          <w:noProof/>
          <w:spacing w:val="2"/>
          <w:szCs w:val="20"/>
        </w:rPr>
        <w:tab/>
      </w:r>
      <w:r w:rsidRPr="00607F15">
        <w:rPr>
          <w:rFonts w:eastAsia="Arial Unicode MS"/>
          <w:b/>
          <w:noProof/>
          <w:spacing w:val="2"/>
          <w:szCs w:val="20"/>
        </w:rPr>
        <w:tab/>
        <w:t xml:space="preserve">Établissement du prochain rapport </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noProof/>
          <w:sz w:val="10"/>
          <w:szCs w:val="20"/>
        </w:rPr>
      </w:pP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58.</w:t>
      </w:r>
      <w:r w:rsidRPr="00607F15">
        <w:rPr>
          <w:rFonts w:eastAsia="Times New Roman"/>
          <w:noProof/>
          <w:szCs w:val="20"/>
        </w:rPr>
        <w:tab/>
      </w:r>
      <w:r w:rsidRPr="00607F15">
        <w:rPr>
          <w:rFonts w:eastAsia="Times New Roman"/>
          <w:b/>
          <w:noProof/>
          <w:szCs w:val="20"/>
        </w:rPr>
        <w:t>Le Comité invite l’État partie à présenter son cinquième rapport périodique en novembre</w:t>
      </w:r>
      <w:r w:rsidRPr="00607F15">
        <w:rPr>
          <w:rFonts w:eastAsia="Times New Roman"/>
          <w:b/>
          <w:bCs/>
          <w:noProof/>
          <w:szCs w:val="20"/>
        </w:rPr>
        <w:t xml:space="preserve"> 2021, </w:t>
      </w:r>
      <w:r w:rsidRPr="00607F15">
        <w:rPr>
          <w:rFonts w:eastAsia="Times New Roman"/>
          <w:b/>
          <w:noProof/>
          <w:szCs w:val="20"/>
        </w:rPr>
        <w:t>en veillant à ce qu’il soit remis dans les délais et qu’en cas de retard, il porte sur l’ensemble de la période se terminant au moment de la présentation</w:t>
      </w:r>
      <w:r w:rsidRPr="00607F15">
        <w:rPr>
          <w:rFonts w:eastAsia="Times New Roman"/>
          <w:b/>
          <w:bCs/>
          <w:noProof/>
          <w:szCs w:val="20"/>
        </w:rPr>
        <w:t>.</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noProof/>
          <w:szCs w:val="20"/>
        </w:rPr>
      </w:pPr>
      <w:r w:rsidRPr="00607F15">
        <w:rPr>
          <w:rFonts w:eastAsia="Times New Roman"/>
          <w:noProof/>
          <w:szCs w:val="20"/>
        </w:rPr>
        <w:t>59.</w:t>
      </w:r>
      <w:r w:rsidRPr="00607F15">
        <w:rPr>
          <w:rFonts w:eastAsia="Times New Roman"/>
          <w:noProof/>
          <w:szCs w:val="20"/>
        </w:rPr>
        <w:tab/>
      </w:r>
      <w:r w:rsidRPr="00607F15">
        <w:rPr>
          <w:rFonts w:eastAsia="Times New Roman"/>
          <w:b/>
          <w:noProof/>
          <w:szCs w:val="20"/>
        </w:rPr>
        <w:t>Le Comité demande à l’État partie de se conformer aux directives harmonisées pour l’établissement de rapports au titre des instruments internationaux relatifs aux droits de l’homme, dont le document de base commun et les rapports correspondant à chaque instrument</w:t>
      </w:r>
      <w:r w:rsidRPr="00607F15">
        <w:rPr>
          <w:rFonts w:eastAsia="Times New Roman"/>
          <w:b/>
          <w:bCs/>
          <w:noProof/>
          <w:szCs w:val="20"/>
        </w:rPr>
        <w:t xml:space="preserve"> [voir </w:t>
      </w:r>
      <w:hyperlink r:id="rId22" w:history="1">
        <w:r w:rsidRPr="00607F15">
          <w:rPr>
            <w:rFonts w:eastAsia="Arial Unicode MS"/>
            <w:b/>
            <w:bCs/>
            <w:noProof/>
            <w:color w:val="000000"/>
            <w:szCs w:val="20"/>
            <w:u w:color="000000"/>
          </w:rPr>
          <w:t>HRI/GEN/2/Rev.6</w:t>
        </w:r>
      </w:hyperlink>
      <w:r w:rsidRPr="00607F15">
        <w:rPr>
          <w:rFonts w:eastAsia="Times New Roman"/>
          <w:b/>
          <w:bCs/>
          <w:noProof/>
          <w:szCs w:val="20"/>
        </w:rPr>
        <w:t>, chap. I)].</w:t>
      </w:r>
    </w:p>
    <w:p w:rsidR="00607F15" w:rsidRPr="00607F15" w:rsidRDefault="00607F15" w:rsidP="00607F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607F15">
        <w:rPr>
          <w:rFonts w:eastAsia="Times New Roman"/>
          <w:b/>
          <w:noProof/>
          <w:w w:val="100"/>
          <w:szCs w:val="20"/>
          <w:lang w:val="en-GB" w:eastAsia="en-GB"/>
        </w:rPr>
        <mc:AlternateContent>
          <mc:Choice Requires="wps">
            <w:drawing>
              <wp:anchor distT="0" distB="0" distL="114300" distR="114300" simplePos="0" relativeHeight="251660288" behindDoc="0" locked="0" layoutInCell="1" allowOverlap="1" wp14:anchorId="75E39356" wp14:editId="36982E46">
                <wp:simplePos x="0" y="0"/>
                <wp:positionH relativeFrom="page">
                  <wp:posOffset>3429000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" strokecolor="#010000" strokeweight=".25pt">
                <w10:wrap anchorx="page"/>
              </v:line>
            </w:pict>
          </mc:Fallback>
        </mc:AlternateContent>
      </w:r>
    </w:p>
    <w:p w:rsidR="0050409D" w:rsidRPr="0050409D" w:rsidRDefault="0050409D" w:rsidP="0050409D">
      <w:pPr>
        <w:pStyle w:val="SingleTxt"/>
      </w:pPr>
    </w:p>
    <w:sectPr w:rsidR="0050409D" w:rsidRPr="0050409D">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7T11:02:00Z" w:initials="Start">
    <w:p w:rsidR="0050409D" w:rsidRPr="00607F15" w:rsidRDefault="0050409D">
      <w:pPr>
        <w:pStyle w:val="CommentText"/>
        <w:rPr>
          <w:lang w:val="en-GB"/>
        </w:rPr>
      </w:pPr>
      <w:r>
        <w:fldChar w:fldCharType="begin"/>
      </w:r>
      <w:r w:rsidRPr="00607F15">
        <w:rPr>
          <w:rStyle w:val="CommentReference"/>
          <w:lang w:val="en-GB"/>
        </w:rPr>
        <w:instrText xml:space="preserve"> </w:instrText>
      </w:r>
      <w:r w:rsidRPr="00607F15">
        <w:rPr>
          <w:lang w:val="en-GB"/>
        </w:rPr>
        <w:instrText>PAGE \# "'Page: '#'</w:instrText>
      </w:r>
      <w:r w:rsidRPr="00607F15">
        <w:rPr>
          <w:lang w:val="en-GB"/>
        </w:rPr>
        <w:br/>
        <w:instrText>'"</w:instrText>
      </w:r>
      <w:r w:rsidRPr="00607F15">
        <w:rPr>
          <w:rStyle w:val="CommentReference"/>
          <w:lang w:val="en-GB"/>
        </w:rPr>
        <w:instrText xml:space="preserve"> </w:instrText>
      </w:r>
      <w:r>
        <w:fldChar w:fldCharType="end"/>
      </w:r>
      <w:r>
        <w:rPr>
          <w:rStyle w:val="CommentReference"/>
        </w:rPr>
        <w:annotationRef/>
      </w:r>
      <w:r w:rsidRPr="00607F15">
        <w:rPr>
          <w:lang w:val="en-GB"/>
        </w:rPr>
        <w:t>&lt;&lt;ODS JOB NO&gt;&gt;N1739451F&lt;&lt;ODS JOB NO&gt;&gt;</w:t>
      </w:r>
    </w:p>
    <w:p w:rsidR="0050409D" w:rsidRPr="00607F15" w:rsidRDefault="0050409D">
      <w:pPr>
        <w:pStyle w:val="CommentText"/>
        <w:rPr>
          <w:lang w:val="en-GB"/>
        </w:rPr>
      </w:pPr>
      <w:r w:rsidRPr="00607F15">
        <w:rPr>
          <w:lang w:val="en-GB"/>
        </w:rPr>
        <w:t>&lt;&lt;ODS DOC SYMBOL1&gt;&gt;CEDAW/C/PRK/CO/2-4&lt;&lt;ODS DOC SYMBOL1&gt;&gt;</w:t>
      </w:r>
    </w:p>
    <w:p w:rsidR="0050409D" w:rsidRDefault="0050409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95" w:rsidRDefault="00CB1195" w:rsidP="00101B18">
      <w:pPr>
        <w:spacing w:line="240" w:lineRule="auto"/>
      </w:pPr>
      <w:r>
        <w:separator/>
      </w:r>
    </w:p>
  </w:endnote>
  <w:endnote w:type="continuationSeparator" w:id="0">
    <w:p w:rsidR="00CB1195" w:rsidRDefault="00CB119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elvetica Neue">
    <w:charset w:val="00"/>
    <w:family w:val="swiss"/>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imes New Roman"/>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50409D" w:rsidTr="0050409D">
      <w:tblPrEx>
        <w:tblCellMar>
          <w:top w:w="0" w:type="dxa"/>
          <w:bottom w:w="0" w:type="dxa"/>
        </w:tblCellMar>
      </w:tblPrEx>
      <w:tc>
        <w:tcPr>
          <w:tcW w:w="5028" w:type="dxa"/>
          <w:shd w:val="clear" w:color="auto" w:fill="auto"/>
        </w:tcPr>
        <w:p w:rsidR="0050409D" w:rsidRPr="0050409D" w:rsidRDefault="0050409D" w:rsidP="0050409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18BD">
            <w:rPr>
              <w:b w:val="0"/>
              <w:w w:val="103"/>
              <w:sz w:val="14"/>
            </w:rPr>
            <w:t>17-20382</w:t>
          </w:r>
          <w:r>
            <w:rPr>
              <w:b w:val="0"/>
              <w:w w:val="103"/>
              <w:sz w:val="14"/>
            </w:rPr>
            <w:fldChar w:fldCharType="end"/>
          </w:r>
        </w:p>
      </w:tc>
      <w:tc>
        <w:tcPr>
          <w:tcW w:w="5028" w:type="dxa"/>
          <w:shd w:val="clear" w:color="auto" w:fill="auto"/>
        </w:tcPr>
        <w:p w:rsidR="0050409D" w:rsidRPr="0050409D" w:rsidRDefault="0050409D" w:rsidP="0050409D">
          <w:pPr>
            <w:pStyle w:val="Footer"/>
            <w:rPr>
              <w:w w:val="103"/>
            </w:rPr>
          </w:pPr>
          <w:r>
            <w:rPr>
              <w:w w:val="103"/>
            </w:rPr>
            <w:fldChar w:fldCharType="begin"/>
          </w:r>
          <w:r>
            <w:rPr>
              <w:w w:val="103"/>
            </w:rPr>
            <w:instrText xml:space="preserve"> PAGE  \* Arabic  \* MERGEFORMAT </w:instrText>
          </w:r>
          <w:r>
            <w:rPr>
              <w:w w:val="103"/>
            </w:rPr>
            <w:fldChar w:fldCharType="separate"/>
          </w:r>
          <w:r w:rsidR="00F718B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18BD">
            <w:rPr>
              <w:noProof/>
              <w:w w:val="103"/>
            </w:rPr>
            <w:t>17</w:t>
          </w:r>
          <w:r>
            <w:rPr>
              <w:w w:val="103"/>
            </w:rPr>
            <w:fldChar w:fldCharType="end"/>
          </w:r>
        </w:p>
      </w:tc>
    </w:tr>
  </w:tbl>
  <w:p w:rsidR="0050409D" w:rsidRPr="0050409D" w:rsidRDefault="0050409D" w:rsidP="00504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50409D" w:rsidTr="0050409D">
      <w:tblPrEx>
        <w:tblCellMar>
          <w:top w:w="0" w:type="dxa"/>
          <w:bottom w:w="0" w:type="dxa"/>
        </w:tblCellMar>
      </w:tblPrEx>
      <w:tc>
        <w:tcPr>
          <w:tcW w:w="5028" w:type="dxa"/>
          <w:shd w:val="clear" w:color="auto" w:fill="auto"/>
        </w:tcPr>
        <w:p w:rsidR="0050409D" w:rsidRPr="0050409D" w:rsidRDefault="0050409D" w:rsidP="0050409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718BD">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18BD">
            <w:rPr>
              <w:noProof/>
              <w:w w:val="103"/>
            </w:rPr>
            <w:t>17</w:t>
          </w:r>
          <w:r>
            <w:rPr>
              <w:w w:val="103"/>
            </w:rPr>
            <w:fldChar w:fldCharType="end"/>
          </w:r>
        </w:p>
      </w:tc>
      <w:tc>
        <w:tcPr>
          <w:tcW w:w="5028" w:type="dxa"/>
          <w:shd w:val="clear" w:color="auto" w:fill="auto"/>
        </w:tcPr>
        <w:p w:rsidR="0050409D" w:rsidRPr="0050409D" w:rsidRDefault="0050409D" w:rsidP="0050409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18BD">
            <w:rPr>
              <w:b w:val="0"/>
              <w:w w:val="103"/>
              <w:sz w:val="14"/>
            </w:rPr>
            <w:t>17-20382</w:t>
          </w:r>
          <w:r>
            <w:rPr>
              <w:b w:val="0"/>
              <w:w w:val="103"/>
              <w:sz w:val="14"/>
            </w:rPr>
            <w:fldChar w:fldCharType="end"/>
          </w:r>
        </w:p>
      </w:tc>
    </w:tr>
  </w:tbl>
  <w:p w:rsidR="0050409D" w:rsidRPr="0050409D" w:rsidRDefault="0050409D" w:rsidP="00504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9D" w:rsidRDefault="0050409D">
    <w:pPr>
      <w:pStyle w:val="Footer"/>
    </w:pPr>
    <w:r>
      <w:rPr>
        <w:noProof/>
        <w:lang w:val="en-GB" w:eastAsia="en-GB"/>
      </w:rPr>
      <w:drawing>
        <wp:anchor distT="0" distB="0" distL="114300" distR="114300" simplePos="0" relativeHeight="251658240" behindDoc="0" locked="0" layoutInCell="1" allowOverlap="1" wp14:anchorId="54962C7E" wp14:editId="2035C19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PRK/CO/2-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RK/CO/2-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50409D" w:rsidTr="0050409D">
      <w:tblPrEx>
        <w:tblCellMar>
          <w:top w:w="0" w:type="dxa"/>
          <w:bottom w:w="0" w:type="dxa"/>
        </w:tblCellMar>
      </w:tblPrEx>
      <w:tc>
        <w:tcPr>
          <w:tcW w:w="3758" w:type="dxa"/>
        </w:tcPr>
        <w:p w:rsidR="0050409D" w:rsidRDefault="00607F15" w:rsidP="0050409D">
          <w:pPr>
            <w:pStyle w:val="Footer"/>
            <w:rPr>
              <w:b w:val="0"/>
              <w:sz w:val="20"/>
            </w:rPr>
          </w:pPr>
          <w:r>
            <w:rPr>
              <w:b w:val="0"/>
              <w:sz w:val="20"/>
            </w:rPr>
            <w:t>17-20382X (F)</w:t>
          </w:r>
        </w:p>
        <w:p w:rsidR="0050409D" w:rsidRPr="0050409D" w:rsidRDefault="0050409D" w:rsidP="0050409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718BD">
            <w:rPr>
              <w:rFonts w:ascii="Barcode 3 of 9 by request" w:hAnsi="Barcode 3 of 9 by request"/>
              <w:b w:val="0"/>
              <w:spacing w:val="0"/>
              <w:w w:val="100"/>
              <w:sz w:val="24"/>
            </w:rPr>
            <w:t>*1720382*</w:t>
          </w:r>
          <w:r>
            <w:rPr>
              <w:rFonts w:ascii="Barcode 3 of 9 by request" w:hAnsi="Barcode 3 of 9 by request"/>
              <w:b w:val="0"/>
              <w:spacing w:val="0"/>
              <w:w w:val="100"/>
              <w:sz w:val="24"/>
            </w:rPr>
            <w:fldChar w:fldCharType="end"/>
          </w:r>
        </w:p>
      </w:tc>
      <w:tc>
        <w:tcPr>
          <w:tcW w:w="5028" w:type="dxa"/>
        </w:tcPr>
        <w:p w:rsidR="0050409D" w:rsidRDefault="0050409D" w:rsidP="0050409D">
          <w:pPr>
            <w:pStyle w:val="Footer"/>
            <w:spacing w:line="240" w:lineRule="atLeast"/>
            <w:jc w:val="right"/>
            <w:rPr>
              <w:b w:val="0"/>
              <w:sz w:val="20"/>
            </w:rPr>
          </w:pPr>
          <w:r>
            <w:rPr>
              <w:b w:val="0"/>
              <w:noProof/>
              <w:sz w:val="20"/>
              <w:lang w:val="en-GB" w:eastAsia="en-GB"/>
            </w:rPr>
            <w:drawing>
              <wp:inline distT="0" distB="0" distL="0" distR="0" wp14:anchorId="49502282" wp14:editId="2248A39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0409D" w:rsidRPr="0050409D" w:rsidRDefault="0050409D" w:rsidP="0050409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95" w:rsidRPr="00607F15" w:rsidRDefault="00607F15" w:rsidP="00607F15">
      <w:pPr>
        <w:pStyle w:val="Footer"/>
        <w:spacing w:after="80"/>
        <w:ind w:left="792"/>
        <w:rPr>
          <w:sz w:val="16"/>
        </w:rPr>
      </w:pPr>
      <w:r w:rsidRPr="00607F15">
        <w:rPr>
          <w:sz w:val="16"/>
        </w:rPr>
        <w:t>__________________</w:t>
      </w:r>
    </w:p>
  </w:footnote>
  <w:footnote w:type="continuationSeparator" w:id="0">
    <w:p w:rsidR="00CB1195" w:rsidRPr="00607F15" w:rsidRDefault="00607F15" w:rsidP="00607F15">
      <w:pPr>
        <w:pStyle w:val="Footer"/>
        <w:spacing w:after="80"/>
        <w:ind w:left="792"/>
        <w:rPr>
          <w:sz w:val="16"/>
        </w:rPr>
      </w:pPr>
      <w:r w:rsidRPr="00607F15">
        <w:rPr>
          <w:sz w:val="16"/>
        </w:rPr>
        <w:t>__________________</w:t>
      </w:r>
    </w:p>
  </w:footnote>
  <w:footnote w:id="1">
    <w:p w:rsidR="00607F15" w:rsidRPr="0095005B" w:rsidRDefault="00607F15" w:rsidP="00607F15">
      <w:pPr>
        <w:pStyle w:val="FootnoteText"/>
        <w:tabs>
          <w:tab w:val="right" w:pos="1195"/>
          <w:tab w:val="left" w:pos="1267"/>
          <w:tab w:val="left" w:pos="1742"/>
          <w:tab w:val="left" w:pos="2218"/>
          <w:tab w:val="left" w:pos="2693"/>
        </w:tabs>
        <w:ind w:left="1267" w:right="1260" w:hanging="432"/>
        <w:rPr>
          <w:lang w:val="fr-FR"/>
        </w:rPr>
      </w:pPr>
      <w:r>
        <w:tab/>
      </w:r>
      <w:r w:rsidRPr="00231D17">
        <w:rPr>
          <w:rStyle w:val="FootnoteReference"/>
          <w:szCs w:val="17"/>
        </w:rPr>
        <w:footnoteRef/>
      </w:r>
      <w:r>
        <w:tab/>
      </w:r>
      <w:r w:rsidRPr="0095005B">
        <w:rPr>
          <w:noProof/>
          <w:lang w:val="fr-FR"/>
        </w:rPr>
        <w:t xml:space="preserve">Le Pacte international relatif aux droits économiques, sociaux et culturels, le Pacte international relatif aux droits civils et politiques, </w:t>
      </w:r>
      <w:r>
        <w:rPr>
          <w:noProof/>
          <w:lang w:val="fr-FR"/>
        </w:rPr>
        <w:t xml:space="preserve">la Convention internationale sur l’élimination de toutes les formes de discrimination raciale, </w:t>
      </w:r>
      <w:r w:rsidRPr="0095005B">
        <w:rPr>
          <w:noProof/>
          <w:lang w:val="fr-FR"/>
        </w:rPr>
        <w:t>la Convention sur l</w:t>
      </w:r>
      <w:r>
        <w:rPr>
          <w:noProof/>
          <w:lang w:val="fr-FR"/>
        </w:rPr>
        <w:t>’</w:t>
      </w:r>
      <w:r w:rsidRPr="0095005B">
        <w:rPr>
          <w:noProof/>
          <w:lang w:val="fr-FR"/>
        </w:rPr>
        <w:t>élimination de toutes les formes de discrimination à l</w:t>
      </w:r>
      <w:r>
        <w:rPr>
          <w:noProof/>
          <w:lang w:val="fr-FR"/>
        </w:rPr>
        <w:t>’</w:t>
      </w:r>
      <w:r w:rsidRPr="0095005B">
        <w:rPr>
          <w:noProof/>
          <w:lang w:val="fr-FR"/>
        </w:rPr>
        <w:t>égard des femmes, la Convention contre la torture et autres peines ou traitements cruels, inhumains ou dégradants, la Convention relative aux droits de l</w:t>
      </w:r>
      <w:r>
        <w:rPr>
          <w:noProof/>
          <w:lang w:val="fr-FR"/>
        </w:rPr>
        <w:t>’</w:t>
      </w:r>
      <w:r w:rsidRPr="0095005B">
        <w:rPr>
          <w:noProof/>
          <w:lang w:val="fr-FR"/>
        </w:rPr>
        <w:t>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3" w:type="dxa"/>
      <w:tblBorders>
        <w:bottom w:val="single" w:sz="2" w:space="0" w:color="010000"/>
      </w:tblBorders>
      <w:tblLayout w:type="fixed"/>
      <w:tblCellMar>
        <w:left w:w="0" w:type="dxa"/>
        <w:right w:w="0" w:type="dxa"/>
      </w:tblCellMar>
      <w:tblLook w:val="0000" w:firstRow="0" w:lastRow="0" w:firstColumn="0" w:lastColumn="0" w:noHBand="0" w:noVBand="0"/>
    </w:tblPr>
    <w:tblGrid>
      <w:gridCol w:w="4925"/>
      <w:gridCol w:w="5028"/>
    </w:tblGrid>
    <w:tr w:rsidR="0050409D" w:rsidTr="0050409D">
      <w:tblPrEx>
        <w:tblCellMar>
          <w:top w:w="0" w:type="dxa"/>
          <w:bottom w:w="0" w:type="dxa"/>
        </w:tblCellMar>
      </w:tblPrEx>
      <w:trPr>
        <w:trHeight w:hRule="exact" w:val="864"/>
      </w:trPr>
      <w:tc>
        <w:tcPr>
          <w:tcW w:w="4925" w:type="dxa"/>
          <w:shd w:val="clear" w:color="auto" w:fill="auto"/>
          <w:vAlign w:val="bottom"/>
        </w:tcPr>
        <w:p w:rsidR="0050409D" w:rsidRPr="0050409D" w:rsidRDefault="0050409D" w:rsidP="0050409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18BD">
            <w:rPr>
              <w:b/>
              <w:color w:val="000000"/>
            </w:rPr>
            <w:t>CEDAW/C/PRK/CO/2-4</w:t>
          </w:r>
          <w:r>
            <w:rPr>
              <w:b/>
              <w:color w:val="000000"/>
            </w:rPr>
            <w:fldChar w:fldCharType="end"/>
          </w:r>
        </w:p>
      </w:tc>
      <w:tc>
        <w:tcPr>
          <w:tcW w:w="5028" w:type="dxa"/>
          <w:shd w:val="clear" w:color="auto" w:fill="auto"/>
          <w:vAlign w:val="bottom"/>
        </w:tcPr>
        <w:p w:rsidR="0050409D" w:rsidRDefault="0050409D" w:rsidP="0050409D">
          <w:pPr>
            <w:pStyle w:val="Header"/>
          </w:pPr>
        </w:p>
      </w:tc>
    </w:tr>
  </w:tbl>
  <w:p w:rsidR="0050409D" w:rsidRPr="0050409D" w:rsidRDefault="0050409D" w:rsidP="0050409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3" w:type="dxa"/>
      <w:tblBorders>
        <w:bottom w:val="single" w:sz="2" w:space="0" w:color="010000"/>
      </w:tblBorders>
      <w:tblLayout w:type="fixed"/>
      <w:tblCellMar>
        <w:left w:w="0" w:type="dxa"/>
        <w:right w:w="0" w:type="dxa"/>
      </w:tblCellMar>
      <w:tblLook w:val="0000" w:firstRow="0" w:lastRow="0" w:firstColumn="0" w:lastColumn="0" w:noHBand="0" w:noVBand="0"/>
    </w:tblPr>
    <w:tblGrid>
      <w:gridCol w:w="4925"/>
      <w:gridCol w:w="5028"/>
    </w:tblGrid>
    <w:tr w:rsidR="0050409D" w:rsidTr="0050409D">
      <w:tblPrEx>
        <w:tblCellMar>
          <w:top w:w="0" w:type="dxa"/>
          <w:bottom w:w="0" w:type="dxa"/>
        </w:tblCellMar>
      </w:tblPrEx>
      <w:trPr>
        <w:trHeight w:hRule="exact" w:val="864"/>
      </w:trPr>
      <w:tc>
        <w:tcPr>
          <w:tcW w:w="4925" w:type="dxa"/>
          <w:shd w:val="clear" w:color="auto" w:fill="auto"/>
          <w:vAlign w:val="bottom"/>
        </w:tcPr>
        <w:p w:rsidR="0050409D" w:rsidRDefault="0050409D" w:rsidP="0050409D">
          <w:pPr>
            <w:pStyle w:val="Header"/>
          </w:pPr>
        </w:p>
      </w:tc>
      <w:tc>
        <w:tcPr>
          <w:tcW w:w="5028" w:type="dxa"/>
          <w:shd w:val="clear" w:color="auto" w:fill="auto"/>
          <w:vAlign w:val="bottom"/>
        </w:tcPr>
        <w:p w:rsidR="0050409D" w:rsidRPr="0050409D" w:rsidRDefault="0050409D" w:rsidP="0050409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18BD">
            <w:rPr>
              <w:b/>
              <w:color w:val="000000"/>
            </w:rPr>
            <w:t>CEDAW/C/PRK/CO/2-4</w:t>
          </w:r>
          <w:r>
            <w:rPr>
              <w:b/>
              <w:color w:val="000000"/>
            </w:rPr>
            <w:fldChar w:fldCharType="end"/>
          </w:r>
        </w:p>
      </w:tc>
    </w:tr>
  </w:tbl>
  <w:p w:rsidR="0050409D" w:rsidRPr="0050409D" w:rsidRDefault="0050409D" w:rsidP="0050409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0409D" w:rsidTr="0050409D">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50409D" w:rsidRDefault="0050409D" w:rsidP="0050409D">
          <w:pPr>
            <w:pStyle w:val="Header"/>
            <w:spacing w:after="120"/>
          </w:pPr>
        </w:p>
      </w:tc>
      <w:tc>
        <w:tcPr>
          <w:tcW w:w="2059" w:type="dxa"/>
          <w:tcBorders>
            <w:bottom w:val="single" w:sz="4" w:space="0" w:color="auto"/>
          </w:tcBorders>
          <w:shd w:val="clear" w:color="auto" w:fill="auto"/>
          <w:vAlign w:val="bottom"/>
        </w:tcPr>
        <w:p w:rsidR="0050409D" w:rsidRPr="0050409D" w:rsidRDefault="0050409D" w:rsidP="0050409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0409D" w:rsidRDefault="0050409D" w:rsidP="0050409D">
          <w:pPr>
            <w:pStyle w:val="Header"/>
            <w:spacing w:after="120"/>
          </w:pPr>
        </w:p>
      </w:tc>
      <w:tc>
        <w:tcPr>
          <w:tcW w:w="6466" w:type="dxa"/>
          <w:gridSpan w:val="3"/>
          <w:tcBorders>
            <w:bottom w:val="single" w:sz="4" w:space="0" w:color="auto"/>
          </w:tcBorders>
          <w:shd w:val="clear" w:color="auto" w:fill="auto"/>
          <w:vAlign w:val="bottom"/>
        </w:tcPr>
        <w:p w:rsidR="0050409D" w:rsidRPr="0050409D" w:rsidRDefault="0050409D" w:rsidP="0050409D">
          <w:pPr>
            <w:spacing w:after="80" w:line="240" w:lineRule="auto"/>
            <w:jc w:val="right"/>
            <w:rPr>
              <w:position w:val="-4"/>
            </w:rPr>
          </w:pPr>
          <w:r>
            <w:rPr>
              <w:position w:val="-4"/>
              <w:sz w:val="40"/>
            </w:rPr>
            <w:t>CEDAW</w:t>
          </w:r>
          <w:r>
            <w:rPr>
              <w:position w:val="-4"/>
            </w:rPr>
            <w:t>/C/PRK/CO/2-4</w:t>
          </w:r>
        </w:p>
      </w:tc>
    </w:tr>
    <w:tr w:rsidR="0050409D" w:rsidRPr="0050409D" w:rsidTr="0050409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0409D" w:rsidRPr="0050409D" w:rsidRDefault="0050409D" w:rsidP="0050409D">
          <w:pPr>
            <w:pStyle w:val="Header"/>
            <w:spacing w:before="120" w:line="240" w:lineRule="auto"/>
            <w:ind w:left="-72"/>
            <w:jc w:val="center"/>
          </w:pPr>
          <w:r>
            <w:t xml:space="preserve">  </w:t>
          </w:r>
          <w:r>
            <w:rPr>
              <w:noProof/>
              <w:lang w:val="en-GB" w:eastAsia="en-GB"/>
            </w:rPr>
            <w:drawing>
              <wp:inline distT="0" distB="0" distL="0" distR="0" wp14:anchorId="60B53EB1" wp14:editId="243306B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0409D" w:rsidRPr="0050409D" w:rsidRDefault="0050409D" w:rsidP="0050409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50409D" w:rsidRPr="00607F15" w:rsidRDefault="0050409D" w:rsidP="0050409D">
          <w:pPr>
            <w:pStyle w:val="Header"/>
            <w:spacing w:before="109"/>
            <w:rPr>
              <w:lang w:val="fr-FR"/>
            </w:rPr>
          </w:pPr>
        </w:p>
      </w:tc>
      <w:tc>
        <w:tcPr>
          <w:tcW w:w="3110" w:type="dxa"/>
          <w:tcBorders>
            <w:top w:val="single" w:sz="4" w:space="0" w:color="auto"/>
            <w:bottom w:val="single" w:sz="12" w:space="0" w:color="auto"/>
          </w:tcBorders>
          <w:shd w:val="clear" w:color="auto" w:fill="auto"/>
        </w:tcPr>
        <w:p w:rsidR="0050409D" w:rsidRPr="00607F15" w:rsidRDefault="0050409D" w:rsidP="0050409D">
          <w:pPr>
            <w:pStyle w:val="Distribution"/>
            <w:rPr>
              <w:color w:val="000000"/>
              <w:lang w:val="fr-FR"/>
            </w:rPr>
          </w:pPr>
          <w:r w:rsidRPr="00607F15">
            <w:rPr>
              <w:color w:val="000000"/>
              <w:lang w:val="fr-FR"/>
            </w:rPr>
            <w:t>Distr. générale</w:t>
          </w:r>
        </w:p>
        <w:p w:rsidR="0050409D" w:rsidRPr="00607F15" w:rsidRDefault="0050409D" w:rsidP="0050409D">
          <w:pPr>
            <w:pStyle w:val="Publication"/>
            <w:rPr>
              <w:color w:val="000000"/>
              <w:lang w:val="fr-FR"/>
            </w:rPr>
          </w:pPr>
          <w:r w:rsidRPr="00607F15">
            <w:rPr>
              <w:color w:val="000000"/>
              <w:lang w:val="fr-FR"/>
            </w:rPr>
            <w:t>22 novembre 2017</w:t>
          </w:r>
        </w:p>
        <w:p w:rsidR="0050409D" w:rsidRPr="00607F15" w:rsidRDefault="0050409D" w:rsidP="0050409D">
          <w:pPr>
            <w:rPr>
              <w:lang w:val="fr-FR"/>
            </w:rPr>
          </w:pPr>
          <w:r w:rsidRPr="00607F15">
            <w:rPr>
              <w:lang w:val="fr-FR"/>
            </w:rPr>
            <w:t>Français</w:t>
          </w:r>
        </w:p>
        <w:p w:rsidR="0050409D" w:rsidRPr="00607F15" w:rsidRDefault="0050409D" w:rsidP="0050409D">
          <w:pPr>
            <w:pStyle w:val="Original"/>
            <w:rPr>
              <w:color w:val="000000"/>
              <w:lang w:val="fr-FR"/>
            </w:rPr>
          </w:pPr>
          <w:r w:rsidRPr="00607F15">
            <w:rPr>
              <w:color w:val="000000"/>
              <w:lang w:val="fr-FR"/>
            </w:rPr>
            <w:t>Original : anglais</w:t>
          </w:r>
        </w:p>
      </w:tc>
    </w:tr>
  </w:tbl>
  <w:p w:rsidR="0050409D" w:rsidRPr="00607F15" w:rsidRDefault="0050409D" w:rsidP="0050409D">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035EE"/>
    <w:multiLevelType w:val="hybridMultilevel"/>
    <w:tmpl w:val="6D3E663C"/>
    <w:styleLink w:val="ImportedStyle16"/>
    <w:lvl w:ilvl="0" w:tplc="9EE66CB2">
      <w:start w:val="1"/>
      <w:numFmt w:val="lowerLetter"/>
      <w:lvlText w:val="%1)"/>
      <w:lvlJc w:val="left"/>
      <w:pPr>
        <w:ind w:left="185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468228">
      <w:start w:val="1"/>
      <w:numFmt w:val="lowerLetter"/>
      <w:lvlText w:val="%2."/>
      <w:lvlJc w:val="left"/>
      <w:pPr>
        <w:ind w:left="257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CF398">
      <w:start w:val="1"/>
      <w:numFmt w:val="lowerRoman"/>
      <w:lvlText w:val="%3."/>
      <w:lvlJc w:val="left"/>
      <w:pPr>
        <w:ind w:left="3294"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103884">
      <w:start w:val="1"/>
      <w:numFmt w:val="decimal"/>
      <w:lvlText w:val="%4."/>
      <w:lvlJc w:val="left"/>
      <w:pPr>
        <w:ind w:left="401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38F51C">
      <w:start w:val="1"/>
      <w:numFmt w:val="lowerLetter"/>
      <w:lvlText w:val="%5."/>
      <w:lvlJc w:val="left"/>
      <w:pPr>
        <w:ind w:left="473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DAC966">
      <w:start w:val="1"/>
      <w:numFmt w:val="lowerRoman"/>
      <w:lvlText w:val="%6."/>
      <w:lvlJc w:val="left"/>
      <w:pPr>
        <w:ind w:left="5454"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AB8EC">
      <w:start w:val="1"/>
      <w:numFmt w:val="decimal"/>
      <w:lvlText w:val="%7."/>
      <w:lvlJc w:val="left"/>
      <w:pPr>
        <w:ind w:left="617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8409D2">
      <w:start w:val="1"/>
      <w:numFmt w:val="lowerLetter"/>
      <w:lvlText w:val="%8."/>
      <w:lvlJc w:val="left"/>
      <w:pPr>
        <w:ind w:left="689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027B4">
      <w:start w:val="1"/>
      <w:numFmt w:val="lowerRoman"/>
      <w:lvlText w:val="%9."/>
      <w:lvlJc w:val="left"/>
      <w:pPr>
        <w:ind w:left="7614"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3">
    <w:nsid w:val="067561F4"/>
    <w:multiLevelType w:val="hybridMultilevel"/>
    <w:tmpl w:val="52B2D13E"/>
    <w:styleLink w:val="ImportedStyle1"/>
    <w:lvl w:ilvl="0" w:tplc="CCF67FB6">
      <w:start w:val="1"/>
      <w:numFmt w:val="decimal"/>
      <w:lvlText w:val="%1."/>
      <w:lvlJc w:val="left"/>
      <w:pPr>
        <w:tabs>
          <w:tab w:val="num" w:pos="1701"/>
        </w:tabs>
        <w:ind w:left="1134"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B29914">
      <w:start w:val="1"/>
      <w:numFmt w:val="lowerLetter"/>
      <w:lvlText w:val="%2."/>
      <w:lvlJc w:val="left"/>
      <w:pPr>
        <w:tabs>
          <w:tab w:val="left" w:pos="1701"/>
          <w:tab w:val="num" w:pos="2205"/>
        </w:tabs>
        <w:ind w:left="1638" w:firstLine="1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981E48">
      <w:start w:val="1"/>
      <w:numFmt w:val="lowerRoman"/>
      <w:lvlText w:val="%3."/>
      <w:lvlJc w:val="left"/>
      <w:pPr>
        <w:tabs>
          <w:tab w:val="left" w:pos="1701"/>
          <w:tab w:val="num" w:pos="2925"/>
        </w:tabs>
        <w:ind w:left="2358" w:firstLine="39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9AAE44">
      <w:start w:val="1"/>
      <w:numFmt w:val="decimal"/>
      <w:lvlText w:val="%4."/>
      <w:lvlJc w:val="left"/>
      <w:pPr>
        <w:tabs>
          <w:tab w:val="left" w:pos="1701"/>
          <w:tab w:val="num" w:pos="3645"/>
        </w:tabs>
        <w:ind w:left="3078" w:firstLine="45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585178">
      <w:start w:val="1"/>
      <w:numFmt w:val="lowerLetter"/>
      <w:lvlText w:val="%5."/>
      <w:lvlJc w:val="left"/>
      <w:pPr>
        <w:tabs>
          <w:tab w:val="left" w:pos="1701"/>
          <w:tab w:val="num" w:pos="4365"/>
        </w:tabs>
        <w:ind w:left="3798" w:firstLine="4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44E922">
      <w:start w:val="1"/>
      <w:numFmt w:val="lowerRoman"/>
      <w:lvlText w:val="%6."/>
      <w:lvlJc w:val="left"/>
      <w:pPr>
        <w:tabs>
          <w:tab w:val="left" w:pos="1701"/>
          <w:tab w:val="num" w:pos="5085"/>
        </w:tabs>
        <w:ind w:left="4518" w:firstLine="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F294C2">
      <w:start w:val="1"/>
      <w:numFmt w:val="decimal"/>
      <w:lvlText w:val="%7."/>
      <w:lvlJc w:val="left"/>
      <w:pPr>
        <w:tabs>
          <w:tab w:val="left" w:pos="1701"/>
          <w:tab w:val="num" w:pos="5805"/>
        </w:tabs>
        <w:ind w:left="5238" w:firstLine="3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C5D98">
      <w:start w:val="1"/>
      <w:numFmt w:val="lowerLetter"/>
      <w:lvlText w:val="%8."/>
      <w:lvlJc w:val="left"/>
      <w:pPr>
        <w:tabs>
          <w:tab w:val="left" w:pos="1701"/>
          <w:tab w:val="num" w:pos="6525"/>
        </w:tabs>
        <w:ind w:left="5958" w:hanging="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8985A">
      <w:start w:val="1"/>
      <w:numFmt w:val="lowerRoman"/>
      <w:lvlText w:val="%9."/>
      <w:lvlJc w:val="left"/>
      <w:pPr>
        <w:tabs>
          <w:tab w:val="left" w:pos="1701"/>
          <w:tab w:val="num" w:pos="7245"/>
        </w:tabs>
        <w:ind w:left="6678" w:firstLine="1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6F3561C"/>
    <w:multiLevelType w:val="hybridMultilevel"/>
    <w:tmpl w:val="89CE13E4"/>
    <w:styleLink w:val="ImportedStyle9"/>
    <w:lvl w:ilvl="0" w:tplc="8BFE30A8">
      <w:start w:val="1"/>
      <w:numFmt w:val="lowerLetter"/>
      <w:lvlText w:val="%1)"/>
      <w:lvlJc w:val="left"/>
      <w:pPr>
        <w:ind w:left="185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6EFDC">
      <w:start w:val="1"/>
      <w:numFmt w:val="lowerLetter"/>
      <w:lvlText w:val="%2."/>
      <w:lvlJc w:val="left"/>
      <w:pPr>
        <w:ind w:left="257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30803A">
      <w:start w:val="1"/>
      <w:numFmt w:val="lowerRoman"/>
      <w:lvlText w:val="%3."/>
      <w:lvlJc w:val="left"/>
      <w:pPr>
        <w:ind w:left="3294"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9A1C98">
      <w:start w:val="1"/>
      <w:numFmt w:val="decimal"/>
      <w:lvlText w:val="%4."/>
      <w:lvlJc w:val="left"/>
      <w:pPr>
        <w:ind w:left="401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F8CF6A">
      <w:start w:val="1"/>
      <w:numFmt w:val="lowerLetter"/>
      <w:lvlText w:val="%5."/>
      <w:lvlJc w:val="left"/>
      <w:pPr>
        <w:ind w:left="473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3E5F3E">
      <w:start w:val="1"/>
      <w:numFmt w:val="lowerRoman"/>
      <w:lvlText w:val="%6."/>
      <w:lvlJc w:val="left"/>
      <w:pPr>
        <w:ind w:left="5454"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433DA">
      <w:start w:val="1"/>
      <w:numFmt w:val="decimal"/>
      <w:lvlText w:val="%7."/>
      <w:lvlJc w:val="left"/>
      <w:pPr>
        <w:ind w:left="617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1C9438">
      <w:start w:val="1"/>
      <w:numFmt w:val="lowerLetter"/>
      <w:lvlText w:val="%8."/>
      <w:lvlJc w:val="left"/>
      <w:pPr>
        <w:ind w:left="689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364CA8">
      <w:start w:val="1"/>
      <w:numFmt w:val="lowerRoman"/>
      <w:lvlText w:val="%9."/>
      <w:lvlJc w:val="left"/>
      <w:pPr>
        <w:ind w:left="7614"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0F851D2D"/>
    <w:multiLevelType w:val="hybridMultilevel"/>
    <w:tmpl w:val="E9A02D6C"/>
    <w:styleLink w:val="ImportedStyle13"/>
    <w:lvl w:ilvl="0" w:tplc="044C0FE0">
      <w:start w:val="1"/>
      <w:numFmt w:val="lowerLetter"/>
      <w:lvlText w:val="%1)"/>
      <w:lvlJc w:val="left"/>
      <w:pPr>
        <w:ind w:left="1848"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D6069C">
      <w:start w:val="1"/>
      <w:numFmt w:val="lowerLetter"/>
      <w:lvlText w:val="%2."/>
      <w:lvlJc w:val="left"/>
      <w:pPr>
        <w:ind w:left="2568"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36CC00">
      <w:start w:val="1"/>
      <w:numFmt w:val="lowerRoman"/>
      <w:lvlText w:val="%3."/>
      <w:lvlJc w:val="left"/>
      <w:pPr>
        <w:ind w:left="3288" w:hanging="26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4E1A16">
      <w:start w:val="1"/>
      <w:numFmt w:val="decimal"/>
      <w:lvlText w:val="%4."/>
      <w:lvlJc w:val="left"/>
      <w:pPr>
        <w:ind w:left="4008"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A07556">
      <w:start w:val="1"/>
      <w:numFmt w:val="lowerLetter"/>
      <w:lvlText w:val="%5."/>
      <w:lvlJc w:val="left"/>
      <w:pPr>
        <w:ind w:left="4728"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D6AC2E">
      <w:start w:val="1"/>
      <w:numFmt w:val="lowerRoman"/>
      <w:lvlText w:val="%6."/>
      <w:lvlJc w:val="left"/>
      <w:pPr>
        <w:ind w:left="5448" w:hanging="26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566914">
      <w:start w:val="1"/>
      <w:numFmt w:val="decimal"/>
      <w:lvlText w:val="%7."/>
      <w:lvlJc w:val="left"/>
      <w:pPr>
        <w:ind w:left="6168"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120F74">
      <w:start w:val="1"/>
      <w:numFmt w:val="lowerLetter"/>
      <w:lvlText w:val="%8."/>
      <w:lvlJc w:val="left"/>
      <w:pPr>
        <w:ind w:left="6888"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EE70AA">
      <w:start w:val="1"/>
      <w:numFmt w:val="lowerRoman"/>
      <w:lvlText w:val="%9."/>
      <w:lvlJc w:val="left"/>
      <w:pPr>
        <w:ind w:left="7608" w:hanging="26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7243F6"/>
    <w:multiLevelType w:val="hybridMultilevel"/>
    <w:tmpl w:val="DB12DF0C"/>
    <w:styleLink w:val="ImportedStyle12"/>
    <w:lvl w:ilvl="0" w:tplc="513CE4C0">
      <w:start w:val="1"/>
      <w:numFmt w:val="lowerLetter"/>
      <w:lvlText w:val="%1)"/>
      <w:lvlJc w:val="left"/>
      <w:pPr>
        <w:ind w:left="1905"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E08FBA">
      <w:start w:val="1"/>
      <w:numFmt w:val="lowerLetter"/>
      <w:lvlText w:val="%2."/>
      <w:lvlJc w:val="left"/>
      <w:pPr>
        <w:ind w:left="2625"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888D2">
      <w:start w:val="1"/>
      <w:numFmt w:val="lowerRoman"/>
      <w:lvlText w:val="%3."/>
      <w:lvlJc w:val="left"/>
      <w:pPr>
        <w:ind w:left="3345" w:hanging="26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B6AB78">
      <w:start w:val="1"/>
      <w:numFmt w:val="decimal"/>
      <w:lvlText w:val="%4."/>
      <w:lvlJc w:val="left"/>
      <w:pPr>
        <w:ind w:left="4065"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DAE2B6">
      <w:start w:val="1"/>
      <w:numFmt w:val="lowerLetter"/>
      <w:lvlText w:val="%5."/>
      <w:lvlJc w:val="left"/>
      <w:pPr>
        <w:ind w:left="4785"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FA5D92">
      <w:start w:val="1"/>
      <w:numFmt w:val="lowerRoman"/>
      <w:lvlText w:val="%6."/>
      <w:lvlJc w:val="left"/>
      <w:pPr>
        <w:ind w:left="5505" w:hanging="26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2E3BF0">
      <w:start w:val="1"/>
      <w:numFmt w:val="decimal"/>
      <w:lvlText w:val="%7."/>
      <w:lvlJc w:val="left"/>
      <w:pPr>
        <w:ind w:left="6225"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A0BEAE">
      <w:start w:val="1"/>
      <w:numFmt w:val="lowerLetter"/>
      <w:lvlText w:val="%8."/>
      <w:lvlJc w:val="left"/>
      <w:pPr>
        <w:ind w:left="6945"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9243CE">
      <w:start w:val="1"/>
      <w:numFmt w:val="lowerRoman"/>
      <w:lvlText w:val="%9."/>
      <w:lvlJc w:val="left"/>
      <w:pPr>
        <w:ind w:left="7665" w:hanging="26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1FED7726"/>
    <w:multiLevelType w:val="hybridMultilevel"/>
    <w:tmpl w:val="71F06694"/>
    <w:styleLink w:val="ImportedStyle6"/>
    <w:lvl w:ilvl="0" w:tplc="B908F1F8">
      <w:start w:val="1"/>
      <w:numFmt w:val="lowerLetter"/>
      <w:lvlText w:val="%1)"/>
      <w:lvlJc w:val="left"/>
      <w:pPr>
        <w:ind w:left="191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80CB26">
      <w:start w:val="1"/>
      <w:numFmt w:val="lowerLetter"/>
      <w:lvlText w:val="%2."/>
      <w:lvlJc w:val="left"/>
      <w:pPr>
        <w:ind w:left="263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448A08">
      <w:start w:val="1"/>
      <w:numFmt w:val="lowerRoman"/>
      <w:lvlText w:val="%3."/>
      <w:lvlJc w:val="left"/>
      <w:pPr>
        <w:ind w:left="3350"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2A696">
      <w:start w:val="1"/>
      <w:numFmt w:val="decimal"/>
      <w:lvlText w:val="%4."/>
      <w:lvlJc w:val="left"/>
      <w:pPr>
        <w:ind w:left="407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38209E">
      <w:start w:val="1"/>
      <w:numFmt w:val="lowerLetter"/>
      <w:lvlText w:val="%5."/>
      <w:lvlJc w:val="left"/>
      <w:pPr>
        <w:ind w:left="479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B8EFBC">
      <w:start w:val="1"/>
      <w:numFmt w:val="lowerRoman"/>
      <w:lvlText w:val="%6."/>
      <w:lvlJc w:val="left"/>
      <w:pPr>
        <w:ind w:left="5510"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3CD39C">
      <w:start w:val="1"/>
      <w:numFmt w:val="decimal"/>
      <w:lvlText w:val="%7."/>
      <w:lvlJc w:val="left"/>
      <w:pPr>
        <w:ind w:left="623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CA94E">
      <w:start w:val="1"/>
      <w:numFmt w:val="lowerLetter"/>
      <w:lvlText w:val="%8."/>
      <w:lvlJc w:val="left"/>
      <w:pPr>
        <w:ind w:left="695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65E24">
      <w:start w:val="1"/>
      <w:numFmt w:val="lowerRoman"/>
      <w:lvlText w:val="%9."/>
      <w:lvlJc w:val="left"/>
      <w:pPr>
        <w:ind w:left="7670"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214D4FA5"/>
    <w:multiLevelType w:val="hybridMultilevel"/>
    <w:tmpl w:val="69B26378"/>
    <w:styleLink w:val="ImportedStyle8"/>
    <w:lvl w:ilvl="0" w:tplc="7AD4AF7A">
      <w:start w:val="1"/>
      <w:numFmt w:val="lowerLetter"/>
      <w:lvlText w:val="%1)"/>
      <w:lvlJc w:val="left"/>
      <w:pPr>
        <w:ind w:left="185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6C83DE">
      <w:start w:val="1"/>
      <w:numFmt w:val="lowerLetter"/>
      <w:lvlText w:val="%2."/>
      <w:lvlJc w:val="left"/>
      <w:pPr>
        <w:ind w:left="257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628D00">
      <w:start w:val="1"/>
      <w:numFmt w:val="lowerRoman"/>
      <w:lvlText w:val="%3."/>
      <w:lvlJc w:val="left"/>
      <w:pPr>
        <w:ind w:left="3294"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8449B0">
      <w:start w:val="1"/>
      <w:numFmt w:val="decimal"/>
      <w:lvlText w:val="%4."/>
      <w:lvlJc w:val="left"/>
      <w:pPr>
        <w:ind w:left="401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9E7D24">
      <w:start w:val="1"/>
      <w:numFmt w:val="lowerLetter"/>
      <w:lvlText w:val="%5."/>
      <w:lvlJc w:val="left"/>
      <w:pPr>
        <w:ind w:left="473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8E2470">
      <w:start w:val="1"/>
      <w:numFmt w:val="lowerRoman"/>
      <w:lvlText w:val="%6."/>
      <w:lvlJc w:val="left"/>
      <w:pPr>
        <w:ind w:left="5454"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0AB110">
      <w:start w:val="1"/>
      <w:numFmt w:val="decimal"/>
      <w:lvlText w:val="%7."/>
      <w:lvlJc w:val="left"/>
      <w:pPr>
        <w:ind w:left="617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B06022">
      <w:start w:val="1"/>
      <w:numFmt w:val="lowerLetter"/>
      <w:lvlText w:val="%8."/>
      <w:lvlJc w:val="left"/>
      <w:pPr>
        <w:ind w:left="689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1EEFEE">
      <w:start w:val="1"/>
      <w:numFmt w:val="lowerRoman"/>
      <w:lvlText w:val="%9."/>
      <w:lvlJc w:val="left"/>
      <w:pPr>
        <w:ind w:left="7614"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2F841ECC"/>
    <w:multiLevelType w:val="singleLevel"/>
    <w:tmpl w:val="4E50AA12"/>
    <w:lvl w:ilvl="0">
      <w:start w:val="1"/>
      <w:numFmt w:val="decimal"/>
      <w:lvlRestart w:val="0"/>
      <w:lvlText w:val="%1."/>
      <w:lvlJc w:val="left"/>
      <w:pPr>
        <w:tabs>
          <w:tab w:val="num" w:pos="1742"/>
        </w:tabs>
        <w:ind w:left="1267" w:firstLine="0"/>
      </w:pPr>
      <w:rPr>
        <w:b w:val="0"/>
        <w:w w:val="100"/>
      </w:rPr>
    </w:lvl>
  </w:abstractNum>
  <w:abstractNum w:abstractNumId="25">
    <w:nsid w:val="338E1568"/>
    <w:multiLevelType w:val="hybridMultilevel"/>
    <w:tmpl w:val="DCAA1C96"/>
    <w:styleLink w:val="ImportedStyle14"/>
    <w:lvl w:ilvl="0" w:tplc="3162CDFA">
      <w:start w:val="1"/>
      <w:numFmt w:val="lowerLetter"/>
      <w:lvlText w:val="%1)"/>
      <w:lvlJc w:val="left"/>
      <w:pPr>
        <w:ind w:left="1894"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E8BC0">
      <w:start w:val="1"/>
      <w:numFmt w:val="lowerLetter"/>
      <w:lvlText w:val="%2."/>
      <w:lvlJc w:val="left"/>
      <w:pPr>
        <w:ind w:left="2614"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0EC94A">
      <w:start w:val="1"/>
      <w:numFmt w:val="lowerRoman"/>
      <w:lvlText w:val="%3."/>
      <w:lvlJc w:val="left"/>
      <w:pPr>
        <w:ind w:left="3334" w:hanging="26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BE8056">
      <w:start w:val="1"/>
      <w:numFmt w:val="decimal"/>
      <w:lvlText w:val="%4."/>
      <w:lvlJc w:val="left"/>
      <w:pPr>
        <w:ind w:left="4054"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4E40A2">
      <w:start w:val="1"/>
      <w:numFmt w:val="lowerLetter"/>
      <w:lvlText w:val="%5."/>
      <w:lvlJc w:val="left"/>
      <w:pPr>
        <w:ind w:left="4774"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A9E">
      <w:start w:val="1"/>
      <w:numFmt w:val="lowerRoman"/>
      <w:lvlText w:val="%6."/>
      <w:lvlJc w:val="left"/>
      <w:pPr>
        <w:ind w:left="5494" w:hanging="26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D614EE">
      <w:start w:val="1"/>
      <w:numFmt w:val="decimal"/>
      <w:lvlText w:val="%7."/>
      <w:lvlJc w:val="left"/>
      <w:pPr>
        <w:ind w:left="6214"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AE93AE">
      <w:start w:val="1"/>
      <w:numFmt w:val="lowerLetter"/>
      <w:lvlText w:val="%8."/>
      <w:lvlJc w:val="left"/>
      <w:pPr>
        <w:ind w:left="6934"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1ED2F4">
      <w:start w:val="1"/>
      <w:numFmt w:val="lowerRoman"/>
      <w:lvlText w:val="%9."/>
      <w:lvlJc w:val="left"/>
      <w:pPr>
        <w:ind w:left="7654" w:hanging="26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A587DDD"/>
    <w:multiLevelType w:val="hybridMultilevel"/>
    <w:tmpl w:val="BC56B23A"/>
    <w:styleLink w:val="ImportedStyle10"/>
    <w:lvl w:ilvl="0" w:tplc="12AC9460">
      <w:start w:val="1"/>
      <w:numFmt w:val="lowerLetter"/>
      <w:lvlText w:val="%1)"/>
      <w:lvlJc w:val="left"/>
      <w:pPr>
        <w:ind w:left="1894"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6D382">
      <w:start w:val="1"/>
      <w:numFmt w:val="lowerLetter"/>
      <w:lvlText w:val="%2."/>
      <w:lvlJc w:val="left"/>
      <w:pPr>
        <w:ind w:left="2614"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6FDC4">
      <w:start w:val="1"/>
      <w:numFmt w:val="lowerRoman"/>
      <w:lvlText w:val="%3."/>
      <w:lvlJc w:val="left"/>
      <w:pPr>
        <w:ind w:left="3334" w:hanging="26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9CD606">
      <w:start w:val="1"/>
      <w:numFmt w:val="decimal"/>
      <w:lvlText w:val="%4."/>
      <w:lvlJc w:val="left"/>
      <w:pPr>
        <w:ind w:left="4054"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BAAAAC">
      <w:start w:val="1"/>
      <w:numFmt w:val="lowerLetter"/>
      <w:lvlText w:val="%5."/>
      <w:lvlJc w:val="left"/>
      <w:pPr>
        <w:ind w:left="4774"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4DEC2">
      <w:start w:val="1"/>
      <w:numFmt w:val="lowerRoman"/>
      <w:lvlText w:val="%6."/>
      <w:lvlJc w:val="left"/>
      <w:pPr>
        <w:ind w:left="5494" w:hanging="26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78FDD0">
      <w:start w:val="1"/>
      <w:numFmt w:val="decimal"/>
      <w:lvlText w:val="%7."/>
      <w:lvlJc w:val="left"/>
      <w:pPr>
        <w:ind w:left="6214"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C28E1E">
      <w:start w:val="1"/>
      <w:numFmt w:val="lowerLetter"/>
      <w:lvlText w:val="%8."/>
      <w:lvlJc w:val="left"/>
      <w:pPr>
        <w:ind w:left="6934"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10E0CE">
      <w:start w:val="1"/>
      <w:numFmt w:val="lowerRoman"/>
      <w:lvlText w:val="%9."/>
      <w:lvlJc w:val="left"/>
      <w:pPr>
        <w:ind w:left="7654" w:hanging="26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B53198F"/>
    <w:multiLevelType w:val="hybridMultilevel"/>
    <w:tmpl w:val="8EACDA98"/>
    <w:styleLink w:val="ImportedStyle17"/>
    <w:lvl w:ilvl="0" w:tplc="7340E7A6">
      <w:start w:val="1"/>
      <w:numFmt w:val="lowerLetter"/>
      <w:lvlText w:val="%1)"/>
      <w:lvlJc w:val="left"/>
      <w:pPr>
        <w:ind w:left="1848"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838D4">
      <w:start w:val="1"/>
      <w:numFmt w:val="lowerLetter"/>
      <w:lvlText w:val="%2."/>
      <w:lvlJc w:val="left"/>
      <w:pPr>
        <w:ind w:left="2568"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CC837E">
      <w:start w:val="1"/>
      <w:numFmt w:val="lowerRoman"/>
      <w:lvlText w:val="%3."/>
      <w:lvlJc w:val="left"/>
      <w:pPr>
        <w:ind w:left="3288" w:hanging="26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1A7AD8">
      <w:start w:val="1"/>
      <w:numFmt w:val="decimal"/>
      <w:lvlText w:val="%4."/>
      <w:lvlJc w:val="left"/>
      <w:pPr>
        <w:ind w:left="4008"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D4E1FC">
      <w:start w:val="1"/>
      <w:numFmt w:val="lowerLetter"/>
      <w:lvlText w:val="%5."/>
      <w:lvlJc w:val="left"/>
      <w:pPr>
        <w:ind w:left="4728"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3EFD0E">
      <w:start w:val="1"/>
      <w:numFmt w:val="lowerRoman"/>
      <w:lvlText w:val="%6."/>
      <w:lvlJc w:val="left"/>
      <w:pPr>
        <w:ind w:left="5448" w:hanging="26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6C2F72">
      <w:start w:val="1"/>
      <w:numFmt w:val="decimal"/>
      <w:lvlText w:val="%7."/>
      <w:lvlJc w:val="left"/>
      <w:pPr>
        <w:ind w:left="6168"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66450E">
      <w:start w:val="1"/>
      <w:numFmt w:val="lowerLetter"/>
      <w:lvlText w:val="%8."/>
      <w:lvlJc w:val="left"/>
      <w:pPr>
        <w:ind w:left="6888"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544D62">
      <w:start w:val="1"/>
      <w:numFmt w:val="lowerRoman"/>
      <w:lvlText w:val="%9."/>
      <w:lvlJc w:val="left"/>
      <w:pPr>
        <w:ind w:left="7608" w:hanging="26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ED6DA0"/>
    <w:multiLevelType w:val="hybridMultilevel"/>
    <w:tmpl w:val="B136061E"/>
    <w:styleLink w:val="ImportedStyle11"/>
    <w:lvl w:ilvl="0" w:tplc="2132D440">
      <w:start w:val="1"/>
      <w:numFmt w:val="lowerLetter"/>
      <w:lvlText w:val="%1)"/>
      <w:lvlJc w:val="left"/>
      <w:pPr>
        <w:ind w:left="1848"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3EF736">
      <w:start w:val="1"/>
      <w:numFmt w:val="lowerLetter"/>
      <w:lvlText w:val="%2."/>
      <w:lvlJc w:val="left"/>
      <w:pPr>
        <w:ind w:left="2568"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D8CAE6">
      <w:start w:val="1"/>
      <w:numFmt w:val="lowerRoman"/>
      <w:lvlText w:val="%3."/>
      <w:lvlJc w:val="left"/>
      <w:pPr>
        <w:ind w:left="3288" w:hanging="26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E1290">
      <w:start w:val="1"/>
      <w:numFmt w:val="decimal"/>
      <w:lvlText w:val="%4."/>
      <w:lvlJc w:val="left"/>
      <w:pPr>
        <w:ind w:left="4008"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A1F26">
      <w:start w:val="1"/>
      <w:numFmt w:val="lowerLetter"/>
      <w:lvlText w:val="%5."/>
      <w:lvlJc w:val="left"/>
      <w:pPr>
        <w:ind w:left="4728"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C0FD6C">
      <w:start w:val="1"/>
      <w:numFmt w:val="lowerRoman"/>
      <w:lvlText w:val="%6."/>
      <w:lvlJc w:val="left"/>
      <w:pPr>
        <w:ind w:left="5448" w:hanging="26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6525A">
      <w:start w:val="1"/>
      <w:numFmt w:val="decimal"/>
      <w:lvlText w:val="%7."/>
      <w:lvlJc w:val="left"/>
      <w:pPr>
        <w:ind w:left="6168"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5E5FA4">
      <w:start w:val="1"/>
      <w:numFmt w:val="lowerLetter"/>
      <w:lvlText w:val="%8."/>
      <w:lvlJc w:val="left"/>
      <w:pPr>
        <w:ind w:left="6888"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12D04E">
      <w:start w:val="1"/>
      <w:numFmt w:val="lowerRoman"/>
      <w:lvlText w:val="%9."/>
      <w:lvlJc w:val="left"/>
      <w:pPr>
        <w:ind w:left="7608" w:hanging="26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9380523"/>
    <w:multiLevelType w:val="singleLevel"/>
    <w:tmpl w:val="24B0C62A"/>
    <w:lvl w:ilvl="0">
      <w:start w:val="5"/>
      <w:numFmt w:val="decimal"/>
      <w:lvlRestart w:val="0"/>
      <w:lvlText w:val="%1."/>
      <w:lvlJc w:val="left"/>
      <w:pPr>
        <w:tabs>
          <w:tab w:val="num" w:pos="1742"/>
        </w:tabs>
        <w:ind w:left="1267" w:firstLine="0"/>
      </w:pPr>
      <w:rPr>
        <w:w w:val="100"/>
      </w:r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1750DED"/>
    <w:multiLevelType w:val="hybridMultilevel"/>
    <w:tmpl w:val="F64C72A6"/>
    <w:styleLink w:val="ImportedStyle2"/>
    <w:lvl w:ilvl="0" w:tplc="AAECADA0">
      <w:start w:val="1"/>
      <w:numFmt w:val="upperLetter"/>
      <w:lvlText w:val="%1."/>
      <w:lvlJc w:val="left"/>
      <w:pPr>
        <w:tabs>
          <w:tab w:val="num" w:pos="851"/>
        </w:tabs>
        <w:ind w:left="1134" w:hanging="1134"/>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968280">
      <w:start w:val="1"/>
      <w:numFmt w:val="lowerLetter"/>
      <w:lvlText w:val="%2."/>
      <w:lvlJc w:val="left"/>
      <w:pPr>
        <w:tabs>
          <w:tab w:val="num" w:pos="851"/>
        </w:tabs>
        <w:ind w:left="1134" w:hanging="414"/>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E1EE2">
      <w:start w:val="1"/>
      <w:numFmt w:val="lowerRoman"/>
      <w:lvlText w:val="%3."/>
      <w:lvlJc w:val="left"/>
      <w:pPr>
        <w:tabs>
          <w:tab w:val="left" w:pos="851"/>
          <w:tab w:val="num" w:pos="2574"/>
        </w:tabs>
        <w:ind w:left="2857" w:hanging="1339"/>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543E14">
      <w:start w:val="1"/>
      <w:numFmt w:val="decimal"/>
      <w:lvlText w:val="%4."/>
      <w:lvlJc w:val="left"/>
      <w:pPr>
        <w:tabs>
          <w:tab w:val="left" w:pos="851"/>
          <w:tab w:val="num" w:pos="3294"/>
        </w:tabs>
        <w:ind w:left="3577" w:hanging="141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86EC6E">
      <w:start w:val="1"/>
      <w:numFmt w:val="lowerLetter"/>
      <w:lvlText w:val="%5."/>
      <w:lvlJc w:val="left"/>
      <w:pPr>
        <w:tabs>
          <w:tab w:val="left" w:pos="851"/>
          <w:tab w:val="num" w:pos="4014"/>
        </w:tabs>
        <w:ind w:left="4297" w:hanging="141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D61970">
      <w:start w:val="1"/>
      <w:numFmt w:val="lowerRoman"/>
      <w:lvlText w:val="%6."/>
      <w:lvlJc w:val="left"/>
      <w:pPr>
        <w:tabs>
          <w:tab w:val="left" w:pos="851"/>
          <w:tab w:val="num" w:pos="4734"/>
        </w:tabs>
        <w:ind w:left="5017" w:hanging="1339"/>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CB464">
      <w:start w:val="1"/>
      <w:numFmt w:val="decimal"/>
      <w:lvlText w:val="%7."/>
      <w:lvlJc w:val="left"/>
      <w:pPr>
        <w:tabs>
          <w:tab w:val="left" w:pos="851"/>
          <w:tab w:val="num" w:pos="5454"/>
        </w:tabs>
        <w:ind w:left="5737" w:hanging="141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E05EA0">
      <w:start w:val="1"/>
      <w:numFmt w:val="lowerLetter"/>
      <w:lvlText w:val="%8."/>
      <w:lvlJc w:val="left"/>
      <w:pPr>
        <w:tabs>
          <w:tab w:val="left" w:pos="851"/>
          <w:tab w:val="num" w:pos="6174"/>
        </w:tabs>
        <w:ind w:left="6457" w:hanging="141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FA17E2">
      <w:start w:val="1"/>
      <w:numFmt w:val="lowerRoman"/>
      <w:lvlText w:val="%9."/>
      <w:lvlJc w:val="left"/>
      <w:pPr>
        <w:tabs>
          <w:tab w:val="left" w:pos="851"/>
          <w:tab w:val="num" w:pos="6894"/>
        </w:tabs>
        <w:ind w:left="7177" w:hanging="1339"/>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5C57D86"/>
    <w:multiLevelType w:val="hybridMultilevel"/>
    <w:tmpl w:val="B1FED91C"/>
    <w:styleLink w:val="ImportedStyle15"/>
    <w:lvl w:ilvl="0" w:tplc="AE00ACC0">
      <w:start w:val="1"/>
      <w:numFmt w:val="lowerLetter"/>
      <w:lvlText w:val="%1)"/>
      <w:lvlJc w:val="left"/>
      <w:pPr>
        <w:ind w:left="189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12B33A">
      <w:start w:val="1"/>
      <w:numFmt w:val="lowerLetter"/>
      <w:lvlText w:val="%2."/>
      <w:lvlJc w:val="left"/>
      <w:pPr>
        <w:ind w:left="261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BADEB4">
      <w:start w:val="1"/>
      <w:numFmt w:val="lowerRoman"/>
      <w:lvlText w:val="%3."/>
      <w:lvlJc w:val="left"/>
      <w:pPr>
        <w:ind w:left="3335" w:hanging="2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2A15EC">
      <w:start w:val="1"/>
      <w:numFmt w:val="decimal"/>
      <w:lvlText w:val="%4."/>
      <w:lvlJc w:val="left"/>
      <w:pPr>
        <w:ind w:left="405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B6B4A6">
      <w:start w:val="1"/>
      <w:numFmt w:val="lowerLetter"/>
      <w:lvlText w:val="%5."/>
      <w:lvlJc w:val="left"/>
      <w:pPr>
        <w:ind w:left="477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A28840">
      <w:start w:val="1"/>
      <w:numFmt w:val="lowerRoman"/>
      <w:lvlText w:val="%6."/>
      <w:lvlJc w:val="left"/>
      <w:pPr>
        <w:ind w:left="5495" w:hanging="2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981A5A">
      <w:start w:val="1"/>
      <w:numFmt w:val="decimal"/>
      <w:lvlText w:val="%7."/>
      <w:lvlJc w:val="left"/>
      <w:pPr>
        <w:ind w:left="621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A63272">
      <w:start w:val="1"/>
      <w:numFmt w:val="lowerLetter"/>
      <w:lvlText w:val="%8."/>
      <w:lvlJc w:val="left"/>
      <w:pPr>
        <w:ind w:left="693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106F6A">
      <w:start w:val="1"/>
      <w:numFmt w:val="lowerRoman"/>
      <w:lvlText w:val="%9."/>
      <w:lvlJc w:val="left"/>
      <w:pPr>
        <w:ind w:left="7655" w:hanging="2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12D2B60"/>
    <w:multiLevelType w:val="hybridMultilevel"/>
    <w:tmpl w:val="7E6C73DA"/>
    <w:styleLink w:val="ImportedStyle7"/>
    <w:lvl w:ilvl="0" w:tplc="EEEC5386">
      <w:start w:val="1"/>
      <w:numFmt w:val="lowerLetter"/>
      <w:lvlText w:val="%1)"/>
      <w:lvlJc w:val="left"/>
      <w:pPr>
        <w:ind w:left="191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0EB1A2">
      <w:start w:val="1"/>
      <w:numFmt w:val="lowerLetter"/>
      <w:lvlText w:val="%2."/>
      <w:lvlJc w:val="left"/>
      <w:pPr>
        <w:ind w:left="263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D4AA36">
      <w:start w:val="1"/>
      <w:numFmt w:val="lowerRoman"/>
      <w:lvlText w:val="%3."/>
      <w:lvlJc w:val="left"/>
      <w:pPr>
        <w:ind w:left="3350" w:hanging="2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9AC48A">
      <w:start w:val="1"/>
      <w:numFmt w:val="decimal"/>
      <w:lvlText w:val="%4."/>
      <w:lvlJc w:val="left"/>
      <w:pPr>
        <w:ind w:left="407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E0ECE6">
      <w:start w:val="1"/>
      <w:numFmt w:val="lowerLetter"/>
      <w:lvlText w:val="%5."/>
      <w:lvlJc w:val="left"/>
      <w:pPr>
        <w:ind w:left="479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9E1AA8">
      <w:start w:val="1"/>
      <w:numFmt w:val="lowerRoman"/>
      <w:lvlText w:val="%6."/>
      <w:lvlJc w:val="left"/>
      <w:pPr>
        <w:ind w:left="5510" w:hanging="2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D36">
      <w:start w:val="1"/>
      <w:numFmt w:val="decimal"/>
      <w:lvlText w:val="%7."/>
      <w:lvlJc w:val="left"/>
      <w:pPr>
        <w:ind w:left="623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56B382">
      <w:start w:val="1"/>
      <w:numFmt w:val="lowerLetter"/>
      <w:lvlText w:val="%8."/>
      <w:lvlJc w:val="left"/>
      <w:pPr>
        <w:ind w:left="695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C5560">
      <w:start w:val="1"/>
      <w:numFmt w:val="lowerRoman"/>
      <w:lvlText w:val="%9."/>
      <w:lvlJc w:val="left"/>
      <w:pPr>
        <w:ind w:left="7670" w:hanging="2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3973366"/>
    <w:multiLevelType w:val="hybridMultilevel"/>
    <w:tmpl w:val="0114A6F0"/>
    <w:styleLink w:val="ImportedStyle5"/>
    <w:lvl w:ilvl="0" w:tplc="F71482B2">
      <w:start w:val="1"/>
      <w:numFmt w:val="lowerLetter"/>
      <w:lvlText w:val="%1)"/>
      <w:lvlJc w:val="left"/>
      <w:pPr>
        <w:ind w:left="1899"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023EB0">
      <w:start w:val="1"/>
      <w:numFmt w:val="lowerLetter"/>
      <w:lvlText w:val="%2."/>
      <w:lvlJc w:val="left"/>
      <w:pPr>
        <w:ind w:left="2619"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8E56E0">
      <w:start w:val="1"/>
      <w:numFmt w:val="lowerRoman"/>
      <w:lvlText w:val="%3."/>
      <w:lvlJc w:val="left"/>
      <w:pPr>
        <w:ind w:left="3339" w:hanging="26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3AD502">
      <w:start w:val="1"/>
      <w:numFmt w:val="decimal"/>
      <w:lvlText w:val="%4."/>
      <w:lvlJc w:val="left"/>
      <w:pPr>
        <w:ind w:left="4059"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C46A20">
      <w:start w:val="1"/>
      <w:numFmt w:val="lowerLetter"/>
      <w:lvlText w:val="%5."/>
      <w:lvlJc w:val="left"/>
      <w:pPr>
        <w:ind w:left="4779"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AC8F44">
      <w:start w:val="1"/>
      <w:numFmt w:val="lowerRoman"/>
      <w:lvlText w:val="%6."/>
      <w:lvlJc w:val="left"/>
      <w:pPr>
        <w:ind w:left="5499" w:hanging="26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C8824">
      <w:start w:val="1"/>
      <w:numFmt w:val="decimal"/>
      <w:lvlText w:val="%7."/>
      <w:lvlJc w:val="left"/>
      <w:pPr>
        <w:ind w:left="6219"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64E83E">
      <w:start w:val="1"/>
      <w:numFmt w:val="lowerLetter"/>
      <w:lvlText w:val="%8."/>
      <w:lvlJc w:val="left"/>
      <w:pPr>
        <w:ind w:left="6939"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9E1F68">
      <w:start w:val="1"/>
      <w:numFmt w:val="lowerRoman"/>
      <w:lvlText w:val="%9."/>
      <w:lvlJc w:val="left"/>
      <w:pPr>
        <w:ind w:left="7659" w:hanging="26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96C7123"/>
    <w:multiLevelType w:val="hybridMultilevel"/>
    <w:tmpl w:val="32D46CA0"/>
    <w:styleLink w:val="ImportedStyle3"/>
    <w:lvl w:ilvl="0" w:tplc="B8E01A7C">
      <w:start w:val="1"/>
      <w:numFmt w:val="lowerLetter"/>
      <w:lvlText w:val="%1)"/>
      <w:lvlJc w:val="left"/>
      <w:pPr>
        <w:ind w:left="185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06DBA4">
      <w:start w:val="1"/>
      <w:numFmt w:val="lowerLetter"/>
      <w:lvlText w:val="%2."/>
      <w:lvlJc w:val="left"/>
      <w:pPr>
        <w:ind w:left="257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B299DE">
      <w:start w:val="1"/>
      <w:numFmt w:val="lowerRoman"/>
      <w:lvlText w:val="%3."/>
      <w:lvlJc w:val="left"/>
      <w:pPr>
        <w:ind w:left="3294"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E2C60">
      <w:start w:val="1"/>
      <w:numFmt w:val="decimal"/>
      <w:lvlText w:val="%4."/>
      <w:lvlJc w:val="left"/>
      <w:pPr>
        <w:ind w:left="401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2A608A">
      <w:start w:val="1"/>
      <w:numFmt w:val="lowerLetter"/>
      <w:lvlText w:val="%5."/>
      <w:lvlJc w:val="left"/>
      <w:pPr>
        <w:ind w:left="473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FCA684">
      <w:start w:val="1"/>
      <w:numFmt w:val="lowerRoman"/>
      <w:lvlText w:val="%6."/>
      <w:lvlJc w:val="left"/>
      <w:pPr>
        <w:ind w:left="5454"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44BBAA">
      <w:start w:val="1"/>
      <w:numFmt w:val="decimal"/>
      <w:lvlText w:val="%7."/>
      <w:lvlJc w:val="left"/>
      <w:pPr>
        <w:ind w:left="617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E6D99C">
      <w:start w:val="1"/>
      <w:numFmt w:val="lowerLetter"/>
      <w:lvlText w:val="%8."/>
      <w:lvlJc w:val="left"/>
      <w:pPr>
        <w:ind w:left="689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1A7230">
      <w:start w:val="1"/>
      <w:numFmt w:val="lowerRoman"/>
      <w:lvlText w:val="%9."/>
      <w:lvlJc w:val="left"/>
      <w:pPr>
        <w:ind w:left="7614" w:hanging="26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EFF5635"/>
    <w:multiLevelType w:val="hybridMultilevel"/>
    <w:tmpl w:val="DA8E17F8"/>
    <w:styleLink w:val="ImportedStyle4"/>
    <w:lvl w:ilvl="0" w:tplc="DC40FF1A">
      <w:start w:val="1"/>
      <w:numFmt w:val="lowerLetter"/>
      <w:lvlText w:val="%1)"/>
      <w:lvlJc w:val="left"/>
      <w:pPr>
        <w:ind w:left="189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C3C68">
      <w:start w:val="1"/>
      <w:numFmt w:val="lowerLetter"/>
      <w:lvlText w:val="%2."/>
      <w:lvlJc w:val="left"/>
      <w:pPr>
        <w:ind w:left="261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68FB58">
      <w:start w:val="1"/>
      <w:numFmt w:val="lowerRoman"/>
      <w:lvlText w:val="%3."/>
      <w:lvlJc w:val="left"/>
      <w:pPr>
        <w:ind w:left="3335" w:hanging="2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743D26">
      <w:start w:val="1"/>
      <w:numFmt w:val="decimal"/>
      <w:lvlText w:val="%4."/>
      <w:lvlJc w:val="left"/>
      <w:pPr>
        <w:ind w:left="405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68EC46">
      <w:start w:val="1"/>
      <w:numFmt w:val="lowerLetter"/>
      <w:lvlText w:val="%5."/>
      <w:lvlJc w:val="left"/>
      <w:pPr>
        <w:ind w:left="477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22E09E">
      <w:start w:val="1"/>
      <w:numFmt w:val="lowerRoman"/>
      <w:lvlText w:val="%6."/>
      <w:lvlJc w:val="left"/>
      <w:pPr>
        <w:ind w:left="5495" w:hanging="2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4EF8D4">
      <w:start w:val="1"/>
      <w:numFmt w:val="decimal"/>
      <w:lvlText w:val="%7."/>
      <w:lvlJc w:val="left"/>
      <w:pPr>
        <w:ind w:left="621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D0F2DC">
      <w:start w:val="1"/>
      <w:numFmt w:val="lowerLetter"/>
      <w:lvlText w:val="%8."/>
      <w:lvlJc w:val="left"/>
      <w:pPr>
        <w:ind w:left="693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A825B8">
      <w:start w:val="1"/>
      <w:numFmt w:val="lowerRoman"/>
      <w:lvlText w:val="%9."/>
      <w:lvlJc w:val="left"/>
      <w:pPr>
        <w:ind w:left="7655" w:hanging="2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28"/>
  </w:num>
  <w:num w:numId="3">
    <w:abstractNumId w:val="12"/>
  </w:num>
  <w:num w:numId="4">
    <w:abstractNumId w:val="18"/>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31"/>
  </w:num>
  <w:num w:numId="16">
    <w:abstractNumId w:val="19"/>
  </w:num>
  <w:num w:numId="17">
    <w:abstractNumId w:val="15"/>
  </w:num>
  <w:num w:numId="18">
    <w:abstractNumId w:val="11"/>
  </w:num>
  <w:num w:numId="19">
    <w:abstractNumId w:val="34"/>
  </w:num>
  <w:num w:numId="20">
    <w:abstractNumId w:val="16"/>
  </w:num>
  <w:num w:numId="21">
    <w:abstractNumId w:val="24"/>
  </w:num>
  <w:num w:numId="22">
    <w:abstractNumId w:val="10"/>
  </w:num>
  <w:num w:numId="23">
    <w:abstractNumId w:val="13"/>
  </w:num>
  <w:num w:numId="24">
    <w:abstractNumId w:val="14"/>
  </w:num>
  <w:num w:numId="25">
    <w:abstractNumId w:val="17"/>
  </w:num>
  <w:num w:numId="26">
    <w:abstractNumId w:val="21"/>
  </w:num>
  <w:num w:numId="27">
    <w:abstractNumId w:val="22"/>
  </w:num>
  <w:num w:numId="28">
    <w:abstractNumId w:val="23"/>
  </w:num>
  <w:num w:numId="29">
    <w:abstractNumId w:val="25"/>
  </w:num>
  <w:num w:numId="30">
    <w:abstractNumId w:val="26"/>
  </w:num>
  <w:num w:numId="31">
    <w:abstractNumId w:val="27"/>
  </w:num>
  <w:num w:numId="32">
    <w:abstractNumId w:val="29"/>
  </w:num>
  <w:num w:numId="33">
    <w:abstractNumId w:val="32"/>
  </w:num>
  <w:num w:numId="34">
    <w:abstractNumId w:val="33"/>
  </w:num>
  <w:num w:numId="35">
    <w:abstractNumId w:val="35"/>
  </w:num>
  <w:num w:numId="36">
    <w:abstractNumId w:val="36"/>
  </w:num>
  <w:num w:numId="37">
    <w:abstractNumId w:val="37"/>
  </w:num>
  <w:num w:numId="38">
    <w:abstractNumId w:val="38"/>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382*"/>
    <w:docVar w:name="CreationDt" w:val="17/01/2018 11:02 AM"/>
    <w:docVar w:name="DocCategory" w:val="Doc"/>
    <w:docVar w:name="DocType" w:val="Final"/>
    <w:docVar w:name="DutyStation" w:val="New York"/>
    <w:docVar w:name="FooterJN" w:val="17-20382"/>
    <w:docVar w:name="jobn" w:val="17-20382 (F)"/>
    <w:docVar w:name="jobnDT" w:val="17-20382 (F)   170118"/>
    <w:docVar w:name="jobnDTDT" w:val="17-20382 (F)   170118   170118"/>
    <w:docVar w:name="JobNo" w:val="1720382F"/>
    <w:docVar w:name="JobNo2" w:val="1739451F"/>
    <w:docVar w:name="LocalDrive" w:val="0"/>
    <w:docVar w:name="OandT" w:val="BO"/>
    <w:docVar w:name="sss1" w:val="CEDAW/C/PRK/CO/2-4"/>
    <w:docVar w:name="sss2" w:val="-"/>
    <w:docVar w:name="Symbol1" w:val="CEDAW/C/PRK/CO/2-4"/>
    <w:docVar w:name="Symbol2" w:val="-"/>
  </w:docVars>
  <w:rsids>
    <w:rsidRoot w:val="00CB1195"/>
    <w:rsid w:val="00002584"/>
    <w:rsid w:val="00071D43"/>
    <w:rsid w:val="00091F68"/>
    <w:rsid w:val="00101B18"/>
    <w:rsid w:val="00122A56"/>
    <w:rsid w:val="00146C6A"/>
    <w:rsid w:val="00166A0D"/>
    <w:rsid w:val="001E4B50"/>
    <w:rsid w:val="002478A0"/>
    <w:rsid w:val="003375C8"/>
    <w:rsid w:val="00440C93"/>
    <w:rsid w:val="00466B12"/>
    <w:rsid w:val="00480B84"/>
    <w:rsid w:val="004C1A25"/>
    <w:rsid w:val="0050409D"/>
    <w:rsid w:val="005104D6"/>
    <w:rsid w:val="00515991"/>
    <w:rsid w:val="005225EC"/>
    <w:rsid w:val="005F1F5F"/>
    <w:rsid w:val="00607F15"/>
    <w:rsid w:val="007459AE"/>
    <w:rsid w:val="007531A5"/>
    <w:rsid w:val="00771C9E"/>
    <w:rsid w:val="008017A4"/>
    <w:rsid w:val="0082045E"/>
    <w:rsid w:val="008222A3"/>
    <w:rsid w:val="00935932"/>
    <w:rsid w:val="00993CB7"/>
    <w:rsid w:val="009C0FFE"/>
    <w:rsid w:val="00A2494D"/>
    <w:rsid w:val="00AB0B7D"/>
    <w:rsid w:val="00AD5F2F"/>
    <w:rsid w:val="00B858D5"/>
    <w:rsid w:val="00CB06FB"/>
    <w:rsid w:val="00CB1195"/>
    <w:rsid w:val="00CB63C5"/>
    <w:rsid w:val="00D8182B"/>
    <w:rsid w:val="00E343A6"/>
    <w:rsid w:val="00E7105F"/>
    <w:rsid w:val="00EE37EC"/>
    <w:rsid w:val="00EF2DFA"/>
    <w:rsid w:val="00F5012D"/>
    <w:rsid w:val="00F718B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qFormat="1"/>
    <w:lsdException w:name="table of figures" w:uiPriority="99"/>
    <w:lsdException w:name="footnote reference" w:qFormat="1"/>
    <w:lsdException w:name="line number"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68"/>
    <w:pPr>
      <w:spacing w:after="0" w:line="240" w:lineRule="exact"/>
    </w:pPr>
    <w:rPr>
      <w:rFonts w:ascii="Times New Roman"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091F6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091F6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091F6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91F6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91F6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91F6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091F6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091F6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091F6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1F68"/>
    <w:pPr>
      <w:keepNext/>
      <w:keepLines/>
      <w:suppressAutoHyphens/>
      <w:spacing w:line="270" w:lineRule="exact"/>
      <w:outlineLvl w:val="0"/>
    </w:pPr>
    <w:rPr>
      <w:b/>
      <w:sz w:val="24"/>
    </w:rPr>
  </w:style>
  <w:style w:type="paragraph" w:customStyle="1" w:styleId="HCH">
    <w:name w:val="_ H _CH"/>
    <w:basedOn w:val="H1"/>
    <w:next w:val="Normal"/>
    <w:qFormat/>
    <w:rsid w:val="00091F68"/>
    <w:pPr>
      <w:spacing w:line="300" w:lineRule="exact"/>
    </w:pPr>
    <w:rPr>
      <w:spacing w:val="-2"/>
      <w:sz w:val="28"/>
    </w:rPr>
  </w:style>
  <w:style w:type="paragraph" w:customStyle="1" w:styleId="HM">
    <w:name w:val="_ H __M"/>
    <w:basedOn w:val="HCH"/>
    <w:next w:val="Normal"/>
    <w:qFormat/>
    <w:rsid w:val="00091F68"/>
    <w:pPr>
      <w:spacing w:line="360" w:lineRule="exact"/>
    </w:pPr>
    <w:rPr>
      <w:spacing w:val="-3"/>
      <w:w w:val="99"/>
      <w:sz w:val="34"/>
    </w:rPr>
  </w:style>
  <w:style w:type="paragraph" w:customStyle="1" w:styleId="H23">
    <w:name w:val="_ H_2/3"/>
    <w:basedOn w:val="H1"/>
    <w:next w:val="Normal"/>
    <w:qFormat/>
    <w:rsid w:val="00091F68"/>
    <w:pPr>
      <w:spacing w:line="240" w:lineRule="exact"/>
      <w:outlineLvl w:val="1"/>
    </w:pPr>
    <w:rPr>
      <w:spacing w:val="2"/>
      <w:sz w:val="20"/>
    </w:rPr>
  </w:style>
  <w:style w:type="paragraph" w:customStyle="1" w:styleId="H4">
    <w:name w:val="_ H_4"/>
    <w:basedOn w:val="Normal"/>
    <w:next w:val="Normal"/>
    <w:qFormat/>
    <w:rsid w:val="00091F68"/>
    <w:pPr>
      <w:keepNext/>
      <w:keepLines/>
      <w:tabs>
        <w:tab w:val="right" w:pos="360"/>
      </w:tabs>
      <w:suppressAutoHyphens/>
      <w:outlineLvl w:val="3"/>
    </w:pPr>
    <w:rPr>
      <w:i/>
      <w:spacing w:val="3"/>
    </w:rPr>
  </w:style>
  <w:style w:type="paragraph" w:customStyle="1" w:styleId="H56">
    <w:name w:val="_ H_5/6"/>
    <w:basedOn w:val="Normal"/>
    <w:next w:val="Normal"/>
    <w:qFormat/>
    <w:rsid w:val="00091F6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91F6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91F6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91F68"/>
    <w:pPr>
      <w:spacing w:line="540" w:lineRule="exact"/>
    </w:pPr>
    <w:rPr>
      <w:spacing w:val="-8"/>
      <w:w w:val="96"/>
      <w:sz w:val="57"/>
    </w:rPr>
  </w:style>
  <w:style w:type="paragraph" w:customStyle="1" w:styleId="SS">
    <w:name w:val="__S_S"/>
    <w:basedOn w:val="HCH"/>
    <w:next w:val="Normal"/>
    <w:qFormat/>
    <w:rsid w:val="00091F68"/>
    <w:pPr>
      <w:ind w:left="1267" w:right="1267"/>
    </w:pPr>
  </w:style>
  <w:style w:type="paragraph" w:customStyle="1" w:styleId="SingleTxt">
    <w:name w:val="__Single Txt"/>
    <w:basedOn w:val="Normal"/>
    <w:qFormat/>
    <w:rsid w:val="00091F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91F68"/>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091F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91F68"/>
    <w:pPr>
      <w:spacing w:line="240" w:lineRule="exact"/>
      <w:ind w:right="5040"/>
      <w:outlineLvl w:val="1"/>
    </w:pPr>
    <w:rPr>
      <w:spacing w:val="2"/>
      <w:sz w:val="20"/>
    </w:rPr>
  </w:style>
  <w:style w:type="paragraph" w:styleId="BalloonText">
    <w:name w:val="Balloon Text"/>
    <w:basedOn w:val="Normal"/>
    <w:link w:val="BalloonTextChar"/>
    <w:semiHidden/>
    <w:unhideWhenUsed/>
    <w:rsid w:val="00091F68"/>
    <w:pPr>
      <w:spacing w:line="240" w:lineRule="auto"/>
    </w:pPr>
    <w:rPr>
      <w:rFonts w:ascii="Tahoma" w:hAnsi="Tahoma" w:cs="Tahoma"/>
      <w:sz w:val="16"/>
      <w:szCs w:val="16"/>
    </w:rPr>
  </w:style>
  <w:style w:type="character" w:customStyle="1" w:styleId="BalloonTextChar">
    <w:name w:val="Balloon Text Char"/>
    <w:link w:val="BalloonText"/>
    <w:rsid w:val="00091F68"/>
    <w:rPr>
      <w:rFonts w:ascii="Tahoma" w:hAnsi="Tahoma" w:cs="Tahoma"/>
      <w:spacing w:val="4"/>
      <w:w w:val="103"/>
      <w:kern w:val="14"/>
      <w:sz w:val="16"/>
      <w:szCs w:val="16"/>
      <w:lang w:val="fr-CA" w:eastAsia="en-US"/>
    </w:rPr>
  </w:style>
  <w:style w:type="paragraph" w:customStyle="1" w:styleId="Bullet1">
    <w:name w:val="Bullet 1"/>
    <w:basedOn w:val="Normal"/>
    <w:qFormat/>
    <w:rsid w:val="00091F68"/>
    <w:pPr>
      <w:numPr>
        <w:numId w:val="1"/>
      </w:numPr>
      <w:spacing w:after="120"/>
      <w:ind w:right="1267"/>
      <w:jc w:val="both"/>
    </w:pPr>
  </w:style>
  <w:style w:type="paragraph" w:customStyle="1" w:styleId="Bullet2">
    <w:name w:val="Bullet 2"/>
    <w:basedOn w:val="Normal"/>
    <w:qFormat/>
    <w:rsid w:val="00091F68"/>
    <w:pPr>
      <w:numPr>
        <w:numId w:val="2"/>
      </w:numPr>
      <w:spacing w:after="120"/>
      <w:ind w:right="1264"/>
      <w:jc w:val="both"/>
    </w:pPr>
  </w:style>
  <w:style w:type="paragraph" w:customStyle="1" w:styleId="Bullet3">
    <w:name w:val="Bullet 3"/>
    <w:basedOn w:val="SingleTxt"/>
    <w:qFormat/>
    <w:rsid w:val="00091F6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91F68"/>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091F6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091F68"/>
    <w:pPr>
      <w:spacing w:line="210" w:lineRule="exact"/>
    </w:pPr>
    <w:rPr>
      <w:sz w:val="17"/>
      <w:szCs w:val="20"/>
    </w:rPr>
  </w:style>
  <w:style w:type="character" w:customStyle="1" w:styleId="EndnoteTextChar">
    <w:name w:val="Endnote Text Char"/>
    <w:aliases w:val="2_G Char"/>
    <w:link w:val="EndnoteText"/>
    <w:rsid w:val="00091F68"/>
    <w:rPr>
      <w:rFonts w:ascii="Times New Roman" w:hAnsi="Times New Roman" w:cs="Times New Roman"/>
      <w:spacing w:val="4"/>
      <w:w w:val="103"/>
      <w:kern w:val="14"/>
      <w:sz w:val="17"/>
      <w:szCs w:val="20"/>
      <w:lang w:val="fr-CA" w:eastAsia="en-US"/>
    </w:rPr>
  </w:style>
  <w:style w:type="paragraph" w:styleId="Footer">
    <w:name w:val="footer"/>
    <w:aliases w:val="3_G"/>
    <w:link w:val="FooterChar"/>
    <w:qFormat/>
    <w:rsid w:val="00091F68"/>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rsid w:val="00091F68"/>
    <w:rPr>
      <w:rFonts w:ascii="Times New Roman" w:hAnsi="Times New Roman" w:cs="Times New Roman"/>
      <w:b/>
      <w:spacing w:val="3"/>
      <w:w w:val="105"/>
      <w:sz w:val="17"/>
      <w:lang w:val="en-US" w:eastAsia="en-US"/>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Footnote"/>
    <w:link w:val="4GCharChar"/>
    <w:qFormat/>
    <w:rsid w:val="00091F6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qFormat/>
    <w:rsid w:val="00091F68"/>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091F68"/>
    <w:rPr>
      <w:rFonts w:ascii="Times New Roman" w:hAnsi="Times New Roman" w:cs="Times New Roman"/>
      <w:spacing w:val="4"/>
      <w:w w:val="103"/>
      <w:kern w:val="14"/>
      <w:sz w:val="17"/>
      <w:szCs w:val="20"/>
      <w:lang w:val="fr-CA" w:eastAsia="en-US"/>
    </w:rPr>
  </w:style>
  <w:style w:type="paragraph" w:styleId="Header">
    <w:name w:val="header"/>
    <w:aliases w:val="6_G"/>
    <w:link w:val="HeaderChar"/>
    <w:qFormat/>
    <w:rsid w:val="00091F68"/>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091F68"/>
    <w:rPr>
      <w:rFonts w:ascii="Times New Roman" w:hAnsi="Times New Roman" w:cs="Times New Roman"/>
      <w:spacing w:val="3"/>
      <w:w w:val="105"/>
      <w:sz w:val="17"/>
      <w:lang w:val="en-US" w:eastAsia="en-US"/>
    </w:rPr>
  </w:style>
  <w:style w:type="character" w:customStyle="1" w:styleId="Heading1Char">
    <w:name w:val="Heading 1 Char"/>
    <w:aliases w:val="Table_G Char"/>
    <w:link w:val="Heading1"/>
    <w:rsid w:val="00091F6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091F6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091F6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091F6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091F6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091F6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rsid w:val="00091F6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rsid w:val="00091F6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rsid w:val="00091F6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091F68"/>
    <w:rPr>
      <w:sz w:val="14"/>
    </w:rPr>
  </w:style>
  <w:style w:type="paragraph" w:styleId="ListParagraph">
    <w:name w:val="List Paragraph"/>
    <w:basedOn w:val="Normal"/>
    <w:qFormat/>
    <w:rsid w:val="00091F68"/>
    <w:pPr>
      <w:ind w:left="720"/>
      <w:contextualSpacing/>
    </w:pPr>
  </w:style>
  <w:style w:type="paragraph" w:styleId="NoSpacing">
    <w:name w:val="No Spacing"/>
    <w:uiPriority w:val="1"/>
    <w:rsid w:val="00091F68"/>
    <w:pPr>
      <w:spacing w:after="0" w:line="240" w:lineRule="auto"/>
    </w:pPr>
    <w:rPr>
      <w:rFonts w:ascii="Calibri" w:hAnsi="Calibri" w:cs="Times New Roman"/>
      <w:lang w:val="en-US" w:eastAsia="en-US"/>
    </w:rPr>
  </w:style>
  <w:style w:type="paragraph" w:customStyle="1" w:styleId="Original">
    <w:name w:val="Original"/>
    <w:next w:val="Normal"/>
    <w:autoRedefine/>
    <w:qFormat/>
    <w:rsid w:val="00091F68"/>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091F68"/>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091F68"/>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91F68"/>
    <w:pPr>
      <w:tabs>
        <w:tab w:val="right" w:pos="9965"/>
      </w:tabs>
      <w:spacing w:line="210" w:lineRule="exact"/>
    </w:pPr>
    <w:rPr>
      <w:spacing w:val="5"/>
      <w:w w:val="104"/>
      <w:sz w:val="17"/>
    </w:rPr>
  </w:style>
  <w:style w:type="paragraph" w:customStyle="1" w:styleId="SmallX">
    <w:name w:val="SmallX"/>
    <w:basedOn w:val="Small"/>
    <w:next w:val="Normal"/>
    <w:qFormat/>
    <w:rsid w:val="00091F68"/>
    <w:pPr>
      <w:spacing w:line="180" w:lineRule="exact"/>
      <w:jc w:val="right"/>
    </w:pPr>
    <w:rPr>
      <w:spacing w:val="6"/>
      <w:w w:val="106"/>
      <w:sz w:val="14"/>
    </w:rPr>
  </w:style>
  <w:style w:type="character" w:styleId="Strong">
    <w:name w:val="Strong"/>
    <w:qFormat/>
    <w:rsid w:val="00091F68"/>
    <w:rPr>
      <w:b/>
      <w:bCs/>
    </w:rPr>
  </w:style>
  <w:style w:type="paragraph" w:customStyle="1" w:styleId="Style1">
    <w:name w:val="Style1"/>
    <w:basedOn w:val="Normal"/>
    <w:qFormat/>
    <w:rsid w:val="00091F68"/>
  </w:style>
  <w:style w:type="paragraph" w:customStyle="1" w:styleId="Style2">
    <w:name w:val="Style2"/>
    <w:basedOn w:val="Normal"/>
    <w:autoRedefine/>
    <w:qFormat/>
    <w:rsid w:val="00091F68"/>
  </w:style>
  <w:style w:type="paragraph" w:customStyle="1" w:styleId="TitleHCH">
    <w:name w:val="Title_H_CH"/>
    <w:basedOn w:val="H1"/>
    <w:next w:val="Normal"/>
    <w:qFormat/>
    <w:rsid w:val="00091F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91F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91F6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semiHidden/>
    <w:unhideWhenUsed/>
    <w:rsid w:val="0050409D"/>
    <w:rPr>
      <w:sz w:val="16"/>
      <w:szCs w:val="16"/>
    </w:rPr>
  </w:style>
  <w:style w:type="paragraph" w:styleId="CommentText">
    <w:name w:val="annotation text"/>
    <w:basedOn w:val="Normal"/>
    <w:link w:val="CommentTextChar"/>
    <w:semiHidden/>
    <w:unhideWhenUsed/>
    <w:rsid w:val="0050409D"/>
    <w:pPr>
      <w:spacing w:line="240" w:lineRule="auto"/>
    </w:pPr>
    <w:rPr>
      <w:szCs w:val="20"/>
    </w:rPr>
  </w:style>
  <w:style w:type="character" w:customStyle="1" w:styleId="CommentTextChar">
    <w:name w:val="Comment Text Char"/>
    <w:basedOn w:val="DefaultParagraphFont"/>
    <w:link w:val="CommentText"/>
    <w:semiHidden/>
    <w:rsid w:val="0050409D"/>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nhideWhenUsed/>
    <w:rsid w:val="0050409D"/>
    <w:rPr>
      <w:b/>
      <w:bCs/>
    </w:rPr>
  </w:style>
  <w:style w:type="character" w:customStyle="1" w:styleId="CommentSubjectChar">
    <w:name w:val="Comment Subject Char"/>
    <w:basedOn w:val="CommentTextChar"/>
    <w:link w:val="CommentSubject"/>
    <w:rsid w:val="0050409D"/>
    <w:rPr>
      <w:rFonts w:ascii="Times New Roman" w:hAnsi="Times New Roman" w:cs="Times New Roman"/>
      <w:b/>
      <w:bCs/>
      <w:spacing w:val="4"/>
      <w:w w:val="103"/>
      <w:kern w:val="14"/>
      <w:sz w:val="20"/>
      <w:szCs w:val="20"/>
      <w:lang w:val="fr-CA" w:eastAsia="en-US"/>
    </w:rPr>
  </w:style>
  <w:style w:type="numbering" w:customStyle="1" w:styleId="NoList1">
    <w:name w:val="No List1"/>
    <w:next w:val="NoList"/>
    <w:uiPriority w:val="99"/>
    <w:semiHidden/>
    <w:unhideWhenUsed/>
    <w:rsid w:val="00607F15"/>
  </w:style>
  <w:style w:type="paragraph" w:customStyle="1" w:styleId="HCh0">
    <w:name w:val="_ H _Ch"/>
    <w:basedOn w:val="H1"/>
    <w:next w:val="SingleTxt"/>
    <w:rsid w:val="00607F15"/>
    <w:pPr>
      <w:spacing w:line="300" w:lineRule="exact"/>
    </w:pPr>
    <w:rPr>
      <w:rFonts w:eastAsia="Times New Roman"/>
      <w:spacing w:val="-2"/>
      <w:sz w:val="28"/>
      <w:szCs w:val="20"/>
    </w:rPr>
  </w:style>
  <w:style w:type="paragraph" w:customStyle="1" w:styleId="HMG">
    <w:name w:val="_ H __M_G"/>
    <w:basedOn w:val="Normal"/>
    <w:next w:val="Normal"/>
    <w:qFormat/>
    <w:rsid w:val="00607F15"/>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qFormat/>
    <w:rsid w:val="00607F15"/>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607F15"/>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qFormat/>
    <w:rsid w:val="00607F15"/>
    <w:rPr>
      <w:rFonts w:ascii="Times New Roman" w:hAnsi="Times New Roman"/>
      <w:b/>
      <w:sz w:val="18"/>
    </w:rPr>
  </w:style>
  <w:style w:type="paragraph" w:styleId="PlainText">
    <w:name w:val="Plain Text"/>
    <w:basedOn w:val="Normal"/>
    <w:link w:val="PlainTextChar"/>
    <w:semiHidden/>
    <w:rsid w:val="00607F15"/>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607F15"/>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607F15"/>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607F15"/>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607F15"/>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607F15"/>
    <w:rPr>
      <w:rFonts w:ascii="Times New Roman" w:eastAsia="Times New Roman" w:hAnsi="Times New Roman" w:cs="Times New Roman"/>
      <w:sz w:val="20"/>
      <w:szCs w:val="20"/>
      <w:lang w:eastAsia="en-US"/>
    </w:rPr>
  </w:style>
  <w:style w:type="paragraph" w:styleId="BlockText">
    <w:name w:val="Block Text"/>
    <w:basedOn w:val="Normal"/>
    <w:semiHidden/>
    <w:rsid w:val="00607F15"/>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607F1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607F15"/>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607F15"/>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607F1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607F15"/>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607F15"/>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607F15"/>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607F15"/>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607F15"/>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607F15"/>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607F15"/>
    <w:pPr>
      <w:numPr>
        <w:numId w:val="15"/>
      </w:numPr>
    </w:pPr>
  </w:style>
  <w:style w:type="numbering" w:styleId="1ai">
    <w:name w:val="Outline List 1"/>
    <w:basedOn w:val="NoList"/>
    <w:semiHidden/>
    <w:rsid w:val="00607F15"/>
    <w:pPr>
      <w:numPr>
        <w:numId w:val="16"/>
      </w:numPr>
    </w:pPr>
  </w:style>
  <w:style w:type="numbering" w:styleId="ArticleSection">
    <w:name w:val="Outline List 3"/>
    <w:basedOn w:val="NoList"/>
    <w:semiHidden/>
    <w:rsid w:val="00607F15"/>
    <w:pPr>
      <w:numPr>
        <w:numId w:val="17"/>
      </w:numPr>
    </w:pPr>
  </w:style>
  <w:style w:type="paragraph" w:styleId="BodyText2">
    <w:name w:val="Body Text 2"/>
    <w:basedOn w:val="Normal"/>
    <w:link w:val="BodyText2Char"/>
    <w:rsid w:val="00607F15"/>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607F15"/>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607F15"/>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607F15"/>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607F15"/>
    <w:pPr>
      <w:spacing w:after="120"/>
      <w:ind w:firstLine="210"/>
    </w:pPr>
  </w:style>
  <w:style w:type="character" w:customStyle="1" w:styleId="BodyTextFirstIndentChar">
    <w:name w:val="Body Text First Indent Char"/>
    <w:basedOn w:val="BodyTextChar"/>
    <w:link w:val="BodyTextFirstIndent"/>
    <w:semiHidden/>
    <w:rsid w:val="00607F15"/>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607F15"/>
    <w:pPr>
      <w:ind w:firstLine="210"/>
    </w:pPr>
  </w:style>
  <w:style w:type="character" w:customStyle="1" w:styleId="BodyTextFirstIndent2Char">
    <w:name w:val="Body Text First Indent 2 Char"/>
    <w:basedOn w:val="BodyTextIndentChar"/>
    <w:link w:val="BodyTextFirstIndent2"/>
    <w:semiHidden/>
    <w:rsid w:val="00607F15"/>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607F15"/>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607F15"/>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607F15"/>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607F15"/>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607F15"/>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607F15"/>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607F15"/>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607F15"/>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607F15"/>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607F15"/>
    <w:rPr>
      <w:rFonts w:ascii="Times New Roman" w:eastAsia="Times New Roman" w:hAnsi="Times New Roman" w:cs="Times New Roman"/>
      <w:sz w:val="20"/>
      <w:szCs w:val="20"/>
      <w:lang w:eastAsia="en-US"/>
    </w:rPr>
  </w:style>
  <w:style w:type="character" w:styleId="Emphasis">
    <w:name w:val="Emphasis"/>
    <w:uiPriority w:val="20"/>
    <w:qFormat/>
    <w:rsid w:val="00607F15"/>
    <w:rPr>
      <w:i/>
      <w:iCs/>
    </w:rPr>
  </w:style>
  <w:style w:type="paragraph" w:styleId="EnvelopeReturn">
    <w:name w:val="envelope return"/>
    <w:basedOn w:val="Normal"/>
    <w:semiHidden/>
    <w:rsid w:val="00607F15"/>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607F15"/>
    <w:rPr>
      <w:color w:val="0000FF"/>
      <w:u w:val="none"/>
    </w:rPr>
  </w:style>
  <w:style w:type="character" w:styleId="HTMLAcronym">
    <w:name w:val="HTML Acronym"/>
    <w:basedOn w:val="DefaultParagraphFont"/>
    <w:semiHidden/>
    <w:rsid w:val="00607F15"/>
  </w:style>
  <w:style w:type="paragraph" w:styleId="HTMLAddress">
    <w:name w:val="HTML Address"/>
    <w:basedOn w:val="Normal"/>
    <w:link w:val="HTMLAddressChar"/>
    <w:semiHidden/>
    <w:rsid w:val="00607F15"/>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607F15"/>
    <w:rPr>
      <w:rFonts w:ascii="Times New Roman" w:eastAsia="Times New Roman" w:hAnsi="Times New Roman" w:cs="Times New Roman"/>
      <w:i/>
      <w:iCs/>
      <w:sz w:val="20"/>
      <w:szCs w:val="20"/>
      <w:lang w:eastAsia="en-US"/>
    </w:rPr>
  </w:style>
  <w:style w:type="character" w:styleId="HTMLCite">
    <w:name w:val="HTML Cite"/>
    <w:semiHidden/>
    <w:rsid w:val="00607F15"/>
    <w:rPr>
      <w:i/>
      <w:iCs/>
    </w:rPr>
  </w:style>
  <w:style w:type="character" w:styleId="HTMLCode">
    <w:name w:val="HTML Code"/>
    <w:semiHidden/>
    <w:rsid w:val="00607F15"/>
    <w:rPr>
      <w:rFonts w:ascii="Courier New" w:hAnsi="Courier New" w:cs="Courier New"/>
      <w:sz w:val="20"/>
      <w:szCs w:val="20"/>
    </w:rPr>
  </w:style>
  <w:style w:type="character" w:styleId="HTMLDefinition">
    <w:name w:val="HTML Definition"/>
    <w:semiHidden/>
    <w:rsid w:val="00607F15"/>
    <w:rPr>
      <w:i/>
      <w:iCs/>
    </w:rPr>
  </w:style>
  <w:style w:type="character" w:styleId="HTMLKeyboard">
    <w:name w:val="HTML Keyboard"/>
    <w:semiHidden/>
    <w:rsid w:val="00607F15"/>
    <w:rPr>
      <w:rFonts w:ascii="Courier New" w:hAnsi="Courier New" w:cs="Courier New"/>
      <w:sz w:val="20"/>
      <w:szCs w:val="20"/>
    </w:rPr>
  </w:style>
  <w:style w:type="paragraph" w:styleId="HTMLPreformatted">
    <w:name w:val="HTML Preformatted"/>
    <w:basedOn w:val="Normal"/>
    <w:link w:val="HTMLPreformattedChar"/>
    <w:semiHidden/>
    <w:rsid w:val="00607F15"/>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607F15"/>
    <w:rPr>
      <w:rFonts w:ascii="Courier New" w:eastAsia="Times New Roman" w:hAnsi="Courier New" w:cs="Courier New"/>
      <w:sz w:val="20"/>
      <w:szCs w:val="20"/>
      <w:lang w:eastAsia="en-US"/>
    </w:rPr>
  </w:style>
  <w:style w:type="character" w:styleId="HTMLSample">
    <w:name w:val="HTML Sample"/>
    <w:semiHidden/>
    <w:rsid w:val="00607F15"/>
    <w:rPr>
      <w:rFonts w:ascii="Courier New" w:hAnsi="Courier New" w:cs="Courier New"/>
    </w:rPr>
  </w:style>
  <w:style w:type="character" w:styleId="HTMLTypewriter">
    <w:name w:val="HTML Typewriter"/>
    <w:semiHidden/>
    <w:rsid w:val="00607F15"/>
    <w:rPr>
      <w:rFonts w:ascii="Courier New" w:hAnsi="Courier New" w:cs="Courier New"/>
      <w:sz w:val="20"/>
      <w:szCs w:val="20"/>
    </w:rPr>
  </w:style>
  <w:style w:type="character" w:styleId="HTMLVariable">
    <w:name w:val="HTML Variable"/>
    <w:semiHidden/>
    <w:rsid w:val="00607F15"/>
    <w:rPr>
      <w:i/>
      <w:iCs/>
    </w:rPr>
  </w:style>
  <w:style w:type="character" w:styleId="Hyperlink">
    <w:name w:val="Hyperlink"/>
    <w:rsid w:val="00607F15"/>
    <w:rPr>
      <w:color w:val="auto"/>
      <w:u w:val="none"/>
    </w:rPr>
  </w:style>
  <w:style w:type="paragraph" w:styleId="List">
    <w:name w:val="List"/>
    <w:basedOn w:val="Normal"/>
    <w:semiHidden/>
    <w:rsid w:val="00607F15"/>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607F15"/>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607F15"/>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607F15"/>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607F15"/>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607F15"/>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607F15"/>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607F15"/>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607F15"/>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607F15"/>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607F15"/>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607F15"/>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607F15"/>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607F15"/>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607F15"/>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607F15"/>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607F15"/>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607F15"/>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607F15"/>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607F15"/>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607F1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607F15"/>
    <w:rPr>
      <w:rFonts w:ascii="Arial" w:eastAsia="Times New Roman" w:hAnsi="Arial" w:cs="Arial"/>
      <w:sz w:val="24"/>
      <w:szCs w:val="24"/>
      <w:shd w:val="pct20" w:color="auto" w:fill="auto"/>
      <w:lang w:eastAsia="en-US"/>
    </w:rPr>
  </w:style>
  <w:style w:type="paragraph" w:styleId="NormalWeb">
    <w:name w:val="Normal (Web)"/>
    <w:basedOn w:val="Normal"/>
    <w:rsid w:val="00607F15"/>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607F15"/>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607F15"/>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607F15"/>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607F15"/>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607F15"/>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607F15"/>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607F15"/>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607F15"/>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607F15"/>
    <w:rPr>
      <w:rFonts w:ascii="Arial" w:eastAsia="Times New Roman" w:hAnsi="Arial" w:cs="Arial"/>
      <w:sz w:val="24"/>
      <w:szCs w:val="24"/>
      <w:lang w:eastAsia="en-US"/>
    </w:rPr>
  </w:style>
  <w:style w:type="table" w:styleId="Table3Deffects1">
    <w:name w:val="Table 3D effects 1"/>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7F15"/>
    <w:pPr>
      <w:suppressAutoHyphens/>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7F15"/>
    <w:pPr>
      <w:suppressAutoHyphens/>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7F15"/>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7F15"/>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7F15"/>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7F15"/>
    <w:pPr>
      <w:suppressAutoHyphens/>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07F15"/>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607F15"/>
    <w:rPr>
      <w:rFonts w:ascii="Arial" w:eastAsia="Times New Roman" w:hAnsi="Arial" w:cs="Arial"/>
      <w:b/>
      <w:bCs/>
      <w:kern w:val="28"/>
      <w:sz w:val="32"/>
      <w:szCs w:val="32"/>
      <w:lang w:eastAsia="en-US"/>
    </w:rPr>
  </w:style>
  <w:style w:type="paragraph" w:styleId="EnvelopeAddress">
    <w:name w:val="envelope address"/>
    <w:basedOn w:val="Normal"/>
    <w:semiHidden/>
    <w:rsid w:val="00607F15"/>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607F15"/>
    <w:rPr>
      <w:rFonts w:ascii="Times New Roman" w:eastAsia="Times New Roman" w:hAnsi="Times New Roman" w:cs="Times New Roman"/>
      <w:b/>
      <w:sz w:val="28"/>
      <w:szCs w:val="20"/>
      <w:lang w:eastAsia="en-US"/>
    </w:rPr>
  </w:style>
  <w:style w:type="character" w:customStyle="1" w:styleId="HeaderChar1">
    <w:name w:val="Header Char1"/>
    <w:aliases w:val="6_G Char"/>
    <w:locked/>
    <w:rsid w:val="00607F15"/>
    <w:rPr>
      <w:noProof/>
      <w:spacing w:val="3"/>
      <w:w w:val="105"/>
      <w:sz w:val="17"/>
      <w:lang w:val="en-US" w:eastAsia="en-US" w:bidi="ar-SA"/>
    </w:rPr>
  </w:style>
  <w:style w:type="character" w:customStyle="1" w:styleId="FooterChar1">
    <w:name w:val="Footer Char1"/>
    <w:aliases w:val="3_G Char"/>
    <w:locked/>
    <w:rsid w:val="00607F15"/>
    <w:rPr>
      <w:b/>
      <w:noProof/>
      <w:spacing w:val="3"/>
      <w:w w:val="105"/>
      <w:sz w:val="17"/>
      <w:lang w:val="en-US" w:eastAsia="en-US" w:bidi="ar-SA"/>
    </w:rPr>
  </w:style>
  <w:style w:type="paragraph" w:customStyle="1" w:styleId="style22">
    <w:name w:val="style22"/>
    <w:basedOn w:val="Normal"/>
    <w:rsid w:val="00607F15"/>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607F15"/>
    <w:rPr>
      <w:rFonts w:ascii="Verdana" w:hAnsi="Verdana" w:cs="Times New Roman"/>
      <w:b/>
      <w:bCs/>
      <w:color w:val="000000"/>
      <w:sz w:val="22"/>
      <w:szCs w:val="22"/>
    </w:rPr>
  </w:style>
  <w:style w:type="paragraph" w:customStyle="1" w:styleId="Pa1">
    <w:name w:val="Pa1"/>
    <w:basedOn w:val="Normal"/>
    <w:next w:val="Normal"/>
    <w:rsid w:val="00607F15"/>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607F15"/>
    <w:rPr>
      <w:sz w:val="20"/>
      <w:szCs w:val="20"/>
      <w:lang w:eastAsia="en-US"/>
    </w:rPr>
  </w:style>
  <w:style w:type="character" w:customStyle="1" w:styleId="texto11">
    <w:name w:val="texto11"/>
    <w:rsid w:val="00607F15"/>
    <w:rPr>
      <w:rFonts w:ascii="Arial" w:hAnsi="Arial" w:cs="Arial"/>
      <w:color w:val="000000"/>
      <w:sz w:val="20"/>
      <w:szCs w:val="20"/>
    </w:rPr>
  </w:style>
  <w:style w:type="paragraph" w:customStyle="1" w:styleId="bodytext0">
    <w:name w:val="bodytext"/>
    <w:basedOn w:val="Normal"/>
    <w:rsid w:val="00607F15"/>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607F15"/>
    <w:pPr>
      <w:autoSpaceDE w:val="0"/>
      <w:autoSpaceDN w:val="0"/>
      <w:adjustRightInd w:val="0"/>
      <w:spacing w:after="0" w:line="240" w:lineRule="auto"/>
    </w:pPr>
    <w:rPr>
      <w:rFonts w:ascii="KACKAH+Garamond" w:eastAsia="Times New Roman" w:hAnsi="KACKAH+Garamond" w:cs="KACKAH+Garamond"/>
      <w:color w:val="000000"/>
      <w:sz w:val="24"/>
      <w:szCs w:val="24"/>
      <w:lang w:eastAsia="en-GB"/>
    </w:rPr>
  </w:style>
  <w:style w:type="character" w:customStyle="1" w:styleId="CommentTextChar1">
    <w:name w:val="Comment Text Char1"/>
    <w:uiPriority w:val="99"/>
    <w:semiHidden/>
    <w:rsid w:val="00607F15"/>
    <w:rPr>
      <w:spacing w:val="4"/>
      <w:w w:val="103"/>
      <w:kern w:val="14"/>
      <w:lang w:val="fr-CA" w:eastAsia="en-US" w:bidi="ar-SA"/>
    </w:rPr>
  </w:style>
  <w:style w:type="paragraph" w:styleId="DocumentMap">
    <w:name w:val="Document Map"/>
    <w:basedOn w:val="Normal"/>
    <w:link w:val="DocumentMapChar"/>
    <w:rsid w:val="00607F15"/>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607F15"/>
    <w:rPr>
      <w:rFonts w:ascii="Tahoma" w:eastAsia="Calibri" w:hAnsi="Tahoma" w:cs="Tahoma"/>
      <w:sz w:val="20"/>
      <w:szCs w:val="20"/>
      <w:shd w:val="clear" w:color="auto" w:fill="000080"/>
      <w:lang w:val="en-ZA" w:eastAsia="en-US"/>
    </w:rPr>
  </w:style>
  <w:style w:type="character" w:customStyle="1" w:styleId="BodyTextChar1">
    <w:name w:val="Body Text Char1"/>
    <w:locked/>
    <w:rsid w:val="00607F15"/>
    <w:rPr>
      <w:rFonts w:ascii="Times New Roman" w:hAnsi="Times New Roman" w:cs="Times New Roman"/>
      <w:b/>
      <w:bCs/>
      <w:sz w:val="24"/>
      <w:szCs w:val="24"/>
    </w:rPr>
  </w:style>
  <w:style w:type="paragraph" w:styleId="Caption">
    <w:name w:val="caption"/>
    <w:basedOn w:val="Normal"/>
    <w:next w:val="Normal"/>
    <w:autoRedefine/>
    <w:qFormat/>
    <w:rsid w:val="00607F15"/>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uiPriority w:val="99"/>
    <w:semiHidden/>
    <w:rsid w:val="00607F15"/>
    <w:pPr>
      <w:spacing w:after="0" w:line="240" w:lineRule="auto"/>
    </w:pPr>
    <w:rPr>
      <w:rFonts w:ascii="Arial" w:eastAsia="Calibri" w:hAnsi="Arial" w:cs="Times New Roman"/>
      <w:lang w:val="en-US" w:eastAsia="en-US"/>
    </w:rPr>
  </w:style>
  <w:style w:type="character" w:customStyle="1" w:styleId="body">
    <w:name w:val="body"/>
    <w:rsid w:val="00607F15"/>
  </w:style>
  <w:style w:type="paragraph" w:customStyle="1" w:styleId="style30">
    <w:name w:val="style30"/>
    <w:basedOn w:val="Normal"/>
    <w:rsid w:val="00607F1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607F1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607F15"/>
    <w:pPr>
      <w:spacing w:line="241" w:lineRule="atLeast"/>
    </w:pPr>
    <w:rPr>
      <w:rFonts w:ascii="Humanst521 BT" w:eastAsia="Calibri" w:hAnsi="Humanst521 BT" w:cs="Times New Roman"/>
      <w:color w:val="auto"/>
      <w:lang w:val="en-ZA" w:eastAsia="en-ZA"/>
    </w:rPr>
  </w:style>
  <w:style w:type="character" w:customStyle="1" w:styleId="A5">
    <w:name w:val="A5"/>
    <w:rsid w:val="00607F15"/>
    <w:rPr>
      <w:rFonts w:cs="Humanst521 BT"/>
      <w:color w:val="000000"/>
      <w:sz w:val="16"/>
      <w:szCs w:val="16"/>
    </w:rPr>
  </w:style>
  <w:style w:type="paragraph" w:customStyle="1" w:styleId="Pa12">
    <w:name w:val="Pa12"/>
    <w:basedOn w:val="Default"/>
    <w:next w:val="Default"/>
    <w:rsid w:val="00607F15"/>
    <w:pPr>
      <w:spacing w:line="241" w:lineRule="atLeast"/>
    </w:pPr>
    <w:rPr>
      <w:rFonts w:ascii="Humanst521 BT" w:eastAsia="Calibri" w:hAnsi="Humanst521 BT" w:cs="Times New Roman"/>
      <w:color w:val="auto"/>
      <w:lang w:val="en-ZA" w:eastAsia="en-ZA"/>
    </w:rPr>
  </w:style>
  <w:style w:type="character" w:customStyle="1" w:styleId="A17">
    <w:name w:val="A17"/>
    <w:rsid w:val="00607F15"/>
    <w:rPr>
      <w:rFonts w:cs="Humanst521 BT"/>
      <w:b/>
      <w:bCs/>
      <w:color w:val="000000"/>
      <w:sz w:val="14"/>
      <w:szCs w:val="14"/>
    </w:rPr>
  </w:style>
  <w:style w:type="paragraph" w:customStyle="1" w:styleId="Pa4">
    <w:name w:val="Pa4"/>
    <w:basedOn w:val="Default"/>
    <w:next w:val="Default"/>
    <w:rsid w:val="00607F15"/>
    <w:pPr>
      <w:spacing w:line="191" w:lineRule="atLeast"/>
    </w:pPr>
    <w:rPr>
      <w:rFonts w:ascii="Humanst521 Lt BT" w:eastAsia="Calibri" w:hAnsi="Humanst521 Lt BT" w:cs="Times New Roman"/>
      <w:color w:val="auto"/>
      <w:lang w:val="en-ZA" w:eastAsia="en-ZA"/>
    </w:rPr>
  </w:style>
  <w:style w:type="character" w:customStyle="1" w:styleId="A10">
    <w:name w:val="A10"/>
    <w:rsid w:val="00607F15"/>
    <w:rPr>
      <w:rFonts w:cs="Humanst521 BT"/>
      <w:color w:val="000000"/>
      <w:sz w:val="12"/>
      <w:szCs w:val="12"/>
    </w:rPr>
  </w:style>
  <w:style w:type="character" w:customStyle="1" w:styleId="A7">
    <w:name w:val="A7"/>
    <w:rsid w:val="00607F15"/>
    <w:rPr>
      <w:rFonts w:cs="Humanst521 BT"/>
      <w:color w:val="000000"/>
      <w:sz w:val="22"/>
      <w:szCs w:val="22"/>
    </w:rPr>
  </w:style>
  <w:style w:type="character" w:customStyle="1" w:styleId="ddsf">
    <w:name w:val="ddsf"/>
    <w:rsid w:val="00607F15"/>
  </w:style>
  <w:style w:type="paragraph" w:customStyle="1" w:styleId="styletitle2">
    <w:name w:val="styletitle2"/>
    <w:basedOn w:val="Normal"/>
    <w:rsid w:val="00607F1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607F15"/>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607F15"/>
    <w:rPr>
      <w:rFonts w:ascii="Bookman Old Style" w:eastAsia="Times New Roman" w:hAnsi="Bookman Old Style" w:cs="Times New Roman"/>
      <w:sz w:val="24"/>
      <w:szCs w:val="24"/>
      <w:lang w:eastAsia="en-US"/>
    </w:rPr>
  </w:style>
  <w:style w:type="character" w:customStyle="1" w:styleId="reportbody">
    <w:name w:val="reportbody"/>
    <w:rsid w:val="00607F15"/>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607F15"/>
    <w:rPr>
      <w:lang w:val="en-GB" w:eastAsia="en-US" w:bidi="ar-SA"/>
    </w:rPr>
  </w:style>
  <w:style w:type="character" w:customStyle="1" w:styleId="Heading1Char1">
    <w:name w:val="Heading 1 Char1"/>
    <w:aliases w:val="Table_G Char1"/>
    <w:locked/>
    <w:rsid w:val="00607F15"/>
    <w:rPr>
      <w:lang w:val="x-none" w:eastAsia="en-US"/>
    </w:rPr>
  </w:style>
  <w:style w:type="character" w:customStyle="1" w:styleId="SingleTxtGChar">
    <w:name w:val="_ Single Txt_G Char"/>
    <w:link w:val="SingleTxtG"/>
    <w:locked/>
    <w:rsid w:val="00607F15"/>
    <w:rPr>
      <w:rFonts w:ascii="Times New Roman" w:eastAsia="Times New Roman" w:hAnsi="Times New Roman" w:cs="Times New Roman"/>
      <w:sz w:val="20"/>
      <w:szCs w:val="20"/>
      <w:lang w:eastAsia="en-US"/>
    </w:rPr>
  </w:style>
  <w:style w:type="table" w:styleId="LightGrid">
    <w:name w:val="Light Grid"/>
    <w:basedOn w:val="TableNormal"/>
    <w:uiPriority w:val="62"/>
    <w:rsid w:val="00607F15"/>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rNoG">
    <w:name w:val="_ParNo_G"/>
    <w:basedOn w:val="SingleTxtG"/>
    <w:qFormat/>
    <w:rsid w:val="00607F15"/>
    <w:pPr>
      <w:numPr>
        <w:numId w:val="20"/>
      </w:numPr>
      <w:tabs>
        <w:tab w:val="clear" w:pos="1701"/>
      </w:tabs>
      <w:kinsoku w:val="0"/>
      <w:overflowPunct w:val="0"/>
      <w:autoSpaceDE w:val="0"/>
      <w:autoSpaceDN w:val="0"/>
      <w:adjustRightInd w:val="0"/>
      <w:snapToGrid w:val="0"/>
      <w:ind w:left="0"/>
    </w:p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607F15"/>
    <w:pPr>
      <w:spacing w:after="160"/>
    </w:pPr>
    <w:rPr>
      <w:rFonts w:asciiTheme="minorHAnsi" w:hAnsiTheme="minorHAnsi" w:cstheme="minorBidi"/>
      <w:spacing w:val="5"/>
      <w:sz w:val="22"/>
      <w:vertAlign w:val="superscript"/>
      <w:lang w:val="en-GB" w:eastAsia="zh-CN"/>
    </w:rPr>
  </w:style>
  <w:style w:type="paragraph" w:customStyle="1" w:styleId="a">
    <w:name w:val="바탕글"/>
    <w:basedOn w:val="Normal"/>
    <w:rsid w:val="00607F15"/>
    <w:pPr>
      <w:snapToGrid w:val="0"/>
      <w:spacing w:line="384" w:lineRule="auto"/>
      <w:jc w:val="both"/>
    </w:pPr>
    <w:rPr>
      <w:rFonts w:ascii="Batang" w:eastAsia="Batang" w:hAnsi="Batang" w:cs="Gulim"/>
      <w:color w:val="000000"/>
      <w:spacing w:val="0"/>
      <w:w w:val="100"/>
      <w:kern w:val="0"/>
      <w:szCs w:val="20"/>
      <w:lang w:val="en-US" w:eastAsia="ko-KR"/>
    </w:rPr>
  </w:style>
  <w:style w:type="paragraph" w:customStyle="1" w:styleId="a0">
    <w:name w:val="개요"/>
    <w:basedOn w:val="Normal"/>
    <w:rsid w:val="00607F15"/>
    <w:pPr>
      <w:spacing w:before="100" w:beforeAutospacing="1" w:after="100" w:afterAutospacing="1" w:line="240" w:lineRule="auto"/>
    </w:pPr>
    <w:rPr>
      <w:rFonts w:ascii="Gulim" w:eastAsia="Gulim" w:hAnsi="Gulim" w:cs="Gulim"/>
      <w:spacing w:val="0"/>
      <w:w w:val="100"/>
      <w:kern w:val="0"/>
      <w:sz w:val="24"/>
      <w:szCs w:val="24"/>
      <w:lang w:val="en-US" w:eastAsia="ko-KR"/>
    </w:rPr>
  </w:style>
  <w:style w:type="paragraph" w:customStyle="1" w:styleId="a1">
    <w:name w:val="@표단위"/>
    <w:basedOn w:val="Normal"/>
    <w:rsid w:val="00607F15"/>
    <w:pPr>
      <w:widowControl w:val="0"/>
      <w:autoSpaceDE w:val="0"/>
      <w:autoSpaceDN w:val="0"/>
      <w:snapToGrid w:val="0"/>
      <w:spacing w:line="312" w:lineRule="auto"/>
      <w:ind w:left="558" w:hanging="278"/>
      <w:jc w:val="right"/>
      <w:textAlignment w:val="baseline"/>
    </w:pPr>
    <w:rPr>
      <w:rFonts w:ascii="Gulim" w:eastAsia="Gulim" w:hAnsi="Gulim" w:cs="Gulim"/>
      <w:color w:val="000000"/>
      <w:spacing w:val="0"/>
      <w:w w:val="95"/>
      <w:kern w:val="0"/>
      <w:sz w:val="18"/>
      <w:szCs w:val="18"/>
      <w:lang w:val="en-US" w:eastAsia="ko-KR"/>
    </w:rPr>
  </w:style>
  <w:style w:type="paragraph" w:customStyle="1" w:styleId="a2">
    <w:name w:val="각주"/>
    <w:basedOn w:val="Normal"/>
    <w:rsid w:val="00607F15"/>
    <w:pPr>
      <w:widowControl w:val="0"/>
      <w:wordWrap w:val="0"/>
      <w:autoSpaceDE w:val="0"/>
      <w:autoSpaceDN w:val="0"/>
      <w:snapToGrid w:val="0"/>
      <w:spacing w:line="312" w:lineRule="auto"/>
      <w:ind w:left="524" w:hanging="262"/>
      <w:jc w:val="both"/>
      <w:textAlignment w:val="baseline"/>
    </w:pPr>
    <w:rPr>
      <w:rFonts w:ascii="Gulim" w:eastAsia="Gulim" w:hAnsi="Gulim" w:cs="Gulim"/>
      <w:color w:val="000000"/>
      <w:spacing w:val="-10"/>
      <w:w w:val="95"/>
      <w:kern w:val="0"/>
      <w:sz w:val="18"/>
      <w:szCs w:val="18"/>
      <w:lang w:val="en-US" w:eastAsia="ko-KR"/>
    </w:rPr>
  </w:style>
  <w:style w:type="table" w:styleId="LightShading">
    <w:name w:val="Light Shading"/>
    <w:basedOn w:val="TableNormal"/>
    <w:uiPriority w:val="60"/>
    <w:rsid w:val="00607F15"/>
    <w:pPr>
      <w:spacing w:after="0" w:line="240" w:lineRule="auto"/>
    </w:pPr>
    <w:rPr>
      <w:rFonts w:eastAsiaTheme="minorEastAsia"/>
      <w:color w:val="000000" w:themeColor="text1" w:themeShade="BF"/>
      <w:kern w:val="2"/>
      <w:sz w:val="20"/>
      <w:lang w:val="en-US"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607F15"/>
    <w:pPr>
      <w:widowControl w:val="0"/>
      <w:wordWrap w:val="0"/>
      <w:autoSpaceDE w:val="0"/>
      <w:autoSpaceDN w:val="0"/>
      <w:spacing w:line="240" w:lineRule="auto"/>
      <w:jc w:val="both"/>
    </w:pPr>
    <w:rPr>
      <w:rFonts w:asciiTheme="minorHAnsi" w:eastAsiaTheme="minorEastAsia" w:hAnsiTheme="minorHAnsi" w:cstheme="minorBidi"/>
      <w:i/>
      <w:iCs/>
      <w:color w:val="000000" w:themeColor="text1"/>
      <w:spacing w:val="0"/>
      <w:w w:val="100"/>
      <w:kern w:val="2"/>
      <w:lang w:val="en-US" w:eastAsia="ko-KR"/>
    </w:rPr>
  </w:style>
  <w:style w:type="character" w:customStyle="1" w:styleId="QuoteChar">
    <w:name w:val="Quote Char"/>
    <w:basedOn w:val="DefaultParagraphFont"/>
    <w:link w:val="Quote"/>
    <w:uiPriority w:val="29"/>
    <w:rsid w:val="00607F15"/>
    <w:rPr>
      <w:rFonts w:eastAsiaTheme="minorEastAsia"/>
      <w:i/>
      <w:iCs/>
      <w:color w:val="000000" w:themeColor="text1"/>
      <w:kern w:val="2"/>
      <w:sz w:val="20"/>
      <w:lang w:val="en-US" w:eastAsia="ko-KR"/>
    </w:rPr>
  </w:style>
  <w:style w:type="paragraph" w:customStyle="1" w:styleId="1">
    <w:name w:val="스타일1"/>
    <w:basedOn w:val="Quote"/>
    <w:link w:val="1Char"/>
    <w:qFormat/>
    <w:rsid w:val="00607F15"/>
  </w:style>
  <w:style w:type="paragraph" w:customStyle="1" w:styleId="a3">
    <w:name w:val="단위"/>
    <w:basedOn w:val="1"/>
    <w:link w:val="Char"/>
    <w:qFormat/>
    <w:rsid w:val="00607F15"/>
    <w:pPr>
      <w:jc w:val="right"/>
    </w:pPr>
  </w:style>
  <w:style w:type="character" w:customStyle="1" w:styleId="1Char">
    <w:name w:val="스타일1 Char"/>
    <w:basedOn w:val="QuoteChar"/>
    <w:link w:val="1"/>
    <w:rsid w:val="00607F15"/>
    <w:rPr>
      <w:rFonts w:eastAsiaTheme="minorEastAsia"/>
      <w:i/>
      <w:iCs/>
      <w:color w:val="000000" w:themeColor="text1"/>
      <w:kern w:val="2"/>
      <w:sz w:val="20"/>
      <w:lang w:val="en-US" w:eastAsia="ko-KR"/>
    </w:rPr>
  </w:style>
  <w:style w:type="character" w:customStyle="1" w:styleId="Char">
    <w:name w:val="단위 Char"/>
    <w:basedOn w:val="1Char"/>
    <w:link w:val="a3"/>
    <w:rsid w:val="00607F15"/>
    <w:rPr>
      <w:rFonts w:eastAsiaTheme="minorEastAsia"/>
      <w:i/>
      <w:iCs/>
      <w:color w:val="000000" w:themeColor="text1"/>
      <w:kern w:val="2"/>
      <w:sz w:val="20"/>
      <w:lang w:val="en-US" w:eastAsia="ko-KR"/>
    </w:rPr>
  </w:style>
  <w:style w:type="paragraph" w:customStyle="1" w:styleId="0">
    <w:name w:val="0"/>
    <w:basedOn w:val="Normal"/>
    <w:rsid w:val="00607F15"/>
    <w:pPr>
      <w:spacing w:before="100" w:beforeAutospacing="1" w:after="100" w:afterAutospacing="1" w:line="240" w:lineRule="auto"/>
    </w:pPr>
    <w:rPr>
      <w:rFonts w:ascii="Gulim" w:eastAsia="Gulim" w:hAnsi="Gulim" w:cs="Gulim"/>
      <w:spacing w:val="0"/>
      <w:w w:val="100"/>
      <w:kern w:val="0"/>
      <w:sz w:val="24"/>
      <w:szCs w:val="24"/>
      <w:lang w:val="en-US" w:eastAsia="ko-KR"/>
    </w:rPr>
  </w:style>
  <w:style w:type="paragraph" w:customStyle="1" w:styleId="p1">
    <w:name w:val="p1"/>
    <w:basedOn w:val="Normal"/>
    <w:rsid w:val="00607F15"/>
    <w:pPr>
      <w:spacing w:line="240" w:lineRule="auto"/>
    </w:pPr>
    <w:rPr>
      <w:rFonts w:ascii="Helvetica Neue" w:eastAsia="Times New Roman" w:hAnsi="Helvetica Neue"/>
      <w:spacing w:val="0"/>
      <w:w w:val="100"/>
      <w:kern w:val="0"/>
      <w:sz w:val="21"/>
      <w:szCs w:val="21"/>
      <w:lang w:val="ru-RU" w:eastAsia="ru-RU"/>
    </w:rPr>
  </w:style>
  <w:style w:type="paragraph" w:customStyle="1" w:styleId="BodyA">
    <w:name w:val="Body A"/>
    <w:rsid w:val="00607F15"/>
    <w:pPr>
      <w:suppressAutoHyphens/>
      <w:spacing w:after="0" w:line="240" w:lineRule="atLeast"/>
    </w:pPr>
    <w:rPr>
      <w:rFonts w:ascii="Times New Roman" w:eastAsia="Arial Unicode MS" w:hAnsi="Times New Roman" w:cs="Arial Unicode MS"/>
      <w:color w:val="000000"/>
      <w:sz w:val="20"/>
      <w:szCs w:val="20"/>
      <w:u w:color="000000"/>
      <w:lang w:val="en-US" w:eastAsia="en-GB"/>
    </w:rPr>
  </w:style>
  <w:style w:type="paragraph" w:customStyle="1" w:styleId="Heading">
    <w:name w:val="Heading"/>
    <w:next w:val="SingleTxtG"/>
    <w:rsid w:val="00607F15"/>
    <w:pPr>
      <w:suppressAutoHyphens/>
      <w:spacing w:after="0" w:line="240" w:lineRule="auto"/>
      <w:ind w:left="1134"/>
      <w:outlineLvl w:val="0"/>
    </w:pPr>
    <w:rPr>
      <w:rFonts w:ascii="Times New Roman" w:eastAsia="MS Mincho" w:hAnsi="Times New Roman" w:cs="Times New Roman"/>
      <w:color w:val="000000"/>
      <w:sz w:val="20"/>
      <w:szCs w:val="20"/>
      <w:u w:color="000000"/>
      <w:lang w:eastAsia="en-GB"/>
    </w:rPr>
  </w:style>
  <w:style w:type="character" w:customStyle="1" w:styleId="None">
    <w:name w:val="None"/>
    <w:rsid w:val="00607F15"/>
  </w:style>
  <w:style w:type="character" w:customStyle="1" w:styleId="Hyperlink0">
    <w:name w:val="Hyperlink.0"/>
    <w:basedOn w:val="None"/>
    <w:rsid w:val="00607F15"/>
    <w:rPr>
      <w:rFonts w:ascii="Times New Roman" w:eastAsia="Times New Roman" w:hAnsi="Times New Roman" w:cs="Times New Roman" w:hint="default"/>
      <w:b/>
      <w:bCs/>
      <w:strike w:val="0"/>
      <w:dstrike w:val="0"/>
      <w:color w:val="000000"/>
      <w:u w:val="none" w:color="000000"/>
      <w:effect w:val="none"/>
    </w:rPr>
  </w:style>
  <w:style w:type="numbering" w:customStyle="1" w:styleId="ImportedStyle16">
    <w:name w:val="Imported Style 16"/>
    <w:rsid w:val="00607F15"/>
    <w:pPr>
      <w:numPr>
        <w:numId w:val="22"/>
      </w:numPr>
    </w:pPr>
  </w:style>
  <w:style w:type="numbering" w:customStyle="1" w:styleId="ImportedStyle1">
    <w:name w:val="Imported Style 1"/>
    <w:rsid w:val="00607F15"/>
    <w:pPr>
      <w:numPr>
        <w:numId w:val="23"/>
      </w:numPr>
    </w:pPr>
  </w:style>
  <w:style w:type="numbering" w:customStyle="1" w:styleId="ImportedStyle9">
    <w:name w:val="Imported Style 9"/>
    <w:rsid w:val="00607F15"/>
    <w:pPr>
      <w:numPr>
        <w:numId w:val="24"/>
      </w:numPr>
    </w:pPr>
  </w:style>
  <w:style w:type="numbering" w:customStyle="1" w:styleId="ImportedStyle13">
    <w:name w:val="Imported Style 13"/>
    <w:rsid w:val="00607F15"/>
    <w:pPr>
      <w:numPr>
        <w:numId w:val="25"/>
      </w:numPr>
    </w:pPr>
  </w:style>
  <w:style w:type="numbering" w:customStyle="1" w:styleId="ImportedStyle12">
    <w:name w:val="Imported Style 12"/>
    <w:rsid w:val="00607F15"/>
    <w:pPr>
      <w:numPr>
        <w:numId w:val="26"/>
      </w:numPr>
    </w:pPr>
  </w:style>
  <w:style w:type="numbering" w:customStyle="1" w:styleId="ImportedStyle6">
    <w:name w:val="Imported Style 6"/>
    <w:rsid w:val="00607F15"/>
    <w:pPr>
      <w:numPr>
        <w:numId w:val="27"/>
      </w:numPr>
    </w:pPr>
  </w:style>
  <w:style w:type="numbering" w:customStyle="1" w:styleId="ImportedStyle8">
    <w:name w:val="Imported Style 8"/>
    <w:rsid w:val="00607F15"/>
    <w:pPr>
      <w:numPr>
        <w:numId w:val="28"/>
      </w:numPr>
    </w:pPr>
  </w:style>
  <w:style w:type="numbering" w:customStyle="1" w:styleId="ImportedStyle14">
    <w:name w:val="Imported Style 14"/>
    <w:rsid w:val="00607F15"/>
    <w:pPr>
      <w:numPr>
        <w:numId w:val="29"/>
      </w:numPr>
    </w:pPr>
  </w:style>
  <w:style w:type="numbering" w:customStyle="1" w:styleId="ImportedStyle10">
    <w:name w:val="Imported Style 10"/>
    <w:rsid w:val="00607F15"/>
    <w:pPr>
      <w:numPr>
        <w:numId w:val="30"/>
      </w:numPr>
    </w:pPr>
  </w:style>
  <w:style w:type="numbering" w:customStyle="1" w:styleId="ImportedStyle17">
    <w:name w:val="Imported Style 17"/>
    <w:rsid w:val="00607F15"/>
    <w:pPr>
      <w:numPr>
        <w:numId w:val="31"/>
      </w:numPr>
    </w:pPr>
  </w:style>
  <w:style w:type="numbering" w:customStyle="1" w:styleId="ImportedStyle11">
    <w:name w:val="Imported Style 11"/>
    <w:rsid w:val="00607F15"/>
    <w:pPr>
      <w:numPr>
        <w:numId w:val="32"/>
      </w:numPr>
    </w:pPr>
  </w:style>
  <w:style w:type="numbering" w:customStyle="1" w:styleId="ImportedStyle2">
    <w:name w:val="Imported Style 2"/>
    <w:rsid w:val="00607F15"/>
    <w:pPr>
      <w:numPr>
        <w:numId w:val="33"/>
      </w:numPr>
    </w:pPr>
  </w:style>
  <w:style w:type="numbering" w:customStyle="1" w:styleId="ImportedStyle15">
    <w:name w:val="Imported Style 15"/>
    <w:rsid w:val="00607F15"/>
    <w:pPr>
      <w:numPr>
        <w:numId w:val="34"/>
      </w:numPr>
    </w:pPr>
  </w:style>
  <w:style w:type="numbering" w:customStyle="1" w:styleId="ImportedStyle7">
    <w:name w:val="Imported Style 7"/>
    <w:rsid w:val="00607F15"/>
    <w:pPr>
      <w:numPr>
        <w:numId w:val="35"/>
      </w:numPr>
    </w:pPr>
  </w:style>
  <w:style w:type="numbering" w:customStyle="1" w:styleId="ImportedStyle5">
    <w:name w:val="Imported Style 5"/>
    <w:rsid w:val="00607F15"/>
    <w:pPr>
      <w:numPr>
        <w:numId w:val="36"/>
      </w:numPr>
    </w:pPr>
  </w:style>
  <w:style w:type="numbering" w:customStyle="1" w:styleId="ImportedStyle3">
    <w:name w:val="Imported Style 3"/>
    <w:rsid w:val="00607F15"/>
    <w:pPr>
      <w:numPr>
        <w:numId w:val="37"/>
      </w:numPr>
    </w:pPr>
  </w:style>
  <w:style w:type="numbering" w:customStyle="1" w:styleId="ImportedStyle4">
    <w:name w:val="Imported Style 4"/>
    <w:rsid w:val="00607F15"/>
    <w:pPr>
      <w:numPr>
        <w:numId w:val="38"/>
      </w:numPr>
    </w:pPr>
  </w:style>
  <w:style w:type="character" w:customStyle="1" w:styleId="highlight">
    <w:name w:val="highlight"/>
    <w:basedOn w:val="DefaultParagraphFont"/>
    <w:rsid w:val="00607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qFormat="1"/>
    <w:lsdException w:name="table of figures" w:uiPriority="99"/>
    <w:lsdException w:name="footnote reference" w:qFormat="1"/>
    <w:lsdException w:name="line number"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68"/>
    <w:pPr>
      <w:spacing w:after="0" w:line="240" w:lineRule="exact"/>
    </w:pPr>
    <w:rPr>
      <w:rFonts w:ascii="Times New Roman"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091F6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091F6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091F6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91F6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91F6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91F6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091F6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091F6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091F6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1F68"/>
    <w:pPr>
      <w:keepNext/>
      <w:keepLines/>
      <w:suppressAutoHyphens/>
      <w:spacing w:line="270" w:lineRule="exact"/>
      <w:outlineLvl w:val="0"/>
    </w:pPr>
    <w:rPr>
      <w:b/>
      <w:sz w:val="24"/>
    </w:rPr>
  </w:style>
  <w:style w:type="paragraph" w:customStyle="1" w:styleId="HCH">
    <w:name w:val="_ H _CH"/>
    <w:basedOn w:val="H1"/>
    <w:next w:val="Normal"/>
    <w:qFormat/>
    <w:rsid w:val="00091F68"/>
    <w:pPr>
      <w:spacing w:line="300" w:lineRule="exact"/>
    </w:pPr>
    <w:rPr>
      <w:spacing w:val="-2"/>
      <w:sz w:val="28"/>
    </w:rPr>
  </w:style>
  <w:style w:type="paragraph" w:customStyle="1" w:styleId="HM">
    <w:name w:val="_ H __M"/>
    <w:basedOn w:val="HCH"/>
    <w:next w:val="Normal"/>
    <w:qFormat/>
    <w:rsid w:val="00091F68"/>
    <w:pPr>
      <w:spacing w:line="360" w:lineRule="exact"/>
    </w:pPr>
    <w:rPr>
      <w:spacing w:val="-3"/>
      <w:w w:val="99"/>
      <w:sz w:val="34"/>
    </w:rPr>
  </w:style>
  <w:style w:type="paragraph" w:customStyle="1" w:styleId="H23">
    <w:name w:val="_ H_2/3"/>
    <w:basedOn w:val="H1"/>
    <w:next w:val="Normal"/>
    <w:qFormat/>
    <w:rsid w:val="00091F68"/>
    <w:pPr>
      <w:spacing w:line="240" w:lineRule="exact"/>
      <w:outlineLvl w:val="1"/>
    </w:pPr>
    <w:rPr>
      <w:spacing w:val="2"/>
      <w:sz w:val="20"/>
    </w:rPr>
  </w:style>
  <w:style w:type="paragraph" w:customStyle="1" w:styleId="H4">
    <w:name w:val="_ H_4"/>
    <w:basedOn w:val="Normal"/>
    <w:next w:val="Normal"/>
    <w:qFormat/>
    <w:rsid w:val="00091F68"/>
    <w:pPr>
      <w:keepNext/>
      <w:keepLines/>
      <w:tabs>
        <w:tab w:val="right" w:pos="360"/>
      </w:tabs>
      <w:suppressAutoHyphens/>
      <w:outlineLvl w:val="3"/>
    </w:pPr>
    <w:rPr>
      <w:i/>
      <w:spacing w:val="3"/>
    </w:rPr>
  </w:style>
  <w:style w:type="paragraph" w:customStyle="1" w:styleId="H56">
    <w:name w:val="_ H_5/6"/>
    <w:basedOn w:val="Normal"/>
    <w:next w:val="Normal"/>
    <w:qFormat/>
    <w:rsid w:val="00091F6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91F6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91F6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91F68"/>
    <w:pPr>
      <w:spacing w:line="540" w:lineRule="exact"/>
    </w:pPr>
    <w:rPr>
      <w:spacing w:val="-8"/>
      <w:w w:val="96"/>
      <w:sz w:val="57"/>
    </w:rPr>
  </w:style>
  <w:style w:type="paragraph" w:customStyle="1" w:styleId="SS">
    <w:name w:val="__S_S"/>
    <w:basedOn w:val="HCH"/>
    <w:next w:val="Normal"/>
    <w:qFormat/>
    <w:rsid w:val="00091F68"/>
    <w:pPr>
      <w:ind w:left="1267" w:right="1267"/>
    </w:pPr>
  </w:style>
  <w:style w:type="paragraph" w:customStyle="1" w:styleId="SingleTxt">
    <w:name w:val="__Single Txt"/>
    <w:basedOn w:val="Normal"/>
    <w:qFormat/>
    <w:rsid w:val="00091F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91F68"/>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091F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91F68"/>
    <w:pPr>
      <w:spacing w:line="240" w:lineRule="exact"/>
      <w:ind w:right="5040"/>
      <w:outlineLvl w:val="1"/>
    </w:pPr>
    <w:rPr>
      <w:spacing w:val="2"/>
      <w:sz w:val="20"/>
    </w:rPr>
  </w:style>
  <w:style w:type="paragraph" w:styleId="BalloonText">
    <w:name w:val="Balloon Text"/>
    <w:basedOn w:val="Normal"/>
    <w:link w:val="BalloonTextChar"/>
    <w:semiHidden/>
    <w:unhideWhenUsed/>
    <w:rsid w:val="00091F68"/>
    <w:pPr>
      <w:spacing w:line="240" w:lineRule="auto"/>
    </w:pPr>
    <w:rPr>
      <w:rFonts w:ascii="Tahoma" w:hAnsi="Tahoma" w:cs="Tahoma"/>
      <w:sz w:val="16"/>
      <w:szCs w:val="16"/>
    </w:rPr>
  </w:style>
  <w:style w:type="character" w:customStyle="1" w:styleId="BalloonTextChar">
    <w:name w:val="Balloon Text Char"/>
    <w:link w:val="BalloonText"/>
    <w:rsid w:val="00091F68"/>
    <w:rPr>
      <w:rFonts w:ascii="Tahoma" w:hAnsi="Tahoma" w:cs="Tahoma"/>
      <w:spacing w:val="4"/>
      <w:w w:val="103"/>
      <w:kern w:val="14"/>
      <w:sz w:val="16"/>
      <w:szCs w:val="16"/>
      <w:lang w:val="fr-CA" w:eastAsia="en-US"/>
    </w:rPr>
  </w:style>
  <w:style w:type="paragraph" w:customStyle="1" w:styleId="Bullet1">
    <w:name w:val="Bullet 1"/>
    <w:basedOn w:val="Normal"/>
    <w:qFormat/>
    <w:rsid w:val="00091F68"/>
    <w:pPr>
      <w:numPr>
        <w:numId w:val="1"/>
      </w:numPr>
      <w:spacing w:after="120"/>
      <w:ind w:right="1267"/>
      <w:jc w:val="both"/>
    </w:pPr>
  </w:style>
  <w:style w:type="paragraph" w:customStyle="1" w:styleId="Bullet2">
    <w:name w:val="Bullet 2"/>
    <w:basedOn w:val="Normal"/>
    <w:qFormat/>
    <w:rsid w:val="00091F68"/>
    <w:pPr>
      <w:numPr>
        <w:numId w:val="2"/>
      </w:numPr>
      <w:spacing w:after="120"/>
      <w:ind w:right="1264"/>
      <w:jc w:val="both"/>
    </w:pPr>
  </w:style>
  <w:style w:type="paragraph" w:customStyle="1" w:styleId="Bullet3">
    <w:name w:val="Bullet 3"/>
    <w:basedOn w:val="SingleTxt"/>
    <w:qFormat/>
    <w:rsid w:val="00091F6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91F68"/>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091F6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091F68"/>
    <w:pPr>
      <w:spacing w:line="210" w:lineRule="exact"/>
    </w:pPr>
    <w:rPr>
      <w:sz w:val="17"/>
      <w:szCs w:val="20"/>
    </w:rPr>
  </w:style>
  <w:style w:type="character" w:customStyle="1" w:styleId="EndnoteTextChar">
    <w:name w:val="Endnote Text Char"/>
    <w:aliases w:val="2_G Char"/>
    <w:link w:val="EndnoteText"/>
    <w:rsid w:val="00091F68"/>
    <w:rPr>
      <w:rFonts w:ascii="Times New Roman" w:hAnsi="Times New Roman" w:cs="Times New Roman"/>
      <w:spacing w:val="4"/>
      <w:w w:val="103"/>
      <w:kern w:val="14"/>
      <w:sz w:val="17"/>
      <w:szCs w:val="20"/>
      <w:lang w:val="fr-CA" w:eastAsia="en-US"/>
    </w:rPr>
  </w:style>
  <w:style w:type="paragraph" w:styleId="Footer">
    <w:name w:val="footer"/>
    <w:aliases w:val="3_G"/>
    <w:link w:val="FooterChar"/>
    <w:qFormat/>
    <w:rsid w:val="00091F68"/>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rsid w:val="00091F68"/>
    <w:rPr>
      <w:rFonts w:ascii="Times New Roman" w:hAnsi="Times New Roman" w:cs="Times New Roman"/>
      <w:b/>
      <w:spacing w:val="3"/>
      <w:w w:val="105"/>
      <w:sz w:val="17"/>
      <w:lang w:val="en-US" w:eastAsia="en-US"/>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Footnote"/>
    <w:link w:val="4GCharChar"/>
    <w:qFormat/>
    <w:rsid w:val="00091F6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qFormat/>
    <w:rsid w:val="00091F68"/>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091F68"/>
    <w:rPr>
      <w:rFonts w:ascii="Times New Roman" w:hAnsi="Times New Roman" w:cs="Times New Roman"/>
      <w:spacing w:val="4"/>
      <w:w w:val="103"/>
      <w:kern w:val="14"/>
      <w:sz w:val="17"/>
      <w:szCs w:val="20"/>
      <w:lang w:val="fr-CA" w:eastAsia="en-US"/>
    </w:rPr>
  </w:style>
  <w:style w:type="paragraph" w:styleId="Header">
    <w:name w:val="header"/>
    <w:aliases w:val="6_G"/>
    <w:link w:val="HeaderChar"/>
    <w:qFormat/>
    <w:rsid w:val="00091F68"/>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091F68"/>
    <w:rPr>
      <w:rFonts w:ascii="Times New Roman" w:hAnsi="Times New Roman" w:cs="Times New Roman"/>
      <w:spacing w:val="3"/>
      <w:w w:val="105"/>
      <w:sz w:val="17"/>
      <w:lang w:val="en-US" w:eastAsia="en-US"/>
    </w:rPr>
  </w:style>
  <w:style w:type="character" w:customStyle="1" w:styleId="Heading1Char">
    <w:name w:val="Heading 1 Char"/>
    <w:aliases w:val="Table_G Char"/>
    <w:link w:val="Heading1"/>
    <w:rsid w:val="00091F6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091F6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091F6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091F6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091F6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091F6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rsid w:val="00091F6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rsid w:val="00091F6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rsid w:val="00091F6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091F68"/>
    <w:rPr>
      <w:sz w:val="14"/>
    </w:rPr>
  </w:style>
  <w:style w:type="paragraph" w:styleId="ListParagraph">
    <w:name w:val="List Paragraph"/>
    <w:basedOn w:val="Normal"/>
    <w:qFormat/>
    <w:rsid w:val="00091F68"/>
    <w:pPr>
      <w:ind w:left="720"/>
      <w:contextualSpacing/>
    </w:pPr>
  </w:style>
  <w:style w:type="paragraph" w:styleId="NoSpacing">
    <w:name w:val="No Spacing"/>
    <w:uiPriority w:val="1"/>
    <w:rsid w:val="00091F68"/>
    <w:pPr>
      <w:spacing w:after="0" w:line="240" w:lineRule="auto"/>
    </w:pPr>
    <w:rPr>
      <w:rFonts w:ascii="Calibri" w:hAnsi="Calibri" w:cs="Times New Roman"/>
      <w:lang w:val="en-US" w:eastAsia="en-US"/>
    </w:rPr>
  </w:style>
  <w:style w:type="paragraph" w:customStyle="1" w:styleId="Original">
    <w:name w:val="Original"/>
    <w:next w:val="Normal"/>
    <w:autoRedefine/>
    <w:qFormat/>
    <w:rsid w:val="00091F68"/>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091F68"/>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091F68"/>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91F68"/>
    <w:pPr>
      <w:tabs>
        <w:tab w:val="right" w:pos="9965"/>
      </w:tabs>
      <w:spacing w:line="210" w:lineRule="exact"/>
    </w:pPr>
    <w:rPr>
      <w:spacing w:val="5"/>
      <w:w w:val="104"/>
      <w:sz w:val="17"/>
    </w:rPr>
  </w:style>
  <w:style w:type="paragraph" w:customStyle="1" w:styleId="SmallX">
    <w:name w:val="SmallX"/>
    <w:basedOn w:val="Small"/>
    <w:next w:val="Normal"/>
    <w:qFormat/>
    <w:rsid w:val="00091F68"/>
    <w:pPr>
      <w:spacing w:line="180" w:lineRule="exact"/>
      <w:jc w:val="right"/>
    </w:pPr>
    <w:rPr>
      <w:spacing w:val="6"/>
      <w:w w:val="106"/>
      <w:sz w:val="14"/>
    </w:rPr>
  </w:style>
  <w:style w:type="character" w:styleId="Strong">
    <w:name w:val="Strong"/>
    <w:qFormat/>
    <w:rsid w:val="00091F68"/>
    <w:rPr>
      <w:b/>
      <w:bCs/>
    </w:rPr>
  </w:style>
  <w:style w:type="paragraph" w:customStyle="1" w:styleId="Style1">
    <w:name w:val="Style1"/>
    <w:basedOn w:val="Normal"/>
    <w:qFormat/>
    <w:rsid w:val="00091F68"/>
  </w:style>
  <w:style w:type="paragraph" w:customStyle="1" w:styleId="Style2">
    <w:name w:val="Style2"/>
    <w:basedOn w:val="Normal"/>
    <w:autoRedefine/>
    <w:qFormat/>
    <w:rsid w:val="00091F68"/>
  </w:style>
  <w:style w:type="paragraph" w:customStyle="1" w:styleId="TitleHCH">
    <w:name w:val="Title_H_CH"/>
    <w:basedOn w:val="H1"/>
    <w:next w:val="Normal"/>
    <w:qFormat/>
    <w:rsid w:val="00091F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91F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91F6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semiHidden/>
    <w:unhideWhenUsed/>
    <w:rsid w:val="0050409D"/>
    <w:rPr>
      <w:sz w:val="16"/>
      <w:szCs w:val="16"/>
    </w:rPr>
  </w:style>
  <w:style w:type="paragraph" w:styleId="CommentText">
    <w:name w:val="annotation text"/>
    <w:basedOn w:val="Normal"/>
    <w:link w:val="CommentTextChar"/>
    <w:semiHidden/>
    <w:unhideWhenUsed/>
    <w:rsid w:val="0050409D"/>
    <w:pPr>
      <w:spacing w:line="240" w:lineRule="auto"/>
    </w:pPr>
    <w:rPr>
      <w:szCs w:val="20"/>
    </w:rPr>
  </w:style>
  <w:style w:type="character" w:customStyle="1" w:styleId="CommentTextChar">
    <w:name w:val="Comment Text Char"/>
    <w:basedOn w:val="DefaultParagraphFont"/>
    <w:link w:val="CommentText"/>
    <w:semiHidden/>
    <w:rsid w:val="0050409D"/>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nhideWhenUsed/>
    <w:rsid w:val="0050409D"/>
    <w:rPr>
      <w:b/>
      <w:bCs/>
    </w:rPr>
  </w:style>
  <w:style w:type="character" w:customStyle="1" w:styleId="CommentSubjectChar">
    <w:name w:val="Comment Subject Char"/>
    <w:basedOn w:val="CommentTextChar"/>
    <w:link w:val="CommentSubject"/>
    <w:rsid w:val="0050409D"/>
    <w:rPr>
      <w:rFonts w:ascii="Times New Roman" w:hAnsi="Times New Roman" w:cs="Times New Roman"/>
      <w:b/>
      <w:bCs/>
      <w:spacing w:val="4"/>
      <w:w w:val="103"/>
      <w:kern w:val="14"/>
      <w:sz w:val="20"/>
      <w:szCs w:val="20"/>
      <w:lang w:val="fr-CA" w:eastAsia="en-US"/>
    </w:rPr>
  </w:style>
  <w:style w:type="numbering" w:customStyle="1" w:styleId="NoList1">
    <w:name w:val="No List1"/>
    <w:next w:val="NoList"/>
    <w:uiPriority w:val="99"/>
    <w:semiHidden/>
    <w:unhideWhenUsed/>
    <w:rsid w:val="00607F15"/>
  </w:style>
  <w:style w:type="paragraph" w:customStyle="1" w:styleId="HCh0">
    <w:name w:val="_ H _Ch"/>
    <w:basedOn w:val="H1"/>
    <w:next w:val="SingleTxt"/>
    <w:rsid w:val="00607F15"/>
    <w:pPr>
      <w:spacing w:line="300" w:lineRule="exact"/>
    </w:pPr>
    <w:rPr>
      <w:rFonts w:eastAsia="Times New Roman"/>
      <w:spacing w:val="-2"/>
      <w:sz w:val="28"/>
      <w:szCs w:val="20"/>
    </w:rPr>
  </w:style>
  <w:style w:type="paragraph" w:customStyle="1" w:styleId="HMG">
    <w:name w:val="_ H __M_G"/>
    <w:basedOn w:val="Normal"/>
    <w:next w:val="Normal"/>
    <w:qFormat/>
    <w:rsid w:val="00607F15"/>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qFormat/>
    <w:rsid w:val="00607F15"/>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607F15"/>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qFormat/>
    <w:rsid w:val="00607F15"/>
    <w:rPr>
      <w:rFonts w:ascii="Times New Roman" w:hAnsi="Times New Roman"/>
      <w:b/>
      <w:sz w:val="18"/>
    </w:rPr>
  </w:style>
  <w:style w:type="paragraph" w:styleId="PlainText">
    <w:name w:val="Plain Text"/>
    <w:basedOn w:val="Normal"/>
    <w:link w:val="PlainTextChar"/>
    <w:semiHidden/>
    <w:rsid w:val="00607F15"/>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607F15"/>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607F15"/>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607F15"/>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607F15"/>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607F15"/>
    <w:rPr>
      <w:rFonts w:ascii="Times New Roman" w:eastAsia="Times New Roman" w:hAnsi="Times New Roman" w:cs="Times New Roman"/>
      <w:sz w:val="20"/>
      <w:szCs w:val="20"/>
      <w:lang w:eastAsia="en-US"/>
    </w:rPr>
  </w:style>
  <w:style w:type="paragraph" w:styleId="BlockText">
    <w:name w:val="Block Text"/>
    <w:basedOn w:val="Normal"/>
    <w:semiHidden/>
    <w:rsid w:val="00607F15"/>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607F1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607F15"/>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607F15"/>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607F1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607F15"/>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607F15"/>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607F15"/>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607F15"/>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607F15"/>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607F15"/>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607F15"/>
    <w:pPr>
      <w:numPr>
        <w:numId w:val="15"/>
      </w:numPr>
    </w:pPr>
  </w:style>
  <w:style w:type="numbering" w:styleId="1ai">
    <w:name w:val="Outline List 1"/>
    <w:basedOn w:val="NoList"/>
    <w:semiHidden/>
    <w:rsid w:val="00607F15"/>
    <w:pPr>
      <w:numPr>
        <w:numId w:val="16"/>
      </w:numPr>
    </w:pPr>
  </w:style>
  <w:style w:type="numbering" w:styleId="ArticleSection">
    <w:name w:val="Outline List 3"/>
    <w:basedOn w:val="NoList"/>
    <w:semiHidden/>
    <w:rsid w:val="00607F15"/>
    <w:pPr>
      <w:numPr>
        <w:numId w:val="17"/>
      </w:numPr>
    </w:pPr>
  </w:style>
  <w:style w:type="paragraph" w:styleId="BodyText2">
    <w:name w:val="Body Text 2"/>
    <w:basedOn w:val="Normal"/>
    <w:link w:val="BodyText2Char"/>
    <w:rsid w:val="00607F15"/>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607F15"/>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607F15"/>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607F15"/>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607F15"/>
    <w:pPr>
      <w:spacing w:after="120"/>
      <w:ind w:firstLine="210"/>
    </w:pPr>
  </w:style>
  <w:style w:type="character" w:customStyle="1" w:styleId="BodyTextFirstIndentChar">
    <w:name w:val="Body Text First Indent Char"/>
    <w:basedOn w:val="BodyTextChar"/>
    <w:link w:val="BodyTextFirstIndent"/>
    <w:semiHidden/>
    <w:rsid w:val="00607F15"/>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607F15"/>
    <w:pPr>
      <w:ind w:firstLine="210"/>
    </w:pPr>
  </w:style>
  <w:style w:type="character" w:customStyle="1" w:styleId="BodyTextFirstIndent2Char">
    <w:name w:val="Body Text First Indent 2 Char"/>
    <w:basedOn w:val="BodyTextIndentChar"/>
    <w:link w:val="BodyTextFirstIndent2"/>
    <w:semiHidden/>
    <w:rsid w:val="00607F15"/>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607F15"/>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607F15"/>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607F15"/>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607F15"/>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607F15"/>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607F15"/>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607F15"/>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607F15"/>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607F15"/>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607F15"/>
    <w:rPr>
      <w:rFonts w:ascii="Times New Roman" w:eastAsia="Times New Roman" w:hAnsi="Times New Roman" w:cs="Times New Roman"/>
      <w:sz w:val="20"/>
      <w:szCs w:val="20"/>
      <w:lang w:eastAsia="en-US"/>
    </w:rPr>
  </w:style>
  <w:style w:type="character" w:styleId="Emphasis">
    <w:name w:val="Emphasis"/>
    <w:uiPriority w:val="20"/>
    <w:qFormat/>
    <w:rsid w:val="00607F15"/>
    <w:rPr>
      <w:i/>
      <w:iCs/>
    </w:rPr>
  </w:style>
  <w:style w:type="paragraph" w:styleId="EnvelopeReturn">
    <w:name w:val="envelope return"/>
    <w:basedOn w:val="Normal"/>
    <w:semiHidden/>
    <w:rsid w:val="00607F15"/>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607F15"/>
    <w:rPr>
      <w:color w:val="0000FF"/>
      <w:u w:val="none"/>
    </w:rPr>
  </w:style>
  <w:style w:type="character" w:styleId="HTMLAcronym">
    <w:name w:val="HTML Acronym"/>
    <w:basedOn w:val="DefaultParagraphFont"/>
    <w:semiHidden/>
    <w:rsid w:val="00607F15"/>
  </w:style>
  <w:style w:type="paragraph" w:styleId="HTMLAddress">
    <w:name w:val="HTML Address"/>
    <w:basedOn w:val="Normal"/>
    <w:link w:val="HTMLAddressChar"/>
    <w:semiHidden/>
    <w:rsid w:val="00607F15"/>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607F15"/>
    <w:rPr>
      <w:rFonts w:ascii="Times New Roman" w:eastAsia="Times New Roman" w:hAnsi="Times New Roman" w:cs="Times New Roman"/>
      <w:i/>
      <w:iCs/>
      <w:sz w:val="20"/>
      <w:szCs w:val="20"/>
      <w:lang w:eastAsia="en-US"/>
    </w:rPr>
  </w:style>
  <w:style w:type="character" w:styleId="HTMLCite">
    <w:name w:val="HTML Cite"/>
    <w:semiHidden/>
    <w:rsid w:val="00607F15"/>
    <w:rPr>
      <w:i/>
      <w:iCs/>
    </w:rPr>
  </w:style>
  <w:style w:type="character" w:styleId="HTMLCode">
    <w:name w:val="HTML Code"/>
    <w:semiHidden/>
    <w:rsid w:val="00607F15"/>
    <w:rPr>
      <w:rFonts w:ascii="Courier New" w:hAnsi="Courier New" w:cs="Courier New"/>
      <w:sz w:val="20"/>
      <w:szCs w:val="20"/>
    </w:rPr>
  </w:style>
  <w:style w:type="character" w:styleId="HTMLDefinition">
    <w:name w:val="HTML Definition"/>
    <w:semiHidden/>
    <w:rsid w:val="00607F15"/>
    <w:rPr>
      <w:i/>
      <w:iCs/>
    </w:rPr>
  </w:style>
  <w:style w:type="character" w:styleId="HTMLKeyboard">
    <w:name w:val="HTML Keyboard"/>
    <w:semiHidden/>
    <w:rsid w:val="00607F15"/>
    <w:rPr>
      <w:rFonts w:ascii="Courier New" w:hAnsi="Courier New" w:cs="Courier New"/>
      <w:sz w:val="20"/>
      <w:szCs w:val="20"/>
    </w:rPr>
  </w:style>
  <w:style w:type="paragraph" w:styleId="HTMLPreformatted">
    <w:name w:val="HTML Preformatted"/>
    <w:basedOn w:val="Normal"/>
    <w:link w:val="HTMLPreformattedChar"/>
    <w:semiHidden/>
    <w:rsid w:val="00607F15"/>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607F15"/>
    <w:rPr>
      <w:rFonts w:ascii="Courier New" w:eastAsia="Times New Roman" w:hAnsi="Courier New" w:cs="Courier New"/>
      <w:sz w:val="20"/>
      <w:szCs w:val="20"/>
      <w:lang w:eastAsia="en-US"/>
    </w:rPr>
  </w:style>
  <w:style w:type="character" w:styleId="HTMLSample">
    <w:name w:val="HTML Sample"/>
    <w:semiHidden/>
    <w:rsid w:val="00607F15"/>
    <w:rPr>
      <w:rFonts w:ascii="Courier New" w:hAnsi="Courier New" w:cs="Courier New"/>
    </w:rPr>
  </w:style>
  <w:style w:type="character" w:styleId="HTMLTypewriter">
    <w:name w:val="HTML Typewriter"/>
    <w:semiHidden/>
    <w:rsid w:val="00607F15"/>
    <w:rPr>
      <w:rFonts w:ascii="Courier New" w:hAnsi="Courier New" w:cs="Courier New"/>
      <w:sz w:val="20"/>
      <w:szCs w:val="20"/>
    </w:rPr>
  </w:style>
  <w:style w:type="character" w:styleId="HTMLVariable">
    <w:name w:val="HTML Variable"/>
    <w:semiHidden/>
    <w:rsid w:val="00607F15"/>
    <w:rPr>
      <w:i/>
      <w:iCs/>
    </w:rPr>
  </w:style>
  <w:style w:type="character" w:styleId="Hyperlink">
    <w:name w:val="Hyperlink"/>
    <w:rsid w:val="00607F15"/>
    <w:rPr>
      <w:color w:val="auto"/>
      <w:u w:val="none"/>
    </w:rPr>
  </w:style>
  <w:style w:type="paragraph" w:styleId="List">
    <w:name w:val="List"/>
    <w:basedOn w:val="Normal"/>
    <w:semiHidden/>
    <w:rsid w:val="00607F15"/>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607F15"/>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607F15"/>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607F15"/>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607F15"/>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607F15"/>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607F15"/>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607F15"/>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607F15"/>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607F15"/>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607F15"/>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607F15"/>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607F15"/>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607F15"/>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607F15"/>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607F15"/>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607F15"/>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607F15"/>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607F15"/>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607F15"/>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607F1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607F15"/>
    <w:rPr>
      <w:rFonts w:ascii="Arial" w:eastAsia="Times New Roman" w:hAnsi="Arial" w:cs="Arial"/>
      <w:sz w:val="24"/>
      <w:szCs w:val="24"/>
      <w:shd w:val="pct20" w:color="auto" w:fill="auto"/>
      <w:lang w:eastAsia="en-US"/>
    </w:rPr>
  </w:style>
  <w:style w:type="paragraph" w:styleId="NormalWeb">
    <w:name w:val="Normal (Web)"/>
    <w:basedOn w:val="Normal"/>
    <w:rsid w:val="00607F15"/>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607F15"/>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607F15"/>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607F15"/>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607F15"/>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607F15"/>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607F15"/>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607F15"/>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607F15"/>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607F15"/>
    <w:rPr>
      <w:rFonts w:ascii="Arial" w:eastAsia="Times New Roman" w:hAnsi="Arial" w:cs="Arial"/>
      <w:sz w:val="24"/>
      <w:szCs w:val="24"/>
      <w:lang w:eastAsia="en-US"/>
    </w:rPr>
  </w:style>
  <w:style w:type="table" w:styleId="Table3Deffects1">
    <w:name w:val="Table 3D effects 1"/>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7F15"/>
    <w:pPr>
      <w:suppressAutoHyphens/>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7F15"/>
    <w:pPr>
      <w:suppressAutoHyphens/>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7F15"/>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7F15"/>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7F15"/>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7F15"/>
    <w:pPr>
      <w:suppressAutoHyphens/>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7F15"/>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07F15"/>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607F15"/>
    <w:rPr>
      <w:rFonts w:ascii="Arial" w:eastAsia="Times New Roman" w:hAnsi="Arial" w:cs="Arial"/>
      <w:b/>
      <w:bCs/>
      <w:kern w:val="28"/>
      <w:sz w:val="32"/>
      <w:szCs w:val="32"/>
      <w:lang w:eastAsia="en-US"/>
    </w:rPr>
  </w:style>
  <w:style w:type="paragraph" w:styleId="EnvelopeAddress">
    <w:name w:val="envelope address"/>
    <w:basedOn w:val="Normal"/>
    <w:semiHidden/>
    <w:rsid w:val="00607F15"/>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607F15"/>
    <w:rPr>
      <w:rFonts w:ascii="Times New Roman" w:eastAsia="Times New Roman" w:hAnsi="Times New Roman" w:cs="Times New Roman"/>
      <w:b/>
      <w:sz w:val="28"/>
      <w:szCs w:val="20"/>
      <w:lang w:eastAsia="en-US"/>
    </w:rPr>
  </w:style>
  <w:style w:type="character" w:customStyle="1" w:styleId="HeaderChar1">
    <w:name w:val="Header Char1"/>
    <w:aliases w:val="6_G Char"/>
    <w:locked/>
    <w:rsid w:val="00607F15"/>
    <w:rPr>
      <w:noProof/>
      <w:spacing w:val="3"/>
      <w:w w:val="105"/>
      <w:sz w:val="17"/>
      <w:lang w:val="en-US" w:eastAsia="en-US" w:bidi="ar-SA"/>
    </w:rPr>
  </w:style>
  <w:style w:type="character" w:customStyle="1" w:styleId="FooterChar1">
    <w:name w:val="Footer Char1"/>
    <w:aliases w:val="3_G Char"/>
    <w:locked/>
    <w:rsid w:val="00607F15"/>
    <w:rPr>
      <w:b/>
      <w:noProof/>
      <w:spacing w:val="3"/>
      <w:w w:val="105"/>
      <w:sz w:val="17"/>
      <w:lang w:val="en-US" w:eastAsia="en-US" w:bidi="ar-SA"/>
    </w:rPr>
  </w:style>
  <w:style w:type="paragraph" w:customStyle="1" w:styleId="style22">
    <w:name w:val="style22"/>
    <w:basedOn w:val="Normal"/>
    <w:rsid w:val="00607F15"/>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607F15"/>
    <w:rPr>
      <w:rFonts w:ascii="Verdana" w:hAnsi="Verdana" w:cs="Times New Roman"/>
      <w:b/>
      <w:bCs/>
      <w:color w:val="000000"/>
      <w:sz w:val="22"/>
      <w:szCs w:val="22"/>
    </w:rPr>
  </w:style>
  <w:style w:type="paragraph" w:customStyle="1" w:styleId="Pa1">
    <w:name w:val="Pa1"/>
    <w:basedOn w:val="Normal"/>
    <w:next w:val="Normal"/>
    <w:rsid w:val="00607F15"/>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607F15"/>
    <w:rPr>
      <w:sz w:val="20"/>
      <w:szCs w:val="20"/>
      <w:lang w:eastAsia="en-US"/>
    </w:rPr>
  </w:style>
  <w:style w:type="character" w:customStyle="1" w:styleId="texto11">
    <w:name w:val="texto11"/>
    <w:rsid w:val="00607F15"/>
    <w:rPr>
      <w:rFonts w:ascii="Arial" w:hAnsi="Arial" w:cs="Arial"/>
      <w:color w:val="000000"/>
      <w:sz w:val="20"/>
      <w:szCs w:val="20"/>
    </w:rPr>
  </w:style>
  <w:style w:type="paragraph" w:customStyle="1" w:styleId="bodytext0">
    <w:name w:val="bodytext"/>
    <w:basedOn w:val="Normal"/>
    <w:rsid w:val="00607F15"/>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607F15"/>
    <w:pPr>
      <w:autoSpaceDE w:val="0"/>
      <w:autoSpaceDN w:val="0"/>
      <w:adjustRightInd w:val="0"/>
      <w:spacing w:after="0" w:line="240" w:lineRule="auto"/>
    </w:pPr>
    <w:rPr>
      <w:rFonts w:ascii="KACKAH+Garamond" w:eastAsia="Times New Roman" w:hAnsi="KACKAH+Garamond" w:cs="KACKAH+Garamond"/>
      <w:color w:val="000000"/>
      <w:sz w:val="24"/>
      <w:szCs w:val="24"/>
      <w:lang w:eastAsia="en-GB"/>
    </w:rPr>
  </w:style>
  <w:style w:type="character" w:customStyle="1" w:styleId="CommentTextChar1">
    <w:name w:val="Comment Text Char1"/>
    <w:uiPriority w:val="99"/>
    <w:semiHidden/>
    <w:rsid w:val="00607F15"/>
    <w:rPr>
      <w:spacing w:val="4"/>
      <w:w w:val="103"/>
      <w:kern w:val="14"/>
      <w:lang w:val="fr-CA" w:eastAsia="en-US" w:bidi="ar-SA"/>
    </w:rPr>
  </w:style>
  <w:style w:type="paragraph" w:styleId="DocumentMap">
    <w:name w:val="Document Map"/>
    <w:basedOn w:val="Normal"/>
    <w:link w:val="DocumentMapChar"/>
    <w:rsid w:val="00607F15"/>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607F15"/>
    <w:rPr>
      <w:rFonts w:ascii="Tahoma" w:eastAsia="Calibri" w:hAnsi="Tahoma" w:cs="Tahoma"/>
      <w:sz w:val="20"/>
      <w:szCs w:val="20"/>
      <w:shd w:val="clear" w:color="auto" w:fill="000080"/>
      <w:lang w:val="en-ZA" w:eastAsia="en-US"/>
    </w:rPr>
  </w:style>
  <w:style w:type="character" w:customStyle="1" w:styleId="BodyTextChar1">
    <w:name w:val="Body Text Char1"/>
    <w:locked/>
    <w:rsid w:val="00607F15"/>
    <w:rPr>
      <w:rFonts w:ascii="Times New Roman" w:hAnsi="Times New Roman" w:cs="Times New Roman"/>
      <w:b/>
      <w:bCs/>
      <w:sz w:val="24"/>
      <w:szCs w:val="24"/>
    </w:rPr>
  </w:style>
  <w:style w:type="paragraph" w:styleId="Caption">
    <w:name w:val="caption"/>
    <w:basedOn w:val="Normal"/>
    <w:next w:val="Normal"/>
    <w:autoRedefine/>
    <w:qFormat/>
    <w:rsid w:val="00607F15"/>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uiPriority w:val="99"/>
    <w:semiHidden/>
    <w:rsid w:val="00607F15"/>
    <w:pPr>
      <w:spacing w:after="0" w:line="240" w:lineRule="auto"/>
    </w:pPr>
    <w:rPr>
      <w:rFonts w:ascii="Arial" w:eastAsia="Calibri" w:hAnsi="Arial" w:cs="Times New Roman"/>
      <w:lang w:val="en-US" w:eastAsia="en-US"/>
    </w:rPr>
  </w:style>
  <w:style w:type="character" w:customStyle="1" w:styleId="body">
    <w:name w:val="body"/>
    <w:rsid w:val="00607F15"/>
  </w:style>
  <w:style w:type="paragraph" w:customStyle="1" w:styleId="style30">
    <w:name w:val="style30"/>
    <w:basedOn w:val="Normal"/>
    <w:rsid w:val="00607F1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607F1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607F15"/>
    <w:pPr>
      <w:spacing w:line="241" w:lineRule="atLeast"/>
    </w:pPr>
    <w:rPr>
      <w:rFonts w:ascii="Humanst521 BT" w:eastAsia="Calibri" w:hAnsi="Humanst521 BT" w:cs="Times New Roman"/>
      <w:color w:val="auto"/>
      <w:lang w:val="en-ZA" w:eastAsia="en-ZA"/>
    </w:rPr>
  </w:style>
  <w:style w:type="character" w:customStyle="1" w:styleId="A5">
    <w:name w:val="A5"/>
    <w:rsid w:val="00607F15"/>
    <w:rPr>
      <w:rFonts w:cs="Humanst521 BT"/>
      <w:color w:val="000000"/>
      <w:sz w:val="16"/>
      <w:szCs w:val="16"/>
    </w:rPr>
  </w:style>
  <w:style w:type="paragraph" w:customStyle="1" w:styleId="Pa12">
    <w:name w:val="Pa12"/>
    <w:basedOn w:val="Default"/>
    <w:next w:val="Default"/>
    <w:rsid w:val="00607F15"/>
    <w:pPr>
      <w:spacing w:line="241" w:lineRule="atLeast"/>
    </w:pPr>
    <w:rPr>
      <w:rFonts w:ascii="Humanst521 BT" w:eastAsia="Calibri" w:hAnsi="Humanst521 BT" w:cs="Times New Roman"/>
      <w:color w:val="auto"/>
      <w:lang w:val="en-ZA" w:eastAsia="en-ZA"/>
    </w:rPr>
  </w:style>
  <w:style w:type="character" w:customStyle="1" w:styleId="A17">
    <w:name w:val="A17"/>
    <w:rsid w:val="00607F15"/>
    <w:rPr>
      <w:rFonts w:cs="Humanst521 BT"/>
      <w:b/>
      <w:bCs/>
      <w:color w:val="000000"/>
      <w:sz w:val="14"/>
      <w:szCs w:val="14"/>
    </w:rPr>
  </w:style>
  <w:style w:type="paragraph" w:customStyle="1" w:styleId="Pa4">
    <w:name w:val="Pa4"/>
    <w:basedOn w:val="Default"/>
    <w:next w:val="Default"/>
    <w:rsid w:val="00607F15"/>
    <w:pPr>
      <w:spacing w:line="191" w:lineRule="atLeast"/>
    </w:pPr>
    <w:rPr>
      <w:rFonts w:ascii="Humanst521 Lt BT" w:eastAsia="Calibri" w:hAnsi="Humanst521 Lt BT" w:cs="Times New Roman"/>
      <w:color w:val="auto"/>
      <w:lang w:val="en-ZA" w:eastAsia="en-ZA"/>
    </w:rPr>
  </w:style>
  <w:style w:type="character" w:customStyle="1" w:styleId="A10">
    <w:name w:val="A10"/>
    <w:rsid w:val="00607F15"/>
    <w:rPr>
      <w:rFonts w:cs="Humanst521 BT"/>
      <w:color w:val="000000"/>
      <w:sz w:val="12"/>
      <w:szCs w:val="12"/>
    </w:rPr>
  </w:style>
  <w:style w:type="character" w:customStyle="1" w:styleId="A7">
    <w:name w:val="A7"/>
    <w:rsid w:val="00607F15"/>
    <w:rPr>
      <w:rFonts w:cs="Humanst521 BT"/>
      <w:color w:val="000000"/>
      <w:sz w:val="22"/>
      <w:szCs w:val="22"/>
    </w:rPr>
  </w:style>
  <w:style w:type="character" w:customStyle="1" w:styleId="ddsf">
    <w:name w:val="ddsf"/>
    <w:rsid w:val="00607F15"/>
  </w:style>
  <w:style w:type="paragraph" w:customStyle="1" w:styleId="styletitle2">
    <w:name w:val="styletitle2"/>
    <w:basedOn w:val="Normal"/>
    <w:rsid w:val="00607F1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607F15"/>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607F15"/>
    <w:rPr>
      <w:rFonts w:ascii="Bookman Old Style" w:eastAsia="Times New Roman" w:hAnsi="Bookman Old Style" w:cs="Times New Roman"/>
      <w:sz w:val="24"/>
      <w:szCs w:val="24"/>
      <w:lang w:eastAsia="en-US"/>
    </w:rPr>
  </w:style>
  <w:style w:type="character" w:customStyle="1" w:styleId="reportbody">
    <w:name w:val="reportbody"/>
    <w:rsid w:val="00607F15"/>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607F15"/>
    <w:rPr>
      <w:lang w:val="en-GB" w:eastAsia="en-US" w:bidi="ar-SA"/>
    </w:rPr>
  </w:style>
  <w:style w:type="character" w:customStyle="1" w:styleId="Heading1Char1">
    <w:name w:val="Heading 1 Char1"/>
    <w:aliases w:val="Table_G Char1"/>
    <w:locked/>
    <w:rsid w:val="00607F15"/>
    <w:rPr>
      <w:lang w:val="x-none" w:eastAsia="en-US"/>
    </w:rPr>
  </w:style>
  <w:style w:type="character" w:customStyle="1" w:styleId="SingleTxtGChar">
    <w:name w:val="_ Single Txt_G Char"/>
    <w:link w:val="SingleTxtG"/>
    <w:locked/>
    <w:rsid w:val="00607F15"/>
    <w:rPr>
      <w:rFonts w:ascii="Times New Roman" w:eastAsia="Times New Roman" w:hAnsi="Times New Roman" w:cs="Times New Roman"/>
      <w:sz w:val="20"/>
      <w:szCs w:val="20"/>
      <w:lang w:eastAsia="en-US"/>
    </w:rPr>
  </w:style>
  <w:style w:type="table" w:styleId="LightGrid">
    <w:name w:val="Light Grid"/>
    <w:basedOn w:val="TableNormal"/>
    <w:uiPriority w:val="62"/>
    <w:rsid w:val="00607F15"/>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rNoG">
    <w:name w:val="_ParNo_G"/>
    <w:basedOn w:val="SingleTxtG"/>
    <w:qFormat/>
    <w:rsid w:val="00607F15"/>
    <w:pPr>
      <w:numPr>
        <w:numId w:val="20"/>
      </w:numPr>
      <w:tabs>
        <w:tab w:val="clear" w:pos="1701"/>
      </w:tabs>
      <w:kinsoku w:val="0"/>
      <w:overflowPunct w:val="0"/>
      <w:autoSpaceDE w:val="0"/>
      <w:autoSpaceDN w:val="0"/>
      <w:adjustRightInd w:val="0"/>
      <w:snapToGrid w:val="0"/>
      <w:ind w:left="0"/>
    </w:p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607F15"/>
    <w:pPr>
      <w:spacing w:after="160"/>
    </w:pPr>
    <w:rPr>
      <w:rFonts w:asciiTheme="minorHAnsi" w:hAnsiTheme="minorHAnsi" w:cstheme="minorBidi"/>
      <w:spacing w:val="5"/>
      <w:sz w:val="22"/>
      <w:vertAlign w:val="superscript"/>
      <w:lang w:val="en-GB" w:eastAsia="zh-CN"/>
    </w:rPr>
  </w:style>
  <w:style w:type="paragraph" w:customStyle="1" w:styleId="a">
    <w:name w:val="바탕글"/>
    <w:basedOn w:val="Normal"/>
    <w:rsid w:val="00607F15"/>
    <w:pPr>
      <w:snapToGrid w:val="0"/>
      <w:spacing w:line="384" w:lineRule="auto"/>
      <w:jc w:val="both"/>
    </w:pPr>
    <w:rPr>
      <w:rFonts w:ascii="Batang" w:eastAsia="Batang" w:hAnsi="Batang" w:cs="Gulim"/>
      <w:color w:val="000000"/>
      <w:spacing w:val="0"/>
      <w:w w:val="100"/>
      <w:kern w:val="0"/>
      <w:szCs w:val="20"/>
      <w:lang w:val="en-US" w:eastAsia="ko-KR"/>
    </w:rPr>
  </w:style>
  <w:style w:type="paragraph" w:customStyle="1" w:styleId="a0">
    <w:name w:val="개요"/>
    <w:basedOn w:val="Normal"/>
    <w:rsid w:val="00607F15"/>
    <w:pPr>
      <w:spacing w:before="100" w:beforeAutospacing="1" w:after="100" w:afterAutospacing="1" w:line="240" w:lineRule="auto"/>
    </w:pPr>
    <w:rPr>
      <w:rFonts w:ascii="Gulim" w:eastAsia="Gulim" w:hAnsi="Gulim" w:cs="Gulim"/>
      <w:spacing w:val="0"/>
      <w:w w:val="100"/>
      <w:kern w:val="0"/>
      <w:sz w:val="24"/>
      <w:szCs w:val="24"/>
      <w:lang w:val="en-US" w:eastAsia="ko-KR"/>
    </w:rPr>
  </w:style>
  <w:style w:type="paragraph" w:customStyle="1" w:styleId="a1">
    <w:name w:val="@표단위"/>
    <w:basedOn w:val="Normal"/>
    <w:rsid w:val="00607F15"/>
    <w:pPr>
      <w:widowControl w:val="0"/>
      <w:autoSpaceDE w:val="0"/>
      <w:autoSpaceDN w:val="0"/>
      <w:snapToGrid w:val="0"/>
      <w:spacing w:line="312" w:lineRule="auto"/>
      <w:ind w:left="558" w:hanging="278"/>
      <w:jc w:val="right"/>
      <w:textAlignment w:val="baseline"/>
    </w:pPr>
    <w:rPr>
      <w:rFonts w:ascii="Gulim" w:eastAsia="Gulim" w:hAnsi="Gulim" w:cs="Gulim"/>
      <w:color w:val="000000"/>
      <w:spacing w:val="0"/>
      <w:w w:val="95"/>
      <w:kern w:val="0"/>
      <w:sz w:val="18"/>
      <w:szCs w:val="18"/>
      <w:lang w:val="en-US" w:eastAsia="ko-KR"/>
    </w:rPr>
  </w:style>
  <w:style w:type="paragraph" w:customStyle="1" w:styleId="a2">
    <w:name w:val="각주"/>
    <w:basedOn w:val="Normal"/>
    <w:rsid w:val="00607F15"/>
    <w:pPr>
      <w:widowControl w:val="0"/>
      <w:wordWrap w:val="0"/>
      <w:autoSpaceDE w:val="0"/>
      <w:autoSpaceDN w:val="0"/>
      <w:snapToGrid w:val="0"/>
      <w:spacing w:line="312" w:lineRule="auto"/>
      <w:ind w:left="524" w:hanging="262"/>
      <w:jc w:val="both"/>
      <w:textAlignment w:val="baseline"/>
    </w:pPr>
    <w:rPr>
      <w:rFonts w:ascii="Gulim" w:eastAsia="Gulim" w:hAnsi="Gulim" w:cs="Gulim"/>
      <w:color w:val="000000"/>
      <w:spacing w:val="-10"/>
      <w:w w:val="95"/>
      <w:kern w:val="0"/>
      <w:sz w:val="18"/>
      <w:szCs w:val="18"/>
      <w:lang w:val="en-US" w:eastAsia="ko-KR"/>
    </w:rPr>
  </w:style>
  <w:style w:type="table" w:styleId="LightShading">
    <w:name w:val="Light Shading"/>
    <w:basedOn w:val="TableNormal"/>
    <w:uiPriority w:val="60"/>
    <w:rsid w:val="00607F15"/>
    <w:pPr>
      <w:spacing w:after="0" w:line="240" w:lineRule="auto"/>
    </w:pPr>
    <w:rPr>
      <w:rFonts w:eastAsiaTheme="minorEastAsia"/>
      <w:color w:val="000000" w:themeColor="text1" w:themeShade="BF"/>
      <w:kern w:val="2"/>
      <w:sz w:val="20"/>
      <w:lang w:val="en-US"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607F15"/>
    <w:pPr>
      <w:widowControl w:val="0"/>
      <w:wordWrap w:val="0"/>
      <w:autoSpaceDE w:val="0"/>
      <w:autoSpaceDN w:val="0"/>
      <w:spacing w:line="240" w:lineRule="auto"/>
      <w:jc w:val="both"/>
    </w:pPr>
    <w:rPr>
      <w:rFonts w:asciiTheme="minorHAnsi" w:eastAsiaTheme="minorEastAsia" w:hAnsiTheme="minorHAnsi" w:cstheme="minorBidi"/>
      <w:i/>
      <w:iCs/>
      <w:color w:val="000000" w:themeColor="text1"/>
      <w:spacing w:val="0"/>
      <w:w w:val="100"/>
      <w:kern w:val="2"/>
      <w:lang w:val="en-US" w:eastAsia="ko-KR"/>
    </w:rPr>
  </w:style>
  <w:style w:type="character" w:customStyle="1" w:styleId="QuoteChar">
    <w:name w:val="Quote Char"/>
    <w:basedOn w:val="DefaultParagraphFont"/>
    <w:link w:val="Quote"/>
    <w:uiPriority w:val="29"/>
    <w:rsid w:val="00607F15"/>
    <w:rPr>
      <w:rFonts w:eastAsiaTheme="minorEastAsia"/>
      <w:i/>
      <w:iCs/>
      <w:color w:val="000000" w:themeColor="text1"/>
      <w:kern w:val="2"/>
      <w:sz w:val="20"/>
      <w:lang w:val="en-US" w:eastAsia="ko-KR"/>
    </w:rPr>
  </w:style>
  <w:style w:type="paragraph" w:customStyle="1" w:styleId="1">
    <w:name w:val="스타일1"/>
    <w:basedOn w:val="Quote"/>
    <w:link w:val="1Char"/>
    <w:qFormat/>
    <w:rsid w:val="00607F15"/>
  </w:style>
  <w:style w:type="paragraph" w:customStyle="1" w:styleId="a3">
    <w:name w:val="단위"/>
    <w:basedOn w:val="1"/>
    <w:link w:val="Char"/>
    <w:qFormat/>
    <w:rsid w:val="00607F15"/>
    <w:pPr>
      <w:jc w:val="right"/>
    </w:pPr>
  </w:style>
  <w:style w:type="character" w:customStyle="1" w:styleId="1Char">
    <w:name w:val="스타일1 Char"/>
    <w:basedOn w:val="QuoteChar"/>
    <w:link w:val="1"/>
    <w:rsid w:val="00607F15"/>
    <w:rPr>
      <w:rFonts w:eastAsiaTheme="minorEastAsia"/>
      <w:i/>
      <w:iCs/>
      <w:color w:val="000000" w:themeColor="text1"/>
      <w:kern w:val="2"/>
      <w:sz w:val="20"/>
      <w:lang w:val="en-US" w:eastAsia="ko-KR"/>
    </w:rPr>
  </w:style>
  <w:style w:type="character" w:customStyle="1" w:styleId="Char">
    <w:name w:val="단위 Char"/>
    <w:basedOn w:val="1Char"/>
    <w:link w:val="a3"/>
    <w:rsid w:val="00607F15"/>
    <w:rPr>
      <w:rFonts w:eastAsiaTheme="minorEastAsia"/>
      <w:i/>
      <w:iCs/>
      <w:color w:val="000000" w:themeColor="text1"/>
      <w:kern w:val="2"/>
      <w:sz w:val="20"/>
      <w:lang w:val="en-US" w:eastAsia="ko-KR"/>
    </w:rPr>
  </w:style>
  <w:style w:type="paragraph" w:customStyle="1" w:styleId="0">
    <w:name w:val="0"/>
    <w:basedOn w:val="Normal"/>
    <w:rsid w:val="00607F15"/>
    <w:pPr>
      <w:spacing w:before="100" w:beforeAutospacing="1" w:after="100" w:afterAutospacing="1" w:line="240" w:lineRule="auto"/>
    </w:pPr>
    <w:rPr>
      <w:rFonts w:ascii="Gulim" w:eastAsia="Gulim" w:hAnsi="Gulim" w:cs="Gulim"/>
      <w:spacing w:val="0"/>
      <w:w w:val="100"/>
      <w:kern w:val="0"/>
      <w:sz w:val="24"/>
      <w:szCs w:val="24"/>
      <w:lang w:val="en-US" w:eastAsia="ko-KR"/>
    </w:rPr>
  </w:style>
  <w:style w:type="paragraph" w:customStyle="1" w:styleId="p1">
    <w:name w:val="p1"/>
    <w:basedOn w:val="Normal"/>
    <w:rsid w:val="00607F15"/>
    <w:pPr>
      <w:spacing w:line="240" w:lineRule="auto"/>
    </w:pPr>
    <w:rPr>
      <w:rFonts w:ascii="Helvetica Neue" w:eastAsia="Times New Roman" w:hAnsi="Helvetica Neue"/>
      <w:spacing w:val="0"/>
      <w:w w:val="100"/>
      <w:kern w:val="0"/>
      <w:sz w:val="21"/>
      <w:szCs w:val="21"/>
      <w:lang w:val="ru-RU" w:eastAsia="ru-RU"/>
    </w:rPr>
  </w:style>
  <w:style w:type="paragraph" w:customStyle="1" w:styleId="BodyA">
    <w:name w:val="Body A"/>
    <w:rsid w:val="00607F15"/>
    <w:pPr>
      <w:suppressAutoHyphens/>
      <w:spacing w:after="0" w:line="240" w:lineRule="atLeast"/>
    </w:pPr>
    <w:rPr>
      <w:rFonts w:ascii="Times New Roman" w:eastAsia="Arial Unicode MS" w:hAnsi="Times New Roman" w:cs="Arial Unicode MS"/>
      <w:color w:val="000000"/>
      <w:sz w:val="20"/>
      <w:szCs w:val="20"/>
      <w:u w:color="000000"/>
      <w:lang w:val="en-US" w:eastAsia="en-GB"/>
    </w:rPr>
  </w:style>
  <w:style w:type="paragraph" w:customStyle="1" w:styleId="Heading">
    <w:name w:val="Heading"/>
    <w:next w:val="SingleTxtG"/>
    <w:rsid w:val="00607F15"/>
    <w:pPr>
      <w:suppressAutoHyphens/>
      <w:spacing w:after="0" w:line="240" w:lineRule="auto"/>
      <w:ind w:left="1134"/>
      <w:outlineLvl w:val="0"/>
    </w:pPr>
    <w:rPr>
      <w:rFonts w:ascii="Times New Roman" w:eastAsia="MS Mincho" w:hAnsi="Times New Roman" w:cs="Times New Roman"/>
      <w:color w:val="000000"/>
      <w:sz w:val="20"/>
      <w:szCs w:val="20"/>
      <w:u w:color="000000"/>
      <w:lang w:eastAsia="en-GB"/>
    </w:rPr>
  </w:style>
  <w:style w:type="character" w:customStyle="1" w:styleId="None">
    <w:name w:val="None"/>
    <w:rsid w:val="00607F15"/>
  </w:style>
  <w:style w:type="character" w:customStyle="1" w:styleId="Hyperlink0">
    <w:name w:val="Hyperlink.0"/>
    <w:basedOn w:val="None"/>
    <w:rsid w:val="00607F15"/>
    <w:rPr>
      <w:rFonts w:ascii="Times New Roman" w:eastAsia="Times New Roman" w:hAnsi="Times New Roman" w:cs="Times New Roman" w:hint="default"/>
      <w:b/>
      <w:bCs/>
      <w:strike w:val="0"/>
      <w:dstrike w:val="0"/>
      <w:color w:val="000000"/>
      <w:u w:val="none" w:color="000000"/>
      <w:effect w:val="none"/>
    </w:rPr>
  </w:style>
  <w:style w:type="numbering" w:customStyle="1" w:styleId="ImportedStyle16">
    <w:name w:val="Imported Style 16"/>
    <w:rsid w:val="00607F15"/>
    <w:pPr>
      <w:numPr>
        <w:numId w:val="22"/>
      </w:numPr>
    </w:pPr>
  </w:style>
  <w:style w:type="numbering" w:customStyle="1" w:styleId="ImportedStyle1">
    <w:name w:val="Imported Style 1"/>
    <w:rsid w:val="00607F15"/>
    <w:pPr>
      <w:numPr>
        <w:numId w:val="23"/>
      </w:numPr>
    </w:pPr>
  </w:style>
  <w:style w:type="numbering" w:customStyle="1" w:styleId="ImportedStyle9">
    <w:name w:val="Imported Style 9"/>
    <w:rsid w:val="00607F15"/>
    <w:pPr>
      <w:numPr>
        <w:numId w:val="24"/>
      </w:numPr>
    </w:pPr>
  </w:style>
  <w:style w:type="numbering" w:customStyle="1" w:styleId="ImportedStyle13">
    <w:name w:val="Imported Style 13"/>
    <w:rsid w:val="00607F15"/>
    <w:pPr>
      <w:numPr>
        <w:numId w:val="25"/>
      </w:numPr>
    </w:pPr>
  </w:style>
  <w:style w:type="numbering" w:customStyle="1" w:styleId="ImportedStyle12">
    <w:name w:val="Imported Style 12"/>
    <w:rsid w:val="00607F15"/>
    <w:pPr>
      <w:numPr>
        <w:numId w:val="26"/>
      </w:numPr>
    </w:pPr>
  </w:style>
  <w:style w:type="numbering" w:customStyle="1" w:styleId="ImportedStyle6">
    <w:name w:val="Imported Style 6"/>
    <w:rsid w:val="00607F15"/>
    <w:pPr>
      <w:numPr>
        <w:numId w:val="27"/>
      </w:numPr>
    </w:pPr>
  </w:style>
  <w:style w:type="numbering" w:customStyle="1" w:styleId="ImportedStyle8">
    <w:name w:val="Imported Style 8"/>
    <w:rsid w:val="00607F15"/>
    <w:pPr>
      <w:numPr>
        <w:numId w:val="28"/>
      </w:numPr>
    </w:pPr>
  </w:style>
  <w:style w:type="numbering" w:customStyle="1" w:styleId="ImportedStyle14">
    <w:name w:val="Imported Style 14"/>
    <w:rsid w:val="00607F15"/>
    <w:pPr>
      <w:numPr>
        <w:numId w:val="29"/>
      </w:numPr>
    </w:pPr>
  </w:style>
  <w:style w:type="numbering" w:customStyle="1" w:styleId="ImportedStyle10">
    <w:name w:val="Imported Style 10"/>
    <w:rsid w:val="00607F15"/>
    <w:pPr>
      <w:numPr>
        <w:numId w:val="30"/>
      </w:numPr>
    </w:pPr>
  </w:style>
  <w:style w:type="numbering" w:customStyle="1" w:styleId="ImportedStyle17">
    <w:name w:val="Imported Style 17"/>
    <w:rsid w:val="00607F15"/>
    <w:pPr>
      <w:numPr>
        <w:numId w:val="31"/>
      </w:numPr>
    </w:pPr>
  </w:style>
  <w:style w:type="numbering" w:customStyle="1" w:styleId="ImportedStyle11">
    <w:name w:val="Imported Style 11"/>
    <w:rsid w:val="00607F15"/>
    <w:pPr>
      <w:numPr>
        <w:numId w:val="32"/>
      </w:numPr>
    </w:pPr>
  </w:style>
  <w:style w:type="numbering" w:customStyle="1" w:styleId="ImportedStyle2">
    <w:name w:val="Imported Style 2"/>
    <w:rsid w:val="00607F15"/>
    <w:pPr>
      <w:numPr>
        <w:numId w:val="33"/>
      </w:numPr>
    </w:pPr>
  </w:style>
  <w:style w:type="numbering" w:customStyle="1" w:styleId="ImportedStyle15">
    <w:name w:val="Imported Style 15"/>
    <w:rsid w:val="00607F15"/>
    <w:pPr>
      <w:numPr>
        <w:numId w:val="34"/>
      </w:numPr>
    </w:pPr>
  </w:style>
  <w:style w:type="numbering" w:customStyle="1" w:styleId="ImportedStyle7">
    <w:name w:val="Imported Style 7"/>
    <w:rsid w:val="00607F15"/>
    <w:pPr>
      <w:numPr>
        <w:numId w:val="35"/>
      </w:numPr>
    </w:pPr>
  </w:style>
  <w:style w:type="numbering" w:customStyle="1" w:styleId="ImportedStyle5">
    <w:name w:val="Imported Style 5"/>
    <w:rsid w:val="00607F15"/>
    <w:pPr>
      <w:numPr>
        <w:numId w:val="36"/>
      </w:numPr>
    </w:pPr>
  </w:style>
  <w:style w:type="numbering" w:customStyle="1" w:styleId="ImportedStyle3">
    <w:name w:val="Imported Style 3"/>
    <w:rsid w:val="00607F15"/>
    <w:pPr>
      <w:numPr>
        <w:numId w:val="37"/>
      </w:numPr>
    </w:pPr>
  </w:style>
  <w:style w:type="numbering" w:customStyle="1" w:styleId="ImportedStyle4">
    <w:name w:val="Imported Style 4"/>
    <w:rsid w:val="00607F15"/>
    <w:pPr>
      <w:numPr>
        <w:numId w:val="38"/>
      </w:numPr>
    </w:pPr>
  </w:style>
  <w:style w:type="character" w:customStyle="1" w:styleId="highlight">
    <w:name w:val="highlight"/>
    <w:basedOn w:val="DefaultParagraphFont"/>
    <w:rsid w:val="0060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PRK/Q/2-4/Add.1" TargetMode="External"/><Relationship Id="rId3" Type="http://schemas.microsoft.com/office/2007/relationships/stylesWithEffects" Target="stylesWithEffects.xml"/><Relationship Id="rId21" Type="http://schemas.openxmlformats.org/officeDocument/2006/relationships/hyperlink" Target="https://undocs.org/fr/CEDAW/C/PRK/2-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PRK/Q/2-4" TargetMode="External"/><Relationship Id="rId2" Type="http://schemas.openxmlformats.org/officeDocument/2006/relationships/styles" Target="styles.xml"/><Relationship Id="rId16" Type="http://schemas.openxmlformats.org/officeDocument/2006/relationships/hyperlink" Target="https://undocs.org/fr/CEDAW/C/SR.1554" TargetMode="External"/><Relationship Id="rId20" Type="http://schemas.openxmlformats.org/officeDocument/2006/relationships/hyperlink" Target="https://undocs.org/fr/CEDAW/C/PRK/CO/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fr/CEDAW/C/PRK/24"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fr/CEDAW/C/PRK/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7395</Words>
  <Characters>40085</Characters>
  <Application>Microsoft Office Word</Application>
  <DocSecurity>0</DocSecurity>
  <Lines>785</Lines>
  <Paragraphs>211</Paragraphs>
  <ScaleCrop>false</ScaleCrop>
  <Company>United Nations</Company>
  <LinksUpToDate>false</LinksUpToDate>
  <CharactersWithSpaces>47269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1</dc:creator>
  <cp:keywords/>
  <dc:description/>
  <cp:lastModifiedBy>Front Desk 1</cp:lastModifiedBy>
  <cp:revision>3</cp:revision>
  <cp:lastPrinted>2018-01-17T16:06:00Z</cp:lastPrinted>
  <dcterms:created xsi:type="dcterms:W3CDTF">2018-01-17T16:05:00Z</dcterms:created>
  <dcterms:modified xsi:type="dcterms:W3CDTF">2018-01-17T16:06:00Z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1720382F</vt:lpwstr>
  </property>
  <property fmtid="{D5CDD505-2E9C-101B-9397-08002B2CF9AE}" pid="3" name="ODSRefJobNo">
    <vt:lpwstr>1739451F</vt:lpwstr>
  </property>
  <property fmtid="{D5CDD505-2E9C-101B-9397-08002B2CF9AE}" pid="4" name="Symbol1">
    <vt:lpwstr>CEDAW/C/PRK/CO/2-4</vt:lpwstr>
  </property>
  <property fmtid="{D5CDD505-2E9C-101B-9397-08002B2CF9AE}" pid="5" name="Symbol2">
    <vt:lpwstr/>
  </property>
  <property fmtid="{D5CDD505-2E9C-101B-9397-08002B2CF9AE}" pid="6" name="Translator">
    <vt:lpwstr/>
  </property>
  <property fmtid="{D5CDD505-2E9C-101B-9397-08002B2CF9AE}" pid="7" name="Operator">
    <vt:lpwstr>BO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22 novembre 2017</vt:lpwstr>
  </property>
  <property fmtid="{D5CDD505-2E9C-101B-9397-08002B2CF9AE}" pid="14" name="Release Date">
    <vt:lpwstr>170118</vt:lpwstr>
  </property>
  <property fmtid="{D5CDD505-2E9C-101B-9397-08002B2CF9AE}" pid="15" name="Title1">
    <vt:lpwstr>		Observations finales concernant le rapport valant deuxième à quatrième rapports périodiques de la République populaire démocratique de Corée*_x000d_</vt:lpwstr>
  </property>
</Properties>
</file>