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EA" w:rsidRPr="00570CB9" w:rsidRDefault="006724EA" w:rsidP="006724EA">
      <w:pPr>
        <w:spacing w:line="60" w:lineRule="exact"/>
        <w:rPr>
          <w:color w:val="010000"/>
          <w:sz w:val="6"/>
        </w:rPr>
        <w:sectPr w:rsidR="006724EA" w:rsidRPr="00570CB9" w:rsidSect="006724E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1898" w:left="1200" w:header="576" w:footer="1030" w:gutter="0"/>
          <w:pgNumType w:start="1"/>
          <w:cols w:space="720"/>
          <w:noEndnote/>
          <w:titlePg/>
          <w:docGrid w:linePitch="360"/>
        </w:sectPr>
      </w:pPr>
      <w:r w:rsidRPr="00570CB9">
        <w:rPr>
          <w:rStyle w:val="CommentReference"/>
        </w:rPr>
        <w:commentReference w:id="0"/>
      </w:r>
      <w:bookmarkStart w:id="1" w:name="_GoBack"/>
      <w:bookmarkEnd w:id="1"/>
    </w:p>
    <w:p w:rsidR="00570CB9" w:rsidRDefault="00570CB9" w:rsidP="00570CB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sidRPr="00D3498C">
        <w:lastRenderedPageBreak/>
        <w:t xml:space="preserve">Комитет по ликвидации дискриминации </w:t>
      </w:r>
      <w:r w:rsidRPr="00D3498C">
        <w:br/>
        <w:t>в отношении женщин</w:t>
      </w:r>
    </w:p>
    <w:p w:rsidR="00570CB9" w:rsidRPr="00570CB9" w:rsidRDefault="00570CB9" w:rsidP="00570CB9">
      <w:pPr>
        <w:spacing w:line="120" w:lineRule="exact"/>
        <w:rPr>
          <w:sz w:val="10"/>
          <w:lang w:val="en-US"/>
        </w:rPr>
      </w:pPr>
    </w:p>
    <w:p w:rsidR="00570CB9" w:rsidRPr="00570CB9" w:rsidRDefault="00570CB9" w:rsidP="00570CB9">
      <w:pPr>
        <w:spacing w:line="120" w:lineRule="exact"/>
        <w:rPr>
          <w:sz w:val="10"/>
          <w:lang w:val="en-US"/>
        </w:rPr>
      </w:pPr>
    </w:p>
    <w:p w:rsidR="00570CB9" w:rsidRPr="00570CB9" w:rsidRDefault="00570CB9" w:rsidP="00570CB9">
      <w:pPr>
        <w:spacing w:line="120" w:lineRule="exact"/>
        <w:rPr>
          <w:sz w:val="10"/>
          <w:lang w:val="en-US"/>
        </w:rPr>
      </w:pPr>
    </w:p>
    <w:p w:rsidR="00570CB9" w:rsidRPr="00D3498C" w:rsidRDefault="00570CB9" w:rsidP="00570C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Заключительные замечания по объединенным седьмому и восьмому периодическим докладам Японии</w:t>
      </w:r>
      <w:r w:rsidRPr="00570CB9">
        <w:rPr>
          <w:rStyle w:val="FootnoteReference"/>
          <w:b w:val="0"/>
          <w:sz w:val="20"/>
          <w:szCs w:val="24"/>
        </w:rPr>
        <w:footnoteReference w:customMarkFollows="1" w:id="1"/>
        <w:t>*</w:t>
      </w:r>
    </w:p>
    <w:p w:rsidR="00570CB9" w:rsidRPr="00570CB9" w:rsidRDefault="00570CB9" w:rsidP="00570CB9">
      <w:pPr>
        <w:pStyle w:val="SingleTxtG"/>
        <w:spacing w:after="0" w:line="120" w:lineRule="exact"/>
        <w:rPr>
          <w:sz w:val="10"/>
        </w:rPr>
      </w:pPr>
    </w:p>
    <w:p w:rsidR="00570CB9" w:rsidRPr="00570CB9" w:rsidRDefault="00570CB9" w:rsidP="00570CB9">
      <w:pPr>
        <w:pStyle w:val="SingleTxtG"/>
        <w:spacing w:after="0" w:line="120" w:lineRule="exact"/>
        <w:rPr>
          <w:sz w:val="10"/>
        </w:rPr>
      </w:pPr>
    </w:p>
    <w:p w:rsidR="00570CB9" w:rsidRPr="009F79EC" w:rsidRDefault="00570CB9" w:rsidP="00570CB9">
      <w:pPr>
        <w:pStyle w:val="SingleTxtG"/>
      </w:pPr>
      <w:r w:rsidRPr="00D3498C">
        <w:t>1.</w:t>
      </w:r>
      <w:r w:rsidRPr="00D3498C">
        <w:rPr>
          <w:rStyle w:val="SingleTxtGChar"/>
        </w:rPr>
        <w:tab/>
      </w:r>
      <w:r w:rsidRPr="00D3498C">
        <w:t>Комитет рассмотрел объединенные седьмой и восьмой периодические доклады Японии (</w:t>
      </w:r>
      <w:hyperlink r:id="rId16" w:history="1">
        <w:r w:rsidRPr="009F79EC">
          <w:rPr>
            <w:rStyle w:val="Hyperlink"/>
          </w:rPr>
          <w:t>CEDAW/C/JPN/7-8</w:t>
        </w:r>
      </w:hyperlink>
      <w:r w:rsidRPr="00D3498C">
        <w:t>) на своих 1375-м и 1376-м заседаниях 16 февраля 2016 года (см. </w:t>
      </w:r>
      <w:hyperlink r:id="rId17" w:history="1">
        <w:r w:rsidRPr="009F79EC">
          <w:rPr>
            <w:rStyle w:val="Hyperlink"/>
          </w:rPr>
          <w:t>CEDAW/C/SR.1375</w:t>
        </w:r>
      </w:hyperlink>
      <w:r w:rsidRPr="00D3498C">
        <w:t xml:space="preserve"> и 1376). Список тем и вопросов Комитета содержится в документе </w:t>
      </w:r>
      <w:hyperlink r:id="rId18" w:history="1">
        <w:r w:rsidRPr="009F79EC">
          <w:rPr>
            <w:rStyle w:val="Hyperlink"/>
          </w:rPr>
          <w:t>CEDAW/C/JPN/Q/7-8</w:t>
        </w:r>
      </w:hyperlink>
      <w:r w:rsidRPr="00D3498C">
        <w:t>, а ответы Японии приводятся в документе </w:t>
      </w:r>
      <w:hyperlink r:id="rId19" w:history="1">
        <w:r w:rsidRPr="009F79EC">
          <w:rPr>
            <w:rStyle w:val="Hyperlink"/>
          </w:rPr>
          <w:t>CEDAW/C/JPN/Q/7-8/Add.1</w:t>
        </w:r>
      </w:hyperlink>
      <w:r w:rsidRPr="00D3498C">
        <w:t>.</w:t>
      </w:r>
    </w:p>
    <w:p w:rsidR="00570CB9" w:rsidRPr="009F79EC" w:rsidRDefault="00570CB9" w:rsidP="00570CB9">
      <w:pPr>
        <w:pStyle w:val="SingleTxtG"/>
        <w:spacing w:after="0" w:line="120" w:lineRule="exact"/>
        <w:rPr>
          <w:sz w:val="10"/>
        </w:rPr>
      </w:pPr>
    </w:p>
    <w:p w:rsidR="00570CB9" w:rsidRPr="009F79EC" w:rsidRDefault="00570CB9" w:rsidP="00570CB9">
      <w:pPr>
        <w:pStyle w:val="SingleTxtG"/>
        <w:spacing w:after="0" w:line="120" w:lineRule="exact"/>
        <w:rPr>
          <w:sz w:val="10"/>
        </w:rPr>
      </w:pPr>
    </w:p>
    <w:p w:rsidR="00570CB9" w:rsidRPr="00D3498C" w:rsidRDefault="00570CB9" w:rsidP="00570CB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3498C">
        <w:tab/>
        <w:t>A.</w:t>
      </w:r>
      <w:r w:rsidRPr="00D3498C">
        <w:tab/>
        <w:t>Введение</w:t>
      </w:r>
    </w:p>
    <w:p w:rsidR="00570CB9" w:rsidRPr="00570CB9" w:rsidRDefault="00570CB9" w:rsidP="00570CB9">
      <w:pPr>
        <w:pStyle w:val="SingleTxtG"/>
        <w:spacing w:after="0" w:line="120" w:lineRule="exact"/>
        <w:rPr>
          <w:sz w:val="10"/>
        </w:rPr>
      </w:pP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2.</w:t>
      </w:r>
      <w:r w:rsidRPr="00D3498C">
        <w:tab/>
        <w:t xml:space="preserve">Комитет выражает признательность государству-участнику за представление объединенных седьмого и восьмого периодических докладов. Он также высоко оценивает письменные ответы государства-участника на список тем и вопросов, подготовленный предсессионной рабочей группой Комитета, и приветствует устное выступление делегации и дополнительные разъяснения, представленные в ответ на вопросы, заданные Комитетом в устной форме в ходе обсуждения. </w:t>
      </w:r>
    </w:p>
    <w:p w:rsidR="00570CB9" w:rsidRDefault="00570CB9" w:rsidP="00570CB9">
      <w:pPr>
        <w:pStyle w:val="SingleTxtG"/>
        <w:rPr>
          <w:lang w:val="en-US"/>
        </w:rPr>
      </w:pPr>
      <w:r w:rsidRPr="00D3498C">
        <w:t>3.</w:t>
      </w:r>
      <w:r w:rsidRPr="00D3498C">
        <w:tab/>
        <w:t>Комитет дает высокую оценку работе представительной делегации государства-участника во главе с заместителем министра иностранных дел Синсукэ Сугияма. В состав делегации входили представители различных министерств и ведомств, в том числе Министерства юстиции, Министерства иностранных дел, Министерства образования, культуры, спорта, науки и технологии, Министерства здравоохранения, труда и благосостояния, Канцелярия кабинета министров, Национального полицейского агентства и Постоянного представительства Японии при Организации Объединенных Наций в Женеве.</w:t>
      </w:r>
    </w:p>
    <w:p w:rsidR="00570CB9" w:rsidRPr="00570CB9" w:rsidRDefault="00570CB9" w:rsidP="00570CB9">
      <w:pPr>
        <w:pStyle w:val="SingleTxtG"/>
        <w:spacing w:after="0" w:line="120" w:lineRule="exact"/>
        <w:rPr>
          <w:sz w:val="10"/>
          <w:lang w:val="en-US"/>
        </w:rPr>
      </w:pPr>
    </w:p>
    <w:p w:rsidR="00570CB9" w:rsidRPr="00570CB9" w:rsidRDefault="00570CB9" w:rsidP="00570CB9">
      <w:pPr>
        <w:pStyle w:val="SingleTxtG"/>
        <w:spacing w:after="0" w:line="120" w:lineRule="exact"/>
        <w:rPr>
          <w:sz w:val="10"/>
          <w:lang w:val="en-US"/>
        </w:rPr>
      </w:pPr>
    </w:p>
    <w:p w:rsidR="00570CB9" w:rsidRPr="00A70323" w:rsidRDefault="00570CB9" w:rsidP="00570CB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en-US"/>
        </w:rPr>
        <w:tab/>
      </w:r>
      <w:r w:rsidRPr="00D3498C">
        <w:t>B.</w:t>
      </w:r>
      <w:r w:rsidRPr="00D3498C">
        <w:tab/>
        <w:t>Позитивные аспекты</w:t>
      </w:r>
    </w:p>
    <w:p w:rsidR="00570CB9" w:rsidRPr="00570CB9" w:rsidRDefault="00570CB9" w:rsidP="00570CB9">
      <w:pPr>
        <w:pStyle w:val="SingleTxtG"/>
        <w:spacing w:after="0" w:line="120" w:lineRule="exact"/>
        <w:rPr>
          <w:sz w:val="10"/>
        </w:rPr>
      </w:pP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4.</w:t>
      </w:r>
      <w:r w:rsidRPr="00D3498C">
        <w:tab/>
        <w:t>Комитет приветствует прогресс, достигнутый после рассмотрения в 2009 году шестого периодического доклада государства-участника (</w:t>
      </w:r>
      <w:hyperlink r:id="rId20" w:history="1">
        <w:r w:rsidRPr="009F79EC">
          <w:rPr>
            <w:rStyle w:val="Hyperlink"/>
          </w:rPr>
          <w:t>CEDAW/C/JPN/6</w:t>
        </w:r>
      </w:hyperlink>
      <w:r w:rsidRPr="00D3498C">
        <w:t xml:space="preserve">) в деле </w:t>
      </w:r>
      <w:r w:rsidRPr="00D3498C">
        <w:lastRenderedPageBreak/>
        <w:t>осуществления законодательных реформ, в частности принятие следующих документов:</w:t>
      </w:r>
    </w:p>
    <w:p w:rsidR="00570CB9" w:rsidRPr="00D3498C" w:rsidRDefault="00570CB9" w:rsidP="00570CB9">
      <w:pPr>
        <w:pStyle w:val="SingleTxtG"/>
      </w:pPr>
      <w:r w:rsidRPr="00D3498C">
        <w:tab/>
        <w:t>a)</w:t>
      </w:r>
      <w:r w:rsidRPr="00D3498C">
        <w:tab/>
        <w:t>пересмотренного Закона о неполной занятости, призванного улучшить обращение с работниками, занятыми неполный рабочий день, большую часть которых составляют женщины, – в 2014 году;</w:t>
      </w:r>
    </w:p>
    <w:p w:rsidR="00570CB9" w:rsidRPr="00D3498C" w:rsidRDefault="00570CB9" w:rsidP="00570CB9">
      <w:pPr>
        <w:pStyle w:val="SingleTxtG"/>
      </w:pPr>
      <w:r w:rsidRPr="00D3498C">
        <w:tab/>
        <w:t>b)</w:t>
      </w:r>
      <w:r w:rsidRPr="00D3498C">
        <w:tab/>
        <w:t xml:space="preserve">Закона о содействии расширению участия женщин и улучшению их положения на рабочем месте – в 2015 году; </w:t>
      </w:r>
    </w:p>
    <w:p w:rsidR="00570CB9" w:rsidRPr="00D3498C" w:rsidRDefault="00570CB9" w:rsidP="00570CB9">
      <w:pPr>
        <w:pStyle w:val="SingleTxtG"/>
      </w:pPr>
      <w:r w:rsidRPr="00D3498C">
        <w:tab/>
        <w:t>c)</w:t>
      </w:r>
      <w:r w:rsidRPr="00D3498C">
        <w:tab/>
        <w:t xml:space="preserve">Закона о нормах права и наказании за действия, связанные с детской проституцией и детской порнографией, и о защите детей – в 2014 году; </w:t>
      </w:r>
    </w:p>
    <w:p w:rsidR="00570CB9" w:rsidRPr="00D3498C" w:rsidRDefault="00570CB9" w:rsidP="00570CB9">
      <w:pPr>
        <w:pStyle w:val="SingleTxtG"/>
      </w:pPr>
      <w:r w:rsidRPr="00D3498C">
        <w:tab/>
        <w:t>d)</w:t>
      </w:r>
      <w:r w:rsidRPr="00D3498C">
        <w:tab/>
        <w:t>пересмотренного Закона о борьбе с назойливым поведением – в 2013 году;</w:t>
      </w:r>
    </w:p>
    <w:p w:rsidR="00570CB9" w:rsidRPr="00D3498C" w:rsidRDefault="00570CB9" w:rsidP="00570CB9">
      <w:pPr>
        <w:pStyle w:val="SingleTxtG"/>
      </w:pPr>
      <w:r w:rsidRPr="00D3498C">
        <w:tab/>
        <w:t>e)</w:t>
      </w:r>
      <w:r w:rsidRPr="00D3498C">
        <w:tab/>
        <w:t>Закона о поддержке детей и ухода за детьми – в 2012 году.</w:t>
      </w:r>
    </w:p>
    <w:p w:rsidR="00570CB9" w:rsidRPr="00D3498C" w:rsidRDefault="00570CB9" w:rsidP="00570CB9">
      <w:pPr>
        <w:pStyle w:val="SingleTxtG"/>
      </w:pPr>
      <w:r w:rsidRPr="00D3498C">
        <w:t>5.</w:t>
      </w:r>
      <w:r w:rsidRPr="00D3498C">
        <w:tab/>
        <w:t>Комитет приветствует усилия государства-участника по совершенствованию рамочной стратегии, направленной на ускорение ликвидации дискриминации в отношении женщин и содействие осуществлению прав женщин, которые нашли отражение в принятии следующих документов:</w:t>
      </w:r>
    </w:p>
    <w:p w:rsidR="00570CB9" w:rsidRPr="00D3498C" w:rsidRDefault="00570CB9" w:rsidP="00570CB9">
      <w:pPr>
        <w:pStyle w:val="SingleTxtG"/>
      </w:pPr>
      <w:r w:rsidRPr="00D3498C">
        <w:tab/>
        <w:t>a)</w:t>
      </w:r>
      <w:r w:rsidRPr="00D3498C">
        <w:tab/>
        <w:t>плана действий по борьбе с торговлей людьми – в 2014 году;</w:t>
      </w:r>
    </w:p>
    <w:p w:rsidR="00570CB9" w:rsidRPr="00D3498C" w:rsidRDefault="00570CB9" w:rsidP="00570CB9">
      <w:pPr>
        <w:pStyle w:val="SingleTxtG"/>
      </w:pPr>
      <w:r w:rsidRPr="00D3498C">
        <w:tab/>
        <w:t>b)</w:t>
      </w:r>
      <w:r w:rsidRPr="00D3498C">
        <w:tab/>
        <w:t xml:space="preserve">Стратегии оживления Японии – в 2013 году; </w:t>
      </w:r>
    </w:p>
    <w:p w:rsidR="00570CB9" w:rsidRPr="00D3498C" w:rsidRDefault="00570CB9" w:rsidP="00570CB9">
      <w:pPr>
        <w:pStyle w:val="SingleTxtG"/>
      </w:pPr>
      <w:r w:rsidRPr="00D3498C">
        <w:tab/>
        <w:t>c)</w:t>
      </w:r>
      <w:r w:rsidRPr="00D3498C">
        <w:tab/>
        <w:t xml:space="preserve">третьего Основного плана по обеспечению гендерного равенства – в 2010 году; </w:t>
      </w:r>
    </w:p>
    <w:p w:rsidR="00570CB9" w:rsidRPr="00D3498C" w:rsidRDefault="00570CB9" w:rsidP="00570CB9">
      <w:pPr>
        <w:pStyle w:val="SingleTxtG"/>
      </w:pPr>
      <w:r w:rsidRPr="00D3498C">
        <w:tab/>
        <w:t xml:space="preserve">d) </w:t>
      </w:r>
      <w:r w:rsidRPr="00D3498C">
        <w:tab/>
        <w:t>четвертого Основного плана по обеспечению гендерного равенства – в 2015 году. </w:t>
      </w:r>
    </w:p>
    <w:p w:rsidR="00570CB9" w:rsidRPr="00D3498C" w:rsidRDefault="00570CB9" w:rsidP="00570CB9">
      <w:pPr>
        <w:pStyle w:val="SingleTxtG"/>
      </w:pPr>
      <w:r w:rsidRPr="00D3498C">
        <w:t>6.</w:t>
      </w:r>
      <w:r w:rsidRPr="00D3498C">
        <w:tab/>
        <w:t>Комитет приветствует ратификацию государством-участником после рассмотрения его предыдущего периодического доклада следующих международных документов:</w:t>
      </w:r>
    </w:p>
    <w:p w:rsidR="00570CB9" w:rsidRPr="00D3498C" w:rsidRDefault="00570CB9" w:rsidP="00570CB9">
      <w:pPr>
        <w:pStyle w:val="SingleTxtG"/>
      </w:pPr>
      <w:r w:rsidRPr="00D3498C">
        <w:tab/>
        <w:t>a)</w:t>
      </w:r>
      <w:r w:rsidRPr="00D3498C">
        <w:tab/>
        <w:t xml:space="preserve">Конвенции о правах инвалидов – в 2014 году; </w:t>
      </w:r>
    </w:p>
    <w:p w:rsidR="00570CB9" w:rsidRDefault="00570CB9" w:rsidP="00570CB9">
      <w:pPr>
        <w:pStyle w:val="SingleTxtG"/>
        <w:rPr>
          <w:lang w:val="en-US"/>
        </w:rPr>
      </w:pPr>
      <w:r w:rsidRPr="00D3498C">
        <w:tab/>
        <w:t>b)</w:t>
      </w:r>
      <w:r w:rsidRPr="00D3498C">
        <w:tab/>
        <w:t>Конвенция для защиты всех лиц от насильственных исчезновений – в 2009 году.</w:t>
      </w:r>
    </w:p>
    <w:p w:rsidR="00570CB9" w:rsidRPr="00570CB9" w:rsidRDefault="00570CB9" w:rsidP="00570CB9">
      <w:pPr>
        <w:pStyle w:val="SingleTxtG"/>
        <w:spacing w:after="0" w:line="120" w:lineRule="exact"/>
        <w:rPr>
          <w:sz w:val="10"/>
          <w:lang w:val="en-US"/>
        </w:rPr>
      </w:pPr>
    </w:p>
    <w:p w:rsidR="00570CB9" w:rsidRPr="00570CB9" w:rsidRDefault="00570CB9" w:rsidP="00570CB9">
      <w:pPr>
        <w:pStyle w:val="SingleTxtG"/>
        <w:spacing w:after="0" w:line="120" w:lineRule="exact"/>
        <w:rPr>
          <w:sz w:val="10"/>
          <w:lang w:val="en-US"/>
        </w:rPr>
      </w:pPr>
    </w:p>
    <w:p w:rsidR="00570CB9" w:rsidRPr="00D3498C" w:rsidRDefault="00570CB9" w:rsidP="00570C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t>C.</w:t>
      </w:r>
      <w:r w:rsidRPr="00D3498C">
        <w:tab/>
        <w:t>Основные проблемные области и рекомендации</w:t>
      </w:r>
    </w:p>
    <w:p w:rsidR="00570CB9" w:rsidRPr="00570CB9" w:rsidRDefault="00570CB9" w:rsidP="00570CB9">
      <w:pPr>
        <w:pStyle w:val="H23G"/>
        <w:tabs>
          <w:tab w:val="left" w:pos="1560"/>
          <w:tab w:val="left" w:pos="1985"/>
        </w:tabs>
        <w:spacing w:before="0" w:after="0" w:line="120" w:lineRule="exact"/>
        <w:ind w:firstLine="0"/>
        <w:rPr>
          <w:sz w:val="10"/>
        </w:rPr>
      </w:pPr>
    </w:p>
    <w:p w:rsidR="00570CB9" w:rsidRPr="00570CB9" w:rsidRDefault="00570CB9" w:rsidP="00570CB9">
      <w:pPr>
        <w:pStyle w:val="H23G"/>
        <w:tabs>
          <w:tab w:val="left" w:pos="1560"/>
          <w:tab w:val="left" w:pos="1985"/>
        </w:tabs>
        <w:spacing w:before="0" w:after="0" w:line="120" w:lineRule="exact"/>
        <w:ind w:firstLine="0"/>
        <w:rPr>
          <w:sz w:val="10"/>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D3498C">
        <w:t>Парламент</w:t>
      </w:r>
    </w:p>
    <w:p w:rsidR="00570CB9" w:rsidRPr="00570CB9" w:rsidRDefault="00570CB9" w:rsidP="00570CB9">
      <w:pPr>
        <w:pStyle w:val="SingleTxtG"/>
        <w:spacing w:after="0" w:line="120" w:lineRule="exact"/>
        <w:rPr>
          <w:bCs/>
          <w:sz w:val="10"/>
        </w:rPr>
      </w:pPr>
    </w:p>
    <w:p w:rsidR="00570CB9" w:rsidRDefault="00570CB9" w:rsidP="00570CB9">
      <w:pPr>
        <w:pStyle w:val="SingleTxtG"/>
        <w:rPr>
          <w:b/>
          <w:lang w:val="en-US"/>
        </w:rPr>
      </w:pPr>
      <w:r w:rsidRPr="00D3498C">
        <w:rPr>
          <w:bCs/>
        </w:rPr>
        <w:t>7.</w:t>
      </w:r>
      <w:r w:rsidRPr="00D3498C">
        <w:tab/>
      </w:r>
      <w:r w:rsidRPr="00D3498C">
        <w:rPr>
          <w:b/>
        </w:rPr>
        <w:t>Комитет подчеркивает чрезвычайно важную роль законодательной власти в обеспечении полного осуществления Конвенции. Комитет предлагает парламенту, действуя в соответствии со своим мандатом, принять необходимые меры к выполнению данных заключительных замечаний в период между настоящим временем и следующим процессом представления доклада согласно Конвенции.</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D3498C">
        <w:lastRenderedPageBreak/>
        <w:tab/>
      </w:r>
      <w:r w:rsidRPr="00D3498C">
        <w:tab/>
        <w:t>Правовой статус Конвенции, распространение информации о Факультативном протоколе и его ратификация</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8.</w:t>
      </w:r>
      <w:r w:rsidRPr="00D3498C">
        <w:tab/>
        <w:t>Комитет отмечает, что в соответствии с пунктом 2 статьи 98 Конституции государства-участника договоры, которые заключены и обнародованы, имеют юридическую силу как часть внутреннего законодательства. Вместе с тем Комитет обеспокоен тем, что положения Конвенции не были полностью включены в национальное законодательство и что 28 марта 2014 года Высокий суд Токио постановил, что он не может признать Конвенцию непосредственно применимой или автоматически вступающей в силу. Комитет также обеспокоен тем, что:</w:t>
      </w:r>
    </w:p>
    <w:p w:rsidR="00570CB9" w:rsidRPr="00D3498C" w:rsidRDefault="00570CB9" w:rsidP="00570CB9">
      <w:pPr>
        <w:pStyle w:val="SingleTxtG"/>
      </w:pPr>
      <w:r w:rsidRPr="00D3498C">
        <w:tab/>
        <w:t>a)</w:t>
      </w:r>
      <w:r w:rsidRPr="00D3498C">
        <w:tab/>
        <w:t>несмотря на усилия государства-участника по распространению информации, положения Конвенции недостаточно известны в государстве-участнике;</w:t>
      </w:r>
    </w:p>
    <w:p w:rsidR="00570CB9" w:rsidRPr="00D3498C" w:rsidRDefault="00570CB9" w:rsidP="00570CB9">
      <w:pPr>
        <w:pStyle w:val="SingleTxtG"/>
      </w:pPr>
      <w:r w:rsidRPr="00D3498C">
        <w:tab/>
        <w:t>b)</w:t>
      </w:r>
      <w:r w:rsidRPr="00D3498C">
        <w:tab/>
        <w:t xml:space="preserve">не было представлено никакой информации относительно того, в какие сроки государство-участник намеревается ратифицировать Факультативный протокол к Конвенции; </w:t>
      </w:r>
    </w:p>
    <w:p w:rsidR="00570CB9" w:rsidRPr="00D3498C" w:rsidRDefault="00570CB9" w:rsidP="00570CB9">
      <w:pPr>
        <w:pStyle w:val="SingleTxtG"/>
      </w:pPr>
      <w:r w:rsidRPr="00D3498C">
        <w:tab/>
        <w:t>c)</w:t>
      </w:r>
      <w:r w:rsidRPr="00D3498C">
        <w:tab/>
        <w:t>предыдущие рекомендации Комитета (</w:t>
      </w:r>
      <w:hyperlink r:id="rId21" w:history="1">
        <w:r w:rsidRPr="009F79EC">
          <w:rPr>
            <w:rStyle w:val="Hyperlink"/>
          </w:rPr>
          <w:t>CEDAW/C/JPN/CO/6</w:t>
        </w:r>
      </w:hyperlink>
      <w:r w:rsidRPr="00D3498C">
        <w:t>) не были выполнены государством-участником в полном объеме.</w:t>
      </w:r>
    </w:p>
    <w:p w:rsidR="00570CB9" w:rsidRPr="00D3498C" w:rsidRDefault="00570CB9" w:rsidP="00570CB9">
      <w:pPr>
        <w:pStyle w:val="SingleTxtG"/>
        <w:tabs>
          <w:tab w:val="left" w:pos="1560"/>
          <w:tab w:val="left" w:pos="1985"/>
        </w:tabs>
        <w:rPr>
          <w:b/>
        </w:rPr>
      </w:pPr>
      <w:r w:rsidRPr="00D3498C">
        <w:t>9.</w:t>
      </w:r>
      <w:r w:rsidRPr="00D3498C">
        <w:tab/>
      </w:r>
      <w:r w:rsidRPr="00D3498C">
        <w:rPr>
          <w:b/>
        </w:rPr>
        <w:t xml:space="preserve">Комитет призывает государство-участник: </w:t>
      </w:r>
    </w:p>
    <w:p w:rsidR="00570CB9" w:rsidRPr="00D3498C" w:rsidRDefault="00570CB9" w:rsidP="00570CB9">
      <w:pPr>
        <w:pStyle w:val="SingleTxtG"/>
        <w:rPr>
          <w:b/>
        </w:rPr>
      </w:pPr>
      <w:r w:rsidRPr="00D3498C">
        <w:rPr>
          <w:b/>
        </w:rPr>
        <w:tab/>
      </w:r>
      <w:r w:rsidRPr="00D3498C">
        <w:t>a)</w:t>
      </w:r>
      <w:r w:rsidRPr="00D3498C">
        <w:rPr>
          <w:b/>
        </w:rPr>
        <w:tab/>
        <w:t>полностью включить положения Конвенции в национальное законодательство;</w:t>
      </w:r>
    </w:p>
    <w:p w:rsidR="00570CB9" w:rsidRPr="00D3498C" w:rsidRDefault="00570CB9" w:rsidP="00570CB9">
      <w:pPr>
        <w:pStyle w:val="SingleTxtG"/>
        <w:rPr>
          <w:b/>
        </w:rPr>
      </w:pPr>
      <w:r w:rsidRPr="00D3498C">
        <w:rPr>
          <w:b/>
        </w:rPr>
        <w:tab/>
      </w:r>
      <w:r w:rsidRPr="00D3498C">
        <w:t>b)</w:t>
      </w:r>
      <w:r w:rsidRPr="00D3498C">
        <w:rPr>
          <w:b/>
        </w:rPr>
        <w:tab/>
        <w:t xml:space="preserve">активизировать реализацию существующих программ по распространению информации о Конвенции, общих рекомендациях Комитета и правах человека женщин среди соответствующих заинтересованных сторон в государстве-участнике, включая государственных должностных лиц, парламентариев, юристов, сотрудников правоохранительных органов и общинных лидеров; </w:t>
      </w:r>
    </w:p>
    <w:p w:rsidR="00570CB9" w:rsidRPr="00D3498C" w:rsidRDefault="00570CB9" w:rsidP="00570CB9">
      <w:pPr>
        <w:pStyle w:val="SingleTxtG"/>
        <w:rPr>
          <w:b/>
        </w:rPr>
      </w:pPr>
      <w:r w:rsidRPr="00D3498C">
        <w:rPr>
          <w:b/>
        </w:rPr>
        <w:tab/>
      </w:r>
      <w:r w:rsidRPr="00D3498C">
        <w:t>c)</w:t>
      </w:r>
      <w:r w:rsidRPr="00D3498C">
        <w:rPr>
          <w:b/>
        </w:rPr>
        <w:tab/>
        <w:t xml:space="preserve">рассмотреть вопрос о ратификации Факультативного протокола и организовать подготовку работников правовой системы и сотрудников правоохранительных органов по вопросам, касающимся правовой практики Комитета в соответствии с Факультативным протоколом; </w:t>
      </w:r>
    </w:p>
    <w:p w:rsidR="00570CB9" w:rsidRDefault="00570CB9" w:rsidP="00570CB9">
      <w:pPr>
        <w:pStyle w:val="SingleTxtG"/>
        <w:rPr>
          <w:b/>
          <w:lang w:val="en-US"/>
        </w:rPr>
      </w:pPr>
      <w:r w:rsidRPr="00D3498C">
        <w:rPr>
          <w:b/>
        </w:rPr>
        <w:tab/>
      </w:r>
      <w:r w:rsidRPr="00D3498C">
        <w:t>d)</w:t>
      </w:r>
      <w:r w:rsidRPr="00D3498C">
        <w:rPr>
          <w:b/>
        </w:rPr>
        <w:tab/>
        <w:t>рассмотреть вопрос о принятии национального плана действий, содержащего четкие цели и показатели, по осуществлению настоящих заключительных замечаний Комитета.</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Определение дискриминации в отношении женщин</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10.</w:t>
      </w:r>
      <w:r w:rsidRPr="00D3498C">
        <w:tab/>
        <w:t>Комитет по-прежнему обеспокоен отсутствием всеобъемлющего определения дискриминации в отношении женщин, охватывающего как прямую, так и косвенную дискриминацию в государственном и частном секторах, в соответствии со статьей 1 Конвенции. Он вновь подчеркивает, что отсутствие такого определения препятствует осуществлению в полном объеме положений Конвенции на территории государства-участника.</w:t>
      </w:r>
    </w:p>
    <w:p w:rsidR="00570CB9" w:rsidRPr="009F79EC" w:rsidRDefault="00570CB9" w:rsidP="00570CB9">
      <w:pPr>
        <w:pStyle w:val="SingleTxtG"/>
      </w:pPr>
      <w:r w:rsidRPr="00D3498C">
        <w:t>11.</w:t>
      </w:r>
      <w:r w:rsidRPr="00D3498C">
        <w:tab/>
      </w:r>
      <w:r w:rsidRPr="00D3498C">
        <w:rPr>
          <w:b/>
        </w:rPr>
        <w:t>Комитет повторяет свою предыдущую рекомендацию (</w:t>
      </w:r>
      <w:hyperlink r:id="rId22" w:history="1">
        <w:r w:rsidRPr="009F79EC">
          <w:rPr>
            <w:rStyle w:val="Hyperlink"/>
            <w:b/>
          </w:rPr>
          <w:t>CEDAW/C/JPN/CO/6</w:t>
        </w:r>
      </w:hyperlink>
      <w:r w:rsidRPr="00D3498C">
        <w:rPr>
          <w:b/>
        </w:rPr>
        <w:t>, пункт 22) и призывает государство-участник в безотлагательном порядке принять в национальном законодательстве всеобъемлющее определение дискриминации в отношении женщин в соответствии со статьей 1 Конвенции в целях обеспечения защиты женщин от прямой и косвенной дискриминации во всех сферах жизни.</w:t>
      </w:r>
      <w:r w:rsidRPr="00D3498C">
        <w:t xml:space="preserve"> </w:t>
      </w:r>
    </w:p>
    <w:p w:rsidR="00570CB9" w:rsidRPr="009F79EC" w:rsidRDefault="00570CB9" w:rsidP="00570CB9">
      <w:pPr>
        <w:pStyle w:val="SingleTxtG"/>
        <w:spacing w:after="0" w:line="120" w:lineRule="exact"/>
        <w:rPr>
          <w:sz w:val="10"/>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Дискриминационные законы и отсутствие правовой защиты</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12.</w:t>
      </w:r>
      <w:r w:rsidRPr="00D3498C">
        <w:tab/>
        <w:t>Комитет сожалеет о том, что его предыдущие рекомендации в отношении существующих дискриминационных положений не были учтены. Комитет особенно обеспокоен тем, что:</w:t>
      </w:r>
    </w:p>
    <w:p w:rsidR="00570CB9" w:rsidRPr="00D3498C" w:rsidRDefault="00570CB9" w:rsidP="00570CB9">
      <w:pPr>
        <w:pStyle w:val="SingleTxtG"/>
      </w:pPr>
      <w:r w:rsidRPr="00D3498C">
        <w:tab/>
        <w:t>a)</w:t>
      </w:r>
      <w:r w:rsidRPr="00D3498C">
        <w:tab/>
        <w:t>Гражданский кодекс по-прежнему содержит дискриминационные положения, которыми устанавливается разный минимальный возраст вступления в брак для женщин и мужчин, составляющий 16 и 18 лет соответственно;</w:t>
      </w:r>
    </w:p>
    <w:p w:rsidR="00570CB9" w:rsidRPr="00D3498C" w:rsidRDefault="00570CB9" w:rsidP="00570CB9">
      <w:pPr>
        <w:pStyle w:val="SingleTxtG"/>
      </w:pPr>
      <w:r w:rsidRPr="00D3498C">
        <w:tab/>
        <w:t>b)</w:t>
      </w:r>
      <w:r w:rsidRPr="00D3498C">
        <w:tab/>
        <w:t xml:space="preserve">Гражданский кодекс по-прежнему содержит действующий только в отношении женщин запрет на повторное вступление в брак в течение определенного временного периода после развода, несмотря на решение Верховного суда о сокращении этого периода с 6 месяцев до 100 дней; </w:t>
      </w:r>
    </w:p>
    <w:p w:rsidR="00570CB9" w:rsidRPr="00D3498C" w:rsidRDefault="00570CB9" w:rsidP="00570CB9">
      <w:pPr>
        <w:pStyle w:val="SingleTxtG"/>
      </w:pPr>
      <w:r w:rsidRPr="00D3498C">
        <w:tab/>
        <w:t>c)</w:t>
      </w:r>
      <w:r w:rsidRPr="00D3498C">
        <w:tab/>
        <w:t>16 декабря 2015 года Верховный суд подтвердил конституционность статьи 750 Гражданского кодекса, содержащей требование о том, чтобы супружеские пары носили одну фамилию, что на практике зачастую вынуждает женщин брать фамилии своих мужей;</w:t>
      </w:r>
    </w:p>
    <w:p w:rsidR="00570CB9" w:rsidRPr="00D3498C" w:rsidRDefault="00570CB9" w:rsidP="00570CB9">
      <w:pPr>
        <w:pStyle w:val="SingleTxtG"/>
      </w:pPr>
      <w:r w:rsidRPr="00D3498C">
        <w:tab/>
        <w:t>d)</w:t>
      </w:r>
      <w:r w:rsidRPr="00D3498C">
        <w:tab/>
        <w:t xml:space="preserve">несмотря на отмену в декабре 2013 года положения, носящего дискриминационный характер по отношению к детям, рожденным вне брака, в вопросах наследования, в законодательстве по-прежнему сохраняются различные дискриминационные положения, в том числе положение Закона о записи актов гражданского состояния, касающееся дискриминационной записи при уведомлении о рождении; </w:t>
      </w:r>
    </w:p>
    <w:p w:rsidR="00570CB9" w:rsidRPr="00D3498C" w:rsidRDefault="00570CB9" w:rsidP="00570CB9">
      <w:pPr>
        <w:pStyle w:val="SingleTxtG"/>
      </w:pPr>
      <w:r w:rsidRPr="00D3498C">
        <w:tab/>
        <w:t>e)</w:t>
      </w:r>
      <w:r w:rsidRPr="00D3498C">
        <w:tab/>
        <w:t xml:space="preserve">отсутствует всеобъемлющий закон о борьбе с дискриминацией, который охватывал бы межсекторальную дискриминацию в отношении женщин, принадлежащих к различным группам меньшинств, которые часто становятся жертвами преследований, стигматизации и насилия. </w:t>
      </w:r>
    </w:p>
    <w:p w:rsidR="00570CB9" w:rsidRPr="00D3498C" w:rsidRDefault="00570CB9" w:rsidP="00570CB9">
      <w:pPr>
        <w:pStyle w:val="SingleTxtG"/>
        <w:rPr>
          <w:b/>
        </w:rPr>
      </w:pPr>
      <w:r w:rsidRPr="00D3498C">
        <w:t>13.</w:t>
      </w:r>
      <w:r w:rsidRPr="00D3498C">
        <w:tab/>
      </w:r>
      <w:r w:rsidRPr="00D3498C">
        <w:rPr>
          <w:b/>
        </w:rPr>
        <w:t>Комитет повторяет свои предыдущие рекомендации (</w:t>
      </w:r>
      <w:hyperlink r:id="rId23" w:history="1">
        <w:r w:rsidRPr="009F79EC">
          <w:rPr>
            <w:rStyle w:val="Hyperlink"/>
            <w:b/>
          </w:rPr>
          <w:t>CEDAW/C/JPN/CO/5</w:t>
        </w:r>
      </w:hyperlink>
      <w:r w:rsidRPr="00D3498C">
        <w:rPr>
          <w:b/>
        </w:rPr>
        <w:t xml:space="preserve"> и </w:t>
      </w:r>
      <w:hyperlink r:id="rId24" w:history="1">
        <w:r w:rsidRPr="009F79EC">
          <w:rPr>
            <w:rStyle w:val="Hyperlink"/>
            <w:b/>
          </w:rPr>
          <w:t>CEDAW/C/JPN/CO/6</w:t>
        </w:r>
      </w:hyperlink>
      <w:r w:rsidRPr="00D3498C">
        <w:rPr>
          <w:b/>
        </w:rPr>
        <w:t>) и настоятельно призывает государство-участник безотлагательно предпринять следующие шаги:</w:t>
      </w:r>
    </w:p>
    <w:p w:rsidR="00570CB9" w:rsidRPr="00D3498C" w:rsidRDefault="00570CB9" w:rsidP="00570CB9">
      <w:pPr>
        <w:pStyle w:val="SingleTxtG"/>
      </w:pPr>
      <w:r w:rsidRPr="00D3498C">
        <w:tab/>
        <w:t>a)</w:t>
      </w:r>
      <w:r w:rsidRPr="00D3498C">
        <w:tab/>
      </w:r>
      <w:r w:rsidRPr="00D3498C">
        <w:rPr>
          <w:b/>
        </w:rPr>
        <w:t>внести поправки в Гражданский кодекс, повысив минимальный возраст вступления в брак для женщин до 18 лет, с тем чтобы он составлял столько же лет, сколько и у мужчин; пересмотреть положения законодательства, касающиеся выбора фамилий супружескими парами, с тем чтобы женщины могли сохранять свою девичью фамилию; и отменить любые временные сроки, в течение которых женщины не могут повторно вступить в брак после развода;</w:t>
      </w:r>
    </w:p>
    <w:p w:rsidR="00570CB9" w:rsidRPr="00D3498C" w:rsidRDefault="00570CB9" w:rsidP="00570CB9">
      <w:pPr>
        <w:pStyle w:val="SingleTxtG"/>
      </w:pPr>
      <w:r w:rsidRPr="00D3498C">
        <w:tab/>
        <w:t>b)</w:t>
      </w:r>
      <w:r w:rsidRPr="00D3498C">
        <w:tab/>
      </w:r>
      <w:r w:rsidRPr="00D3498C">
        <w:rPr>
          <w:b/>
        </w:rPr>
        <w:t>отменить все дискриминационные положения, касающиеся положения детей, рожденных вне брака, и обеспечить им и их матерям защиту по закону от стигматизации и дискриминации в обществе;</w:t>
      </w:r>
      <w:r w:rsidRPr="00D3498C">
        <w:t xml:space="preserve"> </w:t>
      </w:r>
    </w:p>
    <w:p w:rsidR="00570CB9" w:rsidRDefault="00570CB9" w:rsidP="00570CB9">
      <w:pPr>
        <w:pStyle w:val="SingleTxtG"/>
        <w:rPr>
          <w:b/>
          <w:lang w:val="en-US"/>
        </w:rPr>
      </w:pPr>
      <w:r w:rsidRPr="00D3498C">
        <w:tab/>
        <w:t>c)</w:t>
      </w:r>
      <w:r w:rsidRPr="00D3498C">
        <w:tab/>
      </w:r>
      <w:r w:rsidRPr="00D3498C">
        <w:rPr>
          <w:b/>
        </w:rPr>
        <w:t>принять всеобъемлющее антидискриминационное законодательство, запрещающее множественные/пересекающиеся формы дискриминации в отношении женщин, принадлежащих к различным группам меньшинств, а также защитить их от преследований и насилия в соответствии с общей рекомендацией № 28 (2010) по основным обязательствам государств-участников.</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Национальные правозащитные учреждения</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14.</w:t>
      </w:r>
      <w:r w:rsidRPr="00D3498C">
        <w:tab/>
        <w:t>Комитет вновь выражает обеспокоенность в связи с тем, что государство-участник не создало независимое национальное учреждение по правам человека в соответствии с Принципами, касающимися статуса национальных учреждений по поощрению и защите прав человека (Парижскими принципами), которое бы располагало широкими полномочиями в области поощрения и защиты прав женщин, в том числе защиты от множественных форм дискриминации.</w:t>
      </w:r>
    </w:p>
    <w:p w:rsidR="00570CB9" w:rsidRPr="009F79EC" w:rsidRDefault="00570CB9" w:rsidP="00570CB9">
      <w:pPr>
        <w:pStyle w:val="SingleTxtG"/>
      </w:pPr>
      <w:r w:rsidRPr="00D3498C">
        <w:t>15.</w:t>
      </w:r>
      <w:r w:rsidRPr="00D3498C">
        <w:tab/>
      </w:r>
      <w:r w:rsidRPr="00D3498C">
        <w:rPr>
          <w:b/>
        </w:rPr>
        <w:t>Комитет повторяет свою предыдущую рекомендацию (</w:t>
      </w:r>
      <w:hyperlink r:id="rId25" w:history="1">
        <w:r w:rsidRPr="009F79EC">
          <w:rPr>
            <w:rStyle w:val="Hyperlink"/>
            <w:b/>
          </w:rPr>
          <w:t>CEDAW/C/JPN/CO/6</w:t>
        </w:r>
      </w:hyperlink>
      <w:r w:rsidRPr="00D3498C">
        <w:rPr>
          <w:b/>
        </w:rPr>
        <w:t>, пункт 24) относительно создания в четко установленные сроки в соответствии с Парижскими принципами независимого национального учреждения по правам человека (см. резолюцию</w:t>
      </w:r>
      <w:r w:rsidRPr="00D3498C">
        <w:rPr>
          <w:b/>
          <w:lang w:val="en-US"/>
        </w:rPr>
        <w:t> </w:t>
      </w:r>
      <w:hyperlink r:id="rId26" w:history="1">
        <w:r w:rsidRPr="009F79EC">
          <w:rPr>
            <w:rStyle w:val="Hyperlink"/>
            <w:b/>
          </w:rPr>
          <w:t>48/134</w:t>
        </w:r>
      </w:hyperlink>
      <w:r w:rsidRPr="00D3498C">
        <w:rPr>
          <w:b/>
        </w:rPr>
        <w:t xml:space="preserve"> Генеральной Ассамблеи от 20 декабря 1993 года) и обеспечения того, чтобы его мандат охватывал вопросы прав женщин и гендерного равенства.</w:t>
      </w:r>
      <w:r w:rsidRPr="00D3498C">
        <w:t xml:space="preserve"> </w:t>
      </w:r>
    </w:p>
    <w:p w:rsidR="00570CB9" w:rsidRPr="009F79EC" w:rsidRDefault="00570CB9" w:rsidP="00570CB9">
      <w:pPr>
        <w:pStyle w:val="SingleTxtG"/>
        <w:spacing w:after="0" w:line="120" w:lineRule="exact"/>
        <w:rPr>
          <w:sz w:val="10"/>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Национальный механизм по улучшению положения женщин</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16.</w:t>
      </w:r>
      <w:r w:rsidRPr="00D3498C">
        <w:tab/>
        <w:t>Комитет отмечает информацию государства-участника о том, что в Законе о создании Канцелярии кабинета министров разъясняется мандат, возложенный на государственного министра по вопросам гендерного равенства как на главу национального механизма по улучшению положения женщин. Вместе с тем он обеспокоен тем, что функции Совета по вопросам гендерного равенства и Координационной конференции по вопросам поощрения гендерного равенства четко не определены. Комитет также обеспокоен тем, что отсутствие ясности отрицательным образом сказывается на координации и осуществлении политики, включая составление бюджета с учетом гендерных аспектов.</w:t>
      </w:r>
    </w:p>
    <w:p w:rsidR="00570CB9" w:rsidRDefault="00570CB9" w:rsidP="00570CB9">
      <w:pPr>
        <w:pStyle w:val="SingleTxtG"/>
        <w:rPr>
          <w:b/>
          <w:lang w:val="en-US"/>
        </w:rPr>
      </w:pPr>
      <w:r w:rsidRPr="00D3498C">
        <w:t>17.</w:t>
      </w:r>
      <w:r w:rsidRPr="00D3498C">
        <w:tab/>
      </w:r>
      <w:r w:rsidRPr="00D3498C">
        <w:rPr>
          <w:b/>
        </w:rPr>
        <w:t>Комитет рекомендует государству-участнику продолжать укреплять национальный механизм по улучшению положения женщин посредством уточнения функций его различных компонентов, с тем чтобы он мог эффективно осуществлять свою деятельность, включая обеспечение учета гендерной проблематики и составление бюджета с учетом гендерных аспектов.</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Временные специальные меры</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18.</w:t>
      </w:r>
      <w:r w:rsidRPr="00D3498C">
        <w:tab/>
        <w:t>Комитет отмечает усилия государства-участника по введению количественных целевых показателей в рамках третьего и четвертого Основных планов по обеспечению гендерного равенства в целях активизации усилий по достижению фактического равенства между мужчинами и женщинами. Вместе с тем Комитет обеспокоен отсутствием закрепленных в законодательстве временных специальных мер, включая выделение квот, в целях решения проблемы недостаточной представленности женщин, в том числе женщин, принадлежащих к этническим и прочим меньшинствам, в процессе принятия решений в государственном и частном секторах, а также в политической жизни, особенно в парламенте. Комитет особенно обеспокоен тем, что вместо закрепленного в законодательстве выделения квот государство-участник продолжает использовать менее эффективные добровольные инициативы и другие стимулы, такие как более высокая оценка компаний в процессе торгов для осуществления государственных закупок.</w:t>
      </w:r>
    </w:p>
    <w:p w:rsidR="00570CB9" w:rsidRPr="009F79EC" w:rsidRDefault="00570CB9" w:rsidP="00570CB9">
      <w:pPr>
        <w:pStyle w:val="SingleTxtG"/>
        <w:rPr>
          <w:b/>
          <w:lang w:eastAsia="zh-CN"/>
        </w:rPr>
      </w:pPr>
      <w:r w:rsidRPr="00D3498C">
        <w:t>19.</w:t>
      </w:r>
      <w:r w:rsidRPr="00D3498C">
        <w:tab/>
      </w:r>
      <w:r w:rsidRPr="00D3498C">
        <w:rPr>
          <w:b/>
        </w:rPr>
        <w:t>Комитет повторяет свою предыдущую рекомендацию (</w:t>
      </w:r>
      <w:hyperlink r:id="rId27" w:history="1">
        <w:r w:rsidRPr="009F79EC">
          <w:rPr>
            <w:rStyle w:val="Hyperlink"/>
            <w:b/>
          </w:rPr>
          <w:t>CEDAW/C/JPN/CO/6</w:t>
        </w:r>
      </w:hyperlink>
      <w:r w:rsidRPr="00D3498C">
        <w:rPr>
          <w:b/>
        </w:rPr>
        <w:t>, пункт 28) и призывает государство-участник рассмотреть вопрос о применении временных специальных мер, таких как закрепленное в законодательстве выделение квот, в соответствии с пунктом 1 статьи 4 Конвенции и общей рекомендацией № 25 (2004) Комитета о временных специальных мерах, в качестве необходимой стратегии активизации усилий по достижению фактического равенства женщин и мужчин, в частности расширения прав женщин, принадлежащих к этническим и прочим меньшинствам, а также женщин из числа коренных народов и женщин-инвалидов, во всех сферах, охватываемых Конвенцией.</w:t>
      </w:r>
      <w:r w:rsidRPr="00D3498C">
        <w:rPr>
          <w:b/>
          <w:lang w:eastAsia="zh-CN"/>
        </w:rPr>
        <w:t xml:space="preserve"> </w:t>
      </w:r>
    </w:p>
    <w:p w:rsidR="00570CB9" w:rsidRPr="009F79EC" w:rsidRDefault="00570CB9" w:rsidP="00570CB9">
      <w:pPr>
        <w:pStyle w:val="SingleTxtG"/>
        <w:spacing w:after="0" w:line="120" w:lineRule="exact"/>
        <w:rPr>
          <w:b/>
          <w:sz w:val="10"/>
          <w:lang w:eastAsia="zh-CN"/>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Стереотипы и вредная практика</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20.</w:t>
      </w:r>
      <w:r w:rsidRPr="00D3498C">
        <w:tab/>
        <w:t>Комитет по-прежнему обеспокоен сохранением патриархальных взглядов и глубоко укоренившихся стереотипов в отношении роли и функций женщин и мужчин в семье и обществе. Комитет особенно обеспокоен в связи с тем, что:</w:t>
      </w:r>
    </w:p>
    <w:p w:rsidR="00570CB9" w:rsidRPr="00D3498C" w:rsidRDefault="00570CB9" w:rsidP="00570CB9">
      <w:pPr>
        <w:pStyle w:val="SingleTxtG"/>
      </w:pPr>
      <w:r w:rsidRPr="00D3498C">
        <w:tab/>
        <w:t>a)</w:t>
      </w:r>
      <w:r w:rsidRPr="00D3498C">
        <w:tab/>
        <w:t>сохранение таких стереотипов продолжает находить свое отражение в средствах массовой информации и учебниках, а также оказывает влияние на возможности выбора пути дальнейшего образования и на распределение семейных и домашних обязанностей между мужчинами и женщинами;</w:t>
      </w:r>
    </w:p>
    <w:p w:rsidR="00570CB9" w:rsidRPr="00D3498C" w:rsidRDefault="00570CB9" w:rsidP="00570CB9">
      <w:pPr>
        <w:pStyle w:val="SingleTxtG"/>
      </w:pPr>
      <w:r w:rsidRPr="00D3498C">
        <w:tab/>
        <w:t>b)</w:t>
      </w:r>
      <w:r w:rsidRPr="00D3498C">
        <w:tab/>
        <w:t>средства массовой информации зачастую представляют стереотипный образ женщин и девочек, в том числе изображая их в качестве объекта сексуальных устремлений;</w:t>
      </w:r>
    </w:p>
    <w:p w:rsidR="00570CB9" w:rsidRPr="00D3498C" w:rsidRDefault="00570CB9" w:rsidP="00570CB9">
      <w:pPr>
        <w:pStyle w:val="SingleTxtG"/>
      </w:pPr>
      <w:r w:rsidRPr="00D3498C">
        <w:tab/>
        <w:t>c)</w:t>
      </w:r>
      <w:r w:rsidRPr="00D3498C">
        <w:tab/>
        <w:t xml:space="preserve">стереотипы остаются одними из коренных причин сексуального насилия в отношении женщин, а порнография, видеоигры и анимационные продукты, например манга, поощряют сексуальное насилие в отношении женщин и девочек; </w:t>
      </w:r>
    </w:p>
    <w:p w:rsidR="00570CB9" w:rsidRPr="00D3498C" w:rsidRDefault="00570CB9" w:rsidP="00570CB9">
      <w:pPr>
        <w:pStyle w:val="SingleTxtG"/>
      </w:pPr>
      <w:r w:rsidRPr="00D3498C">
        <w:tab/>
        <w:t>d)</w:t>
      </w:r>
      <w:r w:rsidRPr="00D3498C">
        <w:tab/>
        <w:t xml:space="preserve">женщины вообще и в частности женщины, принадлежащие к этническим и прочим меньшинствам, таким как айну, бураку и кореянки зайничи, а также женщины-мигранты становятся объектами сексистских высказываний. </w:t>
      </w:r>
    </w:p>
    <w:p w:rsidR="00570CB9" w:rsidRPr="00D3498C" w:rsidRDefault="00570CB9" w:rsidP="00570CB9">
      <w:pPr>
        <w:pStyle w:val="SingleTxtG"/>
      </w:pPr>
      <w:r w:rsidRPr="00D3498C">
        <w:t>21.</w:t>
      </w:r>
      <w:r w:rsidRPr="00D3498C">
        <w:tab/>
      </w:r>
      <w:r w:rsidRPr="00D3498C">
        <w:rPr>
          <w:b/>
        </w:rPr>
        <w:t>Комитет повторяет свою предыдущую рекомендацию (</w:t>
      </w:r>
      <w:hyperlink r:id="rId28" w:history="1">
        <w:r w:rsidRPr="009F79EC">
          <w:rPr>
            <w:rStyle w:val="Hyperlink"/>
            <w:b/>
          </w:rPr>
          <w:t>CEDAW/C/JPN/CO/6</w:t>
        </w:r>
      </w:hyperlink>
      <w:r w:rsidRPr="00D3498C">
        <w:rPr>
          <w:b/>
        </w:rPr>
        <w:t>, пункт 30) и настоятельно призывает государство-участник:</w:t>
      </w:r>
      <w:r w:rsidRPr="00D3498C">
        <w:t xml:space="preserve"> </w:t>
      </w:r>
    </w:p>
    <w:p w:rsidR="00570CB9" w:rsidRPr="00D3498C" w:rsidRDefault="00570CB9" w:rsidP="00570CB9">
      <w:pPr>
        <w:pStyle w:val="SingleTxtG"/>
      </w:pPr>
      <w:r w:rsidRPr="00D3498C">
        <w:tab/>
        <w:t>a)</w:t>
      </w:r>
      <w:r w:rsidRPr="00D3498C">
        <w:tab/>
      </w:r>
      <w:r w:rsidRPr="00D3498C">
        <w:rPr>
          <w:b/>
        </w:rPr>
        <w:t>активизировать усилия по изменению социальных норм, которые способствуют сохранению традиционных представлений о роли женщин и мужчин, а также по поощрению позитивных культурных традиций, направленных на защиту прав человека женщин и девочек;</w:t>
      </w:r>
    </w:p>
    <w:p w:rsidR="00570CB9" w:rsidRPr="00D3498C" w:rsidRDefault="00570CB9" w:rsidP="00570CB9">
      <w:pPr>
        <w:pStyle w:val="SingleTxtG"/>
      </w:pPr>
      <w:r w:rsidRPr="00D3498C">
        <w:tab/>
        <w:t>b)</w:t>
      </w:r>
      <w:r w:rsidRPr="00D3498C">
        <w:tab/>
      </w:r>
      <w:r w:rsidRPr="00D3498C">
        <w:rPr>
          <w:b/>
        </w:rPr>
        <w:t>эффективно пользоваться действующими законными средствами и программами мониторинга для контроля за производством и сбытом порнографической продукции, а также видеоигр и анимационных продуктов, которые усиливают дискриминационные гендерные стереотипы и поощряют сексуальное насилие в отношении женщин и девочек;</w:t>
      </w:r>
      <w:r w:rsidRPr="00D3498C">
        <w:t xml:space="preserve"> </w:t>
      </w:r>
    </w:p>
    <w:p w:rsidR="00570CB9" w:rsidRPr="00D3498C" w:rsidRDefault="00570CB9" w:rsidP="00570CB9">
      <w:pPr>
        <w:pStyle w:val="SingleTxtG"/>
      </w:pPr>
      <w:r w:rsidRPr="00D3498C">
        <w:tab/>
        <w:t>c)</w:t>
      </w:r>
      <w:r w:rsidRPr="00D3498C">
        <w:tab/>
      </w:r>
      <w:r w:rsidRPr="00D3498C">
        <w:rPr>
          <w:b/>
        </w:rPr>
        <w:t>осуществить обзор учебников и пособий на предмет устранения дискриминационных гендерных стереотипов;</w:t>
      </w:r>
      <w:r w:rsidRPr="00D3498C">
        <w:t xml:space="preserve"> </w:t>
      </w:r>
    </w:p>
    <w:p w:rsidR="00570CB9" w:rsidRPr="00D3498C" w:rsidRDefault="00570CB9" w:rsidP="00570CB9">
      <w:pPr>
        <w:pStyle w:val="SingleTxtG"/>
      </w:pPr>
      <w:r w:rsidRPr="00D3498C">
        <w:tab/>
        <w:t>d)</w:t>
      </w:r>
      <w:r w:rsidRPr="00D3498C">
        <w:tab/>
      </w:r>
      <w:r w:rsidRPr="00D3498C">
        <w:rPr>
          <w:b/>
        </w:rPr>
        <w:t>принять законодательство в целях запрещения и наказания сексистских высказываний и пропаганды расового превосходства и ненависти, включая выпады против представительниц этнических и прочих меньшинств, в том числе айну, бураку и кореянки зайничи, а также женщин-мигрантов;</w:t>
      </w:r>
      <w:r w:rsidRPr="00D3498C">
        <w:t xml:space="preserve"> </w:t>
      </w:r>
    </w:p>
    <w:p w:rsidR="00570CB9" w:rsidRDefault="00570CB9" w:rsidP="00570CB9">
      <w:pPr>
        <w:pStyle w:val="SingleTxtG"/>
        <w:rPr>
          <w:b/>
          <w:lang w:val="en-US"/>
        </w:rPr>
      </w:pPr>
      <w:r w:rsidRPr="00D3498C">
        <w:tab/>
        <w:t>e)</w:t>
      </w:r>
      <w:r w:rsidRPr="00D3498C">
        <w:tab/>
      </w:r>
      <w:r w:rsidRPr="00D3498C">
        <w:rPr>
          <w:b/>
        </w:rPr>
        <w:t>при помощи независимого экспертного органа на регулярной основе отслеживать и оценивать воздействие мер, принятых для ликвидации дискриминационных гендерных стереотипов и предрассудков в отношении айну, бураку и кореянок зайничи, а также женщин-мигрантов.</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Pr>
          <w:lang w:val="en-US"/>
        </w:rPr>
        <w:tab/>
      </w:r>
      <w:r w:rsidRPr="00D3498C">
        <w:t>Насилие в отношении женщин</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22.</w:t>
      </w:r>
      <w:r w:rsidRPr="00D3498C">
        <w:tab/>
        <w:t>Комитет отмечает создание Министерством юстиции комитета по пересмотру Уголовного кодекса для рассмотрения различных вопросов, включая: a) узкую квалификацию изнасилования, охватывающую только насильственное посягательство на половую неприкосновенность в естественной форме; b)</w:t>
      </w:r>
      <w:r w:rsidRPr="00D3498C">
        <w:rPr>
          <w:lang w:val="en-US"/>
        </w:rPr>
        <w:t> </w:t>
      </w:r>
      <w:r w:rsidRPr="00D3498C">
        <w:t>ужесточение недостаточно строгих мер наказания за сексуальные преступления; с)</w:t>
      </w:r>
      <w:r>
        <w:rPr>
          <w:lang w:val="en-US"/>
        </w:rPr>
        <w:t> </w:t>
      </w:r>
      <w:r w:rsidRPr="00D3498C">
        <w:t>принятие законодательных положений, непосредственно устанавливающих уголовную ответственность за изнасилование в браке; и d) введение обязательного уголовного преследования за преступления на сексуальной почве. Вместе с тем Комитет обеспокоен по поводу того, что комитет Министерства юстиции, созданный для пересмотра Уголовного кодекса, не посчитал необходимым ввести конкретный состав уголовного преступления в виде изнасилования в браке. Он также обеспокоен тем, что возраст сексуального согласия по-прежнему установлен на уровне 13 лет и минимальным наказанием за половую связь с лицом, не достигшим возраста согласия, остается всего лишь три года лишения свободы. Комитет далее обеспокоен:</w:t>
      </w:r>
    </w:p>
    <w:p w:rsidR="00570CB9" w:rsidRPr="00D3498C" w:rsidRDefault="00570CB9" w:rsidP="00570CB9">
      <w:pPr>
        <w:pStyle w:val="SingleTxtG"/>
      </w:pPr>
      <w:r w:rsidRPr="00D3498C">
        <w:tab/>
        <w:t>a)</w:t>
      </w:r>
      <w:r w:rsidRPr="00D3498C">
        <w:tab/>
        <w:t>отсутствием положений в Уголовном кодексе, конкретно криминализующих инцест;</w:t>
      </w:r>
    </w:p>
    <w:p w:rsidR="00570CB9" w:rsidRPr="00D3498C" w:rsidRDefault="00570CB9" w:rsidP="00570CB9">
      <w:pPr>
        <w:pStyle w:val="SingleTxtG"/>
      </w:pPr>
      <w:r w:rsidRPr="00D3498C">
        <w:tab/>
        <w:t>b)</w:t>
      </w:r>
      <w:r w:rsidRPr="00D3498C">
        <w:tab/>
        <w:t xml:space="preserve">сообщениями о неоправданных задержках с выдачей защитных приказов судами, в результате чего жертвы насилия, включая насилие в семье, подвергаются опасности дальнейшего насилия; </w:t>
      </w:r>
    </w:p>
    <w:p w:rsidR="00570CB9" w:rsidRPr="00D3498C" w:rsidRDefault="00570CB9" w:rsidP="00570CB9">
      <w:pPr>
        <w:pStyle w:val="SingleTxtG"/>
      </w:pPr>
      <w:r w:rsidRPr="00D3498C">
        <w:tab/>
        <w:t>c)</w:t>
      </w:r>
      <w:r w:rsidRPr="00D3498C">
        <w:tab/>
        <w:t xml:space="preserve">информацией о том, что женщины-мигранты, женщины – представительницы этнических и прочих меньшинств и женщины-инвалиды, ставшие жертвами насилия, включая насилие в семье, боятся сообщать об этом властям и что женщины-мигранты, в частности, не делают этого, опасаясь того, что их лишат вида на жительство, поскольку, для того чтобы воспользоваться защитой на основании Закона об иммиграционном контроле и признании статуса беженца, они обязаны доказать наличие "веских оснований" для такой защиты; </w:t>
      </w:r>
    </w:p>
    <w:p w:rsidR="00570CB9" w:rsidRPr="00D3498C" w:rsidRDefault="00570CB9" w:rsidP="00570CB9">
      <w:pPr>
        <w:pStyle w:val="SingleTxtG"/>
      </w:pPr>
      <w:r w:rsidRPr="00D3498C">
        <w:tab/>
        <w:t>d)</w:t>
      </w:r>
      <w:r w:rsidRPr="00D3498C">
        <w:tab/>
        <w:t>неопределенностью вокруг применимости Закона о предупреждении супружеского насилия ко всем видам семей и нежеланием судебной власти издавать защитные приказы в таких случаях.</w:t>
      </w:r>
    </w:p>
    <w:p w:rsidR="00570CB9" w:rsidRPr="00D3498C" w:rsidRDefault="00570CB9" w:rsidP="00570CB9">
      <w:pPr>
        <w:pStyle w:val="SingleTxtG"/>
      </w:pPr>
      <w:r w:rsidRPr="00D3498C">
        <w:t>23.</w:t>
      </w:r>
      <w:r w:rsidRPr="00D3498C">
        <w:tab/>
      </w:r>
      <w:r w:rsidRPr="00D3498C">
        <w:rPr>
          <w:b/>
        </w:rPr>
        <w:t>Ссылаясь на свою общую рекомендацию № 19 (1992) о насилии в отношении женщин и свои предыдущие рекомендации (</w:t>
      </w:r>
      <w:hyperlink r:id="rId29" w:history="1">
        <w:r w:rsidRPr="009F79EC">
          <w:rPr>
            <w:rStyle w:val="Hyperlink"/>
            <w:b/>
          </w:rPr>
          <w:t>CEDAW/C/JPN/CO/6</w:t>
        </w:r>
      </w:hyperlink>
      <w:r w:rsidRPr="00D3498C">
        <w:rPr>
          <w:b/>
        </w:rPr>
        <w:t>, пункт 30), Комитет настоятельно призывает государство-участник:</w:t>
      </w:r>
    </w:p>
    <w:p w:rsidR="00570CB9" w:rsidRPr="00D3498C" w:rsidRDefault="00570CB9" w:rsidP="00570CB9">
      <w:pPr>
        <w:pStyle w:val="SingleTxtG"/>
      </w:pPr>
      <w:r w:rsidRPr="00D3498C">
        <w:tab/>
        <w:t>a)</w:t>
      </w:r>
      <w:r w:rsidRPr="00D3498C">
        <w:tab/>
      </w:r>
      <w:r w:rsidRPr="00D3498C">
        <w:rPr>
          <w:b/>
        </w:rPr>
        <w:t>широко использовать положения Конвенции и общую рекомендацию № 19 (1992) Комитета, а также его практику при внесении поправок в Уголовный кодекс, для того чтобы исчерпывающим образом квалифицировать насилие в отношении женщин, включая насилие в семье и инцест, в качестве отдельного преступления;</w:t>
      </w:r>
      <w:r w:rsidRPr="00D3498C">
        <w:t xml:space="preserve"> </w:t>
      </w:r>
    </w:p>
    <w:p w:rsidR="00570CB9" w:rsidRPr="00D3498C" w:rsidRDefault="00570CB9" w:rsidP="00570CB9">
      <w:pPr>
        <w:pStyle w:val="SingleTxtG"/>
      </w:pPr>
      <w:r w:rsidRPr="00D3498C">
        <w:tab/>
        <w:t>b)</w:t>
      </w:r>
      <w:r w:rsidRPr="00D3498C">
        <w:tab/>
      </w:r>
      <w:r w:rsidRPr="00D3498C">
        <w:rPr>
          <w:b/>
        </w:rPr>
        <w:t>ускорить внесение поправок в Уголовный кодекс в целях расширения определения изнасилования и обеспечения обязательного преследования за сексуальные преступления вне зависимости от наличия заявления потерпевшей стороны;</w:t>
      </w:r>
    </w:p>
    <w:p w:rsidR="00570CB9" w:rsidRPr="00D3498C" w:rsidRDefault="00570CB9" w:rsidP="00570CB9">
      <w:pPr>
        <w:pStyle w:val="SingleTxtG"/>
      </w:pPr>
      <w:r w:rsidRPr="00D3498C">
        <w:tab/>
        <w:t>c)</w:t>
      </w:r>
      <w:r w:rsidRPr="00D3498C">
        <w:tab/>
      </w:r>
      <w:r w:rsidRPr="00D3498C">
        <w:rPr>
          <w:b/>
        </w:rPr>
        <w:t>внести в Уголовный кодекс поправки в целях конкретной квалификации изнасилования в браке в качестве уголовного преступления и увеличения минимальных сроков наказания за половую связь с лицом, не достигшим возраста согласия;</w:t>
      </w:r>
    </w:p>
    <w:p w:rsidR="00570CB9" w:rsidRPr="00D3498C" w:rsidRDefault="00570CB9" w:rsidP="00570CB9">
      <w:pPr>
        <w:pStyle w:val="SingleTxtG"/>
      </w:pPr>
      <w:r w:rsidRPr="00D3498C">
        <w:tab/>
        <w:t>d)</w:t>
      </w:r>
      <w:r w:rsidRPr="00D3498C">
        <w:tab/>
      </w:r>
      <w:r w:rsidRPr="00D3498C">
        <w:rPr>
          <w:b/>
        </w:rPr>
        <w:t>ускорить судебные процедуры издания защитных приказов;</w:t>
      </w:r>
      <w:r w:rsidRPr="00D3498C">
        <w:t xml:space="preserve"> </w:t>
      </w:r>
    </w:p>
    <w:p w:rsidR="00570CB9" w:rsidRPr="00D3498C" w:rsidRDefault="00570CB9" w:rsidP="00570CB9">
      <w:pPr>
        <w:pStyle w:val="SingleTxtG"/>
      </w:pPr>
      <w:r w:rsidRPr="00D3498C">
        <w:tab/>
        <w:t>e)</w:t>
      </w:r>
      <w:r w:rsidRPr="00D3498C">
        <w:tab/>
      </w:r>
      <w:r w:rsidRPr="00D3498C">
        <w:rPr>
          <w:b/>
        </w:rPr>
        <w:t>поощрять обращение к властям жертв всех форм насилия в отношении женщин и девочек, особенно женщин-мигрантов, и обеспечить наличие хорошо оснащенных приютов для женщин, ставших жертвами насилия;</w:t>
      </w:r>
      <w:r w:rsidRPr="00D3498C">
        <w:t xml:space="preserve"> </w:t>
      </w:r>
    </w:p>
    <w:p w:rsidR="00570CB9" w:rsidRPr="00D3498C" w:rsidRDefault="00570CB9" w:rsidP="00570CB9">
      <w:pPr>
        <w:pStyle w:val="SingleTxtG"/>
      </w:pPr>
      <w:r w:rsidRPr="00D3498C">
        <w:tab/>
        <w:t>f)</w:t>
      </w:r>
      <w:r w:rsidRPr="00D3498C">
        <w:tab/>
      </w:r>
      <w:r w:rsidRPr="00D3498C">
        <w:rPr>
          <w:b/>
        </w:rPr>
        <w:t>наладить специальное обучение ведущего персонала и обеспечить, чтобы все дела, связанные с насилием в отношении женщин и девочек, тщательно и эффективно расследовались, а лица, виновные в совершении такого насилия, в обязательном порядке привлекались к ответственности и несли надлежащее наказание;</w:t>
      </w:r>
    </w:p>
    <w:p w:rsidR="00570CB9" w:rsidRPr="00D3498C" w:rsidRDefault="00570CB9" w:rsidP="00570CB9">
      <w:pPr>
        <w:pStyle w:val="SingleTxtG"/>
      </w:pPr>
      <w:r w:rsidRPr="00D3498C">
        <w:tab/>
        <w:t>g)</w:t>
      </w:r>
      <w:r w:rsidRPr="00D3498C">
        <w:tab/>
      </w:r>
      <w:r w:rsidRPr="00D3498C">
        <w:rPr>
          <w:b/>
        </w:rPr>
        <w:t>обеспечить, чтобы Закон о предупреждении супружеского насилия также применялся ко всем видам семей.</w:t>
      </w:r>
    </w:p>
    <w:p w:rsidR="00570CB9" w:rsidRPr="00D3498C" w:rsidRDefault="00570CB9" w:rsidP="00570CB9">
      <w:pPr>
        <w:pStyle w:val="SingleTxtG"/>
      </w:pPr>
      <w:r w:rsidRPr="00D3498C">
        <w:t>24.</w:t>
      </w:r>
      <w:r w:rsidRPr="00D3498C">
        <w:tab/>
        <w:t>Комитет отмечает, что на основании Закона о евгенической защите государство-участник через префектурный Комитет по евгенической защите пыталось предотвращать рождение детей с заболеваниями или инвалидностью и в результате этого подвергало лиц с инвалидностью принудительной стерилизации. Комитет отмечает, что примерно из 16 500 случаев недобровольной стерилизации 70 процентов касались женщин и государство-участник не приложило никаких усилий для обеспечения им правовой защиты, включая компенсацию, официальные извинения и реабилитацию.</w:t>
      </w:r>
    </w:p>
    <w:p w:rsidR="00570CB9" w:rsidRDefault="00570CB9" w:rsidP="00570CB9">
      <w:pPr>
        <w:pStyle w:val="SingleTxtG"/>
        <w:rPr>
          <w:b/>
          <w:lang w:val="en-US"/>
        </w:rPr>
      </w:pPr>
      <w:r w:rsidRPr="00D3498C">
        <w:t>25.</w:t>
      </w:r>
      <w:r w:rsidRPr="00D3498C">
        <w:tab/>
      </w:r>
      <w:r w:rsidRPr="00D3498C">
        <w:rPr>
          <w:b/>
        </w:rPr>
        <w:t>Комитет рекомендует государству-участнику провести исследование масштабов совершенных в прошлом нарушений в виде принудительной стерилизации женщин на основании Закона о евгенической защите и организовать преследование и надлежащее наказание виновных, если они были осуждены. Комитет далее рекомендует государству-участнику принять конкретные меры, направленные на предоставление всем жертвам принудительной стерилизации помощи в получении доступа к средствам правовой защиты и предоставить им компенсацию и услуги по реабилитации.</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Торговля людьми и эксплуатация проституции</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26.</w:t>
      </w:r>
      <w:r w:rsidRPr="00D3498C">
        <w:tab/>
        <w:t>Комитет отмечает принятие государством-участником в декабре 2014 года Плана действий по борьбе с торговлей людьми и создание Совета по содействию мерам по борьбе с торговлей людьми. Комитет приветствует усилия государства-участника по реформированию Программы производственного обучения и технической подготовки посредством законопроекта, который находится на рассмотрении парламента. Вместе с тем Комитет обеспокоен по поводу того, что государство-участник по-прежнему является страной происхождения, транзита и назначения торговли людьми, особенно женщинами и девочками, для целей принудительного труда и сексуальной эксплуатации и что:</w:t>
      </w:r>
    </w:p>
    <w:p w:rsidR="00570CB9" w:rsidRPr="00D3498C" w:rsidRDefault="00570CB9" w:rsidP="00570CB9">
      <w:pPr>
        <w:pStyle w:val="SingleTxtG"/>
      </w:pPr>
      <w:r w:rsidRPr="00D3498C">
        <w:tab/>
        <w:t>a)</w:t>
      </w:r>
      <w:r w:rsidRPr="00D3498C">
        <w:tab/>
        <w:t xml:space="preserve">женщины продолжают подвергаться сексуальной эксплуатации в индустрии развлечений, особенно для целей проституции и производства порнографических фильмов; </w:t>
      </w:r>
    </w:p>
    <w:p w:rsidR="00570CB9" w:rsidRPr="00D3498C" w:rsidRDefault="00570CB9" w:rsidP="00570CB9">
      <w:pPr>
        <w:pStyle w:val="SingleTxtG"/>
      </w:pPr>
      <w:r w:rsidRPr="00D3498C">
        <w:tab/>
        <w:t>b)</w:t>
      </w:r>
      <w:r w:rsidRPr="00D3498C">
        <w:tab/>
        <w:t xml:space="preserve">женщины и девочки, приезжающие в государство-участник по линии Программы производственного обучения и технической подготовки, по-прежнему подвергаются принудительному труду и сексуальной эксплуатации. </w:t>
      </w:r>
    </w:p>
    <w:p w:rsidR="00570CB9" w:rsidRPr="00D3498C" w:rsidRDefault="00570CB9" w:rsidP="00570CB9">
      <w:pPr>
        <w:pStyle w:val="SingleTxtG"/>
      </w:pPr>
      <w:r w:rsidRPr="00D3498C">
        <w:t>27.</w:t>
      </w:r>
      <w:r w:rsidRPr="00D3498C">
        <w:tab/>
      </w:r>
      <w:r w:rsidRPr="00D3498C">
        <w:rPr>
          <w:b/>
        </w:rPr>
        <w:t>Комитет рекомендует государству-участнику:</w:t>
      </w:r>
    </w:p>
    <w:p w:rsidR="00570CB9" w:rsidRPr="00D3498C" w:rsidRDefault="00570CB9" w:rsidP="00570CB9">
      <w:pPr>
        <w:pStyle w:val="SingleTxtG"/>
      </w:pPr>
      <w:r w:rsidRPr="00D3498C">
        <w:tab/>
        <w:t>a)</w:t>
      </w:r>
      <w:r w:rsidRPr="00D3498C">
        <w:tab/>
      </w:r>
      <w:r w:rsidRPr="00D3498C">
        <w:rPr>
          <w:b/>
        </w:rPr>
        <w:t xml:space="preserve">активизировать регулярные инспекции труда и другие меры по борьбе с торговлей людьми, особенно женщинами и девочками, прибывающими в страну по линии Программы производственного обучения и технической подготовки; </w:t>
      </w:r>
    </w:p>
    <w:p w:rsidR="00570CB9" w:rsidRPr="00D3498C" w:rsidRDefault="00570CB9" w:rsidP="00570CB9">
      <w:pPr>
        <w:pStyle w:val="SingleTxtG"/>
      </w:pPr>
      <w:r w:rsidRPr="00D3498C">
        <w:tab/>
        <w:t>b)</w:t>
      </w:r>
      <w:r w:rsidRPr="00D3498C">
        <w:tab/>
      </w:r>
      <w:r w:rsidRPr="00D3498C">
        <w:rPr>
          <w:b/>
        </w:rPr>
        <w:t>активизировать программы контроля и инспектирования компаний, которые работают в сфере развлечений для взрослых и занимаются производством порнофильмов, в целях предотвращения сексуальной эксплуатации;</w:t>
      </w:r>
    </w:p>
    <w:p w:rsidR="00570CB9" w:rsidRPr="00D3498C" w:rsidRDefault="00570CB9" w:rsidP="00570CB9">
      <w:pPr>
        <w:pStyle w:val="SingleTxtG"/>
      </w:pPr>
      <w:r w:rsidRPr="00D3498C">
        <w:tab/>
        <w:t>c)</w:t>
      </w:r>
      <w:r w:rsidRPr="00D3498C">
        <w:tab/>
      </w:r>
      <w:r w:rsidRPr="00D3498C">
        <w:rPr>
          <w:b/>
        </w:rPr>
        <w:t>продолжить усилия по линии двустороннего, регионального и международного сотрудничества в целях предотвращения торговли людьми, в том числе посредством обмена информацией и согласования правовых процедур уголовного преследования торговцев людьми с другими странами в регионе;</w:t>
      </w:r>
      <w:r w:rsidRPr="00D3498C">
        <w:t xml:space="preserve"> </w:t>
      </w:r>
    </w:p>
    <w:p w:rsidR="00570CB9" w:rsidRPr="00D3498C" w:rsidRDefault="00570CB9" w:rsidP="00570CB9">
      <w:pPr>
        <w:pStyle w:val="SingleTxtG"/>
      </w:pPr>
      <w:r w:rsidRPr="00D3498C">
        <w:tab/>
        <w:t>d)</w:t>
      </w:r>
      <w:r w:rsidRPr="00D3498C">
        <w:tab/>
      </w:r>
      <w:r w:rsidRPr="00D3498C">
        <w:rPr>
          <w:b/>
        </w:rPr>
        <w:t>предоставить в следующем периодическом докладе информацию об осуществлении реформ, предусмотренных в рамках Программы производственного обучения и технической подготовки;</w:t>
      </w:r>
      <w:r w:rsidRPr="00D3498C">
        <w:t xml:space="preserve"> </w:t>
      </w:r>
    </w:p>
    <w:p w:rsidR="00570CB9" w:rsidRDefault="00570CB9" w:rsidP="00570CB9">
      <w:pPr>
        <w:pStyle w:val="SingleTxtG"/>
        <w:rPr>
          <w:b/>
          <w:lang w:val="en-US"/>
        </w:rPr>
      </w:pPr>
      <w:r w:rsidRPr="00D3498C">
        <w:tab/>
        <w:t>e)</w:t>
      </w:r>
      <w:r w:rsidRPr="00D3498C">
        <w:tab/>
      </w:r>
      <w:r w:rsidRPr="00D3498C">
        <w:rPr>
          <w:b/>
        </w:rPr>
        <w:t>ратифицировать Протокол о предотвращении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rPr>
          <w:lang w:eastAsia="zh-CN"/>
        </w:rPr>
        <w:tab/>
      </w:r>
      <w:r w:rsidRPr="00D3498C">
        <w:rPr>
          <w:lang w:eastAsia="zh-CN"/>
        </w:rPr>
        <w:tab/>
        <w:t>"Женщины для утех"</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28.</w:t>
      </w:r>
      <w:r w:rsidRPr="00D3498C">
        <w:tab/>
        <w:t>Комитет напоминает о своих предыдущих заключительных замечаниях (</w:t>
      </w:r>
      <w:hyperlink r:id="rId30" w:history="1">
        <w:r w:rsidRPr="009F79EC">
          <w:rPr>
            <w:rStyle w:val="Hyperlink"/>
          </w:rPr>
          <w:t>CEDAW/C/JPN/CO/6</w:t>
        </w:r>
      </w:hyperlink>
      <w:r w:rsidRPr="00D3498C">
        <w:t>, пункты 37 и 38), а также ссылается на многочисленные рекомендации по нерешенному вопросу "женщин для утех", сформулированные другими правозащитными механизмами Организации Объединенных Наций, включая Комитет по ликвидации расовой дискриминации (</w:t>
      </w:r>
      <w:hyperlink r:id="rId31" w:history="1">
        <w:r w:rsidRPr="009F79EC">
          <w:rPr>
            <w:rStyle w:val="Hyperlink"/>
          </w:rPr>
          <w:t>CERD/C/JPN/CO/7-9</w:t>
        </w:r>
      </w:hyperlink>
      <w:r w:rsidRPr="00D3498C">
        <w:t>), Комитет по правам человека (</w:t>
      </w:r>
      <w:hyperlink r:id="rId32" w:history="1">
        <w:r w:rsidRPr="009F79EC">
          <w:rPr>
            <w:rStyle w:val="Hyperlink"/>
          </w:rPr>
          <w:t>CCPR/C/JPN/CO/6</w:t>
        </w:r>
      </w:hyperlink>
      <w:r w:rsidRPr="00D3498C">
        <w:t>), Комитет против пыток (CAT/C/JPN/CO/2), Комитет по экономическим, социальным и культурным правам (</w:t>
      </w:r>
      <w:hyperlink r:id="rId33" w:history="1">
        <w:r w:rsidRPr="009F79EC">
          <w:rPr>
            <w:rStyle w:val="Hyperlink"/>
          </w:rPr>
          <w:t>E/C.12/JPN/CO/3</w:t>
        </w:r>
      </w:hyperlink>
      <w:r w:rsidRPr="00D3498C">
        <w:t>), несколько мандатариев специальных процедур Совета по правам человека Организации Объединенных Наций и механизм универсального периодического обзора (</w:t>
      </w:r>
      <w:hyperlink r:id="rId34" w:history="1">
        <w:r w:rsidRPr="009F79EC">
          <w:rPr>
            <w:rStyle w:val="Hyperlink"/>
          </w:rPr>
          <w:t>A/HRC/22/14/Add.1</w:t>
        </w:r>
      </w:hyperlink>
      <w:r w:rsidRPr="00D3498C">
        <w:t xml:space="preserve">, например пункты 147–145). Отмечая усилия государства-участника, предпринятые в попытке решить проблему "женщин для утех", в частности совсем недавнее двустороннее соглашение между государством-участником и Республикой Корея, о котором было объявлено 28 декабря 2015 года, Комитет выражает сожаление по поводу того, что государство-участник не выполнило вышеупомянутые рекомендации, а также по поводу его позиции, согласно которой проблема "женщин для утех" не подпадает под компетенцию Комитета, поскольку эти нарушения имели место до вступления Конвенции в силу для государства-участника в 1985 году. Комитет далее сожалеет о том, что: </w:t>
      </w:r>
    </w:p>
    <w:p w:rsidR="00570CB9" w:rsidRPr="00D3498C" w:rsidRDefault="00570CB9" w:rsidP="00570CB9">
      <w:pPr>
        <w:pStyle w:val="SingleTxtG"/>
      </w:pPr>
      <w:r w:rsidRPr="00D3498C">
        <w:tab/>
        <w:t>a)</w:t>
      </w:r>
      <w:r w:rsidRPr="00D3498C">
        <w:tab/>
        <w:t>в последнее время участились заявления государственных должностных лиц и руководителей об ответственности государства-участника за нарушения, совершенные в отношении "женщин для утех"; и в объявленном двустороннем соглашении с Республикой Корея, которое претендует на "окончательное и бесповоротное решение" проблемы "женщин для утех", интересы потерпевших не учитываются в полной мере;</w:t>
      </w:r>
    </w:p>
    <w:p w:rsidR="00570CB9" w:rsidRPr="00D3498C" w:rsidRDefault="00570CB9" w:rsidP="00570CB9">
      <w:pPr>
        <w:pStyle w:val="SingleTxtG"/>
      </w:pPr>
      <w:r w:rsidRPr="00D3498C">
        <w:tab/>
        <w:t>b)</w:t>
      </w:r>
      <w:r w:rsidRPr="00D3498C">
        <w:tab/>
        <w:t xml:space="preserve">некоторые "женщины для утех" уже умерли, так и не добившись недвусмысленного официального признания ответственности государства-участника за серьезные нарушения прав человека, которым они подверглись; </w:t>
      </w:r>
    </w:p>
    <w:p w:rsidR="00570CB9" w:rsidRPr="00D3498C" w:rsidRDefault="00570CB9" w:rsidP="00570CB9">
      <w:pPr>
        <w:pStyle w:val="SingleTxtG"/>
      </w:pPr>
      <w:r w:rsidRPr="00D3498C">
        <w:tab/>
        <w:t>c)</w:t>
      </w:r>
      <w:r w:rsidRPr="00D3498C">
        <w:tab/>
        <w:t xml:space="preserve">государство-участник не выполняет свои обязательства в соответствии с международным правом прав человека по отношению к "женщинам для утех" в других соответствующих странах; </w:t>
      </w:r>
    </w:p>
    <w:p w:rsidR="00570CB9" w:rsidRPr="00D3498C" w:rsidRDefault="00570CB9" w:rsidP="00570CB9">
      <w:pPr>
        <w:pStyle w:val="SingleTxtG"/>
      </w:pPr>
      <w:r w:rsidRPr="00D3498C">
        <w:tab/>
        <w:t>d)</w:t>
      </w:r>
      <w:r w:rsidRPr="00D3498C">
        <w:tab/>
        <w:t>государство-участник исключило упоминания проблемы "женщин для утех" из учебников.</w:t>
      </w:r>
    </w:p>
    <w:p w:rsidR="00570CB9" w:rsidRPr="00D3498C" w:rsidRDefault="00570CB9" w:rsidP="00570CB9">
      <w:pPr>
        <w:pStyle w:val="SingleTxtG"/>
      </w:pPr>
      <w:r w:rsidRPr="00D3498C">
        <w:t>29.</w:t>
      </w:r>
      <w:r w:rsidRPr="00D3498C">
        <w:tab/>
      </w:r>
      <w:r w:rsidRPr="00D3498C">
        <w:rPr>
          <w:b/>
        </w:rPr>
        <w:t>Комитет повторяет свои предыдущие рекомендации (</w:t>
      </w:r>
      <w:hyperlink r:id="rId35" w:history="1">
        <w:r w:rsidRPr="009F79EC">
          <w:rPr>
            <w:rStyle w:val="Hyperlink"/>
            <w:b/>
          </w:rPr>
          <w:t>CEDAW/C/JPN/CO/6</w:t>
        </w:r>
      </w:hyperlink>
      <w:r w:rsidRPr="00D3498C">
        <w:rPr>
          <w:b/>
        </w:rPr>
        <w:t>, пункты 37 и 38) и отмечает, что проблема "женщин для утех" порождает серьезные нарушения, которые оказывают непрекращающееся влияние на права жертв/лиц, переживших эти нарушения, которые были совершены военным персоналом государства-участника во время Второй мировой войны, учитывая, что эффективные средства правовой защиты для этих жертв по-прежнему отсутствуют. Исходя из этого, Комитет считает, что мотивы ratione temporis не мешают ему рассматривать такие нарушения и настоятельно призывает государство-участник:</w:t>
      </w:r>
    </w:p>
    <w:p w:rsidR="00570CB9" w:rsidRPr="00D3498C" w:rsidRDefault="00570CB9" w:rsidP="00570CB9">
      <w:pPr>
        <w:pStyle w:val="SingleTxtG"/>
      </w:pPr>
      <w:r w:rsidRPr="00D3498C">
        <w:tab/>
        <w:t>a)</w:t>
      </w:r>
      <w:r w:rsidRPr="00D3498C">
        <w:tab/>
      </w:r>
      <w:r w:rsidRPr="00D3498C">
        <w:rPr>
          <w:b/>
        </w:rPr>
        <w:t>обеспечить, чтобы его лидеры и государственные должностные лица воздерживались от унижающих достоинство заявлений о такой ответственности, поскольку это повторно травмирует потерпевших;</w:t>
      </w:r>
    </w:p>
    <w:p w:rsidR="00570CB9" w:rsidRPr="00D3498C" w:rsidRDefault="00570CB9" w:rsidP="00570CB9">
      <w:pPr>
        <w:pStyle w:val="SingleTxtG"/>
      </w:pPr>
      <w:r w:rsidRPr="00D3498C">
        <w:tab/>
        <w:t>b)</w:t>
      </w:r>
      <w:r w:rsidRPr="00D3498C">
        <w:tab/>
      </w:r>
      <w:r w:rsidRPr="00D3498C">
        <w:rPr>
          <w:b/>
        </w:rPr>
        <w:t>признать право жертв на правовую защиту и соответственно обеспечить полное и эффективное возмещение и восстановление в правах, включая компенсацию, сатисфакцию, официальные извинения и услуги по реабилитации;</w:t>
      </w:r>
    </w:p>
    <w:p w:rsidR="00570CB9" w:rsidRPr="00D3498C" w:rsidRDefault="00570CB9" w:rsidP="00570CB9">
      <w:pPr>
        <w:pStyle w:val="SingleTxtG"/>
      </w:pPr>
      <w:r w:rsidRPr="00D3498C">
        <w:tab/>
        <w:t>c)</w:t>
      </w:r>
      <w:r w:rsidRPr="00D3498C">
        <w:tab/>
      </w:r>
      <w:r w:rsidRPr="00D3498C">
        <w:rPr>
          <w:b/>
        </w:rPr>
        <w:t>обеспечить должный учет государством-участником мнений жертв/лиц, оставшихся в живых, в ходе реализации двустороннего соглашения с Республикой Корея, о котором было совместно объявлено в декабре 2015 года, и гарантии осуществления их прав на истину, справедливость и возмещение ущерба;</w:t>
      </w:r>
    </w:p>
    <w:p w:rsidR="00570CB9" w:rsidRPr="00D3498C" w:rsidRDefault="00570CB9" w:rsidP="00570CB9">
      <w:pPr>
        <w:pStyle w:val="SingleTxtG"/>
      </w:pPr>
      <w:r w:rsidRPr="00D3498C">
        <w:tab/>
        <w:t>d)</w:t>
      </w:r>
      <w:r w:rsidRPr="00D3498C">
        <w:tab/>
      </w:r>
      <w:r w:rsidRPr="00D3498C">
        <w:rPr>
          <w:b/>
        </w:rPr>
        <w:t>адекватным образом осветить проблему "женщин для утех" в учебниках и обеспечить объективное представление исторических фактов для учащихся и общественности в целом;</w:t>
      </w:r>
      <w:r w:rsidRPr="00D3498C">
        <w:t xml:space="preserve"> </w:t>
      </w:r>
    </w:p>
    <w:p w:rsidR="00570CB9" w:rsidRPr="00D3498C" w:rsidRDefault="00570CB9" w:rsidP="00570CB9">
      <w:pPr>
        <w:pStyle w:val="SingleTxtG"/>
      </w:pPr>
      <w:r w:rsidRPr="00D3498C">
        <w:tab/>
        <w:t>e)</w:t>
      </w:r>
      <w:r w:rsidRPr="00D3498C">
        <w:tab/>
      </w:r>
      <w:r w:rsidRPr="00D3498C">
        <w:rPr>
          <w:b/>
        </w:rPr>
        <w:t>представить в своем следующем периодическом докладе информацию о масштабах проведенных консультаций и других мер, принятых в целях обеспечения прав жертв и родственников жертв на истину, справедливость и возмещение ущерба.</w:t>
      </w:r>
    </w:p>
    <w:p w:rsidR="00570CB9" w:rsidRPr="00D3498C" w:rsidRDefault="00570CB9" w:rsidP="00570CB9">
      <w:pPr>
        <w:pStyle w:val="H23G"/>
      </w:pPr>
      <w:r w:rsidRPr="00D3498C">
        <w:tab/>
      </w:r>
      <w:r w:rsidRPr="00D3498C">
        <w:tab/>
        <w:t>Участие в политической и общественной жизни</w:t>
      </w:r>
    </w:p>
    <w:p w:rsidR="00570CB9" w:rsidRPr="00D3498C" w:rsidRDefault="00570CB9" w:rsidP="00570CB9">
      <w:pPr>
        <w:pStyle w:val="SingleTxtG"/>
      </w:pPr>
      <w:r w:rsidRPr="00D3498C">
        <w:t>30.</w:t>
      </w:r>
      <w:r w:rsidRPr="00D3498C">
        <w:tab/>
        <w:t>Комитет отмечает усилия государства-участника по содействию обеспечению участия женщин в политической и общественной жизни посредством принятия третьего и четвертого Основных планов по обеспечению гендерного равенства, в которых устанавливаются количественные целевые показатели, а также конкретная цель, заключающаяся в достижении 30</w:t>
      </w:r>
      <w:r w:rsidRPr="00D3498C">
        <w:noBreakHyphen/>
        <w:t>процентной представленности женщин в политической, общественной и частной жизни к 2020 году. Комитет, однако, по-прежнему обеспокоен:</w:t>
      </w:r>
    </w:p>
    <w:p w:rsidR="00570CB9" w:rsidRPr="00D3498C" w:rsidRDefault="00570CB9" w:rsidP="00570CB9">
      <w:pPr>
        <w:pStyle w:val="SingleTxtG"/>
      </w:pPr>
      <w:r w:rsidRPr="00D3498C">
        <w:tab/>
        <w:t>a)</w:t>
      </w:r>
      <w:r w:rsidRPr="00D3498C">
        <w:tab/>
        <w:t>низкой представленностью женщин в законодательных органах, министерствах, местных органах власти (мэрии), а также в судебных органах, на дипломатической службе и в научных учреждениях;</w:t>
      </w:r>
    </w:p>
    <w:p w:rsidR="00570CB9" w:rsidRPr="00D3498C" w:rsidRDefault="00570CB9" w:rsidP="00570CB9">
      <w:pPr>
        <w:pStyle w:val="SingleTxtG"/>
      </w:pPr>
      <w:r w:rsidRPr="00D3498C">
        <w:tab/>
        <w:t>b)</w:t>
      </w:r>
      <w:r w:rsidRPr="00D3498C">
        <w:tab/>
        <w:t xml:space="preserve">отсутствием закрепленных в законодательстве временных специальных мер, направленных на содействие скорейшему достижению фактического равенства между мужчинами и женщинами; </w:t>
      </w:r>
    </w:p>
    <w:p w:rsidR="00570CB9" w:rsidRPr="00D3498C" w:rsidRDefault="00570CB9" w:rsidP="00570CB9">
      <w:pPr>
        <w:pStyle w:val="SingleTxtG"/>
      </w:pPr>
      <w:r w:rsidRPr="00D3498C">
        <w:tab/>
        <w:t>c)</w:t>
      </w:r>
      <w:r w:rsidRPr="00D3498C">
        <w:tab/>
        <w:t>недостаточной представленностью женщин-инвалидов и женщин из числа этнических и прочих меньшинств, включая айну, бураку и кореянок зайничи, на руководящих должностях.</w:t>
      </w:r>
    </w:p>
    <w:p w:rsidR="00570CB9" w:rsidRPr="00D3498C" w:rsidRDefault="00570CB9" w:rsidP="00570CB9">
      <w:pPr>
        <w:pStyle w:val="SingleTxtG"/>
      </w:pPr>
      <w:r w:rsidRPr="00D3498C">
        <w:t>31.</w:t>
      </w:r>
      <w:r w:rsidRPr="00D3498C">
        <w:tab/>
      </w:r>
      <w:r w:rsidRPr="00D3498C">
        <w:rPr>
          <w:b/>
        </w:rPr>
        <w:t>Комитет повторяет свою предыдущую рекомендацию (</w:t>
      </w:r>
      <w:hyperlink r:id="rId36" w:history="1">
        <w:r w:rsidRPr="009F79EC">
          <w:rPr>
            <w:rStyle w:val="Hyperlink"/>
            <w:b/>
          </w:rPr>
          <w:t>CEDAW/C/JPN/CO/6</w:t>
        </w:r>
      </w:hyperlink>
      <w:r w:rsidRPr="00D3498C">
        <w:rPr>
          <w:b/>
        </w:rPr>
        <w:t>, пункт 42) и призывает государство-участник:</w:t>
      </w:r>
    </w:p>
    <w:p w:rsidR="00570CB9" w:rsidRPr="00D3498C" w:rsidRDefault="00570CB9" w:rsidP="00570CB9">
      <w:pPr>
        <w:pStyle w:val="SingleTxtG"/>
      </w:pPr>
      <w:r w:rsidRPr="00D3498C">
        <w:tab/>
        <w:t>a)</w:t>
      </w:r>
      <w:r w:rsidRPr="00D3498C">
        <w:tab/>
      </w:r>
      <w:r w:rsidRPr="00D3498C">
        <w:rPr>
          <w:b/>
        </w:rPr>
        <w:t>принять дополнительные временные специальные меры, такие как закрепленное в законодательстве выделение квот, в соответствии с пунктом 1 статьи 4 Конвенции и общей рекомендацией № 25 (2004) Комитета о временных специальных мерах и общей рекомендацией № 23 (1997) Комитета по вопросу об участии женщин в политической и общественной жизни, для того чтобы ускорить обеспечение участия женщин в полной мере и на равной основе в заполнении выборных и невыборных должностей;</w:t>
      </w:r>
    </w:p>
    <w:p w:rsidR="00570CB9" w:rsidRPr="00D3498C" w:rsidRDefault="00570CB9" w:rsidP="00570CB9">
      <w:pPr>
        <w:pStyle w:val="SingleTxtG"/>
      </w:pPr>
      <w:r w:rsidRPr="00D3498C">
        <w:tab/>
        <w:t>b)</w:t>
      </w:r>
      <w:r w:rsidRPr="00D3498C">
        <w:tab/>
      </w:r>
      <w:r w:rsidRPr="00D3498C">
        <w:rPr>
          <w:b/>
        </w:rPr>
        <w:t>обеспечить эффективное осуществление поставленной в третьем и четвертом Основных планах по обеспечению гендерного равенства цели, заключающейся в достижении к 2020 году 30-процентной представленности женщин на всех уровнях, включая законодательные органы, министерства, местные органы власти (мэрию) а также судебные органы, дипломатическую службу и научные учреждения;</w:t>
      </w:r>
      <w:r w:rsidRPr="00D3498C">
        <w:t xml:space="preserve"> </w:t>
      </w:r>
    </w:p>
    <w:p w:rsidR="00570CB9" w:rsidRDefault="00570CB9" w:rsidP="00570CB9">
      <w:pPr>
        <w:pStyle w:val="SingleTxtG"/>
        <w:rPr>
          <w:b/>
          <w:lang w:val="en-US"/>
        </w:rPr>
      </w:pPr>
      <w:r w:rsidRPr="00D3498C">
        <w:tab/>
        <w:t>c)</w:t>
      </w:r>
      <w:r w:rsidRPr="00D3498C">
        <w:tab/>
      </w:r>
      <w:r w:rsidRPr="00D3498C">
        <w:rPr>
          <w:b/>
        </w:rPr>
        <w:t>принять специальные меры, включая временные специальные меры, в целях расширения представленности женщин-инвалидов и женщин из числа этнических и прочих меньшинств, включая айну, бураку и кореянок зайничи, на руководящих должностях.</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Образование</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32.</w:t>
      </w:r>
      <w:r w:rsidRPr="00D3498C">
        <w:tab/>
        <w:t>Комитет выражает признательность государству-участнику за уделение повышенного внимания обеспечению равного доступа для женщин и девочек ко всем уровням образования и увеличение доли девочек в системе начального и среднего образования. Вместе с тем Комитет с обеспокоенностью отмечает:</w:t>
      </w:r>
    </w:p>
    <w:p w:rsidR="00570CB9" w:rsidRPr="00D3498C" w:rsidRDefault="00570CB9" w:rsidP="00570CB9">
      <w:pPr>
        <w:pStyle w:val="SingleTxtG"/>
      </w:pPr>
      <w:r w:rsidRPr="00D3498C">
        <w:tab/>
        <w:t>a)</w:t>
      </w:r>
      <w:r w:rsidRPr="00D3498C">
        <w:tab/>
        <w:t>большой гендерный разрыв при наборе в высшие учебные заведения, особенно в университеты и аспирантуру, а также в традиционно "мужских" сферах, включая науку, технику, инженерное дело и математику;</w:t>
      </w:r>
    </w:p>
    <w:p w:rsidR="00570CB9" w:rsidRPr="00D3498C" w:rsidRDefault="00570CB9" w:rsidP="00570CB9">
      <w:pPr>
        <w:pStyle w:val="SingleTxtG"/>
      </w:pPr>
      <w:r w:rsidRPr="00D3498C">
        <w:tab/>
        <w:t>b)</w:t>
      </w:r>
      <w:r w:rsidRPr="00D3498C">
        <w:tab/>
        <w:t>значительную долю женщин, которые не заканчивают полный четырехлетний курс университетского образования, вследствие чего они оказываются в неблагоприятном положении на рынке труда;</w:t>
      </w:r>
    </w:p>
    <w:p w:rsidR="00570CB9" w:rsidRPr="00D3498C" w:rsidRDefault="00570CB9" w:rsidP="00570CB9">
      <w:pPr>
        <w:pStyle w:val="SingleTxtG"/>
      </w:pPr>
      <w:r w:rsidRPr="00D3498C">
        <w:tab/>
        <w:t>c)</w:t>
      </w:r>
      <w:r w:rsidRPr="00D3498C">
        <w:tab/>
        <w:t xml:space="preserve">низкую представленность женщин на старших руководящих и административных должностях в учебных заведениях и их концентрацию на должностях более низкого уровня, а также ограниченное число женщин-профессоров; </w:t>
      </w:r>
    </w:p>
    <w:p w:rsidR="00570CB9" w:rsidRPr="00D3498C" w:rsidRDefault="00570CB9" w:rsidP="00570CB9">
      <w:pPr>
        <w:pStyle w:val="SingleTxtG"/>
      </w:pPr>
      <w:r w:rsidRPr="00D3498C">
        <w:tab/>
        <w:t>d)</w:t>
      </w:r>
      <w:r w:rsidRPr="00D3498C">
        <w:tab/>
        <w:t>неоправданно высокую чувствительность политических деятелей и государственных должностных лиц к содержанию соответствующего возрасту просвещения по вопросам сексуального и репродуктивного здоровья и соответствующих прав;</w:t>
      </w:r>
    </w:p>
    <w:p w:rsidR="00570CB9" w:rsidRPr="00D3498C" w:rsidRDefault="00570CB9" w:rsidP="00570CB9">
      <w:pPr>
        <w:pStyle w:val="SingleTxtG"/>
      </w:pPr>
      <w:r w:rsidRPr="00D3498C">
        <w:tab/>
        <w:t>e)</w:t>
      </w:r>
      <w:r w:rsidRPr="00D3498C">
        <w:tab/>
        <w:t xml:space="preserve">сообщения о низком уровне грамотности среди общин этнических и прочих меньшинств, в частности пожилых женщин из этнических общин айну и бураку; </w:t>
      </w:r>
    </w:p>
    <w:p w:rsidR="00570CB9" w:rsidRPr="00D3498C" w:rsidRDefault="00570CB9" w:rsidP="00570CB9">
      <w:pPr>
        <w:pStyle w:val="SingleTxtG"/>
      </w:pPr>
      <w:r w:rsidRPr="00D3498C">
        <w:tab/>
        <w:t>f)</w:t>
      </w:r>
      <w:r w:rsidRPr="00D3498C">
        <w:tab/>
        <w:t>отсутствие данных об образовании женщин-мигрантов и женщин-инвалидов, а также отсутствие информации о мерах по решению проблем издевательств и расистских настроений в школах, особенно в отношении женщин и девочек зайничи корейского происхождения.</w:t>
      </w:r>
    </w:p>
    <w:p w:rsidR="00570CB9" w:rsidRPr="00D3498C" w:rsidRDefault="00570CB9" w:rsidP="00570CB9">
      <w:pPr>
        <w:pStyle w:val="SingleTxtG"/>
      </w:pPr>
      <w:r w:rsidRPr="00D3498C">
        <w:t>33.</w:t>
      </w:r>
      <w:r w:rsidRPr="00D3498C">
        <w:tab/>
      </w:r>
      <w:r w:rsidRPr="00D3498C">
        <w:rPr>
          <w:b/>
        </w:rPr>
        <w:t>Комитет рекомендует государству-участнику:</w:t>
      </w:r>
      <w:r w:rsidRPr="00D3498C">
        <w:t xml:space="preserve"> </w:t>
      </w:r>
    </w:p>
    <w:p w:rsidR="00570CB9" w:rsidRPr="00D3498C" w:rsidRDefault="00570CB9" w:rsidP="00570CB9">
      <w:pPr>
        <w:pStyle w:val="SingleTxtG"/>
      </w:pPr>
      <w:r w:rsidRPr="00D3498C">
        <w:tab/>
        <w:t>a)</w:t>
      </w:r>
      <w:r w:rsidRPr="00D3498C">
        <w:tab/>
      </w:r>
      <w:r w:rsidRPr="00D3498C">
        <w:rPr>
          <w:b/>
        </w:rPr>
        <w:t>активизировать деятельность по профессиональной ориентации для девочек в целях поощрения изучения ими нетрадиционных предметов, таких как наука, техника, инженерное дело и математика, а также повышения уровня информированности преподавателей о важности получения девушками полноценного высшего образования;</w:t>
      </w:r>
      <w:r w:rsidRPr="00D3498C">
        <w:t xml:space="preserve"> </w:t>
      </w:r>
    </w:p>
    <w:p w:rsidR="00570CB9" w:rsidRPr="00D3498C" w:rsidRDefault="00570CB9" w:rsidP="00570CB9">
      <w:pPr>
        <w:pStyle w:val="SingleTxtG"/>
      </w:pPr>
      <w:r w:rsidRPr="00D3498C">
        <w:tab/>
        <w:t>b)</w:t>
      </w:r>
      <w:r w:rsidRPr="00D3498C">
        <w:tab/>
      </w:r>
      <w:r w:rsidRPr="00D3498C">
        <w:rPr>
          <w:b/>
        </w:rPr>
        <w:t>принять конкретные меры, включая временные специальные меры, для улучшения представленности женщин на старших руководящих и административных должностях в секторе образования и увеличения числа женщин-профессоров;</w:t>
      </w:r>
    </w:p>
    <w:p w:rsidR="00570CB9" w:rsidRPr="00D3498C" w:rsidRDefault="00570CB9" w:rsidP="00570CB9">
      <w:pPr>
        <w:pStyle w:val="SingleTxtG"/>
      </w:pPr>
      <w:r w:rsidRPr="00D3498C">
        <w:tab/>
        <w:t>c)</w:t>
      </w:r>
      <w:r w:rsidRPr="00D3498C">
        <w:tab/>
      </w:r>
      <w:r w:rsidRPr="00D3498C">
        <w:rPr>
          <w:b/>
        </w:rPr>
        <w:t>снижать уровень обеспокоенности общественности по поводу содержания соответствующего возрасту просвещения по вопросам сексуального и репродуктивного здоровья и прав, для того чтобы на систематической основе включить такое просвещение в школьные учебные программы;</w:t>
      </w:r>
    </w:p>
    <w:p w:rsidR="00570CB9" w:rsidRPr="00D3498C" w:rsidRDefault="00570CB9" w:rsidP="00570CB9">
      <w:pPr>
        <w:pStyle w:val="SingleTxtG"/>
      </w:pPr>
      <w:r w:rsidRPr="00D3498C">
        <w:tab/>
        <w:t>d)</w:t>
      </w:r>
      <w:r w:rsidRPr="00D3498C">
        <w:tab/>
      </w:r>
      <w:r w:rsidRPr="00D3498C">
        <w:rPr>
          <w:b/>
        </w:rPr>
        <w:t>устранить все препятствия на пути доступа к образованию для женщин и девочек-инвалидов, женщин-мигрантов и женщин из числа этнических и прочих меньшинств, включая айну, бураку и кореянок зайничи; и представить в следующем периодическом докладе информацию об их доступе к образованию, а также о выплате им стипендий;</w:t>
      </w:r>
      <w:r w:rsidRPr="00D3498C">
        <w:t xml:space="preserve"> </w:t>
      </w:r>
    </w:p>
    <w:p w:rsidR="00570CB9" w:rsidRPr="00D3498C" w:rsidRDefault="00570CB9" w:rsidP="00570CB9">
      <w:pPr>
        <w:pStyle w:val="SingleTxtG"/>
      </w:pPr>
      <w:r w:rsidRPr="00D3498C">
        <w:tab/>
        <w:t>e)</w:t>
      </w:r>
      <w:r w:rsidRPr="00D3498C">
        <w:tab/>
      </w:r>
      <w:r w:rsidRPr="00D3498C">
        <w:rPr>
          <w:b/>
        </w:rPr>
        <w:t>активизировать меры в целях предотвращения, наказания и искоренения всех форм насилия в отношении женщин и девочек, включая издевательства и проявления расизма в учебных заведениях, в частности в отношении кореянок зайничи.</w:t>
      </w: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D3498C">
        <w:tab/>
      </w:r>
      <w:r w:rsidRPr="00D3498C">
        <w:tab/>
        <w:t>Занятость</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34</w:t>
      </w:r>
      <w:r w:rsidRPr="00D3498C">
        <w:rPr>
          <w:rStyle w:val="SingleTxtGChar"/>
        </w:rPr>
        <w:t>.</w:t>
      </w:r>
      <w:r w:rsidRPr="00D3498C">
        <w:rPr>
          <w:rStyle w:val="SingleTxtGChar"/>
        </w:rPr>
        <w:tab/>
      </w:r>
      <w:r w:rsidRPr="00D3498C">
        <w:t>Комитет приветствует принятие в 2015 году Закона о содействии расширению участия женщин и улучшению их положения на рабочем месте, который направлен на обеспечение расширения возможностей женщин в области занятости, включая женщин, работающих на непостоянной основе, и представительниц этнических и прочих меньшинств. Вместе с тем Комитет по-прежнему обеспокоен:</w:t>
      </w:r>
    </w:p>
    <w:p w:rsidR="00570CB9" w:rsidRPr="00D3498C" w:rsidRDefault="00570CB9" w:rsidP="00570CB9">
      <w:pPr>
        <w:pStyle w:val="SingleTxtG"/>
      </w:pPr>
      <w:r w:rsidRPr="00D3498C">
        <w:tab/>
        <w:t>a)</w:t>
      </w:r>
      <w:r w:rsidRPr="00D3498C">
        <w:tab/>
        <w:t>увеличивающимся гендерным разрывом в оплате труда, который может частично объясняться недостаточным соблюдением принципа равной оплаты за труд равной ценности;</w:t>
      </w:r>
    </w:p>
    <w:p w:rsidR="00570CB9" w:rsidRPr="00D3498C" w:rsidRDefault="00570CB9" w:rsidP="00570CB9">
      <w:pPr>
        <w:pStyle w:val="SingleTxtG"/>
      </w:pPr>
      <w:r w:rsidRPr="00D3498C">
        <w:tab/>
        <w:t>b)</w:t>
      </w:r>
      <w:r w:rsidRPr="00D3498C">
        <w:tab/>
        <w:t xml:space="preserve">сохраняющейся горизонтальной и вертикальной сегрегацией на рынке труда и концентрацией женщин в низкооплачиваемых секторах занятости, что частично объясняется наличием основанной на стереотипах системы занятости; </w:t>
      </w:r>
    </w:p>
    <w:p w:rsidR="00570CB9" w:rsidRPr="00D3498C" w:rsidRDefault="00570CB9" w:rsidP="00570CB9">
      <w:pPr>
        <w:pStyle w:val="SingleTxtG"/>
      </w:pPr>
      <w:r w:rsidRPr="00D3498C">
        <w:tab/>
        <w:t>c)</w:t>
      </w:r>
      <w:r w:rsidRPr="00D3498C">
        <w:tab/>
        <w:t xml:space="preserve">сохраняющейся концентрацией женщин в секторе неполной занятости из-за семейных обязанностей, что влияет на размер их пенсионных пособий и является одной из причин обнищания после выхода на пенсию, а также непрекращающимися сообщениями о запугивании в связи с материнством и рождением ребенка; </w:t>
      </w:r>
    </w:p>
    <w:p w:rsidR="00570CB9" w:rsidRPr="00D3498C" w:rsidRDefault="00570CB9" w:rsidP="00570CB9">
      <w:pPr>
        <w:pStyle w:val="SingleTxtG"/>
      </w:pPr>
      <w:r w:rsidRPr="00D3498C">
        <w:tab/>
        <w:t>d)</w:t>
      </w:r>
      <w:r w:rsidRPr="00D3498C">
        <w:tab/>
        <w:t>отсутствием надлежащего запрета и соответствующих мер наказания за сексуальные домогательства, а также тем, что государство-участник не ратифицировало основную конвенцию № 111 Международной организации труда (МОТ) о дискриминации в области труда и занятий;</w:t>
      </w:r>
    </w:p>
    <w:p w:rsidR="00570CB9" w:rsidRPr="00D3498C" w:rsidRDefault="00570CB9" w:rsidP="00570CB9">
      <w:pPr>
        <w:pStyle w:val="SingleTxtG"/>
      </w:pPr>
      <w:r w:rsidRPr="00D3498C">
        <w:tab/>
        <w:t>e)</w:t>
      </w:r>
      <w:r w:rsidRPr="00D3498C">
        <w:tab/>
        <w:t xml:space="preserve">сохранением множественных/пересекающихся форм дискриминации в сфере занятости в отношении женщин – представительниц коренных народов, женщин из числа этнических и прочих меньшинств (бураку, кореянок, уроженок Окинавы), женщин-инвалидов и женщин-мигрантов; </w:t>
      </w:r>
    </w:p>
    <w:p w:rsidR="00570CB9" w:rsidRPr="00D3498C" w:rsidRDefault="00570CB9" w:rsidP="00570CB9">
      <w:pPr>
        <w:pStyle w:val="SingleTxtG"/>
      </w:pPr>
      <w:r w:rsidRPr="00D3498C">
        <w:tab/>
        <w:t>f)</w:t>
      </w:r>
      <w:r w:rsidRPr="00D3498C">
        <w:tab/>
        <w:t>отсутствием информации о положении домашней прислуги в государстве-участнике.</w:t>
      </w:r>
    </w:p>
    <w:p w:rsidR="00570CB9" w:rsidRPr="00D3498C" w:rsidRDefault="00570CB9" w:rsidP="00570CB9">
      <w:pPr>
        <w:pStyle w:val="SingleTxtG"/>
      </w:pPr>
      <w:r w:rsidRPr="00D3498C">
        <w:t>35.</w:t>
      </w:r>
      <w:r w:rsidRPr="00D3498C">
        <w:tab/>
      </w:r>
      <w:r w:rsidRPr="00D3498C">
        <w:rPr>
          <w:b/>
        </w:rPr>
        <w:t>Комитет настоятельно призывает государство-участник:</w:t>
      </w:r>
    </w:p>
    <w:p w:rsidR="00570CB9" w:rsidRPr="00D3498C" w:rsidRDefault="00570CB9" w:rsidP="00570CB9">
      <w:pPr>
        <w:pStyle w:val="SingleTxtG"/>
      </w:pPr>
      <w:r w:rsidRPr="00D3498C">
        <w:tab/>
        <w:t>a)</w:t>
      </w:r>
      <w:r w:rsidRPr="00D3498C">
        <w:tab/>
      </w:r>
      <w:r w:rsidRPr="00D3498C">
        <w:rPr>
          <w:b/>
        </w:rPr>
        <w:t>активизировать усилия в соответствии с Законом о содействии расширению участия женщин и улучшению их положения на рабочем месте 2015</w:t>
      </w:r>
      <w:r w:rsidRPr="00D3498C">
        <w:rPr>
          <w:b/>
          <w:lang w:val="en-US"/>
        </w:rPr>
        <w:t> </w:t>
      </w:r>
      <w:r w:rsidRPr="00D3498C">
        <w:rPr>
          <w:b/>
        </w:rPr>
        <w:t>года, Законом о трудовых стандартах и другими соответствующими законами в целях устранения структурного неравенства и профессиональной сегрегации и сокращения гендерного разрыва в оплате труда путем применения принципа равной оплаты за труд равной ценности;</w:t>
      </w:r>
    </w:p>
    <w:p w:rsidR="00570CB9" w:rsidRPr="00D3498C" w:rsidRDefault="00570CB9" w:rsidP="00570CB9">
      <w:pPr>
        <w:pStyle w:val="SingleTxtG"/>
      </w:pPr>
      <w:r w:rsidRPr="00D3498C">
        <w:tab/>
        <w:t>b)</w:t>
      </w:r>
      <w:r w:rsidRPr="00D3498C">
        <w:tab/>
      </w:r>
      <w:r w:rsidRPr="00D3498C">
        <w:rPr>
          <w:b/>
        </w:rPr>
        <w:t>активизировать усилия по поощрению применения гибких условий труда и внедрению совместного использования родителями отпуска по уходу за детьми в целях побуждения мужчин к участию на равной основе в выполнении обязанностей по уходу за детьми; и обеспечить наличие надлежащих детских учреждений;</w:t>
      </w:r>
      <w:r w:rsidRPr="00D3498C">
        <w:t xml:space="preserve"> </w:t>
      </w:r>
    </w:p>
    <w:p w:rsidR="00570CB9" w:rsidRPr="00D3498C" w:rsidRDefault="00570CB9" w:rsidP="00570CB9">
      <w:pPr>
        <w:pStyle w:val="SingleTxtG"/>
      </w:pPr>
      <w:r w:rsidRPr="00D3498C">
        <w:tab/>
        <w:t>c)</w:t>
      </w:r>
      <w:r w:rsidRPr="00D3498C">
        <w:tab/>
      </w:r>
      <w:r w:rsidRPr="00D3498C">
        <w:rPr>
          <w:b/>
        </w:rPr>
        <w:t>принять законодательные положения, содержащие запрет и предусматривающие надлежащие санкции, в целях предотвращения сексуальных домогательств на рабочем месте; и обеспечить доступ женщин к правосудию в случае дискриминации в сфере занятости, в том числе в связи с беременностью и материнством;</w:t>
      </w:r>
      <w:r w:rsidRPr="00D3498C">
        <w:t xml:space="preserve"> </w:t>
      </w:r>
    </w:p>
    <w:p w:rsidR="00570CB9" w:rsidRPr="00D3498C" w:rsidRDefault="00570CB9" w:rsidP="00570CB9">
      <w:pPr>
        <w:pStyle w:val="SingleTxtG"/>
      </w:pPr>
      <w:r w:rsidRPr="00D3498C">
        <w:tab/>
        <w:t>d)</w:t>
      </w:r>
      <w:r w:rsidRPr="00D3498C">
        <w:tab/>
      </w:r>
      <w:r w:rsidRPr="00D3498C">
        <w:rPr>
          <w:b/>
        </w:rPr>
        <w:t>проводить регулярные проверки условий труда в целях обеспечения соблюдения трудового законодательства и кодексов поведения в отношении сексуальных домогательств;</w:t>
      </w:r>
    </w:p>
    <w:p w:rsidR="00570CB9" w:rsidRPr="00D3498C" w:rsidRDefault="00570CB9" w:rsidP="00570CB9">
      <w:pPr>
        <w:pStyle w:val="SingleTxtG"/>
      </w:pPr>
      <w:r w:rsidRPr="00D3498C">
        <w:tab/>
        <w:t>e)</w:t>
      </w:r>
      <w:r w:rsidRPr="00D3498C">
        <w:tab/>
      </w:r>
      <w:r w:rsidRPr="00D3498C">
        <w:rPr>
          <w:b/>
        </w:rPr>
        <w:t>провести обзор сектора занятости и подготовить гендерную статистику, в частности с учетом положения представительниц коренных народов и женщин из числа меньшинств, а также женщин-инвалидов и трудящихся женщин-мигрантов;</w:t>
      </w:r>
    </w:p>
    <w:p w:rsidR="00570CB9" w:rsidRPr="00D3498C" w:rsidRDefault="00570CB9" w:rsidP="00570CB9">
      <w:pPr>
        <w:pStyle w:val="SingleTxtG"/>
      </w:pPr>
      <w:r w:rsidRPr="00D3498C">
        <w:tab/>
        <w:t>f)</w:t>
      </w:r>
      <w:r w:rsidRPr="00D3498C">
        <w:tab/>
      </w:r>
      <w:r w:rsidRPr="00D3498C">
        <w:rPr>
          <w:b/>
        </w:rPr>
        <w:t>предоставить в следующем периодическом докладе информацию о положении домашней прислуги в государстве-участнике;</w:t>
      </w:r>
      <w:r w:rsidRPr="00D3498C">
        <w:t xml:space="preserve"> </w:t>
      </w:r>
    </w:p>
    <w:p w:rsidR="00570CB9" w:rsidRDefault="00570CB9" w:rsidP="00570CB9">
      <w:pPr>
        <w:pStyle w:val="SingleTxtG"/>
        <w:rPr>
          <w:b/>
          <w:lang w:val="en-US"/>
        </w:rPr>
      </w:pPr>
      <w:r w:rsidRPr="00D3498C">
        <w:tab/>
        <w:t>g)</w:t>
      </w:r>
      <w:r w:rsidRPr="00D3498C">
        <w:tab/>
      </w:r>
      <w:r w:rsidRPr="00D3498C">
        <w:rPr>
          <w:b/>
        </w:rPr>
        <w:t>рассмотреть вопрос о ратификации Конвенции № 111 МОТ о запрещении дискриминации в области труда и занятий и Конвенции № 189 (2011) МОТ о достойном труде домашних работников.</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Здравоохранение</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36.</w:t>
      </w:r>
      <w:r w:rsidRPr="00D3498C">
        <w:tab/>
        <w:t>Комитет отмечает усилия, предпринимаемые государством-участником в целях решения проблем здравоохранения, связанных с воздействием радиации после аварии на атомной электростанции Фукусима Даичи в 2011</w:t>
      </w:r>
      <w:r w:rsidRPr="00D3498C">
        <w:rPr>
          <w:lang w:val="en-US"/>
        </w:rPr>
        <w:t> </w:t>
      </w:r>
      <w:r w:rsidRPr="00D3498C">
        <w:t xml:space="preserve">году. Вместе с тем Комитет с обеспокоенностью отмечает планы государства-участника по отмене статуса зоны эвакуации для зараженных территорий, имеющих уровень радиационного воздействия не выше 20 миллизивертов в год, что способно оказать непропорционально серьезное влияние на здоровье женщин и девочек. </w:t>
      </w:r>
    </w:p>
    <w:p w:rsidR="00570CB9" w:rsidRPr="00D3498C" w:rsidRDefault="00570CB9" w:rsidP="00570CB9">
      <w:pPr>
        <w:pStyle w:val="SingleTxtG"/>
      </w:pPr>
      <w:r w:rsidRPr="00D3498C">
        <w:t>37.</w:t>
      </w:r>
      <w:r w:rsidRPr="00D3498C">
        <w:tab/>
      </w:r>
      <w:r w:rsidRPr="00D3498C">
        <w:rPr>
          <w:b/>
        </w:rPr>
        <w:t>Комитет рекомендует государству-участнику подтвердить, что отмена статуса зоны эвакуации для зараженных территорий с повышенным уровнем радиационного воздействия соответствует международно принятым представлениям о факторах риска для женщин и девочек, принимая во внимание, что женщины в большей степени чувствительны к воздействию радиации, чем мужчины. Он также рекомендует государству-участнику активизировать предоставление медицинских и прочих услуг женщинам и девочкам, подвергшимся воздействию радиации, в частности беременным женщинам в префектуре Фукусима.</w:t>
      </w:r>
    </w:p>
    <w:p w:rsidR="00570CB9" w:rsidRPr="00D3498C" w:rsidRDefault="00570CB9" w:rsidP="00570CB9">
      <w:pPr>
        <w:pStyle w:val="SingleTxtG"/>
      </w:pPr>
      <w:r w:rsidRPr="00D3498C">
        <w:t>38.</w:t>
      </w:r>
      <w:r w:rsidRPr="00D3498C">
        <w:tab/>
        <w:t>Комитет обеспокоен по поводу высоких показателей абортов и самоубийств среди девочек-подростков и женщин в государстве-участнике. Он особенно обеспокоен в связи с тем, что:</w:t>
      </w:r>
    </w:p>
    <w:p w:rsidR="00570CB9" w:rsidRPr="00D3498C" w:rsidRDefault="00570CB9" w:rsidP="00570CB9">
      <w:pPr>
        <w:pStyle w:val="SingleTxtG"/>
      </w:pPr>
      <w:r w:rsidRPr="00D3498C">
        <w:tab/>
        <w:t>a)</w:t>
      </w:r>
      <w:r w:rsidRPr="00D3498C">
        <w:tab/>
        <w:t>в соответствии со статьей 14 Закона об охране материнства, в совокупности со статьей 212 Уголовного кодекса, женщины могут получить возможность сделать аборт только в ситуации, когда продолжение беременности или роды могут нанести значительный ущерб их физическому здоровью, а также в том случае, если они были изнасилованы с применением насилия или угроз или если они не могли сопротивляться или ответить отказом и в результате забеременели;</w:t>
      </w:r>
    </w:p>
    <w:p w:rsidR="00570CB9" w:rsidRPr="00D3498C" w:rsidRDefault="00570CB9" w:rsidP="00570CB9">
      <w:pPr>
        <w:pStyle w:val="SingleTxtG"/>
      </w:pPr>
      <w:r w:rsidRPr="00D3498C">
        <w:tab/>
        <w:t>b)</w:t>
      </w:r>
      <w:r w:rsidRPr="00D3498C">
        <w:tab/>
        <w:t xml:space="preserve">для того чтобы получить возможность сделать аборт, женщинам необходимо получить согласие своих супругов; </w:t>
      </w:r>
    </w:p>
    <w:p w:rsidR="00570CB9" w:rsidRPr="00D3498C" w:rsidRDefault="00570CB9" w:rsidP="00570CB9">
      <w:pPr>
        <w:pStyle w:val="SingleTxtG"/>
      </w:pPr>
      <w:r w:rsidRPr="00D3498C">
        <w:tab/>
        <w:t>c)</w:t>
      </w:r>
      <w:r w:rsidRPr="00D3498C">
        <w:tab/>
        <w:t>показатели самоубийств среди женщин и девочек в государстве-участнике по-прежнему остаются высокими.</w:t>
      </w:r>
    </w:p>
    <w:p w:rsidR="00570CB9" w:rsidRPr="00D3498C" w:rsidRDefault="00570CB9" w:rsidP="00570CB9">
      <w:pPr>
        <w:pStyle w:val="SingleTxtG"/>
      </w:pPr>
      <w:r w:rsidRPr="00D3498C">
        <w:t>39.</w:t>
      </w:r>
      <w:r w:rsidRPr="00D3498C">
        <w:tab/>
      </w:r>
      <w:r w:rsidRPr="00D3498C">
        <w:rPr>
          <w:b/>
        </w:rPr>
        <w:t>В соответствии с общей рекомендацией № 24 (1999) о женщинах и здоровье и Пекинской декларацией и Платформой действий Комитет рекомендует государству-участнику:</w:t>
      </w:r>
    </w:p>
    <w:p w:rsidR="00570CB9" w:rsidRPr="00D3498C" w:rsidRDefault="00570CB9" w:rsidP="00570CB9">
      <w:pPr>
        <w:pStyle w:val="SingleTxtG"/>
        <w:rPr>
          <w:b/>
        </w:rPr>
      </w:pPr>
      <w:r w:rsidRPr="00D3498C">
        <w:tab/>
        <w:t>a)</w:t>
      </w:r>
      <w:r w:rsidRPr="00D3498C">
        <w:tab/>
      </w:r>
      <w:r w:rsidRPr="00D3498C">
        <w:rPr>
          <w:b/>
        </w:rPr>
        <w:t>внести поправки в Уголовный кодекс и Закон об охране материнства с целью обеспечить легализацию абортов не только в случае угрозы жизни и/или здоровью беременной женщины, но и во всех случаях изнасилования, независимо от применения насилия или угроз, факта сопротивления жертвы, инцеста или серьезных нарушений в развитии плода, а также декриминализацию абортов во всех остальных случаях;</w:t>
      </w:r>
    </w:p>
    <w:p w:rsidR="00570CB9" w:rsidRPr="00D3498C" w:rsidRDefault="00570CB9" w:rsidP="00570CB9">
      <w:pPr>
        <w:pStyle w:val="SingleTxtG"/>
      </w:pPr>
      <w:r w:rsidRPr="00D3498C">
        <w:tab/>
        <w:t>b)</w:t>
      </w:r>
      <w:r w:rsidRPr="00D3498C">
        <w:tab/>
      </w:r>
      <w:r w:rsidRPr="00D3498C">
        <w:rPr>
          <w:b/>
        </w:rPr>
        <w:t>пересмотреть Закон об охране материнства в целях отмены требования о наличии согласия со стороны супруга, для того чтобы беременная женщина могла сделать аборт, и обеспечения получения свободного и информированного согласия беременной женщины в тех случаях, когда проведение аборта требуется на основании серьезных нарушений в развитии плода;</w:t>
      </w:r>
      <w:r w:rsidRPr="00D3498C">
        <w:t xml:space="preserve"> </w:t>
      </w:r>
    </w:p>
    <w:p w:rsidR="00570CB9" w:rsidRDefault="00570CB9" w:rsidP="00570CB9">
      <w:pPr>
        <w:pStyle w:val="SingleTxtG"/>
        <w:rPr>
          <w:b/>
          <w:lang w:val="en-US"/>
        </w:rPr>
      </w:pPr>
      <w:r w:rsidRPr="00D3498C">
        <w:tab/>
        <w:t>c)</w:t>
      </w:r>
      <w:r w:rsidRPr="00D3498C">
        <w:tab/>
      </w:r>
      <w:r w:rsidRPr="00D3498C">
        <w:rPr>
          <w:b/>
        </w:rPr>
        <w:t>принять всеобъемлющий план, содержащий четкие задачи и целевые показатели, направленный на предотвращение самоубийств среди женщин и девочек.</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Экономические и социальные пособия</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40.</w:t>
      </w:r>
      <w:r w:rsidRPr="00D3498C">
        <w:tab/>
        <w:t>Комитет отмечает усилия государства-участника по разработке стратегий сокращения бедности за счет приносящей доход деятельности и доступа к микрокредитам. Вместе с тем Комитет обеспокоен сообщениями о бедности женщин, в частности женщин</w:t>
      </w:r>
      <w:r w:rsidRPr="00D3498C">
        <w:rPr>
          <w:lang w:val="en-US"/>
        </w:rPr>
        <w:t> </w:t>
      </w:r>
      <w:r w:rsidRPr="00D3498C">
        <w:t>– глав домохозяйств, вдов, женщин-инвалидов и пожилых женщин. Комитет особенно обеспокоен условиями их жизни вследствие существенного гендерного разрыва в размере пенсионных выплат. Комитет также обеспокоен тем, что Закон о предоставлении грантов сочувствия в случае бедствий усугубляет неравенство в доходах между мужчинами и женщинами, поскольку: а)</w:t>
      </w:r>
      <w:r w:rsidRPr="00D3498C">
        <w:rPr>
          <w:lang w:val="en-US"/>
        </w:rPr>
        <w:t> </w:t>
      </w:r>
      <w:r w:rsidRPr="00D3498C">
        <w:t xml:space="preserve">лицам, которые являются "основным источником дохода", грант сочувствия выплачивается в двойном размере; и b) приоритетный доступ к кредитам для смягчения последствий бедствий предоставляется главам домохозяйств, которыми часто являются мужчины. </w:t>
      </w:r>
    </w:p>
    <w:p w:rsidR="00570CB9" w:rsidRDefault="00570CB9" w:rsidP="00570CB9">
      <w:pPr>
        <w:pStyle w:val="SingleTxtG"/>
        <w:rPr>
          <w:b/>
          <w:lang w:val="en-US"/>
        </w:rPr>
      </w:pPr>
      <w:r w:rsidRPr="00D3498C">
        <w:t>41.</w:t>
      </w:r>
      <w:r w:rsidRPr="00D3498C">
        <w:tab/>
      </w:r>
      <w:r w:rsidRPr="00D3498C">
        <w:rPr>
          <w:b/>
        </w:rPr>
        <w:t>Комитет призывает государство-участник активизировать усилия, направленные на сокращение масштабов бедности и обеспечение устойчивого развития. Он также призывает государство-участник уделять особое внимание потребностям женщин – глав домохозяйств, вдов, женщин-инвалидов и пожилых женщин, а также изучить возможность проведения реформы пенсионной системы, с тем чтобы гарантировать им минимальный уровень жизни. Кроме того, Комитет рекомендует государству-участнику пересмотреть Закон о предоставлении грантов сочувствия в случае бедствий в целях обеспечения учета принципов гендерного равенства.</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Сельские женщины</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42.</w:t>
      </w:r>
      <w:r w:rsidRPr="00D3498C">
        <w:rPr>
          <w:rStyle w:val="SingleTxtGChar"/>
        </w:rPr>
        <w:tab/>
      </w:r>
      <w:r w:rsidRPr="00D3498C">
        <w:t>Комитет отмечает принятие государством-участником в 2015 году нового Основного плана по продовольствию, сельскому хозяйству и сельским районам. Вместе с тем Комитет обеспокоен в связи с низким уровнем участия сельских женщин в процессе принятия решений, в частности в разработке политики, а также в связи с тем, что в Законе о подоходном налоге оплата труда супругов и членов семьи самозанятых лиц и фермеров не признается в качестве расходов на предпринимательскую деятельность, что фактически препятствует экономической независимости женщин.</w:t>
      </w:r>
    </w:p>
    <w:p w:rsidR="00570CB9" w:rsidRDefault="00570CB9" w:rsidP="00570CB9">
      <w:pPr>
        <w:pStyle w:val="SingleTxtG"/>
        <w:rPr>
          <w:rStyle w:val="SingleTxtGChar"/>
          <w:b/>
          <w:lang w:val="en-US"/>
        </w:rPr>
      </w:pPr>
      <w:r w:rsidRPr="00D3498C">
        <w:t>43.</w:t>
      </w:r>
      <w:r w:rsidRPr="00D3498C">
        <w:rPr>
          <w:rStyle w:val="SingleTxtGChar"/>
        </w:rPr>
        <w:tab/>
      </w:r>
      <w:r w:rsidRPr="00D3498C">
        <w:rPr>
          <w:rStyle w:val="SingleTxtGChar"/>
          <w:b/>
        </w:rPr>
        <w:t>Комитет призывает государство-участник устранить все барьеры, которые ограничивают участие сельских женщин в разработке политики, и рассмотреть вопрос о пересмотре Закона о подоходном налоге, с тем чтобы признать работу женщин в семейных предприятиях в целях содействия расширению их экономических прав и возможностей.</w:t>
      </w:r>
    </w:p>
    <w:p w:rsidR="00570CB9" w:rsidRPr="00570CB9" w:rsidRDefault="00570CB9" w:rsidP="00570CB9">
      <w:pPr>
        <w:pStyle w:val="SingleTxtG"/>
        <w:spacing w:after="0" w:line="120" w:lineRule="exact"/>
        <w:rPr>
          <w:rStyle w:val="SingleTxtGCha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ja-JP"/>
        </w:rPr>
      </w:pPr>
      <w:r w:rsidRPr="00D3498C">
        <w:rPr>
          <w:lang w:eastAsia="ja-JP"/>
        </w:rPr>
        <w:tab/>
      </w:r>
      <w:r w:rsidRPr="00D3498C">
        <w:rPr>
          <w:lang w:eastAsia="ja-JP"/>
        </w:rPr>
        <w:tab/>
        <w:t xml:space="preserve">Уменьшение опасности бедствий и ликвидация их </w:t>
      </w:r>
      <w:r w:rsidRPr="00D3498C">
        <w:t>последствий</w:t>
      </w:r>
    </w:p>
    <w:p w:rsidR="00570CB9" w:rsidRPr="00570CB9" w:rsidRDefault="00570CB9" w:rsidP="00570CB9">
      <w:pPr>
        <w:pStyle w:val="SingleTxtG"/>
        <w:spacing w:after="0" w:line="120" w:lineRule="exact"/>
        <w:rPr>
          <w:sz w:val="10"/>
          <w:lang w:eastAsia="ja-JP"/>
        </w:rPr>
      </w:pPr>
    </w:p>
    <w:p w:rsidR="00570CB9" w:rsidRPr="00D3498C" w:rsidRDefault="00570CB9" w:rsidP="00570CB9">
      <w:pPr>
        <w:pStyle w:val="SingleTxtG"/>
      </w:pPr>
      <w:r w:rsidRPr="00D3498C">
        <w:rPr>
          <w:lang w:eastAsia="ja-JP"/>
        </w:rPr>
        <w:t>44.</w:t>
      </w:r>
      <w:r w:rsidRPr="00D3498C">
        <w:rPr>
          <w:lang w:eastAsia="ja-JP"/>
        </w:rPr>
        <w:tab/>
      </w:r>
      <w:r w:rsidRPr="00D3498C">
        <w:t>Комитет выражает признательность государству-участнику за его ведущую роль в области уменьшения опасности бедствий и ликвидации их последствий и за его вклад в глобальные усилия по принятию Сендайской рамочной программы по уменьшению опасности бедствий на 2015–2030 годы. Комитет также выражает признательность государству-участнику за обеспечение учета гендерной проблематики в его политике в области уменьшения опасности бедствий, а также за принятие национального Основного плана предупреждения и ликвидации последствий стихийных бедствий. Тем не менее Комитет выражает обеспокоенность в связи с низким уровнем представленности женщин на руководящих должностях в сфере уменьшения опасности бедствий и ликвидации их последствий на национальном и местном уровнях после сильнейшего землетрясения, произошедшего на востоке Японии в 2011 году.</w:t>
      </w:r>
    </w:p>
    <w:p w:rsidR="00570CB9" w:rsidRDefault="00570CB9" w:rsidP="00570CB9">
      <w:pPr>
        <w:pStyle w:val="SingleTxtG"/>
        <w:rPr>
          <w:b/>
          <w:lang w:val="en-US" w:eastAsia="ja-JP"/>
        </w:rPr>
      </w:pPr>
      <w:r w:rsidRPr="00D3498C">
        <w:rPr>
          <w:lang w:eastAsia="ja-JP"/>
        </w:rPr>
        <w:t>45.</w:t>
      </w:r>
      <w:r w:rsidRPr="00D3498C">
        <w:rPr>
          <w:lang w:eastAsia="ja-JP"/>
        </w:rPr>
        <w:tab/>
      </w:r>
      <w:r w:rsidRPr="00D3498C">
        <w:rPr>
          <w:b/>
          <w:lang w:eastAsia="ja-JP"/>
        </w:rPr>
        <w:t xml:space="preserve">Комитет рекомендует государству-участнику добиться активизации участия женщин в процессах принятия решений и восстановления в связи со стихийными бедствиями на всех уровнях, в частности на </w:t>
      </w:r>
      <w:r w:rsidRPr="00D3498C">
        <w:rPr>
          <w:b/>
        </w:rPr>
        <w:t>местном</w:t>
      </w:r>
      <w:r w:rsidRPr="00D3498C">
        <w:rPr>
          <w:b/>
          <w:lang w:eastAsia="ja-JP"/>
        </w:rPr>
        <w:t xml:space="preserve"> уровне. Ему также следует продолжать действия, направленные на включение гендерной проблематики во все стратегии в области устойчивого развития, а также в области уменьшения опасности бедствий и ликвидации последствий стихийных бедствий.</w:t>
      </w:r>
    </w:p>
    <w:p w:rsidR="00570CB9" w:rsidRPr="00570CB9" w:rsidRDefault="00570CB9" w:rsidP="00570CB9">
      <w:pPr>
        <w:pStyle w:val="SingleTxtG"/>
        <w:spacing w:after="0" w:line="120" w:lineRule="exact"/>
        <w:rPr>
          <w:b/>
          <w:sz w:val="10"/>
          <w:lang w:val="en-US" w:eastAsia="ja-JP"/>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ja-JP"/>
        </w:rPr>
      </w:pPr>
      <w:r w:rsidRPr="00D3498C">
        <w:rPr>
          <w:lang w:eastAsia="ja-JP"/>
        </w:rPr>
        <w:tab/>
      </w:r>
      <w:r w:rsidRPr="00D3498C">
        <w:rPr>
          <w:lang w:eastAsia="ja-JP"/>
        </w:rPr>
        <w:tab/>
        <w:t xml:space="preserve">Женщины, находящиеся в </w:t>
      </w:r>
      <w:r w:rsidRPr="00D3498C">
        <w:t>неблагоприятном</w:t>
      </w:r>
      <w:r w:rsidRPr="00D3498C">
        <w:rPr>
          <w:lang w:eastAsia="ja-JP"/>
        </w:rPr>
        <w:t xml:space="preserve"> положении</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rPr>
          <w:rFonts w:eastAsia="MS Mincho"/>
          <w:lang w:eastAsia="ja-JP"/>
        </w:rPr>
      </w:pPr>
      <w:r w:rsidRPr="00D3498C">
        <w:t>46</w:t>
      </w:r>
      <w:r w:rsidRPr="00D3498C">
        <w:rPr>
          <w:rStyle w:val="SingleTxtGChar"/>
        </w:rPr>
        <w:t>.</w:t>
      </w:r>
      <w:r w:rsidRPr="00D3498C">
        <w:rPr>
          <w:rStyle w:val="SingleTxtGChar"/>
        </w:rPr>
        <w:tab/>
        <w:t xml:space="preserve">Комитет обеспокоен сообщениями о том, что представительницы коренных народов и женщины из числа этнических меньшинств, например айну, бураку и </w:t>
      </w:r>
      <w:r w:rsidRPr="00D3498C">
        <w:t xml:space="preserve">кореянки </w:t>
      </w:r>
      <w:r w:rsidRPr="00D3498C">
        <w:rPr>
          <w:rStyle w:val="SingleTxtGChar"/>
        </w:rPr>
        <w:t xml:space="preserve">зайничи, а также женщины-инвалиды, лесбиянки, женщины – бисексуалы и транссексуалы и женщины-мигранты продолжают сталкиваться с множественными и </w:t>
      </w:r>
      <w:r w:rsidRPr="00D3498C">
        <w:t>пересекающимися</w:t>
      </w:r>
      <w:r w:rsidRPr="00D3498C">
        <w:rPr>
          <w:rStyle w:val="SingleTxtGChar"/>
        </w:rPr>
        <w:t xml:space="preserve"> формами дискриминации. Комитет особенно обеспокоен тем, что эти женщины по-прежнему имеют ограниченный доступ к здравоохранению, образованию и занятости.</w:t>
      </w:r>
    </w:p>
    <w:p w:rsidR="00570CB9" w:rsidRDefault="00570CB9" w:rsidP="00570CB9">
      <w:pPr>
        <w:pStyle w:val="SingleTxtG"/>
        <w:rPr>
          <w:b/>
          <w:lang w:val="en-US"/>
        </w:rPr>
      </w:pPr>
      <w:r w:rsidRPr="00D3498C">
        <w:t>47.</w:t>
      </w:r>
      <w:r w:rsidRPr="00D3498C">
        <w:tab/>
      </w:r>
      <w:r w:rsidRPr="00D3498C">
        <w:rPr>
          <w:b/>
        </w:rPr>
        <w:t>Комитет призывает государство-участник решительно продолжать усилия, направленные на устранение многочисленных и пересекающихся форм дискриминации, с которыми сталкиваются женщины из числа коренных народов и этнических меньшинств, например айну, бураку и кореянки зайничи, а также женщины-инвалиды, лесбиянки, женщины – бисексуалы и транссексуалы и женщины-мигранты, что отрицательным образом сказывается на их доступе к здравоохранению, образованию и занятости и на их участии в общественной жизни, а также на использовании ими медицинских и образовательных услуг и на их положении на рабочем месте.</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rPr>
          <w:lang w:eastAsia="ja-JP"/>
        </w:rPr>
        <w:tab/>
      </w:r>
      <w:r w:rsidRPr="00D3498C">
        <w:rPr>
          <w:lang w:eastAsia="ja-JP"/>
        </w:rPr>
        <w:tab/>
        <w:t>Брак и семейные отношения</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48.</w:t>
      </w:r>
      <w:r w:rsidRPr="00D3498C">
        <w:tab/>
        <w:t>Комитет обеспокоен в связи с отсутствием в государстве-участнике законодательства, регулирующего распределение имущества при расторжении брака. Он отмечает, что вследствие этого вопросы распределения имущества обсуждаются и согласовываются супругами на основе прецедентного права, сложившегося в рамках режима отложенной общей собственности, в соответствии с которым любое имущество, накопленное во время совместного проживания супругов, должно быть разделено поровну, независимо от права собственности на него. Комитет обеспокоен тем, что:</w:t>
      </w:r>
    </w:p>
    <w:p w:rsidR="00570CB9" w:rsidRPr="00D3498C" w:rsidRDefault="00570CB9" w:rsidP="00570CB9">
      <w:pPr>
        <w:pStyle w:val="SingleTxtG"/>
      </w:pPr>
      <w:r w:rsidRPr="00D3498C">
        <w:tab/>
        <w:t>a)</w:t>
      </w:r>
      <w:r w:rsidRPr="00D3498C">
        <w:tab/>
        <w:t>переговоры и согласование распределения собственности осуществляются за пределами правового регулирования, где имеет место неравенство сил между женщинами и мужчинами и, таким образом, женщины оказываются в невыгодном положении;</w:t>
      </w:r>
    </w:p>
    <w:p w:rsidR="00570CB9" w:rsidRPr="00D3498C" w:rsidRDefault="00570CB9" w:rsidP="00570CB9">
      <w:pPr>
        <w:pStyle w:val="SingleTxtG"/>
      </w:pPr>
      <w:r w:rsidRPr="00D3498C">
        <w:tab/>
        <w:t>b)</w:t>
      </w:r>
      <w:r w:rsidRPr="00D3498C">
        <w:tab/>
        <w:t xml:space="preserve">большинству разводящихся женщин, согласно сообщениям, не хватает необходимой информации и средств для того, чтобы требовать раскрытия информации о финансовом положении их мужей, в том числе об активах, связанных с их предпринимательской и профессиональной деятельностью, так как закон не предусматривает каких-либо процедурных инструментов и руководящих принципов; </w:t>
      </w:r>
    </w:p>
    <w:p w:rsidR="00570CB9" w:rsidRPr="00D3498C" w:rsidRDefault="00570CB9" w:rsidP="00570CB9">
      <w:pPr>
        <w:pStyle w:val="SingleTxtG"/>
      </w:pPr>
      <w:r w:rsidRPr="00D3498C">
        <w:tab/>
        <w:t>c)</w:t>
      </w:r>
      <w:r w:rsidRPr="00D3498C">
        <w:tab/>
        <w:t>в рамках режима развода по согласию закон не предусматривает процедуры судебного рассмотрения вопросов опеки и поддержки детей, что обеспечивало бы благополучие детей, в связи с чем в тех случаях, когда никакого соглашения о выплате алиментов достичь не удается, дети остаются без средств к существованию.</w:t>
      </w:r>
    </w:p>
    <w:p w:rsidR="00570CB9" w:rsidRPr="00D3498C" w:rsidRDefault="00570CB9" w:rsidP="00570CB9">
      <w:pPr>
        <w:pStyle w:val="SingleTxtG"/>
        <w:rPr>
          <w:b/>
        </w:rPr>
      </w:pPr>
      <w:r w:rsidRPr="00D3498C">
        <w:rPr>
          <w:lang w:eastAsia="ja-JP"/>
        </w:rPr>
        <w:t>49</w:t>
      </w:r>
      <w:r w:rsidRPr="00D3498C">
        <w:t xml:space="preserve">. </w:t>
      </w:r>
      <w:r w:rsidRPr="00D3498C">
        <w:tab/>
      </w:r>
      <w:r w:rsidRPr="00D3498C">
        <w:rPr>
          <w:b/>
        </w:rPr>
        <w:t>В соответствии со своей общей рекомендацией № 29 (2013) по экономическим последствиям вступления в брак, семейных отношений и его расторжения Комитет рекомендует государству-участнику:</w:t>
      </w:r>
    </w:p>
    <w:p w:rsidR="00570CB9" w:rsidRPr="00D3498C" w:rsidRDefault="00570CB9" w:rsidP="00570CB9">
      <w:pPr>
        <w:pStyle w:val="SingleTxtG"/>
      </w:pPr>
      <w:r w:rsidRPr="00D3498C">
        <w:tab/>
        <w:t>a)</w:t>
      </w:r>
      <w:r w:rsidRPr="00D3498C">
        <w:tab/>
      </w:r>
      <w:r w:rsidRPr="00D3498C">
        <w:rPr>
          <w:b/>
        </w:rPr>
        <w:t>принять всеобъемлющее законодательство, регулирующее распределение всех форм имущества супругов, с четкими и определенными процедурами, которым могли бы следовать разводящиеся супруги;</w:t>
      </w:r>
    </w:p>
    <w:p w:rsidR="00570CB9" w:rsidRPr="00D3498C" w:rsidRDefault="00570CB9" w:rsidP="00570CB9">
      <w:pPr>
        <w:pStyle w:val="SingleTxtG"/>
      </w:pPr>
      <w:r w:rsidRPr="00D3498C">
        <w:tab/>
        <w:t>b)</w:t>
      </w:r>
      <w:r w:rsidRPr="00D3498C">
        <w:tab/>
      </w:r>
      <w:r w:rsidRPr="00D3498C">
        <w:rPr>
          <w:b/>
        </w:rPr>
        <w:t>обеспечить разводящимся женщинам доступ к информации, позволяющей им требовать и добиваться раскрытия информации о финансовом положении их супругов;</w:t>
      </w:r>
      <w:r w:rsidRPr="00D3498C">
        <w:t xml:space="preserve"> </w:t>
      </w:r>
    </w:p>
    <w:p w:rsidR="00570CB9" w:rsidRDefault="00570CB9" w:rsidP="00570CB9">
      <w:pPr>
        <w:pStyle w:val="SingleTxtG"/>
        <w:rPr>
          <w:b/>
          <w:lang w:val="en-US"/>
        </w:rPr>
      </w:pPr>
      <w:r w:rsidRPr="00D3498C">
        <w:tab/>
        <w:t>c)</w:t>
      </w:r>
      <w:r w:rsidRPr="00D3498C">
        <w:tab/>
      </w:r>
      <w:r w:rsidRPr="00D3498C">
        <w:rPr>
          <w:b/>
        </w:rPr>
        <w:t>пересмотреть закон, регулирующий вопросы опеки и поддержки детей, с тем чтобы предусмотреть процедуру судебного пересмотра в тех случаях, когда развод осуществляется по согласию сторон, а также обеспечить гарантии благополучия детей, в том числе удовлетворение их экономических потребностей с помощью алиментов.</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D3498C">
        <w:tab/>
      </w:r>
      <w:r w:rsidRPr="00D3498C">
        <w:tab/>
        <w:t>Факультативный протокол к Конвенции</w:t>
      </w:r>
    </w:p>
    <w:p w:rsidR="00570CB9" w:rsidRPr="00570CB9" w:rsidRDefault="00570CB9" w:rsidP="00570CB9">
      <w:pPr>
        <w:pStyle w:val="SingleTxtG"/>
        <w:spacing w:after="0" w:line="120" w:lineRule="exact"/>
        <w:rPr>
          <w:sz w:val="10"/>
        </w:rPr>
      </w:pPr>
    </w:p>
    <w:p w:rsidR="00570CB9" w:rsidRDefault="00570CB9" w:rsidP="00570CB9">
      <w:pPr>
        <w:pStyle w:val="SingleTxtG"/>
        <w:rPr>
          <w:b/>
          <w:lang w:val="en-US"/>
        </w:rPr>
      </w:pPr>
      <w:r w:rsidRPr="00D3498C">
        <w:t>50.</w:t>
      </w:r>
      <w:r w:rsidRPr="00D3498C">
        <w:tab/>
      </w:r>
      <w:r w:rsidRPr="00D3498C">
        <w:rPr>
          <w:b/>
        </w:rPr>
        <w:t>Комитет рекомендует государству-участнику ратифицировать Факультативный протокол к Конвенции.</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Пекинская декларация и Платформа действий</w:t>
      </w:r>
    </w:p>
    <w:p w:rsidR="00570CB9" w:rsidRPr="00570CB9" w:rsidRDefault="00570CB9" w:rsidP="00570CB9">
      <w:pPr>
        <w:pStyle w:val="SingleTxtG"/>
        <w:spacing w:after="0" w:line="120" w:lineRule="exact"/>
        <w:rPr>
          <w:sz w:val="10"/>
        </w:rPr>
      </w:pPr>
    </w:p>
    <w:p w:rsidR="00570CB9" w:rsidRPr="00D3498C" w:rsidRDefault="00570CB9" w:rsidP="00570CB9">
      <w:pPr>
        <w:pStyle w:val="SingleTxtG"/>
      </w:pPr>
      <w:r w:rsidRPr="00D3498C">
        <w:t>51</w:t>
      </w:r>
      <w:r w:rsidRPr="00D3498C">
        <w:rPr>
          <w:rStyle w:val="SingleTxtGChar"/>
        </w:rPr>
        <w:t>.</w:t>
      </w:r>
      <w:r w:rsidRPr="00D3498C">
        <w:rPr>
          <w:rStyle w:val="SingleTxtGChar"/>
        </w:rPr>
        <w:tab/>
      </w:r>
      <w:r w:rsidRPr="00D3498C">
        <w:rPr>
          <w:rStyle w:val="SingleTxtGChar"/>
          <w:b/>
        </w:rPr>
        <w:t>Комитет призывает государство-участник использовать Пекинскую декларацию и Платформу действий в усилиях по осуществлению положений Конвенции.</w:t>
      </w:r>
    </w:p>
    <w:p w:rsidR="00570CB9" w:rsidRPr="00D3498C" w:rsidRDefault="00570CB9" w:rsidP="00570CB9">
      <w:pPr>
        <w:pStyle w:val="H23G"/>
      </w:pPr>
      <w:r w:rsidRPr="00D3498C">
        <w:tab/>
      </w:r>
      <w:r w:rsidRPr="00D3498C">
        <w:tab/>
        <w:t>Повестка дня в области устойчивого развития на период до 2030 года</w:t>
      </w:r>
    </w:p>
    <w:p w:rsidR="00570CB9" w:rsidRDefault="00570CB9" w:rsidP="00570CB9">
      <w:pPr>
        <w:pStyle w:val="SingleTxtG"/>
        <w:rPr>
          <w:b/>
          <w:lang w:val="en-US"/>
        </w:rPr>
      </w:pPr>
      <w:r w:rsidRPr="00D3498C">
        <w:t>52.</w:t>
      </w:r>
      <w:r w:rsidRPr="00D3498C">
        <w:tab/>
      </w:r>
      <w:r w:rsidRPr="00D3498C">
        <w:rPr>
          <w:b/>
        </w:rPr>
        <w:t>Комитет призывает к реализации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Распространение информации</w:t>
      </w:r>
    </w:p>
    <w:p w:rsidR="00570CB9" w:rsidRPr="00570CB9" w:rsidRDefault="00570CB9" w:rsidP="00570CB9">
      <w:pPr>
        <w:pStyle w:val="SingleTxtG"/>
        <w:spacing w:after="0" w:line="120" w:lineRule="exact"/>
        <w:rPr>
          <w:sz w:val="10"/>
        </w:rPr>
      </w:pPr>
    </w:p>
    <w:p w:rsidR="00570CB9" w:rsidRPr="00A03036" w:rsidRDefault="00570CB9" w:rsidP="00570CB9">
      <w:pPr>
        <w:pStyle w:val="SingleTxtG"/>
        <w:rPr>
          <w:rStyle w:val="SingleTxtGChar"/>
          <w:b/>
        </w:rPr>
      </w:pPr>
      <w:r w:rsidRPr="00D3498C">
        <w:t>53</w:t>
      </w:r>
      <w:r w:rsidRPr="00D3498C">
        <w:rPr>
          <w:rStyle w:val="SingleTxtGChar"/>
        </w:rPr>
        <w:t>.</w:t>
      </w:r>
      <w:r w:rsidRPr="00D3498C">
        <w:rPr>
          <w:rStyle w:val="SingleTxtGChar"/>
        </w:rPr>
        <w:tab/>
      </w:r>
      <w:r w:rsidRPr="00D3498C">
        <w:rPr>
          <w:rStyle w:val="SingleTxtGChar"/>
          <w:b/>
        </w:rPr>
        <w:t xml:space="preserve">Комитет просит </w:t>
      </w:r>
      <w:r w:rsidR="008575CB">
        <w:rPr>
          <w:rStyle w:val="SingleTxtGChar"/>
          <w:b/>
        </w:rPr>
        <w:t xml:space="preserve">государство-участник обеспечить </w:t>
      </w:r>
      <w:r w:rsidRPr="00D3498C">
        <w:rPr>
          <w:rStyle w:val="SingleTxtGChar"/>
          <w:b/>
        </w:rPr>
        <w:t>своевременно</w:t>
      </w:r>
      <w:r w:rsidR="008575CB">
        <w:rPr>
          <w:rStyle w:val="SingleTxtGChar"/>
          <w:b/>
        </w:rPr>
        <w:t>е</w:t>
      </w:r>
      <w:r w:rsidRPr="00D3498C">
        <w:rPr>
          <w:rStyle w:val="SingleTxtGChar"/>
          <w:b/>
        </w:rPr>
        <w:t xml:space="preserve"> распростран</w:t>
      </w:r>
      <w:r w:rsidR="008575CB">
        <w:rPr>
          <w:rStyle w:val="SingleTxtGChar"/>
          <w:b/>
        </w:rPr>
        <w:t xml:space="preserve">ение </w:t>
      </w:r>
      <w:r w:rsidRPr="00D3498C">
        <w:rPr>
          <w:rStyle w:val="SingleTxtGChar"/>
          <w:b/>
        </w:rPr>
        <w:t>заключительны</w:t>
      </w:r>
      <w:r w:rsidR="008575CB">
        <w:rPr>
          <w:rStyle w:val="SingleTxtGChar"/>
          <w:b/>
        </w:rPr>
        <w:t>х</w:t>
      </w:r>
      <w:r w:rsidRPr="00D3498C">
        <w:rPr>
          <w:rStyle w:val="SingleTxtGChar"/>
          <w:b/>
        </w:rPr>
        <w:t xml:space="preserve"> замечани</w:t>
      </w:r>
      <w:r w:rsidR="008575CB">
        <w:rPr>
          <w:rStyle w:val="SingleTxtGChar"/>
          <w:b/>
        </w:rPr>
        <w:t>й</w:t>
      </w:r>
      <w:r w:rsidRPr="00D3498C">
        <w:rPr>
          <w:rStyle w:val="SingleTxtGChar"/>
          <w:b/>
        </w:rPr>
        <w:t xml:space="preserve"> на официальном языке </w:t>
      </w:r>
      <w:r w:rsidR="008575CB">
        <w:rPr>
          <w:rStyle w:val="SingleTxtGChar"/>
          <w:b/>
        </w:rPr>
        <w:t xml:space="preserve">(языках) </w:t>
      </w:r>
      <w:r w:rsidRPr="00D3498C">
        <w:rPr>
          <w:rStyle w:val="SingleTxtGChar"/>
          <w:b/>
        </w:rPr>
        <w:t>государства-участника среди соответствующих государственных учреждений на всех уровнях (национальном, региональном, местном), включая правительство, министерства, парламент и судебную систему, с тем чтобы обеспечить их осуществление в полном объеме.</w:t>
      </w:r>
    </w:p>
    <w:p w:rsidR="00570CB9" w:rsidRPr="00A03036" w:rsidRDefault="00570CB9" w:rsidP="00570CB9">
      <w:pPr>
        <w:pStyle w:val="SingleTxtG"/>
        <w:spacing w:after="0" w:line="120" w:lineRule="exact"/>
        <w:rPr>
          <w:rStyle w:val="SingleTxtGChar"/>
          <w:b/>
          <w:sz w:val="10"/>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Ратификация других договоров</w:t>
      </w:r>
    </w:p>
    <w:p w:rsidR="00570CB9" w:rsidRPr="00570CB9" w:rsidRDefault="00570CB9" w:rsidP="00570CB9">
      <w:pPr>
        <w:pStyle w:val="SingleTxtG"/>
        <w:spacing w:after="0" w:line="120" w:lineRule="exact"/>
        <w:rPr>
          <w:sz w:val="10"/>
        </w:rPr>
      </w:pPr>
    </w:p>
    <w:p w:rsidR="00570CB9" w:rsidRDefault="00570CB9" w:rsidP="00570CB9">
      <w:pPr>
        <w:pStyle w:val="SingleTxtG"/>
        <w:rPr>
          <w:b/>
          <w:lang w:val="en-US"/>
        </w:rPr>
      </w:pPr>
      <w:r w:rsidRPr="00D3498C">
        <w:t>54.</w:t>
      </w:r>
      <w:r w:rsidRPr="00D3498C">
        <w:tab/>
      </w:r>
      <w:r w:rsidRPr="00D3498C">
        <w:rPr>
          <w:b/>
        </w:rPr>
        <w:t>Комитет отмечает, что присоединение государства-участника к девяти основным международным документам по правам человека будет способствовать более полному осуществлению женщинами своих прав человека и основных свобод во всех сферах жизни. В связи с этим Комитет призывает государство-участник рассмотреть вопрос о ратификации Международной конвенции о защите прав всех трудящихся-мигрантов и членов их семей.</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Последующие меры по выполнению заключительных замечаний</w:t>
      </w:r>
    </w:p>
    <w:p w:rsidR="00570CB9" w:rsidRPr="00570CB9" w:rsidRDefault="00570CB9" w:rsidP="00570CB9">
      <w:pPr>
        <w:pStyle w:val="SingleTxtG"/>
        <w:spacing w:after="0" w:line="120" w:lineRule="exact"/>
        <w:rPr>
          <w:sz w:val="10"/>
        </w:rPr>
      </w:pPr>
    </w:p>
    <w:p w:rsidR="00570CB9" w:rsidRDefault="00570CB9" w:rsidP="00570CB9">
      <w:pPr>
        <w:pStyle w:val="SingleTxtG"/>
        <w:rPr>
          <w:b/>
          <w:lang w:val="en-US"/>
        </w:rPr>
      </w:pPr>
      <w:r w:rsidRPr="00D3498C">
        <w:t>55.</w:t>
      </w:r>
      <w:r w:rsidRPr="00D3498C">
        <w:tab/>
      </w:r>
      <w:r w:rsidRPr="00D3498C">
        <w:rPr>
          <w:b/>
        </w:rPr>
        <w:t>Комитет просит государство-участник предоставить в течение двух лет в письменном виде информацию о мерах, принятых для осуществления рекомендаций, содержащихся в подпункте a) пункта 13 и подпунктах d) и e) пункта 21, выше.</w:t>
      </w:r>
    </w:p>
    <w:p w:rsidR="00570CB9" w:rsidRPr="00570CB9" w:rsidRDefault="00570CB9" w:rsidP="00570CB9">
      <w:pPr>
        <w:pStyle w:val="SingleTxtG"/>
        <w:spacing w:after="0" w:line="120" w:lineRule="exact"/>
        <w:rPr>
          <w:b/>
          <w:sz w:val="10"/>
          <w:lang w:val="en-US"/>
        </w:rPr>
      </w:pPr>
    </w:p>
    <w:p w:rsidR="00570CB9" w:rsidRPr="00D3498C" w:rsidRDefault="00570CB9" w:rsidP="00570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98C">
        <w:tab/>
      </w:r>
      <w:r w:rsidRPr="00D3498C">
        <w:tab/>
        <w:t>Подготовка следующего доклада</w:t>
      </w:r>
    </w:p>
    <w:p w:rsidR="00570CB9" w:rsidRPr="00570CB9" w:rsidRDefault="00570CB9" w:rsidP="00570CB9">
      <w:pPr>
        <w:pStyle w:val="SingleTxtG"/>
        <w:spacing w:after="0" w:line="120" w:lineRule="exact"/>
        <w:rPr>
          <w:sz w:val="10"/>
        </w:rPr>
      </w:pPr>
    </w:p>
    <w:p w:rsidR="00570CB9" w:rsidRDefault="00570CB9" w:rsidP="00570CB9">
      <w:pPr>
        <w:pStyle w:val="SingleTxtG"/>
        <w:rPr>
          <w:lang w:val="en-US"/>
        </w:rPr>
      </w:pPr>
      <w:r w:rsidRPr="00D3498C">
        <w:t>56.</w:t>
      </w:r>
      <w:r w:rsidRPr="00D3498C">
        <w:tab/>
      </w:r>
      <w:r w:rsidRPr="00D3498C">
        <w:rPr>
          <w:b/>
        </w:rPr>
        <w:t>Комитет предлагает государству-участнику представить свой девятый периодический доклад в марте 2020 года.</w:t>
      </w:r>
      <w:r w:rsidRPr="00D3498C">
        <w:t xml:space="preserve"> </w:t>
      </w:r>
    </w:p>
    <w:p w:rsidR="006724EA" w:rsidRDefault="00570CB9" w:rsidP="00570CB9">
      <w:pPr>
        <w:pStyle w:val="SingleTxtG"/>
        <w:rPr>
          <w:b/>
          <w:lang w:val="en-US"/>
        </w:rPr>
      </w:pPr>
      <w:r w:rsidRPr="00D3498C">
        <w:t>57.</w:t>
      </w:r>
      <w:r w:rsidRPr="00D3498C">
        <w:tab/>
      </w:r>
      <w:r w:rsidRPr="00D3498C">
        <w:rPr>
          <w:b/>
        </w:rPr>
        <w:t>Комитет просит государство-участник следовать Согласованным руководящим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(HRI/MC/2006/3 и Corr.1).</w:t>
      </w:r>
    </w:p>
    <w:p w:rsidR="00570CB9" w:rsidRPr="00570CB9" w:rsidRDefault="00570CB9" w:rsidP="00570CB9">
      <w:pPr>
        <w:pStyle w:val="SingleTxtG"/>
        <w:spacing w:after="0" w:line="240" w:lineRule="auto"/>
        <w:rPr>
          <w:lang w:val="en-US"/>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570CB9" w:rsidRPr="00570CB9" w:rsidSect="006724EA">
      <w:type w:val="continuous"/>
      <w:pgSz w:w="12240" w:h="15840"/>
      <w:pgMar w:top="1742" w:right="1200" w:bottom="1898" w:left="1200"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4T12:14:00Z" w:initials="Start">
    <w:p w:rsidR="006724EA" w:rsidRPr="00570CB9" w:rsidRDefault="006724EA">
      <w:pPr>
        <w:pStyle w:val="CommentText"/>
        <w:rPr>
          <w:lang w:val="en-US"/>
        </w:rPr>
      </w:pPr>
      <w:r>
        <w:fldChar w:fldCharType="begin"/>
      </w:r>
      <w:r w:rsidRPr="00570CB9">
        <w:rPr>
          <w:rStyle w:val="CommentReference"/>
          <w:lang w:val="en-US"/>
        </w:rPr>
        <w:instrText xml:space="preserve"> </w:instrText>
      </w:r>
      <w:r w:rsidRPr="00570CB9">
        <w:rPr>
          <w:lang w:val="en-US"/>
        </w:rPr>
        <w:instrText>PAGE \# "'Page: '#'</w:instrText>
      </w:r>
      <w:r w:rsidRPr="00570CB9">
        <w:rPr>
          <w:lang w:val="en-US"/>
        </w:rPr>
        <w:br/>
        <w:instrText>'"</w:instrText>
      </w:r>
      <w:r w:rsidRPr="00570CB9">
        <w:rPr>
          <w:rStyle w:val="CommentReference"/>
          <w:lang w:val="en-US"/>
        </w:rPr>
        <w:instrText xml:space="preserve"> </w:instrText>
      </w:r>
      <w:r>
        <w:fldChar w:fldCharType="end"/>
      </w:r>
      <w:r>
        <w:rPr>
          <w:rStyle w:val="CommentReference"/>
        </w:rPr>
        <w:annotationRef/>
      </w:r>
      <w:r w:rsidRPr="00570CB9">
        <w:rPr>
          <w:lang w:val="en-US"/>
        </w:rPr>
        <w:t>&lt;&lt;ODS JOB NO&gt;&gt;N1606618R&lt;&lt;ODS JOB NO&gt;&gt;</w:t>
      </w:r>
    </w:p>
    <w:p w:rsidR="006724EA" w:rsidRPr="00570CB9" w:rsidRDefault="006724EA">
      <w:pPr>
        <w:pStyle w:val="CommentText"/>
        <w:rPr>
          <w:lang w:val="en-US"/>
        </w:rPr>
      </w:pPr>
      <w:r w:rsidRPr="00570CB9">
        <w:rPr>
          <w:lang w:val="en-US"/>
        </w:rPr>
        <w:t>&lt;&lt;ODS DOC SYMBOL1&gt;&gt;CEDAW/C/JPN/CO/7-8&lt;&lt;ODS DOC SYMBOL1&gt;&gt;</w:t>
      </w:r>
    </w:p>
    <w:p w:rsidR="006724EA" w:rsidRPr="00570CB9" w:rsidRDefault="006724EA">
      <w:pPr>
        <w:pStyle w:val="CommentText"/>
        <w:rPr>
          <w:lang w:val="en-US"/>
        </w:rPr>
      </w:pPr>
      <w:r w:rsidRPr="00570CB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08" w:rsidRDefault="00752E08" w:rsidP="008A1A7A">
      <w:pPr>
        <w:spacing w:line="240" w:lineRule="auto"/>
      </w:pPr>
      <w:r>
        <w:separator/>
      </w:r>
    </w:p>
  </w:endnote>
  <w:endnote w:type="continuationSeparator" w:id="0">
    <w:p w:rsidR="00752E08" w:rsidRDefault="00752E08"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rcode 3 of 9 by request">
    <w:altName w:val="Trebuchet MS"/>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6724EA" w:rsidTr="006724EA">
      <w:tc>
        <w:tcPr>
          <w:tcW w:w="5028" w:type="dxa"/>
          <w:shd w:val="clear" w:color="auto" w:fill="auto"/>
          <w:vAlign w:val="bottom"/>
        </w:tcPr>
        <w:p w:rsidR="006724EA" w:rsidRPr="006724EA" w:rsidRDefault="006724EA" w:rsidP="006724EA">
          <w:pPr>
            <w:pStyle w:val="Footer"/>
            <w:rPr>
              <w:color w:val="000000"/>
            </w:rPr>
          </w:pPr>
          <w:r>
            <w:fldChar w:fldCharType="begin"/>
          </w:r>
          <w:r>
            <w:instrText xml:space="preserve"> PAGE  \* Arabic  \* MERGEFORMAT </w:instrText>
          </w:r>
          <w:r>
            <w:fldChar w:fldCharType="separate"/>
          </w:r>
          <w:r w:rsidR="00C63A06">
            <w:rPr>
              <w:noProof/>
            </w:rPr>
            <w:t>2</w:t>
          </w:r>
          <w:r>
            <w:fldChar w:fldCharType="end"/>
          </w:r>
          <w:r>
            <w:t>/</w:t>
          </w:r>
          <w:r w:rsidR="00C63A06">
            <w:fldChar w:fldCharType="begin"/>
          </w:r>
          <w:r w:rsidR="00C63A06">
            <w:instrText xml:space="preserve"> NUMPAGES  \* Arabic  \* MERGEFORMAT </w:instrText>
          </w:r>
          <w:r w:rsidR="00C63A06">
            <w:fldChar w:fldCharType="separate"/>
          </w:r>
          <w:r w:rsidR="00C63A06">
            <w:rPr>
              <w:noProof/>
            </w:rPr>
            <w:t>2</w:t>
          </w:r>
          <w:r w:rsidR="00C63A06">
            <w:rPr>
              <w:noProof/>
            </w:rPr>
            <w:fldChar w:fldCharType="end"/>
          </w:r>
        </w:p>
      </w:tc>
      <w:tc>
        <w:tcPr>
          <w:tcW w:w="5028" w:type="dxa"/>
          <w:shd w:val="clear" w:color="auto" w:fill="auto"/>
          <w:vAlign w:val="bottom"/>
        </w:tcPr>
        <w:p w:rsidR="006724EA" w:rsidRPr="009F79EC" w:rsidRDefault="006724EA" w:rsidP="006724EA">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E54C6">
            <w:rPr>
              <w:b w:val="0"/>
              <w:color w:val="000000"/>
              <w:sz w:val="14"/>
            </w:rPr>
            <w:t>16-03712</w:t>
          </w:r>
          <w:r>
            <w:rPr>
              <w:b w:val="0"/>
              <w:color w:val="000000"/>
              <w:sz w:val="14"/>
            </w:rPr>
            <w:fldChar w:fldCharType="end"/>
          </w:r>
          <w:r w:rsidR="009F79EC">
            <w:rPr>
              <w:b w:val="0"/>
              <w:color w:val="000000"/>
              <w:sz w:val="14"/>
              <w:lang w:val="en-US"/>
            </w:rPr>
            <w:t>X</w:t>
          </w:r>
        </w:p>
      </w:tc>
    </w:tr>
  </w:tbl>
  <w:p w:rsidR="006724EA" w:rsidRPr="006724EA" w:rsidRDefault="006724EA" w:rsidP="00672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6724EA" w:rsidTr="006724EA">
      <w:tc>
        <w:tcPr>
          <w:tcW w:w="5028" w:type="dxa"/>
          <w:shd w:val="clear" w:color="auto" w:fill="auto"/>
          <w:vAlign w:val="bottom"/>
        </w:tcPr>
        <w:p w:rsidR="006724EA" w:rsidRPr="009F79EC" w:rsidRDefault="006724EA" w:rsidP="006724EA">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E54C6">
            <w:rPr>
              <w:b w:val="0"/>
              <w:color w:val="000000"/>
              <w:sz w:val="14"/>
            </w:rPr>
            <w:t>16-03712</w:t>
          </w:r>
          <w:r>
            <w:rPr>
              <w:b w:val="0"/>
              <w:color w:val="000000"/>
              <w:sz w:val="14"/>
            </w:rPr>
            <w:fldChar w:fldCharType="end"/>
          </w:r>
          <w:r w:rsidR="009F79EC">
            <w:rPr>
              <w:b w:val="0"/>
              <w:color w:val="000000"/>
              <w:sz w:val="14"/>
              <w:lang w:val="en-US"/>
            </w:rPr>
            <w:t>X</w:t>
          </w:r>
        </w:p>
      </w:tc>
      <w:tc>
        <w:tcPr>
          <w:tcW w:w="5028" w:type="dxa"/>
          <w:shd w:val="clear" w:color="auto" w:fill="auto"/>
          <w:vAlign w:val="bottom"/>
        </w:tcPr>
        <w:p w:rsidR="006724EA" w:rsidRPr="006724EA" w:rsidRDefault="006724EA" w:rsidP="006724EA">
          <w:pPr>
            <w:pStyle w:val="Footer"/>
            <w:jc w:val="right"/>
          </w:pPr>
          <w:r>
            <w:fldChar w:fldCharType="begin"/>
          </w:r>
          <w:r>
            <w:instrText xml:space="preserve"> PAGE  \* Arabic  \* MERGEFORMAT </w:instrText>
          </w:r>
          <w:r>
            <w:fldChar w:fldCharType="separate"/>
          </w:r>
          <w:r w:rsidR="004E54C6">
            <w:rPr>
              <w:noProof/>
            </w:rPr>
            <w:t>17</w:t>
          </w:r>
          <w:r>
            <w:fldChar w:fldCharType="end"/>
          </w:r>
          <w:r>
            <w:t>/</w:t>
          </w:r>
          <w:r w:rsidR="00C63A06">
            <w:fldChar w:fldCharType="begin"/>
          </w:r>
          <w:r w:rsidR="00C63A06">
            <w:instrText xml:space="preserve"> NUMPAGES  \* Arabic  \* MERGEFORMAT </w:instrText>
          </w:r>
          <w:r w:rsidR="00C63A06">
            <w:fldChar w:fldCharType="separate"/>
          </w:r>
          <w:r w:rsidR="004E54C6">
            <w:rPr>
              <w:noProof/>
            </w:rPr>
            <w:t>18</w:t>
          </w:r>
          <w:r w:rsidR="00C63A06">
            <w:rPr>
              <w:noProof/>
            </w:rPr>
            <w:fldChar w:fldCharType="end"/>
          </w:r>
        </w:p>
      </w:tc>
    </w:tr>
  </w:tbl>
  <w:p w:rsidR="006724EA" w:rsidRPr="006724EA" w:rsidRDefault="006724EA" w:rsidP="00672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6724EA" w:rsidTr="006724EA">
      <w:tc>
        <w:tcPr>
          <w:tcW w:w="3830" w:type="dxa"/>
        </w:tcPr>
        <w:p w:rsidR="006724EA" w:rsidRDefault="006724EA" w:rsidP="006724EA">
          <w:pPr>
            <w:pStyle w:val="ReleaseDate"/>
            <w:rPr>
              <w:color w:val="010000"/>
            </w:rPr>
          </w:pPr>
          <w:r>
            <w:rPr>
              <w:noProof/>
              <w:lang w:val="en-GB" w:eastAsia="en-GB"/>
            </w:rPr>
            <w:drawing>
              <wp:anchor distT="0" distB="0" distL="114300" distR="114300" simplePos="0" relativeHeight="251658240" behindDoc="0" locked="0" layoutInCell="1" allowOverlap="1" wp14:anchorId="0F8D5AAF" wp14:editId="3CDCA27F">
                <wp:simplePos x="0" y="0"/>
                <wp:positionH relativeFrom="column">
                  <wp:posOffset>5541010</wp:posOffset>
                </wp:positionH>
                <wp:positionV relativeFrom="paragraph">
                  <wp:posOffset>-347345</wp:posOffset>
                </wp:positionV>
                <wp:extent cx="694690" cy="694690"/>
                <wp:effectExtent l="0" t="0" r="0" b="0"/>
                <wp:wrapNone/>
                <wp:docPr id="3" name="Picture 3" descr="http://undocs.org/m2/QRCode2.ashx?DS=CEDAW/C/JPN/CO/7-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PN/CO/7-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16-03712</w:t>
          </w:r>
          <w:r w:rsidR="009F79EC">
            <w:rPr>
              <w:lang w:val="en-US"/>
            </w:rPr>
            <w:t>X</w:t>
          </w:r>
          <w:r>
            <w:t xml:space="preserve"> (R)</w:t>
          </w:r>
          <w:r>
            <w:rPr>
              <w:color w:val="010000"/>
            </w:rPr>
            <w:t xml:space="preserve">    040416    040416</w:t>
          </w:r>
        </w:p>
        <w:p w:rsidR="006724EA" w:rsidRPr="006724EA" w:rsidRDefault="006724EA" w:rsidP="006724EA">
          <w:pPr>
            <w:spacing w:before="80" w:line="210" w:lineRule="exact"/>
            <w:rPr>
              <w:rFonts w:ascii="Barcode 3 of 9 by request" w:hAnsi="Barcode 3 of 9 by request"/>
              <w:w w:val="100"/>
              <w:sz w:val="24"/>
            </w:rPr>
          </w:pPr>
          <w:r>
            <w:rPr>
              <w:rFonts w:ascii="Barcode 3 of 9 by request" w:hAnsi="Barcode 3 of 9 by request"/>
              <w:w w:val="100"/>
              <w:sz w:val="24"/>
            </w:rPr>
            <w:t>*1603712*</w:t>
          </w:r>
        </w:p>
      </w:tc>
      <w:tc>
        <w:tcPr>
          <w:tcW w:w="5028" w:type="dxa"/>
        </w:tcPr>
        <w:p w:rsidR="006724EA" w:rsidRDefault="006724EA" w:rsidP="006724EA">
          <w:pPr>
            <w:pStyle w:val="Footer"/>
            <w:spacing w:line="240" w:lineRule="atLeast"/>
            <w:jc w:val="right"/>
            <w:rPr>
              <w:b w:val="0"/>
              <w:sz w:val="20"/>
            </w:rPr>
          </w:pPr>
          <w:r>
            <w:rPr>
              <w:b w:val="0"/>
              <w:noProof/>
              <w:sz w:val="20"/>
              <w:lang w:val="en-GB" w:eastAsia="en-GB"/>
            </w:rPr>
            <w:drawing>
              <wp:inline distT="0" distB="0" distL="0" distR="0" wp14:anchorId="7752C171" wp14:editId="3CD40E0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6724EA" w:rsidRPr="006724EA" w:rsidRDefault="006724EA" w:rsidP="006724E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08" w:rsidRPr="00570CB9" w:rsidRDefault="00570CB9" w:rsidP="00570CB9">
      <w:pPr>
        <w:pStyle w:val="Footer"/>
        <w:spacing w:after="80"/>
        <w:ind w:left="792"/>
        <w:rPr>
          <w:sz w:val="16"/>
        </w:rPr>
      </w:pPr>
      <w:r w:rsidRPr="00570CB9">
        <w:rPr>
          <w:sz w:val="16"/>
        </w:rPr>
        <w:t>__________________</w:t>
      </w:r>
    </w:p>
  </w:footnote>
  <w:footnote w:type="continuationSeparator" w:id="0">
    <w:p w:rsidR="00752E08" w:rsidRPr="00570CB9" w:rsidRDefault="00570CB9" w:rsidP="00570CB9">
      <w:pPr>
        <w:pStyle w:val="Footer"/>
        <w:spacing w:after="80"/>
        <w:ind w:left="792"/>
        <w:rPr>
          <w:sz w:val="16"/>
        </w:rPr>
      </w:pPr>
      <w:r w:rsidRPr="00570CB9">
        <w:rPr>
          <w:sz w:val="16"/>
        </w:rPr>
        <w:t>__________________</w:t>
      </w:r>
    </w:p>
  </w:footnote>
  <w:footnote w:id="1">
    <w:p w:rsidR="00570CB9" w:rsidRPr="00345BF9" w:rsidRDefault="00570CB9" w:rsidP="00570CB9">
      <w:pPr>
        <w:pStyle w:val="FootnoteText"/>
        <w:tabs>
          <w:tab w:val="right" w:pos="1195"/>
          <w:tab w:val="left" w:pos="1267"/>
          <w:tab w:val="left" w:pos="1742"/>
          <w:tab w:val="left" w:pos="2218"/>
          <w:tab w:val="left" w:pos="2693"/>
        </w:tabs>
        <w:ind w:left="1267" w:right="1260" w:hanging="432"/>
        <w:rPr>
          <w:szCs w:val="17"/>
        </w:rPr>
      </w:pPr>
      <w:r w:rsidRPr="00345BF9">
        <w:rPr>
          <w:rStyle w:val="FootnoteReference"/>
          <w:szCs w:val="17"/>
        </w:rPr>
        <w:tab/>
        <w:t>*</w:t>
      </w:r>
      <w:r w:rsidRPr="00345BF9">
        <w:rPr>
          <w:rStyle w:val="FootnoteReference"/>
          <w:szCs w:val="17"/>
        </w:rPr>
        <w:tab/>
      </w:r>
      <w:r w:rsidRPr="00345BF9">
        <w:rPr>
          <w:szCs w:val="17"/>
        </w:rPr>
        <w:t>Приняты Комитетом на его шестьдесят третьей сессии (15 февраля – 4 марта).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724EA" w:rsidTr="006724EA">
      <w:trPr>
        <w:trHeight w:hRule="exact" w:val="864"/>
      </w:trPr>
      <w:tc>
        <w:tcPr>
          <w:tcW w:w="4838" w:type="dxa"/>
          <w:shd w:val="clear" w:color="auto" w:fill="auto"/>
          <w:vAlign w:val="bottom"/>
        </w:tcPr>
        <w:p w:rsidR="006724EA" w:rsidRPr="006724EA" w:rsidRDefault="006724EA" w:rsidP="006724EA">
          <w:pPr>
            <w:pStyle w:val="Header"/>
            <w:spacing w:after="80"/>
            <w:rPr>
              <w:b/>
            </w:rPr>
          </w:pPr>
          <w:r>
            <w:rPr>
              <w:b/>
            </w:rPr>
            <w:fldChar w:fldCharType="begin"/>
          </w:r>
          <w:r>
            <w:rPr>
              <w:b/>
            </w:rPr>
            <w:instrText xml:space="preserve"> DOCVARIABLE "sss1" \* MERGEFORMAT </w:instrText>
          </w:r>
          <w:r>
            <w:rPr>
              <w:b/>
            </w:rPr>
            <w:fldChar w:fldCharType="separate"/>
          </w:r>
          <w:r w:rsidR="004E54C6">
            <w:rPr>
              <w:b/>
            </w:rPr>
            <w:t>CEDAW/C/JPN/CO/7-8</w:t>
          </w:r>
          <w:r>
            <w:rPr>
              <w:b/>
            </w:rPr>
            <w:fldChar w:fldCharType="end"/>
          </w:r>
        </w:p>
      </w:tc>
      <w:tc>
        <w:tcPr>
          <w:tcW w:w="5028" w:type="dxa"/>
          <w:shd w:val="clear" w:color="auto" w:fill="auto"/>
          <w:vAlign w:val="bottom"/>
        </w:tcPr>
        <w:p w:rsidR="006724EA" w:rsidRDefault="006724EA" w:rsidP="006724EA">
          <w:pPr>
            <w:pStyle w:val="Header"/>
          </w:pPr>
        </w:p>
      </w:tc>
    </w:tr>
  </w:tbl>
  <w:p w:rsidR="006724EA" w:rsidRPr="006724EA" w:rsidRDefault="006724EA" w:rsidP="00672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724EA" w:rsidTr="006724EA">
      <w:trPr>
        <w:trHeight w:hRule="exact" w:val="864"/>
      </w:trPr>
      <w:tc>
        <w:tcPr>
          <w:tcW w:w="4838" w:type="dxa"/>
          <w:shd w:val="clear" w:color="auto" w:fill="auto"/>
          <w:vAlign w:val="bottom"/>
        </w:tcPr>
        <w:p w:rsidR="006724EA" w:rsidRDefault="006724EA" w:rsidP="006724EA">
          <w:pPr>
            <w:pStyle w:val="Header"/>
          </w:pPr>
        </w:p>
      </w:tc>
      <w:tc>
        <w:tcPr>
          <w:tcW w:w="5028" w:type="dxa"/>
          <w:shd w:val="clear" w:color="auto" w:fill="auto"/>
          <w:vAlign w:val="bottom"/>
        </w:tcPr>
        <w:p w:rsidR="006724EA" w:rsidRPr="006724EA" w:rsidRDefault="006724EA" w:rsidP="006724EA">
          <w:pPr>
            <w:pStyle w:val="Header"/>
            <w:spacing w:after="80"/>
            <w:jc w:val="right"/>
            <w:rPr>
              <w:b/>
            </w:rPr>
          </w:pPr>
          <w:r>
            <w:rPr>
              <w:b/>
            </w:rPr>
            <w:fldChar w:fldCharType="begin"/>
          </w:r>
          <w:r>
            <w:rPr>
              <w:b/>
            </w:rPr>
            <w:instrText xml:space="preserve"> DOCVARIABLE "sss1" \* MERGEFORMAT </w:instrText>
          </w:r>
          <w:r>
            <w:rPr>
              <w:b/>
            </w:rPr>
            <w:fldChar w:fldCharType="separate"/>
          </w:r>
          <w:r w:rsidR="004E54C6">
            <w:rPr>
              <w:b/>
            </w:rPr>
            <w:t>CEDAW/C/JPN/CO/7-8</w:t>
          </w:r>
          <w:r>
            <w:rPr>
              <w:b/>
            </w:rPr>
            <w:fldChar w:fldCharType="end"/>
          </w:r>
        </w:p>
      </w:tc>
    </w:tr>
  </w:tbl>
  <w:p w:rsidR="006724EA" w:rsidRPr="006724EA" w:rsidRDefault="006724EA" w:rsidP="00672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6724EA" w:rsidTr="006724EA">
      <w:trPr>
        <w:gridAfter w:val="1"/>
        <w:wAfter w:w="40" w:type="dxa"/>
        <w:trHeight w:hRule="exact" w:val="864"/>
      </w:trPr>
      <w:tc>
        <w:tcPr>
          <w:tcW w:w="4421" w:type="dxa"/>
          <w:gridSpan w:val="2"/>
          <w:tcBorders>
            <w:bottom w:val="single" w:sz="4" w:space="0" w:color="auto"/>
          </w:tcBorders>
          <w:shd w:val="clear" w:color="auto" w:fill="auto"/>
          <w:vAlign w:val="bottom"/>
        </w:tcPr>
        <w:p w:rsidR="006724EA" w:rsidRPr="006724EA" w:rsidRDefault="006724EA" w:rsidP="006724EA">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6724EA" w:rsidRDefault="006724EA" w:rsidP="006724EA">
          <w:pPr>
            <w:pStyle w:val="Header"/>
            <w:spacing w:after="120"/>
          </w:pPr>
        </w:p>
      </w:tc>
      <w:tc>
        <w:tcPr>
          <w:tcW w:w="5213" w:type="dxa"/>
          <w:gridSpan w:val="3"/>
          <w:tcBorders>
            <w:bottom w:val="single" w:sz="4" w:space="0" w:color="auto"/>
          </w:tcBorders>
          <w:shd w:val="clear" w:color="auto" w:fill="auto"/>
          <w:vAlign w:val="bottom"/>
        </w:tcPr>
        <w:p w:rsidR="006724EA" w:rsidRPr="006724EA" w:rsidRDefault="006724EA" w:rsidP="006724EA">
          <w:pPr>
            <w:pStyle w:val="Header"/>
            <w:spacing w:after="20"/>
            <w:jc w:val="right"/>
            <w:rPr>
              <w:sz w:val="20"/>
            </w:rPr>
          </w:pPr>
          <w:r>
            <w:rPr>
              <w:sz w:val="40"/>
            </w:rPr>
            <w:t>CEDAW</w:t>
          </w:r>
          <w:r>
            <w:rPr>
              <w:sz w:val="20"/>
            </w:rPr>
            <w:t>/C/JPN/CO/7-8</w:t>
          </w:r>
        </w:p>
      </w:tc>
    </w:tr>
    <w:tr w:rsidR="006724EA" w:rsidRPr="00570CB9" w:rsidTr="006724EA">
      <w:trPr>
        <w:trHeight w:hRule="exact" w:val="2880"/>
      </w:trPr>
      <w:tc>
        <w:tcPr>
          <w:tcW w:w="1267" w:type="dxa"/>
          <w:tcBorders>
            <w:top w:val="single" w:sz="4" w:space="0" w:color="auto"/>
            <w:bottom w:val="single" w:sz="12" w:space="0" w:color="auto"/>
          </w:tcBorders>
          <w:shd w:val="clear" w:color="auto" w:fill="auto"/>
        </w:tcPr>
        <w:p w:rsidR="006724EA" w:rsidRPr="006724EA" w:rsidRDefault="006724EA" w:rsidP="006724EA">
          <w:pPr>
            <w:pStyle w:val="Header"/>
            <w:spacing w:before="120"/>
            <w:jc w:val="center"/>
          </w:pPr>
          <w:r>
            <w:t xml:space="preserve"> </w:t>
          </w:r>
          <w:r>
            <w:rPr>
              <w:noProof/>
              <w:lang w:val="en-GB" w:eastAsia="en-GB"/>
            </w:rPr>
            <w:drawing>
              <wp:inline distT="0" distB="0" distL="0" distR="0" wp14:anchorId="55294033" wp14:editId="2A90C97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724EA" w:rsidRPr="006724EA" w:rsidRDefault="006724EA" w:rsidP="006724EA">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6724EA" w:rsidRPr="006724EA" w:rsidRDefault="006724EA" w:rsidP="006724EA">
          <w:pPr>
            <w:pStyle w:val="Header"/>
            <w:spacing w:before="109"/>
          </w:pPr>
        </w:p>
      </w:tc>
      <w:tc>
        <w:tcPr>
          <w:tcW w:w="3180" w:type="dxa"/>
          <w:gridSpan w:val="2"/>
          <w:tcBorders>
            <w:top w:val="single" w:sz="4" w:space="0" w:color="auto"/>
            <w:bottom w:val="single" w:sz="12" w:space="0" w:color="auto"/>
          </w:tcBorders>
          <w:shd w:val="clear" w:color="auto" w:fill="auto"/>
        </w:tcPr>
        <w:p w:rsidR="006724EA" w:rsidRPr="00570CB9" w:rsidRDefault="006724EA" w:rsidP="006724EA">
          <w:pPr>
            <w:pStyle w:val="Distribution"/>
            <w:rPr>
              <w:color w:val="000000"/>
              <w:lang w:val="en-US"/>
            </w:rPr>
          </w:pPr>
          <w:r w:rsidRPr="00570CB9">
            <w:rPr>
              <w:color w:val="000000"/>
              <w:lang w:val="en-US"/>
            </w:rPr>
            <w:t>Distr.: General</w:t>
          </w:r>
        </w:p>
        <w:p w:rsidR="006724EA" w:rsidRPr="00570CB9" w:rsidRDefault="006724EA" w:rsidP="006724EA">
          <w:pPr>
            <w:pStyle w:val="Publication"/>
            <w:spacing w:before="120"/>
            <w:rPr>
              <w:color w:val="000000"/>
              <w:lang w:val="en-US"/>
            </w:rPr>
          </w:pPr>
          <w:r w:rsidRPr="00570CB9">
            <w:rPr>
              <w:color w:val="000000"/>
              <w:lang w:val="en-US"/>
            </w:rPr>
            <w:t>10 March 2016</w:t>
          </w:r>
        </w:p>
        <w:p w:rsidR="006724EA" w:rsidRPr="00570CB9" w:rsidRDefault="006724EA" w:rsidP="006724EA">
          <w:pPr>
            <w:rPr>
              <w:color w:val="000000"/>
              <w:lang w:val="en-US"/>
            </w:rPr>
          </w:pPr>
          <w:r w:rsidRPr="00570CB9">
            <w:rPr>
              <w:color w:val="000000"/>
              <w:lang w:val="en-US"/>
            </w:rPr>
            <w:t>Russian</w:t>
          </w:r>
        </w:p>
        <w:p w:rsidR="006724EA" w:rsidRPr="00570CB9" w:rsidRDefault="006724EA" w:rsidP="006724EA">
          <w:pPr>
            <w:pStyle w:val="Original"/>
            <w:rPr>
              <w:color w:val="000000"/>
              <w:lang w:val="en-US"/>
            </w:rPr>
          </w:pPr>
          <w:r w:rsidRPr="00570CB9">
            <w:rPr>
              <w:color w:val="000000"/>
              <w:lang w:val="en-US"/>
            </w:rPr>
            <w:t>Original: English</w:t>
          </w:r>
        </w:p>
        <w:p w:rsidR="006724EA" w:rsidRPr="00570CB9" w:rsidRDefault="006724EA" w:rsidP="006724EA">
          <w:pPr>
            <w:rPr>
              <w:lang w:val="en-US"/>
            </w:rPr>
          </w:pPr>
        </w:p>
      </w:tc>
    </w:tr>
  </w:tbl>
  <w:p w:rsidR="006724EA" w:rsidRPr="00570CB9" w:rsidRDefault="006724EA" w:rsidP="006724EA">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Heading9"/>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nsid w:val="2B6A4163"/>
    <w:multiLevelType w:val="hybridMultilevel"/>
    <w:tmpl w:val="9DBA956A"/>
    <w:lvl w:ilvl="0" w:tplc="C4DE04D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B2F442B"/>
    <w:multiLevelType w:val="hybridMultilevel"/>
    <w:tmpl w:val="933E4976"/>
    <w:lvl w:ilvl="0" w:tplc="9A342298">
      <w:start w:val="1"/>
      <w:numFmt w:val="lowerLetter"/>
      <w:lvlText w:val="(%1)"/>
      <w:lvlJc w:val="left"/>
      <w:pPr>
        <w:ind w:left="1674" w:hanging="360"/>
      </w:pPr>
      <w:rPr>
        <w:rFonts w:hint="default"/>
      </w:rPr>
    </w:lvl>
    <w:lvl w:ilvl="1" w:tplc="04090019" w:tentative="1">
      <w:start w:val="1"/>
      <w:numFmt w:val="lowerLetter"/>
      <w:lvlText w:val="%2)"/>
      <w:lvlJc w:val="left"/>
      <w:pPr>
        <w:ind w:left="2154" w:hanging="420"/>
      </w:pPr>
    </w:lvl>
    <w:lvl w:ilvl="2" w:tplc="0409001B" w:tentative="1">
      <w:start w:val="1"/>
      <w:numFmt w:val="lowerRoman"/>
      <w:lvlText w:val="%3."/>
      <w:lvlJc w:val="right"/>
      <w:pPr>
        <w:ind w:left="2574" w:hanging="420"/>
      </w:pPr>
    </w:lvl>
    <w:lvl w:ilvl="3" w:tplc="0409000F" w:tentative="1">
      <w:start w:val="1"/>
      <w:numFmt w:val="decimal"/>
      <w:lvlText w:val="%4."/>
      <w:lvlJc w:val="left"/>
      <w:pPr>
        <w:ind w:left="2994" w:hanging="420"/>
      </w:pPr>
    </w:lvl>
    <w:lvl w:ilvl="4" w:tplc="04090019" w:tentative="1">
      <w:start w:val="1"/>
      <w:numFmt w:val="lowerLetter"/>
      <w:lvlText w:val="%5)"/>
      <w:lvlJc w:val="left"/>
      <w:pPr>
        <w:ind w:left="3414" w:hanging="420"/>
      </w:pPr>
    </w:lvl>
    <w:lvl w:ilvl="5" w:tplc="0409001B" w:tentative="1">
      <w:start w:val="1"/>
      <w:numFmt w:val="lowerRoman"/>
      <w:lvlText w:val="%6."/>
      <w:lvlJc w:val="right"/>
      <w:pPr>
        <w:ind w:left="3834" w:hanging="420"/>
      </w:pPr>
    </w:lvl>
    <w:lvl w:ilvl="6" w:tplc="0409000F" w:tentative="1">
      <w:start w:val="1"/>
      <w:numFmt w:val="decimal"/>
      <w:lvlText w:val="%7."/>
      <w:lvlJc w:val="left"/>
      <w:pPr>
        <w:ind w:left="4254" w:hanging="420"/>
      </w:pPr>
    </w:lvl>
    <w:lvl w:ilvl="7" w:tplc="04090019" w:tentative="1">
      <w:start w:val="1"/>
      <w:numFmt w:val="lowerLetter"/>
      <w:lvlText w:val="%8)"/>
      <w:lvlJc w:val="left"/>
      <w:pPr>
        <w:ind w:left="4674" w:hanging="420"/>
      </w:pPr>
    </w:lvl>
    <w:lvl w:ilvl="8" w:tplc="0409001B" w:tentative="1">
      <w:start w:val="1"/>
      <w:numFmt w:val="lowerRoman"/>
      <w:lvlText w:val="%9."/>
      <w:lvlJc w:val="right"/>
      <w:pPr>
        <w:ind w:left="5094" w:hanging="420"/>
      </w:pPr>
    </w:lvl>
  </w:abstractNum>
  <w:abstractNum w:abstractNumId="22">
    <w:nsid w:val="74257767"/>
    <w:multiLevelType w:val="hybridMultilevel"/>
    <w:tmpl w:val="9078C370"/>
    <w:lvl w:ilvl="0" w:tplc="8280C89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num w:numId="1">
    <w:abstractNumId w:val="14"/>
  </w:num>
  <w:num w:numId="2">
    <w:abstractNumId w:val="16"/>
  </w:num>
  <w:num w:numId="3">
    <w:abstractNumId w:val="8"/>
  </w:num>
  <w:num w:numId="4">
    <w:abstractNumId w:val="3"/>
  </w:num>
  <w:num w:numId="5">
    <w:abstractNumId w:val="2"/>
  </w:num>
  <w:num w:numId="6">
    <w:abstractNumId w:val="1"/>
  </w:num>
  <w:num w:numId="7">
    <w:abstractNumId w:val="0"/>
  </w:num>
  <w:num w:numId="8">
    <w:abstractNumId w:val="12"/>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3"/>
  </w:num>
  <w:num w:numId="18">
    <w:abstractNumId w:val="11"/>
  </w:num>
  <w:num w:numId="19">
    <w:abstractNumId w:val="10"/>
  </w:num>
  <w:num w:numId="20">
    <w:abstractNumId w:val="20"/>
  </w:num>
  <w:num w:numId="21">
    <w:abstractNumId w:val="2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3712*"/>
    <w:docVar w:name="CreationDt" w:val="04/04/2016 12:13 PM"/>
    <w:docVar w:name="DocCategory" w:val="Doc"/>
    <w:docVar w:name="DocType" w:val="Final"/>
    <w:docVar w:name="DutyStation" w:val="New York"/>
    <w:docVar w:name="FooterJN" w:val="16-03712"/>
    <w:docVar w:name="jobn" w:val="16-03712 (R)"/>
    <w:docVar w:name="jobnDT" w:val="16-03712 (R)   040416"/>
    <w:docVar w:name="jobnDTDT" w:val="16-03712 (R)   040416   040416"/>
    <w:docVar w:name="JobNo" w:val="1603712R"/>
    <w:docVar w:name="JobNo2" w:val="1606618R"/>
    <w:docVar w:name="LocalDrive" w:val="0"/>
    <w:docVar w:name="OandT" w:val=" "/>
    <w:docVar w:name="PaperSize" w:val="Letter"/>
    <w:docVar w:name="sss1" w:val="CEDAW/C/JPN/CO/7-8"/>
    <w:docVar w:name="sss2" w:val="-"/>
    <w:docVar w:name="Symbol1" w:val="CEDAW/C/JPN/CO/7-8"/>
    <w:docVar w:name="Symbol2" w:val="-"/>
  </w:docVars>
  <w:rsids>
    <w:rsidRoot w:val="00752E08"/>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264"/>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1A1F"/>
    <w:rsid w:val="004E54C6"/>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0CB9"/>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724EA"/>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D60E4"/>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26F7D"/>
    <w:rsid w:val="00730859"/>
    <w:rsid w:val="00731830"/>
    <w:rsid w:val="00736A19"/>
    <w:rsid w:val="00743C8D"/>
    <w:rsid w:val="00745258"/>
    <w:rsid w:val="00752E08"/>
    <w:rsid w:val="00763C4A"/>
    <w:rsid w:val="00767AED"/>
    <w:rsid w:val="007732BE"/>
    <w:rsid w:val="0077374B"/>
    <w:rsid w:val="007746A3"/>
    <w:rsid w:val="0077623B"/>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B7682"/>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575CB"/>
    <w:rsid w:val="00873020"/>
    <w:rsid w:val="008739EB"/>
    <w:rsid w:val="00874DB2"/>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9F79EC"/>
    <w:rsid w:val="00A03036"/>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434B"/>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3A06"/>
    <w:rsid w:val="00C640D1"/>
    <w:rsid w:val="00C64551"/>
    <w:rsid w:val="00C65540"/>
    <w:rsid w:val="00C7011D"/>
    <w:rsid w:val="00C70D59"/>
    <w:rsid w:val="00C7432F"/>
    <w:rsid w:val="00C77473"/>
    <w:rsid w:val="00C856F4"/>
    <w:rsid w:val="00C91210"/>
    <w:rsid w:val="00C94257"/>
    <w:rsid w:val="00C96443"/>
    <w:rsid w:val="00CA2CF3"/>
    <w:rsid w:val="00CB1998"/>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57802"/>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504"/>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3C29"/>
    <w:rsid w:val="00F74A39"/>
    <w:rsid w:val="00F8138E"/>
    <w:rsid w:val="00F85203"/>
    <w:rsid w:val="00F85EC0"/>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D213B"/>
    <w:rsid w:val="00FD29BF"/>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index heading" w:uiPriority="99"/>
    <w:lsdException w:name="caption" w:uiPriority="35" w:qFormat="1"/>
    <w:lsdException w:name="table of figures" w:uiPriority="99"/>
    <w:lsdException w:name="line number" w:semiHidden="0" w:unhideWhenUsed="0"/>
    <w:lsdException w:name="endnote reference" w:semiHidden="0" w:unhideWhenUsed="0"/>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numPr>
        <w:ilvl w:val="1"/>
        <w:numId w:val="13"/>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numPr>
        <w:ilvl w:val="2"/>
        <w:numId w:val="13"/>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570CB9"/>
    <w:pPr>
      <w:numPr>
        <w:ilvl w:val="3"/>
        <w:numId w:val="13"/>
      </w:numPr>
      <w:suppressAutoHyphens/>
      <w:spacing w:line="240" w:lineRule="auto"/>
      <w:outlineLvl w:val="3"/>
    </w:pPr>
    <w:rPr>
      <w:rFonts w:eastAsia="SimSun"/>
      <w:spacing w:val="0"/>
      <w:w w:val="100"/>
      <w:kern w:val="0"/>
      <w:szCs w:val="20"/>
      <w:lang w:val="x-none"/>
    </w:rPr>
  </w:style>
  <w:style w:type="paragraph" w:styleId="Heading5">
    <w:name w:val="heading 5"/>
    <w:basedOn w:val="Normal"/>
    <w:next w:val="Normal"/>
    <w:link w:val="Heading5Char"/>
    <w:qFormat/>
    <w:rsid w:val="00570CB9"/>
    <w:pPr>
      <w:numPr>
        <w:ilvl w:val="4"/>
        <w:numId w:val="13"/>
      </w:numPr>
      <w:suppressAutoHyphens/>
      <w:spacing w:line="240" w:lineRule="auto"/>
      <w:outlineLvl w:val="4"/>
    </w:pPr>
    <w:rPr>
      <w:rFonts w:eastAsia="SimSun"/>
      <w:spacing w:val="0"/>
      <w:w w:val="100"/>
      <w:kern w:val="0"/>
      <w:szCs w:val="20"/>
      <w:lang w:val="x-none"/>
    </w:rPr>
  </w:style>
  <w:style w:type="paragraph" w:styleId="Heading6">
    <w:name w:val="heading 6"/>
    <w:basedOn w:val="Normal"/>
    <w:next w:val="Normal"/>
    <w:link w:val="Heading6Char"/>
    <w:qFormat/>
    <w:rsid w:val="00570CB9"/>
    <w:pPr>
      <w:numPr>
        <w:ilvl w:val="5"/>
        <w:numId w:val="13"/>
      </w:numPr>
      <w:suppressAutoHyphens/>
      <w:spacing w:line="240" w:lineRule="auto"/>
      <w:outlineLvl w:val="5"/>
    </w:pPr>
    <w:rPr>
      <w:rFonts w:eastAsia="SimSun"/>
      <w:spacing w:val="0"/>
      <w:w w:val="100"/>
      <w:kern w:val="0"/>
      <w:szCs w:val="20"/>
      <w:lang w:val="x-none"/>
    </w:rPr>
  </w:style>
  <w:style w:type="paragraph" w:styleId="Heading7">
    <w:name w:val="heading 7"/>
    <w:basedOn w:val="Normal"/>
    <w:next w:val="Normal"/>
    <w:link w:val="Heading7Char"/>
    <w:qFormat/>
    <w:rsid w:val="00570CB9"/>
    <w:pPr>
      <w:numPr>
        <w:ilvl w:val="6"/>
        <w:numId w:val="13"/>
      </w:numPr>
      <w:suppressAutoHyphens/>
      <w:spacing w:line="240" w:lineRule="auto"/>
      <w:outlineLvl w:val="6"/>
    </w:pPr>
    <w:rPr>
      <w:rFonts w:eastAsia="SimSun"/>
      <w:spacing w:val="0"/>
      <w:w w:val="100"/>
      <w:kern w:val="0"/>
      <w:szCs w:val="20"/>
      <w:lang w:val="x-none"/>
    </w:rPr>
  </w:style>
  <w:style w:type="paragraph" w:styleId="Heading8">
    <w:name w:val="heading 8"/>
    <w:basedOn w:val="Normal"/>
    <w:next w:val="Normal"/>
    <w:link w:val="Heading8Char"/>
    <w:qFormat/>
    <w:rsid w:val="00570CB9"/>
    <w:pPr>
      <w:numPr>
        <w:ilvl w:val="7"/>
        <w:numId w:val="13"/>
      </w:numPr>
      <w:suppressAutoHyphens/>
      <w:spacing w:line="240" w:lineRule="auto"/>
      <w:outlineLvl w:val="7"/>
    </w:pPr>
    <w:rPr>
      <w:rFonts w:eastAsia="SimSun"/>
      <w:spacing w:val="0"/>
      <w:w w:val="100"/>
      <w:kern w:val="0"/>
      <w:szCs w:val="20"/>
      <w:lang w:val="x-none"/>
    </w:rPr>
  </w:style>
  <w:style w:type="paragraph" w:styleId="Heading9">
    <w:name w:val="heading 9"/>
    <w:basedOn w:val="Normal"/>
    <w:next w:val="Normal"/>
    <w:link w:val="Heading9Char"/>
    <w:qFormat/>
    <w:rsid w:val="00570CB9"/>
    <w:pPr>
      <w:numPr>
        <w:ilvl w:val="8"/>
        <w:numId w:val="13"/>
      </w:numPr>
      <w:suppressAutoHyphens/>
      <w:spacing w:line="240" w:lineRule="auto"/>
      <w:outlineLvl w:val="8"/>
    </w:pPr>
    <w:rPr>
      <w:rFonts w:eastAsia="SimSun"/>
      <w:spacing w:val="0"/>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ef,de nota al pie,Footnote Reference Numbe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semiHidden/>
    <w:unhideWhenUsed/>
    <w:rsid w:val="006724EA"/>
    <w:rPr>
      <w:sz w:val="16"/>
      <w:szCs w:val="16"/>
    </w:rPr>
  </w:style>
  <w:style w:type="paragraph" w:styleId="CommentText">
    <w:name w:val="annotation text"/>
    <w:basedOn w:val="Normal"/>
    <w:link w:val="CommentTextChar"/>
    <w:semiHidden/>
    <w:unhideWhenUsed/>
    <w:rsid w:val="006724EA"/>
    <w:pPr>
      <w:spacing w:line="240" w:lineRule="auto"/>
    </w:pPr>
    <w:rPr>
      <w:szCs w:val="20"/>
    </w:rPr>
  </w:style>
  <w:style w:type="character" w:customStyle="1" w:styleId="CommentTextChar">
    <w:name w:val="Comment Text Char"/>
    <w:basedOn w:val="DefaultParagraphFont"/>
    <w:link w:val="CommentText"/>
    <w:semiHidden/>
    <w:rsid w:val="006724E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6724EA"/>
    <w:rPr>
      <w:b/>
      <w:bCs/>
    </w:rPr>
  </w:style>
  <w:style w:type="character" w:customStyle="1" w:styleId="CommentSubjectChar">
    <w:name w:val="Comment Subject Char"/>
    <w:basedOn w:val="CommentTextChar"/>
    <w:link w:val="CommentSubject"/>
    <w:rsid w:val="006724EA"/>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570CB9"/>
    <w:rPr>
      <w:rFonts w:ascii="Times New Roman" w:eastAsia="SimSun" w:hAnsi="Times New Roman" w:cs="Times New Roman"/>
      <w:sz w:val="20"/>
      <w:szCs w:val="20"/>
      <w:lang w:val="x-none"/>
    </w:rPr>
  </w:style>
  <w:style w:type="character" w:customStyle="1" w:styleId="Heading5Char">
    <w:name w:val="Heading 5 Char"/>
    <w:basedOn w:val="DefaultParagraphFont"/>
    <w:link w:val="Heading5"/>
    <w:rsid w:val="00570CB9"/>
    <w:rPr>
      <w:rFonts w:ascii="Times New Roman" w:eastAsia="SimSun" w:hAnsi="Times New Roman" w:cs="Times New Roman"/>
      <w:sz w:val="20"/>
      <w:szCs w:val="20"/>
      <w:lang w:val="x-none"/>
    </w:rPr>
  </w:style>
  <w:style w:type="character" w:customStyle="1" w:styleId="Heading6Char">
    <w:name w:val="Heading 6 Char"/>
    <w:basedOn w:val="DefaultParagraphFont"/>
    <w:link w:val="Heading6"/>
    <w:rsid w:val="00570CB9"/>
    <w:rPr>
      <w:rFonts w:ascii="Times New Roman" w:eastAsia="SimSun" w:hAnsi="Times New Roman" w:cs="Times New Roman"/>
      <w:sz w:val="20"/>
      <w:szCs w:val="20"/>
      <w:lang w:val="x-none"/>
    </w:rPr>
  </w:style>
  <w:style w:type="character" w:customStyle="1" w:styleId="Heading7Char">
    <w:name w:val="Heading 7 Char"/>
    <w:basedOn w:val="DefaultParagraphFont"/>
    <w:link w:val="Heading7"/>
    <w:rsid w:val="00570CB9"/>
    <w:rPr>
      <w:rFonts w:ascii="Times New Roman" w:eastAsia="SimSun" w:hAnsi="Times New Roman" w:cs="Times New Roman"/>
      <w:sz w:val="20"/>
      <w:szCs w:val="20"/>
      <w:lang w:val="x-none"/>
    </w:rPr>
  </w:style>
  <w:style w:type="character" w:customStyle="1" w:styleId="Heading8Char">
    <w:name w:val="Heading 8 Char"/>
    <w:basedOn w:val="DefaultParagraphFont"/>
    <w:link w:val="Heading8"/>
    <w:rsid w:val="00570CB9"/>
    <w:rPr>
      <w:rFonts w:ascii="Times New Roman" w:eastAsia="SimSun" w:hAnsi="Times New Roman" w:cs="Times New Roman"/>
      <w:sz w:val="20"/>
      <w:szCs w:val="20"/>
      <w:lang w:val="x-none"/>
    </w:rPr>
  </w:style>
  <w:style w:type="character" w:customStyle="1" w:styleId="Heading9Char">
    <w:name w:val="Heading 9 Char"/>
    <w:basedOn w:val="DefaultParagraphFont"/>
    <w:link w:val="Heading9"/>
    <w:rsid w:val="00570CB9"/>
    <w:rPr>
      <w:rFonts w:ascii="Times New Roman" w:eastAsia="SimSun" w:hAnsi="Times New Roman" w:cs="Times New Roman"/>
      <w:sz w:val="20"/>
      <w:szCs w:val="20"/>
      <w:lang w:val="x-none"/>
    </w:rPr>
  </w:style>
  <w:style w:type="paragraph" w:customStyle="1" w:styleId="HMG">
    <w:name w:val="_ H __M_G"/>
    <w:basedOn w:val="Normal"/>
    <w:next w:val="Normal"/>
    <w:rsid w:val="00570CB9"/>
    <w:pPr>
      <w:keepNext/>
      <w:keepLines/>
      <w:tabs>
        <w:tab w:val="right" w:pos="851"/>
      </w:tabs>
      <w:suppressAutoHyphens/>
      <w:spacing w:before="240" w:after="240" w:line="360" w:lineRule="exact"/>
      <w:ind w:left="1134" w:right="1134" w:hanging="1134"/>
    </w:pPr>
    <w:rPr>
      <w:rFonts w:eastAsia="SimSun"/>
      <w:b/>
      <w:spacing w:val="0"/>
      <w:w w:val="100"/>
      <w:kern w:val="0"/>
      <w:sz w:val="34"/>
      <w:szCs w:val="20"/>
      <w:lang w:val="en-GB"/>
    </w:rPr>
  </w:style>
  <w:style w:type="paragraph" w:customStyle="1" w:styleId="HChG">
    <w:name w:val="_ H _Ch_G"/>
    <w:basedOn w:val="Normal"/>
    <w:next w:val="Normal"/>
    <w:rsid w:val="00570CB9"/>
    <w:pPr>
      <w:keepNext/>
      <w:keepLines/>
      <w:tabs>
        <w:tab w:val="right" w:pos="1021"/>
        <w:tab w:val="left" w:pos="1264"/>
      </w:tabs>
      <w:suppressAutoHyphens/>
      <w:spacing w:before="360" w:after="240" w:line="300" w:lineRule="exact"/>
      <w:ind w:left="1264" w:right="1264" w:hanging="1264"/>
    </w:pPr>
    <w:rPr>
      <w:rFonts w:eastAsia="SimSun"/>
      <w:b/>
      <w:spacing w:val="0"/>
      <w:w w:val="100"/>
      <w:kern w:val="0"/>
      <w:sz w:val="28"/>
      <w:szCs w:val="20"/>
    </w:rPr>
  </w:style>
  <w:style w:type="paragraph" w:customStyle="1" w:styleId="SingleTxtG">
    <w:name w:val="_ Single Txt_G"/>
    <w:basedOn w:val="Normal"/>
    <w:link w:val="SingleTxtGChar"/>
    <w:rsid w:val="00570CB9"/>
    <w:pPr>
      <w:tabs>
        <w:tab w:val="left" w:pos="1741"/>
        <w:tab w:val="left" w:pos="2268"/>
      </w:tabs>
      <w:suppressAutoHyphens/>
      <w:spacing w:after="120" w:line="240" w:lineRule="atLeast"/>
      <w:ind w:left="1264" w:right="1264"/>
      <w:jc w:val="both"/>
    </w:pPr>
    <w:rPr>
      <w:rFonts w:eastAsia="SimSun"/>
      <w:spacing w:val="0"/>
      <w:w w:val="100"/>
      <w:kern w:val="0"/>
      <w:szCs w:val="20"/>
    </w:rPr>
  </w:style>
  <w:style w:type="character" w:styleId="PageNumber">
    <w:name w:val="page number"/>
    <w:aliases w:val="7_G"/>
    <w:rsid w:val="00570CB9"/>
    <w:rPr>
      <w:rFonts w:ascii="Times New Roman" w:hAnsi="Times New Roman"/>
      <w:b/>
      <w:sz w:val="18"/>
    </w:rPr>
  </w:style>
  <w:style w:type="paragraph" w:styleId="PlainText">
    <w:name w:val="Plain Text"/>
    <w:basedOn w:val="Normal"/>
    <w:link w:val="PlainTextChar"/>
    <w:semiHidden/>
    <w:rsid w:val="00570CB9"/>
    <w:pPr>
      <w:suppressAutoHyphens/>
      <w:spacing w:line="240" w:lineRule="atLeast"/>
    </w:pPr>
    <w:rPr>
      <w:rFonts w:eastAsia="SimSun"/>
      <w:spacing w:val="0"/>
      <w:w w:val="100"/>
      <w:kern w:val="0"/>
      <w:szCs w:val="20"/>
      <w:lang w:val="x-none"/>
    </w:rPr>
  </w:style>
  <w:style w:type="character" w:customStyle="1" w:styleId="PlainTextChar">
    <w:name w:val="Plain Text Char"/>
    <w:basedOn w:val="DefaultParagraphFont"/>
    <w:link w:val="PlainText"/>
    <w:semiHidden/>
    <w:rsid w:val="00570CB9"/>
    <w:rPr>
      <w:rFonts w:ascii="Times New Roman" w:eastAsia="SimSun" w:hAnsi="Times New Roman" w:cs="Times New Roman"/>
      <w:sz w:val="20"/>
      <w:szCs w:val="20"/>
      <w:lang w:val="x-none"/>
    </w:rPr>
  </w:style>
  <w:style w:type="paragraph" w:styleId="BodyText">
    <w:name w:val="Body Text"/>
    <w:basedOn w:val="Normal"/>
    <w:next w:val="Normal"/>
    <w:link w:val="BodyTextChar"/>
    <w:semiHidden/>
    <w:rsid w:val="00570CB9"/>
    <w:pPr>
      <w:suppressAutoHyphens/>
      <w:spacing w:line="240" w:lineRule="atLeast"/>
    </w:pPr>
    <w:rPr>
      <w:rFonts w:eastAsia="SimSun"/>
      <w:spacing w:val="0"/>
      <w:w w:val="100"/>
      <w:kern w:val="0"/>
      <w:szCs w:val="20"/>
      <w:lang w:val="x-none"/>
    </w:rPr>
  </w:style>
  <w:style w:type="character" w:customStyle="1" w:styleId="BodyTextChar">
    <w:name w:val="Body Text Char"/>
    <w:basedOn w:val="DefaultParagraphFont"/>
    <w:link w:val="BodyText"/>
    <w:semiHidden/>
    <w:rsid w:val="00570CB9"/>
    <w:rPr>
      <w:rFonts w:ascii="Times New Roman" w:eastAsia="SimSun" w:hAnsi="Times New Roman" w:cs="Times New Roman"/>
      <w:sz w:val="20"/>
      <w:szCs w:val="20"/>
      <w:lang w:val="x-none"/>
    </w:rPr>
  </w:style>
  <w:style w:type="paragraph" w:styleId="BodyTextIndent">
    <w:name w:val="Body Text Indent"/>
    <w:basedOn w:val="Normal"/>
    <w:link w:val="BodyTextIndentChar"/>
    <w:semiHidden/>
    <w:rsid w:val="00570CB9"/>
    <w:pPr>
      <w:suppressAutoHyphens/>
      <w:spacing w:after="120" w:line="240" w:lineRule="atLeast"/>
      <w:ind w:left="283"/>
    </w:pPr>
    <w:rPr>
      <w:rFonts w:eastAsia="SimSun"/>
      <w:spacing w:val="0"/>
      <w:w w:val="100"/>
      <w:kern w:val="0"/>
      <w:szCs w:val="20"/>
      <w:lang w:val="x-none"/>
    </w:rPr>
  </w:style>
  <w:style w:type="character" w:customStyle="1" w:styleId="BodyTextIndentChar">
    <w:name w:val="Body Text Indent Char"/>
    <w:basedOn w:val="DefaultParagraphFont"/>
    <w:link w:val="BodyTextIndent"/>
    <w:semiHidden/>
    <w:rsid w:val="00570CB9"/>
    <w:rPr>
      <w:rFonts w:ascii="Times New Roman" w:eastAsia="SimSun" w:hAnsi="Times New Roman" w:cs="Times New Roman"/>
      <w:sz w:val="20"/>
      <w:szCs w:val="20"/>
      <w:lang w:val="x-none"/>
    </w:rPr>
  </w:style>
  <w:style w:type="paragraph" w:styleId="BlockText">
    <w:name w:val="Block Text"/>
    <w:basedOn w:val="Normal"/>
    <w:semiHidden/>
    <w:rsid w:val="00570CB9"/>
    <w:pPr>
      <w:suppressAutoHyphens/>
      <w:spacing w:line="240" w:lineRule="atLeast"/>
      <w:ind w:left="1440" w:right="1440"/>
    </w:pPr>
    <w:rPr>
      <w:rFonts w:eastAsia="SimSun"/>
      <w:spacing w:val="0"/>
      <w:w w:val="100"/>
      <w:kern w:val="0"/>
      <w:szCs w:val="20"/>
      <w:lang w:val="en-GB"/>
    </w:rPr>
  </w:style>
  <w:style w:type="paragraph" w:customStyle="1" w:styleId="SMG">
    <w:name w:val="__S_M_G"/>
    <w:basedOn w:val="Normal"/>
    <w:next w:val="Normal"/>
    <w:rsid w:val="00570CB9"/>
    <w:pPr>
      <w:keepNext/>
      <w:keepLines/>
      <w:suppressAutoHyphens/>
      <w:spacing w:before="240" w:after="240" w:line="420" w:lineRule="exact"/>
      <w:ind w:left="1134" w:right="1134"/>
    </w:pPr>
    <w:rPr>
      <w:rFonts w:eastAsia="SimSun"/>
      <w:b/>
      <w:spacing w:val="0"/>
      <w:w w:val="100"/>
      <w:kern w:val="0"/>
      <w:sz w:val="40"/>
      <w:szCs w:val="20"/>
      <w:lang w:val="en-GB"/>
    </w:rPr>
  </w:style>
  <w:style w:type="paragraph" w:customStyle="1" w:styleId="SLG">
    <w:name w:val="__S_L_G"/>
    <w:basedOn w:val="Normal"/>
    <w:next w:val="Normal"/>
    <w:rsid w:val="00570CB9"/>
    <w:pPr>
      <w:keepNext/>
      <w:keepLines/>
      <w:suppressAutoHyphens/>
      <w:spacing w:before="240" w:after="240" w:line="580" w:lineRule="exact"/>
      <w:ind w:left="1134" w:right="1134"/>
    </w:pPr>
    <w:rPr>
      <w:rFonts w:eastAsia="SimSun"/>
      <w:b/>
      <w:spacing w:val="0"/>
      <w:w w:val="100"/>
      <w:kern w:val="0"/>
      <w:sz w:val="56"/>
      <w:szCs w:val="20"/>
      <w:lang w:val="en-GB"/>
    </w:rPr>
  </w:style>
  <w:style w:type="paragraph" w:customStyle="1" w:styleId="SSG">
    <w:name w:val="__S_S_G"/>
    <w:basedOn w:val="Normal"/>
    <w:next w:val="Normal"/>
    <w:rsid w:val="00570CB9"/>
    <w:pPr>
      <w:keepNext/>
      <w:keepLines/>
      <w:suppressAutoHyphens/>
      <w:spacing w:before="240" w:after="240" w:line="300" w:lineRule="exact"/>
      <w:ind w:left="1134" w:right="1134"/>
    </w:pPr>
    <w:rPr>
      <w:rFonts w:eastAsia="SimSun"/>
      <w:b/>
      <w:spacing w:val="0"/>
      <w:w w:val="100"/>
      <w:kern w:val="0"/>
      <w:sz w:val="28"/>
      <w:szCs w:val="20"/>
      <w:lang w:val="en-GB"/>
    </w:rPr>
  </w:style>
  <w:style w:type="paragraph" w:customStyle="1" w:styleId="XLargeG">
    <w:name w:val="__XLarge_G"/>
    <w:basedOn w:val="Normal"/>
    <w:next w:val="Normal"/>
    <w:rsid w:val="00570CB9"/>
    <w:pPr>
      <w:keepNext/>
      <w:keepLines/>
      <w:suppressAutoHyphens/>
      <w:spacing w:before="240" w:after="240" w:line="420" w:lineRule="exact"/>
      <w:ind w:left="1134" w:right="1134"/>
    </w:pPr>
    <w:rPr>
      <w:rFonts w:eastAsia="SimSun"/>
      <w:b/>
      <w:spacing w:val="0"/>
      <w:w w:val="100"/>
      <w:kern w:val="0"/>
      <w:sz w:val="40"/>
      <w:szCs w:val="20"/>
      <w:lang w:val="en-GB"/>
    </w:rPr>
  </w:style>
  <w:style w:type="paragraph" w:customStyle="1" w:styleId="Bullet1G">
    <w:name w:val="_Bullet 1_G"/>
    <w:basedOn w:val="Normal"/>
    <w:rsid w:val="00570CB9"/>
    <w:pPr>
      <w:numPr>
        <w:numId w:val="19"/>
      </w:numPr>
      <w:suppressAutoHyphens/>
      <w:spacing w:after="120" w:line="240" w:lineRule="atLeast"/>
      <w:ind w:right="1134"/>
      <w:jc w:val="both"/>
    </w:pPr>
    <w:rPr>
      <w:rFonts w:eastAsia="SimSun"/>
      <w:spacing w:val="0"/>
      <w:w w:val="100"/>
      <w:kern w:val="0"/>
      <w:szCs w:val="20"/>
      <w:lang w:val="en-GB"/>
    </w:rPr>
  </w:style>
  <w:style w:type="character" w:styleId="LineNumber">
    <w:name w:val="line number"/>
    <w:rsid w:val="00570CB9"/>
    <w:rPr>
      <w:sz w:val="14"/>
    </w:rPr>
  </w:style>
  <w:style w:type="paragraph" w:customStyle="1" w:styleId="Bullet2G">
    <w:name w:val="_Bullet 2_G"/>
    <w:basedOn w:val="Normal"/>
    <w:rsid w:val="00570CB9"/>
    <w:pPr>
      <w:numPr>
        <w:numId w:val="20"/>
      </w:numPr>
      <w:suppressAutoHyphens/>
      <w:spacing w:after="120" w:line="240" w:lineRule="atLeast"/>
      <w:ind w:right="1134"/>
      <w:jc w:val="both"/>
    </w:pPr>
    <w:rPr>
      <w:rFonts w:eastAsia="SimSun"/>
      <w:spacing w:val="0"/>
      <w:w w:val="100"/>
      <w:kern w:val="0"/>
      <w:szCs w:val="20"/>
      <w:lang w:val="en-GB"/>
    </w:rPr>
  </w:style>
  <w:style w:type="paragraph" w:customStyle="1" w:styleId="H1G">
    <w:name w:val="_ H_1_G"/>
    <w:basedOn w:val="Normal"/>
    <w:next w:val="Normal"/>
    <w:rsid w:val="00570CB9"/>
    <w:pPr>
      <w:keepNext/>
      <w:keepLines/>
      <w:tabs>
        <w:tab w:val="right" w:pos="851"/>
      </w:tabs>
      <w:suppressAutoHyphens/>
      <w:spacing w:before="360" w:after="240" w:line="270" w:lineRule="exact"/>
      <w:ind w:left="1134" w:right="1134" w:hanging="1134"/>
    </w:pPr>
    <w:rPr>
      <w:rFonts w:eastAsia="SimSun"/>
      <w:b/>
      <w:spacing w:val="0"/>
      <w:w w:val="100"/>
      <w:kern w:val="0"/>
      <w:sz w:val="24"/>
      <w:szCs w:val="20"/>
      <w:lang w:val="en-GB"/>
    </w:rPr>
  </w:style>
  <w:style w:type="paragraph" w:customStyle="1" w:styleId="H23G">
    <w:name w:val="_ H_2/3_G"/>
    <w:basedOn w:val="Normal"/>
    <w:next w:val="Normal"/>
    <w:rsid w:val="00570CB9"/>
    <w:pPr>
      <w:keepNext/>
      <w:keepLines/>
      <w:tabs>
        <w:tab w:val="right" w:pos="1021"/>
        <w:tab w:val="left" w:pos="1264"/>
      </w:tabs>
      <w:suppressAutoHyphens/>
      <w:spacing w:before="180" w:after="120"/>
      <w:ind w:left="1264" w:right="1264" w:hanging="1264"/>
    </w:pPr>
    <w:rPr>
      <w:rFonts w:eastAsia="SimSun"/>
      <w:b/>
      <w:spacing w:val="0"/>
      <w:w w:val="100"/>
      <w:kern w:val="0"/>
      <w:szCs w:val="20"/>
    </w:rPr>
  </w:style>
  <w:style w:type="paragraph" w:customStyle="1" w:styleId="H4G">
    <w:name w:val="_ H_4_G"/>
    <w:basedOn w:val="Normal"/>
    <w:next w:val="Normal"/>
    <w:rsid w:val="00570CB9"/>
    <w:pPr>
      <w:keepNext/>
      <w:keepLines/>
      <w:tabs>
        <w:tab w:val="right" w:pos="851"/>
      </w:tabs>
      <w:suppressAutoHyphens/>
      <w:spacing w:before="240" w:after="120"/>
      <w:ind w:left="1134" w:right="1134" w:hanging="1134"/>
    </w:pPr>
    <w:rPr>
      <w:rFonts w:eastAsia="SimSun"/>
      <w:i/>
      <w:spacing w:val="0"/>
      <w:w w:val="100"/>
      <w:kern w:val="0"/>
      <w:szCs w:val="20"/>
      <w:lang w:val="en-GB"/>
    </w:rPr>
  </w:style>
  <w:style w:type="paragraph" w:customStyle="1" w:styleId="H56G">
    <w:name w:val="_ H_5/6_G"/>
    <w:basedOn w:val="Normal"/>
    <w:next w:val="Normal"/>
    <w:rsid w:val="00570CB9"/>
    <w:pPr>
      <w:keepNext/>
      <w:keepLines/>
      <w:tabs>
        <w:tab w:val="right" w:pos="851"/>
      </w:tabs>
      <w:suppressAutoHyphens/>
      <w:spacing w:before="240" w:after="120"/>
      <w:ind w:left="1134" w:right="1134" w:hanging="1134"/>
    </w:pPr>
    <w:rPr>
      <w:rFonts w:eastAsia="SimSun"/>
      <w:spacing w:val="0"/>
      <w:w w:val="100"/>
      <w:kern w:val="0"/>
      <w:szCs w:val="20"/>
      <w:lang w:val="en-GB"/>
    </w:rPr>
  </w:style>
  <w:style w:type="numbering" w:styleId="111111">
    <w:name w:val="Outline List 2"/>
    <w:basedOn w:val="NoList"/>
    <w:semiHidden/>
    <w:rsid w:val="00570CB9"/>
    <w:pPr>
      <w:numPr>
        <w:numId w:val="16"/>
      </w:numPr>
    </w:pPr>
  </w:style>
  <w:style w:type="numbering" w:styleId="1ai">
    <w:name w:val="Outline List 1"/>
    <w:basedOn w:val="NoList"/>
    <w:semiHidden/>
    <w:rsid w:val="00570CB9"/>
    <w:pPr>
      <w:numPr>
        <w:numId w:val="17"/>
      </w:numPr>
    </w:pPr>
  </w:style>
  <w:style w:type="numbering" w:styleId="ArticleSection">
    <w:name w:val="Outline List 3"/>
    <w:basedOn w:val="NoList"/>
    <w:semiHidden/>
    <w:rsid w:val="00570CB9"/>
    <w:pPr>
      <w:numPr>
        <w:numId w:val="18"/>
      </w:numPr>
    </w:pPr>
  </w:style>
  <w:style w:type="paragraph" w:styleId="BodyText2">
    <w:name w:val="Body Text 2"/>
    <w:basedOn w:val="Normal"/>
    <w:link w:val="BodyText2Char"/>
    <w:semiHidden/>
    <w:rsid w:val="00570CB9"/>
    <w:pPr>
      <w:suppressAutoHyphens/>
      <w:spacing w:after="120" w:line="480" w:lineRule="auto"/>
    </w:pPr>
    <w:rPr>
      <w:rFonts w:eastAsia="SimSun"/>
      <w:spacing w:val="0"/>
      <w:w w:val="100"/>
      <w:kern w:val="0"/>
      <w:szCs w:val="20"/>
      <w:lang w:val="x-none"/>
    </w:rPr>
  </w:style>
  <w:style w:type="character" w:customStyle="1" w:styleId="BodyText2Char">
    <w:name w:val="Body Text 2 Char"/>
    <w:basedOn w:val="DefaultParagraphFont"/>
    <w:link w:val="BodyText2"/>
    <w:semiHidden/>
    <w:rsid w:val="00570CB9"/>
    <w:rPr>
      <w:rFonts w:ascii="Times New Roman" w:eastAsia="SimSun" w:hAnsi="Times New Roman" w:cs="Times New Roman"/>
      <w:sz w:val="20"/>
      <w:szCs w:val="20"/>
      <w:lang w:val="x-none"/>
    </w:rPr>
  </w:style>
  <w:style w:type="paragraph" w:styleId="BodyText3">
    <w:name w:val="Body Text 3"/>
    <w:basedOn w:val="Normal"/>
    <w:link w:val="BodyText3Char"/>
    <w:semiHidden/>
    <w:rsid w:val="00570CB9"/>
    <w:pPr>
      <w:suppressAutoHyphens/>
      <w:spacing w:after="120" w:line="240" w:lineRule="atLeast"/>
    </w:pPr>
    <w:rPr>
      <w:rFonts w:eastAsia="SimSun"/>
      <w:spacing w:val="0"/>
      <w:w w:val="100"/>
      <w:kern w:val="0"/>
      <w:sz w:val="16"/>
      <w:szCs w:val="16"/>
      <w:lang w:val="x-none"/>
    </w:rPr>
  </w:style>
  <w:style w:type="character" w:customStyle="1" w:styleId="BodyText3Char">
    <w:name w:val="Body Text 3 Char"/>
    <w:basedOn w:val="DefaultParagraphFont"/>
    <w:link w:val="BodyText3"/>
    <w:semiHidden/>
    <w:rsid w:val="00570CB9"/>
    <w:rPr>
      <w:rFonts w:ascii="Times New Roman" w:eastAsia="SimSun" w:hAnsi="Times New Roman" w:cs="Times New Roman"/>
      <w:sz w:val="16"/>
      <w:szCs w:val="16"/>
      <w:lang w:val="x-none"/>
    </w:rPr>
  </w:style>
  <w:style w:type="paragraph" w:styleId="BodyTextFirstIndent">
    <w:name w:val="Body Text First Indent"/>
    <w:basedOn w:val="BodyText"/>
    <w:link w:val="BodyTextFirstIndentChar"/>
    <w:semiHidden/>
    <w:rsid w:val="00570CB9"/>
    <w:pPr>
      <w:spacing w:after="120"/>
      <w:ind w:firstLine="210"/>
    </w:pPr>
  </w:style>
  <w:style w:type="character" w:customStyle="1" w:styleId="BodyTextFirstIndentChar">
    <w:name w:val="Body Text First Indent Char"/>
    <w:basedOn w:val="BodyTextChar"/>
    <w:link w:val="BodyTextFirstIndent"/>
    <w:semiHidden/>
    <w:rsid w:val="00570CB9"/>
    <w:rPr>
      <w:rFonts w:ascii="Times New Roman" w:eastAsia="SimSun" w:hAnsi="Times New Roman" w:cs="Times New Roman"/>
      <w:sz w:val="20"/>
      <w:szCs w:val="20"/>
      <w:lang w:val="x-none"/>
    </w:rPr>
  </w:style>
  <w:style w:type="paragraph" w:styleId="BodyTextFirstIndent2">
    <w:name w:val="Body Text First Indent 2"/>
    <w:basedOn w:val="BodyTextIndent"/>
    <w:link w:val="BodyTextFirstIndent2Char"/>
    <w:semiHidden/>
    <w:rsid w:val="00570CB9"/>
    <w:pPr>
      <w:ind w:firstLine="210"/>
    </w:pPr>
  </w:style>
  <w:style w:type="character" w:customStyle="1" w:styleId="BodyTextFirstIndent2Char">
    <w:name w:val="Body Text First Indent 2 Char"/>
    <w:basedOn w:val="BodyTextIndentChar"/>
    <w:link w:val="BodyTextFirstIndent2"/>
    <w:semiHidden/>
    <w:rsid w:val="00570CB9"/>
    <w:rPr>
      <w:rFonts w:ascii="Times New Roman" w:eastAsia="SimSun" w:hAnsi="Times New Roman" w:cs="Times New Roman"/>
      <w:sz w:val="20"/>
      <w:szCs w:val="20"/>
      <w:lang w:val="x-none"/>
    </w:rPr>
  </w:style>
  <w:style w:type="paragraph" w:styleId="BodyTextIndent2">
    <w:name w:val="Body Text Indent 2"/>
    <w:basedOn w:val="Normal"/>
    <w:link w:val="BodyTextIndent2Char"/>
    <w:semiHidden/>
    <w:rsid w:val="00570CB9"/>
    <w:pPr>
      <w:suppressAutoHyphens/>
      <w:spacing w:after="120" w:line="480" w:lineRule="auto"/>
      <w:ind w:left="283"/>
    </w:pPr>
    <w:rPr>
      <w:rFonts w:eastAsia="SimSun"/>
      <w:spacing w:val="0"/>
      <w:w w:val="100"/>
      <w:kern w:val="0"/>
      <w:szCs w:val="20"/>
      <w:lang w:val="x-none"/>
    </w:rPr>
  </w:style>
  <w:style w:type="character" w:customStyle="1" w:styleId="BodyTextIndent2Char">
    <w:name w:val="Body Text Indent 2 Char"/>
    <w:basedOn w:val="DefaultParagraphFont"/>
    <w:link w:val="BodyTextIndent2"/>
    <w:semiHidden/>
    <w:rsid w:val="00570CB9"/>
    <w:rPr>
      <w:rFonts w:ascii="Times New Roman" w:eastAsia="SimSun" w:hAnsi="Times New Roman" w:cs="Times New Roman"/>
      <w:sz w:val="20"/>
      <w:szCs w:val="20"/>
      <w:lang w:val="x-none"/>
    </w:rPr>
  </w:style>
  <w:style w:type="paragraph" w:styleId="BodyTextIndent3">
    <w:name w:val="Body Text Indent 3"/>
    <w:basedOn w:val="Normal"/>
    <w:link w:val="BodyTextIndent3Char"/>
    <w:semiHidden/>
    <w:rsid w:val="00570CB9"/>
    <w:pPr>
      <w:suppressAutoHyphens/>
      <w:spacing w:after="120" w:line="240" w:lineRule="atLeast"/>
      <w:ind w:left="283"/>
    </w:pPr>
    <w:rPr>
      <w:rFonts w:eastAsia="SimSun"/>
      <w:spacing w:val="0"/>
      <w:w w:val="100"/>
      <w:kern w:val="0"/>
      <w:sz w:val="16"/>
      <w:szCs w:val="16"/>
      <w:lang w:val="x-none"/>
    </w:rPr>
  </w:style>
  <w:style w:type="character" w:customStyle="1" w:styleId="BodyTextIndent3Char">
    <w:name w:val="Body Text Indent 3 Char"/>
    <w:basedOn w:val="DefaultParagraphFont"/>
    <w:link w:val="BodyTextIndent3"/>
    <w:semiHidden/>
    <w:rsid w:val="00570CB9"/>
    <w:rPr>
      <w:rFonts w:ascii="Times New Roman" w:eastAsia="SimSun" w:hAnsi="Times New Roman" w:cs="Times New Roman"/>
      <w:sz w:val="16"/>
      <w:szCs w:val="16"/>
      <w:lang w:val="x-none"/>
    </w:rPr>
  </w:style>
  <w:style w:type="paragraph" w:styleId="Closing">
    <w:name w:val="Closing"/>
    <w:basedOn w:val="Normal"/>
    <w:link w:val="ClosingChar"/>
    <w:semiHidden/>
    <w:rsid w:val="00570CB9"/>
    <w:pPr>
      <w:suppressAutoHyphens/>
      <w:spacing w:line="240" w:lineRule="atLeast"/>
      <w:ind w:left="4252"/>
    </w:pPr>
    <w:rPr>
      <w:rFonts w:eastAsia="SimSun"/>
      <w:spacing w:val="0"/>
      <w:w w:val="100"/>
      <w:kern w:val="0"/>
      <w:szCs w:val="20"/>
      <w:lang w:val="x-none"/>
    </w:rPr>
  </w:style>
  <w:style w:type="character" w:customStyle="1" w:styleId="ClosingChar">
    <w:name w:val="Closing Char"/>
    <w:basedOn w:val="DefaultParagraphFont"/>
    <w:link w:val="Closing"/>
    <w:semiHidden/>
    <w:rsid w:val="00570CB9"/>
    <w:rPr>
      <w:rFonts w:ascii="Times New Roman" w:eastAsia="SimSun" w:hAnsi="Times New Roman" w:cs="Times New Roman"/>
      <w:sz w:val="20"/>
      <w:szCs w:val="20"/>
      <w:lang w:val="x-none"/>
    </w:rPr>
  </w:style>
  <w:style w:type="paragraph" w:styleId="Date">
    <w:name w:val="Date"/>
    <w:basedOn w:val="Normal"/>
    <w:next w:val="Normal"/>
    <w:link w:val="DateChar"/>
    <w:semiHidden/>
    <w:rsid w:val="00570CB9"/>
    <w:pPr>
      <w:suppressAutoHyphens/>
      <w:spacing w:line="240" w:lineRule="atLeast"/>
    </w:pPr>
    <w:rPr>
      <w:rFonts w:eastAsia="SimSun"/>
      <w:spacing w:val="0"/>
      <w:w w:val="100"/>
      <w:kern w:val="0"/>
      <w:szCs w:val="20"/>
      <w:lang w:val="x-none"/>
    </w:rPr>
  </w:style>
  <w:style w:type="character" w:customStyle="1" w:styleId="DateChar">
    <w:name w:val="Date Char"/>
    <w:basedOn w:val="DefaultParagraphFont"/>
    <w:link w:val="Date"/>
    <w:semiHidden/>
    <w:rsid w:val="00570CB9"/>
    <w:rPr>
      <w:rFonts w:ascii="Times New Roman" w:eastAsia="SimSun" w:hAnsi="Times New Roman" w:cs="Times New Roman"/>
      <w:sz w:val="20"/>
      <w:szCs w:val="20"/>
      <w:lang w:val="x-none"/>
    </w:rPr>
  </w:style>
  <w:style w:type="paragraph" w:styleId="E-mailSignature">
    <w:name w:val="E-mail Signature"/>
    <w:basedOn w:val="Normal"/>
    <w:link w:val="E-mailSignatureChar"/>
    <w:semiHidden/>
    <w:rsid w:val="00570CB9"/>
    <w:pPr>
      <w:suppressAutoHyphens/>
      <w:spacing w:line="240" w:lineRule="atLeast"/>
    </w:pPr>
    <w:rPr>
      <w:rFonts w:eastAsia="SimSun"/>
      <w:spacing w:val="0"/>
      <w:w w:val="100"/>
      <w:kern w:val="0"/>
      <w:szCs w:val="20"/>
      <w:lang w:val="x-none"/>
    </w:rPr>
  </w:style>
  <w:style w:type="character" w:customStyle="1" w:styleId="E-mailSignatureChar">
    <w:name w:val="E-mail Signature Char"/>
    <w:basedOn w:val="DefaultParagraphFont"/>
    <w:link w:val="E-mailSignature"/>
    <w:semiHidden/>
    <w:rsid w:val="00570CB9"/>
    <w:rPr>
      <w:rFonts w:ascii="Times New Roman" w:eastAsia="SimSun" w:hAnsi="Times New Roman" w:cs="Times New Roman"/>
      <w:sz w:val="20"/>
      <w:szCs w:val="20"/>
      <w:lang w:val="x-none"/>
    </w:rPr>
  </w:style>
  <w:style w:type="character" w:styleId="Emphasis">
    <w:name w:val="Emphasis"/>
    <w:qFormat/>
    <w:rsid w:val="00570CB9"/>
    <w:rPr>
      <w:i/>
      <w:iCs/>
    </w:rPr>
  </w:style>
  <w:style w:type="paragraph" w:styleId="EnvelopeReturn">
    <w:name w:val="envelope return"/>
    <w:basedOn w:val="Normal"/>
    <w:semiHidden/>
    <w:rsid w:val="00570CB9"/>
    <w:pPr>
      <w:suppressAutoHyphens/>
      <w:spacing w:line="240" w:lineRule="atLeast"/>
    </w:pPr>
    <w:rPr>
      <w:rFonts w:ascii="Arial" w:eastAsia="SimSun" w:hAnsi="Arial" w:cs="Arial"/>
      <w:spacing w:val="0"/>
      <w:w w:val="100"/>
      <w:kern w:val="0"/>
      <w:szCs w:val="20"/>
      <w:lang w:val="en-GB"/>
    </w:rPr>
  </w:style>
  <w:style w:type="character" w:styleId="FollowedHyperlink">
    <w:name w:val="FollowedHyperlink"/>
    <w:semiHidden/>
    <w:rsid w:val="00570CB9"/>
    <w:rPr>
      <w:color w:val="0000FF"/>
      <w:u w:val="none"/>
    </w:rPr>
  </w:style>
  <w:style w:type="character" w:styleId="HTMLAcronym">
    <w:name w:val="HTML Acronym"/>
    <w:basedOn w:val="DefaultParagraphFont"/>
    <w:semiHidden/>
    <w:rsid w:val="00570CB9"/>
  </w:style>
  <w:style w:type="paragraph" w:styleId="HTMLAddress">
    <w:name w:val="HTML Address"/>
    <w:basedOn w:val="Normal"/>
    <w:link w:val="HTMLAddressChar"/>
    <w:semiHidden/>
    <w:rsid w:val="00570CB9"/>
    <w:pPr>
      <w:suppressAutoHyphens/>
      <w:spacing w:line="240" w:lineRule="atLeast"/>
    </w:pPr>
    <w:rPr>
      <w:rFonts w:eastAsia="SimSun"/>
      <w:i/>
      <w:iCs/>
      <w:spacing w:val="0"/>
      <w:w w:val="100"/>
      <w:kern w:val="0"/>
      <w:szCs w:val="20"/>
      <w:lang w:val="x-none"/>
    </w:rPr>
  </w:style>
  <w:style w:type="character" w:customStyle="1" w:styleId="HTMLAddressChar">
    <w:name w:val="HTML Address Char"/>
    <w:basedOn w:val="DefaultParagraphFont"/>
    <w:link w:val="HTMLAddress"/>
    <w:semiHidden/>
    <w:rsid w:val="00570CB9"/>
    <w:rPr>
      <w:rFonts w:ascii="Times New Roman" w:eastAsia="SimSun" w:hAnsi="Times New Roman" w:cs="Times New Roman"/>
      <w:i/>
      <w:iCs/>
      <w:sz w:val="20"/>
      <w:szCs w:val="20"/>
      <w:lang w:val="x-none"/>
    </w:rPr>
  </w:style>
  <w:style w:type="character" w:styleId="HTMLCite">
    <w:name w:val="HTML Cite"/>
    <w:semiHidden/>
    <w:rsid w:val="00570CB9"/>
    <w:rPr>
      <w:i/>
      <w:iCs/>
    </w:rPr>
  </w:style>
  <w:style w:type="character" w:styleId="HTMLCode">
    <w:name w:val="HTML Code"/>
    <w:semiHidden/>
    <w:rsid w:val="00570CB9"/>
    <w:rPr>
      <w:rFonts w:ascii="Courier New" w:hAnsi="Courier New" w:cs="Courier New"/>
      <w:sz w:val="20"/>
      <w:szCs w:val="20"/>
    </w:rPr>
  </w:style>
  <w:style w:type="character" w:styleId="HTMLDefinition">
    <w:name w:val="HTML Definition"/>
    <w:semiHidden/>
    <w:rsid w:val="00570CB9"/>
    <w:rPr>
      <w:i/>
      <w:iCs/>
    </w:rPr>
  </w:style>
  <w:style w:type="character" w:styleId="HTMLKeyboard">
    <w:name w:val="HTML Keyboard"/>
    <w:semiHidden/>
    <w:rsid w:val="00570CB9"/>
    <w:rPr>
      <w:rFonts w:ascii="Courier New" w:hAnsi="Courier New" w:cs="Courier New"/>
      <w:sz w:val="20"/>
      <w:szCs w:val="20"/>
    </w:rPr>
  </w:style>
  <w:style w:type="paragraph" w:styleId="HTMLPreformatted">
    <w:name w:val="HTML Preformatted"/>
    <w:basedOn w:val="Normal"/>
    <w:link w:val="HTMLPreformattedChar"/>
    <w:semiHidden/>
    <w:rsid w:val="00570CB9"/>
    <w:pPr>
      <w:suppressAutoHyphens/>
      <w:spacing w:line="240" w:lineRule="atLeast"/>
    </w:pPr>
    <w:rPr>
      <w:rFonts w:ascii="Courier New" w:eastAsia="SimSun" w:hAnsi="Courier New"/>
      <w:spacing w:val="0"/>
      <w:w w:val="100"/>
      <w:kern w:val="0"/>
      <w:szCs w:val="20"/>
      <w:lang w:val="x-none"/>
    </w:rPr>
  </w:style>
  <w:style w:type="character" w:customStyle="1" w:styleId="HTMLPreformattedChar">
    <w:name w:val="HTML Preformatted Char"/>
    <w:basedOn w:val="DefaultParagraphFont"/>
    <w:link w:val="HTMLPreformatted"/>
    <w:semiHidden/>
    <w:rsid w:val="00570CB9"/>
    <w:rPr>
      <w:rFonts w:ascii="Courier New" w:eastAsia="SimSun" w:hAnsi="Courier New" w:cs="Times New Roman"/>
      <w:sz w:val="20"/>
      <w:szCs w:val="20"/>
      <w:lang w:val="x-none"/>
    </w:rPr>
  </w:style>
  <w:style w:type="character" w:styleId="HTMLSample">
    <w:name w:val="HTML Sample"/>
    <w:semiHidden/>
    <w:rsid w:val="00570CB9"/>
    <w:rPr>
      <w:rFonts w:ascii="Courier New" w:hAnsi="Courier New" w:cs="Courier New"/>
    </w:rPr>
  </w:style>
  <w:style w:type="character" w:styleId="HTMLTypewriter">
    <w:name w:val="HTML Typewriter"/>
    <w:semiHidden/>
    <w:rsid w:val="00570CB9"/>
    <w:rPr>
      <w:rFonts w:ascii="Courier New" w:hAnsi="Courier New" w:cs="Courier New"/>
      <w:sz w:val="20"/>
      <w:szCs w:val="20"/>
    </w:rPr>
  </w:style>
  <w:style w:type="character" w:styleId="HTMLVariable">
    <w:name w:val="HTML Variable"/>
    <w:semiHidden/>
    <w:rsid w:val="00570CB9"/>
    <w:rPr>
      <w:i/>
      <w:iCs/>
    </w:rPr>
  </w:style>
  <w:style w:type="character" w:styleId="Hyperlink">
    <w:name w:val="Hyperlink"/>
    <w:semiHidden/>
    <w:rsid w:val="00570CB9"/>
    <w:rPr>
      <w:color w:val="0000FF"/>
      <w:u w:val="none"/>
    </w:rPr>
  </w:style>
  <w:style w:type="paragraph" w:styleId="List">
    <w:name w:val="List"/>
    <w:basedOn w:val="Normal"/>
    <w:semiHidden/>
    <w:rsid w:val="00570CB9"/>
    <w:pPr>
      <w:suppressAutoHyphens/>
      <w:spacing w:line="240" w:lineRule="atLeast"/>
      <w:ind w:left="283" w:hanging="283"/>
    </w:pPr>
    <w:rPr>
      <w:rFonts w:eastAsia="SimSun"/>
      <w:spacing w:val="0"/>
      <w:w w:val="100"/>
      <w:kern w:val="0"/>
      <w:szCs w:val="20"/>
      <w:lang w:val="en-GB"/>
    </w:rPr>
  </w:style>
  <w:style w:type="paragraph" w:styleId="List2">
    <w:name w:val="List 2"/>
    <w:basedOn w:val="Normal"/>
    <w:semiHidden/>
    <w:rsid w:val="00570CB9"/>
    <w:pPr>
      <w:suppressAutoHyphens/>
      <w:spacing w:line="240" w:lineRule="atLeast"/>
      <w:ind w:left="566" w:hanging="283"/>
    </w:pPr>
    <w:rPr>
      <w:rFonts w:eastAsia="SimSun"/>
      <w:spacing w:val="0"/>
      <w:w w:val="100"/>
      <w:kern w:val="0"/>
      <w:szCs w:val="20"/>
      <w:lang w:val="en-GB"/>
    </w:rPr>
  </w:style>
  <w:style w:type="paragraph" w:styleId="List3">
    <w:name w:val="List 3"/>
    <w:basedOn w:val="Normal"/>
    <w:semiHidden/>
    <w:rsid w:val="00570CB9"/>
    <w:pPr>
      <w:suppressAutoHyphens/>
      <w:spacing w:line="240" w:lineRule="atLeast"/>
      <w:ind w:left="849" w:hanging="283"/>
    </w:pPr>
    <w:rPr>
      <w:rFonts w:eastAsia="SimSun"/>
      <w:spacing w:val="0"/>
      <w:w w:val="100"/>
      <w:kern w:val="0"/>
      <w:szCs w:val="20"/>
      <w:lang w:val="en-GB"/>
    </w:rPr>
  </w:style>
  <w:style w:type="paragraph" w:styleId="List4">
    <w:name w:val="List 4"/>
    <w:basedOn w:val="Normal"/>
    <w:semiHidden/>
    <w:rsid w:val="00570CB9"/>
    <w:pPr>
      <w:suppressAutoHyphens/>
      <w:spacing w:line="240" w:lineRule="atLeast"/>
      <w:ind w:left="1132" w:hanging="283"/>
    </w:pPr>
    <w:rPr>
      <w:rFonts w:eastAsia="SimSun"/>
      <w:spacing w:val="0"/>
      <w:w w:val="100"/>
      <w:kern w:val="0"/>
      <w:szCs w:val="20"/>
      <w:lang w:val="en-GB"/>
    </w:rPr>
  </w:style>
  <w:style w:type="paragraph" w:styleId="List5">
    <w:name w:val="List 5"/>
    <w:basedOn w:val="Normal"/>
    <w:semiHidden/>
    <w:rsid w:val="00570CB9"/>
    <w:pPr>
      <w:suppressAutoHyphens/>
      <w:spacing w:line="240" w:lineRule="atLeast"/>
      <w:ind w:left="1415" w:hanging="283"/>
    </w:pPr>
    <w:rPr>
      <w:rFonts w:eastAsia="SimSun"/>
      <w:spacing w:val="0"/>
      <w:w w:val="100"/>
      <w:kern w:val="0"/>
      <w:szCs w:val="20"/>
      <w:lang w:val="en-GB"/>
    </w:rPr>
  </w:style>
  <w:style w:type="paragraph" w:styleId="ListBullet">
    <w:name w:val="List Bullet"/>
    <w:basedOn w:val="Normal"/>
    <w:semiHidden/>
    <w:rsid w:val="00570CB9"/>
    <w:pPr>
      <w:numPr>
        <w:numId w:val="11"/>
      </w:numPr>
      <w:suppressAutoHyphens/>
      <w:spacing w:line="240" w:lineRule="atLeast"/>
    </w:pPr>
    <w:rPr>
      <w:rFonts w:eastAsia="SimSun"/>
      <w:spacing w:val="0"/>
      <w:w w:val="100"/>
      <w:kern w:val="0"/>
      <w:szCs w:val="20"/>
      <w:lang w:val="en-GB"/>
    </w:rPr>
  </w:style>
  <w:style w:type="paragraph" w:styleId="ListBullet2">
    <w:name w:val="List Bullet 2"/>
    <w:basedOn w:val="Normal"/>
    <w:semiHidden/>
    <w:rsid w:val="00570CB9"/>
    <w:pPr>
      <w:numPr>
        <w:numId w:val="12"/>
      </w:numPr>
      <w:suppressAutoHyphens/>
      <w:spacing w:line="240" w:lineRule="atLeast"/>
    </w:pPr>
    <w:rPr>
      <w:rFonts w:eastAsia="SimSun"/>
      <w:spacing w:val="0"/>
      <w:w w:val="100"/>
      <w:kern w:val="0"/>
      <w:szCs w:val="20"/>
      <w:lang w:val="en-GB"/>
    </w:rPr>
  </w:style>
  <w:style w:type="paragraph" w:styleId="ListBullet3">
    <w:name w:val="List Bullet 3"/>
    <w:basedOn w:val="Normal"/>
    <w:semiHidden/>
    <w:rsid w:val="00570CB9"/>
    <w:pPr>
      <w:tabs>
        <w:tab w:val="num" w:pos="926"/>
      </w:tabs>
      <w:suppressAutoHyphens/>
      <w:spacing w:line="240" w:lineRule="atLeast"/>
      <w:ind w:left="926" w:hanging="360"/>
    </w:pPr>
    <w:rPr>
      <w:rFonts w:eastAsia="SimSun"/>
      <w:spacing w:val="0"/>
      <w:w w:val="100"/>
      <w:kern w:val="0"/>
      <w:szCs w:val="20"/>
      <w:lang w:val="en-GB"/>
    </w:rPr>
  </w:style>
  <w:style w:type="paragraph" w:styleId="ListBullet4">
    <w:name w:val="List Bullet 4"/>
    <w:basedOn w:val="Normal"/>
    <w:semiHidden/>
    <w:rsid w:val="00570CB9"/>
    <w:pPr>
      <w:numPr>
        <w:numId w:val="14"/>
      </w:numPr>
      <w:suppressAutoHyphens/>
      <w:spacing w:line="240" w:lineRule="atLeast"/>
    </w:pPr>
    <w:rPr>
      <w:rFonts w:eastAsia="SimSun"/>
      <w:spacing w:val="0"/>
      <w:w w:val="100"/>
      <w:kern w:val="0"/>
      <w:szCs w:val="20"/>
      <w:lang w:val="en-GB"/>
    </w:rPr>
  </w:style>
  <w:style w:type="paragraph" w:styleId="ListBullet5">
    <w:name w:val="List Bullet 5"/>
    <w:basedOn w:val="Normal"/>
    <w:semiHidden/>
    <w:rsid w:val="00570CB9"/>
    <w:pPr>
      <w:numPr>
        <w:numId w:val="15"/>
      </w:numPr>
      <w:suppressAutoHyphens/>
      <w:spacing w:line="240" w:lineRule="atLeast"/>
    </w:pPr>
    <w:rPr>
      <w:rFonts w:eastAsia="SimSun"/>
      <w:spacing w:val="0"/>
      <w:w w:val="100"/>
      <w:kern w:val="0"/>
      <w:szCs w:val="20"/>
      <w:lang w:val="en-GB"/>
    </w:rPr>
  </w:style>
  <w:style w:type="paragraph" w:styleId="ListContinue3">
    <w:name w:val="List Continue 3"/>
    <w:basedOn w:val="Normal"/>
    <w:semiHidden/>
    <w:rsid w:val="00570CB9"/>
    <w:pPr>
      <w:suppressAutoHyphens/>
      <w:spacing w:after="120" w:line="240" w:lineRule="atLeast"/>
      <w:ind w:left="849"/>
    </w:pPr>
    <w:rPr>
      <w:rFonts w:eastAsia="SimSun"/>
      <w:spacing w:val="0"/>
      <w:w w:val="100"/>
      <w:kern w:val="0"/>
      <w:szCs w:val="20"/>
      <w:lang w:val="en-GB"/>
    </w:rPr>
  </w:style>
  <w:style w:type="paragraph" w:styleId="ListContinue4">
    <w:name w:val="List Continue 4"/>
    <w:basedOn w:val="Normal"/>
    <w:semiHidden/>
    <w:rsid w:val="00570CB9"/>
    <w:pPr>
      <w:suppressAutoHyphens/>
      <w:spacing w:after="120" w:line="240" w:lineRule="atLeast"/>
      <w:ind w:left="1132"/>
    </w:pPr>
    <w:rPr>
      <w:rFonts w:eastAsia="SimSun"/>
      <w:spacing w:val="0"/>
      <w:w w:val="100"/>
      <w:kern w:val="0"/>
      <w:szCs w:val="20"/>
      <w:lang w:val="en-GB"/>
    </w:rPr>
  </w:style>
  <w:style w:type="paragraph" w:styleId="ListContinue5">
    <w:name w:val="List Continue 5"/>
    <w:basedOn w:val="Normal"/>
    <w:semiHidden/>
    <w:rsid w:val="00570CB9"/>
    <w:pPr>
      <w:suppressAutoHyphens/>
      <w:spacing w:after="120" w:line="240" w:lineRule="atLeast"/>
      <w:ind w:left="1415"/>
    </w:pPr>
    <w:rPr>
      <w:rFonts w:eastAsia="SimSun"/>
      <w:spacing w:val="0"/>
      <w:w w:val="100"/>
      <w:kern w:val="0"/>
      <w:szCs w:val="20"/>
      <w:lang w:val="en-GB"/>
    </w:rPr>
  </w:style>
  <w:style w:type="paragraph" w:styleId="MessageHeader">
    <w:name w:val="Message Header"/>
    <w:basedOn w:val="Normal"/>
    <w:link w:val="MessageHeaderChar"/>
    <w:semiHidden/>
    <w:rsid w:val="00570CB9"/>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SimSun" w:hAnsi="Arial"/>
      <w:spacing w:val="0"/>
      <w:w w:val="100"/>
      <w:kern w:val="0"/>
      <w:sz w:val="24"/>
      <w:szCs w:val="24"/>
      <w:lang w:val="x-none"/>
    </w:rPr>
  </w:style>
  <w:style w:type="character" w:customStyle="1" w:styleId="MessageHeaderChar">
    <w:name w:val="Message Header Char"/>
    <w:basedOn w:val="DefaultParagraphFont"/>
    <w:link w:val="MessageHeader"/>
    <w:semiHidden/>
    <w:rsid w:val="00570CB9"/>
    <w:rPr>
      <w:rFonts w:ascii="Arial" w:eastAsia="SimSun" w:hAnsi="Arial" w:cs="Times New Roman"/>
      <w:sz w:val="24"/>
      <w:szCs w:val="24"/>
      <w:shd w:val="pct20" w:color="auto" w:fill="auto"/>
      <w:lang w:val="x-none"/>
    </w:rPr>
  </w:style>
  <w:style w:type="paragraph" w:styleId="NormalWeb">
    <w:name w:val="Normal (Web)"/>
    <w:basedOn w:val="Normal"/>
    <w:semiHidden/>
    <w:rsid w:val="00570CB9"/>
    <w:pPr>
      <w:suppressAutoHyphens/>
      <w:spacing w:line="240" w:lineRule="atLeast"/>
    </w:pPr>
    <w:rPr>
      <w:rFonts w:eastAsia="SimSun"/>
      <w:spacing w:val="0"/>
      <w:w w:val="100"/>
      <w:kern w:val="0"/>
      <w:sz w:val="24"/>
      <w:szCs w:val="24"/>
      <w:lang w:val="en-GB"/>
    </w:rPr>
  </w:style>
  <w:style w:type="paragraph" w:styleId="NormalIndent">
    <w:name w:val="Normal Indent"/>
    <w:basedOn w:val="Normal"/>
    <w:semiHidden/>
    <w:rsid w:val="00570CB9"/>
    <w:pPr>
      <w:suppressAutoHyphens/>
      <w:spacing w:line="240" w:lineRule="atLeast"/>
      <w:ind w:left="567"/>
    </w:pPr>
    <w:rPr>
      <w:rFonts w:eastAsia="SimSun"/>
      <w:spacing w:val="0"/>
      <w:w w:val="100"/>
      <w:kern w:val="0"/>
      <w:szCs w:val="20"/>
      <w:lang w:val="en-GB"/>
    </w:rPr>
  </w:style>
  <w:style w:type="paragraph" w:styleId="NoteHeading">
    <w:name w:val="Note Heading"/>
    <w:basedOn w:val="Normal"/>
    <w:next w:val="Normal"/>
    <w:link w:val="NoteHeadingChar"/>
    <w:semiHidden/>
    <w:rsid w:val="00570CB9"/>
    <w:pPr>
      <w:suppressAutoHyphens/>
      <w:spacing w:line="240" w:lineRule="atLeast"/>
    </w:pPr>
    <w:rPr>
      <w:rFonts w:eastAsia="SimSun"/>
      <w:spacing w:val="0"/>
      <w:w w:val="100"/>
      <w:kern w:val="0"/>
      <w:szCs w:val="20"/>
      <w:lang w:val="x-none"/>
    </w:rPr>
  </w:style>
  <w:style w:type="character" w:customStyle="1" w:styleId="NoteHeadingChar">
    <w:name w:val="Note Heading Char"/>
    <w:basedOn w:val="DefaultParagraphFont"/>
    <w:link w:val="NoteHeading"/>
    <w:semiHidden/>
    <w:rsid w:val="00570CB9"/>
    <w:rPr>
      <w:rFonts w:ascii="Times New Roman" w:eastAsia="SimSun" w:hAnsi="Times New Roman" w:cs="Times New Roman"/>
      <w:sz w:val="20"/>
      <w:szCs w:val="20"/>
      <w:lang w:val="x-none"/>
    </w:rPr>
  </w:style>
  <w:style w:type="paragraph" w:styleId="Salutation">
    <w:name w:val="Salutation"/>
    <w:basedOn w:val="Normal"/>
    <w:next w:val="Normal"/>
    <w:link w:val="SalutationChar"/>
    <w:semiHidden/>
    <w:rsid w:val="00570CB9"/>
    <w:pPr>
      <w:suppressAutoHyphens/>
      <w:spacing w:line="240" w:lineRule="atLeast"/>
    </w:pPr>
    <w:rPr>
      <w:rFonts w:eastAsia="SimSun"/>
      <w:spacing w:val="0"/>
      <w:w w:val="100"/>
      <w:kern w:val="0"/>
      <w:szCs w:val="20"/>
      <w:lang w:val="x-none"/>
    </w:rPr>
  </w:style>
  <w:style w:type="character" w:customStyle="1" w:styleId="SalutationChar">
    <w:name w:val="Salutation Char"/>
    <w:basedOn w:val="DefaultParagraphFont"/>
    <w:link w:val="Salutation"/>
    <w:semiHidden/>
    <w:rsid w:val="00570CB9"/>
    <w:rPr>
      <w:rFonts w:ascii="Times New Roman" w:eastAsia="SimSun" w:hAnsi="Times New Roman" w:cs="Times New Roman"/>
      <w:sz w:val="20"/>
      <w:szCs w:val="20"/>
      <w:lang w:val="x-none"/>
    </w:rPr>
  </w:style>
  <w:style w:type="paragraph" w:styleId="Signature">
    <w:name w:val="Signature"/>
    <w:basedOn w:val="Normal"/>
    <w:link w:val="SignatureChar"/>
    <w:semiHidden/>
    <w:rsid w:val="00570CB9"/>
    <w:pPr>
      <w:suppressAutoHyphens/>
      <w:spacing w:line="240" w:lineRule="atLeast"/>
      <w:ind w:left="4252"/>
    </w:pPr>
    <w:rPr>
      <w:rFonts w:eastAsia="SimSun"/>
      <w:spacing w:val="0"/>
      <w:w w:val="100"/>
      <w:kern w:val="0"/>
      <w:szCs w:val="20"/>
      <w:lang w:val="x-none"/>
    </w:rPr>
  </w:style>
  <w:style w:type="character" w:customStyle="1" w:styleId="SignatureChar">
    <w:name w:val="Signature Char"/>
    <w:basedOn w:val="DefaultParagraphFont"/>
    <w:link w:val="Signature"/>
    <w:semiHidden/>
    <w:rsid w:val="00570CB9"/>
    <w:rPr>
      <w:rFonts w:ascii="Times New Roman" w:eastAsia="SimSun" w:hAnsi="Times New Roman" w:cs="Times New Roman"/>
      <w:sz w:val="20"/>
      <w:szCs w:val="20"/>
      <w:lang w:val="x-none"/>
    </w:rPr>
  </w:style>
  <w:style w:type="character" w:styleId="Strong">
    <w:name w:val="Strong"/>
    <w:qFormat/>
    <w:rsid w:val="00570CB9"/>
    <w:rPr>
      <w:b/>
      <w:bCs/>
    </w:rPr>
  </w:style>
  <w:style w:type="paragraph" w:styleId="Subtitle">
    <w:name w:val="Subtitle"/>
    <w:basedOn w:val="Normal"/>
    <w:link w:val="SubtitleChar"/>
    <w:qFormat/>
    <w:rsid w:val="00570CB9"/>
    <w:pPr>
      <w:suppressAutoHyphens/>
      <w:spacing w:after="60" w:line="240" w:lineRule="atLeast"/>
      <w:jc w:val="center"/>
      <w:outlineLvl w:val="1"/>
    </w:pPr>
    <w:rPr>
      <w:rFonts w:ascii="Arial" w:eastAsia="SimSun" w:hAnsi="Arial"/>
      <w:spacing w:val="0"/>
      <w:w w:val="100"/>
      <w:kern w:val="0"/>
      <w:sz w:val="24"/>
      <w:szCs w:val="24"/>
      <w:lang w:val="x-none"/>
    </w:rPr>
  </w:style>
  <w:style w:type="character" w:customStyle="1" w:styleId="SubtitleChar">
    <w:name w:val="Subtitle Char"/>
    <w:basedOn w:val="DefaultParagraphFont"/>
    <w:link w:val="Subtitle"/>
    <w:rsid w:val="00570CB9"/>
    <w:rPr>
      <w:rFonts w:ascii="Arial" w:eastAsia="SimSun" w:hAnsi="Arial" w:cs="Times New Roman"/>
      <w:sz w:val="24"/>
      <w:szCs w:val="24"/>
      <w:lang w:val="x-none"/>
    </w:rPr>
  </w:style>
  <w:style w:type="table" w:styleId="Table3Deffects1">
    <w:name w:val="Table 3D effects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0CB9"/>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0CB9"/>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0CB9"/>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0CB9"/>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0CB9"/>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0CB9"/>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70CB9"/>
    <w:pPr>
      <w:suppressAutoHyphens/>
      <w:spacing w:before="240" w:after="60" w:line="240" w:lineRule="atLeast"/>
      <w:jc w:val="center"/>
      <w:outlineLvl w:val="0"/>
    </w:pPr>
    <w:rPr>
      <w:rFonts w:ascii="Arial" w:eastAsia="SimSun" w:hAnsi="Arial"/>
      <w:b/>
      <w:bCs/>
      <w:spacing w:val="0"/>
      <w:w w:val="100"/>
      <w:kern w:val="28"/>
      <w:sz w:val="32"/>
      <w:szCs w:val="32"/>
      <w:lang w:val="x-none"/>
    </w:rPr>
  </w:style>
  <w:style w:type="character" w:customStyle="1" w:styleId="TitleChar">
    <w:name w:val="Title Char"/>
    <w:basedOn w:val="DefaultParagraphFont"/>
    <w:link w:val="Title"/>
    <w:rsid w:val="00570CB9"/>
    <w:rPr>
      <w:rFonts w:ascii="Arial" w:eastAsia="SimSun" w:hAnsi="Arial" w:cs="Times New Roman"/>
      <w:b/>
      <w:bCs/>
      <w:kern w:val="28"/>
      <w:sz w:val="32"/>
      <w:szCs w:val="32"/>
      <w:lang w:val="x-none"/>
    </w:rPr>
  </w:style>
  <w:style w:type="paragraph" w:styleId="EnvelopeAddress">
    <w:name w:val="envelope address"/>
    <w:basedOn w:val="Normal"/>
    <w:semiHidden/>
    <w:rsid w:val="00570CB9"/>
    <w:pPr>
      <w:framePr w:w="7920" w:h="1980" w:hRule="exact" w:hSpace="180" w:wrap="auto" w:hAnchor="page" w:xAlign="center" w:yAlign="bottom"/>
      <w:suppressAutoHyphens/>
      <w:spacing w:line="240" w:lineRule="atLeast"/>
      <w:ind w:left="2880"/>
    </w:pPr>
    <w:rPr>
      <w:rFonts w:ascii="Arial" w:eastAsia="SimSun" w:hAnsi="Arial" w:cs="Arial"/>
      <w:spacing w:val="0"/>
      <w:w w:val="100"/>
      <w:kern w:val="0"/>
      <w:sz w:val="24"/>
      <w:szCs w:val="24"/>
      <w:lang w:val="en-GB"/>
    </w:rPr>
  </w:style>
  <w:style w:type="numbering" w:customStyle="1" w:styleId="NoList1">
    <w:name w:val="No List1"/>
    <w:next w:val="NoList"/>
    <w:uiPriority w:val="99"/>
    <w:semiHidden/>
    <w:unhideWhenUsed/>
    <w:rsid w:val="00570CB9"/>
  </w:style>
  <w:style w:type="numbering" w:customStyle="1" w:styleId="1111111">
    <w:name w:val="1 / 1.1 / 1.1.11"/>
    <w:basedOn w:val="NoList"/>
    <w:next w:val="111111"/>
    <w:semiHidden/>
    <w:rsid w:val="00570CB9"/>
  </w:style>
  <w:style w:type="numbering" w:customStyle="1" w:styleId="1ai1">
    <w:name w:val="1 / a / i1"/>
    <w:basedOn w:val="NoList"/>
    <w:next w:val="1ai"/>
    <w:semiHidden/>
    <w:rsid w:val="00570CB9"/>
  </w:style>
  <w:style w:type="numbering" w:customStyle="1" w:styleId="ArticleSection1">
    <w:name w:val="Article / Section1"/>
    <w:basedOn w:val="NoList"/>
    <w:next w:val="ArticleSection"/>
    <w:semiHidden/>
    <w:rsid w:val="00570CB9"/>
  </w:style>
  <w:style w:type="table" w:customStyle="1" w:styleId="Table3Deffects11">
    <w:name w:val="Table 3D effects 11"/>
    <w:basedOn w:val="TableNormal"/>
    <w:next w:val="Table3Deffects1"/>
    <w:semiHidden/>
    <w:rsid w:val="00570CB9"/>
    <w:pPr>
      <w:suppressAutoHyphens/>
      <w:spacing w:after="0" w:line="240" w:lineRule="atLeast"/>
    </w:pPr>
    <w:rPr>
      <w:rFonts w:ascii="Times New Roman" w:eastAsia="SimSun" w:hAnsi="Times New Roman" w:cs="Times New Roman"/>
      <w:sz w:val="20"/>
      <w:szCs w:val="20"/>
      <w:lang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70CB9"/>
    <w:pPr>
      <w:suppressAutoHyphens/>
      <w:spacing w:after="0" w:line="240" w:lineRule="atLeast"/>
    </w:pPr>
    <w:rPr>
      <w:rFonts w:ascii="Times New Roman" w:eastAsia="SimSun" w:hAnsi="Times New Roman" w:cs="Times New Roman"/>
      <w:color w:val="000080"/>
      <w:sz w:val="20"/>
      <w:szCs w:val="20"/>
      <w:lang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70CB9"/>
    <w:pPr>
      <w:suppressAutoHyphens/>
      <w:spacing w:after="0" w:line="240" w:lineRule="atLeast"/>
    </w:pPr>
    <w:rPr>
      <w:rFonts w:ascii="Times New Roman" w:eastAsia="SimSun" w:hAnsi="Times New Roman" w:cs="Times New Roman"/>
      <w:color w:val="FFFFFF"/>
      <w:sz w:val="20"/>
      <w:szCs w:val="20"/>
      <w:lang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70CB9"/>
    <w:pPr>
      <w:suppressAutoHyphens/>
      <w:spacing w:after="0" w:line="240" w:lineRule="atLeast"/>
    </w:pPr>
    <w:rPr>
      <w:rFonts w:ascii="Times New Roman" w:eastAsia="SimSun" w:hAnsi="Times New Roman" w:cs="Times New Roman"/>
      <w:sz w:val="20"/>
      <w:szCs w:val="20"/>
      <w:lang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70CB9"/>
    <w:pPr>
      <w:suppressAutoHyphens/>
      <w:spacing w:after="0" w:line="240" w:lineRule="atLeast"/>
    </w:pPr>
    <w:rPr>
      <w:rFonts w:ascii="Times New Roman" w:eastAsia="SimSun" w:hAnsi="Times New Roman" w:cs="Times New Roman"/>
      <w:b/>
      <w:bCs/>
      <w:sz w:val="20"/>
      <w:szCs w:val="20"/>
      <w:lang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70CB9"/>
    <w:pPr>
      <w:suppressAutoHyphens/>
      <w:spacing w:after="0" w:line="240" w:lineRule="atLeast"/>
    </w:pPr>
    <w:rPr>
      <w:rFonts w:ascii="Times New Roman" w:eastAsia="SimSun" w:hAnsi="Times New Roman" w:cs="Times New Roman"/>
      <w:b/>
      <w:bCs/>
      <w:sz w:val="20"/>
      <w:szCs w:val="20"/>
      <w:lang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70CB9"/>
    <w:pPr>
      <w:suppressAutoHyphens/>
      <w:spacing w:after="0" w:line="240" w:lineRule="atLeast"/>
    </w:pPr>
    <w:rPr>
      <w:rFonts w:ascii="Times New Roman" w:eastAsia="SimSun" w:hAnsi="Times New Roman" w:cs="Times New Roman"/>
      <w:b/>
      <w:bCs/>
      <w:sz w:val="20"/>
      <w:szCs w:val="20"/>
      <w:lang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70CB9"/>
    <w:pPr>
      <w:suppressAutoHyphens/>
      <w:spacing w:after="0" w:line="240" w:lineRule="atLeast"/>
    </w:pPr>
    <w:rPr>
      <w:rFonts w:ascii="Times New Roman" w:eastAsia="SimSun" w:hAnsi="Times New Roman" w:cs="Times New Roman"/>
      <w:sz w:val="20"/>
      <w:szCs w:val="20"/>
      <w:lang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70CB9"/>
    <w:pPr>
      <w:suppressAutoHyphens/>
      <w:spacing w:after="0" w:line="240" w:lineRule="atLeast"/>
    </w:pPr>
    <w:rPr>
      <w:rFonts w:ascii="Times New Roman" w:eastAsia="SimSun" w:hAnsi="Times New Roman" w:cs="Times New Roman"/>
      <w:sz w:val="20"/>
      <w:szCs w:val="20"/>
      <w:lang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70CB9"/>
    <w:pPr>
      <w:suppressAutoHyphens/>
      <w:spacing w:after="0" w:line="240" w:lineRule="atLeast"/>
    </w:pPr>
    <w:rPr>
      <w:rFonts w:ascii="Times New Roman" w:eastAsia="SimSun" w:hAnsi="Times New Roman" w:cs="Times New Roman"/>
      <w:sz w:val="20"/>
      <w:szCs w:val="20"/>
      <w:lang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570CB9"/>
    <w:pPr>
      <w:suppressAutoHyphens/>
      <w:spacing w:after="0" w:line="240" w:lineRule="atLeast"/>
    </w:pPr>
    <w:rPr>
      <w:rFonts w:ascii="Times New Roman" w:eastAsia="SimSu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70CB9"/>
    <w:pPr>
      <w:suppressAutoHyphens/>
      <w:spacing w:after="0" w:line="240" w:lineRule="atLeast"/>
    </w:pPr>
    <w:rPr>
      <w:rFonts w:ascii="Times New Roman" w:eastAsia="SimSun" w:hAnsi="Times New Roman" w:cs="Times New Roman"/>
      <w:sz w:val="20"/>
      <w:szCs w:val="20"/>
      <w:lang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70CB9"/>
    <w:pPr>
      <w:suppressAutoHyphens/>
      <w:spacing w:after="0" w:line="240" w:lineRule="atLeast"/>
    </w:pPr>
    <w:rPr>
      <w:rFonts w:ascii="Times New Roman" w:eastAsia="SimSun" w:hAnsi="Times New Roman" w:cs="Times New Roman"/>
      <w:sz w:val="20"/>
      <w:szCs w:val="20"/>
      <w:lang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70CB9"/>
    <w:pPr>
      <w:suppressAutoHyphens/>
      <w:spacing w:after="0" w:line="240" w:lineRule="atLeast"/>
    </w:pPr>
    <w:rPr>
      <w:rFonts w:ascii="Times New Roman" w:eastAsia="SimSun" w:hAnsi="Times New Roman" w:cs="Times New Roman"/>
      <w:b/>
      <w:bCs/>
      <w:sz w:val="20"/>
      <w:szCs w:val="20"/>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70CB9"/>
    <w:pPr>
      <w:suppressAutoHyphens/>
      <w:spacing w:after="0" w:line="240" w:lineRule="atLeast"/>
    </w:pPr>
    <w:rPr>
      <w:rFonts w:ascii="Times New Roman" w:eastAsia="SimSun" w:hAnsi="Times New Roman" w:cs="Times New Roman"/>
      <w:sz w:val="20"/>
      <w:szCs w:val="20"/>
      <w:lang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70CB9"/>
    <w:pPr>
      <w:suppressAutoHyphens/>
      <w:spacing w:after="0" w:line="240" w:lineRule="atLeast"/>
    </w:pPr>
    <w:rPr>
      <w:rFonts w:ascii="Times New Roman" w:eastAsia="SimSun" w:hAnsi="Times New Roman" w:cs="Times New Roman"/>
      <w:sz w:val="20"/>
      <w:szCs w:val="20"/>
      <w:lang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70CB9"/>
    <w:pPr>
      <w:suppressAutoHyphens/>
      <w:spacing w:after="0" w:line="240" w:lineRule="atLeast"/>
    </w:pPr>
    <w:rPr>
      <w:rFonts w:ascii="Times New Roman" w:eastAsia="SimSun" w:hAnsi="Times New Roman" w:cs="Times New Roman"/>
      <w:sz w:val="20"/>
      <w:szCs w:val="20"/>
      <w:lang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70CB9"/>
    <w:pPr>
      <w:suppressAutoHyphens/>
      <w:spacing w:after="0" w:line="240" w:lineRule="atLeast"/>
    </w:pPr>
    <w:rPr>
      <w:rFonts w:ascii="Times New Roman" w:eastAsia="SimSun" w:hAnsi="Times New Roman" w:cs="Times New Roman"/>
      <w:sz w:val="20"/>
      <w:szCs w:val="20"/>
      <w:lang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70CB9"/>
    <w:pPr>
      <w:suppressAutoHyphens/>
      <w:spacing w:after="0" w:line="240" w:lineRule="atLeast"/>
    </w:pPr>
    <w:rPr>
      <w:rFonts w:ascii="Times New Roman" w:eastAsia="SimSun" w:hAnsi="Times New Roman" w:cs="Times New Roman"/>
      <w:sz w:val="20"/>
      <w:szCs w:val="20"/>
      <w:lang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70CB9"/>
    <w:pPr>
      <w:suppressAutoHyphens/>
      <w:spacing w:after="0" w:line="240" w:lineRule="atLeast"/>
    </w:pPr>
    <w:rPr>
      <w:rFonts w:ascii="Times New Roman" w:eastAsia="SimSun" w:hAnsi="Times New Roman" w:cs="Times New Roman"/>
      <w:sz w:val="20"/>
      <w:szCs w:val="20"/>
      <w:lang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570CB9"/>
    <w:pPr>
      <w:suppressAutoHyphens/>
      <w:spacing w:line="240" w:lineRule="auto"/>
    </w:pPr>
    <w:rPr>
      <w:rFonts w:ascii="Tahoma" w:eastAsia="SimSun" w:hAnsi="Tahoma"/>
      <w:spacing w:val="0"/>
      <w:w w:val="100"/>
      <w:kern w:val="0"/>
      <w:sz w:val="16"/>
      <w:szCs w:val="16"/>
      <w:lang w:val="x-none"/>
    </w:rPr>
  </w:style>
  <w:style w:type="character" w:customStyle="1" w:styleId="BalloonTextChar">
    <w:name w:val="Balloon Text Char"/>
    <w:basedOn w:val="DefaultParagraphFont"/>
    <w:link w:val="BalloonText"/>
    <w:rsid w:val="00570CB9"/>
    <w:rPr>
      <w:rFonts w:ascii="Tahoma" w:eastAsia="SimSun" w:hAnsi="Tahoma" w:cs="Times New Roman"/>
      <w:sz w:val="16"/>
      <w:szCs w:val="16"/>
      <w:lang w:val="x-none"/>
    </w:rPr>
  </w:style>
  <w:style w:type="character" w:customStyle="1" w:styleId="CommentTextChar1">
    <w:name w:val="Comment Text Char1"/>
    <w:semiHidden/>
    <w:rsid w:val="00570CB9"/>
    <w:rPr>
      <w:rFonts w:ascii="Times New Roman" w:eastAsia="SimSun" w:hAnsi="Times New Roman" w:cs="Times New Roman"/>
      <w:sz w:val="20"/>
      <w:szCs w:val="20"/>
      <w:lang w:val="x-none"/>
    </w:rPr>
  </w:style>
  <w:style w:type="character" w:customStyle="1" w:styleId="SingleTxtGChar">
    <w:name w:val="_ Single Txt_G Char"/>
    <w:link w:val="SingleTxtG"/>
    <w:locked/>
    <w:rsid w:val="00570CB9"/>
    <w:rPr>
      <w:rFonts w:ascii="Times New Roman" w:eastAsia="SimSun" w:hAnsi="Times New Roman" w:cs="Times New Roman"/>
      <w:sz w:val="20"/>
      <w:szCs w:val="20"/>
      <w:lang w:val="ru-RU"/>
    </w:rPr>
  </w:style>
  <w:style w:type="character" w:customStyle="1" w:styleId="apple-converted-space">
    <w:name w:val="apple-converted-space"/>
    <w:basedOn w:val="DefaultParagraphFont"/>
    <w:rsid w:val="00570CB9"/>
  </w:style>
  <w:style w:type="paragraph" w:customStyle="1" w:styleId="ReleaseDate0">
    <w:name w:val="Release Date"/>
    <w:next w:val="Footer"/>
    <w:rsid w:val="00570CB9"/>
    <w:pPr>
      <w:spacing w:after="0" w:line="240" w:lineRule="auto"/>
    </w:pPr>
    <w:rPr>
      <w:rFonts w:ascii="Times New Roman" w:hAnsi="Times New Roman" w:cs="Times New Roman"/>
      <w:spacing w:val="4"/>
      <w:w w:val="103"/>
      <w:kern w:val="14"/>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index heading" w:uiPriority="99"/>
    <w:lsdException w:name="caption" w:uiPriority="35" w:qFormat="1"/>
    <w:lsdException w:name="table of figures" w:uiPriority="99"/>
    <w:lsdException w:name="line number" w:semiHidden="0" w:unhideWhenUsed="0"/>
    <w:lsdException w:name="endnote reference" w:semiHidden="0" w:unhideWhenUsed="0"/>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numPr>
        <w:ilvl w:val="1"/>
        <w:numId w:val="13"/>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numPr>
        <w:ilvl w:val="2"/>
        <w:numId w:val="13"/>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570CB9"/>
    <w:pPr>
      <w:numPr>
        <w:ilvl w:val="3"/>
        <w:numId w:val="13"/>
      </w:numPr>
      <w:suppressAutoHyphens/>
      <w:spacing w:line="240" w:lineRule="auto"/>
      <w:outlineLvl w:val="3"/>
    </w:pPr>
    <w:rPr>
      <w:rFonts w:eastAsia="SimSun"/>
      <w:spacing w:val="0"/>
      <w:w w:val="100"/>
      <w:kern w:val="0"/>
      <w:szCs w:val="20"/>
      <w:lang w:val="x-none"/>
    </w:rPr>
  </w:style>
  <w:style w:type="paragraph" w:styleId="Heading5">
    <w:name w:val="heading 5"/>
    <w:basedOn w:val="Normal"/>
    <w:next w:val="Normal"/>
    <w:link w:val="Heading5Char"/>
    <w:qFormat/>
    <w:rsid w:val="00570CB9"/>
    <w:pPr>
      <w:numPr>
        <w:ilvl w:val="4"/>
        <w:numId w:val="13"/>
      </w:numPr>
      <w:suppressAutoHyphens/>
      <w:spacing w:line="240" w:lineRule="auto"/>
      <w:outlineLvl w:val="4"/>
    </w:pPr>
    <w:rPr>
      <w:rFonts w:eastAsia="SimSun"/>
      <w:spacing w:val="0"/>
      <w:w w:val="100"/>
      <w:kern w:val="0"/>
      <w:szCs w:val="20"/>
      <w:lang w:val="x-none"/>
    </w:rPr>
  </w:style>
  <w:style w:type="paragraph" w:styleId="Heading6">
    <w:name w:val="heading 6"/>
    <w:basedOn w:val="Normal"/>
    <w:next w:val="Normal"/>
    <w:link w:val="Heading6Char"/>
    <w:qFormat/>
    <w:rsid w:val="00570CB9"/>
    <w:pPr>
      <w:numPr>
        <w:ilvl w:val="5"/>
        <w:numId w:val="13"/>
      </w:numPr>
      <w:suppressAutoHyphens/>
      <w:spacing w:line="240" w:lineRule="auto"/>
      <w:outlineLvl w:val="5"/>
    </w:pPr>
    <w:rPr>
      <w:rFonts w:eastAsia="SimSun"/>
      <w:spacing w:val="0"/>
      <w:w w:val="100"/>
      <w:kern w:val="0"/>
      <w:szCs w:val="20"/>
      <w:lang w:val="x-none"/>
    </w:rPr>
  </w:style>
  <w:style w:type="paragraph" w:styleId="Heading7">
    <w:name w:val="heading 7"/>
    <w:basedOn w:val="Normal"/>
    <w:next w:val="Normal"/>
    <w:link w:val="Heading7Char"/>
    <w:qFormat/>
    <w:rsid w:val="00570CB9"/>
    <w:pPr>
      <w:numPr>
        <w:ilvl w:val="6"/>
        <w:numId w:val="13"/>
      </w:numPr>
      <w:suppressAutoHyphens/>
      <w:spacing w:line="240" w:lineRule="auto"/>
      <w:outlineLvl w:val="6"/>
    </w:pPr>
    <w:rPr>
      <w:rFonts w:eastAsia="SimSun"/>
      <w:spacing w:val="0"/>
      <w:w w:val="100"/>
      <w:kern w:val="0"/>
      <w:szCs w:val="20"/>
      <w:lang w:val="x-none"/>
    </w:rPr>
  </w:style>
  <w:style w:type="paragraph" w:styleId="Heading8">
    <w:name w:val="heading 8"/>
    <w:basedOn w:val="Normal"/>
    <w:next w:val="Normal"/>
    <w:link w:val="Heading8Char"/>
    <w:qFormat/>
    <w:rsid w:val="00570CB9"/>
    <w:pPr>
      <w:numPr>
        <w:ilvl w:val="7"/>
        <w:numId w:val="13"/>
      </w:numPr>
      <w:suppressAutoHyphens/>
      <w:spacing w:line="240" w:lineRule="auto"/>
      <w:outlineLvl w:val="7"/>
    </w:pPr>
    <w:rPr>
      <w:rFonts w:eastAsia="SimSun"/>
      <w:spacing w:val="0"/>
      <w:w w:val="100"/>
      <w:kern w:val="0"/>
      <w:szCs w:val="20"/>
      <w:lang w:val="x-none"/>
    </w:rPr>
  </w:style>
  <w:style w:type="paragraph" w:styleId="Heading9">
    <w:name w:val="heading 9"/>
    <w:basedOn w:val="Normal"/>
    <w:next w:val="Normal"/>
    <w:link w:val="Heading9Char"/>
    <w:qFormat/>
    <w:rsid w:val="00570CB9"/>
    <w:pPr>
      <w:numPr>
        <w:ilvl w:val="8"/>
        <w:numId w:val="13"/>
      </w:numPr>
      <w:suppressAutoHyphens/>
      <w:spacing w:line="240" w:lineRule="auto"/>
      <w:outlineLvl w:val="8"/>
    </w:pPr>
    <w:rPr>
      <w:rFonts w:eastAsia="SimSun"/>
      <w:spacing w:val="0"/>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ef,de nota al pie,Footnote Reference Numbe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semiHidden/>
    <w:unhideWhenUsed/>
    <w:rsid w:val="006724EA"/>
    <w:rPr>
      <w:sz w:val="16"/>
      <w:szCs w:val="16"/>
    </w:rPr>
  </w:style>
  <w:style w:type="paragraph" w:styleId="CommentText">
    <w:name w:val="annotation text"/>
    <w:basedOn w:val="Normal"/>
    <w:link w:val="CommentTextChar"/>
    <w:semiHidden/>
    <w:unhideWhenUsed/>
    <w:rsid w:val="006724EA"/>
    <w:pPr>
      <w:spacing w:line="240" w:lineRule="auto"/>
    </w:pPr>
    <w:rPr>
      <w:szCs w:val="20"/>
    </w:rPr>
  </w:style>
  <w:style w:type="character" w:customStyle="1" w:styleId="CommentTextChar">
    <w:name w:val="Comment Text Char"/>
    <w:basedOn w:val="DefaultParagraphFont"/>
    <w:link w:val="CommentText"/>
    <w:semiHidden/>
    <w:rsid w:val="006724E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6724EA"/>
    <w:rPr>
      <w:b/>
      <w:bCs/>
    </w:rPr>
  </w:style>
  <w:style w:type="character" w:customStyle="1" w:styleId="CommentSubjectChar">
    <w:name w:val="Comment Subject Char"/>
    <w:basedOn w:val="CommentTextChar"/>
    <w:link w:val="CommentSubject"/>
    <w:rsid w:val="006724EA"/>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570CB9"/>
    <w:rPr>
      <w:rFonts w:ascii="Times New Roman" w:eastAsia="SimSun" w:hAnsi="Times New Roman" w:cs="Times New Roman"/>
      <w:sz w:val="20"/>
      <w:szCs w:val="20"/>
      <w:lang w:val="x-none"/>
    </w:rPr>
  </w:style>
  <w:style w:type="character" w:customStyle="1" w:styleId="Heading5Char">
    <w:name w:val="Heading 5 Char"/>
    <w:basedOn w:val="DefaultParagraphFont"/>
    <w:link w:val="Heading5"/>
    <w:rsid w:val="00570CB9"/>
    <w:rPr>
      <w:rFonts w:ascii="Times New Roman" w:eastAsia="SimSun" w:hAnsi="Times New Roman" w:cs="Times New Roman"/>
      <w:sz w:val="20"/>
      <w:szCs w:val="20"/>
      <w:lang w:val="x-none"/>
    </w:rPr>
  </w:style>
  <w:style w:type="character" w:customStyle="1" w:styleId="Heading6Char">
    <w:name w:val="Heading 6 Char"/>
    <w:basedOn w:val="DefaultParagraphFont"/>
    <w:link w:val="Heading6"/>
    <w:rsid w:val="00570CB9"/>
    <w:rPr>
      <w:rFonts w:ascii="Times New Roman" w:eastAsia="SimSun" w:hAnsi="Times New Roman" w:cs="Times New Roman"/>
      <w:sz w:val="20"/>
      <w:szCs w:val="20"/>
      <w:lang w:val="x-none"/>
    </w:rPr>
  </w:style>
  <w:style w:type="character" w:customStyle="1" w:styleId="Heading7Char">
    <w:name w:val="Heading 7 Char"/>
    <w:basedOn w:val="DefaultParagraphFont"/>
    <w:link w:val="Heading7"/>
    <w:rsid w:val="00570CB9"/>
    <w:rPr>
      <w:rFonts w:ascii="Times New Roman" w:eastAsia="SimSun" w:hAnsi="Times New Roman" w:cs="Times New Roman"/>
      <w:sz w:val="20"/>
      <w:szCs w:val="20"/>
      <w:lang w:val="x-none"/>
    </w:rPr>
  </w:style>
  <w:style w:type="character" w:customStyle="1" w:styleId="Heading8Char">
    <w:name w:val="Heading 8 Char"/>
    <w:basedOn w:val="DefaultParagraphFont"/>
    <w:link w:val="Heading8"/>
    <w:rsid w:val="00570CB9"/>
    <w:rPr>
      <w:rFonts w:ascii="Times New Roman" w:eastAsia="SimSun" w:hAnsi="Times New Roman" w:cs="Times New Roman"/>
      <w:sz w:val="20"/>
      <w:szCs w:val="20"/>
      <w:lang w:val="x-none"/>
    </w:rPr>
  </w:style>
  <w:style w:type="character" w:customStyle="1" w:styleId="Heading9Char">
    <w:name w:val="Heading 9 Char"/>
    <w:basedOn w:val="DefaultParagraphFont"/>
    <w:link w:val="Heading9"/>
    <w:rsid w:val="00570CB9"/>
    <w:rPr>
      <w:rFonts w:ascii="Times New Roman" w:eastAsia="SimSun" w:hAnsi="Times New Roman" w:cs="Times New Roman"/>
      <w:sz w:val="20"/>
      <w:szCs w:val="20"/>
      <w:lang w:val="x-none"/>
    </w:rPr>
  </w:style>
  <w:style w:type="paragraph" w:customStyle="1" w:styleId="HMG">
    <w:name w:val="_ H __M_G"/>
    <w:basedOn w:val="Normal"/>
    <w:next w:val="Normal"/>
    <w:rsid w:val="00570CB9"/>
    <w:pPr>
      <w:keepNext/>
      <w:keepLines/>
      <w:tabs>
        <w:tab w:val="right" w:pos="851"/>
      </w:tabs>
      <w:suppressAutoHyphens/>
      <w:spacing w:before="240" w:after="240" w:line="360" w:lineRule="exact"/>
      <w:ind w:left="1134" w:right="1134" w:hanging="1134"/>
    </w:pPr>
    <w:rPr>
      <w:rFonts w:eastAsia="SimSun"/>
      <w:b/>
      <w:spacing w:val="0"/>
      <w:w w:val="100"/>
      <w:kern w:val="0"/>
      <w:sz w:val="34"/>
      <w:szCs w:val="20"/>
      <w:lang w:val="en-GB"/>
    </w:rPr>
  </w:style>
  <w:style w:type="paragraph" w:customStyle="1" w:styleId="HChG">
    <w:name w:val="_ H _Ch_G"/>
    <w:basedOn w:val="Normal"/>
    <w:next w:val="Normal"/>
    <w:rsid w:val="00570CB9"/>
    <w:pPr>
      <w:keepNext/>
      <w:keepLines/>
      <w:tabs>
        <w:tab w:val="right" w:pos="1021"/>
        <w:tab w:val="left" w:pos="1264"/>
      </w:tabs>
      <w:suppressAutoHyphens/>
      <w:spacing w:before="360" w:after="240" w:line="300" w:lineRule="exact"/>
      <w:ind w:left="1264" w:right="1264" w:hanging="1264"/>
    </w:pPr>
    <w:rPr>
      <w:rFonts w:eastAsia="SimSun"/>
      <w:b/>
      <w:spacing w:val="0"/>
      <w:w w:val="100"/>
      <w:kern w:val="0"/>
      <w:sz w:val="28"/>
      <w:szCs w:val="20"/>
    </w:rPr>
  </w:style>
  <w:style w:type="paragraph" w:customStyle="1" w:styleId="SingleTxtG">
    <w:name w:val="_ Single Txt_G"/>
    <w:basedOn w:val="Normal"/>
    <w:link w:val="SingleTxtGChar"/>
    <w:rsid w:val="00570CB9"/>
    <w:pPr>
      <w:tabs>
        <w:tab w:val="left" w:pos="1741"/>
        <w:tab w:val="left" w:pos="2268"/>
      </w:tabs>
      <w:suppressAutoHyphens/>
      <w:spacing w:after="120" w:line="240" w:lineRule="atLeast"/>
      <w:ind w:left="1264" w:right="1264"/>
      <w:jc w:val="both"/>
    </w:pPr>
    <w:rPr>
      <w:rFonts w:eastAsia="SimSun"/>
      <w:spacing w:val="0"/>
      <w:w w:val="100"/>
      <w:kern w:val="0"/>
      <w:szCs w:val="20"/>
    </w:rPr>
  </w:style>
  <w:style w:type="character" w:styleId="PageNumber">
    <w:name w:val="page number"/>
    <w:aliases w:val="7_G"/>
    <w:rsid w:val="00570CB9"/>
    <w:rPr>
      <w:rFonts w:ascii="Times New Roman" w:hAnsi="Times New Roman"/>
      <w:b/>
      <w:sz w:val="18"/>
    </w:rPr>
  </w:style>
  <w:style w:type="paragraph" w:styleId="PlainText">
    <w:name w:val="Plain Text"/>
    <w:basedOn w:val="Normal"/>
    <w:link w:val="PlainTextChar"/>
    <w:semiHidden/>
    <w:rsid w:val="00570CB9"/>
    <w:pPr>
      <w:suppressAutoHyphens/>
      <w:spacing w:line="240" w:lineRule="atLeast"/>
    </w:pPr>
    <w:rPr>
      <w:rFonts w:eastAsia="SimSun"/>
      <w:spacing w:val="0"/>
      <w:w w:val="100"/>
      <w:kern w:val="0"/>
      <w:szCs w:val="20"/>
      <w:lang w:val="x-none"/>
    </w:rPr>
  </w:style>
  <w:style w:type="character" w:customStyle="1" w:styleId="PlainTextChar">
    <w:name w:val="Plain Text Char"/>
    <w:basedOn w:val="DefaultParagraphFont"/>
    <w:link w:val="PlainText"/>
    <w:semiHidden/>
    <w:rsid w:val="00570CB9"/>
    <w:rPr>
      <w:rFonts w:ascii="Times New Roman" w:eastAsia="SimSun" w:hAnsi="Times New Roman" w:cs="Times New Roman"/>
      <w:sz w:val="20"/>
      <w:szCs w:val="20"/>
      <w:lang w:val="x-none"/>
    </w:rPr>
  </w:style>
  <w:style w:type="paragraph" w:styleId="BodyText">
    <w:name w:val="Body Text"/>
    <w:basedOn w:val="Normal"/>
    <w:next w:val="Normal"/>
    <w:link w:val="BodyTextChar"/>
    <w:semiHidden/>
    <w:rsid w:val="00570CB9"/>
    <w:pPr>
      <w:suppressAutoHyphens/>
      <w:spacing w:line="240" w:lineRule="atLeast"/>
    </w:pPr>
    <w:rPr>
      <w:rFonts w:eastAsia="SimSun"/>
      <w:spacing w:val="0"/>
      <w:w w:val="100"/>
      <w:kern w:val="0"/>
      <w:szCs w:val="20"/>
      <w:lang w:val="x-none"/>
    </w:rPr>
  </w:style>
  <w:style w:type="character" w:customStyle="1" w:styleId="BodyTextChar">
    <w:name w:val="Body Text Char"/>
    <w:basedOn w:val="DefaultParagraphFont"/>
    <w:link w:val="BodyText"/>
    <w:semiHidden/>
    <w:rsid w:val="00570CB9"/>
    <w:rPr>
      <w:rFonts w:ascii="Times New Roman" w:eastAsia="SimSun" w:hAnsi="Times New Roman" w:cs="Times New Roman"/>
      <w:sz w:val="20"/>
      <w:szCs w:val="20"/>
      <w:lang w:val="x-none"/>
    </w:rPr>
  </w:style>
  <w:style w:type="paragraph" w:styleId="BodyTextIndent">
    <w:name w:val="Body Text Indent"/>
    <w:basedOn w:val="Normal"/>
    <w:link w:val="BodyTextIndentChar"/>
    <w:semiHidden/>
    <w:rsid w:val="00570CB9"/>
    <w:pPr>
      <w:suppressAutoHyphens/>
      <w:spacing w:after="120" w:line="240" w:lineRule="atLeast"/>
      <w:ind w:left="283"/>
    </w:pPr>
    <w:rPr>
      <w:rFonts w:eastAsia="SimSun"/>
      <w:spacing w:val="0"/>
      <w:w w:val="100"/>
      <w:kern w:val="0"/>
      <w:szCs w:val="20"/>
      <w:lang w:val="x-none"/>
    </w:rPr>
  </w:style>
  <w:style w:type="character" w:customStyle="1" w:styleId="BodyTextIndentChar">
    <w:name w:val="Body Text Indent Char"/>
    <w:basedOn w:val="DefaultParagraphFont"/>
    <w:link w:val="BodyTextIndent"/>
    <w:semiHidden/>
    <w:rsid w:val="00570CB9"/>
    <w:rPr>
      <w:rFonts w:ascii="Times New Roman" w:eastAsia="SimSun" w:hAnsi="Times New Roman" w:cs="Times New Roman"/>
      <w:sz w:val="20"/>
      <w:szCs w:val="20"/>
      <w:lang w:val="x-none"/>
    </w:rPr>
  </w:style>
  <w:style w:type="paragraph" w:styleId="BlockText">
    <w:name w:val="Block Text"/>
    <w:basedOn w:val="Normal"/>
    <w:semiHidden/>
    <w:rsid w:val="00570CB9"/>
    <w:pPr>
      <w:suppressAutoHyphens/>
      <w:spacing w:line="240" w:lineRule="atLeast"/>
      <w:ind w:left="1440" w:right="1440"/>
    </w:pPr>
    <w:rPr>
      <w:rFonts w:eastAsia="SimSun"/>
      <w:spacing w:val="0"/>
      <w:w w:val="100"/>
      <w:kern w:val="0"/>
      <w:szCs w:val="20"/>
      <w:lang w:val="en-GB"/>
    </w:rPr>
  </w:style>
  <w:style w:type="paragraph" w:customStyle="1" w:styleId="SMG">
    <w:name w:val="__S_M_G"/>
    <w:basedOn w:val="Normal"/>
    <w:next w:val="Normal"/>
    <w:rsid w:val="00570CB9"/>
    <w:pPr>
      <w:keepNext/>
      <w:keepLines/>
      <w:suppressAutoHyphens/>
      <w:spacing w:before="240" w:after="240" w:line="420" w:lineRule="exact"/>
      <w:ind w:left="1134" w:right="1134"/>
    </w:pPr>
    <w:rPr>
      <w:rFonts w:eastAsia="SimSun"/>
      <w:b/>
      <w:spacing w:val="0"/>
      <w:w w:val="100"/>
      <w:kern w:val="0"/>
      <w:sz w:val="40"/>
      <w:szCs w:val="20"/>
      <w:lang w:val="en-GB"/>
    </w:rPr>
  </w:style>
  <w:style w:type="paragraph" w:customStyle="1" w:styleId="SLG">
    <w:name w:val="__S_L_G"/>
    <w:basedOn w:val="Normal"/>
    <w:next w:val="Normal"/>
    <w:rsid w:val="00570CB9"/>
    <w:pPr>
      <w:keepNext/>
      <w:keepLines/>
      <w:suppressAutoHyphens/>
      <w:spacing w:before="240" w:after="240" w:line="580" w:lineRule="exact"/>
      <w:ind w:left="1134" w:right="1134"/>
    </w:pPr>
    <w:rPr>
      <w:rFonts w:eastAsia="SimSun"/>
      <w:b/>
      <w:spacing w:val="0"/>
      <w:w w:val="100"/>
      <w:kern w:val="0"/>
      <w:sz w:val="56"/>
      <w:szCs w:val="20"/>
      <w:lang w:val="en-GB"/>
    </w:rPr>
  </w:style>
  <w:style w:type="paragraph" w:customStyle="1" w:styleId="SSG">
    <w:name w:val="__S_S_G"/>
    <w:basedOn w:val="Normal"/>
    <w:next w:val="Normal"/>
    <w:rsid w:val="00570CB9"/>
    <w:pPr>
      <w:keepNext/>
      <w:keepLines/>
      <w:suppressAutoHyphens/>
      <w:spacing w:before="240" w:after="240" w:line="300" w:lineRule="exact"/>
      <w:ind w:left="1134" w:right="1134"/>
    </w:pPr>
    <w:rPr>
      <w:rFonts w:eastAsia="SimSun"/>
      <w:b/>
      <w:spacing w:val="0"/>
      <w:w w:val="100"/>
      <w:kern w:val="0"/>
      <w:sz w:val="28"/>
      <w:szCs w:val="20"/>
      <w:lang w:val="en-GB"/>
    </w:rPr>
  </w:style>
  <w:style w:type="paragraph" w:customStyle="1" w:styleId="XLargeG">
    <w:name w:val="__XLarge_G"/>
    <w:basedOn w:val="Normal"/>
    <w:next w:val="Normal"/>
    <w:rsid w:val="00570CB9"/>
    <w:pPr>
      <w:keepNext/>
      <w:keepLines/>
      <w:suppressAutoHyphens/>
      <w:spacing w:before="240" w:after="240" w:line="420" w:lineRule="exact"/>
      <w:ind w:left="1134" w:right="1134"/>
    </w:pPr>
    <w:rPr>
      <w:rFonts w:eastAsia="SimSun"/>
      <w:b/>
      <w:spacing w:val="0"/>
      <w:w w:val="100"/>
      <w:kern w:val="0"/>
      <w:sz w:val="40"/>
      <w:szCs w:val="20"/>
      <w:lang w:val="en-GB"/>
    </w:rPr>
  </w:style>
  <w:style w:type="paragraph" w:customStyle="1" w:styleId="Bullet1G">
    <w:name w:val="_Bullet 1_G"/>
    <w:basedOn w:val="Normal"/>
    <w:rsid w:val="00570CB9"/>
    <w:pPr>
      <w:numPr>
        <w:numId w:val="19"/>
      </w:numPr>
      <w:suppressAutoHyphens/>
      <w:spacing w:after="120" w:line="240" w:lineRule="atLeast"/>
      <w:ind w:right="1134"/>
      <w:jc w:val="both"/>
    </w:pPr>
    <w:rPr>
      <w:rFonts w:eastAsia="SimSun"/>
      <w:spacing w:val="0"/>
      <w:w w:val="100"/>
      <w:kern w:val="0"/>
      <w:szCs w:val="20"/>
      <w:lang w:val="en-GB"/>
    </w:rPr>
  </w:style>
  <w:style w:type="character" w:styleId="LineNumber">
    <w:name w:val="line number"/>
    <w:rsid w:val="00570CB9"/>
    <w:rPr>
      <w:sz w:val="14"/>
    </w:rPr>
  </w:style>
  <w:style w:type="paragraph" w:customStyle="1" w:styleId="Bullet2G">
    <w:name w:val="_Bullet 2_G"/>
    <w:basedOn w:val="Normal"/>
    <w:rsid w:val="00570CB9"/>
    <w:pPr>
      <w:numPr>
        <w:numId w:val="20"/>
      </w:numPr>
      <w:suppressAutoHyphens/>
      <w:spacing w:after="120" w:line="240" w:lineRule="atLeast"/>
      <w:ind w:right="1134"/>
      <w:jc w:val="both"/>
    </w:pPr>
    <w:rPr>
      <w:rFonts w:eastAsia="SimSun"/>
      <w:spacing w:val="0"/>
      <w:w w:val="100"/>
      <w:kern w:val="0"/>
      <w:szCs w:val="20"/>
      <w:lang w:val="en-GB"/>
    </w:rPr>
  </w:style>
  <w:style w:type="paragraph" w:customStyle="1" w:styleId="H1G">
    <w:name w:val="_ H_1_G"/>
    <w:basedOn w:val="Normal"/>
    <w:next w:val="Normal"/>
    <w:rsid w:val="00570CB9"/>
    <w:pPr>
      <w:keepNext/>
      <w:keepLines/>
      <w:tabs>
        <w:tab w:val="right" w:pos="851"/>
      </w:tabs>
      <w:suppressAutoHyphens/>
      <w:spacing w:before="360" w:after="240" w:line="270" w:lineRule="exact"/>
      <w:ind w:left="1134" w:right="1134" w:hanging="1134"/>
    </w:pPr>
    <w:rPr>
      <w:rFonts w:eastAsia="SimSun"/>
      <w:b/>
      <w:spacing w:val="0"/>
      <w:w w:val="100"/>
      <w:kern w:val="0"/>
      <w:sz w:val="24"/>
      <w:szCs w:val="20"/>
      <w:lang w:val="en-GB"/>
    </w:rPr>
  </w:style>
  <w:style w:type="paragraph" w:customStyle="1" w:styleId="H23G">
    <w:name w:val="_ H_2/3_G"/>
    <w:basedOn w:val="Normal"/>
    <w:next w:val="Normal"/>
    <w:rsid w:val="00570CB9"/>
    <w:pPr>
      <w:keepNext/>
      <w:keepLines/>
      <w:tabs>
        <w:tab w:val="right" w:pos="1021"/>
        <w:tab w:val="left" w:pos="1264"/>
      </w:tabs>
      <w:suppressAutoHyphens/>
      <w:spacing w:before="180" w:after="120"/>
      <w:ind w:left="1264" w:right="1264" w:hanging="1264"/>
    </w:pPr>
    <w:rPr>
      <w:rFonts w:eastAsia="SimSun"/>
      <w:b/>
      <w:spacing w:val="0"/>
      <w:w w:val="100"/>
      <w:kern w:val="0"/>
      <w:szCs w:val="20"/>
    </w:rPr>
  </w:style>
  <w:style w:type="paragraph" w:customStyle="1" w:styleId="H4G">
    <w:name w:val="_ H_4_G"/>
    <w:basedOn w:val="Normal"/>
    <w:next w:val="Normal"/>
    <w:rsid w:val="00570CB9"/>
    <w:pPr>
      <w:keepNext/>
      <w:keepLines/>
      <w:tabs>
        <w:tab w:val="right" w:pos="851"/>
      </w:tabs>
      <w:suppressAutoHyphens/>
      <w:spacing w:before="240" w:after="120"/>
      <w:ind w:left="1134" w:right="1134" w:hanging="1134"/>
    </w:pPr>
    <w:rPr>
      <w:rFonts w:eastAsia="SimSun"/>
      <w:i/>
      <w:spacing w:val="0"/>
      <w:w w:val="100"/>
      <w:kern w:val="0"/>
      <w:szCs w:val="20"/>
      <w:lang w:val="en-GB"/>
    </w:rPr>
  </w:style>
  <w:style w:type="paragraph" w:customStyle="1" w:styleId="H56G">
    <w:name w:val="_ H_5/6_G"/>
    <w:basedOn w:val="Normal"/>
    <w:next w:val="Normal"/>
    <w:rsid w:val="00570CB9"/>
    <w:pPr>
      <w:keepNext/>
      <w:keepLines/>
      <w:tabs>
        <w:tab w:val="right" w:pos="851"/>
      </w:tabs>
      <w:suppressAutoHyphens/>
      <w:spacing w:before="240" w:after="120"/>
      <w:ind w:left="1134" w:right="1134" w:hanging="1134"/>
    </w:pPr>
    <w:rPr>
      <w:rFonts w:eastAsia="SimSun"/>
      <w:spacing w:val="0"/>
      <w:w w:val="100"/>
      <w:kern w:val="0"/>
      <w:szCs w:val="20"/>
      <w:lang w:val="en-GB"/>
    </w:rPr>
  </w:style>
  <w:style w:type="numbering" w:styleId="111111">
    <w:name w:val="Outline List 2"/>
    <w:basedOn w:val="NoList"/>
    <w:semiHidden/>
    <w:rsid w:val="00570CB9"/>
    <w:pPr>
      <w:numPr>
        <w:numId w:val="16"/>
      </w:numPr>
    </w:pPr>
  </w:style>
  <w:style w:type="numbering" w:styleId="1ai">
    <w:name w:val="Outline List 1"/>
    <w:basedOn w:val="NoList"/>
    <w:semiHidden/>
    <w:rsid w:val="00570CB9"/>
    <w:pPr>
      <w:numPr>
        <w:numId w:val="17"/>
      </w:numPr>
    </w:pPr>
  </w:style>
  <w:style w:type="numbering" w:styleId="ArticleSection">
    <w:name w:val="Outline List 3"/>
    <w:basedOn w:val="NoList"/>
    <w:semiHidden/>
    <w:rsid w:val="00570CB9"/>
    <w:pPr>
      <w:numPr>
        <w:numId w:val="18"/>
      </w:numPr>
    </w:pPr>
  </w:style>
  <w:style w:type="paragraph" w:styleId="BodyText2">
    <w:name w:val="Body Text 2"/>
    <w:basedOn w:val="Normal"/>
    <w:link w:val="BodyText2Char"/>
    <w:semiHidden/>
    <w:rsid w:val="00570CB9"/>
    <w:pPr>
      <w:suppressAutoHyphens/>
      <w:spacing w:after="120" w:line="480" w:lineRule="auto"/>
    </w:pPr>
    <w:rPr>
      <w:rFonts w:eastAsia="SimSun"/>
      <w:spacing w:val="0"/>
      <w:w w:val="100"/>
      <w:kern w:val="0"/>
      <w:szCs w:val="20"/>
      <w:lang w:val="x-none"/>
    </w:rPr>
  </w:style>
  <w:style w:type="character" w:customStyle="1" w:styleId="BodyText2Char">
    <w:name w:val="Body Text 2 Char"/>
    <w:basedOn w:val="DefaultParagraphFont"/>
    <w:link w:val="BodyText2"/>
    <w:semiHidden/>
    <w:rsid w:val="00570CB9"/>
    <w:rPr>
      <w:rFonts w:ascii="Times New Roman" w:eastAsia="SimSun" w:hAnsi="Times New Roman" w:cs="Times New Roman"/>
      <w:sz w:val="20"/>
      <w:szCs w:val="20"/>
      <w:lang w:val="x-none"/>
    </w:rPr>
  </w:style>
  <w:style w:type="paragraph" w:styleId="BodyText3">
    <w:name w:val="Body Text 3"/>
    <w:basedOn w:val="Normal"/>
    <w:link w:val="BodyText3Char"/>
    <w:semiHidden/>
    <w:rsid w:val="00570CB9"/>
    <w:pPr>
      <w:suppressAutoHyphens/>
      <w:spacing w:after="120" w:line="240" w:lineRule="atLeast"/>
    </w:pPr>
    <w:rPr>
      <w:rFonts w:eastAsia="SimSun"/>
      <w:spacing w:val="0"/>
      <w:w w:val="100"/>
      <w:kern w:val="0"/>
      <w:sz w:val="16"/>
      <w:szCs w:val="16"/>
      <w:lang w:val="x-none"/>
    </w:rPr>
  </w:style>
  <w:style w:type="character" w:customStyle="1" w:styleId="BodyText3Char">
    <w:name w:val="Body Text 3 Char"/>
    <w:basedOn w:val="DefaultParagraphFont"/>
    <w:link w:val="BodyText3"/>
    <w:semiHidden/>
    <w:rsid w:val="00570CB9"/>
    <w:rPr>
      <w:rFonts w:ascii="Times New Roman" w:eastAsia="SimSun" w:hAnsi="Times New Roman" w:cs="Times New Roman"/>
      <w:sz w:val="16"/>
      <w:szCs w:val="16"/>
      <w:lang w:val="x-none"/>
    </w:rPr>
  </w:style>
  <w:style w:type="paragraph" w:styleId="BodyTextFirstIndent">
    <w:name w:val="Body Text First Indent"/>
    <w:basedOn w:val="BodyText"/>
    <w:link w:val="BodyTextFirstIndentChar"/>
    <w:semiHidden/>
    <w:rsid w:val="00570CB9"/>
    <w:pPr>
      <w:spacing w:after="120"/>
      <w:ind w:firstLine="210"/>
    </w:pPr>
  </w:style>
  <w:style w:type="character" w:customStyle="1" w:styleId="BodyTextFirstIndentChar">
    <w:name w:val="Body Text First Indent Char"/>
    <w:basedOn w:val="BodyTextChar"/>
    <w:link w:val="BodyTextFirstIndent"/>
    <w:semiHidden/>
    <w:rsid w:val="00570CB9"/>
    <w:rPr>
      <w:rFonts w:ascii="Times New Roman" w:eastAsia="SimSun" w:hAnsi="Times New Roman" w:cs="Times New Roman"/>
      <w:sz w:val="20"/>
      <w:szCs w:val="20"/>
      <w:lang w:val="x-none"/>
    </w:rPr>
  </w:style>
  <w:style w:type="paragraph" w:styleId="BodyTextFirstIndent2">
    <w:name w:val="Body Text First Indent 2"/>
    <w:basedOn w:val="BodyTextIndent"/>
    <w:link w:val="BodyTextFirstIndent2Char"/>
    <w:semiHidden/>
    <w:rsid w:val="00570CB9"/>
    <w:pPr>
      <w:ind w:firstLine="210"/>
    </w:pPr>
  </w:style>
  <w:style w:type="character" w:customStyle="1" w:styleId="BodyTextFirstIndent2Char">
    <w:name w:val="Body Text First Indent 2 Char"/>
    <w:basedOn w:val="BodyTextIndentChar"/>
    <w:link w:val="BodyTextFirstIndent2"/>
    <w:semiHidden/>
    <w:rsid w:val="00570CB9"/>
    <w:rPr>
      <w:rFonts w:ascii="Times New Roman" w:eastAsia="SimSun" w:hAnsi="Times New Roman" w:cs="Times New Roman"/>
      <w:sz w:val="20"/>
      <w:szCs w:val="20"/>
      <w:lang w:val="x-none"/>
    </w:rPr>
  </w:style>
  <w:style w:type="paragraph" w:styleId="BodyTextIndent2">
    <w:name w:val="Body Text Indent 2"/>
    <w:basedOn w:val="Normal"/>
    <w:link w:val="BodyTextIndent2Char"/>
    <w:semiHidden/>
    <w:rsid w:val="00570CB9"/>
    <w:pPr>
      <w:suppressAutoHyphens/>
      <w:spacing w:after="120" w:line="480" w:lineRule="auto"/>
      <w:ind w:left="283"/>
    </w:pPr>
    <w:rPr>
      <w:rFonts w:eastAsia="SimSun"/>
      <w:spacing w:val="0"/>
      <w:w w:val="100"/>
      <w:kern w:val="0"/>
      <w:szCs w:val="20"/>
      <w:lang w:val="x-none"/>
    </w:rPr>
  </w:style>
  <w:style w:type="character" w:customStyle="1" w:styleId="BodyTextIndent2Char">
    <w:name w:val="Body Text Indent 2 Char"/>
    <w:basedOn w:val="DefaultParagraphFont"/>
    <w:link w:val="BodyTextIndent2"/>
    <w:semiHidden/>
    <w:rsid w:val="00570CB9"/>
    <w:rPr>
      <w:rFonts w:ascii="Times New Roman" w:eastAsia="SimSun" w:hAnsi="Times New Roman" w:cs="Times New Roman"/>
      <w:sz w:val="20"/>
      <w:szCs w:val="20"/>
      <w:lang w:val="x-none"/>
    </w:rPr>
  </w:style>
  <w:style w:type="paragraph" w:styleId="BodyTextIndent3">
    <w:name w:val="Body Text Indent 3"/>
    <w:basedOn w:val="Normal"/>
    <w:link w:val="BodyTextIndent3Char"/>
    <w:semiHidden/>
    <w:rsid w:val="00570CB9"/>
    <w:pPr>
      <w:suppressAutoHyphens/>
      <w:spacing w:after="120" w:line="240" w:lineRule="atLeast"/>
      <w:ind w:left="283"/>
    </w:pPr>
    <w:rPr>
      <w:rFonts w:eastAsia="SimSun"/>
      <w:spacing w:val="0"/>
      <w:w w:val="100"/>
      <w:kern w:val="0"/>
      <w:sz w:val="16"/>
      <w:szCs w:val="16"/>
      <w:lang w:val="x-none"/>
    </w:rPr>
  </w:style>
  <w:style w:type="character" w:customStyle="1" w:styleId="BodyTextIndent3Char">
    <w:name w:val="Body Text Indent 3 Char"/>
    <w:basedOn w:val="DefaultParagraphFont"/>
    <w:link w:val="BodyTextIndent3"/>
    <w:semiHidden/>
    <w:rsid w:val="00570CB9"/>
    <w:rPr>
      <w:rFonts w:ascii="Times New Roman" w:eastAsia="SimSun" w:hAnsi="Times New Roman" w:cs="Times New Roman"/>
      <w:sz w:val="16"/>
      <w:szCs w:val="16"/>
      <w:lang w:val="x-none"/>
    </w:rPr>
  </w:style>
  <w:style w:type="paragraph" w:styleId="Closing">
    <w:name w:val="Closing"/>
    <w:basedOn w:val="Normal"/>
    <w:link w:val="ClosingChar"/>
    <w:semiHidden/>
    <w:rsid w:val="00570CB9"/>
    <w:pPr>
      <w:suppressAutoHyphens/>
      <w:spacing w:line="240" w:lineRule="atLeast"/>
      <w:ind w:left="4252"/>
    </w:pPr>
    <w:rPr>
      <w:rFonts w:eastAsia="SimSun"/>
      <w:spacing w:val="0"/>
      <w:w w:val="100"/>
      <w:kern w:val="0"/>
      <w:szCs w:val="20"/>
      <w:lang w:val="x-none"/>
    </w:rPr>
  </w:style>
  <w:style w:type="character" w:customStyle="1" w:styleId="ClosingChar">
    <w:name w:val="Closing Char"/>
    <w:basedOn w:val="DefaultParagraphFont"/>
    <w:link w:val="Closing"/>
    <w:semiHidden/>
    <w:rsid w:val="00570CB9"/>
    <w:rPr>
      <w:rFonts w:ascii="Times New Roman" w:eastAsia="SimSun" w:hAnsi="Times New Roman" w:cs="Times New Roman"/>
      <w:sz w:val="20"/>
      <w:szCs w:val="20"/>
      <w:lang w:val="x-none"/>
    </w:rPr>
  </w:style>
  <w:style w:type="paragraph" w:styleId="Date">
    <w:name w:val="Date"/>
    <w:basedOn w:val="Normal"/>
    <w:next w:val="Normal"/>
    <w:link w:val="DateChar"/>
    <w:semiHidden/>
    <w:rsid w:val="00570CB9"/>
    <w:pPr>
      <w:suppressAutoHyphens/>
      <w:spacing w:line="240" w:lineRule="atLeast"/>
    </w:pPr>
    <w:rPr>
      <w:rFonts w:eastAsia="SimSun"/>
      <w:spacing w:val="0"/>
      <w:w w:val="100"/>
      <w:kern w:val="0"/>
      <w:szCs w:val="20"/>
      <w:lang w:val="x-none"/>
    </w:rPr>
  </w:style>
  <w:style w:type="character" w:customStyle="1" w:styleId="DateChar">
    <w:name w:val="Date Char"/>
    <w:basedOn w:val="DefaultParagraphFont"/>
    <w:link w:val="Date"/>
    <w:semiHidden/>
    <w:rsid w:val="00570CB9"/>
    <w:rPr>
      <w:rFonts w:ascii="Times New Roman" w:eastAsia="SimSun" w:hAnsi="Times New Roman" w:cs="Times New Roman"/>
      <w:sz w:val="20"/>
      <w:szCs w:val="20"/>
      <w:lang w:val="x-none"/>
    </w:rPr>
  </w:style>
  <w:style w:type="paragraph" w:styleId="E-mailSignature">
    <w:name w:val="E-mail Signature"/>
    <w:basedOn w:val="Normal"/>
    <w:link w:val="E-mailSignatureChar"/>
    <w:semiHidden/>
    <w:rsid w:val="00570CB9"/>
    <w:pPr>
      <w:suppressAutoHyphens/>
      <w:spacing w:line="240" w:lineRule="atLeast"/>
    </w:pPr>
    <w:rPr>
      <w:rFonts w:eastAsia="SimSun"/>
      <w:spacing w:val="0"/>
      <w:w w:val="100"/>
      <w:kern w:val="0"/>
      <w:szCs w:val="20"/>
      <w:lang w:val="x-none"/>
    </w:rPr>
  </w:style>
  <w:style w:type="character" w:customStyle="1" w:styleId="E-mailSignatureChar">
    <w:name w:val="E-mail Signature Char"/>
    <w:basedOn w:val="DefaultParagraphFont"/>
    <w:link w:val="E-mailSignature"/>
    <w:semiHidden/>
    <w:rsid w:val="00570CB9"/>
    <w:rPr>
      <w:rFonts w:ascii="Times New Roman" w:eastAsia="SimSun" w:hAnsi="Times New Roman" w:cs="Times New Roman"/>
      <w:sz w:val="20"/>
      <w:szCs w:val="20"/>
      <w:lang w:val="x-none"/>
    </w:rPr>
  </w:style>
  <w:style w:type="character" w:styleId="Emphasis">
    <w:name w:val="Emphasis"/>
    <w:qFormat/>
    <w:rsid w:val="00570CB9"/>
    <w:rPr>
      <w:i/>
      <w:iCs/>
    </w:rPr>
  </w:style>
  <w:style w:type="paragraph" w:styleId="EnvelopeReturn">
    <w:name w:val="envelope return"/>
    <w:basedOn w:val="Normal"/>
    <w:semiHidden/>
    <w:rsid w:val="00570CB9"/>
    <w:pPr>
      <w:suppressAutoHyphens/>
      <w:spacing w:line="240" w:lineRule="atLeast"/>
    </w:pPr>
    <w:rPr>
      <w:rFonts w:ascii="Arial" w:eastAsia="SimSun" w:hAnsi="Arial" w:cs="Arial"/>
      <w:spacing w:val="0"/>
      <w:w w:val="100"/>
      <w:kern w:val="0"/>
      <w:szCs w:val="20"/>
      <w:lang w:val="en-GB"/>
    </w:rPr>
  </w:style>
  <w:style w:type="character" w:styleId="FollowedHyperlink">
    <w:name w:val="FollowedHyperlink"/>
    <w:semiHidden/>
    <w:rsid w:val="00570CB9"/>
    <w:rPr>
      <w:color w:val="0000FF"/>
      <w:u w:val="none"/>
    </w:rPr>
  </w:style>
  <w:style w:type="character" w:styleId="HTMLAcronym">
    <w:name w:val="HTML Acronym"/>
    <w:basedOn w:val="DefaultParagraphFont"/>
    <w:semiHidden/>
    <w:rsid w:val="00570CB9"/>
  </w:style>
  <w:style w:type="paragraph" w:styleId="HTMLAddress">
    <w:name w:val="HTML Address"/>
    <w:basedOn w:val="Normal"/>
    <w:link w:val="HTMLAddressChar"/>
    <w:semiHidden/>
    <w:rsid w:val="00570CB9"/>
    <w:pPr>
      <w:suppressAutoHyphens/>
      <w:spacing w:line="240" w:lineRule="atLeast"/>
    </w:pPr>
    <w:rPr>
      <w:rFonts w:eastAsia="SimSun"/>
      <w:i/>
      <w:iCs/>
      <w:spacing w:val="0"/>
      <w:w w:val="100"/>
      <w:kern w:val="0"/>
      <w:szCs w:val="20"/>
      <w:lang w:val="x-none"/>
    </w:rPr>
  </w:style>
  <w:style w:type="character" w:customStyle="1" w:styleId="HTMLAddressChar">
    <w:name w:val="HTML Address Char"/>
    <w:basedOn w:val="DefaultParagraphFont"/>
    <w:link w:val="HTMLAddress"/>
    <w:semiHidden/>
    <w:rsid w:val="00570CB9"/>
    <w:rPr>
      <w:rFonts w:ascii="Times New Roman" w:eastAsia="SimSun" w:hAnsi="Times New Roman" w:cs="Times New Roman"/>
      <w:i/>
      <w:iCs/>
      <w:sz w:val="20"/>
      <w:szCs w:val="20"/>
      <w:lang w:val="x-none"/>
    </w:rPr>
  </w:style>
  <w:style w:type="character" w:styleId="HTMLCite">
    <w:name w:val="HTML Cite"/>
    <w:semiHidden/>
    <w:rsid w:val="00570CB9"/>
    <w:rPr>
      <w:i/>
      <w:iCs/>
    </w:rPr>
  </w:style>
  <w:style w:type="character" w:styleId="HTMLCode">
    <w:name w:val="HTML Code"/>
    <w:semiHidden/>
    <w:rsid w:val="00570CB9"/>
    <w:rPr>
      <w:rFonts w:ascii="Courier New" w:hAnsi="Courier New" w:cs="Courier New"/>
      <w:sz w:val="20"/>
      <w:szCs w:val="20"/>
    </w:rPr>
  </w:style>
  <w:style w:type="character" w:styleId="HTMLDefinition">
    <w:name w:val="HTML Definition"/>
    <w:semiHidden/>
    <w:rsid w:val="00570CB9"/>
    <w:rPr>
      <w:i/>
      <w:iCs/>
    </w:rPr>
  </w:style>
  <w:style w:type="character" w:styleId="HTMLKeyboard">
    <w:name w:val="HTML Keyboard"/>
    <w:semiHidden/>
    <w:rsid w:val="00570CB9"/>
    <w:rPr>
      <w:rFonts w:ascii="Courier New" w:hAnsi="Courier New" w:cs="Courier New"/>
      <w:sz w:val="20"/>
      <w:szCs w:val="20"/>
    </w:rPr>
  </w:style>
  <w:style w:type="paragraph" w:styleId="HTMLPreformatted">
    <w:name w:val="HTML Preformatted"/>
    <w:basedOn w:val="Normal"/>
    <w:link w:val="HTMLPreformattedChar"/>
    <w:semiHidden/>
    <w:rsid w:val="00570CB9"/>
    <w:pPr>
      <w:suppressAutoHyphens/>
      <w:spacing w:line="240" w:lineRule="atLeast"/>
    </w:pPr>
    <w:rPr>
      <w:rFonts w:ascii="Courier New" w:eastAsia="SimSun" w:hAnsi="Courier New"/>
      <w:spacing w:val="0"/>
      <w:w w:val="100"/>
      <w:kern w:val="0"/>
      <w:szCs w:val="20"/>
      <w:lang w:val="x-none"/>
    </w:rPr>
  </w:style>
  <w:style w:type="character" w:customStyle="1" w:styleId="HTMLPreformattedChar">
    <w:name w:val="HTML Preformatted Char"/>
    <w:basedOn w:val="DefaultParagraphFont"/>
    <w:link w:val="HTMLPreformatted"/>
    <w:semiHidden/>
    <w:rsid w:val="00570CB9"/>
    <w:rPr>
      <w:rFonts w:ascii="Courier New" w:eastAsia="SimSun" w:hAnsi="Courier New" w:cs="Times New Roman"/>
      <w:sz w:val="20"/>
      <w:szCs w:val="20"/>
      <w:lang w:val="x-none"/>
    </w:rPr>
  </w:style>
  <w:style w:type="character" w:styleId="HTMLSample">
    <w:name w:val="HTML Sample"/>
    <w:semiHidden/>
    <w:rsid w:val="00570CB9"/>
    <w:rPr>
      <w:rFonts w:ascii="Courier New" w:hAnsi="Courier New" w:cs="Courier New"/>
    </w:rPr>
  </w:style>
  <w:style w:type="character" w:styleId="HTMLTypewriter">
    <w:name w:val="HTML Typewriter"/>
    <w:semiHidden/>
    <w:rsid w:val="00570CB9"/>
    <w:rPr>
      <w:rFonts w:ascii="Courier New" w:hAnsi="Courier New" w:cs="Courier New"/>
      <w:sz w:val="20"/>
      <w:szCs w:val="20"/>
    </w:rPr>
  </w:style>
  <w:style w:type="character" w:styleId="HTMLVariable">
    <w:name w:val="HTML Variable"/>
    <w:semiHidden/>
    <w:rsid w:val="00570CB9"/>
    <w:rPr>
      <w:i/>
      <w:iCs/>
    </w:rPr>
  </w:style>
  <w:style w:type="character" w:styleId="Hyperlink">
    <w:name w:val="Hyperlink"/>
    <w:semiHidden/>
    <w:rsid w:val="00570CB9"/>
    <w:rPr>
      <w:color w:val="0000FF"/>
      <w:u w:val="none"/>
    </w:rPr>
  </w:style>
  <w:style w:type="paragraph" w:styleId="List">
    <w:name w:val="List"/>
    <w:basedOn w:val="Normal"/>
    <w:semiHidden/>
    <w:rsid w:val="00570CB9"/>
    <w:pPr>
      <w:suppressAutoHyphens/>
      <w:spacing w:line="240" w:lineRule="atLeast"/>
      <w:ind w:left="283" w:hanging="283"/>
    </w:pPr>
    <w:rPr>
      <w:rFonts w:eastAsia="SimSun"/>
      <w:spacing w:val="0"/>
      <w:w w:val="100"/>
      <w:kern w:val="0"/>
      <w:szCs w:val="20"/>
      <w:lang w:val="en-GB"/>
    </w:rPr>
  </w:style>
  <w:style w:type="paragraph" w:styleId="List2">
    <w:name w:val="List 2"/>
    <w:basedOn w:val="Normal"/>
    <w:semiHidden/>
    <w:rsid w:val="00570CB9"/>
    <w:pPr>
      <w:suppressAutoHyphens/>
      <w:spacing w:line="240" w:lineRule="atLeast"/>
      <w:ind w:left="566" w:hanging="283"/>
    </w:pPr>
    <w:rPr>
      <w:rFonts w:eastAsia="SimSun"/>
      <w:spacing w:val="0"/>
      <w:w w:val="100"/>
      <w:kern w:val="0"/>
      <w:szCs w:val="20"/>
      <w:lang w:val="en-GB"/>
    </w:rPr>
  </w:style>
  <w:style w:type="paragraph" w:styleId="List3">
    <w:name w:val="List 3"/>
    <w:basedOn w:val="Normal"/>
    <w:semiHidden/>
    <w:rsid w:val="00570CB9"/>
    <w:pPr>
      <w:suppressAutoHyphens/>
      <w:spacing w:line="240" w:lineRule="atLeast"/>
      <w:ind w:left="849" w:hanging="283"/>
    </w:pPr>
    <w:rPr>
      <w:rFonts w:eastAsia="SimSun"/>
      <w:spacing w:val="0"/>
      <w:w w:val="100"/>
      <w:kern w:val="0"/>
      <w:szCs w:val="20"/>
      <w:lang w:val="en-GB"/>
    </w:rPr>
  </w:style>
  <w:style w:type="paragraph" w:styleId="List4">
    <w:name w:val="List 4"/>
    <w:basedOn w:val="Normal"/>
    <w:semiHidden/>
    <w:rsid w:val="00570CB9"/>
    <w:pPr>
      <w:suppressAutoHyphens/>
      <w:spacing w:line="240" w:lineRule="atLeast"/>
      <w:ind w:left="1132" w:hanging="283"/>
    </w:pPr>
    <w:rPr>
      <w:rFonts w:eastAsia="SimSun"/>
      <w:spacing w:val="0"/>
      <w:w w:val="100"/>
      <w:kern w:val="0"/>
      <w:szCs w:val="20"/>
      <w:lang w:val="en-GB"/>
    </w:rPr>
  </w:style>
  <w:style w:type="paragraph" w:styleId="List5">
    <w:name w:val="List 5"/>
    <w:basedOn w:val="Normal"/>
    <w:semiHidden/>
    <w:rsid w:val="00570CB9"/>
    <w:pPr>
      <w:suppressAutoHyphens/>
      <w:spacing w:line="240" w:lineRule="atLeast"/>
      <w:ind w:left="1415" w:hanging="283"/>
    </w:pPr>
    <w:rPr>
      <w:rFonts w:eastAsia="SimSun"/>
      <w:spacing w:val="0"/>
      <w:w w:val="100"/>
      <w:kern w:val="0"/>
      <w:szCs w:val="20"/>
      <w:lang w:val="en-GB"/>
    </w:rPr>
  </w:style>
  <w:style w:type="paragraph" w:styleId="ListBullet">
    <w:name w:val="List Bullet"/>
    <w:basedOn w:val="Normal"/>
    <w:semiHidden/>
    <w:rsid w:val="00570CB9"/>
    <w:pPr>
      <w:numPr>
        <w:numId w:val="11"/>
      </w:numPr>
      <w:suppressAutoHyphens/>
      <w:spacing w:line="240" w:lineRule="atLeast"/>
    </w:pPr>
    <w:rPr>
      <w:rFonts w:eastAsia="SimSun"/>
      <w:spacing w:val="0"/>
      <w:w w:val="100"/>
      <w:kern w:val="0"/>
      <w:szCs w:val="20"/>
      <w:lang w:val="en-GB"/>
    </w:rPr>
  </w:style>
  <w:style w:type="paragraph" w:styleId="ListBullet2">
    <w:name w:val="List Bullet 2"/>
    <w:basedOn w:val="Normal"/>
    <w:semiHidden/>
    <w:rsid w:val="00570CB9"/>
    <w:pPr>
      <w:numPr>
        <w:numId w:val="12"/>
      </w:numPr>
      <w:suppressAutoHyphens/>
      <w:spacing w:line="240" w:lineRule="atLeast"/>
    </w:pPr>
    <w:rPr>
      <w:rFonts w:eastAsia="SimSun"/>
      <w:spacing w:val="0"/>
      <w:w w:val="100"/>
      <w:kern w:val="0"/>
      <w:szCs w:val="20"/>
      <w:lang w:val="en-GB"/>
    </w:rPr>
  </w:style>
  <w:style w:type="paragraph" w:styleId="ListBullet3">
    <w:name w:val="List Bullet 3"/>
    <w:basedOn w:val="Normal"/>
    <w:semiHidden/>
    <w:rsid w:val="00570CB9"/>
    <w:pPr>
      <w:tabs>
        <w:tab w:val="num" w:pos="926"/>
      </w:tabs>
      <w:suppressAutoHyphens/>
      <w:spacing w:line="240" w:lineRule="atLeast"/>
      <w:ind w:left="926" w:hanging="360"/>
    </w:pPr>
    <w:rPr>
      <w:rFonts w:eastAsia="SimSun"/>
      <w:spacing w:val="0"/>
      <w:w w:val="100"/>
      <w:kern w:val="0"/>
      <w:szCs w:val="20"/>
      <w:lang w:val="en-GB"/>
    </w:rPr>
  </w:style>
  <w:style w:type="paragraph" w:styleId="ListBullet4">
    <w:name w:val="List Bullet 4"/>
    <w:basedOn w:val="Normal"/>
    <w:semiHidden/>
    <w:rsid w:val="00570CB9"/>
    <w:pPr>
      <w:numPr>
        <w:numId w:val="14"/>
      </w:numPr>
      <w:suppressAutoHyphens/>
      <w:spacing w:line="240" w:lineRule="atLeast"/>
    </w:pPr>
    <w:rPr>
      <w:rFonts w:eastAsia="SimSun"/>
      <w:spacing w:val="0"/>
      <w:w w:val="100"/>
      <w:kern w:val="0"/>
      <w:szCs w:val="20"/>
      <w:lang w:val="en-GB"/>
    </w:rPr>
  </w:style>
  <w:style w:type="paragraph" w:styleId="ListBullet5">
    <w:name w:val="List Bullet 5"/>
    <w:basedOn w:val="Normal"/>
    <w:semiHidden/>
    <w:rsid w:val="00570CB9"/>
    <w:pPr>
      <w:numPr>
        <w:numId w:val="15"/>
      </w:numPr>
      <w:suppressAutoHyphens/>
      <w:spacing w:line="240" w:lineRule="atLeast"/>
    </w:pPr>
    <w:rPr>
      <w:rFonts w:eastAsia="SimSun"/>
      <w:spacing w:val="0"/>
      <w:w w:val="100"/>
      <w:kern w:val="0"/>
      <w:szCs w:val="20"/>
      <w:lang w:val="en-GB"/>
    </w:rPr>
  </w:style>
  <w:style w:type="paragraph" w:styleId="ListContinue3">
    <w:name w:val="List Continue 3"/>
    <w:basedOn w:val="Normal"/>
    <w:semiHidden/>
    <w:rsid w:val="00570CB9"/>
    <w:pPr>
      <w:suppressAutoHyphens/>
      <w:spacing w:after="120" w:line="240" w:lineRule="atLeast"/>
      <w:ind w:left="849"/>
    </w:pPr>
    <w:rPr>
      <w:rFonts w:eastAsia="SimSun"/>
      <w:spacing w:val="0"/>
      <w:w w:val="100"/>
      <w:kern w:val="0"/>
      <w:szCs w:val="20"/>
      <w:lang w:val="en-GB"/>
    </w:rPr>
  </w:style>
  <w:style w:type="paragraph" w:styleId="ListContinue4">
    <w:name w:val="List Continue 4"/>
    <w:basedOn w:val="Normal"/>
    <w:semiHidden/>
    <w:rsid w:val="00570CB9"/>
    <w:pPr>
      <w:suppressAutoHyphens/>
      <w:spacing w:after="120" w:line="240" w:lineRule="atLeast"/>
      <w:ind w:left="1132"/>
    </w:pPr>
    <w:rPr>
      <w:rFonts w:eastAsia="SimSun"/>
      <w:spacing w:val="0"/>
      <w:w w:val="100"/>
      <w:kern w:val="0"/>
      <w:szCs w:val="20"/>
      <w:lang w:val="en-GB"/>
    </w:rPr>
  </w:style>
  <w:style w:type="paragraph" w:styleId="ListContinue5">
    <w:name w:val="List Continue 5"/>
    <w:basedOn w:val="Normal"/>
    <w:semiHidden/>
    <w:rsid w:val="00570CB9"/>
    <w:pPr>
      <w:suppressAutoHyphens/>
      <w:spacing w:after="120" w:line="240" w:lineRule="atLeast"/>
      <w:ind w:left="1415"/>
    </w:pPr>
    <w:rPr>
      <w:rFonts w:eastAsia="SimSun"/>
      <w:spacing w:val="0"/>
      <w:w w:val="100"/>
      <w:kern w:val="0"/>
      <w:szCs w:val="20"/>
      <w:lang w:val="en-GB"/>
    </w:rPr>
  </w:style>
  <w:style w:type="paragraph" w:styleId="MessageHeader">
    <w:name w:val="Message Header"/>
    <w:basedOn w:val="Normal"/>
    <w:link w:val="MessageHeaderChar"/>
    <w:semiHidden/>
    <w:rsid w:val="00570CB9"/>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SimSun" w:hAnsi="Arial"/>
      <w:spacing w:val="0"/>
      <w:w w:val="100"/>
      <w:kern w:val="0"/>
      <w:sz w:val="24"/>
      <w:szCs w:val="24"/>
      <w:lang w:val="x-none"/>
    </w:rPr>
  </w:style>
  <w:style w:type="character" w:customStyle="1" w:styleId="MessageHeaderChar">
    <w:name w:val="Message Header Char"/>
    <w:basedOn w:val="DefaultParagraphFont"/>
    <w:link w:val="MessageHeader"/>
    <w:semiHidden/>
    <w:rsid w:val="00570CB9"/>
    <w:rPr>
      <w:rFonts w:ascii="Arial" w:eastAsia="SimSun" w:hAnsi="Arial" w:cs="Times New Roman"/>
      <w:sz w:val="24"/>
      <w:szCs w:val="24"/>
      <w:shd w:val="pct20" w:color="auto" w:fill="auto"/>
      <w:lang w:val="x-none"/>
    </w:rPr>
  </w:style>
  <w:style w:type="paragraph" w:styleId="NormalWeb">
    <w:name w:val="Normal (Web)"/>
    <w:basedOn w:val="Normal"/>
    <w:semiHidden/>
    <w:rsid w:val="00570CB9"/>
    <w:pPr>
      <w:suppressAutoHyphens/>
      <w:spacing w:line="240" w:lineRule="atLeast"/>
    </w:pPr>
    <w:rPr>
      <w:rFonts w:eastAsia="SimSun"/>
      <w:spacing w:val="0"/>
      <w:w w:val="100"/>
      <w:kern w:val="0"/>
      <w:sz w:val="24"/>
      <w:szCs w:val="24"/>
      <w:lang w:val="en-GB"/>
    </w:rPr>
  </w:style>
  <w:style w:type="paragraph" w:styleId="NormalIndent">
    <w:name w:val="Normal Indent"/>
    <w:basedOn w:val="Normal"/>
    <w:semiHidden/>
    <w:rsid w:val="00570CB9"/>
    <w:pPr>
      <w:suppressAutoHyphens/>
      <w:spacing w:line="240" w:lineRule="atLeast"/>
      <w:ind w:left="567"/>
    </w:pPr>
    <w:rPr>
      <w:rFonts w:eastAsia="SimSun"/>
      <w:spacing w:val="0"/>
      <w:w w:val="100"/>
      <w:kern w:val="0"/>
      <w:szCs w:val="20"/>
      <w:lang w:val="en-GB"/>
    </w:rPr>
  </w:style>
  <w:style w:type="paragraph" w:styleId="NoteHeading">
    <w:name w:val="Note Heading"/>
    <w:basedOn w:val="Normal"/>
    <w:next w:val="Normal"/>
    <w:link w:val="NoteHeadingChar"/>
    <w:semiHidden/>
    <w:rsid w:val="00570CB9"/>
    <w:pPr>
      <w:suppressAutoHyphens/>
      <w:spacing w:line="240" w:lineRule="atLeast"/>
    </w:pPr>
    <w:rPr>
      <w:rFonts w:eastAsia="SimSun"/>
      <w:spacing w:val="0"/>
      <w:w w:val="100"/>
      <w:kern w:val="0"/>
      <w:szCs w:val="20"/>
      <w:lang w:val="x-none"/>
    </w:rPr>
  </w:style>
  <w:style w:type="character" w:customStyle="1" w:styleId="NoteHeadingChar">
    <w:name w:val="Note Heading Char"/>
    <w:basedOn w:val="DefaultParagraphFont"/>
    <w:link w:val="NoteHeading"/>
    <w:semiHidden/>
    <w:rsid w:val="00570CB9"/>
    <w:rPr>
      <w:rFonts w:ascii="Times New Roman" w:eastAsia="SimSun" w:hAnsi="Times New Roman" w:cs="Times New Roman"/>
      <w:sz w:val="20"/>
      <w:szCs w:val="20"/>
      <w:lang w:val="x-none"/>
    </w:rPr>
  </w:style>
  <w:style w:type="paragraph" w:styleId="Salutation">
    <w:name w:val="Salutation"/>
    <w:basedOn w:val="Normal"/>
    <w:next w:val="Normal"/>
    <w:link w:val="SalutationChar"/>
    <w:semiHidden/>
    <w:rsid w:val="00570CB9"/>
    <w:pPr>
      <w:suppressAutoHyphens/>
      <w:spacing w:line="240" w:lineRule="atLeast"/>
    </w:pPr>
    <w:rPr>
      <w:rFonts w:eastAsia="SimSun"/>
      <w:spacing w:val="0"/>
      <w:w w:val="100"/>
      <w:kern w:val="0"/>
      <w:szCs w:val="20"/>
      <w:lang w:val="x-none"/>
    </w:rPr>
  </w:style>
  <w:style w:type="character" w:customStyle="1" w:styleId="SalutationChar">
    <w:name w:val="Salutation Char"/>
    <w:basedOn w:val="DefaultParagraphFont"/>
    <w:link w:val="Salutation"/>
    <w:semiHidden/>
    <w:rsid w:val="00570CB9"/>
    <w:rPr>
      <w:rFonts w:ascii="Times New Roman" w:eastAsia="SimSun" w:hAnsi="Times New Roman" w:cs="Times New Roman"/>
      <w:sz w:val="20"/>
      <w:szCs w:val="20"/>
      <w:lang w:val="x-none"/>
    </w:rPr>
  </w:style>
  <w:style w:type="paragraph" w:styleId="Signature">
    <w:name w:val="Signature"/>
    <w:basedOn w:val="Normal"/>
    <w:link w:val="SignatureChar"/>
    <w:semiHidden/>
    <w:rsid w:val="00570CB9"/>
    <w:pPr>
      <w:suppressAutoHyphens/>
      <w:spacing w:line="240" w:lineRule="atLeast"/>
      <w:ind w:left="4252"/>
    </w:pPr>
    <w:rPr>
      <w:rFonts w:eastAsia="SimSun"/>
      <w:spacing w:val="0"/>
      <w:w w:val="100"/>
      <w:kern w:val="0"/>
      <w:szCs w:val="20"/>
      <w:lang w:val="x-none"/>
    </w:rPr>
  </w:style>
  <w:style w:type="character" w:customStyle="1" w:styleId="SignatureChar">
    <w:name w:val="Signature Char"/>
    <w:basedOn w:val="DefaultParagraphFont"/>
    <w:link w:val="Signature"/>
    <w:semiHidden/>
    <w:rsid w:val="00570CB9"/>
    <w:rPr>
      <w:rFonts w:ascii="Times New Roman" w:eastAsia="SimSun" w:hAnsi="Times New Roman" w:cs="Times New Roman"/>
      <w:sz w:val="20"/>
      <w:szCs w:val="20"/>
      <w:lang w:val="x-none"/>
    </w:rPr>
  </w:style>
  <w:style w:type="character" w:styleId="Strong">
    <w:name w:val="Strong"/>
    <w:qFormat/>
    <w:rsid w:val="00570CB9"/>
    <w:rPr>
      <w:b/>
      <w:bCs/>
    </w:rPr>
  </w:style>
  <w:style w:type="paragraph" w:styleId="Subtitle">
    <w:name w:val="Subtitle"/>
    <w:basedOn w:val="Normal"/>
    <w:link w:val="SubtitleChar"/>
    <w:qFormat/>
    <w:rsid w:val="00570CB9"/>
    <w:pPr>
      <w:suppressAutoHyphens/>
      <w:spacing w:after="60" w:line="240" w:lineRule="atLeast"/>
      <w:jc w:val="center"/>
      <w:outlineLvl w:val="1"/>
    </w:pPr>
    <w:rPr>
      <w:rFonts w:ascii="Arial" w:eastAsia="SimSun" w:hAnsi="Arial"/>
      <w:spacing w:val="0"/>
      <w:w w:val="100"/>
      <w:kern w:val="0"/>
      <w:sz w:val="24"/>
      <w:szCs w:val="24"/>
      <w:lang w:val="x-none"/>
    </w:rPr>
  </w:style>
  <w:style w:type="character" w:customStyle="1" w:styleId="SubtitleChar">
    <w:name w:val="Subtitle Char"/>
    <w:basedOn w:val="DefaultParagraphFont"/>
    <w:link w:val="Subtitle"/>
    <w:rsid w:val="00570CB9"/>
    <w:rPr>
      <w:rFonts w:ascii="Arial" w:eastAsia="SimSun" w:hAnsi="Arial" w:cs="Times New Roman"/>
      <w:sz w:val="24"/>
      <w:szCs w:val="24"/>
      <w:lang w:val="x-none"/>
    </w:rPr>
  </w:style>
  <w:style w:type="table" w:styleId="Table3Deffects1">
    <w:name w:val="Table 3D effects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0CB9"/>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0CB9"/>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0CB9"/>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0CB9"/>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0CB9"/>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0CB9"/>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0CB9"/>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70CB9"/>
    <w:pPr>
      <w:suppressAutoHyphens/>
      <w:spacing w:before="240" w:after="60" w:line="240" w:lineRule="atLeast"/>
      <w:jc w:val="center"/>
      <w:outlineLvl w:val="0"/>
    </w:pPr>
    <w:rPr>
      <w:rFonts w:ascii="Arial" w:eastAsia="SimSun" w:hAnsi="Arial"/>
      <w:b/>
      <w:bCs/>
      <w:spacing w:val="0"/>
      <w:w w:val="100"/>
      <w:kern w:val="28"/>
      <w:sz w:val="32"/>
      <w:szCs w:val="32"/>
      <w:lang w:val="x-none"/>
    </w:rPr>
  </w:style>
  <w:style w:type="character" w:customStyle="1" w:styleId="TitleChar">
    <w:name w:val="Title Char"/>
    <w:basedOn w:val="DefaultParagraphFont"/>
    <w:link w:val="Title"/>
    <w:rsid w:val="00570CB9"/>
    <w:rPr>
      <w:rFonts w:ascii="Arial" w:eastAsia="SimSun" w:hAnsi="Arial" w:cs="Times New Roman"/>
      <w:b/>
      <w:bCs/>
      <w:kern w:val="28"/>
      <w:sz w:val="32"/>
      <w:szCs w:val="32"/>
      <w:lang w:val="x-none"/>
    </w:rPr>
  </w:style>
  <w:style w:type="paragraph" w:styleId="EnvelopeAddress">
    <w:name w:val="envelope address"/>
    <w:basedOn w:val="Normal"/>
    <w:semiHidden/>
    <w:rsid w:val="00570CB9"/>
    <w:pPr>
      <w:framePr w:w="7920" w:h="1980" w:hRule="exact" w:hSpace="180" w:wrap="auto" w:hAnchor="page" w:xAlign="center" w:yAlign="bottom"/>
      <w:suppressAutoHyphens/>
      <w:spacing w:line="240" w:lineRule="atLeast"/>
      <w:ind w:left="2880"/>
    </w:pPr>
    <w:rPr>
      <w:rFonts w:ascii="Arial" w:eastAsia="SimSun" w:hAnsi="Arial" w:cs="Arial"/>
      <w:spacing w:val="0"/>
      <w:w w:val="100"/>
      <w:kern w:val="0"/>
      <w:sz w:val="24"/>
      <w:szCs w:val="24"/>
      <w:lang w:val="en-GB"/>
    </w:rPr>
  </w:style>
  <w:style w:type="numbering" w:customStyle="1" w:styleId="NoList1">
    <w:name w:val="No List1"/>
    <w:next w:val="NoList"/>
    <w:uiPriority w:val="99"/>
    <w:semiHidden/>
    <w:unhideWhenUsed/>
    <w:rsid w:val="00570CB9"/>
  </w:style>
  <w:style w:type="numbering" w:customStyle="1" w:styleId="1111111">
    <w:name w:val="1 / 1.1 / 1.1.11"/>
    <w:basedOn w:val="NoList"/>
    <w:next w:val="111111"/>
    <w:semiHidden/>
    <w:rsid w:val="00570CB9"/>
  </w:style>
  <w:style w:type="numbering" w:customStyle="1" w:styleId="1ai1">
    <w:name w:val="1 / a / i1"/>
    <w:basedOn w:val="NoList"/>
    <w:next w:val="1ai"/>
    <w:semiHidden/>
    <w:rsid w:val="00570CB9"/>
  </w:style>
  <w:style w:type="numbering" w:customStyle="1" w:styleId="ArticleSection1">
    <w:name w:val="Article / Section1"/>
    <w:basedOn w:val="NoList"/>
    <w:next w:val="ArticleSection"/>
    <w:semiHidden/>
    <w:rsid w:val="00570CB9"/>
  </w:style>
  <w:style w:type="table" w:customStyle="1" w:styleId="Table3Deffects11">
    <w:name w:val="Table 3D effects 11"/>
    <w:basedOn w:val="TableNormal"/>
    <w:next w:val="Table3Deffects1"/>
    <w:semiHidden/>
    <w:rsid w:val="00570CB9"/>
    <w:pPr>
      <w:suppressAutoHyphens/>
      <w:spacing w:after="0" w:line="240" w:lineRule="atLeast"/>
    </w:pPr>
    <w:rPr>
      <w:rFonts w:ascii="Times New Roman" w:eastAsia="SimSun" w:hAnsi="Times New Roman" w:cs="Times New Roman"/>
      <w:sz w:val="20"/>
      <w:szCs w:val="20"/>
      <w:lang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70CB9"/>
    <w:pPr>
      <w:suppressAutoHyphens/>
      <w:spacing w:after="0" w:line="240" w:lineRule="atLeast"/>
    </w:pPr>
    <w:rPr>
      <w:rFonts w:ascii="Times New Roman" w:eastAsia="SimSun" w:hAnsi="Times New Roman" w:cs="Times New Roman"/>
      <w:color w:val="000080"/>
      <w:sz w:val="20"/>
      <w:szCs w:val="20"/>
      <w:lang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70CB9"/>
    <w:pPr>
      <w:suppressAutoHyphens/>
      <w:spacing w:after="0" w:line="240" w:lineRule="atLeast"/>
    </w:pPr>
    <w:rPr>
      <w:rFonts w:ascii="Times New Roman" w:eastAsia="SimSun" w:hAnsi="Times New Roman" w:cs="Times New Roman"/>
      <w:color w:val="FFFFFF"/>
      <w:sz w:val="20"/>
      <w:szCs w:val="20"/>
      <w:lang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70CB9"/>
    <w:pPr>
      <w:suppressAutoHyphens/>
      <w:spacing w:after="0" w:line="240" w:lineRule="atLeast"/>
    </w:pPr>
    <w:rPr>
      <w:rFonts w:ascii="Times New Roman" w:eastAsia="SimSun" w:hAnsi="Times New Roman" w:cs="Times New Roman"/>
      <w:sz w:val="20"/>
      <w:szCs w:val="20"/>
      <w:lang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70CB9"/>
    <w:pPr>
      <w:suppressAutoHyphens/>
      <w:spacing w:after="0" w:line="240" w:lineRule="atLeast"/>
    </w:pPr>
    <w:rPr>
      <w:rFonts w:ascii="Times New Roman" w:eastAsia="SimSun" w:hAnsi="Times New Roman" w:cs="Times New Roman"/>
      <w:b/>
      <w:bCs/>
      <w:sz w:val="20"/>
      <w:szCs w:val="20"/>
      <w:lang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70CB9"/>
    <w:pPr>
      <w:suppressAutoHyphens/>
      <w:spacing w:after="0" w:line="240" w:lineRule="atLeast"/>
    </w:pPr>
    <w:rPr>
      <w:rFonts w:ascii="Times New Roman" w:eastAsia="SimSun" w:hAnsi="Times New Roman" w:cs="Times New Roman"/>
      <w:b/>
      <w:bCs/>
      <w:sz w:val="20"/>
      <w:szCs w:val="20"/>
      <w:lang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70CB9"/>
    <w:pPr>
      <w:suppressAutoHyphens/>
      <w:spacing w:after="0" w:line="240" w:lineRule="atLeast"/>
    </w:pPr>
    <w:rPr>
      <w:rFonts w:ascii="Times New Roman" w:eastAsia="SimSun" w:hAnsi="Times New Roman" w:cs="Times New Roman"/>
      <w:b/>
      <w:bCs/>
      <w:sz w:val="20"/>
      <w:szCs w:val="20"/>
      <w:lang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70CB9"/>
    <w:pPr>
      <w:suppressAutoHyphens/>
      <w:spacing w:after="0" w:line="240" w:lineRule="atLeast"/>
    </w:pPr>
    <w:rPr>
      <w:rFonts w:ascii="Times New Roman" w:eastAsia="SimSun" w:hAnsi="Times New Roman" w:cs="Times New Roman"/>
      <w:sz w:val="20"/>
      <w:szCs w:val="20"/>
      <w:lang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70CB9"/>
    <w:pPr>
      <w:suppressAutoHyphens/>
      <w:spacing w:after="0" w:line="240" w:lineRule="atLeast"/>
    </w:pPr>
    <w:rPr>
      <w:rFonts w:ascii="Times New Roman" w:eastAsia="SimSun" w:hAnsi="Times New Roman" w:cs="Times New Roman"/>
      <w:sz w:val="20"/>
      <w:szCs w:val="20"/>
      <w:lang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70CB9"/>
    <w:pPr>
      <w:suppressAutoHyphens/>
      <w:spacing w:after="0" w:line="240" w:lineRule="atLeast"/>
    </w:pPr>
    <w:rPr>
      <w:rFonts w:ascii="Times New Roman" w:eastAsia="SimSun" w:hAnsi="Times New Roman" w:cs="Times New Roman"/>
      <w:sz w:val="20"/>
      <w:szCs w:val="20"/>
      <w:lang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570CB9"/>
    <w:pPr>
      <w:suppressAutoHyphens/>
      <w:spacing w:after="0" w:line="240" w:lineRule="atLeast"/>
    </w:pPr>
    <w:rPr>
      <w:rFonts w:ascii="Times New Roman" w:eastAsia="SimSu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70CB9"/>
    <w:pPr>
      <w:suppressAutoHyphens/>
      <w:spacing w:after="0" w:line="240" w:lineRule="atLeast"/>
    </w:pPr>
    <w:rPr>
      <w:rFonts w:ascii="Times New Roman" w:eastAsia="SimSun" w:hAnsi="Times New Roman" w:cs="Times New Roman"/>
      <w:sz w:val="20"/>
      <w:szCs w:val="20"/>
      <w:lang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70CB9"/>
    <w:pPr>
      <w:suppressAutoHyphens/>
      <w:spacing w:after="0" w:line="240" w:lineRule="atLeast"/>
    </w:pPr>
    <w:rPr>
      <w:rFonts w:ascii="Times New Roman" w:eastAsia="SimSun" w:hAnsi="Times New Roman" w:cs="Times New Roman"/>
      <w:sz w:val="20"/>
      <w:szCs w:val="20"/>
      <w:lang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70CB9"/>
    <w:pPr>
      <w:suppressAutoHyphens/>
      <w:spacing w:after="0" w:line="240" w:lineRule="atLeast"/>
    </w:pPr>
    <w:rPr>
      <w:rFonts w:ascii="Times New Roman" w:eastAsia="SimSun" w:hAnsi="Times New Roman" w:cs="Times New Roman"/>
      <w:b/>
      <w:bCs/>
      <w:sz w:val="20"/>
      <w:szCs w:val="20"/>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70CB9"/>
    <w:pPr>
      <w:suppressAutoHyphens/>
      <w:spacing w:after="0" w:line="240" w:lineRule="atLeast"/>
    </w:pPr>
    <w:rPr>
      <w:rFonts w:ascii="Times New Roman" w:eastAsia="SimSun" w:hAnsi="Times New Roman" w:cs="Times New Roman"/>
      <w:sz w:val="20"/>
      <w:szCs w:val="20"/>
      <w:lang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70CB9"/>
    <w:pPr>
      <w:suppressAutoHyphens/>
      <w:spacing w:after="0" w:line="240" w:lineRule="atLeast"/>
    </w:pPr>
    <w:rPr>
      <w:rFonts w:ascii="Times New Roman" w:eastAsia="SimSun" w:hAnsi="Times New Roman" w:cs="Times New Roman"/>
      <w:sz w:val="20"/>
      <w:szCs w:val="20"/>
      <w:lang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70CB9"/>
    <w:pPr>
      <w:suppressAutoHyphens/>
      <w:spacing w:after="0" w:line="240" w:lineRule="atLeast"/>
    </w:pPr>
    <w:rPr>
      <w:rFonts w:ascii="Times New Roman" w:eastAsia="SimSun" w:hAnsi="Times New Roman" w:cs="Times New Roman"/>
      <w:sz w:val="20"/>
      <w:szCs w:val="20"/>
      <w:lang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70CB9"/>
    <w:pPr>
      <w:suppressAutoHyphens/>
      <w:spacing w:after="0" w:line="240" w:lineRule="atLeast"/>
    </w:pPr>
    <w:rPr>
      <w:rFonts w:ascii="Times New Roman" w:eastAsia="SimSun" w:hAnsi="Times New Roman" w:cs="Times New Roman"/>
      <w:sz w:val="20"/>
      <w:szCs w:val="20"/>
      <w:lang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70CB9"/>
    <w:pPr>
      <w:suppressAutoHyphens/>
      <w:spacing w:after="0" w:line="240" w:lineRule="atLeast"/>
    </w:pPr>
    <w:rPr>
      <w:rFonts w:ascii="Times New Roman" w:eastAsia="SimSu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70CB9"/>
    <w:pPr>
      <w:suppressAutoHyphens/>
      <w:spacing w:after="0" w:line="240" w:lineRule="atLeast"/>
    </w:pPr>
    <w:rPr>
      <w:rFonts w:ascii="Times New Roman" w:eastAsia="SimSun" w:hAnsi="Times New Roman" w:cs="Times New Roman"/>
      <w:sz w:val="20"/>
      <w:szCs w:val="20"/>
      <w:lang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70CB9"/>
    <w:pPr>
      <w:suppressAutoHyphens/>
      <w:spacing w:after="0" w:line="240" w:lineRule="atLeast"/>
    </w:pPr>
    <w:rPr>
      <w:rFonts w:ascii="Times New Roman" w:eastAsia="SimSun" w:hAnsi="Times New Roman" w:cs="Times New Roman"/>
      <w:sz w:val="20"/>
      <w:szCs w:val="20"/>
      <w:lang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70CB9"/>
    <w:pPr>
      <w:suppressAutoHyphens/>
      <w:spacing w:after="0" w:line="240" w:lineRule="atLeast"/>
    </w:pPr>
    <w:rPr>
      <w:rFonts w:ascii="Times New Roman" w:eastAsia="SimSun" w:hAnsi="Times New Roman" w:cs="Times New Roman"/>
      <w:sz w:val="20"/>
      <w:szCs w:val="20"/>
      <w:lang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570CB9"/>
    <w:pPr>
      <w:suppressAutoHyphens/>
      <w:spacing w:line="240" w:lineRule="auto"/>
    </w:pPr>
    <w:rPr>
      <w:rFonts w:ascii="Tahoma" w:eastAsia="SimSun" w:hAnsi="Tahoma"/>
      <w:spacing w:val="0"/>
      <w:w w:val="100"/>
      <w:kern w:val="0"/>
      <w:sz w:val="16"/>
      <w:szCs w:val="16"/>
      <w:lang w:val="x-none"/>
    </w:rPr>
  </w:style>
  <w:style w:type="character" w:customStyle="1" w:styleId="BalloonTextChar">
    <w:name w:val="Balloon Text Char"/>
    <w:basedOn w:val="DefaultParagraphFont"/>
    <w:link w:val="BalloonText"/>
    <w:rsid w:val="00570CB9"/>
    <w:rPr>
      <w:rFonts w:ascii="Tahoma" w:eastAsia="SimSun" w:hAnsi="Tahoma" w:cs="Times New Roman"/>
      <w:sz w:val="16"/>
      <w:szCs w:val="16"/>
      <w:lang w:val="x-none"/>
    </w:rPr>
  </w:style>
  <w:style w:type="character" w:customStyle="1" w:styleId="CommentTextChar1">
    <w:name w:val="Comment Text Char1"/>
    <w:semiHidden/>
    <w:rsid w:val="00570CB9"/>
    <w:rPr>
      <w:rFonts w:ascii="Times New Roman" w:eastAsia="SimSun" w:hAnsi="Times New Roman" w:cs="Times New Roman"/>
      <w:sz w:val="20"/>
      <w:szCs w:val="20"/>
      <w:lang w:val="x-none"/>
    </w:rPr>
  </w:style>
  <w:style w:type="character" w:customStyle="1" w:styleId="SingleTxtGChar">
    <w:name w:val="_ Single Txt_G Char"/>
    <w:link w:val="SingleTxtG"/>
    <w:locked/>
    <w:rsid w:val="00570CB9"/>
    <w:rPr>
      <w:rFonts w:ascii="Times New Roman" w:eastAsia="SimSun" w:hAnsi="Times New Roman" w:cs="Times New Roman"/>
      <w:sz w:val="20"/>
      <w:szCs w:val="20"/>
      <w:lang w:val="ru-RU"/>
    </w:rPr>
  </w:style>
  <w:style w:type="character" w:customStyle="1" w:styleId="apple-converted-space">
    <w:name w:val="apple-converted-space"/>
    <w:basedOn w:val="DefaultParagraphFont"/>
    <w:rsid w:val="00570CB9"/>
  </w:style>
  <w:style w:type="paragraph" w:customStyle="1" w:styleId="ReleaseDate0">
    <w:name w:val="Release Date"/>
    <w:next w:val="Footer"/>
    <w:rsid w:val="00570CB9"/>
    <w:pPr>
      <w:spacing w:after="0" w:line="240" w:lineRule="auto"/>
    </w:pPr>
    <w:rPr>
      <w:rFonts w:ascii="Times New Roman" w:hAnsi="Times New Roman" w:cs="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ru/CEDAW/C/JPN/Q/7" TargetMode="External"/><Relationship Id="rId26" Type="http://schemas.openxmlformats.org/officeDocument/2006/relationships/hyperlink" Target="http://undocs.org/ru/A/RES/48/134" TargetMode="External"/><Relationship Id="rId3" Type="http://schemas.openxmlformats.org/officeDocument/2006/relationships/styles" Target="styles.xml"/><Relationship Id="rId21" Type="http://schemas.openxmlformats.org/officeDocument/2006/relationships/hyperlink" Target="http://undocs.org/ru/CEDAW/C/JPN/CO/6" TargetMode="External"/><Relationship Id="rId34" Type="http://schemas.openxmlformats.org/officeDocument/2006/relationships/hyperlink" Target="http://undocs.org/ru/A/HRC/22/14/Add.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ru/CEDAW/C/SR.1375" TargetMode="External"/><Relationship Id="rId25" Type="http://schemas.openxmlformats.org/officeDocument/2006/relationships/hyperlink" Target="http://undocs.org/ru/CEDAW/C/JPN/CO/6" TargetMode="External"/><Relationship Id="rId33" Type="http://schemas.openxmlformats.org/officeDocument/2006/relationships/hyperlink" Target="http://undocs.org/ru/E/C.12/JPN/CO/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ru/CEDAW/C/JPN/7" TargetMode="External"/><Relationship Id="rId20" Type="http://schemas.openxmlformats.org/officeDocument/2006/relationships/hyperlink" Target="http://undocs.org/ru/CEDAW/C/JPN/6" TargetMode="External"/><Relationship Id="rId29" Type="http://schemas.openxmlformats.org/officeDocument/2006/relationships/hyperlink" Target="http://undocs.org/ru/CEDAW/C/JPN/CO/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ru/CEDAW/C/JPN/CO/6" TargetMode="External"/><Relationship Id="rId32" Type="http://schemas.openxmlformats.org/officeDocument/2006/relationships/hyperlink" Target="http://undocs.org/ru/CCPR/C/JPN/CO/6"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ru/CEDAW/C/JPN/CO/5" TargetMode="External"/><Relationship Id="rId28" Type="http://schemas.openxmlformats.org/officeDocument/2006/relationships/hyperlink" Target="http://undocs.org/ru/CEDAW/C/JPN/CO/6" TargetMode="External"/><Relationship Id="rId36" Type="http://schemas.openxmlformats.org/officeDocument/2006/relationships/hyperlink" Target="http://undocs.org/ru/CEDAW/C/JPN/CO/6" TargetMode="External"/><Relationship Id="rId10" Type="http://schemas.openxmlformats.org/officeDocument/2006/relationships/header" Target="header2.xml"/><Relationship Id="rId19" Type="http://schemas.openxmlformats.org/officeDocument/2006/relationships/hyperlink" Target="http://undocs.org/ru/CEDAW/C/JPN/Q/7-8/Add.1" TargetMode="External"/><Relationship Id="rId31" Type="http://schemas.openxmlformats.org/officeDocument/2006/relationships/hyperlink" Target="http://undocs.org/ru/CERD/C/JPN/CO/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ru/CEDAW/C/JPN/CO/6" TargetMode="External"/><Relationship Id="rId27" Type="http://schemas.openxmlformats.org/officeDocument/2006/relationships/hyperlink" Target="http://undocs.org/ru/CEDAW/C/JPN/CO/6" TargetMode="External"/><Relationship Id="rId30" Type="http://schemas.openxmlformats.org/officeDocument/2006/relationships/hyperlink" Target="http://undocs.org/ru/CEDAW/C/JPN/CO/6" TargetMode="External"/><Relationship Id="rId35" Type="http://schemas.openxmlformats.org/officeDocument/2006/relationships/hyperlink" Target="http://undocs.org/ru/CEDAW/C/JPN/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3077-1507-4C79-9745-6A5273BD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7146</Words>
  <Characters>40736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Revised 20150602</vt:lpstr>
    </vt:vector>
  </TitlesOfParts>
  <Company>United Nations</Company>
  <LinksUpToDate>false</LinksUpToDate>
  <CharactersWithSpaces>47787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Irina Galitskaia</dc:creator>
  <cp:lastModifiedBy>Front Desk</cp:lastModifiedBy>
  <cp:revision>4</cp:revision>
  <cp:lastPrinted>2016-04-04T16:24:00Z</cp:lastPrinted>
  <dcterms:created xsi:type="dcterms:W3CDTF">2016-04-04T16:24:00Z</dcterms:created>
  <dcterms:modified xsi:type="dcterms:W3CDTF">2016-04-04T16:47:00Z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1603712R</vt:lpwstr>
  </property>
  <property fmtid="{D5CDD505-2E9C-101B-9397-08002B2CF9AE}" pid="3" name="ODSRefJobNo">
    <vt:lpwstr>1606618R</vt:lpwstr>
  </property>
  <property fmtid="{D5CDD505-2E9C-101B-9397-08002B2CF9AE}" pid="4" name="Symbol1">
    <vt:lpwstr>CEDAW/C/JPN/CO/7-8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March 2016</vt:lpwstr>
  </property>
  <property fmtid="{D5CDD505-2E9C-101B-9397-08002B2CF9AE}" pid="9" name="Original">
    <vt:lpwstr>English</vt:lpwstr>
  </property>
  <property fmtid="{D5CDD505-2E9C-101B-9397-08002B2CF9AE}" pid="10" name="Release Date">
    <vt:lpwstr>040416</vt:lpwstr>
  </property>
  <property fmtid="{D5CDD505-2E9C-101B-9397-08002B2CF9AE}" pid="11" name="Comment">
    <vt:lpwstr/>
  </property>
  <property fmtid="{D5CDD505-2E9C-101B-9397-08002B2CF9AE}" pid="12" name="DraftPages">
    <vt:lpwstr> 18</vt:lpwstr>
  </property>
  <property fmtid="{D5CDD505-2E9C-101B-9397-08002B2CF9AE}" pid="13" name="Operator">
    <vt:lpwstr>IG</vt:lpwstr>
  </property>
</Properties>
</file>