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rPr>
      </w:pPr>
      <w:r>
        <w:t>Комитет по ликвидации</w:t>
      </w:r>
      <w:r>
        <w:rPr>
          <w:lang w:val="en-US"/>
        </w:rPr>
        <w:t xml:space="preserve"> </w:t>
      </w:r>
      <w:r>
        <w:t xml:space="preserve">дискриминации </w:t>
      </w:r>
      <w:r>
        <w:rPr>
          <w:lang w:val="en-US"/>
        </w:rPr>
        <w:br/>
      </w:r>
      <w:r>
        <w:t>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t>Пятые периодические доклады государств-участников</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sz w:val="20"/>
        </w:rPr>
      </w:pPr>
      <w:r>
        <w:rPr>
          <w:lang w:val="en-US"/>
        </w:rPr>
        <w:tab/>
      </w:r>
      <w:r>
        <w:rPr>
          <w:lang w:val="en-US"/>
        </w:rPr>
        <w:tab/>
      </w:r>
      <w:r>
        <w:rPr>
          <w:lang/>
        </w:rPr>
        <w:t>Й</w:t>
      </w:r>
      <w:r>
        <w:t>емен</w:t>
      </w:r>
      <w:r>
        <w:rPr>
          <w:rStyle w:val="FootnoteReference"/>
          <w:b w:val="0"/>
          <w:sz w:val="20"/>
        </w:rPr>
        <w:footnoteReference w:customMarkFollows="1" w:id="1"/>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Йеменская Республика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Высший совет по положению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t>Н</w:t>
      </w:r>
      <w:r>
        <w:t>ациональный комитет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Пятый национальный доклад об осуществлении </w:t>
      </w:r>
      <w:r>
        <w:br/>
        <w:t>Конвенции о ликвидации всех форм дискриминации в отношении женщин</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jc w:val="center"/>
      </w:pPr>
      <w:r>
        <w:t>Сана, ноябрь 2001 года</w:t>
      </w:r>
    </w:p>
    <w:p w:rsidR="00000000" w:rsidRDefault="00000000">
      <w:pPr>
        <w:pStyle w:val="HCh"/>
        <w:spacing w:after="120"/>
      </w:pPr>
      <w:r>
        <w:br w:type="page"/>
        <w:t>Содержание</w:t>
      </w:r>
    </w:p>
    <w:p w:rsidR="00000000" w:rsidRDefault="00000000">
      <w:pPr>
        <w:jc w:val="right"/>
      </w:pPr>
      <w:r>
        <w:rPr>
          <w:i/>
        </w:rPr>
        <w:t>Стр.</w:t>
      </w:r>
    </w:p>
    <w:p w:rsidR="00000000" w:rsidRDefault="00000000">
      <w:pPr>
        <w:tabs>
          <w:tab w:val="left" w:leader="dot" w:pos="9072"/>
          <w:tab w:val="right" w:pos="9639"/>
        </w:tabs>
      </w:pPr>
      <w:r>
        <w:t xml:space="preserve">Введение </w:t>
      </w:r>
      <w:r>
        <w:tab/>
      </w:r>
      <w:r>
        <w:tab/>
        <w:t>7</w:t>
      </w:r>
    </w:p>
    <w:p w:rsidR="00000000" w:rsidRDefault="00000000">
      <w:pPr>
        <w:tabs>
          <w:tab w:val="left" w:leader="dot" w:pos="9072"/>
          <w:tab w:val="right" w:pos="9639"/>
        </w:tabs>
        <w:rPr>
          <w:b/>
        </w:rPr>
      </w:pPr>
    </w:p>
    <w:p w:rsidR="00000000" w:rsidRDefault="00000000">
      <w:pPr>
        <w:tabs>
          <w:tab w:val="left" w:leader="dot" w:pos="9072"/>
          <w:tab w:val="right" w:pos="9639"/>
        </w:tabs>
        <w:spacing w:after="120"/>
        <w:rPr>
          <w:b/>
        </w:rPr>
      </w:pPr>
      <w:r>
        <w:rPr>
          <w:b/>
        </w:rPr>
        <w:t xml:space="preserve">ГЛАВА ПЕРВАЯ – ОБЩИЕ СВЕДЕНИЯ </w:t>
      </w:r>
      <w:r>
        <w:tab/>
      </w:r>
      <w:r>
        <w:tab/>
        <w:t>8</w:t>
      </w:r>
    </w:p>
    <w:p w:rsidR="00000000" w:rsidRDefault="00000000">
      <w:pPr>
        <w:tabs>
          <w:tab w:val="left" w:leader="dot" w:pos="9072"/>
          <w:tab w:val="right" w:pos="9639"/>
        </w:tabs>
        <w:ind w:left="340"/>
      </w:pPr>
      <w:r>
        <w:t xml:space="preserve">Демографические показатели </w:t>
      </w:r>
      <w:r>
        <w:tab/>
      </w:r>
      <w:r>
        <w:tab/>
        <w:t>8</w:t>
      </w:r>
    </w:p>
    <w:p w:rsidR="00000000" w:rsidRDefault="00000000">
      <w:pPr>
        <w:tabs>
          <w:tab w:val="left" w:leader="dot" w:pos="9072"/>
          <w:tab w:val="right" w:pos="9639"/>
        </w:tabs>
        <w:ind w:left="340"/>
      </w:pPr>
      <w:r>
        <w:t xml:space="preserve">Экономическое положение </w:t>
      </w:r>
      <w:r>
        <w:tab/>
      </w:r>
      <w:r>
        <w:tab/>
        <w:t>11</w:t>
      </w:r>
    </w:p>
    <w:p w:rsidR="00000000" w:rsidRDefault="00000000">
      <w:pPr>
        <w:tabs>
          <w:tab w:val="left" w:leader="dot" w:pos="9072"/>
          <w:tab w:val="right" w:pos="9639"/>
        </w:tabs>
        <w:ind w:left="340"/>
      </w:pPr>
      <w:r>
        <w:t xml:space="preserve">Политическая обстановка и положение в области права </w:t>
      </w:r>
      <w:r>
        <w:tab/>
      </w:r>
      <w:r>
        <w:tab/>
        <w:t>12</w:t>
      </w:r>
    </w:p>
    <w:p w:rsidR="00000000" w:rsidRDefault="00000000">
      <w:pPr>
        <w:tabs>
          <w:tab w:val="left" w:leader="dot" w:pos="9072"/>
          <w:tab w:val="right" w:pos="9639"/>
        </w:tabs>
      </w:pPr>
    </w:p>
    <w:p w:rsidR="00000000" w:rsidRDefault="00000000">
      <w:pPr>
        <w:tabs>
          <w:tab w:val="left" w:leader="dot" w:pos="9072"/>
          <w:tab w:val="right" w:pos="9639"/>
        </w:tabs>
      </w:pPr>
      <w:r>
        <w:rPr>
          <w:b/>
        </w:rPr>
        <w:t xml:space="preserve">ГЛАВА ВТОРАЯ – ПОЛОЖЕНИЯ КОНВЕНЦИИ </w:t>
      </w:r>
      <w:r>
        <w:tab/>
      </w:r>
      <w:r>
        <w:tab/>
        <w:t>13</w:t>
      </w:r>
    </w:p>
    <w:p w:rsidR="00000000" w:rsidRDefault="00000000">
      <w:pPr>
        <w:tabs>
          <w:tab w:val="left" w:leader="dot" w:pos="9072"/>
          <w:tab w:val="right" w:pos="9639"/>
        </w:tabs>
        <w:spacing w:before="120" w:after="120"/>
      </w:pPr>
      <w:r>
        <w:rPr>
          <w:b/>
        </w:rPr>
        <w:t xml:space="preserve">Статьи 1–4. Общие политические и законодательные меры по ликвидации </w:t>
      </w:r>
      <w:r>
        <w:rPr>
          <w:b/>
        </w:rPr>
        <w:br/>
        <w:t xml:space="preserve">дискриминации в отношении женщин в целях улучшения их положения и всестороннего </w:t>
      </w:r>
      <w:r>
        <w:rPr>
          <w:b/>
        </w:rPr>
        <w:br/>
        <w:t>повыш</w:t>
      </w:r>
      <w:r>
        <w:rPr>
          <w:b/>
        </w:rPr>
        <w:t>е</w:t>
      </w:r>
      <w:r>
        <w:rPr>
          <w:b/>
        </w:rPr>
        <w:t>ния их статуса</w:t>
      </w:r>
      <w:r>
        <w:t xml:space="preserve"> </w:t>
      </w:r>
      <w:r>
        <w:tab/>
      </w:r>
      <w:r>
        <w:tab/>
        <w:t>13</w:t>
      </w:r>
    </w:p>
    <w:p w:rsidR="00000000" w:rsidRDefault="00000000">
      <w:pPr>
        <w:tabs>
          <w:tab w:val="left" w:leader="dot" w:pos="9072"/>
          <w:tab w:val="right" w:pos="9639"/>
        </w:tabs>
        <w:ind w:left="340"/>
      </w:pPr>
      <w:r>
        <w:t xml:space="preserve">Конституция Йеменской Республики </w:t>
      </w:r>
      <w:r>
        <w:tab/>
      </w:r>
      <w:r>
        <w:tab/>
        <w:t>13</w:t>
      </w:r>
    </w:p>
    <w:p w:rsidR="00000000" w:rsidRDefault="00000000">
      <w:pPr>
        <w:tabs>
          <w:tab w:val="left" w:leader="dot" w:pos="9072"/>
          <w:tab w:val="right" w:pos="9639"/>
        </w:tabs>
        <w:ind w:left="340"/>
      </w:pPr>
      <w:r>
        <w:t xml:space="preserve">Закон № 27 от 2001 года о всеобщих выборах </w:t>
      </w:r>
      <w:r>
        <w:tab/>
      </w:r>
      <w:r>
        <w:tab/>
        <w:t>14</w:t>
      </w:r>
    </w:p>
    <w:p w:rsidR="00000000" w:rsidRDefault="00000000">
      <w:pPr>
        <w:tabs>
          <w:tab w:val="left" w:leader="dot" w:pos="9072"/>
          <w:tab w:val="right" w:pos="9639"/>
        </w:tabs>
        <w:ind w:left="340"/>
        <w:rPr>
          <w:lang w:val="en-US"/>
        </w:rPr>
      </w:pPr>
      <w:r>
        <w:t xml:space="preserve">Закон № 4 от 2000 года о местных органах власти </w:t>
      </w:r>
      <w:r>
        <w:tab/>
      </w:r>
      <w:r>
        <w:tab/>
        <w:t>14</w:t>
      </w:r>
    </w:p>
    <w:p w:rsidR="00000000" w:rsidRDefault="00000000">
      <w:pPr>
        <w:tabs>
          <w:tab w:val="left" w:leader="dot" w:pos="9072"/>
          <w:tab w:val="right" w:pos="9639"/>
        </w:tabs>
        <w:ind w:left="340"/>
      </w:pPr>
      <w:r>
        <w:t>Закон № 1 от 1991 года о судебных органах</w:t>
      </w:r>
      <w:r>
        <w:tab/>
      </w:r>
      <w:r>
        <w:tab/>
        <w:t>14</w:t>
      </w:r>
    </w:p>
    <w:p w:rsidR="00000000" w:rsidRDefault="00000000">
      <w:pPr>
        <w:tabs>
          <w:tab w:val="left" w:leader="dot" w:pos="9072"/>
          <w:tab w:val="right" w:pos="9639"/>
        </w:tabs>
        <w:ind w:left="340"/>
      </w:pPr>
      <w:r>
        <w:t xml:space="preserve">Закон № 13 от 1994 года об Уголовно-процессуальном кодексе </w:t>
      </w:r>
      <w:r>
        <w:tab/>
      </w:r>
      <w:r>
        <w:tab/>
        <w:t>14</w:t>
      </w:r>
    </w:p>
    <w:p w:rsidR="00000000" w:rsidRDefault="00000000">
      <w:pPr>
        <w:tabs>
          <w:tab w:val="left" w:leader="dot" w:pos="9072"/>
          <w:tab w:val="right" w:pos="9639"/>
        </w:tabs>
        <w:ind w:left="340"/>
      </w:pPr>
      <w:r>
        <w:t xml:space="preserve">Закон № 12 от 1994 года о совершенных преступлениях и соответствующих наказаниях </w:t>
      </w:r>
      <w:r>
        <w:tab/>
      </w:r>
      <w:r>
        <w:tab/>
        <w:t>15</w:t>
      </w:r>
    </w:p>
    <w:p w:rsidR="00000000" w:rsidRDefault="00000000">
      <w:pPr>
        <w:tabs>
          <w:tab w:val="left" w:leader="dot" w:pos="9072"/>
          <w:tab w:val="right" w:pos="9639"/>
        </w:tabs>
        <w:ind w:left="340"/>
      </w:pPr>
      <w:r>
        <w:t xml:space="preserve">Закон о гражданстве </w:t>
      </w:r>
      <w:r>
        <w:tab/>
      </w:r>
      <w:r>
        <w:tab/>
        <w:t>15</w:t>
      </w:r>
    </w:p>
    <w:p w:rsidR="00000000" w:rsidRDefault="00000000">
      <w:pPr>
        <w:tabs>
          <w:tab w:val="left" w:leader="dot" w:pos="9072"/>
          <w:tab w:val="right" w:pos="9639"/>
        </w:tabs>
        <w:ind w:left="340"/>
      </w:pPr>
      <w:r>
        <w:t xml:space="preserve">Закон № 19 от 1999 года о государственной службе </w:t>
      </w:r>
      <w:r>
        <w:tab/>
      </w:r>
      <w:r>
        <w:tab/>
        <w:t>15</w:t>
      </w:r>
    </w:p>
    <w:p w:rsidR="00000000" w:rsidRDefault="00000000">
      <w:pPr>
        <w:tabs>
          <w:tab w:val="left" w:leader="dot" w:pos="9072"/>
          <w:tab w:val="right" w:pos="9639"/>
        </w:tabs>
        <w:ind w:left="340"/>
      </w:pPr>
      <w:r>
        <w:t xml:space="preserve">Закон № 5 от 1995 года о Трудовом кодексе </w:t>
      </w:r>
      <w:r>
        <w:tab/>
      </w:r>
      <w:r>
        <w:tab/>
        <w:t>16</w:t>
      </w:r>
    </w:p>
    <w:p w:rsidR="00000000" w:rsidRDefault="00000000">
      <w:pPr>
        <w:tabs>
          <w:tab w:val="left" w:leader="dot" w:pos="9072"/>
          <w:tab w:val="right" w:pos="9639"/>
        </w:tabs>
        <w:ind w:left="340"/>
      </w:pPr>
      <w:r>
        <w:t xml:space="preserve">Закон № 26 от 1991 года о социальном страховании </w:t>
      </w:r>
      <w:r>
        <w:tab/>
      </w:r>
      <w:r>
        <w:tab/>
        <w:t>16</w:t>
      </w:r>
    </w:p>
    <w:p w:rsidR="00000000" w:rsidRDefault="00000000">
      <w:pPr>
        <w:tabs>
          <w:tab w:val="left" w:leader="dot" w:pos="9072"/>
          <w:tab w:val="right" w:pos="9639"/>
        </w:tabs>
        <w:ind w:left="340"/>
      </w:pPr>
      <w:r>
        <w:t xml:space="preserve">Закон № 21 о социальном обеспечении </w:t>
      </w:r>
      <w:r>
        <w:tab/>
      </w:r>
      <w:r>
        <w:tab/>
        <w:t>16</w:t>
      </w:r>
    </w:p>
    <w:p w:rsidR="00000000" w:rsidRDefault="00000000">
      <w:pPr>
        <w:tabs>
          <w:tab w:val="left" w:leader="dot" w:pos="9072"/>
          <w:tab w:val="right" w:pos="9639"/>
        </w:tabs>
        <w:ind w:left="340"/>
      </w:pPr>
      <w:r>
        <w:t xml:space="preserve">Закон № 45 от 1992 года об общем образовании </w:t>
      </w:r>
      <w:r>
        <w:tab/>
      </w:r>
      <w:r>
        <w:tab/>
        <w:t>16</w:t>
      </w:r>
    </w:p>
    <w:p w:rsidR="00000000" w:rsidRDefault="00000000">
      <w:pPr>
        <w:tabs>
          <w:tab w:val="left" w:leader="dot" w:pos="9072"/>
          <w:tab w:val="right" w:pos="9639"/>
        </w:tabs>
        <w:ind w:left="340"/>
      </w:pPr>
      <w:r>
        <w:t xml:space="preserve">Факультативный протокол к Конвенции о ликвидации всех форм дискриминации в отношении </w:t>
      </w:r>
      <w:r>
        <w:br/>
        <w:t xml:space="preserve">женщин </w:t>
      </w:r>
      <w:r>
        <w:tab/>
      </w:r>
      <w:r>
        <w:tab/>
        <w:t>17</w:t>
      </w:r>
    </w:p>
    <w:p w:rsidR="00000000" w:rsidRDefault="00000000">
      <w:pPr>
        <w:tabs>
          <w:tab w:val="left" w:leader="dot" w:pos="9072"/>
          <w:tab w:val="right" w:pos="9639"/>
        </w:tabs>
        <w:ind w:left="340"/>
      </w:pPr>
      <w:r>
        <w:t xml:space="preserve">Национальная политика в области народонаселения на 2001–2005 годы </w:t>
      </w:r>
      <w:r>
        <w:tab/>
      </w:r>
      <w:r>
        <w:tab/>
        <w:t>18</w:t>
      </w:r>
    </w:p>
    <w:p w:rsidR="00000000" w:rsidRDefault="00000000">
      <w:pPr>
        <w:tabs>
          <w:tab w:val="left" w:leader="dot" w:pos="9072"/>
          <w:tab w:val="right" w:pos="9639"/>
        </w:tabs>
        <w:ind w:left="340"/>
      </w:pPr>
      <w:r>
        <w:t xml:space="preserve">Изменения функций семьи в йеменском обществе </w:t>
      </w:r>
      <w:r>
        <w:tab/>
      </w:r>
      <w:r>
        <w:tab/>
        <w:t>18</w:t>
      </w:r>
    </w:p>
    <w:p w:rsidR="00000000" w:rsidRDefault="00000000">
      <w:pPr>
        <w:tabs>
          <w:tab w:val="left" w:leader="dot" w:pos="9072"/>
          <w:tab w:val="right" w:pos="9639"/>
        </w:tabs>
        <w:ind w:left="340"/>
      </w:pPr>
      <w:r>
        <w:t xml:space="preserve">Учреждения по уходу за пожилыми людьми </w:t>
      </w:r>
      <w:r>
        <w:tab/>
      </w:r>
      <w:r>
        <w:tab/>
        <w:t>19</w:t>
      </w:r>
    </w:p>
    <w:p w:rsidR="00000000" w:rsidRDefault="00000000">
      <w:pPr>
        <w:tabs>
          <w:tab w:val="left" w:leader="dot" w:pos="9072"/>
          <w:tab w:val="right" w:pos="9639"/>
        </w:tabs>
        <w:ind w:left="340"/>
      </w:pPr>
      <w:r>
        <w:t xml:space="preserve">Проблемы пожилых женщин </w:t>
      </w:r>
      <w:r>
        <w:tab/>
      </w:r>
      <w:r>
        <w:tab/>
        <w:t>19</w:t>
      </w:r>
    </w:p>
    <w:p w:rsidR="00000000" w:rsidRDefault="00000000">
      <w:pPr>
        <w:tabs>
          <w:tab w:val="left" w:leader="dot" w:pos="9072"/>
          <w:tab w:val="right" w:pos="9639"/>
        </w:tabs>
        <w:ind w:left="340"/>
      </w:pPr>
      <w:r>
        <w:t xml:space="preserve">Проблемы семей и женщин, кормильцы которых находятся в эмиграции </w:t>
      </w:r>
      <w:r>
        <w:tab/>
      </w:r>
      <w:r>
        <w:tab/>
        <w:t>19</w:t>
      </w:r>
    </w:p>
    <w:p w:rsidR="00000000" w:rsidRDefault="00000000">
      <w:pPr>
        <w:tabs>
          <w:tab w:val="left" w:leader="dot" w:pos="9072"/>
          <w:tab w:val="right" w:pos="9639"/>
        </w:tabs>
        <w:ind w:left="340"/>
      </w:pPr>
      <w:r>
        <w:t xml:space="preserve">Женщины-инвалиды </w:t>
      </w:r>
      <w:r>
        <w:tab/>
      </w:r>
      <w:r>
        <w:tab/>
        <w:t>21</w:t>
      </w:r>
    </w:p>
    <w:p w:rsidR="00000000" w:rsidRDefault="00000000">
      <w:pPr>
        <w:tabs>
          <w:tab w:val="left" w:leader="dot" w:pos="9072"/>
          <w:tab w:val="right" w:pos="9639"/>
        </w:tabs>
        <w:ind w:left="340"/>
      </w:pPr>
      <w:r>
        <w:t xml:space="preserve">Национальная стратегия и план действий в интересах инвалидов </w:t>
      </w:r>
      <w:r>
        <w:tab/>
      </w:r>
      <w:r>
        <w:tab/>
        <w:t>22</w:t>
      </w:r>
    </w:p>
    <w:p w:rsidR="00000000" w:rsidRDefault="00000000">
      <w:pPr>
        <w:tabs>
          <w:tab w:val="left" w:leader="dot" w:pos="9072"/>
          <w:tab w:val="right" w:pos="9639"/>
        </w:tabs>
        <w:ind w:left="340"/>
      </w:pPr>
      <w:r>
        <w:t xml:space="preserve">Проблемы инвалидов </w:t>
      </w:r>
      <w:r>
        <w:tab/>
      </w:r>
      <w:r>
        <w:tab/>
        <w:t>22</w:t>
      </w:r>
    </w:p>
    <w:p w:rsidR="00000000" w:rsidRDefault="00000000">
      <w:pPr>
        <w:tabs>
          <w:tab w:val="left" w:leader="dot" w:pos="9072"/>
          <w:tab w:val="right" w:pos="9639"/>
        </w:tabs>
        <w:ind w:left="346"/>
      </w:pPr>
      <w:r>
        <w:t xml:space="preserve">Закон № 64 от 1999 года об уходе за инвалидами и их реабилитации </w:t>
      </w:r>
      <w:r>
        <w:tab/>
      </w:r>
      <w:r>
        <w:tab/>
        <w:t>23</w:t>
      </w:r>
    </w:p>
    <w:p w:rsidR="00000000" w:rsidRDefault="00000000">
      <w:pPr>
        <w:tabs>
          <w:tab w:val="left" w:leader="dot" w:pos="9072"/>
          <w:tab w:val="right" w:pos="9639"/>
        </w:tabs>
        <w:spacing w:before="120" w:after="120"/>
        <w:rPr>
          <w:b/>
        </w:rPr>
      </w:pPr>
      <w:r>
        <w:rPr>
          <w:b/>
        </w:rPr>
        <w:t xml:space="preserve">Статья 5 – Мужчины и женщины и стереотипные представления об их ролях </w:t>
      </w:r>
      <w:r>
        <w:rPr>
          <w:lang/>
        </w:rPr>
        <w:tab/>
      </w:r>
      <w:r>
        <w:rPr>
          <w:lang/>
        </w:rPr>
        <w:tab/>
      </w:r>
      <w:r>
        <w:t>23</w:t>
      </w:r>
    </w:p>
    <w:p w:rsidR="00000000" w:rsidRDefault="00000000">
      <w:pPr>
        <w:tabs>
          <w:tab w:val="left" w:leader="dot" w:pos="9072"/>
          <w:tab w:val="right" w:pos="9639"/>
        </w:tabs>
        <w:ind w:left="340"/>
      </w:pPr>
      <w:r>
        <w:t xml:space="preserve">Культурная или традиционная практика, препятствующая улучшению положения женщин </w:t>
      </w:r>
      <w:r>
        <w:br/>
        <w:t xml:space="preserve">в обществе </w:t>
      </w:r>
      <w:r>
        <w:tab/>
      </w:r>
      <w:r>
        <w:tab/>
        <w:t>23</w:t>
      </w:r>
    </w:p>
    <w:p w:rsidR="00000000" w:rsidRDefault="00000000">
      <w:pPr>
        <w:tabs>
          <w:tab w:val="left" w:leader="dot" w:pos="9072"/>
          <w:tab w:val="right" w:pos="9639"/>
        </w:tabs>
        <w:ind w:left="340"/>
      </w:pPr>
      <w:r>
        <w:t xml:space="preserve">Роль ислама в улучшении положения женщин </w:t>
      </w:r>
      <w:r>
        <w:tab/>
      </w:r>
      <w:r>
        <w:tab/>
        <w:t>23</w:t>
      </w:r>
    </w:p>
    <w:p w:rsidR="00000000" w:rsidRDefault="00000000">
      <w:pPr>
        <w:tabs>
          <w:tab w:val="left" w:leader="dot" w:pos="9072"/>
          <w:tab w:val="right" w:pos="9639"/>
        </w:tabs>
        <w:ind w:left="340"/>
      </w:pPr>
      <w:r>
        <w:t xml:space="preserve">Роли, которые мужчины и женщины призваны выполнять в обществе и семье </w:t>
      </w:r>
      <w:r>
        <w:tab/>
      </w:r>
      <w:r>
        <w:tab/>
        <w:t>25</w:t>
      </w:r>
    </w:p>
    <w:p w:rsidR="00000000" w:rsidRDefault="00000000">
      <w:pPr>
        <w:tabs>
          <w:tab w:val="left" w:leader="dot" w:pos="9072"/>
          <w:tab w:val="right" w:pos="9639"/>
        </w:tabs>
        <w:ind w:left="340"/>
      </w:pPr>
      <w:r>
        <w:t xml:space="preserve">Меры по изменению социальных и культурных моделей поведения </w:t>
      </w:r>
      <w:r>
        <w:tab/>
      </w:r>
      <w:r>
        <w:tab/>
        <w:t>26</w:t>
      </w:r>
    </w:p>
    <w:p w:rsidR="00000000" w:rsidRDefault="00000000">
      <w:pPr>
        <w:tabs>
          <w:tab w:val="left" w:leader="dot" w:pos="9072"/>
          <w:tab w:val="right" w:pos="9639"/>
        </w:tabs>
        <w:ind w:left="340"/>
      </w:pPr>
      <w:r>
        <w:t xml:space="preserve">Образ женщины в школьных учебниках и материалах средств массовой информации </w:t>
      </w:r>
      <w:r>
        <w:tab/>
      </w:r>
      <w:r>
        <w:tab/>
        <w:t>27</w:t>
      </w:r>
    </w:p>
    <w:p w:rsidR="00000000" w:rsidRDefault="00000000">
      <w:pPr>
        <w:tabs>
          <w:tab w:val="left" w:leader="dot" w:pos="9072"/>
          <w:tab w:val="right" w:pos="9639"/>
        </w:tabs>
        <w:ind w:left="340"/>
      </w:pPr>
      <w:r>
        <w:t xml:space="preserve">Усилия по искоренению стереотипов в определении ролей женщин и мужчин </w:t>
      </w:r>
      <w:r>
        <w:tab/>
      </w:r>
      <w:r>
        <w:tab/>
        <w:t>28</w:t>
      </w:r>
    </w:p>
    <w:p w:rsidR="00000000" w:rsidRDefault="00000000">
      <w:pPr>
        <w:tabs>
          <w:tab w:val="left" w:leader="dot" w:pos="9072"/>
          <w:tab w:val="right" w:pos="9639"/>
        </w:tabs>
        <w:ind w:left="340"/>
      </w:pPr>
      <w:r>
        <w:t xml:space="preserve">Политика в области народонаселения </w:t>
      </w:r>
      <w:r>
        <w:tab/>
      </w:r>
      <w:r>
        <w:tab/>
        <w:t>28</w:t>
      </w:r>
    </w:p>
    <w:p w:rsidR="00000000" w:rsidRDefault="00000000">
      <w:pPr>
        <w:tabs>
          <w:tab w:val="left" w:leader="dot" w:pos="9072"/>
          <w:tab w:val="right" w:pos="9639"/>
        </w:tabs>
        <w:ind w:left="340"/>
      </w:pPr>
      <w:r>
        <w:t xml:space="preserve">Функции главы семьи в соответствии с законом и обычаями </w:t>
      </w:r>
      <w:r>
        <w:tab/>
      </w:r>
      <w:r>
        <w:tab/>
        <w:t>30</w:t>
      </w:r>
    </w:p>
    <w:p w:rsidR="00000000" w:rsidRDefault="00000000">
      <w:pPr>
        <w:tabs>
          <w:tab w:val="left" w:leader="dot" w:pos="9072"/>
          <w:tab w:val="right" w:pos="9639"/>
        </w:tabs>
        <w:ind w:left="340"/>
      </w:pPr>
      <w:r>
        <w:t xml:space="preserve">Виды работ, запрещенные для женщин </w:t>
      </w:r>
      <w:r>
        <w:tab/>
      </w:r>
      <w:r>
        <w:tab/>
        <w:t>31</w:t>
      </w:r>
    </w:p>
    <w:p w:rsidR="00000000" w:rsidRDefault="00000000">
      <w:pPr>
        <w:tabs>
          <w:tab w:val="left" w:leader="dot" w:pos="9072"/>
          <w:tab w:val="right" w:pos="9639"/>
        </w:tabs>
        <w:ind w:left="340"/>
      </w:pPr>
      <w:r>
        <w:t xml:space="preserve">Роли, возлагаемые на мальчиков и девочек в рамках домашних хозяйств и в обществе </w:t>
      </w:r>
      <w:r>
        <w:tab/>
      </w:r>
      <w:r>
        <w:tab/>
        <w:t>32</w:t>
      </w:r>
    </w:p>
    <w:p w:rsidR="00000000" w:rsidRDefault="00000000">
      <w:pPr>
        <w:tabs>
          <w:tab w:val="left" w:leader="dot" w:pos="9072"/>
          <w:tab w:val="right" w:pos="9639"/>
        </w:tabs>
        <w:ind w:left="340"/>
      </w:pPr>
      <w:r>
        <w:t xml:space="preserve">Ответственность по уходу за детьми </w:t>
      </w:r>
      <w:r>
        <w:tab/>
      </w:r>
      <w:r>
        <w:tab/>
        <w:t>32</w:t>
      </w:r>
    </w:p>
    <w:p w:rsidR="00000000" w:rsidRDefault="00000000">
      <w:pPr>
        <w:tabs>
          <w:tab w:val="left" w:leader="dot" w:pos="9072"/>
          <w:tab w:val="right" w:pos="9639"/>
        </w:tabs>
        <w:ind w:left="340"/>
      </w:pPr>
      <w:r>
        <w:t xml:space="preserve">Программа оказания помощи в уходе за детьми </w:t>
      </w:r>
      <w:r>
        <w:tab/>
      </w:r>
      <w:r>
        <w:tab/>
        <w:t>33</w:t>
      </w:r>
    </w:p>
    <w:p w:rsidR="00000000" w:rsidRDefault="00000000">
      <w:pPr>
        <w:tabs>
          <w:tab w:val="left" w:leader="dot" w:pos="9072"/>
          <w:tab w:val="right" w:pos="9639"/>
        </w:tabs>
        <w:ind w:left="340"/>
      </w:pPr>
      <w:r>
        <w:t xml:space="preserve">Попечение о несовершеннолетних правонарушителях </w:t>
      </w:r>
      <w:r>
        <w:tab/>
      </w:r>
      <w:r>
        <w:tab/>
        <w:t>34</w:t>
      </w:r>
    </w:p>
    <w:p w:rsidR="00000000" w:rsidRDefault="00000000">
      <w:pPr>
        <w:tabs>
          <w:tab w:val="left" w:leader="dot" w:pos="9072"/>
          <w:tab w:val="right" w:pos="9639"/>
        </w:tabs>
        <w:ind w:left="340"/>
      </w:pPr>
      <w:r>
        <w:t xml:space="preserve">Центр интеллектуального развития детей в Сане </w:t>
      </w:r>
      <w:r>
        <w:tab/>
      </w:r>
      <w:r>
        <w:tab/>
        <w:t>34</w:t>
      </w:r>
    </w:p>
    <w:p w:rsidR="00000000" w:rsidRDefault="00000000">
      <w:pPr>
        <w:tabs>
          <w:tab w:val="left" w:leader="dot" w:pos="9072"/>
          <w:tab w:val="right" w:pos="9639"/>
        </w:tabs>
        <w:ind w:left="340"/>
      </w:pPr>
      <w:r>
        <w:t xml:space="preserve">Центр реабилитации инвалидов в Адене </w:t>
      </w:r>
      <w:r>
        <w:tab/>
      </w:r>
      <w:r>
        <w:tab/>
        <w:t>35</w:t>
      </w:r>
    </w:p>
    <w:p w:rsidR="00000000" w:rsidRDefault="00000000">
      <w:pPr>
        <w:tabs>
          <w:tab w:val="left" w:leader="dot" w:pos="9072"/>
          <w:tab w:val="right" w:pos="9639"/>
        </w:tabs>
        <w:ind w:left="340"/>
      </w:pPr>
      <w:r>
        <w:t>Центры обучения слепых в Сане, Адене и Хадрамауте</w:t>
      </w:r>
      <w:r>
        <w:tab/>
      </w:r>
      <w:r>
        <w:tab/>
        <w:t>35</w:t>
      </w:r>
    </w:p>
    <w:p w:rsidR="00000000" w:rsidRDefault="00000000">
      <w:pPr>
        <w:tabs>
          <w:tab w:val="left" w:leader="dot" w:pos="9072"/>
          <w:tab w:val="right" w:pos="9639"/>
        </w:tabs>
        <w:ind w:left="340"/>
      </w:pPr>
      <w:r>
        <w:t xml:space="preserve">Центр обучения инвалидов (глухих и немых) в Таизе </w:t>
      </w:r>
      <w:r>
        <w:tab/>
      </w:r>
      <w:r>
        <w:tab/>
        <w:t>35</w:t>
      </w:r>
    </w:p>
    <w:p w:rsidR="00000000" w:rsidRDefault="00000000">
      <w:pPr>
        <w:tabs>
          <w:tab w:val="left" w:leader="dot" w:pos="9072"/>
          <w:tab w:val="right" w:pos="9639"/>
        </w:tabs>
        <w:ind w:left="340"/>
      </w:pPr>
      <w:r>
        <w:t xml:space="preserve">Центр обучения инвалидов (глухих и немых) в Забиде </w:t>
      </w:r>
      <w:r>
        <w:tab/>
      </w:r>
      <w:r>
        <w:tab/>
        <w:t>35</w:t>
      </w:r>
    </w:p>
    <w:p w:rsidR="00000000" w:rsidRDefault="00000000">
      <w:pPr>
        <w:tabs>
          <w:tab w:val="left" w:leader="dot" w:pos="9072"/>
          <w:tab w:val="right" w:pos="9639"/>
        </w:tabs>
        <w:ind w:left="340"/>
      </w:pPr>
      <w:r>
        <w:t xml:space="preserve">Проекты попечения об инвалидах и обеспечения их профессиональной подготовки </w:t>
      </w:r>
      <w:r>
        <w:tab/>
      </w:r>
      <w:r>
        <w:tab/>
        <w:t>35</w:t>
      </w:r>
    </w:p>
    <w:p w:rsidR="00000000" w:rsidRDefault="00000000">
      <w:pPr>
        <w:tabs>
          <w:tab w:val="left" w:leader="dot" w:pos="9072"/>
          <w:tab w:val="right" w:pos="9639"/>
        </w:tabs>
        <w:ind w:left="340"/>
      </w:pPr>
      <w:r>
        <w:rPr>
          <w:spacing w:val="-2"/>
        </w:rPr>
        <w:t>Общие программы производственного обучения в провинциях Аден, Таиз, Лахдж, Абин и Аб</w:t>
      </w:r>
      <w:r>
        <w:t xml:space="preserve"> </w:t>
      </w:r>
      <w:r>
        <w:tab/>
      </w:r>
      <w:r>
        <w:tab/>
        <w:t>36</w:t>
      </w:r>
    </w:p>
    <w:p w:rsidR="00000000" w:rsidRDefault="00000000">
      <w:pPr>
        <w:tabs>
          <w:tab w:val="left" w:leader="dot" w:pos="9072"/>
          <w:tab w:val="right" w:pos="9639"/>
        </w:tabs>
        <w:ind w:left="340"/>
      </w:pPr>
      <w:r>
        <w:t xml:space="preserve">Проект заблаговременной помощи семьям </w:t>
      </w:r>
      <w:r>
        <w:tab/>
      </w:r>
      <w:r>
        <w:tab/>
        <w:t>36</w:t>
      </w:r>
    </w:p>
    <w:p w:rsidR="00000000" w:rsidRDefault="00000000">
      <w:pPr>
        <w:tabs>
          <w:tab w:val="left" w:leader="dot" w:pos="9072"/>
          <w:tab w:val="right" w:pos="9639"/>
        </w:tabs>
        <w:ind w:left="346"/>
      </w:pPr>
      <w:r>
        <w:t xml:space="preserve">Поддержка проекта создания центров в Сане и Адене </w:t>
      </w:r>
      <w:r>
        <w:tab/>
      </w:r>
      <w:r>
        <w:tab/>
        <w:t>36</w:t>
      </w:r>
    </w:p>
    <w:p w:rsidR="00000000" w:rsidRDefault="00000000">
      <w:pPr>
        <w:tabs>
          <w:tab w:val="left" w:leader="dot" w:pos="9072"/>
          <w:tab w:val="right" w:pos="9639"/>
        </w:tabs>
        <w:spacing w:before="120" w:after="120"/>
      </w:pPr>
      <w:r>
        <w:rPr>
          <w:b/>
        </w:rPr>
        <w:t xml:space="preserve">Статья 6 – Торговля женщинами и побуждение их к занятию проституцией </w:t>
      </w:r>
      <w:r>
        <w:tab/>
      </w:r>
      <w:r>
        <w:tab/>
        <w:t>36</w:t>
      </w:r>
    </w:p>
    <w:p w:rsidR="00000000" w:rsidRDefault="00000000">
      <w:pPr>
        <w:tabs>
          <w:tab w:val="left" w:leader="dot" w:pos="9072"/>
          <w:tab w:val="right" w:pos="9639"/>
        </w:tabs>
        <w:spacing w:before="120" w:after="120"/>
      </w:pPr>
      <w:r>
        <w:rPr>
          <w:b/>
        </w:rPr>
        <w:t>Статья 7 – Участие в политической и общественной жизни</w:t>
      </w:r>
      <w:r>
        <w:t xml:space="preserve"> </w:t>
      </w:r>
      <w:r>
        <w:tab/>
      </w:r>
      <w:r>
        <w:tab/>
        <w:t>38</w:t>
      </w:r>
    </w:p>
    <w:p w:rsidR="00000000" w:rsidRDefault="00000000">
      <w:pPr>
        <w:tabs>
          <w:tab w:val="left" w:leader="dot" w:pos="9072"/>
          <w:tab w:val="right" w:pos="9639"/>
        </w:tabs>
        <w:ind w:left="340"/>
      </w:pPr>
      <w:r>
        <w:t xml:space="preserve">Местные выборы </w:t>
      </w:r>
      <w:r>
        <w:tab/>
      </w:r>
      <w:r>
        <w:tab/>
        <w:t>39</w:t>
      </w:r>
    </w:p>
    <w:p w:rsidR="00000000" w:rsidRDefault="00000000">
      <w:pPr>
        <w:tabs>
          <w:tab w:val="left" w:leader="dot" w:pos="9072"/>
          <w:tab w:val="right" w:pos="9639"/>
        </w:tabs>
        <w:ind w:left="340"/>
      </w:pPr>
      <w:r>
        <w:t xml:space="preserve">Наблюдение за организацией и проведением выборов </w:t>
      </w:r>
      <w:r>
        <w:tab/>
      </w:r>
      <w:r>
        <w:tab/>
        <w:t>40</w:t>
      </w:r>
    </w:p>
    <w:p w:rsidR="00000000" w:rsidRDefault="00000000">
      <w:pPr>
        <w:tabs>
          <w:tab w:val="left" w:leader="dot" w:pos="9072"/>
          <w:tab w:val="right" w:pos="9639"/>
        </w:tabs>
        <w:ind w:left="340"/>
      </w:pPr>
      <w:r>
        <w:t xml:space="preserve">Членство в политических партиях </w:t>
      </w:r>
      <w:r>
        <w:tab/>
      </w:r>
      <w:r>
        <w:tab/>
        <w:t>41</w:t>
      </w:r>
    </w:p>
    <w:p w:rsidR="00000000" w:rsidRDefault="00000000">
      <w:pPr>
        <w:tabs>
          <w:tab w:val="left" w:leader="dot" w:pos="9072"/>
          <w:tab w:val="right" w:pos="9639"/>
        </w:tabs>
        <w:ind w:left="340"/>
      </w:pPr>
      <w:r>
        <w:t xml:space="preserve">Представленность женщин в правительстве </w:t>
      </w:r>
      <w:r>
        <w:tab/>
      </w:r>
      <w:r>
        <w:tab/>
        <w:t>42</w:t>
      </w:r>
    </w:p>
    <w:p w:rsidR="00000000" w:rsidRDefault="00000000">
      <w:pPr>
        <w:tabs>
          <w:tab w:val="left" w:leader="dot" w:pos="9072"/>
          <w:tab w:val="right" w:pos="9639"/>
        </w:tabs>
        <w:ind w:left="340"/>
      </w:pPr>
      <w:r>
        <w:t xml:space="preserve">Участие в деятельности профсоюзов </w:t>
      </w:r>
      <w:r>
        <w:tab/>
      </w:r>
      <w:r>
        <w:tab/>
        <w:t>43</w:t>
      </w:r>
    </w:p>
    <w:p w:rsidR="00000000" w:rsidRDefault="00000000">
      <w:pPr>
        <w:tabs>
          <w:tab w:val="left" w:leader="dot" w:pos="9072"/>
          <w:tab w:val="right" w:pos="9639"/>
        </w:tabs>
        <w:ind w:left="340"/>
      </w:pPr>
      <w:r>
        <w:t xml:space="preserve">Государственные учреждения и неправительственные организации, работающие в области </w:t>
      </w:r>
      <w:r>
        <w:br/>
        <w:t xml:space="preserve">улучшения положения женщин </w:t>
      </w:r>
      <w:r>
        <w:tab/>
      </w:r>
      <w:r>
        <w:rPr>
          <w:lang w:val="en-US"/>
        </w:rPr>
        <w:tab/>
      </w:r>
      <w:r>
        <w:t>44</w:t>
      </w:r>
    </w:p>
    <w:p w:rsidR="00000000" w:rsidRDefault="00000000">
      <w:pPr>
        <w:tabs>
          <w:tab w:val="left" w:leader="dot" w:pos="9072"/>
          <w:tab w:val="right" w:pos="9639"/>
        </w:tabs>
        <w:ind w:left="340"/>
      </w:pPr>
      <w:r>
        <w:t xml:space="preserve">Государственные механизмы и программы </w:t>
      </w:r>
      <w:r>
        <w:tab/>
      </w:r>
      <w:r>
        <w:tab/>
        <w:t>44</w:t>
      </w:r>
    </w:p>
    <w:p w:rsidR="00000000" w:rsidRDefault="00000000">
      <w:pPr>
        <w:tabs>
          <w:tab w:val="left" w:leader="dot" w:pos="9072"/>
          <w:tab w:val="right" w:pos="9639"/>
        </w:tabs>
        <w:ind w:left="340"/>
      </w:pPr>
      <w:r>
        <w:t>Неправительственные механизмы и программы</w:t>
      </w:r>
      <w:r>
        <w:tab/>
      </w:r>
      <w:r>
        <w:tab/>
        <w:t>46</w:t>
      </w:r>
    </w:p>
    <w:p w:rsidR="00000000" w:rsidRDefault="00000000">
      <w:pPr>
        <w:tabs>
          <w:tab w:val="left" w:leader="dot" w:pos="9072"/>
          <w:tab w:val="right" w:pos="9639"/>
        </w:tabs>
        <w:spacing w:before="120" w:after="120"/>
      </w:pPr>
      <w:r>
        <w:rPr>
          <w:b/>
        </w:rPr>
        <w:t xml:space="preserve">Статья 8 – Право представлять свое правительство на международном уровне и </w:t>
      </w:r>
      <w:r>
        <w:rPr>
          <w:b/>
        </w:rPr>
        <w:br/>
        <w:t>участвовать в работе международных организаций</w:t>
      </w:r>
      <w:r>
        <w:t xml:space="preserve"> </w:t>
      </w:r>
      <w:r>
        <w:tab/>
      </w:r>
      <w:r>
        <w:tab/>
        <w:t>49</w:t>
      </w:r>
    </w:p>
    <w:p w:rsidR="00000000" w:rsidRDefault="00000000">
      <w:pPr>
        <w:tabs>
          <w:tab w:val="left" w:leader="dot" w:pos="9072"/>
          <w:tab w:val="right" w:pos="9639"/>
        </w:tabs>
        <w:spacing w:after="120"/>
      </w:pPr>
      <w:r>
        <w:rPr>
          <w:b/>
        </w:rPr>
        <w:t>Статья 9 – Гражданство</w:t>
      </w:r>
      <w:r>
        <w:t xml:space="preserve"> </w:t>
      </w:r>
      <w:r>
        <w:tab/>
      </w:r>
      <w:r>
        <w:tab/>
        <w:t>50</w:t>
      </w:r>
    </w:p>
    <w:p w:rsidR="00000000" w:rsidRDefault="00000000">
      <w:pPr>
        <w:tabs>
          <w:tab w:val="left" w:leader="dot" w:pos="9072"/>
          <w:tab w:val="right" w:pos="9639"/>
        </w:tabs>
        <w:spacing w:before="120" w:after="120"/>
      </w:pPr>
      <w:r>
        <w:rPr>
          <w:b/>
        </w:rPr>
        <w:t xml:space="preserve">Статья 10 – Образование </w:t>
      </w:r>
      <w:r>
        <w:tab/>
      </w:r>
      <w:r>
        <w:tab/>
        <w:t>52</w:t>
      </w:r>
    </w:p>
    <w:p w:rsidR="00000000" w:rsidRDefault="00000000">
      <w:pPr>
        <w:tabs>
          <w:tab w:val="left" w:leader="dot" w:pos="9072"/>
          <w:tab w:val="right" w:pos="9639"/>
        </w:tabs>
        <w:ind w:left="340"/>
      </w:pPr>
      <w:r>
        <w:t xml:space="preserve">Дошкольное воспитание </w:t>
      </w:r>
      <w:r>
        <w:tab/>
      </w:r>
      <w:r>
        <w:tab/>
        <w:t>52</w:t>
      </w:r>
    </w:p>
    <w:p w:rsidR="00000000" w:rsidRDefault="00000000">
      <w:pPr>
        <w:tabs>
          <w:tab w:val="left" w:leader="dot" w:pos="9072"/>
          <w:tab w:val="right" w:pos="9639"/>
        </w:tabs>
        <w:ind w:left="340"/>
      </w:pPr>
      <w:r>
        <w:t xml:space="preserve">Начальное образование </w:t>
      </w:r>
      <w:r>
        <w:tab/>
      </w:r>
      <w:r>
        <w:tab/>
        <w:t>52</w:t>
      </w:r>
    </w:p>
    <w:p w:rsidR="00000000" w:rsidRDefault="00000000">
      <w:pPr>
        <w:tabs>
          <w:tab w:val="left" w:leader="dot" w:pos="9072"/>
          <w:tab w:val="right" w:pos="9639"/>
        </w:tabs>
        <w:ind w:left="340"/>
      </w:pPr>
      <w:r>
        <w:t xml:space="preserve">Среднее образование </w:t>
      </w:r>
      <w:r>
        <w:tab/>
      </w:r>
      <w:r>
        <w:tab/>
        <w:t>53</w:t>
      </w:r>
    </w:p>
    <w:p w:rsidR="00000000" w:rsidRDefault="00000000">
      <w:pPr>
        <w:tabs>
          <w:tab w:val="left" w:leader="dot" w:pos="9072"/>
          <w:tab w:val="right" w:pos="9639"/>
        </w:tabs>
        <w:ind w:left="340"/>
      </w:pPr>
      <w:r>
        <w:t xml:space="preserve">Уровень охвата школьным образованием детей школьного возраста </w:t>
      </w:r>
      <w:r>
        <w:tab/>
      </w:r>
      <w:r>
        <w:tab/>
        <w:t>53</w:t>
      </w:r>
    </w:p>
    <w:p w:rsidR="00000000" w:rsidRDefault="00000000">
      <w:pPr>
        <w:tabs>
          <w:tab w:val="left" w:leader="dot" w:pos="9072"/>
          <w:tab w:val="right" w:pos="9639"/>
        </w:tabs>
        <w:ind w:left="340"/>
      </w:pPr>
      <w:r>
        <w:t xml:space="preserve">Ликвидация неграмотности и обучение взрослых </w:t>
      </w:r>
      <w:r>
        <w:tab/>
      </w:r>
      <w:r>
        <w:tab/>
        <w:t>54</w:t>
      </w:r>
    </w:p>
    <w:p w:rsidR="00000000" w:rsidRDefault="00000000">
      <w:pPr>
        <w:tabs>
          <w:tab w:val="left" w:leader="dot" w:pos="9072"/>
          <w:tab w:val="right" w:pos="9639"/>
        </w:tabs>
        <w:ind w:left="340"/>
      </w:pPr>
      <w:r>
        <w:t xml:space="preserve">Техническое и профессиональное обучение, формальное обучение </w:t>
      </w:r>
      <w:r>
        <w:tab/>
      </w:r>
      <w:r>
        <w:tab/>
        <w:t>54</w:t>
      </w:r>
    </w:p>
    <w:p w:rsidR="00000000" w:rsidRDefault="00000000">
      <w:pPr>
        <w:tabs>
          <w:tab w:val="left" w:leader="dot" w:pos="9072"/>
          <w:tab w:val="right" w:pos="9639"/>
        </w:tabs>
        <w:ind w:left="340"/>
      </w:pPr>
      <w:r>
        <w:t xml:space="preserve">Неформальное обучение </w:t>
      </w:r>
      <w:r>
        <w:tab/>
      </w:r>
      <w:r>
        <w:tab/>
        <w:t>55</w:t>
      </w:r>
    </w:p>
    <w:p w:rsidR="00000000" w:rsidRDefault="00000000">
      <w:pPr>
        <w:tabs>
          <w:tab w:val="left" w:leader="dot" w:pos="9072"/>
          <w:tab w:val="right" w:pos="9639"/>
        </w:tabs>
        <w:ind w:left="340"/>
      </w:pPr>
      <w:r>
        <w:t xml:space="preserve">Высшее образование </w:t>
      </w:r>
      <w:r>
        <w:tab/>
      </w:r>
      <w:r>
        <w:tab/>
        <w:t>55</w:t>
      </w:r>
    </w:p>
    <w:p w:rsidR="00000000" w:rsidRDefault="00000000">
      <w:pPr>
        <w:tabs>
          <w:tab w:val="left" w:leader="dot" w:pos="9072"/>
          <w:tab w:val="right" w:pos="9639"/>
        </w:tabs>
        <w:ind w:left="340"/>
      </w:pPr>
      <w:r>
        <w:t xml:space="preserve">Представленность женщин в педагогических кадрах </w:t>
      </w:r>
      <w:r>
        <w:tab/>
      </w:r>
      <w:r>
        <w:tab/>
        <w:t>58</w:t>
      </w:r>
    </w:p>
    <w:p w:rsidR="00000000" w:rsidRDefault="00000000">
      <w:pPr>
        <w:tabs>
          <w:tab w:val="left" w:leader="dot" w:pos="9072"/>
          <w:tab w:val="right" w:pos="9639"/>
        </w:tabs>
        <w:ind w:left="340"/>
      </w:pPr>
      <w:r>
        <w:t xml:space="preserve">Школьные здания </w:t>
      </w:r>
      <w:r>
        <w:tab/>
      </w:r>
      <w:r>
        <w:tab/>
        <w:t>59</w:t>
      </w:r>
    </w:p>
    <w:p w:rsidR="00000000" w:rsidRDefault="00000000">
      <w:pPr>
        <w:tabs>
          <w:tab w:val="left" w:leader="dot" w:pos="9072"/>
          <w:tab w:val="right" w:pos="9639"/>
        </w:tabs>
        <w:ind w:left="340"/>
      </w:pPr>
      <w:r>
        <w:t xml:space="preserve">Обучения основам жизни </w:t>
      </w:r>
      <w:r>
        <w:tab/>
      </w:r>
      <w:r>
        <w:tab/>
        <w:t>60</w:t>
      </w:r>
    </w:p>
    <w:p w:rsidR="00000000" w:rsidRDefault="00000000">
      <w:pPr>
        <w:tabs>
          <w:tab w:val="left" w:leader="dot" w:pos="9072"/>
          <w:tab w:val="right" w:pos="9639"/>
        </w:tabs>
        <w:ind w:left="340"/>
      </w:pPr>
      <w:r>
        <w:t xml:space="preserve">Школьные мероприятия </w:t>
      </w:r>
      <w:r>
        <w:tab/>
      </w:r>
      <w:r>
        <w:tab/>
        <w:t>60</w:t>
      </w:r>
    </w:p>
    <w:p w:rsidR="00000000" w:rsidRDefault="00000000">
      <w:pPr>
        <w:tabs>
          <w:tab w:val="left" w:leader="dot" w:pos="9072"/>
          <w:tab w:val="right" w:pos="9639"/>
        </w:tabs>
        <w:ind w:left="340"/>
      </w:pPr>
      <w:r>
        <w:t xml:space="preserve">Наиболее важные элементы дифференциации в области образования </w:t>
      </w:r>
      <w:r>
        <w:tab/>
      </w:r>
      <w:r>
        <w:tab/>
        <w:t>60</w:t>
      </w:r>
    </w:p>
    <w:p w:rsidR="00000000" w:rsidRDefault="00000000">
      <w:pPr>
        <w:tabs>
          <w:tab w:val="left" w:leader="dot" w:pos="9072"/>
          <w:tab w:val="right" w:pos="9639"/>
        </w:tabs>
        <w:ind w:left="340"/>
      </w:pPr>
      <w:r>
        <w:t xml:space="preserve">Направления политики и меры, касающиеся женщин и образования </w:t>
      </w:r>
      <w:r>
        <w:tab/>
      </w:r>
      <w:r>
        <w:tab/>
        <w:t>61</w:t>
      </w:r>
    </w:p>
    <w:p w:rsidR="00000000" w:rsidRDefault="00000000">
      <w:pPr>
        <w:tabs>
          <w:tab w:val="left" w:leader="dot" w:pos="9072"/>
          <w:tab w:val="right" w:pos="9639"/>
        </w:tabs>
        <w:spacing w:before="120" w:after="120"/>
      </w:pPr>
      <w:r>
        <w:rPr>
          <w:b/>
        </w:rPr>
        <w:t xml:space="preserve">Статья 11 – Занятость </w:t>
      </w:r>
      <w:r>
        <w:tab/>
      </w:r>
      <w:r>
        <w:tab/>
        <w:t>67</w:t>
      </w:r>
    </w:p>
    <w:p w:rsidR="00000000" w:rsidRDefault="00000000">
      <w:pPr>
        <w:tabs>
          <w:tab w:val="left" w:leader="dot" w:pos="9072"/>
          <w:tab w:val="right" w:pos="9639"/>
        </w:tabs>
        <w:ind w:left="340"/>
      </w:pPr>
      <w:r>
        <w:t xml:space="preserve">Закон № 5 от 1995 года о трудовых отношениях с поправками </w:t>
      </w:r>
      <w:r>
        <w:tab/>
      </w:r>
      <w:r>
        <w:tab/>
        <w:t>67</w:t>
      </w:r>
    </w:p>
    <w:p w:rsidR="00000000" w:rsidRDefault="00000000">
      <w:pPr>
        <w:tabs>
          <w:tab w:val="left" w:leader="dot" w:pos="9072"/>
          <w:tab w:val="right" w:pos="9639"/>
        </w:tabs>
        <w:ind w:left="340"/>
      </w:pPr>
      <w:r>
        <w:t xml:space="preserve">Закон № 19 от 1991 года о государственной службе </w:t>
      </w:r>
      <w:r>
        <w:tab/>
      </w:r>
      <w:r>
        <w:tab/>
        <w:t>68</w:t>
      </w:r>
    </w:p>
    <w:p w:rsidR="00000000" w:rsidRDefault="00000000">
      <w:pPr>
        <w:tabs>
          <w:tab w:val="left" w:leader="dot" w:pos="9072"/>
          <w:tab w:val="right" w:pos="9639"/>
        </w:tabs>
        <w:ind w:left="340"/>
      </w:pPr>
      <w:r>
        <w:t xml:space="preserve">Закон № 26 от 1991 года о социальном страховании </w:t>
      </w:r>
      <w:r>
        <w:tab/>
      </w:r>
      <w:r>
        <w:tab/>
        <w:t>69</w:t>
      </w:r>
    </w:p>
    <w:p w:rsidR="00000000" w:rsidRDefault="00000000">
      <w:pPr>
        <w:tabs>
          <w:tab w:val="left" w:leader="dot" w:pos="9072"/>
          <w:tab w:val="right" w:pos="9639"/>
        </w:tabs>
        <w:ind w:left="340"/>
      </w:pPr>
      <w:r>
        <w:t xml:space="preserve">Закон № 25 от 1999 года о социальном страховании и пенсиях с изменениями от 2000 года </w:t>
      </w:r>
      <w:r>
        <w:tab/>
      </w:r>
      <w:r>
        <w:tab/>
        <w:t>69</w:t>
      </w:r>
    </w:p>
    <w:p w:rsidR="00000000" w:rsidRDefault="00000000">
      <w:pPr>
        <w:tabs>
          <w:tab w:val="left" w:leader="dot" w:pos="9072"/>
          <w:tab w:val="right" w:pos="9639"/>
        </w:tabs>
        <w:ind w:left="340"/>
      </w:pPr>
      <w:r>
        <w:t xml:space="preserve">Положительные и отрицательные стороны законодательства о социальном страховании </w:t>
      </w:r>
      <w:r>
        <w:tab/>
      </w:r>
      <w:r>
        <w:tab/>
        <w:t>71</w:t>
      </w:r>
    </w:p>
    <w:p w:rsidR="00000000" w:rsidRDefault="00000000">
      <w:pPr>
        <w:tabs>
          <w:tab w:val="left" w:leader="dot" w:pos="9072"/>
          <w:tab w:val="right" w:pos="9639"/>
        </w:tabs>
        <w:ind w:left="340"/>
      </w:pPr>
      <w:r>
        <w:t xml:space="preserve">Профессии и должности, привлекательные с точки зрения семьи, женщин и общества </w:t>
      </w:r>
      <w:r>
        <w:tab/>
      </w:r>
      <w:r>
        <w:tab/>
        <w:t>72</w:t>
      </w:r>
    </w:p>
    <w:p w:rsidR="00000000" w:rsidRDefault="00000000">
      <w:pPr>
        <w:tabs>
          <w:tab w:val="left" w:leader="dot" w:pos="9072"/>
          <w:tab w:val="right" w:pos="9639"/>
        </w:tabs>
        <w:ind w:left="340"/>
      </w:pPr>
      <w:r>
        <w:t xml:space="preserve">Женский труд по ведению домашнего хозяйства </w:t>
      </w:r>
      <w:r>
        <w:tab/>
      </w:r>
      <w:r>
        <w:tab/>
        <w:t>73</w:t>
      </w:r>
    </w:p>
    <w:p w:rsidR="00000000" w:rsidRDefault="00000000">
      <w:pPr>
        <w:tabs>
          <w:tab w:val="left" w:leader="dot" w:pos="9072"/>
          <w:tab w:val="right" w:pos="9639"/>
        </w:tabs>
        <w:ind w:left="340"/>
      </w:pPr>
      <w:r>
        <w:t xml:space="preserve">Неоплачиваемый труд в сельскохозяйственном секторе и его доля в валовом национальном </w:t>
      </w:r>
      <w:r>
        <w:br/>
        <w:t xml:space="preserve">продукте </w:t>
      </w:r>
      <w:r>
        <w:tab/>
      </w:r>
      <w:r>
        <w:tab/>
        <w:t>73</w:t>
      </w:r>
    </w:p>
    <w:p w:rsidR="00000000" w:rsidRDefault="00000000">
      <w:pPr>
        <w:tabs>
          <w:tab w:val="left" w:leader="dot" w:pos="9072"/>
          <w:tab w:val="right" w:pos="9639"/>
        </w:tabs>
        <w:ind w:left="340"/>
      </w:pPr>
      <w:r>
        <w:t xml:space="preserve">Доля женщин в экономически активном населении </w:t>
      </w:r>
      <w:r>
        <w:tab/>
      </w:r>
      <w:r>
        <w:tab/>
        <w:t>73</w:t>
      </w:r>
    </w:p>
    <w:p w:rsidR="00000000" w:rsidRDefault="00000000">
      <w:pPr>
        <w:tabs>
          <w:tab w:val="left" w:leader="dot" w:pos="9072"/>
          <w:tab w:val="right" w:pos="9639"/>
        </w:tabs>
        <w:ind w:left="340"/>
      </w:pPr>
      <w:r>
        <w:t xml:space="preserve">Услуги учреждений по уходу за детьми для работающих женщин </w:t>
      </w:r>
      <w:r>
        <w:tab/>
      </w:r>
      <w:r>
        <w:tab/>
        <w:t>73</w:t>
      </w:r>
    </w:p>
    <w:p w:rsidR="00000000" w:rsidRDefault="00000000">
      <w:pPr>
        <w:tabs>
          <w:tab w:val="left" w:leader="dot" w:pos="9072"/>
          <w:tab w:val="right" w:pos="9639"/>
        </w:tabs>
        <w:ind w:left="340"/>
      </w:pPr>
      <w:r>
        <w:t xml:space="preserve">Детский труд </w:t>
      </w:r>
      <w:r>
        <w:tab/>
      </w:r>
      <w:r>
        <w:tab/>
        <w:t>75</w:t>
      </w:r>
    </w:p>
    <w:p w:rsidR="00000000" w:rsidRDefault="00000000">
      <w:pPr>
        <w:tabs>
          <w:tab w:val="left" w:leader="dot" w:pos="9072"/>
          <w:tab w:val="right" w:pos="9639"/>
        </w:tabs>
        <w:ind w:left="340"/>
      </w:pPr>
      <w:r>
        <w:t xml:space="preserve">Проблемы, с которыми сталкиваются работающие дети </w:t>
      </w:r>
      <w:r>
        <w:tab/>
      </w:r>
      <w:r>
        <w:tab/>
        <w:t>75</w:t>
      </w:r>
    </w:p>
    <w:p w:rsidR="00000000" w:rsidRDefault="00000000">
      <w:pPr>
        <w:tabs>
          <w:tab w:val="left" w:leader="dot" w:pos="9072"/>
          <w:tab w:val="right" w:pos="9639"/>
        </w:tabs>
        <w:ind w:left="340"/>
      </w:pPr>
      <w:r>
        <w:t xml:space="preserve">Меры по решению проблемы использования детского труда </w:t>
      </w:r>
      <w:r>
        <w:tab/>
      </w:r>
      <w:r>
        <w:tab/>
        <w:t>75</w:t>
      </w:r>
    </w:p>
    <w:p w:rsidR="00000000" w:rsidRDefault="00000000">
      <w:pPr>
        <w:tabs>
          <w:tab w:val="left" w:leader="dot" w:pos="9072"/>
          <w:tab w:val="right" w:pos="9639"/>
        </w:tabs>
        <w:spacing w:before="120" w:after="120"/>
      </w:pPr>
      <w:r>
        <w:rPr>
          <w:b/>
        </w:rPr>
        <w:t xml:space="preserve">Статья 12 – Охрана здоровья </w:t>
      </w:r>
      <w:r>
        <w:tab/>
      </w:r>
      <w:r>
        <w:tab/>
        <w:t>77</w:t>
      </w:r>
    </w:p>
    <w:p w:rsidR="00000000" w:rsidRDefault="00000000">
      <w:pPr>
        <w:tabs>
          <w:tab w:val="left" w:leader="dot" w:pos="9072"/>
          <w:tab w:val="right" w:pos="9639"/>
        </w:tabs>
        <w:ind w:left="340"/>
      </w:pPr>
      <w:r>
        <w:t xml:space="preserve">Медицинские кадры </w:t>
      </w:r>
      <w:r>
        <w:tab/>
      </w:r>
      <w:r>
        <w:tab/>
        <w:t>77</w:t>
      </w:r>
    </w:p>
    <w:p w:rsidR="00000000" w:rsidRDefault="00000000">
      <w:pPr>
        <w:tabs>
          <w:tab w:val="left" w:leader="dot" w:pos="9072"/>
          <w:tab w:val="right" w:pos="9639"/>
        </w:tabs>
        <w:ind w:left="340"/>
      </w:pPr>
      <w:r>
        <w:t xml:space="preserve">Распределение медицинских кадров и их удельный вес в общей численности населения </w:t>
      </w:r>
      <w:r>
        <w:tab/>
      </w:r>
      <w:r>
        <w:tab/>
        <w:t>77</w:t>
      </w:r>
    </w:p>
    <w:p w:rsidR="00000000" w:rsidRDefault="00000000">
      <w:pPr>
        <w:tabs>
          <w:tab w:val="left" w:leader="dot" w:pos="9072"/>
          <w:tab w:val="right" w:pos="9639"/>
        </w:tabs>
        <w:ind w:left="340"/>
      </w:pPr>
      <w:r>
        <w:t xml:space="preserve">Ожидаемая продолжительность жизни при рождении </w:t>
      </w:r>
      <w:r>
        <w:tab/>
      </w:r>
      <w:r>
        <w:tab/>
        <w:t>78</w:t>
      </w:r>
    </w:p>
    <w:p w:rsidR="00000000" w:rsidRDefault="00000000">
      <w:pPr>
        <w:tabs>
          <w:tab w:val="left" w:leader="dot" w:pos="9072"/>
          <w:tab w:val="right" w:pos="9639"/>
        </w:tabs>
        <w:ind w:left="340"/>
      </w:pPr>
      <w:r>
        <w:t xml:space="preserve">Материнская смертность </w:t>
      </w:r>
      <w:r>
        <w:tab/>
      </w:r>
      <w:r>
        <w:tab/>
        <w:t>79</w:t>
      </w:r>
    </w:p>
    <w:p w:rsidR="00000000" w:rsidRDefault="00000000">
      <w:pPr>
        <w:tabs>
          <w:tab w:val="left" w:leader="dot" w:pos="9072"/>
          <w:tab w:val="right" w:pos="9639"/>
        </w:tabs>
        <w:ind w:left="340"/>
      </w:pPr>
      <w:r>
        <w:t xml:space="preserve">Причины материнской смертности </w:t>
      </w:r>
      <w:r>
        <w:tab/>
      </w:r>
      <w:r>
        <w:tab/>
        <w:t>79</w:t>
      </w:r>
    </w:p>
    <w:p w:rsidR="00000000" w:rsidRDefault="00000000">
      <w:pPr>
        <w:tabs>
          <w:tab w:val="left" w:leader="dot" w:pos="9072"/>
          <w:tab w:val="right" w:pos="9639"/>
        </w:tabs>
        <w:ind w:left="340"/>
      </w:pPr>
      <w:r>
        <w:t xml:space="preserve">Причины детской смертности </w:t>
      </w:r>
      <w:r>
        <w:tab/>
      </w:r>
      <w:r>
        <w:tab/>
        <w:t>79</w:t>
      </w:r>
    </w:p>
    <w:p w:rsidR="00000000" w:rsidRDefault="00000000">
      <w:pPr>
        <w:tabs>
          <w:tab w:val="left" w:leader="dot" w:pos="9072"/>
          <w:tab w:val="right" w:pos="9639"/>
        </w:tabs>
        <w:ind w:left="340"/>
      </w:pPr>
      <w:r>
        <w:t xml:space="preserve">Причины младенческой смертности </w:t>
      </w:r>
      <w:r>
        <w:tab/>
      </w:r>
      <w:r>
        <w:tab/>
        <w:t>80</w:t>
      </w:r>
    </w:p>
    <w:p w:rsidR="00000000" w:rsidRDefault="00000000">
      <w:pPr>
        <w:tabs>
          <w:tab w:val="left" w:leader="dot" w:pos="9072"/>
          <w:tab w:val="right" w:pos="9639"/>
        </w:tabs>
        <w:ind w:left="340"/>
      </w:pPr>
      <w:r>
        <w:t xml:space="preserve">Непрямые причины детской смертности </w:t>
      </w:r>
      <w:r>
        <w:tab/>
      </w:r>
      <w:r>
        <w:tab/>
        <w:t>80</w:t>
      </w:r>
    </w:p>
    <w:p w:rsidR="00000000" w:rsidRDefault="00000000">
      <w:pPr>
        <w:tabs>
          <w:tab w:val="left" w:leader="dot" w:pos="9072"/>
          <w:tab w:val="right" w:pos="9639"/>
        </w:tabs>
        <w:ind w:left="340"/>
      </w:pPr>
      <w:r>
        <w:t xml:space="preserve">Охрана репродуктивного здоровья </w:t>
      </w:r>
      <w:r>
        <w:tab/>
      </w:r>
      <w:r>
        <w:tab/>
        <w:t>81</w:t>
      </w:r>
    </w:p>
    <w:p w:rsidR="00000000" w:rsidRDefault="00000000">
      <w:pPr>
        <w:tabs>
          <w:tab w:val="left" w:leader="dot" w:pos="9072"/>
          <w:tab w:val="right" w:pos="9639"/>
        </w:tabs>
        <w:ind w:left="340"/>
      </w:pPr>
      <w:r>
        <w:t xml:space="preserve">Темпы рождаемости </w:t>
      </w:r>
      <w:r>
        <w:tab/>
      </w:r>
      <w:r>
        <w:tab/>
        <w:t>81</w:t>
      </w:r>
    </w:p>
    <w:p w:rsidR="00000000" w:rsidRDefault="00000000">
      <w:pPr>
        <w:tabs>
          <w:tab w:val="left" w:leader="dot" w:pos="9072"/>
          <w:tab w:val="right" w:pos="9639"/>
        </w:tabs>
        <w:ind w:left="340"/>
      </w:pPr>
      <w:r>
        <w:t xml:space="preserve">Обслуживание беременных женщин </w:t>
      </w:r>
      <w:r>
        <w:tab/>
      </w:r>
      <w:r>
        <w:tab/>
        <w:t>81</w:t>
      </w:r>
    </w:p>
    <w:p w:rsidR="00000000" w:rsidRDefault="00000000">
      <w:pPr>
        <w:tabs>
          <w:tab w:val="left" w:leader="dot" w:pos="9072"/>
          <w:tab w:val="right" w:pos="9639"/>
        </w:tabs>
        <w:ind w:left="340"/>
      </w:pPr>
      <w:r>
        <w:t xml:space="preserve">Службы планирования семьи </w:t>
      </w:r>
      <w:r>
        <w:tab/>
      </w:r>
      <w:r>
        <w:tab/>
        <w:t>82</w:t>
      </w:r>
    </w:p>
    <w:p w:rsidR="00000000" w:rsidRDefault="00000000">
      <w:pPr>
        <w:tabs>
          <w:tab w:val="left" w:leader="dot" w:pos="9072"/>
          <w:tab w:val="right" w:pos="9639"/>
        </w:tabs>
        <w:ind w:left="340"/>
      </w:pPr>
      <w:r>
        <w:t xml:space="preserve">Проблема женского обрезания </w:t>
      </w:r>
      <w:r>
        <w:tab/>
      </w:r>
      <w:r>
        <w:tab/>
        <w:t>83</w:t>
      </w:r>
    </w:p>
    <w:p w:rsidR="00000000" w:rsidRDefault="00000000">
      <w:pPr>
        <w:tabs>
          <w:tab w:val="left" w:leader="dot" w:pos="9072"/>
          <w:tab w:val="right" w:pos="9639"/>
        </w:tabs>
        <w:ind w:left="340"/>
      </w:pPr>
      <w:r>
        <w:t xml:space="preserve">Иммунизация детей от шести опасных для жизни болезней </w:t>
      </w:r>
      <w:r>
        <w:tab/>
      </w:r>
      <w:r>
        <w:tab/>
        <w:t>84</w:t>
      </w:r>
    </w:p>
    <w:p w:rsidR="00000000" w:rsidRDefault="00000000">
      <w:pPr>
        <w:tabs>
          <w:tab w:val="left" w:leader="dot" w:pos="9072"/>
          <w:tab w:val="right" w:pos="9639"/>
        </w:tabs>
        <w:ind w:left="340"/>
      </w:pPr>
      <w:r>
        <w:t xml:space="preserve">Аборты </w:t>
      </w:r>
      <w:r>
        <w:tab/>
      </w:r>
      <w:r>
        <w:tab/>
        <w:t>84</w:t>
      </w:r>
    </w:p>
    <w:p w:rsidR="00000000" w:rsidRDefault="00000000">
      <w:pPr>
        <w:tabs>
          <w:tab w:val="left" w:leader="dot" w:pos="9072"/>
          <w:tab w:val="right" w:pos="9639"/>
        </w:tabs>
        <w:ind w:left="340"/>
      </w:pPr>
      <w:r>
        <w:t xml:space="preserve">ВИЧ-инфицирование </w:t>
      </w:r>
      <w:r>
        <w:tab/>
      </w:r>
      <w:r>
        <w:tab/>
        <w:t>85</w:t>
      </w:r>
    </w:p>
    <w:p w:rsidR="00000000" w:rsidRDefault="00000000">
      <w:pPr>
        <w:tabs>
          <w:tab w:val="left" w:leader="dot" w:pos="9072"/>
          <w:tab w:val="right" w:pos="9639"/>
        </w:tabs>
        <w:ind w:left="340"/>
      </w:pPr>
      <w:r>
        <w:t xml:space="preserve">Медицинское обслуживание женщин, страдающих раком груди и матки </w:t>
      </w:r>
      <w:r>
        <w:tab/>
      </w:r>
      <w:r>
        <w:tab/>
        <w:t>86</w:t>
      </w:r>
    </w:p>
    <w:p w:rsidR="00000000" w:rsidRDefault="00000000">
      <w:pPr>
        <w:tabs>
          <w:tab w:val="left" w:leader="dot" w:pos="9072"/>
          <w:tab w:val="right" w:pos="9639"/>
        </w:tabs>
        <w:spacing w:before="120" w:after="120"/>
      </w:pPr>
      <w:r>
        <w:rPr>
          <w:b/>
        </w:rPr>
        <w:t xml:space="preserve">Статья 13 – Экономическая и социальная жизнь </w:t>
      </w:r>
      <w:r>
        <w:tab/>
      </w:r>
      <w:r>
        <w:tab/>
        <w:t>86</w:t>
      </w:r>
    </w:p>
    <w:p w:rsidR="00000000" w:rsidRDefault="00000000">
      <w:pPr>
        <w:tabs>
          <w:tab w:val="left" w:leader="dot" w:pos="9072"/>
          <w:tab w:val="right" w:pos="9639"/>
        </w:tabs>
        <w:ind w:left="340"/>
      </w:pPr>
      <w:r>
        <w:t xml:space="preserve">Программа создания сети социальной защиты </w:t>
      </w:r>
      <w:r>
        <w:tab/>
      </w:r>
      <w:r>
        <w:tab/>
        <w:t>87</w:t>
      </w:r>
    </w:p>
    <w:p w:rsidR="00000000" w:rsidRDefault="00000000">
      <w:pPr>
        <w:tabs>
          <w:tab w:val="left" w:leader="dot" w:pos="9072"/>
          <w:tab w:val="right" w:pos="9639"/>
        </w:tabs>
        <w:ind w:left="340"/>
      </w:pPr>
      <w:r>
        <w:t xml:space="preserve">Фонд социального обеспечения </w:t>
      </w:r>
      <w:r>
        <w:tab/>
      </w:r>
      <w:r>
        <w:tab/>
        <w:t>88</w:t>
      </w:r>
    </w:p>
    <w:p w:rsidR="00000000" w:rsidRDefault="00000000">
      <w:pPr>
        <w:tabs>
          <w:tab w:val="left" w:leader="dot" w:pos="9072"/>
          <w:tab w:val="right" w:pos="9639"/>
        </w:tabs>
        <w:ind w:left="340"/>
      </w:pPr>
      <w:r>
        <w:t xml:space="preserve">Проект общественных работ </w:t>
      </w:r>
      <w:r>
        <w:tab/>
      </w:r>
      <w:r>
        <w:tab/>
        <w:t>88</w:t>
      </w:r>
    </w:p>
    <w:p w:rsidR="00000000" w:rsidRDefault="00000000">
      <w:pPr>
        <w:tabs>
          <w:tab w:val="left" w:leader="dot" w:pos="9072"/>
          <w:tab w:val="right" w:pos="9639"/>
        </w:tabs>
        <w:ind w:left="340"/>
      </w:pPr>
      <w:r>
        <w:t xml:space="preserve">Национальная программа для экономически активных семей </w:t>
      </w:r>
      <w:r>
        <w:tab/>
      </w:r>
      <w:r>
        <w:tab/>
        <w:t>88</w:t>
      </w:r>
    </w:p>
    <w:p w:rsidR="00000000" w:rsidRDefault="00000000">
      <w:pPr>
        <w:tabs>
          <w:tab w:val="left" w:leader="dot" w:pos="9072"/>
          <w:tab w:val="right" w:pos="9639"/>
        </w:tabs>
        <w:ind w:left="340"/>
      </w:pPr>
      <w:r>
        <w:t xml:space="preserve">Национальная программа борьбы с нищетой и проект создания рабочих мест </w:t>
      </w:r>
      <w:r>
        <w:tab/>
      </w:r>
      <w:r>
        <w:tab/>
        <w:t>89</w:t>
      </w:r>
    </w:p>
    <w:p w:rsidR="00000000" w:rsidRDefault="00000000">
      <w:pPr>
        <w:tabs>
          <w:tab w:val="left" w:leader="dot" w:pos="9072"/>
          <w:tab w:val="right" w:pos="9639"/>
        </w:tabs>
        <w:ind w:left="340"/>
      </w:pPr>
      <w:r>
        <w:t xml:space="preserve">Группа содействия развитию малых предприятий </w:t>
      </w:r>
      <w:r>
        <w:tab/>
      </w:r>
      <w:r>
        <w:tab/>
        <w:t>89</w:t>
      </w:r>
    </w:p>
    <w:p w:rsidR="00000000" w:rsidRDefault="00000000">
      <w:pPr>
        <w:tabs>
          <w:tab w:val="left" w:leader="dot" w:pos="9072"/>
          <w:tab w:val="right" w:pos="9639"/>
        </w:tabs>
        <w:ind w:left="340"/>
      </w:pPr>
      <w:r>
        <w:t xml:space="preserve">Проект повышения производительности труда </w:t>
      </w:r>
      <w:r>
        <w:tab/>
      </w:r>
      <w:r>
        <w:tab/>
        <w:t>90</w:t>
      </w:r>
    </w:p>
    <w:p w:rsidR="00000000" w:rsidRDefault="00000000">
      <w:pPr>
        <w:tabs>
          <w:tab w:val="left" w:leader="dot" w:pos="9072"/>
          <w:tab w:val="right" w:pos="9639"/>
        </w:tabs>
        <w:ind w:left="340"/>
      </w:pPr>
      <w:r>
        <w:t xml:space="preserve">Фонд социального развития </w:t>
      </w:r>
      <w:r>
        <w:tab/>
      </w:r>
      <w:r>
        <w:tab/>
        <w:t>90</w:t>
      </w:r>
    </w:p>
    <w:p w:rsidR="00000000" w:rsidRDefault="00000000">
      <w:pPr>
        <w:tabs>
          <w:tab w:val="left" w:leader="dot" w:pos="9072"/>
          <w:tab w:val="right" w:pos="9639"/>
        </w:tabs>
        <w:ind w:left="340"/>
      </w:pPr>
      <w:r>
        <w:t xml:space="preserve">Проект "Микростарт" малого и сверхмалого кредитования </w:t>
      </w:r>
      <w:r>
        <w:tab/>
      </w:r>
      <w:r>
        <w:tab/>
        <w:t>91</w:t>
      </w:r>
    </w:p>
    <w:p w:rsidR="00000000" w:rsidRDefault="00000000">
      <w:pPr>
        <w:tabs>
          <w:tab w:val="left" w:leader="dot" w:pos="9072"/>
          <w:tab w:val="right" w:pos="9639"/>
        </w:tabs>
        <w:ind w:left="340"/>
      </w:pPr>
      <w:r>
        <w:t xml:space="preserve">Кредитование женщин </w:t>
      </w:r>
      <w:r>
        <w:tab/>
      </w:r>
      <w:r>
        <w:tab/>
        <w:t>91</w:t>
      </w:r>
    </w:p>
    <w:p w:rsidR="00000000" w:rsidRDefault="00000000">
      <w:pPr>
        <w:tabs>
          <w:tab w:val="left" w:leader="dot" w:pos="9072"/>
          <w:tab w:val="right" w:pos="9639"/>
        </w:tabs>
        <w:ind w:left="340"/>
      </w:pPr>
      <w:r>
        <w:t xml:space="preserve">Промышленное кредитование </w:t>
      </w:r>
      <w:r>
        <w:tab/>
      </w:r>
      <w:r>
        <w:tab/>
        <w:t>91</w:t>
      </w:r>
    </w:p>
    <w:p w:rsidR="00000000" w:rsidRDefault="00000000">
      <w:pPr>
        <w:tabs>
          <w:tab w:val="left" w:leader="dot" w:pos="9072"/>
          <w:tab w:val="right" w:pos="9639"/>
        </w:tabs>
        <w:ind w:left="340"/>
      </w:pPr>
      <w:r>
        <w:t xml:space="preserve">Кредитование сельскохозяйственного производства </w:t>
      </w:r>
      <w:r>
        <w:tab/>
      </w:r>
      <w:r>
        <w:tab/>
        <w:t>92</w:t>
      </w:r>
    </w:p>
    <w:p w:rsidR="00000000" w:rsidRDefault="00000000">
      <w:pPr>
        <w:tabs>
          <w:tab w:val="left" w:leader="dot" w:pos="9072"/>
          <w:tab w:val="right" w:pos="9639"/>
        </w:tabs>
        <w:ind w:left="340"/>
      </w:pPr>
      <w:r>
        <w:t xml:space="preserve">Фонд социального страхования и выплаты пенсий </w:t>
      </w:r>
      <w:r>
        <w:tab/>
      </w:r>
      <w:r>
        <w:tab/>
        <w:t>92</w:t>
      </w:r>
    </w:p>
    <w:p w:rsidR="00000000" w:rsidRDefault="00000000">
      <w:pPr>
        <w:tabs>
          <w:tab w:val="left" w:leader="dot" w:pos="9072"/>
          <w:tab w:val="right" w:pos="9639"/>
        </w:tabs>
        <w:ind w:left="340"/>
      </w:pPr>
      <w:r>
        <w:t xml:space="preserve">Жилищный банк </w:t>
      </w:r>
      <w:r>
        <w:tab/>
      </w:r>
      <w:r>
        <w:tab/>
        <w:t>93</w:t>
      </w:r>
    </w:p>
    <w:p w:rsidR="00000000" w:rsidRDefault="00000000">
      <w:pPr>
        <w:tabs>
          <w:tab w:val="left" w:leader="dot" w:pos="9072"/>
          <w:tab w:val="right" w:pos="9639"/>
        </w:tabs>
        <w:ind w:left="340"/>
      </w:pPr>
      <w:r>
        <w:t xml:space="preserve">Обеспечение жильем </w:t>
      </w:r>
      <w:r>
        <w:tab/>
      </w:r>
      <w:r>
        <w:tab/>
        <w:t>94</w:t>
      </w:r>
    </w:p>
    <w:p w:rsidR="00000000" w:rsidRDefault="00000000">
      <w:pPr>
        <w:tabs>
          <w:tab w:val="left" w:leader="dot" w:pos="9072"/>
          <w:tab w:val="right" w:pos="9639"/>
        </w:tabs>
        <w:ind w:left="340"/>
      </w:pPr>
      <w:r>
        <w:t xml:space="preserve">Программа медицинского страхования </w:t>
      </w:r>
      <w:r>
        <w:tab/>
      </w:r>
      <w:r>
        <w:tab/>
        <w:t>95</w:t>
      </w:r>
    </w:p>
    <w:p w:rsidR="00000000" w:rsidRDefault="00000000">
      <w:pPr>
        <w:tabs>
          <w:tab w:val="left" w:leader="dot" w:pos="9072"/>
          <w:tab w:val="right" w:pos="9639"/>
        </w:tabs>
        <w:ind w:left="340"/>
      </w:pPr>
      <w:r>
        <w:t xml:space="preserve">Программы и мероприятия в области культуры и организации досуга </w:t>
      </w:r>
      <w:r>
        <w:tab/>
      </w:r>
      <w:r>
        <w:tab/>
        <w:t>95</w:t>
      </w:r>
    </w:p>
    <w:p w:rsidR="00000000" w:rsidRDefault="00000000">
      <w:pPr>
        <w:tabs>
          <w:tab w:val="left" w:leader="dot" w:pos="9072"/>
          <w:tab w:val="right" w:pos="9639"/>
        </w:tabs>
        <w:ind w:left="340"/>
      </w:pPr>
      <w:r>
        <w:t xml:space="preserve">Правовые и культурологические проблемы, препятствующие участию женщин в организации </w:t>
      </w:r>
      <w:r>
        <w:br/>
        <w:t xml:space="preserve">досуга, спортивных мероприятиях и других проявлениях общественной жизни </w:t>
      </w:r>
      <w:r>
        <w:tab/>
      </w:r>
      <w:r>
        <w:tab/>
        <w:t>96</w:t>
      </w:r>
    </w:p>
    <w:p w:rsidR="00000000" w:rsidRDefault="00000000">
      <w:pPr>
        <w:tabs>
          <w:tab w:val="left" w:leader="dot" w:pos="9072"/>
          <w:tab w:val="right" w:pos="9639"/>
        </w:tabs>
        <w:spacing w:before="120" w:after="120"/>
      </w:pPr>
      <w:r>
        <w:rPr>
          <w:b/>
        </w:rPr>
        <w:t xml:space="preserve">Статья 14 – Положение женщин, проживающих в сельской местности </w:t>
      </w:r>
      <w:r>
        <w:tab/>
      </w:r>
      <w:r>
        <w:tab/>
        <w:t>98</w:t>
      </w:r>
    </w:p>
    <w:p w:rsidR="00000000" w:rsidRDefault="00000000">
      <w:pPr>
        <w:tabs>
          <w:tab w:val="left" w:leader="dot" w:pos="9072"/>
          <w:tab w:val="right" w:pos="9639"/>
        </w:tabs>
        <w:ind w:left="340"/>
      </w:pPr>
      <w:r>
        <w:t xml:space="preserve">Национальная стратегия в отношении равноправия женщин в области сельского хозяйства </w:t>
      </w:r>
      <w:r>
        <w:br/>
        <w:t>и прод</w:t>
      </w:r>
      <w:r>
        <w:t>о</w:t>
      </w:r>
      <w:r>
        <w:t xml:space="preserve">вольственной безопасности 1998 года </w:t>
      </w:r>
      <w:r>
        <w:tab/>
      </w:r>
      <w:r>
        <w:tab/>
        <w:t>100</w:t>
      </w:r>
    </w:p>
    <w:p w:rsidR="00000000" w:rsidRDefault="00000000">
      <w:pPr>
        <w:tabs>
          <w:tab w:val="left" w:leader="dot" w:pos="9072"/>
          <w:tab w:val="right" w:pos="9639"/>
        </w:tabs>
        <w:ind w:left="340"/>
      </w:pPr>
      <w:r>
        <w:t xml:space="preserve">Цели национальной политики обеспечения равноправия женщин в области сельского хозяйства </w:t>
      </w:r>
      <w:r>
        <w:br/>
        <w:t xml:space="preserve">и продовольственной безопасности от 1998 года </w:t>
      </w:r>
      <w:r>
        <w:tab/>
      </w:r>
      <w:r>
        <w:tab/>
        <w:t>100</w:t>
      </w:r>
    </w:p>
    <w:p w:rsidR="00000000" w:rsidRDefault="00000000">
      <w:pPr>
        <w:tabs>
          <w:tab w:val="left" w:leader="dot" w:pos="9072"/>
          <w:tab w:val="right" w:pos="9639"/>
        </w:tabs>
        <w:ind w:left="340"/>
      </w:pPr>
      <w:r>
        <w:t xml:space="preserve">Охрана здоровья </w:t>
      </w:r>
      <w:r>
        <w:tab/>
      </w:r>
      <w:r>
        <w:tab/>
        <w:t>102</w:t>
      </w:r>
    </w:p>
    <w:p w:rsidR="00000000" w:rsidRDefault="00000000">
      <w:pPr>
        <w:tabs>
          <w:tab w:val="left" w:leader="dot" w:pos="9072"/>
          <w:tab w:val="right" w:pos="9639"/>
        </w:tabs>
        <w:ind w:left="340"/>
      </w:pPr>
      <w:r>
        <w:t xml:space="preserve">Питание женщин </w:t>
      </w:r>
      <w:r>
        <w:tab/>
      </w:r>
      <w:r>
        <w:tab/>
        <w:t>103</w:t>
      </w:r>
    </w:p>
    <w:p w:rsidR="00000000" w:rsidRDefault="00000000">
      <w:pPr>
        <w:tabs>
          <w:tab w:val="left" w:leader="dot" w:pos="9072"/>
          <w:tab w:val="right" w:pos="9639"/>
        </w:tabs>
        <w:ind w:left="340"/>
      </w:pPr>
      <w:r>
        <w:t xml:space="preserve">Детская смертность </w:t>
      </w:r>
      <w:r>
        <w:tab/>
      </w:r>
      <w:r>
        <w:tab/>
        <w:t>104</w:t>
      </w:r>
    </w:p>
    <w:p w:rsidR="00000000" w:rsidRDefault="00000000">
      <w:pPr>
        <w:tabs>
          <w:tab w:val="left" w:leader="dot" w:pos="9072"/>
          <w:tab w:val="right" w:pos="9639"/>
        </w:tabs>
        <w:ind w:left="340"/>
      </w:pPr>
      <w:r>
        <w:t xml:space="preserve">Программа социального страхования </w:t>
      </w:r>
      <w:r>
        <w:tab/>
      </w:r>
      <w:r>
        <w:tab/>
        <w:t>104</w:t>
      </w:r>
    </w:p>
    <w:p w:rsidR="00000000" w:rsidRDefault="00000000">
      <w:pPr>
        <w:tabs>
          <w:tab w:val="left" w:leader="dot" w:pos="9072"/>
          <w:tab w:val="right" w:pos="9639"/>
        </w:tabs>
        <w:ind w:left="340"/>
      </w:pPr>
      <w:r>
        <w:t xml:space="preserve">Кооперативные ассоциации </w:t>
      </w:r>
      <w:r>
        <w:tab/>
      </w:r>
      <w:r>
        <w:tab/>
        <w:t>105</w:t>
      </w:r>
    </w:p>
    <w:p w:rsidR="00000000" w:rsidRDefault="00000000">
      <w:pPr>
        <w:tabs>
          <w:tab w:val="left" w:leader="dot" w:pos="9072"/>
          <w:tab w:val="right" w:pos="9639"/>
        </w:tabs>
        <w:ind w:left="340"/>
      </w:pPr>
      <w:r>
        <w:t xml:space="preserve">Кредиты </w:t>
      </w:r>
      <w:r>
        <w:tab/>
      </w:r>
      <w:r>
        <w:tab/>
        <w:t>106</w:t>
      </w:r>
    </w:p>
    <w:p w:rsidR="00000000" w:rsidRDefault="00000000">
      <w:pPr>
        <w:tabs>
          <w:tab w:val="left" w:leader="dot" w:pos="9072"/>
          <w:tab w:val="right" w:pos="9639"/>
        </w:tabs>
        <w:ind w:left="340"/>
      </w:pPr>
      <w:r>
        <w:t xml:space="preserve">Государственные проекты и программы в интересах женщин, проживающих в сельских </w:t>
      </w:r>
      <w:r>
        <w:br/>
        <w:t xml:space="preserve">районах страны </w:t>
      </w:r>
      <w:r>
        <w:tab/>
      </w:r>
      <w:r>
        <w:tab/>
        <w:t>107</w:t>
      </w:r>
    </w:p>
    <w:p w:rsidR="00000000" w:rsidRDefault="00000000">
      <w:pPr>
        <w:tabs>
          <w:tab w:val="left" w:leader="dot" w:pos="9072"/>
          <w:tab w:val="right" w:pos="9639"/>
        </w:tabs>
        <w:ind w:left="340"/>
      </w:pPr>
      <w:r>
        <w:t xml:space="preserve">Сельскохозяйственный маркетинг </w:t>
      </w:r>
      <w:r>
        <w:tab/>
      </w:r>
      <w:r>
        <w:tab/>
        <w:t>109</w:t>
      </w:r>
    </w:p>
    <w:p w:rsidR="00000000" w:rsidRDefault="00000000">
      <w:pPr>
        <w:tabs>
          <w:tab w:val="left" w:leader="dot" w:pos="9072"/>
          <w:tab w:val="right" w:pos="9639"/>
        </w:tabs>
        <w:ind w:left="340"/>
      </w:pPr>
      <w:r>
        <w:t xml:space="preserve">Службы пропаганды в сельскохозяйственном секторе </w:t>
      </w:r>
      <w:r>
        <w:tab/>
      </w:r>
      <w:r>
        <w:tab/>
        <w:t>109</w:t>
      </w:r>
    </w:p>
    <w:p w:rsidR="00000000" w:rsidRDefault="00000000">
      <w:pPr>
        <w:tabs>
          <w:tab w:val="left" w:leader="dot" w:pos="9072"/>
          <w:tab w:val="right" w:pos="9639"/>
        </w:tabs>
        <w:ind w:left="340"/>
      </w:pPr>
      <w:r>
        <w:t xml:space="preserve">Трудности </w:t>
      </w:r>
      <w:r>
        <w:tab/>
      </w:r>
      <w:r>
        <w:tab/>
        <w:t>110</w:t>
      </w:r>
    </w:p>
    <w:p w:rsidR="00000000" w:rsidRDefault="00000000">
      <w:pPr>
        <w:tabs>
          <w:tab w:val="left" w:leader="dot" w:pos="9072"/>
          <w:tab w:val="right" w:pos="9639"/>
        </w:tabs>
        <w:spacing w:before="120" w:after="120"/>
      </w:pPr>
      <w:r>
        <w:rPr>
          <w:b/>
        </w:rPr>
        <w:t xml:space="preserve">Статья 15 – Равенство мужчин и женщин перед законом </w:t>
      </w:r>
      <w:r>
        <w:tab/>
      </w:r>
      <w:r>
        <w:tab/>
        <w:t>110</w:t>
      </w:r>
    </w:p>
    <w:p w:rsidR="00000000" w:rsidRDefault="00000000">
      <w:pPr>
        <w:tabs>
          <w:tab w:val="left" w:leader="dot" w:pos="9072"/>
          <w:tab w:val="right" w:pos="9639"/>
        </w:tabs>
        <w:ind w:left="340"/>
      </w:pPr>
      <w:r>
        <w:t xml:space="preserve">Два вида правосубъектности </w:t>
      </w:r>
      <w:r>
        <w:tab/>
      </w:r>
      <w:r>
        <w:tab/>
        <w:t>112</w:t>
      </w:r>
    </w:p>
    <w:p w:rsidR="00000000" w:rsidRDefault="00000000">
      <w:pPr>
        <w:tabs>
          <w:tab w:val="left" w:leader="dot" w:pos="9072"/>
          <w:tab w:val="right" w:pos="9639"/>
        </w:tabs>
        <w:spacing w:before="120" w:after="120"/>
      </w:pPr>
      <w:r>
        <w:rPr>
          <w:b/>
        </w:rPr>
        <w:t>Статья 16 – Законодательство о браке и семье</w:t>
      </w:r>
      <w:r>
        <w:t xml:space="preserve"> </w:t>
      </w:r>
      <w:r>
        <w:tab/>
      </w:r>
      <w:r>
        <w:tab/>
        <w:t>115</w:t>
      </w:r>
    </w:p>
    <w:p w:rsidR="00000000" w:rsidRDefault="00000000">
      <w:pPr>
        <w:tabs>
          <w:tab w:val="left" w:leader="dot" w:pos="9072"/>
          <w:tab w:val="right" w:pos="9639"/>
        </w:tabs>
        <w:ind w:left="340"/>
      </w:pPr>
      <w:r>
        <w:t xml:space="preserve">Права и обязанности в случае вдовства </w:t>
      </w:r>
      <w:r>
        <w:tab/>
      </w:r>
      <w:r>
        <w:tab/>
        <w:t>122</w:t>
      </w:r>
    </w:p>
    <w:p w:rsidR="00000000" w:rsidRDefault="00000000">
      <w:pPr>
        <w:tabs>
          <w:tab w:val="left" w:leader="dot" w:pos="9072"/>
          <w:tab w:val="right" w:pos="9639"/>
        </w:tabs>
        <w:ind w:left="340"/>
      </w:pPr>
      <w:r>
        <w:t xml:space="preserve">Недостатки закона № 20 о личном статусе от 1992 года с поправками </w:t>
      </w:r>
      <w:r>
        <w:tab/>
      </w:r>
      <w:r>
        <w:tab/>
        <w:t>123</w:t>
      </w:r>
    </w:p>
    <w:p w:rsidR="00000000" w:rsidRDefault="00000000">
      <w:pPr>
        <w:tabs>
          <w:tab w:val="left" w:leader="dot" w:pos="9072"/>
          <w:tab w:val="right" w:pos="9639"/>
        </w:tabs>
        <w:rPr>
          <w:lang w:val="en-US"/>
        </w:rPr>
      </w:pPr>
    </w:p>
    <w:p w:rsidR="00000000" w:rsidRDefault="00000000">
      <w:pPr>
        <w:tabs>
          <w:tab w:val="left" w:leader="dot" w:pos="9072"/>
          <w:tab w:val="right" w:pos="9639"/>
        </w:tabs>
        <w:rPr>
          <w:b/>
          <w:lang w:val="en-US"/>
        </w:rPr>
      </w:pPr>
      <w:r>
        <w:rPr>
          <w:b/>
        </w:rPr>
        <w:t xml:space="preserve">ЧАСТЬ ТРЕТЬЯ – ВОЗМОЖНОСТИ ПОПУЛЯРИЗАЦИИ КОНВЕНЦИИ В СРЕДСТВАХ </w:t>
      </w:r>
    </w:p>
    <w:p w:rsidR="00000000" w:rsidRDefault="00000000">
      <w:pPr>
        <w:tabs>
          <w:tab w:val="left" w:leader="dot" w:pos="9072"/>
          <w:tab w:val="right" w:pos="9639"/>
        </w:tabs>
        <w:spacing w:after="120"/>
      </w:pPr>
      <w:r>
        <w:rPr>
          <w:b/>
        </w:rPr>
        <w:t xml:space="preserve">                                   МАССОВОЙ ИНФОРМАЦИИ</w:t>
      </w:r>
      <w:r>
        <w:t xml:space="preserve"> </w:t>
      </w:r>
      <w:r>
        <w:tab/>
      </w:r>
      <w:r>
        <w:tab/>
        <w:t>124</w:t>
      </w:r>
    </w:p>
    <w:p w:rsidR="00000000" w:rsidRDefault="00000000">
      <w:pPr>
        <w:tabs>
          <w:tab w:val="left" w:leader="dot" w:pos="9072"/>
          <w:tab w:val="right" w:pos="9639"/>
        </w:tabs>
        <w:ind w:left="340"/>
      </w:pPr>
      <w:r>
        <w:t>Общие и частные задачи информационных программ механизма популяризации Конвенции</w:t>
      </w:r>
      <w:r>
        <w:tab/>
      </w:r>
      <w:r>
        <w:tab/>
        <w:t>125</w:t>
      </w:r>
    </w:p>
    <w:p w:rsidR="00000000" w:rsidRDefault="00000000">
      <w:pPr>
        <w:tabs>
          <w:tab w:val="left" w:leader="dot" w:pos="9072"/>
          <w:tab w:val="right" w:pos="9639"/>
        </w:tabs>
        <w:ind w:left="340"/>
      </w:pPr>
      <w:r>
        <w:t>Трудности препятствия</w:t>
      </w:r>
      <w:r>
        <w:tab/>
      </w:r>
      <w:r>
        <w:tab/>
        <w:t>125</w:t>
      </w:r>
    </w:p>
    <w:p w:rsidR="00000000" w:rsidRDefault="00000000">
      <w:pPr>
        <w:tabs>
          <w:tab w:val="left" w:leader="dot" w:pos="9072"/>
          <w:tab w:val="right" w:pos="9639"/>
        </w:tabs>
        <w:ind w:left="340"/>
      </w:pPr>
      <w:r>
        <w:t xml:space="preserve">Библиография </w:t>
      </w:r>
      <w:r>
        <w:tab/>
      </w:r>
      <w:r>
        <w:tab/>
        <w:t>127</w:t>
      </w:r>
    </w:p>
    <w:p w:rsidR="00000000" w:rsidRDefault="00000000">
      <w:pPr>
        <w:tabs>
          <w:tab w:val="left" w:leader="dot" w:pos="9072"/>
          <w:tab w:val="right" w:pos="9639"/>
        </w:tabs>
        <w:ind w:left="340"/>
      </w:pPr>
      <w:r>
        <w:t>Рабочая группа</w:t>
      </w:r>
      <w:r>
        <w:tab/>
      </w:r>
      <w:r>
        <w:tab/>
        <w:t>128</w:t>
      </w:r>
    </w:p>
    <w:p w:rsidR="00000000" w:rsidRDefault="00000000">
      <w:pPr>
        <w:tabs>
          <w:tab w:val="left" w:leader="dot" w:pos="9072"/>
          <w:tab w:val="right" w:pos="9639"/>
        </w:tabs>
        <w:ind w:left="340"/>
      </w:pPr>
      <w:r>
        <w:t>Редакционная группа</w:t>
      </w:r>
      <w:r>
        <w:tab/>
      </w:r>
      <w:r>
        <w:tab/>
        <w:t>128</w:t>
      </w:r>
    </w:p>
    <w:p w:rsidR="00000000" w:rsidRDefault="00000000">
      <w:pPr>
        <w:tabs>
          <w:tab w:val="left" w:leader="dot" w:pos="9072"/>
          <w:tab w:val="right" w:pos="9639"/>
        </w:tabs>
        <w:ind w:left="340"/>
      </w:pPr>
      <w:r>
        <w:t>Редакция и литературная обработка</w:t>
      </w:r>
      <w:r>
        <w:tab/>
      </w:r>
      <w:r>
        <w:tab/>
        <w:t>128</w:t>
      </w:r>
    </w:p>
    <w:p w:rsidR="00000000" w:rsidRDefault="00000000"/>
    <w:p w:rsidR="00000000" w:rsidRDefault="00000000">
      <w:pPr>
        <w:tabs>
          <w:tab w:val="left" w:leader="dot" w:pos="9072"/>
          <w:tab w:val="right" w:pos="9639"/>
        </w:tabs>
        <w:ind w:left="340"/>
        <w:rPr>
          <w:b/>
          <w:sz w:val="28"/>
        </w:rPr>
      </w:pPr>
      <w:r>
        <w:br w:type="page"/>
      </w:r>
      <w:r>
        <w:rPr>
          <w:b/>
          <w:sz w:val="28"/>
        </w:rPr>
        <w:t>Введение</w:t>
      </w:r>
    </w:p>
    <w:p w:rsidR="00000000" w:rsidRDefault="00000000">
      <w:pPr>
        <w:rPr>
          <w:sz w:val="24"/>
        </w:rPr>
      </w:pPr>
    </w:p>
    <w:p w:rsidR="00000000" w:rsidRDefault="00000000">
      <w:pPr>
        <w:spacing w:after="160"/>
      </w:pPr>
      <w:r>
        <w:tab/>
        <w:t>Национальный комитет женщин подготовил настоящий пятый доклад на основании данных и стат</w:t>
      </w:r>
      <w:r>
        <w:t>и</w:t>
      </w:r>
      <w:r>
        <w:t>стической информации, охватывающей различные годы. Для этой цели была сознана рабочая группа в с</w:t>
      </w:r>
      <w:r>
        <w:t>о</w:t>
      </w:r>
      <w:r>
        <w:t>ставе членов Комитета под руководством консультанта Комитета д-ра Абд эль-Хакима аш-Шарджаби. Вся работа была проведена в короткие сроки благодаря наличию данных и статистической информации в со</w:t>
      </w:r>
      <w:r>
        <w:t>з</w:t>
      </w:r>
      <w:r>
        <w:t>данном недавно при Комитете отделе документации.</w:t>
      </w:r>
    </w:p>
    <w:p w:rsidR="00000000" w:rsidRDefault="00000000">
      <w:pPr>
        <w:spacing w:after="160"/>
      </w:pPr>
      <w:r>
        <w:tab/>
        <w:t>Несмотря на то что после представления предыдущего, четвертого доклада прошло не более года, удалось достичь значительного прогресса в деле улучшения положения женщин в Йемене. В качестве примера можно привести преобразование Комитета в Высший совет по положению женщин и расширение числа его членов за счет представителей всех министерств и некоторых других государственных органов, а также представителей гражданского общества (политических партий, ассоциаций, частного сектора и т. д.). Кроме того, впервые на должность министра была назначена женщина, и также впервые женщина ст</w:t>
      </w:r>
      <w:r>
        <w:t>а</w:t>
      </w:r>
      <w:r>
        <w:t>ла послом; Совет министров одобрил изменения, внесенные в некоторые дискриминационные положения как шариатского закона, так и Конституции, тем самым гарантируя равенство женщин и мужчин во всех сферах жизни. Четвертый доклад позволил привлечь внимание ко многим проблемам женщин, тем более что в Конвенции о ликвидации всех форм дискриминации в отношении женщин затрагиваются все аспе</w:t>
      </w:r>
      <w:r>
        <w:t>к</w:t>
      </w:r>
      <w:r>
        <w:t>ты, касающиеся положения женщин, – правовые, образовательные, медицинские и т. д.</w:t>
      </w:r>
    </w:p>
    <w:p w:rsidR="00000000" w:rsidRDefault="00000000">
      <w:pPr>
        <w:spacing w:after="160"/>
      </w:pPr>
      <w:r>
        <w:tab/>
        <w:t>Может показаться, что представляемые в настоящем докладе статистические данные мало чем отл</w:t>
      </w:r>
      <w:r>
        <w:t>и</w:t>
      </w:r>
      <w:r>
        <w:t>чаются от данных, содержащихся в предыдущем докладе. Однако следует отметить, что с созданием ряда министерств, занимающихся различными аспектами положения женщин и осуществляющих связь с Ком</w:t>
      </w:r>
      <w:r>
        <w:t>и</w:t>
      </w:r>
      <w:r>
        <w:t>тетом, ситуация значительно изменилась. Кроме того, была разработана стратегия в отношении места женщины в жизни общества, которая призвана стать составляющей частью второго пятилетнего плана и перспективных стратегий на период до 2025 года. Необходимо отметить, что в указанный период акцент делался на борьбе с нищетой, а также то, что Национальный комитет женщин участвует в разработке этой стратегии с целью включения в эту деятельность женской проблематики и получения максимально во</w:t>
      </w:r>
      <w:r>
        <w:t>з</w:t>
      </w:r>
      <w:r>
        <w:t>можной поддержки от соответствующих органов. Что касается гражданского общества, то следует отм</w:t>
      </w:r>
      <w:r>
        <w:t>е</w:t>
      </w:r>
      <w:r>
        <w:t>тить появление большого числа объединений, специализирующихся на проблемах женщин, а также рост числа женщин – членов политических партий и создание организации женщин – руководителей предпр</w:t>
      </w:r>
      <w:r>
        <w:t>и</w:t>
      </w:r>
      <w:r>
        <w:t>ятий, что повысило роль женщин в частном секторе. Говоря обо всех этих достижениях, тем не менее не следует забывать о значительном разрыве между мужчинами и женщинами на директивных должностях, а также в политической и законодательной деятельности.</w:t>
      </w:r>
    </w:p>
    <w:p w:rsidR="00000000" w:rsidRDefault="00000000">
      <w:pPr>
        <w:spacing w:after="160"/>
      </w:pPr>
      <w:r>
        <w:tab/>
        <w:t>С целью внести необходимые изменения в настоящий доклад он рассматривался в ходе различных семинаров, проходивших под руководством г-жи Вахибы Фари, государственного министра по правам ч</w:t>
      </w:r>
      <w:r>
        <w:t>е</w:t>
      </w:r>
      <w:r>
        <w:t>ловека. В них также приняли участие некоторые руководительницы женских и других общественных орг</w:t>
      </w:r>
      <w:r>
        <w:t>а</w:t>
      </w:r>
      <w:r>
        <w:t xml:space="preserve">низаций. </w:t>
      </w:r>
    </w:p>
    <w:p w:rsidR="00000000" w:rsidRDefault="00000000">
      <w:r>
        <w:tab/>
        <w:t>В заключение хотелось бы выразить признательность членам рабочей группы и консультанту Комит</w:t>
      </w:r>
      <w:r>
        <w:t>е</w:t>
      </w:r>
      <w:r>
        <w:t>та, которые представили данный доклад в сроки,  установленные Организацией Объединенных Наций. Н</w:t>
      </w:r>
      <w:r>
        <w:t>е</w:t>
      </w:r>
      <w:r>
        <w:t>обходимо также выразить большую благодарность Фонду Организации Объединенных Наций в области народонаселения (ЮНФПА), взявшему на себя расходы по обновлению доклада и его публикации.</w:t>
      </w:r>
    </w:p>
    <w:p w:rsidR="00000000" w:rsidRDefault="00000000">
      <w:pPr>
        <w:pStyle w:val="Header"/>
        <w:tabs>
          <w:tab w:val="left" w:pos="567"/>
        </w:tabs>
        <w:spacing w:before="120"/>
      </w:pPr>
      <w:r>
        <w:tab/>
      </w:r>
      <w:r>
        <w:tab/>
      </w:r>
      <w:r>
        <w:tab/>
      </w:r>
      <w:r>
        <w:tab/>
      </w:r>
      <w:r>
        <w:tab/>
      </w:r>
      <w:r>
        <w:tab/>
      </w:r>
      <w:r>
        <w:tab/>
      </w:r>
      <w:r>
        <w:tab/>
        <w:t>Рашида аль-Махдани</w:t>
      </w:r>
    </w:p>
    <w:p w:rsidR="00000000" w:rsidRDefault="00000000">
      <w:pPr>
        <w:pStyle w:val="Header"/>
        <w:tabs>
          <w:tab w:val="left" w:pos="567"/>
        </w:tabs>
      </w:pPr>
      <w:r>
        <w:tab/>
      </w:r>
      <w:r>
        <w:tab/>
      </w:r>
      <w:r>
        <w:tab/>
      </w:r>
      <w:r>
        <w:tab/>
      </w:r>
      <w:r>
        <w:tab/>
      </w:r>
      <w:r>
        <w:tab/>
      </w:r>
      <w:r>
        <w:tab/>
      </w:r>
      <w:r>
        <w:tab/>
        <w:t xml:space="preserve">Председатель Национального комитета женщин </w:t>
      </w:r>
    </w:p>
    <w:p w:rsidR="00000000" w:rsidRDefault="00000000">
      <w:r>
        <w:tab/>
      </w:r>
      <w:r>
        <w:tab/>
      </w:r>
      <w:r>
        <w:tab/>
      </w:r>
      <w:r>
        <w:tab/>
      </w:r>
      <w:r>
        <w:tab/>
      </w:r>
      <w:r>
        <w:tab/>
      </w:r>
      <w:r>
        <w:tab/>
      </w:r>
      <w:r>
        <w:tab/>
        <w:t>Йеменская Республика</w:t>
      </w:r>
    </w:p>
    <w:p w:rsidR="00000000" w:rsidRDefault="00000000">
      <w:pPr>
        <w:jc w:val="center"/>
        <w:rPr>
          <w:b/>
          <w:sz w:val="24"/>
        </w:rPr>
      </w:pPr>
      <w:r>
        <w:br w:type="page"/>
      </w:r>
      <w:r>
        <w:rPr>
          <w:b/>
          <w:sz w:val="24"/>
        </w:rPr>
        <w:t xml:space="preserve">Глава первая </w:t>
      </w:r>
    </w:p>
    <w:p w:rsidR="00000000" w:rsidRDefault="00000000">
      <w:pPr>
        <w:spacing w:before="120"/>
        <w:jc w:val="center"/>
        <w:rPr>
          <w:b/>
          <w:sz w:val="28"/>
        </w:rPr>
      </w:pPr>
      <w:r>
        <w:rPr>
          <w:b/>
          <w:sz w:val="28"/>
        </w:rPr>
        <w:t>Общие сведения</w:t>
      </w:r>
    </w:p>
    <w:p w:rsidR="00000000" w:rsidRDefault="00000000">
      <w:pPr>
        <w:jc w:val="center"/>
        <w:rPr>
          <w:sz w:val="24"/>
        </w:rPr>
      </w:pPr>
    </w:p>
    <w:p w:rsidR="00000000" w:rsidRDefault="00000000">
      <w:pPr>
        <w:jc w:val="center"/>
      </w:pPr>
    </w:p>
    <w:p w:rsidR="00000000" w:rsidRDefault="00000000">
      <w:pPr>
        <w:jc w:val="center"/>
      </w:pPr>
    </w:p>
    <w:p w:rsidR="00000000" w:rsidRDefault="00000000">
      <w:pPr>
        <w:jc w:val="center"/>
        <w:rPr>
          <w:b/>
        </w:rPr>
      </w:pPr>
      <w:r>
        <w:rPr>
          <w:b/>
          <w:lang w:val="en-US"/>
        </w:rPr>
        <w:t>I</w:t>
      </w:r>
      <w:r>
        <w:rPr>
          <w:b/>
        </w:rPr>
        <w:t>. Демографические показатели</w:t>
      </w:r>
    </w:p>
    <w:p w:rsidR="00000000" w:rsidRDefault="00000000">
      <w:pPr>
        <w:jc w:val="center"/>
      </w:pPr>
    </w:p>
    <w:p w:rsidR="00000000" w:rsidRDefault="00000000">
      <w:r>
        <w:t>1.</w:t>
      </w:r>
      <w:r>
        <w:tab/>
        <w:t>Йеменская Республика расположена в южной части Аравийского полуострова. Ее территория соста</w:t>
      </w:r>
      <w:r>
        <w:t>в</w:t>
      </w:r>
      <w:r>
        <w:t>ляет 555 тыс. кв. км (без учета "пустынного" района). Территория Йеменской Республики граничит на с</w:t>
      </w:r>
      <w:r>
        <w:t>е</w:t>
      </w:r>
      <w:r>
        <w:t>вере с Королевством Саудовская Аравия, на юге ограничивается Аравийском морем и Аденским заливом, на востоке граничит с Султанатом Оман, а западную границу образует Красное море. Юго-восточное п</w:t>
      </w:r>
      <w:r>
        <w:t>о</w:t>
      </w:r>
      <w:r>
        <w:t>бережье Йемена омывается водами Баб-эль-Мандебского пролива, разделенного на две части госпо</w:t>
      </w:r>
      <w:r>
        <w:t>д</w:t>
      </w:r>
      <w:r>
        <w:t>ствующим над входом в залив принадлежащим Йемену островом Перим (Маюн). В Аравийском море ра</w:t>
      </w:r>
      <w:r>
        <w:t>с</w:t>
      </w:r>
      <w:r>
        <w:t>положен крупнейший из принадлежащих Йемену островов – Сокотра. Он удален от береговой линии Й</w:t>
      </w:r>
      <w:r>
        <w:t>е</w:t>
      </w:r>
      <w:r>
        <w:t>мена на 510 км и имеет площадь 365 кв. км. В Красном море насчитывается 112 принадлежащих Йемену островов. Крупнейшими из них являются остров Камаран, Большой Ханиш, Малый Ханиш, Зукар, Эз-Зубайр, Эт-Таир и т. д. Государственной религией является ислам, и Конституция и законодательство п</w:t>
      </w:r>
      <w:r>
        <w:t>о</w:t>
      </w:r>
      <w:r>
        <w:t>строены на положениях ислама. В 2000 году в Йеменской Республике в 19 провинциях, не считая столи</w:t>
      </w:r>
      <w:r>
        <w:t>ч</w:t>
      </w:r>
      <w:r>
        <w:t xml:space="preserve">ного округа, проживали </w:t>
      </w:r>
      <w:r>
        <w:br/>
        <w:t>18 261 000 человек. Плотность населения в различных провинциях неоднородна, и в среднем по стране она составляет около 30 человек на квадратный километр.</w:t>
      </w:r>
    </w:p>
    <w:p w:rsidR="00000000" w:rsidRDefault="00000000">
      <w:r>
        <w:t>В 2000 году демографические показатели и данные о населении (в тыс. человек) выглядели следующим образом:</w:t>
      </w:r>
    </w:p>
    <w:p w:rsidR="00000000" w:rsidRDefault="00000000"/>
    <w:tbl>
      <w:tblPr>
        <w:tblW w:w="0" w:type="auto"/>
        <w:tblInd w:w="-106" w:type="dxa"/>
        <w:tblLayout w:type="fixed"/>
        <w:tblLook w:val="0000" w:firstRow="0" w:lastRow="0" w:firstColumn="0" w:lastColumn="0" w:noHBand="0" w:noVBand="0"/>
      </w:tblPr>
      <w:tblGrid>
        <w:gridCol w:w="6629"/>
        <w:gridCol w:w="3275"/>
      </w:tblGrid>
      <w:tr w:rsidR="00000000">
        <w:tblPrEx>
          <w:tblCellMar>
            <w:top w:w="0" w:type="dxa"/>
            <w:bottom w:w="0" w:type="dxa"/>
          </w:tblCellMar>
        </w:tblPrEx>
        <w:tc>
          <w:tcPr>
            <w:tcW w:w="6629" w:type="dxa"/>
          </w:tcPr>
          <w:p w:rsidR="00000000" w:rsidRDefault="00000000">
            <w:pPr>
              <w:ind w:left="567"/>
            </w:pPr>
            <w:r>
              <w:t>Общая численность населения (перспективная численность н</w:t>
            </w:r>
            <w:r>
              <w:t>а</w:t>
            </w:r>
            <w:r>
              <w:t>селения)</w:t>
            </w:r>
          </w:p>
        </w:tc>
        <w:tc>
          <w:tcPr>
            <w:tcW w:w="3275" w:type="dxa"/>
          </w:tcPr>
          <w:p w:rsidR="00000000" w:rsidRDefault="00000000">
            <w:r>
              <w:t>18 261 000</w:t>
            </w:r>
          </w:p>
        </w:tc>
      </w:tr>
      <w:tr w:rsidR="00000000">
        <w:tblPrEx>
          <w:tblCellMar>
            <w:top w:w="0" w:type="dxa"/>
            <w:bottom w:w="0" w:type="dxa"/>
          </w:tblCellMar>
        </w:tblPrEx>
        <w:tc>
          <w:tcPr>
            <w:tcW w:w="6629" w:type="dxa"/>
          </w:tcPr>
          <w:p w:rsidR="00000000" w:rsidRDefault="00000000">
            <w:pPr>
              <w:ind w:left="567"/>
            </w:pPr>
            <w:r>
              <w:t>Мужское население</w:t>
            </w:r>
          </w:p>
        </w:tc>
        <w:tc>
          <w:tcPr>
            <w:tcW w:w="3275" w:type="dxa"/>
          </w:tcPr>
          <w:p w:rsidR="00000000" w:rsidRDefault="00000000">
            <w:r>
              <w:t>9 143 000</w:t>
            </w:r>
          </w:p>
        </w:tc>
      </w:tr>
      <w:tr w:rsidR="00000000">
        <w:tblPrEx>
          <w:tblCellMar>
            <w:top w:w="0" w:type="dxa"/>
            <w:bottom w:w="0" w:type="dxa"/>
          </w:tblCellMar>
        </w:tblPrEx>
        <w:tc>
          <w:tcPr>
            <w:tcW w:w="6629" w:type="dxa"/>
          </w:tcPr>
          <w:p w:rsidR="00000000" w:rsidRDefault="00000000">
            <w:pPr>
              <w:ind w:left="567"/>
            </w:pPr>
            <w:r>
              <w:t>Женское население</w:t>
            </w:r>
          </w:p>
        </w:tc>
        <w:tc>
          <w:tcPr>
            <w:tcW w:w="3275" w:type="dxa"/>
          </w:tcPr>
          <w:p w:rsidR="00000000" w:rsidRDefault="00000000">
            <w:r>
              <w:t>9 118</w:t>
            </w:r>
          </w:p>
        </w:tc>
      </w:tr>
      <w:tr w:rsidR="00000000">
        <w:tblPrEx>
          <w:tblCellMar>
            <w:top w:w="0" w:type="dxa"/>
            <w:bottom w:w="0" w:type="dxa"/>
          </w:tblCellMar>
        </w:tblPrEx>
        <w:tc>
          <w:tcPr>
            <w:tcW w:w="6629" w:type="dxa"/>
          </w:tcPr>
          <w:p w:rsidR="00000000" w:rsidRDefault="00000000">
            <w:pPr>
              <w:ind w:left="567"/>
            </w:pPr>
            <w:r>
              <w:t>Процентная доля мужского населения</w:t>
            </w:r>
          </w:p>
        </w:tc>
        <w:tc>
          <w:tcPr>
            <w:tcW w:w="3275" w:type="dxa"/>
          </w:tcPr>
          <w:p w:rsidR="00000000" w:rsidRDefault="00000000">
            <w:r>
              <w:t>50,08</w:t>
            </w:r>
          </w:p>
        </w:tc>
      </w:tr>
      <w:tr w:rsidR="00000000">
        <w:tblPrEx>
          <w:tblCellMar>
            <w:top w:w="0" w:type="dxa"/>
            <w:bottom w:w="0" w:type="dxa"/>
          </w:tblCellMar>
        </w:tblPrEx>
        <w:tc>
          <w:tcPr>
            <w:tcW w:w="6629" w:type="dxa"/>
          </w:tcPr>
          <w:p w:rsidR="00000000" w:rsidRDefault="00000000">
            <w:pPr>
              <w:ind w:left="567"/>
            </w:pPr>
            <w:r>
              <w:t>Процентная доля женского населения</w:t>
            </w:r>
          </w:p>
        </w:tc>
        <w:tc>
          <w:tcPr>
            <w:tcW w:w="3275" w:type="dxa"/>
          </w:tcPr>
          <w:p w:rsidR="00000000" w:rsidRDefault="00000000">
            <w:r>
              <w:t>49,92</w:t>
            </w:r>
          </w:p>
        </w:tc>
      </w:tr>
      <w:tr w:rsidR="00000000">
        <w:tblPrEx>
          <w:tblCellMar>
            <w:top w:w="0" w:type="dxa"/>
            <w:bottom w:w="0" w:type="dxa"/>
          </w:tblCellMar>
        </w:tblPrEx>
        <w:tc>
          <w:tcPr>
            <w:tcW w:w="6629" w:type="dxa"/>
          </w:tcPr>
          <w:p w:rsidR="00000000" w:rsidRDefault="00000000">
            <w:pPr>
              <w:ind w:left="567"/>
            </w:pPr>
            <w:r>
              <w:t>Население городов</w:t>
            </w:r>
          </w:p>
        </w:tc>
        <w:tc>
          <w:tcPr>
            <w:tcW w:w="3275" w:type="dxa"/>
          </w:tcPr>
          <w:p w:rsidR="00000000" w:rsidRDefault="00000000">
            <w:r>
              <w:t>4 802 000</w:t>
            </w:r>
          </w:p>
        </w:tc>
      </w:tr>
      <w:tr w:rsidR="00000000">
        <w:tblPrEx>
          <w:tblCellMar>
            <w:top w:w="0" w:type="dxa"/>
            <w:bottom w:w="0" w:type="dxa"/>
          </w:tblCellMar>
        </w:tblPrEx>
        <w:tc>
          <w:tcPr>
            <w:tcW w:w="6629" w:type="dxa"/>
          </w:tcPr>
          <w:p w:rsidR="00000000" w:rsidRDefault="00000000">
            <w:pPr>
              <w:ind w:left="567"/>
            </w:pPr>
            <w:r>
              <w:t>Мужское население городов</w:t>
            </w:r>
          </w:p>
        </w:tc>
        <w:tc>
          <w:tcPr>
            <w:tcW w:w="3275" w:type="dxa"/>
          </w:tcPr>
          <w:p w:rsidR="00000000" w:rsidRDefault="00000000">
            <w:r>
              <w:t>2 587 000</w:t>
            </w:r>
          </w:p>
        </w:tc>
      </w:tr>
      <w:tr w:rsidR="00000000">
        <w:tblPrEx>
          <w:tblCellMar>
            <w:top w:w="0" w:type="dxa"/>
            <w:bottom w:w="0" w:type="dxa"/>
          </w:tblCellMar>
        </w:tblPrEx>
        <w:tc>
          <w:tcPr>
            <w:tcW w:w="6629" w:type="dxa"/>
          </w:tcPr>
          <w:p w:rsidR="00000000" w:rsidRDefault="00000000">
            <w:pPr>
              <w:ind w:left="567"/>
            </w:pPr>
            <w:r>
              <w:t>Женское население городов</w:t>
            </w:r>
          </w:p>
        </w:tc>
        <w:tc>
          <w:tcPr>
            <w:tcW w:w="3275" w:type="dxa"/>
          </w:tcPr>
          <w:p w:rsidR="00000000" w:rsidRDefault="00000000">
            <w:r>
              <w:t>1 215 000</w:t>
            </w:r>
          </w:p>
        </w:tc>
      </w:tr>
      <w:tr w:rsidR="00000000">
        <w:tblPrEx>
          <w:tblCellMar>
            <w:top w:w="0" w:type="dxa"/>
            <w:bottom w:w="0" w:type="dxa"/>
          </w:tblCellMar>
        </w:tblPrEx>
        <w:tc>
          <w:tcPr>
            <w:tcW w:w="6629" w:type="dxa"/>
          </w:tcPr>
          <w:p w:rsidR="00000000" w:rsidRDefault="00000000">
            <w:pPr>
              <w:ind w:left="567"/>
            </w:pPr>
            <w:r>
              <w:t>Процентная доля городского населения</w:t>
            </w:r>
          </w:p>
        </w:tc>
        <w:tc>
          <w:tcPr>
            <w:tcW w:w="3275" w:type="dxa"/>
          </w:tcPr>
          <w:p w:rsidR="00000000" w:rsidRDefault="00000000">
            <w:r>
              <w:t>26,07</w:t>
            </w:r>
          </w:p>
        </w:tc>
      </w:tr>
      <w:tr w:rsidR="00000000">
        <w:tblPrEx>
          <w:tblCellMar>
            <w:top w:w="0" w:type="dxa"/>
            <w:bottom w:w="0" w:type="dxa"/>
          </w:tblCellMar>
        </w:tblPrEx>
        <w:tc>
          <w:tcPr>
            <w:tcW w:w="6629" w:type="dxa"/>
          </w:tcPr>
          <w:p w:rsidR="00000000" w:rsidRDefault="00000000">
            <w:pPr>
              <w:ind w:left="567"/>
            </w:pPr>
            <w:r>
              <w:t>Количество лет, необходимое для удвоения численности нас</w:t>
            </w:r>
            <w:r>
              <w:t>е</w:t>
            </w:r>
            <w:r>
              <w:t>ления</w:t>
            </w:r>
          </w:p>
        </w:tc>
        <w:tc>
          <w:tcPr>
            <w:tcW w:w="3275" w:type="dxa"/>
          </w:tcPr>
          <w:p w:rsidR="00000000" w:rsidRDefault="00000000">
            <w:r>
              <w:t>20</w:t>
            </w:r>
          </w:p>
        </w:tc>
      </w:tr>
      <w:tr w:rsidR="00000000">
        <w:tblPrEx>
          <w:tblCellMar>
            <w:top w:w="0" w:type="dxa"/>
            <w:bottom w:w="0" w:type="dxa"/>
          </w:tblCellMar>
        </w:tblPrEx>
        <w:tc>
          <w:tcPr>
            <w:tcW w:w="6629" w:type="dxa"/>
          </w:tcPr>
          <w:p w:rsidR="00000000" w:rsidRDefault="00000000">
            <w:pPr>
              <w:ind w:left="567"/>
            </w:pPr>
            <w:r>
              <w:t>Темпы естественного роста численности населения (в проце</w:t>
            </w:r>
            <w:r>
              <w:t>н</w:t>
            </w:r>
            <w:r>
              <w:t>тах)</w:t>
            </w:r>
          </w:p>
        </w:tc>
        <w:tc>
          <w:tcPr>
            <w:tcW w:w="3275" w:type="dxa"/>
          </w:tcPr>
          <w:p w:rsidR="00000000" w:rsidRDefault="00000000">
            <w:r>
              <w:t>3,5</w:t>
            </w:r>
          </w:p>
        </w:tc>
      </w:tr>
      <w:tr w:rsidR="00000000">
        <w:tblPrEx>
          <w:tblCellMar>
            <w:top w:w="0" w:type="dxa"/>
            <w:bottom w:w="0" w:type="dxa"/>
          </w:tblCellMar>
        </w:tblPrEx>
        <w:tc>
          <w:tcPr>
            <w:tcW w:w="6629" w:type="dxa"/>
          </w:tcPr>
          <w:p w:rsidR="00000000" w:rsidRDefault="00000000">
            <w:pPr>
              <w:ind w:left="567"/>
            </w:pPr>
            <w:r>
              <w:t>Среднее число семей, проживающих в одном доме (семье)</w:t>
            </w:r>
          </w:p>
        </w:tc>
        <w:tc>
          <w:tcPr>
            <w:tcW w:w="3275" w:type="dxa"/>
          </w:tcPr>
          <w:p w:rsidR="00000000" w:rsidRDefault="00000000">
            <w:r>
              <w:t>0,98</w:t>
            </w:r>
          </w:p>
        </w:tc>
      </w:tr>
    </w:tbl>
    <w:p w:rsidR="00000000" w:rsidRDefault="00000000"/>
    <w:p w:rsidR="00000000" w:rsidRDefault="00000000">
      <w:r>
        <w:rPr>
          <w:i/>
        </w:rPr>
        <w:tab/>
        <w:t>Источник</w:t>
      </w:r>
      <w:r>
        <w:t>: Центральный статистический орган, Министерство планирования и развития, Статистич</w:t>
      </w:r>
      <w:r>
        <w:t>е</w:t>
      </w:r>
      <w:r>
        <w:t>ский ежегодник, июнь 2001 года, Сана.</w:t>
      </w:r>
    </w:p>
    <w:p w:rsidR="00000000" w:rsidRDefault="00000000">
      <w:pPr>
        <w:jc w:val="center"/>
        <w:rPr>
          <w:b/>
        </w:rPr>
      </w:pPr>
      <w:r>
        <w:rPr>
          <w:sz w:val="24"/>
        </w:rPr>
        <w:br w:type="page"/>
      </w:r>
      <w:r>
        <w:rPr>
          <w:b/>
        </w:rPr>
        <w:t>Таблица 1</w:t>
      </w:r>
    </w:p>
    <w:p w:rsidR="00000000" w:rsidRDefault="00000000">
      <w:pPr>
        <w:pStyle w:val="BodyText"/>
      </w:pPr>
      <w:r>
        <w:rPr>
          <w:b/>
          <w:i w:val="0"/>
        </w:rPr>
        <w:t>Демографические показатели</w:t>
      </w:r>
      <w:r>
        <w:rPr>
          <w:i w:val="0"/>
        </w:rPr>
        <w:br/>
      </w:r>
    </w:p>
    <w:tbl>
      <w:tblPr>
        <w:tblW w:w="0" w:type="auto"/>
        <w:tblInd w:w="2" w:type="dxa"/>
        <w:tblLayout w:type="fixed"/>
        <w:tblCellMar>
          <w:left w:w="40" w:type="dxa"/>
          <w:right w:w="40" w:type="dxa"/>
        </w:tblCellMar>
        <w:tblLook w:val="0000" w:firstRow="0" w:lastRow="0" w:firstColumn="0" w:lastColumn="0" w:noHBand="0" w:noVBand="0"/>
      </w:tblPr>
      <w:tblGrid>
        <w:gridCol w:w="6096"/>
        <w:gridCol w:w="1275"/>
        <w:gridCol w:w="1276"/>
        <w:gridCol w:w="992"/>
      </w:tblGrid>
      <w:tr w:rsidR="00000000">
        <w:tblPrEx>
          <w:tblCellMar>
            <w:top w:w="0" w:type="dxa"/>
            <w:bottom w:w="0" w:type="dxa"/>
          </w:tblCellMar>
        </w:tblPrEx>
        <w:trPr>
          <w:trHeight w:val="300"/>
        </w:trPr>
        <w:tc>
          <w:tcPr>
            <w:tcW w:w="6096" w:type="dxa"/>
            <w:tcBorders>
              <w:top w:val="double" w:sz="4" w:space="0" w:color="auto"/>
              <w:left w:val="double" w:sz="4" w:space="0" w:color="auto"/>
              <w:bottom w:val="single" w:sz="6" w:space="0" w:color="auto"/>
              <w:right w:val="single" w:sz="6" w:space="0" w:color="auto"/>
            </w:tcBorders>
          </w:tcPr>
          <w:p w:rsidR="00000000" w:rsidRDefault="00000000">
            <w:pPr>
              <w:spacing w:before="60" w:after="60"/>
              <w:jc w:val="center"/>
            </w:pPr>
            <w:r>
              <w:t>Тип показателя</w:t>
            </w:r>
          </w:p>
        </w:tc>
        <w:tc>
          <w:tcPr>
            <w:tcW w:w="1275" w:type="dxa"/>
            <w:tcBorders>
              <w:top w:val="double" w:sz="4" w:space="0" w:color="auto"/>
              <w:left w:val="single" w:sz="6" w:space="0" w:color="auto"/>
              <w:bottom w:val="single" w:sz="6" w:space="0" w:color="auto"/>
              <w:right w:val="single" w:sz="6" w:space="0" w:color="auto"/>
            </w:tcBorders>
          </w:tcPr>
          <w:p w:rsidR="00000000" w:rsidRDefault="00000000">
            <w:pPr>
              <w:spacing w:before="60" w:after="60"/>
              <w:jc w:val="center"/>
            </w:pPr>
            <w:r>
              <w:t>Сельское население</w:t>
            </w:r>
          </w:p>
        </w:tc>
        <w:tc>
          <w:tcPr>
            <w:tcW w:w="1276" w:type="dxa"/>
            <w:tcBorders>
              <w:top w:val="double" w:sz="4" w:space="0" w:color="auto"/>
              <w:left w:val="single" w:sz="6" w:space="0" w:color="auto"/>
              <w:bottom w:val="single" w:sz="6" w:space="0" w:color="auto"/>
              <w:right w:val="nil"/>
            </w:tcBorders>
          </w:tcPr>
          <w:p w:rsidR="00000000" w:rsidRDefault="00000000">
            <w:pPr>
              <w:spacing w:before="60" w:after="60"/>
              <w:jc w:val="center"/>
            </w:pPr>
            <w:r>
              <w:t>Городское население</w:t>
            </w:r>
          </w:p>
        </w:tc>
        <w:tc>
          <w:tcPr>
            <w:tcW w:w="992" w:type="dxa"/>
            <w:tcBorders>
              <w:top w:val="double" w:sz="4" w:space="0" w:color="auto"/>
              <w:left w:val="single" w:sz="6" w:space="0" w:color="auto"/>
              <w:bottom w:val="single" w:sz="6" w:space="0" w:color="auto"/>
              <w:right w:val="double" w:sz="4" w:space="0" w:color="auto"/>
            </w:tcBorders>
          </w:tcPr>
          <w:p w:rsidR="00000000" w:rsidRDefault="00000000">
            <w:pPr>
              <w:spacing w:before="60" w:after="60"/>
              <w:jc w:val="center"/>
            </w:pPr>
            <w:r>
              <w:t>Всего</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Соотношение численности младенцев обоих полов в возрасте до 1 года (1997 год)</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nil"/>
            </w:tcBorders>
          </w:tcPr>
          <w:p w:rsidR="00000000" w:rsidRDefault="00000000">
            <w:pPr>
              <w:spacing w:before="60" w:after="60"/>
              <w:ind w:right="340"/>
              <w:jc w:val="right"/>
            </w:pPr>
            <w:r>
              <w:t>–</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pStyle w:val="Header"/>
              <w:spacing w:before="60" w:after="60"/>
              <w:ind w:right="227"/>
              <w:jc w:val="right"/>
            </w:pPr>
            <w:r>
              <w:t>105</w:t>
            </w:r>
          </w:p>
        </w:tc>
      </w:tr>
      <w:tr w:rsidR="00000000">
        <w:tblPrEx>
          <w:tblCellMar>
            <w:top w:w="0" w:type="dxa"/>
            <w:bottom w:w="0" w:type="dxa"/>
          </w:tblCellMar>
        </w:tblPrEx>
        <w:trPr>
          <w:trHeight w:val="24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Соотношение численности лиц обоих полов в общей численн</w:t>
            </w:r>
            <w:r>
              <w:t>о</w:t>
            </w:r>
            <w:r>
              <w:t>сти населения (прогноз, 2000 год)</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pStyle w:val="Header"/>
              <w:spacing w:before="60" w:after="60"/>
              <w:ind w:right="340"/>
              <w:jc w:val="right"/>
            </w:pPr>
            <w:r>
              <w:t>100,2</w:t>
            </w:r>
          </w:p>
        </w:tc>
        <w:tc>
          <w:tcPr>
            <w:tcW w:w="1276" w:type="dxa"/>
            <w:tcBorders>
              <w:top w:val="single" w:sz="6" w:space="0" w:color="auto"/>
              <w:left w:val="single" w:sz="6" w:space="0" w:color="auto"/>
              <w:bottom w:val="single" w:sz="6" w:space="0" w:color="auto"/>
              <w:right w:val="nil"/>
            </w:tcBorders>
          </w:tcPr>
          <w:p w:rsidR="00000000" w:rsidRDefault="00000000">
            <w:pPr>
              <w:spacing w:before="60" w:after="60"/>
              <w:ind w:right="340"/>
              <w:jc w:val="right"/>
            </w:pPr>
            <w:r>
              <w:t>100,5</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pStyle w:val="Header"/>
              <w:spacing w:before="60" w:after="60"/>
              <w:ind w:right="227"/>
              <w:jc w:val="right"/>
            </w:pPr>
            <w:r>
              <w:t>100,3</w:t>
            </w:r>
          </w:p>
        </w:tc>
      </w:tr>
      <w:tr w:rsidR="00000000">
        <w:tblPrEx>
          <w:tblCellMar>
            <w:top w:w="0" w:type="dxa"/>
            <w:bottom w:w="0" w:type="dxa"/>
          </w:tblCellMar>
        </w:tblPrEx>
        <w:trPr>
          <w:cantSplit/>
          <w:trHeight w:val="260"/>
        </w:trPr>
        <w:tc>
          <w:tcPr>
            <w:tcW w:w="9639" w:type="dxa"/>
            <w:gridSpan w:val="4"/>
            <w:tcBorders>
              <w:top w:val="single" w:sz="6" w:space="0" w:color="auto"/>
              <w:left w:val="double" w:sz="4" w:space="0" w:color="auto"/>
              <w:bottom w:val="single" w:sz="6" w:space="0" w:color="auto"/>
            </w:tcBorders>
          </w:tcPr>
          <w:p w:rsidR="00000000" w:rsidRDefault="00000000">
            <w:pPr>
              <w:spacing w:before="120" w:after="120"/>
              <w:jc w:val="center"/>
            </w:pPr>
            <w:r>
              <w:t>Соотношение численности лиц обоих полов младше 15 лет (прогноз, 2000 год)</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Лица обоих полов младше 15 лет</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Лица обоих полов всех возрастов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73,7</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26,3</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100</w:t>
            </w:r>
          </w:p>
        </w:tc>
      </w:tr>
      <w:tr w:rsidR="00000000">
        <w:tblPrEx>
          <w:tblCellMar>
            <w:top w:w="0" w:type="dxa"/>
            <w:bottom w:w="0" w:type="dxa"/>
          </w:tblCellMar>
        </w:tblPrEx>
        <w:trPr>
          <w:cantSplit/>
          <w:trHeight w:val="280"/>
        </w:trPr>
        <w:tc>
          <w:tcPr>
            <w:tcW w:w="9639" w:type="dxa"/>
            <w:gridSpan w:val="4"/>
            <w:tcBorders>
              <w:top w:val="single" w:sz="6" w:space="0" w:color="auto"/>
              <w:left w:val="double" w:sz="4" w:space="0" w:color="auto"/>
              <w:bottom w:val="single" w:sz="6" w:space="0" w:color="auto"/>
            </w:tcBorders>
          </w:tcPr>
          <w:p w:rsidR="00000000" w:rsidRDefault="00000000">
            <w:pPr>
              <w:spacing w:before="120" w:after="120"/>
              <w:jc w:val="center"/>
            </w:pPr>
            <w:r>
              <w:t>Средний возраст населения (оценочные данные, 2000 год)</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15,7</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15,69</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Лица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15,47</w:t>
            </w:r>
          </w:p>
        </w:tc>
      </w:tr>
      <w:tr w:rsidR="00000000">
        <w:tblPrEx>
          <w:tblCellMar>
            <w:top w:w="0" w:type="dxa"/>
            <w:bottom w:w="0" w:type="dxa"/>
          </w:tblCellMar>
        </w:tblPrEx>
        <w:trPr>
          <w:cantSplit/>
          <w:trHeight w:val="260"/>
        </w:trPr>
        <w:tc>
          <w:tcPr>
            <w:tcW w:w="9639" w:type="dxa"/>
            <w:gridSpan w:val="4"/>
            <w:tcBorders>
              <w:top w:val="single" w:sz="6" w:space="0" w:color="auto"/>
              <w:left w:val="double" w:sz="4" w:space="0" w:color="auto"/>
              <w:bottom w:val="single" w:sz="6" w:space="0" w:color="auto"/>
            </w:tcBorders>
          </w:tcPr>
          <w:p w:rsidR="00000000" w:rsidRDefault="00000000">
            <w:pPr>
              <w:spacing w:before="120" w:after="120"/>
              <w:jc w:val="center"/>
            </w:pPr>
            <w:r>
              <w:t>Средний возраст населения ( оценочные данные, 2000 год)</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20,7</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21,58</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Лица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21,14</w:t>
            </w:r>
          </w:p>
        </w:tc>
      </w:tr>
      <w:tr w:rsidR="00000000">
        <w:tblPrEx>
          <w:tblCellMar>
            <w:top w:w="0" w:type="dxa"/>
            <w:bottom w:w="0" w:type="dxa"/>
          </w:tblCellMar>
        </w:tblPrEx>
        <w:trPr>
          <w:cantSplit/>
          <w:trHeight w:val="260"/>
        </w:trPr>
        <w:tc>
          <w:tcPr>
            <w:tcW w:w="9639" w:type="dxa"/>
            <w:gridSpan w:val="4"/>
            <w:tcBorders>
              <w:top w:val="single" w:sz="6" w:space="0" w:color="auto"/>
              <w:left w:val="double" w:sz="4" w:space="0" w:color="auto"/>
              <w:bottom w:val="single" w:sz="6" w:space="0" w:color="auto"/>
            </w:tcBorders>
          </w:tcPr>
          <w:p w:rsidR="00000000" w:rsidRDefault="00000000">
            <w:pPr>
              <w:pStyle w:val="Header"/>
              <w:spacing w:before="120" w:after="120"/>
              <w:jc w:val="center"/>
            </w:pPr>
            <w:r>
              <w:t>Коэффициент иждивенцев в 1999 году</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 xml:space="preserve">Коэффициент иждивенцев в группе несовершеннолетних </w:t>
            </w:r>
            <w:r>
              <w:br/>
              <w:t>(0–14 лет)</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pPr>
            <w:r>
              <w:t>108,9</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72,5</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101,2</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Коэффициент иждивенцев среди взрослых (56 лет и старше)</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pPr>
            <w:r>
              <w:t>7,9</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5,3</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7,2</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Коэффициент иждивенцев по возрасту</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pPr>
            <w:r>
              <w:t>116,9</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87,8</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108,4</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Общий коэффициент иждивенцев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pPr>
            <w:r>
              <w:t>216,9</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187,8</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208,4</w:t>
            </w:r>
          </w:p>
        </w:tc>
      </w:tr>
      <w:tr w:rsidR="00000000">
        <w:tblPrEx>
          <w:tblCellMar>
            <w:top w:w="0" w:type="dxa"/>
            <w:bottom w:w="0" w:type="dxa"/>
          </w:tblCellMar>
        </w:tblPrEx>
        <w:trPr>
          <w:trHeight w:val="26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60" w:after="60"/>
            </w:pPr>
            <w:r>
              <w:t>Фактический коэффициент иждивенцев (в 1994 году)</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284"/>
              <w:jc w:val="right"/>
            </w:pPr>
            <w:r>
              <w:t>308,4</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340"/>
              <w:jc w:val="right"/>
            </w:pPr>
            <w:r>
              <w:t>342,5</w:t>
            </w:r>
          </w:p>
        </w:tc>
        <w:tc>
          <w:tcPr>
            <w:tcW w:w="992" w:type="dxa"/>
            <w:tcBorders>
              <w:top w:val="single" w:sz="6" w:space="0" w:color="auto"/>
              <w:left w:val="nil"/>
              <w:bottom w:val="single" w:sz="6" w:space="0" w:color="auto"/>
              <w:right w:val="double" w:sz="4" w:space="0" w:color="auto"/>
            </w:tcBorders>
          </w:tcPr>
          <w:p w:rsidR="00000000" w:rsidRDefault="00000000">
            <w:pPr>
              <w:spacing w:before="60" w:after="60"/>
              <w:ind w:right="227"/>
              <w:jc w:val="right"/>
            </w:pPr>
            <w:r>
              <w:t>316,7</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double" w:sz="4" w:space="0" w:color="auto"/>
              <w:right w:val="single" w:sz="6" w:space="0" w:color="auto"/>
            </w:tcBorders>
          </w:tcPr>
          <w:p w:rsidR="00000000" w:rsidRDefault="00000000">
            <w:pPr>
              <w:spacing w:before="60" w:after="60"/>
            </w:pPr>
            <w:r>
              <w:t xml:space="preserve">Коэффициент экономических иждивенцев </w:t>
            </w:r>
          </w:p>
        </w:tc>
        <w:tc>
          <w:tcPr>
            <w:tcW w:w="1275" w:type="dxa"/>
            <w:tcBorders>
              <w:top w:val="single" w:sz="6" w:space="0" w:color="auto"/>
              <w:left w:val="single" w:sz="6" w:space="0" w:color="auto"/>
              <w:bottom w:val="double" w:sz="4" w:space="0" w:color="auto"/>
              <w:right w:val="single" w:sz="6" w:space="0" w:color="auto"/>
            </w:tcBorders>
          </w:tcPr>
          <w:p w:rsidR="00000000" w:rsidRDefault="00000000">
            <w:pPr>
              <w:spacing w:before="60" w:after="60"/>
              <w:ind w:right="284"/>
              <w:jc w:val="right"/>
            </w:pPr>
            <w:r>
              <w:t>408,4</w:t>
            </w:r>
          </w:p>
        </w:tc>
        <w:tc>
          <w:tcPr>
            <w:tcW w:w="1276" w:type="dxa"/>
            <w:tcBorders>
              <w:top w:val="single" w:sz="6" w:space="0" w:color="auto"/>
              <w:left w:val="single" w:sz="6" w:space="0" w:color="auto"/>
              <w:bottom w:val="double" w:sz="4" w:space="0" w:color="auto"/>
              <w:right w:val="single" w:sz="6" w:space="0" w:color="auto"/>
            </w:tcBorders>
          </w:tcPr>
          <w:p w:rsidR="00000000" w:rsidRDefault="00000000">
            <w:pPr>
              <w:spacing w:before="60" w:after="60"/>
              <w:ind w:right="340"/>
              <w:jc w:val="right"/>
            </w:pPr>
            <w:r>
              <w:t>442,5</w:t>
            </w:r>
          </w:p>
        </w:tc>
        <w:tc>
          <w:tcPr>
            <w:tcW w:w="992" w:type="dxa"/>
            <w:tcBorders>
              <w:top w:val="single" w:sz="6" w:space="0" w:color="auto"/>
              <w:left w:val="nil"/>
              <w:bottom w:val="double" w:sz="4" w:space="0" w:color="auto"/>
              <w:right w:val="double" w:sz="4" w:space="0" w:color="auto"/>
            </w:tcBorders>
          </w:tcPr>
          <w:p w:rsidR="00000000" w:rsidRDefault="00000000">
            <w:pPr>
              <w:spacing w:before="60" w:after="60"/>
              <w:ind w:right="227"/>
              <w:jc w:val="right"/>
            </w:pPr>
            <w:r>
              <w:t>416,8</w:t>
            </w:r>
          </w:p>
        </w:tc>
      </w:tr>
    </w:tbl>
    <w:p w:rsidR="00000000" w:rsidRDefault="00000000"/>
    <w:p w:rsidR="00000000" w:rsidRDefault="00000000">
      <w:r>
        <w:rPr>
          <w:i/>
        </w:rPr>
        <w:tab/>
        <w:t xml:space="preserve">Примечание. </w:t>
      </w:r>
      <w:r>
        <w:t>Коэффициент иждивенцев на 100 человек населения в возрастной категории от 15 до 65 лет. Фактический коэффициент иждивенцев на 100 экономически активных лиц. Коэффициент экономич</w:t>
      </w:r>
      <w:r>
        <w:t>е</w:t>
      </w:r>
      <w:r>
        <w:t>ских иждивенцев на 100 экономически активных лиц, включая кормильца.</w:t>
      </w:r>
    </w:p>
    <w:p w:rsidR="00000000" w:rsidRDefault="00000000">
      <w:pPr>
        <w:jc w:val="center"/>
        <w:rPr>
          <w:b/>
        </w:rPr>
      </w:pPr>
      <w:r>
        <w:rPr>
          <w:sz w:val="24"/>
        </w:rPr>
        <w:br w:type="page"/>
      </w:r>
      <w:r>
        <w:rPr>
          <w:b/>
        </w:rPr>
        <w:t>Таблица 2</w:t>
      </w:r>
    </w:p>
    <w:p w:rsidR="00000000" w:rsidRDefault="00000000">
      <w:pPr>
        <w:spacing w:after="60"/>
        <w:jc w:val="center"/>
        <w:rPr>
          <w:b/>
        </w:rPr>
      </w:pPr>
      <w:r>
        <w:rPr>
          <w:b/>
        </w:rPr>
        <w:t>Демографические показатели</w:t>
      </w:r>
    </w:p>
    <w:tbl>
      <w:tblPr>
        <w:tblW w:w="0" w:type="auto"/>
        <w:tblInd w:w="2" w:type="dxa"/>
        <w:tblLayout w:type="fixed"/>
        <w:tblCellMar>
          <w:left w:w="40" w:type="dxa"/>
          <w:right w:w="40" w:type="dxa"/>
        </w:tblCellMar>
        <w:tblLook w:val="0000" w:firstRow="0" w:lastRow="0" w:firstColumn="0" w:lastColumn="0" w:noHBand="0" w:noVBand="0"/>
      </w:tblPr>
      <w:tblGrid>
        <w:gridCol w:w="6096"/>
        <w:gridCol w:w="1275"/>
        <w:gridCol w:w="1276"/>
        <w:gridCol w:w="992"/>
      </w:tblGrid>
      <w:tr w:rsidR="00000000">
        <w:tblPrEx>
          <w:tblCellMar>
            <w:top w:w="0" w:type="dxa"/>
            <w:bottom w:w="0" w:type="dxa"/>
          </w:tblCellMar>
        </w:tblPrEx>
        <w:trPr>
          <w:trHeight w:val="300"/>
        </w:trPr>
        <w:tc>
          <w:tcPr>
            <w:tcW w:w="6096" w:type="dxa"/>
            <w:tcBorders>
              <w:top w:val="double" w:sz="4" w:space="0" w:color="auto"/>
              <w:left w:val="double" w:sz="4" w:space="0" w:color="auto"/>
              <w:bottom w:val="single" w:sz="6" w:space="0" w:color="auto"/>
              <w:right w:val="single" w:sz="6" w:space="0" w:color="auto"/>
            </w:tcBorders>
            <w:vAlign w:val="center"/>
          </w:tcPr>
          <w:p w:rsidR="00000000" w:rsidRDefault="00000000">
            <w:pPr>
              <w:jc w:val="center"/>
            </w:pPr>
            <w:r>
              <w:t>Тип показателя</w:t>
            </w:r>
          </w:p>
        </w:tc>
        <w:tc>
          <w:tcPr>
            <w:tcW w:w="1275" w:type="dxa"/>
            <w:tcBorders>
              <w:top w:val="double" w:sz="4" w:space="0" w:color="auto"/>
              <w:left w:val="single" w:sz="6" w:space="0" w:color="auto"/>
              <w:bottom w:val="single" w:sz="6" w:space="0" w:color="auto"/>
              <w:right w:val="single" w:sz="6" w:space="0" w:color="auto"/>
            </w:tcBorders>
          </w:tcPr>
          <w:p w:rsidR="00000000" w:rsidRDefault="00000000">
            <w:pPr>
              <w:pStyle w:val="Header"/>
              <w:jc w:val="center"/>
            </w:pPr>
            <w:r>
              <w:t>Сельское население</w:t>
            </w:r>
          </w:p>
        </w:tc>
        <w:tc>
          <w:tcPr>
            <w:tcW w:w="1276" w:type="dxa"/>
            <w:tcBorders>
              <w:top w:val="double" w:sz="4" w:space="0" w:color="auto"/>
              <w:left w:val="single" w:sz="6" w:space="0" w:color="auto"/>
              <w:bottom w:val="single" w:sz="6" w:space="0" w:color="auto"/>
              <w:right w:val="nil"/>
            </w:tcBorders>
          </w:tcPr>
          <w:p w:rsidR="00000000" w:rsidRDefault="00000000">
            <w:pPr>
              <w:jc w:val="center"/>
            </w:pPr>
            <w:r>
              <w:t>Городское население</w:t>
            </w:r>
          </w:p>
        </w:tc>
        <w:tc>
          <w:tcPr>
            <w:tcW w:w="992" w:type="dxa"/>
            <w:tcBorders>
              <w:top w:val="double" w:sz="4" w:space="0" w:color="auto"/>
              <w:left w:val="single" w:sz="6" w:space="0" w:color="auto"/>
              <w:bottom w:val="single" w:sz="6" w:space="0" w:color="auto"/>
              <w:right w:val="double" w:sz="4" w:space="0" w:color="auto"/>
            </w:tcBorders>
          </w:tcPr>
          <w:p w:rsidR="00000000" w:rsidRDefault="00000000">
            <w:pPr>
              <w:jc w:val="center"/>
            </w:pPr>
            <w:r>
              <w:t>Всего</w:t>
            </w:r>
          </w:p>
        </w:tc>
      </w:tr>
      <w:tr w:rsidR="00000000">
        <w:tblPrEx>
          <w:tblCellMar>
            <w:top w:w="0" w:type="dxa"/>
            <w:bottom w:w="0" w:type="dxa"/>
          </w:tblCellMar>
        </w:tblPrEx>
        <w:trPr>
          <w:cantSplit/>
          <w:trHeight w:val="280"/>
        </w:trPr>
        <w:tc>
          <w:tcPr>
            <w:tcW w:w="9639" w:type="dxa"/>
            <w:gridSpan w:val="4"/>
            <w:tcBorders>
              <w:top w:val="single" w:sz="6" w:space="0" w:color="auto"/>
              <w:left w:val="double" w:sz="4" w:space="0" w:color="auto"/>
              <w:bottom w:val="single" w:sz="6" w:space="0" w:color="auto"/>
            </w:tcBorders>
          </w:tcPr>
          <w:p w:rsidR="00000000" w:rsidRDefault="00000000">
            <w:pPr>
              <w:spacing w:before="80" w:after="80"/>
              <w:jc w:val="center"/>
            </w:pPr>
            <w:r>
              <w:t>Показатели рождаемости и смертности</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Общие темпы рождаемости в 2000 году</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6,3</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4,0</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5,8</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Общие темпы рождаемости (на 1 000)</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202</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163</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188</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Коэффициент мертворождений (на 1 000)</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39,7</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35,0</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38,9</w:t>
            </w:r>
          </w:p>
        </w:tc>
      </w:tr>
      <w:tr w:rsidR="00000000">
        <w:tblPrEx>
          <w:tblCellMar>
            <w:top w:w="0" w:type="dxa"/>
            <w:bottom w:w="0" w:type="dxa"/>
          </w:tblCellMar>
        </w:tblPrEx>
        <w:trPr>
          <w:cantSplit/>
          <w:trHeight w:val="300"/>
        </w:trPr>
        <w:tc>
          <w:tcPr>
            <w:tcW w:w="9639" w:type="dxa"/>
            <w:gridSpan w:val="4"/>
            <w:tcBorders>
              <w:top w:val="single" w:sz="6" w:space="0" w:color="auto"/>
              <w:left w:val="double" w:sz="4" w:space="0" w:color="auto"/>
              <w:bottom w:val="single" w:sz="6" w:space="0" w:color="auto"/>
            </w:tcBorders>
          </w:tcPr>
          <w:p w:rsidR="00000000" w:rsidRDefault="00000000">
            <w:pPr>
              <w:spacing w:before="80" w:after="80"/>
              <w:jc w:val="center"/>
            </w:pPr>
            <w:r>
              <w:t>Коэффициент смертности детей в возрасте до 5 лет (на 1 000), 2000 год</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Мальчики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114</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78,8</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106</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Девочки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87</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65,5</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83</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Дети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105,7</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72,1</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94,8</w:t>
            </w:r>
          </w:p>
        </w:tc>
      </w:tr>
      <w:tr w:rsidR="00000000">
        <w:tblPrEx>
          <w:tblCellMar>
            <w:top w:w="0" w:type="dxa"/>
            <w:bottom w:w="0" w:type="dxa"/>
          </w:tblCellMar>
        </w:tblPrEx>
        <w:trPr>
          <w:cantSplit/>
          <w:trHeight w:val="280"/>
        </w:trPr>
        <w:tc>
          <w:tcPr>
            <w:tcW w:w="9639" w:type="dxa"/>
            <w:gridSpan w:val="4"/>
            <w:tcBorders>
              <w:top w:val="single" w:sz="6" w:space="0" w:color="auto"/>
              <w:left w:val="double" w:sz="4" w:space="0" w:color="auto"/>
              <w:bottom w:val="single" w:sz="6" w:space="0" w:color="auto"/>
            </w:tcBorders>
          </w:tcPr>
          <w:p w:rsidR="00000000" w:rsidRDefault="00000000">
            <w:pPr>
              <w:spacing w:before="80" w:after="80"/>
              <w:jc w:val="center"/>
            </w:pPr>
            <w:r>
              <w:t>Коэффициент мертворождений (на 1 000), 2000 год</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12,6</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10</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11,9</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10,2</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8,6</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10,3</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Дети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11,6</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9,4</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11,2</w:t>
            </w:r>
          </w:p>
        </w:tc>
      </w:tr>
      <w:tr w:rsidR="00000000">
        <w:tblPrEx>
          <w:tblCellMar>
            <w:top w:w="0" w:type="dxa"/>
            <w:bottom w:w="0" w:type="dxa"/>
          </w:tblCellMar>
        </w:tblPrEx>
        <w:trPr>
          <w:cantSplit/>
          <w:trHeight w:val="300"/>
        </w:trPr>
        <w:tc>
          <w:tcPr>
            <w:tcW w:w="9639" w:type="dxa"/>
            <w:gridSpan w:val="4"/>
            <w:tcBorders>
              <w:top w:val="single" w:sz="6" w:space="0" w:color="auto"/>
              <w:left w:val="double" w:sz="4" w:space="0" w:color="auto"/>
              <w:bottom w:val="single" w:sz="6" w:space="0" w:color="auto"/>
            </w:tcBorders>
          </w:tcPr>
          <w:p w:rsidR="00000000" w:rsidRDefault="00000000">
            <w:pPr>
              <w:spacing w:before="80" w:after="80"/>
              <w:jc w:val="center"/>
            </w:pPr>
            <w:r>
              <w:t>Ожидаемая продолжительность жизни при рождении, 2000 год</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57,3</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59,9</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58,8</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60,3</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64</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62,7</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Лица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58,8</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61,9</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60,7</w:t>
            </w:r>
          </w:p>
        </w:tc>
      </w:tr>
      <w:tr w:rsidR="00000000">
        <w:tblPrEx>
          <w:tblCellMar>
            <w:top w:w="0" w:type="dxa"/>
            <w:bottom w:w="0" w:type="dxa"/>
          </w:tblCellMar>
        </w:tblPrEx>
        <w:trPr>
          <w:cantSplit/>
          <w:trHeight w:val="300"/>
        </w:trPr>
        <w:tc>
          <w:tcPr>
            <w:tcW w:w="9639" w:type="dxa"/>
            <w:gridSpan w:val="4"/>
            <w:tcBorders>
              <w:top w:val="single" w:sz="6" w:space="0" w:color="auto"/>
              <w:left w:val="double" w:sz="4" w:space="0" w:color="auto"/>
              <w:bottom w:val="single" w:sz="6" w:space="0" w:color="auto"/>
            </w:tcBorders>
          </w:tcPr>
          <w:p w:rsidR="00000000" w:rsidRDefault="00000000">
            <w:pPr>
              <w:pStyle w:val="Header"/>
              <w:spacing w:before="80" w:after="80"/>
              <w:jc w:val="center"/>
            </w:pPr>
            <w:r>
              <w:t>Средний возраст вступления в первый брак (по данным переписи 1999 года)</w:t>
            </w:r>
          </w:p>
        </w:tc>
      </w:tr>
      <w:tr w:rsidR="00000000">
        <w:tblPrEx>
          <w:tblCellMar>
            <w:top w:w="0" w:type="dxa"/>
            <w:bottom w:w="0" w:type="dxa"/>
          </w:tblCellMar>
        </w:tblPrEx>
        <w:trPr>
          <w:cantSplit/>
          <w:trHeight w:val="280"/>
        </w:trPr>
        <w:tc>
          <w:tcPr>
            <w:tcW w:w="9639" w:type="dxa"/>
            <w:gridSpan w:val="4"/>
            <w:tcBorders>
              <w:top w:val="single" w:sz="6" w:space="0" w:color="auto"/>
              <w:left w:val="double" w:sz="4" w:space="0" w:color="auto"/>
              <w:bottom w:val="single" w:sz="6" w:space="0" w:color="auto"/>
            </w:tcBorders>
          </w:tcPr>
          <w:p w:rsidR="00000000" w:rsidRDefault="00000000">
            <w:pPr>
              <w:spacing w:before="40" w:after="40"/>
              <w:jc w:val="center"/>
            </w:pPr>
            <w:r>
              <w:t>В разбивке по полу</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Мужчины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25,35</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Женщины</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21,94</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Лица обоих полов</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23,63</w:t>
            </w:r>
          </w:p>
        </w:tc>
      </w:tr>
      <w:tr w:rsidR="00000000">
        <w:tblPrEx>
          <w:tblCellMar>
            <w:top w:w="0" w:type="dxa"/>
            <w:bottom w:w="0" w:type="dxa"/>
          </w:tblCellMar>
        </w:tblPrEx>
        <w:trPr>
          <w:cantSplit/>
          <w:trHeight w:val="468"/>
        </w:trPr>
        <w:tc>
          <w:tcPr>
            <w:tcW w:w="9639" w:type="dxa"/>
            <w:gridSpan w:val="4"/>
            <w:tcBorders>
              <w:top w:val="single" w:sz="6" w:space="0" w:color="auto"/>
              <w:left w:val="double" w:sz="4" w:space="0" w:color="auto"/>
              <w:bottom w:val="single" w:sz="6" w:space="0" w:color="auto"/>
              <w:right w:val="nil"/>
            </w:tcBorders>
          </w:tcPr>
          <w:p w:rsidR="00000000" w:rsidRDefault="00000000">
            <w:pPr>
              <w:spacing w:before="80" w:after="80"/>
              <w:jc w:val="center"/>
            </w:pPr>
            <w:r>
              <w:t xml:space="preserve">Демографические показатели по результатам демографического обзора </w:t>
            </w:r>
            <w:r>
              <w:br/>
              <w:t>состояния здоровья матерей и детей в Йемене в 1997 году</w:t>
            </w:r>
          </w:p>
        </w:tc>
      </w:tr>
      <w:tr w:rsidR="00000000">
        <w:tblPrEx>
          <w:tblCellMar>
            <w:top w:w="0" w:type="dxa"/>
            <w:bottom w:w="0" w:type="dxa"/>
          </w:tblCellMar>
        </w:tblPrEx>
        <w:trPr>
          <w:cantSplit/>
          <w:trHeight w:val="300"/>
        </w:trPr>
        <w:tc>
          <w:tcPr>
            <w:tcW w:w="9639" w:type="dxa"/>
            <w:gridSpan w:val="4"/>
            <w:tcBorders>
              <w:top w:val="single" w:sz="6" w:space="0" w:color="auto"/>
              <w:left w:val="double" w:sz="4" w:space="0" w:color="auto"/>
              <w:bottom w:val="single" w:sz="6" w:space="0" w:color="auto"/>
            </w:tcBorders>
          </w:tcPr>
          <w:p w:rsidR="00000000" w:rsidRDefault="00000000">
            <w:pPr>
              <w:spacing w:before="40" w:after="40"/>
              <w:jc w:val="center"/>
            </w:pPr>
            <w:r>
              <w:t>Конкретные данные по населению и семьям</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Средний размер семьи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7,4</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Среднее число лиц, проживающих в одной комнате</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3,2</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2,6</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3,1</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Среднее число лиц, пользующих одной спальней</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4,2</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3,5</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4</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Процентная доля семей, возглавляемых женщинами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10</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9</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10</w:t>
            </w:r>
          </w:p>
        </w:tc>
      </w:tr>
      <w:tr w:rsidR="00000000">
        <w:tblPrEx>
          <w:tblCellMar>
            <w:top w:w="0" w:type="dxa"/>
            <w:bottom w:w="0" w:type="dxa"/>
          </w:tblCellMar>
        </w:tblPrEx>
        <w:trPr>
          <w:cantSplit/>
          <w:trHeight w:val="300"/>
        </w:trPr>
        <w:tc>
          <w:tcPr>
            <w:tcW w:w="9639" w:type="dxa"/>
            <w:gridSpan w:val="4"/>
            <w:tcBorders>
              <w:top w:val="single" w:sz="6" w:space="0" w:color="auto"/>
              <w:left w:val="double" w:sz="4" w:space="0" w:color="auto"/>
              <w:bottom w:val="single" w:sz="6" w:space="0" w:color="auto"/>
            </w:tcBorders>
          </w:tcPr>
          <w:p w:rsidR="00000000" w:rsidRDefault="00000000">
            <w:pPr>
              <w:spacing w:before="40" w:after="40"/>
              <w:jc w:val="center"/>
            </w:pPr>
            <w:r>
              <w:t>Коэффициент младенческой смертности, 2000 год</w:t>
            </w:r>
          </w:p>
        </w:tc>
      </w:tr>
      <w:tr w:rsidR="00000000">
        <w:tblPrEx>
          <w:tblCellMar>
            <w:top w:w="0" w:type="dxa"/>
            <w:bottom w:w="0" w:type="dxa"/>
          </w:tblCellMar>
        </w:tblPrEx>
        <w:trPr>
          <w:trHeight w:val="300"/>
        </w:trPr>
        <w:tc>
          <w:tcPr>
            <w:tcW w:w="6096" w:type="dxa"/>
            <w:tcBorders>
              <w:top w:val="single" w:sz="6" w:space="0" w:color="auto"/>
              <w:left w:val="double" w:sz="4" w:space="0" w:color="auto"/>
              <w:bottom w:val="single" w:sz="6" w:space="0" w:color="auto"/>
              <w:right w:val="single" w:sz="6" w:space="0" w:color="auto"/>
            </w:tcBorders>
          </w:tcPr>
          <w:p w:rsidR="00000000" w:rsidRDefault="00000000">
            <w:pPr>
              <w:spacing w:before="40" w:after="40"/>
            </w:pPr>
            <w:r>
              <w:t>Мальчики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88,5</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63,6</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80</w:t>
            </w:r>
          </w:p>
        </w:tc>
      </w:tr>
      <w:tr w:rsidR="00000000">
        <w:tblPrEx>
          <w:tblCellMar>
            <w:top w:w="0" w:type="dxa"/>
            <w:bottom w:w="0" w:type="dxa"/>
          </w:tblCellMar>
        </w:tblPrEx>
        <w:trPr>
          <w:trHeight w:val="280"/>
        </w:trPr>
        <w:tc>
          <w:tcPr>
            <w:tcW w:w="6096" w:type="dxa"/>
            <w:tcBorders>
              <w:top w:val="single" w:sz="6" w:space="0" w:color="auto"/>
              <w:left w:val="double" w:sz="4" w:space="0" w:color="auto"/>
              <w:bottom w:val="single" w:sz="6" w:space="0" w:color="auto"/>
              <w:right w:val="single" w:sz="6" w:space="0" w:color="auto"/>
            </w:tcBorders>
          </w:tcPr>
          <w:p w:rsidR="00000000" w:rsidRDefault="00000000">
            <w:pPr>
              <w:pStyle w:val="Header"/>
              <w:spacing w:before="40" w:after="40"/>
            </w:pPr>
            <w:r>
              <w:t>Девочки</w:t>
            </w:r>
          </w:p>
        </w:tc>
        <w:tc>
          <w:tcPr>
            <w:tcW w:w="1275"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97"/>
              <w:jc w:val="right"/>
            </w:pPr>
            <w:r>
              <w:t>53,2</w:t>
            </w:r>
          </w:p>
        </w:tc>
        <w:tc>
          <w:tcPr>
            <w:tcW w:w="12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340"/>
              <w:jc w:val="right"/>
            </w:pPr>
            <w:r>
              <w:t>51,3</w:t>
            </w:r>
          </w:p>
        </w:tc>
        <w:tc>
          <w:tcPr>
            <w:tcW w:w="992"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340"/>
              <w:jc w:val="right"/>
            </w:pPr>
            <w:r>
              <w:t>52,4</w:t>
            </w:r>
          </w:p>
        </w:tc>
      </w:tr>
      <w:tr w:rsidR="00000000">
        <w:tblPrEx>
          <w:tblCellMar>
            <w:top w:w="0" w:type="dxa"/>
            <w:bottom w:w="0" w:type="dxa"/>
          </w:tblCellMar>
        </w:tblPrEx>
        <w:trPr>
          <w:trHeight w:val="320"/>
        </w:trPr>
        <w:tc>
          <w:tcPr>
            <w:tcW w:w="6096" w:type="dxa"/>
            <w:tcBorders>
              <w:top w:val="single" w:sz="6" w:space="0" w:color="auto"/>
              <w:left w:val="double" w:sz="4" w:space="0" w:color="auto"/>
              <w:bottom w:val="double" w:sz="4" w:space="0" w:color="auto"/>
              <w:right w:val="single" w:sz="6" w:space="0" w:color="auto"/>
            </w:tcBorders>
          </w:tcPr>
          <w:p w:rsidR="00000000" w:rsidRDefault="00000000">
            <w:pPr>
              <w:spacing w:before="40" w:after="40"/>
            </w:pPr>
            <w:r>
              <w:t>Дети обоих полов</w:t>
            </w:r>
          </w:p>
        </w:tc>
        <w:tc>
          <w:tcPr>
            <w:tcW w:w="1275" w:type="dxa"/>
            <w:tcBorders>
              <w:top w:val="single" w:sz="6" w:space="0" w:color="auto"/>
              <w:left w:val="single" w:sz="6" w:space="0" w:color="auto"/>
              <w:bottom w:val="double" w:sz="4" w:space="0" w:color="auto"/>
              <w:right w:val="single" w:sz="6" w:space="0" w:color="auto"/>
            </w:tcBorders>
          </w:tcPr>
          <w:p w:rsidR="00000000" w:rsidRDefault="00000000">
            <w:pPr>
              <w:spacing w:before="40" w:after="40"/>
              <w:ind w:right="397"/>
              <w:jc w:val="right"/>
            </w:pPr>
            <w:r>
              <w:t>72</w:t>
            </w:r>
          </w:p>
        </w:tc>
        <w:tc>
          <w:tcPr>
            <w:tcW w:w="1276" w:type="dxa"/>
            <w:tcBorders>
              <w:top w:val="single" w:sz="6" w:space="0" w:color="auto"/>
              <w:left w:val="single" w:sz="6" w:space="0" w:color="auto"/>
              <w:bottom w:val="double" w:sz="4" w:space="0" w:color="auto"/>
              <w:right w:val="single" w:sz="6" w:space="0" w:color="auto"/>
            </w:tcBorders>
          </w:tcPr>
          <w:p w:rsidR="00000000" w:rsidRDefault="00000000">
            <w:pPr>
              <w:spacing w:before="40" w:after="40"/>
              <w:ind w:right="340"/>
              <w:jc w:val="right"/>
            </w:pPr>
            <w:r>
              <w:t>50</w:t>
            </w:r>
          </w:p>
        </w:tc>
        <w:tc>
          <w:tcPr>
            <w:tcW w:w="992" w:type="dxa"/>
            <w:tcBorders>
              <w:top w:val="single" w:sz="6" w:space="0" w:color="auto"/>
              <w:left w:val="single" w:sz="6" w:space="0" w:color="auto"/>
              <w:bottom w:val="double" w:sz="4" w:space="0" w:color="auto"/>
              <w:right w:val="double" w:sz="4" w:space="0" w:color="auto"/>
            </w:tcBorders>
          </w:tcPr>
          <w:p w:rsidR="00000000" w:rsidRDefault="00000000">
            <w:pPr>
              <w:spacing w:before="40" w:after="40"/>
              <w:ind w:right="340"/>
              <w:jc w:val="right"/>
            </w:pPr>
            <w:r>
              <w:t>67,4</w:t>
            </w:r>
          </w:p>
        </w:tc>
      </w:tr>
    </w:tbl>
    <w:p w:rsidR="00000000" w:rsidRDefault="00000000">
      <w:pPr>
        <w:jc w:val="center"/>
        <w:rPr>
          <w:b/>
        </w:rPr>
      </w:pPr>
      <w:r>
        <w:rPr>
          <w:b/>
          <w:lang w:val="en-US"/>
        </w:rPr>
        <w:t>II</w:t>
      </w:r>
      <w:r>
        <w:rPr>
          <w:b/>
        </w:rPr>
        <w:t>. Экономическое положение</w:t>
      </w:r>
    </w:p>
    <w:p w:rsidR="00000000" w:rsidRDefault="00000000"/>
    <w:p w:rsidR="00000000" w:rsidRDefault="00000000">
      <w:r>
        <w:t>2.</w:t>
      </w:r>
      <w:r>
        <w:tab/>
        <w:t>Экономика Йемена претерпела острый кризис, признаки которого появились в 80-е годы. В то же время этот кризис сопровождался – и возникновение его в немалой степени было вызвано –важными пол</w:t>
      </w:r>
      <w:r>
        <w:t>и</w:t>
      </w:r>
      <w:r>
        <w:t>тическими и экономическими событиями в</w:t>
      </w:r>
      <w:r>
        <w:rPr>
          <w:smallCaps/>
        </w:rPr>
        <w:t xml:space="preserve"> </w:t>
      </w:r>
      <w:r>
        <w:t>жизни страны. Первым из таких событий было объединение в мае 1990 года двух частей страны и последовавшее за этим слияние двух различных отсталых национал</w:t>
      </w:r>
      <w:r>
        <w:t>ь</w:t>
      </w:r>
      <w:r>
        <w:t>ных экономик. Затем в августе 1990 года разразился второй кризис в Персидском заливе, приведший к ма</w:t>
      </w:r>
      <w:r>
        <w:t>с</w:t>
      </w:r>
      <w:r>
        <w:t>совому возвращению сотен тысяч йеменских эмигрантов, работавших в странах Персидского залива. Н</w:t>
      </w:r>
      <w:r>
        <w:t>а</w:t>
      </w:r>
      <w:r>
        <w:t>ряду с этим имело место резкое сокращение объема и даже полное прекращение денежных переводов из-за границы, иностранных кредитов и помощи и был отмечен низкий уровень внутренних накоплений – все это стало причиной сохранения и даже расширения масштабов бедности. Указанные факторы не могли не оказать воздействия на положение женщин. Наиболее заметные из них представлены ниже.</w:t>
      </w:r>
    </w:p>
    <w:p w:rsidR="00000000" w:rsidRDefault="00000000"/>
    <w:p w:rsidR="00000000" w:rsidRDefault="00000000">
      <w:pPr>
        <w:pStyle w:val="Heading9"/>
        <w:spacing w:line="240" w:lineRule="auto"/>
        <w:rPr>
          <w:b/>
          <w:u w:val="none"/>
        </w:rPr>
      </w:pPr>
      <w:r>
        <w:rPr>
          <w:b/>
          <w:u w:val="none"/>
        </w:rPr>
        <w:t>Рост численности населения</w:t>
      </w:r>
    </w:p>
    <w:p w:rsidR="00000000" w:rsidRDefault="00000000"/>
    <w:p w:rsidR="00000000" w:rsidRDefault="00000000">
      <w:r>
        <w:t>3.</w:t>
      </w:r>
      <w:r>
        <w:tab/>
        <w:t>Темпы роста населения составили около 3,5 процента – один из наиболее высоких уровней прироста численности населения в мире, совершенно не соизмеримый с темпами роста в экономической, социал</w:t>
      </w:r>
      <w:r>
        <w:t>ь</w:t>
      </w:r>
      <w:r>
        <w:t xml:space="preserve">ной и экологической областях. На фоне такого прироста численности населения объем роста валового внутреннего продукта (ВВП) равнялся приблизительно 2,9 процента в постоянных ценах и 27,7 процента в ценах текущих, в то время как темпы инфляции превысили </w:t>
      </w:r>
      <w:r>
        <w:br/>
      </w:r>
      <w:r>
        <w:rPr>
          <w:spacing w:val="-4"/>
        </w:rPr>
        <w:t>75,8 процента. Рост численности населения препятствует улучшению условий жизни и благосостояния</w:t>
      </w:r>
      <w:r>
        <w:t xml:space="preserve"> граждан. Это объясняется тем, что рост численности населения находится в обратной зависимости от причита</w:t>
      </w:r>
      <w:r>
        <w:t>ю</w:t>
      </w:r>
      <w:r>
        <w:t xml:space="preserve">щихся на долю каждого отдельного человека таких важнейших услуг, как услуги в сфере </w:t>
      </w:r>
      <w:r>
        <w:rPr>
          <w:spacing w:val="-4"/>
        </w:rPr>
        <w:t>образования, здр</w:t>
      </w:r>
      <w:r>
        <w:rPr>
          <w:spacing w:val="-4"/>
        </w:rPr>
        <w:t>а</w:t>
      </w:r>
      <w:r>
        <w:rPr>
          <w:spacing w:val="-4"/>
        </w:rPr>
        <w:t>воохранения, водоснабжения, обеспечения жильем и т. д. Наиболее неблагоприятным</w:t>
      </w:r>
      <w:r>
        <w:t xml:space="preserve"> образом феномен роста численности населения сказывается на женском населении, не получающем причитающуюся по справе</w:t>
      </w:r>
      <w:r>
        <w:t>д</w:t>
      </w:r>
      <w:r>
        <w:t>ливости часть экономических ресурсов общества. Женщины сталкиваются с проблемами в таких областях, как питание, образование, здравоохранение и различные иные аспекты социального обеспечения, тем б</w:t>
      </w:r>
      <w:r>
        <w:t>о</w:t>
      </w:r>
      <w:r>
        <w:t>лее что они образуют часть основанного на традициях общества, в котором приоритетное внимание удел</w:t>
      </w:r>
      <w:r>
        <w:t>я</w:t>
      </w:r>
      <w:r>
        <w:t>ется обслуживанию мужчин.</w:t>
      </w:r>
    </w:p>
    <w:p w:rsidR="00000000" w:rsidRDefault="00000000"/>
    <w:p w:rsidR="00000000" w:rsidRDefault="00000000">
      <w:pPr>
        <w:pStyle w:val="Heading9"/>
        <w:spacing w:line="240" w:lineRule="auto"/>
        <w:rPr>
          <w:b/>
          <w:u w:val="none"/>
        </w:rPr>
      </w:pPr>
      <w:r>
        <w:rPr>
          <w:b/>
          <w:u w:val="none"/>
        </w:rPr>
        <w:t>Снижение уровня доходов на душу населения</w:t>
      </w:r>
    </w:p>
    <w:p w:rsidR="00000000" w:rsidRDefault="00000000"/>
    <w:p w:rsidR="00000000" w:rsidRDefault="00000000">
      <w:r>
        <w:t>4.</w:t>
      </w:r>
      <w:r>
        <w:tab/>
        <w:t>Вследствие роста численности населения наблюдается достаточно заметное увеличение средних ра</w:t>
      </w:r>
      <w:r>
        <w:t>з</w:t>
      </w:r>
      <w:r>
        <w:t xml:space="preserve">меров семей. Средние размеры семьи в Йеменской Республике в 1999 году составляли </w:t>
      </w:r>
      <w:r>
        <w:br/>
        <w:t>7,7 человека. Средние же размеры семьи среди бедных слоев населения равняются 8,5 человека против 5,9 в зажиточных семьях. В сравнении с высоким уровнем цен, растущей дороговизной и возросшим спросом на удовлетворение основных потребностей индивидуальный доход йеменца очень низок. Среднегодовой душевой ВВП составлял в период с 1990 по 2000 год 9550 – 65 414 йеменских риалов. В таблице 4 прив</w:t>
      </w:r>
      <w:r>
        <w:t>о</w:t>
      </w:r>
      <w:r>
        <w:t>дятся данные о ВВП и ВНП, и приходящаяся на душу населения доля этих показателей в йеменских ри</w:t>
      </w:r>
      <w:r>
        <w:t>а</w:t>
      </w:r>
      <w:r>
        <w:t>лах рассчитана на основе ВВП. Из этого статистического материала видно, что в 1990 году доходы насел</w:t>
      </w:r>
      <w:r>
        <w:t>е</w:t>
      </w:r>
      <w:r>
        <w:t xml:space="preserve">ния составили около 122 817 млн. йеменских риалов. В 2000 году национальный доход населения достиг 1 323 620 млн. риалов. Что же касается денежных переводов эмигрантов, то их объем неуклонно снижался с 809,2 млн. долл. США в 1985 году до </w:t>
      </w:r>
      <w:r>
        <w:br/>
        <w:t>120 млн. долл. США в год, и полностью этот поток прекратился после августовского 1990 года кризиса в Персидском заливе.</w:t>
      </w:r>
    </w:p>
    <w:p w:rsidR="00000000" w:rsidRDefault="00000000">
      <w:pPr>
        <w:jc w:val="center"/>
        <w:rPr>
          <w:b/>
        </w:rPr>
      </w:pPr>
      <w:r>
        <w:br w:type="page"/>
      </w:r>
      <w:r>
        <w:rPr>
          <w:b/>
        </w:rPr>
        <w:t>Таблица 3</w:t>
      </w:r>
    </w:p>
    <w:p w:rsidR="00000000" w:rsidRDefault="00000000">
      <w:pPr>
        <w:pStyle w:val="BodyText"/>
      </w:pPr>
      <w:r>
        <w:rPr>
          <w:b/>
          <w:i w:val="0"/>
        </w:rPr>
        <w:t>Величина и роль денежных переводов эмигрантов в 1975–1990 годах</w:t>
      </w:r>
      <w:r>
        <w:rPr>
          <w:b/>
          <w:i w:val="0"/>
        </w:rPr>
        <w:br/>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45"/>
        <w:gridCol w:w="1098"/>
        <w:gridCol w:w="1099"/>
        <w:gridCol w:w="1098"/>
        <w:gridCol w:w="1099"/>
      </w:tblGrid>
      <w:tr w:rsidR="00000000">
        <w:tblPrEx>
          <w:tblCellMar>
            <w:top w:w="0" w:type="dxa"/>
            <w:bottom w:w="0" w:type="dxa"/>
          </w:tblCellMar>
        </w:tblPrEx>
        <w:trPr>
          <w:trHeight w:val="340"/>
        </w:trPr>
        <w:tc>
          <w:tcPr>
            <w:tcW w:w="5245" w:type="dxa"/>
          </w:tcPr>
          <w:p w:rsidR="00000000" w:rsidRDefault="00000000">
            <w:pPr>
              <w:spacing w:before="40" w:after="40"/>
            </w:pPr>
          </w:p>
        </w:tc>
        <w:tc>
          <w:tcPr>
            <w:tcW w:w="1098" w:type="dxa"/>
          </w:tcPr>
          <w:p w:rsidR="00000000" w:rsidRDefault="00000000">
            <w:pPr>
              <w:spacing w:before="40" w:after="40"/>
              <w:jc w:val="center"/>
            </w:pPr>
            <w:r>
              <w:t>1975</w:t>
            </w:r>
          </w:p>
        </w:tc>
        <w:tc>
          <w:tcPr>
            <w:tcW w:w="1099" w:type="dxa"/>
          </w:tcPr>
          <w:p w:rsidR="00000000" w:rsidRDefault="00000000">
            <w:pPr>
              <w:spacing w:before="40" w:after="40"/>
              <w:jc w:val="center"/>
            </w:pPr>
            <w:r>
              <w:t>1980</w:t>
            </w:r>
          </w:p>
        </w:tc>
        <w:tc>
          <w:tcPr>
            <w:tcW w:w="1098" w:type="dxa"/>
          </w:tcPr>
          <w:p w:rsidR="00000000" w:rsidRDefault="00000000">
            <w:pPr>
              <w:spacing w:before="40" w:after="40"/>
              <w:jc w:val="center"/>
            </w:pPr>
            <w:r>
              <w:t>1985</w:t>
            </w:r>
          </w:p>
        </w:tc>
        <w:tc>
          <w:tcPr>
            <w:tcW w:w="1099" w:type="dxa"/>
          </w:tcPr>
          <w:p w:rsidR="00000000" w:rsidRDefault="00000000">
            <w:pPr>
              <w:spacing w:before="40" w:after="40"/>
              <w:jc w:val="center"/>
            </w:pPr>
            <w:r>
              <w:t>1990</w:t>
            </w:r>
          </w:p>
        </w:tc>
      </w:tr>
      <w:tr w:rsidR="00000000">
        <w:tblPrEx>
          <w:tblCellMar>
            <w:top w:w="0" w:type="dxa"/>
            <w:bottom w:w="0" w:type="dxa"/>
          </w:tblCellMar>
        </w:tblPrEx>
        <w:trPr>
          <w:trHeight w:val="320"/>
        </w:trPr>
        <w:tc>
          <w:tcPr>
            <w:tcW w:w="5245" w:type="dxa"/>
          </w:tcPr>
          <w:p w:rsidR="00000000" w:rsidRDefault="00000000">
            <w:pPr>
              <w:spacing w:before="40" w:after="40"/>
            </w:pPr>
            <w:r>
              <w:t>Денежные переводы (в млн. долл. США)</w:t>
            </w:r>
          </w:p>
        </w:tc>
        <w:tc>
          <w:tcPr>
            <w:tcW w:w="1098" w:type="dxa"/>
          </w:tcPr>
          <w:p w:rsidR="00000000" w:rsidRDefault="00000000">
            <w:pPr>
              <w:spacing w:before="40" w:after="40"/>
              <w:ind w:right="340"/>
              <w:jc w:val="right"/>
            </w:pPr>
            <w:r>
              <w:t>329</w:t>
            </w:r>
          </w:p>
        </w:tc>
        <w:tc>
          <w:tcPr>
            <w:tcW w:w="1099" w:type="dxa"/>
          </w:tcPr>
          <w:p w:rsidR="00000000" w:rsidRDefault="00000000">
            <w:pPr>
              <w:spacing w:before="40" w:after="40"/>
              <w:ind w:right="284"/>
              <w:jc w:val="right"/>
            </w:pPr>
            <w:r>
              <w:t>1 417</w:t>
            </w:r>
          </w:p>
        </w:tc>
        <w:tc>
          <w:tcPr>
            <w:tcW w:w="1098" w:type="dxa"/>
          </w:tcPr>
          <w:p w:rsidR="00000000" w:rsidRDefault="00000000">
            <w:pPr>
              <w:spacing w:before="40" w:after="40"/>
              <w:ind w:right="284"/>
              <w:jc w:val="right"/>
            </w:pPr>
            <w:r>
              <w:t>1 189</w:t>
            </w:r>
          </w:p>
        </w:tc>
        <w:tc>
          <w:tcPr>
            <w:tcW w:w="1099" w:type="dxa"/>
          </w:tcPr>
          <w:p w:rsidR="00000000" w:rsidRDefault="00000000">
            <w:pPr>
              <w:spacing w:before="40" w:after="40"/>
              <w:ind w:right="284"/>
              <w:jc w:val="right"/>
            </w:pPr>
            <w:r>
              <w:t>1 133</w:t>
            </w:r>
          </w:p>
        </w:tc>
      </w:tr>
      <w:tr w:rsidR="00000000">
        <w:tblPrEx>
          <w:tblCellMar>
            <w:top w:w="0" w:type="dxa"/>
            <w:bottom w:w="0" w:type="dxa"/>
          </w:tblCellMar>
        </w:tblPrEx>
        <w:trPr>
          <w:trHeight w:val="320"/>
        </w:trPr>
        <w:tc>
          <w:tcPr>
            <w:tcW w:w="5245" w:type="dxa"/>
          </w:tcPr>
          <w:p w:rsidR="00000000" w:rsidRDefault="00000000">
            <w:pPr>
              <w:spacing w:before="40" w:after="40"/>
            </w:pPr>
            <w:r>
              <w:t>Процентная доля от ВВП</w:t>
            </w:r>
          </w:p>
        </w:tc>
        <w:tc>
          <w:tcPr>
            <w:tcW w:w="1098" w:type="dxa"/>
          </w:tcPr>
          <w:p w:rsidR="00000000" w:rsidRDefault="00000000">
            <w:pPr>
              <w:spacing w:before="40" w:after="40"/>
              <w:ind w:right="340"/>
              <w:jc w:val="right"/>
            </w:pPr>
            <w:r>
              <w:t>24</w:t>
            </w:r>
          </w:p>
        </w:tc>
        <w:tc>
          <w:tcPr>
            <w:tcW w:w="1099" w:type="dxa"/>
          </w:tcPr>
          <w:p w:rsidR="00000000" w:rsidRDefault="00000000">
            <w:pPr>
              <w:spacing w:before="40" w:after="40"/>
              <w:ind w:right="284"/>
              <w:jc w:val="right"/>
            </w:pPr>
            <w:r>
              <w:t>40</w:t>
            </w:r>
          </w:p>
        </w:tc>
        <w:tc>
          <w:tcPr>
            <w:tcW w:w="1098" w:type="dxa"/>
          </w:tcPr>
          <w:p w:rsidR="00000000" w:rsidRDefault="00000000">
            <w:pPr>
              <w:spacing w:before="40" w:after="40"/>
              <w:ind w:right="284"/>
              <w:jc w:val="right"/>
            </w:pPr>
            <w:r>
              <w:t>24</w:t>
            </w:r>
          </w:p>
        </w:tc>
        <w:tc>
          <w:tcPr>
            <w:tcW w:w="1099" w:type="dxa"/>
          </w:tcPr>
          <w:p w:rsidR="00000000" w:rsidRDefault="00000000">
            <w:pPr>
              <w:spacing w:before="40" w:after="40"/>
              <w:ind w:right="284"/>
              <w:jc w:val="right"/>
            </w:pPr>
            <w:r>
              <w:t>17</w:t>
            </w:r>
          </w:p>
        </w:tc>
      </w:tr>
      <w:tr w:rsidR="00000000">
        <w:tblPrEx>
          <w:tblCellMar>
            <w:top w:w="0" w:type="dxa"/>
            <w:bottom w:w="0" w:type="dxa"/>
          </w:tblCellMar>
        </w:tblPrEx>
        <w:trPr>
          <w:trHeight w:val="320"/>
        </w:trPr>
        <w:tc>
          <w:tcPr>
            <w:tcW w:w="5245" w:type="dxa"/>
          </w:tcPr>
          <w:p w:rsidR="00000000" w:rsidRDefault="00000000">
            <w:pPr>
              <w:pStyle w:val="Header"/>
              <w:spacing w:before="40" w:after="40"/>
            </w:pPr>
            <w:r>
              <w:t>Процентная доля от поступлений от внешнеторговой деятельности</w:t>
            </w:r>
          </w:p>
        </w:tc>
        <w:tc>
          <w:tcPr>
            <w:tcW w:w="1098" w:type="dxa"/>
          </w:tcPr>
          <w:p w:rsidR="00000000" w:rsidRDefault="00000000">
            <w:pPr>
              <w:spacing w:before="40" w:after="40"/>
              <w:ind w:right="340"/>
              <w:jc w:val="right"/>
            </w:pPr>
            <w:r>
              <w:t>56</w:t>
            </w:r>
          </w:p>
        </w:tc>
        <w:tc>
          <w:tcPr>
            <w:tcW w:w="1099" w:type="dxa"/>
          </w:tcPr>
          <w:p w:rsidR="00000000" w:rsidRDefault="00000000">
            <w:pPr>
              <w:spacing w:before="40" w:after="40"/>
              <w:ind w:right="284"/>
              <w:jc w:val="right"/>
            </w:pPr>
            <w:r>
              <w:t>65</w:t>
            </w:r>
          </w:p>
        </w:tc>
        <w:tc>
          <w:tcPr>
            <w:tcW w:w="1098" w:type="dxa"/>
          </w:tcPr>
          <w:p w:rsidR="00000000" w:rsidRDefault="00000000">
            <w:pPr>
              <w:spacing w:before="40" w:after="40"/>
              <w:ind w:right="284"/>
              <w:jc w:val="right"/>
            </w:pPr>
            <w:r>
              <w:t>38</w:t>
            </w:r>
          </w:p>
        </w:tc>
        <w:tc>
          <w:tcPr>
            <w:tcW w:w="1099" w:type="dxa"/>
          </w:tcPr>
          <w:p w:rsidR="00000000" w:rsidRDefault="00000000">
            <w:pPr>
              <w:spacing w:before="40" w:after="40"/>
              <w:ind w:right="284"/>
              <w:jc w:val="right"/>
            </w:pPr>
            <w:r>
              <w:t>22</w:t>
            </w:r>
          </w:p>
        </w:tc>
      </w:tr>
    </w:tbl>
    <w:p w:rsidR="00000000" w:rsidRDefault="00000000"/>
    <w:p w:rsidR="00000000" w:rsidRDefault="00000000">
      <w:pPr>
        <w:pStyle w:val="Header"/>
        <w:tabs>
          <w:tab w:val="left" w:pos="567"/>
        </w:tabs>
      </w:pPr>
    </w:p>
    <w:p w:rsidR="00000000" w:rsidRDefault="00000000"/>
    <w:p w:rsidR="00000000" w:rsidRDefault="00000000">
      <w:pPr>
        <w:jc w:val="center"/>
        <w:rPr>
          <w:b/>
        </w:rPr>
      </w:pPr>
      <w:r>
        <w:rPr>
          <w:b/>
        </w:rPr>
        <w:t>Таблица 4</w:t>
      </w:r>
    </w:p>
    <w:p w:rsidR="00000000" w:rsidRDefault="00000000">
      <w:pPr>
        <w:jc w:val="center"/>
      </w:pPr>
      <w:r>
        <w:rPr>
          <w:b/>
        </w:rPr>
        <w:t>ВВП, ВНП и их доля на душу населения в 1995–2000 годах</w:t>
      </w:r>
      <w:r>
        <w:rPr>
          <w:i/>
        </w:rPr>
        <w:br/>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402"/>
        <w:gridCol w:w="898"/>
        <w:gridCol w:w="860"/>
        <w:gridCol w:w="1077"/>
        <w:gridCol w:w="993"/>
        <w:gridCol w:w="1275"/>
        <w:gridCol w:w="1134"/>
      </w:tblGrid>
      <w:tr w:rsidR="00000000">
        <w:tblPrEx>
          <w:tblCellMar>
            <w:top w:w="0" w:type="dxa"/>
            <w:bottom w:w="0" w:type="dxa"/>
          </w:tblCellMar>
        </w:tblPrEx>
        <w:trPr>
          <w:trHeight w:val="220"/>
        </w:trPr>
        <w:tc>
          <w:tcPr>
            <w:tcW w:w="3402" w:type="dxa"/>
          </w:tcPr>
          <w:p w:rsidR="00000000" w:rsidRDefault="00000000">
            <w:pPr>
              <w:spacing w:before="40" w:after="40"/>
              <w:jc w:val="center"/>
            </w:pPr>
            <w:r>
              <w:t>Годы</w:t>
            </w:r>
          </w:p>
        </w:tc>
        <w:tc>
          <w:tcPr>
            <w:tcW w:w="898" w:type="dxa"/>
          </w:tcPr>
          <w:p w:rsidR="00000000" w:rsidRDefault="00000000">
            <w:pPr>
              <w:spacing w:before="40" w:after="40"/>
              <w:jc w:val="center"/>
            </w:pPr>
            <w:r>
              <w:t>1995</w:t>
            </w:r>
          </w:p>
        </w:tc>
        <w:tc>
          <w:tcPr>
            <w:tcW w:w="860" w:type="dxa"/>
          </w:tcPr>
          <w:p w:rsidR="00000000" w:rsidRDefault="00000000">
            <w:pPr>
              <w:spacing w:before="40" w:after="40"/>
              <w:jc w:val="center"/>
            </w:pPr>
            <w:r>
              <w:t>1996</w:t>
            </w:r>
          </w:p>
        </w:tc>
        <w:tc>
          <w:tcPr>
            <w:tcW w:w="1077" w:type="dxa"/>
          </w:tcPr>
          <w:p w:rsidR="00000000" w:rsidRDefault="00000000">
            <w:pPr>
              <w:spacing w:before="40" w:after="40"/>
              <w:jc w:val="center"/>
            </w:pPr>
            <w:r>
              <w:t>1997</w:t>
            </w:r>
          </w:p>
        </w:tc>
        <w:tc>
          <w:tcPr>
            <w:tcW w:w="993" w:type="dxa"/>
          </w:tcPr>
          <w:p w:rsidR="00000000" w:rsidRDefault="00000000">
            <w:pPr>
              <w:spacing w:before="40" w:after="40"/>
              <w:jc w:val="center"/>
            </w:pPr>
            <w:r>
              <w:t>1998</w:t>
            </w:r>
          </w:p>
        </w:tc>
        <w:tc>
          <w:tcPr>
            <w:tcW w:w="1275" w:type="dxa"/>
          </w:tcPr>
          <w:p w:rsidR="00000000" w:rsidRDefault="00000000">
            <w:pPr>
              <w:spacing w:before="40" w:after="40"/>
              <w:jc w:val="center"/>
            </w:pPr>
            <w:r>
              <w:t>1999</w:t>
            </w:r>
          </w:p>
        </w:tc>
        <w:tc>
          <w:tcPr>
            <w:tcW w:w="1134" w:type="dxa"/>
          </w:tcPr>
          <w:p w:rsidR="00000000" w:rsidRDefault="00000000">
            <w:pPr>
              <w:spacing w:before="40" w:after="40"/>
              <w:jc w:val="center"/>
            </w:pPr>
            <w:r>
              <w:t>2000</w:t>
            </w:r>
          </w:p>
        </w:tc>
      </w:tr>
      <w:tr w:rsidR="00000000">
        <w:tblPrEx>
          <w:tblCellMar>
            <w:top w:w="0" w:type="dxa"/>
            <w:bottom w:w="0" w:type="dxa"/>
          </w:tblCellMar>
        </w:tblPrEx>
        <w:trPr>
          <w:trHeight w:val="220"/>
        </w:trPr>
        <w:tc>
          <w:tcPr>
            <w:tcW w:w="3402" w:type="dxa"/>
          </w:tcPr>
          <w:p w:rsidR="00000000" w:rsidRDefault="00000000">
            <w:pPr>
              <w:spacing w:before="40" w:after="40"/>
            </w:pPr>
            <w:r>
              <w:t>Постоянное население на середину года (в тыс. человек)</w:t>
            </w:r>
          </w:p>
        </w:tc>
        <w:tc>
          <w:tcPr>
            <w:tcW w:w="898" w:type="dxa"/>
          </w:tcPr>
          <w:p w:rsidR="00000000" w:rsidRDefault="00000000">
            <w:pPr>
              <w:spacing w:before="40" w:after="40"/>
              <w:ind w:right="57"/>
              <w:jc w:val="right"/>
            </w:pPr>
            <w:r>
              <w:t>15 421</w:t>
            </w:r>
          </w:p>
        </w:tc>
        <w:tc>
          <w:tcPr>
            <w:tcW w:w="860" w:type="dxa"/>
          </w:tcPr>
          <w:p w:rsidR="00000000" w:rsidRDefault="00000000">
            <w:pPr>
              <w:spacing w:before="40" w:after="40"/>
              <w:ind w:right="57"/>
              <w:jc w:val="right"/>
            </w:pPr>
            <w:r>
              <w:t>15 961</w:t>
            </w:r>
          </w:p>
        </w:tc>
        <w:tc>
          <w:tcPr>
            <w:tcW w:w="1077" w:type="dxa"/>
          </w:tcPr>
          <w:p w:rsidR="00000000" w:rsidRDefault="00000000">
            <w:pPr>
              <w:spacing w:before="40" w:after="40"/>
              <w:ind w:right="170"/>
              <w:jc w:val="right"/>
            </w:pPr>
            <w:r>
              <w:t>16 520</w:t>
            </w:r>
          </w:p>
        </w:tc>
        <w:tc>
          <w:tcPr>
            <w:tcW w:w="993" w:type="dxa"/>
          </w:tcPr>
          <w:p w:rsidR="00000000" w:rsidRDefault="00000000">
            <w:pPr>
              <w:spacing w:before="40" w:after="40"/>
              <w:ind w:right="170"/>
              <w:jc w:val="right"/>
            </w:pPr>
            <w:r>
              <w:t>17 090</w:t>
            </w:r>
          </w:p>
        </w:tc>
        <w:tc>
          <w:tcPr>
            <w:tcW w:w="1275" w:type="dxa"/>
          </w:tcPr>
          <w:p w:rsidR="00000000" w:rsidRDefault="00000000">
            <w:pPr>
              <w:spacing w:before="40" w:after="40"/>
              <w:ind w:right="170"/>
              <w:jc w:val="right"/>
            </w:pPr>
            <w:r>
              <w:t>17 700</w:t>
            </w:r>
          </w:p>
        </w:tc>
        <w:tc>
          <w:tcPr>
            <w:tcW w:w="1134" w:type="dxa"/>
          </w:tcPr>
          <w:p w:rsidR="00000000" w:rsidRDefault="00000000">
            <w:pPr>
              <w:spacing w:before="40" w:after="40"/>
              <w:ind w:right="170"/>
              <w:jc w:val="right"/>
            </w:pPr>
            <w:r>
              <w:t>18 261</w:t>
            </w:r>
          </w:p>
        </w:tc>
      </w:tr>
      <w:tr w:rsidR="00000000">
        <w:tblPrEx>
          <w:tblCellMar>
            <w:top w:w="0" w:type="dxa"/>
            <w:bottom w:w="0" w:type="dxa"/>
          </w:tblCellMar>
        </w:tblPrEx>
        <w:trPr>
          <w:trHeight w:val="200"/>
        </w:trPr>
        <w:tc>
          <w:tcPr>
            <w:tcW w:w="3402" w:type="dxa"/>
          </w:tcPr>
          <w:p w:rsidR="00000000" w:rsidRDefault="00000000">
            <w:pPr>
              <w:spacing w:before="40" w:after="40"/>
            </w:pPr>
            <w:r>
              <w:t>2. ВВП по рыночным ценам (в млн. риалов)</w:t>
            </w:r>
          </w:p>
        </w:tc>
        <w:tc>
          <w:tcPr>
            <w:tcW w:w="898" w:type="dxa"/>
          </w:tcPr>
          <w:p w:rsidR="00000000" w:rsidRDefault="00000000">
            <w:pPr>
              <w:spacing w:before="40" w:after="40"/>
              <w:ind w:right="57"/>
              <w:jc w:val="right"/>
            </w:pPr>
            <w:r>
              <w:t>449 271</w:t>
            </w:r>
          </w:p>
        </w:tc>
        <w:tc>
          <w:tcPr>
            <w:tcW w:w="860" w:type="dxa"/>
          </w:tcPr>
          <w:p w:rsidR="00000000" w:rsidRDefault="00000000">
            <w:pPr>
              <w:spacing w:before="40" w:after="40"/>
              <w:ind w:right="57"/>
              <w:jc w:val="right"/>
            </w:pPr>
            <w:r>
              <w:t>554 036</w:t>
            </w:r>
          </w:p>
        </w:tc>
        <w:tc>
          <w:tcPr>
            <w:tcW w:w="1077" w:type="dxa"/>
          </w:tcPr>
          <w:p w:rsidR="00000000" w:rsidRDefault="00000000">
            <w:pPr>
              <w:spacing w:before="40" w:after="40"/>
              <w:ind w:right="170"/>
              <w:jc w:val="right"/>
            </w:pPr>
            <w:r>
              <w:t>888 808</w:t>
            </w:r>
          </w:p>
        </w:tc>
        <w:tc>
          <w:tcPr>
            <w:tcW w:w="993" w:type="dxa"/>
          </w:tcPr>
          <w:p w:rsidR="00000000" w:rsidRDefault="00000000">
            <w:pPr>
              <w:spacing w:before="40" w:after="40"/>
              <w:ind w:right="170"/>
              <w:jc w:val="right"/>
            </w:pPr>
            <w:r>
              <w:t>849 321</w:t>
            </w:r>
          </w:p>
        </w:tc>
        <w:tc>
          <w:tcPr>
            <w:tcW w:w="1275" w:type="dxa"/>
          </w:tcPr>
          <w:p w:rsidR="00000000" w:rsidRDefault="00000000">
            <w:pPr>
              <w:spacing w:before="40" w:after="40"/>
              <w:ind w:right="170"/>
              <w:jc w:val="right"/>
            </w:pPr>
            <w:r>
              <w:t>113 2619</w:t>
            </w:r>
          </w:p>
        </w:tc>
        <w:tc>
          <w:tcPr>
            <w:tcW w:w="1134" w:type="dxa"/>
          </w:tcPr>
          <w:p w:rsidR="00000000" w:rsidRDefault="00000000">
            <w:pPr>
              <w:spacing w:before="40" w:after="40"/>
              <w:ind w:right="170"/>
              <w:jc w:val="right"/>
            </w:pPr>
            <w:r>
              <w:t>1 379 712</w:t>
            </w:r>
          </w:p>
        </w:tc>
      </w:tr>
      <w:tr w:rsidR="00000000">
        <w:tblPrEx>
          <w:tblCellMar>
            <w:top w:w="0" w:type="dxa"/>
            <w:bottom w:w="0" w:type="dxa"/>
          </w:tblCellMar>
        </w:tblPrEx>
        <w:trPr>
          <w:trHeight w:val="200"/>
        </w:trPr>
        <w:tc>
          <w:tcPr>
            <w:tcW w:w="3402" w:type="dxa"/>
          </w:tcPr>
          <w:p w:rsidR="00000000" w:rsidRDefault="00000000">
            <w:pPr>
              <w:spacing w:before="40" w:after="40"/>
            </w:pPr>
            <w:r>
              <w:t>ВНП по рыночным ценам (в млн. риалов)</w:t>
            </w:r>
          </w:p>
        </w:tc>
        <w:tc>
          <w:tcPr>
            <w:tcW w:w="898" w:type="dxa"/>
          </w:tcPr>
          <w:p w:rsidR="00000000" w:rsidRDefault="00000000">
            <w:pPr>
              <w:spacing w:before="40" w:after="40"/>
              <w:ind w:right="57"/>
              <w:jc w:val="right"/>
            </w:pPr>
            <w:r>
              <w:t>433</w:t>
            </w:r>
            <w:r>
              <w:rPr>
                <w:lang w:val="en-US"/>
              </w:rPr>
              <w:t> </w:t>
            </w:r>
            <w:r>
              <w:t>098</w:t>
            </w:r>
          </w:p>
        </w:tc>
        <w:tc>
          <w:tcPr>
            <w:tcW w:w="860" w:type="dxa"/>
          </w:tcPr>
          <w:p w:rsidR="00000000" w:rsidRDefault="00000000">
            <w:pPr>
              <w:spacing w:before="40" w:after="40"/>
              <w:ind w:right="57"/>
              <w:jc w:val="right"/>
            </w:pPr>
            <w:r>
              <w:t>574</w:t>
            </w:r>
            <w:r>
              <w:rPr>
                <w:lang w:val="en-US"/>
              </w:rPr>
              <w:t> </w:t>
            </w:r>
            <w:r>
              <w:t>893</w:t>
            </w:r>
          </w:p>
        </w:tc>
        <w:tc>
          <w:tcPr>
            <w:tcW w:w="1077" w:type="dxa"/>
          </w:tcPr>
          <w:p w:rsidR="00000000" w:rsidRDefault="00000000">
            <w:pPr>
              <w:spacing w:before="40" w:after="40"/>
              <w:ind w:right="170"/>
              <w:jc w:val="right"/>
            </w:pPr>
            <w:r>
              <w:t>812</w:t>
            </w:r>
            <w:r>
              <w:rPr>
                <w:lang w:val="en-US"/>
              </w:rPr>
              <w:t> </w:t>
            </w:r>
            <w:r>
              <w:t>768</w:t>
            </w:r>
          </w:p>
        </w:tc>
        <w:tc>
          <w:tcPr>
            <w:tcW w:w="993" w:type="dxa"/>
          </w:tcPr>
          <w:p w:rsidR="00000000" w:rsidRDefault="00000000">
            <w:pPr>
              <w:spacing w:before="40" w:after="40"/>
              <w:ind w:right="170"/>
              <w:jc w:val="right"/>
            </w:pPr>
            <w:r>
              <w:t>801</w:t>
            </w:r>
            <w:r>
              <w:rPr>
                <w:lang w:val="en-US"/>
              </w:rPr>
              <w:t> </w:t>
            </w:r>
            <w:r>
              <w:t>505</w:t>
            </w:r>
          </w:p>
        </w:tc>
        <w:tc>
          <w:tcPr>
            <w:tcW w:w="1275" w:type="dxa"/>
          </w:tcPr>
          <w:p w:rsidR="00000000" w:rsidRDefault="00000000">
            <w:pPr>
              <w:spacing w:before="40" w:after="40"/>
              <w:ind w:right="170"/>
              <w:jc w:val="right"/>
            </w:pPr>
            <w:r>
              <w:t>1</w:t>
            </w:r>
            <w:r>
              <w:rPr>
                <w:lang w:val="en-US"/>
              </w:rPr>
              <w:t> </w:t>
            </w:r>
            <w:r>
              <w:t>026</w:t>
            </w:r>
            <w:r>
              <w:rPr>
                <w:lang w:val="en-US"/>
              </w:rPr>
              <w:t> </w:t>
            </w:r>
            <w:r>
              <w:t>943</w:t>
            </w:r>
          </w:p>
        </w:tc>
        <w:tc>
          <w:tcPr>
            <w:tcW w:w="1134" w:type="dxa"/>
          </w:tcPr>
          <w:p w:rsidR="00000000" w:rsidRDefault="00000000">
            <w:pPr>
              <w:spacing w:before="40" w:after="40"/>
              <w:ind w:right="170"/>
              <w:jc w:val="right"/>
            </w:pPr>
            <w:r>
              <w:t>1</w:t>
            </w:r>
            <w:r>
              <w:rPr>
                <w:lang w:val="en-US"/>
              </w:rPr>
              <w:t> </w:t>
            </w:r>
            <w:r>
              <w:t>194</w:t>
            </w:r>
            <w:r>
              <w:rPr>
                <w:lang w:val="en-US"/>
              </w:rPr>
              <w:t> </w:t>
            </w:r>
            <w:r>
              <w:t>519</w:t>
            </w:r>
          </w:p>
        </w:tc>
      </w:tr>
      <w:tr w:rsidR="00000000">
        <w:tblPrEx>
          <w:tblCellMar>
            <w:top w:w="0" w:type="dxa"/>
            <w:bottom w:w="0" w:type="dxa"/>
          </w:tblCellMar>
        </w:tblPrEx>
        <w:trPr>
          <w:trHeight w:val="240"/>
        </w:trPr>
        <w:tc>
          <w:tcPr>
            <w:tcW w:w="3402" w:type="dxa"/>
          </w:tcPr>
          <w:p w:rsidR="00000000" w:rsidRDefault="00000000">
            <w:pPr>
              <w:spacing w:before="40" w:after="40"/>
            </w:pPr>
            <w:r>
              <w:t>Размер среднедушевой доли ВНП (в риалах)</w:t>
            </w:r>
          </w:p>
        </w:tc>
        <w:tc>
          <w:tcPr>
            <w:tcW w:w="898" w:type="dxa"/>
          </w:tcPr>
          <w:p w:rsidR="00000000" w:rsidRDefault="00000000">
            <w:pPr>
              <w:spacing w:before="40" w:after="40"/>
              <w:ind w:right="57"/>
              <w:jc w:val="right"/>
            </w:pPr>
            <w:r>
              <w:t>28</w:t>
            </w:r>
            <w:r>
              <w:rPr>
                <w:lang w:val="en-US"/>
              </w:rPr>
              <w:t> </w:t>
            </w:r>
            <w:r>
              <w:t>085</w:t>
            </w:r>
          </w:p>
        </w:tc>
        <w:tc>
          <w:tcPr>
            <w:tcW w:w="860" w:type="dxa"/>
          </w:tcPr>
          <w:p w:rsidR="00000000" w:rsidRDefault="00000000">
            <w:pPr>
              <w:spacing w:before="40" w:after="40"/>
              <w:ind w:right="57"/>
              <w:jc w:val="right"/>
            </w:pPr>
            <w:r>
              <w:t>36</w:t>
            </w:r>
            <w:r>
              <w:rPr>
                <w:lang w:val="en-US"/>
              </w:rPr>
              <w:t> </w:t>
            </w:r>
            <w:r>
              <w:t>019</w:t>
            </w:r>
          </w:p>
        </w:tc>
        <w:tc>
          <w:tcPr>
            <w:tcW w:w="1077" w:type="dxa"/>
          </w:tcPr>
          <w:p w:rsidR="00000000" w:rsidRDefault="00000000">
            <w:pPr>
              <w:spacing w:before="40" w:after="40"/>
              <w:ind w:right="170"/>
              <w:jc w:val="right"/>
            </w:pPr>
            <w:r>
              <w:t>49</w:t>
            </w:r>
            <w:r>
              <w:rPr>
                <w:lang w:val="en-US"/>
              </w:rPr>
              <w:t> </w:t>
            </w:r>
            <w:r>
              <w:t>199</w:t>
            </w:r>
          </w:p>
        </w:tc>
        <w:tc>
          <w:tcPr>
            <w:tcW w:w="993" w:type="dxa"/>
          </w:tcPr>
          <w:p w:rsidR="00000000" w:rsidRDefault="00000000">
            <w:pPr>
              <w:spacing w:before="40" w:after="40"/>
              <w:ind w:right="170"/>
              <w:jc w:val="right"/>
            </w:pPr>
            <w:r>
              <w:t>46</w:t>
            </w:r>
            <w:r>
              <w:rPr>
                <w:lang w:val="en-US"/>
              </w:rPr>
              <w:t> </w:t>
            </w:r>
            <w:r>
              <w:t>899</w:t>
            </w:r>
          </w:p>
        </w:tc>
        <w:tc>
          <w:tcPr>
            <w:tcW w:w="1275" w:type="dxa"/>
          </w:tcPr>
          <w:p w:rsidR="00000000" w:rsidRDefault="00000000">
            <w:pPr>
              <w:spacing w:before="40" w:after="40"/>
              <w:ind w:right="170"/>
              <w:jc w:val="right"/>
            </w:pPr>
            <w:r>
              <w:t>58</w:t>
            </w:r>
            <w:r>
              <w:rPr>
                <w:lang w:val="en-US"/>
              </w:rPr>
              <w:t> </w:t>
            </w:r>
            <w:r>
              <w:t>019</w:t>
            </w:r>
          </w:p>
        </w:tc>
        <w:tc>
          <w:tcPr>
            <w:tcW w:w="1134" w:type="dxa"/>
          </w:tcPr>
          <w:p w:rsidR="00000000" w:rsidRDefault="00000000">
            <w:pPr>
              <w:spacing w:before="40" w:after="40"/>
              <w:ind w:right="170"/>
              <w:jc w:val="right"/>
            </w:pPr>
            <w:r>
              <w:t>65</w:t>
            </w:r>
            <w:r>
              <w:rPr>
                <w:lang w:val="en-US"/>
              </w:rPr>
              <w:t> </w:t>
            </w:r>
            <w:r>
              <w:t>414</w:t>
            </w:r>
          </w:p>
        </w:tc>
      </w:tr>
      <w:tr w:rsidR="00000000">
        <w:tblPrEx>
          <w:tblCellMar>
            <w:top w:w="0" w:type="dxa"/>
            <w:bottom w:w="0" w:type="dxa"/>
          </w:tblCellMar>
        </w:tblPrEx>
        <w:trPr>
          <w:trHeight w:val="220"/>
        </w:trPr>
        <w:tc>
          <w:tcPr>
            <w:tcW w:w="3402" w:type="dxa"/>
          </w:tcPr>
          <w:p w:rsidR="00000000" w:rsidRDefault="00000000">
            <w:pPr>
              <w:spacing w:before="40" w:after="40"/>
            </w:pPr>
            <w:r>
              <w:t>Размер среднедушевой доли ВНП (в долл. США)</w:t>
            </w:r>
          </w:p>
        </w:tc>
        <w:tc>
          <w:tcPr>
            <w:tcW w:w="898" w:type="dxa"/>
          </w:tcPr>
          <w:p w:rsidR="00000000" w:rsidRDefault="00000000">
            <w:pPr>
              <w:spacing w:before="40" w:after="40"/>
              <w:ind w:right="57"/>
              <w:jc w:val="right"/>
            </w:pPr>
            <w:r>
              <w:t>281</w:t>
            </w:r>
          </w:p>
        </w:tc>
        <w:tc>
          <w:tcPr>
            <w:tcW w:w="860" w:type="dxa"/>
          </w:tcPr>
          <w:p w:rsidR="00000000" w:rsidRDefault="00000000">
            <w:pPr>
              <w:spacing w:before="40" w:after="40"/>
              <w:ind w:right="57"/>
              <w:jc w:val="right"/>
            </w:pPr>
            <w:r>
              <w:t>281</w:t>
            </w:r>
          </w:p>
        </w:tc>
        <w:tc>
          <w:tcPr>
            <w:tcW w:w="1077" w:type="dxa"/>
          </w:tcPr>
          <w:p w:rsidR="00000000" w:rsidRDefault="00000000">
            <w:pPr>
              <w:spacing w:before="40" w:after="40"/>
              <w:ind w:right="170"/>
              <w:jc w:val="right"/>
            </w:pPr>
            <w:r>
              <w:t>381</w:t>
            </w:r>
          </w:p>
        </w:tc>
        <w:tc>
          <w:tcPr>
            <w:tcW w:w="993" w:type="dxa"/>
          </w:tcPr>
          <w:p w:rsidR="00000000" w:rsidRDefault="00000000">
            <w:pPr>
              <w:spacing w:before="40" w:after="40"/>
              <w:ind w:right="170"/>
              <w:jc w:val="right"/>
            </w:pPr>
            <w:r>
              <w:t>345</w:t>
            </w:r>
          </w:p>
        </w:tc>
        <w:tc>
          <w:tcPr>
            <w:tcW w:w="1275" w:type="dxa"/>
          </w:tcPr>
          <w:p w:rsidR="00000000" w:rsidRDefault="00000000">
            <w:pPr>
              <w:spacing w:before="40" w:after="40"/>
              <w:ind w:right="170"/>
              <w:jc w:val="right"/>
            </w:pPr>
            <w:r>
              <w:t>373</w:t>
            </w:r>
          </w:p>
        </w:tc>
        <w:tc>
          <w:tcPr>
            <w:tcW w:w="1134" w:type="dxa"/>
          </w:tcPr>
          <w:p w:rsidR="00000000" w:rsidRDefault="00000000">
            <w:pPr>
              <w:spacing w:before="40" w:after="40"/>
              <w:ind w:right="170"/>
              <w:jc w:val="right"/>
            </w:pPr>
            <w:r>
              <w:t>404</w:t>
            </w:r>
          </w:p>
        </w:tc>
      </w:tr>
      <w:tr w:rsidR="00000000">
        <w:tblPrEx>
          <w:tblCellMar>
            <w:top w:w="0" w:type="dxa"/>
            <w:bottom w:w="0" w:type="dxa"/>
          </w:tblCellMar>
        </w:tblPrEx>
        <w:trPr>
          <w:trHeight w:val="240"/>
        </w:trPr>
        <w:tc>
          <w:tcPr>
            <w:tcW w:w="3402" w:type="dxa"/>
          </w:tcPr>
          <w:p w:rsidR="00000000" w:rsidRDefault="00000000">
            <w:pPr>
              <w:spacing w:before="40" w:after="40"/>
            </w:pPr>
            <w:r>
              <w:t>Средний обменный курс долл. США</w:t>
            </w:r>
          </w:p>
        </w:tc>
        <w:tc>
          <w:tcPr>
            <w:tcW w:w="898" w:type="dxa"/>
          </w:tcPr>
          <w:p w:rsidR="00000000" w:rsidRDefault="00000000">
            <w:pPr>
              <w:spacing w:before="40" w:after="40"/>
              <w:ind w:right="57"/>
              <w:jc w:val="right"/>
            </w:pPr>
            <w:r>
              <w:t>100</w:t>
            </w:r>
          </w:p>
        </w:tc>
        <w:tc>
          <w:tcPr>
            <w:tcW w:w="860" w:type="dxa"/>
          </w:tcPr>
          <w:p w:rsidR="00000000" w:rsidRDefault="00000000">
            <w:pPr>
              <w:spacing w:before="40" w:after="40"/>
              <w:ind w:right="57"/>
              <w:jc w:val="right"/>
            </w:pPr>
            <w:r>
              <w:t>128</w:t>
            </w:r>
          </w:p>
        </w:tc>
        <w:tc>
          <w:tcPr>
            <w:tcW w:w="1077" w:type="dxa"/>
          </w:tcPr>
          <w:p w:rsidR="00000000" w:rsidRDefault="00000000">
            <w:pPr>
              <w:spacing w:before="40" w:after="40"/>
              <w:ind w:right="170"/>
              <w:jc w:val="right"/>
            </w:pPr>
            <w:r>
              <w:t>129,28</w:t>
            </w:r>
          </w:p>
        </w:tc>
        <w:tc>
          <w:tcPr>
            <w:tcW w:w="993" w:type="dxa"/>
          </w:tcPr>
          <w:p w:rsidR="00000000" w:rsidRDefault="00000000">
            <w:pPr>
              <w:spacing w:before="40" w:after="40"/>
              <w:ind w:right="170"/>
              <w:jc w:val="right"/>
            </w:pPr>
            <w:r>
              <w:t>135,88</w:t>
            </w:r>
          </w:p>
        </w:tc>
        <w:tc>
          <w:tcPr>
            <w:tcW w:w="1275" w:type="dxa"/>
          </w:tcPr>
          <w:p w:rsidR="00000000" w:rsidRDefault="00000000">
            <w:pPr>
              <w:spacing w:before="40" w:after="40"/>
              <w:ind w:right="170"/>
              <w:jc w:val="right"/>
            </w:pPr>
            <w:r>
              <w:t>155,75</w:t>
            </w:r>
          </w:p>
        </w:tc>
        <w:tc>
          <w:tcPr>
            <w:tcW w:w="1134" w:type="dxa"/>
          </w:tcPr>
          <w:p w:rsidR="00000000" w:rsidRDefault="00000000">
            <w:pPr>
              <w:spacing w:before="40" w:after="40"/>
              <w:ind w:right="170"/>
              <w:jc w:val="right"/>
            </w:pPr>
            <w:r>
              <w:t>161,73</w:t>
            </w:r>
          </w:p>
        </w:tc>
      </w:tr>
    </w:tbl>
    <w:p w:rsidR="00000000" w:rsidRDefault="00000000">
      <w:pPr>
        <w:pStyle w:val="Header"/>
        <w:tabs>
          <w:tab w:val="left" w:pos="567"/>
        </w:tabs>
        <w:spacing w:before="40" w:after="40"/>
      </w:pPr>
    </w:p>
    <w:p w:rsidR="00000000" w:rsidRDefault="00000000">
      <w:pPr>
        <w:spacing w:before="40" w:after="40"/>
      </w:pPr>
    </w:p>
    <w:p w:rsidR="00000000" w:rsidRDefault="00000000">
      <w:pPr>
        <w:spacing w:before="40" w:after="40"/>
      </w:pPr>
    </w:p>
    <w:p w:rsidR="00000000" w:rsidRDefault="00000000">
      <w:pPr>
        <w:spacing w:before="40" w:after="40"/>
      </w:pPr>
    </w:p>
    <w:p w:rsidR="00000000" w:rsidRDefault="00000000">
      <w:pPr>
        <w:jc w:val="center"/>
      </w:pPr>
      <w:r>
        <w:rPr>
          <w:b/>
          <w:lang w:val="en-US"/>
        </w:rPr>
        <w:t>III</w:t>
      </w:r>
      <w:r>
        <w:rPr>
          <w:b/>
        </w:rPr>
        <w:t>. Политическая обстановка и положение в области права</w:t>
      </w:r>
    </w:p>
    <w:p w:rsidR="00000000" w:rsidRDefault="00000000"/>
    <w:p w:rsidR="00000000" w:rsidRDefault="00000000">
      <w:r>
        <w:t>5.</w:t>
      </w:r>
      <w:r>
        <w:tab/>
        <w:t>В том, что касается положения в области права, то были разработаны законодательные и иные норм</w:t>
      </w:r>
      <w:r>
        <w:t>а</w:t>
      </w:r>
      <w:r>
        <w:t xml:space="preserve">тивные юридические акты, в особенности после создания единого йеменского государства </w:t>
      </w:r>
      <w:r>
        <w:br/>
        <w:t>22 мая 1990 года. Данное преобразование отвечало масштабам и важности назревших экономических, с</w:t>
      </w:r>
      <w:r>
        <w:t>о</w:t>
      </w:r>
      <w:r>
        <w:t>циальных и политических изменений. Разработанные нормы и положения, будь то в гражданской, уголо</w:t>
      </w:r>
      <w:r>
        <w:t>в</w:t>
      </w:r>
      <w:r>
        <w:t>ной или административной сфере, или же законы, определяющие статус личности, опираются в своей о</w:t>
      </w:r>
      <w:r>
        <w:t>с</w:t>
      </w:r>
      <w:r>
        <w:t>нове на нормы исламского шариата.</w:t>
      </w:r>
    </w:p>
    <w:p w:rsidR="00000000" w:rsidRDefault="00000000">
      <w:pPr>
        <w:rPr>
          <w:sz w:val="24"/>
        </w:rPr>
      </w:pPr>
    </w:p>
    <w:p w:rsidR="00000000" w:rsidRDefault="00000000">
      <w:pPr>
        <w:spacing w:after="120"/>
        <w:jc w:val="center"/>
        <w:rPr>
          <w:b/>
          <w:sz w:val="24"/>
        </w:rPr>
      </w:pPr>
      <w:r>
        <w:rPr>
          <w:sz w:val="24"/>
        </w:rPr>
        <w:br w:type="page"/>
      </w:r>
      <w:r>
        <w:rPr>
          <w:b/>
          <w:sz w:val="24"/>
        </w:rPr>
        <w:t>Глава вторая</w:t>
      </w:r>
    </w:p>
    <w:p w:rsidR="00000000" w:rsidRDefault="00000000">
      <w:pPr>
        <w:jc w:val="center"/>
        <w:rPr>
          <w:b/>
          <w:sz w:val="28"/>
        </w:rPr>
      </w:pPr>
      <w:r>
        <w:rPr>
          <w:b/>
          <w:sz w:val="28"/>
        </w:rPr>
        <w:t>Положения Конвенции</w:t>
      </w:r>
    </w:p>
    <w:p w:rsidR="00000000" w:rsidRDefault="00000000">
      <w:pPr>
        <w:jc w:val="center"/>
        <w:rPr>
          <w:b/>
        </w:rPr>
      </w:pPr>
    </w:p>
    <w:p w:rsidR="00000000" w:rsidRDefault="00000000">
      <w:pPr>
        <w:jc w:val="center"/>
        <w:rPr>
          <w:b/>
        </w:rPr>
      </w:pPr>
    </w:p>
    <w:p w:rsidR="00000000" w:rsidRDefault="00000000">
      <w:pPr>
        <w:pStyle w:val="BodyText2"/>
        <w:jc w:val="center"/>
      </w:pPr>
      <w:r>
        <w:t>Статьи 1–4. Общие политические и законодательные меры по ликвидации дискриминации в о</w:t>
      </w:r>
      <w:r>
        <w:t>т</w:t>
      </w:r>
      <w:r>
        <w:t>ношении женщин в целях улучшения их положения и всестороннего повышения их статуса</w:t>
      </w:r>
    </w:p>
    <w:p w:rsidR="00000000" w:rsidRDefault="00000000"/>
    <w:p w:rsidR="00000000" w:rsidRDefault="00000000">
      <w:r>
        <w:t>6.</w:t>
      </w:r>
      <w:r>
        <w:tab/>
        <w:t>В статье 1 международной Конвенции о ликвидации всех форм дискриминации в отношении женщин понятие "дискриминация" означает "любое различие, исключение или ограничение по признаку пола, к</w:t>
      </w:r>
      <w:r>
        <w:t>о</w:t>
      </w:r>
      <w:r>
        <w:t>торое направлено на ослабление или сводит на нет" представление о том, что женщины пользуются или осуществляют права человека и основные свободы в политической, экономической, социальной, культу</w:t>
      </w:r>
      <w:r>
        <w:t>р</w:t>
      </w:r>
      <w:r>
        <w:t>ной и гражданской областях, то есть положение, согласно которому – как говорится в статье 2 – правител</w:t>
      </w:r>
      <w:r>
        <w:t>ь</w:t>
      </w:r>
      <w:r>
        <w:t>ства обязуются добиваться ликвидации дискриминации в отношении женщин и выполнять свои обязател</w:t>
      </w:r>
      <w:r>
        <w:t>ь</w:t>
      </w:r>
      <w:r>
        <w:t>ства в области обеспечения равенства прав мужчин и женщин путем принятия конституционных, правовых и иных мер. Это подчеркивается в статье 3, в которой правительствам предлагается принимать соответс</w:t>
      </w:r>
      <w:r>
        <w:t>т</w:t>
      </w:r>
      <w:r>
        <w:t>вующие меры для обеспечения всестороннего развития и прогресса женщин. Взяв за основу эти юридич</w:t>
      </w:r>
      <w:r>
        <w:t>е</w:t>
      </w:r>
      <w:r>
        <w:t>ские статьи и положения, можно уяснить, какие общие политические и правовые меры по обеспечению р</w:t>
      </w:r>
      <w:r>
        <w:t>а</w:t>
      </w:r>
      <w:r>
        <w:t>венства двух полов предусмотрены следующими конституционными и иными нормативными правовыми актами.</w:t>
      </w:r>
    </w:p>
    <w:p w:rsidR="00000000" w:rsidRDefault="00000000"/>
    <w:p w:rsidR="00000000" w:rsidRDefault="00000000"/>
    <w:p w:rsidR="00000000" w:rsidRDefault="00000000">
      <w:pPr>
        <w:pStyle w:val="Heading1"/>
        <w:jc w:val="left"/>
      </w:pPr>
      <w:r>
        <w:t>Конституция Йеменской Республики</w:t>
      </w:r>
    </w:p>
    <w:p w:rsidR="00000000" w:rsidRDefault="00000000"/>
    <w:p w:rsidR="00000000" w:rsidRDefault="00000000">
      <w:r>
        <w:t>7.</w:t>
      </w:r>
      <w:r>
        <w:tab/>
        <w:t xml:space="preserve">Принятая в Йеменской Республике в декабре 1994 года Конституция с внесенными в нее в </w:t>
      </w:r>
      <w:r>
        <w:br/>
        <w:t>2000 году изменениями имеет в своей основе нормы шариата и подтверждает тот факт, что издание зак</w:t>
      </w:r>
      <w:r>
        <w:t>о</w:t>
      </w:r>
      <w:r>
        <w:t>нов и нормативных актов преследует своей целью только обеспечение прав граждан. Так, в статье 24 Ко</w:t>
      </w:r>
      <w:r>
        <w:t>н</w:t>
      </w:r>
      <w:r>
        <w:t>ституции говорится: "Государство гарантирует равенство возможностей всех граждан в политическом, экономическом, социальном и культурном отношениях, для обеспечения чего издаются законодательные акты". К числу граждан относятся и мужчины, и женщины, и это один из механизмов обеспечения улу</w:t>
      </w:r>
      <w:r>
        <w:t>ч</w:t>
      </w:r>
      <w:r>
        <w:t>шения положения женщины и ее полноценного развития. Охрана материнства и детства является обяза</w:t>
      </w:r>
      <w:r>
        <w:t>н</w:t>
      </w:r>
      <w:r>
        <w:t>ностью государства, о чем гласит статья 30 Конституции, в которой говорится: "Государство охраняет м</w:t>
      </w:r>
      <w:r>
        <w:t>а</w:t>
      </w:r>
      <w:r>
        <w:t>теринство и детство и заботится о подрастающем поколении и молодежи". Кроме того, в статье 31 Конст</w:t>
      </w:r>
      <w:r>
        <w:t>и</w:t>
      </w:r>
      <w:r>
        <w:t xml:space="preserve">туция гарантирует равноправие всех </w:t>
      </w:r>
      <w:r>
        <w:br/>
        <w:t>граждан – и мужчин, и женщин, – а также устанавливает их основные обязанности. Так, в ней говорится следующее: "Женщины являются равными мужчинам и обладают правами и несут обязанности, гарант</w:t>
      </w:r>
      <w:r>
        <w:t>и</w:t>
      </w:r>
      <w:r>
        <w:t>руемые и определяемые нормами шариата, а также действующими законами". В пункте а) статьи 48 гов</w:t>
      </w:r>
      <w:r>
        <w:t>о</w:t>
      </w:r>
      <w:r>
        <w:t>рится: "Государство гарантирует гражданам свободу личности, охраняет их достоинство и безопасность, и закон определяет ситуации, в которых свобода гражданина может быть ограничена. При этом не допуск</w:t>
      </w:r>
      <w:r>
        <w:t>а</w:t>
      </w:r>
      <w:r>
        <w:t>ется ограничивать свободу кого бы то ни было без постановления соответствующей судебной инстанции". Кроме того, в статье 58 говорится о политических правах, в частности: "Граждане на всей территории Ре</w:t>
      </w:r>
      <w:r>
        <w:t>с</w:t>
      </w:r>
      <w:r>
        <w:t>публики, если это не расходится с текстом Конституции, имеют право на создание политических и профе</w:t>
      </w:r>
      <w:r>
        <w:t>с</w:t>
      </w:r>
      <w:r>
        <w:t>сиональных организаций, право на создание научных, культурных и общественных организаций и наци</w:t>
      </w:r>
      <w:r>
        <w:t>о</w:t>
      </w:r>
      <w:r>
        <w:t>нальных объединений в интересах достижения целей Конституции. Государство гарантирует это право, а также принимает все необходимые меры, содействующие гражданам в реализации этого права, гарантир</w:t>
      </w:r>
      <w:r>
        <w:t>у</w:t>
      </w:r>
      <w:r>
        <w:t>ет все свободы политическим, профессиональным, культурным, научным и общественным объединениям и организациям". Из упомянутых выше текстов явствует, что все граждане пользуются равными правами, без какой-либо дискриминации между мужчинами и женщинами.</w:t>
      </w:r>
    </w:p>
    <w:p w:rsidR="00000000" w:rsidRDefault="00000000">
      <w:r>
        <w:rPr>
          <w:b/>
        </w:rPr>
        <w:t xml:space="preserve">Закон № 27 от 2001 года о всеобщих выборах </w:t>
      </w:r>
    </w:p>
    <w:p w:rsidR="00000000" w:rsidRDefault="00000000"/>
    <w:p w:rsidR="00000000" w:rsidRDefault="00000000">
      <w:r>
        <w:t>8.</w:t>
      </w:r>
      <w:r>
        <w:tab/>
        <w:t>Закон о всеобщих выборах был принят в 1996 году, однако в результате утверждения в Йемене дем</w:t>
      </w:r>
      <w:r>
        <w:t>о</w:t>
      </w:r>
      <w:r>
        <w:t>кратического курса и расширения сферы полномочий и ответственности путем введения режима децентр</w:t>
      </w:r>
      <w:r>
        <w:t>а</w:t>
      </w:r>
      <w:r>
        <w:t>лизации управления, в рамках которого в Йемене в феврале 2001 года прошли выборы первых органов м</w:t>
      </w:r>
      <w:r>
        <w:t>е</w:t>
      </w:r>
      <w:r>
        <w:t>стной власти (местных советов), указанный закон был пересмотрен с целью отражения происшедших и</w:t>
      </w:r>
      <w:r>
        <w:t>з</w:t>
      </w:r>
      <w:r>
        <w:t>менений и в 2001 году был принят новый закон № 27 о всеобщих выборах и референдуме. Данный закон как в своей прежней, так и в новой редакции предоставил йеменским женщинам право избирать и быть и</w:t>
      </w:r>
      <w:r>
        <w:t>з</w:t>
      </w:r>
      <w:r>
        <w:t xml:space="preserve">бранными и участвовать в референдумах по конституционным вопросам без какой-либо дискриминации между мужчинами и женщинами в части </w:t>
      </w:r>
      <w:r>
        <w:rPr>
          <w:spacing w:val="-2"/>
        </w:rPr>
        <w:t>осуществления этого права, поскольку и мужчины, и женщины пол</w:t>
      </w:r>
      <w:r>
        <w:rPr>
          <w:spacing w:val="-2"/>
        </w:rPr>
        <w:t>ь</w:t>
      </w:r>
      <w:r>
        <w:rPr>
          <w:spacing w:val="-2"/>
        </w:rPr>
        <w:t>зуются полной правоспособностью</w:t>
      </w:r>
      <w:r>
        <w:t xml:space="preserve"> и свободой действий. Принимая во внимание тот факт, что препятствия административного, организационного и социального характера могут помешать реализации женщинами своего законного права, был принят специальный документ, содействующий осуществлению женщинами своих избирательных прав.</w:t>
      </w:r>
    </w:p>
    <w:p w:rsidR="00000000" w:rsidRDefault="00000000"/>
    <w:p w:rsidR="00000000" w:rsidRDefault="00000000">
      <w:pPr>
        <w:rPr>
          <w:b/>
        </w:rPr>
      </w:pPr>
      <w:r>
        <w:rPr>
          <w:b/>
        </w:rPr>
        <w:t>Закон № 4 от 2000 года о местных органах власти</w:t>
      </w:r>
    </w:p>
    <w:p w:rsidR="00000000" w:rsidRDefault="00000000"/>
    <w:p w:rsidR="00000000" w:rsidRDefault="00000000">
      <w:r>
        <w:t xml:space="preserve">9. </w:t>
      </w:r>
      <w:r>
        <w:tab/>
        <w:t>Данный закон регламентирует порядок выборов и формирования местных советов округов и прови</w:t>
      </w:r>
      <w:r>
        <w:t>н</w:t>
      </w:r>
      <w:r>
        <w:t>ций. Он был принят с целью отражения изменений, имевших место в Йемене, и для претворения в жизнь принципа административной децентрализации. Данный закон предоставил женщинам право избирать и быть избранными в местные советы округов или губернаторств без какой-либо дискриминации в том, что касается условий для осуществления этого права.</w:t>
      </w:r>
    </w:p>
    <w:p w:rsidR="00000000" w:rsidRDefault="00000000">
      <w:pPr>
        <w:rPr>
          <w:b/>
        </w:rPr>
      </w:pPr>
    </w:p>
    <w:p w:rsidR="00000000" w:rsidRDefault="00000000">
      <w:r>
        <w:rPr>
          <w:b/>
        </w:rPr>
        <w:t>Закон № 1 от 1991 года о судебных органах</w:t>
      </w:r>
    </w:p>
    <w:p w:rsidR="00000000" w:rsidRDefault="00000000"/>
    <w:p w:rsidR="00000000" w:rsidRDefault="00000000">
      <w:r>
        <w:t xml:space="preserve">10. </w:t>
      </w:r>
      <w:r>
        <w:tab/>
        <w:t>Данный закон предоставляет женщинам право быть назначенными на должности судьи или прокур</w:t>
      </w:r>
      <w:r>
        <w:t>о</w:t>
      </w:r>
      <w:r>
        <w:t>ра в общем порядке и упраздняет необходимость заполнения этих должностей лицами мужского пола. Следует отметить, что Йемен относится к числу немногих государств арабского мира, и в частности стран Аравийского полуострова и Персидского залива, где женщинам предоставлено такое право. Так, в 1997 г</w:t>
      </w:r>
      <w:r>
        <w:t>о</w:t>
      </w:r>
      <w:r>
        <w:t>ду в стране насчитывалось 14 судей, 53 адвоката и 25 прокуроров из числа женщин. К числу недавно пре</w:t>
      </w:r>
      <w:r>
        <w:t>д</w:t>
      </w:r>
      <w:r>
        <w:t>принятых шагов относится назначение ряда женщин в органы прокурорского надзора в качестве членов таких органов. В 2000 году была создана женская полиция, и на сегодняшний день женщины выполняют свои задачи по охране правопорядка наравне с мужчинами.</w:t>
      </w:r>
    </w:p>
    <w:p w:rsidR="00000000" w:rsidRDefault="00000000"/>
    <w:p w:rsidR="00000000" w:rsidRDefault="00000000">
      <w:r>
        <w:rPr>
          <w:b/>
        </w:rPr>
        <w:t>Закон № 13 от 1994 года об Уголовно-процессуальном кодексе</w:t>
      </w:r>
    </w:p>
    <w:p w:rsidR="00000000" w:rsidRDefault="00000000"/>
    <w:p w:rsidR="00000000" w:rsidRDefault="00000000">
      <w:r>
        <w:t xml:space="preserve">11. </w:t>
      </w:r>
      <w:r>
        <w:tab/>
        <w:t>В законе содержатся специальные положения в отношении женщин и устанавливается необходимость учета положения и состояния беременных женщин, кормящих матерей и матерей, осуществляющих уход за малолетними детьми. В статье 484 закона предусматривается приостановление исполнения приговора в виде смертной казни или применения аналогичного наказания в соответствии с законами шариата в отн</w:t>
      </w:r>
      <w:r>
        <w:t>о</w:t>
      </w:r>
      <w:r>
        <w:t>шении беременных женщин до рождения ребенка. Аналогичные нормы применяются и в отношении ко</w:t>
      </w:r>
      <w:r>
        <w:t>р</w:t>
      </w:r>
      <w:r>
        <w:t>мящих матерей до момента отнятия ребенка от груди. В законе далее предусматривается, что до привед</w:t>
      </w:r>
      <w:r>
        <w:t>е</w:t>
      </w:r>
      <w:r>
        <w:t>ния наказания в исполнение должно быть определено лицо, на которое возлагался бы уход за ребенком этой женщины. Закон позволяет откладывать приведение в исполнение наказания в виде лишения свободы, если осужденная беременна, до родов и на период продолжительностью не менее двух месяцев после р</w:t>
      </w:r>
      <w:r>
        <w:t>о</w:t>
      </w:r>
      <w:r>
        <w:t>дов, в течение которого ей предоставляется специальный режим, обусловленный ее состоянием. Наряду с этим рядом положений закона обеспечивается более четкое соблюдение принципа равенства прав мужчин и женщин, особенно в семейных делах. Кроме того, учитывая свободу и достоинство женщин, данный з</w:t>
      </w:r>
      <w:r>
        <w:t>а</w:t>
      </w:r>
      <w:r>
        <w:t>кон накладывает запрет на производство обыска и досмотра женщины мужчиной, установив, что указа</w:t>
      </w:r>
      <w:r>
        <w:t>н</w:t>
      </w:r>
      <w:r>
        <w:t>ные действия может производить только женщина. Это является гарантией для женщины от посягательств на ее достоинство и честь.</w:t>
      </w:r>
    </w:p>
    <w:p w:rsidR="00000000" w:rsidRDefault="00000000"/>
    <w:p w:rsidR="00000000" w:rsidRDefault="00000000">
      <w:pPr>
        <w:pStyle w:val="Heading3"/>
        <w:spacing w:before="120"/>
      </w:pPr>
      <w:r>
        <w:t xml:space="preserve">Закон № 12 от 1994 года о совершенных преступлениях и соответствующих наказаниях </w:t>
      </w:r>
    </w:p>
    <w:p w:rsidR="00000000" w:rsidRDefault="00000000"/>
    <w:p w:rsidR="00000000" w:rsidRDefault="00000000">
      <w:r>
        <w:t xml:space="preserve">12. </w:t>
      </w:r>
      <w:r>
        <w:tab/>
        <w:t>В данном законе определяется порядок предъявления обвинения в совершении преступления и опр</w:t>
      </w:r>
      <w:r>
        <w:t>е</w:t>
      </w:r>
      <w:r>
        <w:t>деления меры наказания, то есть это закон, который квалифицирует действия, рассматриваемые в качестве преступных, и квалифицирует преступные действия и факты, а также назначает для них необходимое нак</w:t>
      </w:r>
      <w:r>
        <w:t>а</w:t>
      </w:r>
      <w:r>
        <w:t>зание. Таким образом, указанный закон не рассматривает положение женщины или мужчины, а рассматр</w:t>
      </w:r>
      <w:r>
        <w:t>и</w:t>
      </w:r>
      <w:r>
        <w:t>вает положение преступника, совершенное преступление и меру наказания. Поэтому в данном законе о</w:t>
      </w:r>
      <w:r>
        <w:t>т</w:t>
      </w:r>
      <w:r>
        <w:t>сутствует какая-либо дискриминация между мужчиной и женщиной. Более того, любой мужчина или л</w:t>
      </w:r>
      <w:r>
        <w:t>ю</w:t>
      </w:r>
      <w:r>
        <w:t>бая женщина, совершившие преступное деяние, в соответствии с данным законом заслуживают сурового наказания за это преступление без какой бы то ни было дискриминации. Вместе с тем инстанция, осущес</w:t>
      </w:r>
      <w:r>
        <w:t>т</w:t>
      </w:r>
      <w:r>
        <w:t>вляющая наблюдение за применением данного закона, освободила мужчину от ответственности, наст</w:t>
      </w:r>
      <w:r>
        <w:t>у</w:t>
      </w:r>
      <w:r>
        <w:t>пающей за убийство на месте совершения супружеской измены своей жены и лица, с которым она ему и</w:t>
      </w:r>
      <w:r>
        <w:t>з</w:t>
      </w:r>
      <w:r>
        <w:t>меняет, или своей родственницы, совершающей супружескую неверность. Так, статья 232 гласит: "Если муж убивает на месте совершения супружеской измены свою жену и лицо, с которым она ему изменяет, или предпринимает в отношении них действия, приводящие к гибели или увечью, то он либо не несет за это наказания, либо в его отношении предусматривается тюремное заключение сроком не более одного г</w:t>
      </w:r>
      <w:r>
        <w:t>о</w:t>
      </w:r>
      <w:r>
        <w:t xml:space="preserve">да или штраф. Те же положения распространяются на мужчину, совершившего подобное </w:t>
      </w:r>
      <w:r>
        <w:rPr>
          <w:spacing w:val="-2"/>
        </w:rPr>
        <w:t>деяние в отнош</w:t>
      </w:r>
      <w:r>
        <w:rPr>
          <w:spacing w:val="-2"/>
        </w:rPr>
        <w:t>е</w:t>
      </w:r>
      <w:r>
        <w:rPr>
          <w:spacing w:val="-2"/>
        </w:rPr>
        <w:t>нии своей сестры на месте совершения ею супружеской измены". Из вышеупомянутого</w:t>
      </w:r>
      <w:r>
        <w:t xml:space="preserve"> документа следует, что мужчине предоставлено право лишить жизни свою жену или родственницу на месте совершения ими су</w:t>
      </w:r>
      <w:r>
        <w:t>п</w:t>
      </w:r>
      <w:r>
        <w:t>ружеской измены, однако аналогичное право не предоставлено женщине, заставшей своего супруга на месте совершения им супружеской измены, в нем ничего не говорится о мере наказания в случае, если она совершит убийство мужа в подобной ситуации. Из этого следует, что либо необходимо аннулировать да</w:t>
      </w:r>
      <w:r>
        <w:t>н</w:t>
      </w:r>
      <w:r>
        <w:t>ный закон, либо предоставить женщине аналогичное право. Национальный комитет женщин представил правительству свой доклад, в котором содержится требование пересмотреть текст статьи 232 указанного закона, а также других соответствующих документов ввиду того, что сам факт наличия подобного закона является ничем иным, как открытым признанием законности убийства, которое используют некоторые о</w:t>
      </w:r>
      <w:r>
        <w:t>т</w:t>
      </w:r>
      <w:r>
        <w:t>личающиеся низкими моральными качествами мужчины в качестве оправдания убийства своих жен.</w:t>
      </w:r>
    </w:p>
    <w:p w:rsidR="00000000" w:rsidRDefault="00000000"/>
    <w:p w:rsidR="00000000" w:rsidRDefault="00000000">
      <w:pPr>
        <w:pStyle w:val="Heading3"/>
        <w:spacing w:before="120"/>
      </w:pPr>
      <w:r>
        <w:t>Закон о гражданстве</w:t>
      </w:r>
    </w:p>
    <w:p w:rsidR="00000000" w:rsidRDefault="00000000"/>
    <w:p w:rsidR="00000000" w:rsidRDefault="00000000">
      <w:r>
        <w:t xml:space="preserve">13. </w:t>
      </w:r>
      <w:r>
        <w:tab/>
        <w:t>Данный закон обеспечивает равенство прав мужчин и женщин в этой области, запрещает проведение какого-либо различия между представителями обоих полов в вопросах, касающихся получения йеменского гражданства, и вводит для детей вышедших замуж за иностранцев гражданок Йемена запрет на получение гражданства их матери (см. статью 9 Конвенции).</w:t>
      </w:r>
    </w:p>
    <w:p w:rsidR="00000000" w:rsidRDefault="00000000"/>
    <w:p w:rsidR="00000000" w:rsidRDefault="00000000">
      <w:pPr>
        <w:pStyle w:val="Heading3"/>
        <w:spacing w:before="120"/>
      </w:pPr>
      <w:r>
        <w:t xml:space="preserve">Закон № 19 от 1999 года о государственной службе </w:t>
      </w:r>
    </w:p>
    <w:p w:rsidR="00000000" w:rsidRDefault="00000000">
      <w:pPr>
        <w:pStyle w:val="Header"/>
        <w:tabs>
          <w:tab w:val="left" w:pos="567"/>
        </w:tabs>
      </w:pPr>
    </w:p>
    <w:p w:rsidR="00000000" w:rsidRDefault="00000000">
      <w:r>
        <w:rPr>
          <w:spacing w:val="-4"/>
        </w:rPr>
        <w:t>14.</w:t>
      </w:r>
      <w:r>
        <w:rPr>
          <w:spacing w:val="-4"/>
        </w:rPr>
        <w:tab/>
        <w:t>В законе о государственной службе четко устанавливается, что вопрос о занятии государственных</w:t>
      </w:r>
      <w:r>
        <w:t xml:space="preserve"> должн</w:t>
      </w:r>
      <w:r>
        <w:t>о</w:t>
      </w:r>
      <w:r>
        <w:t>стей должен решаться исходя из принципа равенства возможностей всех граждан без какой бы то ни было дискриминации или различия. Закон закрепляет за женщиной право на получение должности, соответс</w:t>
      </w:r>
      <w:r>
        <w:t>т</w:t>
      </w:r>
      <w:r>
        <w:t>вующей ее возможностям (см. статью 11).</w:t>
      </w:r>
    </w:p>
    <w:p w:rsidR="00000000" w:rsidRDefault="00000000">
      <w:r>
        <w:rPr>
          <w:b/>
        </w:rPr>
        <w:t>Закон № 5 от 1995 года о Трудовом кодексе</w:t>
      </w:r>
    </w:p>
    <w:p w:rsidR="00000000" w:rsidRDefault="00000000"/>
    <w:p w:rsidR="00000000" w:rsidRDefault="00000000">
      <w:r>
        <w:t xml:space="preserve">15. </w:t>
      </w:r>
      <w:r>
        <w:tab/>
        <w:t>Значительное число женщин занято в частном секторе. Ввиду характера деятельности в данном се</w:t>
      </w:r>
      <w:r>
        <w:t>к</w:t>
      </w:r>
      <w:r>
        <w:t>торе, а также факта существования определенного произвола со стороны работодателей в области труд</w:t>
      </w:r>
      <w:r>
        <w:t>о</w:t>
      </w:r>
      <w:r>
        <w:t>вых отношений, что может оказывать определенное влияние на трудящихся женщин, в интересах недоп</w:t>
      </w:r>
      <w:r>
        <w:t>у</w:t>
      </w:r>
      <w:r>
        <w:t>щения такого положения данный закон закрепляет право женщины на труд и устанавливает равенство мужчин и женщин в этой области, регламентируя трудовые отношения с женщинами и их права (см. соо</w:t>
      </w:r>
      <w:r>
        <w:t>т</w:t>
      </w:r>
      <w:r>
        <w:t>ветствующие положения в статье 11 Конвенции).</w:t>
      </w:r>
    </w:p>
    <w:p w:rsidR="00000000" w:rsidRDefault="00000000"/>
    <w:p w:rsidR="00000000" w:rsidRDefault="00000000">
      <w:pPr>
        <w:pStyle w:val="Heading3"/>
        <w:spacing w:before="40"/>
      </w:pPr>
      <w:r>
        <w:t xml:space="preserve">Закон № 26 от 1991 года о социальном страховании </w:t>
      </w:r>
    </w:p>
    <w:p w:rsidR="00000000" w:rsidRDefault="00000000"/>
    <w:p w:rsidR="00000000" w:rsidRDefault="00000000">
      <w:r>
        <w:t xml:space="preserve">16. </w:t>
      </w:r>
      <w:r>
        <w:tab/>
        <w:t>В статьях этого закона предусмотрены права лиц обоих полов, охваченных страхованием мужчин и женщин. В частности, женщинам предоставлены льготы в отношении выхода на пенсию по возрасту, на которые они получают право по достижении 55 лет, тогда как у мужчин эта планка поднята до 60 лет. Да</w:t>
      </w:r>
      <w:r>
        <w:t>н</w:t>
      </w:r>
      <w:r>
        <w:t>ное положение соблюдается при условии, что период внесения страховых взносов составляет не менее 15 лет. Мужчины же должны достичь 60 лет и в течение 15 лет быть охваченными системой страховых взн</w:t>
      </w:r>
      <w:r>
        <w:t>о</w:t>
      </w:r>
      <w:r>
        <w:t xml:space="preserve">сов. Застрахованная женщина приобретает право на получение пенсии, если на цели страхования было сделано 300 пенсионных платежей, в то время как для мужчин эта цифра составляет 360 при аналогичных условиях. Данный закон распространяется на </w:t>
      </w:r>
      <w:r>
        <w:rPr>
          <w:spacing w:val="-4"/>
        </w:rPr>
        <w:t>всех государственных служащих и работников, как женщин, так и мужчин, занятых в государственном</w:t>
      </w:r>
      <w:r>
        <w:t xml:space="preserve"> секторе. Закон предоставляет женщинам немало преимуществ с учетом их семейного и социального положения.</w:t>
      </w:r>
    </w:p>
    <w:p w:rsidR="00000000" w:rsidRDefault="00000000"/>
    <w:p w:rsidR="00000000" w:rsidRDefault="00000000">
      <w:pPr>
        <w:pStyle w:val="Heading3"/>
        <w:spacing w:before="40"/>
      </w:pPr>
      <w:r>
        <w:t>Закон № 21 о социальном обеспечении</w:t>
      </w:r>
    </w:p>
    <w:p w:rsidR="00000000" w:rsidRDefault="00000000"/>
    <w:p w:rsidR="00000000" w:rsidRDefault="00000000">
      <w:r>
        <w:t xml:space="preserve">17. </w:t>
      </w:r>
      <w:r>
        <w:tab/>
        <w:t>Закон № 21 о социальном обеспечении был принят в 1996 году, затем в 1999 году законом № 17 в него были внесены поправки. Целью его явилась корректировка структурных нарушений, имевших место в программе экономических, финансовых и управленческих реформ, в результате которых ухудшилось п</w:t>
      </w:r>
      <w:r>
        <w:t>о</w:t>
      </w:r>
      <w:r>
        <w:t>ложение таких социальных групп, как лица с небольшим доходом или сироты и женщины, оставшиеся без кормильцев.</w:t>
      </w:r>
    </w:p>
    <w:p w:rsidR="00000000" w:rsidRDefault="00000000"/>
    <w:p w:rsidR="00000000" w:rsidRDefault="00000000">
      <w:pPr>
        <w:pStyle w:val="Heading3"/>
        <w:spacing w:before="40"/>
      </w:pPr>
      <w:r>
        <w:t>Закон № 45 от 1992 года об общем образовании</w:t>
      </w:r>
    </w:p>
    <w:p w:rsidR="00000000" w:rsidRDefault="00000000"/>
    <w:p w:rsidR="00000000" w:rsidRDefault="00000000">
      <w:r>
        <w:t xml:space="preserve">18. </w:t>
      </w:r>
      <w:r>
        <w:tab/>
        <w:t>Настоящий закон обеспечивает равное право представителям обоих полов пользоваться возможн</w:t>
      </w:r>
      <w:r>
        <w:t>о</w:t>
      </w:r>
      <w:r>
        <w:t>стями получения образования, предоставляемыми учебными заведениями. В частности, девочки имеют равное с мальчиками право на получение образования в соответствии с их предпочтениями, наклонност</w:t>
      </w:r>
      <w:r>
        <w:t>я</w:t>
      </w:r>
      <w:r>
        <w:t>ми и способностями. С ростом охвата детей школьным обучением, особенно в 90-е годы, наметились и н</w:t>
      </w:r>
      <w:r>
        <w:t>е</w:t>
      </w:r>
      <w:r>
        <w:t>которые позитивные изменения в законодательстве. Здесь необходимо провести углубленный анализ с</w:t>
      </w:r>
      <w:r>
        <w:t>о</w:t>
      </w:r>
      <w:r>
        <w:t>держания новых нормативных актов, в которых в значительной мере нашли отражение изменения полож</w:t>
      </w:r>
      <w:r>
        <w:t>е</w:t>
      </w:r>
      <w:r>
        <w:t>ния женщин ввиду социального, экономического и политического развития, существующих обычаев и з</w:t>
      </w:r>
      <w:r>
        <w:t>а</w:t>
      </w:r>
      <w:r>
        <w:t>конов племен, а также представления о роли женщин и их восприятия. Можно сделать вывод, что измен</w:t>
      </w:r>
      <w:r>
        <w:t>е</w:t>
      </w:r>
      <w:r>
        <w:t>ния, вносимые в йеменские законы, являются главным образом следствием эволюции общей экономич</w:t>
      </w:r>
      <w:r>
        <w:t>е</w:t>
      </w:r>
      <w:r>
        <w:t>ской, политической и социальной ситуации в стране. Положение женщин изменяется, и эти изменения н</w:t>
      </w:r>
      <w:r>
        <w:t>а</w:t>
      </w:r>
      <w:r>
        <w:t>кладывают свой отпечаток на общество и, если говорить более конкретно, на политических руководителей. Особенно заметным проявлением этого стало увеличение числа девочек, посещающих школу, и женщин, нашедших себе работу и завоевавших положение в общественной жизни. Растет представленность женщин в политических партиях и организациях, а также в профсоюзном движении.</w:t>
      </w:r>
    </w:p>
    <w:p w:rsidR="00000000" w:rsidRDefault="00000000">
      <w:r>
        <w:t>Существует настоятельная необходимость обеспечить более активное исполнение этих законов в целях л</w:t>
      </w:r>
      <w:r>
        <w:t>и</w:t>
      </w:r>
      <w:r>
        <w:t>квидации дискриминации, являющейся следствием толкования некоторых из этих законов. Налицо также необходимость изменения представлений, служащих основой для проведения различий между мужчинами и женщинами и подкрепляемых системой социальных ценностей. Подобные представления ведут к осла</w:t>
      </w:r>
      <w:r>
        <w:t>б</w:t>
      </w:r>
      <w:r>
        <w:t>лению процессов вовлечения женщин в общественную жизнь и ограничивают их возможности пользоват</w:t>
      </w:r>
      <w:r>
        <w:t>ь</w:t>
      </w:r>
      <w:r>
        <w:t>ся равными правами, гарантируемыми действующими законами, а также Конвенцией, ратифицированной Йеменом и ныне вступившей в силу. Необходимо обеспечить публикацию текста Конвенции и ее проп</w:t>
      </w:r>
      <w:r>
        <w:t>а</w:t>
      </w:r>
      <w:r>
        <w:t>ганду среди общественности, с тем чтобы с ее положениями могли официально и в законном порядке о</w:t>
      </w:r>
      <w:r>
        <w:t>з</w:t>
      </w:r>
      <w:r>
        <w:t>накомиться представители всех соответствующих органов государственной власти, судьи, адвокаты, а та</w:t>
      </w:r>
      <w:r>
        <w:t>к</w:t>
      </w:r>
      <w:r>
        <w:t>же представители правозащитных, национальных и других организаций. Трудности, мешающие осущест</w:t>
      </w:r>
      <w:r>
        <w:t>в</w:t>
      </w:r>
      <w:r>
        <w:t>лению йеменских законов, должны быть устранены с учетом необходимости обеспечения соблюдения пр</w:t>
      </w:r>
      <w:r>
        <w:t>о</w:t>
      </w:r>
      <w:r>
        <w:t>возглашенного в них равноправия обоих полов. Следует принять меры практического характера, напра</w:t>
      </w:r>
      <w:r>
        <w:t>в</w:t>
      </w:r>
      <w:r>
        <w:t>ленные на эффективное осуществление положений действующих законов.</w:t>
      </w:r>
    </w:p>
    <w:p w:rsidR="00000000" w:rsidRDefault="00000000"/>
    <w:p w:rsidR="00000000" w:rsidRDefault="00000000">
      <w:r>
        <w:t>Для устранения препятствий на пути применения Конвенции необходимо выявить основные причины, м</w:t>
      </w:r>
      <w:r>
        <w:t>е</w:t>
      </w:r>
      <w:r>
        <w:t>шающие более активному исполнению национального законодательства и международных конвенций, в частности Конвенции о ликвидации всех форм дискриминации в отношении женщин. Следует прояснить, какие положительные сдвиги произошли в вопросах имплементации положений Конвенции и какие сущ</w:t>
      </w:r>
      <w:r>
        <w:t>е</w:t>
      </w:r>
      <w:r>
        <w:t>ствуют недостатки. Необходимо составить четкое представление о положении женщин в Йемене, о формах несоответствия между истинными способностями йеменских женщин и признаваемых законных и соц</w:t>
      </w:r>
      <w:r>
        <w:t>и</w:t>
      </w:r>
      <w:r>
        <w:t>альных прав, за которые борются женщины и которые поддерживает правительство. Правительство осо</w:t>
      </w:r>
      <w:r>
        <w:t>з</w:t>
      </w:r>
      <w:r>
        <w:t>нает значение борьбы женщин за свои права и становление их как полноправных граждан. Для того чтобы положительные сдвиги не пропали втуне, необходимо поддержать завоеванные</w:t>
      </w:r>
      <w:r>
        <w:rPr>
          <w:b/>
        </w:rPr>
        <w:t xml:space="preserve"> </w:t>
      </w:r>
      <w:r>
        <w:t>ими права в качестве одн</w:t>
      </w:r>
      <w:r>
        <w:t>о</w:t>
      </w:r>
      <w:r>
        <w:t>го из факторов, подтверждающих их истинную роль, которую они должны играть в своих семьях и общ</w:t>
      </w:r>
      <w:r>
        <w:t>е</w:t>
      </w:r>
      <w:r>
        <w:t>стве. Индивидуальные, социальные и политические права женщин должны быть расширены, и с этой ц</w:t>
      </w:r>
      <w:r>
        <w:t>е</w:t>
      </w:r>
      <w:r>
        <w:t>лью женщинам необходимо и впредь отстаивать свои права и добиваться их признания. Очевидна также необходимость дальнейшего развития правовых положений, гарантирующих соблюдение в законодател</w:t>
      </w:r>
      <w:r>
        <w:t>ь</w:t>
      </w:r>
      <w:r>
        <w:t>стве принципа равенства. Необходимо с должной распорядительностью продвигаться вперед по пути, с</w:t>
      </w:r>
      <w:r>
        <w:t>о</w:t>
      </w:r>
      <w:r>
        <w:t>вместимому с предписаниями шариата. Необходимо обеспечивать совместимость способностей, которыми обладают женщины, и их важной роли, которую они могут играть как активные члены общества. Нужно заботиться о преодолении социальных и психологических пережитков, которые все еще сильны в общес</w:t>
      </w:r>
      <w:r>
        <w:t>т</w:t>
      </w:r>
      <w:r>
        <w:t>ве, с тем чтобы граждане Йемена могли легче приспосабливаться к происходящим сегодня изменениям, и пытаться переводить на современный язык и корректировать отдельные законы, сочетающиеся с новой р</w:t>
      </w:r>
      <w:r>
        <w:t>е</w:t>
      </w:r>
      <w:r>
        <w:t>альностью.</w:t>
      </w:r>
    </w:p>
    <w:p w:rsidR="00000000" w:rsidRDefault="00000000"/>
    <w:p w:rsidR="00000000" w:rsidRDefault="00000000">
      <w:r>
        <w:rPr>
          <w:b/>
        </w:rPr>
        <w:t>Факультативный протокол к Конвенции о ликвидации всех форм дискриминации в отношении женщин</w:t>
      </w:r>
    </w:p>
    <w:p w:rsidR="00000000" w:rsidRDefault="00000000"/>
    <w:p w:rsidR="00000000" w:rsidRDefault="00000000">
      <w:r>
        <w:t xml:space="preserve">19. </w:t>
      </w:r>
      <w:r>
        <w:tab/>
        <w:t>В 1996 году Комиссия по положению женщин учредила рабочую группу открытого состава для ра</w:t>
      </w:r>
      <w:r>
        <w:t>з</w:t>
      </w:r>
      <w:r>
        <w:t>работки проекта факультативного протокола процедурного характера в рамках продолжения работы по обеспечению осуществления Конвенции о ликвидации всех форм дискриминации в отношении женщин, ратифицированной, по состоянию на 1999 год, 163 ее государствами-участниками.</w:t>
      </w:r>
    </w:p>
    <w:p w:rsidR="00000000" w:rsidRDefault="00000000"/>
    <w:p w:rsidR="00000000" w:rsidRDefault="00000000">
      <w:r>
        <w:t>Рабочая группа открытого состава представила проект факультативного протокола, обсуждение которого началось в 1996 году. В 1998 году проект протокола был рассмотрен во втором чтении. Представители всех делегаций, участвовавших в работе сорок третьей сессии Комиссии по положению женщин, которая соб</w:t>
      </w:r>
      <w:r>
        <w:t>и</w:t>
      </w:r>
      <w:r>
        <w:t xml:space="preserve">рается ежегодно в Центральных учреждениях Организации Объединенных Наций в Нью-Йорке, выразили общее мнение, согласно которому протокол должен </w:t>
      </w:r>
      <w:r>
        <w:rPr>
          <w:spacing w:val="-2"/>
        </w:rPr>
        <w:t>быть представлен в 1999 году в окончательной форме К</w:t>
      </w:r>
      <w:r>
        <w:rPr>
          <w:spacing w:val="-2"/>
        </w:rPr>
        <w:t>о</w:t>
      </w:r>
      <w:r>
        <w:rPr>
          <w:spacing w:val="-2"/>
        </w:rPr>
        <w:t>миссии по положению женщин, выступающей</w:t>
      </w:r>
      <w:r>
        <w:t xml:space="preserve"> в качестве подготовительного комитета. Это должно было произойти до начала работы сессии, посвященной обсуждению вопросов подготовки к специальной сессии Генеральной Ассамблеи, запланированной на июнь 2000 года, под названием "Женщины в 2000 году: р</w:t>
      </w:r>
      <w:r>
        <w:t>а</w:t>
      </w:r>
      <w:r>
        <w:t>венство между мужчинами и женщинами, развитие и мир в XXI веке". Протокол был представлен Ген</w:t>
      </w:r>
      <w:r>
        <w:t>е</w:t>
      </w:r>
      <w:r>
        <w:t>ральной Ассамблее, утвержден Генеральной Ассамблеей и вступил в силу после его подписания десятью государствами – сторонами Конвенции о ликвидации всех форм дискриминации в отношении женщин.</w:t>
      </w:r>
    </w:p>
    <w:p w:rsidR="00000000" w:rsidRDefault="00000000">
      <w:pPr>
        <w:pStyle w:val="Header"/>
        <w:tabs>
          <w:tab w:val="left" w:pos="567"/>
        </w:tabs>
      </w:pPr>
    </w:p>
    <w:p w:rsidR="00000000" w:rsidRDefault="00000000">
      <w:r>
        <w:t>Протокол состоит из 24 статей, охватывающих наиболее важные проблемы, касающиеся равенства мужчин и женщин, которые не были отражены в Конвенции, но фигурируют в таких значительных международных документах и договорах, как Устав Организации Объединенных Наций, Всеобщая декларация прав чел</w:t>
      </w:r>
      <w:r>
        <w:t>о</w:t>
      </w:r>
      <w:r>
        <w:t>века, международные пакты о гражданских, политических, экономических, социальных и культурных пр</w:t>
      </w:r>
      <w:r>
        <w:t>а</w:t>
      </w:r>
      <w:r>
        <w:t>вах и Венская декларация о правах человека, в которой определяется необходимость выработки факульт</w:t>
      </w:r>
      <w:r>
        <w:t>а</w:t>
      </w:r>
      <w:r>
        <w:t>тивного протокола к Конвенции о ликвидации всех форм дискриминации в отношении женщин, и, нак</w:t>
      </w:r>
      <w:r>
        <w:t>о</w:t>
      </w:r>
      <w:r>
        <w:t>нец, Пекинская декларация и Платформа действий, в которых подчеркивалась настоятельная необход</w:t>
      </w:r>
      <w:r>
        <w:t>и</w:t>
      </w:r>
      <w:r>
        <w:t xml:space="preserve">мость скорейшего начала и завершения работы над </w:t>
      </w:r>
      <w:r>
        <w:rPr>
          <w:spacing w:val="-4"/>
        </w:rPr>
        <w:t>этим протоколом. Ввиду важности данного протокола его утверждение и ратификация на национальном</w:t>
      </w:r>
      <w:r>
        <w:t xml:space="preserve"> уровне является абсолютной необходимостью. Йемен ратиф</w:t>
      </w:r>
      <w:r>
        <w:t>и</w:t>
      </w:r>
      <w:r>
        <w:t>цировал Конвенцию о ликвидации всех форм дискриминации в отношении женщин, однако протокол пр</w:t>
      </w:r>
      <w:r>
        <w:t>о</w:t>
      </w:r>
      <w:r>
        <w:t>должает оставаться объектом бурных дебатов во всех эшелонах власти, где обсуждается возможность его подписания Йеменом с учетом того, что Йемен выступил с возражением лишь в отношении одной статьи Конвенции.</w:t>
      </w:r>
    </w:p>
    <w:p w:rsidR="00000000" w:rsidRDefault="00000000"/>
    <w:p w:rsidR="00000000" w:rsidRDefault="00000000">
      <w:r>
        <w:rPr>
          <w:b/>
        </w:rPr>
        <w:t>Национальная политика в области народонаселения на 2001–2025 годы</w:t>
      </w:r>
    </w:p>
    <w:p w:rsidR="00000000" w:rsidRDefault="00000000"/>
    <w:p w:rsidR="00000000" w:rsidRDefault="00000000">
      <w:r>
        <w:t xml:space="preserve">20. </w:t>
      </w:r>
      <w:r>
        <w:tab/>
        <w:t>Национальная политика в области народонаселения на 2001–2025 годы состоит в продолжении реал</w:t>
      </w:r>
      <w:r>
        <w:t>и</w:t>
      </w:r>
      <w:r>
        <w:t xml:space="preserve">зации плана действий в области народонаселения (1996–2000 годы) и его модернизации, причем </w:t>
      </w:r>
      <w:r>
        <w:rPr>
          <w:spacing w:val="-4"/>
        </w:rPr>
        <w:t>основной акцент всей этой деятельности делается на вопросах заботы о пожилых людях по следующим</w:t>
      </w:r>
      <w:r>
        <w:t xml:space="preserve"> направлениям:</w:t>
      </w:r>
    </w:p>
    <w:p w:rsidR="00000000" w:rsidRDefault="00000000"/>
    <w:p w:rsidR="00000000" w:rsidRDefault="00000000">
      <w:pPr>
        <w:pStyle w:val="BodyTextIndent2"/>
        <w:tabs>
          <w:tab w:val="clear" w:pos="1134"/>
        </w:tabs>
      </w:pPr>
      <w:r>
        <w:t>–</w:t>
      </w:r>
      <w:r>
        <w:tab/>
        <w:t>проведение через соответствующие механизмы мероприятий по расширению потенциала пож</w:t>
      </w:r>
      <w:r>
        <w:t>и</w:t>
      </w:r>
      <w:r>
        <w:t>лых людей в том, что касается опоры на собственные силы, и создание условий для повышения их уровня жизни;</w:t>
      </w:r>
    </w:p>
    <w:p w:rsidR="00000000" w:rsidRDefault="00000000">
      <w:pPr>
        <w:ind w:left="567" w:hanging="567"/>
      </w:pPr>
    </w:p>
    <w:p w:rsidR="00000000" w:rsidRDefault="00000000">
      <w:pPr>
        <w:ind w:left="567" w:hanging="567"/>
      </w:pPr>
      <w:r>
        <w:t>–</w:t>
      </w:r>
      <w:r>
        <w:tab/>
        <w:t>создание системы службы по охране здоровья для пожилых людей в дополнение к системе социал</w:t>
      </w:r>
      <w:r>
        <w:t>ь</w:t>
      </w:r>
      <w:r>
        <w:t>ного и экономического обеспечения с уделением особого внимания потребностям пожилых женщин;</w:t>
      </w:r>
    </w:p>
    <w:p w:rsidR="00000000" w:rsidRDefault="00000000">
      <w:pPr>
        <w:ind w:left="567" w:hanging="567"/>
      </w:pPr>
    </w:p>
    <w:p w:rsidR="00000000" w:rsidRDefault="00000000">
      <w:pPr>
        <w:ind w:left="567" w:hanging="567"/>
      </w:pPr>
      <w:r>
        <w:t>–</w:t>
      </w:r>
      <w:r>
        <w:tab/>
        <w:t>создание системы официальной и неофициальной социальной поддержки с целью повышения во</w:t>
      </w:r>
      <w:r>
        <w:t>з</w:t>
      </w:r>
      <w:r>
        <w:t xml:space="preserve">можностей семей по уходу за престарелыми в рамках семьи. </w:t>
      </w:r>
    </w:p>
    <w:p w:rsidR="00000000" w:rsidRDefault="00000000"/>
    <w:p w:rsidR="00000000" w:rsidRDefault="00000000">
      <w:r>
        <w:rPr>
          <w:b/>
        </w:rPr>
        <w:t>Изменения функций семьи в йеменском обществе</w:t>
      </w:r>
    </w:p>
    <w:p w:rsidR="00000000" w:rsidRDefault="00000000"/>
    <w:p w:rsidR="00000000" w:rsidRDefault="00000000">
      <w:r>
        <w:t xml:space="preserve">21. </w:t>
      </w:r>
      <w:r>
        <w:tab/>
        <w:t>Развитие йеменского общества и соответствующие его изменения сказываются на положении семей, имеющих ограниченные доходы, что не позволяет им содержать молодых членов семьи и стариков. Это ведет к росту необходимости оказания этим семьям более широкой экономической и социальной помощи с учетом того факта, что в сельской местности преобладают расширенные семьи и соответственно наблюд</w:t>
      </w:r>
      <w:r>
        <w:t>а</w:t>
      </w:r>
      <w:r>
        <w:t>ется дальнейшее распространение бедности в сельской местности и превалирование нуклеарной семьи в городах. Все эти социальные факторы определенным образом влияют на осуществление ухода за прест</w:t>
      </w:r>
      <w:r>
        <w:t>а</w:t>
      </w:r>
      <w:r>
        <w:t>релыми и оказание им поддержки в Йемене. С учетом меняющихся в последние годы функций семьи н</w:t>
      </w:r>
      <w:r>
        <w:t>а</w:t>
      </w:r>
      <w:r>
        <w:t>зревает необходимость расширения сети специали-зированных учреждений для пожилых, особенно из н</w:t>
      </w:r>
      <w:r>
        <w:t>у</w:t>
      </w:r>
      <w:r>
        <w:t>ждающихся семей или семей, где имеются престарелые инвалиды.</w:t>
      </w:r>
    </w:p>
    <w:p w:rsidR="00000000" w:rsidRDefault="00000000">
      <w:pPr>
        <w:pStyle w:val="Header"/>
      </w:pPr>
    </w:p>
    <w:p w:rsidR="00000000" w:rsidRDefault="00000000">
      <w:r>
        <w:rPr>
          <w:b/>
        </w:rPr>
        <w:t>Учреждения по уходу за пожилыми людьми</w:t>
      </w:r>
    </w:p>
    <w:p w:rsidR="00000000" w:rsidRDefault="00000000"/>
    <w:p w:rsidR="00000000" w:rsidRDefault="00000000">
      <w:r>
        <w:t xml:space="preserve">22. </w:t>
      </w:r>
      <w:r>
        <w:tab/>
        <w:t>Пожилые люди пользуются вниманием и заботой со стороны государства в соответствии с наци</w:t>
      </w:r>
      <w:r>
        <w:t>о</w:t>
      </w:r>
      <w:r>
        <w:t xml:space="preserve">нальной стратегией и планом действий в области народонаселения. В четырех городах – Сане, </w:t>
      </w:r>
      <w:r>
        <w:rPr>
          <w:spacing w:val="-6"/>
        </w:rPr>
        <w:t>Таизе, Х</w:t>
      </w:r>
      <w:r>
        <w:rPr>
          <w:spacing w:val="-6"/>
        </w:rPr>
        <w:t>о</w:t>
      </w:r>
      <w:r>
        <w:rPr>
          <w:spacing w:val="-6"/>
        </w:rPr>
        <w:t>дейде и Адене – имеются интернаты для проживания пожилых и ухода за ними. В расположенном</w:t>
      </w:r>
      <w:r>
        <w:t xml:space="preserve"> в Сане центре по уходу за пожилыми обслуживаются 82 человека, мужчины и женщины; в Таизе имеется центр для прест</w:t>
      </w:r>
      <w:r>
        <w:t>а</w:t>
      </w:r>
      <w:r>
        <w:t>релых, где проживают 40 человек (25 мужчин и 15 женщин); в центре по уходу за пожилыми в Ходейде о</w:t>
      </w:r>
      <w:r>
        <w:t>б</w:t>
      </w:r>
      <w:r>
        <w:t>служиваются 120 мужчин и женщин; в центре по уходу за пожилыми в Адене находятся 73 мужчины и 16 женщин. В общей сложности услугами четырех центров пользуется 331 человек, персонал этих центров насчитывает 73 человека.</w:t>
      </w:r>
    </w:p>
    <w:p w:rsidR="00000000" w:rsidRDefault="00000000"/>
    <w:p w:rsidR="00000000" w:rsidRDefault="00000000">
      <w:r>
        <w:t>Что касается деятельности неправительственных организаций, то, по всей видимости, они не уделяют до</w:t>
      </w:r>
      <w:r>
        <w:t>с</w:t>
      </w:r>
      <w:r>
        <w:t>таточного внимания проблемам пожилых людей, и в особенности ощущается нехватка программ и мер</w:t>
      </w:r>
      <w:r>
        <w:t>о</w:t>
      </w:r>
      <w:r>
        <w:t xml:space="preserve">приятий, осуществляемых женскими организациями. В связи с этим необходимо, чтобы такие </w:t>
      </w:r>
      <w:r>
        <w:rPr>
          <w:spacing w:val="-4"/>
        </w:rPr>
        <w:t>организации ориентировали свои мероприятия и программы на решение вопросов ухода за пожилыми</w:t>
      </w:r>
      <w:r>
        <w:t xml:space="preserve"> людьми обоих полов, и в особенности за неимущими, бедными и утратившими трудоспособность пожилыми женщинами, которые живут в очень трудных условиях и в наибольшей степени нуждаются в услугах по уходу и реабилитации.</w:t>
      </w:r>
    </w:p>
    <w:p w:rsidR="00000000" w:rsidRDefault="00000000"/>
    <w:p w:rsidR="00000000" w:rsidRDefault="00000000">
      <w:pPr>
        <w:rPr>
          <w:spacing w:val="-2"/>
        </w:rPr>
      </w:pPr>
      <w:r>
        <w:t>В настоящем докладе большое внимание уделяется положению пожилых женщин. Женщины живут дол</w:t>
      </w:r>
      <w:r>
        <w:t>ь</w:t>
      </w:r>
      <w:r>
        <w:t>ше, чем мужчины. Можно констатировать, что на 100 мужчин в соответствующей возрастной группе пр</w:t>
      </w:r>
      <w:r>
        <w:t>и</w:t>
      </w:r>
      <w:r>
        <w:t>ходится 190 женщин. На 100 мужчин, проживших более 80 лет, приходится 181 женщина этой же возра</w:t>
      </w:r>
      <w:r>
        <w:t>с</w:t>
      </w:r>
      <w:r>
        <w:t xml:space="preserve">тной группы. Этот коэффициент еще более велик в возрастной группе лиц старше 90 и </w:t>
      </w:r>
      <w:r>
        <w:rPr>
          <w:spacing w:val="-2"/>
        </w:rPr>
        <w:t>100 лет: соответс</w:t>
      </w:r>
      <w:r>
        <w:rPr>
          <w:spacing w:val="-2"/>
        </w:rPr>
        <w:t>т</w:t>
      </w:r>
      <w:r>
        <w:rPr>
          <w:spacing w:val="-2"/>
        </w:rPr>
        <w:t>венно 287 и 286. Поскольку преклонный возраст – это понятие социальное, общество</w:t>
      </w:r>
      <w:r>
        <w:t xml:space="preserve"> в зависимости от генде</w:t>
      </w:r>
      <w:r>
        <w:t>р</w:t>
      </w:r>
      <w:r>
        <w:t>ных, социальных и культурных ценностей и критериев, а также ролей, присваиваемых отдельным гражд</w:t>
      </w:r>
      <w:r>
        <w:t>а</w:t>
      </w:r>
      <w:r>
        <w:t>нам и всему йеменскому обществу, по-разному выстраивает свои прогнозы относительно возраста гра</w:t>
      </w:r>
      <w:r>
        <w:t>ж</w:t>
      </w:r>
      <w:r>
        <w:t>дан. Например, зачастую социальные ценности, связанные с возрастом вступления в брак, навязывают о</w:t>
      </w:r>
      <w:r>
        <w:t>б</w:t>
      </w:r>
      <w:r>
        <w:t xml:space="preserve">ществу модель, когда муж должен быть старше жены, </w:t>
      </w:r>
      <w:r>
        <w:rPr>
          <w:spacing w:val="-2"/>
        </w:rPr>
        <w:t>особенно в семьях, живущих в сельской местности, члены которых имеют низкий уровень образования.</w:t>
      </w:r>
    </w:p>
    <w:p w:rsidR="00000000" w:rsidRDefault="00000000">
      <w:pPr>
        <w:pStyle w:val="Header"/>
      </w:pPr>
    </w:p>
    <w:p w:rsidR="00000000" w:rsidRDefault="00000000">
      <w:r>
        <w:rPr>
          <w:b/>
        </w:rPr>
        <w:t>Проблемы пожилых женщин</w:t>
      </w:r>
    </w:p>
    <w:p w:rsidR="00000000" w:rsidRDefault="00000000"/>
    <w:p w:rsidR="00000000" w:rsidRDefault="00000000">
      <w:r>
        <w:rPr>
          <w:spacing w:val="-4"/>
        </w:rPr>
        <w:t>23.</w:t>
      </w:r>
      <w:r>
        <w:rPr>
          <w:spacing w:val="-4"/>
        </w:rPr>
        <w:tab/>
        <w:t>Пожилые женщины подчас оказываются не в состоянии получить ресурсы, землю и собственность,</w:t>
      </w:r>
      <w:r>
        <w:t xml:space="preserve"> несмотря на отсутствие каких бы то ни было юридических препятствий к этому. Их положение усугубляется отсу</w:t>
      </w:r>
      <w:r>
        <w:t>т</w:t>
      </w:r>
      <w:r>
        <w:t>ствием сети служб охраны здоровья, предназначенных для них. Это ведет к распространению случаев н</w:t>
      </w:r>
      <w:r>
        <w:t>е</w:t>
      </w:r>
      <w:r>
        <w:t>доедания, особенно в сельских районах. Растут масштабы нищеты среди пожилых женщин, которые исп</w:t>
      </w:r>
      <w:r>
        <w:t>ы</w:t>
      </w:r>
      <w:r>
        <w:t>тывают огромные трудности в связи с тяжелыми условиями жизни, к тому же неграмотность и неосведо</w:t>
      </w:r>
      <w:r>
        <w:t>м</w:t>
      </w:r>
      <w:r>
        <w:t>ленность, характерные для этой группы населения, становятся факторами, препятствующими социальной и экономической безопасности. Вследствие всего этого пожилые женщины чаще оказываются на грани нищеты, чем мужчины.</w:t>
      </w:r>
    </w:p>
    <w:p w:rsidR="00000000" w:rsidRDefault="00000000"/>
    <w:p w:rsidR="00000000" w:rsidRDefault="00000000">
      <w:r>
        <w:rPr>
          <w:b/>
        </w:rPr>
        <w:t>Проблемы семей и женщин, кормильцы которых находятся в эмиграции</w:t>
      </w:r>
    </w:p>
    <w:p w:rsidR="00000000" w:rsidRDefault="00000000"/>
    <w:p w:rsidR="00000000" w:rsidRDefault="00000000">
      <w:pPr>
        <w:rPr>
          <w:spacing w:val="-2"/>
        </w:rPr>
      </w:pPr>
      <w:r>
        <w:t xml:space="preserve">24. </w:t>
      </w:r>
      <w:r>
        <w:tab/>
        <w:t xml:space="preserve">Семьи и женщины, кормильцы которых выехали на заработки за границу или возвратились </w:t>
      </w:r>
      <w:r>
        <w:rPr>
          <w:spacing w:val="-2"/>
        </w:rPr>
        <w:t>оттуда, сталкиваются со многими проблемами. Наиболее значительными из них являются следующие:</w:t>
      </w:r>
    </w:p>
    <w:p w:rsidR="00000000" w:rsidRDefault="00000000">
      <w:pPr>
        <w:pStyle w:val="BodyTextIndent"/>
        <w:ind w:left="567" w:hanging="567"/>
      </w:pPr>
      <w:r>
        <w:t>–</w:t>
      </w:r>
      <w:r>
        <w:tab/>
        <w:t>поиск своего места на рынке труда, особенно после возвращения 715 924 эмигрантов. Из этих п</w:t>
      </w:r>
      <w:r>
        <w:t>о</w:t>
      </w:r>
      <w:r>
        <w:t>следних только 38 390 человек (5,3 процента) нашли работу и 131 064 человека (18,3 про-цента) сумели найти возможность для продолжения образования. Остальные 546 470 возвративших лиц (76,4 процента) являются безработными. Спрос на подобную рабочую силу ограничивается лишь 100 тыс. работников. В результате образуется избыток рабочей силы, в то время как национал</w:t>
      </w:r>
      <w:r>
        <w:t>ь</w:t>
      </w:r>
      <w:r>
        <w:t>ная экономика в состоянии создавать в год не более 18–19 тыс. новых рабочих мест. Возникают многочисленные проблемы, отрицательно сказывающиеся на положении возвращающихся тр</w:t>
      </w:r>
      <w:r>
        <w:t>у</w:t>
      </w:r>
      <w:r>
        <w:t>дящихся-мигрантов и членов их семей, в особенности женщин;</w:t>
      </w:r>
    </w:p>
    <w:p w:rsidR="00000000" w:rsidRDefault="00000000">
      <w:pPr>
        <w:ind w:left="567" w:hanging="567"/>
      </w:pPr>
    </w:p>
    <w:p w:rsidR="00000000" w:rsidRDefault="00000000">
      <w:pPr>
        <w:ind w:left="567" w:hanging="567"/>
      </w:pPr>
      <w:r>
        <w:t>–</w:t>
      </w:r>
      <w:r>
        <w:tab/>
        <w:t>опыт и квалификация, приобретенные йеменскими трудящимися, работавшими в странах – экспо</w:t>
      </w:r>
      <w:r>
        <w:t>р</w:t>
      </w:r>
      <w:r>
        <w:t>терах нефти, не отвечают особенностям и потребностям внутреннего рынка рабочей силы, поскол</w:t>
      </w:r>
      <w:r>
        <w:t>ь</w:t>
      </w:r>
      <w:r>
        <w:t>ку приобретенные навыки относятся по большей части к категории ремесел. Кроме того, навыки и умения приобретены трудящимися-мигрантами в тех отраслях, которые слабо представлены в н</w:t>
      </w:r>
      <w:r>
        <w:t>а</w:t>
      </w:r>
      <w:r>
        <w:t>циональном хозяйстве Йемена;</w:t>
      </w:r>
    </w:p>
    <w:p w:rsidR="00000000" w:rsidRDefault="00000000">
      <w:pPr>
        <w:ind w:left="567" w:hanging="567"/>
      </w:pPr>
    </w:p>
    <w:p w:rsidR="00000000" w:rsidRDefault="00000000">
      <w:pPr>
        <w:ind w:left="567" w:hanging="567"/>
      </w:pPr>
      <w:r>
        <w:t>–</w:t>
      </w:r>
      <w:r>
        <w:tab/>
        <w:t>начиная с середины 80-х годов отправлявшаяся на заработки за границу рабочая сила перетекла из ремесел и обрабатывающих отраслей в сферу обслуживания и торговлю;</w:t>
      </w:r>
    </w:p>
    <w:p w:rsidR="00000000" w:rsidRDefault="00000000">
      <w:pPr>
        <w:ind w:left="567" w:hanging="567"/>
      </w:pPr>
    </w:p>
    <w:p w:rsidR="00000000" w:rsidRDefault="00000000">
      <w:pPr>
        <w:ind w:left="567" w:hanging="567"/>
      </w:pPr>
      <w:r>
        <w:t>–</w:t>
      </w:r>
      <w:r>
        <w:tab/>
      </w:r>
      <w:r>
        <w:rPr>
          <w:spacing w:val="-2"/>
        </w:rPr>
        <w:t>уменьшение числа лиц, занимающихся коммерческой деятельностью; так, в странах Персидского</w:t>
      </w:r>
      <w:r>
        <w:t xml:space="preserve"> залива насчитывалось 51 920 подобных лиц, тогда</w:t>
      </w:r>
      <w:r>
        <w:rPr>
          <w:b/>
        </w:rPr>
        <w:t xml:space="preserve"> </w:t>
      </w:r>
      <w:r>
        <w:t>как после их возвращения только 13 015 человек зан</w:t>
      </w:r>
      <w:r>
        <w:t>и</w:t>
      </w:r>
      <w:r>
        <w:t>маются этой деятельностью;</w:t>
      </w:r>
    </w:p>
    <w:p w:rsidR="00000000" w:rsidRDefault="00000000">
      <w:pPr>
        <w:ind w:left="567" w:hanging="567"/>
      </w:pPr>
    </w:p>
    <w:p w:rsidR="00000000" w:rsidRDefault="00000000">
      <w:pPr>
        <w:ind w:left="567" w:hanging="567"/>
      </w:pPr>
      <w:r>
        <w:t>–</w:t>
      </w:r>
      <w:r>
        <w:tab/>
        <w:t>коммерческая деятельность и работа в сфере обслуживания, обусловленные высоким уровнем разв</w:t>
      </w:r>
      <w:r>
        <w:t>и</w:t>
      </w:r>
      <w:r>
        <w:t xml:space="preserve">тия инфраструктуры в государствах Персидского залива. Возвратившиеся трудящиеся-мигранты не нашли такую современную инфраструктуру в достаточном объеме в Йемене. </w:t>
      </w:r>
      <w:r>
        <w:rPr>
          <w:spacing w:val="-4"/>
        </w:rPr>
        <w:t>Миграция имела свои п</w:t>
      </w:r>
      <w:r>
        <w:rPr>
          <w:spacing w:val="-4"/>
        </w:rPr>
        <w:t>о</w:t>
      </w:r>
      <w:r>
        <w:rPr>
          <w:spacing w:val="-4"/>
        </w:rPr>
        <w:t>зитивные экономические стороны, особенно в том, что после возвращения</w:t>
      </w:r>
      <w:r>
        <w:t xml:space="preserve"> только 0,81 процента мигрантов вновь занялись сельскохозяйственным производством, тогда как до отъезда в нем были заняты 3,2 процента этих трудящихся. Многие нашли себя в предпринимательской деятельности в секторе ж</w:t>
      </w:r>
      <w:r>
        <w:t>и</w:t>
      </w:r>
      <w:r>
        <w:t>лищного и капитального строительства.</w:t>
      </w:r>
    </w:p>
    <w:p w:rsidR="00000000" w:rsidRDefault="00000000"/>
    <w:p w:rsidR="00000000" w:rsidRDefault="00000000">
      <w:r>
        <w:rPr>
          <w:spacing w:val="-2"/>
        </w:rPr>
        <w:t>Что же касается положения возвратившихся в Йемен женщин, то они столкнулись с многочисленными</w:t>
      </w:r>
      <w:r>
        <w:t xml:space="preserve"> пробл</w:t>
      </w:r>
      <w:r>
        <w:t>е</w:t>
      </w:r>
      <w:r>
        <w:t>мами, в особенности те из них, кто после возвращения потерял своих супругов. Главами семей стали сами возвратившиеся в страну женщины. На их пути возникает немало трудностей, поскольку по достижении определенного возраста им не разрешается поступать на работу. Кроме того, их трудоустройству препятс</w:t>
      </w:r>
      <w:r>
        <w:t>т</w:t>
      </w:r>
      <w:r>
        <w:t>вуют многие другие факторы, обусловленные социальными привычками и обычаями, запрещающими и</w:t>
      </w:r>
      <w:r>
        <w:t>с</w:t>
      </w:r>
      <w:r>
        <w:t>пользование труда женщин в некоторых областях, таких, как, например, работа домашней прислугой или делопроизводство. Одной из наиболее важных проблем, с которыми сталкиваются возвращающиеся в страну трудящиеся-мигранты, является проблема жилья. Главной отличительной чертой эмигрантов из Йемена было то обстоятельство, что мигрировали целые семьи на продолжительное время. Существует определенная часть мигрантов, материальное положение которых не позволяло им приобрести в собстве</w:t>
      </w:r>
      <w:r>
        <w:t>н</w:t>
      </w:r>
      <w:r>
        <w:t>ность жилье на родине. Некоторые показатели и статистические данные, опубликованные в ряде докладов, свидетельствуют, что почти 73,6 процента возвратившихся эмигрантов (232 369 человека) из 318 564 глав семей не имеют жилья.</w:t>
      </w:r>
    </w:p>
    <w:p w:rsidR="00000000" w:rsidRDefault="00000000"/>
    <w:p w:rsidR="00000000" w:rsidRDefault="00000000">
      <w:r>
        <w:t xml:space="preserve">Такое положение приводит к тому, что в некоторых районах, например в Ходейде и Адене, где имеются пустующие принадлежащие государству земли, вырастает временное жилье. Число семей, обустроившихся в подобных жилищах в этих районах, составляет около 12 300. Несмотря на то что </w:t>
      </w:r>
      <w:r>
        <w:rPr>
          <w:spacing w:val="-4"/>
        </w:rPr>
        <w:t>отдельные проявления этой проблемы отмечались и до начала кризиса в Персидском заливе, возвращение</w:t>
      </w:r>
      <w:r>
        <w:t xml:space="preserve"> йеменцев из-за границы после кризиса привело к серьезному ее осложнению. По данным ряда обследований, число семей, проживающих во временном жилом фонде в городе Адене, увеличилось примерно с 15 тыс. имевшихся там до начала кризиса в Персидском заливе до 35 тыс. после его окончания. Самым характерным для таких семей явл</w:t>
      </w:r>
      <w:r>
        <w:t>я</w:t>
      </w:r>
      <w:r>
        <w:t>ется их большой размер, поскольку в среднем в таких семьях насчитывается около 9,6 человека, тогда как средний размер йеменской семьи колеблется от 6 до 9 человек. Примерно 75 процентов этих семей живут за чертой бедности и зависят главным образом от получаемой от государства материальной и продовольс</w:t>
      </w:r>
      <w:r>
        <w:t>т</w:t>
      </w:r>
      <w:r>
        <w:t>венной помощи.</w:t>
      </w:r>
    </w:p>
    <w:p w:rsidR="00000000" w:rsidRDefault="00000000"/>
    <w:p w:rsidR="00000000" w:rsidRDefault="00000000">
      <w:r>
        <w:t>Безработица среди трудоспособных лиц составляет 73 процента, тогда как 12,4 процента имеют лишь вр</w:t>
      </w:r>
      <w:r>
        <w:t>е</w:t>
      </w:r>
      <w:r>
        <w:t>менную работу. Доля семей, в которых сыновья не нашли работу, составляет 32,6 процента. Трудные эк</w:t>
      </w:r>
      <w:r>
        <w:t>о</w:t>
      </w:r>
      <w:r>
        <w:t>номические и социальные условия, в которых оказываются такие семьи и женщины, усугубляются отсу</w:t>
      </w:r>
      <w:r>
        <w:t>т</w:t>
      </w:r>
      <w:r>
        <w:t>ствием стабильного дохода у главы семьи. Наиболее важными проблемами, стоящими перед женщинами, возвращающими из-за границы, являются следующие:</w:t>
      </w:r>
    </w:p>
    <w:p w:rsidR="00000000" w:rsidRDefault="00000000"/>
    <w:p w:rsidR="00000000" w:rsidRDefault="00000000">
      <w:r>
        <w:t>–</w:t>
      </w:r>
      <w:r>
        <w:tab/>
        <w:t>недостаточный объем социального и других важнейших видов обеспечения, обусловленный:</w:t>
      </w:r>
    </w:p>
    <w:p w:rsidR="00000000" w:rsidRDefault="00000000"/>
    <w:p w:rsidR="00000000" w:rsidRDefault="00000000">
      <w:pPr>
        <w:pStyle w:val="BodyTextIndent3"/>
      </w:pPr>
      <w:r>
        <w:tab/>
        <w:t xml:space="preserve">а) </w:t>
      </w:r>
      <w:r>
        <w:tab/>
        <w:t>прекращением инвестиций в строительство нового жилья вследствие сложившегося деф</w:t>
      </w:r>
      <w:r>
        <w:t>и</w:t>
      </w:r>
      <w:r>
        <w:t>цита государственного бюджета;</w:t>
      </w:r>
    </w:p>
    <w:p w:rsidR="00000000" w:rsidRDefault="00000000">
      <w:pPr>
        <w:ind w:left="1134" w:hanging="1134"/>
      </w:pPr>
    </w:p>
    <w:p w:rsidR="00000000" w:rsidRDefault="00000000">
      <w:pPr>
        <w:tabs>
          <w:tab w:val="left" w:pos="1134"/>
        </w:tabs>
        <w:ind w:left="1134" w:hanging="1134"/>
      </w:pPr>
      <w:r>
        <w:tab/>
      </w:r>
      <w:r>
        <w:rPr>
          <w:lang w:val="en-US"/>
        </w:rPr>
        <w:t>b</w:t>
      </w:r>
      <w:r>
        <w:t xml:space="preserve">) </w:t>
      </w:r>
      <w:r>
        <w:tab/>
        <w:t>ростом числа учащихся на одного учителя с 60 до 75 человек в 1991 году и до 50 на одного учителя в сельской местности;</w:t>
      </w:r>
    </w:p>
    <w:p w:rsidR="00000000" w:rsidRDefault="00000000">
      <w:pPr>
        <w:tabs>
          <w:tab w:val="left" w:pos="1134"/>
        </w:tabs>
        <w:ind w:left="1134" w:hanging="1134"/>
      </w:pPr>
    </w:p>
    <w:p w:rsidR="00000000" w:rsidRDefault="00000000">
      <w:pPr>
        <w:tabs>
          <w:tab w:val="left" w:pos="1134"/>
        </w:tabs>
        <w:ind w:left="1134" w:hanging="1134"/>
      </w:pPr>
      <w:r>
        <w:tab/>
      </w:r>
      <w:r>
        <w:rPr>
          <w:lang w:val="en-US"/>
        </w:rPr>
        <w:t>c</w:t>
      </w:r>
      <w:r>
        <w:t xml:space="preserve">) </w:t>
      </w:r>
      <w:r>
        <w:tab/>
        <w:t>увеличением числа девочек школьного возраста до 157 тыс. вследствие возвращения эми</w:t>
      </w:r>
      <w:r>
        <w:t>г</w:t>
      </w:r>
      <w:r>
        <w:t>рантов, в числе которых насчитывалось около 28 тыс. детей;</w:t>
      </w:r>
    </w:p>
    <w:p w:rsidR="00000000" w:rsidRDefault="00000000">
      <w:pPr>
        <w:tabs>
          <w:tab w:val="left" w:pos="1134"/>
        </w:tabs>
        <w:ind w:left="1134" w:hanging="1134"/>
      </w:pPr>
    </w:p>
    <w:p w:rsidR="00000000" w:rsidRDefault="00000000">
      <w:pPr>
        <w:tabs>
          <w:tab w:val="left" w:pos="1134"/>
        </w:tabs>
        <w:ind w:left="1134" w:hanging="1134"/>
      </w:pPr>
      <w:r>
        <w:tab/>
      </w:r>
      <w:r>
        <w:rPr>
          <w:lang w:val="en-US"/>
        </w:rPr>
        <w:t>d</w:t>
      </w:r>
      <w:r>
        <w:t xml:space="preserve">) </w:t>
      </w:r>
      <w:r>
        <w:tab/>
        <w:t>недостаточным объемом социальных услуг, с помощью которых можно было бы преод</w:t>
      </w:r>
      <w:r>
        <w:t>о</w:t>
      </w:r>
      <w:r>
        <w:t>леть проблемы, связанные с возращением рабочей силы, особенно нехваткой центров семе</w:t>
      </w:r>
      <w:r>
        <w:t>й</w:t>
      </w:r>
      <w:r>
        <w:t>ного производства и других центров социального развития (насчитывается лишь 40 подобных центров);</w:t>
      </w:r>
    </w:p>
    <w:p w:rsidR="00000000" w:rsidRDefault="00000000">
      <w:pPr>
        <w:tabs>
          <w:tab w:val="left" w:pos="1134"/>
        </w:tabs>
        <w:ind w:left="1134" w:hanging="1134"/>
      </w:pPr>
    </w:p>
    <w:p w:rsidR="00000000" w:rsidRDefault="00000000">
      <w:pPr>
        <w:tabs>
          <w:tab w:val="left" w:pos="1134"/>
        </w:tabs>
        <w:ind w:left="1134" w:hanging="1134"/>
      </w:pPr>
      <w:r>
        <w:tab/>
      </w:r>
      <w:r>
        <w:rPr>
          <w:lang w:val="en-US"/>
        </w:rPr>
        <w:t>e</w:t>
      </w:r>
      <w:r>
        <w:t xml:space="preserve">) </w:t>
      </w:r>
      <w:r>
        <w:tab/>
        <w:t>слабым вследствие многочисленных экономических и социальных причин потенциалом системы служб социального обеспечения, недостаточным для удовлетворения потребностей семей возвращающихся эмигрантов;</w:t>
      </w:r>
    </w:p>
    <w:p w:rsidR="00000000" w:rsidRDefault="00000000"/>
    <w:p w:rsidR="00000000" w:rsidRDefault="00000000">
      <w:pPr>
        <w:pStyle w:val="BodyTextIndent2"/>
      </w:pPr>
      <w:r>
        <w:t>–</w:t>
      </w:r>
      <w:r>
        <w:tab/>
        <w:t>проблемы, с которыми приходится сталкиваться возвращающимся женщинам, еще более усугу</w:t>
      </w:r>
      <w:r>
        <w:t>б</w:t>
      </w:r>
      <w:r>
        <w:t>ляются из-за ухудшения работы служб здравоохранения, роста масштабов нищеты, недоедания и нерационального питания, а также распространения инфекционных болезней, особенно в местах временного проживания.</w:t>
      </w:r>
    </w:p>
    <w:p w:rsidR="00000000" w:rsidRDefault="00000000"/>
    <w:p w:rsidR="00000000" w:rsidRDefault="00000000">
      <w:r>
        <w:rPr>
          <w:b/>
        </w:rPr>
        <w:t>Женщины-инвалиды</w:t>
      </w:r>
    </w:p>
    <w:p w:rsidR="00000000" w:rsidRDefault="00000000"/>
    <w:p w:rsidR="00000000" w:rsidRDefault="00000000">
      <w:r>
        <w:t xml:space="preserve">25. </w:t>
      </w:r>
      <w:r>
        <w:tab/>
        <w:t>Точные статистические показатели числа инвалидов-женщин и девочек в Йемене, как и статистич</w:t>
      </w:r>
      <w:r>
        <w:t>е</w:t>
      </w:r>
      <w:r>
        <w:t>ские данные об инвалидах в целом, отсутствуют. Обследования, бюллетени и опросы указывают на то, что в стране насчитывается 36 852 женщины-инвалида и 78 461 мужчина-инвалид, то есть соответственно 47 процентов женщин и 53 процента мужчин. Среди женщин-инвалидов неграмотные составляют 95 проце</w:t>
      </w:r>
      <w:r>
        <w:t>н</w:t>
      </w:r>
      <w:r>
        <w:t>тов. В провинциях Аден, Лахдж, Абьян, Таиз и Ибб насчитывается 1032 ребенка, зарегистрированных в центрах реабилитации.</w:t>
      </w:r>
    </w:p>
    <w:p w:rsidR="00000000" w:rsidRDefault="00000000"/>
    <w:p w:rsidR="00000000" w:rsidRDefault="00000000">
      <w:r>
        <w:t>Государством созданы два центра ухода за инвалидами для слепых и глухонемых в провинциях Сана и Аден. Некоторым из этих лиц выплачивается ежемесячное пособие до 500 йеменских риалов, которого им не хватает даже для покрытия транспортных расходов. Центр по изготовлению протезов, использующий продукцию отечественного производства, не соответствующую техническим условиям, выпускает протезы стоимостью 5000 риалов и более, в зависимости от вида протеза.</w:t>
      </w:r>
    </w:p>
    <w:p w:rsidR="00000000" w:rsidRDefault="00000000"/>
    <w:p w:rsidR="00000000" w:rsidRDefault="00000000"/>
    <w:p w:rsidR="00000000" w:rsidRDefault="00000000">
      <w:r>
        <w:rPr>
          <w:b/>
        </w:rPr>
        <w:t>Национальная стратегия и план действий в интересах инвалидов</w:t>
      </w:r>
    </w:p>
    <w:p w:rsidR="00000000" w:rsidRDefault="00000000"/>
    <w:p w:rsidR="00000000" w:rsidRDefault="00000000">
      <w:r>
        <w:t xml:space="preserve">26. </w:t>
      </w:r>
      <w:r>
        <w:tab/>
        <w:t>В национальной стратегии не были приняты во внимание ни план действий по уходу за инвали-дами, ни государственные проекты, ни проекты неправительственных организаций. Не были в достаточной мере учтены в стратегии и программы лечения и реабилитации инвалидов и их интеграции в общество посре</w:t>
      </w:r>
      <w:r>
        <w:t>д</w:t>
      </w:r>
      <w:r>
        <w:t xml:space="preserve">ством создания для них возможностей получения образования и профессиональной подготовки. </w:t>
      </w:r>
    </w:p>
    <w:p w:rsidR="00000000" w:rsidRDefault="00000000"/>
    <w:p w:rsidR="00000000" w:rsidRDefault="00000000">
      <w:r>
        <w:t>Не было обращено достаточного внимания и на вопросы преодоления препятствий, образуемых природной средой, архитектурными формами, а также социальные, культурные и психологические проблемы. Пре</w:t>
      </w:r>
      <w:r>
        <w:t>д</w:t>
      </w:r>
      <w:r>
        <w:t>принимаются шаги по воспитанию технических кадров из числа женщин и девочек, работающих в сфере обслуживания инвалидов и осуществляющих уход за инвалидами, обеспечивающие им возможности пол</w:t>
      </w:r>
      <w:r>
        <w:t>у</w:t>
      </w:r>
      <w:r>
        <w:t>чения специального образования и профессиональной квалификации и подготовки. В сельской местности и в городах осуществляются также недорогостоящие программы предоставления и распространения мед</w:t>
      </w:r>
      <w:r>
        <w:t>и</w:t>
      </w:r>
      <w:r>
        <w:t>цинских услуг. Обеспечиваются также транспортные услуги для инвалидов по доставке их в центры прот</w:t>
      </w:r>
      <w:r>
        <w:t>е</w:t>
      </w:r>
      <w:r>
        <w:t>зирования, где принимаются меры по минимизации внешних признаков инвалидности и создаются пр</w:t>
      </w:r>
      <w:r>
        <w:t>и</w:t>
      </w:r>
      <w:r>
        <w:t>способления, позволяющие женщинам-инвалидам выполнять работы по дому. Наряду с этим проводятся мероприятия по повышению уровня информированности семей и общества в целом о существующих пр</w:t>
      </w:r>
      <w:r>
        <w:t>о</w:t>
      </w:r>
      <w:r>
        <w:t>блемах.</w:t>
      </w:r>
    </w:p>
    <w:p w:rsidR="00000000" w:rsidRDefault="00000000"/>
    <w:p w:rsidR="00000000" w:rsidRDefault="00000000"/>
    <w:p w:rsidR="00000000" w:rsidRDefault="00000000">
      <w:r>
        <w:rPr>
          <w:b/>
        </w:rPr>
        <w:t>Проблемы инвалидов</w:t>
      </w:r>
    </w:p>
    <w:p w:rsidR="00000000" w:rsidRDefault="00000000"/>
    <w:p w:rsidR="00000000" w:rsidRDefault="00000000">
      <w:r>
        <w:t xml:space="preserve">27. </w:t>
      </w:r>
      <w:r>
        <w:tab/>
        <w:t>Женщины-инвалиды не получают такого же ухода со стороны членов семьи, как это имеет место в отношении мужчин-инвалидов, тогда как женщины-инвалиды уязвимы в отношении таких болезней, как воспалительные процессы в области половых органов, искривление позвоночника или мышечная атрофия, которые усугубляют и без того тяжелое положение и здоровье женщин-инвалидов. Что же касается всту</w:t>
      </w:r>
      <w:r>
        <w:t>п</w:t>
      </w:r>
      <w:r>
        <w:t>ления в брак женщин-инвалидов, то эти случаи чрезвычайно редки и зависят от вида инвалидности. Же</w:t>
      </w:r>
      <w:r>
        <w:t>н</w:t>
      </w:r>
      <w:r>
        <w:t>щина-инвалид может, как правило, выйти замуж за человека, который и сам нуждается в обслуживании. Что же касается мужчин-инвалидов, то они стремятся вступить в брак со здоровыми женщинами, спосо</w:t>
      </w:r>
      <w:r>
        <w:t>б</w:t>
      </w:r>
      <w:r>
        <w:t>ными ухаживать за</w:t>
      </w:r>
      <w:r>
        <w:rPr>
          <w:b/>
        </w:rPr>
        <w:t xml:space="preserve"> </w:t>
      </w:r>
      <w:r>
        <w:t xml:space="preserve">ними и рожать здоровых детей. Пожилые женщины-инвалиды обычно не обеспечены необходимым уходом в семье, поскольку считаются обременительными как для семьи, так и для общества. Они не получают надлежащего </w:t>
      </w:r>
      <w:r>
        <w:rPr>
          <w:spacing w:val="-2"/>
        </w:rPr>
        <w:t>лечения и реабилитационных услуг, соответствующих типу их заболевания и возрасту. Инвалидность,</w:t>
      </w:r>
      <w:r>
        <w:t xml:space="preserve"> связанная с опорно-двигательным аппаратом или сенсорной областью, усугубляе</w:t>
      </w:r>
      <w:r>
        <w:t>т</w:t>
      </w:r>
      <w:r>
        <w:t>ся полной изоляцией от общества, осложняя психологическое состояние этих людей.</w:t>
      </w:r>
    </w:p>
    <w:p w:rsidR="00000000" w:rsidRDefault="00000000"/>
    <w:p w:rsidR="00000000" w:rsidRDefault="00000000">
      <w:r>
        <w:t>Имеется ряд профильных ассоциаций, занимающихся решением проблем инвалидов. Наиболее известной из</w:t>
      </w:r>
      <w:r>
        <w:rPr>
          <w:b/>
        </w:rPr>
        <w:t xml:space="preserve"> </w:t>
      </w:r>
      <w:r>
        <w:t>них является созданная в 1998 году инициативная ассоциация по уходу за инвалидами "Аттаади". Для повышения качества предоставляемых услуг женщинам и девочкам этой ассоциации необходима поддер</w:t>
      </w:r>
      <w:r>
        <w:t>ж</w:t>
      </w:r>
      <w:r>
        <w:t>ка. Ей следует устанавливать партнерские отношения с другими ассоциациями и организациями, а также реабилитационными, образовательными, подготовительными, информационными, культурными и орие</w:t>
      </w:r>
      <w:r>
        <w:t>н</w:t>
      </w:r>
      <w:r>
        <w:t>тационными программами, работающими в области ликвидации всех форм дискриминации в отношении женщин-инвалидов.</w:t>
      </w:r>
    </w:p>
    <w:p w:rsidR="00000000" w:rsidRDefault="00000000"/>
    <w:p w:rsidR="00000000" w:rsidRDefault="00000000">
      <w:pPr>
        <w:pStyle w:val="Heading3"/>
      </w:pPr>
      <w:r>
        <w:t xml:space="preserve">Закон № 64 от 1999 года об уходе за инвалидами и их реабилитации </w:t>
      </w:r>
    </w:p>
    <w:p w:rsidR="00000000" w:rsidRDefault="00000000"/>
    <w:p w:rsidR="00000000" w:rsidRDefault="00000000">
      <w:r>
        <w:t xml:space="preserve">28. </w:t>
      </w:r>
      <w:r>
        <w:tab/>
        <w:t>В данном законе речь идет о профессиональной подготовке инвалидов. Как говорится в статье 4, ка</w:t>
      </w:r>
      <w:r>
        <w:t>ж</w:t>
      </w:r>
      <w:r>
        <w:t>дое лицо с инвалидностью имеет право на получение услуг по профессиональной реабилитации и соц</w:t>
      </w:r>
      <w:r>
        <w:t>и</w:t>
      </w:r>
      <w:r>
        <w:t>альному обеспечению, предоставляемых учреждениями и центрами по уходу и реабилитации инвалидов. В статьях 15–24 речь идет о вопросах занятости инвалидов.</w:t>
      </w:r>
    </w:p>
    <w:p w:rsidR="00000000" w:rsidRDefault="00000000"/>
    <w:p w:rsidR="00000000" w:rsidRDefault="00000000"/>
    <w:p w:rsidR="00000000" w:rsidRDefault="00000000">
      <w:pPr>
        <w:pStyle w:val="Heading1"/>
      </w:pPr>
      <w:r>
        <w:t>Статья 5. Мужчины и женщины и стереотипные представления об их ролях</w:t>
      </w:r>
    </w:p>
    <w:p w:rsidR="00000000" w:rsidRDefault="00000000">
      <w:pPr>
        <w:jc w:val="center"/>
        <w:rPr>
          <w:b/>
        </w:rPr>
      </w:pPr>
    </w:p>
    <w:p w:rsidR="00000000" w:rsidRDefault="00000000">
      <w:pPr>
        <w:jc w:val="center"/>
        <w:rPr>
          <w:b/>
        </w:rPr>
      </w:pPr>
    </w:p>
    <w:p w:rsidR="00000000" w:rsidRDefault="00000000">
      <w:pPr>
        <w:pStyle w:val="BodyText2"/>
      </w:pPr>
      <w:r>
        <w:t>Культурная или традиционная практика, препятствующая улучшению положения женщин в обществе</w:t>
      </w:r>
    </w:p>
    <w:p w:rsidR="00000000" w:rsidRDefault="00000000"/>
    <w:p w:rsidR="00000000" w:rsidRDefault="00000000">
      <w:r>
        <w:t xml:space="preserve">29. </w:t>
      </w:r>
      <w:r>
        <w:tab/>
        <w:t>Вся совокупность традиционных социальных и культурных ценностей и унаследованные из прошлого виды практики, обусловливающие восприятие женщин в качестве существ менее развитых, чем мужчины, оказали свое негативное воздействие и привели к возникновению основанного на различиях по признаку пола разрыва в правах мужчин и женщин в политической, экономической, социальной и культурной обла</w:t>
      </w:r>
      <w:r>
        <w:t>с</w:t>
      </w:r>
      <w:r>
        <w:t>тях. Это сократило масштабы и понизило эффективность участия женщин в процессе социального разв</w:t>
      </w:r>
      <w:r>
        <w:t>и</w:t>
      </w:r>
      <w:r>
        <w:t>тия, несмотря на существование базирующихся на нормах шариата правовых актов, гарантирующих с</w:t>
      </w:r>
      <w:r>
        <w:t>о</w:t>
      </w:r>
      <w:r>
        <w:t>блюдение в полном объеме прав человека женщин. Наиболее заметными факторами, влияющими на пол</w:t>
      </w:r>
      <w:r>
        <w:t>о</w:t>
      </w:r>
      <w:r>
        <w:t>жение женщин и возможности их участия в процессе развития, представляются следующие:</w:t>
      </w:r>
    </w:p>
    <w:p w:rsidR="00000000" w:rsidRDefault="00000000"/>
    <w:p w:rsidR="00000000" w:rsidRDefault="00000000">
      <w:pPr>
        <w:tabs>
          <w:tab w:val="left" w:pos="1134"/>
        </w:tabs>
      </w:pPr>
      <w:r>
        <w:t xml:space="preserve">а) </w:t>
      </w:r>
      <w:r>
        <w:tab/>
        <w:t>низкая информированность населения по соответствующей социальной проблематике;</w:t>
      </w:r>
    </w:p>
    <w:p w:rsidR="00000000" w:rsidRDefault="00000000">
      <w:pPr>
        <w:tabs>
          <w:tab w:val="left" w:pos="1134"/>
        </w:tabs>
      </w:pPr>
    </w:p>
    <w:p w:rsidR="00000000" w:rsidRDefault="00000000">
      <w:pPr>
        <w:tabs>
          <w:tab w:val="left" w:pos="1134"/>
        </w:tabs>
      </w:pPr>
      <w:r>
        <w:rPr>
          <w:lang w:val="en-US"/>
        </w:rPr>
        <w:t>b</w:t>
      </w:r>
      <w:r>
        <w:t xml:space="preserve">) </w:t>
      </w:r>
      <w:r>
        <w:tab/>
        <w:t>экономическая подчиненность мужчине;</w:t>
      </w:r>
    </w:p>
    <w:p w:rsidR="00000000" w:rsidRDefault="00000000">
      <w:pPr>
        <w:tabs>
          <w:tab w:val="left" w:pos="1134"/>
        </w:tabs>
      </w:pPr>
    </w:p>
    <w:p w:rsidR="00000000" w:rsidRDefault="00000000">
      <w:pPr>
        <w:pStyle w:val="BodyTextIndent2"/>
      </w:pPr>
      <w:r>
        <w:t xml:space="preserve">с) </w:t>
      </w:r>
      <w:r>
        <w:tab/>
        <w:t>проведение различия между ролями мужчин и женщин. Упорно сохраняющиеся в обществе пре</w:t>
      </w:r>
      <w:r>
        <w:t>д</w:t>
      </w:r>
      <w:r>
        <w:t>ставления о роли женщины лишь в качестве воспроизводительницы потомства укрепляют верх</w:t>
      </w:r>
      <w:r>
        <w:t>о</w:t>
      </w:r>
      <w:r>
        <w:t>венство мужчин и утяжеляют ложащееся на плечи женщин бремя в тех случаях, когда их общес</w:t>
      </w:r>
      <w:r>
        <w:t>т</w:t>
      </w:r>
      <w:r>
        <w:t>венные и производственные роли изменяются;</w:t>
      </w:r>
    </w:p>
    <w:p w:rsidR="00000000" w:rsidRDefault="00000000">
      <w:pPr>
        <w:tabs>
          <w:tab w:val="left" w:pos="1134"/>
        </w:tabs>
      </w:pPr>
    </w:p>
    <w:p w:rsidR="00000000" w:rsidRDefault="00000000">
      <w:pPr>
        <w:tabs>
          <w:tab w:val="left" w:pos="1134"/>
        </w:tabs>
        <w:spacing w:after="120"/>
      </w:pPr>
      <w:r>
        <w:rPr>
          <w:lang w:val="en-US"/>
        </w:rPr>
        <w:t>d</w:t>
      </w:r>
      <w:r>
        <w:t>)</w:t>
      </w:r>
      <w:r>
        <w:tab/>
        <w:t xml:space="preserve"> высокий уровень ранних браков среди йеменских женщин, обусловленный обычаями и тр</w:t>
      </w:r>
      <w:r>
        <w:t>а</w:t>
      </w:r>
      <w:r>
        <w:t xml:space="preserve">дициями. </w:t>
      </w:r>
    </w:p>
    <w:p w:rsidR="00000000" w:rsidRDefault="00000000">
      <w:pPr>
        <w:tabs>
          <w:tab w:val="left" w:pos="1134"/>
        </w:tabs>
        <w:spacing w:after="120"/>
      </w:pPr>
      <w:r>
        <w:t>Что касается негативного воздействия экономических, социальных, культурных и экологических факторов на положение женщин, то здесь можно назвать следующие:</w:t>
      </w:r>
    </w:p>
    <w:p w:rsidR="00000000" w:rsidRDefault="00000000">
      <w:pPr>
        <w:tabs>
          <w:tab w:val="left" w:pos="1134"/>
        </w:tabs>
        <w:spacing w:after="120"/>
      </w:pPr>
      <w:r>
        <w:t>–</w:t>
      </w:r>
      <w:r>
        <w:tab/>
        <w:t>ограниченный охват девочек начальным, средним и высшим образованием;</w:t>
      </w:r>
    </w:p>
    <w:p w:rsidR="00000000" w:rsidRDefault="00000000">
      <w:pPr>
        <w:tabs>
          <w:tab w:val="left" w:pos="1134"/>
        </w:tabs>
        <w:spacing w:after="120"/>
      </w:pPr>
      <w:r>
        <w:t>–</w:t>
      </w:r>
      <w:r>
        <w:tab/>
        <w:t>отсев из школ;</w:t>
      </w:r>
    </w:p>
    <w:p w:rsidR="00000000" w:rsidRDefault="00000000">
      <w:pPr>
        <w:tabs>
          <w:tab w:val="left" w:pos="1134"/>
        </w:tabs>
        <w:spacing w:after="120"/>
      </w:pPr>
      <w:r>
        <w:t>–</w:t>
      </w:r>
      <w:r>
        <w:tab/>
        <w:t>опасные для жизни женщин заболевания;</w:t>
      </w:r>
    </w:p>
    <w:p w:rsidR="00000000" w:rsidRDefault="00000000">
      <w:pPr>
        <w:tabs>
          <w:tab w:val="left" w:pos="1134"/>
        </w:tabs>
        <w:spacing w:after="120"/>
      </w:pPr>
      <w:r>
        <w:t>–</w:t>
      </w:r>
      <w:r>
        <w:tab/>
        <w:t>разобщение людей вследствие разводов;</w:t>
      </w:r>
    </w:p>
    <w:p w:rsidR="00000000" w:rsidRDefault="00000000">
      <w:pPr>
        <w:tabs>
          <w:tab w:val="left" w:pos="1134"/>
        </w:tabs>
      </w:pPr>
      <w:r>
        <w:t>–</w:t>
      </w:r>
      <w:r>
        <w:tab/>
        <w:t>сложности в получении образования из-за раннего вступления в брак.</w:t>
      </w:r>
    </w:p>
    <w:p w:rsidR="00000000" w:rsidRDefault="00000000">
      <w:pPr>
        <w:rPr>
          <w:b/>
        </w:rPr>
      </w:pPr>
    </w:p>
    <w:p w:rsidR="00000000" w:rsidRDefault="00000000">
      <w:r>
        <w:rPr>
          <w:b/>
        </w:rPr>
        <w:t>Роль ислама в улучшении положения женщин</w:t>
      </w:r>
    </w:p>
    <w:p w:rsidR="00000000" w:rsidRDefault="00000000"/>
    <w:p w:rsidR="00000000" w:rsidRDefault="00000000">
      <w:pPr>
        <w:rPr>
          <w:spacing w:val="-2"/>
        </w:rPr>
      </w:pPr>
      <w:r>
        <w:rPr>
          <w:spacing w:val="-2"/>
        </w:rPr>
        <w:t>30.</w:t>
      </w:r>
      <w:r>
        <w:rPr>
          <w:spacing w:val="-2"/>
        </w:rPr>
        <w:tab/>
        <w:t>Ислам определил статус и обязанности женщин в ряду других человеческих ценностей ("А верующие му</w:t>
      </w:r>
      <w:r>
        <w:rPr>
          <w:spacing w:val="-2"/>
        </w:rPr>
        <w:t>ж</w:t>
      </w:r>
      <w:r>
        <w:rPr>
          <w:spacing w:val="-2"/>
        </w:rPr>
        <w:t>чины и верующие женщины, они – друзья одни другим: они побуждают к признанному и удерживают от неодо</w:t>
      </w:r>
      <w:r>
        <w:rPr>
          <w:spacing w:val="-2"/>
        </w:rPr>
        <w:t>б</w:t>
      </w:r>
      <w:r>
        <w:rPr>
          <w:spacing w:val="-2"/>
        </w:rPr>
        <w:t>ряемого", "Покаяние", аят 71). Этим устанавливается равенство мужчин и женщин в правах, обязанностях и о</w:t>
      </w:r>
      <w:r>
        <w:rPr>
          <w:spacing w:val="-2"/>
        </w:rPr>
        <w:t>т</w:t>
      </w:r>
      <w:r>
        <w:rPr>
          <w:spacing w:val="-2"/>
        </w:rPr>
        <w:t>ветственности перед обществом. Здесь же провозглашается право выбора и принятия решений в вопросах всту</w:t>
      </w:r>
      <w:r>
        <w:rPr>
          <w:spacing w:val="-2"/>
        </w:rPr>
        <w:t>п</w:t>
      </w:r>
      <w:r>
        <w:rPr>
          <w:spacing w:val="-2"/>
        </w:rPr>
        <w:t>ления в брак, право требовать раздельного проживания, если женщина осуществляет свое право на расторжение брака или предъявляет доказательства несостоятельности мужа в том, что касается его обязанностей. Она имеет также право запрещать мужу пользоваться ее имуществом и отделяться от своего мужа, если считает, что дал</w:t>
      </w:r>
      <w:r>
        <w:rPr>
          <w:spacing w:val="-2"/>
        </w:rPr>
        <w:t>ь</w:t>
      </w:r>
      <w:r>
        <w:rPr>
          <w:spacing w:val="-2"/>
        </w:rPr>
        <w:t>нейшее состояние в браке не представляется возможным. Женщина имеет право определять размеры семьи. Она также имеет право требовать от мужа, чтобы он испрашивал ее разрешения на пользование какой-либо прина</w:t>
      </w:r>
      <w:r>
        <w:rPr>
          <w:spacing w:val="-2"/>
        </w:rPr>
        <w:t>д</w:t>
      </w:r>
      <w:r>
        <w:rPr>
          <w:spacing w:val="-2"/>
        </w:rPr>
        <w:t>лежащей ей собственностью. Главная функция женщин не ограничивается материнством и ведением домашнего хозяйства. Ислам разрешает женщинам выступать в качестве независимого экономического субъекта права, пр</w:t>
      </w:r>
      <w:r>
        <w:rPr>
          <w:spacing w:val="-2"/>
        </w:rPr>
        <w:t>и</w:t>
      </w:r>
      <w:r>
        <w:rPr>
          <w:spacing w:val="-2"/>
        </w:rPr>
        <w:t>знает их полную дееспособность в вопросах купли-продажи и занятиях сельским хозяйством, позволяет работать врачом, учителем, быть судьей и арбитром в правовых вопросах. Мужья не могут препятствовать им в этом и не должны изымать у них что бы то ни было без их согласия, как это установлено всемогущим Аллахом в одной из его заповедей: "Не желайте того, чем Аллах дал вам одним преимущество перед другими. Мужчинам – доля из того, что они приобрели, а женщинам – доля из того, что они приобрели" ("Женщины", аят 32).</w:t>
      </w:r>
    </w:p>
    <w:p w:rsidR="00000000" w:rsidRDefault="00000000"/>
    <w:p w:rsidR="00000000" w:rsidRDefault="00000000">
      <w:r>
        <w:t>Задача обеспечения равенства прав и недопущения дискриминации в отношениях между мужчинами и женщинами провозглашена в йеменском законодательстве и реализуется в государственной политике. В статье 31 Конституции 1994 года с изменениями от 2001 года говорится, что "женщины являются равными мужчинам и имеют права и несут обязанности, предусмотренные нормами шариата и установленные де</w:t>
      </w:r>
      <w:r>
        <w:t>й</w:t>
      </w:r>
      <w:r>
        <w:t>ствующими законами". В статье 42 гарантируется право граждан участвовать в политической, экономич</w:t>
      </w:r>
      <w:r>
        <w:t>е</w:t>
      </w:r>
      <w:r>
        <w:t>ской, социальной и культурной жизни.</w:t>
      </w:r>
    </w:p>
    <w:p w:rsidR="00000000" w:rsidRDefault="00000000"/>
    <w:p w:rsidR="00000000" w:rsidRDefault="00000000">
      <w:r>
        <w:rPr>
          <w:spacing w:val="-2"/>
        </w:rPr>
        <w:t>Мужчины и женщины в Йемене выполняют разнообразные функции в производственной, социальной,</w:t>
      </w:r>
      <w:r>
        <w:t xml:space="preserve"> культу</w:t>
      </w:r>
      <w:r>
        <w:t>р</w:t>
      </w:r>
      <w:r>
        <w:t>ной и экологической сферах. Есть функции, которые могут выполняться только женщинами, такие, как, например, роль матери, жены и домашней хозяйки. В сельской местности женщины берут на себя заботы по обеспечению водой и сбору дров для очага, а также выполнение сельскохозяйственных работ. Все это относится к категории неоплачиваемого труда, поскольку в социальном отношении это не считается эк</w:t>
      </w:r>
      <w:r>
        <w:t>о</w:t>
      </w:r>
      <w:r>
        <w:t>номической деятельностью и не обеспечивает учета выполняющих такие функции женщин в качестве р</w:t>
      </w:r>
      <w:r>
        <w:t>а</w:t>
      </w:r>
      <w:r>
        <w:t>бочей силы.</w:t>
      </w:r>
    </w:p>
    <w:p w:rsidR="00000000" w:rsidRDefault="00000000"/>
    <w:p w:rsidR="00000000" w:rsidRDefault="00000000">
      <w:r>
        <w:t>Важным фактором, способствующим повышению статуса йеменских женщин и изменению их роли, явл</w:t>
      </w:r>
      <w:r>
        <w:t>я</w:t>
      </w:r>
      <w:r>
        <w:t>ется работа в государственном секторе. По данным переписи 1999 года, доля работающих в государстве</w:t>
      </w:r>
      <w:r>
        <w:t>н</w:t>
      </w:r>
      <w:r>
        <w:t>ном секторе женщин не превышала 23,7 процента. По сравнению с мужчинами это очень небольшая доля.</w:t>
      </w:r>
    </w:p>
    <w:p w:rsidR="00000000" w:rsidRDefault="00000000"/>
    <w:p w:rsidR="00000000" w:rsidRDefault="00000000">
      <w:r>
        <w:t>На распределение ролей между мужчинами и женщинами в Йемене влияют многочисленные факторы, ряд которых являются отражением истории страны. По данным переписи 1994 года, около 71,9 процента же</w:t>
      </w:r>
      <w:r>
        <w:t>н</w:t>
      </w:r>
      <w:r>
        <w:t>щин заняты работой в домашнем хозяйстве, тогда как соответствующая доля мужчин составляет 9,5 пр</w:t>
      </w:r>
      <w:r>
        <w:t>о</w:t>
      </w:r>
      <w:r>
        <w:t xml:space="preserve">цента. Мнение мужчины имеет больший вес, чем мнение женщин, при принятии решений, касающихся использования ресурсов и доходов в рамках домашнего хозяйства. В </w:t>
      </w:r>
      <w:r>
        <w:rPr>
          <w:spacing w:val="-4"/>
        </w:rPr>
        <w:t>любом обществе потребности мужчин и женщин неодинаковы. Поэтому представляется необходимым</w:t>
      </w:r>
      <w:r>
        <w:t xml:space="preserve"> выявить эти потребности и определить приорит</w:t>
      </w:r>
      <w:r>
        <w:t>е</w:t>
      </w:r>
      <w:r>
        <w:t>ты, то есть выполнить задачи, которые в основном надлежит решать пользователям этих данных, состав</w:t>
      </w:r>
      <w:r>
        <w:t>и</w:t>
      </w:r>
      <w:r>
        <w:t>телям статистических показателей и разработчикам государственной политики.</w:t>
      </w:r>
    </w:p>
    <w:p w:rsidR="00000000" w:rsidRDefault="00000000"/>
    <w:p w:rsidR="00000000" w:rsidRDefault="00000000">
      <w:r>
        <w:t xml:space="preserve">Доля женщин, осуществляющих уход за домом и семьей (в возрасте от 15 до 44 лет) составляет </w:t>
      </w:r>
      <w:r>
        <w:br/>
        <w:t>27 процентов, что демонстрирует объем усилий и количество времени, уделяемого женщинами этой раб</w:t>
      </w:r>
      <w:r>
        <w:t>о</w:t>
      </w:r>
      <w:r>
        <w:t>те. Доля женщин в общем объеме рабочей силы составляет 21,8 процента, что объясняется тем фактом, что большинство женщин в Йемене являются домашними хозяйками. В городах женщины составляют 11,5 процента от общего объема рабочей силы, тогда как в сельской местности этот процент выше – 25,5 пр</w:t>
      </w:r>
      <w:r>
        <w:t>о</w:t>
      </w:r>
      <w:r>
        <w:t>цента. Такое превышение объясняется участием проживающих в сельской местности женщин в сельскох</w:t>
      </w:r>
      <w:r>
        <w:t>о</w:t>
      </w:r>
      <w:r>
        <w:t xml:space="preserve">зяйственном производстве, в котором в 1999 году в целом было занято 87,24 процента от общего объема рабочей силы. В вопросе распределения экономически активных лиц по различным видам работ в городах и в сельской местности можно сделать вывод о том, что в </w:t>
      </w:r>
      <w:r>
        <w:rPr>
          <w:spacing w:val="-2"/>
        </w:rPr>
        <w:t>городах на оплачиваемых должностях заняты и мужчины, и женщины, тогда как в сельской местности</w:t>
      </w:r>
      <w:r>
        <w:t xml:space="preserve"> женщины в основном заняты неоплачиваемыми раб</w:t>
      </w:r>
      <w:r>
        <w:t>о</w:t>
      </w:r>
      <w:r>
        <w:t>тами в домашнем хозяйстве, тогда как все мужчины работают, получая заработную плату.</w:t>
      </w:r>
    </w:p>
    <w:p w:rsidR="00000000" w:rsidRDefault="00000000"/>
    <w:p w:rsidR="00000000" w:rsidRDefault="00000000">
      <w:r>
        <w:t>Учитывая такую ситуацию, женщинам необходимо добиваться улучшения своего положения в различных областях, особенно в ряде важных областей, которые позволяют им демонстрировать свои проблемы и з</w:t>
      </w:r>
      <w:r>
        <w:t>а</w:t>
      </w:r>
      <w:r>
        <w:t>щищать свои права, включая вопросы, затрагивающие их основные права, а именно право участвовать в распределении ответственности путем получения доступа к должностям и постам, которые будут спосо</w:t>
      </w:r>
      <w:r>
        <w:t>б</w:t>
      </w:r>
      <w:r>
        <w:t>ствовать повышению их роли в семье и в обществе.</w:t>
      </w:r>
    </w:p>
    <w:p w:rsidR="00000000" w:rsidRDefault="00000000"/>
    <w:p w:rsidR="00000000" w:rsidRDefault="00000000">
      <w:pPr>
        <w:rPr>
          <w:b/>
        </w:rPr>
      </w:pPr>
      <w:r>
        <w:rPr>
          <w:b/>
        </w:rPr>
        <w:t>Роли, которые мужчины и женщины призваны выполнять в обществе и семье</w:t>
      </w:r>
    </w:p>
    <w:p w:rsidR="00000000" w:rsidRDefault="00000000"/>
    <w:p w:rsidR="00000000" w:rsidRDefault="00000000">
      <w:r>
        <w:t xml:space="preserve">31. </w:t>
      </w:r>
      <w:r>
        <w:tab/>
        <w:t>Представление о ролях, которые женщины и мужчины призваны выполнять в обществе и семье, сформулировано на базе целого ряда критериев, задач и соображений, к числу важнейших из которых о</w:t>
      </w:r>
      <w:r>
        <w:t>т</w:t>
      </w:r>
      <w:r>
        <w:t>носятся следующие:</w:t>
      </w:r>
    </w:p>
    <w:p w:rsidR="00000000" w:rsidRDefault="00000000"/>
    <w:p w:rsidR="00000000" w:rsidRDefault="00000000">
      <w:pPr>
        <w:ind w:left="567" w:hanging="567"/>
      </w:pPr>
      <w:r>
        <w:t>–</w:t>
      </w:r>
      <w:r>
        <w:tab/>
        <w:t>формирование позитивных социальных ценностей и стандартов, способствующих повышению роли женщины и укреплению ее позиций в семье и обществе, активизация общественного мнения и ст</w:t>
      </w:r>
      <w:r>
        <w:t>и</w:t>
      </w:r>
      <w:r>
        <w:t>мулирование его к решению проблем женщин и оказанию им поддержки с позиций современной с</w:t>
      </w:r>
      <w:r>
        <w:t>о</w:t>
      </w:r>
      <w:r>
        <w:t>циальной перспективы, что содействовало бы укреплению позиций женщин в обществе;</w:t>
      </w:r>
    </w:p>
    <w:p w:rsidR="00000000" w:rsidRDefault="00000000">
      <w:pPr>
        <w:ind w:left="567" w:hanging="567"/>
      </w:pPr>
    </w:p>
    <w:p w:rsidR="00000000" w:rsidRDefault="00000000">
      <w:pPr>
        <w:ind w:left="567" w:hanging="567"/>
      </w:pPr>
      <w:r>
        <w:t>–</w:t>
      </w:r>
      <w:r>
        <w:tab/>
        <w:t>обеспечение позитивных изменений в поведении мужчин и женщин и искоренение подходов, пред</w:t>
      </w:r>
      <w:r>
        <w:t>у</w:t>
      </w:r>
      <w:r>
        <w:t>сматривающих для женщин только роль домашней хозяйки и воспитательницы детей;</w:t>
      </w:r>
    </w:p>
    <w:p w:rsidR="00000000" w:rsidRDefault="00000000">
      <w:pPr>
        <w:ind w:left="567" w:hanging="567"/>
      </w:pPr>
    </w:p>
    <w:p w:rsidR="00000000" w:rsidRDefault="00000000">
      <w:pPr>
        <w:ind w:left="567" w:hanging="567"/>
      </w:pPr>
      <w:r>
        <w:t>–</w:t>
      </w:r>
      <w:r>
        <w:tab/>
        <w:t>расширение возможностей, открывающихся перед получившими образование женщинами, повыш</w:t>
      </w:r>
      <w:r>
        <w:t>е</w:t>
      </w:r>
      <w:r>
        <w:t>ния уровня информированности всех членов семей и общества в целом о важности школьного обр</w:t>
      </w:r>
      <w:r>
        <w:t>а</w:t>
      </w:r>
      <w:r>
        <w:t>зования девочек;</w:t>
      </w:r>
    </w:p>
    <w:p w:rsidR="00000000" w:rsidRDefault="00000000">
      <w:pPr>
        <w:ind w:left="567" w:hanging="567"/>
      </w:pPr>
    </w:p>
    <w:p w:rsidR="00000000" w:rsidRDefault="00000000">
      <w:pPr>
        <w:ind w:left="567" w:hanging="567"/>
      </w:pPr>
      <w:r>
        <w:t>–</w:t>
      </w:r>
      <w:r>
        <w:tab/>
        <w:t>активизация информационно-пропагандистских кампаний, а также популяризации среди членов с</w:t>
      </w:r>
      <w:r>
        <w:t>е</w:t>
      </w:r>
      <w:r>
        <w:t>мей и в обществе вопросов необходимости просвещения по проблемам, затрагивающим конкретно мужчин и женщин, и подчеркивание значения их взаимосвязанных ролей во всех аспектах жизни;</w:t>
      </w:r>
    </w:p>
    <w:p w:rsidR="00000000" w:rsidRDefault="00000000">
      <w:pPr>
        <w:ind w:left="567" w:hanging="567"/>
      </w:pPr>
    </w:p>
    <w:p w:rsidR="00000000" w:rsidRDefault="00000000">
      <w:pPr>
        <w:pStyle w:val="BodyTextIndent2"/>
        <w:tabs>
          <w:tab w:val="clear" w:pos="1134"/>
        </w:tabs>
      </w:pPr>
      <w:r>
        <w:t>–</w:t>
      </w:r>
      <w:r>
        <w:tab/>
        <w:t>уделение более серьезного внимания расширению предоставляемых женщинам возможностей получения образования, профессиональной подготовки и повышения квалификации, а также з</w:t>
      </w:r>
      <w:r>
        <w:t>а</w:t>
      </w:r>
      <w:r>
        <w:t>нятости, позволяющей им занимать соответствующие директивные должности;</w:t>
      </w:r>
    </w:p>
    <w:p w:rsidR="00000000" w:rsidRDefault="00000000">
      <w:pPr>
        <w:ind w:left="567" w:hanging="567"/>
      </w:pPr>
    </w:p>
    <w:p w:rsidR="00000000" w:rsidRDefault="00000000">
      <w:pPr>
        <w:ind w:left="567" w:hanging="567"/>
      </w:pPr>
      <w:r>
        <w:t>–</w:t>
      </w:r>
      <w:r>
        <w:tab/>
        <w:t>ориентация деятельности информационных институтов на решение вопросов важности изменения ролей мужчин и женщин в обществе и семье и признание возможности занятия женщинами дире</w:t>
      </w:r>
      <w:r>
        <w:t>к</w:t>
      </w:r>
      <w:r>
        <w:t>тивных должностей, соответствующего места в общественной, политической и профессиональной жизни, что не затрагивало бы позиций мужчин, но обеспечивало бы возможности всестороннего участия женщин в жизни семьи и общества;</w:t>
      </w:r>
    </w:p>
    <w:p w:rsidR="00000000" w:rsidRDefault="00000000">
      <w:pPr>
        <w:ind w:left="567" w:hanging="567"/>
      </w:pPr>
    </w:p>
    <w:p w:rsidR="00000000" w:rsidRDefault="00000000">
      <w:pPr>
        <w:ind w:left="567" w:hanging="567"/>
      </w:pPr>
      <w:r>
        <w:t>–</w:t>
      </w:r>
      <w:r>
        <w:tab/>
        <w:t>всестороннее разъяснение членам семей важности поддержания тесных внутрисемейных связей и ликвидации практики сопоставления ролей мужчин и женщин в семье, что негативно сказывается на жизни семьи и ослабляет роль и положение женщин в семье и общественной жизни, а также препя</w:t>
      </w:r>
      <w:r>
        <w:t>т</w:t>
      </w:r>
      <w:r>
        <w:t>ствует их активному участию в развитии.</w:t>
      </w:r>
    </w:p>
    <w:p w:rsidR="00000000" w:rsidRDefault="00000000">
      <w:pPr>
        <w:ind w:left="567" w:hanging="567"/>
      </w:pPr>
    </w:p>
    <w:p w:rsidR="00000000" w:rsidRDefault="00000000">
      <w:pPr>
        <w:ind w:left="567" w:hanging="567"/>
      </w:pPr>
    </w:p>
    <w:p w:rsidR="00000000" w:rsidRDefault="00000000">
      <w:pPr>
        <w:rPr>
          <w:b/>
        </w:rPr>
      </w:pPr>
      <w:r>
        <w:rPr>
          <w:b/>
        </w:rPr>
        <w:t>Меры по изменению социальных и культурных моделей поведения</w:t>
      </w:r>
    </w:p>
    <w:p w:rsidR="00000000" w:rsidRDefault="00000000"/>
    <w:p w:rsidR="00000000" w:rsidRDefault="00000000">
      <w:r>
        <w:t>32.</w:t>
      </w:r>
      <w:r>
        <w:tab/>
        <w:t>Сознавая важность изменения роли и положения женщин, в особенности в том, что связано с ныне</w:t>
      </w:r>
      <w:r>
        <w:t>ш</w:t>
      </w:r>
      <w:r>
        <w:t>ними условиями жизни женщин, для обеспечения их готовности противостоять будущим вызовам, гос</w:t>
      </w:r>
      <w:r>
        <w:t>у</w:t>
      </w:r>
      <w:r>
        <w:t>дарство в соответствии с положениями плана действий в области народонаселения 1996 года, который был утвержден Национальным советом по вопросам демографии 14 июля 1997 года и Советом министров 30 сентября 1998 года, содержащегося в национальной политике в области народонаселения на период 2001–2025 годов, приняло на себя обязательство по созданию условий для улучшения положения женщин в соц</w:t>
      </w:r>
      <w:r>
        <w:t>и</w:t>
      </w:r>
      <w:r>
        <w:t>альной, экономической и политической областях и создания условий для их участия в процессах принятия решений на всех уровнях посредством реализации представленных ниже целей и мероприятий в направл</w:t>
      </w:r>
      <w:r>
        <w:t>е</w:t>
      </w:r>
      <w:r>
        <w:t>нии решения этой задачи:</w:t>
      </w:r>
    </w:p>
    <w:p w:rsidR="00000000" w:rsidRDefault="00000000"/>
    <w:p w:rsidR="00000000" w:rsidRDefault="00000000">
      <w:pPr>
        <w:rPr>
          <w:i/>
        </w:rPr>
      </w:pPr>
      <w:r>
        <w:t>33.</w:t>
      </w:r>
      <w:r>
        <w:tab/>
      </w:r>
      <w:r>
        <w:rPr>
          <w:i/>
        </w:rPr>
        <w:t>Цели:</w:t>
      </w:r>
    </w:p>
    <w:p w:rsidR="00000000" w:rsidRDefault="00000000"/>
    <w:p w:rsidR="00000000" w:rsidRDefault="00000000">
      <w:pPr>
        <w:ind w:left="567" w:hanging="567"/>
      </w:pPr>
      <w:r>
        <w:t>–</w:t>
      </w:r>
      <w:r>
        <w:tab/>
        <w:t>установление равноправия между мужчинами и женщинами на основе согласованного участия во всех семейных и общественных делах с учетом предписаний законов шариата;</w:t>
      </w:r>
    </w:p>
    <w:p w:rsidR="00000000" w:rsidRDefault="00000000">
      <w:pPr>
        <w:ind w:left="567" w:hanging="567"/>
      </w:pPr>
    </w:p>
    <w:p w:rsidR="00000000" w:rsidRDefault="00000000">
      <w:pPr>
        <w:ind w:left="567" w:hanging="567"/>
      </w:pPr>
      <w:r>
        <w:t>–</w:t>
      </w:r>
      <w:r>
        <w:tab/>
        <w:t>оказание помощи государственным органам и неправительственным организациям, которые зан</w:t>
      </w:r>
      <w:r>
        <w:t>и</w:t>
      </w:r>
      <w:r>
        <w:t>маются вопросами гендерного равенства в рамках общественной жизни, с целью получения в общ</w:t>
      </w:r>
      <w:r>
        <w:t>е</w:t>
      </w:r>
      <w:r>
        <w:t>стве согласия и поддержки, необходимых для создания условий, благоприятствующих развитию н</w:t>
      </w:r>
      <w:r>
        <w:t>а</w:t>
      </w:r>
      <w:r>
        <w:t>правления по улучшению положения женщины;</w:t>
      </w:r>
    </w:p>
    <w:p w:rsidR="00000000" w:rsidRDefault="00000000">
      <w:pPr>
        <w:ind w:left="567" w:hanging="567"/>
      </w:pPr>
    </w:p>
    <w:p w:rsidR="00000000" w:rsidRDefault="00000000">
      <w:pPr>
        <w:ind w:left="567" w:hanging="567"/>
      </w:pPr>
      <w:r>
        <w:t>–</w:t>
      </w:r>
      <w:r>
        <w:tab/>
        <w:t>увеличение вклада женщин в устойчивое развитие благодаря их всестороннему участию в деятел</w:t>
      </w:r>
      <w:r>
        <w:t>ь</w:t>
      </w:r>
      <w:r>
        <w:t>ности по выработке политики и принятию решений и обеспечение их активной роли в производс</w:t>
      </w:r>
      <w:r>
        <w:t>т</w:t>
      </w:r>
      <w:r>
        <w:t>венных процессах одновременно в качестве участников и бенефициаров;</w:t>
      </w:r>
    </w:p>
    <w:p w:rsidR="00000000" w:rsidRDefault="00000000">
      <w:pPr>
        <w:ind w:left="567" w:hanging="567"/>
      </w:pPr>
    </w:p>
    <w:p w:rsidR="00000000" w:rsidRDefault="00000000">
      <w:pPr>
        <w:ind w:left="567" w:hanging="567"/>
      </w:pPr>
      <w:r>
        <w:t>–</w:t>
      </w:r>
      <w:r>
        <w:tab/>
        <w:t>предоставление женщинам возможностей для получения образования в целях удовлетворения их о</w:t>
      </w:r>
      <w:r>
        <w:t>с</w:t>
      </w:r>
      <w:r>
        <w:t>новных потребностей;</w:t>
      </w:r>
    </w:p>
    <w:p w:rsidR="00000000" w:rsidRDefault="00000000">
      <w:pPr>
        <w:ind w:left="567" w:hanging="567"/>
      </w:pPr>
    </w:p>
    <w:p w:rsidR="00000000" w:rsidRDefault="00000000">
      <w:pPr>
        <w:ind w:left="567" w:hanging="567"/>
      </w:pPr>
      <w:r>
        <w:t>–</w:t>
      </w:r>
      <w:r>
        <w:tab/>
        <w:t>всестороннее использование способностей женщин в целях вселения в них с детства уверенности в своих силах и способностях.</w:t>
      </w:r>
    </w:p>
    <w:p w:rsidR="00000000" w:rsidRDefault="00000000">
      <w:pPr>
        <w:ind w:left="567" w:hanging="567"/>
      </w:pPr>
    </w:p>
    <w:p w:rsidR="00000000" w:rsidRDefault="00000000">
      <w:pPr>
        <w:rPr>
          <w:i/>
        </w:rPr>
      </w:pPr>
      <w:r>
        <w:t xml:space="preserve">34. </w:t>
      </w:r>
      <w:r>
        <w:tab/>
      </w:r>
      <w:r>
        <w:rPr>
          <w:i/>
        </w:rPr>
        <w:t>Меры:</w:t>
      </w:r>
    </w:p>
    <w:p w:rsidR="00000000" w:rsidRDefault="00000000"/>
    <w:p w:rsidR="00000000" w:rsidRDefault="00000000">
      <w:pPr>
        <w:pStyle w:val="BodyTextIndent2"/>
        <w:tabs>
          <w:tab w:val="clear" w:pos="1134"/>
        </w:tabs>
      </w:pPr>
      <w:r>
        <w:t>–</w:t>
      </w:r>
      <w:r>
        <w:tab/>
        <w:t>планирование и осуществление ориентированных на мужчин и женщин информационно-пропагандистских программ, призванных закрепить достигнутые положительные результаты, в целях справедливого обращения с женщинами и содействия их участию в развитии;</w:t>
      </w:r>
    </w:p>
    <w:p w:rsidR="00000000" w:rsidRDefault="00000000">
      <w:pPr>
        <w:ind w:left="567" w:hanging="567"/>
      </w:pPr>
    </w:p>
    <w:p w:rsidR="00000000" w:rsidRDefault="00000000">
      <w:pPr>
        <w:ind w:left="567" w:hanging="567"/>
      </w:pPr>
      <w:r>
        <w:t>–</w:t>
      </w:r>
      <w:r>
        <w:tab/>
        <w:t>создание необходимых механизмов по обеспечению соразмерного участия женщин и их справедл</w:t>
      </w:r>
      <w:r>
        <w:t>и</w:t>
      </w:r>
      <w:r>
        <w:t>вой представленности на всех уровнях общественной и политической жизни;</w:t>
      </w:r>
    </w:p>
    <w:p w:rsidR="00000000" w:rsidRDefault="00000000">
      <w:pPr>
        <w:ind w:left="567" w:hanging="567"/>
      </w:pPr>
    </w:p>
    <w:p w:rsidR="00000000" w:rsidRDefault="00000000">
      <w:pPr>
        <w:ind w:left="567" w:hanging="567"/>
      </w:pPr>
      <w:r>
        <w:t>–</w:t>
      </w:r>
      <w:r>
        <w:tab/>
        <w:t>организация национальной кампании искоренения неграмотности среди женщин и девушек в рамках общенациональной кампании по борьбе с неграмотностью;</w:t>
      </w:r>
    </w:p>
    <w:p w:rsidR="00000000" w:rsidRDefault="00000000">
      <w:pPr>
        <w:ind w:left="567" w:hanging="567"/>
      </w:pPr>
    </w:p>
    <w:p w:rsidR="00000000" w:rsidRDefault="00000000">
      <w:pPr>
        <w:ind w:left="567" w:hanging="567"/>
      </w:pPr>
      <w:r>
        <w:t>–</w:t>
      </w:r>
      <w:r>
        <w:tab/>
        <w:t>поддержка осуществления правил и нормативных положений, которые позволили бы женщинам с</w:t>
      </w:r>
      <w:r>
        <w:t>о</w:t>
      </w:r>
      <w:r>
        <w:t>четать свои обязанности матерей, жен и активно участвовать в жизни общества;</w:t>
      </w:r>
    </w:p>
    <w:p w:rsidR="00000000" w:rsidRDefault="00000000">
      <w:pPr>
        <w:ind w:left="567" w:hanging="567"/>
      </w:pPr>
    </w:p>
    <w:p w:rsidR="00000000" w:rsidRDefault="00000000">
      <w:pPr>
        <w:ind w:left="567" w:hanging="567"/>
      </w:pPr>
      <w:r>
        <w:t>–</w:t>
      </w:r>
      <w:r>
        <w:tab/>
        <w:t>повышение качества школьных учебных программ и информационно-пропагандистских материалов за счет включения в них предметов и разделов, способствующих укоренению в умах всех членов общества понятий необходимости соответствующего уважительного отношения к женщинам и д</w:t>
      </w:r>
      <w:r>
        <w:t>е</w:t>
      </w:r>
      <w:r>
        <w:t>вочкам начиная с раннего детства, с одновременным разъяснением наличия совместных обяз</w:t>
      </w:r>
      <w:r>
        <w:t>а</w:t>
      </w:r>
      <w:r>
        <w:t>тельств представителей обоих полов во всех аспектах жизни;</w:t>
      </w:r>
    </w:p>
    <w:p w:rsidR="00000000" w:rsidRDefault="00000000">
      <w:pPr>
        <w:ind w:left="567" w:hanging="567"/>
      </w:pPr>
    </w:p>
    <w:p w:rsidR="00000000" w:rsidRDefault="00000000">
      <w:pPr>
        <w:ind w:left="567" w:hanging="567"/>
      </w:pPr>
      <w:r>
        <w:t>–</w:t>
      </w:r>
      <w:r>
        <w:tab/>
        <w:t>просвещение женщин относительно их прав, закрепленных во всех законах и иных нормативных а</w:t>
      </w:r>
      <w:r>
        <w:t>к</w:t>
      </w:r>
      <w:r>
        <w:t>тах, в частности в законе о личном статусе, уделяя особое внимание тем аспектам, в связи с котор</w:t>
      </w:r>
      <w:r>
        <w:t>ы</w:t>
      </w:r>
      <w:r>
        <w:t>ми общество рассматривает женщину как низшее существо, не обладающее какими-либо правами.</w:t>
      </w:r>
    </w:p>
    <w:p w:rsidR="00000000" w:rsidRDefault="00000000"/>
    <w:p w:rsidR="00000000" w:rsidRDefault="00000000">
      <w:r>
        <w:rPr>
          <w:b/>
        </w:rPr>
        <w:t>Образ женщины в школьных учебниках и материалах средств массовой информации</w:t>
      </w:r>
    </w:p>
    <w:p w:rsidR="00000000" w:rsidRDefault="00000000"/>
    <w:p w:rsidR="00000000" w:rsidRDefault="00000000">
      <w:r>
        <w:t xml:space="preserve">35. </w:t>
      </w:r>
      <w:r>
        <w:tab/>
        <w:t>Для проводимой в Йемене политики в области информации характерен ряд особенностей освещения и решения проблем женщин. В настоящее время предпринимаются усилия по улучшению образа женщины в школьных учебниках и средствах массовой информации с целью корректировки представлений о роли полов в свете новых, изменяющихся условий, причем все это находит отражение и в проводимой инфо</w:t>
      </w:r>
      <w:r>
        <w:t>р</w:t>
      </w:r>
      <w:r>
        <w:t xml:space="preserve">мационной политике. Была разработана информационная стратегия, призванная обеспечивать объективное рассмотрение и освещение проблем женщин в различных средствах массовой информации и используемых в школах учебниках под определенным углом зрения, для того чтобы соответствующие материалы о роли мужчин и женщин вызывали больший </w:t>
      </w:r>
      <w:r>
        <w:rPr>
          <w:spacing w:val="-4"/>
        </w:rPr>
        <w:t>интерес, точнее соответствовали реальности и воспитывали стремление положить конец дискриминации</w:t>
      </w:r>
      <w:r>
        <w:t xml:space="preserve"> и изменить господствующее в умах детей представление о социальной, эк</w:t>
      </w:r>
      <w:r>
        <w:t>о</w:t>
      </w:r>
      <w:r>
        <w:t>номической и культурной роли мужчин и женщин. Для достижения этих целей было предложено разраб</w:t>
      </w:r>
      <w:r>
        <w:t>о</w:t>
      </w:r>
      <w:r>
        <w:t>тать проект соответствующего изменения школьных учебных программ. Однако предпринимаемые в да</w:t>
      </w:r>
      <w:r>
        <w:t>н</w:t>
      </w:r>
      <w:r>
        <w:t>ном направлении усилия нуждаются в дополнительной поддержке, с тем чтобы:</w:t>
      </w:r>
    </w:p>
    <w:p w:rsidR="00000000" w:rsidRDefault="00000000"/>
    <w:p w:rsidR="00000000" w:rsidRDefault="00000000">
      <w:pPr>
        <w:ind w:left="567" w:hanging="567"/>
      </w:pPr>
      <w:r>
        <w:t>–</w:t>
      </w:r>
      <w:r>
        <w:tab/>
        <w:t>добиться изменения сложившихся концептуальных и культурных представлений о роли мужчин и женщин, чтобы трансформировать подходы и установки, которыми руководствуются люди;</w:t>
      </w:r>
    </w:p>
    <w:p w:rsidR="00000000" w:rsidRDefault="00000000">
      <w:pPr>
        <w:ind w:left="567" w:hanging="567"/>
      </w:pPr>
    </w:p>
    <w:p w:rsidR="00000000" w:rsidRDefault="00000000">
      <w:pPr>
        <w:ind w:left="567" w:hanging="567"/>
      </w:pPr>
      <w:r>
        <w:t>–</w:t>
      </w:r>
      <w:r>
        <w:tab/>
        <w:t>дать анализ гендерных проблем и собрать данные, необходимые для изучения подходов и вопросов, отличающихся своей остротой и очевидностью, что помогало бы в отборе таких информационных материалов и сюжетов, которые содействовали бы изменению социальных и интеллектуальных це</w:t>
      </w:r>
      <w:r>
        <w:t>н</w:t>
      </w:r>
      <w:r>
        <w:t>ностей с учетом новых обстоятельств;</w:t>
      </w:r>
    </w:p>
    <w:p w:rsidR="00000000" w:rsidRDefault="00000000">
      <w:pPr>
        <w:ind w:left="567" w:hanging="567"/>
      </w:pPr>
    </w:p>
    <w:p w:rsidR="00000000" w:rsidRDefault="00000000">
      <w:pPr>
        <w:ind w:left="567" w:hanging="567"/>
      </w:pPr>
      <w:r>
        <w:t>–</w:t>
      </w:r>
      <w:r>
        <w:tab/>
        <w:t>отразить важность решения проблем женщин с помощью информационных технологий, выявить масштабы и причины этих проблем и создать условия для общественного взаимодействия, необх</w:t>
      </w:r>
      <w:r>
        <w:t>о</w:t>
      </w:r>
      <w:r>
        <w:t>димого для отыскания соответствующих решений, позволяющих заполнить имеющиеся пробелы и вынести истинные представления об образе женщины и важности ролей обоих полов на передний план без какой бы то ни было предвзятости, а также начать позитивный диалог для выработки ко</w:t>
      </w:r>
      <w:r>
        <w:t>н</w:t>
      </w:r>
      <w:r>
        <w:t>структивных концепций и ценностей в целях обеспечения общественного интеллектуального разв</w:t>
      </w:r>
      <w:r>
        <w:t>и</w:t>
      </w:r>
      <w:r>
        <w:t>тия в нужном направлении;</w:t>
      </w:r>
    </w:p>
    <w:p w:rsidR="00000000" w:rsidRDefault="00000000">
      <w:pPr>
        <w:ind w:left="567" w:hanging="567"/>
      </w:pPr>
    </w:p>
    <w:p w:rsidR="00000000" w:rsidRDefault="00000000">
      <w:pPr>
        <w:ind w:left="567" w:hanging="567"/>
      </w:pPr>
      <w:r>
        <w:rPr>
          <w:spacing w:val="-2"/>
        </w:rPr>
        <w:t>–</w:t>
      </w:r>
      <w:r>
        <w:rPr>
          <w:spacing w:val="-2"/>
        </w:rPr>
        <w:tab/>
        <w:t>наладить всеобъемлющую координацию деятельности различных средств массовой информации,</w:t>
      </w:r>
      <w:r>
        <w:t xml:space="preserve"> с тем чтобы объединить предпринимаемые</w:t>
      </w:r>
      <w:r>
        <w:rPr>
          <w:b/>
        </w:rPr>
        <w:t xml:space="preserve"> </w:t>
      </w:r>
      <w:r>
        <w:t>ими усилия в направлении улучшения положения женщин и демонстрации значения их участия в жизни семей и общин;</w:t>
      </w:r>
    </w:p>
    <w:p w:rsidR="00000000" w:rsidRDefault="00000000">
      <w:pPr>
        <w:pStyle w:val="BodyTextIndent2"/>
        <w:tabs>
          <w:tab w:val="clear" w:pos="1134"/>
        </w:tabs>
      </w:pPr>
      <w:r>
        <w:t>–</w:t>
      </w:r>
      <w:r>
        <w:tab/>
        <w:t>рассматривать в осуществляемых средствами массовой информации программах по учебной, с</w:t>
      </w:r>
      <w:r>
        <w:t>е</w:t>
      </w:r>
      <w:r>
        <w:t>мейной и социальной тематике концепции семейного воспитания, учитывающие вопросы охраны здоровья матери и ребенка, планирования размера семьи и репродуктивного здоровья, а также н</w:t>
      </w:r>
      <w:r>
        <w:t>о</w:t>
      </w:r>
      <w:r>
        <w:t>вые концепции изменений функций и ролей женщин и мужчин, основывающихся на принципах партнерства и сотрудничества.</w:t>
      </w:r>
    </w:p>
    <w:p w:rsidR="00000000" w:rsidRDefault="00000000"/>
    <w:p w:rsidR="00000000" w:rsidRDefault="00000000"/>
    <w:p w:rsidR="00000000" w:rsidRDefault="00000000">
      <w:r>
        <w:rPr>
          <w:b/>
        </w:rPr>
        <w:t>Усилия по искоренению стереотипов в определении ролей женщин и мужчин</w:t>
      </w:r>
    </w:p>
    <w:p w:rsidR="00000000" w:rsidRDefault="00000000"/>
    <w:p w:rsidR="00000000" w:rsidRDefault="00000000">
      <w:r>
        <w:t xml:space="preserve">36. </w:t>
      </w:r>
      <w:r>
        <w:rPr>
          <w:lang w:val="en-US"/>
        </w:rPr>
        <w:tab/>
      </w:r>
      <w:r>
        <w:t>Государственные учреждения, занимающиеся решением проблем женщин, а также НПО разрабат</w:t>
      </w:r>
      <w:r>
        <w:t>ы</w:t>
      </w:r>
      <w:r>
        <w:t>вают стратегии, программы, планы и проекты и проводят социальные исследования на местах, с тем чтобы привлечь внимание общественности к гендерным проблемам, анализируют эти проблемы с учетом потре</w:t>
      </w:r>
      <w:r>
        <w:t>б</w:t>
      </w:r>
      <w:r>
        <w:t xml:space="preserve">ностей представителей обоих полов и имеющихся между ними различий, что находит отражение во всех реализуемых программах и проектах. Проявляемая в этом отношении </w:t>
      </w:r>
      <w:r>
        <w:rPr>
          <w:spacing w:val="-4"/>
        </w:rPr>
        <w:t>забота правительства и его ориентация на будущее благоприятно сказываются на этих видах деятельности. Такое же воздействие в данном отношении им</w:t>
      </w:r>
      <w:r>
        <w:rPr>
          <w:spacing w:val="-4"/>
        </w:rPr>
        <w:t>е</w:t>
      </w:r>
      <w:r>
        <w:rPr>
          <w:spacing w:val="-4"/>
        </w:rPr>
        <w:t xml:space="preserve">ет и помощь со стороны международных организаций-доноров, поддерживающих осуществляемые в интересах женщин проекты в Йемене. </w:t>
      </w:r>
      <w:r>
        <w:rPr>
          <w:spacing w:val="-4"/>
        </w:rPr>
        <w:br/>
        <w:t>К числу наиболее примечательных направлений работы в этой области относятся следующие:</w:t>
      </w:r>
    </w:p>
    <w:p w:rsidR="00000000" w:rsidRDefault="00000000"/>
    <w:p w:rsidR="00000000" w:rsidRDefault="00000000">
      <w:pPr>
        <w:ind w:left="567" w:hanging="567"/>
      </w:pPr>
      <w:r>
        <w:t>–</w:t>
      </w:r>
      <w:r>
        <w:tab/>
        <w:t>подготовка совместными усилиями Центрального статистического органа и Экономической и соц</w:t>
      </w:r>
      <w:r>
        <w:t>и</w:t>
      </w:r>
      <w:r>
        <w:t>альной комиссии для Западной Азии национальных докладов о положении мужчин и женщин в Й</w:t>
      </w:r>
      <w:r>
        <w:t>е</w:t>
      </w:r>
      <w:r>
        <w:t>мене (статистические очерки), в которых с помощью статистических показателей и данных отобр</w:t>
      </w:r>
      <w:r>
        <w:t>а</w:t>
      </w:r>
      <w:r>
        <w:t>жается четкая картина наблюдаемых ролей мужчин и женщин;</w:t>
      </w:r>
    </w:p>
    <w:p w:rsidR="00000000" w:rsidRDefault="00000000">
      <w:pPr>
        <w:ind w:left="567" w:hanging="567"/>
      </w:pPr>
    </w:p>
    <w:p w:rsidR="00000000" w:rsidRDefault="00000000">
      <w:pPr>
        <w:ind w:left="567" w:hanging="567"/>
      </w:pPr>
      <w:r>
        <w:t>–</w:t>
      </w:r>
      <w:r>
        <w:tab/>
        <w:t>подготовка Национальным комитетом женщин ежегодных общенациональных докладов о положении женщин, в которых сопоставляется положение мужчин и женщин во всех областях;</w:t>
      </w:r>
    </w:p>
    <w:p w:rsidR="00000000" w:rsidRDefault="00000000">
      <w:pPr>
        <w:ind w:left="567" w:hanging="567"/>
      </w:pPr>
    </w:p>
    <w:p w:rsidR="00000000" w:rsidRDefault="00000000">
      <w:pPr>
        <w:ind w:left="567" w:hanging="567"/>
      </w:pPr>
      <w:r>
        <w:t>–</w:t>
      </w:r>
      <w:r>
        <w:tab/>
        <w:t>содействие повышению уровня информированности общественности о социальной роли мужчин и женщин в обществе, выявление неравенства в их положении, особенно с точки зрения участия в принятии решений, обзор и анализ необходимости внесения корректировок в политической области и сбор точных данных и информации;</w:t>
      </w:r>
    </w:p>
    <w:p w:rsidR="00000000" w:rsidRDefault="00000000">
      <w:pPr>
        <w:ind w:left="567" w:hanging="567"/>
      </w:pPr>
    </w:p>
    <w:p w:rsidR="00000000" w:rsidRDefault="00000000">
      <w:pPr>
        <w:ind w:left="567" w:hanging="567"/>
      </w:pPr>
      <w:r>
        <w:t>–</w:t>
      </w:r>
      <w:r>
        <w:tab/>
        <w:t>осуществление второго этапа Пекинской платформы, в особенности программы решения социал</w:t>
      </w:r>
      <w:r>
        <w:t>ь</w:t>
      </w:r>
      <w:r>
        <w:t>ных и гендерных проблем, программы профессиональной подготовки по вопросам планирования решения гендерных проблем и участия в программах подготовки за границей по вопросам анализа гендерных проблем и поиска средств и возможностей устранения неравенства;</w:t>
      </w:r>
    </w:p>
    <w:p w:rsidR="00000000" w:rsidRDefault="00000000">
      <w:pPr>
        <w:ind w:left="567" w:hanging="567"/>
      </w:pPr>
    </w:p>
    <w:p w:rsidR="00000000" w:rsidRDefault="00000000">
      <w:pPr>
        <w:ind w:left="567" w:hanging="567"/>
      </w:pPr>
      <w:r>
        <w:t>–</w:t>
      </w:r>
      <w:r>
        <w:tab/>
        <w:t xml:space="preserve">эффективная реализация многочисленных программ и мероприятий в целях выявления методов </w:t>
      </w:r>
      <w:r>
        <w:rPr>
          <w:spacing w:val="-4"/>
        </w:rPr>
        <w:t>пр</w:t>
      </w:r>
      <w:r>
        <w:rPr>
          <w:spacing w:val="-4"/>
        </w:rPr>
        <w:t>е</w:t>
      </w:r>
      <w:r>
        <w:rPr>
          <w:spacing w:val="-4"/>
        </w:rPr>
        <w:t>кращения практики, складывающейся в результате недостаточно глубокой информированности</w:t>
      </w:r>
      <w:r>
        <w:t xml:space="preserve"> </w:t>
      </w:r>
      <w:r>
        <w:rPr>
          <w:spacing w:val="-2"/>
        </w:rPr>
        <w:t>обществе</w:t>
      </w:r>
      <w:r>
        <w:rPr>
          <w:spacing w:val="-2"/>
        </w:rPr>
        <w:t>н</w:t>
      </w:r>
      <w:r>
        <w:rPr>
          <w:spacing w:val="-2"/>
        </w:rPr>
        <w:t>ности относительно роли и потребностей женщин и мужчин, что делает настоятельной</w:t>
      </w:r>
      <w:r>
        <w:t xml:space="preserve"> </w:t>
      </w:r>
      <w:r>
        <w:rPr>
          <w:spacing w:val="-2"/>
        </w:rPr>
        <w:t>активизацию де</w:t>
      </w:r>
      <w:r>
        <w:rPr>
          <w:spacing w:val="-2"/>
        </w:rPr>
        <w:t>я</w:t>
      </w:r>
      <w:r>
        <w:rPr>
          <w:spacing w:val="-2"/>
        </w:rPr>
        <w:t>тельности по повышению уровня такой информированности как в официальных</w:t>
      </w:r>
      <w:r>
        <w:t xml:space="preserve"> </w:t>
      </w:r>
      <w:r>
        <w:rPr>
          <w:spacing w:val="-2"/>
        </w:rPr>
        <w:t>кругах, так и среди нас</w:t>
      </w:r>
      <w:r>
        <w:rPr>
          <w:spacing w:val="-2"/>
        </w:rPr>
        <w:t>е</w:t>
      </w:r>
      <w:r>
        <w:rPr>
          <w:spacing w:val="-2"/>
        </w:rPr>
        <w:t>ления, деятельности, преследующей цель устранения всех стереотипных</w:t>
      </w:r>
      <w:r>
        <w:t xml:space="preserve"> представлений о роли женщин и мужчин.</w:t>
      </w:r>
    </w:p>
    <w:p w:rsidR="00000000" w:rsidRDefault="00000000"/>
    <w:p w:rsidR="00000000" w:rsidRDefault="00000000"/>
    <w:p w:rsidR="00000000" w:rsidRDefault="00000000">
      <w:pPr>
        <w:pStyle w:val="Heading3"/>
      </w:pPr>
      <w:r>
        <w:t xml:space="preserve">Политика в области народонаселения </w:t>
      </w:r>
    </w:p>
    <w:p w:rsidR="00000000" w:rsidRDefault="00000000"/>
    <w:p w:rsidR="00000000" w:rsidRDefault="00000000">
      <w:pPr>
        <w:rPr>
          <w:spacing w:val="-4"/>
        </w:rPr>
      </w:pPr>
      <w:r>
        <w:t xml:space="preserve">37. </w:t>
      </w:r>
      <w:r>
        <w:tab/>
        <w:t>Национальная политика Йемена в области народонаселения в рамках соответствующего плана дейс</w:t>
      </w:r>
      <w:r>
        <w:t>т</w:t>
      </w:r>
      <w:r>
        <w:t xml:space="preserve">вий на период с 2001 по 2005 год нацелена на обеспечение справедливости и равноправия в </w:t>
      </w:r>
      <w:r>
        <w:rPr>
          <w:spacing w:val="-4"/>
        </w:rPr>
        <w:t>отношении всех слоев населения, а также предоставление женщинам соответствующих возможностей. Данный план действий н</w:t>
      </w:r>
      <w:r>
        <w:rPr>
          <w:spacing w:val="-4"/>
        </w:rPr>
        <w:t>а</w:t>
      </w:r>
      <w:r>
        <w:rPr>
          <w:spacing w:val="-4"/>
        </w:rPr>
        <w:t>правлен на преодоление проблем, связанных с осуществлением стратегических целей в отношении ликвидации н</w:t>
      </w:r>
      <w:r>
        <w:rPr>
          <w:spacing w:val="-4"/>
        </w:rPr>
        <w:t>е</w:t>
      </w:r>
      <w:r>
        <w:rPr>
          <w:spacing w:val="-4"/>
        </w:rPr>
        <w:t>равенства между мужчинами и женщинами в области образования, здравоохранения, занятости, участия в полит</w:t>
      </w:r>
      <w:r>
        <w:rPr>
          <w:spacing w:val="-4"/>
        </w:rPr>
        <w:t>и</w:t>
      </w:r>
      <w:r>
        <w:rPr>
          <w:spacing w:val="-4"/>
        </w:rPr>
        <w:t>ческой и экономической</w:t>
      </w:r>
      <w:r>
        <w:t xml:space="preserve"> жизни, а также на повышение роли женщин как в семье, так и в обществе. Осно</w:t>
      </w:r>
      <w:r>
        <w:t>в</w:t>
      </w:r>
      <w:r>
        <w:t>ным моментом данного плана действий является констатация того, что, несмотря на наличие большого к</w:t>
      </w:r>
      <w:r>
        <w:t>о</w:t>
      </w:r>
      <w:r>
        <w:t xml:space="preserve">личества нормативных и юридических </w:t>
      </w:r>
      <w:r>
        <w:rPr>
          <w:spacing w:val="-4"/>
        </w:rPr>
        <w:t>документов, касающихся осуществления справедливости и равноправия мужчин и женщин и укрепления роли женщин, в деле их практической реализации по-прежнему имеется немало недостатков в связи с возможностью получения женщинами образования, рабочих мест и их назначения на дире</w:t>
      </w:r>
      <w:r>
        <w:rPr>
          <w:spacing w:val="-4"/>
        </w:rPr>
        <w:t>к</w:t>
      </w:r>
      <w:r>
        <w:rPr>
          <w:spacing w:val="-4"/>
        </w:rPr>
        <w:t>тивные должности. Обычаи, традиции, социальные и культурные нормы не теряют своей былой силы и создают преграды для осуществления справедливости и равноправия в отношении женщин в области прав и обязанностей и улучшения ситуации в культурной, социальной, экономической и политической областях, что позволит расширить возможности женщин и способствовать развитию их потенциала, укреплению их роли в семье и обществе и обесп</w:t>
      </w:r>
      <w:r>
        <w:rPr>
          <w:spacing w:val="-4"/>
        </w:rPr>
        <w:t>е</w:t>
      </w:r>
      <w:r>
        <w:rPr>
          <w:spacing w:val="-4"/>
        </w:rPr>
        <w:t>чить им доступ к процессу принятия решений. В этой связи реализация данного политического курса и необход</w:t>
      </w:r>
      <w:r>
        <w:rPr>
          <w:spacing w:val="-4"/>
        </w:rPr>
        <w:t>и</w:t>
      </w:r>
      <w:r>
        <w:rPr>
          <w:spacing w:val="-4"/>
        </w:rPr>
        <w:t>мость осознания социального и культурного наследия, а также негативных моментов, препятствующих равнопр</w:t>
      </w:r>
      <w:r>
        <w:rPr>
          <w:spacing w:val="-4"/>
        </w:rPr>
        <w:t>а</w:t>
      </w:r>
      <w:r>
        <w:rPr>
          <w:spacing w:val="-4"/>
        </w:rPr>
        <w:t>вию, а также работа над их преодолением и расширение возможностей получения женщинами основных услуг и прав и их укрепление постепенно ведут к уменьшению разрыва между мужчинами и женщинами в социальной о</w:t>
      </w:r>
      <w:r>
        <w:rPr>
          <w:spacing w:val="-4"/>
        </w:rPr>
        <w:t>б</w:t>
      </w:r>
      <w:r>
        <w:rPr>
          <w:spacing w:val="-4"/>
        </w:rPr>
        <w:t>ласти. Придерживаясь идеи достижения справедливости и равноправия между обоими полами, расширения во</w:t>
      </w:r>
      <w:r>
        <w:rPr>
          <w:spacing w:val="-4"/>
        </w:rPr>
        <w:t>з</w:t>
      </w:r>
      <w:r>
        <w:rPr>
          <w:spacing w:val="-4"/>
        </w:rPr>
        <w:t>можностей женщин и проводя курс на дальнейшее улучшение положения женщины в Йемене на основе достигн</w:t>
      </w:r>
      <w:r>
        <w:rPr>
          <w:spacing w:val="-4"/>
        </w:rPr>
        <w:t>у</w:t>
      </w:r>
      <w:r>
        <w:rPr>
          <w:spacing w:val="-4"/>
        </w:rPr>
        <w:t>тых за последние годы положительных сдвигов в плане действий в области народонаселения на 2001–2005 годы был сделан упор на следующее.</w:t>
      </w:r>
    </w:p>
    <w:p w:rsidR="00000000" w:rsidRDefault="00000000"/>
    <w:p w:rsidR="00000000" w:rsidRDefault="00000000">
      <w:r>
        <w:t xml:space="preserve">а) </w:t>
      </w:r>
      <w:r>
        <w:tab/>
        <w:t>Достижение прогресса в области равноправия и справедливости путем уменьшения разрыва между мужчинами и женщинами в области образования, занятости, а также в доступе к другим социальным усл</w:t>
      </w:r>
      <w:r>
        <w:t>у</w:t>
      </w:r>
      <w:r>
        <w:t>гам, путем пересмотра законодательных и нормативных актов, а также норм и правил, которые не соотве</w:t>
      </w:r>
      <w:r>
        <w:t>т</w:t>
      </w:r>
      <w:r>
        <w:t>ствуют принципу равноправия и справедливости, а также борьбы с пагубными обычаями и практикой, имеющими место в семье и обществе. Для этого следует:</w:t>
      </w:r>
    </w:p>
    <w:p w:rsidR="00000000" w:rsidRDefault="00000000"/>
    <w:p w:rsidR="00000000" w:rsidRDefault="00000000">
      <w:pPr>
        <w:spacing w:after="120"/>
        <w:ind w:left="567" w:hanging="567"/>
      </w:pPr>
      <w:r>
        <w:t>–</w:t>
      </w:r>
      <w:r>
        <w:tab/>
        <w:t>обеспечить повышательную тенденцию в сфере охвата девочек обучением в начальной, средней и высшей школах;</w:t>
      </w:r>
    </w:p>
    <w:p w:rsidR="00000000" w:rsidRDefault="00000000">
      <w:pPr>
        <w:spacing w:after="120"/>
        <w:ind w:left="567" w:hanging="567"/>
      </w:pPr>
      <w:r>
        <w:t>–</w:t>
      </w:r>
      <w:r>
        <w:tab/>
        <w:t>сокращать отсев девочек из школы, в частности на этапе базового образования, путем устранения причин, приводящих к этому, и привлекать семьи и общество к всестороннему решению этой пр</w:t>
      </w:r>
      <w:r>
        <w:t>о</w:t>
      </w:r>
      <w:r>
        <w:t>блемы;</w:t>
      </w:r>
    </w:p>
    <w:p w:rsidR="00000000" w:rsidRDefault="00000000">
      <w:pPr>
        <w:spacing w:after="120"/>
        <w:ind w:left="567" w:hanging="567"/>
      </w:pPr>
      <w:r>
        <w:t>–</w:t>
      </w:r>
      <w:r>
        <w:tab/>
        <w:t>повышать потенциал школ в плане охвата девочек;</w:t>
      </w:r>
    </w:p>
    <w:p w:rsidR="00000000" w:rsidRDefault="00000000">
      <w:pPr>
        <w:spacing w:after="120"/>
        <w:ind w:left="567" w:hanging="567"/>
      </w:pPr>
      <w:r>
        <w:t>–</w:t>
      </w:r>
      <w:r>
        <w:tab/>
        <w:t>поощрять привлечение девочек в систему технического и профессионального образования, а также максимально расширять возможности для них в этой области;</w:t>
      </w:r>
    </w:p>
    <w:p w:rsidR="00000000" w:rsidRDefault="00000000">
      <w:pPr>
        <w:pStyle w:val="BodyTextIndent2"/>
        <w:tabs>
          <w:tab w:val="clear" w:pos="1134"/>
        </w:tabs>
        <w:spacing w:after="120"/>
      </w:pPr>
      <w:r>
        <w:t>–</w:t>
      </w:r>
      <w:r>
        <w:tab/>
        <w:t>расширять комплекс мероприятий по ликвидации неграмотности среди девочек, организовывать специальные курсы для женщин более старших возрастов в районах их постоянного проживания;</w:t>
      </w:r>
    </w:p>
    <w:p w:rsidR="00000000" w:rsidRDefault="00000000">
      <w:pPr>
        <w:spacing w:after="120"/>
        <w:ind w:left="567" w:hanging="567"/>
      </w:pPr>
      <w:r>
        <w:t>–</w:t>
      </w:r>
      <w:r>
        <w:tab/>
        <w:t>снижать плату за обучение девочек и освобождать наименее обеспеченных от платы за обучение, особенно в сельской местности;</w:t>
      </w:r>
    </w:p>
    <w:p w:rsidR="00000000" w:rsidRDefault="00000000">
      <w:pPr>
        <w:spacing w:after="120"/>
        <w:ind w:left="567" w:hanging="567"/>
      </w:pPr>
      <w:r>
        <w:t>–</w:t>
      </w:r>
      <w:r>
        <w:tab/>
        <w:t>пересмотреть законодательные акты, правила и нормы, в которых не соблюдается принцип предо</w:t>
      </w:r>
      <w:r>
        <w:t>с</w:t>
      </w:r>
      <w:r>
        <w:t>тавления женщинам доступа к соответствующим их уровню должностям и реализации ими своих прав в полном объеме, а также борьбы с любыми проявлениями дискриминации в отношении же</w:t>
      </w:r>
      <w:r>
        <w:t>н</w:t>
      </w:r>
      <w:r>
        <w:t>щин;</w:t>
      </w:r>
    </w:p>
    <w:p w:rsidR="00000000" w:rsidRDefault="00000000">
      <w:pPr>
        <w:pStyle w:val="BodyTextIndent2"/>
        <w:tabs>
          <w:tab w:val="clear" w:pos="1134"/>
        </w:tabs>
        <w:spacing w:after="120"/>
      </w:pPr>
      <w:r>
        <w:t>–</w:t>
      </w:r>
      <w:r>
        <w:tab/>
        <w:t>постоянно соблюдать принцип обеспечения справедливости и равных возможностей для мужчин и женщин при выработке и осуществлении планов, программ и мероприятий в области развития;</w:t>
      </w:r>
    </w:p>
    <w:p w:rsidR="00000000" w:rsidRDefault="00000000">
      <w:pPr>
        <w:pStyle w:val="BodyTextIndent2"/>
        <w:tabs>
          <w:tab w:val="clear" w:pos="1134"/>
        </w:tabs>
        <w:spacing w:after="40"/>
      </w:pPr>
      <w:r>
        <w:t>–</w:t>
      </w:r>
      <w:r>
        <w:tab/>
        <w:t>постоянно уделять внимание тому, как в средствах массовой информации осуществляется и</w:t>
      </w:r>
      <w:r>
        <w:t>н</w:t>
      </w:r>
      <w:r>
        <w:t>формационно-пропагандистская и просветительская деятельность, в целях изменения взглядов и отношений, отрицательно влияющих на осуществление принципа справедливости и равноправия.</w:t>
      </w:r>
    </w:p>
    <w:p w:rsidR="00000000" w:rsidRDefault="00000000"/>
    <w:p w:rsidR="00000000" w:rsidRDefault="00000000">
      <w:r>
        <w:rPr>
          <w:lang w:val="en-US"/>
        </w:rPr>
        <w:t>b</w:t>
      </w:r>
      <w:r>
        <w:t>)</w:t>
      </w:r>
      <w:r>
        <w:tab/>
        <w:t>Развитие и расширение участия женщин в социальной, экономической, экологической и культурной сферах деятельности путем проведения следующих мероприятий:</w:t>
      </w:r>
    </w:p>
    <w:p w:rsidR="00000000" w:rsidRDefault="00000000"/>
    <w:p w:rsidR="00000000" w:rsidRDefault="00000000">
      <w:pPr>
        <w:spacing w:after="40"/>
        <w:ind w:left="567" w:hanging="567"/>
      </w:pPr>
      <w:r>
        <w:t>–</w:t>
      </w:r>
      <w:r>
        <w:tab/>
        <w:t>обеспечение женщинам возможности пользоваться базовыми услугами в области образования, здр</w:t>
      </w:r>
      <w:r>
        <w:t>а</w:t>
      </w:r>
      <w:r>
        <w:t>воохранения, занятости и экологии;</w:t>
      </w:r>
    </w:p>
    <w:p w:rsidR="00000000" w:rsidRDefault="00000000">
      <w:pPr>
        <w:spacing w:after="40"/>
        <w:ind w:left="567" w:hanging="567"/>
      </w:pPr>
      <w:r>
        <w:t>–</w:t>
      </w:r>
      <w:r>
        <w:tab/>
        <w:t>проводимая на постоянной основе деятельность по сокращению разрыва между мужчинами и же</w:t>
      </w:r>
      <w:r>
        <w:t>н</w:t>
      </w:r>
      <w:r>
        <w:t>щинами в том, что касается пользования указанными услугами и участия в управлении ими;</w:t>
      </w:r>
    </w:p>
    <w:p w:rsidR="00000000" w:rsidRDefault="00000000">
      <w:pPr>
        <w:pStyle w:val="BodyTextIndent2"/>
        <w:tabs>
          <w:tab w:val="clear" w:pos="1134"/>
        </w:tabs>
        <w:spacing w:after="40"/>
        <w:rPr>
          <w:spacing w:val="-4"/>
        </w:rPr>
      </w:pPr>
      <w:r>
        <w:t>–</w:t>
      </w:r>
      <w:r>
        <w:tab/>
        <w:t xml:space="preserve">улучшение экономического положения женщин путем более активного привлечения женщин, в том числе малообеспеченных, к участию в деятельности, приносящей доход, и создания или </w:t>
      </w:r>
      <w:r>
        <w:rPr>
          <w:spacing w:val="-4"/>
        </w:rPr>
        <w:t>м</w:t>
      </w:r>
      <w:r>
        <w:rPr>
          <w:spacing w:val="-4"/>
        </w:rPr>
        <w:t>о</w:t>
      </w:r>
      <w:r>
        <w:rPr>
          <w:spacing w:val="-4"/>
        </w:rPr>
        <w:t>дернизации и расширения центров профессиональной подготовки и повышения квалификации;</w:t>
      </w:r>
    </w:p>
    <w:p w:rsidR="00000000" w:rsidRDefault="00000000">
      <w:pPr>
        <w:spacing w:after="40"/>
        <w:ind w:left="567" w:hanging="567"/>
      </w:pPr>
      <w:r>
        <w:t>–</w:t>
      </w:r>
      <w:r>
        <w:tab/>
        <w:t>обеспечение женщинам услуг, льгот и преимуществ, позволяющих оказывать им более эффективную поддержку в сфере индивидуальной трудовой деятельности путем облегчения им доступа к займам и кредитам на льготных условиях;</w:t>
      </w:r>
    </w:p>
    <w:p w:rsidR="00000000" w:rsidRDefault="00000000">
      <w:pPr>
        <w:ind w:left="567" w:hanging="567"/>
      </w:pPr>
      <w:r>
        <w:t>–</w:t>
      </w:r>
      <w:r>
        <w:tab/>
        <w:t>поощрение женщин к созданию кооперативов по производству и сбыту продукции с целью улучш</w:t>
      </w:r>
      <w:r>
        <w:t>е</w:t>
      </w:r>
      <w:r>
        <w:t>ния их условий жизни и создания прочной опоры на собственные силы.</w:t>
      </w:r>
    </w:p>
    <w:p w:rsidR="00000000" w:rsidRDefault="00000000"/>
    <w:p w:rsidR="00000000" w:rsidRDefault="00000000">
      <w:r>
        <w:t xml:space="preserve">с) </w:t>
      </w:r>
      <w:r>
        <w:tab/>
        <w:t>Развитие способностей женщин и их потенциала, улучшение их социального, экономического и пол</w:t>
      </w:r>
      <w:r>
        <w:t>и</w:t>
      </w:r>
      <w:r>
        <w:t>тического положения, расширение сферы их участия в принятии решений на всех уровнях путем следу</w:t>
      </w:r>
      <w:r>
        <w:t>ю</w:t>
      </w:r>
      <w:r>
        <w:t>щих мер:</w:t>
      </w:r>
    </w:p>
    <w:p w:rsidR="00000000" w:rsidRDefault="00000000"/>
    <w:p w:rsidR="00000000" w:rsidRDefault="00000000">
      <w:pPr>
        <w:spacing w:after="40"/>
        <w:ind w:left="567" w:hanging="567"/>
      </w:pPr>
      <w:r>
        <w:t>–</w:t>
      </w:r>
      <w:r>
        <w:tab/>
        <w:t xml:space="preserve">повышение квалификации женщин и устранение препятствий для их участия в политической </w:t>
      </w:r>
      <w:r>
        <w:rPr>
          <w:spacing w:val="-4"/>
        </w:rPr>
        <w:t>жизни, а также расширение представленности женщин на руководящих постах в законодательных</w:t>
      </w:r>
      <w:r>
        <w:t xml:space="preserve"> и исполнител</w:t>
      </w:r>
      <w:r>
        <w:t>ь</w:t>
      </w:r>
      <w:r>
        <w:t>ных органах, политических партиях и органах гражданского общества;</w:t>
      </w:r>
    </w:p>
    <w:p w:rsidR="00000000" w:rsidRDefault="00000000">
      <w:pPr>
        <w:pStyle w:val="BodyTextIndent2"/>
        <w:tabs>
          <w:tab w:val="clear" w:pos="1134"/>
        </w:tabs>
        <w:spacing w:after="40"/>
      </w:pPr>
      <w:r>
        <w:t>–</w:t>
      </w:r>
      <w:r>
        <w:tab/>
        <w:t>мобилизация усилий, выделение ресурсов и обеспечение необходимых средств для уменьшения существующего разрыва между мужчинами и женщинами с целью повышения степени участия женщин в процессе развития;</w:t>
      </w:r>
    </w:p>
    <w:p w:rsidR="00000000" w:rsidRDefault="00000000">
      <w:pPr>
        <w:pStyle w:val="BodyTextIndent2"/>
        <w:tabs>
          <w:tab w:val="clear" w:pos="1134"/>
        </w:tabs>
        <w:spacing w:after="40"/>
      </w:pPr>
      <w:r>
        <w:t>–</w:t>
      </w:r>
      <w:r>
        <w:tab/>
        <w:t>поощрение участия женщин в деятельности политических партий и организаций, а также про</w:t>
      </w:r>
      <w:r>
        <w:t>ф</w:t>
      </w:r>
      <w:r>
        <w:t>союзов.</w:t>
      </w:r>
    </w:p>
    <w:p w:rsidR="00000000" w:rsidRDefault="00000000"/>
    <w:p w:rsidR="00000000" w:rsidRDefault="00000000">
      <w:r>
        <w:rPr>
          <w:b/>
        </w:rPr>
        <w:t>Функции главы семьи в соответствии с законом и обычаями</w:t>
      </w:r>
    </w:p>
    <w:p w:rsidR="00000000" w:rsidRDefault="00000000"/>
    <w:p w:rsidR="00000000" w:rsidRDefault="00000000">
      <w:r>
        <w:t xml:space="preserve">38. </w:t>
      </w:r>
      <w:r>
        <w:tab/>
        <w:t>В соответствии со сложившейся в Йемене системой ценностей и традиций, пользующейся большим авторитетом, нежели закон, утверждается главенствующая роль мужчины в семье и выполнение функций главы семьи в соответствии с критериями, обычаями и традициями, общими как для населения городов, так и для жителей сельской местности. Эта преобладающая повсюду в стране модель, однако, не предпол</w:t>
      </w:r>
      <w:r>
        <w:t>а</w:t>
      </w:r>
      <w:r>
        <w:t>гает того, что женщины в Йемене никогда не бывают главами семей. Фактически в тех случаях, когда муж уезжает за границу или умирает, основные тяготы управления семьей ложатся на плечи жены. Общая доля возглавляемых женщинами семей составляет в сельской местности 12,8 процента и 11,6 процента в гор</w:t>
      </w:r>
      <w:r>
        <w:t>о</w:t>
      </w:r>
      <w:r>
        <w:t>дах. В среднем число членов в таких домохозяйствах превышает десять человек. В городах мужчинами возглавляется 78,3 процента домашних хозяйств, тогда как в сельских районах мужчины стоят во главе 89,7 процента хозяйств, что, по всей видимости, объясняется внутренней или внешней миграцией мужчин в поисках работы или для получения образования.</w:t>
      </w:r>
    </w:p>
    <w:p w:rsidR="00000000" w:rsidRDefault="00000000">
      <w:pPr>
        <w:spacing w:before="240"/>
        <w:jc w:val="center"/>
        <w:rPr>
          <w:b/>
        </w:rPr>
      </w:pPr>
      <w:r>
        <w:rPr>
          <w:b/>
        </w:rPr>
        <w:t>Таблица 5</w:t>
      </w:r>
    </w:p>
    <w:p w:rsidR="00000000" w:rsidRDefault="00000000">
      <w:pPr>
        <w:pStyle w:val="BodyText"/>
        <w:spacing w:after="240"/>
        <w:rPr>
          <w:b/>
          <w:i w:val="0"/>
        </w:rPr>
      </w:pPr>
      <w:r>
        <w:rPr>
          <w:b/>
          <w:i w:val="0"/>
        </w:rPr>
        <w:t>Домашние хозяйства, возглавляемые мужчинами и женщинами в городах и сельской местности</w:t>
      </w:r>
      <w:r>
        <w:rPr>
          <w:b/>
          <w:i w:val="0"/>
        </w:rPr>
        <w:br/>
        <w:t>(в процентах)</w:t>
      </w:r>
    </w:p>
    <w:tbl>
      <w:tblPr>
        <w:tblW w:w="0" w:type="auto"/>
        <w:tblInd w:w="2" w:type="dxa"/>
        <w:tblLayout w:type="fixed"/>
        <w:tblCellMar>
          <w:left w:w="40" w:type="dxa"/>
          <w:right w:w="40" w:type="dxa"/>
        </w:tblCellMar>
        <w:tblLook w:val="0000" w:firstRow="0" w:lastRow="0" w:firstColumn="0" w:lastColumn="0" w:noHBand="0" w:noVBand="0"/>
      </w:tblPr>
      <w:tblGrid>
        <w:gridCol w:w="2400"/>
        <w:gridCol w:w="2840"/>
        <w:gridCol w:w="2860"/>
        <w:gridCol w:w="1539"/>
      </w:tblGrid>
      <w:tr w:rsidR="00000000">
        <w:tblPrEx>
          <w:tblCellMar>
            <w:top w:w="0" w:type="dxa"/>
            <w:bottom w:w="0" w:type="dxa"/>
          </w:tblCellMar>
        </w:tblPrEx>
        <w:trPr>
          <w:cantSplit/>
          <w:trHeight w:val="637"/>
        </w:trPr>
        <w:tc>
          <w:tcPr>
            <w:tcW w:w="2400" w:type="dxa"/>
            <w:tcBorders>
              <w:top w:val="double" w:sz="4" w:space="0" w:color="auto"/>
              <w:left w:val="double" w:sz="4" w:space="0" w:color="auto"/>
              <w:bottom w:val="single" w:sz="6" w:space="0" w:color="auto"/>
              <w:right w:val="single" w:sz="6" w:space="0" w:color="auto"/>
            </w:tcBorders>
          </w:tcPr>
          <w:p w:rsidR="00000000" w:rsidRDefault="00000000">
            <w:pPr>
              <w:spacing w:before="40"/>
              <w:jc w:val="center"/>
            </w:pPr>
            <w:r>
              <w:t>Зоны</w:t>
            </w:r>
          </w:p>
        </w:tc>
        <w:tc>
          <w:tcPr>
            <w:tcW w:w="2840" w:type="dxa"/>
            <w:tcBorders>
              <w:top w:val="double" w:sz="4" w:space="0" w:color="auto"/>
              <w:left w:val="single" w:sz="6" w:space="0" w:color="auto"/>
              <w:bottom w:val="single" w:sz="6" w:space="0" w:color="auto"/>
              <w:right w:val="single" w:sz="6" w:space="0" w:color="auto"/>
            </w:tcBorders>
          </w:tcPr>
          <w:p w:rsidR="00000000" w:rsidRDefault="00000000">
            <w:pPr>
              <w:spacing w:before="40"/>
              <w:jc w:val="center"/>
            </w:pPr>
            <w:r>
              <w:t>Домашние хозяйства,</w:t>
            </w:r>
            <w:r>
              <w:br/>
              <w:t>возглавляемые женщинами</w:t>
            </w:r>
          </w:p>
        </w:tc>
        <w:tc>
          <w:tcPr>
            <w:tcW w:w="2860" w:type="dxa"/>
            <w:tcBorders>
              <w:top w:val="double" w:sz="4" w:space="0" w:color="auto"/>
              <w:left w:val="single" w:sz="6" w:space="0" w:color="auto"/>
              <w:bottom w:val="single" w:sz="6" w:space="0" w:color="auto"/>
              <w:right w:val="single" w:sz="6" w:space="0" w:color="auto"/>
            </w:tcBorders>
          </w:tcPr>
          <w:p w:rsidR="00000000" w:rsidRDefault="00000000">
            <w:pPr>
              <w:spacing w:before="40"/>
              <w:jc w:val="center"/>
            </w:pPr>
            <w:r>
              <w:t>Домашние хозяйства,</w:t>
            </w:r>
            <w:r>
              <w:br/>
              <w:t>возглавляемые мужчинами</w:t>
            </w:r>
          </w:p>
        </w:tc>
        <w:tc>
          <w:tcPr>
            <w:tcW w:w="1539" w:type="dxa"/>
            <w:tcBorders>
              <w:top w:val="double" w:sz="4" w:space="0" w:color="auto"/>
              <w:left w:val="single" w:sz="6" w:space="0" w:color="auto"/>
              <w:bottom w:val="single" w:sz="6" w:space="0" w:color="auto"/>
              <w:right w:val="double" w:sz="4" w:space="0" w:color="auto"/>
            </w:tcBorders>
          </w:tcPr>
          <w:p w:rsidR="00000000" w:rsidRDefault="00000000">
            <w:pPr>
              <w:spacing w:before="40"/>
              <w:jc w:val="center"/>
            </w:pPr>
            <w:r>
              <w:t>Всего</w:t>
            </w:r>
          </w:p>
        </w:tc>
      </w:tr>
      <w:tr w:rsidR="00000000">
        <w:tblPrEx>
          <w:tblCellMar>
            <w:top w:w="0" w:type="dxa"/>
            <w:bottom w:w="0" w:type="dxa"/>
          </w:tblCellMar>
        </w:tblPrEx>
        <w:trPr>
          <w:trHeight w:val="320"/>
        </w:trPr>
        <w:tc>
          <w:tcPr>
            <w:tcW w:w="2400" w:type="dxa"/>
            <w:tcBorders>
              <w:top w:val="single" w:sz="6" w:space="0" w:color="auto"/>
              <w:left w:val="double" w:sz="4" w:space="0" w:color="auto"/>
              <w:right w:val="single" w:sz="6" w:space="0" w:color="auto"/>
            </w:tcBorders>
          </w:tcPr>
          <w:p w:rsidR="00000000" w:rsidRDefault="00000000">
            <w:pPr>
              <w:spacing w:before="40" w:after="40"/>
            </w:pPr>
            <w:r>
              <w:t>Города</w:t>
            </w:r>
          </w:p>
        </w:tc>
        <w:tc>
          <w:tcPr>
            <w:tcW w:w="2840" w:type="dxa"/>
            <w:tcBorders>
              <w:top w:val="single" w:sz="6" w:space="0" w:color="auto"/>
              <w:left w:val="single" w:sz="6" w:space="0" w:color="auto"/>
              <w:right w:val="single" w:sz="6" w:space="0" w:color="auto"/>
            </w:tcBorders>
          </w:tcPr>
          <w:p w:rsidR="00000000" w:rsidRDefault="00000000">
            <w:pPr>
              <w:spacing w:before="40" w:after="40"/>
              <w:jc w:val="center"/>
            </w:pPr>
            <w:r>
              <w:t>10,2</w:t>
            </w:r>
          </w:p>
        </w:tc>
        <w:tc>
          <w:tcPr>
            <w:tcW w:w="2860" w:type="dxa"/>
            <w:tcBorders>
              <w:top w:val="single" w:sz="6" w:space="0" w:color="auto"/>
              <w:left w:val="single" w:sz="6" w:space="0" w:color="auto"/>
              <w:right w:val="single" w:sz="6" w:space="0" w:color="auto"/>
            </w:tcBorders>
          </w:tcPr>
          <w:p w:rsidR="00000000" w:rsidRDefault="00000000">
            <w:pPr>
              <w:pStyle w:val="Header"/>
              <w:tabs>
                <w:tab w:val="left" w:pos="567"/>
              </w:tabs>
              <w:spacing w:before="40" w:after="40"/>
              <w:jc w:val="center"/>
            </w:pPr>
            <w:r>
              <w:t>89,8</w:t>
            </w:r>
          </w:p>
        </w:tc>
        <w:tc>
          <w:tcPr>
            <w:tcW w:w="1539" w:type="dxa"/>
            <w:tcBorders>
              <w:top w:val="single" w:sz="6" w:space="0" w:color="auto"/>
              <w:left w:val="single" w:sz="6" w:space="0" w:color="auto"/>
              <w:right w:val="double" w:sz="4" w:space="0" w:color="auto"/>
            </w:tcBorders>
          </w:tcPr>
          <w:p w:rsidR="00000000" w:rsidRDefault="00000000">
            <w:pPr>
              <w:spacing w:before="40" w:after="40"/>
              <w:jc w:val="center"/>
            </w:pPr>
            <w:r>
              <w:t>100</w:t>
            </w:r>
          </w:p>
        </w:tc>
      </w:tr>
      <w:tr w:rsidR="00000000">
        <w:tblPrEx>
          <w:tblCellMar>
            <w:top w:w="0" w:type="dxa"/>
            <w:bottom w:w="0" w:type="dxa"/>
          </w:tblCellMar>
        </w:tblPrEx>
        <w:trPr>
          <w:trHeight w:val="320"/>
        </w:trPr>
        <w:tc>
          <w:tcPr>
            <w:tcW w:w="2400" w:type="dxa"/>
            <w:tcBorders>
              <w:left w:val="double" w:sz="4" w:space="0" w:color="auto"/>
              <w:bottom w:val="single" w:sz="6" w:space="0" w:color="auto"/>
              <w:right w:val="single" w:sz="6" w:space="0" w:color="auto"/>
            </w:tcBorders>
          </w:tcPr>
          <w:p w:rsidR="00000000" w:rsidRDefault="00000000">
            <w:pPr>
              <w:spacing w:before="40" w:after="40"/>
            </w:pPr>
            <w:r>
              <w:t>Сельская местность</w:t>
            </w:r>
          </w:p>
        </w:tc>
        <w:tc>
          <w:tcPr>
            <w:tcW w:w="2840" w:type="dxa"/>
            <w:tcBorders>
              <w:left w:val="single" w:sz="6" w:space="0" w:color="auto"/>
              <w:bottom w:val="single" w:sz="6" w:space="0" w:color="auto"/>
              <w:right w:val="single" w:sz="6" w:space="0" w:color="auto"/>
            </w:tcBorders>
          </w:tcPr>
          <w:p w:rsidR="00000000" w:rsidRDefault="00000000">
            <w:pPr>
              <w:spacing w:before="40" w:after="40"/>
              <w:jc w:val="center"/>
            </w:pPr>
            <w:r>
              <w:t>13,6</w:t>
            </w:r>
          </w:p>
        </w:tc>
        <w:tc>
          <w:tcPr>
            <w:tcW w:w="2860" w:type="dxa"/>
            <w:tcBorders>
              <w:left w:val="single" w:sz="6" w:space="0" w:color="auto"/>
              <w:bottom w:val="single" w:sz="6" w:space="0" w:color="auto"/>
              <w:right w:val="single" w:sz="6" w:space="0" w:color="auto"/>
            </w:tcBorders>
          </w:tcPr>
          <w:p w:rsidR="00000000" w:rsidRDefault="00000000">
            <w:pPr>
              <w:spacing w:before="40" w:after="40"/>
              <w:jc w:val="center"/>
            </w:pPr>
            <w:r>
              <w:t>86,4</w:t>
            </w:r>
          </w:p>
        </w:tc>
        <w:tc>
          <w:tcPr>
            <w:tcW w:w="1539" w:type="dxa"/>
            <w:tcBorders>
              <w:left w:val="single" w:sz="6" w:space="0" w:color="auto"/>
              <w:bottom w:val="single" w:sz="6" w:space="0" w:color="auto"/>
              <w:right w:val="double" w:sz="4" w:space="0" w:color="auto"/>
            </w:tcBorders>
          </w:tcPr>
          <w:p w:rsidR="00000000" w:rsidRDefault="00000000">
            <w:pPr>
              <w:spacing w:before="40" w:after="40"/>
              <w:jc w:val="center"/>
            </w:pPr>
            <w:r>
              <w:t>100</w:t>
            </w:r>
          </w:p>
        </w:tc>
      </w:tr>
      <w:tr w:rsidR="00000000">
        <w:tblPrEx>
          <w:tblCellMar>
            <w:top w:w="0" w:type="dxa"/>
            <w:bottom w:w="0" w:type="dxa"/>
          </w:tblCellMar>
        </w:tblPrEx>
        <w:trPr>
          <w:trHeight w:val="340"/>
        </w:trPr>
        <w:tc>
          <w:tcPr>
            <w:tcW w:w="2400" w:type="dxa"/>
            <w:tcBorders>
              <w:top w:val="single" w:sz="6" w:space="0" w:color="auto"/>
              <w:left w:val="double" w:sz="4" w:space="0" w:color="auto"/>
              <w:bottom w:val="double" w:sz="4" w:space="0" w:color="auto"/>
              <w:right w:val="single" w:sz="6" w:space="0" w:color="auto"/>
            </w:tcBorders>
          </w:tcPr>
          <w:p w:rsidR="00000000" w:rsidRDefault="00000000">
            <w:pPr>
              <w:spacing w:before="40" w:after="40"/>
            </w:pPr>
            <w:r>
              <w:t>Итого</w:t>
            </w:r>
          </w:p>
        </w:tc>
        <w:tc>
          <w:tcPr>
            <w:tcW w:w="2840" w:type="dxa"/>
            <w:tcBorders>
              <w:top w:val="single" w:sz="6" w:space="0" w:color="auto"/>
              <w:left w:val="single" w:sz="6" w:space="0" w:color="auto"/>
              <w:bottom w:val="double" w:sz="4" w:space="0" w:color="auto"/>
              <w:right w:val="single" w:sz="6" w:space="0" w:color="auto"/>
            </w:tcBorders>
          </w:tcPr>
          <w:p w:rsidR="00000000" w:rsidRDefault="00000000">
            <w:pPr>
              <w:spacing w:before="40" w:after="40"/>
              <w:jc w:val="center"/>
            </w:pPr>
            <w:r>
              <w:t>12,8</w:t>
            </w:r>
          </w:p>
        </w:tc>
        <w:tc>
          <w:tcPr>
            <w:tcW w:w="2860" w:type="dxa"/>
            <w:tcBorders>
              <w:top w:val="single" w:sz="6" w:space="0" w:color="auto"/>
              <w:left w:val="single" w:sz="6" w:space="0" w:color="auto"/>
              <w:bottom w:val="double" w:sz="4" w:space="0" w:color="auto"/>
              <w:right w:val="single" w:sz="6" w:space="0" w:color="auto"/>
            </w:tcBorders>
          </w:tcPr>
          <w:p w:rsidR="00000000" w:rsidRDefault="00000000">
            <w:pPr>
              <w:spacing w:before="40" w:after="40"/>
              <w:jc w:val="center"/>
            </w:pPr>
            <w:r>
              <w:t>87,2</w:t>
            </w:r>
          </w:p>
        </w:tc>
        <w:tc>
          <w:tcPr>
            <w:tcW w:w="1539" w:type="dxa"/>
            <w:tcBorders>
              <w:top w:val="single" w:sz="6" w:space="0" w:color="auto"/>
              <w:left w:val="single" w:sz="6" w:space="0" w:color="auto"/>
              <w:bottom w:val="double" w:sz="4" w:space="0" w:color="auto"/>
              <w:right w:val="double" w:sz="4" w:space="0" w:color="auto"/>
            </w:tcBorders>
          </w:tcPr>
          <w:p w:rsidR="00000000" w:rsidRDefault="00000000">
            <w:pPr>
              <w:spacing w:before="40" w:after="40"/>
              <w:jc w:val="center"/>
            </w:pPr>
            <w:r>
              <w:t>100</w:t>
            </w:r>
          </w:p>
        </w:tc>
      </w:tr>
    </w:tbl>
    <w:p w:rsidR="00000000" w:rsidRDefault="00000000">
      <w:pPr>
        <w:spacing w:before="240"/>
      </w:pPr>
      <w:r>
        <w:t>Самостоятельно, вне семьи, живут 15 процентов от общего числа женщин против 2,5 процента мужчин. Это объясняется тем обстоятельством, что женщины примиряются со своим положением вдов или разв</w:t>
      </w:r>
      <w:r>
        <w:t>е</w:t>
      </w:r>
      <w:r>
        <w:t>денных, поскольку в отличие от мужчин в силу сложившихся обычаев и традиций решение о вступлении в брак зависит не от них. В городах 11,2 процента женщин являются одинокими, и более 18 процентов д</w:t>
      </w:r>
      <w:r>
        <w:t>о</w:t>
      </w:r>
      <w:r>
        <w:t>машних хозяйств, возглавляемых в городах женщинами, насчитывают десять или более членов.</w:t>
      </w:r>
    </w:p>
    <w:p w:rsidR="00000000" w:rsidRDefault="00000000"/>
    <w:p w:rsidR="00000000" w:rsidRDefault="00000000"/>
    <w:p w:rsidR="00000000" w:rsidRDefault="00000000">
      <w:r>
        <w:rPr>
          <w:b/>
        </w:rPr>
        <w:t>Виды работ, запрещенные для женщин</w:t>
      </w:r>
    </w:p>
    <w:p w:rsidR="00000000" w:rsidRDefault="00000000">
      <w:pPr>
        <w:pStyle w:val="Header"/>
        <w:tabs>
          <w:tab w:val="left" w:pos="567"/>
        </w:tabs>
      </w:pPr>
    </w:p>
    <w:p w:rsidR="00000000" w:rsidRDefault="00000000">
      <w:r>
        <w:t xml:space="preserve">39. </w:t>
      </w:r>
      <w:r>
        <w:tab/>
        <w:t>Каких-либо нормативных актов, запрещающих женщинам выполнять те или иные виды работы, не существует. Однако сложились традиции, согласно которым некоторые виды работ не могут выполняться женщинами. Это, например, плотницкие работы, водопроводное дело, работы в каменоломнях и на стро</w:t>
      </w:r>
      <w:r>
        <w:t>и</w:t>
      </w:r>
      <w:r>
        <w:t>тельстве, то есть работы, требующие физических усилий. Значительная доля работающих женщин зан</w:t>
      </w:r>
      <w:r>
        <w:t>и</w:t>
      </w:r>
      <w:r>
        <w:t xml:space="preserve">маются преподавательской деятельностью и сельским хозяйством. Из приводимой ниже таблицы видно, что доля женщин, занятых в той или иной сфере, значительно </w:t>
      </w:r>
      <w:r>
        <w:rPr>
          <w:spacing w:val="-4"/>
        </w:rPr>
        <w:t>меньше именно там, где имеется возможность участвовать в принятии решений, – там, соответственно,</w:t>
      </w:r>
      <w:r>
        <w:t xml:space="preserve"> преобладают мужчины.</w:t>
      </w:r>
    </w:p>
    <w:p w:rsidR="00000000" w:rsidRDefault="00000000">
      <w:pPr>
        <w:spacing w:before="360"/>
        <w:jc w:val="center"/>
        <w:rPr>
          <w:b/>
        </w:rPr>
      </w:pPr>
      <w:r>
        <w:rPr>
          <w:b/>
        </w:rPr>
        <w:t>Таблица 6</w:t>
      </w:r>
    </w:p>
    <w:p w:rsidR="00000000" w:rsidRDefault="00000000">
      <w:pPr>
        <w:spacing w:after="240"/>
        <w:jc w:val="center"/>
        <w:rPr>
          <w:b/>
          <w:sz w:val="24"/>
        </w:rPr>
      </w:pPr>
      <w:r>
        <w:rPr>
          <w:b/>
        </w:rPr>
        <w:t>Представленность женщин в различных сферах деятельности (в процентах)</w:t>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060"/>
        <w:gridCol w:w="2700"/>
        <w:gridCol w:w="2879"/>
      </w:tblGrid>
      <w:tr w:rsidR="00000000">
        <w:tblPrEx>
          <w:tblCellMar>
            <w:top w:w="0" w:type="dxa"/>
            <w:bottom w:w="0" w:type="dxa"/>
          </w:tblCellMar>
        </w:tblPrEx>
        <w:trPr>
          <w:trHeight w:val="340"/>
        </w:trPr>
        <w:tc>
          <w:tcPr>
            <w:tcW w:w="4060" w:type="dxa"/>
          </w:tcPr>
          <w:p w:rsidR="00000000" w:rsidRDefault="00000000">
            <w:pPr>
              <w:jc w:val="center"/>
            </w:pPr>
            <w:r>
              <w:t>Сфера деятельности</w:t>
            </w:r>
          </w:p>
        </w:tc>
        <w:tc>
          <w:tcPr>
            <w:tcW w:w="2700" w:type="dxa"/>
          </w:tcPr>
          <w:p w:rsidR="00000000" w:rsidRDefault="00000000">
            <w:pPr>
              <w:jc w:val="center"/>
            </w:pPr>
            <w:r>
              <w:t>Женщины</w:t>
            </w:r>
          </w:p>
        </w:tc>
        <w:tc>
          <w:tcPr>
            <w:tcW w:w="2879" w:type="dxa"/>
          </w:tcPr>
          <w:p w:rsidR="00000000" w:rsidRDefault="00000000">
            <w:pPr>
              <w:jc w:val="center"/>
            </w:pPr>
            <w:r>
              <w:t>Мужчины</w:t>
            </w:r>
          </w:p>
        </w:tc>
      </w:tr>
      <w:tr w:rsidR="00000000">
        <w:tblPrEx>
          <w:tblCellMar>
            <w:top w:w="0" w:type="dxa"/>
            <w:bottom w:w="0" w:type="dxa"/>
          </w:tblCellMar>
        </w:tblPrEx>
        <w:trPr>
          <w:trHeight w:val="320"/>
        </w:trPr>
        <w:tc>
          <w:tcPr>
            <w:tcW w:w="4060" w:type="dxa"/>
          </w:tcPr>
          <w:p w:rsidR="00000000" w:rsidRDefault="00000000">
            <w:r>
              <w:t>Преподавание</w:t>
            </w:r>
          </w:p>
        </w:tc>
        <w:tc>
          <w:tcPr>
            <w:tcW w:w="2700" w:type="dxa"/>
          </w:tcPr>
          <w:p w:rsidR="00000000" w:rsidRDefault="00000000">
            <w:pPr>
              <w:ind w:right="1134"/>
              <w:jc w:val="right"/>
            </w:pPr>
            <w:r>
              <w:t>17,3</w:t>
            </w:r>
          </w:p>
        </w:tc>
        <w:tc>
          <w:tcPr>
            <w:tcW w:w="2879" w:type="dxa"/>
          </w:tcPr>
          <w:p w:rsidR="00000000" w:rsidRDefault="00000000">
            <w:pPr>
              <w:ind w:right="1134"/>
              <w:jc w:val="right"/>
            </w:pPr>
            <w:r>
              <w:t>92,7</w:t>
            </w:r>
          </w:p>
        </w:tc>
      </w:tr>
      <w:tr w:rsidR="00000000">
        <w:tblPrEx>
          <w:tblCellMar>
            <w:top w:w="0" w:type="dxa"/>
            <w:bottom w:w="0" w:type="dxa"/>
          </w:tblCellMar>
        </w:tblPrEx>
        <w:trPr>
          <w:trHeight w:val="340"/>
        </w:trPr>
        <w:tc>
          <w:tcPr>
            <w:tcW w:w="4060" w:type="dxa"/>
          </w:tcPr>
          <w:p w:rsidR="00000000" w:rsidRDefault="00000000">
            <w:r>
              <w:t>Экономическая деятельность</w:t>
            </w:r>
          </w:p>
        </w:tc>
        <w:tc>
          <w:tcPr>
            <w:tcW w:w="2700" w:type="dxa"/>
          </w:tcPr>
          <w:p w:rsidR="00000000" w:rsidRDefault="00000000">
            <w:pPr>
              <w:pStyle w:val="Header"/>
              <w:tabs>
                <w:tab w:val="left" w:pos="567"/>
              </w:tabs>
              <w:ind w:right="1134"/>
              <w:jc w:val="right"/>
            </w:pPr>
            <w:r>
              <w:t>1</w:t>
            </w:r>
          </w:p>
        </w:tc>
        <w:tc>
          <w:tcPr>
            <w:tcW w:w="2879" w:type="dxa"/>
          </w:tcPr>
          <w:p w:rsidR="00000000" w:rsidRDefault="00000000">
            <w:pPr>
              <w:ind w:right="1134"/>
              <w:jc w:val="right"/>
            </w:pPr>
            <w:r>
              <w:t>99</w:t>
            </w:r>
          </w:p>
        </w:tc>
      </w:tr>
      <w:tr w:rsidR="00000000">
        <w:tblPrEx>
          <w:tblCellMar>
            <w:top w:w="0" w:type="dxa"/>
            <w:bottom w:w="0" w:type="dxa"/>
          </w:tblCellMar>
        </w:tblPrEx>
        <w:trPr>
          <w:trHeight w:val="320"/>
        </w:trPr>
        <w:tc>
          <w:tcPr>
            <w:tcW w:w="4060" w:type="dxa"/>
          </w:tcPr>
          <w:p w:rsidR="00000000" w:rsidRDefault="00000000">
            <w:r>
              <w:t>Судебная система</w:t>
            </w:r>
          </w:p>
        </w:tc>
        <w:tc>
          <w:tcPr>
            <w:tcW w:w="2700" w:type="dxa"/>
          </w:tcPr>
          <w:p w:rsidR="00000000" w:rsidRDefault="00000000">
            <w:pPr>
              <w:ind w:right="1134"/>
              <w:jc w:val="right"/>
            </w:pPr>
            <w:r>
              <w:t>13,5</w:t>
            </w:r>
          </w:p>
        </w:tc>
        <w:tc>
          <w:tcPr>
            <w:tcW w:w="2879" w:type="dxa"/>
          </w:tcPr>
          <w:p w:rsidR="00000000" w:rsidRDefault="00000000">
            <w:pPr>
              <w:ind w:right="1134"/>
              <w:jc w:val="right"/>
            </w:pPr>
            <w:r>
              <w:t>86,5</w:t>
            </w:r>
          </w:p>
        </w:tc>
      </w:tr>
      <w:tr w:rsidR="00000000">
        <w:tblPrEx>
          <w:tblCellMar>
            <w:top w:w="0" w:type="dxa"/>
            <w:bottom w:w="0" w:type="dxa"/>
          </w:tblCellMar>
        </w:tblPrEx>
        <w:trPr>
          <w:trHeight w:val="320"/>
        </w:trPr>
        <w:tc>
          <w:tcPr>
            <w:tcW w:w="4060" w:type="dxa"/>
          </w:tcPr>
          <w:p w:rsidR="00000000" w:rsidRDefault="00000000">
            <w:r>
              <w:t>Должности судей</w:t>
            </w:r>
          </w:p>
        </w:tc>
        <w:tc>
          <w:tcPr>
            <w:tcW w:w="2700" w:type="dxa"/>
          </w:tcPr>
          <w:p w:rsidR="00000000" w:rsidRDefault="00000000">
            <w:pPr>
              <w:ind w:right="1134"/>
              <w:jc w:val="right"/>
            </w:pPr>
            <w:r>
              <w:t>2,6</w:t>
            </w:r>
          </w:p>
        </w:tc>
        <w:tc>
          <w:tcPr>
            <w:tcW w:w="2879" w:type="dxa"/>
          </w:tcPr>
          <w:p w:rsidR="00000000" w:rsidRDefault="00000000">
            <w:pPr>
              <w:ind w:right="1134"/>
              <w:jc w:val="right"/>
            </w:pPr>
            <w:r>
              <w:t>97,4</w:t>
            </w:r>
          </w:p>
        </w:tc>
      </w:tr>
      <w:tr w:rsidR="00000000">
        <w:tblPrEx>
          <w:tblCellMar>
            <w:top w:w="0" w:type="dxa"/>
            <w:bottom w:w="0" w:type="dxa"/>
          </w:tblCellMar>
        </w:tblPrEx>
        <w:trPr>
          <w:trHeight w:val="320"/>
        </w:trPr>
        <w:tc>
          <w:tcPr>
            <w:tcW w:w="4060" w:type="dxa"/>
          </w:tcPr>
          <w:p w:rsidR="00000000" w:rsidRDefault="00000000">
            <w:r>
              <w:t>Социальная сфера</w:t>
            </w:r>
          </w:p>
        </w:tc>
        <w:tc>
          <w:tcPr>
            <w:tcW w:w="2700" w:type="dxa"/>
          </w:tcPr>
          <w:p w:rsidR="00000000" w:rsidRDefault="00000000">
            <w:pPr>
              <w:ind w:right="1134"/>
              <w:jc w:val="right"/>
            </w:pPr>
            <w:r>
              <w:t>31</w:t>
            </w:r>
          </w:p>
        </w:tc>
        <w:tc>
          <w:tcPr>
            <w:tcW w:w="2879" w:type="dxa"/>
          </w:tcPr>
          <w:p w:rsidR="00000000" w:rsidRDefault="00000000">
            <w:pPr>
              <w:ind w:right="1134"/>
              <w:jc w:val="right"/>
            </w:pPr>
            <w:r>
              <w:t>69</w:t>
            </w:r>
          </w:p>
        </w:tc>
      </w:tr>
      <w:tr w:rsidR="00000000">
        <w:tblPrEx>
          <w:tblCellMar>
            <w:top w:w="0" w:type="dxa"/>
            <w:bottom w:w="0" w:type="dxa"/>
          </w:tblCellMar>
        </w:tblPrEx>
        <w:trPr>
          <w:trHeight w:val="320"/>
        </w:trPr>
        <w:tc>
          <w:tcPr>
            <w:tcW w:w="4060" w:type="dxa"/>
          </w:tcPr>
          <w:p w:rsidR="00000000" w:rsidRDefault="00000000">
            <w:r>
              <w:t>Политическая деятельность</w:t>
            </w:r>
          </w:p>
        </w:tc>
        <w:tc>
          <w:tcPr>
            <w:tcW w:w="2700" w:type="dxa"/>
          </w:tcPr>
          <w:p w:rsidR="00000000" w:rsidRDefault="00000000">
            <w:pPr>
              <w:ind w:right="1134"/>
              <w:jc w:val="right"/>
            </w:pPr>
            <w:r>
              <w:t>6</w:t>
            </w:r>
          </w:p>
        </w:tc>
        <w:tc>
          <w:tcPr>
            <w:tcW w:w="2879" w:type="dxa"/>
          </w:tcPr>
          <w:p w:rsidR="00000000" w:rsidRDefault="00000000">
            <w:pPr>
              <w:ind w:right="1134"/>
              <w:jc w:val="right"/>
            </w:pPr>
            <w:r>
              <w:t>94</w:t>
            </w:r>
          </w:p>
        </w:tc>
      </w:tr>
      <w:tr w:rsidR="00000000">
        <w:tblPrEx>
          <w:tblCellMar>
            <w:top w:w="0" w:type="dxa"/>
            <w:bottom w:w="0" w:type="dxa"/>
          </w:tblCellMar>
        </w:tblPrEx>
        <w:trPr>
          <w:trHeight w:val="360"/>
        </w:trPr>
        <w:tc>
          <w:tcPr>
            <w:tcW w:w="4060" w:type="dxa"/>
          </w:tcPr>
          <w:p w:rsidR="00000000" w:rsidRDefault="00000000">
            <w:r>
              <w:t>Парламентская работа</w:t>
            </w:r>
          </w:p>
        </w:tc>
        <w:tc>
          <w:tcPr>
            <w:tcW w:w="2700" w:type="dxa"/>
          </w:tcPr>
          <w:p w:rsidR="00000000" w:rsidRDefault="00000000">
            <w:pPr>
              <w:ind w:right="1134"/>
              <w:jc w:val="right"/>
            </w:pPr>
            <w:r>
              <w:t>0,7</w:t>
            </w:r>
          </w:p>
        </w:tc>
        <w:tc>
          <w:tcPr>
            <w:tcW w:w="2879" w:type="dxa"/>
          </w:tcPr>
          <w:p w:rsidR="00000000" w:rsidRDefault="00000000">
            <w:pPr>
              <w:ind w:right="1134"/>
              <w:jc w:val="right"/>
            </w:pPr>
            <w:r>
              <w:t>99,3</w:t>
            </w:r>
          </w:p>
        </w:tc>
      </w:tr>
    </w:tbl>
    <w:p w:rsidR="00000000" w:rsidRDefault="00000000">
      <w:pPr>
        <w:pStyle w:val="Caption"/>
        <w:spacing w:after="0"/>
      </w:pPr>
      <w:r>
        <w:t>Роли, возлагаемые на мальчиков и девочек в рамках домашних хозяйств и в обществе</w:t>
      </w:r>
    </w:p>
    <w:p w:rsidR="00000000" w:rsidRDefault="00000000"/>
    <w:p w:rsidR="00000000" w:rsidRDefault="00000000">
      <w:r>
        <w:t xml:space="preserve">40. </w:t>
      </w:r>
      <w:r>
        <w:tab/>
        <w:t>Реализация концептуальных представлений о ролях на практике по-прежнему зависит от ряда факт</w:t>
      </w:r>
      <w:r>
        <w:t>о</w:t>
      </w:r>
      <w:r>
        <w:t>ров, которые необходимо учитывать молодым людям обоих полов, чтобы добиться изменения традицио</w:t>
      </w:r>
      <w:r>
        <w:t>н</w:t>
      </w:r>
      <w:r>
        <w:t>ного негативного подхода к функциям мужчин и женщин в домашнем хозяйстве. Проводимая государством общая политика включает следующие элементы:</w:t>
      </w:r>
    </w:p>
    <w:p w:rsidR="00000000" w:rsidRDefault="00000000"/>
    <w:p w:rsidR="00000000" w:rsidRDefault="00000000">
      <w:pPr>
        <w:ind w:left="567" w:hanging="567"/>
      </w:pPr>
      <w:r>
        <w:t>–</w:t>
      </w:r>
      <w:r>
        <w:tab/>
        <w:t>учет и освещение изменяющихся ролей мужчин и женщин в общей жизни семьи/домашнего хозяйс</w:t>
      </w:r>
      <w:r>
        <w:t>т</w:t>
      </w:r>
      <w:r>
        <w:t>ва в материалах и концепциях, применяемых в просветительской деятельности среди населения;</w:t>
      </w:r>
    </w:p>
    <w:p w:rsidR="00000000" w:rsidRDefault="00000000">
      <w:pPr>
        <w:ind w:left="567" w:hanging="567"/>
      </w:pPr>
    </w:p>
    <w:p w:rsidR="00000000" w:rsidRDefault="00000000">
      <w:pPr>
        <w:pStyle w:val="BodyTextIndent2"/>
        <w:tabs>
          <w:tab w:val="clear" w:pos="1134"/>
        </w:tabs>
      </w:pPr>
      <w:r>
        <w:t>–</w:t>
      </w:r>
      <w:r>
        <w:tab/>
        <w:t>включение гендерной проблематики в стратегии, программы и проекты развития, ориентирова</w:t>
      </w:r>
      <w:r>
        <w:t>н</w:t>
      </w:r>
      <w:r>
        <w:t>ные на семьи в сельской местности, в интересах обоих полов в рамках осуществляемого Мин</w:t>
      </w:r>
      <w:r>
        <w:t>и</w:t>
      </w:r>
      <w:r>
        <w:t>стерством сельского хозяйства проекта просветительской работы среди населения;</w:t>
      </w:r>
    </w:p>
    <w:p w:rsidR="00000000" w:rsidRDefault="00000000">
      <w:pPr>
        <w:ind w:left="567" w:hanging="567"/>
      </w:pPr>
    </w:p>
    <w:p w:rsidR="00000000" w:rsidRDefault="00000000">
      <w:pPr>
        <w:ind w:left="567" w:hanging="567"/>
      </w:pPr>
      <w:r>
        <w:t>–</w:t>
      </w:r>
      <w:r>
        <w:tab/>
        <w:t>мобилизация соответствующих компетентных государственных учреждений на создание специал</w:t>
      </w:r>
      <w:r>
        <w:t>ь</w:t>
      </w:r>
      <w:r>
        <w:t>ных подразделений по гендерной проблематике с целью разъяснения обществу ролей и ответстве</w:t>
      </w:r>
      <w:r>
        <w:t>н</w:t>
      </w:r>
      <w:r>
        <w:t>ности женщин и мужчин в общественной и семейной жизни, а также обеспечения представленности женщин на директивных должностях и активного участия представителей обоих полов в разработке общих стратегий и программ действий, планировании проектов, анализе данных и сборе информ</w:t>
      </w:r>
      <w:r>
        <w:t>а</w:t>
      </w:r>
      <w:r>
        <w:t>ции;</w:t>
      </w:r>
    </w:p>
    <w:p w:rsidR="00000000" w:rsidRDefault="00000000">
      <w:pPr>
        <w:ind w:left="567" w:hanging="567"/>
      </w:pPr>
    </w:p>
    <w:p w:rsidR="00000000" w:rsidRDefault="00000000">
      <w:pPr>
        <w:ind w:left="567" w:hanging="567"/>
      </w:pPr>
      <w:r>
        <w:t>–</w:t>
      </w:r>
      <w:r>
        <w:tab/>
        <w:t>поощрение учреждений и организаций гражданского общества, в частности тех из них, которые имеют отношение к охране здоровья матери и ребенка и деятельности национальных благотвор</w:t>
      </w:r>
      <w:r>
        <w:t>и</w:t>
      </w:r>
      <w:r>
        <w:t>тельных ассоциаций, к разработке надлежащих концепций семейного и социального воспитания с учетом необходимости обеспечения условий для равенства полов на всех уровнях.</w:t>
      </w:r>
    </w:p>
    <w:p w:rsidR="00000000" w:rsidRDefault="00000000"/>
    <w:p w:rsidR="00000000" w:rsidRDefault="00000000"/>
    <w:p w:rsidR="00000000" w:rsidRDefault="00000000">
      <w:r>
        <w:rPr>
          <w:b/>
        </w:rPr>
        <w:t>Ответственность по уходу за детьми</w:t>
      </w:r>
    </w:p>
    <w:p w:rsidR="00000000" w:rsidRDefault="00000000"/>
    <w:p w:rsidR="00000000" w:rsidRDefault="00000000">
      <w:r>
        <w:t xml:space="preserve">41. </w:t>
      </w:r>
      <w:r>
        <w:tab/>
        <w:t>Ответственность по уходу за детьми в Йемене возлагается на семью и другие социальные институты, деятельность которых дополняет усилия семьи по уходу, ориентации и воспитанию. Вместе с тем для тех детей, которые лишены семейного ухода, государство предоставляет следующие альтернативные системы:</w:t>
      </w:r>
    </w:p>
    <w:p w:rsidR="00000000" w:rsidRDefault="00000000"/>
    <w:p w:rsidR="00000000" w:rsidRDefault="00000000">
      <w:r>
        <w:t>–</w:t>
      </w:r>
      <w:r>
        <w:tab/>
        <w:t>воспитательные центры для несовершеннолетних правонарушителей;</w:t>
      </w:r>
    </w:p>
    <w:p w:rsidR="00000000" w:rsidRDefault="00000000">
      <w:r>
        <w:t>–</w:t>
      </w:r>
      <w:r>
        <w:tab/>
        <w:t>детские ясли;</w:t>
      </w:r>
    </w:p>
    <w:p w:rsidR="00000000" w:rsidRDefault="00000000">
      <w:r>
        <w:t>–</w:t>
      </w:r>
      <w:r>
        <w:tab/>
        <w:t>детские сады;</w:t>
      </w:r>
    </w:p>
    <w:p w:rsidR="00000000" w:rsidRDefault="00000000">
      <w:r>
        <w:t>–</w:t>
      </w:r>
      <w:r>
        <w:tab/>
        <w:t>просветительские и культурные учреждения;</w:t>
      </w:r>
    </w:p>
    <w:p w:rsidR="00000000" w:rsidRDefault="00000000">
      <w:r>
        <w:t>–</w:t>
      </w:r>
      <w:r>
        <w:tab/>
        <w:t>просветительские, культурные и воспитательные мероприятия и программы;</w:t>
      </w:r>
    </w:p>
    <w:p w:rsidR="00000000" w:rsidRDefault="00000000">
      <w:r>
        <w:t>–</w:t>
      </w:r>
      <w:r>
        <w:tab/>
        <w:t>службы по уходу за детьми-инвалидами и детьми с маргинальным социальным поведением;</w:t>
      </w:r>
    </w:p>
    <w:p w:rsidR="00000000" w:rsidRDefault="00000000">
      <w:r>
        <w:t>–</w:t>
      </w:r>
      <w:r>
        <w:tab/>
        <w:t>инициативы по проведению разъяснительной деятельности в области ухода за детьми улицы.</w:t>
      </w:r>
    </w:p>
    <w:p w:rsidR="00000000" w:rsidRDefault="00000000"/>
    <w:p w:rsidR="00000000" w:rsidRDefault="00000000">
      <w:r>
        <w:t xml:space="preserve">В Йемене завершена разработка закона о правах детей, в котором перечислены все общие права детей в соответствии с положениями международной Конвенции о правах ребенка и Декларацией арабских </w:t>
      </w:r>
      <w:r>
        <w:rPr>
          <w:spacing w:val="-4"/>
        </w:rPr>
        <w:t>стран, посвященной этой проблеме. Утверждение этого закона всеми соответствующими государствен-ными</w:t>
      </w:r>
      <w:r>
        <w:t xml:space="preserve"> органами и его вступление в силу будет существенно способствовать изменению положения детей в Йемене в лучшую сторону.</w:t>
      </w:r>
    </w:p>
    <w:p w:rsidR="00000000" w:rsidRDefault="00000000"/>
    <w:p w:rsidR="00000000" w:rsidRDefault="00000000">
      <w:r>
        <w:rPr>
          <w:b/>
        </w:rPr>
        <w:t>Программа оказания помощи в уходе за детьми</w:t>
      </w:r>
    </w:p>
    <w:p w:rsidR="00000000" w:rsidRDefault="00000000"/>
    <w:p w:rsidR="00000000" w:rsidRDefault="00000000">
      <w:r>
        <w:t xml:space="preserve">42. </w:t>
      </w:r>
      <w:r>
        <w:tab/>
        <w:t>В Йемене рядом льгот пользуются состоящие в браке женщины, матери-вдовы, оставленные мужьями жены, семьи заключенных и семьи лиц с психическими недостатками, одна из которых состоит в ежем</w:t>
      </w:r>
      <w:r>
        <w:t>е</w:t>
      </w:r>
      <w:r>
        <w:t>сячном пособии в сумме до 2 тыс. йеменских риалов. Это пособие предусмотрено законом о социальном попечении, в который были внесены поправки с целью охватить и другие категории бенефициаров, в час</w:t>
      </w:r>
      <w:r>
        <w:t>т</w:t>
      </w:r>
      <w:r>
        <w:t>ности детей-иждивенцев, юношей и девушек, которые не вступили в брак и не имеют какой-либо работы. Особое внимание в этом законе уделяется несовершеннолетним детям вдов, разведенным женщинам, имеющим детей, а также женщинам, живущим в бедности и не имеющим дохода.</w:t>
      </w:r>
    </w:p>
    <w:p w:rsidR="00000000" w:rsidRDefault="00000000">
      <w:pPr>
        <w:rPr>
          <w:b/>
        </w:rPr>
      </w:pPr>
    </w:p>
    <w:p w:rsidR="00000000" w:rsidRDefault="00000000">
      <w:pPr>
        <w:jc w:val="center"/>
        <w:rPr>
          <w:b/>
        </w:rPr>
      </w:pPr>
      <w:r>
        <w:rPr>
          <w:b/>
        </w:rPr>
        <w:t>Таблица 7</w:t>
      </w:r>
    </w:p>
    <w:p w:rsidR="00000000" w:rsidRDefault="00000000">
      <w:pPr>
        <w:pStyle w:val="BodyText"/>
      </w:pPr>
      <w:r>
        <w:rPr>
          <w:b/>
          <w:i w:val="0"/>
        </w:rPr>
        <w:t>Число замужних женщин, вдов, разведенных и других категорий лиц женского пола, получающих пособия на детей-иждивенцев</w:t>
      </w:r>
      <w:r>
        <w:rPr>
          <w:b/>
          <w:i w:val="0"/>
        </w:rPr>
        <w:br/>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80"/>
        <w:gridCol w:w="2060"/>
        <w:gridCol w:w="2040"/>
        <w:gridCol w:w="2060"/>
        <w:gridCol w:w="1399"/>
      </w:tblGrid>
      <w:tr w:rsidR="00000000">
        <w:tblPrEx>
          <w:tblCellMar>
            <w:top w:w="0" w:type="dxa"/>
            <w:bottom w:w="0" w:type="dxa"/>
          </w:tblCellMar>
        </w:tblPrEx>
        <w:trPr>
          <w:cantSplit/>
          <w:trHeight w:val="1267"/>
        </w:trPr>
        <w:tc>
          <w:tcPr>
            <w:tcW w:w="2080" w:type="dxa"/>
          </w:tcPr>
          <w:p w:rsidR="00000000" w:rsidRDefault="00000000">
            <w:pPr>
              <w:pStyle w:val="BodyText3"/>
            </w:pPr>
            <w:r>
              <w:t>Вдовы, имеющие</w:t>
            </w:r>
            <w:r>
              <w:br/>
              <w:t>детей</w:t>
            </w:r>
          </w:p>
          <w:p w:rsidR="00000000" w:rsidRDefault="00000000">
            <w:pPr>
              <w:jc w:val="center"/>
            </w:pPr>
          </w:p>
          <w:p w:rsidR="00000000" w:rsidRDefault="00000000">
            <w:pPr>
              <w:jc w:val="center"/>
            </w:pPr>
          </w:p>
        </w:tc>
        <w:tc>
          <w:tcPr>
            <w:tcW w:w="2060" w:type="dxa"/>
          </w:tcPr>
          <w:p w:rsidR="00000000" w:rsidRDefault="00000000">
            <w:pPr>
              <w:spacing w:before="60"/>
              <w:jc w:val="center"/>
            </w:pPr>
            <w:r>
              <w:t>Разведенные</w:t>
            </w:r>
          </w:p>
          <w:p w:rsidR="00000000" w:rsidRDefault="00000000">
            <w:pPr>
              <w:jc w:val="center"/>
            </w:pPr>
            <w:r>
              <w:t>женщины,</w:t>
            </w:r>
          </w:p>
          <w:p w:rsidR="00000000" w:rsidRDefault="00000000">
            <w:pPr>
              <w:jc w:val="center"/>
            </w:pPr>
            <w:r>
              <w:t>имеющие детей</w:t>
            </w:r>
          </w:p>
          <w:p w:rsidR="00000000" w:rsidRDefault="00000000">
            <w:pPr>
              <w:jc w:val="center"/>
            </w:pPr>
          </w:p>
        </w:tc>
        <w:tc>
          <w:tcPr>
            <w:tcW w:w="2040" w:type="dxa"/>
          </w:tcPr>
          <w:p w:rsidR="00000000" w:rsidRDefault="00000000">
            <w:pPr>
              <w:spacing w:before="60"/>
              <w:jc w:val="center"/>
            </w:pPr>
            <w:r>
              <w:t>Семьи, временно</w:t>
            </w:r>
          </w:p>
          <w:p w:rsidR="00000000" w:rsidRDefault="00000000">
            <w:pPr>
              <w:jc w:val="center"/>
            </w:pPr>
            <w:r>
              <w:t>или окончательно</w:t>
            </w:r>
          </w:p>
          <w:p w:rsidR="00000000" w:rsidRDefault="00000000">
            <w:pPr>
              <w:jc w:val="center"/>
            </w:pPr>
            <w:r>
              <w:t>потерявшие</w:t>
            </w:r>
          </w:p>
          <w:p w:rsidR="00000000" w:rsidRDefault="00000000">
            <w:pPr>
              <w:jc w:val="center"/>
            </w:pPr>
            <w:r>
              <w:t>кормильца</w:t>
            </w:r>
          </w:p>
        </w:tc>
        <w:tc>
          <w:tcPr>
            <w:tcW w:w="2060" w:type="dxa"/>
          </w:tcPr>
          <w:p w:rsidR="00000000" w:rsidRDefault="00000000">
            <w:pPr>
              <w:spacing w:before="60"/>
              <w:jc w:val="center"/>
            </w:pPr>
            <w:r>
              <w:t>Семьи</w:t>
            </w:r>
          </w:p>
          <w:p w:rsidR="00000000" w:rsidRDefault="00000000">
            <w:pPr>
              <w:jc w:val="center"/>
            </w:pPr>
            <w:r>
              <w:t>заключенных</w:t>
            </w:r>
          </w:p>
          <w:p w:rsidR="00000000" w:rsidRDefault="00000000">
            <w:pPr>
              <w:jc w:val="center"/>
            </w:pPr>
          </w:p>
          <w:p w:rsidR="00000000" w:rsidRDefault="00000000">
            <w:pPr>
              <w:jc w:val="center"/>
            </w:pPr>
          </w:p>
        </w:tc>
        <w:tc>
          <w:tcPr>
            <w:tcW w:w="1399" w:type="dxa"/>
          </w:tcPr>
          <w:p w:rsidR="00000000" w:rsidRDefault="00000000">
            <w:pPr>
              <w:spacing w:before="60"/>
              <w:jc w:val="center"/>
            </w:pPr>
            <w:r>
              <w:t>Всего</w:t>
            </w:r>
          </w:p>
          <w:p w:rsidR="00000000" w:rsidRDefault="00000000">
            <w:pPr>
              <w:jc w:val="center"/>
            </w:pPr>
          </w:p>
          <w:p w:rsidR="00000000" w:rsidRDefault="00000000">
            <w:pPr>
              <w:jc w:val="center"/>
            </w:pPr>
          </w:p>
          <w:p w:rsidR="00000000" w:rsidRDefault="00000000">
            <w:pPr>
              <w:jc w:val="center"/>
            </w:pPr>
          </w:p>
        </w:tc>
      </w:tr>
      <w:tr w:rsidR="00000000">
        <w:tblPrEx>
          <w:tblCellMar>
            <w:top w:w="0" w:type="dxa"/>
            <w:bottom w:w="0" w:type="dxa"/>
          </w:tblCellMar>
        </w:tblPrEx>
        <w:trPr>
          <w:trHeight w:val="300"/>
        </w:trPr>
        <w:tc>
          <w:tcPr>
            <w:tcW w:w="2080" w:type="dxa"/>
          </w:tcPr>
          <w:p w:rsidR="00000000" w:rsidRDefault="00000000">
            <w:pPr>
              <w:spacing w:before="60" w:after="60"/>
              <w:jc w:val="center"/>
            </w:pPr>
            <w:r>
              <w:t>85 907</w:t>
            </w:r>
          </w:p>
        </w:tc>
        <w:tc>
          <w:tcPr>
            <w:tcW w:w="2060" w:type="dxa"/>
          </w:tcPr>
          <w:p w:rsidR="00000000" w:rsidRDefault="00000000">
            <w:pPr>
              <w:spacing w:before="60" w:after="60"/>
              <w:jc w:val="center"/>
            </w:pPr>
            <w:r>
              <w:t>9 630</w:t>
            </w:r>
          </w:p>
        </w:tc>
        <w:tc>
          <w:tcPr>
            <w:tcW w:w="2040" w:type="dxa"/>
          </w:tcPr>
          <w:p w:rsidR="00000000" w:rsidRDefault="00000000">
            <w:pPr>
              <w:spacing w:before="60" w:after="60"/>
              <w:jc w:val="center"/>
            </w:pPr>
            <w:r>
              <w:t>605</w:t>
            </w:r>
          </w:p>
        </w:tc>
        <w:tc>
          <w:tcPr>
            <w:tcW w:w="2060" w:type="dxa"/>
          </w:tcPr>
          <w:p w:rsidR="00000000" w:rsidRDefault="00000000">
            <w:pPr>
              <w:spacing w:before="60" w:after="60"/>
              <w:jc w:val="center"/>
            </w:pPr>
            <w:r>
              <w:t>31</w:t>
            </w:r>
          </w:p>
        </w:tc>
        <w:tc>
          <w:tcPr>
            <w:tcW w:w="1399" w:type="dxa"/>
          </w:tcPr>
          <w:p w:rsidR="00000000" w:rsidRDefault="00000000">
            <w:pPr>
              <w:spacing w:before="60" w:after="60"/>
              <w:jc w:val="center"/>
            </w:pPr>
            <w:r>
              <w:t>96 173</w:t>
            </w:r>
          </w:p>
        </w:tc>
      </w:tr>
    </w:tbl>
    <w:p w:rsidR="00000000" w:rsidRDefault="00000000"/>
    <w:p w:rsidR="00000000" w:rsidRDefault="00000000">
      <w:r>
        <w:t>В общей сложности из созданного для этих целей Фонда получают помощь 153 477 женщин, возглавля</w:t>
      </w:r>
      <w:r>
        <w:t>ю</w:t>
      </w:r>
      <w:r>
        <w:t>щих домашние хозяйства указанных категорий. В законе № 31 от 1996 года о социальном попечении эта категория женщин определяется как "женщины, лишившиеся кормильца в семье"; они воспитывают детей с помощью субсидий и иных вспомоществований из указанного Фонда, ежемесячные отчисления из кот</w:t>
      </w:r>
      <w:r>
        <w:t>о</w:t>
      </w:r>
      <w:r>
        <w:t>рого таким категориям семей составляют в общей сложности 127 209 000 йеменских риалов.</w:t>
      </w:r>
    </w:p>
    <w:p w:rsidR="00000000" w:rsidRDefault="00000000"/>
    <w:p w:rsidR="00000000" w:rsidRDefault="00000000">
      <w:pPr>
        <w:jc w:val="center"/>
        <w:rPr>
          <w:b/>
        </w:rPr>
      </w:pPr>
      <w:r>
        <w:rPr>
          <w:b/>
        </w:rPr>
        <w:t>Таблица 8</w:t>
      </w:r>
    </w:p>
    <w:p w:rsidR="00000000" w:rsidRDefault="00000000">
      <w:pPr>
        <w:spacing w:after="160"/>
        <w:jc w:val="center"/>
      </w:pPr>
      <w:r>
        <w:rPr>
          <w:b/>
        </w:rPr>
        <w:t>Число женщин, не имеющих детей и получающих пособия из Фонда</w:t>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720"/>
        <w:gridCol w:w="2680"/>
        <w:gridCol w:w="2680"/>
        <w:gridCol w:w="1559"/>
      </w:tblGrid>
      <w:tr w:rsidR="00000000">
        <w:tblPrEx>
          <w:tblCellMar>
            <w:top w:w="0" w:type="dxa"/>
            <w:bottom w:w="0" w:type="dxa"/>
          </w:tblCellMar>
        </w:tblPrEx>
        <w:trPr>
          <w:cantSplit/>
          <w:trHeight w:val="656"/>
        </w:trPr>
        <w:tc>
          <w:tcPr>
            <w:tcW w:w="2720" w:type="dxa"/>
          </w:tcPr>
          <w:p w:rsidR="00000000" w:rsidRDefault="00000000">
            <w:pPr>
              <w:spacing w:before="60"/>
              <w:jc w:val="center"/>
            </w:pPr>
            <w:r>
              <w:t>Вдовы, не имеющие</w:t>
            </w:r>
          </w:p>
          <w:p w:rsidR="00000000" w:rsidRDefault="00000000">
            <w:pPr>
              <w:jc w:val="center"/>
            </w:pPr>
            <w:r>
              <w:t>детей</w:t>
            </w:r>
          </w:p>
        </w:tc>
        <w:tc>
          <w:tcPr>
            <w:tcW w:w="2680" w:type="dxa"/>
          </w:tcPr>
          <w:p w:rsidR="00000000" w:rsidRDefault="00000000">
            <w:pPr>
              <w:spacing w:before="60"/>
              <w:jc w:val="center"/>
            </w:pPr>
            <w:r>
              <w:t>Разведенные женщины,</w:t>
            </w:r>
          </w:p>
          <w:p w:rsidR="00000000" w:rsidRDefault="00000000">
            <w:pPr>
              <w:jc w:val="center"/>
            </w:pPr>
            <w:r>
              <w:t>не имеющие детей</w:t>
            </w:r>
          </w:p>
        </w:tc>
        <w:tc>
          <w:tcPr>
            <w:tcW w:w="2680" w:type="dxa"/>
          </w:tcPr>
          <w:p w:rsidR="00000000" w:rsidRDefault="00000000">
            <w:pPr>
              <w:spacing w:before="60"/>
              <w:jc w:val="center"/>
            </w:pPr>
            <w:r>
              <w:t>Женщины, никогда не</w:t>
            </w:r>
          </w:p>
          <w:p w:rsidR="00000000" w:rsidRDefault="00000000">
            <w:pPr>
              <w:jc w:val="center"/>
            </w:pPr>
            <w:r>
              <w:t>состоявшие в браке</w:t>
            </w:r>
          </w:p>
        </w:tc>
        <w:tc>
          <w:tcPr>
            <w:tcW w:w="1559" w:type="dxa"/>
          </w:tcPr>
          <w:p w:rsidR="00000000" w:rsidRDefault="00000000">
            <w:pPr>
              <w:spacing w:before="60"/>
              <w:jc w:val="center"/>
            </w:pPr>
            <w:r>
              <w:t>Всего</w:t>
            </w:r>
          </w:p>
          <w:p w:rsidR="00000000" w:rsidRDefault="00000000">
            <w:pPr>
              <w:jc w:val="center"/>
            </w:pPr>
          </w:p>
        </w:tc>
      </w:tr>
      <w:tr w:rsidR="00000000">
        <w:tblPrEx>
          <w:tblCellMar>
            <w:top w:w="0" w:type="dxa"/>
            <w:bottom w:w="0" w:type="dxa"/>
          </w:tblCellMar>
        </w:tblPrEx>
        <w:trPr>
          <w:trHeight w:val="340"/>
        </w:trPr>
        <w:tc>
          <w:tcPr>
            <w:tcW w:w="2720" w:type="dxa"/>
          </w:tcPr>
          <w:p w:rsidR="00000000" w:rsidRDefault="00000000">
            <w:pPr>
              <w:spacing w:before="60" w:after="60"/>
              <w:jc w:val="center"/>
            </w:pPr>
            <w:r>
              <w:t>43 886</w:t>
            </w:r>
          </w:p>
        </w:tc>
        <w:tc>
          <w:tcPr>
            <w:tcW w:w="2680" w:type="dxa"/>
          </w:tcPr>
          <w:p w:rsidR="00000000" w:rsidRDefault="00000000">
            <w:pPr>
              <w:spacing w:before="60" w:after="60"/>
              <w:jc w:val="center"/>
            </w:pPr>
            <w:r>
              <w:t>8 311</w:t>
            </w:r>
          </w:p>
        </w:tc>
        <w:tc>
          <w:tcPr>
            <w:tcW w:w="2680" w:type="dxa"/>
          </w:tcPr>
          <w:p w:rsidR="00000000" w:rsidRDefault="00000000">
            <w:pPr>
              <w:spacing w:before="60" w:after="60"/>
              <w:jc w:val="center"/>
            </w:pPr>
            <w:r>
              <w:t>5 107</w:t>
            </w:r>
          </w:p>
        </w:tc>
        <w:tc>
          <w:tcPr>
            <w:tcW w:w="1559" w:type="dxa"/>
          </w:tcPr>
          <w:p w:rsidR="00000000" w:rsidRDefault="00000000">
            <w:pPr>
              <w:spacing w:before="60" w:after="60"/>
              <w:jc w:val="center"/>
            </w:pPr>
            <w:r>
              <w:t>57 304</w:t>
            </w:r>
          </w:p>
        </w:tc>
      </w:tr>
    </w:tbl>
    <w:p w:rsidR="00000000" w:rsidRDefault="00000000">
      <w:pPr>
        <w:pStyle w:val="Header"/>
        <w:tabs>
          <w:tab w:val="left" w:pos="567"/>
        </w:tabs>
      </w:pPr>
    </w:p>
    <w:p w:rsidR="00000000" w:rsidRDefault="00000000">
      <w:r>
        <w:rPr>
          <w:spacing w:val="-2"/>
        </w:rPr>
        <w:t>Эти цифры, которые могут быть в одних случаях выше, а в других ниже, не отражают недостаточности</w:t>
      </w:r>
      <w:r>
        <w:t xml:space="preserve"> оказ</w:t>
      </w:r>
      <w:r>
        <w:t>ы</w:t>
      </w:r>
      <w:r>
        <w:t>ваемых Фондом услуг. Фактически они показывают число претендентов на такие пособия и количество у</w:t>
      </w:r>
      <w:r>
        <w:t>т</w:t>
      </w:r>
      <w:r>
        <w:t>вержденных выплат, в связи с чем подчеркивается серьезная необходимость поощрения и всестороннего освещения деятельности Фонда, а также качества предоставляемых услуг в целях увеличения числа бен</w:t>
      </w:r>
      <w:r>
        <w:t>е</w:t>
      </w:r>
      <w:r>
        <w:t>фициаров, особенно среди женщин, воспитывающих маленьких детей. Важно показать также значение Фонда для обеспечения социальной безопасности семей и их важнейших потребностей, что позволяет им вести достойную жизнь.</w:t>
      </w:r>
    </w:p>
    <w:p w:rsidR="00000000" w:rsidRDefault="00000000">
      <w:pPr>
        <w:pStyle w:val="Header"/>
        <w:tabs>
          <w:tab w:val="left" w:pos="567"/>
        </w:tabs>
      </w:pPr>
    </w:p>
    <w:p w:rsidR="00000000" w:rsidRDefault="00000000">
      <w:r>
        <w:t>Приучение детей с ранних лет к выполнению своих ролей без каких-либо различий по признаку пола, ус</w:t>
      </w:r>
      <w:r>
        <w:t>т</w:t>
      </w:r>
      <w:r>
        <w:t>ранение ошибок, корректировка подходов к роли девочек и внедрение социальных концепций ценностей с учетом их важности будут помогать реструктурировать социальные ценности и приводить их в соответс</w:t>
      </w:r>
      <w:r>
        <w:t>т</w:t>
      </w:r>
      <w:r>
        <w:t>вие с их новым пониманием, определяемым позитивными обычаями и традициями, черпаемыми из зак</w:t>
      </w:r>
      <w:r>
        <w:t>о</w:t>
      </w:r>
      <w:r>
        <w:t>нов шариата. Поэтому вполне естественным представляется то всестороннее внимание, которое уделялось женским учреждениям и организациям при осуществлении ими гендерных исследований и изучений в этой сфере, а также программ по повышению уровня сознательности и просвещения, проводимых для ре</w:t>
      </w:r>
      <w:r>
        <w:t>а</w:t>
      </w:r>
      <w:r>
        <w:t>лизации указанных целей.</w:t>
      </w:r>
    </w:p>
    <w:p w:rsidR="00000000" w:rsidRDefault="00000000"/>
    <w:p w:rsidR="00000000" w:rsidRDefault="00000000">
      <w:r>
        <w:rPr>
          <w:b/>
        </w:rPr>
        <w:t>Попечение о несовершеннолетних правонарушителях</w:t>
      </w:r>
    </w:p>
    <w:p w:rsidR="00000000" w:rsidRDefault="00000000"/>
    <w:p w:rsidR="00000000" w:rsidRDefault="00000000">
      <w:r>
        <w:t xml:space="preserve">43. </w:t>
      </w:r>
      <w:r>
        <w:tab/>
        <w:t>Несовершеннолетним правонарушителям предоставляются социальные, образовательные и специ</w:t>
      </w:r>
      <w:r>
        <w:t>а</w:t>
      </w:r>
      <w:r>
        <w:t>лизированные психологические услуги в рамках системы социального воспитания. В этих учреждениях несовершеннолетним предлагаются многочисленные мероприятия и программы, призванные способств</w:t>
      </w:r>
      <w:r>
        <w:t>о</w:t>
      </w:r>
      <w:r>
        <w:t>вать исправлению их поведения и изменению их ценностных ориентиров. Несовершеннолетним обеспеч</w:t>
      </w:r>
      <w:r>
        <w:t>и</w:t>
      </w:r>
      <w:r>
        <w:t>вается также медицинский уход, они охвачены программами по рационализации питания; кроме того, к их услугам программы профессионального обучения и подготовки, а также культурные и рекреационные м</w:t>
      </w:r>
      <w:r>
        <w:t>е</w:t>
      </w:r>
      <w:r>
        <w:t>роприятия.</w:t>
      </w:r>
    </w:p>
    <w:p w:rsidR="00000000" w:rsidRDefault="00000000"/>
    <w:p w:rsidR="00000000" w:rsidRDefault="00000000">
      <w:r>
        <w:t>Вследствие незавершенности деятельности по созданию материальной базы и административной структ</w:t>
      </w:r>
      <w:r>
        <w:t>у</w:t>
      </w:r>
      <w:r>
        <w:t>ры специальных центров для несовершеннолетних правонарушителей в рамках пенитенциарной системы были созданы специальные отделения для несовершеннолетних лиц, осужденных по приговору суда. Эти отделения полностью отделены от помещений, где содержатся взрослые заключенные, однако возможн</w:t>
      </w:r>
      <w:r>
        <w:t>о</w:t>
      </w:r>
      <w:r>
        <w:t>сти для социальной реабилитации тех несовершеннолетних, которые содержатся в этих учреждениях, все еще отсутствуют. Поэтому необходимо пересмотреть вопрос о содержании несовершеннолетних в учре</w:t>
      </w:r>
      <w:r>
        <w:t>ж</w:t>
      </w:r>
      <w:r>
        <w:t>дениях пенитенциарной системы и найти возможности обустройства их в центрах попечения и реабилит</w:t>
      </w:r>
      <w:r>
        <w:t>а</w:t>
      </w:r>
      <w:r>
        <w:t>ции в соответствии с положениями закона о несовершеннолетних правонарушителях.</w:t>
      </w:r>
    </w:p>
    <w:p w:rsidR="00000000" w:rsidRDefault="00000000"/>
    <w:p w:rsidR="00000000" w:rsidRDefault="00000000">
      <w:r>
        <w:t>В Йеменской Республике имеются четыре центра для несовершеннолетних правонарушителей: в Сане, Таизе, Ходейде и Иббе, в которых содержатся только подростки мужского пола. Что же касается несове</w:t>
      </w:r>
      <w:r>
        <w:t>р</w:t>
      </w:r>
      <w:r>
        <w:t>шеннолетних лиц женского пола, то таких центров не существует, и в связи с этим Министерство страх</w:t>
      </w:r>
      <w:r>
        <w:t>о</w:t>
      </w:r>
      <w:r>
        <w:t>вания и социальных дел включило в свой план на предстоящие два года строительство двух центров с</w:t>
      </w:r>
      <w:r>
        <w:t>о</w:t>
      </w:r>
      <w:r>
        <w:t>держания несовершеннолетних правонарушителей женского пола, благодаря чему откроется возможность оказания подобной помощи молодым людям обоих полов без какой бы то ни было дискриминации.</w:t>
      </w:r>
    </w:p>
    <w:p w:rsidR="00000000" w:rsidRDefault="00000000"/>
    <w:p w:rsidR="00000000" w:rsidRDefault="00000000">
      <w:r>
        <w:t>Обращение с несовершеннолетними правонарушителями определяется их возрастом, а также степенью тяжести совершенного</w:t>
      </w:r>
      <w:r>
        <w:rPr>
          <w:b/>
        </w:rPr>
        <w:t xml:space="preserve"> </w:t>
      </w:r>
      <w:r>
        <w:t xml:space="preserve">ими правонарушения или преступления. Тяжесть назначаемого им </w:t>
      </w:r>
      <w:r>
        <w:rPr>
          <w:spacing w:val="-4"/>
        </w:rPr>
        <w:t>наказания опред</w:t>
      </w:r>
      <w:r>
        <w:rPr>
          <w:spacing w:val="-4"/>
        </w:rPr>
        <w:t>е</w:t>
      </w:r>
      <w:r>
        <w:rPr>
          <w:spacing w:val="-4"/>
        </w:rPr>
        <w:t>ляется в соответствии с положениями закона о несовершеннолетних правонарушителях</w:t>
      </w:r>
      <w:r>
        <w:t xml:space="preserve"> и предусмотренными в нем нормами в отношении нарушения общепринятых правил поведения. Несовершеннолетние правонар</w:t>
      </w:r>
      <w:r>
        <w:t>у</w:t>
      </w:r>
      <w:r>
        <w:t>шители получают профессиональное обучение и подготовку, что позволит им интегрироваться в жизнь общества, а также поможет им в трудоустройстве по окончании срока отбывания наказания в этих спец</w:t>
      </w:r>
      <w:r>
        <w:t>и</w:t>
      </w:r>
      <w:r>
        <w:t>альных учреждениях.</w:t>
      </w:r>
    </w:p>
    <w:p w:rsidR="00000000" w:rsidRDefault="00000000"/>
    <w:p w:rsidR="00000000" w:rsidRDefault="00000000">
      <w:r>
        <w:t>В то же время неправительственные организации начали уделять особое внимание вопросам защиты нес</w:t>
      </w:r>
      <w:r>
        <w:t>о</w:t>
      </w:r>
      <w:r>
        <w:t>вершеннолетних и сирот, оказывая соответствующие услуги в дополнение к действиям государственных учреждений.</w:t>
      </w:r>
    </w:p>
    <w:p w:rsidR="00000000" w:rsidRDefault="00000000"/>
    <w:p w:rsidR="00000000" w:rsidRDefault="00000000">
      <w:r>
        <w:rPr>
          <w:b/>
        </w:rPr>
        <w:t>Центр интеллектуального развития детей в Сане</w:t>
      </w:r>
    </w:p>
    <w:p w:rsidR="00000000" w:rsidRDefault="00000000"/>
    <w:p w:rsidR="00000000" w:rsidRDefault="00000000">
      <w:r>
        <w:t xml:space="preserve">44. </w:t>
      </w:r>
      <w:r>
        <w:tab/>
        <w:t>В этом центре осуществляется обучение детей-инвалидов в соответствии с разработанными Мин</w:t>
      </w:r>
      <w:r>
        <w:t>и</w:t>
      </w:r>
      <w:r>
        <w:t>стерством образования и просвещения учебными программами. В процессе обучения используются язык жестов, чтение по губам, а также различные образовательные и социальные программы и мероприятия, например занятия спортом, экскурсии с научно-познавательными и развлекательными целями, чтение книг в школьных библиотеках и просмотр фильмов в видеотеках, с уделением специального внимания ознако</w:t>
      </w:r>
      <w:r>
        <w:t>м</w:t>
      </w:r>
      <w:r>
        <w:t>лению с такими профессиями, как столярное дело, обивочное и швейное ремесло, а также информатика. В общей сложности в этом центре обучаются 377 детей, мальчиков и девочек.</w:t>
      </w:r>
    </w:p>
    <w:p w:rsidR="00000000" w:rsidRDefault="00000000"/>
    <w:p w:rsidR="00000000" w:rsidRDefault="00000000">
      <w:pPr>
        <w:pStyle w:val="Heading3"/>
        <w:spacing w:before="40"/>
      </w:pPr>
      <w:r>
        <w:t>Центр реабилитации инвалидов в Адене</w:t>
      </w:r>
    </w:p>
    <w:p w:rsidR="00000000" w:rsidRDefault="00000000"/>
    <w:p w:rsidR="00000000" w:rsidRDefault="00000000">
      <w:r>
        <w:t xml:space="preserve">45. </w:t>
      </w:r>
      <w:r>
        <w:tab/>
        <w:t>В этом центре предоставляются услуги лицам с физическими недостатками по развитию их спосо</w:t>
      </w:r>
      <w:r>
        <w:t>б</w:t>
      </w:r>
      <w:r>
        <w:t>ностей в таких областях, как секретарская работа, столярное дело, изготовление протезов, шитье, работа по коже и т.д. Этот центр периодически организует выставки произведений и работ своих подопечных, а также организует классы ликвидации неграмотности для инвалидов, включая глухих и немых. В общей сложности в этом центре насчитывается 85 учащихся обоих полов.</w:t>
      </w:r>
    </w:p>
    <w:p w:rsidR="00000000" w:rsidRDefault="00000000"/>
    <w:p w:rsidR="00000000" w:rsidRDefault="00000000">
      <w:pPr>
        <w:pStyle w:val="Heading3"/>
        <w:spacing w:before="40"/>
      </w:pPr>
      <w:r>
        <w:t>Центр обучения слепых в Сане</w:t>
      </w:r>
    </w:p>
    <w:p w:rsidR="00000000" w:rsidRDefault="00000000"/>
    <w:p w:rsidR="00000000" w:rsidRDefault="00000000">
      <w:r>
        <w:t xml:space="preserve">46. </w:t>
      </w:r>
      <w:r>
        <w:tab/>
        <w:t>В общей сложности в центре проходят обучение 120 человек обоих полов.</w:t>
      </w:r>
    </w:p>
    <w:p w:rsidR="00000000" w:rsidRDefault="00000000"/>
    <w:p w:rsidR="00000000" w:rsidRDefault="00000000">
      <w:pPr>
        <w:pStyle w:val="Heading3"/>
        <w:spacing w:before="40"/>
      </w:pPr>
      <w:r>
        <w:t>Центр обучения слепых в Адене</w:t>
      </w:r>
    </w:p>
    <w:p w:rsidR="00000000" w:rsidRDefault="00000000"/>
    <w:p w:rsidR="00000000" w:rsidRDefault="00000000">
      <w:r>
        <w:t xml:space="preserve">47. </w:t>
      </w:r>
      <w:r>
        <w:tab/>
        <w:t>В центре обучаются 60 человек, в нем имеются два отделения – общеобразовательное и професси</w:t>
      </w:r>
      <w:r>
        <w:t>о</w:t>
      </w:r>
      <w:r>
        <w:t>нальной подготовки, где ведется обучение ручным работам, как, например, изготовление изделий из трос</w:t>
      </w:r>
      <w:r>
        <w:t>т</w:t>
      </w:r>
      <w:r>
        <w:t>ника.</w:t>
      </w:r>
    </w:p>
    <w:p w:rsidR="00000000" w:rsidRDefault="00000000"/>
    <w:p w:rsidR="00000000" w:rsidRDefault="00000000">
      <w:pPr>
        <w:pStyle w:val="Heading3"/>
        <w:spacing w:before="40"/>
      </w:pPr>
      <w:r>
        <w:t>Центр обучения слепых в Хадрамауте</w:t>
      </w:r>
    </w:p>
    <w:p w:rsidR="00000000" w:rsidRDefault="00000000"/>
    <w:p w:rsidR="00000000" w:rsidRDefault="00000000">
      <w:r>
        <w:t xml:space="preserve">48. </w:t>
      </w:r>
      <w:r>
        <w:tab/>
        <w:t>В центре имеются два отделения – общеобразовательное и профессиональной подготовки, на которых обучается 75 человек.</w:t>
      </w:r>
    </w:p>
    <w:p w:rsidR="00000000" w:rsidRDefault="00000000"/>
    <w:p w:rsidR="00000000" w:rsidRDefault="00000000">
      <w:pPr>
        <w:pStyle w:val="Heading3"/>
        <w:spacing w:before="40"/>
      </w:pPr>
      <w:r>
        <w:t>Центр обучения инвалидов (глухих и немых) в Таизе</w:t>
      </w:r>
    </w:p>
    <w:p w:rsidR="00000000" w:rsidRDefault="00000000"/>
    <w:p w:rsidR="00000000" w:rsidRDefault="00000000">
      <w:r>
        <w:t xml:space="preserve">49. </w:t>
      </w:r>
      <w:r>
        <w:tab/>
        <w:t>В центре производится обучение при помощи языка жестов. Всего в настоящее время в нем обучаю</w:t>
      </w:r>
      <w:r>
        <w:t>т</w:t>
      </w:r>
      <w:r>
        <w:t>ся 800 учащихся обоих полов.</w:t>
      </w:r>
    </w:p>
    <w:p w:rsidR="00000000" w:rsidRDefault="00000000"/>
    <w:p w:rsidR="00000000" w:rsidRDefault="00000000">
      <w:pPr>
        <w:pStyle w:val="Heading3"/>
        <w:spacing w:before="40"/>
      </w:pPr>
      <w:r>
        <w:t>Центр обучения инвалидов (глухих и немых) в Забиде</w:t>
      </w:r>
    </w:p>
    <w:p w:rsidR="00000000" w:rsidRDefault="00000000"/>
    <w:p w:rsidR="00000000" w:rsidRDefault="00000000">
      <w:r>
        <w:t xml:space="preserve">50. </w:t>
      </w:r>
      <w:r>
        <w:tab/>
        <w:t>В этом центре предоставляются такие же услуги, как и в Танзе. Всего здесь обучаются 45 учащихся обоих полов.</w:t>
      </w:r>
    </w:p>
    <w:p w:rsidR="00000000" w:rsidRDefault="00000000"/>
    <w:p w:rsidR="00000000" w:rsidRDefault="00000000">
      <w:pPr>
        <w:pStyle w:val="Heading3"/>
        <w:spacing w:before="40"/>
      </w:pPr>
      <w:r>
        <w:t>Проекты попечения об инвалидах и обеспечения их профессиональной подготовки</w:t>
      </w:r>
    </w:p>
    <w:p w:rsidR="00000000" w:rsidRDefault="00000000"/>
    <w:p w:rsidR="00000000" w:rsidRDefault="00000000">
      <w:r>
        <w:t xml:space="preserve">51. </w:t>
      </w:r>
      <w:r>
        <w:tab/>
        <w:t>Осуществляемая на базе общины программа профессиональной подготовки как на местном, так и общенациональном уровне рассматривается как одна из современных стратегий решения проблем инвал</w:t>
      </w:r>
      <w:r>
        <w:t>и</w:t>
      </w:r>
      <w:r>
        <w:t>дов. Реинтеграция инвалидов в общество в самом широком смысле этого слова предполагает активное уч</w:t>
      </w:r>
      <w:r>
        <w:t>а</w:t>
      </w:r>
      <w:r>
        <w:t>стие в этой работе всех занимающихся вопросами социального попечения ведомств, таких, как Министе</w:t>
      </w:r>
      <w:r>
        <w:t>р</w:t>
      </w:r>
      <w:r>
        <w:t>ство здравоохранения, Министерство образования и просвещения, Министерство страхования и социал</w:t>
      </w:r>
      <w:r>
        <w:t>ь</w:t>
      </w:r>
      <w:r>
        <w:t>ных дел и Министерство труда и профессионального обучения.</w:t>
      </w:r>
    </w:p>
    <w:p w:rsidR="00000000" w:rsidRDefault="00000000">
      <w:pPr>
        <w:pStyle w:val="Heading3"/>
        <w:rPr>
          <w:spacing w:val="-2"/>
        </w:rPr>
      </w:pPr>
      <w:r>
        <w:rPr>
          <w:spacing w:val="-2"/>
        </w:rPr>
        <w:t>Общинные программы производственного обучения в провинциях Аден, Таиз, Лахдж, Абин и Аб</w:t>
      </w:r>
    </w:p>
    <w:p w:rsidR="00000000" w:rsidRDefault="00000000"/>
    <w:p w:rsidR="00000000" w:rsidRDefault="00000000">
      <w:r>
        <w:t xml:space="preserve">52. </w:t>
      </w:r>
      <w:r>
        <w:tab/>
        <w:t>Речь идет о следующих программах:</w:t>
      </w:r>
    </w:p>
    <w:p w:rsidR="00000000" w:rsidRDefault="00000000"/>
    <w:p w:rsidR="00000000" w:rsidRDefault="00000000">
      <w:pPr>
        <w:ind w:left="567" w:hanging="567"/>
      </w:pPr>
      <w:r>
        <w:t>–</w:t>
      </w:r>
      <w:r>
        <w:tab/>
        <w:t>провинция Аден: ведется реабилитация и обучение 360 детей-инвалидов;</w:t>
      </w:r>
    </w:p>
    <w:p w:rsidR="00000000" w:rsidRDefault="00000000">
      <w:pPr>
        <w:ind w:left="567" w:hanging="567"/>
      </w:pPr>
      <w:r>
        <w:t>–</w:t>
      </w:r>
      <w:r>
        <w:tab/>
        <w:t>провинция Лахдж: ведется реабилитация и обучение 287 детей-инвалидов младше 18 лет;</w:t>
      </w:r>
    </w:p>
    <w:p w:rsidR="00000000" w:rsidRDefault="00000000">
      <w:pPr>
        <w:ind w:left="567" w:hanging="567"/>
      </w:pPr>
      <w:r>
        <w:t>–</w:t>
      </w:r>
      <w:r>
        <w:tab/>
        <w:t>провинция Таиз: ведется реабилитация и обучение 266 детей-инвалидов. Ожидается распростран</w:t>
      </w:r>
      <w:r>
        <w:t>е</w:t>
      </w:r>
      <w:r>
        <w:t>ние данных программ на другие районы, как, например, Хиджда, Ар-Рамада, Хаджиз. Был подгото</w:t>
      </w:r>
      <w:r>
        <w:t>в</w:t>
      </w:r>
      <w:r>
        <w:t>лен 21 работник для начала деятельности по реабилитации и подготовке инвалидов в данных ра</w:t>
      </w:r>
      <w:r>
        <w:t>й</w:t>
      </w:r>
      <w:r>
        <w:t>онах;</w:t>
      </w:r>
    </w:p>
    <w:p w:rsidR="00000000" w:rsidRDefault="00000000">
      <w:pPr>
        <w:ind w:left="567" w:hanging="567"/>
      </w:pPr>
      <w:r>
        <w:t>–</w:t>
      </w:r>
      <w:r>
        <w:tab/>
        <w:t>провинция Абин: ведется реабилитация и обучение 290 детей-инвалидов;</w:t>
      </w:r>
    </w:p>
    <w:p w:rsidR="00000000" w:rsidRDefault="00000000">
      <w:pPr>
        <w:ind w:left="567" w:hanging="567"/>
      </w:pPr>
      <w:r>
        <w:t>–</w:t>
      </w:r>
      <w:r>
        <w:tab/>
        <w:t>провинция Аб: ведется реабилитация и обучение 193 детей-инвалидов.</w:t>
      </w:r>
    </w:p>
    <w:p w:rsidR="00000000" w:rsidRDefault="00000000">
      <w:pPr>
        <w:ind w:left="567" w:hanging="567"/>
      </w:pPr>
    </w:p>
    <w:p w:rsidR="00000000" w:rsidRDefault="00000000">
      <w:r>
        <w:rPr>
          <w:b/>
        </w:rPr>
        <w:t>Проект заблаговременной помощи семьям</w:t>
      </w:r>
    </w:p>
    <w:p w:rsidR="00000000" w:rsidRDefault="00000000"/>
    <w:p w:rsidR="00000000" w:rsidRDefault="00000000">
      <w:r>
        <w:t xml:space="preserve">53. </w:t>
      </w:r>
      <w:r>
        <w:tab/>
        <w:t>Это один из начатых в 1993 году проектов при поддержке государства и Арабского фонда помощи д</w:t>
      </w:r>
      <w:r>
        <w:t>е</w:t>
      </w:r>
      <w:r>
        <w:t>тям. Однако осуществление этого проекта было приостановлено из-за отсутствия квалифицированных специалистов, которые могли бы принимать участие в профессиональном обучении детей, а также из-за недостатка финансовых средств. В рамках этого проекта помощь была предоставлена 56 детям-инвалидам обоих полов.</w:t>
      </w:r>
    </w:p>
    <w:p w:rsidR="00000000" w:rsidRDefault="00000000"/>
    <w:p w:rsidR="00000000" w:rsidRDefault="00000000">
      <w:r>
        <w:rPr>
          <w:b/>
        </w:rPr>
        <w:t>Поддержка проекта создания центров в Сане и Адене</w:t>
      </w:r>
    </w:p>
    <w:p w:rsidR="00000000" w:rsidRDefault="00000000"/>
    <w:p w:rsidR="00000000" w:rsidRDefault="00000000">
      <w:r>
        <w:t xml:space="preserve">54. </w:t>
      </w:r>
      <w:r>
        <w:tab/>
        <w:t>На первом этапе этого проекта предполагается изучение особенностей групп населения, прожива</w:t>
      </w:r>
      <w:r>
        <w:t>ю</w:t>
      </w:r>
      <w:r>
        <w:t>щего в районах, близких к таким городам, как Сула, и проводится перепись детей-инвалидов, с тем чтобы подготовить местную общину к сотрудничеству с государственными учреждениями в деле оказания пом</w:t>
      </w:r>
      <w:r>
        <w:t>о</w:t>
      </w:r>
      <w:r>
        <w:t>щи таким детям. В настоящее время проводится подготовительная работа по созданию таких центров, и основная документация уже была распространена среди жителей этого района.</w:t>
      </w:r>
    </w:p>
    <w:p w:rsidR="00000000" w:rsidRDefault="00000000">
      <w:pPr>
        <w:pStyle w:val="Header"/>
        <w:tabs>
          <w:tab w:val="left" w:pos="567"/>
        </w:tabs>
      </w:pPr>
    </w:p>
    <w:p w:rsidR="00000000" w:rsidRDefault="00000000">
      <w:pPr>
        <w:jc w:val="center"/>
        <w:rPr>
          <w:b/>
        </w:rPr>
      </w:pPr>
      <w:r>
        <w:rPr>
          <w:b/>
        </w:rPr>
        <w:t>Статья 6. Торговля женщинами и побуждение их к занятию проституцией</w:t>
      </w:r>
    </w:p>
    <w:p w:rsidR="00000000" w:rsidRDefault="00000000">
      <w:pPr>
        <w:jc w:val="center"/>
        <w:rPr>
          <w:b/>
        </w:rPr>
      </w:pPr>
    </w:p>
    <w:p w:rsidR="00000000" w:rsidRDefault="00000000">
      <w:r>
        <w:t xml:space="preserve">55. </w:t>
      </w:r>
      <w:r>
        <w:tab/>
        <w:t>Когда мы с общественных позиций рассматриваем вопрос о проституции в исламской стране, напр</w:t>
      </w:r>
      <w:r>
        <w:t>и</w:t>
      </w:r>
      <w:r>
        <w:t>мер Йемене, необходимо принимать во внимание два важных аспекта: религиозный и социальный. Эти два аспекта определяют отношение общества к проблеме проституции. Например, религиозный аспект, име</w:t>
      </w:r>
      <w:r>
        <w:t>ю</w:t>
      </w:r>
      <w:r>
        <w:t>щий в своей основе исламские принципы оценки социального поведения, категорически запрещает все формы проституции. Религия запрещает также все, что делает это явление привлекательным, что объясн</w:t>
      </w:r>
      <w:r>
        <w:t>я</w:t>
      </w:r>
      <w:r>
        <w:t>ется направленностью предписаний шариата, призванных требовать от людей добропорядочности и по</w:t>
      </w:r>
      <w:r>
        <w:t>д</w:t>
      </w:r>
      <w:r>
        <w:t>держки тех семей, которые отличаются такой добропорядочностью. Религия регулирует также сексуальные отношения в рамках законной структуры (брак), создавая условия для удовлетворения полового инстинкта и продолжения жизни и человеческого рода.</w:t>
      </w:r>
    </w:p>
    <w:p w:rsidR="00000000" w:rsidRDefault="00000000"/>
    <w:p w:rsidR="00000000" w:rsidRDefault="00000000">
      <w:r>
        <w:t xml:space="preserve">56. </w:t>
      </w:r>
      <w:r>
        <w:tab/>
        <w:t>Социальный аспект строго соответствует религиозному, вследствие чего социальная практика, трад</w:t>
      </w:r>
      <w:r>
        <w:t>и</w:t>
      </w:r>
      <w:r>
        <w:t>ции и обычаи отвергают все формы проституции и провозглашают добродетель в рамках семьи, основа</w:t>
      </w:r>
      <w:r>
        <w:t>н</w:t>
      </w:r>
      <w:r>
        <w:t>ной на взаимном уважении сторон (мужчины и женщины), когда каждый из них стремится жить по при</w:t>
      </w:r>
      <w:r>
        <w:t>н</w:t>
      </w:r>
      <w:r>
        <w:t>ципам, провозглашаемым нормами шариата, предполагающими воздействие на людей различными путями, например через:</w:t>
      </w:r>
    </w:p>
    <w:p w:rsidR="00000000" w:rsidRDefault="00000000"/>
    <w:p w:rsidR="00000000" w:rsidRDefault="00000000">
      <w:r>
        <w:t>а)</w:t>
      </w:r>
      <w:r>
        <w:tab/>
        <w:t>роль семьи в воспитании и обучении детей;</w:t>
      </w:r>
    </w:p>
    <w:p w:rsidR="00000000" w:rsidRDefault="00000000">
      <w:r>
        <w:rPr>
          <w:lang w:val="en-US"/>
        </w:rPr>
        <w:t>b</w:t>
      </w:r>
      <w:r>
        <w:t>)</w:t>
      </w:r>
      <w:r>
        <w:tab/>
        <w:t>школы;</w:t>
      </w:r>
    </w:p>
    <w:p w:rsidR="00000000" w:rsidRDefault="00000000"/>
    <w:p w:rsidR="00000000" w:rsidRDefault="00000000">
      <w:r>
        <w:t>с)</w:t>
      </w:r>
      <w:r>
        <w:tab/>
        <w:t>общество.</w:t>
      </w:r>
    </w:p>
    <w:p w:rsidR="00000000" w:rsidRDefault="00000000"/>
    <w:p w:rsidR="00000000" w:rsidRDefault="00000000">
      <w:r>
        <w:t xml:space="preserve">57. </w:t>
      </w:r>
      <w:r>
        <w:tab/>
        <w:t>Иными словами, все эти аспекты требуют добродетельного поведения и неприятия порока и, кроме того, устанавливают ценности для создания семьи на началах общего благородного поведения в исламском обществе, помогающего мужчинам и женщинам усваивать эти ценности через общественные обычаи и традиции. Вот почему мужчина в Йемене в целом отвергает все, что может оскорбить его человеческое достоинство или человеческое достоинство женщины, будь то проституция или другое запрещенное де</w:t>
      </w:r>
      <w:r>
        <w:t>я</w:t>
      </w:r>
      <w:r>
        <w:t>ние, поскольку с раннего детства мужчина рассчитывает добиться такого положения в общественной жи</w:t>
      </w:r>
      <w:r>
        <w:t>з</w:t>
      </w:r>
      <w:r>
        <w:t>ни, которое пользовалось бы уважением со стороны представителей обоих полов. Это не означает, что п</w:t>
      </w:r>
      <w:r>
        <w:t>о</w:t>
      </w:r>
      <w:r>
        <w:t>рока в виде проституции, изнасилований или других проявлений в йеменском обществе не существует. Однако торговля женщинами и побуждение их к занятию проституцией неприемлемы для общества и к</w:t>
      </w:r>
      <w:r>
        <w:t>а</w:t>
      </w:r>
      <w:r>
        <w:t>раются всеми законами, базирующимися на нормах шариата и общественных обычаях.</w:t>
      </w:r>
    </w:p>
    <w:p w:rsidR="00000000" w:rsidRDefault="00000000"/>
    <w:p w:rsidR="00000000" w:rsidRDefault="00000000">
      <w:r>
        <w:t xml:space="preserve">58. </w:t>
      </w:r>
      <w:r>
        <w:tab/>
        <w:t>В Йемене не существует законов, которые регулировали бы торговлю женщинами или допускали з</w:t>
      </w:r>
      <w:r>
        <w:t>а</w:t>
      </w:r>
      <w:r>
        <w:t>нятие проституцией, что объясняется религиозным и социальным неприятием этих явлений и запретом на любые действия, которые нарушали бы права человека женщин. Торговля женщинами и побуждение их к занятию проституцией нарушают права человека женщин. Йеменское общество подчеркивает необход</w:t>
      </w:r>
      <w:r>
        <w:t>и</w:t>
      </w:r>
      <w:r>
        <w:t>мость налаживания упорядоченной семейной жизни (путем вступления в брак). Проституция запрещена законом, и, кроме, того отсутствуют какие бы то ни было законы, которые могли бы регулировать соотве</w:t>
      </w:r>
      <w:r>
        <w:t>т</w:t>
      </w:r>
      <w:r>
        <w:t>ствующие отношения. В законе № 12 1994 года о назначении соответствующего наказания за совершенное преступление, а именно в части 4 главы 11, касающейся супружеской неверности и растления нравов, пр</w:t>
      </w:r>
      <w:r>
        <w:t>о</w:t>
      </w:r>
      <w:r>
        <w:t>ституция осуждается. В статье 277 этого закона супружеская неверность и проституция определяются как "совершение акта, посягающего на достоинство человека и являющегося нарушением предписаний шари</w:t>
      </w:r>
      <w:r>
        <w:t>а</w:t>
      </w:r>
      <w:r>
        <w:t>та, в целях разлагающего влияния на других или извлечения незаконного дохода". В статье 278 о наказ</w:t>
      </w:r>
      <w:r>
        <w:t>а</w:t>
      </w:r>
      <w:r>
        <w:t>нии за совершение преступления супружеской измены или занятия проституцией говорится следующее: "Любое лицо, совершившее акт супружеской измены или занимающееся проституцией, наказывается л</w:t>
      </w:r>
      <w:r>
        <w:t>и</w:t>
      </w:r>
      <w:r>
        <w:t>шением свободы на срок до 3 лет или штрафом".</w:t>
      </w:r>
    </w:p>
    <w:p w:rsidR="00000000" w:rsidRDefault="00000000"/>
    <w:p w:rsidR="00000000" w:rsidRDefault="00000000">
      <w:r>
        <w:t>В статье 281 этого закона предусматривается наказание за содержание мест, приспособленных для занятия проституцией, и предусматривается следующее: "Любое лицо, содержащее место или дом для совершения актов супружеской измены или же занятия проституцией, наказывается лишением свободы на срок 10 лет. Во всех случаях такое место или дом закрывается на период продолжительностью до двух лет, и вся м</w:t>
      </w:r>
      <w:r>
        <w:t>е</w:t>
      </w:r>
      <w:r>
        <w:t>бель и другие предметы, находившиеся там, конфискуются".</w:t>
      </w:r>
    </w:p>
    <w:p w:rsidR="00000000" w:rsidRDefault="00000000"/>
    <w:p w:rsidR="00000000" w:rsidRDefault="00000000">
      <w:r>
        <w:t xml:space="preserve">В статье 279 содержится запрет на побуждение к совершению актов супружеской измены или занятию проституцией и предусматривается следующее: "Любое лицо, подстрекающее других лиц к совершению акта супружеской измены или занятию проституцией, подлежит наказанию в виде лишения свободы на срок до трех лет. Если в результате такого побуждения совершается преступление, лицо, осуществляющее подстрекательство, подлежит наказанию в виде лишения </w:t>
      </w:r>
      <w:r>
        <w:rPr>
          <w:spacing w:val="-4"/>
        </w:rPr>
        <w:t>свободы на срок до семи лет. Однако если потерпе</w:t>
      </w:r>
      <w:r>
        <w:rPr>
          <w:spacing w:val="-4"/>
        </w:rPr>
        <w:t>в</w:t>
      </w:r>
      <w:r>
        <w:rPr>
          <w:spacing w:val="-4"/>
        </w:rPr>
        <w:t>шему, ставшему объектом такого подстрекательства,</w:t>
      </w:r>
      <w:r>
        <w:t xml:space="preserve"> не исполнилось 15 лет, а лицо, осуществляющее подстр</w:t>
      </w:r>
      <w:r>
        <w:t>е</w:t>
      </w:r>
      <w:r>
        <w:t>кательство, извлекает из супружеских измен или проституции средства существования, такой подстрек</w:t>
      </w:r>
      <w:r>
        <w:t>а</w:t>
      </w:r>
      <w:r>
        <w:t>тель подлежит наказанию в виде лишения свободы на срок до 15 лет. Если подстрекатель совершает акт супружеской измены или вступает за плату в случайные сексуальные отношения и побуждает других сл</w:t>
      </w:r>
      <w:r>
        <w:t>е</w:t>
      </w:r>
      <w:r>
        <w:t>довать его примеру, наказание также может предусматривать лишение свободы на срок до 15 лет".</w:t>
      </w:r>
    </w:p>
    <w:p w:rsidR="00000000" w:rsidRDefault="00000000">
      <w:r>
        <w:t>Можно сделать вывод о том, что в Йемене не существует какой-либо пропаганды сексуальных услуг и что подобное явление несовместимо с религиозными, социальными и юридическими установками, запреща</w:t>
      </w:r>
      <w:r>
        <w:t>ю</w:t>
      </w:r>
      <w:r>
        <w:t>щими торговлю женщинами и вовлечение их в занятие проституцией. Содействие в осуществлении де</w:t>
      </w:r>
      <w:r>
        <w:t>я</w:t>
      </w:r>
      <w:r>
        <w:t>тельности по предоставлению сексуальных услуг в любой, прямой или косвенной, форме запрещено, как и все средства, способствующие торговле женщинами или вовлечению их в занятие проституцией. Торговля женщинами с целью их сексуальной эксплуатации в Йемене запрещена, что находится в соответствии с нормами шариата, запрещающими также и работорговлю. В статье 248 закона № 12 от 1994 года о соотве</w:t>
      </w:r>
      <w:r>
        <w:t>т</w:t>
      </w:r>
      <w:r>
        <w:t>ствующем наказании за совершенное преступление предусматривается:</w:t>
      </w:r>
    </w:p>
    <w:p w:rsidR="00000000" w:rsidRDefault="00000000"/>
    <w:p w:rsidR="00000000" w:rsidRDefault="00000000">
      <w:pPr>
        <w:ind w:left="567" w:hanging="567"/>
      </w:pPr>
      <w:r>
        <w:tab/>
        <w:t>"Любое лицо, которое покупает, продает или приносит человека в дар; ввозит на территорию страны или вывозит с территории страны любое лицо с целью торговли</w:t>
      </w:r>
      <w:r>
        <w:rPr>
          <w:b/>
        </w:rPr>
        <w:t xml:space="preserve"> </w:t>
      </w:r>
      <w:r>
        <w:t>им</w:t>
      </w:r>
      <w:r>
        <w:rPr>
          <w:b/>
        </w:rPr>
        <w:t>,</w:t>
      </w:r>
      <w:r>
        <w:t xml:space="preserve"> наказывается лишением своб</w:t>
      </w:r>
      <w:r>
        <w:t>о</w:t>
      </w:r>
      <w:r>
        <w:t>ды на срок до десяти лет".</w:t>
      </w:r>
    </w:p>
    <w:p w:rsidR="00000000" w:rsidRDefault="00000000">
      <w:pPr>
        <w:ind w:left="567" w:hanging="567"/>
      </w:pPr>
    </w:p>
    <w:p w:rsidR="00000000" w:rsidRDefault="00000000">
      <w:pPr>
        <w:ind w:left="567" w:hanging="567"/>
      </w:pPr>
    </w:p>
    <w:p w:rsidR="00000000" w:rsidRDefault="00000000">
      <w:r>
        <w:t>В этом вопросе позиция йеменского общества, находящая свое отражение в законодательстве, социальных ценностях и законах шариата, определяется не столько присоединением Йемена к международным конве</w:t>
      </w:r>
      <w:r>
        <w:t>н</w:t>
      </w:r>
      <w:r>
        <w:t>циям, сколько отношением, сформировавшимся на протяжении вековой истории на основе исламской р</w:t>
      </w:r>
      <w:r>
        <w:t>е</w:t>
      </w:r>
      <w:r>
        <w:t>лигии и обычаях общества.</w:t>
      </w:r>
    </w:p>
    <w:p w:rsidR="00000000" w:rsidRDefault="00000000"/>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 w:rsidR="00000000" w:rsidRDefault="00000000"/>
    <w:p w:rsidR="00000000" w:rsidRDefault="00000000">
      <w:pPr>
        <w:pStyle w:val="Heading1"/>
      </w:pPr>
      <w:r>
        <w:t>Статья 7. Участие в политической и общественной жизни</w:t>
      </w:r>
    </w:p>
    <w:p w:rsidR="00000000" w:rsidRDefault="00000000"/>
    <w:p w:rsidR="00000000" w:rsidRDefault="00000000">
      <w:r>
        <w:t xml:space="preserve">59. </w:t>
      </w:r>
      <w:r>
        <w:tab/>
        <w:t>Во втором пятилетнем плане особо отмечено участие женщин в политической деятельности как ва</w:t>
      </w:r>
      <w:r>
        <w:t>ж</w:t>
      </w:r>
      <w:r>
        <w:t>ный фактор ускорения политического развития. В нем также говорится о необходимости сосредоточить усилия на будущем этапе в направлении создания благоприятного климата для упрочения роли женщин и их участия в общественной жизни и занятия ими руководящих постов путем их поощрения к осуществл</w:t>
      </w:r>
      <w:r>
        <w:t>е</w:t>
      </w:r>
      <w:r>
        <w:t>нию всех законных, социальных и политических прав, гарантированных им Конституцией, и прежде всего права избирать и быть избранными.</w:t>
      </w:r>
    </w:p>
    <w:p w:rsidR="00000000" w:rsidRDefault="00000000"/>
    <w:p w:rsidR="00000000" w:rsidRDefault="00000000"/>
    <w:p w:rsidR="00000000" w:rsidRDefault="00000000">
      <w:r>
        <w:t>Участие женщин в политической и законотворческой деятельности стало возможным благодаря закону о выборах, который предоставил женщинам право участвовать в голосовании, право избирать и быть и</w:t>
      </w:r>
      <w:r>
        <w:t>з</w:t>
      </w:r>
      <w:r>
        <w:t>бранными, право состоять в политических партиях. С этого времени совместно с мужчинами женщины участвовали в конституционных референдумах в 1991 году, в 1994 году и, наконец, в 2001 году. Кроме т</w:t>
      </w:r>
      <w:r>
        <w:t>о</w:t>
      </w:r>
      <w:r>
        <w:t>го, они участвовали в организации выборов и наблюдении за их проведением. Так, в 1993 году был принят указ о создании Высшего избирательного комитета, в котором фигурировало имя лишь одной женщины. Также были созданы женские комитеты для наблюдения за ходом выборов с теми же полномочиями, что и мужские комитеты. Женщины входили в состав центральных и местных избирательных комиссий в ра</w:t>
      </w:r>
      <w:r>
        <w:t>з</w:t>
      </w:r>
      <w:r>
        <w:t>личных избирательных округах в ходе выборов, прошедших в период с 1993 по 1997 год. В дополнение к этому женщины участвовали и осуществляли свое право избирать и быть избранными на парламентских выборах в период с 1993 по 1997 год, которые стали значительным шагом вперед в плане обеспечения уч</w:t>
      </w:r>
      <w:r>
        <w:t>а</w:t>
      </w:r>
      <w:r>
        <w:t>стия женщин в избирательной кампании и регистрации их имен в избирательных списках, как это видно из таблицы, ниже.</w:t>
      </w:r>
    </w:p>
    <w:p w:rsidR="00000000" w:rsidRDefault="00000000">
      <w:pPr>
        <w:jc w:val="center"/>
        <w:rPr>
          <w:b/>
        </w:rPr>
      </w:pPr>
      <w:r>
        <w:rPr>
          <w:b/>
        </w:rPr>
        <w:t>Таблица 9</w:t>
      </w:r>
    </w:p>
    <w:p w:rsidR="00000000" w:rsidRDefault="00000000">
      <w:pPr>
        <w:pStyle w:val="BodyText"/>
        <w:rPr>
          <w:b/>
          <w:i w:val="0"/>
        </w:rPr>
      </w:pPr>
      <w:r>
        <w:rPr>
          <w:b/>
          <w:i w:val="0"/>
        </w:rPr>
        <w:t>Число лиц, зарегистрированных в списках избирателей в ходе выборов 1993 и 1997 годов</w:t>
      </w:r>
      <w:r>
        <w:rPr>
          <w:b/>
          <w:i w:val="0"/>
        </w:rPr>
        <w:br/>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1275"/>
        <w:gridCol w:w="1135"/>
        <w:gridCol w:w="1276"/>
        <w:gridCol w:w="1134"/>
        <w:gridCol w:w="1276"/>
        <w:gridCol w:w="1134"/>
        <w:gridCol w:w="1276"/>
      </w:tblGrid>
      <w:tr w:rsidR="00000000">
        <w:tblPrEx>
          <w:tblCellMar>
            <w:top w:w="0" w:type="dxa"/>
            <w:bottom w:w="0" w:type="dxa"/>
          </w:tblCellMar>
        </w:tblPrEx>
        <w:trPr>
          <w:cantSplit/>
          <w:trHeight w:val="566"/>
        </w:trPr>
        <w:tc>
          <w:tcPr>
            <w:tcW w:w="4820" w:type="dxa"/>
            <w:gridSpan w:val="4"/>
          </w:tcPr>
          <w:p w:rsidR="00000000" w:rsidRDefault="00000000">
            <w:pPr>
              <w:spacing w:before="120" w:after="120"/>
              <w:jc w:val="center"/>
            </w:pPr>
            <w:r>
              <w:t>Выборы 1993 года</w:t>
            </w:r>
          </w:p>
        </w:tc>
        <w:tc>
          <w:tcPr>
            <w:tcW w:w="4820" w:type="dxa"/>
            <w:gridSpan w:val="4"/>
          </w:tcPr>
          <w:p w:rsidR="00000000" w:rsidRDefault="00000000">
            <w:pPr>
              <w:spacing w:before="120" w:after="120"/>
              <w:jc w:val="center"/>
            </w:pPr>
            <w:r>
              <w:t>Выборы 1997 года</w:t>
            </w:r>
          </w:p>
        </w:tc>
      </w:tr>
      <w:tr w:rsidR="00000000">
        <w:tblPrEx>
          <w:tblCellMar>
            <w:top w:w="0" w:type="dxa"/>
            <w:bottom w:w="0" w:type="dxa"/>
          </w:tblCellMar>
        </w:tblPrEx>
        <w:trPr>
          <w:trHeight w:val="320"/>
        </w:trPr>
        <w:tc>
          <w:tcPr>
            <w:tcW w:w="1134" w:type="dxa"/>
          </w:tcPr>
          <w:p w:rsidR="00000000" w:rsidRDefault="00000000">
            <w:pPr>
              <w:spacing w:before="60" w:after="60"/>
              <w:jc w:val="center"/>
            </w:pPr>
            <w:r>
              <w:t>Мужчины</w:t>
            </w:r>
          </w:p>
        </w:tc>
        <w:tc>
          <w:tcPr>
            <w:tcW w:w="1275" w:type="dxa"/>
          </w:tcPr>
          <w:p w:rsidR="00000000" w:rsidRDefault="00000000">
            <w:pPr>
              <w:spacing w:before="60" w:after="60"/>
              <w:jc w:val="center"/>
            </w:pPr>
            <w:r>
              <w:t>В процентах</w:t>
            </w:r>
          </w:p>
        </w:tc>
        <w:tc>
          <w:tcPr>
            <w:tcW w:w="1135" w:type="dxa"/>
          </w:tcPr>
          <w:p w:rsidR="00000000" w:rsidRDefault="00000000">
            <w:pPr>
              <w:spacing w:before="60" w:after="60"/>
              <w:jc w:val="center"/>
            </w:pPr>
            <w:r>
              <w:t>Женщины</w:t>
            </w:r>
          </w:p>
        </w:tc>
        <w:tc>
          <w:tcPr>
            <w:tcW w:w="1276" w:type="dxa"/>
          </w:tcPr>
          <w:p w:rsidR="00000000" w:rsidRDefault="00000000">
            <w:pPr>
              <w:spacing w:before="60" w:after="60"/>
              <w:jc w:val="center"/>
            </w:pPr>
            <w:r>
              <w:t>В процентах</w:t>
            </w:r>
          </w:p>
        </w:tc>
        <w:tc>
          <w:tcPr>
            <w:tcW w:w="1134" w:type="dxa"/>
          </w:tcPr>
          <w:p w:rsidR="00000000" w:rsidRDefault="00000000">
            <w:pPr>
              <w:spacing w:before="60" w:after="60"/>
              <w:jc w:val="center"/>
            </w:pPr>
            <w:r>
              <w:t>Мужчины</w:t>
            </w:r>
          </w:p>
        </w:tc>
        <w:tc>
          <w:tcPr>
            <w:tcW w:w="1276" w:type="dxa"/>
          </w:tcPr>
          <w:p w:rsidR="00000000" w:rsidRDefault="00000000">
            <w:pPr>
              <w:spacing w:before="60" w:after="60"/>
              <w:jc w:val="center"/>
            </w:pPr>
            <w:r>
              <w:t>В процентах</w:t>
            </w:r>
          </w:p>
        </w:tc>
        <w:tc>
          <w:tcPr>
            <w:tcW w:w="1134" w:type="dxa"/>
          </w:tcPr>
          <w:p w:rsidR="00000000" w:rsidRDefault="00000000">
            <w:pPr>
              <w:spacing w:before="60" w:after="60"/>
              <w:jc w:val="center"/>
            </w:pPr>
            <w:r>
              <w:t>Женщины</w:t>
            </w:r>
          </w:p>
        </w:tc>
        <w:tc>
          <w:tcPr>
            <w:tcW w:w="1276" w:type="dxa"/>
          </w:tcPr>
          <w:p w:rsidR="00000000" w:rsidRDefault="00000000">
            <w:pPr>
              <w:spacing w:before="60" w:after="60"/>
              <w:jc w:val="center"/>
            </w:pPr>
            <w:r>
              <w:t>В процентах</w:t>
            </w:r>
          </w:p>
        </w:tc>
      </w:tr>
      <w:tr w:rsidR="00000000">
        <w:tblPrEx>
          <w:tblCellMar>
            <w:top w:w="0" w:type="dxa"/>
            <w:bottom w:w="0" w:type="dxa"/>
          </w:tblCellMar>
        </w:tblPrEx>
        <w:trPr>
          <w:trHeight w:val="320"/>
        </w:trPr>
        <w:tc>
          <w:tcPr>
            <w:tcW w:w="1134" w:type="dxa"/>
          </w:tcPr>
          <w:p w:rsidR="00000000" w:rsidRDefault="00000000">
            <w:pPr>
              <w:spacing w:before="60" w:after="60"/>
              <w:jc w:val="center"/>
            </w:pPr>
            <w:r>
              <w:t>2 209 944</w:t>
            </w:r>
          </w:p>
        </w:tc>
        <w:tc>
          <w:tcPr>
            <w:tcW w:w="1275" w:type="dxa"/>
          </w:tcPr>
          <w:p w:rsidR="00000000" w:rsidRDefault="00000000">
            <w:pPr>
              <w:spacing w:before="60" w:after="60"/>
              <w:jc w:val="center"/>
            </w:pPr>
            <w:r>
              <w:t>82</w:t>
            </w:r>
          </w:p>
        </w:tc>
        <w:tc>
          <w:tcPr>
            <w:tcW w:w="1135" w:type="dxa"/>
          </w:tcPr>
          <w:p w:rsidR="00000000" w:rsidRDefault="00000000">
            <w:pPr>
              <w:spacing w:before="60" w:after="60"/>
              <w:jc w:val="center"/>
            </w:pPr>
            <w:r>
              <w:t>478 790</w:t>
            </w:r>
          </w:p>
        </w:tc>
        <w:tc>
          <w:tcPr>
            <w:tcW w:w="1276" w:type="dxa"/>
          </w:tcPr>
          <w:p w:rsidR="00000000" w:rsidRDefault="00000000">
            <w:pPr>
              <w:spacing w:before="60" w:after="60"/>
              <w:jc w:val="center"/>
            </w:pPr>
            <w:r>
              <w:t>18</w:t>
            </w:r>
          </w:p>
        </w:tc>
        <w:tc>
          <w:tcPr>
            <w:tcW w:w="1134" w:type="dxa"/>
          </w:tcPr>
          <w:p w:rsidR="00000000" w:rsidRDefault="00000000">
            <w:pPr>
              <w:spacing w:before="60" w:after="60"/>
              <w:jc w:val="center"/>
            </w:pPr>
            <w:r>
              <w:t>3 364 797</w:t>
            </w:r>
          </w:p>
        </w:tc>
        <w:tc>
          <w:tcPr>
            <w:tcW w:w="1276" w:type="dxa"/>
          </w:tcPr>
          <w:p w:rsidR="00000000" w:rsidRDefault="00000000">
            <w:pPr>
              <w:pStyle w:val="Header"/>
              <w:tabs>
                <w:tab w:val="left" w:pos="567"/>
              </w:tabs>
              <w:spacing w:before="60" w:after="60"/>
              <w:jc w:val="center"/>
            </w:pPr>
            <w:r>
              <w:t>73</w:t>
            </w:r>
          </w:p>
        </w:tc>
        <w:tc>
          <w:tcPr>
            <w:tcW w:w="1134" w:type="dxa"/>
          </w:tcPr>
          <w:p w:rsidR="00000000" w:rsidRDefault="00000000">
            <w:pPr>
              <w:spacing w:before="60" w:after="60"/>
              <w:jc w:val="center"/>
            </w:pPr>
            <w:r>
              <w:t>1 272 073</w:t>
            </w:r>
          </w:p>
        </w:tc>
        <w:tc>
          <w:tcPr>
            <w:tcW w:w="1276" w:type="dxa"/>
          </w:tcPr>
          <w:p w:rsidR="00000000" w:rsidRDefault="00000000">
            <w:pPr>
              <w:spacing w:before="60" w:after="60"/>
              <w:jc w:val="center"/>
            </w:pPr>
            <w:r>
              <w:t>27</w:t>
            </w:r>
          </w:p>
        </w:tc>
      </w:tr>
      <w:tr w:rsidR="00000000">
        <w:tblPrEx>
          <w:tblCellMar>
            <w:top w:w="0" w:type="dxa"/>
            <w:bottom w:w="0" w:type="dxa"/>
          </w:tblCellMar>
        </w:tblPrEx>
        <w:trPr>
          <w:cantSplit/>
          <w:trHeight w:val="340"/>
        </w:trPr>
        <w:tc>
          <w:tcPr>
            <w:tcW w:w="4820" w:type="dxa"/>
            <w:gridSpan w:val="4"/>
          </w:tcPr>
          <w:p w:rsidR="00000000" w:rsidRDefault="00000000">
            <w:pPr>
              <w:spacing w:before="120" w:after="120"/>
              <w:jc w:val="center"/>
            </w:pPr>
            <w:r>
              <w:t>Всего: 2 688 734</w:t>
            </w:r>
          </w:p>
        </w:tc>
        <w:tc>
          <w:tcPr>
            <w:tcW w:w="4820" w:type="dxa"/>
            <w:gridSpan w:val="4"/>
          </w:tcPr>
          <w:p w:rsidR="00000000" w:rsidRDefault="00000000">
            <w:pPr>
              <w:spacing w:before="120" w:after="120"/>
              <w:jc w:val="center"/>
            </w:pPr>
            <w:r>
              <w:t>Всего: 4 636 796</w:t>
            </w:r>
          </w:p>
        </w:tc>
      </w:tr>
    </w:tbl>
    <w:p w:rsidR="00000000" w:rsidRDefault="00000000">
      <w:pPr>
        <w:pStyle w:val="Header"/>
        <w:tabs>
          <w:tab w:val="left" w:pos="567"/>
        </w:tabs>
      </w:pPr>
    </w:p>
    <w:p w:rsidR="00000000" w:rsidRDefault="00000000">
      <w:pPr>
        <w:spacing w:before="240"/>
        <w:jc w:val="center"/>
        <w:rPr>
          <w:b/>
        </w:rPr>
      </w:pPr>
      <w:r>
        <w:rPr>
          <w:b/>
        </w:rPr>
        <w:t>Таблица 10</w:t>
      </w:r>
    </w:p>
    <w:p w:rsidR="00000000" w:rsidRDefault="00000000">
      <w:pPr>
        <w:jc w:val="center"/>
        <w:rPr>
          <w:i/>
        </w:rPr>
      </w:pPr>
      <w:r>
        <w:rPr>
          <w:b/>
        </w:rPr>
        <w:t>Члены комитетов по наблюдению за ходом выборов в разбивке по полу</w:t>
      </w:r>
    </w:p>
    <w:p w:rsidR="00000000" w:rsidRDefault="00000000">
      <w:pPr>
        <w:rPr>
          <w:i/>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328"/>
        <w:gridCol w:w="1265"/>
        <w:gridCol w:w="1264"/>
        <w:gridCol w:w="1124"/>
        <w:gridCol w:w="1124"/>
        <w:gridCol w:w="1124"/>
      </w:tblGrid>
      <w:tr w:rsidR="00000000">
        <w:tblPrEx>
          <w:tblCellMar>
            <w:top w:w="0" w:type="dxa"/>
            <w:bottom w:w="0" w:type="dxa"/>
          </w:tblCellMar>
        </w:tblPrEx>
        <w:trPr>
          <w:cantSplit/>
        </w:trPr>
        <w:tc>
          <w:tcPr>
            <w:tcW w:w="2410" w:type="dxa"/>
            <w:vMerge w:val="restart"/>
          </w:tcPr>
          <w:p w:rsidR="00000000" w:rsidRDefault="00000000">
            <w:pPr>
              <w:spacing w:before="60" w:after="60"/>
              <w:jc w:val="right"/>
            </w:pPr>
            <w:r>
              <w:rPr>
                <w:noProof/>
              </w:rPr>
              <w:pict>
                <v:line id="_x0000_s2096" style="position:absolute;left:0;text-align:left;z-index:4;mso-position-horizontal:absolute;mso-position-horizontal-relative:text;mso-position-vertical:absolute;mso-position-vertical-relative:text" from="-2pt,-2.85pt" to="119.4pt,49.5pt" o:allowincell="f" strokeweight=".5pt"/>
              </w:pict>
            </w:r>
            <w:r>
              <w:t>Выборы</w:t>
            </w:r>
          </w:p>
          <w:p w:rsidR="00000000" w:rsidRDefault="00000000">
            <w:pPr>
              <w:pStyle w:val="Header"/>
              <w:tabs>
                <w:tab w:val="left" w:pos="567"/>
              </w:tabs>
              <w:spacing w:before="320"/>
            </w:pPr>
            <w:r>
              <w:t>Органы</w:t>
            </w:r>
          </w:p>
        </w:tc>
        <w:tc>
          <w:tcPr>
            <w:tcW w:w="2593" w:type="dxa"/>
            <w:gridSpan w:val="2"/>
          </w:tcPr>
          <w:p w:rsidR="00000000" w:rsidRDefault="00000000">
            <w:pPr>
              <w:spacing w:before="60" w:after="60"/>
              <w:jc w:val="center"/>
            </w:pPr>
            <w:r>
              <w:t>С 1993 года – по настоящее время</w:t>
            </w:r>
          </w:p>
        </w:tc>
        <w:tc>
          <w:tcPr>
            <w:tcW w:w="2388" w:type="dxa"/>
            <w:gridSpan w:val="2"/>
          </w:tcPr>
          <w:p w:rsidR="00000000" w:rsidRDefault="00000000">
            <w:pPr>
              <w:spacing w:before="60" w:after="60"/>
              <w:jc w:val="center"/>
            </w:pPr>
            <w:r>
              <w:t>С 1993 года – по насто</w:t>
            </w:r>
            <w:r>
              <w:t>я</w:t>
            </w:r>
            <w:r>
              <w:t>щее время</w:t>
            </w:r>
          </w:p>
        </w:tc>
        <w:tc>
          <w:tcPr>
            <w:tcW w:w="2248" w:type="dxa"/>
            <w:gridSpan w:val="2"/>
          </w:tcPr>
          <w:p w:rsidR="00000000" w:rsidRDefault="00000000">
            <w:pPr>
              <w:spacing w:before="60" w:after="60"/>
              <w:jc w:val="center"/>
            </w:pPr>
            <w:r>
              <w:t>С 1993 года – по н</w:t>
            </w:r>
            <w:r>
              <w:t>а</w:t>
            </w:r>
            <w:r>
              <w:t>стоящее время</w:t>
            </w:r>
          </w:p>
        </w:tc>
      </w:tr>
      <w:tr w:rsidR="00000000">
        <w:tblPrEx>
          <w:tblCellMar>
            <w:top w:w="0" w:type="dxa"/>
            <w:bottom w:w="0" w:type="dxa"/>
          </w:tblCellMar>
        </w:tblPrEx>
        <w:trPr>
          <w:cantSplit/>
        </w:trPr>
        <w:tc>
          <w:tcPr>
            <w:tcW w:w="2410" w:type="dxa"/>
            <w:vMerge/>
          </w:tcPr>
          <w:p w:rsidR="00000000" w:rsidRDefault="00000000">
            <w:pPr>
              <w:spacing w:before="60" w:after="60"/>
            </w:pPr>
          </w:p>
        </w:tc>
        <w:tc>
          <w:tcPr>
            <w:tcW w:w="1328" w:type="dxa"/>
          </w:tcPr>
          <w:p w:rsidR="00000000" w:rsidRDefault="00000000">
            <w:pPr>
              <w:spacing w:before="60" w:after="60"/>
              <w:jc w:val="center"/>
            </w:pPr>
            <w:r>
              <w:t>Мужчины</w:t>
            </w:r>
          </w:p>
        </w:tc>
        <w:tc>
          <w:tcPr>
            <w:tcW w:w="1265" w:type="dxa"/>
          </w:tcPr>
          <w:p w:rsidR="00000000" w:rsidRDefault="00000000">
            <w:pPr>
              <w:spacing w:before="60" w:after="60"/>
              <w:jc w:val="center"/>
            </w:pPr>
            <w:r>
              <w:t>Женщины</w:t>
            </w:r>
          </w:p>
        </w:tc>
        <w:tc>
          <w:tcPr>
            <w:tcW w:w="1264" w:type="dxa"/>
          </w:tcPr>
          <w:p w:rsidR="00000000" w:rsidRDefault="00000000">
            <w:pPr>
              <w:spacing w:before="60" w:after="60"/>
              <w:jc w:val="center"/>
            </w:pPr>
            <w:r>
              <w:t>Мужчины</w:t>
            </w:r>
          </w:p>
        </w:tc>
        <w:tc>
          <w:tcPr>
            <w:tcW w:w="1124" w:type="dxa"/>
          </w:tcPr>
          <w:p w:rsidR="00000000" w:rsidRDefault="00000000">
            <w:pPr>
              <w:spacing w:before="60" w:after="60"/>
              <w:jc w:val="center"/>
            </w:pPr>
            <w:r>
              <w:t>Женщины</w:t>
            </w:r>
          </w:p>
        </w:tc>
        <w:tc>
          <w:tcPr>
            <w:tcW w:w="1124" w:type="dxa"/>
          </w:tcPr>
          <w:p w:rsidR="00000000" w:rsidRDefault="00000000">
            <w:pPr>
              <w:spacing w:before="60" w:after="60"/>
              <w:jc w:val="center"/>
            </w:pPr>
            <w:r>
              <w:t>Мужчины</w:t>
            </w:r>
          </w:p>
        </w:tc>
        <w:tc>
          <w:tcPr>
            <w:tcW w:w="1124" w:type="dxa"/>
          </w:tcPr>
          <w:p w:rsidR="00000000" w:rsidRDefault="00000000">
            <w:pPr>
              <w:spacing w:before="60" w:after="60"/>
              <w:jc w:val="center"/>
            </w:pPr>
            <w:r>
              <w:t>Женщины</w:t>
            </w:r>
          </w:p>
        </w:tc>
      </w:tr>
      <w:tr w:rsidR="00000000">
        <w:tblPrEx>
          <w:tblCellMar>
            <w:top w:w="0" w:type="dxa"/>
            <w:bottom w:w="0" w:type="dxa"/>
          </w:tblCellMar>
        </w:tblPrEx>
        <w:trPr>
          <w:cantSplit/>
        </w:trPr>
        <w:tc>
          <w:tcPr>
            <w:tcW w:w="2410" w:type="dxa"/>
          </w:tcPr>
          <w:p w:rsidR="00000000" w:rsidRDefault="00000000">
            <w:pPr>
              <w:spacing w:before="60" w:after="60"/>
            </w:pPr>
            <w:r>
              <w:t>Комитеты по наблюд</w:t>
            </w:r>
            <w:r>
              <w:t>е</w:t>
            </w:r>
            <w:r>
              <w:t>нию</w:t>
            </w:r>
          </w:p>
        </w:tc>
        <w:tc>
          <w:tcPr>
            <w:tcW w:w="1328" w:type="dxa"/>
          </w:tcPr>
          <w:p w:rsidR="00000000" w:rsidRDefault="00000000">
            <w:pPr>
              <w:spacing w:before="60" w:after="60"/>
              <w:ind w:right="397"/>
              <w:jc w:val="right"/>
            </w:pPr>
            <w:r>
              <w:t>53</w:t>
            </w:r>
          </w:p>
        </w:tc>
        <w:tc>
          <w:tcPr>
            <w:tcW w:w="1265" w:type="dxa"/>
          </w:tcPr>
          <w:p w:rsidR="00000000" w:rsidRDefault="00000000">
            <w:pPr>
              <w:spacing w:before="60" w:after="60"/>
              <w:ind w:right="397"/>
              <w:jc w:val="right"/>
            </w:pPr>
            <w:r>
              <w:t>1</w:t>
            </w:r>
          </w:p>
        </w:tc>
        <w:tc>
          <w:tcPr>
            <w:tcW w:w="1264" w:type="dxa"/>
          </w:tcPr>
          <w:p w:rsidR="00000000" w:rsidRDefault="00000000">
            <w:pPr>
              <w:spacing w:before="60" w:after="60"/>
              <w:ind w:right="397"/>
              <w:jc w:val="right"/>
            </w:pPr>
            <w:r>
              <w:t>54</w:t>
            </w:r>
          </w:p>
        </w:tc>
        <w:tc>
          <w:tcPr>
            <w:tcW w:w="1124" w:type="dxa"/>
          </w:tcPr>
          <w:p w:rsidR="00000000" w:rsidRDefault="00000000">
            <w:pPr>
              <w:spacing w:before="60" w:after="60"/>
              <w:ind w:right="397"/>
              <w:jc w:val="right"/>
            </w:pPr>
            <w:r>
              <w:t>–</w:t>
            </w:r>
          </w:p>
        </w:tc>
        <w:tc>
          <w:tcPr>
            <w:tcW w:w="1124" w:type="dxa"/>
          </w:tcPr>
          <w:p w:rsidR="00000000" w:rsidRDefault="00000000">
            <w:pPr>
              <w:spacing w:before="60" w:after="60"/>
              <w:ind w:right="340"/>
              <w:jc w:val="right"/>
            </w:pPr>
            <w:r>
              <w:t>59</w:t>
            </w:r>
          </w:p>
        </w:tc>
        <w:tc>
          <w:tcPr>
            <w:tcW w:w="1124" w:type="dxa"/>
          </w:tcPr>
          <w:p w:rsidR="00000000" w:rsidRDefault="00000000">
            <w:pPr>
              <w:spacing w:before="60" w:after="60"/>
              <w:ind w:right="340"/>
              <w:jc w:val="right"/>
            </w:pPr>
            <w:r>
              <w:t>1</w:t>
            </w:r>
          </w:p>
        </w:tc>
      </w:tr>
      <w:tr w:rsidR="00000000">
        <w:tblPrEx>
          <w:tblCellMar>
            <w:top w:w="0" w:type="dxa"/>
            <w:bottom w:w="0" w:type="dxa"/>
          </w:tblCellMar>
        </w:tblPrEx>
        <w:trPr>
          <w:cantSplit/>
        </w:trPr>
        <w:tc>
          <w:tcPr>
            <w:tcW w:w="2410" w:type="dxa"/>
          </w:tcPr>
          <w:p w:rsidR="00000000" w:rsidRDefault="00000000">
            <w:pPr>
              <w:spacing w:before="60" w:after="60"/>
            </w:pPr>
            <w:r>
              <w:t>Центральные комитеты</w:t>
            </w:r>
          </w:p>
        </w:tc>
        <w:tc>
          <w:tcPr>
            <w:tcW w:w="1328" w:type="dxa"/>
          </w:tcPr>
          <w:p w:rsidR="00000000" w:rsidRDefault="00000000">
            <w:pPr>
              <w:spacing w:before="60" w:after="60"/>
              <w:ind w:right="397"/>
              <w:jc w:val="right"/>
            </w:pPr>
            <w:r>
              <w:t>903</w:t>
            </w:r>
          </w:p>
        </w:tc>
        <w:tc>
          <w:tcPr>
            <w:tcW w:w="1265" w:type="dxa"/>
          </w:tcPr>
          <w:p w:rsidR="00000000" w:rsidRDefault="00000000">
            <w:pPr>
              <w:spacing w:before="60" w:after="60"/>
              <w:ind w:right="397"/>
              <w:jc w:val="right"/>
            </w:pPr>
            <w:r>
              <w:t>–</w:t>
            </w:r>
          </w:p>
        </w:tc>
        <w:tc>
          <w:tcPr>
            <w:tcW w:w="1264" w:type="dxa"/>
          </w:tcPr>
          <w:p w:rsidR="00000000" w:rsidRDefault="00000000">
            <w:pPr>
              <w:spacing w:before="60" w:after="60"/>
              <w:ind w:right="397"/>
              <w:jc w:val="right"/>
            </w:pPr>
            <w:r>
              <w:t>903</w:t>
            </w:r>
          </w:p>
        </w:tc>
        <w:tc>
          <w:tcPr>
            <w:tcW w:w="1124" w:type="dxa"/>
          </w:tcPr>
          <w:p w:rsidR="00000000" w:rsidRDefault="00000000">
            <w:pPr>
              <w:spacing w:before="60" w:after="60"/>
              <w:ind w:right="397"/>
              <w:jc w:val="right"/>
            </w:pPr>
            <w:r>
              <w:t>–</w:t>
            </w:r>
          </w:p>
        </w:tc>
        <w:tc>
          <w:tcPr>
            <w:tcW w:w="1124" w:type="dxa"/>
          </w:tcPr>
          <w:p w:rsidR="00000000" w:rsidRDefault="00000000">
            <w:pPr>
              <w:spacing w:before="60" w:after="60"/>
              <w:ind w:right="340"/>
              <w:jc w:val="right"/>
            </w:pPr>
            <w:r>
              <w:t>902</w:t>
            </w:r>
          </w:p>
        </w:tc>
        <w:tc>
          <w:tcPr>
            <w:tcW w:w="1124" w:type="dxa"/>
          </w:tcPr>
          <w:p w:rsidR="00000000" w:rsidRDefault="00000000">
            <w:pPr>
              <w:spacing w:before="60" w:after="60"/>
              <w:ind w:right="340"/>
              <w:jc w:val="right"/>
            </w:pPr>
            <w:r>
              <w:t>1</w:t>
            </w:r>
          </w:p>
        </w:tc>
      </w:tr>
      <w:tr w:rsidR="00000000">
        <w:tblPrEx>
          <w:tblCellMar>
            <w:top w:w="0" w:type="dxa"/>
            <w:bottom w:w="0" w:type="dxa"/>
          </w:tblCellMar>
        </w:tblPrEx>
        <w:trPr>
          <w:cantSplit/>
        </w:trPr>
        <w:tc>
          <w:tcPr>
            <w:tcW w:w="2410" w:type="dxa"/>
          </w:tcPr>
          <w:p w:rsidR="00000000" w:rsidRDefault="00000000">
            <w:pPr>
              <w:spacing w:before="60" w:after="60"/>
            </w:pPr>
            <w:r>
              <w:t>Местные комитеты</w:t>
            </w:r>
          </w:p>
        </w:tc>
        <w:tc>
          <w:tcPr>
            <w:tcW w:w="1328" w:type="dxa"/>
          </w:tcPr>
          <w:p w:rsidR="00000000" w:rsidRDefault="00000000">
            <w:pPr>
              <w:spacing w:before="60" w:after="60"/>
              <w:ind w:right="397"/>
              <w:jc w:val="right"/>
            </w:pPr>
            <w:r>
              <w:t>6 151</w:t>
            </w:r>
          </w:p>
        </w:tc>
        <w:tc>
          <w:tcPr>
            <w:tcW w:w="1265" w:type="dxa"/>
          </w:tcPr>
          <w:p w:rsidR="00000000" w:rsidRDefault="00000000">
            <w:pPr>
              <w:spacing w:before="60" w:after="60"/>
              <w:ind w:right="397"/>
              <w:jc w:val="right"/>
            </w:pPr>
            <w:r>
              <w:t>5 148</w:t>
            </w:r>
          </w:p>
        </w:tc>
        <w:tc>
          <w:tcPr>
            <w:tcW w:w="1264" w:type="dxa"/>
          </w:tcPr>
          <w:p w:rsidR="00000000" w:rsidRDefault="00000000">
            <w:pPr>
              <w:spacing w:before="60" w:after="60"/>
              <w:ind w:right="397"/>
              <w:jc w:val="right"/>
              <w:rPr>
                <w:lang w:val="en-US"/>
              </w:rPr>
            </w:pPr>
            <w:r>
              <w:rPr>
                <w:lang w:val="en-US"/>
              </w:rPr>
              <w:t>–</w:t>
            </w:r>
          </w:p>
        </w:tc>
        <w:tc>
          <w:tcPr>
            <w:tcW w:w="1124" w:type="dxa"/>
          </w:tcPr>
          <w:p w:rsidR="00000000" w:rsidRDefault="00000000">
            <w:pPr>
              <w:spacing w:before="60" w:after="60"/>
              <w:ind w:right="397"/>
              <w:jc w:val="right"/>
            </w:pPr>
            <w:r>
              <w:t>–</w:t>
            </w:r>
          </w:p>
        </w:tc>
        <w:tc>
          <w:tcPr>
            <w:tcW w:w="1124" w:type="dxa"/>
          </w:tcPr>
          <w:p w:rsidR="00000000" w:rsidRDefault="00000000">
            <w:pPr>
              <w:spacing w:before="60" w:after="60"/>
              <w:ind w:right="340"/>
              <w:jc w:val="right"/>
            </w:pPr>
            <w:r>
              <w:t>6 051</w:t>
            </w:r>
          </w:p>
        </w:tc>
        <w:tc>
          <w:tcPr>
            <w:tcW w:w="1124" w:type="dxa"/>
          </w:tcPr>
          <w:p w:rsidR="00000000" w:rsidRDefault="00000000">
            <w:pPr>
              <w:spacing w:before="60" w:after="60"/>
              <w:ind w:right="340"/>
              <w:jc w:val="right"/>
            </w:pPr>
            <w:r>
              <w:t>5 148</w:t>
            </w:r>
          </w:p>
        </w:tc>
      </w:tr>
    </w:tbl>
    <w:p w:rsidR="00000000" w:rsidRDefault="00000000">
      <w:pPr>
        <w:spacing w:before="60" w:after="60"/>
      </w:pPr>
    </w:p>
    <w:p w:rsidR="00000000" w:rsidRDefault="00000000">
      <w:r>
        <w:t>Из предыдущей таблицы явствует, что зарегистрировавшиеся женщины на выборах 1993 года составили около 18 процентов от общего числа зарегистрировавшихся. Очевидно, что процентная доля женщин в сравнении с аналогичным показателем для мужчин весьма незначительна. Однако если считать это первым опытом практического участия женщин в выборах, то эти цифры представляются, значительными. Что же касается выборов 1997 года, то доля участвовавших в них женщин составила уже 27 процентов.</w:t>
      </w:r>
    </w:p>
    <w:p w:rsidR="00000000" w:rsidRDefault="00000000"/>
    <w:p w:rsidR="00000000" w:rsidRDefault="00000000">
      <w:pPr>
        <w:pStyle w:val="Header"/>
        <w:tabs>
          <w:tab w:val="left" w:pos="567"/>
        </w:tabs>
      </w:pPr>
    </w:p>
    <w:p w:rsidR="00000000" w:rsidRDefault="00000000"/>
    <w:p w:rsidR="00000000" w:rsidRDefault="00000000">
      <w:pPr>
        <w:rPr>
          <w:b/>
        </w:rPr>
      </w:pPr>
      <w:r>
        <w:rPr>
          <w:b/>
        </w:rPr>
        <w:t>Местные выборы</w:t>
      </w:r>
    </w:p>
    <w:p w:rsidR="00000000" w:rsidRDefault="00000000"/>
    <w:p w:rsidR="00000000" w:rsidRDefault="00000000">
      <w:r>
        <w:t xml:space="preserve">60. </w:t>
      </w:r>
      <w:r>
        <w:tab/>
        <w:t>Децентрализация в области управления (власти на местах) является новым опытом в Йемене, где б</w:t>
      </w:r>
      <w:r>
        <w:t>ы</w:t>
      </w:r>
      <w:r>
        <w:t>ли созданы первые местные советы на уровне округов и провинций, и в феврале 2001 года прошли первые выборы в местные советы, в которых, как и в других выборах, приняли участие и женщины. Участие же</w:t>
      </w:r>
      <w:r>
        <w:t>н</w:t>
      </w:r>
      <w:r>
        <w:t>щин не ограничивалось лишь выборами. Так, женщины реализовали свое право на выдвижение своих ка</w:t>
      </w:r>
      <w:r>
        <w:t>н</w:t>
      </w:r>
      <w:r>
        <w:t xml:space="preserve">дидатур в местные советы округов и советы провинций. Число женщин, выдвинувших свои кандидатуры, составило 125 человек. В результате победу одержали </w:t>
      </w:r>
      <w:r>
        <w:br/>
        <w:t>30 кандидаток в советы округов и 5 кандидаток в советы провинций. Несмотря на то что процент женщин, баллотировавшихся в оба парламентских совета и в местный совет, был по-прежнему ограничен в сравн</w:t>
      </w:r>
      <w:r>
        <w:t>е</w:t>
      </w:r>
      <w:r>
        <w:t>нии с общим числом всех участвовавших женщин, это явилось шагом вперед, позволившим упрочить п</w:t>
      </w:r>
      <w:r>
        <w:t>о</w:t>
      </w:r>
      <w:r>
        <w:t>ложение женщин в работе парламентских и местных советов. Например, женщина была недавно избрана в Консультативную ассамблею (Межлис аш-Шура). В таблице, ниже, показано участие йеменских женщин в парламентских выборах 1993–1997 годов.</w:t>
      </w:r>
    </w:p>
    <w:p w:rsidR="00000000" w:rsidRDefault="00000000">
      <w:pPr>
        <w:jc w:val="center"/>
        <w:rPr>
          <w:b/>
        </w:rPr>
      </w:pPr>
      <w:r>
        <w:rPr>
          <w:b/>
        </w:rPr>
        <w:t>Таблица 11</w:t>
      </w:r>
    </w:p>
    <w:p w:rsidR="00000000" w:rsidRDefault="00000000">
      <w:pPr>
        <w:pStyle w:val="BodyText"/>
        <w:spacing w:after="240"/>
        <w:rPr>
          <w:b/>
          <w:i w:val="0"/>
        </w:rPr>
      </w:pPr>
      <w:r>
        <w:rPr>
          <w:b/>
          <w:i w:val="0"/>
        </w:rPr>
        <w:t xml:space="preserve">Число и процентная доля женщин–кандидатов в депутаты парламента двух созывов </w:t>
      </w:r>
      <w:r>
        <w:rPr>
          <w:b/>
          <w:i w:val="0"/>
        </w:rPr>
        <w:br/>
        <w:t>(1993 и 1997 годов)</w:t>
      </w:r>
    </w:p>
    <w:tbl>
      <w:tblPr>
        <w:tblW w:w="0" w:type="auto"/>
        <w:tblInd w:w="-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021"/>
        <w:gridCol w:w="1021"/>
        <w:gridCol w:w="1021"/>
        <w:gridCol w:w="1048"/>
        <w:gridCol w:w="1021"/>
        <w:gridCol w:w="1021"/>
        <w:gridCol w:w="1021"/>
        <w:gridCol w:w="1047"/>
      </w:tblGrid>
      <w:tr w:rsidR="00000000">
        <w:tblPrEx>
          <w:tblCellMar>
            <w:top w:w="0" w:type="dxa"/>
            <w:bottom w:w="0" w:type="dxa"/>
          </w:tblCellMar>
        </w:tblPrEx>
        <w:trPr>
          <w:cantSplit/>
          <w:trHeight w:val="365"/>
        </w:trPr>
        <w:tc>
          <w:tcPr>
            <w:tcW w:w="1446" w:type="dxa"/>
            <w:vMerge w:val="restart"/>
          </w:tcPr>
          <w:p w:rsidR="00000000" w:rsidRDefault="00000000">
            <w:pPr>
              <w:spacing w:before="60" w:after="60"/>
              <w:ind w:left="57"/>
              <w:jc w:val="right"/>
            </w:pPr>
            <w:r>
              <w:rPr>
                <w:noProof/>
              </w:rPr>
              <w:pict>
                <v:line id="_x0000_s2098" style="position:absolute;left:0;text-align:left;z-index:6;mso-position-horizontal:absolute;mso-position-horizontal-relative:text;mso-position-vertical:absolute;mso-position-vertical-relative:text" from="-1.25pt,-1.4pt" to="70.75pt,49.25pt" o:allowincell="f" strokeweight=".5pt"/>
              </w:pict>
            </w:r>
            <w:r>
              <w:rPr>
                <w:noProof/>
              </w:rPr>
              <w:pict>
                <v:line id="_x0000_s2097" style="position:absolute;left:0;text-align:left;z-index:5;mso-position-horizontal:absolute;mso-position-horizontal-relative:text;mso-position-vertical:absolute;mso-position-vertical-relative:text" from="-1.25pt,-2pt" to="-1.25pt,-2pt" o:allowincell="f"/>
              </w:pict>
            </w:r>
            <w:r>
              <w:t>Год</w:t>
            </w:r>
            <w:r>
              <w:tab/>
            </w:r>
          </w:p>
          <w:p w:rsidR="00000000" w:rsidRDefault="00000000">
            <w:pPr>
              <w:pStyle w:val="Header"/>
              <w:tabs>
                <w:tab w:val="left" w:pos="567"/>
              </w:tabs>
              <w:spacing w:before="320"/>
            </w:pPr>
            <w:r>
              <w:t>Кандидаты</w:t>
            </w:r>
          </w:p>
        </w:tc>
        <w:tc>
          <w:tcPr>
            <w:tcW w:w="4111" w:type="dxa"/>
            <w:gridSpan w:val="4"/>
          </w:tcPr>
          <w:p w:rsidR="00000000" w:rsidRDefault="00000000">
            <w:pPr>
              <w:spacing w:before="60"/>
              <w:jc w:val="center"/>
            </w:pPr>
            <w:r>
              <w:t>1993</w:t>
            </w:r>
          </w:p>
        </w:tc>
        <w:tc>
          <w:tcPr>
            <w:tcW w:w="4110" w:type="dxa"/>
            <w:gridSpan w:val="4"/>
            <w:tcBorders>
              <w:top w:val="double" w:sz="4" w:space="0" w:color="auto"/>
              <w:bottom w:val="single" w:sz="4" w:space="0" w:color="auto"/>
              <w:right w:val="double" w:sz="4" w:space="0" w:color="auto"/>
            </w:tcBorders>
          </w:tcPr>
          <w:p w:rsidR="00000000" w:rsidRDefault="00000000">
            <w:pPr>
              <w:spacing w:before="60"/>
              <w:jc w:val="center"/>
            </w:pPr>
            <w:r>
              <w:t>1997</w:t>
            </w:r>
          </w:p>
        </w:tc>
      </w:tr>
      <w:tr w:rsidR="00000000">
        <w:tblPrEx>
          <w:tblCellMar>
            <w:top w:w="0" w:type="dxa"/>
            <w:bottom w:w="0" w:type="dxa"/>
          </w:tblCellMar>
        </w:tblPrEx>
        <w:trPr>
          <w:cantSplit/>
        </w:trPr>
        <w:tc>
          <w:tcPr>
            <w:tcW w:w="1446" w:type="dxa"/>
            <w:vMerge/>
          </w:tcPr>
          <w:p w:rsidR="00000000" w:rsidRDefault="00000000">
            <w:pPr>
              <w:spacing w:before="60" w:after="60"/>
              <w:ind w:left="57"/>
              <w:jc w:val="center"/>
            </w:pPr>
          </w:p>
        </w:tc>
        <w:tc>
          <w:tcPr>
            <w:tcW w:w="1021" w:type="dxa"/>
          </w:tcPr>
          <w:p w:rsidR="00000000" w:rsidRDefault="00000000">
            <w:pPr>
              <w:spacing w:before="60" w:after="60"/>
              <w:jc w:val="center"/>
              <w:rPr>
                <w:spacing w:val="-2"/>
              </w:rPr>
            </w:pPr>
            <w:r>
              <w:rPr>
                <w:spacing w:val="-2"/>
              </w:rPr>
              <w:t>Мужчины</w:t>
            </w:r>
          </w:p>
        </w:tc>
        <w:tc>
          <w:tcPr>
            <w:tcW w:w="1021" w:type="dxa"/>
          </w:tcPr>
          <w:p w:rsidR="00000000" w:rsidRDefault="00000000">
            <w:pPr>
              <w:spacing w:before="60" w:after="60"/>
              <w:jc w:val="center"/>
              <w:rPr>
                <w:spacing w:val="-2"/>
              </w:rPr>
            </w:pPr>
            <w:r>
              <w:rPr>
                <w:spacing w:val="-2"/>
              </w:rPr>
              <w:t>В проце</w:t>
            </w:r>
            <w:r>
              <w:rPr>
                <w:spacing w:val="-2"/>
              </w:rPr>
              <w:t>н</w:t>
            </w:r>
            <w:r>
              <w:rPr>
                <w:spacing w:val="-2"/>
              </w:rPr>
              <w:t>тах</w:t>
            </w:r>
          </w:p>
        </w:tc>
        <w:tc>
          <w:tcPr>
            <w:tcW w:w="1021" w:type="dxa"/>
          </w:tcPr>
          <w:p w:rsidR="00000000" w:rsidRDefault="00000000">
            <w:pPr>
              <w:spacing w:before="60" w:after="60"/>
              <w:jc w:val="center"/>
              <w:rPr>
                <w:spacing w:val="-2"/>
              </w:rPr>
            </w:pPr>
            <w:r>
              <w:rPr>
                <w:spacing w:val="-2"/>
              </w:rPr>
              <w:t>Женщины</w:t>
            </w:r>
          </w:p>
        </w:tc>
        <w:tc>
          <w:tcPr>
            <w:tcW w:w="1048" w:type="dxa"/>
          </w:tcPr>
          <w:p w:rsidR="00000000" w:rsidRDefault="00000000">
            <w:pPr>
              <w:spacing w:before="60" w:after="60"/>
              <w:jc w:val="center"/>
              <w:rPr>
                <w:spacing w:val="-2"/>
              </w:rPr>
            </w:pPr>
            <w:r>
              <w:rPr>
                <w:spacing w:val="-2"/>
              </w:rPr>
              <w:t xml:space="preserve">В </w:t>
            </w:r>
            <w:r>
              <w:rPr>
                <w:spacing w:val="-2"/>
              </w:rPr>
              <w:br/>
              <w:t>процентах</w:t>
            </w:r>
          </w:p>
        </w:tc>
        <w:tc>
          <w:tcPr>
            <w:tcW w:w="1021" w:type="dxa"/>
            <w:tcBorders>
              <w:top w:val="single" w:sz="4" w:space="0" w:color="auto"/>
              <w:bottom w:val="single" w:sz="4" w:space="0" w:color="auto"/>
            </w:tcBorders>
          </w:tcPr>
          <w:p w:rsidR="00000000" w:rsidRDefault="00000000">
            <w:pPr>
              <w:spacing w:before="60" w:after="60"/>
              <w:jc w:val="center"/>
              <w:rPr>
                <w:spacing w:val="-2"/>
              </w:rPr>
            </w:pPr>
            <w:r>
              <w:rPr>
                <w:spacing w:val="-2"/>
              </w:rPr>
              <w:t>Мужчины</w:t>
            </w:r>
          </w:p>
        </w:tc>
        <w:tc>
          <w:tcPr>
            <w:tcW w:w="1021" w:type="dxa"/>
            <w:tcBorders>
              <w:top w:val="single" w:sz="4" w:space="0" w:color="auto"/>
              <w:bottom w:val="single" w:sz="4" w:space="0" w:color="auto"/>
            </w:tcBorders>
          </w:tcPr>
          <w:p w:rsidR="00000000" w:rsidRDefault="00000000">
            <w:pPr>
              <w:pStyle w:val="Header"/>
              <w:tabs>
                <w:tab w:val="left" w:pos="567"/>
              </w:tabs>
              <w:spacing w:before="60" w:after="60"/>
              <w:jc w:val="center"/>
              <w:rPr>
                <w:spacing w:val="-2"/>
              </w:rPr>
            </w:pPr>
            <w:r>
              <w:rPr>
                <w:spacing w:val="-2"/>
              </w:rPr>
              <w:t xml:space="preserve">В </w:t>
            </w:r>
            <w:r>
              <w:rPr>
                <w:spacing w:val="-2"/>
              </w:rPr>
              <w:br/>
              <w:t>процентах</w:t>
            </w:r>
          </w:p>
        </w:tc>
        <w:tc>
          <w:tcPr>
            <w:tcW w:w="1021" w:type="dxa"/>
            <w:tcBorders>
              <w:top w:val="single" w:sz="4" w:space="0" w:color="auto"/>
              <w:bottom w:val="single" w:sz="4" w:space="0" w:color="auto"/>
            </w:tcBorders>
          </w:tcPr>
          <w:p w:rsidR="00000000" w:rsidRDefault="00000000">
            <w:pPr>
              <w:spacing w:before="60" w:after="60"/>
              <w:jc w:val="center"/>
              <w:rPr>
                <w:spacing w:val="-2"/>
              </w:rPr>
            </w:pPr>
            <w:r>
              <w:rPr>
                <w:spacing w:val="-2"/>
              </w:rPr>
              <w:t>Женщины</w:t>
            </w:r>
          </w:p>
        </w:tc>
        <w:tc>
          <w:tcPr>
            <w:tcW w:w="1047" w:type="dxa"/>
            <w:tcBorders>
              <w:top w:val="single" w:sz="4" w:space="0" w:color="auto"/>
              <w:bottom w:val="single" w:sz="4" w:space="0" w:color="auto"/>
              <w:right w:val="double" w:sz="4" w:space="0" w:color="auto"/>
            </w:tcBorders>
          </w:tcPr>
          <w:p w:rsidR="00000000" w:rsidRDefault="00000000">
            <w:pPr>
              <w:spacing w:before="60" w:after="60"/>
              <w:jc w:val="center"/>
              <w:rPr>
                <w:spacing w:val="-2"/>
              </w:rPr>
            </w:pPr>
            <w:r>
              <w:rPr>
                <w:spacing w:val="-2"/>
              </w:rPr>
              <w:t>В проце</w:t>
            </w:r>
            <w:r>
              <w:rPr>
                <w:spacing w:val="-2"/>
              </w:rPr>
              <w:t>н</w:t>
            </w:r>
            <w:r>
              <w:rPr>
                <w:spacing w:val="-2"/>
              </w:rPr>
              <w:t>тах</w:t>
            </w:r>
          </w:p>
        </w:tc>
      </w:tr>
      <w:tr w:rsidR="00000000">
        <w:tblPrEx>
          <w:tblCellMar>
            <w:top w:w="0" w:type="dxa"/>
            <w:bottom w:w="0" w:type="dxa"/>
          </w:tblCellMar>
        </w:tblPrEx>
        <w:trPr>
          <w:cantSplit/>
        </w:trPr>
        <w:tc>
          <w:tcPr>
            <w:tcW w:w="1446" w:type="dxa"/>
          </w:tcPr>
          <w:p w:rsidR="00000000" w:rsidRDefault="00000000">
            <w:pPr>
              <w:spacing w:before="60" w:after="60"/>
              <w:ind w:left="57"/>
            </w:pPr>
            <w:r>
              <w:t>От партий</w:t>
            </w:r>
          </w:p>
        </w:tc>
        <w:tc>
          <w:tcPr>
            <w:tcW w:w="1021" w:type="dxa"/>
          </w:tcPr>
          <w:p w:rsidR="00000000" w:rsidRDefault="00000000">
            <w:pPr>
              <w:spacing w:before="60" w:after="60"/>
              <w:ind w:right="284"/>
              <w:jc w:val="right"/>
            </w:pPr>
            <w:r>
              <w:t>1 198</w:t>
            </w:r>
          </w:p>
        </w:tc>
        <w:tc>
          <w:tcPr>
            <w:tcW w:w="1021" w:type="dxa"/>
          </w:tcPr>
          <w:p w:rsidR="00000000" w:rsidRDefault="00000000">
            <w:pPr>
              <w:spacing w:before="60" w:after="60"/>
              <w:ind w:right="284"/>
              <w:jc w:val="right"/>
            </w:pPr>
            <w:r>
              <w:t>98,6</w:t>
            </w:r>
          </w:p>
        </w:tc>
        <w:tc>
          <w:tcPr>
            <w:tcW w:w="1021" w:type="dxa"/>
          </w:tcPr>
          <w:p w:rsidR="00000000" w:rsidRDefault="00000000">
            <w:pPr>
              <w:spacing w:before="60" w:after="60"/>
              <w:ind w:right="397"/>
              <w:jc w:val="right"/>
            </w:pPr>
            <w:r>
              <w:t>17</w:t>
            </w:r>
          </w:p>
        </w:tc>
        <w:tc>
          <w:tcPr>
            <w:tcW w:w="1048" w:type="dxa"/>
          </w:tcPr>
          <w:p w:rsidR="00000000" w:rsidRDefault="00000000">
            <w:pPr>
              <w:spacing w:before="60" w:after="60"/>
              <w:ind w:right="397"/>
              <w:jc w:val="right"/>
            </w:pPr>
            <w:r>
              <w:t>1,4</w:t>
            </w:r>
          </w:p>
        </w:tc>
        <w:tc>
          <w:tcPr>
            <w:tcW w:w="1021" w:type="dxa"/>
            <w:tcBorders>
              <w:top w:val="single" w:sz="4" w:space="0" w:color="auto"/>
            </w:tcBorders>
          </w:tcPr>
          <w:p w:rsidR="00000000" w:rsidRDefault="00000000">
            <w:pPr>
              <w:spacing w:before="60" w:after="60"/>
              <w:ind w:right="284"/>
              <w:jc w:val="right"/>
            </w:pPr>
            <w:r>
              <w:t>717</w:t>
            </w:r>
          </w:p>
        </w:tc>
        <w:tc>
          <w:tcPr>
            <w:tcW w:w="1021" w:type="dxa"/>
            <w:tcBorders>
              <w:top w:val="single" w:sz="4" w:space="0" w:color="auto"/>
            </w:tcBorders>
          </w:tcPr>
          <w:p w:rsidR="00000000" w:rsidRDefault="00000000">
            <w:pPr>
              <w:spacing w:before="60" w:after="60"/>
              <w:ind w:right="340"/>
              <w:jc w:val="right"/>
            </w:pPr>
            <w:r>
              <w:t>98,8</w:t>
            </w:r>
          </w:p>
        </w:tc>
        <w:tc>
          <w:tcPr>
            <w:tcW w:w="1021" w:type="dxa"/>
            <w:tcBorders>
              <w:top w:val="single" w:sz="4" w:space="0" w:color="auto"/>
            </w:tcBorders>
          </w:tcPr>
          <w:p w:rsidR="00000000" w:rsidRDefault="00000000">
            <w:pPr>
              <w:spacing w:before="60" w:after="60"/>
              <w:ind w:right="454"/>
              <w:jc w:val="right"/>
            </w:pPr>
            <w:r>
              <w:t>9</w:t>
            </w:r>
          </w:p>
        </w:tc>
        <w:tc>
          <w:tcPr>
            <w:tcW w:w="1047" w:type="dxa"/>
            <w:tcBorders>
              <w:top w:val="single" w:sz="4" w:space="0" w:color="auto"/>
            </w:tcBorders>
          </w:tcPr>
          <w:p w:rsidR="00000000" w:rsidRDefault="00000000">
            <w:pPr>
              <w:spacing w:before="60" w:after="60"/>
              <w:ind w:right="340"/>
              <w:jc w:val="right"/>
            </w:pPr>
            <w:r>
              <w:t>1,2</w:t>
            </w:r>
          </w:p>
        </w:tc>
      </w:tr>
      <w:tr w:rsidR="00000000">
        <w:tblPrEx>
          <w:tblCellMar>
            <w:top w:w="0" w:type="dxa"/>
            <w:bottom w:w="0" w:type="dxa"/>
          </w:tblCellMar>
        </w:tblPrEx>
        <w:trPr>
          <w:cantSplit/>
        </w:trPr>
        <w:tc>
          <w:tcPr>
            <w:tcW w:w="1446" w:type="dxa"/>
          </w:tcPr>
          <w:p w:rsidR="00000000" w:rsidRDefault="00000000">
            <w:pPr>
              <w:spacing w:before="60" w:after="60"/>
              <w:ind w:left="57"/>
            </w:pPr>
            <w:r>
              <w:t>Независимые</w:t>
            </w:r>
          </w:p>
        </w:tc>
        <w:tc>
          <w:tcPr>
            <w:tcW w:w="1021" w:type="dxa"/>
          </w:tcPr>
          <w:p w:rsidR="00000000" w:rsidRDefault="00000000">
            <w:pPr>
              <w:spacing w:before="60" w:after="60"/>
              <w:ind w:right="284"/>
              <w:jc w:val="right"/>
            </w:pPr>
            <w:r>
              <w:t>1 942</w:t>
            </w:r>
          </w:p>
        </w:tc>
        <w:tc>
          <w:tcPr>
            <w:tcW w:w="1021" w:type="dxa"/>
          </w:tcPr>
          <w:p w:rsidR="00000000" w:rsidRDefault="00000000">
            <w:pPr>
              <w:spacing w:before="60" w:after="60"/>
              <w:ind w:right="284"/>
              <w:jc w:val="right"/>
            </w:pPr>
            <w:r>
              <w:t>98,8</w:t>
            </w:r>
          </w:p>
        </w:tc>
        <w:tc>
          <w:tcPr>
            <w:tcW w:w="1021" w:type="dxa"/>
          </w:tcPr>
          <w:p w:rsidR="00000000" w:rsidRDefault="00000000">
            <w:pPr>
              <w:pStyle w:val="Header"/>
              <w:tabs>
                <w:tab w:val="left" w:pos="567"/>
              </w:tabs>
              <w:spacing w:before="60" w:after="60"/>
              <w:ind w:right="397"/>
              <w:jc w:val="right"/>
            </w:pPr>
            <w:r>
              <w:t>24</w:t>
            </w:r>
          </w:p>
        </w:tc>
        <w:tc>
          <w:tcPr>
            <w:tcW w:w="1048" w:type="dxa"/>
          </w:tcPr>
          <w:p w:rsidR="00000000" w:rsidRDefault="00000000">
            <w:pPr>
              <w:spacing w:before="60" w:after="60"/>
              <w:ind w:right="397"/>
              <w:jc w:val="right"/>
            </w:pPr>
            <w:r>
              <w:t>1,2</w:t>
            </w:r>
          </w:p>
        </w:tc>
        <w:tc>
          <w:tcPr>
            <w:tcW w:w="1021" w:type="dxa"/>
          </w:tcPr>
          <w:p w:rsidR="00000000" w:rsidRDefault="00000000">
            <w:pPr>
              <w:spacing w:before="60" w:after="60"/>
              <w:ind w:right="284"/>
              <w:jc w:val="right"/>
            </w:pPr>
            <w:r>
              <w:t>1 453</w:t>
            </w:r>
          </w:p>
        </w:tc>
        <w:tc>
          <w:tcPr>
            <w:tcW w:w="1021" w:type="dxa"/>
          </w:tcPr>
          <w:p w:rsidR="00000000" w:rsidRDefault="00000000">
            <w:pPr>
              <w:spacing w:before="60" w:after="60"/>
              <w:ind w:right="340"/>
              <w:jc w:val="right"/>
            </w:pPr>
            <w:r>
              <w:t>99,5</w:t>
            </w:r>
          </w:p>
        </w:tc>
        <w:tc>
          <w:tcPr>
            <w:tcW w:w="1021" w:type="dxa"/>
          </w:tcPr>
          <w:p w:rsidR="00000000" w:rsidRDefault="00000000">
            <w:pPr>
              <w:spacing w:before="60" w:after="60"/>
              <w:ind w:right="454"/>
              <w:jc w:val="right"/>
            </w:pPr>
            <w:r>
              <w:t>7</w:t>
            </w:r>
          </w:p>
        </w:tc>
        <w:tc>
          <w:tcPr>
            <w:tcW w:w="1047" w:type="dxa"/>
          </w:tcPr>
          <w:p w:rsidR="00000000" w:rsidRDefault="00000000">
            <w:pPr>
              <w:spacing w:before="60" w:after="60"/>
              <w:ind w:right="340"/>
              <w:jc w:val="right"/>
            </w:pPr>
            <w:r>
              <w:t>0,05</w:t>
            </w:r>
          </w:p>
        </w:tc>
      </w:tr>
      <w:tr w:rsidR="00000000">
        <w:tblPrEx>
          <w:tblCellMar>
            <w:top w:w="0" w:type="dxa"/>
            <w:bottom w:w="0" w:type="dxa"/>
          </w:tblCellMar>
        </w:tblPrEx>
        <w:trPr>
          <w:cantSplit/>
        </w:trPr>
        <w:tc>
          <w:tcPr>
            <w:tcW w:w="1446" w:type="dxa"/>
          </w:tcPr>
          <w:p w:rsidR="00000000" w:rsidRDefault="00000000">
            <w:pPr>
              <w:spacing w:before="60" w:after="60"/>
              <w:ind w:left="57"/>
            </w:pPr>
            <w:r>
              <w:t>Всего</w:t>
            </w:r>
          </w:p>
        </w:tc>
        <w:tc>
          <w:tcPr>
            <w:tcW w:w="1021" w:type="dxa"/>
          </w:tcPr>
          <w:p w:rsidR="00000000" w:rsidRDefault="00000000">
            <w:pPr>
              <w:spacing w:before="60" w:after="60"/>
              <w:ind w:right="284"/>
              <w:jc w:val="right"/>
            </w:pPr>
            <w:r>
              <w:t>3 140</w:t>
            </w:r>
          </w:p>
        </w:tc>
        <w:tc>
          <w:tcPr>
            <w:tcW w:w="1021" w:type="dxa"/>
          </w:tcPr>
          <w:p w:rsidR="00000000" w:rsidRDefault="00000000">
            <w:pPr>
              <w:spacing w:before="60" w:after="60"/>
              <w:ind w:right="284"/>
              <w:jc w:val="right"/>
            </w:pPr>
            <w:r>
              <w:t>98,7</w:t>
            </w:r>
          </w:p>
        </w:tc>
        <w:tc>
          <w:tcPr>
            <w:tcW w:w="1021" w:type="dxa"/>
          </w:tcPr>
          <w:p w:rsidR="00000000" w:rsidRDefault="00000000">
            <w:pPr>
              <w:spacing w:before="60" w:after="60"/>
              <w:ind w:right="397"/>
              <w:jc w:val="right"/>
            </w:pPr>
            <w:r>
              <w:t>41</w:t>
            </w:r>
          </w:p>
        </w:tc>
        <w:tc>
          <w:tcPr>
            <w:tcW w:w="1048" w:type="dxa"/>
          </w:tcPr>
          <w:p w:rsidR="00000000" w:rsidRDefault="00000000">
            <w:pPr>
              <w:spacing w:before="60" w:after="60"/>
              <w:ind w:right="397"/>
              <w:jc w:val="right"/>
            </w:pPr>
            <w:r>
              <w:t>1,3</w:t>
            </w:r>
          </w:p>
        </w:tc>
        <w:tc>
          <w:tcPr>
            <w:tcW w:w="1021" w:type="dxa"/>
          </w:tcPr>
          <w:p w:rsidR="00000000" w:rsidRDefault="00000000">
            <w:pPr>
              <w:spacing w:before="60" w:after="60"/>
              <w:ind w:right="284"/>
              <w:jc w:val="right"/>
            </w:pPr>
            <w:r>
              <w:t>2 170</w:t>
            </w:r>
          </w:p>
        </w:tc>
        <w:tc>
          <w:tcPr>
            <w:tcW w:w="1021" w:type="dxa"/>
          </w:tcPr>
          <w:p w:rsidR="00000000" w:rsidRDefault="00000000">
            <w:pPr>
              <w:spacing w:before="60" w:after="60"/>
              <w:ind w:right="340"/>
              <w:jc w:val="right"/>
            </w:pPr>
            <w:r>
              <w:t>99,3</w:t>
            </w:r>
          </w:p>
        </w:tc>
        <w:tc>
          <w:tcPr>
            <w:tcW w:w="1021" w:type="dxa"/>
          </w:tcPr>
          <w:p w:rsidR="00000000" w:rsidRDefault="00000000">
            <w:pPr>
              <w:spacing w:before="60" w:after="60"/>
              <w:ind w:right="454"/>
              <w:jc w:val="right"/>
            </w:pPr>
            <w:r>
              <w:t>16</w:t>
            </w:r>
          </w:p>
        </w:tc>
        <w:tc>
          <w:tcPr>
            <w:tcW w:w="1047" w:type="dxa"/>
          </w:tcPr>
          <w:p w:rsidR="00000000" w:rsidRDefault="00000000">
            <w:pPr>
              <w:spacing w:before="60" w:after="60"/>
              <w:ind w:right="340"/>
              <w:jc w:val="right"/>
            </w:pPr>
            <w:r>
              <w:t>0,7</w:t>
            </w:r>
          </w:p>
        </w:tc>
      </w:tr>
    </w:tbl>
    <w:p w:rsidR="00000000" w:rsidRDefault="00000000">
      <w:pPr>
        <w:spacing w:before="120"/>
      </w:pPr>
      <w:r>
        <w:rPr>
          <w:i/>
        </w:rPr>
        <w:tab/>
      </w:r>
      <w:r>
        <w:rPr>
          <w:i/>
        </w:rPr>
        <w:tab/>
        <w:t>Источник:</w:t>
      </w:r>
      <w:r>
        <w:t xml:space="preserve"> Высший избирательный комитет.</w:t>
      </w:r>
    </w:p>
    <w:p w:rsidR="00000000" w:rsidRDefault="00000000"/>
    <w:p w:rsidR="00000000" w:rsidRDefault="00000000">
      <w:pPr>
        <w:spacing w:before="240"/>
      </w:pPr>
      <w:r>
        <w:t>Из этой таблицы следует, что процентная доля кандидатов-женщин в 1993 году превышала аналогичный показатель за 1997 год. За четыре года, прошедшие между двумя избирательными сессиями, доля кандид</w:t>
      </w:r>
      <w:r>
        <w:t>а</w:t>
      </w:r>
      <w:r>
        <w:t xml:space="preserve">тов-женщин сократилась примерно на 61 процент. Кроме того, отмечается, </w:t>
      </w:r>
      <w:r>
        <w:rPr>
          <w:spacing w:val="-2"/>
        </w:rPr>
        <w:t>что в этот же период доля канд</w:t>
      </w:r>
      <w:r>
        <w:rPr>
          <w:spacing w:val="-2"/>
        </w:rPr>
        <w:t>и</w:t>
      </w:r>
      <w:r>
        <w:rPr>
          <w:spacing w:val="-2"/>
        </w:rPr>
        <w:t>датов-женщин сократилась на 47 процентов. Также доля независимых</w:t>
      </w:r>
      <w:r>
        <w:t xml:space="preserve"> кандидатов-женщин снизилась на 71 процент. Такое сокращение числа кандидатов-женщин, видимо, произошло под влиянием следующих фа</w:t>
      </w:r>
      <w:r>
        <w:t>к</w:t>
      </w:r>
      <w:r>
        <w:t>торов:</w:t>
      </w:r>
    </w:p>
    <w:p w:rsidR="00000000" w:rsidRDefault="00000000"/>
    <w:p w:rsidR="00000000" w:rsidRDefault="00000000">
      <w:pPr>
        <w:ind w:left="567" w:hanging="567"/>
      </w:pPr>
      <w:r>
        <w:t>–</w:t>
      </w:r>
      <w:r>
        <w:tab/>
        <w:t>бойкот выборов 1997 года рядом партий, выдвигавших значительное число кандидатов-женщин;</w:t>
      </w:r>
    </w:p>
    <w:p w:rsidR="00000000" w:rsidRDefault="00000000">
      <w:pPr>
        <w:pStyle w:val="BodyTextIndent2"/>
        <w:tabs>
          <w:tab w:val="clear" w:pos="1134"/>
        </w:tabs>
      </w:pPr>
      <w:r>
        <w:t>–</w:t>
      </w:r>
      <w:r>
        <w:tab/>
        <w:t>отказ ряда партий от включения женщин в свои избирательные списки в силу целого ряда соо</w:t>
      </w:r>
      <w:r>
        <w:t>б</w:t>
      </w:r>
      <w:r>
        <w:t>ражений, важнейшими из которых являются соображения социального, культурного и идеолог</w:t>
      </w:r>
      <w:r>
        <w:t>и</w:t>
      </w:r>
      <w:r>
        <w:t>ческого характера;</w:t>
      </w:r>
    </w:p>
    <w:p w:rsidR="00000000" w:rsidRDefault="00000000">
      <w:pPr>
        <w:ind w:left="567" w:hanging="567"/>
      </w:pPr>
      <w:r>
        <w:t>–</w:t>
      </w:r>
      <w:r>
        <w:tab/>
        <w:t>проведение избирательных кампаний с использованием персоналий и требований, не пользовавши</w:t>
      </w:r>
      <w:r>
        <w:t>х</w:t>
      </w:r>
      <w:r>
        <w:t>ся доверием со стороны женщин.</w:t>
      </w:r>
    </w:p>
    <w:p w:rsidR="00000000" w:rsidRDefault="00000000"/>
    <w:p w:rsidR="00000000" w:rsidRDefault="00000000">
      <w:r>
        <w:t>В целом на обеих сессиях парламентских выборов 1993 и 1997 годов победу удалось одержать только двум женщинам на каждой из избирательных сессий при процентном соотношении, составившем менее 1 пр</w:t>
      </w:r>
      <w:r>
        <w:t>о</w:t>
      </w:r>
      <w:r>
        <w:t>цента (около 0,7 процента) от общего числа членов совета представителей, составляющего 301.</w:t>
      </w:r>
    </w:p>
    <w:p w:rsidR="00000000" w:rsidRDefault="00000000"/>
    <w:p w:rsidR="00000000" w:rsidRDefault="00000000"/>
    <w:p w:rsidR="00000000" w:rsidRDefault="00000000">
      <w:pPr>
        <w:pStyle w:val="Heading3"/>
        <w:spacing w:before="120"/>
      </w:pPr>
      <w:r>
        <w:t>Наблюдение за организацией и проведением выборов</w:t>
      </w:r>
    </w:p>
    <w:p w:rsidR="00000000" w:rsidRDefault="00000000"/>
    <w:p w:rsidR="00000000" w:rsidRDefault="00000000">
      <w:r>
        <w:t xml:space="preserve">61. </w:t>
      </w:r>
      <w:r>
        <w:tab/>
        <w:t>Женщины сыграли значительную роль в наблюдении за организацией и ходом выборов и в знач</w:t>
      </w:r>
      <w:r>
        <w:t>и</w:t>
      </w:r>
      <w:r>
        <w:t>тельном числе случаев принимали участие в подведении на местах итогов выборов, которые были объя</w:t>
      </w:r>
      <w:r>
        <w:t>в</w:t>
      </w:r>
      <w:r>
        <w:t>лены затем высшим народным комитетом по наблюдению за проведением выборов, в работе которого на должностях помощников генерального секретаря принимали участие две женщины. Женщины были также представлены в Комитете по наблюдению за ходом выборов. Кроме того, две женщины входили в состав группы, которая оказывала помощь международным наблюдателям, и проведенная</w:t>
      </w:r>
      <w:r>
        <w:rPr>
          <w:b/>
        </w:rPr>
        <w:t xml:space="preserve"> </w:t>
      </w:r>
      <w:r>
        <w:t>ими работа имела ва</w:t>
      </w:r>
      <w:r>
        <w:t>ж</w:t>
      </w:r>
      <w:r>
        <w:t>ное значение для успеха выполнения поставленной перед группой задачи как на местах, так и в междун</w:t>
      </w:r>
      <w:r>
        <w:t>а</w:t>
      </w:r>
      <w:r>
        <w:t>родном плане. В масштабах всей страны за соблюдением правил при проведении выборов 1993 и 1997 г</w:t>
      </w:r>
      <w:r>
        <w:t>о</w:t>
      </w:r>
      <w:r>
        <w:t>дов наблюдали тысячи женщин.</w:t>
      </w:r>
    </w:p>
    <w:p w:rsidR="00000000" w:rsidRDefault="00000000">
      <w:r>
        <w:rPr>
          <w:b/>
        </w:rPr>
        <w:t>Членство в политических партиях</w:t>
      </w:r>
    </w:p>
    <w:p w:rsidR="00000000" w:rsidRDefault="00000000">
      <w:pPr>
        <w:spacing w:before="120"/>
      </w:pPr>
      <w:r>
        <w:t xml:space="preserve">62. </w:t>
      </w:r>
      <w:r>
        <w:tab/>
        <w:t>Хотя доля принявших участие в выборах женщин не превысила 36,8 процента, тем не менее акти</w:t>
      </w:r>
      <w:r>
        <w:t>в</w:t>
      </w:r>
      <w:r>
        <w:t>ность женщин-избирателей стала для всех политических партий и организаций ясным указанием на то, что демократия превратила женщин в реальную политическую силу, с которой нельзя не считаться, и что л</w:t>
      </w:r>
      <w:r>
        <w:t>ю</w:t>
      </w:r>
      <w:r>
        <w:t>бая политическая партия, пренебрегающая голосами женщин, обрекает себя на поражение. В соответствии с законом о политических партиях и организациях для образования партии в комитет по функциониров</w:t>
      </w:r>
      <w:r>
        <w:t>а</w:t>
      </w:r>
      <w:r>
        <w:t>нию партий необходимо представить списки ее членов, содержащие подписи не менее 2500 человек. В т</w:t>
      </w:r>
      <w:r>
        <w:t>а</w:t>
      </w:r>
      <w:r>
        <w:t>ких списках Всеобщего народного конгресса было 37 женщин, в списках партии "Йеменское единение за реформу" – 20 , Партии арабского социалистического возрождения – 78, Демократической партии ан-Насери – 30 и Юнионистской партии народного освобождения – 48 женщин.</w:t>
      </w:r>
    </w:p>
    <w:p w:rsidR="00000000" w:rsidRDefault="00000000">
      <w:pPr>
        <w:spacing w:before="120"/>
      </w:pPr>
      <w:r>
        <w:rPr>
          <w:spacing w:val="-4"/>
        </w:rPr>
        <w:t xml:space="preserve">63. </w:t>
      </w:r>
      <w:r>
        <w:rPr>
          <w:spacing w:val="-4"/>
        </w:rPr>
        <w:tab/>
        <w:t>Кроме того, в статье 41 претерпевшей изменения Конституции страны 1994 года, основывающейся</w:t>
      </w:r>
      <w:r>
        <w:t xml:space="preserve"> на пол</w:t>
      </w:r>
      <w:r>
        <w:t>о</w:t>
      </w:r>
      <w:r>
        <w:t>жениях исламского шариата, говорится, что граждане "все равны с точки зрения прав и обязанностей", а в статье 42 – что каждый гражданин имеет право участвовать в экономической, социальной и культурной жизни, а также что государство гарантирует свободу мысли и выражения своего мнения в письменной и устной форме… на пути продвижения к демократии и реализации принципа политического плюрализма. В обстановке многопартийности йеменские женщины с первых же шагов способствовали претворению в жизнь идеи политического плюрализма путем участия в многопартийной системе и декларирования своей политической принадлежности. Таблица, ниже, дает представление о степени участия женщин в разли</w:t>
      </w:r>
      <w:r>
        <w:t>ч</w:t>
      </w:r>
      <w:r>
        <w:t>ных политических партиях и организациях.</w:t>
      </w:r>
    </w:p>
    <w:p w:rsidR="00000000" w:rsidRDefault="00000000">
      <w:pPr>
        <w:jc w:val="center"/>
        <w:rPr>
          <w:b/>
        </w:rPr>
      </w:pPr>
      <w:r>
        <w:rPr>
          <w:b/>
        </w:rPr>
        <w:t>Таблица 12</w:t>
      </w:r>
    </w:p>
    <w:p w:rsidR="00000000" w:rsidRDefault="00000000">
      <w:pPr>
        <w:pStyle w:val="BodyText"/>
        <w:spacing w:before="40" w:after="160"/>
        <w:rPr>
          <w:b/>
          <w:i w:val="0"/>
        </w:rPr>
      </w:pPr>
      <w:r>
        <w:rPr>
          <w:b/>
          <w:i w:val="0"/>
        </w:rPr>
        <w:t>Участие женщин в руководящих органах политических партий</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1"/>
        <w:gridCol w:w="1598"/>
        <w:gridCol w:w="1599"/>
        <w:gridCol w:w="1599"/>
        <w:gridCol w:w="1442"/>
      </w:tblGrid>
      <w:tr w:rsidR="00000000">
        <w:tblPrEx>
          <w:tblCellMar>
            <w:top w:w="0" w:type="dxa"/>
            <w:bottom w:w="0" w:type="dxa"/>
          </w:tblCellMar>
        </w:tblPrEx>
        <w:trPr>
          <w:cantSplit/>
        </w:trPr>
        <w:tc>
          <w:tcPr>
            <w:tcW w:w="3401" w:type="dxa"/>
            <w:vMerge w:val="restart"/>
          </w:tcPr>
          <w:p w:rsidR="00000000" w:rsidRDefault="00000000">
            <w:pPr>
              <w:spacing w:before="40" w:after="40"/>
              <w:jc w:val="center"/>
            </w:pPr>
            <w:r>
              <w:t>Название партии</w:t>
            </w:r>
          </w:p>
        </w:tc>
        <w:tc>
          <w:tcPr>
            <w:tcW w:w="3197" w:type="dxa"/>
            <w:gridSpan w:val="2"/>
          </w:tcPr>
          <w:p w:rsidR="00000000" w:rsidRDefault="00000000">
            <w:pPr>
              <w:spacing w:before="40" w:after="40"/>
              <w:jc w:val="center"/>
            </w:pPr>
            <w:r>
              <w:t>Мужчины</w:t>
            </w:r>
          </w:p>
        </w:tc>
        <w:tc>
          <w:tcPr>
            <w:tcW w:w="3041" w:type="dxa"/>
            <w:gridSpan w:val="2"/>
          </w:tcPr>
          <w:p w:rsidR="00000000" w:rsidRDefault="00000000">
            <w:pPr>
              <w:spacing w:before="40" w:after="40"/>
              <w:jc w:val="center"/>
            </w:pPr>
            <w:r>
              <w:t>Женщины</w:t>
            </w:r>
          </w:p>
        </w:tc>
      </w:tr>
      <w:tr w:rsidR="00000000">
        <w:tblPrEx>
          <w:tblCellMar>
            <w:top w:w="0" w:type="dxa"/>
            <w:bottom w:w="0" w:type="dxa"/>
          </w:tblCellMar>
        </w:tblPrEx>
        <w:trPr>
          <w:cantSplit/>
        </w:trPr>
        <w:tc>
          <w:tcPr>
            <w:tcW w:w="3401" w:type="dxa"/>
            <w:vMerge/>
          </w:tcPr>
          <w:p w:rsidR="00000000" w:rsidRDefault="00000000">
            <w:pPr>
              <w:spacing w:before="40" w:after="40"/>
              <w:jc w:val="center"/>
            </w:pPr>
          </w:p>
        </w:tc>
        <w:tc>
          <w:tcPr>
            <w:tcW w:w="1598" w:type="dxa"/>
          </w:tcPr>
          <w:p w:rsidR="00000000" w:rsidRDefault="00000000">
            <w:pPr>
              <w:spacing w:before="40" w:after="40"/>
              <w:jc w:val="center"/>
            </w:pPr>
            <w:r>
              <w:t>Число</w:t>
            </w:r>
          </w:p>
        </w:tc>
        <w:tc>
          <w:tcPr>
            <w:tcW w:w="1599" w:type="dxa"/>
          </w:tcPr>
          <w:p w:rsidR="00000000" w:rsidRDefault="00000000">
            <w:pPr>
              <w:spacing w:before="40" w:after="40"/>
              <w:jc w:val="center"/>
            </w:pPr>
            <w:r>
              <w:t>Процентная доля</w:t>
            </w:r>
          </w:p>
        </w:tc>
        <w:tc>
          <w:tcPr>
            <w:tcW w:w="1599" w:type="dxa"/>
          </w:tcPr>
          <w:p w:rsidR="00000000" w:rsidRDefault="00000000">
            <w:pPr>
              <w:spacing w:before="40" w:after="40"/>
              <w:jc w:val="center"/>
            </w:pPr>
            <w:r>
              <w:t>Число</w:t>
            </w:r>
          </w:p>
        </w:tc>
        <w:tc>
          <w:tcPr>
            <w:tcW w:w="1442" w:type="dxa"/>
          </w:tcPr>
          <w:p w:rsidR="00000000" w:rsidRDefault="00000000">
            <w:pPr>
              <w:spacing w:before="40" w:after="40"/>
              <w:jc w:val="center"/>
            </w:pPr>
            <w:r>
              <w:t>Процентная доля</w:t>
            </w:r>
          </w:p>
        </w:tc>
      </w:tr>
      <w:tr w:rsidR="00000000">
        <w:tblPrEx>
          <w:tblCellMar>
            <w:top w:w="0" w:type="dxa"/>
            <w:bottom w:w="0" w:type="dxa"/>
          </w:tblCellMar>
        </w:tblPrEx>
        <w:trPr>
          <w:cantSplit/>
        </w:trPr>
        <w:tc>
          <w:tcPr>
            <w:tcW w:w="3401" w:type="dxa"/>
          </w:tcPr>
          <w:p w:rsidR="00000000" w:rsidRDefault="00000000">
            <w:pPr>
              <w:spacing w:before="40" w:after="40"/>
            </w:pPr>
            <w:r>
              <w:t>Всеобщий народный конгресс</w:t>
            </w:r>
          </w:p>
        </w:tc>
        <w:tc>
          <w:tcPr>
            <w:tcW w:w="1598" w:type="dxa"/>
          </w:tcPr>
          <w:p w:rsidR="00000000" w:rsidRDefault="00000000">
            <w:pPr>
              <w:spacing w:before="40" w:after="40"/>
              <w:ind w:right="567"/>
              <w:jc w:val="right"/>
            </w:pPr>
            <w:r>
              <w:t>19</w:t>
            </w:r>
          </w:p>
        </w:tc>
        <w:tc>
          <w:tcPr>
            <w:tcW w:w="1599" w:type="dxa"/>
          </w:tcPr>
          <w:p w:rsidR="00000000" w:rsidRDefault="00000000">
            <w:pPr>
              <w:spacing w:before="40" w:after="40"/>
              <w:ind w:right="567"/>
              <w:jc w:val="right"/>
            </w:pPr>
            <w:r>
              <w:t>95</w:t>
            </w:r>
          </w:p>
        </w:tc>
        <w:tc>
          <w:tcPr>
            <w:tcW w:w="1599" w:type="dxa"/>
          </w:tcPr>
          <w:p w:rsidR="00000000" w:rsidRDefault="00000000">
            <w:pPr>
              <w:spacing w:before="40" w:after="40"/>
              <w:ind w:right="567"/>
              <w:jc w:val="right"/>
            </w:pPr>
            <w:r>
              <w:t>1</w:t>
            </w:r>
          </w:p>
        </w:tc>
        <w:tc>
          <w:tcPr>
            <w:tcW w:w="1442" w:type="dxa"/>
          </w:tcPr>
          <w:p w:rsidR="00000000" w:rsidRDefault="00000000">
            <w:pPr>
              <w:spacing w:before="40" w:after="40"/>
              <w:ind w:right="567"/>
              <w:jc w:val="right"/>
            </w:pPr>
            <w:r>
              <w:t>5</w:t>
            </w:r>
          </w:p>
        </w:tc>
      </w:tr>
      <w:tr w:rsidR="00000000">
        <w:tblPrEx>
          <w:tblCellMar>
            <w:top w:w="0" w:type="dxa"/>
            <w:bottom w:w="0" w:type="dxa"/>
          </w:tblCellMar>
        </w:tblPrEx>
        <w:trPr>
          <w:cantSplit/>
        </w:trPr>
        <w:tc>
          <w:tcPr>
            <w:tcW w:w="3401" w:type="dxa"/>
          </w:tcPr>
          <w:p w:rsidR="00000000" w:rsidRDefault="00000000">
            <w:pPr>
              <w:spacing w:before="40" w:after="40"/>
            </w:pPr>
            <w:r>
              <w:t>"Йеменское единение за реформу"</w:t>
            </w:r>
          </w:p>
        </w:tc>
        <w:tc>
          <w:tcPr>
            <w:tcW w:w="1598" w:type="dxa"/>
          </w:tcPr>
          <w:p w:rsidR="00000000" w:rsidRDefault="00000000">
            <w:pPr>
              <w:spacing w:before="40" w:after="40"/>
              <w:ind w:right="567"/>
              <w:jc w:val="right"/>
            </w:pPr>
            <w:r>
              <w:t>16</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spacing w:before="40" w:after="40"/>
            </w:pPr>
            <w:r>
              <w:t>Йеменская социалистическая па</w:t>
            </w:r>
            <w:r>
              <w:t>р</w:t>
            </w:r>
            <w:r>
              <w:t>тия</w:t>
            </w:r>
          </w:p>
        </w:tc>
        <w:tc>
          <w:tcPr>
            <w:tcW w:w="1598" w:type="dxa"/>
          </w:tcPr>
          <w:p w:rsidR="00000000" w:rsidRDefault="00000000">
            <w:pPr>
              <w:spacing w:before="40" w:after="40"/>
              <w:ind w:right="567"/>
              <w:jc w:val="right"/>
            </w:pPr>
            <w:r>
              <w:t>25</w:t>
            </w:r>
          </w:p>
        </w:tc>
        <w:tc>
          <w:tcPr>
            <w:tcW w:w="1599" w:type="dxa"/>
          </w:tcPr>
          <w:p w:rsidR="00000000" w:rsidRDefault="00000000">
            <w:pPr>
              <w:spacing w:before="40" w:after="40"/>
              <w:ind w:right="567"/>
              <w:jc w:val="right"/>
            </w:pPr>
            <w:r>
              <w:t>86</w:t>
            </w:r>
          </w:p>
        </w:tc>
        <w:tc>
          <w:tcPr>
            <w:tcW w:w="1599" w:type="dxa"/>
          </w:tcPr>
          <w:p w:rsidR="00000000" w:rsidRDefault="00000000">
            <w:pPr>
              <w:spacing w:before="40" w:after="40"/>
              <w:ind w:right="567"/>
              <w:jc w:val="right"/>
            </w:pPr>
            <w:r>
              <w:t>4</w:t>
            </w:r>
          </w:p>
        </w:tc>
        <w:tc>
          <w:tcPr>
            <w:tcW w:w="1442" w:type="dxa"/>
          </w:tcPr>
          <w:p w:rsidR="00000000" w:rsidRDefault="00000000">
            <w:pPr>
              <w:spacing w:before="40" w:after="40"/>
              <w:ind w:right="567"/>
              <w:jc w:val="right"/>
            </w:pPr>
            <w:r>
              <w:t>16</w:t>
            </w:r>
          </w:p>
        </w:tc>
      </w:tr>
      <w:tr w:rsidR="00000000">
        <w:tblPrEx>
          <w:tblCellMar>
            <w:top w:w="0" w:type="dxa"/>
            <w:bottom w:w="0" w:type="dxa"/>
          </w:tblCellMar>
        </w:tblPrEx>
        <w:trPr>
          <w:cantSplit/>
        </w:trPr>
        <w:tc>
          <w:tcPr>
            <w:tcW w:w="3401" w:type="dxa"/>
          </w:tcPr>
          <w:p w:rsidR="00000000" w:rsidRDefault="00000000">
            <w:pPr>
              <w:spacing w:before="40" w:after="40"/>
            </w:pPr>
            <w:r>
              <w:t>Юнионистская партия народного освобождения</w:t>
            </w:r>
          </w:p>
        </w:tc>
        <w:tc>
          <w:tcPr>
            <w:tcW w:w="1598" w:type="dxa"/>
          </w:tcPr>
          <w:p w:rsidR="00000000" w:rsidRDefault="00000000">
            <w:pPr>
              <w:spacing w:before="40" w:after="40"/>
              <w:ind w:right="567"/>
              <w:jc w:val="right"/>
            </w:pPr>
            <w:r>
              <w:t>14</w:t>
            </w:r>
          </w:p>
        </w:tc>
        <w:tc>
          <w:tcPr>
            <w:tcW w:w="1599" w:type="dxa"/>
          </w:tcPr>
          <w:p w:rsidR="00000000" w:rsidRDefault="00000000">
            <w:pPr>
              <w:spacing w:before="40" w:after="40"/>
              <w:ind w:right="567"/>
              <w:jc w:val="right"/>
            </w:pPr>
            <w:r>
              <w:t>95</w:t>
            </w:r>
          </w:p>
        </w:tc>
        <w:tc>
          <w:tcPr>
            <w:tcW w:w="1599" w:type="dxa"/>
          </w:tcPr>
          <w:p w:rsidR="00000000" w:rsidRDefault="00000000">
            <w:pPr>
              <w:spacing w:before="40" w:after="40"/>
              <w:ind w:right="567"/>
              <w:jc w:val="right"/>
            </w:pPr>
            <w:r>
              <w:t>1</w:t>
            </w:r>
          </w:p>
        </w:tc>
        <w:tc>
          <w:tcPr>
            <w:tcW w:w="1442" w:type="dxa"/>
          </w:tcPr>
          <w:p w:rsidR="00000000" w:rsidRDefault="00000000">
            <w:pPr>
              <w:spacing w:before="40" w:after="40"/>
              <w:ind w:right="567"/>
              <w:jc w:val="right"/>
            </w:pPr>
            <w:r>
              <w:t>5</w:t>
            </w:r>
          </w:p>
        </w:tc>
      </w:tr>
      <w:tr w:rsidR="00000000">
        <w:tblPrEx>
          <w:tblCellMar>
            <w:top w:w="0" w:type="dxa"/>
            <w:bottom w:w="0" w:type="dxa"/>
          </w:tblCellMar>
        </w:tblPrEx>
        <w:trPr>
          <w:cantSplit/>
        </w:trPr>
        <w:tc>
          <w:tcPr>
            <w:tcW w:w="3401" w:type="dxa"/>
          </w:tcPr>
          <w:p w:rsidR="00000000" w:rsidRDefault="00000000">
            <w:pPr>
              <w:spacing w:before="40" w:after="40"/>
            </w:pPr>
            <w:r>
              <w:t>Арабская партия аль-Баас</w:t>
            </w:r>
          </w:p>
        </w:tc>
        <w:tc>
          <w:tcPr>
            <w:tcW w:w="1598" w:type="dxa"/>
          </w:tcPr>
          <w:p w:rsidR="00000000" w:rsidRDefault="00000000">
            <w:pPr>
              <w:pStyle w:val="Header"/>
              <w:tabs>
                <w:tab w:val="left" w:pos="567"/>
              </w:tabs>
              <w:spacing w:before="40" w:after="40"/>
              <w:ind w:right="567"/>
              <w:jc w:val="right"/>
            </w:pPr>
            <w:r>
              <w:t>2</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spacing w:before="40" w:after="40"/>
            </w:pPr>
            <w:r>
              <w:t>Партия Лиги (Рабита)</w:t>
            </w:r>
          </w:p>
        </w:tc>
        <w:tc>
          <w:tcPr>
            <w:tcW w:w="1598" w:type="dxa"/>
          </w:tcPr>
          <w:p w:rsidR="00000000" w:rsidRDefault="00000000">
            <w:pPr>
              <w:spacing w:before="40" w:after="40"/>
              <w:ind w:right="567"/>
              <w:jc w:val="right"/>
            </w:pPr>
            <w:r>
              <w:t>20</w:t>
            </w:r>
          </w:p>
        </w:tc>
        <w:tc>
          <w:tcPr>
            <w:tcW w:w="1599" w:type="dxa"/>
          </w:tcPr>
          <w:p w:rsidR="00000000" w:rsidRDefault="00000000">
            <w:pPr>
              <w:spacing w:before="40" w:after="40"/>
              <w:ind w:right="567"/>
              <w:jc w:val="right"/>
            </w:pPr>
            <w:r>
              <w:t>91</w:t>
            </w:r>
          </w:p>
        </w:tc>
        <w:tc>
          <w:tcPr>
            <w:tcW w:w="1599" w:type="dxa"/>
          </w:tcPr>
          <w:p w:rsidR="00000000" w:rsidRDefault="00000000">
            <w:pPr>
              <w:spacing w:before="40" w:after="40"/>
              <w:ind w:right="567"/>
              <w:jc w:val="right"/>
            </w:pPr>
            <w:r>
              <w:t>2</w:t>
            </w:r>
          </w:p>
        </w:tc>
        <w:tc>
          <w:tcPr>
            <w:tcW w:w="1442" w:type="dxa"/>
          </w:tcPr>
          <w:p w:rsidR="00000000" w:rsidRDefault="00000000">
            <w:pPr>
              <w:spacing w:before="40" w:after="40"/>
              <w:ind w:right="567"/>
              <w:jc w:val="right"/>
            </w:pPr>
            <w:r>
              <w:t>9</w:t>
            </w:r>
          </w:p>
        </w:tc>
      </w:tr>
      <w:tr w:rsidR="00000000">
        <w:tblPrEx>
          <w:tblCellMar>
            <w:top w:w="0" w:type="dxa"/>
            <w:bottom w:w="0" w:type="dxa"/>
          </w:tblCellMar>
        </w:tblPrEx>
        <w:trPr>
          <w:cantSplit/>
        </w:trPr>
        <w:tc>
          <w:tcPr>
            <w:tcW w:w="3401" w:type="dxa"/>
          </w:tcPr>
          <w:p w:rsidR="00000000" w:rsidRDefault="00000000">
            <w:pPr>
              <w:spacing w:before="40" w:after="40"/>
            </w:pPr>
            <w:r>
              <w:t>Партия права</w:t>
            </w:r>
          </w:p>
        </w:tc>
        <w:tc>
          <w:tcPr>
            <w:tcW w:w="1598" w:type="dxa"/>
          </w:tcPr>
          <w:p w:rsidR="00000000" w:rsidRDefault="00000000">
            <w:pPr>
              <w:spacing w:before="40" w:after="40"/>
              <w:ind w:right="567"/>
              <w:jc w:val="right"/>
            </w:pPr>
            <w:r>
              <w:t>16</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spacing w:before="40" w:after="40"/>
            </w:pPr>
            <w:r>
              <w:t>Союз народных сил</w:t>
            </w:r>
          </w:p>
        </w:tc>
        <w:tc>
          <w:tcPr>
            <w:tcW w:w="1598" w:type="dxa"/>
          </w:tcPr>
          <w:p w:rsidR="00000000" w:rsidRDefault="00000000">
            <w:pPr>
              <w:spacing w:before="40" w:after="40"/>
              <w:ind w:right="567"/>
              <w:jc w:val="right"/>
            </w:pPr>
            <w:r>
              <w:t>7</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spacing w:before="40" w:after="40"/>
            </w:pPr>
            <w:r>
              <w:t xml:space="preserve">Демократическая партия </w:t>
            </w:r>
            <w:r>
              <w:br/>
              <w:t>ан-Насери</w:t>
            </w:r>
          </w:p>
        </w:tc>
        <w:tc>
          <w:tcPr>
            <w:tcW w:w="1598" w:type="dxa"/>
          </w:tcPr>
          <w:p w:rsidR="00000000" w:rsidRDefault="00000000">
            <w:pPr>
              <w:spacing w:before="40" w:after="40"/>
              <w:ind w:right="567"/>
              <w:jc w:val="right"/>
            </w:pPr>
            <w:r>
              <w:t>31</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spacing w:before="40" w:after="40"/>
            </w:pPr>
            <w:r>
              <w:t>Национальная арабская партия аль-Баас</w:t>
            </w:r>
          </w:p>
        </w:tc>
        <w:tc>
          <w:tcPr>
            <w:tcW w:w="1598" w:type="dxa"/>
          </w:tcPr>
          <w:p w:rsidR="00000000" w:rsidRDefault="00000000">
            <w:pPr>
              <w:spacing w:before="40" w:after="40"/>
              <w:ind w:right="567"/>
              <w:jc w:val="right"/>
            </w:pPr>
            <w:r>
              <w:t>–</w:t>
            </w:r>
          </w:p>
        </w:tc>
        <w:tc>
          <w:tcPr>
            <w:tcW w:w="1599" w:type="dxa"/>
          </w:tcPr>
          <w:p w:rsidR="00000000" w:rsidRDefault="00000000">
            <w:pPr>
              <w:spacing w:before="40" w:after="40"/>
              <w:ind w:right="567"/>
              <w:jc w:val="right"/>
            </w:pPr>
            <w:r>
              <w:t>–</w:t>
            </w:r>
          </w:p>
        </w:tc>
        <w:tc>
          <w:tcPr>
            <w:tcW w:w="1599" w:type="dxa"/>
          </w:tcPr>
          <w:p w:rsidR="00000000" w:rsidRDefault="00000000">
            <w:pPr>
              <w:spacing w:before="40" w:after="40"/>
              <w:ind w:right="567"/>
              <w:jc w:val="right"/>
            </w:pPr>
            <w:r>
              <w:t>1</w:t>
            </w:r>
          </w:p>
        </w:tc>
        <w:tc>
          <w:tcPr>
            <w:tcW w:w="1442" w:type="dxa"/>
          </w:tcPr>
          <w:p w:rsidR="00000000" w:rsidRDefault="00000000">
            <w:pPr>
              <w:spacing w:before="40" w:after="40"/>
              <w:ind w:right="567"/>
              <w:jc w:val="right"/>
            </w:pPr>
            <w:r>
              <w:t>–</w:t>
            </w:r>
          </w:p>
        </w:tc>
      </w:tr>
      <w:tr w:rsidR="00000000">
        <w:tblPrEx>
          <w:tblCellMar>
            <w:top w:w="0" w:type="dxa"/>
            <w:bottom w:w="0" w:type="dxa"/>
          </w:tblCellMar>
        </w:tblPrEx>
        <w:trPr>
          <w:cantSplit/>
        </w:trPr>
        <w:tc>
          <w:tcPr>
            <w:tcW w:w="3401" w:type="dxa"/>
          </w:tcPr>
          <w:p w:rsidR="00000000" w:rsidRDefault="00000000">
            <w:pPr>
              <w:pStyle w:val="Header"/>
              <w:tabs>
                <w:tab w:val="left" w:pos="567"/>
              </w:tabs>
              <w:spacing w:before="40" w:after="40"/>
            </w:pPr>
            <w:r>
              <w:t>Партия йеменской лиги</w:t>
            </w:r>
          </w:p>
        </w:tc>
        <w:tc>
          <w:tcPr>
            <w:tcW w:w="1598" w:type="dxa"/>
          </w:tcPr>
          <w:p w:rsidR="00000000" w:rsidRDefault="00000000">
            <w:pPr>
              <w:spacing w:before="40" w:after="40"/>
              <w:ind w:right="567"/>
              <w:jc w:val="right"/>
            </w:pPr>
            <w:r>
              <w:t>3</w:t>
            </w:r>
          </w:p>
        </w:tc>
        <w:tc>
          <w:tcPr>
            <w:tcW w:w="1599" w:type="dxa"/>
          </w:tcPr>
          <w:p w:rsidR="00000000" w:rsidRDefault="00000000">
            <w:pPr>
              <w:spacing w:before="40" w:after="40"/>
              <w:ind w:right="567"/>
              <w:jc w:val="right"/>
            </w:pPr>
            <w:r>
              <w:t>100</w:t>
            </w:r>
          </w:p>
        </w:tc>
        <w:tc>
          <w:tcPr>
            <w:tcW w:w="1599" w:type="dxa"/>
          </w:tcPr>
          <w:p w:rsidR="00000000" w:rsidRDefault="00000000">
            <w:pPr>
              <w:spacing w:before="40" w:after="40"/>
              <w:ind w:right="567"/>
              <w:jc w:val="right"/>
            </w:pPr>
            <w:r>
              <w:t>–</w:t>
            </w:r>
          </w:p>
        </w:tc>
        <w:tc>
          <w:tcPr>
            <w:tcW w:w="1442" w:type="dxa"/>
          </w:tcPr>
          <w:p w:rsidR="00000000" w:rsidRDefault="00000000">
            <w:pPr>
              <w:spacing w:before="40" w:after="40"/>
              <w:ind w:right="567"/>
              <w:jc w:val="right"/>
            </w:pPr>
            <w:r>
              <w:t>–</w:t>
            </w:r>
          </w:p>
        </w:tc>
      </w:tr>
    </w:tbl>
    <w:p w:rsidR="00000000" w:rsidRDefault="00000000">
      <w:pPr>
        <w:spacing w:before="120"/>
      </w:pPr>
      <w:r>
        <w:rPr>
          <w:i/>
        </w:rPr>
        <w:tab/>
        <w:t>Источник:</w:t>
      </w:r>
      <w:r>
        <w:t xml:space="preserve"> д-р Абд аль-Хаким аш-Шарджаби, Стратегический доклад, Йемен, 2000 год.</w:t>
      </w:r>
    </w:p>
    <w:p w:rsidR="00000000" w:rsidRDefault="00000000">
      <w:r>
        <w:t xml:space="preserve">64. </w:t>
      </w:r>
      <w:r>
        <w:tab/>
        <w:t>Из указанной выше таблицы следует, что представленность женщин в руководящих органах невелика и в настоящее время ни одна из женщин не занимает поста руководителя партии, или генерального секр</w:t>
      </w:r>
      <w:r>
        <w:t>е</w:t>
      </w:r>
      <w:r>
        <w:t>таря, или хотя бы помощника генерального секретаря любой из политических партий. Говоря о предста</w:t>
      </w:r>
      <w:r>
        <w:t>в</w:t>
      </w:r>
      <w:r>
        <w:t>ленности женщин в партийных органах более низкого звена, следует отметить, что в постоянном комитете Всеобщего народного конгресса из 700 членов только тридцать пять женщин; в Консультативном совете по реформам из 160 членов только семь женщин, которые были избраны в октябре 1998 года; в Йеменской с</w:t>
      </w:r>
      <w:r>
        <w:t>о</w:t>
      </w:r>
      <w:r>
        <w:t xml:space="preserve">циалистической партии состоит тринадцать </w:t>
      </w:r>
      <w:r>
        <w:rPr>
          <w:spacing w:val="-2"/>
        </w:rPr>
        <w:t>женщин (всего в партии насчитывается 270 членов); в Юнионис</w:t>
      </w:r>
      <w:r>
        <w:rPr>
          <w:spacing w:val="-2"/>
        </w:rPr>
        <w:t>т</w:t>
      </w:r>
      <w:r>
        <w:rPr>
          <w:spacing w:val="-2"/>
        </w:rPr>
        <w:t>ской партии народного освобождения</w:t>
      </w:r>
      <w:r>
        <w:t xml:space="preserve"> </w:t>
      </w:r>
      <w:r>
        <w:rPr>
          <w:spacing w:val="-2"/>
        </w:rPr>
        <w:t>из 74 членов только четыре женщины. В других партиях женщины являю</w:t>
      </w:r>
      <w:r>
        <w:rPr>
          <w:spacing w:val="-2"/>
        </w:rPr>
        <w:t>т</w:t>
      </w:r>
      <w:r>
        <w:rPr>
          <w:spacing w:val="-2"/>
        </w:rPr>
        <w:t>ся лишь рядовыми членами.</w:t>
      </w:r>
    </w:p>
    <w:p w:rsidR="00000000" w:rsidRDefault="00000000"/>
    <w:p w:rsidR="00000000" w:rsidRDefault="00000000">
      <w:r>
        <w:rPr>
          <w:b/>
        </w:rPr>
        <w:t>Представленность женщин в правительстве</w:t>
      </w:r>
    </w:p>
    <w:p w:rsidR="00000000" w:rsidRDefault="00000000">
      <w:pPr>
        <w:spacing w:before="120" w:after="120"/>
        <w:rPr>
          <w:spacing w:val="-2"/>
        </w:rPr>
      </w:pPr>
      <w:r>
        <w:rPr>
          <w:spacing w:val="-2"/>
        </w:rPr>
        <w:t xml:space="preserve">65. </w:t>
      </w:r>
      <w:r>
        <w:rPr>
          <w:spacing w:val="-2"/>
        </w:rPr>
        <w:tab/>
        <w:t>С момента сентябрьской и октябрьской революций и до 2001 года ни в одном из правительств женщины не занимали никаких должностей. В нынешнем правительстве одна женщина была назначена на пост государстве</w:t>
      </w:r>
      <w:r>
        <w:rPr>
          <w:spacing w:val="-2"/>
        </w:rPr>
        <w:t>н</w:t>
      </w:r>
      <w:r>
        <w:rPr>
          <w:spacing w:val="-2"/>
        </w:rPr>
        <w:t>ного министра по вопросам прав человека, и одна женщина занимает пост руководителя государственного депа</w:t>
      </w:r>
      <w:r>
        <w:rPr>
          <w:spacing w:val="-2"/>
        </w:rPr>
        <w:t>р</w:t>
      </w:r>
      <w:r>
        <w:rPr>
          <w:spacing w:val="-2"/>
        </w:rPr>
        <w:t>тамента по вопросам социального обеспечения. В Йемене был отмечен определенный прогресс, пусть и незнач</w:t>
      </w:r>
      <w:r>
        <w:rPr>
          <w:spacing w:val="-2"/>
        </w:rPr>
        <w:t>и</w:t>
      </w:r>
      <w:r>
        <w:rPr>
          <w:spacing w:val="-2"/>
        </w:rPr>
        <w:t>тельный, в том, что касается назначения женщин на руководящие посты административного аппарата государства. Возросло число женщин, работающих в контрольных и специализированных инстанциях. В качестве иллюстр</w:t>
      </w:r>
      <w:r>
        <w:rPr>
          <w:spacing w:val="-2"/>
        </w:rPr>
        <w:t>а</w:t>
      </w:r>
      <w:r>
        <w:rPr>
          <w:spacing w:val="-2"/>
        </w:rPr>
        <w:t>ции представленности женщин в правительстве ниже приводятся некоторые статистические данные.</w:t>
      </w:r>
    </w:p>
    <w:p w:rsidR="00000000" w:rsidRDefault="00000000">
      <w:pPr>
        <w:spacing w:after="120"/>
        <w:rPr>
          <w:spacing w:val="-2"/>
        </w:rPr>
      </w:pPr>
      <w:r>
        <w:rPr>
          <w:spacing w:val="-2"/>
        </w:rPr>
        <w:t>На высших государственных должностях женщины не представлены, за исключением уже упоминавшейся еди</w:t>
      </w:r>
      <w:r>
        <w:rPr>
          <w:spacing w:val="-2"/>
        </w:rPr>
        <w:t>н</w:t>
      </w:r>
      <w:r>
        <w:rPr>
          <w:spacing w:val="-2"/>
        </w:rPr>
        <w:t>ственной женщины, получившей в 2001 году назначение на пост государственного министра, а также еще одной женщины – замещающей министра (то есть имеющей ранг министра, но не обладающей соответствующими по</w:t>
      </w:r>
      <w:r>
        <w:rPr>
          <w:spacing w:val="-2"/>
        </w:rPr>
        <w:t>л</w:t>
      </w:r>
      <w:r>
        <w:rPr>
          <w:spacing w:val="-2"/>
        </w:rPr>
        <w:t>номочиями). На постах губернаторов или вице-губернаторов провинций женщин также нет. В эшелонах власти более низкого уровня одна женщина занимает пост главы государственной корпорации по вопросам обеспечения и пенсий, две женщины занимают посты генеральных секретарей министра, одна женщина возглавляет департ</w:t>
      </w:r>
      <w:r>
        <w:rPr>
          <w:spacing w:val="-2"/>
        </w:rPr>
        <w:t>а</w:t>
      </w:r>
      <w:r>
        <w:rPr>
          <w:spacing w:val="-2"/>
        </w:rPr>
        <w:t>мент по борьбе с неграмотностью, четыре женщины исполняют обязанности помощников генеральных секрет</w:t>
      </w:r>
      <w:r>
        <w:rPr>
          <w:spacing w:val="-2"/>
        </w:rPr>
        <w:t>а</w:t>
      </w:r>
      <w:r>
        <w:rPr>
          <w:spacing w:val="-2"/>
        </w:rPr>
        <w:t>рей.</w:t>
      </w:r>
    </w:p>
    <w:p w:rsidR="00000000" w:rsidRDefault="00000000">
      <w:pPr>
        <w:spacing w:after="60"/>
      </w:pPr>
      <w:r>
        <w:t>Что же касается государственных департаментов, то число женщин, занимающих посты генеральных д</w:t>
      </w:r>
      <w:r>
        <w:t>и</w:t>
      </w:r>
      <w:r>
        <w:t>ректоров в аппарате правительства, составляет примерно 97 против более чем 2000 генеральных директ</w:t>
      </w:r>
      <w:r>
        <w:t>о</w:t>
      </w:r>
      <w:r>
        <w:t>ров-мужчин. Кроме этого, две женщины занимают посты советников президента республики, а три же</w:t>
      </w:r>
      <w:r>
        <w:t>н</w:t>
      </w:r>
      <w:r>
        <w:t>щины – посты советников в кабинете министров и две женщины в 2001 году были назначены в Консульт</w:t>
      </w:r>
      <w:r>
        <w:t>а</w:t>
      </w:r>
      <w:r>
        <w:t>тивный совет.</w:t>
      </w:r>
    </w:p>
    <w:p w:rsidR="00000000" w:rsidRDefault="00000000">
      <w:pPr>
        <w:spacing w:before="80"/>
        <w:jc w:val="center"/>
        <w:rPr>
          <w:b/>
        </w:rPr>
      </w:pPr>
      <w:r>
        <w:rPr>
          <w:b/>
        </w:rPr>
        <w:t>Таблица 13</w:t>
      </w:r>
    </w:p>
    <w:p w:rsidR="00000000" w:rsidRDefault="00000000">
      <w:pPr>
        <w:spacing w:after="120"/>
        <w:jc w:val="center"/>
      </w:pPr>
      <w:r>
        <w:rPr>
          <w:b/>
        </w:rPr>
        <w:t>Представленность женщин в исполнительных органах</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6"/>
        <w:gridCol w:w="593"/>
        <w:gridCol w:w="631"/>
        <w:gridCol w:w="549"/>
        <w:gridCol w:w="586"/>
        <w:gridCol w:w="595"/>
        <w:gridCol w:w="538"/>
        <w:gridCol w:w="642"/>
        <w:gridCol w:w="583"/>
        <w:gridCol w:w="724"/>
        <w:gridCol w:w="687"/>
        <w:gridCol w:w="608"/>
        <w:gridCol w:w="607"/>
        <w:gridCol w:w="595"/>
        <w:gridCol w:w="515"/>
      </w:tblGrid>
      <w:tr w:rsidR="00000000">
        <w:tblPrEx>
          <w:tblCellMar>
            <w:top w:w="0" w:type="dxa"/>
            <w:bottom w:w="0" w:type="dxa"/>
          </w:tblCellMar>
        </w:tblPrEx>
        <w:trPr>
          <w:cantSplit/>
        </w:trPr>
        <w:tc>
          <w:tcPr>
            <w:tcW w:w="1186" w:type="dxa"/>
            <w:vMerge w:val="restart"/>
          </w:tcPr>
          <w:p w:rsidR="00000000" w:rsidRDefault="00000000">
            <w:pPr>
              <w:spacing w:before="40" w:after="40"/>
              <w:jc w:val="right"/>
            </w:pPr>
            <w:r>
              <w:rPr>
                <w:noProof/>
              </w:rPr>
              <w:pict>
                <v:line id="_x0000_s2099" style="position:absolute;left:0;text-align:left;z-index:7;mso-position-horizontal:absolute;mso-position-horizontal-relative:text;mso-position-vertical:absolute;mso-position-vertical-relative:text" from="-2.25pt,-2pt" to="57.65pt,54.5pt" o:allowincell="f" strokeweight=".5pt"/>
              </w:pict>
            </w:r>
            <w:r>
              <w:t>Должность</w:t>
            </w:r>
          </w:p>
          <w:p w:rsidR="00000000" w:rsidRDefault="00000000">
            <w:pPr>
              <w:spacing w:before="40" w:after="40"/>
              <w:jc w:val="center"/>
            </w:pPr>
          </w:p>
          <w:p w:rsidR="00000000" w:rsidRDefault="00000000">
            <w:pPr>
              <w:spacing w:before="240"/>
            </w:pPr>
            <w:r>
              <w:t xml:space="preserve"> Годы</w:t>
            </w:r>
          </w:p>
        </w:tc>
        <w:tc>
          <w:tcPr>
            <w:tcW w:w="1224" w:type="dxa"/>
            <w:gridSpan w:val="2"/>
          </w:tcPr>
          <w:p w:rsidR="00000000" w:rsidRDefault="00000000">
            <w:pPr>
              <w:spacing w:before="40" w:after="40"/>
              <w:jc w:val="center"/>
            </w:pPr>
            <w:r>
              <w:t>Заместитель премьера</w:t>
            </w:r>
          </w:p>
        </w:tc>
        <w:tc>
          <w:tcPr>
            <w:tcW w:w="1135" w:type="dxa"/>
            <w:gridSpan w:val="2"/>
          </w:tcPr>
          <w:p w:rsidR="00000000" w:rsidRDefault="00000000">
            <w:pPr>
              <w:spacing w:before="40" w:after="40"/>
              <w:jc w:val="center"/>
            </w:pPr>
            <w:r>
              <w:t>Министр</w:t>
            </w:r>
          </w:p>
        </w:tc>
        <w:tc>
          <w:tcPr>
            <w:tcW w:w="1133" w:type="dxa"/>
            <w:gridSpan w:val="2"/>
          </w:tcPr>
          <w:p w:rsidR="00000000" w:rsidRDefault="00000000">
            <w:pPr>
              <w:spacing w:before="40" w:after="40"/>
              <w:jc w:val="center"/>
            </w:pPr>
            <w:r>
              <w:t>Замест</w:t>
            </w:r>
            <w:r>
              <w:t>и</w:t>
            </w:r>
            <w:r>
              <w:t>тель мин</w:t>
            </w:r>
            <w:r>
              <w:t>и</w:t>
            </w:r>
            <w:r>
              <w:t>стра</w:t>
            </w:r>
          </w:p>
        </w:tc>
        <w:tc>
          <w:tcPr>
            <w:tcW w:w="1225" w:type="dxa"/>
            <w:gridSpan w:val="2"/>
          </w:tcPr>
          <w:p w:rsidR="00000000" w:rsidRDefault="00000000">
            <w:pPr>
              <w:spacing w:before="40" w:after="40"/>
              <w:jc w:val="center"/>
            </w:pPr>
            <w:r>
              <w:t>Генерал</w:t>
            </w:r>
            <w:r>
              <w:t>ь</w:t>
            </w:r>
            <w:r>
              <w:t>ный секр</w:t>
            </w:r>
            <w:r>
              <w:t>е</w:t>
            </w:r>
            <w:r>
              <w:t>тарь мин</w:t>
            </w:r>
            <w:r>
              <w:t>и</w:t>
            </w:r>
            <w:r>
              <w:t>стра</w:t>
            </w:r>
          </w:p>
        </w:tc>
        <w:tc>
          <w:tcPr>
            <w:tcW w:w="1411" w:type="dxa"/>
            <w:gridSpan w:val="2"/>
          </w:tcPr>
          <w:p w:rsidR="00000000" w:rsidRDefault="00000000">
            <w:pPr>
              <w:spacing w:before="40" w:after="40"/>
              <w:jc w:val="center"/>
            </w:pPr>
            <w:r>
              <w:t>Генеральный директор</w:t>
            </w:r>
          </w:p>
        </w:tc>
        <w:tc>
          <w:tcPr>
            <w:tcW w:w="1215" w:type="dxa"/>
            <w:gridSpan w:val="2"/>
          </w:tcPr>
          <w:p w:rsidR="00000000" w:rsidRDefault="00000000">
            <w:pPr>
              <w:spacing w:before="40" w:after="40"/>
              <w:jc w:val="center"/>
            </w:pPr>
            <w:r>
              <w:t>Советник президента</w:t>
            </w:r>
          </w:p>
        </w:tc>
        <w:tc>
          <w:tcPr>
            <w:tcW w:w="1110" w:type="dxa"/>
            <w:gridSpan w:val="2"/>
          </w:tcPr>
          <w:p w:rsidR="00000000" w:rsidRDefault="00000000">
            <w:pPr>
              <w:spacing w:before="40" w:after="40"/>
              <w:jc w:val="center"/>
            </w:pPr>
            <w:r>
              <w:t>Советник Совмина</w:t>
            </w:r>
          </w:p>
        </w:tc>
      </w:tr>
      <w:tr w:rsidR="00000000">
        <w:tblPrEx>
          <w:tblCellMar>
            <w:top w:w="0" w:type="dxa"/>
            <w:bottom w:w="0" w:type="dxa"/>
          </w:tblCellMar>
        </w:tblPrEx>
        <w:trPr>
          <w:cantSplit/>
        </w:trPr>
        <w:tc>
          <w:tcPr>
            <w:tcW w:w="1186" w:type="dxa"/>
            <w:vMerge/>
          </w:tcPr>
          <w:p w:rsidR="00000000" w:rsidRDefault="00000000">
            <w:pPr>
              <w:spacing w:before="40" w:after="40"/>
              <w:jc w:val="center"/>
            </w:pPr>
          </w:p>
        </w:tc>
        <w:tc>
          <w:tcPr>
            <w:tcW w:w="593" w:type="dxa"/>
          </w:tcPr>
          <w:p w:rsidR="00000000" w:rsidRDefault="00000000">
            <w:pPr>
              <w:spacing w:before="40" w:after="40"/>
              <w:jc w:val="center"/>
            </w:pPr>
            <w:r>
              <w:t>м</w:t>
            </w:r>
          </w:p>
        </w:tc>
        <w:tc>
          <w:tcPr>
            <w:tcW w:w="631" w:type="dxa"/>
          </w:tcPr>
          <w:p w:rsidR="00000000" w:rsidRDefault="00000000">
            <w:pPr>
              <w:spacing w:before="40" w:after="40"/>
              <w:jc w:val="center"/>
            </w:pPr>
            <w:r>
              <w:t>ж</w:t>
            </w:r>
          </w:p>
        </w:tc>
        <w:tc>
          <w:tcPr>
            <w:tcW w:w="549" w:type="dxa"/>
          </w:tcPr>
          <w:p w:rsidR="00000000" w:rsidRDefault="00000000">
            <w:pPr>
              <w:spacing w:before="40" w:after="40"/>
              <w:jc w:val="center"/>
            </w:pPr>
            <w:r>
              <w:t>м</w:t>
            </w:r>
          </w:p>
        </w:tc>
        <w:tc>
          <w:tcPr>
            <w:tcW w:w="586" w:type="dxa"/>
          </w:tcPr>
          <w:p w:rsidR="00000000" w:rsidRDefault="00000000">
            <w:pPr>
              <w:spacing w:before="40" w:after="40"/>
              <w:jc w:val="center"/>
            </w:pPr>
            <w:r>
              <w:t>ж</w:t>
            </w:r>
          </w:p>
        </w:tc>
        <w:tc>
          <w:tcPr>
            <w:tcW w:w="595" w:type="dxa"/>
          </w:tcPr>
          <w:p w:rsidR="00000000" w:rsidRDefault="00000000">
            <w:pPr>
              <w:spacing w:before="40" w:after="40"/>
              <w:jc w:val="center"/>
            </w:pPr>
            <w:r>
              <w:t>м</w:t>
            </w:r>
          </w:p>
        </w:tc>
        <w:tc>
          <w:tcPr>
            <w:tcW w:w="538" w:type="dxa"/>
          </w:tcPr>
          <w:p w:rsidR="00000000" w:rsidRDefault="00000000">
            <w:pPr>
              <w:spacing w:before="40" w:after="40"/>
              <w:jc w:val="center"/>
            </w:pPr>
            <w:r>
              <w:t>ж</w:t>
            </w:r>
          </w:p>
        </w:tc>
        <w:tc>
          <w:tcPr>
            <w:tcW w:w="642" w:type="dxa"/>
          </w:tcPr>
          <w:p w:rsidR="00000000" w:rsidRDefault="00000000">
            <w:pPr>
              <w:spacing w:before="40" w:after="40"/>
              <w:jc w:val="center"/>
            </w:pPr>
            <w:r>
              <w:t>м</w:t>
            </w:r>
          </w:p>
        </w:tc>
        <w:tc>
          <w:tcPr>
            <w:tcW w:w="583" w:type="dxa"/>
          </w:tcPr>
          <w:p w:rsidR="00000000" w:rsidRDefault="00000000">
            <w:pPr>
              <w:spacing w:before="40" w:after="40"/>
              <w:jc w:val="center"/>
            </w:pPr>
            <w:r>
              <w:t>ж</w:t>
            </w:r>
          </w:p>
        </w:tc>
        <w:tc>
          <w:tcPr>
            <w:tcW w:w="724" w:type="dxa"/>
          </w:tcPr>
          <w:p w:rsidR="00000000" w:rsidRDefault="00000000">
            <w:pPr>
              <w:spacing w:before="40" w:after="40"/>
              <w:jc w:val="center"/>
            </w:pPr>
            <w:r>
              <w:t>м</w:t>
            </w:r>
          </w:p>
        </w:tc>
        <w:tc>
          <w:tcPr>
            <w:tcW w:w="687" w:type="dxa"/>
          </w:tcPr>
          <w:p w:rsidR="00000000" w:rsidRDefault="00000000">
            <w:pPr>
              <w:spacing w:before="40" w:after="40"/>
              <w:jc w:val="center"/>
            </w:pPr>
            <w:r>
              <w:t>ж</w:t>
            </w:r>
          </w:p>
        </w:tc>
        <w:tc>
          <w:tcPr>
            <w:tcW w:w="608" w:type="dxa"/>
          </w:tcPr>
          <w:p w:rsidR="00000000" w:rsidRDefault="00000000">
            <w:pPr>
              <w:spacing w:before="40" w:after="40"/>
              <w:jc w:val="center"/>
            </w:pPr>
            <w:r>
              <w:t>м</w:t>
            </w:r>
          </w:p>
        </w:tc>
        <w:tc>
          <w:tcPr>
            <w:tcW w:w="607" w:type="dxa"/>
          </w:tcPr>
          <w:p w:rsidR="00000000" w:rsidRDefault="00000000">
            <w:pPr>
              <w:spacing w:before="40" w:after="40"/>
              <w:jc w:val="center"/>
            </w:pPr>
            <w:r>
              <w:t>ж</w:t>
            </w:r>
          </w:p>
        </w:tc>
        <w:tc>
          <w:tcPr>
            <w:tcW w:w="595" w:type="dxa"/>
          </w:tcPr>
          <w:p w:rsidR="00000000" w:rsidRDefault="00000000">
            <w:pPr>
              <w:spacing w:before="40" w:after="40"/>
              <w:jc w:val="center"/>
            </w:pPr>
            <w:r>
              <w:t>м</w:t>
            </w:r>
          </w:p>
        </w:tc>
        <w:tc>
          <w:tcPr>
            <w:tcW w:w="515" w:type="dxa"/>
          </w:tcPr>
          <w:p w:rsidR="00000000" w:rsidRDefault="00000000">
            <w:pPr>
              <w:spacing w:before="40" w:after="40"/>
              <w:jc w:val="center"/>
            </w:pPr>
            <w:r>
              <w:t>ж</w:t>
            </w:r>
          </w:p>
        </w:tc>
      </w:tr>
      <w:tr w:rsidR="00000000">
        <w:tblPrEx>
          <w:tblCellMar>
            <w:top w:w="0" w:type="dxa"/>
            <w:bottom w:w="0" w:type="dxa"/>
          </w:tblCellMar>
        </w:tblPrEx>
        <w:trPr>
          <w:cantSplit/>
        </w:trPr>
        <w:tc>
          <w:tcPr>
            <w:tcW w:w="1186" w:type="dxa"/>
          </w:tcPr>
          <w:p w:rsidR="00000000" w:rsidRDefault="00000000">
            <w:pPr>
              <w:pStyle w:val="FootnoteText"/>
              <w:tabs>
                <w:tab w:val="left" w:pos="567"/>
              </w:tabs>
              <w:spacing w:before="40" w:after="40"/>
              <w:ind w:left="57"/>
            </w:pPr>
            <w:r>
              <w:t>1991</w:t>
            </w:r>
          </w:p>
        </w:tc>
        <w:tc>
          <w:tcPr>
            <w:tcW w:w="593" w:type="dxa"/>
          </w:tcPr>
          <w:p w:rsidR="00000000" w:rsidRDefault="00000000">
            <w:pPr>
              <w:spacing w:before="40" w:after="40"/>
              <w:ind w:right="227"/>
              <w:jc w:val="right"/>
            </w:pPr>
            <w:r>
              <w:t>4</w:t>
            </w:r>
          </w:p>
        </w:tc>
        <w:tc>
          <w:tcPr>
            <w:tcW w:w="631" w:type="dxa"/>
          </w:tcPr>
          <w:p w:rsidR="00000000" w:rsidRDefault="00000000">
            <w:pPr>
              <w:spacing w:before="40" w:after="40"/>
              <w:ind w:right="227"/>
              <w:jc w:val="right"/>
              <w:rPr>
                <w:lang w:val="en-US"/>
              </w:rPr>
            </w:pPr>
            <w:r>
              <w:rPr>
                <w:lang w:val="en-US"/>
              </w:rPr>
              <w:t>–</w:t>
            </w:r>
          </w:p>
        </w:tc>
        <w:tc>
          <w:tcPr>
            <w:tcW w:w="549" w:type="dxa"/>
          </w:tcPr>
          <w:p w:rsidR="00000000" w:rsidRDefault="00000000">
            <w:pPr>
              <w:spacing w:before="40" w:after="40"/>
              <w:ind w:right="170"/>
              <w:jc w:val="right"/>
            </w:pPr>
            <w:r>
              <w:t>13</w:t>
            </w:r>
          </w:p>
        </w:tc>
        <w:tc>
          <w:tcPr>
            <w:tcW w:w="586"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18</w:t>
            </w:r>
          </w:p>
        </w:tc>
        <w:tc>
          <w:tcPr>
            <w:tcW w:w="538" w:type="dxa"/>
          </w:tcPr>
          <w:p w:rsidR="00000000" w:rsidRDefault="00000000">
            <w:pPr>
              <w:spacing w:before="40" w:after="40"/>
              <w:ind w:right="227"/>
              <w:jc w:val="right"/>
            </w:pPr>
            <w:r>
              <w:rPr>
                <w:lang w:val="en-US"/>
              </w:rPr>
              <w:t>–</w:t>
            </w:r>
          </w:p>
        </w:tc>
        <w:tc>
          <w:tcPr>
            <w:tcW w:w="642" w:type="dxa"/>
          </w:tcPr>
          <w:p w:rsidR="00000000" w:rsidRDefault="00000000">
            <w:pPr>
              <w:spacing w:before="40" w:after="40"/>
              <w:ind w:right="227"/>
              <w:jc w:val="right"/>
            </w:pPr>
            <w:r>
              <w:t>117</w:t>
            </w:r>
          </w:p>
        </w:tc>
        <w:tc>
          <w:tcPr>
            <w:tcW w:w="583" w:type="dxa"/>
          </w:tcPr>
          <w:p w:rsidR="00000000" w:rsidRDefault="00000000">
            <w:pPr>
              <w:spacing w:before="40" w:after="40"/>
              <w:ind w:right="227"/>
              <w:jc w:val="right"/>
            </w:pPr>
            <w:r>
              <w:t>1</w:t>
            </w:r>
          </w:p>
        </w:tc>
        <w:tc>
          <w:tcPr>
            <w:tcW w:w="724" w:type="dxa"/>
          </w:tcPr>
          <w:p w:rsidR="00000000" w:rsidRDefault="00000000">
            <w:pPr>
              <w:spacing w:before="40" w:after="40"/>
              <w:ind w:right="227"/>
              <w:jc w:val="right"/>
            </w:pPr>
            <w:r>
              <w:t>452</w:t>
            </w:r>
          </w:p>
        </w:tc>
        <w:tc>
          <w:tcPr>
            <w:tcW w:w="687" w:type="dxa"/>
          </w:tcPr>
          <w:p w:rsidR="00000000" w:rsidRDefault="00000000">
            <w:pPr>
              <w:spacing w:before="40" w:after="40"/>
              <w:ind w:right="227"/>
              <w:jc w:val="right"/>
            </w:pPr>
            <w:r>
              <w:t>10</w:t>
            </w:r>
          </w:p>
        </w:tc>
        <w:tc>
          <w:tcPr>
            <w:tcW w:w="608" w:type="dxa"/>
          </w:tcPr>
          <w:p w:rsidR="00000000" w:rsidRDefault="00000000">
            <w:pPr>
              <w:spacing w:before="40" w:after="40"/>
              <w:ind w:right="227"/>
              <w:jc w:val="right"/>
            </w:pPr>
            <w:r>
              <w:t>2</w:t>
            </w:r>
          </w:p>
        </w:tc>
        <w:tc>
          <w:tcPr>
            <w:tcW w:w="607"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9</w:t>
            </w:r>
          </w:p>
        </w:tc>
        <w:tc>
          <w:tcPr>
            <w:tcW w:w="515" w:type="dxa"/>
          </w:tcPr>
          <w:p w:rsidR="00000000" w:rsidRDefault="00000000">
            <w:pPr>
              <w:spacing w:before="40" w:after="40"/>
              <w:ind w:right="170"/>
              <w:jc w:val="right"/>
            </w:pPr>
            <w:r>
              <w:rPr>
                <w:lang w:val="en-US"/>
              </w:rPr>
              <w:t>–</w:t>
            </w:r>
          </w:p>
        </w:tc>
      </w:tr>
      <w:tr w:rsidR="00000000">
        <w:tblPrEx>
          <w:tblCellMar>
            <w:top w:w="0" w:type="dxa"/>
            <w:bottom w:w="0" w:type="dxa"/>
          </w:tblCellMar>
        </w:tblPrEx>
        <w:trPr>
          <w:cantSplit/>
        </w:trPr>
        <w:tc>
          <w:tcPr>
            <w:tcW w:w="1186" w:type="dxa"/>
          </w:tcPr>
          <w:p w:rsidR="00000000" w:rsidRDefault="00000000">
            <w:pPr>
              <w:spacing w:before="40" w:after="40"/>
              <w:ind w:left="57"/>
            </w:pPr>
            <w:r>
              <w:t>1992</w:t>
            </w:r>
          </w:p>
        </w:tc>
        <w:tc>
          <w:tcPr>
            <w:tcW w:w="593" w:type="dxa"/>
          </w:tcPr>
          <w:p w:rsidR="00000000" w:rsidRDefault="00000000">
            <w:pPr>
              <w:spacing w:before="40" w:after="40"/>
              <w:ind w:right="227"/>
              <w:jc w:val="right"/>
            </w:pPr>
            <w:r>
              <w:t>5</w:t>
            </w:r>
          </w:p>
        </w:tc>
        <w:tc>
          <w:tcPr>
            <w:tcW w:w="631" w:type="dxa"/>
          </w:tcPr>
          <w:p w:rsidR="00000000" w:rsidRDefault="00000000">
            <w:pPr>
              <w:spacing w:before="40" w:after="40"/>
              <w:ind w:right="227"/>
              <w:jc w:val="right"/>
            </w:pPr>
            <w:r>
              <w:rPr>
                <w:lang w:val="en-US"/>
              </w:rPr>
              <w:t>–</w:t>
            </w:r>
          </w:p>
        </w:tc>
        <w:tc>
          <w:tcPr>
            <w:tcW w:w="549" w:type="dxa"/>
          </w:tcPr>
          <w:p w:rsidR="00000000" w:rsidRDefault="00000000">
            <w:pPr>
              <w:spacing w:before="40" w:after="40"/>
              <w:ind w:right="170"/>
              <w:jc w:val="right"/>
            </w:pPr>
            <w:r>
              <w:t>23</w:t>
            </w:r>
          </w:p>
        </w:tc>
        <w:tc>
          <w:tcPr>
            <w:tcW w:w="586"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28</w:t>
            </w:r>
          </w:p>
        </w:tc>
        <w:tc>
          <w:tcPr>
            <w:tcW w:w="538" w:type="dxa"/>
          </w:tcPr>
          <w:p w:rsidR="00000000" w:rsidRDefault="00000000">
            <w:pPr>
              <w:spacing w:before="40" w:after="40"/>
              <w:ind w:right="227"/>
              <w:jc w:val="right"/>
            </w:pPr>
            <w:r>
              <w:rPr>
                <w:lang w:val="en-US"/>
              </w:rPr>
              <w:t>–</w:t>
            </w:r>
          </w:p>
        </w:tc>
        <w:tc>
          <w:tcPr>
            <w:tcW w:w="642" w:type="dxa"/>
          </w:tcPr>
          <w:p w:rsidR="00000000" w:rsidRDefault="00000000">
            <w:pPr>
              <w:spacing w:before="40" w:after="40"/>
              <w:ind w:right="227"/>
              <w:jc w:val="right"/>
            </w:pPr>
            <w:r>
              <w:t>95</w:t>
            </w:r>
          </w:p>
        </w:tc>
        <w:tc>
          <w:tcPr>
            <w:tcW w:w="583" w:type="dxa"/>
          </w:tcPr>
          <w:p w:rsidR="00000000" w:rsidRDefault="00000000">
            <w:pPr>
              <w:spacing w:before="40" w:after="40"/>
              <w:ind w:right="227"/>
              <w:jc w:val="right"/>
            </w:pPr>
            <w:r>
              <w:t>1</w:t>
            </w:r>
          </w:p>
        </w:tc>
        <w:tc>
          <w:tcPr>
            <w:tcW w:w="724" w:type="dxa"/>
          </w:tcPr>
          <w:p w:rsidR="00000000" w:rsidRDefault="00000000">
            <w:pPr>
              <w:spacing w:before="40" w:after="40"/>
              <w:ind w:right="227"/>
              <w:jc w:val="right"/>
            </w:pPr>
            <w:r>
              <w:t>979</w:t>
            </w:r>
          </w:p>
        </w:tc>
        <w:tc>
          <w:tcPr>
            <w:tcW w:w="687" w:type="dxa"/>
          </w:tcPr>
          <w:p w:rsidR="00000000" w:rsidRDefault="00000000">
            <w:pPr>
              <w:spacing w:before="40" w:after="40"/>
              <w:ind w:right="227"/>
              <w:jc w:val="right"/>
            </w:pPr>
            <w:r>
              <w:t>49</w:t>
            </w:r>
          </w:p>
        </w:tc>
        <w:tc>
          <w:tcPr>
            <w:tcW w:w="608" w:type="dxa"/>
          </w:tcPr>
          <w:p w:rsidR="00000000" w:rsidRDefault="00000000">
            <w:pPr>
              <w:spacing w:before="40" w:after="40"/>
              <w:ind w:right="227"/>
              <w:jc w:val="right"/>
            </w:pPr>
            <w:r>
              <w:t>43</w:t>
            </w:r>
          </w:p>
        </w:tc>
        <w:tc>
          <w:tcPr>
            <w:tcW w:w="607" w:type="dxa"/>
          </w:tcPr>
          <w:p w:rsidR="00000000" w:rsidRDefault="00000000">
            <w:pPr>
              <w:spacing w:before="40" w:after="40"/>
              <w:ind w:right="227"/>
              <w:jc w:val="right"/>
            </w:pPr>
            <w:r>
              <w:t>2</w:t>
            </w:r>
          </w:p>
        </w:tc>
        <w:tc>
          <w:tcPr>
            <w:tcW w:w="595" w:type="dxa"/>
          </w:tcPr>
          <w:p w:rsidR="00000000" w:rsidRDefault="00000000">
            <w:pPr>
              <w:spacing w:before="40" w:after="40"/>
              <w:ind w:right="227"/>
              <w:jc w:val="right"/>
            </w:pPr>
            <w:r>
              <w:rPr>
                <w:lang w:val="en-US"/>
              </w:rPr>
              <w:t>–</w:t>
            </w:r>
          </w:p>
        </w:tc>
        <w:tc>
          <w:tcPr>
            <w:tcW w:w="515" w:type="dxa"/>
          </w:tcPr>
          <w:p w:rsidR="00000000" w:rsidRDefault="00000000">
            <w:pPr>
              <w:spacing w:before="40" w:after="40"/>
              <w:ind w:right="170"/>
              <w:jc w:val="right"/>
            </w:pPr>
            <w:r>
              <w:t>3</w:t>
            </w:r>
          </w:p>
        </w:tc>
      </w:tr>
      <w:tr w:rsidR="00000000">
        <w:tblPrEx>
          <w:tblCellMar>
            <w:top w:w="0" w:type="dxa"/>
            <w:bottom w:w="0" w:type="dxa"/>
          </w:tblCellMar>
        </w:tblPrEx>
        <w:trPr>
          <w:cantSplit/>
        </w:trPr>
        <w:tc>
          <w:tcPr>
            <w:tcW w:w="1186" w:type="dxa"/>
          </w:tcPr>
          <w:p w:rsidR="00000000" w:rsidRDefault="00000000">
            <w:pPr>
              <w:spacing w:before="40" w:after="40"/>
              <w:ind w:left="57"/>
            </w:pPr>
            <w:r>
              <w:t>1993</w:t>
            </w:r>
          </w:p>
        </w:tc>
        <w:tc>
          <w:tcPr>
            <w:tcW w:w="593" w:type="dxa"/>
          </w:tcPr>
          <w:p w:rsidR="00000000" w:rsidRDefault="00000000">
            <w:pPr>
              <w:spacing w:before="40" w:after="40"/>
              <w:ind w:right="227"/>
              <w:jc w:val="right"/>
            </w:pPr>
            <w:r>
              <w:t>2</w:t>
            </w:r>
          </w:p>
        </w:tc>
        <w:tc>
          <w:tcPr>
            <w:tcW w:w="631" w:type="dxa"/>
          </w:tcPr>
          <w:p w:rsidR="00000000" w:rsidRDefault="00000000">
            <w:pPr>
              <w:spacing w:before="40" w:after="40"/>
              <w:ind w:right="227"/>
              <w:jc w:val="right"/>
            </w:pPr>
            <w:r>
              <w:rPr>
                <w:lang w:val="en-US"/>
              </w:rPr>
              <w:t>–</w:t>
            </w:r>
          </w:p>
        </w:tc>
        <w:tc>
          <w:tcPr>
            <w:tcW w:w="549" w:type="dxa"/>
          </w:tcPr>
          <w:p w:rsidR="00000000" w:rsidRDefault="00000000">
            <w:pPr>
              <w:spacing w:before="40" w:after="40"/>
              <w:ind w:right="170"/>
              <w:jc w:val="right"/>
            </w:pPr>
            <w:r>
              <w:t>7</w:t>
            </w:r>
          </w:p>
        </w:tc>
        <w:tc>
          <w:tcPr>
            <w:tcW w:w="586" w:type="dxa"/>
          </w:tcPr>
          <w:p w:rsidR="00000000" w:rsidRDefault="00000000">
            <w:pPr>
              <w:spacing w:before="40" w:after="40"/>
              <w:ind w:right="227"/>
              <w:jc w:val="right"/>
            </w:pPr>
          </w:p>
        </w:tc>
        <w:tc>
          <w:tcPr>
            <w:tcW w:w="595" w:type="dxa"/>
          </w:tcPr>
          <w:p w:rsidR="00000000" w:rsidRDefault="00000000">
            <w:pPr>
              <w:spacing w:before="40" w:after="40"/>
              <w:ind w:right="227"/>
              <w:jc w:val="right"/>
            </w:pPr>
            <w:r>
              <w:t>4</w:t>
            </w:r>
          </w:p>
        </w:tc>
        <w:tc>
          <w:tcPr>
            <w:tcW w:w="538" w:type="dxa"/>
          </w:tcPr>
          <w:p w:rsidR="00000000" w:rsidRDefault="00000000">
            <w:pPr>
              <w:spacing w:before="40" w:after="40"/>
              <w:ind w:right="227"/>
              <w:jc w:val="right"/>
            </w:pPr>
            <w:r>
              <w:t>1</w:t>
            </w:r>
          </w:p>
        </w:tc>
        <w:tc>
          <w:tcPr>
            <w:tcW w:w="642" w:type="dxa"/>
          </w:tcPr>
          <w:p w:rsidR="00000000" w:rsidRDefault="00000000">
            <w:pPr>
              <w:spacing w:before="40" w:after="40"/>
              <w:ind w:right="227"/>
              <w:jc w:val="right"/>
            </w:pPr>
            <w:r>
              <w:t>129</w:t>
            </w:r>
          </w:p>
        </w:tc>
        <w:tc>
          <w:tcPr>
            <w:tcW w:w="583" w:type="dxa"/>
          </w:tcPr>
          <w:p w:rsidR="00000000" w:rsidRDefault="00000000">
            <w:pPr>
              <w:spacing w:before="40" w:after="40"/>
              <w:ind w:right="227"/>
              <w:jc w:val="right"/>
            </w:pPr>
            <w:r>
              <w:t>3</w:t>
            </w:r>
          </w:p>
        </w:tc>
        <w:tc>
          <w:tcPr>
            <w:tcW w:w="724" w:type="dxa"/>
          </w:tcPr>
          <w:p w:rsidR="00000000" w:rsidRDefault="00000000">
            <w:pPr>
              <w:spacing w:before="40" w:after="40"/>
              <w:ind w:right="227"/>
              <w:jc w:val="right"/>
            </w:pPr>
            <w:r>
              <w:t>162</w:t>
            </w:r>
          </w:p>
        </w:tc>
        <w:tc>
          <w:tcPr>
            <w:tcW w:w="687" w:type="dxa"/>
          </w:tcPr>
          <w:p w:rsidR="00000000" w:rsidRDefault="00000000">
            <w:pPr>
              <w:spacing w:before="40" w:after="40"/>
              <w:ind w:right="227"/>
              <w:jc w:val="right"/>
            </w:pPr>
            <w:r>
              <w:t>7</w:t>
            </w:r>
          </w:p>
        </w:tc>
        <w:tc>
          <w:tcPr>
            <w:tcW w:w="608" w:type="dxa"/>
          </w:tcPr>
          <w:p w:rsidR="00000000" w:rsidRDefault="00000000">
            <w:pPr>
              <w:spacing w:before="40" w:after="40"/>
              <w:ind w:right="227"/>
              <w:jc w:val="right"/>
            </w:pPr>
            <w:r>
              <w:rPr>
                <w:lang w:val="en-US"/>
              </w:rPr>
              <w:t>–</w:t>
            </w:r>
          </w:p>
        </w:tc>
        <w:tc>
          <w:tcPr>
            <w:tcW w:w="607"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rPr>
                <w:lang w:val="en-US"/>
              </w:rPr>
              <w:t>–</w:t>
            </w:r>
          </w:p>
        </w:tc>
        <w:tc>
          <w:tcPr>
            <w:tcW w:w="515" w:type="dxa"/>
          </w:tcPr>
          <w:p w:rsidR="00000000" w:rsidRDefault="00000000">
            <w:pPr>
              <w:spacing w:before="40" w:after="40"/>
              <w:ind w:right="170"/>
              <w:jc w:val="right"/>
            </w:pPr>
            <w:r>
              <w:rPr>
                <w:lang w:val="en-US"/>
              </w:rPr>
              <w:t>–</w:t>
            </w:r>
          </w:p>
        </w:tc>
      </w:tr>
      <w:tr w:rsidR="00000000">
        <w:tblPrEx>
          <w:tblCellMar>
            <w:top w:w="0" w:type="dxa"/>
            <w:bottom w:w="0" w:type="dxa"/>
          </w:tblCellMar>
        </w:tblPrEx>
        <w:trPr>
          <w:cantSplit/>
        </w:trPr>
        <w:tc>
          <w:tcPr>
            <w:tcW w:w="1186" w:type="dxa"/>
          </w:tcPr>
          <w:p w:rsidR="00000000" w:rsidRDefault="00000000">
            <w:pPr>
              <w:spacing w:before="40" w:after="40"/>
              <w:ind w:left="57"/>
            </w:pPr>
            <w:r>
              <w:t>1994</w:t>
            </w:r>
          </w:p>
        </w:tc>
        <w:tc>
          <w:tcPr>
            <w:tcW w:w="593" w:type="dxa"/>
          </w:tcPr>
          <w:p w:rsidR="00000000" w:rsidRDefault="00000000">
            <w:pPr>
              <w:spacing w:before="40" w:after="40"/>
              <w:ind w:right="227"/>
              <w:jc w:val="right"/>
            </w:pPr>
            <w:r>
              <w:t>3</w:t>
            </w:r>
          </w:p>
        </w:tc>
        <w:tc>
          <w:tcPr>
            <w:tcW w:w="631" w:type="dxa"/>
          </w:tcPr>
          <w:p w:rsidR="00000000" w:rsidRDefault="00000000">
            <w:pPr>
              <w:spacing w:before="40" w:after="40"/>
              <w:ind w:right="227"/>
              <w:jc w:val="right"/>
            </w:pPr>
            <w:r>
              <w:rPr>
                <w:lang w:val="en-US"/>
              </w:rPr>
              <w:t>–</w:t>
            </w:r>
          </w:p>
        </w:tc>
        <w:tc>
          <w:tcPr>
            <w:tcW w:w="549" w:type="dxa"/>
          </w:tcPr>
          <w:p w:rsidR="00000000" w:rsidRDefault="00000000">
            <w:pPr>
              <w:spacing w:before="40" w:after="40"/>
              <w:ind w:right="170"/>
              <w:jc w:val="right"/>
            </w:pPr>
            <w:r>
              <w:t>8</w:t>
            </w:r>
          </w:p>
        </w:tc>
        <w:tc>
          <w:tcPr>
            <w:tcW w:w="586"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11</w:t>
            </w:r>
          </w:p>
        </w:tc>
        <w:tc>
          <w:tcPr>
            <w:tcW w:w="538" w:type="dxa"/>
          </w:tcPr>
          <w:p w:rsidR="00000000" w:rsidRDefault="00000000">
            <w:pPr>
              <w:spacing w:before="40" w:after="40"/>
              <w:ind w:right="227"/>
              <w:jc w:val="right"/>
            </w:pPr>
            <w:r>
              <w:rPr>
                <w:lang w:val="en-US"/>
              </w:rPr>
              <w:t>–</w:t>
            </w:r>
          </w:p>
        </w:tc>
        <w:tc>
          <w:tcPr>
            <w:tcW w:w="642" w:type="dxa"/>
          </w:tcPr>
          <w:p w:rsidR="00000000" w:rsidRDefault="00000000">
            <w:pPr>
              <w:spacing w:before="40" w:after="40"/>
              <w:ind w:right="227"/>
              <w:jc w:val="right"/>
            </w:pPr>
            <w:r>
              <w:t>23</w:t>
            </w:r>
          </w:p>
        </w:tc>
        <w:tc>
          <w:tcPr>
            <w:tcW w:w="583" w:type="dxa"/>
          </w:tcPr>
          <w:p w:rsidR="00000000" w:rsidRDefault="00000000">
            <w:pPr>
              <w:spacing w:before="40" w:after="40"/>
              <w:ind w:right="227"/>
              <w:jc w:val="right"/>
            </w:pPr>
            <w:r>
              <w:t>–</w:t>
            </w:r>
          </w:p>
        </w:tc>
        <w:tc>
          <w:tcPr>
            <w:tcW w:w="724" w:type="dxa"/>
          </w:tcPr>
          <w:p w:rsidR="00000000" w:rsidRDefault="00000000">
            <w:pPr>
              <w:spacing w:before="40" w:after="40"/>
              <w:ind w:right="227"/>
              <w:jc w:val="right"/>
            </w:pPr>
            <w:r>
              <w:t>134</w:t>
            </w:r>
          </w:p>
        </w:tc>
        <w:tc>
          <w:tcPr>
            <w:tcW w:w="687" w:type="dxa"/>
          </w:tcPr>
          <w:p w:rsidR="00000000" w:rsidRDefault="00000000">
            <w:pPr>
              <w:spacing w:before="40" w:after="40"/>
              <w:ind w:right="227"/>
              <w:jc w:val="right"/>
            </w:pPr>
            <w:r>
              <w:t>7</w:t>
            </w:r>
          </w:p>
        </w:tc>
        <w:tc>
          <w:tcPr>
            <w:tcW w:w="608" w:type="dxa"/>
          </w:tcPr>
          <w:p w:rsidR="00000000" w:rsidRDefault="00000000">
            <w:pPr>
              <w:spacing w:before="40" w:after="40"/>
              <w:ind w:right="227"/>
              <w:jc w:val="right"/>
            </w:pPr>
            <w:r>
              <w:t>9</w:t>
            </w:r>
          </w:p>
        </w:tc>
        <w:tc>
          <w:tcPr>
            <w:tcW w:w="607"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rPr>
                <w:lang w:val="en-US"/>
              </w:rPr>
              <w:t>–</w:t>
            </w:r>
          </w:p>
        </w:tc>
        <w:tc>
          <w:tcPr>
            <w:tcW w:w="515" w:type="dxa"/>
          </w:tcPr>
          <w:p w:rsidR="00000000" w:rsidRDefault="00000000">
            <w:pPr>
              <w:spacing w:before="40" w:after="40"/>
              <w:ind w:right="170"/>
              <w:jc w:val="right"/>
            </w:pPr>
            <w:r>
              <w:rPr>
                <w:lang w:val="en-US"/>
              </w:rPr>
              <w:t>–</w:t>
            </w:r>
          </w:p>
        </w:tc>
      </w:tr>
      <w:tr w:rsidR="00000000">
        <w:tblPrEx>
          <w:tblCellMar>
            <w:top w:w="0" w:type="dxa"/>
            <w:bottom w:w="0" w:type="dxa"/>
          </w:tblCellMar>
        </w:tblPrEx>
        <w:trPr>
          <w:cantSplit/>
        </w:trPr>
        <w:tc>
          <w:tcPr>
            <w:tcW w:w="1186" w:type="dxa"/>
          </w:tcPr>
          <w:p w:rsidR="00000000" w:rsidRDefault="00000000">
            <w:pPr>
              <w:spacing w:before="40" w:after="40"/>
              <w:ind w:left="57"/>
            </w:pPr>
            <w:r>
              <w:t>1995</w:t>
            </w:r>
          </w:p>
        </w:tc>
        <w:tc>
          <w:tcPr>
            <w:tcW w:w="593" w:type="dxa"/>
          </w:tcPr>
          <w:p w:rsidR="00000000" w:rsidRDefault="00000000">
            <w:pPr>
              <w:spacing w:before="40" w:after="40"/>
              <w:ind w:right="227"/>
              <w:jc w:val="right"/>
            </w:pPr>
            <w:r>
              <w:t>5</w:t>
            </w:r>
          </w:p>
        </w:tc>
        <w:tc>
          <w:tcPr>
            <w:tcW w:w="631" w:type="dxa"/>
          </w:tcPr>
          <w:p w:rsidR="00000000" w:rsidRDefault="00000000">
            <w:pPr>
              <w:spacing w:before="40" w:after="40"/>
              <w:ind w:right="227"/>
              <w:jc w:val="right"/>
            </w:pPr>
            <w:r>
              <w:rPr>
                <w:lang w:val="en-US"/>
              </w:rPr>
              <w:t>–</w:t>
            </w:r>
          </w:p>
        </w:tc>
        <w:tc>
          <w:tcPr>
            <w:tcW w:w="549" w:type="dxa"/>
          </w:tcPr>
          <w:p w:rsidR="00000000" w:rsidRDefault="00000000">
            <w:pPr>
              <w:spacing w:before="40" w:after="40"/>
              <w:ind w:right="170"/>
              <w:jc w:val="right"/>
            </w:pPr>
            <w:r>
              <w:t>23</w:t>
            </w:r>
          </w:p>
        </w:tc>
        <w:tc>
          <w:tcPr>
            <w:tcW w:w="586"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8</w:t>
            </w:r>
          </w:p>
        </w:tc>
        <w:tc>
          <w:tcPr>
            <w:tcW w:w="538" w:type="dxa"/>
          </w:tcPr>
          <w:p w:rsidR="00000000" w:rsidRDefault="00000000">
            <w:pPr>
              <w:spacing w:before="40" w:after="40"/>
              <w:ind w:right="227"/>
              <w:jc w:val="right"/>
            </w:pPr>
            <w:r>
              <w:rPr>
                <w:lang w:val="en-US"/>
              </w:rPr>
              <w:t>–</w:t>
            </w:r>
          </w:p>
        </w:tc>
        <w:tc>
          <w:tcPr>
            <w:tcW w:w="642" w:type="dxa"/>
          </w:tcPr>
          <w:p w:rsidR="00000000" w:rsidRDefault="00000000">
            <w:pPr>
              <w:spacing w:before="40" w:after="40"/>
              <w:ind w:right="227"/>
              <w:jc w:val="right"/>
            </w:pPr>
            <w:r>
              <w:t>128</w:t>
            </w:r>
          </w:p>
        </w:tc>
        <w:tc>
          <w:tcPr>
            <w:tcW w:w="583" w:type="dxa"/>
          </w:tcPr>
          <w:p w:rsidR="00000000" w:rsidRDefault="00000000">
            <w:pPr>
              <w:spacing w:before="40" w:after="40"/>
              <w:ind w:right="227"/>
              <w:jc w:val="right"/>
            </w:pPr>
            <w:r>
              <w:t>1</w:t>
            </w:r>
          </w:p>
        </w:tc>
        <w:tc>
          <w:tcPr>
            <w:tcW w:w="724" w:type="dxa"/>
          </w:tcPr>
          <w:p w:rsidR="00000000" w:rsidRDefault="00000000">
            <w:pPr>
              <w:spacing w:before="40" w:after="40"/>
              <w:ind w:right="227"/>
              <w:jc w:val="right"/>
            </w:pPr>
            <w:r>
              <w:t>284</w:t>
            </w:r>
          </w:p>
        </w:tc>
        <w:tc>
          <w:tcPr>
            <w:tcW w:w="687" w:type="dxa"/>
          </w:tcPr>
          <w:p w:rsidR="00000000" w:rsidRDefault="00000000">
            <w:pPr>
              <w:spacing w:before="40" w:after="40"/>
              <w:ind w:right="227"/>
              <w:jc w:val="right"/>
            </w:pPr>
            <w:r>
              <w:t>2</w:t>
            </w:r>
          </w:p>
        </w:tc>
        <w:tc>
          <w:tcPr>
            <w:tcW w:w="608" w:type="dxa"/>
          </w:tcPr>
          <w:p w:rsidR="00000000" w:rsidRDefault="00000000">
            <w:pPr>
              <w:spacing w:before="40" w:after="40"/>
              <w:ind w:right="227"/>
              <w:jc w:val="right"/>
            </w:pPr>
            <w:r>
              <w:t>6</w:t>
            </w:r>
          </w:p>
        </w:tc>
        <w:tc>
          <w:tcPr>
            <w:tcW w:w="607"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1</w:t>
            </w:r>
          </w:p>
        </w:tc>
        <w:tc>
          <w:tcPr>
            <w:tcW w:w="515" w:type="dxa"/>
          </w:tcPr>
          <w:p w:rsidR="00000000" w:rsidRDefault="00000000">
            <w:pPr>
              <w:spacing w:before="40" w:after="40"/>
              <w:ind w:right="170"/>
              <w:jc w:val="right"/>
            </w:pPr>
            <w:r>
              <w:rPr>
                <w:lang w:val="en-US"/>
              </w:rPr>
              <w:t>–</w:t>
            </w:r>
          </w:p>
        </w:tc>
      </w:tr>
      <w:tr w:rsidR="00000000">
        <w:tblPrEx>
          <w:tblCellMar>
            <w:top w:w="0" w:type="dxa"/>
            <w:bottom w:w="0" w:type="dxa"/>
          </w:tblCellMar>
        </w:tblPrEx>
        <w:trPr>
          <w:cantSplit/>
        </w:trPr>
        <w:tc>
          <w:tcPr>
            <w:tcW w:w="1186" w:type="dxa"/>
          </w:tcPr>
          <w:p w:rsidR="00000000" w:rsidRDefault="00000000">
            <w:pPr>
              <w:spacing w:before="40" w:after="40"/>
              <w:ind w:left="57"/>
            </w:pPr>
            <w:r>
              <w:t>1996</w:t>
            </w:r>
          </w:p>
        </w:tc>
        <w:tc>
          <w:tcPr>
            <w:tcW w:w="593" w:type="dxa"/>
          </w:tcPr>
          <w:p w:rsidR="00000000" w:rsidRDefault="00000000">
            <w:pPr>
              <w:spacing w:before="40" w:after="40"/>
              <w:ind w:right="227"/>
              <w:jc w:val="right"/>
            </w:pPr>
            <w:r>
              <w:t>19</w:t>
            </w:r>
          </w:p>
        </w:tc>
        <w:tc>
          <w:tcPr>
            <w:tcW w:w="631" w:type="dxa"/>
          </w:tcPr>
          <w:p w:rsidR="00000000" w:rsidRDefault="00000000">
            <w:pPr>
              <w:spacing w:before="40" w:after="40"/>
              <w:ind w:right="227"/>
              <w:jc w:val="right"/>
            </w:pPr>
            <w:r>
              <w:rPr>
                <w:lang w:val="en-US"/>
              </w:rPr>
              <w:t>–</w:t>
            </w:r>
          </w:p>
        </w:tc>
        <w:tc>
          <w:tcPr>
            <w:tcW w:w="549" w:type="dxa"/>
          </w:tcPr>
          <w:p w:rsidR="00000000" w:rsidRDefault="00000000">
            <w:pPr>
              <w:spacing w:before="40" w:after="40"/>
              <w:ind w:right="170"/>
              <w:jc w:val="right"/>
            </w:pPr>
            <w:r>
              <w:t>74</w:t>
            </w:r>
          </w:p>
        </w:tc>
        <w:tc>
          <w:tcPr>
            <w:tcW w:w="586" w:type="dxa"/>
          </w:tcPr>
          <w:p w:rsidR="00000000" w:rsidRDefault="00000000">
            <w:pPr>
              <w:spacing w:before="40" w:after="40"/>
              <w:ind w:right="227"/>
              <w:jc w:val="right"/>
            </w:pPr>
            <w:r>
              <w:rPr>
                <w:lang w:val="en-US"/>
              </w:rPr>
              <w:t>–</w:t>
            </w:r>
          </w:p>
        </w:tc>
        <w:tc>
          <w:tcPr>
            <w:tcW w:w="595" w:type="dxa"/>
          </w:tcPr>
          <w:p w:rsidR="00000000" w:rsidRDefault="00000000">
            <w:pPr>
              <w:spacing w:before="40" w:after="40"/>
              <w:ind w:right="227"/>
              <w:jc w:val="right"/>
            </w:pPr>
            <w:r>
              <w:t>69</w:t>
            </w:r>
          </w:p>
        </w:tc>
        <w:tc>
          <w:tcPr>
            <w:tcW w:w="538" w:type="dxa"/>
          </w:tcPr>
          <w:p w:rsidR="00000000" w:rsidRDefault="00000000">
            <w:pPr>
              <w:spacing w:before="40" w:after="40"/>
              <w:ind w:right="227"/>
              <w:jc w:val="right"/>
            </w:pPr>
            <w:r>
              <w:t>1</w:t>
            </w:r>
          </w:p>
        </w:tc>
        <w:tc>
          <w:tcPr>
            <w:tcW w:w="642" w:type="dxa"/>
          </w:tcPr>
          <w:p w:rsidR="00000000" w:rsidRDefault="00000000">
            <w:pPr>
              <w:spacing w:before="40" w:after="40"/>
              <w:ind w:right="227"/>
              <w:jc w:val="right"/>
            </w:pPr>
            <w:r>
              <w:t>492</w:t>
            </w:r>
          </w:p>
        </w:tc>
        <w:tc>
          <w:tcPr>
            <w:tcW w:w="583" w:type="dxa"/>
          </w:tcPr>
          <w:p w:rsidR="00000000" w:rsidRDefault="00000000">
            <w:pPr>
              <w:spacing w:before="40" w:after="40"/>
              <w:ind w:right="227"/>
              <w:jc w:val="right"/>
            </w:pPr>
            <w:r>
              <w:t>6</w:t>
            </w:r>
          </w:p>
        </w:tc>
        <w:tc>
          <w:tcPr>
            <w:tcW w:w="724" w:type="dxa"/>
          </w:tcPr>
          <w:p w:rsidR="00000000" w:rsidRDefault="00000000">
            <w:pPr>
              <w:spacing w:before="40" w:after="40"/>
              <w:ind w:right="227"/>
              <w:jc w:val="right"/>
            </w:pPr>
            <w:r>
              <w:t>110</w:t>
            </w:r>
          </w:p>
        </w:tc>
        <w:tc>
          <w:tcPr>
            <w:tcW w:w="687" w:type="dxa"/>
          </w:tcPr>
          <w:p w:rsidR="00000000" w:rsidRDefault="00000000">
            <w:pPr>
              <w:spacing w:before="40" w:after="40"/>
              <w:ind w:right="227"/>
              <w:jc w:val="right"/>
            </w:pPr>
            <w:r>
              <w:t>75</w:t>
            </w:r>
          </w:p>
        </w:tc>
        <w:tc>
          <w:tcPr>
            <w:tcW w:w="608" w:type="dxa"/>
          </w:tcPr>
          <w:p w:rsidR="00000000" w:rsidRDefault="00000000">
            <w:pPr>
              <w:spacing w:before="40" w:after="40"/>
              <w:ind w:right="227"/>
              <w:jc w:val="right"/>
            </w:pPr>
            <w:r>
              <w:t>60</w:t>
            </w:r>
          </w:p>
        </w:tc>
        <w:tc>
          <w:tcPr>
            <w:tcW w:w="607" w:type="dxa"/>
          </w:tcPr>
          <w:p w:rsidR="00000000" w:rsidRDefault="00000000">
            <w:pPr>
              <w:spacing w:before="40" w:after="40"/>
              <w:ind w:right="227"/>
              <w:jc w:val="right"/>
            </w:pPr>
            <w:r>
              <w:t>2</w:t>
            </w:r>
          </w:p>
        </w:tc>
        <w:tc>
          <w:tcPr>
            <w:tcW w:w="595" w:type="dxa"/>
          </w:tcPr>
          <w:p w:rsidR="00000000" w:rsidRDefault="00000000">
            <w:pPr>
              <w:spacing w:before="40" w:after="40"/>
              <w:ind w:right="227"/>
              <w:jc w:val="right"/>
            </w:pPr>
            <w:r>
              <w:t>10</w:t>
            </w:r>
          </w:p>
        </w:tc>
        <w:tc>
          <w:tcPr>
            <w:tcW w:w="515" w:type="dxa"/>
          </w:tcPr>
          <w:p w:rsidR="00000000" w:rsidRDefault="00000000">
            <w:pPr>
              <w:spacing w:before="40" w:after="40"/>
              <w:ind w:right="170"/>
              <w:jc w:val="right"/>
            </w:pPr>
            <w:r>
              <w:t>3</w:t>
            </w:r>
          </w:p>
        </w:tc>
      </w:tr>
    </w:tbl>
    <w:p w:rsidR="00000000" w:rsidRDefault="00000000">
      <w:pPr>
        <w:spacing w:before="60"/>
      </w:pPr>
      <w:r>
        <w:rPr>
          <w:i/>
          <w:lang w:val="en-US"/>
        </w:rPr>
        <w:tab/>
      </w:r>
      <w:r>
        <w:rPr>
          <w:i/>
        </w:rPr>
        <w:t>Источник</w:t>
      </w:r>
      <w:r>
        <w:t>: д-р Абд аль-Хаким аш-Шарджаби, Стратегический доклад, Йемен, 2000 год.</w:t>
      </w:r>
    </w:p>
    <w:p w:rsidR="00000000" w:rsidRDefault="00000000">
      <w:r>
        <w:t xml:space="preserve">66. </w:t>
      </w:r>
      <w:r>
        <w:rPr>
          <w:lang w:val="en-US"/>
        </w:rPr>
        <w:tab/>
      </w:r>
      <w:r>
        <w:t>106 женщин занимают ряд постов в дипломатическом корпусе:</w:t>
      </w:r>
    </w:p>
    <w:p w:rsidR="00000000" w:rsidRDefault="00000000">
      <w:r>
        <w:t>–</w:t>
      </w:r>
      <w:r>
        <w:tab/>
        <w:t>одна женщина получила назначение на пост полномочного посла;</w:t>
      </w:r>
    </w:p>
    <w:p w:rsidR="00000000" w:rsidRDefault="00000000">
      <w:r>
        <w:t>–</w:t>
      </w:r>
      <w:r>
        <w:tab/>
        <w:t>только две женщины получили ранг посла (но не занимают эти должности);</w:t>
      </w:r>
    </w:p>
    <w:p w:rsidR="00000000" w:rsidRDefault="00000000">
      <w:pPr>
        <w:pStyle w:val="Header"/>
        <w:tabs>
          <w:tab w:val="left" w:pos="567"/>
        </w:tabs>
      </w:pPr>
      <w:r>
        <w:t>–</w:t>
      </w:r>
      <w:r>
        <w:tab/>
        <w:t>две женщины занимают посты временных поверенных;</w:t>
      </w:r>
    </w:p>
    <w:p w:rsidR="00000000" w:rsidRDefault="00000000">
      <w:r>
        <w:t>–</w:t>
      </w:r>
      <w:r>
        <w:tab/>
        <w:t>семь женщин занимают должности советников;</w:t>
      </w:r>
    </w:p>
    <w:p w:rsidR="00000000" w:rsidRDefault="00000000">
      <w:r>
        <w:t>–</w:t>
      </w:r>
      <w:r>
        <w:tab/>
        <w:t>три женщины занимают должности первых секретарей;</w:t>
      </w:r>
    </w:p>
    <w:p w:rsidR="00000000" w:rsidRDefault="00000000">
      <w:r>
        <w:t>–</w:t>
      </w:r>
      <w:r>
        <w:tab/>
        <w:t>четыре женщины занимают должности вторых секретарей;</w:t>
      </w:r>
    </w:p>
    <w:p w:rsidR="00000000" w:rsidRDefault="00000000">
      <w:r>
        <w:t>–</w:t>
      </w:r>
      <w:r>
        <w:tab/>
        <w:t>две женщины занимают должности третьих секретарей;</w:t>
      </w:r>
    </w:p>
    <w:p w:rsidR="00000000" w:rsidRDefault="00000000">
      <w:r>
        <w:t>–</w:t>
      </w:r>
      <w:r>
        <w:tab/>
        <w:t>83 женщины занимают должности атташе администраторов;</w:t>
      </w:r>
    </w:p>
    <w:p w:rsidR="00000000" w:rsidRDefault="00000000">
      <w:r>
        <w:t>–</w:t>
      </w:r>
      <w:r>
        <w:tab/>
        <w:t>две женщины занимают должности атташе по связям с общественностью.</w:t>
      </w:r>
    </w:p>
    <w:p w:rsidR="00000000" w:rsidRDefault="00000000"/>
    <w:p w:rsidR="00000000" w:rsidRDefault="00000000">
      <w:r>
        <w:t xml:space="preserve">67. </w:t>
      </w:r>
      <w:r>
        <w:rPr>
          <w:lang w:val="en-US"/>
        </w:rPr>
        <w:tab/>
      </w:r>
      <w:r>
        <w:t>Кроме того, женщинам был открыт доступ к должностям в аппарате президента республики, где в н</w:t>
      </w:r>
      <w:r>
        <w:t>а</w:t>
      </w:r>
      <w:r>
        <w:t>стоящее время работают 46 женщин: две женщины – советники, имеющие ранг заместителя министра; семь женщин – в должности вице-министра и четверо имеют ранг помощника вице-министра в различных департаментах и комитетах; одна женщина возглавляет отдел экономического сотрудничества, другая я</w:t>
      </w:r>
      <w:r>
        <w:t>в</w:t>
      </w:r>
      <w:r>
        <w:t>ляется секретарем национального комитета мира, ряд женщин заняты научными и специальными исслед</w:t>
      </w:r>
      <w:r>
        <w:t>о</w:t>
      </w:r>
      <w:r>
        <w:t>ваниями и т. д. Все они служат примером другим женщинам и мужчинам. 14 женщин занимают посты г</w:t>
      </w:r>
      <w:r>
        <w:t>е</w:t>
      </w:r>
      <w:r>
        <w:t>неральных директоров, ряд женщин работают в различных административных структурах. В целом же</w:t>
      </w:r>
      <w:r>
        <w:t>н</w:t>
      </w:r>
      <w:r>
        <w:t>щины занимают примерно 20 процентов таких должностей. Можно с уверенностью констатировать восх</w:t>
      </w:r>
      <w:r>
        <w:t>о</w:t>
      </w:r>
      <w:r>
        <w:t xml:space="preserve">ждение женщины к вершине пирамиды </w:t>
      </w:r>
      <w:r>
        <w:rPr>
          <w:spacing w:val="-4"/>
        </w:rPr>
        <w:t>власти, что представляет собой положительное явление для всех же</w:t>
      </w:r>
      <w:r>
        <w:rPr>
          <w:spacing w:val="-4"/>
        </w:rPr>
        <w:t>н</w:t>
      </w:r>
      <w:r>
        <w:rPr>
          <w:spacing w:val="-4"/>
        </w:rPr>
        <w:t>щин, имеющих соответствующую</w:t>
      </w:r>
      <w:r>
        <w:t xml:space="preserve"> квалификацию и достаточное честолюбие. </w:t>
      </w:r>
    </w:p>
    <w:p w:rsidR="00000000" w:rsidRDefault="00000000"/>
    <w:p w:rsidR="00000000" w:rsidRDefault="00000000">
      <w:r>
        <w:rPr>
          <w:b/>
        </w:rPr>
        <w:t>Участие в деятельности профсоюзов</w:t>
      </w:r>
    </w:p>
    <w:p w:rsidR="00000000" w:rsidRDefault="00000000"/>
    <w:p w:rsidR="00000000" w:rsidRDefault="00000000">
      <w:r>
        <w:t xml:space="preserve">68. </w:t>
      </w:r>
      <w:r>
        <w:rPr>
          <w:lang w:val="en-US"/>
        </w:rPr>
        <w:tab/>
      </w:r>
      <w:r>
        <w:t>По сравнению с мужчинами женщины в этой области представлены по-прежнему незначительно, н</w:t>
      </w:r>
      <w:r>
        <w:t>е</w:t>
      </w:r>
      <w:r>
        <w:t>смотря на то что профсоюзная работа открывает перед ними широкие возможности для выхода на общес</w:t>
      </w:r>
      <w:r>
        <w:t>т</w:t>
      </w:r>
      <w:r>
        <w:t>венную сцену. Статистические данные и показатели указывают на то, что женщины представлены в про</w:t>
      </w:r>
      <w:r>
        <w:t>ф</w:t>
      </w:r>
      <w:r>
        <w:t>союзах и в руководстве профсоюзов лишь 15 процентами от общего числа членов, в отраслевых профсо</w:t>
      </w:r>
      <w:r>
        <w:t>ю</w:t>
      </w:r>
      <w:r>
        <w:t>зах – 10 процентами и в Центральном совете профсоюзов их доля составляет лишь 10 процентов (11 чл</w:t>
      </w:r>
      <w:r>
        <w:t>е</w:t>
      </w:r>
      <w:r>
        <w:t>нов из 115). В исполкоме профсоюзов нет ни одной женщины. Вместе с тем для решения вопросов, к</w:t>
      </w:r>
      <w:r>
        <w:t>а</w:t>
      </w:r>
      <w:r>
        <w:t>сающихся работающих женщин, создан комитет из пяти членов.</w:t>
      </w:r>
    </w:p>
    <w:p w:rsidR="00000000" w:rsidRDefault="00000000"/>
    <w:p w:rsidR="00000000" w:rsidRDefault="00000000">
      <w:r>
        <w:t>В целом представленность женщин в этой важной области, во всех организациях союза, по сравнению с мужчинами весьма ограниченна, что объясняется рядом следующих причин:</w:t>
      </w:r>
    </w:p>
    <w:p w:rsidR="00000000" w:rsidRDefault="00000000"/>
    <w:p w:rsidR="00000000" w:rsidRDefault="00000000">
      <w:pPr>
        <w:ind w:left="567" w:hanging="567"/>
      </w:pPr>
      <w:r>
        <w:t>–</w:t>
      </w:r>
      <w:r>
        <w:tab/>
        <w:t>недавний приход женщин на работу в этой области;</w:t>
      </w:r>
    </w:p>
    <w:p w:rsidR="00000000" w:rsidRDefault="00000000">
      <w:pPr>
        <w:ind w:left="567" w:hanging="567"/>
      </w:pPr>
    </w:p>
    <w:p w:rsidR="00000000" w:rsidRDefault="00000000">
      <w:pPr>
        <w:ind w:left="567" w:hanging="567"/>
      </w:pPr>
      <w:r>
        <w:t>–</w:t>
      </w:r>
      <w:r>
        <w:tab/>
        <w:t>неуверенность некоторых женщин в целесообразности участия в профсоюзной работе как следствие недопонимания</w:t>
      </w:r>
      <w:r>
        <w:rPr>
          <w:b/>
        </w:rPr>
        <w:t xml:space="preserve"> </w:t>
      </w:r>
      <w:r>
        <w:t>ими важности такой работы;</w:t>
      </w:r>
    </w:p>
    <w:p w:rsidR="00000000" w:rsidRDefault="00000000">
      <w:pPr>
        <w:ind w:left="567" w:hanging="567"/>
      </w:pPr>
    </w:p>
    <w:p w:rsidR="00000000" w:rsidRDefault="00000000">
      <w:pPr>
        <w:ind w:left="567" w:hanging="567"/>
      </w:pPr>
      <w:r>
        <w:t>–</w:t>
      </w:r>
      <w:r>
        <w:tab/>
        <w:t>контроль, установленный мужчинами над директивными должностями в профсоюзах, что не дает женщинам возможности подниматься до этого уровня и ведет тем самым к ослаблению их активн</w:t>
      </w:r>
      <w:r>
        <w:t>о</w:t>
      </w:r>
      <w:r>
        <w:t>сти.</w:t>
      </w:r>
    </w:p>
    <w:p w:rsidR="00000000" w:rsidRDefault="00000000">
      <w:pPr>
        <w:pStyle w:val="Header"/>
        <w:tabs>
          <w:tab w:val="left" w:pos="567"/>
        </w:tabs>
      </w:pPr>
    </w:p>
    <w:p w:rsidR="00000000" w:rsidRDefault="00000000">
      <w:r>
        <w:t xml:space="preserve">69. </w:t>
      </w:r>
      <w:r>
        <w:rPr>
          <w:lang w:val="en-US"/>
        </w:rPr>
        <w:tab/>
      </w:r>
      <w:r>
        <w:t>Тем не менее можно сказать, что в Федерации профсоюзов Йеменской Республики и других дейс</w:t>
      </w:r>
      <w:r>
        <w:t>т</w:t>
      </w:r>
      <w:r>
        <w:t>вующих в рамках этой структуры профсоюзных объединениях, в которые входят женщины, начали в п</w:t>
      </w:r>
      <w:r>
        <w:t>о</w:t>
      </w:r>
      <w:r>
        <w:t xml:space="preserve">следнее время понимать необходимость участия женщин в профсоюзной работе и обеспечивать им, пусть и ограниченную, свободу действий в решении вопроса о вступлении в </w:t>
      </w:r>
      <w:r>
        <w:rPr>
          <w:spacing w:val="-4"/>
        </w:rPr>
        <w:t>профсоюзы. Вместе с тем женщины не представлены еще в достаточной степени в высших руководящих</w:t>
      </w:r>
      <w:r>
        <w:t xml:space="preserve"> органах, где их присутствие было бы важным фактором борьбы за права работающих женщин и активизации их участия в общественной жизни.</w:t>
      </w:r>
    </w:p>
    <w:p w:rsidR="00000000" w:rsidRDefault="00000000"/>
    <w:p w:rsidR="00000000" w:rsidRDefault="00000000">
      <w:r>
        <w:rPr>
          <w:b/>
        </w:rPr>
        <w:t>Государственные учреждения и неправительственные организации, работающие в области улучш</w:t>
      </w:r>
      <w:r>
        <w:rPr>
          <w:b/>
        </w:rPr>
        <w:t>е</w:t>
      </w:r>
      <w:r>
        <w:rPr>
          <w:b/>
        </w:rPr>
        <w:t>ния положения женщин</w:t>
      </w:r>
    </w:p>
    <w:p w:rsidR="00000000" w:rsidRDefault="00000000"/>
    <w:p w:rsidR="00000000" w:rsidRDefault="00000000">
      <w:r>
        <w:t xml:space="preserve">70. </w:t>
      </w:r>
      <w:r>
        <w:rPr>
          <w:lang w:val="en-US"/>
        </w:rPr>
        <w:tab/>
      </w:r>
      <w:r>
        <w:t>Серьезное внимание к себе государственные учреждения и неправительственные организации, зан</w:t>
      </w:r>
      <w:r>
        <w:t>и</w:t>
      </w:r>
      <w:r>
        <w:t>мающиеся вопросами улучшения положения женщин, привлекли в 90-е годы. Несмотря на предпринима</w:t>
      </w:r>
      <w:r>
        <w:t>в</w:t>
      </w:r>
      <w:r>
        <w:t>шиеся ранее правительством усилия по созданию некоторых механизмов и программ, направленных на п</w:t>
      </w:r>
      <w:r>
        <w:t>о</w:t>
      </w:r>
      <w:r>
        <w:t>вышение роли женщин, в деятельности этих механизмов и программ пока еще имеются некоторые недо</w:t>
      </w:r>
      <w:r>
        <w:t>с</w:t>
      </w:r>
      <w:r>
        <w:t>татки. Ниже будут представлены некоторые из недавно созданных механизмов, начавших работать после объединения государства. Эти механизмы можно подразделить на две категории: государственные и н</w:t>
      </w:r>
      <w:r>
        <w:t>е</w:t>
      </w:r>
      <w:r>
        <w:t>правительственные.</w:t>
      </w:r>
    </w:p>
    <w:p w:rsidR="00000000" w:rsidRDefault="00000000"/>
    <w:p w:rsidR="00000000" w:rsidRDefault="00000000">
      <w:r>
        <w:rPr>
          <w:b/>
        </w:rPr>
        <w:t>Государственные механизмы и программы</w:t>
      </w:r>
    </w:p>
    <w:p w:rsidR="00000000" w:rsidRDefault="00000000">
      <w:pPr>
        <w:rPr>
          <w:b/>
        </w:rPr>
      </w:pPr>
    </w:p>
    <w:p w:rsidR="00000000" w:rsidRDefault="00000000">
      <w:pPr>
        <w:rPr>
          <w:i/>
        </w:rPr>
      </w:pPr>
      <w:r>
        <w:rPr>
          <w:i/>
        </w:rPr>
        <w:t>Генеральный директорат по вопросам улучшения положения женщин в сельской местности</w:t>
      </w:r>
    </w:p>
    <w:p w:rsidR="00000000" w:rsidRDefault="00000000"/>
    <w:p w:rsidR="00000000" w:rsidRDefault="00000000">
      <w:r>
        <w:t xml:space="preserve">71. </w:t>
      </w:r>
      <w:r>
        <w:rPr>
          <w:lang w:val="en-US"/>
        </w:rPr>
        <w:tab/>
      </w:r>
      <w:r>
        <w:t>Настоящий Директорат был создан в 1988 году в качестве департамента при Директорате по вопросам сельскохозяйственного производства, а в 1996 году он стал департаментом при вице-министре по делам сельского хозяйства, и, наконец, в марте 2000 года был издан указ о создании Генерального директората по вопросам улучшения положения женщин в сельской местности.</w:t>
      </w:r>
    </w:p>
    <w:p w:rsidR="00000000" w:rsidRDefault="00000000"/>
    <w:p w:rsidR="00000000" w:rsidRDefault="00000000">
      <w:pPr>
        <w:rPr>
          <w:i/>
        </w:rPr>
      </w:pPr>
      <w:r>
        <w:rPr>
          <w:i/>
        </w:rPr>
        <w:t>Генеральный директорат по делам женщин и детей</w:t>
      </w:r>
    </w:p>
    <w:p w:rsidR="00000000" w:rsidRDefault="00000000"/>
    <w:p w:rsidR="00000000" w:rsidRDefault="00000000">
      <w:r>
        <w:t xml:space="preserve">72. </w:t>
      </w:r>
      <w:r>
        <w:rPr>
          <w:lang w:val="en-US"/>
        </w:rPr>
        <w:tab/>
      </w:r>
      <w:r>
        <w:t>Этот Директорат был создан в 1990 году и подчинен сектору социального развития Министерства страхования и социальных дел.</w:t>
      </w:r>
    </w:p>
    <w:p w:rsidR="00000000" w:rsidRDefault="00000000"/>
    <w:p w:rsidR="00000000" w:rsidRDefault="00000000">
      <w:pPr>
        <w:rPr>
          <w:i/>
        </w:rPr>
      </w:pPr>
      <w:r>
        <w:rPr>
          <w:i/>
        </w:rPr>
        <w:t>Генеральный директорат по делам экономически активных семей</w:t>
      </w:r>
    </w:p>
    <w:p w:rsidR="00000000" w:rsidRDefault="00000000"/>
    <w:p w:rsidR="00000000" w:rsidRDefault="00000000">
      <w:r>
        <w:t xml:space="preserve">73. </w:t>
      </w:r>
      <w:r>
        <w:rPr>
          <w:lang w:val="en-US"/>
        </w:rPr>
        <w:tab/>
      </w:r>
      <w:r>
        <w:t>Этот Директорат был создан в 1990 году и подчинен сектору социального развития Министерства страхования и социальных дел.</w:t>
      </w:r>
    </w:p>
    <w:p w:rsidR="00000000" w:rsidRDefault="00000000"/>
    <w:p w:rsidR="00000000" w:rsidRDefault="00000000">
      <w:pPr>
        <w:rPr>
          <w:i/>
        </w:rPr>
      </w:pPr>
      <w:r>
        <w:rPr>
          <w:i/>
        </w:rPr>
        <w:t>Генеральный директорат по делам женщин (Министерство информации)</w:t>
      </w:r>
    </w:p>
    <w:p w:rsidR="00000000" w:rsidRDefault="00000000"/>
    <w:p w:rsidR="00000000" w:rsidRDefault="00000000">
      <w:r>
        <w:t xml:space="preserve">74. </w:t>
      </w:r>
      <w:r>
        <w:rPr>
          <w:lang w:val="en-US"/>
        </w:rPr>
        <w:tab/>
      </w:r>
      <w:r>
        <w:t>Этот Директорат был создан решением министра информации № 46/1999 в соответствии с распор</w:t>
      </w:r>
      <w:r>
        <w:t>я</w:t>
      </w:r>
      <w:r>
        <w:t>жением председателя Совета министров № 60/1999.</w:t>
      </w:r>
    </w:p>
    <w:p w:rsidR="00000000" w:rsidRDefault="00000000"/>
    <w:p w:rsidR="00000000" w:rsidRDefault="00000000">
      <w:pPr>
        <w:rPr>
          <w:i/>
        </w:rPr>
      </w:pPr>
      <w:r>
        <w:rPr>
          <w:i/>
        </w:rPr>
        <w:t>Генеральный директорат по делам женщин (местная администрация)</w:t>
      </w:r>
    </w:p>
    <w:p w:rsidR="00000000" w:rsidRDefault="00000000"/>
    <w:p w:rsidR="00000000" w:rsidRDefault="00000000">
      <w:r>
        <w:t xml:space="preserve">75. </w:t>
      </w:r>
      <w:r>
        <w:rPr>
          <w:lang w:val="en-US"/>
        </w:rPr>
        <w:tab/>
      </w:r>
      <w:r>
        <w:t>Создан на основании постановления Министерства по делам местной администрации от 2001 года.</w:t>
      </w:r>
    </w:p>
    <w:p w:rsidR="00000000" w:rsidRDefault="00000000"/>
    <w:p w:rsidR="00000000" w:rsidRDefault="00000000">
      <w:pPr>
        <w:rPr>
          <w:i/>
        </w:rPr>
      </w:pPr>
      <w:r>
        <w:rPr>
          <w:i/>
        </w:rPr>
        <w:t>Генеральный директорат по делам женщин (Министерство культуры и туризма)</w:t>
      </w:r>
    </w:p>
    <w:p w:rsidR="00000000" w:rsidRDefault="00000000"/>
    <w:p w:rsidR="00000000" w:rsidRDefault="00000000">
      <w:r>
        <w:t xml:space="preserve">76. </w:t>
      </w:r>
      <w:r>
        <w:rPr>
          <w:lang w:val="en-US"/>
        </w:rPr>
        <w:tab/>
      </w:r>
      <w:r>
        <w:t>Создан на основании постановления Министерства культуры и туризма от 1999 года.</w:t>
      </w:r>
    </w:p>
    <w:p w:rsidR="00000000" w:rsidRDefault="00000000"/>
    <w:p w:rsidR="00000000" w:rsidRDefault="00000000">
      <w:pPr>
        <w:rPr>
          <w:i/>
        </w:rPr>
      </w:pPr>
      <w:r>
        <w:rPr>
          <w:i/>
        </w:rPr>
        <w:t>Научно-исследовательский центр по женской проблематике</w:t>
      </w:r>
    </w:p>
    <w:p w:rsidR="00000000" w:rsidRDefault="00000000"/>
    <w:p w:rsidR="00000000" w:rsidRDefault="00000000">
      <w:r>
        <w:t xml:space="preserve">77. </w:t>
      </w:r>
      <w:r>
        <w:rPr>
          <w:lang w:val="en-US"/>
        </w:rPr>
        <w:tab/>
      </w:r>
      <w:r>
        <w:t>Этот центр был создан в 1994 году в качестве финансируемого Королевством Нидерландов учрежд</w:t>
      </w:r>
      <w:r>
        <w:t>е</w:t>
      </w:r>
      <w:r>
        <w:t>ния по социальным исследованиям и женской проблематике. Он был преобразован в научно-исследовательский центр по женской проблематике и действует под контролем ректора и совета ученых университета города Сана.</w:t>
      </w:r>
    </w:p>
    <w:p w:rsidR="00000000" w:rsidRDefault="00000000"/>
    <w:p w:rsidR="00000000" w:rsidRDefault="00000000">
      <w:pPr>
        <w:spacing w:before="120"/>
        <w:rPr>
          <w:i/>
        </w:rPr>
      </w:pPr>
      <w:r>
        <w:rPr>
          <w:i/>
        </w:rPr>
        <w:t>Высший совет Йемена по положению женщин</w:t>
      </w:r>
    </w:p>
    <w:p w:rsidR="00000000" w:rsidRDefault="00000000"/>
    <w:p w:rsidR="00000000" w:rsidRDefault="00000000">
      <w:r>
        <w:t xml:space="preserve">78. </w:t>
      </w:r>
      <w:r>
        <w:tab/>
        <w:t>Совет был образован на основании постановления председателя Совета министров № 68/2000 в с</w:t>
      </w:r>
      <w:r>
        <w:t>о</w:t>
      </w:r>
      <w:r>
        <w:t>ставе:</w:t>
      </w:r>
    </w:p>
    <w:p w:rsidR="00000000" w:rsidRDefault="00000000"/>
    <w:tbl>
      <w:tblPr>
        <w:tblW w:w="0" w:type="auto"/>
        <w:tblInd w:w="-106" w:type="dxa"/>
        <w:tblLayout w:type="fixed"/>
        <w:tblLook w:val="0000" w:firstRow="0" w:lastRow="0" w:firstColumn="0" w:lastColumn="0" w:noHBand="0" w:noVBand="0"/>
      </w:tblPr>
      <w:tblGrid>
        <w:gridCol w:w="9747"/>
      </w:tblGrid>
      <w:tr w:rsidR="00000000">
        <w:tblPrEx>
          <w:tblCellMar>
            <w:top w:w="0" w:type="dxa"/>
            <w:bottom w:w="0" w:type="dxa"/>
          </w:tblCellMar>
        </w:tblPrEx>
        <w:tc>
          <w:tcPr>
            <w:tcW w:w="9747" w:type="dxa"/>
          </w:tcPr>
          <w:p w:rsidR="00000000" w:rsidRDefault="00000000">
            <w:pPr>
              <w:ind w:left="567"/>
            </w:pPr>
            <w:r>
              <w:t>председателя совета министров – в качестве председателя;</w:t>
            </w:r>
          </w:p>
        </w:tc>
      </w:tr>
      <w:tr w:rsidR="00000000">
        <w:tblPrEx>
          <w:tblCellMar>
            <w:top w:w="0" w:type="dxa"/>
            <w:bottom w:w="0" w:type="dxa"/>
          </w:tblCellMar>
        </w:tblPrEx>
        <w:tc>
          <w:tcPr>
            <w:tcW w:w="9747" w:type="dxa"/>
          </w:tcPr>
          <w:p w:rsidR="00000000" w:rsidRDefault="00000000">
            <w:pPr>
              <w:ind w:left="567"/>
            </w:pPr>
            <w:r>
              <w:t>министра планирования и развития – в качестве заместителя председателя;</w:t>
            </w:r>
          </w:p>
        </w:tc>
      </w:tr>
      <w:tr w:rsidR="00000000">
        <w:tblPrEx>
          <w:tblCellMar>
            <w:top w:w="0" w:type="dxa"/>
            <w:bottom w:w="0" w:type="dxa"/>
          </w:tblCellMar>
        </w:tblPrEx>
        <w:tc>
          <w:tcPr>
            <w:tcW w:w="9747" w:type="dxa"/>
          </w:tcPr>
          <w:p w:rsidR="00000000" w:rsidRDefault="00000000">
            <w:pPr>
              <w:ind w:left="567"/>
            </w:pPr>
            <w:r>
              <w:t>министра страхования и социальных дел – в качестве члена;</w:t>
            </w:r>
          </w:p>
        </w:tc>
      </w:tr>
      <w:tr w:rsidR="00000000">
        <w:tblPrEx>
          <w:tblCellMar>
            <w:top w:w="0" w:type="dxa"/>
            <w:bottom w:w="0" w:type="dxa"/>
          </w:tblCellMar>
        </w:tblPrEx>
        <w:tc>
          <w:tcPr>
            <w:tcW w:w="9747" w:type="dxa"/>
          </w:tcPr>
          <w:p w:rsidR="00000000" w:rsidRDefault="00000000">
            <w:pPr>
              <w:ind w:left="567"/>
            </w:pPr>
            <w:r>
              <w:t>главы национального комитета по делам женщин – в качестве члена;</w:t>
            </w:r>
          </w:p>
        </w:tc>
      </w:tr>
      <w:tr w:rsidR="00000000">
        <w:tblPrEx>
          <w:tblCellMar>
            <w:top w:w="0" w:type="dxa"/>
            <w:bottom w:w="0" w:type="dxa"/>
          </w:tblCellMar>
        </w:tblPrEx>
        <w:tc>
          <w:tcPr>
            <w:tcW w:w="9747" w:type="dxa"/>
          </w:tcPr>
          <w:p w:rsidR="00000000" w:rsidRDefault="00000000">
            <w:pPr>
              <w:ind w:left="567"/>
            </w:pPr>
            <w:r>
              <w:t>двух членов представителей от женщин–сотрудниц руководящих государственных структур – в качестве членов;</w:t>
            </w:r>
          </w:p>
        </w:tc>
      </w:tr>
      <w:tr w:rsidR="00000000">
        <w:tblPrEx>
          <w:tblCellMar>
            <w:top w:w="0" w:type="dxa"/>
            <w:bottom w:w="0" w:type="dxa"/>
          </w:tblCellMar>
        </w:tblPrEx>
        <w:tc>
          <w:tcPr>
            <w:tcW w:w="9747" w:type="dxa"/>
          </w:tcPr>
          <w:p w:rsidR="00000000" w:rsidRDefault="00000000">
            <w:pPr>
              <w:ind w:left="567"/>
            </w:pPr>
            <w:r>
              <w:t>главы союза торговых палат – в качестве члена;</w:t>
            </w:r>
          </w:p>
        </w:tc>
      </w:tr>
      <w:tr w:rsidR="00000000">
        <w:tblPrEx>
          <w:tblCellMar>
            <w:top w:w="0" w:type="dxa"/>
            <w:bottom w:w="0" w:type="dxa"/>
          </w:tblCellMar>
        </w:tblPrEx>
        <w:tc>
          <w:tcPr>
            <w:tcW w:w="9747" w:type="dxa"/>
          </w:tcPr>
          <w:p w:rsidR="00000000" w:rsidRDefault="00000000">
            <w:pPr>
              <w:ind w:left="567"/>
            </w:pPr>
            <w:r>
              <w:t>заместителя главы Национального комитета по делам женщин – в качестве референта.</w:t>
            </w:r>
          </w:p>
        </w:tc>
      </w:tr>
    </w:tbl>
    <w:p w:rsidR="00000000" w:rsidRDefault="00000000"/>
    <w:p w:rsidR="00000000" w:rsidRDefault="00000000">
      <w:pPr>
        <w:spacing w:before="120"/>
        <w:rPr>
          <w:i/>
        </w:rPr>
      </w:pPr>
      <w:r>
        <w:rPr>
          <w:i/>
        </w:rPr>
        <w:t>Национальный комитет женщин</w:t>
      </w:r>
    </w:p>
    <w:p w:rsidR="00000000" w:rsidRDefault="00000000"/>
    <w:p w:rsidR="00000000" w:rsidRDefault="00000000">
      <w:r>
        <w:rPr>
          <w:spacing w:val="-4"/>
        </w:rPr>
        <w:t xml:space="preserve">79. </w:t>
      </w:r>
      <w:r>
        <w:rPr>
          <w:spacing w:val="-4"/>
          <w:lang w:val="en-US"/>
        </w:rPr>
        <w:tab/>
      </w:r>
      <w:r>
        <w:rPr>
          <w:spacing w:val="-4"/>
        </w:rPr>
        <w:t>Национальный комитет женщин был создан распоряжением № 98 премьер-министра от 1996 года.</w:t>
      </w:r>
      <w:r>
        <w:t xml:space="preserve"> Членами комитета являются представители различных государственных учреждений и неправительственных орг</w:t>
      </w:r>
      <w:r>
        <w:t>а</w:t>
      </w:r>
      <w:r>
        <w:t>низаций, научных и учебных заведений и политических партий, а также видные общественные деятели. Однако проводимая Комитетом организационная работа повлекла за собой пересмотр задач Комитета. Б</w:t>
      </w:r>
      <w:r>
        <w:t>ы</w:t>
      </w:r>
      <w:r>
        <w:t>ли приняты соответствующие решения по обновлению задач Комитета и его преобразованию. В настоящее время в Комитете идет процесс перестройки с учетом текущих и предстоящих изменений.</w:t>
      </w:r>
    </w:p>
    <w:p w:rsidR="00000000" w:rsidRDefault="00000000"/>
    <w:p w:rsidR="00000000" w:rsidRDefault="00000000">
      <w:pPr>
        <w:spacing w:before="120"/>
        <w:rPr>
          <w:i/>
        </w:rPr>
      </w:pPr>
      <w:r>
        <w:rPr>
          <w:i/>
        </w:rPr>
        <w:t>Государственное министерство по правам человека</w:t>
      </w:r>
    </w:p>
    <w:p w:rsidR="00000000" w:rsidRDefault="00000000"/>
    <w:p w:rsidR="00000000" w:rsidRDefault="00000000">
      <w:r>
        <w:t xml:space="preserve">80. </w:t>
      </w:r>
      <w:r>
        <w:rPr>
          <w:lang w:val="en-US"/>
        </w:rPr>
        <w:tab/>
      </w:r>
      <w:r>
        <w:t>Создано в 2001 году в рамках нынешнего правительства. Во главе его стоит женщина.</w:t>
      </w:r>
    </w:p>
    <w:p w:rsidR="00000000" w:rsidRDefault="00000000"/>
    <w:p w:rsidR="00000000" w:rsidRDefault="00000000">
      <w:pPr>
        <w:spacing w:before="120"/>
        <w:rPr>
          <w:i/>
        </w:rPr>
      </w:pPr>
      <w:r>
        <w:rPr>
          <w:i/>
        </w:rPr>
        <w:t>Йеменский совет по охране материнства и детства</w:t>
      </w:r>
    </w:p>
    <w:p w:rsidR="00000000" w:rsidRDefault="00000000"/>
    <w:p w:rsidR="00000000" w:rsidRDefault="00000000">
      <w:r>
        <w:t xml:space="preserve">81. </w:t>
      </w:r>
      <w:r>
        <w:rPr>
          <w:lang w:val="en-US"/>
        </w:rPr>
        <w:tab/>
      </w:r>
      <w:r>
        <w:t>Созданный на основании указа № 32 от 1999 года и возглавляемый министром страхования и соц</w:t>
      </w:r>
      <w:r>
        <w:t>и</w:t>
      </w:r>
      <w:r>
        <w:t>альных дел, этот центр объединил 21 деятеля, занимающихся вопросами политики и программ в области охраны материнства и детства, а также процедур и средств, гарантирующих обеспечение защиты прав р</w:t>
      </w:r>
      <w:r>
        <w:t>е</w:t>
      </w:r>
      <w:r>
        <w:t>бенка во всех сферах. Ежегодный бюджет Совета составляет 1 500 000 йеменских риалов, который предп</w:t>
      </w:r>
      <w:r>
        <w:t>о</w:t>
      </w:r>
      <w:r>
        <w:t>лагается довести до 5 000 000 йеменских риалов, что позволит реализовывать будущие планы и задачи.</w:t>
      </w:r>
    </w:p>
    <w:p w:rsidR="00000000" w:rsidRDefault="00000000"/>
    <w:p w:rsidR="00000000" w:rsidRDefault="00000000">
      <w:pPr>
        <w:rPr>
          <w:i/>
        </w:rPr>
      </w:pPr>
      <w:r>
        <w:rPr>
          <w:i/>
        </w:rPr>
        <w:t>Отдел гендерной статистики в ЦСО</w:t>
      </w:r>
    </w:p>
    <w:p w:rsidR="00000000" w:rsidRDefault="00000000"/>
    <w:p w:rsidR="00000000" w:rsidRDefault="00000000">
      <w:r>
        <w:t xml:space="preserve">82. </w:t>
      </w:r>
      <w:r>
        <w:rPr>
          <w:lang w:val="en-US"/>
        </w:rPr>
        <w:tab/>
      </w:r>
      <w:r>
        <w:t>Данный отдел был создан в 1997 году. В настоящее время он действует в тесной координации с др</w:t>
      </w:r>
      <w:r>
        <w:t>у</w:t>
      </w:r>
      <w:r>
        <w:t>гими департаментами, занимающимися женской проблематикой, и ведет сбор соответствующих данных и статистических показателей, касающихся и мужчин, и женщин, с целью создания базы данных и расчета показателей с учетом гендерных аспектов.</w:t>
      </w:r>
    </w:p>
    <w:p w:rsidR="00000000" w:rsidRDefault="00000000">
      <w:pPr>
        <w:rPr>
          <w:i/>
        </w:rPr>
      </w:pPr>
      <w:r>
        <w:rPr>
          <w:i/>
        </w:rPr>
        <w:t>Генеральный директорат по улучшению положения работающих женщин</w:t>
      </w:r>
    </w:p>
    <w:p w:rsidR="00000000" w:rsidRDefault="00000000">
      <w:pPr>
        <w:rPr>
          <w:i/>
        </w:rPr>
      </w:pPr>
    </w:p>
    <w:p w:rsidR="00000000" w:rsidRDefault="00000000">
      <w:r>
        <w:t xml:space="preserve">83. </w:t>
      </w:r>
      <w:r>
        <w:rPr>
          <w:lang w:val="en-US"/>
        </w:rPr>
        <w:tab/>
      </w:r>
      <w:r>
        <w:t>Данный Директорат был создан в 1997 году для решения проблем работающих женщин. Вопросами организации деятельности этого Директората занимается Министерство труда и профессионального об</w:t>
      </w:r>
      <w:r>
        <w:t>у</w:t>
      </w:r>
      <w:r>
        <w:t>чения, однако до настоящего времени ему не было выделено никаких финансовых средств.</w:t>
      </w:r>
    </w:p>
    <w:p w:rsidR="00000000" w:rsidRDefault="00000000"/>
    <w:p w:rsidR="00000000" w:rsidRDefault="00000000">
      <w:pPr>
        <w:rPr>
          <w:i/>
        </w:rPr>
      </w:pPr>
      <w:r>
        <w:rPr>
          <w:i/>
        </w:rPr>
        <w:t>Высший национальный комитет по правам человека</w:t>
      </w:r>
    </w:p>
    <w:p w:rsidR="00000000" w:rsidRDefault="00000000"/>
    <w:p w:rsidR="00000000" w:rsidRDefault="00000000">
      <w:r>
        <w:t xml:space="preserve">84. </w:t>
      </w:r>
      <w:r>
        <w:rPr>
          <w:lang w:val="en-US"/>
        </w:rPr>
        <w:tab/>
      </w:r>
      <w:r>
        <w:t>Этот Комитет был создан в 1998 году для решения проблем соблюдения прав человека. В его состав входят министры и другие госслужащие высокого ранга, но женщин в его составе до сих пор не было.</w:t>
      </w:r>
    </w:p>
    <w:p w:rsidR="00000000" w:rsidRDefault="00000000"/>
    <w:p w:rsidR="00000000" w:rsidRDefault="00000000">
      <w:pPr>
        <w:rPr>
          <w:i/>
        </w:rPr>
      </w:pPr>
      <w:r>
        <w:rPr>
          <w:i/>
        </w:rPr>
        <w:t>Отдел по проблемам женщин генерального секретариата Национального совета по вопросам народон</w:t>
      </w:r>
      <w:r>
        <w:rPr>
          <w:i/>
        </w:rPr>
        <w:t>а</w:t>
      </w:r>
      <w:r>
        <w:rPr>
          <w:i/>
        </w:rPr>
        <w:t>селения</w:t>
      </w:r>
    </w:p>
    <w:p w:rsidR="00000000" w:rsidRDefault="00000000"/>
    <w:p w:rsidR="00000000" w:rsidRDefault="00000000">
      <w:r>
        <w:t xml:space="preserve">85. </w:t>
      </w:r>
      <w:r>
        <w:rPr>
          <w:lang w:val="en-US"/>
        </w:rPr>
        <w:tab/>
      </w:r>
      <w:r>
        <w:t>Этот отдел был создан в 1998 году. Контроль за его деятельностью осуществляет Генеральный дире</w:t>
      </w:r>
      <w:r>
        <w:t>к</w:t>
      </w:r>
      <w:r>
        <w:t>торат планирования генерального секретариата Национального совета по вопросам народонаселения. В его задачу входит сбор статистических данных, касающихся проблем женщин.</w:t>
      </w:r>
    </w:p>
    <w:p w:rsidR="00000000" w:rsidRDefault="00000000"/>
    <w:p w:rsidR="00000000" w:rsidRDefault="00000000">
      <w:pPr>
        <w:rPr>
          <w:i/>
        </w:rPr>
      </w:pPr>
      <w:r>
        <w:rPr>
          <w:i/>
        </w:rPr>
        <w:t>Отдел планирования гендерных проектов в Фонде социального развития</w:t>
      </w:r>
    </w:p>
    <w:p w:rsidR="00000000" w:rsidRDefault="00000000"/>
    <w:p w:rsidR="00000000" w:rsidRDefault="00000000">
      <w:r>
        <w:t xml:space="preserve">86. </w:t>
      </w:r>
      <w:r>
        <w:rPr>
          <w:lang w:val="en-US"/>
        </w:rPr>
        <w:tab/>
      </w:r>
      <w:r>
        <w:t>Этот отдел был создан совсем недавно, в 1998 году; за его работой наблюдение осуществляет Фонд социального развития. В задачу отдела входит поддержка приносящих доход малых предприятий.</w:t>
      </w:r>
    </w:p>
    <w:p w:rsidR="00000000" w:rsidRDefault="00000000"/>
    <w:p w:rsidR="00000000" w:rsidRDefault="00000000">
      <w:pPr>
        <w:pStyle w:val="Heading9"/>
        <w:spacing w:line="240" w:lineRule="auto"/>
        <w:rPr>
          <w:b/>
          <w:u w:val="none"/>
        </w:rPr>
      </w:pPr>
      <w:r>
        <w:rPr>
          <w:b/>
          <w:u w:val="none"/>
        </w:rPr>
        <w:t xml:space="preserve">Неправительственные механизмы и программы </w:t>
      </w:r>
    </w:p>
    <w:p w:rsidR="00000000" w:rsidRDefault="00000000">
      <w:pPr>
        <w:rPr>
          <w:b/>
        </w:rPr>
      </w:pPr>
    </w:p>
    <w:p w:rsidR="00000000" w:rsidRDefault="00000000">
      <w:pPr>
        <w:rPr>
          <w:i/>
        </w:rPr>
      </w:pPr>
      <w:r>
        <w:rPr>
          <w:i/>
        </w:rPr>
        <w:t>Федерация йеменских женщин</w:t>
      </w:r>
    </w:p>
    <w:p w:rsidR="00000000" w:rsidRDefault="00000000"/>
    <w:p w:rsidR="00000000" w:rsidRDefault="00000000">
      <w:r>
        <w:t xml:space="preserve">87. </w:t>
      </w:r>
      <w:r>
        <w:rPr>
          <w:lang w:val="en-US"/>
        </w:rPr>
        <w:tab/>
      </w:r>
      <w:r>
        <w:t>Эта Федерация была учреждена в 1990 году. Она автономна как в финансовом, так и в администр</w:t>
      </w:r>
      <w:r>
        <w:t>а</w:t>
      </w:r>
      <w:r>
        <w:t>тивном плане. Годовой бюджет Федерации составляет 2 млн. йеменских риалов, которые равномерно ра</w:t>
      </w:r>
      <w:r>
        <w:t>с</w:t>
      </w:r>
      <w:r>
        <w:t>пределяются среди ее региональных отделений. В этих отделениях имеются механизмы, позволяющие к</w:t>
      </w:r>
      <w:r>
        <w:t>о</w:t>
      </w:r>
      <w:r>
        <w:t>ординировать работу с государственными ведомствами. Вместе с тем, чтобы работать еще эффективнее, Федерации необходимо реорганизовать свою деятельность и программы.</w:t>
      </w:r>
    </w:p>
    <w:p w:rsidR="00000000" w:rsidRDefault="00000000"/>
    <w:p w:rsidR="00000000" w:rsidRDefault="00000000">
      <w:pPr>
        <w:rPr>
          <w:i/>
        </w:rPr>
      </w:pPr>
      <w:r>
        <w:rPr>
          <w:i/>
        </w:rPr>
        <w:t>Общественная ассоциация развития семьи</w:t>
      </w:r>
    </w:p>
    <w:p w:rsidR="00000000" w:rsidRDefault="00000000"/>
    <w:p w:rsidR="00000000" w:rsidRDefault="00000000">
      <w:r>
        <w:t xml:space="preserve">88. </w:t>
      </w:r>
      <w:r>
        <w:rPr>
          <w:lang w:val="en-US"/>
        </w:rPr>
        <w:tab/>
      </w:r>
      <w:r>
        <w:t>Данная ассоциация была создана в 1990 году с годовым бюджетом в 240 тыс. йеменских риалов. М</w:t>
      </w:r>
      <w:r>
        <w:t>е</w:t>
      </w:r>
      <w:r>
        <w:t>ждународная помощь в порядке финансирования деятельности этой организации составляет 2 млн. йеме</w:t>
      </w:r>
      <w:r>
        <w:t>н</w:t>
      </w:r>
      <w:r>
        <w:t>ских риалов. Координацию деятельности с соответствующими учреждениями и организациями осущест</w:t>
      </w:r>
      <w:r>
        <w:t>в</w:t>
      </w:r>
      <w:r>
        <w:t>ляет административный орган. Ассоциация насчитывает 50 членов (женщин и девушек, работающих на добровольной основе), а ее административный орган – 9 членов.</w:t>
      </w:r>
    </w:p>
    <w:p w:rsidR="00000000" w:rsidRDefault="00000000"/>
    <w:p w:rsidR="00000000" w:rsidRDefault="00000000">
      <w:pPr>
        <w:rPr>
          <w:i/>
        </w:rPr>
      </w:pPr>
      <w:r>
        <w:rPr>
          <w:i/>
        </w:rPr>
        <w:t>Комитет женщин-инвалидов</w:t>
      </w:r>
    </w:p>
    <w:p w:rsidR="00000000" w:rsidRDefault="00000000"/>
    <w:p w:rsidR="00000000" w:rsidRDefault="00000000">
      <w:r>
        <w:t xml:space="preserve">89. </w:t>
      </w:r>
      <w:r>
        <w:rPr>
          <w:lang w:val="en-US"/>
        </w:rPr>
        <w:tab/>
      </w:r>
      <w:r>
        <w:t>Этот Комитет был учрежден в 1993 году. Комитет создан по инициативе Генеральной ассамблеи по уходу за инвалидами и работает под ее наблюдением. Комитет действует на средства, выделяемые из бю</w:t>
      </w:r>
      <w:r>
        <w:t>д</w:t>
      </w:r>
      <w:r>
        <w:t>жета Ассамблеи, которые, по оценкам, составляют 480 тыс. йеменских риалов в год. В финансировании ряда видов деятельности принимают участие английская организация "Оксфам" и шведская организация "Рада Барнен".</w:t>
      </w:r>
    </w:p>
    <w:p w:rsidR="00000000" w:rsidRDefault="00000000"/>
    <w:p w:rsidR="00000000" w:rsidRDefault="00000000">
      <w:pPr>
        <w:rPr>
          <w:i/>
        </w:rPr>
      </w:pPr>
      <w:r>
        <w:rPr>
          <w:i/>
        </w:rPr>
        <w:t>Отдел по вопросам материнства и детства в Центре перспективных исследований "Аль-Мустакбаль"</w:t>
      </w:r>
    </w:p>
    <w:p w:rsidR="00000000" w:rsidRDefault="00000000"/>
    <w:p w:rsidR="00000000" w:rsidRDefault="00000000">
      <w:r>
        <w:t xml:space="preserve">90. </w:t>
      </w:r>
      <w:r>
        <w:rPr>
          <w:lang w:val="en-US"/>
        </w:rPr>
        <w:tab/>
      </w:r>
      <w:r>
        <w:t>Этот отдел был создан в 1996 году, в финансовом и административном отношении он автономен, что не вполне соответствует характеру поставленных перед</w:t>
      </w:r>
      <w:r>
        <w:rPr>
          <w:b/>
        </w:rPr>
        <w:t xml:space="preserve"> </w:t>
      </w:r>
      <w:r>
        <w:t>ним задач. Его годовой бюджет равняется 100 тыс. йеменских риалов, а это слишком мало для реализации планов и мероприятий, предусмотренных его рук</w:t>
      </w:r>
      <w:r>
        <w:t>о</w:t>
      </w:r>
      <w:r>
        <w:t>водством.</w:t>
      </w:r>
    </w:p>
    <w:p w:rsidR="00000000" w:rsidRDefault="00000000"/>
    <w:p w:rsidR="00000000" w:rsidRDefault="00000000">
      <w:pPr>
        <w:rPr>
          <w:i/>
        </w:rPr>
      </w:pPr>
      <w:r>
        <w:rPr>
          <w:i/>
        </w:rPr>
        <w:t>Общественная ассоциация экономических активных семей</w:t>
      </w:r>
    </w:p>
    <w:p w:rsidR="00000000" w:rsidRDefault="00000000"/>
    <w:p w:rsidR="00000000" w:rsidRDefault="00000000">
      <w:r>
        <w:t xml:space="preserve">91. </w:t>
      </w:r>
      <w:r>
        <w:rPr>
          <w:lang w:val="en-US"/>
        </w:rPr>
        <w:tab/>
      </w:r>
      <w:r>
        <w:t>Ассоциация была учреждена в июле 1997 года, она насчитывает 220 членов и действует только в пр</w:t>
      </w:r>
      <w:r>
        <w:t>о</w:t>
      </w:r>
      <w:r>
        <w:t>винциях Сана и Хаджа.</w:t>
      </w:r>
    </w:p>
    <w:p w:rsidR="00000000" w:rsidRDefault="00000000"/>
    <w:p w:rsidR="00000000" w:rsidRDefault="00000000">
      <w:pPr>
        <w:rPr>
          <w:i/>
        </w:rPr>
      </w:pPr>
      <w:r>
        <w:rPr>
          <w:i/>
        </w:rPr>
        <w:t>Ассоциация по вопросам улучшения положения женщин и детей</w:t>
      </w:r>
    </w:p>
    <w:p w:rsidR="00000000" w:rsidRDefault="00000000"/>
    <w:p w:rsidR="00000000" w:rsidRDefault="00000000">
      <w:r>
        <w:t xml:space="preserve">92. </w:t>
      </w:r>
      <w:r>
        <w:rPr>
          <w:lang w:val="en-US"/>
        </w:rPr>
        <w:tab/>
      </w:r>
      <w:r>
        <w:t>Эта благотворительная ассоциация была учреждена в 1997 году. По своему характеру это добровол</w:t>
      </w:r>
      <w:r>
        <w:t>ь</w:t>
      </w:r>
      <w:r>
        <w:t>ная организация, и финансирование ее программ и мероприятий осуществляется за счет членских взносов и пожертвований со стороны представителей деловых кругов. Ассоциация проводит различные меропри</w:t>
      </w:r>
      <w:r>
        <w:t>я</w:t>
      </w:r>
      <w:r>
        <w:t>тия во всех областях своей деятельности в рамках разработанных проектов.</w:t>
      </w:r>
    </w:p>
    <w:p w:rsidR="00000000" w:rsidRDefault="00000000"/>
    <w:p w:rsidR="00000000" w:rsidRDefault="00000000">
      <w:pPr>
        <w:rPr>
          <w:i/>
        </w:rPr>
      </w:pPr>
      <w:r>
        <w:rPr>
          <w:i/>
        </w:rPr>
        <w:t>Национальная ассоциация по охране здоровья матери и ребенка</w:t>
      </w:r>
    </w:p>
    <w:p w:rsidR="00000000" w:rsidRDefault="00000000"/>
    <w:p w:rsidR="00000000" w:rsidRDefault="00000000">
      <w:r>
        <w:t xml:space="preserve">93. </w:t>
      </w:r>
      <w:r>
        <w:rPr>
          <w:lang w:val="en-US"/>
        </w:rPr>
        <w:tab/>
      </w:r>
      <w:r>
        <w:t>Данная Ассоциация была создана в 1997 году. Ее главная цель – обеспечение охраны здоровья матери и ребенка. Годовой бюджет Ассоциации составляет 500 тыс. йеменских риалов и складывается из пожер</w:t>
      </w:r>
      <w:r>
        <w:t>т</w:t>
      </w:r>
      <w:r>
        <w:t>вований международных организаций и представителей частного сектора.</w:t>
      </w:r>
    </w:p>
    <w:p w:rsidR="00000000" w:rsidRDefault="00000000"/>
    <w:p w:rsidR="00000000" w:rsidRDefault="00000000">
      <w:pPr>
        <w:rPr>
          <w:i/>
        </w:rPr>
      </w:pPr>
      <w:r>
        <w:rPr>
          <w:i/>
        </w:rPr>
        <w:t>Комитет по борьбе с насилием в отношении женщин</w:t>
      </w:r>
    </w:p>
    <w:p w:rsidR="00000000" w:rsidRDefault="00000000"/>
    <w:p w:rsidR="00000000" w:rsidRDefault="00000000">
      <w:r>
        <w:t xml:space="preserve">94. </w:t>
      </w:r>
      <w:r>
        <w:rPr>
          <w:lang w:val="en-US"/>
        </w:rPr>
        <w:tab/>
      </w:r>
      <w:r>
        <w:t>Комитет создан в декабре 1997 года и ставит перед собой следующие цели:</w:t>
      </w:r>
    </w:p>
    <w:p w:rsidR="00000000" w:rsidRDefault="00000000"/>
    <w:p w:rsidR="00000000" w:rsidRDefault="00000000">
      <w:pPr>
        <w:ind w:left="567" w:hanging="567"/>
      </w:pPr>
      <w:r>
        <w:t>–</w:t>
      </w:r>
      <w:r>
        <w:tab/>
        <w:t>изучение и документирование общих и конкретных случаев насилия в отношении женщин;</w:t>
      </w:r>
    </w:p>
    <w:p w:rsidR="00000000" w:rsidRDefault="00000000">
      <w:pPr>
        <w:ind w:left="567" w:hanging="567"/>
      </w:pPr>
    </w:p>
    <w:p w:rsidR="00000000" w:rsidRDefault="00000000">
      <w:pPr>
        <w:pStyle w:val="BodyTextIndent2"/>
        <w:tabs>
          <w:tab w:val="clear" w:pos="1134"/>
        </w:tabs>
      </w:pPr>
      <w:r>
        <w:t>–</w:t>
      </w:r>
      <w:r>
        <w:tab/>
        <w:t>сотрудничество и координация деятельности со всеми заинтересованными учреждениями и пр</w:t>
      </w:r>
      <w:r>
        <w:t>а</w:t>
      </w:r>
      <w:r>
        <w:t>возащитными органами, которые выступают против всех форм насилия.</w:t>
      </w:r>
    </w:p>
    <w:p w:rsidR="00000000" w:rsidRDefault="00000000"/>
    <w:p w:rsidR="00000000" w:rsidRDefault="00000000">
      <w:pPr>
        <w:rPr>
          <w:i/>
        </w:rPr>
      </w:pPr>
      <w:r>
        <w:rPr>
          <w:i/>
        </w:rPr>
        <w:t>Ассоциация по вопросам ухода за женщинами-инвалидами "Аль-Тахадди"</w:t>
      </w:r>
    </w:p>
    <w:p w:rsidR="00000000" w:rsidRDefault="00000000"/>
    <w:p w:rsidR="00000000" w:rsidRDefault="00000000">
      <w:r>
        <w:t xml:space="preserve">95. </w:t>
      </w:r>
      <w:r>
        <w:rPr>
          <w:lang w:val="en-US"/>
        </w:rPr>
        <w:tab/>
      </w:r>
      <w:r>
        <w:t>Эта национальная благотворительная Ассоциация была создана в 1998 году и занимается решением вопросов организации ухода за женщинами-инвалидами.</w:t>
      </w:r>
    </w:p>
    <w:p w:rsidR="00000000" w:rsidRDefault="00000000"/>
    <w:p w:rsidR="00000000" w:rsidRDefault="00000000">
      <w:pPr>
        <w:rPr>
          <w:i/>
        </w:rPr>
      </w:pPr>
      <w:r>
        <w:rPr>
          <w:i/>
        </w:rPr>
        <w:t>Отдел развития кооперативного движения женщин, живущих в сельской местности</w:t>
      </w:r>
    </w:p>
    <w:p w:rsidR="00000000" w:rsidRDefault="00000000"/>
    <w:p w:rsidR="00000000" w:rsidRDefault="00000000">
      <w:r>
        <w:t xml:space="preserve">96. </w:t>
      </w:r>
      <w:r>
        <w:rPr>
          <w:lang w:val="en-US"/>
        </w:rPr>
        <w:tab/>
      </w:r>
      <w:r>
        <w:t>Отдел был создан в январе 1999 года под эгидой Федерации сельскохозяйственных кооперативов с целью:</w:t>
      </w:r>
    </w:p>
    <w:p w:rsidR="00000000" w:rsidRDefault="00000000"/>
    <w:p w:rsidR="00000000" w:rsidRDefault="00000000">
      <w:pPr>
        <w:ind w:left="567" w:hanging="567"/>
      </w:pPr>
      <w:r>
        <w:t>–</w:t>
      </w:r>
      <w:r>
        <w:tab/>
        <w:t>поощрения создания женских сельскохозяйственных кооперативов;</w:t>
      </w:r>
    </w:p>
    <w:p w:rsidR="00000000" w:rsidRDefault="00000000">
      <w:pPr>
        <w:ind w:left="567" w:hanging="567"/>
      </w:pPr>
      <w:r>
        <w:t>–</w:t>
      </w:r>
      <w:r>
        <w:tab/>
        <w:t>подготовки женщин в кооперативах с целью создания рабочих мест и разработки технико-экономических обоснований для проектов в этой области.</w:t>
      </w:r>
    </w:p>
    <w:p w:rsidR="00000000" w:rsidRDefault="00000000"/>
    <w:p w:rsidR="00000000" w:rsidRDefault="00000000">
      <w:r>
        <w:t xml:space="preserve">97. </w:t>
      </w:r>
      <w:r>
        <w:rPr>
          <w:lang w:val="en-US"/>
        </w:rPr>
        <w:tab/>
      </w:r>
      <w:r>
        <w:t>3 апреля 1999 года премьер-министр направил в различные министерства циркулярное письмо № РМ60/2 относительно создания в каждом из этих министерств отдела, занимающегося женской проблем</w:t>
      </w:r>
      <w:r>
        <w:t>а</w:t>
      </w:r>
      <w:r>
        <w:t>тикой. Эта инициатива была предпринята в ответ на предложение Национального комитета женщин по б</w:t>
      </w:r>
      <w:r>
        <w:t>о</w:t>
      </w:r>
      <w:r>
        <w:t>лее широкому привлечению женщин к работе на директивных должностях.</w:t>
      </w:r>
    </w:p>
    <w:p w:rsidR="00000000" w:rsidRDefault="00000000"/>
    <w:p w:rsidR="00000000" w:rsidRDefault="00000000">
      <w:r>
        <w:t xml:space="preserve">98. </w:t>
      </w:r>
      <w:r>
        <w:rPr>
          <w:lang w:val="en-US"/>
        </w:rPr>
        <w:tab/>
      </w:r>
      <w:r>
        <w:t>Начиная с 1995 года в стране был создан ряд женских благотворительных ассоциаций, и все они з</w:t>
      </w:r>
      <w:r>
        <w:t>а</w:t>
      </w:r>
      <w:r>
        <w:t>нимаются такими вопросами, как улучшение положения женщин и обеспечение условий их благополучия в социальной, образовательной и экономической областях, наряду с созданием возможностей для развития потенциала женщин и повышения их уровня жизни. К числу таких ассоциаций и учреждений относятся следующие:</w:t>
      </w:r>
    </w:p>
    <w:p w:rsidR="00000000" w:rsidRDefault="00000000"/>
    <w:p w:rsidR="00000000" w:rsidRDefault="00000000">
      <w:r>
        <w:t>–</w:t>
      </w:r>
      <w:r>
        <w:tab/>
        <w:t>Женская благотворительная организация "Аль-Вед";</w:t>
      </w:r>
    </w:p>
    <w:p w:rsidR="00000000" w:rsidRDefault="00000000">
      <w:r>
        <w:t>–</w:t>
      </w:r>
      <w:r>
        <w:tab/>
        <w:t>Женская благотворительная организация "Ас-Сафа";</w:t>
      </w:r>
    </w:p>
    <w:p w:rsidR="00000000" w:rsidRDefault="00000000">
      <w:r>
        <w:t>–</w:t>
      </w:r>
      <w:r>
        <w:tab/>
        <w:t>Женская благотворительная организация "Итхар";</w:t>
      </w:r>
    </w:p>
    <w:p w:rsidR="00000000" w:rsidRDefault="00000000">
      <w:r>
        <w:t>–</w:t>
      </w:r>
      <w:r>
        <w:tab/>
        <w:t>Женская благотворительная организация "Аль-Хулуд";</w:t>
      </w:r>
    </w:p>
    <w:p w:rsidR="00000000" w:rsidRDefault="00000000">
      <w:r>
        <w:t>–</w:t>
      </w:r>
      <w:r>
        <w:tab/>
        <w:t>Женская благотворительная организация "Аль-Бушра";</w:t>
      </w:r>
    </w:p>
    <w:p w:rsidR="00000000" w:rsidRDefault="00000000">
      <w:r>
        <w:t>–</w:t>
      </w:r>
      <w:r>
        <w:tab/>
        <w:t>Женская благотворительная организация "Аль-Худа";</w:t>
      </w:r>
    </w:p>
    <w:p w:rsidR="00000000" w:rsidRDefault="00000000">
      <w:r>
        <w:t>–</w:t>
      </w:r>
      <w:r>
        <w:tab/>
        <w:t>Женская благотворительная организация "Аль-Муруах";</w:t>
      </w:r>
    </w:p>
    <w:p w:rsidR="00000000" w:rsidRDefault="00000000">
      <w:r>
        <w:t>–</w:t>
      </w:r>
      <w:r>
        <w:tab/>
        <w:t>Женская благотворительная организация "Ан-Нидаль";</w:t>
      </w:r>
    </w:p>
    <w:p w:rsidR="00000000" w:rsidRDefault="00000000">
      <w:r>
        <w:t>–</w:t>
      </w:r>
      <w:r>
        <w:tab/>
        <w:t>Женская ассоциация по вопросам устойчивого развития;</w:t>
      </w:r>
    </w:p>
    <w:p w:rsidR="00000000" w:rsidRDefault="00000000">
      <w:r>
        <w:t>–</w:t>
      </w:r>
      <w:r>
        <w:tab/>
        <w:t>Женская благотворительная организация "Аль-Уафа";</w:t>
      </w:r>
    </w:p>
    <w:p w:rsidR="00000000" w:rsidRDefault="00000000">
      <w:r>
        <w:t>–</w:t>
      </w:r>
      <w:r>
        <w:tab/>
        <w:t>Форум арабских сестер;</w:t>
      </w:r>
    </w:p>
    <w:p w:rsidR="00000000" w:rsidRDefault="00000000">
      <w:r>
        <w:t>–</w:t>
      </w:r>
      <w:r>
        <w:tab/>
        <w:t>Женская благотворительная ассоциация "Бир-аль-Азаб";</w:t>
      </w:r>
    </w:p>
    <w:p w:rsidR="00000000" w:rsidRDefault="00000000">
      <w:r>
        <w:t>–</w:t>
      </w:r>
      <w:r>
        <w:tab/>
        <w:t>Йеменская ассоциация рационализации медицинских услуг;</w:t>
      </w:r>
    </w:p>
    <w:p w:rsidR="00000000" w:rsidRDefault="00000000">
      <w:r>
        <w:t>–</w:t>
      </w:r>
      <w:r>
        <w:tab/>
        <w:t>Институт для слепых женщин им. Фадха аль-Халаха;</w:t>
      </w:r>
    </w:p>
    <w:p w:rsidR="00000000" w:rsidRDefault="00000000">
      <w:r>
        <w:t>–</w:t>
      </w:r>
      <w:r>
        <w:tab/>
        <w:t>Ассоциация по проблемам ухода за женщинами-инвалидами "Аль-Тахадди";</w:t>
      </w:r>
    </w:p>
    <w:p w:rsidR="00000000" w:rsidRDefault="00000000">
      <w:r>
        <w:t>–</w:t>
      </w:r>
      <w:r>
        <w:tab/>
        <w:t>Общественная ассоциация защиты материнства и детства;</w:t>
      </w:r>
    </w:p>
    <w:p w:rsidR="00000000" w:rsidRDefault="00000000">
      <w:r>
        <w:t>–</w:t>
      </w:r>
      <w:r>
        <w:tab/>
        <w:t>Благотворительная ассоциация "Аль-Халед";</w:t>
      </w:r>
    </w:p>
    <w:p w:rsidR="00000000" w:rsidRDefault="00000000">
      <w:r>
        <w:t>–</w:t>
      </w:r>
      <w:r>
        <w:tab/>
        <w:t xml:space="preserve">Общественная благотворительная ассоциация "Мираб"; </w:t>
      </w:r>
    </w:p>
    <w:p w:rsidR="00000000" w:rsidRDefault="00000000">
      <w:r>
        <w:t>–</w:t>
      </w:r>
      <w:r>
        <w:tab/>
        <w:t xml:space="preserve">Йеменская ассоциация защиты прав потребителей; </w:t>
      </w:r>
    </w:p>
    <w:p w:rsidR="00000000" w:rsidRDefault="00000000">
      <w:r>
        <w:t>–</w:t>
      </w:r>
      <w:r>
        <w:tab/>
        <w:t xml:space="preserve">Ассоциация друзей инвалидов; </w:t>
      </w:r>
    </w:p>
    <w:p w:rsidR="00000000" w:rsidRDefault="00000000">
      <w:r>
        <w:t>–</w:t>
      </w:r>
      <w:r>
        <w:tab/>
        <w:t>Благотворительная ассоциация "Бир-аш-Шайеф".</w:t>
      </w:r>
    </w:p>
    <w:p w:rsidR="00000000" w:rsidRDefault="00000000"/>
    <w:p w:rsidR="00000000" w:rsidRDefault="00000000">
      <w:r>
        <w:t xml:space="preserve">99. </w:t>
      </w:r>
      <w:r>
        <w:rPr>
          <w:lang w:val="en-US"/>
        </w:rPr>
        <w:tab/>
      </w:r>
      <w:r>
        <w:t>Деятельность этих ассоциаций предусматривает главным образом реализацию стратегий, программ и планов профессиональной и технической подготовки, а также получения образования. По преследуемым интересам, поставленным стратегическим целям и общей ориентации они ничем не отличаются от ранее называвшихся ассоциаций.</w:t>
      </w:r>
    </w:p>
    <w:p w:rsidR="00000000" w:rsidRDefault="00000000"/>
    <w:p w:rsidR="00000000" w:rsidRDefault="00000000">
      <w:r>
        <w:t xml:space="preserve">100. </w:t>
      </w:r>
      <w:r>
        <w:rPr>
          <w:lang w:val="en-US"/>
        </w:rPr>
        <w:tab/>
      </w:r>
      <w:r>
        <w:t>Для повышения статуса этих учреждений, занимающихся женской проблематикой, требуется надл</w:t>
      </w:r>
      <w:r>
        <w:t>е</w:t>
      </w:r>
      <w:r>
        <w:t>жащее политическое руководство и осуществление следующих мероприятий:</w:t>
      </w:r>
    </w:p>
    <w:p w:rsidR="00000000" w:rsidRDefault="00000000"/>
    <w:p w:rsidR="00000000" w:rsidRDefault="00000000">
      <w:pPr>
        <w:ind w:left="567" w:hanging="567"/>
      </w:pPr>
      <w:r>
        <w:t>–</w:t>
      </w:r>
      <w:r>
        <w:tab/>
        <w:t>установление более эффективных отношений и сотрудничества между государственными учрежд</w:t>
      </w:r>
      <w:r>
        <w:t>е</w:t>
      </w:r>
      <w:r>
        <w:t>ниями и неправительственными организациями, занимающимися проблемами женщин, в целях уменьшения дублирования усилий в работе и использования ограниченных национальных ресурсов в рамках концепции партнерства и координации действий при выработке политики и программ, а также на уровне реализации проектов и программ;</w:t>
      </w:r>
    </w:p>
    <w:p w:rsidR="00000000" w:rsidRDefault="00000000">
      <w:pPr>
        <w:ind w:left="567" w:hanging="567"/>
      </w:pPr>
    </w:p>
    <w:p w:rsidR="00000000" w:rsidRDefault="00000000">
      <w:pPr>
        <w:ind w:left="567" w:hanging="567"/>
      </w:pPr>
      <w:r>
        <w:t>–</w:t>
      </w:r>
      <w:r>
        <w:tab/>
        <w:t>уделение более пристального внимания деятельности этих формальных и неформальных организ</w:t>
      </w:r>
      <w:r>
        <w:t>а</w:t>
      </w:r>
      <w:r>
        <w:t>ций в целях расширения осуществляемых ими программ и предоставляемых услуг на местах, с тем чтобы обеспечить охват реализуемыми программами и проектами сельских и удаленных от центра районов, испытывающих огромную потребность в таких услугах;</w:t>
      </w:r>
    </w:p>
    <w:p w:rsidR="00000000" w:rsidRDefault="00000000">
      <w:pPr>
        <w:ind w:left="567" w:hanging="567"/>
      </w:pPr>
    </w:p>
    <w:p w:rsidR="00000000" w:rsidRDefault="00000000">
      <w:pPr>
        <w:ind w:left="567" w:hanging="567"/>
      </w:pPr>
      <w:r>
        <w:t>–</w:t>
      </w:r>
      <w:r>
        <w:tab/>
        <w:t>обеспечение более активного участия Совета депутатов (парламента), советов местного самоупра</w:t>
      </w:r>
      <w:r>
        <w:t>в</w:t>
      </w:r>
      <w:r>
        <w:t>ления, судебной власти и частного сектора, поскольку они являются теми учреждениями, которые призваны играть активную роль в содействии улучшению положения женщин в целях закрепления достигнутого прогресса на национальном уровне и контроля за исполнением обязательств, принятых правительством в отношении выполнения положений Пекинской платформы действий и междун</w:t>
      </w:r>
      <w:r>
        <w:t>а</w:t>
      </w:r>
      <w:r>
        <w:t>родной Конвенции о ликвидации всех форм дискриминации в отношении женщин посредством у</w:t>
      </w:r>
      <w:r>
        <w:t>с</w:t>
      </w:r>
      <w:r>
        <w:t>тановления равенства мужчин и женщин во всех областях.</w:t>
      </w:r>
    </w:p>
    <w:p w:rsidR="00000000" w:rsidRDefault="00000000"/>
    <w:p w:rsidR="00000000" w:rsidRDefault="00000000">
      <w:r>
        <w:t xml:space="preserve">101. </w:t>
      </w:r>
      <w:r>
        <w:rPr>
          <w:lang w:val="en-US"/>
        </w:rPr>
        <w:tab/>
      </w:r>
      <w:r>
        <w:t>Подготовка настоящего доклада представляет собой важный шаг в процессе установления сотрудн</w:t>
      </w:r>
      <w:r>
        <w:t>и</w:t>
      </w:r>
      <w:r>
        <w:t>чества между государственными учреждениями и неправительственными организациями в целях орган</w:t>
      </w:r>
      <w:r>
        <w:t>и</w:t>
      </w:r>
      <w:r>
        <w:t>зации совместной работы с учетом необходимости дополнения существующих планов и программ полож</w:t>
      </w:r>
      <w:r>
        <w:t>е</w:t>
      </w:r>
      <w:r>
        <w:t>ниями об объединении усилий в целях минимизации дублирования деятельности и программ этих учре</w:t>
      </w:r>
      <w:r>
        <w:t>ж</w:t>
      </w:r>
      <w:r>
        <w:t>дений, а также координации и рационализации предпринимаемых в настоящее время и будущих усилий, а именно:</w:t>
      </w:r>
    </w:p>
    <w:p w:rsidR="00000000" w:rsidRDefault="00000000"/>
    <w:p w:rsidR="00000000" w:rsidRDefault="00000000">
      <w:pPr>
        <w:pStyle w:val="BodyTextIndent2"/>
        <w:tabs>
          <w:tab w:val="clear" w:pos="1134"/>
        </w:tabs>
      </w:pPr>
      <w:r>
        <w:t>–</w:t>
      </w:r>
      <w:r>
        <w:tab/>
        <w:t>включение женской проблематики во все стратегии и программы путем обеспечения координ</w:t>
      </w:r>
      <w:r>
        <w:t>а</w:t>
      </w:r>
      <w:r>
        <w:t>ции и секторального сотрудничества официальных учреждений, в том что касается сбора данных, информации и составления статистических показателей положения обоих полов; речь может та</w:t>
      </w:r>
      <w:r>
        <w:t>к</w:t>
      </w:r>
      <w:r>
        <w:t>же идти о включении этой проблематики в программы работы неформальных учреждений, то есть работы, которая начинает приобретать в настоящее время существенное значение в пр</w:t>
      </w:r>
      <w:r>
        <w:t>о</w:t>
      </w:r>
      <w:r>
        <w:t>граммах деятельности государственных учреждений и неправительственных организаций, а та</w:t>
      </w:r>
      <w:r>
        <w:t>к</w:t>
      </w:r>
      <w:r>
        <w:t>же частного сектора и нуждается в более высокой степени поддержки в будущем со стороны тех, кто разрабатывает программы развития и также осуществляет политическое руководство, с тем чтобы активизировать в этой области сотрудничество, отвечающее задаче решения гендерных проблем в рамках реализации программ устойчивого развития;</w:t>
      </w:r>
    </w:p>
    <w:p w:rsidR="00000000" w:rsidRDefault="00000000">
      <w:pPr>
        <w:ind w:left="567" w:hanging="567"/>
      </w:pPr>
    </w:p>
    <w:p w:rsidR="00000000" w:rsidRDefault="00000000">
      <w:pPr>
        <w:ind w:left="567" w:hanging="567"/>
      </w:pPr>
      <w:r>
        <w:t>–</w:t>
      </w:r>
      <w:r>
        <w:tab/>
        <w:t>создание официальных и неофициальных национальных механизмов для поощрения средств масс</w:t>
      </w:r>
      <w:r>
        <w:t>о</w:t>
      </w:r>
      <w:r>
        <w:t>вой информации к более широкому охвату и освещению кампаний по повышению уровня информ</w:t>
      </w:r>
      <w:r>
        <w:t>и</w:t>
      </w:r>
      <w:r>
        <w:t>рованности общественности о гендерных проблемах, с</w:t>
      </w:r>
      <w:r>
        <w:rPr>
          <w:b/>
        </w:rPr>
        <w:t xml:space="preserve"> </w:t>
      </w:r>
      <w:r>
        <w:t>тем чтобы обеспечить пересмотр сложи</w:t>
      </w:r>
      <w:r>
        <w:t>в</w:t>
      </w:r>
      <w:r>
        <w:t>шихся представлений о правах женщин и ответственности мужчин и женщин с учетом потребностей семей и общин, призванных решать задачи повседневной жизни, и требований экономического, с</w:t>
      </w:r>
      <w:r>
        <w:t>о</w:t>
      </w:r>
      <w:r>
        <w:t>циального и гуманитарного развития, то есть вопросов, которым уделяется в настоящее время нек</w:t>
      </w:r>
      <w:r>
        <w:t>о</w:t>
      </w:r>
      <w:r>
        <w:t>торое внимание, но которые заслуживают более широкой пропагандистской поддержки с учетом фактических потребностей представителей обоих полов в мероприятиях, планах и программах ра</w:t>
      </w:r>
      <w:r>
        <w:t>з</w:t>
      </w:r>
      <w:r>
        <w:t>вития.</w:t>
      </w:r>
    </w:p>
    <w:p w:rsidR="00000000" w:rsidRDefault="00000000"/>
    <w:p w:rsidR="00000000" w:rsidRDefault="00000000">
      <w:pPr>
        <w:jc w:val="center"/>
      </w:pPr>
      <w:r>
        <w:rPr>
          <w:b/>
        </w:rPr>
        <w:t xml:space="preserve">Статья 8. Право представлять свое правительство на международном уровне и участвовать </w:t>
      </w:r>
      <w:r>
        <w:rPr>
          <w:b/>
        </w:rPr>
        <w:br/>
        <w:t>в работе международных организаций</w:t>
      </w:r>
    </w:p>
    <w:p w:rsidR="00000000" w:rsidRDefault="00000000"/>
    <w:p w:rsidR="00000000" w:rsidRDefault="00000000">
      <w:r>
        <w:t xml:space="preserve">102. </w:t>
      </w:r>
      <w:r>
        <w:tab/>
        <w:t>В силу господствовавших представлений о характере общественных концепций и ценностей до н</w:t>
      </w:r>
      <w:r>
        <w:t>е</w:t>
      </w:r>
      <w:r>
        <w:t>давнего времени считалось, что женщины не могут занимать посты в дипломатическом корпусе. Однако в результате дальнейшей активизации деятельности женских организаций и роста числа имеющих профе</w:t>
      </w:r>
      <w:r>
        <w:t>с</w:t>
      </w:r>
      <w:r>
        <w:t>сиональную и специальную подготовку женщин стало возможным обеспечить, чтобы на такие посты в</w:t>
      </w:r>
      <w:r>
        <w:t>ы</w:t>
      </w:r>
      <w:r>
        <w:t xml:space="preserve">двигались и женщины. В Министерстве иностранных дел в 1999 году насчитывалось три женщины-посла, четыре женщины – имеющие ранг чрезвычайного посланника, </w:t>
      </w:r>
      <w:r>
        <w:rPr>
          <w:spacing w:val="-2"/>
        </w:rPr>
        <w:t>семь – советников, три – первого секретаря и одна женщина – атташе. На сегодняшний день, в 2001 го-</w:t>
      </w:r>
      <w:r>
        <w:t>ду в дополнение к уже указанному выше еще четыре женщины получили назначение на должность второго секретаря, три – третьего секретаря, одна – на должность дипломатического представителя и 83 – администраторов-атташе. При этом следует учитывать тот факт, что состав дипломатических миссий периодически обновляется.</w:t>
      </w:r>
    </w:p>
    <w:p w:rsidR="00000000" w:rsidRDefault="00000000"/>
    <w:p w:rsidR="00000000" w:rsidRDefault="00000000">
      <w:pPr>
        <w:pStyle w:val="Heading1"/>
      </w:pPr>
      <w:r>
        <w:t>Статья 9. Гражданство</w:t>
      </w:r>
    </w:p>
    <w:p w:rsidR="00000000" w:rsidRDefault="00000000"/>
    <w:p w:rsidR="00000000" w:rsidRDefault="00000000">
      <w:r>
        <w:t xml:space="preserve">103. </w:t>
      </w:r>
      <w:r>
        <w:tab/>
        <w:t>Проводя работу по упорядочению юридических актов о гражданстве, законодатели в Йемене просл</w:t>
      </w:r>
      <w:r>
        <w:t>е</w:t>
      </w:r>
      <w:r>
        <w:t>дили за тем, чтобы не допустить какой-либо дискриминации между мужчинами и женщинами. Согласно статьям 2, 3 и 4 закона № 6 от 1990 года о йеменском гражданстве женщины пользуются теми же правами, что и мужчины при приобретении йеменского гражданства.</w:t>
      </w:r>
    </w:p>
    <w:p w:rsidR="00000000" w:rsidRDefault="00000000"/>
    <w:p w:rsidR="00000000" w:rsidRDefault="00000000">
      <w:r>
        <w:t xml:space="preserve">104. </w:t>
      </w:r>
      <w:r>
        <w:rPr>
          <w:lang w:val="en-US"/>
        </w:rPr>
        <w:tab/>
      </w:r>
      <w:r>
        <w:t>В этом законе, который был опубликован 26 августа 1990 года, сразу же после объединения обеих частей Йемена, законодательные органы страны указали ряд критериев для определения и приобретения гражданства Йемена. Эти критерии, как и во всех других обществах, сохраняющих свою самобытность, основываются на характерных особенностях, свойственных йеменскому обществу:</w:t>
      </w:r>
    </w:p>
    <w:p w:rsidR="00000000" w:rsidRDefault="00000000"/>
    <w:p w:rsidR="00000000" w:rsidRDefault="00000000">
      <w:pPr>
        <w:rPr>
          <w:lang w:val="en-US"/>
        </w:rPr>
      </w:pPr>
      <w:r>
        <w:t xml:space="preserve">а) </w:t>
      </w:r>
      <w:r>
        <w:tab/>
        <w:t>в соответствии с "правом крови" (абсолютное "право крови") определяется, что гражданство Йемена может иметь лицо, родившееся от отца, имеющего это гражданство. В пункте а) статьи 3 закона о гражда</w:t>
      </w:r>
      <w:r>
        <w:t>н</w:t>
      </w:r>
      <w:r>
        <w:t xml:space="preserve">стве предусматривается следующее: </w:t>
      </w:r>
    </w:p>
    <w:p w:rsidR="00000000" w:rsidRDefault="00000000">
      <w:r>
        <w:rPr>
          <w:lang w:val="en-US"/>
        </w:rPr>
        <w:tab/>
      </w:r>
      <w:r>
        <w:t>"Лицо…</w:t>
      </w:r>
    </w:p>
    <w:p w:rsidR="00000000" w:rsidRDefault="00000000">
      <w:r>
        <w:rPr>
          <w:lang w:val="en-US"/>
        </w:rPr>
        <w:t>a</w:t>
      </w:r>
      <w:r>
        <w:t>)</w:t>
      </w:r>
      <w:r>
        <w:tab/>
        <w:t>родившееся от отца, имеющего йеменское гражданство;</w:t>
      </w:r>
    </w:p>
    <w:p w:rsidR="00000000" w:rsidRDefault="00000000">
      <w:r>
        <w:rPr>
          <w:lang w:val="en-US"/>
        </w:rPr>
        <w:t>b</w:t>
      </w:r>
      <w:r>
        <w:t>)</w:t>
      </w:r>
      <w:r>
        <w:tab/>
        <w:t>по праву крови в сочетании с правом почвы;</w:t>
      </w:r>
    </w:p>
    <w:p w:rsidR="00000000" w:rsidRDefault="00000000">
      <w:r>
        <w:tab/>
        <w:t>имеет йеменское гражданство".</w:t>
      </w:r>
    </w:p>
    <w:p w:rsidR="00000000" w:rsidRDefault="00000000"/>
    <w:p w:rsidR="00000000" w:rsidRDefault="00000000">
      <w:pPr>
        <w:rPr>
          <w:lang w:val="en-US"/>
        </w:rPr>
      </w:pPr>
      <w:r>
        <w:t>В законодательстве предусматривается также в отдельных случаях принцип права крови со стороны мат</w:t>
      </w:r>
      <w:r>
        <w:t>е</w:t>
      </w:r>
      <w:r>
        <w:t xml:space="preserve">ри для целей установления йеменского гражданства. В пунктах </w:t>
      </w:r>
      <w:r>
        <w:rPr>
          <w:lang w:val="en-US"/>
        </w:rPr>
        <w:t>b</w:t>
      </w:r>
      <w:r>
        <w:t xml:space="preserve">) и с) статьи 3 закона предусмотрено: </w:t>
      </w:r>
    </w:p>
    <w:p w:rsidR="00000000" w:rsidRDefault="00000000">
      <w:r>
        <w:rPr>
          <w:lang w:val="en-US"/>
        </w:rPr>
        <w:tab/>
      </w:r>
      <w:r>
        <w:t>"Лицо…</w:t>
      </w:r>
    </w:p>
    <w:p w:rsidR="00000000" w:rsidRDefault="00000000">
      <w:pPr>
        <w:ind w:left="567" w:hanging="567"/>
      </w:pPr>
      <w:r>
        <w:t>а)</w:t>
      </w:r>
      <w:r>
        <w:tab/>
        <w:t>родившееся в Йемене от матери, имеющей йеменское гражданство, и отца, гражданство которого не установлено или который является апатридом;</w:t>
      </w:r>
    </w:p>
    <w:p w:rsidR="00000000" w:rsidRDefault="00000000">
      <w:pPr>
        <w:ind w:left="567" w:hanging="567"/>
      </w:pPr>
      <w:r>
        <w:rPr>
          <w:lang w:val="en-US"/>
        </w:rPr>
        <w:t>b</w:t>
      </w:r>
      <w:r>
        <w:t>)</w:t>
      </w:r>
      <w:r>
        <w:tab/>
        <w:t>родившееся в Йемене от матери, имеющей йеменское гражданство, и при этом отцовство юридич</w:t>
      </w:r>
      <w:r>
        <w:t>е</w:t>
      </w:r>
      <w:r>
        <w:t>ски не установлено;</w:t>
      </w:r>
    </w:p>
    <w:p w:rsidR="00000000" w:rsidRDefault="00000000">
      <w:pPr>
        <w:pStyle w:val="BodyTextIndent2"/>
        <w:tabs>
          <w:tab w:val="clear" w:pos="1134"/>
        </w:tabs>
      </w:pPr>
      <w:r>
        <w:tab/>
        <w:t>имеет право на йеменское гражданство".</w:t>
      </w:r>
    </w:p>
    <w:p w:rsidR="00000000" w:rsidRDefault="00000000"/>
    <w:p w:rsidR="00000000" w:rsidRDefault="00000000">
      <w:r>
        <w:t>Однако в настоящее время, когда возрастает число гражданок Йемена, выходящих замуж за граждан др</w:t>
      </w:r>
      <w:r>
        <w:t>у</w:t>
      </w:r>
      <w:r>
        <w:t>гих арабских стран, возникает проблема, при которой дети женщины, имеющей йеменское гражданство, находящейся замужем за иностранцем, не имеют право на гражданство своей матери. Данная проблема усугубляется в случае развода или эмиграции этой женщины совместно с детьми. При этом дети становя</w:t>
      </w:r>
      <w:r>
        <w:t>т</w:t>
      </w:r>
      <w:r>
        <w:t>ся иностранцами на родине своей матери. Ведь согласно пункту а) статьи 3 закона гражданство предоста</w:t>
      </w:r>
      <w:r>
        <w:t>в</w:t>
      </w:r>
      <w:r>
        <w:t>ляется лицу, "родившемуся от отца, имеющего йеменское гражданство", но не предоставляется лицу, "р</w:t>
      </w:r>
      <w:r>
        <w:t>о</w:t>
      </w:r>
      <w:r>
        <w:t>дившемуся от отца, не имеющего йеменского гражданства". Национальный комитет по делам женщин включил данную проблему в доклад, представленный им в Совет министров, с целью пересмотра некот</w:t>
      </w:r>
      <w:r>
        <w:t>о</w:t>
      </w:r>
      <w:r>
        <w:t>рых положений этого закона. Совет министров рассмотрел указанный доклад и направил его в Министе</w:t>
      </w:r>
      <w:r>
        <w:t>р</w:t>
      </w:r>
      <w:r>
        <w:t>ство юстиции для подготовки к его представлению в парламент.</w:t>
      </w:r>
    </w:p>
    <w:p w:rsidR="00000000" w:rsidRDefault="00000000">
      <w:r>
        <w:rPr>
          <w:lang w:val="en-US"/>
        </w:rPr>
        <w:t>d</w:t>
      </w:r>
      <w:r>
        <w:t xml:space="preserve">) </w:t>
      </w:r>
      <w:r>
        <w:tab/>
        <w:t>другие критерии приобретения йеменского гражданства, основывающиеся на учете места рождения, в связи с натурализацией и смешанными браками, см. в статьях 4, 5 и 11 указанного закона.</w:t>
      </w:r>
    </w:p>
    <w:p w:rsidR="00000000" w:rsidRDefault="00000000"/>
    <w:p w:rsidR="00000000" w:rsidRDefault="00000000">
      <w:r>
        <w:t xml:space="preserve">105. </w:t>
      </w:r>
      <w:r>
        <w:tab/>
        <w:t>В статьях 10 и 12 упомянутого закона о гражданстве говорится, что, если йеменская гражданка вст</w:t>
      </w:r>
      <w:r>
        <w:t>у</w:t>
      </w:r>
      <w:r>
        <w:t>пает в брак с мусульманином-иностранцем, она сохраняет йеменское гражданство при условии, что она не желает от него отказываться и не выражает этого желания в момент вступления ее в брак или в течение брака, а законы страны ее мужа позволяют ей получить гражданство этой страны. Если такой брак женщ</w:t>
      </w:r>
      <w:r>
        <w:t>и</w:t>
      </w:r>
      <w:r>
        <w:t>ны признается юридически расторгнутым или недействительным, то она сохраняет свое йеменское гра</w:t>
      </w:r>
      <w:r>
        <w:t>ж</w:t>
      </w:r>
      <w:r>
        <w:t>данство.</w:t>
      </w:r>
    </w:p>
    <w:p w:rsidR="00000000" w:rsidRDefault="00000000"/>
    <w:p w:rsidR="00000000" w:rsidRDefault="00000000">
      <w:r>
        <w:t>Кроме того, получение гражданином Йемена иностранного гражданства не ведет к потере йеменского гр</w:t>
      </w:r>
      <w:r>
        <w:t>а</w:t>
      </w:r>
      <w:r>
        <w:t>жданства его женой–гражданкой Йемена при условии, что она не заявит о своем желании получить новое гражданство ее мужа.</w:t>
      </w:r>
    </w:p>
    <w:p w:rsidR="00000000" w:rsidRDefault="00000000"/>
    <w:p w:rsidR="00000000" w:rsidRDefault="00000000">
      <w:r>
        <w:t>В статье 10 говорится следующее: "Йеменская женщина, выходящая замуж за иностранца-мусульманина, сохраняет свое йеменское гражданство, если она не выразит желания отказаться от своего гражданство и подтвердит это желание при вступлении в брак или в течение брака, а законы страны ее супруга позволяют ей получить гражданство данной страны".</w:t>
      </w:r>
    </w:p>
    <w:p w:rsidR="00000000" w:rsidRDefault="00000000"/>
    <w:p w:rsidR="00000000" w:rsidRDefault="00000000">
      <w:r>
        <w:t>В статье 12 указанного закона предусматривается следующее: "Получение гражданином Йемена иностра</w:t>
      </w:r>
      <w:r>
        <w:t>н</w:t>
      </w:r>
      <w:r>
        <w:t>ного гражданства даже в том случае, если он имеет разрешение на получение такого гражданства, не ведет к потере йеменского гражданства его женой – гражданкой Йемена при условии, что она не заявит о своем желании получить новое гражданство ее мужа. Несовершеннолетние дети также не лишаются йеменского гражданства, если они получают новое гражданство их отца по преимущественному праву".</w:t>
      </w:r>
    </w:p>
    <w:p w:rsidR="00000000" w:rsidRDefault="00000000"/>
    <w:p w:rsidR="00000000" w:rsidRDefault="00000000">
      <w:r>
        <w:t xml:space="preserve">106. </w:t>
      </w:r>
      <w:r>
        <w:tab/>
        <w:t>В статье 6 закона № 7 от 1990 года о паспортах предусматривается, что паспорта и проездные док</w:t>
      </w:r>
      <w:r>
        <w:t>у</w:t>
      </w:r>
      <w:r>
        <w:t>менты могут выдаваться на основании положений пунктов 1–4 статьи 3 этого закона любому лицу старше 16 лет, имеющему гражданство Йеменской Республики. Это положение является общим для мужчин и женщин. Несовершеннолетние дети могут быть вписаны в паспорт любого из родителей, если они сове</w:t>
      </w:r>
      <w:r>
        <w:t>р</w:t>
      </w:r>
      <w:r>
        <w:t>шают с ним или с нею поездку за границу, без указания каких бы то ни было других критериев, имеющих отношение к данному вопросу, что означает, что несовершеннолетние имеют право путешествовать, буд</w:t>
      </w:r>
      <w:r>
        <w:t>у</w:t>
      </w:r>
      <w:r>
        <w:t>чи записанными и в паспорт матери. В статье также говорится, что несовершеннолетнему в необходимых случаях с согласия родителей может выдаваться собственный паспорт.</w:t>
      </w:r>
    </w:p>
    <w:p w:rsidR="00000000" w:rsidRDefault="00000000"/>
    <w:p w:rsidR="00000000" w:rsidRDefault="00000000">
      <w:r>
        <w:t>107.</w:t>
      </w:r>
      <w:r>
        <w:tab/>
        <w:t>В статье 6 закона о паспортах предусмотрено:</w:t>
      </w:r>
    </w:p>
    <w:p w:rsidR="00000000" w:rsidRDefault="00000000">
      <w:r>
        <w:tab/>
        <w:t>"Общегражданские паспорта и проездные документы, перечень которых содержится в пунктах 1–4 статьи 3, могут выдаваться лицу, достигшему 16 лет, имеющему йеменское гражданство. Однако несове</w:t>
      </w:r>
      <w:r>
        <w:t>р</w:t>
      </w:r>
      <w:r>
        <w:t>шеннолетние дети должны быть вписаны в паспорт любого из родителей, если такие несовершеннолетние дети сопровождают родителей в поездке за границу; в необходимых случаях с согласия попечителя нес</w:t>
      </w:r>
      <w:r>
        <w:t>о</w:t>
      </w:r>
      <w:r>
        <w:t>вершеннолетнему лицу может быть выдан отдельный паспорт".</w:t>
      </w:r>
    </w:p>
    <w:p w:rsidR="00000000" w:rsidRDefault="00000000"/>
    <w:p w:rsidR="00000000" w:rsidRDefault="00000000">
      <w:r>
        <w:t xml:space="preserve">108. </w:t>
      </w:r>
      <w:r>
        <w:tab/>
        <w:t>В статье 11 указанного закона о паспортах отмечается, что любое лицо, имеющее гражданство Й</w:t>
      </w:r>
      <w:r>
        <w:t>е</w:t>
      </w:r>
      <w:r>
        <w:t>менской Республики, может покидать территорию Республики и возвращаться на территорию Республики из мест, определенных для этой цели, и с разрешения официального должностного лица, отмечаемого с</w:t>
      </w:r>
      <w:r>
        <w:t>о</w:t>
      </w:r>
      <w:r>
        <w:t>ответствующим образом в паспорте или проездном документе. В законе не оговариваются никакие другие условия, помимо указанных выше. В соответствии со статьей 12 этого закона в разрешении выехать из страны может быть отказано только на основании постановления органов прокуратуры или судебных о</w:t>
      </w:r>
      <w:r>
        <w:t>р</w:t>
      </w:r>
      <w:r>
        <w:t>ганов. Однако в статье 13 предусматривается, что любое лицо, которому отказано в разрешении на выезд из страны, может обжаловать такое решение в органах государственной прокуратуры.</w:t>
      </w:r>
    </w:p>
    <w:p w:rsidR="00000000" w:rsidRDefault="00000000"/>
    <w:p w:rsidR="00000000" w:rsidRDefault="00000000">
      <w:r>
        <w:t>109.</w:t>
      </w:r>
      <w:r>
        <w:tab/>
        <w:t>В статье 11 указанного закона говорится следующее: "Лицо, имеющее гражданство Йеменской Ре</w:t>
      </w:r>
      <w:r>
        <w:t>с</w:t>
      </w:r>
      <w:r>
        <w:t>публики, имеет право покидать территорию Республики и возвращаться на нее из мест, определенных для этой цели, и с разрешение компетентного должностного лица с постановкой соответствующей отметки в паспорте или заменяющем его документе".</w:t>
      </w:r>
    </w:p>
    <w:p w:rsidR="00000000" w:rsidRDefault="00000000"/>
    <w:p w:rsidR="00000000" w:rsidRDefault="00000000">
      <w:r>
        <w:t>В статье 12 этого закона говорится следующее:</w:t>
      </w:r>
    </w:p>
    <w:p w:rsidR="00000000" w:rsidRDefault="00000000">
      <w:r>
        <w:rPr>
          <w:lang w:val="en-US"/>
        </w:rPr>
        <w:tab/>
      </w:r>
      <w:r>
        <w:t>"Председатель комитета по эмиграции, паспортам и гражданству или любое другое лицо, уполном</w:t>
      </w:r>
      <w:r>
        <w:t>о</w:t>
      </w:r>
      <w:r>
        <w:t>ченное действовать от его имени, может по постановлению органов прокуратуры или судебной власти о</w:t>
      </w:r>
      <w:r>
        <w:t>т</w:t>
      </w:r>
      <w:r>
        <w:t>казать любому лицу в праве выехать из страны, о чем соответствующее должностное лицо по вопросам иммиграции должно уведомить данное лицо. Если в паспорте или проездном документе уже имеются н</w:t>
      </w:r>
      <w:r>
        <w:t>е</w:t>
      </w:r>
      <w:r>
        <w:t>обходимые разрешительные отметки, это должностное лицо может их аннулировать". Однако в статье 13 данного закона предусматривается, что "любое лицо, которому отказано в праве выехать с территории страны, может на основании статьи 12 обжаловать такое решение в органах прокуратуры".</w:t>
      </w:r>
    </w:p>
    <w:p w:rsidR="00000000" w:rsidRDefault="00000000">
      <w:pPr>
        <w:rPr>
          <w:lang w:val="en-US"/>
        </w:rPr>
      </w:pPr>
    </w:p>
    <w:p w:rsidR="00000000" w:rsidRDefault="00000000">
      <w:pPr>
        <w:rPr>
          <w:lang w:val="en-US"/>
        </w:rPr>
      </w:pPr>
    </w:p>
    <w:p w:rsidR="00000000" w:rsidRDefault="00000000">
      <w:pPr>
        <w:pStyle w:val="Heading1"/>
      </w:pPr>
      <w:r>
        <w:t>Статья 10. Образование</w:t>
      </w:r>
    </w:p>
    <w:p w:rsidR="00000000" w:rsidRDefault="00000000">
      <w:pPr>
        <w:pStyle w:val="Heading3"/>
      </w:pPr>
      <w:r>
        <w:t>Дошкольное образование</w:t>
      </w:r>
    </w:p>
    <w:p w:rsidR="00000000" w:rsidRDefault="00000000"/>
    <w:p w:rsidR="00000000" w:rsidRDefault="00000000">
      <w:r>
        <w:t xml:space="preserve">110. </w:t>
      </w:r>
      <w:r>
        <w:tab/>
        <w:t>В соответствии с данными обследования в области образования в 1999–2000 годах количество де</w:t>
      </w:r>
      <w:r>
        <w:t>т</w:t>
      </w:r>
      <w:r>
        <w:t>ских садов в Йеменской Республике составило 170, их воспитанников –6168 мальчиков и 5238 девочек.</w:t>
      </w:r>
    </w:p>
    <w:p w:rsidR="00000000" w:rsidRDefault="00000000">
      <w:pPr>
        <w:rPr>
          <w:b/>
        </w:rPr>
      </w:pPr>
    </w:p>
    <w:p w:rsidR="00000000" w:rsidRDefault="00000000">
      <w:pPr>
        <w:jc w:val="center"/>
        <w:rPr>
          <w:b/>
        </w:rPr>
      </w:pPr>
      <w:r>
        <w:rPr>
          <w:b/>
        </w:rPr>
        <w:t>Таблица 14</w:t>
      </w:r>
    </w:p>
    <w:p w:rsidR="00000000" w:rsidRDefault="00000000">
      <w:pPr>
        <w:jc w:val="center"/>
        <w:rPr>
          <w:b/>
          <w:lang w:val="en-US"/>
        </w:rPr>
      </w:pPr>
      <w:r>
        <w:rPr>
          <w:b/>
        </w:rPr>
        <w:t>Воспитанники и персонал детских садов в разбивке по полу</w:t>
      </w:r>
    </w:p>
    <w:p w:rsidR="00000000" w:rsidRDefault="00000000">
      <w:pPr>
        <w:jc w:val="center"/>
        <w:rPr>
          <w:b/>
          <w:lang w:val="en-US"/>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06"/>
        <w:gridCol w:w="1513"/>
        <w:gridCol w:w="1417"/>
        <w:gridCol w:w="2268"/>
        <w:gridCol w:w="1418"/>
        <w:gridCol w:w="1417"/>
      </w:tblGrid>
      <w:tr w:rsidR="00000000">
        <w:tblPrEx>
          <w:tblCellMar>
            <w:top w:w="0" w:type="dxa"/>
            <w:bottom w:w="0" w:type="dxa"/>
          </w:tblCellMar>
        </w:tblPrEx>
        <w:trPr>
          <w:trHeight w:val="480"/>
        </w:trPr>
        <w:tc>
          <w:tcPr>
            <w:tcW w:w="1606" w:type="dxa"/>
          </w:tcPr>
          <w:p w:rsidR="00000000" w:rsidRDefault="00000000">
            <w:pPr>
              <w:spacing w:before="40" w:after="40"/>
              <w:jc w:val="center"/>
            </w:pPr>
            <w:r>
              <w:t>Мальчики</w:t>
            </w:r>
          </w:p>
        </w:tc>
        <w:tc>
          <w:tcPr>
            <w:tcW w:w="1513" w:type="dxa"/>
          </w:tcPr>
          <w:p w:rsidR="00000000" w:rsidRDefault="00000000">
            <w:pPr>
              <w:spacing w:before="40" w:after="40"/>
              <w:ind w:right="397"/>
              <w:jc w:val="right"/>
            </w:pPr>
            <w:r>
              <w:t>6 168</w:t>
            </w:r>
          </w:p>
        </w:tc>
        <w:tc>
          <w:tcPr>
            <w:tcW w:w="1417" w:type="dxa"/>
          </w:tcPr>
          <w:p w:rsidR="00000000" w:rsidRDefault="00000000">
            <w:pPr>
              <w:spacing w:before="40" w:after="40"/>
              <w:ind w:right="397"/>
              <w:jc w:val="right"/>
            </w:pPr>
            <w:r>
              <w:t>54%</w:t>
            </w:r>
          </w:p>
        </w:tc>
        <w:tc>
          <w:tcPr>
            <w:tcW w:w="2268" w:type="dxa"/>
          </w:tcPr>
          <w:p w:rsidR="00000000" w:rsidRDefault="00000000">
            <w:pPr>
              <w:spacing w:before="40" w:after="40"/>
              <w:jc w:val="center"/>
            </w:pPr>
            <w:r>
              <w:t>Мужской персонал</w:t>
            </w:r>
          </w:p>
        </w:tc>
        <w:tc>
          <w:tcPr>
            <w:tcW w:w="1418" w:type="dxa"/>
          </w:tcPr>
          <w:p w:rsidR="00000000" w:rsidRDefault="00000000">
            <w:pPr>
              <w:spacing w:before="40" w:after="40"/>
              <w:ind w:right="397"/>
              <w:jc w:val="right"/>
            </w:pPr>
            <w:r>
              <w:t>110</w:t>
            </w:r>
          </w:p>
        </w:tc>
        <w:tc>
          <w:tcPr>
            <w:tcW w:w="1417" w:type="dxa"/>
          </w:tcPr>
          <w:p w:rsidR="00000000" w:rsidRDefault="00000000">
            <w:pPr>
              <w:spacing w:before="40" w:after="40"/>
              <w:ind w:right="397"/>
              <w:jc w:val="right"/>
            </w:pPr>
            <w:r>
              <w:t>8%</w:t>
            </w:r>
          </w:p>
        </w:tc>
      </w:tr>
      <w:tr w:rsidR="00000000">
        <w:tblPrEx>
          <w:tblCellMar>
            <w:top w:w="0" w:type="dxa"/>
            <w:bottom w:w="0" w:type="dxa"/>
          </w:tblCellMar>
        </w:tblPrEx>
        <w:trPr>
          <w:trHeight w:val="240"/>
        </w:trPr>
        <w:tc>
          <w:tcPr>
            <w:tcW w:w="1606" w:type="dxa"/>
          </w:tcPr>
          <w:p w:rsidR="00000000" w:rsidRDefault="00000000">
            <w:pPr>
              <w:spacing w:before="40" w:after="40"/>
              <w:jc w:val="center"/>
            </w:pPr>
            <w:r>
              <w:t>Девочки</w:t>
            </w:r>
          </w:p>
        </w:tc>
        <w:tc>
          <w:tcPr>
            <w:tcW w:w="1513" w:type="dxa"/>
          </w:tcPr>
          <w:p w:rsidR="00000000" w:rsidRDefault="00000000">
            <w:pPr>
              <w:spacing w:before="40" w:after="40"/>
              <w:ind w:right="397"/>
              <w:jc w:val="right"/>
            </w:pPr>
            <w:r>
              <w:t>5 238</w:t>
            </w:r>
          </w:p>
        </w:tc>
        <w:tc>
          <w:tcPr>
            <w:tcW w:w="1417" w:type="dxa"/>
          </w:tcPr>
          <w:p w:rsidR="00000000" w:rsidRDefault="00000000">
            <w:pPr>
              <w:spacing w:before="40" w:after="40"/>
              <w:ind w:right="397"/>
              <w:jc w:val="right"/>
            </w:pPr>
            <w:r>
              <w:t>46%</w:t>
            </w:r>
          </w:p>
        </w:tc>
        <w:tc>
          <w:tcPr>
            <w:tcW w:w="2268" w:type="dxa"/>
          </w:tcPr>
          <w:p w:rsidR="00000000" w:rsidRDefault="00000000">
            <w:pPr>
              <w:spacing w:before="40" w:after="40"/>
              <w:jc w:val="center"/>
            </w:pPr>
            <w:r>
              <w:t>Женский персонал</w:t>
            </w:r>
          </w:p>
        </w:tc>
        <w:tc>
          <w:tcPr>
            <w:tcW w:w="1418" w:type="dxa"/>
          </w:tcPr>
          <w:p w:rsidR="00000000" w:rsidRDefault="00000000">
            <w:pPr>
              <w:spacing w:before="40" w:after="40"/>
              <w:ind w:right="397"/>
              <w:jc w:val="right"/>
            </w:pPr>
            <w:r>
              <w:t>1 219</w:t>
            </w:r>
          </w:p>
        </w:tc>
        <w:tc>
          <w:tcPr>
            <w:tcW w:w="1417" w:type="dxa"/>
          </w:tcPr>
          <w:p w:rsidR="00000000" w:rsidRDefault="00000000">
            <w:pPr>
              <w:spacing w:before="40" w:after="40"/>
              <w:ind w:right="397"/>
              <w:jc w:val="right"/>
            </w:pPr>
            <w:r>
              <w:t>92%</w:t>
            </w:r>
          </w:p>
        </w:tc>
      </w:tr>
      <w:tr w:rsidR="00000000">
        <w:tblPrEx>
          <w:tblCellMar>
            <w:top w:w="0" w:type="dxa"/>
            <w:bottom w:w="0" w:type="dxa"/>
          </w:tblCellMar>
        </w:tblPrEx>
        <w:trPr>
          <w:trHeight w:val="260"/>
        </w:trPr>
        <w:tc>
          <w:tcPr>
            <w:tcW w:w="1606" w:type="dxa"/>
          </w:tcPr>
          <w:p w:rsidR="00000000" w:rsidRDefault="00000000">
            <w:pPr>
              <w:spacing w:before="40" w:after="40"/>
              <w:jc w:val="center"/>
            </w:pPr>
            <w:r>
              <w:t>Всего</w:t>
            </w:r>
          </w:p>
        </w:tc>
        <w:tc>
          <w:tcPr>
            <w:tcW w:w="1513" w:type="dxa"/>
          </w:tcPr>
          <w:p w:rsidR="00000000" w:rsidRDefault="00000000">
            <w:pPr>
              <w:spacing w:before="40" w:after="40"/>
              <w:ind w:right="397"/>
              <w:jc w:val="right"/>
            </w:pPr>
            <w:r>
              <w:t>11 406</w:t>
            </w:r>
          </w:p>
        </w:tc>
        <w:tc>
          <w:tcPr>
            <w:tcW w:w="1417" w:type="dxa"/>
          </w:tcPr>
          <w:p w:rsidR="00000000" w:rsidRDefault="00000000">
            <w:pPr>
              <w:spacing w:before="40" w:after="40"/>
              <w:ind w:right="397"/>
              <w:jc w:val="right"/>
            </w:pPr>
            <w:r>
              <w:t>100%</w:t>
            </w:r>
          </w:p>
        </w:tc>
        <w:tc>
          <w:tcPr>
            <w:tcW w:w="2268" w:type="dxa"/>
          </w:tcPr>
          <w:p w:rsidR="00000000" w:rsidRDefault="00000000">
            <w:pPr>
              <w:spacing w:before="40" w:after="40"/>
              <w:jc w:val="center"/>
            </w:pPr>
            <w:r>
              <w:t>Всего</w:t>
            </w:r>
          </w:p>
        </w:tc>
        <w:tc>
          <w:tcPr>
            <w:tcW w:w="1418" w:type="dxa"/>
          </w:tcPr>
          <w:p w:rsidR="00000000" w:rsidRDefault="00000000">
            <w:pPr>
              <w:spacing w:before="40" w:after="40"/>
              <w:ind w:right="397"/>
              <w:jc w:val="right"/>
            </w:pPr>
            <w:r>
              <w:t>1 329</w:t>
            </w:r>
          </w:p>
        </w:tc>
        <w:tc>
          <w:tcPr>
            <w:tcW w:w="1417" w:type="dxa"/>
          </w:tcPr>
          <w:p w:rsidR="00000000" w:rsidRDefault="00000000">
            <w:pPr>
              <w:spacing w:before="40" w:after="40"/>
              <w:ind w:right="397"/>
              <w:jc w:val="right"/>
            </w:pPr>
            <w:r>
              <w:t>100%</w:t>
            </w:r>
          </w:p>
        </w:tc>
      </w:tr>
    </w:tbl>
    <w:p w:rsidR="00000000" w:rsidRDefault="00000000"/>
    <w:p w:rsidR="00000000" w:rsidRDefault="00000000">
      <w:r>
        <w:rPr>
          <w:i/>
          <w:lang w:val="en-US"/>
        </w:rPr>
        <w:tab/>
      </w:r>
      <w:r>
        <w:rPr>
          <w:i/>
        </w:rPr>
        <w:t>Источник</w:t>
      </w:r>
      <w:r>
        <w:t>: Министерство образования и просвещения, Всеобщее обследование в области образов</w:t>
      </w:r>
      <w:r>
        <w:t>а</w:t>
      </w:r>
      <w:r>
        <w:t>ния, 1999–2000 годы.</w:t>
      </w:r>
    </w:p>
    <w:p w:rsidR="00000000" w:rsidRDefault="00000000"/>
    <w:p w:rsidR="00000000" w:rsidRDefault="00000000">
      <w:r>
        <w:t>Из этой таблицы видно, что число женщин, работающих в детских садах, превышает число мужчин, зан</w:t>
      </w:r>
      <w:r>
        <w:t>я</w:t>
      </w:r>
      <w:r>
        <w:t>тых в этой области, составляя, соответственно 92 процента и 8 процентов. Причина этого состоит в том, что женщины в целом более осведомлены относительно потребностей детей в этом возрасте, нежели му</w:t>
      </w:r>
      <w:r>
        <w:t>ж</w:t>
      </w:r>
      <w:r>
        <w:t>чины. Следует отметить, что в таблице представлены все лица, работающие в детских садах, то есть адм</w:t>
      </w:r>
      <w:r>
        <w:t>и</w:t>
      </w:r>
      <w:r>
        <w:t>нистративный и управленческий персонал, секретари, преподаватели и кладовщики, а не только воспит</w:t>
      </w:r>
      <w:r>
        <w:t>а</w:t>
      </w:r>
      <w:r>
        <w:t>тели и воспитательницы.</w:t>
      </w:r>
    </w:p>
    <w:p w:rsidR="00000000" w:rsidRDefault="00000000"/>
    <w:p w:rsidR="00000000" w:rsidRDefault="00000000">
      <w:pPr>
        <w:rPr>
          <w:b/>
        </w:rPr>
      </w:pPr>
      <w:r>
        <w:rPr>
          <w:b/>
        </w:rPr>
        <w:t>Начальное образование</w:t>
      </w:r>
    </w:p>
    <w:p w:rsidR="00000000" w:rsidRDefault="00000000"/>
    <w:p w:rsidR="00000000" w:rsidRDefault="00000000">
      <w:r>
        <w:t xml:space="preserve">111. </w:t>
      </w:r>
      <w:r>
        <w:rPr>
          <w:lang w:val="en-US"/>
        </w:rPr>
        <w:tab/>
      </w:r>
      <w:r>
        <w:t xml:space="preserve">Начальное образование явилось предметом особого внимания со стороны государства, которое </w:t>
      </w:r>
      <w:r>
        <w:rPr>
          <w:spacing w:val="-2"/>
        </w:rPr>
        <w:t>пров</w:t>
      </w:r>
      <w:r>
        <w:rPr>
          <w:spacing w:val="-2"/>
        </w:rPr>
        <w:t>е</w:t>
      </w:r>
      <w:r>
        <w:rPr>
          <w:spacing w:val="-2"/>
        </w:rPr>
        <w:t xml:space="preserve">ло широкую кампанию по строительству школ, в особенности в сельской местности, результатом </w:t>
      </w:r>
      <w:r>
        <w:t xml:space="preserve">чего стал рост числа учащихся на этой ступени обучения. Так, общее число учащихся составило 3 206 866 человек, в том числе 2 098 908 мальчиков и 1 107 959 девочек. </w:t>
      </w:r>
    </w:p>
    <w:p w:rsidR="00000000" w:rsidRDefault="00000000"/>
    <w:p w:rsidR="00000000" w:rsidRDefault="00000000">
      <w:pPr>
        <w:jc w:val="center"/>
        <w:rPr>
          <w:b/>
        </w:rPr>
      </w:pPr>
      <w:r>
        <w:rPr>
          <w:b/>
        </w:rPr>
        <w:t>Таблица 15</w:t>
      </w:r>
    </w:p>
    <w:p w:rsidR="00000000" w:rsidRDefault="00000000">
      <w:pPr>
        <w:jc w:val="center"/>
        <w:rPr>
          <w:b/>
          <w:lang w:val="en-US"/>
        </w:rPr>
      </w:pPr>
      <w:r>
        <w:rPr>
          <w:b/>
        </w:rPr>
        <w:t>Число охваченных начальным образованием в 1999–2000 годах</w:t>
      </w:r>
    </w:p>
    <w:p w:rsidR="00000000" w:rsidRDefault="00000000">
      <w:pPr>
        <w:jc w:val="center"/>
        <w:rPr>
          <w:lang w:val="en-US"/>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gridCol w:w="2835"/>
      </w:tblGrid>
      <w:tr w:rsidR="00000000">
        <w:tblPrEx>
          <w:tblCellMar>
            <w:top w:w="0" w:type="dxa"/>
            <w:bottom w:w="0" w:type="dxa"/>
          </w:tblCellMar>
        </w:tblPrEx>
        <w:tc>
          <w:tcPr>
            <w:tcW w:w="3544" w:type="dxa"/>
          </w:tcPr>
          <w:p w:rsidR="00000000" w:rsidRDefault="00000000">
            <w:pPr>
              <w:spacing w:before="60" w:after="60"/>
            </w:pPr>
            <w:r>
              <w:t>Мальчики</w:t>
            </w:r>
          </w:p>
        </w:tc>
        <w:tc>
          <w:tcPr>
            <w:tcW w:w="3260" w:type="dxa"/>
          </w:tcPr>
          <w:p w:rsidR="00000000" w:rsidRDefault="00000000">
            <w:pPr>
              <w:spacing w:before="60" w:after="60"/>
              <w:jc w:val="center"/>
            </w:pPr>
            <w:r>
              <w:t>2 098 907</w:t>
            </w:r>
          </w:p>
        </w:tc>
        <w:tc>
          <w:tcPr>
            <w:tcW w:w="2835" w:type="dxa"/>
          </w:tcPr>
          <w:p w:rsidR="00000000" w:rsidRDefault="00000000">
            <w:pPr>
              <w:spacing w:before="60" w:after="60"/>
              <w:ind w:right="964"/>
              <w:jc w:val="right"/>
            </w:pPr>
            <w:r>
              <w:t>65%</w:t>
            </w:r>
          </w:p>
        </w:tc>
      </w:tr>
      <w:tr w:rsidR="00000000">
        <w:tblPrEx>
          <w:tblCellMar>
            <w:top w:w="0" w:type="dxa"/>
            <w:bottom w:w="0" w:type="dxa"/>
          </w:tblCellMar>
        </w:tblPrEx>
        <w:tc>
          <w:tcPr>
            <w:tcW w:w="3544" w:type="dxa"/>
          </w:tcPr>
          <w:p w:rsidR="00000000" w:rsidRDefault="00000000">
            <w:pPr>
              <w:spacing w:before="60" w:after="60"/>
            </w:pPr>
            <w:r>
              <w:t>Девочки</w:t>
            </w:r>
          </w:p>
        </w:tc>
        <w:tc>
          <w:tcPr>
            <w:tcW w:w="3260" w:type="dxa"/>
          </w:tcPr>
          <w:p w:rsidR="00000000" w:rsidRDefault="00000000">
            <w:pPr>
              <w:spacing w:before="60" w:after="60"/>
              <w:jc w:val="center"/>
            </w:pPr>
            <w:r>
              <w:t>1 107 959</w:t>
            </w:r>
          </w:p>
        </w:tc>
        <w:tc>
          <w:tcPr>
            <w:tcW w:w="2835" w:type="dxa"/>
          </w:tcPr>
          <w:p w:rsidR="00000000" w:rsidRDefault="00000000">
            <w:pPr>
              <w:spacing w:before="60" w:after="60"/>
              <w:ind w:right="964"/>
              <w:jc w:val="right"/>
            </w:pPr>
            <w:r>
              <w:t>35%</w:t>
            </w:r>
          </w:p>
        </w:tc>
      </w:tr>
      <w:tr w:rsidR="00000000">
        <w:tblPrEx>
          <w:tblCellMar>
            <w:top w:w="0" w:type="dxa"/>
            <w:bottom w:w="0" w:type="dxa"/>
          </w:tblCellMar>
        </w:tblPrEx>
        <w:tc>
          <w:tcPr>
            <w:tcW w:w="3544" w:type="dxa"/>
          </w:tcPr>
          <w:p w:rsidR="00000000" w:rsidRDefault="00000000">
            <w:pPr>
              <w:spacing w:before="60" w:after="60"/>
            </w:pPr>
            <w:r>
              <w:t>Всего</w:t>
            </w:r>
          </w:p>
        </w:tc>
        <w:tc>
          <w:tcPr>
            <w:tcW w:w="3260" w:type="dxa"/>
          </w:tcPr>
          <w:p w:rsidR="00000000" w:rsidRDefault="00000000">
            <w:pPr>
              <w:spacing w:before="60" w:after="60"/>
              <w:jc w:val="center"/>
            </w:pPr>
            <w:r>
              <w:t>3 206 866</w:t>
            </w:r>
          </w:p>
        </w:tc>
        <w:tc>
          <w:tcPr>
            <w:tcW w:w="2835" w:type="dxa"/>
          </w:tcPr>
          <w:p w:rsidR="00000000" w:rsidRDefault="00000000">
            <w:pPr>
              <w:spacing w:before="60" w:after="60"/>
              <w:ind w:right="964"/>
              <w:jc w:val="right"/>
            </w:pPr>
            <w:r>
              <w:t>100%</w:t>
            </w:r>
          </w:p>
        </w:tc>
      </w:tr>
    </w:tbl>
    <w:p w:rsidR="00000000" w:rsidRDefault="00000000">
      <w:pPr>
        <w:spacing w:before="120"/>
      </w:pPr>
      <w:r>
        <w:rPr>
          <w:i/>
          <w:lang w:val="en-US"/>
        </w:rPr>
        <w:tab/>
      </w:r>
      <w:r>
        <w:rPr>
          <w:i/>
        </w:rPr>
        <w:t>Источник</w:t>
      </w:r>
      <w:r>
        <w:t>: Министерство образования и просвещения, Всеобщее обследование в области образов</w:t>
      </w:r>
      <w:r>
        <w:t>а</w:t>
      </w:r>
      <w:r>
        <w:t>ния, 1999–2000 годы.</w:t>
      </w:r>
    </w:p>
    <w:p w:rsidR="00000000" w:rsidRDefault="00000000"/>
    <w:p w:rsidR="00000000" w:rsidRDefault="00000000">
      <w:r>
        <w:t>Из этой таблицы виден рост числа учащихся в системе начального образования. Однако все еще существ</w:t>
      </w:r>
      <w:r>
        <w:t>у</w:t>
      </w:r>
      <w:r>
        <w:t>ет значительный разрыв между числом учащихся женского и мужского пола, а также соответствующих процентных соотношений. Так, показатель 35 процентов учащихся девочек является крайне низким, что отражает косность во взглядах общества в отношении обучения девочек, в особенности в сельской местн</w:t>
      </w:r>
      <w:r>
        <w:t>о</w:t>
      </w:r>
      <w:r>
        <w:t>сти.</w:t>
      </w:r>
    </w:p>
    <w:p w:rsidR="00000000" w:rsidRDefault="00000000"/>
    <w:p w:rsidR="00000000" w:rsidRDefault="00000000">
      <w:pPr>
        <w:rPr>
          <w:b/>
        </w:rPr>
      </w:pPr>
      <w:r>
        <w:rPr>
          <w:b/>
        </w:rPr>
        <w:t>Среднее образование</w:t>
      </w:r>
    </w:p>
    <w:p w:rsidR="00000000" w:rsidRDefault="00000000"/>
    <w:p w:rsidR="00000000" w:rsidRDefault="00000000">
      <w:r>
        <w:t xml:space="preserve">112. </w:t>
      </w:r>
      <w:r>
        <w:rPr>
          <w:lang w:val="en-US"/>
        </w:rPr>
        <w:tab/>
      </w:r>
      <w:r>
        <w:t>Число учащихся в системе среднего образования в период 1999–2000 годов составило 439 129 чел</w:t>
      </w:r>
      <w:r>
        <w:t>о</w:t>
      </w:r>
      <w:r>
        <w:t>век, в том числе 324 473 юношей и 114 656 девушек. Несмотря на заметное увеличение числа учащихся-девушек по сравнению с прежними годами (число учащихся-девушек в 1998 году составляло 82 396), к</w:t>
      </w:r>
      <w:r>
        <w:t>о</w:t>
      </w:r>
      <w:r>
        <w:t>личественный разрыв между числом учащихся-юношей и учащихся-девушек все еще слишком велик, что объясняется значительным отсевом девушек на данном этапе обучения, особенно в сельской местности, в силу нехватки женских школ, а также отсутствия учительниц и по причине ранних браков. Как свидетел</w:t>
      </w:r>
      <w:r>
        <w:t>ь</w:t>
      </w:r>
      <w:r>
        <w:t>ствует таблица, ниже, доля учащихся-девушек составляет только 26 процентов, то есть одна треть от общ</w:t>
      </w:r>
      <w:r>
        <w:t>е</w:t>
      </w:r>
      <w:r>
        <w:t>го числа учащихся, тогда как доля учащихся-юношей составляет 74 процента, то есть две трети.</w:t>
      </w:r>
    </w:p>
    <w:p w:rsidR="00000000" w:rsidRDefault="00000000"/>
    <w:p w:rsidR="00000000" w:rsidRDefault="00000000">
      <w:pPr>
        <w:jc w:val="center"/>
        <w:rPr>
          <w:b/>
        </w:rPr>
      </w:pPr>
      <w:r>
        <w:rPr>
          <w:b/>
        </w:rPr>
        <w:t>Таблица 16</w:t>
      </w:r>
    </w:p>
    <w:p w:rsidR="00000000" w:rsidRDefault="00000000">
      <w:pPr>
        <w:jc w:val="center"/>
        <w:rPr>
          <w:b/>
          <w:lang w:val="en-US"/>
        </w:rPr>
      </w:pPr>
      <w:r>
        <w:rPr>
          <w:b/>
        </w:rPr>
        <w:t>Число учащихся в разбивке по полу в системе среднего образования в 1999–2000 годах</w:t>
      </w:r>
    </w:p>
    <w:p w:rsidR="00000000" w:rsidRDefault="00000000">
      <w:pPr>
        <w:jc w:val="center"/>
        <w:rPr>
          <w:lang w:val="en-US"/>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92"/>
        <w:gridCol w:w="3302"/>
        <w:gridCol w:w="3145"/>
      </w:tblGrid>
      <w:tr w:rsidR="00000000">
        <w:tblPrEx>
          <w:tblCellMar>
            <w:top w:w="0" w:type="dxa"/>
            <w:bottom w:w="0" w:type="dxa"/>
          </w:tblCellMar>
        </w:tblPrEx>
        <w:tc>
          <w:tcPr>
            <w:tcW w:w="3192" w:type="dxa"/>
          </w:tcPr>
          <w:p w:rsidR="00000000" w:rsidRDefault="00000000">
            <w:pPr>
              <w:spacing w:before="60" w:after="60"/>
            </w:pPr>
            <w:r>
              <w:t>Юноши</w:t>
            </w:r>
          </w:p>
        </w:tc>
        <w:tc>
          <w:tcPr>
            <w:tcW w:w="3302" w:type="dxa"/>
          </w:tcPr>
          <w:p w:rsidR="00000000" w:rsidRDefault="00000000">
            <w:pPr>
              <w:spacing w:before="60" w:after="60"/>
              <w:jc w:val="center"/>
            </w:pPr>
            <w:r>
              <w:t>324 473</w:t>
            </w:r>
          </w:p>
        </w:tc>
        <w:tc>
          <w:tcPr>
            <w:tcW w:w="3145" w:type="dxa"/>
          </w:tcPr>
          <w:p w:rsidR="00000000" w:rsidRDefault="00000000">
            <w:pPr>
              <w:spacing w:before="60" w:after="60"/>
              <w:ind w:right="1077"/>
              <w:jc w:val="right"/>
            </w:pPr>
            <w:r>
              <w:t>74%</w:t>
            </w:r>
          </w:p>
        </w:tc>
      </w:tr>
      <w:tr w:rsidR="00000000">
        <w:tblPrEx>
          <w:tblCellMar>
            <w:top w:w="0" w:type="dxa"/>
            <w:bottom w:w="0" w:type="dxa"/>
          </w:tblCellMar>
        </w:tblPrEx>
        <w:tc>
          <w:tcPr>
            <w:tcW w:w="3192" w:type="dxa"/>
          </w:tcPr>
          <w:p w:rsidR="00000000" w:rsidRDefault="00000000">
            <w:pPr>
              <w:spacing w:before="60" w:after="60"/>
            </w:pPr>
            <w:r>
              <w:t>Девушки</w:t>
            </w:r>
          </w:p>
        </w:tc>
        <w:tc>
          <w:tcPr>
            <w:tcW w:w="3302" w:type="dxa"/>
          </w:tcPr>
          <w:p w:rsidR="00000000" w:rsidRDefault="00000000">
            <w:pPr>
              <w:spacing w:before="60" w:after="60"/>
              <w:jc w:val="center"/>
            </w:pPr>
            <w:r>
              <w:t>114 656</w:t>
            </w:r>
          </w:p>
        </w:tc>
        <w:tc>
          <w:tcPr>
            <w:tcW w:w="3145" w:type="dxa"/>
          </w:tcPr>
          <w:p w:rsidR="00000000" w:rsidRDefault="00000000">
            <w:pPr>
              <w:spacing w:before="60" w:after="60"/>
              <w:ind w:right="1077"/>
              <w:jc w:val="right"/>
            </w:pPr>
            <w:r>
              <w:t>26%</w:t>
            </w:r>
          </w:p>
        </w:tc>
      </w:tr>
      <w:tr w:rsidR="00000000">
        <w:tblPrEx>
          <w:tblCellMar>
            <w:top w:w="0" w:type="dxa"/>
            <w:bottom w:w="0" w:type="dxa"/>
          </w:tblCellMar>
        </w:tblPrEx>
        <w:tc>
          <w:tcPr>
            <w:tcW w:w="3192" w:type="dxa"/>
          </w:tcPr>
          <w:p w:rsidR="00000000" w:rsidRDefault="00000000">
            <w:pPr>
              <w:spacing w:before="60" w:after="60"/>
            </w:pPr>
            <w:r>
              <w:t>Всего</w:t>
            </w:r>
          </w:p>
        </w:tc>
        <w:tc>
          <w:tcPr>
            <w:tcW w:w="3302" w:type="dxa"/>
          </w:tcPr>
          <w:p w:rsidR="00000000" w:rsidRDefault="00000000">
            <w:pPr>
              <w:spacing w:before="60" w:after="60"/>
              <w:jc w:val="center"/>
            </w:pPr>
            <w:r>
              <w:t>439 129</w:t>
            </w:r>
          </w:p>
        </w:tc>
        <w:tc>
          <w:tcPr>
            <w:tcW w:w="3145" w:type="dxa"/>
          </w:tcPr>
          <w:p w:rsidR="00000000" w:rsidRDefault="00000000">
            <w:pPr>
              <w:spacing w:before="60" w:after="60"/>
              <w:ind w:right="1077"/>
              <w:jc w:val="right"/>
            </w:pPr>
            <w:r>
              <w:t>100%</w:t>
            </w:r>
          </w:p>
        </w:tc>
      </w:tr>
    </w:tbl>
    <w:p w:rsidR="00000000" w:rsidRDefault="00000000">
      <w:pPr>
        <w:spacing w:before="120"/>
      </w:pPr>
      <w:r>
        <w:rPr>
          <w:i/>
          <w:lang w:val="en-US"/>
        </w:rPr>
        <w:tab/>
      </w:r>
      <w:r>
        <w:rPr>
          <w:i/>
        </w:rPr>
        <w:t>Источник</w:t>
      </w:r>
      <w:r>
        <w:t>: Министерство образования и просвещения, Всеобщее обследование в области образов</w:t>
      </w:r>
      <w:r>
        <w:t>а</w:t>
      </w:r>
      <w:r>
        <w:t>ния, 1999–2000 годы.</w:t>
      </w:r>
    </w:p>
    <w:p w:rsidR="00000000" w:rsidRDefault="00000000">
      <w:pPr>
        <w:pStyle w:val="Header"/>
        <w:tabs>
          <w:tab w:val="left" w:pos="567"/>
        </w:tabs>
      </w:pPr>
    </w:p>
    <w:p w:rsidR="00000000" w:rsidRDefault="00000000">
      <w:r>
        <w:rPr>
          <w:b/>
        </w:rPr>
        <w:t xml:space="preserve">Уровень охвата школьным образованием детей школьного возраста </w:t>
      </w:r>
    </w:p>
    <w:p w:rsidR="00000000" w:rsidRDefault="00000000"/>
    <w:p w:rsidR="00000000" w:rsidRDefault="00000000">
      <w:r>
        <w:t xml:space="preserve">113. </w:t>
      </w:r>
      <w:r>
        <w:rPr>
          <w:lang w:val="en-US"/>
        </w:rPr>
        <w:tab/>
      </w:r>
      <w:r>
        <w:t>Рост числа детей, записанных в первый класс начальных школ в период между 1990/91 и 1997/98 учебными годами, не превысил 10 процентов, то есть в среднем число таких учащихся увеличивалось на 1,8 процента в год. Общая численность мальчиков и девочек, посещавших школы, составляла в 1990/91 учебном году 314 876 человек и в 1997/98 учебном году – 478 897 человек. Опасность такой ситуации с</w:t>
      </w:r>
      <w:r>
        <w:t>о</w:t>
      </w:r>
      <w:r>
        <w:t>стоит в том, что число детей, достигающих школьного возраста, увеличивается ежегодно на 8,5 процента при том, что уровень поступления таких детей в первый класс начальной школы отстает и составляет 1,8 процента. Такое положение неблагоприятно сказывается на перспективах достижения всеобщего образов</w:t>
      </w:r>
      <w:r>
        <w:t>а</w:t>
      </w:r>
      <w:r>
        <w:t>ния.</w:t>
      </w:r>
    </w:p>
    <w:p w:rsidR="00000000" w:rsidRDefault="00000000">
      <w:pPr>
        <w:rPr>
          <w:lang w:val="en-US"/>
        </w:rPr>
      </w:pPr>
    </w:p>
    <w:p w:rsidR="00000000" w:rsidRDefault="00000000">
      <w:pPr>
        <w:rPr>
          <w:lang w:val="en-US"/>
        </w:rPr>
      </w:pPr>
    </w:p>
    <w:p w:rsidR="00000000" w:rsidRDefault="00000000">
      <w:r>
        <w:rPr>
          <w:b/>
        </w:rPr>
        <w:t>Ликвидация неграмотности и обучение взрослых</w:t>
      </w:r>
    </w:p>
    <w:p w:rsidR="00000000" w:rsidRDefault="00000000"/>
    <w:p w:rsidR="00000000" w:rsidRDefault="00000000">
      <w:r>
        <w:t xml:space="preserve">114. </w:t>
      </w:r>
      <w:r>
        <w:rPr>
          <w:lang w:val="en-US"/>
        </w:rPr>
        <w:tab/>
      </w:r>
      <w:r>
        <w:t>Неграмотность в Йемене остается широко распространенным явлением, несмотря на усилия, пров</w:t>
      </w:r>
      <w:r>
        <w:t>о</w:t>
      </w:r>
      <w:r>
        <w:t>димые с целью ее ликвидации или уменьшения числа неграмотных. Вместе с тем доля неграмотных вес</w:t>
      </w:r>
      <w:r>
        <w:t>ь</w:t>
      </w:r>
      <w:r>
        <w:t>ма высока, в особенности среди женского населения страны и в городах, и в сельской местности: она с</w:t>
      </w:r>
      <w:r>
        <w:t>о</w:t>
      </w:r>
      <w:r>
        <w:t>ставляет 76 процентов. Это очень высокий показатель в сравнении с другими странами. Причиной такого явления служит то, что многие семьи не отдают своих дочерей в систему начального образования вовсе, либо предпочитают забирать их после четвертого класса начальной школы. Начиная с десятилетнего во</w:t>
      </w:r>
      <w:r>
        <w:t>з</w:t>
      </w:r>
      <w:r>
        <w:t>раста, в особенности в сельской местности ввиду нехватки женских школ, в связи с отдаленностью школ и в силу экономических и социальных факторов, обучение становится недоступным для девушек. Несмотря на это, органы системы ликвидации неграмотности предпринимают значительные усилия, направленные на снижение уровня неграмотности среди женского населения страны. Так, в городской и сельской мес</w:t>
      </w:r>
      <w:r>
        <w:t>т</w:t>
      </w:r>
      <w:r>
        <w:t>ности создано около 852 центров по ликвидации неграмотности.</w:t>
      </w:r>
    </w:p>
    <w:p w:rsidR="00000000" w:rsidRDefault="00000000"/>
    <w:p w:rsidR="00000000" w:rsidRDefault="00000000">
      <w:pPr>
        <w:jc w:val="center"/>
        <w:rPr>
          <w:b/>
        </w:rPr>
      </w:pPr>
      <w:r>
        <w:rPr>
          <w:b/>
        </w:rPr>
        <w:t>Таблица 17</w:t>
      </w:r>
    </w:p>
    <w:p w:rsidR="00000000" w:rsidRDefault="00000000">
      <w:pPr>
        <w:jc w:val="center"/>
        <w:rPr>
          <w:b/>
        </w:rPr>
      </w:pPr>
      <w:r>
        <w:rPr>
          <w:b/>
        </w:rPr>
        <w:t>Число учащихся обоих полов в системе ликвидации неграмотности в 1999/2000 учебном году</w:t>
      </w:r>
    </w:p>
    <w:p w:rsidR="00000000" w:rsidRDefault="00000000"/>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003"/>
        <w:gridCol w:w="1082"/>
        <w:gridCol w:w="1082"/>
        <w:gridCol w:w="1083"/>
        <w:gridCol w:w="1083"/>
        <w:gridCol w:w="1188"/>
        <w:gridCol w:w="978"/>
        <w:gridCol w:w="1006"/>
      </w:tblGrid>
      <w:tr w:rsidR="00000000">
        <w:tblPrEx>
          <w:tblCellMar>
            <w:top w:w="0" w:type="dxa"/>
            <w:bottom w:w="0" w:type="dxa"/>
          </w:tblCellMar>
        </w:tblPrEx>
        <w:trPr>
          <w:cantSplit/>
        </w:trPr>
        <w:tc>
          <w:tcPr>
            <w:tcW w:w="3219" w:type="dxa"/>
            <w:gridSpan w:val="3"/>
          </w:tcPr>
          <w:p w:rsidR="00000000" w:rsidRDefault="00000000">
            <w:pPr>
              <w:spacing w:before="60" w:after="60"/>
              <w:jc w:val="center"/>
            </w:pPr>
            <w:r>
              <w:t>Города</w:t>
            </w:r>
          </w:p>
        </w:tc>
        <w:tc>
          <w:tcPr>
            <w:tcW w:w="3248" w:type="dxa"/>
            <w:gridSpan w:val="3"/>
          </w:tcPr>
          <w:p w:rsidR="00000000" w:rsidRDefault="00000000">
            <w:pPr>
              <w:spacing w:before="60" w:after="60"/>
              <w:jc w:val="center"/>
            </w:pPr>
            <w:r>
              <w:t>Сельская местность</w:t>
            </w:r>
          </w:p>
        </w:tc>
        <w:tc>
          <w:tcPr>
            <w:tcW w:w="3172" w:type="dxa"/>
            <w:gridSpan w:val="3"/>
          </w:tcPr>
          <w:p w:rsidR="00000000" w:rsidRDefault="00000000">
            <w:pPr>
              <w:spacing w:before="60" w:after="60"/>
              <w:jc w:val="center"/>
            </w:pPr>
            <w:r>
              <w:t>Всего</w:t>
            </w:r>
          </w:p>
        </w:tc>
      </w:tr>
      <w:tr w:rsidR="00000000">
        <w:tblPrEx>
          <w:tblCellMar>
            <w:top w:w="0" w:type="dxa"/>
            <w:bottom w:w="0" w:type="dxa"/>
          </w:tblCellMar>
        </w:tblPrEx>
        <w:tc>
          <w:tcPr>
            <w:tcW w:w="1134" w:type="dxa"/>
          </w:tcPr>
          <w:p w:rsidR="00000000" w:rsidRDefault="00000000">
            <w:pPr>
              <w:spacing w:before="60" w:after="60"/>
              <w:jc w:val="center"/>
            </w:pPr>
            <w:r>
              <w:t>Пол</w:t>
            </w:r>
          </w:p>
        </w:tc>
        <w:tc>
          <w:tcPr>
            <w:tcW w:w="1003" w:type="dxa"/>
          </w:tcPr>
          <w:p w:rsidR="00000000" w:rsidRDefault="00000000">
            <w:pPr>
              <w:spacing w:before="60" w:after="60"/>
              <w:jc w:val="center"/>
            </w:pPr>
            <w:r>
              <w:t>Число</w:t>
            </w:r>
          </w:p>
        </w:tc>
        <w:tc>
          <w:tcPr>
            <w:tcW w:w="1082" w:type="dxa"/>
          </w:tcPr>
          <w:p w:rsidR="00000000" w:rsidRDefault="00000000">
            <w:pPr>
              <w:spacing w:before="60" w:after="60"/>
              <w:jc w:val="center"/>
            </w:pPr>
            <w:r>
              <w:t>Доля (%)</w:t>
            </w:r>
          </w:p>
        </w:tc>
        <w:tc>
          <w:tcPr>
            <w:tcW w:w="1082" w:type="dxa"/>
          </w:tcPr>
          <w:p w:rsidR="00000000" w:rsidRDefault="00000000">
            <w:pPr>
              <w:spacing w:before="60" w:after="60"/>
              <w:jc w:val="center"/>
            </w:pPr>
            <w:r>
              <w:t>Пол</w:t>
            </w:r>
          </w:p>
        </w:tc>
        <w:tc>
          <w:tcPr>
            <w:tcW w:w="1083" w:type="dxa"/>
          </w:tcPr>
          <w:p w:rsidR="00000000" w:rsidRDefault="00000000">
            <w:pPr>
              <w:spacing w:before="60" w:after="60"/>
              <w:jc w:val="center"/>
            </w:pPr>
            <w:r>
              <w:t>Число</w:t>
            </w:r>
          </w:p>
        </w:tc>
        <w:tc>
          <w:tcPr>
            <w:tcW w:w="1083" w:type="dxa"/>
          </w:tcPr>
          <w:p w:rsidR="00000000" w:rsidRDefault="00000000">
            <w:pPr>
              <w:spacing w:before="60" w:after="60"/>
              <w:jc w:val="center"/>
            </w:pPr>
            <w:r>
              <w:t>Доля (%)</w:t>
            </w:r>
          </w:p>
        </w:tc>
        <w:tc>
          <w:tcPr>
            <w:tcW w:w="1188" w:type="dxa"/>
          </w:tcPr>
          <w:p w:rsidR="00000000" w:rsidRDefault="00000000">
            <w:pPr>
              <w:spacing w:before="60" w:after="60"/>
              <w:jc w:val="center"/>
            </w:pPr>
            <w:r>
              <w:t>Пол</w:t>
            </w:r>
          </w:p>
        </w:tc>
        <w:tc>
          <w:tcPr>
            <w:tcW w:w="978" w:type="dxa"/>
          </w:tcPr>
          <w:p w:rsidR="00000000" w:rsidRDefault="00000000">
            <w:pPr>
              <w:spacing w:before="60" w:after="60"/>
              <w:jc w:val="center"/>
            </w:pPr>
            <w:r>
              <w:t>Число</w:t>
            </w:r>
          </w:p>
        </w:tc>
        <w:tc>
          <w:tcPr>
            <w:tcW w:w="1006" w:type="dxa"/>
          </w:tcPr>
          <w:p w:rsidR="00000000" w:rsidRDefault="00000000">
            <w:pPr>
              <w:spacing w:before="60" w:after="60"/>
              <w:jc w:val="center"/>
            </w:pPr>
            <w:r>
              <w:t>Доля (%)</w:t>
            </w:r>
          </w:p>
        </w:tc>
      </w:tr>
      <w:tr w:rsidR="00000000">
        <w:tblPrEx>
          <w:tblCellMar>
            <w:top w:w="0" w:type="dxa"/>
            <w:bottom w:w="0" w:type="dxa"/>
          </w:tblCellMar>
        </w:tblPrEx>
        <w:tc>
          <w:tcPr>
            <w:tcW w:w="1134" w:type="dxa"/>
          </w:tcPr>
          <w:p w:rsidR="00000000" w:rsidRDefault="00000000">
            <w:pPr>
              <w:spacing w:before="60" w:after="60"/>
              <w:jc w:val="center"/>
            </w:pPr>
            <w:r>
              <w:t>Мужчины</w:t>
            </w:r>
          </w:p>
        </w:tc>
        <w:tc>
          <w:tcPr>
            <w:tcW w:w="1003" w:type="dxa"/>
          </w:tcPr>
          <w:p w:rsidR="00000000" w:rsidRDefault="00000000">
            <w:pPr>
              <w:spacing w:before="60" w:after="60"/>
              <w:ind w:right="170"/>
              <w:jc w:val="right"/>
            </w:pPr>
            <w:r>
              <w:t>3 650</w:t>
            </w:r>
          </w:p>
        </w:tc>
        <w:tc>
          <w:tcPr>
            <w:tcW w:w="1082" w:type="dxa"/>
          </w:tcPr>
          <w:p w:rsidR="00000000" w:rsidRDefault="00000000">
            <w:pPr>
              <w:spacing w:before="60" w:after="60"/>
              <w:ind w:right="340"/>
              <w:jc w:val="right"/>
            </w:pPr>
            <w:r>
              <w:t>16</w:t>
            </w:r>
          </w:p>
        </w:tc>
        <w:tc>
          <w:tcPr>
            <w:tcW w:w="1082" w:type="dxa"/>
          </w:tcPr>
          <w:p w:rsidR="00000000" w:rsidRDefault="00000000">
            <w:pPr>
              <w:spacing w:before="60" w:after="60"/>
              <w:jc w:val="center"/>
            </w:pPr>
            <w:r>
              <w:t>Мужчины</w:t>
            </w:r>
          </w:p>
        </w:tc>
        <w:tc>
          <w:tcPr>
            <w:tcW w:w="1083" w:type="dxa"/>
          </w:tcPr>
          <w:p w:rsidR="00000000" w:rsidRDefault="00000000">
            <w:pPr>
              <w:spacing w:before="60" w:after="60"/>
              <w:ind w:right="227"/>
              <w:jc w:val="right"/>
            </w:pPr>
            <w:r>
              <w:t>4 621</w:t>
            </w:r>
          </w:p>
        </w:tc>
        <w:tc>
          <w:tcPr>
            <w:tcW w:w="1083" w:type="dxa"/>
          </w:tcPr>
          <w:p w:rsidR="00000000" w:rsidRDefault="00000000">
            <w:pPr>
              <w:spacing w:before="60" w:after="60"/>
              <w:ind w:right="340"/>
              <w:jc w:val="right"/>
            </w:pPr>
            <w:r>
              <w:t>12</w:t>
            </w:r>
          </w:p>
        </w:tc>
        <w:tc>
          <w:tcPr>
            <w:tcW w:w="1188" w:type="dxa"/>
          </w:tcPr>
          <w:p w:rsidR="00000000" w:rsidRDefault="00000000">
            <w:pPr>
              <w:spacing w:before="60" w:after="60"/>
              <w:jc w:val="center"/>
            </w:pPr>
            <w:r>
              <w:t>Мужчины</w:t>
            </w:r>
          </w:p>
        </w:tc>
        <w:tc>
          <w:tcPr>
            <w:tcW w:w="978" w:type="dxa"/>
          </w:tcPr>
          <w:p w:rsidR="00000000" w:rsidRDefault="00000000">
            <w:pPr>
              <w:spacing w:before="60" w:after="60"/>
              <w:ind w:right="170"/>
              <w:jc w:val="right"/>
            </w:pPr>
            <w:r>
              <w:t>8 271</w:t>
            </w:r>
          </w:p>
        </w:tc>
        <w:tc>
          <w:tcPr>
            <w:tcW w:w="1006" w:type="dxa"/>
          </w:tcPr>
          <w:p w:rsidR="00000000" w:rsidRDefault="00000000">
            <w:pPr>
              <w:spacing w:before="60" w:after="60"/>
              <w:ind w:right="284"/>
              <w:jc w:val="right"/>
            </w:pPr>
            <w:r>
              <w:t>13</w:t>
            </w:r>
          </w:p>
        </w:tc>
      </w:tr>
      <w:tr w:rsidR="00000000">
        <w:tblPrEx>
          <w:tblCellMar>
            <w:top w:w="0" w:type="dxa"/>
            <w:bottom w:w="0" w:type="dxa"/>
          </w:tblCellMar>
        </w:tblPrEx>
        <w:tc>
          <w:tcPr>
            <w:tcW w:w="1134" w:type="dxa"/>
          </w:tcPr>
          <w:p w:rsidR="00000000" w:rsidRDefault="00000000">
            <w:pPr>
              <w:spacing w:before="60" w:after="60"/>
              <w:jc w:val="center"/>
            </w:pPr>
            <w:r>
              <w:t>Женщины</w:t>
            </w:r>
          </w:p>
        </w:tc>
        <w:tc>
          <w:tcPr>
            <w:tcW w:w="1003" w:type="dxa"/>
          </w:tcPr>
          <w:p w:rsidR="00000000" w:rsidRDefault="00000000">
            <w:pPr>
              <w:spacing w:before="60" w:after="60"/>
              <w:ind w:right="170"/>
              <w:jc w:val="right"/>
            </w:pPr>
            <w:r>
              <w:t>18 570</w:t>
            </w:r>
          </w:p>
        </w:tc>
        <w:tc>
          <w:tcPr>
            <w:tcW w:w="1082" w:type="dxa"/>
          </w:tcPr>
          <w:p w:rsidR="00000000" w:rsidRDefault="00000000">
            <w:pPr>
              <w:spacing w:before="60" w:after="60"/>
              <w:ind w:right="340"/>
              <w:jc w:val="right"/>
            </w:pPr>
            <w:r>
              <w:t>84</w:t>
            </w:r>
          </w:p>
        </w:tc>
        <w:tc>
          <w:tcPr>
            <w:tcW w:w="1082" w:type="dxa"/>
          </w:tcPr>
          <w:p w:rsidR="00000000" w:rsidRDefault="00000000">
            <w:pPr>
              <w:spacing w:before="60" w:after="60"/>
              <w:jc w:val="center"/>
            </w:pPr>
            <w:r>
              <w:t>Женщины</w:t>
            </w:r>
          </w:p>
        </w:tc>
        <w:tc>
          <w:tcPr>
            <w:tcW w:w="1083" w:type="dxa"/>
          </w:tcPr>
          <w:p w:rsidR="00000000" w:rsidRDefault="00000000">
            <w:pPr>
              <w:spacing w:before="60" w:after="60"/>
              <w:ind w:right="227"/>
              <w:jc w:val="right"/>
            </w:pPr>
            <w:r>
              <w:t>34 599</w:t>
            </w:r>
          </w:p>
        </w:tc>
        <w:tc>
          <w:tcPr>
            <w:tcW w:w="1083" w:type="dxa"/>
          </w:tcPr>
          <w:p w:rsidR="00000000" w:rsidRDefault="00000000">
            <w:pPr>
              <w:spacing w:before="60" w:after="60"/>
              <w:ind w:right="340"/>
              <w:jc w:val="right"/>
            </w:pPr>
            <w:r>
              <w:t>88</w:t>
            </w:r>
          </w:p>
        </w:tc>
        <w:tc>
          <w:tcPr>
            <w:tcW w:w="1188" w:type="dxa"/>
          </w:tcPr>
          <w:p w:rsidR="00000000" w:rsidRDefault="00000000">
            <w:pPr>
              <w:spacing w:before="60" w:after="60"/>
              <w:jc w:val="center"/>
            </w:pPr>
            <w:r>
              <w:t>Женщины</w:t>
            </w:r>
          </w:p>
        </w:tc>
        <w:tc>
          <w:tcPr>
            <w:tcW w:w="978" w:type="dxa"/>
          </w:tcPr>
          <w:p w:rsidR="00000000" w:rsidRDefault="00000000">
            <w:pPr>
              <w:spacing w:before="60" w:after="60"/>
              <w:ind w:right="170"/>
              <w:jc w:val="right"/>
            </w:pPr>
            <w:r>
              <w:t>53 169</w:t>
            </w:r>
          </w:p>
        </w:tc>
        <w:tc>
          <w:tcPr>
            <w:tcW w:w="1006" w:type="dxa"/>
          </w:tcPr>
          <w:p w:rsidR="00000000" w:rsidRDefault="00000000">
            <w:pPr>
              <w:spacing w:before="60" w:after="60"/>
              <w:ind w:right="284"/>
              <w:jc w:val="right"/>
            </w:pPr>
            <w:r>
              <w:t>87</w:t>
            </w:r>
          </w:p>
        </w:tc>
      </w:tr>
      <w:tr w:rsidR="00000000">
        <w:tblPrEx>
          <w:tblCellMar>
            <w:top w:w="0" w:type="dxa"/>
            <w:bottom w:w="0" w:type="dxa"/>
          </w:tblCellMar>
        </w:tblPrEx>
        <w:tc>
          <w:tcPr>
            <w:tcW w:w="1134" w:type="dxa"/>
          </w:tcPr>
          <w:p w:rsidR="00000000" w:rsidRDefault="00000000">
            <w:pPr>
              <w:spacing w:before="60" w:after="60"/>
              <w:jc w:val="center"/>
            </w:pPr>
            <w:r>
              <w:t>Итого</w:t>
            </w:r>
          </w:p>
        </w:tc>
        <w:tc>
          <w:tcPr>
            <w:tcW w:w="1003" w:type="dxa"/>
          </w:tcPr>
          <w:p w:rsidR="00000000" w:rsidRDefault="00000000">
            <w:pPr>
              <w:spacing w:before="60" w:after="60"/>
              <w:jc w:val="center"/>
            </w:pPr>
            <w:r>
              <w:t>22 220</w:t>
            </w:r>
          </w:p>
        </w:tc>
        <w:tc>
          <w:tcPr>
            <w:tcW w:w="1082" w:type="dxa"/>
          </w:tcPr>
          <w:p w:rsidR="00000000" w:rsidRDefault="00000000">
            <w:pPr>
              <w:spacing w:before="60" w:after="60"/>
              <w:ind w:right="340"/>
              <w:jc w:val="right"/>
            </w:pPr>
            <w:r>
              <w:t>100</w:t>
            </w:r>
          </w:p>
        </w:tc>
        <w:tc>
          <w:tcPr>
            <w:tcW w:w="1082" w:type="dxa"/>
          </w:tcPr>
          <w:p w:rsidR="00000000" w:rsidRDefault="00000000">
            <w:pPr>
              <w:spacing w:before="60" w:after="60"/>
              <w:jc w:val="center"/>
            </w:pPr>
            <w:r>
              <w:t>Всего</w:t>
            </w:r>
          </w:p>
        </w:tc>
        <w:tc>
          <w:tcPr>
            <w:tcW w:w="1083" w:type="dxa"/>
          </w:tcPr>
          <w:p w:rsidR="00000000" w:rsidRDefault="00000000">
            <w:pPr>
              <w:spacing w:before="60" w:after="60"/>
              <w:ind w:right="227"/>
              <w:jc w:val="right"/>
            </w:pPr>
            <w:r>
              <w:t>39 220</w:t>
            </w:r>
          </w:p>
        </w:tc>
        <w:tc>
          <w:tcPr>
            <w:tcW w:w="1083" w:type="dxa"/>
          </w:tcPr>
          <w:p w:rsidR="00000000" w:rsidRDefault="00000000">
            <w:pPr>
              <w:spacing w:before="60" w:after="60"/>
              <w:ind w:right="340"/>
              <w:jc w:val="right"/>
            </w:pPr>
            <w:r>
              <w:t>100</w:t>
            </w:r>
          </w:p>
        </w:tc>
        <w:tc>
          <w:tcPr>
            <w:tcW w:w="1188" w:type="dxa"/>
          </w:tcPr>
          <w:p w:rsidR="00000000" w:rsidRDefault="00000000">
            <w:pPr>
              <w:spacing w:before="60" w:after="60"/>
              <w:jc w:val="center"/>
            </w:pPr>
            <w:r>
              <w:t>Итого</w:t>
            </w:r>
          </w:p>
        </w:tc>
        <w:tc>
          <w:tcPr>
            <w:tcW w:w="978" w:type="dxa"/>
          </w:tcPr>
          <w:p w:rsidR="00000000" w:rsidRDefault="00000000">
            <w:pPr>
              <w:spacing w:before="60" w:after="60"/>
              <w:ind w:right="170"/>
              <w:jc w:val="right"/>
            </w:pPr>
            <w:r>
              <w:t>61 440</w:t>
            </w:r>
          </w:p>
        </w:tc>
        <w:tc>
          <w:tcPr>
            <w:tcW w:w="1006" w:type="dxa"/>
          </w:tcPr>
          <w:p w:rsidR="00000000" w:rsidRDefault="00000000">
            <w:pPr>
              <w:spacing w:before="60" w:after="60"/>
              <w:ind w:right="284"/>
              <w:jc w:val="right"/>
            </w:pPr>
            <w:r>
              <w:t>100</w:t>
            </w:r>
          </w:p>
        </w:tc>
      </w:tr>
    </w:tbl>
    <w:p w:rsidR="00000000" w:rsidRDefault="00000000">
      <w:pPr>
        <w:spacing w:before="120"/>
      </w:pPr>
      <w:r>
        <w:rPr>
          <w:i/>
          <w:lang w:val="en-US"/>
        </w:rPr>
        <w:tab/>
      </w:r>
      <w:r>
        <w:rPr>
          <w:i/>
        </w:rPr>
        <w:t>Источник:</w:t>
      </w:r>
      <w:r>
        <w:t xml:space="preserve"> Министерство образования и просвещения, Всеобщее обследование в области образов</w:t>
      </w:r>
      <w:r>
        <w:t>а</w:t>
      </w:r>
      <w:r>
        <w:t>ния, 1999–2000 годы.</w:t>
      </w:r>
    </w:p>
    <w:p w:rsidR="00000000" w:rsidRDefault="00000000">
      <w:pPr>
        <w:rPr>
          <w:lang w:val="en-US"/>
        </w:rPr>
      </w:pPr>
    </w:p>
    <w:p w:rsidR="00000000" w:rsidRDefault="00000000">
      <w:pPr>
        <w:rPr>
          <w:lang w:val="en-US"/>
        </w:rPr>
      </w:pPr>
    </w:p>
    <w:p w:rsidR="00000000" w:rsidRDefault="00000000">
      <w:pPr>
        <w:rPr>
          <w:b/>
        </w:rPr>
      </w:pPr>
      <w:r>
        <w:rPr>
          <w:b/>
        </w:rPr>
        <w:t>Техническое и профессиональное обучение, формальное обучение</w:t>
      </w:r>
    </w:p>
    <w:p w:rsidR="00000000" w:rsidRDefault="00000000"/>
    <w:p w:rsidR="00000000" w:rsidRDefault="00000000">
      <w:r>
        <w:t xml:space="preserve">115. </w:t>
      </w:r>
      <w:r>
        <w:rPr>
          <w:lang w:val="en-US"/>
        </w:rPr>
        <w:tab/>
      </w:r>
      <w:r>
        <w:t>Прием в систему технического и профессионального обучения производится после получения свид</w:t>
      </w:r>
      <w:r>
        <w:t>е</w:t>
      </w:r>
      <w:r>
        <w:t>тельства о завершении этапа базового обучения.</w:t>
      </w:r>
    </w:p>
    <w:p w:rsidR="00000000" w:rsidRDefault="00000000">
      <w:pPr>
        <w:pStyle w:val="Header"/>
        <w:tabs>
          <w:tab w:val="left" w:pos="567"/>
        </w:tabs>
      </w:pPr>
    </w:p>
    <w:p w:rsidR="00000000" w:rsidRDefault="00000000">
      <w:pPr>
        <w:rPr>
          <w:i/>
        </w:rPr>
      </w:pPr>
      <w:r>
        <w:rPr>
          <w:i/>
        </w:rPr>
        <w:t>Техническое образование</w:t>
      </w:r>
    </w:p>
    <w:p w:rsidR="00000000" w:rsidRDefault="00000000"/>
    <w:p w:rsidR="00000000" w:rsidRDefault="00000000">
      <w:r>
        <w:t>В таблице, ниже, приводятся данные о числе юношей – учащихся технических учебных заведений, п</w:t>
      </w:r>
      <w:r>
        <w:t>о</w:t>
      </w:r>
      <w:r>
        <w:t>скольку женщины не поступают в технические учебные заведения ввиду существующих в обществе пре</w:t>
      </w:r>
      <w:r>
        <w:t>д</w:t>
      </w:r>
      <w:r>
        <w:t>рассудков в отношении обучения женщин в технических учебных заведениях или в силу того, что выпус</w:t>
      </w:r>
      <w:r>
        <w:t>к</w:t>
      </w:r>
      <w:r>
        <w:t>ницы таких учебных заведений не могут получить рабочее место на рынке труда все по той же причине.</w:t>
      </w:r>
    </w:p>
    <w:p w:rsidR="00000000" w:rsidRDefault="00000000"/>
    <w:p w:rsidR="00000000" w:rsidRDefault="00000000">
      <w:pPr>
        <w:jc w:val="center"/>
        <w:rPr>
          <w:b/>
        </w:rPr>
      </w:pPr>
      <w:r>
        <w:rPr>
          <w:b/>
        </w:rPr>
        <w:t>Таблица 18</w:t>
      </w:r>
    </w:p>
    <w:p w:rsidR="00000000" w:rsidRDefault="00000000">
      <w:pPr>
        <w:jc w:val="center"/>
        <w:rPr>
          <w:b/>
          <w:lang w:val="en-US"/>
        </w:rPr>
      </w:pPr>
      <w:r>
        <w:rPr>
          <w:b/>
        </w:rPr>
        <w:t>Техническое образование</w:t>
      </w:r>
    </w:p>
    <w:p w:rsidR="00000000" w:rsidRDefault="00000000">
      <w:pPr>
        <w:jc w:val="center"/>
        <w:rPr>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61"/>
        <w:gridCol w:w="1559"/>
      </w:tblGrid>
      <w:tr w:rsidR="00000000">
        <w:tblPrEx>
          <w:tblCellMar>
            <w:top w:w="0" w:type="dxa"/>
            <w:bottom w:w="0" w:type="dxa"/>
          </w:tblCellMar>
        </w:tblPrEx>
        <w:trPr>
          <w:jc w:val="center"/>
        </w:trPr>
        <w:tc>
          <w:tcPr>
            <w:tcW w:w="4961" w:type="dxa"/>
          </w:tcPr>
          <w:p w:rsidR="00000000" w:rsidRDefault="00000000">
            <w:pPr>
              <w:spacing w:before="120" w:after="120"/>
            </w:pPr>
            <w:r>
              <w:t>Количество технических учебных заведений</w:t>
            </w:r>
          </w:p>
        </w:tc>
        <w:tc>
          <w:tcPr>
            <w:tcW w:w="1559" w:type="dxa"/>
          </w:tcPr>
          <w:p w:rsidR="00000000" w:rsidRDefault="00000000">
            <w:pPr>
              <w:spacing w:before="120" w:after="120"/>
              <w:ind w:right="454"/>
              <w:jc w:val="right"/>
            </w:pPr>
            <w:r>
              <w:t>6</w:t>
            </w:r>
          </w:p>
        </w:tc>
      </w:tr>
      <w:tr w:rsidR="00000000">
        <w:tblPrEx>
          <w:tblCellMar>
            <w:top w:w="0" w:type="dxa"/>
            <w:bottom w:w="0" w:type="dxa"/>
          </w:tblCellMar>
        </w:tblPrEx>
        <w:trPr>
          <w:jc w:val="center"/>
        </w:trPr>
        <w:tc>
          <w:tcPr>
            <w:tcW w:w="4961" w:type="dxa"/>
          </w:tcPr>
          <w:p w:rsidR="00000000" w:rsidRDefault="00000000">
            <w:pPr>
              <w:pStyle w:val="Header"/>
              <w:tabs>
                <w:tab w:val="left" w:pos="567"/>
              </w:tabs>
              <w:spacing w:before="120" w:after="120"/>
            </w:pPr>
            <w:r>
              <w:t>Общее число учащихся</w:t>
            </w:r>
          </w:p>
        </w:tc>
        <w:tc>
          <w:tcPr>
            <w:tcW w:w="1559" w:type="dxa"/>
          </w:tcPr>
          <w:p w:rsidR="00000000" w:rsidRDefault="00000000">
            <w:pPr>
              <w:spacing w:before="120" w:after="120"/>
              <w:ind w:right="454"/>
              <w:jc w:val="right"/>
            </w:pPr>
            <w:r>
              <w:t>550</w:t>
            </w:r>
          </w:p>
        </w:tc>
      </w:tr>
    </w:tbl>
    <w:p w:rsidR="00000000" w:rsidRDefault="00000000">
      <w:pPr>
        <w:spacing w:before="120"/>
      </w:pPr>
      <w:r>
        <w:rPr>
          <w:i/>
          <w:lang w:val="en-US"/>
        </w:rPr>
        <w:tab/>
      </w:r>
      <w:r>
        <w:rPr>
          <w:i/>
          <w:lang w:val="en-US"/>
        </w:rPr>
        <w:tab/>
      </w:r>
      <w:r>
        <w:rPr>
          <w:i/>
          <w:lang w:val="en-US"/>
        </w:rPr>
        <w:tab/>
      </w:r>
      <w:r>
        <w:rPr>
          <w:i/>
          <w:lang w:val="en-US"/>
        </w:rPr>
        <w:tab/>
      </w:r>
      <w:r>
        <w:rPr>
          <w:i/>
        </w:rPr>
        <w:t xml:space="preserve">Источник: </w:t>
      </w:r>
      <w:r>
        <w:t>Статистические данные за 1999–2000 годы.</w:t>
      </w:r>
    </w:p>
    <w:p w:rsidR="00000000" w:rsidRDefault="00000000"/>
    <w:p w:rsidR="00000000" w:rsidRDefault="00000000">
      <w:pPr>
        <w:rPr>
          <w:i/>
        </w:rPr>
      </w:pPr>
      <w:r>
        <w:rPr>
          <w:i/>
        </w:rPr>
        <w:t>Профессиональное обучение</w:t>
      </w:r>
    </w:p>
    <w:p w:rsidR="00000000" w:rsidRDefault="00000000"/>
    <w:p w:rsidR="00000000" w:rsidRDefault="00000000">
      <w:r>
        <w:t>Девушки получают профессиональное образование, в частности, в торговых и медицинских учебных зав</w:t>
      </w:r>
      <w:r>
        <w:t>е</w:t>
      </w:r>
      <w:r>
        <w:t>дениях, однако их доля все еще крайне невысока. Кроме того, количество данных учебных заведений пока ограниченно (их всего 16).</w:t>
      </w:r>
    </w:p>
    <w:p w:rsidR="00000000" w:rsidRDefault="00000000"/>
    <w:p w:rsidR="00000000" w:rsidRDefault="00000000">
      <w:pPr>
        <w:jc w:val="center"/>
        <w:rPr>
          <w:b/>
        </w:rPr>
      </w:pPr>
      <w:r>
        <w:rPr>
          <w:b/>
        </w:rPr>
        <w:t>Таблица 19</w:t>
      </w:r>
    </w:p>
    <w:p w:rsidR="00000000" w:rsidRDefault="00000000">
      <w:pPr>
        <w:jc w:val="center"/>
        <w:rPr>
          <w:i/>
          <w:lang w:val="en-US"/>
        </w:rPr>
      </w:pPr>
      <w:r>
        <w:rPr>
          <w:b/>
        </w:rPr>
        <w:t>Профессиональное обучение</w:t>
      </w:r>
    </w:p>
    <w:p w:rsidR="00000000" w:rsidRDefault="00000000">
      <w:pPr>
        <w:jc w:val="center"/>
        <w:rPr>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59"/>
        <w:gridCol w:w="1418"/>
      </w:tblGrid>
      <w:tr w:rsidR="00000000">
        <w:tblPrEx>
          <w:tblCellMar>
            <w:top w:w="0" w:type="dxa"/>
            <w:bottom w:w="0" w:type="dxa"/>
          </w:tblCellMar>
        </w:tblPrEx>
        <w:trPr>
          <w:jc w:val="center"/>
        </w:trPr>
        <w:tc>
          <w:tcPr>
            <w:tcW w:w="3402" w:type="dxa"/>
          </w:tcPr>
          <w:p w:rsidR="00000000" w:rsidRDefault="00000000">
            <w:pPr>
              <w:spacing w:before="60" w:after="60"/>
            </w:pPr>
            <w:r>
              <w:t>Число учащихся-юношей</w:t>
            </w:r>
          </w:p>
        </w:tc>
        <w:tc>
          <w:tcPr>
            <w:tcW w:w="1559" w:type="dxa"/>
          </w:tcPr>
          <w:p w:rsidR="00000000" w:rsidRDefault="00000000">
            <w:pPr>
              <w:spacing w:before="60" w:after="60"/>
              <w:ind w:right="397"/>
              <w:jc w:val="right"/>
            </w:pPr>
            <w:r>
              <w:t>3 643</w:t>
            </w:r>
          </w:p>
        </w:tc>
        <w:tc>
          <w:tcPr>
            <w:tcW w:w="1418" w:type="dxa"/>
          </w:tcPr>
          <w:p w:rsidR="00000000" w:rsidRDefault="00000000">
            <w:pPr>
              <w:spacing w:before="60" w:after="60"/>
              <w:ind w:right="340"/>
              <w:jc w:val="right"/>
            </w:pPr>
            <w:r>
              <w:t>90%</w:t>
            </w:r>
          </w:p>
        </w:tc>
      </w:tr>
      <w:tr w:rsidR="00000000">
        <w:tblPrEx>
          <w:tblCellMar>
            <w:top w:w="0" w:type="dxa"/>
            <w:bottom w:w="0" w:type="dxa"/>
          </w:tblCellMar>
        </w:tblPrEx>
        <w:trPr>
          <w:jc w:val="center"/>
        </w:trPr>
        <w:tc>
          <w:tcPr>
            <w:tcW w:w="3402" w:type="dxa"/>
          </w:tcPr>
          <w:p w:rsidR="00000000" w:rsidRDefault="00000000">
            <w:pPr>
              <w:pStyle w:val="Header"/>
              <w:tabs>
                <w:tab w:val="left" w:pos="567"/>
              </w:tabs>
              <w:spacing w:before="60" w:after="60"/>
            </w:pPr>
            <w:r>
              <w:t>Число учащихся-девушек</w:t>
            </w:r>
          </w:p>
        </w:tc>
        <w:tc>
          <w:tcPr>
            <w:tcW w:w="1559" w:type="dxa"/>
          </w:tcPr>
          <w:p w:rsidR="00000000" w:rsidRDefault="00000000">
            <w:pPr>
              <w:spacing w:before="60" w:after="60"/>
              <w:ind w:right="397"/>
              <w:jc w:val="right"/>
            </w:pPr>
            <w:r>
              <w:t>407</w:t>
            </w:r>
          </w:p>
        </w:tc>
        <w:tc>
          <w:tcPr>
            <w:tcW w:w="1418" w:type="dxa"/>
          </w:tcPr>
          <w:p w:rsidR="00000000" w:rsidRDefault="00000000">
            <w:pPr>
              <w:spacing w:before="60" w:after="60"/>
              <w:ind w:right="340"/>
              <w:jc w:val="right"/>
            </w:pPr>
            <w:r>
              <w:t>10%</w:t>
            </w:r>
          </w:p>
        </w:tc>
      </w:tr>
      <w:tr w:rsidR="00000000">
        <w:tblPrEx>
          <w:tblCellMar>
            <w:top w:w="0" w:type="dxa"/>
            <w:bottom w:w="0" w:type="dxa"/>
          </w:tblCellMar>
        </w:tblPrEx>
        <w:trPr>
          <w:jc w:val="center"/>
        </w:trPr>
        <w:tc>
          <w:tcPr>
            <w:tcW w:w="3402" w:type="dxa"/>
          </w:tcPr>
          <w:p w:rsidR="00000000" w:rsidRDefault="00000000">
            <w:pPr>
              <w:spacing w:before="60" w:after="60"/>
            </w:pPr>
            <w:r>
              <w:t>Всего</w:t>
            </w:r>
          </w:p>
        </w:tc>
        <w:tc>
          <w:tcPr>
            <w:tcW w:w="1559" w:type="dxa"/>
          </w:tcPr>
          <w:p w:rsidR="00000000" w:rsidRDefault="00000000">
            <w:pPr>
              <w:spacing w:before="60" w:after="60"/>
              <w:ind w:right="397"/>
              <w:jc w:val="right"/>
            </w:pPr>
            <w:r>
              <w:t>4 050</w:t>
            </w:r>
          </w:p>
        </w:tc>
        <w:tc>
          <w:tcPr>
            <w:tcW w:w="1418" w:type="dxa"/>
          </w:tcPr>
          <w:p w:rsidR="00000000" w:rsidRDefault="00000000">
            <w:pPr>
              <w:spacing w:before="60" w:after="60"/>
              <w:ind w:right="340"/>
              <w:jc w:val="right"/>
            </w:pPr>
            <w:r>
              <w:t>100%</w:t>
            </w:r>
          </w:p>
        </w:tc>
      </w:tr>
    </w:tbl>
    <w:p w:rsidR="00000000" w:rsidRDefault="00000000">
      <w:pPr>
        <w:spacing w:before="120"/>
      </w:pPr>
      <w:r>
        <w:rPr>
          <w:i/>
          <w:lang w:val="en-US"/>
        </w:rPr>
        <w:tab/>
      </w:r>
      <w:r>
        <w:rPr>
          <w:i/>
          <w:lang w:val="en-US"/>
        </w:rPr>
        <w:tab/>
      </w:r>
      <w:r>
        <w:rPr>
          <w:i/>
          <w:lang w:val="en-US"/>
        </w:rPr>
        <w:tab/>
      </w:r>
      <w:r>
        <w:rPr>
          <w:i/>
          <w:lang w:val="en-US"/>
        </w:rPr>
        <w:tab/>
      </w:r>
      <w:r>
        <w:rPr>
          <w:i/>
        </w:rPr>
        <w:t xml:space="preserve">Источник: </w:t>
      </w:r>
      <w:r>
        <w:t>Статистические данные за 1999–2000 годы.</w:t>
      </w:r>
    </w:p>
    <w:p w:rsidR="00000000" w:rsidRDefault="00000000"/>
    <w:p w:rsidR="00000000" w:rsidRDefault="00000000">
      <w:pPr>
        <w:rPr>
          <w:b/>
        </w:rPr>
      </w:pPr>
      <w:r>
        <w:rPr>
          <w:b/>
        </w:rPr>
        <w:t>Неформальное обучение</w:t>
      </w:r>
    </w:p>
    <w:p w:rsidR="00000000" w:rsidRDefault="00000000"/>
    <w:p w:rsidR="00000000" w:rsidRDefault="00000000">
      <w:r>
        <w:t xml:space="preserve">116. </w:t>
      </w:r>
      <w:r>
        <w:rPr>
          <w:lang w:val="en-US"/>
        </w:rPr>
        <w:tab/>
      </w:r>
      <w:r>
        <w:t>Помимо вышеупомянутых учебных заведений имеется определенная система неформального обуч</w:t>
      </w:r>
      <w:r>
        <w:t>е</w:t>
      </w:r>
      <w:r>
        <w:t>ния. Однако предоставляемое этой системой образование является недостаточным, что объясняется н</w:t>
      </w:r>
      <w:r>
        <w:t>е</w:t>
      </w:r>
      <w:r>
        <w:t>хваткой квалифицированных преподавателей и преподавательниц, а также тем, что обучение в ней огран</w:t>
      </w:r>
      <w:r>
        <w:t>и</w:t>
      </w:r>
      <w:r>
        <w:t>чивается лишь проведением краткосрочных курсов, где не обеспечены в достаточном количестве учебные пособия, а качество преподавания оставляет желать лучшего. К числу учебных центров этой системы о</w:t>
      </w:r>
      <w:r>
        <w:t>т</w:t>
      </w:r>
      <w:r>
        <w:t>носятся следующие:</w:t>
      </w:r>
    </w:p>
    <w:p w:rsidR="00000000" w:rsidRDefault="00000000"/>
    <w:p w:rsidR="00000000" w:rsidRDefault="00000000">
      <w:pPr>
        <w:ind w:left="567" w:hanging="567"/>
      </w:pPr>
      <w:r>
        <w:t>–</w:t>
      </w:r>
      <w:r>
        <w:tab/>
        <w:t>центры подготовки для семейного производства (46);</w:t>
      </w:r>
    </w:p>
    <w:p w:rsidR="00000000" w:rsidRDefault="00000000">
      <w:pPr>
        <w:ind w:left="567" w:hanging="567"/>
      </w:pPr>
      <w:r>
        <w:t>–</w:t>
      </w:r>
      <w:r>
        <w:tab/>
        <w:t>центры профессиональной подготовки женщин при политических партиях;</w:t>
      </w:r>
    </w:p>
    <w:p w:rsidR="00000000" w:rsidRDefault="00000000">
      <w:pPr>
        <w:ind w:left="567" w:hanging="567"/>
      </w:pPr>
      <w:r>
        <w:t>–</w:t>
      </w:r>
      <w:r>
        <w:tab/>
        <w:t>центры повышения уровня подготовки женщин в сельской местности;</w:t>
      </w:r>
    </w:p>
    <w:p w:rsidR="00000000" w:rsidRDefault="00000000">
      <w:pPr>
        <w:ind w:left="567" w:hanging="567"/>
      </w:pPr>
      <w:r>
        <w:t>–</w:t>
      </w:r>
      <w:r>
        <w:tab/>
        <w:t>центры реабилитации женщин-инвалидов;</w:t>
      </w:r>
    </w:p>
    <w:p w:rsidR="00000000" w:rsidRDefault="00000000">
      <w:pPr>
        <w:ind w:left="567" w:hanging="567"/>
      </w:pPr>
      <w:r>
        <w:t>–</w:t>
      </w:r>
      <w:r>
        <w:tab/>
        <w:t>центры повышения квалификации женских кадров при субъектах частно</w:t>
      </w:r>
      <w:r>
        <w:softHyphen/>
        <w:t>предпринимательской де</w:t>
      </w:r>
      <w:r>
        <w:t>я</w:t>
      </w:r>
      <w:r>
        <w:t>тельности;</w:t>
      </w:r>
    </w:p>
    <w:p w:rsidR="00000000" w:rsidRDefault="00000000">
      <w:pPr>
        <w:ind w:left="567" w:hanging="567"/>
      </w:pPr>
      <w:r>
        <w:t>–</w:t>
      </w:r>
      <w:r>
        <w:tab/>
        <w:t>культурные, медицинские, молодежные и сельскохозяйственные центры при официальных учрежд</w:t>
      </w:r>
      <w:r>
        <w:t>е</w:t>
      </w:r>
      <w:r>
        <w:t>ниях.</w:t>
      </w:r>
    </w:p>
    <w:p w:rsidR="00000000" w:rsidRDefault="00000000">
      <w:pPr>
        <w:rPr>
          <w:b/>
          <w:sz w:val="24"/>
        </w:rPr>
      </w:pPr>
    </w:p>
    <w:p w:rsidR="00000000" w:rsidRDefault="00000000">
      <w:pPr>
        <w:rPr>
          <w:sz w:val="24"/>
        </w:rPr>
      </w:pPr>
      <w:r>
        <w:rPr>
          <w:b/>
          <w:sz w:val="24"/>
        </w:rPr>
        <w:t>Высшее образование</w:t>
      </w:r>
    </w:p>
    <w:p w:rsidR="00000000" w:rsidRDefault="00000000"/>
    <w:p w:rsidR="00000000" w:rsidRDefault="00000000">
      <w:r>
        <w:t xml:space="preserve">117. </w:t>
      </w:r>
      <w:r>
        <w:rPr>
          <w:lang w:val="en-US"/>
        </w:rPr>
        <w:tab/>
      </w:r>
      <w:r>
        <w:t>Число учащихся в системе высшего образования значительно возросло. Также увеличилось количес</w:t>
      </w:r>
      <w:r>
        <w:t>т</w:t>
      </w:r>
      <w:r>
        <w:t>во высших учебных заведений, как государственных, так и частных, способных принять выпускников средней школы, поступающих ежегодно в высшие учебные заведения. В целях расширения системы вы</w:t>
      </w:r>
      <w:r>
        <w:t>с</w:t>
      </w:r>
      <w:r>
        <w:t>шего образования государство создало министерство, занимающееся этой сферой, – Министерство высш</w:t>
      </w:r>
      <w:r>
        <w:t>е</w:t>
      </w:r>
      <w:r>
        <w:t>го образования и научных исследований. В таблице, ниже, дается обзор числа учащихся обоих полов в системе высшего государственного образования в 1999/2000 учебном году.</w:t>
      </w:r>
    </w:p>
    <w:p w:rsidR="00000000" w:rsidRDefault="00000000"/>
    <w:p w:rsidR="00000000" w:rsidRDefault="00000000">
      <w:pPr>
        <w:jc w:val="center"/>
        <w:rPr>
          <w:b/>
        </w:rPr>
      </w:pPr>
      <w:r>
        <w:rPr>
          <w:b/>
        </w:rPr>
        <w:t>Таблица 20</w:t>
      </w:r>
    </w:p>
    <w:p w:rsidR="00000000" w:rsidRDefault="00000000">
      <w:pPr>
        <w:pStyle w:val="BodyText"/>
        <w:rPr>
          <w:b/>
          <w:i w:val="0"/>
          <w:lang w:val="en-US"/>
        </w:rPr>
      </w:pPr>
      <w:r>
        <w:rPr>
          <w:b/>
          <w:i w:val="0"/>
        </w:rPr>
        <w:t>Число студентов в семи государственных высших учебных заведениях в 1999/2000 учебном году (иностранные студенты не включены)</w:t>
      </w:r>
    </w:p>
    <w:p w:rsidR="00000000" w:rsidRDefault="00000000">
      <w:pPr>
        <w:jc w:val="center"/>
        <w:rPr>
          <w:i/>
          <w:lang w:val="en-US"/>
        </w:rPr>
      </w:pPr>
    </w:p>
    <w:tbl>
      <w:tblPr>
        <w:tblW w:w="0" w:type="auto"/>
        <w:tblInd w:w="-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95"/>
        <w:gridCol w:w="1294"/>
        <w:gridCol w:w="1295"/>
        <w:gridCol w:w="1282"/>
        <w:gridCol w:w="1288"/>
        <w:gridCol w:w="1213"/>
      </w:tblGrid>
      <w:tr w:rsidR="00000000">
        <w:tblPrEx>
          <w:tblCellMar>
            <w:top w:w="0" w:type="dxa"/>
            <w:bottom w:w="0" w:type="dxa"/>
          </w:tblCellMar>
        </w:tblPrEx>
        <w:trPr>
          <w:cantSplit/>
        </w:trPr>
        <w:tc>
          <w:tcPr>
            <w:tcW w:w="3295" w:type="dxa"/>
          </w:tcPr>
          <w:p w:rsidR="00000000" w:rsidRDefault="00000000">
            <w:pPr>
              <w:spacing w:before="40" w:after="40"/>
              <w:jc w:val="center"/>
            </w:pPr>
            <w:r>
              <w:t>Факультет</w:t>
            </w:r>
          </w:p>
        </w:tc>
        <w:tc>
          <w:tcPr>
            <w:tcW w:w="1294" w:type="dxa"/>
          </w:tcPr>
          <w:p w:rsidR="00000000" w:rsidRDefault="00000000">
            <w:pPr>
              <w:spacing w:before="40" w:after="40"/>
              <w:jc w:val="center"/>
            </w:pPr>
            <w:r>
              <w:t>Мужчины</w:t>
            </w:r>
          </w:p>
        </w:tc>
        <w:tc>
          <w:tcPr>
            <w:tcW w:w="1295" w:type="dxa"/>
          </w:tcPr>
          <w:p w:rsidR="00000000" w:rsidRDefault="00000000">
            <w:pPr>
              <w:spacing w:before="40" w:after="40"/>
              <w:jc w:val="center"/>
            </w:pPr>
            <w:r>
              <w:t>Женщины</w:t>
            </w:r>
          </w:p>
        </w:tc>
        <w:tc>
          <w:tcPr>
            <w:tcW w:w="1282" w:type="dxa"/>
          </w:tcPr>
          <w:p w:rsidR="00000000" w:rsidRDefault="00000000">
            <w:pPr>
              <w:spacing w:before="40" w:after="40"/>
              <w:jc w:val="center"/>
            </w:pPr>
            <w:r>
              <w:t>Всего</w:t>
            </w:r>
          </w:p>
        </w:tc>
        <w:tc>
          <w:tcPr>
            <w:tcW w:w="1288" w:type="dxa"/>
          </w:tcPr>
          <w:p w:rsidR="00000000" w:rsidRDefault="00000000">
            <w:pPr>
              <w:spacing w:before="40" w:after="40"/>
              <w:jc w:val="center"/>
            </w:pPr>
            <w:r>
              <w:t>Процентная доля мужчин</w:t>
            </w:r>
          </w:p>
        </w:tc>
        <w:tc>
          <w:tcPr>
            <w:tcW w:w="1213" w:type="dxa"/>
          </w:tcPr>
          <w:p w:rsidR="00000000" w:rsidRDefault="00000000">
            <w:pPr>
              <w:spacing w:before="40" w:after="40"/>
              <w:jc w:val="center"/>
            </w:pPr>
            <w:r>
              <w:t>Процентная доля же</w:t>
            </w:r>
            <w:r>
              <w:t>н</w:t>
            </w:r>
            <w:r>
              <w:t>щин</w:t>
            </w:r>
          </w:p>
        </w:tc>
      </w:tr>
      <w:tr w:rsidR="00000000">
        <w:tblPrEx>
          <w:tblCellMar>
            <w:top w:w="0" w:type="dxa"/>
            <w:bottom w:w="0" w:type="dxa"/>
          </w:tblCellMar>
        </w:tblPrEx>
        <w:trPr>
          <w:cantSplit/>
        </w:trPr>
        <w:tc>
          <w:tcPr>
            <w:tcW w:w="3295" w:type="dxa"/>
          </w:tcPr>
          <w:p w:rsidR="00000000" w:rsidRDefault="00000000">
            <w:pPr>
              <w:spacing w:before="40" w:after="40"/>
              <w:ind w:left="57"/>
            </w:pPr>
            <w:r>
              <w:t>Инженерное дело</w:t>
            </w:r>
          </w:p>
        </w:tc>
        <w:tc>
          <w:tcPr>
            <w:tcW w:w="1294" w:type="dxa"/>
          </w:tcPr>
          <w:p w:rsidR="00000000" w:rsidRDefault="00000000">
            <w:pPr>
              <w:spacing w:before="40" w:after="40"/>
              <w:ind w:right="340"/>
              <w:jc w:val="right"/>
            </w:pPr>
            <w:r>
              <w:t>3 992</w:t>
            </w:r>
          </w:p>
        </w:tc>
        <w:tc>
          <w:tcPr>
            <w:tcW w:w="1295" w:type="dxa"/>
          </w:tcPr>
          <w:p w:rsidR="00000000" w:rsidRDefault="00000000">
            <w:pPr>
              <w:spacing w:before="40" w:after="40"/>
              <w:ind w:right="340"/>
              <w:jc w:val="right"/>
            </w:pPr>
            <w:r>
              <w:t>393</w:t>
            </w:r>
          </w:p>
        </w:tc>
        <w:tc>
          <w:tcPr>
            <w:tcW w:w="1282" w:type="dxa"/>
          </w:tcPr>
          <w:p w:rsidR="00000000" w:rsidRDefault="00000000">
            <w:pPr>
              <w:spacing w:before="40" w:after="40"/>
              <w:ind w:right="340"/>
              <w:jc w:val="right"/>
            </w:pPr>
            <w:r>
              <w:t>4385</w:t>
            </w:r>
          </w:p>
        </w:tc>
        <w:tc>
          <w:tcPr>
            <w:tcW w:w="1288" w:type="dxa"/>
          </w:tcPr>
          <w:p w:rsidR="00000000" w:rsidRDefault="00000000">
            <w:pPr>
              <w:spacing w:before="40" w:after="40"/>
              <w:ind w:right="510"/>
              <w:jc w:val="right"/>
            </w:pPr>
            <w:r>
              <w:t>91</w:t>
            </w:r>
          </w:p>
        </w:tc>
        <w:tc>
          <w:tcPr>
            <w:tcW w:w="1213" w:type="dxa"/>
          </w:tcPr>
          <w:p w:rsidR="00000000" w:rsidRDefault="00000000">
            <w:pPr>
              <w:spacing w:before="40" w:after="40"/>
              <w:ind w:right="510"/>
              <w:jc w:val="right"/>
            </w:pPr>
            <w:r>
              <w:t>9</w:t>
            </w:r>
          </w:p>
        </w:tc>
      </w:tr>
      <w:tr w:rsidR="00000000">
        <w:tblPrEx>
          <w:tblCellMar>
            <w:top w:w="0" w:type="dxa"/>
            <w:bottom w:w="0" w:type="dxa"/>
          </w:tblCellMar>
        </w:tblPrEx>
        <w:trPr>
          <w:cantSplit/>
        </w:trPr>
        <w:tc>
          <w:tcPr>
            <w:tcW w:w="3295" w:type="dxa"/>
          </w:tcPr>
          <w:p w:rsidR="00000000" w:rsidRDefault="00000000">
            <w:pPr>
              <w:spacing w:before="40" w:after="40"/>
              <w:ind w:left="57"/>
            </w:pPr>
            <w:r>
              <w:t>Сельское хозяйство и ветеринария</w:t>
            </w:r>
          </w:p>
        </w:tc>
        <w:tc>
          <w:tcPr>
            <w:tcW w:w="1294" w:type="dxa"/>
          </w:tcPr>
          <w:p w:rsidR="00000000" w:rsidRDefault="00000000">
            <w:pPr>
              <w:spacing w:before="40" w:after="40"/>
              <w:ind w:right="340"/>
              <w:jc w:val="right"/>
            </w:pPr>
            <w:r>
              <w:t>623</w:t>
            </w:r>
          </w:p>
        </w:tc>
        <w:tc>
          <w:tcPr>
            <w:tcW w:w="1295" w:type="dxa"/>
          </w:tcPr>
          <w:p w:rsidR="00000000" w:rsidRDefault="00000000">
            <w:pPr>
              <w:pStyle w:val="Header"/>
              <w:tabs>
                <w:tab w:val="left" w:pos="567"/>
              </w:tabs>
              <w:spacing w:before="40" w:after="40"/>
              <w:ind w:right="340"/>
              <w:jc w:val="right"/>
            </w:pPr>
            <w:r>
              <w:t>65</w:t>
            </w:r>
          </w:p>
        </w:tc>
        <w:tc>
          <w:tcPr>
            <w:tcW w:w="1282" w:type="dxa"/>
          </w:tcPr>
          <w:p w:rsidR="00000000" w:rsidRDefault="00000000">
            <w:pPr>
              <w:spacing w:before="40" w:after="40"/>
              <w:ind w:right="340"/>
              <w:jc w:val="right"/>
            </w:pPr>
            <w:r>
              <w:t>688</w:t>
            </w:r>
          </w:p>
        </w:tc>
        <w:tc>
          <w:tcPr>
            <w:tcW w:w="1288" w:type="dxa"/>
          </w:tcPr>
          <w:p w:rsidR="00000000" w:rsidRDefault="00000000">
            <w:pPr>
              <w:spacing w:before="40" w:after="40"/>
              <w:ind w:right="510"/>
              <w:jc w:val="right"/>
            </w:pPr>
            <w:r>
              <w:t>91</w:t>
            </w:r>
          </w:p>
        </w:tc>
        <w:tc>
          <w:tcPr>
            <w:tcW w:w="1213" w:type="dxa"/>
          </w:tcPr>
          <w:p w:rsidR="00000000" w:rsidRDefault="00000000">
            <w:pPr>
              <w:spacing w:before="40" w:after="40"/>
              <w:ind w:right="510"/>
              <w:jc w:val="right"/>
            </w:pPr>
            <w:r>
              <w:t>9</w:t>
            </w:r>
          </w:p>
        </w:tc>
      </w:tr>
      <w:tr w:rsidR="00000000">
        <w:tblPrEx>
          <w:tblCellMar>
            <w:top w:w="0" w:type="dxa"/>
            <w:bottom w:w="0" w:type="dxa"/>
          </w:tblCellMar>
        </w:tblPrEx>
        <w:trPr>
          <w:cantSplit/>
        </w:trPr>
        <w:tc>
          <w:tcPr>
            <w:tcW w:w="3295" w:type="dxa"/>
          </w:tcPr>
          <w:p w:rsidR="00000000" w:rsidRDefault="00000000">
            <w:pPr>
              <w:spacing w:before="40" w:after="40"/>
              <w:ind w:left="57"/>
            </w:pPr>
            <w:r>
              <w:t>Педагогика</w:t>
            </w:r>
          </w:p>
        </w:tc>
        <w:tc>
          <w:tcPr>
            <w:tcW w:w="1294" w:type="dxa"/>
          </w:tcPr>
          <w:p w:rsidR="00000000" w:rsidRDefault="00000000">
            <w:pPr>
              <w:spacing w:before="40" w:after="40"/>
              <w:ind w:right="340"/>
              <w:jc w:val="right"/>
            </w:pPr>
            <w:r>
              <w:t>43 844</w:t>
            </w:r>
          </w:p>
        </w:tc>
        <w:tc>
          <w:tcPr>
            <w:tcW w:w="1295" w:type="dxa"/>
          </w:tcPr>
          <w:p w:rsidR="00000000" w:rsidRDefault="00000000">
            <w:pPr>
              <w:spacing w:before="40" w:after="40"/>
              <w:ind w:right="340"/>
              <w:jc w:val="right"/>
            </w:pPr>
            <w:r>
              <w:t>17 422</w:t>
            </w:r>
          </w:p>
        </w:tc>
        <w:tc>
          <w:tcPr>
            <w:tcW w:w="1282" w:type="dxa"/>
          </w:tcPr>
          <w:p w:rsidR="00000000" w:rsidRDefault="00000000">
            <w:pPr>
              <w:spacing w:before="40" w:after="40"/>
              <w:ind w:right="340"/>
              <w:jc w:val="right"/>
            </w:pPr>
            <w:r>
              <w:t>61 266</w:t>
            </w:r>
          </w:p>
        </w:tc>
        <w:tc>
          <w:tcPr>
            <w:tcW w:w="1288" w:type="dxa"/>
          </w:tcPr>
          <w:p w:rsidR="00000000" w:rsidRDefault="00000000">
            <w:pPr>
              <w:spacing w:before="40" w:after="40"/>
              <w:ind w:right="510"/>
              <w:jc w:val="right"/>
            </w:pPr>
            <w:r>
              <w:t>72</w:t>
            </w:r>
          </w:p>
        </w:tc>
        <w:tc>
          <w:tcPr>
            <w:tcW w:w="1213" w:type="dxa"/>
          </w:tcPr>
          <w:p w:rsidR="00000000" w:rsidRDefault="00000000">
            <w:pPr>
              <w:spacing w:before="40" w:after="40"/>
              <w:ind w:right="510"/>
              <w:jc w:val="right"/>
            </w:pPr>
            <w:r>
              <w:t>28</w:t>
            </w:r>
          </w:p>
        </w:tc>
      </w:tr>
      <w:tr w:rsidR="00000000">
        <w:tblPrEx>
          <w:tblCellMar>
            <w:top w:w="0" w:type="dxa"/>
            <w:bottom w:w="0" w:type="dxa"/>
          </w:tblCellMar>
        </w:tblPrEx>
        <w:trPr>
          <w:cantSplit/>
        </w:trPr>
        <w:tc>
          <w:tcPr>
            <w:tcW w:w="3295" w:type="dxa"/>
          </w:tcPr>
          <w:p w:rsidR="00000000" w:rsidRDefault="00000000">
            <w:pPr>
              <w:spacing w:before="40" w:after="40"/>
              <w:ind w:left="57"/>
            </w:pPr>
            <w:r>
              <w:t>Шариат и право</w:t>
            </w:r>
          </w:p>
        </w:tc>
        <w:tc>
          <w:tcPr>
            <w:tcW w:w="1294" w:type="dxa"/>
          </w:tcPr>
          <w:p w:rsidR="00000000" w:rsidRDefault="00000000">
            <w:pPr>
              <w:spacing w:before="40" w:after="40"/>
              <w:ind w:right="340"/>
              <w:jc w:val="right"/>
            </w:pPr>
            <w:r>
              <w:t>13 267</w:t>
            </w:r>
          </w:p>
        </w:tc>
        <w:tc>
          <w:tcPr>
            <w:tcW w:w="1295" w:type="dxa"/>
          </w:tcPr>
          <w:p w:rsidR="00000000" w:rsidRDefault="00000000">
            <w:pPr>
              <w:spacing w:before="40" w:after="40"/>
              <w:ind w:right="340"/>
              <w:jc w:val="right"/>
            </w:pPr>
            <w:r>
              <w:t>873</w:t>
            </w:r>
          </w:p>
        </w:tc>
        <w:tc>
          <w:tcPr>
            <w:tcW w:w="1282" w:type="dxa"/>
          </w:tcPr>
          <w:p w:rsidR="00000000" w:rsidRDefault="00000000">
            <w:pPr>
              <w:spacing w:before="40" w:after="40"/>
              <w:ind w:right="340"/>
              <w:jc w:val="right"/>
            </w:pPr>
            <w:r>
              <w:t>14 140</w:t>
            </w:r>
          </w:p>
        </w:tc>
        <w:tc>
          <w:tcPr>
            <w:tcW w:w="1288" w:type="dxa"/>
          </w:tcPr>
          <w:p w:rsidR="00000000" w:rsidRDefault="00000000">
            <w:pPr>
              <w:spacing w:before="40" w:after="40"/>
              <w:ind w:right="510"/>
              <w:jc w:val="right"/>
            </w:pPr>
            <w:r>
              <w:t>94</w:t>
            </w:r>
          </w:p>
        </w:tc>
        <w:tc>
          <w:tcPr>
            <w:tcW w:w="1213" w:type="dxa"/>
          </w:tcPr>
          <w:p w:rsidR="00000000" w:rsidRDefault="00000000">
            <w:pPr>
              <w:spacing w:before="40" w:after="40"/>
              <w:ind w:right="510"/>
              <w:jc w:val="right"/>
            </w:pPr>
            <w:r>
              <w:t>6</w:t>
            </w:r>
          </w:p>
        </w:tc>
      </w:tr>
      <w:tr w:rsidR="00000000">
        <w:tblPrEx>
          <w:tblCellMar>
            <w:top w:w="0" w:type="dxa"/>
            <w:bottom w:w="0" w:type="dxa"/>
          </w:tblCellMar>
        </w:tblPrEx>
        <w:trPr>
          <w:cantSplit/>
        </w:trPr>
        <w:tc>
          <w:tcPr>
            <w:tcW w:w="3295" w:type="dxa"/>
          </w:tcPr>
          <w:p w:rsidR="00000000" w:rsidRDefault="00000000">
            <w:pPr>
              <w:spacing w:before="40" w:after="40"/>
              <w:ind w:left="57"/>
            </w:pPr>
            <w:r>
              <w:t>Литература</w:t>
            </w:r>
          </w:p>
        </w:tc>
        <w:tc>
          <w:tcPr>
            <w:tcW w:w="1294" w:type="dxa"/>
          </w:tcPr>
          <w:p w:rsidR="00000000" w:rsidRDefault="00000000">
            <w:pPr>
              <w:spacing w:before="40" w:after="40"/>
              <w:ind w:right="340"/>
              <w:jc w:val="right"/>
            </w:pPr>
            <w:r>
              <w:t>11 482</w:t>
            </w:r>
          </w:p>
        </w:tc>
        <w:tc>
          <w:tcPr>
            <w:tcW w:w="1295" w:type="dxa"/>
          </w:tcPr>
          <w:p w:rsidR="00000000" w:rsidRDefault="00000000">
            <w:pPr>
              <w:spacing w:before="40" w:after="40"/>
              <w:ind w:right="340"/>
              <w:jc w:val="right"/>
            </w:pPr>
            <w:r>
              <w:t>6 544</w:t>
            </w:r>
          </w:p>
        </w:tc>
        <w:tc>
          <w:tcPr>
            <w:tcW w:w="1282" w:type="dxa"/>
          </w:tcPr>
          <w:p w:rsidR="00000000" w:rsidRDefault="00000000">
            <w:pPr>
              <w:spacing w:before="40" w:after="40"/>
              <w:ind w:right="340"/>
              <w:jc w:val="right"/>
            </w:pPr>
            <w:r>
              <w:t>18 066</w:t>
            </w:r>
          </w:p>
        </w:tc>
        <w:tc>
          <w:tcPr>
            <w:tcW w:w="1288" w:type="dxa"/>
          </w:tcPr>
          <w:p w:rsidR="00000000" w:rsidRDefault="00000000">
            <w:pPr>
              <w:spacing w:before="40" w:after="40"/>
              <w:ind w:right="510"/>
              <w:jc w:val="right"/>
            </w:pPr>
            <w:r>
              <w:t>64</w:t>
            </w:r>
          </w:p>
        </w:tc>
        <w:tc>
          <w:tcPr>
            <w:tcW w:w="1213" w:type="dxa"/>
          </w:tcPr>
          <w:p w:rsidR="00000000" w:rsidRDefault="00000000">
            <w:pPr>
              <w:spacing w:before="40" w:after="40"/>
              <w:ind w:right="510"/>
              <w:jc w:val="right"/>
            </w:pPr>
            <w:r>
              <w:t>36</w:t>
            </w:r>
          </w:p>
        </w:tc>
      </w:tr>
      <w:tr w:rsidR="00000000">
        <w:tblPrEx>
          <w:tblCellMar>
            <w:top w:w="0" w:type="dxa"/>
            <w:bottom w:w="0" w:type="dxa"/>
          </w:tblCellMar>
        </w:tblPrEx>
        <w:trPr>
          <w:cantSplit/>
        </w:trPr>
        <w:tc>
          <w:tcPr>
            <w:tcW w:w="3295" w:type="dxa"/>
          </w:tcPr>
          <w:p w:rsidR="00000000" w:rsidRDefault="00000000">
            <w:pPr>
              <w:spacing w:before="40" w:after="40"/>
              <w:ind w:left="57"/>
            </w:pPr>
            <w:r>
              <w:t>Естественные науки</w:t>
            </w:r>
          </w:p>
        </w:tc>
        <w:tc>
          <w:tcPr>
            <w:tcW w:w="1294" w:type="dxa"/>
          </w:tcPr>
          <w:p w:rsidR="00000000" w:rsidRDefault="00000000">
            <w:pPr>
              <w:spacing w:before="40" w:after="40"/>
              <w:ind w:right="340"/>
              <w:jc w:val="right"/>
            </w:pPr>
            <w:r>
              <w:t>1945</w:t>
            </w:r>
          </w:p>
        </w:tc>
        <w:tc>
          <w:tcPr>
            <w:tcW w:w="1295" w:type="dxa"/>
          </w:tcPr>
          <w:p w:rsidR="00000000" w:rsidRDefault="00000000">
            <w:pPr>
              <w:spacing w:before="40" w:after="40"/>
              <w:ind w:right="340"/>
              <w:jc w:val="right"/>
            </w:pPr>
            <w:r>
              <w:t>1 648</w:t>
            </w:r>
          </w:p>
        </w:tc>
        <w:tc>
          <w:tcPr>
            <w:tcW w:w="1282" w:type="dxa"/>
          </w:tcPr>
          <w:p w:rsidR="00000000" w:rsidRDefault="00000000">
            <w:pPr>
              <w:spacing w:before="40" w:after="40"/>
              <w:ind w:right="340"/>
              <w:jc w:val="right"/>
            </w:pPr>
            <w:r>
              <w:t>3 593</w:t>
            </w:r>
          </w:p>
        </w:tc>
        <w:tc>
          <w:tcPr>
            <w:tcW w:w="1288" w:type="dxa"/>
          </w:tcPr>
          <w:p w:rsidR="00000000" w:rsidRDefault="00000000">
            <w:pPr>
              <w:spacing w:before="40" w:after="40"/>
              <w:ind w:right="510"/>
              <w:jc w:val="right"/>
            </w:pPr>
            <w:r>
              <w:t>54</w:t>
            </w:r>
          </w:p>
        </w:tc>
        <w:tc>
          <w:tcPr>
            <w:tcW w:w="1213" w:type="dxa"/>
          </w:tcPr>
          <w:p w:rsidR="00000000" w:rsidRDefault="00000000">
            <w:pPr>
              <w:spacing w:before="40" w:after="40"/>
              <w:ind w:right="510"/>
              <w:jc w:val="right"/>
            </w:pPr>
            <w:r>
              <w:t>46</w:t>
            </w:r>
          </w:p>
        </w:tc>
      </w:tr>
      <w:tr w:rsidR="00000000">
        <w:tblPrEx>
          <w:tblCellMar>
            <w:top w:w="0" w:type="dxa"/>
            <w:bottom w:w="0" w:type="dxa"/>
          </w:tblCellMar>
        </w:tblPrEx>
        <w:trPr>
          <w:cantSplit/>
        </w:trPr>
        <w:tc>
          <w:tcPr>
            <w:tcW w:w="3295" w:type="dxa"/>
          </w:tcPr>
          <w:p w:rsidR="00000000" w:rsidRDefault="00000000">
            <w:pPr>
              <w:spacing w:before="40" w:after="40"/>
              <w:ind w:left="57"/>
            </w:pPr>
            <w:r>
              <w:t>Торговля и экономика</w:t>
            </w:r>
          </w:p>
        </w:tc>
        <w:tc>
          <w:tcPr>
            <w:tcW w:w="1294" w:type="dxa"/>
          </w:tcPr>
          <w:p w:rsidR="00000000" w:rsidRDefault="00000000">
            <w:pPr>
              <w:spacing w:before="40" w:after="40"/>
              <w:ind w:right="340"/>
              <w:jc w:val="right"/>
            </w:pPr>
            <w:r>
              <w:t>21 854</w:t>
            </w:r>
          </w:p>
        </w:tc>
        <w:tc>
          <w:tcPr>
            <w:tcW w:w="1295" w:type="dxa"/>
          </w:tcPr>
          <w:p w:rsidR="00000000" w:rsidRDefault="00000000">
            <w:pPr>
              <w:spacing w:before="40" w:after="40"/>
              <w:ind w:right="340"/>
              <w:jc w:val="right"/>
            </w:pPr>
            <w:r>
              <w:t>3 423</w:t>
            </w:r>
          </w:p>
        </w:tc>
        <w:tc>
          <w:tcPr>
            <w:tcW w:w="1282" w:type="dxa"/>
          </w:tcPr>
          <w:p w:rsidR="00000000" w:rsidRDefault="00000000">
            <w:pPr>
              <w:spacing w:before="40" w:after="40"/>
              <w:ind w:right="340"/>
              <w:jc w:val="right"/>
            </w:pPr>
            <w:r>
              <w:t>25 277</w:t>
            </w:r>
          </w:p>
        </w:tc>
        <w:tc>
          <w:tcPr>
            <w:tcW w:w="1288" w:type="dxa"/>
          </w:tcPr>
          <w:p w:rsidR="00000000" w:rsidRDefault="00000000">
            <w:pPr>
              <w:spacing w:before="40" w:after="40"/>
              <w:ind w:right="510"/>
              <w:jc w:val="right"/>
            </w:pPr>
            <w:r>
              <w:t>86</w:t>
            </w:r>
          </w:p>
        </w:tc>
        <w:tc>
          <w:tcPr>
            <w:tcW w:w="1213" w:type="dxa"/>
          </w:tcPr>
          <w:p w:rsidR="00000000" w:rsidRDefault="00000000">
            <w:pPr>
              <w:spacing w:before="40" w:after="40"/>
              <w:ind w:right="510"/>
              <w:jc w:val="right"/>
            </w:pPr>
            <w:r>
              <w:t>14</w:t>
            </w:r>
          </w:p>
        </w:tc>
      </w:tr>
      <w:tr w:rsidR="00000000">
        <w:tblPrEx>
          <w:tblCellMar>
            <w:top w:w="0" w:type="dxa"/>
            <w:bottom w:w="0" w:type="dxa"/>
          </w:tblCellMar>
        </w:tblPrEx>
        <w:trPr>
          <w:cantSplit/>
        </w:trPr>
        <w:tc>
          <w:tcPr>
            <w:tcW w:w="3295" w:type="dxa"/>
          </w:tcPr>
          <w:p w:rsidR="00000000" w:rsidRDefault="00000000">
            <w:pPr>
              <w:spacing w:before="40" w:after="40"/>
              <w:ind w:left="57"/>
            </w:pPr>
            <w:r>
              <w:t>Медицина и санитария</w:t>
            </w:r>
          </w:p>
        </w:tc>
        <w:tc>
          <w:tcPr>
            <w:tcW w:w="1294" w:type="dxa"/>
          </w:tcPr>
          <w:p w:rsidR="00000000" w:rsidRDefault="00000000">
            <w:pPr>
              <w:spacing w:before="40" w:after="40"/>
              <w:ind w:right="340"/>
              <w:jc w:val="right"/>
            </w:pPr>
            <w:r>
              <w:t>3 403</w:t>
            </w:r>
          </w:p>
        </w:tc>
        <w:tc>
          <w:tcPr>
            <w:tcW w:w="1295" w:type="dxa"/>
          </w:tcPr>
          <w:p w:rsidR="00000000" w:rsidRDefault="00000000">
            <w:pPr>
              <w:spacing w:before="40" w:after="40"/>
              <w:ind w:right="340"/>
              <w:jc w:val="right"/>
            </w:pPr>
            <w:r>
              <w:t>2 167</w:t>
            </w:r>
          </w:p>
        </w:tc>
        <w:tc>
          <w:tcPr>
            <w:tcW w:w="1282" w:type="dxa"/>
          </w:tcPr>
          <w:p w:rsidR="00000000" w:rsidRDefault="00000000">
            <w:pPr>
              <w:spacing w:before="40" w:after="40"/>
              <w:ind w:right="340"/>
              <w:jc w:val="right"/>
            </w:pPr>
            <w:r>
              <w:t>5 570</w:t>
            </w:r>
          </w:p>
        </w:tc>
        <w:tc>
          <w:tcPr>
            <w:tcW w:w="1288" w:type="dxa"/>
          </w:tcPr>
          <w:p w:rsidR="00000000" w:rsidRDefault="00000000">
            <w:pPr>
              <w:spacing w:before="40" w:after="40"/>
              <w:ind w:right="510"/>
              <w:jc w:val="right"/>
            </w:pPr>
            <w:r>
              <w:t>61</w:t>
            </w:r>
          </w:p>
        </w:tc>
        <w:tc>
          <w:tcPr>
            <w:tcW w:w="1213" w:type="dxa"/>
          </w:tcPr>
          <w:p w:rsidR="00000000" w:rsidRDefault="00000000">
            <w:pPr>
              <w:spacing w:before="40" w:after="40"/>
              <w:ind w:right="510"/>
              <w:jc w:val="right"/>
            </w:pPr>
            <w:r>
              <w:t>39</w:t>
            </w:r>
          </w:p>
        </w:tc>
      </w:tr>
      <w:tr w:rsidR="00000000">
        <w:tblPrEx>
          <w:tblCellMar>
            <w:top w:w="0" w:type="dxa"/>
            <w:bottom w:w="0" w:type="dxa"/>
          </w:tblCellMar>
        </w:tblPrEx>
        <w:trPr>
          <w:cantSplit/>
        </w:trPr>
        <w:tc>
          <w:tcPr>
            <w:tcW w:w="3295" w:type="dxa"/>
          </w:tcPr>
          <w:p w:rsidR="00000000" w:rsidRDefault="00000000">
            <w:pPr>
              <w:spacing w:before="40" w:after="40"/>
              <w:ind w:left="57"/>
            </w:pPr>
            <w:r>
              <w:t>Информация</w:t>
            </w:r>
          </w:p>
        </w:tc>
        <w:tc>
          <w:tcPr>
            <w:tcW w:w="1294" w:type="dxa"/>
          </w:tcPr>
          <w:p w:rsidR="00000000" w:rsidRDefault="00000000">
            <w:pPr>
              <w:spacing w:before="40" w:after="40"/>
              <w:ind w:right="340"/>
              <w:jc w:val="right"/>
            </w:pPr>
            <w:r>
              <w:t>877</w:t>
            </w:r>
          </w:p>
        </w:tc>
        <w:tc>
          <w:tcPr>
            <w:tcW w:w="1295" w:type="dxa"/>
          </w:tcPr>
          <w:p w:rsidR="00000000" w:rsidRDefault="00000000">
            <w:pPr>
              <w:spacing w:before="40" w:after="40"/>
              <w:ind w:right="340"/>
              <w:jc w:val="right"/>
            </w:pPr>
            <w:r>
              <w:t>128</w:t>
            </w:r>
          </w:p>
        </w:tc>
        <w:tc>
          <w:tcPr>
            <w:tcW w:w="1282" w:type="dxa"/>
          </w:tcPr>
          <w:p w:rsidR="00000000" w:rsidRDefault="00000000">
            <w:pPr>
              <w:spacing w:before="40" w:after="40"/>
              <w:ind w:right="340"/>
              <w:jc w:val="right"/>
            </w:pPr>
            <w:r>
              <w:t>1 005</w:t>
            </w:r>
          </w:p>
        </w:tc>
        <w:tc>
          <w:tcPr>
            <w:tcW w:w="1288" w:type="dxa"/>
          </w:tcPr>
          <w:p w:rsidR="00000000" w:rsidRDefault="00000000">
            <w:pPr>
              <w:spacing w:before="40" w:after="40"/>
              <w:ind w:right="510"/>
              <w:jc w:val="right"/>
            </w:pPr>
            <w:r>
              <w:t>87</w:t>
            </w:r>
          </w:p>
        </w:tc>
        <w:tc>
          <w:tcPr>
            <w:tcW w:w="1213" w:type="dxa"/>
          </w:tcPr>
          <w:p w:rsidR="00000000" w:rsidRDefault="00000000">
            <w:pPr>
              <w:spacing w:before="40" w:after="40"/>
              <w:ind w:right="510"/>
              <w:jc w:val="right"/>
            </w:pPr>
            <w:r>
              <w:t>13</w:t>
            </w:r>
          </w:p>
        </w:tc>
      </w:tr>
      <w:tr w:rsidR="00000000">
        <w:tblPrEx>
          <w:tblCellMar>
            <w:top w:w="0" w:type="dxa"/>
            <w:bottom w:w="0" w:type="dxa"/>
          </w:tblCellMar>
        </w:tblPrEx>
        <w:trPr>
          <w:cantSplit/>
        </w:trPr>
        <w:tc>
          <w:tcPr>
            <w:tcW w:w="3295" w:type="dxa"/>
          </w:tcPr>
          <w:p w:rsidR="00000000" w:rsidRDefault="00000000">
            <w:pPr>
              <w:spacing w:before="40" w:after="40"/>
              <w:ind w:left="57"/>
            </w:pPr>
            <w:r>
              <w:t>Педагогика, литература и естес</w:t>
            </w:r>
            <w:r>
              <w:t>т</w:t>
            </w:r>
            <w:r>
              <w:t>венные науки</w:t>
            </w:r>
          </w:p>
        </w:tc>
        <w:tc>
          <w:tcPr>
            <w:tcW w:w="1294" w:type="dxa"/>
          </w:tcPr>
          <w:p w:rsidR="00000000" w:rsidRDefault="00000000">
            <w:pPr>
              <w:spacing w:before="40" w:after="40"/>
              <w:ind w:right="340"/>
              <w:jc w:val="right"/>
            </w:pPr>
            <w:r>
              <w:t>1 543</w:t>
            </w:r>
          </w:p>
        </w:tc>
        <w:tc>
          <w:tcPr>
            <w:tcW w:w="1295" w:type="dxa"/>
          </w:tcPr>
          <w:p w:rsidR="00000000" w:rsidRDefault="00000000">
            <w:pPr>
              <w:spacing w:before="40" w:after="40"/>
              <w:ind w:right="340"/>
              <w:jc w:val="right"/>
            </w:pPr>
            <w:r>
              <w:t>52</w:t>
            </w:r>
          </w:p>
        </w:tc>
        <w:tc>
          <w:tcPr>
            <w:tcW w:w="1282" w:type="dxa"/>
          </w:tcPr>
          <w:p w:rsidR="00000000" w:rsidRDefault="00000000">
            <w:pPr>
              <w:spacing w:before="40" w:after="40"/>
              <w:ind w:right="340"/>
              <w:jc w:val="right"/>
            </w:pPr>
            <w:r>
              <w:t>1 595</w:t>
            </w:r>
          </w:p>
        </w:tc>
        <w:tc>
          <w:tcPr>
            <w:tcW w:w="1288" w:type="dxa"/>
          </w:tcPr>
          <w:p w:rsidR="00000000" w:rsidRDefault="00000000">
            <w:pPr>
              <w:spacing w:before="40" w:after="40"/>
              <w:ind w:right="510"/>
              <w:jc w:val="right"/>
            </w:pPr>
            <w:r>
              <w:t>97</w:t>
            </w:r>
          </w:p>
        </w:tc>
        <w:tc>
          <w:tcPr>
            <w:tcW w:w="1213" w:type="dxa"/>
          </w:tcPr>
          <w:p w:rsidR="00000000" w:rsidRDefault="00000000">
            <w:pPr>
              <w:spacing w:before="40" w:after="40"/>
              <w:ind w:right="510"/>
              <w:jc w:val="right"/>
            </w:pPr>
            <w:r>
              <w:t>3</w:t>
            </w:r>
          </w:p>
        </w:tc>
      </w:tr>
      <w:tr w:rsidR="00000000">
        <w:tblPrEx>
          <w:tblCellMar>
            <w:top w:w="0" w:type="dxa"/>
            <w:bottom w:w="0" w:type="dxa"/>
          </w:tblCellMar>
        </w:tblPrEx>
        <w:trPr>
          <w:cantSplit/>
        </w:trPr>
        <w:tc>
          <w:tcPr>
            <w:tcW w:w="3295" w:type="dxa"/>
          </w:tcPr>
          <w:p w:rsidR="00000000" w:rsidRDefault="00000000">
            <w:pPr>
              <w:spacing w:before="40" w:after="40"/>
              <w:ind w:left="57"/>
            </w:pPr>
            <w:r>
              <w:t>Языки</w:t>
            </w:r>
          </w:p>
        </w:tc>
        <w:tc>
          <w:tcPr>
            <w:tcW w:w="1294" w:type="dxa"/>
          </w:tcPr>
          <w:p w:rsidR="00000000" w:rsidRDefault="00000000">
            <w:pPr>
              <w:spacing w:before="40" w:after="40"/>
              <w:ind w:right="340"/>
              <w:jc w:val="right"/>
            </w:pPr>
            <w:r>
              <w:t>656</w:t>
            </w:r>
          </w:p>
        </w:tc>
        <w:tc>
          <w:tcPr>
            <w:tcW w:w="1295" w:type="dxa"/>
          </w:tcPr>
          <w:p w:rsidR="00000000" w:rsidRDefault="00000000">
            <w:pPr>
              <w:spacing w:before="40" w:after="40"/>
              <w:ind w:right="340"/>
              <w:jc w:val="right"/>
            </w:pPr>
            <w:r>
              <w:t>631</w:t>
            </w:r>
          </w:p>
        </w:tc>
        <w:tc>
          <w:tcPr>
            <w:tcW w:w="1282" w:type="dxa"/>
          </w:tcPr>
          <w:p w:rsidR="00000000" w:rsidRDefault="00000000">
            <w:pPr>
              <w:spacing w:before="40" w:after="40"/>
              <w:ind w:right="340"/>
              <w:jc w:val="right"/>
            </w:pPr>
            <w:r>
              <w:t>1 287</w:t>
            </w:r>
          </w:p>
        </w:tc>
        <w:tc>
          <w:tcPr>
            <w:tcW w:w="1288" w:type="dxa"/>
          </w:tcPr>
          <w:p w:rsidR="00000000" w:rsidRDefault="00000000">
            <w:pPr>
              <w:spacing w:before="40" w:after="40"/>
              <w:ind w:right="510"/>
              <w:jc w:val="right"/>
            </w:pPr>
            <w:r>
              <w:t>51</w:t>
            </w:r>
          </w:p>
        </w:tc>
        <w:tc>
          <w:tcPr>
            <w:tcW w:w="1213" w:type="dxa"/>
          </w:tcPr>
          <w:p w:rsidR="00000000" w:rsidRDefault="00000000">
            <w:pPr>
              <w:spacing w:before="40" w:after="40"/>
              <w:ind w:right="510"/>
              <w:jc w:val="right"/>
            </w:pPr>
            <w:r>
              <w:t>49</w:t>
            </w:r>
          </w:p>
        </w:tc>
      </w:tr>
      <w:tr w:rsidR="00000000">
        <w:tblPrEx>
          <w:tblCellMar>
            <w:top w:w="0" w:type="dxa"/>
            <w:bottom w:w="0" w:type="dxa"/>
          </w:tblCellMar>
        </w:tblPrEx>
        <w:trPr>
          <w:cantSplit/>
        </w:trPr>
        <w:tc>
          <w:tcPr>
            <w:tcW w:w="3295" w:type="dxa"/>
          </w:tcPr>
          <w:p w:rsidR="00000000" w:rsidRDefault="00000000">
            <w:pPr>
              <w:spacing w:before="40" w:after="40"/>
              <w:ind w:left="57"/>
            </w:pPr>
            <w:r>
              <w:t>Экология</w:t>
            </w:r>
          </w:p>
        </w:tc>
        <w:tc>
          <w:tcPr>
            <w:tcW w:w="1294" w:type="dxa"/>
          </w:tcPr>
          <w:p w:rsidR="00000000" w:rsidRDefault="00000000">
            <w:pPr>
              <w:spacing w:before="40" w:after="40"/>
              <w:ind w:right="340"/>
              <w:jc w:val="right"/>
            </w:pPr>
            <w:r>
              <w:t>285</w:t>
            </w:r>
          </w:p>
        </w:tc>
        <w:tc>
          <w:tcPr>
            <w:tcW w:w="1295" w:type="dxa"/>
          </w:tcPr>
          <w:p w:rsidR="00000000" w:rsidRDefault="00000000">
            <w:pPr>
              <w:spacing w:before="40" w:after="40"/>
              <w:ind w:right="340"/>
              <w:jc w:val="right"/>
            </w:pPr>
            <w:r>
              <w:t>56</w:t>
            </w:r>
          </w:p>
        </w:tc>
        <w:tc>
          <w:tcPr>
            <w:tcW w:w="1282" w:type="dxa"/>
          </w:tcPr>
          <w:p w:rsidR="00000000" w:rsidRDefault="00000000">
            <w:pPr>
              <w:spacing w:before="40" w:after="40"/>
              <w:ind w:right="340"/>
              <w:jc w:val="right"/>
            </w:pPr>
            <w:r>
              <w:t>341</w:t>
            </w:r>
          </w:p>
        </w:tc>
        <w:tc>
          <w:tcPr>
            <w:tcW w:w="1288" w:type="dxa"/>
          </w:tcPr>
          <w:p w:rsidR="00000000" w:rsidRDefault="00000000">
            <w:pPr>
              <w:spacing w:before="40" w:after="40"/>
              <w:ind w:right="510"/>
              <w:jc w:val="right"/>
            </w:pPr>
            <w:r>
              <w:t>84</w:t>
            </w:r>
          </w:p>
        </w:tc>
        <w:tc>
          <w:tcPr>
            <w:tcW w:w="1213" w:type="dxa"/>
          </w:tcPr>
          <w:p w:rsidR="00000000" w:rsidRDefault="00000000">
            <w:pPr>
              <w:spacing w:before="40" w:after="40"/>
              <w:ind w:right="510"/>
              <w:jc w:val="right"/>
            </w:pPr>
            <w:r>
              <w:t>16</w:t>
            </w:r>
          </w:p>
        </w:tc>
      </w:tr>
      <w:tr w:rsidR="00000000">
        <w:tblPrEx>
          <w:tblCellMar>
            <w:top w:w="0" w:type="dxa"/>
            <w:bottom w:w="0" w:type="dxa"/>
          </w:tblCellMar>
        </w:tblPrEx>
        <w:trPr>
          <w:cantSplit/>
        </w:trPr>
        <w:tc>
          <w:tcPr>
            <w:tcW w:w="3295" w:type="dxa"/>
          </w:tcPr>
          <w:p w:rsidR="00000000" w:rsidRDefault="00000000">
            <w:pPr>
              <w:spacing w:before="40" w:after="40"/>
              <w:ind w:left="57"/>
            </w:pPr>
            <w:r>
              <w:t>Физическое воспитание</w:t>
            </w:r>
          </w:p>
        </w:tc>
        <w:tc>
          <w:tcPr>
            <w:tcW w:w="1294" w:type="dxa"/>
          </w:tcPr>
          <w:p w:rsidR="00000000" w:rsidRDefault="00000000">
            <w:pPr>
              <w:spacing w:before="40" w:after="40"/>
              <w:ind w:right="340"/>
              <w:jc w:val="right"/>
            </w:pPr>
            <w:r>
              <w:t>110</w:t>
            </w:r>
          </w:p>
        </w:tc>
        <w:tc>
          <w:tcPr>
            <w:tcW w:w="1295" w:type="dxa"/>
          </w:tcPr>
          <w:p w:rsidR="00000000" w:rsidRDefault="00000000">
            <w:pPr>
              <w:spacing w:before="40" w:after="40"/>
              <w:ind w:right="340"/>
              <w:jc w:val="right"/>
            </w:pPr>
            <w:r>
              <w:t>–</w:t>
            </w:r>
          </w:p>
        </w:tc>
        <w:tc>
          <w:tcPr>
            <w:tcW w:w="1282" w:type="dxa"/>
          </w:tcPr>
          <w:p w:rsidR="00000000" w:rsidRDefault="00000000">
            <w:pPr>
              <w:spacing w:before="40" w:after="40"/>
              <w:ind w:right="340"/>
              <w:jc w:val="right"/>
            </w:pPr>
            <w:r>
              <w:t>110</w:t>
            </w:r>
          </w:p>
        </w:tc>
        <w:tc>
          <w:tcPr>
            <w:tcW w:w="1288" w:type="dxa"/>
          </w:tcPr>
          <w:p w:rsidR="00000000" w:rsidRDefault="00000000">
            <w:pPr>
              <w:spacing w:before="40" w:after="40"/>
              <w:ind w:right="510"/>
              <w:jc w:val="right"/>
            </w:pPr>
            <w:r>
              <w:t>100</w:t>
            </w:r>
          </w:p>
        </w:tc>
        <w:tc>
          <w:tcPr>
            <w:tcW w:w="1213" w:type="dxa"/>
          </w:tcPr>
          <w:p w:rsidR="00000000" w:rsidRDefault="00000000">
            <w:pPr>
              <w:spacing w:before="40" w:after="40"/>
              <w:ind w:right="510"/>
              <w:jc w:val="right"/>
            </w:pPr>
            <w:r>
              <w:t>–</w:t>
            </w:r>
          </w:p>
        </w:tc>
      </w:tr>
      <w:tr w:rsidR="00000000">
        <w:tblPrEx>
          <w:tblCellMar>
            <w:top w:w="0" w:type="dxa"/>
            <w:bottom w:w="0" w:type="dxa"/>
          </w:tblCellMar>
        </w:tblPrEx>
        <w:trPr>
          <w:cantSplit/>
        </w:trPr>
        <w:tc>
          <w:tcPr>
            <w:tcW w:w="3295" w:type="dxa"/>
          </w:tcPr>
          <w:p w:rsidR="00000000" w:rsidRDefault="00000000">
            <w:pPr>
              <w:spacing w:before="40" w:after="40"/>
              <w:ind w:left="57"/>
            </w:pPr>
            <w:r>
              <w:t>Изящные искусства</w:t>
            </w:r>
          </w:p>
        </w:tc>
        <w:tc>
          <w:tcPr>
            <w:tcW w:w="1294" w:type="dxa"/>
          </w:tcPr>
          <w:p w:rsidR="00000000" w:rsidRDefault="00000000">
            <w:pPr>
              <w:spacing w:before="40" w:after="40"/>
              <w:ind w:right="340"/>
              <w:jc w:val="right"/>
            </w:pPr>
            <w:r>
              <w:t>58</w:t>
            </w:r>
          </w:p>
        </w:tc>
        <w:tc>
          <w:tcPr>
            <w:tcW w:w="1295" w:type="dxa"/>
          </w:tcPr>
          <w:p w:rsidR="00000000" w:rsidRDefault="00000000">
            <w:pPr>
              <w:spacing w:before="40" w:after="40"/>
              <w:ind w:right="340"/>
              <w:jc w:val="right"/>
            </w:pPr>
            <w:r>
              <w:t>43</w:t>
            </w:r>
          </w:p>
        </w:tc>
        <w:tc>
          <w:tcPr>
            <w:tcW w:w="1282" w:type="dxa"/>
          </w:tcPr>
          <w:p w:rsidR="00000000" w:rsidRDefault="00000000">
            <w:pPr>
              <w:spacing w:before="40" w:after="40"/>
              <w:ind w:right="340"/>
              <w:jc w:val="right"/>
            </w:pPr>
            <w:r>
              <w:t>101</w:t>
            </w:r>
          </w:p>
        </w:tc>
        <w:tc>
          <w:tcPr>
            <w:tcW w:w="1288" w:type="dxa"/>
          </w:tcPr>
          <w:p w:rsidR="00000000" w:rsidRDefault="00000000">
            <w:pPr>
              <w:spacing w:before="40" w:after="40"/>
              <w:ind w:right="510"/>
              <w:jc w:val="right"/>
            </w:pPr>
            <w:r>
              <w:t>57</w:t>
            </w:r>
          </w:p>
        </w:tc>
        <w:tc>
          <w:tcPr>
            <w:tcW w:w="1213" w:type="dxa"/>
          </w:tcPr>
          <w:p w:rsidR="00000000" w:rsidRDefault="00000000">
            <w:pPr>
              <w:spacing w:before="40" w:after="40"/>
              <w:ind w:right="510"/>
              <w:jc w:val="right"/>
            </w:pPr>
            <w:r>
              <w:t>43</w:t>
            </w:r>
          </w:p>
        </w:tc>
      </w:tr>
      <w:tr w:rsidR="00000000">
        <w:tblPrEx>
          <w:tblCellMar>
            <w:top w:w="0" w:type="dxa"/>
            <w:bottom w:w="0" w:type="dxa"/>
          </w:tblCellMar>
        </w:tblPrEx>
        <w:trPr>
          <w:cantSplit/>
        </w:trPr>
        <w:tc>
          <w:tcPr>
            <w:tcW w:w="3295" w:type="dxa"/>
          </w:tcPr>
          <w:p w:rsidR="00000000" w:rsidRDefault="00000000">
            <w:pPr>
              <w:spacing w:before="40" w:after="40"/>
              <w:ind w:left="57"/>
            </w:pPr>
            <w:r>
              <w:t>Управленческие дисциплины</w:t>
            </w:r>
          </w:p>
        </w:tc>
        <w:tc>
          <w:tcPr>
            <w:tcW w:w="1294" w:type="dxa"/>
          </w:tcPr>
          <w:p w:rsidR="00000000" w:rsidRDefault="00000000">
            <w:pPr>
              <w:spacing w:before="40" w:after="40"/>
              <w:ind w:right="340"/>
              <w:jc w:val="right"/>
            </w:pPr>
            <w:r>
              <w:t>7 283</w:t>
            </w:r>
          </w:p>
        </w:tc>
        <w:tc>
          <w:tcPr>
            <w:tcW w:w="1295" w:type="dxa"/>
          </w:tcPr>
          <w:p w:rsidR="00000000" w:rsidRDefault="00000000">
            <w:pPr>
              <w:spacing w:before="40" w:after="40"/>
              <w:ind w:right="340"/>
              <w:jc w:val="right"/>
            </w:pPr>
            <w:r>
              <w:t>1 017</w:t>
            </w:r>
          </w:p>
        </w:tc>
        <w:tc>
          <w:tcPr>
            <w:tcW w:w="1282" w:type="dxa"/>
          </w:tcPr>
          <w:p w:rsidR="00000000" w:rsidRDefault="00000000">
            <w:pPr>
              <w:spacing w:before="40" w:after="40"/>
              <w:ind w:right="340"/>
              <w:jc w:val="right"/>
            </w:pPr>
            <w:r>
              <w:t>8 300</w:t>
            </w:r>
          </w:p>
        </w:tc>
        <w:tc>
          <w:tcPr>
            <w:tcW w:w="1288" w:type="dxa"/>
          </w:tcPr>
          <w:p w:rsidR="00000000" w:rsidRDefault="00000000">
            <w:pPr>
              <w:spacing w:before="40" w:after="40"/>
              <w:ind w:right="510"/>
              <w:jc w:val="right"/>
            </w:pPr>
            <w:r>
              <w:t>88</w:t>
            </w:r>
          </w:p>
        </w:tc>
        <w:tc>
          <w:tcPr>
            <w:tcW w:w="1213" w:type="dxa"/>
          </w:tcPr>
          <w:p w:rsidR="00000000" w:rsidRDefault="00000000">
            <w:pPr>
              <w:spacing w:before="40" w:after="40"/>
              <w:ind w:right="510"/>
              <w:jc w:val="right"/>
            </w:pPr>
            <w:r>
              <w:t>12</w:t>
            </w:r>
          </w:p>
        </w:tc>
      </w:tr>
      <w:tr w:rsidR="00000000">
        <w:tblPrEx>
          <w:tblCellMar>
            <w:top w:w="0" w:type="dxa"/>
            <w:bottom w:w="0" w:type="dxa"/>
          </w:tblCellMar>
        </w:tblPrEx>
        <w:trPr>
          <w:cantSplit/>
        </w:trPr>
        <w:tc>
          <w:tcPr>
            <w:tcW w:w="3295" w:type="dxa"/>
          </w:tcPr>
          <w:p w:rsidR="00000000" w:rsidRDefault="00000000">
            <w:pPr>
              <w:spacing w:before="40" w:after="40"/>
              <w:ind w:left="57"/>
            </w:pPr>
            <w:r>
              <w:t>Прикладные науки</w:t>
            </w:r>
          </w:p>
        </w:tc>
        <w:tc>
          <w:tcPr>
            <w:tcW w:w="1294" w:type="dxa"/>
          </w:tcPr>
          <w:p w:rsidR="00000000" w:rsidRDefault="00000000">
            <w:pPr>
              <w:spacing w:before="40" w:after="40"/>
              <w:ind w:right="340"/>
              <w:jc w:val="right"/>
            </w:pPr>
            <w:r>
              <w:t>280</w:t>
            </w:r>
          </w:p>
        </w:tc>
        <w:tc>
          <w:tcPr>
            <w:tcW w:w="1295" w:type="dxa"/>
          </w:tcPr>
          <w:p w:rsidR="00000000" w:rsidRDefault="00000000">
            <w:pPr>
              <w:spacing w:before="40" w:after="40"/>
              <w:ind w:right="340"/>
              <w:jc w:val="right"/>
            </w:pPr>
            <w:r>
              <w:t>70</w:t>
            </w:r>
          </w:p>
        </w:tc>
        <w:tc>
          <w:tcPr>
            <w:tcW w:w="1282" w:type="dxa"/>
          </w:tcPr>
          <w:p w:rsidR="00000000" w:rsidRDefault="00000000">
            <w:pPr>
              <w:spacing w:before="40" w:after="40"/>
              <w:ind w:right="340"/>
              <w:jc w:val="right"/>
            </w:pPr>
            <w:r>
              <w:t>350</w:t>
            </w:r>
          </w:p>
        </w:tc>
        <w:tc>
          <w:tcPr>
            <w:tcW w:w="1288" w:type="dxa"/>
          </w:tcPr>
          <w:p w:rsidR="00000000" w:rsidRDefault="00000000">
            <w:pPr>
              <w:spacing w:before="40" w:after="40"/>
              <w:ind w:right="510"/>
              <w:jc w:val="right"/>
            </w:pPr>
            <w:r>
              <w:t>80</w:t>
            </w:r>
          </w:p>
        </w:tc>
        <w:tc>
          <w:tcPr>
            <w:tcW w:w="1213" w:type="dxa"/>
          </w:tcPr>
          <w:p w:rsidR="00000000" w:rsidRDefault="00000000">
            <w:pPr>
              <w:spacing w:before="40" w:after="40"/>
              <w:ind w:right="510"/>
              <w:jc w:val="right"/>
            </w:pPr>
            <w:r>
              <w:t>20</w:t>
            </w:r>
          </w:p>
        </w:tc>
      </w:tr>
      <w:tr w:rsidR="00000000">
        <w:tblPrEx>
          <w:tblCellMar>
            <w:top w:w="0" w:type="dxa"/>
            <w:bottom w:w="0" w:type="dxa"/>
          </w:tblCellMar>
        </w:tblPrEx>
        <w:trPr>
          <w:cantSplit/>
        </w:trPr>
        <w:tc>
          <w:tcPr>
            <w:tcW w:w="3295" w:type="dxa"/>
          </w:tcPr>
          <w:p w:rsidR="00000000" w:rsidRDefault="00000000">
            <w:pPr>
              <w:spacing w:before="40" w:after="40"/>
              <w:ind w:left="57"/>
            </w:pPr>
            <w:r>
              <w:t>Факультеты для девушек</w:t>
            </w:r>
          </w:p>
        </w:tc>
        <w:tc>
          <w:tcPr>
            <w:tcW w:w="1294" w:type="dxa"/>
          </w:tcPr>
          <w:p w:rsidR="00000000" w:rsidRDefault="00000000">
            <w:pPr>
              <w:spacing w:before="40" w:after="40"/>
              <w:ind w:right="340"/>
              <w:jc w:val="right"/>
            </w:pPr>
            <w:r>
              <w:t>–</w:t>
            </w:r>
          </w:p>
        </w:tc>
        <w:tc>
          <w:tcPr>
            <w:tcW w:w="1295" w:type="dxa"/>
          </w:tcPr>
          <w:p w:rsidR="00000000" w:rsidRDefault="00000000">
            <w:pPr>
              <w:spacing w:before="40" w:after="40"/>
              <w:ind w:right="340"/>
              <w:jc w:val="right"/>
            </w:pPr>
            <w:r>
              <w:t>116</w:t>
            </w:r>
          </w:p>
        </w:tc>
        <w:tc>
          <w:tcPr>
            <w:tcW w:w="1282" w:type="dxa"/>
          </w:tcPr>
          <w:p w:rsidR="00000000" w:rsidRDefault="00000000">
            <w:pPr>
              <w:spacing w:before="40" w:after="40"/>
              <w:ind w:right="340"/>
              <w:jc w:val="right"/>
            </w:pPr>
            <w:r>
              <w:t>116</w:t>
            </w:r>
          </w:p>
        </w:tc>
        <w:tc>
          <w:tcPr>
            <w:tcW w:w="1288" w:type="dxa"/>
          </w:tcPr>
          <w:p w:rsidR="00000000" w:rsidRDefault="00000000">
            <w:pPr>
              <w:spacing w:before="40" w:after="40"/>
              <w:ind w:right="510"/>
              <w:jc w:val="right"/>
            </w:pPr>
            <w:r>
              <w:t>–</w:t>
            </w:r>
          </w:p>
        </w:tc>
        <w:tc>
          <w:tcPr>
            <w:tcW w:w="1213" w:type="dxa"/>
          </w:tcPr>
          <w:p w:rsidR="00000000" w:rsidRDefault="00000000">
            <w:pPr>
              <w:spacing w:before="40" w:after="40"/>
              <w:ind w:right="510"/>
              <w:jc w:val="right"/>
            </w:pPr>
            <w:r>
              <w:t>100</w:t>
            </w:r>
          </w:p>
        </w:tc>
      </w:tr>
      <w:tr w:rsidR="00000000">
        <w:tblPrEx>
          <w:tblCellMar>
            <w:top w:w="0" w:type="dxa"/>
            <w:bottom w:w="0" w:type="dxa"/>
          </w:tblCellMar>
        </w:tblPrEx>
        <w:trPr>
          <w:cantSplit/>
        </w:trPr>
        <w:tc>
          <w:tcPr>
            <w:tcW w:w="3295" w:type="dxa"/>
          </w:tcPr>
          <w:p w:rsidR="00000000" w:rsidRDefault="00000000">
            <w:pPr>
              <w:spacing w:before="40" w:after="40"/>
              <w:ind w:left="57"/>
            </w:pPr>
            <w:r>
              <w:t>Всего</w:t>
            </w:r>
          </w:p>
        </w:tc>
        <w:tc>
          <w:tcPr>
            <w:tcW w:w="1294" w:type="dxa"/>
          </w:tcPr>
          <w:p w:rsidR="00000000" w:rsidRDefault="00000000">
            <w:pPr>
              <w:spacing w:before="40" w:after="40"/>
              <w:ind w:right="340"/>
              <w:jc w:val="right"/>
            </w:pPr>
            <w:r>
              <w:t>111 502</w:t>
            </w:r>
          </w:p>
        </w:tc>
        <w:tc>
          <w:tcPr>
            <w:tcW w:w="1295" w:type="dxa"/>
          </w:tcPr>
          <w:p w:rsidR="00000000" w:rsidRDefault="00000000">
            <w:pPr>
              <w:spacing w:before="40" w:after="40"/>
              <w:ind w:right="340"/>
              <w:jc w:val="right"/>
            </w:pPr>
            <w:r>
              <w:t>34 648</w:t>
            </w:r>
          </w:p>
        </w:tc>
        <w:tc>
          <w:tcPr>
            <w:tcW w:w="1282" w:type="dxa"/>
          </w:tcPr>
          <w:p w:rsidR="00000000" w:rsidRDefault="00000000">
            <w:pPr>
              <w:spacing w:before="40" w:after="40"/>
              <w:ind w:right="340"/>
              <w:jc w:val="right"/>
            </w:pPr>
            <w:r>
              <w:t>146 150</w:t>
            </w:r>
          </w:p>
        </w:tc>
        <w:tc>
          <w:tcPr>
            <w:tcW w:w="1288" w:type="dxa"/>
          </w:tcPr>
          <w:p w:rsidR="00000000" w:rsidRDefault="00000000">
            <w:pPr>
              <w:spacing w:before="40" w:after="40"/>
              <w:ind w:right="510"/>
              <w:jc w:val="right"/>
            </w:pPr>
            <w:r>
              <w:t>76</w:t>
            </w:r>
          </w:p>
        </w:tc>
        <w:tc>
          <w:tcPr>
            <w:tcW w:w="1213" w:type="dxa"/>
          </w:tcPr>
          <w:p w:rsidR="00000000" w:rsidRDefault="00000000">
            <w:pPr>
              <w:spacing w:before="40" w:after="40"/>
              <w:ind w:right="510"/>
              <w:jc w:val="right"/>
            </w:pPr>
            <w:r>
              <w:t>24</w:t>
            </w:r>
          </w:p>
        </w:tc>
      </w:tr>
    </w:tbl>
    <w:p w:rsidR="00000000" w:rsidRDefault="00000000"/>
    <w:p w:rsidR="00000000" w:rsidRDefault="00000000">
      <w:r>
        <w:t xml:space="preserve">118. </w:t>
      </w:r>
      <w:r>
        <w:rPr>
          <w:lang w:val="en-US"/>
        </w:rPr>
        <w:tab/>
      </w:r>
      <w:r>
        <w:t>Из приведенной выше таблицы видно, что женщины обучаются главным образом на таких факульт</w:t>
      </w:r>
      <w:r>
        <w:t>е</w:t>
      </w:r>
      <w:r>
        <w:t>тах, как педагогика и языки, естественные науки, литература и медицина. Вместе с тем отмечается знач</w:t>
      </w:r>
      <w:r>
        <w:t>и</w:t>
      </w:r>
      <w:r>
        <w:t>тельный разрыв между числом учащихся девушек и юношей на таких факультетах, как, например, сел</w:t>
      </w:r>
      <w:r>
        <w:t>ь</w:t>
      </w:r>
      <w:r>
        <w:t>ское хозяйство, инженерное дело, шариат и юриспруденция, экология, причинами чего служат косность взглядов на обучение женщины в той или иной области знания и невостребованность соответствующих специалистов-женщин на рынке труда. Из анализа общего числа учащихся юношей и девушек видно, что разрыв между ними все еще достаточно велик. Так, доля первых составляет 76 процентов, а вторых – 24 процента. Это означает, что отсев учащихся-девушек в системе высшего образования значителен. Причин этому немало, и основные из них представлены следующими:</w:t>
      </w:r>
    </w:p>
    <w:p w:rsidR="00000000" w:rsidRDefault="00000000"/>
    <w:p w:rsidR="00000000" w:rsidRDefault="00000000">
      <w:pPr>
        <w:ind w:left="567" w:hanging="567"/>
      </w:pPr>
      <w:r>
        <w:t>–</w:t>
      </w:r>
      <w:r>
        <w:tab/>
        <w:t>наличие высших учебных заведений главным образом в крупных городах и отсутствие при них же</w:t>
      </w:r>
      <w:r>
        <w:t>н</w:t>
      </w:r>
      <w:r>
        <w:t>ских общежитий (за исключением столичного округа);</w:t>
      </w:r>
    </w:p>
    <w:p w:rsidR="00000000" w:rsidRDefault="00000000">
      <w:pPr>
        <w:ind w:left="567" w:hanging="567"/>
      </w:pPr>
      <w:r>
        <w:t>–</w:t>
      </w:r>
      <w:r>
        <w:tab/>
        <w:t>ранние браки;</w:t>
      </w:r>
    </w:p>
    <w:p w:rsidR="00000000" w:rsidRDefault="00000000">
      <w:pPr>
        <w:pStyle w:val="BodyTextIndent2"/>
        <w:tabs>
          <w:tab w:val="clear" w:pos="1134"/>
        </w:tabs>
      </w:pPr>
      <w:r>
        <w:t>–</w:t>
      </w:r>
      <w:r>
        <w:tab/>
        <w:t>невостребованность выпускниц на рынке труда, в особенности в частном секторе, где женщина может претендовать только на секретарскую должность независимо от полученного ей диплома;</w:t>
      </w:r>
    </w:p>
    <w:p w:rsidR="00000000" w:rsidRDefault="00000000">
      <w:pPr>
        <w:ind w:left="567" w:hanging="567"/>
      </w:pPr>
      <w:r>
        <w:t>–</w:t>
      </w:r>
      <w:r>
        <w:tab/>
        <w:t>сложные экономические условия, в которых находятся некоторые семьи, в особенности в сельской местности, что исключает возможность поступления девушек в систему высшего образования.</w:t>
      </w:r>
    </w:p>
    <w:p w:rsidR="00000000" w:rsidRDefault="00000000">
      <w:pPr>
        <w:ind w:left="567" w:hanging="567"/>
      </w:pPr>
    </w:p>
    <w:p w:rsidR="00000000" w:rsidRDefault="00000000">
      <w:pPr>
        <w:ind w:left="567" w:hanging="567"/>
      </w:pPr>
    </w:p>
    <w:p w:rsidR="00000000" w:rsidRDefault="00000000">
      <w:pPr>
        <w:ind w:left="567" w:hanging="567"/>
      </w:pPr>
    </w:p>
    <w:p w:rsidR="00000000" w:rsidRDefault="00000000">
      <w:pPr>
        <w:jc w:val="center"/>
        <w:rPr>
          <w:b/>
        </w:rPr>
      </w:pPr>
      <w:r>
        <w:rPr>
          <w:b/>
        </w:rPr>
        <w:t>Таблица 21</w:t>
      </w:r>
    </w:p>
    <w:p w:rsidR="00000000" w:rsidRDefault="00000000">
      <w:pPr>
        <w:pStyle w:val="BodyText"/>
        <w:rPr>
          <w:b/>
          <w:i w:val="0"/>
          <w:lang w:val="en-US"/>
        </w:rPr>
      </w:pPr>
      <w:r>
        <w:rPr>
          <w:b/>
          <w:i w:val="0"/>
        </w:rPr>
        <w:t xml:space="preserve">Число выпускниц государственных высших учебных заведений в 1997/98, </w:t>
      </w:r>
      <w:r>
        <w:rPr>
          <w:b/>
          <w:i w:val="0"/>
        </w:rPr>
        <w:br/>
        <w:t>1998/99 и 1999/2000 учебных годах</w:t>
      </w:r>
    </w:p>
    <w:p w:rsidR="00000000" w:rsidRDefault="00000000">
      <w:pPr>
        <w:jc w:val="center"/>
        <w:rPr>
          <w:lang w:val="en-US"/>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992"/>
        <w:gridCol w:w="1266"/>
        <w:gridCol w:w="988"/>
        <w:gridCol w:w="1385"/>
        <w:gridCol w:w="897"/>
        <w:gridCol w:w="1417"/>
      </w:tblGrid>
      <w:tr w:rsidR="00000000">
        <w:tblPrEx>
          <w:tblCellMar>
            <w:top w:w="0" w:type="dxa"/>
            <w:bottom w:w="0" w:type="dxa"/>
          </w:tblCellMar>
        </w:tblPrEx>
        <w:trPr>
          <w:cantSplit/>
        </w:trPr>
        <w:tc>
          <w:tcPr>
            <w:tcW w:w="2694" w:type="dxa"/>
            <w:vMerge w:val="restart"/>
            <w:vAlign w:val="center"/>
          </w:tcPr>
          <w:p w:rsidR="00000000" w:rsidRDefault="00000000">
            <w:pPr>
              <w:spacing w:before="40" w:after="40"/>
              <w:jc w:val="center"/>
            </w:pPr>
            <w:r>
              <w:t>Факультет</w:t>
            </w:r>
          </w:p>
        </w:tc>
        <w:tc>
          <w:tcPr>
            <w:tcW w:w="2258" w:type="dxa"/>
            <w:gridSpan w:val="2"/>
          </w:tcPr>
          <w:p w:rsidR="00000000" w:rsidRDefault="00000000">
            <w:pPr>
              <w:spacing w:before="40" w:after="40"/>
              <w:jc w:val="center"/>
            </w:pPr>
            <w:r>
              <w:t>1997/98</w:t>
            </w:r>
          </w:p>
        </w:tc>
        <w:tc>
          <w:tcPr>
            <w:tcW w:w="2373" w:type="dxa"/>
            <w:gridSpan w:val="2"/>
          </w:tcPr>
          <w:p w:rsidR="00000000" w:rsidRDefault="00000000">
            <w:pPr>
              <w:spacing w:before="40" w:after="40"/>
              <w:jc w:val="center"/>
            </w:pPr>
            <w:r>
              <w:t>1998/99</w:t>
            </w:r>
          </w:p>
        </w:tc>
        <w:tc>
          <w:tcPr>
            <w:tcW w:w="2314" w:type="dxa"/>
            <w:gridSpan w:val="2"/>
          </w:tcPr>
          <w:p w:rsidR="00000000" w:rsidRDefault="00000000">
            <w:pPr>
              <w:spacing w:before="40" w:after="40"/>
              <w:jc w:val="center"/>
            </w:pPr>
            <w:r>
              <w:t>1999/2000</w:t>
            </w:r>
          </w:p>
        </w:tc>
      </w:tr>
      <w:tr w:rsidR="00000000">
        <w:tblPrEx>
          <w:tblCellMar>
            <w:top w:w="0" w:type="dxa"/>
            <w:bottom w:w="0" w:type="dxa"/>
          </w:tblCellMar>
        </w:tblPrEx>
        <w:trPr>
          <w:cantSplit/>
        </w:trPr>
        <w:tc>
          <w:tcPr>
            <w:tcW w:w="2694" w:type="dxa"/>
            <w:vMerge/>
          </w:tcPr>
          <w:p w:rsidR="00000000" w:rsidRDefault="00000000">
            <w:pPr>
              <w:spacing w:before="40" w:after="40"/>
            </w:pPr>
          </w:p>
        </w:tc>
        <w:tc>
          <w:tcPr>
            <w:tcW w:w="992" w:type="dxa"/>
          </w:tcPr>
          <w:p w:rsidR="00000000" w:rsidRDefault="00000000">
            <w:pPr>
              <w:spacing w:before="40" w:after="40"/>
              <w:jc w:val="center"/>
            </w:pPr>
            <w:r>
              <w:t>Число женщин</w:t>
            </w:r>
          </w:p>
        </w:tc>
        <w:tc>
          <w:tcPr>
            <w:tcW w:w="1266" w:type="dxa"/>
          </w:tcPr>
          <w:p w:rsidR="00000000" w:rsidRDefault="00000000">
            <w:pPr>
              <w:spacing w:before="40" w:after="40"/>
              <w:jc w:val="center"/>
            </w:pPr>
            <w:r>
              <w:t>Процентная доля</w:t>
            </w:r>
          </w:p>
        </w:tc>
        <w:tc>
          <w:tcPr>
            <w:tcW w:w="988" w:type="dxa"/>
          </w:tcPr>
          <w:p w:rsidR="00000000" w:rsidRDefault="00000000">
            <w:pPr>
              <w:spacing w:before="40" w:after="40"/>
              <w:jc w:val="center"/>
            </w:pPr>
            <w:r>
              <w:t>Число женщин</w:t>
            </w:r>
          </w:p>
        </w:tc>
        <w:tc>
          <w:tcPr>
            <w:tcW w:w="1385" w:type="dxa"/>
          </w:tcPr>
          <w:p w:rsidR="00000000" w:rsidRDefault="00000000">
            <w:pPr>
              <w:spacing w:before="40" w:after="40"/>
              <w:jc w:val="center"/>
            </w:pPr>
            <w:r>
              <w:t>Процентная доля</w:t>
            </w:r>
          </w:p>
        </w:tc>
        <w:tc>
          <w:tcPr>
            <w:tcW w:w="897" w:type="dxa"/>
          </w:tcPr>
          <w:p w:rsidR="00000000" w:rsidRDefault="00000000">
            <w:pPr>
              <w:spacing w:before="40" w:after="40"/>
              <w:jc w:val="center"/>
            </w:pPr>
            <w:r>
              <w:t>Число женщин</w:t>
            </w:r>
          </w:p>
        </w:tc>
        <w:tc>
          <w:tcPr>
            <w:tcW w:w="1417" w:type="dxa"/>
          </w:tcPr>
          <w:p w:rsidR="00000000" w:rsidRDefault="00000000">
            <w:pPr>
              <w:spacing w:before="40" w:after="40"/>
              <w:jc w:val="center"/>
            </w:pPr>
            <w:r>
              <w:t>Процентная доля</w:t>
            </w:r>
          </w:p>
        </w:tc>
      </w:tr>
      <w:tr w:rsidR="00000000">
        <w:tblPrEx>
          <w:tblCellMar>
            <w:top w:w="0" w:type="dxa"/>
            <w:bottom w:w="0" w:type="dxa"/>
          </w:tblCellMar>
        </w:tblPrEx>
        <w:trPr>
          <w:cantSplit/>
        </w:trPr>
        <w:tc>
          <w:tcPr>
            <w:tcW w:w="2694" w:type="dxa"/>
          </w:tcPr>
          <w:p w:rsidR="00000000" w:rsidRDefault="00000000">
            <w:pPr>
              <w:spacing w:before="40" w:after="40"/>
              <w:ind w:left="57"/>
            </w:pPr>
            <w:r>
              <w:t>Инженерное дело</w:t>
            </w:r>
          </w:p>
        </w:tc>
        <w:tc>
          <w:tcPr>
            <w:tcW w:w="992" w:type="dxa"/>
          </w:tcPr>
          <w:p w:rsidR="00000000" w:rsidRDefault="00000000">
            <w:pPr>
              <w:spacing w:before="40" w:after="40"/>
              <w:jc w:val="center"/>
            </w:pPr>
            <w:r>
              <w:t>38</w:t>
            </w:r>
          </w:p>
        </w:tc>
        <w:tc>
          <w:tcPr>
            <w:tcW w:w="1266" w:type="dxa"/>
          </w:tcPr>
          <w:p w:rsidR="00000000" w:rsidRDefault="00000000">
            <w:pPr>
              <w:spacing w:before="40" w:after="40"/>
              <w:jc w:val="center"/>
            </w:pPr>
            <w:r>
              <w:t>13</w:t>
            </w:r>
          </w:p>
        </w:tc>
        <w:tc>
          <w:tcPr>
            <w:tcW w:w="988" w:type="dxa"/>
          </w:tcPr>
          <w:p w:rsidR="00000000" w:rsidRDefault="00000000">
            <w:pPr>
              <w:spacing w:before="40" w:after="40"/>
              <w:ind w:right="284"/>
              <w:jc w:val="right"/>
            </w:pPr>
            <w:r>
              <w:t>57</w:t>
            </w:r>
          </w:p>
        </w:tc>
        <w:tc>
          <w:tcPr>
            <w:tcW w:w="1385" w:type="dxa"/>
          </w:tcPr>
          <w:p w:rsidR="00000000" w:rsidRDefault="00000000">
            <w:pPr>
              <w:spacing w:before="40" w:after="40"/>
              <w:ind w:right="510"/>
              <w:jc w:val="right"/>
            </w:pPr>
            <w:r>
              <w:t>11</w:t>
            </w:r>
          </w:p>
        </w:tc>
        <w:tc>
          <w:tcPr>
            <w:tcW w:w="897" w:type="dxa"/>
          </w:tcPr>
          <w:p w:rsidR="00000000" w:rsidRDefault="00000000">
            <w:pPr>
              <w:spacing w:before="40" w:after="40"/>
              <w:ind w:right="170"/>
              <w:jc w:val="right"/>
            </w:pPr>
            <w:r>
              <w:t>75</w:t>
            </w:r>
          </w:p>
        </w:tc>
        <w:tc>
          <w:tcPr>
            <w:tcW w:w="1417" w:type="dxa"/>
          </w:tcPr>
          <w:p w:rsidR="00000000" w:rsidRDefault="00000000">
            <w:pPr>
              <w:spacing w:before="40" w:after="40"/>
              <w:ind w:right="567"/>
              <w:jc w:val="right"/>
            </w:pPr>
            <w:r>
              <w:t>20</w:t>
            </w:r>
          </w:p>
        </w:tc>
      </w:tr>
      <w:tr w:rsidR="00000000">
        <w:tblPrEx>
          <w:tblCellMar>
            <w:top w:w="0" w:type="dxa"/>
            <w:bottom w:w="0" w:type="dxa"/>
          </w:tblCellMar>
        </w:tblPrEx>
        <w:trPr>
          <w:cantSplit/>
        </w:trPr>
        <w:tc>
          <w:tcPr>
            <w:tcW w:w="2694" w:type="dxa"/>
          </w:tcPr>
          <w:p w:rsidR="00000000" w:rsidRDefault="00000000">
            <w:pPr>
              <w:spacing w:before="40" w:after="40"/>
              <w:ind w:left="57"/>
            </w:pPr>
            <w:r>
              <w:t>Сельское хозяйство и вет</w:t>
            </w:r>
            <w:r>
              <w:t>е</w:t>
            </w:r>
            <w:r>
              <w:t>ринария</w:t>
            </w:r>
          </w:p>
        </w:tc>
        <w:tc>
          <w:tcPr>
            <w:tcW w:w="992" w:type="dxa"/>
          </w:tcPr>
          <w:p w:rsidR="00000000" w:rsidRDefault="00000000">
            <w:pPr>
              <w:spacing w:before="40" w:after="40"/>
              <w:jc w:val="center"/>
            </w:pPr>
            <w:r>
              <w:t>8</w:t>
            </w:r>
          </w:p>
        </w:tc>
        <w:tc>
          <w:tcPr>
            <w:tcW w:w="1266" w:type="dxa"/>
          </w:tcPr>
          <w:p w:rsidR="00000000" w:rsidRDefault="00000000">
            <w:pPr>
              <w:spacing w:before="40" w:after="40"/>
              <w:jc w:val="center"/>
            </w:pPr>
            <w:r>
              <w:t>5</w:t>
            </w:r>
          </w:p>
        </w:tc>
        <w:tc>
          <w:tcPr>
            <w:tcW w:w="988" w:type="dxa"/>
          </w:tcPr>
          <w:p w:rsidR="00000000" w:rsidRDefault="00000000">
            <w:pPr>
              <w:spacing w:before="40" w:after="40"/>
              <w:ind w:right="284"/>
              <w:jc w:val="right"/>
            </w:pPr>
            <w:r>
              <w:t>22</w:t>
            </w:r>
          </w:p>
        </w:tc>
        <w:tc>
          <w:tcPr>
            <w:tcW w:w="1385" w:type="dxa"/>
          </w:tcPr>
          <w:p w:rsidR="00000000" w:rsidRDefault="00000000">
            <w:pPr>
              <w:spacing w:before="40" w:after="40"/>
              <w:ind w:right="510"/>
              <w:jc w:val="right"/>
            </w:pPr>
            <w:r>
              <w:t>15</w:t>
            </w:r>
          </w:p>
        </w:tc>
        <w:tc>
          <w:tcPr>
            <w:tcW w:w="897" w:type="dxa"/>
          </w:tcPr>
          <w:p w:rsidR="00000000" w:rsidRDefault="00000000">
            <w:pPr>
              <w:spacing w:before="40" w:after="40"/>
              <w:ind w:right="170"/>
              <w:jc w:val="right"/>
            </w:pPr>
            <w:r>
              <w:t>16</w:t>
            </w:r>
          </w:p>
        </w:tc>
        <w:tc>
          <w:tcPr>
            <w:tcW w:w="1417" w:type="dxa"/>
          </w:tcPr>
          <w:p w:rsidR="00000000" w:rsidRDefault="00000000">
            <w:pPr>
              <w:spacing w:before="40" w:after="40"/>
              <w:ind w:right="567"/>
              <w:jc w:val="right"/>
            </w:pPr>
            <w:r>
              <w:t>14</w:t>
            </w:r>
          </w:p>
        </w:tc>
      </w:tr>
      <w:tr w:rsidR="00000000">
        <w:tblPrEx>
          <w:tblCellMar>
            <w:top w:w="0" w:type="dxa"/>
            <w:bottom w:w="0" w:type="dxa"/>
          </w:tblCellMar>
        </w:tblPrEx>
        <w:trPr>
          <w:cantSplit/>
        </w:trPr>
        <w:tc>
          <w:tcPr>
            <w:tcW w:w="2694" w:type="dxa"/>
          </w:tcPr>
          <w:p w:rsidR="00000000" w:rsidRDefault="00000000">
            <w:pPr>
              <w:spacing w:before="40" w:after="40"/>
              <w:ind w:left="57"/>
            </w:pPr>
            <w:r>
              <w:t>Педагогика</w:t>
            </w:r>
          </w:p>
        </w:tc>
        <w:tc>
          <w:tcPr>
            <w:tcW w:w="992" w:type="dxa"/>
          </w:tcPr>
          <w:p w:rsidR="00000000" w:rsidRDefault="00000000">
            <w:pPr>
              <w:spacing w:before="40" w:after="40"/>
              <w:ind w:right="227"/>
              <w:jc w:val="right"/>
            </w:pPr>
            <w:r>
              <w:t>1 091</w:t>
            </w:r>
          </w:p>
        </w:tc>
        <w:tc>
          <w:tcPr>
            <w:tcW w:w="1266" w:type="dxa"/>
          </w:tcPr>
          <w:p w:rsidR="00000000" w:rsidRDefault="00000000">
            <w:pPr>
              <w:spacing w:before="40" w:after="40"/>
              <w:jc w:val="center"/>
            </w:pPr>
            <w:r>
              <w:t>23</w:t>
            </w:r>
          </w:p>
        </w:tc>
        <w:tc>
          <w:tcPr>
            <w:tcW w:w="988" w:type="dxa"/>
          </w:tcPr>
          <w:p w:rsidR="00000000" w:rsidRDefault="00000000">
            <w:pPr>
              <w:spacing w:before="40" w:after="40"/>
              <w:ind w:right="284"/>
              <w:jc w:val="right"/>
            </w:pPr>
            <w:r>
              <w:t>-</w:t>
            </w:r>
          </w:p>
        </w:tc>
        <w:tc>
          <w:tcPr>
            <w:tcW w:w="1385" w:type="dxa"/>
          </w:tcPr>
          <w:p w:rsidR="00000000" w:rsidRDefault="00000000">
            <w:pPr>
              <w:spacing w:before="40" w:after="40"/>
              <w:ind w:right="510"/>
              <w:jc w:val="right"/>
            </w:pPr>
            <w:r>
              <w:t>-</w:t>
            </w:r>
          </w:p>
        </w:tc>
        <w:tc>
          <w:tcPr>
            <w:tcW w:w="897" w:type="dxa"/>
          </w:tcPr>
          <w:p w:rsidR="00000000" w:rsidRDefault="00000000">
            <w:pPr>
              <w:spacing w:before="40" w:after="40"/>
              <w:ind w:right="170"/>
              <w:jc w:val="right"/>
            </w:pPr>
            <w:r>
              <w:t>2 368</w:t>
            </w:r>
          </w:p>
        </w:tc>
        <w:tc>
          <w:tcPr>
            <w:tcW w:w="1417" w:type="dxa"/>
          </w:tcPr>
          <w:p w:rsidR="00000000" w:rsidRDefault="00000000">
            <w:pPr>
              <w:spacing w:before="40" w:after="40"/>
              <w:ind w:right="567"/>
              <w:jc w:val="right"/>
            </w:pPr>
            <w:r>
              <w:t>24</w:t>
            </w:r>
          </w:p>
        </w:tc>
      </w:tr>
      <w:tr w:rsidR="00000000">
        <w:tblPrEx>
          <w:tblCellMar>
            <w:top w:w="0" w:type="dxa"/>
            <w:bottom w:w="0" w:type="dxa"/>
          </w:tblCellMar>
        </w:tblPrEx>
        <w:trPr>
          <w:cantSplit/>
        </w:trPr>
        <w:tc>
          <w:tcPr>
            <w:tcW w:w="2694" w:type="dxa"/>
          </w:tcPr>
          <w:p w:rsidR="00000000" w:rsidRDefault="00000000">
            <w:pPr>
              <w:spacing w:before="40" w:after="40"/>
              <w:ind w:left="57"/>
            </w:pPr>
            <w:r>
              <w:t>Шариат и право</w:t>
            </w:r>
          </w:p>
        </w:tc>
        <w:tc>
          <w:tcPr>
            <w:tcW w:w="992" w:type="dxa"/>
          </w:tcPr>
          <w:p w:rsidR="00000000" w:rsidRDefault="00000000">
            <w:pPr>
              <w:spacing w:before="40" w:after="40"/>
              <w:ind w:right="227"/>
              <w:jc w:val="right"/>
            </w:pPr>
            <w:r>
              <w:t>99</w:t>
            </w:r>
          </w:p>
        </w:tc>
        <w:tc>
          <w:tcPr>
            <w:tcW w:w="1266" w:type="dxa"/>
          </w:tcPr>
          <w:p w:rsidR="00000000" w:rsidRDefault="00000000">
            <w:pPr>
              <w:spacing w:before="40" w:after="40"/>
              <w:jc w:val="center"/>
            </w:pPr>
            <w:r>
              <w:t>7</w:t>
            </w:r>
          </w:p>
        </w:tc>
        <w:tc>
          <w:tcPr>
            <w:tcW w:w="988" w:type="dxa"/>
          </w:tcPr>
          <w:p w:rsidR="00000000" w:rsidRDefault="00000000">
            <w:pPr>
              <w:spacing w:before="40" w:after="40"/>
              <w:ind w:right="284"/>
              <w:jc w:val="right"/>
            </w:pPr>
            <w:r>
              <w:t>75</w:t>
            </w:r>
          </w:p>
        </w:tc>
        <w:tc>
          <w:tcPr>
            <w:tcW w:w="1385" w:type="dxa"/>
          </w:tcPr>
          <w:p w:rsidR="00000000" w:rsidRDefault="00000000">
            <w:pPr>
              <w:spacing w:before="40" w:after="40"/>
              <w:ind w:right="510"/>
              <w:jc w:val="right"/>
            </w:pPr>
            <w:r>
              <w:t>5</w:t>
            </w:r>
          </w:p>
        </w:tc>
        <w:tc>
          <w:tcPr>
            <w:tcW w:w="897" w:type="dxa"/>
          </w:tcPr>
          <w:p w:rsidR="00000000" w:rsidRDefault="00000000">
            <w:pPr>
              <w:spacing w:before="40" w:after="40"/>
              <w:ind w:right="170"/>
              <w:jc w:val="right"/>
            </w:pPr>
            <w:r>
              <w:t>61</w:t>
            </w:r>
          </w:p>
        </w:tc>
        <w:tc>
          <w:tcPr>
            <w:tcW w:w="1417" w:type="dxa"/>
          </w:tcPr>
          <w:p w:rsidR="00000000" w:rsidRDefault="00000000">
            <w:pPr>
              <w:spacing w:before="40" w:after="40"/>
              <w:ind w:right="567"/>
              <w:jc w:val="right"/>
            </w:pPr>
            <w:r>
              <w:t>4</w:t>
            </w:r>
          </w:p>
        </w:tc>
      </w:tr>
      <w:tr w:rsidR="00000000">
        <w:tblPrEx>
          <w:tblCellMar>
            <w:top w:w="0" w:type="dxa"/>
            <w:bottom w:w="0" w:type="dxa"/>
          </w:tblCellMar>
        </w:tblPrEx>
        <w:trPr>
          <w:cantSplit/>
        </w:trPr>
        <w:tc>
          <w:tcPr>
            <w:tcW w:w="2694" w:type="dxa"/>
          </w:tcPr>
          <w:p w:rsidR="00000000" w:rsidRDefault="00000000">
            <w:pPr>
              <w:spacing w:before="40" w:after="40"/>
              <w:ind w:left="57"/>
            </w:pPr>
            <w:r>
              <w:t>Литература</w:t>
            </w:r>
          </w:p>
        </w:tc>
        <w:tc>
          <w:tcPr>
            <w:tcW w:w="992" w:type="dxa"/>
          </w:tcPr>
          <w:p w:rsidR="00000000" w:rsidRDefault="00000000">
            <w:pPr>
              <w:pStyle w:val="Header"/>
              <w:tabs>
                <w:tab w:val="left" w:pos="567"/>
              </w:tabs>
              <w:spacing w:before="40" w:after="40"/>
              <w:ind w:right="227"/>
              <w:jc w:val="right"/>
            </w:pPr>
            <w:r>
              <w:t>403</w:t>
            </w:r>
          </w:p>
        </w:tc>
        <w:tc>
          <w:tcPr>
            <w:tcW w:w="1266" w:type="dxa"/>
          </w:tcPr>
          <w:p w:rsidR="00000000" w:rsidRDefault="00000000">
            <w:pPr>
              <w:spacing w:before="40" w:after="40"/>
              <w:jc w:val="center"/>
            </w:pPr>
            <w:r>
              <w:t>25</w:t>
            </w:r>
          </w:p>
        </w:tc>
        <w:tc>
          <w:tcPr>
            <w:tcW w:w="988" w:type="dxa"/>
          </w:tcPr>
          <w:p w:rsidR="00000000" w:rsidRDefault="00000000">
            <w:pPr>
              <w:spacing w:before="40" w:after="40"/>
              <w:ind w:right="284"/>
              <w:jc w:val="right"/>
            </w:pPr>
            <w:r>
              <w:t>527</w:t>
            </w:r>
          </w:p>
        </w:tc>
        <w:tc>
          <w:tcPr>
            <w:tcW w:w="1385" w:type="dxa"/>
          </w:tcPr>
          <w:p w:rsidR="00000000" w:rsidRDefault="00000000">
            <w:pPr>
              <w:spacing w:before="40" w:after="40"/>
              <w:ind w:right="510"/>
              <w:jc w:val="right"/>
            </w:pPr>
            <w:r>
              <w:t>34</w:t>
            </w:r>
          </w:p>
        </w:tc>
        <w:tc>
          <w:tcPr>
            <w:tcW w:w="897" w:type="dxa"/>
          </w:tcPr>
          <w:p w:rsidR="00000000" w:rsidRDefault="00000000">
            <w:pPr>
              <w:spacing w:before="40" w:after="40"/>
              <w:ind w:right="170"/>
              <w:jc w:val="right"/>
            </w:pPr>
            <w:r>
              <w:t>665</w:t>
            </w:r>
          </w:p>
        </w:tc>
        <w:tc>
          <w:tcPr>
            <w:tcW w:w="1417" w:type="dxa"/>
          </w:tcPr>
          <w:p w:rsidR="00000000" w:rsidRDefault="00000000">
            <w:pPr>
              <w:spacing w:before="40" w:after="40"/>
              <w:ind w:right="567"/>
              <w:jc w:val="right"/>
            </w:pPr>
            <w:r>
              <w:t>38</w:t>
            </w:r>
          </w:p>
        </w:tc>
      </w:tr>
      <w:tr w:rsidR="00000000">
        <w:tblPrEx>
          <w:tblCellMar>
            <w:top w:w="0" w:type="dxa"/>
            <w:bottom w:w="0" w:type="dxa"/>
          </w:tblCellMar>
        </w:tblPrEx>
        <w:trPr>
          <w:cantSplit/>
        </w:trPr>
        <w:tc>
          <w:tcPr>
            <w:tcW w:w="2694" w:type="dxa"/>
          </w:tcPr>
          <w:p w:rsidR="00000000" w:rsidRDefault="00000000">
            <w:pPr>
              <w:spacing w:before="40" w:after="40"/>
              <w:ind w:left="57"/>
            </w:pPr>
            <w:r>
              <w:t>Естественные науки</w:t>
            </w:r>
          </w:p>
        </w:tc>
        <w:tc>
          <w:tcPr>
            <w:tcW w:w="992" w:type="dxa"/>
          </w:tcPr>
          <w:p w:rsidR="00000000" w:rsidRDefault="00000000">
            <w:pPr>
              <w:spacing w:before="40" w:after="40"/>
              <w:ind w:right="227"/>
              <w:jc w:val="right"/>
            </w:pPr>
            <w:r>
              <w:t>68</w:t>
            </w:r>
          </w:p>
        </w:tc>
        <w:tc>
          <w:tcPr>
            <w:tcW w:w="1266" w:type="dxa"/>
          </w:tcPr>
          <w:p w:rsidR="00000000" w:rsidRDefault="00000000">
            <w:pPr>
              <w:spacing w:before="40" w:after="40"/>
              <w:jc w:val="center"/>
            </w:pPr>
            <w:r>
              <w:t>15</w:t>
            </w:r>
          </w:p>
        </w:tc>
        <w:tc>
          <w:tcPr>
            <w:tcW w:w="988" w:type="dxa"/>
          </w:tcPr>
          <w:p w:rsidR="00000000" w:rsidRDefault="00000000">
            <w:pPr>
              <w:spacing w:before="40" w:after="40"/>
              <w:ind w:right="284"/>
              <w:jc w:val="right"/>
            </w:pPr>
            <w:r>
              <w:t>76</w:t>
            </w:r>
          </w:p>
        </w:tc>
        <w:tc>
          <w:tcPr>
            <w:tcW w:w="1385" w:type="dxa"/>
          </w:tcPr>
          <w:p w:rsidR="00000000" w:rsidRDefault="00000000">
            <w:pPr>
              <w:spacing w:before="40" w:after="40"/>
              <w:ind w:right="510"/>
              <w:jc w:val="right"/>
            </w:pPr>
            <w:r>
              <w:t>26</w:t>
            </w:r>
          </w:p>
        </w:tc>
        <w:tc>
          <w:tcPr>
            <w:tcW w:w="897" w:type="dxa"/>
          </w:tcPr>
          <w:p w:rsidR="00000000" w:rsidRDefault="00000000">
            <w:pPr>
              <w:spacing w:before="40" w:after="40"/>
              <w:ind w:right="170"/>
              <w:jc w:val="right"/>
            </w:pPr>
            <w:r>
              <w:t>128</w:t>
            </w:r>
          </w:p>
        </w:tc>
        <w:tc>
          <w:tcPr>
            <w:tcW w:w="1417" w:type="dxa"/>
          </w:tcPr>
          <w:p w:rsidR="00000000" w:rsidRDefault="00000000">
            <w:pPr>
              <w:spacing w:before="40" w:after="40"/>
              <w:ind w:right="567"/>
              <w:jc w:val="right"/>
            </w:pPr>
            <w:r>
              <w:t>37</w:t>
            </w:r>
          </w:p>
        </w:tc>
      </w:tr>
      <w:tr w:rsidR="00000000">
        <w:tblPrEx>
          <w:tblCellMar>
            <w:top w:w="0" w:type="dxa"/>
            <w:bottom w:w="0" w:type="dxa"/>
          </w:tblCellMar>
        </w:tblPrEx>
        <w:trPr>
          <w:cantSplit/>
        </w:trPr>
        <w:tc>
          <w:tcPr>
            <w:tcW w:w="2694" w:type="dxa"/>
          </w:tcPr>
          <w:p w:rsidR="00000000" w:rsidRDefault="00000000">
            <w:pPr>
              <w:spacing w:before="40" w:after="40"/>
              <w:ind w:left="57"/>
            </w:pPr>
            <w:r>
              <w:t>Торговля и экономика</w:t>
            </w:r>
          </w:p>
        </w:tc>
        <w:tc>
          <w:tcPr>
            <w:tcW w:w="992" w:type="dxa"/>
          </w:tcPr>
          <w:p w:rsidR="00000000" w:rsidRDefault="00000000">
            <w:pPr>
              <w:spacing w:before="40" w:after="40"/>
              <w:ind w:right="227"/>
              <w:jc w:val="right"/>
            </w:pPr>
            <w:r>
              <w:t>183</w:t>
            </w:r>
          </w:p>
        </w:tc>
        <w:tc>
          <w:tcPr>
            <w:tcW w:w="1266" w:type="dxa"/>
          </w:tcPr>
          <w:p w:rsidR="00000000" w:rsidRDefault="00000000">
            <w:pPr>
              <w:spacing w:before="40" w:after="40"/>
              <w:jc w:val="center"/>
            </w:pPr>
            <w:r>
              <w:t>14</w:t>
            </w:r>
          </w:p>
        </w:tc>
        <w:tc>
          <w:tcPr>
            <w:tcW w:w="988" w:type="dxa"/>
          </w:tcPr>
          <w:p w:rsidR="00000000" w:rsidRDefault="00000000">
            <w:pPr>
              <w:spacing w:before="40" w:after="40"/>
              <w:ind w:right="284"/>
              <w:jc w:val="right"/>
            </w:pPr>
            <w:r>
              <w:t>190</w:t>
            </w:r>
          </w:p>
        </w:tc>
        <w:tc>
          <w:tcPr>
            <w:tcW w:w="1385" w:type="dxa"/>
          </w:tcPr>
          <w:p w:rsidR="00000000" w:rsidRDefault="00000000">
            <w:pPr>
              <w:spacing w:before="40" w:after="40"/>
              <w:ind w:right="510"/>
              <w:jc w:val="right"/>
            </w:pPr>
            <w:r>
              <w:t>14</w:t>
            </w:r>
          </w:p>
        </w:tc>
        <w:tc>
          <w:tcPr>
            <w:tcW w:w="897" w:type="dxa"/>
          </w:tcPr>
          <w:p w:rsidR="00000000" w:rsidRDefault="00000000">
            <w:pPr>
              <w:spacing w:before="40" w:after="40"/>
              <w:ind w:right="170"/>
              <w:jc w:val="right"/>
            </w:pPr>
            <w:r>
              <w:t>233</w:t>
            </w:r>
          </w:p>
        </w:tc>
        <w:tc>
          <w:tcPr>
            <w:tcW w:w="1417" w:type="dxa"/>
          </w:tcPr>
          <w:p w:rsidR="00000000" w:rsidRDefault="00000000">
            <w:pPr>
              <w:spacing w:before="40" w:after="40"/>
              <w:ind w:right="567"/>
              <w:jc w:val="right"/>
            </w:pPr>
            <w:r>
              <w:t>15</w:t>
            </w:r>
          </w:p>
        </w:tc>
      </w:tr>
      <w:tr w:rsidR="00000000">
        <w:tblPrEx>
          <w:tblCellMar>
            <w:top w:w="0" w:type="dxa"/>
            <w:bottom w:w="0" w:type="dxa"/>
          </w:tblCellMar>
        </w:tblPrEx>
        <w:trPr>
          <w:cantSplit/>
        </w:trPr>
        <w:tc>
          <w:tcPr>
            <w:tcW w:w="2694" w:type="dxa"/>
          </w:tcPr>
          <w:p w:rsidR="00000000" w:rsidRDefault="00000000">
            <w:pPr>
              <w:spacing w:before="40" w:after="40"/>
              <w:ind w:left="57"/>
            </w:pPr>
            <w:r>
              <w:t xml:space="preserve">Медицина и санитария </w:t>
            </w:r>
          </w:p>
        </w:tc>
        <w:tc>
          <w:tcPr>
            <w:tcW w:w="992" w:type="dxa"/>
          </w:tcPr>
          <w:p w:rsidR="00000000" w:rsidRDefault="00000000">
            <w:pPr>
              <w:spacing w:before="40" w:after="40"/>
              <w:ind w:right="227"/>
              <w:jc w:val="right"/>
            </w:pPr>
            <w:r>
              <w:t>179</w:t>
            </w:r>
          </w:p>
        </w:tc>
        <w:tc>
          <w:tcPr>
            <w:tcW w:w="1266" w:type="dxa"/>
          </w:tcPr>
          <w:p w:rsidR="00000000" w:rsidRDefault="00000000">
            <w:pPr>
              <w:spacing w:before="40" w:after="40"/>
              <w:jc w:val="center"/>
            </w:pPr>
            <w:r>
              <w:t>29</w:t>
            </w:r>
          </w:p>
        </w:tc>
        <w:tc>
          <w:tcPr>
            <w:tcW w:w="988" w:type="dxa"/>
          </w:tcPr>
          <w:p w:rsidR="00000000" w:rsidRDefault="00000000">
            <w:pPr>
              <w:spacing w:before="40" w:after="40"/>
              <w:ind w:right="284"/>
              <w:jc w:val="right"/>
            </w:pPr>
            <w:r>
              <w:t>196</w:t>
            </w:r>
          </w:p>
        </w:tc>
        <w:tc>
          <w:tcPr>
            <w:tcW w:w="1385" w:type="dxa"/>
          </w:tcPr>
          <w:p w:rsidR="00000000" w:rsidRDefault="00000000">
            <w:pPr>
              <w:spacing w:before="40" w:after="40"/>
              <w:ind w:right="510"/>
              <w:jc w:val="right"/>
            </w:pPr>
            <w:r>
              <w:t>32</w:t>
            </w:r>
          </w:p>
        </w:tc>
        <w:tc>
          <w:tcPr>
            <w:tcW w:w="897" w:type="dxa"/>
          </w:tcPr>
          <w:p w:rsidR="00000000" w:rsidRDefault="00000000">
            <w:pPr>
              <w:spacing w:before="40" w:after="40"/>
              <w:ind w:right="170"/>
              <w:jc w:val="right"/>
            </w:pPr>
            <w:r>
              <w:t>146</w:t>
            </w:r>
          </w:p>
        </w:tc>
        <w:tc>
          <w:tcPr>
            <w:tcW w:w="1417" w:type="dxa"/>
          </w:tcPr>
          <w:p w:rsidR="00000000" w:rsidRDefault="00000000">
            <w:pPr>
              <w:spacing w:before="40" w:after="40"/>
              <w:ind w:right="567"/>
              <w:jc w:val="right"/>
            </w:pPr>
            <w:r>
              <w:t>30</w:t>
            </w:r>
          </w:p>
        </w:tc>
      </w:tr>
      <w:tr w:rsidR="00000000">
        <w:tblPrEx>
          <w:tblCellMar>
            <w:top w:w="0" w:type="dxa"/>
            <w:bottom w:w="0" w:type="dxa"/>
          </w:tblCellMar>
        </w:tblPrEx>
        <w:trPr>
          <w:cantSplit/>
        </w:trPr>
        <w:tc>
          <w:tcPr>
            <w:tcW w:w="2694" w:type="dxa"/>
          </w:tcPr>
          <w:p w:rsidR="00000000" w:rsidRDefault="00000000">
            <w:pPr>
              <w:spacing w:before="40" w:after="40"/>
              <w:ind w:left="57"/>
            </w:pPr>
            <w:r>
              <w:t>Информация</w:t>
            </w:r>
          </w:p>
        </w:tc>
        <w:tc>
          <w:tcPr>
            <w:tcW w:w="992" w:type="dxa"/>
          </w:tcPr>
          <w:p w:rsidR="00000000" w:rsidRDefault="00000000">
            <w:pPr>
              <w:spacing w:before="40" w:after="40"/>
              <w:ind w:right="227"/>
              <w:jc w:val="right"/>
            </w:pPr>
            <w:r>
              <w:t>28</w:t>
            </w:r>
          </w:p>
        </w:tc>
        <w:tc>
          <w:tcPr>
            <w:tcW w:w="1266" w:type="dxa"/>
          </w:tcPr>
          <w:p w:rsidR="00000000" w:rsidRDefault="00000000">
            <w:pPr>
              <w:spacing w:before="40" w:after="40"/>
              <w:jc w:val="center"/>
            </w:pPr>
            <w:r>
              <w:t>19</w:t>
            </w:r>
          </w:p>
        </w:tc>
        <w:tc>
          <w:tcPr>
            <w:tcW w:w="988" w:type="dxa"/>
          </w:tcPr>
          <w:p w:rsidR="00000000" w:rsidRDefault="00000000">
            <w:pPr>
              <w:spacing w:before="40" w:after="40"/>
              <w:ind w:right="284"/>
              <w:jc w:val="right"/>
            </w:pPr>
            <w:r>
              <w:t>29</w:t>
            </w:r>
          </w:p>
        </w:tc>
        <w:tc>
          <w:tcPr>
            <w:tcW w:w="1385" w:type="dxa"/>
          </w:tcPr>
          <w:p w:rsidR="00000000" w:rsidRDefault="00000000">
            <w:pPr>
              <w:spacing w:before="40" w:after="40"/>
              <w:ind w:right="510"/>
              <w:jc w:val="right"/>
            </w:pPr>
            <w:r>
              <w:t>18</w:t>
            </w:r>
          </w:p>
        </w:tc>
        <w:tc>
          <w:tcPr>
            <w:tcW w:w="897" w:type="dxa"/>
          </w:tcPr>
          <w:p w:rsidR="00000000" w:rsidRDefault="00000000">
            <w:pPr>
              <w:spacing w:before="40" w:after="40"/>
              <w:ind w:right="170"/>
              <w:jc w:val="right"/>
            </w:pPr>
            <w:r>
              <w:t>24</w:t>
            </w:r>
          </w:p>
        </w:tc>
        <w:tc>
          <w:tcPr>
            <w:tcW w:w="1417" w:type="dxa"/>
          </w:tcPr>
          <w:p w:rsidR="00000000" w:rsidRDefault="00000000">
            <w:pPr>
              <w:spacing w:before="40" w:after="40"/>
              <w:ind w:right="567"/>
              <w:jc w:val="right"/>
            </w:pPr>
            <w:r>
              <w:t>13</w:t>
            </w:r>
          </w:p>
        </w:tc>
      </w:tr>
      <w:tr w:rsidR="00000000">
        <w:tblPrEx>
          <w:tblCellMar>
            <w:top w:w="0" w:type="dxa"/>
            <w:bottom w:w="0" w:type="dxa"/>
          </w:tblCellMar>
        </w:tblPrEx>
        <w:trPr>
          <w:cantSplit/>
        </w:trPr>
        <w:tc>
          <w:tcPr>
            <w:tcW w:w="2694" w:type="dxa"/>
          </w:tcPr>
          <w:p w:rsidR="00000000" w:rsidRDefault="00000000">
            <w:pPr>
              <w:spacing w:before="40" w:after="40"/>
              <w:ind w:left="57"/>
            </w:pPr>
            <w:r>
              <w:t>Педагогика, литература и естественные науки</w:t>
            </w:r>
          </w:p>
        </w:tc>
        <w:tc>
          <w:tcPr>
            <w:tcW w:w="992" w:type="dxa"/>
          </w:tcPr>
          <w:p w:rsidR="00000000" w:rsidRDefault="00000000">
            <w:pPr>
              <w:spacing w:before="40" w:after="40"/>
              <w:ind w:right="227"/>
              <w:jc w:val="right"/>
              <w:rPr>
                <w:lang w:val="en-US"/>
              </w:rPr>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Языки</w:t>
            </w:r>
          </w:p>
        </w:tc>
        <w:tc>
          <w:tcPr>
            <w:tcW w:w="992" w:type="dxa"/>
          </w:tcPr>
          <w:p w:rsidR="00000000" w:rsidRDefault="00000000">
            <w:pPr>
              <w:spacing w:before="40" w:after="40"/>
              <w:ind w:right="227"/>
              <w:jc w:val="right"/>
              <w:rPr>
                <w:lang w:val="en-US"/>
              </w:rPr>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Экология</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rPr>
                <w:lang w:val="en-US"/>
              </w:rPr>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Физическое воспитание</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Изящные искусства</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Управленческие дисципл</w:t>
            </w:r>
            <w:r>
              <w:t>и</w:t>
            </w:r>
            <w:r>
              <w:t>ны</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Прикладные науки</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t>4</w:t>
            </w:r>
          </w:p>
        </w:tc>
        <w:tc>
          <w:tcPr>
            <w:tcW w:w="1385" w:type="dxa"/>
          </w:tcPr>
          <w:p w:rsidR="00000000" w:rsidRDefault="00000000">
            <w:pPr>
              <w:spacing w:before="40" w:after="40"/>
              <w:ind w:right="510"/>
              <w:jc w:val="right"/>
            </w:pPr>
            <w:r>
              <w:t>6</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Факультеты для девушек</w:t>
            </w:r>
          </w:p>
        </w:tc>
        <w:tc>
          <w:tcPr>
            <w:tcW w:w="992" w:type="dxa"/>
          </w:tcPr>
          <w:p w:rsidR="00000000" w:rsidRDefault="00000000">
            <w:pPr>
              <w:spacing w:before="40" w:after="40"/>
              <w:ind w:right="227"/>
              <w:jc w:val="right"/>
            </w:pPr>
            <w:r>
              <w:rPr>
                <w:lang w:val="en-US"/>
              </w:rPr>
              <w:t>–</w:t>
            </w:r>
          </w:p>
        </w:tc>
        <w:tc>
          <w:tcPr>
            <w:tcW w:w="1266" w:type="dxa"/>
          </w:tcPr>
          <w:p w:rsidR="00000000" w:rsidRDefault="00000000">
            <w:pPr>
              <w:spacing w:before="40" w:after="40"/>
              <w:jc w:val="center"/>
            </w:pPr>
            <w:r>
              <w:rPr>
                <w:lang w:val="en-US"/>
              </w:rPr>
              <w:t>–</w:t>
            </w:r>
          </w:p>
        </w:tc>
        <w:tc>
          <w:tcPr>
            <w:tcW w:w="988" w:type="dxa"/>
          </w:tcPr>
          <w:p w:rsidR="00000000" w:rsidRDefault="00000000">
            <w:pPr>
              <w:spacing w:before="40" w:after="40"/>
              <w:ind w:right="284"/>
              <w:jc w:val="right"/>
            </w:pPr>
            <w:r>
              <w:rPr>
                <w:lang w:val="en-US"/>
              </w:rPr>
              <w:t>–</w:t>
            </w:r>
          </w:p>
        </w:tc>
        <w:tc>
          <w:tcPr>
            <w:tcW w:w="1385" w:type="dxa"/>
          </w:tcPr>
          <w:p w:rsidR="00000000" w:rsidRDefault="00000000">
            <w:pPr>
              <w:spacing w:before="40" w:after="40"/>
              <w:ind w:right="510"/>
              <w:jc w:val="right"/>
            </w:pPr>
            <w:r>
              <w:rPr>
                <w:lang w:val="en-US"/>
              </w:rPr>
              <w:t>–</w:t>
            </w:r>
          </w:p>
        </w:tc>
        <w:tc>
          <w:tcPr>
            <w:tcW w:w="897" w:type="dxa"/>
          </w:tcPr>
          <w:p w:rsidR="00000000" w:rsidRDefault="00000000">
            <w:pPr>
              <w:spacing w:before="40" w:after="40"/>
              <w:ind w:right="170"/>
              <w:jc w:val="right"/>
            </w:pPr>
            <w:r>
              <w:rPr>
                <w:lang w:val="en-US"/>
              </w:rPr>
              <w:t>–</w:t>
            </w:r>
          </w:p>
        </w:tc>
        <w:tc>
          <w:tcPr>
            <w:tcW w:w="1417" w:type="dxa"/>
          </w:tcPr>
          <w:p w:rsidR="00000000" w:rsidRDefault="00000000">
            <w:pPr>
              <w:spacing w:before="40" w:after="40"/>
              <w:ind w:right="567"/>
              <w:jc w:val="right"/>
            </w:pPr>
            <w:r>
              <w:rPr>
                <w:lang w:val="en-US"/>
              </w:rPr>
              <w:t>–</w:t>
            </w:r>
          </w:p>
        </w:tc>
      </w:tr>
      <w:tr w:rsidR="00000000">
        <w:tblPrEx>
          <w:tblCellMar>
            <w:top w:w="0" w:type="dxa"/>
            <w:bottom w:w="0" w:type="dxa"/>
          </w:tblCellMar>
        </w:tblPrEx>
        <w:trPr>
          <w:cantSplit/>
        </w:trPr>
        <w:tc>
          <w:tcPr>
            <w:tcW w:w="2694" w:type="dxa"/>
          </w:tcPr>
          <w:p w:rsidR="00000000" w:rsidRDefault="00000000">
            <w:pPr>
              <w:spacing w:before="40" w:after="40"/>
              <w:ind w:left="57"/>
            </w:pPr>
            <w:r>
              <w:t>Всего</w:t>
            </w:r>
          </w:p>
        </w:tc>
        <w:tc>
          <w:tcPr>
            <w:tcW w:w="992" w:type="dxa"/>
          </w:tcPr>
          <w:p w:rsidR="00000000" w:rsidRDefault="00000000">
            <w:pPr>
              <w:spacing w:before="40" w:after="40"/>
              <w:ind w:right="227"/>
              <w:jc w:val="right"/>
            </w:pPr>
            <w:r>
              <w:t>2 134</w:t>
            </w:r>
          </w:p>
        </w:tc>
        <w:tc>
          <w:tcPr>
            <w:tcW w:w="1266" w:type="dxa"/>
          </w:tcPr>
          <w:p w:rsidR="00000000" w:rsidRDefault="00000000">
            <w:pPr>
              <w:spacing w:before="40" w:after="40"/>
              <w:jc w:val="center"/>
            </w:pPr>
            <w:r>
              <w:t>19</w:t>
            </w:r>
          </w:p>
        </w:tc>
        <w:tc>
          <w:tcPr>
            <w:tcW w:w="988" w:type="dxa"/>
          </w:tcPr>
          <w:p w:rsidR="00000000" w:rsidRDefault="00000000">
            <w:pPr>
              <w:spacing w:before="40" w:after="40"/>
              <w:ind w:right="284"/>
              <w:jc w:val="right"/>
            </w:pPr>
            <w:r>
              <w:t>1 192</w:t>
            </w:r>
          </w:p>
        </w:tc>
        <w:tc>
          <w:tcPr>
            <w:tcW w:w="1385" w:type="dxa"/>
          </w:tcPr>
          <w:p w:rsidR="00000000" w:rsidRDefault="00000000">
            <w:pPr>
              <w:spacing w:before="40" w:after="40"/>
              <w:ind w:right="510"/>
              <w:jc w:val="right"/>
            </w:pPr>
            <w:r>
              <w:t>19</w:t>
            </w:r>
          </w:p>
        </w:tc>
        <w:tc>
          <w:tcPr>
            <w:tcW w:w="897" w:type="dxa"/>
          </w:tcPr>
          <w:p w:rsidR="00000000" w:rsidRDefault="00000000">
            <w:pPr>
              <w:spacing w:before="40" w:after="40"/>
              <w:ind w:right="170"/>
              <w:jc w:val="right"/>
            </w:pPr>
            <w:r>
              <w:t>3 716</w:t>
            </w:r>
          </w:p>
        </w:tc>
        <w:tc>
          <w:tcPr>
            <w:tcW w:w="1417" w:type="dxa"/>
          </w:tcPr>
          <w:p w:rsidR="00000000" w:rsidRDefault="00000000">
            <w:pPr>
              <w:spacing w:before="40" w:after="40"/>
              <w:ind w:right="567"/>
              <w:jc w:val="right"/>
            </w:pPr>
            <w:r>
              <w:t>23</w:t>
            </w:r>
          </w:p>
        </w:tc>
      </w:tr>
    </w:tbl>
    <w:p w:rsidR="00000000" w:rsidRDefault="00000000">
      <w:pPr>
        <w:spacing w:before="120"/>
      </w:pPr>
      <w:r>
        <w:rPr>
          <w:i/>
          <w:lang w:val="en-US"/>
        </w:rPr>
        <w:tab/>
      </w:r>
      <w:r>
        <w:rPr>
          <w:i/>
        </w:rPr>
        <w:t xml:space="preserve">Источник: </w:t>
      </w:r>
      <w:r>
        <w:t>Сборник ежегодных статистических данных за 1999–2000 годы.</w:t>
      </w:r>
    </w:p>
    <w:p w:rsidR="00000000" w:rsidRDefault="00000000">
      <w:pPr>
        <w:rPr>
          <w:b/>
        </w:rPr>
      </w:pPr>
    </w:p>
    <w:p w:rsidR="00000000" w:rsidRDefault="00000000">
      <w:pPr>
        <w:rPr>
          <w:b/>
        </w:rPr>
      </w:pPr>
      <w:r>
        <w:rPr>
          <w:b/>
        </w:rPr>
        <w:t>Представленность женщин в педагогических кадрах</w:t>
      </w:r>
    </w:p>
    <w:p w:rsidR="00000000" w:rsidRDefault="00000000"/>
    <w:p w:rsidR="00000000" w:rsidRDefault="00000000">
      <w:pPr>
        <w:jc w:val="center"/>
        <w:rPr>
          <w:b/>
        </w:rPr>
      </w:pPr>
      <w:r>
        <w:rPr>
          <w:b/>
        </w:rPr>
        <w:t>Таблица 22</w:t>
      </w:r>
    </w:p>
    <w:p w:rsidR="00000000" w:rsidRDefault="00000000">
      <w:pPr>
        <w:pStyle w:val="Heading1"/>
        <w:rPr>
          <w:i/>
        </w:rPr>
      </w:pPr>
      <w:r>
        <w:t>Кадровый состав в системе начального образования</w:t>
      </w:r>
    </w:p>
    <w:p w:rsidR="00000000" w:rsidRDefault="00000000">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33"/>
        <w:gridCol w:w="2010"/>
      </w:tblGrid>
      <w:tr w:rsidR="00000000">
        <w:tblPrEx>
          <w:tblCellMar>
            <w:top w:w="0" w:type="dxa"/>
            <w:bottom w:w="0" w:type="dxa"/>
          </w:tblCellMar>
        </w:tblPrEx>
        <w:trPr>
          <w:jc w:val="center"/>
        </w:trPr>
        <w:tc>
          <w:tcPr>
            <w:tcW w:w="4395" w:type="dxa"/>
          </w:tcPr>
          <w:p w:rsidR="00000000" w:rsidRDefault="00000000">
            <w:pPr>
              <w:spacing w:before="40" w:after="40"/>
              <w:jc w:val="center"/>
            </w:pPr>
            <w:r>
              <w:t>Должность</w:t>
            </w:r>
          </w:p>
        </w:tc>
        <w:tc>
          <w:tcPr>
            <w:tcW w:w="1533" w:type="dxa"/>
          </w:tcPr>
          <w:p w:rsidR="00000000" w:rsidRDefault="00000000">
            <w:pPr>
              <w:spacing w:before="40" w:after="40"/>
              <w:jc w:val="center"/>
            </w:pPr>
            <w:r>
              <w:t>Число</w:t>
            </w:r>
          </w:p>
        </w:tc>
        <w:tc>
          <w:tcPr>
            <w:tcW w:w="2010" w:type="dxa"/>
          </w:tcPr>
          <w:p w:rsidR="00000000" w:rsidRDefault="00000000">
            <w:pPr>
              <w:spacing w:before="40" w:after="40"/>
              <w:jc w:val="center"/>
            </w:pPr>
            <w:r>
              <w:t>Процентная доля</w:t>
            </w:r>
          </w:p>
        </w:tc>
      </w:tr>
      <w:tr w:rsidR="00000000">
        <w:tblPrEx>
          <w:tblCellMar>
            <w:top w:w="0" w:type="dxa"/>
            <w:bottom w:w="0" w:type="dxa"/>
          </w:tblCellMar>
        </w:tblPrEx>
        <w:trPr>
          <w:jc w:val="center"/>
        </w:trPr>
        <w:tc>
          <w:tcPr>
            <w:tcW w:w="4395" w:type="dxa"/>
          </w:tcPr>
          <w:p w:rsidR="00000000" w:rsidRDefault="00000000">
            <w:pPr>
              <w:spacing w:before="40" w:after="40"/>
            </w:pPr>
            <w:r>
              <w:t>Директора-мужчины</w:t>
            </w:r>
          </w:p>
        </w:tc>
        <w:tc>
          <w:tcPr>
            <w:tcW w:w="1533" w:type="dxa"/>
          </w:tcPr>
          <w:p w:rsidR="00000000" w:rsidRDefault="00000000">
            <w:pPr>
              <w:spacing w:before="40" w:after="40"/>
              <w:ind w:right="284"/>
              <w:jc w:val="right"/>
            </w:pPr>
            <w:r>
              <w:t>6 528</w:t>
            </w:r>
          </w:p>
        </w:tc>
        <w:tc>
          <w:tcPr>
            <w:tcW w:w="2010" w:type="dxa"/>
          </w:tcPr>
          <w:p w:rsidR="00000000" w:rsidRDefault="00000000">
            <w:pPr>
              <w:spacing w:before="40" w:after="40"/>
              <w:ind w:right="680"/>
              <w:jc w:val="right"/>
            </w:pPr>
            <w:r>
              <w:t>97</w:t>
            </w:r>
          </w:p>
        </w:tc>
      </w:tr>
      <w:tr w:rsidR="00000000">
        <w:tblPrEx>
          <w:tblCellMar>
            <w:top w:w="0" w:type="dxa"/>
            <w:bottom w:w="0" w:type="dxa"/>
          </w:tblCellMar>
        </w:tblPrEx>
        <w:trPr>
          <w:jc w:val="center"/>
        </w:trPr>
        <w:tc>
          <w:tcPr>
            <w:tcW w:w="4395" w:type="dxa"/>
          </w:tcPr>
          <w:p w:rsidR="00000000" w:rsidRDefault="00000000">
            <w:pPr>
              <w:spacing w:before="40" w:after="40"/>
            </w:pPr>
            <w:r>
              <w:t>Директора-женщины</w:t>
            </w:r>
          </w:p>
        </w:tc>
        <w:tc>
          <w:tcPr>
            <w:tcW w:w="1533" w:type="dxa"/>
          </w:tcPr>
          <w:p w:rsidR="00000000" w:rsidRDefault="00000000">
            <w:pPr>
              <w:spacing w:before="40" w:after="40"/>
              <w:ind w:right="284"/>
              <w:jc w:val="right"/>
            </w:pPr>
            <w:r>
              <w:t>232</w:t>
            </w:r>
          </w:p>
        </w:tc>
        <w:tc>
          <w:tcPr>
            <w:tcW w:w="2010" w:type="dxa"/>
          </w:tcPr>
          <w:p w:rsidR="00000000" w:rsidRDefault="00000000">
            <w:pPr>
              <w:spacing w:before="40" w:after="40"/>
              <w:ind w:right="680"/>
              <w:jc w:val="right"/>
            </w:pPr>
            <w:r>
              <w:t>3</w:t>
            </w:r>
          </w:p>
        </w:tc>
      </w:tr>
      <w:tr w:rsidR="00000000">
        <w:tblPrEx>
          <w:tblCellMar>
            <w:top w:w="0" w:type="dxa"/>
            <w:bottom w:w="0" w:type="dxa"/>
          </w:tblCellMar>
        </w:tblPrEx>
        <w:trPr>
          <w:jc w:val="center"/>
        </w:trPr>
        <w:tc>
          <w:tcPr>
            <w:tcW w:w="4395" w:type="dxa"/>
          </w:tcPr>
          <w:p w:rsidR="00000000" w:rsidRDefault="00000000">
            <w:pPr>
              <w:spacing w:before="40" w:after="40"/>
            </w:pPr>
            <w:r>
              <w:t>Преподаватели-мужчины</w:t>
            </w:r>
          </w:p>
        </w:tc>
        <w:tc>
          <w:tcPr>
            <w:tcW w:w="1533" w:type="dxa"/>
          </w:tcPr>
          <w:p w:rsidR="00000000" w:rsidRDefault="00000000">
            <w:pPr>
              <w:spacing w:before="40" w:after="40"/>
              <w:ind w:right="284"/>
              <w:jc w:val="right"/>
            </w:pPr>
            <w:r>
              <w:t>74 765</w:t>
            </w:r>
          </w:p>
        </w:tc>
        <w:tc>
          <w:tcPr>
            <w:tcW w:w="2010" w:type="dxa"/>
          </w:tcPr>
          <w:p w:rsidR="00000000" w:rsidRDefault="00000000">
            <w:pPr>
              <w:spacing w:before="40" w:after="40"/>
              <w:ind w:right="680"/>
              <w:jc w:val="right"/>
            </w:pPr>
            <w:r>
              <w:t>81</w:t>
            </w:r>
          </w:p>
        </w:tc>
      </w:tr>
      <w:tr w:rsidR="00000000">
        <w:tblPrEx>
          <w:tblCellMar>
            <w:top w:w="0" w:type="dxa"/>
            <w:bottom w:w="0" w:type="dxa"/>
          </w:tblCellMar>
        </w:tblPrEx>
        <w:trPr>
          <w:jc w:val="center"/>
        </w:trPr>
        <w:tc>
          <w:tcPr>
            <w:tcW w:w="4395" w:type="dxa"/>
          </w:tcPr>
          <w:p w:rsidR="00000000" w:rsidRDefault="00000000">
            <w:pPr>
              <w:spacing w:before="40" w:after="40"/>
            </w:pPr>
            <w:r>
              <w:t>Преподаватели-женщины</w:t>
            </w:r>
          </w:p>
        </w:tc>
        <w:tc>
          <w:tcPr>
            <w:tcW w:w="1533" w:type="dxa"/>
          </w:tcPr>
          <w:p w:rsidR="00000000" w:rsidRDefault="00000000">
            <w:pPr>
              <w:spacing w:before="40" w:after="40"/>
              <w:ind w:right="284"/>
              <w:jc w:val="right"/>
            </w:pPr>
            <w:r>
              <w:t>17 961</w:t>
            </w:r>
          </w:p>
        </w:tc>
        <w:tc>
          <w:tcPr>
            <w:tcW w:w="2010" w:type="dxa"/>
          </w:tcPr>
          <w:p w:rsidR="00000000" w:rsidRDefault="00000000">
            <w:pPr>
              <w:spacing w:before="40" w:after="40"/>
              <w:ind w:right="680"/>
              <w:jc w:val="right"/>
            </w:pPr>
            <w:r>
              <w:t>19</w:t>
            </w:r>
          </w:p>
        </w:tc>
      </w:tr>
      <w:tr w:rsidR="00000000">
        <w:tblPrEx>
          <w:tblCellMar>
            <w:top w:w="0" w:type="dxa"/>
            <w:bottom w:w="0" w:type="dxa"/>
          </w:tblCellMar>
        </w:tblPrEx>
        <w:trPr>
          <w:jc w:val="center"/>
        </w:trPr>
        <w:tc>
          <w:tcPr>
            <w:tcW w:w="4395" w:type="dxa"/>
          </w:tcPr>
          <w:p w:rsidR="00000000" w:rsidRDefault="00000000">
            <w:pPr>
              <w:spacing w:before="40" w:after="40"/>
            </w:pPr>
            <w:r>
              <w:t>Всего мужчин, занятых в системе начального образования</w:t>
            </w:r>
          </w:p>
        </w:tc>
        <w:tc>
          <w:tcPr>
            <w:tcW w:w="1533" w:type="dxa"/>
          </w:tcPr>
          <w:p w:rsidR="00000000" w:rsidRDefault="00000000">
            <w:pPr>
              <w:spacing w:before="40" w:after="40"/>
              <w:ind w:right="284"/>
              <w:jc w:val="right"/>
            </w:pPr>
            <w:r>
              <w:t>90 214</w:t>
            </w:r>
          </w:p>
        </w:tc>
        <w:tc>
          <w:tcPr>
            <w:tcW w:w="2010" w:type="dxa"/>
          </w:tcPr>
          <w:p w:rsidR="00000000" w:rsidRDefault="00000000">
            <w:pPr>
              <w:spacing w:before="40" w:after="40"/>
              <w:ind w:right="680"/>
              <w:jc w:val="right"/>
            </w:pPr>
            <w:r>
              <w:t>81</w:t>
            </w:r>
          </w:p>
        </w:tc>
      </w:tr>
      <w:tr w:rsidR="00000000">
        <w:tblPrEx>
          <w:tblCellMar>
            <w:top w:w="0" w:type="dxa"/>
            <w:bottom w:w="0" w:type="dxa"/>
          </w:tblCellMar>
        </w:tblPrEx>
        <w:trPr>
          <w:jc w:val="center"/>
        </w:trPr>
        <w:tc>
          <w:tcPr>
            <w:tcW w:w="4395" w:type="dxa"/>
          </w:tcPr>
          <w:p w:rsidR="00000000" w:rsidRDefault="00000000">
            <w:pPr>
              <w:spacing w:before="40" w:after="40"/>
            </w:pPr>
            <w:r>
              <w:t>Всего женщин, занятых в системе начального образования</w:t>
            </w:r>
          </w:p>
        </w:tc>
        <w:tc>
          <w:tcPr>
            <w:tcW w:w="1533" w:type="dxa"/>
          </w:tcPr>
          <w:p w:rsidR="00000000" w:rsidRDefault="00000000">
            <w:pPr>
              <w:spacing w:before="40" w:after="40"/>
              <w:ind w:right="284"/>
              <w:jc w:val="right"/>
            </w:pPr>
            <w:r>
              <w:t>20 816</w:t>
            </w:r>
          </w:p>
        </w:tc>
        <w:tc>
          <w:tcPr>
            <w:tcW w:w="2010" w:type="dxa"/>
          </w:tcPr>
          <w:p w:rsidR="00000000" w:rsidRDefault="00000000">
            <w:pPr>
              <w:spacing w:before="40" w:after="40"/>
              <w:ind w:right="680"/>
              <w:jc w:val="right"/>
            </w:pPr>
            <w:r>
              <w:t>19</w:t>
            </w:r>
          </w:p>
        </w:tc>
      </w:tr>
      <w:tr w:rsidR="00000000">
        <w:tblPrEx>
          <w:tblCellMar>
            <w:top w:w="0" w:type="dxa"/>
            <w:bottom w:w="0" w:type="dxa"/>
          </w:tblCellMar>
        </w:tblPrEx>
        <w:trPr>
          <w:jc w:val="center"/>
        </w:trPr>
        <w:tc>
          <w:tcPr>
            <w:tcW w:w="4395" w:type="dxa"/>
          </w:tcPr>
          <w:p w:rsidR="00000000" w:rsidRDefault="00000000">
            <w:pPr>
              <w:pStyle w:val="Header"/>
              <w:tabs>
                <w:tab w:val="left" w:pos="567"/>
              </w:tabs>
              <w:spacing w:before="40" w:after="40"/>
            </w:pPr>
            <w:r>
              <w:t>Всего мужчин и женщин, занятых в системе начального образования</w:t>
            </w:r>
          </w:p>
        </w:tc>
        <w:tc>
          <w:tcPr>
            <w:tcW w:w="1533" w:type="dxa"/>
          </w:tcPr>
          <w:p w:rsidR="00000000" w:rsidRDefault="00000000">
            <w:pPr>
              <w:spacing w:before="40" w:after="40"/>
              <w:ind w:right="284"/>
              <w:jc w:val="right"/>
            </w:pPr>
            <w:r>
              <w:t>111 030</w:t>
            </w:r>
          </w:p>
        </w:tc>
        <w:tc>
          <w:tcPr>
            <w:tcW w:w="2010" w:type="dxa"/>
          </w:tcPr>
          <w:p w:rsidR="00000000" w:rsidRDefault="00000000">
            <w:pPr>
              <w:spacing w:before="40" w:after="40"/>
              <w:ind w:right="680"/>
              <w:jc w:val="right"/>
            </w:pPr>
            <w:r>
              <w:t>100</w:t>
            </w:r>
          </w:p>
        </w:tc>
      </w:tr>
    </w:tbl>
    <w:p w:rsidR="00000000" w:rsidRDefault="00000000">
      <w:pPr>
        <w:spacing w:before="120"/>
        <w:ind w:left="851"/>
      </w:pPr>
      <w:r>
        <w:rPr>
          <w:i/>
          <w:lang w:val="en-US"/>
        </w:rPr>
        <w:tab/>
      </w:r>
      <w:r>
        <w:rPr>
          <w:i/>
        </w:rPr>
        <w:t>Источник:</w:t>
      </w:r>
      <w:r>
        <w:t xml:space="preserve"> Министерство образования и просвещения, Всеобщее обследование</w:t>
      </w:r>
      <w:r>
        <w:br/>
        <w:t>в области образования, 1999/2000 учебный год.</w:t>
      </w:r>
    </w:p>
    <w:p w:rsidR="00000000" w:rsidRDefault="00000000"/>
    <w:p w:rsidR="00000000" w:rsidRDefault="00000000">
      <w:pPr>
        <w:rPr>
          <w:spacing w:val="-2"/>
        </w:rPr>
      </w:pPr>
      <w:r>
        <w:rPr>
          <w:spacing w:val="-2"/>
        </w:rPr>
        <w:t xml:space="preserve">119. </w:t>
      </w:r>
      <w:r>
        <w:rPr>
          <w:spacing w:val="-2"/>
          <w:lang w:val="en-US"/>
        </w:rPr>
        <w:tab/>
      </w:r>
      <w:r>
        <w:rPr>
          <w:spacing w:val="-2"/>
        </w:rPr>
        <w:t>В таблице показано, что доля участия женщин, занятых в системе начального образования, по-прежнему очень невелика по сравнению с долей мужчин и составляет 3 процента в сфере начального образования против 97 процентов мужчин. Соотношение преподавателей-женщин и мужчин составляет 19 процентов против 81 проце</w:t>
      </w:r>
      <w:r>
        <w:rPr>
          <w:spacing w:val="-2"/>
        </w:rPr>
        <w:t>н</w:t>
      </w:r>
      <w:r>
        <w:rPr>
          <w:spacing w:val="-2"/>
        </w:rPr>
        <w:t>та. Таким образом, имеющийся разрыв все еще достаточно велик.</w:t>
      </w:r>
    </w:p>
    <w:p w:rsidR="00000000" w:rsidRDefault="00000000"/>
    <w:p w:rsidR="00000000" w:rsidRDefault="00000000">
      <w:pPr>
        <w:jc w:val="center"/>
        <w:rPr>
          <w:b/>
        </w:rPr>
      </w:pPr>
      <w:r>
        <w:rPr>
          <w:b/>
        </w:rPr>
        <w:t>Таблица 23</w:t>
      </w:r>
    </w:p>
    <w:p w:rsidR="00000000" w:rsidRDefault="00000000">
      <w:pPr>
        <w:pStyle w:val="Heading1"/>
        <w:rPr>
          <w:lang w:val="en-US"/>
        </w:rPr>
      </w:pPr>
      <w:r>
        <w:t>Кадровый состав в системе среднего образования</w:t>
      </w:r>
    </w:p>
    <w:p w:rsidR="00000000" w:rsidRDefault="00000000">
      <w:pPr>
        <w:rPr>
          <w:lang w:val="en-US"/>
        </w:rPr>
      </w:pPr>
    </w:p>
    <w:tbl>
      <w:tblPr>
        <w:tblW w:w="0" w:type="auto"/>
        <w:tblInd w:w="8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00"/>
        <w:gridCol w:w="2294"/>
      </w:tblGrid>
      <w:tr w:rsidR="00000000">
        <w:tblPrEx>
          <w:tblCellMar>
            <w:top w:w="0" w:type="dxa"/>
            <w:bottom w:w="0" w:type="dxa"/>
          </w:tblCellMar>
        </w:tblPrEx>
        <w:tc>
          <w:tcPr>
            <w:tcW w:w="3544" w:type="dxa"/>
          </w:tcPr>
          <w:p w:rsidR="00000000" w:rsidRDefault="00000000">
            <w:pPr>
              <w:spacing w:before="40" w:after="40"/>
              <w:jc w:val="center"/>
            </w:pPr>
            <w:r>
              <w:t>Должность</w:t>
            </w:r>
          </w:p>
        </w:tc>
        <w:tc>
          <w:tcPr>
            <w:tcW w:w="2100" w:type="dxa"/>
          </w:tcPr>
          <w:p w:rsidR="00000000" w:rsidRDefault="00000000">
            <w:pPr>
              <w:spacing w:before="40" w:after="40"/>
              <w:jc w:val="center"/>
            </w:pPr>
            <w:r>
              <w:t>Число</w:t>
            </w:r>
          </w:p>
        </w:tc>
        <w:tc>
          <w:tcPr>
            <w:tcW w:w="2294" w:type="dxa"/>
          </w:tcPr>
          <w:p w:rsidR="00000000" w:rsidRDefault="00000000">
            <w:pPr>
              <w:spacing w:before="40" w:after="40"/>
              <w:jc w:val="center"/>
            </w:pPr>
            <w:r>
              <w:t>Процентная доля</w:t>
            </w:r>
          </w:p>
        </w:tc>
      </w:tr>
      <w:tr w:rsidR="00000000">
        <w:tblPrEx>
          <w:tblCellMar>
            <w:top w:w="0" w:type="dxa"/>
            <w:bottom w:w="0" w:type="dxa"/>
          </w:tblCellMar>
        </w:tblPrEx>
        <w:tc>
          <w:tcPr>
            <w:tcW w:w="3544" w:type="dxa"/>
          </w:tcPr>
          <w:p w:rsidR="00000000" w:rsidRDefault="00000000">
            <w:pPr>
              <w:spacing w:before="40" w:after="40"/>
            </w:pPr>
            <w:r>
              <w:t>Директора-мужчины</w:t>
            </w:r>
          </w:p>
        </w:tc>
        <w:tc>
          <w:tcPr>
            <w:tcW w:w="2100" w:type="dxa"/>
          </w:tcPr>
          <w:p w:rsidR="00000000" w:rsidRDefault="00000000">
            <w:pPr>
              <w:spacing w:before="40" w:after="40"/>
              <w:ind w:right="680"/>
              <w:jc w:val="right"/>
            </w:pPr>
            <w:r>
              <w:t>208</w:t>
            </w:r>
          </w:p>
        </w:tc>
        <w:tc>
          <w:tcPr>
            <w:tcW w:w="2294" w:type="dxa"/>
          </w:tcPr>
          <w:p w:rsidR="00000000" w:rsidRDefault="00000000">
            <w:pPr>
              <w:spacing w:before="40" w:after="40"/>
              <w:ind w:right="851"/>
              <w:jc w:val="right"/>
            </w:pPr>
            <w:r>
              <w:t>92</w:t>
            </w:r>
          </w:p>
        </w:tc>
      </w:tr>
      <w:tr w:rsidR="00000000">
        <w:tblPrEx>
          <w:tblCellMar>
            <w:top w:w="0" w:type="dxa"/>
            <w:bottom w:w="0" w:type="dxa"/>
          </w:tblCellMar>
        </w:tblPrEx>
        <w:tc>
          <w:tcPr>
            <w:tcW w:w="3544" w:type="dxa"/>
          </w:tcPr>
          <w:p w:rsidR="00000000" w:rsidRDefault="00000000">
            <w:pPr>
              <w:spacing w:before="40" w:after="40"/>
            </w:pPr>
            <w:r>
              <w:t>Директора-женщины</w:t>
            </w:r>
          </w:p>
        </w:tc>
        <w:tc>
          <w:tcPr>
            <w:tcW w:w="2100" w:type="dxa"/>
          </w:tcPr>
          <w:p w:rsidR="00000000" w:rsidRDefault="00000000">
            <w:pPr>
              <w:spacing w:before="40" w:after="40"/>
              <w:ind w:right="680"/>
              <w:jc w:val="right"/>
            </w:pPr>
            <w:r>
              <w:t>18</w:t>
            </w:r>
          </w:p>
        </w:tc>
        <w:tc>
          <w:tcPr>
            <w:tcW w:w="2294" w:type="dxa"/>
          </w:tcPr>
          <w:p w:rsidR="00000000" w:rsidRDefault="00000000">
            <w:pPr>
              <w:spacing w:before="40" w:after="40"/>
              <w:ind w:right="851"/>
              <w:jc w:val="right"/>
            </w:pPr>
            <w:r>
              <w:t>8</w:t>
            </w:r>
          </w:p>
        </w:tc>
      </w:tr>
      <w:tr w:rsidR="00000000">
        <w:tblPrEx>
          <w:tblCellMar>
            <w:top w:w="0" w:type="dxa"/>
            <w:bottom w:w="0" w:type="dxa"/>
          </w:tblCellMar>
        </w:tblPrEx>
        <w:tc>
          <w:tcPr>
            <w:tcW w:w="3544" w:type="dxa"/>
          </w:tcPr>
          <w:p w:rsidR="00000000" w:rsidRDefault="00000000">
            <w:pPr>
              <w:spacing w:before="40" w:after="40"/>
            </w:pPr>
            <w:r>
              <w:t>Преподаватели-мужчины</w:t>
            </w:r>
          </w:p>
        </w:tc>
        <w:tc>
          <w:tcPr>
            <w:tcW w:w="2100" w:type="dxa"/>
          </w:tcPr>
          <w:p w:rsidR="00000000" w:rsidRDefault="00000000">
            <w:pPr>
              <w:spacing w:before="40" w:after="40"/>
              <w:ind w:right="680"/>
              <w:jc w:val="right"/>
            </w:pPr>
            <w:r>
              <w:t>4 134</w:t>
            </w:r>
          </w:p>
        </w:tc>
        <w:tc>
          <w:tcPr>
            <w:tcW w:w="2294" w:type="dxa"/>
          </w:tcPr>
          <w:p w:rsidR="00000000" w:rsidRDefault="00000000">
            <w:pPr>
              <w:spacing w:before="40" w:after="40"/>
              <w:ind w:right="851"/>
              <w:jc w:val="right"/>
            </w:pPr>
            <w:r>
              <w:t>78</w:t>
            </w:r>
          </w:p>
        </w:tc>
      </w:tr>
      <w:tr w:rsidR="00000000">
        <w:tblPrEx>
          <w:tblCellMar>
            <w:top w:w="0" w:type="dxa"/>
            <w:bottom w:w="0" w:type="dxa"/>
          </w:tblCellMar>
        </w:tblPrEx>
        <w:tc>
          <w:tcPr>
            <w:tcW w:w="3544" w:type="dxa"/>
          </w:tcPr>
          <w:p w:rsidR="00000000" w:rsidRDefault="00000000">
            <w:pPr>
              <w:pStyle w:val="Header"/>
              <w:tabs>
                <w:tab w:val="left" w:pos="567"/>
              </w:tabs>
              <w:spacing w:before="40" w:after="40"/>
            </w:pPr>
            <w:r>
              <w:t>Преподаватели-женщины</w:t>
            </w:r>
          </w:p>
        </w:tc>
        <w:tc>
          <w:tcPr>
            <w:tcW w:w="2100" w:type="dxa"/>
          </w:tcPr>
          <w:p w:rsidR="00000000" w:rsidRDefault="00000000">
            <w:pPr>
              <w:spacing w:before="40" w:after="40"/>
              <w:ind w:right="680"/>
              <w:jc w:val="right"/>
            </w:pPr>
            <w:r>
              <w:t>1 150</w:t>
            </w:r>
          </w:p>
        </w:tc>
        <w:tc>
          <w:tcPr>
            <w:tcW w:w="2294" w:type="dxa"/>
          </w:tcPr>
          <w:p w:rsidR="00000000" w:rsidRDefault="00000000">
            <w:pPr>
              <w:spacing w:before="40" w:after="40"/>
              <w:ind w:right="851"/>
              <w:jc w:val="right"/>
            </w:pPr>
            <w:r>
              <w:t>22</w:t>
            </w:r>
          </w:p>
        </w:tc>
      </w:tr>
      <w:tr w:rsidR="00000000">
        <w:tblPrEx>
          <w:tblCellMar>
            <w:top w:w="0" w:type="dxa"/>
            <w:bottom w:w="0" w:type="dxa"/>
          </w:tblCellMar>
        </w:tblPrEx>
        <w:tc>
          <w:tcPr>
            <w:tcW w:w="3544" w:type="dxa"/>
          </w:tcPr>
          <w:p w:rsidR="00000000" w:rsidRDefault="00000000">
            <w:pPr>
              <w:spacing w:before="40" w:after="40"/>
            </w:pPr>
            <w:r>
              <w:t>Всего мужчин, занятых в системе среднего образования</w:t>
            </w:r>
          </w:p>
        </w:tc>
        <w:tc>
          <w:tcPr>
            <w:tcW w:w="2100" w:type="dxa"/>
          </w:tcPr>
          <w:p w:rsidR="00000000" w:rsidRDefault="00000000">
            <w:pPr>
              <w:pStyle w:val="Header"/>
              <w:tabs>
                <w:tab w:val="left" w:pos="567"/>
              </w:tabs>
              <w:spacing w:before="40" w:after="40"/>
              <w:ind w:right="680"/>
              <w:jc w:val="right"/>
            </w:pPr>
            <w:r>
              <w:t>5 564</w:t>
            </w:r>
          </w:p>
        </w:tc>
        <w:tc>
          <w:tcPr>
            <w:tcW w:w="2294" w:type="dxa"/>
          </w:tcPr>
          <w:p w:rsidR="00000000" w:rsidRDefault="00000000">
            <w:pPr>
              <w:spacing w:before="40" w:after="40"/>
              <w:ind w:right="851"/>
              <w:jc w:val="right"/>
            </w:pPr>
            <w:r>
              <w:t>78</w:t>
            </w:r>
          </w:p>
        </w:tc>
      </w:tr>
      <w:tr w:rsidR="00000000">
        <w:tblPrEx>
          <w:tblCellMar>
            <w:top w:w="0" w:type="dxa"/>
            <w:bottom w:w="0" w:type="dxa"/>
          </w:tblCellMar>
        </w:tblPrEx>
        <w:tc>
          <w:tcPr>
            <w:tcW w:w="3544" w:type="dxa"/>
          </w:tcPr>
          <w:p w:rsidR="00000000" w:rsidRDefault="00000000">
            <w:pPr>
              <w:spacing w:before="40" w:after="40"/>
            </w:pPr>
            <w:r>
              <w:t>Всего женщин, занятых в системе среднего образования</w:t>
            </w:r>
          </w:p>
        </w:tc>
        <w:tc>
          <w:tcPr>
            <w:tcW w:w="2100" w:type="dxa"/>
          </w:tcPr>
          <w:p w:rsidR="00000000" w:rsidRDefault="00000000">
            <w:pPr>
              <w:spacing w:before="40" w:after="40"/>
              <w:ind w:right="680"/>
              <w:jc w:val="right"/>
            </w:pPr>
            <w:r>
              <w:t>1 543</w:t>
            </w:r>
          </w:p>
        </w:tc>
        <w:tc>
          <w:tcPr>
            <w:tcW w:w="2294" w:type="dxa"/>
          </w:tcPr>
          <w:p w:rsidR="00000000" w:rsidRDefault="00000000">
            <w:pPr>
              <w:spacing w:before="40" w:after="40"/>
              <w:ind w:right="851"/>
              <w:jc w:val="right"/>
            </w:pPr>
            <w:r>
              <w:t>22</w:t>
            </w:r>
          </w:p>
        </w:tc>
      </w:tr>
      <w:tr w:rsidR="00000000">
        <w:tblPrEx>
          <w:tblCellMar>
            <w:top w:w="0" w:type="dxa"/>
            <w:bottom w:w="0" w:type="dxa"/>
          </w:tblCellMar>
        </w:tblPrEx>
        <w:tc>
          <w:tcPr>
            <w:tcW w:w="3544" w:type="dxa"/>
          </w:tcPr>
          <w:p w:rsidR="00000000" w:rsidRDefault="00000000">
            <w:pPr>
              <w:spacing w:before="40" w:after="40"/>
              <w:jc w:val="center"/>
            </w:pPr>
            <w:r>
              <w:t>Всего мужчин и женщин, занятых в системе среднего образования</w:t>
            </w:r>
          </w:p>
        </w:tc>
        <w:tc>
          <w:tcPr>
            <w:tcW w:w="2100" w:type="dxa"/>
          </w:tcPr>
          <w:p w:rsidR="00000000" w:rsidRDefault="00000000">
            <w:pPr>
              <w:spacing w:before="40" w:after="40"/>
              <w:ind w:right="680"/>
              <w:jc w:val="right"/>
            </w:pPr>
            <w:r>
              <w:t>7 107</w:t>
            </w:r>
          </w:p>
        </w:tc>
        <w:tc>
          <w:tcPr>
            <w:tcW w:w="2294" w:type="dxa"/>
          </w:tcPr>
          <w:p w:rsidR="00000000" w:rsidRDefault="00000000">
            <w:pPr>
              <w:spacing w:before="40" w:after="40"/>
              <w:ind w:right="851"/>
              <w:jc w:val="right"/>
            </w:pPr>
            <w:r>
              <w:t>100</w:t>
            </w:r>
          </w:p>
        </w:tc>
      </w:tr>
    </w:tbl>
    <w:p w:rsidR="00000000" w:rsidRDefault="00000000">
      <w:pPr>
        <w:spacing w:before="120"/>
        <w:ind w:left="851"/>
      </w:pPr>
      <w:r>
        <w:rPr>
          <w:i/>
          <w:lang w:val="en-US"/>
        </w:rPr>
        <w:tab/>
      </w:r>
      <w:r>
        <w:rPr>
          <w:i/>
        </w:rPr>
        <w:t>Источник</w:t>
      </w:r>
      <w:r>
        <w:t xml:space="preserve">: Министерство образования и просвещения, Всеобщее обследование </w:t>
      </w:r>
      <w:r>
        <w:br/>
        <w:t>в области образования, 1999/2000 учебный год.</w:t>
      </w:r>
    </w:p>
    <w:p w:rsidR="00000000" w:rsidRDefault="00000000"/>
    <w:p w:rsidR="00000000" w:rsidRDefault="00000000">
      <w:r>
        <w:t xml:space="preserve">120. </w:t>
      </w:r>
      <w:r>
        <w:rPr>
          <w:lang w:val="en-US"/>
        </w:rPr>
        <w:tab/>
      </w:r>
      <w:r>
        <w:t xml:space="preserve">В таблице показано, что участие женщин в системе среднего образования в сравнении с мужчинами крайне ограниченно и составляет 8 процентов против 92 процентов по директорам и </w:t>
      </w:r>
      <w:r>
        <w:br/>
        <w:t>22 процента против 78 процентов по преподавателям. Такое соотношение оказывает негативное воздейс</w:t>
      </w:r>
      <w:r>
        <w:t>т</w:t>
      </w:r>
      <w:r>
        <w:t>вие на поступление учащихся-девушек в среднюю школу, поскольку по соображениям социального хара</w:t>
      </w:r>
      <w:r>
        <w:t>к</w:t>
      </w:r>
      <w:r>
        <w:t>тера девушки предпочитают учебные заведения, в которых заняты преподаватели-женщины.</w:t>
      </w:r>
    </w:p>
    <w:p w:rsidR="00000000" w:rsidRDefault="00000000"/>
    <w:p w:rsidR="00000000" w:rsidRDefault="00000000">
      <w:pPr>
        <w:pStyle w:val="Heading1"/>
      </w:pPr>
      <w:r>
        <w:t>Таблица 24</w:t>
      </w:r>
    </w:p>
    <w:p w:rsidR="00000000" w:rsidRDefault="00000000">
      <w:pPr>
        <w:jc w:val="center"/>
        <w:rPr>
          <w:b/>
          <w:lang w:val="en-US"/>
        </w:rPr>
      </w:pPr>
      <w:r>
        <w:rPr>
          <w:b/>
        </w:rPr>
        <w:t xml:space="preserve">Кадровый состав в школах с совместным обучением (начальных и средних) </w:t>
      </w:r>
      <w:r>
        <w:rPr>
          <w:b/>
        </w:rPr>
        <w:br/>
        <w:t>в 1999/2000 учебном году</w:t>
      </w:r>
    </w:p>
    <w:p w:rsidR="00000000" w:rsidRDefault="00000000">
      <w:pPr>
        <w:jc w:val="center"/>
        <w:rPr>
          <w:lang w:val="en-US"/>
        </w:rPr>
      </w:pPr>
    </w:p>
    <w:tbl>
      <w:tblPr>
        <w:tblW w:w="0" w:type="auto"/>
        <w:tblInd w:w="8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33"/>
        <w:gridCol w:w="2010"/>
      </w:tblGrid>
      <w:tr w:rsidR="00000000">
        <w:tblPrEx>
          <w:tblCellMar>
            <w:top w:w="0" w:type="dxa"/>
            <w:bottom w:w="0" w:type="dxa"/>
          </w:tblCellMar>
        </w:tblPrEx>
        <w:tc>
          <w:tcPr>
            <w:tcW w:w="4111" w:type="dxa"/>
          </w:tcPr>
          <w:p w:rsidR="00000000" w:rsidRDefault="00000000">
            <w:pPr>
              <w:spacing w:before="40" w:after="40"/>
              <w:jc w:val="center"/>
            </w:pPr>
            <w:r>
              <w:t>Должность</w:t>
            </w:r>
          </w:p>
        </w:tc>
        <w:tc>
          <w:tcPr>
            <w:tcW w:w="1533" w:type="dxa"/>
          </w:tcPr>
          <w:p w:rsidR="00000000" w:rsidRDefault="00000000">
            <w:pPr>
              <w:spacing w:before="40" w:after="40"/>
              <w:jc w:val="center"/>
            </w:pPr>
            <w:r>
              <w:t>Число</w:t>
            </w:r>
          </w:p>
        </w:tc>
        <w:tc>
          <w:tcPr>
            <w:tcW w:w="2010" w:type="dxa"/>
          </w:tcPr>
          <w:p w:rsidR="00000000" w:rsidRDefault="00000000">
            <w:pPr>
              <w:pStyle w:val="Header"/>
              <w:tabs>
                <w:tab w:val="left" w:pos="567"/>
              </w:tabs>
              <w:spacing w:before="40" w:after="40"/>
              <w:jc w:val="center"/>
            </w:pPr>
            <w:r>
              <w:t>Процентная доля</w:t>
            </w:r>
          </w:p>
        </w:tc>
      </w:tr>
      <w:tr w:rsidR="00000000">
        <w:tblPrEx>
          <w:tblCellMar>
            <w:top w:w="0" w:type="dxa"/>
            <w:bottom w:w="0" w:type="dxa"/>
          </w:tblCellMar>
        </w:tblPrEx>
        <w:tc>
          <w:tcPr>
            <w:tcW w:w="4111" w:type="dxa"/>
          </w:tcPr>
          <w:p w:rsidR="00000000" w:rsidRDefault="00000000">
            <w:pPr>
              <w:spacing w:before="40" w:after="40"/>
            </w:pPr>
            <w:r>
              <w:t>Директора-мужчины</w:t>
            </w:r>
          </w:p>
        </w:tc>
        <w:tc>
          <w:tcPr>
            <w:tcW w:w="1533" w:type="dxa"/>
          </w:tcPr>
          <w:p w:rsidR="00000000" w:rsidRDefault="00000000">
            <w:pPr>
              <w:spacing w:before="40" w:after="40"/>
              <w:ind w:right="397"/>
              <w:jc w:val="right"/>
            </w:pPr>
            <w:r>
              <w:t>2 695</w:t>
            </w:r>
          </w:p>
        </w:tc>
        <w:tc>
          <w:tcPr>
            <w:tcW w:w="2010" w:type="dxa"/>
          </w:tcPr>
          <w:p w:rsidR="00000000" w:rsidRDefault="00000000">
            <w:pPr>
              <w:spacing w:before="40" w:after="40"/>
              <w:ind w:right="794"/>
              <w:jc w:val="right"/>
            </w:pPr>
            <w:r>
              <w:t>91</w:t>
            </w:r>
          </w:p>
        </w:tc>
      </w:tr>
      <w:tr w:rsidR="00000000">
        <w:tblPrEx>
          <w:tblCellMar>
            <w:top w:w="0" w:type="dxa"/>
            <w:bottom w:w="0" w:type="dxa"/>
          </w:tblCellMar>
        </w:tblPrEx>
        <w:tc>
          <w:tcPr>
            <w:tcW w:w="4111" w:type="dxa"/>
          </w:tcPr>
          <w:p w:rsidR="00000000" w:rsidRDefault="00000000">
            <w:pPr>
              <w:spacing w:before="40" w:after="40"/>
            </w:pPr>
            <w:r>
              <w:t>Директора-женщины</w:t>
            </w:r>
          </w:p>
        </w:tc>
        <w:tc>
          <w:tcPr>
            <w:tcW w:w="1533" w:type="dxa"/>
          </w:tcPr>
          <w:p w:rsidR="00000000" w:rsidRDefault="00000000">
            <w:pPr>
              <w:spacing w:before="40" w:after="40"/>
              <w:ind w:right="397"/>
              <w:jc w:val="right"/>
            </w:pPr>
            <w:r>
              <w:t>252</w:t>
            </w:r>
          </w:p>
        </w:tc>
        <w:tc>
          <w:tcPr>
            <w:tcW w:w="2010" w:type="dxa"/>
          </w:tcPr>
          <w:p w:rsidR="00000000" w:rsidRDefault="00000000">
            <w:pPr>
              <w:spacing w:before="40" w:after="40"/>
              <w:ind w:right="794"/>
              <w:jc w:val="right"/>
            </w:pPr>
            <w:r>
              <w:t>9</w:t>
            </w:r>
          </w:p>
        </w:tc>
      </w:tr>
      <w:tr w:rsidR="00000000">
        <w:tblPrEx>
          <w:tblCellMar>
            <w:top w:w="0" w:type="dxa"/>
            <w:bottom w:w="0" w:type="dxa"/>
          </w:tblCellMar>
        </w:tblPrEx>
        <w:tc>
          <w:tcPr>
            <w:tcW w:w="4111" w:type="dxa"/>
          </w:tcPr>
          <w:p w:rsidR="00000000" w:rsidRDefault="00000000">
            <w:pPr>
              <w:spacing w:before="40" w:after="40"/>
            </w:pPr>
            <w:r>
              <w:t>Преподаватели-мужчины</w:t>
            </w:r>
          </w:p>
        </w:tc>
        <w:tc>
          <w:tcPr>
            <w:tcW w:w="1533" w:type="dxa"/>
          </w:tcPr>
          <w:p w:rsidR="00000000" w:rsidRDefault="00000000">
            <w:pPr>
              <w:spacing w:before="40" w:after="40"/>
              <w:ind w:right="397"/>
              <w:jc w:val="right"/>
            </w:pPr>
            <w:r>
              <w:t>59 465</w:t>
            </w:r>
          </w:p>
        </w:tc>
        <w:tc>
          <w:tcPr>
            <w:tcW w:w="2010" w:type="dxa"/>
          </w:tcPr>
          <w:p w:rsidR="00000000" w:rsidRDefault="00000000">
            <w:pPr>
              <w:spacing w:before="40" w:after="40"/>
              <w:ind w:right="794"/>
              <w:jc w:val="right"/>
            </w:pPr>
            <w:r>
              <w:t>80</w:t>
            </w:r>
          </w:p>
        </w:tc>
      </w:tr>
      <w:tr w:rsidR="00000000">
        <w:tblPrEx>
          <w:tblCellMar>
            <w:top w:w="0" w:type="dxa"/>
            <w:bottom w:w="0" w:type="dxa"/>
          </w:tblCellMar>
        </w:tblPrEx>
        <w:tc>
          <w:tcPr>
            <w:tcW w:w="4111" w:type="dxa"/>
          </w:tcPr>
          <w:p w:rsidR="00000000" w:rsidRDefault="00000000">
            <w:pPr>
              <w:spacing w:before="40" w:after="40"/>
            </w:pPr>
            <w:r>
              <w:t>Преподаватели-женщины</w:t>
            </w:r>
          </w:p>
        </w:tc>
        <w:tc>
          <w:tcPr>
            <w:tcW w:w="1533" w:type="dxa"/>
          </w:tcPr>
          <w:p w:rsidR="00000000" w:rsidRDefault="00000000">
            <w:pPr>
              <w:spacing w:before="40" w:after="40"/>
              <w:ind w:right="397"/>
              <w:jc w:val="right"/>
            </w:pPr>
            <w:r>
              <w:t>15 153</w:t>
            </w:r>
          </w:p>
        </w:tc>
        <w:tc>
          <w:tcPr>
            <w:tcW w:w="2010" w:type="dxa"/>
          </w:tcPr>
          <w:p w:rsidR="00000000" w:rsidRDefault="00000000">
            <w:pPr>
              <w:spacing w:before="40" w:after="40"/>
              <w:ind w:right="794"/>
              <w:jc w:val="right"/>
            </w:pPr>
            <w:r>
              <w:t>20</w:t>
            </w:r>
          </w:p>
        </w:tc>
      </w:tr>
      <w:tr w:rsidR="00000000">
        <w:tblPrEx>
          <w:tblCellMar>
            <w:top w:w="0" w:type="dxa"/>
            <w:bottom w:w="0" w:type="dxa"/>
          </w:tblCellMar>
        </w:tblPrEx>
        <w:tc>
          <w:tcPr>
            <w:tcW w:w="4111" w:type="dxa"/>
          </w:tcPr>
          <w:p w:rsidR="00000000" w:rsidRDefault="00000000">
            <w:pPr>
              <w:pStyle w:val="Header"/>
              <w:tabs>
                <w:tab w:val="left" w:pos="567"/>
              </w:tabs>
              <w:spacing w:before="40" w:after="40"/>
            </w:pPr>
            <w:r>
              <w:t>Всего мужчин, занятых в школах с совместным обучением</w:t>
            </w:r>
          </w:p>
        </w:tc>
        <w:tc>
          <w:tcPr>
            <w:tcW w:w="1533" w:type="dxa"/>
          </w:tcPr>
          <w:p w:rsidR="00000000" w:rsidRDefault="00000000">
            <w:pPr>
              <w:spacing w:before="40" w:after="40"/>
              <w:ind w:right="397"/>
              <w:jc w:val="right"/>
            </w:pPr>
            <w:r>
              <w:t>70 620</w:t>
            </w:r>
          </w:p>
        </w:tc>
        <w:tc>
          <w:tcPr>
            <w:tcW w:w="2010" w:type="dxa"/>
          </w:tcPr>
          <w:p w:rsidR="00000000" w:rsidRDefault="00000000">
            <w:pPr>
              <w:spacing w:before="40" w:after="40"/>
              <w:ind w:right="794"/>
              <w:jc w:val="right"/>
            </w:pPr>
            <w:r>
              <w:t>80</w:t>
            </w:r>
          </w:p>
        </w:tc>
      </w:tr>
      <w:tr w:rsidR="00000000">
        <w:tblPrEx>
          <w:tblCellMar>
            <w:top w:w="0" w:type="dxa"/>
            <w:bottom w:w="0" w:type="dxa"/>
          </w:tblCellMar>
        </w:tblPrEx>
        <w:tc>
          <w:tcPr>
            <w:tcW w:w="4111" w:type="dxa"/>
          </w:tcPr>
          <w:p w:rsidR="00000000" w:rsidRDefault="00000000">
            <w:pPr>
              <w:pStyle w:val="Header"/>
              <w:tabs>
                <w:tab w:val="left" w:pos="567"/>
              </w:tabs>
              <w:spacing w:before="40" w:after="40"/>
            </w:pPr>
            <w:r>
              <w:t>Всего женщин, занятых в школах с совместным обучением</w:t>
            </w:r>
          </w:p>
        </w:tc>
        <w:tc>
          <w:tcPr>
            <w:tcW w:w="1533" w:type="dxa"/>
          </w:tcPr>
          <w:p w:rsidR="00000000" w:rsidRDefault="00000000">
            <w:pPr>
              <w:spacing w:before="40" w:after="40"/>
              <w:ind w:right="397"/>
              <w:jc w:val="right"/>
            </w:pPr>
            <w:r>
              <w:t>17 882</w:t>
            </w:r>
          </w:p>
        </w:tc>
        <w:tc>
          <w:tcPr>
            <w:tcW w:w="2010" w:type="dxa"/>
          </w:tcPr>
          <w:p w:rsidR="00000000" w:rsidRDefault="00000000">
            <w:pPr>
              <w:spacing w:before="40" w:after="40"/>
              <w:ind w:right="794"/>
              <w:jc w:val="right"/>
            </w:pPr>
            <w:r>
              <w:t>20</w:t>
            </w:r>
          </w:p>
        </w:tc>
      </w:tr>
      <w:tr w:rsidR="00000000">
        <w:tblPrEx>
          <w:tblCellMar>
            <w:top w:w="0" w:type="dxa"/>
            <w:bottom w:w="0" w:type="dxa"/>
          </w:tblCellMar>
        </w:tblPrEx>
        <w:tc>
          <w:tcPr>
            <w:tcW w:w="4111" w:type="dxa"/>
          </w:tcPr>
          <w:p w:rsidR="00000000" w:rsidRDefault="00000000">
            <w:pPr>
              <w:spacing w:before="40" w:after="40"/>
            </w:pPr>
            <w:r>
              <w:t>Всего мужчин и женщин, занятых в шк</w:t>
            </w:r>
            <w:r>
              <w:t>о</w:t>
            </w:r>
            <w:r>
              <w:t>лах с совместным обучением</w:t>
            </w:r>
          </w:p>
        </w:tc>
        <w:tc>
          <w:tcPr>
            <w:tcW w:w="1533" w:type="dxa"/>
          </w:tcPr>
          <w:p w:rsidR="00000000" w:rsidRDefault="00000000">
            <w:pPr>
              <w:spacing w:before="40" w:after="40"/>
              <w:ind w:right="397"/>
              <w:jc w:val="right"/>
            </w:pPr>
            <w:r>
              <w:t>88 502</w:t>
            </w:r>
          </w:p>
        </w:tc>
        <w:tc>
          <w:tcPr>
            <w:tcW w:w="2010" w:type="dxa"/>
          </w:tcPr>
          <w:p w:rsidR="00000000" w:rsidRDefault="00000000">
            <w:pPr>
              <w:spacing w:before="40" w:after="40"/>
              <w:ind w:right="794"/>
              <w:jc w:val="right"/>
            </w:pPr>
            <w:r>
              <w:t>100</w:t>
            </w:r>
          </w:p>
        </w:tc>
      </w:tr>
    </w:tbl>
    <w:p w:rsidR="00000000" w:rsidRDefault="00000000">
      <w:pPr>
        <w:spacing w:before="120"/>
        <w:ind w:left="851"/>
      </w:pPr>
      <w:r>
        <w:rPr>
          <w:i/>
          <w:lang w:val="en-US"/>
        </w:rPr>
        <w:tab/>
      </w:r>
      <w:r>
        <w:rPr>
          <w:i/>
        </w:rPr>
        <w:t>Источник: М</w:t>
      </w:r>
      <w:r>
        <w:t xml:space="preserve">инистерство образования и просвещения, Всеобщее обследование </w:t>
      </w:r>
      <w:r>
        <w:br/>
        <w:t>в области образования, 1999/2000 учебный год.</w:t>
      </w:r>
    </w:p>
    <w:p w:rsidR="00000000" w:rsidRDefault="00000000">
      <w:pPr>
        <w:pStyle w:val="Header"/>
        <w:tabs>
          <w:tab w:val="left" w:pos="567"/>
        </w:tabs>
      </w:pPr>
    </w:p>
    <w:p w:rsidR="00000000" w:rsidRDefault="00000000">
      <w:r>
        <w:t xml:space="preserve">121. </w:t>
      </w:r>
      <w:r>
        <w:rPr>
          <w:lang w:val="en-US"/>
        </w:rPr>
        <w:tab/>
      </w:r>
      <w:r>
        <w:t>Из таблицы ясно видно, что доля занятости женщин даже в учебных заведениях смешанного типа н</w:t>
      </w:r>
      <w:r>
        <w:t>е</w:t>
      </w:r>
      <w:r>
        <w:t>значительна и составляет 9 процентов против 91 процента мужчин. По учителям данный показатель с</w:t>
      </w:r>
      <w:r>
        <w:t>о</w:t>
      </w:r>
      <w:r>
        <w:t>ставляет 80 процентов против 20 процентов в пользу мужчин. Такое же соотношение отмечено на уровне всего кадрового состава в школах с совместным обучением. Такое неравенство непременно отражается на уровне охвата детей школьным образованием.</w:t>
      </w:r>
    </w:p>
    <w:p w:rsidR="00000000" w:rsidRDefault="00000000"/>
    <w:p w:rsidR="00000000" w:rsidRDefault="00000000">
      <w:pPr>
        <w:pStyle w:val="Heading3"/>
      </w:pPr>
      <w:r>
        <w:t>Школьные здания</w:t>
      </w:r>
    </w:p>
    <w:p w:rsidR="00000000" w:rsidRDefault="00000000">
      <w:pPr>
        <w:jc w:val="center"/>
        <w:rPr>
          <w:b/>
        </w:rPr>
      </w:pPr>
      <w:r>
        <w:rPr>
          <w:b/>
        </w:rPr>
        <w:t>Таблица 25</w:t>
      </w:r>
    </w:p>
    <w:p w:rsidR="00000000" w:rsidRDefault="00000000">
      <w:pPr>
        <w:jc w:val="center"/>
        <w:rPr>
          <w:b/>
          <w:lang w:val="en-US"/>
        </w:rPr>
      </w:pPr>
      <w:r>
        <w:rPr>
          <w:b/>
        </w:rPr>
        <w:t>Школы базового обучения, функционирующие или еще строящиеся</w:t>
      </w:r>
    </w:p>
    <w:p w:rsidR="00000000" w:rsidRDefault="00000000">
      <w:pPr>
        <w:jc w:val="center"/>
        <w:rPr>
          <w:i/>
          <w:lang w:val="en-US"/>
        </w:rPr>
      </w:pPr>
    </w:p>
    <w:tbl>
      <w:tblPr>
        <w:tblW w:w="0" w:type="auto"/>
        <w:tblInd w:w="8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1675"/>
        <w:gridCol w:w="2010"/>
      </w:tblGrid>
      <w:tr w:rsidR="00000000">
        <w:tblPrEx>
          <w:tblCellMar>
            <w:top w:w="0" w:type="dxa"/>
            <w:bottom w:w="0" w:type="dxa"/>
          </w:tblCellMar>
        </w:tblPrEx>
        <w:tc>
          <w:tcPr>
            <w:tcW w:w="3969" w:type="dxa"/>
          </w:tcPr>
          <w:p w:rsidR="00000000" w:rsidRDefault="00000000">
            <w:pPr>
              <w:spacing w:before="40" w:after="40"/>
              <w:jc w:val="center"/>
            </w:pPr>
            <w:r>
              <w:t>Тип школы</w:t>
            </w:r>
          </w:p>
        </w:tc>
        <w:tc>
          <w:tcPr>
            <w:tcW w:w="1675" w:type="dxa"/>
          </w:tcPr>
          <w:p w:rsidR="00000000" w:rsidRDefault="00000000">
            <w:pPr>
              <w:spacing w:before="40" w:after="40"/>
              <w:jc w:val="center"/>
            </w:pPr>
            <w:r>
              <w:t>Количество</w:t>
            </w:r>
          </w:p>
        </w:tc>
        <w:tc>
          <w:tcPr>
            <w:tcW w:w="2010" w:type="dxa"/>
          </w:tcPr>
          <w:p w:rsidR="00000000" w:rsidRDefault="00000000">
            <w:pPr>
              <w:spacing w:before="40" w:after="40"/>
              <w:jc w:val="center"/>
            </w:pPr>
            <w:r>
              <w:t>Процентная доля</w:t>
            </w:r>
          </w:p>
        </w:tc>
      </w:tr>
      <w:tr w:rsidR="00000000">
        <w:tblPrEx>
          <w:tblCellMar>
            <w:top w:w="0" w:type="dxa"/>
            <w:bottom w:w="0" w:type="dxa"/>
          </w:tblCellMar>
        </w:tblPrEx>
        <w:tc>
          <w:tcPr>
            <w:tcW w:w="3969" w:type="dxa"/>
          </w:tcPr>
          <w:p w:rsidR="00000000" w:rsidRDefault="00000000">
            <w:pPr>
              <w:spacing w:before="40" w:after="40"/>
            </w:pPr>
            <w:r>
              <w:t>Мужские школы</w:t>
            </w:r>
          </w:p>
        </w:tc>
        <w:tc>
          <w:tcPr>
            <w:tcW w:w="1675" w:type="dxa"/>
          </w:tcPr>
          <w:p w:rsidR="00000000" w:rsidRDefault="00000000">
            <w:pPr>
              <w:spacing w:before="40" w:after="40"/>
              <w:ind w:right="454"/>
              <w:jc w:val="right"/>
            </w:pPr>
            <w:r>
              <w:t>1 436</w:t>
            </w:r>
          </w:p>
        </w:tc>
        <w:tc>
          <w:tcPr>
            <w:tcW w:w="2010" w:type="dxa"/>
          </w:tcPr>
          <w:p w:rsidR="00000000" w:rsidRDefault="00000000">
            <w:pPr>
              <w:spacing w:before="40" w:after="40"/>
              <w:ind w:right="737"/>
              <w:jc w:val="right"/>
            </w:pPr>
            <w:r>
              <w:t>15</w:t>
            </w:r>
          </w:p>
        </w:tc>
      </w:tr>
      <w:tr w:rsidR="00000000">
        <w:tblPrEx>
          <w:tblCellMar>
            <w:top w:w="0" w:type="dxa"/>
            <w:bottom w:w="0" w:type="dxa"/>
          </w:tblCellMar>
        </w:tblPrEx>
        <w:tc>
          <w:tcPr>
            <w:tcW w:w="3969" w:type="dxa"/>
          </w:tcPr>
          <w:p w:rsidR="00000000" w:rsidRDefault="00000000">
            <w:pPr>
              <w:pStyle w:val="Header"/>
              <w:tabs>
                <w:tab w:val="left" w:pos="567"/>
              </w:tabs>
              <w:spacing w:before="40" w:after="40"/>
            </w:pPr>
            <w:r>
              <w:t>Женские школы</w:t>
            </w:r>
          </w:p>
        </w:tc>
        <w:tc>
          <w:tcPr>
            <w:tcW w:w="1675" w:type="dxa"/>
          </w:tcPr>
          <w:p w:rsidR="00000000" w:rsidRDefault="00000000">
            <w:pPr>
              <w:spacing w:before="40" w:after="40"/>
              <w:ind w:right="454"/>
              <w:jc w:val="right"/>
            </w:pPr>
            <w:r>
              <w:t>515</w:t>
            </w:r>
          </w:p>
        </w:tc>
        <w:tc>
          <w:tcPr>
            <w:tcW w:w="2010" w:type="dxa"/>
          </w:tcPr>
          <w:p w:rsidR="00000000" w:rsidRDefault="00000000">
            <w:pPr>
              <w:spacing w:before="40" w:after="40"/>
              <w:ind w:right="737"/>
              <w:jc w:val="right"/>
            </w:pPr>
            <w:r>
              <w:t>5</w:t>
            </w:r>
          </w:p>
        </w:tc>
      </w:tr>
      <w:tr w:rsidR="00000000">
        <w:tblPrEx>
          <w:tblCellMar>
            <w:top w:w="0" w:type="dxa"/>
            <w:bottom w:w="0" w:type="dxa"/>
          </w:tblCellMar>
        </w:tblPrEx>
        <w:tc>
          <w:tcPr>
            <w:tcW w:w="3969" w:type="dxa"/>
          </w:tcPr>
          <w:p w:rsidR="00000000" w:rsidRDefault="00000000">
            <w:pPr>
              <w:spacing w:before="40" w:after="40"/>
            </w:pPr>
            <w:r>
              <w:t>Школы с совместным обучением</w:t>
            </w:r>
          </w:p>
        </w:tc>
        <w:tc>
          <w:tcPr>
            <w:tcW w:w="1675" w:type="dxa"/>
          </w:tcPr>
          <w:p w:rsidR="00000000" w:rsidRDefault="00000000">
            <w:pPr>
              <w:spacing w:before="40" w:after="40"/>
              <w:ind w:right="454"/>
              <w:jc w:val="right"/>
            </w:pPr>
            <w:r>
              <w:t>7 950</w:t>
            </w:r>
          </w:p>
        </w:tc>
        <w:tc>
          <w:tcPr>
            <w:tcW w:w="2010" w:type="dxa"/>
          </w:tcPr>
          <w:p w:rsidR="00000000" w:rsidRDefault="00000000">
            <w:pPr>
              <w:spacing w:before="40" w:after="40"/>
              <w:ind w:right="737"/>
              <w:jc w:val="right"/>
            </w:pPr>
            <w:r>
              <w:t>80</w:t>
            </w:r>
          </w:p>
        </w:tc>
      </w:tr>
      <w:tr w:rsidR="00000000">
        <w:tblPrEx>
          <w:tblCellMar>
            <w:top w:w="0" w:type="dxa"/>
            <w:bottom w:w="0" w:type="dxa"/>
          </w:tblCellMar>
        </w:tblPrEx>
        <w:tc>
          <w:tcPr>
            <w:tcW w:w="3969" w:type="dxa"/>
          </w:tcPr>
          <w:p w:rsidR="00000000" w:rsidRDefault="00000000">
            <w:pPr>
              <w:pStyle w:val="Header"/>
              <w:tabs>
                <w:tab w:val="left" w:pos="567"/>
              </w:tabs>
              <w:spacing w:before="40" w:after="40"/>
            </w:pPr>
            <w:r>
              <w:t>Всего начальных школ</w:t>
            </w:r>
          </w:p>
        </w:tc>
        <w:tc>
          <w:tcPr>
            <w:tcW w:w="1675" w:type="dxa"/>
          </w:tcPr>
          <w:p w:rsidR="00000000" w:rsidRDefault="00000000">
            <w:pPr>
              <w:spacing w:before="40" w:after="40"/>
              <w:ind w:right="454"/>
              <w:jc w:val="right"/>
            </w:pPr>
            <w:r>
              <w:t>9 901</w:t>
            </w:r>
          </w:p>
        </w:tc>
        <w:tc>
          <w:tcPr>
            <w:tcW w:w="2010" w:type="dxa"/>
          </w:tcPr>
          <w:p w:rsidR="00000000" w:rsidRDefault="00000000">
            <w:pPr>
              <w:spacing w:before="40" w:after="40"/>
              <w:ind w:right="737"/>
              <w:jc w:val="right"/>
            </w:pPr>
            <w:r>
              <w:t>100</w:t>
            </w:r>
          </w:p>
        </w:tc>
      </w:tr>
    </w:tbl>
    <w:p w:rsidR="00000000" w:rsidRDefault="00000000">
      <w:pPr>
        <w:spacing w:before="120"/>
        <w:ind w:left="851"/>
      </w:pPr>
      <w:r>
        <w:rPr>
          <w:i/>
          <w:lang w:val="en-US"/>
        </w:rPr>
        <w:tab/>
      </w:r>
      <w:r>
        <w:rPr>
          <w:i/>
        </w:rPr>
        <w:t xml:space="preserve">Источник: </w:t>
      </w:r>
      <w:r>
        <w:t xml:space="preserve">Министерство образования и просвещения, Всеобщее обследование </w:t>
      </w:r>
      <w:r>
        <w:br/>
        <w:t>в области образования, 1999/2000 учебный год.</w:t>
      </w:r>
    </w:p>
    <w:p w:rsidR="00000000" w:rsidRDefault="00000000"/>
    <w:p w:rsidR="00000000" w:rsidRDefault="00000000">
      <w:r>
        <w:t xml:space="preserve">122. </w:t>
      </w:r>
      <w:r>
        <w:rPr>
          <w:lang w:val="en-US"/>
        </w:rPr>
        <w:tab/>
      </w:r>
      <w:r>
        <w:t>В таблице показано большое различие между мужскими и женскими школами. Доля мужских школ составляет 15 процентов, доля женских школ – 5 процентов при 80 процентах школ с совместным обуч</w:t>
      </w:r>
      <w:r>
        <w:t>е</w:t>
      </w:r>
      <w:r>
        <w:t>нием. Принцип совместного обучения становится одной из причин отсева девушек, в частности начиная с десятилетнего возраста, то есть после четвертого или пятого классов начальной ступени обучения, что я</w:t>
      </w:r>
      <w:r>
        <w:t>в</w:t>
      </w:r>
      <w:r>
        <w:t>ляется огромной потерей для школ в целом и впоследствии приводит к значительному числу учащихся в центрах ликвидации неграмотности и обучения взрослых.</w:t>
      </w:r>
    </w:p>
    <w:p w:rsidR="00000000" w:rsidRDefault="00000000"/>
    <w:p w:rsidR="00000000" w:rsidRDefault="00000000">
      <w:pPr>
        <w:jc w:val="center"/>
        <w:rPr>
          <w:b/>
        </w:rPr>
      </w:pPr>
      <w:r>
        <w:rPr>
          <w:b/>
        </w:rPr>
        <w:t>Таблица 26</w:t>
      </w:r>
    </w:p>
    <w:p w:rsidR="00000000" w:rsidRDefault="00000000">
      <w:pPr>
        <w:jc w:val="center"/>
        <w:rPr>
          <w:b/>
          <w:lang w:val="en-US"/>
        </w:rPr>
      </w:pPr>
      <w:r>
        <w:rPr>
          <w:b/>
        </w:rPr>
        <w:t>Школы средней ступени обучения, функционирующие или еще строящиеся</w:t>
      </w:r>
    </w:p>
    <w:p w:rsidR="00000000" w:rsidRDefault="00000000">
      <w:pPr>
        <w:jc w:val="center"/>
        <w:rPr>
          <w:lang w:val="en-US"/>
        </w:rPr>
      </w:pPr>
    </w:p>
    <w:tbl>
      <w:tblPr>
        <w:tblW w:w="0" w:type="auto"/>
        <w:tblInd w:w="8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33"/>
        <w:gridCol w:w="2010"/>
      </w:tblGrid>
      <w:tr w:rsidR="00000000">
        <w:tblPrEx>
          <w:tblCellMar>
            <w:top w:w="0" w:type="dxa"/>
            <w:bottom w:w="0" w:type="dxa"/>
          </w:tblCellMar>
        </w:tblPrEx>
        <w:tc>
          <w:tcPr>
            <w:tcW w:w="4111" w:type="dxa"/>
          </w:tcPr>
          <w:p w:rsidR="00000000" w:rsidRDefault="00000000">
            <w:pPr>
              <w:pStyle w:val="Header"/>
              <w:tabs>
                <w:tab w:val="left" w:pos="567"/>
              </w:tabs>
              <w:spacing w:before="40" w:after="40"/>
              <w:jc w:val="center"/>
            </w:pPr>
            <w:r>
              <w:t>Тип школы</w:t>
            </w:r>
          </w:p>
        </w:tc>
        <w:tc>
          <w:tcPr>
            <w:tcW w:w="1533" w:type="dxa"/>
          </w:tcPr>
          <w:p w:rsidR="00000000" w:rsidRDefault="00000000">
            <w:pPr>
              <w:spacing w:before="40" w:after="40"/>
            </w:pPr>
            <w:r>
              <w:t>Количество</w:t>
            </w:r>
          </w:p>
        </w:tc>
        <w:tc>
          <w:tcPr>
            <w:tcW w:w="2010" w:type="dxa"/>
          </w:tcPr>
          <w:p w:rsidR="00000000" w:rsidRDefault="00000000">
            <w:pPr>
              <w:spacing w:before="40" w:after="40"/>
            </w:pPr>
            <w:r>
              <w:t>Процентная доля</w:t>
            </w:r>
          </w:p>
        </w:tc>
      </w:tr>
      <w:tr w:rsidR="00000000">
        <w:tblPrEx>
          <w:tblCellMar>
            <w:top w:w="0" w:type="dxa"/>
            <w:bottom w:w="0" w:type="dxa"/>
          </w:tblCellMar>
        </w:tblPrEx>
        <w:tc>
          <w:tcPr>
            <w:tcW w:w="4111" w:type="dxa"/>
          </w:tcPr>
          <w:p w:rsidR="00000000" w:rsidRDefault="00000000">
            <w:pPr>
              <w:spacing w:before="40" w:after="40"/>
            </w:pPr>
            <w:r>
              <w:t>Мужские школы</w:t>
            </w:r>
          </w:p>
        </w:tc>
        <w:tc>
          <w:tcPr>
            <w:tcW w:w="1533" w:type="dxa"/>
          </w:tcPr>
          <w:p w:rsidR="00000000" w:rsidRDefault="00000000">
            <w:pPr>
              <w:spacing w:before="40" w:after="40"/>
              <w:ind w:right="567"/>
              <w:jc w:val="right"/>
            </w:pPr>
            <w:r>
              <w:t>101</w:t>
            </w:r>
          </w:p>
        </w:tc>
        <w:tc>
          <w:tcPr>
            <w:tcW w:w="2010" w:type="dxa"/>
          </w:tcPr>
          <w:p w:rsidR="00000000" w:rsidRDefault="00000000">
            <w:pPr>
              <w:spacing w:before="40" w:after="40"/>
              <w:ind w:right="794"/>
              <w:jc w:val="right"/>
            </w:pPr>
            <w:r>
              <w:t>43</w:t>
            </w:r>
          </w:p>
        </w:tc>
      </w:tr>
      <w:tr w:rsidR="00000000">
        <w:tblPrEx>
          <w:tblCellMar>
            <w:top w:w="0" w:type="dxa"/>
            <w:bottom w:w="0" w:type="dxa"/>
          </w:tblCellMar>
        </w:tblPrEx>
        <w:tc>
          <w:tcPr>
            <w:tcW w:w="4111" w:type="dxa"/>
          </w:tcPr>
          <w:p w:rsidR="00000000" w:rsidRDefault="00000000">
            <w:pPr>
              <w:spacing w:before="40" w:after="40"/>
            </w:pPr>
            <w:r>
              <w:t>Женские школы</w:t>
            </w:r>
          </w:p>
        </w:tc>
        <w:tc>
          <w:tcPr>
            <w:tcW w:w="1533" w:type="dxa"/>
          </w:tcPr>
          <w:p w:rsidR="00000000" w:rsidRDefault="00000000">
            <w:pPr>
              <w:spacing w:before="40" w:after="40"/>
              <w:ind w:right="567"/>
              <w:jc w:val="right"/>
            </w:pPr>
            <w:r>
              <w:t>26</w:t>
            </w:r>
          </w:p>
        </w:tc>
        <w:tc>
          <w:tcPr>
            <w:tcW w:w="2010" w:type="dxa"/>
          </w:tcPr>
          <w:p w:rsidR="00000000" w:rsidRDefault="00000000">
            <w:pPr>
              <w:spacing w:before="40" w:after="40"/>
              <w:ind w:right="794"/>
              <w:jc w:val="right"/>
            </w:pPr>
            <w:r>
              <w:t>11</w:t>
            </w:r>
          </w:p>
        </w:tc>
      </w:tr>
      <w:tr w:rsidR="00000000">
        <w:tblPrEx>
          <w:tblCellMar>
            <w:top w:w="0" w:type="dxa"/>
            <w:bottom w:w="0" w:type="dxa"/>
          </w:tblCellMar>
        </w:tblPrEx>
        <w:tc>
          <w:tcPr>
            <w:tcW w:w="4111" w:type="dxa"/>
          </w:tcPr>
          <w:p w:rsidR="00000000" w:rsidRDefault="00000000">
            <w:pPr>
              <w:spacing w:before="40" w:after="40"/>
            </w:pPr>
            <w:r>
              <w:t>Школы смешанного типа (мужские и же</w:t>
            </w:r>
            <w:r>
              <w:t>н</w:t>
            </w:r>
            <w:r>
              <w:t>ские)</w:t>
            </w:r>
          </w:p>
        </w:tc>
        <w:tc>
          <w:tcPr>
            <w:tcW w:w="1533" w:type="dxa"/>
          </w:tcPr>
          <w:p w:rsidR="00000000" w:rsidRDefault="00000000">
            <w:pPr>
              <w:pStyle w:val="Header"/>
              <w:tabs>
                <w:tab w:val="left" w:pos="567"/>
              </w:tabs>
              <w:spacing w:before="40" w:after="40"/>
              <w:ind w:right="567"/>
              <w:jc w:val="right"/>
            </w:pPr>
            <w:r>
              <w:t>108</w:t>
            </w:r>
          </w:p>
        </w:tc>
        <w:tc>
          <w:tcPr>
            <w:tcW w:w="2010" w:type="dxa"/>
          </w:tcPr>
          <w:p w:rsidR="00000000" w:rsidRDefault="00000000">
            <w:pPr>
              <w:spacing w:before="40" w:after="40"/>
              <w:ind w:right="794"/>
              <w:jc w:val="right"/>
            </w:pPr>
            <w:r>
              <w:t>46</w:t>
            </w:r>
          </w:p>
        </w:tc>
      </w:tr>
      <w:tr w:rsidR="00000000">
        <w:tblPrEx>
          <w:tblCellMar>
            <w:top w:w="0" w:type="dxa"/>
            <w:bottom w:w="0" w:type="dxa"/>
          </w:tblCellMar>
        </w:tblPrEx>
        <w:tc>
          <w:tcPr>
            <w:tcW w:w="4111" w:type="dxa"/>
          </w:tcPr>
          <w:p w:rsidR="00000000" w:rsidRDefault="00000000">
            <w:pPr>
              <w:pStyle w:val="Header"/>
              <w:tabs>
                <w:tab w:val="left" w:pos="567"/>
              </w:tabs>
              <w:spacing w:before="40" w:after="40"/>
            </w:pPr>
            <w:r>
              <w:t>Всего средних школ</w:t>
            </w:r>
          </w:p>
        </w:tc>
        <w:tc>
          <w:tcPr>
            <w:tcW w:w="1533" w:type="dxa"/>
          </w:tcPr>
          <w:p w:rsidR="00000000" w:rsidRDefault="00000000">
            <w:pPr>
              <w:spacing w:before="40" w:after="40"/>
              <w:ind w:right="567"/>
              <w:jc w:val="right"/>
            </w:pPr>
            <w:r>
              <w:t>235</w:t>
            </w:r>
          </w:p>
        </w:tc>
        <w:tc>
          <w:tcPr>
            <w:tcW w:w="2010" w:type="dxa"/>
          </w:tcPr>
          <w:p w:rsidR="00000000" w:rsidRDefault="00000000">
            <w:pPr>
              <w:spacing w:before="40" w:after="40"/>
              <w:ind w:right="794"/>
              <w:jc w:val="right"/>
            </w:pPr>
            <w:r>
              <w:t>100</w:t>
            </w:r>
          </w:p>
        </w:tc>
      </w:tr>
    </w:tbl>
    <w:p w:rsidR="00000000" w:rsidRDefault="00000000">
      <w:pPr>
        <w:tabs>
          <w:tab w:val="left" w:pos="851"/>
        </w:tabs>
        <w:spacing w:before="120"/>
        <w:ind w:left="851"/>
      </w:pPr>
      <w:r>
        <w:rPr>
          <w:i/>
          <w:lang w:val="en-US"/>
        </w:rPr>
        <w:tab/>
      </w:r>
      <w:r>
        <w:rPr>
          <w:i/>
        </w:rPr>
        <w:t>Источник:</w:t>
      </w:r>
      <w:r>
        <w:t xml:space="preserve"> Министерство образования и просвещения, Всеобщее </w:t>
      </w:r>
      <w:r>
        <w:br/>
        <w:t>обследование в области образования, 1999/2000 учебный год.</w:t>
      </w:r>
    </w:p>
    <w:p w:rsidR="00000000" w:rsidRDefault="00000000"/>
    <w:p w:rsidR="00000000" w:rsidRDefault="00000000">
      <w:r>
        <w:t xml:space="preserve">123. </w:t>
      </w:r>
      <w:r>
        <w:rPr>
          <w:lang w:val="en-US"/>
        </w:rPr>
        <w:tab/>
      </w:r>
      <w:r>
        <w:t>Из таблицы видно, что количество школ средней ступени обучения все еще очень невелико в сравн</w:t>
      </w:r>
      <w:r>
        <w:t>е</w:t>
      </w:r>
      <w:r>
        <w:t>нии с очень большим числом учащихся, мальчиков и девочек. В результате наблюдается перегруженность классов, в особенности в крупных городах, где число обучаемых на одном потоке составляет 160 человек. Аналогична ситуация с женскими школами, доля которых очень ограниченна и не превышает 11 процентов при 43 процентах, приходящихся на мужские школы и 46 процентах – на школы с совместным обучением.</w:t>
      </w:r>
    </w:p>
    <w:p w:rsidR="00000000" w:rsidRDefault="00000000"/>
    <w:p w:rsidR="00000000" w:rsidRDefault="00000000">
      <w:r>
        <w:rPr>
          <w:b/>
        </w:rPr>
        <w:t>Обучение основам жизни</w:t>
      </w:r>
    </w:p>
    <w:p w:rsidR="00000000" w:rsidRDefault="00000000"/>
    <w:p w:rsidR="00000000" w:rsidRDefault="00000000">
      <w:r>
        <w:t xml:space="preserve">124. </w:t>
      </w:r>
      <w:r>
        <w:rPr>
          <w:lang w:val="en-US"/>
        </w:rPr>
        <w:tab/>
      </w:r>
      <w:r>
        <w:t>Йеменская Республика провозгласила вопрос об охране здоровья матери и ребенка одним из приор</w:t>
      </w:r>
      <w:r>
        <w:t>и</w:t>
      </w:r>
      <w:r>
        <w:t>тетов своей общегосударственной политики. Министерство образования и просвещения принимает меры для включения в школьные программы учебных предметов, посвященных вопросам охраны здоровья и о</w:t>
      </w:r>
      <w:r>
        <w:t>к</w:t>
      </w:r>
      <w:r>
        <w:t>ружающей среды, которые обязательны для всех лиц обоих полов, проходящих обучение в общей системе образования.</w:t>
      </w:r>
    </w:p>
    <w:p w:rsidR="00000000" w:rsidRDefault="00000000"/>
    <w:p w:rsidR="00000000" w:rsidRDefault="00000000">
      <w:pPr>
        <w:pStyle w:val="Heading3"/>
      </w:pPr>
      <w:r>
        <w:t>Школьные мероприятия</w:t>
      </w:r>
    </w:p>
    <w:p w:rsidR="00000000" w:rsidRDefault="00000000"/>
    <w:p w:rsidR="00000000" w:rsidRDefault="00000000">
      <w:r>
        <w:t xml:space="preserve">125. </w:t>
      </w:r>
      <w:r>
        <w:rPr>
          <w:lang w:val="en-US"/>
        </w:rPr>
        <w:tab/>
      </w:r>
      <w:r>
        <w:t>Школьные мероприятия проводятся как в мужских, так и в женских школах в ходе учебных занятий без какой бы то ни было дискриминации.</w:t>
      </w:r>
    </w:p>
    <w:p w:rsidR="00000000" w:rsidRDefault="00000000"/>
    <w:p w:rsidR="00000000" w:rsidRDefault="00000000">
      <w:pPr>
        <w:rPr>
          <w:b/>
        </w:rPr>
      </w:pPr>
      <w:r>
        <w:rPr>
          <w:b/>
        </w:rPr>
        <w:t xml:space="preserve">Наиболее важные элементы дифференциации в области образования </w:t>
      </w:r>
    </w:p>
    <w:p w:rsidR="00000000" w:rsidRDefault="00000000"/>
    <w:p w:rsidR="00000000" w:rsidRDefault="00000000">
      <w:r>
        <w:t xml:space="preserve">126. </w:t>
      </w:r>
      <w:r>
        <w:rPr>
          <w:lang w:val="en-US"/>
        </w:rPr>
        <w:tab/>
      </w:r>
      <w:r>
        <w:rPr>
          <w:i/>
        </w:rPr>
        <w:t>Распределение школ по полу обучающихся.</w:t>
      </w:r>
      <w:r>
        <w:t xml:space="preserve"> Отмечается, что доля мужских школ составляет </w:t>
      </w:r>
      <w:r>
        <w:br/>
        <w:t>15 процентов на начальном этапе обучения и 43 процента на среднем этапе обучения, тогда как доля же</w:t>
      </w:r>
      <w:r>
        <w:t>н</w:t>
      </w:r>
      <w:r>
        <w:t>ских школ составляет соответственно 5 и 11 процентов.</w:t>
      </w:r>
    </w:p>
    <w:p w:rsidR="00000000" w:rsidRDefault="00000000"/>
    <w:p w:rsidR="00000000" w:rsidRDefault="00000000">
      <w:r>
        <w:t xml:space="preserve">127. </w:t>
      </w:r>
      <w:r>
        <w:rPr>
          <w:lang w:val="en-US"/>
        </w:rPr>
        <w:tab/>
      </w:r>
      <w:r>
        <w:rPr>
          <w:i/>
        </w:rPr>
        <w:t xml:space="preserve">Недостаточное число преподавателей-женщин на начальном и среднем этапах обучения. </w:t>
      </w:r>
      <w:r>
        <w:t>На начал</w:t>
      </w:r>
      <w:r>
        <w:t>ь</w:t>
      </w:r>
      <w:r>
        <w:t>ном и среднем этапах обучения характерна большая разница между преподавателями-женщинами и преп</w:t>
      </w:r>
      <w:r>
        <w:t>о</w:t>
      </w:r>
      <w:r>
        <w:t>давателями-мужчинами как в числе, так и процентной доле. Так, процентные доли преподавателей-женщин и преподавателей-мужчин на начальном этапе обучения составляют соответственно 19 и 81 пр</w:t>
      </w:r>
      <w:r>
        <w:t>о</w:t>
      </w:r>
      <w:r>
        <w:t xml:space="preserve">цент. На среднем этапе обучения это соотношение выглядит уже как </w:t>
      </w:r>
      <w:r>
        <w:br/>
        <w:t>22 процента против 78 процентов соответственно. Кроме того, преподаватели-женщины работают главным образом в школах крупных городов, тогда как в сельских школах ощущается их острая нехватка. Это пр</w:t>
      </w:r>
      <w:r>
        <w:t>и</w:t>
      </w:r>
      <w:r>
        <w:t>водит к отсеву учащихся-девушек из школ начального и среднего этапов обучения в сельской местности.</w:t>
      </w:r>
    </w:p>
    <w:p w:rsidR="00000000" w:rsidRDefault="00000000"/>
    <w:p w:rsidR="00000000" w:rsidRDefault="00000000"/>
    <w:p w:rsidR="00000000" w:rsidRDefault="00000000">
      <w:pPr>
        <w:rPr>
          <w:b/>
        </w:rPr>
      </w:pPr>
      <w:r>
        <w:rPr>
          <w:b/>
        </w:rPr>
        <w:t>Направления политики и меры, касающиеся женщин и образования</w:t>
      </w:r>
    </w:p>
    <w:p w:rsidR="00000000" w:rsidRDefault="00000000"/>
    <w:p w:rsidR="00000000" w:rsidRDefault="00000000">
      <w:r>
        <w:t xml:space="preserve">128. </w:t>
      </w:r>
      <w:r>
        <w:tab/>
        <w:t>Ниже представлены резюме политики и мер, целью которых является реализация стратегии в области образования для девочек.</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402"/>
        <w:gridCol w:w="1984"/>
      </w:tblGrid>
      <w:tr w:rsidR="00000000">
        <w:tblPrEx>
          <w:tblCellMar>
            <w:top w:w="0" w:type="dxa"/>
            <w:bottom w:w="0" w:type="dxa"/>
          </w:tblCellMar>
        </w:tblPrEx>
        <w:trPr>
          <w:tblHeader/>
        </w:trPr>
        <w:tc>
          <w:tcPr>
            <w:tcW w:w="1701" w:type="dxa"/>
          </w:tcPr>
          <w:p w:rsidR="00000000" w:rsidRDefault="00000000">
            <w:pPr>
              <w:spacing w:before="60" w:after="60"/>
              <w:jc w:val="center"/>
            </w:pPr>
            <w:r>
              <w:t>Направления политики</w:t>
            </w:r>
          </w:p>
        </w:tc>
        <w:tc>
          <w:tcPr>
            <w:tcW w:w="2552" w:type="dxa"/>
          </w:tcPr>
          <w:p w:rsidR="00000000" w:rsidRDefault="00000000">
            <w:pPr>
              <w:spacing w:before="60" w:after="60"/>
              <w:jc w:val="center"/>
            </w:pPr>
            <w:r>
              <w:t>Обоснование</w:t>
            </w:r>
          </w:p>
        </w:tc>
        <w:tc>
          <w:tcPr>
            <w:tcW w:w="3402" w:type="dxa"/>
          </w:tcPr>
          <w:p w:rsidR="00000000" w:rsidRDefault="00000000">
            <w:pPr>
              <w:spacing w:before="60" w:after="60"/>
              <w:jc w:val="center"/>
            </w:pPr>
            <w:r>
              <w:t>Меры</w:t>
            </w:r>
          </w:p>
        </w:tc>
        <w:tc>
          <w:tcPr>
            <w:tcW w:w="1984" w:type="dxa"/>
          </w:tcPr>
          <w:p w:rsidR="00000000" w:rsidRDefault="00000000">
            <w:pPr>
              <w:spacing w:before="60" w:after="60"/>
              <w:jc w:val="center"/>
            </w:pPr>
            <w:r>
              <w:t>Участвующие официальные у</w:t>
            </w:r>
            <w:r>
              <w:t>ч</w:t>
            </w:r>
            <w:r>
              <w:t>реждения</w:t>
            </w:r>
          </w:p>
        </w:tc>
      </w:tr>
      <w:tr w:rsidR="00000000">
        <w:tblPrEx>
          <w:tblCellMar>
            <w:top w:w="0" w:type="dxa"/>
            <w:bottom w:w="0" w:type="dxa"/>
          </w:tblCellMar>
        </w:tblPrEx>
        <w:tc>
          <w:tcPr>
            <w:tcW w:w="1701" w:type="dxa"/>
          </w:tcPr>
          <w:p w:rsidR="00000000" w:rsidRDefault="00000000">
            <w:pPr>
              <w:spacing w:before="60" w:after="60"/>
            </w:pPr>
            <w:r>
              <w:t>1. Пропаганда на уровне семей важности обр</w:t>
            </w:r>
            <w:r>
              <w:t>а</w:t>
            </w:r>
            <w:r>
              <w:t>зования для д</w:t>
            </w:r>
            <w:r>
              <w:t>е</w:t>
            </w:r>
            <w:r>
              <w:t>вочек</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ind w:right="355"/>
              <w:rPr>
                <w:lang w:val="en-US"/>
              </w:rPr>
            </w:pPr>
          </w:p>
        </w:tc>
        <w:tc>
          <w:tcPr>
            <w:tcW w:w="2552" w:type="dxa"/>
          </w:tcPr>
          <w:p w:rsidR="00000000" w:rsidRDefault="00000000">
            <w:pPr>
              <w:spacing w:before="60" w:after="60"/>
            </w:pPr>
            <w:r>
              <w:t>– Непонимание важности образования для девочек и сулимых образованием преимуществ на уровне отдельного человека, с</w:t>
            </w:r>
            <w:r>
              <w:t>е</w:t>
            </w:r>
            <w:r>
              <w:t>мьи и общества.</w:t>
            </w:r>
          </w:p>
          <w:p w:rsidR="00000000" w:rsidRDefault="00000000">
            <w:pPr>
              <w:spacing w:before="60" w:after="60"/>
            </w:pPr>
            <w:r>
              <w:t>– Общее отношение к образованию для дев</w:t>
            </w:r>
            <w:r>
              <w:t>о</w:t>
            </w:r>
            <w:r>
              <w:t>чек, нередко опира</w:t>
            </w:r>
            <w:r>
              <w:t>ю</w:t>
            </w:r>
            <w:r>
              <w:t>щееся на ошибочные концепции.</w:t>
            </w:r>
          </w:p>
          <w:p w:rsidR="00000000" w:rsidRDefault="00000000">
            <w:pPr>
              <w:spacing w:before="60" w:after="60"/>
            </w:pPr>
            <w:r>
              <w:t>– Улучшение положения в области образования для девочек требует м</w:t>
            </w:r>
            <w:r>
              <w:t>о</w:t>
            </w:r>
            <w:r>
              <w:t>билизации на эти цели ресурсов и работы на а</w:t>
            </w:r>
            <w:r>
              <w:t>б</w:t>
            </w:r>
            <w:r>
              <w:t>солютно добровольной основе.</w:t>
            </w:r>
          </w:p>
        </w:tc>
        <w:tc>
          <w:tcPr>
            <w:tcW w:w="3402" w:type="dxa"/>
          </w:tcPr>
          <w:p w:rsidR="00000000" w:rsidRDefault="00000000">
            <w:pPr>
              <w:spacing w:before="60" w:after="60"/>
            </w:pPr>
            <w:r>
              <w:t>– Разработка и утверждение плана информационно-пропагандистской работы в сем</w:t>
            </w:r>
            <w:r>
              <w:t>ь</w:t>
            </w:r>
            <w:r>
              <w:t>ях по поводу важности образов</w:t>
            </w:r>
            <w:r>
              <w:t>а</w:t>
            </w:r>
            <w:r>
              <w:t>ния для девочек, проводимой прямыми или опосредованными методами.</w:t>
            </w:r>
          </w:p>
          <w:p w:rsidR="00000000" w:rsidRDefault="00000000">
            <w:pPr>
              <w:spacing w:before="60" w:after="60"/>
            </w:pPr>
            <w:r>
              <w:t>– Усиление роли школ на местах, с тем чтобы учителя, мужчины и женщины, могли выполнять зад</w:t>
            </w:r>
            <w:r>
              <w:t>а</w:t>
            </w:r>
            <w:r>
              <w:t>чу по разъяснению необходимости образования для девочек.</w:t>
            </w:r>
          </w:p>
          <w:p w:rsidR="00000000" w:rsidRDefault="00000000">
            <w:pPr>
              <w:spacing w:before="60" w:after="60"/>
            </w:pPr>
            <w:r>
              <w:t>– Формирование местных иници</w:t>
            </w:r>
            <w:r>
              <w:t>а</w:t>
            </w:r>
            <w:r>
              <w:t>тивных групп по пропаганде зн</w:t>
            </w:r>
            <w:r>
              <w:t>а</w:t>
            </w:r>
            <w:r>
              <w:t>чения образования для девочек и обучение их методам и средствам выполнения этой задачи.</w:t>
            </w:r>
          </w:p>
          <w:p w:rsidR="00000000" w:rsidRDefault="00000000">
            <w:pPr>
              <w:spacing w:before="60" w:after="60"/>
            </w:pPr>
            <w:r>
              <w:t>– Уделение внимания роли рел</w:t>
            </w:r>
            <w:r>
              <w:t>и</w:t>
            </w:r>
            <w:r>
              <w:t>гиозных учреждений в пропаганде значения образования для дев</w:t>
            </w:r>
            <w:r>
              <w:t>о</w:t>
            </w:r>
            <w:r>
              <w:t>чек.</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 информации</w:t>
            </w:r>
          </w:p>
          <w:p w:rsidR="00000000" w:rsidRDefault="00000000">
            <w:pPr>
              <w:spacing w:before="60" w:after="60"/>
            </w:pPr>
            <w:r>
              <w:t>– Министерство культуры</w:t>
            </w:r>
          </w:p>
          <w:p w:rsidR="00000000" w:rsidRDefault="00000000">
            <w:pPr>
              <w:spacing w:before="60" w:after="60"/>
            </w:pPr>
            <w:r>
              <w:t>– Ассоциации, клубы и молоде</w:t>
            </w:r>
            <w:r>
              <w:t>ж</w:t>
            </w:r>
            <w:r>
              <w:t>ные и женские союзы</w:t>
            </w:r>
          </w:p>
          <w:p w:rsidR="00000000" w:rsidRDefault="00000000">
            <w:pPr>
              <w:spacing w:before="60" w:after="60"/>
            </w:pPr>
            <w:r>
              <w:t>– Местные органы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2. Компенсация семьям ущерба, связанного с обучением д</w:t>
            </w:r>
            <w:r>
              <w:t>е</w:t>
            </w:r>
            <w:r>
              <w:t>вочек в школе</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rPr>
                <w:lang w:val="en-US"/>
              </w:rPr>
            </w:pPr>
          </w:p>
        </w:tc>
        <w:tc>
          <w:tcPr>
            <w:tcW w:w="2552" w:type="dxa"/>
          </w:tcPr>
          <w:p w:rsidR="00000000" w:rsidRDefault="00000000">
            <w:pPr>
              <w:spacing w:before="60" w:after="60"/>
            </w:pPr>
            <w:r>
              <w:t>– Снижение уровня д</w:t>
            </w:r>
            <w:r>
              <w:t>о</w:t>
            </w:r>
            <w:r>
              <w:t>ходов большинства с</w:t>
            </w:r>
            <w:r>
              <w:t>е</w:t>
            </w:r>
            <w:r>
              <w:t>мей, проживающих в сельской местности.</w:t>
            </w:r>
          </w:p>
          <w:p w:rsidR="00000000" w:rsidRDefault="00000000">
            <w:pPr>
              <w:spacing w:before="60" w:after="60"/>
            </w:pPr>
            <w:r>
              <w:t>– Общее мнение членов семей о неизбежных п</w:t>
            </w:r>
            <w:r>
              <w:t>о</w:t>
            </w:r>
            <w:r>
              <w:t>терях в случае направл</w:t>
            </w:r>
            <w:r>
              <w:t>е</w:t>
            </w:r>
            <w:r>
              <w:t>ния дочерей в школу, во-первых, из-за утраты п</w:t>
            </w:r>
            <w:r>
              <w:t>о</w:t>
            </w:r>
            <w:r>
              <w:t>мощниц в семье, и, во-вторых, в связи с расх</w:t>
            </w:r>
            <w:r>
              <w:t>о</w:t>
            </w:r>
            <w:r>
              <w:t>дами на обучение.</w:t>
            </w:r>
          </w:p>
          <w:p w:rsidR="00000000" w:rsidRDefault="00000000">
            <w:pPr>
              <w:spacing w:before="60" w:after="60"/>
            </w:pPr>
            <w:r>
              <w:rPr>
                <w:spacing w:val="-4"/>
              </w:rPr>
              <w:t>– Отсутствие возможн</w:t>
            </w:r>
            <w:r>
              <w:rPr>
                <w:spacing w:val="-4"/>
              </w:rPr>
              <w:t>о</w:t>
            </w:r>
            <w:r>
              <w:rPr>
                <w:spacing w:val="-4"/>
              </w:rPr>
              <w:t xml:space="preserve">стей </w:t>
            </w:r>
            <w:r>
              <w:t>трудоустройства для девочек после окончания школы.</w:t>
            </w:r>
          </w:p>
          <w:p w:rsidR="00000000" w:rsidRDefault="00000000">
            <w:pPr>
              <w:spacing w:before="60" w:after="60"/>
            </w:pPr>
          </w:p>
        </w:tc>
        <w:tc>
          <w:tcPr>
            <w:tcW w:w="3402" w:type="dxa"/>
          </w:tcPr>
          <w:p w:rsidR="00000000" w:rsidRDefault="00000000">
            <w:pPr>
              <w:spacing w:before="60" w:after="60"/>
            </w:pPr>
            <w:r>
              <w:t>– Разработка проектов оказания продовольственной и материал</w:t>
            </w:r>
            <w:r>
              <w:t>ь</w:t>
            </w:r>
            <w:r>
              <w:t>ной помощи девочкам, запис</w:t>
            </w:r>
            <w:r>
              <w:t>ы</w:t>
            </w:r>
            <w:r>
              <w:t>вающимся в школу, и их семьям.</w:t>
            </w:r>
          </w:p>
          <w:p w:rsidR="00000000" w:rsidRDefault="00000000">
            <w:pPr>
              <w:spacing w:before="60" w:after="60"/>
            </w:pPr>
            <w:r>
              <w:t>– Освобождение девочек от платы за обучение и покрытие сопутс</w:t>
            </w:r>
            <w:r>
              <w:t>т</w:t>
            </w:r>
            <w:r>
              <w:t>вующих расходов.</w:t>
            </w:r>
          </w:p>
          <w:p w:rsidR="00000000" w:rsidRDefault="00000000">
            <w:pPr>
              <w:spacing w:before="60" w:after="60"/>
            </w:pPr>
            <w:r>
              <w:t>– Требование к органам местного самоуправления поощрять пре</w:t>
            </w:r>
            <w:r>
              <w:t>д</w:t>
            </w:r>
            <w:r>
              <w:t>ставителей национального кап</w:t>
            </w:r>
            <w:r>
              <w:t>и</w:t>
            </w:r>
            <w:r>
              <w:t>тала, оказывающих поддержку семьям, отдающим дочерей в школы.</w:t>
            </w:r>
          </w:p>
          <w:p w:rsidR="00000000" w:rsidRDefault="00000000">
            <w:pPr>
              <w:spacing w:before="60" w:after="60"/>
            </w:pPr>
            <w:r>
              <w:t>– Направление части поступа</w:t>
            </w:r>
            <w:r>
              <w:t>ю</w:t>
            </w:r>
            <w:r>
              <w:t>щей от международных организ</w:t>
            </w:r>
            <w:r>
              <w:t>а</w:t>
            </w:r>
            <w:r>
              <w:t>ций помощи на цели поощрения семей к тому, чтобы отдавать св</w:t>
            </w:r>
            <w:r>
              <w:t>о</w:t>
            </w:r>
            <w:r>
              <w:t>их дочерей в школу, и обучения их навыкам и ремеслам, которые обеспечат рост доходов и повысят уровень жизни семей.</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 страхования и с</w:t>
            </w:r>
            <w:r>
              <w:t>о</w:t>
            </w:r>
            <w:r>
              <w:t>циальных дел</w:t>
            </w:r>
          </w:p>
          <w:p w:rsidR="00000000" w:rsidRDefault="00000000">
            <w:pPr>
              <w:spacing w:before="60" w:after="60"/>
            </w:pPr>
            <w:r>
              <w:t>– Торговая и пр</w:t>
            </w:r>
            <w:r>
              <w:t>о</w:t>
            </w:r>
            <w:r>
              <w:t>мышленная палаты</w:t>
            </w:r>
          </w:p>
          <w:p w:rsidR="00000000" w:rsidRDefault="00000000">
            <w:pPr>
              <w:spacing w:before="60" w:after="60"/>
            </w:pPr>
            <w:r>
              <w:t>– Министерство труда</w:t>
            </w:r>
          </w:p>
          <w:p w:rsidR="00000000" w:rsidRDefault="00000000">
            <w:pPr>
              <w:spacing w:before="60" w:after="60"/>
            </w:pPr>
            <w:r>
              <w:t>– Министерство гражданской службы и админи-стративной р</w:t>
            </w:r>
            <w:r>
              <w:t>е</w:t>
            </w:r>
            <w:r>
              <w:t>формы</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line="226" w:lineRule="exact"/>
            </w:pPr>
            <w:r>
              <w:t>3. Увеличение числа препод</w:t>
            </w:r>
            <w:r>
              <w:t>а</w:t>
            </w:r>
            <w:r>
              <w:t>вателей-женщин</w:t>
            </w:r>
          </w:p>
          <w:p w:rsidR="00000000" w:rsidRDefault="00000000">
            <w:pPr>
              <w:spacing w:before="60" w:after="60" w:line="226" w:lineRule="exact"/>
            </w:pPr>
          </w:p>
          <w:p w:rsidR="00000000" w:rsidRDefault="00000000">
            <w:pPr>
              <w:spacing w:before="60" w:after="60" w:line="226" w:lineRule="exact"/>
            </w:pPr>
          </w:p>
        </w:tc>
        <w:tc>
          <w:tcPr>
            <w:tcW w:w="2552" w:type="dxa"/>
          </w:tcPr>
          <w:p w:rsidR="00000000" w:rsidRDefault="00000000">
            <w:pPr>
              <w:spacing w:before="60" w:after="60" w:line="226" w:lineRule="exact"/>
            </w:pPr>
            <w:r>
              <w:t>– Несовместимость п</w:t>
            </w:r>
            <w:r>
              <w:t>о</w:t>
            </w:r>
            <w:r>
              <w:t>требностей в повышении посещаемости школ и числом преподавателей-женщин.</w:t>
            </w:r>
          </w:p>
          <w:p w:rsidR="00000000" w:rsidRDefault="00000000">
            <w:pPr>
              <w:spacing w:before="60" w:after="60" w:line="226" w:lineRule="exact"/>
            </w:pPr>
            <w:r>
              <w:t>– Невозможность обе</w:t>
            </w:r>
            <w:r>
              <w:t>с</w:t>
            </w:r>
            <w:r>
              <w:t>печить занятость пол</w:t>
            </w:r>
            <w:r>
              <w:t>у</w:t>
            </w:r>
            <w:r>
              <w:t xml:space="preserve">чившим образование женщинам в районах, где </w:t>
            </w:r>
            <w:r>
              <w:rPr>
                <w:spacing w:val="-4"/>
              </w:rPr>
              <w:t>не хватает преподавателей</w:t>
            </w:r>
            <w:r>
              <w:t>-женщин.</w:t>
            </w:r>
          </w:p>
          <w:p w:rsidR="00000000" w:rsidRDefault="00000000">
            <w:pPr>
              <w:spacing w:before="60" w:after="60" w:line="226" w:lineRule="exact"/>
            </w:pPr>
            <w:r>
              <w:t>– Нежелание преподав</w:t>
            </w:r>
            <w:r>
              <w:t>а</w:t>
            </w:r>
            <w:r>
              <w:t>телей-женщин работать в сельской местности.</w:t>
            </w:r>
          </w:p>
          <w:p w:rsidR="00000000" w:rsidRDefault="00000000">
            <w:pPr>
              <w:pStyle w:val="FootnoteText"/>
              <w:tabs>
                <w:tab w:val="left" w:pos="567"/>
              </w:tabs>
              <w:spacing w:before="60" w:after="60" w:line="226" w:lineRule="exact"/>
            </w:pPr>
          </w:p>
        </w:tc>
        <w:tc>
          <w:tcPr>
            <w:tcW w:w="3402" w:type="dxa"/>
          </w:tcPr>
          <w:p w:rsidR="00000000" w:rsidRDefault="00000000">
            <w:pPr>
              <w:spacing w:before="60" w:after="60" w:line="226" w:lineRule="exact"/>
            </w:pPr>
            <w:r>
              <w:t>– Разработка плана создания и</w:t>
            </w:r>
            <w:r>
              <w:t>н</w:t>
            </w:r>
            <w:r>
              <w:t>ститутов профессиональной по</w:t>
            </w:r>
            <w:r>
              <w:t>д</w:t>
            </w:r>
            <w:r>
              <w:t>готовки преподавателей-женщин в сельской местности в рамках о</w:t>
            </w:r>
            <w:r>
              <w:t>б</w:t>
            </w:r>
            <w:r>
              <w:t>щей подготовки педагогических кадров.</w:t>
            </w:r>
          </w:p>
          <w:p w:rsidR="00000000" w:rsidRDefault="00000000">
            <w:pPr>
              <w:spacing w:before="60" w:after="60" w:line="226" w:lineRule="exact"/>
              <w:rPr>
                <w:spacing w:val="-4"/>
              </w:rPr>
            </w:pPr>
            <w:r>
              <w:rPr>
                <w:spacing w:val="-4"/>
              </w:rPr>
              <w:t>– Агитация среди выпускниц педаг</w:t>
            </w:r>
            <w:r>
              <w:rPr>
                <w:spacing w:val="-4"/>
              </w:rPr>
              <w:t>о</w:t>
            </w:r>
            <w:r>
              <w:rPr>
                <w:spacing w:val="-4"/>
              </w:rPr>
              <w:t>гических учебных заведений в целях заполнения вакансий школьных уч</w:t>
            </w:r>
            <w:r>
              <w:rPr>
                <w:spacing w:val="-4"/>
              </w:rPr>
              <w:t>и</w:t>
            </w:r>
            <w:r>
              <w:rPr>
                <w:spacing w:val="-4"/>
              </w:rPr>
              <w:t>телей в местах их проживания.</w:t>
            </w:r>
          </w:p>
          <w:p w:rsidR="00000000" w:rsidRDefault="00000000">
            <w:pPr>
              <w:spacing w:before="60" w:after="60" w:line="226" w:lineRule="exact"/>
            </w:pPr>
            <w:r>
              <w:t>– Пересмотр шкалы заработной платы за работу преподавателей-</w:t>
            </w:r>
            <w:r>
              <w:rPr>
                <w:spacing w:val="-4"/>
              </w:rPr>
              <w:t>женщин и установление соответствия</w:t>
            </w:r>
            <w:r>
              <w:t xml:space="preserve"> между заполнением вакансий с желанием преподавать в сельских школах, в которых не хватает пр</w:t>
            </w:r>
            <w:r>
              <w:t>е</w:t>
            </w:r>
            <w:r>
              <w:t>подавателей-женщин.</w:t>
            </w:r>
          </w:p>
          <w:p w:rsidR="00000000" w:rsidRDefault="00000000">
            <w:pPr>
              <w:spacing w:before="60" w:after="60" w:line="226" w:lineRule="exact"/>
            </w:pPr>
            <w:r>
              <w:t>– Обеспечение материальных, м</w:t>
            </w:r>
            <w:r>
              <w:t>о</w:t>
            </w:r>
            <w:r>
              <w:t>ральных и связанных с занятием определенной должности стим</w:t>
            </w:r>
            <w:r>
              <w:t>у</w:t>
            </w:r>
            <w:r>
              <w:t>лов для сельских преподавателей-женщин.</w:t>
            </w:r>
          </w:p>
          <w:p w:rsidR="00000000" w:rsidRDefault="00000000">
            <w:pPr>
              <w:spacing w:before="60" w:after="60" w:line="226" w:lineRule="exact"/>
            </w:pPr>
            <w:r>
              <w:t>– Агитация преподавателей-женщин переводиться из городов на работу в сельскую местность.</w:t>
            </w:r>
          </w:p>
          <w:p w:rsidR="00000000" w:rsidRDefault="00000000">
            <w:pPr>
              <w:spacing w:before="60" w:after="60" w:line="226" w:lineRule="exact"/>
            </w:pPr>
            <w:r>
              <w:t>– Создание возможностей пр</w:t>
            </w:r>
            <w:r>
              <w:t>о</w:t>
            </w:r>
            <w:r>
              <w:t>движения по службе для препод</w:t>
            </w:r>
            <w:r>
              <w:t>а</w:t>
            </w:r>
            <w:r>
              <w:t xml:space="preserve">вателей-женщин, с тем чтобы они могли занимать более </w:t>
            </w:r>
            <w:r>
              <w:rPr>
                <w:spacing w:val="-4"/>
              </w:rPr>
              <w:t>высокое п</w:t>
            </w:r>
            <w:r>
              <w:rPr>
                <w:spacing w:val="-4"/>
              </w:rPr>
              <w:t>о</w:t>
            </w:r>
            <w:r>
              <w:rPr>
                <w:spacing w:val="-4"/>
              </w:rPr>
              <w:t>ложение в педагогическом</w:t>
            </w:r>
            <w:r>
              <w:t xml:space="preserve"> сообщ</w:t>
            </w:r>
            <w:r>
              <w:t>е</w:t>
            </w:r>
            <w:r>
              <w:t>стве, например, в органах руков</w:t>
            </w:r>
            <w:r>
              <w:t>о</w:t>
            </w:r>
            <w:r>
              <w:t>дства и управления.</w:t>
            </w:r>
          </w:p>
        </w:tc>
        <w:tc>
          <w:tcPr>
            <w:tcW w:w="1984" w:type="dxa"/>
          </w:tcPr>
          <w:p w:rsidR="00000000" w:rsidRDefault="00000000">
            <w:pPr>
              <w:spacing w:before="60" w:after="60" w:line="226" w:lineRule="exact"/>
            </w:pPr>
            <w:r>
              <w:t>– Министерство образования и просвещения</w:t>
            </w:r>
          </w:p>
          <w:p w:rsidR="00000000" w:rsidRDefault="00000000">
            <w:pPr>
              <w:spacing w:before="60" w:after="60" w:line="226" w:lineRule="exact"/>
            </w:pPr>
            <w:r>
              <w:t>– Министерство гражданской службы и админ</w:t>
            </w:r>
            <w:r>
              <w:t>и</w:t>
            </w:r>
            <w:r>
              <w:t>стративной р</w:t>
            </w:r>
            <w:r>
              <w:t>е</w:t>
            </w:r>
            <w:r>
              <w:t>формы</w:t>
            </w:r>
          </w:p>
          <w:p w:rsidR="00000000" w:rsidRDefault="00000000">
            <w:pPr>
              <w:spacing w:before="60" w:after="60" w:line="226" w:lineRule="exact"/>
            </w:pPr>
            <w:r>
              <w:t>– Министерство финансов</w:t>
            </w:r>
          </w:p>
          <w:p w:rsidR="00000000" w:rsidRDefault="00000000">
            <w:pPr>
              <w:spacing w:before="60" w:after="60" w:line="226" w:lineRule="exact"/>
            </w:pPr>
            <w:r>
              <w:t>– Местные власти</w:t>
            </w:r>
          </w:p>
          <w:p w:rsidR="00000000" w:rsidRDefault="00000000">
            <w:pPr>
              <w:spacing w:before="60" w:after="60" w:line="226" w:lineRule="exact"/>
            </w:pPr>
            <w:r>
              <w:t>– Учебные завед</w:t>
            </w:r>
            <w:r>
              <w:t>е</w:t>
            </w:r>
            <w:r>
              <w:t>ния</w:t>
            </w:r>
          </w:p>
          <w:p w:rsidR="00000000" w:rsidRDefault="00000000">
            <w:pPr>
              <w:spacing w:before="60" w:after="60" w:line="226" w:lineRule="exact"/>
            </w:pPr>
          </w:p>
          <w:p w:rsidR="00000000" w:rsidRDefault="00000000">
            <w:pPr>
              <w:spacing w:before="60" w:after="60" w:line="226" w:lineRule="exact"/>
            </w:pPr>
          </w:p>
        </w:tc>
      </w:tr>
      <w:tr w:rsidR="00000000">
        <w:tblPrEx>
          <w:tblCellMar>
            <w:top w:w="0" w:type="dxa"/>
            <w:bottom w:w="0" w:type="dxa"/>
          </w:tblCellMar>
        </w:tblPrEx>
        <w:tc>
          <w:tcPr>
            <w:tcW w:w="1701" w:type="dxa"/>
          </w:tcPr>
          <w:p w:rsidR="00000000" w:rsidRDefault="00000000">
            <w:pPr>
              <w:spacing w:before="60" w:after="60"/>
            </w:pPr>
            <w:r>
              <w:t>4. Повышение качества подг</w:t>
            </w:r>
            <w:r>
              <w:t>о</w:t>
            </w:r>
            <w:r>
              <w:t>товки препод</w:t>
            </w:r>
            <w:r>
              <w:t>а</w:t>
            </w:r>
            <w:r>
              <w:t>вателей-женщин</w:t>
            </w:r>
          </w:p>
          <w:p w:rsidR="00000000" w:rsidRDefault="00000000">
            <w:pPr>
              <w:spacing w:before="60" w:after="60"/>
            </w:pPr>
          </w:p>
          <w:p w:rsidR="00000000" w:rsidRDefault="00000000">
            <w:pPr>
              <w:spacing w:before="60" w:after="60"/>
            </w:pPr>
          </w:p>
        </w:tc>
        <w:tc>
          <w:tcPr>
            <w:tcW w:w="2552" w:type="dxa"/>
          </w:tcPr>
          <w:p w:rsidR="00000000" w:rsidRDefault="00000000">
            <w:pPr>
              <w:spacing w:before="60" w:after="60"/>
            </w:pPr>
            <w:r>
              <w:t>– Несоответствие пр</w:t>
            </w:r>
            <w:r>
              <w:t>о</w:t>
            </w:r>
            <w:r>
              <w:t>фессионального уровня преподавателей-женщин и возникающих перед ними проблем, особенно в сельской местности.</w:t>
            </w:r>
          </w:p>
          <w:p w:rsidR="00000000" w:rsidRDefault="00000000">
            <w:pPr>
              <w:spacing w:before="60" w:after="60"/>
            </w:pPr>
            <w:r>
              <w:t>– Множественность пр</w:t>
            </w:r>
            <w:r>
              <w:t>о</w:t>
            </w:r>
            <w:r>
              <w:t>блем, возникающих п</w:t>
            </w:r>
            <w:r>
              <w:t>е</w:t>
            </w:r>
            <w:r>
              <w:t>ред преподавателями-женщинами в сельской местности.</w:t>
            </w:r>
          </w:p>
          <w:p w:rsidR="00000000" w:rsidRDefault="00000000">
            <w:pPr>
              <w:spacing w:before="60" w:after="60"/>
              <w:rPr>
                <w:spacing w:val="-4"/>
              </w:rPr>
            </w:pPr>
            <w:r>
              <w:rPr>
                <w:spacing w:val="-4"/>
              </w:rPr>
              <w:t>– Несоответствие между уровнем квалификации и подготовки и потребностей в области образования, а также подготовки в сел</w:t>
            </w:r>
            <w:r>
              <w:rPr>
                <w:spacing w:val="-4"/>
              </w:rPr>
              <w:t>ь</w:t>
            </w:r>
            <w:r>
              <w:rPr>
                <w:spacing w:val="-4"/>
              </w:rPr>
              <w:t>ской местности.</w:t>
            </w:r>
          </w:p>
          <w:p w:rsidR="00000000" w:rsidRDefault="00000000">
            <w:pPr>
              <w:spacing w:before="60" w:after="60"/>
            </w:pPr>
            <w:r>
              <w:t>– Неверие в пользу от получения девочками образования.</w:t>
            </w:r>
          </w:p>
        </w:tc>
        <w:tc>
          <w:tcPr>
            <w:tcW w:w="3402" w:type="dxa"/>
          </w:tcPr>
          <w:p w:rsidR="00000000" w:rsidRDefault="00000000">
            <w:pPr>
              <w:spacing w:before="60" w:after="60" w:line="220" w:lineRule="exact"/>
            </w:pPr>
            <w:r>
              <w:t>– Разработка плана подготовки преподавателей-женщин без о</w:t>
            </w:r>
            <w:r>
              <w:t>т</w:t>
            </w:r>
            <w:r>
              <w:t>рыва от основной работы и увяз</w:t>
            </w:r>
            <w:r>
              <w:t>ы</w:t>
            </w:r>
            <w:r>
              <w:t>вание результатов прохождения такой подготовки с возможност</w:t>
            </w:r>
            <w:r>
              <w:t>я</w:t>
            </w:r>
            <w:r>
              <w:t>ми профессионального и фун</w:t>
            </w:r>
            <w:r>
              <w:t>к</w:t>
            </w:r>
            <w:r>
              <w:t>ционального роста.</w:t>
            </w:r>
          </w:p>
          <w:p w:rsidR="00000000" w:rsidRDefault="00000000">
            <w:pPr>
              <w:spacing w:before="60" w:after="60"/>
            </w:pPr>
            <w:r>
              <w:t>– Разработка программ подгото</w:t>
            </w:r>
            <w:r>
              <w:t>в</w:t>
            </w:r>
            <w:r>
              <w:t>ки для преподавателей-женщин, которые согласны выполнять з</w:t>
            </w:r>
            <w:r>
              <w:t>а</w:t>
            </w:r>
            <w:r>
              <w:t xml:space="preserve">дачи, </w:t>
            </w:r>
            <w:r>
              <w:rPr>
                <w:spacing w:val="-4"/>
              </w:rPr>
              <w:t>возникающие перед ними, в сельской местности, такие, например, как преподавание в совмещенных классах, обучение грамоте взрослых, деятельность по социальной орие</w:t>
            </w:r>
            <w:r>
              <w:rPr>
                <w:spacing w:val="-4"/>
              </w:rPr>
              <w:t>н</w:t>
            </w:r>
            <w:r>
              <w:rPr>
                <w:spacing w:val="-4"/>
              </w:rPr>
              <w:t>тации, разработка и проведение вн</w:t>
            </w:r>
            <w:r>
              <w:rPr>
                <w:spacing w:val="-4"/>
              </w:rPr>
              <w:t>е</w:t>
            </w:r>
            <w:r>
              <w:rPr>
                <w:spacing w:val="-4"/>
              </w:rPr>
              <w:t>школьных мероприятий, руководство кружками по изучению ремесел и т. д.</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 гражданской службы и админ</w:t>
            </w:r>
            <w:r>
              <w:t>и</w:t>
            </w:r>
            <w:r>
              <w:t>стративной р</w:t>
            </w:r>
            <w:r>
              <w:t>е</w:t>
            </w:r>
            <w:r>
              <w:t>формы</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5. Отказ, по возможности, от совместного обучения</w:t>
            </w:r>
          </w:p>
          <w:p w:rsidR="00000000" w:rsidRDefault="00000000">
            <w:pPr>
              <w:spacing w:before="60" w:after="60"/>
            </w:pPr>
          </w:p>
        </w:tc>
        <w:tc>
          <w:tcPr>
            <w:tcW w:w="2552" w:type="dxa"/>
          </w:tcPr>
          <w:p w:rsidR="00000000" w:rsidRDefault="00000000">
            <w:pPr>
              <w:spacing w:before="60" w:after="60"/>
            </w:pPr>
            <w:r>
              <w:t>– Совместное обучение является одной из пр</w:t>
            </w:r>
            <w:r>
              <w:t>и</w:t>
            </w:r>
            <w:r>
              <w:t>чин низкого уровня п</w:t>
            </w:r>
            <w:r>
              <w:t>о</w:t>
            </w:r>
            <w:r>
              <w:t>сещаемости девочками школ во многих районах.</w:t>
            </w:r>
          </w:p>
          <w:p w:rsidR="00000000" w:rsidRDefault="00000000">
            <w:pPr>
              <w:spacing w:before="60" w:after="60"/>
            </w:pPr>
            <w:r>
              <w:t>– Не во всех регионах сопротивление в отн</w:t>
            </w:r>
            <w:r>
              <w:t>о</w:t>
            </w:r>
            <w:r>
              <w:t>шении совместного об</w:t>
            </w:r>
            <w:r>
              <w:t>у</w:t>
            </w:r>
            <w:r>
              <w:t>чения одинаково.</w:t>
            </w:r>
          </w:p>
          <w:p w:rsidR="00000000" w:rsidRDefault="00000000">
            <w:pPr>
              <w:spacing w:before="60" w:after="60"/>
            </w:pPr>
            <w:r>
              <w:t>– Несовпадение взглядов по вопросу о том, в к</w:t>
            </w:r>
            <w:r>
              <w:t>а</w:t>
            </w:r>
            <w:r>
              <w:t>ком возрасте следует разрешать совместное обучение.</w:t>
            </w:r>
          </w:p>
          <w:p w:rsidR="00000000" w:rsidRDefault="00000000">
            <w:pPr>
              <w:spacing w:before="60" w:after="60"/>
            </w:pPr>
            <w:r>
              <w:t>– Продолжение распр</w:t>
            </w:r>
            <w:r>
              <w:t>о</w:t>
            </w:r>
            <w:r>
              <w:t>странения совместного обучения в начальных школах.</w:t>
            </w:r>
          </w:p>
          <w:p w:rsidR="00000000" w:rsidRDefault="00000000">
            <w:pPr>
              <w:spacing w:before="60" w:after="60"/>
            </w:pPr>
          </w:p>
        </w:tc>
        <w:tc>
          <w:tcPr>
            <w:tcW w:w="3402" w:type="dxa"/>
          </w:tcPr>
          <w:p w:rsidR="00000000" w:rsidRDefault="00000000">
            <w:pPr>
              <w:spacing w:before="60" w:after="60"/>
            </w:pPr>
            <w:r>
              <w:t>– Организация работы школ в две смены, одна из которых предн</w:t>
            </w:r>
            <w:r>
              <w:t>а</w:t>
            </w:r>
            <w:r>
              <w:t>значалась бы для девочек, а др</w:t>
            </w:r>
            <w:r>
              <w:t>у</w:t>
            </w:r>
            <w:r>
              <w:t>гая – для мальчиков.</w:t>
            </w:r>
          </w:p>
          <w:p w:rsidR="00000000" w:rsidRDefault="00000000">
            <w:pPr>
              <w:spacing w:before="60" w:after="60"/>
            </w:pPr>
            <w:r>
              <w:t>– Соответствующие помещения в крупных школах должны выд</w:t>
            </w:r>
            <w:r>
              <w:t>е</w:t>
            </w:r>
            <w:r>
              <w:t>ляться для обучения девочек с н</w:t>
            </w:r>
            <w:r>
              <w:t>е</w:t>
            </w:r>
            <w:r>
              <w:t>обходимым школьным оборудов</w:t>
            </w:r>
            <w:r>
              <w:t>а</w:t>
            </w:r>
            <w:r>
              <w:t>нием.</w:t>
            </w:r>
          </w:p>
          <w:p w:rsidR="00000000" w:rsidRDefault="00000000">
            <w:pPr>
              <w:spacing w:before="60" w:after="60"/>
            </w:pPr>
            <w:r>
              <w:t>– Строительство отдельных школ для девочек в тех местах, где это необходимо в силу высокой пло</w:t>
            </w:r>
            <w:r>
              <w:t>т</w:t>
            </w:r>
            <w:r>
              <w:t>ности населения.</w:t>
            </w:r>
          </w:p>
          <w:p w:rsidR="00000000" w:rsidRDefault="00000000">
            <w:pPr>
              <w:spacing w:before="60" w:after="60"/>
            </w:pPr>
            <w:r>
              <w:t>– Выделение отдельных классных комнат для девочек.</w:t>
            </w:r>
          </w:p>
          <w:p w:rsidR="00000000" w:rsidRDefault="00000000">
            <w:pPr>
              <w:spacing w:before="60" w:after="60"/>
            </w:pPr>
            <w:r>
              <w:t>– Пересмотр типовых проектов школьных зданий и использование местных строительных матери</w:t>
            </w:r>
            <w:r>
              <w:t>а</w:t>
            </w:r>
            <w:r>
              <w:t>лов и выделение инвестиций на образование для девочек.</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Местные органы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6. Переход к комплектов</w:t>
            </w:r>
            <w:r>
              <w:t>а</w:t>
            </w:r>
            <w:r>
              <w:t>нию первых ч</w:t>
            </w:r>
            <w:r>
              <w:t>е</w:t>
            </w:r>
            <w:r>
              <w:t>тырех классов исключительно преподавател</w:t>
            </w:r>
            <w:r>
              <w:t>я</w:t>
            </w:r>
            <w:r>
              <w:t>ми-женщинами с учетом реа</w:t>
            </w:r>
            <w:r>
              <w:t>к</w:t>
            </w:r>
            <w:r>
              <w:t>ции на это м</w:t>
            </w:r>
            <w:r>
              <w:t>е</w:t>
            </w:r>
            <w:r>
              <w:t>стных общин</w:t>
            </w:r>
          </w:p>
          <w:p w:rsidR="00000000" w:rsidRDefault="00000000">
            <w:pPr>
              <w:spacing w:before="60" w:after="60"/>
            </w:pPr>
          </w:p>
        </w:tc>
        <w:tc>
          <w:tcPr>
            <w:tcW w:w="2552" w:type="dxa"/>
          </w:tcPr>
          <w:p w:rsidR="00000000" w:rsidRDefault="00000000">
            <w:pPr>
              <w:spacing w:before="60" w:after="60"/>
            </w:pPr>
            <w:r>
              <w:t>– Согласие предста</w:t>
            </w:r>
            <w:r>
              <w:t>в</w:t>
            </w:r>
            <w:r>
              <w:t>ляющих интересы детей лиц на совместное об</w:t>
            </w:r>
            <w:r>
              <w:t>у</w:t>
            </w:r>
            <w:r>
              <w:t>чение связано с налич</w:t>
            </w:r>
            <w:r>
              <w:t>и</w:t>
            </w:r>
            <w:r>
              <w:t>ем преподавателей-женщин в некоторых районах и начальных классах общеобразов</w:t>
            </w:r>
            <w:r>
              <w:t>а</w:t>
            </w:r>
            <w:r>
              <w:t>тельной школы.</w:t>
            </w:r>
          </w:p>
          <w:p w:rsidR="00000000" w:rsidRDefault="00000000">
            <w:pPr>
              <w:spacing w:before="60" w:after="60"/>
            </w:pPr>
            <w:r>
              <w:t>– Потребность детей в специальном уходе и н</w:t>
            </w:r>
            <w:r>
              <w:t>е</w:t>
            </w:r>
            <w:r>
              <w:t>обходимость знания м</w:t>
            </w:r>
            <w:r>
              <w:t>е</w:t>
            </w:r>
            <w:r>
              <w:t>тодов обращения с ними на начальном этапе об</w:t>
            </w:r>
            <w:r>
              <w:t>у</w:t>
            </w:r>
            <w:r>
              <w:t>чения в школе.</w:t>
            </w:r>
          </w:p>
          <w:p w:rsidR="00000000" w:rsidRDefault="00000000">
            <w:pPr>
              <w:spacing w:before="60" w:after="60"/>
            </w:pPr>
            <w:r>
              <w:t>– Сложности с выдел</w:t>
            </w:r>
            <w:r>
              <w:t>е</w:t>
            </w:r>
            <w:r>
              <w:t>нием отдельных клас</w:t>
            </w:r>
            <w:r>
              <w:t>с</w:t>
            </w:r>
            <w:r>
              <w:t>ных комнат в некоторых районах и необходимость прибегать к совместному обучению.</w:t>
            </w:r>
          </w:p>
        </w:tc>
        <w:tc>
          <w:tcPr>
            <w:tcW w:w="3402" w:type="dxa"/>
          </w:tcPr>
          <w:p w:rsidR="00000000" w:rsidRDefault="00000000">
            <w:pPr>
              <w:spacing w:before="60" w:after="60"/>
            </w:pPr>
            <w:r>
              <w:t>– Предпочтительное назначение преподавателей- женщин  в пе</w:t>
            </w:r>
            <w:r>
              <w:t>р</w:t>
            </w:r>
            <w:r>
              <w:t>вые четыре класса начальной школы в тех районах, где это во</w:t>
            </w:r>
            <w:r>
              <w:t>з</w:t>
            </w:r>
            <w:r>
              <w:t>можно и не вызывает особых трудностей.</w:t>
            </w:r>
          </w:p>
          <w:p w:rsidR="00000000" w:rsidRDefault="00000000">
            <w:pPr>
              <w:spacing w:before="60" w:after="60"/>
            </w:pPr>
            <w:r>
              <w:t>– Перераспределение избыточных женских педагогических кадров для обучения детей в первых ч</w:t>
            </w:r>
            <w:r>
              <w:t>е</w:t>
            </w:r>
            <w:r>
              <w:t>тырех классах и использование высвобожденных в результате эт</w:t>
            </w:r>
            <w:r>
              <w:t>о</w:t>
            </w:r>
            <w:r>
              <w:t>го преподавателей-мужчин в тех районах, где в этом ощущается потребность.</w:t>
            </w:r>
          </w:p>
          <w:p w:rsidR="00000000" w:rsidRDefault="00000000">
            <w:pPr>
              <w:spacing w:before="60" w:after="60"/>
            </w:pPr>
            <w:r>
              <w:t>– Приоритетное назначение пр</w:t>
            </w:r>
            <w:r>
              <w:t>е</w:t>
            </w:r>
            <w:r>
              <w:t>подавателей- женщин в тех случ</w:t>
            </w:r>
            <w:r>
              <w:t>а</w:t>
            </w:r>
            <w:r>
              <w:t>ях, когда необходимо организовать обучение детей в первых четырех классах в начальной школе.</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xml:space="preserve">– Министерство государственной </w:t>
            </w:r>
            <w:r>
              <w:rPr>
                <w:spacing w:val="-2"/>
              </w:rPr>
              <w:t>службы и админи-стративной рефо</w:t>
            </w:r>
            <w:r>
              <w:rPr>
                <w:spacing w:val="-2"/>
              </w:rPr>
              <w:t>р</w:t>
            </w:r>
            <w:r>
              <w:rPr>
                <w:spacing w:val="-2"/>
              </w:rPr>
              <w:t>мы</w:t>
            </w:r>
          </w:p>
          <w:p w:rsidR="00000000" w:rsidRDefault="00000000">
            <w:pPr>
              <w:spacing w:before="60" w:after="60"/>
            </w:pPr>
            <w:r>
              <w:t>– Местные органы власти</w:t>
            </w: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7. Строительс</w:t>
            </w:r>
            <w:r>
              <w:t>т</w:t>
            </w:r>
            <w:r>
              <w:t>во школьных зданий в ме</w:t>
            </w:r>
            <w:r>
              <w:t>с</w:t>
            </w:r>
            <w:r>
              <w:t>тах, где для этого имеются соответствую-щие условия</w:t>
            </w:r>
          </w:p>
          <w:p w:rsidR="00000000" w:rsidRDefault="00000000">
            <w:pPr>
              <w:spacing w:before="60" w:after="60"/>
            </w:pPr>
          </w:p>
        </w:tc>
        <w:tc>
          <w:tcPr>
            <w:tcW w:w="2552" w:type="dxa"/>
          </w:tcPr>
          <w:p w:rsidR="00000000" w:rsidRDefault="00000000">
            <w:pPr>
              <w:spacing w:before="60" w:after="60"/>
            </w:pPr>
            <w:r>
              <w:t>– Охват девочек школ</w:t>
            </w:r>
            <w:r>
              <w:t>ь</w:t>
            </w:r>
            <w:r>
              <w:t>ным образованием зав</w:t>
            </w:r>
            <w:r>
              <w:t>и</w:t>
            </w:r>
            <w:r>
              <w:t>сит от того, в каком ме</w:t>
            </w:r>
            <w:r>
              <w:t>с</w:t>
            </w:r>
            <w:r>
              <w:t>те расположено школ</w:t>
            </w:r>
            <w:r>
              <w:t>ь</w:t>
            </w:r>
            <w:r>
              <w:t>ное здание и от рассто</w:t>
            </w:r>
            <w:r>
              <w:t>я</w:t>
            </w:r>
            <w:r>
              <w:t>ния, которое придется преодолевать девочкам по дороге в школу и о</w:t>
            </w:r>
            <w:r>
              <w:t>б</w:t>
            </w:r>
            <w:r>
              <w:t>ратно.</w:t>
            </w:r>
          </w:p>
          <w:p w:rsidR="00000000" w:rsidRDefault="00000000">
            <w:pPr>
              <w:spacing w:before="60" w:after="60"/>
            </w:pPr>
            <w:r>
              <w:t>– Если школы размещ</w:t>
            </w:r>
            <w:r>
              <w:t>е</w:t>
            </w:r>
            <w:r>
              <w:t>ны в местах располож</w:t>
            </w:r>
            <w:r>
              <w:t>е</w:t>
            </w:r>
            <w:r>
              <w:t>ния рынков и других центров массового ско</w:t>
            </w:r>
            <w:r>
              <w:t>п</w:t>
            </w:r>
            <w:r>
              <w:t>ления людей, родители боятся пускать девочек в школу.</w:t>
            </w:r>
          </w:p>
          <w:p w:rsidR="00000000" w:rsidRDefault="00000000">
            <w:pPr>
              <w:spacing w:before="60" w:after="60"/>
            </w:pPr>
            <w:r>
              <w:t>– Отсутствие учета р</w:t>
            </w:r>
            <w:r>
              <w:t>е</w:t>
            </w:r>
            <w:r>
              <w:t>альных потребностей процесса обучения дев</w:t>
            </w:r>
            <w:r>
              <w:t>о</w:t>
            </w:r>
            <w:r>
              <w:t>чек и факторов, препя</w:t>
            </w:r>
            <w:r>
              <w:t>т</w:t>
            </w:r>
            <w:r>
              <w:t>ствующих их обучению, при строительстве школ.</w:t>
            </w:r>
          </w:p>
          <w:p w:rsidR="00000000" w:rsidRDefault="00000000">
            <w:pPr>
              <w:spacing w:before="60" w:after="60"/>
            </w:pPr>
            <w:r>
              <w:t>– Отсутствие в школах соответствующих удобств, таких, как, н</w:t>
            </w:r>
            <w:r>
              <w:t>а</w:t>
            </w:r>
            <w:r>
              <w:t>пример, помещения и оборудование санитарно-гигиенического назнач</w:t>
            </w:r>
            <w:r>
              <w:t>е</w:t>
            </w:r>
            <w:r>
              <w:t>ния, не способствует привлечению девочек в школы и продолжению ими своего образования.</w:t>
            </w:r>
          </w:p>
        </w:tc>
        <w:tc>
          <w:tcPr>
            <w:tcW w:w="3402" w:type="dxa"/>
          </w:tcPr>
          <w:p w:rsidR="00000000" w:rsidRDefault="00000000">
            <w:pPr>
              <w:spacing w:before="60" w:after="60"/>
            </w:pPr>
            <w:r>
              <w:t>– Строительство школ и оборуд</w:t>
            </w:r>
            <w:r>
              <w:t>о</w:t>
            </w:r>
            <w:r>
              <w:t>вание классных комнат с учетом статистических показателей и данных, позволяющих принять во внимание реальные потребности обучения девочек, и факторов, препятствующих посещению д</w:t>
            </w:r>
            <w:r>
              <w:t>е</w:t>
            </w:r>
            <w:r>
              <w:t>вочками школ.</w:t>
            </w:r>
          </w:p>
          <w:p w:rsidR="00000000" w:rsidRDefault="00000000">
            <w:pPr>
              <w:spacing w:before="60" w:after="60"/>
            </w:pPr>
            <w:r>
              <w:t>– Строительство школ и оборуд</w:t>
            </w:r>
            <w:r>
              <w:t>о</w:t>
            </w:r>
            <w:r>
              <w:t>вание учебных помещений в ме</w:t>
            </w:r>
            <w:r>
              <w:t>с</w:t>
            </w:r>
            <w:r>
              <w:t>тах, расположенных неподалеку от жилых кварталов, но вдали от мест массового скопления народа.</w:t>
            </w:r>
          </w:p>
          <w:p w:rsidR="00000000" w:rsidRDefault="00000000">
            <w:pPr>
              <w:spacing w:before="60" w:after="60"/>
            </w:pPr>
            <w:r>
              <w:t>– Составление школами планов размещения учебных помещений, предназначенных для девочек, или учет необходимости этого при с</w:t>
            </w:r>
            <w:r>
              <w:t>о</w:t>
            </w:r>
            <w:r>
              <w:t>ставлении общего плана места расположения школ.</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Группа по ос</w:t>
            </w:r>
            <w:r>
              <w:t>у</w:t>
            </w:r>
            <w:r>
              <w:t>ществлению пр</w:t>
            </w:r>
            <w:r>
              <w:t>о</w:t>
            </w:r>
            <w:r>
              <w:t>ектов в области образования</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8. Обеспечение гибкости в о</w:t>
            </w:r>
            <w:r>
              <w:t>т</w:t>
            </w:r>
            <w:r>
              <w:t>ношении с</w:t>
            </w:r>
            <w:r>
              <w:t>о</w:t>
            </w:r>
            <w:r>
              <w:t>держания уче</w:t>
            </w:r>
            <w:r>
              <w:t>б</w:t>
            </w:r>
            <w:r>
              <w:t>ных программ и учебных планов</w:t>
            </w:r>
          </w:p>
          <w:p w:rsidR="00000000" w:rsidRDefault="00000000">
            <w:pPr>
              <w:spacing w:before="60" w:after="60"/>
            </w:pPr>
          </w:p>
        </w:tc>
        <w:tc>
          <w:tcPr>
            <w:tcW w:w="2552" w:type="dxa"/>
          </w:tcPr>
          <w:p w:rsidR="00000000" w:rsidRDefault="00000000">
            <w:pPr>
              <w:spacing w:before="60" w:after="60"/>
            </w:pPr>
            <w:r>
              <w:t>– Школьные программы не отвечают местным потребностям и потре</w:t>
            </w:r>
            <w:r>
              <w:t>б</w:t>
            </w:r>
            <w:r>
              <w:t>ностям учащихся, в ос</w:t>
            </w:r>
            <w:r>
              <w:t>о</w:t>
            </w:r>
            <w:r>
              <w:t>бенности девочек.</w:t>
            </w:r>
          </w:p>
          <w:p w:rsidR="00000000" w:rsidRDefault="00000000">
            <w:pPr>
              <w:spacing w:before="60" w:after="60"/>
            </w:pPr>
            <w:r>
              <w:t>– Жесткое следование школьным учебным пр</w:t>
            </w:r>
            <w:r>
              <w:t>о</w:t>
            </w:r>
            <w:r>
              <w:t>граммам и учебным пл</w:t>
            </w:r>
            <w:r>
              <w:t>а</w:t>
            </w:r>
            <w:r>
              <w:t>нам в настоящее время.</w:t>
            </w:r>
          </w:p>
          <w:p w:rsidR="00000000" w:rsidRDefault="00000000">
            <w:pPr>
              <w:spacing w:before="60" w:after="60"/>
            </w:pPr>
          </w:p>
        </w:tc>
        <w:tc>
          <w:tcPr>
            <w:tcW w:w="3402" w:type="dxa"/>
          </w:tcPr>
          <w:p w:rsidR="00000000" w:rsidRDefault="00000000">
            <w:pPr>
              <w:spacing w:before="60" w:after="60"/>
            </w:pPr>
            <w:r>
              <w:t>– Соблюдение достаточно гибкого подхода к школьным учебным программам и учебным планам и увязывание их с потребностями учащихся, местных общин и ос</w:t>
            </w:r>
            <w:r>
              <w:t>о</w:t>
            </w:r>
            <w:r>
              <w:t>бенностями повседневной жизни, особенно когда речь идет о дево</w:t>
            </w:r>
            <w:r>
              <w:t>ч</w:t>
            </w:r>
            <w:r>
              <w:t>ках.</w:t>
            </w:r>
          </w:p>
          <w:p w:rsidR="00000000" w:rsidRDefault="00000000">
            <w:pPr>
              <w:spacing w:before="60" w:after="60"/>
            </w:pPr>
            <w:r>
              <w:t>– Уделение должного внимания высказываемым специалистами замечаниям в отношении соде</w:t>
            </w:r>
            <w:r>
              <w:t>р</w:t>
            </w:r>
            <w:r>
              <w:t>жания учебных программ.</w:t>
            </w:r>
          </w:p>
          <w:p w:rsidR="00000000" w:rsidRDefault="00000000">
            <w:pPr>
              <w:spacing w:before="60" w:after="60"/>
            </w:pPr>
            <w:r>
              <w:t>– Более пристальное внимание обучению ремеслу, домоводству, специальной подготовке и другим аспектам обучения в интересах девочек.</w:t>
            </w:r>
          </w:p>
          <w:p w:rsidR="00000000" w:rsidRDefault="00000000">
            <w:pPr>
              <w:spacing w:before="60" w:after="60"/>
            </w:pPr>
            <w:r>
              <w:t>– Укрепление институциональн</w:t>
            </w:r>
            <w:r>
              <w:t>о</w:t>
            </w:r>
            <w:r>
              <w:t>го, технического и финансового потенциала соответствующих у</w:t>
            </w:r>
            <w:r>
              <w:t>ч</w:t>
            </w:r>
            <w:r>
              <w:t>реждений, занимающихся разр</w:t>
            </w:r>
            <w:r>
              <w:t>а</w:t>
            </w:r>
            <w:r>
              <w:t>боткой и составлением школьных учебных программ.</w:t>
            </w:r>
          </w:p>
          <w:p w:rsidR="00000000" w:rsidRDefault="00000000">
            <w:pPr>
              <w:spacing w:before="60" w:after="60"/>
            </w:pPr>
            <w:r>
              <w:t>– Забота об организации внешк</w:t>
            </w:r>
            <w:r>
              <w:t>о</w:t>
            </w:r>
            <w:r>
              <w:t>льных мероприятий, их адаптация к местным условиям и потребн</w:t>
            </w:r>
            <w:r>
              <w:t>о</w:t>
            </w:r>
            <w:r>
              <w:t>стям девочек.</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Центр исслед</w:t>
            </w:r>
            <w:r>
              <w:t>о</w:t>
            </w:r>
            <w:r>
              <w:t>ваний и развития педагогики</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rPr>
                <w:spacing w:val="-4"/>
              </w:rPr>
            </w:pPr>
            <w:r>
              <w:rPr>
                <w:spacing w:val="-4"/>
              </w:rPr>
              <w:t>9. Необход</w:t>
            </w:r>
            <w:r>
              <w:rPr>
                <w:spacing w:val="-4"/>
              </w:rPr>
              <w:t>и</w:t>
            </w:r>
            <w:r>
              <w:rPr>
                <w:spacing w:val="-4"/>
              </w:rPr>
              <w:t>мость усиления фактора привл</w:t>
            </w:r>
            <w:r>
              <w:rPr>
                <w:spacing w:val="-4"/>
              </w:rPr>
              <w:t>е</w:t>
            </w:r>
            <w:r>
              <w:rPr>
                <w:spacing w:val="-4"/>
              </w:rPr>
              <w:t>кательно-сти школьного об</w:t>
            </w:r>
            <w:r>
              <w:rPr>
                <w:spacing w:val="-4"/>
              </w:rPr>
              <w:t>у</w:t>
            </w:r>
            <w:r>
              <w:rPr>
                <w:spacing w:val="-4"/>
              </w:rPr>
              <w:t>чения</w:t>
            </w:r>
          </w:p>
          <w:p w:rsidR="00000000" w:rsidRDefault="00000000">
            <w:pPr>
              <w:spacing w:before="60" w:after="60"/>
              <w:rPr>
                <w:spacing w:val="-4"/>
              </w:rPr>
            </w:pPr>
          </w:p>
          <w:p w:rsidR="00000000" w:rsidRDefault="00000000">
            <w:pPr>
              <w:spacing w:before="60" w:after="60"/>
              <w:rPr>
                <w:spacing w:val="-4"/>
              </w:rPr>
            </w:pPr>
          </w:p>
          <w:p w:rsidR="00000000" w:rsidRDefault="00000000">
            <w:pPr>
              <w:spacing w:before="60" w:after="60"/>
              <w:rPr>
                <w:spacing w:val="-4"/>
              </w:rPr>
            </w:pPr>
          </w:p>
          <w:p w:rsidR="00000000" w:rsidRDefault="00000000">
            <w:pPr>
              <w:spacing w:before="60" w:after="60"/>
              <w:rPr>
                <w:spacing w:val="-4"/>
              </w:rPr>
            </w:pPr>
          </w:p>
          <w:p w:rsidR="00000000" w:rsidRDefault="00000000">
            <w:pPr>
              <w:spacing w:before="60" w:after="60"/>
              <w:rPr>
                <w:spacing w:val="-4"/>
              </w:rPr>
            </w:pPr>
          </w:p>
          <w:p w:rsidR="00000000" w:rsidRDefault="00000000">
            <w:pPr>
              <w:spacing w:before="60" w:after="60"/>
              <w:rPr>
                <w:spacing w:val="-4"/>
              </w:rPr>
            </w:pPr>
          </w:p>
        </w:tc>
        <w:tc>
          <w:tcPr>
            <w:tcW w:w="2552" w:type="dxa"/>
          </w:tcPr>
          <w:p w:rsidR="00000000" w:rsidRDefault="00000000">
            <w:pPr>
              <w:spacing w:before="60" w:after="60"/>
            </w:pPr>
            <w:r>
              <w:t>– Отсутствие фактора привлекательности в школах и их программах и деятельности является причиной отсева об</w:t>
            </w:r>
            <w:r>
              <w:t>у</w:t>
            </w:r>
            <w:r>
              <w:t>чающихся.</w:t>
            </w:r>
          </w:p>
          <w:p w:rsidR="00000000" w:rsidRDefault="00000000">
            <w:pPr>
              <w:spacing w:before="60" w:after="60"/>
            </w:pPr>
            <w:r>
              <w:t>– На возможности пр</w:t>
            </w:r>
            <w:r>
              <w:t>и</w:t>
            </w:r>
            <w:r>
              <w:t>влечения девочек в шк</w:t>
            </w:r>
            <w:r>
              <w:t>о</w:t>
            </w:r>
            <w:r>
              <w:t>лу влияет внешний вид школы и то, насколько привлекательны школ</w:t>
            </w:r>
            <w:r>
              <w:t>ь</w:t>
            </w:r>
            <w:r>
              <w:t>ные программы и мер</w:t>
            </w:r>
            <w:r>
              <w:t>о</w:t>
            </w:r>
            <w:r>
              <w:t>приятия.</w:t>
            </w:r>
          </w:p>
          <w:p w:rsidR="00000000" w:rsidRDefault="00000000">
            <w:pPr>
              <w:spacing w:before="60" w:after="60"/>
            </w:pPr>
          </w:p>
        </w:tc>
        <w:tc>
          <w:tcPr>
            <w:tcW w:w="3402" w:type="dxa"/>
          </w:tcPr>
          <w:p w:rsidR="00000000" w:rsidRDefault="00000000">
            <w:pPr>
              <w:spacing w:before="60" w:after="60"/>
            </w:pPr>
            <w:r>
              <w:t>– Разработка таких программ и мероприятий, которые отвечали бы пожеланиям и увлечениям д</w:t>
            </w:r>
            <w:r>
              <w:t>е</w:t>
            </w:r>
            <w:r>
              <w:t>вочек.</w:t>
            </w:r>
          </w:p>
          <w:p w:rsidR="00000000" w:rsidRDefault="00000000">
            <w:pPr>
              <w:spacing w:before="60" w:after="60"/>
            </w:pPr>
            <w:r>
              <w:t>– Разработка программ и мер</w:t>
            </w:r>
            <w:r>
              <w:t>о</w:t>
            </w:r>
            <w:r>
              <w:t>приятий, которые объединяют дом и школу.</w:t>
            </w:r>
          </w:p>
          <w:p w:rsidR="00000000" w:rsidRDefault="00000000">
            <w:pPr>
              <w:spacing w:before="60" w:after="60"/>
            </w:pPr>
            <w:r>
              <w:t>– Привлечение девочек к участию во всех мероприятиях, направле</w:t>
            </w:r>
            <w:r>
              <w:t>н</w:t>
            </w:r>
            <w:r>
              <w:t>ных на улучшение обстановки в школе.</w:t>
            </w:r>
          </w:p>
          <w:p w:rsidR="00000000" w:rsidRDefault="00000000">
            <w:pPr>
              <w:spacing w:before="60" w:after="60"/>
            </w:pPr>
            <w:r>
              <w:t>– Организация выставок и фест</w:t>
            </w:r>
            <w:r>
              <w:t>и</w:t>
            </w:r>
            <w:r>
              <w:t>валей и чествование образцовых родителей.</w:t>
            </w:r>
          </w:p>
          <w:p w:rsidR="00000000" w:rsidRDefault="00000000">
            <w:pPr>
              <w:spacing w:before="60" w:after="60"/>
            </w:pPr>
            <w:r>
              <w:t>– Разработка программ образов</w:t>
            </w:r>
            <w:r>
              <w:t>а</w:t>
            </w:r>
            <w:r>
              <w:t>тельных альтернатив для девочек, особенно из числа тех, которые не имеют возможности посещать школу.</w:t>
            </w:r>
          </w:p>
        </w:tc>
        <w:tc>
          <w:tcPr>
            <w:tcW w:w="1984" w:type="dxa"/>
          </w:tcPr>
          <w:p w:rsidR="00000000" w:rsidRDefault="00000000">
            <w:pPr>
              <w:spacing w:before="60" w:after="60"/>
            </w:pPr>
            <w:r>
              <w:t>– Министерство</w:t>
            </w:r>
          </w:p>
          <w:p w:rsidR="00000000" w:rsidRDefault="00000000">
            <w:pPr>
              <w:spacing w:before="60" w:after="60"/>
            </w:pPr>
            <w:r>
              <w:t>образования и просвещения</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10. Неукосни-тельное испо</w:t>
            </w:r>
            <w:r>
              <w:t>л</w:t>
            </w:r>
            <w:r>
              <w:t xml:space="preserve">нение </w:t>
            </w:r>
            <w:r>
              <w:rPr>
                <w:spacing w:val="-4"/>
              </w:rPr>
              <w:t>дейс</w:t>
            </w:r>
            <w:r>
              <w:rPr>
                <w:spacing w:val="-4"/>
              </w:rPr>
              <w:t>т</w:t>
            </w:r>
            <w:r>
              <w:rPr>
                <w:spacing w:val="-4"/>
              </w:rPr>
              <w:t>вующего закон</w:t>
            </w:r>
            <w:r>
              <w:rPr>
                <w:spacing w:val="-4"/>
              </w:rPr>
              <w:t>о</w:t>
            </w:r>
            <w:r>
              <w:rPr>
                <w:spacing w:val="-4"/>
              </w:rPr>
              <w:t>дательства и принятие новых законов</w:t>
            </w:r>
          </w:p>
        </w:tc>
        <w:tc>
          <w:tcPr>
            <w:tcW w:w="2552" w:type="dxa"/>
          </w:tcPr>
          <w:p w:rsidR="00000000" w:rsidRDefault="00000000">
            <w:pPr>
              <w:spacing w:before="60" w:after="60"/>
            </w:pPr>
            <w:r>
              <w:t>– Неисполнение законов, положительно влияющих на образование девочек.</w:t>
            </w:r>
          </w:p>
          <w:p w:rsidR="00000000" w:rsidRDefault="00000000">
            <w:pPr>
              <w:spacing w:before="60" w:after="60"/>
            </w:pPr>
            <w:r>
              <w:t>– Необходимость новых законов в поддержку развития системы обр</w:t>
            </w:r>
            <w:r>
              <w:t>а</w:t>
            </w:r>
            <w:r>
              <w:t>зования для девочек.</w:t>
            </w:r>
          </w:p>
          <w:p w:rsidR="00000000" w:rsidRDefault="00000000">
            <w:pPr>
              <w:spacing w:before="60" w:after="60"/>
            </w:pPr>
          </w:p>
        </w:tc>
        <w:tc>
          <w:tcPr>
            <w:tcW w:w="3402" w:type="dxa"/>
          </w:tcPr>
          <w:p w:rsidR="00000000" w:rsidRDefault="00000000">
            <w:pPr>
              <w:spacing w:before="60" w:after="60"/>
            </w:pPr>
            <w:r>
              <w:t>– Анализ законодательства и о</w:t>
            </w:r>
            <w:r>
              <w:t>п</w:t>
            </w:r>
            <w:r>
              <w:t>ределение тех нормативных актов, которые способствуют развитию системы образования для девочек.</w:t>
            </w:r>
          </w:p>
          <w:p w:rsidR="00000000" w:rsidRDefault="00000000">
            <w:pPr>
              <w:spacing w:before="60" w:after="60"/>
            </w:pPr>
            <w:r>
              <w:t>– Анализ исполнения законов, к</w:t>
            </w:r>
            <w:r>
              <w:t>а</w:t>
            </w:r>
            <w:r>
              <w:t>сающихся развития системы обр</w:t>
            </w:r>
            <w:r>
              <w:t>а</w:t>
            </w:r>
            <w:r>
              <w:t>зования для девочек.</w:t>
            </w:r>
          </w:p>
          <w:p w:rsidR="00000000" w:rsidRDefault="00000000">
            <w:pPr>
              <w:spacing w:before="60" w:after="60"/>
            </w:pPr>
            <w:r>
              <w:t>– Пропаганда новых актов, к</w:t>
            </w:r>
            <w:r>
              <w:t>а</w:t>
            </w:r>
            <w:r>
              <w:t>сающихся развития системы обр</w:t>
            </w:r>
            <w:r>
              <w:t>а</w:t>
            </w:r>
            <w:r>
              <w:t>зования для девочек.</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 юстиции</w:t>
            </w:r>
          </w:p>
          <w:p w:rsidR="00000000" w:rsidRDefault="00000000">
            <w:pPr>
              <w:spacing w:before="60" w:after="60"/>
            </w:pPr>
            <w:r>
              <w:t>– Центр исслед</w:t>
            </w:r>
            <w:r>
              <w:t>о</w:t>
            </w:r>
            <w:r>
              <w:t>ваний и развития педагогики</w:t>
            </w:r>
          </w:p>
          <w:p w:rsidR="00000000" w:rsidRDefault="00000000">
            <w:pPr>
              <w:spacing w:before="60" w:after="60"/>
              <w:rPr>
                <w:lang w:val="en-US"/>
              </w:rPr>
            </w:pPr>
          </w:p>
        </w:tc>
      </w:tr>
      <w:tr w:rsidR="00000000">
        <w:tblPrEx>
          <w:tblCellMar>
            <w:top w:w="0" w:type="dxa"/>
            <w:bottom w:w="0" w:type="dxa"/>
          </w:tblCellMar>
        </w:tblPrEx>
        <w:tc>
          <w:tcPr>
            <w:tcW w:w="1701" w:type="dxa"/>
          </w:tcPr>
          <w:p w:rsidR="00000000" w:rsidRDefault="00000000">
            <w:pPr>
              <w:spacing w:before="60" w:after="60"/>
            </w:pPr>
            <w:r>
              <w:t>11. Унификация деятельности руководящих органов и орг</w:t>
            </w:r>
            <w:r>
              <w:t>а</w:t>
            </w:r>
            <w:r>
              <w:t>нов надзора</w:t>
            </w:r>
          </w:p>
        </w:tc>
        <w:tc>
          <w:tcPr>
            <w:tcW w:w="2552" w:type="dxa"/>
          </w:tcPr>
          <w:p w:rsidR="00000000" w:rsidRDefault="00000000">
            <w:pPr>
              <w:spacing w:before="60" w:after="60"/>
            </w:pPr>
            <w:r>
              <w:t>– Отсутствие единой и</w:t>
            </w:r>
            <w:r>
              <w:t>н</w:t>
            </w:r>
            <w:r>
              <w:t>станции, руководящей системой образования для девочек и осущест</w:t>
            </w:r>
            <w:r>
              <w:t>в</w:t>
            </w:r>
            <w:r>
              <w:t>ляю-щей надзор за этой деятельностью.</w:t>
            </w:r>
          </w:p>
          <w:p w:rsidR="00000000" w:rsidRDefault="00000000">
            <w:pPr>
              <w:spacing w:before="60" w:after="60"/>
            </w:pPr>
            <w:r>
              <w:t>– Многообразие органов, осуществляющих рук</w:t>
            </w:r>
            <w:r>
              <w:t>о</w:t>
            </w:r>
            <w:r>
              <w:t>водство и надзор, з</w:t>
            </w:r>
            <w:r>
              <w:t>а</w:t>
            </w:r>
            <w:r>
              <w:t>трудняет процесс разв</w:t>
            </w:r>
            <w:r>
              <w:t>и</w:t>
            </w:r>
            <w:r>
              <w:t>тия системы образования для девочек и оказания помощи в соответствии с потребностями.</w:t>
            </w:r>
          </w:p>
          <w:p w:rsidR="00000000" w:rsidRDefault="00000000">
            <w:pPr>
              <w:spacing w:before="60" w:after="60"/>
            </w:pPr>
            <w:r>
              <w:t>– Многочисленность о</w:t>
            </w:r>
            <w:r>
              <w:t>р</w:t>
            </w:r>
            <w:r>
              <w:t>ганов, осуществляющих надзор за обучением д</w:t>
            </w:r>
            <w:r>
              <w:t>е</w:t>
            </w:r>
            <w:r>
              <w:t>вочек, нередко мешает надлежащему исполн</w:t>
            </w:r>
            <w:r>
              <w:t>е</w:t>
            </w:r>
            <w:r>
              <w:t>нию проектов.</w:t>
            </w:r>
          </w:p>
        </w:tc>
        <w:tc>
          <w:tcPr>
            <w:tcW w:w="3402" w:type="dxa"/>
          </w:tcPr>
          <w:p w:rsidR="00000000" w:rsidRDefault="00000000">
            <w:pPr>
              <w:spacing w:before="60" w:after="60"/>
            </w:pPr>
            <w:r>
              <w:t>– Создание высшего совета по в</w:t>
            </w:r>
            <w:r>
              <w:t>о</w:t>
            </w:r>
            <w:r>
              <w:t>просам образования для девочек.</w:t>
            </w:r>
          </w:p>
          <w:p w:rsidR="00000000" w:rsidRDefault="00000000">
            <w:pPr>
              <w:spacing w:before="60" w:after="60"/>
            </w:pPr>
            <w:r>
              <w:t>– Формирование в составе совета подразделений на уровнях пр</w:t>
            </w:r>
            <w:r>
              <w:t>о</w:t>
            </w:r>
            <w:r>
              <w:t>винций (губернаторств и округов).</w:t>
            </w:r>
          </w:p>
          <w:p w:rsidR="00000000" w:rsidRDefault="00000000">
            <w:pPr>
              <w:spacing w:before="60" w:after="60"/>
            </w:pPr>
            <w:r>
              <w:t>– Обеспечение широкого народн</w:t>
            </w:r>
            <w:r>
              <w:t>о</w:t>
            </w:r>
            <w:r>
              <w:t>го представительства в совете.</w:t>
            </w:r>
          </w:p>
          <w:p w:rsidR="00000000" w:rsidRDefault="00000000">
            <w:pPr>
              <w:spacing w:before="60" w:after="60"/>
            </w:pPr>
            <w:r>
              <w:t>– Принятие плана развития сист</w:t>
            </w:r>
            <w:r>
              <w:t>е</w:t>
            </w:r>
            <w:r>
              <w:t>мы образования для девочек.</w:t>
            </w:r>
          </w:p>
          <w:p w:rsidR="00000000" w:rsidRDefault="00000000">
            <w:pPr>
              <w:spacing w:before="60" w:after="60"/>
            </w:pPr>
            <w:r>
              <w:t>– Выделение из бюджета на обр</w:t>
            </w:r>
            <w:r>
              <w:t>а</w:t>
            </w:r>
            <w:r>
              <w:t>зование средств для обучения д</w:t>
            </w:r>
            <w:r>
              <w:t>е</w:t>
            </w:r>
            <w:r>
              <w:t>вочек с ежегодным увеличением этих ассигнований.</w:t>
            </w:r>
          </w:p>
          <w:p w:rsidR="00000000" w:rsidRDefault="00000000">
            <w:pPr>
              <w:spacing w:before="60" w:after="60"/>
            </w:pPr>
            <w:r>
              <w:t>– Предоставление всех видов п</w:t>
            </w:r>
            <w:r>
              <w:t>о</w:t>
            </w:r>
            <w:r>
              <w:t>мощи и содействия в целях реал</w:t>
            </w:r>
            <w:r>
              <w:t>и</w:t>
            </w:r>
            <w:r>
              <w:t>зации плана развития системы о</w:t>
            </w:r>
            <w:r>
              <w:t>б</w:t>
            </w:r>
            <w:r>
              <w:t>разования для девочек.</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 финансов</w:t>
            </w:r>
          </w:p>
          <w:p w:rsidR="00000000" w:rsidRDefault="00000000">
            <w:pPr>
              <w:spacing w:before="60" w:after="60"/>
            </w:pPr>
            <w:r>
              <w:t>– Местные власти</w:t>
            </w:r>
          </w:p>
        </w:tc>
      </w:tr>
      <w:tr w:rsidR="00000000">
        <w:tblPrEx>
          <w:tblCellMar>
            <w:top w:w="0" w:type="dxa"/>
            <w:bottom w:w="0" w:type="dxa"/>
          </w:tblCellMar>
        </w:tblPrEx>
        <w:tc>
          <w:tcPr>
            <w:tcW w:w="1701" w:type="dxa"/>
          </w:tcPr>
          <w:p w:rsidR="00000000" w:rsidRDefault="00000000">
            <w:pPr>
              <w:spacing w:before="60" w:after="60"/>
            </w:pPr>
            <w:r>
              <w:t>12. Наращив</w:t>
            </w:r>
            <w:r>
              <w:t>а</w:t>
            </w:r>
            <w:r>
              <w:t>ние финансир</w:t>
            </w:r>
            <w:r>
              <w:t>о</w:t>
            </w:r>
            <w:r>
              <w:t>вания, сбор и распределение средств</w:t>
            </w:r>
          </w:p>
          <w:p w:rsidR="00000000" w:rsidRDefault="00000000">
            <w:pPr>
              <w:spacing w:before="60" w:after="60"/>
            </w:pPr>
          </w:p>
          <w:p w:rsidR="00000000" w:rsidRDefault="00000000">
            <w:pPr>
              <w:spacing w:before="60" w:after="60"/>
            </w:pPr>
          </w:p>
        </w:tc>
        <w:tc>
          <w:tcPr>
            <w:tcW w:w="2552" w:type="dxa"/>
          </w:tcPr>
          <w:p w:rsidR="00000000" w:rsidRDefault="00000000">
            <w:pPr>
              <w:spacing w:before="60" w:after="60"/>
            </w:pPr>
            <w:r>
              <w:t>– Низкий объем фина</w:t>
            </w:r>
            <w:r>
              <w:t>н</w:t>
            </w:r>
            <w:r>
              <w:t>сирования затрудняет осуществление проектов в системе образования для девочек.</w:t>
            </w:r>
          </w:p>
          <w:p w:rsidR="00000000" w:rsidRDefault="00000000">
            <w:pPr>
              <w:spacing w:before="60" w:after="60"/>
            </w:pPr>
            <w:r>
              <w:t>– Неупорядоченное управление выделенн</w:t>
            </w:r>
            <w:r>
              <w:t>ы</w:t>
            </w:r>
            <w:r>
              <w:t>ми в качестве помощи средствами и субсиди</w:t>
            </w:r>
            <w:r>
              <w:t>я</w:t>
            </w:r>
            <w:r>
              <w:t>ми на образование для девочек ведет к их неэ</w:t>
            </w:r>
            <w:r>
              <w:t>ф</w:t>
            </w:r>
            <w:r>
              <w:t>фективному использов</w:t>
            </w:r>
            <w:r>
              <w:t>а</w:t>
            </w:r>
            <w:r>
              <w:t>нию.</w:t>
            </w:r>
          </w:p>
          <w:p w:rsidR="00000000" w:rsidRDefault="00000000">
            <w:pPr>
              <w:spacing w:before="60" w:after="60"/>
            </w:pPr>
            <w:r>
              <w:t>– Несовместимость ряда проектов с местными п</w:t>
            </w:r>
            <w:r>
              <w:t>о</w:t>
            </w:r>
            <w:r>
              <w:t>требностями.</w:t>
            </w:r>
          </w:p>
        </w:tc>
        <w:tc>
          <w:tcPr>
            <w:tcW w:w="3402" w:type="dxa"/>
          </w:tcPr>
          <w:p w:rsidR="00000000" w:rsidRDefault="00000000">
            <w:pPr>
              <w:spacing w:before="60" w:after="60"/>
            </w:pPr>
            <w:r>
              <w:t>– Приоритетное внимание напра</w:t>
            </w:r>
            <w:r>
              <w:t>в</w:t>
            </w:r>
            <w:r>
              <w:t>лению ассигнований на развитие системы образования для девочек в сельской местности.</w:t>
            </w:r>
          </w:p>
          <w:p w:rsidR="00000000" w:rsidRDefault="00000000">
            <w:pPr>
              <w:spacing w:before="60" w:after="60"/>
            </w:pPr>
            <w:r>
              <w:t>– Создание национального фонда поддержки системы образования для девочек, где будут аккумул</w:t>
            </w:r>
            <w:r>
              <w:t>и</w:t>
            </w:r>
            <w:r>
              <w:t>ро-ваться все выделенные на эти цели средства.</w:t>
            </w:r>
          </w:p>
          <w:p w:rsidR="00000000" w:rsidRDefault="00000000">
            <w:pPr>
              <w:spacing w:before="60" w:after="60"/>
            </w:pPr>
            <w:r>
              <w:t>– Поиск новых, альтернативных источников средств для поддер</w:t>
            </w:r>
            <w:r>
              <w:t>ж</w:t>
            </w:r>
            <w:r>
              <w:t>ки системы образования для дев</w:t>
            </w:r>
            <w:r>
              <w:t>о</w:t>
            </w:r>
            <w:r>
              <w:t>чек на центральном и местном уровнях.</w:t>
            </w: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Министерство</w:t>
            </w:r>
          </w:p>
          <w:p w:rsidR="00000000" w:rsidRDefault="00000000">
            <w:pPr>
              <w:spacing w:before="60" w:after="60"/>
            </w:pPr>
            <w:r>
              <w:t>финансов</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tc>
      </w:tr>
      <w:tr w:rsidR="00000000">
        <w:tblPrEx>
          <w:tblCellMar>
            <w:top w:w="0" w:type="dxa"/>
            <w:bottom w:w="0" w:type="dxa"/>
          </w:tblCellMar>
        </w:tblPrEx>
        <w:tc>
          <w:tcPr>
            <w:tcW w:w="1701" w:type="dxa"/>
          </w:tcPr>
          <w:p w:rsidR="00000000" w:rsidRDefault="00000000">
            <w:pPr>
              <w:spacing w:before="60" w:after="60"/>
            </w:pPr>
            <w:r>
              <w:t>13. Научный и оценочный ан</w:t>
            </w:r>
            <w:r>
              <w:t>а</w:t>
            </w:r>
            <w:r>
              <w:t>лиз проблем дальнейшего развития си</w:t>
            </w:r>
            <w:r>
              <w:t>с</w:t>
            </w:r>
            <w:r>
              <w:t>темы образов</w:t>
            </w:r>
            <w:r>
              <w:t>а</w:t>
            </w:r>
            <w:r>
              <w:t>ния для девочек</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rPr>
                <w:lang w:val="en-US"/>
              </w:rPr>
            </w:pPr>
          </w:p>
          <w:p w:rsidR="00000000" w:rsidRDefault="00000000">
            <w:pPr>
              <w:spacing w:before="60" w:after="60"/>
            </w:pPr>
          </w:p>
          <w:p w:rsidR="00000000" w:rsidRDefault="00000000">
            <w:pPr>
              <w:spacing w:before="60" w:after="60"/>
            </w:pPr>
          </w:p>
        </w:tc>
        <w:tc>
          <w:tcPr>
            <w:tcW w:w="2552" w:type="dxa"/>
          </w:tcPr>
          <w:p w:rsidR="00000000" w:rsidRDefault="00000000">
            <w:pPr>
              <w:spacing w:before="60" w:after="60"/>
            </w:pPr>
            <w:r>
              <w:t xml:space="preserve">– Отсутствие проектов исследования проблем системы образования для девочек в целях учета местных потребностей. </w:t>
            </w:r>
          </w:p>
          <w:p w:rsidR="00000000" w:rsidRDefault="00000000">
            <w:pPr>
              <w:spacing w:before="60" w:after="60"/>
            </w:pPr>
            <w:r>
              <w:t>– Отсутствие постоянн</w:t>
            </w:r>
            <w:r>
              <w:t>о</w:t>
            </w:r>
            <w:r>
              <w:t>го оценочного механизма в ходе процесса развития системы образования для девочек или по его око</w:t>
            </w:r>
            <w:r>
              <w:t>н</w:t>
            </w:r>
            <w:r>
              <w:t>чании на центральном и местном уровнях.</w:t>
            </w:r>
          </w:p>
          <w:p w:rsidR="00000000" w:rsidRDefault="00000000">
            <w:pPr>
              <w:spacing w:before="60" w:after="60"/>
            </w:pPr>
            <w:r>
              <w:t>– Отсутствие достато</w:t>
            </w:r>
            <w:r>
              <w:t>ч</w:t>
            </w:r>
            <w:r>
              <w:t>ного числа исследований и обзоров тенденций и подходов к проблемам образования для девочек.</w:t>
            </w:r>
          </w:p>
          <w:p w:rsidR="00000000" w:rsidRDefault="00000000">
            <w:pPr>
              <w:spacing w:before="60" w:after="60"/>
            </w:pPr>
            <w:r>
              <w:t>– Отсутствие базы да</w:t>
            </w:r>
            <w:r>
              <w:t>н</w:t>
            </w:r>
            <w:r>
              <w:t>ных по системе образ</w:t>
            </w:r>
            <w:r>
              <w:t>о</w:t>
            </w:r>
            <w:r>
              <w:t>вания для девочек.</w:t>
            </w:r>
          </w:p>
        </w:tc>
        <w:tc>
          <w:tcPr>
            <w:tcW w:w="3402" w:type="dxa"/>
          </w:tcPr>
          <w:p w:rsidR="00000000" w:rsidRDefault="00000000">
            <w:pPr>
              <w:spacing w:before="60" w:after="60"/>
            </w:pPr>
            <w:r>
              <w:t>– Разработка плана проведения исследований и обзоров на пре</w:t>
            </w:r>
            <w:r>
              <w:t>д</w:t>
            </w:r>
            <w:r>
              <w:t>варительном этапе осуществления планов и проектов, на этапе их осуществления и на завершающем этапе в целях их оценки в центре и на местах.</w:t>
            </w:r>
          </w:p>
          <w:p w:rsidR="00000000" w:rsidRDefault="00000000">
            <w:pPr>
              <w:spacing w:before="60" w:after="60"/>
            </w:pPr>
            <w:r>
              <w:t>– Разработка плана исследований и обзоров на местном уровне.</w:t>
            </w:r>
          </w:p>
          <w:p w:rsidR="00000000" w:rsidRDefault="00000000">
            <w:pPr>
              <w:spacing w:before="60" w:after="60"/>
            </w:pPr>
            <w:r>
              <w:t>– Создание базы данных по си</w:t>
            </w:r>
            <w:r>
              <w:t>с</w:t>
            </w:r>
            <w:r>
              <w:t>теме образования для девочек, статистической или документа</w:t>
            </w:r>
            <w:r>
              <w:t>р</w:t>
            </w:r>
            <w:r>
              <w:t>ной.</w:t>
            </w:r>
          </w:p>
          <w:p w:rsidR="00000000" w:rsidRDefault="00000000">
            <w:pPr>
              <w:spacing w:before="60" w:after="60"/>
            </w:pPr>
          </w:p>
          <w:p w:rsidR="00000000" w:rsidRDefault="00000000">
            <w:pPr>
              <w:spacing w:before="60" w:after="60"/>
            </w:pPr>
          </w:p>
        </w:tc>
        <w:tc>
          <w:tcPr>
            <w:tcW w:w="1984" w:type="dxa"/>
          </w:tcPr>
          <w:p w:rsidR="00000000" w:rsidRDefault="00000000">
            <w:pPr>
              <w:spacing w:before="60" w:after="60"/>
            </w:pPr>
            <w:r>
              <w:t>– Министерство образования и просвещения</w:t>
            </w:r>
          </w:p>
          <w:p w:rsidR="00000000" w:rsidRDefault="00000000">
            <w:pPr>
              <w:spacing w:before="60" w:after="60"/>
            </w:pPr>
            <w:r>
              <w:t>– Центр изучения и развития сист</w:t>
            </w:r>
            <w:r>
              <w:t>е</w:t>
            </w:r>
            <w:r>
              <w:t>мы образования</w:t>
            </w:r>
          </w:p>
          <w:p w:rsidR="00000000" w:rsidRDefault="00000000">
            <w:pPr>
              <w:spacing w:before="60" w:after="60"/>
            </w:pPr>
            <w:r>
              <w:t>– Местные власти</w:t>
            </w: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pPr>
          </w:p>
          <w:p w:rsidR="00000000" w:rsidRDefault="00000000">
            <w:pPr>
              <w:spacing w:before="60" w:after="60"/>
              <w:rPr>
                <w:lang w:val="en-US"/>
              </w:rPr>
            </w:pPr>
          </w:p>
        </w:tc>
      </w:tr>
    </w:tbl>
    <w:p w:rsidR="00000000" w:rsidRDefault="00000000"/>
    <w:p w:rsidR="00000000" w:rsidRDefault="00000000"/>
    <w:p w:rsidR="00000000" w:rsidRDefault="00000000"/>
    <w:p w:rsidR="00000000" w:rsidRDefault="00000000"/>
    <w:p w:rsidR="00000000" w:rsidRDefault="00000000">
      <w:pPr>
        <w:rPr>
          <w:lang w:val="en-US"/>
        </w:rPr>
      </w:pPr>
    </w:p>
    <w:p w:rsidR="00000000" w:rsidRDefault="00000000">
      <w:pPr>
        <w:jc w:val="center"/>
        <w:rPr>
          <w:b/>
        </w:rPr>
      </w:pPr>
      <w:r>
        <w:rPr>
          <w:b/>
        </w:rPr>
        <w:t>Статья 11. Занятость</w:t>
      </w:r>
    </w:p>
    <w:p w:rsidR="00000000" w:rsidRDefault="00000000"/>
    <w:p w:rsidR="00000000" w:rsidRDefault="00000000">
      <w:r>
        <w:t>129.</w:t>
      </w:r>
      <w:r>
        <w:tab/>
        <w:t>В йеменском законодательстве о трудовых отношениях уделяется достаточно много внимания раб</w:t>
      </w:r>
      <w:r>
        <w:t>о</w:t>
      </w:r>
      <w:r>
        <w:t>тающим женщинам в соответствии с принципом социальной справедливости и равноправия между му</w:t>
      </w:r>
      <w:r>
        <w:t>ж</w:t>
      </w:r>
      <w:r>
        <w:t>чинами и женщинами во всех сферах труда и при всех обстоятельствах без какой-либо дискриминации. В статье 29 Конституции предусматривается, что труд – это право, честь и необходимость для развития о</w:t>
      </w:r>
      <w:r>
        <w:t>б</w:t>
      </w:r>
      <w:r>
        <w:t>щества и что каждый гражданин может заниматься профессиональной деятельностью по своему выбору в рамках, установленных законом, и что никто не может быть принуждаем выполнять работу, иначе как на основании закона и при осуществлении работ на благо общества, причем за справедливую оплату. Отн</w:t>
      </w:r>
      <w:r>
        <w:t>о</w:t>
      </w:r>
      <w:r>
        <w:t>шения между трудящимися и работодателями регулируются законами о профсоюзах и профессиональных ассоциациях.</w:t>
      </w:r>
    </w:p>
    <w:p w:rsidR="00000000" w:rsidRDefault="00000000"/>
    <w:p w:rsidR="00000000" w:rsidRDefault="00000000">
      <w:pPr>
        <w:rPr>
          <w:b/>
        </w:rPr>
      </w:pPr>
      <w:r>
        <w:rPr>
          <w:b/>
        </w:rPr>
        <w:t>Закон № 5 от 1995 года о трудовых отношениях с поправками</w:t>
      </w:r>
    </w:p>
    <w:p w:rsidR="00000000" w:rsidRDefault="00000000">
      <w:pPr>
        <w:rPr>
          <w:b/>
        </w:rPr>
      </w:pPr>
    </w:p>
    <w:p w:rsidR="00000000" w:rsidRDefault="00000000">
      <w:pPr>
        <w:rPr>
          <w:lang w:val="en-US"/>
        </w:rPr>
      </w:pPr>
      <w:r>
        <w:t>130.</w:t>
      </w:r>
      <w:r>
        <w:tab/>
        <w:t>В законе устанавливается, что труд является естественным правом любого гражданина и что каждый гражданин должен трудиться в меру своих способностей при обеспечении соответствующих условий тр</w:t>
      </w:r>
      <w:r>
        <w:t>у</w:t>
      </w:r>
      <w:r>
        <w:t>да, возможностей, гарантий и прав без какой бы то ни было дискриминации по признаку пола, возраста, расы, цвета кожи, веры или языка. Государство делает все, что в его силах, чтобы создать условия для обеспечения права граждан на труд посредством последовательной разработки планов развития наци</w:t>
      </w:r>
      <w:r>
        <w:t>о</w:t>
      </w:r>
      <w:r>
        <w:t>нальной экономики. В статье 5 указанного закона устанавливается равенство прав мужчин и женщин в о</w:t>
      </w:r>
      <w:r>
        <w:t>т</w:t>
      </w:r>
      <w:r>
        <w:t xml:space="preserve">ношении всех условий, касающихся трудовых прав, обязанностей и </w:t>
      </w:r>
      <w:r>
        <w:rPr>
          <w:spacing w:val="-2"/>
        </w:rPr>
        <w:t>трудовых отношений, а также прово</w:t>
      </w:r>
      <w:r>
        <w:rPr>
          <w:spacing w:val="-2"/>
        </w:rPr>
        <w:t>з</w:t>
      </w:r>
      <w:r>
        <w:rPr>
          <w:spacing w:val="-2"/>
        </w:rPr>
        <w:t>глашается равенство полов в отношении занятости, продвижения</w:t>
      </w:r>
      <w:r>
        <w:t xml:space="preserve"> по службе, размеров заработной платы, пр</w:t>
      </w:r>
      <w:r>
        <w:t>о</w:t>
      </w:r>
      <w:r>
        <w:t>фессиональной подготовки, квалификации и социального страхования.</w:t>
      </w:r>
    </w:p>
    <w:p w:rsidR="00000000" w:rsidRDefault="00000000">
      <w:pPr>
        <w:rPr>
          <w:lang w:val="en-US"/>
        </w:rPr>
      </w:pPr>
    </w:p>
    <w:p w:rsidR="00000000" w:rsidRDefault="00000000">
      <w:pPr>
        <w:rPr>
          <w:lang w:val="en-US"/>
        </w:rPr>
      </w:pPr>
      <w:r>
        <w:t>Закон предусматривает ряд льгот для женщин, особенно в период беременности и кормления ребенка, и в частности содержит следующие положения: "Продолжительность рабочего дня женщин начиная с шестого месяца беременности или кормящих матерей до достижения ребенком шестимесячного возраста составл</w:t>
      </w:r>
      <w:r>
        <w:t>я</w:t>
      </w:r>
      <w:r>
        <w:t>ет пять часов. Эта продолжительность рабочего дня может быть уменьшена по медицинским показаниям на основании официального медицинского свидетельства" (пункт 1 статьи 43). "Такая продолжительность рабочего дня кормящих матерей устанавливается со следующего дня после окончания отпуска по береме</w:t>
      </w:r>
      <w:r>
        <w:t>н</w:t>
      </w:r>
      <w:r>
        <w:t>ности и родам и сохраняется до конца шестого месяца жизни ребенка" (пункт 2 статьи 43).</w:t>
      </w:r>
    </w:p>
    <w:p w:rsidR="00000000" w:rsidRDefault="00000000">
      <w:pPr>
        <w:rPr>
          <w:lang w:val="en-US"/>
        </w:rPr>
      </w:pPr>
    </w:p>
    <w:p w:rsidR="00000000" w:rsidRDefault="00000000">
      <w:r>
        <w:t>В статье 44 закона запрещается назначать женщин на сверхурочную работу начиная с шестого месяца б</w:t>
      </w:r>
      <w:r>
        <w:t>е</w:t>
      </w:r>
      <w:r>
        <w:t>ременности и в течение полугода после возобновления ею работы по окончании родового отпуска.</w:t>
      </w:r>
    </w:p>
    <w:p w:rsidR="00000000" w:rsidRDefault="00000000"/>
    <w:p w:rsidR="00000000" w:rsidRDefault="00000000">
      <w:r>
        <w:t>В статье 45 закона предусматривается предоставление женщинам полностью оплачиваемого отпуска по беременности продолжительностью в 60 дней и запрещается использование беременных женщин на л</w:t>
      </w:r>
      <w:r>
        <w:t>ю</w:t>
      </w:r>
      <w:r>
        <w:t>бых работах в течение 20 дней в дополнение к вышеуказанному сроку в случае:</w:t>
      </w:r>
    </w:p>
    <w:p w:rsidR="00000000" w:rsidRDefault="00000000"/>
    <w:p w:rsidR="00000000" w:rsidRDefault="00000000">
      <w:r>
        <w:t>–</w:t>
      </w:r>
      <w:r>
        <w:tab/>
        <w:t>тяжелых родов, подтверждаемых официальным медицинским свидетельством;</w:t>
      </w:r>
    </w:p>
    <w:p w:rsidR="00000000" w:rsidRDefault="00000000"/>
    <w:p w:rsidR="00000000" w:rsidRDefault="00000000">
      <w:pPr>
        <w:rPr>
          <w:lang w:val="en-US"/>
        </w:rPr>
      </w:pPr>
      <w:r>
        <w:t>–</w:t>
      </w:r>
      <w:r>
        <w:tab/>
        <w:t>рождения двойни.</w:t>
      </w:r>
    </w:p>
    <w:p w:rsidR="00000000" w:rsidRDefault="00000000">
      <w:pPr>
        <w:rPr>
          <w:lang w:val="en-US"/>
        </w:rPr>
      </w:pPr>
    </w:p>
    <w:p w:rsidR="00000000" w:rsidRDefault="00000000">
      <w:pPr>
        <w:rPr>
          <w:lang w:val="en-US"/>
        </w:rPr>
      </w:pPr>
      <w:r>
        <w:t>В статье 46 запрещается использовать женщин на вредных промышленных и опасных для здоровья и т</w:t>
      </w:r>
      <w:r>
        <w:t>я</w:t>
      </w:r>
      <w:r>
        <w:t>желых работах, перечень которых устанавливается в соответствии с указом министра труда. Женщины не могут привлекаться к работе в ночное время, за исключением месяца рамадан, или использоваться на др</w:t>
      </w:r>
      <w:r>
        <w:t>у</w:t>
      </w:r>
      <w:r>
        <w:t>гих работах, перечень которых устанавливается также в соответствии с указом министра труда.</w:t>
      </w:r>
    </w:p>
    <w:p w:rsidR="00000000" w:rsidRDefault="00000000">
      <w:pPr>
        <w:rPr>
          <w:lang w:val="en-US"/>
        </w:rPr>
      </w:pPr>
    </w:p>
    <w:p w:rsidR="00000000" w:rsidRDefault="00000000">
      <w:pPr>
        <w:rPr>
          <w:lang w:val="en-US"/>
        </w:rPr>
      </w:pPr>
      <w:r>
        <w:t>Статья 47 обязывает работодателя, нанимающего на работу женщин, вывешивать на видном месте в прои</w:t>
      </w:r>
      <w:r>
        <w:t>з</w:t>
      </w:r>
      <w:r>
        <w:t>водственных помещениях правила трудового распорядка, касающиеся женщин. В этой же статье пред</w:t>
      </w:r>
      <w:r>
        <w:t>у</w:t>
      </w:r>
      <w:r>
        <w:t>сматривается право женщин на оплачиваемый отпуск продолжительностью 40 дней в случае смерти мужа. Женщины имеют право также на неоплачиваемый отпуск продолжительностью до 90 дней на период "и</w:t>
      </w:r>
      <w:r>
        <w:t>д</w:t>
      </w:r>
      <w:r>
        <w:t>да" (период, в течение которого женщина после смерти мужа или развода не имеет права выходить з</w:t>
      </w:r>
      <w:r>
        <w:t>а</w:t>
      </w:r>
      <w:r>
        <w:t>муж.).</w:t>
      </w:r>
    </w:p>
    <w:p w:rsidR="00000000" w:rsidRDefault="00000000">
      <w:pPr>
        <w:rPr>
          <w:lang w:val="en-US"/>
        </w:rPr>
      </w:pPr>
    </w:p>
    <w:p w:rsidR="00000000" w:rsidRDefault="00000000">
      <w:pPr>
        <w:rPr>
          <w:lang w:val="en-US"/>
        </w:rPr>
      </w:pPr>
      <w:r>
        <w:t>Статья 84 наделяет каждого работника правом на 20-дневный оплачиваемый отпуск для совершения п</w:t>
      </w:r>
      <w:r>
        <w:t>а</w:t>
      </w:r>
      <w:r>
        <w:t>ломничества "хадж". В статье 2 закона под определением "трудящийся" имеется в виду трудящийся-мужчина и трудящаяся-женщина.</w:t>
      </w:r>
    </w:p>
    <w:p w:rsidR="00000000" w:rsidRDefault="00000000"/>
    <w:p w:rsidR="00000000" w:rsidRDefault="00000000"/>
    <w:p w:rsidR="00000000" w:rsidRDefault="00000000">
      <w:pPr>
        <w:pStyle w:val="Heading3"/>
      </w:pPr>
      <w:r>
        <w:t>Закон № 19 от 1991 года о государственной службе</w:t>
      </w:r>
    </w:p>
    <w:p w:rsidR="00000000" w:rsidRDefault="00000000"/>
    <w:p w:rsidR="00000000" w:rsidRDefault="00000000">
      <w:pPr>
        <w:rPr>
          <w:lang w:val="en-US"/>
        </w:rPr>
      </w:pPr>
      <w:r>
        <w:t>131.</w:t>
      </w:r>
      <w:r>
        <w:tab/>
        <w:t>Согласно положениям этого закона, все граждане на основе принципа равноправия имеют доступ к государственной службе без какой бы то ни было дискриминации, как это предусмотрено в статье 12. При внимательном прочтении положений этого закона можно сделать вывод о том, что условия и порядок на</w:t>
      </w:r>
      <w:r>
        <w:t>й</w:t>
      </w:r>
      <w:r>
        <w:t>ма на государственную службу являются одинаковыми для представителей обоих полов, в том числе в в</w:t>
      </w:r>
      <w:r>
        <w:t>о</w:t>
      </w:r>
      <w:r>
        <w:t>просах назначения на соответствующие посты и продвижения по службе.</w:t>
      </w:r>
    </w:p>
    <w:p w:rsidR="00000000" w:rsidRDefault="00000000">
      <w:pPr>
        <w:rPr>
          <w:lang w:val="en-US"/>
        </w:rPr>
      </w:pPr>
    </w:p>
    <w:p w:rsidR="00000000" w:rsidRDefault="00000000">
      <w:pPr>
        <w:rPr>
          <w:lang w:val="en-US"/>
        </w:rPr>
      </w:pPr>
      <w:r>
        <w:t>В законе не содержится каких-либо дискриминационных положений, которые могли бы ущемлять права граждан обоих полов в отношении выплачиваемого жалования, размеры которого устанавливаются в зав</w:t>
      </w:r>
      <w:r>
        <w:t>и</w:t>
      </w:r>
      <w:r>
        <w:t>симости от занимаемой должности.</w:t>
      </w:r>
    </w:p>
    <w:p w:rsidR="00000000" w:rsidRDefault="00000000">
      <w:pPr>
        <w:rPr>
          <w:lang w:val="en-US"/>
        </w:rPr>
      </w:pPr>
    </w:p>
    <w:p w:rsidR="00000000" w:rsidRDefault="00000000">
      <w:pPr>
        <w:rPr>
          <w:lang w:val="en-US"/>
        </w:rPr>
      </w:pPr>
      <w:r>
        <w:t>Этот закон содержит ряд позитивных положений, касающихся женщин. Его составители учитывали пол</w:t>
      </w:r>
      <w:r>
        <w:t>о</w:t>
      </w:r>
      <w:r>
        <w:t>жение женщин в том, что касается замужества, беременности и кормления ребенка. Среди льгот, предо</w:t>
      </w:r>
      <w:r>
        <w:t>с</w:t>
      </w:r>
      <w:r>
        <w:t>тавленных женщинам, можно отметить следующие:</w:t>
      </w:r>
    </w:p>
    <w:p w:rsidR="00000000" w:rsidRDefault="00000000">
      <w:pPr>
        <w:rPr>
          <w:lang w:val="en-US"/>
        </w:rPr>
      </w:pPr>
    </w:p>
    <w:p w:rsidR="00000000" w:rsidRDefault="00000000">
      <w:pPr>
        <w:pStyle w:val="BodyTextIndent2"/>
        <w:tabs>
          <w:tab w:val="clear" w:pos="1134"/>
        </w:tabs>
      </w:pPr>
      <w:r>
        <w:t>–</w:t>
      </w:r>
      <w:r>
        <w:tab/>
        <w:t>оплачиваемый отпуск продолжительностью 60 дней, а также дополнительный отпуск продолж</w:t>
      </w:r>
      <w:r>
        <w:t>и</w:t>
      </w:r>
      <w:r>
        <w:t>тельностью 20 дней в случае тяжелых родов, кесарева сечения или рождения двойни;</w:t>
      </w:r>
    </w:p>
    <w:p w:rsidR="00000000" w:rsidRDefault="00000000">
      <w:pPr>
        <w:ind w:left="567" w:hanging="567"/>
      </w:pPr>
    </w:p>
    <w:p w:rsidR="00000000" w:rsidRDefault="00000000">
      <w:pPr>
        <w:ind w:left="567" w:hanging="567"/>
      </w:pPr>
      <w:r>
        <w:t>–</w:t>
      </w:r>
      <w:r>
        <w:tab/>
        <w:t>неоплачиваемый отпуск продолжительностью до одного года по любым причинам, которые могут быть сочтены уважительными администрацией;</w:t>
      </w:r>
    </w:p>
    <w:p w:rsidR="00000000" w:rsidRDefault="00000000">
      <w:pPr>
        <w:ind w:left="567" w:hanging="567"/>
      </w:pPr>
    </w:p>
    <w:p w:rsidR="00000000" w:rsidRDefault="00000000">
      <w:pPr>
        <w:ind w:left="567" w:hanging="567"/>
      </w:pPr>
      <w:r>
        <w:t>–</w:t>
      </w:r>
      <w:r>
        <w:tab/>
        <w:t>пятичасовой рабочий день для кормящих женщин в течение шести месяцев и уменьшенный до чет</w:t>
      </w:r>
      <w:r>
        <w:t>ы</w:t>
      </w:r>
      <w:r>
        <w:t>рех часов рабочий день для беременных женщин начиная с шестого месяца беременности до родов.</w:t>
      </w:r>
    </w:p>
    <w:p w:rsidR="00000000" w:rsidRDefault="00000000">
      <w:pPr>
        <w:ind w:left="567" w:hanging="567"/>
      </w:pPr>
    </w:p>
    <w:p w:rsidR="00000000" w:rsidRDefault="00000000">
      <w:pPr>
        <w:ind w:left="567" w:hanging="567"/>
      </w:pPr>
      <w:r>
        <w:t>–</w:t>
      </w:r>
      <w:r>
        <w:tab/>
        <w:t>закон предоставляет как мужу, так и жене право на отпуск продолжительностью до четырех лет в случае совместной поездки за границу.</w:t>
      </w:r>
    </w:p>
    <w:p w:rsidR="00000000" w:rsidRDefault="00000000"/>
    <w:p w:rsidR="00000000" w:rsidRDefault="00000000">
      <w:r>
        <w:t>Несмотря на предоставляемые этим законом различные льготы, в нем содержатся и некоторые несове</w:t>
      </w:r>
      <w:r>
        <w:t>р</w:t>
      </w:r>
      <w:r>
        <w:t>шенные предписания, например, в виде сокращения продолжительности отпуска женщины, потерявшей мужа, до 40 дней вместо ранее предоставлявшихся 130.</w:t>
      </w:r>
    </w:p>
    <w:p w:rsidR="00000000" w:rsidRDefault="00000000">
      <w:pPr>
        <w:pStyle w:val="Header"/>
        <w:tabs>
          <w:tab w:val="left" w:pos="567"/>
        </w:tabs>
        <w:rPr>
          <w:noProof w:val="0"/>
          <w:lang w:val="en-US"/>
        </w:rPr>
      </w:pPr>
    </w:p>
    <w:p w:rsidR="00000000" w:rsidRDefault="00000000">
      <w:pPr>
        <w:rPr>
          <w:b/>
        </w:rPr>
      </w:pPr>
      <w:r>
        <w:rPr>
          <w:b/>
        </w:rPr>
        <w:t>Закон № 26 от 1991 года о социальном страховании</w:t>
      </w:r>
    </w:p>
    <w:p w:rsidR="00000000" w:rsidRDefault="00000000">
      <w:pPr>
        <w:rPr>
          <w:b/>
        </w:rPr>
      </w:pPr>
    </w:p>
    <w:p w:rsidR="00000000" w:rsidRDefault="00000000">
      <w:pPr>
        <w:rPr>
          <w:lang w:val="en-US"/>
        </w:rPr>
      </w:pPr>
      <w:r>
        <w:t>132.</w:t>
      </w:r>
      <w:r>
        <w:tab/>
        <w:t>Настоящий закон предусматривает равные права мужчин и женщин в отношении гарантий и прав на социальную защиту. Однако с учетом социального положения женщин он гарантирует предоставление женщинам пенсии по старости по достижении 55 лет, а не 60, при условии, что период выплаты взносов по программе страхования составляет не менее пятнадцати лет, тогда как мужчинам аналогичное право пр</w:t>
      </w:r>
      <w:r>
        <w:t>е</w:t>
      </w:r>
      <w:r>
        <w:t>доставляется по достижении 60 лет при том же периоде выплаты взносов по программе страхования. При этом женщина получает такое право, если число ее взносов достигает 300 независимо от возраста против 360 взносов для мужчины в том, что касается аналогичной ситуации.</w:t>
      </w:r>
    </w:p>
    <w:p w:rsidR="00000000" w:rsidRDefault="00000000">
      <w:pPr>
        <w:rPr>
          <w:lang w:val="en-US"/>
        </w:rPr>
      </w:pPr>
    </w:p>
    <w:p w:rsidR="00000000" w:rsidRDefault="00000000">
      <w:r>
        <w:t>Из содержания данного закона явствует, что йеменское законодательство предоставляет женщинам пр</w:t>
      </w:r>
      <w:r>
        <w:t>е</w:t>
      </w:r>
      <w:r>
        <w:t>имущества, которыми не пользуются мужчины, а также другие гарантии и права помимо обеспечения по старости в случае смерти, а также в связи с нетрудоспособностью и производственной травмой.</w:t>
      </w:r>
    </w:p>
    <w:p w:rsidR="00000000" w:rsidRDefault="00000000"/>
    <w:p w:rsidR="00000000" w:rsidRDefault="00000000">
      <w:pPr>
        <w:pStyle w:val="Heading3"/>
      </w:pPr>
      <w:r>
        <w:t>Закон № 25 от 1999 года о социальном страховании и пенсиях с изменениями от 2000 года</w:t>
      </w:r>
    </w:p>
    <w:p w:rsidR="00000000" w:rsidRDefault="00000000"/>
    <w:p w:rsidR="00000000" w:rsidRDefault="00000000">
      <w:r>
        <w:t>133.</w:t>
      </w:r>
      <w:r>
        <w:tab/>
        <w:t>Тексты и положения данного закона применительно к работающим женщинам гарантируют следу</w:t>
      </w:r>
      <w:r>
        <w:t>ю</w:t>
      </w:r>
      <w:r>
        <w:t>щее.</w:t>
      </w:r>
    </w:p>
    <w:p w:rsidR="00000000" w:rsidRDefault="00000000">
      <w:pPr>
        <w:rPr>
          <w:i/>
        </w:rPr>
      </w:pPr>
      <w:r>
        <w:rPr>
          <w:i/>
        </w:rPr>
        <w:t>Право работающей женщины на пенсию</w:t>
      </w:r>
    </w:p>
    <w:p w:rsidR="00000000" w:rsidRDefault="00000000">
      <w:pPr>
        <w:rPr>
          <w:i/>
        </w:rPr>
      </w:pPr>
    </w:p>
    <w:p w:rsidR="00000000" w:rsidRDefault="00000000">
      <w:r>
        <w:t>134.</w:t>
      </w:r>
      <w:r>
        <w:tab/>
        <w:t>Статья 19 закона о социальном страховании и пенсиях и статья 23 указа о его вступлении в силу гл</w:t>
      </w:r>
      <w:r>
        <w:t>а</w:t>
      </w:r>
      <w:r>
        <w:t>сят, что работающие женщины имеют право на пенсию на следующих основаниях:</w:t>
      </w:r>
    </w:p>
    <w:p w:rsidR="00000000" w:rsidRDefault="00000000"/>
    <w:p w:rsidR="00000000" w:rsidRDefault="00000000">
      <w:pPr>
        <w:ind w:left="567" w:hanging="567"/>
      </w:pPr>
      <w:r>
        <w:t>–</w:t>
      </w:r>
      <w:r>
        <w:tab/>
        <w:t>если фактический стаж работы составил двадцать пять лет независимо от возраста;</w:t>
      </w:r>
    </w:p>
    <w:p w:rsidR="00000000" w:rsidRDefault="00000000">
      <w:pPr>
        <w:ind w:left="567" w:hanging="567"/>
      </w:pPr>
    </w:p>
    <w:p w:rsidR="00000000" w:rsidRDefault="00000000">
      <w:pPr>
        <w:ind w:left="567" w:hanging="567"/>
      </w:pPr>
      <w:r>
        <w:t>–</w:t>
      </w:r>
      <w:r>
        <w:tab/>
        <w:t>при наличии трудового стажа, продолжительностью 20 лет при достижении 46-летнего возраста;</w:t>
      </w:r>
    </w:p>
    <w:p w:rsidR="00000000" w:rsidRDefault="00000000">
      <w:pPr>
        <w:ind w:left="567" w:hanging="567"/>
      </w:pPr>
    </w:p>
    <w:p w:rsidR="00000000" w:rsidRDefault="00000000">
      <w:pPr>
        <w:ind w:left="567" w:hanging="567"/>
        <w:rPr>
          <w:lang w:val="en-US"/>
        </w:rPr>
      </w:pPr>
      <w:r>
        <w:t>–</w:t>
      </w:r>
      <w:r>
        <w:tab/>
        <w:t>при утрате трудоспособности, подтверждаемой медицинским свидетельством, по причине произво</w:t>
      </w:r>
      <w:r>
        <w:t>д</w:t>
      </w:r>
      <w:r>
        <w:t>ственной травмы или по иной причине. Данное положение распространяется также на мужчин.</w:t>
      </w:r>
    </w:p>
    <w:p w:rsidR="00000000" w:rsidRDefault="00000000">
      <w:pPr>
        <w:ind w:left="567" w:hanging="567"/>
        <w:rPr>
          <w:lang w:val="en-US"/>
        </w:rPr>
      </w:pPr>
    </w:p>
    <w:p w:rsidR="00000000" w:rsidRDefault="00000000">
      <w:pPr>
        <w:ind w:left="567" w:hanging="567"/>
      </w:pPr>
      <w:r>
        <w:t>–</w:t>
      </w:r>
      <w:r>
        <w:tab/>
        <w:t>по случаю смерти, независимо от фактического трудового стажа.</w:t>
      </w:r>
    </w:p>
    <w:p w:rsidR="00000000" w:rsidRDefault="00000000"/>
    <w:p w:rsidR="00000000" w:rsidRDefault="00000000">
      <w:pPr>
        <w:spacing w:before="120"/>
        <w:rPr>
          <w:i/>
          <w:lang w:val="en-US"/>
        </w:rPr>
      </w:pPr>
      <w:r>
        <w:rPr>
          <w:i/>
        </w:rPr>
        <w:t>Обязательная пенсия</w:t>
      </w:r>
    </w:p>
    <w:p w:rsidR="00000000" w:rsidRDefault="00000000">
      <w:pPr>
        <w:rPr>
          <w:i/>
          <w:lang w:val="en-US"/>
        </w:rPr>
      </w:pPr>
    </w:p>
    <w:p w:rsidR="00000000" w:rsidRDefault="00000000">
      <w:r>
        <w:t>135.</w:t>
      </w:r>
      <w:r>
        <w:tab/>
        <w:t>В статье 20 закона о социальном страховании и пенсиях предусматривается, что при достижении женщиной 55-летнего возраста пенсия является обязательной.</w:t>
      </w:r>
    </w:p>
    <w:p w:rsidR="00000000" w:rsidRDefault="00000000"/>
    <w:p w:rsidR="00000000" w:rsidRDefault="00000000">
      <w:pPr>
        <w:spacing w:before="120"/>
        <w:rPr>
          <w:i/>
          <w:lang w:val="en-US"/>
        </w:rPr>
      </w:pPr>
      <w:r>
        <w:rPr>
          <w:i/>
        </w:rPr>
        <w:t>Пособие в связи с прекращением трудовой деятельности</w:t>
      </w:r>
    </w:p>
    <w:p w:rsidR="00000000" w:rsidRDefault="00000000">
      <w:pPr>
        <w:rPr>
          <w:lang w:val="en-US"/>
        </w:rPr>
      </w:pPr>
    </w:p>
    <w:p w:rsidR="00000000" w:rsidRDefault="00000000">
      <w:pPr>
        <w:rPr>
          <w:lang w:val="en-US"/>
        </w:rPr>
      </w:pPr>
      <w:r>
        <w:t>136.</w:t>
      </w:r>
      <w:r>
        <w:tab/>
        <w:t>Пособие в связи с прекращением трудовой деятельности выплачивается во всех случаях, кроме пер</w:t>
      </w:r>
      <w:r>
        <w:t>е</w:t>
      </w:r>
      <w:r>
        <w:t>численных, в качестве оснований для получения пенсии за выслугу лет. В статье 21 этого закона и статье 34 указа о его вступлении в силу женщинам предоставляется право на получение этого пособия в случае увольнения по собственному желанию с целью ухода за своей семьей, вступления в брак или сопровожд</w:t>
      </w:r>
      <w:r>
        <w:t>е</w:t>
      </w:r>
      <w:r>
        <w:t>ния мужа в связи с выездом за границу.</w:t>
      </w:r>
    </w:p>
    <w:p w:rsidR="00000000" w:rsidRDefault="00000000">
      <w:pPr>
        <w:rPr>
          <w:lang w:val="en-US"/>
        </w:rPr>
      </w:pPr>
    </w:p>
    <w:p w:rsidR="00000000" w:rsidRDefault="00000000">
      <w:pPr>
        <w:spacing w:before="120"/>
        <w:rPr>
          <w:i/>
        </w:rPr>
      </w:pPr>
      <w:r>
        <w:rPr>
          <w:i/>
        </w:rPr>
        <w:t>Женщины и их права по страхованию</w:t>
      </w:r>
    </w:p>
    <w:p w:rsidR="00000000" w:rsidRDefault="00000000">
      <w:pPr>
        <w:spacing w:before="40"/>
      </w:pPr>
    </w:p>
    <w:p w:rsidR="00000000" w:rsidRDefault="00000000">
      <w:pPr>
        <w:rPr>
          <w:lang w:val="en-US"/>
        </w:rPr>
      </w:pPr>
      <w:r>
        <w:t>137.</w:t>
      </w:r>
      <w:r>
        <w:tab/>
        <w:t>Если застрахованное лицо или лицо, имеющее право на получение пенсии за выслугу лет, умирает, то права на его пенсию или пособие в связи с прекращением трудовой деятельности переходят к его зако</w:t>
      </w:r>
      <w:r>
        <w:t>н</w:t>
      </w:r>
      <w:r>
        <w:t>ным иждивенцам. Большинство таких законных иждивенцев составляют женщины, то есть жена, мать или сестра умершего. Однако в соответствии со статьей 40 указа о вступлении данного закона в силу пред</w:t>
      </w:r>
      <w:r>
        <w:t>у</w:t>
      </w:r>
      <w:r>
        <w:t>сматривается, что женщины утрачивают это право в одном из следующих случаев:</w:t>
      </w:r>
    </w:p>
    <w:p w:rsidR="00000000" w:rsidRDefault="00000000">
      <w:pPr>
        <w:rPr>
          <w:lang w:val="en-US"/>
        </w:rPr>
      </w:pPr>
    </w:p>
    <w:p w:rsidR="00000000" w:rsidRDefault="00000000">
      <w:pPr>
        <w:ind w:left="567" w:hanging="567"/>
      </w:pPr>
      <w:r>
        <w:t>–</w:t>
      </w:r>
      <w:r>
        <w:tab/>
        <w:t>при поступлении на работу, дающую женщине постоянный доход;</w:t>
      </w:r>
    </w:p>
    <w:p w:rsidR="00000000" w:rsidRDefault="00000000">
      <w:pPr>
        <w:ind w:left="567" w:hanging="567"/>
      </w:pPr>
    </w:p>
    <w:p w:rsidR="00000000" w:rsidRDefault="00000000">
      <w:pPr>
        <w:ind w:left="567" w:hanging="567"/>
      </w:pPr>
      <w:r>
        <w:t>–</w:t>
      </w:r>
      <w:r>
        <w:tab/>
        <w:t>при вступлении в брак при условии, что она получает компенсацию в размере, равном ее доле дох</w:t>
      </w:r>
      <w:r>
        <w:t>о</w:t>
      </w:r>
      <w:r>
        <w:t>да за один год в виде единовременной суммы;</w:t>
      </w:r>
    </w:p>
    <w:p w:rsidR="00000000" w:rsidRDefault="00000000">
      <w:pPr>
        <w:ind w:left="567" w:hanging="567"/>
      </w:pPr>
    </w:p>
    <w:p w:rsidR="00000000" w:rsidRDefault="00000000">
      <w:pPr>
        <w:ind w:left="567" w:hanging="567"/>
      </w:pPr>
      <w:r>
        <w:t>–</w:t>
      </w:r>
      <w:r>
        <w:tab/>
        <w:t>в случае смерти.</w:t>
      </w:r>
    </w:p>
    <w:p w:rsidR="00000000" w:rsidRDefault="00000000">
      <w:pPr>
        <w:ind w:left="567" w:hanging="567"/>
      </w:pPr>
    </w:p>
    <w:p w:rsidR="00000000" w:rsidRDefault="00000000">
      <w:pPr>
        <w:rPr>
          <w:lang w:val="en-US"/>
        </w:rPr>
      </w:pPr>
      <w:r>
        <w:t>Однако она может быть восстановлена в утраченных правах, если у нее умирает новый муж или она разв</w:t>
      </w:r>
      <w:r>
        <w:t>о</w:t>
      </w:r>
      <w:r>
        <w:t>дится с ним. Права жены на причитающиеся ей в связи со смертью мужа выплаты реализуются при с</w:t>
      </w:r>
      <w:r>
        <w:t>о</w:t>
      </w:r>
      <w:r>
        <w:t>блюдении ряда условий, а именно:</w:t>
      </w:r>
    </w:p>
    <w:p w:rsidR="00000000" w:rsidRDefault="00000000">
      <w:pPr>
        <w:pStyle w:val="BodyTextIndent2"/>
        <w:tabs>
          <w:tab w:val="clear" w:pos="1134"/>
        </w:tabs>
      </w:pPr>
      <w:r>
        <w:t>–</w:t>
      </w:r>
      <w:r>
        <w:tab/>
        <w:t>если жена получила от мужа (владельца пенсии) развод до его смерти, она получает право на свою долю в пенсии, если развод был аннулирован, и смерть мужа наступила в период "идда", а у женщины нет других источников дохода;</w:t>
      </w:r>
    </w:p>
    <w:p w:rsidR="00000000" w:rsidRDefault="00000000">
      <w:pPr>
        <w:ind w:left="567" w:hanging="567"/>
      </w:pPr>
    </w:p>
    <w:p w:rsidR="00000000" w:rsidRDefault="00000000">
      <w:pPr>
        <w:ind w:left="567" w:hanging="567"/>
      </w:pPr>
      <w:r>
        <w:t>–</w:t>
      </w:r>
      <w:r>
        <w:tab/>
        <w:t>если супружеская связь продолжалась с мужем до его смерти.</w:t>
      </w:r>
    </w:p>
    <w:p w:rsidR="00000000" w:rsidRDefault="00000000"/>
    <w:p w:rsidR="00000000" w:rsidRDefault="00000000">
      <w:pPr>
        <w:rPr>
          <w:i/>
          <w:lang w:val="en-US"/>
        </w:rPr>
      </w:pPr>
      <w:r>
        <w:rPr>
          <w:i/>
        </w:rPr>
        <w:t>Объем пенсий</w:t>
      </w:r>
    </w:p>
    <w:p w:rsidR="00000000" w:rsidRDefault="00000000">
      <w:pPr>
        <w:rPr>
          <w:i/>
          <w:lang w:val="en-US"/>
        </w:rPr>
      </w:pPr>
    </w:p>
    <w:p w:rsidR="00000000" w:rsidRDefault="00000000">
      <w:r>
        <w:t>138.</w:t>
      </w:r>
      <w:r>
        <w:tab/>
        <w:t>Учитывая ответственность за семьи охваченных страхованием лиц в случае их естественной смерти или полной утраты трудоспособности, наступающей в том числе и в связи с производствен-ной травмой, государство предусматривает пособия, дополнительные к указанным выше. Так, статья 26 гласит: " Если трудовая деятельность охваченного страхованием лица прекращается по причине его естественной смерти или полной постоянной утраты трудоспособности не по причине производственной травмы, оно само либо его уполномоченные лица имеют право на пенсионное обеспечение от соответствующего органа пропо</w:t>
      </w:r>
      <w:r>
        <w:t>р</w:t>
      </w:r>
      <w:r>
        <w:t>ционально его фактическому трудовому стажу при условии, что пенсия составляет не менее семи тысяч йеменских риалов или половины его последней заработной платы, в зависимости от того, что составляет бóльшую сумму".</w:t>
      </w:r>
    </w:p>
    <w:p w:rsidR="00000000" w:rsidRDefault="00000000"/>
    <w:p w:rsidR="00000000" w:rsidRDefault="00000000"/>
    <w:p w:rsidR="00000000" w:rsidRDefault="00000000">
      <w:pPr>
        <w:pStyle w:val="Heading3"/>
      </w:pPr>
      <w:r>
        <w:t xml:space="preserve">Положительные и отрицательные стороны законодательства о социальном страховании </w:t>
      </w:r>
    </w:p>
    <w:p w:rsidR="00000000" w:rsidRDefault="00000000"/>
    <w:p w:rsidR="00000000" w:rsidRDefault="00000000">
      <w:r>
        <w:t>139.</w:t>
      </w:r>
      <w:r>
        <w:tab/>
        <w:t>Положительные стороны состоят в следующем:</w:t>
      </w:r>
    </w:p>
    <w:p w:rsidR="00000000" w:rsidRDefault="00000000"/>
    <w:p w:rsidR="00000000" w:rsidRDefault="00000000">
      <w:pPr>
        <w:ind w:left="567" w:hanging="567"/>
      </w:pPr>
      <w:r>
        <w:t>–</w:t>
      </w:r>
      <w:r>
        <w:tab/>
        <w:t>женщинам предоставлено право на получение пенсии за выслугу лет с учетом стажа работы (такое право предоставлено и мужчинам);</w:t>
      </w:r>
    </w:p>
    <w:p w:rsidR="00000000" w:rsidRDefault="00000000">
      <w:pPr>
        <w:ind w:left="567" w:hanging="567"/>
      </w:pPr>
    </w:p>
    <w:p w:rsidR="00000000" w:rsidRDefault="00000000">
      <w:pPr>
        <w:ind w:left="567" w:hanging="567"/>
      </w:pPr>
      <w:r>
        <w:t>–</w:t>
      </w:r>
      <w:r>
        <w:tab/>
        <w:t>в отношении права на получение пенсии за выслугу лет работающим женщинам предоставлено больше льгот, чем мужчинам, то есть фактический трудовой стаж женщин и возраст назначения пе</w:t>
      </w:r>
      <w:r>
        <w:t>н</w:t>
      </w:r>
      <w:r>
        <w:t>сии уменьшены на 5 лет по сравнению с мужчинами;</w:t>
      </w:r>
    </w:p>
    <w:p w:rsidR="00000000" w:rsidRDefault="00000000">
      <w:pPr>
        <w:ind w:left="567" w:hanging="567"/>
      </w:pPr>
    </w:p>
    <w:p w:rsidR="00000000" w:rsidRDefault="00000000">
      <w:pPr>
        <w:ind w:left="567" w:hanging="567"/>
      </w:pPr>
      <w:r>
        <w:t>–</w:t>
      </w:r>
      <w:r>
        <w:tab/>
        <w:t>женщинам выплачивается пенсия за выслугу лет при наличии стажа в 25 лет независимо от возраста, что на 5 лет меньше, чем у мужчин;</w:t>
      </w:r>
    </w:p>
    <w:p w:rsidR="00000000" w:rsidRDefault="00000000">
      <w:pPr>
        <w:ind w:left="567" w:hanging="567"/>
      </w:pPr>
    </w:p>
    <w:p w:rsidR="00000000" w:rsidRDefault="00000000">
      <w:pPr>
        <w:ind w:left="567" w:hanging="567"/>
      </w:pPr>
      <w:r>
        <w:t>–</w:t>
      </w:r>
      <w:r>
        <w:tab/>
        <w:t>с учетом средней продолжительности жизни в Йемене предельный возраст, дающий право на пол</w:t>
      </w:r>
      <w:r>
        <w:t>у</w:t>
      </w:r>
      <w:r>
        <w:t>чение обязательной пенсии, был установлен для женщин на уровне 55 лет по сравнению с 60 годами для мужчин;</w:t>
      </w:r>
    </w:p>
    <w:p w:rsidR="00000000" w:rsidRDefault="00000000">
      <w:pPr>
        <w:ind w:left="567" w:hanging="567"/>
      </w:pPr>
    </w:p>
    <w:p w:rsidR="00000000" w:rsidRDefault="00000000">
      <w:pPr>
        <w:ind w:left="567" w:hanging="567"/>
        <w:rPr>
          <w:lang w:val="en-US"/>
        </w:rPr>
      </w:pPr>
      <w:r>
        <w:t>–</w:t>
      </w:r>
      <w:r>
        <w:tab/>
        <w:t>в этих законах было принято во внимание семейное и социальное положение женщин применител</w:t>
      </w:r>
      <w:r>
        <w:t>ь</w:t>
      </w:r>
      <w:r>
        <w:t>но к их правам в браке, уходу за семьей или сопровождению мужей за границу на законных основ</w:t>
      </w:r>
      <w:r>
        <w:t>а</w:t>
      </w:r>
      <w:r>
        <w:t>ниях. Эти законы не лишают женщин соответствующей компенсации за фактический трудовой стаж и признают их право на получение пособия в связи с прекращением труда, если условия назначения им пенсии за выслугу лет не применяются к ним.</w:t>
      </w:r>
    </w:p>
    <w:p w:rsidR="00000000" w:rsidRDefault="00000000">
      <w:pPr>
        <w:rPr>
          <w:lang w:val="en-US"/>
        </w:rPr>
      </w:pPr>
    </w:p>
    <w:p w:rsidR="00000000" w:rsidRDefault="00000000">
      <w:r>
        <w:t>140.</w:t>
      </w:r>
      <w:r>
        <w:tab/>
        <w:t>Отрицательные стороны состоят в следующем:</w:t>
      </w:r>
    </w:p>
    <w:p w:rsidR="00000000" w:rsidRDefault="00000000"/>
    <w:p w:rsidR="00000000" w:rsidRDefault="00000000">
      <w:pPr>
        <w:ind w:left="567" w:hanging="567"/>
      </w:pPr>
      <w:r>
        <w:t>–</w:t>
      </w:r>
      <w:r>
        <w:tab/>
        <w:t>неприменимость этих законов к огромному числу женщин, занятых в сельскохозяйственном секторе, что лишает их возможности пользоваться льготами, предусмотренными в этих законах;</w:t>
      </w:r>
    </w:p>
    <w:p w:rsidR="00000000" w:rsidRDefault="00000000">
      <w:pPr>
        <w:ind w:left="567" w:hanging="567"/>
      </w:pPr>
    </w:p>
    <w:p w:rsidR="00000000" w:rsidRDefault="00000000">
      <w:pPr>
        <w:pStyle w:val="BodyTextIndent2"/>
        <w:tabs>
          <w:tab w:val="clear" w:pos="1134"/>
        </w:tabs>
        <w:rPr>
          <w:lang w:val="en-US"/>
        </w:rPr>
      </w:pPr>
      <w:r>
        <w:t>–</w:t>
      </w:r>
      <w:r>
        <w:tab/>
        <w:t>закон о социальном страховании предоставил женщинам льготы в отношении выхода на пенсию, но база для расчета размеров такой пенсии осталась неизменной по сравнению с аналогичными показателями для мужчин (1/420). По логике, такая база должна быть меньше, чем та, что прим</w:t>
      </w:r>
      <w:r>
        <w:t>е</w:t>
      </w:r>
      <w:r>
        <w:t>няется в настоящее время;</w:t>
      </w:r>
    </w:p>
    <w:p w:rsidR="00000000" w:rsidRDefault="00000000">
      <w:pPr>
        <w:ind w:left="567" w:hanging="567"/>
        <w:rPr>
          <w:lang w:val="en-US"/>
        </w:rPr>
      </w:pPr>
    </w:p>
    <w:p w:rsidR="00000000" w:rsidRDefault="00000000">
      <w:pPr>
        <w:ind w:left="567" w:hanging="567"/>
      </w:pPr>
      <w:r>
        <w:t>–</w:t>
      </w:r>
      <w:r>
        <w:tab/>
        <w:t>данный закон лишает также женщин их права на получение пенсии за выслугу лет в случае вступл</w:t>
      </w:r>
      <w:r>
        <w:t>е</w:t>
      </w:r>
      <w:r>
        <w:t>ния в новый брак, что вынуждает их уклоняться от осуществления этого естественного права.</w:t>
      </w:r>
    </w:p>
    <w:p w:rsidR="00000000" w:rsidRDefault="00000000">
      <w:pPr>
        <w:ind w:left="567" w:hanging="567"/>
      </w:pPr>
    </w:p>
    <w:p w:rsidR="00000000" w:rsidRDefault="00000000">
      <w:pPr>
        <w:spacing w:before="120"/>
        <w:ind w:left="567" w:hanging="567"/>
        <w:rPr>
          <w:i/>
          <w:lang w:val="en-US"/>
        </w:rPr>
      </w:pPr>
      <w:r>
        <w:rPr>
          <w:i/>
        </w:rPr>
        <w:t>Профессии и должности, закрытые для женщин</w:t>
      </w:r>
    </w:p>
    <w:p w:rsidR="00000000" w:rsidRDefault="00000000">
      <w:pPr>
        <w:rPr>
          <w:lang w:val="en-US"/>
        </w:rPr>
      </w:pPr>
    </w:p>
    <w:p w:rsidR="00000000" w:rsidRDefault="00000000">
      <w:pPr>
        <w:rPr>
          <w:lang w:val="en-US"/>
        </w:rPr>
      </w:pPr>
      <w:r>
        <w:t>141.</w:t>
      </w:r>
      <w:r>
        <w:tab/>
        <w:t>В законе № 5 от 1995 года содержатся ясно выраженные положения, запрещающие использование женщин на вредных для здоровья и тяжелых работах, а также на работе в ночное время. В перечень закр</w:t>
      </w:r>
      <w:r>
        <w:t>ы</w:t>
      </w:r>
      <w:r>
        <w:t>тых для женщин видов работ включено следующее:</w:t>
      </w:r>
    </w:p>
    <w:p w:rsidR="00000000" w:rsidRDefault="00000000">
      <w:pPr>
        <w:rPr>
          <w:lang w:val="en-US"/>
        </w:rPr>
      </w:pPr>
    </w:p>
    <w:p w:rsidR="00000000" w:rsidRDefault="00000000">
      <w:pPr>
        <w:ind w:left="567" w:hanging="567"/>
      </w:pPr>
      <w:r>
        <w:t>–</w:t>
      </w:r>
      <w:r>
        <w:tab/>
        <w:t>подземные работы на шахтах;</w:t>
      </w:r>
    </w:p>
    <w:p w:rsidR="00000000" w:rsidRDefault="00000000">
      <w:pPr>
        <w:ind w:left="567" w:hanging="567"/>
      </w:pPr>
    </w:p>
    <w:p w:rsidR="00000000" w:rsidRDefault="00000000">
      <w:pPr>
        <w:ind w:left="567" w:hanging="567"/>
      </w:pPr>
      <w:r>
        <w:t>–</w:t>
      </w:r>
      <w:r>
        <w:tab/>
        <w:t>работа на металлургических печах из-за вредного воздействия высокой температуры;</w:t>
      </w:r>
    </w:p>
    <w:p w:rsidR="00000000" w:rsidRDefault="00000000">
      <w:pPr>
        <w:ind w:left="567" w:hanging="567"/>
      </w:pPr>
    </w:p>
    <w:p w:rsidR="00000000" w:rsidRDefault="00000000">
      <w:pPr>
        <w:ind w:left="567" w:hanging="567"/>
      </w:pPr>
      <w:r>
        <w:t>–</w:t>
      </w:r>
      <w:r>
        <w:tab/>
        <w:t>работы, требующие приложения больших физических усилий, такие, как, например, требующие подъема тяжестей весом более 20 кг;</w:t>
      </w:r>
    </w:p>
    <w:p w:rsidR="00000000" w:rsidRDefault="00000000">
      <w:pPr>
        <w:ind w:left="567" w:hanging="567"/>
      </w:pPr>
    </w:p>
    <w:p w:rsidR="00000000" w:rsidRDefault="00000000">
      <w:pPr>
        <w:ind w:left="567" w:hanging="567"/>
      </w:pPr>
      <w:r>
        <w:t>–</w:t>
      </w:r>
      <w:r>
        <w:tab/>
        <w:t>промышленные работы с применением свинцовых компонентов;</w:t>
      </w:r>
    </w:p>
    <w:p w:rsidR="00000000" w:rsidRDefault="00000000">
      <w:pPr>
        <w:ind w:left="567" w:hanging="567"/>
      </w:pPr>
    </w:p>
    <w:p w:rsidR="00000000" w:rsidRDefault="00000000">
      <w:pPr>
        <w:ind w:left="567" w:hanging="567"/>
      </w:pPr>
      <w:r>
        <w:t>–</w:t>
      </w:r>
      <w:r>
        <w:tab/>
        <w:t>промышленные работы со взрывчатыми веществами и материалами для фейерверков;</w:t>
      </w:r>
    </w:p>
    <w:p w:rsidR="00000000" w:rsidRDefault="00000000">
      <w:pPr>
        <w:ind w:left="567" w:hanging="567"/>
      </w:pPr>
    </w:p>
    <w:p w:rsidR="00000000" w:rsidRDefault="00000000">
      <w:pPr>
        <w:ind w:left="567" w:hanging="567"/>
      </w:pPr>
      <w:r>
        <w:t>–</w:t>
      </w:r>
      <w:r>
        <w:tab/>
        <w:t>работа по изготовлению зеркал с использованием свинца;</w:t>
      </w:r>
    </w:p>
    <w:p w:rsidR="00000000" w:rsidRDefault="00000000">
      <w:pPr>
        <w:ind w:left="567" w:hanging="567"/>
      </w:pPr>
    </w:p>
    <w:p w:rsidR="00000000" w:rsidRDefault="00000000">
      <w:pPr>
        <w:ind w:left="567" w:hanging="567"/>
      </w:pPr>
      <w:r>
        <w:t>–</w:t>
      </w:r>
      <w:r>
        <w:tab/>
        <w:t>плавление и выдерживание стекла;</w:t>
      </w:r>
    </w:p>
    <w:p w:rsidR="00000000" w:rsidRDefault="00000000">
      <w:pPr>
        <w:ind w:left="567" w:hanging="567"/>
      </w:pPr>
    </w:p>
    <w:p w:rsidR="00000000" w:rsidRDefault="00000000">
      <w:pPr>
        <w:ind w:left="567" w:hanging="567"/>
      </w:pPr>
      <w:r>
        <w:t>–</w:t>
      </w:r>
      <w:r>
        <w:tab/>
        <w:t>строительные работы и работы по сносу конструкций;</w:t>
      </w:r>
    </w:p>
    <w:p w:rsidR="00000000" w:rsidRDefault="00000000">
      <w:pPr>
        <w:ind w:left="567" w:hanging="567"/>
      </w:pPr>
    </w:p>
    <w:p w:rsidR="00000000" w:rsidRDefault="00000000">
      <w:pPr>
        <w:ind w:left="567" w:hanging="567"/>
      </w:pPr>
      <w:r>
        <w:t>–</w:t>
      </w:r>
      <w:r>
        <w:tab/>
        <w:t>работы, следствием которых может быть воздействие на плод во время беременности в случае ко</w:t>
      </w:r>
      <w:r>
        <w:t>н</w:t>
      </w:r>
      <w:r>
        <w:t>такта с некоторыми опасными веществами, например радиоактивными или химическими веществ</w:t>
      </w:r>
      <w:r>
        <w:t>а</w:t>
      </w:r>
      <w:r>
        <w:t>ми.</w:t>
      </w:r>
    </w:p>
    <w:p w:rsidR="00000000" w:rsidRDefault="00000000"/>
    <w:p w:rsidR="00000000" w:rsidRDefault="00000000">
      <w:pPr>
        <w:pStyle w:val="Heading3"/>
        <w:keepNext w:val="0"/>
        <w:spacing w:before="120"/>
        <w:ind w:left="567" w:hanging="567"/>
        <w:rPr>
          <w:lang w:val="en-US"/>
        </w:rPr>
      </w:pPr>
      <w:r>
        <w:t>Профессии и должности, привлекательные с точки зрения семьи, женщин и общества</w:t>
      </w:r>
    </w:p>
    <w:p w:rsidR="00000000" w:rsidRDefault="00000000">
      <w:pPr>
        <w:rPr>
          <w:lang w:val="en-US"/>
        </w:rPr>
      </w:pPr>
    </w:p>
    <w:p w:rsidR="00000000" w:rsidRDefault="00000000">
      <w:r>
        <w:t>142.</w:t>
      </w:r>
      <w:r>
        <w:tab/>
        <w:t>Среди таких профессий и должностей можно назвать следующие:</w:t>
      </w:r>
    </w:p>
    <w:p w:rsidR="00000000" w:rsidRDefault="00000000"/>
    <w:p w:rsidR="00000000" w:rsidRDefault="00000000">
      <w:pPr>
        <w:ind w:left="567" w:hanging="567"/>
      </w:pPr>
      <w:r>
        <w:t>–</w:t>
      </w:r>
      <w:r>
        <w:tab/>
        <w:t>профессия учителя в учебных заведениях, где могут получать образование женщины;</w:t>
      </w:r>
    </w:p>
    <w:p w:rsidR="00000000" w:rsidRDefault="00000000">
      <w:pPr>
        <w:ind w:left="567" w:hanging="567"/>
      </w:pPr>
    </w:p>
    <w:p w:rsidR="00000000" w:rsidRDefault="00000000">
      <w:pPr>
        <w:ind w:left="567" w:hanging="567"/>
      </w:pPr>
      <w:r>
        <w:t>–</w:t>
      </w:r>
      <w:r>
        <w:tab/>
        <w:t>работа в женских организациях и благотворительных обществах;</w:t>
      </w:r>
    </w:p>
    <w:p w:rsidR="00000000" w:rsidRDefault="00000000">
      <w:pPr>
        <w:ind w:left="567" w:hanging="567"/>
      </w:pPr>
    </w:p>
    <w:p w:rsidR="00000000" w:rsidRDefault="00000000">
      <w:pPr>
        <w:ind w:left="567" w:hanging="567"/>
      </w:pPr>
      <w:r>
        <w:t>–</w:t>
      </w:r>
      <w:r>
        <w:tab/>
        <w:t>работа в центрах школьного и производственного обучения и профессиональной подготовки же</w:t>
      </w:r>
      <w:r>
        <w:t>н</w:t>
      </w:r>
      <w:r>
        <w:t>щин.</w:t>
      </w:r>
    </w:p>
    <w:p w:rsidR="00000000" w:rsidRDefault="00000000">
      <w:pPr>
        <w:ind w:left="567" w:hanging="567"/>
      </w:pPr>
    </w:p>
    <w:p w:rsidR="00000000" w:rsidRDefault="00000000">
      <w:pPr>
        <w:rPr>
          <w:lang w:val="en-US"/>
        </w:rPr>
      </w:pPr>
      <w:r>
        <w:t>Общество, где работа между мужчинами и женщинами распределяется по принципу превосходства одного пола над другим, следует считать скорее недальновидным. Женщинам всегда отдают второстепенную или малозначащую работу, не позволяющую узнать что-либо новое. Женщины остаются в подчинении у му</w:t>
      </w:r>
      <w:r>
        <w:t>ж</w:t>
      </w:r>
      <w:r>
        <w:t>чин, которые монополизируют устраивающую их работу, дающую им контроль над женщинами. Мужчины отказываются дать женщинам возможность выполнять работу, которая может побудить их восстать против мужского авторитета. По этой причине мужчины следят за тем, чтобы такая зависимость женщин от них сохранялась, стараясь свести на нет роль женщин, которые могли бы занимать важные должности в общ</w:t>
      </w:r>
      <w:r>
        <w:t>е</w:t>
      </w:r>
      <w:r>
        <w:t>стве. Совершенно ясно, что социальные мотивы, отраженные в общественных ценностях, обычаях и тр</w:t>
      </w:r>
      <w:r>
        <w:t>а</w:t>
      </w:r>
      <w:r>
        <w:t>дициях, способствуют укоренению такого отношения к женщинам, но эта ситуация начинает меняться в направлении, благоприятном для женщин, смело распахивающих перед собой двери в новые области де</w:t>
      </w:r>
      <w:r>
        <w:t>я</w:t>
      </w:r>
      <w:r>
        <w:t>тельности, которые в течение очень долгого времени оставались под контролем мужчин.</w:t>
      </w:r>
    </w:p>
    <w:p w:rsidR="00000000" w:rsidRDefault="00000000">
      <w:pPr>
        <w:rPr>
          <w:lang w:val="en-US"/>
        </w:rPr>
      </w:pPr>
    </w:p>
    <w:p w:rsidR="00000000" w:rsidRDefault="00000000">
      <w:pPr>
        <w:pStyle w:val="Heading3"/>
        <w:spacing w:before="120"/>
        <w:rPr>
          <w:lang w:val="en-US"/>
        </w:rPr>
      </w:pPr>
      <w:r>
        <w:t>Женский труд по ведению домашнего хозяйства</w:t>
      </w:r>
    </w:p>
    <w:p w:rsidR="00000000" w:rsidRDefault="00000000">
      <w:pPr>
        <w:rPr>
          <w:lang w:val="en-US"/>
        </w:rPr>
      </w:pPr>
    </w:p>
    <w:p w:rsidR="00000000" w:rsidRDefault="00000000">
      <w:r>
        <w:t>143.</w:t>
      </w:r>
      <w:r>
        <w:tab/>
        <w:t>Работа, выполняемая женщинами по дому, не учитывается как часть ВНП, несмотря на то что такая работа по дому включает одну из невидимых статей дохода семьи.</w:t>
      </w:r>
    </w:p>
    <w:p w:rsidR="00000000" w:rsidRDefault="00000000"/>
    <w:p w:rsidR="00000000" w:rsidRDefault="00000000">
      <w:pPr>
        <w:pStyle w:val="BodyText2"/>
        <w:keepNext/>
        <w:spacing w:before="120"/>
        <w:outlineLvl w:val="2"/>
        <w:rPr>
          <w:lang w:val="en-US"/>
        </w:rPr>
      </w:pPr>
      <w:r>
        <w:t>Неоплачиваемый труд в сельскохозяйственном секторе и его доля в валовом национальном пр</w:t>
      </w:r>
      <w:r>
        <w:t>о</w:t>
      </w:r>
      <w:r>
        <w:t>дукте</w:t>
      </w:r>
    </w:p>
    <w:p w:rsidR="00000000" w:rsidRDefault="00000000">
      <w:pPr>
        <w:rPr>
          <w:lang w:val="en-US"/>
        </w:rPr>
      </w:pPr>
    </w:p>
    <w:p w:rsidR="00000000" w:rsidRDefault="00000000">
      <w:r>
        <w:t>144.</w:t>
      </w:r>
      <w:r>
        <w:tab/>
        <w:t>По результатам переписи населения и жилищного фонда 1994 года неоплачиваемая работа в сельском хозяйстве была включена в ВНП. Необходимо разъяснить тот факт, что женщины пользуются отпуском по беременности и уходу за ребенком, не теряя работы, выслуги лет и социальных пособий. Эти права же</w:t>
      </w:r>
      <w:r>
        <w:t>н</w:t>
      </w:r>
      <w:r>
        <w:t>щины строго соблюдаются всеми государственными и частными хозяйствующими субъектами. Любое н</w:t>
      </w:r>
      <w:r>
        <w:t>а</w:t>
      </w:r>
      <w:r>
        <w:t>рушение этих прав открывает перед женщинами возможность обратиться с жалобой в отношении таких нарушений в соответствующие органы власти. Закон запрещает также увольнять женщин с работы в сл</w:t>
      </w:r>
      <w:r>
        <w:t>у</w:t>
      </w:r>
      <w:r>
        <w:t>чае беременности или в случае подачи ими заявления о предоставлении отпуска по беременности и уходу за ребенком или отпуска в связи с вступлением в брак. Отсюда понятно, насколько широкими льготами пользуются женщины в этом отношении. Женщинам предоставлено также право на соответствующий уход за своим здоровьем в целях обеспечения их безопасности, в особенности в период беременности и родов.</w:t>
      </w:r>
    </w:p>
    <w:p w:rsidR="00000000" w:rsidRDefault="00000000">
      <w:pPr>
        <w:tabs>
          <w:tab w:val="left" w:pos="1440"/>
        </w:tabs>
      </w:pPr>
    </w:p>
    <w:p w:rsidR="00000000" w:rsidRDefault="00000000">
      <w:pPr>
        <w:pStyle w:val="Heading3"/>
        <w:spacing w:before="120"/>
      </w:pPr>
      <w:r>
        <w:t>Доля женщин в экономически активном населении</w:t>
      </w:r>
    </w:p>
    <w:p w:rsidR="00000000" w:rsidRDefault="00000000"/>
    <w:p w:rsidR="00000000" w:rsidRDefault="00000000">
      <w:pPr>
        <w:rPr>
          <w:lang w:val="en-US"/>
        </w:rPr>
      </w:pPr>
      <w:r>
        <w:t>145.</w:t>
      </w:r>
      <w:r>
        <w:tab/>
        <w:t>Как свидетельствуют статистические данные по итогам переписи 1994 года, рынок рабочей силы в стране насчитывает 4 900 680 трудящихся, из которых женщины составляют 23,7 процента. Перепись не дает данных по женщинам в разбивке по возрасту. В настоящее время проводится обследование в отнош</w:t>
      </w:r>
      <w:r>
        <w:t>е</w:t>
      </w:r>
      <w:r>
        <w:t>нии государственных служащих в разбивке по полу, категориям должностей и постов, однако на сегодня</w:t>
      </w:r>
      <w:r>
        <w:t>ш</w:t>
      </w:r>
      <w:r>
        <w:t>ний день результатов пока не получено.</w:t>
      </w:r>
    </w:p>
    <w:p w:rsidR="00000000" w:rsidRDefault="00000000">
      <w:pPr>
        <w:rPr>
          <w:lang w:val="en-US"/>
        </w:rPr>
      </w:pPr>
    </w:p>
    <w:p w:rsidR="00000000" w:rsidRDefault="00000000">
      <w:pPr>
        <w:pStyle w:val="Header"/>
        <w:keepNext/>
        <w:tabs>
          <w:tab w:val="left" w:pos="567"/>
        </w:tabs>
        <w:spacing w:before="120"/>
        <w:outlineLvl w:val="2"/>
        <w:rPr>
          <w:b/>
        </w:rPr>
      </w:pPr>
      <w:r>
        <w:rPr>
          <w:b/>
        </w:rPr>
        <w:t>Услуги учреждений по уходу за детьми для работающих женщин</w:t>
      </w:r>
    </w:p>
    <w:p w:rsidR="00000000" w:rsidRDefault="00000000">
      <w:pPr>
        <w:pStyle w:val="Header"/>
        <w:keepNext/>
        <w:tabs>
          <w:tab w:val="left" w:pos="567"/>
        </w:tabs>
        <w:spacing w:before="120"/>
        <w:outlineLvl w:val="2"/>
        <w:rPr>
          <w:b/>
        </w:rPr>
      </w:pPr>
    </w:p>
    <w:p w:rsidR="00000000" w:rsidRDefault="00000000">
      <w:pPr>
        <w:spacing w:after="240"/>
      </w:pPr>
      <w:r>
        <w:t>146.</w:t>
      </w:r>
      <w:r>
        <w:tab/>
        <w:t>Работающие женщины, занятые на предприятиях государственного, смешанного и частного секторов, не получают помощи от пользующихся их услугами предприятий в отношении ухода за детьми в силу ос</w:t>
      </w:r>
      <w:r>
        <w:t>т</w:t>
      </w:r>
      <w:r>
        <w:t>рой нехватки учреждений дошкольного воспитания, таких, как ясли и детские сады. В крупных городах услугами таких учреждений могут пользоваться менее 1 процента детей, и подобные учреждения сове</w:t>
      </w:r>
      <w:r>
        <w:t>р</w:t>
      </w:r>
      <w:r>
        <w:t>шенно отсутствуют в менее крупных городах, несмотря на важность такого вида обслуживания для псих</w:t>
      </w:r>
      <w:r>
        <w:t>о</w:t>
      </w:r>
      <w:r>
        <w:t>логического комфорта работающих женщин.</w:t>
      </w:r>
    </w:p>
    <w:p w:rsidR="00000000" w:rsidRDefault="00000000">
      <w:pPr>
        <w:spacing w:after="240"/>
      </w:pPr>
      <w:r>
        <w:t>Наибольшая часть такого рода услуг в социальной области оказывается частными предприятиями, прина</w:t>
      </w:r>
      <w:r>
        <w:t>д</w:t>
      </w:r>
      <w:r>
        <w:t>лежащими инвесторам обоих полов. Доля государственных учреждений в этой области составляет не б</w:t>
      </w:r>
      <w:r>
        <w:t>о</w:t>
      </w:r>
      <w:r>
        <w:t>лее 6 процентов, в силу чего дальнейшее расширение контингента, охватываемого этим видом услуг, пре</w:t>
      </w:r>
      <w:r>
        <w:t>д</w:t>
      </w:r>
      <w:r>
        <w:t>ставляется затруднительным. Кроме того, в правительственной программе деятельности в области расш</w:t>
      </w:r>
      <w:r>
        <w:t>и</w:t>
      </w:r>
      <w:r>
        <w:t>рения масштабов мероприятий и программ в интересах женщин не нашли отражения вопросы ликвидации существенного разрыва в уровне качества и степени охвата услуг, предоставляемых работающим женщ</w:t>
      </w:r>
      <w:r>
        <w:t>и</w:t>
      </w:r>
      <w:r>
        <w:t>нам и их детям, что представляется особенно важным, учитывая рост числа работающих женщин и выс</w:t>
      </w:r>
      <w:r>
        <w:t>о</w:t>
      </w:r>
      <w:r>
        <w:t>кую стоимость такого обслуживания в частных учреждениях, что уменьшает шансы этой возрастной кат</w:t>
      </w:r>
      <w:r>
        <w:t>е</w:t>
      </w:r>
      <w:r>
        <w:t>гории пользоваться такими услугами. В Трудовом кодексе и законе о гражданской службе не содержится положений, которые обязывали бы государственные предприятия и работодателей из частного сектора, принимающих на работу женщин с детьми, предусматривать возможность создания учреждений по уходу за детьми в дневное время. Отсутствие необходимых стратегий и планов и полное непонимание их знач</w:t>
      </w:r>
      <w:r>
        <w:t>е</w:t>
      </w:r>
      <w:r>
        <w:t>ния ведут к дальнейшему усложнению проблем и подчеркивают необходимость создания таких учрежд</w:t>
      </w:r>
      <w:r>
        <w:t>е</w:t>
      </w:r>
      <w:r>
        <w:t>ний, с тем чтобы этими видами услуг были охвачены все новые и новые дети, что чрезвычайно важно для превращения этих видов обслуживания в одну из ступеней начального воспитания, дающую детям и мат</w:t>
      </w:r>
      <w:r>
        <w:t>е</w:t>
      </w:r>
      <w:r>
        <w:t>рям возможность использовать потенциал этих учреждений начиная с самого раннего возраста детей.</w:t>
      </w:r>
    </w:p>
    <w:p w:rsidR="00000000" w:rsidRDefault="00000000">
      <w:pPr>
        <w:spacing w:after="240"/>
      </w:pPr>
      <w:r>
        <w:t>Результаты ряда проводившихся на местах прикладных исследований указывают на то, что некоторые р</w:t>
      </w:r>
      <w:r>
        <w:t>а</w:t>
      </w:r>
      <w:r>
        <w:t>ботающие женщины оставляют работу, когда у них появляются маленькие дети, чтобы отдавать все время уходу за ними дома до достижения ими школьного возраста, когда женщины снова могут выйти на работу. Такие перерывы в работе мешают женщинам пользоваться возможностями для получения специальности, прохождения профессиональной подготовки и продвижения на более высокие должности, особенно если такие периоды превышают 3–4 года. К тому же восстановление этих женщин в прежней квалификации и на прежних должностях после многолетних перерывов чревато многими трудностями и проблемами, ус</w:t>
      </w:r>
      <w:r>
        <w:t>у</w:t>
      </w:r>
      <w:r>
        <w:t>губляемыми следующими факторами:</w:t>
      </w:r>
    </w:p>
    <w:p w:rsidR="00000000" w:rsidRDefault="00000000">
      <w:pPr>
        <w:spacing w:after="240"/>
        <w:ind w:left="567" w:hanging="567"/>
      </w:pPr>
      <w:r>
        <w:t>–</w:t>
      </w:r>
      <w:r>
        <w:tab/>
        <w:t>отсутствием реабилитационных программ для женщин, прервавших работу на длительный период времени;</w:t>
      </w:r>
    </w:p>
    <w:p w:rsidR="00000000" w:rsidRDefault="00000000">
      <w:pPr>
        <w:spacing w:after="240"/>
        <w:ind w:left="567" w:hanging="567"/>
      </w:pPr>
      <w:r>
        <w:t>–</w:t>
      </w:r>
      <w:r>
        <w:tab/>
        <w:t>непониманием предприятиями и учреждениями, пользующимися услугами женщин, важности пр</w:t>
      </w:r>
      <w:r>
        <w:t>о</w:t>
      </w:r>
      <w:r>
        <w:t>грамм восстановления трудоспособности женщин;</w:t>
      </w:r>
    </w:p>
    <w:p w:rsidR="00000000" w:rsidRDefault="00000000">
      <w:pPr>
        <w:spacing w:after="240"/>
        <w:ind w:left="567" w:hanging="567"/>
      </w:pPr>
      <w:r>
        <w:t>–</w:t>
      </w:r>
      <w:r>
        <w:tab/>
        <w:t>в целом недостаточным финансированием программ повышения квалификации и производственного обучения работниц, усиливающим остроту подобных проблем и способствующим их более широк</w:t>
      </w:r>
      <w:r>
        <w:t>о</w:t>
      </w:r>
      <w:r>
        <w:t>му распространению;</w:t>
      </w:r>
    </w:p>
    <w:p w:rsidR="00000000" w:rsidRDefault="00000000">
      <w:pPr>
        <w:spacing w:after="240"/>
        <w:ind w:left="567" w:hanging="567"/>
      </w:pPr>
      <w:r>
        <w:t>–</w:t>
      </w:r>
      <w:r>
        <w:tab/>
        <w:t>отсутствием стратегий и программ деятельности в этой области, что мешает раскрывать имеющийся потенциал.</w:t>
      </w:r>
    </w:p>
    <w:p w:rsidR="00000000" w:rsidRDefault="00000000">
      <w:pPr>
        <w:spacing w:after="240"/>
      </w:pPr>
      <w:r>
        <w:t>В силу того что в ряде законов, касающихся права женщин на труд и их общих обязанностей в области трудовых отношений и социального страхования, использованы такие подходы, которые затрудняют соо</w:t>
      </w:r>
      <w:r>
        <w:t>т</w:t>
      </w:r>
      <w:r>
        <w:t>ветствующую дифференциацию с процедурной точки зрения как следствие имеющего место параллелизма и дублирования, проблемы женщин в этих законах решаются на основании утверждения принципа раве</w:t>
      </w:r>
      <w:r>
        <w:t>н</w:t>
      </w:r>
      <w:r>
        <w:t>ства прав мужчин и женщин. Дискриминация, если она и встречается, связана главным образом с прим</w:t>
      </w:r>
      <w:r>
        <w:t>е</w:t>
      </w:r>
      <w:r>
        <w:t>нением этих законов, обусловленным господствующими в обществе представлениями о роли мужчин и женщин, отрицательно сказывающимися на полноте раскрытия положений о применении законов при их разработке.</w:t>
      </w:r>
    </w:p>
    <w:p w:rsidR="00000000" w:rsidRDefault="00000000">
      <w:pPr>
        <w:pStyle w:val="Heading3"/>
        <w:spacing w:after="240"/>
      </w:pPr>
      <w:r>
        <w:t>Детский труд</w:t>
      </w:r>
    </w:p>
    <w:p w:rsidR="00000000" w:rsidRDefault="00000000">
      <w:pPr>
        <w:spacing w:after="240"/>
      </w:pPr>
      <w:r>
        <w:t>147.</w:t>
      </w:r>
      <w:r>
        <w:tab/>
        <w:t>Согласно оценкам, в стране насчитывается 326 608 работающих детей в возрасте от 6 до 14 лет, пр</w:t>
      </w:r>
      <w:r>
        <w:t>и</w:t>
      </w:r>
      <w:r>
        <w:t>чем 48,6 процента из них – мальчики и 51,4 процента – девочки. Данные проведенных обзоров показыв</w:t>
      </w:r>
      <w:r>
        <w:t>а</w:t>
      </w:r>
      <w:r>
        <w:t>ют, что дети начинают работать с самого раннего возраста, то есть с 4–6 лет.</w:t>
      </w:r>
    </w:p>
    <w:p w:rsidR="00000000" w:rsidRDefault="00000000">
      <w:pPr>
        <w:spacing w:after="240"/>
      </w:pPr>
      <w:r>
        <w:t>В период 1991–1994 годов число работающих детей увеличивалось на 3 процента в год. Дальнейшее ра</w:t>
      </w:r>
      <w:r>
        <w:t>с</w:t>
      </w:r>
      <w:r>
        <w:t>пространение этого явления связано с экономическими факторами, возвращением 1 млн. эмигрантов в р</w:t>
      </w:r>
      <w:r>
        <w:t>е</w:t>
      </w:r>
      <w:r>
        <w:t>зультате кризиса в районе Персидского залива, ростом доли возрастной группы детей в возрасте до 15 лет в общей численности населения, снижением численности детей, посещающих школу, и распространением неграмотности. Дети заняты на работах в различных сферах производства и услуг, главным образом в ч</w:t>
      </w:r>
      <w:r>
        <w:t>а</w:t>
      </w:r>
      <w:r>
        <w:t>стном секторе (90,4 процента от общего числа работающих детей). Дети заняты преимущественно в зе</w:t>
      </w:r>
      <w:r>
        <w:t>м</w:t>
      </w:r>
      <w:r>
        <w:t>леделии, животноводстве, снабжении водой и дровами, в горных промыслах, на строительстве, уличной торговле, уборке помещений, продаже газет и журналов, а также на работах, которые могут быть весьма опасны.</w:t>
      </w:r>
    </w:p>
    <w:p w:rsidR="00000000" w:rsidRDefault="00000000">
      <w:pPr>
        <w:pStyle w:val="Heading3"/>
        <w:spacing w:after="240"/>
      </w:pPr>
      <w:r>
        <w:t>Проблемы, с которыми сталкиваются работающие дети</w:t>
      </w:r>
    </w:p>
    <w:p w:rsidR="00000000" w:rsidRDefault="00000000">
      <w:pPr>
        <w:spacing w:after="240"/>
      </w:pPr>
      <w:r>
        <w:t>148.</w:t>
      </w:r>
      <w:r>
        <w:tab/>
        <w:t>Здоровье детей подвергается многочисленным опасностям, а им самим угрожают такие социальные проблемы, как:</w:t>
      </w:r>
    </w:p>
    <w:p w:rsidR="00000000" w:rsidRDefault="00000000">
      <w:pPr>
        <w:spacing w:after="240"/>
        <w:ind w:left="567" w:hanging="567"/>
      </w:pPr>
      <w:r>
        <w:t>–</w:t>
      </w:r>
      <w:r>
        <w:tab/>
        <w:t>отсутствие правовой защиты работающих детей;</w:t>
      </w:r>
    </w:p>
    <w:p w:rsidR="00000000" w:rsidRDefault="00000000">
      <w:pPr>
        <w:spacing w:after="240"/>
        <w:ind w:left="567" w:hanging="567"/>
      </w:pPr>
      <w:r>
        <w:t>–</w:t>
      </w:r>
      <w:r>
        <w:tab/>
        <w:t>недоедание и опасность заражения инфекционными болезнями;</w:t>
      </w:r>
    </w:p>
    <w:p w:rsidR="00000000" w:rsidRDefault="00000000">
      <w:pPr>
        <w:spacing w:after="240"/>
        <w:ind w:left="567" w:hanging="567"/>
      </w:pPr>
      <w:r>
        <w:t>–</w:t>
      </w:r>
      <w:r>
        <w:tab/>
        <w:t>подверженность воздействию холода, несчастные случаи и различные производственные травмы;</w:t>
      </w:r>
    </w:p>
    <w:p w:rsidR="00000000" w:rsidRDefault="00000000">
      <w:pPr>
        <w:spacing w:after="240"/>
        <w:ind w:left="567" w:hanging="567"/>
      </w:pPr>
      <w:r>
        <w:t>–</w:t>
      </w:r>
      <w:r>
        <w:tab/>
        <w:t>дурное обращение на работе и опасность подвергнуться сексуальному надругательству со стороны взрослых;</w:t>
      </w:r>
    </w:p>
    <w:p w:rsidR="00000000" w:rsidRDefault="00000000">
      <w:pPr>
        <w:pStyle w:val="BodyTextIndent2"/>
        <w:tabs>
          <w:tab w:val="clear" w:pos="1134"/>
        </w:tabs>
        <w:spacing w:after="240"/>
      </w:pPr>
      <w:r>
        <w:t>–</w:t>
      </w:r>
      <w:r>
        <w:tab/>
        <w:t>ощущение неудовлетворенности собственным положением и проявление шизофрении, которые заставляют их держаться в стороне от семьи и общества;</w:t>
      </w:r>
    </w:p>
    <w:p w:rsidR="00000000" w:rsidRDefault="00000000">
      <w:pPr>
        <w:spacing w:after="240"/>
        <w:ind w:left="567" w:hanging="567"/>
      </w:pPr>
      <w:r>
        <w:t>–</w:t>
      </w:r>
      <w:r>
        <w:tab/>
        <w:t>несоблюдение работодателями Трудового кодекса (таких его положений, как равная плата детям за ту же работу, выполняемую взрослыми, и выплата компенсации в случае производственной травмы, конфликты между работающими детьми и работодателями и т. п.);</w:t>
      </w:r>
    </w:p>
    <w:p w:rsidR="00000000" w:rsidRDefault="00000000">
      <w:pPr>
        <w:spacing w:after="240"/>
        <w:ind w:left="567" w:hanging="567"/>
      </w:pPr>
      <w:r>
        <w:t>–</w:t>
      </w:r>
      <w:r>
        <w:tab/>
        <w:t>продолжительность непрерывного рабочего дня. Согласно статистическим данным, 42 процента д</w:t>
      </w:r>
      <w:r>
        <w:t>е</w:t>
      </w:r>
      <w:r>
        <w:t>тей работают от 6 до 10 часов в день, а 39 процентов работают по 11–17 часов в день, особенно в торговле;</w:t>
      </w:r>
    </w:p>
    <w:p w:rsidR="00000000" w:rsidRDefault="00000000">
      <w:pPr>
        <w:spacing w:after="240"/>
        <w:ind w:left="567" w:hanging="567"/>
      </w:pPr>
      <w:r>
        <w:t>–</w:t>
      </w:r>
      <w:r>
        <w:tab/>
        <w:t>распространение привычки жевать "кат" и табакокурения среди работающих детей.</w:t>
      </w:r>
    </w:p>
    <w:p w:rsidR="00000000" w:rsidRDefault="00000000">
      <w:pPr>
        <w:pStyle w:val="Heading9"/>
        <w:spacing w:after="240" w:line="240" w:lineRule="auto"/>
        <w:rPr>
          <w:b/>
          <w:u w:val="none"/>
        </w:rPr>
      </w:pPr>
      <w:r>
        <w:rPr>
          <w:b/>
          <w:u w:val="none"/>
        </w:rPr>
        <w:t>Меры по решению проблемы использования детского труда</w:t>
      </w:r>
    </w:p>
    <w:p w:rsidR="00000000" w:rsidRDefault="00000000">
      <w:pPr>
        <w:spacing w:after="240"/>
      </w:pPr>
      <w:r>
        <w:t>149.</w:t>
      </w:r>
      <w:r>
        <w:tab/>
        <w:t>Для улучшения положения детей с целью их дальнейшей интеграции в различные сферы жизни о</w:t>
      </w:r>
      <w:r>
        <w:t>б</w:t>
      </w:r>
      <w:r>
        <w:t>щества государство предпринимает попытки взять под контроль использование детского труда и решить проблемы профессионального обучения детей посредством разработки и осуществления следующих мер:</w:t>
      </w:r>
    </w:p>
    <w:p w:rsidR="00000000" w:rsidRDefault="00000000">
      <w:pPr>
        <w:spacing w:after="220"/>
        <w:ind w:left="567" w:hanging="567"/>
      </w:pPr>
      <w:r>
        <w:t>–</w:t>
      </w:r>
      <w:r>
        <w:tab/>
        <w:t>анализ использования детского труда и порождающих его причин;</w:t>
      </w:r>
    </w:p>
    <w:p w:rsidR="00000000" w:rsidRDefault="00000000">
      <w:pPr>
        <w:spacing w:after="220"/>
        <w:ind w:left="567" w:hanging="567"/>
      </w:pPr>
      <w:r>
        <w:t>–</w:t>
      </w:r>
      <w:r>
        <w:tab/>
        <w:t>разработка альтернативных программ, проектов, стратегий и мероприятий в целях решения пробл</w:t>
      </w:r>
      <w:r>
        <w:t>е</w:t>
      </w:r>
      <w:r>
        <w:t>мы детского труда;</w:t>
      </w:r>
    </w:p>
    <w:p w:rsidR="00000000" w:rsidRDefault="00000000">
      <w:pPr>
        <w:spacing w:after="220"/>
        <w:ind w:left="567" w:hanging="567"/>
      </w:pPr>
      <w:r>
        <w:t>–</w:t>
      </w:r>
      <w:r>
        <w:tab/>
        <w:t>профессиональное обучение работающих детей и совершенствование приобретенных ими трудовых навыков;</w:t>
      </w:r>
    </w:p>
    <w:p w:rsidR="00000000" w:rsidRDefault="00000000">
      <w:pPr>
        <w:spacing w:after="220"/>
        <w:ind w:left="567" w:hanging="567"/>
      </w:pPr>
      <w:r>
        <w:t>–</w:t>
      </w:r>
      <w:r>
        <w:tab/>
        <w:t>разработка положений и правил, дополняющих и обеспечивающих практическое применение пол</w:t>
      </w:r>
      <w:r>
        <w:t>о</w:t>
      </w:r>
      <w:r>
        <w:t>жений закона о трудовых отношениях в области организации детского труда;</w:t>
      </w:r>
    </w:p>
    <w:p w:rsidR="00000000" w:rsidRDefault="00000000">
      <w:pPr>
        <w:spacing w:after="220"/>
        <w:ind w:left="567" w:hanging="567"/>
      </w:pPr>
      <w:r>
        <w:t>–</w:t>
      </w:r>
      <w:r>
        <w:tab/>
        <w:t>распространение на работающих детей действия национальных законов и других нормативных а</w:t>
      </w:r>
      <w:r>
        <w:t>к</w:t>
      </w:r>
      <w:r>
        <w:t>тов;</w:t>
      </w:r>
    </w:p>
    <w:p w:rsidR="00000000" w:rsidRDefault="00000000">
      <w:pPr>
        <w:spacing w:after="220"/>
        <w:ind w:left="567" w:hanging="567"/>
      </w:pPr>
      <w:r>
        <w:t>–</w:t>
      </w:r>
      <w:r>
        <w:tab/>
        <w:t>запрещение использования детей на тяжелых и опасных работах, которые могут угрожать их здор</w:t>
      </w:r>
      <w:r>
        <w:t>о</w:t>
      </w:r>
      <w:r>
        <w:t>вью, и обеспечение для детей здоровой и безопасной окружающей среды;</w:t>
      </w:r>
    </w:p>
    <w:p w:rsidR="00000000" w:rsidRDefault="00000000">
      <w:pPr>
        <w:spacing w:after="220"/>
        <w:ind w:left="567" w:hanging="567"/>
      </w:pPr>
      <w:r>
        <w:t>–</w:t>
      </w:r>
      <w:r>
        <w:tab/>
        <w:t>внедрение официального учета несчастных случаев с детьми на работе и случаев детского травм</w:t>
      </w:r>
      <w:r>
        <w:t>а</w:t>
      </w:r>
      <w:r>
        <w:t>тизма и оказание детям помощи в получении соответствующей компенсации;</w:t>
      </w:r>
    </w:p>
    <w:p w:rsidR="00000000" w:rsidRDefault="00000000">
      <w:pPr>
        <w:spacing w:after="220"/>
        <w:ind w:left="567" w:hanging="567"/>
      </w:pPr>
      <w:r>
        <w:t>–</w:t>
      </w:r>
      <w:r>
        <w:tab/>
        <w:t>установление контроля за деятельностью принимающих на работу детей предприятий, нарушающих трудовое законодательство, и привлечение к ответственности сторон-нарушителей;</w:t>
      </w:r>
    </w:p>
    <w:p w:rsidR="00000000" w:rsidRDefault="00000000">
      <w:pPr>
        <w:pStyle w:val="BodyTextIndent2"/>
        <w:tabs>
          <w:tab w:val="clear" w:pos="1134"/>
        </w:tabs>
        <w:spacing w:after="220"/>
      </w:pPr>
      <w:r>
        <w:t>–</w:t>
      </w:r>
      <w:r>
        <w:tab/>
        <w:t>организация медицинских осмотров работающих детей и распространение на них действия си</w:t>
      </w:r>
      <w:r>
        <w:t>с</w:t>
      </w:r>
      <w:r>
        <w:t>темы социального страхования;</w:t>
      </w:r>
    </w:p>
    <w:p w:rsidR="00000000" w:rsidRDefault="00000000">
      <w:pPr>
        <w:spacing w:after="220"/>
        <w:ind w:left="567" w:hanging="567"/>
      </w:pPr>
      <w:r>
        <w:t>–</w:t>
      </w:r>
      <w:r>
        <w:tab/>
        <w:t>изменение системы штрафов в соответствии с изменениями на рынке рабочей силы;</w:t>
      </w:r>
    </w:p>
    <w:p w:rsidR="00000000" w:rsidRDefault="00000000">
      <w:pPr>
        <w:spacing w:after="220"/>
        <w:ind w:left="567" w:hanging="567"/>
      </w:pPr>
      <w:r>
        <w:t>–</w:t>
      </w:r>
      <w:r>
        <w:tab/>
        <w:t>проверка трудовых соглашений, заключаемых с работающими детьми, приведение их в соответствие с законом о трудовых отношениях и регистрация работающих детей в трудовых инспекциях;</w:t>
      </w:r>
    </w:p>
    <w:p w:rsidR="00000000" w:rsidRDefault="00000000">
      <w:pPr>
        <w:pStyle w:val="BodyTextIndent2"/>
        <w:tabs>
          <w:tab w:val="clear" w:pos="1134"/>
        </w:tabs>
        <w:spacing w:after="220"/>
      </w:pPr>
      <w:r>
        <w:t>–</w:t>
      </w:r>
      <w:r>
        <w:tab/>
        <w:t>повышение уровня осведомленности родителей о важности посещения их детьми школы и извл</w:t>
      </w:r>
      <w:r>
        <w:t>е</w:t>
      </w:r>
      <w:r>
        <w:t>чение выгоды из рационального использования имеющихся возможностей для получения образ</w:t>
      </w:r>
      <w:r>
        <w:t>о</w:t>
      </w:r>
      <w:r>
        <w:t>вания;</w:t>
      </w:r>
    </w:p>
    <w:p w:rsidR="00000000" w:rsidRDefault="00000000">
      <w:pPr>
        <w:spacing w:after="220"/>
        <w:ind w:left="567" w:hanging="567"/>
      </w:pPr>
      <w:r>
        <w:t>–</w:t>
      </w:r>
      <w:r>
        <w:tab/>
        <w:t>привлечение внимания общественности к проблемам детского труда и его экономическим, культу</w:t>
      </w:r>
      <w:r>
        <w:t>р</w:t>
      </w:r>
      <w:r>
        <w:t>ным, правовым и политическим последствиям;</w:t>
      </w:r>
    </w:p>
    <w:p w:rsidR="00000000" w:rsidRDefault="00000000">
      <w:pPr>
        <w:spacing w:after="220"/>
        <w:ind w:left="567" w:hanging="567"/>
      </w:pPr>
      <w:r>
        <w:t>–</w:t>
      </w:r>
      <w:r>
        <w:tab/>
        <w:t>выпуск пропагандистских брошюр, листовок, плакатов и анализ использования детского труда и улучшение положения детей;</w:t>
      </w:r>
    </w:p>
    <w:p w:rsidR="00000000" w:rsidRDefault="00000000">
      <w:pPr>
        <w:spacing w:after="220"/>
        <w:ind w:left="567" w:hanging="567"/>
      </w:pPr>
      <w:r>
        <w:t>–</w:t>
      </w:r>
      <w:r>
        <w:tab/>
        <w:t>публикация Конвенции о правах ребенка и касающегося детей законодательства;</w:t>
      </w:r>
    </w:p>
    <w:p w:rsidR="00000000" w:rsidRDefault="00000000">
      <w:pPr>
        <w:pStyle w:val="BodyTextIndent2"/>
        <w:tabs>
          <w:tab w:val="clear" w:pos="1134"/>
        </w:tabs>
        <w:spacing w:after="220"/>
      </w:pPr>
      <w:r>
        <w:t>–</w:t>
      </w:r>
      <w:r>
        <w:tab/>
        <w:t>координация деятельности различных средств массовой информации в области контроля за де</w:t>
      </w:r>
      <w:r>
        <w:t>т</w:t>
      </w:r>
      <w:r>
        <w:t>ским трудом и его восприятия детьми, семьями и обществом;</w:t>
      </w:r>
    </w:p>
    <w:p w:rsidR="00000000" w:rsidRDefault="00000000">
      <w:pPr>
        <w:spacing w:after="240"/>
        <w:ind w:left="567" w:hanging="567"/>
      </w:pPr>
      <w:r>
        <w:t>–</w:t>
      </w:r>
      <w:r>
        <w:tab/>
        <w:t>наблюдение за осуществлением программ, проектов и стратегий в области ограничения детского труда и подробное освещение инициатив, мероприятий и достижений, реализованных в Йемене, в целях ограничения распространения этого явления;</w:t>
      </w:r>
    </w:p>
    <w:p w:rsidR="00000000" w:rsidRDefault="00000000">
      <w:pPr>
        <w:spacing w:after="240"/>
        <w:ind w:left="567" w:hanging="567"/>
      </w:pPr>
      <w:r>
        <w:t>–</w:t>
      </w:r>
      <w:r>
        <w:tab/>
        <w:t>разработка информационных материалов о работающих детях, их семьях и работодателях;</w:t>
      </w:r>
    </w:p>
    <w:p w:rsidR="00000000" w:rsidRDefault="00000000">
      <w:pPr>
        <w:spacing w:after="240"/>
        <w:ind w:left="567" w:hanging="567"/>
      </w:pPr>
      <w:r>
        <w:t>–</w:t>
      </w:r>
      <w:r>
        <w:tab/>
        <w:t>пересмотр закона № 5 от 1995 года о трудовых отношениях с изменениями его в законе № 25 от 1997 года; восстановление статьи 48 закона, которая ранее была опущена;</w:t>
      </w:r>
    </w:p>
    <w:p w:rsidR="00000000" w:rsidRDefault="00000000">
      <w:pPr>
        <w:spacing w:after="240"/>
        <w:ind w:left="567" w:hanging="567"/>
      </w:pPr>
      <w:r>
        <w:rPr>
          <w:spacing w:val="-2"/>
        </w:rPr>
        <w:t>–</w:t>
      </w:r>
      <w:r>
        <w:rPr>
          <w:spacing w:val="-2"/>
        </w:rPr>
        <w:tab/>
        <w:t>ратификация Конвенции МОТ № 138 "О минимальном возрасте для приема на работу" (1973 год)</w:t>
      </w:r>
      <w:r>
        <w:t xml:space="preserve"> и Ко</w:t>
      </w:r>
      <w:r>
        <w:t>н</w:t>
      </w:r>
      <w:r>
        <w:t>венции № 182 "О запрещении и немедленных мерах по искоренению наихудших форм детского тр</w:t>
      </w:r>
      <w:r>
        <w:t>у</w:t>
      </w:r>
      <w:r>
        <w:t>да" (1999 год).</w:t>
      </w:r>
    </w:p>
    <w:p w:rsidR="00000000" w:rsidRDefault="00000000">
      <w:pPr>
        <w:pStyle w:val="Header"/>
        <w:tabs>
          <w:tab w:val="left" w:pos="567"/>
        </w:tabs>
      </w:pPr>
    </w:p>
    <w:p w:rsidR="00000000" w:rsidRDefault="00000000">
      <w:pPr>
        <w:pStyle w:val="Heading1"/>
        <w:spacing w:after="240"/>
      </w:pPr>
      <w:r>
        <w:t>Статья 12. Охрана здоровья</w:t>
      </w:r>
    </w:p>
    <w:p w:rsidR="00000000" w:rsidRDefault="00000000">
      <w:pPr>
        <w:spacing w:after="240"/>
      </w:pPr>
      <w:r>
        <w:t>150.</w:t>
      </w:r>
      <w:r>
        <w:tab/>
        <w:t>На состоявшейся в 1994 году первой национальной конференции по вопросам здравоохранения был разработан документ, касающийся политики и стратегии в области здравоохранения и пятилетний план в области здравоохранения на 1996–2000 годы; кроме того, был разработан пятилетний план на 2001–2005 годы, а также документ, посвященный реформе системы здравоохранения. Благодаря созданию Совета по вопросам здравоохранения была разработана система деления страны на округа и районы, охватываемые медицинским обслуживанием, был создан механизм возмещения расходов на медицинское обслуживание и введена система участия общин в организации медицинского обслуживания. В руководящем звене учре</w:t>
      </w:r>
      <w:r>
        <w:t>ж</w:t>
      </w:r>
      <w:r>
        <w:t>дений здравоохранения трудятся как мужчины, так и женщины. Годовой бюджет здравоохранения увел</w:t>
      </w:r>
      <w:r>
        <w:t>и</w:t>
      </w:r>
      <w:r>
        <w:t xml:space="preserve">чился, составив 4 процента по сравнению с 3,4 процента в 1997 году. </w:t>
      </w:r>
    </w:p>
    <w:p w:rsidR="00000000" w:rsidRDefault="00000000">
      <w:pPr>
        <w:spacing w:after="240"/>
      </w:pPr>
      <w:r>
        <w:t>Ниже приводится описание установленных Министерством здравоохранения приоритетов и разработа</w:t>
      </w:r>
      <w:r>
        <w:t>н</w:t>
      </w:r>
      <w:r>
        <w:t>ных им программных мероприятий, призванных повысить уровень здоровья населения, содействовать п</w:t>
      </w:r>
      <w:r>
        <w:t>о</w:t>
      </w:r>
      <w:r>
        <w:t>вышению информированности населения по вопросам здравоохранения и увеличить число граждан, охв</w:t>
      </w:r>
      <w:r>
        <w:t>а</w:t>
      </w:r>
      <w:r>
        <w:t>тываемых службами здравоохранения.</w:t>
      </w:r>
    </w:p>
    <w:p w:rsidR="00000000" w:rsidRDefault="00000000">
      <w:pPr>
        <w:pStyle w:val="Heading3"/>
        <w:spacing w:after="240"/>
      </w:pPr>
      <w:r>
        <w:t>Медицинские кадры</w:t>
      </w:r>
    </w:p>
    <w:p w:rsidR="00000000" w:rsidRDefault="00000000">
      <w:pPr>
        <w:spacing w:after="120"/>
        <w:rPr>
          <w:lang w:val="en-US"/>
        </w:rPr>
      </w:pPr>
      <w:r>
        <w:t>151.</w:t>
      </w:r>
      <w:r>
        <w:tab/>
        <w:t>В этой области произошли существенные позитивные изменения. Число получивших професси</w:t>
      </w:r>
      <w:r>
        <w:t>о</w:t>
      </w:r>
      <w:r>
        <w:t xml:space="preserve">нальную подготовку в системе здравоохранения увеличилось до 38 061 человека в </w:t>
      </w:r>
      <w:r>
        <w:br/>
        <w:t>1999 году против 32 590 специалистов в 1998 году, то есть примерно на 16,9 процента. На долю женщин в общем числе работников медицинской сферы приходится 4 процента, что считается сравнительно невыс</w:t>
      </w:r>
      <w:r>
        <w:t>о</w:t>
      </w:r>
      <w:r>
        <w:t>ким показателем. Однако с конца 90-х годов наблюдается существенный приток женщин на работу в се</w:t>
      </w:r>
      <w:r>
        <w:t>к</w:t>
      </w:r>
      <w:r>
        <w:t>тор здравоохранения.</w:t>
      </w:r>
    </w:p>
    <w:p w:rsidR="00000000" w:rsidRDefault="00000000">
      <w:pPr>
        <w:pStyle w:val="Heading1"/>
        <w:spacing w:before="120"/>
      </w:pPr>
      <w:r>
        <w:t>Таблица 27</w:t>
      </w:r>
    </w:p>
    <w:p w:rsidR="00000000" w:rsidRDefault="00000000">
      <w:pPr>
        <w:jc w:val="center"/>
        <w:rPr>
          <w:i/>
        </w:rPr>
      </w:pPr>
      <w:r>
        <w:rPr>
          <w:b/>
        </w:rPr>
        <w:t>Общее число занятых в сфере медицинского обслуживания в разбивке по полу</w:t>
      </w:r>
    </w:p>
    <w:p w:rsidR="00000000" w:rsidRDefault="00000000">
      <w:pPr>
        <w:pStyle w:val="Header"/>
        <w:tabs>
          <w:tab w:val="left" w:pos="7920"/>
        </w:tabs>
      </w:pPr>
      <w:r>
        <w:tab/>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60"/>
        <w:gridCol w:w="1520"/>
        <w:gridCol w:w="1520"/>
        <w:gridCol w:w="1520"/>
        <w:gridCol w:w="1540"/>
      </w:tblGrid>
      <w:tr w:rsidR="00000000">
        <w:tblPrEx>
          <w:tblCellMar>
            <w:top w:w="0" w:type="dxa"/>
            <w:bottom w:w="0" w:type="dxa"/>
          </w:tblCellMar>
        </w:tblPrEx>
        <w:trPr>
          <w:cantSplit/>
          <w:trHeight w:val="340"/>
        </w:trPr>
        <w:tc>
          <w:tcPr>
            <w:tcW w:w="3360" w:type="dxa"/>
          </w:tcPr>
          <w:p w:rsidR="00000000" w:rsidRDefault="00000000">
            <w:pPr>
              <w:spacing w:before="60" w:after="60"/>
              <w:jc w:val="center"/>
            </w:pPr>
            <w:r>
              <w:t>Всего</w:t>
            </w:r>
          </w:p>
        </w:tc>
        <w:tc>
          <w:tcPr>
            <w:tcW w:w="1520" w:type="dxa"/>
          </w:tcPr>
          <w:p w:rsidR="00000000" w:rsidRDefault="00000000">
            <w:pPr>
              <w:spacing w:before="60" w:after="60"/>
              <w:jc w:val="center"/>
            </w:pPr>
            <w:r>
              <w:t>Мужчины</w:t>
            </w:r>
          </w:p>
        </w:tc>
        <w:tc>
          <w:tcPr>
            <w:tcW w:w="1520" w:type="dxa"/>
          </w:tcPr>
          <w:p w:rsidR="00000000" w:rsidRDefault="00000000">
            <w:pPr>
              <w:spacing w:before="60" w:after="60"/>
              <w:jc w:val="center"/>
            </w:pPr>
            <w:r>
              <w:t>Доля в проце</w:t>
            </w:r>
            <w:r>
              <w:t>н</w:t>
            </w:r>
            <w:r>
              <w:t>тах</w:t>
            </w:r>
          </w:p>
        </w:tc>
        <w:tc>
          <w:tcPr>
            <w:tcW w:w="1520" w:type="dxa"/>
          </w:tcPr>
          <w:p w:rsidR="00000000" w:rsidRDefault="00000000">
            <w:pPr>
              <w:spacing w:before="60" w:after="60"/>
              <w:jc w:val="center"/>
            </w:pPr>
            <w:r>
              <w:t>Женщины</w:t>
            </w:r>
          </w:p>
        </w:tc>
        <w:tc>
          <w:tcPr>
            <w:tcW w:w="1540" w:type="dxa"/>
          </w:tcPr>
          <w:p w:rsidR="00000000" w:rsidRDefault="00000000">
            <w:pPr>
              <w:spacing w:before="60" w:after="60"/>
              <w:jc w:val="center"/>
            </w:pPr>
            <w:r>
              <w:t>Доля в проце</w:t>
            </w:r>
            <w:r>
              <w:t>н</w:t>
            </w:r>
            <w:r>
              <w:t>тах</w:t>
            </w:r>
          </w:p>
        </w:tc>
      </w:tr>
      <w:tr w:rsidR="00000000">
        <w:tblPrEx>
          <w:tblCellMar>
            <w:top w:w="0" w:type="dxa"/>
            <w:bottom w:w="0" w:type="dxa"/>
          </w:tblCellMar>
        </w:tblPrEx>
        <w:trPr>
          <w:trHeight w:val="340"/>
        </w:trPr>
        <w:tc>
          <w:tcPr>
            <w:tcW w:w="3360" w:type="dxa"/>
          </w:tcPr>
          <w:p w:rsidR="00000000" w:rsidRDefault="00000000">
            <w:pPr>
              <w:spacing w:before="60" w:after="60"/>
              <w:jc w:val="center"/>
            </w:pPr>
            <w:r>
              <w:t>29 061</w:t>
            </w:r>
          </w:p>
        </w:tc>
        <w:tc>
          <w:tcPr>
            <w:tcW w:w="1520" w:type="dxa"/>
          </w:tcPr>
          <w:p w:rsidR="00000000" w:rsidRDefault="00000000">
            <w:pPr>
              <w:spacing w:before="60" w:after="60"/>
              <w:jc w:val="center"/>
            </w:pPr>
            <w:r>
              <w:t>27 798</w:t>
            </w:r>
          </w:p>
        </w:tc>
        <w:tc>
          <w:tcPr>
            <w:tcW w:w="1520" w:type="dxa"/>
          </w:tcPr>
          <w:p w:rsidR="00000000" w:rsidRDefault="00000000">
            <w:pPr>
              <w:spacing w:before="60" w:after="60"/>
              <w:jc w:val="center"/>
            </w:pPr>
            <w:r>
              <w:t>96</w:t>
            </w:r>
          </w:p>
        </w:tc>
        <w:tc>
          <w:tcPr>
            <w:tcW w:w="1520" w:type="dxa"/>
          </w:tcPr>
          <w:p w:rsidR="00000000" w:rsidRDefault="00000000">
            <w:pPr>
              <w:spacing w:before="60" w:after="60"/>
              <w:jc w:val="center"/>
            </w:pPr>
            <w:r>
              <w:t>1263</w:t>
            </w:r>
          </w:p>
        </w:tc>
        <w:tc>
          <w:tcPr>
            <w:tcW w:w="1540" w:type="dxa"/>
          </w:tcPr>
          <w:p w:rsidR="00000000" w:rsidRDefault="00000000">
            <w:pPr>
              <w:spacing w:before="60" w:after="60"/>
              <w:jc w:val="center"/>
            </w:pPr>
            <w:r>
              <w:t>4</w:t>
            </w:r>
          </w:p>
        </w:tc>
      </w:tr>
    </w:tbl>
    <w:p w:rsidR="00000000" w:rsidRDefault="00000000">
      <w:pPr>
        <w:pStyle w:val="Caption"/>
        <w:spacing w:before="360"/>
      </w:pPr>
      <w:r>
        <w:t>Распределение медицинских кадров и их удельный вес в общей численности населения</w:t>
      </w:r>
    </w:p>
    <w:p w:rsidR="00000000" w:rsidRDefault="00000000">
      <w:pPr>
        <w:spacing w:after="240"/>
      </w:pPr>
      <w:r>
        <w:t>152.</w:t>
      </w:r>
      <w:r>
        <w:tab/>
        <w:t>Несмотря на рост численности медицинских работников на протяжении последних шести лет, число их в различных провинциях Республики неодинаково, что обусловлено следующими причинами:</w:t>
      </w:r>
    </w:p>
    <w:p w:rsidR="00000000" w:rsidRDefault="00000000">
      <w:pPr>
        <w:spacing w:after="240"/>
        <w:ind w:left="567" w:hanging="567"/>
      </w:pPr>
      <w:r>
        <w:t>–</w:t>
      </w:r>
      <w:r>
        <w:tab/>
        <w:t>неравномерное распределение рабочей силы между различными районами Йемена;</w:t>
      </w:r>
    </w:p>
    <w:p w:rsidR="00000000" w:rsidRDefault="00000000">
      <w:pPr>
        <w:spacing w:after="240"/>
        <w:ind w:left="567" w:hanging="567"/>
      </w:pPr>
      <w:r>
        <w:t>–</w:t>
      </w:r>
      <w:r>
        <w:tab/>
        <w:t>отсутствие необходимых стимулов для тех, кто мог бы работать в сельской местности;</w:t>
      </w:r>
    </w:p>
    <w:p w:rsidR="00000000" w:rsidRDefault="00000000">
      <w:pPr>
        <w:spacing w:after="240"/>
        <w:ind w:left="567" w:hanging="567"/>
      </w:pPr>
      <w:r>
        <w:t>–</w:t>
      </w:r>
      <w:r>
        <w:tab/>
        <w:t>различия в уровне образования населения в различных районах страны, что отрицательно сказыв</w:t>
      </w:r>
      <w:r>
        <w:t>а</w:t>
      </w:r>
      <w:r>
        <w:t>ется на стремлении граждан поступить на работу в медицинские учреждения или на учебу в мед</w:t>
      </w:r>
      <w:r>
        <w:t>и</w:t>
      </w:r>
      <w:r>
        <w:t>цинские учебные заведения;</w:t>
      </w:r>
    </w:p>
    <w:p w:rsidR="00000000" w:rsidRDefault="00000000">
      <w:pPr>
        <w:spacing w:after="240"/>
        <w:ind w:left="567" w:hanging="567"/>
      </w:pPr>
      <w:r>
        <w:t>–</w:t>
      </w:r>
      <w:r>
        <w:tab/>
        <w:t>предпочтение, отдаваемое большей частью медицинских кадров работе в городах, а не в сельской местности.</w:t>
      </w:r>
    </w:p>
    <w:p w:rsidR="00000000" w:rsidRDefault="00000000">
      <w:pPr>
        <w:jc w:val="center"/>
        <w:rPr>
          <w:b/>
        </w:rPr>
      </w:pPr>
      <w:r>
        <w:rPr>
          <w:b/>
        </w:rPr>
        <w:t>Таблица 28</w:t>
      </w:r>
    </w:p>
    <w:p w:rsidR="00000000" w:rsidRDefault="00000000">
      <w:pPr>
        <w:pStyle w:val="BodyText"/>
        <w:spacing w:after="240"/>
        <w:rPr>
          <w:b/>
          <w:i w:val="0"/>
        </w:rPr>
      </w:pPr>
      <w:r>
        <w:rPr>
          <w:b/>
          <w:i w:val="0"/>
        </w:rPr>
        <w:t xml:space="preserve">Общая численность населения, численность врачебного и сестринского персонала и число </w:t>
      </w:r>
      <w:r>
        <w:rPr>
          <w:b/>
          <w:i w:val="0"/>
        </w:rPr>
        <w:br/>
        <w:t>врачей и младшего медперсонала на 10 тыс. населения</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82"/>
        <w:gridCol w:w="1134"/>
        <w:gridCol w:w="1985"/>
        <w:gridCol w:w="1842"/>
        <w:gridCol w:w="2245"/>
      </w:tblGrid>
      <w:tr w:rsidR="00000000">
        <w:tblPrEx>
          <w:tblCellMar>
            <w:top w:w="0" w:type="dxa"/>
            <w:bottom w:w="0" w:type="dxa"/>
          </w:tblCellMar>
        </w:tblPrEx>
        <w:trPr>
          <w:trHeight w:val="300"/>
          <w:jc w:val="center"/>
        </w:trPr>
        <w:tc>
          <w:tcPr>
            <w:tcW w:w="2382" w:type="dxa"/>
          </w:tcPr>
          <w:p w:rsidR="00000000" w:rsidRDefault="00000000">
            <w:pPr>
              <w:spacing w:before="60" w:after="60"/>
              <w:jc w:val="center"/>
            </w:pPr>
            <w:r>
              <w:t>Общая численность н</w:t>
            </w:r>
            <w:r>
              <w:t>а</w:t>
            </w:r>
            <w:r>
              <w:t>селения</w:t>
            </w:r>
          </w:p>
        </w:tc>
        <w:tc>
          <w:tcPr>
            <w:tcW w:w="1134" w:type="dxa"/>
          </w:tcPr>
          <w:p w:rsidR="00000000" w:rsidRDefault="00000000">
            <w:pPr>
              <w:spacing w:before="60" w:after="60"/>
              <w:jc w:val="center"/>
            </w:pPr>
            <w:r>
              <w:t>Всего вр</w:t>
            </w:r>
            <w:r>
              <w:t>а</w:t>
            </w:r>
            <w:r>
              <w:t>чей</w:t>
            </w:r>
          </w:p>
        </w:tc>
        <w:tc>
          <w:tcPr>
            <w:tcW w:w="1985" w:type="dxa"/>
          </w:tcPr>
          <w:p w:rsidR="00000000" w:rsidRDefault="00000000">
            <w:pPr>
              <w:spacing w:before="60" w:after="60"/>
              <w:jc w:val="center"/>
            </w:pPr>
            <w:r>
              <w:t>Всего младшего медперсонала</w:t>
            </w:r>
          </w:p>
        </w:tc>
        <w:tc>
          <w:tcPr>
            <w:tcW w:w="1842" w:type="dxa"/>
          </w:tcPr>
          <w:p w:rsidR="00000000" w:rsidRDefault="00000000">
            <w:pPr>
              <w:spacing w:before="60" w:after="60"/>
              <w:jc w:val="center"/>
            </w:pPr>
            <w:r>
              <w:t xml:space="preserve">Число врачей </w:t>
            </w:r>
            <w:r>
              <w:br/>
              <w:t>на 10 тыс. насел</w:t>
            </w:r>
            <w:r>
              <w:t>е</w:t>
            </w:r>
            <w:r>
              <w:t>ния</w:t>
            </w:r>
          </w:p>
        </w:tc>
        <w:tc>
          <w:tcPr>
            <w:tcW w:w="2245" w:type="dxa"/>
          </w:tcPr>
          <w:p w:rsidR="00000000" w:rsidRDefault="00000000">
            <w:pPr>
              <w:spacing w:before="60" w:after="60"/>
              <w:jc w:val="center"/>
            </w:pPr>
            <w:r>
              <w:t xml:space="preserve">Число медсестер </w:t>
            </w:r>
            <w:r>
              <w:br/>
              <w:t>на 10 тыс. населения</w:t>
            </w:r>
          </w:p>
        </w:tc>
      </w:tr>
      <w:tr w:rsidR="00000000">
        <w:tblPrEx>
          <w:tblCellMar>
            <w:top w:w="0" w:type="dxa"/>
            <w:bottom w:w="0" w:type="dxa"/>
          </w:tblCellMar>
        </w:tblPrEx>
        <w:trPr>
          <w:trHeight w:val="280"/>
          <w:jc w:val="center"/>
        </w:trPr>
        <w:tc>
          <w:tcPr>
            <w:tcW w:w="2382" w:type="dxa"/>
          </w:tcPr>
          <w:p w:rsidR="00000000" w:rsidRDefault="00000000">
            <w:pPr>
              <w:spacing w:before="60" w:after="60"/>
              <w:jc w:val="center"/>
            </w:pPr>
            <w:r>
              <w:t>18 261 000</w:t>
            </w:r>
          </w:p>
        </w:tc>
        <w:tc>
          <w:tcPr>
            <w:tcW w:w="1134" w:type="dxa"/>
          </w:tcPr>
          <w:p w:rsidR="00000000" w:rsidRDefault="00000000">
            <w:pPr>
              <w:spacing w:before="60" w:after="60"/>
              <w:jc w:val="center"/>
            </w:pPr>
            <w:r>
              <w:t>3 734</w:t>
            </w:r>
          </w:p>
        </w:tc>
        <w:tc>
          <w:tcPr>
            <w:tcW w:w="1985" w:type="dxa"/>
          </w:tcPr>
          <w:p w:rsidR="00000000" w:rsidRDefault="00000000">
            <w:pPr>
              <w:spacing w:before="60" w:after="60"/>
              <w:jc w:val="center"/>
            </w:pPr>
            <w:r>
              <w:t>9 419</w:t>
            </w:r>
          </w:p>
        </w:tc>
        <w:tc>
          <w:tcPr>
            <w:tcW w:w="1842" w:type="dxa"/>
          </w:tcPr>
          <w:p w:rsidR="00000000" w:rsidRDefault="00000000">
            <w:pPr>
              <w:spacing w:before="60" w:after="60"/>
              <w:jc w:val="center"/>
            </w:pPr>
            <w:r>
              <w:t>2,04</w:t>
            </w:r>
          </w:p>
        </w:tc>
        <w:tc>
          <w:tcPr>
            <w:tcW w:w="2245" w:type="dxa"/>
          </w:tcPr>
          <w:p w:rsidR="00000000" w:rsidRDefault="00000000">
            <w:pPr>
              <w:spacing w:before="60" w:after="60"/>
              <w:jc w:val="center"/>
            </w:pPr>
            <w:r>
              <w:t>2,98</w:t>
            </w:r>
          </w:p>
        </w:tc>
      </w:tr>
    </w:tbl>
    <w:p w:rsidR="00000000" w:rsidRDefault="00000000">
      <w:pPr>
        <w:spacing w:before="60" w:after="60"/>
      </w:pPr>
    </w:p>
    <w:p w:rsidR="00000000" w:rsidRDefault="00000000">
      <w:pPr>
        <w:spacing w:after="240"/>
      </w:pPr>
      <w:r>
        <w:t>Из вышеприведенной таблицы явствует, что на 10 тыс. населения приходится 2,04 врача, а медицинских сестер – 2,98. Как свидетельствует Статистический ежегодник за 2000 год количество населения на кажд</w:t>
      </w:r>
      <w:r>
        <w:t>о</w:t>
      </w:r>
      <w:r>
        <w:t>го врача составляет 5231 человек и 1060 человек на каждого медработника младшего звена. Данные соо</w:t>
      </w:r>
      <w:r>
        <w:t>т</w:t>
      </w:r>
      <w:r>
        <w:t>ношения и цифры являются крайне низкими, если их сравнить с аналогичными показателями по врачам на каждые 100 тыс. человек населения в братских зарубежных странах.</w:t>
      </w:r>
    </w:p>
    <w:p w:rsidR="00000000" w:rsidRDefault="00000000">
      <w:pPr>
        <w:spacing w:after="240"/>
      </w:pPr>
      <w:r>
        <w:t>Таким образом, при определении фактических потребностей в медицинских кадрах необходимо учитывать два важных фактора:</w:t>
      </w:r>
    </w:p>
    <w:p w:rsidR="00000000" w:rsidRDefault="00000000">
      <w:pPr>
        <w:spacing w:after="240"/>
        <w:ind w:left="567" w:hanging="567"/>
      </w:pPr>
      <w:r>
        <w:t>–</w:t>
      </w:r>
      <w:r>
        <w:tab/>
        <w:t>рост численности населения;</w:t>
      </w:r>
    </w:p>
    <w:p w:rsidR="00000000" w:rsidRDefault="00000000">
      <w:pPr>
        <w:pStyle w:val="BodyTextIndent2"/>
        <w:tabs>
          <w:tab w:val="clear" w:pos="1134"/>
        </w:tabs>
        <w:spacing w:after="240"/>
      </w:pPr>
      <w:r>
        <w:t>–</w:t>
      </w:r>
      <w:r>
        <w:tab/>
        <w:t>темпы роста экономики и наличие ресурсов.</w:t>
      </w:r>
    </w:p>
    <w:p w:rsidR="00000000" w:rsidRDefault="00000000">
      <w:pPr>
        <w:pStyle w:val="BodyTextIndent2"/>
        <w:tabs>
          <w:tab w:val="clear" w:pos="1134"/>
        </w:tabs>
        <w:spacing w:after="240"/>
      </w:pPr>
    </w:p>
    <w:p w:rsidR="00000000" w:rsidRDefault="00000000">
      <w:pPr>
        <w:pStyle w:val="Heading3"/>
        <w:spacing w:after="240"/>
      </w:pPr>
      <w:r>
        <w:t>Ожидаемая продолжительность жизни при рождении</w:t>
      </w:r>
    </w:p>
    <w:p w:rsidR="00000000" w:rsidRDefault="00000000">
      <w:pPr>
        <w:spacing w:after="240"/>
      </w:pPr>
      <w:r>
        <w:t>153.</w:t>
      </w:r>
      <w:r>
        <w:tab/>
        <w:t>В 70-е годы, согласно оценкам, ожидаемая продолжительность жизни при рождении детей обоих п</w:t>
      </w:r>
      <w:r>
        <w:t>о</w:t>
      </w:r>
      <w:r>
        <w:t>лов составляла 35 лет. Благодаря улучшению положения в области здравоохранения, повышению уровня медицинской грамотности населения, росту уровня образования, заботе о правильном питании и организ</w:t>
      </w:r>
      <w:r>
        <w:t>а</w:t>
      </w:r>
      <w:r>
        <w:t>ции базовой системы медико-санитарного обслуживания ожидаемая продолжительность жизни в 1988 году составляла уже 47 лет. По данным всеобщей переписи населения 1994 года, ожидаемая продолжительность жизни составляла 56 лет для мужчин и 59 лет для женщин с разницей в 3 года в пользу женщин. Статист</w:t>
      </w:r>
      <w:r>
        <w:t>и</w:t>
      </w:r>
      <w:r>
        <w:t xml:space="preserve">ческие и демографические данные за </w:t>
      </w:r>
      <w:r>
        <w:br/>
        <w:t xml:space="preserve">2000 год свидетельствуют о том, что ожидаемая продолжительность жизни мужчин выросла до </w:t>
      </w:r>
      <w:r>
        <w:br/>
        <w:t xml:space="preserve">59,9 года в городе и 57,2 в сельской местности, а женщин – 64 года в городе и 60,3 – в сельской местности (Статистический ежегодник). </w:t>
      </w:r>
    </w:p>
    <w:p w:rsidR="00000000" w:rsidRDefault="00000000">
      <w:pPr>
        <w:pStyle w:val="Heading3"/>
        <w:spacing w:after="240"/>
      </w:pPr>
      <w:r>
        <w:t>Материнская смертность</w:t>
      </w:r>
    </w:p>
    <w:p w:rsidR="00000000" w:rsidRDefault="00000000">
      <w:pPr>
        <w:spacing w:after="240"/>
      </w:pPr>
      <w:r>
        <w:t>154.</w:t>
      </w:r>
      <w:r>
        <w:tab/>
        <w:t>По данным из правительственных источников, согласно ранее составлявшимся оценкам материнская смертность в 1990 году составила 1000 случаев на каждые 100 000 живорождений. Однако по оценкам т</w:t>
      </w:r>
      <w:r>
        <w:t>а</w:t>
      </w:r>
      <w:r>
        <w:t>ких международных организаций, как ВОЗ и ЮНИСЕФ, уровень материнской смертности составляет 1400 случаев на каждые 100000 живорождений. Вместе с тем результаты демографического обзора 1997 года показывают, что материнская смертность составляет 351 случай на 100 000 живорождений при относ</w:t>
      </w:r>
      <w:r>
        <w:t>и</w:t>
      </w:r>
      <w:r>
        <w:t xml:space="preserve">тельной ошибке в 31 процент, то есть уровень материнской </w:t>
      </w:r>
      <w:r>
        <w:rPr>
          <w:spacing w:val="-2"/>
        </w:rPr>
        <w:t>смертности в Йемене может составлять самое большее 460 случаев на каждые 100 000 живорождений.</w:t>
      </w:r>
      <w:r>
        <w:t xml:space="preserve"> На долю матерей приходится 42 процента от общего числа умерших женщин в возрасте от 15 до 49 лет. По правительственным прогнозам на 2000 год, средний показатель материнской смертности составит 800–1000 случаев на каждые 100 000 живорождений. </w:t>
      </w:r>
    </w:p>
    <w:p w:rsidR="00000000" w:rsidRDefault="00000000">
      <w:pPr>
        <w:pStyle w:val="Heading3"/>
        <w:spacing w:after="240"/>
      </w:pPr>
      <w:r>
        <w:t>Причины материнской смертности</w:t>
      </w:r>
    </w:p>
    <w:p w:rsidR="00000000" w:rsidRDefault="00000000">
      <w:pPr>
        <w:spacing w:after="240"/>
      </w:pPr>
      <w:r>
        <w:t>155.</w:t>
      </w:r>
      <w:r>
        <w:tab/>
        <w:t>Причины материнской смертности можно представить следующим образом (в процентах):</w:t>
      </w:r>
    </w:p>
    <w:p w:rsidR="00000000" w:rsidRDefault="00000000">
      <w:pPr>
        <w:tabs>
          <w:tab w:val="left" w:pos="6237"/>
        </w:tabs>
      </w:pPr>
      <w:r>
        <w:t>–</w:t>
      </w:r>
      <w:r>
        <w:tab/>
        <w:t>Гепатит</w:t>
      </w:r>
      <w:r>
        <w:tab/>
        <w:t>16,5</w:t>
      </w:r>
    </w:p>
    <w:p w:rsidR="00000000" w:rsidRDefault="00000000">
      <w:pPr>
        <w:pStyle w:val="Header"/>
        <w:tabs>
          <w:tab w:val="left" w:pos="567"/>
          <w:tab w:val="left" w:pos="6237"/>
        </w:tabs>
      </w:pPr>
      <w:r>
        <w:t>–</w:t>
      </w:r>
      <w:r>
        <w:tab/>
        <w:t>Кровотечения</w:t>
      </w:r>
      <w:r>
        <w:tab/>
        <w:t>13,4</w:t>
      </w:r>
    </w:p>
    <w:p w:rsidR="00000000" w:rsidRDefault="00000000">
      <w:pPr>
        <w:tabs>
          <w:tab w:val="left" w:pos="6237"/>
        </w:tabs>
      </w:pPr>
      <w:r>
        <w:t>–</w:t>
      </w:r>
      <w:r>
        <w:tab/>
        <w:t>Инфекционные заболевания в связи с беременностью</w:t>
      </w:r>
      <w:r>
        <w:tab/>
        <w:t>11,6</w:t>
      </w:r>
    </w:p>
    <w:p w:rsidR="00000000" w:rsidRDefault="00000000">
      <w:pPr>
        <w:tabs>
          <w:tab w:val="left" w:pos="6237"/>
        </w:tabs>
      </w:pPr>
      <w:r>
        <w:t>–</w:t>
      </w:r>
      <w:r>
        <w:tab/>
        <w:t>Токсикозы беременности</w:t>
      </w:r>
      <w:r>
        <w:tab/>
        <w:t>11,2</w:t>
      </w:r>
    </w:p>
    <w:p w:rsidR="00000000" w:rsidRDefault="00000000">
      <w:pPr>
        <w:tabs>
          <w:tab w:val="left" w:pos="6237"/>
        </w:tabs>
      </w:pPr>
      <w:r>
        <w:t>–</w:t>
      </w:r>
      <w:r>
        <w:tab/>
        <w:t>Другие причины, связанные с родами</w:t>
      </w:r>
      <w:r>
        <w:tab/>
        <w:t>9,8</w:t>
      </w:r>
    </w:p>
    <w:p w:rsidR="00000000" w:rsidRDefault="00000000">
      <w:pPr>
        <w:tabs>
          <w:tab w:val="left" w:pos="6237"/>
        </w:tabs>
      </w:pPr>
      <w:r>
        <w:t>–</w:t>
      </w:r>
      <w:r>
        <w:tab/>
        <w:t>Тяжелые роды</w:t>
      </w:r>
      <w:r>
        <w:tab/>
        <w:t>9,4</w:t>
      </w:r>
    </w:p>
    <w:p w:rsidR="00000000" w:rsidRDefault="00000000">
      <w:pPr>
        <w:tabs>
          <w:tab w:val="left" w:pos="6237"/>
        </w:tabs>
      </w:pPr>
      <w:r>
        <w:t>–</w:t>
      </w:r>
      <w:r>
        <w:tab/>
        <w:t>Хронические заболевания</w:t>
      </w:r>
      <w:r>
        <w:tab/>
        <w:t>9,3</w:t>
      </w:r>
    </w:p>
    <w:p w:rsidR="00000000" w:rsidRDefault="00000000">
      <w:pPr>
        <w:tabs>
          <w:tab w:val="left" w:pos="6237"/>
        </w:tabs>
      </w:pPr>
      <w:r>
        <w:t>–</w:t>
      </w:r>
      <w:r>
        <w:tab/>
        <w:t>Сердечно-сосудистые заболевания</w:t>
      </w:r>
      <w:r>
        <w:tab/>
        <w:t>9,4</w:t>
      </w:r>
    </w:p>
    <w:p w:rsidR="00000000" w:rsidRDefault="00000000">
      <w:pPr>
        <w:tabs>
          <w:tab w:val="left" w:pos="6237"/>
        </w:tabs>
      </w:pPr>
      <w:r>
        <w:t>–</w:t>
      </w:r>
      <w:r>
        <w:tab/>
        <w:t>Хронические инфекционные заболев</w:t>
      </w:r>
      <w:r>
        <w:t>а</w:t>
      </w:r>
      <w:r>
        <w:t>ния</w:t>
      </w:r>
      <w:r>
        <w:tab/>
        <w:t>4,9</w:t>
      </w:r>
    </w:p>
    <w:p w:rsidR="00000000" w:rsidRDefault="00000000">
      <w:pPr>
        <w:tabs>
          <w:tab w:val="left" w:pos="6237"/>
        </w:tabs>
      </w:pPr>
      <w:r>
        <w:t>–</w:t>
      </w:r>
      <w:r>
        <w:tab/>
        <w:t>Хронические неинфекционные забол</w:t>
      </w:r>
      <w:r>
        <w:t>е</w:t>
      </w:r>
      <w:r>
        <w:t>вания</w:t>
      </w:r>
      <w:r>
        <w:tab/>
        <w:t>3,6</w:t>
      </w:r>
    </w:p>
    <w:p w:rsidR="00000000" w:rsidRDefault="00000000">
      <w:pPr>
        <w:tabs>
          <w:tab w:val="left" w:pos="6237"/>
        </w:tabs>
        <w:spacing w:after="240"/>
      </w:pPr>
      <w:r>
        <w:t>–</w:t>
      </w:r>
      <w:r>
        <w:tab/>
        <w:t>Неизвестные причины</w:t>
      </w:r>
      <w:r>
        <w:tab/>
        <w:t>0,9</w:t>
      </w:r>
    </w:p>
    <w:p w:rsidR="00000000" w:rsidRDefault="00000000">
      <w:pPr>
        <w:pStyle w:val="Heading3"/>
        <w:spacing w:after="240"/>
      </w:pPr>
      <w:r>
        <w:t>Причины детской смертности</w:t>
      </w:r>
    </w:p>
    <w:p w:rsidR="00000000" w:rsidRDefault="00000000">
      <w:pPr>
        <w:spacing w:after="240"/>
      </w:pPr>
      <w:r>
        <w:t>156.</w:t>
      </w:r>
      <w:r>
        <w:tab/>
        <w:t>Уровень детской и младенческой смертности существенно снизился за последние пять лет. Однако этот уровень по-прежнему достаточно высок. Рост младенческой смертности прямо влияет на заинтерес</w:t>
      </w:r>
      <w:r>
        <w:t>о</w:t>
      </w:r>
      <w:r>
        <w:t>ванность женщин в использовании методов планирования семьи, поскольку матери хотят рожать детей в молодом возрасте; этим же объясняется и увеличение частоты родов у женщин, что отрицательно сказыв</w:t>
      </w:r>
      <w:r>
        <w:t>а</w:t>
      </w:r>
      <w:r>
        <w:t>ется на здоровье матерей и ведет к снижению уровня жизни семей. Дети составляют наиболее уязвимую к инфекционным заболеваниям часть населения. Тесная взаимосвязь существует также между детской смертностью, уровнем оказания медицинской помощи, медицинской грамотностью, принятием разумных мер в области репродуктивного здоровья и уровнем образования матерей.</w:t>
      </w:r>
    </w:p>
    <w:p w:rsidR="00000000" w:rsidRDefault="00000000">
      <w:pPr>
        <w:spacing w:after="240"/>
      </w:pPr>
      <w:r>
        <w:t>157.</w:t>
      </w:r>
      <w:r>
        <w:tab/>
        <w:t>Судя по ряду показателей, за последние несколько лет темпы младенческой смертности существенно замедлились. В 60-е годы уровень младенческой смертности составлял 200 случаев на 1000 живорождений, но снизился в 80-е годы до 131 и в 90-е годы до 75 случаев на 1000 живорождений. Среди детей в возрасте от 1 года до 4 лет показатель смертности составил 32 на 1000 живорождений. Смертность среди детей в возрасте до пяти лет также упала ниже уровня 260 случаев на каждую 1000 ж</w:t>
      </w:r>
      <w:r>
        <w:t>и</w:t>
      </w:r>
      <w:r>
        <w:t>ворождений, что имело место в течение последних двадцати лет, до 105 случаев в течение последних пяти лет.</w:t>
      </w:r>
    </w:p>
    <w:p w:rsidR="00000000" w:rsidRDefault="00000000">
      <w:pPr>
        <w:spacing w:after="240"/>
      </w:pPr>
    </w:p>
    <w:p w:rsidR="00000000" w:rsidRDefault="00000000">
      <w:pPr>
        <w:jc w:val="center"/>
        <w:rPr>
          <w:b/>
        </w:rPr>
      </w:pPr>
      <w:r>
        <w:rPr>
          <w:b/>
        </w:rPr>
        <w:t>Таблица 29</w:t>
      </w:r>
    </w:p>
    <w:p w:rsidR="00000000" w:rsidRDefault="00000000">
      <w:pPr>
        <w:jc w:val="center"/>
        <w:rPr>
          <w:b/>
          <w:lang w:val="en-US"/>
        </w:rPr>
      </w:pPr>
      <w:r>
        <w:rPr>
          <w:b/>
        </w:rPr>
        <w:t>Уровень младенческой смертности в 2000 году</w:t>
      </w:r>
    </w:p>
    <w:p w:rsidR="00000000" w:rsidRDefault="00000000">
      <w:pPr>
        <w:jc w:val="center"/>
        <w:rPr>
          <w:i/>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51"/>
        <w:gridCol w:w="2432"/>
        <w:gridCol w:w="2442"/>
        <w:gridCol w:w="2371"/>
      </w:tblGrid>
      <w:tr w:rsidR="00000000">
        <w:tblPrEx>
          <w:tblCellMar>
            <w:top w:w="0" w:type="dxa"/>
            <w:bottom w:w="0" w:type="dxa"/>
          </w:tblCellMar>
        </w:tblPrEx>
        <w:trPr>
          <w:jc w:val="center"/>
        </w:trPr>
        <w:tc>
          <w:tcPr>
            <w:tcW w:w="2451" w:type="dxa"/>
          </w:tcPr>
          <w:p w:rsidR="00000000" w:rsidRDefault="00000000">
            <w:pPr>
              <w:spacing w:before="60" w:after="60"/>
              <w:jc w:val="center"/>
            </w:pPr>
            <w:r>
              <w:t>Младенческая смер</w:t>
            </w:r>
            <w:r>
              <w:t>т</w:t>
            </w:r>
            <w:r>
              <w:t>ность</w:t>
            </w:r>
          </w:p>
        </w:tc>
        <w:tc>
          <w:tcPr>
            <w:tcW w:w="2432" w:type="dxa"/>
          </w:tcPr>
          <w:p w:rsidR="00000000" w:rsidRDefault="00000000">
            <w:pPr>
              <w:spacing w:before="60" w:after="60"/>
              <w:jc w:val="center"/>
            </w:pPr>
            <w:r>
              <w:t>Город</w:t>
            </w:r>
          </w:p>
        </w:tc>
        <w:tc>
          <w:tcPr>
            <w:tcW w:w="2442" w:type="dxa"/>
          </w:tcPr>
          <w:p w:rsidR="00000000" w:rsidRDefault="00000000">
            <w:pPr>
              <w:spacing w:before="60" w:after="60"/>
              <w:jc w:val="center"/>
            </w:pPr>
            <w:r>
              <w:t>Сельская местность</w:t>
            </w:r>
          </w:p>
        </w:tc>
        <w:tc>
          <w:tcPr>
            <w:tcW w:w="2371" w:type="dxa"/>
          </w:tcPr>
          <w:p w:rsidR="00000000" w:rsidRDefault="00000000">
            <w:pPr>
              <w:spacing w:before="60" w:after="60"/>
              <w:jc w:val="center"/>
            </w:pPr>
            <w:r>
              <w:t>Всего</w:t>
            </w:r>
          </w:p>
        </w:tc>
      </w:tr>
      <w:tr w:rsidR="00000000">
        <w:tblPrEx>
          <w:tblCellMar>
            <w:top w:w="0" w:type="dxa"/>
            <w:bottom w:w="0" w:type="dxa"/>
          </w:tblCellMar>
        </w:tblPrEx>
        <w:trPr>
          <w:jc w:val="center"/>
        </w:trPr>
        <w:tc>
          <w:tcPr>
            <w:tcW w:w="2451" w:type="dxa"/>
          </w:tcPr>
          <w:p w:rsidR="00000000" w:rsidRDefault="00000000">
            <w:pPr>
              <w:spacing w:before="60" w:after="60"/>
              <w:jc w:val="center"/>
            </w:pPr>
            <w:r>
              <w:t>Мальчики</w:t>
            </w:r>
          </w:p>
        </w:tc>
        <w:tc>
          <w:tcPr>
            <w:tcW w:w="2432" w:type="dxa"/>
          </w:tcPr>
          <w:p w:rsidR="00000000" w:rsidRDefault="00000000">
            <w:pPr>
              <w:spacing w:before="60" w:after="60"/>
              <w:ind w:right="964"/>
              <w:jc w:val="right"/>
            </w:pPr>
            <w:r>
              <w:t>63,6</w:t>
            </w:r>
          </w:p>
        </w:tc>
        <w:tc>
          <w:tcPr>
            <w:tcW w:w="2442" w:type="dxa"/>
          </w:tcPr>
          <w:p w:rsidR="00000000" w:rsidRDefault="00000000">
            <w:pPr>
              <w:spacing w:before="60" w:after="60"/>
              <w:ind w:right="964"/>
              <w:jc w:val="right"/>
            </w:pPr>
            <w:r>
              <w:t>88,5</w:t>
            </w:r>
          </w:p>
        </w:tc>
        <w:tc>
          <w:tcPr>
            <w:tcW w:w="2371" w:type="dxa"/>
          </w:tcPr>
          <w:p w:rsidR="00000000" w:rsidRDefault="00000000">
            <w:pPr>
              <w:spacing w:before="60" w:after="60"/>
              <w:ind w:right="851"/>
              <w:jc w:val="right"/>
            </w:pPr>
            <w:r>
              <w:t>80,0</w:t>
            </w:r>
          </w:p>
        </w:tc>
      </w:tr>
      <w:tr w:rsidR="00000000">
        <w:tblPrEx>
          <w:tblCellMar>
            <w:top w:w="0" w:type="dxa"/>
            <w:bottom w:w="0" w:type="dxa"/>
          </w:tblCellMar>
        </w:tblPrEx>
        <w:trPr>
          <w:jc w:val="center"/>
        </w:trPr>
        <w:tc>
          <w:tcPr>
            <w:tcW w:w="2451" w:type="dxa"/>
          </w:tcPr>
          <w:p w:rsidR="00000000" w:rsidRDefault="00000000">
            <w:pPr>
              <w:spacing w:before="60" w:after="60"/>
              <w:jc w:val="center"/>
            </w:pPr>
            <w:r>
              <w:t>Девочки</w:t>
            </w:r>
          </w:p>
        </w:tc>
        <w:tc>
          <w:tcPr>
            <w:tcW w:w="2432" w:type="dxa"/>
          </w:tcPr>
          <w:p w:rsidR="00000000" w:rsidRDefault="00000000">
            <w:pPr>
              <w:spacing w:before="60" w:after="60"/>
              <w:ind w:right="964"/>
              <w:jc w:val="right"/>
            </w:pPr>
            <w:r>
              <w:t>51,3</w:t>
            </w:r>
          </w:p>
        </w:tc>
        <w:tc>
          <w:tcPr>
            <w:tcW w:w="2442" w:type="dxa"/>
          </w:tcPr>
          <w:p w:rsidR="00000000" w:rsidRDefault="00000000">
            <w:pPr>
              <w:spacing w:before="60" w:after="60"/>
              <w:ind w:right="964"/>
              <w:jc w:val="right"/>
            </w:pPr>
            <w:r>
              <w:t>53,2</w:t>
            </w:r>
          </w:p>
        </w:tc>
        <w:tc>
          <w:tcPr>
            <w:tcW w:w="2371" w:type="dxa"/>
          </w:tcPr>
          <w:p w:rsidR="00000000" w:rsidRDefault="00000000">
            <w:pPr>
              <w:spacing w:before="60" w:after="60"/>
              <w:ind w:right="851"/>
              <w:jc w:val="right"/>
            </w:pPr>
            <w:r>
              <w:t>52,4</w:t>
            </w:r>
          </w:p>
        </w:tc>
      </w:tr>
      <w:tr w:rsidR="00000000">
        <w:tblPrEx>
          <w:tblCellMar>
            <w:top w:w="0" w:type="dxa"/>
            <w:bottom w:w="0" w:type="dxa"/>
          </w:tblCellMar>
        </w:tblPrEx>
        <w:trPr>
          <w:jc w:val="center"/>
        </w:trPr>
        <w:tc>
          <w:tcPr>
            <w:tcW w:w="2451" w:type="dxa"/>
          </w:tcPr>
          <w:p w:rsidR="00000000" w:rsidRDefault="00000000">
            <w:pPr>
              <w:spacing w:before="60" w:after="60"/>
              <w:jc w:val="center"/>
            </w:pPr>
            <w:r>
              <w:t>Итого</w:t>
            </w:r>
          </w:p>
        </w:tc>
        <w:tc>
          <w:tcPr>
            <w:tcW w:w="2432" w:type="dxa"/>
          </w:tcPr>
          <w:p w:rsidR="00000000" w:rsidRDefault="00000000">
            <w:pPr>
              <w:spacing w:before="60" w:after="60"/>
              <w:ind w:right="964"/>
              <w:jc w:val="right"/>
            </w:pPr>
            <w:r>
              <w:t>50</w:t>
            </w:r>
          </w:p>
        </w:tc>
        <w:tc>
          <w:tcPr>
            <w:tcW w:w="2442" w:type="dxa"/>
          </w:tcPr>
          <w:p w:rsidR="00000000" w:rsidRDefault="00000000">
            <w:pPr>
              <w:spacing w:before="60" w:after="60"/>
              <w:ind w:right="964"/>
              <w:jc w:val="right"/>
            </w:pPr>
            <w:r>
              <w:t>72</w:t>
            </w:r>
          </w:p>
        </w:tc>
        <w:tc>
          <w:tcPr>
            <w:tcW w:w="2371" w:type="dxa"/>
          </w:tcPr>
          <w:p w:rsidR="00000000" w:rsidRDefault="00000000">
            <w:pPr>
              <w:spacing w:before="60" w:after="60"/>
              <w:ind w:right="851"/>
              <w:jc w:val="right"/>
            </w:pPr>
            <w:r>
              <w:t>67,4</w:t>
            </w:r>
          </w:p>
        </w:tc>
      </w:tr>
    </w:tbl>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pStyle w:val="Heading1"/>
      </w:pPr>
      <w:r>
        <w:t>Уровень смертности детей в возрасте до 5 лет в 2000 году</w:t>
      </w:r>
    </w:p>
    <w:p w:rsidR="00000000" w:rsidRDefault="00000000">
      <w:pPr>
        <w:pStyle w:val="Header"/>
        <w:tabs>
          <w:tab w:val="left" w:pos="567"/>
        </w:tabs>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47"/>
        <w:gridCol w:w="2434"/>
        <w:gridCol w:w="2443"/>
        <w:gridCol w:w="2372"/>
      </w:tblGrid>
      <w:tr w:rsidR="00000000">
        <w:tblPrEx>
          <w:tblCellMar>
            <w:top w:w="0" w:type="dxa"/>
            <w:bottom w:w="0" w:type="dxa"/>
          </w:tblCellMar>
        </w:tblPrEx>
        <w:trPr>
          <w:jc w:val="center"/>
        </w:trPr>
        <w:tc>
          <w:tcPr>
            <w:tcW w:w="2447" w:type="dxa"/>
          </w:tcPr>
          <w:p w:rsidR="00000000" w:rsidRDefault="00000000">
            <w:pPr>
              <w:spacing w:before="60" w:after="60"/>
              <w:jc w:val="center"/>
            </w:pPr>
            <w:r>
              <w:t>Смертность детей в во</w:t>
            </w:r>
            <w:r>
              <w:t>з</w:t>
            </w:r>
            <w:r>
              <w:t>расте до 5 лет</w:t>
            </w:r>
          </w:p>
        </w:tc>
        <w:tc>
          <w:tcPr>
            <w:tcW w:w="2434" w:type="dxa"/>
          </w:tcPr>
          <w:p w:rsidR="00000000" w:rsidRDefault="00000000">
            <w:pPr>
              <w:spacing w:before="60" w:after="60"/>
              <w:jc w:val="center"/>
            </w:pPr>
            <w:r>
              <w:t>Город</w:t>
            </w:r>
          </w:p>
        </w:tc>
        <w:tc>
          <w:tcPr>
            <w:tcW w:w="2443" w:type="dxa"/>
          </w:tcPr>
          <w:p w:rsidR="00000000" w:rsidRDefault="00000000">
            <w:pPr>
              <w:spacing w:before="60" w:after="60"/>
              <w:jc w:val="center"/>
            </w:pPr>
            <w:r>
              <w:t>Сельская местность</w:t>
            </w:r>
          </w:p>
        </w:tc>
        <w:tc>
          <w:tcPr>
            <w:tcW w:w="2372" w:type="dxa"/>
          </w:tcPr>
          <w:p w:rsidR="00000000" w:rsidRDefault="00000000">
            <w:pPr>
              <w:spacing w:before="60" w:after="60"/>
              <w:jc w:val="center"/>
            </w:pPr>
            <w:r>
              <w:t>Всего</w:t>
            </w:r>
          </w:p>
        </w:tc>
      </w:tr>
      <w:tr w:rsidR="00000000">
        <w:tblPrEx>
          <w:tblCellMar>
            <w:top w:w="0" w:type="dxa"/>
            <w:bottom w:w="0" w:type="dxa"/>
          </w:tblCellMar>
        </w:tblPrEx>
        <w:trPr>
          <w:jc w:val="center"/>
        </w:trPr>
        <w:tc>
          <w:tcPr>
            <w:tcW w:w="2447" w:type="dxa"/>
          </w:tcPr>
          <w:p w:rsidR="00000000" w:rsidRDefault="00000000">
            <w:pPr>
              <w:spacing w:before="60" w:after="60"/>
              <w:jc w:val="center"/>
            </w:pPr>
            <w:r>
              <w:t>Мальчики</w:t>
            </w:r>
          </w:p>
        </w:tc>
        <w:tc>
          <w:tcPr>
            <w:tcW w:w="2434" w:type="dxa"/>
          </w:tcPr>
          <w:p w:rsidR="00000000" w:rsidRDefault="00000000">
            <w:pPr>
              <w:spacing w:before="60" w:after="60"/>
              <w:jc w:val="center"/>
            </w:pPr>
            <w:r>
              <w:t>78,3</w:t>
            </w:r>
          </w:p>
        </w:tc>
        <w:tc>
          <w:tcPr>
            <w:tcW w:w="2443" w:type="dxa"/>
          </w:tcPr>
          <w:p w:rsidR="00000000" w:rsidRDefault="00000000">
            <w:pPr>
              <w:spacing w:before="60" w:after="60"/>
              <w:jc w:val="center"/>
            </w:pPr>
            <w:r>
              <w:t>114,0</w:t>
            </w:r>
          </w:p>
        </w:tc>
        <w:tc>
          <w:tcPr>
            <w:tcW w:w="2372" w:type="dxa"/>
          </w:tcPr>
          <w:p w:rsidR="00000000" w:rsidRDefault="00000000">
            <w:pPr>
              <w:spacing w:before="60" w:after="60"/>
              <w:jc w:val="center"/>
            </w:pPr>
            <w:r>
              <w:t>106,0</w:t>
            </w:r>
          </w:p>
        </w:tc>
      </w:tr>
      <w:tr w:rsidR="00000000">
        <w:tblPrEx>
          <w:tblCellMar>
            <w:top w:w="0" w:type="dxa"/>
            <w:bottom w:w="0" w:type="dxa"/>
          </w:tblCellMar>
        </w:tblPrEx>
        <w:trPr>
          <w:jc w:val="center"/>
        </w:trPr>
        <w:tc>
          <w:tcPr>
            <w:tcW w:w="2447" w:type="dxa"/>
          </w:tcPr>
          <w:p w:rsidR="00000000" w:rsidRDefault="00000000">
            <w:pPr>
              <w:spacing w:before="60" w:after="60"/>
              <w:jc w:val="center"/>
            </w:pPr>
            <w:r>
              <w:t>Девочки</w:t>
            </w:r>
          </w:p>
        </w:tc>
        <w:tc>
          <w:tcPr>
            <w:tcW w:w="2434" w:type="dxa"/>
          </w:tcPr>
          <w:p w:rsidR="00000000" w:rsidRDefault="00000000">
            <w:pPr>
              <w:spacing w:before="60" w:after="60"/>
              <w:jc w:val="center"/>
            </w:pPr>
            <w:r>
              <w:t>65,5</w:t>
            </w:r>
          </w:p>
        </w:tc>
        <w:tc>
          <w:tcPr>
            <w:tcW w:w="2443" w:type="dxa"/>
          </w:tcPr>
          <w:p w:rsidR="00000000" w:rsidRDefault="00000000">
            <w:pPr>
              <w:spacing w:before="60" w:after="60"/>
              <w:jc w:val="center"/>
            </w:pPr>
            <w:r>
              <w:t>87,0</w:t>
            </w:r>
          </w:p>
        </w:tc>
        <w:tc>
          <w:tcPr>
            <w:tcW w:w="2372" w:type="dxa"/>
          </w:tcPr>
          <w:p w:rsidR="00000000" w:rsidRDefault="00000000">
            <w:pPr>
              <w:spacing w:before="60" w:after="60"/>
              <w:jc w:val="center"/>
            </w:pPr>
            <w:r>
              <w:t>83,0</w:t>
            </w:r>
          </w:p>
        </w:tc>
      </w:tr>
      <w:tr w:rsidR="00000000">
        <w:tblPrEx>
          <w:tblCellMar>
            <w:top w:w="0" w:type="dxa"/>
            <w:bottom w:w="0" w:type="dxa"/>
          </w:tblCellMar>
        </w:tblPrEx>
        <w:trPr>
          <w:jc w:val="center"/>
        </w:trPr>
        <w:tc>
          <w:tcPr>
            <w:tcW w:w="2447" w:type="dxa"/>
          </w:tcPr>
          <w:p w:rsidR="00000000" w:rsidRDefault="00000000">
            <w:pPr>
              <w:spacing w:before="60" w:after="60"/>
              <w:jc w:val="center"/>
            </w:pPr>
            <w:r>
              <w:t>Итого</w:t>
            </w:r>
          </w:p>
        </w:tc>
        <w:tc>
          <w:tcPr>
            <w:tcW w:w="2434" w:type="dxa"/>
          </w:tcPr>
          <w:p w:rsidR="00000000" w:rsidRDefault="00000000">
            <w:pPr>
              <w:spacing w:before="60" w:after="60"/>
              <w:jc w:val="center"/>
            </w:pPr>
            <w:r>
              <w:t>72,1</w:t>
            </w:r>
          </w:p>
        </w:tc>
        <w:tc>
          <w:tcPr>
            <w:tcW w:w="2443" w:type="dxa"/>
          </w:tcPr>
          <w:p w:rsidR="00000000" w:rsidRDefault="00000000">
            <w:pPr>
              <w:spacing w:before="60" w:after="60"/>
              <w:jc w:val="center"/>
            </w:pPr>
            <w:r>
              <w:t>102,7</w:t>
            </w:r>
          </w:p>
        </w:tc>
        <w:tc>
          <w:tcPr>
            <w:tcW w:w="2372" w:type="dxa"/>
          </w:tcPr>
          <w:p w:rsidR="00000000" w:rsidRDefault="00000000">
            <w:pPr>
              <w:spacing w:before="60" w:after="60"/>
              <w:jc w:val="center"/>
            </w:pPr>
            <w:r>
              <w:t>94,8</w:t>
            </w:r>
          </w:p>
        </w:tc>
      </w:tr>
    </w:tbl>
    <w:p w:rsidR="00000000" w:rsidRDefault="00000000">
      <w:pPr>
        <w:pStyle w:val="Header"/>
        <w:tabs>
          <w:tab w:val="left" w:pos="567"/>
        </w:tabs>
        <w:rPr>
          <w:noProof w:val="0"/>
          <w:lang w:val="en-US"/>
        </w:rPr>
      </w:pPr>
    </w:p>
    <w:p w:rsidR="00000000" w:rsidRDefault="00000000">
      <w:pPr>
        <w:pStyle w:val="Header"/>
        <w:tabs>
          <w:tab w:val="left" w:pos="567"/>
        </w:tabs>
        <w:rPr>
          <w:noProof w:val="0"/>
          <w:lang w:val="en-US"/>
        </w:rPr>
      </w:pPr>
    </w:p>
    <w:p w:rsidR="00000000" w:rsidRDefault="00000000">
      <w:pPr>
        <w:pStyle w:val="Heading3"/>
        <w:spacing w:after="240"/>
      </w:pPr>
      <w:r>
        <w:t>Причины младенческой смертности</w:t>
      </w:r>
    </w:p>
    <w:p w:rsidR="00000000" w:rsidRDefault="00000000">
      <w:pPr>
        <w:spacing w:after="240"/>
      </w:pPr>
      <w:r>
        <w:t>158.</w:t>
      </w:r>
      <w:r>
        <w:tab/>
        <w:t>Имеется ряд факторов, которые непосредственно влияют на уровень смертности среди младенцев и детей. Это следующие факторы:</w:t>
      </w:r>
    </w:p>
    <w:p w:rsidR="00000000" w:rsidRDefault="00000000">
      <w:r>
        <w:t>–</w:t>
      </w:r>
      <w:r>
        <w:tab/>
        <w:t>бронхит;</w:t>
      </w:r>
    </w:p>
    <w:p w:rsidR="00000000" w:rsidRDefault="00000000">
      <w:r>
        <w:t>–</w:t>
      </w:r>
      <w:r>
        <w:tab/>
        <w:t>диарея;</w:t>
      </w:r>
    </w:p>
    <w:p w:rsidR="00000000" w:rsidRDefault="00000000">
      <w:r>
        <w:t>–</w:t>
      </w:r>
      <w:r>
        <w:tab/>
        <w:t>малярия;</w:t>
      </w:r>
    </w:p>
    <w:p w:rsidR="00000000" w:rsidRDefault="00000000">
      <w:r>
        <w:t>–</w:t>
      </w:r>
      <w:r>
        <w:tab/>
        <w:t>шесть опасных для жизни болезней;</w:t>
      </w:r>
    </w:p>
    <w:p w:rsidR="00000000" w:rsidRDefault="00000000">
      <w:r>
        <w:t>–</w:t>
      </w:r>
      <w:r>
        <w:tab/>
        <w:t>менингит;</w:t>
      </w:r>
    </w:p>
    <w:p w:rsidR="00000000" w:rsidRDefault="00000000">
      <w:pPr>
        <w:spacing w:after="240"/>
      </w:pPr>
      <w:r>
        <w:t>–</w:t>
      </w:r>
      <w:r>
        <w:tab/>
        <w:t>несчастные случаи.</w:t>
      </w:r>
    </w:p>
    <w:p w:rsidR="00000000" w:rsidRDefault="00000000">
      <w:pPr>
        <w:pStyle w:val="Heading3"/>
        <w:spacing w:after="240"/>
      </w:pPr>
      <w:r>
        <w:t>Непрямые причины детской смертности</w:t>
      </w:r>
    </w:p>
    <w:p w:rsidR="00000000" w:rsidRDefault="00000000">
      <w:pPr>
        <w:spacing w:after="240"/>
      </w:pPr>
      <w:r>
        <w:t>159.</w:t>
      </w:r>
      <w:r>
        <w:tab/>
        <w:t>Среди таких причин детской смертности могут быть следующие:</w:t>
      </w:r>
    </w:p>
    <w:p w:rsidR="00000000" w:rsidRDefault="00000000">
      <w:r>
        <w:t>–</w:t>
      </w:r>
      <w:r>
        <w:tab/>
        <w:t>образовательный уровень матерей;</w:t>
      </w:r>
    </w:p>
    <w:p w:rsidR="00000000" w:rsidRDefault="00000000">
      <w:r>
        <w:t>–</w:t>
      </w:r>
      <w:r>
        <w:tab/>
        <w:t>отсутствие медико-санитарных служб, помощью которых могли бы воспользоваться матери;</w:t>
      </w:r>
    </w:p>
    <w:p w:rsidR="00000000" w:rsidRDefault="00000000">
      <w:r>
        <w:t>–</w:t>
      </w:r>
      <w:r>
        <w:tab/>
        <w:t>частые роды;</w:t>
      </w:r>
    </w:p>
    <w:p w:rsidR="00000000" w:rsidRDefault="00000000">
      <w:r>
        <w:t>–</w:t>
      </w:r>
      <w:r>
        <w:tab/>
        <w:t>возраст матерей при родах;</w:t>
      </w:r>
    </w:p>
    <w:p w:rsidR="00000000" w:rsidRDefault="00000000">
      <w:r>
        <w:t>–</w:t>
      </w:r>
      <w:r>
        <w:tab/>
        <w:t>употребление ката и табакокурение;</w:t>
      </w:r>
    </w:p>
    <w:p w:rsidR="00000000" w:rsidRDefault="00000000">
      <w:r>
        <w:t>–</w:t>
      </w:r>
      <w:r>
        <w:tab/>
        <w:t>малый вес при рождении;</w:t>
      </w:r>
    </w:p>
    <w:p w:rsidR="00000000" w:rsidRDefault="00000000">
      <w:pPr>
        <w:pStyle w:val="BodyTextIndent2"/>
        <w:tabs>
          <w:tab w:val="clear" w:pos="1134"/>
        </w:tabs>
        <w:spacing w:after="480"/>
      </w:pPr>
      <w:r>
        <w:t>–</w:t>
      </w:r>
      <w:r>
        <w:tab/>
        <w:t>неблагоприятные экологические факторы, такие, как отсутствие чистой питьевой воды, канализ</w:t>
      </w:r>
      <w:r>
        <w:t>а</w:t>
      </w:r>
      <w:r>
        <w:t>ции, чистота жилища и его приемлемость для проживания и т. д.</w:t>
      </w:r>
    </w:p>
    <w:p w:rsidR="00000000" w:rsidRDefault="00000000">
      <w:pPr>
        <w:pStyle w:val="Heading3"/>
        <w:spacing w:after="240"/>
      </w:pPr>
      <w:r>
        <w:t>Охрана репродуктивного здоровья</w:t>
      </w:r>
    </w:p>
    <w:p w:rsidR="00000000" w:rsidRDefault="00000000">
      <w:pPr>
        <w:spacing w:after="360"/>
      </w:pPr>
      <w:r>
        <w:t>160.</w:t>
      </w:r>
      <w:r>
        <w:tab/>
        <w:t>В последнее время в программы охраны репродуктивного здоровья в секторе здравоохранения вкл</w:t>
      </w:r>
      <w:r>
        <w:t>ю</w:t>
      </w:r>
      <w:r>
        <w:t>чают всеобъемлющие планы и проекты, ставящие целью охрану здоровья матерей, использование методов регулирования размеров семьи, лечение от бесплодия, лечение заболеваний, передаваемых половым путем, и т. д. Эти услуги оказываются также и другим категориям населения, помимо женщин фертильного во</w:t>
      </w:r>
      <w:r>
        <w:t>з</w:t>
      </w:r>
      <w:r>
        <w:t>раста.</w:t>
      </w:r>
    </w:p>
    <w:p w:rsidR="00000000" w:rsidRDefault="00000000">
      <w:pPr>
        <w:pStyle w:val="Heading3"/>
        <w:spacing w:before="240" w:after="240"/>
      </w:pPr>
      <w:r>
        <w:t>Темпы рождаемости</w:t>
      </w:r>
    </w:p>
    <w:p w:rsidR="00000000" w:rsidRDefault="00000000">
      <w:pPr>
        <w:spacing w:after="360"/>
      </w:pPr>
      <w:r>
        <w:rPr>
          <w:spacing w:val="-2"/>
        </w:rPr>
        <w:t>161.</w:t>
      </w:r>
      <w:r>
        <w:rPr>
          <w:spacing w:val="-2"/>
        </w:rPr>
        <w:tab/>
        <w:t>Йемен относится к числу тех стран, где отмечены высокие темпы рождаемости. В 1991–1992 го-</w:t>
      </w:r>
      <w:r>
        <w:t>дах на к</w:t>
      </w:r>
      <w:r>
        <w:t>а</w:t>
      </w:r>
      <w:r>
        <w:t>ждую женщину приходилось 7,4 живорождения, и в 1997 году этот уровень снизился до 6,5, а к началу 2000 года – 5,8.</w:t>
      </w:r>
    </w:p>
    <w:p w:rsidR="00000000" w:rsidRDefault="00000000">
      <w:pPr>
        <w:pStyle w:val="Heading3"/>
        <w:spacing w:before="240" w:after="240"/>
      </w:pPr>
      <w:r>
        <w:t>Обслуживание беременных женщин</w:t>
      </w:r>
    </w:p>
    <w:p w:rsidR="00000000" w:rsidRDefault="00000000">
      <w:pPr>
        <w:spacing w:after="240"/>
      </w:pPr>
      <w:r>
        <w:t>162.</w:t>
      </w:r>
      <w:r>
        <w:tab/>
        <w:t>По результатам проводившегося в 1992 году обследования состояния здоровья матерей и детей доля матерей, воспользовавшихся услугами системы охраны здоровья, составила 26 процентов, а во время вт</w:t>
      </w:r>
      <w:r>
        <w:t>о</w:t>
      </w:r>
      <w:r>
        <w:t>рого этапа обследования  в 1997 году достигла 34 процентов, то есть увеличилась на 8 процентов. Колич</w:t>
      </w:r>
      <w:r>
        <w:t>е</w:t>
      </w:r>
      <w:r>
        <w:t>ство родов, проходивших под наблюдением квалифицированного медицинского персонала во время перв</w:t>
      </w:r>
      <w:r>
        <w:t>о</w:t>
      </w:r>
      <w:r>
        <w:t>го и второго этапов обследования, увеличилось с 16 процентов до 22 процентов, а доля женщин, получа</w:t>
      </w:r>
      <w:r>
        <w:t>ю</w:t>
      </w:r>
      <w:r>
        <w:t>щих предродовой уход, возросла до 73 процентов в сельской местности и до 39 процентов в городе.</w:t>
      </w:r>
    </w:p>
    <w:p w:rsidR="00000000" w:rsidRDefault="00000000">
      <w:pPr>
        <w:spacing w:after="240"/>
      </w:pPr>
      <w:r>
        <w:t>Однако, несмотря на увеличение числа женщин, пользовавшихся услугами медицинских учреждений во время беременности, и количества родов, проходивших под наблюдением квалифицированного медици</w:t>
      </w:r>
      <w:r>
        <w:t>н</w:t>
      </w:r>
      <w:r>
        <w:t>ского персонала, эти показатели все еще представляются невысокими. Необходимо к концу 2005 года д</w:t>
      </w:r>
      <w:r>
        <w:t>о</w:t>
      </w:r>
      <w:r>
        <w:t xml:space="preserve">вести этот показатель до 60 процентов. </w:t>
      </w:r>
    </w:p>
    <w:p w:rsidR="00000000" w:rsidRDefault="00000000">
      <w:pPr>
        <w:spacing w:after="240"/>
      </w:pPr>
      <w:r>
        <w:t>Что касается женщин, предпочитающих рожать дома, то их доля все еще достаточно велика. Так, по ит</w:t>
      </w:r>
      <w:r>
        <w:t>о</w:t>
      </w:r>
      <w:r>
        <w:t>гам общенационального статистического учета бедности за 1999 год, она составила 79 процентов. Это о</w:t>
      </w:r>
      <w:r>
        <w:t>з</w:t>
      </w:r>
      <w:r>
        <w:t>начает, что абсолютное меньшинство женщин (21 процент) предпочитают рожать либо в роддомах, либо в медицинских центрах. Как свидетельствуют результаты учета, около 8,6 процента родов, отмеченных в Республике и принятых на дому, проходили под наблюдением неквалифицированных лиц, что говорит о необходимости расширения сферы медицинских услуг.</w:t>
      </w:r>
    </w:p>
    <w:p w:rsidR="00000000" w:rsidRDefault="00000000">
      <w:pPr>
        <w:spacing w:after="240"/>
      </w:pPr>
      <w:r>
        <w:t>Для этого потребуется расширение службы охраны репродуктивного здоровья, пропаганда среди женщин родов под наблюдением квалифицированного медицинского персонал и подготовка новых кадров в этой области. Значительное число акушерских и гинекологических кадров было подготовлено в сельской мес</w:t>
      </w:r>
      <w:r>
        <w:t>т</w:t>
      </w:r>
      <w:r>
        <w:t>ности. К концу 2001 года для покрытия потребностей женского населения в сельской местности в квал</w:t>
      </w:r>
      <w:r>
        <w:t>и</w:t>
      </w:r>
      <w:r>
        <w:t>фицированных медицинских кадрах будет подготовлено 1500 акушерок.</w:t>
      </w:r>
    </w:p>
    <w:p w:rsidR="00000000" w:rsidRDefault="00000000">
      <w:pPr>
        <w:jc w:val="center"/>
        <w:rPr>
          <w:b/>
        </w:rPr>
      </w:pPr>
      <w:r>
        <w:br w:type="page"/>
      </w:r>
      <w:r>
        <w:rPr>
          <w:b/>
        </w:rPr>
        <w:t>Рисунок 1</w:t>
      </w:r>
    </w:p>
    <w:p w:rsidR="00000000" w:rsidRDefault="00000000">
      <w:pPr>
        <w:pStyle w:val="BodyText3"/>
        <w:spacing w:before="0" w:after="240"/>
        <w:rPr>
          <w:b/>
        </w:rPr>
      </w:pPr>
      <w:r>
        <w:rPr>
          <w:b/>
          <w:noProof/>
          <w:sz w:val="20"/>
        </w:rPr>
        <w:pict>
          <v:group id="_x0000_s2050" style="position:absolute;left:0;text-align:left;margin-left:150.5pt;margin-top:32.85pt;width:183.45pt;height:178.45pt;z-index:1" coordorigin="4308,2951" coordsize="3669,3569" o:allowincell="f">
            <v:group id="_x0000_s2051" style="position:absolute;left:4418;top:2951;width:3559;height:2816" coordorigin="1892,2997" coordsize="3559,2816">
              <v:group id="_x0000_s2052" style="position:absolute;left:2748;top:3372;width:1008;height:2440" coordorigin="2748,3372" coordsize="1008,2440">
                <v:rect id="_x0000_s2053" style="position:absolute;left:3252;top:3372;width:504;height:2436" fillcolor="#333">
                  <v:fill opacity=".5"/>
                </v:rect>
                <v:rect id="_x0000_s2054" style="position:absolute;left:2748;top:4244;width:504;height:1568" fillcolor="silver">
                  <v:fill opacity=".5"/>
                </v:rect>
              </v:group>
              <v:group id="_x0000_s2055" style="position:absolute;left:4177;top:3377;width:1008;height:2436" coordorigin="4177,3377" coordsize="1008,2436">
                <v:rect id="_x0000_s2056" style="position:absolute;left:4681;top:3377;width:504;height:2436" fillcolor="#333">
                  <v:fill opacity=".5"/>
                </v:rect>
                <v:rect id="_x0000_s2057" style="position:absolute;left:4177;top:4241;width:504;height:1568" fillcolor="silver">
                  <v:fill opacity=".5"/>
                </v:rect>
              </v:group>
              <v:line id="_x0000_s2058" style="position:absolute" from="1892,5805" to="5451,5813"/>
              <v:line id="_x0000_s2059" style="position:absolute" from="2355,2997" to="2355,5810"/>
            </v:group>
            <v:shapetype id="_x0000_t202" coordsize="21600,21600" o:spt="202" path="m,l,21600r21600,l21600,xe">
              <v:stroke joinstyle="miter"/>
              <v:path gradientshapeok="t" o:connecttype="rect"/>
            </v:shapetype>
            <v:shape id="_x0000_s2060" type="#_x0000_t202" style="position:absolute;left:4308;top:2984;width:516;height:2736" stroked="f">
              <v:textbox inset="0,0,0,0">
                <w:txbxContent>
                  <w:p w:rsidR="00000000" w:rsidRDefault="00000000">
                    <w:pPr>
                      <w:spacing w:before="40" w:after="80"/>
                      <w:jc w:val="right"/>
                      <w:rPr>
                        <w:lang w:val="en-US"/>
                      </w:rPr>
                    </w:pPr>
                    <w:r>
                      <w:rPr>
                        <w:lang w:val="en-US"/>
                      </w:rPr>
                      <w:t>40</w:t>
                    </w:r>
                  </w:p>
                  <w:p w:rsidR="00000000" w:rsidRDefault="00000000">
                    <w:pPr>
                      <w:spacing w:after="80"/>
                      <w:jc w:val="right"/>
                      <w:rPr>
                        <w:lang w:val="en-US"/>
                      </w:rPr>
                    </w:pPr>
                    <w:r>
                      <w:rPr>
                        <w:lang w:val="en-US"/>
                      </w:rPr>
                      <w:t>35</w:t>
                    </w:r>
                  </w:p>
                  <w:p w:rsidR="00000000" w:rsidRDefault="00000000">
                    <w:pPr>
                      <w:spacing w:after="80"/>
                      <w:jc w:val="right"/>
                      <w:rPr>
                        <w:lang w:val="en-US"/>
                      </w:rPr>
                    </w:pPr>
                    <w:r>
                      <w:rPr>
                        <w:lang w:val="en-US"/>
                      </w:rPr>
                      <w:t>30</w:t>
                    </w:r>
                  </w:p>
                  <w:p w:rsidR="00000000" w:rsidRDefault="00000000">
                    <w:pPr>
                      <w:spacing w:after="80"/>
                      <w:jc w:val="right"/>
                      <w:rPr>
                        <w:lang w:val="en-US"/>
                      </w:rPr>
                    </w:pPr>
                    <w:r>
                      <w:rPr>
                        <w:lang w:val="en-US"/>
                      </w:rPr>
                      <w:t>25</w:t>
                    </w:r>
                  </w:p>
                  <w:p w:rsidR="00000000" w:rsidRDefault="00000000">
                    <w:pPr>
                      <w:spacing w:after="80"/>
                      <w:jc w:val="right"/>
                      <w:rPr>
                        <w:lang w:val="en-US"/>
                      </w:rPr>
                    </w:pPr>
                    <w:r>
                      <w:rPr>
                        <w:lang w:val="en-US"/>
                      </w:rPr>
                      <w:t>20</w:t>
                    </w:r>
                  </w:p>
                  <w:p w:rsidR="00000000" w:rsidRDefault="00000000">
                    <w:pPr>
                      <w:spacing w:after="80"/>
                      <w:jc w:val="right"/>
                      <w:rPr>
                        <w:lang w:val="en-US"/>
                      </w:rPr>
                    </w:pPr>
                    <w:r>
                      <w:rPr>
                        <w:lang w:val="en-US"/>
                      </w:rPr>
                      <w:t>15</w:t>
                    </w:r>
                  </w:p>
                  <w:p w:rsidR="00000000" w:rsidRDefault="00000000">
                    <w:pPr>
                      <w:spacing w:after="80"/>
                      <w:jc w:val="right"/>
                      <w:rPr>
                        <w:lang w:val="en-US"/>
                      </w:rPr>
                    </w:pPr>
                    <w:r>
                      <w:rPr>
                        <w:lang w:val="en-US"/>
                      </w:rPr>
                      <w:t>10</w:t>
                    </w:r>
                  </w:p>
                  <w:p w:rsidR="00000000" w:rsidRDefault="00000000">
                    <w:pPr>
                      <w:spacing w:after="80"/>
                      <w:jc w:val="right"/>
                      <w:rPr>
                        <w:lang w:val="en-US"/>
                      </w:rPr>
                    </w:pPr>
                    <w:r>
                      <w:rPr>
                        <w:lang w:val="en-US"/>
                      </w:rPr>
                      <w:t>5</w:t>
                    </w:r>
                  </w:p>
                  <w:p w:rsidR="00000000" w:rsidRDefault="00000000">
                    <w:pPr>
                      <w:spacing w:after="80"/>
                      <w:jc w:val="right"/>
                      <w:rPr>
                        <w:lang w:val="en-US"/>
                      </w:rPr>
                    </w:pPr>
                    <w:r>
                      <w:rPr>
                        <w:lang w:val="en-US"/>
                      </w:rPr>
                      <w:t>0</w:t>
                    </w:r>
                  </w:p>
                  <w:p w:rsidR="00000000" w:rsidRDefault="00000000">
                    <w:pPr>
                      <w:spacing w:after="60"/>
                      <w:jc w:val="right"/>
                    </w:pPr>
                  </w:p>
                </w:txbxContent>
              </v:textbox>
            </v:shape>
            <v:shape id="_x0000_s2061" type="#_x0000_t202" style="position:absolute;left:5280;top:5816;width:1016;height:704" stroked="f">
              <v:textbox inset="0,0,0,0">
                <w:txbxContent>
                  <w:p w:rsidR="00000000" w:rsidRDefault="00000000">
                    <w:pPr>
                      <w:jc w:val="center"/>
                    </w:pPr>
                    <w:r>
                      <w:t xml:space="preserve">Помощь </w:t>
                    </w:r>
                    <w:r>
                      <w:br/>
                      <w:t xml:space="preserve">во время </w:t>
                    </w:r>
                    <w:r>
                      <w:br/>
                      <w:t xml:space="preserve">родов </w:t>
                    </w:r>
                  </w:p>
                </w:txbxContent>
              </v:textbox>
            </v:shape>
            <v:shape id="_x0000_s2062" type="#_x0000_t202" style="position:absolute;left:6616;top:5816;width:1224;height:704" stroked="f">
              <v:textbox inset="0,0,0,0">
                <w:txbxContent>
                  <w:p w:rsidR="00000000" w:rsidRDefault="00000000">
                    <w:pPr>
                      <w:jc w:val="center"/>
                    </w:pPr>
                    <w:r>
                      <w:t>Уход в пер</w:t>
                    </w:r>
                    <w:r>
                      <w:t>и</w:t>
                    </w:r>
                    <w:r>
                      <w:t>од береме</w:t>
                    </w:r>
                    <w:r>
                      <w:t>н</w:t>
                    </w:r>
                    <w:r>
                      <w:t>ности</w:t>
                    </w:r>
                  </w:p>
                </w:txbxContent>
              </v:textbox>
            </v:shape>
          </v:group>
        </w:pict>
      </w:r>
      <w:r>
        <w:rPr>
          <w:b/>
        </w:rPr>
        <w:t xml:space="preserve">Рост числа женщин, которым были обеспечены уход в период беременности </w:t>
      </w:r>
      <w:r>
        <w:rPr>
          <w:b/>
        </w:rPr>
        <w:br/>
        <w:t>и медицинская помощь во время родов</w:t>
      </w:r>
    </w:p>
    <w:p w:rsidR="00000000" w:rsidRDefault="00000000">
      <w:pPr>
        <w:pStyle w:val="Header"/>
        <w:tabs>
          <w:tab w:val="left" w:pos="567"/>
        </w:tabs>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pStyle w:val="Heading3"/>
        <w:spacing w:after="240"/>
        <w:rPr>
          <w:b w:val="0"/>
        </w:rPr>
      </w:pPr>
    </w:p>
    <w:p w:rsidR="00000000" w:rsidRDefault="00000000">
      <w:pPr>
        <w:spacing w:after="240"/>
      </w:pPr>
    </w:p>
    <w:p w:rsidR="00000000" w:rsidRDefault="00000000">
      <w:pPr>
        <w:pStyle w:val="Heading3"/>
        <w:spacing w:after="240"/>
      </w:pPr>
      <w:r>
        <w:t>Службы планирования семьи</w:t>
      </w:r>
    </w:p>
    <w:p w:rsidR="00000000" w:rsidRDefault="00000000">
      <w:pPr>
        <w:pStyle w:val="Header"/>
        <w:numPr>
          <w:ilvl w:val="0"/>
          <w:numId w:val="114"/>
        </w:numPr>
        <w:tabs>
          <w:tab w:val="left" w:pos="567"/>
        </w:tabs>
        <w:spacing w:after="240"/>
        <w:ind w:left="0" w:firstLine="0"/>
        <w:rPr>
          <w:noProof w:val="0"/>
          <w:lang w:val="en-US"/>
        </w:rPr>
      </w:pPr>
      <w:r>
        <w:t>В стремлении обеспечить более надежную охрану здоровья матерей и снизить уровень смертности среди детей и матерей Министерство здравоохранения не оставляет без внимания службы планирования размеров семьи с целью ограничить неуклонный рост численности населения. Программы охраны репродуктивного здоровья нацелены на создание для матерей возможности пользоваться простыми и безопасными средствами планирования размеров семьи. Важную роль в этом вопросе играет повышение уровня осведомленности населения о соответствующих методиках и важности соблюдения безопасных интервалов между рождениями детей. Имеющиеся в этом отношении данные указывают на то, что многие женщины слышали о применяемых в этой области методах, использование которых по закону не требует согласия мужей, за исключением случаев перевязки фаллопиевых труб. Повышение уровня развития общества, рост числа образованных женщин и снижение уровня жизни йеменских семей – вот те факторы, которые привели к готовности пользоваться средствами, предлагаемыми службами планирования семьи. Хотя масштабы использования таких средств все еще остаются неудовлетворительными, тем не менее за последние пять лет ими стало пользоваться вдвое больше женщин, и их доля составила 30 процентов против 21 процента в 1997 году; к их числу относятся и женщины, вскармливающие детей грудью и считающие этот процесс одним из способов предохранения от беременности. Услуги в области планирования размеров семьи предлагаются в 98 процентах центров здравоохранения.</w:t>
      </w:r>
    </w:p>
    <w:p w:rsidR="00000000" w:rsidRDefault="00000000">
      <w:pPr>
        <w:jc w:val="center"/>
        <w:rPr>
          <w:b/>
        </w:rPr>
      </w:pPr>
      <w:r>
        <w:rPr>
          <w:b/>
        </w:rPr>
        <w:t>Таблица 30</w:t>
      </w:r>
    </w:p>
    <w:p w:rsidR="00000000" w:rsidRDefault="00000000">
      <w:pPr>
        <w:spacing w:after="240"/>
        <w:jc w:val="center"/>
        <w:rPr>
          <w:b/>
        </w:rPr>
      </w:pPr>
      <w:r>
        <w:rPr>
          <w:b/>
        </w:rPr>
        <w:t>Использование средств планирования размеров семьи в городах и сельской местности</w:t>
      </w:r>
      <w:r>
        <w:rPr>
          <w:b/>
        </w:rPr>
        <w:br/>
        <w:t>(женщины в возрасте 15–49 лет)</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134"/>
        <w:gridCol w:w="993"/>
        <w:gridCol w:w="1275"/>
        <w:gridCol w:w="1135"/>
        <w:gridCol w:w="993"/>
        <w:gridCol w:w="1133"/>
        <w:gridCol w:w="992"/>
        <w:gridCol w:w="850"/>
      </w:tblGrid>
      <w:tr w:rsidR="00000000">
        <w:tblPrEx>
          <w:tblCellMar>
            <w:top w:w="0" w:type="dxa"/>
            <w:bottom w:w="0" w:type="dxa"/>
          </w:tblCellMar>
        </w:tblPrEx>
        <w:trPr>
          <w:cantSplit/>
          <w:trHeight w:val="553"/>
        </w:trPr>
        <w:tc>
          <w:tcPr>
            <w:tcW w:w="3261" w:type="dxa"/>
            <w:gridSpan w:val="3"/>
          </w:tcPr>
          <w:p w:rsidR="00000000" w:rsidRDefault="00000000">
            <w:pPr>
              <w:spacing w:before="60" w:after="60"/>
              <w:jc w:val="center"/>
            </w:pPr>
            <w:r>
              <w:t>Обследование в области народ</w:t>
            </w:r>
            <w:r>
              <w:t>о</w:t>
            </w:r>
            <w:r>
              <w:t>населения 1996 года</w:t>
            </w:r>
          </w:p>
        </w:tc>
        <w:tc>
          <w:tcPr>
            <w:tcW w:w="3403" w:type="dxa"/>
            <w:gridSpan w:val="3"/>
          </w:tcPr>
          <w:p w:rsidR="00000000" w:rsidRDefault="00000000">
            <w:pPr>
              <w:spacing w:before="60" w:after="60"/>
              <w:jc w:val="center"/>
            </w:pPr>
            <w:r>
              <w:t>Обследование в области народон</w:t>
            </w:r>
            <w:r>
              <w:t>а</w:t>
            </w:r>
            <w:r>
              <w:t>селения 1997 года</w:t>
            </w:r>
          </w:p>
        </w:tc>
        <w:tc>
          <w:tcPr>
            <w:tcW w:w="2975" w:type="dxa"/>
            <w:gridSpan w:val="3"/>
          </w:tcPr>
          <w:p w:rsidR="00000000" w:rsidRDefault="00000000">
            <w:pPr>
              <w:spacing w:before="60" w:after="60"/>
              <w:jc w:val="center"/>
            </w:pPr>
            <w:r>
              <w:t>Предварительное обследование 2000 года</w:t>
            </w:r>
          </w:p>
        </w:tc>
      </w:tr>
      <w:tr w:rsidR="00000000">
        <w:tblPrEx>
          <w:tblCellMar>
            <w:top w:w="0" w:type="dxa"/>
            <w:bottom w:w="0" w:type="dxa"/>
          </w:tblCellMar>
        </w:tblPrEx>
        <w:trPr>
          <w:cantSplit/>
          <w:trHeight w:val="534"/>
        </w:trPr>
        <w:tc>
          <w:tcPr>
            <w:tcW w:w="1134" w:type="dxa"/>
          </w:tcPr>
          <w:p w:rsidR="00000000" w:rsidRDefault="00000000">
            <w:pPr>
              <w:spacing w:before="60" w:after="60"/>
              <w:jc w:val="center"/>
            </w:pPr>
            <w:r>
              <w:t>Сельская местность</w:t>
            </w:r>
          </w:p>
        </w:tc>
        <w:tc>
          <w:tcPr>
            <w:tcW w:w="1134" w:type="dxa"/>
          </w:tcPr>
          <w:p w:rsidR="00000000" w:rsidRDefault="00000000">
            <w:pPr>
              <w:spacing w:before="60" w:after="60"/>
              <w:jc w:val="center"/>
            </w:pPr>
            <w:r>
              <w:t>Города</w:t>
            </w:r>
          </w:p>
        </w:tc>
        <w:tc>
          <w:tcPr>
            <w:tcW w:w="993" w:type="dxa"/>
          </w:tcPr>
          <w:p w:rsidR="00000000" w:rsidRDefault="00000000">
            <w:pPr>
              <w:spacing w:before="60" w:after="60"/>
              <w:jc w:val="center"/>
            </w:pPr>
            <w:r>
              <w:t>Всего</w:t>
            </w:r>
          </w:p>
        </w:tc>
        <w:tc>
          <w:tcPr>
            <w:tcW w:w="1275" w:type="dxa"/>
          </w:tcPr>
          <w:p w:rsidR="00000000" w:rsidRDefault="00000000">
            <w:pPr>
              <w:spacing w:before="60" w:after="60"/>
              <w:jc w:val="center"/>
            </w:pPr>
            <w:r>
              <w:t>Сельская местность</w:t>
            </w:r>
          </w:p>
        </w:tc>
        <w:tc>
          <w:tcPr>
            <w:tcW w:w="1135" w:type="dxa"/>
          </w:tcPr>
          <w:p w:rsidR="00000000" w:rsidRDefault="00000000">
            <w:pPr>
              <w:spacing w:before="60" w:after="60"/>
              <w:jc w:val="center"/>
            </w:pPr>
            <w:r>
              <w:t>Города</w:t>
            </w:r>
          </w:p>
        </w:tc>
        <w:tc>
          <w:tcPr>
            <w:tcW w:w="993" w:type="dxa"/>
          </w:tcPr>
          <w:p w:rsidR="00000000" w:rsidRDefault="00000000">
            <w:pPr>
              <w:spacing w:before="60" w:after="60"/>
              <w:jc w:val="center"/>
            </w:pPr>
            <w:r>
              <w:t>Всего</w:t>
            </w:r>
          </w:p>
        </w:tc>
        <w:tc>
          <w:tcPr>
            <w:tcW w:w="1133" w:type="dxa"/>
          </w:tcPr>
          <w:p w:rsidR="00000000" w:rsidRDefault="00000000">
            <w:pPr>
              <w:spacing w:before="60" w:after="60"/>
              <w:jc w:val="center"/>
            </w:pPr>
            <w:r>
              <w:t>Сельская местность</w:t>
            </w:r>
          </w:p>
        </w:tc>
        <w:tc>
          <w:tcPr>
            <w:tcW w:w="992" w:type="dxa"/>
          </w:tcPr>
          <w:p w:rsidR="00000000" w:rsidRDefault="00000000">
            <w:pPr>
              <w:spacing w:before="60" w:after="60"/>
              <w:jc w:val="center"/>
            </w:pPr>
            <w:r>
              <w:t>Города</w:t>
            </w:r>
          </w:p>
        </w:tc>
        <w:tc>
          <w:tcPr>
            <w:tcW w:w="850" w:type="dxa"/>
          </w:tcPr>
          <w:p w:rsidR="00000000" w:rsidRDefault="00000000">
            <w:pPr>
              <w:spacing w:before="60" w:after="60"/>
              <w:jc w:val="center"/>
            </w:pPr>
            <w:r>
              <w:t>Всего</w:t>
            </w:r>
          </w:p>
        </w:tc>
      </w:tr>
      <w:tr w:rsidR="00000000">
        <w:tblPrEx>
          <w:tblCellMar>
            <w:top w:w="0" w:type="dxa"/>
            <w:bottom w:w="0" w:type="dxa"/>
          </w:tblCellMar>
        </w:tblPrEx>
        <w:trPr>
          <w:trHeight w:val="320"/>
        </w:trPr>
        <w:tc>
          <w:tcPr>
            <w:tcW w:w="1134" w:type="dxa"/>
          </w:tcPr>
          <w:p w:rsidR="00000000" w:rsidRDefault="00000000">
            <w:pPr>
              <w:spacing w:before="60" w:after="60"/>
              <w:jc w:val="center"/>
            </w:pPr>
            <w:r>
              <w:t>6</w:t>
            </w:r>
          </w:p>
        </w:tc>
        <w:tc>
          <w:tcPr>
            <w:tcW w:w="1134" w:type="dxa"/>
          </w:tcPr>
          <w:p w:rsidR="00000000" w:rsidRDefault="00000000">
            <w:pPr>
              <w:spacing w:before="60" w:after="60"/>
              <w:jc w:val="center"/>
            </w:pPr>
            <w:r>
              <w:t>28</w:t>
            </w:r>
          </w:p>
        </w:tc>
        <w:tc>
          <w:tcPr>
            <w:tcW w:w="993" w:type="dxa"/>
          </w:tcPr>
          <w:p w:rsidR="00000000" w:rsidRDefault="00000000">
            <w:pPr>
              <w:spacing w:before="60" w:after="60"/>
              <w:jc w:val="center"/>
            </w:pPr>
            <w:r>
              <w:t>16</w:t>
            </w:r>
          </w:p>
        </w:tc>
        <w:tc>
          <w:tcPr>
            <w:tcW w:w="1275" w:type="dxa"/>
          </w:tcPr>
          <w:p w:rsidR="00000000" w:rsidRDefault="00000000">
            <w:pPr>
              <w:spacing w:before="60" w:after="60"/>
              <w:jc w:val="center"/>
            </w:pPr>
            <w:r>
              <w:t>36</w:t>
            </w:r>
          </w:p>
        </w:tc>
        <w:tc>
          <w:tcPr>
            <w:tcW w:w="1135" w:type="dxa"/>
          </w:tcPr>
          <w:p w:rsidR="00000000" w:rsidRDefault="00000000">
            <w:pPr>
              <w:spacing w:before="60" w:after="60"/>
              <w:jc w:val="center"/>
            </w:pPr>
            <w:r>
              <w:t>21</w:t>
            </w:r>
          </w:p>
        </w:tc>
        <w:tc>
          <w:tcPr>
            <w:tcW w:w="993" w:type="dxa"/>
          </w:tcPr>
          <w:p w:rsidR="00000000" w:rsidRDefault="00000000">
            <w:pPr>
              <w:spacing w:before="60" w:after="60"/>
              <w:jc w:val="center"/>
            </w:pPr>
            <w:r>
              <w:t>10</w:t>
            </w:r>
          </w:p>
        </w:tc>
        <w:tc>
          <w:tcPr>
            <w:tcW w:w="1133" w:type="dxa"/>
          </w:tcPr>
          <w:p w:rsidR="00000000" w:rsidRDefault="00000000">
            <w:pPr>
              <w:spacing w:before="60" w:after="60"/>
              <w:jc w:val="center"/>
            </w:pPr>
            <w:r>
              <w:t>9,4</w:t>
            </w:r>
          </w:p>
        </w:tc>
        <w:tc>
          <w:tcPr>
            <w:tcW w:w="992" w:type="dxa"/>
          </w:tcPr>
          <w:p w:rsidR="00000000" w:rsidRDefault="00000000">
            <w:pPr>
              <w:spacing w:before="60" w:after="60"/>
              <w:jc w:val="center"/>
            </w:pPr>
            <w:r>
              <w:t>34,8</w:t>
            </w:r>
          </w:p>
        </w:tc>
        <w:tc>
          <w:tcPr>
            <w:tcW w:w="850" w:type="dxa"/>
          </w:tcPr>
          <w:p w:rsidR="00000000" w:rsidRDefault="00000000">
            <w:pPr>
              <w:spacing w:before="60" w:after="60"/>
              <w:jc w:val="center"/>
            </w:pPr>
            <w:r>
              <w:t>15,5</w:t>
            </w:r>
          </w:p>
        </w:tc>
      </w:tr>
    </w:tbl>
    <w:p w:rsidR="00000000" w:rsidRDefault="00000000">
      <w:pPr>
        <w:spacing w:after="240"/>
      </w:pPr>
      <w:r>
        <w:t>164.</w:t>
      </w:r>
      <w:r>
        <w:tab/>
        <w:t>Что касается использования средств планирования размеров семьи в настоящее время по их типу, то было отмечено более широкое применение пероральных таблеток (37 процентов), за ним следует грудное вскармливание (31 процент). Следует отметить, что женщины в Йемене применяют грудное вскармливание скорее в силу привычных местных особенностей, а также экономического положения, чем как средство предохранения от беременности.</w:t>
      </w:r>
    </w:p>
    <w:p w:rsidR="00000000" w:rsidRDefault="00000000">
      <w:pPr>
        <w:pStyle w:val="Heading3"/>
        <w:spacing w:after="240"/>
      </w:pPr>
      <w:r>
        <w:t>Проблема женского обрезания</w:t>
      </w:r>
    </w:p>
    <w:p w:rsidR="00000000" w:rsidRDefault="00000000">
      <w:pPr>
        <w:spacing w:after="240"/>
      </w:pPr>
      <w:r>
        <w:t>165.</w:t>
      </w:r>
      <w:r>
        <w:tab/>
        <w:t>Операция женского обрезания ведет к деформации репродуктивной системы женщин, чреватой рядом осложнений, таких, как:</w:t>
      </w:r>
    </w:p>
    <w:p w:rsidR="00000000" w:rsidRDefault="00000000">
      <w:r>
        <w:t>–</w:t>
      </w:r>
      <w:r>
        <w:tab/>
        <w:t>физическая боль и психологической шок во время операции;</w:t>
      </w:r>
    </w:p>
    <w:p w:rsidR="00000000" w:rsidRDefault="00000000">
      <w:r>
        <w:t>–</w:t>
      </w:r>
      <w:r>
        <w:tab/>
        <w:t>кровотечения;</w:t>
      </w:r>
    </w:p>
    <w:p w:rsidR="00000000" w:rsidRDefault="00000000">
      <w:r>
        <w:t>–</w:t>
      </w:r>
      <w:r>
        <w:tab/>
        <w:t>внесение инфекции и воспалительные процессы;</w:t>
      </w:r>
    </w:p>
    <w:p w:rsidR="00000000" w:rsidRDefault="00000000">
      <w:pPr>
        <w:spacing w:after="240"/>
      </w:pPr>
      <w:r>
        <w:t>–</w:t>
      </w:r>
      <w:r>
        <w:tab/>
        <w:t>заболевание столбняком.</w:t>
      </w:r>
    </w:p>
    <w:p w:rsidR="00000000" w:rsidRDefault="00000000">
      <w:pPr>
        <w:spacing w:after="240"/>
      </w:pPr>
      <w:r>
        <w:t>Примерно 97 процентов операций женского обрезания проводится на дому пожилыми женщинами или п</w:t>
      </w:r>
      <w:r>
        <w:t>о</w:t>
      </w:r>
      <w:r>
        <w:t>витухами и только 3 процента – в медицинских учреждениях (обследование в области народонаселения 1997 года). По данным исследования, проведенного в 2000 году, 44 процента всех операций проводились повивальными бабками или специально приглашаемыми женщинами, занимающимися традиционной ко</w:t>
      </w:r>
      <w:r>
        <w:t>с</w:t>
      </w:r>
      <w:r>
        <w:t>метикой (3 процента), родственницами (8 процентов), медицинским и санитарным персоналом (2 процента врачами и 6 процентов младшим медицинским персоналом и акушерками). Исследование также показало, что доля женщин, подвергнутых этой операции, составила 91,5 процента, а доля женщин, подвергших т</w:t>
      </w:r>
      <w:r>
        <w:t>а</w:t>
      </w:r>
      <w:r>
        <w:t>кой операции своих дочерей, составила 79,3 процента. Это демонстрирует значительный разрыв между двумя поколениями (матерей и дочерей), достигший 12,2 процента. Вместе с тем эта доля все еще очень высока, что требует приложения громадных усилий, для того чтобы разъяснить широким слоям населения опасность этого вида традиционной практики. Для борьбы с этой пагубной практикой, отрицательно ск</w:t>
      </w:r>
      <w:r>
        <w:t>а</w:t>
      </w:r>
      <w:r>
        <w:t>зывающейся на здоровье девочек и женщин и оказывающей на них вредное социальное и психологическое воздействие, требуется значительная помощь. Женское обрезание больше распространено в прибрежных районах страны, но частота случаев проведения таких операций уменьшается по мере продвижения в го</w:t>
      </w:r>
      <w:r>
        <w:t>р</w:t>
      </w:r>
      <w:r>
        <w:t>ную местность, на равнины и в пустынные местности.</w:t>
      </w:r>
    </w:p>
    <w:p w:rsidR="00000000" w:rsidRDefault="00000000">
      <w:pPr>
        <w:pStyle w:val="Heading1"/>
      </w:pPr>
      <w:r>
        <w:t>Рисунок 2</w:t>
      </w:r>
    </w:p>
    <w:p w:rsidR="00000000" w:rsidRDefault="00000000">
      <w:pPr>
        <w:pStyle w:val="Heading1"/>
      </w:pPr>
      <w:r>
        <w:t>Районы распространения практики женского обрезания</w:t>
      </w:r>
    </w:p>
    <w:p w:rsidR="00000000" w:rsidRDefault="00000000">
      <w:pPr>
        <w:spacing w:after="240"/>
        <w:rPr>
          <w:lang w:val="en-US"/>
        </w:rPr>
      </w:pPr>
      <w:r>
        <w:rPr>
          <w:noProof/>
        </w:rPr>
        <w:pict>
          <v:group id="_x0000_s2063" style="position:absolute;margin-left:118.1pt;margin-top:9.3pt;width:272.4pt;height:179.4pt;z-index:2" coordorigin="3366,11016" coordsize="5448,3588" o:allowincell="f">
            <v:group id="_x0000_s2064" style="position:absolute;left:3366;top:11016;width:5448;height:3588" coordorigin="2760,11016" coordsize="5448,3588">
              <v:line id="_x0000_s2065" style="position:absolute" from="2760,14226" to="8010,14232"/>
              <v:line id="_x0000_s2066" style="position:absolute" from="3312,11016" to="3312,14232"/>
              <v:group id="_x0000_s2067" style="position:absolute;left:2868;top:11070;width:5340;height:3534" coordorigin="2838,11070" coordsize="5340,3534">
                <v:group id="_x0000_s2068" style="position:absolute;left:3672;top:11892;width:840;height:2340" coordorigin="3600,11892" coordsize="840,2340">
                  <v:rect id="_x0000_s2069" style="position:absolute;left:3600;top:11892;width:420;height:2340" fillcolor="gray">
                    <v:fill opacity=".5"/>
                  </v:rect>
                  <v:rect id="_x0000_s2070" style="position:absolute;left:4020;top:12168;width:420;height:2064" fillcolor="silver">
                    <v:fill opacity=".5"/>
                  </v:rect>
                </v:group>
                <v:shape id="_x0000_s2071" type="#_x0000_t202" style="position:absolute;left:2838;top:11070;width:402;height:3150" stroked="f">
                  <v:textbox style="mso-next-textbox:#_x0000_s2071" inset="0,0,0,0">
                    <w:txbxContent>
                      <w:p w:rsidR="00000000" w:rsidRDefault="00000000">
                        <w:pPr>
                          <w:spacing w:after="500"/>
                          <w:jc w:val="right"/>
                          <w:rPr>
                            <w:lang w:val="en-US"/>
                          </w:rPr>
                        </w:pPr>
                        <w:r>
                          <w:rPr>
                            <w:lang w:val="en-US"/>
                          </w:rPr>
                          <w:t>80</w:t>
                        </w:r>
                      </w:p>
                      <w:p w:rsidR="00000000" w:rsidRDefault="00000000">
                        <w:pPr>
                          <w:spacing w:after="500"/>
                          <w:jc w:val="right"/>
                          <w:rPr>
                            <w:lang w:val="en-US"/>
                          </w:rPr>
                        </w:pPr>
                        <w:r>
                          <w:rPr>
                            <w:lang w:val="en-US"/>
                          </w:rPr>
                          <w:t>60</w:t>
                        </w:r>
                      </w:p>
                      <w:p w:rsidR="00000000" w:rsidRDefault="00000000">
                        <w:pPr>
                          <w:spacing w:after="500"/>
                          <w:jc w:val="right"/>
                          <w:rPr>
                            <w:lang w:val="en-US"/>
                          </w:rPr>
                        </w:pPr>
                        <w:r>
                          <w:rPr>
                            <w:lang w:val="en-US"/>
                          </w:rPr>
                          <w:t>40</w:t>
                        </w:r>
                      </w:p>
                      <w:p w:rsidR="00000000" w:rsidRDefault="00000000">
                        <w:pPr>
                          <w:spacing w:after="500"/>
                          <w:jc w:val="right"/>
                          <w:rPr>
                            <w:lang w:val="en-US"/>
                          </w:rPr>
                        </w:pPr>
                        <w:r>
                          <w:rPr>
                            <w:lang w:val="en-US"/>
                          </w:rPr>
                          <w:t>20</w:t>
                        </w:r>
                      </w:p>
                      <w:p w:rsidR="00000000" w:rsidRDefault="00000000">
                        <w:pPr>
                          <w:spacing w:after="480"/>
                          <w:jc w:val="right"/>
                          <w:rPr>
                            <w:lang w:val="en-US"/>
                          </w:rPr>
                        </w:pPr>
                        <w:r>
                          <w:rPr>
                            <w:lang w:val="en-US"/>
                          </w:rPr>
                          <w:t>0</w:t>
                        </w:r>
                      </w:p>
                    </w:txbxContent>
                  </v:textbox>
                </v:shape>
                <v:group id="_x0000_s2072" style="position:absolute;left:5085;top:13362;width:837;height:870" coordorigin="5001,13362" coordsize="837,870">
                  <v:rect id="_x0000_s2073" style="position:absolute;left:5001;top:13362;width:420;height:870" fillcolor="gray">
                    <v:fill opacity=".5"/>
                  </v:rect>
                  <v:rect id="_x0000_s2074" style="position:absolute;left:5418;top:13362;width:420;height:870" fillcolor="silver">
                    <v:fill opacity=".5"/>
                  </v:rect>
                </v:group>
                <v:group id="_x0000_s2075" style="position:absolute;left:6561;top:13362;width:837;height:870" coordorigin="5001,13362" coordsize="837,870">
                  <v:rect id="_x0000_s2076" style="position:absolute;left:5001;top:13362;width:420;height:870" fillcolor="gray">
                    <v:fill opacity=".5"/>
                  </v:rect>
                  <v:rect id="_x0000_s2077" style="position:absolute;left:5418;top:13362;width:420;height:870" fillcolor="silver">
                    <v:fill opacity=".5"/>
                  </v:rect>
                </v:group>
                <v:shape id="_x0000_s2078" type="#_x0000_t202" style="position:absolute;left:2850;top:14298;width:5328;height:306" stroked="f">
                  <v:textbox style="mso-next-textbox:#_x0000_s2078" inset="0,0,0,0">
                    <w:txbxContent>
                      <w:p w:rsidR="00000000" w:rsidRDefault="00000000">
                        <w:r>
                          <w:rPr>
                            <w:sz w:val="18"/>
                          </w:rPr>
                          <w:t xml:space="preserve">             Район побережья   Горные районы    Равнина и пустыня</w:t>
                        </w:r>
                      </w:p>
                    </w:txbxContent>
                  </v:textbox>
                </v:shape>
                <v:shape id="_x0000_s2079" type="#_x0000_t202" style="position:absolute;left:6336;top:11514;width:1068;height:642" strokeweight=".5pt">
                  <v:textbox style="mso-next-textbox:#_x0000_s2079" inset="0,0,0,0">
                    <w:txbxContent>
                      <w:p w:rsidR="00000000" w:rsidRDefault="00000000">
                        <w:pPr>
                          <w:spacing w:before="80"/>
                        </w:pPr>
                        <w:r>
                          <w:rPr>
                            <w:lang w:val="en-US"/>
                          </w:rPr>
                          <w:t xml:space="preserve">     </w:t>
                        </w:r>
                        <w:r>
                          <w:t xml:space="preserve"> Матери</w:t>
                        </w:r>
                      </w:p>
                      <w:p w:rsidR="00000000" w:rsidRDefault="00000000">
                        <w:pPr>
                          <w:spacing w:before="40"/>
                        </w:pPr>
                        <w:r>
                          <w:t xml:space="preserve">       Дочери</w:t>
                        </w:r>
                      </w:p>
                    </w:txbxContent>
                  </v:textbox>
                </v:shape>
              </v:group>
            </v:group>
            <v:group id="_x0000_s2080" style="position:absolute;left:7044;top:11613;width:192;height:468" coordorigin="6420,11607" coordsize="192,468">
              <v:rect id="_x0000_s2081" style="position:absolute;left:6420;top:11607;width:186;height:186" fillcolor="gray" strokeweight=".5pt">
                <v:fill opacity=".5"/>
              </v:rect>
              <v:rect id="_x0000_s2082" style="position:absolute;left:6426;top:11889;width:186;height:186" fillcolor="silver" strokeweight=".5pt">
                <v:fill opacity=".5"/>
              </v:rect>
            </v:group>
          </v:group>
        </w:pict>
      </w:r>
    </w:p>
    <w:p w:rsidR="00000000" w:rsidRDefault="00000000">
      <w:pPr>
        <w:spacing w:after="240"/>
        <w:rPr>
          <w:lang w:val="en-US"/>
        </w:rPr>
      </w:pPr>
    </w:p>
    <w:p w:rsidR="00000000" w:rsidRDefault="00000000">
      <w:pPr>
        <w:spacing w:after="240"/>
        <w:rPr>
          <w:lang w:val="en-US"/>
        </w:rPr>
      </w:pPr>
    </w:p>
    <w:p w:rsidR="00000000" w:rsidRDefault="00000000">
      <w:pPr>
        <w:spacing w:after="240"/>
        <w:rPr>
          <w:lang w:val="en-US"/>
        </w:rPr>
      </w:pPr>
    </w:p>
    <w:p w:rsidR="00000000" w:rsidRDefault="00000000">
      <w:pPr>
        <w:spacing w:after="240"/>
        <w:rPr>
          <w:lang w:val="en-US"/>
        </w:rPr>
      </w:pPr>
    </w:p>
    <w:p w:rsidR="00000000" w:rsidRDefault="00000000">
      <w:pPr>
        <w:pStyle w:val="Header"/>
        <w:tabs>
          <w:tab w:val="left" w:pos="567"/>
        </w:tabs>
        <w:spacing w:after="240"/>
        <w:rPr>
          <w:noProof w:val="0"/>
          <w:lang w:val="en-US"/>
        </w:rPr>
      </w:pPr>
    </w:p>
    <w:p w:rsidR="00000000" w:rsidRDefault="00000000">
      <w:pPr>
        <w:spacing w:after="240"/>
        <w:rPr>
          <w:lang w:val="en-US"/>
        </w:rPr>
      </w:pPr>
    </w:p>
    <w:p w:rsidR="00000000" w:rsidRDefault="00000000">
      <w:pPr>
        <w:spacing w:after="240"/>
        <w:rPr>
          <w:lang w:val="en-US"/>
        </w:rPr>
      </w:pPr>
    </w:p>
    <w:p w:rsidR="00000000" w:rsidRDefault="00000000">
      <w:pPr>
        <w:pStyle w:val="Heading3"/>
        <w:spacing w:after="240"/>
      </w:pPr>
      <w:r>
        <w:t>Иммунизация детей от шести опасных для жизни болезней</w:t>
      </w:r>
    </w:p>
    <w:p w:rsidR="00000000" w:rsidRDefault="00000000">
      <w:pPr>
        <w:spacing w:after="240"/>
      </w:pPr>
      <w:r>
        <w:t>166.</w:t>
      </w:r>
      <w:r>
        <w:tab/>
        <w:t>Правительство в лице Министерства здравоохранения сосредоточивает усилия на расширении охвата детей программой иммунизации от опасных для жизни болезней, которые таким образом можно легко пр</w:t>
      </w:r>
      <w:r>
        <w:t>е</w:t>
      </w:r>
      <w:r>
        <w:t>дупредить. Во всех имеющихся в провинциях Йеменской Республики центрах первичной медицинской п</w:t>
      </w:r>
      <w:r>
        <w:t>о</w:t>
      </w:r>
      <w:r>
        <w:t>мощи есть запасы вакцины для производства прививок от этих болезней. Эти болезни являются наиболее распространенными причинами гибели детей. В целях реализации соответствующей программы в сотру</w:t>
      </w:r>
      <w:r>
        <w:t>д</w:t>
      </w:r>
      <w:r>
        <w:t>ничестве с ЮНИСЕФ и ВОЗ предпринимаются активные усилия. Правительство сделало существенный вклад в бюджет программы иммунизации, и благодаря этому удалось успешно осуществить общенаци</w:t>
      </w:r>
      <w:r>
        <w:t>о</w:t>
      </w:r>
      <w:r>
        <w:t>нальные кампании по борьбе с полиомиелитом. Уровень охвата детей прививками от туберкулеза составил 63 процента у мальчиков и 61 процент у девочек, по данным общенационального статистического обсл</w:t>
      </w:r>
      <w:r>
        <w:t>е</w:t>
      </w:r>
      <w:r>
        <w:t>дования бедности в 1999 году. Показатель охвата прививкой от лихорадки составил 50,5 процента у мал</w:t>
      </w:r>
      <w:r>
        <w:t>ь</w:t>
      </w:r>
      <w:r>
        <w:t>чиков и 50,4 процента у девочек, от полиомиелита – 56,1 процента у мальчиков и 55 процентов у девочек. Охват детей программами вакцинации против кори составил 53,2 процента у мальчиков и 52,2 процента у девочек. Вследствие распространенности гепатита, который считается эндемической болезнью, в 1999 г</w:t>
      </w:r>
      <w:r>
        <w:t>о</w:t>
      </w:r>
      <w:r>
        <w:t>ду впервые в программу иммунизации были включены прививки от этого заболевания. Вакцина предо</w:t>
      </w:r>
      <w:r>
        <w:t>с</w:t>
      </w:r>
      <w:r>
        <w:t>тавляется бесплатно младенцам со дня рождения до одного года и за номинальную плату детям в возрасте от года и старше. В случае успешной реализации программы к началу 2000 года все дети в возрасте до п</w:t>
      </w:r>
      <w:r>
        <w:t>я</w:t>
      </w:r>
      <w:r>
        <w:t>ти лет пройдут бесплатную вакцинацию.</w:t>
      </w:r>
    </w:p>
    <w:p w:rsidR="00000000" w:rsidRDefault="00000000">
      <w:pPr>
        <w:pStyle w:val="Heading3"/>
        <w:spacing w:after="240"/>
      </w:pPr>
      <w:r>
        <w:t>Аборты</w:t>
      </w:r>
    </w:p>
    <w:p w:rsidR="00000000" w:rsidRDefault="00000000">
      <w:pPr>
        <w:spacing w:after="240"/>
      </w:pPr>
      <w:r>
        <w:t>167.</w:t>
      </w:r>
      <w:r>
        <w:tab/>
        <w:t>В Йемене аборт считается преступлением, наказуемым по закону, независимо от того, был он прои</w:t>
      </w:r>
      <w:r>
        <w:t>з</w:t>
      </w:r>
      <w:r>
        <w:t>веден с согласия женщины или нет. Наказанием за это преступление служит выплата "кровных" денег и лишение свободы на срок до 5 лет. В случае аборта, повлекшего смерть женщины, наказание может быть назначено в виде лишения свободы до 10 лет. Однако если аборт был совершен с согласия женщины, лицо, его осуществившее, может быть оштрафовано на сумму "кровных" денег, ни на какую часть из которых женщина, согласившаяся сделать аборт, претендовать не может. Однако штраф не взимается, если врач-специалист принимает решение о том, что аборт необходим для спасения жизни матери. Если говорить об отношении религии к абортам, то они запрещены нормами шариата, по которым они считаются убийством.</w:t>
      </w:r>
    </w:p>
    <w:p w:rsidR="00000000" w:rsidRDefault="00000000">
      <w:pPr>
        <w:spacing w:after="240"/>
      </w:pPr>
      <w:r>
        <w:t>Вместе с тем аборты разрешены в следующих случаях:</w:t>
      </w:r>
    </w:p>
    <w:p w:rsidR="00000000" w:rsidRDefault="00000000">
      <w:pPr>
        <w:spacing w:after="240"/>
        <w:ind w:left="567" w:hanging="567"/>
      </w:pPr>
      <w:r>
        <w:t>–</w:t>
      </w:r>
      <w:r>
        <w:tab/>
        <w:t>если мать страдает каким-либо несовместимым с беременностью заболеванием и беременность у</w:t>
      </w:r>
      <w:r>
        <w:t>г</w:t>
      </w:r>
      <w:r>
        <w:t>рожает ее жизни;</w:t>
      </w:r>
    </w:p>
    <w:p w:rsidR="00000000" w:rsidRDefault="00000000">
      <w:pPr>
        <w:spacing w:after="240"/>
        <w:ind w:left="567" w:hanging="567"/>
        <w:rPr>
          <w:sz w:val="24"/>
        </w:rPr>
      </w:pPr>
      <w:r>
        <w:t>–</w:t>
      </w:r>
      <w:r>
        <w:tab/>
        <w:t xml:space="preserve">если врач-специалист подтвердит наличие серьезных деформаций в развитии </w:t>
      </w:r>
      <w:r>
        <w:rPr>
          <w:sz w:val="24"/>
        </w:rPr>
        <w:t>плода;</w:t>
      </w:r>
    </w:p>
    <w:p w:rsidR="00000000" w:rsidRDefault="00000000">
      <w:pPr>
        <w:spacing w:after="240"/>
        <w:ind w:left="567" w:hanging="567"/>
      </w:pPr>
      <w:r>
        <w:t>–</w:t>
      </w:r>
      <w:r>
        <w:tab/>
        <w:t>если женщина подверглась изнасилованию и вследствие этого забеременела;</w:t>
      </w:r>
    </w:p>
    <w:p w:rsidR="00000000" w:rsidRDefault="00000000">
      <w:pPr>
        <w:spacing w:after="240"/>
        <w:ind w:left="567" w:hanging="567"/>
      </w:pPr>
      <w:r>
        <w:t>–</w:t>
      </w:r>
      <w:r>
        <w:tab/>
        <w:t>если плод погиб в утробе матери;</w:t>
      </w:r>
    </w:p>
    <w:p w:rsidR="00000000" w:rsidRDefault="00000000">
      <w:pPr>
        <w:spacing w:after="240"/>
        <w:ind w:left="567" w:hanging="567"/>
      </w:pPr>
      <w:r>
        <w:t>–</w:t>
      </w:r>
      <w:r>
        <w:tab/>
        <w:t>если открылось кровотечение и произошел частичный выкидыш.</w:t>
      </w:r>
    </w:p>
    <w:p w:rsidR="00000000" w:rsidRDefault="00000000">
      <w:pPr>
        <w:spacing w:after="240"/>
      </w:pPr>
      <w:r>
        <w:t>Мусульманские религиозные правоведы допускают возможность аборта до того, как Аллах вдохнет чел</w:t>
      </w:r>
      <w:r>
        <w:t>о</w:t>
      </w:r>
      <w:r>
        <w:t>веческую душу в эмбрион, то есть на протяжении примерно 120 дней с начала беременности. Аборты ра</w:t>
      </w:r>
      <w:r>
        <w:t>з</w:t>
      </w:r>
      <w:r>
        <w:t>решается производить только в вышеперечисленных случаях в государственных медицинских учрежден</w:t>
      </w:r>
      <w:r>
        <w:t>и</w:t>
      </w:r>
      <w:r>
        <w:t>ях. В ряде случаев операции искусственного прерывания беременности делаются и в частных медици</w:t>
      </w:r>
      <w:r>
        <w:t>н</w:t>
      </w:r>
      <w:r>
        <w:t>ских клиниках, однако в этом отношении каких-либо статистических данных не имеется.</w:t>
      </w:r>
    </w:p>
    <w:p w:rsidR="00000000" w:rsidRDefault="00000000">
      <w:pPr>
        <w:spacing w:after="240"/>
      </w:pPr>
      <w:r>
        <w:t>Если речь идет об изнасиловании, аборт разрешается производить с согласия мужа или законного опекуна несовершеннолетней, подвергшейся изнасилованию. Никому из государственных служащих медицинская страховка на покрытие затрат, связанных с производством аборта, не выплачивается. Однако в ряде случ</w:t>
      </w:r>
      <w:r>
        <w:t>а</w:t>
      </w:r>
      <w:r>
        <w:t>ев такие расходы покрываются некоторыми работодателями, заключившими в интересах работниц догов</w:t>
      </w:r>
      <w:r>
        <w:t>о</w:t>
      </w:r>
      <w:r>
        <w:t>ры страхования на случай производства аборта.</w:t>
      </w:r>
    </w:p>
    <w:p w:rsidR="00000000" w:rsidRDefault="00000000">
      <w:pPr>
        <w:spacing w:after="240"/>
      </w:pPr>
      <w:r>
        <w:t>Министерство здравоохранения не располагает точными статистическими данными об уровне смертности или случаях послеоперационных осложнений после производства аборта, как нет и статистики об абортах в частных клиниках.</w:t>
      </w:r>
    </w:p>
    <w:p w:rsidR="00000000" w:rsidRDefault="00000000">
      <w:pPr>
        <w:pStyle w:val="Heading3"/>
        <w:spacing w:after="240"/>
      </w:pPr>
      <w:r>
        <w:t>ВИЧ-инфицирование</w:t>
      </w:r>
    </w:p>
    <w:p w:rsidR="00000000" w:rsidRDefault="00000000">
      <w:pPr>
        <w:spacing w:after="240"/>
      </w:pPr>
      <w:r>
        <w:t>168.</w:t>
      </w:r>
      <w:r>
        <w:tab/>
        <w:t>Несмотря на имеющийся в Йеменской Республике ряд случаев ВИЧ-инфицирования, статистические данные о числе таких случаев не представляются точными. Как заявил директор национальной программы по борьбе со СПИДом, в конце первого квартала 2000 года было зарегистрировано 806 случаев ВИЧ-инфицирования. Это только выявленные случаи. Как свидетельствуют статистические данные, среди и</w:t>
      </w:r>
      <w:r>
        <w:t>н</w:t>
      </w:r>
      <w:r>
        <w:t xml:space="preserve">фицированных 44,5 процента – йеменцы и 55,5 процента – иностранные граждане. По данным статистики, соотношение инфицированных мужчин и женщин в 1995 году составляло 4 к 1, а затем возрастало год за годом, достигнув уровня </w:t>
      </w:r>
      <w:r>
        <w:br/>
        <w:t>2 : 1. Это говорит о том, что в последние годы женщины стали более подвержены указанному заболев</w:t>
      </w:r>
      <w:r>
        <w:t>а</w:t>
      </w:r>
      <w:r>
        <w:t xml:space="preserve">нию. </w:t>
      </w:r>
    </w:p>
    <w:p w:rsidR="00000000" w:rsidRDefault="00000000">
      <w:pPr>
        <w:pStyle w:val="Heading1"/>
      </w:pPr>
      <w:r>
        <w:t>Рисунок 3</w:t>
      </w:r>
    </w:p>
    <w:p w:rsidR="00000000" w:rsidRDefault="00000000">
      <w:pPr>
        <w:spacing w:after="240"/>
        <w:jc w:val="center"/>
        <w:rPr>
          <w:b/>
        </w:rPr>
      </w:pPr>
      <w:r>
        <w:rPr>
          <w:noProof/>
        </w:rPr>
        <w:pict>
          <v:group id="_x0000_s2083" style="position:absolute;left:0;text-align:left;margin-left:112.1pt;margin-top:28.85pt;width:273.4pt;height:131.65pt;z-index:3" coordorigin="3540,9707" coordsize="5468,2633" o:allowincell="f">
            <v:shape id="_x0000_s2084" type="#_x0000_t202" style="position:absolute;left:7580;top:9860;width:1428;height:762" strokeweight=".5pt">
              <v:textbox inset="0,0,0,0">
                <w:txbxContent>
                  <w:p w:rsidR="00000000" w:rsidRDefault="00000000">
                    <w:pPr>
                      <w:pStyle w:val="Header"/>
                      <w:rPr>
                        <w:sz w:val="20"/>
                      </w:rPr>
                    </w:pPr>
                    <w:r>
                      <w:rPr>
                        <w:sz w:val="20"/>
                      </w:rPr>
                      <w:t xml:space="preserve">          Женщины</w:t>
                    </w:r>
                  </w:p>
                  <w:p w:rsidR="00000000" w:rsidRDefault="00000000">
                    <w:pPr>
                      <w:pStyle w:val="Header"/>
                      <w:rPr>
                        <w:sz w:val="20"/>
                      </w:rPr>
                    </w:pPr>
                  </w:p>
                  <w:p w:rsidR="00000000" w:rsidRDefault="00000000">
                    <w:r>
                      <w:t xml:space="preserve">          Мужч</w:t>
                    </w:r>
                    <w:r>
                      <w:t>и</w:t>
                    </w:r>
                    <w:r>
                      <w:t>ны</w:t>
                    </w:r>
                  </w:p>
                </w:txbxContent>
              </v:textbox>
            </v:shape>
            <v:rect id="_x0000_s2085" style="position:absolute;left:5010;top:10448;width:504;height:1542" fillcolor="#333">
              <v:fill opacity=".5"/>
            </v:rect>
            <v:rect id="_x0000_s2086" style="position:absolute;left:4506;top:10714;width:504;height:1280" fillcolor="silver">
              <v:fill opacity=".5"/>
            </v:rect>
            <v:rect id="_x0000_s2087" style="position:absolute;left:6439;top:9889;width:504;height:2106" fillcolor="#333">
              <v:fill opacity=".5"/>
            </v:rect>
            <v:rect id="_x0000_s2088" style="position:absolute;left:5935;top:10219;width:504;height:1772" fillcolor="silver">
              <v:fill opacity=".5"/>
            </v:rect>
            <v:line id="_x0000_s2089" style="position:absolute" from="3650,11987" to="7209,11995"/>
            <v:line id="_x0000_s2090" style="position:absolute" from="4113,9707" to="4113,11992"/>
            <v:shape id="_x0000_s2091" type="#_x0000_t202" style="position:absolute;left:3540;top:9830;width:516;height:2118" stroked="f">
              <v:textbox inset="0,0,0,0">
                <w:txbxContent>
                  <w:p w:rsidR="00000000" w:rsidRDefault="00000000">
                    <w:pPr>
                      <w:spacing w:before="40" w:after="240"/>
                      <w:jc w:val="right"/>
                    </w:pPr>
                    <w:r>
                      <w:rPr>
                        <w:lang w:val="en-US"/>
                      </w:rPr>
                      <w:t>4</w:t>
                    </w:r>
                  </w:p>
                  <w:p w:rsidR="00000000" w:rsidRDefault="00000000">
                    <w:pPr>
                      <w:spacing w:after="240"/>
                      <w:jc w:val="right"/>
                    </w:pPr>
                    <w:r>
                      <w:rPr>
                        <w:lang w:val="en-US"/>
                      </w:rPr>
                      <w:t>3</w:t>
                    </w:r>
                  </w:p>
                  <w:p w:rsidR="00000000" w:rsidRDefault="00000000">
                    <w:pPr>
                      <w:spacing w:after="240"/>
                      <w:jc w:val="right"/>
                    </w:pPr>
                    <w:r>
                      <w:rPr>
                        <w:lang w:val="en-US"/>
                      </w:rPr>
                      <w:t>2</w:t>
                    </w:r>
                  </w:p>
                  <w:p w:rsidR="00000000" w:rsidRDefault="00000000">
                    <w:pPr>
                      <w:spacing w:after="240"/>
                      <w:jc w:val="right"/>
                    </w:pPr>
                    <w:r>
                      <w:rPr>
                        <w:lang w:val="en-US"/>
                      </w:rPr>
                      <w:t>1</w:t>
                    </w:r>
                  </w:p>
                  <w:p w:rsidR="00000000" w:rsidRDefault="00000000">
                    <w:pPr>
                      <w:spacing w:after="240"/>
                      <w:jc w:val="right"/>
                      <w:rPr>
                        <w:lang w:val="en-US"/>
                      </w:rPr>
                    </w:pPr>
                    <w:r>
                      <w:rPr>
                        <w:lang w:val="en-US"/>
                      </w:rPr>
                      <w:t>0</w:t>
                    </w:r>
                  </w:p>
                  <w:p w:rsidR="00000000" w:rsidRDefault="00000000">
                    <w:pPr>
                      <w:spacing w:after="60"/>
                      <w:jc w:val="right"/>
                    </w:pPr>
                  </w:p>
                </w:txbxContent>
              </v:textbox>
            </v:shape>
            <v:shape id="_x0000_s2092" type="#_x0000_t202" style="position:absolute;left:4512;top:12044;width:1016;height:284" stroked="f">
              <v:textbox inset="0,0,0,0">
                <w:txbxContent>
                  <w:p w:rsidR="00000000" w:rsidRDefault="00000000">
                    <w:pPr>
                      <w:jc w:val="center"/>
                    </w:pPr>
                    <w:r>
                      <w:t xml:space="preserve">1996 год </w:t>
                    </w:r>
                  </w:p>
                </w:txbxContent>
              </v:textbox>
            </v:shape>
            <v:shape id="_x0000_s2093" type="#_x0000_t202" style="position:absolute;left:5848;top:12044;width:1224;height:296" stroked="f">
              <v:textbox inset="0,0,0,0">
                <w:txbxContent>
                  <w:p w:rsidR="00000000" w:rsidRDefault="00000000">
                    <w:pPr>
                      <w:jc w:val="center"/>
                    </w:pPr>
                    <w:r>
                      <w:t>1997 год</w:t>
                    </w:r>
                  </w:p>
                </w:txbxContent>
              </v:textbox>
            </v:shape>
            <v:rect id="_x0000_s2094" style="position:absolute;left:7656;top:9912;width:294;height:276" fillcolor="silver">
              <v:fill opacity=".5"/>
            </v:rect>
            <v:rect id="_x0000_s2095" style="position:absolute;left:7662;top:10293;width:294;height:276" fillcolor="gray">
              <v:fill opacity=".5"/>
            </v:rect>
          </v:group>
        </w:pict>
      </w:r>
      <w:r>
        <w:rPr>
          <w:b/>
        </w:rPr>
        <w:t>Доля граждан обоих полов, имеющих симптомы того или иного заболевания</w:t>
      </w:r>
      <w:r>
        <w:rPr>
          <w:b/>
        </w:rPr>
        <w:br/>
        <w:t>в 1996–1997 годах</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before="120" w:after="240"/>
      </w:pPr>
      <w:r>
        <w:t>169.</w:t>
      </w:r>
      <w:r>
        <w:tab/>
        <w:t>Необходимо отметить, что ВИЧ-инфицированные мужчины и женщины не получают медицинской и психологической помощи, которая должна им оказываться, чтобы помочь легче перенести проблемы со здоровьем и преодолеть психологический дискомфорт, возникший у них под воздействием шока, испыта</w:t>
      </w:r>
      <w:r>
        <w:t>н</w:t>
      </w:r>
      <w:r>
        <w:t>ного при получении известия о своем заболевании. В рамках национального проекта борьбы со СПИДом осуществляются программы информирования населения об опасностях этого заболевания для человека посредством организации симпозиумов и семинаров, реализации программ в рамках различных средств массовой информации и других занимающихся этим вопросом ассоциаций, таких, как Йеменская ассоци</w:t>
      </w:r>
      <w:r>
        <w:t>а</w:t>
      </w:r>
      <w:r>
        <w:t>ция защиты семьи, которая выполняет роль распространителя информации и медицинских знаний среди граждан с тем, чтобы предупредить их об опасностях этого заболевания и связанных с ним последствиях. Однако программы, о которых говорилось выше, представляются недостаточными и неэффективными в обществе, где высок уровень неграмотности, и население находится в неведении относительно серьезн</w:t>
      </w:r>
      <w:r>
        <w:t>о</w:t>
      </w:r>
      <w:r>
        <w:t>сти этой болезни и ее социальных, экономических и психологических последствий, так что соответству</w:t>
      </w:r>
      <w:r>
        <w:t>ю</w:t>
      </w:r>
      <w:r>
        <w:t>щим учреждениям необходимо позаботиться о создании системы обслуживания таких больных и оказании им всевозможной помощи.</w:t>
      </w:r>
    </w:p>
    <w:p w:rsidR="00000000" w:rsidRDefault="00000000">
      <w:pPr>
        <w:pStyle w:val="Heading9"/>
        <w:spacing w:after="240" w:line="240" w:lineRule="auto"/>
        <w:rPr>
          <w:b/>
          <w:u w:val="none"/>
        </w:rPr>
      </w:pPr>
      <w:r>
        <w:rPr>
          <w:b/>
          <w:u w:val="none"/>
        </w:rPr>
        <w:t>Медицинское обслуживание женщин, страдающих раком груди и матки</w:t>
      </w:r>
    </w:p>
    <w:p w:rsidR="00000000" w:rsidRDefault="00000000">
      <w:pPr>
        <w:spacing w:after="240"/>
      </w:pPr>
      <w:r>
        <w:t>170.</w:t>
      </w:r>
      <w:r>
        <w:tab/>
        <w:t>Необходимо отметить, что в национальной стратегии и плане действий на 2001–2005 годы была по</w:t>
      </w:r>
      <w:r>
        <w:t>д</w:t>
      </w:r>
      <w:r>
        <w:t>тверждена необходимость обеспечения медицинских услуг для женщин, страдающих такими заболевани</w:t>
      </w:r>
      <w:r>
        <w:t>я</w:t>
      </w:r>
      <w:r>
        <w:t>ми, как рак груди и матки, а также соответствующих средств на создание центров для проведения обслед</w:t>
      </w:r>
      <w:r>
        <w:t>о</w:t>
      </w:r>
      <w:r>
        <w:t>ваний с целью выявления рака груди и матки. Фактически в отношении больных женщин проводятся меры, аналогичные тем, которые принимаются для излечения больных, страдающих другими формами онколог</w:t>
      </w:r>
      <w:r>
        <w:t>и</w:t>
      </w:r>
      <w:r>
        <w:t>ческих заболеваний. Поэтому женщины, страдающие от указанных заболеваний, не получают должных л</w:t>
      </w:r>
      <w:r>
        <w:t>е</w:t>
      </w:r>
      <w:r>
        <w:t>чебных и реабилитационных услуг с тем, чтобы они могли в медицинском и психологическом отношении успешно противостоять проблемам, возникающим в связи с их заболеваниями.</w:t>
      </w:r>
    </w:p>
    <w:p w:rsidR="00000000" w:rsidRDefault="00000000">
      <w:pPr>
        <w:spacing w:after="240"/>
      </w:pPr>
      <w:r>
        <w:t>Высокая стоимость лечения и регулярных медицинских обследований лиц, страдающих этими хронич</w:t>
      </w:r>
      <w:r>
        <w:t>е</w:t>
      </w:r>
      <w:r>
        <w:t>скими заболеваниями, ведет к тому, что больным женщинам грозит скоропостижная смерть из-за нехватки в стране больниц, имеющих специализированные хирургические отделения. Что же касается радиологич</w:t>
      </w:r>
      <w:r>
        <w:t>е</w:t>
      </w:r>
      <w:r>
        <w:t>ских методов лечения, то доступ к ним можно получить только за границей. Несмотря на рост числа сл</w:t>
      </w:r>
      <w:r>
        <w:t>у</w:t>
      </w:r>
      <w:r>
        <w:t>чаев таких заболеваний, в стране не имеется единого центра, где регистрировались бы статистические данные и показатели в отношении тех, кто страдает этими болезнями, что затрудняет принятие необход</w:t>
      </w:r>
      <w:r>
        <w:t>и</w:t>
      </w:r>
      <w:r>
        <w:t>мых мер по исправлению положения. Для того чтобы повысить качество обслуживания таких женщин, н</w:t>
      </w:r>
      <w:r>
        <w:t>е</w:t>
      </w:r>
      <w:r>
        <w:t>обходимо накапливать данные и собирать информацию о результатах исследований, проводимых медици</w:t>
      </w:r>
      <w:r>
        <w:t>н</w:t>
      </w:r>
      <w:r>
        <w:t>скими учреждениями и исследовательскими клиниками в масштабах всей страны.</w:t>
      </w:r>
    </w:p>
    <w:p w:rsidR="00000000" w:rsidRDefault="00000000">
      <w:pPr>
        <w:spacing w:after="240"/>
      </w:pPr>
      <w:r>
        <w:t>171.</w:t>
      </w:r>
      <w:r>
        <w:tab/>
        <w:t>Вместе с тем благодаря созданной шесть лет назад национальной организации по борьбе с онколог</w:t>
      </w:r>
      <w:r>
        <w:t>и</w:t>
      </w:r>
      <w:r>
        <w:t>ческими заболеваниями был осуществлен ряд мероприятий по налаживанию ухода за такими больными, и в особенности за женщинами. Эта организация приступила к реализации информационно-пропагандистских и образовательных программ в области профилактики онкологических заболеваний, в особенности рака груди и матки, и обеспечила оказание определенной финансовой, медицинской и соц</w:t>
      </w:r>
      <w:r>
        <w:t>и</w:t>
      </w:r>
      <w:r>
        <w:t>альной помощи таким больным в стремлении дополнить предпринимаемые в этом отношении усилия оф</w:t>
      </w:r>
      <w:r>
        <w:t>и</w:t>
      </w:r>
      <w:r>
        <w:t>циальных органов, предоставляющих некоторую финансовую помощь ограниченному числу пациентов для лечения за границей. Все вышеизложенное свидетельствует о необходимости призвать соответствующие учреждения здравоохранения к совершенствованию системы оказания услуг женщинам, страдающим р</w:t>
      </w:r>
      <w:r>
        <w:t>а</w:t>
      </w:r>
      <w:r>
        <w:t>ком груди и матки, что оказывает серьезное социальное, моральное и психологическое воздействие на больных, их семьи и общину, и с этой целью добиваться создания государственного национального центра для раковых больных при финансовой и технической поддержке со стороны правительства.</w:t>
      </w:r>
    </w:p>
    <w:p w:rsidR="00000000" w:rsidRDefault="00000000">
      <w:pPr>
        <w:spacing w:after="240"/>
        <w:jc w:val="center"/>
        <w:rPr>
          <w:b/>
        </w:rPr>
      </w:pPr>
    </w:p>
    <w:p w:rsidR="00000000" w:rsidRDefault="00000000">
      <w:pPr>
        <w:pStyle w:val="Heading1"/>
        <w:spacing w:after="240"/>
      </w:pPr>
      <w:r>
        <w:t>Статья 13. Экономическая и социальная жизнь</w:t>
      </w:r>
    </w:p>
    <w:p w:rsidR="00000000" w:rsidRDefault="00000000">
      <w:pPr>
        <w:spacing w:after="240"/>
      </w:pPr>
      <w:r>
        <w:t>172.</w:t>
      </w:r>
      <w:r>
        <w:tab/>
        <w:t>Излагая в середине июля 2001 года свою генеральную программу в парламенте, правительство Йем</w:t>
      </w:r>
      <w:r>
        <w:t>е</w:t>
      </w:r>
      <w:r>
        <w:t>на выразило обеспокоенность положением женщин и бедных семей. Обнародованная программа соотве</w:t>
      </w:r>
      <w:r>
        <w:t>т</w:t>
      </w:r>
      <w:r>
        <w:t>ствовала провозглашенной государством цели борьбы с бедностью и минимизации ее социальных и эк</w:t>
      </w:r>
      <w:r>
        <w:t>о</w:t>
      </w:r>
      <w:r>
        <w:t xml:space="preserve">номических последствий в рамках планируемой экономической и финансовой реформы; кроме того, в ней подчеркивалась необходимость развития людских ресурсов, привлечения женщин к участию в процессе развития и обеспечения более широкого их участия в общественной жизни. </w:t>
      </w:r>
    </w:p>
    <w:p w:rsidR="00000000" w:rsidRDefault="00000000">
      <w:pPr>
        <w:spacing w:after="240"/>
      </w:pPr>
      <w:r>
        <w:t>К числу приоритетных была отнесена задача развития и расширения сети учреждений социальной защиты, и в особенности оказания помощи социальным группам с ограниченными доходами. В качестве одного из основных направлений деятельности в правительственной программе была названа цель создания и разв</w:t>
      </w:r>
      <w:r>
        <w:t>и</w:t>
      </w:r>
      <w:r>
        <w:t>тия сети учреждений социальной защиты, перед которыми ставилась задача ослабить негативное возде</w:t>
      </w:r>
      <w:r>
        <w:t>й</w:t>
      </w:r>
      <w:r>
        <w:t>ствие осуществляемой программы реформ на бедные социальные слои с ограниченными доходами и те группы населения, которые страдают от безработицы.</w:t>
      </w:r>
    </w:p>
    <w:p w:rsidR="00000000" w:rsidRDefault="00000000">
      <w:pPr>
        <w:spacing w:after="240"/>
      </w:pPr>
      <w:r>
        <w:t>173.</w:t>
      </w:r>
      <w:r>
        <w:tab/>
        <w:t>Государство выделило также в качестве основных элементов работы по созданию и укреплению си</w:t>
      </w:r>
      <w:r>
        <w:t>с</w:t>
      </w:r>
      <w:r>
        <w:t>темы социальной защиты такое направление, как помощь учреждениям, занимающимся проблемами мол</w:t>
      </w:r>
      <w:r>
        <w:t>о</w:t>
      </w:r>
      <w:r>
        <w:t>дежи и инвалидов, центрам поддержки престарелых, а также центрам профессиональной подготовки и обучения женщин из неимущих групп населения путем наращивания их потребительского потенциала, создания новых занимающихся их проблемами учреждений и диверсификации деятельности, а также п</w:t>
      </w:r>
      <w:r>
        <w:t>о</w:t>
      </w:r>
      <w:r>
        <w:t>вышения качества предоставляемых им услуг. В целях обеспечения женщинам и семьям надлежащей с</w:t>
      </w:r>
      <w:r>
        <w:t>о</w:t>
      </w:r>
      <w:r>
        <w:t>циальной защиты во всех принятых программах предусмотрена выплата различных семейных пособий. Наряду с этим правительство, действуя через свои соответствующие официальные органы, предоставляет женщинам возможность получать те же самые семейные пособия и субсидии, которые могут получать мужчины. Для утверждения равенства между мужчинами и женщинами в этой области в законе № 31 от 1999 года был расширен перечень категорий лиц, имеющих право на получение социальной помощи на основании положений этого закона. К числу категорий, имеющих право на получение социальной помощи, были отнесены сироты и малоимущие граждане. В соответствии с законом о социальной помощи право на получение помощи было предоставлено женщинам, потерявшим кормильца или кормилец которых бе</w:t>
      </w:r>
      <w:r>
        <w:t>з</w:t>
      </w:r>
      <w:r>
        <w:t>вестно отсутствует, семьям заключенных, а также лицам с постоянной или временной частичной утратой трудоспособности.</w:t>
      </w:r>
    </w:p>
    <w:p w:rsidR="00000000" w:rsidRDefault="00000000">
      <w:pPr>
        <w:spacing w:after="240"/>
      </w:pPr>
      <w:r>
        <w:t>174.</w:t>
      </w:r>
      <w:r>
        <w:tab/>
        <w:t>Все категории граждан, имеющих право на получение соответствующей социальной помощи, вкл</w:t>
      </w:r>
      <w:r>
        <w:t>ю</w:t>
      </w:r>
      <w:r>
        <w:t>чают как мужчин, так и женщин. Социальная помощь наличными средствами или натурой выделяется тем гражданам, к которым применимы положения данного закона. В законе под термином "женщина, не имеющая кормильца" понимается любая женщина, муж которой умер или развелся с ней, а также нез</w:t>
      </w:r>
      <w:r>
        <w:t>а</w:t>
      </w:r>
      <w:r>
        <w:t>мужняя женщина в возрасте старше 30 лет, независимо от того, имеют они детей или нет. Одновременно во всех этих случаях предполагается, что такие женщины не в состоянии работать или не имеют постоя</w:t>
      </w:r>
      <w:r>
        <w:t>н</w:t>
      </w:r>
      <w:r>
        <w:t>ного дохода или любого другого законного кормильца, способного взять их на свое иждивение. Положения этого закона реализуются с помощью следующих механизмов.</w:t>
      </w:r>
    </w:p>
    <w:p w:rsidR="00000000" w:rsidRDefault="00000000">
      <w:pPr>
        <w:pStyle w:val="Heading3"/>
        <w:spacing w:after="240"/>
      </w:pPr>
      <w:r>
        <w:t>Программа создания сети социальной защиты</w:t>
      </w:r>
    </w:p>
    <w:p w:rsidR="00000000" w:rsidRDefault="00000000">
      <w:pPr>
        <w:spacing w:after="240"/>
      </w:pPr>
      <w:r>
        <w:t>175.</w:t>
      </w:r>
      <w:r>
        <w:tab/>
        <w:t>Государство уделяет особое внимание обеспечению социальной защиты и выплате пособий семьям, с тем чтобы дать им возможность справиться с последствиями осуществления программы экономической реформы. С этой целью правительство инициировало ряд соответствующих мероприятий и процедур по созданию в срочном порядке в 1995 году в рамках второго этапа экономической, финансовой и админис</w:t>
      </w:r>
      <w:r>
        <w:t>т</w:t>
      </w:r>
      <w:r>
        <w:t>ративной реформы сети социальной защиты с возложением на нее задачи социальной поддержки насел</w:t>
      </w:r>
      <w:r>
        <w:t>е</w:t>
      </w:r>
      <w:r>
        <w:t>ния. Сеть социальной защиты ставит перед собой следующие цели:</w:t>
      </w:r>
    </w:p>
    <w:p w:rsidR="00000000" w:rsidRDefault="00000000">
      <w:pPr>
        <w:spacing w:after="240"/>
        <w:ind w:left="567" w:hanging="567"/>
      </w:pPr>
      <w:r>
        <w:t>–</w:t>
      </w:r>
      <w:r>
        <w:tab/>
        <w:t>оказание материальной поддержки и помощи в удовлетворении потребностей повседневной жизни лицам из неимущих групп населения, обладающим лишь ограниченными доходами, причем на ра</w:t>
      </w:r>
      <w:r>
        <w:t>в</w:t>
      </w:r>
      <w:r>
        <w:t>ных основаниях мужчинам и женщинам;</w:t>
      </w:r>
    </w:p>
    <w:p w:rsidR="00000000" w:rsidRDefault="00000000">
      <w:pPr>
        <w:spacing w:after="240"/>
        <w:ind w:left="567" w:hanging="567"/>
      </w:pPr>
      <w:r>
        <w:t>–</w:t>
      </w:r>
      <w:r>
        <w:tab/>
        <w:t>изыскание возможности трудоустройства для безработных и тех, кто в состоянии работать, причем без какой бы то ни было дискриминации по признаку пола;</w:t>
      </w:r>
    </w:p>
    <w:p w:rsidR="00000000" w:rsidRDefault="00000000">
      <w:pPr>
        <w:pStyle w:val="BodyTextIndent2"/>
        <w:tabs>
          <w:tab w:val="clear" w:pos="1134"/>
        </w:tabs>
        <w:spacing w:after="240"/>
      </w:pPr>
      <w:r>
        <w:t>–</w:t>
      </w:r>
      <w:r>
        <w:tab/>
        <w:t>расширение участия населения в работе органов гражданского общества в целях обеспечения и</w:t>
      </w:r>
      <w:r>
        <w:t>н</w:t>
      </w:r>
      <w:r>
        <w:t>теграции программ социального и экономического развития;</w:t>
      </w:r>
    </w:p>
    <w:p w:rsidR="00000000" w:rsidRDefault="00000000">
      <w:pPr>
        <w:spacing w:after="240"/>
        <w:ind w:left="567" w:hanging="567"/>
      </w:pPr>
      <w:r>
        <w:t>–</w:t>
      </w:r>
      <w:r>
        <w:tab/>
        <w:t>усиление социальной интеграции путем диверсификации и повышения качества программ оказания услуг и выделения соответствующих ресурсов.</w:t>
      </w:r>
    </w:p>
    <w:p w:rsidR="00000000" w:rsidRDefault="00000000">
      <w:pPr>
        <w:spacing w:after="240"/>
      </w:pPr>
      <w:r>
        <w:t>176.</w:t>
      </w:r>
      <w:r>
        <w:tab/>
        <w:t>Деятельность по созданию этой сети социального обеспечения сопровождалась учреждением бол</w:t>
      </w:r>
      <w:r>
        <w:t>ь</w:t>
      </w:r>
      <w:r>
        <w:t>шого числа подведомственных учреждений, ряд которых в течение 1996, 1997 и 1998 годов проводили весьма эффективную деятельность. Был создан Высший комитет сети социального обеспечения для пов</w:t>
      </w:r>
      <w:r>
        <w:t>ы</w:t>
      </w:r>
      <w:r>
        <w:t>шения эффективности реализации программы. В целях более энергичной реализации программ работы с</w:t>
      </w:r>
      <w:r>
        <w:t>е</w:t>
      </w:r>
      <w:r>
        <w:t>ти социальной защиты были созданы также и другие механизмы.</w:t>
      </w:r>
    </w:p>
    <w:p w:rsidR="00000000" w:rsidRDefault="00000000">
      <w:pPr>
        <w:pStyle w:val="Heading3"/>
        <w:spacing w:after="240"/>
      </w:pPr>
      <w:r>
        <w:t>Фонд социального обеспечения</w:t>
      </w:r>
    </w:p>
    <w:p w:rsidR="00000000" w:rsidRDefault="00000000">
      <w:pPr>
        <w:spacing w:after="240"/>
      </w:pPr>
      <w:r>
        <w:t>177.</w:t>
      </w:r>
      <w:r>
        <w:tab/>
        <w:t>Этот фонд был создан на основании закона № 31 от 1996 года и внесения в него изменения закона № 17 от 1999 года с целью обеспечить прямую денежную помощь неимущим группам населения. В 1997 году поддержка была оказана 102 134 семьям. В 1998 году фондом было рассмотрено около 100 тыс. новых случаев. В конце года поддержка оказывалась 200 705 семьям на ежегодную сумму, составлявшую 2 216 937 245 йеменских риалов. В течение 1999 года число семей, охваченных программой исследований, увеличилось до 150 тыс. при сумме помощи, составлявшей 4 944 200 000 йеменских риалов. В 2000 году рамками программы исследований и оказания помощи было охвачено еще 100 тыс. семей. Таким образом, общее число бенефициаров в 2000 году превысило 450 тыс. семей при выделении в этих целях суммы 7,2 млрд. йеменских риалов.</w:t>
      </w:r>
    </w:p>
    <w:p w:rsidR="00000000" w:rsidRDefault="00000000">
      <w:pPr>
        <w:pStyle w:val="Heading9"/>
        <w:spacing w:after="240" w:line="240" w:lineRule="auto"/>
        <w:rPr>
          <w:b/>
          <w:u w:val="none"/>
        </w:rPr>
      </w:pPr>
      <w:r>
        <w:rPr>
          <w:b/>
          <w:u w:val="none"/>
        </w:rPr>
        <w:t>Проект общественных работ</w:t>
      </w:r>
    </w:p>
    <w:p w:rsidR="00000000" w:rsidRDefault="00000000">
      <w:pPr>
        <w:spacing w:after="240"/>
      </w:pPr>
      <w:r>
        <w:t>178.</w:t>
      </w:r>
      <w:r>
        <w:tab/>
        <w:t>Данный проект учрежден указом Совета министров № 159 от 1996 года. Он представляет собой один из компонентов деятельности сети социальной защиты, разработанной государством в сотрудничестве с Всемирным банком и Международной ассоциацией развития (МАР).</w:t>
      </w:r>
    </w:p>
    <w:p w:rsidR="00000000" w:rsidRDefault="00000000">
      <w:pPr>
        <w:spacing w:after="240"/>
      </w:pPr>
      <w:r>
        <w:t>Проект имеет следующие цели:</w:t>
      </w:r>
    </w:p>
    <w:p w:rsidR="00000000" w:rsidRDefault="00000000">
      <w:pPr>
        <w:spacing w:after="240"/>
        <w:ind w:left="567" w:hanging="567"/>
      </w:pPr>
      <w:r>
        <w:t>–</w:t>
      </w:r>
      <w:r>
        <w:tab/>
        <w:t>создать возможности для трудоустройства мужчин и женщин;</w:t>
      </w:r>
    </w:p>
    <w:p w:rsidR="00000000" w:rsidRDefault="00000000">
      <w:pPr>
        <w:spacing w:after="240"/>
        <w:ind w:left="567" w:hanging="567"/>
      </w:pPr>
      <w:r>
        <w:t>–</w:t>
      </w:r>
      <w:r>
        <w:tab/>
        <w:t>улучшить положение в области охраны здоровья людей и окружающей среды в целом и в наиболее нуждающихся в этом районах в частности;</w:t>
      </w:r>
    </w:p>
    <w:p w:rsidR="00000000" w:rsidRDefault="00000000">
      <w:pPr>
        <w:pStyle w:val="BodyTextIndent2"/>
        <w:tabs>
          <w:tab w:val="clear" w:pos="1134"/>
        </w:tabs>
        <w:spacing w:after="240"/>
      </w:pPr>
      <w:r>
        <w:t>–</w:t>
      </w:r>
      <w:r>
        <w:tab/>
        <w:t>содействовать повышению уровня участия общин в планировании и осуществлении проектов р</w:t>
      </w:r>
      <w:r>
        <w:t>е</w:t>
      </w:r>
      <w:r>
        <w:t>конструкции.</w:t>
      </w:r>
    </w:p>
    <w:p w:rsidR="00000000" w:rsidRDefault="00000000">
      <w:pPr>
        <w:pStyle w:val="Heading9"/>
        <w:spacing w:after="240" w:line="240" w:lineRule="auto"/>
        <w:rPr>
          <w:b/>
          <w:u w:val="none"/>
        </w:rPr>
      </w:pPr>
      <w:r>
        <w:rPr>
          <w:b/>
          <w:u w:val="none"/>
        </w:rPr>
        <w:t>Национальная программа для экономически активных семей</w:t>
      </w:r>
    </w:p>
    <w:p w:rsidR="00000000" w:rsidRDefault="00000000">
      <w:pPr>
        <w:spacing w:after="240"/>
      </w:pPr>
      <w:r>
        <w:t>179.</w:t>
      </w:r>
      <w:r>
        <w:tab/>
        <w:t>Настоящая программа была создана при поддержке международных, региональных, арабских и н</w:t>
      </w:r>
      <w:r>
        <w:t>а</w:t>
      </w:r>
      <w:r>
        <w:t>циональных организаций, занимающихся проблемами женщин и семей, с целью более широкого вовлеч</w:t>
      </w:r>
      <w:r>
        <w:t>е</w:t>
      </w:r>
      <w:r>
        <w:t>ния их в процессы экономического и социального развития. Решение о создании этой программы было принято в 1988 году, и она должна осуществляться под наблюдением Министерства страхования и соц</w:t>
      </w:r>
      <w:r>
        <w:t>и</w:t>
      </w:r>
      <w:r>
        <w:t>альных дел.</w:t>
      </w:r>
    </w:p>
    <w:p w:rsidR="00000000" w:rsidRDefault="00000000">
      <w:pPr>
        <w:pStyle w:val="Heading1"/>
      </w:pPr>
      <w:r>
        <w:t>Таблица 31</w:t>
      </w:r>
    </w:p>
    <w:p w:rsidR="00000000" w:rsidRDefault="00000000">
      <w:pPr>
        <w:spacing w:after="240"/>
        <w:jc w:val="center"/>
        <w:rPr>
          <w:b/>
        </w:rPr>
      </w:pPr>
      <w:r>
        <w:rPr>
          <w:b/>
        </w:rPr>
        <w:t xml:space="preserve">Число центров борьбы с нищетой в 1998–2000 годах, общее количество расходов, </w:t>
      </w:r>
      <w:r>
        <w:rPr>
          <w:b/>
        </w:rPr>
        <w:br/>
        <w:t>а также число женщин-бенефициаров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34"/>
        <w:gridCol w:w="1216"/>
        <w:gridCol w:w="910"/>
        <w:gridCol w:w="1134"/>
        <w:gridCol w:w="1216"/>
        <w:gridCol w:w="992"/>
        <w:gridCol w:w="993"/>
        <w:gridCol w:w="1248"/>
      </w:tblGrid>
      <w:tr w:rsidR="00000000">
        <w:tblPrEx>
          <w:tblCellMar>
            <w:top w:w="0" w:type="dxa"/>
            <w:bottom w:w="0" w:type="dxa"/>
          </w:tblCellMar>
        </w:tblPrEx>
        <w:trPr>
          <w:cantSplit/>
          <w:jc w:val="center"/>
        </w:trPr>
        <w:tc>
          <w:tcPr>
            <w:tcW w:w="737" w:type="dxa"/>
          </w:tcPr>
          <w:p w:rsidR="00000000" w:rsidRDefault="00000000">
            <w:pPr>
              <w:spacing w:before="40" w:after="40"/>
              <w:jc w:val="center"/>
            </w:pPr>
            <w:r>
              <w:t>Годы</w:t>
            </w:r>
          </w:p>
        </w:tc>
        <w:tc>
          <w:tcPr>
            <w:tcW w:w="1134" w:type="dxa"/>
          </w:tcPr>
          <w:p w:rsidR="00000000" w:rsidRDefault="00000000">
            <w:pPr>
              <w:spacing w:before="40" w:after="40"/>
              <w:jc w:val="center"/>
            </w:pPr>
            <w:r>
              <w:t>Количество центров</w:t>
            </w:r>
          </w:p>
        </w:tc>
        <w:tc>
          <w:tcPr>
            <w:tcW w:w="3260" w:type="dxa"/>
            <w:gridSpan w:val="3"/>
          </w:tcPr>
          <w:p w:rsidR="00000000" w:rsidRDefault="00000000">
            <w:pPr>
              <w:spacing w:before="40" w:after="40"/>
              <w:jc w:val="center"/>
            </w:pPr>
            <w:r>
              <w:t>Расходы</w:t>
            </w:r>
          </w:p>
        </w:tc>
        <w:tc>
          <w:tcPr>
            <w:tcW w:w="3201" w:type="dxa"/>
            <w:gridSpan w:val="3"/>
          </w:tcPr>
          <w:p w:rsidR="00000000" w:rsidRDefault="00000000">
            <w:pPr>
              <w:spacing w:before="40" w:after="40"/>
              <w:jc w:val="center"/>
            </w:pPr>
            <w:r>
              <w:t>Всего</w:t>
            </w:r>
          </w:p>
        </w:tc>
        <w:tc>
          <w:tcPr>
            <w:tcW w:w="1248" w:type="dxa"/>
          </w:tcPr>
          <w:p w:rsidR="00000000" w:rsidRDefault="00000000">
            <w:pPr>
              <w:spacing w:before="40" w:after="40"/>
              <w:jc w:val="center"/>
            </w:pPr>
            <w:r>
              <w:t>Число же</w:t>
            </w:r>
            <w:r>
              <w:t>н</w:t>
            </w:r>
            <w:r>
              <w:t>щин-бенефиц</w:t>
            </w:r>
            <w:r>
              <w:t>и</w:t>
            </w:r>
            <w:r>
              <w:t>ров</w:t>
            </w:r>
          </w:p>
        </w:tc>
      </w:tr>
      <w:tr w:rsidR="00000000">
        <w:tblPrEx>
          <w:tblCellMar>
            <w:top w:w="0" w:type="dxa"/>
            <w:bottom w:w="0" w:type="dxa"/>
          </w:tblCellMar>
        </w:tblPrEx>
        <w:trPr>
          <w:cantSplit/>
          <w:jc w:val="center"/>
        </w:trPr>
        <w:tc>
          <w:tcPr>
            <w:tcW w:w="737" w:type="dxa"/>
          </w:tcPr>
          <w:p w:rsidR="00000000" w:rsidRDefault="00000000">
            <w:pPr>
              <w:spacing w:before="40" w:after="40"/>
              <w:jc w:val="center"/>
            </w:pPr>
          </w:p>
        </w:tc>
        <w:tc>
          <w:tcPr>
            <w:tcW w:w="1134" w:type="dxa"/>
          </w:tcPr>
          <w:p w:rsidR="00000000" w:rsidRDefault="00000000">
            <w:pPr>
              <w:spacing w:before="40" w:after="40"/>
              <w:jc w:val="center"/>
            </w:pPr>
          </w:p>
        </w:tc>
        <w:tc>
          <w:tcPr>
            <w:tcW w:w="1216" w:type="dxa"/>
          </w:tcPr>
          <w:p w:rsidR="00000000" w:rsidRDefault="00000000">
            <w:pPr>
              <w:spacing w:before="40"/>
              <w:jc w:val="center"/>
            </w:pPr>
            <w:r>
              <w:t>Местные</w:t>
            </w:r>
          </w:p>
          <w:p w:rsidR="00000000" w:rsidRDefault="00000000">
            <w:pPr>
              <w:spacing w:after="40"/>
              <w:jc w:val="center"/>
            </w:pPr>
            <w:r>
              <w:t>(в йеме</w:t>
            </w:r>
            <w:r>
              <w:t>н</w:t>
            </w:r>
            <w:r>
              <w:t>ских ри</w:t>
            </w:r>
            <w:r>
              <w:t>а</w:t>
            </w:r>
            <w:r>
              <w:t>лах)</w:t>
            </w:r>
          </w:p>
        </w:tc>
        <w:tc>
          <w:tcPr>
            <w:tcW w:w="2044" w:type="dxa"/>
            <w:gridSpan w:val="2"/>
          </w:tcPr>
          <w:p w:rsidR="00000000" w:rsidRDefault="00000000">
            <w:pPr>
              <w:spacing w:before="40"/>
              <w:jc w:val="center"/>
            </w:pPr>
            <w:r>
              <w:t>Внешние</w:t>
            </w:r>
          </w:p>
          <w:p w:rsidR="00000000" w:rsidRDefault="00000000">
            <w:pPr>
              <w:jc w:val="center"/>
            </w:pPr>
            <w:r>
              <w:t>(в долл. США)</w:t>
            </w:r>
          </w:p>
        </w:tc>
        <w:tc>
          <w:tcPr>
            <w:tcW w:w="1216" w:type="dxa"/>
          </w:tcPr>
          <w:p w:rsidR="00000000" w:rsidRDefault="00000000">
            <w:pPr>
              <w:spacing w:before="40" w:after="40"/>
              <w:jc w:val="center"/>
            </w:pPr>
            <w:r>
              <w:t>Местные</w:t>
            </w:r>
            <w:r>
              <w:br/>
              <w:t>(в йеме</w:t>
            </w:r>
            <w:r>
              <w:t>н</w:t>
            </w:r>
            <w:r>
              <w:t>ских ри</w:t>
            </w:r>
            <w:r>
              <w:t>а</w:t>
            </w:r>
            <w:r>
              <w:t>лах)</w:t>
            </w:r>
          </w:p>
        </w:tc>
        <w:tc>
          <w:tcPr>
            <w:tcW w:w="1985" w:type="dxa"/>
            <w:gridSpan w:val="2"/>
          </w:tcPr>
          <w:p w:rsidR="00000000" w:rsidRDefault="00000000">
            <w:pPr>
              <w:spacing w:before="40" w:after="40"/>
              <w:jc w:val="center"/>
            </w:pPr>
            <w:r>
              <w:t>Внешние</w:t>
            </w:r>
            <w:r>
              <w:br/>
              <w:t>(в долл. США)</w:t>
            </w:r>
          </w:p>
        </w:tc>
        <w:tc>
          <w:tcPr>
            <w:tcW w:w="1248" w:type="dxa"/>
          </w:tcPr>
          <w:p w:rsidR="00000000" w:rsidRDefault="00000000">
            <w:pPr>
              <w:spacing w:before="40" w:after="40"/>
              <w:jc w:val="center"/>
            </w:pPr>
          </w:p>
        </w:tc>
      </w:tr>
      <w:tr w:rsidR="00000000">
        <w:tblPrEx>
          <w:tblCellMar>
            <w:top w:w="0" w:type="dxa"/>
            <w:bottom w:w="0" w:type="dxa"/>
          </w:tblCellMar>
        </w:tblPrEx>
        <w:trPr>
          <w:cantSplit/>
          <w:jc w:val="center"/>
        </w:trPr>
        <w:tc>
          <w:tcPr>
            <w:tcW w:w="737" w:type="dxa"/>
          </w:tcPr>
          <w:p w:rsidR="00000000" w:rsidRDefault="00000000">
            <w:pPr>
              <w:spacing w:before="40" w:after="40"/>
              <w:jc w:val="center"/>
            </w:pPr>
            <w:r>
              <w:t>1998</w:t>
            </w:r>
          </w:p>
        </w:tc>
        <w:tc>
          <w:tcPr>
            <w:tcW w:w="1134" w:type="dxa"/>
          </w:tcPr>
          <w:p w:rsidR="00000000" w:rsidRDefault="00000000">
            <w:pPr>
              <w:spacing w:before="40" w:after="40"/>
              <w:jc w:val="center"/>
            </w:pPr>
            <w:r>
              <w:t>41</w:t>
            </w:r>
          </w:p>
        </w:tc>
        <w:tc>
          <w:tcPr>
            <w:tcW w:w="1216" w:type="dxa"/>
          </w:tcPr>
          <w:p w:rsidR="00000000" w:rsidRDefault="00000000">
            <w:pPr>
              <w:spacing w:before="40" w:after="40"/>
              <w:jc w:val="center"/>
            </w:pPr>
            <w:r>
              <w:t>46 371 000</w:t>
            </w:r>
          </w:p>
        </w:tc>
        <w:tc>
          <w:tcPr>
            <w:tcW w:w="2044" w:type="dxa"/>
            <w:gridSpan w:val="2"/>
          </w:tcPr>
          <w:p w:rsidR="00000000" w:rsidRDefault="00000000">
            <w:pPr>
              <w:spacing w:before="40" w:after="40"/>
              <w:jc w:val="center"/>
            </w:pPr>
            <w:r>
              <w:t>16 000</w:t>
            </w:r>
          </w:p>
        </w:tc>
        <w:tc>
          <w:tcPr>
            <w:tcW w:w="1216" w:type="dxa"/>
          </w:tcPr>
          <w:p w:rsidR="00000000" w:rsidRDefault="00000000">
            <w:pPr>
              <w:spacing w:before="40" w:after="40"/>
              <w:jc w:val="center"/>
            </w:pPr>
            <w:r>
              <w:t>46 173 000</w:t>
            </w:r>
          </w:p>
        </w:tc>
        <w:tc>
          <w:tcPr>
            <w:tcW w:w="1985" w:type="dxa"/>
            <w:gridSpan w:val="2"/>
          </w:tcPr>
          <w:p w:rsidR="00000000" w:rsidRDefault="00000000">
            <w:pPr>
              <w:spacing w:before="40" w:after="40"/>
              <w:jc w:val="center"/>
            </w:pPr>
            <w:r>
              <w:t>16 000</w:t>
            </w:r>
          </w:p>
        </w:tc>
        <w:tc>
          <w:tcPr>
            <w:tcW w:w="1248" w:type="dxa"/>
          </w:tcPr>
          <w:p w:rsidR="00000000" w:rsidRDefault="00000000">
            <w:pPr>
              <w:spacing w:before="40" w:after="40"/>
              <w:jc w:val="center"/>
            </w:pPr>
          </w:p>
        </w:tc>
      </w:tr>
      <w:tr w:rsidR="00000000">
        <w:tblPrEx>
          <w:tblCellMar>
            <w:top w:w="0" w:type="dxa"/>
            <w:bottom w:w="0" w:type="dxa"/>
          </w:tblCellMar>
        </w:tblPrEx>
        <w:trPr>
          <w:cantSplit/>
          <w:jc w:val="center"/>
        </w:trPr>
        <w:tc>
          <w:tcPr>
            <w:tcW w:w="737" w:type="dxa"/>
          </w:tcPr>
          <w:p w:rsidR="00000000" w:rsidRDefault="00000000">
            <w:pPr>
              <w:spacing w:before="40" w:after="40"/>
              <w:jc w:val="center"/>
            </w:pPr>
            <w:r>
              <w:t>1999</w:t>
            </w:r>
          </w:p>
        </w:tc>
        <w:tc>
          <w:tcPr>
            <w:tcW w:w="1134" w:type="dxa"/>
          </w:tcPr>
          <w:p w:rsidR="00000000" w:rsidRDefault="00000000">
            <w:pPr>
              <w:spacing w:before="40" w:after="40"/>
              <w:jc w:val="center"/>
            </w:pPr>
            <w:r>
              <w:t>41</w:t>
            </w:r>
          </w:p>
        </w:tc>
        <w:tc>
          <w:tcPr>
            <w:tcW w:w="1216" w:type="dxa"/>
          </w:tcPr>
          <w:p w:rsidR="00000000" w:rsidRDefault="00000000">
            <w:pPr>
              <w:spacing w:before="40" w:after="40"/>
              <w:jc w:val="center"/>
            </w:pPr>
            <w:r>
              <w:t>33 600 000</w:t>
            </w:r>
          </w:p>
        </w:tc>
        <w:tc>
          <w:tcPr>
            <w:tcW w:w="2044" w:type="dxa"/>
            <w:gridSpan w:val="2"/>
          </w:tcPr>
          <w:p w:rsidR="00000000" w:rsidRDefault="00000000">
            <w:pPr>
              <w:spacing w:before="40" w:after="40"/>
              <w:jc w:val="center"/>
            </w:pPr>
            <w:r>
              <w:t>16 000</w:t>
            </w:r>
          </w:p>
        </w:tc>
        <w:tc>
          <w:tcPr>
            <w:tcW w:w="1216" w:type="dxa"/>
          </w:tcPr>
          <w:p w:rsidR="00000000" w:rsidRDefault="00000000">
            <w:pPr>
              <w:spacing w:before="40" w:after="40"/>
              <w:jc w:val="center"/>
            </w:pPr>
            <w:r>
              <w:t>33 600 000</w:t>
            </w:r>
          </w:p>
        </w:tc>
        <w:tc>
          <w:tcPr>
            <w:tcW w:w="1985" w:type="dxa"/>
            <w:gridSpan w:val="2"/>
          </w:tcPr>
          <w:p w:rsidR="00000000" w:rsidRDefault="00000000">
            <w:pPr>
              <w:spacing w:before="40" w:after="40"/>
              <w:jc w:val="center"/>
            </w:pPr>
            <w:r>
              <w:t>16 000</w:t>
            </w:r>
          </w:p>
        </w:tc>
        <w:tc>
          <w:tcPr>
            <w:tcW w:w="1248" w:type="dxa"/>
          </w:tcPr>
          <w:p w:rsidR="00000000" w:rsidRDefault="00000000">
            <w:pPr>
              <w:spacing w:before="40" w:after="40"/>
              <w:jc w:val="center"/>
            </w:pPr>
            <w:r>
              <w:t>1084 до ко</w:t>
            </w:r>
            <w:r>
              <w:t>н</w:t>
            </w:r>
            <w:r>
              <w:t>ца 1999 года</w:t>
            </w:r>
          </w:p>
        </w:tc>
      </w:tr>
      <w:tr w:rsidR="00000000">
        <w:tblPrEx>
          <w:tblCellMar>
            <w:top w:w="0" w:type="dxa"/>
            <w:bottom w:w="0" w:type="dxa"/>
          </w:tblCellMar>
        </w:tblPrEx>
        <w:trPr>
          <w:cantSplit/>
          <w:jc w:val="center"/>
        </w:trPr>
        <w:tc>
          <w:tcPr>
            <w:tcW w:w="737" w:type="dxa"/>
            <w:vMerge w:val="restart"/>
          </w:tcPr>
          <w:p w:rsidR="00000000" w:rsidRDefault="00000000">
            <w:pPr>
              <w:spacing w:before="40" w:after="40"/>
              <w:jc w:val="center"/>
            </w:pPr>
            <w:r>
              <w:t>2000</w:t>
            </w:r>
          </w:p>
        </w:tc>
        <w:tc>
          <w:tcPr>
            <w:tcW w:w="1134" w:type="dxa"/>
            <w:vMerge w:val="restart"/>
          </w:tcPr>
          <w:p w:rsidR="00000000" w:rsidRDefault="00000000">
            <w:pPr>
              <w:spacing w:before="40" w:after="40"/>
              <w:jc w:val="center"/>
            </w:pPr>
            <w:r>
              <w:t>46</w:t>
            </w:r>
          </w:p>
        </w:tc>
        <w:tc>
          <w:tcPr>
            <w:tcW w:w="1216" w:type="dxa"/>
            <w:vMerge w:val="restart"/>
          </w:tcPr>
          <w:p w:rsidR="00000000" w:rsidRDefault="00000000">
            <w:pPr>
              <w:spacing w:before="40" w:after="40"/>
              <w:jc w:val="center"/>
            </w:pPr>
            <w:r>
              <w:t>107 000 000</w:t>
            </w:r>
          </w:p>
        </w:tc>
        <w:tc>
          <w:tcPr>
            <w:tcW w:w="910" w:type="dxa"/>
          </w:tcPr>
          <w:p w:rsidR="00000000" w:rsidRDefault="00000000">
            <w:pPr>
              <w:spacing w:before="40" w:after="40"/>
              <w:jc w:val="center"/>
            </w:pPr>
            <w:r>
              <w:t>в долл. США</w:t>
            </w:r>
          </w:p>
        </w:tc>
        <w:tc>
          <w:tcPr>
            <w:tcW w:w="1134" w:type="dxa"/>
          </w:tcPr>
          <w:p w:rsidR="00000000" w:rsidRDefault="00000000">
            <w:pPr>
              <w:spacing w:before="40" w:after="40"/>
              <w:jc w:val="center"/>
            </w:pPr>
            <w:r>
              <w:t>в йеме</w:t>
            </w:r>
            <w:r>
              <w:t>н</w:t>
            </w:r>
            <w:r>
              <w:t>ских ри</w:t>
            </w:r>
            <w:r>
              <w:t>а</w:t>
            </w:r>
            <w:r>
              <w:t>лах</w:t>
            </w:r>
          </w:p>
        </w:tc>
        <w:tc>
          <w:tcPr>
            <w:tcW w:w="1216" w:type="dxa"/>
            <w:vMerge w:val="restart"/>
          </w:tcPr>
          <w:p w:rsidR="00000000" w:rsidRDefault="00000000">
            <w:pPr>
              <w:spacing w:before="40" w:after="40"/>
              <w:jc w:val="center"/>
            </w:pPr>
            <w:r>
              <w:t>107 000 000</w:t>
            </w:r>
          </w:p>
        </w:tc>
        <w:tc>
          <w:tcPr>
            <w:tcW w:w="992" w:type="dxa"/>
          </w:tcPr>
          <w:p w:rsidR="00000000" w:rsidRDefault="00000000">
            <w:pPr>
              <w:spacing w:before="40" w:after="40"/>
              <w:jc w:val="center"/>
            </w:pPr>
            <w:r>
              <w:t>в долл. США</w:t>
            </w:r>
          </w:p>
        </w:tc>
        <w:tc>
          <w:tcPr>
            <w:tcW w:w="993" w:type="dxa"/>
          </w:tcPr>
          <w:p w:rsidR="00000000" w:rsidRDefault="00000000">
            <w:pPr>
              <w:spacing w:before="40" w:after="40"/>
              <w:jc w:val="center"/>
            </w:pPr>
            <w:r>
              <w:t>в йеме</w:t>
            </w:r>
            <w:r>
              <w:t>н</w:t>
            </w:r>
            <w:r>
              <w:t>ских ри</w:t>
            </w:r>
            <w:r>
              <w:t>а</w:t>
            </w:r>
            <w:r>
              <w:t>лах</w:t>
            </w:r>
          </w:p>
        </w:tc>
        <w:tc>
          <w:tcPr>
            <w:tcW w:w="1248" w:type="dxa"/>
            <w:vMerge w:val="restart"/>
          </w:tcPr>
          <w:p w:rsidR="00000000" w:rsidRDefault="00000000">
            <w:pPr>
              <w:spacing w:before="40" w:after="40"/>
              <w:jc w:val="center"/>
            </w:pPr>
            <w:r>
              <w:t>12 844</w:t>
            </w:r>
          </w:p>
        </w:tc>
      </w:tr>
      <w:tr w:rsidR="00000000">
        <w:tblPrEx>
          <w:tblCellMar>
            <w:top w:w="0" w:type="dxa"/>
            <w:bottom w:w="0" w:type="dxa"/>
          </w:tblCellMar>
        </w:tblPrEx>
        <w:trPr>
          <w:cantSplit/>
          <w:trHeight w:val="401"/>
          <w:jc w:val="center"/>
        </w:trPr>
        <w:tc>
          <w:tcPr>
            <w:tcW w:w="737" w:type="dxa"/>
            <w:vMerge/>
          </w:tcPr>
          <w:p w:rsidR="00000000" w:rsidRDefault="00000000">
            <w:pPr>
              <w:spacing w:before="40" w:after="40"/>
              <w:jc w:val="center"/>
            </w:pPr>
          </w:p>
        </w:tc>
        <w:tc>
          <w:tcPr>
            <w:tcW w:w="1134" w:type="dxa"/>
            <w:vMerge/>
          </w:tcPr>
          <w:p w:rsidR="00000000" w:rsidRDefault="00000000">
            <w:pPr>
              <w:spacing w:before="40" w:after="40"/>
              <w:jc w:val="center"/>
            </w:pPr>
          </w:p>
        </w:tc>
        <w:tc>
          <w:tcPr>
            <w:tcW w:w="1216" w:type="dxa"/>
            <w:vMerge/>
          </w:tcPr>
          <w:p w:rsidR="00000000" w:rsidRDefault="00000000">
            <w:pPr>
              <w:spacing w:before="40" w:after="40"/>
              <w:jc w:val="center"/>
            </w:pPr>
          </w:p>
        </w:tc>
        <w:tc>
          <w:tcPr>
            <w:tcW w:w="910" w:type="dxa"/>
          </w:tcPr>
          <w:p w:rsidR="00000000" w:rsidRDefault="00000000">
            <w:pPr>
              <w:spacing w:before="40" w:after="40"/>
              <w:jc w:val="center"/>
            </w:pPr>
            <w:r>
              <w:t>70 000 000</w:t>
            </w:r>
          </w:p>
        </w:tc>
        <w:tc>
          <w:tcPr>
            <w:tcW w:w="1134" w:type="dxa"/>
          </w:tcPr>
          <w:p w:rsidR="00000000" w:rsidRDefault="00000000">
            <w:pPr>
              <w:spacing w:before="40" w:after="40"/>
              <w:jc w:val="center"/>
            </w:pPr>
            <w:r>
              <w:t>537 680</w:t>
            </w:r>
          </w:p>
        </w:tc>
        <w:tc>
          <w:tcPr>
            <w:tcW w:w="1216" w:type="dxa"/>
            <w:vMerge/>
          </w:tcPr>
          <w:p w:rsidR="00000000" w:rsidRDefault="00000000">
            <w:pPr>
              <w:spacing w:before="40" w:after="40"/>
              <w:jc w:val="center"/>
            </w:pPr>
          </w:p>
        </w:tc>
        <w:tc>
          <w:tcPr>
            <w:tcW w:w="992" w:type="dxa"/>
          </w:tcPr>
          <w:p w:rsidR="00000000" w:rsidRDefault="00000000">
            <w:pPr>
              <w:spacing w:before="40" w:after="40"/>
              <w:jc w:val="center"/>
            </w:pPr>
            <w:r>
              <w:t>70 000 000</w:t>
            </w:r>
          </w:p>
        </w:tc>
        <w:tc>
          <w:tcPr>
            <w:tcW w:w="993" w:type="dxa"/>
          </w:tcPr>
          <w:p w:rsidR="00000000" w:rsidRDefault="00000000">
            <w:pPr>
              <w:spacing w:before="40" w:after="40"/>
              <w:jc w:val="center"/>
            </w:pPr>
            <w:r>
              <w:t>537 680</w:t>
            </w:r>
          </w:p>
        </w:tc>
        <w:tc>
          <w:tcPr>
            <w:tcW w:w="1248" w:type="dxa"/>
            <w:vMerge/>
          </w:tcPr>
          <w:p w:rsidR="00000000" w:rsidRDefault="00000000">
            <w:pPr>
              <w:spacing w:before="40" w:after="40"/>
              <w:jc w:val="center"/>
            </w:pPr>
          </w:p>
        </w:tc>
      </w:tr>
    </w:tbl>
    <w:p w:rsidR="00000000" w:rsidRDefault="00000000">
      <w:pPr>
        <w:spacing w:before="40" w:after="40"/>
        <w:jc w:val="center"/>
      </w:pPr>
    </w:p>
    <w:p w:rsidR="00000000" w:rsidRDefault="00000000">
      <w:pPr>
        <w:spacing w:before="40" w:after="40"/>
        <w:jc w:val="center"/>
      </w:pPr>
    </w:p>
    <w:p w:rsidR="00000000" w:rsidRDefault="00000000">
      <w:pPr>
        <w:pStyle w:val="Heading3"/>
        <w:spacing w:after="240"/>
      </w:pPr>
      <w:r>
        <w:t>Национальная программа борьбы с нищетой и проект создания рабочих мест</w:t>
      </w:r>
    </w:p>
    <w:p w:rsidR="00000000" w:rsidRDefault="00000000">
      <w:pPr>
        <w:spacing w:after="240"/>
      </w:pPr>
      <w:r>
        <w:t>180.</w:t>
      </w:r>
      <w:r>
        <w:tab/>
        <w:t>Настоящий проект осуществляется в соответствии с постановлением Совета министров № 168 от 1998 года начиная с июня указанного года. Стоимость проекта составляет 40 млн. долл. США, и он фина</w:t>
      </w:r>
      <w:r>
        <w:t>н</w:t>
      </w:r>
      <w:r>
        <w:t>сируется ПРООН и ее специализированными учреждениями. Цель проекта состоит в том, чтобы расш</w:t>
      </w:r>
      <w:r>
        <w:t>и</w:t>
      </w:r>
      <w:r>
        <w:t>рить систему социального обеспечения, создать возможности для получения образования, прохождения профессиональной подготовки, улучшения положения экономически активных семей, создания социал</w:t>
      </w:r>
      <w:r>
        <w:t>ь</w:t>
      </w:r>
      <w:r>
        <w:t>ных служб в сельской местности, а также служб, занимающихся развитием людских ресурсов.</w:t>
      </w:r>
    </w:p>
    <w:p w:rsidR="00000000" w:rsidRDefault="00000000">
      <w:pPr>
        <w:pStyle w:val="Heading9"/>
        <w:spacing w:after="240" w:line="240" w:lineRule="auto"/>
        <w:rPr>
          <w:b/>
          <w:u w:val="none"/>
        </w:rPr>
      </w:pPr>
      <w:r>
        <w:rPr>
          <w:b/>
          <w:u w:val="none"/>
        </w:rPr>
        <w:t>Группа содействия развитию малых предприятий</w:t>
      </w:r>
    </w:p>
    <w:p w:rsidR="00000000" w:rsidRDefault="00000000">
      <w:pPr>
        <w:spacing w:after="240"/>
      </w:pPr>
      <w:r>
        <w:t>181.</w:t>
      </w:r>
      <w:r>
        <w:tab/>
        <w:t>Эта группа была создана для работы в области кредитования малых предприятий под наблюдением Промышленного банка и в сотрудничестве с голландским проектом и действующим под эгидой Организ</w:t>
      </w:r>
      <w:r>
        <w:t>а</w:t>
      </w:r>
      <w:r>
        <w:t>ции Объединенных Наций учреждением по развитию капиталовложений. В общей сложности на деятел</w:t>
      </w:r>
      <w:r>
        <w:t>ь</w:t>
      </w:r>
      <w:r>
        <w:t>ность этой группы за прошлые годы поступило иностранной помощи на сумму в 5 млн. йеменских риалов, тогда как, по оценкам, правительство Йемена ассигновало на эти цели 6 млн. йеменских риалов. Группа предоставляет на льготных условиях кредиты главам домашних хозяйств из малообеспеченных слоев н</w:t>
      </w:r>
      <w:r>
        <w:t>а</w:t>
      </w:r>
      <w:r>
        <w:t>селения с целью создания небольших приносящих доход предприятий. Доля женщин от общего числа п</w:t>
      </w:r>
      <w:r>
        <w:t>о</w:t>
      </w:r>
      <w:r>
        <w:t>лучателей кредитов в 2000 году составила 8,74 процента. Группа ставит перед собой цель оказания кр</w:t>
      </w:r>
      <w:r>
        <w:t>е</w:t>
      </w:r>
      <w:r>
        <w:t>дитных услуг бедным семьям с ограниченными доходами, университетам, школам, институтам и центрам профессиональной подготовки и производственного обучения.</w:t>
      </w:r>
    </w:p>
    <w:p w:rsidR="00000000" w:rsidRDefault="00000000">
      <w:pPr>
        <w:jc w:val="center"/>
        <w:rPr>
          <w:b/>
        </w:rPr>
      </w:pPr>
      <w:r>
        <w:rPr>
          <w:b/>
        </w:rPr>
        <w:t>Таблица 32</w:t>
      </w:r>
    </w:p>
    <w:p w:rsidR="00000000" w:rsidRDefault="00000000">
      <w:pPr>
        <w:pStyle w:val="Heading1"/>
        <w:spacing w:after="240"/>
      </w:pPr>
      <w:r>
        <w:t>Распределение средств в период 1991–2000 годов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701"/>
        <w:gridCol w:w="1842"/>
        <w:gridCol w:w="1843"/>
        <w:gridCol w:w="2726"/>
      </w:tblGrid>
      <w:tr w:rsidR="00000000">
        <w:tblPrEx>
          <w:tblCellMar>
            <w:top w:w="0" w:type="dxa"/>
            <w:bottom w:w="0" w:type="dxa"/>
          </w:tblCellMar>
        </w:tblPrEx>
        <w:trPr>
          <w:cantSplit/>
          <w:jc w:val="center"/>
        </w:trPr>
        <w:tc>
          <w:tcPr>
            <w:tcW w:w="1588" w:type="dxa"/>
          </w:tcPr>
          <w:p w:rsidR="00000000" w:rsidRDefault="00000000">
            <w:pPr>
              <w:spacing w:before="40" w:after="40"/>
              <w:jc w:val="center"/>
            </w:pPr>
            <w:r>
              <w:t>Годы</w:t>
            </w:r>
          </w:p>
        </w:tc>
        <w:tc>
          <w:tcPr>
            <w:tcW w:w="5386" w:type="dxa"/>
            <w:gridSpan w:val="3"/>
          </w:tcPr>
          <w:p w:rsidR="00000000" w:rsidRDefault="00000000">
            <w:pPr>
              <w:spacing w:before="40" w:after="40"/>
              <w:jc w:val="center"/>
            </w:pPr>
            <w:r>
              <w:t>Количество кредитов</w:t>
            </w:r>
          </w:p>
        </w:tc>
        <w:tc>
          <w:tcPr>
            <w:tcW w:w="2726" w:type="dxa"/>
          </w:tcPr>
          <w:p w:rsidR="00000000" w:rsidRDefault="00000000">
            <w:pPr>
              <w:spacing w:before="40" w:after="40"/>
              <w:jc w:val="center"/>
            </w:pPr>
            <w:r>
              <w:t>Процентная доля кредитов, предоставленных женщинам</w:t>
            </w:r>
          </w:p>
        </w:tc>
      </w:tr>
      <w:tr w:rsidR="00000000">
        <w:tblPrEx>
          <w:tblCellMar>
            <w:top w:w="0" w:type="dxa"/>
            <w:bottom w:w="0" w:type="dxa"/>
          </w:tblCellMar>
        </w:tblPrEx>
        <w:trPr>
          <w:jc w:val="center"/>
        </w:trPr>
        <w:tc>
          <w:tcPr>
            <w:tcW w:w="1588" w:type="dxa"/>
          </w:tcPr>
          <w:p w:rsidR="00000000" w:rsidRDefault="00000000">
            <w:pPr>
              <w:spacing w:before="40" w:after="40"/>
              <w:jc w:val="center"/>
            </w:pPr>
          </w:p>
        </w:tc>
        <w:tc>
          <w:tcPr>
            <w:tcW w:w="1701" w:type="dxa"/>
          </w:tcPr>
          <w:p w:rsidR="00000000" w:rsidRDefault="00000000">
            <w:pPr>
              <w:pStyle w:val="Header"/>
              <w:tabs>
                <w:tab w:val="left" w:pos="567"/>
              </w:tabs>
              <w:spacing w:before="40" w:after="40"/>
              <w:jc w:val="center"/>
            </w:pPr>
            <w:r>
              <w:t>для женщин</w:t>
            </w:r>
          </w:p>
        </w:tc>
        <w:tc>
          <w:tcPr>
            <w:tcW w:w="1842" w:type="dxa"/>
          </w:tcPr>
          <w:p w:rsidR="00000000" w:rsidRDefault="00000000">
            <w:pPr>
              <w:spacing w:before="40" w:after="40"/>
              <w:jc w:val="center"/>
            </w:pPr>
            <w:r>
              <w:t>для мужчин</w:t>
            </w:r>
          </w:p>
        </w:tc>
        <w:tc>
          <w:tcPr>
            <w:tcW w:w="1843" w:type="dxa"/>
          </w:tcPr>
          <w:p w:rsidR="00000000" w:rsidRDefault="00000000">
            <w:pPr>
              <w:spacing w:before="40" w:after="40"/>
              <w:jc w:val="center"/>
            </w:pPr>
            <w:r>
              <w:t>Всего</w:t>
            </w:r>
          </w:p>
        </w:tc>
        <w:tc>
          <w:tcPr>
            <w:tcW w:w="2726" w:type="dxa"/>
          </w:tcPr>
          <w:p w:rsidR="00000000" w:rsidRDefault="00000000">
            <w:pPr>
              <w:spacing w:before="40" w:after="40"/>
              <w:jc w:val="center"/>
            </w:pPr>
          </w:p>
        </w:tc>
      </w:tr>
      <w:tr w:rsidR="00000000">
        <w:tblPrEx>
          <w:tblCellMar>
            <w:top w:w="0" w:type="dxa"/>
            <w:bottom w:w="0" w:type="dxa"/>
          </w:tblCellMar>
        </w:tblPrEx>
        <w:trPr>
          <w:jc w:val="center"/>
        </w:trPr>
        <w:tc>
          <w:tcPr>
            <w:tcW w:w="1588" w:type="dxa"/>
          </w:tcPr>
          <w:p w:rsidR="00000000" w:rsidRDefault="00000000">
            <w:pPr>
              <w:spacing w:before="40" w:after="40"/>
              <w:jc w:val="center"/>
            </w:pPr>
            <w:r>
              <w:t>1991</w:t>
            </w:r>
          </w:p>
        </w:tc>
        <w:tc>
          <w:tcPr>
            <w:tcW w:w="1701" w:type="dxa"/>
          </w:tcPr>
          <w:p w:rsidR="00000000" w:rsidRDefault="00000000">
            <w:pPr>
              <w:spacing w:before="40" w:after="40"/>
              <w:ind w:right="680"/>
              <w:jc w:val="right"/>
            </w:pPr>
            <w:r>
              <w:t>11</w:t>
            </w:r>
          </w:p>
        </w:tc>
        <w:tc>
          <w:tcPr>
            <w:tcW w:w="1842" w:type="dxa"/>
          </w:tcPr>
          <w:p w:rsidR="00000000" w:rsidRDefault="00000000">
            <w:pPr>
              <w:spacing w:before="40" w:after="40"/>
              <w:ind w:right="737"/>
              <w:jc w:val="right"/>
            </w:pPr>
            <w:r>
              <w:t>17</w:t>
            </w:r>
          </w:p>
        </w:tc>
        <w:tc>
          <w:tcPr>
            <w:tcW w:w="1843" w:type="dxa"/>
          </w:tcPr>
          <w:p w:rsidR="00000000" w:rsidRDefault="00000000">
            <w:pPr>
              <w:spacing w:before="40" w:after="40"/>
              <w:ind w:right="794"/>
              <w:jc w:val="right"/>
            </w:pPr>
            <w:r>
              <w:t>38</w:t>
            </w:r>
          </w:p>
        </w:tc>
        <w:tc>
          <w:tcPr>
            <w:tcW w:w="2726" w:type="dxa"/>
          </w:tcPr>
          <w:p w:rsidR="00000000" w:rsidRDefault="00000000">
            <w:pPr>
              <w:spacing w:before="40" w:after="40"/>
              <w:ind w:right="1021"/>
              <w:jc w:val="right"/>
            </w:pPr>
            <w:r>
              <w:t>39,29</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1992</w:t>
            </w:r>
          </w:p>
        </w:tc>
        <w:tc>
          <w:tcPr>
            <w:tcW w:w="1701" w:type="dxa"/>
          </w:tcPr>
          <w:p w:rsidR="00000000" w:rsidRDefault="00000000">
            <w:pPr>
              <w:spacing w:before="40" w:after="40"/>
              <w:ind w:right="680"/>
              <w:jc w:val="right"/>
            </w:pPr>
            <w:r>
              <w:t>11</w:t>
            </w:r>
          </w:p>
        </w:tc>
        <w:tc>
          <w:tcPr>
            <w:tcW w:w="1842" w:type="dxa"/>
          </w:tcPr>
          <w:p w:rsidR="00000000" w:rsidRDefault="00000000">
            <w:pPr>
              <w:spacing w:before="40" w:after="40"/>
              <w:ind w:right="737"/>
              <w:jc w:val="right"/>
            </w:pPr>
            <w:r>
              <w:t>32</w:t>
            </w:r>
          </w:p>
        </w:tc>
        <w:tc>
          <w:tcPr>
            <w:tcW w:w="1843" w:type="dxa"/>
          </w:tcPr>
          <w:p w:rsidR="00000000" w:rsidRDefault="00000000">
            <w:pPr>
              <w:spacing w:before="40" w:after="40"/>
              <w:ind w:right="794"/>
              <w:jc w:val="right"/>
            </w:pPr>
            <w:r>
              <w:t>43</w:t>
            </w:r>
          </w:p>
        </w:tc>
        <w:tc>
          <w:tcPr>
            <w:tcW w:w="2726" w:type="dxa"/>
          </w:tcPr>
          <w:p w:rsidR="00000000" w:rsidRDefault="00000000">
            <w:pPr>
              <w:spacing w:before="40" w:after="40"/>
              <w:ind w:right="1021"/>
              <w:jc w:val="right"/>
            </w:pPr>
            <w:r>
              <w:t>25,58</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1993</w:t>
            </w:r>
          </w:p>
        </w:tc>
        <w:tc>
          <w:tcPr>
            <w:tcW w:w="1701" w:type="dxa"/>
          </w:tcPr>
          <w:p w:rsidR="00000000" w:rsidRDefault="00000000">
            <w:pPr>
              <w:spacing w:before="40" w:after="40"/>
              <w:ind w:right="680"/>
              <w:jc w:val="right"/>
            </w:pPr>
            <w:r>
              <w:t>22</w:t>
            </w:r>
          </w:p>
        </w:tc>
        <w:tc>
          <w:tcPr>
            <w:tcW w:w="1842" w:type="dxa"/>
          </w:tcPr>
          <w:p w:rsidR="00000000" w:rsidRDefault="00000000">
            <w:pPr>
              <w:spacing w:before="40" w:after="40"/>
              <w:ind w:right="737"/>
              <w:jc w:val="right"/>
            </w:pPr>
            <w:r>
              <w:t>48</w:t>
            </w:r>
          </w:p>
        </w:tc>
        <w:tc>
          <w:tcPr>
            <w:tcW w:w="1843" w:type="dxa"/>
          </w:tcPr>
          <w:p w:rsidR="00000000" w:rsidRDefault="00000000">
            <w:pPr>
              <w:spacing w:before="40" w:after="40"/>
              <w:ind w:right="794"/>
              <w:jc w:val="right"/>
            </w:pPr>
            <w:r>
              <w:t>70</w:t>
            </w:r>
          </w:p>
        </w:tc>
        <w:tc>
          <w:tcPr>
            <w:tcW w:w="2726" w:type="dxa"/>
          </w:tcPr>
          <w:p w:rsidR="00000000" w:rsidRDefault="00000000">
            <w:pPr>
              <w:spacing w:before="40" w:after="40"/>
              <w:ind w:right="1021"/>
              <w:jc w:val="right"/>
            </w:pPr>
            <w:r>
              <w:t>31,43</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1994</w:t>
            </w:r>
          </w:p>
        </w:tc>
        <w:tc>
          <w:tcPr>
            <w:tcW w:w="1701" w:type="dxa"/>
          </w:tcPr>
          <w:p w:rsidR="00000000" w:rsidRDefault="00000000">
            <w:pPr>
              <w:spacing w:before="40" w:after="40"/>
              <w:ind w:right="680"/>
              <w:jc w:val="right"/>
            </w:pPr>
            <w:r>
              <w:t>61</w:t>
            </w:r>
          </w:p>
        </w:tc>
        <w:tc>
          <w:tcPr>
            <w:tcW w:w="1842" w:type="dxa"/>
          </w:tcPr>
          <w:p w:rsidR="00000000" w:rsidRDefault="00000000">
            <w:pPr>
              <w:spacing w:before="40" w:after="40"/>
              <w:ind w:right="737"/>
              <w:jc w:val="right"/>
            </w:pPr>
            <w:r>
              <w:t>57</w:t>
            </w:r>
          </w:p>
        </w:tc>
        <w:tc>
          <w:tcPr>
            <w:tcW w:w="1843" w:type="dxa"/>
          </w:tcPr>
          <w:p w:rsidR="00000000" w:rsidRDefault="00000000">
            <w:pPr>
              <w:spacing w:before="40" w:after="40"/>
              <w:ind w:right="794"/>
              <w:jc w:val="right"/>
            </w:pPr>
            <w:r>
              <w:t>118</w:t>
            </w:r>
          </w:p>
        </w:tc>
        <w:tc>
          <w:tcPr>
            <w:tcW w:w="2726" w:type="dxa"/>
          </w:tcPr>
          <w:p w:rsidR="00000000" w:rsidRDefault="00000000">
            <w:pPr>
              <w:spacing w:before="40" w:after="40"/>
              <w:ind w:right="1021"/>
              <w:jc w:val="right"/>
            </w:pPr>
            <w:r>
              <w:t>51,69</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1995</w:t>
            </w:r>
          </w:p>
        </w:tc>
        <w:tc>
          <w:tcPr>
            <w:tcW w:w="1701" w:type="dxa"/>
          </w:tcPr>
          <w:p w:rsidR="00000000" w:rsidRDefault="00000000">
            <w:pPr>
              <w:spacing w:before="40" w:after="40"/>
              <w:ind w:right="680"/>
              <w:jc w:val="right"/>
            </w:pPr>
            <w:r>
              <w:t>27</w:t>
            </w:r>
          </w:p>
        </w:tc>
        <w:tc>
          <w:tcPr>
            <w:tcW w:w="1842" w:type="dxa"/>
          </w:tcPr>
          <w:p w:rsidR="00000000" w:rsidRDefault="00000000">
            <w:pPr>
              <w:spacing w:before="40" w:after="40"/>
              <w:ind w:right="737"/>
              <w:jc w:val="right"/>
            </w:pPr>
            <w:r>
              <w:t>67</w:t>
            </w:r>
          </w:p>
        </w:tc>
        <w:tc>
          <w:tcPr>
            <w:tcW w:w="1843" w:type="dxa"/>
          </w:tcPr>
          <w:p w:rsidR="00000000" w:rsidRDefault="00000000">
            <w:pPr>
              <w:spacing w:before="40" w:after="40"/>
              <w:ind w:right="794"/>
              <w:jc w:val="right"/>
            </w:pPr>
            <w:r>
              <w:t>94</w:t>
            </w:r>
          </w:p>
        </w:tc>
        <w:tc>
          <w:tcPr>
            <w:tcW w:w="2726" w:type="dxa"/>
          </w:tcPr>
          <w:p w:rsidR="00000000" w:rsidRDefault="00000000">
            <w:pPr>
              <w:spacing w:before="40" w:after="40"/>
              <w:ind w:right="1021"/>
              <w:jc w:val="right"/>
            </w:pPr>
            <w:r>
              <w:t>28,72</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1996</w:t>
            </w:r>
          </w:p>
        </w:tc>
        <w:tc>
          <w:tcPr>
            <w:tcW w:w="1701" w:type="dxa"/>
          </w:tcPr>
          <w:p w:rsidR="00000000" w:rsidRDefault="00000000">
            <w:pPr>
              <w:spacing w:before="40" w:after="40"/>
              <w:ind w:right="680"/>
              <w:jc w:val="right"/>
            </w:pPr>
            <w:r>
              <w:t>101</w:t>
            </w:r>
          </w:p>
        </w:tc>
        <w:tc>
          <w:tcPr>
            <w:tcW w:w="1842" w:type="dxa"/>
          </w:tcPr>
          <w:p w:rsidR="00000000" w:rsidRDefault="00000000">
            <w:pPr>
              <w:spacing w:before="40" w:after="40"/>
              <w:ind w:right="737"/>
              <w:jc w:val="right"/>
            </w:pPr>
            <w:r>
              <w:t>89</w:t>
            </w:r>
          </w:p>
        </w:tc>
        <w:tc>
          <w:tcPr>
            <w:tcW w:w="1843" w:type="dxa"/>
          </w:tcPr>
          <w:p w:rsidR="00000000" w:rsidRDefault="00000000">
            <w:pPr>
              <w:spacing w:before="40" w:after="40"/>
              <w:ind w:right="794"/>
              <w:jc w:val="right"/>
            </w:pPr>
            <w:r>
              <w:t>190</w:t>
            </w:r>
          </w:p>
        </w:tc>
        <w:tc>
          <w:tcPr>
            <w:tcW w:w="2726" w:type="dxa"/>
          </w:tcPr>
          <w:p w:rsidR="00000000" w:rsidRDefault="00000000">
            <w:pPr>
              <w:spacing w:before="40" w:after="40"/>
              <w:ind w:right="1021"/>
              <w:jc w:val="right"/>
            </w:pPr>
            <w:r>
              <w:t>53,16</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1997</w:t>
            </w:r>
          </w:p>
        </w:tc>
        <w:tc>
          <w:tcPr>
            <w:tcW w:w="1701" w:type="dxa"/>
          </w:tcPr>
          <w:p w:rsidR="00000000" w:rsidRDefault="00000000">
            <w:pPr>
              <w:spacing w:before="40" w:after="40"/>
              <w:ind w:right="680"/>
              <w:jc w:val="right"/>
            </w:pPr>
            <w:r>
              <w:t>73</w:t>
            </w:r>
          </w:p>
        </w:tc>
        <w:tc>
          <w:tcPr>
            <w:tcW w:w="1842" w:type="dxa"/>
          </w:tcPr>
          <w:p w:rsidR="00000000" w:rsidRDefault="00000000">
            <w:pPr>
              <w:spacing w:before="40" w:after="40"/>
              <w:ind w:right="737"/>
              <w:jc w:val="right"/>
            </w:pPr>
            <w:r>
              <w:t>143</w:t>
            </w:r>
          </w:p>
        </w:tc>
        <w:tc>
          <w:tcPr>
            <w:tcW w:w="1843" w:type="dxa"/>
          </w:tcPr>
          <w:p w:rsidR="00000000" w:rsidRDefault="00000000">
            <w:pPr>
              <w:spacing w:before="40" w:after="40"/>
              <w:ind w:right="794"/>
              <w:jc w:val="right"/>
            </w:pPr>
            <w:r>
              <w:t>216</w:t>
            </w:r>
          </w:p>
        </w:tc>
        <w:tc>
          <w:tcPr>
            <w:tcW w:w="2726" w:type="dxa"/>
          </w:tcPr>
          <w:p w:rsidR="00000000" w:rsidRDefault="00000000">
            <w:pPr>
              <w:spacing w:before="40" w:after="40"/>
              <w:ind w:right="1021"/>
              <w:jc w:val="right"/>
            </w:pPr>
            <w:r>
              <w:t>33,80</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1998</w:t>
            </w:r>
          </w:p>
        </w:tc>
        <w:tc>
          <w:tcPr>
            <w:tcW w:w="1701" w:type="dxa"/>
          </w:tcPr>
          <w:p w:rsidR="00000000" w:rsidRDefault="00000000">
            <w:pPr>
              <w:spacing w:before="40" w:after="40"/>
              <w:ind w:right="680"/>
              <w:jc w:val="right"/>
            </w:pPr>
            <w:r>
              <w:t>63</w:t>
            </w:r>
          </w:p>
        </w:tc>
        <w:tc>
          <w:tcPr>
            <w:tcW w:w="1842" w:type="dxa"/>
          </w:tcPr>
          <w:p w:rsidR="00000000" w:rsidRDefault="00000000">
            <w:pPr>
              <w:spacing w:before="40" w:after="40"/>
              <w:ind w:right="737"/>
              <w:jc w:val="right"/>
            </w:pPr>
            <w:r>
              <w:t>89</w:t>
            </w:r>
          </w:p>
        </w:tc>
        <w:tc>
          <w:tcPr>
            <w:tcW w:w="1843" w:type="dxa"/>
          </w:tcPr>
          <w:p w:rsidR="00000000" w:rsidRDefault="00000000">
            <w:pPr>
              <w:spacing w:before="40" w:after="40"/>
              <w:ind w:right="794"/>
              <w:jc w:val="right"/>
            </w:pPr>
            <w:r>
              <w:t>152</w:t>
            </w:r>
          </w:p>
        </w:tc>
        <w:tc>
          <w:tcPr>
            <w:tcW w:w="2726" w:type="dxa"/>
          </w:tcPr>
          <w:p w:rsidR="00000000" w:rsidRDefault="00000000">
            <w:pPr>
              <w:spacing w:before="40" w:after="40"/>
              <w:ind w:right="1021"/>
              <w:jc w:val="right"/>
            </w:pPr>
            <w:r>
              <w:t>41,45</w:t>
            </w:r>
          </w:p>
        </w:tc>
      </w:tr>
      <w:tr w:rsidR="00000000">
        <w:tblPrEx>
          <w:tblCellMar>
            <w:top w:w="0" w:type="dxa"/>
            <w:bottom w:w="0" w:type="dxa"/>
          </w:tblCellMar>
        </w:tblPrEx>
        <w:trPr>
          <w:jc w:val="center"/>
        </w:trPr>
        <w:tc>
          <w:tcPr>
            <w:tcW w:w="1588" w:type="dxa"/>
          </w:tcPr>
          <w:p w:rsidR="00000000" w:rsidRDefault="00000000">
            <w:pPr>
              <w:spacing w:before="40" w:after="40"/>
              <w:jc w:val="center"/>
            </w:pPr>
            <w:r>
              <w:t>1999</w:t>
            </w:r>
          </w:p>
        </w:tc>
        <w:tc>
          <w:tcPr>
            <w:tcW w:w="1701" w:type="dxa"/>
          </w:tcPr>
          <w:p w:rsidR="00000000" w:rsidRDefault="00000000">
            <w:pPr>
              <w:spacing w:before="40" w:after="40"/>
              <w:ind w:right="680"/>
              <w:jc w:val="right"/>
            </w:pPr>
            <w:r>
              <w:t>45</w:t>
            </w:r>
          </w:p>
        </w:tc>
        <w:tc>
          <w:tcPr>
            <w:tcW w:w="1842" w:type="dxa"/>
          </w:tcPr>
          <w:p w:rsidR="00000000" w:rsidRDefault="00000000">
            <w:pPr>
              <w:spacing w:before="40" w:after="40"/>
              <w:ind w:right="737"/>
              <w:jc w:val="right"/>
            </w:pPr>
            <w:r>
              <w:t>199</w:t>
            </w:r>
          </w:p>
        </w:tc>
        <w:tc>
          <w:tcPr>
            <w:tcW w:w="1843" w:type="dxa"/>
          </w:tcPr>
          <w:p w:rsidR="00000000" w:rsidRDefault="00000000">
            <w:pPr>
              <w:spacing w:before="40" w:after="40"/>
              <w:ind w:right="794"/>
              <w:jc w:val="right"/>
            </w:pPr>
            <w:r>
              <w:t>253</w:t>
            </w:r>
          </w:p>
        </w:tc>
        <w:tc>
          <w:tcPr>
            <w:tcW w:w="2726" w:type="dxa"/>
          </w:tcPr>
          <w:p w:rsidR="00000000" w:rsidRDefault="00000000">
            <w:pPr>
              <w:spacing w:before="40" w:after="40"/>
              <w:ind w:right="1021"/>
              <w:jc w:val="right"/>
            </w:pPr>
            <w:r>
              <w:t>21,34</w:t>
            </w:r>
          </w:p>
        </w:tc>
      </w:tr>
      <w:tr w:rsidR="00000000">
        <w:tblPrEx>
          <w:tblCellMar>
            <w:top w:w="0" w:type="dxa"/>
            <w:bottom w:w="0" w:type="dxa"/>
          </w:tblCellMar>
        </w:tblPrEx>
        <w:trPr>
          <w:jc w:val="center"/>
        </w:trPr>
        <w:tc>
          <w:tcPr>
            <w:tcW w:w="1588" w:type="dxa"/>
          </w:tcPr>
          <w:p w:rsidR="00000000" w:rsidRDefault="00000000">
            <w:pPr>
              <w:spacing w:before="40" w:after="40"/>
              <w:jc w:val="center"/>
            </w:pPr>
            <w:r>
              <w:t>2000</w:t>
            </w:r>
          </w:p>
        </w:tc>
        <w:tc>
          <w:tcPr>
            <w:tcW w:w="1701" w:type="dxa"/>
          </w:tcPr>
          <w:p w:rsidR="00000000" w:rsidRDefault="00000000">
            <w:pPr>
              <w:spacing w:before="40" w:after="40"/>
              <w:ind w:right="680"/>
              <w:jc w:val="right"/>
            </w:pPr>
            <w:r>
              <w:t>16</w:t>
            </w:r>
          </w:p>
        </w:tc>
        <w:tc>
          <w:tcPr>
            <w:tcW w:w="1842" w:type="dxa"/>
          </w:tcPr>
          <w:p w:rsidR="00000000" w:rsidRDefault="00000000">
            <w:pPr>
              <w:spacing w:before="40" w:after="40"/>
              <w:ind w:right="737"/>
              <w:jc w:val="right"/>
            </w:pPr>
            <w:r>
              <w:t>167</w:t>
            </w:r>
          </w:p>
        </w:tc>
        <w:tc>
          <w:tcPr>
            <w:tcW w:w="1843" w:type="dxa"/>
          </w:tcPr>
          <w:p w:rsidR="00000000" w:rsidRDefault="00000000">
            <w:pPr>
              <w:spacing w:before="40" w:after="40"/>
              <w:ind w:right="794"/>
              <w:jc w:val="right"/>
            </w:pPr>
            <w:r>
              <w:t>183</w:t>
            </w:r>
          </w:p>
        </w:tc>
        <w:tc>
          <w:tcPr>
            <w:tcW w:w="2726" w:type="dxa"/>
          </w:tcPr>
          <w:p w:rsidR="00000000" w:rsidRDefault="00000000">
            <w:pPr>
              <w:spacing w:before="40" w:after="40"/>
              <w:ind w:right="1021"/>
              <w:jc w:val="right"/>
            </w:pPr>
            <w:r>
              <w:t>8,74</w:t>
            </w:r>
          </w:p>
        </w:tc>
      </w:tr>
      <w:tr w:rsidR="00000000">
        <w:tblPrEx>
          <w:tblCellMar>
            <w:top w:w="0" w:type="dxa"/>
            <w:bottom w:w="0" w:type="dxa"/>
          </w:tblCellMar>
        </w:tblPrEx>
        <w:trPr>
          <w:jc w:val="center"/>
        </w:trPr>
        <w:tc>
          <w:tcPr>
            <w:tcW w:w="1588" w:type="dxa"/>
          </w:tcPr>
          <w:p w:rsidR="00000000" w:rsidRDefault="00000000">
            <w:pPr>
              <w:spacing w:before="40" w:after="40"/>
              <w:jc w:val="center"/>
              <w:rPr>
                <w:b/>
              </w:rPr>
            </w:pPr>
            <w:r>
              <w:rPr>
                <w:b/>
              </w:rPr>
              <w:t>Итого</w:t>
            </w:r>
          </w:p>
        </w:tc>
        <w:tc>
          <w:tcPr>
            <w:tcW w:w="1701" w:type="dxa"/>
          </w:tcPr>
          <w:p w:rsidR="00000000" w:rsidRDefault="00000000">
            <w:pPr>
              <w:spacing w:before="40" w:after="40"/>
              <w:ind w:right="680"/>
              <w:jc w:val="right"/>
              <w:rPr>
                <w:b/>
              </w:rPr>
            </w:pPr>
            <w:r>
              <w:rPr>
                <w:b/>
              </w:rPr>
              <w:t>439</w:t>
            </w:r>
          </w:p>
        </w:tc>
        <w:tc>
          <w:tcPr>
            <w:tcW w:w="1842" w:type="dxa"/>
          </w:tcPr>
          <w:p w:rsidR="00000000" w:rsidRDefault="00000000">
            <w:pPr>
              <w:spacing w:before="40" w:after="40"/>
              <w:ind w:right="737"/>
              <w:jc w:val="right"/>
              <w:rPr>
                <w:b/>
              </w:rPr>
            </w:pPr>
            <w:r>
              <w:rPr>
                <w:b/>
              </w:rPr>
              <w:t>908</w:t>
            </w:r>
          </w:p>
        </w:tc>
        <w:tc>
          <w:tcPr>
            <w:tcW w:w="1843" w:type="dxa"/>
          </w:tcPr>
          <w:p w:rsidR="00000000" w:rsidRDefault="00000000">
            <w:pPr>
              <w:spacing w:before="40" w:after="40"/>
              <w:ind w:right="794"/>
              <w:jc w:val="right"/>
              <w:rPr>
                <w:b/>
              </w:rPr>
            </w:pPr>
            <w:r>
              <w:rPr>
                <w:b/>
              </w:rPr>
              <w:t>1347</w:t>
            </w:r>
          </w:p>
        </w:tc>
        <w:tc>
          <w:tcPr>
            <w:tcW w:w="2726" w:type="dxa"/>
          </w:tcPr>
          <w:p w:rsidR="00000000" w:rsidRDefault="00000000">
            <w:pPr>
              <w:spacing w:before="40" w:after="40"/>
              <w:ind w:right="1021"/>
              <w:jc w:val="right"/>
              <w:rPr>
                <w:b/>
              </w:rPr>
            </w:pPr>
            <w:r>
              <w:rPr>
                <w:b/>
              </w:rPr>
              <w:t>32,59</w:t>
            </w:r>
          </w:p>
        </w:tc>
      </w:tr>
    </w:tbl>
    <w:p w:rsidR="00000000" w:rsidRDefault="00000000">
      <w:pPr>
        <w:pStyle w:val="Header"/>
        <w:tabs>
          <w:tab w:val="left" w:pos="567"/>
        </w:tabs>
        <w:spacing w:after="120"/>
      </w:pPr>
    </w:p>
    <w:p w:rsidR="00000000" w:rsidRDefault="00000000">
      <w:pPr>
        <w:pStyle w:val="Heading3"/>
        <w:spacing w:after="240"/>
      </w:pPr>
      <w:r>
        <w:t>Проект повышения производительности труда</w:t>
      </w:r>
    </w:p>
    <w:p w:rsidR="00000000" w:rsidRDefault="00000000">
      <w:pPr>
        <w:spacing w:after="240"/>
      </w:pPr>
      <w:r>
        <w:t>182.</w:t>
      </w:r>
      <w:r>
        <w:tab/>
        <w:t>Данный проект реализуется Германской корпорацией технического сотрудничества. Он аналогичен проекту поддержки малых предприятий. Цели проекта заключаются в следующем:</w:t>
      </w:r>
    </w:p>
    <w:p w:rsidR="00000000" w:rsidRDefault="00000000">
      <w:pPr>
        <w:spacing w:after="240"/>
        <w:ind w:left="567" w:hanging="567"/>
      </w:pPr>
      <w:r>
        <w:t>–</w:t>
      </w:r>
      <w:r>
        <w:tab/>
        <w:t>расширение участия в экономическом и социальном развитии;</w:t>
      </w:r>
    </w:p>
    <w:p w:rsidR="00000000" w:rsidRDefault="00000000">
      <w:pPr>
        <w:pStyle w:val="BodyTextIndent2"/>
        <w:tabs>
          <w:tab w:val="clear" w:pos="1134"/>
        </w:tabs>
        <w:spacing w:after="240"/>
      </w:pPr>
      <w:r>
        <w:t>–</w:t>
      </w:r>
      <w:r>
        <w:tab/>
        <w:t>повышение производительности труда и качества выпускаемой продукции на существующих м</w:t>
      </w:r>
      <w:r>
        <w:t>а</w:t>
      </w:r>
      <w:r>
        <w:t>лых предприятиях и оказание им консультативных услуг.</w:t>
      </w:r>
    </w:p>
    <w:p w:rsidR="00000000" w:rsidRDefault="00000000">
      <w:pPr>
        <w:pStyle w:val="Heading9"/>
        <w:spacing w:after="240" w:line="240" w:lineRule="auto"/>
        <w:rPr>
          <w:b/>
          <w:u w:val="none"/>
        </w:rPr>
      </w:pPr>
      <w:r>
        <w:rPr>
          <w:b/>
          <w:u w:val="none"/>
        </w:rPr>
        <w:t>Фонд социального развития</w:t>
      </w:r>
    </w:p>
    <w:p w:rsidR="00000000" w:rsidRDefault="00000000">
      <w:pPr>
        <w:spacing w:after="240"/>
      </w:pPr>
      <w:r>
        <w:t>183.</w:t>
      </w:r>
      <w:r>
        <w:tab/>
        <w:t>Данный фонд предлагает свои услуги населению тех районов, где высоки показатели бедности и бе</w:t>
      </w:r>
      <w:r>
        <w:t>з</w:t>
      </w:r>
      <w:r>
        <w:t>работицы, проводя работу по выявлению потенциальных бенефициаров, как мужчин, так и женщин, и предлагая им необходимые средства для создания малых предприятий. В своей работе с населением фонд стремится устанавливать прямые контакты, которые усиливают доверие людей к фонду и его целям. Фонд ставит перед собой следующие задачи:</w:t>
      </w:r>
    </w:p>
    <w:p w:rsidR="00000000" w:rsidRDefault="00000000">
      <w:pPr>
        <w:spacing w:after="240"/>
        <w:ind w:left="567" w:hanging="567"/>
      </w:pPr>
      <w:r>
        <w:t>–</w:t>
      </w:r>
      <w:r>
        <w:tab/>
        <w:t>предоставление услуг жителям городов и сельской местности;</w:t>
      </w:r>
    </w:p>
    <w:p w:rsidR="00000000" w:rsidRDefault="00000000">
      <w:pPr>
        <w:spacing w:after="240"/>
        <w:ind w:left="567" w:hanging="567"/>
      </w:pPr>
      <w:r>
        <w:t>–</w:t>
      </w:r>
      <w:r>
        <w:tab/>
        <w:t>поощрение разработки агропроизводственных программ в сельской местности, обычно реализуемых женщинами;</w:t>
      </w:r>
    </w:p>
    <w:p w:rsidR="00000000" w:rsidRDefault="00000000">
      <w:pPr>
        <w:spacing w:after="240"/>
        <w:ind w:left="567" w:hanging="567"/>
      </w:pPr>
      <w:r>
        <w:t>–</w:t>
      </w:r>
      <w:r>
        <w:tab/>
        <w:t>поощрение вложений средств в животноводство и птицеводство в рамках домашних хозяйств, а та</w:t>
      </w:r>
      <w:r>
        <w:t>к</w:t>
      </w:r>
      <w:r>
        <w:t>же в другие приносящие доход ремесла и предоставление рабочих мест лицам из числа малообесп</w:t>
      </w:r>
      <w:r>
        <w:t>е</w:t>
      </w:r>
      <w:r>
        <w:t>ченных и безработных.</w:t>
      </w:r>
    </w:p>
    <w:p w:rsidR="00000000" w:rsidRDefault="00000000">
      <w:pPr>
        <w:spacing w:after="240"/>
        <w:jc w:val="center"/>
        <w:rPr>
          <w:b/>
        </w:rPr>
      </w:pPr>
      <w:r>
        <w:br w:type="page"/>
      </w:r>
      <w:r>
        <w:rPr>
          <w:b/>
        </w:rPr>
        <w:t>Таблица 33</w:t>
      </w:r>
    </w:p>
    <w:p w:rsidR="00000000" w:rsidRDefault="00000000">
      <w:pPr>
        <w:pStyle w:val="Heading1"/>
        <w:spacing w:after="240"/>
      </w:pPr>
      <w:r>
        <w:t>Число прямых и непрямых бенефициаров в результате реализации проектов фонда на первом этапе</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1"/>
        <w:gridCol w:w="898"/>
        <w:gridCol w:w="898"/>
        <w:gridCol w:w="898"/>
        <w:gridCol w:w="898"/>
        <w:gridCol w:w="899"/>
        <w:gridCol w:w="899"/>
        <w:gridCol w:w="899"/>
        <w:gridCol w:w="899"/>
        <w:gridCol w:w="761"/>
        <w:gridCol w:w="912"/>
      </w:tblGrid>
      <w:tr w:rsidR="00000000">
        <w:tblPrEx>
          <w:tblCellMar>
            <w:top w:w="0" w:type="dxa"/>
            <w:left w:w="0" w:type="dxa"/>
            <w:bottom w:w="0" w:type="dxa"/>
            <w:right w:w="0" w:type="dxa"/>
          </w:tblCellMar>
        </w:tblPrEx>
        <w:trPr>
          <w:cantSplit/>
          <w:jc w:val="center"/>
        </w:trPr>
        <w:tc>
          <w:tcPr>
            <w:tcW w:w="811" w:type="dxa"/>
            <w:vMerge w:val="restart"/>
          </w:tcPr>
          <w:p w:rsidR="00000000" w:rsidRDefault="00000000">
            <w:pPr>
              <w:spacing w:before="40" w:after="40"/>
              <w:jc w:val="center"/>
              <w:rPr>
                <w:sz w:val="16"/>
              </w:rPr>
            </w:pPr>
            <w:r>
              <w:rPr>
                <w:sz w:val="16"/>
              </w:rPr>
              <w:t>Бенефи-циары</w:t>
            </w:r>
          </w:p>
        </w:tc>
        <w:tc>
          <w:tcPr>
            <w:tcW w:w="1796" w:type="dxa"/>
            <w:gridSpan w:val="2"/>
            <w:vAlign w:val="center"/>
          </w:tcPr>
          <w:p w:rsidR="00000000" w:rsidRDefault="00000000">
            <w:pPr>
              <w:spacing w:before="40" w:after="40"/>
              <w:jc w:val="center"/>
              <w:rPr>
                <w:sz w:val="16"/>
              </w:rPr>
            </w:pPr>
            <w:r>
              <w:rPr>
                <w:sz w:val="16"/>
              </w:rPr>
              <w:t>1997 год</w:t>
            </w:r>
          </w:p>
        </w:tc>
        <w:tc>
          <w:tcPr>
            <w:tcW w:w="1796" w:type="dxa"/>
            <w:gridSpan w:val="2"/>
            <w:vAlign w:val="center"/>
          </w:tcPr>
          <w:p w:rsidR="00000000" w:rsidRDefault="00000000">
            <w:pPr>
              <w:spacing w:before="40" w:after="40"/>
              <w:jc w:val="center"/>
              <w:rPr>
                <w:sz w:val="16"/>
              </w:rPr>
            </w:pPr>
            <w:r>
              <w:rPr>
                <w:sz w:val="16"/>
              </w:rPr>
              <w:t>1998 год</w:t>
            </w:r>
          </w:p>
        </w:tc>
        <w:tc>
          <w:tcPr>
            <w:tcW w:w="1798" w:type="dxa"/>
            <w:gridSpan w:val="2"/>
            <w:vAlign w:val="center"/>
          </w:tcPr>
          <w:p w:rsidR="00000000" w:rsidRDefault="00000000">
            <w:pPr>
              <w:spacing w:before="40" w:after="40"/>
              <w:jc w:val="center"/>
              <w:rPr>
                <w:sz w:val="16"/>
              </w:rPr>
            </w:pPr>
            <w:r>
              <w:rPr>
                <w:sz w:val="16"/>
              </w:rPr>
              <w:t>1999 год</w:t>
            </w:r>
          </w:p>
        </w:tc>
        <w:tc>
          <w:tcPr>
            <w:tcW w:w="1798" w:type="dxa"/>
            <w:gridSpan w:val="2"/>
            <w:vAlign w:val="center"/>
          </w:tcPr>
          <w:p w:rsidR="00000000" w:rsidRDefault="00000000">
            <w:pPr>
              <w:spacing w:before="40" w:after="40"/>
              <w:jc w:val="center"/>
              <w:rPr>
                <w:sz w:val="16"/>
              </w:rPr>
            </w:pPr>
            <w:r>
              <w:rPr>
                <w:sz w:val="16"/>
              </w:rPr>
              <w:t>2000 год</w:t>
            </w:r>
          </w:p>
        </w:tc>
        <w:tc>
          <w:tcPr>
            <w:tcW w:w="1673" w:type="dxa"/>
            <w:gridSpan w:val="2"/>
            <w:vAlign w:val="center"/>
          </w:tcPr>
          <w:p w:rsidR="00000000" w:rsidRDefault="00000000">
            <w:pPr>
              <w:spacing w:before="40" w:after="40"/>
              <w:jc w:val="center"/>
              <w:rPr>
                <w:sz w:val="16"/>
              </w:rPr>
            </w:pPr>
            <w:r>
              <w:rPr>
                <w:sz w:val="16"/>
              </w:rPr>
              <w:t>Всего</w:t>
            </w:r>
          </w:p>
        </w:tc>
      </w:tr>
      <w:tr w:rsidR="00000000">
        <w:tblPrEx>
          <w:tblCellMar>
            <w:top w:w="0" w:type="dxa"/>
            <w:left w:w="0" w:type="dxa"/>
            <w:bottom w:w="0" w:type="dxa"/>
            <w:right w:w="0" w:type="dxa"/>
          </w:tblCellMar>
        </w:tblPrEx>
        <w:trPr>
          <w:cantSplit/>
          <w:jc w:val="center"/>
        </w:trPr>
        <w:tc>
          <w:tcPr>
            <w:tcW w:w="811" w:type="dxa"/>
            <w:vMerge/>
          </w:tcPr>
          <w:p w:rsidR="00000000" w:rsidRDefault="00000000">
            <w:pPr>
              <w:spacing w:before="40" w:after="40"/>
              <w:jc w:val="center"/>
              <w:rPr>
                <w:sz w:val="16"/>
              </w:rPr>
            </w:pPr>
          </w:p>
        </w:tc>
        <w:tc>
          <w:tcPr>
            <w:tcW w:w="898" w:type="dxa"/>
          </w:tcPr>
          <w:p w:rsidR="00000000" w:rsidRDefault="00000000">
            <w:pPr>
              <w:spacing w:before="40" w:after="40"/>
              <w:jc w:val="center"/>
              <w:rPr>
                <w:sz w:val="16"/>
              </w:rPr>
            </w:pPr>
            <w:r>
              <w:rPr>
                <w:sz w:val="16"/>
              </w:rPr>
              <w:t>Прямые</w:t>
            </w:r>
          </w:p>
        </w:tc>
        <w:tc>
          <w:tcPr>
            <w:tcW w:w="898" w:type="dxa"/>
          </w:tcPr>
          <w:p w:rsidR="00000000" w:rsidRDefault="00000000">
            <w:pPr>
              <w:spacing w:before="40" w:after="40"/>
              <w:jc w:val="center"/>
              <w:rPr>
                <w:sz w:val="16"/>
              </w:rPr>
            </w:pPr>
            <w:r>
              <w:rPr>
                <w:sz w:val="16"/>
              </w:rPr>
              <w:t>Непрямые</w:t>
            </w:r>
          </w:p>
        </w:tc>
        <w:tc>
          <w:tcPr>
            <w:tcW w:w="898" w:type="dxa"/>
          </w:tcPr>
          <w:p w:rsidR="00000000" w:rsidRDefault="00000000">
            <w:pPr>
              <w:spacing w:before="40" w:after="40"/>
              <w:jc w:val="center"/>
              <w:rPr>
                <w:sz w:val="16"/>
              </w:rPr>
            </w:pPr>
            <w:r>
              <w:rPr>
                <w:sz w:val="16"/>
              </w:rPr>
              <w:t>Прямые</w:t>
            </w:r>
          </w:p>
        </w:tc>
        <w:tc>
          <w:tcPr>
            <w:tcW w:w="898" w:type="dxa"/>
          </w:tcPr>
          <w:p w:rsidR="00000000" w:rsidRDefault="00000000">
            <w:pPr>
              <w:spacing w:before="40" w:after="40"/>
              <w:jc w:val="center"/>
              <w:rPr>
                <w:sz w:val="16"/>
              </w:rPr>
            </w:pPr>
            <w:r>
              <w:rPr>
                <w:sz w:val="16"/>
              </w:rPr>
              <w:t>Непрямые</w:t>
            </w:r>
          </w:p>
        </w:tc>
        <w:tc>
          <w:tcPr>
            <w:tcW w:w="899" w:type="dxa"/>
          </w:tcPr>
          <w:p w:rsidR="00000000" w:rsidRDefault="00000000">
            <w:pPr>
              <w:spacing w:before="40" w:after="40"/>
              <w:jc w:val="center"/>
              <w:rPr>
                <w:sz w:val="16"/>
              </w:rPr>
            </w:pPr>
            <w:r>
              <w:rPr>
                <w:sz w:val="16"/>
              </w:rPr>
              <w:t>Прямые</w:t>
            </w:r>
          </w:p>
        </w:tc>
        <w:tc>
          <w:tcPr>
            <w:tcW w:w="899" w:type="dxa"/>
          </w:tcPr>
          <w:p w:rsidR="00000000" w:rsidRDefault="00000000">
            <w:pPr>
              <w:spacing w:before="40" w:after="40"/>
              <w:jc w:val="center"/>
              <w:rPr>
                <w:sz w:val="16"/>
              </w:rPr>
            </w:pPr>
            <w:r>
              <w:rPr>
                <w:sz w:val="16"/>
              </w:rPr>
              <w:t>Непрямые</w:t>
            </w:r>
          </w:p>
        </w:tc>
        <w:tc>
          <w:tcPr>
            <w:tcW w:w="899" w:type="dxa"/>
          </w:tcPr>
          <w:p w:rsidR="00000000" w:rsidRDefault="00000000">
            <w:pPr>
              <w:spacing w:before="40" w:after="40"/>
              <w:jc w:val="center"/>
              <w:rPr>
                <w:sz w:val="16"/>
              </w:rPr>
            </w:pPr>
            <w:r>
              <w:rPr>
                <w:sz w:val="16"/>
              </w:rPr>
              <w:t>Прямые</w:t>
            </w:r>
          </w:p>
        </w:tc>
        <w:tc>
          <w:tcPr>
            <w:tcW w:w="899" w:type="dxa"/>
          </w:tcPr>
          <w:p w:rsidR="00000000" w:rsidRDefault="00000000">
            <w:pPr>
              <w:spacing w:before="40" w:after="40"/>
              <w:jc w:val="center"/>
              <w:rPr>
                <w:sz w:val="16"/>
              </w:rPr>
            </w:pPr>
            <w:r>
              <w:rPr>
                <w:sz w:val="16"/>
              </w:rPr>
              <w:t>Непрямые</w:t>
            </w:r>
          </w:p>
        </w:tc>
        <w:tc>
          <w:tcPr>
            <w:tcW w:w="761" w:type="dxa"/>
          </w:tcPr>
          <w:p w:rsidR="00000000" w:rsidRDefault="00000000">
            <w:pPr>
              <w:spacing w:before="40" w:after="40"/>
              <w:jc w:val="center"/>
              <w:rPr>
                <w:sz w:val="16"/>
              </w:rPr>
            </w:pPr>
            <w:r>
              <w:rPr>
                <w:sz w:val="16"/>
              </w:rPr>
              <w:t>Прямые</w:t>
            </w:r>
          </w:p>
        </w:tc>
        <w:tc>
          <w:tcPr>
            <w:tcW w:w="912" w:type="dxa"/>
          </w:tcPr>
          <w:p w:rsidR="00000000" w:rsidRDefault="00000000">
            <w:pPr>
              <w:spacing w:before="40" w:after="40"/>
              <w:jc w:val="center"/>
              <w:rPr>
                <w:sz w:val="16"/>
              </w:rPr>
            </w:pPr>
            <w:r>
              <w:rPr>
                <w:sz w:val="16"/>
              </w:rPr>
              <w:t>Непрямые</w:t>
            </w:r>
          </w:p>
        </w:tc>
      </w:tr>
      <w:tr w:rsidR="00000000">
        <w:tblPrEx>
          <w:tblCellMar>
            <w:top w:w="0" w:type="dxa"/>
            <w:left w:w="0" w:type="dxa"/>
            <w:bottom w:w="0" w:type="dxa"/>
            <w:right w:w="0" w:type="dxa"/>
          </w:tblCellMar>
        </w:tblPrEx>
        <w:trPr>
          <w:jc w:val="center"/>
        </w:trPr>
        <w:tc>
          <w:tcPr>
            <w:tcW w:w="811" w:type="dxa"/>
          </w:tcPr>
          <w:p w:rsidR="00000000" w:rsidRDefault="00000000">
            <w:pPr>
              <w:spacing w:before="40" w:after="40"/>
              <w:jc w:val="center"/>
              <w:rPr>
                <w:sz w:val="16"/>
              </w:rPr>
            </w:pPr>
            <w:r>
              <w:rPr>
                <w:sz w:val="16"/>
              </w:rPr>
              <w:t>Мужчины</w:t>
            </w:r>
          </w:p>
        </w:tc>
        <w:tc>
          <w:tcPr>
            <w:tcW w:w="898" w:type="dxa"/>
          </w:tcPr>
          <w:p w:rsidR="00000000" w:rsidRDefault="00000000">
            <w:pPr>
              <w:spacing w:before="40" w:after="40"/>
              <w:jc w:val="center"/>
              <w:rPr>
                <w:sz w:val="16"/>
              </w:rPr>
            </w:pPr>
            <w:r>
              <w:rPr>
                <w:sz w:val="16"/>
              </w:rPr>
              <w:t>61 485</w:t>
            </w:r>
          </w:p>
        </w:tc>
        <w:tc>
          <w:tcPr>
            <w:tcW w:w="898" w:type="dxa"/>
          </w:tcPr>
          <w:p w:rsidR="00000000" w:rsidRDefault="00000000">
            <w:pPr>
              <w:spacing w:before="40" w:after="40"/>
              <w:jc w:val="center"/>
              <w:rPr>
                <w:sz w:val="16"/>
              </w:rPr>
            </w:pPr>
            <w:r>
              <w:rPr>
                <w:sz w:val="16"/>
              </w:rPr>
              <w:t>25 338</w:t>
            </w:r>
          </w:p>
        </w:tc>
        <w:tc>
          <w:tcPr>
            <w:tcW w:w="898" w:type="dxa"/>
          </w:tcPr>
          <w:p w:rsidR="00000000" w:rsidRDefault="00000000">
            <w:pPr>
              <w:spacing w:before="40" w:after="40"/>
              <w:jc w:val="center"/>
              <w:rPr>
                <w:sz w:val="16"/>
              </w:rPr>
            </w:pPr>
            <w:r>
              <w:rPr>
                <w:sz w:val="16"/>
              </w:rPr>
              <w:t>322 653</w:t>
            </w:r>
          </w:p>
        </w:tc>
        <w:tc>
          <w:tcPr>
            <w:tcW w:w="898" w:type="dxa"/>
          </w:tcPr>
          <w:p w:rsidR="00000000" w:rsidRDefault="00000000">
            <w:pPr>
              <w:spacing w:before="40" w:after="40"/>
              <w:jc w:val="center"/>
              <w:rPr>
                <w:sz w:val="16"/>
              </w:rPr>
            </w:pPr>
            <w:r>
              <w:rPr>
                <w:sz w:val="16"/>
              </w:rPr>
              <w:t>39 988</w:t>
            </w:r>
          </w:p>
        </w:tc>
        <w:tc>
          <w:tcPr>
            <w:tcW w:w="899" w:type="dxa"/>
          </w:tcPr>
          <w:p w:rsidR="00000000" w:rsidRDefault="00000000">
            <w:pPr>
              <w:spacing w:before="40" w:after="40"/>
              <w:jc w:val="center"/>
              <w:rPr>
                <w:sz w:val="16"/>
              </w:rPr>
            </w:pPr>
            <w:r>
              <w:rPr>
                <w:sz w:val="16"/>
              </w:rPr>
              <w:t>368 964</w:t>
            </w:r>
          </w:p>
        </w:tc>
        <w:tc>
          <w:tcPr>
            <w:tcW w:w="899" w:type="dxa"/>
          </w:tcPr>
          <w:p w:rsidR="00000000" w:rsidRDefault="00000000">
            <w:pPr>
              <w:spacing w:before="40" w:after="40"/>
              <w:jc w:val="center"/>
              <w:rPr>
                <w:sz w:val="16"/>
              </w:rPr>
            </w:pPr>
            <w:r>
              <w:rPr>
                <w:sz w:val="16"/>
              </w:rPr>
              <w:t>43 025</w:t>
            </w:r>
          </w:p>
        </w:tc>
        <w:tc>
          <w:tcPr>
            <w:tcW w:w="899" w:type="dxa"/>
          </w:tcPr>
          <w:p w:rsidR="00000000" w:rsidRDefault="00000000">
            <w:pPr>
              <w:spacing w:before="40" w:after="40"/>
              <w:jc w:val="center"/>
              <w:rPr>
                <w:sz w:val="16"/>
              </w:rPr>
            </w:pPr>
            <w:r>
              <w:rPr>
                <w:sz w:val="16"/>
              </w:rPr>
              <w:t>471 998</w:t>
            </w:r>
          </w:p>
        </w:tc>
        <w:tc>
          <w:tcPr>
            <w:tcW w:w="899" w:type="dxa"/>
          </w:tcPr>
          <w:p w:rsidR="00000000" w:rsidRDefault="00000000">
            <w:pPr>
              <w:spacing w:before="40" w:after="40"/>
              <w:jc w:val="center"/>
              <w:rPr>
                <w:sz w:val="16"/>
              </w:rPr>
            </w:pPr>
            <w:r>
              <w:rPr>
                <w:sz w:val="16"/>
              </w:rPr>
              <w:t>56 575</w:t>
            </w:r>
          </w:p>
        </w:tc>
        <w:tc>
          <w:tcPr>
            <w:tcW w:w="761" w:type="dxa"/>
          </w:tcPr>
          <w:p w:rsidR="00000000" w:rsidRDefault="00000000">
            <w:pPr>
              <w:spacing w:before="40" w:after="40"/>
              <w:jc w:val="center"/>
              <w:rPr>
                <w:sz w:val="16"/>
              </w:rPr>
            </w:pPr>
            <w:r>
              <w:rPr>
                <w:sz w:val="16"/>
              </w:rPr>
              <w:t>1 225 099</w:t>
            </w:r>
          </w:p>
        </w:tc>
        <w:tc>
          <w:tcPr>
            <w:tcW w:w="912" w:type="dxa"/>
          </w:tcPr>
          <w:p w:rsidR="00000000" w:rsidRDefault="00000000">
            <w:pPr>
              <w:spacing w:before="40" w:after="40"/>
              <w:jc w:val="center"/>
              <w:rPr>
                <w:sz w:val="16"/>
              </w:rPr>
            </w:pPr>
            <w:r>
              <w:rPr>
                <w:sz w:val="16"/>
              </w:rPr>
              <w:t>164 926</w:t>
            </w:r>
          </w:p>
        </w:tc>
      </w:tr>
      <w:tr w:rsidR="00000000">
        <w:tblPrEx>
          <w:tblCellMar>
            <w:top w:w="0" w:type="dxa"/>
            <w:left w:w="0" w:type="dxa"/>
            <w:bottom w:w="0" w:type="dxa"/>
            <w:right w:w="0" w:type="dxa"/>
          </w:tblCellMar>
        </w:tblPrEx>
        <w:trPr>
          <w:jc w:val="center"/>
        </w:trPr>
        <w:tc>
          <w:tcPr>
            <w:tcW w:w="811" w:type="dxa"/>
          </w:tcPr>
          <w:p w:rsidR="00000000" w:rsidRDefault="00000000">
            <w:pPr>
              <w:spacing w:before="40" w:after="40"/>
              <w:jc w:val="center"/>
              <w:rPr>
                <w:sz w:val="16"/>
              </w:rPr>
            </w:pPr>
            <w:r>
              <w:rPr>
                <w:sz w:val="16"/>
              </w:rPr>
              <w:t>Женщины</w:t>
            </w:r>
          </w:p>
        </w:tc>
        <w:tc>
          <w:tcPr>
            <w:tcW w:w="898" w:type="dxa"/>
          </w:tcPr>
          <w:p w:rsidR="00000000" w:rsidRDefault="00000000">
            <w:pPr>
              <w:spacing w:before="40" w:after="40"/>
              <w:jc w:val="center"/>
              <w:rPr>
                <w:sz w:val="16"/>
              </w:rPr>
            </w:pPr>
            <w:r>
              <w:rPr>
                <w:sz w:val="16"/>
              </w:rPr>
              <w:t>58 171</w:t>
            </w:r>
          </w:p>
        </w:tc>
        <w:tc>
          <w:tcPr>
            <w:tcW w:w="898" w:type="dxa"/>
          </w:tcPr>
          <w:p w:rsidR="00000000" w:rsidRDefault="00000000">
            <w:pPr>
              <w:spacing w:before="40" w:after="40"/>
              <w:jc w:val="center"/>
              <w:rPr>
                <w:sz w:val="16"/>
              </w:rPr>
            </w:pPr>
            <w:r>
              <w:rPr>
                <w:sz w:val="16"/>
              </w:rPr>
              <w:t>24 946</w:t>
            </w:r>
          </w:p>
        </w:tc>
        <w:tc>
          <w:tcPr>
            <w:tcW w:w="898" w:type="dxa"/>
          </w:tcPr>
          <w:p w:rsidR="00000000" w:rsidRDefault="00000000">
            <w:pPr>
              <w:spacing w:before="40" w:after="40"/>
              <w:jc w:val="center"/>
              <w:rPr>
                <w:sz w:val="16"/>
              </w:rPr>
            </w:pPr>
            <w:r>
              <w:rPr>
                <w:sz w:val="16"/>
              </w:rPr>
              <w:t>292 406</w:t>
            </w:r>
          </w:p>
        </w:tc>
        <w:tc>
          <w:tcPr>
            <w:tcW w:w="898" w:type="dxa"/>
          </w:tcPr>
          <w:p w:rsidR="00000000" w:rsidRDefault="00000000">
            <w:pPr>
              <w:spacing w:before="40" w:after="40"/>
              <w:jc w:val="center"/>
              <w:rPr>
                <w:sz w:val="16"/>
              </w:rPr>
            </w:pPr>
            <w:r>
              <w:rPr>
                <w:sz w:val="16"/>
              </w:rPr>
              <w:t>35 696</w:t>
            </w:r>
          </w:p>
        </w:tc>
        <w:tc>
          <w:tcPr>
            <w:tcW w:w="899" w:type="dxa"/>
          </w:tcPr>
          <w:p w:rsidR="00000000" w:rsidRDefault="00000000">
            <w:pPr>
              <w:spacing w:before="40" w:after="40"/>
              <w:jc w:val="center"/>
              <w:rPr>
                <w:sz w:val="16"/>
              </w:rPr>
            </w:pPr>
            <w:r>
              <w:rPr>
                <w:sz w:val="16"/>
              </w:rPr>
              <w:t>337 071</w:t>
            </w:r>
          </w:p>
        </w:tc>
        <w:tc>
          <w:tcPr>
            <w:tcW w:w="899" w:type="dxa"/>
          </w:tcPr>
          <w:p w:rsidR="00000000" w:rsidRDefault="00000000">
            <w:pPr>
              <w:spacing w:before="40" w:after="40"/>
              <w:jc w:val="center"/>
              <w:rPr>
                <w:sz w:val="16"/>
              </w:rPr>
            </w:pPr>
            <w:r>
              <w:rPr>
                <w:sz w:val="16"/>
              </w:rPr>
              <w:t>337 071</w:t>
            </w:r>
          </w:p>
        </w:tc>
        <w:tc>
          <w:tcPr>
            <w:tcW w:w="899" w:type="dxa"/>
          </w:tcPr>
          <w:p w:rsidR="00000000" w:rsidRDefault="00000000">
            <w:pPr>
              <w:spacing w:before="40" w:after="40"/>
              <w:jc w:val="center"/>
              <w:rPr>
                <w:sz w:val="16"/>
              </w:rPr>
            </w:pPr>
            <w:r>
              <w:rPr>
                <w:sz w:val="16"/>
              </w:rPr>
              <w:t>480 481</w:t>
            </w:r>
          </w:p>
        </w:tc>
        <w:tc>
          <w:tcPr>
            <w:tcW w:w="899" w:type="dxa"/>
          </w:tcPr>
          <w:p w:rsidR="00000000" w:rsidRDefault="00000000">
            <w:pPr>
              <w:spacing w:before="40" w:after="40"/>
              <w:jc w:val="center"/>
              <w:rPr>
                <w:sz w:val="16"/>
              </w:rPr>
            </w:pPr>
            <w:r>
              <w:rPr>
                <w:sz w:val="16"/>
              </w:rPr>
              <w:t>39 897</w:t>
            </w:r>
          </w:p>
        </w:tc>
        <w:tc>
          <w:tcPr>
            <w:tcW w:w="761" w:type="dxa"/>
          </w:tcPr>
          <w:p w:rsidR="00000000" w:rsidRDefault="00000000">
            <w:pPr>
              <w:spacing w:before="40" w:after="40"/>
              <w:jc w:val="center"/>
              <w:rPr>
                <w:sz w:val="16"/>
              </w:rPr>
            </w:pPr>
            <w:r>
              <w:rPr>
                <w:sz w:val="16"/>
              </w:rPr>
              <w:t>1 168 129</w:t>
            </w:r>
          </w:p>
        </w:tc>
        <w:tc>
          <w:tcPr>
            <w:tcW w:w="912" w:type="dxa"/>
          </w:tcPr>
          <w:p w:rsidR="00000000" w:rsidRDefault="00000000">
            <w:pPr>
              <w:spacing w:before="40" w:after="40"/>
              <w:jc w:val="center"/>
              <w:rPr>
                <w:sz w:val="16"/>
              </w:rPr>
            </w:pPr>
            <w:r>
              <w:rPr>
                <w:sz w:val="16"/>
              </w:rPr>
              <w:t>139 007</w:t>
            </w:r>
          </w:p>
        </w:tc>
      </w:tr>
      <w:tr w:rsidR="00000000">
        <w:tblPrEx>
          <w:tblCellMar>
            <w:top w:w="0" w:type="dxa"/>
            <w:left w:w="0" w:type="dxa"/>
            <w:bottom w:w="0" w:type="dxa"/>
            <w:right w:w="0" w:type="dxa"/>
          </w:tblCellMar>
        </w:tblPrEx>
        <w:trPr>
          <w:jc w:val="center"/>
        </w:trPr>
        <w:tc>
          <w:tcPr>
            <w:tcW w:w="811" w:type="dxa"/>
          </w:tcPr>
          <w:p w:rsidR="00000000" w:rsidRDefault="00000000">
            <w:pPr>
              <w:spacing w:before="40" w:after="40"/>
              <w:jc w:val="center"/>
              <w:rPr>
                <w:sz w:val="16"/>
              </w:rPr>
            </w:pPr>
            <w:r>
              <w:rPr>
                <w:sz w:val="16"/>
              </w:rPr>
              <w:t>Итого</w:t>
            </w:r>
          </w:p>
        </w:tc>
        <w:tc>
          <w:tcPr>
            <w:tcW w:w="898" w:type="dxa"/>
          </w:tcPr>
          <w:p w:rsidR="00000000" w:rsidRDefault="00000000">
            <w:pPr>
              <w:spacing w:before="40" w:after="40"/>
              <w:jc w:val="center"/>
              <w:rPr>
                <w:sz w:val="16"/>
              </w:rPr>
            </w:pPr>
            <w:r>
              <w:rPr>
                <w:sz w:val="16"/>
              </w:rPr>
              <w:t>119 656</w:t>
            </w:r>
          </w:p>
        </w:tc>
        <w:tc>
          <w:tcPr>
            <w:tcW w:w="898" w:type="dxa"/>
          </w:tcPr>
          <w:p w:rsidR="00000000" w:rsidRDefault="00000000">
            <w:pPr>
              <w:spacing w:before="40" w:after="40"/>
              <w:jc w:val="center"/>
              <w:rPr>
                <w:sz w:val="16"/>
              </w:rPr>
            </w:pPr>
            <w:r>
              <w:rPr>
                <w:sz w:val="16"/>
              </w:rPr>
              <w:t>50 284</w:t>
            </w:r>
          </w:p>
        </w:tc>
        <w:tc>
          <w:tcPr>
            <w:tcW w:w="898" w:type="dxa"/>
          </w:tcPr>
          <w:p w:rsidR="00000000" w:rsidRDefault="00000000">
            <w:pPr>
              <w:spacing w:before="40" w:after="40"/>
              <w:jc w:val="center"/>
              <w:rPr>
                <w:sz w:val="16"/>
              </w:rPr>
            </w:pPr>
            <w:r>
              <w:rPr>
                <w:sz w:val="16"/>
              </w:rPr>
              <w:t>615 059</w:t>
            </w:r>
          </w:p>
        </w:tc>
        <w:tc>
          <w:tcPr>
            <w:tcW w:w="898" w:type="dxa"/>
          </w:tcPr>
          <w:p w:rsidR="00000000" w:rsidRDefault="00000000">
            <w:pPr>
              <w:spacing w:before="40" w:after="40"/>
              <w:jc w:val="center"/>
              <w:rPr>
                <w:sz w:val="16"/>
              </w:rPr>
            </w:pPr>
            <w:r>
              <w:rPr>
                <w:sz w:val="16"/>
              </w:rPr>
              <w:t>75 684</w:t>
            </w:r>
          </w:p>
        </w:tc>
        <w:tc>
          <w:tcPr>
            <w:tcW w:w="899" w:type="dxa"/>
          </w:tcPr>
          <w:p w:rsidR="00000000" w:rsidRDefault="00000000">
            <w:pPr>
              <w:spacing w:before="40" w:after="40"/>
              <w:jc w:val="center"/>
              <w:rPr>
                <w:sz w:val="16"/>
              </w:rPr>
            </w:pPr>
            <w:r>
              <w:rPr>
                <w:sz w:val="16"/>
              </w:rPr>
              <w:t>706 035</w:t>
            </w:r>
          </w:p>
        </w:tc>
        <w:tc>
          <w:tcPr>
            <w:tcW w:w="899" w:type="dxa"/>
          </w:tcPr>
          <w:p w:rsidR="00000000" w:rsidRDefault="00000000">
            <w:pPr>
              <w:spacing w:before="40" w:after="40"/>
              <w:jc w:val="center"/>
              <w:rPr>
                <w:sz w:val="16"/>
              </w:rPr>
            </w:pPr>
            <w:r>
              <w:rPr>
                <w:sz w:val="16"/>
              </w:rPr>
              <w:t>81 393</w:t>
            </w:r>
          </w:p>
        </w:tc>
        <w:tc>
          <w:tcPr>
            <w:tcW w:w="899" w:type="dxa"/>
          </w:tcPr>
          <w:p w:rsidR="00000000" w:rsidRDefault="00000000">
            <w:pPr>
              <w:spacing w:before="40" w:after="40"/>
              <w:jc w:val="center"/>
              <w:rPr>
                <w:sz w:val="16"/>
              </w:rPr>
            </w:pPr>
            <w:r>
              <w:rPr>
                <w:sz w:val="16"/>
              </w:rPr>
              <w:t>952 478</w:t>
            </w:r>
          </w:p>
        </w:tc>
        <w:tc>
          <w:tcPr>
            <w:tcW w:w="899" w:type="dxa"/>
          </w:tcPr>
          <w:p w:rsidR="00000000" w:rsidRDefault="00000000">
            <w:pPr>
              <w:spacing w:before="40" w:after="40"/>
              <w:jc w:val="center"/>
              <w:rPr>
                <w:sz w:val="16"/>
              </w:rPr>
            </w:pPr>
            <w:r>
              <w:rPr>
                <w:sz w:val="16"/>
              </w:rPr>
              <w:t>96 472</w:t>
            </w:r>
          </w:p>
        </w:tc>
        <w:tc>
          <w:tcPr>
            <w:tcW w:w="761" w:type="dxa"/>
          </w:tcPr>
          <w:p w:rsidR="00000000" w:rsidRDefault="00000000">
            <w:pPr>
              <w:spacing w:before="40" w:after="40"/>
              <w:jc w:val="center"/>
              <w:rPr>
                <w:sz w:val="16"/>
              </w:rPr>
            </w:pPr>
            <w:r>
              <w:rPr>
                <w:sz w:val="16"/>
              </w:rPr>
              <w:t>2 393 228</w:t>
            </w:r>
          </w:p>
        </w:tc>
        <w:tc>
          <w:tcPr>
            <w:tcW w:w="912" w:type="dxa"/>
          </w:tcPr>
          <w:p w:rsidR="00000000" w:rsidRDefault="00000000">
            <w:pPr>
              <w:spacing w:before="40" w:after="40"/>
              <w:jc w:val="center"/>
              <w:rPr>
                <w:sz w:val="16"/>
              </w:rPr>
            </w:pPr>
            <w:r>
              <w:rPr>
                <w:sz w:val="16"/>
              </w:rPr>
              <w:t>303 933</w:t>
            </w:r>
          </w:p>
        </w:tc>
      </w:tr>
    </w:tbl>
    <w:p w:rsidR="00000000" w:rsidRDefault="00000000">
      <w:pPr>
        <w:spacing w:before="40" w:after="40"/>
      </w:pPr>
    </w:p>
    <w:tbl>
      <w:tblPr>
        <w:tblW w:w="0" w:type="auto"/>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925"/>
        <w:gridCol w:w="870"/>
        <w:gridCol w:w="925"/>
        <w:gridCol w:w="870"/>
        <w:gridCol w:w="870"/>
        <w:gridCol w:w="870"/>
        <w:gridCol w:w="870"/>
        <w:gridCol w:w="898"/>
        <w:gridCol w:w="870"/>
        <w:gridCol w:w="897"/>
      </w:tblGrid>
      <w:tr w:rsidR="00000000">
        <w:tblPrEx>
          <w:tblCellMar>
            <w:top w:w="0" w:type="dxa"/>
            <w:left w:w="0" w:type="dxa"/>
            <w:bottom w:w="0" w:type="dxa"/>
            <w:right w:w="0" w:type="dxa"/>
          </w:tblCellMar>
        </w:tblPrEx>
        <w:trPr>
          <w:cantSplit/>
          <w:trHeight w:val="239"/>
        </w:trPr>
        <w:tc>
          <w:tcPr>
            <w:tcW w:w="779" w:type="dxa"/>
            <w:vMerge w:val="restart"/>
            <w:vAlign w:val="center"/>
          </w:tcPr>
          <w:p w:rsidR="00000000" w:rsidRDefault="00000000">
            <w:pPr>
              <w:spacing w:before="40" w:after="40"/>
              <w:jc w:val="center"/>
              <w:rPr>
                <w:sz w:val="16"/>
              </w:rPr>
            </w:pPr>
            <w:r>
              <w:rPr>
                <w:sz w:val="16"/>
              </w:rPr>
              <w:t>Занятость</w:t>
            </w:r>
          </w:p>
        </w:tc>
        <w:tc>
          <w:tcPr>
            <w:tcW w:w="1795" w:type="dxa"/>
            <w:gridSpan w:val="2"/>
            <w:vAlign w:val="center"/>
          </w:tcPr>
          <w:p w:rsidR="00000000" w:rsidRDefault="00000000">
            <w:pPr>
              <w:spacing w:before="40" w:after="40"/>
              <w:jc w:val="center"/>
              <w:rPr>
                <w:sz w:val="16"/>
              </w:rPr>
            </w:pPr>
            <w:r>
              <w:rPr>
                <w:sz w:val="16"/>
              </w:rPr>
              <w:t>1997 год</w:t>
            </w:r>
          </w:p>
        </w:tc>
        <w:tc>
          <w:tcPr>
            <w:tcW w:w="1795" w:type="dxa"/>
            <w:gridSpan w:val="2"/>
            <w:vAlign w:val="center"/>
          </w:tcPr>
          <w:p w:rsidR="00000000" w:rsidRDefault="00000000">
            <w:pPr>
              <w:spacing w:before="40" w:after="40"/>
              <w:jc w:val="center"/>
              <w:rPr>
                <w:sz w:val="16"/>
              </w:rPr>
            </w:pPr>
            <w:r>
              <w:rPr>
                <w:sz w:val="16"/>
              </w:rPr>
              <w:t>1998 год</w:t>
            </w:r>
          </w:p>
        </w:tc>
        <w:tc>
          <w:tcPr>
            <w:tcW w:w="1740" w:type="dxa"/>
            <w:gridSpan w:val="2"/>
            <w:vAlign w:val="center"/>
          </w:tcPr>
          <w:p w:rsidR="00000000" w:rsidRDefault="00000000">
            <w:pPr>
              <w:spacing w:before="40" w:after="40"/>
              <w:jc w:val="center"/>
              <w:rPr>
                <w:sz w:val="16"/>
              </w:rPr>
            </w:pPr>
            <w:r>
              <w:rPr>
                <w:sz w:val="16"/>
              </w:rPr>
              <w:t>1999 год</w:t>
            </w:r>
          </w:p>
        </w:tc>
        <w:tc>
          <w:tcPr>
            <w:tcW w:w="1768" w:type="dxa"/>
            <w:gridSpan w:val="2"/>
            <w:vAlign w:val="center"/>
          </w:tcPr>
          <w:p w:rsidR="00000000" w:rsidRDefault="00000000">
            <w:pPr>
              <w:spacing w:before="40" w:after="40"/>
              <w:jc w:val="center"/>
              <w:rPr>
                <w:sz w:val="16"/>
              </w:rPr>
            </w:pPr>
            <w:r>
              <w:rPr>
                <w:sz w:val="16"/>
              </w:rPr>
              <w:t>2000 год</w:t>
            </w:r>
          </w:p>
        </w:tc>
        <w:tc>
          <w:tcPr>
            <w:tcW w:w="1767" w:type="dxa"/>
            <w:gridSpan w:val="2"/>
            <w:vAlign w:val="center"/>
          </w:tcPr>
          <w:p w:rsidR="00000000" w:rsidRDefault="00000000">
            <w:pPr>
              <w:spacing w:before="40" w:after="40"/>
              <w:jc w:val="center"/>
              <w:rPr>
                <w:sz w:val="16"/>
              </w:rPr>
            </w:pPr>
            <w:r>
              <w:rPr>
                <w:sz w:val="16"/>
              </w:rPr>
              <w:t>Всего</w:t>
            </w:r>
          </w:p>
        </w:tc>
      </w:tr>
      <w:tr w:rsidR="00000000">
        <w:tblPrEx>
          <w:tblCellMar>
            <w:top w:w="0" w:type="dxa"/>
            <w:left w:w="0" w:type="dxa"/>
            <w:bottom w:w="0" w:type="dxa"/>
            <w:right w:w="0" w:type="dxa"/>
          </w:tblCellMar>
        </w:tblPrEx>
        <w:trPr>
          <w:cantSplit/>
        </w:trPr>
        <w:tc>
          <w:tcPr>
            <w:tcW w:w="779" w:type="dxa"/>
            <w:vMerge/>
          </w:tcPr>
          <w:p w:rsidR="00000000" w:rsidRDefault="00000000">
            <w:pPr>
              <w:spacing w:before="40" w:after="40"/>
              <w:jc w:val="center"/>
              <w:rPr>
                <w:sz w:val="16"/>
              </w:rPr>
            </w:pPr>
          </w:p>
        </w:tc>
        <w:tc>
          <w:tcPr>
            <w:tcW w:w="925" w:type="dxa"/>
          </w:tcPr>
          <w:p w:rsidR="00000000" w:rsidRDefault="00000000">
            <w:pPr>
              <w:spacing w:before="40" w:after="40"/>
              <w:jc w:val="center"/>
              <w:rPr>
                <w:sz w:val="16"/>
              </w:rPr>
            </w:pPr>
            <w:r>
              <w:rPr>
                <w:sz w:val="16"/>
              </w:rPr>
              <w:t>Постоянно</w:t>
            </w:r>
            <w:r>
              <w:rPr>
                <w:sz w:val="16"/>
              </w:rPr>
              <w:br/>
              <w:t>(раб. место)</w:t>
            </w:r>
          </w:p>
        </w:tc>
        <w:tc>
          <w:tcPr>
            <w:tcW w:w="870" w:type="dxa"/>
          </w:tcPr>
          <w:p w:rsidR="00000000" w:rsidRDefault="00000000">
            <w:pPr>
              <w:spacing w:before="40" w:after="40"/>
              <w:jc w:val="center"/>
              <w:rPr>
                <w:sz w:val="16"/>
              </w:rPr>
            </w:pPr>
            <w:r>
              <w:rPr>
                <w:sz w:val="16"/>
              </w:rPr>
              <w:t>Временно</w:t>
            </w:r>
            <w:r>
              <w:rPr>
                <w:sz w:val="16"/>
              </w:rPr>
              <w:br/>
              <w:t>(раб. день)</w:t>
            </w:r>
          </w:p>
        </w:tc>
        <w:tc>
          <w:tcPr>
            <w:tcW w:w="925" w:type="dxa"/>
          </w:tcPr>
          <w:p w:rsidR="00000000" w:rsidRDefault="00000000">
            <w:pPr>
              <w:spacing w:before="40" w:after="40"/>
              <w:jc w:val="center"/>
              <w:rPr>
                <w:sz w:val="16"/>
              </w:rPr>
            </w:pPr>
            <w:r>
              <w:rPr>
                <w:sz w:val="16"/>
              </w:rPr>
              <w:t>Постоянно</w:t>
            </w:r>
            <w:r>
              <w:rPr>
                <w:sz w:val="16"/>
              </w:rPr>
              <w:br/>
              <w:t>(раб. место)</w:t>
            </w:r>
          </w:p>
        </w:tc>
        <w:tc>
          <w:tcPr>
            <w:tcW w:w="870" w:type="dxa"/>
          </w:tcPr>
          <w:p w:rsidR="00000000" w:rsidRDefault="00000000">
            <w:pPr>
              <w:spacing w:before="40" w:after="40"/>
              <w:jc w:val="center"/>
              <w:rPr>
                <w:sz w:val="16"/>
              </w:rPr>
            </w:pPr>
            <w:r>
              <w:rPr>
                <w:sz w:val="16"/>
              </w:rPr>
              <w:t>Временно</w:t>
            </w:r>
            <w:r>
              <w:rPr>
                <w:sz w:val="16"/>
              </w:rPr>
              <w:br/>
              <w:t>(раб. день)</w:t>
            </w:r>
          </w:p>
        </w:tc>
        <w:tc>
          <w:tcPr>
            <w:tcW w:w="870" w:type="dxa"/>
          </w:tcPr>
          <w:p w:rsidR="00000000" w:rsidRDefault="00000000">
            <w:pPr>
              <w:spacing w:before="40" w:after="40"/>
              <w:jc w:val="center"/>
              <w:rPr>
                <w:sz w:val="16"/>
              </w:rPr>
            </w:pPr>
            <w:r>
              <w:rPr>
                <w:sz w:val="16"/>
              </w:rPr>
              <w:t>Постоянно</w:t>
            </w:r>
            <w:r>
              <w:rPr>
                <w:sz w:val="16"/>
              </w:rPr>
              <w:br/>
              <w:t>(раб. м</w:t>
            </w:r>
            <w:r>
              <w:rPr>
                <w:sz w:val="16"/>
              </w:rPr>
              <w:t>е</w:t>
            </w:r>
            <w:r>
              <w:rPr>
                <w:sz w:val="16"/>
              </w:rPr>
              <w:t>сто)</w:t>
            </w:r>
          </w:p>
        </w:tc>
        <w:tc>
          <w:tcPr>
            <w:tcW w:w="870" w:type="dxa"/>
          </w:tcPr>
          <w:p w:rsidR="00000000" w:rsidRDefault="00000000">
            <w:pPr>
              <w:spacing w:before="40" w:after="40"/>
              <w:jc w:val="center"/>
              <w:rPr>
                <w:sz w:val="16"/>
              </w:rPr>
            </w:pPr>
            <w:r>
              <w:rPr>
                <w:sz w:val="16"/>
              </w:rPr>
              <w:t>Временно</w:t>
            </w:r>
            <w:r>
              <w:rPr>
                <w:sz w:val="16"/>
              </w:rPr>
              <w:br/>
              <w:t>(раб. день)</w:t>
            </w:r>
          </w:p>
        </w:tc>
        <w:tc>
          <w:tcPr>
            <w:tcW w:w="870" w:type="dxa"/>
          </w:tcPr>
          <w:p w:rsidR="00000000" w:rsidRDefault="00000000">
            <w:pPr>
              <w:spacing w:before="40" w:after="40"/>
              <w:jc w:val="center"/>
              <w:rPr>
                <w:sz w:val="16"/>
              </w:rPr>
            </w:pPr>
            <w:r>
              <w:rPr>
                <w:sz w:val="16"/>
              </w:rPr>
              <w:t>Постоянно</w:t>
            </w:r>
            <w:r>
              <w:rPr>
                <w:sz w:val="16"/>
              </w:rPr>
              <w:br/>
              <w:t>(раб. м</w:t>
            </w:r>
            <w:r>
              <w:rPr>
                <w:sz w:val="16"/>
              </w:rPr>
              <w:t>е</w:t>
            </w:r>
            <w:r>
              <w:rPr>
                <w:sz w:val="16"/>
              </w:rPr>
              <w:t>сто)</w:t>
            </w:r>
          </w:p>
        </w:tc>
        <w:tc>
          <w:tcPr>
            <w:tcW w:w="898" w:type="dxa"/>
          </w:tcPr>
          <w:p w:rsidR="00000000" w:rsidRDefault="00000000">
            <w:pPr>
              <w:spacing w:before="40" w:after="40"/>
              <w:jc w:val="center"/>
              <w:rPr>
                <w:sz w:val="16"/>
              </w:rPr>
            </w:pPr>
            <w:r>
              <w:rPr>
                <w:sz w:val="16"/>
              </w:rPr>
              <w:t>Временно</w:t>
            </w:r>
            <w:r>
              <w:rPr>
                <w:sz w:val="16"/>
              </w:rPr>
              <w:br/>
              <w:t>(раб. день)</w:t>
            </w:r>
          </w:p>
        </w:tc>
        <w:tc>
          <w:tcPr>
            <w:tcW w:w="870" w:type="dxa"/>
          </w:tcPr>
          <w:p w:rsidR="00000000" w:rsidRDefault="00000000">
            <w:pPr>
              <w:spacing w:before="40" w:after="40"/>
              <w:jc w:val="center"/>
              <w:rPr>
                <w:sz w:val="16"/>
              </w:rPr>
            </w:pPr>
            <w:r>
              <w:rPr>
                <w:sz w:val="16"/>
              </w:rPr>
              <w:t>Постоянно</w:t>
            </w:r>
            <w:r>
              <w:rPr>
                <w:sz w:val="16"/>
              </w:rPr>
              <w:br/>
              <w:t>(раб. м</w:t>
            </w:r>
            <w:r>
              <w:rPr>
                <w:sz w:val="16"/>
              </w:rPr>
              <w:t>е</w:t>
            </w:r>
            <w:r>
              <w:rPr>
                <w:sz w:val="16"/>
              </w:rPr>
              <w:t>сто)</w:t>
            </w:r>
          </w:p>
        </w:tc>
        <w:tc>
          <w:tcPr>
            <w:tcW w:w="897" w:type="dxa"/>
          </w:tcPr>
          <w:p w:rsidR="00000000" w:rsidRDefault="00000000">
            <w:pPr>
              <w:spacing w:before="40" w:after="40"/>
              <w:jc w:val="center"/>
              <w:rPr>
                <w:sz w:val="16"/>
              </w:rPr>
            </w:pPr>
            <w:r>
              <w:rPr>
                <w:sz w:val="16"/>
              </w:rPr>
              <w:t>Временно</w:t>
            </w:r>
            <w:r>
              <w:rPr>
                <w:sz w:val="16"/>
              </w:rPr>
              <w:br/>
              <w:t>(раб. день)</w:t>
            </w:r>
          </w:p>
        </w:tc>
      </w:tr>
      <w:tr w:rsidR="00000000">
        <w:tblPrEx>
          <w:tblCellMar>
            <w:top w:w="0" w:type="dxa"/>
            <w:left w:w="0" w:type="dxa"/>
            <w:bottom w:w="0" w:type="dxa"/>
            <w:right w:w="0" w:type="dxa"/>
          </w:tblCellMar>
        </w:tblPrEx>
        <w:tc>
          <w:tcPr>
            <w:tcW w:w="779" w:type="dxa"/>
          </w:tcPr>
          <w:p w:rsidR="00000000" w:rsidRDefault="00000000">
            <w:pPr>
              <w:spacing w:before="40" w:after="40"/>
              <w:jc w:val="center"/>
              <w:rPr>
                <w:sz w:val="16"/>
              </w:rPr>
            </w:pPr>
            <w:r>
              <w:rPr>
                <w:sz w:val="16"/>
              </w:rPr>
              <w:t>Мужчины</w:t>
            </w:r>
          </w:p>
        </w:tc>
        <w:tc>
          <w:tcPr>
            <w:tcW w:w="925" w:type="dxa"/>
          </w:tcPr>
          <w:p w:rsidR="00000000" w:rsidRDefault="00000000">
            <w:pPr>
              <w:spacing w:before="40" w:after="40"/>
              <w:jc w:val="center"/>
              <w:rPr>
                <w:sz w:val="16"/>
              </w:rPr>
            </w:pPr>
            <w:r>
              <w:rPr>
                <w:sz w:val="16"/>
              </w:rPr>
              <w:t>300</w:t>
            </w:r>
          </w:p>
        </w:tc>
        <w:tc>
          <w:tcPr>
            <w:tcW w:w="870" w:type="dxa"/>
          </w:tcPr>
          <w:p w:rsidR="00000000" w:rsidRDefault="00000000">
            <w:pPr>
              <w:spacing w:before="40" w:after="40"/>
              <w:jc w:val="center"/>
              <w:rPr>
                <w:sz w:val="16"/>
              </w:rPr>
            </w:pPr>
            <w:r>
              <w:rPr>
                <w:sz w:val="16"/>
              </w:rPr>
              <w:t>128 074</w:t>
            </w:r>
          </w:p>
        </w:tc>
        <w:tc>
          <w:tcPr>
            <w:tcW w:w="925" w:type="dxa"/>
          </w:tcPr>
          <w:p w:rsidR="00000000" w:rsidRDefault="00000000">
            <w:pPr>
              <w:spacing w:before="40" w:after="40"/>
              <w:jc w:val="center"/>
              <w:rPr>
                <w:sz w:val="16"/>
              </w:rPr>
            </w:pPr>
            <w:r>
              <w:rPr>
                <w:sz w:val="16"/>
              </w:rPr>
              <w:t>1 730</w:t>
            </w:r>
          </w:p>
        </w:tc>
        <w:tc>
          <w:tcPr>
            <w:tcW w:w="870" w:type="dxa"/>
          </w:tcPr>
          <w:p w:rsidR="00000000" w:rsidRDefault="00000000">
            <w:pPr>
              <w:spacing w:before="40" w:after="40"/>
              <w:jc w:val="center"/>
              <w:rPr>
                <w:sz w:val="16"/>
              </w:rPr>
            </w:pPr>
            <w:r>
              <w:rPr>
                <w:sz w:val="16"/>
              </w:rPr>
              <w:t>716 006</w:t>
            </w:r>
          </w:p>
        </w:tc>
        <w:tc>
          <w:tcPr>
            <w:tcW w:w="870" w:type="dxa"/>
          </w:tcPr>
          <w:p w:rsidR="00000000" w:rsidRDefault="00000000">
            <w:pPr>
              <w:spacing w:before="40" w:after="40"/>
              <w:jc w:val="center"/>
              <w:rPr>
                <w:sz w:val="16"/>
              </w:rPr>
            </w:pPr>
            <w:r>
              <w:rPr>
                <w:sz w:val="16"/>
              </w:rPr>
              <w:t>2 369</w:t>
            </w:r>
          </w:p>
        </w:tc>
        <w:tc>
          <w:tcPr>
            <w:tcW w:w="870" w:type="dxa"/>
          </w:tcPr>
          <w:p w:rsidR="00000000" w:rsidRDefault="00000000">
            <w:pPr>
              <w:spacing w:before="40" w:after="40"/>
              <w:jc w:val="center"/>
              <w:rPr>
                <w:sz w:val="16"/>
              </w:rPr>
            </w:pPr>
            <w:r>
              <w:rPr>
                <w:sz w:val="16"/>
              </w:rPr>
              <w:t>929 597</w:t>
            </w:r>
          </w:p>
        </w:tc>
        <w:tc>
          <w:tcPr>
            <w:tcW w:w="870" w:type="dxa"/>
          </w:tcPr>
          <w:p w:rsidR="00000000" w:rsidRDefault="00000000">
            <w:pPr>
              <w:spacing w:before="40" w:after="40"/>
              <w:jc w:val="center"/>
              <w:rPr>
                <w:sz w:val="16"/>
              </w:rPr>
            </w:pPr>
            <w:r>
              <w:rPr>
                <w:sz w:val="16"/>
              </w:rPr>
              <w:t>3 179</w:t>
            </w:r>
          </w:p>
        </w:tc>
        <w:tc>
          <w:tcPr>
            <w:tcW w:w="898" w:type="dxa"/>
          </w:tcPr>
          <w:p w:rsidR="00000000" w:rsidRDefault="00000000">
            <w:pPr>
              <w:spacing w:before="40" w:after="40"/>
              <w:jc w:val="center"/>
              <w:rPr>
                <w:sz w:val="16"/>
              </w:rPr>
            </w:pPr>
            <w:r>
              <w:rPr>
                <w:sz w:val="16"/>
              </w:rPr>
              <w:t>1 244 243</w:t>
            </w:r>
          </w:p>
        </w:tc>
        <w:tc>
          <w:tcPr>
            <w:tcW w:w="870" w:type="dxa"/>
          </w:tcPr>
          <w:p w:rsidR="00000000" w:rsidRDefault="00000000">
            <w:pPr>
              <w:spacing w:before="40" w:after="40"/>
              <w:jc w:val="center"/>
              <w:rPr>
                <w:sz w:val="16"/>
              </w:rPr>
            </w:pPr>
            <w:r>
              <w:rPr>
                <w:sz w:val="16"/>
              </w:rPr>
              <w:t>7 578</w:t>
            </w:r>
          </w:p>
        </w:tc>
        <w:tc>
          <w:tcPr>
            <w:tcW w:w="897" w:type="dxa"/>
          </w:tcPr>
          <w:p w:rsidR="00000000" w:rsidRDefault="00000000">
            <w:pPr>
              <w:spacing w:before="40" w:after="40"/>
              <w:jc w:val="center"/>
              <w:rPr>
                <w:sz w:val="16"/>
              </w:rPr>
            </w:pPr>
            <w:r>
              <w:rPr>
                <w:sz w:val="16"/>
              </w:rPr>
              <w:t>3 017 923</w:t>
            </w:r>
          </w:p>
        </w:tc>
      </w:tr>
      <w:tr w:rsidR="00000000">
        <w:tblPrEx>
          <w:tblCellMar>
            <w:top w:w="0" w:type="dxa"/>
            <w:left w:w="0" w:type="dxa"/>
            <w:bottom w:w="0" w:type="dxa"/>
            <w:right w:w="0" w:type="dxa"/>
          </w:tblCellMar>
        </w:tblPrEx>
        <w:tc>
          <w:tcPr>
            <w:tcW w:w="779" w:type="dxa"/>
          </w:tcPr>
          <w:p w:rsidR="00000000" w:rsidRDefault="00000000">
            <w:pPr>
              <w:spacing w:before="40" w:after="40"/>
              <w:jc w:val="center"/>
              <w:rPr>
                <w:sz w:val="16"/>
              </w:rPr>
            </w:pPr>
            <w:r>
              <w:rPr>
                <w:sz w:val="16"/>
              </w:rPr>
              <w:t>Женщины</w:t>
            </w:r>
          </w:p>
        </w:tc>
        <w:tc>
          <w:tcPr>
            <w:tcW w:w="925" w:type="dxa"/>
          </w:tcPr>
          <w:p w:rsidR="00000000" w:rsidRDefault="00000000">
            <w:pPr>
              <w:spacing w:before="40" w:after="40"/>
              <w:jc w:val="center"/>
              <w:rPr>
                <w:sz w:val="16"/>
              </w:rPr>
            </w:pPr>
            <w:r>
              <w:rPr>
                <w:sz w:val="16"/>
              </w:rPr>
              <w:t>149</w:t>
            </w:r>
          </w:p>
        </w:tc>
        <w:tc>
          <w:tcPr>
            <w:tcW w:w="870" w:type="dxa"/>
          </w:tcPr>
          <w:p w:rsidR="00000000" w:rsidRDefault="00000000">
            <w:pPr>
              <w:spacing w:before="40" w:after="40"/>
              <w:jc w:val="center"/>
              <w:rPr>
                <w:sz w:val="16"/>
              </w:rPr>
            </w:pPr>
            <w:r>
              <w:rPr>
                <w:sz w:val="16"/>
              </w:rPr>
              <w:t>1520</w:t>
            </w:r>
          </w:p>
        </w:tc>
        <w:tc>
          <w:tcPr>
            <w:tcW w:w="925" w:type="dxa"/>
          </w:tcPr>
          <w:p w:rsidR="00000000" w:rsidRDefault="00000000">
            <w:pPr>
              <w:spacing w:before="40" w:after="40"/>
              <w:jc w:val="center"/>
              <w:rPr>
                <w:sz w:val="16"/>
              </w:rPr>
            </w:pPr>
            <w:r>
              <w:rPr>
                <w:sz w:val="16"/>
              </w:rPr>
              <w:t>441</w:t>
            </w:r>
          </w:p>
        </w:tc>
        <w:tc>
          <w:tcPr>
            <w:tcW w:w="870" w:type="dxa"/>
          </w:tcPr>
          <w:p w:rsidR="00000000" w:rsidRDefault="00000000">
            <w:pPr>
              <w:spacing w:before="40" w:after="40"/>
              <w:jc w:val="center"/>
              <w:rPr>
                <w:sz w:val="16"/>
              </w:rPr>
            </w:pPr>
            <w:r>
              <w:rPr>
                <w:sz w:val="16"/>
              </w:rPr>
              <w:t>1 249</w:t>
            </w:r>
          </w:p>
        </w:tc>
        <w:tc>
          <w:tcPr>
            <w:tcW w:w="870" w:type="dxa"/>
          </w:tcPr>
          <w:p w:rsidR="00000000" w:rsidRDefault="00000000">
            <w:pPr>
              <w:spacing w:before="40" w:after="40"/>
              <w:jc w:val="center"/>
              <w:rPr>
                <w:sz w:val="16"/>
              </w:rPr>
            </w:pPr>
            <w:r>
              <w:rPr>
                <w:sz w:val="16"/>
              </w:rPr>
              <w:t>643</w:t>
            </w:r>
          </w:p>
        </w:tc>
        <w:tc>
          <w:tcPr>
            <w:tcW w:w="870" w:type="dxa"/>
          </w:tcPr>
          <w:p w:rsidR="00000000" w:rsidRDefault="00000000">
            <w:pPr>
              <w:spacing w:before="40" w:after="40"/>
              <w:jc w:val="center"/>
              <w:rPr>
                <w:sz w:val="16"/>
              </w:rPr>
            </w:pPr>
            <w:r>
              <w:rPr>
                <w:sz w:val="16"/>
              </w:rPr>
              <w:t>2 488</w:t>
            </w:r>
          </w:p>
        </w:tc>
        <w:tc>
          <w:tcPr>
            <w:tcW w:w="870" w:type="dxa"/>
          </w:tcPr>
          <w:p w:rsidR="00000000" w:rsidRDefault="00000000">
            <w:pPr>
              <w:spacing w:before="40" w:after="40"/>
              <w:jc w:val="center"/>
              <w:rPr>
                <w:sz w:val="16"/>
              </w:rPr>
            </w:pPr>
            <w:r>
              <w:rPr>
                <w:sz w:val="16"/>
              </w:rPr>
              <w:t>532</w:t>
            </w:r>
          </w:p>
        </w:tc>
        <w:tc>
          <w:tcPr>
            <w:tcW w:w="898" w:type="dxa"/>
          </w:tcPr>
          <w:p w:rsidR="00000000" w:rsidRDefault="00000000">
            <w:pPr>
              <w:spacing w:before="40" w:after="40"/>
              <w:jc w:val="center"/>
              <w:rPr>
                <w:sz w:val="16"/>
              </w:rPr>
            </w:pPr>
            <w:r>
              <w:rPr>
                <w:sz w:val="16"/>
              </w:rPr>
              <w:t>3 916</w:t>
            </w:r>
          </w:p>
        </w:tc>
        <w:tc>
          <w:tcPr>
            <w:tcW w:w="870" w:type="dxa"/>
          </w:tcPr>
          <w:p w:rsidR="00000000" w:rsidRDefault="00000000">
            <w:pPr>
              <w:spacing w:before="40" w:after="40"/>
              <w:jc w:val="center"/>
              <w:rPr>
                <w:sz w:val="16"/>
              </w:rPr>
            </w:pPr>
            <w:r>
              <w:rPr>
                <w:sz w:val="16"/>
              </w:rPr>
              <w:t>1 765</w:t>
            </w:r>
          </w:p>
        </w:tc>
        <w:tc>
          <w:tcPr>
            <w:tcW w:w="897" w:type="dxa"/>
          </w:tcPr>
          <w:p w:rsidR="00000000" w:rsidRDefault="00000000">
            <w:pPr>
              <w:spacing w:before="40" w:after="40"/>
              <w:jc w:val="center"/>
              <w:rPr>
                <w:sz w:val="16"/>
              </w:rPr>
            </w:pPr>
            <w:r>
              <w:rPr>
                <w:sz w:val="16"/>
              </w:rPr>
              <w:t>9 174</w:t>
            </w:r>
          </w:p>
        </w:tc>
      </w:tr>
      <w:tr w:rsidR="00000000">
        <w:tblPrEx>
          <w:tblCellMar>
            <w:top w:w="0" w:type="dxa"/>
            <w:left w:w="0" w:type="dxa"/>
            <w:bottom w:w="0" w:type="dxa"/>
            <w:right w:w="0" w:type="dxa"/>
          </w:tblCellMar>
        </w:tblPrEx>
        <w:tc>
          <w:tcPr>
            <w:tcW w:w="779" w:type="dxa"/>
          </w:tcPr>
          <w:p w:rsidR="00000000" w:rsidRDefault="00000000">
            <w:pPr>
              <w:spacing w:before="40" w:after="40"/>
              <w:jc w:val="center"/>
              <w:rPr>
                <w:sz w:val="16"/>
              </w:rPr>
            </w:pPr>
            <w:r>
              <w:rPr>
                <w:sz w:val="16"/>
              </w:rPr>
              <w:t>Итого</w:t>
            </w:r>
          </w:p>
        </w:tc>
        <w:tc>
          <w:tcPr>
            <w:tcW w:w="925" w:type="dxa"/>
          </w:tcPr>
          <w:p w:rsidR="00000000" w:rsidRDefault="00000000">
            <w:pPr>
              <w:spacing w:before="40" w:after="40"/>
              <w:jc w:val="center"/>
              <w:rPr>
                <w:sz w:val="16"/>
              </w:rPr>
            </w:pPr>
            <w:r>
              <w:rPr>
                <w:sz w:val="16"/>
              </w:rPr>
              <w:t>449</w:t>
            </w:r>
          </w:p>
        </w:tc>
        <w:tc>
          <w:tcPr>
            <w:tcW w:w="870" w:type="dxa"/>
          </w:tcPr>
          <w:p w:rsidR="00000000" w:rsidRDefault="00000000">
            <w:pPr>
              <w:spacing w:before="40" w:after="40"/>
              <w:jc w:val="center"/>
              <w:rPr>
                <w:sz w:val="16"/>
              </w:rPr>
            </w:pPr>
            <w:r>
              <w:rPr>
                <w:sz w:val="16"/>
              </w:rPr>
              <w:t>129 593</w:t>
            </w:r>
          </w:p>
        </w:tc>
        <w:tc>
          <w:tcPr>
            <w:tcW w:w="925" w:type="dxa"/>
          </w:tcPr>
          <w:p w:rsidR="00000000" w:rsidRDefault="00000000">
            <w:pPr>
              <w:spacing w:before="40" w:after="40"/>
              <w:jc w:val="center"/>
              <w:rPr>
                <w:sz w:val="16"/>
              </w:rPr>
            </w:pPr>
            <w:r>
              <w:rPr>
                <w:sz w:val="16"/>
              </w:rPr>
              <w:t>2 171</w:t>
            </w:r>
          </w:p>
        </w:tc>
        <w:tc>
          <w:tcPr>
            <w:tcW w:w="870" w:type="dxa"/>
          </w:tcPr>
          <w:p w:rsidR="00000000" w:rsidRDefault="00000000">
            <w:pPr>
              <w:spacing w:before="40" w:after="40"/>
              <w:jc w:val="center"/>
              <w:rPr>
                <w:sz w:val="16"/>
              </w:rPr>
            </w:pPr>
            <w:r>
              <w:rPr>
                <w:sz w:val="16"/>
              </w:rPr>
              <w:t>717 255</w:t>
            </w:r>
          </w:p>
        </w:tc>
        <w:tc>
          <w:tcPr>
            <w:tcW w:w="870" w:type="dxa"/>
          </w:tcPr>
          <w:p w:rsidR="00000000" w:rsidRDefault="00000000">
            <w:pPr>
              <w:spacing w:before="40" w:after="40"/>
              <w:jc w:val="center"/>
              <w:rPr>
                <w:sz w:val="16"/>
              </w:rPr>
            </w:pPr>
            <w:r>
              <w:rPr>
                <w:sz w:val="16"/>
              </w:rPr>
              <w:t>3 012</w:t>
            </w:r>
          </w:p>
        </w:tc>
        <w:tc>
          <w:tcPr>
            <w:tcW w:w="870" w:type="dxa"/>
          </w:tcPr>
          <w:p w:rsidR="00000000" w:rsidRDefault="00000000">
            <w:pPr>
              <w:spacing w:before="40" w:after="40"/>
              <w:jc w:val="center"/>
              <w:rPr>
                <w:sz w:val="16"/>
              </w:rPr>
            </w:pPr>
            <w:r>
              <w:rPr>
                <w:sz w:val="16"/>
              </w:rPr>
              <w:t>932 084</w:t>
            </w:r>
          </w:p>
        </w:tc>
        <w:tc>
          <w:tcPr>
            <w:tcW w:w="870" w:type="dxa"/>
          </w:tcPr>
          <w:p w:rsidR="00000000" w:rsidRDefault="00000000">
            <w:pPr>
              <w:spacing w:before="40" w:after="40"/>
              <w:jc w:val="center"/>
              <w:rPr>
                <w:sz w:val="16"/>
              </w:rPr>
            </w:pPr>
            <w:r>
              <w:rPr>
                <w:sz w:val="16"/>
              </w:rPr>
              <w:t>3 711</w:t>
            </w:r>
          </w:p>
        </w:tc>
        <w:tc>
          <w:tcPr>
            <w:tcW w:w="898" w:type="dxa"/>
          </w:tcPr>
          <w:p w:rsidR="00000000" w:rsidRDefault="00000000">
            <w:pPr>
              <w:spacing w:before="40" w:after="40"/>
              <w:jc w:val="center"/>
              <w:rPr>
                <w:sz w:val="16"/>
              </w:rPr>
            </w:pPr>
            <w:r>
              <w:rPr>
                <w:sz w:val="16"/>
              </w:rPr>
              <w:t>1 247 164</w:t>
            </w:r>
          </w:p>
        </w:tc>
        <w:tc>
          <w:tcPr>
            <w:tcW w:w="870" w:type="dxa"/>
          </w:tcPr>
          <w:p w:rsidR="00000000" w:rsidRDefault="00000000">
            <w:pPr>
              <w:spacing w:before="40" w:after="40"/>
              <w:jc w:val="center"/>
              <w:rPr>
                <w:sz w:val="16"/>
              </w:rPr>
            </w:pPr>
            <w:r>
              <w:rPr>
                <w:sz w:val="16"/>
              </w:rPr>
              <w:t>9 343</w:t>
            </w:r>
          </w:p>
        </w:tc>
        <w:tc>
          <w:tcPr>
            <w:tcW w:w="897" w:type="dxa"/>
          </w:tcPr>
          <w:p w:rsidR="00000000" w:rsidRDefault="00000000">
            <w:pPr>
              <w:spacing w:before="40" w:after="40"/>
              <w:jc w:val="center"/>
              <w:rPr>
                <w:sz w:val="16"/>
              </w:rPr>
            </w:pPr>
            <w:r>
              <w:rPr>
                <w:sz w:val="16"/>
              </w:rPr>
              <w:t>3 027 097</w:t>
            </w:r>
          </w:p>
        </w:tc>
      </w:tr>
    </w:tbl>
    <w:p w:rsidR="00000000" w:rsidRDefault="00000000">
      <w:pPr>
        <w:spacing w:after="240"/>
      </w:pPr>
    </w:p>
    <w:p w:rsidR="00000000" w:rsidRDefault="00000000">
      <w:pPr>
        <w:pStyle w:val="Heading3"/>
        <w:spacing w:after="240"/>
      </w:pPr>
      <w:r>
        <w:t>Проект "Микростарт" малого и сверхмалого кредитования</w:t>
      </w:r>
    </w:p>
    <w:p w:rsidR="00000000" w:rsidRDefault="00000000">
      <w:pPr>
        <w:spacing w:after="240"/>
      </w:pPr>
      <w:r>
        <w:t>184.</w:t>
      </w:r>
      <w:r>
        <w:tab/>
        <w:t>Первые шаги в направлении создания этого проекта были сделаны после проведения обследования состояния деятельности НПО с целью выявления их потребностей в услугах предлагавшегося к созданию фонда и реализации этих услуг. Стоимость проекта составляет 1 613 000 долл. США. Проект имеет сл</w:t>
      </w:r>
      <w:r>
        <w:t>е</w:t>
      </w:r>
      <w:r>
        <w:t>дующие цели:</w:t>
      </w:r>
    </w:p>
    <w:p w:rsidR="00000000" w:rsidRDefault="00000000">
      <w:pPr>
        <w:pStyle w:val="BodyTextIndent2"/>
        <w:tabs>
          <w:tab w:val="clear" w:pos="1134"/>
        </w:tabs>
        <w:spacing w:after="240"/>
      </w:pPr>
      <w:r>
        <w:t>–</w:t>
      </w:r>
      <w:r>
        <w:tab/>
        <w:t>предоставление возможностей социального и экономического развития всем губернаторствам Республики;</w:t>
      </w:r>
    </w:p>
    <w:p w:rsidR="00000000" w:rsidRDefault="00000000">
      <w:pPr>
        <w:spacing w:after="240"/>
        <w:ind w:left="567" w:hanging="567"/>
      </w:pPr>
      <w:r>
        <w:t>–</w:t>
      </w:r>
      <w:r>
        <w:tab/>
        <w:t>сокращение разрыва между различными социальными группами;</w:t>
      </w:r>
    </w:p>
    <w:p w:rsidR="00000000" w:rsidRDefault="00000000">
      <w:pPr>
        <w:spacing w:after="240"/>
        <w:ind w:left="567" w:hanging="567"/>
      </w:pPr>
      <w:r>
        <w:t>–</w:t>
      </w:r>
      <w:r>
        <w:tab/>
        <w:t xml:space="preserve">обеспечение равных возможностей для всех. </w:t>
      </w:r>
    </w:p>
    <w:p w:rsidR="00000000" w:rsidRDefault="00000000">
      <w:pPr>
        <w:pStyle w:val="Heading3"/>
        <w:spacing w:after="240"/>
      </w:pPr>
      <w:r>
        <w:t>Кредитование женщин</w:t>
      </w:r>
    </w:p>
    <w:p w:rsidR="00000000" w:rsidRDefault="00000000">
      <w:pPr>
        <w:spacing w:after="240"/>
      </w:pPr>
      <w:r>
        <w:t>185.</w:t>
      </w:r>
      <w:r>
        <w:tab/>
        <w:t>Йеменские женщины прибегают к заимствованию финансовых средств, когда оказываются поста</w:t>
      </w:r>
      <w:r>
        <w:t>в</w:t>
      </w:r>
      <w:r>
        <w:t>ленными перед необходимостью преодоления некоторых факторов и социальных обстоятельств, таких, как неблагоприятное финансовое положение семьи, матримониальные споры, кончина мужа, развод, стро</w:t>
      </w:r>
      <w:r>
        <w:t>и</w:t>
      </w:r>
      <w:r>
        <w:t>тельство дома или создание предприятия под предоставление коммерческих или недвижимостных гара</w:t>
      </w:r>
      <w:r>
        <w:t>н</w:t>
      </w:r>
      <w:r>
        <w:t>тий погашения задолженности.</w:t>
      </w:r>
    </w:p>
    <w:p w:rsidR="00000000" w:rsidRDefault="00000000">
      <w:pPr>
        <w:pStyle w:val="Heading3"/>
        <w:spacing w:after="240"/>
      </w:pPr>
      <w:r>
        <w:t>Промышленное кредитование</w:t>
      </w:r>
    </w:p>
    <w:p w:rsidR="00000000" w:rsidRDefault="00000000">
      <w:pPr>
        <w:spacing w:after="240"/>
      </w:pPr>
      <w:r>
        <w:t>186.</w:t>
      </w:r>
      <w:r>
        <w:tab/>
        <w:t>Заимствование в этой области достаточно ограниченно, однако теперь, по-видимому, наметились н</w:t>
      </w:r>
      <w:r>
        <w:t>е</w:t>
      </w:r>
      <w:r>
        <w:t>которые признаки улучшения положения, несмотря на то что в начале 1999 года после приватизации Пр</w:t>
      </w:r>
      <w:r>
        <w:t>о</w:t>
      </w:r>
      <w:r>
        <w:t>мышленный банк прекратил свою деятельность.</w:t>
      </w:r>
    </w:p>
    <w:p w:rsidR="00000000" w:rsidRDefault="00000000">
      <w:pPr>
        <w:jc w:val="center"/>
        <w:rPr>
          <w:b/>
        </w:rPr>
      </w:pPr>
      <w:r>
        <w:br w:type="page"/>
      </w:r>
      <w:r>
        <w:rPr>
          <w:b/>
        </w:rPr>
        <w:t>Таблица 34</w:t>
      </w:r>
    </w:p>
    <w:p w:rsidR="00000000" w:rsidRDefault="00000000">
      <w:pPr>
        <w:pStyle w:val="Heading1"/>
        <w:spacing w:after="240"/>
        <w:rPr>
          <w:i/>
        </w:rPr>
      </w:pPr>
      <w:r>
        <w:t>Промышленное микрокредитование в разбивке по полу, 1991–1997 годы</w:t>
      </w:r>
    </w:p>
    <w:tbl>
      <w:tblPr>
        <w:tblW w:w="0" w:type="auto"/>
        <w:jc w:val="center"/>
        <w:tblLayout w:type="fixed"/>
        <w:tblCellMar>
          <w:left w:w="40" w:type="dxa"/>
          <w:right w:w="40" w:type="dxa"/>
        </w:tblCellMar>
        <w:tblLook w:val="0000" w:firstRow="0" w:lastRow="0" w:firstColumn="0" w:lastColumn="0" w:noHBand="0" w:noVBand="0"/>
      </w:tblPr>
      <w:tblGrid>
        <w:gridCol w:w="1042"/>
        <w:gridCol w:w="1440"/>
        <w:gridCol w:w="1440"/>
        <w:gridCol w:w="2160"/>
        <w:gridCol w:w="3486"/>
      </w:tblGrid>
      <w:tr w:rsidR="00000000">
        <w:tblPrEx>
          <w:tblCellMar>
            <w:top w:w="0" w:type="dxa"/>
            <w:bottom w:w="0" w:type="dxa"/>
          </w:tblCellMar>
        </w:tblPrEx>
        <w:trPr>
          <w:cantSplit/>
          <w:trHeight w:val="280"/>
          <w:jc w:val="center"/>
        </w:trPr>
        <w:tc>
          <w:tcPr>
            <w:tcW w:w="1042" w:type="dxa"/>
            <w:tcBorders>
              <w:top w:val="double" w:sz="4" w:space="0" w:color="auto"/>
              <w:left w:val="double" w:sz="4" w:space="0" w:color="auto"/>
              <w:bottom w:val="nil"/>
              <w:right w:val="single" w:sz="6" w:space="0" w:color="auto"/>
            </w:tcBorders>
          </w:tcPr>
          <w:p w:rsidR="00000000" w:rsidRDefault="00000000">
            <w:pPr>
              <w:spacing w:before="40" w:after="40"/>
              <w:jc w:val="center"/>
            </w:pPr>
            <w:r>
              <w:t>Годы</w:t>
            </w:r>
          </w:p>
        </w:tc>
        <w:tc>
          <w:tcPr>
            <w:tcW w:w="5040" w:type="dxa"/>
            <w:gridSpan w:val="3"/>
            <w:tcBorders>
              <w:top w:val="double" w:sz="4" w:space="0" w:color="auto"/>
              <w:left w:val="single" w:sz="6" w:space="0" w:color="auto"/>
              <w:bottom w:val="single" w:sz="6" w:space="0" w:color="auto"/>
              <w:right w:val="single" w:sz="6" w:space="0" w:color="auto"/>
            </w:tcBorders>
          </w:tcPr>
          <w:p w:rsidR="00000000" w:rsidRDefault="00000000">
            <w:pPr>
              <w:spacing w:before="40" w:after="40"/>
              <w:jc w:val="center"/>
            </w:pPr>
            <w:r>
              <w:t>Количество предприятий</w:t>
            </w:r>
          </w:p>
        </w:tc>
        <w:tc>
          <w:tcPr>
            <w:tcW w:w="3486" w:type="dxa"/>
            <w:tcBorders>
              <w:top w:val="double" w:sz="4" w:space="0" w:color="auto"/>
              <w:left w:val="single" w:sz="6" w:space="0" w:color="auto"/>
              <w:bottom w:val="single" w:sz="4" w:space="0" w:color="auto"/>
              <w:right w:val="double" w:sz="4" w:space="0" w:color="auto"/>
            </w:tcBorders>
          </w:tcPr>
          <w:p w:rsidR="00000000" w:rsidRDefault="00000000">
            <w:pPr>
              <w:spacing w:before="40" w:after="40"/>
              <w:jc w:val="center"/>
            </w:pPr>
            <w:r>
              <w:t>Процентное соотношение между числом предприятий, возглавляемых женщинами и мужчин</w:t>
            </w:r>
            <w:r>
              <w:t>а</w:t>
            </w:r>
            <w:r>
              <w:t>ми</w:t>
            </w:r>
          </w:p>
        </w:tc>
      </w:tr>
      <w:tr w:rsidR="00000000">
        <w:tblPrEx>
          <w:tblCellMar>
            <w:top w:w="0" w:type="dxa"/>
            <w:bottom w:w="0" w:type="dxa"/>
          </w:tblCellMar>
        </w:tblPrEx>
        <w:trPr>
          <w:trHeight w:val="300"/>
          <w:jc w:val="center"/>
        </w:trPr>
        <w:tc>
          <w:tcPr>
            <w:tcW w:w="1042" w:type="dxa"/>
            <w:tcBorders>
              <w:top w:val="nil"/>
              <w:left w:val="double" w:sz="4" w:space="0" w:color="auto"/>
              <w:bottom w:val="nil"/>
              <w:right w:val="single" w:sz="6" w:space="0" w:color="auto"/>
            </w:tcBorders>
          </w:tcPr>
          <w:p w:rsidR="00000000" w:rsidRDefault="00000000">
            <w:pPr>
              <w:spacing w:before="40" w:after="40"/>
              <w:jc w:val="center"/>
            </w:pPr>
          </w:p>
        </w:tc>
        <w:tc>
          <w:tcPr>
            <w:tcW w:w="1440" w:type="dxa"/>
            <w:tcBorders>
              <w:top w:val="single" w:sz="6" w:space="0" w:color="auto"/>
              <w:left w:val="single" w:sz="6" w:space="0" w:color="auto"/>
              <w:bottom w:val="nil"/>
              <w:right w:val="single" w:sz="6" w:space="0" w:color="auto"/>
            </w:tcBorders>
          </w:tcPr>
          <w:p w:rsidR="00000000" w:rsidRDefault="00000000">
            <w:pPr>
              <w:pStyle w:val="Header"/>
              <w:tabs>
                <w:tab w:val="left" w:pos="567"/>
              </w:tabs>
              <w:spacing w:before="40" w:after="40"/>
              <w:jc w:val="center"/>
            </w:pPr>
            <w:r>
              <w:t>Мужчины</w:t>
            </w:r>
          </w:p>
        </w:tc>
        <w:tc>
          <w:tcPr>
            <w:tcW w:w="1440" w:type="dxa"/>
            <w:tcBorders>
              <w:top w:val="single" w:sz="6" w:space="0" w:color="auto"/>
              <w:left w:val="single" w:sz="6" w:space="0" w:color="auto"/>
              <w:bottom w:val="nil"/>
              <w:right w:val="single" w:sz="6" w:space="0" w:color="auto"/>
            </w:tcBorders>
          </w:tcPr>
          <w:p w:rsidR="00000000" w:rsidRDefault="00000000">
            <w:pPr>
              <w:spacing w:before="40" w:after="40"/>
              <w:jc w:val="center"/>
            </w:pPr>
            <w:r>
              <w:t>Женщины</w:t>
            </w:r>
          </w:p>
        </w:tc>
        <w:tc>
          <w:tcPr>
            <w:tcW w:w="2160" w:type="dxa"/>
            <w:tcBorders>
              <w:top w:val="single" w:sz="4" w:space="0" w:color="auto"/>
              <w:left w:val="single" w:sz="6" w:space="0" w:color="auto"/>
              <w:bottom w:val="single" w:sz="6" w:space="0" w:color="auto"/>
              <w:right w:val="single" w:sz="6" w:space="0" w:color="auto"/>
            </w:tcBorders>
          </w:tcPr>
          <w:p w:rsidR="00000000" w:rsidRDefault="00000000">
            <w:pPr>
              <w:spacing w:before="40" w:after="40"/>
              <w:jc w:val="center"/>
            </w:pPr>
            <w:r>
              <w:t>Всего пре</w:t>
            </w:r>
            <w:r>
              <w:t>д</w:t>
            </w:r>
            <w:r>
              <w:t>приятий</w:t>
            </w:r>
          </w:p>
        </w:tc>
        <w:tc>
          <w:tcPr>
            <w:tcW w:w="3486" w:type="dxa"/>
            <w:tcBorders>
              <w:top w:val="single" w:sz="4" w:space="0" w:color="auto"/>
              <w:left w:val="single" w:sz="6" w:space="0" w:color="auto"/>
              <w:bottom w:val="single" w:sz="6" w:space="0" w:color="auto"/>
              <w:right w:val="double" w:sz="4" w:space="0" w:color="auto"/>
            </w:tcBorders>
          </w:tcPr>
          <w:p w:rsidR="00000000" w:rsidRDefault="00000000">
            <w:pPr>
              <w:spacing w:before="40" w:after="40"/>
              <w:jc w:val="center"/>
            </w:pPr>
          </w:p>
        </w:tc>
      </w:tr>
      <w:tr w:rsidR="00000000">
        <w:tblPrEx>
          <w:tblCellMar>
            <w:top w:w="0" w:type="dxa"/>
            <w:bottom w:w="0" w:type="dxa"/>
          </w:tblCellMar>
        </w:tblPrEx>
        <w:trPr>
          <w:trHeight w:val="320"/>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1991</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23</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17</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40</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73</w:t>
            </w:r>
          </w:p>
        </w:tc>
      </w:tr>
      <w:tr w:rsidR="00000000">
        <w:tblPrEx>
          <w:tblCellMar>
            <w:top w:w="0" w:type="dxa"/>
            <w:bottom w:w="0" w:type="dxa"/>
          </w:tblCellMar>
        </w:tblPrEx>
        <w:trPr>
          <w:trHeight w:val="320"/>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1992</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44</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14</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58</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31</w:t>
            </w:r>
          </w:p>
        </w:tc>
      </w:tr>
      <w:tr w:rsidR="00000000">
        <w:tblPrEx>
          <w:tblCellMar>
            <w:top w:w="0" w:type="dxa"/>
            <w:bottom w:w="0" w:type="dxa"/>
          </w:tblCellMar>
        </w:tblPrEx>
        <w:trPr>
          <w:trHeight w:val="320"/>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1993</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77</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27</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104</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35</w:t>
            </w:r>
          </w:p>
        </w:tc>
      </w:tr>
      <w:tr w:rsidR="00000000">
        <w:tblPrEx>
          <w:tblCellMar>
            <w:top w:w="0" w:type="dxa"/>
            <w:bottom w:w="0" w:type="dxa"/>
          </w:tblCellMar>
        </w:tblPrEx>
        <w:trPr>
          <w:trHeight w:val="320"/>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1994</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84</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58</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142</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69</w:t>
            </w:r>
          </w:p>
        </w:tc>
      </w:tr>
      <w:tr w:rsidR="00000000">
        <w:tblPrEx>
          <w:tblCellMar>
            <w:top w:w="0" w:type="dxa"/>
            <w:bottom w:w="0" w:type="dxa"/>
          </w:tblCellMar>
        </w:tblPrEx>
        <w:trPr>
          <w:trHeight w:val="320"/>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1995</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82</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38</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120</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46</w:t>
            </w:r>
          </w:p>
        </w:tc>
      </w:tr>
      <w:tr w:rsidR="00000000">
        <w:tblPrEx>
          <w:tblCellMar>
            <w:top w:w="0" w:type="dxa"/>
            <w:bottom w:w="0" w:type="dxa"/>
          </w:tblCellMar>
        </w:tblPrEx>
        <w:trPr>
          <w:trHeight w:val="424"/>
          <w:jc w:val="center"/>
        </w:trPr>
        <w:tc>
          <w:tcPr>
            <w:tcW w:w="1042" w:type="dxa"/>
            <w:tcBorders>
              <w:top w:val="single" w:sz="6" w:space="0" w:color="auto"/>
              <w:left w:val="double" w:sz="4" w:space="0" w:color="auto"/>
              <w:bottom w:val="single" w:sz="6" w:space="0" w:color="auto"/>
              <w:right w:val="single" w:sz="6" w:space="0" w:color="auto"/>
            </w:tcBorders>
          </w:tcPr>
          <w:p w:rsidR="00000000" w:rsidRDefault="00000000">
            <w:pPr>
              <w:spacing w:before="40" w:after="40"/>
              <w:jc w:val="center"/>
            </w:pPr>
            <w:r>
              <w:t>1996</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10"/>
              <w:jc w:val="right"/>
            </w:pPr>
            <w:r>
              <w:t>112</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567"/>
              <w:jc w:val="right"/>
            </w:pPr>
            <w:r>
              <w:t>119</w:t>
            </w:r>
          </w:p>
        </w:tc>
        <w:tc>
          <w:tcPr>
            <w:tcW w:w="21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ind w:right="907"/>
              <w:jc w:val="right"/>
            </w:pPr>
            <w:r>
              <w:t>213</w:t>
            </w:r>
          </w:p>
        </w:tc>
        <w:tc>
          <w:tcPr>
            <w:tcW w:w="3486" w:type="dxa"/>
            <w:tcBorders>
              <w:top w:val="single" w:sz="6" w:space="0" w:color="auto"/>
              <w:left w:val="single" w:sz="6" w:space="0" w:color="auto"/>
              <w:bottom w:val="single" w:sz="6" w:space="0" w:color="auto"/>
              <w:right w:val="double" w:sz="4" w:space="0" w:color="auto"/>
            </w:tcBorders>
          </w:tcPr>
          <w:p w:rsidR="00000000" w:rsidRDefault="00000000">
            <w:pPr>
              <w:spacing w:before="40" w:after="40"/>
              <w:ind w:right="1588"/>
              <w:jc w:val="right"/>
            </w:pPr>
            <w:r>
              <w:t>94</w:t>
            </w:r>
          </w:p>
        </w:tc>
      </w:tr>
      <w:tr w:rsidR="00000000">
        <w:tblPrEx>
          <w:tblCellMar>
            <w:top w:w="0" w:type="dxa"/>
            <w:bottom w:w="0" w:type="dxa"/>
          </w:tblCellMar>
        </w:tblPrEx>
        <w:trPr>
          <w:trHeight w:val="360"/>
          <w:jc w:val="center"/>
        </w:trPr>
        <w:tc>
          <w:tcPr>
            <w:tcW w:w="1042" w:type="dxa"/>
            <w:tcBorders>
              <w:top w:val="single" w:sz="6" w:space="0" w:color="auto"/>
              <w:left w:val="double" w:sz="4" w:space="0" w:color="auto"/>
              <w:bottom w:val="double" w:sz="4" w:space="0" w:color="auto"/>
              <w:right w:val="single" w:sz="6" w:space="0" w:color="auto"/>
            </w:tcBorders>
          </w:tcPr>
          <w:p w:rsidR="00000000" w:rsidRDefault="00000000">
            <w:pPr>
              <w:spacing w:before="40" w:after="40"/>
              <w:jc w:val="center"/>
            </w:pPr>
            <w:r>
              <w:t>1997</w:t>
            </w:r>
          </w:p>
        </w:tc>
        <w:tc>
          <w:tcPr>
            <w:tcW w:w="1440" w:type="dxa"/>
            <w:tcBorders>
              <w:top w:val="single" w:sz="6" w:space="0" w:color="auto"/>
              <w:left w:val="single" w:sz="6" w:space="0" w:color="auto"/>
              <w:bottom w:val="double" w:sz="4" w:space="0" w:color="auto"/>
              <w:right w:val="single" w:sz="6" w:space="0" w:color="auto"/>
            </w:tcBorders>
          </w:tcPr>
          <w:p w:rsidR="00000000" w:rsidRDefault="00000000">
            <w:pPr>
              <w:spacing w:before="40" w:after="40"/>
              <w:ind w:right="510"/>
              <w:jc w:val="right"/>
            </w:pPr>
            <w:r>
              <w:t>57</w:t>
            </w:r>
          </w:p>
        </w:tc>
        <w:tc>
          <w:tcPr>
            <w:tcW w:w="1440" w:type="dxa"/>
            <w:tcBorders>
              <w:top w:val="single" w:sz="6" w:space="0" w:color="auto"/>
              <w:left w:val="single" w:sz="6" w:space="0" w:color="auto"/>
              <w:bottom w:val="double" w:sz="4" w:space="0" w:color="auto"/>
              <w:right w:val="single" w:sz="6" w:space="0" w:color="auto"/>
            </w:tcBorders>
          </w:tcPr>
          <w:p w:rsidR="00000000" w:rsidRDefault="00000000">
            <w:pPr>
              <w:spacing w:before="40" w:after="40"/>
              <w:ind w:right="567"/>
              <w:jc w:val="right"/>
            </w:pPr>
            <w:r>
              <w:t>37</w:t>
            </w:r>
          </w:p>
        </w:tc>
        <w:tc>
          <w:tcPr>
            <w:tcW w:w="2160" w:type="dxa"/>
            <w:tcBorders>
              <w:top w:val="single" w:sz="6" w:space="0" w:color="auto"/>
              <w:left w:val="single" w:sz="6" w:space="0" w:color="auto"/>
              <w:bottom w:val="double" w:sz="4" w:space="0" w:color="auto"/>
              <w:right w:val="single" w:sz="6" w:space="0" w:color="auto"/>
            </w:tcBorders>
          </w:tcPr>
          <w:p w:rsidR="00000000" w:rsidRDefault="00000000">
            <w:pPr>
              <w:spacing w:before="40" w:after="40"/>
              <w:ind w:right="907"/>
              <w:jc w:val="right"/>
            </w:pPr>
            <w:r>
              <w:t>94</w:t>
            </w:r>
          </w:p>
        </w:tc>
        <w:tc>
          <w:tcPr>
            <w:tcW w:w="3486" w:type="dxa"/>
            <w:tcBorders>
              <w:top w:val="single" w:sz="6" w:space="0" w:color="auto"/>
              <w:left w:val="single" w:sz="6" w:space="0" w:color="auto"/>
              <w:bottom w:val="double" w:sz="4" w:space="0" w:color="auto"/>
              <w:right w:val="double" w:sz="4" w:space="0" w:color="auto"/>
            </w:tcBorders>
          </w:tcPr>
          <w:p w:rsidR="00000000" w:rsidRDefault="00000000">
            <w:pPr>
              <w:spacing w:before="40" w:after="40"/>
              <w:ind w:right="1588"/>
              <w:jc w:val="right"/>
            </w:pPr>
            <w:r>
              <w:t>64</w:t>
            </w:r>
          </w:p>
        </w:tc>
      </w:tr>
    </w:tbl>
    <w:p w:rsidR="00000000" w:rsidRDefault="00000000">
      <w:pPr>
        <w:spacing w:before="240" w:after="240"/>
      </w:pPr>
      <w:r>
        <w:t>В начале 1999 года после приватизации Банк промышленного кредитования заве</w:t>
      </w:r>
      <w:r>
        <w:t>р</w:t>
      </w:r>
      <w:r>
        <w:t xml:space="preserve">шил свою работу. </w:t>
      </w:r>
    </w:p>
    <w:p w:rsidR="00000000" w:rsidRDefault="00000000">
      <w:pPr>
        <w:pStyle w:val="Heading3"/>
        <w:spacing w:after="240"/>
      </w:pPr>
      <w:r>
        <w:t>Кредитование сельскохозяйственного производства</w:t>
      </w:r>
    </w:p>
    <w:p w:rsidR="00000000" w:rsidRDefault="00000000">
      <w:pPr>
        <w:spacing w:after="240"/>
        <w:rPr>
          <w:spacing w:val="-2"/>
        </w:rPr>
      </w:pPr>
      <w:r>
        <w:rPr>
          <w:spacing w:val="-2"/>
        </w:rPr>
        <w:t>187.</w:t>
      </w:r>
      <w:r>
        <w:rPr>
          <w:spacing w:val="-2"/>
        </w:rPr>
        <w:tab/>
        <w:t>Кредиты на реализацию проектов в этой области предоставляет женщинам Банк сельскохозяй-ственных кредитов, причем средства выделяются только на определенные проекты в области птицеводства, овцеводства и скотоводства, а также предприятиям по производству продовольственных товаров. Банк сельскохозяйственных кредитов является наиболее активно действующим банком в данной области. Поскольку число женщин, раб</w:t>
      </w:r>
      <w:r>
        <w:rPr>
          <w:spacing w:val="-2"/>
        </w:rPr>
        <w:t>о</w:t>
      </w:r>
      <w:r>
        <w:rPr>
          <w:spacing w:val="-2"/>
        </w:rPr>
        <w:t>тающих в этой области, велико, Банк предпочел иметь с ними дело без каких-либо условий и предоставляет им все возможности для получения займов. Банк открыл свои филиалы в Таизе, Ходе</w:t>
      </w:r>
      <w:r>
        <w:rPr>
          <w:spacing w:val="-2"/>
        </w:rPr>
        <w:t>й</w:t>
      </w:r>
      <w:r>
        <w:rPr>
          <w:spacing w:val="-2"/>
        </w:rPr>
        <w:t>де, Сане, Амране и Адене.</w:t>
      </w:r>
    </w:p>
    <w:p w:rsidR="00000000" w:rsidRDefault="00000000">
      <w:pPr>
        <w:pStyle w:val="Heading3"/>
        <w:spacing w:after="240"/>
      </w:pPr>
      <w:r>
        <w:t>Фонд социального страхования и выплаты пенсий</w:t>
      </w:r>
    </w:p>
    <w:p w:rsidR="00000000" w:rsidRDefault="00000000">
      <w:pPr>
        <w:spacing w:after="120"/>
      </w:pPr>
      <w:r>
        <w:t>188.</w:t>
      </w:r>
      <w:r>
        <w:tab/>
        <w:t>Многие коммерческие компании и предприятия участвуют в социальном страховании своих работн</w:t>
      </w:r>
      <w:r>
        <w:t>и</w:t>
      </w:r>
      <w:r>
        <w:t>ков и  работниц, ежемесячно осуществляя страховые платежи в Корпорацию социального страхования, на случай смерти, инвалидности, выхода на пенсию или производственных травм. Корпорация осуществляет выплату заработной платы и компенсаций. Что касается предприятий государственного и смешанного се</w:t>
      </w:r>
      <w:r>
        <w:t>к</w:t>
      </w:r>
      <w:r>
        <w:t>тора, то они выдают различные виды ссуд своим работникам под минимальные пр</w:t>
      </w:r>
      <w:r>
        <w:t>о</w:t>
      </w:r>
      <w:r>
        <w:t>центы.</w:t>
      </w:r>
    </w:p>
    <w:p w:rsidR="00000000" w:rsidRDefault="00000000">
      <w:pPr>
        <w:jc w:val="center"/>
        <w:rPr>
          <w:b/>
        </w:rPr>
      </w:pPr>
      <w:r>
        <w:rPr>
          <w:b/>
        </w:rPr>
        <w:t>Таблица 35</w:t>
      </w:r>
    </w:p>
    <w:p w:rsidR="00000000" w:rsidRDefault="00000000">
      <w:pPr>
        <w:spacing w:after="120"/>
        <w:jc w:val="center"/>
        <w:rPr>
          <w:b/>
          <w:lang w:val="en-US"/>
        </w:rPr>
      </w:pPr>
      <w:r>
        <w:rPr>
          <w:b/>
        </w:rPr>
        <w:t>Бенефициары Фонда социального развития в 1999–2000 годах</w:t>
      </w:r>
    </w:p>
    <w:tbl>
      <w:tblPr>
        <w:tblW w:w="0" w:type="auto"/>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2683"/>
        <w:gridCol w:w="1843"/>
        <w:gridCol w:w="1843"/>
        <w:gridCol w:w="1852"/>
      </w:tblGrid>
      <w:tr w:rsidR="00000000">
        <w:tblPrEx>
          <w:tblCellMar>
            <w:top w:w="0" w:type="dxa"/>
            <w:left w:w="0" w:type="dxa"/>
            <w:bottom w:w="0" w:type="dxa"/>
            <w:right w:w="0" w:type="dxa"/>
          </w:tblCellMar>
        </w:tblPrEx>
        <w:tc>
          <w:tcPr>
            <w:tcW w:w="1433" w:type="dxa"/>
          </w:tcPr>
          <w:p w:rsidR="00000000" w:rsidRDefault="00000000">
            <w:pPr>
              <w:spacing w:before="40" w:after="40"/>
              <w:jc w:val="center"/>
              <w:rPr>
                <w:lang w:val="en-US"/>
              </w:rPr>
            </w:pPr>
            <w:r>
              <w:t>Годы</w:t>
            </w:r>
          </w:p>
        </w:tc>
        <w:tc>
          <w:tcPr>
            <w:tcW w:w="2683" w:type="dxa"/>
          </w:tcPr>
          <w:p w:rsidR="00000000" w:rsidRDefault="00000000">
            <w:pPr>
              <w:spacing w:before="40" w:after="40"/>
              <w:jc w:val="center"/>
            </w:pPr>
            <w:r>
              <w:t>Бенефициары</w:t>
            </w:r>
          </w:p>
        </w:tc>
        <w:tc>
          <w:tcPr>
            <w:tcW w:w="1843" w:type="dxa"/>
          </w:tcPr>
          <w:p w:rsidR="00000000" w:rsidRDefault="00000000">
            <w:pPr>
              <w:spacing w:before="40" w:after="40"/>
              <w:jc w:val="center"/>
            </w:pPr>
            <w:r>
              <w:t>Женщины</w:t>
            </w:r>
          </w:p>
        </w:tc>
        <w:tc>
          <w:tcPr>
            <w:tcW w:w="1843" w:type="dxa"/>
          </w:tcPr>
          <w:p w:rsidR="00000000" w:rsidRDefault="00000000">
            <w:pPr>
              <w:spacing w:before="40" w:after="40"/>
              <w:jc w:val="center"/>
            </w:pPr>
            <w:r>
              <w:t>Мужчины</w:t>
            </w:r>
          </w:p>
        </w:tc>
        <w:tc>
          <w:tcPr>
            <w:tcW w:w="1852" w:type="dxa"/>
          </w:tcPr>
          <w:p w:rsidR="00000000" w:rsidRDefault="00000000">
            <w:pPr>
              <w:spacing w:before="40" w:after="40"/>
              <w:jc w:val="center"/>
            </w:pPr>
            <w:r>
              <w:t>Всего</w:t>
            </w:r>
          </w:p>
        </w:tc>
      </w:tr>
      <w:tr w:rsidR="00000000">
        <w:tblPrEx>
          <w:tblCellMar>
            <w:top w:w="0" w:type="dxa"/>
            <w:left w:w="0" w:type="dxa"/>
            <w:bottom w:w="0" w:type="dxa"/>
            <w:right w:w="0" w:type="dxa"/>
          </w:tblCellMar>
        </w:tblPrEx>
        <w:trPr>
          <w:cantSplit/>
        </w:trPr>
        <w:tc>
          <w:tcPr>
            <w:tcW w:w="1433" w:type="dxa"/>
            <w:vMerge w:val="restart"/>
          </w:tcPr>
          <w:p w:rsidR="00000000" w:rsidRDefault="00000000">
            <w:pPr>
              <w:spacing w:before="40" w:after="40"/>
              <w:jc w:val="center"/>
            </w:pPr>
            <w:r>
              <w:t>1999</w:t>
            </w:r>
          </w:p>
        </w:tc>
        <w:tc>
          <w:tcPr>
            <w:tcW w:w="2683" w:type="dxa"/>
          </w:tcPr>
          <w:p w:rsidR="00000000" w:rsidRDefault="00000000">
            <w:pPr>
              <w:pStyle w:val="FootnoteText"/>
              <w:tabs>
                <w:tab w:val="left" w:pos="567"/>
              </w:tabs>
              <w:spacing w:before="40" w:after="40"/>
              <w:ind w:left="113"/>
              <w:rPr>
                <w:sz w:val="22"/>
              </w:rPr>
            </w:pPr>
            <w:r>
              <w:rPr>
                <w:sz w:val="22"/>
              </w:rPr>
              <w:t>Прямые бенефициары</w:t>
            </w:r>
          </w:p>
        </w:tc>
        <w:tc>
          <w:tcPr>
            <w:tcW w:w="1843" w:type="dxa"/>
          </w:tcPr>
          <w:p w:rsidR="00000000" w:rsidRDefault="00000000">
            <w:pPr>
              <w:spacing w:before="40" w:after="40"/>
              <w:ind w:right="454"/>
              <w:jc w:val="right"/>
            </w:pPr>
            <w:r>
              <w:t>337 071</w:t>
            </w:r>
          </w:p>
        </w:tc>
        <w:tc>
          <w:tcPr>
            <w:tcW w:w="1843" w:type="dxa"/>
          </w:tcPr>
          <w:p w:rsidR="00000000" w:rsidRDefault="00000000">
            <w:pPr>
              <w:spacing w:before="40" w:after="40"/>
              <w:ind w:right="567"/>
              <w:jc w:val="right"/>
            </w:pPr>
            <w:r>
              <w:t>368 964</w:t>
            </w:r>
          </w:p>
        </w:tc>
        <w:tc>
          <w:tcPr>
            <w:tcW w:w="1852" w:type="dxa"/>
          </w:tcPr>
          <w:p w:rsidR="00000000" w:rsidRDefault="00000000">
            <w:pPr>
              <w:spacing w:before="40" w:after="40"/>
              <w:ind w:right="567"/>
              <w:jc w:val="right"/>
            </w:pPr>
            <w:r>
              <w:t>706 035</w:t>
            </w:r>
          </w:p>
        </w:tc>
      </w:tr>
      <w:tr w:rsidR="00000000">
        <w:tblPrEx>
          <w:tblCellMar>
            <w:top w:w="0" w:type="dxa"/>
            <w:left w:w="0" w:type="dxa"/>
            <w:bottom w:w="0" w:type="dxa"/>
            <w:right w:w="0" w:type="dxa"/>
          </w:tblCellMar>
        </w:tblPrEx>
        <w:trPr>
          <w:cantSplit/>
        </w:trPr>
        <w:tc>
          <w:tcPr>
            <w:tcW w:w="1433" w:type="dxa"/>
            <w:vMerge/>
          </w:tcPr>
          <w:p w:rsidR="00000000" w:rsidRDefault="00000000">
            <w:pPr>
              <w:spacing w:before="40" w:after="40"/>
              <w:jc w:val="center"/>
            </w:pPr>
          </w:p>
        </w:tc>
        <w:tc>
          <w:tcPr>
            <w:tcW w:w="2683" w:type="dxa"/>
          </w:tcPr>
          <w:p w:rsidR="00000000" w:rsidRDefault="00000000">
            <w:pPr>
              <w:spacing w:before="40" w:after="40"/>
              <w:ind w:left="113"/>
            </w:pPr>
            <w:r>
              <w:t>Непрямые бенефициары</w:t>
            </w:r>
          </w:p>
        </w:tc>
        <w:tc>
          <w:tcPr>
            <w:tcW w:w="1843" w:type="dxa"/>
          </w:tcPr>
          <w:p w:rsidR="00000000" w:rsidRDefault="00000000">
            <w:pPr>
              <w:spacing w:before="40" w:after="40"/>
              <w:ind w:right="454"/>
              <w:jc w:val="right"/>
            </w:pPr>
            <w:r>
              <w:t>38 368</w:t>
            </w:r>
          </w:p>
        </w:tc>
        <w:tc>
          <w:tcPr>
            <w:tcW w:w="1843" w:type="dxa"/>
          </w:tcPr>
          <w:p w:rsidR="00000000" w:rsidRDefault="00000000">
            <w:pPr>
              <w:spacing w:before="40" w:after="40"/>
              <w:ind w:right="567"/>
              <w:jc w:val="right"/>
            </w:pPr>
            <w:r>
              <w:t>43 025</w:t>
            </w:r>
          </w:p>
        </w:tc>
        <w:tc>
          <w:tcPr>
            <w:tcW w:w="1852" w:type="dxa"/>
          </w:tcPr>
          <w:p w:rsidR="00000000" w:rsidRDefault="00000000">
            <w:pPr>
              <w:spacing w:before="40" w:after="40"/>
              <w:ind w:right="567"/>
              <w:jc w:val="right"/>
            </w:pPr>
            <w:r>
              <w:t>81 393</w:t>
            </w:r>
          </w:p>
        </w:tc>
      </w:tr>
      <w:tr w:rsidR="00000000">
        <w:tblPrEx>
          <w:tblCellMar>
            <w:top w:w="0" w:type="dxa"/>
            <w:left w:w="0" w:type="dxa"/>
            <w:bottom w:w="0" w:type="dxa"/>
            <w:right w:w="0" w:type="dxa"/>
          </w:tblCellMar>
        </w:tblPrEx>
        <w:trPr>
          <w:cantSplit/>
        </w:trPr>
        <w:tc>
          <w:tcPr>
            <w:tcW w:w="1433" w:type="dxa"/>
            <w:vMerge w:val="restart"/>
          </w:tcPr>
          <w:p w:rsidR="00000000" w:rsidRDefault="00000000">
            <w:pPr>
              <w:spacing w:before="40" w:after="40"/>
              <w:jc w:val="center"/>
            </w:pPr>
            <w:r>
              <w:t>2000</w:t>
            </w:r>
          </w:p>
        </w:tc>
        <w:tc>
          <w:tcPr>
            <w:tcW w:w="2683" w:type="dxa"/>
          </w:tcPr>
          <w:p w:rsidR="00000000" w:rsidRDefault="00000000">
            <w:pPr>
              <w:pStyle w:val="FootnoteText"/>
              <w:tabs>
                <w:tab w:val="left" w:pos="567"/>
              </w:tabs>
              <w:spacing w:before="40" w:after="40"/>
              <w:ind w:left="113"/>
              <w:rPr>
                <w:sz w:val="22"/>
              </w:rPr>
            </w:pPr>
            <w:r>
              <w:rPr>
                <w:sz w:val="22"/>
              </w:rPr>
              <w:t>Прямые бенефициары</w:t>
            </w:r>
          </w:p>
        </w:tc>
        <w:tc>
          <w:tcPr>
            <w:tcW w:w="1843" w:type="dxa"/>
          </w:tcPr>
          <w:p w:rsidR="00000000" w:rsidRDefault="00000000">
            <w:pPr>
              <w:spacing w:before="40" w:after="40"/>
              <w:ind w:right="454"/>
              <w:jc w:val="right"/>
            </w:pPr>
            <w:r>
              <w:t>480 481</w:t>
            </w:r>
          </w:p>
        </w:tc>
        <w:tc>
          <w:tcPr>
            <w:tcW w:w="1843" w:type="dxa"/>
          </w:tcPr>
          <w:p w:rsidR="00000000" w:rsidRDefault="00000000">
            <w:pPr>
              <w:spacing w:before="40" w:after="40"/>
              <w:ind w:right="567"/>
              <w:jc w:val="right"/>
            </w:pPr>
            <w:r>
              <w:t>471 997</w:t>
            </w:r>
          </w:p>
        </w:tc>
        <w:tc>
          <w:tcPr>
            <w:tcW w:w="1852" w:type="dxa"/>
          </w:tcPr>
          <w:p w:rsidR="00000000" w:rsidRDefault="00000000">
            <w:pPr>
              <w:spacing w:before="40" w:after="40"/>
              <w:ind w:right="567"/>
              <w:jc w:val="right"/>
            </w:pPr>
            <w:r>
              <w:t>952 478</w:t>
            </w:r>
          </w:p>
        </w:tc>
      </w:tr>
      <w:tr w:rsidR="00000000">
        <w:tblPrEx>
          <w:tblCellMar>
            <w:top w:w="0" w:type="dxa"/>
            <w:left w:w="0" w:type="dxa"/>
            <w:bottom w:w="0" w:type="dxa"/>
            <w:right w:w="0" w:type="dxa"/>
          </w:tblCellMar>
        </w:tblPrEx>
        <w:trPr>
          <w:cantSplit/>
        </w:trPr>
        <w:tc>
          <w:tcPr>
            <w:tcW w:w="1433" w:type="dxa"/>
            <w:vMerge/>
          </w:tcPr>
          <w:p w:rsidR="00000000" w:rsidRDefault="00000000">
            <w:pPr>
              <w:spacing w:before="40" w:after="40"/>
              <w:jc w:val="center"/>
            </w:pPr>
          </w:p>
        </w:tc>
        <w:tc>
          <w:tcPr>
            <w:tcW w:w="2683" w:type="dxa"/>
          </w:tcPr>
          <w:p w:rsidR="00000000" w:rsidRDefault="00000000">
            <w:pPr>
              <w:spacing w:before="40" w:after="40"/>
              <w:ind w:left="113"/>
            </w:pPr>
            <w:r>
              <w:t>Непрямые бенефициары</w:t>
            </w:r>
          </w:p>
        </w:tc>
        <w:tc>
          <w:tcPr>
            <w:tcW w:w="1843" w:type="dxa"/>
          </w:tcPr>
          <w:p w:rsidR="00000000" w:rsidRDefault="00000000">
            <w:pPr>
              <w:spacing w:before="40" w:after="40"/>
              <w:ind w:right="454"/>
              <w:jc w:val="right"/>
            </w:pPr>
            <w:r>
              <w:t>39 897</w:t>
            </w:r>
          </w:p>
        </w:tc>
        <w:tc>
          <w:tcPr>
            <w:tcW w:w="1843" w:type="dxa"/>
          </w:tcPr>
          <w:p w:rsidR="00000000" w:rsidRDefault="00000000">
            <w:pPr>
              <w:spacing w:before="40" w:after="40"/>
              <w:ind w:right="567"/>
              <w:jc w:val="right"/>
            </w:pPr>
            <w:r>
              <w:t>56 575</w:t>
            </w:r>
          </w:p>
        </w:tc>
        <w:tc>
          <w:tcPr>
            <w:tcW w:w="1852" w:type="dxa"/>
          </w:tcPr>
          <w:p w:rsidR="00000000" w:rsidRDefault="00000000">
            <w:pPr>
              <w:spacing w:before="40" w:after="40"/>
              <w:ind w:right="567"/>
              <w:jc w:val="right"/>
            </w:pPr>
            <w:r>
              <w:t>96 472</w:t>
            </w:r>
          </w:p>
        </w:tc>
      </w:tr>
    </w:tbl>
    <w:p w:rsidR="00000000" w:rsidRDefault="00000000">
      <w:pPr>
        <w:spacing w:after="200"/>
        <w:rPr>
          <w:lang w:val="en-US"/>
        </w:rPr>
      </w:pPr>
      <w:r>
        <w:t>189.</w:t>
      </w:r>
      <w:r>
        <w:tab/>
        <w:t>Из приведенной выше таблицы видно, что число прямых и непрямых бенефициаров-мужчин больше, чем женщин, несмотря на то что большинство кредитных организаций предоставляют женщинам мног</w:t>
      </w:r>
      <w:r>
        <w:t>о</w:t>
      </w:r>
      <w:r>
        <w:t>численные льготы и привилегии для обеспечения надлежащего погашения ими своей задолженности. О</w:t>
      </w:r>
      <w:r>
        <w:t>д</w:t>
      </w:r>
      <w:r>
        <w:t>нако число берущих кредиты женщин невелико еще и потому, что сами женщины боятся, что не смогут п</w:t>
      </w:r>
      <w:r>
        <w:t>о</w:t>
      </w:r>
      <w:r>
        <w:t>гасить долг в ограниченный период времени, и, кроме того, в целесообразности заимствования денег их разубеждают и собственные семьи, которые также боятся, что не рассчитаются вовремя с долгами. В силу этого мужчин-заемщиков больше, чем женщин. Определенным образом влияют на женщин и мешают им пользоваться возможностями получения кредитов и другие социальные факторы. Эти факторы относятся к числу чисто традиционных и культурных, и своим существованием они обязаны сохраняющемуся в общ</w:t>
      </w:r>
      <w:r>
        <w:t>е</w:t>
      </w:r>
      <w:r>
        <w:t>стве представлению о неспособности женщин брать на себя какую-либо ответс</w:t>
      </w:r>
      <w:r>
        <w:t>т</w:t>
      </w:r>
      <w:r>
        <w:t>венность.</w:t>
      </w:r>
    </w:p>
    <w:p w:rsidR="00000000" w:rsidRDefault="00000000">
      <w:pPr>
        <w:spacing w:after="200"/>
      </w:pPr>
      <w:r>
        <w:t>190.</w:t>
      </w:r>
      <w:r>
        <w:tab/>
        <w:t>Все вышесказанное подтверждается статистическими данными в отношении имеющихся у замужних и незамужних женщин в целом и у вдов, разведенных и малоимущих женщин в частности возможностей для получения кредитов, которые могут быть предоставлены государственными учреждениями и финанс</w:t>
      </w:r>
      <w:r>
        <w:t>и</w:t>
      </w:r>
      <w:r>
        <w:t>руемыми с международной помощью проектами или организациями, занимающимися проблемами и де</w:t>
      </w:r>
      <w:r>
        <w:t>я</w:t>
      </w:r>
      <w:r>
        <w:t>тельностью женщин. Однако использование женщинами таких льгот и привилегий наталкивается на и</w:t>
      </w:r>
      <w:r>
        <w:t>з</w:t>
      </w:r>
      <w:r>
        <w:t>вестные трудности, особенно в области получения кредитов на проекты сельскохозяйственного или пр</w:t>
      </w:r>
      <w:r>
        <w:t>о</w:t>
      </w:r>
      <w:r>
        <w:t>мышленного производства, приобретения жилья или с другой целью. В подтверждение вышесказанного нужно отметить, что получение таких кредитов считается личным правом каждого человека и женщины не должны получать для этого согласие мужа или опекуна. Однако многое зависит от культурной среды, в к</w:t>
      </w:r>
      <w:r>
        <w:t>о</w:t>
      </w:r>
      <w:r>
        <w:t>торой живет женщина, и чем выше уровень образования семьи, тем более широкие возможности открыв</w:t>
      </w:r>
      <w:r>
        <w:t>а</w:t>
      </w:r>
      <w:r>
        <w:t>ются перед женщиной, чтобы освободиться от культурных ограничений, связывающих ее свободу дейс</w:t>
      </w:r>
      <w:r>
        <w:t>т</w:t>
      </w:r>
      <w:r>
        <w:t>вий. В большинстве случаев, когда женщины обращаются за разрешением к мужьям или опекунам, они д</w:t>
      </w:r>
      <w:r>
        <w:t>е</w:t>
      </w:r>
      <w:r>
        <w:t>лают это только с тем, чтобы заручиться их поддержкой в случае возникновения каких-либо трудностей или проблем в процессе управления до</w:t>
      </w:r>
      <w:r>
        <w:t>л</w:t>
      </w:r>
      <w:r>
        <w:t>гом.</w:t>
      </w:r>
    </w:p>
    <w:p w:rsidR="00000000" w:rsidRDefault="00000000">
      <w:pPr>
        <w:spacing w:after="240"/>
      </w:pPr>
      <w:r>
        <w:t>Проведенный недавно эксперимент в области заимствования средств под эгидой программы интеграции женщин в процесс экономического и социального развития, в рамках которой женщинам-инвалидам и з</w:t>
      </w:r>
      <w:r>
        <w:t>а</w:t>
      </w:r>
      <w:r>
        <w:t>мужним женщинам предоставляются пособия, показывает, что члены семьи таких женщин, в особенности мужчины, оказывают женщинам необходимую помощь для получения таких кредитов. Эксперимент по</w:t>
      </w:r>
      <w:r>
        <w:t>д</w:t>
      </w:r>
      <w:r>
        <w:t>твердил наличие позитивных изменений в отношении мужчин к проблеме распределения ответственности между ними и женщинами при получении подобных кредитов.</w:t>
      </w:r>
    </w:p>
    <w:p w:rsidR="00000000" w:rsidRDefault="00000000">
      <w:pPr>
        <w:pStyle w:val="Heading2"/>
        <w:spacing w:after="120"/>
        <w:rPr>
          <w:lang w:val="en-US"/>
        </w:rPr>
      </w:pPr>
      <w:r>
        <w:t>Жилищный банк</w:t>
      </w:r>
    </w:p>
    <w:p w:rsidR="00000000" w:rsidRDefault="00000000">
      <w:pPr>
        <w:spacing w:after="240"/>
      </w:pPr>
      <w:r>
        <w:t>191.</w:t>
      </w:r>
      <w:r>
        <w:tab/>
        <w:t>Банк гарантирует равное обращение с мужчинами и женщинами, однако предпочтение отдается ск</w:t>
      </w:r>
      <w:r>
        <w:t>о</w:t>
      </w:r>
      <w:r>
        <w:t>рее работающим женщинам, чем домохозяйкам, чтобы иметь возможность вернуть выданный кредит за счет получаемой женщинами заработной платы или изъятия принадлежащей им недвижимости. Что же к</w:t>
      </w:r>
      <w:r>
        <w:t>а</w:t>
      </w:r>
      <w:r>
        <w:t>сается неработающих женщин, то кредиты выдаются только тем из них, кто имеет в своей собственности недвиж</w:t>
      </w:r>
      <w:r>
        <w:t>и</w:t>
      </w:r>
      <w:r>
        <w:t>мость и способен погасить задолженность.</w:t>
      </w:r>
    </w:p>
    <w:p w:rsidR="00000000" w:rsidRDefault="00000000">
      <w:pPr>
        <w:pStyle w:val="Heading1"/>
      </w:pPr>
      <w:r>
        <w:t>Таблица 36</w:t>
      </w:r>
    </w:p>
    <w:p w:rsidR="00000000" w:rsidRDefault="00000000">
      <w:pPr>
        <w:spacing w:after="120"/>
        <w:jc w:val="center"/>
        <w:rPr>
          <w:b/>
        </w:rPr>
      </w:pPr>
      <w:r>
        <w:rPr>
          <w:b/>
        </w:rPr>
        <w:t>Масштабы кредитования женщин Жилищным банком в 1995–1997 годах</w:t>
      </w:r>
    </w:p>
    <w:tbl>
      <w:tblPr>
        <w:tblW w:w="0" w:type="auto"/>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2977"/>
        <w:gridCol w:w="2825"/>
        <w:gridCol w:w="2551"/>
      </w:tblGrid>
      <w:tr w:rsidR="00000000">
        <w:tblPrEx>
          <w:tblCellMar>
            <w:top w:w="0" w:type="dxa"/>
            <w:left w:w="0" w:type="dxa"/>
            <w:bottom w:w="0" w:type="dxa"/>
            <w:right w:w="0" w:type="dxa"/>
          </w:tblCellMar>
        </w:tblPrEx>
        <w:trPr>
          <w:trHeight w:val="325"/>
        </w:trPr>
        <w:tc>
          <w:tcPr>
            <w:tcW w:w="1291" w:type="dxa"/>
          </w:tcPr>
          <w:p w:rsidR="00000000" w:rsidRDefault="00000000">
            <w:pPr>
              <w:spacing w:before="40" w:after="40"/>
              <w:jc w:val="center"/>
            </w:pPr>
            <w:r>
              <w:t>Годы</w:t>
            </w:r>
          </w:p>
        </w:tc>
        <w:tc>
          <w:tcPr>
            <w:tcW w:w="2977" w:type="dxa"/>
          </w:tcPr>
          <w:p w:rsidR="00000000" w:rsidRDefault="00000000">
            <w:pPr>
              <w:pStyle w:val="FootnoteText"/>
              <w:tabs>
                <w:tab w:val="left" w:pos="567"/>
              </w:tabs>
              <w:spacing w:before="40" w:after="40"/>
              <w:jc w:val="center"/>
              <w:rPr>
                <w:sz w:val="22"/>
              </w:rPr>
            </w:pPr>
            <w:r>
              <w:rPr>
                <w:sz w:val="22"/>
              </w:rPr>
              <w:t>Число заемщиков-женщин</w:t>
            </w:r>
          </w:p>
        </w:tc>
        <w:tc>
          <w:tcPr>
            <w:tcW w:w="2825" w:type="dxa"/>
          </w:tcPr>
          <w:p w:rsidR="00000000" w:rsidRDefault="00000000">
            <w:pPr>
              <w:spacing w:before="40" w:after="40"/>
              <w:jc w:val="center"/>
            </w:pPr>
            <w:r>
              <w:t>Число заемщиков-мужчин</w:t>
            </w:r>
          </w:p>
        </w:tc>
        <w:tc>
          <w:tcPr>
            <w:tcW w:w="2551" w:type="dxa"/>
          </w:tcPr>
          <w:p w:rsidR="00000000" w:rsidRDefault="00000000">
            <w:pPr>
              <w:spacing w:before="40" w:after="40"/>
              <w:jc w:val="center"/>
            </w:pPr>
            <w:r>
              <w:t>Процентная доля женщин</w:t>
            </w:r>
          </w:p>
        </w:tc>
      </w:tr>
      <w:tr w:rsidR="00000000">
        <w:tblPrEx>
          <w:tblCellMar>
            <w:top w:w="0" w:type="dxa"/>
            <w:left w:w="0" w:type="dxa"/>
            <w:bottom w:w="0" w:type="dxa"/>
            <w:right w:w="0" w:type="dxa"/>
          </w:tblCellMar>
        </w:tblPrEx>
        <w:trPr>
          <w:trHeight w:val="275"/>
        </w:trPr>
        <w:tc>
          <w:tcPr>
            <w:tcW w:w="1291" w:type="dxa"/>
          </w:tcPr>
          <w:p w:rsidR="00000000" w:rsidRDefault="00000000">
            <w:pPr>
              <w:spacing w:before="40" w:after="40"/>
              <w:jc w:val="center"/>
            </w:pPr>
            <w:r>
              <w:t>1995</w:t>
            </w:r>
          </w:p>
        </w:tc>
        <w:tc>
          <w:tcPr>
            <w:tcW w:w="2977" w:type="dxa"/>
          </w:tcPr>
          <w:p w:rsidR="00000000" w:rsidRDefault="00000000">
            <w:pPr>
              <w:spacing w:before="40" w:after="40"/>
              <w:ind w:right="1418"/>
              <w:jc w:val="right"/>
            </w:pPr>
            <w:r>
              <w:t>9</w:t>
            </w:r>
          </w:p>
        </w:tc>
        <w:tc>
          <w:tcPr>
            <w:tcW w:w="2825" w:type="dxa"/>
          </w:tcPr>
          <w:p w:rsidR="00000000" w:rsidRDefault="00000000">
            <w:pPr>
              <w:spacing w:before="40" w:after="40"/>
              <w:jc w:val="center"/>
            </w:pPr>
            <w:r>
              <w:t>228</w:t>
            </w:r>
          </w:p>
        </w:tc>
        <w:tc>
          <w:tcPr>
            <w:tcW w:w="2551" w:type="dxa"/>
          </w:tcPr>
          <w:p w:rsidR="00000000" w:rsidRDefault="00000000">
            <w:pPr>
              <w:spacing w:before="40" w:after="40"/>
              <w:jc w:val="center"/>
            </w:pPr>
            <w:r>
              <w:t>5,03</w:t>
            </w:r>
          </w:p>
        </w:tc>
      </w:tr>
      <w:tr w:rsidR="00000000">
        <w:tblPrEx>
          <w:tblCellMar>
            <w:top w:w="0" w:type="dxa"/>
            <w:left w:w="0" w:type="dxa"/>
            <w:bottom w:w="0" w:type="dxa"/>
            <w:right w:w="0" w:type="dxa"/>
          </w:tblCellMar>
        </w:tblPrEx>
        <w:trPr>
          <w:trHeight w:val="274"/>
        </w:trPr>
        <w:tc>
          <w:tcPr>
            <w:tcW w:w="1291" w:type="dxa"/>
          </w:tcPr>
          <w:p w:rsidR="00000000" w:rsidRDefault="00000000">
            <w:pPr>
              <w:spacing w:before="40" w:after="40"/>
              <w:jc w:val="center"/>
            </w:pPr>
            <w:r>
              <w:t>1996</w:t>
            </w:r>
          </w:p>
        </w:tc>
        <w:tc>
          <w:tcPr>
            <w:tcW w:w="2977" w:type="dxa"/>
          </w:tcPr>
          <w:p w:rsidR="00000000" w:rsidRDefault="00000000">
            <w:pPr>
              <w:pStyle w:val="FootnoteText"/>
              <w:tabs>
                <w:tab w:val="left" w:pos="567"/>
              </w:tabs>
              <w:spacing w:before="40" w:after="40"/>
              <w:ind w:right="1418"/>
              <w:jc w:val="right"/>
              <w:rPr>
                <w:sz w:val="22"/>
              </w:rPr>
            </w:pPr>
            <w:r>
              <w:rPr>
                <w:sz w:val="22"/>
              </w:rPr>
              <w:t>4</w:t>
            </w:r>
          </w:p>
        </w:tc>
        <w:tc>
          <w:tcPr>
            <w:tcW w:w="2825" w:type="dxa"/>
          </w:tcPr>
          <w:p w:rsidR="00000000" w:rsidRDefault="00000000">
            <w:pPr>
              <w:spacing w:before="40" w:after="40"/>
              <w:jc w:val="center"/>
            </w:pPr>
            <w:r>
              <w:t>159</w:t>
            </w:r>
          </w:p>
        </w:tc>
        <w:tc>
          <w:tcPr>
            <w:tcW w:w="2551" w:type="dxa"/>
          </w:tcPr>
          <w:p w:rsidR="00000000" w:rsidRDefault="00000000">
            <w:pPr>
              <w:spacing w:before="40" w:after="40"/>
              <w:jc w:val="center"/>
            </w:pPr>
            <w:r>
              <w:t>5,02</w:t>
            </w:r>
          </w:p>
        </w:tc>
      </w:tr>
      <w:tr w:rsidR="00000000">
        <w:tblPrEx>
          <w:tblCellMar>
            <w:top w:w="0" w:type="dxa"/>
            <w:left w:w="0" w:type="dxa"/>
            <w:bottom w:w="0" w:type="dxa"/>
            <w:right w:w="0" w:type="dxa"/>
          </w:tblCellMar>
        </w:tblPrEx>
        <w:trPr>
          <w:trHeight w:val="132"/>
        </w:trPr>
        <w:tc>
          <w:tcPr>
            <w:tcW w:w="1291" w:type="dxa"/>
          </w:tcPr>
          <w:p w:rsidR="00000000" w:rsidRDefault="00000000">
            <w:pPr>
              <w:spacing w:before="40" w:after="40"/>
              <w:jc w:val="center"/>
            </w:pPr>
            <w:r>
              <w:t>1997</w:t>
            </w:r>
          </w:p>
        </w:tc>
        <w:tc>
          <w:tcPr>
            <w:tcW w:w="2977" w:type="dxa"/>
          </w:tcPr>
          <w:p w:rsidR="00000000" w:rsidRDefault="00000000">
            <w:pPr>
              <w:spacing w:before="40" w:after="40"/>
              <w:ind w:right="1418"/>
              <w:jc w:val="right"/>
            </w:pPr>
            <w:r>
              <w:t>15</w:t>
            </w:r>
          </w:p>
        </w:tc>
        <w:tc>
          <w:tcPr>
            <w:tcW w:w="2825" w:type="dxa"/>
          </w:tcPr>
          <w:p w:rsidR="00000000" w:rsidRDefault="00000000">
            <w:pPr>
              <w:spacing w:before="40" w:after="40"/>
              <w:jc w:val="center"/>
            </w:pPr>
            <w:r>
              <w:t>234</w:t>
            </w:r>
          </w:p>
        </w:tc>
        <w:tc>
          <w:tcPr>
            <w:tcW w:w="2551" w:type="dxa"/>
          </w:tcPr>
          <w:p w:rsidR="00000000" w:rsidRDefault="00000000">
            <w:pPr>
              <w:spacing w:before="40" w:after="40"/>
              <w:jc w:val="center"/>
            </w:pPr>
            <w:r>
              <w:t>5,06</w:t>
            </w:r>
          </w:p>
        </w:tc>
      </w:tr>
    </w:tbl>
    <w:p w:rsidR="00000000" w:rsidRDefault="00000000">
      <w:pPr>
        <w:spacing w:after="240"/>
      </w:pPr>
      <w:r>
        <w:t>192.</w:t>
      </w:r>
      <w:r>
        <w:tab/>
        <w:t>Из таблицы видно, что доля женщин, берущих кредиты, чрезвычайно мала по сравнению с мужчин</w:t>
      </w:r>
      <w:r>
        <w:t>а</w:t>
      </w:r>
      <w:r>
        <w:t>ми, несмотря на то что кредитование в этой области необходимо для женщин в целях обеспечения ст</w:t>
      </w:r>
      <w:r>
        <w:t>а</w:t>
      </w:r>
      <w:r>
        <w:t>бильности семей и защиты их от множества проблем, которые могут возникнуть. Основными причинами, по кот</w:t>
      </w:r>
      <w:r>
        <w:t>о</w:t>
      </w:r>
      <w:r>
        <w:t>рым женщины не пользуются кредитами Жилищного банка, являются следующие:</w:t>
      </w:r>
    </w:p>
    <w:p w:rsidR="00000000" w:rsidRDefault="00000000">
      <w:pPr>
        <w:spacing w:after="240"/>
        <w:ind w:left="567" w:hanging="567"/>
      </w:pPr>
      <w:r>
        <w:t>–</w:t>
      </w:r>
      <w:r>
        <w:tab/>
        <w:t>необходимость располагать высокими финансовыми доходами, для того чтобы иметь возможность вернуть взятый кредит;</w:t>
      </w:r>
    </w:p>
    <w:p w:rsidR="00000000" w:rsidRDefault="00000000">
      <w:pPr>
        <w:pStyle w:val="BodyTextIndent2"/>
        <w:tabs>
          <w:tab w:val="clear" w:pos="1134"/>
        </w:tabs>
        <w:spacing w:after="240"/>
      </w:pPr>
      <w:r>
        <w:t>–</w:t>
      </w:r>
      <w:r>
        <w:tab/>
        <w:t>незначительность предоставляемых льгот для получения кредита, что мешает женщинам приб</w:t>
      </w:r>
      <w:r>
        <w:t>е</w:t>
      </w:r>
      <w:r>
        <w:t>гать к заимствованию средств, в отличие от мужчин, которые обычно готовы пойти на риск и н</w:t>
      </w:r>
      <w:r>
        <w:t>е</w:t>
      </w:r>
      <w:r>
        <w:t>сти тяготы погашения задолженности на протяжении многих лет, чего женщины, как правило, позв</w:t>
      </w:r>
      <w:r>
        <w:t>о</w:t>
      </w:r>
      <w:r>
        <w:t>лить себе не могут.</w:t>
      </w:r>
    </w:p>
    <w:p w:rsidR="00000000" w:rsidRDefault="00000000">
      <w:pPr>
        <w:pStyle w:val="Heading3"/>
        <w:spacing w:after="240"/>
      </w:pPr>
      <w:r>
        <w:t>Обеспечение жильем</w:t>
      </w:r>
    </w:p>
    <w:p w:rsidR="00000000" w:rsidRDefault="00000000">
      <w:pPr>
        <w:spacing w:after="240"/>
      </w:pPr>
      <w:r>
        <w:t>193.</w:t>
      </w:r>
      <w:r>
        <w:tab/>
        <w:t>Службы обеспечения жильем не справляются с поставленными перед ними задачами в связи с отсу</w:t>
      </w:r>
      <w:r>
        <w:t>т</w:t>
      </w:r>
      <w:r>
        <w:t>ствием необходимого жилого фонда для размещения бедных семей и семей с низкими доходами. Для р</w:t>
      </w:r>
      <w:r>
        <w:t>е</w:t>
      </w:r>
      <w:r>
        <w:t>шения этой проблемы государство включило в национальную стратегию задачу по обеспечению необход</w:t>
      </w:r>
      <w:r>
        <w:t>и</w:t>
      </w:r>
      <w:r>
        <w:t>мым жильем каждой семьи. В обновленный план работы по решению проблем в области народонаселения (1996–2000 годы) были включены мероприятия по следующим направлен</w:t>
      </w:r>
      <w:r>
        <w:t>и</w:t>
      </w:r>
      <w:r>
        <w:t>ям:</w:t>
      </w:r>
    </w:p>
    <w:p w:rsidR="00000000" w:rsidRDefault="00000000">
      <w:pPr>
        <w:spacing w:after="240"/>
        <w:ind w:left="567" w:hanging="567"/>
      </w:pPr>
      <w:r>
        <w:t>–</w:t>
      </w:r>
      <w:r>
        <w:tab/>
        <w:t>разработка демографической политики, учитывающей темпы роста насел</w:t>
      </w:r>
      <w:r>
        <w:t>е</w:t>
      </w:r>
      <w:r>
        <w:t>ния;</w:t>
      </w:r>
    </w:p>
    <w:p w:rsidR="00000000" w:rsidRDefault="00000000">
      <w:pPr>
        <w:pStyle w:val="BodyTextIndent2"/>
        <w:tabs>
          <w:tab w:val="clear" w:pos="1134"/>
        </w:tabs>
        <w:spacing w:after="240"/>
      </w:pPr>
      <w:r>
        <w:t>–</w:t>
      </w:r>
      <w:r>
        <w:tab/>
        <w:t>поиски соответствующих решений для текущих и будущих демографических проблем, включая привлечение государственного и частного секторов к участию в создании крупных жилых ко</w:t>
      </w:r>
      <w:r>
        <w:t>м</w:t>
      </w:r>
      <w:r>
        <w:t>плексов как одной из крупномасштабных задач, решение которых имеет значение для урегулир</w:t>
      </w:r>
      <w:r>
        <w:t>о</w:t>
      </w:r>
      <w:r>
        <w:t xml:space="preserve">вания проблем в области народонаселения; </w:t>
      </w:r>
    </w:p>
    <w:p w:rsidR="00000000" w:rsidRDefault="00000000">
      <w:pPr>
        <w:spacing w:after="240"/>
        <w:ind w:left="567" w:hanging="567"/>
      </w:pPr>
      <w:r>
        <w:t>–</w:t>
      </w:r>
      <w:r>
        <w:tab/>
        <w:t>предоставление на льготных условиях кредитов отдельным лицам и группам лиц, с тем чтобы дать им возможность строительства жилья для семей с низкими доход</w:t>
      </w:r>
      <w:r>
        <w:t>а</w:t>
      </w:r>
      <w:r>
        <w:t>ми;</w:t>
      </w:r>
    </w:p>
    <w:p w:rsidR="00000000" w:rsidRDefault="00000000">
      <w:pPr>
        <w:spacing w:after="240"/>
        <w:ind w:left="567" w:hanging="567"/>
      </w:pPr>
      <w:r>
        <w:t>–</w:t>
      </w:r>
      <w:r>
        <w:tab/>
        <w:t>поощрение создания сектора кооперативного жилищного строительства и создание союза таких ко</w:t>
      </w:r>
      <w:r>
        <w:t>о</w:t>
      </w:r>
      <w:r>
        <w:t>перативов с целью четкого налаживания этой работы;</w:t>
      </w:r>
    </w:p>
    <w:p w:rsidR="00000000" w:rsidRDefault="00000000">
      <w:pPr>
        <w:spacing w:after="240"/>
        <w:ind w:left="567" w:hanging="567"/>
      </w:pPr>
      <w:r>
        <w:t>–</w:t>
      </w:r>
      <w:r>
        <w:tab/>
        <w:t>необходимость уделения внимания жилищным проблемам, возникающим в связи с существованием скваттерских поселений на бедных окраинах крупных городов, в особенности в Сане, Адене и Х</w:t>
      </w:r>
      <w:r>
        <w:t>о</w:t>
      </w:r>
      <w:r>
        <w:t>дейде, путем строительства народных жилых комплексов и повышения качества услуг, предоста</w:t>
      </w:r>
      <w:r>
        <w:t>в</w:t>
      </w:r>
      <w:r>
        <w:t>ляемых этим категориям населения;</w:t>
      </w:r>
    </w:p>
    <w:p w:rsidR="00000000" w:rsidRDefault="00000000">
      <w:pPr>
        <w:spacing w:after="240"/>
        <w:ind w:left="567" w:hanging="567"/>
      </w:pPr>
      <w:r>
        <w:t>–</w:t>
      </w:r>
      <w:r>
        <w:tab/>
        <w:t>принятие законов и нормативных актов в целях ограничения непроизводственного использования сельскохозяйственных земель, разрешения споров вокруг земли, находящейся под жилой застройкой, и регулирования отношений между арендодат</w:t>
      </w:r>
      <w:r>
        <w:t>е</w:t>
      </w:r>
      <w:r>
        <w:t>лями и нанимателями жилья.</w:t>
      </w:r>
    </w:p>
    <w:p w:rsidR="00000000" w:rsidRDefault="00000000">
      <w:pPr>
        <w:spacing w:after="240"/>
      </w:pPr>
      <w:r>
        <w:t>194.</w:t>
      </w:r>
      <w:r>
        <w:tab/>
        <w:t>Однако пункты этого плана до сих пор не нашли отражения в программах и проектах инвестирования в жилищное строительство, предназначенное для лиц с низкими доходами, в особенности бедных семей, или же в строительство народных жилых комплексов, предназначенных для обустройства этих групп нас</w:t>
      </w:r>
      <w:r>
        <w:t>е</w:t>
      </w:r>
      <w:r>
        <w:t>ления, для которых жилье является первейшей необходимостью. Острая нужда в строительстве таких д</w:t>
      </w:r>
      <w:r>
        <w:t>о</w:t>
      </w:r>
      <w:r>
        <w:t>мов подтверждается также и статистическими данными о минимальных ежегодных потребностях в новом жилье. Эти данные подтверждают необходимость строительства 20 тыс. жилых единиц только в шести крупных городах при том предположении, что этого жилья хватит для удовлетворения потребности пост</w:t>
      </w:r>
      <w:r>
        <w:t>о</w:t>
      </w:r>
      <w:r>
        <w:t>янно растущего населения городов, и не отражают размеров реальной потребности в жилье в масштабах всей страны.</w:t>
      </w:r>
    </w:p>
    <w:p w:rsidR="00000000" w:rsidRDefault="00000000">
      <w:pPr>
        <w:spacing w:after="240"/>
      </w:pPr>
      <w:r>
        <w:t>195.</w:t>
      </w:r>
      <w:r>
        <w:tab/>
        <w:t>Решение этой задачи по обеспечению жильем бедных – очень амбициозная цель, которая никак не с</w:t>
      </w:r>
      <w:r>
        <w:t>о</w:t>
      </w:r>
      <w:r>
        <w:t>гласуется с возможностями государства и переживаемым страной в настоящее время трудным экономич</w:t>
      </w:r>
      <w:r>
        <w:t>е</w:t>
      </w:r>
      <w:r>
        <w:t>ским и финансовым положением. Поэтому реализация проектов в области строительства жилья ведется скромными усилиями самих граждан в виде строительства простейших жилых помещений и скваттерских домов, где отсутствуют элементарные удобства и санитарно-технические приспособления, такие как эле</w:t>
      </w:r>
      <w:r>
        <w:t>к</w:t>
      </w:r>
      <w:r>
        <w:t>троосвещение, водопровод и канализация. Подавляющее большинство домашних хозяйств, имеющих о</w:t>
      </w:r>
      <w:r>
        <w:t>г</w:t>
      </w:r>
      <w:r>
        <w:t>раниченные доходы или попросту являющихся бедными, не в состоянии добиться поставленной цели только своими собственными силами, поскольку им приходиться изыскивать средства и для удовлетвор</w:t>
      </w:r>
      <w:r>
        <w:t>е</w:t>
      </w:r>
      <w:r>
        <w:t>ния повседневных потребностей. Таким образом, можно сказать, что реализация целей национальной стратегии и рабочего плана в настоящий момент представляется как минимум и на ближайшую перспект</w:t>
      </w:r>
      <w:r>
        <w:t>и</w:t>
      </w:r>
      <w:r>
        <w:t>ву очень нелегким делом, особенно с учетом незначительности вклада частного и государственного сект</w:t>
      </w:r>
      <w:r>
        <w:t>о</w:t>
      </w:r>
      <w:r>
        <w:t>ров в финансирование проектов обеспечения жильем насел</w:t>
      </w:r>
      <w:r>
        <w:t>е</w:t>
      </w:r>
      <w:r>
        <w:t>ния.</w:t>
      </w:r>
    </w:p>
    <w:p w:rsidR="00000000" w:rsidRDefault="00000000">
      <w:pPr>
        <w:pStyle w:val="Heading3"/>
        <w:spacing w:after="240"/>
      </w:pPr>
      <w:r>
        <w:t>Программа медицинского страхования</w:t>
      </w:r>
    </w:p>
    <w:p w:rsidR="00000000" w:rsidRDefault="00000000">
      <w:pPr>
        <w:spacing w:after="240"/>
      </w:pPr>
      <w:r>
        <w:t>196.</w:t>
      </w:r>
      <w:r>
        <w:tab/>
        <w:t>Осуществление политики и программ экономической и финансовой реформы сопровождалось рядом негативных последствий, таких как уменьшение объема финансирования деятельности многочисленных систем базового обслуживания, в частности системы здравоохранения, затраты государства на которую в общем объеме бюджетных расходов не превысили 3 процентов. Кроме того, был приватизирован целый ряд медицинских учреждений, что лишило многие семьи, и в особенности женщин, возможности обр</w:t>
      </w:r>
      <w:r>
        <w:t>а</w:t>
      </w:r>
      <w:r>
        <w:t>щаться за медицинской помощью. Вместе с тем государство покрывает расходы по лечению за границей некоторых больных, страдающих хроническими болезнями. Государство не в состоянии покрывать все з</w:t>
      </w:r>
      <w:r>
        <w:t>а</w:t>
      </w:r>
      <w:r>
        <w:t>траты, связанные с лечением таких хронических больных, но обеспечивает им ограниченную финансовую помощь, руководствуясь медицинскими свидетельствами, выданными крупнейшими государственными клиниками и по решению специализированного медицинского совета, в которых подтверждается вид и степень серьезности заболевания. Такой метод разумно применять только при оказании помощи в самых крайних случ</w:t>
      </w:r>
      <w:r>
        <w:t>а</w:t>
      </w:r>
      <w:r>
        <w:t>ях.</w:t>
      </w:r>
    </w:p>
    <w:p w:rsidR="00000000" w:rsidRDefault="00000000">
      <w:pPr>
        <w:spacing w:after="240"/>
      </w:pPr>
      <w:r>
        <w:t>197.</w:t>
      </w:r>
      <w:r>
        <w:tab/>
        <w:t>В 1991 году Совет министров своим указом № 361 предложил ряду правительственных ведомств ра</w:t>
      </w:r>
      <w:r>
        <w:t>з</w:t>
      </w:r>
      <w:r>
        <w:t>работать проект создания системы медицинского страхования. Был создан комитет в составе представит</w:t>
      </w:r>
      <w:r>
        <w:t>е</w:t>
      </w:r>
      <w:r>
        <w:t>лей всех министерств. Этот комитет разработал проект создания главного управления медицинского стр</w:t>
      </w:r>
      <w:r>
        <w:t>а</w:t>
      </w:r>
      <w:r>
        <w:t>хования. Однако до настоящего времени никаких практических мер по созданию системы медицинского страхования принято не было, несмотря на важность соответствующего закона и содержащихся в нем мн</w:t>
      </w:r>
      <w:r>
        <w:t>о</w:t>
      </w:r>
      <w:r>
        <w:t>гочисленных положений об улучшении состояния здоровья граждан, включая замужних и незамужних женщин.</w:t>
      </w:r>
    </w:p>
    <w:p w:rsidR="00000000" w:rsidRDefault="00000000">
      <w:pPr>
        <w:pStyle w:val="Heading3"/>
        <w:spacing w:after="240"/>
      </w:pPr>
      <w:r>
        <w:t>Программы и мероприятия в области культуры и организации досуга</w:t>
      </w:r>
    </w:p>
    <w:p w:rsidR="00000000" w:rsidRDefault="00000000">
      <w:pPr>
        <w:spacing w:after="200"/>
      </w:pPr>
      <w:r>
        <w:t>198.</w:t>
      </w:r>
      <w:r>
        <w:tab/>
        <w:t>Несмотря на существование многочисленных видов социального обслуживания, предназначенных для семей, некоторые услуги, особенно в области культуры и организации досуга, которые могли бы быть реализованы через культурные, общественные и спортивные клубы, театры и общественные библиотеки, предоставляются в крайне ограниченном объеме. Вместе с тем существует ряд программ, предназначе</w:t>
      </w:r>
      <w:r>
        <w:t>н</w:t>
      </w:r>
      <w:r>
        <w:t>ных для молодых людей обоих полов и незамужних женщин, мероприятия которых осуществляются под руководством Министерства по делам молодежи и спорта и при поддержке фонда мероприятий в области народонаселения. Соответствующая работа проводится также рядом национальных ассоциаций и орган</w:t>
      </w:r>
      <w:r>
        <w:t>и</w:t>
      </w:r>
      <w:r>
        <w:t>заций, в рамках которых создаются молодежные общежития в различных губернаторствах, молодежные лагеря, проводятся рекреационные и спортивные мероприятия в существующих молодежных клубах, орг</w:t>
      </w:r>
      <w:r>
        <w:t>а</w:t>
      </w:r>
      <w:r>
        <w:t>низуемых Ассоциацией девочек-гидов и Ассоциацией бойскаутов, помогающих проводить различные культурные, спортивные, досуговые и другие мероприятия, в том числе художественная самодеятельность (театральные постановки, песенные фестивали). Основной отличительной чертой этих мероприятий явл</w:t>
      </w:r>
      <w:r>
        <w:t>я</w:t>
      </w:r>
      <w:r>
        <w:t>ется то, что они предназначаются в основном для юношей, тогда как женские культурные, спортивные и рекреационные клубы, организованные государственным или частным сектором, практически отсутствуют. В связи с этим женщинам и молодым людям обоих полов не остается ничего другого, кроме заполнения своего досуга таким занятием, как жевание "ката", заменяющего им и компенсирующего все отсутству</w:t>
      </w:r>
      <w:r>
        <w:t>ю</w:t>
      </w:r>
      <w:r>
        <w:t>щие возможности социального общения, установления культурных связей и внутрисемейного о</w:t>
      </w:r>
      <w:r>
        <w:t>б</w:t>
      </w:r>
      <w:r>
        <w:t>щения.</w:t>
      </w:r>
    </w:p>
    <w:p w:rsidR="00000000" w:rsidRDefault="00000000">
      <w:pPr>
        <w:pStyle w:val="BodyText2"/>
        <w:spacing w:after="200"/>
      </w:pPr>
      <w:r>
        <w:t>Правовые и культурологические проблемы, препятствующие участию женщин в организации досуга, спортивных мероприятиях и других проявлениях общественной жизни</w:t>
      </w:r>
    </w:p>
    <w:p w:rsidR="00000000" w:rsidRDefault="00000000">
      <w:pPr>
        <w:spacing w:after="200"/>
      </w:pPr>
      <w:r>
        <w:t>199.</w:t>
      </w:r>
      <w:r>
        <w:tab/>
        <w:t>Роль и статус женщин определяются действующими идеологическими установками и господству</w:t>
      </w:r>
      <w:r>
        <w:t>ю</w:t>
      </w:r>
      <w:r>
        <w:t>щими правовыми отношениями. Кроме того, их культурный и классовый статус, уровень цивилизованн</w:t>
      </w:r>
      <w:r>
        <w:t>о</w:t>
      </w:r>
      <w:r>
        <w:t>сти и характер социального и экономического роста в конечном счете формируют самосознание женщин и содержание отводимых им ролей. Женщины не должны выходить за устанавливаемые таким образом гр</w:t>
      </w:r>
      <w:r>
        <w:t>а</w:t>
      </w:r>
      <w:r>
        <w:t>ницы. Их самосознание эволюционирует одновременно с изменениями, происходящими в окружающем их социально-экономическом пространстве, а также под воздействием новых прогрессивных социальных тр</w:t>
      </w:r>
      <w:r>
        <w:t>е</w:t>
      </w:r>
      <w:r>
        <w:t>бований, связанных с условиями новой жизни и более высокими по своему уровню культурными тенде</w:t>
      </w:r>
      <w:r>
        <w:t>н</w:t>
      </w:r>
      <w:r>
        <w:t>циями. В связи с этим правовые и культурологические проблемы, препятствующие участию женщин в о</w:t>
      </w:r>
      <w:r>
        <w:t>р</w:t>
      </w:r>
      <w:r>
        <w:t>ганизации досуга, спортивных мероприятиях и других проявлениях общественной жизни, можно описать следующим образом.</w:t>
      </w:r>
    </w:p>
    <w:p w:rsidR="00000000" w:rsidRDefault="00000000">
      <w:pPr>
        <w:spacing w:after="200"/>
      </w:pPr>
      <w:r>
        <w:t>Каких-либо юридических препятствий на пути участия девушек и женщин в рекреационных, спортивных и других культурных мероприятиях не существует. Единственным препятствиям является недостаточно че</w:t>
      </w:r>
      <w:r>
        <w:t>т</w:t>
      </w:r>
      <w:r>
        <w:t>кое исполнение законов, не дающие расширить участие женщин в таких мероприятиях.</w:t>
      </w:r>
    </w:p>
    <w:p w:rsidR="00000000" w:rsidRDefault="00000000">
      <w:pPr>
        <w:spacing w:after="200"/>
      </w:pPr>
      <w:r>
        <w:t>200.</w:t>
      </w:r>
      <w:r>
        <w:tab/>
        <w:t>Сложности культурного порядка объясняются слабым пониманием членами общества необходимости участия девочек и женщин в таких видах деятельности, причем в большинстве случаев связано это с уст</w:t>
      </w:r>
      <w:r>
        <w:t>о</w:t>
      </w:r>
      <w:r>
        <w:t>явшимися в семьях и обществе методами воспитания, которыми не учитывается важность приобретения женщинами жизненных навыков и опыта, позволяющих им контролировать свой страх, гнев, протест пр</w:t>
      </w:r>
      <w:r>
        <w:t>о</w:t>
      </w:r>
      <w:r>
        <w:t>тив подчинения и другие неприятные чувства, а также сохранять стабильное психологическое состояние и иметь возможность выражать свои чувства разумно и уверенно. Участие в таких мероприятиях помогает вырабатывать непосредственность в поведении, точность и аккуратность в работе, не говоря уже об ум</w:t>
      </w:r>
      <w:r>
        <w:t>е</w:t>
      </w:r>
      <w:r>
        <w:t>нии снимать напряженность и подавлять недовольство. Сопоставляя семейные методы воспитания с пр</w:t>
      </w:r>
      <w:r>
        <w:t>о</w:t>
      </w:r>
      <w:r>
        <w:t>изводимым ими эффектом в деле снижения социальных и культурных ценностей, важно указать на те кр</w:t>
      </w:r>
      <w:r>
        <w:t>и</w:t>
      </w:r>
      <w:r>
        <w:t>терии и установки, которые под действием усвоенных социальных ценностей теряют свое знач</w:t>
      </w:r>
      <w:r>
        <w:t>е</w:t>
      </w:r>
      <w:r>
        <w:t>ние.</w:t>
      </w:r>
    </w:p>
    <w:p w:rsidR="00000000" w:rsidRDefault="00000000">
      <w:pPr>
        <w:spacing w:after="200"/>
      </w:pPr>
      <w:r>
        <w:t>201.</w:t>
      </w:r>
      <w:r>
        <w:tab/>
        <w:t>В результате под влиянием таких социальных ценностей наблюдается следующее:</w:t>
      </w:r>
    </w:p>
    <w:p w:rsidR="00000000" w:rsidRDefault="00000000">
      <w:pPr>
        <w:pStyle w:val="BodyTextIndent2"/>
        <w:tabs>
          <w:tab w:val="clear" w:pos="1134"/>
        </w:tabs>
        <w:spacing w:after="240"/>
      </w:pPr>
      <w:r>
        <w:t>–</w:t>
      </w:r>
      <w:r>
        <w:tab/>
        <w:t>сохранение устоявшихся традиционных представлений о роли мужчин и женщин в семье, я</w:t>
      </w:r>
      <w:r>
        <w:t>в</w:t>
      </w:r>
      <w:r>
        <w:t>ляющихся препятствием на пути широкого уч</w:t>
      </w:r>
      <w:r>
        <w:t>а</w:t>
      </w:r>
      <w:r>
        <w:t>стия женщин в культурных мероприятиях;</w:t>
      </w:r>
    </w:p>
    <w:p w:rsidR="00000000" w:rsidRDefault="00000000">
      <w:pPr>
        <w:spacing w:after="240"/>
        <w:ind w:left="567" w:hanging="567"/>
      </w:pPr>
      <w:r>
        <w:t>–</w:t>
      </w:r>
      <w:r>
        <w:tab/>
        <w:t>неспособность информационно-пропагандистских, социальных, воспитательных и образовательных программ охватить всю структуру общества, их узкая направленность на отдельные слои общества и пренебрежение другими социальными группами, которые больше нуждаются в услугах, нацеленных на обеспечение понимания семьями целесообразности участия в культурных мероприятиях девочек и женщин;</w:t>
      </w:r>
    </w:p>
    <w:p w:rsidR="00000000" w:rsidRDefault="00000000">
      <w:pPr>
        <w:pStyle w:val="BodyTextIndent2"/>
        <w:tabs>
          <w:tab w:val="clear" w:pos="1134"/>
        </w:tabs>
        <w:spacing w:after="240"/>
      </w:pPr>
      <w:r>
        <w:t>–</w:t>
      </w:r>
      <w:r>
        <w:tab/>
        <w:t>навязываемое сложившейся культурой неприятие участия женщин в различных проявлениях жизни, сводящее на нет роль женщин в многочисленных социальных, культурных, спортивных и рекреационных аспектах жизни;</w:t>
      </w:r>
    </w:p>
    <w:p w:rsidR="00000000" w:rsidRDefault="00000000">
      <w:pPr>
        <w:spacing w:after="240"/>
        <w:ind w:left="567" w:hanging="567"/>
      </w:pPr>
      <w:r>
        <w:t>–</w:t>
      </w:r>
      <w:r>
        <w:tab/>
        <w:t>расхождения во взглядах на изменяющуюся роль йеменских женщин и попытки анализа подобных несовпадений взглядов таким образом, что это не служит интересам женщин, а только усложняет все дело, что объясняется сложившейся общественной культурой, устанавливающей дискриминацию в вопросах воспитания мужчин и женщин начиная с самого раннего детства и впоследствии только усиливаемую другими общественными воспитательными институтами, такими как школа, женское сообщество, мужское сообщество и работа, из которых складывается некое продолжение семейной среды. Такая борьба воззрений является также продолжением борьбы между поколениями внутри самой семьи, например борьбы между отцами, старшими братьями, мужьями и опекунами, незав</w:t>
      </w:r>
      <w:r>
        <w:t>и</w:t>
      </w:r>
      <w:r>
        <w:t>симо от степени их отношения к женщинам, борьбы, которая только укрепляет ценности, мешающие участию женщин в культурной деятельности, и усиливает дискриминацию между полами на этапе школьного обучения в целом. Однако в настоящее время наметилось позитивное изменение этих ценностей, пусть даже ориентированное только на о</w:t>
      </w:r>
      <w:r>
        <w:t>т</w:t>
      </w:r>
      <w:r>
        <w:t>дельные слои общества.</w:t>
      </w:r>
    </w:p>
    <w:p w:rsidR="00000000" w:rsidRDefault="00000000">
      <w:pPr>
        <w:spacing w:after="240"/>
      </w:pPr>
      <w:r>
        <w:t>202.</w:t>
      </w:r>
      <w:r>
        <w:tab/>
        <w:t>Общий культурный и информационный статус женщин, а также их слабая представленность в сферах образования, работы и культуры не отражают реальным образом роль женщин и важность их работы в этих областях, за исключением, быть может, очень узких участков, которые не дают точного представления о масштабах фактического участия женщин в жизни общества, как не отражают они этого несоответствия и его важности для жизни женщин, их семей и общества в целях разъяснения важности изменения быт</w:t>
      </w:r>
      <w:r>
        <w:t>о</w:t>
      </w:r>
      <w:r>
        <w:t>вавших ранее представлений о женщинах и их месте в общественной жизни, отличавшихся негативным подходом, препятствовавшим развитию женщин и утверждавшим их приниженное положение в семье и обществе.</w:t>
      </w:r>
    </w:p>
    <w:p w:rsidR="00000000" w:rsidRDefault="00000000">
      <w:pPr>
        <w:spacing w:after="240"/>
      </w:pPr>
      <w:r>
        <w:t>203.</w:t>
      </w:r>
      <w:r>
        <w:tab/>
        <w:t>Поскольку женщины вообще и малоимущие женщины в частности продолжают восприниматься как неэффективный и слабый элемент общества, они так и будут оставаться на практике реальными жертвами различных культурных установок, складывающихся и углубляющихся под действием негативных социал</w:t>
      </w:r>
      <w:r>
        <w:t>ь</w:t>
      </w:r>
      <w:r>
        <w:t>ных установок. Негативное отношение к изменению представлений людей, их предпочтений и поведения сильнее ощущается под воздействием этой культуры в сельской местности, нежели в городских условиях, а также среди людей пожилых, а не молодежи, и неграмотных обоих полов, а не образованных. Это нег</w:t>
      </w:r>
      <w:r>
        <w:t>а</w:t>
      </w:r>
      <w:r>
        <w:t>тивное отношение усиливает также недоверие к женщинам и лишает их свободы принимать участие в р</w:t>
      </w:r>
      <w:r>
        <w:t>е</w:t>
      </w:r>
      <w:r>
        <w:t>шениях, имеющих определяющее значение в их жизни. Такое отношение привело к тому, что у некоторых женщин вырабатываются отрицательные психологические качества, привитые сложившимся укладом жи</w:t>
      </w:r>
      <w:r>
        <w:t>з</w:t>
      </w:r>
      <w:r>
        <w:t>ни, такие как покорность, пассивность, привычка полагаться на других, отказ от активного участия в жи</w:t>
      </w:r>
      <w:r>
        <w:t>з</w:t>
      </w:r>
      <w:r>
        <w:t>ни и приверженность негативным традиционным ролям. Все эти соображения позволяют дать объяснение тем аспектам культуры, которые наделяют мужчину всяческими привилегиями и таким образом становятся препятствиями на пути к гендерному равенству. Все эти препятствия имеют свои детерминанты психол</w:t>
      </w:r>
      <w:r>
        <w:t>о</w:t>
      </w:r>
      <w:r>
        <w:t>гического, социального, экономического, цивилизационного и культурного характера. Вопрос этот и дал</w:t>
      </w:r>
      <w:r>
        <w:t>ь</w:t>
      </w:r>
      <w:r>
        <w:t>ше будет нуждаться в углубленном анализе в целях выявления различных препятствий, стоящих на пути женщин к акти</w:t>
      </w:r>
      <w:r>
        <w:t>в</w:t>
      </w:r>
      <w:r>
        <w:t>ному участию в жизни общества.</w:t>
      </w:r>
    </w:p>
    <w:p w:rsidR="00000000" w:rsidRDefault="00000000">
      <w:pPr>
        <w:pStyle w:val="Heading1"/>
        <w:spacing w:after="320"/>
      </w:pPr>
      <w:r>
        <w:t>Статья 14. Положение женщин, проживающих в сельской местности</w:t>
      </w:r>
    </w:p>
    <w:p w:rsidR="00000000" w:rsidRDefault="00000000">
      <w:pPr>
        <w:spacing w:after="320"/>
      </w:pPr>
      <w:r>
        <w:t>204.</w:t>
      </w:r>
      <w:r>
        <w:tab/>
        <w:t>Анализ положения йеменских женщин, проживающих в сельских районах, требует выяснения хара</w:t>
      </w:r>
      <w:r>
        <w:t>к</w:t>
      </w:r>
      <w:r>
        <w:t>тера проблем, с которыми сталкиваются эти женщины, и той роли, которую они берут на себя в вопросах обеспечения существования их семей, а также в том обществе, в котором они живут, с экономической и финансовой точек зрения. Следует подчеркнуть, что сельские женщины считаются одной из наиболее уя</w:t>
      </w:r>
      <w:r>
        <w:t>з</w:t>
      </w:r>
      <w:r>
        <w:t>вимых групп населения в силу неблагоприятных условий и обстоятельств их существования, мешающих им воспользоваться многими имеющимися в обществе возможностями. В этих условиях сельские женщ</w:t>
      </w:r>
      <w:r>
        <w:t>и</w:t>
      </w:r>
      <w:r>
        <w:t>ны в настоящее время не могут обеспечить все, что требуется их семьям, или сыграть сколько-нибудь зн</w:t>
      </w:r>
      <w:r>
        <w:t>а</w:t>
      </w:r>
      <w:r>
        <w:t>чительную роль в обеспечении продовольственной безопасности на уровне страны. Кроме того, следует учитывать и характерные особенности условий, складывающихся в различных географических районах. В том что касается сельскохозяйственного производства, на йеменских сельских женщин ложится в осно</w:t>
      </w:r>
      <w:r>
        <w:t>в</w:t>
      </w:r>
      <w:r>
        <w:t>ном ответственность за производство продовольствия для своих домашних хозяйств на землях, не име</w:t>
      </w:r>
      <w:r>
        <w:t>ю</w:t>
      </w:r>
      <w:r>
        <w:t>щих искусственного орошения. В их обяза</w:t>
      </w:r>
      <w:r>
        <w:t>н</w:t>
      </w:r>
      <w:r>
        <w:t>ность входит также и разведение домашнего скота. Фермеры-мужчины обычно заняты производством рыночных урожайных культур на землях с искусственным орош</w:t>
      </w:r>
      <w:r>
        <w:t>е</w:t>
      </w:r>
      <w:r>
        <w:t>нием. Помимо выращивания продукции растениеводства и разведения скота на сельских женщин возлож</w:t>
      </w:r>
      <w:r>
        <w:t>е</w:t>
      </w:r>
      <w:r>
        <w:t>на также задача осуществления всех работ по дому и удовлетворения всех домашних потребностей семьи. Производительная роль женщин образует стержень жизни общества и самих женщин. Кроме работы в п</w:t>
      </w:r>
      <w:r>
        <w:t>о</w:t>
      </w:r>
      <w:r>
        <w:t>ле, дома, воспитания детей на сельских женщин возложена также задача по обеспечению семьи запасами воды и дров для очага, что поглощает массу времени и требует значительных усилий, особенно в тех сл</w:t>
      </w:r>
      <w:r>
        <w:t>у</w:t>
      </w:r>
      <w:r>
        <w:t>чаях, когда то и другое приходится доставлять из слишком удаленных от населенных пунктов мест. В среднем йеменские сельские женщины ежедневно тратят 16 часов на работу в поле, в загоне для скота и по дому.</w:t>
      </w:r>
    </w:p>
    <w:p w:rsidR="00000000" w:rsidRDefault="00000000">
      <w:pPr>
        <w:spacing w:after="320"/>
      </w:pPr>
      <w:r>
        <w:t>205.</w:t>
      </w:r>
      <w:r>
        <w:tab/>
        <w:t>Женщины в сельской местности выполняют также и другие работы, занимающие много времени и требующие приложения физических усилий, но выполняемые ими вручную или с применением просте</w:t>
      </w:r>
      <w:r>
        <w:t>й</w:t>
      </w:r>
      <w:r>
        <w:t>ших орудий труда. Вклад женщин в земледельческое и животноводческое производство не оценивается так, как этому следовало бы быть. Поскольку выполняемая сельскими женщинами работа обычно не пр</w:t>
      </w:r>
      <w:r>
        <w:t>и</w:t>
      </w:r>
      <w:r>
        <w:t>носит денежного дохода, она не учитывается в национальных обзорах и переписях и не включается в н</w:t>
      </w:r>
      <w:r>
        <w:t>а</w:t>
      </w:r>
      <w:r>
        <w:t>циональный доход, что отрицательно сказывается на положении женщин и возможности их активного уч</w:t>
      </w:r>
      <w:r>
        <w:t>а</w:t>
      </w:r>
      <w:r>
        <w:t>стия в жизни общества и ведет к тому, что все средства сельскохозяйственного производства поступают в распоряжение мужчин, занимающихся производством товарной продукции, и совершенно не направляются в те области, где главная ответственность возложена на женщин. Поскольку сельские женщины пользую</w:t>
      </w:r>
      <w:r>
        <w:t>т</w:t>
      </w:r>
      <w:r>
        <w:t>ся примитивными орудиями, производительность их труда чрезвычайно низка, что усугубляется и нево</w:t>
      </w:r>
      <w:r>
        <w:t>з</w:t>
      </w:r>
      <w:r>
        <w:t>можностью для женщин получения правильной информации о разведении домашнего скота или технол</w:t>
      </w:r>
      <w:r>
        <w:t>о</w:t>
      </w:r>
      <w:r>
        <w:t>гиях, которые позволяли бы им экономить время и силы, затрачиваемые на выполнение полагающейся р</w:t>
      </w:r>
      <w:r>
        <w:t>а</w:t>
      </w:r>
      <w:r>
        <w:t>боты вручную. (В сельской местности женщины тратят по три часа в день на кормление скота.) Сельские женщины не имеют возможности пользоваться услугами ветеринарных служб, а женщины–ветеринарные врачи встречаются крайне редко. Таким образом, сельским женщинам приходится тратить много времени и сил на заготовку кормов для скота и выполнение других работ с целью повышения веса животных, дойку овец и коров, перемалывание вручную зерна, хождение за водой и дровами, изготовление топлива из нав</w:t>
      </w:r>
      <w:r>
        <w:t>о</w:t>
      </w:r>
      <w:r>
        <w:t>за, сбор зеленого корма, ручное кормление скота, сбивание масла и дробление вручную зерн</w:t>
      </w:r>
      <w:r>
        <w:t>о</w:t>
      </w:r>
      <w:r>
        <w:t>вых культур.</w:t>
      </w:r>
    </w:p>
    <w:p w:rsidR="00000000" w:rsidRDefault="00000000">
      <w:pPr>
        <w:spacing w:after="240"/>
      </w:pPr>
      <w:r>
        <w:t>206.</w:t>
      </w:r>
      <w:r>
        <w:tab/>
        <w:t>Такая форма разделения труда вытесняет женщин из рыночной экономики, и поэтому доходы от пр</w:t>
      </w:r>
      <w:r>
        <w:t>о</w:t>
      </w:r>
      <w:r>
        <w:t>дажи продукции, даже если эта продукция произведена женщинами, получают только мужчины. Примером тому могут служить продукты питания или животноводства. Женщины лишены права торговать произв</w:t>
      </w:r>
      <w:r>
        <w:t>е</w:t>
      </w:r>
      <w:r>
        <w:t>денной ими продукцией или участвовать в распоряжении выручкой. Строгие традиции в отношении разд</w:t>
      </w:r>
      <w:r>
        <w:t>е</w:t>
      </w:r>
      <w:r>
        <w:t>ления труда и недопущения женщин на рынок ведут к тому, что женщины лишаются возможности прио</w:t>
      </w:r>
      <w:r>
        <w:t>б</w:t>
      </w:r>
      <w:r>
        <w:t>ретать необходимые навыки рыночной экономики, в частности составления бюджета, учета расходов и создания накоплений и правил торговли, что имеет важное значение для увеличения рабочего потенциала женщин и их способности принятия решений на уровне семьи и о</w:t>
      </w:r>
      <w:r>
        <w:t>б</w:t>
      </w:r>
      <w:r>
        <w:t>щины.</w:t>
      </w:r>
    </w:p>
    <w:p w:rsidR="00000000" w:rsidRDefault="00000000">
      <w:pPr>
        <w:spacing w:after="240"/>
      </w:pPr>
      <w:r>
        <w:t>207.</w:t>
      </w:r>
      <w:r>
        <w:tab/>
        <w:t>Участвующие в производстве сельскохозяйственной продукции сельские женщины Йемена не имеют контроля над средствами и источниками производства, такими как земля, вода, сельскохозяй-ственное оборудование, кредиты и капитал. Все это в дополнение к тем ограничениям, которые мешают женщинам добиться установления такого контроля. Сельским женщинам трудно иметь в собственности сельскохозя</w:t>
      </w:r>
      <w:r>
        <w:t>й</w:t>
      </w:r>
      <w:r>
        <w:t>ственные земли, и в тех случаях, когда у них имеется такая земля, они не могут ею распоряжаться, несмо</w:t>
      </w:r>
      <w:r>
        <w:t>т</w:t>
      </w:r>
      <w:r>
        <w:t>ря на то что в отдельных районах во главе многих домашних х</w:t>
      </w:r>
      <w:r>
        <w:t>о</w:t>
      </w:r>
      <w:r>
        <w:t xml:space="preserve">зяйств стоят именно женщины. </w:t>
      </w:r>
    </w:p>
    <w:p w:rsidR="00000000" w:rsidRDefault="00000000">
      <w:pPr>
        <w:spacing w:after="240"/>
      </w:pPr>
      <w:r>
        <w:t>208. Хотя лишение женщин прав наследования сельскохозяйственных земель противоречит исламу, подо</w:t>
      </w:r>
      <w:r>
        <w:t>б</w:t>
      </w:r>
      <w:r>
        <w:t>ная мера находит свое законное основание в сохраняющихся общественных традициях. Многие сельские женщины смиряются с такими традициями и поручают управление этими землями своим ближайшим ро</w:t>
      </w:r>
      <w:r>
        <w:t>д</w:t>
      </w:r>
      <w:r>
        <w:t>ственникам по мужской линии. Статистических данных в Йемене о владении землей в разбивке по полу не имеется. Это объясняется сложностями процедуры регистрации прав в Управлении регистрации недвиж</w:t>
      </w:r>
      <w:r>
        <w:t>и</w:t>
      </w:r>
      <w:r>
        <w:t>мости, в особенности для неграмотных женщин. Традиция в сельской местности запрещает женщинам распоряжаться своей землей, и в тех случаях, когда они хотят вернуть себе право собственности на пр</w:t>
      </w:r>
      <w:r>
        <w:t>и</w:t>
      </w:r>
      <w:r>
        <w:t>надлежащую им землю, они не могут сами обратиться в суд, поскольку это считается социально неприе</w:t>
      </w:r>
      <w:r>
        <w:t>м</w:t>
      </w:r>
      <w:r>
        <w:t>лемым. Трудным вопросом является также и высокий уровень регистрационных сборов, особенно для м</w:t>
      </w:r>
      <w:r>
        <w:t>а</w:t>
      </w:r>
      <w:r>
        <w:t>лоимущих женщин.</w:t>
      </w:r>
    </w:p>
    <w:p w:rsidR="00000000" w:rsidRDefault="00000000">
      <w:pPr>
        <w:spacing w:after="240"/>
      </w:pPr>
      <w:r>
        <w:t>209.</w:t>
      </w:r>
      <w:r>
        <w:tab/>
        <w:t>Отсутствие у женщин права владения землей не дает им возможности накопления капитала и заимс</w:t>
      </w:r>
      <w:r>
        <w:t>т</w:t>
      </w:r>
      <w:r>
        <w:t>вования денег, которые обычно ссужаются под залог недвижимости, что в конце концов ведет к дальне</w:t>
      </w:r>
      <w:r>
        <w:t>й</w:t>
      </w:r>
      <w:r>
        <w:t>шему и все более глубокому увязанию женщин в порочном круге бедности. Что же касается контроля над капиталом, то йеменские сельские женщины, исходя из системы разделения труда, могут иметь в своем распоряжении капитал, выраженный в натуральной форме, например в виде тягловых животных, простых сельскохозяйственных орудий и других необходимых средств производства. С другой стороны, мужья бл</w:t>
      </w:r>
      <w:r>
        <w:t>а</w:t>
      </w:r>
      <w:r>
        <w:t>годаря монополизации деятельности, связанной с поставкой продукции на рынок, осуществляют контроль над наличным капиталом и могут им распоряжаться, не говоря уже о том, что обычно именно они обесп</w:t>
      </w:r>
      <w:r>
        <w:t>е</w:t>
      </w:r>
      <w:r>
        <w:t>чивают гарантии под получаемые кредиты и пользуются льготами. Система разделения труда по признаку пола на домашнюю работу и рыночную деятельность уменьшает вероятность получения женщинами до</w:t>
      </w:r>
      <w:r>
        <w:t>с</w:t>
      </w:r>
      <w:r>
        <w:t>тупа к технологиям повышения производительности труда и экономии времени и сил, а также участию в проектах орошения, которые обычно бывают приспособлены к потребностям производства товарных кул</w:t>
      </w:r>
      <w:r>
        <w:t>ь</w:t>
      </w:r>
      <w:r>
        <w:t>тур и чаще всего контролируются мужчинами. То же самое можно сказать о службах агропропаганды, к</w:t>
      </w:r>
      <w:r>
        <w:t>о</w:t>
      </w:r>
      <w:r>
        <w:t>торые, как правило, не предоставляют сельским женщинам крайне нужных им услуг и информации по причинам социально-экономических, традицио</w:t>
      </w:r>
      <w:r>
        <w:t>н</w:t>
      </w:r>
      <w:r>
        <w:t xml:space="preserve">ных факторов дискриминации по признаку пола. </w:t>
      </w:r>
    </w:p>
    <w:p w:rsidR="00000000" w:rsidRDefault="00000000">
      <w:pPr>
        <w:spacing w:after="240"/>
      </w:pPr>
      <w:r>
        <w:t>210.</w:t>
      </w:r>
      <w:r>
        <w:tab/>
        <w:t>Перечисленные выше ресурсы имеют огромное значение для сельских женщин с точки зрения дост</w:t>
      </w:r>
      <w:r>
        <w:t>и</w:t>
      </w:r>
      <w:r>
        <w:t>жения продовольственной безопасности. Отрицательно на положении женщин сказывается и контроль мужчин над процессом принятия решений по вопросам ведения сельского хозяйства и животноводства, н</w:t>
      </w:r>
      <w:r>
        <w:t>е</w:t>
      </w:r>
      <w:r>
        <w:t>смотря на то что эти вопросы находятся в ведении женщин и поскольку они решаются в сочетании с др</w:t>
      </w:r>
      <w:r>
        <w:t>у</w:t>
      </w:r>
      <w:r>
        <w:t>гими вопросами управления,  например такими, которые касаются кредитов, сбыта продукции, распред</w:t>
      </w:r>
      <w:r>
        <w:t>е</w:t>
      </w:r>
      <w:r>
        <w:t>ления дохода и накоплений, а также других решений из области семейной жизни, таких, как развод, брак, образование детей, выбор жилья и т. д.</w:t>
      </w:r>
    </w:p>
    <w:p w:rsidR="00000000" w:rsidRDefault="00000000">
      <w:pPr>
        <w:spacing w:after="240"/>
        <w:rPr>
          <w:b/>
          <w:sz w:val="24"/>
        </w:rPr>
      </w:pPr>
      <w:r>
        <w:rPr>
          <w:b/>
          <w:sz w:val="24"/>
        </w:rPr>
        <w:t>Национальная стратегия в отношении равноправия женщин в области сельского хозяйства и прод</w:t>
      </w:r>
      <w:r>
        <w:rPr>
          <w:b/>
          <w:sz w:val="24"/>
        </w:rPr>
        <w:t>о</w:t>
      </w:r>
      <w:r>
        <w:rPr>
          <w:b/>
          <w:sz w:val="24"/>
        </w:rPr>
        <w:t>вольственной безопасности 1998 года</w:t>
      </w:r>
    </w:p>
    <w:p w:rsidR="00000000" w:rsidRDefault="00000000">
      <w:pPr>
        <w:spacing w:after="240"/>
      </w:pPr>
      <w:r>
        <w:t>211.</w:t>
      </w:r>
      <w:r>
        <w:tab/>
        <w:t>Среди подготовленных в последнее время программ в интересах сельских женщин следует назвать принятые в 1998 году правительством в лице его Министерства сельского хозяйства и водных ресурсов меры, направленные на выработку национальной стратегии обеспечения равноправия женщин в области сельского хозяйства и продовольственной безопасности. Основными целями этой стратегии являются сл</w:t>
      </w:r>
      <w:r>
        <w:t>е</w:t>
      </w:r>
      <w:r>
        <w:t>дующие:</w:t>
      </w:r>
    </w:p>
    <w:p w:rsidR="00000000" w:rsidRDefault="00000000">
      <w:pPr>
        <w:spacing w:after="240"/>
        <w:ind w:left="567" w:hanging="567"/>
      </w:pPr>
      <w:r>
        <w:t>–</w:t>
      </w:r>
      <w:r>
        <w:tab/>
        <w:t>содействие дальнейшему расширению прав женщин, что означает, что женщины являются равн</w:t>
      </w:r>
      <w:r>
        <w:t>о</w:t>
      </w:r>
      <w:r>
        <w:t>правными партнерами мужчин на пути к достижению устойчивого ра</w:t>
      </w:r>
      <w:r>
        <w:t>з</w:t>
      </w:r>
      <w:r>
        <w:t>вития;</w:t>
      </w:r>
    </w:p>
    <w:p w:rsidR="00000000" w:rsidRDefault="00000000">
      <w:pPr>
        <w:pStyle w:val="BodyTextIndent2"/>
        <w:tabs>
          <w:tab w:val="clear" w:pos="1134"/>
        </w:tabs>
        <w:spacing w:after="240"/>
      </w:pPr>
      <w:r>
        <w:t>–</w:t>
      </w:r>
      <w:r>
        <w:tab/>
        <w:t>решение проблем продовольственной безопасности и противодействие дальнейшему росту нищ</w:t>
      </w:r>
      <w:r>
        <w:t>е</w:t>
      </w:r>
      <w:r>
        <w:t>ты, что требует принятия серьезных усилий и мер;</w:t>
      </w:r>
    </w:p>
    <w:p w:rsidR="00000000" w:rsidRDefault="00000000">
      <w:pPr>
        <w:spacing w:after="240"/>
        <w:ind w:left="567" w:hanging="567"/>
      </w:pPr>
      <w:r>
        <w:t>–</w:t>
      </w:r>
      <w:r>
        <w:tab/>
        <w:t>содействие повышению активности сельских женщин, играющих важную роль в производстве пр</w:t>
      </w:r>
      <w:r>
        <w:t>о</w:t>
      </w:r>
      <w:r>
        <w:t>дуктов питания, образующих стержень продовольственной без</w:t>
      </w:r>
      <w:r>
        <w:t>о</w:t>
      </w:r>
      <w:r>
        <w:t>пасности;</w:t>
      </w:r>
    </w:p>
    <w:p w:rsidR="00000000" w:rsidRDefault="00000000">
      <w:pPr>
        <w:spacing w:after="240"/>
        <w:ind w:left="567" w:hanging="567"/>
      </w:pPr>
      <w:r>
        <w:t>–</w:t>
      </w:r>
      <w:r>
        <w:tab/>
        <w:t>преодоление экономических, социальных, культурных и юридических проблем и трудностей, кот</w:t>
      </w:r>
      <w:r>
        <w:t>о</w:t>
      </w:r>
      <w:r>
        <w:t>рые снижают потенциал женщин, мешая им эффективно работать и производить продукцию, нео</w:t>
      </w:r>
      <w:r>
        <w:t>б</w:t>
      </w:r>
      <w:r>
        <w:t>ходимую для установления продовольственной безопасности и ликвидации бедности на уровне д</w:t>
      </w:r>
      <w:r>
        <w:t>о</w:t>
      </w:r>
      <w:r>
        <w:t>машних хозяйств;</w:t>
      </w:r>
    </w:p>
    <w:p w:rsidR="00000000" w:rsidRDefault="00000000">
      <w:pPr>
        <w:numPr>
          <w:ilvl w:val="0"/>
          <w:numId w:val="128"/>
        </w:numPr>
        <w:spacing w:after="240"/>
      </w:pPr>
      <w:r>
        <w:t>решение на национальном уровне проблем, мешающих сельским женщинам быть активными пар</w:t>
      </w:r>
      <w:r>
        <w:t>т</w:t>
      </w:r>
      <w:r>
        <w:t>нерами других участников процесса развития и социальных преобразований.</w:t>
      </w:r>
    </w:p>
    <w:p w:rsidR="00000000" w:rsidRDefault="00000000">
      <w:pPr>
        <w:numPr>
          <w:ilvl w:val="0"/>
          <w:numId w:val="128"/>
        </w:numPr>
        <w:spacing w:after="240"/>
      </w:pPr>
    </w:p>
    <w:p w:rsidR="00000000" w:rsidRDefault="00000000">
      <w:pPr>
        <w:spacing w:after="240"/>
        <w:rPr>
          <w:b/>
          <w:sz w:val="24"/>
        </w:rPr>
      </w:pPr>
      <w:r>
        <w:rPr>
          <w:b/>
          <w:sz w:val="24"/>
        </w:rPr>
        <w:t>Цели национальной политики обеспечения равноправия женщин в области сел</w:t>
      </w:r>
      <w:r>
        <w:rPr>
          <w:b/>
          <w:sz w:val="24"/>
        </w:rPr>
        <w:t>ь</w:t>
      </w:r>
      <w:r>
        <w:rPr>
          <w:b/>
          <w:sz w:val="24"/>
        </w:rPr>
        <w:t>ского хозяйства и продовольственной безопасности от 1998 года</w:t>
      </w:r>
    </w:p>
    <w:p w:rsidR="00000000" w:rsidRDefault="00000000">
      <w:pPr>
        <w:spacing w:after="240"/>
      </w:pPr>
      <w:r>
        <w:t>212.</w:t>
      </w:r>
      <w:r>
        <w:tab/>
        <w:t>Данная политика включают долгосрочные, средне- и краткосрочные цели.</w:t>
      </w:r>
    </w:p>
    <w:p w:rsidR="00000000" w:rsidRDefault="00000000">
      <w:pPr>
        <w:spacing w:after="240"/>
        <w:rPr>
          <w:i/>
        </w:rPr>
      </w:pPr>
      <w:r>
        <w:rPr>
          <w:i/>
        </w:rPr>
        <w:t>Долгосрочные цели:</w:t>
      </w:r>
    </w:p>
    <w:p w:rsidR="00000000" w:rsidRDefault="00000000">
      <w:pPr>
        <w:spacing w:after="240"/>
        <w:ind w:left="567" w:hanging="567"/>
      </w:pPr>
      <w:r>
        <w:t>–</w:t>
      </w:r>
      <w:r>
        <w:tab/>
        <w:t>создание прочной в качественном и количественном отношении автономной базы производства пр</w:t>
      </w:r>
      <w:r>
        <w:t>о</w:t>
      </w:r>
      <w:r>
        <w:t>довольствия и продукции животноводства, отличающейся устойчив</w:t>
      </w:r>
      <w:r>
        <w:t>о</w:t>
      </w:r>
      <w:r>
        <w:t>стью;</w:t>
      </w:r>
    </w:p>
    <w:p w:rsidR="00000000" w:rsidRDefault="00000000">
      <w:pPr>
        <w:spacing w:after="240"/>
        <w:ind w:left="567" w:hanging="567"/>
      </w:pPr>
      <w:r>
        <w:t>–</w:t>
      </w:r>
      <w:r>
        <w:tab/>
        <w:t>мобилизация недостаточно используемых людских ресурсов сельскохозяйственных районов, как мужчин, так и женщин, максимальное использование их потенциала и сокращение до минимума разрыва между представителями двух полов при одновременном уделении особого внимания же</w:t>
      </w:r>
      <w:r>
        <w:t>н</w:t>
      </w:r>
      <w:r>
        <w:t>щинам, поскольку они составляют маргинализованную часть общества и контингент нерационально используемых людских ресурсов (учитывая острую необходимость ликвидации дискриминации в отношении женщин);</w:t>
      </w:r>
    </w:p>
    <w:p w:rsidR="00000000" w:rsidRDefault="00000000">
      <w:pPr>
        <w:pStyle w:val="BodyTextIndent2"/>
        <w:tabs>
          <w:tab w:val="clear" w:pos="1134"/>
        </w:tabs>
        <w:spacing w:after="240"/>
      </w:pPr>
      <w:r>
        <w:t>–</w:t>
      </w:r>
      <w:r>
        <w:tab/>
        <w:t>содействие улучшению положения сельских женщин как экономической, производительной и с</w:t>
      </w:r>
      <w:r>
        <w:t>о</w:t>
      </w:r>
      <w:r>
        <w:t>циальной силы и ее продвижению вперед в направлении развития и преобразования общества п</w:t>
      </w:r>
      <w:r>
        <w:t>о</w:t>
      </w:r>
      <w:r>
        <w:t>средством устранения экономических, социальных, культурных и юридических препятствий, м</w:t>
      </w:r>
      <w:r>
        <w:t>е</w:t>
      </w:r>
      <w:r>
        <w:t>шающих установлению равенства женщин с мужчинами, их интеграции в общество и эффекти</w:t>
      </w:r>
      <w:r>
        <w:t>в</w:t>
      </w:r>
      <w:r>
        <w:t>ному участию в процессе развития.</w:t>
      </w:r>
    </w:p>
    <w:p w:rsidR="00000000" w:rsidRDefault="00000000">
      <w:pPr>
        <w:spacing w:after="240"/>
        <w:rPr>
          <w:i/>
        </w:rPr>
      </w:pPr>
      <w:r>
        <w:t>213.</w:t>
      </w:r>
      <w:r>
        <w:tab/>
      </w:r>
      <w:r>
        <w:rPr>
          <w:i/>
        </w:rPr>
        <w:t>Средне- и краткосрочные цели:</w:t>
      </w:r>
    </w:p>
    <w:p w:rsidR="00000000" w:rsidRDefault="00000000">
      <w:pPr>
        <w:spacing w:after="240"/>
        <w:ind w:left="567" w:hanging="567"/>
      </w:pPr>
      <w:r>
        <w:t>–</w:t>
      </w:r>
      <w:r>
        <w:tab/>
        <w:t>участие в разработке прозрачной сельскохозяйственной стратегии в интересах равноправия полов в рамках национальной стратегии развития, что означает учет представляющих для женщин интерес вопросов в процессе планирования и осуществления сельскох</w:t>
      </w:r>
      <w:r>
        <w:t>о</w:t>
      </w:r>
      <w:r>
        <w:t>зяйственных программ и проектов;</w:t>
      </w:r>
    </w:p>
    <w:p w:rsidR="00000000" w:rsidRDefault="00000000">
      <w:pPr>
        <w:pStyle w:val="BodyTextIndent2"/>
        <w:tabs>
          <w:tab w:val="clear" w:pos="1134"/>
        </w:tabs>
        <w:spacing w:after="240"/>
      </w:pPr>
      <w:r>
        <w:t>–</w:t>
      </w:r>
      <w:r>
        <w:tab/>
        <w:t>повышение уровня осведомленности в вопросах обеспечения гендерного равенства среди тех, кто имеет отношение к осуществлению национальной сельскохозяйственной стратегии и улучшению положения сельских женщин посредством организации подготовки в области коммуникации;</w:t>
      </w:r>
    </w:p>
    <w:p w:rsidR="00000000" w:rsidRDefault="00000000">
      <w:pPr>
        <w:spacing w:after="240"/>
        <w:ind w:left="567" w:hanging="567"/>
      </w:pPr>
      <w:r>
        <w:t>–</w:t>
      </w:r>
      <w:r>
        <w:tab/>
        <w:t>оказание помощи сельским женщинам с целью превращения их в более эффективных производит</w:t>
      </w:r>
      <w:r>
        <w:t>е</w:t>
      </w:r>
      <w:r>
        <w:t>лей продукции земледелия и животноводства одновременно с расширением их познаний и умений в области использования таких природных ресурсов, как земля, вода и т. д. и оказание им как прои</w:t>
      </w:r>
      <w:r>
        <w:t>з</w:t>
      </w:r>
      <w:r>
        <w:t>водителям продовольствия содействия в переходе от примитивного натурального хозяйства к более современным формам и накоплении необходимого капитала и основных знаний, которые помогли бы им интегрироваться в рыночную экономику.</w:t>
      </w:r>
    </w:p>
    <w:p w:rsidR="00000000" w:rsidRDefault="00000000">
      <w:pPr>
        <w:spacing w:after="240"/>
      </w:pPr>
      <w:r>
        <w:t>214.</w:t>
      </w:r>
      <w:r>
        <w:tab/>
        <w:t>Существующий разрыв в уровне развития городов и сельских районов в большей степени отриц</w:t>
      </w:r>
      <w:r>
        <w:t>а</w:t>
      </w:r>
      <w:r>
        <w:t>тельно сказывается на женщинах, поскольку они составляют социально маргинализованную группу. Ур</w:t>
      </w:r>
      <w:r>
        <w:t>о</w:t>
      </w:r>
      <w:r>
        <w:t>вень неграмотности в масштабах страны составляет 54,5 процента. За последние 10 с лишним лет средн</w:t>
      </w:r>
      <w:r>
        <w:t>е</w:t>
      </w:r>
      <w:r>
        <w:t>годовой уровень неграмотных среди мужчин составил 16,3 процента, а женщин – 45,9 процента. В городах этот уровень составляет 35 процентов, тогда как в сельской местности – 84 процента. Девочки и женщины всегда оказываются главными жертвами отсутствия необходимых ресурсов и высокой стоимости специ</w:t>
      </w:r>
      <w:r>
        <w:t>а</w:t>
      </w:r>
      <w:r>
        <w:t>лизированных социальных услуг. Принятые в семьях методы воспитания детей обоих полов ведут к нег</w:t>
      </w:r>
      <w:r>
        <w:t>а</w:t>
      </w:r>
      <w:r>
        <w:t>тивному разделению рабочей нагрузки, причем значительная ее часть падает на девочек, которым прих</w:t>
      </w:r>
      <w:r>
        <w:t>о</w:t>
      </w:r>
      <w:r>
        <w:t>дится выполнять ряд обязанностей по ведению домашнего хозяйства, в частности доставлять воду и то</w:t>
      </w:r>
      <w:r>
        <w:t>п</w:t>
      </w:r>
      <w:r>
        <w:t>ливо для очага из отдаленных мест. Девочки и женщины ежедневно тратят от 4 до 6 часов на такие походы, которые оборачиваются ухудшением здоровья и ослаблением сопротивляемости организма болезням еще и вследствие отсутствия медицинских центров или их труднодоступности. Сельские женщины лишены та</w:t>
      </w:r>
      <w:r>
        <w:t>к</w:t>
      </w:r>
      <w:r>
        <w:t>же возможности посещать школы, что углубляет разрыв между положением мужчин и женщин в сельской местности в области образования и ограничивает возможности женщин в плане активного участия в эк</w:t>
      </w:r>
      <w:r>
        <w:t>о</w:t>
      </w:r>
      <w:r>
        <w:t>номической, социальной и других сторонах жизни общества, не говоря уже о снижении их роли в проце</w:t>
      </w:r>
      <w:r>
        <w:t>с</w:t>
      </w:r>
      <w:r>
        <w:t>сах принятия решений.</w:t>
      </w:r>
    </w:p>
    <w:p w:rsidR="00000000" w:rsidRDefault="00000000">
      <w:pPr>
        <w:spacing w:after="240"/>
      </w:pPr>
      <w:r>
        <w:t>215.</w:t>
      </w:r>
      <w:r>
        <w:tab/>
        <w:t>В правовой области дискриминации между представителями обоих полов не существует. Если в этом отношении встречаются какие-либо недостатки, то они имеют место исключительно в результате непр</w:t>
      </w:r>
      <w:r>
        <w:t>а</w:t>
      </w:r>
      <w:r>
        <w:t>вильного применения законов. В законах также не содержится какой бы то ни было дискриминации в о</w:t>
      </w:r>
      <w:r>
        <w:t>т</w:t>
      </w:r>
      <w:r>
        <w:t>ношении женщин, за исключением ра</w:t>
      </w:r>
      <w:r>
        <w:t>з</w:t>
      </w:r>
      <w:r>
        <w:t>личий, устанавливаемых по каким-либо причинам социально-культурного характера, например связанным с владением землей. По результатам переписи 1994 года, в стране насчитывается 3 млн. работников, то есть доля экономически активного населения равняется 24 процентам. В масштабах страны из всех работающих женщин больше всего занято в сельском хозяйс</w:t>
      </w:r>
      <w:r>
        <w:t>т</w:t>
      </w:r>
      <w:r>
        <w:t>ве, и на их долю приходится 87,5 процента от общей численности женской рабочей силы. Что же касается сравнительного распределения работающих женщин в сельском хозяйстве, то в сельской местности их р</w:t>
      </w:r>
      <w:r>
        <w:t>а</w:t>
      </w:r>
      <w:r>
        <w:t>ботает 98,37 процента и только 1,63 процента женщин в городах. Большинство проживающих в сельской м</w:t>
      </w:r>
      <w:r>
        <w:t>е</w:t>
      </w:r>
      <w:r>
        <w:t>стности женщин трудятся в сельском хозяйстве по целому ряду причин:</w:t>
      </w:r>
    </w:p>
    <w:p w:rsidR="00000000" w:rsidRDefault="00000000">
      <w:pPr>
        <w:spacing w:after="240"/>
        <w:ind w:left="567" w:hanging="567"/>
      </w:pPr>
      <w:r>
        <w:t>–</w:t>
      </w:r>
      <w:r>
        <w:tab/>
        <w:t>в сельской местности проживает больше народа, чем в городах;</w:t>
      </w:r>
    </w:p>
    <w:p w:rsidR="00000000" w:rsidRDefault="00000000">
      <w:pPr>
        <w:spacing w:after="240"/>
        <w:ind w:left="567" w:hanging="567"/>
      </w:pPr>
      <w:r>
        <w:t>–</w:t>
      </w:r>
      <w:r>
        <w:tab/>
        <w:t>характер традиционного сельскохозяйственного труда, не требующего высокого уровня образования и квалификации;</w:t>
      </w:r>
    </w:p>
    <w:p w:rsidR="00000000" w:rsidRDefault="00000000">
      <w:pPr>
        <w:spacing w:after="240"/>
        <w:ind w:left="567" w:hanging="567"/>
      </w:pPr>
      <w:r>
        <w:t>–</w:t>
      </w:r>
      <w:r>
        <w:tab/>
        <w:t>внутренняя и внешняя миграция мужчин, стремящихся создать более благоприятные условия жизни для своих семей, увеличивает падающую на сельских женщин рабочую нагрузку, поскольку им пр</w:t>
      </w:r>
      <w:r>
        <w:t>и</w:t>
      </w:r>
      <w:r>
        <w:t>ходится работать в сельском хозяйстве и выполнять работу по дому;</w:t>
      </w:r>
    </w:p>
    <w:p w:rsidR="00000000" w:rsidRDefault="00000000">
      <w:pPr>
        <w:pStyle w:val="BodyTextIndent2"/>
        <w:tabs>
          <w:tab w:val="clear" w:pos="1134"/>
        </w:tabs>
        <w:spacing w:after="240"/>
      </w:pPr>
      <w:r>
        <w:t>–</w:t>
      </w:r>
      <w:r>
        <w:tab/>
        <w:t>сельские женщины в основном работают на земле, принадлежащей членам семьи: семьи отца, с</w:t>
      </w:r>
      <w:r>
        <w:t>е</w:t>
      </w:r>
      <w:r>
        <w:t>мьи мужа, семьи отца мужа и т. д. 79,49 процента сельских женщин за свой труд в сельском х</w:t>
      </w:r>
      <w:r>
        <w:t>о</w:t>
      </w:r>
      <w:r>
        <w:t>зяйстве не получают заработной платы под тем предлогом, что работа женщин на ферме пре</w:t>
      </w:r>
      <w:r>
        <w:t>д</w:t>
      </w:r>
      <w:r>
        <w:t>ставляет собой продолжение их обязанностей по дому; кроме того, такой подход позволяет уменьшить степень общения женщин с посторонними людьми и людьми, не имеющими отнош</w:t>
      </w:r>
      <w:r>
        <w:t>е</w:t>
      </w:r>
      <w:r>
        <w:t>ния к данному домашнему хозяйс</w:t>
      </w:r>
      <w:r>
        <w:t>т</w:t>
      </w:r>
      <w:r>
        <w:t>ву;</w:t>
      </w:r>
    </w:p>
    <w:p w:rsidR="00000000" w:rsidRDefault="00000000">
      <w:pPr>
        <w:spacing w:after="240"/>
        <w:ind w:left="567" w:hanging="567"/>
      </w:pPr>
      <w:r>
        <w:t>–</w:t>
      </w:r>
      <w:r>
        <w:tab/>
        <w:t>непрерывное использование труда сельских женщин на благо отца, брата, мужа или родственников мужа вписывается в структуру традиционных экономических отношений и социального общения, характерного для сельской местности. 97 процентов общего объема земледельческих работ выпо</w:t>
      </w:r>
      <w:r>
        <w:t>л</w:t>
      </w:r>
      <w:r>
        <w:t>няются женщинами. Это такие работы, как подготовка почвы, прополка сорняков, посев семян, уборка урожая и его хранение. Вся эта работа выполняется в дополнение к их обязанностям по д</w:t>
      </w:r>
      <w:r>
        <w:t>о</w:t>
      </w:r>
      <w:r>
        <w:t>машнему хозяйству, таким как приготовление пищи, поддержание чистоты в доме, доставка воды и дров из отдаленных мест и уход за детьми.</w:t>
      </w:r>
    </w:p>
    <w:p w:rsidR="00000000" w:rsidRDefault="00000000">
      <w:pPr>
        <w:pStyle w:val="Heading3"/>
        <w:spacing w:after="240"/>
      </w:pPr>
      <w:r>
        <w:t>Охрана здоровья</w:t>
      </w:r>
    </w:p>
    <w:p w:rsidR="00000000" w:rsidRDefault="00000000">
      <w:pPr>
        <w:spacing w:after="240"/>
      </w:pPr>
      <w:r>
        <w:t>216.</w:t>
      </w:r>
      <w:r>
        <w:tab/>
        <w:t>На охрану здоровья в стране выделяется 4 процента от общего объема государственного бюджета, чем и объясняется крайне низкий уровень медицинского обслуживания населения в сельских районах. Эпидемии приобретают гораздо более масштабный характер в сельской местности, нежели в городах; ур</w:t>
      </w:r>
      <w:r>
        <w:t>о</w:t>
      </w:r>
      <w:r>
        <w:t>вень смертности женщин от малярии достигает 91,87 процента, от лихорадки – 80,49 процента. 78,86 процента женщин страдают диареей, 8,13 процента детей болеют полиомиелитом. Показатель сре</w:t>
      </w:r>
      <w:r>
        <w:t>д</w:t>
      </w:r>
      <w:r>
        <w:t xml:space="preserve">ней продолжительности жизни в сельской местности  составляет 13,6 процента по сравнению с 66,1 процента в городских условиях. Темпы рождаемости в сельской местности составляют 7 процентов, тогда как в городах только 5 процентов; в детском возрасте </w:t>
      </w:r>
      <w:r>
        <w:br/>
        <w:t>(0–4 года) умирают 65 процентов девочек и 85 процентов мальчиков. И в городах, и в сельской местности материнская смертность, связанная с беременностью и родами, составляет 800 случаев на каждые 100 тыс. живорождений (перепись 1994 года). На долю материнской смертности приходится 42 процента от общего уровня смертности женщин в возрастной категории от 15 до 49 лет, то есть женщин репродуктивного во</w:t>
      </w:r>
      <w:r>
        <w:t>з</w:t>
      </w:r>
      <w:r>
        <w:t>раста.</w:t>
      </w:r>
    </w:p>
    <w:p w:rsidR="00000000" w:rsidRDefault="00000000">
      <w:pPr>
        <w:spacing w:after="240"/>
      </w:pPr>
      <w:r>
        <w:t>217.</w:t>
      </w:r>
      <w:r>
        <w:tab/>
        <w:t>Женская смертность вследствие заболеваний вдвое превышает соответствующий уровень у мужчин. В целом данные относительно материнской смертности и смертности в результате болезней представляю</w:t>
      </w:r>
      <w:r>
        <w:t>т</w:t>
      </w:r>
      <w:r>
        <w:t>ся неполными и неточными. Отсутствуют точные статистические данные по городам и сельской местн</w:t>
      </w:r>
      <w:r>
        <w:t>о</w:t>
      </w:r>
      <w:r>
        <w:t>сти, а в системе здравоохранения не ведется статистического учета материнской смертности в больницах и клиниках. По данным второго этапа демографического обзора состояния здоровья матерей и детей 1997 года, материнская смертность установлена на уровне 351 случай на каждые 100 тыс. живорожд</w:t>
      </w:r>
      <w:r>
        <w:t>е</w:t>
      </w:r>
      <w:r>
        <w:t>ний.</w:t>
      </w:r>
    </w:p>
    <w:p w:rsidR="00000000" w:rsidRDefault="00000000">
      <w:pPr>
        <w:spacing w:after="240"/>
      </w:pPr>
      <w:r>
        <w:t>Этот результат позволяет также говорить о наличии возможности относительной ошибки в пределах до 31 процента, то есть если полагаться на данные настоящего доклада, то материнская смертность в Йемене может составить максимум 460 случаев на каждые 100 тыс. живорождений. Вместе с тем в сельских ра</w:t>
      </w:r>
      <w:r>
        <w:t>й</w:t>
      </w:r>
      <w:r>
        <w:t>онах материнская смертность выше, чем в городах, что объясняется большей осведомленностью в мед</w:t>
      </w:r>
      <w:r>
        <w:t>и</w:t>
      </w:r>
      <w:r>
        <w:t>цинских вопросах городских женщин и открывающимися перед ними более широкими возможностями пользования услугами системы охраны здоровья матери и ребенка, планирования размеров семьи и служб охраны репродуктивного здоровья.</w:t>
      </w:r>
    </w:p>
    <w:p w:rsidR="00000000" w:rsidRDefault="00000000">
      <w:pPr>
        <w:pStyle w:val="Heading9"/>
        <w:spacing w:after="240" w:line="240" w:lineRule="auto"/>
        <w:rPr>
          <w:b/>
          <w:u w:val="none"/>
        </w:rPr>
      </w:pPr>
      <w:r>
        <w:rPr>
          <w:b/>
          <w:u w:val="none"/>
        </w:rPr>
        <w:t>Питание женщин</w:t>
      </w:r>
    </w:p>
    <w:p w:rsidR="00000000" w:rsidRDefault="00000000">
      <w:pPr>
        <w:spacing w:after="240"/>
      </w:pPr>
      <w:r>
        <w:t>218.</w:t>
      </w:r>
      <w:r>
        <w:tab/>
        <w:t>В таблице, ниже, представлены данные, позволяющие судить об уровне питания женщин с учетом т</w:t>
      </w:r>
      <w:r>
        <w:t>а</w:t>
      </w:r>
      <w:r>
        <w:t>ких критериев, как вес и рост матерей, имеющих, по крайней мере, одного ребенка, с целью установления положения в области питания женщин в фертильном возрасте. При проведении соответствующих обслед</w:t>
      </w:r>
      <w:r>
        <w:t>о</w:t>
      </w:r>
      <w:r>
        <w:t>ваний беременные женщины в расчет не принимались. Критическим уровнем, при котором считается, что женщина находится в опасном состоянии, является ее рост в пределах 140–150 см. Что же касается массы тела, служащей показателем для оценки состояния питания матерей, то уровнем, ниже которого считается, что мать не получает достаточного питания, является 18,5 (для н</w:t>
      </w:r>
      <w:r>
        <w:t>е</w:t>
      </w:r>
      <w:r>
        <w:t>беременных женщин).</w:t>
      </w:r>
    </w:p>
    <w:p w:rsidR="00000000" w:rsidRDefault="00000000">
      <w:pPr>
        <w:pStyle w:val="Header"/>
        <w:tabs>
          <w:tab w:val="left" w:pos="567"/>
        </w:tabs>
        <w:jc w:val="center"/>
        <w:rPr>
          <w:b/>
        </w:rPr>
      </w:pPr>
      <w:r>
        <w:rPr>
          <w:b/>
        </w:rPr>
        <w:t>Таблица 37</w:t>
      </w:r>
    </w:p>
    <w:p w:rsidR="00000000" w:rsidRDefault="00000000">
      <w:pPr>
        <w:spacing w:after="120"/>
        <w:jc w:val="center"/>
        <w:rPr>
          <w:b/>
        </w:rPr>
      </w:pPr>
      <w:r>
        <w:rPr>
          <w:b/>
        </w:rPr>
        <w:t>Состояние питания женщин, определяемое по росту и массе тела</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3"/>
        <w:gridCol w:w="1793"/>
        <w:gridCol w:w="2269"/>
        <w:gridCol w:w="1843"/>
        <w:gridCol w:w="1621"/>
      </w:tblGrid>
      <w:tr w:rsidR="00000000">
        <w:tblPrEx>
          <w:tblCellMar>
            <w:top w:w="0" w:type="dxa"/>
            <w:bottom w:w="0" w:type="dxa"/>
          </w:tblCellMar>
        </w:tblPrEx>
        <w:trPr>
          <w:trHeight w:val="778"/>
          <w:jc w:val="center"/>
        </w:trPr>
        <w:tc>
          <w:tcPr>
            <w:tcW w:w="2033" w:type="dxa"/>
          </w:tcPr>
          <w:p w:rsidR="00000000" w:rsidRDefault="00000000">
            <w:pPr>
              <w:spacing w:before="40" w:after="40"/>
              <w:jc w:val="center"/>
            </w:pPr>
            <w:r>
              <w:t>Возраст</w:t>
            </w:r>
          </w:p>
        </w:tc>
        <w:tc>
          <w:tcPr>
            <w:tcW w:w="1793" w:type="dxa"/>
          </w:tcPr>
          <w:p w:rsidR="00000000" w:rsidRDefault="00000000">
            <w:pPr>
              <w:spacing w:before="40" w:after="40"/>
              <w:jc w:val="center"/>
            </w:pPr>
            <w:r>
              <w:t>Средний рост м</w:t>
            </w:r>
            <w:r>
              <w:t>а</w:t>
            </w:r>
            <w:r>
              <w:t>тери</w:t>
            </w:r>
          </w:p>
        </w:tc>
        <w:tc>
          <w:tcPr>
            <w:tcW w:w="2269" w:type="dxa"/>
          </w:tcPr>
          <w:p w:rsidR="00000000" w:rsidRDefault="00000000">
            <w:pPr>
              <w:spacing w:before="40" w:after="40"/>
              <w:jc w:val="center"/>
            </w:pPr>
            <w:r>
              <w:t>Процентная доля мат</w:t>
            </w:r>
            <w:r>
              <w:t>е</w:t>
            </w:r>
            <w:r>
              <w:t>рей, рост которых н</w:t>
            </w:r>
            <w:r>
              <w:t>и</w:t>
            </w:r>
            <w:r>
              <w:t>же 145 см</w:t>
            </w:r>
          </w:p>
        </w:tc>
        <w:tc>
          <w:tcPr>
            <w:tcW w:w="1843" w:type="dxa"/>
          </w:tcPr>
          <w:p w:rsidR="00000000" w:rsidRDefault="00000000">
            <w:pPr>
              <w:spacing w:before="40" w:after="40"/>
              <w:jc w:val="center"/>
            </w:pPr>
            <w:r>
              <w:t xml:space="preserve">Среднее </w:t>
            </w:r>
            <w:r>
              <w:rPr>
                <w:lang w:val="en-US"/>
              </w:rPr>
              <w:br/>
            </w:r>
            <w:r>
              <w:t>зн</w:t>
            </w:r>
            <w:r>
              <w:t>а</w:t>
            </w:r>
            <w:r>
              <w:t>чение</w:t>
            </w:r>
          </w:p>
        </w:tc>
        <w:tc>
          <w:tcPr>
            <w:tcW w:w="1621" w:type="dxa"/>
          </w:tcPr>
          <w:p w:rsidR="00000000" w:rsidRDefault="00000000">
            <w:pPr>
              <w:spacing w:before="40" w:after="40"/>
              <w:jc w:val="center"/>
            </w:pPr>
            <w:r>
              <w:t>Показатель ма</w:t>
            </w:r>
            <w:r>
              <w:t>с</w:t>
            </w:r>
            <w:r>
              <w:t>сы тела</w:t>
            </w:r>
          </w:p>
        </w:tc>
      </w:tr>
      <w:tr w:rsidR="00000000">
        <w:tblPrEx>
          <w:tblCellMar>
            <w:top w:w="0" w:type="dxa"/>
            <w:bottom w:w="0" w:type="dxa"/>
          </w:tblCellMar>
        </w:tblPrEx>
        <w:trPr>
          <w:trHeight w:val="275"/>
          <w:jc w:val="center"/>
        </w:trPr>
        <w:tc>
          <w:tcPr>
            <w:tcW w:w="2033" w:type="dxa"/>
          </w:tcPr>
          <w:p w:rsidR="00000000" w:rsidRDefault="00000000">
            <w:pPr>
              <w:spacing w:before="40" w:after="40"/>
            </w:pPr>
            <w:r>
              <w:t>15–19</w:t>
            </w:r>
          </w:p>
        </w:tc>
        <w:tc>
          <w:tcPr>
            <w:tcW w:w="1793" w:type="dxa"/>
          </w:tcPr>
          <w:p w:rsidR="00000000" w:rsidRDefault="00000000">
            <w:pPr>
              <w:spacing w:before="40" w:after="40"/>
              <w:jc w:val="center"/>
            </w:pPr>
            <w:r>
              <w:t>152</w:t>
            </w:r>
          </w:p>
        </w:tc>
        <w:tc>
          <w:tcPr>
            <w:tcW w:w="2269" w:type="dxa"/>
          </w:tcPr>
          <w:p w:rsidR="00000000" w:rsidRDefault="00000000">
            <w:pPr>
              <w:spacing w:before="40" w:after="40"/>
              <w:ind w:right="1021"/>
              <w:jc w:val="right"/>
            </w:pPr>
            <w:r>
              <w:t>8</w:t>
            </w:r>
          </w:p>
        </w:tc>
        <w:tc>
          <w:tcPr>
            <w:tcW w:w="1843" w:type="dxa"/>
          </w:tcPr>
          <w:p w:rsidR="00000000" w:rsidRDefault="00000000">
            <w:pPr>
              <w:spacing w:before="40" w:after="40"/>
              <w:jc w:val="center"/>
            </w:pPr>
            <w:r>
              <w:t>20</w:t>
            </w:r>
          </w:p>
        </w:tc>
        <w:tc>
          <w:tcPr>
            <w:tcW w:w="1621" w:type="dxa"/>
          </w:tcPr>
          <w:p w:rsidR="00000000" w:rsidRDefault="00000000">
            <w:pPr>
              <w:spacing w:before="40" w:after="40"/>
              <w:jc w:val="center"/>
            </w:pPr>
            <w:r>
              <w:t>29</w:t>
            </w:r>
          </w:p>
        </w:tc>
      </w:tr>
      <w:tr w:rsidR="00000000">
        <w:tblPrEx>
          <w:tblCellMar>
            <w:top w:w="0" w:type="dxa"/>
            <w:bottom w:w="0" w:type="dxa"/>
          </w:tblCellMar>
        </w:tblPrEx>
        <w:trPr>
          <w:trHeight w:val="300"/>
          <w:jc w:val="center"/>
        </w:trPr>
        <w:tc>
          <w:tcPr>
            <w:tcW w:w="2033" w:type="dxa"/>
          </w:tcPr>
          <w:p w:rsidR="00000000" w:rsidRDefault="00000000">
            <w:pPr>
              <w:spacing w:before="40" w:after="40"/>
            </w:pPr>
            <w:r>
              <w:t>20–24</w:t>
            </w:r>
          </w:p>
        </w:tc>
        <w:tc>
          <w:tcPr>
            <w:tcW w:w="1793" w:type="dxa"/>
          </w:tcPr>
          <w:p w:rsidR="00000000" w:rsidRDefault="00000000">
            <w:pPr>
              <w:spacing w:before="40" w:after="40"/>
              <w:jc w:val="center"/>
            </w:pPr>
            <w:r>
              <w:t>153</w:t>
            </w:r>
          </w:p>
        </w:tc>
        <w:tc>
          <w:tcPr>
            <w:tcW w:w="2269" w:type="dxa"/>
          </w:tcPr>
          <w:p w:rsidR="00000000" w:rsidRDefault="00000000">
            <w:pPr>
              <w:pStyle w:val="FootnoteText"/>
              <w:tabs>
                <w:tab w:val="left" w:pos="567"/>
              </w:tabs>
              <w:spacing w:before="40" w:after="40"/>
              <w:ind w:right="1021"/>
              <w:jc w:val="right"/>
              <w:rPr>
                <w:sz w:val="22"/>
              </w:rPr>
            </w:pPr>
            <w:r>
              <w:rPr>
                <w:sz w:val="22"/>
              </w:rPr>
              <w:t>8</w:t>
            </w:r>
          </w:p>
        </w:tc>
        <w:tc>
          <w:tcPr>
            <w:tcW w:w="1843" w:type="dxa"/>
          </w:tcPr>
          <w:p w:rsidR="00000000" w:rsidRDefault="00000000">
            <w:pPr>
              <w:spacing w:before="40" w:after="40"/>
              <w:jc w:val="center"/>
            </w:pPr>
            <w:r>
              <w:t>28</w:t>
            </w:r>
          </w:p>
        </w:tc>
        <w:tc>
          <w:tcPr>
            <w:tcW w:w="1621" w:type="dxa"/>
          </w:tcPr>
          <w:p w:rsidR="00000000" w:rsidRDefault="00000000">
            <w:pPr>
              <w:spacing w:before="40" w:after="40"/>
              <w:jc w:val="center"/>
            </w:pPr>
            <w:r>
              <w:t>28</w:t>
            </w:r>
          </w:p>
        </w:tc>
      </w:tr>
      <w:tr w:rsidR="00000000">
        <w:tblPrEx>
          <w:tblCellMar>
            <w:top w:w="0" w:type="dxa"/>
            <w:bottom w:w="0" w:type="dxa"/>
          </w:tblCellMar>
        </w:tblPrEx>
        <w:trPr>
          <w:trHeight w:val="345"/>
          <w:jc w:val="center"/>
        </w:trPr>
        <w:tc>
          <w:tcPr>
            <w:tcW w:w="2033" w:type="dxa"/>
          </w:tcPr>
          <w:p w:rsidR="00000000" w:rsidRDefault="00000000">
            <w:pPr>
              <w:spacing w:before="40" w:after="40"/>
            </w:pPr>
            <w:r>
              <w:t>25–29</w:t>
            </w:r>
          </w:p>
        </w:tc>
        <w:tc>
          <w:tcPr>
            <w:tcW w:w="1793" w:type="dxa"/>
          </w:tcPr>
          <w:p w:rsidR="00000000" w:rsidRDefault="00000000">
            <w:pPr>
              <w:spacing w:before="40" w:after="40"/>
              <w:jc w:val="center"/>
            </w:pPr>
            <w:r>
              <w:t>153</w:t>
            </w:r>
          </w:p>
        </w:tc>
        <w:tc>
          <w:tcPr>
            <w:tcW w:w="2269" w:type="dxa"/>
          </w:tcPr>
          <w:p w:rsidR="00000000" w:rsidRDefault="00000000">
            <w:pPr>
              <w:spacing w:before="40" w:after="40"/>
              <w:ind w:right="1021"/>
              <w:jc w:val="right"/>
            </w:pPr>
            <w:r>
              <w:t>9</w:t>
            </w:r>
          </w:p>
        </w:tc>
        <w:tc>
          <w:tcPr>
            <w:tcW w:w="1843" w:type="dxa"/>
          </w:tcPr>
          <w:p w:rsidR="00000000" w:rsidRDefault="00000000">
            <w:pPr>
              <w:spacing w:before="40" w:after="40"/>
              <w:jc w:val="center"/>
            </w:pPr>
            <w:r>
              <w:t>28</w:t>
            </w:r>
          </w:p>
        </w:tc>
        <w:tc>
          <w:tcPr>
            <w:tcW w:w="1621" w:type="dxa"/>
          </w:tcPr>
          <w:p w:rsidR="00000000" w:rsidRDefault="00000000">
            <w:pPr>
              <w:spacing w:before="40" w:after="40"/>
              <w:jc w:val="center"/>
            </w:pPr>
            <w:r>
              <w:t>28</w:t>
            </w:r>
          </w:p>
        </w:tc>
      </w:tr>
      <w:tr w:rsidR="00000000">
        <w:tblPrEx>
          <w:tblCellMar>
            <w:top w:w="0" w:type="dxa"/>
            <w:bottom w:w="0" w:type="dxa"/>
          </w:tblCellMar>
        </w:tblPrEx>
        <w:trPr>
          <w:trHeight w:val="416"/>
          <w:jc w:val="center"/>
        </w:trPr>
        <w:tc>
          <w:tcPr>
            <w:tcW w:w="2033" w:type="dxa"/>
          </w:tcPr>
          <w:p w:rsidR="00000000" w:rsidRDefault="00000000">
            <w:pPr>
              <w:spacing w:before="40" w:after="40"/>
            </w:pPr>
            <w:r>
              <w:t>30–34</w:t>
            </w:r>
          </w:p>
        </w:tc>
        <w:tc>
          <w:tcPr>
            <w:tcW w:w="1793" w:type="dxa"/>
          </w:tcPr>
          <w:p w:rsidR="00000000" w:rsidRDefault="00000000">
            <w:pPr>
              <w:spacing w:before="40" w:after="40"/>
              <w:jc w:val="center"/>
            </w:pPr>
            <w:r>
              <w:t>153</w:t>
            </w:r>
          </w:p>
        </w:tc>
        <w:tc>
          <w:tcPr>
            <w:tcW w:w="2269" w:type="dxa"/>
          </w:tcPr>
          <w:p w:rsidR="00000000" w:rsidRDefault="00000000">
            <w:pPr>
              <w:spacing w:before="40" w:after="40"/>
              <w:ind w:right="1021"/>
              <w:jc w:val="right"/>
            </w:pPr>
            <w:r>
              <w:t>10</w:t>
            </w:r>
          </w:p>
        </w:tc>
        <w:tc>
          <w:tcPr>
            <w:tcW w:w="1843" w:type="dxa"/>
          </w:tcPr>
          <w:p w:rsidR="00000000" w:rsidRDefault="00000000">
            <w:pPr>
              <w:pStyle w:val="FootnoteText"/>
              <w:tabs>
                <w:tab w:val="left" w:pos="567"/>
              </w:tabs>
              <w:spacing w:before="40" w:after="40"/>
              <w:jc w:val="center"/>
              <w:rPr>
                <w:sz w:val="22"/>
              </w:rPr>
            </w:pPr>
            <w:r>
              <w:rPr>
                <w:sz w:val="22"/>
              </w:rPr>
              <w:t>23</w:t>
            </w:r>
          </w:p>
        </w:tc>
        <w:tc>
          <w:tcPr>
            <w:tcW w:w="1621" w:type="dxa"/>
          </w:tcPr>
          <w:p w:rsidR="00000000" w:rsidRDefault="00000000">
            <w:pPr>
              <w:spacing w:before="40" w:after="40"/>
              <w:jc w:val="center"/>
            </w:pPr>
            <w:r>
              <w:t>23</w:t>
            </w:r>
          </w:p>
        </w:tc>
      </w:tr>
      <w:tr w:rsidR="00000000">
        <w:tblPrEx>
          <w:tblCellMar>
            <w:top w:w="0" w:type="dxa"/>
            <w:bottom w:w="0" w:type="dxa"/>
          </w:tblCellMar>
        </w:tblPrEx>
        <w:trPr>
          <w:trHeight w:val="409"/>
          <w:jc w:val="center"/>
        </w:trPr>
        <w:tc>
          <w:tcPr>
            <w:tcW w:w="2033" w:type="dxa"/>
            <w:tcBorders>
              <w:bottom w:val="single" w:sz="4" w:space="0" w:color="auto"/>
            </w:tcBorders>
          </w:tcPr>
          <w:p w:rsidR="00000000" w:rsidRDefault="00000000">
            <w:pPr>
              <w:spacing w:before="40" w:after="40"/>
            </w:pPr>
            <w:r>
              <w:t>35–49</w:t>
            </w:r>
          </w:p>
        </w:tc>
        <w:tc>
          <w:tcPr>
            <w:tcW w:w="1793" w:type="dxa"/>
            <w:tcBorders>
              <w:bottom w:val="single" w:sz="4" w:space="0" w:color="auto"/>
            </w:tcBorders>
          </w:tcPr>
          <w:p w:rsidR="00000000" w:rsidRDefault="00000000">
            <w:pPr>
              <w:spacing w:before="40" w:after="40"/>
              <w:jc w:val="center"/>
            </w:pPr>
            <w:r>
              <w:t>153</w:t>
            </w:r>
          </w:p>
        </w:tc>
        <w:tc>
          <w:tcPr>
            <w:tcW w:w="2269" w:type="dxa"/>
            <w:tcBorders>
              <w:bottom w:val="single" w:sz="4" w:space="0" w:color="auto"/>
            </w:tcBorders>
          </w:tcPr>
          <w:p w:rsidR="00000000" w:rsidRDefault="00000000">
            <w:pPr>
              <w:spacing w:before="40" w:after="40"/>
              <w:ind w:right="1021"/>
              <w:jc w:val="right"/>
            </w:pPr>
            <w:r>
              <w:t>9</w:t>
            </w:r>
          </w:p>
        </w:tc>
        <w:tc>
          <w:tcPr>
            <w:tcW w:w="1843" w:type="dxa"/>
            <w:tcBorders>
              <w:bottom w:val="single" w:sz="4" w:space="0" w:color="auto"/>
            </w:tcBorders>
          </w:tcPr>
          <w:p w:rsidR="00000000" w:rsidRDefault="00000000">
            <w:pPr>
              <w:spacing w:before="40" w:after="40"/>
              <w:jc w:val="center"/>
            </w:pPr>
            <w:r>
              <w:t>22</w:t>
            </w:r>
          </w:p>
        </w:tc>
        <w:tc>
          <w:tcPr>
            <w:tcW w:w="1621" w:type="dxa"/>
            <w:tcBorders>
              <w:bottom w:val="single" w:sz="4" w:space="0" w:color="auto"/>
            </w:tcBorders>
          </w:tcPr>
          <w:p w:rsidR="00000000" w:rsidRDefault="00000000">
            <w:pPr>
              <w:spacing w:before="40" w:after="40"/>
              <w:jc w:val="center"/>
            </w:pPr>
            <w:r>
              <w:t>22</w:t>
            </w:r>
          </w:p>
        </w:tc>
      </w:tr>
      <w:tr w:rsidR="00000000">
        <w:tblPrEx>
          <w:tblCellMar>
            <w:top w:w="0" w:type="dxa"/>
            <w:bottom w:w="0" w:type="dxa"/>
          </w:tblCellMar>
        </w:tblPrEx>
        <w:trPr>
          <w:trHeight w:val="349"/>
          <w:jc w:val="center"/>
        </w:trPr>
        <w:tc>
          <w:tcPr>
            <w:tcW w:w="2033" w:type="dxa"/>
            <w:tcBorders>
              <w:top w:val="single" w:sz="4" w:space="0" w:color="auto"/>
              <w:bottom w:val="double" w:sz="4" w:space="0" w:color="auto"/>
            </w:tcBorders>
          </w:tcPr>
          <w:p w:rsidR="00000000" w:rsidRDefault="00000000">
            <w:pPr>
              <w:spacing w:before="40" w:after="40"/>
              <w:rPr>
                <w:lang w:val="en-US"/>
              </w:rPr>
            </w:pPr>
            <w:r>
              <w:t>Всего</w:t>
            </w:r>
          </w:p>
        </w:tc>
        <w:tc>
          <w:tcPr>
            <w:tcW w:w="1793" w:type="dxa"/>
            <w:tcBorders>
              <w:top w:val="single" w:sz="4" w:space="0" w:color="auto"/>
              <w:bottom w:val="double" w:sz="4" w:space="0" w:color="auto"/>
            </w:tcBorders>
          </w:tcPr>
          <w:p w:rsidR="00000000" w:rsidRDefault="00000000">
            <w:pPr>
              <w:spacing w:before="40" w:after="40"/>
              <w:jc w:val="center"/>
            </w:pPr>
            <w:r>
              <w:t>153</w:t>
            </w:r>
          </w:p>
        </w:tc>
        <w:tc>
          <w:tcPr>
            <w:tcW w:w="2269" w:type="dxa"/>
            <w:tcBorders>
              <w:top w:val="single" w:sz="4" w:space="0" w:color="auto"/>
              <w:bottom w:val="double" w:sz="4" w:space="0" w:color="auto"/>
            </w:tcBorders>
          </w:tcPr>
          <w:p w:rsidR="00000000" w:rsidRDefault="00000000">
            <w:pPr>
              <w:spacing w:before="40" w:after="40"/>
              <w:ind w:right="1021"/>
              <w:jc w:val="right"/>
            </w:pPr>
            <w:r>
              <w:t>9</w:t>
            </w:r>
          </w:p>
        </w:tc>
        <w:tc>
          <w:tcPr>
            <w:tcW w:w="1843" w:type="dxa"/>
            <w:tcBorders>
              <w:top w:val="single" w:sz="4" w:space="0" w:color="auto"/>
              <w:bottom w:val="double" w:sz="4" w:space="0" w:color="auto"/>
            </w:tcBorders>
          </w:tcPr>
          <w:p w:rsidR="00000000" w:rsidRDefault="00000000">
            <w:pPr>
              <w:spacing w:before="40" w:after="40"/>
              <w:jc w:val="center"/>
            </w:pPr>
            <w:r>
              <w:t>21</w:t>
            </w:r>
          </w:p>
        </w:tc>
        <w:tc>
          <w:tcPr>
            <w:tcW w:w="1621" w:type="dxa"/>
            <w:tcBorders>
              <w:top w:val="single" w:sz="4" w:space="0" w:color="auto"/>
              <w:bottom w:val="double" w:sz="4" w:space="0" w:color="auto"/>
            </w:tcBorders>
          </w:tcPr>
          <w:p w:rsidR="00000000" w:rsidRDefault="00000000">
            <w:pPr>
              <w:spacing w:before="40" w:after="40"/>
              <w:jc w:val="center"/>
            </w:pPr>
            <w:r>
              <w:t>25</w:t>
            </w:r>
          </w:p>
        </w:tc>
      </w:tr>
      <w:tr w:rsidR="00000000">
        <w:tblPrEx>
          <w:tblCellMar>
            <w:top w:w="0" w:type="dxa"/>
            <w:bottom w:w="0" w:type="dxa"/>
          </w:tblCellMar>
        </w:tblPrEx>
        <w:trPr>
          <w:trHeight w:val="345"/>
          <w:jc w:val="center"/>
        </w:trPr>
        <w:tc>
          <w:tcPr>
            <w:tcW w:w="9559" w:type="dxa"/>
            <w:gridSpan w:val="5"/>
            <w:tcBorders>
              <w:top w:val="double" w:sz="4" w:space="0" w:color="auto"/>
            </w:tcBorders>
          </w:tcPr>
          <w:p w:rsidR="00000000" w:rsidRDefault="00000000">
            <w:pPr>
              <w:spacing w:before="40" w:after="40"/>
            </w:pPr>
            <w:r>
              <w:t>Место проживания</w:t>
            </w:r>
          </w:p>
        </w:tc>
      </w:tr>
      <w:tr w:rsidR="00000000">
        <w:tblPrEx>
          <w:tblCellMar>
            <w:top w:w="0" w:type="dxa"/>
            <w:bottom w:w="0" w:type="dxa"/>
          </w:tblCellMar>
        </w:tblPrEx>
        <w:trPr>
          <w:trHeight w:val="195"/>
          <w:jc w:val="center"/>
        </w:trPr>
        <w:tc>
          <w:tcPr>
            <w:tcW w:w="2033" w:type="dxa"/>
          </w:tcPr>
          <w:p w:rsidR="00000000" w:rsidRDefault="00000000">
            <w:pPr>
              <w:spacing w:before="40" w:after="40"/>
            </w:pPr>
            <w:r>
              <w:t>Город</w:t>
            </w:r>
          </w:p>
        </w:tc>
        <w:tc>
          <w:tcPr>
            <w:tcW w:w="1793" w:type="dxa"/>
          </w:tcPr>
          <w:p w:rsidR="00000000" w:rsidRDefault="00000000">
            <w:pPr>
              <w:spacing w:before="40" w:after="40"/>
              <w:jc w:val="center"/>
            </w:pPr>
            <w:r>
              <w:t>153</w:t>
            </w:r>
          </w:p>
        </w:tc>
        <w:tc>
          <w:tcPr>
            <w:tcW w:w="2269" w:type="dxa"/>
          </w:tcPr>
          <w:p w:rsidR="00000000" w:rsidRDefault="00000000">
            <w:pPr>
              <w:spacing w:before="40" w:after="40"/>
              <w:ind w:right="1021"/>
              <w:jc w:val="right"/>
            </w:pPr>
            <w:r>
              <w:t>8</w:t>
            </w:r>
          </w:p>
        </w:tc>
        <w:tc>
          <w:tcPr>
            <w:tcW w:w="1843" w:type="dxa"/>
          </w:tcPr>
          <w:p w:rsidR="00000000" w:rsidRDefault="00000000">
            <w:pPr>
              <w:spacing w:before="40" w:after="40"/>
              <w:jc w:val="center"/>
            </w:pPr>
            <w:r>
              <w:t>23</w:t>
            </w:r>
          </w:p>
        </w:tc>
        <w:tc>
          <w:tcPr>
            <w:tcW w:w="1621" w:type="dxa"/>
          </w:tcPr>
          <w:p w:rsidR="00000000" w:rsidRDefault="00000000">
            <w:pPr>
              <w:spacing w:before="40" w:after="40"/>
              <w:jc w:val="center"/>
            </w:pPr>
            <w:r>
              <w:t>16</w:t>
            </w:r>
          </w:p>
        </w:tc>
      </w:tr>
      <w:tr w:rsidR="00000000">
        <w:tblPrEx>
          <w:tblCellMar>
            <w:top w:w="0" w:type="dxa"/>
            <w:bottom w:w="0" w:type="dxa"/>
          </w:tblCellMar>
        </w:tblPrEx>
        <w:trPr>
          <w:trHeight w:val="285"/>
          <w:jc w:val="center"/>
        </w:trPr>
        <w:tc>
          <w:tcPr>
            <w:tcW w:w="2033" w:type="dxa"/>
          </w:tcPr>
          <w:p w:rsidR="00000000" w:rsidRDefault="00000000">
            <w:pPr>
              <w:spacing w:before="40" w:after="40"/>
            </w:pPr>
            <w:r>
              <w:t>Сельская м</w:t>
            </w:r>
            <w:r>
              <w:t>е</w:t>
            </w:r>
            <w:r>
              <w:t>стность</w:t>
            </w:r>
          </w:p>
        </w:tc>
        <w:tc>
          <w:tcPr>
            <w:tcW w:w="1793" w:type="dxa"/>
          </w:tcPr>
          <w:p w:rsidR="00000000" w:rsidRDefault="00000000">
            <w:pPr>
              <w:spacing w:before="40" w:after="40"/>
              <w:jc w:val="center"/>
            </w:pPr>
            <w:r>
              <w:t>153</w:t>
            </w:r>
          </w:p>
        </w:tc>
        <w:tc>
          <w:tcPr>
            <w:tcW w:w="2269" w:type="dxa"/>
          </w:tcPr>
          <w:p w:rsidR="00000000" w:rsidRDefault="00000000">
            <w:pPr>
              <w:spacing w:before="40" w:after="40"/>
              <w:ind w:right="1021"/>
              <w:jc w:val="right"/>
            </w:pPr>
            <w:r>
              <w:t>9</w:t>
            </w:r>
          </w:p>
        </w:tc>
        <w:tc>
          <w:tcPr>
            <w:tcW w:w="1843" w:type="dxa"/>
          </w:tcPr>
          <w:p w:rsidR="00000000" w:rsidRDefault="00000000">
            <w:pPr>
              <w:spacing w:before="40" w:after="40"/>
              <w:jc w:val="center"/>
            </w:pPr>
            <w:r>
              <w:t>21</w:t>
            </w:r>
          </w:p>
        </w:tc>
        <w:tc>
          <w:tcPr>
            <w:tcW w:w="1621" w:type="dxa"/>
          </w:tcPr>
          <w:p w:rsidR="00000000" w:rsidRDefault="00000000">
            <w:pPr>
              <w:spacing w:before="40" w:after="40"/>
              <w:jc w:val="center"/>
            </w:pPr>
            <w:r>
              <w:t>28</w:t>
            </w:r>
          </w:p>
        </w:tc>
      </w:tr>
    </w:tbl>
    <w:p w:rsidR="00000000" w:rsidRDefault="00000000">
      <w:pPr>
        <w:spacing w:before="240" w:after="240"/>
      </w:pPr>
      <w:r>
        <w:t>219.</w:t>
      </w:r>
      <w:r>
        <w:tab/>
        <w:t>Из этой таблицы видно, что средний рост йеменских матерей составляет около 153 см, причем 9 процентов из них имеют рост менее 145 см. Показатель средней массы тела матерей равняется 21, пр</w:t>
      </w:r>
      <w:r>
        <w:t>и</w:t>
      </w:r>
      <w:r>
        <w:t>чем примерно 25 процентов матерей имеют показатель массы тела менее 18,5, что означает, что в масшт</w:t>
      </w:r>
      <w:r>
        <w:t>а</w:t>
      </w:r>
      <w:r>
        <w:t>бах страны четверть йеменских матерей страдают от недоедания, причем не только в сельской местности. Это красноречиво свидетельствует о дальнейшем распространении нищеты, особенно среди женщин, ухудшении качества пищи, снижении уровня доходов, уровня образования, информированности в области диетологии, частых родах и т. д. Сельские женщины имеют возможность расширять свои знания в области охраны здоровья матерей и дородового обслуживания с помощью медицинских и сельских общинных р</w:t>
      </w:r>
      <w:r>
        <w:t>а</w:t>
      </w:r>
      <w:r>
        <w:t>ботников, работников программ улучшения положения сельских женщин, информационных и коммуник</w:t>
      </w:r>
      <w:r>
        <w:t>а</w:t>
      </w:r>
      <w:r>
        <w:t>ционных программ, организуемых государственными органами, национальными ассоциациями и орган</w:t>
      </w:r>
      <w:r>
        <w:t>и</w:t>
      </w:r>
      <w:r>
        <w:t>зациями граждан, проживающих в сельской местности. Однако никаких точных статистических данных и показателей, которые характеризовали бы с</w:t>
      </w:r>
      <w:r>
        <w:t>о</w:t>
      </w:r>
      <w:r>
        <w:t>стояние этих служб, не имеется.</w:t>
      </w:r>
    </w:p>
    <w:p w:rsidR="00000000" w:rsidRDefault="00000000">
      <w:pPr>
        <w:spacing w:after="240"/>
      </w:pPr>
      <w:r>
        <w:t>220.</w:t>
      </w:r>
      <w:r>
        <w:tab/>
        <w:t>В том что касается программ по планированию размеров семьи, через которые, как предполагается, должны предоставляться услуги женщинам в сельских районах, можно отметить, что уровень использов</w:t>
      </w:r>
      <w:r>
        <w:t>а</w:t>
      </w:r>
      <w:r>
        <w:t>ния противозачаточных средств в Йемене весьма низок по сравнению с другими странами, это подтве</w:t>
      </w:r>
      <w:r>
        <w:t>р</w:t>
      </w:r>
      <w:r>
        <w:t>ждает и то обстоятельство, что сельские женщины очень редко прибегают к таким средствам. Проведе</w:t>
      </w:r>
      <w:r>
        <w:t>н</w:t>
      </w:r>
      <w:r>
        <w:t>ные многочисленные исследования показывают, что положение несколько улучшилось в последнее дес</w:t>
      </w:r>
      <w:r>
        <w:t>я</w:t>
      </w:r>
      <w:r>
        <w:t>тилетие: уровень использования контрацептивов с 1 процента вырос сначала до 3 процентов и, наконец, до 10 процентов (по результатам демографического обзора состояния здоровья матери и ребенка 1991–1992 годов, включая грудное вскармливание). Эти цифры свидетельствуют о необходимости повышения уровня специализированной медицинской помощи матерям и детям, оказания помощи в планировании размера семьи, особенно в сельской местности, где противозачаточными средствами пользуются редко. Такая раб</w:t>
      </w:r>
      <w:r>
        <w:t>о</w:t>
      </w:r>
      <w:r>
        <w:t>та должна способствовать улучшению состояния здоровья женщин и в конечном счете активизации их участия в жизни общества в ц</w:t>
      </w:r>
      <w:r>
        <w:t>е</w:t>
      </w:r>
      <w:r>
        <w:t>лом.</w:t>
      </w:r>
    </w:p>
    <w:p w:rsidR="00000000" w:rsidRDefault="00000000">
      <w:pPr>
        <w:spacing w:after="240"/>
      </w:pPr>
      <w:r>
        <w:t>Однако, судя по имеющимся на сегодняшний день статистическим данным о частоте применения тех или иных средств планирования размера семьи, можно сделать вывод о том, что женщины отдают предпочт</w:t>
      </w:r>
      <w:r>
        <w:t>е</w:t>
      </w:r>
      <w:r>
        <w:t>ние продолжительному вскармливанию детей грудью (8 процентов), представляющему собой одно из тр</w:t>
      </w:r>
      <w:r>
        <w:t>а</w:t>
      </w:r>
      <w:r>
        <w:t>диционных средств, широко применяемых в Йемене; далее следуют противозачаточные таблетки (4 процента), диафрагмы, спирали и колпачки, перевязка труб и, наконец, инъекции. Частота применения последних четырех видов противозачаточных средств составляет, соответственно, 3 процента, 1,4 проце</w:t>
      </w:r>
      <w:r>
        <w:t>н</w:t>
      </w:r>
      <w:r>
        <w:t>та и 1,7 процента. Также 2 процента используют для сексуальных сношений так называемые "безопасные периоды", а также прерванный половой акт, что также относится к числу традиционных методов пред</w:t>
      </w:r>
      <w:r>
        <w:t>у</w:t>
      </w:r>
      <w:r>
        <w:t>преждения беременности. Женщины в возрасте от 35 до 49 лет отдают предпочтение методу перевязыв</w:t>
      </w:r>
      <w:r>
        <w:t>а</w:t>
      </w:r>
      <w:r>
        <w:t>ния труб (4 процента), что свидетельствует об их отказе иметь еще детей.</w:t>
      </w:r>
    </w:p>
    <w:p w:rsidR="00000000" w:rsidRDefault="00000000">
      <w:pPr>
        <w:pStyle w:val="Heading3"/>
        <w:spacing w:after="240"/>
      </w:pPr>
      <w:r>
        <w:t>Детская смертность</w:t>
      </w:r>
    </w:p>
    <w:p w:rsidR="00000000" w:rsidRDefault="00000000">
      <w:pPr>
        <w:spacing w:after="240"/>
      </w:pPr>
      <w:r>
        <w:t>221.</w:t>
      </w:r>
      <w:r>
        <w:tab/>
        <w:t>Подробных статистических данных и показателей относительно детской смертности в сельской мес</w:t>
      </w:r>
      <w:r>
        <w:t>т</w:t>
      </w:r>
      <w:r>
        <w:t>ности и городах не имеется. Имеются лишь статистические данные о детях в целом. Однако, судя по да</w:t>
      </w:r>
      <w:r>
        <w:t>н</w:t>
      </w:r>
      <w:r>
        <w:t>ным демографического обзора 1997 года, положение в этом отношении существенно улучшилось за п</w:t>
      </w:r>
      <w:r>
        <w:t>о</w:t>
      </w:r>
      <w:r>
        <w:t>следние 25 лет, поскольку уровень младенческой смертности среди мальчиков уменьшился со 148 случаев на каждую 1000 живорождений до всего лишь 48 (за 15–19 лет, предшествовавших проведению о</w:t>
      </w:r>
      <w:r>
        <w:t>б</w:t>
      </w:r>
      <w:r>
        <w:t>зора).</w:t>
      </w:r>
    </w:p>
    <w:p w:rsidR="00000000" w:rsidRDefault="00000000">
      <w:pPr>
        <w:spacing w:after="240"/>
      </w:pPr>
      <w:r>
        <w:t xml:space="preserve">Детская смертность среди девочек (от новорожденных до пятилетних) также снизилась со </w:t>
      </w:r>
      <w:r>
        <w:br/>
        <w:t>199 случаев на каждую 1000 живорождений до 97 случаев за пять лет, предшествовавших проведению о</w:t>
      </w:r>
      <w:r>
        <w:t>б</w:t>
      </w:r>
      <w:r>
        <w:t>зора.</w:t>
      </w:r>
    </w:p>
    <w:p w:rsidR="00000000" w:rsidRDefault="00000000">
      <w:pPr>
        <w:spacing w:after="240"/>
      </w:pPr>
      <w:r>
        <w:t>Данные о младенческой и детской смертности в разбивке по полу в масштабах страны говорят о том, что в течение первого года жизни за пять лет, предшествовавших проведению обзора, мальчики умирали чаще, чем девочки.</w:t>
      </w:r>
    </w:p>
    <w:p w:rsidR="00000000" w:rsidRDefault="00000000">
      <w:pPr>
        <w:spacing w:after="240"/>
      </w:pPr>
      <w:r>
        <w:t>После первого года жизни девочки умирают чаще, чем мальчики, что, возможно, объясняется предпочт</w:t>
      </w:r>
      <w:r>
        <w:t>е</w:t>
      </w:r>
      <w:r>
        <w:t>нием, которое отдается мальчикам с точки зрения заботы об их зд</w:t>
      </w:r>
      <w:r>
        <w:t>о</w:t>
      </w:r>
      <w:r>
        <w:t>ровье и питании.</w:t>
      </w:r>
    </w:p>
    <w:p w:rsidR="00000000" w:rsidRDefault="00000000">
      <w:pPr>
        <w:pStyle w:val="Heading9"/>
        <w:spacing w:after="240" w:line="240" w:lineRule="auto"/>
        <w:rPr>
          <w:b/>
          <w:u w:val="none"/>
        </w:rPr>
      </w:pPr>
      <w:r>
        <w:rPr>
          <w:b/>
          <w:u w:val="none"/>
        </w:rPr>
        <w:t>Программа социального страхования</w:t>
      </w:r>
    </w:p>
    <w:p w:rsidR="00000000" w:rsidRDefault="00000000">
      <w:pPr>
        <w:spacing w:after="240"/>
      </w:pPr>
      <w:r>
        <w:t>222.</w:t>
      </w:r>
      <w:r>
        <w:tab/>
        <w:t>Женщины в сельской местности пользуются услугами социального страхования, которые предоста</w:t>
      </w:r>
      <w:r>
        <w:t>в</w:t>
      </w:r>
      <w:r>
        <w:t>ляются им сетью социального страхования и другими социальными институтами, в особенности услугами фонда социального страхования в виде социальной помощи женщинам и малоимущим семьям в сельских районах в соответствии с конкретными положениями закона № 31 от 1996 года о социальном страховании с последующими изменениями, в частности в соответствии со статьями 12–24 главы 2 этого закона под н</w:t>
      </w:r>
      <w:r>
        <w:t>а</w:t>
      </w:r>
      <w:r>
        <w:t>званием "Общие условия оказания помощи".</w:t>
      </w:r>
    </w:p>
    <w:p w:rsidR="00000000" w:rsidRDefault="00000000">
      <w:pPr>
        <w:pStyle w:val="Heading3"/>
        <w:spacing w:after="240"/>
      </w:pPr>
      <w:r>
        <w:t>Кооперативные ассоциации</w:t>
      </w:r>
    </w:p>
    <w:p w:rsidR="00000000" w:rsidRDefault="00000000">
      <w:pPr>
        <w:spacing w:after="200"/>
      </w:pPr>
      <w:r>
        <w:t>223.</w:t>
      </w:r>
      <w:r>
        <w:tab/>
        <w:t>Кооперативные ассоциации относятся к числу структур, которые имеют важное значение для насел</w:t>
      </w:r>
      <w:r>
        <w:t>е</w:t>
      </w:r>
      <w:r>
        <w:t>ния сельских районов, в частности для женщин как членов этих ассоциаций. В сельской местности дейс</w:t>
      </w:r>
      <w:r>
        <w:t>т</w:t>
      </w:r>
      <w:r>
        <w:t>вуют многочисленные ассоциации, образ</w:t>
      </w:r>
      <w:r>
        <w:t>о</w:t>
      </w:r>
      <w:r>
        <w:t>ванные женщинами:</w:t>
      </w:r>
    </w:p>
    <w:p w:rsidR="00000000" w:rsidRDefault="00000000">
      <w:pPr>
        <w:spacing w:after="200"/>
      </w:pPr>
      <w:r>
        <w:rPr>
          <w:i/>
        </w:rPr>
        <w:t>Ассоциация "Аль-Аркуб"</w:t>
      </w:r>
      <w:r>
        <w:t xml:space="preserve"> в провинции Махвит со следующей задачей:</w:t>
      </w:r>
    </w:p>
    <w:p w:rsidR="00000000" w:rsidRDefault="00000000">
      <w:pPr>
        <w:pStyle w:val="BodyTextIndent2"/>
        <w:tabs>
          <w:tab w:val="clear" w:pos="1134"/>
        </w:tabs>
        <w:spacing w:after="200"/>
      </w:pPr>
      <w:r>
        <w:t>–</w:t>
      </w:r>
      <w:r>
        <w:tab/>
        <w:t>профессиональное обучение сельских женщин пчеловодству и строительству ульев в целях ув</w:t>
      </w:r>
      <w:r>
        <w:t>е</w:t>
      </w:r>
      <w:r>
        <w:t>личения производства меда и повышения его качества и тем самым увеличения доходов членов ассоциаций.</w:t>
      </w:r>
    </w:p>
    <w:p w:rsidR="00000000" w:rsidRDefault="00000000">
      <w:pPr>
        <w:spacing w:after="200"/>
      </w:pPr>
      <w:r>
        <w:rPr>
          <w:i/>
        </w:rPr>
        <w:t>Женская сельскохозяйственная кооперативная ассоциация</w:t>
      </w:r>
      <w:r>
        <w:t xml:space="preserve"> </w:t>
      </w:r>
      <w:r>
        <w:rPr>
          <w:i/>
        </w:rPr>
        <w:t>"Ас-Суда"</w:t>
      </w:r>
      <w:r>
        <w:t xml:space="preserve"> в городе Гуаиль-Бавазир в прови</w:t>
      </w:r>
      <w:r>
        <w:t>н</w:t>
      </w:r>
      <w:r>
        <w:t>ции Хадрамаут со следующими задачами:</w:t>
      </w:r>
    </w:p>
    <w:p w:rsidR="00000000" w:rsidRDefault="00000000">
      <w:pPr>
        <w:spacing w:after="200"/>
        <w:ind w:left="567" w:hanging="567"/>
      </w:pPr>
      <w:r>
        <w:t>–</w:t>
      </w:r>
      <w:r>
        <w:tab/>
        <w:t>установление и расширение кооперативных отношений с гражданами;</w:t>
      </w:r>
    </w:p>
    <w:p w:rsidR="00000000" w:rsidRDefault="00000000">
      <w:pPr>
        <w:spacing w:after="200"/>
        <w:ind w:left="567" w:hanging="567"/>
      </w:pPr>
      <w:r>
        <w:t>–</w:t>
      </w:r>
      <w:r>
        <w:tab/>
        <w:t>обеспечение средств сельскохозяйственного производства, семян и высокопородных овец и крупного рогатого скота с целью повышения качества продукции раст</w:t>
      </w:r>
      <w:r>
        <w:t>е</w:t>
      </w:r>
      <w:r>
        <w:t>ниеводства и животноводства;</w:t>
      </w:r>
    </w:p>
    <w:p w:rsidR="00000000" w:rsidRDefault="00000000">
      <w:pPr>
        <w:pStyle w:val="BodyTextIndent2"/>
        <w:tabs>
          <w:tab w:val="clear" w:pos="1134"/>
        </w:tabs>
        <w:spacing w:after="200"/>
      </w:pPr>
      <w:r>
        <w:t>–</w:t>
      </w:r>
      <w:r>
        <w:tab/>
        <w:t>организация займов и поиски источников кредитов из числа банков и инвестиционных учрежд</w:t>
      </w:r>
      <w:r>
        <w:t>е</w:t>
      </w:r>
      <w:r>
        <w:t>ний для ассоциации и ее членов; координация ее деятельности с Федерацией и соответствующим министерством;</w:t>
      </w:r>
    </w:p>
    <w:p w:rsidR="00000000" w:rsidRDefault="00000000">
      <w:pPr>
        <w:pStyle w:val="BodyTextIndent2"/>
        <w:tabs>
          <w:tab w:val="clear" w:pos="1134"/>
        </w:tabs>
        <w:spacing w:after="200"/>
      </w:pPr>
      <w:r>
        <w:t>–</w:t>
      </w:r>
      <w:r>
        <w:tab/>
        <w:t>осуществление проектов сельскохозяйственного производства и консультативного обслуживания и налаживание сотрудничества с реализуемыми государством программами в рамках плана эк</w:t>
      </w:r>
      <w:r>
        <w:t>о</w:t>
      </w:r>
      <w:r>
        <w:t>номического развития с учетом сферы де</w:t>
      </w:r>
      <w:r>
        <w:t>я</w:t>
      </w:r>
      <w:r>
        <w:t>тельности ассоциации.</w:t>
      </w:r>
    </w:p>
    <w:p w:rsidR="00000000" w:rsidRDefault="00000000">
      <w:pPr>
        <w:spacing w:after="200"/>
      </w:pPr>
      <w:r>
        <w:rPr>
          <w:i/>
        </w:rPr>
        <w:t>Ассоциация сельских женщин в провинции Хадж</w:t>
      </w:r>
      <w:r>
        <w:t xml:space="preserve"> со следующими задачами:</w:t>
      </w:r>
    </w:p>
    <w:p w:rsidR="00000000" w:rsidRDefault="00000000">
      <w:pPr>
        <w:spacing w:after="200"/>
        <w:ind w:left="567" w:hanging="567"/>
      </w:pPr>
      <w:r>
        <w:t>–</w:t>
      </w:r>
      <w:r>
        <w:tab/>
        <w:t>повышение уровня доходов домашних хозяйств;</w:t>
      </w:r>
    </w:p>
    <w:p w:rsidR="00000000" w:rsidRDefault="00000000">
      <w:pPr>
        <w:spacing w:after="200"/>
        <w:ind w:left="567" w:hanging="567"/>
      </w:pPr>
      <w:r>
        <w:t>–</w:t>
      </w:r>
      <w:r>
        <w:tab/>
        <w:t>информирование общественности о значении получения образования сельскими женщинами и п</w:t>
      </w:r>
      <w:r>
        <w:t>о</w:t>
      </w:r>
      <w:r>
        <w:t>сещения ими классов ликвидации неграмотности;</w:t>
      </w:r>
    </w:p>
    <w:p w:rsidR="00000000" w:rsidRDefault="00000000">
      <w:pPr>
        <w:spacing w:after="200"/>
        <w:ind w:left="567" w:hanging="567"/>
      </w:pPr>
      <w:r>
        <w:t>–</w:t>
      </w:r>
      <w:r>
        <w:tab/>
        <w:t>распространение медицинских и санитарно-гигиенических знаний среди сел</w:t>
      </w:r>
      <w:r>
        <w:t>ь</w:t>
      </w:r>
      <w:r>
        <w:t>ских женщин.</w:t>
      </w:r>
    </w:p>
    <w:p w:rsidR="00000000" w:rsidRDefault="00000000">
      <w:pPr>
        <w:spacing w:after="200"/>
      </w:pPr>
      <w:r>
        <w:rPr>
          <w:i/>
        </w:rPr>
        <w:t>Женская ассоциация "Ан-Нахда"</w:t>
      </w:r>
      <w:r>
        <w:t xml:space="preserve"> со следующими задачами:</w:t>
      </w:r>
    </w:p>
    <w:p w:rsidR="00000000" w:rsidRDefault="00000000">
      <w:pPr>
        <w:spacing w:after="200"/>
        <w:ind w:left="567" w:hanging="567"/>
      </w:pPr>
      <w:r>
        <w:t>–</w:t>
      </w:r>
      <w:r>
        <w:tab/>
        <w:t>повышение уровня доходов женщин в сельской местности путем создания м</w:t>
      </w:r>
      <w:r>
        <w:t>а</w:t>
      </w:r>
      <w:r>
        <w:t xml:space="preserve">лых предприятий; </w:t>
      </w:r>
    </w:p>
    <w:p w:rsidR="00000000" w:rsidRDefault="00000000">
      <w:pPr>
        <w:spacing w:after="200"/>
        <w:ind w:left="567" w:hanging="567"/>
      </w:pPr>
      <w:r>
        <w:t>–</w:t>
      </w:r>
      <w:r>
        <w:tab/>
        <w:t xml:space="preserve">распространение знаний в области охраны здоровья; </w:t>
      </w:r>
    </w:p>
    <w:p w:rsidR="00000000" w:rsidRDefault="00000000">
      <w:pPr>
        <w:pStyle w:val="BodyTextIndent2"/>
        <w:tabs>
          <w:tab w:val="clear" w:pos="1134"/>
        </w:tabs>
        <w:spacing w:after="200"/>
      </w:pPr>
      <w:r>
        <w:t>–</w:t>
      </w:r>
      <w:r>
        <w:tab/>
        <w:t>повышение уровня осведомленности населения о важности получения женщинами образования и посещения классов ликвидации неграмотности;</w:t>
      </w:r>
    </w:p>
    <w:p w:rsidR="00000000" w:rsidRDefault="00000000">
      <w:pPr>
        <w:spacing w:after="240"/>
      </w:pPr>
      <w:r>
        <w:t>–</w:t>
      </w:r>
      <w:r>
        <w:tab/>
        <w:t>содействие получ</w:t>
      </w:r>
      <w:r>
        <w:t>е</w:t>
      </w:r>
      <w:r>
        <w:t xml:space="preserve">нию займов из кредитных источников. </w:t>
      </w:r>
    </w:p>
    <w:p w:rsidR="00000000" w:rsidRDefault="00000000">
      <w:pPr>
        <w:spacing w:after="200"/>
      </w:pPr>
      <w:r>
        <w:t>224.</w:t>
      </w:r>
      <w:r>
        <w:tab/>
        <w:t>Имеются также ассоциации, членами которых являются лица обоих полов, напр</w:t>
      </w:r>
      <w:r>
        <w:t>и</w:t>
      </w:r>
      <w:r>
        <w:t>мер:</w:t>
      </w:r>
    </w:p>
    <w:p w:rsidR="00000000" w:rsidRDefault="00000000">
      <w:pPr>
        <w:spacing w:after="200"/>
        <w:ind w:left="567" w:hanging="567"/>
      </w:pPr>
      <w:r>
        <w:t>–</w:t>
      </w:r>
      <w:r>
        <w:tab/>
        <w:t>Общественная благотворительная ассоциация «Ас-Сафа», Утма, провинция Д</w:t>
      </w:r>
      <w:r>
        <w:t>а</w:t>
      </w:r>
      <w:r>
        <w:t>мар;</w:t>
      </w:r>
    </w:p>
    <w:p w:rsidR="00000000" w:rsidRDefault="00000000">
      <w:pPr>
        <w:spacing w:after="200"/>
        <w:ind w:left="567" w:hanging="567"/>
      </w:pPr>
      <w:r>
        <w:t>–</w:t>
      </w:r>
      <w:r>
        <w:tab/>
        <w:t>Ассоциация "Михлаф-Сама", провинция Дамар;</w:t>
      </w:r>
    </w:p>
    <w:p w:rsidR="00000000" w:rsidRDefault="00000000">
      <w:pPr>
        <w:pStyle w:val="BodyTextIndent2"/>
        <w:tabs>
          <w:tab w:val="clear" w:pos="1134"/>
        </w:tabs>
        <w:spacing w:after="200"/>
      </w:pPr>
      <w:r>
        <w:t>–</w:t>
      </w:r>
      <w:r>
        <w:tab/>
        <w:t>Многопрофильная сельскохозяйственная кооперативная ассоциация "Аль-Хаят", провинция Таиз;</w:t>
      </w:r>
    </w:p>
    <w:p w:rsidR="00000000" w:rsidRDefault="00000000">
      <w:pPr>
        <w:spacing w:after="200"/>
        <w:ind w:left="567" w:hanging="567"/>
      </w:pPr>
      <w:r>
        <w:t>–</w:t>
      </w:r>
      <w:r>
        <w:tab/>
        <w:t>Многопрофильная кооперативная ассоциация "Вади Харда", провинция Шабва;</w:t>
      </w:r>
    </w:p>
    <w:p w:rsidR="00000000" w:rsidRDefault="00000000">
      <w:pPr>
        <w:spacing w:after="200"/>
        <w:ind w:left="567" w:hanging="567"/>
      </w:pPr>
      <w:r>
        <w:t>–</w:t>
      </w:r>
      <w:r>
        <w:tab/>
        <w:t>Общественная благотворительная ассоциация в районе аль-Гурфа и его окрестностях, провинция Хадрамаут;</w:t>
      </w:r>
    </w:p>
    <w:p w:rsidR="00000000" w:rsidRDefault="00000000">
      <w:pPr>
        <w:spacing w:after="200"/>
        <w:ind w:left="567" w:hanging="567"/>
      </w:pPr>
      <w:r>
        <w:t>–</w:t>
      </w:r>
      <w:r>
        <w:tab/>
        <w:t>Кооперативная ассоциация "Саада" в Аль-Димна/Хадыре, провинция Таиз;</w:t>
      </w:r>
    </w:p>
    <w:p w:rsidR="00000000" w:rsidRDefault="00000000">
      <w:pPr>
        <w:spacing w:after="200"/>
        <w:ind w:left="567" w:hanging="567"/>
      </w:pPr>
      <w:r>
        <w:t>–</w:t>
      </w:r>
      <w:r>
        <w:tab/>
        <w:t>Сельскохозяйственная кооперативная ассоциация "Саба", провинция Мариб;</w:t>
      </w:r>
    </w:p>
    <w:p w:rsidR="00000000" w:rsidRDefault="00000000">
      <w:pPr>
        <w:spacing w:after="240"/>
        <w:ind w:left="567" w:hanging="567"/>
      </w:pPr>
      <w:r>
        <w:t>–</w:t>
      </w:r>
      <w:r>
        <w:tab/>
        <w:t>Сельскохозяйственная кооперативная ассоциация "аль-Маафер", провинция Т</w:t>
      </w:r>
      <w:r>
        <w:t>а</w:t>
      </w:r>
      <w:r>
        <w:t>из.</w:t>
      </w:r>
    </w:p>
    <w:p w:rsidR="00000000" w:rsidRDefault="00000000">
      <w:pPr>
        <w:pStyle w:val="Heading3"/>
        <w:spacing w:after="240"/>
      </w:pPr>
      <w:r>
        <w:t>Кредиты</w:t>
      </w:r>
    </w:p>
    <w:p w:rsidR="00000000" w:rsidRDefault="00000000">
      <w:pPr>
        <w:spacing w:after="240"/>
      </w:pPr>
      <w:r>
        <w:t>225.</w:t>
      </w:r>
      <w:r>
        <w:tab/>
        <w:t>В Йемене имеется целый ряд источников кредитования, в частности:</w:t>
      </w:r>
    </w:p>
    <w:p w:rsidR="00000000" w:rsidRDefault="00000000">
      <w:pPr>
        <w:spacing w:after="240"/>
      </w:pPr>
      <w:r>
        <w:t>1)</w:t>
      </w:r>
      <w:r>
        <w:tab/>
        <w:t>Банк сельскохозяйственных кредитов, имеющий филиалы во всех провинциях Республики. Он выдает ограниченные и простые кредиты на разведение домашнего скота. Такие ссуды не пользуются особенным успехом в связи с необходимостью выплачивать по ним высокие проценты и отсутствием у проживающих в сельской местн</w:t>
      </w:r>
      <w:r>
        <w:t>о</w:t>
      </w:r>
      <w:r>
        <w:t>сти женщин недвижимости, под которую банк выдает такие ссуды;</w:t>
      </w:r>
    </w:p>
    <w:p w:rsidR="00000000" w:rsidRDefault="00000000">
      <w:pPr>
        <w:spacing w:after="160"/>
      </w:pPr>
      <w:r>
        <w:t>2)</w:t>
      </w:r>
      <w:r>
        <w:tab/>
        <w:t>Фонд содействия развитию сельскохозяйственного производства и рыболовецкого хозяйства, предо</w:t>
      </w:r>
      <w:r>
        <w:t>с</w:t>
      </w:r>
      <w:r>
        <w:t>тавляющий свои услуги сельским женщинам и другим женщинам, работающим в рыбной промышленн</w:t>
      </w:r>
      <w:r>
        <w:t>о</w:t>
      </w:r>
      <w:r>
        <w:t>сти, в виде ссуд на создание проектов/пре</w:t>
      </w:r>
      <w:r>
        <w:t>д</w:t>
      </w:r>
      <w:r>
        <w:t>приятий в следующих областях:</w:t>
      </w:r>
    </w:p>
    <w:p w:rsidR="00000000" w:rsidRDefault="00000000">
      <w:pPr>
        <w:tabs>
          <w:tab w:val="left" w:pos="4395"/>
        </w:tabs>
        <w:spacing w:after="160"/>
        <w:ind w:left="567" w:hanging="567"/>
      </w:pPr>
      <w:r>
        <w:t>–</w:t>
      </w:r>
      <w:r>
        <w:tab/>
        <w:t>содействие разведению овец и крупного рогатого скота в домашних хозяйс</w:t>
      </w:r>
      <w:r>
        <w:t>т</w:t>
      </w:r>
      <w:r>
        <w:t>вах;</w:t>
      </w:r>
    </w:p>
    <w:p w:rsidR="00000000" w:rsidRDefault="00000000">
      <w:pPr>
        <w:tabs>
          <w:tab w:val="left" w:pos="4395"/>
        </w:tabs>
        <w:spacing w:after="160"/>
        <w:ind w:left="567" w:hanging="567"/>
      </w:pPr>
      <w:r>
        <w:t>–</w:t>
      </w:r>
      <w:r>
        <w:tab/>
        <w:t>расширение хлопковых плантаций;</w:t>
      </w:r>
    </w:p>
    <w:p w:rsidR="00000000" w:rsidRDefault="00000000">
      <w:pPr>
        <w:tabs>
          <w:tab w:val="left" w:pos="4395"/>
        </w:tabs>
        <w:spacing w:after="160"/>
        <w:ind w:left="567" w:hanging="567"/>
      </w:pPr>
      <w:r>
        <w:t>–</w:t>
      </w:r>
      <w:r>
        <w:tab/>
        <w:t>финансирование специализированных кооперативных ферм, выпускающих моло</w:t>
      </w:r>
      <w:r>
        <w:t>ч</w:t>
      </w:r>
      <w:r>
        <w:t>ную продукцию;</w:t>
      </w:r>
    </w:p>
    <w:p w:rsidR="00000000" w:rsidRDefault="00000000">
      <w:pPr>
        <w:tabs>
          <w:tab w:val="left" w:pos="4395"/>
        </w:tabs>
        <w:spacing w:after="160"/>
        <w:ind w:left="567" w:hanging="567"/>
      </w:pPr>
      <w:r>
        <w:t>–</w:t>
      </w:r>
      <w:r>
        <w:tab/>
        <w:t>закупка рыболовецких судов и двигателей для них для семей, занятых в рыболовном промысле;</w:t>
      </w:r>
    </w:p>
    <w:p w:rsidR="00000000" w:rsidRDefault="00000000">
      <w:pPr>
        <w:tabs>
          <w:tab w:val="left" w:pos="4395"/>
        </w:tabs>
        <w:spacing w:after="160"/>
        <w:ind w:left="567" w:hanging="567"/>
      </w:pPr>
      <w:r>
        <w:t>–</w:t>
      </w:r>
      <w:r>
        <w:tab/>
        <w:t>содействие расширению плантаций финиковых пальм;</w:t>
      </w:r>
    </w:p>
    <w:p w:rsidR="00000000" w:rsidRDefault="00000000">
      <w:pPr>
        <w:tabs>
          <w:tab w:val="left" w:pos="4395"/>
        </w:tabs>
        <w:spacing w:after="160"/>
        <w:ind w:left="567" w:hanging="567"/>
      </w:pPr>
      <w:r>
        <w:t>–</w:t>
      </w:r>
      <w:r>
        <w:tab/>
        <w:t>повышение качества семян для выращивания пшеницы и овощей;</w:t>
      </w:r>
    </w:p>
    <w:p w:rsidR="00000000" w:rsidRDefault="00000000">
      <w:pPr>
        <w:tabs>
          <w:tab w:val="left" w:pos="4395"/>
        </w:tabs>
        <w:spacing w:after="160"/>
        <w:ind w:left="567" w:hanging="567"/>
      </w:pPr>
      <w:r>
        <w:t>–</w:t>
      </w:r>
      <w:r>
        <w:tab/>
        <w:t>закупка сельскохозяйственных машин и оборудования (например, тракторов и запасных частей) и др</w:t>
      </w:r>
      <w:r>
        <w:t>у</w:t>
      </w:r>
      <w:r>
        <w:t>гих сельскохозяйственных технических средств;</w:t>
      </w:r>
    </w:p>
    <w:p w:rsidR="00000000" w:rsidRDefault="00000000">
      <w:pPr>
        <w:tabs>
          <w:tab w:val="left" w:pos="4395"/>
        </w:tabs>
        <w:spacing w:after="160"/>
        <w:ind w:left="567" w:hanging="567"/>
      </w:pPr>
      <w:r>
        <w:t>–</w:t>
      </w:r>
      <w:r>
        <w:tab/>
        <w:t>расширение производства рассады;</w:t>
      </w:r>
    </w:p>
    <w:p w:rsidR="00000000" w:rsidRDefault="00000000">
      <w:pPr>
        <w:tabs>
          <w:tab w:val="left" w:pos="4395"/>
        </w:tabs>
        <w:spacing w:after="160"/>
        <w:ind w:left="567" w:hanging="567"/>
      </w:pPr>
      <w:r>
        <w:t>–</w:t>
      </w:r>
      <w:r>
        <w:tab/>
        <w:t>снабжение вакциной от коровьей и овечьей оспы;</w:t>
      </w:r>
    </w:p>
    <w:p w:rsidR="00000000" w:rsidRDefault="00000000">
      <w:pPr>
        <w:tabs>
          <w:tab w:val="left" w:pos="4395"/>
        </w:tabs>
        <w:spacing w:after="160"/>
        <w:ind w:left="567" w:hanging="567"/>
      </w:pPr>
      <w:r>
        <w:t>–</w:t>
      </w:r>
      <w:r>
        <w:tab/>
        <w:t>поддержка предприятий сбыта сельскохозяйственной продукции, производимой сельскими женщ</w:t>
      </w:r>
      <w:r>
        <w:t>и</w:t>
      </w:r>
      <w:r>
        <w:t>нами (строительство картофельного рынка и склада в Амране);</w:t>
      </w:r>
    </w:p>
    <w:p w:rsidR="00000000" w:rsidRDefault="00000000">
      <w:pPr>
        <w:tabs>
          <w:tab w:val="left" w:pos="4395"/>
        </w:tabs>
        <w:spacing w:after="160"/>
        <w:ind w:left="567" w:hanging="567"/>
      </w:pPr>
      <w:r>
        <w:t>–</w:t>
      </w:r>
      <w:r>
        <w:tab/>
        <w:t>строительство рыбного рынка в Зинджибаре;</w:t>
      </w:r>
    </w:p>
    <w:p w:rsidR="00000000" w:rsidRDefault="00000000">
      <w:pPr>
        <w:pStyle w:val="BodyTextIndent2"/>
        <w:tabs>
          <w:tab w:val="clear" w:pos="1134"/>
          <w:tab w:val="left" w:pos="4395"/>
        </w:tabs>
        <w:spacing w:after="160"/>
      </w:pPr>
      <w:r>
        <w:t>–</w:t>
      </w:r>
      <w:r>
        <w:tab/>
        <w:t>помощь в проведении технико-экономических обоснований для сельскохозяйственных и рыбол</w:t>
      </w:r>
      <w:r>
        <w:t>о</w:t>
      </w:r>
      <w:r>
        <w:t>вецких проектов;</w:t>
      </w:r>
    </w:p>
    <w:p w:rsidR="00000000" w:rsidRDefault="00000000">
      <w:pPr>
        <w:tabs>
          <w:tab w:val="left" w:pos="4395"/>
        </w:tabs>
        <w:spacing w:after="240"/>
        <w:ind w:left="567" w:hanging="567"/>
      </w:pPr>
      <w:r>
        <w:t>–</w:t>
      </w:r>
      <w:r>
        <w:tab/>
        <w:t>поддержка деятельности сельскохозяйственной кооперативной Федерации.</w:t>
      </w:r>
    </w:p>
    <w:p w:rsidR="00000000" w:rsidRDefault="00000000">
      <w:pPr>
        <w:spacing w:after="240"/>
      </w:pPr>
      <w:r>
        <w:t>226.</w:t>
      </w:r>
      <w:r>
        <w:tab/>
        <w:t>Фонд финансирует на безвозмездной основе без взимания процентов до 40 процентов от общей сто</w:t>
      </w:r>
      <w:r>
        <w:t>и</w:t>
      </w:r>
      <w:r>
        <w:t>мости займа, предоставленного сельскому домашнему хозяйству, которое должно выплатить 20 процентов ссуды. Фонд оплачивает 40 процентов ссуды в начале проекта и еще 40 процентов в течение двух лет ос</w:t>
      </w:r>
      <w:r>
        <w:t>у</w:t>
      </w:r>
      <w:r>
        <w:t>ществления проекта.</w:t>
      </w:r>
    </w:p>
    <w:p w:rsidR="00000000" w:rsidRDefault="00000000">
      <w:pPr>
        <w:spacing w:after="240"/>
      </w:pPr>
      <w:r>
        <w:t xml:space="preserve">По компоненту содействия разведению в домашних условиях овец и крупного рогатого скота в </w:t>
      </w:r>
      <w:r>
        <w:br/>
        <w:t>1997 году в общей сложности ссуды были выделены на осуществление 320 проектов. Общая стоимость этих проектов составляет 10 887 000 йеменских риалов, тогда как всего по этому же компоненту в 1998 г</w:t>
      </w:r>
      <w:r>
        <w:t>о</w:t>
      </w:r>
      <w:r>
        <w:t>ду были выделены кредиты на осуществление 1160 проектов. Общая стоимость всех компонентов равняе</w:t>
      </w:r>
      <w:r>
        <w:t>т</w:t>
      </w:r>
      <w:r>
        <w:t>ся 95 768 461 йеменскому риалу.</w:t>
      </w:r>
    </w:p>
    <w:p w:rsidR="00000000" w:rsidRDefault="00000000">
      <w:pPr>
        <w:jc w:val="center"/>
        <w:rPr>
          <w:b/>
        </w:rPr>
      </w:pPr>
      <w:r>
        <w:rPr>
          <w:b/>
        </w:rPr>
        <w:t>Таблица 38</w:t>
      </w:r>
    </w:p>
    <w:p w:rsidR="00000000" w:rsidRDefault="00000000">
      <w:pPr>
        <w:spacing w:after="240"/>
        <w:jc w:val="center"/>
        <w:rPr>
          <w:b/>
        </w:rPr>
      </w:pPr>
      <w:r>
        <w:rPr>
          <w:b/>
        </w:rPr>
        <w:t xml:space="preserve">Осуществляемые сельскими женщинами проекты по разведению скота </w:t>
      </w:r>
      <w:r>
        <w:rPr>
          <w:b/>
        </w:rPr>
        <w:br/>
        <w:t>в домашних х</w:t>
      </w:r>
      <w:r>
        <w:rPr>
          <w:b/>
        </w:rPr>
        <w:t>о</w:t>
      </w:r>
      <w:r>
        <w:rPr>
          <w:b/>
        </w:rPr>
        <w:t>зяйствах в 1997–1998 годах</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2268"/>
        <w:gridCol w:w="2127"/>
        <w:gridCol w:w="2409"/>
      </w:tblGrid>
      <w:tr w:rsidR="00000000">
        <w:tblPrEx>
          <w:tblCellMar>
            <w:top w:w="0" w:type="dxa"/>
            <w:bottom w:w="0" w:type="dxa"/>
          </w:tblCellMar>
        </w:tblPrEx>
        <w:trPr>
          <w:cantSplit/>
        </w:trPr>
        <w:tc>
          <w:tcPr>
            <w:tcW w:w="993" w:type="dxa"/>
            <w:vMerge w:val="restart"/>
          </w:tcPr>
          <w:p w:rsidR="00000000" w:rsidRDefault="00000000">
            <w:pPr>
              <w:spacing w:before="40" w:after="40"/>
              <w:jc w:val="center"/>
            </w:pPr>
            <w:r>
              <w:t>Годы</w:t>
            </w:r>
          </w:p>
        </w:tc>
        <w:tc>
          <w:tcPr>
            <w:tcW w:w="1842" w:type="dxa"/>
            <w:vMerge w:val="restart"/>
          </w:tcPr>
          <w:p w:rsidR="00000000" w:rsidRDefault="00000000">
            <w:pPr>
              <w:spacing w:before="40" w:after="40"/>
              <w:jc w:val="center"/>
            </w:pPr>
            <w:r>
              <w:t>Общая стоимость</w:t>
            </w:r>
          </w:p>
        </w:tc>
        <w:tc>
          <w:tcPr>
            <w:tcW w:w="4395" w:type="dxa"/>
            <w:gridSpan w:val="2"/>
          </w:tcPr>
          <w:p w:rsidR="00000000" w:rsidRDefault="00000000">
            <w:pPr>
              <w:spacing w:before="40" w:after="40"/>
              <w:jc w:val="center"/>
            </w:pPr>
            <w:r>
              <w:t>Финансовая помощь Фонда</w:t>
            </w:r>
          </w:p>
        </w:tc>
        <w:tc>
          <w:tcPr>
            <w:tcW w:w="2409" w:type="dxa"/>
            <w:vMerge w:val="restart"/>
          </w:tcPr>
          <w:p w:rsidR="00000000" w:rsidRDefault="00000000">
            <w:pPr>
              <w:spacing w:before="40" w:after="40"/>
              <w:jc w:val="center"/>
            </w:pPr>
            <w:r>
              <w:t>Погашенные ссуды на фе</w:t>
            </w:r>
            <w:r>
              <w:t>в</w:t>
            </w:r>
            <w:r>
              <w:t>раль 1998 года</w:t>
            </w:r>
          </w:p>
        </w:tc>
      </w:tr>
      <w:tr w:rsidR="00000000">
        <w:tblPrEx>
          <w:tblCellMar>
            <w:top w:w="0" w:type="dxa"/>
            <w:bottom w:w="0" w:type="dxa"/>
          </w:tblCellMar>
        </w:tblPrEx>
        <w:trPr>
          <w:cantSplit/>
        </w:trPr>
        <w:tc>
          <w:tcPr>
            <w:tcW w:w="993" w:type="dxa"/>
            <w:vMerge/>
          </w:tcPr>
          <w:p w:rsidR="00000000" w:rsidRDefault="00000000">
            <w:pPr>
              <w:spacing w:before="40" w:after="40"/>
            </w:pPr>
          </w:p>
        </w:tc>
        <w:tc>
          <w:tcPr>
            <w:tcW w:w="1842" w:type="dxa"/>
            <w:vMerge/>
          </w:tcPr>
          <w:p w:rsidR="00000000" w:rsidRDefault="00000000">
            <w:pPr>
              <w:spacing w:before="40" w:after="40"/>
            </w:pPr>
          </w:p>
        </w:tc>
        <w:tc>
          <w:tcPr>
            <w:tcW w:w="2268" w:type="dxa"/>
          </w:tcPr>
          <w:p w:rsidR="00000000" w:rsidRDefault="00000000">
            <w:pPr>
              <w:spacing w:before="40" w:after="40"/>
              <w:jc w:val="center"/>
            </w:pPr>
            <w:r>
              <w:t>беспроцентные ссуды</w:t>
            </w:r>
          </w:p>
        </w:tc>
        <w:tc>
          <w:tcPr>
            <w:tcW w:w="2127" w:type="dxa"/>
          </w:tcPr>
          <w:p w:rsidR="00000000" w:rsidRDefault="00000000">
            <w:pPr>
              <w:spacing w:before="40" w:after="40"/>
              <w:jc w:val="center"/>
            </w:pPr>
            <w:r>
              <w:t>ссуды на льготных у</w:t>
            </w:r>
            <w:r>
              <w:t>с</w:t>
            </w:r>
            <w:r>
              <w:t>ловиях</w:t>
            </w:r>
          </w:p>
        </w:tc>
        <w:tc>
          <w:tcPr>
            <w:tcW w:w="2409" w:type="dxa"/>
            <w:vMerge/>
          </w:tcPr>
          <w:p w:rsidR="00000000" w:rsidRDefault="00000000">
            <w:pPr>
              <w:spacing w:before="40" w:after="40"/>
            </w:pPr>
          </w:p>
        </w:tc>
      </w:tr>
      <w:tr w:rsidR="00000000">
        <w:tblPrEx>
          <w:tblCellMar>
            <w:top w:w="0" w:type="dxa"/>
            <w:bottom w:w="0" w:type="dxa"/>
          </w:tblCellMar>
        </w:tblPrEx>
        <w:tc>
          <w:tcPr>
            <w:tcW w:w="993" w:type="dxa"/>
          </w:tcPr>
          <w:p w:rsidR="00000000" w:rsidRDefault="00000000">
            <w:pPr>
              <w:spacing w:before="40" w:after="40"/>
            </w:pPr>
            <w:r>
              <w:t>1997</w:t>
            </w:r>
          </w:p>
        </w:tc>
        <w:tc>
          <w:tcPr>
            <w:tcW w:w="1842" w:type="dxa"/>
          </w:tcPr>
          <w:p w:rsidR="00000000" w:rsidRDefault="00000000">
            <w:pPr>
              <w:spacing w:before="40" w:after="40"/>
              <w:jc w:val="center"/>
            </w:pPr>
            <w:r>
              <w:t>10 887 000</w:t>
            </w:r>
          </w:p>
        </w:tc>
        <w:tc>
          <w:tcPr>
            <w:tcW w:w="2268" w:type="dxa"/>
          </w:tcPr>
          <w:p w:rsidR="00000000" w:rsidRDefault="00000000">
            <w:pPr>
              <w:spacing w:before="40" w:after="40"/>
              <w:jc w:val="center"/>
            </w:pPr>
            <w:r>
              <w:t>7 887 000</w:t>
            </w:r>
          </w:p>
        </w:tc>
        <w:tc>
          <w:tcPr>
            <w:tcW w:w="2127" w:type="dxa"/>
          </w:tcPr>
          <w:p w:rsidR="00000000" w:rsidRDefault="00000000">
            <w:pPr>
              <w:spacing w:before="40" w:after="40"/>
              <w:jc w:val="center"/>
            </w:pPr>
            <w:r>
              <w:t>9 600 000</w:t>
            </w:r>
          </w:p>
        </w:tc>
        <w:tc>
          <w:tcPr>
            <w:tcW w:w="2409" w:type="dxa"/>
          </w:tcPr>
          <w:p w:rsidR="00000000" w:rsidRDefault="00000000">
            <w:pPr>
              <w:spacing w:before="40" w:after="40"/>
              <w:jc w:val="center"/>
            </w:pPr>
            <w:r>
              <w:t>561 120</w:t>
            </w:r>
          </w:p>
        </w:tc>
      </w:tr>
      <w:tr w:rsidR="00000000">
        <w:tblPrEx>
          <w:tblCellMar>
            <w:top w:w="0" w:type="dxa"/>
            <w:bottom w:w="0" w:type="dxa"/>
          </w:tblCellMar>
        </w:tblPrEx>
        <w:tc>
          <w:tcPr>
            <w:tcW w:w="993" w:type="dxa"/>
          </w:tcPr>
          <w:p w:rsidR="00000000" w:rsidRDefault="00000000">
            <w:pPr>
              <w:spacing w:before="40" w:after="40"/>
            </w:pPr>
            <w:r>
              <w:t>1998</w:t>
            </w:r>
          </w:p>
        </w:tc>
        <w:tc>
          <w:tcPr>
            <w:tcW w:w="1842" w:type="dxa"/>
          </w:tcPr>
          <w:p w:rsidR="00000000" w:rsidRDefault="00000000">
            <w:pPr>
              <w:spacing w:before="40" w:after="40"/>
              <w:jc w:val="center"/>
            </w:pPr>
            <w:r>
              <w:t>95 768 461</w:t>
            </w:r>
          </w:p>
        </w:tc>
        <w:tc>
          <w:tcPr>
            <w:tcW w:w="2268" w:type="dxa"/>
          </w:tcPr>
          <w:p w:rsidR="00000000" w:rsidRDefault="00000000">
            <w:pPr>
              <w:spacing w:before="40" w:after="40"/>
              <w:jc w:val="center"/>
            </w:pPr>
            <w:r>
              <w:t>35 341 355</w:t>
            </w:r>
          </w:p>
        </w:tc>
        <w:tc>
          <w:tcPr>
            <w:tcW w:w="2127" w:type="dxa"/>
          </w:tcPr>
          <w:p w:rsidR="00000000" w:rsidRDefault="00000000">
            <w:pPr>
              <w:spacing w:before="40" w:after="40"/>
              <w:jc w:val="center"/>
            </w:pPr>
            <w:r>
              <w:t>42 740 459</w:t>
            </w:r>
          </w:p>
        </w:tc>
        <w:tc>
          <w:tcPr>
            <w:tcW w:w="2409" w:type="dxa"/>
          </w:tcPr>
          <w:p w:rsidR="00000000" w:rsidRDefault="00000000">
            <w:pPr>
              <w:spacing w:before="40" w:after="40"/>
              <w:jc w:val="center"/>
            </w:pPr>
            <w:r>
              <w:t>–</w:t>
            </w:r>
          </w:p>
        </w:tc>
      </w:tr>
    </w:tbl>
    <w:p w:rsidR="00000000" w:rsidRDefault="00000000">
      <w:pPr>
        <w:spacing w:after="240"/>
      </w:pPr>
    </w:p>
    <w:p w:rsidR="00000000" w:rsidRDefault="00000000">
      <w:pPr>
        <w:spacing w:after="240"/>
      </w:pPr>
      <w:r>
        <w:t>227.</w:t>
      </w:r>
      <w:r>
        <w:tab/>
        <w:t>Все выдаваемые фондом ссуды предназначены для удовлетворения, прямым или косвенным образом, потребностей сельских женщин и предоставляются в большинстве пр</w:t>
      </w:r>
      <w:r>
        <w:t>о</w:t>
      </w:r>
      <w:r>
        <w:t>винций страны.</w:t>
      </w:r>
    </w:p>
    <w:p w:rsidR="00000000" w:rsidRDefault="00000000">
      <w:pPr>
        <w:spacing w:after="240"/>
      </w:pPr>
      <w:r>
        <w:t>Однако этот объем кредитования не удовлетворяет общих потребностей проживающих в сельской местн</w:t>
      </w:r>
      <w:r>
        <w:t>о</w:t>
      </w:r>
      <w:r>
        <w:t>сти женщин в ссудах. В связи с этим существует необходимость упрощения процедур выдачи кредитов сельским женщинам, снижения ставок з</w:t>
      </w:r>
      <w:r>
        <w:t>а</w:t>
      </w:r>
      <w:r>
        <w:t>лога и уменьшения процента по кредиту.</w:t>
      </w:r>
    </w:p>
    <w:p w:rsidR="00000000" w:rsidRDefault="00000000">
      <w:pPr>
        <w:spacing w:after="240"/>
      </w:pPr>
      <w:r>
        <w:t>Кредитные организации должны расширять объем предоставляемых услуг посредством создания филиалов в сельских районах и найма женского персонала для обслуживания клиентов из числа женщин, занятых в сельском хозяйстве и проживающих в сельской местности.</w:t>
      </w:r>
    </w:p>
    <w:p w:rsidR="00000000" w:rsidRDefault="00000000">
      <w:pPr>
        <w:spacing w:after="240"/>
        <w:rPr>
          <w:b/>
          <w:sz w:val="24"/>
        </w:rPr>
      </w:pPr>
      <w:r>
        <w:rPr>
          <w:b/>
          <w:sz w:val="24"/>
        </w:rPr>
        <w:t>Государственные проекты и программы в интересах женщин, проживающих в сел</w:t>
      </w:r>
      <w:r>
        <w:rPr>
          <w:b/>
          <w:sz w:val="24"/>
        </w:rPr>
        <w:t>ь</w:t>
      </w:r>
      <w:r>
        <w:rPr>
          <w:b/>
          <w:sz w:val="24"/>
        </w:rPr>
        <w:t>ских районах страны</w:t>
      </w:r>
    </w:p>
    <w:p w:rsidR="00000000" w:rsidRDefault="00000000">
      <w:pPr>
        <w:spacing w:after="240"/>
      </w:pPr>
      <w:r>
        <w:t>228.</w:t>
      </w:r>
      <w:r>
        <w:tab/>
        <w:t>Проект местной инициативы в поддержку продовольственной безопасности дома</w:t>
      </w:r>
      <w:r>
        <w:t>ш</w:t>
      </w:r>
      <w:r>
        <w:t xml:space="preserve">них хозяйств. </w:t>
      </w:r>
    </w:p>
    <w:p w:rsidR="00000000" w:rsidRDefault="00000000">
      <w:pPr>
        <w:spacing w:after="240"/>
      </w:pPr>
      <w:r>
        <w:t>Цель проекта состоит в том, чтобы повысить уровень жизни 4320 бедных семей, проживающих в сельской местности, отдавая предпочтение хозяйствам, возглавляемым женщинами, путем внедрения землесбер</w:t>
      </w:r>
      <w:r>
        <w:t>е</w:t>
      </w:r>
      <w:r>
        <w:t>гающих технологий и обеспечения роста пр</w:t>
      </w:r>
      <w:r>
        <w:t>о</w:t>
      </w:r>
      <w:r>
        <w:t>изводства фруктов и овощей.</w:t>
      </w:r>
    </w:p>
    <w:p w:rsidR="00000000" w:rsidRDefault="00000000">
      <w:pPr>
        <w:spacing w:after="240"/>
      </w:pPr>
      <w:r>
        <w:t>229.</w:t>
      </w:r>
      <w:r>
        <w:tab/>
      </w:r>
      <w:r>
        <w:rPr>
          <w:i/>
        </w:rPr>
        <w:t>Проект развития сельского хозяйства в районе Вади-Рида.</w:t>
      </w:r>
      <w:r>
        <w:t xml:space="preserve"> </w:t>
      </w:r>
    </w:p>
    <w:p w:rsidR="00000000" w:rsidRDefault="00000000">
      <w:pPr>
        <w:spacing w:after="240"/>
      </w:pPr>
      <w:r>
        <w:t>Цели этого проекта состоят в:</w:t>
      </w:r>
    </w:p>
    <w:p w:rsidR="00000000" w:rsidRDefault="00000000">
      <w:pPr>
        <w:pStyle w:val="BodyTextIndent2"/>
        <w:tabs>
          <w:tab w:val="clear" w:pos="1134"/>
        </w:tabs>
        <w:spacing w:after="200"/>
      </w:pPr>
      <w:r>
        <w:t>–</w:t>
      </w:r>
      <w:r>
        <w:tab/>
        <w:t>повышении уровня жизни жителей района Рида за счет улучшения качества предоставляемых о</w:t>
      </w:r>
      <w:r>
        <w:t>с</w:t>
      </w:r>
      <w:r>
        <w:t>новных услуг;</w:t>
      </w:r>
    </w:p>
    <w:p w:rsidR="00000000" w:rsidRDefault="00000000">
      <w:pPr>
        <w:spacing w:after="240"/>
        <w:ind w:left="567" w:hanging="567"/>
      </w:pPr>
      <w:r>
        <w:t>–</w:t>
      </w:r>
      <w:r>
        <w:tab/>
        <w:t>содействии повышению уровня доходов от осуществляемых бедными домашними хозяйствами в сельской местности сельскохозяйственных проектов.</w:t>
      </w:r>
    </w:p>
    <w:p w:rsidR="00000000" w:rsidRDefault="00000000">
      <w:pPr>
        <w:spacing w:after="240"/>
      </w:pPr>
      <w:r>
        <w:t>230.</w:t>
      </w:r>
      <w:r>
        <w:tab/>
      </w:r>
      <w:r>
        <w:rPr>
          <w:i/>
        </w:rPr>
        <w:t>Проект восстановления районов, пострадавших от селей.</w:t>
      </w:r>
      <w:r>
        <w:t xml:space="preserve"> </w:t>
      </w:r>
    </w:p>
    <w:p w:rsidR="00000000" w:rsidRDefault="00000000">
      <w:pPr>
        <w:spacing w:after="240"/>
        <w:rPr>
          <w:spacing w:val="-2"/>
        </w:rPr>
      </w:pPr>
      <w:r>
        <w:rPr>
          <w:spacing w:val="-2"/>
        </w:rPr>
        <w:t>Проект предусматривает восстановление экономической инфраструктуры страны (дорог, сельскохозяйственных угодий и проектов водоснабжения в сельской местности), а также инфраструктуры транспорта и связи, жилищн</w:t>
      </w:r>
      <w:r>
        <w:rPr>
          <w:spacing w:val="-2"/>
        </w:rPr>
        <w:t>о</w:t>
      </w:r>
      <w:r>
        <w:rPr>
          <w:spacing w:val="-2"/>
        </w:rPr>
        <w:t>го фонда, государственных учр</w:t>
      </w:r>
      <w:r>
        <w:rPr>
          <w:spacing w:val="-2"/>
        </w:rPr>
        <w:t>е</w:t>
      </w:r>
      <w:r>
        <w:rPr>
          <w:spacing w:val="-2"/>
        </w:rPr>
        <w:t>ждений здравоохранения и образования, пострадавших от селей.</w:t>
      </w:r>
    </w:p>
    <w:p w:rsidR="00000000" w:rsidRDefault="00000000">
      <w:pPr>
        <w:spacing w:after="240"/>
      </w:pPr>
      <w:r>
        <w:t>231.</w:t>
      </w:r>
      <w:r>
        <w:tab/>
      </w:r>
      <w:r>
        <w:rPr>
          <w:i/>
        </w:rPr>
        <w:t>Проект сооружения дамбы в Марибе (второй этап).</w:t>
      </w:r>
      <w:r>
        <w:t xml:space="preserve"> </w:t>
      </w:r>
    </w:p>
    <w:p w:rsidR="00000000" w:rsidRDefault="00000000">
      <w:pPr>
        <w:spacing w:after="240"/>
      </w:pPr>
      <w:r>
        <w:t>Проект призван обеспечить:</w:t>
      </w:r>
    </w:p>
    <w:p w:rsidR="00000000" w:rsidRDefault="00000000">
      <w:pPr>
        <w:spacing w:after="200"/>
        <w:ind w:left="567" w:hanging="567"/>
      </w:pPr>
      <w:r>
        <w:t>–</w:t>
      </w:r>
      <w:r>
        <w:tab/>
        <w:t>использование дождевой воды в сельском хозяйстве и расширение площади сельскохозяйственных земель;</w:t>
      </w:r>
    </w:p>
    <w:p w:rsidR="00000000" w:rsidRDefault="00000000">
      <w:pPr>
        <w:spacing w:after="200"/>
        <w:ind w:left="567" w:hanging="567"/>
      </w:pPr>
      <w:r>
        <w:t>–</w:t>
      </w:r>
      <w:r>
        <w:tab/>
        <w:t>снижение издержек производства за счет внедрения системы канальной ирригации;</w:t>
      </w:r>
    </w:p>
    <w:p w:rsidR="00000000" w:rsidRDefault="00000000">
      <w:pPr>
        <w:spacing w:after="240"/>
        <w:ind w:left="567" w:hanging="567"/>
      </w:pPr>
      <w:r>
        <w:t>–</w:t>
      </w:r>
      <w:r>
        <w:tab/>
        <w:t>сохранение уровня грунтовых вод и сокращение применения практики бурения скважин.</w:t>
      </w:r>
    </w:p>
    <w:p w:rsidR="00000000" w:rsidRDefault="00000000">
      <w:pPr>
        <w:spacing w:after="240"/>
        <w:rPr>
          <w:i/>
        </w:rPr>
      </w:pPr>
      <w:r>
        <w:t>232.</w:t>
      </w:r>
      <w:r>
        <w:tab/>
      </w:r>
      <w:r>
        <w:rPr>
          <w:i/>
        </w:rPr>
        <w:t xml:space="preserve">Проект охраны природы и стабилизации песчаных дюн в Тихаме. </w:t>
      </w:r>
    </w:p>
    <w:p w:rsidR="00000000" w:rsidRDefault="00000000">
      <w:pPr>
        <w:spacing w:after="240"/>
      </w:pPr>
      <w:r>
        <w:t>Цели этого проекта:</w:t>
      </w:r>
    </w:p>
    <w:p w:rsidR="00000000" w:rsidRDefault="00000000">
      <w:pPr>
        <w:spacing w:after="200"/>
        <w:ind w:left="567" w:hanging="567"/>
      </w:pPr>
      <w:r>
        <w:t>–</w:t>
      </w:r>
      <w:r>
        <w:tab/>
        <w:t>организация использования защитных средств с целью борьбы с перемещением пе</w:t>
      </w:r>
      <w:r>
        <w:t>с</w:t>
      </w:r>
      <w:r>
        <w:t>чаных дюн;</w:t>
      </w:r>
    </w:p>
    <w:p w:rsidR="00000000" w:rsidRDefault="00000000">
      <w:pPr>
        <w:spacing w:after="200"/>
        <w:ind w:left="567" w:hanging="567"/>
      </w:pPr>
      <w:r>
        <w:t>–</w:t>
      </w:r>
      <w:r>
        <w:tab/>
        <w:t>повышение эффективности использования воды в сельских районах;</w:t>
      </w:r>
    </w:p>
    <w:p w:rsidR="00000000" w:rsidRDefault="00000000">
      <w:pPr>
        <w:pStyle w:val="BodyTextIndent2"/>
        <w:tabs>
          <w:tab w:val="clear" w:pos="1134"/>
        </w:tabs>
        <w:spacing w:after="240"/>
      </w:pPr>
      <w:r>
        <w:t>–</w:t>
      </w:r>
      <w:r>
        <w:tab/>
        <w:t>подготовка группы сотрудников управления по развитию района Тихамы, в особенности женщин, по вопросам организации деятельности, приносящей доход.</w:t>
      </w:r>
    </w:p>
    <w:p w:rsidR="00000000" w:rsidRDefault="00000000">
      <w:pPr>
        <w:spacing w:after="240"/>
      </w:pPr>
      <w:r>
        <w:t>233.</w:t>
      </w:r>
      <w:r>
        <w:tab/>
      </w:r>
      <w:r>
        <w:rPr>
          <w:i/>
        </w:rPr>
        <w:t>Проект развития сельскохозяйственных кооперативов.</w:t>
      </w:r>
      <w:r>
        <w:t xml:space="preserve"> </w:t>
      </w:r>
    </w:p>
    <w:p w:rsidR="00000000" w:rsidRDefault="00000000">
      <w:pPr>
        <w:spacing w:after="240"/>
      </w:pPr>
      <w:r>
        <w:t>Цели данного проекта:</w:t>
      </w:r>
    </w:p>
    <w:p w:rsidR="00000000" w:rsidRDefault="00000000">
      <w:pPr>
        <w:spacing w:after="200"/>
        <w:ind w:left="567" w:hanging="567"/>
      </w:pPr>
      <w:r>
        <w:t>–</w:t>
      </w:r>
      <w:r>
        <w:tab/>
        <w:t>улучшение экспортных операций сельскохозяйственных предприятий;</w:t>
      </w:r>
    </w:p>
    <w:p w:rsidR="00000000" w:rsidRDefault="00000000">
      <w:pPr>
        <w:spacing w:after="200"/>
        <w:ind w:left="567" w:hanging="567"/>
      </w:pPr>
      <w:r>
        <w:t>–</w:t>
      </w:r>
      <w:r>
        <w:tab/>
        <w:t>повышение уровня доходов членов сельскохозяйственных кооперативов;</w:t>
      </w:r>
    </w:p>
    <w:p w:rsidR="00000000" w:rsidRDefault="00000000">
      <w:pPr>
        <w:spacing w:after="200"/>
        <w:ind w:left="567" w:hanging="567"/>
      </w:pPr>
      <w:r>
        <w:t>–</w:t>
      </w:r>
      <w:r>
        <w:tab/>
        <w:t>увеличение объема экспорта местной продукции;</w:t>
      </w:r>
    </w:p>
    <w:p w:rsidR="00000000" w:rsidRDefault="00000000">
      <w:pPr>
        <w:spacing w:after="240"/>
        <w:ind w:left="567" w:hanging="567"/>
      </w:pPr>
      <w:r>
        <w:t>–</w:t>
      </w:r>
      <w:r>
        <w:tab/>
        <w:t>создание новых рабочих мест;</w:t>
      </w:r>
    </w:p>
    <w:p w:rsidR="00000000" w:rsidRDefault="00000000">
      <w:pPr>
        <w:spacing w:after="240"/>
      </w:pPr>
      <w:r>
        <w:t>–</w:t>
      </w:r>
      <w:r>
        <w:tab/>
        <w:t>увеличение объема имеющихся у государства запасов иностранной валюты.</w:t>
      </w:r>
    </w:p>
    <w:p w:rsidR="00000000" w:rsidRDefault="00000000">
      <w:pPr>
        <w:spacing w:after="240"/>
      </w:pPr>
      <w:r>
        <w:t>234.</w:t>
      </w:r>
      <w:r>
        <w:tab/>
      </w:r>
      <w:r>
        <w:rPr>
          <w:i/>
        </w:rPr>
        <w:t>Проект охраны земельных и водных ресурсов.</w:t>
      </w:r>
    </w:p>
    <w:p w:rsidR="00000000" w:rsidRDefault="00000000">
      <w:pPr>
        <w:spacing w:after="240"/>
      </w:pPr>
      <w:r>
        <w:t>Цели проекта:</w:t>
      </w:r>
    </w:p>
    <w:p w:rsidR="00000000" w:rsidRDefault="00000000">
      <w:pPr>
        <w:spacing w:after="240"/>
      </w:pPr>
      <w:r>
        <w:t>–</w:t>
      </w:r>
      <w:r>
        <w:tab/>
        <w:t>содействие развитию сельского хозяйства, рационализации водопользования и с</w:t>
      </w:r>
      <w:r>
        <w:t>о</w:t>
      </w:r>
      <w:r>
        <w:t>хранению земли;</w:t>
      </w:r>
    </w:p>
    <w:p w:rsidR="00000000" w:rsidRDefault="00000000">
      <w:pPr>
        <w:spacing w:after="240"/>
      </w:pPr>
      <w:r>
        <w:t>–</w:t>
      </w:r>
      <w:r>
        <w:tab/>
        <w:t>уменьшение нерационального использования воды за счет внедрения капельной си</w:t>
      </w:r>
      <w:r>
        <w:t>с</w:t>
      </w:r>
      <w:r>
        <w:t>темы орошения.</w:t>
      </w:r>
    </w:p>
    <w:p w:rsidR="00000000" w:rsidRDefault="00000000">
      <w:pPr>
        <w:spacing w:after="240"/>
        <w:rPr>
          <w:i/>
        </w:rPr>
      </w:pPr>
      <w:r>
        <w:t>235.</w:t>
      </w:r>
      <w:r>
        <w:tab/>
      </w:r>
      <w:r>
        <w:rPr>
          <w:i/>
        </w:rPr>
        <w:t xml:space="preserve">Проект поддержки развития пчеловодства. </w:t>
      </w:r>
    </w:p>
    <w:p w:rsidR="00000000" w:rsidRDefault="00000000">
      <w:pPr>
        <w:spacing w:after="240"/>
      </w:pPr>
      <w:r>
        <w:t>Цели данного проекта:</w:t>
      </w:r>
    </w:p>
    <w:p w:rsidR="00000000" w:rsidRDefault="00000000">
      <w:pPr>
        <w:spacing w:after="240"/>
      </w:pPr>
      <w:r>
        <w:t>–</w:t>
      </w:r>
      <w:r>
        <w:tab/>
        <w:t>организация консультативного обслуживания пчеловодов;</w:t>
      </w:r>
    </w:p>
    <w:p w:rsidR="00000000" w:rsidRDefault="00000000">
      <w:pPr>
        <w:spacing w:after="240"/>
      </w:pPr>
      <w:r>
        <w:t>–</w:t>
      </w:r>
      <w:r>
        <w:tab/>
        <w:t>подготовка пропагандистских кадров по вопросам пчеловодства;</w:t>
      </w:r>
    </w:p>
    <w:p w:rsidR="00000000" w:rsidRDefault="00000000">
      <w:pPr>
        <w:spacing w:after="240"/>
      </w:pPr>
      <w:r>
        <w:t>–</w:t>
      </w:r>
      <w:r>
        <w:tab/>
        <w:t>поддержка в создании и организации работы ассоциации пчеловодов.</w:t>
      </w:r>
    </w:p>
    <w:p w:rsidR="00000000" w:rsidRDefault="00000000">
      <w:pPr>
        <w:spacing w:after="240"/>
        <w:rPr>
          <w:i/>
        </w:rPr>
      </w:pPr>
      <w:r>
        <w:t>236.</w:t>
      </w:r>
      <w:r>
        <w:tab/>
      </w:r>
      <w:r>
        <w:rPr>
          <w:i/>
        </w:rPr>
        <w:t>Проект развития производства кофе.</w:t>
      </w:r>
    </w:p>
    <w:p w:rsidR="00000000" w:rsidRDefault="00000000">
      <w:pPr>
        <w:spacing w:after="240"/>
      </w:pPr>
      <w:r>
        <w:t>Цели данного проекта:</w:t>
      </w:r>
    </w:p>
    <w:p w:rsidR="00000000" w:rsidRDefault="00000000">
      <w:pPr>
        <w:spacing w:after="240"/>
      </w:pPr>
      <w:r>
        <w:t>–</w:t>
      </w:r>
      <w:r>
        <w:tab/>
        <w:t>повышение качества производимой продукции;</w:t>
      </w:r>
    </w:p>
    <w:p w:rsidR="00000000" w:rsidRDefault="00000000">
      <w:pPr>
        <w:spacing w:after="240"/>
      </w:pPr>
      <w:r>
        <w:t>–</w:t>
      </w:r>
      <w:r>
        <w:tab/>
        <w:t>рациональная эксплуатация водных ресурсов;</w:t>
      </w:r>
    </w:p>
    <w:p w:rsidR="00000000" w:rsidRDefault="00000000">
      <w:pPr>
        <w:spacing w:after="240"/>
      </w:pPr>
      <w:r>
        <w:t>–</w:t>
      </w:r>
      <w:r>
        <w:tab/>
        <w:t>содействие устойчивому развитию фермерских хозяйств.</w:t>
      </w:r>
    </w:p>
    <w:p w:rsidR="00000000" w:rsidRDefault="00000000">
      <w:pPr>
        <w:spacing w:after="240"/>
      </w:pPr>
      <w:r>
        <w:t>Существовал также целый ряд проектов, которые были завершены в 1998 году и даже ранее. Что же кас</w:t>
      </w:r>
      <w:r>
        <w:t>а</w:t>
      </w:r>
      <w:r>
        <w:t>ется вышеперечисленных проектов, то их завершение намечено на конец 2000 года.</w:t>
      </w:r>
    </w:p>
    <w:p w:rsidR="00000000" w:rsidRDefault="00000000">
      <w:pPr>
        <w:pStyle w:val="Heading3"/>
        <w:spacing w:after="240"/>
      </w:pPr>
      <w:r>
        <w:t>Сельскохозяйственный маркетинг</w:t>
      </w:r>
    </w:p>
    <w:p w:rsidR="00000000" w:rsidRDefault="00000000">
      <w:pPr>
        <w:spacing w:after="240"/>
      </w:pPr>
      <w:r>
        <w:t>237.</w:t>
      </w:r>
      <w:r>
        <w:tab/>
        <w:t>В стране, по всей видимости, ощущается огромная потребность в возглавляемых сельскими женщ</w:t>
      </w:r>
      <w:r>
        <w:t>и</w:t>
      </w:r>
      <w:r>
        <w:t>нами приносящих доход малых предприятиях непосредственно в области сельскохозяйственного и живо</w:t>
      </w:r>
      <w:r>
        <w:t>т</w:t>
      </w:r>
      <w:r>
        <w:t>новодческого производства, которые не создавали бы для сельских женщин дополнительных обязанностей по расширению системы сбыта различных видов продукции. Подобные проекты должны способствовать повышению роли женщин и укреплению их положения в домашних хозяйствах и обществе за счет созд</w:t>
      </w:r>
      <w:r>
        <w:t>а</w:t>
      </w:r>
      <w:r>
        <w:t>ния местных производственных и сбытовых систем. Кроме того, необходимо создать для женщин возмо</w:t>
      </w:r>
      <w:r>
        <w:t>ж</w:t>
      </w:r>
      <w:r>
        <w:t>ности получения надлежащей квалификации в этой области, а также упорядочения сбора статистических данных и показателей по вопросам производства и маркетинга, которые могли бы использоваться при ра</w:t>
      </w:r>
      <w:r>
        <w:t>з</w:t>
      </w:r>
      <w:r>
        <w:t>работке общей политики и программ в интересах женщин в этой о</w:t>
      </w:r>
      <w:r>
        <w:t>б</w:t>
      </w:r>
      <w:r>
        <w:t>ласти.</w:t>
      </w:r>
    </w:p>
    <w:p w:rsidR="00000000" w:rsidRDefault="00000000">
      <w:pPr>
        <w:pStyle w:val="Heading9"/>
        <w:spacing w:after="240" w:line="240" w:lineRule="auto"/>
        <w:rPr>
          <w:b/>
          <w:u w:val="none"/>
        </w:rPr>
      </w:pPr>
      <w:r>
        <w:rPr>
          <w:b/>
          <w:u w:val="none"/>
        </w:rPr>
        <w:t>Службы пропаганды в сельскохозяйственном секторе</w:t>
      </w:r>
    </w:p>
    <w:p w:rsidR="00000000" w:rsidRDefault="00000000">
      <w:pPr>
        <w:spacing w:after="240"/>
      </w:pPr>
      <w:r>
        <w:t>238.</w:t>
      </w:r>
      <w:r>
        <w:tab/>
        <w:t>Одной из наиболее важных услуг, которые планирует оказывать женщинам Министерство сельского хозяйства и водных ресурсов, является по возможности более широкий охват сельских женщин соответс</w:t>
      </w:r>
      <w:r>
        <w:t>т</w:t>
      </w:r>
      <w:r>
        <w:t>вующей информацией с помощью постоянно увеличивающегося числа специалистов в области сельского хозяйства и создания соответствующих центров. Федерация сельскохозяйственных кооперативов постав</w:t>
      </w:r>
      <w:r>
        <w:t>и</w:t>
      </w:r>
      <w:r>
        <w:t>ла перед собой задачу обновления отдела по вопросам улучшения положения женщин, участвующих в сельскохозяйственных кооперативах, с целью облегчения вступления сельских женщин в различные асс</w:t>
      </w:r>
      <w:r>
        <w:t>о</w:t>
      </w:r>
      <w:r>
        <w:t>циации. Министерство сельского хозяйства и водных ресурсов также поощряет создание ассоциаций для охвата как можно большего числа сельских женщин соответствующими услугами в области сельского х</w:t>
      </w:r>
      <w:r>
        <w:t>о</w:t>
      </w:r>
      <w:r>
        <w:t>зяйства.</w:t>
      </w:r>
    </w:p>
    <w:p w:rsidR="00000000" w:rsidRDefault="00000000">
      <w:pPr>
        <w:pStyle w:val="Heading3"/>
        <w:spacing w:after="240"/>
      </w:pPr>
      <w:r>
        <w:t>Трудности</w:t>
      </w:r>
    </w:p>
    <w:p w:rsidR="00000000" w:rsidRDefault="00000000">
      <w:pPr>
        <w:spacing w:after="240"/>
      </w:pPr>
      <w:r>
        <w:t>239.</w:t>
      </w:r>
      <w:r>
        <w:tab/>
        <w:t>Несмотря на принятие государством многочисленных мер по дальнейшему улучшению условий эк</w:t>
      </w:r>
      <w:r>
        <w:t>о</w:t>
      </w:r>
      <w:r>
        <w:t>номической и социальной жизни, в частности по созданию сети учреждений социального страхования и ее дочерних механизмов, эта сеть учреждений по-прежнему сталкивается с рядом трудностей, самыми пр</w:t>
      </w:r>
      <w:r>
        <w:t>и</w:t>
      </w:r>
      <w:r>
        <w:t>мечательными из которых являются следующие:</w:t>
      </w:r>
    </w:p>
    <w:p w:rsidR="00000000" w:rsidRDefault="00000000">
      <w:pPr>
        <w:spacing w:after="240"/>
        <w:ind w:left="567" w:hanging="567"/>
      </w:pPr>
      <w:r>
        <w:t>–</w:t>
      </w:r>
      <w:r>
        <w:tab/>
        <w:t>неспособность охватить своими услугами бенефициаров и наиболее нуждающиеся в них категории населения, особенно в сельских и отдаленных районах;</w:t>
      </w:r>
    </w:p>
    <w:p w:rsidR="00000000" w:rsidRDefault="00000000">
      <w:pPr>
        <w:pStyle w:val="BodyTextIndent2"/>
        <w:tabs>
          <w:tab w:val="clear" w:pos="1134"/>
        </w:tabs>
        <w:spacing w:after="240"/>
      </w:pPr>
      <w:r>
        <w:t>–</w:t>
      </w:r>
      <w:r>
        <w:tab/>
        <w:t>отсутствие точной базы данных о бенефициарах и других категориях нуждающихся в услугах граждан, то есть сведений и данных, которые могли бы способствовать дальнейшему расшир</w:t>
      </w:r>
      <w:r>
        <w:t>е</w:t>
      </w:r>
      <w:r>
        <w:t>нию базы социальной защиты, особенно малоимущих женщин, в целях реализации уже име</w:t>
      </w:r>
      <w:r>
        <w:t>ю</w:t>
      </w:r>
      <w:r>
        <w:t>щихся программ, поскольку обычно женщины не имеют возможности воспользоваться услугами таких программ, так как либо им о них ничего не известно, либо они недооценивают важность этих услуг;</w:t>
      </w:r>
    </w:p>
    <w:p w:rsidR="00000000" w:rsidRDefault="00000000">
      <w:pPr>
        <w:spacing w:after="240"/>
        <w:ind w:left="567" w:hanging="567"/>
      </w:pPr>
      <w:r>
        <w:t>–</w:t>
      </w:r>
      <w:r>
        <w:tab/>
        <w:t>отсутствие четкой стратегии дальнейшего географического расширения охвата услугами населения с учетом плотности населения и его фактических потребностей, а также обновления приоритетов по результатам иссл</w:t>
      </w:r>
      <w:r>
        <w:t>е</w:t>
      </w:r>
      <w:r>
        <w:t>дований.</w:t>
      </w:r>
    </w:p>
    <w:p w:rsidR="00000000" w:rsidRDefault="00000000">
      <w:pPr>
        <w:pStyle w:val="Header"/>
        <w:tabs>
          <w:tab w:val="left" w:pos="567"/>
        </w:tabs>
        <w:spacing w:after="120"/>
      </w:pPr>
    </w:p>
    <w:p w:rsidR="00000000" w:rsidRDefault="00000000">
      <w:pPr>
        <w:pStyle w:val="Header"/>
        <w:tabs>
          <w:tab w:val="left" w:pos="567"/>
        </w:tabs>
        <w:spacing w:after="120"/>
      </w:pPr>
    </w:p>
    <w:p w:rsidR="00000000" w:rsidRDefault="00000000">
      <w:pPr>
        <w:pStyle w:val="Heading1"/>
        <w:spacing w:after="240"/>
      </w:pPr>
      <w:r>
        <w:t>Статья 15. Равенство мужчин и женщин перед законом</w:t>
      </w:r>
    </w:p>
    <w:p w:rsidR="00000000" w:rsidRDefault="00000000">
      <w:pPr>
        <w:spacing w:after="240"/>
      </w:pPr>
      <w:r>
        <w:t>240.</w:t>
      </w:r>
      <w:r>
        <w:tab/>
        <w:t>Как известно, мужчины и женщины образуют ту базу, на которой зиждется любое общество. Разделяя этот основной принцип, йеменское общество следит за тем, чтобы обе его составляющие уважали взаи</w:t>
      </w:r>
      <w:r>
        <w:t>м</w:t>
      </w:r>
      <w:r>
        <w:t>ные права и дополняли друг друга.</w:t>
      </w:r>
    </w:p>
    <w:p w:rsidR="00000000" w:rsidRDefault="00000000">
      <w:pPr>
        <w:spacing w:after="240"/>
      </w:pPr>
      <w:r>
        <w:t>241.</w:t>
      </w:r>
      <w:r>
        <w:tab/>
        <w:t>Конституция и законы Йеменской Республики устанавливают равенство прав мужчин и женщин и их обязанностей перед различными органами государственной власти без какого-либо различия или ущемл</w:t>
      </w:r>
      <w:r>
        <w:t>е</w:t>
      </w:r>
      <w:r>
        <w:t>ния прав одних в интересах других. Этот подход четко изложен в положениях статьи 40 Конституции, в которой предусматривается сл</w:t>
      </w:r>
      <w:r>
        <w:t>е</w:t>
      </w:r>
      <w:r>
        <w:t>дующее: "Все граждане в общих правах и обязанностях равны".</w:t>
      </w:r>
    </w:p>
    <w:p w:rsidR="00000000" w:rsidRDefault="00000000">
      <w:pPr>
        <w:spacing w:after="240"/>
      </w:pPr>
      <w:r>
        <w:t>В статье 31 Конституции говорится следующее: "Женщины являются равными мужчинам и имеют права и несут обязанности, гарантированные шариатом и предусмотренные законом". Эта формулировка ставит мужчин и женщин в равное положение в отношении приобретения прав и выполнения обязанностей. В статье 24 Конституции говорится следующее: "Государство обеспечивает равные политические, эконом</w:t>
      </w:r>
      <w:r>
        <w:t>и</w:t>
      </w:r>
      <w:r>
        <w:t>ческие, социальные и культурные возможности и принимает законы для их реализ</w:t>
      </w:r>
      <w:r>
        <w:t>а</w:t>
      </w:r>
      <w:r>
        <w:t>ции".</w:t>
      </w:r>
    </w:p>
    <w:p w:rsidR="00000000" w:rsidRDefault="00000000">
      <w:pPr>
        <w:spacing w:after="200"/>
      </w:pPr>
      <w:r>
        <w:t>В статье 4 Конституции говорится также следующее: "Народ является обладателем и источником власти. Волеизъявление народа реализуется непосредственно через участие в референдумах и всеобщих выборах. Косвенным образом волеизъявление народа осуществляется также через деятельность органов законод</w:t>
      </w:r>
      <w:r>
        <w:t>а</w:t>
      </w:r>
      <w:r>
        <w:t>тельной, исполнительной и с</w:t>
      </w:r>
      <w:r>
        <w:t>у</w:t>
      </w:r>
      <w:r>
        <w:t>дебной власти и выборных органов".</w:t>
      </w:r>
    </w:p>
    <w:p w:rsidR="00000000" w:rsidRDefault="00000000">
      <w:pPr>
        <w:spacing w:after="200"/>
      </w:pPr>
      <w:r>
        <w:t>242.</w:t>
      </w:r>
      <w:r>
        <w:tab/>
        <w:t>Термин "народ" в вышеприведенной статье означает сообщество всех людей – мужчин и женщин. З</w:t>
      </w:r>
      <w:r>
        <w:t>а</w:t>
      </w:r>
      <w:r>
        <w:t>крепление этого равенства было подтверждено в йеменской Конституции путем использования выражения "граждане и другие лица" вместо общего и всеобъемлющего термина, который также может применяться к мужчинам и женщинам, как это видно из положений статей 4, 42, 43, 44, 48, 49, 51, 54, 55, 56, 57 и 58 Ко</w:t>
      </w:r>
      <w:r>
        <w:t>н</w:t>
      </w:r>
      <w:r>
        <w:t>ституции. Кроме того, равенство прав и обязанностей мужчин и женщин подтверждается и гарантируется Конституцией, а также законами, регулирующими правоотношения в различных а</w:t>
      </w:r>
      <w:r>
        <w:t>с</w:t>
      </w:r>
      <w:r>
        <w:t>пектах жизни граждан.</w:t>
      </w:r>
    </w:p>
    <w:p w:rsidR="00000000" w:rsidRDefault="00000000">
      <w:pPr>
        <w:spacing w:after="200"/>
      </w:pPr>
      <w:r>
        <w:t>243.</w:t>
      </w:r>
      <w:r>
        <w:tab/>
        <w:t>Что касается отправления правосудия, то мужчины и женщины равны перед законом и судом. Их р</w:t>
      </w:r>
      <w:r>
        <w:t>а</w:t>
      </w:r>
      <w:r>
        <w:t>венство гарантировано Конституцией, а именно положениями ее статьи 50, которая предусматривает право граждан, мужчин и женщин, обращаться в суд в целях защиты своих прав и законных интересов, а также с жалобами в органы государственной власти. Соответствующее положение этой статьи Конституции гл</w:t>
      </w:r>
      <w:r>
        <w:t>а</w:t>
      </w:r>
      <w:r>
        <w:t>сит:</w:t>
      </w:r>
    </w:p>
    <w:p w:rsidR="00000000" w:rsidRDefault="00000000">
      <w:pPr>
        <w:spacing w:after="200"/>
      </w:pPr>
      <w:r>
        <w:t>"Гражданин имеет право непосредственно или через своего законного представителя обратиться в суд в целях защиты своих прав и законных интересов, а также направлять жалобы, замечания и предложения в органы государственной власти и учреждения".</w:t>
      </w:r>
    </w:p>
    <w:p w:rsidR="00000000" w:rsidRDefault="00000000">
      <w:pPr>
        <w:spacing w:after="200"/>
      </w:pPr>
      <w:r>
        <w:t>В Конституции устанавливается также право каждого гражданина на самостоятельную или осуществля</w:t>
      </w:r>
      <w:r>
        <w:t>е</w:t>
      </w:r>
      <w:r>
        <w:t>мую с помощью адвоката защиту на всех этапах расследования, рассмотрения жалоб и во всех судах, нез</w:t>
      </w:r>
      <w:r>
        <w:t>а</w:t>
      </w:r>
      <w:r>
        <w:t>висимо от того, осуществляется такая защита мужчиной или женщиной. Кроме того, в законе уточняется, что государство гарантирует правовую помощь всем лицам, независимо от их пола. Эта защита является общей и всеобъемлющей, что означает, что женщины также могут пользоваться услугами адвоката и им предоставляется юридическая помощь государством в том случае, если они не в состоянии покрыть расх</w:t>
      </w:r>
      <w:r>
        <w:t>о</w:t>
      </w:r>
      <w:r>
        <w:t>ды, связанные с услугами адвоката. В статье 48 Конст</w:t>
      </w:r>
      <w:r>
        <w:t>и</w:t>
      </w:r>
      <w:r>
        <w:t xml:space="preserve">туции предусматривается следующее: </w:t>
      </w:r>
    </w:p>
    <w:p w:rsidR="00000000" w:rsidRDefault="00000000">
      <w:pPr>
        <w:spacing w:after="200"/>
      </w:pPr>
      <w:r>
        <w:t>"В соответствии с законом право на защиту, осуществляемую лично или с помощью доверенного лица, г</w:t>
      </w:r>
      <w:r>
        <w:t>а</w:t>
      </w:r>
      <w:r>
        <w:t>рантируется на всех этапах судебного разбирательства и рассмотрения исков в судах всех инстанций. Г</w:t>
      </w:r>
      <w:r>
        <w:t>о</w:t>
      </w:r>
      <w:r>
        <w:t>сударство гарантирует правовую помощь лицам, которые не в состоянии оплатить ее, в соответствии с з</w:t>
      </w:r>
      <w:r>
        <w:t>а</w:t>
      </w:r>
      <w:r>
        <w:t>коном".</w:t>
      </w:r>
    </w:p>
    <w:p w:rsidR="00000000" w:rsidRDefault="00000000">
      <w:pPr>
        <w:spacing w:after="200"/>
      </w:pPr>
      <w:r>
        <w:t>244.</w:t>
      </w:r>
      <w:r>
        <w:tab/>
        <w:t>Положения статей 48 и 50 Конституции гарантируют женщинам право на равное с мужчинами обр</w:t>
      </w:r>
      <w:r>
        <w:t>а</w:t>
      </w:r>
      <w:r>
        <w:t>щение в суды, и они так же, как и мужчины, могут выступать в роли истцов или ответчиков. Это право подтверждается положениями статьи 2 закона № 1 о судебных органах от 1990 года, которая гласит: "Т</w:t>
      </w:r>
      <w:r>
        <w:t>я</w:t>
      </w:r>
      <w:r>
        <w:t>жущиеся равны перед судом, независимо от их пола или статуса". Закон устанавливает равенство тяж</w:t>
      </w:r>
      <w:r>
        <w:t>у</w:t>
      </w:r>
      <w:r>
        <w:t xml:space="preserve">щихся независимо от пола и статуса. </w:t>
      </w:r>
    </w:p>
    <w:p w:rsidR="00000000" w:rsidRDefault="00000000">
      <w:pPr>
        <w:spacing w:after="200"/>
      </w:pPr>
      <w:r>
        <w:t>В статье 9 Уголовно-процессуального кодекса № 13 от 1994 года предусматривается следующее: "Право на защиту гарантируется. Обвиняемый имеет право самостоятельно осуществлять свою защиту или же пол</w:t>
      </w:r>
      <w:r>
        <w:t>ь</w:t>
      </w:r>
      <w:r>
        <w:t>зоваться помощью адвоката на всех стадиях уголовного разбирательства, включая следствие. Если обв</w:t>
      </w:r>
      <w:r>
        <w:t>и</w:t>
      </w:r>
      <w:r>
        <w:t>няемый не имеет средств, государство обеспечивает участие адвоката в разбирательстве. Совет министров по предложению министра юстиции устанавливает условия и порядок предоставления услуг защитника неплатежеспобным или неимущим обвиняемым". Данный текст подтверждает и развивает положения ст</w:t>
      </w:r>
      <w:r>
        <w:t>а</w:t>
      </w:r>
      <w:r>
        <w:t>тьи 48 Конституции Йеменской Республики, о к</w:t>
      </w:r>
      <w:r>
        <w:t>о</w:t>
      </w:r>
      <w:r>
        <w:t>торой речь шла выше.</w:t>
      </w:r>
    </w:p>
    <w:p w:rsidR="00000000" w:rsidRDefault="00000000">
      <w:pPr>
        <w:spacing w:after="240"/>
      </w:pPr>
      <w:r>
        <w:t>245.</w:t>
      </w:r>
      <w:r>
        <w:tab/>
        <w:t>Статья 147 Конституции Йеменской Республики гласит: "Судебная система является самостоятельной в судопроизводственном, финансовом и административном отношении. Суды имеют право выносить р</w:t>
      </w:r>
      <w:r>
        <w:t>е</w:t>
      </w:r>
      <w:r>
        <w:t>шения по всем гражданским спорам и уголовным делам. Судьи независимы и при вынесении своих реш</w:t>
      </w:r>
      <w:r>
        <w:t>е</w:t>
      </w:r>
      <w:r>
        <w:t>ний опираются только на закон, и никакой орган не может вмешиваться каким бы то ни было образом в рассмотрение конкретного дела или в любой другой вопрос, имеющий отношение к отправлению правос</w:t>
      </w:r>
      <w:r>
        <w:t>у</w:t>
      </w:r>
      <w:r>
        <w:t>дия. Такое вмешательство рассматривается как преступление, наказываемое по закону, и в отношении л</w:t>
      </w:r>
      <w:r>
        <w:t>ю</w:t>
      </w:r>
      <w:r>
        <w:t>бых жалоб на подобное вмешательство сроков исковой да</w:t>
      </w:r>
      <w:r>
        <w:t>в</w:t>
      </w:r>
      <w:r>
        <w:t>ности не устанавливается".</w:t>
      </w:r>
    </w:p>
    <w:p w:rsidR="00000000" w:rsidRDefault="00000000">
      <w:pPr>
        <w:spacing w:after="240"/>
      </w:pPr>
      <w:r>
        <w:t>246.</w:t>
      </w:r>
      <w:r>
        <w:tab/>
        <w:t>В статье 151 Конституции говорится: "Судьи и представители государственного обвинения могут быть освобождены от своих обязанностей только на основаниях, предусмотренных законом. Они могут п</w:t>
      </w:r>
      <w:r>
        <w:t>е</w:t>
      </w:r>
      <w:r>
        <w:t>реводиться с судебных должностей на другие должности только в случае их собственного согласия или решения органа, уполномоченного решать такие вопросы, но не за совершение дисциплинарных просту</w:t>
      </w:r>
      <w:r>
        <w:t>п</w:t>
      </w:r>
      <w:r>
        <w:t>ков. Закон регулирует также деятельность професси</w:t>
      </w:r>
      <w:r>
        <w:t>о</w:t>
      </w:r>
      <w:r>
        <w:t>нальных защитников".</w:t>
      </w:r>
    </w:p>
    <w:p w:rsidR="00000000" w:rsidRDefault="00000000">
      <w:pPr>
        <w:spacing w:after="240"/>
      </w:pPr>
      <w:r>
        <w:t>В статье 1 закона о судебных органах предусматривается: "Суды являются независимыми органами в том, что касается исполнения ими своих функций. Судьи также независимы и в своих решениях руководств</w:t>
      </w:r>
      <w:r>
        <w:t>у</w:t>
      </w:r>
      <w:r>
        <w:t>ются только законом. Никакой орган не может каким бы то ни было образом вмешиваться в рассмотрение дел или в любые другие вопросы, относящиеся к отправлению правосудия. Такое вмешательство считается преступлением, наказуемым по закону, и в отношении любых жалоб на подобное вмешательство сроков исковой давности не устанавливается".</w:t>
      </w:r>
    </w:p>
    <w:p w:rsidR="00000000" w:rsidRDefault="00000000">
      <w:pPr>
        <w:spacing w:after="240"/>
      </w:pPr>
      <w:r>
        <w:t>Термин "судьи" в вышеприведенных положениях используется в общем смысле и включает судей и с</w:t>
      </w:r>
      <w:r>
        <w:t>о</w:t>
      </w:r>
      <w:r>
        <w:t>трудников органов обвинения, мужчин и женщин, что означает, что женщины могут занимать должности судей и сотрудников органов обвинения наравне с мужчинами. Вышеприведенные положения в равной степени применяются к судьям-мужчинам и судьям-женщинам.</w:t>
      </w:r>
    </w:p>
    <w:p w:rsidR="00000000" w:rsidRDefault="00000000">
      <w:pPr>
        <w:spacing w:after="240"/>
      </w:pPr>
      <w:r>
        <w:t>Этот принцип подтверждается положениями статьи 57 закона № 1 о судебных органах от 1991 года, в кот</w:t>
      </w:r>
      <w:r>
        <w:t>о</w:t>
      </w:r>
      <w:r>
        <w:t>рой перечислены общие основания для назначения граждан на должность судьи или должность сотрудника органов государственного обвинения, то есть такие критерии, как возраст, гражданство и профессионал</w:t>
      </w:r>
      <w:r>
        <w:t>ь</w:t>
      </w:r>
      <w:r>
        <w:t>ная квалификация. В этом перечне отсутствует упоминание о поле лица, занимающего должность судьи. Согласно статистическим данным, в Йемене насчитывается 32 женщины-судьи.</w:t>
      </w:r>
    </w:p>
    <w:p w:rsidR="00000000" w:rsidRDefault="00000000">
      <w:pPr>
        <w:spacing w:after="240"/>
      </w:pPr>
      <w:r>
        <w:t>247.</w:t>
      </w:r>
      <w:r>
        <w:tab/>
        <w:t>В йеменском законодательстве посредством положений статьи 38 Гражданского кодекса № 19 от 1992 года устанавливается, что гражданская правосубъектность лица мужского или женского пола возникает с момента рождения и прекращается смертью гражданина. В этом же положении определяются права нах</w:t>
      </w:r>
      <w:r>
        <w:t>о</w:t>
      </w:r>
      <w:r>
        <w:t>дящегося в утробе плода на наследование в сл</w:t>
      </w:r>
      <w:r>
        <w:t>у</w:t>
      </w:r>
      <w:r>
        <w:t>чае рождения ребенка мужского или женского пола.</w:t>
      </w:r>
    </w:p>
    <w:p w:rsidR="00000000" w:rsidRDefault="00000000">
      <w:pPr>
        <w:spacing w:after="240"/>
      </w:pPr>
      <w:r>
        <w:t>В статье 38 Гражданского кодекса говорится: "Гражданская правосубъектность возникает с момента ро</w:t>
      </w:r>
      <w:r>
        <w:t>ж</w:t>
      </w:r>
      <w:r>
        <w:t>дения и прекращается в связи со смертью лица. Вместе с тем живой находящийся в утробе матери плод имеет права, которые принимаются во внимание з</w:t>
      </w:r>
      <w:r>
        <w:t>а</w:t>
      </w:r>
      <w:r>
        <w:t>коном".</w:t>
      </w:r>
    </w:p>
    <w:p w:rsidR="00000000" w:rsidRDefault="00000000">
      <w:pPr>
        <w:pStyle w:val="Heading3"/>
        <w:spacing w:after="240"/>
      </w:pPr>
      <w:r>
        <w:t>Два вида правосубъектности</w:t>
      </w:r>
    </w:p>
    <w:p w:rsidR="00000000" w:rsidRDefault="00000000">
      <w:pPr>
        <w:spacing w:after="240"/>
      </w:pPr>
      <w:r>
        <w:t>248.</w:t>
      </w:r>
      <w:r>
        <w:tab/>
        <w:t>В статье 50 Гражданского кодекса дается понятие двух видов правосубъектности, то есть правосп</w:t>
      </w:r>
      <w:r>
        <w:t>о</w:t>
      </w:r>
      <w:r>
        <w:t>собности, означающей способность лица мужского или женского пола приобретать права и обязанности, а также дееспособности, которая означает способность лица независимо от пола своими действиями доб</w:t>
      </w:r>
      <w:r>
        <w:t>и</w:t>
      </w:r>
      <w:r>
        <w:t>ваться законным п</w:t>
      </w:r>
      <w:r>
        <w:t>у</w:t>
      </w:r>
      <w:r>
        <w:t>тем осуществления своих прав:</w:t>
      </w:r>
    </w:p>
    <w:p w:rsidR="00000000" w:rsidRDefault="00000000">
      <w:pPr>
        <w:spacing w:after="240"/>
      </w:pPr>
      <w:r>
        <w:t>"Существует два вида способности иметь права и обязанности:</w:t>
      </w:r>
    </w:p>
    <w:p w:rsidR="00000000" w:rsidRDefault="00000000">
      <w:pPr>
        <w:spacing w:after="240"/>
      </w:pPr>
      <w:r>
        <w:t>1)</w:t>
      </w:r>
      <w:r>
        <w:tab/>
        <w:t>правоспособность, возникающая с момента рождения гражданина;</w:t>
      </w:r>
    </w:p>
    <w:p w:rsidR="00000000" w:rsidRDefault="00000000">
      <w:pPr>
        <w:spacing w:after="240"/>
      </w:pPr>
      <w:r>
        <w:t>2)</w:t>
      </w:r>
      <w:r>
        <w:tab/>
        <w:t>дееспособность, то есть способность своими действиями приобретать и осуществлять гражданские права и обязанности".</w:t>
      </w:r>
    </w:p>
    <w:p w:rsidR="00000000" w:rsidRDefault="00000000">
      <w:pPr>
        <w:spacing w:after="240"/>
      </w:pPr>
      <w:r>
        <w:t>В статье 51 Гражданского кодекса указывается, что лицо может быть признано полностью дееспособным в отношении осуществления своих гражданских прав по достижении 15 лет, независимо от его пола и буд</w:t>
      </w:r>
      <w:r>
        <w:t>у</w:t>
      </w:r>
      <w:r>
        <w:t>чи при этом психически здоровым и способным совершать разумные действия. Вместе с тем специальные законы могут устанавливать более высокий возрастной предел, начиная с которого лицо может осущест</w:t>
      </w:r>
      <w:r>
        <w:t>в</w:t>
      </w:r>
      <w:r>
        <w:t>лять другие права.</w:t>
      </w:r>
    </w:p>
    <w:p w:rsidR="00000000" w:rsidRDefault="00000000">
      <w:pPr>
        <w:spacing w:after="240"/>
      </w:pPr>
      <w:r>
        <w:t>249.</w:t>
      </w:r>
      <w:r>
        <w:tab/>
        <w:t>Из вышесказанного явствует, что женщины имеют право добиваться законного осуществления своих прав, в том числе права заключать договоры от своего имени и заниматься любой коммерческой деятел</w:t>
      </w:r>
      <w:r>
        <w:t>ь</w:t>
      </w:r>
      <w:r>
        <w:t>ностью. В статье 8 закона № 32 от 1991 года о коммерческой деятельности коммерческая деятельность о</w:t>
      </w:r>
      <w:r>
        <w:t>п</w:t>
      </w:r>
      <w:r>
        <w:t>ределяется как "хозяйственная деятельность, осуществляемая лицом с целью получения прибыли, даже если оно не является торговцем".</w:t>
      </w:r>
    </w:p>
    <w:p w:rsidR="00000000" w:rsidRDefault="00000000">
      <w:pPr>
        <w:spacing w:after="240"/>
      </w:pPr>
      <w:r>
        <w:t>Термин "лицо" употреблен в общем смысле и относится как к мужчинам, так и к женщинам. Для занятия хозяйственной деятельностью женщинам не требуется согласия или предварительного одобрения кого бы то ни было, особенно когда соответствующие положения закона не устанавливают в этом отношении ник</w:t>
      </w:r>
      <w:r>
        <w:t>а</w:t>
      </w:r>
      <w:r>
        <w:t>ких условий. В статье 18 закона о коммерческой деятельности говорится следующее:</w:t>
      </w:r>
    </w:p>
    <w:p w:rsidR="00000000" w:rsidRDefault="00000000">
      <w:pPr>
        <w:spacing w:after="240"/>
      </w:pPr>
      <w:r>
        <w:t>«Любое лицо, занимающееся от своего имени без какой бы то ни было дискриминации заключением л</w:t>
      </w:r>
      <w:r>
        <w:t>ю</w:t>
      </w:r>
      <w:r>
        <w:t>бых коммерческих сделок, обладая при этом законной дееспособностью и рассматривая заключение таких сделок как свою профессию, именуется "коммерса</w:t>
      </w:r>
      <w:r>
        <w:t>н</w:t>
      </w:r>
      <w:r>
        <w:t>том" (торговцем)».</w:t>
      </w:r>
    </w:p>
    <w:p w:rsidR="00000000" w:rsidRDefault="00000000">
      <w:pPr>
        <w:spacing w:after="240"/>
      </w:pPr>
      <w:r>
        <w:t>250.</w:t>
      </w:r>
      <w:r>
        <w:tab/>
        <w:t>Данное положение подтверждается статьей 54 Гражданского кодекса, в которой предусмотрено право жен и их взрослых детей выступать в качестве законного представителя отсутствующих мужей в обесп</w:t>
      </w:r>
      <w:r>
        <w:t>е</w:t>
      </w:r>
      <w:r>
        <w:t>чении сохранности и управлении их денежными средствами, расходовании этих средств на удовлетворение своих нужд и в погашении з</w:t>
      </w:r>
      <w:r>
        <w:t>а</w:t>
      </w:r>
      <w:r>
        <w:t>долженности третьим лицам.</w:t>
      </w:r>
    </w:p>
    <w:p w:rsidR="00000000" w:rsidRDefault="00000000">
      <w:pPr>
        <w:spacing w:after="240"/>
      </w:pPr>
      <w:r>
        <w:t>Статья 54 гласит: "В случае длительного отсутствия гражданина, когда неизвестно место его пребывания или в течение года нет сведений о месте его пребывания и у него нет законного представителя, опекуна или попечителя, его законными представителями являются его жена и взрослые дети, имеющие право обеспечивать сохранность и управлять его денежными средствами, расходовать их на удовлетворение св</w:t>
      </w:r>
      <w:r>
        <w:t>о</w:t>
      </w:r>
      <w:r>
        <w:t>их потребностей, уплачивать долги третьим лицам и получать причитающиеся ему суммы. Если у такого лица нет жены или взрослых детей или если установлено, что жена и дети могут безрассудно растратить эти средства, суд может назначить отличающееся осторожностью лицо из числа его родственников для обеспечения сохранности этих средств. Этот родственник выполняет функции и обязанности попечителя и действует под наблюдением суда".</w:t>
      </w:r>
    </w:p>
    <w:p w:rsidR="00000000" w:rsidRDefault="00000000">
      <w:pPr>
        <w:spacing w:after="240"/>
      </w:pPr>
      <w:r>
        <w:t>Иными словами, женщины имеют право распоряжаться средствами своих отсутствующих мужей и дейс</w:t>
      </w:r>
      <w:r>
        <w:t>т</w:t>
      </w:r>
      <w:r>
        <w:t>вовать в этом качестве как имеющие соответствующее на то разр</w:t>
      </w:r>
      <w:r>
        <w:t>е</w:t>
      </w:r>
      <w:r>
        <w:t>шение мужей.</w:t>
      </w:r>
    </w:p>
    <w:p w:rsidR="00000000" w:rsidRDefault="00000000">
      <w:pPr>
        <w:spacing w:after="240"/>
      </w:pPr>
      <w:r>
        <w:t>251.</w:t>
      </w:r>
      <w:r>
        <w:tab/>
        <w:t>Статья 123 Гражданского кодекса дает следующее определение термина "право": "Право – это уст</w:t>
      </w:r>
      <w:r>
        <w:t>а</w:t>
      </w:r>
      <w:r>
        <w:t>новленное вещное право индивида и/или общества, моральные и материальные права, признаваемые но</w:t>
      </w:r>
      <w:r>
        <w:t>р</w:t>
      </w:r>
      <w:r>
        <w:t>мами шариата. Если право распространяется на денежные средства, то оно считается правомочием, на о</w:t>
      </w:r>
      <w:r>
        <w:t>с</w:t>
      </w:r>
      <w:r>
        <w:t>новании которого лицо может распоряжаться, владеть или пользоваться ими в соответствии с законом. К</w:t>
      </w:r>
      <w:r>
        <w:t>а</w:t>
      </w:r>
      <w:r>
        <w:t>ждому праву корреспондирует соответствующая обязанность, подлежащая исполнению лицом, имеющим такое право".</w:t>
      </w:r>
    </w:p>
    <w:p w:rsidR="00000000" w:rsidRDefault="00000000">
      <w:pPr>
        <w:spacing w:after="240"/>
      </w:pPr>
      <w:r>
        <w:t>Оба термина "индивид" и "лицо" используются в широком смысле, то есть охватывают мужчин и женщин, чем подтверждается право женщин распоряжаться своими денежными средствами без каких бы то ни было ограничений.</w:t>
      </w:r>
    </w:p>
    <w:p w:rsidR="00000000" w:rsidRDefault="00000000">
      <w:pPr>
        <w:spacing w:after="240"/>
      </w:pPr>
      <w:r>
        <w:t>Статья 140 Гражданского кодекса определяет "договор" как "соглашение сторон, выраженное таким обр</w:t>
      </w:r>
      <w:r>
        <w:t>а</w:t>
      </w:r>
      <w:r>
        <w:t>зом, что из него видны последствия для предмета договора. Договор предусматривает исполнение догов</w:t>
      </w:r>
      <w:r>
        <w:t>а</w:t>
      </w:r>
      <w:r>
        <w:t>ривающимися сторонами принятых ими на себя обязательств; договор не предусматривает соблюдение правил какого-либо конкретного закона и представляет собой соглашение или документ, фиксирующий это соглаш</w:t>
      </w:r>
      <w:r>
        <w:t>е</w:t>
      </w:r>
      <w:r>
        <w:t>ние".</w:t>
      </w:r>
    </w:p>
    <w:p w:rsidR="00000000" w:rsidRDefault="00000000">
      <w:pPr>
        <w:spacing w:after="240"/>
      </w:pPr>
      <w:r>
        <w:t>Термин "договаривающиеся стороны" использован в общем смысле и охватыв</w:t>
      </w:r>
      <w:r>
        <w:t>а</w:t>
      </w:r>
      <w:r>
        <w:t>ет и мужчин, и женщин.</w:t>
      </w:r>
    </w:p>
    <w:p w:rsidR="00000000" w:rsidRDefault="00000000">
      <w:pPr>
        <w:spacing w:after="240"/>
      </w:pPr>
      <w:r>
        <w:t>252.</w:t>
      </w:r>
      <w:r>
        <w:tab/>
        <w:t>В статье 26 закона № 21 о доказательствах от 1992 года предусматривается следующее: "Доказател</w:t>
      </w:r>
      <w:r>
        <w:t>ь</w:t>
      </w:r>
      <w:r>
        <w:t>ством является информация, предоставляемая суду лицом в целях обоснования требований и возражений сторон", то есть такие доказательства могут предоставляться любым лицом мужского или женского пола. В данной норме не проводится различия между мужчинами и женщинами с точки зрения признания или представл</w:t>
      </w:r>
      <w:r>
        <w:t>е</w:t>
      </w:r>
      <w:r>
        <w:t>ния доказательств.</w:t>
      </w:r>
    </w:p>
    <w:p w:rsidR="00000000" w:rsidRDefault="00000000">
      <w:pPr>
        <w:spacing w:after="240"/>
      </w:pPr>
      <w:r>
        <w:t>В статье 27 этого же закона перечислены условия, которым должен удовлетворять свидетель. Свидетель должен быть психически здоровым человеком, совершеннолетним, известным своей честностью, не пр</w:t>
      </w:r>
      <w:r>
        <w:t>и</w:t>
      </w:r>
      <w:r>
        <w:t>влекавшимся к ответственности за наказуемые по закону деяния, добросовестным, не ищущим для себя какой-либо выгоды, не ставящим целью причинение вреда представлением своих доказательств и не нах</w:t>
      </w:r>
      <w:r>
        <w:t>о</w:t>
      </w:r>
      <w:r>
        <w:t xml:space="preserve">дящимся во враждебных отношениях с лицом, против которого направлены свидетельские показания. В этом перечне условий не содержится никаких указаний относительно пола свидетеля, что означает, что женщины имеют те же права, что и мужчины, в отношении представления доказательств. Представляемые женщинами доказательства обладают той же юридической силой, что и доказательства, представляемые мужчинами, и они служат основой для выяснения обстоятельств дел, с которыми мужчины не знакомы, и действий, которые произошли в местах, куда доступ открыт исключительно женщинам. </w:t>
      </w:r>
    </w:p>
    <w:p w:rsidR="00000000" w:rsidRDefault="00000000">
      <w:pPr>
        <w:spacing w:after="240"/>
      </w:pPr>
      <w:r>
        <w:t>Содержащая соответствующие правила статья 30 закона о доказательствах гласит следующее: "Доказ</w:t>
      </w:r>
      <w:r>
        <w:t>а</w:t>
      </w:r>
      <w:r>
        <w:t>тельства, представленные женщинами, принимаются при выяснении тех обстоятельств, которые не извес</w:t>
      </w:r>
      <w:r>
        <w:t>т</w:t>
      </w:r>
      <w:r>
        <w:t>ны мужчинам, и деяний, которые были совершены в местах, доступ в которые открыт исключительно женщинам".</w:t>
      </w:r>
    </w:p>
    <w:p w:rsidR="00000000" w:rsidRDefault="00000000">
      <w:pPr>
        <w:spacing w:after="240"/>
      </w:pPr>
      <w:r>
        <w:t>253.</w:t>
      </w:r>
      <w:r>
        <w:tab/>
        <w:t>В статье 56 Конституции предусматривается следующее: "Свобода передвижения на территории Й</w:t>
      </w:r>
      <w:r>
        <w:t>е</w:t>
      </w:r>
      <w:r>
        <w:t>менской Республики гарантируется всем гражданам и может быть ограничена только в установленных з</w:t>
      </w:r>
      <w:r>
        <w:t>а</w:t>
      </w:r>
      <w:r>
        <w:t>коном случаях по причинам, имеющим отношение к обеспечению безопасности государства и граждан. Правила въезда на территорию Йеменской Республики и выезда с ее территории устанавливаются законом. Никто из граждан не может быть выслан с территории страны или лишен права возвращения в страну".</w:t>
      </w:r>
    </w:p>
    <w:p w:rsidR="00000000" w:rsidRDefault="00000000">
      <w:pPr>
        <w:spacing w:after="240"/>
      </w:pPr>
      <w:r>
        <w:t>Вышеизложенное конституционное положение наделяет женщин такой же свободой передвижения из о</w:t>
      </w:r>
      <w:r>
        <w:t>д</w:t>
      </w:r>
      <w:r>
        <w:t>ного места в другое, что и мужчин, без каких бы то ни было различий. Свобода передвижения не может быть ограничена ни при каких обстоятельствах, за исключением установленных законом случаев, когда речь идет о безопасности государства и граждан. На основании этого положения мужчины и женщины свободны в</w:t>
      </w:r>
      <w:r>
        <w:t>ы</w:t>
      </w:r>
      <w:r>
        <w:t>бирать место проживания без каких бы то ни было ограничений.</w:t>
      </w:r>
    </w:p>
    <w:p w:rsidR="00000000" w:rsidRDefault="00000000">
      <w:pPr>
        <w:spacing w:after="240"/>
      </w:pPr>
      <w:r>
        <w:t>В статье 246 закона о совершенных преступлениях и соответствующих наказаниях запрещается лишение свободы граждан и предусматривается следующее: "Незаконное задержание, заключение под стражу или лишение свободы каким-либо образом наказывается лишением свободы на срок до трех лет. Продолж</w:t>
      </w:r>
      <w:r>
        <w:t>и</w:t>
      </w:r>
      <w:r>
        <w:t>тельность наказания увеличивается до пяти лет, если данное деяние совершено должностным лицом, л</w:t>
      </w:r>
      <w:r>
        <w:t>и</w:t>
      </w:r>
      <w:r>
        <w:t>цом, выступающим в роли должностного лица, или имеющим при себе оружие, или двумя или более лиц</w:t>
      </w:r>
      <w:r>
        <w:t>а</w:t>
      </w:r>
      <w:r>
        <w:t>ми, или с целью ограбления, или если потерпевший является несовершеннолетним или умственно отст</w:t>
      </w:r>
      <w:r>
        <w:t>а</w:t>
      </w:r>
      <w:r>
        <w:t>лым лицом, или если подобное деяние ставит под угрозу жизнь потерпевшего".</w:t>
      </w:r>
    </w:p>
    <w:p w:rsidR="00000000" w:rsidRDefault="00000000">
      <w:pPr>
        <w:spacing w:after="240"/>
      </w:pPr>
    </w:p>
    <w:p w:rsidR="00000000" w:rsidRDefault="00000000">
      <w:pPr>
        <w:spacing w:after="240"/>
      </w:pPr>
    </w:p>
    <w:p w:rsidR="00000000" w:rsidRDefault="00000000">
      <w:pPr>
        <w:pStyle w:val="Heading1"/>
        <w:spacing w:after="240"/>
      </w:pPr>
      <w:r>
        <w:t>Статья 16. Законодательство о браке и семье</w:t>
      </w:r>
    </w:p>
    <w:p w:rsidR="00000000" w:rsidRDefault="00000000">
      <w:pPr>
        <w:spacing w:after="240"/>
      </w:pPr>
      <w:r>
        <w:t>254.</w:t>
      </w:r>
      <w:r>
        <w:tab/>
        <w:t>В статье 26 Конституции предусматривается, что семья является основополагающей ячейкой общес</w:t>
      </w:r>
      <w:r>
        <w:t>т</w:t>
      </w:r>
      <w:r>
        <w:t>ва, базирующейся на религии, нравственности и патриотизме. Конституция защищает и укрепляет семе</w:t>
      </w:r>
      <w:r>
        <w:t>й</w:t>
      </w:r>
      <w:r>
        <w:t xml:space="preserve">ные узы. </w:t>
      </w:r>
    </w:p>
    <w:p w:rsidR="00000000" w:rsidRDefault="00000000">
      <w:pPr>
        <w:spacing w:after="240"/>
      </w:pPr>
      <w:r>
        <w:t>Семейные отношения в Йеменской Республике в том, что касается вступления в брак и создания семьи, р</w:t>
      </w:r>
      <w:r>
        <w:t>е</w:t>
      </w:r>
      <w:r>
        <w:t>гулируются положениями закона № 20 о личном статусе от 1992 года с поправками. В основу этого закона положены нормы исламского шариата, определяющие права и обязанности вступивших в брак мужчины и женщины по отношению друг к другу, в целях установления между ними добрых брачных отн</w:t>
      </w:r>
      <w:r>
        <w:t>о</w:t>
      </w:r>
      <w:r>
        <w:t>шений.</w:t>
      </w:r>
    </w:p>
    <w:p w:rsidR="00000000" w:rsidRDefault="00000000">
      <w:pPr>
        <w:spacing w:after="240"/>
      </w:pPr>
      <w:r>
        <w:t>Предписания шариата разрешают женщинам видеть мужчину, который пришел с предложением о вступл</w:t>
      </w:r>
      <w:r>
        <w:t>е</w:t>
      </w:r>
      <w:r>
        <w:t>нии в брак, и принимать решение о том, вступать с ним в брак или нет, то есть женщина имеет право в</w:t>
      </w:r>
      <w:r>
        <w:t>ы</w:t>
      </w:r>
      <w:r>
        <w:t>бирать себе мужа так же, как и мужчина имеет право выбирать себе жену. Брачный договор, как и все др</w:t>
      </w:r>
      <w:r>
        <w:t>у</w:t>
      </w:r>
      <w:r>
        <w:t>гие договоры, считается недействительным, если не соблюдены два предварительных условия, то есть о</w:t>
      </w:r>
      <w:r>
        <w:t>т</w:t>
      </w:r>
      <w:r>
        <w:t>сутствует торжественное заявление о намерении сторон и их согласие. Иными словами, если женщина не соглашается выйти замуж за мужчину, просившего ее руки, брачный договор не может быть заключен вв</w:t>
      </w:r>
      <w:r>
        <w:t>и</w:t>
      </w:r>
      <w:r>
        <w:t>ду несоблюдения одного из двух вышеуказанных предварительных условий.</w:t>
      </w:r>
    </w:p>
    <w:p w:rsidR="00000000" w:rsidRDefault="00000000">
      <w:pPr>
        <w:spacing w:after="240"/>
      </w:pPr>
      <w:r>
        <w:t>255.</w:t>
      </w:r>
      <w:r>
        <w:tab/>
        <w:t>В статье 23 закона № 20 о личном статусе от 1992 года с поправками говорится, что "женщина дол</w:t>
      </w:r>
      <w:r>
        <w:t>ж</w:t>
      </w:r>
      <w:r>
        <w:t>на дать свое согласие. Если невеста является девственницей, то согласие является молчаливым, а в случае женщины, являющейся вдовой или разведенной, согласие выражается словами". Из этого положения ясно, что согласие женщины на вступление в брак и заключение брачного договора с лицом, которое просит ее руки, считается важным условием, без которого брачный договор не может быть заключен. Кади (лицо, возглавляющее брачную церемонию) должен удостовериться, что это условие соблюдено до заключения договора о браке, который будет считаться недействительным по закону, если он будет заключен по пр</w:t>
      </w:r>
      <w:r>
        <w:t>и</w:t>
      </w:r>
      <w:r>
        <w:t>нуждению. В статье 10 этого закона предусматривается, что "любой договор, основанный на принуждении любого из супругов, является недействительным и не имеет с</w:t>
      </w:r>
      <w:r>
        <w:t>и</w:t>
      </w:r>
      <w:r>
        <w:t>лы".</w:t>
      </w:r>
    </w:p>
    <w:p w:rsidR="00000000" w:rsidRDefault="00000000">
      <w:pPr>
        <w:spacing w:after="200"/>
      </w:pPr>
      <w:r>
        <w:t>Аналогичным образом женщина не может быть освобождена от вступления в брак с мужчиной, который просит ее руки и которому она выразила свое согласие. Если опекун женщины препятствует ее вступлению в брак, кади отдает ему распоряжение выдать ее замуж, и если последний отказывается поступить таким образом, то судья сам заключает брачный договор.</w:t>
      </w:r>
    </w:p>
    <w:p w:rsidR="00000000" w:rsidRDefault="00000000">
      <w:pPr>
        <w:spacing w:after="200"/>
      </w:pPr>
      <w:r>
        <w:t>Пункт 2 статьи 18 данного закона гласит: "Если опекун женщины препятствует ее вступлению в брак, с</w:t>
      </w:r>
      <w:r>
        <w:t>у</w:t>
      </w:r>
      <w:r>
        <w:t>дья отдает ему распоряжение выдать ее замуж. Если опекун и в этом случае отказывается выдать женщину замуж, судья предлагает это сделать ее ближайшему родственнику. В случае, если у женщины нет такого родственника или же он отказывается сделать это, судья выдает ее замуж за калым, обычно получаемый за ее сверстниц".</w:t>
      </w:r>
    </w:p>
    <w:p w:rsidR="00000000" w:rsidRDefault="00000000">
      <w:pPr>
        <w:spacing w:after="200"/>
      </w:pPr>
      <w:r>
        <w:t>В статье 19 этого закона говорится также, что опекун препятствует браку, если он отказывается выдать з</w:t>
      </w:r>
      <w:r>
        <w:t>а</w:t>
      </w:r>
      <w:r>
        <w:t>муж взрослую, здравомыслящую женщину, желающую вст</w:t>
      </w:r>
      <w:r>
        <w:t>у</w:t>
      </w:r>
      <w:r>
        <w:t>пить в брак с мужчиной.</w:t>
      </w:r>
    </w:p>
    <w:p w:rsidR="00000000" w:rsidRDefault="00000000">
      <w:pPr>
        <w:spacing w:after="200"/>
      </w:pPr>
      <w:r>
        <w:t>256.</w:t>
      </w:r>
      <w:r>
        <w:tab/>
        <w:t>Обручение определяется как обращение мужчины к конкретной женщине с предложением выйти за него замуж и представление такого предложения ей или ее родственникам, что и является наиболее часто применяемым способом помолвки в силу того, что именно мужчина является той стороной, которая пре</w:t>
      </w:r>
      <w:r>
        <w:t>д</w:t>
      </w:r>
      <w:r>
        <w:t>принимает попытку создания семьи. Однако не существует никаких положений, которые запрещали бы женщине или ее родственникам обратиться к мужчине с предложением о женитьбе в пределах устанавл</w:t>
      </w:r>
      <w:r>
        <w:t>и</w:t>
      </w:r>
      <w:r>
        <w:t>ваемых шариатом и обычаями правил приличия. Предложение вступить в брак представляет собой подр</w:t>
      </w:r>
      <w:r>
        <w:t>а</w:t>
      </w:r>
      <w:r>
        <w:t>зумеваемое или ясно выраженное заявление о намерении взять женщину в жены. Способы выражения т</w:t>
      </w:r>
      <w:r>
        <w:t>а</w:t>
      </w:r>
      <w:r>
        <w:t>кого намерения всегда различны в силу несовпадения традиций в различных местах страны. Самое же главное при этом, чтобы эти традиции не отходили от положений закона и не нарушали их. Однако эти традиции никак не отражаются на возможностях выбора женщины, поскольку ее решение о вступлении в брак основыв</w:t>
      </w:r>
      <w:r>
        <w:t>а</w:t>
      </w:r>
      <w:r>
        <w:t>ется на том, устраивает ли ее мужчина, и наоборот.</w:t>
      </w:r>
    </w:p>
    <w:p w:rsidR="00000000" w:rsidRDefault="00000000">
      <w:pPr>
        <w:spacing w:after="200"/>
      </w:pPr>
      <w:r>
        <w:t>В статье 2 закона о личном статусе говорится следующее: "Обручение представляет собой обращение лица или того, кто представляет его интересы, к опекуну женщины с предложением о вступлении с нею в брак". Мусульманин не может предлагать обручение опекуну женщины, не заручившись предварительно соглас</w:t>
      </w:r>
      <w:r>
        <w:t>и</w:t>
      </w:r>
      <w:r>
        <w:t>ем своей избранницы, в противном случае он должен отказаться от своего намерения. Женщина не может быть также обручена в период "идда" (период, в течение которого вдова или разведенная женщина не м</w:t>
      </w:r>
      <w:r>
        <w:t>о</w:t>
      </w:r>
      <w:r>
        <w:t xml:space="preserve">жет снова выйти замуж). Обручение допускается только по окончании периода "идда". </w:t>
      </w:r>
    </w:p>
    <w:p w:rsidR="00000000" w:rsidRDefault="00000000">
      <w:pPr>
        <w:spacing w:after="200"/>
      </w:pPr>
      <w:r>
        <w:t>257.</w:t>
      </w:r>
      <w:r>
        <w:tab/>
        <w:t>В статье 15 закона о личном статусе говорится, что муж не может ввести невесту в дом, если она по своему развитию не в состоянии и не готова вступить в сексуальные отношения и если ей не исполнилось 15 лет. В законе также указывается, что брачный договор не может быть заключен с несовершеннолетним, за исключением тех случаев, когда заключение такого договора обусловлено совершенно очевидными и</w:t>
      </w:r>
      <w:r>
        <w:t>н</w:t>
      </w:r>
      <w:r>
        <w:t>тересами. Однако ранние браки считаются социальным явлением, широко распростране</w:t>
      </w:r>
      <w:r>
        <w:t>н</w:t>
      </w:r>
      <w:r>
        <w:t>ным в Йемене.</w:t>
      </w:r>
    </w:p>
    <w:p w:rsidR="00000000" w:rsidRDefault="00000000">
      <w:pPr>
        <w:spacing w:after="200"/>
      </w:pPr>
      <w:r>
        <w:t>В статье 51 Гражданского кодекса (закон № 19 от 1992 года) возраст совершеннолетия определяется сл</w:t>
      </w:r>
      <w:r>
        <w:t>е</w:t>
      </w:r>
      <w:r>
        <w:t>дующим образом: "Возрастом совершеннолетия считается возраст в 15 лет, если данное лицо мужского или женского пола не страдает психическими заболеваниями и отличается разумным поведением, при к</w:t>
      </w:r>
      <w:r>
        <w:t>о</w:t>
      </w:r>
      <w:r>
        <w:t>тором это лицо может считаться обладающим полной способностью осуществлять свои гражданские пр</w:t>
      </w:r>
      <w:r>
        <w:t>а</w:t>
      </w:r>
      <w:r>
        <w:t>ва.</w:t>
      </w:r>
    </w:p>
    <w:p w:rsidR="00000000" w:rsidRDefault="00000000">
      <w:pPr>
        <w:spacing w:after="200"/>
      </w:pPr>
      <w:r>
        <w:t>Однако специальными законами может устанавливаться более высокий возрастной предел, при котором лицо наделяется правом осуществлять любые другие права".</w:t>
      </w:r>
    </w:p>
    <w:p w:rsidR="00000000" w:rsidRDefault="00000000">
      <w:pPr>
        <w:spacing w:after="240"/>
      </w:pPr>
      <w:r>
        <w:t>258.</w:t>
      </w:r>
      <w:r>
        <w:tab/>
        <w:t>Статья 14 закона о личном статусе гласит: "При заключении брачного договора муж и опекун жены регистрируют договор в компетентном регистрационном органе в течение одного месяца после заключ</w:t>
      </w:r>
      <w:r>
        <w:t>е</w:t>
      </w:r>
      <w:r>
        <w:t>ния брака. Регистрация договора одной из вышеупомянутых сторон достаточна при условии, что в догов</w:t>
      </w:r>
      <w:r>
        <w:t>о</w:t>
      </w:r>
      <w:r>
        <w:t>ре содержится вся необходимая информация, включая возраст мужа и жены, номера их удостоверений личности, если таковые имеются, и сумму уплачиваемого сразу же и по прошествии времени в</w:t>
      </w:r>
      <w:r>
        <w:t>ы</w:t>
      </w:r>
      <w:r>
        <w:t>купа".</w:t>
      </w:r>
    </w:p>
    <w:p w:rsidR="00000000" w:rsidRDefault="00000000">
      <w:pPr>
        <w:spacing w:after="240"/>
      </w:pPr>
      <w:r>
        <w:t>Хотя положений, предусматривающих необходимость регистрации развода, не существует, тем не менее считается необходимым регистрировать его в соответствующем органе регистрации браков, который фа</w:t>
      </w:r>
      <w:r>
        <w:t>к</w:t>
      </w:r>
      <w:r>
        <w:t xml:space="preserve">тически и призван наблюдать за официальным оформлением разводов. В пункте </w:t>
      </w:r>
      <w:r>
        <w:rPr>
          <w:lang w:val="en-US"/>
        </w:rPr>
        <w:t>b</w:t>
      </w:r>
      <w:r>
        <w:t>) статьи 348 мужчина, разведшийся со своей женой, обязан проинформировать компетентные органы о разводе в течение одной последующей недели.</w:t>
      </w:r>
    </w:p>
    <w:p w:rsidR="00000000" w:rsidRDefault="00000000">
      <w:pPr>
        <w:spacing w:after="240"/>
      </w:pPr>
      <w:r>
        <w:t>259.</w:t>
      </w:r>
      <w:r>
        <w:tab/>
        <w:t>В статье 14 четко предусмотрены необходимость выплаты выкупа мужем своей жене и указание су</w:t>
      </w:r>
      <w:r>
        <w:t>м</w:t>
      </w:r>
      <w:r>
        <w:t>мы выкупа в брачном договоре.</w:t>
      </w:r>
    </w:p>
    <w:p w:rsidR="00000000" w:rsidRDefault="00000000">
      <w:pPr>
        <w:spacing w:after="240"/>
      </w:pPr>
      <w:r>
        <w:t>В статье 33 закона о личном статусе говорится:</w:t>
      </w:r>
    </w:p>
    <w:p w:rsidR="00000000" w:rsidRDefault="00000000">
      <w:pPr>
        <w:spacing w:after="240"/>
        <w:ind w:left="567" w:hanging="567"/>
      </w:pPr>
      <w:r>
        <w:t>–</w:t>
      </w:r>
      <w:r>
        <w:tab/>
        <w:t>выкуп обязывает жену выполнять условия, согласованные в брачном договоре, где должны быть также перечислены вещи, которые не могут находиться в собственности жены, и полагающиеся по закону льготы, которыми она может пользоваться; если какая-либо из таких льгот не указана в дог</w:t>
      </w:r>
      <w:r>
        <w:t>о</w:t>
      </w:r>
      <w:r>
        <w:t>воре, названа неправильно или совершенно не упомянута, жена получает право на соответствующую сумму выкупа;</w:t>
      </w:r>
    </w:p>
    <w:p w:rsidR="00000000" w:rsidRDefault="00000000">
      <w:pPr>
        <w:pStyle w:val="BodyTextIndent2"/>
        <w:tabs>
          <w:tab w:val="clear" w:pos="1134"/>
        </w:tabs>
        <w:spacing w:after="240"/>
      </w:pPr>
      <w:r>
        <w:t>–</w:t>
      </w:r>
      <w:r>
        <w:tab/>
        <w:t xml:space="preserve">выкуп является единственной собственностью жены, которая может распоряжаться ею по своему усмотрению. Любые правила, противоречащие вышеизложенному, считаются не имеющими силы и недействительными. Выкуп считается существенной необходимостью и религиозным долгом, который мужчина должен выполнить по отношению к своей жене. Даже если брак заключен без указания суммы выкупа либо эта сумма навязана мужу, женщина должна получить средства, обычно получаемые за ее сверстниц в пересчете на дату заключения брака. Брак заключается только при наличии выкупа. </w:t>
      </w:r>
    </w:p>
    <w:p w:rsidR="00000000" w:rsidRDefault="00000000">
      <w:pPr>
        <w:spacing w:after="240"/>
      </w:pPr>
      <w:r>
        <w:t>260.</w:t>
      </w:r>
      <w:r>
        <w:tab/>
        <w:t>Статья 40 закона о личном статусе предусматривает:</w:t>
      </w:r>
    </w:p>
    <w:p w:rsidR="00000000" w:rsidRDefault="00000000">
      <w:pPr>
        <w:spacing w:after="200"/>
      </w:pPr>
      <w:r>
        <w:t xml:space="preserve"> "Муж вправе рассчитывать на послушание жены в вопросах, затрагивающих семейные интересы, в ос</w:t>
      </w:r>
      <w:r>
        <w:t>о</w:t>
      </w:r>
      <w:r>
        <w:t>бенности в отношении следующего:</w:t>
      </w:r>
    </w:p>
    <w:p w:rsidR="00000000" w:rsidRDefault="00000000">
      <w:pPr>
        <w:spacing w:after="200"/>
        <w:ind w:left="567" w:hanging="567"/>
      </w:pPr>
      <w:r>
        <w:t>–</w:t>
      </w:r>
      <w:r>
        <w:tab/>
        <w:t xml:space="preserve">жена обязана жить с мужем в отдельном семейном доме, если только она не указывает в договоре, что муж разрешил ей оставаться в ее доме или в доме ее семьи; в этом случае она обязана разрешить ему жить с ней и иметь к ней доступ; </w:t>
      </w:r>
    </w:p>
    <w:p w:rsidR="00000000" w:rsidRDefault="00000000">
      <w:pPr>
        <w:spacing w:after="200"/>
        <w:ind w:left="567" w:hanging="567"/>
      </w:pPr>
      <w:r>
        <w:t>–</w:t>
      </w:r>
      <w:r>
        <w:tab/>
        <w:t>жена об</w:t>
      </w:r>
      <w:r>
        <w:t>я</w:t>
      </w:r>
      <w:r>
        <w:t xml:space="preserve">зана разрешить мужу быть с ней в интимных отношениях; </w:t>
      </w:r>
    </w:p>
    <w:p w:rsidR="00000000" w:rsidRDefault="00000000">
      <w:pPr>
        <w:pStyle w:val="BodyTextIndent2"/>
        <w:tabs>
          <w:tab w:val="clear" w:pos="1134"/>
        </w:tabs>
        <w:spacing w:after="200"/>
      </w:pPr>
      <w:r>
        <w:t>–</w:t>
      </w:r>
      <w:r>
        <w:tab/>
        <w:t>жена обязана повиноваться законным приказам мужа и выполнять, как и другие жены, свою р</w:t>
      </w:r>
      <w:r>
        <w:t>а</w:t>
      </w:r>
      <w:r>
        <w:t>боту в семейном жилище;</w:t>
      </w:r>
    </w:p>
    <w:p w:rsidR="00000000" w:rsidRDefault="00000000">
      <w:pPr>
        <w:spacing w:after="200"/>
        <w:ind w:left="567" w:hanging="567"/>
      </w:pPr>
      <w:r>
        <w:t>–</w:t>
      </w:r>
      <w:r>
        <w:tab/>
        <w:t>жена не должна покидать семейное жилище без разрешения мужа, кроме как в случаях, когда у нее есть на то юридически действительная и понятная причина, не наносящая ущерба чести или ее об</w:t>
      </w:r>
      <w:r>
        <w:t>я</w:t>
      </w:r>
      <w:r>
        <w:t>занностям в отношении мужа, в частности с целью защиты ее финансовых интересов или выполн</w:t>
      </w:r>
      <w:r>
        <w:t>е</w:t>
      </w:r>
      <w:r>
        <w:t>ния обязанностей, связанных с ее работой. Если женщина пожелает оказать помощь своим престар</w:t>
      </w:r>
      <w:r>
        <w:t>е</w:t>
      </w:r>
      <w:r>
        <w:t>лым родителям, в том случае когда никто другой не может позаботиться о них, это рассматривается в качестве юридически действительной причины, дающей женщине право покидать семейное жил</w:t>
      </w:r>
      <w:r>
        <w:t>и</w:t>
      </w:r>
      <w:r>
        <w:t>ще".</w:t>
      </w:r>
    </w:p>
    <w:p w:rsidR="00000000" w:rsidRDefault="00000000">
      <w:pPr>
        <w:spacing w:after="240"/>
      </w:pPr>
      <w:r>
        <w:t>261.</w:t>
      </w:r>
      <w:r>
        <w:tab/>
        <w:t>В статье 41 закона определяются обязанности мужа по отношению к своей жене:</w:t>
      </w:r>
    </w:p>
    <w:p w:rsidR="00000000" w:rsidRDefault="00000000">
      <w:pPr>
        <w:pStyle w:val="BodyTextIndent2"/>
        <w:tabs>
          <w:tab w:val="clear" w:pos="1134"/>
        </w:tabs>
        <w:spacing w:after="240"/>
      </w:pPr>
      <w:r>
        <w:t>–</w:t>
      </w:r>
      <w:r>
        <w:tab/>
        <w:t>муж обязан предоставить отвечающее всем юридическим требованиям жилище соответствующ</w:t>
      </w:r>
      <w:r>
        <w:t>е</w:t>
      </w:r>
      <w:r>
        <w:t>го качества;</w:t>
      </w:r>
    </w:p>
    <w:p w:rsidR="00000000" w:rsidRDefault="00000000">
      <w:pPr>
        <w:spacing w:after="240"/>
        <w:ind w:left="567" w:hanging="567"/>
      </w:pPr>
      <w:r>
        <w:t>–</w:t>
      </w:r>
      <w:r>
        <w:tab/>
        <w:t>муж обязан обеспечить соответствующие средства к существованию и предметы од</w:t>
      </w:r>
      <w:r>
        <w:t>е</w:t>
      </w:r>
      <w:r>
        <w:t>жды;</w:t>
      </w:r>
    </w:p>
    <w:p w:rsidR="00000000" w:rsidRDefault="00000000">
      <w:pPr>
        <w:spacing w:after="240"/>
        <w:ind w:left="567" w:hanging="567"/>
      </w:pPr>
      <w:r>
        <w:t>–</w:t>
      </w:r>
      <w:r>
        <w:tab/>
        <w:t>если муж имеет более одной жены, он обязан относиться ко всем женам одинак</w:t>
      </w:r>
      <w:r>
        <w:t>о</w:t>
      </w:r>
      <w:r>
        <w:t>во;</w:t>
      </w:r>
    </w:p>
    <w:p w:rsidR="00000000" w:rsidRDefault="00000000">
      <w:pPr>
        <w:spacing w:after="240"/>
        <w:ind w:left="567" w:hanging="567"/>
      </w:pPr>
      <w:r>
        <w:t>–</w:t>
      </w:r>
      <w:r>
        <w:tab/>
        <w:t>муж неправомочен использовать финансовую собственность жены в своих личных инт</w:t>
      </w:r>
      <w:r>
        <w:t>е</w:t>
      </w:r>
      <w:r>
        <w:t>ресах;</w:t>
      </w:r>
    </w:p>
    <w:p w:rsidR="00000000" w:rsidRDefault="00000000">
      <w:pPr>
        <w:spacing w:after="240"/>
        <w:ind w:left="567" w:hanging="567"/>
      </w:pPr>
      <w:r>
        <w:t>–</w:t>
      </w:r>
      <w:r>
        <w:tab/>
        <w:t>муж не должен причинять жене какого-либо физического или моральн</w:t>
      </w:r>
      <w:r>
        <w:t>о</w:t>
      </w:r>
      <w:r>
        <w:t>го вреда.</w:t>
      </w:r>
    </w:p>
    <w:p w:rsidR="00000000" w:rsidRDefault="00000000">
      <w:pPr>
        <w:spacing w:after="240"/>
      </w:pPr>
      <w:r>
        <w:t>262.</w:t>
      </w:r>
      <w:r>
        <w:tab/>
        <w:t>Статья 42 закона гласит:</w:t>
      </w:r>
    </w:p>
    <w:p w:rsidR="00000000" w:rsidRDefault="00000000">
      <w:pPr>
        <w:spacing w:after="240"/>
      </w:pPr>
      <w:r>
        <w:t>"Отвечающее всем юридическим требованиям семейное жилище должно быть отдельным, где жена могла бы чувствовать себя в безопасности. При подборе жилища во внимание должны приниматься финансовое положение мужа, качество жилья женщин, занимающих с нею одинаковое социальное положение, трад</w:t>
      </w:r>
      <w:r>
        <w:t>и</w:t>
      </w:r>
      <w:r>
        <w:t>ции места проживания и пригодность дома для проживания. Муж имеет право жить со своей женой, сво</w:t>
      </w:r>
      <w:r>
        <w:t>и</w:t>
      </w:r>
      <w:r>
        <w:t>ми детьми от этой и других жен, даже если дети уже взрослые со своими родителями и ро</w:t>
      </w:r>
      <w:r>
        <w:t>д</w:t>
      </w:r>
      <w:r>
        <w:t>ственниками-женщинами при условии, что жилище достаточно просторно, чтобы разместить всех названных лиц без ущерба для жены, и что иное не было предусмотрено в брачном д</w:t>
      </w:r>
      <w:r>
        <w:t>о</w:t>
      </w:r>
      <w:r>
        <w:t>говоре".</w:t>
      </w:r>
    </w:p>
    <w:p w:rsidR="00000000" w:rsidRDefault="00000000">
      <w:pPr>
        <w:spacing w:after="240"/>
      </w:pPr>
      <w:r>
        <w:t>Муж может поселить вторую жену в семейном жилище своей первой жены только в случае согласия на это первой жены, которая может отозвать свое согласие в любое время по своему усмотрению.</w:t>
      </w:r>
    </w:p>
    <w:p w:rsidR="00000000" w:rsidRDefault="00000000">
      <w:pPr>
        <w:spacing w:after="240"/>
      </w:pPr>
      <w:r>
        <w:t>263.</w:t>
      </w:r>
      <w:r>
        <w:tab/>
        <w:t>В статье 12 предусматривается следующее:</w:t>
      </w:r>
    </w:p>
    <w:p w:rsidR="00000000" w:rsidRDefault="00000000">
      <w:pPr>
        <w:spacing w:after="240"/>
      </w:pPr>
      <w:r>
        <w:t>"Мужчина может иметь четырех жен при условии соблюдения следующих требований:</w:t>
      </w:r>
    </w:p>
    <w:p w:rsidR="00000000" w:rsidRDefault="00000000">
      <w:pPr>
        <w:spacing w:after="240"/>
      </w:pPr>
      <w:r>
        <w:t>–</w:t>
      </w:r>
      <w:r>
        <w:tab/>
        <w:t>муж обращается с ними одинаково хорошо;</w:t>
      </w:r>
    </w:p>
    <w:p w:rsidR="00000000" w:rsidRDefault="00000000">
      <w:pPr>
        <w:spacing w:after="240"/>
      </w:pPr>
      <w:r>
        <w:t>–</w:t>
      </w:r>
      <w:r>
        <w:tab/>
        <w:t>муж способен содержать их всех;</w:t>
      </w:r>
    </w:p>
    <w:p w:rsidR="00000000" w:rsidRDefault="00000000">
      <w:pPr>
        <w:spacing w:after="240"/>
      </w:pPr>
      <w:r>
        <w:t>–</w:t>
      </w:r>
      <w:r>
        <w:tab/>
        <w:t>муж информирует каждую жену о том, что у него имеются другие жены".</w:t>
      </w:r>
    </w:p>
    <w:p w:rsidR="00000000" w:rsidRDefault="00000000">
      <w:pPr>
        <w:spacing w:after="240"/>
      </w:pPr>
      <w:r>
        <w:t>Многоженство разрешено по закону, опирающемуся на предписания шариата. Если у мужчины больше о</w:t>
      </w:r>
      <w:r>
        <w:t>д</w:t>
      </w:r>
      <w:r>
        <w:t>ной жены, то за ним сохраняются права, перечисленные в статье 40, а за женами – права, перечисленные в статьях 41 и 42, приведенных выше.</w:t>
      </w:r>
    </w:p>
    <w:p w:rsidR="00000000" w:rsidRDefault="00000000">
      <w:pPr>
        <w:spacing w:after="240"/>
      </w:pPr>
      <w:r>
        <w:t>264.</w:t>
      </w:r>
      <w:r>
        <w:tab/>
        <w:t>Мужчина и женщина образуют две стороны матримониальных и семейных отношений. Каждый из них может свободно решать, сколько детей им иметь и через какие интервалы. В законе не содержится н</w:t>
      </w:r>
      <w:r>
        <w:t>и</w:t>
      </w:r>
      <w:r>
        <w:t>каких положений, которые могли бы ограничивать это право мужчины или женщины. Женщины в целом без всяких ограничений имеют доступ к информации о методах регулирования размера семьи, а также к соответствующим услугам медицинских учреждений. Женщины имеют такое же, как и мужчины, право воспитывать детей. Будучи сторонами брачных отношений, мужчины и женщины имеют право устраивать свои семейные дела по собственному усмотрению. Нет никаких положений, которые ограничивали бы женщин в осуществлении этого права.</w:t>
      </w:r>
    </w:p>
    <w:p w:rsidR="00000000" w:rsidRDefault="00000000">
      <w:pPr>
        <w:spacing w:after="240"/>
      </w:pPr>
      <w:r>
        <w:t>265.</w:t>
      </w:r>
      <w:r>
        <w:tab/>
        <w:t>Женщины также обладают такими же правами, что и мужчины, в отношении опеки над несоверше</w:t>
      </w:r>
      <w:r>
        <w:t>н</w:t>
      </w:r>
      <w:r>
        <w:t>нолетними. В статье 261 закона о личном статусе "опекун" определяется как "лицо, назначенное кем-либо для исполнения его воли, уплаты его долгов, получения причитающихся ему сумм и ухода за его несове</w:t>
      </w:r>
      <w:r>
        <w:t>р</w:t>
      </w:r>
      <w:r>
        <w:t>шеннолетними детьми и надзора за их собственностью. Опекун может делегировать эти полномочия др</w:t>
      </w:r>
      <w:r>
        <w:t>у</w:t>
      </w:r>
      <w:r>
        <w:t>гому лицу, которое займет его место после его смерти". Статья определяет опекуна как "любое лицо", н</w:t>
      </w:r>
      <w:r>
        <w:t>а</w:t>
      </w:r>
      <w:r>
        <w:t>значенное завещателем, и не содержит указаний на тот счет, должен ли быть опекун мужчиной или же</w:t>
      </w:r>
      <w:r>
        <w:t>н</w:t>
      </w:r>
      <w:r>
        <w:t>щиной. В статьях 262–281 этого закона содержится положение, регулирующее деятельность опекуна и размеры его вознаграждения, без какого-либо указания на то, должен ли быть опекун мужчиной или же</w:t>
      </w:r>
      <w:r>
        <w:t>н</w:t>
      </w:r>
      <w:r>
        <w:t>щиной.</w:t>
      </w:r>
    </w:p>
    <w:p w:rsidR="00000000" w:rsidRDefault="00000000">
      <w:pPr>
        <w:spacing w:after="240"/>
      </w:pPr>
      <w:r>
        <w:t>Отмечается также, что женщины могут добиваться судебной защиты своих прав, таких как право управл</w:t>
      </w:r>
      <w:r>
        <w:t>е</w:t>
      </w:r>
      <w:r>
        <w:t>ния недвижимостью и совершения других действий. Замужество не ограничивает право женщин в отн</w:t>
      </w:r>
      <w:r>
        <w:t>о</w:t>
      </w:r>
      <w:r>
        <w:t>шении совершения таких действий, поскольку юридическая правоспособность женщин не меняется в з</w:t>
      </w:r>
      <w:r>
        <w:t>а</w:t>
      </w:r>
      <w:r>
        <w:t xml:space="preserve">висимости от того, состоят они в браке или нет, во время замужества или после развода. </w:t>
      </w:r>
    </w:p>
    <w:p w:rsidR="00000000" w:rsidRDefault="00000000">
      <w:pPr>
        <w:spacing w:after="240"/>
      </w:pPr>
      <w:r>
        <w:t>266.</w:t>
      </w:r>
      <w:r>
        <w:tab/>
        <w:t>В четвертом разделе Гражданского кодекса в законе № 19 от 29 марта 1992 года содержатся полож</w:t>
      </w:r>
      <w:r>
        <w:t>е</w:t>
      </w:r>
      <w:r>
        <w:t>ния, регулирующие право собственности и другие относящиеся к этой области вопросы. Среди этих пол</w:t>
      </w:r>
      <w:r>
        <w:t>о</w:t>
      </w:r>
      <w:r>
        <w:t>жений можно назвать следующие:</w:t>
      </w:r>
    </w:p>
    <w:p w:rsidR="00000000" w:rsidRDefault="00000000">
      <w:pPr>
        <w:spacing w:after="240"/>
        <w:ind w:left="567" w:hanging="567"/>
      </w:pPr>
      <w:r>
        <w:t>–</w:t>
      </w:r>
      <w:r>
        <w:tab/>
        <w:t>статья 1161, которая предусматривает, что владелец какой-либо собственности в рамках закона имеет право на владение, пол</w:t>
      </w:r>
      <w:r>
        <w:t>ь</w:t>
      </w:r>
      <w:r>
        <w:t xml:space="preserve">зование и распоряжение этой собственностью; </w:t>
      </w:r>
    </w:p>
    <w:p w:rsidR="00000000" w:rsidRDefault="00000000">
      <w:pPr>
        <w:spacing w:after="240"/>
        <w:ind w:left="567" w:hanging="567"/>
      </w:pPr>
      <w:r>
        <w:t>–</w:t>
      </w:r>
      <w:r>
        <w:tab/>
        <w:t xml:space="preserve">статья 1162, которая предусматривает, что "владелец какой-либо собственности обладает любой ее частью или компонентом"; </w:t>
      </w:r>
    </w:p>
    <w:p w:rsidR="00000000" w:rsidRDefault="00000000">
      <w:pPr>
        <w:spacing w:after="240"/>
        <w:ind w:left="567" w:hanging="567"/>
      </w:pPr>
      <w:r>
        <w:t>–</w:t>
      </w:r>
      <w:r>
        <w:tab/>
        <w:t>статья 1164, которая предусматривает, что "владелец какой-либо собственности в соответствии с з</w:t>
      </w:r>
      <w:r>
        <w:t>а</w:t>
      </w:r>
      <w:r>
        <w:t>коном обладает всеми первоначальными и вторичными правами пользования ею, если иное не пр</w:t>
      </w:r>
      <w:r>
        <w:t>е</w:t>
      </w:r>
      <w:r>
        <w:t xml:space="preserve">дусмотрено соглашением"; </w:t>
      </w:r>
    </w:p>
    <w:p w:rsidR="00000000" w:rsidRDefault="00000000">
      <w:pPr>
        <w:spacing w:after="240"/>
        <w:ind w:left="567" w:hanging="567"/>
      </w:pPr>
      <w:r>
        <w:t>–</w:t>
      </w:r>
      <w:r>
        <w:tab/>
        <w:t>статья 1166, которая предусматривает, что "никто не может быть лишен своего имущества иначе как по решению суда или в соответствии с законом и установленным им порядком, при условии равн</w:t>
      </w:r>
      <w:r>
        <w:t>о</w:t>
      </w:r>
      <w:r>
        <w:t>ценного возмещения".</w:t>
      </w:r>
    </w:p>
    <w:p w:rsidR="00000000" w:rsidRDefault="00000000">
      <w:pPr>
        <w:spacing w:after="240"/>
      </w:pPr>
      <w:r>
        <w:t>В вышеизложенных положениях мы видим, что право женщин владеть собственностью гарантировано и что нет ничего, что ограничивало бы это право, в особенности если обратиться к положениям статьи 1161, в которой в целом предусматривается, что только владелец собственности, будь то мужчина или женщина, в рамках, установленных законом, имеет право владения, пользования и распоряжения ею, то есть женщ</w:t>
      </w:r>
      <w:r>
        <w:t>и</w:t>
      </w:r>
      <w:r>
        <w:t>ны, как и мужчины, могут иметь в собственности любое имущество и, кроме того, в рамках закона польз</w:t>
      </w:r>
      <w:r>
        <w:t>о</w:t>
      </w:r>
      <w:r>
        <w:t>ваться этим имуществом и распоряжаться им без каких бы то ни было огранич</w:t>
      </w:r>
      <w:r>
        <w:t>е</w:t>
      </w:r>
      <w:r>
        <w:t>ний.</w:t>
      </w:r>
    </w:p>
    <w:p w:rsidR="00000000" w:rsidRDefault="00000000">
      <w:pPr>
        <w:spacing w:after="240"/>
      </w:pPr>
      <w:r>
        <w:t>В статьях 1167–1186 устанавливаются ограничения, которые применяются в отношении прав собственн</w:t>
      </w:r>
      <w:r>
        <w:t>о</w:t>
      </w:r>
      <w:r>
        <w:t>сти, соседства и партнерства. Никакие вводимые этими статьями ограничения не устанавливают никаких различий между мужчинами и женщинами в этом отношении.</w:t>
      </w:r>
    </w:p>
    <w:p w:rsidR="00000000" w:rsidRDefault="00000000">
      <w:pPr>
        <w:spacing w:after="240"/>
      </w:pPr>
      <w:r>
        <w:t>267.</w:t>
      </w:r>
      <w:r>
        <w:tab/>
        <w:t>Нормы исламского шариата разрешают развод в качестве одного из способов выхода из сложившег</w:t>
      </w:r>
      <w:r>
        <w:t>о</w:t>
      </w:r>
      <w:r>
        <w:t>ся неблагоприятного положения в результате состояния лиц в браке, который не стал, как это предусматр</w:t>
      </w:r>
      <w:r>
        <w:t>и</w:t>
      </w:r>
      <w:r>
        <w:t>вал всемогущий Аллах, обителью мира и сотруднич</w:t>
      </w:r>
      <w:r>
        <w:t>е</w:t>
      </w:r>
      <w:r>
        <w:t>ства в жизни.</w:t>
      </w:r>
    </w:p>
    <w:p w:rsidR="00000000" w:rsidRDefault="00000000">
      <w:pPr>
        <w:spacing w:after="240"/>
      </w:pPr>
      <w:r>
        <w:t>В соответствии со статьей 59 закона № 20 о личном статусе от 1992 года с поправками право развода пр</w:t>
      </w:r>
      <w:r>
        <w:t>и</w:t>
      </w:r>
      <w:r>
        <w:t>надлежит только мужу. Однако муж может отказаться от этого права развода со своей женой, что пред</w:t>
      </w:r>
      <w:r>
        <w:t>у</w:t>
      </w:r>
      <w:r>
        <w:t>смотрено в статье 60 закона о личном статусе, где говорится: "Развод может быть осуществлен мужем или его представителем, даже если таким представителем я</w:t>
      </w:r>
      <w:r>
        <w:t>в</w:t>
      </w:r>
      <w:r>
        <w:t>ляется его жена".</w:t>
      </w:r>
    </w:p>
    <w:p w:rsidR="00000000" w:rsidRDefault="00000000">
      <w:pPr>
        <w:spacing w:after="240"/>
      </w:pPr>
      <w:r>
        <w:t>То обстоятельство, что бразды правления в браке находятся в руках мужа, не означает, что женщина не может разорвать узы семейной жизни, если она этого пожелает. Шариатом предусмотрены такие средства, как расторжение брака взамен уплаты мужу компенсации, после чего супружеские отношения прекращ</w:t>
      </w:r>
      <w:r>
        <w:t>а</w:t>
      </w:r>
      <w:r>
        <w:t>ются. Порядок и условия расторжения брака регулируются положениями статей 72, 73 и 74 закона о ли</w:t>
      </w:r>
      <w:r>
        <w:t>ч</w:t>
      </w:r>
      <w:r>
        <w:t>ном статусе.</w:t>
      </w:r>
    </w:p>
    <w:p w:rsidR="00000000" w:rsidRDefault="00000000">
      <w:pPr>
        <w:spacing w:after="240"/>
      </w:pPr>
      <w:r>
        <w:t>268.</w:t>
      </w:r>
      <w:r>
        <w:tab/>
        <w:t>Орган законодательной власти Йемена в статье 141 закона о личном статусе предусмотрел, что мать является наиболее подходящим лицом для установления опеки над своими детьми, будь то после развода или смерти мужа. В целом в законе мать признается наиболее достойной стороной для установления оп</w:t>
      </w:r>
      <w:r>
        <w:t>е</w:t>
      </w:r>
      <w:r>
        <w:t>ки, и это право не ограничивается никакими исключениями. Это означает, что ее право опеки над собс</w:t>
      </w:r>
      <w:r>
        <w:t>т</w:t>
      </w:r>
      <w:r>
        <w:t>венными детьми является абсолютным как после развода, так и после смерти мужа в той мере, насколько она соответствует условиям установления и назначения опеки, в частности является зрелой, психически здоровой, преданной детям и способной осуществлять за ними уход как в моральном, так и в материал</w:t>
      </w:r>
      <w:r>
        <w:t>ь</w:t>
      </w:r>
      <w:r>
        <w:t>ном отношении. После смерти матери права опеки переходят к ее матери, затем к отцу матери, теткам н</w:t>
      </w:r>
      <w:r>
        <w:t>е</w:t>
      </w:r>
      <w:r>
        <w:t>совершеннолетних, отцу и, наконец, матери отца. Это четко оговорено в статьях 141 и 142 закона. Опека над мальчиками устанавливается до их 9-летнего возраста, а над девочкам до 12-летнего возраста, если к</w:t>
      </w:r>
      <w:r>
        <w:t>а</w:t>
      </w:r>
      <w:r>
        <w:t>ди не примет иного решения, то есть кади может распорядиться оставить детей под опекой матери даже и после истечения установленного законом периода опеки, но только на период, продолжительность котор</w:t>
      </w:r>
      <w:r>
        <w:t>о</w:t>
      </w:r>
      <w:r>
        <w:t>го обусловлена соблюдением интересов детей. Здесь следует подчеркнуть, что на практике вопросы, к</w:t>
      </w:r>
      <w:r>
        <w:t>а</w:t>
      </w:r>
      <w:r>
        <w:t>сающиеся воспитания детей, обеспечения их повседневного существования и опеки над ними, решаются в полном соответствии с положениями закона, учитывая тот факт, что эти положения являются обязательн</w:t>
      </w:r>
      <w:r>
        <w:t>ы</w:t>
      </w:r>
      <w:r>
        <w:t>ми для исполнения и не допускают никакого толкования.</w:t>
      </w:r>
    </w:p>
    <w:p w:rsidR="00000000" w:rsidRDefault="00000000">
      <w:pPr>
        <w:spacing w:after="240"/>
      </w:pPr>
      <w:r>
        <w:t>В статье 139 закона предусматривается, что опека над мальчиками осуществляется до достижения ими 9 лет, а над девочками – до достижения ими 12 лет, если, руководствуясь интересами ребенка и положени</w:t>
      </w:r>
      <w:r>
        <w:t>я</w:t>
      </w:r>
      <w:r>
        <w:t>ми статьи 148 закона, кади не примет иного реш</w:t>
      </w:r>
      <w:r>
        <w:t>е</w:t>
      </w:r>
      <w:r>
        <w:t>ния.</w:t>
      </w:r>
    </w:p>
    <w:p w:rsidR="00000000" w:rsidRDefault="00000000">
      <w:pPr>
        <w:spacing w:after="240"/>
      </w:pPr>
      <w:r>
        <w:t>В статье 140 говорится: "Опекун несовершеннолетнего лица должен быть зрелым человеком, психически здоровым, преданным интересам ребенка и способным заботиться о детях как в моральном, так и в мат</w:t>
      </w:r>
      <w:r>
        <w:t>е</w:t>
      </w:r>
      <w:r>
        <w:t>риальном отношении".</w:t>
      </w:r>
    </w:p>
    <w:p w:rsidR="00000000" w:rsidRDefault="00000000">
      <w:pPr>
        <w:spacing w:after="240"/>
      </w:pPr>
      <w:r>
        <w:t>В статье 141 говорится: "Мать имеет наиболее полное право на опеку над своими детьми при условии, что она способна осуществлять такую опеку в соответствии с законом. Отказ матери от этого права не прин</w:t>
      </w:r>
      <w:r>
        <w:t>и</w:t>
      </w:r>
      <w:r>
        <w:t>мается, если только дети не соглашаются на попечение о них со стороны других лиц, помимо матери; в противном случае она будет принуждена выполнять свои функции опеки. Если мать вновь вступила в брак, ее второй муж не может препятствовать ей в осуществлении этой функции. Недостойное поведение матери не лишает ее права на опеку до достижения ее несовершенноле</w:t>
      </w:r>
      <w:r>
        <w:t>т</w:t>
      </w:r>
      <w:r>
        <w:t>ними детьми пятилетнего возраста ".</w:t>
      </w:r>
    </w:p>
    <w:p w:rsidR="00000000" w:rsidRDefault="00000000">
      <w:pPr>
        <w:spacing w:after="200"/>
      </w:pPr>
      <w:r>
        <w:t>269.</w:t>
      </w:r>
      <w:r>
        <w:tab/>
        <w:t>В статье 142 говорится следующее: "Если мать умирает или ее право опеки аннулируется, опека п</w:t>
      </w:r>
      <w:r>
        <w:t>е</w:t>
      </w:r>
      <w:r>
        <w:t>реходит к ее матери. Если ее матери нет в живых, опека переходит к теткам несовершеннолетнего, затем к отцу-мусульманину, затем к матери отца, затем к бабушке, затем к сестрам, затем к дочерям теток со ст</w:t>
      </w:r>
      <w:r>
        <w:t>о</w:t>
      </w:r>
      <w:r>
        <w:t>роны матери, затем к дочерям сестер, дочерям братьев, затем к теткам со стороны отца, затем к кузинам, затем к дочерям теток со стороны отца. Если опекунов женского пола не имеется, опека переходит к бл</w:t>
      </w:r>
      <w:r>
        <w:t>и</w:t>
      </w:r>
      <w:r>
        <w:t>жайшему родственнику по мужской линии и т. д. Если таких родственников не имеется, опека переходит к пригодному для выполнения такой функции лицу, состоящему в кровном родстве с несовершеннолетним лицом".</w:t>
      </w:r>
    </w:p>
    <w:p w:rsidR="00000000" w:rsidRDefault="00000000">
      <w:pPr>
        <w:spacing w:after="200"/>
      </w:pPr>
      <w:r>
        <w:t>Лицу, являющемуся одновременно родственником отца и матери, будет отдано предпочтение перед родс</w:t>
      </w:r>
      <w:r>
        <w:t>т</w:t>
      </w:r>
      <w:r>
        <w:t>венниками по линии отца. Если эти лица имеют один и тот же социальный статус, опека перейдет к тому, кто в наиболее полной степени пригоден к осуществлению таких функций. Однако если и те и другие в одинаковой степени пригодны для выполнения таких функций, вопрос передается на рассмотрение судьи, который может определить опекуна ребенка, нарушив установленную иерархию, если сочтет, что это п</w:t>
      </w:r>
      <w:r>
        <w:t>о</w:t>
      </w:r>
      <w:r>
        <w:t>лезнее для ребенка.</w:t>
      </w:r>
    </w:p>
    <w:p w:rsidR="00000000" w:rsidRDefault="00000000">
      <w:pPr>
        <w:spacing w:after="200"/>
      </w:pPr>
      <w:r>
        <w:t>270.</w:t>
      </w:r>
      <w:r>
        <w:tab/>
        <w:t>В статье 143 предусматривается, что, "опека переходит от опекуна к лицу, которое является наиболее пригодным для выполнения таких функций после лиц, которым было отказано в установлении опеки по следующим причинам: психическое нездоровье и аналогичные причины, а также болезнь проказой, слеп</w:t>
      </w:r>
      <w:r>
        <w:t>о</w:t>
      </w:r>
      <w:r>
        <w:t>та, неподобающее поведение и состояние в браке с женщиной, которая, как считается, не испытывает ж</w:t>
      </w:r>
      <w:r>
        <w:t>а</w:t>
      </w:r>
      <w:r>
        <w:t>лости по о</w:t>
      </w:r>
      <w:r>
        <w:t>т</w:t>
      </w:r>
      <w:r>
        <w:t>ношению к ребенку".</w:t>
      </w:r>
    </w:p>
    <w:p w:rsidR="00000000" w:rsidRDefault="00000000">
      <w:pPr>
        <w:spacing w:after="200"/>
      </w:pPr>
      <w:r>
        <w:t>По истечении периода опеки ребенок может сделать выбор между отцом и матерью. Такое право пред</w:t>
      </w:r>
      <w:r>
        <w:t>у</w:t>
      </w:r>
      <w:r>
        <w:t>смотрено в статье 148 закона, где говорится следующее:</w:t>
      </w:r>
    </w:p>
    <w:p w:rsidR="00000000" w:rsidRDefault="00000000">
      <w:pPr>
        <w:spacing w:after="200"/>
      </w:pPr>
      <w:r>
        <w:t>"Когда ребенок, независимо от пола, уже может в большей степени полагаться на свои собственные силы, ему предоставляется свобода выбора между его отцом или матерью, в случае спора между последними, с целью охраны интересов ребенка. В случае спора между опекунами, не являющимися отцом и матерью р</w:t>
      </w:r>
      <w:r>
        <w:t>е</w:t>
      </w:r>
      <w:r>
        <w:t>бенка, судья после предварительного ознакомления с мнением ребенка выбирает лицо, которое, по всей видимости, может в наибол</w:t>
      </w:r>
      <w:r>
        <w:t>ь</w:t>
      </w:r>
      <w:r>
        <w:t>шей степени обеспечивать интересы ребенка".</w:t>
      </w:r>
    </w:p>
    <w:p w:rsidR="00000000" w:rsidRDefault="00000000">
      <w:pPr>
        <w:spacing w:after="200"/>
      </w:pPr>
      <w:r>
        <w:t>Само собой разумеется, что отец или муж обязаны содержать своих детей. Юридические обязательства о</w:t>
      </w:r>
      <w:r>
        <w:t>т</w:t>
      </w:r>
      <w:r>
        <w:t>носительно выплаты денег на содержание детей предусматривают обеспечение детей пищей, предметами одежды, жильем, медицинским обслуживанием и т. д. в соответствии с положениями статьи 149 закона о личном состоянии, в которой говорится: "Средства к существованию представляют собой материальные требования, которые какое-либо лицо обязано обеспечить путем выделения финансовых средств другому лицу, и включают пищу, предметы одежды, жилище, медицинское обслужив</w:t>
      </w:r>
      <w:r>
        <w:t>а</w:t>
      </w:r>
      <w:r>
        <w:t>ние и т. д.".</w:t>
      </w:r>
    </w:p>
    <w:p w:rsidR="00000000" w:rsidRDefault="00000000">
      <w:pPr>
        <w:spacing w:after="200"/>
      </w:pPr>
      <w:r>
        <w:t>Постановления суда относительно выплаты средств на содержание детей должны выполняться без заде</w:t>
      </w:r>
      <w:r>
        <w:t>р</w:t>
      </w:r>
      <w:r>
        <w:t>жек. Обжалование таких постановлений суда не останавливает действие этих постановлений, как это по</w:t>
      </w:r>
      <w:r>
        <w:t>д</w:t>
      </w:r>
      <w:r>
        <w:t>черкнуто в статье 210 закона № 28 о процессуальной деятельности от 1992 года, в которой говорится: "Обжалование судебного решения приостанавливает действие этого решения, за исключением следующих случаев: – если решение предусматривает предоставление средств на питание, уход, обеспечение жильем или доставку ребенка к его матери".</w:t>
      </w:r>
    </w:p>
    <w:p w:rsidR="00000000" w:rsidRDefault="00000000">
      <w:pPr>
        <w:spacing w:after="240"/>
      </w:pPr>
      <w:r>
        <w:t>271.</w:t>
      </w:r>
      <w:r>
        <w:tab/>
        <w:t>В случае развода имущество не делится. Жена сохраняет за собой право на все личные вещи, причем муж не имеет никаких прав претендовать на них. На мужа по-прежнему возлагается ответственность за содержание его разведенной жены до истечения периода "идда". В статье 151 закона о личном статусе на этот счет говорится следующее: «Жена, которая разведена и является беременной, имеет право на соде</w:t>
      </w:r>
      <w:r>
        <w:t>р</w:t>
      </w:r>
      <w:r>
        <w:t>жание ее мужем до истечения периода "идда"». Работа женщины по супружескому жилищу относится к числу ее обязательств перед мужем на основании этих же положений закона (пункт 6). Что же касается р</w:t>
      </w:r>
      <w:r>
        <w:t>е</w:t>
      </w:r>
      <w:r>
        <w:t>зультатов труда жены или ее имущества, будь оно сельскохозяйственного назначения или какого-либо ин</w:t>
      </w:r>
      <w:r>
        <w:t>о</w:t>
      </w:r>
      <w:r>
        <w:t>го, оно остается в полной собственности жены в течение брака и после развода, и она может распоряжат</w:t>
      </w:r>
      <w:r>
        <w:t>ь</w:t>
      </w:r>
      <w:r>
        <w:t>ся им по св</w:t>
      </w:r>
      <w:r>
        <w:t>о</w:t>
      </w:r>
      <w:r>
        <w:t>ему усмотрению.</w:t>
      </w:r>
    </w:p>
    <w:p w:rsidR="00000000" w:rsidRDefault="00000000">
      <w:pPr>
        <w:pStyle w:val="Heading3"/>
        <w:spacing w:after="200"/>
      </w:pPr>
      <w:r>
        <w:t>Права и обязанности в случае вдовства</w:t>
      </w:r>
    </w:p>
    <w:p w:rsidR="00000000" w:rsidRDefault="00000000">
      <w:pPr>
        <w:spacing w:after="200"/>
        <w:rPr>
          <w:i/>
        </w:rPr>
      </w:pPr>
      <w:r>
        <w:t>272.</w:t>
      </w:r>
      <w:r>
        <w:tab/>
      </w:r>
      <w:r>
        <w:rPr>
          <w:i/>
        </w:rPr>
        <w:t>Права и об</w:t>
      </w:r>
      <w:r>
        <w:rPr>
          <w:i/>
        </w:rPr>
        <w:t>я</w:t>
      </w:r>
      <w:r>
        <w:rPr>
          <w:i/>
        </w:rPr>
        <w:t>занности вдовы.</w:t>
      </w:r>
    </w:p>
    <w:p w:rsidR="00000000" w:rsidRDefault="00000000">
      <w:pPr>
        <w:spacing w:after="200"/>
      </w:pPr>
      <w:r>
        <w:t>Женщина, потерявшая своего мужа и ставшая вдовой, соблюдает период "идда" в течение четырех месяцев и десяти дней в знак священного характера супружеских уз и с целью убедиться в том, что она небереме</w:t>
      </w:r>
      <w:r>
        <w:t>н</w:t>
      </w:r>
      <w:r>
        <w:t>на. Однако если женщина беременна, ее период "идда" заканчивается рождением ребенка на основании положений статьи 81 о гражданском состоянии, в которой говорится следующее: «Период "идда" по пр</w:t>
      </w:r>
      <w:r>
        <w:t>и</w:t>
      </w:r>
      <w:r>
        <w:t>чине беременности во всех случаях заканчивается с рождением ребенка. Однако период "идда" небереме</w:t>
      </w:r>
      <w:r>
        <w:t>н</w:t>
      </w:r>
      <w:r>
        <w:t>ной вдовы заканчивается через четыре месяц и десять дней». Вдова не может вновь выходить замуж в п</w:t>
      </w:r>
      <w:r>
        <w:t>е</w:t>
      </w:r>
      <w:r>
        <w:t>риод "идда". Обычаями установлено, что вдова не покидает супружеский дом в период "идда", если только на это не существуют весьма серьезные причины, и не пол</w:t>
      </w:r>
      <w:r>
        <w:t>ь</w:t>
      </w:r>
      <w:r>
        <w:t>зуется никакой косметикой.</w:t>
      </w:r>
    </w:p>
    <w:p w:rsidR="00000000" w:rsidRDefault="00000000">
      <w:pPr>
        <w:spacing w:after="200"/>
      </w:pPr>
      <w:r>
        <w:t>Вдова имеет право наследовать имущество своего умершего мужа после выполнения определенных пр</w:t>
      </w:r>
      <w:r>
        <w:t>а</w:t>
      </w:r>
      <w:r>
        <w:t>вил, таких как покрытие расходов на похороны, выделение прожиточных денег вдове на период "идда", оплата долгов и исполнение последней в</w:t>
      </w:r>
      <w:r>
        <w:t>о</w:t>
      </w:r>
      <w:r>
        <w:t>ли умершего.</w:t>
      </w:r>
    </w:p>
    <w:p w:rsidR="00000000" w:rsidRDefault="00000000">
      <w:pPr>
        <w:spacing w:after="200"/>
      </w:pPr>
      <w:r>
        <w:t>273.</w:t>
      </w:r>
      <w:r>
        <w:tab/>
      </w:r>
      <w:r>
        <w:rPr>
          <w:i/>
        </w:rPr>
        <w:t>Права и обязанности вдовца.</w:t>
      </w:r>
    </w:p>
    <w:p w:rsidR="00000000" w:rsidRDefault="00000000">
      <w:pPr>
        <w:spacing w:after="200"/>
      </w:pPr>
      <w:r>
        <w:t>Вдовец имеет право наследовать имущество умершей жены после погашения ее долгов и исполнения ее завещания. Мужья, в отличие от жен, не соблюдают период "идда".</w:t>
      </w:r>
    </w:p>
    <w:p w:rsidR="00000000" w:rsidRDefault="00000000">
      <w:pPr>
        <w:spacing w:after="200"/>
      </w:pPr>
      <w:r>
        <w:t>274.</w:t>
      </w:r>
      <w:r>
        <w:tab/>
        <w:t>Вдова и ее дочери имеют право наследовать имущество умершего мужа или отца в виде земли, н</w:t>
      </w:r>
      <w:r>
        <w:t>е</w:t>
      </w:r>
      <w:r>
        <w:t>движимой и движимой собственности. Кроме того, жена или вдова и все ее дети мужского и женского пола имеют право наследовать имущество покойного без какой бы то ни было дискриминации даже и при о</w:t>
      </w:r>
      <w:r>
        <w:t>т</w:t>
      </w:r>
      <w:r>
        <w:t>сутствии завещания, поскольку это их право обеспечивается законом.</w:t>
      </w:r>
    </w:p>
    <w:p w:rsidR="00000000" w:rsidRDefault="00000000">
      <w:pPr>
        <w:spacing w:after="200"/>
      </w:pPr>
      <w:r>
        <w:t>Следует учитывать, что вдова и дочери относятся к числу законных наследников. Завещание является о</w:t>
      </w:r>
      <w:r>
        <w:t>д</w:t>
      </w:r>
      <w:r>
        <w:t>ним из институтов, предусмотренных исламом, однако при исполнении завещания требуется соблюдение добропорядочности и справедливости. Завещания, составленные в пользу кого-либо из конкретных н</w:t>
      </w:r>
      <w:r>
        <w:t>а</w:t>
      </w:r>
      <w:r>
        <w:t>следников, считаются действительными, только если с ним согласны другие наследники; об этом говори</w:t>
      </w:r>
      <w:r>
        <w:t>т</w:t>
      </w:r>
      <w:r>
        <w:t>ся в статье 234 закона о гражданском состоянии, которая гласит: "Завещание в пользу одного из наследн</w:t>
      </w:r>
      <w:r>
        <w:t>и</w:t>
      </w:r>
      <w:r>
        <w:t>ков считается действительным, только если оно признано другими наследник</w:t>
      </w:r>
      <w:r>
        <w:t>а</w:t>
      </w:r>
      <w:r>
        <w:t>ми".</w:t>
      </w:r>
    </w:p>
    <w:p w:rsidR="00000000" w:rsidRDefault="00000000">
      <w:pPr>
        <w:spacing w:after="200"/>
      </w:pPr>
      <w:r>
        <w:t>Если умерший оставляет в наследство недвижимую собственность или иное имущество своей жене или дочерям и другие наследники согласны с этим, завещание вступает в силу. Однако если другие наследники не согласны с таким завещанием, оно не исполняется, и жена и дочери становятся такими же претендент</w:t>
      </w:r>
      <w:r>
        <w:t>а</w:t>
      </w:r>
      <w:r>
        <w:t>ми на наследство, что и другие н</w:t>
      </w:r>
      <w:r>
        <w:t>а</w:t>
      </w:r>
      <w:r>
        <w:t>следники.</w:t>
      </w:r>
    </w:p>
    <w:p w:rsidR="00000000" w:rsidRDefault="00000000">
      <w:pPr>
        <w:spacing w:after="120"/>
      </w:pPr>
      <w:r>
        <w:t>275.</w:t>
      </w:r>
      <w:r>
        <w:tab/>
        <w:t>Право наследников на наследство гарантируется законом даже и при отсутствии завещания. В статье 307 закона о личном статусе предусматривается:</w:t>
      </w:r>
    </w:p>
    <w:p w:rsidR="00000000" w:rsidRDefault="00000000">
      <w:pPr>
        <w:spacing w:after="120"/>
      </w:pPr>
      <w:r>
        <w:t>"Право на наследство имеют шесть категорий лиц, а именно:</w:t>
      </w:r>
    </w:p>
    <w:p w:rsidR="00000000" w:rsidRDefault="00000000">
      <w:pPr>
        <w:pStyle w:val="Header"/>
        <w:tabs>
          <w:tab w:val="left" w:pos="567"/>
        </w:tabs>
        <w:spacing w:after="120"/>
      </w:pPr>
      <w:r>
        <w:t>а)</w:t>
      </w:r>
      <w:r>
        <w:tab/>
        <w:t>дочери и дочери сыновей или их потомки;</w:t>
      </w:r>
    </w:p>
    <w:p w:rsidR="00000000" w:rsidRDefault="00000000">
      <w:pPr>
        <w:spacing w:after="200"/>
      </w:pPr>
      <w:r>
        <w:rPr>
          <w:lang w:val="en-US"/>
        </w:rPr>
        <w:t>b</w:t>
      </w:r>
      <w:r>
        <w:t>)</w:t>
      </w:r>
      <w:r>
        <w:tab/>
        <w:t>сыновья и их дети мужского пола или их потомки".</w:t>
      </w:r>
    </w:p>
    <w:p w:rsidR="00000000" w:rsidRDefault="00000000">
      <w:pPr>
        <w:spacing w:after="240"/>
      </w:pPr>
      <w:r>
        <w:t>Это означает, что дети умершего имеют право на наследство, даже если завещание отсутствует, но на ра</w:t>
      </w:r>
      <w:r>
        <w:t>з</w:t>
      </w:r>
      <w:r>
        <w:t>ные доли этого наследства, причем доли лиц мужского пола вдвое больше, чем доли лиц женского пола.</w:t>
      </w:r>
    </w:p>
    <w:p w:rsidR="00000000" w:rsidRDefault="00000000">
      <w:pPr>
        <w:pStyle w:val="Heading3"/>
        <w:spacing w:after="240"/>
      </w:pPr>
      <w:r>
        <w:t>Недостатки закона № 20 о личном статусе от 1992 года с поправками</w:t>
      </w:r>
    </w:p>
    <w:p w:rsidR="00000000" w:rsidRDefault="00000000">
      <w:pPr>
        <w:spacing w:after="240"/>
      </w:pPr>
      <w:r>
        <w:t>276.</w:t>
      </w:r>
      <w:r>
        <w:tab/>
        <w:t>Закон о личном статусе является одним из первых законов, принятых после образования единой ре</w:t>
      </w:r>
      <w:r>
        <w:t>с</w:t>
      </w:r>
      <w:r>
        <w:t>публики в мае 1990 года. Однако в ходе применения положений данного закона были обнаружены некот</w:t>
      </w:r>
      <w:r>
        <w:t>о</w:t>
      </w:r>
      <w:r>
        <w:t>рые сложности и разночтения, что вынудило компетентные органы внести изменения в ряд статей закона, особенно после настойчивого давления со стороны женщин. Первая модификация закона была осущест</w:t>
      </w:r>
      <w:r>
        <w:t>в</w:t>
      </w:r>
      <w:r>
        <w:t>лена законом № 27 от 1996 года в виде поправок внесенных в текст основного закона. Но вследствие н</w:t>
      </w:r>
      <w:r>
        <w:t>е</w:t>
      </w:r>
      <w:r>
        <w:t xml:space="preserve">участия женщин в процессе внесения поправок, трудности и разночтения остались и вторая модификация закона была осуществлена в виде поправок законом </w:t>
      </w:r>
      <w:r>
        <w:br/>
        <w:t>№ 34 от 1999 года. Однако внесенные в закон изменения не устранили положения, в которых женщины я</w:t>
      </w:r>
      <w:r>
        <w:t>в</w:t>
      </w:r>
      <w:r>
        <w:t>но лишаются ряда прав и гара</w:t>
      </w:r>
      <w:r>
        <w:t>н</w:t>
      </w:r>
      <w:r>
        <w:t xml:space="preserve">тий. </w:t>
      </w:r>
    </w:p>
    <w:p w:rsidR="00000000" w:rsidRDefault="00000000">
      <w:pPr>
        <w:spacing w:after="240"/>
      </w:pPr>
      <w:r>
        <w:t>Наиболее важными недостатками являются:</w:t>
      </w:r>
    </w:p>
    <w:p w:rsidR="00000000" w:rsidRDefault="00000000">
      <w:pPr>
        <w:spacing w:after="240"/>
        <w:ind w:left="567" w:hanging="567"/>
      </w:pPr>
      <w:r>
        <w:t>–</w:t>
      </w:r>
      <w:r>
        <w:tab/>
        <w:t>лишение прав женщин на информированность в отношении того, что мужчина желает взять вторую жену, в то время как закон от 1992 года гласил, что женщина должна быть осв</w:t>
      </w:r>
      <w:r>
        <w:t>е</w:t>
      </w:r>
      <w:r>
        <w:t>домлена об этом;</w:t>
      </w:r>
    </w:p>
    <w:p w:rsidR="00000000" w:rsidRDefault="00000000">
      <w:pPr>
        <w:spacing w:after="240"/>
        <w:ind w:left="567" w:hanging="567"/>
      </w:pPr>
      <w:r>
        <w:t>–</w:t>
      </w:r>
      <w:r>
        <w:tab/>
        <w:t>закон до и после внесения в него поправок утверждал необходимость регистрации брачного союза в соответствующей инстанции, однако не подтверждал необходимости регистрации развода;</w:t>
      </w:r>
    </w:p>
    <w:p w:rsidR="00000000" w:rsidRDefault="00000000">
      <w:pPr>
        <w:spacing w:after="240"/>
        <w:ind w:left="567" w:hanging="567"/>
      </w:pPr>
      <w:r>
        <w:t>–</w:t>
      </w:r>
      <w:r>
        <w:tab/>
        <w:t>закон с разрешения судебной инстанции допускал бракосочетание лица, страдающего психическим расстройством, и не предусматривал наличие медицинского освидетельствования и определение степени тяжести его заболевания;</w:t>
      </w:r>
    </w:p>
    <w:p w:rsidR="00000000" w:rsidRDefault="00000000">
      <w:pPr>
        <w:spacing w:after="240"/>
        <w:ind w:left="567" w:hanging="567"/>
      </w:pPr>
      <w:r>
        <w:t>–</w:t>
      </w:r>
      <w:r>
        <w:tab/>
        <w:t>работа женщины вне дома без согласия мужа является ограничением ее прав;</w:t>
      </w:r>
    </w:p>
    <w:p w:rsidR="00000000" w:rsidRDefault="00000000">
      <w:pPr>
        <w:pStyle w:val="BodyTextIndent2"/>
        <w:tabs>
          <w:tab w:val="clear" w:pos="1134"/>
        </w:tabs>
        <w:spacing w:after="240"/>
      </w:pPr>
      <w:r>
        <w:t>–</w:t>
      </w:r>
      <w:r>
        <w:tab/>
        <w:t>изменения, внесенные в текст основного закона, допускают и признают дееспособность брачного контракта несовершеннолетней, в то время как закон № 20 от 1992 года не допускал брака нес</w:t>
      </w:r>
      <w:r>
        <w:t>о</w:t>
      </w:r>
      <w:r>
        <w:t>вершеннолетнего лица мужского или женского пола до дост</w:t>
      </w:r>
      <w:r>
        <w:t>и</w:t>
      </w:r>
      <w:r>
        <w:t>жения им 15-летнего возраста;</w:t>
      </w:r>
    </w:p>
    <w:p w:rsidR="00000000" w:rsidRDefault="00000000">
      <w:pPr>
        <w:spacing w:after="240"/>
        <w:ind w:left="567" w:hanging="567"/>
      </w:pPr>
      <w:r>
        <w:t>–</w:t>
      </w:r>
      <w:r>
        <w:tab/>
        <w:t>закон № 20 от 1992 года гласил: "Если муж разводится с женой и кади усмотрел в разводе насильс</w:t>
      </w:r>
      <w:r>
        <w:t>т</w:t>
      </w:r>
      <w:r>
        <w:t>венный характер, то кади разрешается установить размер средств, выделяемых мужем на содерж</w:t>
      </w:r>
      <w:r>
        <w:t>а</w:t>
      </w:r>
      <w:r>
        <w:t>ние жены в течение одного года". Однако изменения, внесенные в текст закона в 1999 году, отмен</w:t>
      </w:r>
      <w:r>
        <w:t>я</w:t>
      </w:r>
      <w:r>
        <w:t>ют данное положение, которое было установлено в пользу же</w:t>
      </w:r>
      <w:r>
        <w:t>н</w:t>
      </w:r>
      <w:r>
        <w:t xml:space="preserve">щины; </w:t>
      </w:r>
    </w:p>
    <w:p w:rsidR="00000000" w:rsidRDefault="00000000">
      <w:pPr>
        <w:spacing w:after="240"/>
        <w:ind w:left="567" w:hanging="567"/>
      </w:pPr>
      <w:r>
        <w:t>–</w:t>
      </w:r>
      <w:r>
        <w:tab/>
        <w:t>закон № 20 от 1992 года давал право детям (независимо от пола) женщины, умершей раньше своего отца, на наследование имущества своего деда, в случае если их отец был неимущим. Изменения, внесенные в закон в 1999 году, аннулируют данное право и закрепляют данное право только за дет</w:t>
      </w:r>
      <w:r>
        <w:t>ь</w:t>
      </w:r>
      <w:r>
        <w:t xml:space="preserve">ми мужского пола. </w:t>
      </w:r>
    </w:p>
    <w:p w:rsidR="00000000" w:rsidRDefault="00000000">
      <w:pPr>
        <w:spacing w:after="240"/>
      </w:pPr>
      <w:r>
        <w:t>277.</w:t>
      </w:r>
      <w:r>
        <w:tab/>
        <w:t>Вышеперечисленное говорит о недостатках тех изменений, которые были внесены в текст закона о личном статусе. В целом необходимо отметить, что изменения, внесенные в закон № 20 от 1992 года, зн</w:t>
      </w:r>
      <w:r>
        <w:t>а</w:t>
      </w:r>
      <w:r>
        <w:t>чительно ухудшают положение дел и аннулируют целый ряд прав и гарантий. Национальный комитет женщин Йемена представил Совету министров Республики отчет, содержащий ряд существенных замеч</w:t>
      </w:r>
      <w:r>
        <w:t>а</w:t>
      </w:r>
      <w:r>
        <w:t>ний. В свою очередь, Совет министров утвердил данный отчет и направил его на рассмотрение  в Мин</w:t>
      </w:r>
      <w:r>
        <w:t>и</w:t>
      </w:r>
      <w:r>
        <w:t>стерство ю</w:t>
      </w:r>
      <w:r>
        <w:t>с</w:t>
      </w:r>
      <w:r>
        <w:t xml:space="preserve">тиции с последующим направлением в Совет депутатов. </w:t>
      </w:r>
    </w:p>
    <w:p w:rsidR="00000000" w:rsidRDefault="00000000">
      <w:pPr>
        <w:pStyle w:val="Heading1"/>
        <w:spacing w:after="240"/>
        <w:rPr>
          <w:sz w:val="24"/>
        </w:rPr>
      </w:pPr>
      <w:r>
        <w:rPr>
          <w:sz w:val="24"/>
        </w:rPr>
        <w:t>Часть третья</w:t>
      </w:r>
    </w:p>
    <w:p w:rsidR="00000000" w:rsidRDefault="00000000">
      <w:pPr>
        <w:pStyle w:val="Heading3"/>
        <w:spacing w:after="240"/>
        <w:jc w:val="center"/>
        <w:rPr>
          <w:sz w:val="28"/>
        </w:rPr>
      </w:pPr>
      <w:r>
        <w:rPr>
          <w:sz w:val="28"/>
        </w:rPr>
        <w:t>Возможности популяризации Конвенции в средствах массовой информ</w:t>
      </w:r>
      <w:r>
        <w:rPr>
          <w:sz w:val="28"/>
        </w:rPr>
        <w:t>а</w:t>
      </w:r>
      <w:r>
        <w:rPr>
          <w:sz w:val="28"/>
        </w:rPr>
        <w:t>ции</w:t>
      </w:r>
    </w:p>
    <w:p w:rsidR="00000000" w:rsidRDefault="00000000">
      <w:pPr>
        <w:spacing w:after="200"/>
      </w:pPr>
      <w:r>
        <w:t>278.</w:t>
      </w:r>
      <w:r>
        <w:tab/>
        <w:t>Информация о положениях и статьях Конвенции о ликвидации всех форм дискриминации в отнош</w:t>
      </w:r>
      <w:r>
        <w:t>е</w:t>
      </w:r>
      <w:r>
        <w:t>нии женщин в официальных и неофициальных средствах массовой информации практически не распр</w:t>
      </w:r>
      <w:r>
        <w:t>о</w:t>
      </w:r>
      <w:r>
        <w:t>страняется, несмотря на важность для женщин затрагиваемых в ней вопросов. Работа по популяризации положений Конвенции могла бы иметь следующие цели:</w:t>
      </w:r>
    </w:p>
    <w:p w:rsidR="00000000" w:rsidRDefault="00000000">
      <w:pPr>
        <w:spacing w:after="200"/>
        <w:ind w:left="567" w:hanging="567"/>
      </w:pPr>
      <w:r>
        <w:t>–</w:t>
      </w:r>
      <w:r>
        <w:tab/>
        <w:t>изменение менталитета женщин и их представлений об общественной реальности, с тем чтобы Ко</w:t>
      </w:r>
      <w:r>
        <w:t>н</w:t>
      </w:r>
      <w:r>
        <w:t>венция могла стать частью национальной культуры общества;</w:t>
      </w:r>
    </w:p>
    <w:p w:rsidR="00000000" w:rsidRDefault="00000000">
      <w:pPr>
        <w:spacing w:after="200"/>
        <w:ind w:left="567" w:hanging="567"/>
      </w:pPr>
      <w:r>
        <w:t>–</w:t>
      </w:r>
      <w:r>
        <w:tab/>
        <w:t>разработка надлежащего механизма распространения знаний о Конвенции через программы, планы и проекты, осуществляемые в интересах женщин;</w:t>
      </w:r>
    </w:p>
    <w:p w:rsidR="00000000" w:rsidRDefault="00000000">
      <w:pPr>
        <w:spacing w:after="200"/>
        <w:ind w:left="567" w:hanging="567"/>
      </w:pPr>
      <w:r>
        <w:t>–</w:t>
      </w:r>
      <w:r>
        <w:tab/>
        <w:t>содействие осуществлению Конвенции посредством разработки информационных программ и стр</w:t>
      </w:r>
      <w:r>
        <w:t>а</w:t>
      </w:r>
      <w:r>
        <w:t>тегий, призванных информировать общественное мнение и граждан страны о содержании и полож</w:t>
      </w:r>
      <w:r>
        <w:t>е</w:t>
      </w:r>
      <w:r>
        <w:t>ниях этой Конвенции и о важности ее осуществл</w:t>
      </w:r>
      <w:r>
        <w:t>е</w:t>
      </w:r>
      <w:r>
        <w:t>ния;</w:t>
      </w:r>
    </w:p>
    <w:p w:rsidR="00000000" w:rsidRDefault="00000000">
      <w:pPr>
        <w:spacing w:after="200"/>
        <w:ind w:left="567" w:hanging="567"/>
      </w:pPr>
      <w:r>
        <w:t>–</w:t>
      </w:r>
      <w:r>
        <w:tab/>
        <w:t>создание условий для того, чтобы средства и методы пропаганды Конвенции не только обеспечивали информирование общественности, но и убеждали общественное мнение в том, что необходимо пр</w:t>
      </w:r>
      <w:r>
        <w:t>и</w:t>
      </w:r>
      <w:r>
        <w:t>знать целесообразность ее положений и использовать их во всех программах и мероприятиях, отр</w:t>
      </w:r>
      <w:r>
        <w:t>а</w:t>
      </w:r>
      <w:r>
        <w:t>жающихся на всех аспектах жизни общества, и повышать уровень осведомленности граждан о пр</w:t>
      </w:r>
      <w:r>
        <w:t>о</w:t>
      </w:r>
      <w:r>
        <w:t>блемах женщин и перечисленных в Конвенции правах, с тем чтобы положить конец дискриминации и в конечном счете добиться признания общественностью необходимости ее осуществления;</w:t>
      </w:r>
    </w:p>
    <w:p w:rsidR="00000000" w:rsidRDefault="00000000">
      <w:pPr>
        <w:spacing w:after="200"/>
        <w:ind w:left="567" w:hanging="567"/>
      </w:pPr>
      <w:r>
        <w:t>–</w:t>
      </w:r>
      <w:r>
        <w:tab/>
        <w:t>содействие пропаганде целей Конвенции и образующих ее положений в целях включения их во все виды разрабатываемой политики, программ и меропри</w:t>
      </w:r>
      <w:r>
        <w:t>я</w:t>
      </w:r>
      <w:r>
        <w:t>тий;</w:t>
      </w:r>
    </w:p>
    <w:p w:rsidR="00000000" w:rsidRDefault="00000000">
      <w:pPr>
        <w:spacing w:after="200"/>
        <w:ind w:left="567" w:hanging="567"/>
      </w:pPr>
      <w:r>
        <w:t>–</w:t>
      </w:r>
      <w:r>
        <w:tab/>
        <w:t>информирование о содержании различных статей данной Конвенции и ознакомление с ними общес</w:t>
      </w:r>
      <w:r>
        <w:t>т</w:t>
      </w:r>
      <w:r>
        <w:t>венности путем издания информационных брошюр и расклеиваемых информационных материалов, которые могли бы распространяться среди участников государственных и неправительственных пр</w:t>
      </w:r>
      <w:r>
        <w:t>о</w:t>
      </w:r>
      <w:r>
        <w:t>грамм, программ частного сектора, а также при проведении различных других мероприятий;</w:t>
      </w:r>
    </w:p>
    <w:p w:rsidR="00000000" w:rsidRDefault="00000000">
      <w:pPr>
        <w:pStyle w:val="BodyTextIndent2"/>
        <w:tabs>
          <w:tab w:val="clear" w:pos="1134"/>
        </w:tabs>
        <w:spacing w:after="200"/>
      </w:pPr>
      <w:r>
        <w:t>–</w:t>
      </w:r>
      <w:r>
        <w:tab/>
        <w:t>использование средств массовой информации, в частности телевидения, радио и газет, для пров</w:t>
      </w:r>
      <w:r>
        <w:t>е</w:t>
      </w:r>
      <w:r>
        <w:t>дения информационных кампаний в поддержку всеобъемлющ</w:t>
      </w:r>
      <w:r>
        <w:t>е</w:t>
      </w:r>
      <w:r>
        <w:t>го осуществления Конвенции;</w:t>
      </w:r>
    </w:p>
    <w:p w:rsidR="00000000" w:rsidRDefault="00000000">
      <w:pPr>
        <w:spacing w:after="200"/>
        <w:ind w:left="567" w:hanging="567"/>
      </w:pPr>
      <w:r>
        <w:t>–</w:t>
      </w:r>
      <w:r>
        <w:tab/>
        <w:t>подготовка и выпуск образовательных, культурных и информационных материалов, содержащих сведения о Конвенции, и использование для их распространения мобильных информационных групп, симп</w:t>
      </w:r>
      <w:r>
        <w:t>о</w:t>
      </w:r>
      <w:r>
        <w:t>зиумов, семинаров и открытых совещаний;</w:t>
      </w:r>
    </w:p>
    <w:p w:rsidR="00000000" w:rsidRDefault="00000000">
      <w:pPr>
        <w:spacing w:after="200"/>
        <w:ind w:left="567" w:hanging="567"/>
        <w:rPr>
          <w:spacing w:val="-2"/>
        </w:rPr>
      </w:pPr>
      <w:r>
        <w:rPr>
          <w:spacing w:val="-2"/>
        </w:rPr>
        <w:t>–</w:t>
      </w:r>
      <w:r>
        <w:rPr>
          <w:spacing w:val="-2"/>
        </w:rPr>
        <w:tab/>
        <w:t>обращение за помощью к организационно-административным каналам частного сект</w:t>
      </w:r>
      <w:r>
        <w:rPr>
          <w:spacing w:val="-2"/>
        </w:rPr>
        <w:t>о</w:t>
      </w:r>
      <w:r>
        <w:rPr>
          <w:spacing w:val="-2"/>
        </w:rPr>
        <w:t>ра и НПО;</w:t>
      </w:r>
    </w:p>
    <w:p w:rsidR="00000000" w:rsidRDefault="00000000">
      <w:pPr>
        <w:spacing w:after="240"/>
        <w:ind w:left="567" w:hanging="567"/>
      </w:pPr>
      <w:r>
        <w:t>–</w:t>
      </w:r>
      <w:r>
        <w:tab/>
        <w:t>использование средств массовой информации и каналов общения населения для воздействия на сл</w:t>
      </w:r>
      <w:r>
        <w:t>о</w:t>
      </w:r>
      <w:r>
        <w:t>жившиеся системы ценностей, с тем чтобы добиться позитивного изменения используемых ими п</w:t>
      </w:r>
      <w:r>
        <w:t>о</w:t>
      </w:r>
      <w:r>
        <w:t>нятий, с целью уделения ими более пристального внимания проблемам женщин, их потребностям и правам и изменения существующих м</w:t>
      </w:r>
      <w:r>
        <w:t>о</w:t>
      </w:r>
      <w:r>
        <w:t>делей поведения;</w:t>
      </w:r>
    </w:p>
    <w:p w:rsidR="00000000" w:rsidRDefault="00000000">
      <w:pPr>
        <w:pStyle w:val="BodyTextIndent2"/>
        <w:tabs>
          <w:tab w:val="clear" w:pos="1134"/>
        </w:tabs>
        <w:spacing w:after="200"/>
      </w:pPr>
      <w:r>
        <w:t>–</w:t>
      </w:r>
      <w:r>
        <w:tab/>
        <w:t>использование возможностей официальных средств массовой информации в целях распростран</w:t>
      </w:r>
      <w:r>
        <w:t>е</w:t>
      </w:r>
      <w:r>
        <w:t>ния сведений о Конвенции о ликвидации всех форм дискриминации в отношении женщин п</w:t>
      </w:r>
      <w:r>
        <w:t>о</w:t>
      </w:r>
      <w:r>
        <w:t>средством ориентации их содержания на все категории представит</w:t>
      </w:r>
      <w:r>
        <w:t>е</w:t>
      </w:r>
      <w:r>
        <w:t>лей общественности.</w:t>
      </w:r>
    </w:p>
    <w:p w:rsidR="00000000" w:rsidRDefault="00000000">
      <w:pPr>
        <w:spacing w:after="200"/>
        <w:rPr>
          <w:i/>
        </w:rPr>
      </w:pPr>
      <w:r>
        <w:t>279.</w:t>
      </w:r>
      <w:r>
        <w:tab/>
      </w:r>
      <w:r>
        <w:rPr>
          <w:i/>
        </w:rPr>
        <w:t>Общие и частные задачи информационных программ механизма популяризации Ко</w:t>
      </w:r>
      <w:r>
        <w:rPr>
          <w:i/>
        </w:rPr>
        <w:t>н</w:t>
      </w:r>
      <w:r>
        <w:rPr>
          <w:i/>
        </w:rPr>
        <w:t>венции:</w:t>
      </w:r>
    </w:p>
    <w:p w:rsidR="00000000" w:rsidRDefault="00000000">
      <w:pPr>
        <w:spacing w:after="200"/>
        <w:ind w:left="567" w:hanging="567"/>
      </w:pPr>
      <w:r>
        <w:t>–</w:t>
      </w:r>
      <w:r>
        <w:tab/>
        <w:t>обеспечение людей, работающих в области распространения информации, достаточным объемом данных о Конвенции;</w:t>
      </w:r>
    </w:p>
    <w:p w:rsidR="00000000" w:rsidRDefault="00000000">
      <w:pPr>
        <w:spacing w:after="200"/>
        <w:ind w:left="567" w:hanging="567"/>
      </w:pPr>
      <w:r>
        <w:t>–</w:t>
      </w:r>
      <w:r>
        <w:tab/>
        <w:t>определение краткосрочных частных задач, призванных обеспечить решение следу</w:t>
      </w:r>
      <w:r>
        <w:t>ю</w:t>
      </w:r>
      <w:r>
        <w:t>щих проблем:</w:t>
      </w:r>
    </w:p>
    <w:p w:rsidR="00000000" w:rsidRDefault="00000000">
      <w:pPr>
        <w:spacing w:after="200"/>
        <w:ind w:left="1134" w:hanging="567"/>
      </w:pPr>
      <w:r>
        <w:t>–</w:t>
      </w:r>
      <w:r>
        <w:tab/>
        <w:t>повышение уровня информированности общественности о Конвенции и ее потенциале соде</w:t>
      </w:r>
      <w:r>
        <w:t>й</w:t>
      </w:r>
      <w:r>
        <w:t>ствия решению гуманитарных и социальных проблем, а также проблем развития;</w:t>
      </w:r>
    </w:p>
    <w:p w:rsidR="00000000" w:rsidRDefault="00000000">
      <w:pPr>
        <w:spacing w:after="200"/>
        <w:ind w:left="1134" w:hanging="567"/>
      </w:pPr>
      <w:r>
        <w:t>–</w:t>
      </w:r>
      <w:r>
        <w:tab/>
        <w:t>содействие в разработке информации, призванной повысить заинтересованность обществе</w:t>
      </w:r>
      <w:r>
        <w:t>н</w:t>
      </w:r>
      <w:r>
        <w:t>ности в необходимости учета проблем женщин и их разрешения посредством реализации п</w:t>
      </w:r>
      <w:r>
        <w:t>о</w:t>
      </w:r>
      <w:r>
        <w:t>ложений Конвенции;</w:t>
      </w:r>
    </w:p>
    <w:p w:rsidR="00000000" w:rsidRDefault="00000000">
      <w:pPr>
        <w:spacing w:after="200"/>
        <w:ind w:left="1134" w:hanging="567"/>
      </w:pPr>
      <w:r>
        <w:t>–</w:t>
      </w:r>
      <w:r>
        <w:tab/>
        <w:t>содействие осуществлению всех программ, планов и проектов в интересах женщин посредс</w:t>
      </w:r>
      <w:r>
        <w:t>т</w:t>
      </w:r>
      <w:r>
        <w:t>вом включения в них компонентов, обеспечивающих функционирование механизма популяр</w:t>
      </w:r>
      <w:r>
        <w:t>и</w:t>
      </w:r>
      <w:r>
        <w:t>зации Конвенции;</w:t>
      </w:r>
    </w:p>
    <w:p w:rsidR="00000000" w:rsidRDefault="00000000">
      <w:pPr>
        <w:spacing w:after="200"/>
        <w:ind w:left="1134" w:hanging="567"/>
      </w:pPr>
      <w:r>
        <w:t>–</w:t>
      </w:r>
      <w:r>
        <w:tab/>
        <w:t>разработка плана подбора пропагандистских материалов, призванных содействовать распр</w:t>
      </w:r>
      <w:r>
        <w:t>о</w:t>
      </w:r>
      <w:r>
        <w:t>странению знаний о Конвенции.</w:t>
      </w:r>
    </w:p>
    <w:p w:rsidR="00000000" w:rsidRDefault="00000000">
      <w:pPr>
        <w:spacing w:after="200"/>
      </w:pPr>
      <w:r>
        <w:t>Различные средства массовой информации, многочисленные каналы и возможности обмена информацией среди населения, образующие механизм популяризации Конвенции, должны взять на себя вышеизложе</w:t>
      </w:r>
      <w:r>
        <w:t>н</w:t>
      </w:r>
      <w:r>
        <w:t>ные задачи и обязанности при условии наличия у них необходимых средств для реализации программ, н</w:t>
      </w:r>
      <w:r>
        <w:t>а</w:t>
      </w:r>
      <w:r>
        <w:t>правленных на:</w:t>
      </w:r>
    </w:p>
    <w:p w:rsidR="00000000" w:rsidRDefault="00000000">
      <w:pPr>
        <w:spacing w:after="200"/>
        <w:ind w:left="567" w:hanging="567"/>
      </w:pPr>
      <w:r>
        <w:t>–</w:t>
      </w:r>
      <w:r>
        <w:tab/>
        <w:t>профессиональную подготовку работников средств массовой информации, необходимых для разр</w:t>
      </w:r>
      <w:r>
        <w:t>а</w:t>
      </w:r>
      <w:r>
        <w:t>ботки различных информационных материалов и программ, цель которых заключается в распр</w:t>
      </w:r>
      <w:r>
        <w:t>о</w:t>
      </w:r>
      <w:r>
        <w:t>странении сведений о Конвенции и содействии ее осущест</w:t>
      </w:r>
      <w:r>
        <w:t>в</w:t>
      </w:r>
      <w:r>
        <w:t>лению;</w:t>
      </w:r>
    </w:p>
    <w:p w:rsidR="00000000" w:rsidRDefault="00000000">
      <w:pPr>
        <w:spacing w:after="200"/>
        <w:ind w:left="567" w:hanging="567"/>
      </w:pPr>
      <w:r>
        <w:t>–</w:t>
      </w:r>
      <w:r>
        <w:tab/>
        <w:t>выделение бюджетных средств, необходимых для расширения базы и механизма распространения сведений о Конвенции среди представителей местной общественности, чтобы эта информация дох</w:t>
      </w:r>
      <w:r>
        <w:t>о</w:t>
      </w:r>
      <w:r>
        <w:t>дила до лиц обоих полов;</w:t>
      </w:r>
    </w:p>
    <w:p w:rsidR="00000000" w:rsidRDefault="00000000">
      <w:pPr>
        <w:pStyle w:val="BodyTextIndent2"/>
        <w:tabs>
          <w:tab w:val="clear" w:pos="1134"/>
        </w:tabs>
        <w:spacing w:after="200"/>
      </w:pPr>
      <w:r>
        <w:t>–</w:t>
      </w:r>
      <w:r>
        <w:tab/>
        <w:t>разработку национальных профессиональных, подготовительных, консультативных и технич</w:t>
      </w:r>
      <w:r>
        <w:t>е</w:t>
      </w:r>
      <w:r>
        <w:t>ских программ, в задачу которых входило бы распространение знаний о Конвенции;</w:t>
      </w:r>
    </w:p>
    <w:p w:rsidR="00000000" w:rsidRDefault="00000000">
      <w:pPr>
        <w:pStyle w:val="BodyTextIndent2"/>
        <w:tabs>
          <w:tab w:val="clear" w:pos="1134"/>
        </w:tabs>
        <w:spacing w:after="200"/>
      </w:pPr>
      <w:r>
        <w:t>–</w:t>
      </w:r>
      <w:r>
        <w:tab/>
        <w:t>подготовку учебного пособия о целях и содержании Конвенции в соответствии с нау</w:t>
      </w:r>
      <w:r>
        <w:t>ч</w:t>
      </w:r>
      <w:r>
        <w:t>но-практическими критериями и условиями, которым могли бы пользоваться школьные учителя, преподаватели университетов, судьи, работники правоохран</w:t>
      </w:r>
      <w:r>
        <w:t>и</w:t>
      </w:r>
      <w:r>
        <w:t>тельных органов и т. д.</w:t>
      </w:r>
    </w:p>
    <w:p w:rsidR="00000000" w:rsidRDefault="00000000">
      <w:pPr>
        <w:pStyle w:val="Header"/>
        <w:tabs>
          <w:tab w:val="left" w:pos="567"/>
        </w:tabs>
        <w:spacing w:after="200"/>
        <w:rPr>
          <w:i/>
          <w:sz w:val="20"/>
        </w:rPr>
      </w:pPr>
      <w:r>
        <w:rPr>
          <w:sz w:val="20"/>
        </w:rPr>
        <w:t>280.</w:t>
      </w:r>
      <w:r>
        <w:rPr>
          <w:sz w:val="20"/>
        </w:rPr>
        <w:tab/>
      </w:r>
      <w:r>
        <w:rPr>
          <w:i/>
          <w:sz w:val="20"/>
        </w:rPr>
        <w:t>Трудности и препятствия.</w:t>
      </w:r>
    </w:p>
    <w:p w:rsidR="00000000" w:rsidRDefault="00000000">
      <w:pPr>
        <w:pStyle w:val="BodyTextIndent2"/>
        <w:tabs>
          <w:tab w:val="clear" w:pos="1134"/>
        </w:tabs>
        <w:spacing w:after="240"/>
      </w:pPr>
      <w:r>
        <w:t>–</w:t>
      </w:r>
      <w:r>
        <w:tab/>
        <w:t>Слабая информированность общественности о значении Конвенции. Кроме того, несовершенство системы распространения знаний о Конвенции, препятствующее включению ее конкретных п</w:t>
      </w:r>
      <w:r>
        <w:t>о</w:t>
      </w:r>
      <w:r>
        <w:t>ложений в планы и программы работы;</w:t>
      </w:r>
    </w:p>
    <w:p w:rsidR="00000000" w:rsidRDefault="00000000">
      <w:pPr>
        <w:spacing w:after="240"/>
        <w:ind w:left="567" w:hanging="567"/>
      </w:pPr>
      <w:r>
        <w:t>–</w:t>
      </w:r>
      <w:r>
        <w:tab/>
        <w:t>низкий уровень информированности о Конвенции многих судей и адвокатов, которые могли бы и</w:t>
      </w:r>
      <w:r>
        <w:t>г</w:t>
      </w:r>
      <w:r>
        <w:t>рать существенную роль в признании Конвенции и распространении свед</w:t>
      </w:r>
      <w:r>
        <w:t>е</w:t>
      </w:r>
      <w:r>
        <w:t>ний о ней;</w:t>
      </w:r>
    </w:p>
    <w:p w:rsidR="00000000" w:rsidRDefault="00000000">
      <w:pPr>
        <w:spacing w:after="240"/>
        <w:ind w:left="567" w:hanging="567"/>
      </w:pPr>
      <w:r>
        <w:t>–</w:t>
      </w:r>
      <w:r>
        <w:tab/>
        <w:t>недостаточность выделяемых государством средств на создание механизма осуществления Конве</w:t>
      </w:r>
      <w:r>
        <w:t>н</w:t>
      </w:r>
      <w:r>
        <w:t>ции;</w:t>
      </w:r>
    </w:p>
    <w:p w:rsidR="00000000" w:rsidRDefault="00000000">
      <w:pPr>
        <w:pStyle w:val="BodyTextIndent2"/>
        <w:tabs>
          <w:tab w:val="clear" w:pos="1134"/>
        </w:tabs>
        <w:spacing w:after="240"/>
      </w:pPr>
      <w:r>
        <w:t>–</w:t>
      </w:r>
      <w:r>
        <w:tab/>
        <w:t>нехватка профессионально подготовленных технически грамотных кадров для составления и</w:t>
      </w:r>
      <w:r>
        <w:t>н</w:t>
      </w:r>
      <w:r>
        <w:t>формационных материалов, призванных содействовать более активному осуществлению Конве</w:t>
      </w:r>
      <w:r>
        <w:t>н</w:t>
      </w:r>
      <w:r>
        <w:t>ции;</w:t>
      </w:r>
    </w:p>
    <w:p w:rsidR="00000000" w:rsidRDefault="00000000">
      <w:pPr>
        <w:spacing w:after="240"/>
        <w:ind w:left="567" w:hanging="567"/>
      </w:pPr>
      <w:r>
        <w:t>–</w:t>
      </w:r>
      <w:r>
        <w:tab/>
        <w:t>отсутствие каких бы то ни было обучающих пособий, рассматривающих вопросы осуществления Конвенции в соответствии с научно-практическими критериями, которые обеспечивали бы позити</w:t>
      </w:r>
      <w:r>
        <w:t>в</w:t>
      </w:r>
      <w:r>
        <w:t>ные результаты.</w:t>
      </w:r>
    </w:p>
    <w:p w:rsidR="00000000" w:rsidRDefault="00000000">
      <w:pPr>
        <w:spacing w:after="240"/>
        <w:rPr>
          <w:lang w:val="en-US"/>
        </w:rPr>
      </w:pPr>
    </w:p>
    <w:p w:rsidR="00000000" w:rsidRDefault="00000000">
      <w:pPr>
        <w:spacing w:after="240"/>
        <w:rPr>
          <w:lang w:val="en-US"/>
        </w:rPr>
      </w:pPr>
    </w:p>
    <w:p w:rsidR="00000000" w:rsidRDefault="00000000">
      <w:pPr>
        <w:spacing w:after="240"/>
        <w:rPr>
          <w:b/>
          <w:lang w:val="en-US"/>
        </w:rPr>
      </w:pPr>
      <w:r>
        <w:rPr>
          <w:lang w:val="en-US"/>
        </w:rPr>
        <w:br w:type="page"/>
      </w:r>
      <w:r>
        <w:rPr>
          <w:b/>
        </w:rPr>
        <w:t>Библиография</w:t>
      </w:r>
    </w:p>
    <w:p w:rsidR="00000000" w:rsidRDefault="00000000">
      <w:pPr>
        <w:spacing w:after="120"/>
        <w:rPr>
          <w:b/>
          <w:lang w:val="en-US"/>
        </w:rPr>
      </w:pPr>
    </w:p>
    <w:p w:rsidR="00000000" w:rsidRDefault="00000000">
      <w:pPr>
        <w:spacing w:after="180"/>
        <w:ind w:left="567" w:hanging="567"/>
      </w:pPr>
      <w:r>
        <w:t>–</w:t>
      </w:r>
      <w:r>
        <w:tab/>
        <w:t>Статистический ежегодник за 2000 год, июнь 2001 года, Сана, ЦСО, Министерство планирования и ра</w:t>
      </w:r>
      <w:r>
        <w:t>з</w:t>
      </w:r>
      <w:r>
        <w:t>вития.</w:t>
      </w:r>
    </w:p>
    <w:p w:rsidR="00000000" w:rsidRDefault="00000000">
      <w:pPr>
        <w:spacing w:after="180"/>
        <w:ind w:left="567" w:hanging="567"/>
      </w:pPr>
      <w:r>
        <w:t>–</w:t>
      </w:r>
      <w:r>
        <w:tab/>
        <w:t>Материалы симпозиума по проблемам эмиграции и экономического развития в Йемене, Журнал "ас-Савабит".</w:t>
      </w:r>
    </w:p>
    <w:p w:rsidR="00000000" w:rsidRDefault="00000000">
      <w:pPr>
        <w:spacing w:after="180"/>
        <w:ind w:left="567" w:hanging="567"/>
      </w:pPr>
      <w:r>
        <w:t>–</w:t>
      </w:r>
      <w:r>
        <w:tab/>
        <w:t>Отношение общества к занятости женщин, Саед аль-Михлафи, июль 1997 года.</w:t>
      </w:r>
    </w:p>
    <w:p w:rsidR="00000000" w:rsidRDefault="00000000">
      <w:pPr>
        <w:spacing w:after="180"/>
        <w:ind w:left="567" w:hanging="567"/>
      </w:pPr>
      <w:r>
        <w:t>–</w:t>
      </w:r>
      <w:r>
        <w:tab/>
        <w:t>Женщины и мужчины в Йеменской Республике, статистический очерк, ЦСО, Министерство план</w:t>
      </w:r>
      <w:r>
        <w:t>и</w:t>
      </w:r>
      <w:r>
        <w:t>рования и развития, 2001 год.</w:t>
      </w:r>
    </w:p>
    <w:p w:rsidR="00000000" w:rsidRDefault="00000000">
      <w:pPr>
        <w:spacing w:after="180"/>
        <w:ind w:left="567" w:hanging="567"/>
      </w:pPr>
      <w:r>
        <w:t>–</w:t>
      </w:r>
      <w:r>
        <w:tab/>
        <w:t>Положение женщин в Йемене, 2000 год, Национальный комитет женщин, Сана.</w:t>
      </w:r>
    </w:p>
    <w:p w:rsidR="00000000" w:rsidRDefault="00000000">
      <w:pPr>
        <w:spacing w:after="180"/>
        <w:ind w:left="567" w:hanging="567"/>
      </w:pPr>
      <w:r>
        <w:t>–</w:t>
      </w:r>
      <w:r>
        <w:tab/>
        <w:t>Статистика образования, 1998 год, Министерство образования и просвещения.</w:t>
      </w:r>
    </w:p>
    <w:p w:rsidR="00000000" w:rsidRDefault="00000000">
      <w:pPr>
        <w:spacing w:after="180"/>
        <w:ind w:left="567" w:hanging="567"/>
      </w:pPr>
      <w:r>
        <w:t>–</w:t>
      </w:r>
      <w:r>
        <w:tab/>
        <w:t>Образование в Йемене, Всемирный банк.</w:t>
      </w:r>
    </w:p>
    <w:p w:rsidR="00000000" w:rsidRDefault="00000000">
      <w:pPr>
        <w:spacing w:after="180"/>
        <w:ind w:left="567" w:hanging="567"/>
      </w:pPr>
      <w:r>
        <w:t>–</w:t>
      </w:r>
      <w:r>
        <w:tab/>
        <w:t>Всесторонний обзор состояния образования, 1997/98 учебный год, Министерство образования и просвещения.</w:t>
      </w:r>
    </w:p>
    <w:p w:rsidR="00000000" w:rsidRDefault="00000000">
      <w:pPr>
        <w:pStyle w:val="BodyTextIndent2"/>
        <w:tabs>
          <w:tab w:val="clear" w:pos="1134"/>
        </w:tabs>
        <w:spacing w:after="180"/>
      </w:pPr>
      <w:r>
        <w:t>–</w:t>
      </w:r>
      <w:r>
        <w:tab/>
        <w:t>Демографический обзор системы охраны здоровья матери и ребенка в Йемене, 1997 год.</w:t>
      </w:r>
    </w:p>
    <w:p w:rsidR="00000000" w:rsidRDefault="00000000">
      <w:pPr>
        <w:spacing w:after="180"/>
        <w:ind w:left="567" w:hanging="567"/>
      </w:pPr>
      <w:r>
        <w:t>–</w:t>
      </w:r>
      <w:r>
        <w:tab/>
        <w:t>Демографический обзор системы охраны здоровья матери и ребенка в Йемене, 1992 год.</w:t>
      </w:r>
    </w:p>
    <w:p w:rsidR="00000000" w:rsidRDefault="00000000">
      <w:pPr>
        <w:spacing w:after="180"/>
        <w:ind w:left="567" w:hanging="567"/>
      </w:pPr>
      <w:r>
        <w:t>–</w:t>
      </w:r>
      <w:r>
        <w:tab/>
        <w:t>Первоначальный доклад о результатах обзора состояния здоровья населения, 1998 год.</w:t>
      </w:r>
    </w:p>
    <w:p w:rsidR="00000000" w:rsidRDefault="00000000">
      <w:pPr>
        <w:spacing w:after="180"/>
        <w:ind w:left="567" w:hanging="567"/>
      </w:pPr>
      <w:r>
        <w:t>–</w:t>
      </w:r>
      <w:r>
        <w:tab/>
        <w:t>Первый пятилетний план развития системы здравоохранения (1996–2000 годы), Министерство здр</w:t>
      </w:r>
      <w:r>
        <w:t>а</w:t>
      </w:r>
      <w:r>
        <w:t xml:space="preserve">воохранения. </w:t>
      </w:r>
    </w:p>
    <w:p w:rsidR="00000000" w:rsidRDefault="00000000">
      <w:pPr>
        <w:spacing w:after="180"/>
        <w:ind w:left="567" w:hanging="567"/>
      </w:pPr>
      <w:r>
        <w:t>–</w:t>
      </w:r>
      <w:r>
        <w:tab/>
        <w:t xml:space="preserve">Анализ положения женщин и детей, Шарон Бетти, 1998 год. </w:t>
      </w:r>
    </w:p>
    <w:p w:rsidR="00000000" w:rsidRDefault="00000000">
      <w:pPr>
        <w:spacing w:after="180"/>
        <w:ind w:left="567" w:hanging="567"/>
      </w:pPr>
      <w:r>
        <w:t>–</w:t>
      </w:r>
      <w:r>
        <w:tab/>
        <w:t xml:space="preserve">Сводный отчет о переписях населения, жилищного фонда и предприятий, 1994 год, Министерство планирования и развития. </w:t>
      </w:r>
    </w:p>
    <w:p w:rsidR="00000000" w:rsidRDefault="00000000">
      <w:pPr>
        <w:pStyle w:val="BodyTextIndent2"/>
        <w:tabs>
          <w:tab w:val="clear" w:pos="1134"/>
        </w:tabs>
        <w:spacing w:after="180"/>
      </w:pPr>
      <w:r>
        <w:t>–</w:t>
      </w:r>
      <w:r>
        <w:tab/>
        <w:t xml:space="preserve">Политика обеспечения гендерного равенства в области сельского хозяйства и продовольственной безопасности, июнь 1998 года. </w:t>
      </w:r>
    </w:p>
    <w:p w:rsidR="00000000" w:rsidRDefault="00000000">
      <w:pPr>
        <w:spacing w:after="180"/>
        <w:ind w:left="567" w:hanging="567"/>
      </w:pPr>
      <w:r>
        <w:t>–</w:t>
      </w:r>
      <w:r>
        <w:tab/>
        <w:t>Статистические данные о проектах, финансируемых Фондом, в области производства продукции и ее сбыта и функционирование инфраструктуры в сельскохозяйственном и рыболовецком секторах в 1997–1998 годах.</w:t>
      </w:r>
    </w:p>
    <w:p w:rsidR="00000000" w:rsidRDefault="00000000">
      <w:pPr>
        <w:spacing w:after="180"/>
        <w:ind w:left="567" w:hanging="567"/>
      </w:pPr>
      <w:r>
        <w:t>–</w:t>
      </w:r>
      <w:r>
        <w:tab/>
        <w:t>Научный обзор состояния питания в домашних хозяйствах в Вади-Мор, д-р Хурийа Камаль Тайеб, Комитет развития района Тихамы, Ходейда.</w:t>
      </w:r>
    </w:p>
    <w:p w:rsidR="00000000" w:rsidRDefault="00000000">
      <w:pPr>
        <w:spacing w:after="180"/>
        <w:ind w:left="567" w:hanging="567"/>
      </w:pPr>
      <w:r>
        <w:t>–</w:t>
      </w:r>
      <w:r>
        <w:tab/>
        <w:t>Политическая деятельность женщины, Стратегический отчет, Йемен, 2000 год, Сана, август 2001 г</w:t>
      </w:r>
      <w:r>
        <w:t>о</w:t>
      </w:r>
      <w:r>
        <w:t xml:space="preserve">да. </w:t>
      </w:r>
    </w:p>
    <w:p w:rsidR="00000000" w:rsidRDefault="00000000">
      <w:pPr>
        <w:spacing w:after="180"/>
        <w:ind w:left="567" w:hanging="567"/>
      </w:pPr>
      <w:r>
        <w:t>–</w:t>
      </w:r>
      <w:r>
        <w:tab/>
        <w:t>Факторы риска и уровень смертности среди матерей, обращающихся за помощью в больницы Йем</w:t>
      </w:r>
      <w:r>
        <w:t>е</w:t>
      </w:r>
      <w:r>
        <w:t xml:space="preserve">на, докторская диссертация, Лондонский университет, д-р Наджиба аль-Гани, Лондон, 1993 год. </w:t>
      </w:r>
    </w:p>
    <w:p w:rsidR="00000000" w:rsidRDefault="00000000">
      <w:pPr>
        <w:pStyle w:val="BodyTextIndent2"/>
        <w:tabs>
          <w:tab w:val="clear" w:pos="1134"/>
        </w:tabs>
        <w:spacing w:after="180"/>
      </w:pPr>
      <w:r>
        <w:t>–</w:t>
      </w:r>
      <w:r>
        <w:tab/>
        <w:t>Стратегия обеспечения образования для девочек.</w:t>
      </w:r>
    </w:p>
    <w:p w:rsidR="00000000" w:rsidRDefault="00000000">
      <w:pPr>
        <w:pStyle w:val="Heading3"/>
        <w:spacing w:after="120"/>
      </w:pPr>
      <w:r>
        <w:t>Рабочая группа</w:t>
      </w:r>
    </w:p>
    <w:tbl>
      <w:tblPr>
        <w:tblW w:w="0" w:type="auto"/>
        <w:tblInd w:w="-106" w:type="dxa"/>
        <w:tblLayout w:type="fixed"/>
        <w:tblLook w:val="0000" w:firstRow="0" w:lastRow="0" w:firstColumn="0" w:lastColumn="0" w:noHBand="0" w:noVBand="0"/>
      </w:tblPr>
      <w:tblGrid>
        <w:gridCol w:w="4928"/>
        <w:gridCol w:w="4932"/>
      </w:tblGrid>
      <w:tr w:rsidR="00000000">
        <w:tblPrEx>
          <w:tblCellMar>
            <w:top w:w="0" w:type="dxa"/>
            <w:bottom w:w="0" w:type="dxa"/>
          </w:tblCellMar>
        </w:tblPrEx>
        <w:tc>
          <w:tcPr>
            <w:tcW w:w="4928" w:type="dxa"/>
          </w:tcPr>
          <w:p w:rsidR="00000000" w:rsidRDefault="00000000">
            <w:pPr>
              <w:spacing w:after="120"/>
            </w:pPr>
            <w:r>
              <w:t>1. Д-р Инас Тагер</w:t>
            </w:r>
          </w:p>
        </w:tc>
        <w:tc>
          <w:tcPr>
            <w:tcW w:w="4932" w:type="dxa"/>
          </w:tcPr>
          <w:p w:rsidR="00000000" w:rsidRDefault="00000000">
            <w:pPr>
              <w:spacing w:after="120"/>
            </w:pPr>
            <w:r>
              <w:t>Министерство здравоохранения</w:t>
            </w:r>
          </w:p>
        </w:tc>
      </w:tr>
      <w:tr w:rsidR="00000000">
        <w:tblPrEx>
          <w:tblCellMar>
            <w:top w:w="0" w:type="dxa"/>
            <w:bottom w:w="0" w:type="dxa"/>
          </w:tblCellMar>
        </w:tblPrEx>
        <w:tc>
          <w:tcPr>
            <w:tcW w:w="4928" w:type="dxa"/>
          </w:tcPr>
          <w:p w:rsidR="00000000" w:rsidRDefault="00000000">
            <w:pPr>
              <w:spacing w:after="120"/>
            </w:pPr>
            <w:r>
              <w:t xml:space="preserve">2. Джихан Хамуд аль-Хубайши </w:t>
            </w:r>
          </w:p>
        </w:tc>
        <w:tc>
          <w:tcPr>
            <w:tcW w:w="4932" w:type="dxa"/>
          </w:tcPr>
          <w:p w:rsidR="00000000" w:rsidRDefault="00000000">
            <w:pPr>
              <w:spacing w:after="120"/>
            </w:pPr>
            <w:r>
              <w:t>Ассоциация "Ат-Тахади"</w:t>
            </w:r>
          </w:p>
        </w:tc>
      </w:tr>
      <w:tr w:rsidR="00000000">
        <w:tblPrEx>
          <w:tblCellMar>
            <w:top w:w="0" w:type="dxa"/>
            <w:bottom w:w="0" w:type="dxa"/>
          </w:tblCellMar>
        </w:tblPrEx>
        <w:tc>
          <w:tcPr>
            <w:tcW w:w="4928" w:type="dxa"/>
          </w:tcPr>
          <w:p w:rsidR="00000000" w:rsidRDefault="00000000">
            <w:pPr>
              <w:spacing w:after="120"/>
            </w:pPr>
            <w:r>
              <w:t>3. Сухаир Атеф</w:t>
            </w:r>
          </w:p>
        </w:tc>
        <w:tc>
          <w:tcPr>
            <w:tcW w:w="4932" w:type="dxa"/>
          </w:tcPr>
          <w:p w:rsidR="00000000" w:rsidRDefault="00000000">
            <w:pPr>
              <w:spacing w:after="120"/>
            </w:pPr>
            <w:r>
              <w:t>Центр изучения и исследования проблем женщин</w:t>
            </w:r>
          </w:p>
        </w:tc>
      </w:tr>
      <w:tr w:rsidR="00000000">
        <w:tblPrEx>
          <w:tblCellMar>
            <w:top w:w="0" w:type="dxa"/>
            <w:bottom w:w="0" w:type="dxa"/>
          </w:tblCellMar>
        </w:tblPrEx>
        <w:tc>
          <w:tcPr>
            <w:tcW w:w="4928" w:type="dxa"/>
          </w:tcPr>
          <w:p w:rsidR="00000000" w:rsidRDefault="00000000">
            <w:pPr>
              <w:spacing w:after="120"/>
            </w:pPr>
            <w:r>
              <w:t>4. Айша Абдульазиз</w:t>
            </w:r>
          </w:p>
        </w:tc>
        <w:tc>
          <w:tcPr>
            <w:tcW w:w="4932" w:type="dxa"/>
          </w:tcPr>
          <w:p w:rsidR="00000000" w:rsidRDefault="00000000">
            <w:pPr>
              <w:spacing w:after="120"/>
            </w:pPr>
            <w:r>
              <w:t>Национальный комитет женщин</w:t>
            </w:r>
          </w:p>
        </w:tc>
      </w:tr>
      <w:tr w:rsidR="00000000">
        <w:tblPrEx>
          <w:tblCellMar>
            <w:top w:w="0" w:type="dxa"/>
            <w:bottom w:w="0" w:type="dxa"/>
          </w:tblCellMar>
        </w:tblPrEx>
        <w:tc>
          <w:tcPr>
            <w:tcW w:w="4928" w:type="dxa"/>
          </w:tcPr>
          <w:p w:rsidR="00000000" w:rsidRDefault="00000000">
            <w:pPr>
              <w:spacing w:after="120"/>
            </w:pPr>
            <w:r>
              <w:t xml:space="preserve">5. Д-р Айша Мохамед Али </w:t>
            </w:r>
          </w:p>
        </w:tc>
        <w:tc>
          <w:tcPr>
            <w:tcW w:w="4932" w:type="dxa"/>
          </w:tcPr>
          <w:p w:rsidR="00000000" w:rsidRDefault="00000000">
            <w:pPr>
              <w:spacing w:after="120"/>
            </w:pPr>
            <w:r>
              <w:t>Министерство образования и просвещения</w:t>
            </w:r>
          </w:p>
        </w:tc>
      </w:tr>
      <w:tr w:rsidR="00000000">
        <w:tblPrEx>
          <w:tblCellMar>
            <w:top w:w="0" w:type="dxa"/>
            <w:bottom w:w="0" w:type="dxa"/>
          </w:tblCellMar>
        </w:tblPrEx>
        <w:tc>
          <w:tcPr>
            <w:tcW w:w="4928" w:type="dxa"/>
          </w:tcPr>
          <w:p w:rsidR="00000000" w:rsidRDefault="00000000">
            <w:pPr>
              <w:spacing w:after="120"/>
            </w:pPr>
            <w:r>
              <w:t xml:space="preserve">6. Ауад Абдульхафиз </w:t>
            </w:r>
          </w:p>
        </w:tc>
        <w:tc>
          <w:tcPr>
            <w:tcW w:w="4932" w:type="dxa"/>
          </w:tcPr>
          <w:p w:rsidR="00000000" w:rsidRDefault="00000000">
            <w:pPr>
              <w:spacing w:after="120"/>
            </w:pPr>
            <w:r>
              <w:t>Министерство юстиции</w:t>
            </w:r>
          </w:p>
        </w:tc>
      </w:tr>
      <w:tr w:rsidR="00000000">
        <w:tblPrEx>
          <w:tblCellMar>
            <w:top w:w="0" w:type="dxa"/>
            <w:bottom w:w="0" w:type="dxa"/>
          </w:tblCellMar>
        </w:tblPrEx>
        <w:tc>
          <w:tcPr>
            <w:tcW w:w="4928" w:type="dxa"/>
          </w:tcPr>
          <w:p w:rsidR="00000000" w:rsidRDefault="00000000">
            <w:pPr>
              <w:spacing w:after="120"/>
            </w:pPr>
            <w:r>
              <w:t xml:space="preserve">7. Фатима Машхур </w:t>
            </w:r>
          </w:p>
        </w:tc>
        <w:tc>
          <w:tcPr>
            <w:tcW w:w="4932" w:type="dxa"/>
          </w:tcPr>
          <w:p w:rsidR="00000000" w:rsidRDefault="00000000">
            <w:pPr>
              <w:spacing w:after="120"/>
            </w:pPr>
            <w:r>
              <w:t>Министерство страхования и социальных дел</w:t>
            </w:r>
          </w:p>
        </w:tc>
      </w:tr>
      <w:tr w:rsidR="00000000">
        <w:tblPrEx>
          <w:tblCellMar>
            <w:top w:w="0" w:type="dxa"/>
            <w:bottom w:w="0" w:type="dxa"/>
          </w:tblCellMar>
        </w:tblPrEx>
        <w:tc>
          <w:tcPr>
            <w:tcW w:w="4928" w:type="dxa"/>
          </w:tcPr>
          <w:p w:rsidR="00000000" w:rsidRDefault="00000000">
            <w:pPr>
              <w:spacing w:after="120"/>
            </w:pPr>
            <w:r>
              <w:t>8. Мансур Али аль-Башири</w:t>
            </w:r>
          </w:p>
        </w:tc>
        <w:tc>
          <w:tcPr>
            <w:tcW w:w="4932" w:type="dxa"/>
          </w:tcPr>
          <w:p w:rsidR="00000000" w:rsidRDefault="00000000">
            <w:pPr>
              <w:spacing w:after="120"/>
            </w:pPr>
            <w:r>
              <w:t>Федерация торгово-промышленных палат</w:t>
            </w:r>
          </w:p>
        </w:tc>
      </w:tr>
      <w:tr w:rsidR="00000000">
        <w:tblPrEx>
          <w:tblCellMar>
            <w:top w:w="0" w:type="dxa"/>
            <w:bottom w:w="0" w:type="dxa"/>
          </w:tblCellMar>
        </w:tblPrEx>
        <w:tc>
          <w:tcPr>
            <w:tcW w:w="4928" w:type="dxa"/>
          </w:tcPr>
          <w:p w:rsidR="00000000" w:rsidRDefault="00000000">
            <w:pPr>
              <w:spacing w:after="120"/>
            </w:pPr>
            <w:r>
              <w:t xml:space="preserve">9. Муна Али Салем </w:t>
            </w:r>
          </w:p>
        </w:tc>
        <w:tc>
          <w:tcPr>
            <w:tcW w:w="4932" w:type="dxa"/>
          </w:tcPr>
          <w:p w:rsidR="00000000" w:rsidRDefault="00000000">
            <w:pPr>
              <w:spacing w:after="120"/>
            </w:pPr>
            <w:r>
              <w:t>Министерство труда и профессионального обуч</w:t>
            </w:r>
            <w:r>
              <w:t>е</w:t>
            </w:r>
            <w:r>
              <w:t>ния</w:t>
            </w:r>
          </w:p>
        </w:tc>
      </w:tr>
      <w:tr w:rsidR="00000000">
        <w:tblPrEx>
          <w:tblCellMar>
            <w:top w:w="0" w:type="dxa"/>
            <w:bottom w:w="0" w:type="dxa"/>
          </w:tblCellMar>
        </w:tblPrEx>
        <w:tc>
          <w:tcPr>
            <w:tcW w:w="4928" w:type="dxa"/>
          </w:tcPr>
          <w:p w:rsidR="00000000" w:rsidRDefault="00000000">
            <w:pPr>
              <w:spacing w:after="120"/>
            </w:pPr>
            <w:r>
              <w:t xml:space="preserve">10. Надия Хамид </w:t>
            </w:r>
          </w:p>
        </w:tc>
        <w:tc>
          <w:tcPr>
            <w:tcW w:w="4932" w:type="dxa"/>
          </w:tcPr>
          <w:p w:rsidR="00000000" w:rsidRDefault="00000000">
            <w:pPr>
              <w:spacing w:after="120"/>
            </w:pPr>
            <w:r>
              <w:t>Министерство сельского хозяйства и водных р</w:t>
            </w:r>
            <w:r>
              <w:t>е</w:t>
            </w:r>
            <w:r>
              <w:t>сурсов</w:t>
            </w:r>
          </w:p>
        </w:tc>
      </w:tr>
      <w:tr w:rsidR="00000000">
        <w:tblPrEx>
          <w:tblCellMar>
            <w:top w:w="0" w:type="dxa"/>
            <w:bottom w:w="0" w:type="dxa"/>
          </w:tblCellMar>
        </w:tblPrEx>
        <w:tc>
          <w:tcPr>
            <w:tcW w:w="4928" w:type="dxa"/>
          </w:tcPr>
          <w:p w:rsidR="00000000" w:rsidRDefault="00000000">
            <w:pPr>
              <w:spacing w:after="120"/>
            </w:pPr>
            <w:r>
              <w:t xml:space="preserve">11. Уафа Ахмед Али </w:t>
            </w:r>
          </w:p>
        </w:tc>
        <w:tc>
          <w:tcPr>
            <w:tcW w:w="4932" w:type="dxa"/>
          </w:tcPr>
          <w:p w:rsidR="00000000" w:rsidRDefault="00000000">
            <w:pPr>
              <w:spacing w:after="120"/>
            </w:pPr>
            <w:r>
              <w:t>Союз женщин Йемена</w:t>
            </w:r>
          </w:p>
        </w:tc>
      </w:tr>
    </w:tbl>
    <w:p w:rsidR="00000000" w:rsidRDefault="00000000">
      <w:pPr>
        <w:spacing w:after="120"/>
      </w:pPr>
    </w:p>
    <w:p w:rsidR="00000000" w:rsidRDefault="00000000">
      <w:pPr>
        <w:pStyle w:val="Heading3"/>
        <w:spacing w:after="120"/>
      </w:pPr>
      <w:r>
        <w:t>Редакционная группа</w:t>
      </w:r>
    </w:p>
    <w:tbl>
      <w:tblPr>
        <w:tblW w:w="0" w:type="auto"/>
        <w:tblInd w:w="-106" w:type="dxa"/>
        <w:tblLayout w:type="fixed"/>
        <w:tblLook w:val="0000" w:firstRow="0" w:lastRow="0" w:firstColumn="0" w:lastColumn="0" w:noHBand="0" w:noVBand="0"/>
      </w:tblPr>
      <w:tblGrid>
        <w:gridCol w:w="4929"/>
        <w:gridCol w:w="4931"/>
      </w:tblGrid>
      <w:tr w:rsidR="00000000">
        <w:tblPrEx>
          <w:tblCellMar>
            <w:top w:w="0" w:type="dxa"/>
            <w:bottom w:w="0" w:type="dxa"/>
          </w:tblCellMar>
        </w:tblPrEx>
        <w:tc>
          <w:tcPr>
            <w:tcW w:w="4929" w:type="dxa"/>
          </w:tcPr>
          <w:p w:rsidR="00000000" w:rsidRDefault="00000000">
            <w:pPr>
              <w:spacing w:after="120"/>
            </w:pPr>
            <w:r>
              <w:t>1. Д-р Абдульхаким аш-Шарджаби</w:t>
            </w:r>
          </w:p>
        </w:tc>
        <w:tc>
          <w:tcPr>
            <w:tcW w:w="4931" w:type="dxa"/>
          </w:tcPr>
          <w:p w:rsidR="00000000" w:rsidRDefault="00000000">
            <w:pPr>
              <w:spacing w:after="120"/>
            </w:pPr>
            <w:r>
              <w:t>Факультет социологии, университет Саны, сове</w:t>
            </w:r>
            <w:r>
              <w:t>т</w:t>
            </w:r>
            <w:r>
              <w:t>ник Национального комитета же</w:t>
            </w:r>
            <w:r>
              <w:t>н</w:t>
            </w:r>
            <w:r>
              <w:t>щин</w:t>
            </w:r>
          </w:p>
        </w:tc>
      </w:tr>
      <w:tr w:rsidR="00000000">
        <w:tblPrEx>
          <w:tblCellMar>
            <w:top w:w="0" w:type="dxa"/>
            <w:bottom w:w="0" w:type="dxa"/>
          </w:tblCellMar>
        </w:tblPrEx>
        <w:tc>
          <w:tcPr>
            <w:tcW w:w="4929" w:type="dxa"/>
          </w:tcPr>
          <w:p w:rsidR="00000000" w:rsidRDefault="00000000">
            <w:pPr>
              <w:spacing w:after="120"/>
            </w:pPr>
            <w:r>
              <w:t>2. Фатима Машхур</w:t>
            </w:r>
          </w:p>
        </w:tc>
        <w:tc>
          <w:tcPr>
            <w:tcW w:w="4931" w:type="dxa"/>
          </w:tcPr>
          <w:p w:rsidR="00000000" w:rsidRDefault="00000000">
            <w:pPr>
              <w:spacing w:after="120"/>
            </w:pPr>
            <w:r>
              <w:t>Министерство труда и социальных дел</w:t>
            </w:r>
          </w:p>
        </w:tc>
      </w:tr>
      <w:tr w:rsidR="00000000">
        <w:tblPrEx>
          <w:tblCellMar>
            <w:top w:w="0" w:type="dxa"/>
            <w:bottom w:w="0" w:type="dxa"/>
          </w:tblCellMar>
        </w:tblPrEx>
        <w:tc>
          <w:tcPr>
            <w:tcW w:w="4929" w:type="dxa"/>
          </w:tcPr>
          <w:p w:rsidR="00000000" w:rsidRDefault="00000000">
            <w:pPr>
              <w:spacing w:after="120"/>
            </w:pPr>
            <w:r>
              <w:t>3. Ишрак аль-Джазири</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4. Маха Ауд</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5. Мунир аш-Шахаб</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6. Хана Хавейди</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7. Джамиля аш-Шарджаби</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8. Шази Султан</w:t>
            </w:r>
          </w:p>
        </w:tc>
        <w:tc>
          <w:tcPr>
            <w:tcW w:w="4931" w:type="dxa"/>
          </w:tcPr>
          <w:p w:rsidR="00000000" w:rsidRDefault="00000000">
            <w:pPr>
              <w:spacing w:after="120"/>
            </w:pPr>
            <w:r>
              <w:t>Национальный комитет женщин</w:t>
            </w:r>
          </w:p>
        </w:tc>
      </w:tr>
      <w:tr w:rsidR="00000000">
        <w:tblPrEx>
          <w:tblCellMar>
            <w:top w:w="0" w:type="dxa"/>
            <w:bottom w:w="0" w:type="dxa"/>
          </w:tblCellMar>
        </w:tblPrEx>
        <w:tc>
          <w:tcPr>
            <w:tcW w:w="4929" w:type="dxa"/>
          </w:tcPr>
          <w:p w:rsidR="00000000" w:rsidRDefault="00000000">
            <w:pPr>
              <w:spacing w:after="120"/>
            </w:pPr>
            <w:r>
              <w:t>9. Абир Хашим аль-Аббас</w:t>
            </w:r>
          </w:p>
        </w:tc>
        <w:tc>
          <w:tcPr>
            <w:tcW w:w="4931" w:type="dxa"/>
          </w:tcPr>
          <w:p w:rsidR="00000000" w:rsidRDefault="00000000">
            <w:pPr>
              <w:spacing w:after="120"/>
            </w:pPr>
            <w:r>
              <w:t>Национальный комитет женщин</w:t>
            </w:r>
          </w:p>
        </w:tc>
      </w:tr>
    </w:tbl>
    <w:p w:rsidR="00000000" w:rsidRDefault="00000000">
      <w:pPr>
        <w:spacing w:after="120"/>
      </w:pPr>
    </w:p>
    <w:p w:rsidR="00000000" w:rsidRDefault="00000000">
      <w:pPr>
        <w:pStyle w:val="Heading3"/>
        <w:spacing w:after="120"/>
      </w:pPr>
      <w:r>
        <w:t>Редакция и литературная обработка</w:t>
      </w:r>
    </w:p>
    <w:p w:rsidR="00000000" w:rsidRDefault="00000000">
      <w:pPr>
        <w:spacing w:after="120"/>
      </w:pPr>
      <w:r>
        <w:t>Д-р Абдульхаким аш-Шарджаби и Али Тайсир</w:t>
      </w:r>
    </w:p>
    <w:p w:rsidR="00000000" w:rsidRDefault="00000000">
      <w:pPr>
        <w:spacing w:after="120"/>
        <w:rPr>
          <w:lang w:val="en-US"/>
        </w:rPr>
      </w:pPr>
    </w:p>
    <w:p w:rsidR="00000000" w:rsidRDefault="00000000">
      <w:pPr>
        <w:spacing w:after="120"/>
        <w:rPr>
          <w:i/>
          <w:lang w:val="en-US"/>
        </w:rPr>
      </w:pPr>
    </w:p>
    <w:p w:rsidR="00000000" w:rsidRDefault="00000000">
      <w:pPr>
        <w:pStyle w:val="Heading3"/>
        <w:spacing w:after="120"/>
      </w:pPr>
      <w:r>
        <w:t>Печать</w:t>
      </w:r>
    </w:p>
    <w:p w:rsidR="00000000" w:rsidRDefault="00000000">
      <w:pPr>
        <w:spacing w:after="120"/>
      </w:pPr>
      <w:r>
        <w:t>Музар Анвар Абдо Маслах</w:t>
      </w:r>
    </w:p>
    <w:p w:rsidR="00000000" w:rsidRDefault="00000000">
      <w:pPr>
        <w:spacing w:after="120"/>
      </w:pPr>
      <w:r>
        <w:rPr>
          <w:noProof/>
        </w:rPr>
        <w:pict>
          <v:line id="_x0000_s2100" style="position:absolute;z-index:8;mso-position-horizontal:absolute;mso-position-horizontal-relative:text;mso-position-vertical:absolute;mso-position-vertical-relative:text" from="182.3pt,15.1pt" to="272.3pt,15.1pt" o:allowincell="f"/>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NO&gt;&gt;N0225415R&lt;&lt;ODS JOB NO&gt;&gt;</w:t>
      </w:r>
    </w:p>
    <w:p w:rsidR="00000000" w:rsidRDefault="00000000">
      <w:pPr>
        <w:pStyle w:val="CommentText"/>
      </w:pPr>
      <w:r>
        <w:t>&lt;&lt;ODS DOC SYMBOL1&gt;&gt;CEDAW/C/YEM/5&lt;&lt;ODS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126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125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02-25415 (R)    100702    100702</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*0225415*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t>*</w:t>
      </w:r>
      <w:r>
        <w:tab/>
        <w:t xml:space="preserve">Первоначальный доклад, представленный правительством Йеменской Республики, см. в документе </w:t>
      </w:r>
      <w:r>
        <w:rPr>
          <w:lang w:val="en-US"/>
        </w:rPr>
        <w:t>CEDAW</w:t>
      </w:r>
      <w:r>
        <w:t>/С/5/</w:t>
      </w:r>
      <w:r>
        <w:rPr>
          <w:lang w:val="en-US"/>
        </w:rPr>
        <w:t>Add</w:t>
      </w:r>
      <w:r>
        <w:t xml:space="preserve">.61, рассмотренном Комитетом на его двенадцатой сессии. Второй периодический доклад, представленный Йеменской Республикой, см. в документе </w:t>
      </w:r>
      <w:r>
        <w:rPr>
          <w:lang w:val="en-US"/>
        </w:rPr>
        <w:t>CEDAW</w:t>
      </w:r>
      <w:r>
        <w:t>/С/13/</w:t>
      </w:r>
      <w:r>
        <w:rPr>
          <w:lang w:val="en-US"/>
        </w:rPr>
        <w:t>Add</w:t>
      </w:r>
      <w:r>
        <w:t xml:space="preserve">.24, рассмотренном Комитетом на его двенадцатой сессии. Третий периодический доклад, представленный Йеменской Республикой, см. в документе </w:t>
      </w:r>
      <w:r>
        <w:rPr>
          <w:lang w:val="en-US"/>
        </w:rPr>
        <w:t>CEDAW</w:t>
      </w:r>
      <w:r>
        <w:t>/C/</w:t>
      </w:r>
      <w:r>
        <w:rPr>
          <w:lang w:val="en-US"/>
        </w:rPr>
        <w:t>YEM</w:t>
      </w:r>
      <w:r>
        <w:t xml:space="preserve">/3, рассмотренном Комитетом на его двенадцатой сессии. Четвертый периодический доклад, представленный правительством Йеменской Республики, см. в документе </w:t>
      </w:r>
      <w:r>
        <w:rPr>
          <w:lang w:val="en-US"/>
        </w:rPr>
        <w:t>CEDAW</w:t>
      </w:r>
      <w:r>
        <w:t>/C/</w:t>
      </w:r>
      <w:r>
        <w:rPr>
          <w:lang w:val="en-US"/>
        </w:rPr>
        <w:t>YEM</w:t>
      </w:r>
      <w: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CEDAW/C/YEM/5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CEDAW/C/YEM/5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/C/YEM/5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15 February 2002</w:t>
          </w:r>
        </w:p>
        <w:p w:rsidR="00000000" w:rsidRDefault="00000000">
          <w:r>
            <w:t>Russian</w:t>
          </w:r>
        </w:p>
        <w:p w:rsidR="00000000" w:rsidRDefault="00000000">
          <w:r>
            <w:t>Original: Arabic</w:t>
          </w:r>
          <w:r>
            <w:rPr>
              <w:lang w:val="en-US"/>
            </w:rPr>
            <w:t xml:space="preserve"> and </w:t>
          </w:r>
          <w:r>
            <w:t>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FFFFFF89"/>
    <w:multiLevelType w:val="singleLevel"/>
    <w:tmpl w:val="F6B2D232"/>
    <w:lvl w:ilvl="0">
      <w:start w:val="1"/>
      <w:numFmt w:val="bullet"/>
      <w:lvlText w:val=""/>
      <w:lvlJc w:val="left"/>
      <w:pPr>
        <w:tabs>
          <w:tab w:val="num" w:pos="360"/>
        </w:tabs>
        <w:ind w:left="360" w:hanging="360"/>
      </w:pPr>
      <w:rPr>
        <w:rFonts w:ascii="Symbol" w:hAnsi="Symbol" w:hint="default"/>
      </w:rPr>
    </w:lvl>
  </w:abstractNum>
  <w:abstractNum w:abstractNumId="6">
    <w:nsid w:val="00EB58AA"/>
    <w:multiLevelType w:val="multilevel"/>
    <w:tmpl w:val="823E10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142721F"/>
    <w:multiLevelType w:val="singleLevel"/>
    <w:tmpl w:val="FFD8B9D6"/>
    <w:lvl w:ilvl="0">
      <w:start w:val="20"/>
      <w:numFmt w:val="bullet"/>
      <w:lvlText w:val="–"/>
      <w:lvlJc w:val="left"/>
      <w:pPr>
        <w:tabs>
          <w:tab w:val="num" w:pos="360"/>
        </w:tabs>
        <w:ind w:left="360" w:hanging="360"/>
      </w:pPr>
      <w:rPr>
        <w:rFonts w:hint="default"/>
      </w:rPr>
    </w:lvl>
  </w:abstractNum>
  <w:abstractNum w:abstractNumId="8">
    <w:nsid w:val="02523567"/>
    <w:multiLevelType w:val="multilevel"/>
    <w:tmpl w:val="DA428F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02C50122"/>
    <w:multiLevelType w:val="singleLevel"/>
    <w:tmpl w:val="FFD8B9D6"/>
    <w:lvl w:ilvl="0">
      <w:start w:val="20"/>
      <w:numFmt w:val="bullet"/>
      <w:lvlText w:val="–"/>
      <w:lvlJc w:val="left"/>
      <w:pPr>
        <w:tabs>
          <w:tab w:val="num" w:pos="360"/>
        </w:tabs>
        <w:ind w:left="360" w:hanging="360"/>
      </w:pPr>
      <w:rPr>
        <w:rFonts w:hint="default"/>
      </w:rPr>
    </w:lvl>
  </w:abstractNum>
  <w:abstractNum w:abstractNumId="10">
    <w:nsid w:val="03091EDB"/>
    <w:multiLevelType w:val="multilevel"/>
    <w:tmpl w:val="BC14DE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03A87849"/>
    <w:multiLevelType w:val="singleLevel"/>
    <w:tmpl w:val="FFD8B9D6"/>
    <w:lvl w:ilvl="0">
      <w:start w:val="20"/>
      <w:numFmt w:val="bullet"/>
      <w:lvlText w:val="–"/>
      <w:lvlJc w:val="left"/>
      <w:pPr>
        <w:tabs>
          <w:tab w:val="num" w:pos="360"/>
        </w:tabs>
        <w:ind w:left="360" w:hanging="360"/>
      </w:pPr>
      <w:rPr>
        <w:rFonts w:hint="default"/>
      </w:rPr>
    </w:lvl>
  </w:abstractNum>
  <w:abstractNum w:abstractNumId="12">
    <w:nsid w:val="07126072"/>
    <w:multiLevelType w:val="singleLevel"/>
    <w:tmpl w:val="FFD8B9D6"/>
    <w:lvl w:ilvl="0">
      <w:start w:val="20"/>
      <w:numFmt w:val="bullet"/>
      <w:lvlText w:val="–"/>
      <w:lvlJc w:val="left"/>
      <w:pPr>
        <w:tabs>
          <w:tab w:val="num" w:pos="360"/>
        </w:tabs>
        <w:ind w:left="360" w:hanging="360"/>
      </w:pPr>
      <w:rPr>
        <w:rFonts w:hint="default"/>
      </w:rPr>
    </w:lvl>
  </w:abstractNum>
  <w:abstractNum w:abstractNumId="13">
    <w:nsid w:val="08D0481E"/>
    <w:multiLevelType w:val="singleLevel"/>
    <w:tmpl w:val="FFD8B9D6"/>
    <w:lvl w:ilvl="0">
      <w:start w:val="20"/>
      <w:numFmt w:val="bullet"/>
      <w:lvlText w:val="–"/>
      <w:lvlJc w:val="left"/>
      <w:pPr>
        <w:tabs>
          <w:tab w:val="num" w:pos="360"/>
        </w:tabs>
        <w:ind w:left="360" w:hanging="360"/>
      </w:pPr>
      <w:rPr>
        <w:rFonts w:hint="default"/>
      </w:rPr>
    </w:lvl>
  </w:abstractNum>
  <w:abstractNum w:abstractNumId="14">
    <w:nsid w:val="095A6F9A"/>
    <w:multiLevelType w:val="singleLevel"/>
    <w:tmpl w:val="FFD8B9D6"/>
    <w:lvl w:ilvl="0">
      <w:start w:val="20"/>
      <w:numFmt w:val="bullet"/>
      <w:lvlText w:val="–"/>
      <w:lvlJc w:val="left"/>
      <w:pPr>
        <w:tabs>
          <w:tab w:val="num" w:pos="360"/>
        </w:tabs>
        <w:ind w:left="360" w:hanging="360"/>
      </w:pPr>
      <w:rPr>
        <w:rFonts w:hint="default"/>
      </w:rPr>
    </w:lvl>
  </w:abstractNum>
  <w:abstractNum w:abstractNumId="15">
    <w:nsid w:val="0ABF049F"/>
    <w:multiLevelType w:val="singleLevel"/>
    <w:tmpl w:val="FFD8B9D6"/>
    <w:lvl w:ilvl="0">
      <w:start w:val="20"/>
      <w:numFmt w:val="bullet"/>
      <w:lvlText w:val="–"/>
      <w:lvlJc w:val="left"/>
      <w:pPr>
        <w:tabs>
          <w:tab w:val="num" w:pos="360"/>
        </w:tabs>
        <w:ind w:left="360" w:hanging="360"/>
      </w:pPr>
      <w:rPr>
        <w:rFonts w:hint="default"/>
      </w:rPr>
    </w:lvl>
  </w:abstractNum>
  <w:abstractNum w:abstractNumId="16">
    <w:nsid w:val="0BE201BA"/>
    <w:multiLevelType w:val="multilevel"/>
    <w:tmpl w:val="AE6A9DB6"/>
    <w:lvl w:ilvl="0">
      <w:start w:val="21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BED2DF5"/>
    <w:multiLevelType w:val="multilevel"/>
    <w:tmpl w:val="BC14D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0D1765A1"/>
    <w:multiLevelType w:val="multilevel"/>
    <w:tmpl w:val="5ECE7C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0E0C1DFA"/>
    <w:multiLevelType w:val="singleLevel"/>
    <w:tmpl w:val="FFD8B9D6"/>
    <w:lvl w:ilvl="0">
      <w:start w:val="20"/>
      <w:numFmt w:val="bullet"/>
      <w:lvlText w:val="–"/>
      <w:lvlJc w:val="left"/>
      <w:pPr>
        <w:tabs>
          <w:tab w:val="num" w:pos="360"/>
        </w:tabs>
        <w:ind w:left="360" w:hanging="360"/>
      </w:pPr>
      <w:rPr>
        <w:rFonts w:hint="default"/>
      </w:rPr>
    </w:lvl>
  </w:abstractNum>
  <w:abstractNum w:abstractNumId="20">
    <w:nsid w:val="10E0099E"/>
    <w:multiLevelType w:val="multilevel"/>
    <w:tmpl w:val="593817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12A73F9E"/>
    <w:multiLevelType w:val="singleLevel"/>
    <w:tmpl w:val="FFD8B9D6"/>
    <w:lvl w:ilvl="0">
      <w:start w:val="20"/>
      <w:numFmt w:val="bullet"/>
      <w:lvlText w:val="–"/>
      <w:lvlJc w:val="left"/>
      <w:pPr>
        <w:tabs>
          <w:tab w:val="num" w:pos="360"/>
        </w:tabs>
        <w:ind w:left="360" w:hanging="360"/>
      </w:pPr>
      <w:rPr>
        <w:rFonts w:hint="default"/>
      </w:rPr>
    </w:lvl>
  </w:abstractNum>
  <w:abstractNum w:abstractNumId="22">
    <w:nsid w:val="131C540A"/>
    <w:multiLevelType w:val="multilevel"/>
    <w:tmpl w:val="74DEFF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14147F71"/>
    <w:multiLevelType w:val="singleLevel"/>
    <w:tmpl w:val="FFD8B9D6"/>
    <w:lvl w:ilvl="0">
      <w:start w:val="20"/>
      <w:numFmt w:val="bullet"/>
      <w:lvlText w:val="–"/>
      <w:lvlJc w:val="left"/>
      <w:pPr>
        <w:tabs>
          <w:tab w:val="num" w:pos="360"/>
        </w:tabs>
        <w:ind w:left="360" w:hanging="360"/>
      </w:pPr>
      <w:rPr>
        <w:rFonts w:hint="default"/>
      </w:rPr>
    </w:lvl>
  </w:abstractNum>
  <w:abstractNum w:abstractNumId="24">
    <w:nsid w:val="143C7063"/>
    <w:multiLevelType w:val="singleLevel"/>
    <w:tmpl w:val="FFD8B9D6"/>
    <w:lvl w:ilvl="0">
      <w:start w:val="20"/>
      <w:numFmt w:val="bullet"/>
      <w:lvlText w:val="–"/>
      <w:lvlJc w:val="left"/>
      <w:pPr>
        <w:tabs>
          <w:tab w:val="num" w:pos="360"/>
        </w:tabs>
        <w:ind w:left="360" w:hanging="360"/>
      </w:pPr>
      <w:rPr>
        <w:rFonts w:hint="default"/>
      </w:rPr>
    </w:lvl>
  </w:abstractNum>
  <w:abstractNum w:abstractNumId="25">
    <w:nsid w:val="1A626644"/>
    <w:multiLevelType w:val="singleLevel"/>
    <w:tmpl w:val="FFD8B9D6"/>
    <w:lvl w:ilvl="0">
      <w:start w:val="20"/>
      <w:numFmt w:val="bullet"/>
      <w:lvlText w:val="–"/>
      <w:lvlJc w:val="left"/>
      <w:pPr>
        <w:tabs>
          <w:tab w:val="num" w:pos="360"/>
        </w:tabs>
        <w:ind w:left="360" w:hanging="360"/>
      </w:pPr>
      <w:rPr>
        <w:rFonts w:hint="default"/>
      </w:rPr>
    </w:lvl>
  </w:abstractNum>
  <w:abstractNum w:abstractNumId="26">
    <w:nsid w:val="1B7B06B4"/>
    <w:multiLevelType w:val="singleLevel"/>
    <w:tmpl w:val="FFD8B9D6"/>
    <w:lvl w:ilvl="0">
      <w:start w:val="20"/>
      <w:numFmt w:val="bullet"/>
      <w:lvlText w:val="–"/>
      <w:lvlJc w:val="left"/>
      <w:pPr>
        <w:tabs>
          <w:tab w:val="num" w:pos="360"/>
        </w:tabs>
        <w:ind w:left="360" w:hanging="360"/>
      </w:pPr>
      <w:rPr>
        <w:rFonts w:hint="default"/>
      </w:rPr>
    </w:lvl>
  </w:abstractNum>
  <w:abstractNum w:abstractNumId="27">
    <w:nsid w:val="1C645728"/>
    <w:multiLevelType w:val="singleLevel"/>
    <w:tmpl w:val="FFD8B9D6"/>
    <w:lvl w:ilvl="0">
      <w:start w:val="20"/>
      <w:numFmt w:val="bullet"/>
      <w:lvlText w:val="–"/>
      <w:lvlJc w:val="left"/>
      <w:pPr>
        <w:tabs>
          <w:tab w:val="num" w:pos="360"/>
        </w:tabs>
        <w:ind w:left="360" w:hanging="360"/>
      </w:pPr>
      <w:rPr>
        <w:rFonts w:hint="default"/>
      </w:rPr>
    </w:lvl>
  </w:abstractNum>
  <w:abstractNum w:abstractNumId="28">
    <w:nsid w:val="1F0F2BD5"/>
    <w:multiLevelType w:val="singleLevel"/>
    <w:tmpl w:val="FFD8B9D6"/>
    <w:lvl w:ilvl="0">
      <w:start w:val="20"/>
      <w:numFmt w:val="bullet"/>
      <w:lvlText w:val="–"/>
      <w:lvlJc w:val="left"/>
      <w:pPr>
        <w:tabs>
          <w:tab w:val="num" w:pos="360"/>
        </w:tabs>
        <w:ind w:left="360" w:hanging="360"/>
      </w:pPr>
      <w:rPr>
        <w:rFonts w:hint="default"/>
      </w:rPr>
    </w:lvl>
  </w:abstractNum>
  <w:abstractNum w:abstractNumId="29">
    <w:nsid w:val="22C06087"/>
    <w:multiLevelType w:val="singleLevel"/>
    <w:tmpl w:val="FFD8B9D6"/>
    <w:lvl w:ilvl="0">
      <w:start w:val="20"/>
      <w:numFmt w:val="bullet"/>
      <w:lvlText w:val="–"/>
      <w:lvlJc w:val="left"/>
      <w:pPr>
        <w:tabs>
          <w:tab w:val="num" w:pos="360"/>
        </w:tabs>
        <w:ind w:left="360" w:hanging="360"/>
      </w:pPr>
      <w:rPr>
        <w:rFonts w:hint="default"/>
      </w:rPr>
    </w:lvl>
  </w:abstractNum>
  <w:abstractNum w:abstractNumId="30">
    <w:nsid w:val="23064ED3"/>
    <w:multiLevelType w:val="multilevel"/>
    <w:tmpl w:val="7E6683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235D50A0"/>
    <w:multiLevelType w:val="multilevel"/>
    <w:tmpl w:val="EDF45F42"/>
    <w:lvl w:ilvl="0">
      <w:start w:val="12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4005103"/>
    <w:multiLevelType w:val="singleLevel"/>
    <w:tmpl w:val="FFD8B9D6"/>
    <w:lvl w:ilvl="0">
      <w:start w:val="20"/>
      <w:numFmt w:val="bullet"/>
      <w:lvlText w:val="–"/>
      <w:lvlJc w:val="left"/>
      <w:pPr>
        <w:tabs>
          <w:tab w:val="num" w:pos="360"/>
        </w:tabs>
        <w:ind w:left="360" w:hanging="360"/>
      </w:pPr>
      <w:rPr>
        <w:rFonts w:hint="default"/>
      </w:rPr>
    </w:lvl>
  </w:abstractNum>
  <w:abstractNum w:abstractNumId="33">
    <w:nsid w:val="261064E6"/>
    <w:multiLevelType w:val="singleLevel"/>
    <w:tmpl w:val="FFD8B9D6"/>
    <w:lvl w:ilvl="0">
      <w:start w:val="20"/>
      <w:numFmt w:val="bullet"/>
      <w:lvlText w:val="–"/>
      <w:lvlJc w:val="left"/>
      <w:pPr>
        <w:tabs>
          <w:tab w:val="num" w:pos="360"/>
        </w:tabs>
        <w:ind w:left="360" w:hanging="360"/>
      </w:pPr>
      <w:rPr>
        <w:rFonts w:hint="default"/>
      </w:rPr>
    </w:lvl>
  </w:abstractNum>
  <w:abstractNum w:abstractNumId="34">
    <w:nsid w:val="2657150E"/>
    <w:multiLevelType w:val="singleLevel"/>
    <w:tmpl w:val="FFD8B9D6"/>
    <w:lvl w:ilvl="0">
      <w:start w:val="20"/>
      <w:numFmt w:val="bullet"/>
      <w:lvlText w:val="–"/>
      <w:lvlJc w:val="left"/>
      <w:pPr>
        <w:tabs>
          <w:tab w:val="num" w:pos="360"/>
        </w:tabs>
        <w:ind w:left="360" w:hanging="360"/>
      </w:pPr>
      <w:rPr>
        <w:rFonts w:hint="default"/>
      </w:rPr>
    </w:lvl>
  </w:abstractNum>
  <w:abstractNum w:abstractNumId="35">
    <w:nsid w:val="26722546"/>
    <w:multiLevelType w:val="multilevel"/>
    <w:tmpl w:val="5C42CE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9084B70"/>
    <w:multiLevelType w:val="singleLevel"/>
    <w:tmpl w:val="FFD8B9D6"/>
    <w:lvl w:ilvl="0">
      <w:start w:val="20"/>
      <w:numFmt w:val="bullet"/>
      <w:lvlText w:val="–"/>
      <w:lvlJc w:val="left"/>
      <w:pPr>
        <w:tabs>
          <w:tab w:val="num" w:pos="360"/>
        </w:tabs>
        <w:ind w:left="360" w:hanging="360"/>
      </w:pPr>
      <w:rPr>
        <w:rFonts w:hint="default"/>
      </w:rPr>
    </w:lvl>
  </w:abstractNum>
  <w:abstractNum w:abstractNumId="37">
    <w:nsid w:val="2A5E1282"/>
    <w:multiLevelType w:val="singleLevel"/>
    <w:tmpl w:val="FFD8B9D6"/>
    <w:lvl w:ilvl="0">
      <w:start w:val="20"/>
      <w:numFmt w:val="bullet"/>
      <w:lvlText w:val="–"/>
      <w:lvlJc w:val="left"/>
      <w:pPr>
        <w:tabs>
          <w:tab w:val="num" w:pos="360"/>
        </w:tabs>
        <w:ind w:left="360" w:hanging="360"/>
      </w:pPr>
      <w:rPr>
        <w:rFonts w:hint="default"/>
      </w:rPr>
    </w:lvl>
  </w:abstractNum>
  <w:abstractNum w:abstractNumId="38">
    <w:nsid w:val="2CC252D8"/>
    <w:multiLevelType w:val="singleLevel"/>
    <w:tmpl w:val="FFD8B9D6"/>
    <w:lvl w:ilvl="0">
      <w:start w:val="20"/>
      <w:numFmt w:val="bullet"/>
      <w:lvlText w:val="–"/>
      <w:lvlJc w:val="left"/>
      <w:pPr>
        <w:tabs>
          <w:tab w:val="num" w:pos="360"/>
        </w:tabs>
        <w:ind w:left="360" w:hanging="360"/>
      </w:pPr>
      <w:rPr>
        <w:rFonts w:hint="default"/>
      </w:rPr>
    </w:lvl>
  </w:abstractNum>
  <w:abstractNum w:abstractNumId="39">
    <w:nsid w:val="2D51349B"/>
    <w:multiLevelType w:val="multilevel"/>
    <w:tmpl w:val="AB30D0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2DE43959"/>
    <w:multiLevelType w:val="multilevel"/>
    <w:tmpl w:val="DA428F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30B26283"/>
    <w:multiLevelType w:val="multilevel"/>
    <w:tmpl w:val="24C0601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nsid w:val="31461A38"/>
    <w:multiLevelType w:val="singleLevel"/>
    <w:tmpl w:val="FFD8B9D6"/>
    <w:lvl w:ilvl="0">
      <w:start w:val="20"/>
      <w:numFmt w:val="bullet"/>
      <w:lvlText w:val="–"/>
      <w:lvlJc w:val="left"/>
      <w:pPr>
        <w:tabs>
          <w:tab w:val="num" w:pos="360"/>
        </w:tabs>
        <w:ind w:left="360" w:hanging="360"/>
      </w:pPr>
      <w:rPr>
        <w:rFonts w:hint="default"/>
      </w:rPr>
    </w:lvl>
  </w:abstractNum>
  <w:abstractNum w:abstractNumId="43">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44">
    <w:nsid w:val="36535183"/>
    <w:multiLevelType w:val="singleLevel"/>
    <w:tmpl w:val="FFD8B9D6"/>
    <w:lvl w:ilvl="0">
      <w:start w:val="20"/>
      <w:numFmt w:val="bullet"/>
      <w:lvlText w:val="–"/>
      <w:lvlJc w:val="left"/>
      <w:pPr>
        <w:tabs>
          <w:tab w:val="num" w:pos="360"/>
        </w:tabs>
        <w:ind w:left="360" w:hanging="360"/>
      </w:pPr>
      <w:rPr>
        <w:rFonts w:hint="default"/>
      </w:rPr>
    </w:lvl>
  </w:abstractNum>
  <w:abstractNum w:abstractNumId="45">
    <w:nsid w:val="36D413EF"/>
    <w:multiLevelType w:val="multilevel"/>
    <w:tmpl w:val="CC02E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8BD6A22"/>
    <w:multiLevelType w:val="singleLevel"/>
    <w:tmpl w:val="FFD8B9D6"/>
    <w:lvl w:ilvl="0">
      <w:start w:val="20"/>
      <w:numFmt w:val="bullet"/>
      <w:lvlText w:val="–"/>
      <w:lvlJc w:val="left"/>
      <w:pPr>
        <w:tabs>
          <w:tab w:val="num" w:pos="360"/>
        </w:tabs>
        <w:ind w:left="360" w:hanging="360"/>
      </w:pPr>
      <w:rPr>
        <w:rFonts w:hint="default"/>
      </w:rPr>
    </w:lvl>
  </w:abstractNum>
  <w:abstractNum w:abstractNumId="47">
    <w:nsid w:val="3A493002"/>
    <w:multiLevelType w:val="singleLevel"/>
    <w:tmpl w:val="FFD8B9D6"/>
    <w:lvl w:ilvl="0">
      <w:start w:val="20"/>
      <w:numFmt w:val="bullet"/>
      <w:lvlText w:val="–"/>
      <w:lvlJc w:val="left"/>
      <w:pPr>
        <w:tabs>
          <w:tab w:val="num" w:pos="360"/>
        </w:tabs>
        <w:ind w:left="360" w:hanging="360"/>
      </w:pPr>
      <w:rPr>
        <w:rFonts w:hint="default"/>
      </w:rPr>
    </w:lvl>
  </w:abstractNum>
  <w:abstractNum w:abstractNumId="48">
    <w:nsid w:val="3BD21DDC"/>
    <w:multiLevelType w:val="singleLevel"/>
    <w:tmpl w:val="FFD8B9D6"/>
    <w:lvl w:ilvl="0">
      <w:start w:val="20"/>
      <w:numFmt w:val="bullet"/>
      <w:lvlText w:val="–"/>
      <w:lvlJc w:val="left"/>
      <w:pPr>
        <w:tabs>
          <w:tab w:val="num" w:pos="360"/>
        </w:tabs>
        <w:ind w:left="360" w:hanging="360"/>
      </w:pPr>
      <w:rPr>
        <w:rFonts w:hint="default"/>
      </w:rPr>
    </w:lvl>
  </w:abstractNum>
  <w:abstractNum w:abstractNumId="49">
    <w:nsid w:val="3C2F0974"/>
    <w:multiLevelType w:val="multilevel"/>
    <w:tmpl w:val="9404CC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0">
    <w:nsid w:val="3D330CD7"/>
    <w:multiLevelType w:val="singleLevel"/>
    <w:tmpl w:val="FFD8B9D6"/>
    <w:lvl w:ilvl="0">
      <w:start w:val="20"/>
      <w:numFmt w:val="bullet"/>
      <w:lvlText w:val="–"/>
      <w:lvlJc w:val="left"/>
      <w:pPr>
        <w:tabs>
          <w:tab w:val="num" w:pos="360"/>
        </w:tabs>
        <w:ind w:left="360" w:hanging="360"/>
      </w:pPr>
      <w:rPr>
        <w:rFonts w:hint="default"/>
      </w:rPr>
    </w:lvl>
  </w:abstractNum>
  <w:abstractNum w:abstractNumId="51">
    <w:nsid w:val="3EB432BC"/>
    <w:multiLevelType w:val="singleLevel"/>
    <w:tmpl w:val="FFD8B9D6"/>
    <w:lvl w:ilvl="0">
      <w:start w:val="20"/>
      <w:numFmt w:val="bullet"/>
      <w:lvlText w:val="–"/>
      <w:lvlJc w:val="left"/>
      <w:pPr>
        <w:tabs>
          <w:tab w:val="num" w:pos="360"/>
        </w:tabs>
        <w:ind w:left="360" w:hanging="360"/>
      </w:pPr>
      <w:rPr>
        <w:rFonts w:hint="default"/>
      </w:rPr>
    </w:lvl>
  </w:abstractNum>
  <w:abstractNum w:abstractNumId="52">
    <w:nsid w:val="3FB36933"/>
    <w:multiLevelType w:val="singleLevel"/>
    <w:tmpl w:val="FFD8B9D6"/>
    <w:lvl w:ilvl="0">
      <w:start w:val="20"/>
      <w:numFmt w:val="bullet"/>
      <w:lvlText w:val="–"/>
      <w:lvlJc w:val="left"/>
      <w:pPr>
        <w:tabs>
          <w:tab w:val="num" w:pos="360"/>
        </w:tabs>
        <w:ind w:left="360" w:hanging="360"/>
      </w:pPr>
      <w:rPr>
        <w:rFonts w:hint="default"/>
      </w:rPr>
    </w:lvl>
  </w:abstractNum>
  <w:abstractNum w:abstractNumId="53">
    <w:nsid w:val="3FD503A7"/>
    <w:multiLevelType w:val="multilevel"/>
    <w:tmpl w:val="840EB3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403E3B7C"/>
    <w:multiLevelType w:val="multilevel"/>
    <w:tmpl w:val="84F04A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5">
    <w:nsid w:val="406527AC"/>
    <w:multiLevelType w:val="multilevel"/>
    <w:tmpl w:val="449EF1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44FC39A0"/>
    <w:multiLevelType w:val="singleLevel"/>
    <w:tmpl w:val="FFD8B9D6"/>
    <w:lvl w:ilvl="0">
      <w:start w:val="20"/>
      <w:numFmt w:val="bullet"/>
      <w:lvlText w:val="–"/>
      <w:lvlJc w:val="left"/>
      <w:pPr>
        <w:tabs>
          <w:tab w:val="num" w:pos="360"/>
        </w:tabs>
        <w:ind w:left="360" w:hanging="360"/>
      </w:pPr>
      <w:rPr>
        <w:rFonts w:hint="default"/>
      </w:rPr>
    </w:lvl>
  </w:abstractNum>
  <w:abstractNum w:abstractNumId="57">
    <w:nsid w:val="454B12C0"/>
    <w:multiLevelType w:val="singleLevel"/>
    <w:tmpl w:val="FFD8B9D6"/>
    <w:lvl w:ilvl="0">
      <w:start w:val="20"/>
      <w:numFmt w:val="bullet"/>
      <w:lvlText w:val="–"/>
      <w:lvlJc w:val="left"/>
      <w:pPr>
        <w:tabs>
          <w:tab w:val="num" w:pos="360"/>
        </w:tabs>
        <w:ind w:left="360" w:hanging="360"/>
      </w:pPr>
      <w:rPr>
        <w:rFonts w:hint="default"/>
      </w:rPr>
    </w:lvl>
  </w:abstractNum>
  <w:abstractNum w:abstractNumId="58">
    <w:nsid w:val="462A7490"/>
    <w:multiLevelType w:val="singleLevel"/>
    <w:tmpl w:val="FFD8B9D6"/>
    <w:lvl w:ilvl="0">
      <w:start w:val="20"/>
      <w:numFmt w:val="bullet"/>
      <w:lvlText w:val="–"/>
      <w:lvlJc w:val="left"/>
      <w:pPr>
        <w:tabs>
          <w:tab w:val="num" w:pos="360"/>
        </w:tabs>
        <w:ind w:left="360" w:hanging="360"/>
      </w:pPr>
      <w:rPr>
        <w:rFonts w:hint="default"/>
      </w:rPr>
    </w:lvl>
  </w:abstractNum>
  <w:abstractNum w:abstractNumId="59">
    <w:nsid w:val="46F97652"/>
    <w:multiLevelType w:val="multilevel"/>
    <w:tmpl w:val="114266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47971FE7"/>
    <w:multiLevelType w:val="singleLevel"/>
    <w:tmpl w:val="FFD8B9D6"/>
    <w:lvl w:ilvl="0">
      <w:start w:val="20"/>
      <w:numFmt w:val="bullet"/>
      <w:lvlText w:val="–"/>
      <w:lvlJc w:val="left"/>
      <w:pPr>
        <w:tabs>
          <w:tab w:val="num" w:pos="360"/>
        </w:tabs>
        <w:ind w:left="360" w:hanging="360"/>
      </w:pPr>
      <w:rPr>
        <w:rFonts w:hint="default"/>
      </w:rPr>
    </w:lvl>
  </w:abstractNum>
  <w:abstractNum w:abstractNumId="61">
    <w:nsid w:val="47D62588"/>
    <w:multiLevelType w:val="multilevel"/>
    <w:tmpl w:val="08921E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2">
    <w:nsid w:val="4A1E18FA"/>
    <w:multiLevelType w:val="singleLevel"/>
    <w:tmpl w:val="FFD8B9D6"/>
    <w:lvl w:ilvl="0">
      <w:start w:val="20"/>
      <w:numFmt w:val="bullet"/>
      <w:lvlText w:val="–"/>
      <w:lvlJc w:val="left"/>
      <w:pPr>
        <w:tabs>
          <w:tab w:val="num" w:pos="360"/>
        </w:tabs>
        <w:ind w:left="360" w:hanging="360"/>
      </w:pPr>
      <w:rPr>
        <w:rFonts w:hint="default"/>
      </w:rPr>
    </w:lvl>
  </w:abstractNum>
  <w:abstractNum w:abstractNumId="63">
    <w:nsid w:val="4AE575ED"/>
    <w:multiLevelType w:val="multilevel"/>
    <w:tmpl w:val="CDD4CD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nsid w:val="4AFE3B08"/>
    <w:multiLevelType w:val="singleLevel"/>
    <w:tmpl w:val="FFD8B9D6"/>
    <w:lvl w:ilvl="0">
      <w:start w:val="20"/>
      <w:numFmt w:val="bullet"/>
      <w:lvlText w:val="–"/>
      <w:lvlJc w:val="left"/>
      <w:pPr>
        <w:tabs>
          <w:tab w:val="num" w:pos="360"/>
        </w:tabs>
        <w:ind w:left="360" w:hanging="360"/>
      </w:pPr>
      <w:rPr>
        <w:rFonts w:hint="default"/>
      </w:rPr>
    </w:lvl>
  </w:abstractNum>
  <w:abstractNum w:abstractNumId="65">
    <w:nsid w:val="4B7F1304"/>
    <w:multiLevelType w:val="singleLevel"/>
    <w:tmpl w:val="FFD8B9D6"/>
    <w:lvl w:ilvl="0">
      <w:start w:val="20"/>
      <w:numFmt w:val="bullet"/>
      <w:lvlText w:val="–"/>
      <w:lvlJc w:val="left"/>
      <w:pPr>
        <w:tabs>
          <w:tab w:val="num" w:pos="360"/>
        </w:tabs>
        <w:ind w:left="360" w:hanging="360"/>
      </w:pPr>
      <w:rPr>
        <w:rFonts w:hint="default"/>
      </w:rPr>
    </w:lvl>
  </w:abstractNum>
  <w:abstractNum w:abstractNumId="66">
    <w:nsid w:val="4BAE2437"/>
    <w:multiLevelType w:val="singleLevel"/>
    <w:tmpl w:val="FFD8B9D6"/>
    <w:lvl w:ilvl="0">
      <w:start w:val="20"/>
      <w:numFmt w:val="bullet"/>
      <w:lvlText w:val="–"/>
      <w:lvlJc w:val="left"/>
      <w:pPr>
        <w:tabs>
          <w:tab w:val="num" w:pos="360"/>
        </w:tabs>
        <w:ind w:left="360" w:hanging="360"/>
      </w:pPr>
      <w:rPr>
        <w:rFonts w:hint="default"/>
      </w:rPr>
    </w:lvl>
  </w:abstractNum>
  <w:abstractNum w:abstractNumId="67">
    <w:nsid w:val="4D742EE7"/>
    <w:multiLevelType w:val="singleLevel"/>
    <w:tmpl w:val="FFD8B9D6"/>
    <w:lvl w:ilvl="0">
      <w:start w:val="20"/>
      <w:numFmt w:val="bullet"/>
      <w:lvlText w:val="–"/>
      <w:lvlJc w:val="left"/>
      <w:pPr>
        <w:tabs>
          <w:tab w:val="num" w:pos="360"/>
        </w:tabs>
        <w:ind w:left="360" w:hanging="360"/>
      </w:pPr>
      <w:rPr>
        <w:rFonts w:hint="default"/>
      </w:rPr>
    </w:lvl>
  </w:abstractNum>
  <w:abstractNum w:abstractNumId="68">
    <w:nsid w:val="4DD10D19"/>
    <w:multiLevelType w:val="multilevel"/>
    <w:tmpl w:val="4B1E1F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nsid w:val="4E554DC9"/>
    <w:multiLevelType w:val="multilevel"/>
    <w:tmpl w:val="E444B4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0">
    <w:nsid w:val="4EA30323"/>
    <w:multiLevelType w:val="singleLevel"/>
    <w:tmpl w:val="FFD8B9D6"/>
    <w:lvl w:ilvl="0">
      <w:start w:val="20"/>
      <w:numFmt w:val="bullet"/>
      <w:lvlText w:val="–"/>
      <w:lvlJc w:val="left"/>
      <w:pPr>
        <w:tabs>
          <w:tab w:val="num" w:pos="360"/>
        </w:tabs>
        <w:ind w:left="360" w:hanging="360"/>
      </w:pPr>
      <w:rPr>
        <w:rFonts w:hint="default"/>
      </w:rPr>
    </w:lvl>
  </w:abstractNum>
  <w:abstractNum w:abstractNumId="71">
    <w:nsid w:val="4F2B6AC7"/>
    <w:multiLevelType w:val="singleLevel"/>
    <w:tmpl w:val="FFD8B9D6"/>
    <w:lvl w:ilvl="0">
      <w:start w:val="20"/>
      <w:numFmt w:val="bullet"/>
      <w:lvlText w:val="–"/>
      <w:lvlJc w:val="left"/>
      <w:pPr>
        <w:tabs>
          <w:tab w:val="num" w:pos="360"/>
        </w:tabs>
        <w:ind w:left="360" w:hanging="360"/>
      </w:pPr>
      <w:rPr>
        <w:rFonts w:hint="default"/>
      </w:rPr>
    </w:lvl>
  </w:abstractNum>
  <w:abstractNum w:abstractNumId="72">
    <w:nsid w:val="4F5F25AA"/>
    <w:multiLevelType w:val="multilevel"/>
    <w:tmpl w:val="39D648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nsid w:val="4F6347B1"/>
    <w:multiLevelType w:val="singleLevel"/>
    <w:tmpl w:val="FFD8B9D6"/>
    <w:lvl w:ilvl="0">
      <w:start w:val="20"/>
      <w:numFmt w:val="bullet"/>
      <w:lvlText w:val="–"/>
      <w:lvlJc w:val="left"/>
      <w:pPr>
        <w:tabs>
          <w:tab w:val="num" w:pos="360"/>
        </w:tabs>
        <w:ind w:left="360" w:hanging="360"/>
      </w:pPr>
      <w:rPr>
        <w:rFonts w:hint="default"/>
      </w:rPr>
    </w:lvl>
  </w:abstractNum>
  <w:abstractNum w:abstractNumId="74">
    <w:nsid w:val="50A340C1"/>
    <w:multiLevelType w:val="multilevel"/>
    <w:tmpl w:val="B66265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510609FA"/>
    <w:multiLevelType w:val="multilevel"/>
    <w:tmpl w:val="B5224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nsid w:val="52223159"/>
    <w:multiLevelType w:val="singleLevel"/>
    <w:tmpl w:val="FFD8B9D6"/>
    <w:lvl w:ilvl="0">
      <w:start w:val="20"/>
      <w:numFmt w:val="bullet"/>
      <w:lvlText w:val="–"/>
      <w:lvlJc w:val="left"/>
      <w:pPr>
        <w:tabs>
          <w:tab w:val="num" w:pos="360"/>
        </w:tabs>
        <w:ind w:left="360" w:hanging="360"/>
      </w:pPr>
      <w:rPr>
        <w:rFonts w:hint="default"/>
      </w:rPr>
    </w:lvl>
  </w:abstractNum>
  <w:abstractNum w:abstractNumId="77">
    <w:nsid w:val="532C7BED"/>
    <w:multiLevelType w:val="singleLevel"/>
    <w:tmpl w:val="FFD8B9D6"/>
    <w:lvl w:ilvl="0">
      <w:start w:val="20"/>
      <w:numFmt w:val="bullet"/>
      <w:lvlText w:val="–"/>
      <w:lvlJc w:val="left"/>
      <w:pPr>
        <w:tabs>
          <w:tab w:val="num" w:pos="360"/>
        </w:tabs>
        <w:ind w:left="360" w:hanging="360"/>
      </w:pPr>
      <w:rPr>
        <w:rFonts w:hint="default"/>
      </w:rPr>
    </w:lvl>
  </w:abstractNum>
  <w:abstractNum w:abstractNumId="78">
    <w:nsid w:val="53913448"/>
    <w:multiLevelType w:val="singleLevel"/>
    <w:tmpl w:val="FFD8B9D6"/>
    <w:lvl w:ilvl="0">
      <w:start w:val="20"/>
      <w:numFmt w:val="bullet"/>
      <w:lvlText w:val="–"/>
      <w:lvlJc w:val="left"/>
      <w:pPr>
        <w:tabs>
          <w:tab w:val="num" w:pos="360"/>
        </w:tabs>
        <w:ind w:left="360" w:hanging="360"/>
      </w:pPr>
      <w:rPr>
        <w:rFonts w:hint="default"/>
      </w:rPr>
    </w:lvl>
  </w:abstractNum>
  <w:abstractNum w:abstractNumId="79">
    <w:nsid w:val="53F17BE4"/>
    <w:multiLevelType w:val="singleLevel"/>
    <w:tmpl w:val="FFD8B9D6"/>
    <w:lvl w:ilvl="0">
      <w:start w:val="20"/>
      <w:numFmt w:val="bullet"/>
      <w:lvlText w:val="–"/>
      <w:lvlJc w:val="left"/>
      <w:pPr>
        <w:tabs>
          <w:tab w:val="num" w:pos="360"/>
        </w:tabs>
        <w:ind w:left="360" w:hanging="360"/>
      </w:pPr>
      <w:rPr>
        <w:rFonts w:hint="default"/>
      </w:rPr>
    </w:lvl>
  </w:abstractNum>
  <w:abstractNum w:abstractNumId="80">
    <w:nsid w:val="54266D89"/>
    <w:multiLevelType w:val="singleLevel"/>
    <w:tmpl w:val="FFD8B9D6"/>
    <w:lvl w:ilvl="0">
      <w:start w:val="20"/>
      <w:numFmt w:val="bullet"/>
      <w:lvlText w:val="–"/>
      <w:lvlJc w:val="left"/>
      <w:pPr>
        <w:tabs>
          <w:tab w:val="num" w:pos="360"/>
        </w:tabs>
        <w:ind w:left="360" w:hanging="360"/>
      </w:pPr>
      <w:rPr>
        <w:rFonts w:hint="default"/>
      </w:rPr>
    </w:lvl>
  </w:abstractNum>
  <w:abstractNum w:abstractNumId="81">
    <w:nsid w:val="56FA0FD1"/>
    <w:multiLevelType w:val="singleLevel"/>
    <w:tmpl w:val="FFD8B9D6"/>
    <w:lvl w:ilvl="0">
      <w:start w:val="20"/>
      <w:numFmt w:val="bullet"/>
      <w:lvlText w:val="–"/>
      <w:lvlJc w:val="left"/>
      <w:pPr>
        <w:tabs>
          <w:tab w:val="num" w:pos="360"/>
        </w:tabs>
        <w:ind w:left="360" w:hanging="360"/>
      </w:pPr>
      <w:rPr>
        <w:rFonts w:hint="default"/>
      </w:rPr>
    </w:lvl>
  </w:abstractNum>
  <w:abstractNum w:abstractNumId="82">
    <w:nsid w:val="57CB5FEF"/>
    <w:multiLevelType w:val="singleLevel"/>
    <w:tmpl w:val="FFD8B9D6"/>
    <w:lvl w:ilvl="0">
      <w:start w:val="20"/>
      <w:numFmt w:val="bullet"/>
      <w:lvlText w:val="–"/>
      <w:lvlJc w:val="left"/>
      <w:pPr>
        <w:tabs>
          <w:tab w:val="num" w:pos="360"/>
        </w:tabs>
        <w:ind w:left="360" w:hanging="360"/>
      </w:pPr>
      <w:rPr>
        <w:rFonts w:hint="default"/>
      </w:rPr>
    </w:lvl>
  </w:abstractNum>
  <w:abstractNum w:abstractNumId="83">
    <w:nsid w:val="57D30ADB"/>
    <w:multiLevelType w:val="singleLevel"/>
    <w:tmpl w:val="FFD8B9D6"/>
    <w:lvl w:ilvl="0">
      <w:start w:val="20"/>
      <w:numFmt w:val="bullet"/>
      <w:lvlText w:val="–"/>
      <w:lvlJc w:val="left"/>
      <w:pPr>
        <w:tabs>
          <w:tab w:val="num" w:pos="360"/>
        </w:tabs>
        <w:ind w:left="360" w:hanging="360"/>
      </w:pPr>
      <w:rPr>
        <w:rFonts w:hint="default"/>
      </w:rPr>
    </w:lvl>
  </w:abstractNum>
  <w:abstractNum w:abstractNumId="84">
    <w:nsid w:val="5A0C3865"/>
    <w:multiLevelType w:val="singleLevel"/>
    <w:tmpl w:val="FFD8B9D6"/>
    <w:lvl w:ilvl="0">
      <w:start w:val="20"/>
      <w:numFmt w:val="bullet"/>
      <w:lvlText w:val="–"/>
      <w:lvlJc w:val="left"/>
      <w:pPr>
        <w:tabs>
          <w:tab w:val="num" w:pos="360"/>
        </w:tabs>
        <w:ind w:left="360" w:hanging="360"/>
      </w:pPr>
      <w:rPr>
        <w:rFonts w:hint="default"/>
      </w:rPr>
    </w:lvl>
  </w:abstractNum>
  <w:abstractNum w:abstractNumId="85">
    <w:nsid w:val="5A34592A"/>
    <w:multiLevelType w:val="singleLevel"/>
    <w:tmpl w:val="FFD8B9D6"/>
    <w:lvl w:ilvl="0">
      <w:start w:val="20"/>
      <w:numFmt w:val="bullet"/>
      <w:lvlText w:val="–"/>
      <w:lvlJc w:val="left"/>
      <w:pPr>
        <w:tabs>
          <w:tab w:val="num" w:pos="360"/>
        </w:tabs>
        <w:ind w:left="360" w:hanging="360"/>
      </w:pPr>
      <w:rPr>
        <w:rFonts w:hint="default"/>
      </w:rPr>
    </w:lvl>
  </w:abstractNum>
  <w:abstractNum w:abstractNumId="86">
    <w:nsid w:val="5A8B48D2"/>
    <w:multiLevelType w:val="singleLevel"/>
    <w:tmpl w:val="FFD8B9D6"/>
    <w:lvl w:ilvl="0">
      <w:start w:val="20"/>
      <w:numFmt w:val="bullet"/>
      <w:lvlText w:val="–"/>
      <w:lvlJc w:val="left"/>
      <w:pPr>
        <w:tabs>
          <w:tab w:val="num" w:pos="360"/>
        </w:tabs>
        <w:ind w:left="360" w:hanging="360"/>
      </w:pPr>
      <w:rPr>
        <w:rFonts w:hint="default"/>
      </w:rPr>
    </w:lvl>
  </w:abstractNum>
  <w:abstractNum w:abstractNumId="87">
    <w:nsid w:val="5D6F403E"/>
    <w:multiLevelType w:val="singleLevel"/>
    <w:tmpl w:val="FFD8B9D6"/>
    <w:lvl w:ilvl="0">
      <w:start w:val="20"/>
      <w:numFmt w:val="bullet"/>
      <w:lvlText w:val="–"/>
      <w:lvlJc w:val="left"/>
      <w:pPr>
        <w:tabs>
          <w:tab w:val="num" w:pos="360"/>
        </w:tabs>
        <w:ind w:left="360" w:hanging="360"/>
      </w:pPr>
      <w:rPr>
        <w:rFonts w:hint="default"/>
      </w:rPr>
    </w:lvl>
  </w:abstractNum>
  <w:abstractNum w:abstractNumId="88">
    <w:nsid w:val="5E2E6183"/>
    <w:multiLevelType w:val="singleLevel"/>
    <w:tmpl w:val="FFD8B9D6"/>
    <w:lvl w:ilvl="0">
      <w:start w:val="20"/>
      <w:numFmt w:val="bullet"/>
      <w:lvlText w:val="–"/>
      <w:lvlJc w:val="left"/>
      <w:pPr>
        <w:tabs>
          <w:tab w:val="num" w:pos="360"/>
        </w:tabs>
        <w:ind w:left="360" w:hanging="360"/>
      </w:pPr>
      <w:rPr>
        <w:rFonts w:hint="default"/>
      </w:rPr>
    </w:lvl>
  </w:abstractNum>
  <w:abstractNum w:abstractNumId="89">
    <w:nsid w:val="5EB22BFB"/>
    <w:multiLevelType w:val="singleLevel"/>
    <w:tmpl w:val="FFD8B9D6"/>
    <w:lvl w:ilvl="0">
      <w:start w:val="20"/>
      <w:numFmt w:val="bullet"/>
      <w:lvlText w:val="–"/>
      <w:lvlJc w:val="left"/>
      <w:pPr>
        <w:tabs>
          <w:tab w:val="num" w:pos="360"/>
        </w:tabs>
        <w:ind w:left="360" w:hanging="360"/>
      </w:pPr>
      <w:rPr>
        <w:rFonts w:hint="default"/>
      </w:rPr>
    </w:lvl>
  </w:abstractNum>
  <w:abstractNum w:abstractNumId="90">
    <w:nsid w:val="61734883"/>
    <w:multiLevelType w:val="multilevel"/>
    <w:tmpl w:val="3572CA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1">
    <w:nsid w:val="61D31756"/>
    <w:multiLevelType w:val="multilevel"/>
    <w:tmpl w:val="BC14DE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2">
    <w:nsid w:val="62384933"/>
    <w:multiLevelType w:val="multilevel"/>
    <w:tmpl w:val="E444B4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3">
    <w:nsid w:val="653D0F47"/>
    <w:multiLevelType w:val="multilevel"/>
    <w:tmpl w:val="9802FBA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94">
    <w:nsid w:val="660406C6"/>
    <w:multiLevelType w:val="singleLevel"/>
    <w:tmpl w:val="FFD8B9D6"/>
    <w:lvl w:ilvl="0">
      <w:start w:val="20"/>
      <w:numFmt w:val="bullet"/>
      <w:lvlText w:val="–"/>
      <w:lvlJc w:val="left"/>
      <w:pPr>
        <w:tabs>
          <w:tab w:val="num" w:pos="360"/>
        </w:tabs>
        <w:ind w:left="360" w:hanging="360"/>
      </w:pPr>
      <w:rPr>
        <w:rFonts w:hint="default"/>
      </w:rPr>
    </w:lvl>
  </w:abstractNum>
  <w:abstractNum w:abstractNumId="95">
    <w:nsid w:val="66CA10D3"/>
    <w:multiLevelType w:val="multilevel"/>
    <w:tmpl w:val="2D86D2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nsid w:val="67836B7E"/>
    <w:multiLevelType w:val="singleLevel"/>
    <w:tmpl w:val="FFD8B9D6"/>
    <w:lvl w:ilvl="0">
      <w:start w:val="20"/>
      <w:numFmt w:val="bullet"/>
      <w:lvlText w:val="–"/>
      <w:lvlJc w:val="left"/>
      <w:pPr>
        <w:tabs>
          <w:tab w:val="num" w:pos="360"/>
        </w:tabs>
        <w:ind w:left="360" w:hanging="360"/>
      </w:pPr>
      <w:rPr>
        <w:rFonts w:hint="default"/>
      </w:rPr>
    </w:lvl>
  </w:abstractNum>
  <w:abstractNum w:abstractNumId="97">
    <w:nsid w:val="689972AD"/>
    <w:multiLevelType w:val="multilevel"/>
    <w:tmpl w:val="6340F030"/>
    <w:lvl w:ilvl="0">
      <w:start w:val="1"/>
      <w:numFmt w:val="bullet"/>
      <w:pStyle w:val="BodyTextIndent3"/>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68D50198"/>
    <w:multiLevelType w:val="singleLevel"/>
    <w:tmpl w:val="FFD8B9D6"/>
    <w:lvl w:ilvl="0">
      <w:start w:val="20"/>
      <w:numFmt w:val="bullet"/>
      <w:lvlText w:val="–"/>
      <w:lvlJc w:val="left"/>
      <w:pPr>
        <w:tabs>
          <w:tab w:val="num" w:pos="360"/>
        </w:tabs>
        <w:ind w:left="360" w:hanging="360"/>
      </w:pPr>
      <w:rPr>
        <w:rFonts w:hint="default"/>
      </w:rPr>
    </w:lvl>
  </w:abstractNum>
  <w:abstractNum w:abstractNumId="99">
    <w:nsid w:val="68F7071B"/>
    <w:multiLevelType w:val="singleLevel"/>
    <w:tmpl w:val="FFD8B9D6"/>
    <w:lvl w:ilvl="0">
      <w:start w:val="20"/>
      <w:numFmt w:val="bullet"/>
      <w:lvlText w:val="–"/>
      <w:lvlJc w:val="left"/>
      <w:pPr>
        <w:tabs>
          <w:tab w:val="num" w:pos="360"/>
        </w:tabs>
        <w:ind w:left="360" w:hanging="360"/>
      </w:pPr>
      <w:rPr>
        <w:rFonts w:hint="default"/>
      </w:rPr>
    </w:lvl>
  </w:abstractNum>
  <w:abstractNum w:abstractNumId="100">
    <w:nsid w:val="69081D21"/>
    <w:multiLevelType w:val="multilevel"/>
    <w:tmpl w:val="62EC4D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nsid w:val="692574D5"/>
    <w:multiLevelType w:val="multilevel"/>
    <w:tmpl w:val="B4E897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2">
    <w:nsid w:val="699B3CB8"/>
    <w:multiLevelType w:val="multilevel"/>
    <w:tmpl w:val="DA428F28"/>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3">
    <w:nsid w:val="69EA7A40"/>
    <w:multiLevelType w:val="singleLevel"/>
    <w:tmpl w:val="FFD8B9D6"/>
    <w:lvl w:ilvl="0">
      <w:start w:val="20"/>
      <w:numFmt w:val="bullet"/>
      <w:lvlText w:val="–"/>
      <w:lvlJc w:val="left"/>
      <w:pPr>
        <w:tabs>
          <w:tab w:val="num" w:pos="360"/>
        </w:tabs>
        <w:ind w:left="360" w:hanging="360"/>
      </w:pPr>
      <w:rPr>
        <w:rFonts w:hint="default"/>
      </w:rPr>
    </w:lvl>
  </w:abstractNum>
  <w:abstractNum w:abstractNumId="104">
    <w:nsid w:val="6CA96E7A"/>
    <w:multiLevelType w:val="multilevel"/>
    <w:tmpl w:val="103AE3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5">
    <w:nsid w:val="6D72024E"/>
    <w:multiLevelType w:val="singleLevel"/>
    <w:tmpl w:val="FFD8B9D6"/>
    <w:lvl w:ilvl="0">
      <w:start w:val="20"/>
      <w:numFmt w:val="bullet"/>
      <w:lvlText w:val="–"/>
      <w:lvlJc w:val="left"/>
      <w:pPr>
        <w:tabs>
          <w:tab w:val="num" w:pos="360"/>
        </w:tabs>
        <w:ind w:left="360" w:hanging="360"/>
      </w:pPr>
      <w:rPr>
        <w:rFonts w:hint="default"/>
      </w:rPr>
    </w:lvl>
  </w:abstractNum>
  <w:abstractNum w:abstractNumId="106">
    <w:nsid w:val="6E435899"/>
    <w:multiLevelType w:val="singleLevel"/>
    <w:tmpl w:val="FFD8B9D6"/>
    <w:lvl w:ilvl="0">
      <w:start w:val="20"/>
      <w:numFmt w:val="bullet"/>
      <w:lvlText w:val="–"/>
      <w:lvlJc w:val="left"/>
      <w:pPr>
        <w:tabs>
          <w:tab w:val="num" w:pos="360"/>
        </w:tabs>
        <w:ind w:left="360" w:hanging="360"/>
      </w:pPr>
      <w:rPr>
        <w:rFonts w:hint="default"/>
      </w:rPr>
    </w:lvl>
  </w:abstractNum>
  <w:abstractNum w:abstractNumId="107">
    <w:nsid w:val="6F68320B"/>
    <w:multiLevelType w:val="multilevel"/>
    <w:tmpl w:val="BC14DE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8">
    <w:nsid w:val="700C5BE6"/>
    <w:multiLevelType w:val="singleLevel"/>
    <w:tmpl w:val="FFD8B9D6"/>
    <w:lvl w:ilvl="0">
      <w:start w:val="20"/>
      <w:numFmt w:val="bullet"/>
      <w:lvlText w:val="–"/>
      <w:lvlJc w:val="left"/>
      <w:pPr>
        <w:tabs>
          <w:tab w:val="num" w:pos="360"/>
        </w:tabs>
        <w:ind w:left="360" w:hanging="360"/>
      </w:pPr>
      <w:rPr>
        <w:rFonts w:hint="default"/>
      </w:rPr>
    </w:lvl>
  </w:abstractNum>
  <w:abstractNum w:abstractNumId="109">
    <w:nsid w:val="70E96FA7"/>
    <w:multiLevelType w:val="multilevel"/>
    <w:tmpl w:val="5ADE771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0">
    <w:nsid w:val="72A20531"/>
    <w:multiLevelType w:val="multilevel"/>
    <w:tmpl w:val="F7D6623A"/>
    <w:lvl w:ilvl="0">
      <w:start w:val="163"/>
      <w:numFmt w:val="decimal"/>
      <w:lvlText w:val="%1."/>
      <w:lvlJc w:val="left"/>
      <w:pPr>
        <w:tabs>
          <w:tab w:val="num" w:pos="924"/>
        </w:tabs>
        <w:ind w:left="924" w:hanging="56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72A61C17"/>
    <w:multiLevelType w:val="singleLevel"/>
    <w:tmpl w:val="FFD8B9D6"/>
    <w:lvl w:ilvl="0">
      <w:start w:val="20"/>
      <w:numFmt w:val="bullet"/>
      <w:lvlText w:val="–"/>
      <w:lvlJc w:val="left"/>
      <w:pPr>
        <w:tabs>
          <w:tab w:val="num" w:pos="360"/>
        </w:tabs>
        <w:ind w:left="360" w:hanging="360"/>
      </w:pPr>
      <w:rPr>
        <w:rFonts w:hint="default"/>
      </w:rPr>
    </w:lvl>
  </w:abstractNum>
  <w:abstractNum w:abstractNumId="112">
    <w:nsid w:val="74C44410"/>
    <w:multiLevelType w:val="singleLevel"/>
    <w:tmpl w:val="FFD8B9D6"/>
    <w:lvl w:ilvl="0">
      <w:start w:val="20"/>
      <w:numFmt w:val="bullet"/>
      <w:lvlText w:val="–"/>
      <w:lvlJc w:val="left"/>
      <w:pPr>
        <w:tabs>
          <w:tab w:val="num" w:pos="360"/>
        </w:tabs>
        <w:ind w:left="360" w:hanging="360"/>
      </w:pPr>
      <w:rPr>
        <w:rFonts w:hint="default"/>
      </w:rPr>
    </w:lvl>
  </w:abstractNum>
  <w:abstractNum w:abstractNumId="113">
    <w:nsid w:val="74DC7BA6"/>
    <w:multiLevelType w:val="singleLevel"/>
    <w:tmpl w:val="FFD8B9D6"/>
    <w:lvl w:ilvl="0">
      <w:start w:val="20"/>
      <w:numFmt w:val="bullet"/>
      <w:lvlText w:val="–"/>
      <w:lvlJc w:val="left"/>
      <w:pPr>
        <w:tabs>
          <w:tab w:val="num" w:pos="360"/>
        </w:tabs>
        <w:ind w:left="360" w:hanging="360"/>
      </w:pPr>
      <w:rPr>
        <w:rFonts w:hint="default"/>
      </w:rPr>
    </w:lvl>
  </w:abstractNum>
  <w:abstractNum w:abstractNumId="114">
    <w:nsid w:val="76560F5E"/>
    <w:multiLevelType w:val="singleLevel"/>
    <w:tmpl w:val="FFD8B9D6"/>
    <w:lvl w:ilvl="0">
      <w:start w:val="20"/>
      <w:numFmt w:val="bullet"/>
      <w:lvlText w:val="–"/>
      <w:lvlJc w:val="left"/>
      <w:pPr>
        <w:tabs>
          <w:tab w:val="num" w:pos="360"/>
        </w:tabs>
        <w:ind w:left="360" w:hanging="360"/>
      </w:pPr>
      <w:rPr>
        <w:rFonts w:hint="default"/>
      </w:rPr>
    </w:lvl>
  </w:abstractNum>
  <w:abstractNum w:abstractNumId="115">
    <w:nsid w:val="76847DF8"/>
    <w:multiLevelType w:val="singleLevel"/>
    <w:tmpl w:val="FFD8B9D6"/>
    <w:lvl w:ilvl="0">
      <w:start w:val="20"/>
      <w:numFmt w:val="bullet"/>
      <w:lvlText w:val="–"/>
      <w:lvlJc w:val="left"/>
      <w:pPr>
        <w:tabs>
          <w:tab w:val="num" w:pos="360"/>
        </w:tabs>
        <w:ind w:left="360" w:hanging="360"/>
      </w:pPr>
      <w:rPr>
        <w:rFonts w:hint="default"/>
      </w:rPr>
    </w:lvl>
  </w:abstractNum>
  <w:abstractNum w:abstractNumId="116">
    <w:nsid w:val="76E758CD"/>
    <w:multiLevelType w:val="multilevel"/>
    <w:tmpl w:val="6340F0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77AC5745"/>
    <w:multiLevelType w:val="multilevel"/>
    <w:tmpl w:val="69F8C8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8">
    <w:nsid w:val="79CC52CC"/>
    <w:multiLevelType w:val="singleLevel"/>
    <w:tmpl w:val="FFD8B9D6"/>
    <w:lvl w:ilvl="0">
      <w:start w:val="20"/>
      <w:numFmt w:val="bullet"/>
      <w:lvlText w:val="–"/>
      <w:lvlJc w:val="left"/>
      <w:pPr>
        <w:tabs>
          <w:tab w:val="num" w:pos="360"/>
        </w:tabs>
        <w:ind w:left="360" w:hanging="360"/>
      </w:pPr>
      <w:rPr>
        <w:rFonts w:hint="default"/>
      </w:rPr>
    </w:lvl>
  </w:abstractNum>
  <w:abstractNum w:abstractNumId="119">
    <w:nsid w:val="7AB40F82"/>
    <w:multiLevelType w:val="singleLevel"/>
    <w:tmpl w:val="FFD8B9D6"/>
    <w:lvl w:ilvl="0">
      <w:start w:val="20"/>
      <w:numFmt w:val="bullet"/>
      <w:lvlText w:val="–"/>
      <w:lvlJc w:val="left"/>
      <w:pPr>
        <w:tabs>
          <w:tab w:val="num" w:pos="360"/>
        </w:tabs>
        <w:ind w:left="360" w:hanging="360"/>
      </w:pPr>
      <w:rPr>
        <w:rFonts w:hint="default"/>
      </w:rPr>
    </w:lvl>
  </w:abstractNum>
  <w:abstractNum w:abstractNumId="120">
    <w:nsid w:val="7AF00D82"/>
    <w:multiLevelType w:val="multilevel"/>
    <w:tmpl w:val="CE7E3C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nsid w:val="7B54286E"/>
    <w:multiLevelType w:val="singleLevel"/>
    <w:tmpl w:val="FFD8B9D6"/>
    <w:lvl w:ilvl="0">
      <w:start w:val="20"/>
      <w:numFmt w:val="bullet"/>
      <w:lvlText w:val="–"/>
      <w:lvlJc w:val="left"/>
      <w:pPr>
        <w:tabs>
          <w:tab w:val="num" w:pos="360"/>
        </w:tabs>
        <w:ind w:left="360" w:hanging="360"/>
      </w:pPr>
      <w:rPr>
        <w:rFonts w:hint="default"/>
      </w:rPr>
    </w:lvl>
  </w:abstractNum>
  <w:abstractNum w:abstractNumId="122">
    <w:nsid w:val="7E9B6213"/>
    <w:multiLevelType w:val="multilevel"/>
    <w:tmpl w:val="6804FD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97"/>
  </w:num>
  <w:num w:numId="14">
    <w:abstractNumId w:val="116"/>
  </w:num>
  <w:num w:numId="15">
    <w:abstractNumId w:val="120"/>
  </w:num>
  <w:num w:numId="16">
    <w:abstractNumId w:val="53"/>
  </w:num>
  <w:num w:numId="17">
    <w:abstractNumId w:val="22"/>
  </w:num>
  <w:num w:numId="18">
    <w:abstractNumId w:val="75"/>
  </w:num>
  <w:num w:numId="19">
    <w:abstractNumId w:val="68"/>
  </w:num>
  <w:num w:numId="20">
    <w:abstractNumId w:val="8"/>
  </w:num>
  <w:num w:numId="21">
    <w:abstractNumId w:val="18"/>
  </w:num>
  <w:num w:numId="22">
    <w:abstractNumId w:val="20"/>
  </w:num>
  <w:num w:numId="23">
    <w:abstractNumId w:val="61"/>
  </w:num>
  <w:num w:numId="24">
    <w:abstractNumId w:val="17"/>
  </w:num>
  <w:num w:numId="25">
    <w:abstractNumId w:val="107"/>
  </w:num>
  <w:num w:numId="26">
    <w:abstractNumId w:val="10"/>
  </w:num>
  <w:num w:numId="27">
    <w:abstractNumId w:val="91"/>
  </w:num>
  <w:num w:numId="28">
    <w:abstractNumId w:val="92"/>
  </w:num>
  <w:num w:numId="29">
    <w:abstractNumId w:val="69"/>
  </w:num>
  <w:num w:numId="30">
    <w:abstractNumId w:val="49"/>
  </w:num>
  <w:num w:numId="31">
    <w:abstractNumId w:val="63"/>
  </w:num>
  <w:num w:numId="32">
    <w:abstractNumId w:val="30"/>
  </w:num>
  <w:num w:numId="33">
    <w:abstractNumId w:val="104"/>
  </w:num>
  <w:num w:numId="34">
    <w:abstractNumId w:val="101"/>
  </w:num>
  <w:num w:numId="35">
    <w:abstractNumId w:val="90"/>
  </w:num>
  <w:num w:numId="36">
    <w:abstractNumId w:val="54"/>
  </w:num>
  <w:num w:numId="37">
    <w:abstractNumId w:val="117"/>
  </w:num>
  <w:num w:numId="38">
    <w:abstractNumId w:val="72"/>
  </w:num>
  <w:num w:numId="39">
    <w:abstractNumId w:val="59"/>
  </w:num>
  <w:num w:numId="40">
    <w:abstractNumId w:val="34"/>
  </w:num>
  <w:num w:numId="41">
    <w:abstractNumId w:val="98"/>
  </w:num>
  <w:num w:numId="42">
    <w:abstractNumId w:val="58"/>
  </w:num>
  <w:num w:numId="43">
    <w:abstractNumId w:val="19"/>
  </w:num>
  <w:num w:numId="44">
    <w:abstractNumId w:val="50"/>
  </w:num>
  <w:num w:numId="45">
    <w:abstractNumId w:val="82"/>
  </w:num>
  <w:num w:numId="46">
    <w:abstractNumId w:val="26"/>
  </w:num>
  <w:num w:numId="47">
    <w:abstractNumId w:val="103"/>
  </w:num>
  <w:num w:numId="48">
    <w:abstractNumId w:val="71"/>
  </w:num>
  <w:num w:numId="49">
    <w:abstractNumId w:val="32"/>
  </w:num>
  <w:num w:numId="50">
    <w:abstractNumId w:val="38"/>
  </w:num>
  <w:num w:numId="51">
    <w:abstractNumId w:val="113"/>
  </w:num>
  <w:num w:numId="52">
    <w:abstractNumId w:val="88"/>
  </w:num>
  <w:num w:numId="53">
    <w:abstractNumId w:val="46"/>
  </w:num>
  <w:num w:numId="54">
    <w:abstractNumId w:val="111"/>
  </w:num>
  <w:num w:numId="55">
    <w:abstractNumId w:val="76"/>
  </w:num>
  <w:num w:numId="56">
    <w:abstractNumId w:val="85"/>
  </w:num>
  <w:num w:numId="57">
    <w:abstractNumId w:val="87"/>
  </w:num>
  <w:num w:numId="58">
    <w:abstractNumId w:val="80"/>
  </w:num>
  <w:num w:numId="59">
    <w:abstractNumId w:val="115"/>
  </w:num>
  <w:num w:numId="60">
    <w:abstractNumId w:val="81"/>
  </w:num>
  <w:num w:numId="61">
    <w:abstractNumId w:val="9"/>
  </w:num>
  <w:num w:numId="62">
    <w:abstractNumId w:val="33"/>
  </w:num>
  <w:num w:numId="63">
    <w:abstractNumId w:val="15"/>
  </w:num>
  <w:num w:numId="64">
    <w:abstractNumId w:val="94"/>
  </w:num>
  <w:num w:numId="65">
    <w:abstractNumId w:val="25"/>
  </w:num>
  <w:num w:numId="66">
    <w:abstractNumId w:val="118"/>
  </w:num>
  <w:num w:numId="67">
    <w:abstractNumId w:val="37"/>
  </w:num>
  <w:num w:numId="68">
    <w:abstractNumId w:val="66"/>
  </w:num>
  <w:num w:numId="69">
    <w:abstractNumId w:val="119"/>
  </w:num>
  <w:num w:numId="70">
    <w:abstractNumId w:val="23"/>
  </w:num>
  <w:num w:numId="71">
    <w:abstractNumId w:val="108"/>
  </w:num>
  <w:num w:numId="72">
    <w:abstractNumId w:val="70"/>
  </w:num>
  <w:num w:numId="73">
    <w:abstractNumId w:val="7"/>
  </w:num>
  <w:num w:numId="74">
    <w:abstractNumId w:val="73"/>
  </w:num>
  <w:num w:numId="75">
    <w:abstractNumId w:val="24"/>
  </w:num>
  <w:num w:numId="76">
    <w:abstractNumId w:val="65"/>
  </w:num>
  <w:num w:numId="77">
    <w:abstractNumId w:val="48"/>
  </w:num>
  <w:num w:numId="78">
    <w:abstractNumId w:val="36"/>
  </w:num>
  <w:num w:numId="79">
    <w:abstractNumId w:val="83"/>
  </w:num>
  <w:num w:numId="80">
    <w:abstractNumId w:val="29"/>
  </w:num>
  <w:num w:numId="81">
    <w:abstractNumId w:val="89"/>
  </w:num>
  <w:num w:numId="82">
    <w:abstractNumId w:val="121"/>
  </w:num>
  <w:num w:numId="83">
    <w:abstractNumId w:val="60"/>
  </w:num>
  <w:num w:numId="84">
    <w:abstractNumId w:val="14"/>
  </w:num>
  <w:num w:numId="85">
    <w:abstractNumId w:val="57"/>
  </w:num>
  <w:num w:numId="86">
    <w:abstractNumId w:val="114"/>
  </w:num>
  <w:num w:numId="87">
    <w:abstractNumId w:val="47"/>
  </w:num>
  <w:num w:numId="88">
    <w:abstractNumId w:val="112"/>
  </w:num>
  <w:num w:numId="89">
    <w:abstractNumId w:val="78"/>
  </w:num>
  <w:num w:numId="90">
    <w:abstractNumId w:val="96"/>
  </w:num>
  <w:num w:numId="91">
    <w:abstractNumId w:val="11"/>
  </w:num>
  <w:num w:numId="92">
    <w:abstractNumId w:val="62"/>
  </w:num>
  <w:num w:numId="93">
    <w:abstractNumId w:val="99"/>
  </w:num>
  <w:num w:numId="94">
    <w:abstractNumId w:val="52"/>
  </w:num>
  <w:num w:numId="95">
    <w:abstractNumId w:val="21"/>
  </w:num>
  <w:num w:numId="96">
    <w:abstractNumId w:val="86"/>
  </w:num>
  <w:num w:numId="97">
    <w:abstractNumId w:val="77"/>
  </w:num>
  <w:num w:numId="98">
    <w:abstractNumId w:val="67"/>
  </w:num>
  <w:num w:numId="99">
    <w:abstractNumId w:val="13"/>
  </w:num>
  <w:num w:numId="100">
    <w:abstractNumId w:val="106"/>
  </w:num>
  <w:num w:numId="101">
    <w:abstractNumId w:val="28"/>
  </w:num>
  <w:num w:numId="102">
    <w:abstractNumId w:val="44"/>
  </w:num>
  <w:num w:numId="103">
    <w:abstractNumId w:val="64"/>
  </w:num>
  <w:num w:numId="104">
    <w:abstractNumId w:val="84"/>
  </w:num>
  <w:num w:numId="105">
    <w:abstractNumId w:val="56"/>
  </w:num>
  <w:num w:numId="106">
    <w:abstractNumId w:val="105"/>
  </w:num>
  <w:num w:numId="107">
    <w:abstractNumId w:val="12"/>
  </w:num>
  <w:num w:numId="108">
    <w:abstractNumId w:val="42"/>
  </w:num>
  <w:num w:numId="109">
    <w:abstractNumId w:val="27"/>
  </w:num>
  <w:num w:numId="110">
    <w:abstractNumId w:val="79"/>
  </w:num>
  <w:num w:numId="111">
    <w:abstractNumId w:val="51"/>
  </w:num>
  <w:num w:numId="112">
    <w:abstractNumId w:val="31"/>
  </w:num>
  <w:num w:numId="113">
    <w:abstractNumId w:val="41"/>
  </w:num>
  <w:num w:numId="114">
    <w:abstractNumId w:val="110"/>
  </w:num>
  <w:num w:numId="115">
    <w:abstractNumId w:val="102"/>
  </w:num>
  <w:num w:numId="116">
    <w:abstractNumId w:val="40"/>
  </w:num>
  <w:num w:numId="117">
    <w:abstractNumId w:val="122"/>
  </w:num>
  <w:num w:numId="118">
    <w:abstractNumId w:val="93"/>
  </w:num>
  <w:num w:numId="119">
    <w:abstractNumId w:val="109"/>
  </w:num>
  <w:num w:numId="120">
    <w:abstractNumId w:val="95"/>
  </w:num>
  <w:num w:numId="121">
    <w:abstractNumId w:val="35"/>
  </w:num>
  <w:num w:numId="122">
    <w:abstractNumId w:val="45"/>
  </w:num>
  <w:num w:numId="123">
    <w:abstractNumId w:val="74"/>
  </w:num>
  <w:num w:numId="124">
    <w:abstractNumId w:val="6"/>
  </w:num>
  <w:num w:numId="125">
    <w:abstractNumId w:val="39"/>
  </w:num>
  <w:num w:numId="126">
    <w:abstractNumId w:val="100"/>
  </w:num>
  <w:num w:numId="127">
    <w:abstractNumId w:val="55"/>
  </w:num>
  <w:num w:numId="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7/2002 7:49: PM"/>
    <w:docVar w:name="DocCategory" w:val="Doc"/>
    <w:docVar w:name="DocType" w:val="Final"/>
    <w:docVar w:name="JobNo" w:val="0225415R"/>
    <w:docVar w:name="OandT" w:val=" "/>
    <w:docVar w:name="Symbol1" w:val="CEDAW/C/YEM/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paragraph" w:styleId="Heading1">
    <w:name w:val="heading 1"/>
    <w:basedOn w:val="Normal"/>
    <w:next w:val="Normal"/>
    <w:qFormat/>
    <w:pPr>
      <w:keepNext/>
      <w:widowControl w:val="0"/>
      <w:tabs>
        <w:tab w:val="left" w:pos="567"/>
      </w:tabs>
      <w:autoSpaceDE w:val="0"/>
      <w:autoSpaceDN w:val="0"/>
      <w:adjustRightInd w:val="0"/>
      <w:spacing w:line="240" w:lineRule="auto"/>
      <w:jc w:val="center"/>
      <w:outlineLvl w:val="0"/>
    </w:pPr>
    <w:rPr>
      <w:b/>
      <w:spacing w:val="0"/>
      <w:w w:val="100"/>
      <w:kern w:val="0"/>
      <w:sz w:val="22"/>
    </w:rPr>
  </w:style>
  <w:style w:type="paragraph" w:styleId="Heading2">
    <w:name w:val="heading 2"/>
    <w:basedOn w:val="Normal"/>
    <w:next w:val="Normal"/>
    <w:qFormat/>
    <w:pPr>
      <w:keepNext/>
      <w:widowControl w:val="0"/>
      <w:tabs>
        <w:tab w:val="left" w:pos="567"/>
      </w:tabs>
      <w:autoSpaceDE w:val="0"/>
      <w:autoSpaceDN w:val="0"/>
      <w:adjustRightInd w:val="0"/>
      <w:spacing w:line="240" w:lineRule="auto"/>
      <w:jc w:val="both"/>
      <w:outlineLvl w:val="1"/>
    </w:pPr>
    <w:rPr>
      <w:b/>
      <w:spacing w:val="0"/>
      <w:w w:val="100"/>
      <w:kern w:val="0"/>
      <w:sz w:val="22"/>
    </w:rPr>
  </w:style>
  <w:style w:type="paragraph" w:styleId="Heading3">
    <w:name w:val="heading 3"/>
    <w:basedOn w:val="Normal"/>
    <w:next w:val="Normal"/>
    <w:qFormat/>
    <w:pPr>
      <w:keepNext/>
      <w:widowControl w:val="0"/>
      <w:tabs>
        <w:tab w:val="left" w:pos="567"/>
      </w:tabs>
      <w:autoSpaceDE w:val="0"/>
      <w:autoSpaceDN w:val="0"/>
      <w:adjustRightInd w:val="0"/>
      <w:spacing w:line="240" w:lineRule="auto"/>
      <w:outlineLvl w:val="2"/>
    </w:pPr>
    <w:rPr>
      <w:b/>
      <w:spacing w:val="0"/>
      <w:w w:val="100"/>
      <w:kern w:val="0"/>
      <w:sz w:val="22"/>
    </w:rPr>
  </w:style>
  <w:style w:type="paragraph" w:styleId="Heading9">
    <w:name w:val="heading 9"/>
    <w:basedOn w:val="Normal"/>
    <w:next w:val="Normal"/>
    <w:qFormat/>
    <w:pPr>
      <w:keepNext/>
      <w:widowControl w:val="0"/>
      <w:tabs>
        <w:tab w:val="left" w:pos="567"/>
      </w:tabs>
      <w:autoSpaceDE w:val="0"/>
      <w:autoSpaceDN w:val="0"/>
      <w:adjustRightInd w:val="0"/>
      <w:spacing w:line="480" w:lineRule="auto"/>
      <w:outlineLvl w:val="8"/>
    </w:pPr>
    <w:rPr>
      <w:spacing w:val="0"/>
      <w:w w:val="100"/>
      <w:kern w:val="0"/>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semiHidden/>
    <w:pPr>
      <w:widowControl w:val="0"/>
      <w:numPr>
        <w:numId w:val="13"/>
      </w:numPr>
      <w:autoSpaceDE w:val="0"/>
      <w:autoSpaceDN w:val="0"/>
      <w:adjustRightInd w:val="0"/>
      <w:spacing w:line="240" w:lineRule="auto"/>
    </w:pPr>
    <w:rPr>
      <w:spacing w:val="0"/>
      <w:w w:val="100"/>
      <w:kern w:val="0"/>
      <w:sz w:val="24"/>
    </w:rPr>
  </w:style>
  <w:style w:type="paragraph" w:styleId="BodyText">
    <w:name w:val="Body Text"/>
    <w:basedOn w:val="Normal"/>
    <w:semiHidden/>
    <w:pPr>
      <w:widowControl w:val="0"/>
      <w:tabs>
        <w:tab w:val="left" w:pos="567"/>
      </w:tabs>
      <w:autoSpaceDE w:val="0"/>
      <w:autoSpaceDN w:val="0"/>
      <w:adjustRightInd w:val="0"/>
      <w:spacing w:line="240" w:lineRule="auto"/>
      <w:jc w:val="center"/>
    </w:pPr>
    <w:rPr>
      <w:i/>
      <w:spacing w:val="0"/>
      <w:w w:val="100"/>
      <w:kern w:val="0"/>
      <w:sz w:val="22"/>
    </w:rPr>
  </w:style>
  <w:style w:type="paragraph" w:styleId="BodyText2">
    <w:name w:val="Body Text 2"/>
    <w:basedOn w:val="Normal"/>
    <w:semiHidden/>
    <w:pPr>
      <w:widowControl w:val="0"/>
      <w:tabs>
        <w:tab w:val="left" w:pos="567"/>
      </w:tabs>
      <w:autoSpaceDE w:val="0"/>
      <w:autoSpaceDN w:val="0"/>
      <w:adjustRightInd w:val="0"/>
      <w:spacing w:line="240" w:lineRule="auto"/>
    </w:pPr>
    <w:rPr>
      <w:b/>
      <w:spacing w:val="0"/>
      <w:w w:val="100"/>
      <w:kern w:val="0"/>
      <w:sz w:val="22"/>
    </w:rPr>
  </w:style>
  <w:style w:type="paragraph" w:styleId="BodyTextIndent2">
    <w:name w:val="Body Text Indent 2"/>
    <w:basedOn w:val="Normal"/>
    <w:semiHidden/>
    <w:pPr>
      <w:widowControl w:val="0"/>
      <w:tabs>
        <w:tab w:val="left" w:pos="567"/>
        <w:tab w:val="left" w:pos="1134"/>
      </w:tabs>
      <w:autoSpaceDE w:val="0"/>
      <w:autoSpaceDN w:val="0"/>
      <w:adjustRightInd w:val="0"/>
      <w:spacing w:line="240" w:lineRule="auto"/>
      <w:ind w:left="567" w:hanging="567"/>
    </w:pPr>
    <w:rPr>
      <w:spacing w:val="0"/>
      <w:w w:val="100"/>
      <w:kern w:val="0"/>
      <w:sz w:val="22"/>
    </w:rPr>
  </w:style>
  <w:style w:type="paragraph" w:styleId="BodyTextIndent">
    <w:name w:val="Body Text Indent"/>
    <w:basedOn w:val="Normal"/>
    <w:semiHidden/>
    <w:pPr>
      <w:widowControl w:val="0"/>
      <w:tabs>
        <w:tab w:val="left" w:pos="567"/>
      </w:tabs>
      <w:autoSpaceDE w:val="0"/>
      <w:autoSpaceDN w:val="0"/>
      <w:adjustRightInd w:val="0"/>
      <w:spacing w:line="240" w:lineRule="auto"/>
      <w:ind w:left="680" w:hanging="680"/>
    </w:pPr>
    <w:rPr>
      <w:spacing w:val="0"/>
      <w:w w:val="100"/>
      <w:kern w:val="0"/>
      <w:sz w:val="22"/>
    </w:rPr>
  </w:style>
  <w:style w:type="paragraph" w:styleId="BodyTextIndent3">
    <w:name w:val="Body Text Indent 3"/>
    <w:basedOn w:val="Normal"/>
    <w:semiHidden/>
    <w:pPr>
      <w:widowControl w:val="0"/>
      <w:tabs>
        <w:tab w:val="left" w:pos="567"/>
        <w:tab w:val="left" w:pos="1134"/>
      </w:tabs>
      <w:autoSpaceDE w:val="0"/>
      <w:autoSpaceDN w:val="0"/>
      <w:adjustRightInd w:val="0"/>
      <w:spacing w:line="240" w:lineRule="auto"/>
      <w:ind w:left="1134" w:hanging="1134"/>
    </w:pPr>
    <w:rPr>
      <w:spacing w:val="0"/>
      <w:w w:val="100"/>
      <w:kern w:val="0"/>
      <w:sz w:val="22"/>
    </w:rPr>
  </w:style>
  <w:style w:type="paragraph" w:styleId="Caption">
    <w:name w:val="caption"/>
    <w:basedOn w:val="Normal"/>
    <w:next w:val="Normal"/>
    <w:qFormat/>
    <w:pPr>
      <w:widowControl w:val="0"/>
      <w:tabs>
        <w:tab w:val="left" w:pos="567"/>
      </w:tabs>
      <w:autoSpaceDE w:val="0"/>
      <w:autoSpaceDN w:val="0"/>
      <w:adjustRightInd w:val="0"/>
      <w:spacing w:after="240" w:line="240" w:lineRule="auto"/>
    </w:pPr>
    <w:rPr>
      <w:b/>
      <w:spacing w:val="0"/>
      <w:w w:val="100"/>
      <w:kern w:val="0"/>
      <w:sz w:val="22"/>
    </w:rPr>
  </w:style>
  <w:style w:type="paragraph" w:styleId="BodyText3">
    <w:name w:val="Body Text 3"/>
    <w:basedOn w:val="Normal"/>
    <w:semiHidden/>
    <w:pPr>
      <w:widowControl w:val="0"/>
      <w:tabs>
        <w:tab w:val="left" w:pos="567"/>
      </w:tabs>
      <w:autoSpaceDE w:val="0"/>
      <w:autoSpaceDN w:val="0"/>
      <w:adjustRightInd w:val="0"/>
      <w:spacing w:before="60" w:line="240" w:lineRule="auto"/>
      <w:jc w:val="center"/>
    </w:pPr>
    <w:rPr>
      <w:spacing w:val="0"/>
      <w:w w:val="1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50338</Words>
  <Characters>286930</Characters>
  <Application>Microsoft Office Word</Application>
  <DocSecurity>4</DocSecurity>
  <Lines>2391</Lines>
  <Paragraphs>573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352370</CharactersWithSpaces>
  <SharedDoc>false</SharedDoc>
  <HLinks>
    <vt:vector size="6" baseType="variant">
      <vt:variant>
        <vt:i4>4522087</vt:i4>
      </vt:variant>
      <vt:variant>
        <vt:i4>698464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2002-07-10T18:23:00Z</cp:lastPrinted>
  <dcterms:created xsi:type="dcterms:W3CDTF">2002-07-10T18:06:00Z</dcterms:created>
  <dcterms:modified xsi:type="dcterms:W3CDTF">2002-07-10T18:30:00Z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0225415</vt:lpwstr>
  </property>
  <property fmtid="{D5CDD505-2E9C-101B-9397-08002B2CF9AE}" pid="3" name="Symbol1">
    <vt:lpwstr>CEDAW/C/YEM/5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128</vt:lpwstr>
  </property>
  <property fmtid="{D5CDD505-2E9C-101B-9397-08002B2CF9AE}" pid="8" name="Operator">
    <vt:lpwstr>Голосова</vt:lpwstr>
  </property>
</Properties>
</file>