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E5BC6" w:rsidP="000E5BC6">
            <w:pPr>
              <w:jc w:val="right"/>
            </w:pPr>
            <w:r w:rsidRPr="000E5BC6">
              <w:rPr>
                <w:sz w:val="40"/>
              </w:rPr>
              <w:t>CRC</w:t>
            </w:r>
            <w:r>
              <w:t>/C/SYR/CO/3-4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0E5BC6" w:rsidRDefault="000E5BC6" w:rsidP="000E5BC6">
            <w:pPr>
              <w:spacing w:before="240" w:line="240" w:lineRule="exact"/>
            </w:pPr>
            <w:r>
              <w:t>Distr.: General</w:t>
            </w:r>
          </w:p>
          <w:p w:rsidR="000E5BC6" w:rsidRDefault="008E5A76" w:rsidP="000E5BC6">
            <w:pPr>
              <w:spacing w:line="240" w:lineRule="exact"/>
            </w:pPr>
            <w:r>
              <w:t>9</w:t>
            </w:r>
            <w:r w:rsidR="008B2AF2">
              <w:t xml:space="preserve"> February</w:t>
            </w:r>
            <w:r w:rsidR="00FF7132">
              <w:t xml:space="preserve"> 2012</w:t>
            </w:r>
          </w:p>
          <w:p w:rsidR="00EB40E5" w:rsidRDefault="00EB40E5" w:rsidP="000E5BC6">
            <w:pPr>
              <w:spacing w:line="240" w:lineRule="exact"/>
            </w:pPr>
          </w:p>
          <w:p w:rsidR="003107FA" w:rsidRDefault="000E5BC6" w:rsidP="000E5BC6">
            <w:pPr>
              <w:spacing w:line="240" w:lineRule="exact"/>
            </w:pPr>
            <w:r>
              <w:t>Original: English</w:t>
            </w:r>
          </w:p>
        </w:tc>
      </w:tr>
    </w:tbl>
    <w:p w:rsidR="000E5BC6" w:rsidRPr="00172126" w:rsidRDefault="000E5BC6" w:rsidP="000E5BC6">
      <w:pPr>
        <w:spacing w:before="120"/>
        <w:rPr>
          <w:b/>
          <w:bCs/>
          <w:sz w:val="24"/>
          <w:szCs w:val="24"/>
        </w:rPr>
      </w:pPr>
      <w:r w:rsidRPr="00172126">
        <w:rPr>
          <w:b/>
          <w:bCs/>
          <w:sz w:val="24"/>
          <w:szCs w:val="24"/>
        </w:rPr>
        <w:t>Committee on the Rights of the Child</w:t>
      </w:r>
    </w:p>
    <w:p w:rsidR="000E5BC6" w:rsidRPr="00172126" w:rsidRDefault="000E5BC6" w:rsidP="000E5BC6">
      <w:pPr>
        <w:rPr>
          <w:b/>
          <w:bCs/>
        </w:rPr>
      </w:pPr>
      <w:r w:rsidRPr="00172126">
        <w:rPr>
          <w:b/>
          <w:bCs/>
        </w:rPr>
        <w:t>Fifty-eight</w:t>
      </w:r>
      <w:r>
        <w:rPr>
          <w:b/>
          <w:bCs/>
        </w:rPr>
        <w:t>h</w:t>
      </w:r>
      <w:r w:rsidRPr="00172126">
        <w:rPr>
          <w:b/>
          <w:bCs/>
        </w:rPr>
        <w:t xml:space="preserve"> session</w:t>
      </w:r>
    </w:p>
    <w:p w:rsidR="000E5BC6" w:rsidRPr="00AD75E6" w:rsidRDefault="000E5BC6" w:rsidP="000E5BC6">
      <w:pPr>
        <w:rPr>
          <w:bCs/>
        </w:rPr>
      </w:pPr>
      <w:r w:rsidRPr="00AD75E6">
        <w:rPr>
          <w:bCs/>
        </w:rPr>
        <w:t>19 September – 7 October 2011</w:t>
      </w:r>
    </w:p>
    <w:p w:rsidR="000E5BC6" w:rsidRPr="00172126" w:rsidRDefault="000E5BC6" w:rsidP="000E5BC6">
      <w:pPr>
        <w:pStyle w:val="HChG"/>
      </w:pPr>
      <w:r w:rsidRPr="00172126">
        <w:tab/>
      </w:r>
      <w:r w:rsidRPr="00172126">
        <w:tab/>
        <w:t>Consideration of reports submitted by States parties under article 44 of the Convention</w:t>
      </w:r>
    </w:p>
    <w:p w:rsidR="000E5BC6" w:rsidRPr="00172126" w:rsidRDefault="000E5BC6" w:rsidP="000E5BC6">
      <w:pPr>
        <w:pStyle w:val="H1G"/>
      </w:pPr>
      <w:r w:rsidRPr="00172126">
        <w:tab/>
      </w:r>
      <w:r w:rsidRPr="00172126">
        <w:tab/>
        <w:t xml:space="preserve">Concluding observations: </w:t>
      </w:r>
      <w:r w:rsidRPr="00AD75E6">
        <w:rPr>
          <w:rFonts w:eastAsia="SimSun"/>
          <w:bCs/>
          <w:szCs w:val="24"/>
          <w:lang w:val="en-US" w:eastAsia="ar-SA"/>
        </w:rPr>
        <w:t xml:space="preserve">Syrian Arab </w:t>
      </w:r>
      <w:r w:rsidRPr="00AD75E6">
        <w:rPr>
          <w:rFonts w:eastAsia="SimSun"/>
          <w:szCs w:val="24"/>
          <w:lang w:val="en-US" w:eastAsia="ar-SA"/>
        </w:rPr>
        <w:t>Republic</w:t>
      </w:r>
    </w:p>
    <w:p w:rsidR="000E5BC6" w:rsidRPr="00AD75E6" w:rsidRDefault="000E5BC6" w:rsidP="000E5BC6">
      <w:pPr>
        <w:pStyle w:val="SingleTxtG"/>
        <w:rPr>
          <w:rFonts w:eastAsia="Calibri"/>
          <w:lang w:val="en-US" w:eastAsia="de-DE"/>
        </w:rPr>
      </w:pPr>
      <w:r w:rsidRPr="00AD75E6">
        <w:rPr>
          <w:rFonts w:eastAsia="Calibri"/>
          <w:lang w:val="en-US" w:eastAsia="de-DE"/>
        </w:rPr>
        <w:t>1.</w:t>
      </w:r>
      <w:r w:rsidRPr="00AD75E6">
        <w:rPr>
          <w:rFonts w:eastAsia="Calibri"/>
          <w:lang w:val="en-US" w:eastAsia="de-DE"/>
        </w:rPr>
        <w:tab/>
        <w:t>The Committee considered the combined third and fourth periodic reports of the Syrian Arab Republic (CRC/C/SYR/3-4), at its 1646</w:t>
      </w:r>
      <w:r w:rsidRPr="00FF7132">
        <w:rPr>
          <w:rFonts w:eastAsia="Calibri"/>
          <w:lang w:val="en-US" w:eastAsia="de-DE"/>
        </w:rPr>
        <w:t>th</w:t>
      </w:r>
      <w:r w:rsidRPr="00AD75E6">
        <w:rPr>
          <w:rFonts w:eastAsia="Calibri"/>
          <w:lang w:val="en-US" w:eastAsia="de-DE"/>
        </w:rPr>
        <w:t xml:space="preserve"> and 1647</w:t>
      </w:r>
      <w:r w:rsidRPr="00FF7132">
        <w:rPr>
          <w:rFonts w:eastAsia="Calibri"/>
          <w:lang w:val="en-US" w:eastAsia="de-DE"/>
        </w:rPr>
        <w:t>st</w:t>
      </w:r>
      <w:r w:rsidRPr="00AD75E6">
        <w:rPr>
          <w:rFonts w:eastAsia="Calibri"/>
          <w:lang w:val="en-US" w:eastAsia="de-DE"/>
        </w:rPr>
        <w:t xml:space="preserve"> meetings</w:t>
      </w:r>
      <w:r w:rsidR="00FF7132">
        <w:rPr>
          <w:rFonts w:eastAsia="Calibri"/>
          <w:lang w:val="en-US" w:eastAsia="de-DE"/>
        </w:rPr>
        <w:t>,</w:t>
      </w:r>
      <w:r w:rsidRPr="00AD75E6">
        <w:rPr>
          <w:rFonts w:eastAsia="Calibri"/>
          <w:lang w:val="en-US" w:eastAsia="de-DE"/>
        </w:rPr>
        <w:t xml:space="preserve"> held on 22 September 2011 (see CRC/C/SR.1646 and 1647), and adopted at its 166</w:t>
      </w:r>
      <w:r w:rsidR="00D44FBA">
        <w:rPr>
          <w:rFonts w:eastAsia="Calibri"/>
          <w:lang w:val="en-US" w:eastAsia="de-DE"/>
        </w:rPr>
        <w:t>8</w:t>
      </w:r>
      <w:r w:rsidRPr="00FF7132">
        <w:rPr>
          <w:rFonts w:eastAsia="Calibri"/>
          <w:lang w:val="en-US" w:eastAsia="de-DE"/>
        </w:rPr>
        <w:t>th</w:t>
      </w:r>
      <w:r w:rsidRPr="00AD75E6">
        <w:rPr>
          <w:rFonts w:eastAsia="Calibri"/>
          <w:lang w:val="en-US" w:eastAsia="de-DE"/>
        </w:rPr>
        <w:t xml:space="preserve"> meeting, held on 7 October 2011, the following concluding observations. </w:t>
      </w:r>
    </w:p>
    <w:p w:rsidR="000E5BC6" w:rsidRPr="00AD75E6" w:rsidRDefault="000E5BC6" w:rsidP="000E5BC6">
      <w:pPr>
        <w:pStyle w:val="HChG"/>
        <w:rPr>
          <w:rFonts w:eastAsia="Calibri"/>
          <w:lang w:val="en-US" w:eastAsia="de-DE"/>
        </w:rPr>
      </w:pPr>
      <w:r>
        <w:rPr>
          <w:rFonts w:eastAsia="Calibri"/>
          <w:lang w:val="en-US" w:eastAsia="de-DE"/>
        </w:rPr>
        <w:tab/>
      </w:r>
      <w:r w:rsidRPr="00AD75E6">
        <w:rPr>
          <w:rFonts w:eastAsia="Calibri"/>
          <w:lang w:val="en-US" w:eastAsia="de-DE"/>
        </w:rPr>
        <w:t>I.</w:t>
      </w:r>
      <w:r w:rsidRPr="00AD75E6">
        <w:rPr>
          <w:rFonts w:eastAsia="Calibri"/>
          <w:lang w:val="en-US" w:eastAsia="de-DE"/>
        </w:rPr>
        <w:tab/>
        <w:t>Introduction</w:t>
      </w:r>
    </w:p>
    <w:p w:rsidR="000E5BC6" w:rsidRPr="00AD75E6" w:rsidRDefault="000E5BC6" w:rsidP="000E5BC6">
      <w:pPr>
        <w:pStyle w:val="SingleTxtG"/>
        <w:rPr>
          <w:rFonts w:eastAsia="Calibri"/>
          <w:lang w:val="en-US" w:eastAsia="de-DE"/>
        </w:rPr>
      </w:pPr>
      <w:r w:rsidRPr="00AD75E6">
        <w:rPr>
          <w:rFonts w:eastAsia="Calibri"/>
          <w:lang w:val="en-US" w:eastAsia="de-DE"/>
        </w:rPr>
        <w:t>2.</w:t>
      </w:r>
      <w:r w:rsidRPr="00AD75E6">
        <w:rPr>
          <w:rFonts w:eastAsia="Calibri"/>
          <w:lang w:val="en-US" w:eastAsia="de-DE"/>
        </w:rPr>
        <w:tab/>
        <w:t>The Committee welcomes the submission of the combined third and fourth periodic report</w:t>
      </w:r>
      <w:r w:rsidR="003027C1">
        <w:rPr>
          <w:rFonts w:eastAsia="Calibri"/>
          <w:lang w:val="en-US" w:eastAsia="de-DE"/>
        </w:rPr>
        <w:t>s</w:t>
      </w:r>
      <w:r w:rsidRPr="00AD75E6">
        <w:rPr>
          <w:rFonts w:eastAsia="Calibri"/>
          <w:lang w:val="en-US" w:eastAsia="de-DE"/>
        </w:rPr>
        <w:t xml:space="preserve"> </w:t>
      </w:r>
      <w:r w:rsidRPr="00AD75E6">
        <w:rPr>
          <w:rFonts w:eastAsia="Calibri"/>
          <w:iCs/>
          <w:lang w:val="en-US" w:eastAsia="de-DE"/>
        </w:rPr>
        <w:t>as well as the written replies to its list of issues</w:t>
      </w:r>
      <w:r w:rsidRPr="00AD75E6">
        <w:rPr>
          <w:rFonts w:eastAsia="Calibri"/>
          <w:lang w:val="en-US" w:eastAsia="de-DE"/>
        </w:rPr>
        <w:t xml:space="preserve"> (CRC/C/SYR/Q/3-4/Add.1) and the additional information on the State party’s report</w:t>
      </w:r>
      <w:r w:rsidR="008253AD">
        <w:rPr>
          <w:rFonts w:eastAsia="Calibri"/>
          <w:lang w:val="en-US" w:eastAsia="de-DE"/>
        </w:rPr>
        <w:t xml:space="preserve"> (CRC/C/SYR/3-4/Add.1)</w:t>
      </w:r>
      <w:r w:rsidR="00383607">
        <w:rPr>
          <w:rFonts w:eastAsia="Calibri"/>
          <w:lang w:val="en-US" w:eastAsia="de-DE"/>
        </w:rPr>
        <w:t>,</w:t>
      </w:r>
      <w:r w:rsidRPr="00AD75E6">
        <w:rPr>
          <w:rFonts w:eastAsia="Calibri"/>
          <w:lang w:val="en-US" w:eastAsia="de-DE"/>
        </w:rPr>
        <w:t xml:space="preserve"> which allow a better understanding of the situation of children in the State party. The Committee appreciates the efforts of the State party to present its report as scheduled desp</w:t>
      </w:r>
      <w:r w:rsidR="00DF55E1">
        <w:rPr>
          <w:rFonts w:eastAsia="Calibri"/>
          <w:lang w:val="en-US" w:eastAsia="de-DE"/>
        </w:rPr>
        <w:t>ite the recent events</w:t>
      </w:r>
      <w:r w:rsidRPr="00AD75E6">
        <w:rPr>
          <w:rFonts w:eastAsia="Calibri"/>
          <w:lang w:val="en-US" w:eastAsia="de-DE"/>
        </w:rPr>
        <w:t xml:space="preserve"> in the country. It also appreciates the constructive interactive dialogue held with the high level and cross-sectoral delegation of the State party. </w:t>
      </w:r>
    </w:p>
    <w:p w:rsidR="000E5BC6" w:rsidRPr="008E5A76" w:rsidRDefault="000E5BC6" w:rsidP="008E5A76">
      <w:pPr>
        <w:pStyle w:val="HChG"/>
        <w:rPr>
          <w:rFonts w:eastAsia="Calibri"/>
        </w:rPr>
      </w:pPr>
      <w:r w:rsidRPr="008E5A76">
        <w:rPr>
          <w:rFonts w:eastAsia="Calibri"/>
        </w:rPr>
        <w:tab/>
        <w:t>II.</w:t>
      </w:r>
      <w:r w:rsidRPr="008E5A76">
        <w:rPr>
          <w:rFonts w:eastAsia="Calibri"/>
        </w:rPr>
        <w:tab/>
        <w:t>Follow-up measures and progress achieved by the State party</w:t>
      </w:r>
    </w:p>
    <w:p w:rsidR="000E5BC6" w:rsidRPr="00AD75E6" w:rsidRDefault="000E5BC6" w:rsidP="000E5BC6">
      <w:pPr>
        <w:pStyle w:val="SingleTxtG"/>
        <w:rPr>
          <w:rFonts w:eastAsia="Calibri"/>
          <w:lang w:val="en-US"/>
        </w:rPr>
      </w:pPr>
      <w:r w:rsidRPr="00AD75E6">
        <w:rPr>
          <w:rFonts w:eastAsia="Calibri"/>
          <w:lang w:val="en-US"/>
        </w:rPr>
        <w:t>3.</w:t>
      </w:r>
      <w:r w:rsidRPr="00AD75E6">
        <w:rPr>
          <w:rFonts w:eastAsia="Calibri"/>
          <w:lang w:val="en-US"/>
        </w:rPr>
        <w:tab/>
        <w:t>The Committee takes note of the adoption of:</w:t>
      </w:r>
    </w:p>
    <w:p w:rsidR="000E5BC6" w:rsidRPr="00AD75E6" w:rsidRDefault="00383607" w:rsidP="00383607">
      <w:pPr>
        <w:pStyle w:val="SingleTxtG"/>
        <w:ind w:firstLine="567"/>
        <w:rPr>
          <w:rFonts w:eastAsia="Calibri"/>
          <w:lang w:val="en-US" w:eastAsia="de-DE"/>
        </w:rPr>
      </w:pPr>
      <w:r>
        <w:rPr>
          <w:lang w:val="en-US" w:eastAsia="de-DE"/>
        </w:rPr>
        <w:t>(a)</w:t>
      </w:r>
      <w:r>
        <w:rPr>
          <w:lang w:val="en-US" w:eastAsia="de-DE"/>
        </w:rPr>
        <w:tab/>
      </w:r>
      <w:r w:rsidR="000E5BC6" w:rsidRPr="00AD75E6">
        <w:rPr>
          <w:rFonts w:eastAsia="Calibri"/>
          <w:lang w:val="en-US" w:eastAsia="de-DE"/>
        </w:rPr>
        <w:t>Legislative Decree No. 161 of 21 April 2011</w:t>
      </w:r>
      <w:r w:rsidR="000E5BC6" w:rsidRPr="00AD75E6">
        <w:rPr>
          <w:rFonts w:eastAsia="Calibri"/>
          <w:snapToGrid w:val="0"/>
          <w:lang w:val="en-US" w:eastAsia="de-DE"/>
        </w:rPr>
        <w:t xml:space="preserve"> lifting the state of emergency</w:t>
      </w:r>
      <w:r w:rsidR="000E5BC6" w:rsidRPr="00AD75E6">
        <w:rPr>
          <w:rFonts w:eastAsia="Calibri"/>
          <w:lang w:val="en-US" w:eastAsia="de-DE"/>
        </w:rPr>
        <w:t>;</w:t>
      </w:r>
    </w:p>
    <w:p w:rsidR="000E5BC6" w:rsidRPr="00AD75E6" w:rsidRDefault="00383607" w:rsidP="00383607">
      <w:pPr>
        <w:pStyle w:val="SingleTxtG"/>
        <w:ind w:firstLine="567"/>
        <w:rPr>
          <w:rFonts w:eastAsia="Calibri"/>
          <w:lang w:val="en-US" w:eastAsia="de-DE"/>
        </w:rPr>
      </w:pPr>
      <w:r>
        <w:rPr>
          <w:lang w:val="en-US" w:eastAsia="de-DE"/>
        </w:rPr>
        <w:t>(b)</w:t>
      </w:r>
      <w:r>
        <w:rPr>
          <w:lang w:val="en-US" w:eastAsia="de-DE"/>
        </w:rPr>
        <w:tab/>
      </w:r>
      <w:r w:rsidR="000E5BC6" w:rsidRPr="00AD75E6">
        <w:rPr>
          <w:rFonts w:eastAsia="Calibri"/>
          <w:snapToGrid w:val="0"/>
          <w:lang w:val="en-US" w:eastAsia="de-DE"/>
        </w:rPr>
        <w:t>Legislative Decree No. 54 of 21 April 2011 concerning the organization of peaceful demonstrations as a human right and a fundamental freedom guaranteed under the Syrian Constitution and in international treaties;</w:t>
      </w:r>
    </w:p>
    <w:p w:rsidR="000E5BC6" w:rsidRPr="00AD75E6" w:rsidRDefault="00383607" w:rsidP="00383607">
      <w:pPr>
        <w:pStyle w:val="SingleTxtG"/>
        <w:ind w:firstLine="567"/>
        <w:rPr>
          <w:rFonts w:eastAsia="Calibri"/>
          <w:lang w:val="en-US" w:eastAsia="de-DE"/>
        </w:rPr>
      </w:pPr>
      <w:r>
        <w:rPr>
          <w:lang w:val="en-US" w:eastAsia="de-DE"/>
        </w:rPr>
        <w:t>(c)</w:t>
      </w:r>
      <w:r>
        <w:rPr>
          <w:lang w:val="en-US" w:eastAsia="de-DE"/>
        </w:rPr>
        <w:tab/>
      </w:r>
      <w:r w:rsidR="000E5BC6" w:rsidRPr="00AD75E6">
        <w:rPr>
          <w:rFonts w:eastAsia="Calibri"/>
          <w:lang w:val="en-US" w:eastAsia="de-DE"/>
        </w:rPr>
        <w:t>Legislative Decree No. 49 of 7 April 2011</w:t>
      </w:r>
      <w:r w:rsidR="000E5BC6" w:rsidRPr="00AD75E6">
        <w:rPr>
          <w:rFonts w:eastAsia="Calibri"/>
          <w:snapToGrid w:val="0"/>
          <w:lang w:val="en-US" w:eastAsia="de-DE"/>
        </w:rPr>
        <w:t xml:space="preserve"> </w:t>
      </w:r>
      <w:r w:rsidR="000E5BC6" w:rsidRPr="00AD75E6">
        <w:rPr>
          <w:lang w:val="en-US"/>
        </w:rPr>
        <w:t>regulating the status of the Syrian Kurds</w:t>
      </w:r>
      <w:r w:rsidR="000E5BC6" w:rsidRPr="00AD75E6">
        <w:rPr>
          <w:rFonts w:eastAsia="Calibri"/>
          <w:lang w:val="en-US" w:eastAsia="de-DE"/>
        </w:rPr>
        <w:t xml:space="preserve">; </w:t>
      </w:r>
    </w:p>
    <w:p w:rsidR="000E5BC6" w:rsidRPr="00AD75E6" w:rsidRDefault="00383607" w:rsidP="00383607">
      <w:pPr>
        <w:pStyle w:val="SingleTxtG"/>
        <w:ind w:firstLine="567"/>
        <w:rPr>
          <w:rFonts w:eastAsia="Calibri"/>
          <w:lang w:val="en-US" w:eastAsia="de-DE"/>
        </w:rPr>
      </w:pPr>
      <w:r>
        <w:rPr>
          <w:lang w:val="en-US" w:eastAsia="de-DE"/>
        </w:rPr>
        <w:t>(d)</w:t>
      </w:r>
      <w:r>
        <w:rPr>
          <w:lang w:val="en-US" w:eastAsia="de-DE"/>
        </w:rPr>
        <w:tab/>
      </w:r>
      <w:r w:rsidR="000E5BC6" w:rsidRPr="00AD75E6">
        <w:rPr>
          <w:rFonts w:eastAsia="Calibri"/>
          <w:lang w:val="en-US" w:eastAsia="de-DE"/>
        </w:rPr>
        <w:t>Legislative Decree No. 1 of 3 January 2011 amending article 508 of the Penal Code which exempted rapists of any punishment if they married their victims;</w:t>
      </w:r>
    </w:p>
    <w:p w:rsidR="000E5BC6" w:rsidRPr="00AD75E6" w:rsidRDefault="00383607" w:rsidP="00383607">
      <w:pPr>
        <w:pStyle w:val="SingleTxtG"/>
        <w:ind w:firstLine="567"/>
        <w:rPr>
          <w:rFonts w:eastAsia="Calibri"/>
          <w:lang w:val="en-US" w:eastAsia="de-DE"/>
        </w:rPr>
      </w:pPr>
      <w:r>
        <w:rPr>
          <w:lang w:val="en-US" w:eastAsia="de-DE"/>
        </w:rPr>
        <w:t>(e)</w:t>
      </w:r>
      <w:r>
        <w:rPr>
          <w:lang w:val="en-US" w:eastAsia="de-DE"/>
        </w:rPr>
        <w:tab/>
      </w:r>
      <w:r w:rsidR="000E5BC6" w:rsidRPr="00AD75E6">
        <w:rPr>
          <w:rFonts w:eastAsia="SimSun"/>
          <w:lang w:val="en-US" w:eastAsia="zh-CN"/>
        </w:rPr>
        <w:t>Legislative Decree No. 3 of January 2010</w:t>
      </w:r>
      <w:r w:rsidR="000E5BC6" w:rsidRPr="00AD75E6">
        <w:rPr>
          <w:rFonts w:eastAsia="Calibri"/>
          <w:snapToGrid w:val="0"/>
          <w:lang w:val="en-US" w:eastAsia="de-DE"/>
        </w:rPr>
        <w:t xml:space="preserve"> concerning the prohibition of human trafficking</w:t>
      </w:r>
      <w:r w:rsidR="000E5BC6" w:rsidRPr="00AD75E6">
        <w:rPr>
          <w:rFonts w:eastAsia="SimSun"/>
          <w:lang w:val="en-US" w:eastAsia="zh-CN"/>
        </w:rPr>
        <w:t xml:space="preserve">; </w:t>
      </w:r>
    </w:p>
    <w:p w:rsidR="000E5BC6" w:rsidRPr="00AD75E6" w:rsidRDefault="00383607" w:rsidP="00383607">
      <w:pPr>
        <w:pStyle w:val="SingleTxtG"/>
        <w:ind w:firstLine="567"/>
        <w:rPr>
          <w:rFonts w:eastAsia="Calibri"/>
          <w:lang w:val="en-US" w:eastAsia="de-DE"/>
        </w:rPr>
      </w:pPr>
      <w:r>
        <w:rPr>
          <w:lang w:val="en-US" w:eastAsia="de-DE"/>
        </w:rPr>
        <w:t>(f)</w:t>
      </w:r>
      <w:r>
        <w:rPr>
          <w:lang w:val="en-US" w:eastAsia="de-DE"/>
        </w:rPr>
        <w:tab/>
      </w:r>
      <w:r w:rsidR="000E5BC6" w:rsidRPr="00AD75E6">
        <w:rPr>
          <w:rFonts w:eastAsia="Calibri"/>
          <w:snapToGrid w:val="0"/>
          <w:lang w:val="en-US" w:eastAsia="de-DE"/>
        </w:rPr>
        <w:t xml:space="preserve">Act No. 17 of 2010 regulating labour relations in the private sector; </w:t>
      </w:r>
    </w:p>
    <w:p w:rsidR="000E5BC6" w:rsidRPr="00AD75E6" w:rsidRDefault="00383607" w:rsidP="00383607">
      <w:pPr>
        <w:pStyle w:val="SingleTxtG"/>
        <w:ind w:firstLine="567"/>
        <w:rPr>
          <w:rFonts w:eastAsia="Calibri"/>
          <w:lang w:val="en-US" w:eastAsia="de-DE"/>
        </w:rPr>
      </w:pPr>
      <w:r>
        <w:rPr>
          <w:lang w:val="en-US" w:eastAsia="de-DE"/>
        </w:rPr>
        <w:t>(g)</w:t>
      </w:r>
      <w:r>
        <w:rPr>
          <w:lang w:val="en-US" w:eastAsia="de-DE"/>
        </w:rPr>
        <w:tab/>
      </w:r>
      <w:r w:rsidR="000E5BC6" w:rsidRPr="00AD75E6">
        <w:rPr>
          <w:rFonts w:eastAsia="Calibri"/>
          <w:lang w:val="en-US" w:eastAsia="ja-JP"/>
        </w:rPr>
        <w:t>L</w:t>
      </w:r>
      <w:r w:rsidR="000E5BC6" w:rsidRPr="00AD75E6">
        <w:rPr>
          <w:rFonts w:eastAsia="Calibri"/>
          <w:lang w:val="en-US" w:eastAsia="de-DE"/>
        </w:rPr>
        <w:t xml:space="preserve">egislative Decree No. 37 of 1 July 2009 cancelling the exemption of punishment </w:t>
      </w:r>
      <w:r>
        <w:rPr>
          <w:rFonts w:eastAsia="Calibri"/>
          <w:lang w:val="en-US" w:eastAsia="de-DE"/>
        </w:rPr>
        <w:t>for</w:t>
      </w:r>
      <w:r w:rsidRPr="00AD75E6">
        <w:rPr>
          <w:rFonts w:eastAsia="Calibri"/>
          <w:lang w:val="en-US" w:eastAsia="de-DE"/>
        </w:rPr>
        <w:t xml:space="preserve"> </w:t>
      </w:r>
      <w:r w:rsidR="000E5BC6" w:rsidRPr="00AD75E6">
        <w:rPr>
          <w:rFonts w:eastAsia="Calibri"/>
          <w:lang w:val="en-US" w:eastAsia="de-DE"/>
        </w:rPr>
        <w:t>perpetrators of honour crimes;</w:t>
      </w:r>
    </w:p>
    <w:p w:rsidR="000E5BC6" w:rsidRPr="00AD75E6" w:rsidRDefault="00383607" w:rsidP="00383607">
      <w:pPr>
        <w:pStyle w:val="SingleTxtG"/>
        <w:ind w:firstLine="567"/>
        <w:rPr>
          <w:rFonts w:eastAsia="Calibri"/>
          <w:lang w:val="en-US" w:eastAsia="de-DE"/>
        </w:rPr>
      </w:pPr>
      <w:r>
        <w:rPr>
          <w:lang w:val="en-US" w:eastAsia="de-DE"/>
        </w:rPr>
        <w:t>(h)</w:t>
      </w:r>
      <w:r>
        <w:rPr>
          <w:lang w:val="en-US" w:eastAsia="de-DE"/>
        </w:rPr>
        <w:tab/>
      </w:r>
      <w:r w:rsidR="000E5BC6" w:rsidRPr="00AD75E6">
        <w:rPr>
          <w:rFonts w:eastAsia="SimSun"/>
          <w:lang w:val="en-US" w:eastAsia="zh-CN"/>
        </w:rPr>
        <w:t xml:space="preserve">Legislative Decree No. 12 of February 2007 withdrawing </w:t>
      </w:r>
      <w:r w:rsidR="000E5BC6" w:rsidRPr="00AD75E6">
        <w:rPr>
          <w:rFonts w:eastAsia="Calibri"/>
          <w:lang w:val="en-US" w:eastAsia="de-DE"/>
        </w:rPr>
        <w:t xml:space="preserve">the State party’s </w:t>
      </w:r>
      <w:r w:rsidR="000E5BC6" w:rsidRPr="00AD75E6">
        <w:rPr>
          <w:rFonts w:eastAsia="SimSun"/>
          <w:lang w:val="en-US" w:eastAsia="zh-CN"/>
        </w:rPr>
        <w:t xml:space="preserve">reservations to articles 20 and 21 of the Convention; </w:t>
      </w:r>
    </w:p>
    <w:p w:rsidR="000E5BC6" w:rsidRPr="00AD75E6" w:rsidRDefault="00383607" w:rsidP="00383607">
      <w:pPr>
        <w:pStyle w:val="SingleTxtG"/>
        <w:ind w:firstLine="567"/>
        <w:rPr>
          <w:rFonts w:eastAsia="Calibri"/>
          <w:lang w:val="en-US" w:eastAsia="de-DE"/>
        </w:rPr>
      </w:pPr>
      <w:r>
        <w:rPr>
          <w:lang w:val="en-US" w:eastAsia="de-DE"/>
        </w:rPr>
        <w:t>(i)</w:t>
      </w:r>
      <w:r>
        <w:rPr>
          <w:lang w:val="en-US" w:eastAsia="de-DE"/>
        </w:rPr>
        <w:tab/>
      </w:r>
      <w:r w:rsidR="000E5BC6" w:rsidRPr="00AD75E6">
        <w:rPr>
          <w:rFonts w:eastAsia="Calibri"/>
          <w:lang w:val="en-US" w:eastAsia="de-DE"/>
        </w:rPr>
        <w:t>Act No. 34 in July 2004</w:t>
      </w:r>
      <w:r w:rsidR="00011347">
        <w:rPr>
          <w:rFonts w:eastAsia="Calibri"/>
          <w:lang w:val="en-US" w:eastAsia="de-DE"/>
        </w:rPr>
        <w:t xml:space="preserve"> concerning persons with special needs</w:t>
      </w:r>
      <w:r w:rsidR="000E5BC6" w:rsidRPr="00AD75E6">
        <w:rPr>
          <w:rFonts w:eastAsia="Calibri"/>
          <w:lang w:val="en-US" w:eastAsia="de-DE"/>
        </w:rPr>
        <w:t>.</w:t>
      </w:r>
    </w:p>
    <w:p w:rsidR="000E5BC6" w:rsidRPr="00AD75E6" w:rsidRDefault="000E5BC6" w:rsidP="000E5BC6">
      <w:pPr>
        <w:pStyle w:val="SingleTxtG"/>
        <w:rPr>
          <w:rFonts w:eastAsia="Calibri"/>
          <w:lang w:val="en-US"/>
        </w:rPr>
      </w:pPr>
      <w:r w:rsidRPr="00AD75E6">
        <w:rPr>
          <w:rFonts w:eastAsia="Calibri"/>
          <w:lang w:val="en-US"/>
        </w:rPr>
        <w:t>4.</w:t>
      </w:r>
      <w:r w:rsidRPr="00AD75E6">
        <w:rPr>
          <w:rFonts w:eastAsia="Calibri"/>
          <w:lang w:val="en-US"/>
        </w:rPr>
        <w:tab/>
        <w:t xml:space="preserve">The Committee also welcomes the ratification by the State </w:t>
      </w:r>
      <w:r w:rsidR="00011347">
        <w:rPr>
          <w:rFonts w:eastAsia="Calibri"/>
          <w:lang w:val="en-US"/>
        </w:rPr>
        <w:t>p</w:t>
      </w:r>
      <w:r w:rsidRPr="00AD75E6">
        <w:rPr>
          <w:rFonts w:eastAsia="Calibri"/>
          <w:lang w:val="en-US"/>
        </w:rPr>
        <w:t>arty of the following international human rights treaties:</w:t>
      </w:r>
    </w:p>
    <w:p w:rsidR="000E5BC6" w:rsidRPr="00AD75E6" w:rsidRDefault="00011347" w:rsidP="00011347">
      <w:pPr>
        <w:pStyle w:val="SingleTxtG"/>
        <w:ind w:firstLine="567"/>
        <w:rPr>
          <w:rFonts w:eastAsia="Calibri"/>
          <w:lang w:val="en-US" w:eastAsia="de-DE"/>
        </w:rPr>
      </w:pPr>
      <w:r>
        <w:rPr>
          <w:lang w:val="en-US" w:eastAsia="de-DE"/>
        </w:rPr>
        <w:t>(a)</w:t>
      </w:r>
      <w:r>
        <w:rPr>
          <w:lang w:val="en-US" w:eastAsia="de-DE"/>
        </w:rPr>
        <w:tab/>
      </w:r>
      <w:r w:rsidR="000E5BC6" w:rsidRPr="00AD75E6">
        <w:rPr>
          <w:rFonts w:eastAsia="Calibri"/>
          <w:lang w:val="en-US" w:eastAsia="de-DE"/>
        </w:rPr>
        <w:t>Convention on the Rights of Persons with Disabilities in 200</w:t>
      </w:r>
      <w:r w:rsidR="00F67411">
        <w:rPr>
          <w:rFonts w:eastAsia="Calibri"/>
          <w:lang w:val="en-US" w:eastAsia="de-DE"/>
        </w:rPr>
        <w:t>9</w:t>
      </w:r>
      <w:r w:rsidR="000E5BC6" w:rsidRPr="00AD75E6">
        <w:rPr>
          <w:rFonts w:eastAsia="Calibri"/>
          <w:lang w:val="en-US" w:eastAsia="de-DE"/>
        </w:rPr>
        <w:t xml:space="preserve"> and its Optional Protocol in 2009;</w:t>
      </w:r>
    </w:p>
    <w:p w:rsidR="000E5BC6" w:rsidRPr="00AD75E6" w:rsidRDefault="00011347" w:rsidP="00011347">
      <w:pPr>
        <w:pStyle w:val="SingleTxtG"/>
        <w:ind w:firstLine="567"/>
        <w:rPr>
          <w:rFonts w:eastAsia="Calibri"/>
          <w:lang w:val="en-US" w:eastAsia="de-DE"/>
        </w:rPr>
      </w:pPr>
      <w:r>
        <w:rPr>
          <w:lang w:val="en-US" w:eastAsia="de-DE"/>
        </w:rPr>
        <w:t>(b)</w:t>
      </w:r>
      <w:r>
        <w:rPr>
          <w:lang w:val="en-US" w:eastAsia="de-DE"/>
        </w:rPr>
        <w:tab/>
      </w:r>
      <w:r w:rsidR="000E5BC6" w:rsidRPr="00AD75E6">
        <w:rPr>
          <w:rFonts w:eastAsia="Calibri"/>
          <w:lang w:val="en-US" w:eastAsia="de-DE"/>
        </w:rPr>
        <w:t>Protocol to Prevent, Suppress and Punish Trafficking in Persons, Especially Women and Children, supplementing the United Nations Convention against Transnational Organized Crime in 200</w:t>
      </w:r>
      <w:r w:rsidR="000A6DD4">
        <w:rPr>
          <w:rFonts w:eastAsia="Calibri"/>
          <w:lang w:val="en-US" w:eastAsia="de-DE"/>
        </w:rPr>
        <w:t>9</w:t>
      </w:r>
      <w:r w:rsidR="000E5BC6" w:rsidRPr="00AD75E6">
        <w:rPr>
          <w:rFonts w:eastAsia="Calibri"/>
          <w:lang w:val="en-US" w:eastAsia="de-DE"/>
        </w:rPr>
        <w:t>;</w:t>
      </w:r>
    </w:p>
    <w:p w:rsidR="000E5BC6" w:rsidRPr="00AD75E6" w:rsidRDefault="00011347" w:rsidP="00011347">
      <w:pPr>
        <w:pStyle w:val="SingleTxtG"/>
        <w:ind w:firstLine="567"/>
        <w:rPr>
          <w:rFonts w:eastAsia="Calibri"/>
          <w:lang w:val="en-US" w:eastAsia="de-DE"/>
        </w:rPr>
      </w:pPr>
      <w:r>
        <w:rPr>
          <w:lang w:val="en-US" w:eastAsia="de-DE"/>
        </w:rPr>
        <w:t>(c)</w:t>
      </w:r>
      <w:r>
        <w:rPr>
          <w:lang w:val="en-US" w:eastAsia="de-DE"/>
        </w:rPr>
        <w:tab/>
      </w:r>
      <w:r w:rsidR="000E5BC6" w:rsidRPr="00AD75E6">
        <w:rPr>
          <w:rFonts w:eastAsia="Calibri"/>
          <w:lang w:val="en-US" w:eastAsia="de-DE"/>
        </w:rPr>
        <w:t xml:space="preserve">Protocol against the Smuggling of Migrants by Land, Sea and Air, supplementing the United Nations Convention against Transnational Organized Crime </w:t>
      </w:r>
      <w:r w:rsidR="000E5BC6" w:rsidRPr="00602744">
        <w:rPr>
          <w:rFonts w:eastAsia="Calibri"/>
          <w:lang w:val="en-US" w:eastAsia="de-DE"/>
        </w:rPr>
        <w:t>in 200</w:t>
      </w:r>
      <w:r w:rsidR="00602744">
        <w:rPr>
          <w:rFonts w:eastAsia="Calibri"/>
          <w:lang w:val="en-US" w:eastAsia="de-DE"/>
        </w:rPr>
        <w:t>9</w:t>
      </w:r>
      <w:r w:rsidR="000E5BC6" w:rsidRPr="00AD75E6">
        <w:rPr>
          <w:rFonts w:eastAsia="Calibri"/>
          <w:lang w:val="en-US" w:eastAsia="de-DE"/>
        </w:rPr>
        <w:t xml:space="preserve">; </w:t>
      </w:r>
    </w:p>
    <w:p w:rsidR="000E5BC6" w:rsidRPr="00AD75E6" w:rsidRDefault="00011347" w:rsidP="00011347">
      <w:pPr>
        <w:pStyle w:val="SingleTxtG"/>
        <w:ind w:firstLine="567"/>
        <w:rPr>
          <w:rFonts w:eastAsia="Calibri"/>
          <w:lang w:val="en-US" w:eastAsia="de-DE"/>
        </w:rPr>
      </w:pPr>
      <w:r>
        <w:rPr>
          <w:lang w:val="en-US" w:eastAsia="de-DE"/>
        </w:rPr>
        <w:t>(d)</w:t>
      </w:r>
      <w:r>
        <w:rPr>
          <w:lang w:val="en-US" w:eastAsia="de-DE"/>
        </w:rPr>
        <w:tab/>
      </w:r>
      <w:r w:rsidR="00635C63">
        <w:rPr>
          <w:lang w:val="en-US" w:eastAsia="de-DE"/>
        </w:rPr>
        <w:t xml:space="preserve">International </w:t>
      </w:r>
      <w:r w:rsidR="000E5BC6" w:rsidRPr="00AD75E6">
        <w:rPr>
          <w:rFonts w:eastAsia="Calibri"/>
          <w:lang w:val="en-US" w:eastAsia="de-DE"/>
        </w:rPr>
        <w:t xml:space="preserve">Convention against the Recruitment, </w:t>
      </w:r>
      <w:r w:rsidR="00B93D66">
        <w:rPr>
          <w:rFonts w:eastAsia="Calibri"/>
          <w:lang w:val="en-US" w:eastAsia="de-DE"/>
        </w:rPr>
        <w:t>U</w:t>
      </w:r>
      <w:r w:rsidR="000E5BC6" w:rsidRPr="00AD75E6">
        <w:rPr>
          <w:rFonts w:eastAsia="Calibri"/>
          <w:lang w:val="en-US" w:eastAsia="de-DE"/>
        </w:rPr>
        <w:t>se, Financing and Training of Mercenaries in 2008.</w:t>
      </w:r>
    </w:p>
    <w:p w:rsidR="000E5BC6" w:rsidRPr="00AD75E6" w:rsidRDefault="000E5BC6" w:rsidP="000E5BC6">
      <w:pPr>
        <w:pStyle w:val="SingleTxtG"/>
        <w:rPr>
          <w:rFonts w:eastAsia="Calibri"/>
          <w:lang w:val="en-US"/>
        </w:rPr>
      </w:pPr>
      <w:r w:rsidRPr="00AD75E6">
        <w:rPr>
          <w:rFonts w:eastAsia="Calibri"/>
          <w:lang w:val="en-US"/>
        </w:rPr>
        <w:t>5.</w:t>
      </w:r>
      <w:r w:rsidRPr="00AD75E6">
        <w:rPr>
          <w:rFonts w:eastAsia="Calibri"/>
          <w:lang w:val="en-US"/>
        </w:rPr>
        <w:tab/>
        <w:t>The Committee also welcomes the following institutional and policy measures:</w:t>
      </w:r>
    </w:p>
    <w:p w:rsidR="000E5BC6" w:rsidRPr="00AD75E6" w:rsidRDefault="00CC325D" w:rsidP="00CC325D">
      <w:pPr>
        <w:pStyle w:val="SingleTxtG"/>
        <w:ind w:firstLine="567"/>
        <w:rPr>
          <w:rFonts w:eastAsia="Calibri"/>
          <w:lang w:val="en-US" w:eastAsia="de-DE"/>
        </w:rPr>
      </w:pPr>
      <w:r>
        <w:rPr>
          <w:lang w:val="en-US" w:eastAsia="de-DE"/>
        </w:rPr>
        <w:t>(a)</w:t>
      </w:r>
      <w:r>
        <w:rPr>
          <w:lang w:val="en-US" w:eastAsia="de-DE"/>
        </w:rPr>
        <w:tab/>
      </w:r>
      <w:r w:rsidR="000E5BC6" w:rsidRPr="00AD75E6">
        <w:rPr>
          <w:rFonts w:eastAsia="Calibri"/>
          <w:lang w:val="en-US" w:eastAsia="de-DE"/>
        </w:rPr>
        <w:t>The National Child Protection Plan (2005-2007)</w:t>
      </w:r>
      <w:r w:rsidR="000E5BC6" w:rsidRPr="00AD75E6">
        <w:rPr>
          <w:rFonts w:eastAsia="SimSun"/>
          <w:lang w:val="en-US" w:eastAsia="zh-CN"/>
        </w:rPr>
        <w:t>;</w:t>
      </w:r>
    </w:p>
    <w:p w:rsidR="000E5BC6" w:rsidRPr="00AD75E6" w:rsidRDefault="00CC325D" w:rsidP="00CC325D">
      <w:pPr>
        <w:pStyle w:val="SingleTxtG"/>
        <w:ind w:firstLine="567"/>
        <w:rPr>
          <w:rFonts w:eastAsia="Calibri"/>
          <w:lang w:val="en-US" w:eastAsia="de-DE"/>
        </w:rPr>
      </w:pPr>
      <w:r>
        <w:rPr>
          <w:lang w:val="en-US" w:eastAsia="de-DE"/>
        </w:rPr>
        <w:t>(b)</w:t>
      </w:r>
      <w:r>
        <w:rPr>
          <w:lang w:val="en-US" w:eastAsia="de-DE"/>
        </w:rPr>
        <w:tab/>
      </w:r>
      <w:r w:rsidR="000E5BC6" w:rsidRPr="00AD75E6">
        <w:rPr>
          <w:rFonts w:eastAsia="SimSun"/>
          <w:lang w:val="en-US" w:eastAsia="zh-CN"/>
        </w:rPr>
        <w:t>The creation of the National Committee for International Humanitarian Law by Prime Ministerial Decree No. 2896 of 2 June 2004</w:t>
      </w:r>
      <w:r w:rsidR="000E5BC6" w:rsidRPr="00CF74DA">
        <w:rPr>
          <w:rFonts w:eastAsia="SimSun"/>
          <w:lang w:val="en-US" w:eastAsia="zh-CN"/>
        </w:rPr>
        <w:t>;</w:t>
      </w:r>
    </w:p>
    <w:p w:rsidR="000E5BC6" w:rsidRPr="00AD75E6" w:rsidRDefault="00CC325D" w:rsidP="00CC325D">
      <w:pPr>
        <w:pStyle w:val="SingleTxtG"/>
        <w:ind w:firstLine="567"/>
        <w:rPr>
          <w:rFonts w:eastAsia="Calibri"/>
          <w:lang w:val="en-US" w:eastAsia="de-DE"/>
        </w:rPr>
      </w:pPr>
      <w:r>
        <w:rPr>
          <w:lang w:val="en-US" w:eastAsia="de-DE"/>
        </w:rPr>
        <w:t>(c)</w:t>
      </w:r>
      <w:r>
        <w:rPr>
          <w:lang w:val="en-US" w:eastAsia="de-DE"/>
        </w:rPr>
        <w:tab/>
      </w:r>
      <w:r w:rsidR="000E5BC6" w:rsidRPr="00AD75E6">
        <w:rPr>
          <w:rFonts w:eastAsia="Calibri"/>
          <w:lang w:val="en-US" w:eastAsia="de-DE"/>
        </w:rPr>
        <w:t>The creation of the Syrian Commission for Family Affairs by Act No.</w:t>
      </w:r>
      <w:r w:rsidR="00D513D6">
        <w:rPr>
          <w:rFonts w:eastAsia="Calibri"/>
          <w:lang w:val="en-US" w:eastAsia="de-DE"/>
        </w:rPr>
        <w:t> </w:t>
      </w:r>
      <w:r w:rsidR="000E5BC6" w:rsidRPr="00AD75E6">
        <w:rPr>
          <w:rFonts w:eastAsia="Calibri"/>
          <w:lang w:val="en-US" w:eastAsia="de-DE"/>
        </w:rPr>
        <w:t>42/2003.</w:t>
      </w:r>
    </w:p>
    <w:p w:rsidR="000E5BC6" w:rsidRPr="00AD75E6" w:rsidRDefault="000E5BC6" w:rsidP="000E5BC6">
      <w:pPr>
        <w:pStyle w:val="HChG"/>
        <w:rPr>
          <w:rFonts w:eastAsia="Calibri"/>
          <w:iCs/>
          <w:lang w:val="en-US" w:eastAsia="de-DE"/>
        </w:rPr>
      </w:pPr>
      <w:r>
        <w:rPr>
          <w:rFonts w:eastAsia="Calibri"/>
          <w:iCs/>
          <w:lang w:val="en-US" w:eastAsia="de-DE"/>
        </w:rPr>
        <w:tab/>
      </w:r>
      <w:r w:rsidRPr="00AD75E6">
        <w:rPr>
          <w:rFonts w:eastAsia="Calibri"/>
          <w:iCs/>
          <w:lang w:val="en-US" w:eastAsia="de-DE"/>
        </w:rPr>
        <w:t>III.</w:t>
      </w:r>
      <w:r w:rsidRPr="00AD75E6">
        <w:rPr>
          <w:rFonts w:eastAsia="Calibri"/>
          <w:iCs/>
          <w:lang w:val="en-US" w:eastAsia="de-DE"/>
        </w:rPr>
        <w:tab/>
      </w:r>
      <w:r w:rsidRPr="00AD75E6">
        <w:rPr>
          <w:rFonts w:eastAsia="Calibri"/>
          <w:lang w:val="en-US" w:eastAsia="de-DE"/>
        </w:rPr>
        <w:t>Factors and difficulties impeding the implementation of the Convention</w:t>
      </w:r>
    </w:p>
    <w:p w:rsidR="000E5BC6" w:rsidRPr="00AD75E6" w:rsidRDefault="000E5BC6" w:rsidP="000E5BC6">
      <w:pPr>
        <w:pStyle w:val="SingleTxtG"/>
        <w:rPr>
          <w:rFonts w:eastAsia="Calibri"/>
          <w:lang w:val="en-US" w:eastAsia="de-DE"/>
        </w:rPr>
      </w:pPr>
      <w:r w:rsidRPr="00AD75E6">
        <w:rPr>
          <w:rFonts w:eastAsia="Calibri"/>
          <w:lang w:val="en-US" w:eastAsia="de-DE"/>
        </w:rPr>
        <w:t>6.</w:t>
      </w:r>
      <w:r w:rsidRPr="00AD75E6">
        <w:rPr>
          <w:rFonts w:eastAsia="Calibri"/>
          <w:lang w:val="en-US" w:eastAsia="de-DE"/>
        </w:rPr>
        <w:tab/>
        <w:t xml:space="preserve">The Committee is of the opinion that the exceptional events </w:t>
      </w:r>
      <w:r w:rsidR="00D513D6">
        <w:rPr>
          <w:rFonts w:eastAsia="Calibri"/>
          <w:lang w:val="en-US" w:eastAsia="de-DE"/>
        </w:rPr>
        <w:t>that</w:t>
      </w:r>
      <w:r w:rsidR="00D513D6" w:rsidRPr="00AD75E6">
        <w:rPr>
          <w:rFonts w:eastAsia="Calibri"/>
          <w:lang w:val="en-US" w:eastAsia="de-DE"/>
        </w:rPr>
        <w:t xml:space="preserve"> </w:t>
      </w:r>
      <w:r w:rsidRPr="00AD75E6">
        <w:rPr>
          <w:rFonts w:eastAsia="Calibri"/>
          <w:lang w:val="en-US" w:eastAsia="de-DE"/>
        </w:rPr>
        <w:t xml:space="preserve">have </w:t>
      </w:r>
      <w:r w:rsidR="00D513D6" w:rsidRPr="00AD75E6">
        <w:rPr>
          <w:rFonts w:eastAsia="Calibri"/>
          <w:lang w:val="en-US" w:eastAsia="de-DE"/>
        </w:rPr>
        <w:t>been</w:t>
      </w:r>
      <w:r w:rsidR="00D513D6">
        <w:rPr>
          <w:rFonts w:eastAsia="Calibri"/>
          <w:lang w:val="en-US" w:eastAsia="de-DE"/>
        </w:rPr>
        <w:t>—</w:t>
      </w:r>
      <w:r w:rsidRPr="00AD75E6">
        <w:rPr>
          <w:rFonts w:eastAsia="Calibri"/>
          <w:lang w:val="en-US" w:eastAsia="de-DE"/>
        </w:rPr>
        <w:t xml:space="preserve">and are </w:t>
      </w:r>
      <w:r w:rsidR="009043A4">
        <w:rPr>
          <w:rFonts w:eastAsia="Calibri"/>
          <w:lang w:val="en-US" w:eastAsia="de-DE"/>
        </w:rPr>
        <w:t>still</w:t>
      </w:r>
      <w:r w:rsidR="00D513D6">
        <w:rPr>
          <w:rFonts w:eastAsia="Calibri"/>
          <w:lang w:val="en-US" w:eastAsia="de-DE"/>
        </w:rPr>
        <w:t>—</w:t>
      </w:r>
      <w:r w:rsidR="009043A4">
        <w:rPr>
          <w:rFonts w:eastAsia="Calibri"/>
          <w:lang w:val="en-US" w:eastAsia="de-DE"/>
        </w:rPr>
        <w:t xml:space="preserve">occurring since March 2011 </w:t>
      </w:r>
      <w:r w:rsidRPr="00AD75E6">
        <w:rPr>
          <w:rFonts w:eastAsia="Calibri"/>
          <w:lang w:val="en-US" w:eastAsia="de-DE"/>
        </w:rPr>
        <w:t xml:space="preserve">in the State party and </w:t>
      </w:r>
      <w:r w:rsidR="00D513D6">
        <w:rPr>
          <w:rFonts w:eastAsia="Calibri"/>
          <w:lang w:val="en-US" w:eastAsia="de-DE"/>
        </w:rPr>
        <w:t>that</w:t>
      </w:r>
      <w:r w:rsidR="00D513D6" w:rsidRPr="00AD75E6">
        <w:rPr>
          <w:rFonts w:eastAsia="Calibri"/>
          <w:lang w:val="en-US" w:eastAsia="de-DE"/>
        </w:rPr>
        <w:t xml:space="preserve"> </w:t>
      </w:r>
      <w:r w:rsidRPr="00AD75E6">
        <w:rPr>
          <w:rFonts w:eastAsia="Calibri"/>
          <w:lang w:val="en-US" w:eastAsia="de-DE"/>
        </w:rPr>
        <w:t xml:space="preserve">affect Syrian people, particularly children, are major obstacles to the implementation of all the rights of the child defined by the Convention. In this regard, the Committee expresses its deepest concern over credible, corroborated and consistent reports of gross violations of children’s rights </w:t>
      </w:r>
      <w:r w:rsidR="00D513D6">
        <w:rPr>
          <w:rFonts w:eastAsia="Calibri"/>
          <w:lang w:val="en-US" w:eastAsia="de-DE"/>
        </w:rPr>
        <w:t>that</w:t>
      </w:r>
      <w:r w:rsidR="00D513D6" w:rsidRPr="00AD75E6">
        <w:rPr>
          <w:rFonts w:eastAsia="Calibri"/>
          <w:lang w:val="en-US" w:eastAsia="de-DE"/>
        </w:rPr>
        <w:t xml:space="preserve"> </w:t>
      </w:r>
      <w:r w:rsidR="00D513D6">
        <w:rPr>
          <w:rFonts w:eastAsia="Calibri"/>
          <w:lang w:val="en-US" w:eastAsia="de-DE"/>
        </w:rPr>
        <w:t>have</w:t>
      </w:r>
      <w:r w:rsidR="00D513D6" w:rsidRPr="00AD75E6">
        <w:rPr>
          <w:rFonts w:eastAsia="Calibri"/>
          <w:lang w:val="en-US" w:eastAsia="de-DE"/>
        </w:rPr>
        <w:t xml:space="preserve"> </w:t>
      </w:r>
      <w:r w:rsidR="00D513D6">
        <w:rPr>
          <w:rFonts w:eastAsia="Calibri"/>
          <w:lang w:val="en-US" w:eastAsia="de-DE"/>
        </w:rPr>
        <w:t>been</w:t>
      </w:r>
      <w:r w:rsidR="00D513D6" w:rsidRPr="00AD75E6">
        <w:rPr>
          <w:rFonts w:eastAsia="Calibri"/>
          <w:lang w:val="en-US" w:eastAsia="de-DE"/>
        </w:rPr>
        <w:t xml:space="preserve"> </w:t>
      </w:r>
      <w:r w:rsidRPr="00AD75E6">
        <w:rPr>
          <w:rFonts w:eastAsia="Calibri"/>
          <w:lang w:val="en-US" w:eastAsia="de-DE"/>
        </w:rPr>
        <w:t>committed since the start of the uprising in March 2011, including arbitrary arrests and detentions, killings of children during demonstrations, torture and ill</w:t>
      </w:r>
      <w:r w:rsidR="00D513D6">
        <w:rPr>
          <w:rFonts w:eastAsia="Calibri"/>
          <w:lang w:val="en-US" w:eastAsia="de-DE"/>
        </w:rPr>
        <w:t>-</w:t>
      </w:r>
      <w:r w:rsidRPr="00AD75E6">
        <w:rPr>
          <w:rFonts w:eastAsia="Calibri"/>
          <w:lang w:val="en-US" w:eastAsia="de-DE"/>
        </w:rPr>
        <w:t xml:space="preserve">treatment. The Committee reminds the State party of the continuity of international human rights obligations and that the rights under the Convention apply to all children at all times. The Committee also reminds the State party that it bears the primary responsibility to protect its population and should therefore take immediate measures to stop the use of excessive and lethal force against civilians and to prevent further violence against children, including </w:t>
      </w:r>
      <w:r w:rsidRPr="00FE206C">
        <w:rPr>
          <w:rFonts w:eastAsia="Calibri"/>
          <w:lang w:val="en-US" w:eastAsia="de-DE"/>
        </w:rPr>
        <w:t>killing and injuring</w:t>
      </w:r>
      <w:r w:rsidRPr="00AD75E6">
        <w:rPr>
          <w:rFonts w:eastAsia="Calibri"/>
          <w:lang w:val="en-US" w:eastAsia="de-DE"/>
        </w:rPr>
        <w:t>.</w:t>
      </w:r>
    </w:p>
    <w:p w:rsidR="000E5BC6" w:rsidRPr="00AD75E6" w:rsidRDefault="000E5BC6" w:rsidP="000E5BC6">
      <w:pPr>
        <w:pStyle w:val="SingleTxtG"/>
        <w:rPr>
          <w:rFonts w:eastAsia="Calibri"/>
          <w:lang w:val="en-US" w:eastAsia="de-DE"/>
        </w:rPr>
      </w:pPr>
      <w:r w:rsidRPr="00AD75E6">
        <w:rPr>
          <w:rFonts w:eastAsia="Calibri"/>
          <w:lang w:val="en-US" w:eastAsia="de-DE"/>
        </w:rPr>
        <w:t>7.</w:t>
      </w:r>
      <w:r w:rsidRPr="00AD75E6">
        <w:rPr>
          <w:rFonts w:eastAsia="Calibri"/>
          <w:lang w:val="en-US" w:eastAsia="de-DE"/>
        </w:rPr>
        <w:tab/>
        <w:t xml:space="preserve">The Committee joins the State party in its </w:t>
      </w:r>
      <w:r w:rsidR="00DF55E1">
        <w:rPr>
          <w:rFonts w:eastAsia="Calibri"/>
          <w:lang w:val="en-US" w:eastAsia="de-DE"/>
        </w:rPr>
        <w:t xml:space="preserve">serious </w:t>
      </w:r>
      <w:r w:rsidRPr="00AD75E6">
        <w:rPr>
          <w:rFonts w:eastAsia="Calibri"/>
          <w:lang w:val="en-US" w:eastAsia="de-DE"/>
        </w:rPr>
        <w:t xml:space="preserve">concern about the difficulties in ensuring the rights of Syrian children in the occupied </w:t>
      </w:r>
      <w:r w:rsidR="00587C50">
        <w:rPr>
          <w:rFonts w:eastAsia="Calibri"/>
          <w:lang w:val="en-US" w:eastAsia="de-DE"/>
        </w:rPr>
        <w:t>Syrian</w:t>
      </w:r>
      <w:r w:rsidRPr="00AD75E6">
        <w:rPr>
          <w:rFonts w:eastAsia="Calibri"/>
          <w:lang w:val="en-US" w:eastAsia="de-DE"/>
        </w:rPr>
        <w:t xml:space="preserve"> </w:t>
      </w:r>
      <w:r w:rsidR="00C67EC7">
        <w:rPr>
          <w:rFonts w:eastAsia="Calibri"/>
          <w:lang w:val="en-US" w:eastAsia="de-DE"/>
        </w:rPr>
        <w:t xml:space="preserve">Golan </w:t>
      </w:r>
      <w:r w:rsidRPr="00FE206C">
        <w:rPr>
          <w:rFonts w:eastAsia="Calibri"/>
          <w:lang w:val="en-US" w:eastAsia="de-DE"/>
        </w:rPr>
        <w:t>where these rights are violated.</w:t>
      </w:r>
    </w:p>
    <w:p w:rsidR="000E5BC6" w:rsidRPr="00AD75E6" w:rsidRDefault="000E5BC6" w:rsidP="000E5BC6">
      <w:pPr>
        <w:pStyle w:val="HChG"/>
        <w:rPr>
          <w:rFonts w:eastAsia="Calibri"/>
          <w:lang w:val="en-US" w:eastAsia="de-DE"/>
        </w:rPr>
      </w:pPr>
      <w:r>
        <w:rPr>
          <w:rFonts w:eastAsia="Calibri"/>
          <w:lang w:val="en-US" w:eastAsia="de-DE"/>
        </w:rPr>
        <w:tab/>
      </w:r>
      <w:r w:rsidRPr="00AD75E6">
        <w:rPr>
          <w:rFonts w:eastAsia="Calibri"/>
          <w:lang w:val="en-US" w:eastAsia="de-DE"/>
        </w:rPr>
        <w:t>IV.</w:t>
      </w:r>
      <w:r w:rsidRPr="00AD75E6">
        <w:rPr>
          <w:rFonts w:eastAsia="Calibri"/>
          <w:lang w:val="en-US" w:eastAsia="de-DE"/>
        </w:rPr>
        <w:tab/>
        <w:t>Main areas of concern and recommendations</w:t>
      </w:r>
    </w:p>
    <w:p w:rsidR="000E5BC6" w:rsidRPr="0027190C" w:rsidRDefault="000E5BC6" w:rsidP="0027190C">
      <w:pPr>
        <w:pStyle w:val="H1G"/>
        <w:rPr>
          <w:rFonts w:eastAsia="Calibri"/>
        </w:rPr>
      </w:pPr>
      <w:r w:rsidRPr="0027190C">
        <w:rPr>
          <w:rFonts w:eastAsia="Calibri"/>
        </w:rPr>
        <w:tab/>
        <w:t>A.</w:t>
      </w:r>
      <w:r w:rsidRPr="0027190C">
        <w:rPr>
          <w:rFonts w:eastAsia="Calibri"/>
        </w:rPr>
        <w:tab/>
        <w:t>General measures of implementation (arts. 4, 42 and 44, para</w:t>
      </w:r>
      <w:r w:rsidR="00D513D6">
        <w:rPr>
          <w:rFonts w:eastAsia="Calibri"/>
        </w:rPr>
        <w:t>.</w:t>
      </w:r>
      <w:r w:rsidRPr="0027190C">
        <w:rPr>
          <w:rFonts w:eastAsia="Calibri"/>
        </w:rPr>
        <w:t xml:space="preserve"> 6</w:t>
      </w:r>
      <w:r w:rsidR="00D513D6">
        <w:rPr>
          <w:rFonts w:eastAsia="Calibri"/>
        </w:rPr>
        <w:t>,</w:t>
      </w:r>
      <w:r w:rsidRPr="0027190C">
        <w:rPr>
          <w:rFonts w:eastAsia="Calibri"/>
        </w:rPr>
        <w:t xml:space="preserve"> of the Convention)</w:t>
      </w:r>
    </w:p>
    <w:p w:rsidR="000E5BC6" w:rsidRPr="0027190C" w:rsidRDefault="000E5BC6" w:rsidP="0027190C">
      <w:pPr>
        <w:pStyle w:val="H23G"/>
        <w:rPr>
          <w:rFonts w:eastAsia="Calibri"/>
        </w:rPr>
      </w:pPr>
      <w:r w:rsidRPr="0027190C">
        <w:rPr>
          <w:rFonts w:eastAsia="Calibri"/>
        </w:rPr>
        <w:tab/>
      </w:r>
      <w:r w:rsidRPr="0027190C">
        <w:rPr>
          <w:rFonts w:eastAsia="Calibri"/>
        </w:rPr>
        <w:tab/>
        <w:t xml:space="preserve">The Committee’s previous recommendations </w:t>
      </w:r>
    </w:p>
    <w:p w:rsidR="000E5BC6" w:rsidRPr="00AD75E6" w:rsidRDefault="000E5BC6" w:rsidP="000E5BC6">
      <w:pPr>
        <w:pStyle w:val="SingleTxtG"/>
        <w:rPr>
          <w:rFonts w:eastAsia="Calibri"/>
          <w:bCs/>
          <w:iCs/>
          <w:lang w:val="en-US" w:eastAsia="de-DE"/>
        </w:rPr>
      </w:pPr>
      <w:r w:rsidRPr="00AD75E6">
        <w:rPr>
          <w:rFonts w:eastAsia="Calibri"/>
          <w:bCs/>
          <w:iCs/>
          <w:lang w:val="en-US" w:eastAsia="de-DE"/>
        </w:rPr>
        <w:t>8.</w:t>
      </w:r>
      <w:r w:rsidRPr="00AD75E6">
        <w:rPr>
          <w:rFonts w:eastAsia="Calibri"/>
          <w:bCs/>
          <w:iCs/>
          <w:lang w:val="en-US" w:eastAsia="de-DE"/>
        </w:rPr>
        <w:tab/>
      </w:r>
      <w:r w:rsidRPr="00AD75E6">
        <w:rPr>
          <w:rFonts w:eastAsia="Calibri"/>
          <w:lang w:val="en-US" w:eastAsia="ar-SA"/>
        </w:rPr>
        <w:t xml:space="preserve">The Committee welcomes the efforts made by the State party to implement the Committee’s concluding observations on the State party’s second </w:t>
      </w:r>
      <w:r w:rsidR="00B93D66">
        <w:rPr>
          <w:rFonts w:eastAsia="Calibri"/>
          <w:lang w:val="en-US" w:eastAsia="ar-SA"/>
        </w:rPr>
        <w:t xml:space="preserve">periodic </w:t>
      </w:r>
      <w:r w:rsidRPr="00AD75E6">
        <w:rPr>
          <w:rFonts w:eastAsia="Calibri"/>
          <w:lang w:val="en-US" w:eastAsia="ar-SA"/>
        </w:rPr>
        <w:t xml:space="preserve">report (CRC/C/15/Add.212). Nevertheless, the Committee regrets that some of its concerns and recommendations have been insufficiently or only partially addressed. </w:t>
      </w:r>
    </w:p>
    <w:p w:rsidR="000E5BC6" w:rsidRPr="00AD75E6" w:rsidRDefault="000E5BC6" w:rsidP="000E5BC6">
      <w:pPr>
        <w:pStyle w:val="SingleTxtG"/>
        <w:rPr>
          <w:rFonts w:eastAsia="Calibri"/>
          <w:b/>
          <w:bCs/>
          <w:iCs/>
          <w:lang w:val="en-US" w:eastAsia="de-DE"/>
        </w:rPr>
      </w:pPr>
      <w:r w:rsidRPr="00D513D6">
        <w:rPr>
          <w:rFonts w:eastAsia="Calibri"/>
          <w:bCs/>
          <w:iCs/>
          <w:lang w:val="en-US" w:eastAsia="de-DE"/>
        </w:rPr>
        <w:t>9.</w:t>
      </w:r>
      <w:r w:rsidRPr="00AD75E6">
        <w:rPr>
          <w:rFonts w:eastAsia="Calibri"/>
          <w:b/>
          <w:bCs/>
          <w:iCs/>
          <w:lang w:val="en-US" w:eastAsia="de-DE"/>
        </w:rPr>
        <w:tab/>
      </w:r>
      <w:r w:rsidRPr="00AD75E6">
        <w:rPr>
          <w:rFonts w:eastAsia="Calibri"/>
          <w:b/>
          <w:bCs/>
          <w:lang w:val="en-US" w:eastAsia="de-DE"/>
        </w:rPr>
        <w:t xml:space="preserve">The Committee urges the State party to take all necessary measures to address those recommendations contained in the concluding observations on the second periodic report that have not yet been implemented or sufficiently implemented, particularly those related to reservations, legislation, </w:t>
      </w:r>
      <w:r w:rsidRPr="00AD75E6">
        <w:rPr>
          <w:rFonts w:eastAsia="Calibri"/>
          <w:b/>
          <w:lang w:val="en-US" w:eastAsia="ar-SA"/>
        </w:rPr>
        <w:t>data collection, cooperation with civil society, non-discrimination, minimum legal age of marriage, domestic violence and juvenile justice</w:t>
      </w:r>
      <w:r w:rsidRPr="00AD75E6">
        <w:rPr>
          <w:rFonts w:eastAsia="Calibri"/>
          <w:b/>
          <w:bCs/>
          <w:lang w:val="en-US" w:eastAsia="de-DE"/>
        </w:rPr>
        <w:t xml:space="preserve">. </w:t>
      </w:r>
      <w:r w:rsidRPr="00AD75E6">
        <w:rPr>
          <w:rFonts w:eastAsia="Calibri"/>
          <w:b/>
          <w:lang w:val="en-US" w:eastAsia="de-DE"/>
        </w:rPr>
        <w:t>The Committee also urges the State party to provide adequate follow-up to the recommendations contained in the present concluding observations.</w:t>
      </w:r>
    </w:p>
    <w:p w:rsidR="000E5BC6" w:rsidRPr="0027190C" w:rsidRDefault="000E5BC6" w:rsidP="0027190C">
      <w:pPr>
        <w:pStyle w:val="H23G"/>
        <w:rPr>
          <w:rFonts w:eastAsia="Calibri"/>
        </w:rPr>
      </w:pPr>
      <w:r w:rsidRPr="0027190C">
        <w:rPr>
          <w:rFonts w:eastAsia="Calibri"/>
        </w:rPr>
        <w:tab/>
      </w:r>
      <w:r w:rsidRPr="0027190C">
        <w:rPr>
          <w:rFonts w:eastAsia="Calibri"/>
        </w:rPr>
        <w:tab/>
        <w:t>Reservations</w:t>
      </w:r>
    </w:p>
    <w:p w:rsidR="000E5BC6" w:rsidRPr="00AD75E6" w:rsidRDefault="000E5BC6" w:rsidP="000E5BC6">
      <w:pPr>
        <w:pStyle w:val="SingleTxtG"/>
        <w:rPr>
          <w:rFonts w:eastAsia="Calibri"/>
          <w:lang w:val="en-US" w:eastAsia="de-DE"/>
        </w:rPr>
      </w:pPr>
      <w:r w:rsidRPr="00AD75E6">
        <w:rPr>
          <w:rFonts w:eastAsia="Calibri"/>
          <w:lang w:val="en-US" w:eastAsia="de-DE"/>
        </w:rPr>
        <w:t>10.</w:t>
      </w:r>
      <w:r w:rsidRPr="00AD75E6">
        <w:rPr>
          <w:rFonts w:eastAsia="Calibri"/>
          <w:lang w:val="en-US" w:eastAsia="de-DE"/>
        </w:rPr>
        <w:tab/>
        <w:t xml:space="preserve">While commending </w:t>
      </w:r>
      <w:r w:rsidR="00B93D66">
        <w:rPr>
          <w:rFonts w:eastAsia="Calibri"/>
          <w:lang w:val="en-US" w:eastAsia="de-DE"/>
        </w:rPr>
        <w:t xml:space="preserve">the adoption of </w:t>
      </w:r>
      <w:r w:rsidRPr="00AD75E6">
        <w:rPr>
          <w:rFonts w:eastAsia="SimSun"/>
          <w:lang w:val="en-US" w:eastAsia="zh-CN"/>
        </w:rPr>
        <w:t xml:space="preserve">Decree No. 12 of February 2007 whereby the State party withdrew </w:t>
      </w:r>
      <w:r w:rsidRPr="00AD75E6">
        <w:rPr>
          <w:rFonts w:eastAsia="Calibri"/>
          <w:lang w:val="en-US" w:eastAsia="de-DE"/>
        </w:rPr>
        <w:t xml:space="preserve">its </w:t>
      </w:r>
      <w:r w:rsidRPr="00AD75E6">
        <w:rPr>
          <w:rFonts w:eastAsia="SimSun"/>
          <w:lang w:val="en-US" w:eastAsia="zh-CN"/>
        </w:rPr>
        <w:t>reservations to articles 20 and 21 of the Convention, the Committee notes with concern that the State party has maintained its general reservation to the Convention as well as its reservation on article 14</w:t>
      </w:r>
      <w:r w:rsidR="00D513D6">
        <w:rPr>
          <w:rFonts w:eastAsia="SimSun"/>
          <w:lang w:val="en-US" w:eastAsia="zh-CN"/>
        </w:rPr>
        <w:t>,</w:t>
      </w:r>
      <w:r w:rsidRPr="00AD75E6">
        <w:rPr>
          <w:rFonts w:eastAsia="SimSun"/>
          <w:lang w:val="en-US" w:eastAsia="zh-CN"/>
        </w:rPr>
        <w:t xml:space="preserve"> which are incompatible with the object and purpose of the Convention.</w:t>
      </w:r>
    </w:p>
    <w:p w:rsidR="000E5BC6" w:rsidRPr="00AD75E6" w:rsidRDefault="000E5BC6" w:rsidP="000E5BC6">
      <w:pPr>
        <w:pStyle w:val="SingleTxtG"/>
        <w:rPr>
          <w:rFonts w:eastAsia="Calibri"/>
          <w:b/>
          <w:bCs/>
          <w:lang w:val="en-US" w:eastAsia="de-DE"/>
        </w:rPr>
      </w:pPr>
      <w:r w:rsidRPr="00521163">
        <w:rPr>
          <w:rFonts w:eastAsia="Calibri"/>
          <w:bCs/>
          <w:lang w:val="en-US" w:eastAsia="de-DE"/>
        </w:rPr>
        <w:t>11.</w:t>
      </w:r>
      <w:r w:rsidRPr="00AD75E6">
        <w:rPr>
          <w:rFonts w:eastAsia="Calibri"/>
          <w:b/>
          <w:bCs/>
          <w:lang w:val="en-US" w:eastAsia="de-DE"/>
        </w:rPr>
        <w:tab/>
      </w:r>
      <w:r w:rsidRPr="00AD75E6">
        <w:rPr>
          <w:rFonts w:eastAsia="SimSun"/>
          <w:b/>
          <w:bCs/>
          <w:lang w:val="en-US" w:eastAsia="zh-CN"/>
        </w:rPr>
        <w:t>The Committee reiterates its previous recommendations (CRC/</w:t>
      </w:r>
      <w:r w:rsidR="008253AD">
        <w:rPr>
          <w:rFonts w:eastAsia="SimSun"/>
          <w:b/>
          <w:bCs/>
          <w:lang w:val="en-US" w:eastAsia="zh-CN"/>
        </w:rPr>
        <w:t>C/</w:t>
      </w:r>
      <w:r w:rsidRPr="00AD75E6">
        <w:rPr>
          <w:rFonts w:eastAsia="SimSun"/>
          <w:b/>
          <w:bCs/>
          <w:lang w:val="en-US" w:eastAsia="zh-CN"/>
        </w:rPr>
        <w:t>15/Add.212</w:t>
      </w:r>
      <w:r w:rsidR="00672C2C">
        <w:rPr>
          <w:rFonts w:eastAsia="SimSun"/>
          <w:b/>
          <w:bCs/>
          <w:lang w:val="en-US" w:eastAsia="zh-CN"/>
        </w:rPr>
        <w:t>,</w:t>
      </w:r>
      <w:r w:rsidRPr="00AD75E6">
        <w:rPr>
          <w:rFonts w:eastAsia="SimSun"/>
          <w:b/>
          <w:bCs/>
          <w:lang w:val="en-US" w:eastAsia="zh-CN"/>
        </w:rPr>
        <w:t xml:space="preserve"> para. 8) and encourages the State party to consider withdrawing its general reservation to the Convention and its reservation on article 14 of the Convention.</w:t>
      </w:r>
    </w:p>
    <w:p w:rsidR="000E5BC6" w:rsidRPr="0027190C" w:rsidRDefault="000E5BC6" w:rsidP="0027190C">
      <w:pPr>
        <w:pStyle w:val="H23G"/>
        <w:rPr>
          <w:rFonts w:eastAsia="Calibri"/>
        </w:rPr>
      </w:pPr>
      <w:r w:rsidRPr="0027190C">
        <w:rPr>
          <w:rFonts w:eastAsia="Calibri"/>
        </w:rPr>
        <w:tab/>
      </w:r>
      <w:r w:rsidRPr="0027190C">
        <w:rPr>
          <w:rFonts w:eastAsia="Calibri"/>
        </w:rPr>
        <w:tab/>
        <w:t>Legislation</w:t>
      </w:r>
    </w:p>
    <w:p w:rsidR="000E5BC6" w:rsidRPr="00AD75E6" w:rsidRDefault="000E5BC6" w:rsidP="000E5BC6">
      <w:pPr>
        <w:pStyle w:val="SingleTxtG"/>
        <w:rPr>
          <w:rFonts w:eastAsia="Calibri"/>
          <w:lang w:val="en-US" w:eastAsia="de-DE"/>
        </w:rPr>
      </w:pPr>
      <w:r w:rsidRPr="00AD75E6">
        <w:rPr>
          <w:rFonts w:eastAsia="Calibri"/>
          <w:lang w:val="en-US" w:eastAsia="de-DE"/>
        </w:rPr>
        <w:t>12.</w:t>
      </w:r>
      <w:r w:rsidRPr="00AD75E6">
        <w:rPr>
          <w:rFonts w:eastAsia="Calibri"/>
          <w:lang w:val="en-US" w:eastAsia="de-DE"/>
        </w:rPr>
        <w:tab/>
        <w:t xml:space="preserve">While noting as positive the indication given by the State party that the Child Rights Bill will integrate all the provisions of the Convention, the Committee expresses concern that this Bill </w:t>
      </w:r>
      <w:r w:rsidR="00672C2C">
        <w:rPr>
          <w:rFonts w:eastAsia="Calibri"/>
          <w:lang w:val="en-US" w:eastAsia="de-DE"/>
        </w:rPr>
        <w:t>has been</w:t>
      </w:r>
      <w:r w:rsidR="00672C2C" w:rsidRPr="00AD75E6">
        <w:rPr>
          <w:rFonts w:eastAsia="Calibri"/>
          <w:lang w:val="en-US" w:eastAsia="de-DE"/>
        </w:rPr>
        <w:t xml:space="preserve"> </w:t>
      </w:r>
      <w:r w:rsidRPr="00AD75E6">
        <w:rPr>
          <w:rFonts w:eastAsia="Calibri"/>
          <w:lang w:val="en-US" w:eastAsia="de-DE"/>
        </w:rPr>
        <w:t>pending for adoption since 2006. The Committee also reiterates its concern (</w:t>
      </w:r>
      <w:r w:rsidR="00672C2C">
        <w:rPr>
          <w:rFonts w:eastAsia="Calibri"/>
          <w:lang w:val="en-US" w:eastAsia="de-DE"/>
        </w:rPr>
        <w:t>CRC/</w:t>
      </w:r>
      <w:r w:rsidRPr="00AD75E6">
        <w:rPr>
          <w:rFonts w:eastAsia="Calibri"/>
          <w:lang w:val="en-US" w:eastAsia="de-DE"/>
        </w:rPr>
        <w:t>C/15/Add.212</w:t>
      </w:r>
      <w:r w:rsidR="00672C2C">
        <w:rPr>
          <w:rFonts w:eastAsia="Calibri"/>
          <w:lang w:val="en-US" w:eastAsia="de-DE"/>
        </w:rPr>
        <w:t>,</w:t>
      </w:r>
      <w:r w:rsidRPr="00AD75E6">
        <w:rPr>
          <w:rFonts w:eastAsia="Calibri"/>
          <w:lang w:val="en-US" w:eastAsia="de-DE"/>
        </w:rPr>
        <w:t xml:space="preserve"> para. 9) about the application of different sources of law, namely codified, customary and personal status laws</w:t>
      </w:r>
      <w:r w:rsidR="008A490D">
        <w:rPr>
          <w:rFonts w:eastAsia="Calibri"/>
          <w:lang w:val="en-US" w:eastAsia="de-DE"/>
        </w:rPr>
        <w:t>,</w:t>
      </w:r>
      <w:r w:rsidRPr="00AD75E6">
        <w:rPr>
          <w:rFonts w:eastAsia="Calibri"/>
          <w:lang w:val="en-US" w:eastAsia="de-DE"/>
        </w:rPr>
        <w:t xml:space="preserve"> which may undermine the State party’s efforts to harmonize its legislation with the principles and provisions of the Convention. The Committee expresses further concern that all principles and provisions of the Convention have not yet been incorporated into domestic legislation</w:t>
      </w:r>
      <w:r w:rsidR="008253AD">
        <w:rPr>
          <w:rFonts w:eastAsia="Calibri"/>
          <w:lang w:val="en-US" w:eastAsia="de-DE"/>
        </w:rPr>
        <w:t>,</w:t>
      </w:r>
      <w:r w:rsidRPr="00AD75E6">
        <w:rPr>
          <w:rFonts w:eastAsia="Calibri"/>
          <w:lang w:val="en-US" w:eastAsia="de-DE"/>
        </w:rPr>
        <w:t xml:space="preserve"> and that legislation contrary to the Convention</w:t>
      </w:r>
      <w:r w:rsidR="008A490D">
        <w:rPr>
          <w:rFonts w:eastAsia="Calibri"/>
          <w:lang w:val="en-US" w:eastAsia="de-DE"/>
        </w:rPr>
        <w:t>,</w:t>
      </w:r>
      <w:r w:rsidRPr="00AD75E6">
        <w:rPr>
          <w:rFonts w:eastAsia="Calibri"/>
          <w:lang w:val="en-US" w:eastAsia="de-DE"/>
        </w:rPr>
        <w:t xml:space="preserve"> in particular laws </w:t>
      </w:r>
      <w:r w:rsidR="008A490D">
        <w:rPr>
          <w:rFonts w:eastAsia="Calibri"/>
          <w:lang w:val="en-US" w:eastAsia="de-DE"/>
        </w:rPr>
        <w:t>that</w:t>
      </w:r>
      <w:r w:rsidR="008A490D" w:rsidRPr="00AD75E6">
        <w:rPr>
          <w:rFonts w:eastAsia="Calibri"/>
          <w:lang w:val="en-US" w:eastAsia="de-DE"/>
        </w:rPr>
        <w:t xml:space="preserve"> </w:t>
      </w:r>
      <w:r w:rsidRPr="00AD75E6">
        <w:rPr>
          <w:rFonts w:eastAsia="Calibri"/>
          <w:lang w:val="en-US" w:eastAsia="de-DE"/>
        </w:rPr>
        <w:t>discriminate against girls and children born out of wedlock</w:t>
      </w:r>
      <w:r w:rsidR="008A490D">
        <w:rPr>
          <w:rFonts w:eastAsia="Calibri"/>
          <w:lang w:val="en-US" w:eastAsia="de-DE"/>
        </w:rPr>
        <w:t>,</w:t>
      </w:r>
      <w:r w:rsidRPr="00AD75E6">
        <w:rPr>
          <w:rFonts w:eastAsia="Calibri"/>
          <w:lang w:val="en-US" w:eastAsia="de-DE"/>
        </w:rPr>
        <w:t xml:space="preserve"> remain in force. </w:t>
      </w:r>
    </w:p>
    <w:p w:rsidR="000E5BC6" w:rsidRPr="00AD75E6" w:rsidRDefault="000E5BC6" w:rsidP="000E5BC6">
      <w:pPr>
        <w:pStyle w:val="SingleTxtG"/>
        <w:rPr>
          <w:rFonts w:eastAsia="Calibri"/>
          <w:b/>
          <w:lang w:val="en-US" w:eastAsia="de-DE"/>
        </w:rPr>
      </w:pPr>
      <w:r w:rsidRPr="008A490D">
        <w:rPr>
          <w:rFonts w:eastAsia="Calibri"/>
          <w:lang w:val="en-US" w:eastAsia="de-DE"/>
        </w:rPr>
        <w:t>13.</w:t>
      </w:r>
      <w:r w:rsidRPr="00AD75E6">
        <w:rPr>
          <w:rFonts w:eastAsia="Calibri"/>
          <w:b/>
          <w:lang w:val="en-US" w:eastAsia="de-DE"/>
        </w:rPr>
        <w:tab/>
      </w:r>
      <w:r w:rsidRPr="00AD75E6">
        <w:rPr>
          <w:rFonts w:eastAsia="Calibri"/>
          <w:b/>
          <w:bCs/>
          <w:lang w:val="en-US" w:eastAsia="de-DE"/>
        </w:rPr>
        <w:t xml:space="preserve">The Committee urges the State party to promptly enact the Child Rights Bill into law and ensure that it incorporates all principles and provisions of the Convention and applies to all children living on the territory of the State party. The Committee also urges the State party to ensure that </w:t>
      </w:r>
      <w:r w:rsidR="008A490D">
        <w:rPr>
          <w:rFonts w:eastAsia="Calibri"/>
          <w:b/>
          <w:bCs/>
          <w:lang w:val="en-US" w:eastAsia="de-DE"/>
        </w:rPr>
        <w:t xml:space="preserve">the </w:t>
      </w:r>
      <w:r w:rsidRPr="00AD75E6">
        <w:rPr>
          <w:rFonts w:eastAsia="Calibri"/>
          <w:b/>
          <w:bCs/>
          <w:lang w:val="en-US" w:eastAsia="de-DE"/>
        </w:rPr>
        <w:t>existing legal domestic framework, including customary or personal status laws</w:t>
      </w:r>
      <w:r w:rsidR="008A490D">
        <w:rPr>
          <w:rFonts w:eastAsia="Calibri"/>
          <w:b/>
          <w:bCs/>
          <w:lang w:val="en-US" w:eastAsia="de-DE"/>
        </w:rPr>
        <w:t>,</w:t>
      </w:r>
      <w:r w:rsidRPr="00AD75E6">
        <w:rPr>
          <w:rFonts w:eastAsia="Calibri"/>
          <w:b/>
          <w:bCs/>
          <w:lang w:val="en-US" w:eastAsia="de-DE"/>
        </w:rPr>
        <w:t xml:space="preserve"> is brought into compliance with the Convention. To this </w:t>
      </w:r>
      <w:r w:rsidR="008A490D">
        <w:rPr>
          <w:rFonts w:eastAsia="Calibri"/>
          <w:b/>
          <w:bCs/>
          <w:lang w:val="en-US" w:eastAsia="de-DE"/>
        </w:rPr>
        <w:t>end</w:t>
      </w:r>
      <w:r w:rsidRPr="00AD75E6">
        <w:rPr>
          <w:rFonts w:eastAsia="Calibri"/>
          <w:b/>
          <w:bCs/>
          <w:lang w:val="en-US" w:eastAsia="de-DE"/>
        </w:rPr>
        <w:t xml:space="preserve">, the Committee recommends that the Child Rights Bill, when enacted, supersede all legislation that is not in conformity with the Convention, and that </w:t>
      </w:r>
      <w:r w:rsidRPr="00AD75E6">
        <w:rPr>
          <w:rFonts w:eastAsia="Calibri"/>
          <w:b/>
          <w:lang w:val="en-US" w:eastAsia="de-DE"/>
        </w:rPr>
        <w:t>discriminatory provisions</w:t>
      </w:r>
      <w:r w:rsidR="008A490D">
        <w:rPr>
          <w:rFonts w:eastAsia="Calibri"/>
          <w:b/>
          <w:lang w:val="en-US" w:eastAsia="de-DE"/>
        </w:rPr>
        <w:t>,</w:t>
      </w:r>
      <w:r w:rsidRPr="00AD75E6">
        <w:rPr>
          <w:rFonts w:eastAsia="Calibri"/>
          <w:b/>
          <w:lang w:val="en-US" w:eastAsia="de-DE"/>
        </w:rPr>
        <w:t xml:space="preserve"> affecting notably </w:t>
      </w:r>
      <w:r w:rsidRPr="00AD75E6">
        <w:rPr>
          <w:rFonts w:eastAsia="Calibri"/>
          <w:b/>
          <w:bCs/>
          <w:lang w:val="en-US" w:eastAsia="de-DE"/>
        </w:rPr>
        <w:t xml:space="preserve">the </w:t>
      </w:r>
      <w:r w:rsidRPr="00AD75E6">
        <w:rPr>
          <w:rFonts w:eastAsia="Calibri"/>
          <w:b/>
          <w:lang w:val="en-US" w:eastAsia="de-DE"/>
        </w:rPr>
        <w:t xml:space="preserve">rights of girls </w:t>
      </w:r>
      <w:r w:rsidR="008253AD">
        <w:rPr>
          <w:rFonts w:eastAsia="Calibri"/>
          <w:b/>
          <w:lang w:val="en-US" w:eastAsia="de-DE"/>
        </w:rPr>
        <w:t>as well as</w:t>
      </w:r>
      <w:r w:rsidR="008253AD" w:rsidRPr="00AD75E6">
        <w:rPr>
          <w:rFonts w:eastAsia="Calibri"/>
          <w:b/>
          <w:lang w:val="en-US" w:eastAsia="de-DE"/>
        </w:rPr>
        <w:t xml:space="preserve"> </w:t>
      </w:r>
      <w:r w:rsidRPr="00AD75E6">
        <w:rPr>
          <w:rFonts w:eastAsia="Calibri"/>
          <w:b/>
          <w:lang w:val="en-US" w:eastAsia="de-DE"/>
        </w:rPr>
        <w:t>children born out of wedlock</w:t>
      </w:r>
      <w:r w:rsidR="008A490D">
        <w:rPr>
          <w:rFonts w:eastAsia="Calibri"/>
          <w:b/>
          <w:lang w:val="en-US" w:eastAsia="de-DE"/>
        </w:rPr>
        <w:t>,</w:t>
      </w:r>
      <w:r w:rsidRPr="00AD75E6">
        <w:rPr>
          <w:rFonts w:eastAsia="Calibri"/>
          <w:b/>
          <w:lang w:val="en-US" w:eastAsia="de-DE"/>
        </w:rPr>
        <w:t xml:space="preserve"> are repealed.</w:t>
      </w:r>
    </w:p>
    <w:p w:rsidR="000E5BC6" w:rsidRPr="0027190C" w:rsidRDefault="000E5BC6" w:rsidP="0027190C">
      <w:pPr>
        <w:pStyle w:val="H23G"/>
        <w:rPr>
          <w:rFonts w:eastAsia="Calibri"/>
          <w:szCs w:val="24"/>
        </w:rPr>
      </w:pPr>
      <w:r w:rsidRPr="0027190C">
        <w:rPr>
          <w:rFonts w:eastAsia="Calibri"/>
        </w:rPr>
        <w:tab/>
      </w:r>
      <w:r w:rsidRPr="0027190C">
        <w:rPr>
          <w:rFonts w:eastAsia="Calibri"/>
        </w:rPr>
        <w:tab/>
        <w:t>Coordination</w:t>
      </w:r>
      <w:r w:rsidRPr="0027190C">
        <w:rPr>
          <w:rFonts w:eastAsia="Calibri"/>
          <w:szCs w:val="24"/>
        </w:rPr>
        <w:t xml:space="preserve"> </w:t>
      </w:r>
    </w:p>
    <w:p w:rsidR="000E5BC6" w:rsidRPr="00AD75E6" w:rsidRDefault="000E5BC6" w:rsidP="000E5BC6">
      <w:pPr>
        <w:pStyle w:val="SingleTxtG"/>
        <w:rPr>
          <w:rFonts w:eastAsia="Calibri"/>
          <w:lang w:val="en-US" w:eastAsia="de-DE"/>
        </w:rPr>
      </w:pPr>
      <w:r w:rsidRPr="00AD75E6">
        <w:rPr>
          <w:rFonts w:eastAsia="Calibri"/>
          <w:lang w:val="en-US" w:eastAsia="de-DE"/>
        </w:rPr>
        <w:t>14.</w:t>
      </w:r>
      <w:r w:rsidRPr="00AD75E6">
        <w:rPr>
          <w:rFonts w:eastAsia="Calibri"/>
          <w:lang w:val="en-US" w:eastAsia="de-DE"/>
        </w:rPr>
        <w:tab/>
        <w:t xml:space="preserve">The Committee welcomes the establishment in 2003 of the Syrian Commission for Family Affairs as the coordinating authority </w:t>
      </w:r>
      <w:r w:rsidR="00B93D66">
        <w:rPr>
          <w:rFonts w:eastAsia="Calibri"/>
          <w:lang w:val="en-US" w:eastAsia="de-DE"/>
        </w:rPr>
        <w:t>for t</w:t>
      </w:r>
      <w:r w:rsidRPr="00AD75E6">
        <w:rPr>
          <w:rFonts w:eastAsia="Calibri"/>
          <w:lang w:val="en-US" w:eastAsia="de-DE"/>
        </w:rPr>
        <w:t xml:space="preserve">he implementation of the Convention and commends the numerous studies and activities it has conducted since its establishment. The Committee is however concerned about the absence of clear provisions defining the mandate of the Commission and its relations with ministries and governmental agencies. The Committee is also concerned that the Syrian Commission for Family Affairs does not have any office branches </w:t>
      </w:r>
      <w:r w:rsidR="00DE092E">
        <w:rPr>
          <w:rFonts w:eastAsia="Calibri"/>
          <w:lang w:val="en-US" w:eastAsia="de-DE"/>
        </w:rPr>
        <w:t>in</w:t>
      </w:r>
      <w:r w:rsidR="00DE092E" w:rsidRPr="00AD75E6">
        <w:rPr>
          <w:rFonts w:eastAsia="Calibri"/>
          <w:lang w:val="en-US" w:eastAsia="de-DE"/>
        </w:rPr>
        <w:t xml:space="preserve"> </w:t>
      </w:r>
      <w:r w:rsidRPr="00AD75E6">
        <w:rPr>
          <w:rFonts w:eastAsia="Calibri"/>
          <w:lang w:val="en-US" w:eastAsia="de-DE"/>
        </w:rPr>
        <w:t>the other</w:t>
      </w:r>
      <w:r w:rsidR="00B93D66">
        <w:rPr>
          <w:rFonts w:eastAsia="Calibri"/>
          <w:lang w:val="en-US" w:eastAsia="de-DE"/>
        </w:rPr>
        <w:t xml:space="preserve"> </w:t>
      </w:r>
      <w:r w:rsidRPr="00AD75E6">
        <w:rPr>
          <w:rFonts w:eastAsia="Calibri"/>
          <w:lang w:val="en-US" w:eastAsia="de-DE"/>
        </w:rPr>
        <w:t>14 provinces.</w:t>
      </w:r>
    </w:p>
    <w:p w:rsidR="000E5BC6" w:rsidRPr="00AD75E6" w:rsidRDefault="000E5BC6" w:rsidP="000E5BC6">
      <w:pPr>
        <w:pStyle w:val="SingleTxtG"/>
        <w:rPr>
          <w:rFonts w:eastAsia="Calibri"/>
          <w:b/>
          <w:bCs/>
          <w:lang w:eastAsia="de-DE"/>
        </w:rPr>
      </w:pPr>
      <w:r w:rsidRPr="00DE092E">
        <w:rPr>
          <w:rFonts w:eastAsia="Calibri"/>
          <w:bCs/>
          <w:lang w:eastAsia="de-DE"/>
        </w:rPr>
        <w:t>15.</w:t>
      </w:r>
      <w:r w:rsidRPr="00AD75E6">
        <w:rPr>
          <w:rFonts w:eastAsia="Calibri"/>
          <w:b/>
          <w:bCs/>
          <w:lang w:eastAsia="de-DE"/>
        </w:rPr>
        <w:tab/>
        <w:t xml:space="preserve">The Committee recommends that the State </w:t>
      </w:r>
      <w:r w:rsidRPr="00AD75E6">
        <w:rPr>
          <w:rFonts w:eastAsia="Calibri"/>
          <w:b/>
          <w:lang w:eastAsia="de-DE"/>
        </w:rPr>
        <w:t>strengthen the Syrian Commission for Family Affairs by defining more clearly its mandate as the high</w:t>
      </w:r>
      <w:r w:rsidR="00DE092E">
        <w:rPr>
          <w:rFonts w:eastAsia="Calibri"/>
          <w:b/>
          <w:lang w:eastAsia="de-DE"/>
        </w:rPr>
        <w:t>-</w:t>
      </w:r>
      <w:r w:rsidRPr="00AD75E6">
        <w:rPr>
          <w:rFonts w:eastAsia="Calibri"/>
          <w:b/>
          <w:lang w:eastAsia="de-DE"/>
        </w:rPr>
        <w:t>level coordinating authority among sectors and provinces. In this regard, the Committee recommends that the State party establish branches of the Syrian Commission for Family Affairs</w:t>
      </w:r>
      <w:r w:rsidRPr="00AD75E6">
        <w:rPr>
          <w:rFonts w:eastAsia="Calibri"/>
          <w:lang w:eastAsia="de-DE"/>
        </w:rPr>
        <w:t xml:space="preserve"> </w:t>
      </w:r>
      <w:r w:rsidRPr="00AD75E6">
        <w:rPr>
          <w:rFonts w:eastAsia="Calibri"/>
          <w:b/>
          <w:lang w:eastAsia="de-DE"/>
        </w:rPr>
        <w:t>in all provinces and</w:t>
      </w:r>
      <w:r w:rsidRPr="00AD75E6">
        <w:rPr>
          <w:rFonts w:eastAsia="Calibri"/>
          <w:lang w:eastAsia="de-DE"/>
        </w:rPr>
        <w:t xml:space="preserve"> </w:t>
      </w:r>
      <w:r w:rsidRPr="00AD75E6">
        <w:rPr>
          <w:rFonts w:eastAsia="Calibri"/>
          <w:b/>
          <w:lang w:eastAsia="de-DE"/>
        </w:rPr>
        <w:t>that it provide them with adequate human, financial and technical resources to fulfil their coordinating, monitoring and evaluation role</w:t>
      </w:r>
      <w:r w:rsidR="00B93D66">
        <w:rPr>
          <w:rFonts w:eastAsia="Calibri"/>
          <w:b/>
          <w:lang w:eastAsia="de-DE"/>
        </w:rPr>
        <w:t>.</w:t>
      </w:r>
    </w:p>
    <w:p w:rsidR="000E5BC6" w:rsidRPr="00AD75E6" w:rsidRDefault="000E5BC6" w:rsidP="000E5BC6">
      <w:pPr>
        <w:pStyle w:val="H23G"/>
        <w:rPr>
          <w:rFonts w:eastAsia="SimSun"/>
          <w:lang w:val="en-US" w:eastAsia="ar-SA"/>
        </w:rPr>
      </w:pPr>
      <w:r>
        <w:rPr>
          <w:rFonts w:eastAsia="SimSun"/>
          <w:lang w:val="en-US" w:eastAsia="ar-SA"/>
        </w:rPr>
        <w:tab/>
      </w:r>
      <w:r>
        <w:rPr>
          <w:rFonts w:eastAsia="SimSun"/>
          <w:lang w:val="en-US" w:eastAsia="ar-SA"/>
        </w:rPr>
        <w:tab/>
      </w:r>
      <w:r w:rsidRPr="00AD75E6">
        <w:rPr>
          <w:rFonts w:eastAsia="SimSun"/>
          <w:lang w:val="en-US" w:eastAsia="ar-SA"/>
        </w:rPr>
        <w:t xml:space="preserve">National </w:t>
      </w:r>
      <w:r w:rsidR="00DE092E">
        <w:rPr>
          <w:rFonts w:eastAsia="SimSun"/>
          <w:lang w:val="en-US" w:eastAsia="ar-SA"/>
        </w:rPr>
        <w:t>p</w:t>
      </w:r>
      <w:r w:rsidRPr="00AD75E6">
        <w:rPr>
          <w:rFonts w:eastAsia="SimSun"/>
          <w:lang w:val="en-US" w:eastAsia="ar-SA"/>
        </w:rPr>
        <w:t xml:space="preserve">lan of </w:t>
      </w:r>
      <w:r w:rsidR="00DE092E">
        <w:rPr>
          <w:rFonts w:eastAsia="SimSun"/>
          <w:lang w:val="en-US" w:eastAsia="ar-SA"/>
        </w:rPr>
        <w:t>a</w:t>
      </w:r>
      <w:r w:rsidRPr="00AD75E6">
        <w:rPr>
          <w:rFonts w:eastAsia="SimSun"/>
          <w:lang w:val="en-US" w:eastAsia="ar-SA"/>
        </w:rPr>
        <w:t>ction</w:t>
      </w:r>
    </w:p>
    <w:p w:rsidR="000E5BC6" w:rsidRPr="00AD75E6" w:rsidRDefault="000E5BC6" w:rsidP="000E5BC6">
      <w:pPr>
        <w:pStyle w:val="SingleTxtG"/>
        <w:rPr>
          <w:rFonts w:eastAsia="Calibri"/>
          <w:lang w:val="en-US" w:eastAsia="de-DE"/>
        </w:rPr>
      </w:pPr>
      <w:r w:rsidRPr="00AD75E6">
        <w:rPr>
          <w:rFonts w:eastAsia="Calibri"/>
          <w:lang w:val="en-US" w:eastAsia="de-DE"/>
        </w:rPr>
        <w:t>16.</w:t>
      </w:r>
      <w:r w:rsidRPr="00AD75E6">
        <w:rPr>
          <w:rFonts w:eastAsia="Calibri"/>
          <w:lang w:val="en-US" w:eastAsia="de-DE"/>
        </w:rPr>
        <w:tab/>
      </w:r>
      <w:r w:rsidRPr="00AD75E6">
        <w:rPr>
          <w:rFonts w:eastAsia="SimSun"/>
          <w:lang w:val="en-US" w:eastAsia="zh-CN"/>
        </w:rPr>
        <w:t xml:space="preserve">The Committee </w:t>
      </w:r>
      <w:r w:rsidRPr="00AD75E6">
        <w:rPr>
          <w:rFonts w:eastAsia="SimSun"/>
          <w:lang w:val="en-US" w:eastAsia="ar-SA"/>
        </w:rPr>
        <w:t xml:space="preserve">is concerned that </w:t>
      </w:r>
      <w:r w:rsidR="00765B8B">
        <w:rPr>
          <w:rFonts w:eastAsia="SimSun"/>
          <w:lang w:val="en-US" w:eastAsia="ar-SA"/>
        </w:rPr>
        <w:t>following</w:t>
      </w:r>
      <w:r w:rsidR="00765B8B" w:rsidRPr="00AD75E6">
        <w:rPr>
          <w:rFonts w:eastAsia="SimSun"/>
          <w:lang w:val="en-US" w:eastAsia="ar-SA"/>
        </w:rPr>
        <w:t xml:space="preserve"> </w:t>
      </w:r>
      <w:r w:rsidRPr="00AD75E6">
        <w:rPr>
          <w:rFonts w:eastAsia="SimSun"/>
          <w:lang w:val="en-US" w:eastAsia="ar-SA"/>
        </w:rPr>
        <w:t xml:space="preserve">the </w:t>
      </w:r>
      <w:r w:rsidRPr="00AD75E6">
        <w:rPr>
          <w:rFonts w:eastAsia="SimSun"/>
          <w:lang w:val="en-US" w:eastAsia="zh-CN"/>
        </w:rPr>
        <w:t xml:space="preserve">National Child Protection Plan </w:t>
      </w:r>
      <w:r w:rsidR="00DE092E">
        <w:rPr>
          <w:rFonts w:eastAsia="SimSun"/>
          <w:lang w:val="en-US" w:eastAsia="zh-CN"/>
        </w:rPr>
        <w:t>(</w:t>
      </w:r>
      <w:r w:rsidRPr="00AD75E6">
        <w:rPr>
          <w:rFonts w:eastAsia="SimSun"/>
          <w:lang w:val="en-US" w:eastAsia="zh-CN"/>
        </w:rPr>
        <w:t>2005-2007</w:t>
      </w:r>
      <w:r w:rsidR="00DE092E">
        <w:rPr>
          <w:rFonts w:eastAsia="SimSun"/>
          <w:lang w:val="en-US" w:eastAsia="zh-CN"/>
        </w:rPr>
        <w:t>)</w:t>
      </w:r>
      <w:r w:rsidRPr="00AD75E6">
        <w:rPr>
          <w:rFonts w:eastAsia="SimSun"/>
          <w:lang w:val="en-US" w:eastAsia="zh-CN"/>
        </w:rPr>
        <w:t xml:space="preserve">, </w:t>
      </w:r>
      <w:r w:rsidRPr="00AD75E6">
        <w:rPr>
          <w:rFonts w:eastAsia="SimSun"/>
          <w:lang w:val="en-US" w:eastAsia="ar-SA"/>
        </w:rPr>
        <w:t>there has been no comprehensive implementation strategy for the Convention since 2007. The Committee is also concerned that some of the 2005-2007 plan’s major activities</w:t>
      </w:r>
      <w:r w:rsidR="00765B8B">
        <w:rPr>
          <w:rFonts w:eastAsia="SimSun"/>
          <w:lang w:val="en-US" w:eastAsia="ar-SA"/>
        </w:rPr>
        <w:t>,</w:t>
      </w:r>
      <w:r w:rsidRPr="00AD75E6">
        <w:rPr>
          <w:rFonts w:eastAsia="SimSun"/>
          <w:lang w:val="en-US" w:eastAsia="ar-SA"/>
        </w:rPr>
        <w:t xml:space="preserve"> such as the establishment of a </w:t>
      </w:r>
      <w:r w:rsidR="00765B8B">
        <w:rPr>
          <w:rFonts w:eastAsia="SimSun"/>
          <w:lang w:val="en-US" w:eastAsia="ar-SA"/>
        </w:rPr>
        <w:t>f</w:t>
      </w:r>
      <w:r w:rsidRPr="00AD75E6">
        <w:rPr>
          <w:rFonts w:eastAsia="SimSun"/>
          <w:lang w:val="en-US" w:eastAsia="ar-SA"/>
        </w:rPr>
        <w:t xml:space="preserve">amily </w:t>
      </w:r>
      <w:r w:rsidR="00765B8B">
        <w:rPr>
          <w:rFonts w:eastAsia="SimSun"/>
          <w:lang w:val="en-US" w:eastAsia="ar-SA"/>
        </w:rPr>
        <w:t>p</w:t>
      </w:r>
      <w:r w:rsidRPr="00AD75E6">
        <w:rPr>
          <w:rFonts w:eastAsia="SimSun"/>
          <w:lang w:val="en-US" w:eastAsia="ar-SA"/>
        </w:rPr>
        <w:t xml:space="preserve">rotection </w:t>
      </w:r>
      <w:r w:rsidR="00765B8B">
        <w:rPr>
          <w:rFonts w:eastAsia="SimSun"/>
          <w:lang w:val="en-US" w:eastAsia="ar-SA"/>
        </w:rPr>
        <w:t>u</w:t>
      </w:r>
      <w:r w:rsidRPr="00AD75E6">
        <w:rPr>
          <w:rFonts w:eastAsia="SimSun"/>
          <w:lang w:val="en-US" w:eastAsia="ar-SA"/>
        </w:rPr>
        <w:t xml:space="preserve">nit at </w:t>
      </w:r>
      <w:r w:rsidR="00765B8B">
        <w:rPr>
          <w:rFonts w:eastAsia="SimSun"/>
          <w:lang w:val="en-US" w:eastAsia="ar-SA"/>
        </w:rPr>
        <w:t xml:space="preserve">the </w:t>
      </w:r>
      <w:r w:rsidRPr="00AD75E6">
        <w:rPr>
          <w:rFonts w:eastAsia="SimSun"/>
          <w:lang w:val="en-US" w:eastAsia="ar-SA"/>
        </w:rPr>
        <w:t xml:space="preserve">national level, </w:t>
      </w:r>
      <w:r w:rsidR="00765B8B">
        <w:rPr>
          <w:rFonts w:eastAsia="SimSun"/>
          <w:lang w:val="en-US" w:eastAsia="ar-SA"/>
        </w:rPr>
        <w:t xml:space="preserve">and </w:t>
      </w:r>
      <w:r w:rsidRPr="00AD75E6">
        <w:rPr>
          <w:rFonts w:eastAsia="SimSun"/>
          <w:lang w:val="en-US" w:eastAsia="ar-SA"/>
        </w:rPr>
        <w:t xml:space="preserve">the creation of child protection shelters and </w:t>
      </w:r>
      <w:r w:rsidR="00765B8B">
        <w:rPr>
          <w:rFonts w:eastAsia="SimSun"/>
          <w:lang w:val="en-US" w:eastAsia="ar-SA"/>
        </w:rPr>
        <w:t>a c</w:t>
      </w:r>
      <w:r w:rsidRPr="00AD75E6">
        <w:rPr>
          <w:rFonts w:eastAsia="SimSun"/>
          <w:lang w:val="en-US" w:eastAsia="ar-SA"/>
        </w:rPr>
        <w:t xml:space="preserve">hild </w:t>
      </w:r>
      <w:r w:rsidR="00765B8B">
        <w:rPr>
          <w:rFonts w:eastAsia="SimSun"/>
          <w:lang w:val="en-US" w:eastAsia="ar-SA"/>
        </w:rPr>
        <w:t>h</w:t>
      </w:r>
      <w:r w:rsidRPr="00AD75E6">
        <w:rPr>
          <w:rFonts w:eastAsia="SimSun"/>
          <w:lang w:val="en-US" w:eastAsia="ar-SA"/>
        </w:rPr>
        <w:t xml:space="preserve">elpline, have not yet been carried out. </w:t>
      </w:r>
    </w:p>
    <w:p w:rsidR="000E5BC6" w:rsidRPr="00AD75E6" w:rsidRDefault="000E5BC6" w:rsidP="000E5BC6">
      <w:pPr>
        <w:pStyle w:val="SingleTxtG"/>
        <w:rPr>
          <w:rFonts w:eastAsia="Calibri"/>
          <w:b/>
          <w:bCs/>
          <w:lang w:val="en-US" w:eastAsia="de-DE"/>
        </w:rPr>
      </w:pPr>
      <w:r w:rsidRPr="00765B8B">
        <w:rPr>
          <w:rFonts w:eastAsia="Calibri"/>
          <w:bCs/>
          <w:lang w:val="en-US" w:eastAsia="de-DE"/>
        </w:rPr>
        <w:t>17.</w:t>
      </w:r>
      <w:r w:rsidRPr="00AD75E6">
        <w:rPr>
          <w:rFonts w:eastAsia="Calibri"/>
          <w:b/>
          <w:bCs/>
          <w:lang w:val="en-US" w:eastAsia="de-DE"/>
        </w:rPr>
        <w:tab/>
      </w:r>
      <w:r w:rsidRPr="00AD75E6">
        <w:rPr>
          <w:rFonts w:eastAsia="SimSun"/>
          <w:b/>
          <w:bCs/>
          <w:lang w:val="en-US" w:eastAsia="ar-SA"/>
        </w:rPr>
        <w:t>The Committee recommends that the State party</w:t>
      </w:r>
      <w:r w:rsidRPr="00AD75E6">
        <w:rPr>
          <w:rFonts w:eastAsia="Calibri"/>
          <w:b/>
          <w:lang w:val="en-US" w:eastAsia="de-DE"/>
        </w:rPr>
        <w:t xml:space="preserve"> develop and implement a comprehensive policy and strategy on children</w:t>
      </w:r>
      <w:r w:rsidR="00765B8B">
        <w:rPr>
          <w:rFonts w:eastAsia="Calibri"/>
          <w:b/>
          <w:lang w:val="en-US" w:eastAsia="de-DE"/>
        </w:rPr>
        <w:t>,</w:t>
      </w:r>
      <w:r w:rsidRPr="00AD75E6">
        <w:rPr>
          <w:rFonts w:eastAsia="Calibri"/>
          <w:b/>
          <w:lang w:val="en-US" w:eastAsia="de-DE"/>
        </w:rPr>
        <w:t xml:space="preserve"> and adopt </w:t>
      </w:r>
      <w:r w:rsidR="00765B8B">
        <w:rPr>
          <w:rFonts w:eastAsia="Calibri"/>
          <w:b/>
          <w:lang w:val="en-US" w:eastAsia="de-DE"/>
        </w:rPr>
        <w:t xml:space="preserve">a </w:t>
      </w:r>
      <w:r w:rsidRPr="00AD75E6">
        <w:rPr>
          <w:rFonts w:eastAsia="Calibri"/>
          <w:b/>
          <w:lang w:val="en-US" w:eastAsia="de-DE"/>
        </w:rPr>
        <w:t xml:space="preserve">related national plan of action for children or such other framework for the implementation of child rights </w:t>
      </w:r>
      <w:r w:rsidR="00765B8B">
        <w:rPr>
          <w:rFonts w:eastAsia="Calibri"/>
          <w:b/>
          <w:lang w:val="en-US" w:eastAsia="de-DE"/>
        </w:rPr>
        <w:t>that</w:t>
      </w:r>
      <w:r w:rsidR="00765B8B" w:rsidRPr="00AD75E6">
        <w:rPr>
          <w:rFonts w:eastAsia="Calibri"/>
          <w:b/>
          <w:lang w:val="en-US" w:eastAsia="de-DE"/>
        </w:rPr>
        <w:t xml:space="preserve"> </w:t>
      </w:r>
      <w:r w:rsidRPr="00AD75E6">
        <w:rPr>
          <w:rFonts w:eastAsia="Calibri"/>
          <w:b/>
          <w:lang w:val="en-US" w:eastAsia="de-DE"/>
        </w:rPr>
        <w:t xml:space="preserve">covers all aspects of the Convention. The Committee encourages the State party to take all measures </w:t>
      </w:r>
      <w:r w:rsidR="00FE4E3A" w:rsidRPr="00AD75E6">
        <w:rPr>
          <w:rFonts w:eastAsia="Calibri"/>
          <w:b/>
          <w:lang w:val="en-US" w:eastAsia="de-DE"/>
        </w:rPr>
        <w:t xml:space="preserve">necessary </w:t>
      </w:r>
      <w:r w:rsidRPr="00AD75E6">
        <w:rPr>
          <w:rFonts w:eastAsia="Calibri"/>
          <w:b/>
          <w:lang w:val="en-US" w:eastAsia="de-DE"/>
        </w:rPr>
        <w:t xml:space="preserve">to complete pending actions from the </w:t>
      </w:r>
      <w:r w:rsidRPr="00AD75E6">
        <w:rPr>
          <w:rFonts w:eastAsia="SimSun"/>
          <w:b/>
          <w:lang w:val="en-US" w:eastAsia="zh-CN"/>
        </w:rPr>
        <w:t>National Child Protection Plan</w:t>
      </w:r>
      <w:r w:rsidRPr="00AD75E6">
        <w:rPr>
          <w:rFonts w:eastAsia="Calibri"/>
          <w:b/>
          <w:lang w:val="en-US" w:eastAsia="de-DE"/>
        </w:rPr>
        <w:t xml:space="preserve"> </w:t>
      </w:r>
      <w:r w:rsidR="008B3A71">
        <w:rPr>
          <w:rFonts w:eastAsia="Calibri"/>
          <w:b/>
          <w:lang w:val="en-US" w:eastAsia="de-DE"/>
        </w:rPr>
        <w:t>(</w:t>
      </w:r>
      <w:r w:rsidR="008B3A71" w:rsidRPr="00AD75E6">
        <w:rPr>
          <w:rFonts w:eastAsia="Calibri"/>
          <w:b/>
          <w:lang w:val="en-US" w:eastAsia="de-DE"/>
        </w:rPr>
        <w:t>2005-2007</w:t>
      </w:r>
      <w:r w:rsidR="008B3A71">
        <w:rPr>
          <w:rFonts w:eastAsia="Calibri"/>
          <w:b/>
          <w:lang w:val="en-US" w:eastAsia="de-DE"/>
        </w:rPr>
        <w:t xml:space="preserve">) </w:t>
      </w:r>
      <w:r w:rsidRPr="00AD75E6">
        <w:rPr>
          <w:rFonts w:eastAsia="Calibri"/>
          <w:b/>
          <w:lang w:val="en-US" w:eastAsia="de-DE"/>
        </w:rPr>
        <w:t xml:space="preserve">and establish the </w:t>
      </w:r>
      <w:r w:rsidR="008B3A71">
        <w:rPr>
          <w:rFonts w:eastAsia="SimSun"/>
          <w:b/>
          <w:lang w:val="en-US" w:eastAsia="ar-SA"/>
        </w:rPr>
        <w:t>f</w:t>
      </w:r>
      <w:r w:rsidRPr="00AD75E6">
        <w:rPr>
          <w:rFonts w:eastAsia="SimSun"/>
          <w:b/>
          <w:lang w:val="en-US" w:eastAsia="ar-SA"/>
        </w:rPr>
        <w:t xml:space="preserve">amily </w:t>
      </w:r>
      <w:r w:rsidR="008B3A71">
        <w:rPr>
          <w:rFonts w:eastAsia="SimSun"/>
          <w:b/>
          <w:lang w:val="en-US" w:eastAsia="ar-SA"/>
        </w:rPr>
        <w:t>p</w:t>
      </w:r>
      <w:r w:rsidRPr="00AD75E6">
        <w:rPr>
          <w:rFonts w:eastAsia="SimSun"/>
          <w:b/>
          <w:lang w:val="en-US" w:eastAsia="ar-SA"/>
        </w:rPr>
        <w:t xml:space="preserve">rotection </w:t>
      </w:r>
      <w:r w:rsidR="008B3A71">
        <w:rPr>
          <w:rFonts w:eastAsia="SimSun"/>
          <w:b/>
          <w:lang w:val="en-US" w:eastAsia="ar-SA"/>
        </w:rPr>
        <w:t>u</w:t>
      </w:r>
      <w:r w:rsidRPr="00AD75E6">
        <w:rPr>
          <w:rFonts w:eastAsia="SimSun"/>
          <w:b/>
          <w:lang w:val="en-US" w:eastAsia="ar-SA"/>
        </w:rPr>
        <w:t xml:space="preserve">nit, child protection shelters and the </w:t>
      </w:r>
      <w:r w:rsidR="008B3A71">
        <w:rPr>
          <w:rFonts w:eastAsia="SimSun"/>
          <w:b/>
          <w:lang w:val="en-US" w:eastAsia="ar-SA"/>
        </w:rPr>
        <w:t>c</w:t>
      </w:r>
      <w:r w:rsidRPr="00AD75E6">
        <w:rPr>
          <w:rFonts w:eastAsia="SimSun"/>
          <w:b/>
          <w:lang w:val="en-US" w:eastAsia="ar-SA"/>
        </w:rPr>
        <w:t xml:space="preserve">hild </w:t>
      </w:r>
      <w:r w:rsidR="008B3A71">
        <w:rPr>
          <w:rFonts w:eastAsia="SimSun"/>
          <w:b/>
          <w:lang w:val="en-US" w:eastAsia="ar-SA"/>
        </w:rPr>
        <w:t>h</w:t>
      </w:r>
      <w:r w:rsidRPr="00AD75E6">
        <w:rPr>
          <w:rFonts w:eastAsia="SimSun"/>
          <w:b/>
          <w:lang w:val="en-US" w:eastAsia="ar-SA"/>
        </w:rPr>
        <w:t xml:space="preserve">elpline. </w:t>
      </w:r>
    </w:p>
    <w:p w:rsidR="000E5BC6" w:rsidRPr="00AD75E6" w:rsidRDefault="000E5BC6" w:rsidP="000E5BC6">
      <w:pPr>
        <w:pStyle w:val="H23G"/>
        <w:rPr>
          <w:rFonts w:eastAsia="Calibri"/>
          <w:lang w:val="en-US" w:eastAsia="de-DE"/>
        </w:rPr>
      </w:pPr>
      <w:r>
        <w:rPr>
          <w:rFonts w:eastAsia="Calibri"/>
          <w:lang w:val="en-US" w:eastAsia="de-DE"/>
        </w:rPr>
        <w:tab/>
      </w:r>
      <w:r>
        <w:rPr>
          <w:rFonts w:eastAsia="Calibri"/>
          <w:lang w:val="en-US" w:eastAsia="de-DE"/>
        </w:rPr>
        <w:tab/>
      </w:r>
      <w:r w:rsidRPr="00AD75E6">
        <w:rPr>
          <w:rFonts w:eastAsia="Calibri"/>
          <w:lang w:val="en-US" w:eastAsia="de-DE"/>
        </w:rPr>
        <w:t xml:space="preserve">Independent monitoring </w:t>
      </w:r>
    </w:p>
    <w:p w:rsidR="000E5BC6" w:rsidRPr="00AD75E6" w:rsidRDefault="000E5BC6" w:rsidP="000E5BC6">
      <w:pPr>
        <w:pStyle w:val="SingleTxtG"/>
        <w:rPr>
          <w:rFonts w:eastAsia="Calibri"/>
          <w:lang w:val="en-US" w:eastAsia="de-DE"/>
        </w:rPr>
      </w:pPr>
      <w:r w:rsidRPr="00AD75E6">
        <w:rPr>
          <w:rFonts w:eastAsia="Calibri"/>
          <w:lang w:val="en-US" w:eastAsia="de-DE"/>
        </w:rPr>
        <w:t>18.</w:t>
      </w:r>
      <w:r w:rsidRPr="00AD75E6">
        <w:rPr>
          <w:rFonts w:eastAsia="Calibri"/>
          <w:lang w:val="en-US" w:eastAsia="de-DE"/>
        </w:rPr>
        <w:tab/>
        <w:t>The Committee reiterates its concern (CRC/C/15/Add.212</w:t>
      </w:r>
      <w:r w:rsidR="008B3A71">
        <w:rPr>
          <w:rFonts w:eastAsia="Calibri"/>
          <w:lang w:val="en-US" w:eastAsia="de-DE"/>
        </w:rPr>
        <w:t>,</w:t>
      </w:r>
      <w:r w:rsidRPr="00AD75E6">
        <w:rPr>
          <w:rFonts w:eastAsia="Calibri"/>
          <w:lang w:val="en-US" w:eastAsia="de-DE"/>
        </w:rPr>
        <w:t xml:space="preserve"> para. 15) about </w:t>
      </w:r>
      <w:r w:rsidRPr="00AD75E6">
        <w:rPr>
          <w:rFonts w:eastAsia="SimSun"/>
          <w:lang w:val="en-US" w:eastAsia="zh-CN"/>
        </w:rPr>
        <w:t xml:space="preserve">the absence of significant progress towards the establishment of an independent mechanism with a mandate to regularly monitor progress in </w:t>
      </w:r>
      <w:r w:rsidR="008B3A71">
        <w:rPr>
          <w:rFonts w:eastAsia="SimSun"/>
          <w:lang w:val="en-US" w:eastAsia="zh-CN"/>
        </w:rPr>
        <w:t xml:space="preserve">the </w:t>
      </w:r>
      <w:r w:rsidR="00B93D66">
        <w:rPr>
          <w:rFonts w:eastAsia="SimSun"/>
          <w:lang w:val="en-US" w:eastAsia="zh-CN"/>
        </w:rPr>
        <w:t xml:space="preserve">fulfilment of rights under the </w:t>
      </w:r>
      <w:r w:rsidRPr="00AD75E6">
        <w:rPr>
          <w:rFonts w:eastAsia="SimSun"/>
          <w:lang w:val="en-US" w:eastAsia="zh-CN"/>
        </w:rPr>
        <w:t>Convention, and which is empowered to receive and address complaints from children.</w:t>
      </w:r>
    </w:p>
    <w:p w:rsidR="000E5BC6" w:rsidRPr="00AD75E6" w:rsidRDefault="000E5BC6" w:rsidP="000E5BC6">
      <w:pPr>
        <w:pStyle w:val="SingleTxtG"/>
        <w:rPr>
          <w:rFonts w:eastAsia="Calibri"/>
          <w:b/>
          <w:lang w:val="en-US" w:eastAsia="de-DE"/>
        </w:rPr>
      </w:pPr>
      <w:r w:rsidRPr="008B3A71">
        <w:rPr>
          <w:rFonts w:eastAsia="Calibri"/>
          <w:lang w:val="en-US" w:eastAsia="de-DE"/>
        </w:rPr>
        <w:t>19.</w:t>
      </w:r>
      <w:r w:rsidRPr="00AD75E6">
        <w:rPr>
          <w:rFonts w:eastAsia="Calibri"/>
          <w:b/>
          <w:lang w:val="en-US" w:eastAsia="de-DE"/>
        </w:rPr>
        <w:tab/>
        <w:t xml:space="preserve">The Committee, in </w:t>
      </w:r>
      <w:r w:rsidR="008B3A71">
        <w:rPr>
          <w:rFonts w:eastAsia="Calibri"/>
          <w:b/>
          <w:lang w:val="en-US" w:eastAsia="de-DE"/>
        </w:rPr>
        <w:t xml:space="preserve">the </w:t>
      </w:r>
      <w:r w:rsidRPr="00AD75E6">
        <w:rPr>
          <w:rFonts w:eastAsia="Calibri"/>
          <w:b/>
          <w:lang w:val="en-US" w:eastAsia="de-DE"/>
        </w:rPr>
        <w:t xml:space="preserve">light of its </w:t>
      </w:r>
      <w:r w:rsidR="008B3A71">
        <w:rPr>
          <w:rFonts w:eastAsia="Calibri"/>
          <w:b/>
          <w:lang w:val="en-US" w:eastAsia="de-DE"/>
        </w:rPr>
        <w:t>g</w:t>
      </w:r>
      <w:r w:rsidRPr="00AD75E6">
        <w:rPr>
          <w:rFonts w:eastAsia="Calibri"/>
          <w:b/>
          <w:lang w:val="en-US" w:eastAsia="de-DE"/>
        </w:rPr>
        <w:t xml:space="preserve">eneral </w:t>
      </w:r>
      <w:r w:rsidR="008B3A71">
        <w:rPr>
          <w:rFonts w:eastAsia="Calibri"/>
          <w:b/>
          <w:lang w:val="en-US" w:eastAsia="de-DE"/>
        </w:rPr>
        <w:t>c</w:t>
      </w:r>
      <w:r w:rsidRPr="00AD75E6">
        <w:rPr>
          <w:rFonts w:eastAsia="Calibri"/>
          <w:b/>
          <w:lang w:val="en-US" w:eastAsia="de-DE"/>
        </w:rPr>
        <w:t xml:space="preserve">omment No. 2 (2002) on the role of independent national human rights institutions in the promotion and protection of the rights of the child, urges the State party to establish an independent mechanism either as part of a </w:t>
      </w:r>
      <w:r w:rsidR="008B3A71">
        <w:rPr>
          <w:rFonts w:eastAsia="Calibri"/>
          <w:b/>
          <w:lang w:val="en-US" w:eastAsia="de-DE"/>
        </w:rPr>
        <w:t>n</w:t>
      </w:r>
      <w:r w:rsidRPr="00AD75E6">
        <w:rPr>
          <w:rFonts w:eastAsia="Calibri"/>
          <w:b/>
          <w:lang w:val="en-US" w:eastAsia="de-DE"/>
        </w:rPr>
        <w:t xml:space="preserve">ational </w:t>
      </w:r>
      <w:r w:rsidR="008B3A71">
        <w:rPr>
          <w:rFonts w:eastAsia="Calibri"/>
          <w:b/>
          <w:lang w:val="en-US" w:eastAsia="de-DE"/>
        </w:rPr>
        <w:t>h</w:t>
      </w:r>
      <w:r w:rsidRPr="00AD75E6">
        <w:rPr>
          <w:rFonts w:eastAsia="Calibri"/>
          <w:b/>
          <w:lang w:val="en-US" w:eastAsia="de-DE"/>
        </w:rPr>
        <w:t xml:space="preserve">uman </w:t>
      </w:r>
      <w:r w:rsidR="008B3A71">
        <w:rPr>
          <w:rFonts w:eastAsia="Calibri"/>
          <w:b/>
          <w:lang w:val="en-US" w:eastAsia="de-DE"/>
        </w:rPr>
        <w:t>r</w:t>
      </w:r>
      <w:r w:rsidRPr="00AD75E6">
        <w:rPr>
          <w:rFonts w:eastAsia="Calibri"/>
          <w:b/>
          <w:lang w:val="en-US" w:eastAsia="de-DE"/>
        </w:rPr>
        <w:t xml:space="preserve">ights </w:t>
      </w:r>
      <w:r w:rsidR="008B3A71">
        <w:rPr>
          <w:rFonts w:eastAsia="Calibri"/>
          <w:b/>
          <w:lang w:val="en-US" w:eastAsia="de-DE"/>
        </w:rPr>
        <w:t>i</w:t>
      </w:r>
      <w:r w:rsidRPr="00AD75E6">
        <w:rPr>
          <w:rFonts w:eastAsia="Calibri"/>
          <w:b/>
          <w:lang w:val="en-US" w:eastAsia="de-DE"/>
        </w:rPr>
        <w:t xml:space="preserve">nstitution with a </w:t>
      </w:r>
      <w:r w:rsidR="008B3A71">
        <w:rPr>
          <w:rFonts w:eastAsia="Calibri"/>
          <w:b/>
          <w:lang w:val="en-US" w:eastAsia="de-DE"/>
        </w:rPr>
        <w:t>c</w:t>
      </w:r>
      <w:r w:rsidRPr="00AD75E6">
        <w:rPr>
          <w:rFonts w:eastAsia="Calibri"/>
          <w:b/>
          <w:lang w:val="en-US" w:eastAsia="de-DE"/>
        </w:rPr>
        <w:t xml:space="preserve">hild </w:t>
      </w:r>
      <w:r w:rsidR="008B3A71">
        <w:rPr>
          <w:rFonts w:eastAsia="Calibri"/>
          <w:b/>
          <w:lang w:val="en-US" w:eastAsia="de-DE"/>
        </w:rPr>
        <w:t>u</w:t>
      </w:r>
      <w:r w:rsidRPr="00AD75E6">
        <w:rPr>
          <w:rFonts w:eastAsia="Calibri"/>
          <w:b/>
          <w:lang w:val="en-US" w:eastAsia="de-DE"/>
        </w:rPr>
        <w:t>nit, or preferably as a separate mechanism (</w:t>
      </w:r>
      <w:r w:rsidR="008B3A71">
        <w:rPr>
          <w:rFonts w:eastAsia="Calibri"/>
          <w:b/>
          <w:lang w:val="en-US" w:eastAsia="de-DE"/>
        </w:rPr>
        <w:t>for example,</w:t>
      </w:r>
      <w:r w:rsidRPr="00AD75E6">
        <w:rPr>
          <w:rFonts w:eastAsia="Calibri"/>
          <w:b/>
          <w:lang w:val="en-US" w:eastAsia="de-DE"/>
        </w:rPr>
        <w:t xml:space="preserve"> </w:t>
      </w:r>
      <w:r w:rsidR="008B3A71">
        <w:rPr>
          <w:rFonts w:eastAsia="Calibri"/>
          <w:b/>
          <w:lang w:val="en-US" w:eastAsia="de-DE"/>
        </w:rPr>
        <w:t>o</w:t>
      </w:r>
      <w:r w:rsidRPr="00AD75E6">
        <w:rPr>
          <w:rFonts w:eastAsia="Calibri"/>
          <w:b/>
          <w:lang w:val="en-US" w:eastAsia="de-DE"/>
        </w:rPr>
        <w:t xml:space="preserve">mbudsperson for </w:t>
      </w:r>
      <w:r w:rsidR="008B3A71">
        <w:rPr>
          <w:rFonts w:eastAsia="Calibri"/>
          <w:b/>
          <w:lang w:val="en-US" w:eastAsia="de-DE"/>
        </w:rPr>
        <w:t>c</w:t>
      </w:r>
      <w:r w:rsidRPr="00AD75E6">
        <w:rPr>
          <w:rFonts w:eastAsia="Calibri"/>
          <w:b/>
          <w:lang w:val="en-US" w:eastAsia="de-DE"/>
        </w:rPr>
        <w:t xml:space="preserve">hildren) properly resourced and with a presence throughout the territory, to monitor the </w:t>
      </w:r>
      <w:r w:rsidR="00B93D66">
        <w:rPr>
          <w:rFonts w:eastAsia="Calibri"/>
          <w:b/>
          <w:lang w:val="en-US" w:eastAsia="de-DE"/>
        </w:rPr>
        <w:t xml:space="preserve">fulfilment of rights under the </w:t>
      </w:r>
      <w:r w:rsidRPr="00AD75E6">
        <w:rPr>
          <w:rFonts w:eastAsia="Calibri"/>
          <w:b/>
          <w:lang w:val="en-US" w:eastAsia="de-DE"/>
        </w:rPr>
        <w:t xml:space="preserve">Convention and deal with children’s complaints of violations of their rights in a child-friendly and expeditious manner. </w:t>
      </w:r>
    </w:p>
    <w:p w:rsidR="000E5BC6" w:rsidRPr="00AD75E6" w:rsidRDefault="000E5BC6" w:rsidP="000E5BC6">
      <w:pPr>
        <w:pStyle w:val="H23G"/>
        <w:rPr>
          <w:rFonts w:eastAsia="Calibri"/>
          <w:lang w:val="en-US" w:eastAsia="de-DE"/>
        </w:rPr>
      </w:pPr>
      <w:r>
        <w:rPr>
          <w:rFonts w:eastAsia="Calibri"/>
          <w:lang w:val="en-US" w:eastAsia="de-DE"/>
        </w:rPr>
        <w:tab/>
      </w:r>
      <w:r>
        <w:rPr>
          <w:rFonts w:eastAsia="Calibri"/>
          <w:lang w:val="en-US" w:eastAsia="de-DE"/>
        </w:rPr>
        <w:tab/>
      </w:r>
      <w:r w:rsidRPr="00AD75E6">
        <w:rPr>
          <w:rFonts w:eastAsia="Calibri"/>
          <w:lang w:val="en-US" w:eastAsia="de-DE"/>
        </w:rPr>
        <w:t xml:space="preserve">Allocation of resources </w:t>
      </w:r>
    </w:p>
    <w:p w:rsidR="000E5BC6" w:rsidRPr="00AD75E6" w:rsidRDefault="000E5BC6" w:rsidP="000E5BC6">
      <w:pPr>
        <w:pStyle w:val="SingleTxtG"/>
        <w:rPr>
          <w:rFonts w:eastAsia="Calibri"/>
          <w:u w:val="single"/>
          <w:lang w:val="en-US" w:eastAsia="de-DE"/>
        </w:rPr>
      </w:pPr>
      <w:r w:rsidRPr="00AD75E6">
        <w:rPr>
          <w:rFonts w:eastAsia="Calibri"/>
          <w:lang w:val="en-US" w:eastAsia="de-DE"/>
        </w:rPr>
        <w:t>20.</w:t>
      </w:r>
      <w:r w:rsidRPr="00AD75E6">
        <w:rPr>
          <w:rFonts w:eastAsia="Calibri"/>
          <w:lang w:val="en-US" w:eastAsia="de-DE"/>
        </w:rPr>
        <w:tab/>
        <w:t xml:space="preserve">The Committee remains concerned at the low level of resources for social sectors, the limited information provided on allocations to children and the lack of capacity to monitor the allocation and impact of resources from a child rights perspective. The Committee is also concerned that </w:t>
      </w:r>
      <w:r w:rsidR="003D0F94">
        <w:rPr>
          <w:rFonts w:eastAsia="Calibri"/>
          <w:lang w:val="en-US" w:eastAsia="de-DE"/>
        </w:rPr>
        <w:t>de</w:t>
      </w:r>
      <w:r w:rsidRPr="00AD75E6">
        <w:rPr>
          <w:rFonts w:eastAsia="Calibri"/>
          <w:lang w:val="en-US" w:eastAsia="de-DE"/>
        </w:rPr>
        <w:t xml:space="preserve">spite legislative provisions against corruption and the </w:t>
      </w:r>
      <w:r w:rsidRPr="00AD75E6">
        <w:rPr>
          <w:rFonts w:eastAsia="Calibri"/>
          <w:bCs/>
          <w:lang w:val="en-US" w:eastAsia="de-DE"/>
        </w:rPr>
        <w:t xml:space="preserve">national anticorruption campaign conducted in 2010, corruption remains pervasive in the State party and </w:t>
      </w:r>
      <w:r w:rsidRPr="00AD75E6">
        <w:rPr>
          <w:rFonts w:eastAsia="Calibri"/>
          <w:lang w:val="en-US" w:eastAsia="de-DE"/>
        </w:rPr>
        <w:t>continues to divert resources that could enhance the implementation of the rights of the child.</w:t>
      </w:r>
    </w:p>
    <w:p w:rsidR="000E5BC6" w:rsidRPr="00AD75E6" w:rsidRDefault="000E5BC6" w:rsidP="000E5BC6">
      <w:pPr>
        <w:pStyle w:val="SingleTxtG"/>
        <w:rPr>
          <w:rFonts w:eastAsia="Calibri"/>
          <w:b/>
          <w:bCs/>
          <w:u w:val="single"/>
          <w:lang w:val="en-US" w:eastAsia="de-DE"/>
        </w:rPr>
      </w:pPr>
      <w:r w:rsidRPr="003D0F94">
        <w:rPr>
          <w:rFonts w:eastAsia="Calibri"/>
          <w:bCs/>
          <w:lang w:val="en-US" w:eastAsia="de-DE"/>
        </w:rPr>
        <w:t>21.</w:t>
      </w:r>
      <w:r w:rsidRPr="00AD75E6">
        <w:rPr>
          <w:rFonts w:eastAsia="Calibri"/>
          <w:b/>
          <w:bCs/>
          <w:lang w:val="en-US" w:eastAsia="de-DE"/>
        </w:rPr>
        <w:tab/>
        <w:t xml:space="preserve">The Committee urges the State party: </w:t>
      </w:r>
    </w:p>
    <w:p w:rsidR="000E5BC6" w:rsidRPr="00506100" w:rsidRDefault="003D0F94" w:rsidP="000E5BC6">
      <w:pPr>
        <w:pStyle w:val="SingleTxtG"/>
        <w:ind w:firstLine="567"/>
        <w:rPr>
          <w:rFonts w:eastAsia="Calibri"/>
          <w:b/>
          <w:lang w:val="en-US"/>
        </w:rPr>
      </w:pPr>
      <w:r>
        <w:rPr>
          <w:rFonts w:eastAsia="Calibri"/>
          <w:b/>
          <w:lang w:val="en-US"/>
        </w:rPr>
        <w:t>(</w:t>
      </w:r>
      <w:r w:rsidR="000E5BC6" w:rsidRPr="00506100">
        <w:rPr>
          <w:rFonts w:eastAsia="Calibri"/>
          <w:b/>
          <w:lang w:val="en-US"/>
        </w:rPr>
        <w:t>a)</w:t>
      </w:r>
      <w:r w:rsidR="000E5BC6" w:rsidRPr="00506100">
        <w:rPr>
          <w:rFonts w:eastAsia="Calibri"/>
          <w:b/>
          <w:lang w:val="en-US"/>
        </w:rPr>
        <w:tab/>
      </w:r>
      <w:r>
        <w:rPr>
          <w:rFonts w:eastAsia="Calibri"/>
          <w:b/>
          <w:lang w:val="en-US"/>
        </w:rPr>
        <w:t>To u</w:t>
      </w:r>
      <w:r w:rsidR="000E5BC6" w:rsidRPr="00506100">
        <w:rPr>
          <w:rFonts w:eastAsia="Calibri"/>
          <w:b/>
          <w:lang w:val="en-US"/>
        </w:rPr>
        <w:t xml:space="preserve">tilize a child rights approach in the elaboration of the State budget by implementing a tracking system for the allocation and the use of resources for children throughout the budget, thus providing visibility to the investment </w:t>
      </w:r>
      <w:r w:rsidR="00113FD7">
        <w:rPr>
          <w:rFonts w:eastAsia="Calibri"/>
          <w:b/>
          <w:lang w:val="en-US"/>
        </w:rPr>
        <w:t>i</w:t>
      </w:r>
      <w:r w:rsidR="000E5BC6" w:rsidRPr="00506100">
        <w:rPr>
          <w:rFonts w:eastAsia="Calibri"/>
          <w:b/>
          <w:lang w:val="en-US"/>
        </w:rPr>
        <w:t xml:space="preserve">n children. The Committee also urges that this tracking system </w:t>
      </w:r>
      <w:r w:rsidR="00113FD7">
        <w:rPr>
          <w:rFonts w:eastAsia="Calibri"/>
          <w:b/>
          <w:lang w:val="en-US"/>
        </w:rPr>
        <w:t>be</w:t>
      </w:r>
      <w:r w:rsidR="00113FD7" w:rsidRPr="00506100">
        <w:rPr>
          <w:rFonts w:eastAsia="Calibri"/>
          <w:b/>
          <w:lang w:val="en-US"/>
        </w:rPr>
        <w:t xml:space="preserve"> </w:t>
      </w:r>
      <w:r w:rsidR="000E5BC6" w:rsidRPr="00506100">
        <w:rPr>
          <w:rFonts w:eastAsia="Calibri"/>
          <w:b/>
          <w:lang w:val="en-US"/>
        </w:rPr>
        <w:t xml:space="preserve">used for impact assessments on how investments in any sector may serve the best interests of the child, ensuring that the differential impact of such investment </w:t>
      </w:r>
      <w:r w:rsidR="00113FD7">
        <w:rPr>
          <w:rFonts w:eastAsia="Calibri"/>
          <w:b/>
          <w:lang w:val="en-US"/>
        </w:rPr>
        <w:t>i</w:t>
      </w:r>
      <w:r w:rsidR="000E5BC6" w:rsidRPr="00506100">
        <w:rPr>
          <w:rFonts w:eastAsia="Calibri"/>
          <w:b/>
          <w:lang w:val="en-US"/>
        </w:rPr>
        <w:t>n girls and boys is measured;</w:t>
      </w:r>
    </w:p>
    <w:p w:rsidR="000E5BC6" w:rsidRPr="00506100" w:rsidRDefault="003D0F94" w:rsidP="000E5BC6">
      <w:pPr>
        <w:pStyle w:val="SingleTxtG"/>
        <w:ind w:firstLine="567"/>
        <w:rPr>
          <w:rFonts w:eastAsia="Calibri"/>
          <w:b/>
          <w:lang w:val="en-US"/>
        </w:rPr>
      </w:pPr>
      <w:r>
        <w:rPr>
          <w:rFonts w:eastAsia="Calibri"/>
          <w:b/>
          <w:lang w:val="en-US"/>
        </w:rPr>
        <w:t>(</w:t>
      </w:r>
      <w:r w:rsidR="000E5BC6" w:rsidRPr="00506100">
        <w:rPr>
          <w:rFonts w:eastAsia="Calibri"/>
          <w:b/>
          <w:lang w:val="en-US"/>
        </w:rPr>
        <w:t>b)</w:t>
      </w:r>
      <w:r w:rsidR="000E5BC6" w:rsidRPr="00506100">
        <w:rPr>
          <w:rFonts w:eastAsia="Calibri"/>
          <w:b/>
          <w:lang w:val="en-US"/>
        </w:rPr>
        <w:tab/>
      </w:r>
      <w:r>
        <w:rPr>
          <w:rFonts w:eastAsia="Calibri"/>
          <w:b/>
          <w:lang w:val="en-US"/>
        </w:rPr>
        <w:t>To c</w:t>
      </w:r>
      <w:r w:rsidR="000E5BC6" w:rsidRPr="00506100">
        <w:rPr>
          <w:rFonts w:eastAsia="Calibri"/>
          <w:b/>
          <w:lang w:val="en-US"/>
        </w:rPr>
        <w:t>onduct a comprehensive assessment of budget needs and establish clear allocations for those areas that progressively address the disparities in indicators related to children’s rights;</w:t>
      </w:r>
    </w:p>
    <w:p w:rsidR="000E5BC6" w:rsidRPr="00506100" w:rsidRDefault="003D0F94" w:rsidP="000E5BC6">
      <w:pPr>
        <w:pStyle w:val="SingleTxtG"/>
        <w:ind w:firstLine="567"/>
        <w:rPr>
          <w:rFonts w:eastAsia="Calibri"/>
          <w:b/>
          <w:lang w:val="en-US"/>
        </w:rPr>
      </w:pPr>
      <w:r>
        <w:rPr>
          <w:rFonts w:eastAsia="Calibri"/>
          <w:b/>
          <w:lang w:val="en-US"/>
        </w:rPr>
        <w:t>(</w:t>
      </w:r>
      <w:r w:rsidR="000E5BC6" w:rsidRPr="00506100">
        <w:rPr>
          <w:rFonts w:eastAsia="Calibri"/>
          <w:b/>
          <w:lang w:val="en-US"/>
        </w:rPr>
        <w:t>c)</w:t>
      </w:r>
      <w:r w:rsidR="000E5BC6" w:rsidRPr="00506100">
        <w:rPr>
          <w:rFonts w:eastAsia="Calibri"/>
          <w:b/>
          <w:lang w:val="en-US"/>
        </w:rPr>
        <w:tab/>
      </w:r>
      <w:r>
        <w:rPr>
          <w:rFonts w:eastAsia="Calibri"/>
          <w:b/>
          <w:lang w:val="en-US"/>
        </w:rPr>
        <w:t>To a</w:t>
      </w:r>
      <w:r w:rsidR="000E5BC6" w:rsidRPr="00506100">
        <w:rPr>
          <w:rFonts w:eastAsia="Calibri"/>
          <w:b/>
          <w:lang w:val="en-US"/>
        </w:rPr>
        <w:t>llocate adequate budgetary resources</w:t>
      </w:r>
      <w:r w:rsidR="00BA7F2F">
        <w:rPr>
          <w:rFonts w:eastAsia="Calibri"/>
          <w:b/>
          <w:lang w:val="en-US"/>
        </w:rPr>
        <w:t>,</w:t>
      </w:r>
      <w:r w:rsidR="000E5BC6" w:rsidRPr="00506100">
        <w:rPr>
          <w:rFonts w:eastAsia="Calibri"/>
          <w:b/>
          <w:lang w:val="en-US"/>
        </w:rPr>
        <w:t xml:space="preserve"> in accordance with article 4 of the Convention</w:t>
      </w:r>
      <w:r w:rsidR="00BA7F2F">
        <w:rPr>
          <w:rFonts w:eastAsia="Calibri"/>
          <w:b/>
          <w:lang w:val="en-US"/>
        </w:rPr>
        <w:t>,</w:t>
      </w:r>
      <w:r w:rsidR="000E5BC6" w:rsidRPr="00506100">
        <w:rPr>
          <w:rFonts w:eastAsia="Calibri"/>
          <w:b/>
          <w:lang w:val="en-US"/>
        </w:rPr>
        <w:t xml:space="preserve"> for the implementation of the rights of children</w:t>
      </w:r>
      <w:r w:rsidR="00113FD7">
        <w:rPr>
          <w:rFonts w:eastAsia="Calibri"/>
          <w:b/>
          <w:lang w:val="en-US"/>
        </w:rPr>
        <w:t>,</w:t>
      </w:r>
      <w:r w:rsidR="000E5BC6" w:rsidRPr="00506100">
        <w:rPr>
          <w:rFonts w:eastAsia="Calibri"/>
          <w:b/>
          <w:lang w:val="en-US"/>
        </w:rPr>
        <w:t xml:space="preserve"> and in particular increase the budget allocated to social sectors;</w:t>
      </w:r>
    </w:p>
    <w:p w:rsidR="000E5BC6" w:rsidRPr="00506100" w:rsidRDefault="003D0F94" w:rsidP="000E5BC6">
      <w:pPr>
        <w:pStyle w:val="SingleTxtG"/>
        <w:ind w:firstLine="567"/>
        <w:rPr>
          <w:rFonts w:eastAsia="Calibri"/>
          <w:b/>
          <w:lang w:val="en-US"/>
        </w:rPr>
      </w:pPr>
      <w:r>
        <w:rPr>
          <w:rFonts w:eastAsia="Calibri"/>
          <w:b/>
          <w:lang w:val="en-US"/>
        </w:rPr>
        <w:t>(</w:t>
      </w:r>
      <w:r w:rsidR="000E5BC6" w:rsidRPr="00506100">
        <w:rPr>
          <w:rFonts w:eastAsia="Calibri"/>
          <w:b/>
          <w:lang w:val="en-US"/>
        </w:rPr>
        <w:t>d)</w:t>
      </w:r>
      <w:r w:rsidR="000E5BC6" w:rsidRPr="00506100">
        <w:rPr>
          <w:rFonts w:eastAsia="Calibri"/>
          <w:b/>
          <w:lang w:val="en-US"/>
        </w:rPr>
        <w:tab/>
      </w:r>
      <w:r>
        <w:rPr>
          <w:rFonts w:eastAsia="Calibri"/>
          <w:b/>
          <w:lang w:val="en-US"/>
        </w:rPr>
        <w:t>To d</w:t>
      </w:r>
      <w:r w:rsidR="000E5BC6" w:rsidRPr="00506100">
        <w:rPr>
          <w:rFonts w:eastAsia="Calibri"/>
          <w:b/>
          <w:lang w:val="en-US"/>
        </w:rPr>
        <w:t>efine strategic budgetary lines for children in disadvantaged or vulnerable situations that may require affirmative social measures, especially those victims of the unrest since March 2011</w:t>
      </w:r>
      <w:r w:rsidR="00B93D66">
        <w:rPr>
          <w:rFonts w:eastAsia="Calibri"/>
          <w:b/>
          <w:lang w:val="en-US"/>
        </w:rPr>
        <w:t>,</w:t>
      </w:r>
      <w:r w:rsidR="000E5BC6" w:rsidRPr="00506100">
        <w:rPr>
          <w:rFonts w:eastAsia="Calibri"/>
          <w:b/>
          <w:lang w:val="en-US"/>
        </w:rPr>
        <w:t xml:space="preserve"> and make sure that those budgetary lines are protected even in situations of economic crisis, natural disasters or other emergencies; </w:t>
      </w:r>
    </w:p>
    <w:p w:rsidR="000E5BC6" w:rsidRPr="00506100" w:rsidRDefault="003D0F94" w:rsidP="000E5BC6">
      <w:pPr>
        <w:pStyle w:val="SingleTxtG"/>
        <w:ind w:firstLine="567"/>
        <w:rPr>
          <w:rFonts w:eastAsia="Calibri"/>
          <w:b/>
          <w:lang w:val="en-US"/>
        </w:rPr>
      </w:pPr>
      <w:r>
        <w:rPr>
          <w:rFonts w:eastAsia="Calibri"/>
          <w:b/>
          <w:lang w:val="en-US"/>
        </w:rPr>
        <w:t>(</w:t>
      </w:r>
      <w:r w:rsidR="000E5BC6" w:rsidRPr="00506100">
        <w:rPr>
          <w:rFonts w:eastAsia="Calibri"/>
          <w:b/>
          <w:lang w:val="en-US"/>
        </w:rPr>
        <w:t>e)</w:t>
      </w:r>
      <w:r w:rsidR="000E5BC6" w:rsidRPr="00506100">
        <w:rPr>
          <w:rFonts w:eastAsia="Calibri"/>
          <w:b/>
          <w:lang w:val="en-US"/>
        </w:rPr>
        <w:tab/>
      </w:r>
      <w:r>
        <w:rPr>
          <w:rFonts w:eastAsia="Calibri"/>
          <w:b/>
          <w:lang w:val="en-US"/>
        </w:rPr>
        <w:t>To t</w:t>
      </w:r>
      <w:r w:rsidR="000E5BC6" w:rsidRPr="00506100">
        <w:rPr>
          <w:rFonts w:eastAsia="Calibri"/>
          <w:b/>
          <w:lang w:val="en-US"/>
        </w:rPr>
        <w:t xml:space="preserve">ake immediate measures to combat corruption and strengthen institutional capacities to effectively detect, investigate and prosecute corruption; </w:t>
      </w:r>
    </w:p>
    <w:p w:rsidR="000E5BC6" w:rsidRPr="00506100" w:rsidRDefault="003D0F94" w:rsidP="000E5BC6">
      <w:pPr>
        <w:pStyle w:val="SingleTxtG"/>
        <w:ind w:firstLine="567"/>
        <w:rPr>
          <w:rFonts w:eastAsia="Calibri"/>
          <w:b/>
          <w:lang w:val="en-US"/>
        </w:rPr>
      </w:pPr>
      <w:r>
        <w:rPr>
          <w:rFonts w:eastAsia="Calibri"/>
          <w:b/>
          <w:lang w:val="en-US"/>
        </w:rPr>
        <w:t>(</w:t>
      </w:r>
      <w:r w:rsidR="000E5BC6" w:rsidRPr="00506100">
        <w:rPr>
          <w:rFonts w:eastAsia="Calibri"/>
          <w:b/>
          <w:lang w:val="en-US"/>
        </w:rPr>
        <w:t>f)</w:t>
      </w:r>
      <w:r w:rsidR="000E5BC6" w:rsidRPr="00506100">
        <w:rPr>
          <w:rFonts w:eastAsia="Calibri"/>
          <w:b/>
          <w:lang w:val="en-US"/>
        </w:rPr>
        <w:tab/>
        <w:t>T</w:t>
      </w:r>
      <w:r>
        <w:rPr>
          <w:rFonts w:eastAsia="Calibri"/>
          <w:b/>
          <w:lang w:val="en-US"/>
        </w:rPr>
        <w:t>o t</w:t>
      </w:r>
      <w:r w:rsidR="000E5BC6" w:rsidRPr="00506100">
        <w:rPr>
          <w:rFonts w:eastAsia="Calibri"/>
          <w:b/>
          <w:lang w:val="en-US"/>
        </w:rPr>
        <w:t xml:space="preserve">ake into account the Committee’s recommendations </w:t>
      </w:r>
      <w:r w:rsidR="00BC167D">
        <w:rPr>
          <w:rFonts w:eastAsia="Calibri"/>
          <w:b/>
          <w:lang w:val="en-US"/>
        </w:rPr>
        <w:t>resulting from</w:t>
      </w:r>
      <w:r w:rsidR="00BC167D" w:rsidRPr="00506100">
        <w:rPr>
          <w:rFonts w:eastAsia="Calibri"/>
          <w:b/>
          <w:lang w:val="en-US"/>
        </w:rPr>
        <w:t xml:space="preserve"> </w:t>
      </w:r>
      <w:r w:rsidR="000E5BC6" w:rsidRPr="00506100">
        <w:rPr>
          <w:rFonts w:eastAsia="Calibri"/>
          <w:b/>
          <w:lang w:val="en-US"/>
        </w:rPr>
        <w:t xml:space="preserve">its </w:t>
      </w:r>
      <w:r w:rsidR="00BC167D">
        <w:rPr>
          <w:rFonts w:eastAsia="Calibri"/>
          <w:b/>
          <w:lang w:val="en-US"/>
        </w:rPr>
        <w:t xml:space="preserve">2007 </w:t>
      </w:r>
      <w:r w:rsidR="009D2444">
        <w:rPr>
          <w:rFonts w:eastAsia="Calibri"/>
          <w:b/>
          <w:lang w:val="en-US"/>
        </w:rPr>
        <w:t>d</w:t>
      </w:r>
      <w:r w:rsidR="000E5BC6" w:rsidRPr="00506100">
        <w:rPr>
          <w:rFonts w:eastAsia="Calibri"/>
          <w:b/>
          <w:lang w:val="en-US"/>
        </w:rPr>
        <w:t xml:space="preserve">ay of </w:t>
      </w:r>
      <w:r w:rsidR="009D2444" w:rsidRPr="00BC167D">
        <w:rPr>
          <w:rFonts w:eastAsia="Calibri"/>
          <w:b/>
          <w:lang w:val="en-US"/>
        </w:rPr>
        <w:t>g</w:t>
      </w:r>
      <w:r w:rsidR="000E5BC6" w:rsidRPr="00BC167D">
        <w:rPr>
          <w:rFonts w:eastAsia="Calibri"/>
          <w:b/>
          <w:lang w:val="en-US"/>
        </w:rPr>
        <w:t xml:space="preserve">eneral </w:t>
      </w:r>
      <w:r w:rsidR="009D2444" w:rsidRPr="00BC167D">
        <w:rPr>
          <w:rFonts w:eastAsia="Calibri"/>
          <w:b/>
          <w:lang w:val="en-US"/>
        </w:rPr>
        <w:t>d</w:t>
      </w:r>
      <w:r w:rsidR="000E5BC6" w:rsidRPr="00BC167D">
        <w:rPr>
          <w:rFonts w:eastAsia="Calibri"/>
          <w:b/>
          <w:lang w:val="en-US"/>
        </w:rPr>
        <w:t xml:space="preserve">iscussion on </w:t>
      </w:r>
      <w:r w:rsidR="00BC167D">
        <w:rPr>
          <w:rFonts w:eastAsia="Calibri"/>
          <w:b/>
          <w:lang w:val="en-US"/>
        </w:rPr>
        <w:t>r</w:t>
      </w:r>
      <w:r w:rsidR="000E5BC6" w:rsidRPr="00BC167D">
        <w:rPr>
          <w:rFonts w:eastAsia="Calibri"/>
          <w:b/>
          <w:lang w:val="en-US"/>
        </w:rPr>
        <w:t xml:space="preserve">esources for the </w:t>
      </w:r>
      <w:r w:rsidR="00BC167D">
        <w:rPr>
          <w:rFonts w:eastAsia="Calibri"/>
          <w:b/>
          <w:lang w:val="en-US"/>
        </w:rPr>
        <w:t>r</w:t>
      </w:r>
      <w:r w:rsidR="000E5BC6" w:rsidRPr="00BC167D">
        <w:rPr>
          <w:rFonts w:eastAsia="Calibri"/>
          <w:b/>
          <w:lang w:val="en-US"/>
        </w:rPr>
        <w:t xml:space="preserve">ights of the </w:t>
      </w:r>
      <w:r w:rsidR="00BC167D">
        <w:rPr>
          <w:rFonts w:eastAsia="Calibri"/>
          <w:b/>
          <w:lang w:val="en-US"/>
        </w:rPr>
        <w:t>c</w:t>
      </w:r>
      <w:r w:rsidR="000E5BC6" w:rsidRPr="00BC167D">
        <w:rPr>
          <w:rFonts w:eastAsia="Calibri"/>
          <w:b/>
          <w:lang w:val="en-US"/>
        </w:rPr>
        <w:t xml:space="preserve">hild </w:t>
      </w:r>
      <w:r w:rsidR="00BC167D">
        <w:rPr>
          <w:rFonts w:eastAsia="Calibri"/>
          <w:b/>
          <w:lang w:val="en-US"/>
        </w:rPr>
        <w:t>–</w:t>
      </w:r>
      <w:r w:rsidR="000E5BC6" w:rsidRPr="00BC167D">
        <w:rPr>
          <w:rFonts w:eastAsia="Calibri"/>
          <w:b/>
          <w:lang w:val="en-US"/>
        </w:rPr>
        <w:t xml:space="preserve"> </w:t>
      </w:r>
      <w:r w:rsidR="00BC167D">
        <w:rPr>
          <w:rFonts w:eastAsia="Calibri"/>
          <w:b/>
          <w:lang w:val="en-US"/>
        </w:rPr>
        <w:t>r</w:t>
      </w:r>
      <w:r w:rsidR="000E5BC6" w:rsidRPr="00BC167D">
        <w:rPr>
          <w:rFonts w:eastAsia="Calibri"/>
          <w:b/>
          <w:lang w:val="en-US"/>
        </w:rPr>
        <w:t>esponsibility of States.</w:t>
      </w:r>
    </w:p>
    <w:p w:rsidR="000E5BC6" w:rsidRPr="0027190C" w:rsidRDefault="000E5BC6" w:rsidP="0027190C">
      <w:pPr>
        <w:pStyle w:val="H23G"/>
        <w:rPr>
          <w:rFonts w:eastAsia="Calibri"/>
        </w:rPr>
      </w:pPr>
      <w:r w:rsidRPr="0027190C">
        <w:rPr>
          <w:rFonts w:eastAsia="Calibri"/>
        </w:rPr>
        <w:tab/>
      </w:r>
      <w:r w:rsidRPr="0027190C">
        <w:rPr>
          <w:rFonts w:eastAsia="Calibri"/>
        </w:rPr>
        <w:tab/>
        <w:t>Data collection</w:t>
      </w:r>
    </w:p>
    <w:p w:rsidR="000E5BC6" w:rsidRPr="00AD75E6" w:rsidRDefault="000E5BC6" w:rsidP="000E5BC6">
      <w:pPr>
        <w:pStyle w:val="SingleTxtG"/>
        <w:rPr>
          <w:rFonts w:eastAsia="Calibri"/>
          <w:lang w:val="en-US" w:eastAsia="de-DE"/>
        </w:rPr>
      </w:pPr>
      <w:r w:rsidRPr="00AD75E6">
        <w:rPr>
          <w:rFonts w:eastAsia="Calibri"/>
          <w:lang w:val="en-US" w:eastAsia="de-DE"/>
        </w:rPr>
        <w:t>22.</w:t>
      </w:r>
      <w:r w:rsidRPr="00AD75E6">
        <w:rPr>
          <w:rFonts w:eastAsia="Calibri"/>
          <w:lang w:val="en-US" w:eastAsia="de-DE"/>
        </w:rPr>
        <w:tab/>
      </w:r>
      <w:r w:rsidRPr="00AD75E6">
        <w:rPr>
          <w:rFonts w:eastAsia="Calibri"/>
          <w:lang w:val="en-US" w:eastAsia="ar-SA"/>
        </w:rPr>
        <w:t xml:space="preserve">The Committee takes note of the creation in 2008 of a </w:t>
      </w:r>
      <w:r w:rsidR="00585311">
        <w:rPr>
          <w:rFonts w:eastAsia="Calibri"/>
          <w:lang w:val="en-US" w:eastAsia="ar-SA"/>
        </w:rPr>
        <w:t>c</w:t>
      </w:r>
      <w:r w:rsidRPr="00AD75E6">
        <w:rPr>
          <w:rFonts w:eastAsia="Calibri"/>
          <w:lang w:val="en-US" w:eastAsia="ar-SA"/>
        </w:rPr>
        <w:t xml:space="preserve">hild </w:t>
      </w:r>
      <w:r w:rsidR="00585311">
        <w:rPr>
          <w:rFonts w:eastAsia="Calibri"/>
          <w:lang w:val="en-US" w:eastAsia="ar-SA"/>
        </w:rPr>
        <w:t>d</w:t>
      </w:r>
      <w:r w:rsidRPr="00AD75E6">
        <w:rPr>
          <w:rFonts w:eastAsia="Calibri"/>
          <w:lang w:val="en-US" w:eastAsia="ar-SA"/>
        </w:rPr>
        <w:t xml:space="preserve">ata </w:t>
      </w:r>
      <w:r w:rsidR="00585311">
        <w:rPr>
          <w:rFonts w:eastAsia="Calibri"/>
          <w:lang w:val="en-US" w:eastAsia="ar-SA"/>
        </w:rPr>
        <w:t>u</w:t>
      </w:r>
      <w:r w:rsidRPr="00AD75E6">
        <w:rPr>
          <w:rFonts w:eastAsia="Calibri"/>
          <w:lang w:val="en-US" w:eastAsia="ar-SA"/>
        </w:rPr>
        <w:t>nit by the Central Bureau of Statistics in cooperation with the Syrian Commission for Family Affairs</w:t>
      </w:r>
      <w:r w:rsidR="00BC167D">
        <w:rPr>
          <w:rFonts w:eastAsia="Calibri"/>
          <w:lang w:val="en-US" w:eastAsia="ar-SA"/>
        </w:rPr>
        <w:t>.</w:t>
      </w:r>
      <w:r w:rsidRPr="00AD75E6">
        <w:rPr>
          <w:rFonts w:eastAsia="Calibri"/>
          <w:lang w:val="en-US" w:eastAsia="ar-SA"/>
        </w:rPr>
        <w:t xml:space="preserve"> </w:t>
      </w:r>
      <w:r w:rsidR="00BC167D">
        <w:rPr>
          <w:rFonts w:eastAsia="Calibri"/>
          <w:lang w:val="en-US" w:eastAsia="ar-SA"/>
        </w:rPr>
        <w:t>However, it</w:t>
      </w:r>
      <w:r w:rsidR="00BC167D" w:rsidRPr="00AD75E6">
        <w:rPr>
          <w:rFonts w:eastAsia="Calibri"/>
          <w:lang w:val="en-US" w:eastAsia="ar-SA"/>
        </w:rPr>
        <w:t xml:space="preserve"> </w:t>
      </w:r>
      <w:r w:rsidRPr="00AD75E6">
        <w:rPr>
          <w:rFonts w:eastAsia="Calibri"/>
          <w:lang w:val="en-US" w:eastAsia="ar-SA"/>
        </w:rPr>
        <w:t xml:space="preserve">regrets that this data collection system is not fully operational and that reliable and timely </w:t>
      </w:r>
      <w:r w:rsidRPr="00AD75E6">
        <w:rPr>
          <w:rFonts w:eastAsia="Calibri"/>
          <w:lang w:val="en-US" w:eastAsia="de-DE"/>
        </w:rPr>
        <w:t xml:space="preserve">statistical </w:t>
      </w:r>
      <w:r w:rsidRPr="00AD75E6">
        <w:rPr>
          <w:rFonts w:eastAsia="Calibri"/>
          <w:bCs/>
          <w:lang w:val="en-US" w:eastAsia="de-DE"/>
        </w:rPr>
        <w:t>data on children are not available in the State party</w:t>
      </w:r>
      <w:r w:rsidR="00BC167D">
        <w:rPr>
          <w:rFonts w:eastAsia="Calibri"/>
          <w:bCs/>
          <w:lang w:val="en-US" w:eastAsia="de-DE"/>
        </w:rPr>
        <w:t>,</w:t>
      </w:r>
      <w:r w:rsidRPr="00AD75E6">
        <w:rPr>
          <w:rFonts w:eastAsia="Calibri"/>
          <w:bCs/>
          <w:lang w:val="en-US" w:eastAsia="de-DE"/>
        </w:rPr>
        <w:t xml:space="preserve"> which negatively affect</w:t>
      </w:r>
      <w:r w:rsidR="00BC167D">
        <w:rPr>
          <w:rFonts w:eastAsia="Calibri"/>
          <w:bCs/>
          <w:lang w:val="en-US" w:eastAsia="de-DE"/>
        </w:rPr>
        <w:t>s</w:t>
      </w:r>
      <w:r w:rsidRPr="00AD75E6">
        <w:rPr>
          <w:rFonts w:eastAsia="Calibri"/>
          <w:bCs/>
          <w:lang w:val="en-US" w:eastAsia="de-DE"/>
        </w:rPr>
        <w:t xml:space="preserve"> the development of coherent and evidence-based policies for children</w:t>
      </w:r>
      <w:r w:rsidRPr="00AD75E6">
        <w:rPr>
          <w:rFonts w:eastAsia="Calibri"/>
          <w:lang w:val="en-US" w:eastAsia="ar-SA"/>
        </w:rPr>
        <w:t xml:space="preserve">. </w:t>
      </w:r>
    </w:p>
    <w:p w:rsidR="000E5BC6" w:rsidRPr="00AD75E6" w:rsidRDefault="000E5BC6" w:rsidP="000E5BC6">
      <w:pPr>
        <w:pStyle w:val="SingleTxtG"/>
        <w:rPr>
          <w:rFonts w:eastAsia="Calibri"/>
          <w:b/>
          <w:bCs/>
          <w:lang w:val="en-US" w:eastAsia="de-DE"/>
        </w:rPr>
      </w:pPr>
      <w:r w:rsidRPr="00585311">
        <w:rPr>
          <w:rFonts w:eastAsia="Calibri"/>
          <w:bCs/>
          <w:lang w:val="en-US" w:eastAsia="de-DE"/>
        </w:rPr>
        <w:t>23.</w:t>
      </w:r>
      <w:r w:rsidRPr="00AD75E6">
        <w:rPr>
          <w:rFonts w:eastAsia="Calibri"/>
          <w:b/>
          <w:bCs/>
          <w:lang w:val="en-US" w:eastAsia="de-DE"/>
        </w:rPr>
        <w:tab/>
      </w:r>
      <w:r w:rsidRPr="00AD75E6">
        <w:rPr>
          <w:rFonts w:eastAsia="Calibri"/>
          <w:b/>
          <w:bCs/>
          <w:lang w:val="en-US" w:eastAsia="ar-SA"/>
        </w:rPr>
        <w:t xml:space="preserve">The Committee urges the State party to take the measures </w:t>
      </w:r>
      <w:r w:rsidR="00585311" w:rsidRPr="00AD75E6">
        <w:rPr>
          <w:rFonts w:eastAsia="Calibri"/>
          <w:b/>
          <w:bCs/>
          <w:lang w:val="en-US" w:eastAsia="ar-SA"/>
        </w:rPr>
        <w:t xml:space="preserve">necessary </w:t>
      </w:r>
      <w:r w:rsidRPr="00AD75E6">
        <w:rPr>
          <w:rFonts w:eastAsia="Calibri"/>
          <w:b/>
          <w:bCs/>
          <w:lang w:val="en-US" w:eastAsia="ar-SA"/>
        </w:rPr>
        <w:t xml:space="preserve">to ensure that the </w:t>
      </w:r>
      <w:r w:rsidR="00585311">
        <w:rPr>
          <w:rFonts w:eastAsia="Calibri"/>
          <w:b/>
          <w:bCs/>
          <w:lang w:val="en-US" w:eastAsia="ar-SA"/>
        </w:rPr>
        <w:t>c</w:t>
      </w:r>
      <w:r w:rsidRPr="00AD75E6">
        <w:rPr>
          <w:rFonts w:eastAsia="Calibri"/>
          <w:b/>
          <w:bCs/>
          <w:lang w:val="en-US" w:eastAsia="ar-SA"/>
        </w:rPr>
        <w:t xml:space="preserve">hild </w:t>
      </w:r>
      <w:r w:rsidR="00585311">
        <w:rPr>
          <w:rFonts w:eastAsia="Calibri"/>
          <w:b/>
          <w:bCs/>
          <w:lang w:val="en-US" w:eastAsia="ar-SA"/>
        </w:rPr>
        <w:t>d</w:t>
      </w:r>
      <w:r w:rsidRPr="00AD75E6">
        <w:rPr>
          <w:rFonts w:eastAsia="Calibri"/>
          <w:b/>
          <w:bCs/>
          <w:lang w:val="en-US" w:eastAsia="ar-SA"/>
        </w:rPr>
        <w:t xml:space="preserve">ata </w:t>
      </w:r>
      <w:r w:rsidR="00585311">
        <w:rPr>
          <w:rFonts w:eastAsia="Calibri"/>
          <w:b/>
          <w:bCs/>
          <w:lang w:val="en-US" w:eastAsia="ar-SA"/>
        </w:rPr>
        <w:t>u</w:t>
      </w:r>
      <w:r w:rsidRPr="00AD75E6">
        <w:rPr>
          <w:rFonts w:eastAsia="Calibri"/>
          <w:b/>
          <w:bCs/>
          <w:lang w:val="en-US" w:eastAsia="ar-SA"/>
        </w:rPr>
        <w:t>nit be fully operational and collect data</w:t>
      </w:r>
      <w:r w:rsidR="00585311">
        <w:rPr>
          <w:rFonts w:eastAsia="Calibri"/>
          <w:b/>
          <w:bCs/>
          <w:lang w:val="en-US" w:eastAsia="ar-SA"/>
        </w:rPr>
        <w:t>,</w:t>
      </w:r>
      <w:r w:rsidRPr="00AD75E6">
        <w:rPr>
          <w:rFonts w:eastAsia="Calibri"/>
          <w:b/>
          <w:bCs/>
          <w:lang w:val="en-US" w:eastAsia="ar-SA"/>
        </w:rPr>
        <w:t xml:space="preserve"> </w:t>
      </w:r>
      <w:r w:rsidRPr="00AD75E6">
        <w:rPr>
          <w:rFonts w:eastAsia="Calibri"/>
          <w:b/>
          <w:bCs/>
          <w:lang w:val="en-US" w:eastAsia="de-DE"/>
        </w:rPr>
        <w:t>disaggregated, inter alia, by age, sex, ethnicity, geographic location and socio</w:t>
      </w:r>
      <w:r w:rsidR="00585311">
        <w:rPr>
          <w:rFonts w:eastAsia="Calibri"/>
          <w:b/>
          <w:bCs/>
          <w:lang w:val="en-US" w:eastAsia="de-DE"/>
        </w:rPr>
        <w:t>-</w:t>
      </w:r>
      <w:r w:rsidRPr="00AD75E6">
        <w:rPr>
          <w:rFonts w:eastAsia="Calibri"/>
          <w:b/>
          <w:bCs/>
          <w:lang w:val="en-US" w:eastAsia="de-DE"/>
        </w:rPr>
        <w:t>economic background</w:t>
      </w:r>
      <w:r w:rsidR="00585311">
        <w:rPr>
          <w:rFonts w:eastAsia="Calibri"/>
          <w:b/>
          <w:bCs/>
          <w:lang w:val="en-US" w:eastAsia="de-DE"/>
        </w:rPr>
        <w:t>,</w:t>
      </w:r>
      <w:r w:rsidRPr="00AD75E6">
        <w:rPr>
          <w:rFonts w:eastAsia="Calibri"/>
          <w:b/>
          <w:bCs/>
          <w:lang w:val="en-US" w:eastAsia="de-DE"/>
        </w:rPr>
        <w:t xml:space="preserve"> </w:t>
      </w:r>
      <w:r w:rsidRPr="00AD75E6">
        <w:rPr>
          <w:rFonts w:eastAsia="Calibri"/>
          <w:b/>
          <w:bCs/>
          <w:lang w:val="en-US" w:eastAsia="ar-SA"/>
        </w:rPr>
        <w:t>on all areas of the Convention</w:t>
      </w:r>
      <w:r w:rsidRPr="00AD75E6">
        <w:rPr>
          <w:rFonts w:eastAsia="Calibri"/>
          <w:b/>
          <w:bCs/>
          <w:lang w:val="en-US" w:eastAsia="de-DE"/>
        </w:rPr>
        <w:t xml:space="preserve"> to facilitate </w:t>
      </w:r>
      <w:r w:rsidR="00585311">
        <w:rPr>
          <w:rFonts w:eastAsia="Calibri"/>
          <w:b/>
          <w:bCs/>
          <w:lang w:val="en-US" w:eastAsia="de-DE"/>
        </w:rPr>
        <w:t xml:space="preserve">the </w:t>
      </w:r>
      <w:r w:rsidRPr="00AD75E6">
        <w:rPr>
          <w:rFonts w:eastAsia="Calibri"/>
          <w:b/>
          <w:bCs/>
          <w:lang w:val="en-US" w:eastAsia="de-DE"/>
        </w:rPr>
        <w:t xml:space="preserve">analysis of progress achieved in the realization of child rights and to help design policies and programmes to implement the Convention. The State party should ensure that </w:t>
      </w:r>
      <w:r w:rsidR="00F27BC9">
        <w:rPr>
          <w:rFonts w:eastAsia="Calibri"/>
          <w:b/>
          <w:bCs/>
          <w:lang w:val="en-US" w:eastAsia="de-DE"/>
        </w:rPr>
        <w:t xml:space="preserve">the </w:t>
      </w:r>
      <w:r w:rsidRPr="00AD75E6">
        <w:rPr>
          <w:rFonts w:eastAsia="Calibri"/>
          <w:b/>
          <w:bCs/>
          <w:lang w:val="en-US" w:eastAsia="de-DE"/>
        </w:rPr>
        <w:t>information collected contains up</w:t>
      </w:r>
      <w:r w:rsidR="00585311">
        <w:rPr>
          <w:rFonts w:eastAsia="Calibri"/>
          <w:b/>
          <w:bCs/>
          <w:lang w:val="en-US" w:eastAsia="de-DE"/>
        </w:rPr>
        <w:t>-</w:t>
      </w:r>
      <w:r w:rsidRPr="00AD75E6">
        <w:rPr>
          <w:rFonts w:eastAsia="Calibri"/>
          <w:b/>
          <w:bCs/>
          <w:lang w:val="en-US" w:eastAsia="de-DE"/>
        </w:rPr>
        <w:t>to</w:t>
      </w:r>
      <w:r w:rsidR="00585311">
        <w:rPr>
          <w:rFonts w:eastAsia="Calibri"/>
          <w:b/>
          <w:bCs/>
          <w:lang w:val="en-US" w:eastAsia="de-DE"/>
        </w:rPr>
        <w:t>-</w:t>
      </w:r>
      <w:r w:rsidRPr="00AD75E6">
        <w:rPr>
          <w:rFonts w:eastAsia="Calibri"/>
          <w:b/>
          <w:bCs/>
          <w:lang w:val="en-US" w:eastAsia="de-DE"/>
        </w:rPr>
        <w:t>date data on children in vulnerable situations</w:t>
      </w:r>
      <w:r w:rsidR="00585311">
        <w:rPr>
          <w:rFonts w:eastAsia="Calibri"/>
          <w:b/>
          <w:bCs/>
          <w:lang w:val="en-US" w:eastAsia="de-DE"/>
        </w:rPr>
        <w:t>,</w:t>
      </w:r>
      <w:r w:rsidRPr="00AD75E6">
        <w:rPr>
          <w:rFonts w:eastAsia="Calibri"/>
          <w:b/>
          <w:bCs/>
          <w:lang w:val="en-US" w:eastAsia="de-DE"/>
        </w:rPr>
        <w:t xml:space="preserve"> including girls, </w:t>
      </w:r>
      <w:r w:rsidR="00585311">
        <w:rPr>
          <w:rFonts w:eastAsia="Calibri"/>
          <w:b/>
          <w:bCs/>
          <w:lang w:val="en-US" w:eastAsia="de-DE"/>
        </w:rPr>
        <w:t xml:space="preserve">and </w:t>
      </w:r>
      <w:r w:rsidRPr="00AD75E6">
        <w:rPr>
          <w:rFonts w:eastAsia="Calibri"/>
          <w:b/>
          <w:bCs/>
          <w:lang w:val="en-US" w:eastAsia="de-DE"/>
        </w:rPr>
        <w:t>children living with disabilities, in poverty and in street situations. The Committee further urges the State party to develop and implement a policy to protect the privacy of children who have been registered in all the national databases.</w:t>
      </w:r>
    </w:p>
    <w:p w:rsidR="000E5BC6" w:rsidRPr="00AD75E6" w:rsidRDefault="000E5BC6" w:rsidP="000E5BC6">
      <w:pPr>
        <w:pStyle w:val="H23G"/>
        <w:rPr>
          <w:rFonts w:eastAsia="Calibri"/>
          <w:lang w:val="en-US" w:eastAsia="de-DE"/>
        </w:rPr>
      </w:pPr>
      <w:r>
        <w:rPr>
          <w:rFonts w:eastAsia="Calibri"/>
          <w:lang w:val="en-US" w:eastAsia="de-DE"/>
        </w:rPr>
        <w:tab/>
      </w:r>
      <w:r>
        <w:rPr>
          <w:rFonts w:eastAsia="Calibri"/>
          <w:lang w:val="en-US" w:eastAsia="de-DE"/>
        </w:rPr>
        <w:tab/>
      </w:r>
      <w:r w:rsidRPr="00AD75E6">
        <w:rPr>
          <w:rFonts w:eastAsia="Calibri"/>
          <w:lang w:val="en-US" w:eastAsia="de-DE"/>
        </w:rPr>
        <w:t xml:space="preserve">Dissemination and awareness-raising </w:t>
      </w:r>
    </w:p>
    <w:p w:rsidR="000E5BC6" w:rsidRPr="00AD75E6" w:rsidRDefault="000E5BC6" w:rsidP="000E5BC6">
      <w:pPr>
        <w:pStyle w:val="SingleTxtG"/>
        <w:rPr>
          <w:rFonts w:eastAsia="Calibri"/>
          <w:lang w:val="en-US" w:eastAsia="de-DE"/>
        </w:rPr>
      </w:pPr>
      <w:r w:rsidRPr="00AD75E6">
        <w:rPr>
          <w:rFonts w:eastAsia="Calibri"/>
          <w:lang w:val="en-US" w:eastAsia="de-DE"/>
        </w:rPr>
        <w:t>24.</w:t>
      </w:r>
      <w:r w:rsidRPr="00AD75E6">
        <w:rPr>
          <w:rFonts w:eastAsia="Calibri"/>
          <w:lang w:val="en-US" w:eastAsia="de-DE"/>
        </w:rPr>
        <w:tab/>
      </w:r>
      <w:r w:rsidRPr="00AD75E6">
        <w:rPr>
          <w:rFonts w:eastAsia="Calibri"/>
          <w:lang w:val="en-US" w:eastAsia="ar-SA"/>
        </w:rPr>
        <w:t>The Committee welcomes the State party’s efforts to disseminate the Convention and to include progressively the principles and provisions of the Convention into school curricula at all levels</w:t>
      </w:r>
      <w:r w:rsidRPr="00AD75E6">
        <w:rPr>
          <w:rFonts w:eastAsia="Calibri"/>
          <w:lang w:val="en-US" w:eastAsia="de-DE"/>
        </w:rPr>
        <w:t>.</w:t>
      </w:r>
      <w:r w:rsidRPr="00AD75E6">
        <w:rPr>
          <w:rFonts w:eastAsia="Calibri"/>
          <w:lang w:val="en-US" w:eastAsia="ar-SA"/>
        </w:rPr>
        <w:t xml:space="preserve"> The Committee is however concerned that </w:t>
      </w:r>
      <w:r w:rsidRPr="00AD75E6">
        <w:rPr>
          <w:rFonts w:eastAsia="Calibri"/>
          <w:lang w:val="en-US" w:eastAsia="de-DE"/>
        </w:rPr>
        <w:t>knowledge of the Convention, especially among professionals working with and for children, the media, parents and children themselves</w:t>
      </w:r>
      <w:r w:rsidR="00304357">
        <w:rPr>
          <w:rFonts w:eastAsia="Calibri"/>
          <w:lang w:val="en-US" w:eastAsia="de-DE"/>
        </w:rPr>
        <w:t>,</w:t>
      </w:r>
      <w:r w:rsidRPr="00AD75E6">
        <w:rPr>
          <w:rFonts w:eastAsia="Calibri"/>
          <w:lang w:val="en-US" w:eastAsia="de-DE"/>
        </w:rPr>
        <w:t xml:space="preserve"> remains limited.</w:t>
      </w:r>
    </w:p>
    <w:p w:rsidR="000E5BC6" w:rsidRPr="00AD75E6" w:rsidRDefault="000E5BC6" w:rsidP="000E5BC6">
      <w:pPr>
        <w:pStyle w:val="SingleTxtG"/>
        <w:rPr>
          <w:rFonts w:eastAsia="Calibri"/>
          <w:b/>
          <w:bCs/>
          <w:lang w:val="en-US" w:eastAsia="de-DE"/>
        </w:rPr>
      </w:pPr>
      <w:r w:rsidRPr="00877498">
        <w:rPr>
          <w:rFonts w:eastAsia="Calibri"/>
          <w:bCs/>
          <w:lang w:val="en-US" w:eastAsia="de-DE"/>
        </w:rPr>
        <w:t>25.</w:t>
      </w:r>
      <w:r w:rsidRPr="00AD75E6">
        <w:rPr>
          <w:rFonts w:eastAsia="Calibri"/>
          <w:b/>
          <w:bCs/>
          <w:lang w:val="en-US" w:eastAsia="de-DE"/>
        </w:rPr>
        <w:tab/>
      </w:r>
      <w:r w:rsidRPr="00AD75E6">
        <w:rPr>
          <w:rFonts w:eastAsia="Calibri"/>
          <w:b/>
          <w:lang w:val="en-US" w:eastAsia="de-DE"/>
        </w:rPr>
        <w:t xml:space="preserve">The Committee recommends that the State party strengthen its efforts to systematically disseminate and promote the Convention in the public at large and in particular among professionals working with and for children, the media, parents and children themselves. </w:t>
      </w:r>
    </w:p>
    <w:p w:rsidR="000E5BC6" w:rsidRPr="00AD75E6" w:rsidRDefault="000E5BC6" w:rsidP="000E5BC6">
      <w:pPr>
        <w:pStyle w:val="H23G"/>
        <w:rPr>
          <w:rFonts w:eastAsia="SimSun"/>
          <w:lang w:val="en-US" w:eastAsia="ar-SA"/>
        </w:rPr>
      </w:pPr>
      <w:r>
        <w:rPr>
          <w:rFonts w:eastAsia="SimSun"/>
          <w:lang w:val="en-US" w:eastAsia="ar-SA"/>
        </w:rPr>
        <w:tab/>
      </w:r>
      <w:r>
        <w:rPr>
          <w:rFonts w:eastAsia="SimSun"/>
          <w:lang w:val="en-US" w:eastAsia="ar-SA"/>
        </w:rPr>
        <w:tab/>
      </w:r>
      <w:r w:rsidRPr="00AD75E6">
        <w:rPr>
          <w:rFonts w:eastAsia="SimSun"/>
          <w:lang w:val="en-US" w:eastAsia="ar-SA"/>
        </w:rPr>
        <w:t>Training</w:t>
      </w:r>
    </w:p>
    <w:p w:rsidR="000E5BC6" w:rsidRPr="00AD75E6" w:rsidRDefault="000E5BC6" w:rsidP="000E5BC6">
      <w:pPr>
        <w:pStyle w:val="SingleTxtG"/>
        <w:rPr>
          <w:rFonts w:eastAsia="Calibri"/>
          <w:lang w:val="en-US" w:eastAsia="ar-SA"/>
        </w:rPr>
      </w:pPr>
      <w:r w:rsidRPr="00AD75E6">
        <w:rPr>
          <w:rFonts w:eastAsia="Calibri"/>
          <w:lang w:val="en-US" w:eastAsia="ar-SA"/>
        </w:rPr>
        <w:t>26.</w:t>
      </w:r>
      <w:r w:rsidRPr="00AD75E6">
        <w:rPr>
          <w:rFonts w:eastAsia="Calibri"/>
          <w:lang w:val="en-US" w:eastAsia="ar-SA"/>
        </w:rPr>
        <w:tab/>
      </w:r>
      <w:r w:rsidRPr="00AD75E6">
        <w:rPr>
          <w:rFonts w:eastAsia="Calibri"/>
          <w:lang w:val="en-US" w:eastAsia="de-DE"/>
        </w:rPr>
        <w:t xml:space="preserve">While noting with appreciation the training provided </w:t>
      </w:r>
      <w:r w:rsidR="00030B7B">
        <w:rPr>
          <w:rFonts w:eastAsia="Calibri"/>
          <w:lang w:val="en-US" w:eastAsia="de-DE"/>
        </w:rPr>
        <w:t>for</w:t>
      </w:r>
      <w:r w:rsidR="00030B7B" w:rsidRPr="00AD75E6">
        <w:rPr>
          <w:rFonts w:eastAsia="Calibri"/>
          <w:lang w:val="en-US" w:eastAsia="de-DE"/>
        </w:rPr>
        <w:t xml:space="preserve"> </w:t>
      </w:r>
      <w:r w:rsidRPr="00AD75E6">
        <w:rPr>
          <w:rFonts w:eastAsia="Calibri"/>
          <w:lang w:val="en-US" w:eastAsia="de-DE"/>
        </w:rPr>
        <w:t>certain categories of professionals working with and for children and the higher education degree on child protection granted from the universities, the Committee is however concerned that such training remains insufficient and does not cover all professionals working with and for children</w:t>
      </w:r>
      <w:r w:rsidR="00030B7B">
        <w:rPr>
          <w:rFonts w:eastAsia="Calibri"/>
          <w:lang w:val="en-US" w:eastAsia="de-DE"/>
        </w:rPr>
        <w:t xml:space="preserve"> and</w:t>
      </w:r>
      <w:r w:rsidRPr="00AD75E6">
        <w:rPr>
          <w:rFonts w:eastAsia="Calibri"/>
          <w:lang w:val="en-US" w:eastAsia="de-DE"/>
        </w:rPr>
        <w:t xml:space="preserve"> law enforcement authorities</w:t>
      </w:r>
      <w:r w:rsidR="00030B7B">
        <w:rPr>
          <w:rFonts w:eastAsia="Calibri"/>
          <w:lang w:val="en-US" w:eastAsia="de-DE"/>
        </w:rPr>
        <w:t>,</w:t>
      </w:r>
      <w:r w:rsidRPr="00AD75E6">
        <w:rPr>
          <w:rFonts w:eastAsia="Calibri"/>
          <w:lang w:val="en-US" w:eastAsia="de-DE"/>
        </w:rPr>
        <w:t xml:space="preserve"> as well as armed and security forces and journalists for whom awareness of the Convention remains limited.</w:t>
      </w:r>
    </w:p>
    <w:p w:rsidR="000E5BC6" w:rsidRPr="00AD75E6" w:rsidRDefault="000E5BC6" w:rsidP="000E5BC6">
      <w:pPr>
        <w:pStyle w:val="SingleTxtG"/>
        <w:rPr>
          <w:rFonts w:eastAsia="Calibri"/>
          <w:b/>
          <w:lang w:val="en-US" w:eastAsia="ar-SA"/>
        </w:rPr>
      </w:pPr>
      <w:r w:rsidRPr="00030B7B">
        <w:rPr>
          <w:rFonts w:eastAsia="Calibri"/>
          <w:lang w:val="en-US" w:eastAsia="ar-SA"/>
        </w:rPr>
        <w:t>27.</w:t>
      </w:r>
      <w:r w:rsidRPr="00AD75E6">
        <w:rPr>
          <w:rFonts w:eastAsia="Calibri"/>
          <w:b/>
          <w:lang w:val="en-US" w:eastAsia="ar-SA"/>
        </w:rPr>
        <w:tab/>
      </w:r>
      <w:r w:rsidRPr="00AD75E6">
        <w:rPr>
          <w:rFonts w:eastAsia="Calibri"/>
          <w:b/>
          <w:lang w:val="en-US" w:eastAsia="de-DE"/>
        </w:rPr>
        <w:t>The Committee recommends that the State party strengthen its efforts to improve the quality of education and training programmes based on the principles and provisions of the Convention. This should be undertaken for all professional groups working for and with children, such as judges, lawyers, law enforcement officials</w:t>
      </w:r>
      <w:r w:rsidR="00B93D66">
        <w:rPr>
          <w:rFonts w:eastAsia="Calibri"/>
          <w:b/>
          <w:lang w:val="en-US" w:eastAsia="de-DE"/>
        </w:rPr>
        <w:t>,</w:t>
      </w:r>
      <w:r w:rsidRPr="00AD75E6">
        <w:rPr>
          <w:rFonts w:eastAsia="Calibri"/>
          <w:b/>
          <w:lang w:val="en-US" w:eastAsia="de-DE"/>
        </w:rPr>
        <w:t xml:space="preserve"> armed and security forces, journalists, civil servants, personnel working in institutions and places of detention for children, teachers, health</w:t>
      </w:r>
      <w:r w:rsidR="00030B7B">
        <w:rPr>
          <w:rFonts w:eastAsia="Calibri"/>
          <w:b/>
          <w:lang w:val="en-US" w:eastAsia="de-DE"/>
        </w:rPr>
        <w:t>-care</w:t>
      </w:r>
      <w:r w:rsidRPr="00AD75E6">
        <w:rPr>
          <w:rFonts w:eastAsia="Calibri"/>
          <w:b/>
          <w:lang w:val="en-US" w:eastAsia="de-DE"/>
        </w:rPr>
        <w:t xml:space="preserve"> personnel, including psychologists, and social workers. The Committee encourages the State party to seek technical assistance from, inter alia, the Office of the </w:t>
      </w:r>
      <w:r w:rsidR="00030B7B">
        <w:rPr>
          <w:rFonts w:eastAsia="Calibri"/>
          <w:b/>
          <w:lang w:val="en-US" w:eastAsia="de-DE"/>
        </w:rPr>
        <w:t xml:space="preserve">United Nations </w:t>
      </w:r>
      <w:r w:rsidRPr="00AD75E6">
        <w:rPr>
          <w:rFonts w:eastAsia="Calibri"/>
          <w:b/>
          <w:lang w:val="en-US" w:eastAsia="de-DE"/>
        </w:rPr>
        <w:t xml:space="preserve">High Commissioner for Human Rights and </w:t>
      </w:r>
      <w:r w:rsidR="00030B7B">
        <w:rPr>
          <w:rFonts w:eastAsia="Calibri"/>
          <w:b/>
          <w:lang w:val="en-US" w:eastAsia="de-DE"/>
        </w:rPr>
        <w:t>the United Nations Children’s Fund (</w:t>
      </w:r>
      <w:r w:rsidRPr="00AD75E6">
        <w:rPr>
          <w:rFonts w:eastAsia="Calibri"/>
          <w:b/>
          <w:lang w:val="en-US" w:eastAsia="de-DE"/>
        </w:rPr>
        <w:t>UNICEF</w:t>
      </w:r>
      <w:r w:rsidR="00030B7B">
        <w:rPr>
          <w:rFonts w:eastAsia="Calibri"/>
          <w:b/>
          <w:lang w:val="en-US" w:eastAsia="de-DE"/>
        </w:rPr>
        <w:t>)</w:t>
      </w:r>
      <w:r w:rsidRPr="00AD75E6">
        <w:rPr>
          <w:rFonts w:eastAsia="Calibri"/>
          <w:b/>
          <w:lang w:val="en-US" w:eastAsia="de-DE"/>
        </w:rPr>
        <w:t xml:space="preserve">.  </w:t>
      </w:r>
    </w:p>
    <w:p w:rsidR="000E5BC6" w:rsidRPr="00AD75E6" w:rsidRDefault="000E5BC6" w:rsidP="000E5BC6">
      <w:pPr>
        <w:pStyle w:val="H23G"/>
        <w:rPr>
          <w:rFonts w:eastAsia="SimSun"/>
          <w:lang w:val="en-US" w:eastAsia="ar-SA"/>
        </w:rPr>
      </w:pPr>
      <w:r>
        <w:rPr>
          <w:rFonts w:eastAsia="SimSun"/>
          <w:lang w:val="en-US" w:eastAsia="ar-SA"/>
        </w:rPr>
        <w:tab/>
      </w:r>
      <w:r>
        <w:rPr>
          <w:rFonts w:eastAsia="SimSun"/>
          <w:lang w:val="en-US" w:eastAsia="ar-SA"/>
        </w:rPr>
        <w:tab/>
      </w:r>
      <w:r w:rsidRPr="00AD75E6">
        <w:rPr>
          <w:rFonts w:eastAsia="SimSun"/>
          <w:lang w:val="en-US" w:eastAsia="ar-SA"/>
        </w:rPr>
        <w:t>Cooperation with civil society</w:t>
      </w:r>
    </w:p>
    <w:p w:rsidR="000E5BC6" w:rsidRPr="00AD75E6" w:rsidRDefault="000E5BC6" w:rsidP="000E5BC6">
      <w:pPr>
        <w:pStyle w:val="SingleTxtG"/>
        <w:rPr>
          <w:rFonts w:eastAsia="SimSun"/>
          <w:bCs/>
          <w:lang w:val="en-US" w:eastAsia="de-DE"/>
        </w:rPr>
      </w:pPr>
      <w:r w:rsidRPr="00AD75E6">
        <w:rPr>
          <w:rFonts w:eastAsia="SimSun"/>
          <w:bCs/>
          <w:lang w:val="en-US" w:eastAsia="de-DE"/>
        </w:rPr>
        <w:t>28.</w:t>
      </w:r>
      <w:r w:rsidRPr="00AD75E6">
        <w:rPr>
          <w:rFonts w:eastAsia="SimSun"/>
          <w:bCs/>
          <w:lang w:val="en-US" w:eastAsia="de-DE"/>
        </w:rPr>
        <w:tab/>
      </w:r>
      <w:r w:rsidRPr="00AD75E6">
        <w:rPr>
          <w:rFonts w:eastAsia="Calibri"/>
          <w:lang w:val="en-US" w:eastAsia="de-DE"/>
        </w:rPr>
        <w:t xml:space="preserve">The Committee expresses deep concern that the State party continues to </w:t>
      </w:r>
      <w:r w:rsidRPr="00AD75E6">
        <w:rPr>
          <w:rFonts w:eastAsia="Calibri"/>
          <w:lang w:val="en-US" w:eastAsia="fr-FR"/>
        </w:rPr>
        <w:t xml:space="preserve">restrict the work of human rights organizations, including those monitoring children’s rights, notably by denying them </w:t>
      </w:r>
      <w:r w:rsidRPr="00470424">
        <w:rPr>
          <w:rFonts w:eastAsia="Calibri"/>
          <w:lang w:val="en-US" w:eastAsia="fr-FR"/>
        </w:rPr>
        <w:t xml:space="preserve">registration and </w:t>
      </w:r>
      <w:r w:rsidR="00470424">
        <w:rPr>
          <w:rFonts w:eastAsia="Calibri"/>
          <w:lang w:val="en-US" w:eastAsia="fr-FR"/>
        </w:rPr>
        <w:t xml:space="preserve">a </w:t>
      </w:r>
      <w:r w:rsidRPr="00470424">
        <w:rPr>
          <w:rFonts w:eastAsia="Calibri"/>
          <w:lang w:val="en-US" w:eastAsia="fr-FR"/>
        </w:rPr>
        <w:t>license</w:t>
      </w:r>
      <w:r w:rsidRPr="00AD75E6">
        <w:rPr>
          <w:rFonts w:eastAsia="Calibri"/>
          <w:lang w:val="en-US" w:eastAsia="fr-FR"/>
        </w:rPr>
        <w:t xml:space="preserve">. The Committee is particularly concerned that members of non-governmental human rights organizations are constantly subjected to threats, harassment, physical attacks and arrests and that a number of </w:t>
      </w:r>
      <w:r w:rsidRPr="00AD75E6">
        <w:rPr>
          <w:rFonts w:eastAsia="Calibri"/>
          <w:lang w:val="en-US" w:eastAsia="de-DE"/>
        </w:rPr>
        <w:t xml:space="preserve">human rights defenders have been </w:t>
      </w:r>
      <w:r w:rsidRPr="00AD75E6">
        <w:rPr>
          <w:rFonts w:eastAsia="Calibri"/>
          <w:lang w:val="en-US" w:eastAsia="fr-FR"/>
        </w:rPr>
        <w:t>detained or have disappeared since the onset of the protests in March 2011.</w:t>
      </w:r>
    </w:p>
    <w:p w:rsidR="000E5BC6" w:rsidRPr="00AD75E6" w:rsidRDefault="000E5BC6" w:rsidP="000E5BC6">
      <w:pPr>
        <w:pStyle w:val="SingleTxtG"/>
        <w:rPr>
          <w:rFonts w:eastAsia="Calibri"/>
          <w:lang w:val="en-US" w:eastAsia="ja-JP"/>
        </w:rPr>
      </w:pPr>
      <w:r w:rsidRPr="00AD75E6">
        <w:rPr>
          <w:rFonts w:eastAsia="Calibri"/>
          <w:lang w:val="en-US" w:eastAsia="ja-JP"/>
        </w:rPr>
        <w:t>29.</w:t>
      </w:r>
      <w:r w:rsidRPr="00AD75E6">
        <w:rPr>
          <w:rFonts w:eastAsia="Calibri"/>
          <w:lang w:val="en-US" w:eastAsia="ja-JP"/>
        </w:rPr>
        <w:tab/>
      </w:r>
      <w:r w:rsidRPr="00AD75E6">
        <w:rPr>
          <w:rFonts w:eastAsia="Calibri"/>
          <w:b/>
          <w:lang w:val="en-US" w:eastAsia="de-DE"/>
        </w:rPr>
        <w:t>The Committee strongly urges the State party to immediately release all persons detained in relation to their legitimate and peaceful activities in defense of human rights and to ascertain the whereabouts of all human rights defenders whose fate remains unknown. The Committee also urges the State party to take concrete steps to facilitate and give legitimate recognition to human rights defenders and their work, including those who report child rights violations for appropriate State party’s action</w:t>
      </w:r>
      <w:r w:rsidR="00017D0B">
        <w:rPr>
          <w:rFonts w:eastAsia="Calibri"/>
          <w:b/>
          <w:lang w:val="en-US" w:eastAsia="de-DE"/>
        </w:rPr>
        <w:t>,</w:t>
      </w:r>
      <w:r w:rsidRPr="00AD75E6">
        <w:rPr>
          <w:rFonts w:eastAsia="Calibri"/>
          <w:b/>
          <w:lang w:val="en-US" w:eastAsia="de-DE"/>
        </w:rPr>
        <w:t xml:space="preserve"> and to ensure that </w:t>
      </w:r>
      <w:r w:rsidR="00017D0B">
        <w:rPr>
          <w:rFonts w:eastAsia="Calibri"/>
          <w:b/>
          <w:lang w:val="en-US" w:eastAsia="de-DE"/>
        </w:rPr>
        <w:t>non-governmental organizations (</w:t>
      </w:r>
      <w:r w:rsidRPr="00AD75E6">
        <w:rPr>
          <w:rFonts w:eastAsia="Calibri"/>
          <w:b/>
          <w:lang w:val="en-US" w:eastAsia="de-DE"/>
        </w:rPr>
        <w:t>NGOs</w:t>
      </w:r>
      <w:r w:rsidR="00017D0B">
        <w:rPr>
          <w:rFonts w:eastAsia="Calibri"/>
          <w:b/>
          <w:lang w:val="en-US" w:eastAsia="de-DE"/>
        </w:rPr>
        <w:t>)</w:t>
      </w:r>
      <w:r w:rsidRPr="00AD75E6">
        <w:rPr>
          <w:rFonts w:eastAsia="Calibri"/>
          <w:b/>
          <w:lang w:val="en-US" w:eastAsia="de-DE"/>
        </w:rPr>
        <w:t xml:space="preserve"> can safely carry out their functions in a manner consistent with the principles of a democratic society. </w:t>
      </w:r>
    </w:p>
    <w:p w:rsidR="000E5BC6" w:rsidRPr="00AD75E6" w:rsidRDefault="000E5BC6" w:rsidP="000E5BC6">
      <w:pPr>
        <w:pStyle w:val="H1G"/>
        <w:rPr>
          <w:rFonts w:eastAsia="Calibri"/>
          <w:lang w:val="en-US" w:eastAsia="ja-JP"/>
        </w:rPr>
      </w:pPr>
      <w:r>
        <w:rPr>
          <w:rFonts w:eastAsia="Calibri"/>
          <w:lang w:val="en-US" w:eastAsia="de-DE"/>
        </w:rPr>
        <w:tab/>
      </w:r>
      <w:r w:rsidRPr="00AD75E6">
        <w:rPr>
          <w:rFonts w:eastAsia="Calibri"/>
          <w:lang w:val="en-US" w:eastAsia="de-DE"/>
        </w:rPr>
        <w:t>B.</w:t>
      </w:r>
      <w:r w:rsidRPr="00AD75E6">
        <w:rPr>
          <w:rFonts w:eastAsia="Calibri"/>
          <w:lang w:val="en-US" w:eastAsia="de-DE"/>
        </w:rPr>
        <w:tab/>
      </w:r>
      <w:r w:rsidRPr="00AD75E6">
        <w:rPr>
          <w:rFonts w:eastAsia="Calibri"/>
          <w:lang w:val="en-US" w:eastAsia="ja-JP"/>
        </w:rPr>
        <w:t>Definition of the child</w:t>
      </w:r>
      <w:r>
        <w:rPr>
          <w:rFonts w:eastAsia="Calibri"/>
          <w:lang w:val="en-US" w:eastAsia="ja-JP"/>
        </w:rPr>
        <w:t xml:space="preserve"> (</w:t>
      </w:r>
      <w:r w:rsidRPr="00AD75E6">
        <w:rPr>
          <w:rFonts w:eastAsia="Calibri"/>
          <w:lang w:val="en-US" w:eastAsia="ja-JP"/>
        </w:rPr>
        <w:t>art. 1 of the Convention)</w:t>
      </w:r>
    </w:p>
    <w:p w:rsidR="000E5BC6" w:rsidRPr="00AD75E6" w:rsidRDefault="000E5BC6" w:rsidP="000E5BC6">
      <w:pPr>
        <w:pStyle w:val="SingleTxtG"/>
        <w:rPr>
          <w:rFonts w:eastAsia="Calibri"/>
          <w:lang w:val="en-US" w:eastAsia="de-DE"/>
        </w:rPr>
      </w:pPr>
      <w:r w:rsidRPr="00AD75E6">
        <w:rPr>
          <w:rFonts w:eastAsia="Calibri"/>
          <w:lang w:val="en-US" w:eastAsia="de-DE"/>
        </w:rPr>
        <w:t>30.</w:t>
      </w:r>
      <w:r w:rsidRPr="00AD75E6">
        <w:rPr>
          <w:rFonts w:eastAsia="Calibri"/>
          <w:lang w:val="en-US" w:eastAsia="de-DE"/>
        </w:rPr>
        <w:tab/>
      </w:r>
      <w:r w:rsidRPr="00AD75E6">
        <w:rPr>
          <w:rFonts w:eastAsia="Calibri"/>
          <w:lang w:val="en-US" w:eastAsia="ja-JP"/>
        </w:rPr>
        <w:t>The Committee reiterates its concern (CRC/C/15/Add.212</w:t>
      </w:r>
      <w:r w:rsidR="00017D0B">
        <w:rPr>
          <w:rFonts w:eastAsia="Calibri"/>
          <w:lang w:val="en-US" w:eastAsia="ja-JP"/>
        </w:rPr>
        <w:t>,</w:t>
      </w:r>
      <w:r w:rsidRPr="00AD75E6">
        <w:rPr>
          <w:rFonts w:eastAsia="Calibri"/>
          <w:lang w:val="en-US" w:eastAsia="ja-JP"/>
        </w:rPr>
        <w:t xml:space="preserve"> para. 23) about </w:t>
      </w:r>
      <w:r w:rsidRPr="00AD75E6">
        <w:rPr>
          <w:rFonts w:eastAsia="Calibri"/>
          <w:lang w:val="en-US" w:eastAsia="de-DE"/>
        </w:rPr>
        <w:t>the disparity between the minimum age</w:t>
      </w:r>
      <w:r w:rsidRPr="00AD75E6">
        <w:rPr>
          <w:rFonts w:eastAsia="Calibri"/>
          <w:b/>
          <w:bCs/>
          <w:lang w:val="en-US" w:eastAsia="de-DE"/>
        </w:rPr>
        <w:t xml:space="preserve"> </w:t>
      </w:r>
      <w:r w:rsidRPr="00AD75E6">
        <w:rPr>
          <w:rFonts w:eastAsia="Calibri"/>
          <w:lang w:val="en-US" w:eastAsia="de-DE"/>
        </w:rPr>
        <w:t>for marriage</w:t>
      </w:r>
      <w:r w:rsidRPr="00AD75E6">
        <w:rPr>
          <w:rFonts w:eastAsia="Calibri"/>
          <w:b/>
          <w:bCs/>
          <w:lang w:val="en-US" w:eastAsia="de-DE"/>
        </w:rPr>
        <w:t xml:space="preserve"> </w:t>
      </w:r>
      <w:r w:rsidRPr="00AD75E6">
        <w:rPr>
          <w:rFonts w:eastAsia="Calibri"/>
          <w:lang w:val="en-US" w:eastAsia="de-DE"/>
        </w:rPr>
        <w:t xml:space="preserve">for boys (18) and </w:t>
      </w:r>
      <w:r w:rsidR="00017D0B">
        <w:rPr>
          <w:rFonts w:eastAsia="Calibri"/>
          <w:lang w:val="en-US" w:eastAsia="de-DE"/>
        </w:rPr>
        <w:t xml:space="preserve">that of </w:t>
      </w:r>
      <w:r w:rsidRPr="00AD75E6">
        <w:rPr>
          <w:rFonts w:eastAsia="Calibri"/>
          <w:lang w:val="en-US" w:eastAsia="de-DE"/>
        </w:rPr>
        <w:t xml:space="preserve">girls (17) provided in the Personal Status </w:t>
      </w:r>
      <w:r w:rsidRPr="00F67411">
        <w:rPr>
          <w:rFonts w:eastAsia="Calibri"/>
          <w:lang w:val="en-US" w:eastAsia="de-DE"/>
        </w:rPr>
        <w:t>Code</w:t>
      </w:r>
      <w:r w:rsidRPr="00AD75E6">
        <w:rPr>
          <w:rFonts w:eastAsia="Calibri"/>
          <w:lang w:val="en-US" w:eastAsia="de-DE"/>
        </w:rPr>
        <w:t xml:space="preserve"> </w:t>
      </w:r>
      <w:r w:rsidRPr="00322CDF">
        <w:rPr>
          <w:rFonts w:eastAsia="Calibri"/>
          <w:lang w:val="en-US" w:eastAsia="de-DE"/>
        </w:rPr>
        <w:t>of 1957.</w:t>
      </w:r>
      <w:r w:rsidRPr="00AD75E6">
        <w:rPr>
          <w:rFonts w:eastAsia="Calibri"/>
          <w:lang w:val="en-US" w:eastAsia="de-DE"/>
        </w:rPr>
        <w:t xml:space="preserve"> The Committee is also seriously concerned that the Personal Status Code authorizes even earlier marriages</w:t>
      </w:r>
      <w:r w:rsidR="00E61297">
        <w:rPr>
          <w:rFonts w:eastAsia="Calibri"/>
          <w:lang w:val="en-US" w:eastAsia="de-DE"/>
        </w:rPr>
        <w:t>,</w:t>
      </w:r>
      <w:r w:rsidRPr="00AD75E6">
        <w:rPr>
          <w:rFonts w:eastAsia="Calibri"/>
          <w:lang w:val="en-US" w:eastAsia="de-DE"/>
        </w:rPr>
        <w:t xml:space="preserve"> as it allows the judge to lower the age of marriage of boys to 15 years and of girl</w:t>
      </w:r>
      <w:r w:rsidR="00B93D66">
        <w:rPr>
          <w:rFonts w:eastAsia="Calibri"/>
          <w:lang w:val="en-US" w:eastAsia="de-DE"/>
        </w:rPr>
        <w:t>s</w:t>
      </w:r>
      <w:r w:rsidRPr="00AD75E6">
        <w:rPr>
          <w:rFonts w:eastAsia="Calibri"/>
          <w:lang w:val="en-US" w:eastAsia="de-DE"/>
        </w:rPr>
        <w:t xml:space="preserve"> to 13 years if they are considered willing parties to the marriage, “physically mature”, and if the father or grandfather consents</w:t>
      </w:r>
      <w:r w:rsidRPr="00AD75E6">
        <w:rPr>
          <w:rFonts w:eastAsia="Calibri"/>
          <w:lang w:val="en-US" w:eastAsia="ja-JP"/>
        </w:rPr>
        <w:t>.</w:t>
      </w:r>
    </w:p>
    <w:p w:rsidR="000E5BC6" w:rsidRPr="00AD75E6" w:rsidRDefault="000E5BC6" w:rsidP="000E5BC6">
      <w:pPr>
        <w:pStyle w:val="SingleTxtG"/>
        <w:rPr>
          <w:rFonts w:eastAsia="Calibri"/>
          <w:b/>
          <w:bCs/>
          <w:lang w:val="en-US" w:eastAsia="de-DE"/>
        </w:rPr>
      </w:pPr>
      <w:r w:rsidRPr="00E61297">
        <w:rPr>
          <w:rFonts w:eastAsia="Calibri"/>
          <w:bCs/>
          <w:lang w:val="en-US" w:eastAsia="de-DE"/>
        </w:rPr>
        <w:t>31.</w:t>
      </w:r>
      <w:r w:rsidRPr="00AD75E6">
        <w:rPr>
          <w:rFonts w:eastAsia="Calibri"/>
          <w:b/>
          <w:bCs/>
          <w:lang w:val="en-US" w:eastAsia="de-DE"/>
        </w:rPr>
        <w:tab/>
        <w:t>The Committee urges the State party to rectify the disparity in the minimum</w:t>
      </w:r>
      <w:r w:rsidRPr="00AD75E6">
        <w:rPr>
          <w:rFonts w:eastAsia="Calibri"/>
          <w:lang w:val="en-US" w:eastAsia="de-DE"/>
        </w:rPr>
        <w:t xml:space="preserve"> </w:t>
      </w:r>
      <w:r w:rsidRPr="00AD75E6">
        <w:rPr>
          <w:rFonts w:eastAsia="Calibri"/>
          <w:b/>
          <w:bCs/>
          <w:lang w:val="en-US" w:eastAsia="de-DE"/>
        </w:rPr>
        <w:t>age of marriage for boys and girls by raising the minimum</w:t>
      </w:r>
      <w:r w:rsidRPr="00AD75E6">
        <w:rPr>
          <w:rFonts w:eastAsia="Calibri"/>
          <w:lang w:val="en-US" w:eastAsia="de-DE"/>
        </w:rPr>
        <w:t xml:space="preserve"> </w:t>
      </w:r>
      <w:r w:rsidRPr="00AD75E6">
        <w:rPr>
          <w:rFonts w:eastAsia="Calibri"/>
          <w:b/>
          <w:bCs/>
          <w:lang w:val="en-US" w:eastAsia="de-DE"/>
        </w:rPr>
        <w:t>age of marriage for girls to that of boys at 18 years</w:t>
      </w:r>
      <w:r w:rsidR="00304357">
        <w:rPr>
          <w:rFonts w:eastAsia="Calibri"/>
          <w:b/>
          <w:bCs/>
          <w:lang w:val="en-US" w:eastAsia="de-DE"/>
        </w:rPr>
        <w:t>,</w:t>
      </w:r>
      <w:r w:rsidRPr="00AD75E6">
        <w:rPr>
          <w:rFonts w:eastAsia="Calibri"/>
          <w:b/>
          <w:bCs/>
          <w:lang w:val="en-US" w:eastAsia="de-DE"/>
        </w:rPr>
        <w:t xml:space="preserve"> and to repeal the provisions of the Personal Status Code condoning early marriages.</w:t>
      </w:r>
    </w:p>
    <w:p w:rsidR="000E5BC6" w:rsidRPr="00D91AC9" w:rsidRDefault="000E5BC6" w:rsidP="000E5BC6">
      <w:pPr>
        <w:pStyle w:val="H1G"/>
        <w:rPr>
          <w:rFonts w:eastAsia="Calibri"/>
        </w:rPr>
      </w:pPr>
      <w:r w:rsidRPr="00D91AC9">
        <w:rPr>
          <w:rFonts w:eastAsia="Calibri"/>
        </w:rPr>
        <w:tab/>
        <w:t>C.</w:t>
      </w:r>
      <w:r w:rsidRPr="00D91AC9">
        <w:rPr>
          <w:rFonts w:eastAsia="Calibri"/>
        </w:rPr>
        <w:tab/>
        <w:t>General principles (arts. 2, 3, 6 and 12 of the Convention)</w:t>
      </w:r>
    </w:p>
    <w:p w:rsidR="000E5BC6" w:rsidRPr="0027190C" w:rsidRDefault="000E5BC6" w:rsidP="0027190C">
      <w:pPr>
        <w:pStyle w:val="H23G"/>
        <w:rPr>
          <w:rFonts w:eastAsia="Calibri"/>
        </w:rPr>
      </w:pPr>
      <w:r w:rsidRPr="0027190C">
        <w:rPr>
          <w:rFonts w:eastAsia="Calibri"/>
        </w:rPr>
        <w:tab/>
      </w:r>
      <w:r w:rsidRPr="0027190C">
        <w:rPr>
          <w:rFonts w:eastAsia="Calibri"/>
        </w:rPr>
        <w:tab/>
        <w:t xml:space="preserve">Non-discrimination </w:t>
      </w:r>
    </w:p>
    <w:p w:rsidR="000E5BC6" w:rsidRPr="00AD75E6" w:rsidRDefault="000E5BC6" w:rsidP="000E5BC6">
      <w:pPr>
        <w:pStyle w:val="SingleTxtG"/>
        <w:rPr>
          <w:rFonts w:eastAsia="Calibri"/>
          <w:lang w:val="en-US" w:eastAsia="de-DE"/>
        </w:rPr>
      </w:pPr>
      <w:r w:rsidRPr="00AD75E6">
        <w:rPr>
          <w:rFonts w:eastAsia="Calibri"/>
          <w:lang w:val="en-US" w:eastAsia="de-DE"/>
        </w:rPr>
        <w:t>32.</w:t>
      </w:r>
      <w:r w:rsidRPr="00AD75E6">
        <w:rPr>
          <w:rFonts w:eastAsia="Calibri"/>
          <w:lang w:val="en-US" w:eastAsia="de-DE"/>
        </w:rPr>
        <w:tab/>
        <w:t xml:space="preserve">The Committee </w:t>
      </w:r>
      <w:r w:rsidRPr="00AD75E6">
        <w:rPr>
          <w:rFonts w:eastAsia="Calibri"/>
          <w:lang w:val="en-US" w:eastAsia="ar-SA"/>
        </w:rPr>
        <w:t>expresses concern at the persistence of legal and societal discrimination against girls in the State party. In particular, the Committee is concerned about discriminatory provisions contained in personal status laws, such as those relating to the inheritance rights of girls</w:t>
      </w:r>
      <w:r w:rsidRPr="00AD75E6">
        <w:rPr>
          <w:rFonts w:eastAsia="Calibri"/>
          <w:lang w:eastAsia="ar-SA"/>
        </w:rPr>
        <w:t>.</w:t>
      </w:r>
      <w:r w:rsidRPr="00D35813">
        <w:rPr>
          <w:rFonts w:eastAsia="Calibri"/>
          <w:lang w:eastAsia="de-DE"/>
        </w:rPr>
        <w:t xml:space="preserve"> </w:t>
      </w:r>
      <w:r w:rsidRPr="00AD75E6">
        <w:rPr>
          <w:rFonts w:eastAsia="Calibri"/>
          <w:lang w:eastAsia="de-DE"/>
        </w:rPr>
        <w:t>The Committee is also concerned that</w:t>
      </w:r>
      <w:r w:rsidRPr="00AD75E6">
        <w:rPr>
          <w:rFonts w:eastAsia="Calibri"/>
          <w:lang w:val="de-DE" w:eastAsia="de-DE"/>
        </w:rPr>
        <w:t xml:space="preserve"> </w:t>
      </w:r>
      <w:r w:rsidRPr="00AD75E6">
        <w:rPr>
          <w:rFonts w:eastAsia="Calibri"/>
          <w:bCs/>
          <w:lang w:val="en-US" w:eastAsia="de-DE"/>
        </w:rPr>
        <w:t xml:space="preserve">insufficient measures have been taken by the State party to </w:t>
      </w:r>
      <w:r w:rsidRPr="00AD75E6">
        <w:rPr>
          <w:rFonts w:eastAsia="Calibri"/>
          <w:lang w:val="en-US" w:eastAsia="de-DE"/>
        </w:rPr>
        <w:t xml:space="preserve">change </w:t>
      </w:r>
      <w:r w:rsidRPr="00AD75E6">
        <w:rPr>
          <w:rFonts w:eastAsia="Calibri"/>
          <w:bCs/>
          <w:lang w:val="en-US" w:eastAsia="de-DE"/>
        </w:rPr>
        <w:t>discriminatory</w:t>
      </w:r>
      <w:r w:rsidRPr="00AD75E6">
        <w:rPr>
          <w:rFonts w:eastAsia="Calibri"/>
          <w:b/>
          <w:bCs/>
          <w:lang w:val="en-US" w:eastAsia="de-DE"/>
        </w:rPr>
        <w:t xml:space="preserve"> </w:t>
      </w:r>
      <w:r w:rsidRPr="00AD75E6">
        <w:rPr>
          <w:rFonts w:eastAsia="Calibri"/>
          <w:lang w:val="en-US" w:eastAsia="de-DE"/>
        </w:rPr>
        <w:t>attitudes and stereotyping of gender roles</w:t>
      </w:r>
      <w:r w:rsidRPr="00AD75E6">
        <w:rPr>
          <w:rFonts w:eastAsia="Calibri"/>
          <w:bCs/>
          <w:lang w:val="en-US" w:eastAsia="de-DE"/>
        </w:rPr>
        <w:t xml:space="preserve">. </w:t>
      </w:r>
    </w:p>
    <w:p w:rsidR="000E5BC6" w:rsidRPr="00AD75E6" w:rsidRDefault="000E5BC6" w:rsidP="000E5BC6">
      <w:pPr>
        <w:pStyle w:val="SingleTxtG"/>
        <w:rPr>
          <w:rFonts w:eastAsia="Calibri"/>
          <w:lang w:val="en-US" w:eastAsia="de-DE"/>
        </w:rPr>
      </w:pPr>
      <w:r w:rsidRPr="00AD75E6">
        <w:rPr>
          <w:rFonts w:eastAsia="Calibri"/>
          <w:lang w:val="en-US" w:eastAsia="de-DE"/>
        </w:rPr>
        <w:t>33.</w:t>
      </w:r>
      <w:r w:rsidRPr="00AD75E6">
        <w:rPr>
          <w:rFonts w:eastAsia="Calibri"/>
          <w:lang w:val="en-US" w:eastAsia="de-DE"/>
        </w:rPr>
        <w:tab/>
      </w:r>
      <w:r w:rsidRPr="00AD75E6">
        <w:rPr>
          <w:rFonts w:eastAsia="Calibri"/>
          <w:bCs/>
          <w:lang w:val="en-US" w:eastAsia="de-DE"/>
        </w:rPr>
        <w:t xml:space="preserve">The Committee also expresses concern about the discrimination of </w:t>
      </w:r>
      <w:r w:rsidRPr="00AD75E6">
        <w:rPr>
          <w:rFonts w:eastAsia="Calibri"/>
          <w:lang w:val="en-US" w:eastAsia="ar-SA"/>
        </w:rPr>
        <w:t xml:space="preserve">Kurdish children, especially girls, children living in remote areas, children in institutional care, children born out of wedlock and children in street situations.  </w:t>
      </w:r>
    </w:p>
    <w:p w:rsidR="000E5BC6" w:rsidRPr="00B51F24" w:rsidRDefault="000E5BC6" w:rsidP="000E5BC6">
      <w:pPr>
        <w:pStyle w:val="SingleTxtG"/>
        <w:rPr>
          <w:rFonts w:eastAsia="Calibri"/>
          <w:b/>
          <w:lang w:val="en-US" w:eastAsia="de-DE"/>
        </w:rPr>
      </w:pPr>
      <w:r w:rsidRPr="00D35813">
        <w:rPr>
          <w:rFonts w:eastAsia="Calibri"/>
          <w:lang w:val="en-US" w:eastAsia="de-DE"/>
        </w:rPr>
        <w:t>34.</w:t>
      </w:r>
      <w:r w:rsidRPr="00B51F24">
        <w:rPr>
          <w:rFonts w:eastAsia="Calibri"/>
          <w:b/>
          <w:lang w:val="en-US" w:eastAsia="de-DE"/>
        </w:rPr>
        <w:tab/>
      </w:r>
      <w:r w:rsidRPr="00B51F24">
        <w:rPr>
          <w:rFonts w:eastAsia="Calibri"/>
          <w:b/>
          <w:lang w:val="en-US" w:eastAsia="ar-SA"/>
        </w:rPr>
        <w:t>The Committee urges the State party:</w:t>
      </w:r>
    </w:p>
    <w:p w:rsidR="000E5BC6" w:rsidRPr="00B51F24" w:rsidRDefault="006B0061" w:rsidP="000E5BC6">
      <w:pPr>
        <w:pStyle w:val="SingleTxtG"/>
        <w:ind w:firstLine="567"/>
        <w:rPr>
          <w:rFonts w:eastAsia="Calibri"/>
          <w:b/>
          <w:lang w:eastAsia="de-DE"/>
        </w:rPr>
      </w:pPr>
      <w:r>
        <w:rPr>
          <w:b/>
          <w:lang w:eastAsia="de-DE"/>
        </w:rPr>
        <w:t>(</w:t>
      </w:r>
      <w:r w:rsidR="000E5BC6" w:rsidRPr="00B51F24">
        <w:rPr>
          <w:b/>
          <w:lang w:eastAsia="de-DE"/>
        </w:rPr>
        <w:t>a)</w:t>
      </w:r>
      <w:r w:rsidR="000E5BC6" w:rsidRPr="00B51F24">
        <w:rPr>
          <w:b/>
          <w:lang w:eastAsia="de-DE"/>
        </w:rPr>
        <w:tab/>
      </w:r>
      <w:r w:rsidR="00DC7E0D">
        <w:rPr>
          <w:b/>
          <w:lang w:eastAsia="de-DE"/>
        </w:rPr>
        <w:t xml:space="preserve">To </w:t>
      </w:r>
      <w:r w:rsidR="00DC7E0D">
        <w:rPr>
          <w:rFonts w:eastAsia="Calibri"/>
          <w:b/>
          <w:lang w:val="en-US" w:eastAsia="de-DE"/>
        </w:rPr>
        <w:t>r</w:t>
      </w:r>
      <w:r w:rsidR="000E5BC6" w:rsidRPr="00B51F24">
        <w:rPr>
          <w:rFonts w:eastAsia="Calibri"/>
          <w:b/>
          <w:lang w:val="en-US" w:eastAsia="de-DE"/>
        </w:rPr>
        <w:t>epeal legal provisions that discriminate against girls</w:t>
      </w:r>
      <w:r w:rsidR="00DC7E0D">
        <w:rPr>
          <w:rFonts w:eastAsia="Calibri"/>
          <w:b/>
          <w:lang w:val="en-US" w:eastAsia="de-DE"/>
        </w:rPr>
        <w:t>,</w:t>
      </w:r>
      <w:r w:rsidR="000E5BC6" w:rsidRPr="00B51F24">
        <w:rPr>
          <w:rFonts w:eastAsia="Calibri"/>
          <w:b/>
          <w:lang w:val="en-US" w:eastAsia="de-DE"/>
        </w:rPr>
        <w:t xml:space="preserve"> and take all the necessary measures to eliminate societal discrimination against them through public educational programmes, including campaigns organized in cooperation with opinion leaders, families and the media </w:t>
      </w:r>
      <w:r w:rsidR="000E5BC6" w:rsidRPr="00B51F24">
        <w:rPr>
          <w:rFonts w:eastAsia="Calibri"/>
          <w:b/>
          <w:lang w:eastAsia="de-DE"/>
        </w:rPr>
        <w:t>to combat the stereotyping of gender roles in line with the recommendations of the Committee on the Elimination of Discrimination against Women (CEDAW/C/SYR/CO/1</w:t>
      </w:r>
      <w:r w:rsidR="00DC7E0D">
        <w:rPr>
          <w:rFonts w:eastAsia="Calibri"/>
          <w:b/>
          <w:lang w:eastAsia="de-DE"/>
        </w:rPr>
        <w:t>,</w:t>
      </w:r>
      <w:r w:rsidR="000E5BC6" w:rsidRPr="00B51F24">
        <w:rPr>
          <w:rFonts w:eastAsia="Calibri"/>
          <w:b/>
          <w:lang w:eastAsia="de-DE"/>
        </w:rPr>
        <w:t xml:space="preserve"> para</w:t>
      </w:r>
      <w:r w:rsidR="00DC7E0D">
        <w:rPr>
          <w:rFonts w:eastAsia="Calibri"/>
          <w:b/>
          <w:lang w:eastAsia="de-DE"/>
        </w:rPr>
        <w:t>s</w:t>
      </w:r>
      <w:r w:rsidR="000E5BC6" w:rsidRPr="00B51F24">
        <w:rPr>
          <w:rFonts w:eastAsia="Calibri"/>
          <w:b/>
          <w:lang w:eastAsia="de-DE"/>
        </w:rPr>
        <w:t xml:space="preserve">. 28 and 34); </w:t>
      </w:r>
    </w:p>
    <w:p w:rsidR="000E5BC6" w:rsidRPr="00B51F24" w:rsidRDefault="006B0061" w:rsidP="000E5BC6">
      <w:pPr>
        <w:pStyle w:val="SingleTxtG"/>
        <w:ind w:firstLine="567"/>
        <w:rPr>
          <w:rFonts w:eastAsia="Calibri"/>
          <w:b/>
          <w:lang w:val="en-US" w:eastAsia="de-DE"/>
        </w:rPr>
      </w:pPr>
      <w:r>
        <w:rPr>
          <w:b/>
          <w:lang w:val="en-US" w:eastAsia="de-DE"/>
        </w:rPr>
        <w:t>(</w:t>
      </w:r>
      <w:r w:rsidR="000E5BC6" w:rsidRPr="00B51F24">
        <w:rPr>
          <w:b/>
          <w:lang w:val="en-US" w:eastAsia="de-DE"/>
        </w:rPr>
        <w:t>b)</w:t>
      </w:r>
      <w:r w:rsidR="000E5BC6" w:rsidRPr="00B51F24">
        <w:rPr>
          <w:b/>
          <w:lang w:val="en-US" w:eastAsia="de-DE"/>
        </w:rPr>
        <w:tab/>
      </w:r>
      <w:r w:rsidR="00DC7E0D">
        <w:rPr>
          <w:b/>
          <w:lang w:val="en-US" w:eastAsia="de-DE"/>
        </w:rPr>
        <w:t xml:space="preserve">To </w:t>
      </w:r>
      <w:r w:rsidR="00DC7E0D">
        <w:rPr>
          <w:rFonts w:eastAsia="Calibri"/>
          <w:b/>
          <w:lang w:val="en-US" w:eastAsia="ar-SA"/>
        </w:rPr>
        <w:t>a</w:t>
      </w:r>
      <w:r w:rsidR="000E5BC6" w:rsidRPr="00B51F24">
        <w:rPr>
          <w:rFonts w:eastAsia="Calibri"/>
          <w:b/>
          <w:lang w:val="en-US" w:eastAsia="ar-SA"/>
        </w:rPr>
        <w:t>mend all legal provisions which discriminate against children born out of wedlock;</w:t>
      </w:r>
    </w:p>
    <w:p w:rsidR="000E5BC6" w:rsidRPr="00B51F24" w:rsidRDefault="006B0061" w:rsidP="000E5BC6">
      <w:pPr>
        <w:pStyle w:val="SingleTxtG"/>
        <w:ind w:firstLine="567"/>
        <w:rPr>
          <w:rFonts w:eastAsia="Calibri"/>
          <w:b/>
          <w:lang w:val="en-US" w:eastAsia="de-DE"/>
        </w:rPr>
      </w:pPr>
      <w:r>
        <w:rPr>
          <w:b/>
          <w:lang w:val="en-US" w:eastAsia="de-DE"/>
        </w:rPr>
        <w:t>(</w:t>
      </w:r>
      <w:r w:rsidR="000E5BC6" w:rsidRPr="00B51F24">
        <w:rPr>
          <w:b/>
          <w:lang w:val="en-US" w:eastAsia="de-DE"/>
        </w:rPr>
        <w:t>c)</w:t>
      </w:r>
      <w:r w:rsidR="000E5BC6" w:rsidRPr="00B51F24">
        <w:rPr>
          <w:b/>
          <w:lang w:val="en-US" w:eastAsia="de-DE"/>
        </w:rPr>
        <w:tab/>
      </w:r>
      <w:r w:rsidR="00DC7E0D">
        <w:rPr>
          <w:b/>
          <w:lang w:val="en-US" w:eastAsia="de-DE"/>
        </w:rPr>
        <w:t xml:space="preserve">To </w:t>
      </w:r>
      <w:r w:rsidR="00DC7E0D">
        <w:rPr>
          <w:rFonts w:eastAsia="Calibri"/>
          <w:b/>
          <w:lang w:val="en-US" w:eastAsia="ar-SA"/>
        </w:rPr>
        <w:t>c</w:t>
      </w:r>
      <w:r w:rsidR="000E5BC6" w:rsidRPr="00B51F24">
        <w:rPr>
          <w:rFonts w:eastAsia="Calibri"/>
          <w:b/>
          <w:lang w:val="en-US" w:eastAsia="ar-SA"/>
        </w:rPr>
        <w:t>losely monitor the situation of children exposed to discrimination, in particular those belonging to the above-mentioned disadvantaged groups</w:t>
      </w:r>
      <w:r w:rsidR="00DC7E0D">
        <w:rPr>
          <w:rFonts w:eastAsia="Calibri"/>
          <w:b/>
          <w:lang w:val="en-US" w:eastAsia="ar-SA"/>
        </w:rPr>
        <w:t>,</w:t>
      </w:r>
      <w:r w:rsidR="000E5BC6" w:rsidRPr="00B51F24">
        <w:rPr>
          <w:rFonts w:eastAsia="Calibri"/>
          <w:b/>
          <w:lang w:val="en-US" w:eastAsia="ar-SA"/>
        </w:rPr>
        <w:t xml:space="preserve"> and develop, on the basis of </w:t>
      </w:r>
      <w:r w:rsidR="00DC7E0D">
        <w:rPr>
          <w:rFonts w:eastAsia="Calibri"/>
          <w:b/>
          <w:lang w:val="en-US" w:eastAsia="ar-SA"/>
        </w:rPr>
        <w:t xml:space="preserve">the </w:t>
      </w:r>
      <w:r w:rsidR="000E5BC6" w:rsidRPr="00B51F24">
        <w:rPr>
          <w:rFonts w:eastAsia="Calibri"/>
          <w:b/>
          <w:lang w:val="en-US" w:eastAsia="ar-SA"/>
        </w:rPr>
        <w:t>results of this monitoring, a comprehensive strategy containing specific and well-targeted actions, including affirmative social actions, aimed at eliminating all forms of discrimina</w:t>
      </w:r>
      <w:r w:rsidR="00B93D66">
        <w:rPr>
          <w:rFonts w:eastAsia="Calibri"/>
          <w:b/>
          <w:lang w:val="en-US" w:eastAsia="ar-SA"/>
        </w:rPr>
        <w:t>tion against them.</w:t>
      </w:r>
    </w:p>
    <w:p w:rsidR="000E5BC6" w:rsidRPr="0027190C" w:rsidRDefault="000E5BC6" w:rsidP="0027190C">
      <w:pPr>
        <w:pStyle w:val="H23G"/>
        <w:rPr>
          <w:rFonts w:eastAsia="Calibri"/>
        </w:rPr>
      </w:pPr>
      <w:r w:rsidRPr="0027190C">
        <w:rPr>
          <w:rFonts w:eastAsia="Calibri"/>
        </w:rPr>
        <w:tab/>
      </w:r>
      <w:r w:rsidRPr="0027190C">
        <w:rPr>
          <w:rFonts w:eastAsia="Calibri"/>
        </w:rPr>
        <w:tab/>
        <w:t>Best interests of the child</w:t>
      </w:r>
    </w:p>
    <w:p w:rsidR="000E5BC6" w:rsidRPr="00AD75E6" w:rsidRDefault="000E5BC6" w:rsidP="000E5BC6">
      <w:pPr>
        <w:pStyle w:val="SingleTxtG"/>
        <w:rPr>
          <w:rFonts w:eastAsia="Calibri"/>
          <w:lang w:val="en-US" w:eastAsia="de-DE"/>
        </w:rPr>
      </w:pPr>
      <w:r w:rsidRPr="00AD75E6">
        <w:rPr>
          <w:rFonts w:eastAsia="Calibri"/>
          <w:lang w:val="en-US" w:eastAsia="de-DE"/>
        </w:rPr>
        <w:t>35.</w:t>
      </w:r>
      <w:r w:rsidRPr="00AD75E6">
        <w:rPr>
          <w:rFonts w:eastAsia="Calibri"/>
          <w:lang w:val="en-US" w:eastAsia="de-DE"/>
        </w:rPr>
        <w:tab/>
      </w:r>
      <w:r w:rsidRPr="00AD75E6">
        <w:rPr>
          <w:rFonts w:eastAsia="SimSun"/>
          <w:lang w:val="en-US" w:eastAsia="zh-CN"/>
        </w:rPr>
        <w:t>The Committee reiterates its concern (CRC/C/15/Add.212</w:t>
      </w:r>
      <w:r w:rsidR="00DC7E0D">
        <w:rPr>
          <w:rFonts w:eastAsia="SimSun"/>
          <w:lang w:val="en-US" w:eastAsia="zh-CN"/>
        </w:rPr>
        <w:t>,</w:t>
      </w:r>
      <w:r w:rsidRPr="00AD75E6">
        <w:rPr>
          <w:rFonts w:eastAsia="SimSun"/>
          <w:lang w:val="en-US" w:eastAsia="zh-CN"/>
        </w:rPr>
        <w:t xml:space="preserve"> para. 28) that the general principle of the best interests of the child has not been incorporated in all legislation concerning children and </w:t>
      </w:r>
      <w:r w:rsidRPr="00AD75E6">
        <w:rPr>
          <w:rFonts w:eastAsia="Calibri"/>
          <w:lang w:val="en-US" w:eastAsia="ar-SA"/>
        </w:rPr>
        <w:t xml:space="preserve">is therefore not applied in all legislative, administrative and judicial proceedings, </w:t>
      </w:r>
      <w:r w:rsidR="00DC7E0D">
        <w:rPr>
          <w:rFonts w:eastAsia="Calibri"/>
          <w:lang w:val="en-US" w:eastAsia="ar-SA"/>
        </w:rPr>
        <w:t>or</w:t>
      </w:r>
      <w:r w:rsidRPr="00AD75E6">
        <w:rPr>
          <w:rFonts w:eastAsia="Calibri"/>
          <w:lang w:val="en-US" w:eastAsia="ar-SA"/>
        </w:rPr>
        <w:t xml:space="preserve"> in policies and programmes relating to children.</w:t>
      </w:r>
    </w:p>
    <w:p w:rsidR="000E5BC6" w:rsidRPr="00AD75E6" w:rsidRDefault="000E5BC6" w:rsidP="000E5BC6">
      <w:pPr>
        <w:pStyle w:val="SingleTxtG"/>
        <w:rPr>
          <w:rFonts w:eastAsia="Calibri"/>
          <w:b/>
          <w:lang w:val="en-US" w:eastAsia="de-DE"/>
        </w:rPr>
      </w:pPr>
      <w:r w:rsidRPr="00DC7E0D">
        <w:rPr>
          <w:rFonts w:eastAsia="Calibri"/>
          <w:lang w:val="en-US" w:eastAsia="de-DE"/>
        </w:rPr>
        <w:t>36.</w:t>
      </w:r>
      <w:r w:rsidRPr="00AD75E6">
        <w:rPr>
          <w:rFonts w:eastAsia="Calibri"/>
          <w:b/>
          <w:lang w:val="en-US" w:eastAsia="de-DE"/>
        </w:rPr>
        <w:tab/>
      </w:r>
      <w:r w:rsidRPr="00AD75E6">
        <w:rPr>
          <w:rFonts w:eastAsia="SimSun"/>
          <w:b/>
          <w:lang w:val="en-US" w:eastAsia="zh-CN"/>
        </w:rPr>
        <w:t>The</w:t>
      </w:r>
      <w:r w:rsidRPr="00AD75E6">
        <w:rPr>
          <w:rFonts w:eastAsia="Calibri"/>
          <w:b/>
          <w:lang w:val="en-US" w:eastAsia="de-DE"/>
        </w:rPr>
        <w:t xml:space="preserve"> Committee urges the State party to strengthen its efforts to ensure that the principle of the best interests of the child is appropriately integrated and consistently applied in all legislative, administrative and judicial proceedings </w:t>
      </w:r>
      <w:r w:rsidR="001E06B8">
        <w:rPr>
          <w:rFonts w:eastAsia="Calibri"/>
          <w:b/>
          <w:lang w:val="en-US" w:eastAsia="de-DE"/>
        </w:rPr>
        <w:t>and</w:t>
      </w:r>
      <w:r w:rsidRPr="00AD75E6">
        <w:rPr>
          <w:rFonts w:eastAsia="Calibri"/>
          <w:b/>
          <w:lang w:val="en-US" w:eastAsia="de-DE"/>
        </w:rPr>
        <w:t xml:space="preserve"> in all policies, programmes and projects relevant to and with an impact on children. The legal reasoning of all judicial and administrative judgments and decisions should also be based on this principle. </w:t>
      </w:r>
    </w:p>
    <w:p w:rsidR="000E5BC6" w:rsidRPr="0027190C" w:rsidRDefault="000E5BC6" w:rsidP="0027190C">
      <w:pPr>
        <w:pStyle w:val="H23G"/>
        <w:rPr>
          <w:rFonts w:eastAsia="Calibri"/>
        </w:rPr>
      </w:pPr>
      <w:r w:rsidRPr="0027190C">
        <w:rPr>
          <w:rFonts w:eastAsia="Calibri"/>
        </w:rPr>
        <w:tab/>
      </w:r>
      <w:r w:rsidRPr="0027190C">
        <w:rPr>
          <w:rFonts w:eastAsia="Calibri"/>
        </w:rPr>
        <w:tab/>
        <w:t>Right to life, survival and development</w:t>
      </w:r>
    </w:p>
    <w:p w:rsidR="000E5BC6" w:rsidRPr="00AD75E6" w:rsidRDefault="000E5BC6" w:rsidP="000E5BC6">
      <w:pPr>
        <w:pStyle w:val="SingleTxtG"/>
        <w:rPr>
          <w:rFonts w:eastAsia="Calibri"/>
          <w:lang w:val="en-US" w:eastAsia="de-DE"/>
        </w:rPr>
      </w:pPr>
      <w:r w:rsidRPr="00AD75E6">
        <w:rPr>
          <w:rFonts w:eastAsia="Calibri"/>
          <w:lang w:val="en-US" w:eastAsia="de-DE"/>
        </w:rPr>
        <w:t>37.</w:t>
      </w:r>
      <w:r w:rsidRPr="00AD75E6">
        <w:rPr>
          <w:rFonts w:eastAsia="Calibri"/>
          <w:lang w:val="en-US" w:eastAsia="de-DE"/>
        </w:rPr>
        <w:tab/>
      </w:r>
      <w:r w:rsidRPr="00AD75E6">
        <w:rPr>
          <w:rFonts w:eastAsia="Calibri"/>
          <w:lang w:eastAsia="de-DE"/>
        </w:rPr>
        <w:t xml:space="preserve">The Committee expresses its deepest concern about credible, corroborated and consistent information that over a hundred children have been killed and many more injured </w:t>
      </w:r>
      <w:r w:rsidRPr="00AD75E6">
        <w:rPr>
          <w:rFonts w:eastAsia="Calibri"/>
          <w:lang w:val="en-US" w:eastAsia="de-DE"/>
        </w:rPr>
        <w:t>in connection with the protests that started in March 2011 in the country</w:t>
      </w:r>
      <w:r w:rsidR="00E803CC">
        <w:rPr>
          <w:rFonts w:eastAsia="Calibri"/>
          <w:lang w:val="en-US" w:eastAsia="de-DE"/>
        </w:rPr>
        <w:t>,</w:t>
      </w:r>
      <w:r w:rsidRPr="00AD75E6">
        <w:rPr>
          <w:rFonts w:eastAsia="Calibri"/>
          <w:lang w:val="en-US" w:eastAsia="de-DE"/>
        </w:rPr>
        <w:t xml:space="preserve"> and that the State party, through its armed forces, bears direct and exclusive responsibility for their death. The Committee is also deeply concerned about the numerous reported cases of children who died in detention as a result of torture. The Committee takes note of the establishment of a specialized judicial committee</w:t>
      </w:r>
      <w:r w:rsidR="00E803CC">
        <w:rPr>
          <w:rFonts w:eastAsia="Calibri"/>
          <w:lang w:val="en-US" w:eastAsia="de-DE"/>
        </w:rPr>
        <w:t>,</w:t>
      </w:r>
      <w:r w:rsidRPr="00AD75E6">
        <w:rPr>
          <w:rFonts w:eastAsia="Calibri"/>
          <w:lang w:val="en-US" w:eastAsia="de-DE"/>
        </w:rPr>
        <w:t xml:space="preserve"> headed by the Attorney General</w:t>
      </w:r>
      <w:r w:rsidR="00E803CC">
        <w:rPr>
          <w:rFonts w:eastAsia="Calibri"/>
          <w:lang w:val="en-US" w:eastAsia="de-DE"/>
        </w:rPr>
        <w:t>,</w:t>
      </w:r>
      <w:r w:rsidRPr="00AD75E6">
        <w:rPr>
          <w:rFonts w:eastAsia="Calibri"/>
          <w:lang w:val="en-US" w:eastAsia="de-DE"/>
        </w:rPr>
        <w:t xml:space="preserve"> to investigate human rights violations committed since the start of the protests. However, the Committee expresses concern that this </w:t>
      </w:r>
      <w:r w:rsidR="00E803CC">
        <w:rPr>
          <w:rFonts w:eastAsia="Calibri"/>
          <w:lang w:val="en-US" w:eastAsia="de-DE"/>
        </w:rPr>
        <w:t>judicial c</w:t>
      </w:r>
      <w:r w:rsidRPr="00AD75E6">
        <w:rPr>
          <w:rFonts w:eastAsia="Calibri"/>
          <w:lang w:val="en-US" w:eastAsia="de-DE"/>
        </w:rPr>
        <w:t>ommittee lacks the necessary independence to carry out its mandate with objectivity, impartiality and transparency and that the results of its investigations have yet to be made public</w:t>
      </w:r>
    </w:p>
    <w:p w:rsidR="000E5BC6" w:rsidRPr="000434A4" w:rsidRDefault="000E5BC6" w:rsidP="000E5BC6">
      <w:pPr>
        <w:pStyle w:val="SingleTxtG"/>
        <w:rPr>
          <w:rFonts w:eastAsia="Calibri"/>
          <w:b/>
          <w:lang w:val="en-US" w:eastAsia="de-DE"/>
        </w:rPr>
      </w:pPr>
      <w:r w:rsidRPr="00AD75E6">
        <w:rPr>
          <w:rFonts w:eastAsia="Calibri"/>
          <w:lang w:val="en-US" w:eastAsia="de-DE"/>
        </w:rPr>
        <w:t>38.</w:t>
      </w:r>
      <w:r w:rsidRPr="00AD75E6">
        <w:rPr>
          <w:rFonts w:eastAsia="Calibri"/>
          <w:lang w:val="en-US" w:eastAsia="de-DE"/>
        </w:rPr>
        <w:tab/>
      </w:r>
      <w:r w:rsidRPr="000434A4">
        <w:rPr>
          <w:rFonts w:eastAsia="Calibri"/>
          <w:b/>
          <w:lang w:val="en-US" w:eastAsia="de-DE"/>
        </w:rPr>
        <w:t>The Committee strongly urges the State party to take, as a matter of the highest priority, all necessary measures</w:t>
      </w:r>
      <w:r w:rsidR="00E803CC">
        <w:rPr>
          <w:rFonts w:eastAsia="Calibri"/>
          <w:b/>
          <w:lang w:val="en-US" w:eastAsia="de-DE"/>
        </w:rPr>
        <w:t>,</w:t>
      </w:r>
      <w:r w:rsidRPr="000434A4">
        <w:rPr>
          <w:rFonts w:eastAsia="Calibri"/>
          <w:b/>
          <w:lang w:val="en-US" w:eastAsia="de-DE"/>
        </w:rPr>
        <w:t xml:space="preserve"> including clear instructions to the armed and security forces to prevent the </w:t>
      </w:r>
      <w:r w:rsidRPr="000434A4">
        <w:rPr>
          <w:rFonts w:eastAsia="Calibri"/>
          <w:b/>
          <w:bCs/>
          <w:lang w:val="en-US" w:eastAsia="de-DE"/>
        </w:rPr>
        <w:t>killing</w:t>
      </w:r>
      <w:r w:rsidRPr="000434A4">
        <w:rPr>
          <w:rFonts w:eastAsia="Calibri"/>
          <w:b/>
          <w:lang w:val="en-US" w:eastAsia="de-DE"/>
        </w:rPr>
        <w:t xml:space="preserve"> and injuring of children. </w:t>
      </w:r>
      <w:r w:rsidRPr="000434A4">
        <w:rPr>
          <w:rFonts w:eastAsia="Calibri"/>
          <w:b/>
          <w:color w:val="000000"/>
          <w:lang w:val="en-US" w:eastAsia="de-DE"/>
        </w:rPr>
        <w:t>The Committee also joins its voice to the call of the High Commissioner for Human Rights and the Secretary</w:t>
      </w:r>
      <w:r w:rsidR="00E803CC">
        <w:rPr>
          <w:rFonts w:eastAsia="Calibri"/>
          <w:b/>
          <w:color w:val="000000"/>
          <w:lang w:val="en-US" w:eastAsia="de-DE"/>
        </w:rPr>
        <w:t>-</w:t>
      </w:r>
      <w:r w:rsidRPr="000434A4">
        <w:rPr>
          <w:rFonts w:eastAsia="Calibri"/>
          <w:b/>
          <w:color w:val="000000"/>
          <w:lang w:val="en-US" w:eastAsia="de-DE"/>
        </w:rPr>
        <w:t>General for a prompt, independent, effective and transparent investigation into the human rights abuses committed since March 2011</w:t>
      </w:r>
      <w:r w:rsidRPr="000434A4">
        <w:rPr>
          <w:rFonts w:eastAsia="Calibri"/>
          <w:b/>
          <w:lang w:val="en-US" w:eastAsia="de-DE"/>
        </w:rPr>
        <w:t xml:space="preserve">. In this regard, the Committee urges the State party to fully cooperate with and grant unimpeded access to the International Commission of Inquiry established by </w:t>
      </w:r>
      <w:r w:rsidR="00E803CC">
        <w:rPr>
          <w:rFonts w:eastAsia="Calibri"/>
          <w:b/>
          <w:lang w:val="en-US" w:eastAsia="de-DE"/>
        </w:rPr>
        <w:t>the Human Rights Council through its r</w:t>
      </w:r>
      <w:r w:rsidRPr="000434A4">
        <w:rPr>
          <w:rFonts w:eastAsia="Calibri"/>
          <w:b/>
          <w:lang w:val="en-US" w:eastAsia="de-DE"/>
        </w:rPr>
        <w:t>esolution S</w:t>
      </w:r>
      <w:r w:rsidR="00F12053">
        <w:rPr>
          <w:rFonts w:eastAsia="Calibri"/>
          <w:b/>
          <w:lang w:val="en-US" w:eastAsia="de-DE"/>
        </w:rPr>
        <w:t>-</w:t>
      </w:r>
      <w:r w:rsidRPr="000434A4">
        <w:rPr>
          <w:rFonts w:eastAsia="Calibri"/>
          <w:b/>
          <w:lang w:val="en-US" w:eastAsia="de-DE"/>
        </w:rPr>
        <w:t>17/1 of 22 August 2011</w:t>
      </w:r>
      <w:r w:rsidR="000434A4" w:rsidRPr="000434A4">
        <w:rPr>
          <w:rFonts w:eastAsia="Calibri"/>
          <w:b/>
          <w:lang w:val="en-US" w:eastAsia="de-DE"/>
        </w:rPr>
        <w:t>.</w:t>
      </w:r>
    </w:p>
    <w:p w:rsidR="000E5BC6" w:rsidRPr="00AD75E6" w:rsidRDefault="000E5BC6" w:rsidP="000E5BC6">
      <w:pPr>
        <w:pStyle w:val="H23G"/>
        <w:rPr>
          <w:rFonts w:eastAsia="Calibri"/>
          <w:lang w:val="en-US" w:eastAsia="ar-SA"/>
        </w:rPr>
      </w:pPr>
      <w:r>
        <w:rPr>
          <w:rFonts w:eastAsia="Calibri"/>
          <w:lang w:val="en-US" w:eastAsia="ar-SA"/>
        </w:rPr>
        <w:tab/>
      </w:r>
      <w:r>
        <w:rPr>
          <w:rFonts w:eastAsia="Calibri"/>
          <w:lang w:val="en-US" w:eastAsia="ar-SA"/>
        </w:rPr>
        <w:tab/>
      </w:r>
      <w:r w:rsidRPr="00AD75E6">
        <w:rPr>
          <w:rFonts w:eastAsia="Calibri"/>
          <w:lang w:val="en-US" w:eastAsia="ar-SA"/>
        </w:rPr>
        <w:t xml:space="preserve">Respect for the views of the child </w:t>
      </w:r>
    </w:p>
    <w:p w:rsidR="000E5BC6" w:rsidRPr="00AD75E6" w:rsidRDefault="000E5BC6" w:rsidP="000E5BC6">
      <w:pPr>
        <w:pStyle w:val="SingleTxtG"/>
        <w:rPr>
          <w:rFonts w:eastAsia="Calibri"/>
          <w:bCs/>
          <w:u w:val="single"/>
          <w:lang w:val="en-US" w:eastAsia="ar-SA"/>
        </w:rPr>
      </w:pPr>
      <w:r w:rsidRPr="00AD75E6">
        <w:rPr>
          <w:rFonts w:eastAsia="Calibri"/>
          <w:bCs/>
          <w:lang w:val="en-US" w:eastAsia="ar-SA"/>
        </w:rPr>
        <w:t>39.</w:t>
      </w:r>
      <w:r w:rsidRPr="00AD75E6">
        <w:rPr>
          <w:rFonts w:eastAsia="Calibri"/>
          <w:bCs/>
          <w:lang w:val="en-US" w:eastAsia="ar-SA"/>
        </w:rPr>
        <w:tab/>
      </w:r>
      <w:r w:rsidRPr="00AD75E6">
        <w:rPr>
          <w:rFonts w:eastAsia="Calibri"/>
          <w:lang w:val="en-US" w:eastAsia="ar-SA"/>
        </w:rPr>
        <w:t>The Committee welcomes the various initiatives taken to implement the rights of the child to be heard and</w:t>
      </w:r>
      <w:r w:rsidR="00F12053">
        <w:rPr>
          <w:rFonts w:eastAsia="Calibri"/>
          <w:lang w:val="en-US" w:eastAsia="ar-SA"/>
        </w:rPr>
        <w:t>,</w:t>
      </w:r>
      <w:r w:rsidRPr="00AD75E6">
        <w:rPr>
          <w:rFonts w:eastAsia="Calibri"/>
          <w:lang w:val="en-US" w:eastAsia="ar-SA"/>
        </w:rPr>
        <w:t xml:space="preserve"> in particular, </w:t>
      </w:r>
      <w:r w:rsidRPr="00567C20">
        <w:rPr>
          <w:rFonts w:eastAsia="Calibri"/>
          <w:lang w:val="en-US" w:eastAsia="ar-SA"/>
        </w:rPr>
        <w:t xml:space="preserve">the </w:t>
      </w:r>
      <w:r w:rsidR="00DE5704">
        <w:rPr>
          <w:rFonts w:eastAsia="Calibri"/>
          <w:lang w:val="en-US" w:eastAsia="ar-SA"/>
        </w:rPr>
        <w:t>inclusion</w:t>
      </w:r>
      <w:r w:rsidR="00DE5704" w:rsidRPr="00567C20">
        <w:rPr>
          <w:rFonts w:eastAsia="Calibri"/>
          <w:lang w:val="en-US" w:eastAsia="ar-SA"/>
        </w:rPr>
        <w:t xml:space="preserve"> </w:t>
      </w:r>
      <w:r w:rsidRPr="00567C20">
        <w:rPr>
          <w:rFonts w:eastAsia="Calibri"/>
          <w:lang w:val="en-US" w:eastAsia="ar-SA"/>
        </w:rPr>
        <w:t xml:space="preserve">of children </w:t>
      </w:r>
      <w:r w:rsidR="00DE5704">
        <w:rPr>
          <w:rFonts w:eastAsia="Calibri"/>
          <w:lang w:val="en-US" w:eastAsia="ar-SA"/>
        </w:rPr>
        <w:t>in</w:t>
      </w:r>
      <w:r w:rsidRPr="00567C20">
        <w:rPr>
          <w:rFonts w:eastAsia="Calibri"/>
          <w:lang w:val="en-US" w:eastAsia="ar-SA"/>
        </w:rPr>
        <w:t xml:space="preserve"> the drafting process</w:t>
      </w:r>
      <w:r w:rsidRPr="00AD75E6">
        <w:rPr>
          <w:rFonts w:eastAsia="Calibri"/>
          <w:lang w:val="en-US" w:eastAsia="ar-SA"/>
        </w:rPr>
        <w:t xml:space="preserve"> of the State party’s report and the establishment as a pilot project of a </w:t>
      </w:r>
      <w:r w:rsidR="00F12053">
        <w:rPr>
          <w:rFonts w:eastAsia="Calibri"/>
          <w:lang w:val="en-US" w:eastAsia="ar-SA"/>
        </w:rPr>
        <w:t>c</w:t>
      </w:r>
      <w:r w:rsidRPr="00AD75E6">
        <w:rPr>
          <w:rFonts w:eastAsia="Calibri"/>
          <w:lang w:val="en-US" w:eastAsia="ar-SA"/>
        </w:rPr>
        <w:t>hild</w:t>
      </w:r>
      <w:r w:rsidR="00E66B3A">
        <w:rPr>
          <w:rFonts w:eastAsia="Calibri"/>
          <w:lang w:val="en-US" w:eastAsia="ar-SA"/>
        </w:rPr>
        <w:t>ren’s</w:t>
      </w:r>
      <w:r w:rsidRPr="00AD75E6">
        <w:rPr>
          <w:rFonts w:eastAsia="Calibri"/>
          <w:lang w:val="en-US" w:eastAsia="ar-SA"/>
        </w:rPr>
        <w:t xml:space="preserve"> </w:t>
      </w:r>
      <w:r w:rsidR="00F12053">
        <w:rPr>
          <w:rFonts w:eastAsia="Calibri"/>
          <w:lang w:val="en-US" w:eastAsia="ar-SA"/>
        </w:rPr>
        <w:t>p</w:t>
      </w:r>
      <w:r w:rsidRPr="00AD75E6">
        <w:rPr>
          <w:rFonts w:eastAsia="Calibri"/>
          <w:lang w:val="en-US" w:eastAsia="ar-SA"/>
        </w:rPr>
        <w:t xml:space="preserve">arliament in the </w:t>
      </w:r>
      <w:r w:rsidR="00E66B3A" w:rsidRPr="00AD75E6">
        <w:rPr>
          <w:rFonts w:eastAsia="Calibri"/>
          <w:lang w:val="en-US" w:eastAsia="ar-SA"/>
        </w:rPr>
        <w:t>D</w:t>
      </w:r>
      <w:r w:rsidR="00E66B3A">
        <w:rPr>
          <w:rFonts w:eastAsia="Calibri"/>
          <w:lang w:val="en-US" w:eastAsia="ar-SA"/>
        </w:rPr>
        <w:t>ayr</w:t>
      </w:r>
      <w:r w:rsidR="00E66B3A" w:rsidRPr="00AD75E6">
        <w:rPr>
          <w:rFonts w:eastAsia="Calibri"/>
          <w:lang w:val="en-US" w:eastAsia="ar-SA"/>
        </w:rPr>
        <w:t xml:space="preserve"> </w:t>
      </w:r>
      <w:r w:rsidR="00F12053">
        <w:rPr>
          <w:rFonts w:eastAsia="Calibri"/>
          <w:lang w:val="en-US" w:eastAsia="ar-SA"/>
        </w:rPr>
        <w:t>a</w:t>
      </w:r>
      <w:r w:rsidRPr="00AD75E6">
        <w:rPr>
          <w:rFonts w:eastAsia="Calibri"/>
          <w:lang w:val="en-US" w:eastAsia="ar-SA"/>
        </w:rPr>
        <w:t>l</w:t>
      </w:r>
      <w:r w:rsidR="00F12053">
        <w:rPr>
          <w:rFonts w:eastAsia="Calibri"/>
          <w:lang w:val="en-US" w:eastAsia="ar-SA"/>
        </w:rPr>
        <w:t>-</w:t>
      </w:r>
      <w:r w:rsidRPr="00AD75E6">
        <w:rPr>
          <w:rFonts w:eastAsia="Calibri"/>
          <w:lang w:val="en-US" w:eastAsia="ar-SA"/>
        </w:rPr>
        <w:t>Z</w:t>
      </w:r>
      <w:r w:rsidR="00E66B3A">
        <w:rPr>
          <w:rFonts w:eastAsia="Calibri"/>
          <w:lang w:val="en-US" w:eastAsia="ar-SA"/>
        </w:rPr>
        <w:t>awr</w:t>
      </w:r>
      <w:r w:rsidRPr="00AD75E6">
        <w:rPr>
          <w:rFonts w:eastAsia="Calibri"/>
          <w:lang w:val="en-US" w:eastAsia="ar-SA"/>
        </w:rPr>
        <w:t xml:space="preserve"> Governorate. The Committee however reiterates its concern (CRC/C/15/Add.212</w:t>
      </w:r>
      <w:r w:rsidR="00567C20">
        <w:rPr>
          <w:rFonts w:eastAsia="Calibri"/>
          <w:lang w:val="en-US" w:eastAsia="ar-SA"/>
        </w:rPr>
        <w:t>,</w:t>
      </w:r>
      <w:r w:rsidRPr="00AD75E6">
        <w:rPr>
          <w:rFonts w:eastAsia="Calibri"/>
          <w:lang w:val="en-US" w:eastAsia="ar-SA"/>
        </w:rPr>
        <w:t xml:space="preserve"> para</w:t>
      </w:r>
      <w:r w:rsidR="00567C20">
        <w:rPr>
          <w:rFonts w:eastAsia="Calibri"/>
          <w:lang w:val="en-US" w:eastAsia="ar-SA"/>
        </w:rPr>
        <w:t>.</w:t>
      </w:r>
      <w:r w:rsidRPr="00AD75E6">
        <w:rPr>
          <w:rFonts w:eastAsia="Calibri"/>
          <w:lang w:val="en-US" w:eastAsia="ar-SA"/>
        </w:rPr>
        <w:t xml:space="preserve"> 30) that traditional attitudes towards children in society </w:t>
      </w:r>
      <w:r w:rsidRPr="00AD75E6">
        <w:rPr>
          <w:rFonts w:eastAsia="SimSun"/>
          <w:lang w:val="en-US" w:eastAsia="zh-CN"/>
        </w:rPr>
        <w:t>continue to limit the respect for their views, especially within the family and schools</w:t>
      </w:r>
      <w:r w:rsidR="00567C20">
        <w:rPr>
          <w:rFonts w:eastAsia="SimSun"/>
          <w:lang w:val="en-US" w:eastAsia="zh-CN"/>
        </w:rPr>
        <w:t>,</w:t>
      </w:r>
      <w:r w:rsidRPr="00AD75E6">
        <w:rPr>
          <w:rFonts w:eastAsia="SimSun"/>
          <w:lang w:val="en-US" w:eastAsia="zh-CN"/>
        </w:rPr>
        <w:t xml:space="preserve"> and that insufficient measures have been taken by the State party to ensure that children are effectively heard </w:t>
      </w:r>
      <w:r w:rsidRPr="00AD75E6">
        <w:rPr>
          <w:rFonts w:eastAsia="Calibri"/>
          <w:bCs/>
          <w:lang w:val="en-US" w:eastAsia="de-DE"/>
        </w:rPr>
        <w:t>in all judicial and administrative proceedings</w:t>
      </w:r>
      <w:r w:rsidRPr="00AD75E6">
        <w:rPr>
          <w:rFonts w:eastAsia="SimSun"/>
          <w:lang w:val="en-US" w:eastAsia="zh-CN"/>
        </w:rPr>
        <w:t xml:space="preserve">. </w:t>
      </w:r>
    </w:p>
    <w:p w:rsidR="000E5BC6" w:rsidRPr="00AD75E6" w:rsidRDefault="000E5BC6" w:rsidP="000E5BC6">
      <w:pPr>
        <w:pStyle w:val="SingleTxtG"/>
        <w:rPr>
          <w:rFonts w:eastAsia="Calibri"/>
          <w:b/>
          <w:bCs/>
          <w:u w:val="single"/>
          <w:lang w:val="en-US" w:eastAsia="ar-SA"/>
        </w:rPr>
      </w:pPr>
      <w:r w:rsidRPr="00F413D0">
        <w:rPr>
          <w:rFonts w:eastAsia="Calibri"/>
          <w:bCs/>
          <w:lang w:val="en-US" w:eastAsia="ar-SA"/>
        </w:rPr>
        <w:t>40.</w:t>
      </w:r>
      <w:r w:rsidRPr="00AD75E6">
        <w:rPr>
          <w:rFonts w:eastAsia="Calibri"/>
          <w:b/>
          <w:bCs/>
          <w:lang w:val="en-US" w:eastAsia="ar-SA"/>
        </w:rPr>
        <w:tab/>
      </w:r>
      <w:r w:rsidRPr="00AD75E6">
        <w:rPr>
          <w:rFonts w:eastAsia="SimSun"/>
          <w:b/>
          <w:bCs/>
          <w:lang w:val="en-US" w:eastAsia="zh-CN"/>
        </w:rPr>
        <w:t xml:space="preserve">In </w:t>
      </w:r>
      <w:r w:rsidR="00567C20">
        <w:rPr>
          <w:rFonts w:eastAsia="SimSun"/>
          <w:b/>
          <w:bCs/>
          <w:lang w:val="en-US" w:eastAsia="zh-CN"/>
        </w:rPr>
        <w:t xml:space="preserve">the </w:t>
      </w:r>
      <w:r w:rsidRPr="00AD75E6">
        <w:rPr>
          <w:rFonts w:eastAsia="SimSun"/>
          <w:b/>
          <w:bCs/>
          <w:lang w:val="en-US" w:eastAsia="zh-CN"/>
        </w:rPr>
        <w:t xml:space="preserve">light of its </w:t>
      </w:r>
      <w:r w:rsidR="00567C20">
        <w:rPr>
          <w:rFonts w:eastAsia="Calibri"/>
          <w:b/>
          <w:lang w:val="en-US" w:eastAsia="de-DE"/>
        </w:rPr>
        <w:t>g</w:t>
      </w:r>
      <w:r w:rsidRPr="00AD75E6">
        <w:rPr>
          <w:rFonts w:eastAsia="Calibri"/>
          <w:b/>
          <w:lang w:val="en-US" w:eastAsia="de-DE"/>
        </w:rPr>
        <w:t xml:space="preserve">eneral </w:t>
      </w:r>
      <w:r w:rsidR="00567C20">
        <w:rPr>
          <w:rFonts w:eastAsia="Calibri"/>
          <w:b/>
          <w:lang w:val="en-US" w:eastAsia="de-DE"/>
        </w:rPr>
        <w:t>c</w:t>
      </w:r>
      <w:r w:rsidRPr="00AD75E6">
        <w:rPr>
          <w:rFonts w:eastAsia="Calibri"/>
          <w:b/>
          <w:lang w:val="en-US" w:eastAsia="de-DE"/>
        </w:rPr>
        <w:t>omment No.</w:t>
      </w:r>
      <w:r w:rsidR="00567C20">
        <w:rPr>
          <w:rFonts w:eastAsia="Calibri"/>
          <w:b/>
          <w:lang w:val="en-US" w:eastAsia="de-DE"/>
        </w:rPr>
        <w:t xml:space="preserve"> </w:t>
      </w:r>
      <w:r w:rsidRPr="00AD75E6">
        <w:rPr>
          <w:rFonts w:eastAsia="Calibri"/>
          <w:b/>
          <w:lang w:val="en-US" w:eastAsia="de-DE"/>
        </w:rPr>
        <w:t xml:space="preserve">12 </w:t>
      </w:r>
      <w:r w:rsidR="00567C20">
        <w:rPr>
          <w:rFonts w:eastAsia="Calibri"/>
          <w:b/>
          <w:lang w:val="en-US" w:eastAsia="de-DE"/>
        </w:rPr>
        <w:t>(</w:t>
      </w:r>
      <w:r w:rsidRPr="00AD75E6">
        <w:rPr>
          <w:rFonts w:eastAsia="Calibri"/>
          <w:b/>
          <w:lang w:val="en-US" w:eastAsia="de-DE"/>
        </w:rPr>
        <w:t>2009</w:t>
      </w:r>
      <w:r w:rsidR="00567C20">
        <w:rPr>
          <w:rFonts w:eastAsia="Calibri"/>
          <w:b/>
          <w:lang w:val="en-US" w:eastAsia="de-DE"/>
        </w:rPr>
        <w:t>)</w:t>
      </w:r>
      <w:r w:rsidRPr="00AD75E6">
        <w:rPr>
          <w:rFonts w:eastAsia="Calibri"/>
          <w:b/>
          <w:lang w:val="en-US" w:eastAsia="de-DE"/>
        </w:rPr>
        <w:t xml:space="preserve">, </w:t>
      </w:r>
      <w:r w:rsidRPr="00AD75E6">
        <w:rPr>
          <w:rFonts w:eastAsia="SimSun"/>
          <w:b/>
          <w:bCs/>
          <w:lang w:val="en-US" w:eastAsia="zh-CN"/>
        </w:rPr>
        <w:t xml:space="preserve">the Committee </w:t>
      </w:r>
      <w:r w:rsidRPr="00AD75E6">
        <w:rPr>
          <w:rFonts w:eastAsia="Calibri"/>
          <w:b/>
          <w:lang w:val="en-US" w:eastAsia="de-DE"/>
        </w:rPr>
        <w:t>reminds the State party of its obligation to undertake appropriate measures to fully implement the right of the child to be heard</w:t>
      </w:r>
      <w:r w:rsidR="00323192">
        <w:rPr>
          <w:rFonts w:eastAsia="Calibri"/>
          <w:b/>
          <w:lang w:val="en-US" w:eastAsia="de-DE"/>
        </w:rPr>
        <w:t>.</w:t>
      </w:r>
      <w:r w:rsidRPr="00AD75E6">
        <w:rPr>
          <w:rFonts w:eastAsia="Calibri"/>
          <w:b/>
          <w:lang w:val="en-US" w:eastAsia="de-DE"/>
        </w:rPr>
        <w:t xml:space="preserve"> </w:t>
      </w:r>
      <w:r w:rsidR="00323192">
        <w:rPr>
          <w:rFonts w:eastAsia="Calibri"/>
          <w:b/>
          <w:lang w:val="en-US" w:eastAsia="de-DE"/>
        </w:rPr>
        <w:t>It</w:t>
      </w:r>
      <w:r w:rsidR="00323192" w:rsidRPr="00AD75E6">
        <w:rPr>
          <w:rFonts w:eastAsia="Calibri"/>
          <w:b/>
          <w:lang w:val="en-US" w:eastAsia="de-DE"/>
        </w:rPr>
        <w:t xml:space="preserve"> </w:t>
      </w:r>
      <w:r w:rsidRPr="00AD75E6">
        <w:rPr>
          <w:rFonts w:eastAsia="Calibri"/>
          <w:b/>
          <w:lang w:val="en-US" w:eastAsia="de-DE"/>
        </w:rPr>
        <w:t xml:space="preserve">recommends that </w:t>
      </w:r>
      <w:r w:rsidR="00323192">
        <w:rPr>
          <w:rFonts w:eastAsia="Calibri"/>
          <w:b/>
          <w:lang w:val="en-US" w:eastAsia="de-DE"/>
        </w:rPr>
        <w:t>the State party</w:t>
      </w:r>
      <w:r w:rsidR="00324AD7">
        <w:rPr>
          <w:rFonts w:eastAsia="Calibri"/>
          <w:b/>
          <w:lang w:val="en-US" w:eastAsia="de-DE"/>
        </w:rPr>
        <w:t xml:space="preserve"> </w:t>
      </w:r>
      <w:r w:rsidRPr="00AD75E6">
        <w:rPr>
          <w:rFonts w:eastAsia="Calibri"/>
          <w:b/>
          <w:lang w:val="en-US" w:eastAsia="de-DE"/>
        </w:rPr>
        <w:t>t</w:t>
      </w:r>
      <w:r w:rsidRPr="00AD75E6">
        <w:rPr>
          <w:rFonts w:eastAsia="Calibri"/>
          <w:b/>
          <w:bCs/>
          <w:lang w:val="en-US" w:eastAsia="de-DE"/>
        </w:rPr>
        <w:t xml:space="preserve">ake effective measures to ensure that </w:t>
      </w:r>
      <w:r w:rsidR="00323192">
        <w:rPr>
          <w:rFonts w:eastAsia="Calibri"/>
          <w:b/>
          <w:bCs/>
          <w:lang w:val="en-US" w:eastAsia="de-DE"/>
        </w:rPr>
        <w:t>this</w:t>
      </w:r>
      <w:r w:rsidRPr="00AD75E6">
        <w:rPr>
          <w:rFonts w:eastAsia="Calibri"/>
          <w:b/>
          <w:bCs/>
          <w:lang w:val="en-US" w:eastAsia="de-DE"/>
        </w:rPr>
        <w:t xml:space="preserve"> right </w:t>
      </w:r>
      <w:r w:rsidR="00323192">
        <w:rPr>
          <w:rFonts w:eastAsia="Calibri"/>
          <w:b/>
          <w:bCs/>
          <w:lang w:val="en-US" w:eastAsia="de-DE"/>
        </w:rPr>
        <w:t>is</w:t>
      </w:r>
      <w:r w:rsidR="00323192" w:rsidRPr="00AD75E6">
        <w:rPr>
          <w:rFonts w:eastAsia="Calibri"/>
          <w:b/>
          <w:bCs/>
          <w:lang w:val="en-US" w:eastAsia="de-DE"/>
        </w:rPr>
        <w:t xml:space="preserve"> </w:t>
      </w:r>
      <w:r w:rsidRPr="00AD75E6">
        <w:rPr>
          <w:rFonts w:eastAsia="Calibri"/>
          <w:b/>
          <w:bCs/>
          <w:lang w:val="en-US" w:eastAsia="de-DE"/>
        </w:rPr>
        <w:t>respected and implemented in all judicial and administrative proceedings</w:t>
      </w:r>
      <w:r w:rsidR="00323192">
        <w:rPr>
          <w:rFonts w:eastAsia="Calibri"/>
          <w:b/>
          <w:bCs/>
          <w:lang w:val="en-US" w:eastAsia="de-DE"/>
        </w:rPr>
        <w:t>,</w:t>
      </w:r>
      <w:r w:rsidRPr="00AD75E6">
        <w:rPr>
          <w:rFonts w:eastAsia="Calibri"/>
          <w:b/>
          <w:bCs/>
          <w:lang w:val="en-US" w:eastAsia="de-DE"/>
        </w:rPr>
        <w:t xml:space="preserve"> and to enhance the understanding of the value of the right of the child to be heard in all institutions attended by children and at all levels of society, especially at the family, community and school level</w:t>
      </w:r>
      <w:r w:rsidR="00323192">
        <w:rPr>
          <w:rFonts w:eastAsia="Calibri"/>
          <w:b/>
          <w:bCs/>
          <w:lang w:val="en-US" w:eastAsia="de-DE"/>
        </w:rPr>
        <w:t>s</w:t>
      </w:r>
      <w:r w:rsidRPr="00AD75E6">
        <w:rPr>
          <w:rFonts w:eastAsia="Calibri"/>
          <w:b/>
          <w:bCs/>
          <w:lang w:val="en-US" w:eastAsia="de-DE"/>
        </w:rPr>
        <w:t>, including awareness-raising activities and training for adults and children.</w:t>
      </w:r>
    </w:p>
    <w:p w:rsidR="000E5BC6" w:rsidRPr="00D91AC9" w:rsidRDefault="000E5BC6" w:rsidP="000E5BC6">
      <w:pPr>
        <w:pStyle w:val="H1G"/>
        <w:rPr>
          <w:rFonts w:eastAsia="Calibri"/>
        </w:rPr>
      </w:pPr>
      <w:r w:rsidRPr="00D91AC9">
        <w:rPr>
          <w:rFonts w:eastAsia="Calibri"/>
        </w:rPr>
        <w:tab/>
        <w:t>D.</w:t>
      </w:r>
      <w:r w:rsidRPr="00D91AC9">
        <w:rPr>
          <w:rFonts w:eastAsia="Calibri"/>
        </w:rPr>
        <w:tab/>
        <w:t>Civil rights and freedoms (arts. 7, 8, 13-17, 19 and 37 (a) of the Convention)</w:t>
      </w:r>
    </w:p>
    <w:p w:rsidR="000E5BC6" w:rsidRPr="00AD75E6" w:rsidRDefault="000E5BC6" w:rsidP="000E5BC6">
      <w:pPr>
        <w:pStyle w:val="H23G"/>
        <w:rPr>
          <w:rFonts w:eastAsia="SimSun"/>
          <w:lang w:val="en-US" w:eastAsia="ar-SA"/>
        </w:rPr>
      </w:pPr>
      <w:r>
        <w:rPr>
          <w:rFonts w:eastAsia="SimSun"/>
          <w:lang w:val="en-US" w:eastAsia="ar-SA"/>
        </w:rPr>
        <w:tab/>
      </w:r>
      <w:r>
        <w:rPr>
          <w:rFonts w:eastAsia="SimSun"/>
          <w:lang w:val="en-US" w:eastAsia="ar-SA"/>
        </w:rPr>
        <w:tab/>
      </w:r>
      <w:r w:rsidRPr="00AD75E6">
        <w:rPr>
          <w:rFonts w:eastAsia="SimSun"/>
          <w:lang w:val="en-US" w:eastAsia="ar-SA"/>
        </w:rPr>
        <w:t>Nationality</w:t>
      </w:r>
    </w:p>
    <w:p w:rsidR="000E5BC6" w:rsidRPr="00AD75E6" w:rsidRDefault="000E5BC6" w:rsidP="000E5BC6">
      <w:pPr>
        <w:pStyle w:val="SingleTxtG"/>
        <w:rPr>
          <w:rFonts w:eastAsia="Calibri"/>
          <w:u w:val="single"/>
          <w:lang w:val="en-US" w:eastAsia="ar-SA"/>
        </w:rPr>
      </w:pPr>
      <w:r w:rsidRPr="00AD75E6">
        <w:rPr>
          <w:rFonts w:eastAsia="Calibri"/>
          <w:lang w:val="en-US" w:eastAsia="ar-SA"/>
        </w:rPr>
        <w:t>41.</w:t>
      </w:r>
      <w:r w:rsidRPr="00AD75E6">
        <w:rPr>
          <w:rFonts w:eastAsia="Calibri"/>
          <w:lang w:val="en-US" w:eastAsia="ar-SA"/>
        </w:rPr>
        <w:tab/>
        <w:t xml:space="preserve">The Committee welcomes </w:t>
      </w:r>
      <w:r w:rsidRPr="00AD75E6">
        <w:rPr>
          <w:lang w:val="en-US"/>
        </w:rPr>
        <w:t>Legislative Decree No. 49 of 7 April 2011</w:t>
      </w:r>
      <w:r w:rsidRPr="00AD75E6">
        <w:rPr>
          <w:rFonts w:eastAsia="Calibri"/>
          <w:lang w:val="en-US" w:eastAsia="ar-SA"/>
        </w:rPr>
        <w:t xml:space="preserve"> </w:t>
      </w:r>
      <w:r w:rsidRPr="00AD75E6">
        <w:rPr>
          <w:lang w:val="en-US"/>
        </w:rPr>
        <w:t xml:space="preserve">regulating the status of Syrian Kurds. The Committee </w:t>
      </w:r>
      <w:r w:rsidRPr="00AD75E6">
        <w:rPr>
          <w:rFonts w:eastAsia="Calibri"/>
          <w:lang w:val="en-US" w:eastAsia="ar-SA"/>
        </w:rPr>
        <w:t xml:space="preserve">is however concerned that this </w:t>
      </w:r>
      <w:r w:rsidR="00B93D66">
        <w:rPr>
          <w:rFonts w:eastAsia="Calibri"/>
          <w:lang w:val="en-US" w:eastAsia="ar-SA"/>
        </w:rPr>
        <w:t>D</w:t>
      </w:r>
      <w:r w:rsidRPr="00AD75E6">
        <w:rPr>
          <w:rFonts w:eastAsia="Calibri"/>
          <w:lang w:val="en-US" w:eastAsia="ar-SA"/>
        </w:rPr>
        <w:t>ecree might benefit only Kurds registered as “Foreigners” (</w:t>
      </w:r>
      <w:r w:rsidRPr="003D14D5">
        <w:rPr>
          <w:rFonts w:eastAsia="Calibri"/>
          <w:i/>
          <w:lang w:val="en-US" w:eastAsia="ar-SA"/>
        </w:rPr>
        <w:t>A</w:t>
      </w:r>
      <w:r w:rsidR="00395E7A" w:rsidRPr="003D14D5">
        <w:rPr>
          <w:rFonts w:eastAsia="Calibri"/>
          <w:i/>
          <w:lang w:val="en-US" w:eastAsia="ar-SA"/>
        </w:rPr>
        <w:t>j</w:t>
      </w:r>
      <w:r w:rsidRPr="003D14D5">
        <w:rPr>
          <w:rFonts w:eastAsia="Calibri"/>
          <w:i/>
          <w:lang w:val="en-US" w:eastAsia="ar-SA"/>
        </w:rPr>
        <w:t>anib</w:t>
      </w:r>
      <w:r w:rsidRPr="00AD75E6">
        <w:rPr>
          <w:rFonts w:eastAsia="Calibri"/>
          <w:lang w:val="en-US" w:eastAsia="ar-SA"/>
        </w:rPr>
        <w:t>) and not the stateless Kurds known as “</w:t>
      </w:r>
      <w:r w:rsidRPr="003D14D5">
        <w:rPr>
          <w:rFonts w:eastAsia="Calibri"/>
          <w:i/>
          <w:lang w:val="en-US" w:eastAsia="ar-SA"/>
        </w:rPr>
        <w:t>Maktoumeen</w:t>
      </w:r>
      <w:r w:rsidRPr="00AD75E6">
        <w:rPr>
          <w:rFonts w:eastAsia="Calibri"/>
          <w:lang w:val="en-US" w:eastAsia="ar-SA"/>
        </w:rPr>
        <w:t xml:space="preserve">”. The Committee is also concerned that the amendment to article 3 of the Syrian Nationality Act </w:t>
      </w:r>
      <w:r w:rsidR="00395E7A">
        <w:rPr>
          <w:rFonts w:eastAsia="Calibri"/>
          <w:lang w:val="en-US" w:eastAsia="ar-SA"/>
        </w:rPr>
        <w:t>(</w:t>
      </w:r>
      <w:r w:rsidRPr="00AD75E6">
        <w:rPr>
          <w:rFonts w:eastAsia="Calibri"/>
          <w:lang w:val="en-US" w:eastAsia="ar-SA"/>
        </w:rPr>
        <w:t>No. 276 of 1969</w:t>
      </w:r>
      <w:r w:rsidR="00395E7A">
        <w:rPr>
          <w:rFonts w:eastAsia="Calibri"/>
          <w:lang w:val="en-US" w:eastAsia="ar-SA"/>
        </w:rPr>
        <w:t>),</w:t>
      </w:r>
      <w:r w:rsidRPr="00AD75E6">
        <w:rPr>
          <w:rFonts w:eastAsia="Calibri"/>
          <w:lang w:val="en-US" w:eastAsia="ar-SA"/>
        </w:rPr>
        <w:t xml:space="preserve"> which den</w:t>
      </w:r>
      <w:r w:rsidR="00B93D66">
        <w:rPr>
          <w:rFonts w:eastAsia="Calibri"/>
          <w:lang w:val="en-US" w:eastAsia="ar-SA"/>
        </w:rPr>
        <w:t>ies</w:t>
      </w:r>
      <w:r w:rsidRPr="00AD75E6">
        <w:rPr>
          <w:rFonts w:eastAsia="Calibri"/>
          <w:lang w:val="en-US" w:eastAsia="ar-SA"/>
        </w:rPr>
        <w:t xml:space="preserve"> children of Syrian women married to non-nationals the right to acquire Syrian nationality</w:t>
      </w:r>
      <w:r w:rsidR="00395E7A">
        <w:rPr>
          <w:rFonts w:eastAsia="Calibri"/>
          <w:lang w:val="en-US" w:eastAsia="ar-SA"/>
        </w:rPr>
        <w:t>,</w:t>
      </w:r>
      <w:r w:rsidRPr="00AD75E6">
        <w:rPr>
          <w:rFonts w:eastAsia="Calibri"/>
          <w:lang w:val="en-US" w:eastAsia="ar-SA"/>
        </w:rPr>
        <w:t xml:space="preserve"> is still pending endorsement by the parliament.</w:t>
      </w:r>
    </w:p>
    <w:p w:rsidR="000E5BC6" w:rsidRPr="00AD75E6" w:rsidRDefault="000E5BC6" w:rsidP="000E5BC6">
      <w:pPr>
        <w:pStyle w:val="SingleTxtG"/>
        <w:rPr>
          <w:rFonts w:eastAsia="Calibri"/>
          <w:b/>
          <w:bCs/>
          <w:u w:val="single"/>
          <w:lang w:val="en-US" w:eastAsia="ar-SA"/>
        </w:rPr>
      </w:pPr>
      <w:r w:rsidRPr="00395E7A">
        <w:rPr>
          <w:rFonts w:eastAsia="Calibri"/>
          <w:bCs/>
          <w:lang w:val="en-US" w:eastAsia="ar-SA"/>
        </w:rPr>
        <w:t>42.</w:t>
      </w:r>
      <w:r w:rsidRPr="00AD75E6">
        <w:rPr>
          <w:rFonts w:eastAsia="Calibri"/>
          <w:b/>
          <w:bCs/>
          <w:lang w:val="en-US" w:eastAsia="ar-SA"/>
        </w:rPr>
        <w:tab/>
        <w:t xml:space="preserve">The Committee recalls the responsibilities of the State party, </w:t>
      </w:r>
      <w:r w:rsidR="00395E7A">
        <w:rPr>
          <w:rFonts w:eastAsia="Calibri"/>
          <w:b/>
          <w:bCs/>
          <w:lang w:val="en-US" w:eastAsia="ar-SA"/>
        </w:rPr>
        <w:t xml:space="preserve">in </w:t>
      </w:r>
      <w:r w:rsidRPr="00AD75E6">
        <w:rPr>
          <w:rFonts w:eastAsia="Calibri"/>
          <w:b/>
          <w:bCs/>
          <w:lang w:val="en-US" w:eastAsia="ar-SA"/>
        </w:rPr>
        <w:t>accord</w:t>
      </w:r>
      <w:r w:rsidR="00395E7A">
        <w:rPr>
          <w:rFonts w:eastAsia="Calibri"/>
          <w:b/>
          <w:bCs/>
          <w:lang w:val="en-US" w:eastAsia="ar-SA"/>
        </w:rPr>
        <w:t>ance with</w:t>
      </w:r>
      <w:r w:rsidRPr="00AD75E6">
        <w:rPr>
          <w:rFonts w:eastAsia="Calibri"/>
          <w:b/>
          <w:bCs/>
          <w:lang w:val="en-US" w:eastAsia="ar-SA"/>
        </w:rPr>
        <w:t xml:space="preserve"> </w:t>
      </w:r>
      <w:r w:rsidR="00395E7A">
        <w:rPr>
          <w:rFonts w:eastAsia="Calibri"/>
          <w:b/>
          <w:bCs/>
          <w:lang w:val="en-US" w:eastAsia="ar-SA"/>
        </w:rPr>
        <w:t>a</w:t>
      </w:r>
      <w:r w:rsidRPr="00AD75E6">
        <w:rPr>
          <w:rFonts w:eastAsia="Calibri"/>
          <w:b/>
          <w:bCs/>
          <w:lang w:val="en-US" w:eastAsia="ar-SA"/>
        </w:rPr>
        <w:t>rticles 2 and 7 of the Convention, to ensure that all children within the State party’s jurisdiction have the right to be registered and acquire a nationality, irrespective of the child’s or his or her parents’ or legal guardians’ sex, race, religion or ethnic</w:t>
      </w:r>
      <w:r w:rsidR="00B93D66">
        <w:rPr>
          <w:rFonts w:eastAsia="Calibri"/>
          <w:b/>
          <w:bCs/>
          <w:lang w:val="en-US" w:eastAsia="ar-SA"/>
        </w:rPr>
        <w:t xml:space="preserve">ity, social </w:t>
      </w:r>
      <w:r w:rsidRPr="00AD75E6">
        <w:rPr>
          <w:rFonts w:eastAsia="Calibri"/>
          <w:b/>
          <w:bCs/>
          <w:lang w:val="en-US" w:eastAsia="ar-SA"/>
        </w:rPr>
        <w:t>origin</w:t>
      </w:r>
      <w:r w:rsidR="00B93D66">
        <w:rPr>
          <w:rFonts w:eastAsia="Calibri"/>
          <w:b/>
          <w:bCs/>
          <w:lang w:val="en-US" w:eastAsia="ar-SA"/>
        </w:rPr>
        <w:t xml:space="preserve"> or status</w:t>
      </w:r>
      <w:r w:rsidRPr="00AD75E6">
        <w:rPr>
          <w:rFonts w:eastAsia="Calibri"/>
          <w:b/>
          <w:bCs/>
          <w:lang w:val="en-US" w:eastAsia="ar-SA"/>
        </w:rPr>
        <w:t xml:space="preserve">. The Committee therefore urges the State party: </w:t>
      </w:r>
    </w:p>
    <w:p w:rsidR="000E5BC6" w:rsidRPr="00AD75E6" w:rsidRDefault="006B0061" w:rsidP="000E5BC6">
      <w:pPr>
        <w:pStyle w:val="SingleTxtG"/>
        <w:ind w:firstLine="567"/>
        <w:rPr>
          <w:rFonts w:eastAsia="Calibri"/>
          <w:b/>
          <w:bCs/>
          <w:u w:val="single"/>
          <w:lang w:val="en-US" w:eastAsia="ar-SA"/>
        </w:rPr>
      </w:pPr>
      <w:r>
        <w:rPr>
          <w:b/>
          <w:bCs/>
          <w:lang w:val="en-US" w:eastAsia="ar-SA"/>
        </w:rPr>
        <w:t>(</w:t>
      </w:r>
      <w:r w:rsidR="000E5BC6" w:rsidRPr="00AD75E6">
        <w:rPr>
          <w:b/>
          <w:bCs/>
          <w:lang w:val="en-US" w:eastAsia="ar-SA"/>
        </w:rPr>
        <w:t>a)</w:t>
      </w:r>
      <w:r w:rsidR="000E5BC6" w:rsidRPr="00AD75E6">
        <w:rPr>
          <w:b/>
          <w:bCs/>
          <w:lang w:val="en-US" w:eastAsia="ar-SA"/>
        </w:rPr>
        <w:tab/>
      </w:r>
      <w:r w:rsidR="000E5BC6" w:rsidRPr="00AD75E6">
        <w:rPr>
          <w:rFonts w:eastAsia="Calibri"/>
          <w:b/>
          <w:bCs/>
          <w:lang w:val="en-US" w:eastAsia="ar-SA"/>
        </w:rPr>
        <w:t>T</w:t>
      </w:r>
      <w:r w:rsidR="00CF6379">
        <w:rPr>
          <w:rFonts w:eastAsia="Calibri"/>
          <w:b/>
          <w:bCs/>
          <w:lang w:val="en-US" w:eastAsia="ar-SA"/>
        </w:rPr>
        <w:t>o t</w:t>
      </w:r>
      <w:r w:rsidR="000E5BC6" w:rsidRPr="00AD75E6">
        <w:rPr>
          <w:rFonts w:eastAsia="Calibri"/>
          <w:b/>
          <w:bCs/>
          <w:lang w:val="en-US" w:eastAsia="ar-SA"/>
        </w:rPr>
        <w:t xml:space="preserve">ake immediate steps to guarantee that all children of Syrian-born Kurdish parents, including children of </w:t>
      </w:r>
      <w:r w:rsidR="000E5BC6" w:rsidRPr="00AD75E6">
        <w:rPr>
          <w:rFonts w:eastAsia="Calibri"/>
          <w:b/>
          <w:lang w:val="en-US" w:eastAsia="ar-SA"/>
        </w:rPr>
        <w:t>stateless Kurds known as Maktoumeen</w:t>
      </w:r>
      <w:r w:rsidR="000E5BC6" w:rsidRPr="00AD75E6">
        <w:rPr>
          <w:rFonts w:eastAsia="Calibri"/>
          <w:b/>
          <w:bCs/>
          <w:lang w:val="en-US" w:eastAsia="ar-SA"/>
        </w:rPr>
        <w:t xml:space="preserve"> promptly acquire Syrian nationality and enjoy their rights without discrimination;</w:t>
      </w:r>
    </w:p>
    <w:p w:rsidR="000E5BC6" w:rsidRPr="00AD75E6" w:rsidRDefault="006B0061" w:rsidP="000E5BC6">
      <w:pPr>
        <w:pStyle w:val="SingleTxtG"/>
        <w:ind w:firstLine="567"/>
        <w:rPr>
          <w:rFonts w:eastAsia="Calibri"/>
          <w:b/>
          <w:bCs/>
          <w:u w:val="single"/>
          <w:lang w:val="en-US" w:eastAsia="ar-SA"/>
        </w:rPr>
      </w:pPr>
      <w:r>
        <w:rPr>
          <w:b/>
          <w:bCs/>
          <w:lang w:val="en-US" w:eastAsia="ar-SA"/>
        </w:rPr>
        <w:t>(</w:t>
      </w:r>
      <w:r w:rsidR="000E5BC6" w:rsidRPr="00AD75E6">
        <w:rPr>
          <w:b/>
          <w:bCs/>
          <w:lang w:val="en-US" w:eastAsia="ar-SA"/>
        </w:rPr>
        <w:t>b)</w:t>
      </w:r>
      <w:r w:rsidR="000E5BC6" w:rsidRPr="00AD75E6">
        <w:rPr>
          <w:b/>
          <w:bCs/>
          <w:lang w:val="en-US" w:eastAsia="ar-SA"/>
        </w:rPr>
        <w:tab/>
      </w:r>
      <w:r w:rsidR="00CF6379">
        <w:rPr>
          <w:rFonts w:eastAsia="Calibri"/>
          <w:b/>
          <w:bCs/>
          <w:lang w:val="en-US" w:eastAsia="ar-SA"/>
        </w:rPr>
        <w:t>To p</w:t>
      </w:r>
      <w:r w:rsidR="000E5BC6" w:rsidRPr="00AD75E6">
        <w:rPr>
          <w:rFonts w:eastAsia="Calibri"/>
          <w:b/>
          <w:bCs/>
          <w:lang w:val="en-US" w:eastAsia="ar-SA"/>
        </w:rPr>
        <w:t>roceed with the amendment of the Nationality Act to allow children of Syrian mothers married to foreign nationals to acquire the nationality of their mothers;</w:t>
      </w:r>
    </w:p>
    <w:p w:rsidR="000E5BC6" w:rsidRPr="00AD75E6" w:rsidRDefault="006B0061" w:rsidP="000E5BC6">
      <w:pPr>
        <w:pStyle w:val="SingleTxtG"/>
        <w:ind w:firstLine="567"/>
        <w:rPr>
          <w:rFonts w:eastAsia="Calibri"/>
          <w:b/>
          <w:bCs/>
          <w:u w:val="single"/>
          <w:lang w:val="en-US" w:eastAsia="ar-SA"/>
        </w:rPr>
      </w:pPr>
      <w:r>
        <w:rPr>
          <w:b/>
          <w:bCs/>
          <w:lang w:val="en-US" w:eastAsia="ar-SA"/>
        </w:rPr>
        <w:t>(</w:t>
      </w:r>
      <w:r w:rsidR="000E5BC6" w:rsidRPr="00AD75E6">
        <w:rPr>
          <w:b/>
          <w:bCs/>
          <w:lang w:val="en-US" w:eastAsia="ar-SA"/>
        </w:rPr>
        <w:t>c)</w:t>
      </w:r>
      <w:r w:rsidR="000E5BC6" w:rsidRPr="00AD75E6">
        <w:rPr>
          <w:b/>
          <w:bCs/>
          <w:lang w:val="en-US" w:eastAsia="ar-SA"/>
        </w:rPr>
        <w:tab/>
      </w:r>
      <w:r w:rsidR="00CF6379">
        <w:rPr>
          <w:b/>
          <w:bCs/>
          <w:lang w:val="en-US" w:eastAsia="ar-SA"/>
        </w:rPr>
        <w:t xml:space="preserve">To </w:t>
      </w:r>
      <w:r w:rsidR="00CF6379">
        <w:rPr>
          <w:rFonts w:eastAsia="Calibri"/>
          <w:b/>
          <w:bCs/>
          <w:lang w:val="en-US" w:eastAsia="ar-SA"/>
        </w:rPr>
        <w:t>r</w:t>
      </w:r>
      <w:r w:rsidR="000E5BC6" w:rsidRPr="00AD75E6">
        <w:rPr>
          <w:rFonts w:eastAsia="Calibri"/>
          <w:b/>
          <w:bCs/>
          <w:lang w:val="en-US" w:eastAsia="ar-SA"/>
        </w:rPr>
        <w:t>atify the Convention relating to the Status of Stateless Persons of 1954, and the Convention on the Reduction of Statelessness of 1961.</w:t>
      </w:r>
    </w:p>
    <w:p w:rsidR="000E5BC6" w:rsidRPr="00AD75E6" w:rsidRDefault="000E5BC6" w:rsidP="000E5BC6">
      <w:pPr>
        <w:pStyle w:val="H23G"/>
        <w:rPr>
          <w:rFonts w:eastAsia="Calibri"/>
          <w:i/>
          <w:iCs/>
          <w:lang w:val="en-US" w:eastAsia="ar-SA"/>
        </w:rPr>
      </w:pPr>
      <w:r>
        <w:rPr>
          <w:rFonts w:eastAsia="Calibri"/>
          <w:lang w:val="en-US" w:eastAsia="de-DE"/>
        </w:rPr>
        <w:tab/>
      </w:r>
      <w:r>
        <w:rPr>
          <w:rFonts w:eastAsia="Calibri"/>
          <w:lang w:val="en-US" w:eastAsia="de-DE"/>
        </w:rPr>
        <w:tab/>
      </w:r>
      <w:r w:rsidRPr="00AD75E6">
        <w:rPr>
          <w:rFonts w:eastAsia="Calibri"/>
          <w:lang w:val="en-US" w:eastAsia="de-DE"/>
        </w:rPr>
        <w:t xml:space="preserve">Birth </w:t>
      </w:r>
      <w:r w:rsidR="003D14D5">
        <w:rPr>
          <w:rFonts w:eastAsia="Calibri"/>
          <w:lang w:val="en-US" w:eastAsia="de-DE"/>
        </w:rPr>
        <w:t>r</w:t>
      </w:r>
      <w:r w:rsidRPr="00AD75E6">
        <w:rPr>
          <w:rFonts w:eastAsia="Calibri"/>
          <w:lang w:val="en-US" w:eastAsia="de-DE"/>
        </w:rPr>
        <w:t>egistration</w:t>
      </w:r>
    </w:p>
    <w:p w:rsidR="000E5BC6" w:rsidRPr="00AD75E6" w:rsidRDefault="000E5BC6" w:rsidP="000E5BC6">
      <w:pPr>
        <w:pStyle w:val="SingleTxtG"/>
        <w:rPr>
          <w:rFonts w:eastAsia="Calibri"/>
          <w:lang w:val="en-US" w:eastAsia="ar-SA"/>
        </w:rPr>
      </w:pPr>
      <w:r w:rsidRPr="00AD75E6">
        <w:rPr>
          <w:rFonts w:eastAsia="Calibri"/>
          <w:lang w:val="en-US" w:eastAsia="ar-SA"/>
        </w:rPr>
        <w:t>43.</w:t>
      </w:r>
      <w:r w:rsidRPr="00AD75E6">
        <w:rPr>
          <w:rFonts w:eastAsia="Calibri"/>
          <w:lang w:val="en-US" w:eastAsia="ar-SA"/>
        </w:rPr>
        <w:tab/>
      </w:r>
      <w:r w:rsidRPr="00AD75E6">
        <w:rPr>
          <w:rFonts w:eastAsia="SimSun"/>
          <w:lang w:val="en-US" w:eastAsia="zh-CN"/>
        </w:rPr>
        <w:t xml:space="preserve">The Committee notes as positive the efforts made by the State party to ensure that every child is registered at birth, in particular the 2007 amendment of the Personal Status </w:t>
      </w:r>
      <w:r w:rsidR="00F67411">
        <w:rPr>
          <w:rFonts w:eastAsia="SimSun"/>
          <w:lang w:val="en-US" w:eastAsia="zh-CN"/>
        </w:rPr>
        <w:t>Code (</w:t>
      </w:r>
      <w:r w:rsidR="00B93D66" w:rsidRPr="00F67411">
        <w:rPr>
          <w:rFonts w:eastAsia="SimSun"/>
          <w:lang w:val="en-US" w:eastAsia="zh-CN"/>
        </w:rPr>
        <w:t>L</w:t>
      </w:r>
      <w:r w:rsidRPr="00F67411">
        <w:rPr>
          <w:rFonts w:eastAsia="SimSun"/>
          <w:lang w:val="en-US" w:eastAsia="zh-CN"/>
        </w:rPr>
        <w:t>aw</w:t>
      </w:r>
      <w:r w:rsidRPr="00AD75E6">
        <w:rPr>
          <w:rFonts w:eastAsia="SimSun"/>
          <w:lang w:val="en-US" w:eastAsia="zh-CN"/>
        </w:rPr>
        <w:t xml:space="preserve"> No. 376 of 1957</w:t>
      </w:r>
      <w:r w:rsidR="00F67411">
        <w:rPr>
          <w:rFonts w:eastAsia="SimSun"/>
          <w:lang w:val="en-US" w:eastAsia="zh-CN"/>
        </w:rPr>
        <w:t>)</w:t>
      </w:r>
      <w:r w:rsidRPr="00AD75E6">
        <w:rPr>
          <w:rFonts w:eastAsia="SimSun"/>
          <w:lang w:val="en-US" w:eastAsia="zh-CN"/>
        </w:rPr>
        <w:t xml:space="preserve"> which makes birth registration compulsory. The Committee is however concerned that:</w:t>
      </w:r>
    </w:p>
    <w:p w:rsidR="000E5BC6" w:rsidRPr="00AD75E6" w:rsidRDefault="006B0061" w:rsidP="000E5BC6">
      <w:pPr>
        <w:pStyle w:val="SingleTxtG"/>
        <w:ind w:firstLine="567"/>
        <w:rPr>
          <w:rFonts w:eastAsia="Calibri"/>
          <w:lang w:val="en-US" w:eastAsia="ar-SA"/>
        </w:rPr>
      </w:pPr>
      <w:r>
        <w:rPr>
          <w:rFonts w:eastAsia="Calibri"/>
          <w:lang w:val="en-US" w:eastAsia="ar-SA"/>
        </w:rPr>
        <w:t>(</w:t>
      </w:r>
      <w:r w:rsidR="000E5BC6" w:rsidRPr="00AD75E6">
        <w:rPr>
          <w:rFonts w:eastAsia="Calibri"/>
          <w:lang w:val="en-US" w:eastAsia="ar-SA"/>
        </w:rPr>
        <w:t>a)</w:t>
      </w:r>
      <w:r w:rsidR="000E5BC6" w:rsidRPr="00AD75E6">
        <w:rPr>
          <w:rFonts w:eastAsia="Calibri"/>
          <w:lang w:val="en-US" w:eastAsia="ar-SA"/>
        </w:rPr>
        <w:tab/>
      </w:r>
      <w:r w:rsidR="000E5BC6" w:rsidRPr="00AD75E6">
        <w:rPr>
          <w:rFonts w:eastAsia="SimSun"/>
          <w:lang w:val="en-US" w:eastAsia="zh-CN"/>
        </w:rPr>
        <w:t xml:space="preserve">According to the </w:t>
      </w:r>
      <w:r w:rsidR="000E5BC6" w:rsidRPr="00AD75E6">
        <w:rPr>
          <w:rFonts w:eastAsia="Calibri"/>
          <w:lang w:val="en-US" w:eastAsia="de-DE"/>
        </w:rPr>
        <w:t xml:space="preserve">Personal Status </w:t>
      </w:r>
      <w:r w:rsidR="00F67411">
        <w:rPr>
          <w:rFonts w:eastAsia="Calibri"/>
          <w:lang w:val="en-US" w:eastAsia="de-DE"/>
        </w:rPr>
        <w:t>Code</w:t>
      </w:r>
      <w:r w:rsidR="000E5BC6" w:rsidRPr="00AD75E6">
        <w:rPr>
          <w:rFonts w:eastAsia="Calibri"/>
          <w:lang w:val="en-US" w:eastAsia="de-DE"/>
        </w:rPr>
        <w:t xml:space="preserve">, the marriage of a Muslim woman with a non-Muslim man is not considered as valid, and, as a result, children born </w:t>
      </w:r>
      <w:r w:rsidR="00B55D20">
        <w:rPr>
          <w:rFonts w:eastAsia="Calibri"/>
          <w:lang w:val="en-US" w:eastAsia="de-DE"/>
        </w:rPr>
        <w:t>within</w:t>
      </w:r>
      <w:r w:rsidR="003D14D5">
        <w:rPr>
          <w:rFonts w:eastAsia="Calibri"/>
          <w:lang w:val="en-US" w:eastAsia="de-DE"/>
        </w:rPr>
        <w:t xml:space="preserve"> </w:t>
      </w:r>
      <w:r w:rsidR="00B55D20">
        <w:rPr>
          <w:rFonts w:eastAsia="Calibri"/>
          <w:lang w:val="en-US" w:eastAsia="de-DE"/>
        </w:rPr>
        <w:t>such a</w:t>
      </w:r>
      <w:r w:rsidR="00B55D20" w:rsidRPr="00AD75E6">
        <w:rPr>
          <w:rFonts w:eastAsia="Calibri"/>
          <w:lang w:val="en-US" w:eastAsia="de-DE"/>
        </w:rPr>
        <w:t xml:space="preserve"> </w:t>
      </w:r>
      <w:r w:rsidR="000E5BC6" w:rsidRPr="00AD75E6">
        <w:rPr>
          <w:rFonts w:eastAsia="Calibri"/>
          <w:lang w:val="en-US" w:eastAsia="de-DE"/>
        </w:rPr>
        <w:t>marriage are not always recognized, nor registered;</w:t>
      </w:r>
    </w:p>
    <w:p w:rsidR="000E5BC6" w:rsidRPr="00AD75E6" w:rsidRDefault="006B0061" w:rsidP="000E5BC6">
      <w:pPr>
        <w:pStyle w:val="SingleTxtG"/>
        <w:ind w:firstLine="567"/>
        <w:rPr>
          <w:rFonts w:eastAsia="Calibri"/>
          <w:lang w:val="en-US" w:eastAsia="ar-SA"/>
        </w:rPr>
      </w:pPr>
      <w:r>
        <w:rPr>
          <w:rFonts w:eastAsia="Calibri"/>
          <w:lang w:val="en-US" w:eastAsia="ar-SA"/>
        </w:rPr>
        <w:t>(</w:t>
      </w:r>
      <w:r w:rsidR="000E5BC6" w:rsidRPr="00AD75E6">
        <w:rPr>
          <w:rFonts w:eastAsia="Calibri"/>
          <w:lang w:val="en-US" w:eastAsia="ar-SA"/>
        </w:rPr>
        <w:t>b)</w:t>
      </w:r>
      <w:r w:rsidR="000E5BC6" w:rsidRPr="00AD75E6">
        <w:rPr>
          <w:rFonts w:eastAsia="Calibri"/>
          <w:lang w:val="en-US" w:eastAsia="ar-SA"/>
        </w:rPr>
        <w:tab/>
        <w:t>Children born out of wedlock cannot be affiliated to their father, a situation which often leads to their abandonment and subsequent institutionalization;</w:t>
      </w:r>
    </w:p>
    <w:p w:rsidR="000E5BC6" w:rsidRPr="00AD75E6" w:rsidRDefault="006B0061" w:rsidP="000E5BC6">
      <w:pPr>
        <w:pStyle w:val="SingleTxtG"/>
        <w:ind w:firstLine="567"/>
        <w:rPr>
          <w:rFonts w:eastAsia="Calibri"/>
          <w:lang w:val="en-US" w:eastAsia="ar-SA"/>
        </w:rPr>
      </w:pPr>
      <w:r>
        <w:rPr>
          <w:rFonts w:eastAsia="Calibri"/>
          <w:lang w:val="en-US" w:eastAsia="ar-SA"/>
        </w:rPr>
        <w:t>(</w:t>
      </w:r>
      <w:r w:rsidR="000E5BC6" w:rsidRPr="00AD75E6">
        <w:rPr>
          <w:rFonts w:eastAsia="Calibri"/>
          <w:lang w:val="en-US" w:eastAsia="ar-SA"/>
        </w:rPr>
        <w:t>c)</w:t>
      </w:r>
      <w:r w:rsidR="000E5BC6" w:rsidRPr="00AD75E6">
        <w:rPr>
          <w:rFonts w:eastAsia="Calibri"/>
          <w:lang w:val="en-US" w:eastAsia="ar-SA"/>
        </w:rPr>
        <w:tab/>
        <w:t xml:space="preserve">A mother who wants to register her child born </w:t>
      </w:r>
      <w:r w:rsidR="00B55D20">
        <w:rPr>
          <w:rFonts w:eastAsia="Calibri"/>
          <w:lang w:val="en-US" w:eastAsia="ar-SA"/>
        </w:rPr>
        <w:t>of</w:t>
      </w:r>
      <w:r w:rsidR="000E5BC6" w:rsidRPr="00AD75E6">
        <w:rPr>
          <w:rFonts w:eastAsia="Calibri"/>
          <w:lang w:val="en-US" w:eastAsia="ar-SA"/>
        </w:rPr>
        <w:t xml:space="preserve"> rape</w:t>
      </w:r>
      <w:r w:rsidR="00B55D20">
        <w:rPr>
          <w:rFonts w:eastAsia="Calibri"/>
          <w:lang w:val="en-US" w:eastAsia="ar-SA"/>
        </w:rPr>
        <w:t xml:space="preserve"> or</w:t>
      </w:r>
      <w:r w:rsidR="000E5BC6" w:rsidRPr="00AD75E6">
        <w:rPr>
          <w:rFonts w:eastAsia="Calibri"/>
          <w:lang w:val="en-US" w:eastAsia="ar-SA"/>
        </w:rPr>
        <w:t xml:space="preserve"> incest or out of wedlock is required to request a police report to initiate an investigation into the circumstances of the conception of the child;</w:t>
      </w:r>
    </w:p>
    <w:p w:rsidR="000E5BC6" w:rsidRPr="00AD75E6" w:rsidRDefault="006B0061" w:rsidP="000E5BC6">
      <w:pPr>
        <w:pStyle w:val="SingleTxtG"/>
        <w:ind w:firstLine="567"/>
        <w:rPr>
          <w:rFonts w:eastAsia="Calibri"/>
          <w:lang w:val="en-US" w:eastAsia="ar-SA"/>
        </w:rPr>
      </w:pPr>
      <w:r>
        <w:rPr>
          <w:rFonts w:eastAsia="Calibri"/>
          <w:lang w:val="en-US" w:eastAsia="ar-SA"/>
        </w:rPr>
        <w:t>(</w:t>
      </w:r>
      <w:r w:rsidR="000E5BC6" w:rsidRPr="00AD75E6">
        <w:rPr>
          <w:rFonts w:eastAsia="Calibri"/>
          <w:lang w:val="en-US" w:eastAsia="ar-SA"/>
        </w:rPr>
        <w:t>d)</w:t>
      </w:r>
      <w:r w:rsidR="000E5BC6" w:rsidRPr="00AD75E6">
        <w:rPr>
          <w:rFonts w:eastAsia="Calibri"/>
          <w:lang w:val="en-US" w:eastAsia="ar-SA"/>
        </w:rPr>
        <w:tab/>
        <w:t>B</w:t>
      </w:r>
      <w:r w:rsidR="000E5BC6" w:rsidRPr="00AD75E6">
        <w:rPr>
          <w:rFonts w:eastAsia="SimSun"/>
          <w:lang w:val="en-US" w:eastAsia="zh-CN"/>
        </w:rPr>
        <w:t>irth registration of children born in remote areas continues to be problematic</w:t>
      </w:r>
      <w:r w:rsidR="000E5BC6" w:rsidRPr="00AD75E6">
        <w:rPr>
          <w:rFonts w:eastAsia="Calibri"/>
          <w:lang w:val="en-US" w:eastAsia="ar-SA"/>
        </w:rPr>
        <w:t>.</w:t>
      </w:r>
    </w:p>
    <w:p w:rsidR="000E5BC6" w:rsidRPr="00AD75E6" w:rsidRDefault="000E5BC6" w:rsidP="000E5BC6">
      <w:pPr>
        <w:pStyle w:val="SingleTxtG"/>
        <w:rPr>
          <w:rFonts w:eastAsia="Calibri"/>
          <w:b/>
          <w:bCs/>
          <w:lang w:val="en-US" w:eastAsia="ar-SA"/>
        </w:rPr>
      </w:pPr>
      <w:r w:rsidRPr="00B55D20">
        <w:rPr>
          <w:rFonts w:eastAsia="Calibri"/>
          <w:bCs/>
          <w:lang w:val="en-US" w:eastAsia="ar-SA"/>
        </w:rPr>
        <w:t>44.</w:t>
      </w:r>
      <w:r w:rsidRPr="00AD75E6">
        <w:rPr>
          <w:rFonts w:eastAsia="Calibri"/>
          <w:b/>
          <w:bCs/>
          <w:lang w:val="en-US" w:eastAsia="ar-SA"/>
        </w:rPr>
        <w:tab/>
        <w:t xml:space="preserve">The Committee urges the State party to strengthen its efforts to ensure the effective registration of all children born in the State </w:t>
      </w:r>
      <w:r w:rsidR="003D14D5">
        <w:rPr>
          <w:rFonts w:eastAsia="Calibri"/>
          <w:b/>
          <w:bCs/>
          <w:lang w:val="en-US" w:eastAsia="ar-SA"/>
        </w:rPr>
        <w:t>p</w:t>
      </w:r>
      <w:r w:rsidRPr="00AD75E6">
        <w:rPr>
          <w:rFonts w:eastAsia="Calibri"/>
          <w:b/>
          <w:bCs/>
          <w:lang w:val="en-US" w:eastAsia="ar-SA"/>
        </w:rPr>
        <w:t xml:space="preserve">arty, regardless of their origin and without any discrimination. To this aim, the Committee urges the State party to amend the Personal Status </w:t>
      </w:r>
      <w:r w:rsidR="00F67411">
        <w:rPr>
          <w:rFonts w:eastAsia="Calibri"/>
          <w:b/>
          <w:bCs/>
          <w:lang w:val="en-US" w:eastAsia="ar-SA"/>
        </w:rPr>
        <w:t>Code</w:t>
      </w:r>
      <w:r w:rsidRPr="00AD75E6">
        <w:rPr>
          <w:rFonts w:eastAsia="Calibri"/>
          <w:b/>
          <w:bCs/>
          <w:lang w:val="en-US" w:eastAsia="ar-SA"/>
        </w:rPr>
        <w:t xml:space="preserve">, to fully recognize all mixed marriages and to take all the necessary measures to protect and properly register children born out of wedlock and children from remote areas. </w:t>
      </w:r>
    </w:p>
    <w:p w:rsidR="000E5BC6" w:rsidRPr="00AD75E6" w:rsidRDefault="000E5BC6" w:rsidP="000E5BC6">
      <w:pPr>
        <w:pStyle w:val="H23G"/>
        <w:rPr>
          <w:rFonts w:eastAsia="Calibri"/>
          <w:lang w:val="en-US" w:eastAsia="ar-SA"/>
        </w:rPr>
      </w:pPr>
      <w:r>
        <w:rPr>
          <w:rFonts w:eastAsia="Calibri"/>
          <w:lang w:val="en-US" w:eastAsia="ar-SA"/>
        </w:rPr>
        <w:tab/>
      </w:r>
      <w:r>
        <w:rPr>
          <w:rFonts w:eastAsia="Calibri"/>
          <w:lang w:val="en-US" w:eastAsia="ar-SA"/>
        </w:rPr>
        <w:tab/>
      </w:r>
      <w:r w:rsidRPr="00AD75E6">
        <w:rPr>
          <w:rFonts w:eastAsia="Calibri"/>
          <w:lang w:val="en-US" w:eastAsia="ar-SA"/>
        </w:rPr>
        <w:t xml:space="preserve">Freedom of thought, conscience and religion </w:t>
      </w:r>
    </w:p>
    <w:p w:rsidR="000E5BC6" w:rsidRPr="00B51F24" w:rsidRDefault="000E5BC6" w:rsidP="000E5BC6">
      <w:pPr>
        <w:pStyle w:val="SingleTxtG"/>
        <w:rPr>
          <w:rFonts w:eastAsia="Calibri"/>
          <w:b/>
          <w:u w:val="single"/>
          <w:lang w:val="en-US" w:eastAsia="ar-SA"/>
        </w:rPr>
      </w:pPr>
      <w:r w:rsidRPr="003625C8">
        <w:rPr>
          <w:rFonts w:eastAsia="Calibri"/>
          <w:lang w:val="en-US" w:eastAsia="ar-SA"/>
        </w:rPr>
        <w:t>45.</w:t>
      </w:r>
      <w:r w:rsidRPr="00B51F24">
        <w:rPr>
          <w:rFonts w:eastAsia="Calibri"/>
          <w:b/>
          <w:lang w:val="en-US" w:eastAsia="ar-SA"/>
        </w:rPr>
        <w:tab/>
        <w:t>The Committee reiterates its recommendation (CRC/C/15/Add.212</w:t>
      </w:r>
      <w:r w:rsidR="009E5E51">
        <w:rPr>
          <w:rFonts w:eastAsia="Calibri"/>
          <w:b/>
          <w:lang w:val="en-US" w:eastAsia="ar-SA"/>
        </w:rPr>
        <w:t>,</w:t>
      </w:r>
      <w:r w:rsidRPr="00B51F24">
        <w:rPr>
          <w:rFonts w:eastAsia="Calibri"/>
          <w:b/>
          <w:lang w:val="en-US" w:eastAsia="ar-SA"/>
        </w:rPr>
        <w:t xml:space="preserve"> para.</w:t>
      </w:r>
      <w:r w:rsidR="009E5E51">
        <w:rPr>
          <w:rFonts w:eastAsia="Calibri"/>
          <w:b/>
          <w:lang w:val="en-US" w:eastAsia="ar-SA"/>
        </w:rPr>
        <w:t> </w:t>
      </w:r>
      <w:r w:rsidRPr="00B51F24">
        <w:rPr>
          <w:rFonts w:eastAsia="Calibri"/>
          <w:b/>
          <w:lang w:val="en-US" w:eastAsia="ar-SA"/>
        </w:rPr>
        <w:t xml:space="preserve">8) that the State party, in accordance with the Vienna Declaration and Plan of Action and taking account of the Human Rights Committee’s </w:t>
      </w:r>
      <w:r w:rsidR="009E5E51">
        <w:rPr>
          <w:rFonts w:eastAsia="Calibri"/>
          <w:b/>
          <w:lang w:val="en-US" w:eastAsia="ar-SA"/>
        </w:rPr>
        <w:t>g</w:t>
      </w:r>
      <w:r w:rsidRPr="00B51F24">
        <w:rPr>
          <w:rFonts w:eastAsia="Calibri"/>
          <w:b/>
          <w:lang w:val="en-US" w:eastAsia="ar-SA"/>
        </w:rPr>
        <w:t xml:space="preserve">eneral </w:t>
      </w:r>
      <w:r w:rsidR="009E5E51">
        <w:rPr>
          <w:rFonts w:eastAsia="Calibri"/>
          <w:b/>
          <w:lang w:val="en-US" w:eastAsia="ar-SA"/>
        </w:rPr>
        <w:t>c</w:t>
      </w:r>
      <w:r w:rsidRPr="00B51F24">
        <w:rPr>
          <w:rFonts w:eastAsia="Calibri"/>
          <w:b/>
          <w:lang w:val="en-US" w:eastAsia="ar-SA"/>
        </w:rPr>
        <w:t>omment No. 22</w:t>
      </w:r>
      <w:r w:rsidR="009E5E51">
        <w:rPr>
          <w:rFonts w:eastAsia="Calibri"/>
          <w:b/>
          <w:lang w:val="en-US" w:eastAsia="ar-SA"/>
        </w:rPr>
        <w:t xml:space="preserve"> (1993)</w:t>
      </w:r>
      <w:r w:rsidRPr="00B51F24">
        <w:rPr>
          <w:rFonts w:eastAsia="Calibri"/>
          <w:b/>
          <w:lang w:val="en-US" w:eastAsia="ar-SA"/>
        </w:rPr>
        <w:t xml:space="preserve">, study its reservation on </w:t>
      </w:r>
      <w:r w:rsidR="009E5E51">
        <w:rPr>
          <w:rFonts w:eastAsia="Calibri"/>
          <w:b/>
          <w:lang w:val="en-US" w:eastAsia="ar-SA"/>
        </w:rPr>
        <w:t>a</w:t>
      </w:r>
      <w:r w:rsidRPr="00B51F24">
        <w:rPr>
          <w:rFonts w:eastAsia="Calibri"/>
          <w:b/>
          <w:lang w:val="en-US" w:eastAsia="ar-SA"/>
        </w:rPr>
        <w:t xml:space="preserve">rticle 14 of the Convention, with a view to withdrawing it and in order to eliminate all forms of </w:t>
      </w:r>
      <w:r w:rsidRPr="00B51F24">
        <w:rPr>
          <w:rFonts w:eastAsia="SimSun"/>
          <w:b/>
          <w:lang w:val="en-US" w:eastAsia="zh-CN"/>
        </w:rPr>
        <w:t>infringements of the freedom of thought, conscience and religion of children</w:t>
      </w:r>
      <w:r w:rsidRPr="00B51F24">
        <w:rPr>
          <w:rFonts w:eastAsia="Calibri"/>
          <w:b/>
          <w:lang w:val="en-US" w:eastAsia="ar-SA"/>
        </w:rPr>
        <w:t xml:space="preserve">. </w:t>
      </w:r>
    </w:p>
    <w:p w:rsidR="000E5BC6" w:rsidRPr="00AD75E6" w:rsidRDefault="000E5BC6" w:rsidP="000E5BC6">
      <w:pPr>
        <w:pStyle w:val="H23G"/>
        <w:rPr>
          <w:rFonts w:eastAsia="Calibri"/>
          <w:lang w:val="en-US" w:eastAsia="de-DE"/>
        </w:rPr>
      </w:pPr>
      <w:r>
        <w:rPr>
          <w:rFonts w:eastAsia="Calibri"/>
          <w:lang w:val="en-US" w:eastAsia="de-DE"/>
        </w:rPr>
        <w:tab/>
      </w:r>
      <w:r>
        <w:rPr>
          <w:rFonts w:eastAsia="Calibri"/>
          <w:lang w:val="en-US" w:eastAsia="de-DE"/>
        </w:rPr>
        <w:tab/>
      </w:r>
      <w:r w:rsidRPr="00AD75E6">
        <w:rPr>
          <w:rFonts w:eastAsia="Calibri"/>
          <w:lang w:val="en-US" w:eastAsia="de-DE"/>
        </w:rPr>
        <w:t>Freedom</w:t>
      </w:r>
      <w:r w:rsidR="009E5E51">
        <w:rPr>
          <w:rFonts w:eastAsia="Calibri"/>
          <w:lang w:val="en-US" w:eastAsia="de-DE"/>
        </w:rPr>
        <w:t>s</w:t>
      </w:r>
      <w:r w:rsidRPr="00AD75E6">
        <w:rPr>
          <w:rFonts w:eastAsia="Calibri"/>
          <w:lang w:val="en-US" w:eastAsia="de-DE"/>
        </w:rPr>
        <w:t xml:space="preserve"> of expression</w:t>
      </w:r>
      <w:r w:rsidR="009E5E51">
        <w:rPr>
          <w:rFonts w:eastAsia="Calibri"/>
          <w:lang w:val="en-US" w:eastAsia="de-DE"/>
        </w:rPr>
        <w:t xml:space="preserve"> and of</w:t>
      </w:r>
      <w:r w:rsidRPr="00AD75E6">
        <w:rPr>
          <w:rFonts w:eastAsia="Calibri"/>
          <w:lang w:val="en-US" w:eastAsia="de-DE"/>
        </w:rPr>
        <w:t xml:space="preserve"> association and peaceful assembly</w:t>
      </w:r>
    </w:p>
    <w:p w:rsidR="000E5BC6" w:rsidRPr="00AD75E6" w:rsidRDefault="000E5BC6" w:rsidP="000E5BC6">
      <w:pPr>
        <w:pStyle w:val="SingleTxtG"/>
        <w:rPr>
          <w:rFonts w:eastAsia="Calibri"/>
          <w:lang w:val="en-US" w:eastAsia="de-DE"/>
        </w:rPr>
      </w:pPr>
      <w:r w:rsidRPr="00AD75E6">
        <w:rPr>
          <w:rFonts w:eastAsia="Calibri"/>
          <w:lang w:val="en-US" w:eastAsia="de-DE"/>
        </w:rPr>
        <w:t>46.</w:t>
      </w:r>
      <w:r w:rsidRPr="00AD75E6">
        <w:rPr>
          <w:rFonts w:eastAsia="Calibri"/>
          <w:lang w:val="en-US" w:eastAsia="de-DE"/>
        </w:rPr>
        <w:tab/>
        <w:t xml:space="preserve">The Committee expresses concern that the rights </w:t>
      </w:r>
      <w:r w:rsidRPr="00AD75E6">
        <w:rPr>
          <w:rFonts w:eastAsia="Calibri"/>
          <w:bCs/>
          <w:lang w:val="en-US" w:eastAsia="de-DE"/>
        </w:rPr>
        <w:t xml:space="preserve">of the </w:t>
      </w:r>
      <w:r w:rsidRPr="00AD75E6">
        <w:rPr>
          <w:rFonts w:eastAsia="Calibri"/>
          <w:lang w:val="en-US" w:eastAsia="de-DE"/>
        </w:rPr>
        <w:t xml:space="preserve">child to </w:t>
      </w:r>
      <w:r w:rsidRPr="00AD75E6">
        <w:rPr>
          <w:rFonts w:eastAsia="Calibri"/>
          <w:bCs/>
          <w:lang w:val="en-US" w:eastAsia="de-DE"/>
        </w:rPr>
        <w:t>freedom of expression</w:t>
      </w:r>
      <w:r w:rsidRPr="00AD75E6">
        <w:rPr>
          <w:rFonts w:eastAsia="Calibri"/>
          <w:lang w:val="en-US" w:eastAsia="de-DE"/>
        </w:rPr>
        <w:t xml:space="preserve"> and to </w:t>
      </w:r>
      <w:r w:rsidRPr="00AD75E6">
        <w:rPr>
          <w:rFonts w:eastAsia="Calibri"/>
          <w:bCs/>
          <w:lang w:val="en-US" w:eastAsia="de-DE"/>
        </w:rPr>
        <w:t xml:space="preserve">freedom of </w:t>
      </w:r>
      <w:r w:rsidRPr="00AD75E6">
        <w:rPr>
          <w:rFonts w:eastAsia="Calibri"/>
          <w:lang w:val="en-US" w:eastAsia="de-DE"/>
        </w:rPr>
        <w:t xml:space="preserve">association and peaceful assembly are not respected in practice and that the State party relies on the parents to protect their children during demonstrations. The Committee is particularly concerned at the arrest and incommunicado detention </w:t>
      </w:r>
      <w:r w:rsidR="000434A4">
        <w:rPr>
          <w:rFonts w:eastAsia="Calibri"/>
          <w:lang w:val="en-US" w:eastAsia="de-DE"/>
        </w:rPr>
        <w:t xml:space="preserve">in March 2011 </w:t>
      </w:r>
      <w:r w:rsidRPr="00AD75E6">
        <w:rPr>
          <w:rFonts w:eastAsia="Calibri"/>
          <w:lang w:val="en-US" w:eastAsia="de-DE"/>
        </w:rPr>
        <w:t xml:space="preserve">of a group of school children aged from </w:t>
      </w:r>
      <w:r w:rsidR="009E5E51">
        <w:rPr>
          <w:rFonts w:eastAsia="Calibri"/>
          <w:lang w:val="en-US" w:eastAsia="de-DE"/>
        </w:rPr>
        <w:t>8</w:t>
      </w:r>
      <w:r w:rsidR="009E5E51" w:rsidRPr="00AD75E6">
        <w:rPr>
          <w:rFonts w:eastAsia="Calibri"/>
          <w:lang w:val="en-US" w:eastAsia="de-DE"/>
        </w:rPr>
        <w:t xml:space="preserve"> </w:t>
      </w:r>
      <w:r w:rsidRPr="00AD75E6">
        <w:rPr>
          <w:rFonts w:eastAsia="Calibri"/>
          <w:lang w:val="en-US" w:eastAsia="de-DE"/>
        </w:rPr>
        <w:t xml:space="preserve">to </w:t>
      </w:r>
      <w:r w:rsidR="009E5E51">
        <w:rPr>
          <w:rFonts w:eastAsia="Calibri"/>
          <w:lang w:val="en-US" w:eastAsia="de-DE"/>
        </w:rPr>
        <w:t>15</w:t>
      </w:r>
      <w:r w:rsidR="009E5E51" w:rsidRPr="00AD75E6">
        <w:rPr>
          <w:rFonts w:eastAsia="Calibri"/>
          <w:lang w:val="en-US" w:eastAsia="de-DE"/>
        </w:rPr>
        <w:t xml:space="preserve"> </w:t>
      </w:r>
      <w:r w:rsidRPr="00AD75E6">
        <w:rPr>
          <w:rFonts w:eastAsia="Calibri"/>
          <w:lang w:val="en-US" w:eastAsia="de-DE"/>
        </w:rPr>
        <w:t>years accused of painting anti-</w:t>
      </w:r>
      <w:r w:rsidR="009E5E51">
        <w:rPr>
          <w:rFonts w:eastAsia="Calibri"/>
          <w:lang w:val="en-US" w:eastAsia="de-DE"/>
        </w:rPr>
        <w:t>G</w:t>
      </w:r>
      <w:r w:rsidRPr="00AD75E6">
        <w:rPr>
          <w:rFonts w:eastAsia="Calibri"/>
          <w:lang w:val="en-US" w:eastAsia="de-DE"/>
        </w:rPr>
        <w:t xml:space="preserve">overnment graffiti on a schoolhouse wall in the southern town of </w:t>
      </w:r>
      <w:smartTag w:uri="urn:schemas-microsoft-com:office:smarttags" w:element="place">
        <w:smartTag w:uri="urn:schemas-microsoft-com:office:smarttags" w:element="City">
          <w:r w:rsidRPr="00AD75E6">
            <w:rPr>
              <w:rFonts w:eastAsia="Calibri"/>
              <w:lang w:val="en-US" w:eastAsia="de-DE"/>
            </w:rPr>
            <w:t>Dara’</w:t>
          </w:r>
          <w:r w:rsidR="009E5E51">
            <w:rPr>
              <w:rFonts w:eastAsia="Calibri"/>
              <w:lang w:val="en-US" w:eastAsia="de-DE"/>
            </w:rPr>
            <w:t>a</w:t>
          </w:r>
        </w:smartTag>
      </w:smartTag>
      <w:r w:rsidR="00B93D66">
        <w:rPr>
          <w:rFonts w:eastAsia="Calibri"/>
          <w:lang w:val="en-US" w:eastAsia="de-DE"/>
        </w:rPr>
        <w:t>.</w:t>
      </w:r>
    </w:p>
    <w:p w:rsidR="000E5BC6" w:rsidRPr="00AD75E6" w:rsidRDefault="000E5BC6" w:rsidP="000E5BC6">
      <w:pPr>
        <w:pStyle w:val="SingleTxtG"/>
        <w:rPr>
          <w:rFonts w:eastAsia="Calibri"/>
          <w:b/>
          <w:lang w:val="en-US" w:eastAsia="de-DE"/>
        </w:rPr>
      </w:pPr>
      <w:r w:rsidRPr="009E5E51">
        <w:rPr>
          <w:rFonts w:eastAsia="Calibri"/>
          <w:lang w:val="en-US" w:eastAsia="de-DE"/>
        </w:rPr>
        <w:t>47.</w:t>
      </w:r>
      <w:r w:rsidRPr="009E5E51">
        <w:rPr>
          <w:rFonts w:eastAsia="Calibri"/>
          <w:lang w:val="en-US" w:eastAsia="de-DE"/>
        </w:rPr>
        <w:tab/>
      </w:r>
      <w:r w:rsidRPr="00AD75E6">
        <w:rPr>
          <w:rFonts w:eastAsia="Calibri"/>
          <w:b/>
          <w:lang w:val="en-US" w:eastAsia="de-DE"/>
        </w:rPr>
        <w:t>The Committee urges the State party to take all necessary measures to ensure the full effective implementation by all, including parents, teachers and security forces</w:t>
      </w:r>
      <w:r w:rsidR="009E5E51">
        <w:rPr>
          <w:rFonts w:eastAsia="Calibri"/>
          <w:b/>
          <w:lang w:val="en-US" w:eastAsia="de-DE"/>
        </w:rPr>
        <w:t>,</w:t>
      </w:r>
      <w:r w:rsidRPr="00AD75E6">
        <w:rPr>
          <w:rFonts w:eastAsia="Calibri"/>
          <w:b/>
          <w:lang w:val="en-US" w:eastAsia="de-DE"/>
        </w:rPr>
        <w:t xml:space="preserve"> of the rights to freedom of expression and freedom of association and peaceful assembly, in accordance with articles 13 and 15 of the Convention.</w:t>
      </w:r>
    </w:p>
    <w:p w:rsidR="000E5BC6" w:rsidRPr="00AD75E6" w:rsidRDefault="000E5BC6" w:rsidP="000E5BC6">
      <w:pPr>
        <w:pStyle w:val="H23G"/>
        <w:rPr>
          <w:rFonts w:eastAsia="Calibri"/>
          <w:lang w:val="en-US" w:eastAsia="de-DE"/>
        </w:rPr>
      </w:pPr>
      <w:r>
        <w:rPr>
          <w:rFonts w:eastAsia="Calibri"/>
          <w:lang w:val="en-US" w:eastAsia="de-DE"/>
        </w:rPr>
        <w:tab/>
      </w:r>
      <w:r>
        <w:rPr>
          <w:rFonts w:eastAsia="Calibri"/>
          <w:lang w:val="en-US" w:eastAsia="de-DE"/>
        </w:rPr>
        <w:tab/>
      </w:r>
      <w:r w:rsidRPr="00AD75E6">
        <w:rPr>
          <w:rFonts w:eastAsia="Calibri"/>
          <w:lang w:val="en-US" w:eastAsia="de-DE"/>
        </w:rPr>
        <w:t>Access to appropriate information</w:t>
      </w:r>
    </w:p>
    <w:p w:rsidR="000E5BC6" w:rsidRPr="00AD75E6" w:rsidRDefault="000E5BC6" w:rsidP="000E5BC6">
      <w:pPr>
        <w:pStyle w:val="SingleTxtG"/>
        <w:rPr>
          <w:rFonts w:eastAsia="Calibri"/>
          <w:u w:val="single"/>
          <w:lang w:val="en-US" w:eastAsia="ar-SA"/>
        </w:rPr>
      </w:pPr>
      <w:r w:rsidRPr="00AD75E6">
        <w:rPr>
          <w:rFonts w:eastAsia="Calibri"/>
          <w:lang w:val="en-US" w:eastAsia="ar-SA"/>
        </w:rPr>
        <w:t>48.</w:t>
      </w:r>
      <w:r w:rsidRPr="00AD75E6">
        <w:rPr>
          <w:rFonts w:eastAsia="Calibri"/>
          <w:lang w:val="en-US" w:eastAsia="ar-SA"/>
        </w:rPr>
        <w:tab/>
      </w:r>
      <w:r w:rsidRPr="00AD75E6">
        <w:rPr>
          <w:rFonts w:eastAsia="Calibri"/>
          <w:bCs/>
          <w:lang w:val="en-US" w:eastAsia="ar-SA"/>
        </w:rPr>
        <w:t>The</w:t>
      </w:r>
      <w:r w:rsidRPr="00AD75E6">
        <w:rPr>
          <w:rFonts w:eastAsia="Calibri"/>
          <w:lang w:val="en-US" w:eastAsia="ar-SA"/>
        </w:rPr>
        <w:t xml:space="preserve"> Committee expresses its concern that children’s access to appropriate information is often limited by the scarcity of books and newspapers available for children. While noting as positive the State party’s efforts </w:t>
      </w:r>
      <w:r w:rsidRPr="00AD75E6">
        <w:rPr>
          <w:rFonts w:eastAsia="Calibri"/>
          <w:lang w:val="en-US" w:eastAsia="de-DE"/>
        </w:rPr>
        <w:t>to protect children from being exposed to harmful information related to violence and pornography, transmitted through the media and Internet, the Committee is concerned that official censorship</w:t>
      </w:r>
      <w:r w:rsidRPr="00AD75E6">
        <w:rPr>
          <w:rFonts w:eastAsia="Calibri"/>
          <w:b/>
          <w:bCs/>
          <w:lang w:val="en-US" w:eastAsia="de-DE"/>
        </w:rPr>
        <w:t xml:space="preserve"> </w:t>
      </w:r>
      <w:r w:rsidRPr="00AD75E6">
        <w:rPr>
          <w:rFonts w:eastAsia="Calibri"/>
          <w:lang w:val="en-US" w:eastAsia="de-DE"/>
        </w:rPr>
        <w:t xml:space="preserve">imposed on the media, as well as literary and artistic works, contributes to restricting children’s right to access to appropriate information. </w:t>
      </w:r>
    </w:p>
    <w:p w:rsidR="000E5BC6" w:rsidRPr="00AD75E6" w:rsidRDefault="000E5BC6" w:rsidP="000E5BC6">
      <w:pPr>
        <w:pStyle w:val="SingleTxtG"/>
        <w:rPr>
          <w:rFonts w:eastAsia="Calibri"/>
          <w:b/>
          <w:bCs/>
          <w:lang w:val="en-US" w:eastAsia="ar-SA"/>
        </w:rPr>
      </w:pPr>
      <w:r w:rsidRPr="00F05F47">
        <w:rPr>
          <w:rFonts w:eastAsia="Calibri"/>
          <w:bCs/>
          <w:lang w:val="en-US" w:eastAsia="ar-SA"/>
        </w:rPr>
        <w:t>49.</w:t>
      </w:r>
      <w:r w:rsidRPr="00AD75E6">
        <w:rPr>
          <w:rFonts w:eastAsia="Calibri"/>
          <w:b/>
          <w:bCs/>
          <w:lang w:val="en-US" w:eastAsia="ar-SA"/>
        </w:rPr>
        <w:tab/>
        <w:t xml:space="preserve">The Committee recommends that the State party strengthen its efforts to improve children’s access to information, inter alia by providing greater access to newspapers, libraries, radio and television, and to ensure that children are protected from harmful information. The Committee also urges the State party to ensure that children have the </w:t>
      </w:r>
      <w:r w:rsidRPr="00AD75E6">
        <w:rPr>
          <w:rFonts w:eastAsia="Calibri"/>
          <w:b/>
          <w:bCs/>
          <w:lang w:val="en-US" w:eastAsia="de-DE"/>
        </w:rPr>
        <w:t>right to seek, receive and impart information and ideas of all kinds, regardless of frontiers, either orally, in writing or in print, in the form of art, or through any other media of the child</w:t>
      </w:r>
      <w:r w:rsidR="00035456">
        <w:rPr>
          <w:rFonts w:eastAsia="Calibri"/>
          <w:b/>
          <w:bCs/>
          <w:lang w:val="en-US" w:eastAsia="de-DE"/>
        </w:rPr>
        <w:t>’</w:t>
      </w:r>
      <w:r w:rsidRPr="00AD75E6">
        <w:rPr>
          <w:rFonts w:eastAsia="Calibri"/>
          <w:b/>
          <w:bCs/>
          <w:lang w:val="en-US" w:eastAsia="de-DE"/>
        </w:rPr>
        <w:t>s choice.</w:t>
      </w:r>
    </w:p>
    <w:p w:rsidR="000E5BC6" w:rsidRPr="00AD75E6" w:rsidRDefault="000E5BC6" w:rsidP="000E5BC6">
      <w:pPr>
        <w:pStyle w:val="H23G"/>
        <w:rPr>
          <w:rFonts w:eastAsia="SimSun"/>
          <w:lang w:val="en-US" w:eastAsia="ar-SA"/>
        </w:rPr>
      </w:pPr>
      <w:r>
        <w:rPr>
          <w:rFonts w:eastAsia="SimSun"/>
          <w:lang w:val="en-US" w:eastAsia="ar-SA"/>
        </w:rPr>
        <w:tab/>
      </w:r>
      <w:r>
        <w:rPr>
          <w:rFonts w:eastAsia="SimSun"/>
          <w:lang w:val="en-US" w:eastAsia="ar-SA"/>
        </w:rPr>
        <w:tab/>
      </w:r>
      <w:r w:rsidRPr="00AD75E6">
        <w:rPr>
          <w:rFonts w:eastAsia="SimSun"/>
          <w:lang w:val="en-US" w:eastAsia="ar-SA"/>
        </w:rPr>
        <w:t xml:space="preserve">Torture or other cruel, inhuman or degrading treatment or punishment </w:t>
      </w:r>
    </w:p>
    <w:p w:rsidR="000E5BC6" w:rsidRPr="00AD75E6" w:rsidRDefault="000E5BC6" w:rsidP="000E5BC6">
      <w:pPr>
        <w:pStyle w:val="SingleTxtG"/>
        <w:rPr>
          <w:rFonts w:eastAsia="Calibri"/>
          <w:bCs/>
          <w:lang w:val="en-US" w:eastAsia="ar-SA"/>
        </w:rPr>
      </w:pPr>
      <w:r w:rsidRPr="00AD75E6">
        <w:rPr>
          <w:rFonts w:eastAsia="Calibri"/>
          <w:bCs/>
          <w:lang w:val="en-US" w:eastAsia="ar-SA"/>
        </w:rPr>
        <w:t>50.</w:t>
      </w:r>
      <w:r w:rsidRPr="00AD75E6">
        <w:rPr>
          <w:rFonts w:eastAsia="Calibri"/>
          <w:bCs/>
          <w:lang w:val="en-US" w:eastAsia="ar-SA"/>
        </w:rPr>
        <w:tab/>
        <w:t xml:space="preserve">The Committee expresses deep concern </w:t>
      </w:r>
      <w:r w:rsidRPr="00AD75E6">
        <w:rPr>
          <w:rFonts w:eastAsia="Calibri"/>
          <w:lang w:val="en-US" w:eastAsia="de-DE"/>
        </w:rPr>
        <w:t xml:space="preserve">that many children are reported to have died as a result of torture and mutilation they were subjected to while being detained in connection with the protests. </w:t>
      </w:r>
      <w:r w:rsidR="0076467B">
        <w:rPr>
          <w:rFonts w:eastAsia="Calibri"/>
          <w:lang w:val="en-US" w:eastAsia="de-DE"/>
        </w:rPr>
        <w:t>It</w:t>
      </w:r>
      <w:r w:rsidRPr="00AD75E6">
        <w:rPr>
          <w:rFonts w:eastAsia="Calibri"/>
          <w:lang w:val="en-US" w:eastAsia="de-DE"/>
        </w:rPr>
        <w:t xml:space="preserve"> is also deeply concerned that children are still reported to be detained and at risk of torture. T</w:t>
      </w:r>
      <w:r w:rsidRPr="00AD75E6">
        <w:rPr>
          <w:lang w:val="en-US" w:eastAsia="ko-KR"/>
        </w:rPr>
        <w:t>he Committee shares the concern expressed by the Committee against Torture about the lack of judicial independence (CAT/C/SYR/CO/1</w:t>
      </w:r>
      <w:r w:rsidR="00952AEE">
        <w:rPr>
          <w:lang w:val="en-US" w:eastAsia="ko-KR"/>
        </w:rPr>
        <w:t>,</w:t>
      </w:r>
      <w:r w:rsidRPr="00AD75E6">
        <w:rPr>
          <w:lang w:val="en-US" w:eastAsia="ko-KR"/>
        </w:rPr>
        <w:t xml:space="preserve"> para. 12) and notes with concern that </w:t>
      </w:r>
      <w:r w:rsidRPr="00AD75E6">
        <w:rPr>
          <w:color w:val="000000"/>
        </w:rPr>
        <w:t xml:space="preserve">Legislative Decrees 14/1969 and 69/2008 granting immunity from prosecution to security and intelligence agencies responsible for human rights violations committed on duty may also impede independent investigation and serve as contributing factors of persisting detention and torture of children. </w:t>
      </w:r>
    </w:p>
    <w:p w:rsidR="000E5BC6" w:rsidRPr="00AD75E6" w:rsidRDefault="000E5BC6" w:rsidP="000E5BC6">
      <w:pPr>
        <w:pStyle w:val="SingleTxtG"/>
        <w:rPr>
          <w:rFonts w:eastAsia="SimSun"/>
          <w:lang w:val="en-US" w:eastAsia="de-DE"/>
        </w:rPr>
      </w:pPr>
      <w:r w:rsidRPr="00AD75E6">
        <w:rPr>
          <w:rFonts w:eastAsia="SimSun"/>
          <w:lang w:val="en-US" w:eastAsia="de-DE"/>
        </w:rPr>
        <w:t>51.</w:t>
      </w:r>
      <w:r w:rsidRPr="00AD75E6">
        <w:rPr>
          <w:rFonts w:eastAsia="SimSun"/>
          <w:lang w:val="en-US" w:eastAsia="de-DE"/>
        </w:rPr>
        <w:tab/>
        <w:t xml:space="preserve">The Committee </w:t>
      </w:r>
      <w:r w:rsidR="00B93D66">
        <w:rPr>
          <w:rFonts w:eastAsia="SimSun"/>
          <w:lang w:val="en-US" w:eastAsia="de-DE"/>
        </w:rPr>
        <w:t xml:space="preserve">also </w:t>
      </w:r>
      <w:r w:rsidRPr="00AD75E6">
        <w:rPr>
          <w:rFonts w:eastAsia="SimSun"/>
          <w:lang w:val="en-US" w:eastAsia="de-DE"/>
        </w:rPr>
        <w:t xml:space="preserve">expresses serious concern about consistent reports that some schools have been used by the State party’s security forces as detention centres. </w:t>
      </w:r>
    </w:p>
    <w:p w:rsidR="000E5BC6" w:rsidRPr="00B51F24" w:rsidRDefault="000E5BC6" w:rsidP="000E5BC6">
      <w:pPr>
        <w:pStyle w:val="SingleTxtG"/>
        <w:rPr>
          <w:rFonts w:eastAsia="SimSun"/>
          <w:b/>
          <w:bCs/>
          <w:lang w:val="en-US" w:eastAsia="de-DE"/>
        </w:rPr>
      </w:pPr>
      <w:r w:rsidRPr="00B029EA">
        <w:rPr>
          <w:rFonts w:eastAsia="SimSun"/>
          <w:bCs/>
          <w:lang w:val="en-US" w:eastAsia="de-DE"/>
        </w:rPr>
        <w:t>52.</w:t>
      </w:r>
      <w:r w:rsidRPr="00B51F24">
        <w:rPr>
          <w:rFonts w:eastAsia="SimSun"/>
          <w:b/>
          <w:bCs/>
          <w:lang w:val="en-US" w:eastAsia="de-DE"/>
        </w:rPr>
        <w:tab/>
      </w:r>
      <w:r w:rsidRPr="00B51F24">
        <w:rPr>
          <w:rFonts w:eastAsia="Calibri"/>
          <w:b/>
          <w:lang w:val="en-US" w:eastAsia="de-DE"/>
        </w:rPr>
        <w:t xml:space="preserve">The Committee strongly urges the State party to </w:t>
      </w:r>
      <w:r w:rsidRPr="00B51F24">
        <w:rPr>
          <w:b/>
          <w:lang w:val="en-US"/>
        </w:rPr>
        <w:t xml:space="preserve">immediately and unconditionally release all children </w:t>
      </w:r>
      <w:r w:rsidRPr="00B51F24">
        <w:rPr>
          <w:rFonts w:eastAsia="Calibri"/>
          <w:b/>
          <w:lang w:val="en-US" w:eastAsia="de-DE"/>
        </w:rPr>
        <w:t>who have been arbitrarily arrested and detained since March 2011 in connection with the protests</w:t>
      </w:r>
      <w:r w:rsidR="000434A4">
        <w:rPr>
          <w:rFonts w:eastAsia="Calibri"/>
          <w:b/>
          <w:lang w:val="en-US" w:eastAsia="de-DE"/>
        </w:rPr>
        <w:t>,</w:t>
      </w:r>
      <w:r w:rsidRPr="00B51F24">
        <w:rPr>
          <w:rFonts w:eastAsia="Calibri"/>
          <w:b/>
          <w:lang w:val="en-US" w:eastAsia="de-DE"/>
        </w:rPr>
        <w:t xml:space="preserve"> to stop using schools as detention centres</w:t>
      </w:r>
      <w:r w:rsidR="00791E66">
        <w:rPr>
          <w:rFonts w:eastAsia="Calibri"/>
          <w:b/>
          <w:lang w:val="en-US" w:eastAsia="de-DE"/>
        </w:rPr>
        <w:t>,</w:t>
      </w:r>
      <w:r w:rsidRPr="00B51F24">
        <w:rPr>
          <w:rFonts w:eastAsia="Calibri"/>
          <w:b/>
          <w:bCs/>
          <w:lang w:val="en-US" w:eastAsia="fr-FR"/>
        </w:rPr>
        <w:t xml:space="preserve"> and </w:t>
      </w:r>
      <w:r w:rsidR="00791E66">
        <w:rPr>
          <w:rFonts w:eastAsia="Calibri"/>
          <w:b/>
          <w:bCs/>
          <w:lang w:val="en-US" w:eastAsia="fr-FR"/>
        </w:rPr>
        <w:t xml:space="preserve">to </w:t>
      </w:r>
      <w:r w:rsidRPr="00B51F24">
        <w:rPr>
          <w:rFonts w:eastAsia="Calibri"/>
          <w:b/>
          <w:bCs/>
          <w:lang w:val="en-US" w:eastAsia="fr-FR"/>
        </w:rPr>
        <w:t>strictly ensure compliance with humanitarian law and the principle of distinction</w:t>
      </w:r>
      <w:r w:rsidRPr="00B51F24">
        <w:rPr>
          <w:rFonts w:eastAsia="Calibri"/>
          <w:b/>
          <w:lang w:val="en-US" w:eastAsia="de-DE"/>
        </w:rPr>
        <w:t xml:space="preserve">. </w:t>
      </w:r>
      <w:r w:rsidRPr="00B51F24">
        <w:rPr>
          <w:rFonts w:eastAsia="Calibri"/>
          <w:b/>
          <w:bCs/>
          <w:lang w:val="en-US" w:eastAsia="de-DE"/>
        </w:rPr>
        <w:t xml:space="preserve">The Committee also urges the State party to repeal </w:t>
      </w:r>
      <w:r w:rsidRPr="00B51F24">
        <w:rPr>
          <w:b/>
        </w:rPr>
        <w:t>Legislative Decrees 14/1969 and 69/2008, to investigate cases of arbitrary detention and torture of children in a transparent, objective and impartial manner</w:t>
      </w:r>
      <w:r w:rsidR="00791E66">
        <w:rPr>
          <w:b/>
        </w:rPr>
        <w:t>,</w:t>
      </w:r>
      <w:r w:rsidRPr="00B51F24">
        <w:rPr>
          <w:b/>
        </w:rPr>
        <w:t xml:space="preserve"> and </w:t>
      </w:r>
      <w:r w:rsidRPr="00B51F24">
        <w:rPr>
          <w:rFonts w:eastAsia="Calibri"/>
          <w:b/>
          <w:bCs/>
          <w:lang w:val="en-US" w:eastAsia="de-DE"/>
        </w:rPr>
        <w:t xml:space="preserve">to bring those </w:t>
      </w:r>
      <w:r w:rsidRPr="00B51F24">
        <w:rPr>
          <w:rFonts w:eastAsia="Calibri"/>
          <w:b/>
          <w:bCs/>
          <w:lang w:eastAsia="de-DE"/>
        </w:rPr>
        <w:t xml:space="preserve">responsible for these violations to justice. The Committee also urges the State party to provide </w:t>
      </w:r>
      <w:r w:rsidRPr="00B51F24">
        <w:rPr>
          <w:rFonts w:eastAsia="Calibri"/>
          <w:b/>
          <w:lang w:eastAsia="de-DE"/>
        </w:rPr>
        <w:t xml:space="preserve">care, psychosocial </w:t>
      </w:r>
      <w:r w:rsidRPr="00B51F24">
        <w:rPr>
          <w:rFonts w:eastAsia="Calibri"/>
          <w:b/>
          <w:bCs/>
          <w:lang w:eastAsia="de-DE"/>
        </w:rPr>
        <w:t>recovery</w:t>
      </w:r>
      <w:r w:rsidRPr="00B51F24">
        <w:rPr>
          <w:rFonts w:eastAsia="Calibri"/>
          <w:b/>
          <w:lang w:eastAsia="de-DE"/>
        </w:rPr>
        <w:t xml:space="preserve">, reintegration and compensation for </w:t>
      </w:r>
      <w:r w:rsidRPr="00B51F24">
        <w:rPr>
          <w:rFonts w:eastAsia="Calibri"/>
          <w:b/>
          <w:bCs/>
          <w:lang w:eastAsia="de-DE"/>
        </w:rPr>
        <w:t xml:space="preserve">child </w:t>
      </w:r>
      <w:r w:rsidRPr="00B51F24">
        <w:rPr>
          <w:rFonts w:eastAsia="Calibri"/>
          <w:b/>
          <w:lang w:eastAsia="de-DE"/>
        </w:rPr>
        <w:t xml:space="preserve">victims of </w:t>
      </w:r>
      <w:r w:rsidRPr="00B51F24">
        <w:rPr>
          <w:rFonts w:eastAsia="Calibri"/>
          <w:b/>
          <w:bCs/>
          <w:lang w:eastAsia="de-DE"/>
        </w:rPr>
        <w:t xml:space="preserve">torture. </w:t>
      </w:r>
      <w:r w:rsidRPr="00B51F24">
        <w:rPr>
          <w:rFonts w:eastAsia="SimSun"/>
          <w:b/>
          <w:bCs/>
          <w:lang w:eastAsia="de-DE"/>
        </w:rPr>
        <w:t xml:space="preserve"> </w:t>
      </w:r>
    </w:p>
    <w:p w:rsidR="000E5BC6" w:rsidRPr="00AD75E6" w:rsidRDefault="000E5BC6" w:rsidP="000E5BC6">
      <w:pPr>
        <w:pStyle w:val="H23G"/>
        <w:rPr>
          <w:rFonts w:eastAsia="Calibri"/>
          <w:lang w:val="en-US" w:eastAsia="de-DE"/>
        </w:rPr>
      </w:pPr>
      <w:r>
        <w:rPr>
          <w:rFonts w:eastAsia="Calibri"/>
          <w:lang w:val="en-US" w:eastAsia="de-DE"/>
        </w:rPr>
        <w:tab/>
      </w:r>
      <w:r>
        <w:rPr>
          <w:rFonts w:eastAsia="Calibri"/>
          <w:lang w:val="en-US" w:eastAsia="de-DE"/>
        </w:rPr>
        <w:tab/>
      </w:r>
      <w:r w:rsidRPr="00AD75E6">
        <w:rPr>
          <w:rFonts w:eastAsia="Calibri"/>
          <w:lang w:val="en-US" w:eastAsia="de-DE"/>
        </w:rPr>
        <w:t>Corporal punishment</w:t>
      </w:r>
    </w:p>
    <w:p w:rsidR="000E5BC6" w:rsidRPr="00AD75E6" w:rsidRDefault="000E5BC6" w:rsidP="000E5BC6">
      <w:pPr>
        <w:pStyle w:val="SingleTxtG"/>
        <w:rPr>
          <w:rFonts w:eastAsia="Calibri"/>
          <w:lang w:val="en-US" w:eastAsia="ar-SA"/>
        </w:rPr>
      </w:pPr>
      <w:r w:rsidRPr="00AD75E6">
        <w:rPr>
          <w:rFonts w:eastAsia="Calibri"/>
          <w:lang w:val="en-US" w:eastAsia="ar-SA"/>
        </w:rPr>
        <w:t>53.</w:t>
      </w:r>
      <w:r w:rsidRPr="00AD75E6">
        <w:rPr>
          <w:rFonts w:eastAsia="Calibri"/>
          <w:lang w:val="en-US" w:eastAsia="ar-SA"/>
        </w:rPr>
        <w:tab/>
        <w:t xml:space="preserve">While welcoming the circulars issued by the Ministry of Education to prohibit the use of physical and verbal violence in schools, the Committee remains concerned that corporal punishment by teachers and parents is explicitly authorized by the Penal Code and article 170 of the Personal Status </w:t>
      </w:r>
      <w:r w:rsidR="00F67411">
        <w:rPr>
          <w:rFonts w:eastAsia="Calibri"/>
          <w:lang w:val="en-US" w:eastAsia="ar-SA"/>
        </w:rPr>
        <w:t>Code</w:t>
      </w:r>
      <w:r w:rsidR="00F67411" w:rsidRPr="00AD75E6">
        <w:rPr>
          <w:rFonts w:eastAsia="Calibri"/>
          <w:lang w:val="en-US" w:eastAsia="ar-SA"/>
        </w:rPr>
        <w:t xml:space="preserve"> </w:t>
      </w:r>
      <w:r w:rsidRPr="00AD75E6">
        <w:rPr>
          <w:rFonts w:eastAsia="Calibri"/>
          <w:lang w:val="en-US" w:eastAsia="ar-SA"/>
        </w:rPr>
        <w:t>and widely used in the family, schools and alternative care settings. The Committee is also concerned that there is no explicit prohibition of corporal punishment as a disciplinary measure in alternative care settings and in penal institutions.</w:t>
      </w:r>
    </w:p>
    <w:p w:rsidR="000E5BC6" w:rsidRPr="00DA1D24" w:rsidRDefault="000E5BC6" w:rsidP="000E5BC6">
      <w:pPr>
        <w:pStyle w:val="SingleTxtG"/>
        <w:rPr>
          <w:rFonts w:ascii="Times New Roman Bold" w:eastAsia="Calibri" w:hAnsi="Times New Roman Bold"/>
          <w:b/>
          <w:spacing w:val="-2"/>
          <w:lang w:val="en-US" w:eastAsia="ar-SA"/>
        </w:rPr>
      </w:pPr>
      <w:r w:rsidRPr="00791E66">
        <w:rPr>
          <w:rFonts w:eastAsia="Calibri"/>
          <w:lang w:val="en-US" w:eastAsia="ar-SA"/>
        </w:rPr>
        <w:t>54.</w:t>
      </w:r>
      <w:r w:rsidRPr="00B51F24">
        <w:rPr>
          <w:rFonts w:eastAsia="Calibri"/>
          <w:b/>
          <w:lang w:val="en-US" w:eastAsia="ar-SA"/>
        </w:rPr>
        <w:tab/>
      </w:r>
      <w:r w:rsidRPr="00DA1D24">
        <w:rPr>
          <w:rFonts w:ascii="Times New Roman Bold" w:eastAsia="Calibri" w:hAnsi="Times New Roman Bold"/>
          <w:b/>
          <w:spacing w:val="-2"/>
          <w:lang w:val="en-US" w:eastAsia="de-DE"/>
        </w:rPr>
        <w:t xml:space="preserve">In </w:t>
      </w:r>
      <w:r w:rsidR="00791E66" w:rsidRPr="00DA1D24">
        <w:rPr>
          <w:rFonts w:ascii="Times New Roman Bold" w:eastAsia="Calibri" w:hAnsi="Times New Roman Bold"/>
          <w:b/>
          <w:spacing w:val="-2"/>
          <w:lang w:val="en-US" w:eastAsia="de-DE"/>
        </w:rPr>
        <w:t xml:space="preserve">the </w:t>
      </w:r>
      <w:r w:rsidRPr="00DA1D24">
        <w:rPr>
          <w:rFonts w:ascii="Times New Roman Bold" w:eastAsia="Calibri" w:hAnsi="Times New Roman Bold"/>
          <w:b/>
          <w:spacing w:val="-2"/>
          <w:lang w:val="en-US" w:eastAsia="de-DE"/>
        </w:rPr>
        <w:t xml:space="preserve">light of its </w:t>
      </w:r>
      <w:r w:rsidR="00791E66" w:rsidRPr="00DA1D24">
        <w:rPr>
          <w:rFonts w:ascii="Times New Roman Bold" w:eastAsia="Calibri" w:hAnsi="Times New Roman Bold"/>
          <w:b/>
          <w:spacing w:val="-2"/>
          <w:lang w:val="en-US" w:eastAsia="de-DE"/>
        </w:rPr>
        <w:t>g</w:t>
      </w:r>
      <w:r w:rsidRPr="00DA1D24">
        <w:rPr>
          <w:rFonts w:ascii="Times New Roman Bold" w:eastAsia="Calibri" w:hAnsi="Times New Roman Bold"/>
          <w:b/>
          <w:spacing w:val="-2"/>
          <w:lang w:val="en-US" w:eastAsia="de-DE"/>
        </w:rPr>
        <w:t xml:space="preserve">eneral </w:t>
      </w:r>
      <w:r w:rsidR="00791E66" w:rsidRPr="00DA1D24">
        <w:rPr>
          <w:rFonts w:ascii="Times New Roman Bold" w:eastAsia="Calibri" w:hAnsi="Times New Roman Bold"/>
          <w:b/>
          <w:spacing w:val="-2"/>
          <w:lang w:val="en-US" w:eastAsia="de-DE"/>
        </w:rPr>
        <w:t>c</w:t>
      </w:r>
      <w:r w:rsidRPr="00DA1D24">
        <w:rPr>
          <w:rFonts w:ascii="Times New Roman Bold" w:eastAsia="Calibri" w:hAnsi="Times New Roman Bold"/>
          <w:b/>
          <w:spacing w:val="-2"/>
          <w:lang w:val="en-US" w:eastAsia="de-DE"/>
        </w:rPr>
        <w:t>omment No. 8 (2006) on the right of the child to protection from corporal punishment and other cruel or degrading forms of punishment, the Committee, recalls its previous recommendation (CRC/C/15/Add.212</w:t>
      </w:r>
      <w:r w:rsidR="00791E66" w:rsidRPr="00DA1D24">
        <w:rPr>
          <w:rFonts w:ascii="Times New Roman Bold" w:eastAsia="Calibri" w:hAnsi="Times New Roman Bold"/>
          <w:b/>
          <w:spacing w:val="-2"/>
          <w:lang w:val="en-US" w:eastAsia="de-DE"/>
        </w:rPr>
        <w:t>,</w:t>
      </w:r>
      <w:r w:rsidRPr="00DA1D24">
        <w:rPr>
          <w:rFonts w:ascii="Times New Roman Bold" w:eastAsia="Calibri" w:hAnsi="Times New Roman Bold"/>
          <w:b/>
          <w:spacing w:val="-2"/>
          <w:lang w:val="en-US" w:eastAsia="de-DE"/>
        </w:rPr>
        <w:t xml:space="preserve"> para</w:t>
      </w:r>
      <w:r w:rsidR="00791E66" w:rsidRPr="00DA1D24">
        <w:rPr>
          <w:rFonts w:ascii="Times New Roman Bold" w:eastAsia="Calibri" w:hAnsi="Times New Roman Bold"/>
          <w:b/>
          <w:spacing w:val="-2"/>
          <w:lang w:val="en-US" w:eastAsia="de-DE"/>
        </w:rPr>
        <w:t>.</w:t>
      </w:r>
      <w:r w:rsidRPr="00DA1D24">
        <w:rPr>
          <w:rFonts w:ascii="Times New Roman Bold" w:eastAsia="Calibri" w:hAnsi="Times New Roman Bold"/>
          <w:b/>
          <w:spacing w:val="-2"/>
          <w:lang w:val="en-US" w:eastAsia="de-DE"/>
        </w:rPr>
        <w:t xml:space="preserve"> 37)</w:t>
      </w:r>
      <w:r w:rsidR="00DA1D24" w:rsidRPr="00DA1D24">
        <w:rPr>
          <w:rFonts w:ascii="Times New Roman Bold" w:eastAsia="Calibri" w:hAnsi="Times New Roman Bold"/>
          <w:b/>
          <w:spacing w:val="-2"/>
          <w:lang w:val="en-US" w:eastAsia="de-DE"/>
        </w:rPr>
        <w:t>,</w:t>
      </w:r>
      <w:r w:rsidRPr="00DA1D24">
        <w:rPr>
          <w:rFonts w:ascii="Times New Roman Bold" w:eastAsia="Calibri" w:hAnsi="Times New Roman Bold"/>
          <w:b/>
          <w:spacing w:val="-2"/>
          <w:lang w:val="en-US" w:eastAsia="de-DE"/>
        </w:rPr>
        <w:t xml:space="preserve"> and urges the State party:</w:t>
      </w:r>
    </w:p>
    <w:p w:rsidR="000E5BC6" w:rsidRPr="00B51F24" w:rsidRDefault="006B0061" w:rsidP="000E5BC6">
      <w:pPr>
        <w:pStyle w:val="SingleTxtG"/>
        <w:ind w:firstLine="567"/>
        <w:rPr>
          <w:rFonts w:eastAsia="Calibri"/>
          <w:b/>
          <w:lang w:val="en-US" w:eastAsia="ar-SA"/>
        </w:rPr>
      </w:pPr>
      <w:r>
        <w:rPr>
          <w:b/>
          <w:lang w:val="en-US" w:eastAsia="ar-SA"/>
        </w:rPr>
        <w:t>(</w:t>
      </w:r>
      <w:r w:rsidR="000E5BC6" w:rsidRPr="00B51F24">
        <w:rPr>
          <w:b/>
          <w:lang w:val="en-US" w:eastAsia="ar-SA"/>
        </w:rPr>
        <w:t>a)</w:t>
      </w:r>
      <w:r w:rsidR="000E5BC6" w:rsidRPr="00B51F24">
        <w:rPr>
          <w:b/>
          <w:lang w:val="en-US" w:eastAsia="ar-SA"/>
        </w:rPr>
        <w:tab/>
      </w:r>
      <w:r w:rsidR="00791E66">
        <w:rPr>
          <w:rFonts w:eastAsia="Calibri"/>
          <w:b/>
          <w:lang w:val="en-US" w:eastAsia="ar-SA"/>
        </w:rPr>
        <w:t>To r</w:t>
      </w:r>
      <w:r w:rsidR="000E5BC6" w:rsidRPr="00B51F24">
        <w:rPr>
          <w:rFonts w:eastAsia="Calibri"/>
          <w:b/>
          <w:lang w:val="en-US" w:eastAsia="ar-SA"/>
        </w:rPr>
        <w:t xml:space="preserve">epeal article 170 of the Personal Status </w:t>
      </w:r>
      <w:r w:rsidR="00F67411">
        <w:rPr>
          <w:rFonts w:eastAsia="Calibri"/>
          <w:b/>
          <w:lang w:val="en-US" w:eastAsia="ar-SA"/>
        </w:rPr>
        <w:t>Code</w:t>
      </w:r>
      <w:r w:rsidR="00F67411" w:rsidRPr="00B51F24">
        <w:rPr>
          <w:rFonts w:eastAsia="Calibri"/>
          <w:b/>
          <w:lang w:val="en-US" w:eastAsia="ar-SA"/>
        </w:rPr>
        <w:t xml:space="preserve"> </w:t>
      </w:r>
      <w:r w:rsidR="000E5BC6" w:rsidRPr="00B51F24">
        <w:rPr>
          <w:rFonts w:eastAsia="Calibri"/>
          <w:b/>
          <w:lang w:val="en-US" w:eastAsia="ar-SA"/>
        </w:rPr>
        <w:t xml:space="preserve">and the provisions of the </w:t>
      </w:r>
      <w:r w:rsidR="00B93D66">
        <w:rPr>
          <w:rFonts w:eastAsia="Calibri"/>
          <w:b/>
          <w:lang w:val="en-US" w:eastAsia="ar-SA"/>
        </w:rPr>
        <w:t>P</w:t>
      </w:r>
      <w:r w:rsidR="000E5BC6" w:rsidRPr="00B51F24">
        <w:rPr>
          <w:rFonts w:eastAsia="Calibri"/>
          <w:b/>
          <w:lang w:val="en-US" w:eastAsia="ar-SA"/>
        </w:rPr>
        <w:t xml:space="preserve">enal </w:t>
      </w:r>
      <w:r w:rsidR="00B93D66">
        <w:rPr>
          <w:rFonts w:eastAsia="Calibri"/>
          <w:b/>
          <w:lang w:val="en-US" w:eastAsia="ar-SA"/>
        </w:rPr>
        <w:t>C</w:t>
      </w:r>
      <w:r w:rsidR="000E5BC6" w:rsidRPr="00B51F24">
        <w:rPr>
          <w:rFonts w:eastAsia="Calibri"/>
          <w:b/>
          <w:lang w:val="en-US" w:eastAsia="ar-SA"/>
        </w:rPr>
        <w:t xml:space="preserve">ode </w:t>
      </w:r>
      <w:r w:rsidR="00791E66">
        <w:rPr>
          <w:rFonts w:eastAsia="Calibri"/>
          <w:b/>
          <w:lang w:val="en-US" w:eastAsia="ar-SA"/>
        </w:rPr>
        <w:t>that</w:t>
      </w:r>
      <w:r w:rsidR="00791E66" w:rsidRPr="00B51F24">
        <w:rPr>
          <w:rFonts w:eastAsia="Calibri"/>
          <w:b/>
          <w:lang w:val="en-US" w:eastAsia="ar-SA"/>
        </w:rPr>
        <w:t xml:space="preserve"> </w:t>
      </w:r>
      <w:r w:rsidR="000E5BC6" w:rsidRPr="00B51F24">
        <w:rPr>
          <w:rFonts w:eastAsia="Calibri"/>
          <w:b/>
          <w:lang w:val="en-US" w:eastAsia="ar-SA"/>
        </w:rPr>
        <w:t>authorize corporal punishment;</w:t>
      </w:r>
    </w:p>
    <w:p w:rsidR="000E5BC6" w:rsidRPr="00B51F24" w:rsidRDefault="006B0061" w:rsidP="000E5BC6">
      <w:pPr>
        <w:pStyle w:val="SingleTxtG"/>
        <w:ind w:firstLine="567"/>
        <w:rPr>
          <w:rFonts w:eastAsia="Calibri"/>
          <w:b/>
          <w:lang w:val="en-US" w:eastAsia="ar-SA"/>
        </w:rPr>
      </w:pPr>
      <w:r>
        <w:rPr>
          <w:b/>
          <w:lang w:val="en-US" w:eastAsia="ar-SA"/>
        </w:rPr>
        <w:t>(</w:t>
      </w:r>
      <w:r w:rsidR="000E5BC6" w:rsidRPr="00B51F24">
        <w:rPr>
          <w:b/>
          <w:lang w:val="en-US" w:eastAsia="ar-SA"/>
        </w:rPr>
        <w:t>b)</w:t>
      </w:r>
      <w:r w:rsidR="000E5BC6" w:rsidRPr="00B51F24">
        <w:rPr>
          <w:b/>
          <w:lang w:val="en-US" w:eastAsia="ar-SA"/>
        </w:rPr>
        <w:tab/>
      </w:r>
      <w:r w:rsidR="00791E66">
        <w:rPr>
          <w:rFonts w:eastAsia="Calibri"/>
          <w:b/>
          <w:lang w:val="en-US" w:eastAsia="de-DE"/>
        </w:rPr>
        <w:t>To p</w:t>
      </w:r>
      <w:r w:rsidR="000E5BC6" w:rsidRPr="00B51F24">
        <w:rPr>
          <w:rFonts w:eastAsia="Calibri"/>
          <w:b/>
          <w:lang w:val="en-US" w:eastAsia="de-DE"/>
        </w:rPr>
        <w:t>rohibit unequivocally by law and without any further delay corporal punishment in the family, schools and alternative care settings and penal institutions;</w:t>
      </w:r>
    </w:p>
    <w:p w:rsidR="000E5BC6" w:rsidRPr="00B51F24" w:rsidRDefault="006B0061" w:rsidP="000E5BC6">
      <w:pPr>
        <w:pStyle w:val="SingleTxtG"/>
        <w:ind w:firstLine="567"/>
        <w:rPr>
          <w:rFonts w:eastAsia="Calibri"/>
          <w:b/>
          <w:lang w:val="en-US" w:eastAsia="ar-SA"/>
        </w:rPr>
      </w:pPr>
      <w:r>
        <w:rPr>
          <w:b/>
          <w:lang w:val="en-US" w:eastAsia="ar-SA"/>
        </w:rPr>
        <w:t>(</w:t>
      </w:r>
      <w:r w:rsidR="000E5BC6" w:rsidRPr="00B51F24">
        <w:rPr>
          <w:b/>
          <w:lang w:val="en-US" w:eastAsia="ar-SA"/>
        </w:rPr>
        <w:t>c)</w:t>
      </w:r>
      <w:r w:rsidR="000E5BC6" w:rsidRPr="00B51F24">
        <w:rPr>
          <w:b/>
          <w:lang w:val="en-US" w:eastAsia="ar-SA"/>
        </w:rPr>
        <w:tab/>
      </w:r>
      <w:r w:rsidR="00791E66">
        <w:rPr>
          <w:rFonts w:eastAsia="Calibri"/>
          <w:b/>
          <w:lang w:val="en-US" w:eastAsia="de-DE"/>
        </w:rPr>
        <w:t>To e</w:t>
      </w:r>
      <w:r w:rsidR="000E5BC6" w:rsidRPr="00B51F24">
        <w:rPr>
          <w:rFonts w:eastAsia="Calibri"/>
          <w:b/>
          <w:lang w:val="en-US" w:eastAsia="de-DE"/>
        </w:rPr>
        <w:t xml:space="preserve">nsure that laws prohibiting corporal punishment are effectively implemented and that legal proceedings are systematically initiated against those responsible </w:t>
      </w:r>
      <w:r w:rsidR="00791E66">
        <w:rPr>
          <w:rFonts w:eastAsia="Calibri"/>
          <w:b/>
          <w:lang w:val="en-US" w:eastAsia="de-DE"/>
        </w:rPr>
        <w:t>for</w:t>
      </w:r>
      <w:r w:rsidR="00791E66" w:rsidRPr="00B51F24">
        <w:rPr>
          <w:rFonts w:eastAsia="Calibri"/>
          <w:b/>
          <w:lang w:val="en-US" w:eastAsia="de-DE"/>
        </w:rPr>
        <w:t xml:space="preserve"> </w:t>
      </w:r>
      <w:r w:rsidR="000E5BC6" w:rsidRPr="00B51F24">
        <w:rPr>
          <w:rFonts w:eastAsia="Calibri"/>
          <w:b/>
          <w:lang w:val="en-US" w:eastAsia="de-DE"/>
        </w:rPr>
        <w:t xml:space="preserve">ill-treating children; </w:t>
      </w:r>
    </w:p>
    <w:p w:rsidR="000E5BC6" w:rsidRPr="00B51F24" w:rsidRDefault="006B0061" w:rsidP="000E5BC6">
      <w:pPr>
        <w:pStyle w:val="SingleTxtG"/>
        <w:ind w:firstLine="567"/>
        <w:rPr>
          <w:rFonts w:eastAsia="Calibri"/>
          <w:b/>
          <w:lang w:val="en-US" w:eastAsia="ar-SA"/>
        </w:rPr>
      </w:pPr>
      <w:r>
        <w:rPr>
          <w:b/>
          <w:lang w:val="en-US" w:eastAsia="ar-SA"/>
        </w:rPr>
        <w:t>(</w:t>
      </w:r>
      <w:r w:rsidR="000E5BC6" w:rsidRPr="00B51F24">
        <w:rPr>
          <w:b/>
          <w:lang w:val="en-US" w:eastAsia="ar-SA"/>
        </w:rPr>
        <w:t>d)</w:t>
      </w:r>
      <w:r w:rsidR="000E5BC6" w:rsidRPr="00B51F24">
        <w:rPr>
          <w:b/>
          <w:lang w:val="en-US" w:eastAsia="ar-SA"/>
        </w:rPr>
        <w:tab/>
      </w:r>
      <w:r w:rsidR="00791E66">
        <w:rPr>
          <w:rFonts w:eastAsia="Calibri"/>
          <w:b/>
          <w:lang w:val="en-US" w:eastAsia="de-DE"/>
        </w:rPr>
        <w:t>To i</w:t>
      </w:r>
      <w:r w:rsidR="000E5BC6" w:rsidRPr="00B51F24">
        <w:rPr>
          <w:rFonts w:eastAsia="Calibri"/>
          <w:b/>
          <w:lang w:val="en-US" w:eastAsia="de-DE"/>
        </w:rPr>
        <w:t xml:space="preserve">ntroduce sustained public education, awareness-raising and social mobilization programmes, involving children, families, communities and religious leaders, on </w:t>
      </w:r>
      <w:r w:rsidR="00791E66">
        <w:rPr>
          <w:rFonts w:eastAsia="Calibri"/>
          <w:b/>
          <w:lang w:val="en-US" w:eastAsia="de-DE"/>
        </w:rPr>
        <w:t xml:space="preserve">the </w:t>
      </w:r>
      <w:r w:rsidR="000E5BC6" w:rsidRPr="00B51F24">
        <w:rPr>
          <w:rFonts w:eastAsia="Calibri"/>
          <w:b/>
          <w:lang w:val="en-US" w:eastAsia="de-DE"/>
        </w:rPr>
        <w:t>harmful effects</w:t>
      </w:r>
      <w:r w:rsidR="00791E66">
        <w:rPr>
          <w:rFonts w:eastAsia="Calibri"/>
          <w:b/>
          <w:lang w:val="en-US" w:eastAsia="de-DE"/>
        </w:rPr>
        <w:t>, both</w:t>
      </w:r>
      <w:r w:rsidR="00791E66" w:rsidRPr="00B51F24">
        <w:rPr>
          <w:rFonts w:eastAsia="Calibri"/>
          <w:b/>
          <w:lang w:val="en-US" w:eastAsia="de-DE"/>
        </w:rPr>
        <w:t xml:space="preserve"> physical and psychological</w:t>
      </w:r>
      <w:r w:rsidR="00791E66">
        <w:rPr>
          <w:rFonts w:eastAsia="Calibri"/>
          <w:b/>
          <w:lang w:val="en-US" w:eastAsia="de-DE"/>
        </w:rPr>
        <w:t>,</w:t>
      </w:r>
      <w:r w:rsidR="000E5BC6" w:rsidRPr="00B51F24">
        <w:rPr>
          <w:rFonts w:eastAsia="Calibri"/>
          <w:b/>
          <w:lang w:val="en-US" w:eastAsia="de-DE"/>
        </w:rPr>
        <w:t xml:space="preserve"> of corporal punishment</w:t>
      </w:r>
      <w:r w:rsidR="00791E66">
        <w:rPr>
          <w:rFonts w:eastAsia="Calibri"/>
          <w:b/>
          <w:lang w:val="en-US" w:eastAsia="de-DE"/>
        </w:rPr>
        <w:t>,</w:t>
      </w:r>
      <w:r w:rsidR="000E5BC6" w:rsidRPr="00B51F24">
        <w:rPr>
          <w:rFonts w:eastAsia="Calibri"/>
          <w:b/>
          <w:lang w:val="en-US" w:eastAsia="de-DE"/>
        </w:rPr>
        <w:t xml:space="preserve"> with a view to changing the general attitude towards this practice</w:t>
      </w:r>
      <w:r w:rsidR="00791E66">
        <w:rPr>
          <w:rFonts w:eastAsia="Calibri"/>
          <w:b/>
          <w:lang w:val="en-US" w:eastAsia="de-DE"/>
        </w:rPr>
        <w:t>,</w:t>
      </w:r>
      <w:r w:rsidR="000E5BC6" w:rsidRPr="00B51F24">
        <w:rPr>
          <w:rFonts w:eastAsia="Calibri"/>
          <w:b/>
          <w:lang w:val="en-US" w:eastAsia="de-DE"/>
        </w:rPr>
        <w:t xml:space="preserve"> and </w:t>
      </w:r>
      <w:r w:rsidR="00791E66">
        <w:rPr>
          <w:rFonts w:eastAsia="Calibri"/>
          <w:b/>
          <w:lang w:val="en-US" w:eastAsia="de-DE"/>
        </w:rPr>
        <w:t xml:space="preserve">to </w:t>
      </w:r>
      <w:r w:rsidR="000E5BC6" w:rsidRPr="00B51F24">
        <w:rPr>
          <w:rFonts w:eastAsia="Calibri"/>
          <w:b/>
          <w:lang w:val="en-US" w:eastAsia="de-DE"/>
        </w:rPr>
        <w:t>promote positive, non-violent and participatory forms of child-rearing and discipline as an alternative to corporal punishment;</w:t>
      </w:r>
    </w:p>
    <w:p w:rsidR="000E5BC6" w:rsidRPr="00B51F24" w:rsidRDefault="006B0061" w:rsidP="000E5BC6">
      <w:pPr>
        <w:pStyle w:val="SingleTxtG"/>
        <w:ind w:firstLine="567"/>
        <w:rPr>
          <w:rFonts w:eastAsia="Calibri"/>
          <w:b/>
          <w:lang w:val="en-US" w:eastAsia="ar-SA"/>
        </w:rPr>
      </w:pPr>
      <w:r>
        <w:rPr>
          <w:b/>
          <w:lang w:val="en-US" w:eastAsia="ar-SA"/>
        </w:rPr>
        <w:t>(</w:t>
      </w:r>
      <w:r w:rsidR="000E5BC6" w:rsidRPr="00B51F24">
        <w:rPr>
          <w:b/>
          <w:lang w:val="en-US" w:eastAsia="ar-SA"/>
        </w:rPr>
        <w:t>e)</w:t>
      </w:r>
      <w:r w:rsidR="000E5BC6" w:rsidRPr="00B51F24">
        <w:rPr>
          <w:b/>
          <w:lang w:val="en-US" w:eastAsia="ar-SA"/>
        </w:rPr>
        <w:tab/>
      </w:r>
      <w:r w:rsidR="00791E66">
        <w:rPr>
          <w:rFonts w:eastAsia="Calibri"/>
          <w:b/>
          <w:lang w:val="en-US" w:eastAsia="de-DE"/>
        </w:rPr>
        <w:t>To e</w:t>
      </w:r>
      <w:r w:rsidR="000E5BC6" w:rsidRPr="00B51F24">
        <w:rPr>
          <w:rFonts w:eastAsia="Calibri"/>
          <w:b/>
          <w:lang w:val="en-US" w:eastAsia="de-DE"/>
        </w:rPr>
        <w:t xml:space="preserve">nsure the </w:t>
      </w:r>
      <w:r w:rsidR="000E5BC6" w:rsidRPr="00B51F24">
        <w:rPr>
          <w:rFonts w:eastAsia="SimSun"/>
          <w:b/>
          <w:lang w:val="en-US" w:eastAsia="zh-CN"/>
        </w:rPr>
        <w:t>involvement and participation of the whole society, including children, in the design and implementation of preventive strategies against violence and other forms of abuse.</w:t>
      </w:r>
    </w:p>
    <w:p w:rsidR="000E5BC6" w:rsidRPr="0027190C" w:rsidRDefault="000E5BC6" w:rsidP="0027190C">
      <w:pPr>
        <w:pStyle w:val="H1G"/>
        <w:rPr>
          <w:rFonts w:eastAsia="Calibri"/>
        </w:rPr>
      </w:pPr>
      <w:r w:rsidRPr="0027190C">
        <w:rPr>
          <w:rFonts w:eastAsia="Calibri"/>
        </w:rPr>
        <w:tab/>
        <w:t>E.</w:t>
      </w:r>
      <w:r w:rsidRPr="0027190C">
        <w:rPr>
          <w:rFonts w:eastAsia="Calibri"/>
        </w:rPr>
        <w:tab/>
        <w:t xml:space="preserve">Family environment and alternative care (arts. 5, 18 </w:t>
      </w:r>
      <w:r w:rsidR="00690A67">
        <w:rPr>
          <w:rFonts w:eastAsia="Calibri"/>
        </w:rPr>
        <w:t>(</w:t>
      </w:r>
      <w:r w:rsidRPr="0027190C">
        <w:rPr>
          <w:rFonts w:eastAsia="Calibri"/>
        </w:rPr>
        <w:t>paras</w:t>
      </w:r>
      <w:r w:rsidR="00791E66">
        <w:rPr>
          <w:rFonts w:eastAsia="Calibri"/>
        </w:rPr>
        <w:t>.</w:t>
      </w:r>
      <w:r w:rsidRPr="0027190C">
        <w:rPr>
          <w:rFonts w:eastAsia="Calibri"/>
        </w:rPr>
        <w:t xml:space="preserve"> 1-2</w:t>
      </w:r>
      <w:r w:rsidR="00690A67">
        <w:rPr>
          <w:rFonts w:eastAsia="Calibri"/>
        </w:rPr>
        <w:t>)</w:t>
      </w:r>
      <w:r w:rsidRPr="0027190C">
        <w:rPr>
          <w:rFonts w:eastAsia="Calibri"/>
        </w:rPr>
        <w:t xml:space="preserve">, 9-11, 19-21, 25, 27 </w:t>
      </w:r>
      <w:r w:rsidR="00690A67">
        <w:rPr>
          <w:rFonts w:eastAsia="Calibri"/>
        </w:rPr>
        <w:t>(</w:t>
      </w:r>
      <w:r w:rsidRPr="0027190C">
        <w:rPr>
          <w:rFonts w:eastAsia="Calibri"/>
        </w:rPr>
        <w:t>para</w:t>
      </w:r>
      <w:r w:rsidR="00791E66">
        <w:rPr>
          <w:rFonts w:eastAsia="Calibri"/>
        </w:rPr>
        <w:t>.</w:t>
      </w:r>
      <w:r w:rsidRPr="0027190C">
        <w:rPr>
          <w:rFonts w:eastAsia="Calibri"/>
        </w:rPr>
        <w:t xml:space="preserve"> 4</w:t>
      </w:r>
      <w:r w:rsidR="00690A67">
        <w:rPr>
          <w:rFonts w:eastAsia="Calibri"/>
        </w:rPr>
        <w:t>)</w:t>
      </w:r>
      <w:r w:rsidRPr="0027190C">
        <w:rPr>
          <w:rFonts w:eastAsia="Calibri"/>
        </w:rPr>
        <w:t xml:space="preserve"> and 39 of the Convention)</w:t>
      </w:r>
    </w:p>
    <w:p w:rsidR="000E5BC6" w:rsidRPr="00AD75E6" w:rsidRDefault="000E5BC6" w:rsidP="000E5BC6">
      <w:pPr>
        <w:pStyle w:val="H23G"/>
        <w:rPr>
          <w:rFonts w:eastAsia="SimSun"/>
          <w:i/>
          <w:lang w:val="en-US" w:eastAsia="ar-SA"/>
        </w:rPr>
      </w:pPr>
      <w:r>
        <w:rPr>
          <w:rFonts w:eastAsia="SimSun"/>
          <w:lang w:val="en-US" w:eastAsia="ar-SA"/>
        </w:rPr>
        <w:tab/>
      </w:r>
      <w:r>
        <w:rPr>
          <w:rFonts w:eastAsia="SimSun"/>
          <w:lang w:val="en-US" w:eastAsia="ar-SA"/>
        </w:rPr>
        <w:tab/>
      </w:r>
      <w:r w:rsidRPr="00AD75E6">
        <w:rPr>
          <w:rFonts w:eastAsia="SimSun"/>
          <w:lang w:val="en-US" w:eastAsia="ar-SA"/>
        </w:rPr>
        <w:t xml:space="preserve">Family environment </w:t>
      </w:r>
      <w:r w:rsidRPr="00AD75E6">
        <w:rPr>
          <w:rFonts w:eastAsia="SimSun"/>
          <w:i/>
          <w:lang w:val="en-US" w:eastAsia="ar-SA"/>
        </w:rPr>
        <w:t xml:space="preserve"> </w:t>
      </w:r>
    </w:p>
    <w:p w:rsidR="000E5BC6" w:rsidRPr="00AD75E6" w:rsidRDefault="000E5BC6" w:rsidP="000E5BC6">
      <w:pPr>
        <w:pStyle w:val="SingleTxtG"/>
        <w:rPr>
          <w:rFonts w:eastAsia="Calibri"/>
          <w:lang w:val="en-US" w:eastAsia="ar-SA"/>
        </w:rPr>
      </w:pPr>
      <w:r w:rsidRPr="00AD75E6">
        <w:rPr>
          <w:rFonts w:eastAsia="Calibri"/>
          <w:lang w:val="en-US" w:eastAsia="ar-SA"/>
        </w:rPr>
        <w:t>55.</w:t>
      </w:r>
      <w:r w:rsidRPr="00AD75E6">
        <w:rPr>
          <w:rFonts w:eastAsia="Calibri"/>
          <w:lang w:val="en-US" w:eastAsia="ar-SA"/>
        </w:rPr>
        <w:tab/>
        <w:t xml:space="preserve">The Committee welcomes the indication given by the State party that the </w:t>
      </w:r>
      <w:r w:rsidRPr="00AD75E6">
        <w:rPr>
          <w:rFonts w:eastAsia="SimSun"/>
          <w:lang w:val="en-US" w:eastAsia="zh-CN"/>
        </w:rPr>
        <w:t>Child Rights Bill, once adopted, will set the age of custody at 18 years for boys and girls. The Committee is however concerned that</w:t>
      </w:r>
      <w:r w:rsidR="00520702">
        <w:rPr>
          <w:rFonts w:eastAsia="SimSun"/>
          <w:lang w:val="en-US" w:eastAsia="zh-CN"/>
        </w:rPr>
        <w:t>,</w:t>
      </w:r>
      <w:r w:rsidRPr="00AD75E6">
        <w:rPr>
          <w:rFonts w:eastAsia="SimSun"/>
          <w:lang w:val="en-US" w:eastAsia="zh-CN"/>
        </w:rPr>
        <w:t xml:space="preserve"> in accordance with the Personal Status </w:t>
      </w:r>
      <w:r w:rsidR="00F67411">
        <w:rPr>
          <w:rFonts w:eastAsia="SimSun"/>
          <w:lang w:val="en-US" w:eastAsia="zh-CN"/>
        </w:rPr>
        <w:t>Code</w:t>
      </w:r>
      <w:r w:rsidR="00F67411" w:rsidRPr="00AD75E6">
        <w:rPr>
          <w:rFonts w:eastAsia="SimSun"/>
          <w:lang w:val="en-US" w:eastAsia="zh-CN"/>
        </w:rPr>
        <w:t xml:space="preserve"> </w:t>
      </w:r>
      <w:r w:rsidRPr="00AD75E6">
        <w:rPr>
          <w:rFonts w:eastAsia="SimSun"/>
          <w:lang w:val="en-US" w:eastAsia="zh-CN"/>
        </w:rPr>
        <w:t xml:space="preserve">as amended in 2003, in case of divorce, mothers can retain custody of their sons only up to the age of 13 and of their daughters up to the age </w:t>
      </w:r>
      <w:r w:rsidR="00DA1D24">
        <w:rPr>
          <w:rFonts w:eastAsia="SimSun"/>
          <w:lang w:val="en-US" w:eastAsia="zh-CN"/>
        </w:rPr>
        <w:t xml:space="preserve">of </w:t>
      </w:r>
      <w:r w:rsidRPr="00AD75E6">
        <w:rPr>
          <w:rFonts w:eastAsia="SimSun"/>
          <w:lang w:val="en-US" w:eastAsia="zh-CN"/>
        </w:rPr>
        <w:t xml:space="preserve">15. The Committee is also concerned that there is an </w:t>
      </w:r>
      <w:r w:rsidRPr="00AD75E6">
        <w:rPr>
          <w:rFonts w:eastAsia="Calibri"/>
          <w:lang w:val="en-US" w:eastAsia="de-DE"/>
        </w:rPr>
        <w:t>obligation for a wife to obey her husband in return for maintenance</w:t>
      </w:r>
      <w:r w:rsidRPr="00AD75E6">
        <w:rPr>
          <w:rFonts w:eastAsia="SimSun"/>
          <w:lang w:val="en-US" w:eastAsia="zh-CN"/>
        </w:rPr>
        <w:t xml:space="preserve"> and that mothers who want to travel outside the country with their children </w:t>
      </w:r>
      <w:r w:rsidR="00EB25DE">
        <w:rPr>
          <w:rFonts w:eastAsia="SimSun"/>
          <w:lang w:val="en-US" w:eastAsia="zh-CN"/>
        </w:rPr>
        <w:t>must</w:t>
      </w:r>
      <w:r w:rsidR="00EB25DE" w:rsidRPr="00AD75E6">
        <w:rPr>
          <w:rFonts w:eastAsia="SimSun"/>
          <w:lang w:val="en-US" w:eastAsia="zh-CN"/>
        </w:rPr>
        <w:t xml:space="preserve"> </w:t>
      </w:r>
      <w:r w:rsidRPr="00AD75E6">
        <w:rPr>
          <w:rFonts w:eastAsia="SimSun"/>
          <w:lang w:val="en-US" w:eastAsia="zh-CN"/>
        </w:rPr>
        <w:t>seek the approval of the children’s father or the child’s paternal relatives in the father’s absence.</w:t>
      </w:r>
      <w:r w:rsidRPr="00AD75E6">
        <w:rPr>
          <w:rFonts w:eastAsia="Calibri"/>
          <w:sz w:val="22"/>
          <w:szCs w:val="22"/>
          <w:lang w:val="en-US" w:eastAsia="de-DE"/>
        </w:rPr>
        <w:t xml:space="preserve"> </w:t>
      </w:r>
    </w:p>
    <w:p w:rsidR="000E5BC6" w:rsidRPr="00AD75E6" w:rsidRDefault="000E5BC6" w:rsidP="000E5BC6">
      <w:pPr>
        <w:pStyle w:val="SingleTxtG"/>
        <w:rPr>
          <w:rFonts w:eastAsia="Calibri"/>
          <w:b/>
          <w:bCs/>
          <w:u w:val="single"/>
          <w:lang w:val="en-US" w:eastAsia="ar-SA"/>
        </w:rPr>
      </w:pPr>
      <w:r w:rsidRPr="00520702">
        <w:rPr>
          <w:rFonts w:eastAsia="Calibri"/>
          <w:bCs/>
          <w:lang w:val="en-US" w:eastAsia="ar-SA"/>
        </w:rPr>
        <w:t>56.</w:t>
      </w:r>
      <w:r w:rsidRPr="00AD75E6">
        <w:rPr>
          <w:rFonts w:eastAsia="Calibri"/>
          <w:b/>
          <w:bCs/>
          <w:lang w:val="en-US" w:eastAsia="ar-SA"/>
        </w:rPr>
        <w:tab/>
      </w:r>
      <w:r w:rsidRPr="00AD75E6">
        <w:rPr>
          <w:rFonts w:eastAsia="Calibri"/>
          <w:b/>
          <w:lang w:val="en-US" w:eastAsia="ar-SA"/>
        </w:rPr>
        <w:t>The</w:t>
      </w:r>
      <w:r w:rsidRPr="00AD75E6">
        <w:rPr>
          <w:rFonts w:eastAsia="Calibri"/>
          <w:b/>
          <w:bCs/>
          <w:lang w:val="en-US" w:eastAsia="ar-SA"/>
        </w:rPr>
        <w:t xml:space="preserve"> Committee urges the State party to </w:t>
      </w:r>
      <w:r w:rsidRPr="00AD75E6">
        <w:rPr>
          <w:rFonts w:eastAsia="Calibri"/>
          <w:b/>
          <w:bCs/>
          <w:lang w:val="en-US" w:eastAsia="de-DE"/>
        </w:rPr>
        <w:t xml:space="preserve">take all the measures </w:t>
      </w:r>
      <w:r w:rsidR="00520702" w:rsidRPr="00AD75E6">
        <w:rPr>
          <w:rFonts w:eastAsia="Calibri"/>
          <w:b/>
          <w:bCs/>
          <w:lang w:val="en-US" w:eastAsia="de-DE"/>
        </w:rPr>
        <w:t xml:space="preserve">necessary </w:t>
      </w:r>
      <w:r w:rsidRPr="00AD75E6">
        <w:rPr>
          <w:rFonts w:eastAsia="Calibri"/>
          <w:b/>
          <w:bCs/>
          <w:lang w:val="en-US" w:eastAsia="de-DE"/>
        </w:rPr>
        <w:t xml:space="preserve">to ensure that mothers and fathers share responsibility for their children on an equal basis and that no difference is made between responsibilities towards girls and boys. The Committee further urges the State party to amend provisions in the Personal Status </w:t>
      </w:r>
      <w:r w:rsidR="00F67411">
        <w:rPr>
          <w:rFonts w:eastAsia="Calibri"/>
          <w:b/>
          <w:bCs/>
          <w:lang w:val="en-US" w:eastAsia="de-DE"/>
        </w:rPr>
        <w:t>Code</w:t>
      </w:r>
      <w:r w:rsidR="00F67411" w:rsidRPr="00AD75E6">
        <w:rPr>
          <w:rFonts w:eastAsia="Calibri"/>
          <w:b/>
          <w:bCs/>
          <w:lang w:val="en-US" w:eastAsia="de-DE"/>
        </w:rPr>
        <w:t xml:space="preserve"> </w:t>
      </w:r>
      <w:r w:rsidRPr="00AD75E6">
        <w:rPr>
          <w:rFonts w:eastAsia="Calibri"/>
          <w:b/>
          <w:bCs/>
          <w:lang w:val="en-US" w:eastAsia="de-DE"/>
        </w:rPr>
        <w:t xml:space="preserve">to allow </w:t>
      </w:r>
      <w:r w:rsidR="00520702">
        <w:rPr>
          <w:rFonts w:eastAsia="Calibri"/>
          <w:b/>
          <w:bCs/>
          <w:lang w:val="en-US" w:eastAsia="de-DE"/>
        </w:rPr>
        <w:t xml:space="preserve">the </w:t>
      </w:r>
      <w:r w:rsidRPr="00AD75E6">
        <w:rPr>
          <w:rFonts w:eastAsia="Calibri"/>
          <w:b/>
          <w:bCs/>
          <w:lang w:val="en-US" w:eastAsia="de-DE"/>
        </w:rPr>
        <w:t>freedom of movement of women outside the country with their children without the prior approval of the children’s father or the children’s paternal relatives.</w:t>
      </w:r>
    </w:p>
    <w:p w:rsidR="000E5BC6" w:rsidRPr="0027190C" w:rsidRDefault="000E5BC6" w:rsidP="0027190C">
      <w:pPr>
        <w:pStyle w:val="H23G"/>
        <w:rPr>
          <w:rFonts w:eastAsia="Calibri"/>
        </w:rPr>
      </w:pPr>
      <w:r w:rsidRPr="0027190C">
        <w:rPr>
          <w:rFonts w:eastAsia="Calibri"/>
        </w:rPr>
        <w:tab/>
      </w:r>
      <w:r w:rsidRPr="0027190C">
        <w:rPr>
          <w:rFonts w:eastAsia="Calibri"/>
        </w:rPr>
        <w:tab/>
        <w:t xml:space="preserve">Children deprived of a family environment </w:t>
      </w:r>
    </w:p>
    <w:p w:rsidR="000E5BC6" w:rsidRDefault="000E5BC6" w:rsidP="000E5BC6">
      <w:pPr>
        <w:pStyle w:val="SingleTxtG"/>
        <w:rPr>
          <w:rFonts w:eastAsia="Calibri"/>
          <w:b/>
          <w:bCs/>
          <w:lang w:val="en-US" w:eastAsia="ar-SA"/>
        </w:rPr>
      </w:pPr>
      <w:r w:rsidRPr="00AD75E6">
        <w:rPr>
          <w:rFonts w:eastAsia="Calibri"/>
          <w:lang w:val="en-US" w:eastAsia="ar-SA"/>
        </w:rPr>
        <w:t>57.</w:t>
      </w:r>
      <w:r w:rsidRPr="00AD75E6">
        <w:rPr>
          <w:rFonts w:eastAsia="Calibri"/>
          <w:lang w:val="en-US" w:eastAsia="ar-SA"/>
        </w:rPr>
        <w:tab/>
        <w:t xml:space="preserve">The Committee welcomes the current assessment of alternative care services and institutions. The Committee however notes with concern that community-based alternatives remain extremely limited and that institutionalization is therefore frequently used. The Committee is also concerned that alternative care institutions lack adequately trained personnel and are insufficiently monitored by the Ministry of Labour and Social Affairs. Furthermore, the Committee is seriously concerned about the </w:t>
      </w:r>
      <w:r w:rsidRPr="00AD75E6">
        <w:rPr>
          <w:rFonts w:eastAsia="Calibri"/>
          <w:bCs/>
          <w:lang w:val="en-US" w:eastAsia="de-DE"/>
        </w:rPr>
        <w:t>segregation of orphans of known parents and those of unknown parents in separate institutional care facilities</w:t>
      </w:r>
      <w:r w:rsidRPr="00AD75E6">
        <w:rPr>
          <w:rFonts w:eastAsia="Calibri"/>
          <w:lang w:val="en-US" w:eastAsia="ar-SA"/>
        </w:rPr>
        <w:t xml:space="preserve"> and about cases of children placed in orphanages being subjected to negligence, isolation and other forms </w:t>
      </w:r>
      <w:r>
        <w:rPr>
          <w:lang w:val="en-US" w:eastAsia="ar-SA"/>
        </w:rPr>
        <w:t>of</w:t>
      </w:r>
      <w:r w:rsidRPr="00E361FB">
        <w:rPr>
          <w:lang w:val="en-US" w:eastAsia="ar-SA"/>
        </w:rPr>
        <w:t xml:space="preserve"> </w:t>
      </w:r>
      <w:r>
        <w:rPr>
          <w:lang w:val="en-US" w:eastAsia="ar-SA"/>
        </w:rPr>
        <w:t>ill-treatment</w:t>
      </w:r>
      <w:r w:rsidR="000955D2">
        <w:rPr>
          <w:lang w:val="en-US" w:eastAsia="ar-SA"/>
        </w:rPr>
        <w:t>.</w:t>
      </w:r>
    </w:p>
    <w:p w:rsidR="000E5BC6" w:rsidRPr="00AD75E6" w:rsidRDefault="000E5BC6" w:rsidP="000E5BC6">
      <w:pPr>
        <w:pStyle w:val="SingleTxtG"/>
        <w:rPr>
          <w:rFonts w:eastAsia="Calibri"/>
          <w:b/>
          <w:bCs/>
          <w:lang w:val="en-US" w:eastAsia="ar-SA"/>
        </w:rPr>
      </w:pPr>
      <w:r w:rsidRPr="00806021">
        <w:rPr>
          <w:rFonts w:eastAsia="Calibri"/>
          <w:bCs/>
          <w:lang w:val="en-US" w:eastAsia="ar-SA"/>
        </w:rPr>
        <w:t>58.</w:t>
      </w:r>
      <w:r w:rsidRPr="00AD75E6">
        <w:rPr>
          <w:rFonts w:eastAsia="Calibri"/>
          <w:b/>
          <w:bCs/>
          <w:lang w:val="en-US" w:eastAsia="ar-SA"/>
        </w:rPr>
        <w:tab/>
      </w:r>
      <w:r w:rsidRPr="00AD75E6">
        <w:rPr>
          <w:rFonts w:eastAsia="Calibri"/>
          <w:b/>
          <w:bCs/>
          <w:lang w:val="en-US" w:eastAsia="de-DE"/>
        </w:rPr>
        <w:t xml:space="preserve">The Committee recommends </w:t>
      </w:r>
      <w:r w:rsidR="00806021">
        <w:rPr>
          <w:rFonts w:eastAsia="Calibri"/>
          <w:b/>
          <w:bCs/>
          <w:lang w:val="en-US" w:eastAsia="de-DE"/>
        </w:rPr>
        <w:t xml:space="preserve">that </w:t>
      </w:r>
      <w:r w:rsidRPr="00AD75E6">
        <w:rPr>
          <w:rFonts w:eastAsia="Calibri"/>
          <w:b/>
          <w:bCs/>
          <w:lang w:val="en-US" w:eastAsia="de-DE"/>
        </w:rPr>
        <w:t>the State party:</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a)</w:t>
      </w:r>
      <w:r w:rsidR="000E5BC6" w:rsidRPr="00AD75E6">
        <w:rPr>
          <w:b/>
          <w:bCs/>
          <w:lang w:val="en-US" w:eastAsia="de-DE"/>
        </w:rPr>
        <w:tab/>
      </w:r>
      <w:r w:rsidR="000E5BC6" w:rsidRPr="00AD75E6">
        <w:rPr>
          <w:rFonts w:eastAsia="Calibri"/>
          <w:b/>
          <w:bCs/>
          <w:lang w:val="en-US" w:eastAsia="de-DE"/>
        </w:rPr>
        <w:t>Develop community-based alternative care</w:t>
      </w:r>
      <w:r w:rsidR="00806021">
        <w:rPr>
          <w:rFonts w:eastAsia="Calibri"/>
          <w:b/>
          <w:bCs/>
          <w:lang w:val="en-US" w:eastAsia="de-DE"/>
        </w:rPr>
        <w:t>,</w:t>
      </w:r>
      <w:r w:rsidR="000E5BC6" w:rsidRPr="00AD75E6">
        <w:rPr>
          <w:rFonts w:eastAsia="Calibri"/>
          <w:b/>
          <w:bCs/>
          <w:lang w:val="en-US" w:eastAsia="de-DE"/>
        </w:rPr>
        <w:t xml:space="preserve"> especially in rural areas;</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b)</w:t>
      </w:r>
      <w:r w:rsidR="000E5BC6" w:rsidRPr="00AD75E6">
        <w:rPr>
          <w:b/>
          <w:bCs/>
          <w:lang w:val="en-US" w:eastAsia="de-DE"/>
        </w:rPr>
        <w:tab/>
      </w:r>
      <w:r w:rsidR="000E5BC6" w:rsidRPr="00AD75E6">
        <w:rPr>
          <w:rFonts w:eastAsia="Calibri"/>
          <w:b/>
          <w:bCs/>
          <w:lang w:val="en-US" w:eastAsia="de-DE"/>
        </w:rPr>
        <w:t>Ensure that all alternative care facilities are registered and monitored by an independent body;</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c)</w:t>
      </w:r>
      <w:r w:rsidR="000E5BC6" w:rsidRPr="00AD75E6">
        <w:rPr>
          <w:b/>
          <w:bCs/>
          <w:lang w:val="en-US" w:eastAsia="de-DE"/>
        </w:rPr>
        <w:tab/>
      </w:r>
      <w:r w:rsidR="000E5BC6" w:rsidRPr="00AD75E6">
        <w:rPr>
          <w:rFonts w:eastAsia="Calibri"/>
          <w:b/>
          <w:bCs/>
          <w:lang w:val="en-US" w:eastAsia="de-DE"/>
        </w:rPr>
        <w:t>Ensure that all personnel working in alternative care settings are well trained;</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d)</w:t>
      </w:r>
      <w:r w:rsidR="000E5BC6" w:rsidRPr="00AD75E6">
        <w:rPr>
          <w:b/>
          <w:bCs/>
          <w:lang w:val="en-US" w:eastAsia="de-DE"/>
        </w:rPr>
        <w:tab/>
      </w:r>
      <w:r w:rsidR="000E5BC6" w:rsidRPr="00AD75E6">
        <w:rPr>
          <w:rFonts w:eastAsia="Calibri"/>
          <w:b/>
          <w:bCs/>
          <w:lang w:val="en-US" w:eastAsia="de-DE"/>
        </w:rPr>
        <w:t>Eliminate the segregation of orphans of known parents and those of unknown parents in separate institutional care facilities;</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e)</w:t>
      </w:r>
      <w:r w:rsidR="000E5BC6" w:rsidRPr="00AD75E6">
        <w:rPr>
          <w:b/>
          <w:bCs/>
          <w:lang w:val="en-US" w:eastAsia="de-DE"/>
        </w:rPr>
        <w:tab/>
      </w:r>
      <w:r w:rsidR="000E5BC6" w:rsidRPr="00AD75E6">
        <w:rPr>
          <w:rFonts w:eastAsia="Calibri"/>
          <w:b/>
          <w:bCs/>
          <w:lang w:val="en-US" w:eastAsia="de-DE"/>
        </w:rPr>
        <w:t>Periodically review the placement of children in alternative care facilities and fully include children in the review of their placement;</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f)</w:t>
      </w:r>
      <w:r w:rsidR="000E5BC6" w:rsidRPr="00AD75E6">
        <w:rPr>
          <w:b/>
          <w:bCs/>
          <w:lang w:val="en-US" w:eastAsia="de-DE"/>
        </w:rPr>
        <w:tab/>
      </w:r>
      <w:r w:rsidR="000E5BC6" w:rsidRPr="00AD75E6">
        <w:rPr>
          <w:rFonts w:eastAsia="Calibri"/>
          <w:b/>
          <w:bCs/>
          <w:lang w:val="en-US" w:eastAsia="de-DE"/>
        </w:rPr>
        <w:t>Investigate all cases of abuse or ill</w:t>
      </w:r>
      <w:r w:rsidR="00806021">
        <w:rPr>
          <w:rFonts w:eastAsia="Calibri"/>
          <w:b/>
          <w:bCs/>
          <w:lang w:val="en-US" w:eastAsia="de-DE"/>
        </w:rPr>
        <w:t>-</w:t>
      </w:r>
      <w:r w:rsidR="000E5BC6" w:rsidRPr="00AD75E6">
        <w:rPr>
          <w:rFonts w:eastAsia="Calibri"/>
          <w:b/>
          <w:bCs/>
          <w:lang w:val="en-US" w:eastAsia="de-DE"/>
        </w:rPr>
        <w:t>treatment of institutionalized children;</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g)</w:t>
      </w:r>
      <w:r w:rsidR="000E5BC6" w:rsidRPr="00AD75E6">
        <w:rPr>
          <w:b/>
          <w:bCs/>
          <w:lang w:val="en-US" w:eastAsia="de-DE"/>
        </w:rPr>
        <w:tab/>
      </w:r>
      <w:r w:rsidR="000E5BC6" w:rsidRPr="00AD75E6">
        <w:rPr>
          <w:rFonts w:eastAsia="Calibri"/>
          <w:b/>
          <w:bCs/>
          <w:lang w:val="en-US" w:eastAsia="de-DE"/>
        </w:rPr>
        <w:t xml:space="preserve">Review legislation applicable to children </w:t>
      </w:r>
      <w:r w:rsidR="00806021">
        <w:rPr>
          <w:rFonts w:eastAsia="Calibri"/>
          <w:b/>
          <w:bCs/>
          <w:lang w:val="en-US" w:eastAsia="de-DE"/>
        </w:rPr>
        <w:t xml:space="preserve">born </w:t>
      </w:r>
      <w:r w:rsidR="000E5BC6" w:rsidRPr="00AD75E6">
        <w:rPr>
          <w:rFonts w:eastAsia="Calibri"/>
          <w:b/>
          <w:bCs/>
          <w:lang w:val="en-US" w:eastAsia="de-DE"/>
        </w:rPr>
        <w:t xml:space="preserve">out of wedlock in order to prevent their abandonment and subsequent institutionalization; </w:t>
      </w:r>
    </w:p>
    <w:p w:rsidR="000E5BC6" w:rsidRPr="00AD75E6" w:rsidRDefault="006B0061" w:rsidP="000E5BC6">
      <w:pPr>
        <w:pStyle w:val="SingleTxtG"/>
        <w:ind w:firstLine="567"/>
        <w:rPr>
          <w:rFonts w:eastAsia="Calibri"/>
          <w:b/>
          <w:bCs/>
          <w:lang w:val="en-US" w:eastAsia="de-DE"/>
        </w:rPr>
      </w:pPr>
      <w:r>
        <w:rPr>
          <w:b/>
          <w:bCs/>
          <w:lang w:val="en-US" w:eastAsia="de-DE"/>
        </w:rPr>
        <w:t>(</w:t>
      </w:r>
      <w:r w:rsidR="000E5BC6" w:rsidRPr="00AD75E6">
        <w:rPr>
          <w:b/>
          <w:bCs/>
          <w:lang w:val="en-US" w:eastAsia="de-DE"/>
        </w:rPr>
        <w:t>h)</w:t>
      </w:r>
      <w:r w:rsidR="000E5BC6" w:rsidRPr="00AD75E6">
        <w:rPr>
          <w:b/>
          <w:bCs/>
          <w:lang w:val="en-US" w:eastAsia="de-DE"/>
        </w:rPr>
        <w:tab/>
      </w:r>
      <w:r w:rsidR="000E5BC6" w:rsidRPr="00AD75E6">
        <w:rPr>
          <w:rFonts w:eastAsia="Calibri"/>
          <w:b/>
          <w:bCs/>
          <w:lang w:val="en-US" w:eastAsia="de-DE"/>
        </w:rPr>
        <w:t xml:space="preserve">Take into account the Guidelines for the Alternative Care of Children </w:t>
      </w:r>
      <w:r w:rsidR="00690A67">
        <w:rPr>
          <w:rFonts w:eastAsia="Calibri"/>
          <w:b/>
          <w:bCs/>
          <w:lang w:val="en-US" w:eastAsia="de-DE"/>
        </w:rPr>
        <w:t>(</w:t>
      </w:r>
      <w:r w:rsidR="000E5BC6" w:rsidRPr="00AD75E6">
        <w:rPr>
          <w:rFonts w:eastAsia="Calibri"/>
          <w:b/>
          <w:bCs/>
          <w:lang w:val="en-US" w:eastAsia="de-DE"/>
        </w:rPr>
        <w:t xml:space="preserve">General Assembly </w:t>
      </w:r>
      <w:r w:rsidR="00806021">
        <w:rPr>
          <w:rFonts w:eastAsia="Calibri"/>
          <w:b/>
          <w:bCs/>
          <w:lang w:val="en-US" w:eastAsia="de-DE"/>
        </w:rPr>
        <w:t>r</w:t>
      </w:r>
      <w:r w:rsidR="000E5BC6" w:rsidRPr="00AD75E6">
        <w:rPr>
          <w:rFonts w:eastAsia="Calibri"/>
          <w:b/>
          <w:bCs/>
          <w:lang w:val="en-US" w:eastAsia="de-DE"/>
        </w:rPr>
        <w:t xml:space="preserve">esolution 64/142 </w:t>
      </w:r>
      <w:r w:rsidR="00806021">
        <w:rPr>
          <w:rFonts w:eastAsia="Calibri"/>
          <w:b/>
          <w:bCs/>
          <w:lang w:val="en-US" w:eastAsia="de-DE"/>
        </w:rPr>
        <w:t>of</w:t>
      </w:r>
      <w:r w:rsidR="000E5BC6" w:rsidRPr="00AD75E6">
        <w:rPr>
          <w:rFonts w:eastAsia="Calibri"/>
          <w:b/>
          <w:bCs/>
          <w:lang w:val="en-US" w:eastAsia="de-DE"/>
        </w:rPr>
        <w:t xml:space="preserve"> </w:t>
      </w:r>
      <w:r w:rsidR="00690A67">
        <w:rPr>
          <w:rFonts w:eastAsia="Calibri"/>
          <w:b/>
          <w:bCs/>
          <w:lang w:val="en-US" w:eastAsia="de-DE"/>
        </w:rPr>
        <w:t>18 December</w:t>
      </w:r>
      <w:r w:rsidR="000E5BC6" w:rsidRPr="00AD75E6">
        <w:rPr>
          <w:rFonts w:eastAsia="Calibri"/>
          <w:b/>
          <w:bCs/>
          <w:lang w:val="en-US" w:eastAsia="de-DE"/>
        </w:rPr>
        <w:t xml:space="preserve"> 2009</w:t>
      </w:r>
      <w:r w:rsidR="00690A67">
        <w:rPr>
          <w:rFonts w:eastAsia="Calibri"/>
          <w:b/>
          <w:bCs/>
          <w:lang w:val="en-US" w:eastAsia="de-DE"/>
        </w:rPr>
        <w:t>, annex)</w:t>
      </w:r>
      <w:r w:rsidR="000E5BC6" w:rsidRPr="00AD75E6">
        <w:rPr>
          <w:rFonts w:eastAsia="Calibri"/>
          <w:b/>
          <w:bCs/>
          <w:lang w:val="en-US" w:eastAsia="de-DE"/>
        </w:rPr>
        <w:t>.</w:t>
      </w:r>
    </w:p>
    <w:p w:rsidR="000E5BC6" w:rsidRPr="00AD75E6" w:rsidRDefault="000E5BC6" w:rsidP="000E5BC6">
      <w:pPr>
        <w:pStyle w:val="H23G"/>
        <w:rPr>
          <w:rFonts w:eastAsia="Calibri"/>
          <w:lang w:val="en-US" w:eastAsia="de-DE"/>
        </w:rPr>
      </w:pPr>
      <w:r>
        <w:rPr>
          <w:rFonts w:eastAsia="Calibri"/>
          <w:lang w:val="en-US" w:eastAsia="de-DE"/>
        </w:rPr>
        <w:tab/>
      </w:r>
      <w:r>
        <w:rPr>
          <w:rFonts w:eastAsia="Calibri"/>
          <w:lang w:val="en-US" w:eastAsia="de-DE"/>
        </w:rPr>
        <w:tab/>
      </w:r>
      <w:r w:rsidRPr="00AD75E6">
        <w:rPr>
          <w:rFonts w:eastAsia="Calibri"/>
          <w:lang w:val="en-US" w:eastAsia="de-DE"/>
        </w:rPr>
        <w:t>Violence against children, including abuse and neglect</w:t>
      </w:r>
    </w:p>
    <w:p w:rsidR="000E5BC6" w:rsidRPr="00AD75E6" w:rsidRDefault="000E5BC6" w:rsidP="000E5BC6">
      <w:pPr>
        <w:pStyle w:val="SingleTxtG"/>
        <w:rPr>
          <w:rFonts w:eastAsia="Calibri"/>
          <w:lang w:val="en-US" w:eastAsia="ar-SA"/>
        </w:rPr>
      </w:pPr>
      <w:r w:rsidRPr="00AD75E6">
        <w:rPr>
          <w:rFonts w:eastAsia="Calibri"/>
          <w:lang w:val="en-US" w:eastAsia="ar-SA"/>
        </w:rPr>
        <w:t>59.</w:t>
      </w:r>
      <w:r w:rsidRPr="00AD75E6">
        <w:rPr>
          <w:rFonts w:eastAsia="Calibri"/>
          <w:lang w:val="en-US" w:eastAsia="ar-SA"/>
        </w:rPr>
        <w:tab/>
        <w:t xml:space="preserve">While noting that the State party is establishing a </w:t>
      </w:r>
      <w:r w:rsidR="00FE4E3A">
        <w:rPr>
          <w:rFonts w:eastAsia="Calibri"/>
          <w:lang w:val="en-US" w:eastAsia="ar-SA"/>
        </w:rPr>
        <w:t>n</w:t>
      </w:r>
      <w:r w:rsidRPr="00AD75E6">
        <w:rPr>
          <w:rFonts w:eastAsia="Calibri"/>
          <w:snapToGrid w:val="0"/>
          <w:lang w:val="en-US" w:eastAsia="de-DE"/>
        </w:rPr>
        <w:t xml:space="preserve">ational </w:t>
      </w:r>
      <w:r w:rsidR="00FE4E3A">
        <w:rPr>
          <w:rFonts w:eastAsia="Calibri"/>
          <w:snapToGrid w:val="0"/>
          <w:lang w:val="en-US" w:eastAsia="de-DE"/>
        </w:rPr>
        <w:t>o</w:t>
      </w:r>
      <w:r w:rsidRPr="00AD75E6">
        <w:rPr>
          <w:rFonts w:eastAsia="Calibri"/>
          <w:snapToGrid w:val="0"/>
          <w:lang w:val="en-US" w:eastAsia="de-DE"/>
        </w:rPr>
        <w:t xml:space="preserve">bservatory on </w:t>
      </w:r>
      <w:r w:rsidR="00FE4E3A">
        <w:rPr>
          <w:rFonts w:eastAsia="Calibri"/>
          <w:snapToGrid w:val="0"/>
          <w:lang w:val="en-US" w:eastAsia="de-DE"/>
        </w:rPr>
        <w:t>d</w:t>
      </w:r>
      <w:r w:rsidRPr="00AD75E6">
        <w:rPr>
          <w:rFonts w:eastAsia="Calibri"/>
          <w:snapToGrid w:val="0"/>
          <w:lang w:val="en-US" w:eastAsia="de-DE"/>
        </w:rPr>
        <w:t xml:space="preserve">omestic </w:t>
      </w:r>
      <w:r w:rsidR="00FE4E3A">
        <w:rPr>
          <w:rFonts w:eastAsia="Calibri"/>
          <w:snapToGrid w:val="0"/>
          <w:lang w:val="en-US" w:eastAsia="de-DE"/>
        </w:rPr>
        <w:t>v</w:t>
      </w:r>
      <w:r w:rsidRPr="00AD75E6">
        <w:rPr>
          <w:rFonts w:eastAsia="Calibri"/>
          <w:snapToGrid w:val="0"/>
          <w:lang w:val="en-US" w:eastAsia="de-DE"/>
        </w:rPr>
        <w:t xml:space="preserve">iolence and a </w:t>
      </w:r>
      <w:r w:rsidR="00FE4E3A">
        <w:rPr>
          <w:rFonts w:eastAsia="Calibri"/>
          <w:snapToGrid w:val="0"/>
          <w:lang w:val="en-US" w:eastAsia="de-DE"/>
        </w:rPr>
        <w:t>f</w:t>
      </w:r>
      <w:r w:rsidRPr="00AD75E6">
        <w:rPr>
          <w:rFonts w:eastAsia="Calibri"/>
          <w:snapToGrid w:val="0"/>
          <w:lang w:val="en-US" w:eastAsia="de-DE"/>
        </w:rPr>
        <w:t xml:space="preserve">amily </w:t>
      </w:r>
      <w:r w:rsidR="00FE4E3A">
        <w:rPr>
          <w:rFonts w:eastAsia="Calibri"/>
          <w:snapToGrid w:val="0"/>
          <w:lang w:val="en-US" w:eastAsia="de-DE"/>
        </w:rPr>
        <w:t>p</w:t>
      </w:r>
      <w:r w:rsidRPr="00AD75E6">
        <w:rPr>
          <w:rFonts w:eastAsia="Calibri"/>
          <w:snapToGrid w:val="0"/>
          <w:lang w:val="en-US" w:eastAsia="de-DE"/>
        </w:rPr>
        <w:t xml:space="preserve">rotection </w:t>
      </w:r>
      <w:r w:rsidR="00FE4E3A">
        <w:rPr>
          <w:rFonts w:eastAsia="Calibri"/>
          <w:snapToGrid w:val="0"/>
          <w:lang w:val="en-US" w:eastAsia="de-DE"/>
        </w:rPr>
        <w:t>u</w:t>
      </w:r>
      <w:r w:rsidRPr="00AD75E6">
        <w:rPr>
          <w:rFonts w:eastAsia="Calibri"/>
          <w:snapToGrid w:val="0"/>
          <w:lang w:val="en-US" w:eastAsia="de-DE"/>
        </w:rPr>
        <w:t xml:space="preserve">nit, the Committee is concerned </w:t>
      </w:r>
      <w:r w:rsidRPr="00AD75E6">
        <w:rPr>
          <w:rFonts w:eastAsia="Calibri"/>
          <w:lang w:val="en-US" w:eastAsia="ar-SA"/>
        </w:rPr>
        <w:t xml:space="preserve">that </w:t>
      </w:r>
      <w:r w:rsidRPr="00AD75E6">
        <w:rPr>
          <w:rFonts w:eastAsia="Calibri"/>
          <w:lang w:val="en-US" w:eastAsia="de-DE"/>
        </w:rPr>
        <w:t>there is still no specific provision in domestic legislation that</w:t>
      </w:r>
      <w:r w:rsidRPr="00AD75E6">
        <w:rPr>
          <w:rFonts w:eastAsia="Calibri"/>
          <w:sz w:val="19"/>
          <w:szCs w:val="19"/>
          <w:lang w:val="en-US" w:eastAsia="de-DE"/>
        </w:rPr>
        <w:t xml:space="preserve"> </w:t>
      </w:r>
      <w:r w:rsidRPr="00AD75E6">
        <w:rPr>
          <w:rFonts w:eastAsia="Calibri"/>
          <w:lang w:val="en-US" w:eastAsia="de-DE"/>
        </w:rPr>
        <w:t>criminalizes</w:t>
      </w:r>
      <w:r w:rsidRPr="00690A67">
        <w:rPr>
          <w:rFonts w:eastAsia="Calibri"/>
          <w:bCs/>
          <w:lang w:val="en-US" w:eastAsia="de-DE"/>
        </w:rPr>
        <w:t xml:space="preserve"> </w:t>
      </w:r>
      <w:r w:rsidR="000434A4">
        <w:rPr>
          <w:rFonts w:eastAsia="Calibri"/>
          <w:lang w:val="en-US" w:eastAsia="de-DE"/>
        </w:rPr>
        <w:t>domestic violence</w:t>
      </w:r>
      <w:r w:rsidR="00690A67">
        <w:rPr>
          <w:rFonts w:eastAsia="Calibri"/>
          <w:lang w:val="en-US" w:eastAsia="de-DE"/>
        </w:rPr>
        <w:t>,</w:t>
      </w:r>
      <w:r w:rsidRPr="00AD75E6">
        <w:rPr>
          <w:rFonts w:eastAsia="Calibri"/>
          <w:lang w:val="en-US" w:eastAsia="de-DE"/>
        </w:rPr>
        <w:t xml:space="preserve"> and that concrete measures to combat </w:t>
      </w:r>
      <w:r w:rsidRPr="00AD75E6">
        <w:rPr>
          <w:rFonts w:eastAsia="Calibri"/>
          <w:lang w:val="en-US" w:eastAsia="ar-SA"/>
        </w:rPr>
        <w:t>widespread abuse and neglect within the family are limited</w:t>
      </w:r>
      <w:r w:rsidRPr="00AD75E6">
        <w:rPr>
          <w:rFonts w:eastAsia="Calibri"/>
          <w:lang w:val="en-US" w:eastAsia="de-DE"/>
        </w:rPr>
        <w:t xml:space="preserve">. </w:t>
      </w:r>
    </w:p>
    <w:p w:rsidR="000E5BC6" w:rsidRPr="00D62A60" w:rsidRDefault="000E5BC6" w:rsidP="000E5BC6">
      <w:pPr>
        <w:pStyle w:val="SingleTxtG"/>
        <w:rPr>
          <w:rFonts w:eastAsia="Calibri"/>
          <w:b/>
          <w:lang w:val="en-US" w:eastAsia="ar-SA"/>
        </w:rPr>
      </w:pPr>
      <w:r w:rsidRPr="00690A67">
        <w:rPr>
          <w:rFonts w:eastAsia="Calibri"/>
          <w:lang w:val="en-US" w:eastAsia="ar-SA"/>
        </w:rPr>
        <w:t>60.</w:t>
      </w:r>
      <w:r w:rsidRPr="00D62A60">
        <w:rPr>
          <w:rFonts w:eastAsia="Calibri"/>
          <w:b/>
          <w:lang w:val="en-US" w:eastAsia="ar-SA"/>
        </w:rPr>
        <w:tab/>
        <w:t xml:space="preserve">In </w:t>
      </w:r>
      <w:r w:rsidR="00690A67">
        <w:rPr>
          <w:rFonts w:eastAsia="Calibri"/>
          <w:b/>
          <w:lang w:val="en-US" w:eastAsia="ar-SA"/>
        </w:rPr>
        <w:t xml:space="preserve">the </w:t>
      </w:r>
      <w:r w:rsidRPr="00D62A60">
        <w:rPr>
          <w:rFonts w:eastAsia="Calibri"/>
          <w:b/>
          <w:lang w:val="en-US" w:eastAsia="ar-SA"/>
        </w:rPr>
        <w:t xml:space="preserve">light of its </w:t>
      </w:r>
      <w:r w:rsidR="00690A67">
        <w:rPr>
          <w:rFonts w:eastAsia="Calibri"/>
          <w:b/>
          <w:lang w:val="en-US" w:eastAsia="ar-SA"/>
        </w:rPr>
        <w:t>g</w:t>
      </w:r>
      <w:r w:rsidRPr="00D62A60">
        <w:rPr>
          <w:rFonts w:eastAsia="Calibri"/>
          <w:b/>
          <w:lang w:val="en-US" w:eastAsia="ar-SA"/>
        </w:rPr>
        <w:t xml:space="preserve">eneral </w:t>
      </w:r>
      <w:r w:rsidR="00690A67">
        <w:rPr>
          <w:rFonts w:eastAsia="Calibri"/>
          <w:b/>
          <w:lang w:val="en-US" w:eastAsia="ar-SA"/>
        </w:rPr>
        <w:t>c</w:t>
      </w:r>
      <w:r w:rsidRPr="00D62A60">
        <w:rPr>
          <w:rFonts w:eastAsia="Calibri"/>
          <w:b/>
          <w:lang w:val="en-US" w:eastAsia="ar-SA"/>
        </w:rPr>
        <w:t xml:space="preserve">omment </w:t>
      </w:r>
      <w:r w:rsidRPr="00D62A60">
        <w:rPr>
          <w:rFonts w:eastAsia="Calibri"/>
          <w:b/>
          <w:lang w:val="en-US" w:eastAsia="de-DE"/>
        </w:rPr>
        <w:t>No. 13 (2011) on the right of the child to freedom from all forms of violence</w:t>
      </w:r>
      <w:r w:rsidRPr="00D62A60">
        <w:rPr>
          <w:rFonts w:eastAsia="Calibri"/>
          <w:b/>
          <w:lang w:val="en-US" w:eastAsia="ar-SA"/>
        </w:rPr>
        <w:t>, the Committee urges the State party:</w:t>
      </w:r>
    </w:p>
    <w:p w:rsidR="000E5BC6" w:rsidRPr="00D62A60" w:rsidRDefault="000E5BC6" w:rsidP="000E5BC6">
      <w:pPr>
        <w:pStyle w:val="SingleTxtG"/>
        <w:ind w:firstLine="567"/>
        <w:rPr>
          <w:rFonts w:eastAsia="Calibri"/>
          <w:b/>
          <w:lang w:val="en-US"/>
        </w:rPr>
      </w:pPr>
      <w:r w:rsidRPr="00D62A60">
        <w:rPr>
          <w:rFonts w:eastAsia="Calibri"/>
          <w:b/>
          <w:lang w:val="en-US"/>
        </w:rPr>
        <w:t>(a)</w:t>
      </w:r>
      <w:r w:rsidRPr="00D62A60">
        <w:rPr>
          <w:rFonts w:eastAsia="Calibri"/>
          <w:b/>
          <w:lang w:val="en-US"/>
        </w:rPr>
        <w:tab/>
      </w:r>
      <w:r w:rsidR="00690A67">
        <w:rPr>
          <w:rFonts w:eastAsia="Calibri"/>
          <w:b/>
          <w:lang w:val="en-US"/>
        </w:rPr>
        <w:t>To p</w:t>
      </w:r>
      <w:r w:rsidRPr="00D62A60">
        <w:rPr>
          <w:rFonts w:eastAsia="Calibri"/>
          <w:b/>
          <w:lang w:val="en-US"/>
        </w:rPr>
        <w:t xml:space="preserve">rioritize </w:t>
      </w:r>
      <w:r w:rsidR="00690A67">
        <w:rPr>
          <w:rFonts w:eastAsia="Calibri"/>
          <w:b/>
          <w:lang w:val="en-US"/>
        </w:rPr>
        <w:t xml:space="preserve">the </w:t>
      </w:r>
      <w:r w:rsidRPr="00D62A60">
        <w:rPr>
          <w:rFonts w:eastAsia="Calibri"/>
          <w:b/>
          <w:lang w:val="en-US"/>
        </w:rPr>
        <w:t xml:space="preserve">elimination of all forms of violence against children, including by ensuring implementation of the recommendations of the United Nations study on violence against children (A/61/299), taking </w:t>
      </w:r>
      <w:r w:rsidR="00690A67">
        <w:rPr>
          <w:rFonts w:eastAsia="Calibri"/>
          <w:b/>
          <w:lang w:val="en-US"/>
        </w:rPr>
        <w:t xml:space="preserve">into </w:t>
      </w:r>
      <w:r w:rsidRPr="00D62A60">
        <w:rPr>
          <w:rFonts w:eastAsia="Calibri"/>
          <w:b/>
          <w:lang w:val="en-US"/>
        </w:rPr>
        <w:t xml:space="preserve">account the outcome and recommendations of the Regional Consultations for Europe and Central Asia (held in Ljubljana, Slovenia, 5-7 July 2005), paying particular attention to gender; </w:t>
      </w:r>
    </w:p>
    <w:p w:rsidR="000E5BC6" w:rsidRPr="00D62A60" w:rsidRDefault="000E5BC6" w:rsidP="000E5BC6">
      <w:pPr>
        <w:pStyle w:val="SingleTxtG"/>
        <w:ind w:firstLine="567"/>
        <w:rPr>
          <w:rFonts w:eastAsia="Calibri"/>
          <w:b/>
          <w:lang w:val="en-US"/>
        </w:rPr>
      </w:pPr>
      <w:r w:rsidRPr="00D62A60">
        <w:rPr>
          <w:rFonts w:eastAsia="Calibri"/>
          <w:b/>
          <w:lang w:val="en-US"/>
        </w:rPr>
        <w:t>(b)</w:t>
      </w:r>
      <w:r w:rsidRPr="00D62A60">
        <w:rPr>
          <w:rFonts w:eastAsia="Calibri"/>
          <w:b/>
          <w:lang w:val="en-US"/>
        </w:rPr>
        <w:tab/>
      </w:r>
      <w:r w:rsidR="00690A67">
        <w:rPr>
          <w:rFonts w:eastAsia="Calibri"/>
          <w:b/>
          <w:lang w:val="en-US"/>
        </w:rPr>
        <w:t>To p</w:t>
      </w:r>
      <w:r w:rsidRPr="00D62A60">
        <w:rPr>
          <w:rFonts w:eastAsia="Calibri"/>
          <w:b/>
          <w:lang w:val="en-US"/>
        </w:rPr>
        <w:t>rovide information concerning the implementation by the State party of the recommendations of the above-mentioned study in its next periodic report, particularly those highlighted by the Special Representative of the Secretary-General on violence against children, in particular:</w:t>
      </w:r>
    </w:p>
    <w:p w:rsidR="000E5BC6" w:rsidRPr="00D62A60" w:rsidRDefault="000E5BC6" w:rsidP="000E5BC6">
      <w:pPr>
        <w:pStyle w:val="SingleTxtG"/>
        <w:ind w:left="1701"/>
        <w:rPr>
          <w:rFonts w:eastAsia="Calibri"/>
          <w:b/>
          <w:lang w:val="en-US"/>
        </w:rPr>
      </w:pPr>
      <w:r w:rsidRPr="00D62A60">
        <w:rPr>
          <w:rFonts w:eastAsia="Calibri"/>
          <w:b/>
          <w:lang w:val="en-US"/>
        </w:rPr>
        <w:t>(i)</w:t>
      </w:r>
      <w:r>
        <w:rPr>
          <w:rFonts w:eastAsia="Calibri"/>
          <w:b/>
          <w:lang w:val="en-US"/>
        </w:rPr>
        <w:tab/>
      </w:r>
      <w:r w:rsidRPr="00D62A60">
        <w:rPr>
          <w:rFonts w:eastAsia="Calibri"/>
          <w:b/>
          <w:lang w:val="en-US"/>
        </w:rPr>
        <w:t xml:space="preserve">The development in each State of a national comprehensive strategy to prevent and address all forms of violence and ill-treatment against children; </w:t>
      </w:r>
    </w:p>
    <w:p w:rsidR="000E5BC6" w:rsidRPr="00D62A60" w:rsidRDefault="000E5BC6" w:rsidP="000E5BC6">
      <w:pPr>
        <w:pStyle w:val="SingleTxtG"/>
        <w:ind w:left="1701"/>
        <w:rPr>
          <w:rFonts w:eastAsia="Calibri"/>
          <w:b/>
          <w:lang w:val="en-US"/>
        </w:rPr>
      </w:pPr>
      <w:r w:rsidRPr="00D62A60">
        <w:rPr>
          <w:rFonts w:eastAsia="Calibri"/>
          <w:b/>
          <w:lang w:val="en-US"/>
        </w:rPr>
        <w:t>(ii)</w:t>
      </w:r>
      <w:r>
        <w:rPr>
          <w:rFonts w:eastAsia="Calibri"/>
          <w:b/>
          <w:lang w:val="en-US"/>
        </w:rPr>
        <w:tab/>
      </w:r>
      <w:r w:rsidRPr="00D62A60">
        <w:rPr>
          <w:rFonts w:eastAsia="Calibri"/>
          <w:b/>
          <w:lang w:val="en-US"/>
        </w:rPr>
        <w:t>The introduction of an explicit national legal ban on all forms of violence against children in all settings, including an explicit prohibition of</w:t>
      </w:r>
      <w:r w:rsidR="00B93D66">
        <w:rPr>
          <w:rFonts w:eastAsia="Calibri"/>
          <w:b/>
          <w:lang w:val="en-US"/>
        </w:rPr>
        <w:t xml:space="preserve"> </w:t>
      </w:r>
      <w:r w:rsidRPr="00D62A60">
        <w:rPr>
          <w:rFonts w:eastAsia="Calibri"/>
          <w:b/>
          <w:lang w:val="en-US"/>
        </w:rPr>
        <w:t xml:space="preserve">domestic violence; </w:t>
      </w:r>
    </w:p>
    <w:p w:rsidR="000E5BC6" w:rsidRPr="00D62A60" w:rsidRDefault="000E5BC6" w:rsidP="000E5BC6">
      <w:pPr>
        <w:pStyle w:val="SingleTxtG"/>
        <w:ind w:left="1701"/>
        <w:rPr>
          <w:rFonts w:eastAsia="Calibri"/>
          <w:b/>
          <w:lang w:val="en-US"/>
        </w:rPr>
      </w:pPr>
      <w:r w:rsidRPr="00D62A60">
        <w:rPr>
          <w:rFonts w:eastAsia="Calibri"/>
          <w:b/>
          <w:lang w:val="en-US"/>
        </w:rPr>
        <w:t>(iii)</w:t>
      </w:r>
      <w:r>
        <w:rPr>
          <w:rFonts w:eastAsia="Calibri"/>
          <w:b/>
          <w:lang w:val="en-US"/>
        </w:rPr>
        <w:tab/>
      </w:r>
      <w:r w:rsidRPr="00D62A60">
        <w:rPr>
          <w:rFonts w:eastAsia="Calibri"/>
          <w:b/>
          <w:lang w:val="en-US"/>
        </w:rPr>
        <w:t xml:space="preserve">The consolidation of a national system of data collection, analysis and dissemination, and a research agenda on violence and ill-treatment against children. </w:t>
      </w:r>
    </w:p>
    <w:p w:rsidR="000E5BC6" w:rsidRPr="0027190C" w:rsidRDefault="000E5BC6" w:rsidP="0027190C">
      <w:pPr>
        <w:pStyle w:val="H1G"/>
        <w:rPr>
          <w:rFonts w:eastAsia="Calibri"/>
        </w:rPr>
      </w:pPr>
      <w:r w:rsidRPr="0027190C">
        <w:rPr>
          <w:rFonts w:eastAsia="Calibri"/>
        </w:rPr>
        <w:tab/>
        <w:t>F.</w:t>
      </w:r>
      <w:r w:rsidRPr="0027190C">
        <w:rPr>
          <w:rFonts w:eastAsia="Calibri"/>
        </w:rPr>
        <w:tab/>
        <w:t xml:space="preserve">Disability, basic health and welfare (arts. 6, 18 (para. 3), 23, 24, 26 </w:t>
      </w:r>
      <w:r w:rsidR="00F316AE">
        <w:rPr>
          <w:rFonts w:eastAsia="Calibri"/>
        </w:rPr>
        <w:t xml:space="preserve">and </w:t>
      </w:r>
      <w:r w:rsidRPr="0027190C">
        <w:rPr>
          <w:rFonts w:eastAsia="Calibri"/>
        </w:rPr>
        <w:t>27 (paras. 1-3) of the Convention)</w:t>
      </w:r>
    </w:p>
    <w:p w:rsidR="000E5BC6" w:rsidRPr="00AD75E6" w:rsidRDefault="000E5BC6" w:rsidP="000E5BC6">
      <w:pPr>
        <w:pStyle w:val="H23G"/>
        <w:rPr>
          <w:rFonts w:eastAsia="SimSun"/>
          <w:i/>
          <w:lang w:val="en-US" w:eastAsia="ar-SA"/>
        </w:rPr>
      </w:pPr>
      <w:r>
        <w:rPr>
          <w:rFonts w:eastAsia="SimSun"/>
          <w:lang w:val="en-US" w:eastAsia="ar-SA"/>
        </w:rPr>
        <w:tab/>
      </w:r>
      <w:r>
        <w:rPr>
          <w:rFonts w:eastAsia="SimSun"/>
          <w:lang w:val="en-US" w:eastAsia="ar-SA"/>
        </w:rPr>
        <w:tab/>
      </w:r>
      <w:r w:rsidRPr="00AD75E6">
        <w:rPr>
          <w:rFonts w:eastAsia="SimSun"/>
          <w:lang w:val="en-US" w:eastAsia="ar-SA"/>
        </w:rPr>
        <w:t xml:space="preserve">Children with disabilities </w:t>
      </w:r>
    </w:p>
    <w:p w:rsidR="000E5BC6" w:rsidRPr="00AD75E6" w:rsidRDefault="000E5BC6" w:rsidP="000E5BC6">
      <w:pPr>
        <w:pStyle w:val="SingleTxtG"/>
        <w:rPr>
          <w:rFonts w:eastAsia="Calibri"/>
          <w:lang w:val="en-US" w:eastAsia="ar-SA"/>
        </w:rPr>
      </w:pPr>
      <w:r w:rsidRPr="00AD75E6">
        <w:rPr>
          <w:rFonts w:eastAsia="Calibri"/>
          <w:lang w:val="en-US" w:eastAsia="ar-SA"/>
        </w:rPr>
        <w:t>61.</w:t>
      </w:r>
      <w:r w:rsidRPr="00AD75E6">
        <w:rPr>
          <w:rFonts w:eastAsia="Calibri"/>
          <w:lang w:val="en-US" w:eastAsia="ar-SA"/>
        </w:rPr>
        <w:tab/>
      </w:r>
      <w:r w:rsidRPr="00AD75E6">
        <w:rPr>
          <w:rFonts w:eastAsia="Calibri"/>
          <w:lang w:val="en-US" w:eastAsia="de-DE"/>
        </w:rPr>
        <w:t>The Committee welcomes the promulgation of Act No. 34 of 2004</w:t>
      </w:r>
      <w:r w:rsidR="00F26783">
        <w:rPr>
          <w:rFonts w:eastAsia="Calibri"/>
          <w:lang w:val="en-US" w:eastAsia="de-DE"/>
        </w:rPr>
        <w:t xml:space="preserve"> on persons with special needs</w:t>
      </w:r>
      <w:r w:rsidR="004B7A10">
        <w:rPr>
          <w:rFonts w:eastAsia="Calibri"/>
          <w:lang w:val="en-US" w:eastAsia="de-DE"/>
        </w:rPr>
        <w:t>,</w:t>
      </w:r>
      <w:r w:rsidRPr="00AD75E6">
        <w:rPr>
          <w:rFonts w:eastAsia="Calibri"/>
          <w:lang w:val="en-US" w:eastAsia="de-DE"/>
        </w:rPr>
        <w:t xml:space="preserve"> the adoption of the 2008 National Plan to </w:t>
      </w:r>
      <w:r w:rsidR="004457BA">
        <w:rPr>
          <w:rFonts w:eastAsia="Calibri"/>
          <w:lang w:val="en-US" w:eastAsia="de-DE"/>
        </w:rPr>
        <w:t>Combat</w:t>
      </w:r>
      <w:r w:rsidR="004457BA" w:rsidRPr="00AD75E6">
        <w:rPr>
          <w:rFonts w:eastAsia="Calibri"/>
          <w:lang w:val="en-US" w:eastAsia="de-DE"/>
        </w:rPr>
        <w:t xml:space="preserve"> </w:t>
      </w:r>
      <w:r w:rsidRPr="00AD75E6">
        <w:rPr>
          <w:rFonts w:eastAsia="Calibri"/>
          <w:lang w:val="en-US" w:eastAsia="de-DE"/>
        </w:rPr>
        <w:t>Disability</w:t>
      </w:r>
      <w:r w:rsidR="004B7A10">
        <w:rPr>
          <w:rFonts w:eastAsia="Calibri"/>
          <w:lang w:val="en-US" w:eastAsia="de-DE"/>
        </w:rPr>
        <w:t>,</w:t>
      </w:r>
      <w:r w:rsidRPr="00AD75E6">
        <w:rPr>
          <w:rFonts w:eastAsia="Calibri"/>
          <w:lang w:val="en-US" w:eastAsia="de-DE"/>
        </w:rPr>
        <w:t xml:space="preserve"> </w:t>
      </w:r>
      <w:r w:rsidR="004B7A10">
        <w:rPr>
          <w:rFonts w:eastAsia="Calibri"/>
          <w:lang w:val="en-US" w:eastAsia="de-DE"/>
        </w:rPr>
        <w:t>and</w:t>
      </w:r>
      <w:r w:rsidRPr="00AD75E6">
        <w:rPr>
          <w:rFonts w:eastAsia="Calibri"/>
          <w:lang w:val="en-US" w:eastAsia="de-DE"/>
        </w:rPr>
        <w:t xml:space="preserve"> the numerous initiatives taken to improve the situation of children with disabilities. The Committee is however concerned that </w:t>
      </w:r>
      <w:r w:rsidRPr="00AD75E6">
        <w:rPr>
          <w:rFonts w:eastAsia="SimSun"/>
          <w:lang w:val="en-US" w:eastAsia="zh-CN"/>
        </w:rPr>
        <w:t>care and rehabilitation services for children with disabilities are mainly provided by civil society organizations and that the State party allocates insufficient resources for programmes and plans for children with disabilities.</w:t>
      </w:r>
    </w:p>
    <w:p w:rsidR="000E5BC6" w:rsidRPr="00AD75E6" w:rsidRDefault="000E5BC6" w:rsidP="000E5BC6">
      <w:pPr>
        <w:pStyle w:val="SingleTxtG"/>
        <w:rPr>
          <w:rFonts w:eastAsia="Calibri"/>
          <w:b/>
          <w:bCs/>
          <w:lang w:val="en-US" w:eastAsia="ar-SA"/>
        </w:rPr>
      </w:pPr>
      <w:r w:rsidRPr="00F413D0">
        <w:rPr>
          <w:rFonts w:eastAsia="Calibri"/>
          <w:bCs/>
          <w:lang w:val="en-US" w:eastAsia="ar-SA"/>
        </w:rPr>
        <w:t>62.</w:t>
      </w:r>
      <w:r w:rsidRPr="00AD75E6">
        <w:rPr>
          <w:rFonts w:eastAsia="Calibri"/>
          <w:b/>
          <w:bCs/>
          <w:lang w:val="en-US" w:eastAsia="ar-SA"/>
        </w:rPr>
        <w:tab/>
      </w:r>
      <w:r w:rsidRPr="00AD75E6">
        <w:rPr>
          <w:rFonts w:eastAsia="Calibri"/>
          <w:b/>
          <w:bCs/>
          <w:lang w:val="en-US" w:eastAsia="de-DE"/>
        </w:rPr>
        <w:t xml:space="preserve">In </w:t>
      </w:r>
      <w:r w:rsidR="00C92CD6">
        <w:rPr>
          <w:rFonts w:eastAsia="Calibri"/>
          <w:b/>
          <w:bCs/>
          <w:lang w:val="en-US" w:eastAsia="de-DE"/>
        </w:rPr>
        <w:t xml:space="preserve">the </w:t>
      </w:r>
      <w:r w:rsidRPr="00AD75E6">
        <w:rPr>
          <w:rFonts w:eastAsia="Calibri"/>
          <w:b/>
          <w:bCs/>
          <w:lang w:val="en-US" w:eastAsia="de-DE"/>
        </w:rPr>
        <w:t xml:space="preserve">light </w:t>
      </w:r>
      <w:r w:rsidR="00C92CD6">
        <w:rPr>
          <w:rFonts w:eastAsia="Calibri"/>
          <w:b/>
          <w:bCs/>
          <w:lang w:val="en-US" w:eastAsia="de-DE"/>
        </w:rPr>
        <w:t>of</w:t>
      </w:r>
      <w:r w:rsidR="00C92CD6" w:rsidRPr="00AD75E6">
        <w:rPr>
          <w:rFonts w:eastAsia="Calibri"/>
          <w:b/>
          <w:bCs/>
          <w:lang w:val="en-US" w:eastAsia="de-DE"/>
        </w:rPr>
        <w:t xml:space="preserve"> </w:t>
      </w:r>
      <w:r w:rsidRPr="00AD75E6">
        <w:rPr>
          <w:rFonts w:eastAsia="Calibri"/>
          <w:b/>
          <w:bCs/>
          <w:lang w:val="en-US" w:eastAsia="de-DE"/>
        </w:rPr>
        <w:t xml:space="preserve">its </w:t>
      </w:r>
      <w:r w:rsidR="00C92CD6">
        <w:rPr>
          <w:rFonts w:eastAsia="Calibri"/>
          <w:b/>
          <w:bCs/>
          <w:lang w:val="en-US" w:eastAsia="de-DE"/>
        </w:rPr>
        <w:t>g</w:t>
      </w:r>
      <w:r w:rsidRPr="00AD75E6">
        <w:rPr>
          <w:rFonts w:eastAsia="Calibri"/>
          <w:b/>
          <w:bCs/>
          <w:lang w:val="en-US" w:eastAsia="de-DE"/>
        </w:rPr>
        <w:t xml:space="preserve">eneral </w:t>
      </w:r>
      <w:r w:rsidR="00C92CD6">
        <w:rPr>
          <w:rFonts w:eastAsia="Calibri"/>
          <w:b/>
          <w:bCs/>
          <w:lang w:val="en-US" w:eastAsia="de-DE"/>
        </w:rPr>
        <w:t>c</w:t>
      </w:r>
      <w:r w:rsidRPr="00AD75E6">
        <w:rPr>
          <w:rFonts w:eastAsia="Calibri"/>
          <w:b/>
          <w:bCs/>
          <w:lang w:val="en-US" w:eastAsia="de-DE"/>
        </w:rPr>
        <w:t xml:space="preserve">omment No. 9 </w:t>
      </w:r>
      <w:r w:rsidR="00C92CD6">
        <w:rPr>
          <w:rFonts w:eastAsia="Calibri"/>
          <w:b/>
          <w:bCs/>
          <w:lang w:val="en-US" w:eastAsia="de-DE"/>
        </w:rPr>
        <w:t xml:space="preserve">(2006) </w:t>
      </w:r>
      <w:r w:rsidRPr="00AD75E6">
        <w:rPr>
          <w:rFonts w:eastAsia="Calibri"/>
          <w:b/>
          <w:bCs/>
          <w:lang w:val="en-US" w:eastAsia="de-DE"/>
        </w:rPr>
        <w:t>on the rights of children with disabilities, the Committee urges the State party to ensure that children with disabilities enjoy all their rights under the Convention and</w:t>
      </w:r>
      <w:r w:rsidR="00E17531">
        <w:rPr>
          <w:rFonts w:eastAsia="Calibri"/>
          <w:b/>
          <w:bCs/>
          <w:lang w:val="en-US" w:eastAsia="de-DE"/>
        </w:rPr>
        <w:t>,</w:t>
      </w:r>
      <w:r w:rsidRPr="00AD75E6">
        <w:rPr>
          <w:rFonts w:eastAsia="Calibri"/>
          <w:b/>
          <w:bCs/>
          <w:lang w:val="en-US" w:eastAsia="de-DE"/>
        </w:rPr>
        <w:t xml:space="preserve"> to this </w:t>
      </w:r>
      <w:r w:rsidR="00E17531">
        <w:rPr>
          <w:rFonts w:eastAsia="Calibri"/>
          <w:b/>
          <w:bCs/>
          <w:lang w:val="en-US" w:eastAsia="de-DE"/>
        </w:rPr>
        <w:t>end,</w:t>
      </w:r>
      <w:r w:rsidR="00E17531" w:rsidRPr="00AD75E6">
        <w:rPr>
          <w:rFonts w:eastAsia="Calibri"/>
          <w:b/>
          <w:bCs/>
          <w:lang w:val="en-US" w:eastAsia="de-DE"/>
        </w:rPr>
        <w:t xml:space="preserve"> </w:t>
      </w:r>
      <w:r w:rsidRPr="00AD75E6">
        <w:rPr>
          <w:rFonts w:eastAsia="Calibri"/>
          <w:b/>
          <w:bCs/>
          <w:lang w:val="en-US" w:eastAsia="de-DE"/>
        </w:rPr>
        <w:t>a</w:t>
      </w:r>
      <w:r w:rsidRPr="00AD75E6">
        <w:rPr>
          <w:rFonts w:eastAsia="Calibri"/>
          <w:b/>
          <w:bCs/>
          <w:lang w:val="en-US" w:eastAsia="ar-SA"/>
        </w:rPr>
        <w:t xml:space="preserve">llocate the necessary human, technical and financial resources for a full and effective implementation of programmes and plans for children with disabilities. The Committee recommends that the State party place particular emphasis on improving the </w:t>
      </w:r>
      <w:r w:rsidRPr="00AD75E6">
        <w:rPr>
          <w:rFonts w:eastAsia="Calibri"/>
          <w:b/>
          <w:bCs/>
          <w:lang w:val="en-US" w:eastAsia="de-DE"/>
        </w:rPr>
        <w:t>quality of inclusive education, and further develop non</w:t>
      </w:r>
      <w:r w:rsidR="00E17531">
        <w:rPr>
          <w:rFonts w:eastAsia="Calibri"/>
          <w:b/>
          <w:bCs/>
          <w:lang w:val="en-US" w:eastAsia="de-DE"/>
        </w:rPr>
        <w:t>-</w:t>
      </w:r>
      <w:r w:rsidRPr="00AD75E6">
        <w:rPr>
          <w:rFonts w:eastAsia="Calibri"/>
          <w:b/>
          <w:bCs/>
          <w:lang w:val="en-US" w:eastAsia="de-DE"/>
        </w:rPr>
        <w:t>formal education programmes as well as comprehensive and regular teacher trainings adapted to the different types of disabilities.</w:t>
      </w:r>
    </w:p>
    <w:p w:rsidR="000E5BC6" w:rsidRPr="001134D6" w:rsidRDefault="000E5BC6" w:rsidP="001134D6">
      <w:pPr>
        <w:pStyle w:val="H23G"/>
        <w:rPr>
          <w:rFonts w:eastAsia="Calibri"/>
        </w:rPr>
      </w:pPr>
      <w:r w:rsidRPr="001134D6">
        <w:rPr>
          <w:rFonts w:eastAsia="Calibri"/>
        </w:rPr>
        <w:tab/>
      </w:r>
      <w:r w:rsidRPr="001134D6">
        <w:rPr>
          <w:rFonts w:eastAsia="Calibri"/>
        </w:rPr>
        <w:tab/>
        <w:t>Health and health services</w:t>
      </w:r>
    </w:p>
    <w:p w:rsidR="000E5BC6" w:rsidRPr="00AD75E6" w:rsidRDefault="000E5BC6" w:rsidP="000E5BC6">
      <w:pPr>
        <w:pStyle w:val="SingleTxtG"/>
        <w:rPr>
          <w:rFonts w:eastAsia="Calibri"/>
          <w:lang w:val="en-US" w:eastAsia="de-DE"/>
        </w:rPr>
      </w:pPr>
      <w:r w:rsidRPr="00AD75E6">
        <w:rPr>
          <w:rFonts w:eastAsia="Calibri"/>
          <w:lang w:val="en-US" w:eastAsia="de-DE"/>
        </w:rPr>
        <w:t>63.</w:t>
      </w:r>
      <w:r w:rsidRPr="00AD75E6">
        <w:rPr>
          <w:rFonts w:eastAsia="Calibri"/>
          <w:lang w:val="en-US" w:eastAsia="de-DE"/>
        </w:rPr>
        <w:tab/>
      </w:r>
      <w:r w:rsidRPr="00AD75E6">
        <w:rPr>
          <w:rFonts w:eastAsia="Calibri"/>
          <w:bCs/>
          <w:lang w:val="en-US" w:eastAsia="de-DE"/>
        </w:rPr>
        <w:t>The</w:t>
      </w:r>
      <w:r w:rsidRPr="00AD75E6">
        <w:rPr>
          <w:rFonts w:eastAsia="Calibri"/>
          <w:lang w:val="en-US" w:eastAsia="de-DE"/>
        </w:rPr>
        <w:t xml:space="preserve"> Committee welcomes the State party’s remarkable achievements in reducing infant, child and maternal mortality and its continuous efforts to provide universal access to maternal and child health</w:t>
      </w:r>
      <w:r w:rsidR="0045218D">
        <w:rPr>
          <w:rFonts w:eastAsia="Calibri"/>
          <w:lang w:val="en-US" w:eastAsia="de-DE"/>
        </w:rPr>
        <w:t>-</w:t>
      </w:r>
      <w:r w:rsidRPr="00AD75E6">
        <w:rPr>
          <w:rFonts w:eastAsia="Calibri"/>
          <w:lang w:val="en-US" w:eastAsia="de-DE"/>
        </w:rPr>
        <w:t>care services. However, the Committee expresses concern that:</w:t>
      </w:r>
    </w:p>
    <w:p w:rsidR="000E5BC6" w:rsidRPr="00AD75E6" w:rsidRDefault="000E5BC6" w:rsidP="000E5BC6">
      <w:pPr>
        <w:pStyle w:val="SingleTxtG"/>
        <w:ind w:firstLine="567"/>
        <w:rPr>
          <w:rFonts w:eastAsia="Calibri"/>
          <w:lang w:val="en-US" w:eastAsia="de-DE"/>
        </w:rPr>
      </w:pPr>
      <w:r w:rsidRPr="00AD75E6">
        <w:rPr>
          <w:rFonts w:eastAsia="Calibri"/>
          <w:lang w:val="en-US" w:eastAsia="de-DE"/>
        </w:rPr>
        <w:t>(a)</w:t>
      </w:r>
      <w:r w:rsidRPr="00AD75E6">
        <w:rPr>
          <w:rFonts w:eastAsia="Calibri"/>
          <w:lang w:val="en-US" w:eastAsia="de-DE"/>
        </w:rPr>
        <w:tab/>
        <w:t>There are still geographical disparities in access to health services, resulting in considerable variations in children’s health status depending on the regions where they live, with children living in remote areas being particularly disadvantaged;</w:t>
      </w:r>
    </w:p>
    <w:p w:rsidR="000E5BC6" w:rsidRPr="00AD75E6" w:rsidRDefault="000E5BC6" w:rsidP="000E5BC6">
      <w:pPr>
        <w:pStyle w:val="SingleTxtG"/>
        <w:ind w:firstLine="567"/>
        <w:rPr>
          <w:rFonts w:eastAsia="Calibri"/>
          <w:lang w:val="en-US" w:eastAsia="de-DE"/>
        </w:rPr>
      </w:pPr>
      <w:r w:rsidRPr="00AD75E6">
        <w:rPr>
          <w:rFonts w:eastAsia="Calibri"/>
          <w:lang w:val="en-US" w:eastAsia="de-DE"/>
        </w:rPr>
        <w:t>(b)</w:t>
      </w:r>
      <w:r w:rsidRPr="00AD75E6">
        <w:rPr>
          <w:rFonts w:eastAsia="Calibri"/>
          <w:lang w:val="en-US" w:eastAsia="de-DE"/>
        </w:rPr>
        <w:tab/>
        <w:t xml:space="preserve">The proportion of </w:t>
      </w:r>
      <w:r w:rsidR="00583F6F">
        <w:rPr>
          <w:rFonts w:eastAsia="Calibri"/>
          <w:lang w:val="en-US" w:eastAsia="de-DE"/>
        </w:rPr>
        <w:t>gross domestic product</w:t>
      </w:r>
      <w:r w:rsidR="0045218D" w:rsidRPr="00AD75E6">
        <w:rPr>
          <w:rFonts w:eastAsia="Calibri"/>
          <w:lang w:val="en-US" w:eastAsia="de-DE"/>
        </w:rPr>
        <w:t xml:space="preserve"> </w:t>
      </w:r>
      <w:r w:rsidRPr="00AD75E6">
        <w:rPr>
          <w:rFonts w:eastAsia="Calibri"/>
          <w:lang w:val="en-US" w:eastAsia="de-DE"/>
        </w:rPr>
        <w:t>devoted to health does not exceed 3</w:t>
      </w:r>
      <w:r w:rsidR="0045218D">
        <w:rPr>
          <w:rFonts w:eastAsia="Calibri"/>
          <w:lang w:val="en-US" w:eastAsia="de-DE"/>
        </w:rPr>
        <w:t>.</w:t>
      </w:r>
      <w:r w:rsidRPr="00AD75E6">
        <w:rPr>
          <w:rFonts w:eastAsia="Calibri"/>
          <w:lang w:val="en-US" w:eastAsia="de-DE"/>
        </w:rPr>
        <w:t xml:space="preserve">2 </w:t>
      </w:r>
      <w:r w:rsidR="0045218D">
        <w:rPr>
          <w:rFonts w:eastAsia="Calibri"/>
          <w:lang w:val="en-US" w:eastAsia="de-DE"/>
        </w:rPr>
        <w:t>per cent</w:t>
      </w:r>
      <w:r w:rsidRPr="00AD75E6">
        <w:rPr>
          <w:rFonts w:eastAsia="Calibri"/>
          <w:lang w:val="en-US" w:eastAsia="de-DE"/>
        </w:rPr>
        <w:t xml:space="preserve"> and that the per capita total expenditure on health has been decreasing;</w:t>
      </w:r>
    </w:p>
    <w:p w:rsidR="000E5BC6" w:rsidRPr="00AD75E6" w:rsidRDefault="000E5BC6" w:rsidP="000E5BC6">
      <w:pPr>
        <w:pStyle w:val="SingleTxtG"/>
        <w:ind w:firstLine="567"/>
        <w:rPr>
          <w:rFonts w:eastAsia="Calibri"/>
          <w:lang w:val="en-US" w:eastAsia="de-DE"/>
        </w:rPr>
      </w:pPr>
      <w:r w:rsidRPr="00AD75E6">
        <w:rPr>
          <w:rFonts w:eastAsia="Calibri"/>
          <w:lang w:val="en-US" w:eastAsia="de-DE"/>
        </w:rPr>
        <w:t>(c)</w:t>
      </w:r>
      <w:r w:rsidRPr="00AD75E6">
        <w:rPr>
          <w:rFonts w:eastAsia="Calibri"/>
          <w:lang w:val="en-US" w:eastAsia="de-DE"/>
        </w:rPr>
        <w:tab/>
        <w:t>The</w:t>
      </w:r>
      <w:r w:rsidR="0045218D">
        <w:rPr>
          <w:rFonts w:eastAsia="Calibri"/>
          <w:lang w:val="en-US" w:eastAsia="de-DE"/>
        </w:rPr>
        <w:t>re is an</w:t>
      </w:r>
      <w:r w:rsidRPr="00AD75E6">
        <w:rPr>
          <w:rFonts w:eastAsia="Calibri"/>
          <w:lang w:val="en-US" w:eastAsia="de-DE"/>
        </w:rPr>
        <w:t xml:space="preserve"> insufficient number of hospitals specialized for children;</w:t>
      </w:r>
    </w:p>
    <w:p w:rsidR="000E5BC6" w:rsidRPr="00AD75E6" w:rsidRDefault="000E5BC6" w:rsidP="000E5BC6">
      <w:pPr>
        <w:pStyle w:val="SingleTxtG"/>
        <w:ind w:firstLine="567"/>
        <w:rPr>
          <w:rFonts w:eastAsia="Calibri"/>
          <w:lang w:val="en-US" w:eastAsia="de-DE"/>
        </w:rPr>
      </w:pPr>
      <w:r w:rsidRPr="00AD75E6">
        <w:rPr>
          <w:rFonts w:eastAsia="Calibri"/>
          <w:lang w:val="en-US" w:eastAsia="de-DE"/>
        </w:rPr>
        <w:t>(d)</w:t>
      </w:r>
      <w:r w:rsidRPr="00AD75E6">
        <w:rPr>
          <w:rFonts w:eastAsia="Calibri"/>
          <w:lang w:val="en-US" w:eastAsia="de-DE"/>
        </w:rPr>
        <w:tab/>
        <w:t>A high proportion of children are severely stunted;</w:t>
      </w:r>
    </w:p>
    <w:p w:rsidR="000E5BC6" w:rsidRPr="00AD75E6" w:rsidRDefault="000E5BC6" w:rsidP="000E5BC6">
      <w:pPr>
        <w:pStyle w:val="SingleTxtG"/>
        <w:ind w:firstLine="567"/>
        <w:rPr>
          <w:rFonts w:eastAsia="Calibri"/>
          <w:lang w:val="en-US" w:eastAsia="de-DE"/>
        </w:rPr>
      </w:pPr>
      <w:r w:rsidRPr="00AD75E6">
        <w:rPr>
          <w:rFonts w:eastAsia="Calibri"/>
          <w:lang w:val="en-US" w:eastAsia="de-DE"/>
        </w:rPr>
        <w:t>(e)</w:t>
      </w:r>
      <w:r w:rsidRPr="00AD75E6">
        <w:rPr>
          <w:rFonts w:eastAsia="Calibri"/>
          <w:lang w:val="en-US" w:eastAsia="de-DE"/>
        </w:rPr>
        <w:tab/>
        <w:t xml:space="preserve">Breastfeeding rates are at </w:t>
      </w:r>
      <w:r w:rsidR="0045218D">
        <w:rPr>
          <w:rFonts w:eastAsia="Calibri"/>
          <w:lang w:val="en-US" w:eastAsia="de-DE"/>
        </w:rPr>
        <w:t xml:space="preserve">a </w:t>
      </w:r>
      <w:r w:rsidRPr="00AD75E6">
        <w:rPr>
          <w:rFonts w:eastAsia="Calibri"/>
          <w:lang w:val="en-US" w:eastAsia="de-DE"/>
        </w:rPr>
        <w:t>very low level.</w:t>
      </w:r>
    </w:p>
    <w:p w:rsidR="000E5BC6" w:rsidRPr="00233D80" w:rsidRDefault="000E5BC6" w:rsidP="000E5BC6">
      <w:pPr>
        <w:pStyle w:val="SingleTxtG"/>
        <w:rPr>
          <w:rFonts w:eastAsia="Calibri"/>
          <w:b/>
          <w:lang w:val="en-US" w:eastAsia="ar-SA"/>
        </w:rPr>
      </w:pPr>
      <w:r w:rsidRPr="0045218D">
        <w:rPr>
          <w:rFonts w:eastAsia="Calibri"/>
          <w:lang w:val="en-US" w:eastAsia="ar-SA"/>
        </w:rPr>
        <w:t>64.</w:t>
      </w:r>
      <w:r w:rsidRPr="00233D80">
        <w:rPr>
          <w:rFonts w:eastAsia="Calibri"/>
          <w:b/>
          <w:lang w:val="en-US" w:eastAsia="ar-SA"/>
        </w:rPr>
        <w:tab/>
      </w:r>
      <w:r w:rsidRPr="00233D80">
        <w:rPr>
          <w:rFonts w:eastAsia="Calibri"/>
          <w:b/>
          <w:lang w:val="en-US" w:eastAsia="de-DE"/>
        </w:rPr>
        <w:t xml:space="preserve">The Committee recommends </w:t>
      </w:r>
      <w:r w:rsidR="0045218D">
        <w:rPr>
          <w:rFonts w:eastAsia="Calibri"/>
          <w:b/>
          <w:lang w:val="en-US" w:eastAsia="de-DE"/>
        </w:rPr>
        <w:t xml:space="preserve">that </w:t>
      </w:r>
      <w:r w:rsidRPr="00233D80">
        <w:rPr>
          <w:rFonts w:eastAsia="Calibri"/>
          <w:b/>
          <w:lang w:val="en-US" w:eastAsia="de-DE"/>
        </w:rPr>
        <w:t>the State party strengthen its effort</w:t>
      </w:r>
      <w:r w:rsidR="0045218D">
        <w:rPr>
          <w:rFonts w:eastAsia="Calibri"/>
          <w:b/>
          <w:lang w:val="en-US" w:eastAsia="de-DE"/>
        </w:rPr>
        <w:t>s</w:t>
      </w:r>
      <w:r w:rsidRPr="00233D80">
        <w:rPr>
          <w:rFonts w:eastAsia="Calibri"/>
          <w:b/>
          <w:lang w:val="en-US" w:eastAsia="de-DE"/>
        </w:rPr>
        <w:t>:</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(a)</w:t>
      </w:r>
      <w:r w:rsidRPr="00233D80">
        <w:rPr>
          <w:rFonts w:eastAsia="Calibri"/>
          <w:b/>
          <w:lang w:val="en-US" w:eastAsia="ar-SA"/>
        </w:rPr>
        <w:tab/>
      </w:r>
      <w:r w:rsidR="00583F6F">
        <w:rPr>
          <w:rFonts w:eastAsia="Calibri"/>
          <w:b/>
          <w:lang w:val="en-US" w:eastAsia="de-DE"/>
        </w:rPr>
        <w:t>To i</w:t>
      </w:r>
      <w:r w:rsidRPr="00233D80">
        <w:rPr>
          <w:rFonts w:eastAsia="Calibri"/>
          <w:b/>
          <w:lang w:val="en-US" w:eastAsia="de-DE"/>
        </w:rPr>
        <w:t>ncrease the allocation of financial and human resources to the health sector with a special emphasis on primary health care, in order to ensure equal access to quality health services by all children</w:t>
      </w:r>
      <w:r w:rsidR="00E01BEE">
        <w:rPr>
          <w:rFonts w:eastAsia="Calibri"/>
          <w:b/>
          <w:lang w:val="en-US" w:eastAsia="de-DE"/>
        </w:rPr>
        <w:t>,</w:t>
      </w:r>
      <w:r w:rsidRPr="00233D80">
        <w:rPr>
          <w:rFonts w:eastAsia="Calibri"/>
          <w:b/>
          <w:lang w:val="en-US" w:eastAsia="de-DE"/>
        </w:rPr>
        <w:t xml:space="preserve"> including children living in remote areas;</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(b)</w:t>
      </w:r>
      <w:r w:rsidRPr="00233D80">
        <w:rPr>
          <w:rFonts w:eastAsia="Calibri"/>
          <w:b/>
          <w:lang w:val="en-US" w:eastAsia="ar-SA"/>
        </w:rPr>
        <w:tab/>
      </w:r>
      <w:r w:rsidR="00583F6F">
        <w:rPr>
          <w:rFonts w:eastAsia="Calibri"/>
          <w:b/>
          <w:lang w:val="en-US" w:eastAsia="de-DE"/>
        </w:rPr>
        <w:t>To i</w:t>
      </w:r>
      <w:r w:rsidRPr="00233D80">
        <w:rPr>
          <w:rFonts w:eastAsia="Calibri"/>
          <w:b/>
          <w:lang w:val="en-US" w:eastAsia="de-DE"/>
        </w:rPr>
        <w:t>ncrease the number of hospitals providing specialized services for children;</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(c)</w:t>
      </w:r>
      <w:r w:rsidRPr="00233D80">
        <w:rPr>
          <w:rFonts w:eastAsia="Calibri"/>
          <w:b/>
          <w:lang w:val="en-US" w:eastAsia="ar-SA"/>
        </w:rPr>
        <w:tab/>
      </w:r>
      <w:r w:rsidR="00583F6F">
        <w:rPr>
          <w:rFonts w:eastAsia="Calibri"/>
          <w:b/>
          <w:lang w:val="en-US" w:eastAsia="de-DE"/>
        </w:rPr>
        <w:t>To i</w:t>
      </w:r>
      <w:r w:rsidRPr="00233D80">
        <w:rPr>
          <w:rFonts w:eastAsia="Calibri"/>
          <w:b/>
          <w:lang w:val="en-US" w:eastAsia="de-DE"/>
        </w:rPr>
        <w:t>mprove the quality of nutritional education and counse</w:t>
      </w:r>
      <w:r w:rsidR="00B93D66">
        <w:rPr>
          <w:rFonts w:eastAsia="Calibri"/>
          <w:b/>
          <w:lang w:val="en-US" w:eastAsia="de-DE"/>
        </w:rPr>
        <w:t>l</w:t>
      </w:r>
      <w:r w:rsidRPr="00233D80">
        <w:rPr>
          <w:rFonts w:eastAsia="Calibri"/>
          <w:b/>
          <w:lang w:val="en-US" w:eastAsia="de-DE"/>
        </w:rPr>
        <w:t>ling services</w:t>
      </w:r>
      <w:r w:rsidR="00E01BEE">
        <w:rPr>
          <w:rFonts w:eastAsia="Calibri"/>
          <w:b/>
          <w:lang w:val="en-US" w:eastAsia="de-DE"/>
        </w:rPr>
        <w:t>,</w:t>
      </w:r>
      <w:r w:rsidRPr="00233D80">
        <w:rPr>
          <w:rFonts w:eastAsia="Calibri"/>
          <w:b/>
          <w:lang w:val="en-US" w:eastAsia="de-DE"/>
        </w:rPr>
        <w:t xml:space="preserve"> and determine the particular regions, districts and groups of children for priority intervention; </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(d)</w:t>
      </w:r>
      <w:r w:rsidRPr="00233D80">
        <w:rPr>
          <w:rFonts w:eastAsia="Calibri"/>
          <w:b/>
          <w:lang w:val="en-US" w:eastAsia="ar-SA"/>
        </w:rPr>
        <w:tab/>
      </w:r>
      <w:r w:rsidR="003F15E4">
        <w:rPr>
          <w:rFonts w:eastAsia="Calibri"/>
          <w:b/>
          <w:lang w:val="en-US" w:eastAsia="de-DE"/>
        </w:rPr>
        <w:t>To e</w:t>
      </w:r>
      <w:r w:rsidRPr="00233D80">
        <w:rPr>
          <w:rFonts w:eastAsia="Calibri"/>
          <w:b/>
          <w:lang w:val="en-US" w:eastAsia="de-DE"/>
        </w:rPr>
        <w:t xml:space="preserve">stablish a national breastfeeding committee and systematically collect data on breastfeeding practices, ensuring at the same time the enforcement of the International Code of Marketing of Breast-milk Substitutes, the promotion of baby-friendly hospitals and the inclusion of breastfeeding in </w:t>
      </w:r>
      <w:r w:rsidR="003F15E4">
        <w:rPr>
          <w:rFonts w:eastAsia="Calibri"/>
          <w:b/>
          <w:lang w:val="en-US" w:eastAsia="de-DE"/>
        </w:rPr>
        <w:t xml:space="preserve">the training of </w:t>
      </w:r>
      <w:r w:rsidRPr="003F15E4">
        <w:rPr>
          <w:rFonts w:eastAsia="Calibri"/>
          <w:b/>
          <w:lang w:val="en-US" w:eastAsia="de-DE"/>
        </w:rPr>
        <w:t>nurse</w:t>
      </w:r>
      <w:r w:rsidR="003F15E4">
        <w:rPr>
          <w:rFonts w:eastAsia="Calibri"/>
          <w:b/>
          <w:lang w:val="en-US" w:eastAsia="de-DE"/>
        </w:rPr>
        <w:t>s</w:t>
      </w:r>
      <w:r w:rsidRPr="003F15E4">
        <w:rPr>
          <w:rFonts w:eastAsia="Calibri"/>
          <w:b/>
          <w:lang w:val="en-US" w:eastAsia="de-DE"/>
        </w:rPr>
        <w:t>;</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(e)</w:t>
      </w:r>
      <w:r w:rsidRPr="00233D80">
        <w:rPr>
          <w:rFonts w:eastAsia="Calibri"/>
          <w:b/>
          <w:lang w:val="en-US" w:eastAsia="ar-SA"/>
        </w:rPr>
        <w:tab/>
      </w:r>
      <w:r w:rsidR="003F15E4">
        <w:rPr>
          <w:rFonts w:eastAsia="Calibri"/>
          <w:b/>
          <w:lang w:val="en-US" w:eastAsia="de-DE"/>
        </w:rPr>
        <w:t>To c</w:t>
      </w:r>
      <w:r w:rsidRPr="00233D80">
        <w:rPr>
          <w:rFonts w:eastAsia="Calibri"/>
          <w:b/>
          <w:lang w:val="en-US" w:eastAsia="de-DE"/>
        </w:rPr>
        <w:t xml:space="preserve">ontinue to seek technical cooperation from UNICEF and </w:t>
      </w:r>
      <w:r w:rsidR="00E01BEE">
        <w:rPr>
          <w:rFonts w:eastAsia="Calibri"/>
          <w:b/>
          <w:lang w:val="en-US" w:eastAsia="de-DE"/>
        </w:rPr>
        <w:t>the World Health Organization (</w:t>
      </w:r>
      <w:r w:rsidRPr="00233D80">
        <w:rPr>
          <w:rFonts w:eastAsia="Calibri"/>
          <w:b/>
          <w:lang w:val="en-US" w:eastAsia="de-DE"/>
        </w:rPr>
        <w:t>WHO</w:t>
      </w:r>
      <w:r w:rsidR="00E01BEE">
        <w:rPr>
          <w:rFonts w:eastAsia="Calibri"/>
          <w:b/>
          <w:lang w:val="en-US" w:eastAsia="de-DE"/>
        </w:rPr>
        <w:t>)</w:t>
      </w:r>
      <w:r w:rsidRPr="00233D80">
        <w:rPr>
          <w:rFonts w:eastAsia="Calibri"/>
          <w:b/>
          <w:lang w:val="en-US" w:eastAsia="de-DE"/>
        </w:rPr>
        <w:t>.</w:t>
      </w:r>
    </w:p>
    <w:p w:rsidR="000E5BC6" w:rsidRPr="00AD75E6" w:rsidRDefault="000E5BC6" w:rsidP="000E5BC6">
      <w:pPr>
        <w:pStyle w:val="H23G"/>
        <w:rPr>
          <w:rFonts w:eastAsia="Calibri"/>
          <w:lang w:val="en-US" w:eastAsia="ar-SA"/>
        </w:rPr>
      </w:pPr>
      <w:r>
        <w:rPr>
          <w:rFonts w:eastAsia="Calibri"/>
          <w:lang w:val="en-US" w:eastAsia="ar-SA"/>
        </w:rPr>
        <w:tab/>
      </w:r>
      <w:r>
        <w:rPr>
          <w:rFonts w:eastAsia="Calibri"/>
          <w:lang w:val="en-US" w:eastAsia="ar-SA"/>
        </w:rPr>
        <w:tab/>
      </w:r>
      <w:r w:rsidRPr="00AD75E6">
        <w:rPr>
          <w:rFonts w:eastAsia="Calibri"/>
          <w:lang w:val="en-US" w:eastAsia="ar-SA"/>
        </w:rPr>
        <w:t>Adolescent health</w:t>
      </w:r>
    </w:p>
    <w:p w:rsidR="000E5BC6" w:rsidRPr="00AD75E6" w:rsidRDefault="000E5BC6" w:rsidP="000E5BC6">
      <w:pPr>
        <w:pStyle w:val="SingleTxtG"/>
        <w:rPr>
          <w:rFonts w:eastAsia="Calibri"/>
          <w:lang w:val="en-US" w:eastAsia="ar-SA"/>
        </w:rPr>
      </w:pPr>
      <w:r w:rsidRPr="00AD75E6">
        <w:rPr>
          <w:rFonts w:eastAsia="Calibri"/>
          <w:lang w:val="en-US" w:eastAsia="ar-SA"/>
        </w:rPr>
        <w:t>65.</w:t>
      </w:r>
      <w:r w:rsidRPr="00AD75E6">
        <w:rPr>
          <w:rFonts w:eastAsia="Calibri"/>
          <w:lang w:val="en-US" w:eastAsia="ar-SA"/>
        </w:rPr>
        <w:tab/>
        <w:t xml:space="preserve">The Committee welcomes the initiatives of the State party to improve the health status of adolescents, in particular the training programmes provided by the Ministry of Health </w:t>
      </w:r>
      <w:r w:rsidR="00196088">
        <w:rPr>
          <w:rFonts w:eastAsia="Calibri"/>
          <w:lang w:val="en-US" w:eastAsia="ar-SA"/>
        </w:rPr>
        <w:t>for</w:t>
      </w:r>
      <w:r w:rsidR="00196088" w:rsidRPr="00AD75E6">
        <w:rPr>
          <w:rFonts w:eastAsia="Calibri"/>
          <w:lang w:val="en-US" w:eastAsia="ar-SA"/>
        </w:rPr>
        <w:t xml:space="preserve"> </w:t>
      </w:r>
      <w:r w:rsidRPr="00AD75E6">
        <w:rPr>
          <w:rFonts w:eastAsia="Calibri"/>
          <w:lang w:val="en-US" w:eastAsia="ar-SA"/>
        </w:rPr>
        <w:t>health personnel who work with adolescents</w:t>
      </w:r>
      <w:r w:rsidR="00196088">
        <w:rPr>
          <w:rFonts w:eastAsia="Calibri"/>
          <w:lang w:val="en-US" w:eastAsia="ar-SA"/>
        </w:rPr>
        <w:t>,</w:t>
      </w:r>
      <w:r w:rsidRPr="00AD75E6">
        <w:rPr>
          <w:rFonts w:eastAsia="Calibri"/>
          <w:lang w:val="en-US" w:eastAsia="ar-SA"/>
        </w:rPr>
        <w:t xml:space="preserve"> as well as the institution of an adolescent health centre in the town of </w:t>
      </w:r>
      <w:smartTag w:uri="urn:schemas-microsoft-com:office:smarttags" w:element="place">
        <w:smartTag w:uri="urn:schemas-microsoft-com:office:smarttags" w:element="City">
          <w:r w:rsidRPr="00AD75E6">
            <w:rPr>
              <w:rFonts w:eastAsia="Calibri"/>
              <w:lang w:val="en-US" w:eastAsia="ar-SA"/>
            </w:rPr>
            <w:t>Dayr</w:t>
          </w:r>
        </w:smartTag>
      </w:smartTag>
      <w:r w:rsidRPr="00AD75E6">
        <w:rPr>
          <w:rFonts w:eastAsia="Calibri"/>
          <w:lang w:val="en-US" w:eastAsia="ar-SA"/>
        </w:rPr>
        <w:t xml:space="preserve"> al-Zawr. The Committee is however concerned that there is limited availability of youth</w:t>
      </w:r>
      <w:r w:rsidR="00196088">
        <w:rPr>
          <w:rFonts w:eastAsia="Calibri"/>
          <w:lang w:val="en-US" w:eastAsia="ar-SA"/>
        </w:rPr>
        <w:t>-</w:t>
      </w:r>
      <w:r w:rsidRPr="00AD75E6">
        <w:rPr>
          <w:rFonts w:eastAsia="Calibri"/>
          <w:lang w:val="en-US" w:eastAsia="ar-SA"/>
        </w:rPr>
        <w:t>friendly reproductive health services and that knowledge among adolescents about reproductive health, sexually transmitted diseases</w:t>
      </w:r>
      <w:r w:rsidR="00196088">
        <w:rPr>
          <w:rFonts w:eastAsia="Calibri"/>
          <w:lang w:val="en-US" w:eastAsia="ar-SA"/>
        </w:rPr>
        <w:t>,</w:t>
      </w:r>
      <w:r w:rsidRPr="00AD75E6">
        <w:rPr>
          <w:rFonts w:eastAsia="Calibri"/>
          <w:lang w:val="en-US" w:eastAsia="ar-SA"/>
        </w:rPr>
        <w:t xml:space="preserve"> including HIV/AIDS, and </w:t>
      </w:r>
      <w:r w:rsidR="00196088">
        <w:rPr>
          <w:rFonts w:eastAsia="Calibri"/>
          <w:lang w:val="en-US" w:eastAsia="ar-SA"/>
        </w:rPr>
        <w:t xml:space="preserve">the </w:t>
      </w:r>
      <w:r w:rsidRPr="00AD75E6">
        <w:rPr>
          <w:rFonts w:eastAsia="Calibri"/>
          <w:lang w:val="en-US" w:eastAsia="ar-SA"/>
        </w:rPr>
        <w:t>health consequences of tobacco, alcohol and drugs consumption</w:t>
      </w:r>
      <w:r w:rsidR="00B93D66">
        <w:rPr>
          <w:rFonts w:eastAsia="Calibri"/>
          <w:lang w:val="en-US" w:eastAsia="ar-SA"/>
        </w:rPr>
        <w:t xml:space="preserve"> is inadequate</w:t>
      </w:r>
      <w:r w:rsidRPr="00AD75E6">
        <w:rPr>
          <w:rFonts w:eastAsia="Calibri"/>
          <w:lang w:val="en-US" w:eastAsia="ar-SA"/>
        </w:rPr>
        <w:t xml:space="preserve">, and that information and statistical data on the situation of adolescents in the State party is scarce. </w:t>
      </w:r>
    </w:p>
    <w:p w:rsidR="000E5BC6" w:rsidRPr="00233D80" w:rsidRDefault="008B743D" w:rsidP="008B743D">
      <w:pPr>
        <w:pStyle w:val="SingleTxtG"/>
        <w:rPr>
          <w:rFonts w:eastAsia="Calibri"/>
          <w:b/>
          <w:lang w:val="en-US" w:eastAsia="ar-SA"/>
        </w:rPr>
      </w:pPr>
      <w:r w:rsidRPr="008B743D">
        <w:rPr>
          <w:rFonts w:eastAsia="Calibri"/>
          <w:lang w:val="en-US" w:eastAsia="ar-SA"/>
        </w:rPr>
        <w:t>66.</w:t>
      </w:r>
      <w:r>
        <w:rPr>
          <w:rFonts w:eastAsia="Calibri"/>
          <w:b/>
          <w:lang w:val="en-US" w:eastAsia="ar-SA"/>
        </w:rPr>
        <w:tab/>
      </w:r>
      <w:r w:rsidR="000E5BC6" w:rsidRPr="00233D80">
        <w:rPr>
          <w:rFonts w:eastAsia="Calibri"/>
          <w:b/>
          <w:lang w:val="en-US" w:eastAsia="de-DE"/>
        </w:rPr>
        <w:t xml:space="preserve">The Committee refers the State party to its </w:t>
      </w:r>
      <w:r w:rsidR="00196088">
        <w:rPr>
          <w:rFonts w:eastAsia="Calibri"/>
          <w:b/>
          <w:lang w:val="en-US" w:eastAsia="fr-FR"/>
        </w:rPr>
        <w:t>g</w:t>
      </w:r>
      <w:r w:rsidR="000E5BC6" w:rsidRPr="00233D80">
        <w:rPr>
          <w:rFonts w:eastAsia="Calibri"/>
          <w:b/>
          <w:lang w:val="en-US" w:eastAsia="fr-FR"/>
        </w:rPr>
        <w:t xml:space="preserve">eneral </w:t>
      </w:r>
      <w:r w:rsidR="00196088">
        <w:rPr>
          <w:rFonts w:eastAsia="Calibri"/>
          <w:b/>
          <w:lang w:val="en-US" w:eastAsia="fr-FR"/>
        </w:rPr>
        <w:t>c</w:t>
      </w:r>
      <w:r w:rsidR="000E5BC6" w:rsidRPr="00233D80">
        <w:rPr>
          <w:rFonts w:eastAsia="Calibri"/>
          <w:b/>
          <w:lang w:val="en-US" w:eastAsia="fr-FR"/>
        </w:rPr>
        <w:t xml:space="preserve">omment No. 4 </w:t>
      </w:r>
      <w:r w:rsidR="00196088">
        <w:rPr>
          <w:rFonts w:eastAsia="Calibri"/>
          <w:b/>
          <w:lang w:val="en-US" w:eastAsia="fr-FR"/>
        </w:rPr>
        <w:t>(</w:t>
      </w:r>
      <w:r w:rsidR="000E5BC6" w:rsidRPr="00233D80">
        <w:rPr>
          <w:rFonts w:eastAsia="Calibri"/>
          <w:b/>
          <w:lang w:val="en-US" w:eastAsia="fr-FR"/>
        </w:rPr>
        <w:t>2003</w:t>
      </w:r>
      <w:r w:rsidR="00196088">
        <w:rPr>
          <w:rFonts w:eastAsia="Calibri"/>
          <w:b/>
          <w:lang w:val="en-US" w:eastAsia="fr-FR"/>
        </w:rPr>
        <w:t>)</w:t>
      </w:r>
      <w:r w:rsidR="000E5BC6" w:rsidRPr="00233D80">
        <w:rPr>
          <w:rFonts w:eastAsia="Calibri"/>
          <w:b/>
          <w:lang w:val="en-US" w:eastAsia="fr-FR"/>
        </w:rPr>
        <w:t xml:space="preserve"> on adolescent health and development </w:t>
      </w:r>
      <w:r w:rsidR="004A24D8">
        <w:rPr>
          <w:rFonts w:eastAsia="Calibri"/>
          <w:b/>
          <w:lang w:val="en-US" w:eastAsia="fr-FR"/>
        </w:rPr>
        <w:t>in the context of the Convention on the Rights of the Child</w:t>
      </w:r>
      <w:r w:rsidR="00430DB3">
        <w:rPr>
          <w:rFonts w:eastAsia="Calibri"/>
          <w:b/>
          <w:lang w:val="en-US" w:eastAsia="fr-FR"/>
        </w:rPr>
        <w:t>,</w:t>
      </w:r>
      <w:r w:rsidR="004A24D8">
        <w:rPr>
          <w:rFonts w:eastAsia="Calibri"/>
          <w:b/>
          <w:lang w:val="en-US" w:eastAsia="fr-FR"/>
        </w:rPr>
        <w:t xml:space="preserve"> </w:t>
      </w:r>
      <w:r w:rsidR="000E5BC6" w:rsidRPr="00233D80">
        <w:rPr>
          <w:rFonts w:eastAsia="Calibri"/>
          <w:b/>
          <w:lang w:val="en-US" w:eastAsia="de-DE"/>
        </w:rPr>
        <w:t>and urges it to increase the availability of confidential and youth</w:t>
      </w:r>
      <w:r w:rsidR="006C4209">
        <w:rPr>
          <w:rFonts w:eastAsia="Calibri"/>
          <w:b/>
          <w:lang w:val="en-US" w:eastAsia="de-DE"/>
        </w:rPr>
        <w:t>-</w:t>
      </w:r>
      <w:r w:rsidR="000E5BC6" w:rsidRPr="00233D80">
        <w:rPr>
          <w:rFonts w:eastAsia="Calibri"/>
          <w:b/>
          <w:lang w:val="en-US" w:eastAsia="de-DE"/>
        </w:rPr>
        <w:t>friendly health services throughout the country,</w:t>
      </w:r>
      <w:r w:rsidR="000E5BC6" w:rsidRPr="00233D80">
        <w:rPr>
          <w:rFonts w:eastAsia="Calibri"/>
          <w:b/>
          <w:lang w:val="en-US" w:eastAsia="fr-FR"/>
        </w:rPr>
        <w:t xml:space="preserve"> enhance the availability of reproductive health services</w:t>
      </w:r>
      <w:r w:rsidR="006C4209">
        <w:rPr>
          <w:rFonts w:eastAsia="Calibri"/>
          <w:b/>
          <w:lang w:val="en-US" w:eastAsia="fr-FR"/>
        </w:rPr>
        <w:t>,</w:t>
      </w:r>
      <w:r w:rsidR="000E5BC6" w:rsidRPr="00233D80">
        <w:rPr>
          <w:rFonts w:eastAsia="Calibri"/>
          <w:b/>
          <w:lang w:val="en-US" w:eastAsia="fr-FR"/>
        </w:rPr>
        <w:t xml:space="preserve"> and promote sexual and reproductive health education targeted at adolescent girls and boys. It further calls upon the State party to strengthen its efforts to prevent drug abuse, alcoholism and tobacco </w:t>
      </w:r>
      <w:r w:rsidR="00B93D66">
        <w:rPr>
          <w:rFonts w:eastAsia="Calibri"/>
          <w:b/>
          <w:lang w:val="en-US" w:eastAsia="fr-FR"/>
        </w:rPr>
        <w:t xml:space="preserve">use </w:t>
      </w:r>
      <w:r w:rsidR="000E5BC6" w:rsidRPr="00233D80">
        <w:rPr>
          <w:rFonts w:eastAsia="Calibri"/>
          <w:b/>
          <w:lang w:val="en-US" w:eastAsia="fr-FR"/>
        </w:rPr>
        <w:t>among adolescents.</w:t>
      </w:r>
      <w:r w:rsidR="000E5BC6" w:rsidRPr="00233D80">
        <w:rPr>
          <w:rFonts w:eastAsia="Calibri"/>
          <w:b/>
          <w:lang w:val="en-US" w:eastAsia="de-DE"/>
        </w:rPr>
        <w:t xml:space="preserve"> </w:t>
      </w:r>
    </w:p>
    <w:p w:rsidR="000E5BC6" w:rsidRPr="00AD75E6" w:rsidRDefault="000E5BC6" w:rsidP="000E5BC6">
      <w:pPr>
        <w:pStyle w:val="H23G"/>
        <w:rPr>
          <w:rFonts w:eastAsia="Calibri"/>
          <w:lang w:val="en-US" w:eastAsia="ar-SA"/>
        </w:rPr>
      </w:pPr>
      <w:r>
        <w:rPr>
          <w:rFonts w:eastAsia="SimSun"/>
          <w:lang w:val="en-US" w:eastAsia="ar-SA"/>
        </w:rPr>
        <w:tab/>
      </w:r>
      <w:r>
        <w:rPr>
          <w:rFonts w:eastAsia="SimSun"/>
          <w:lang w:val="en-US" w:eastAsia="ar-SA"/>
        </w:rPr>
        <w:tab/>
      </w:r>
      <w:r w:rsidRPr="00AD75E6">
        <w:rPr>
          <w:rFonts w:eastAsia="SimSun"/>
          <w:lang w:val="en-US" w:eastAsia="ar-SA"/>
        </w:rPr>
        <w:t>Harmful practices</w:t>
      </w:r>
      <w:r w:rsidRPr="00AD75E6">
        <w:rPr>
          <w:rFonts w:eastAsia="Calibri"/>
          <w:lang w:val="en-US" w:eastAsia="ar-SA"/>
        </w:rPr>
        <w:t xml:space="preserve"> </w:t>
      </w:r>
    </w:p>
    <w:p w:rsidR="000E5BC6" w:rsidRPr="00AD75E6" w:rsidRDefault="000E5BC6" w:rsidP="000E5BC6">
      <w:pPr>
        <w:pStyle w:val="SingleTxtG"/>
        <w:rPr>
          <w:rFonts w:eastAsia="Calibri"/>
          <w:bCs/>
          <w:lang w:val="en-US" w:eastAsia="ar-SA"/>
        </w:rPr>
      </w:pPr>
      <w:r w:rsidRPr="00AD75E6">
        <w:rPr>
          <w:rFonts w:eastAsia="Calibri"/>
          <w:bCs/>
          <w:lang w:val="en-US" w:eastAsia="ar-SA"/>
        </w:rPr>
        <w:t>6</w:t>
      </w:r>
      <w:r w:rsidR="006C4209">
        <w:rPr>
          <w:rFonts w:eastAsia="Calibri"/>
          <w:bCs/>
          <w:lang w:val="en-US" w:eastAsia="ar-SA"/>
        </w:rPr>
        <w:t>7</w:t>
      </w:r>
      <w:r w:rsidRPr="00AD75E6">
        <w:rPr>
          <w:rFonts w:eastAsia="Calibri"/>
          <w:bCs/>
          <w:lang w:val="en-US" w:eastAsia="ar-SA"/>
        </w:rPr>
        <w:t>.</w:t>
      </w:r>
      <w:r w:rsidRPr="00AD75E6">
        <w:rPr>
          <w:rFonts w:eastAsia="Calibri"/>
          <w:bCs/>
          <w:lang w:val="en-US" w:eastAsia="ar-SA"/>
        </w:rPr>
        <w:tab/>
      </w:r>
      <w:r w:rsidRPr="00AD75E6">
        <w:rPr>
          <w:rFonts w:eastAsia="Calibri"/>
          <w:bCs/>
          <w:lang w:val="en-US" w:eastAsia="de-DE"/>
        </w:rPr>
        <w:t>The</w:t>
      </w:r>
      <w:r w:rsidRPr="00AD75E6">
        <w:rPr>
          <w:rFonts w:eastAsia="Calibri"/>
          <w:lang w:val="en-US" w:eastAsia="ja-JP"/>
        </w:rPr>
        <w:t xml:space="preserve"> Committee welcomes the </w:t>
      </w:r>
      <w:r w:rsidRPr="00AD75E6">
        <w:rPr>
          <w:rFonts w:eastAsia="Calibri"/>
          <w:lang w:val="en-US" w:eastAsia="de-DE"/>
        </w:rPr>
        <w:t>cancellation</w:t>
      </w:r>
      <w:r w:rsidR="006C4209">
        <w:rPr>
          <w:rFonts w:eastAsia="Calibri"/>
          <w:lang w:val="en-US" w:eastAsia="de-DE"/>
        </w:rPr>
        <w:t>,</w:t>
      </w:r>
      <w:r w:rsidR="006C4209" w:rsidRPr="006C4209">
        <w:rPr>
          <w:rFonts w:eastAsia="Calibri"/>
          <w:lang w:val="en-US" w:eastAsia="ja-JP"/>
        </w:rPr>
        <w:t xml:space="preserve"> </w:t>
      </w:r>
      <w:r w:rsidR="006C4209">
        <w:rPr>
          <w:rFonts w:eastAsia="Calibri"/>
          <w:lang w:val="en-US" w:eastAsia="ja-JP"/>
        </w:rPr>
        <w:t>through</w:t>
      </w:r>
      <w:r w:rsidR="006C4209" w:rsidRPr="00AD75E6">
        <w:rPr>
          <w:rFonts w:eastAsia="Calibri"/>
          <w:lang w:val="en-US" w:eastAsia="ja-JP"/>
        </w:rPr>
        <w:t xml:space="preserve"> L</w:t>
      </w:r>
      <w:r w:rsidR="006C4209" w:rsidRPr="00AD75E6">
        <w:rPr>
          <w:rFonts w:eastAsia="Calibri"/>
          <w:lang w:val="en-US" w:eastAsia="de-DE"/>
        </w:rPr>
        <w:t>egislative Decree No. 37 of 1 July 2009</w:t>
      </w:r>
      <w:r w:rsidR="006C4209">
        <w:rPr>
          <w:rFonts w:eastAsia="Calibri"/>
          <w:lang w:val="en-US" w:eastAsia="de-DE"/>
        </w:rPr>
        <w:t>,</w:t>
      </w:r>
      <w:r w:rsidRPr="00AD75E6">
        <w:rPr>
          <w:rFonts w:eastAsia="Calibri"/>
          <w:lang w:val="en-US" w:eastAsia="de-DE"/>
        </w:rPr>
        <w:t xml:space="preserve"> of the exemption of punishment </w:t>
      </w:r>
      <w:r w:rsidR="006C4209">
        <w:rPr>
          <w:rFonts w:eastAsia="Calibri"/>
          <w:lang w:val="en-US" w:eastAsia="de-DE"/>
        </w:rPr>
        <w:t>for</w:t>
      </w:r>
      <w:r w:rsidR="006C4209" w:rsidRPr="00AD75E6">
        <w:rPr>
          <w:rFonts w:eastAsia="Calibri"/>
          <w:lang w:val="en-US" w:eastAsia="de-DE"/>
        </w:rPr>
        <w:t xml:space="preserve"> </w:t>
      </w:r>
      <w:r w:rsidRPr="00AD75E6">
        <w:rPr>
          <w:rFonts w:eastAsia="Calibri"/>
          <w:lang w:val="en-US" w:eastAsia="de-DE"/>
        </w:rPr>
        <w:t xml:space="preserve">those committing honour crimes </w:t>
      </w:r>
      <w:r w:rsidR="006C4209">
        <w:rPr>
          <w:rFonts w:eastAsia="Calibri"/>
          <w:lang w:val="en-US" w:eastAsia="de-DE"/>
        </w:rPr>
        <w:t>against</w:t>
      </w:r>
      <w:r w:rsidR="006C4209" w:rsidRPr="00AD75E6">
        <w:rPr>
          <w:rFonts w:eastAsia="Calibri"/>
          <w:lang w:val="en-US" w:eastAsia="de-DE"/>
        </w:rPr>
        <w:t xml:space="preserve"> </w:t>
      </w:r>
      <w:r w:rsidRPr="00AD75E6">
        <w:rPr>
          <w:rFonts w:eastAsia="Calibri"/>
          <w:lang w:val="en-US" w:eastAsia="de-DE"/>
        </w:rPr>
        <w:t xml:space="preserve">women and girls. The Committee is however concerned about </w:t>
      </w:r>
      <w:r w:rsidRPr="00AD75E6">
        <w:rPr>
          <w:rFonts w:eastAsia="Calibri"/>
          <w:lang w:val="en-US" w:eastAsia="ja-JP"/>
        </w:rPr>
        <w:t xml:space="preserve">the high prevalence of early and forced marriages and the lack of appropriate measures to curb this phenomenon. </w:t>
      </w:r>
    </w:p>
    <w:p w:rsidR="000E5BC6" w:rsidRPr="00233D80" w:rsidRDefault="000E5BC6" w:rsidP="000E5BC6">
      <w:pPr>
        <w:pStyle w:val="SingleTxtG"/>
        <w:rPr>
          <w:rFonts w:eastAsia="Calibri"/>
          <w:b/>
          <w:lang w:val="en-US" w:eastAsia="ar-SA"/>
        </w:rPr>
      </w:pPr>
      <w:r w:rsidRPr="006C4209">
        <w:rPr>
          <w:rFonts w:eastAsia="Calibri"/>
          <w:lang w:val="en-US" w:eastAsia="ar-SA"/>
        </w:rPr>
        <w:t>6</w:t>
      </w:r>
      <w:r w:rsidR="006C4209" w:rsidRPr="006C4209">
        <w:rPr>
          <w:rFonts w:eastAsia="Calibri"/>
          <w:lang w:val="en-US" w:eastAsia="ar-SA"/>
        </w:rPr>
        <w:t>8</w:t>
      </w:r>
      <w:r w:rsidRPr="006C4209">
        <w:rPr>
          <w:rFonts w:eastAsia="Calibri"/>
          <w:lang w:val="en-US" w:eastAsia="ar-SA"/>
        </w:rPr>
        <w:t>.</w:t>
      </w:r>
      <w:r w:rsidRPr="00233D80">
        <w:rPr>
          <w:rFonts w:eastAsia="Calibri"/>
          <w:b/>
          <w:lang w:val="en-US" w:eastAsia="ar-SA"/>
        </w:rPr>
        <w:tab/>
      </w:r>
      <w:r w:rsidRPr="00233D80">
        <w:rPr>
          <w:rFonts w:eastAsia="Calibri"/>
          <w:b/>
          <w:lang w:val="en-US" w:eastAsia="de-DE"/>
        </w:rPr>
        <w:t>The Committee urges the State party to take immediate measures:</w:t>
      </w:r>
    </w:p>
    <w:p w:rsidR="000E5BC6" w:rsidRPr="00233D80" w:rsidRDefault="000E5BC6" w:rsidP="000E5BC6">
      <w:pPr>
        <w:pStyle w:val="SingleTxtG"/>
        <w:ind w:firstLine="567"/>
        <w:rPr>
          <w:rFonts w:eastAsia="Calibri"/>
          <w:b/>
          <w:lang w:val="en-US" w:eastAsia="de-DE"/>
        </w:rPr>
      </w:pPr>
      <w:r w:rsidRPr="00233D80">
        <w:rPr>
          <w:rFonts w:eastAsia="Calibri"/>
          <w:b/>
          <w:lang w:val="en-US" w:eastAsia="de-DE"/>
        </w:rPr>
        <w:t>(a)</w:t>
      </w:r>
      <w:r w:rsidRPr="00233D80">
        <w:rPr>
          <w:rFonts w:eastAsia="Calibri"/>
          <w:b/>
          <w:lang w:val="en-US" w:eastAsia="de-DE"/>
        </w:rPr>
        <w:tab/>
      </w:r>
      <w:r w:rsidR="004A24D8">
        <w:rPr>
          <w:rFonts w:eastAsia="Calibri"/>
          <w:b/>
          <w:lang w:val="en-US" w:eastAsia="de-DE"/>
        </w:rPr>
        <w:t>To e</w:t>
      </w:r>
      <w:r w:rsidRPr="00233D80">
        <w:rPr>
          <w:rFonts w:eastAsia="Calibri"/>
          <w:b/>
          <w:lang w:val="en-US" w:eastAsia="de-DE"/>
        </w:rPr>
        <w:t xml:space="preserve">nsure that perpetrators of honour crimes are given sanctions commensurate with the gravity of these crimes; </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(b)</w:t>
      </w:r>
      <w:r w:rsidRPr="00233D80">
        <w:rPr>
          <w:rFonts w:eastAsia="Calibri"/>
          <w:b/>
          <w:lang w:val="en-US" w:eastAsia="ar-SA"/>
        </w:rPr>
        <w:tab/>
      </w:r>
      <w:r w:rsidR="004A24D8">
        <w:rPr>
          <w:rFonts w:eastAsia="Calibri"/>
          <w:b/>
          <w:lang w:val="en-US" w:eastAsia="de-DE"/>
        </w:rPr>
        <w:t>To p</w:t>
      </w:r>
      <w:r w:rsidRPr="00233D80">
        <w:rPr>
          <w:rFonts w:eastAsia="Calibri"/>
          <w:b/>
          <w:lang w:val="en-US" w:eastAsia="de-DE"/>
        </w:rPr>
        <w:t xml:space="preserve">rohibit early and forced marriages and repeal the Personal Status </w:t>
      </w:r>
      <w:r w:rsidR="00F67411">
        <w:rPr>
          <w:rFonts w:eastAsia="Calibri"/>
          <w:b/>
          <w:lang w:val="en-US" w:eastAsia="de-DE"/>
        </w:rPr>
        <w:t>Code</w:t>
      </w:r>
      <w:r w:rsidR="00F67411" w:rsidRPr="00233D80">
        <w:rPr>
          <w:rFonts w:eastAsia="Calibri"/>
          <w:b/>
          <w:lang w:val="en-US" w:eastAsia="de-DE"/>
        </w:rPr>
        <w:t xml:space="preserve"> </w:t>
      </w:r>
      <w:r w:rsidRPr="00233D80">
        <w:rPr>
          <w:rFonts w:eastAsia="Calibri"/>
          <w:b/>
          <w:lang w:val="en-US" w:eastAsia="de-DE"/>
        </w:rPr>
        <w:t>provisions allowing the judge to lower the age of marriage of boys to 15 years and of girl</w:t>
      </w:r>
      <w:r w:rsidR="00B93D66">
        <w:rPr>
          <w:rFonts w:eastAsia="Calibri"/>
          <w:b/>
          <w:lang w:val="en-US" w:eastAsia="de-DE"/>
        </w:rPr>
        <w:t>s</w:t>
      </w:r>
      <w:r w:rsidRPr="00233D80">
        <w:rPr>
          <w:rFonts w:eastAsia="Calibri"/>
          <w:b/>
          <w:lang w:val="en-US" w:eastAsia="de-DE"/>
        </w:rPr>
        <w:t xml:space="preserve"> to 13 years; </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(c)</w:t>
      </w:r>
      <w:r w:rsidRPr="00233D80">
        <w:rPr>
          <w:rFonts w:eastAsia="Calibri"/>
          <w:b/>
          <w:lang w:val="en-US" w:eastAsia="ar-SA"/>
        </w:rPr>
        <w:tab/>
      </w:r>
      <w:r w:rsidR="004A24D8">
        <w:rPr>
          <w:rFonts w:eastAsia="Calibri"/>
          <w:b/>
          <w:lang w:val="en-US" w:eastAsia="fr-FR"/>
        </w:rPr>
        <w:t>To s</w:t>
      </w:r>
      <w:r w:rsidRPr="00233D80">
        <w:rPr>
          <w:rFonts w:eastAsia="Calibri"/>
          <w:b/>
          <w:lang w:val="en-US" w:eastAsia="fr-FR"/>
        </w:rPr>
        <w:t>et up awareness</w:t>
      </w:r>
      <w:r w:rsidR="00430DB3">
        <w:rPr>
          <w:rFonts w:eastAsia="Calibri"/>
          <w:b/>
          <w:lang w:val="en-US" w:eastAsia="fr-FR"/>
        </w:rPr>
        <w:t>-</w:t>
      </w:r>
      <w:r w:rsidRPr="00233D80">
        <w:rPr>
          <w:rFonts w:eastAsia="Calibri"/>
          <w:b/>
          <w:lang w:val="en-US" w:eastAsia="fr-FR"/>
        </w:rPr>
        <w:t>raising and educational programmes and develop gender</w:t>
      </w:r>
      <w:r w:rsidR="004A24D8">
        <w:rPr>
          <w:rFonts w:eastAsia="Calibri"/>
          <w:b/>
          <w:lang w:val="en-US" w:eastAsia="fr-FR"/>
        </w:rPr>
        <w:t>-</w:t>
      </w:r>
      <w:r w:rsidRPr="00233D80">
        <w:rPr>
          <w:rFonts w:eastAsia="Calibri"/>
          <w:b/>
          <w:lang w:val="en-US" w:eastAsia="fr-FR"/>
        </w:rPr>
        <w:t>sensitive teaching materials and textbooks that will sensitize and inform all stakeholders, including community and religious leaders</w:t>
      </w:r>
      <w:r w:rsidR="004A24D8">
        <w:rPr>
          <w:rFonts w:eastAsia="Calibri"/>
          <w:b/>
          <w:lang w:val="en-US" w:eastAsia="fr-FR"/>
        </w:rPr>
        <w:t>,</w:t>
      </w:r>
      <w:r w:rsidRPr="00233D80">
        <w:rPr>
          <w:rFonts w:eastAsia="Calibri"/>
          <w:b/>
          <w:lang w:val="en-US" w:eastAsia="fr-FR"/>
        </w:rPr>
        <w:t xml:space="preserve"> about the harmful effects of early and forced marriages;</w:t>
      </w:r>
    </w:p>
    <w:p w:rsidR="000E5BC6" w:rsidRPr="00233D80" w:rsidRDefault="000E5BC6" w:rsidP="000E5BC6">
      <w:pPr>
        <w:pStyle w:val="SingleTxtG"/>
        <w:ind w:firstLine="567"/>
        <w:rPr>
          <w:rFonts w:eastAsia="Calibri"/>
          <w:b/>
          <w:lang w:val="en-US" w:eastAsia="ar-SA"/>
        </w:rPr>
      </w:pPr>
      <w:r w:rsidRPr="00233D80">
        <w:rPr>
          <w:rFonts w:eastAsia="Calibri"/>
          <w:b/>
          <w:lang w:val="en-US" w:eastAsia="ar-SA"/>
        </w:rPr>
        <w:t>(d)</w:t>
      </w:r>
      <w:r w:rsidRPr="00233D80">
        <w:rPr>
          <w:rFonts w:eastAsia="Calibri"/>
          <w:b/>
          <w:lang w:val="en-US" w:eastAsia="ar-SA"/>
        </w:rPr>
        <w:tab/>
      </w:r>
      <w:r w:rsidR="004A24D8">
        <w:rPr>
          <w:rFonts w:eastAsia="Calibri"/>
          <w:b/>
          <w:lang w:val="en-US" w:eastAsia="de-DE"/>
        </w:rPr>
        <w:t>To p</w:t>
      </w:r>
      <w:r w:rsidRPr="00233D80">
        <w:rPr>
          <w:rFonts w:eastAsia="Calibri"/>
          <w:b/>
          <w:lang w:val="en-US" w:eastAsia="de-DE"/>
        </w:rPr>
        <w:t>rovide comprehensive information in its next periodic report on the concrete measures to eliminate early and forced marriages</w:t>
      </w:r>
      <w:r w:rsidR="00817BCB">
        <w:rPr>
          <w:rFonts w:eastAsia="Calibri"/>
          <w:b/>
          <w:lang w:val="en-US" w:eastAsia="de-DE"/>
        </w:rPr>
        <w:t>,</w:t>
      </w:r>
      <w:r w:rsidRPr="00233D80">
        <w:rPr>
          <w:rFonts w:eastAsia="Calibri"/>
          <w:b/>
          <w:lang w:val="en-US" w:eastAsia="de-DE"/>
        </w:rPr>
        <w:t xml:space="preserve"> and on the sanctions pronounced against perpetrators of honour crimes.</w:t>
      </w:r>
    </w:p>
    <w:p w:rsidR="000E5BC6" w:rsidRPr="00AD75E6" w:rsidRDefault="000E5BC6" w:rsidP="000E5BC6">
      <w:pPr>
        <w:pStyle w:val="H23G"/>
        <w:rPr>
          <w:rFonts w:eastAsia="Calibri"/>
          <w:lang w:val="en-US" w:eastAsia="ar-SA"/>
        </w:rPr>
      </w:pPr>
      <w:r>
        <w:rPr>
          <w:rFonts w:eastAsia="Calibri"/>
          <w:lang w:val="en-US" w:eastAsia="ar-SA"/>
        </w:rPr>
        <w:tab/>
      </w:r>
      <w:r>
        <w:rPr>
          <w:rFonts w:eastAsia="Calibri"/>
          <w:lang w:val="en-US" w:eastAsia="ar-SA"/>
        </w:rPr>
        <w:tab/>
      </w:r>
      <w:r w:rsidRPr="00AD75E6">
        <w:rPr>
          <w:rFonts w:eastAsia="Calibri"/>
          <w:lang w:val="en-US" w:eastAsia="ar-SA"/>
        </w:rPr>
        <w:t>Standard of living</w:t>
      </w:r>
    </w:p>
    <w:p w:rsidR="000E5BC6" w:rsidRPr="00AD75E6" w:rsidRDefault="000E5BC6" w:rsidP="000E5BC6">
      <w:pPr>
        <w:pStyle w:val="SingleTxtG"/>
        <w:rPr>
          <w:rFonts w:eastAsia="Calibri"/>
        </w:rPr>
      </w:pPr>
      <w:r w:rsidRPr="00AD75E6">
        <w:rPr>
          <w:rFonts w:eastAsia="Calibri"/>
        </w:rPr>
        <w:t>6</w:t>
      </w:r>
      <w:r w:rsidR="006C4209">
        <w:rPr>
          <w:rFonts w:eastAsia="Calibri"/>
        </w:rPr>
        <w:t>9</w:t>
      </w:r>
      <w:r w:rsidRPr="00AD75E6">
        <w:rPr>
          <w:rFonts w:eastAsia="Calibri"/>
        </w:rPr>
        <w:t>.</w:t>
      </w:r>
      <w:r w:rsidRPr="00AD75E6">
        <w:rPr>
          <w:rFonts w:eastAsia="Calibri"/>
        </w:rPr>
        <w:tab/>
        <w:t>The Committee takes note of the establishment of the National Social Assistance Fund to protect the most disadvantaged and marginalized families</w:t>
      </w:r>
      <w:r w:rsidR="004A24D8">
        <w:rPr>
          <w:rFonts w:eastAsia="Calibri"/>
        </w:rPr>
        <w:t>,</w:t>
      </w:r>
      <w:r w:rsidRPr="00AD75E6">
        <w:rPr>
          <w:rFonts w:eastAsia="Calibri"/>
        </w:rPr>
        <w:t xml:space="preserve"> but remains concerned that a more sustained strategy to address the structural determinants of poverty is not being adopted</w:t>
      </w:r>
      <w:r w:rsidR="00B93D66">
        <w:rPr>
          <w:rFonts w:eastAsia="Calibri"/>
        </w:rPr>
        <w:t>.</w:t>
      </w:r>
      <w:r w:rsidRPr="00AD75E6">
        <w:rPr>
          <w:rFonts w:eastAsia="SimSun"/>
        </w:rPr>
        <w:t xml:space="preserve"> </w:t>
      </w:r>
      <w:r w:rsidRPr="00AD75E6">
        <w:rPr>
          <w:rFonts w:eastAsia="Calibri"/>
        </w:rPr>
        <w:t xml:space="preserve">The Committee is also concerned at the </w:t>
      </w:r>
      <w:r w:rsidRPr="00AD75E6">
        <w:rPr>
          <w:rFonts w:eastAsia="SimSun"/>
        </w:rPr>
        <w:t>poor management of and deterioration of natural resources</w:t>
      </w:r>
      <w:r w:rsidR="00817BCB">
        <w:rPr>
          <w:rFonts w:eastAsia="SimSun"/>
        </w:rPr>
        <w:t>,</w:t>
      </w:r>
      <w:r w:rsidRPr="00AD75E6">
        <w:rPr>
          <w:rFonts w:eastAsia="SimSun"/>
        </w:rPr>
        <w:t xml:space="preserve"> </w:t>
      </w:r>
      <w:r w:rsidR="00817BCB">
        <w:rPr>
          <w:rFonts w:eastAsia="SimSun"/>
        </w:rPr>
        <w:t>which</w:t>
      </w:r>
      <w:r w:rsidR="00817BCB" w:rsidRPr="00AD75E6">
        <w:rPr>
          <w:rFonts w:eastAsia="SimSun"/>
        </w:rPr>
        <w:t xml:space="preserve"> </w:t>
      </w:r>
      <w:r w:rsidR="00B92AA0" w:rsidRPr="00AD75E6">
        <w:rPr>
          <w:rFonts w:eastAsia="SimSun"/>
        </w:rPr>
        <w:t>ha</w:t>
      </w:r>
      <w:r w:rsidR="00B92AA0">
        <w:rPr>
          <w:rFonts w:eastAsia="SimSun"/>
        </w:rPr>
        <w:t>s</w:t>
      </w:r>
      <w:r w:rsidR="00B92AA0" w:rsidRPr="00AD75E6">
        <w:rPr>
          <w:rFonts w:eastAsia="SimSun"/>
        </w:rPr>
        <w:t xml:space="preserve"> </w:t>
      </w:r>
      <w:r w:rsidRPr="00AD75E6">
        <w:rPr>
          <w:rFonts w:eastAsia="SimSun"/>
        </w:rPr>
        <w:t>led to constant migration from rural to urban areas and has contributed to the increasing prevalence of poverty in the State party in spite of its significant economic growth rate. The Committee is particularly concerned about regional disparities in the standard of living, and about the situation of poverty of children and families living in arid and semi-arid regions, of nomad children and of children living in slums who are exposed to poor quality of air and contaminated drinking water.</w:t>
      </w:r>
      <w:r w:rsidRPr="00AD75E6">
        <w:rPr>
          <w:rFonts w:eastAsia="Calibri"/>
        </w:rPr>
        <w:t xml:space="preserve"> </w:t>
      </w:r>
    </w:p>
    <w:p w:rsidR="000E5BC6" w:rsidRPr="00233D80" w:rsidRDefault="006C4209" w:rsidP="000E5BC6">
      <w:pPr>
        <w:pStyle w:val="SingleTxtG"/>
        <w:rPr>
          <w:rFonts w:eastAsia="Calibri"/>
          <w:sz w:val="24"/>
          <w:szCs w:val="24"/>
          <w:lang w:val="en-US" w:eastAsia="de-DE"/>
        </w:rPr>
      </w:pPr>
      <w:r w:rsidRPr="006C4209">
        <w:rPr>
          <w:rFonts w:eastAsia="Calibri"/>
        </w:rPr>
        <w:t>70</w:t>
      </w:r>
      <w:r w:rsidR="000E5BC6" w:rsidRPr="006C4209">
        <w:rPr>
          <w:rFonts w:eastAsia="Calibri"/>
        </w:rPr>
        <w:t>.</w:t>
      </w:r>
      <w:r w:rsidR="000E5BC6" w:rsidRPr="00233D80">
        <w:rPr>
          <w:rFonts w:eastAsia="Calibri"/>
          <w:b/>
        </w:rPr>
        <w:tab/>
      </w:r>
      <w:r w:rsidR="000E5BC6" w:rsidRPr="00C43036">
        <w:rPr>
          <w:rFonts w:ascii="Times New Roman Bold" w:eastAsia="Calibri" w:hAnsi="Times New Roman Bold"/>
          <w:b/>
          <w:spacing w:val="-2"/>
        </w:rPr>
        <w:t>The Committee encourages the State party to address the structural determinants of poverty and marginalization</w:t>
      </w:r>
      <w:r w:rsidR="00817BCB" w:rsidRPr="00C43036">
        <w:rPr>
          <w:rFonts w:ascii="Times New Roman Bold" w:eastAsia="Calibri" w:hAnsi="Times New Roman Bold"/>
          <w:b/>
          <w:spacing w:val="-2"/>
        </w:rPr>
        <w:t>,</w:t>
      </w:r>
      <w:r w:rsidR="000E5BC6" w:rsidRPr="00C43036">
        <w:rPr>
          <w:rFonts w:ascii="Times New Roman Bold" w:eastAsia="Calibri" w:hAnsi="Times New Roman Bold"/>
          <w:b/>
          <w:spacing w:val="-2"/>
        </w:rPr>
        <w:t xml:space="preserve"> while maintaining its focus on the situation of the most disadvantaged and marginalized children and on reducing regional disparities in the standard of living of children. It also urges the State party to take all the necessary capacity</w:t>
      </w:r>
      <w:r w:rsidR="00817BCB" w:rsidRPr="00C43036">
        <w:rPr>
          <w:rFonts w:ascii="Times New Roman Bold" w:eastAsia="Calibri" w:hAnsi="Times New Roman Bold"/>
          <w:b/>
          <w:spacing w:val="-2"/>
        </w:rPr>
        <w:t>-</w:t>
      </w:r>
      <w:r w:rsidR="000E5BC6" w:rsidRPr="00C43036">
        <w:rPr>
          <w:rFonts w:ascii="Times New Roman Bold" w:eastAsia="Calibri" w:hAnsi="Times New Roman Bold"/>
          <w:b/>
          <w:spacing w:val="-2"/>
        </w:rPr>
        <w:t>building measures to improve its management of natural resources, in particular its water resources</w:t>
      </w:r>
      <w:r w:rsidR="00817BCB" w:rsidRPr="00C43036">
        <w:rPr>
          <w:rFonts w:ascii="Times New Roman Bold" w:eastAsia="Calibri" w:hAnsi="Times New Roman Bold"/>
          <w:b/>
          <w:spacing w:val="-2"/>
        </w:rPr>
        <w:t>,</w:t>
      </w:r>
      <w:r w:rsidR="000E5BC6" w:rsidRPr="00C43036">
        <w:rPr>
          <w:rFonts w:ascii="Times New Roman Bold" w:eastAsia="Calibri" w:hAnsi="Times New Roman Bold"/>
          <w:b/>
          <w:spacing w:val="-2"/>
        </w:rPr>
        <w:t xml:space="preserve"> in order to ensure the right</w:t>
      </w:r>
      <w:r w:rsidR="00B93D66" w:rsidRPr="00C43036">
        <w:rPr>
          <w:rFonts w:ascii="Times New Roman Bold" w:eastAsia="Calibri" w:hAnsi="Times New Roman Bold"/>
          <w:b/>
          <w:spacing w:val="-2"/>
        </w:rPr>
        <w:t>s</w:t>
      </w:r>
      <w:r w:rsidR="000E5BC6" w:rsidRPr="00C43036">
        <w:rPr>
          <w:rFonts w:ascii="Times New Roman Bold" w:eastAsia="Calibri" w:hAnsi="Times New Roman Bold"/>
          <w:b/>
          <w:spacing w:val="-2"/>
        </w:rPr>
        <w:t xml:space="preserve"> of children.  </w:t>
      </w:r>
    </w:p>
    <w:p w:rsidR="000E5BC6" w:rsidRPr="0027190C" w:rsidRDefault="000E5BC6" w:rsidP="0027190C">
      <w:pPr>
        <w:pStyle w:val="H1G"/>
        <w:rPr>
          <w:rFonts w:eastAsia="Calibri"/>
        </w:rPr>
      </w:pPr>
      <w:r w:rsidRPr="0027190C">
        <w:rPr>
          <w:rFonts w:eastAsia="Calibri"/>
        </w:rPr>
        <w:tab/>
        <w:t>G.</w:t>
      </w:r>
      <w:r w:rsidRPr="0027190C">
        <w:rPr>
          <w:rFonts w:eastAsia="Calibri"/>
        </w:rPr>
        <w:tab/>
        <w:t>Education, leisure and cultural activities (arts. 28, 29 and 31 of the Convention)</w:t>
      </w:r>
    </w:p>
    <w:p w:rsidR="000E5BC6" w:rsidRPr="00AD75E6" w:rsidRDefault="000E5BC6" w:rsidP="000E5BC6">
      <w:pPr>
        <w:pStyle w:val="H23G"/>
        <w:rPr>
          <w:rFonts w:eastAsia="Calibri"/>
          <w:lang w:val="en-US" w:eastAsia="ar-SA"/>
        </w:rPr>
      </w:pPr>
      <w:r>
        <w:rPr>
          <w:rFonts w:eastAsia="Calibri"/>
          <w:lang w:val="en-US" w:eastAsia="ar-SA"/>
        </w:rPr>
        <w:tab/>
      </w:r>
      <w:r>
        <w:rPr>
          <w:rFonts w:eastAsia="Calibri"/>
          <w:lang w:val="en-US" w:eastAsia="ar-SA"/>
        </w:rPr>
        <w:tab/>
      </w:r>
      <w:r w:rsidRPr="00AD75E6">
        <w:rPr>
          <w:rFonts w:eastAsia="Calibri"/>
          <w:lang w:val="en-US" w:eastAsia="ar-SA"/>
        </w:rPr>
        <w:t>Education, including vocational training and guidance</w:t>
      </w:r>
    </w:p>
    <w:p w:rsidR="000E5BC6" w:rsidRPr="00AD75E6" w:rsidRDefault="000E5BC6" w:rsidP="000E5BC6">
      <w:pPr>
        <w:pStyle w:val="SingleTxtG"/>
        <w:rPr>
          <w:rFonts w:eastAsia="Calibri"/>
          <w:lang w:val="en-US" w:eastAsia="ar-SA"/>
        </w:rPr>
      </w:pPr>
      <w:r w:rsidRPr="00AD75E6">
        <w:rPr>
          <w:rFonts w:eastAsia="Calibri"/>
          <w:lang w:val="en-US" w:eastAsia="ar-SA"/>
        </w:rPr>
        <w:t>7</w:t>
      </w:r>
      <w:r w:rsidR="006C4209">
        <w:rPr>
          <w:rFonts w:eastAsia="Calibri"/>
          <w:lang w:val="en-US" w:eastAsia="ar-SA"/>
        </w:rPr>
        <w:t>1</w:t>
      </w:r>
      <w:r w:rsidRPr="00AD75E6">
        <w:rPr>
          <w:rFonts w:eastAsia="Calibri"/>
          <w:lang w:val="en-US" w:eastAsia="ar-SA"/>
        </w:rPr>
        <w:t>.</w:t>
      </w:r>
      <w:r w:rsidRPr="00AD75E6">
        <w:rPr>
          <w:rFonts w:eastAsia="Calibri"/>
          <w:lang w:val="en-US" w:eastAsia="ar-SA"/>
        </w:rPr>
        <w:tab/>
      </w:r>
      <w:r w:rsidRPr="00AD75E6">
        <w:rPr>
          <w:rFonts w:eastAsia="SimSun"/>
          <w:lang w:val="en-US" w:eastAsia="zh-CN"/>
        </w:rPr>
        <w:t xml:space="preserve">The Committee commends the State party for the significant progress achieved over the years in the areas of school enrolment, literacy and </w:t>
      </w:r>
      <w:r w:rsidRPr="00AD75E6">
        <w:rPr>
          <w:rFonts w:eastAsia="SimSun"/>
          <w:bCs/>
          <w:lang w:val="en-US" w:eastAsia="zh-CN"/>
        </w:rPr>
        <w:t>gender parity in primary education</w:t>
      </w:r>
      <w:r w:rsidRPr="00AD75E6">
        <w:rPr>
          <w:rFonts w:eastAsia="SimSun"/>
          <w:lang w:val="en-US" w:eastAsia="zh-CN"/>
        </w:rPr>
        <w:t xml:space="preserve">. The Committee also welcomes the incentive given to teachers working in remote areas, the institution of mobile schools to reach children in remote and desert areas, and the measures taken to grant access to education </w:t>
      </w:r>
      <w:r w:rsidR="00B93D66">
        <w:rPr>
          <w:rFonts w:eastAsia="SimSun"/>
          <w:lang w:val="en-US" w:eastAsia="zh-CN"/>
        </w:rPr>
        <w:t xml:space="preserve">to </w:t>
      </w:r>
      <w:r w:rsidRPr="00AD75E6">
        <w:rPr>
          <w:rFonts w:eastAsia="SimSun"/>
          <w:lang w:val="en-US" w:eastAsia="zh-CN"/>
        </w:rPr>
        <w:t>and vocational training for a high number of refugee children. The Committee is however concerned about:</w:t>
      </w:r>
    </w:p>
    <w:p w:rsidR="000E5BC6" w:rsidRPr="00AD75E6" w:rsidRDefault="000E5BC6" w:rsidP="000E5BC6">
      <w:pPr>
        <w:pStyle w:val="SingleTxtG"/>
        <w:ind w:firstLine="567"/>
        <w:rPr>
          <w:rFonts w:eastAsia="Calibri"/>
          <w:lang w:val="en-US" w:eastAsia="ar-SA"/>
        </w:rPr>
      </w:pPr>
      <w:r w:rsidRPr="00AD75E6">
        <w:rPr>
          <w:rFonts w:eastAsia="SimSun"/>
          <w:lang w:val="en-US" w:eastAsia="ar-SA"/>
        </w:rPr>
        <w:t>(a)</w:t>
      </w:r>
      <w:r w:rsidRPr="00AD75E6">
        <w:rPr>
          <w:rFonts w:eastAsia="SimSun"/>
          <w:lang w:val="en-US" w:eastAsia="ar-SA"/>
        </w:rPr>
        <w:tab/>
      </w:r>
      <w:r w:rsidRPr="00AD75E6">
        <w:rPr>
          <w:rFonts w:eastAsia="SimSun"/>
          <w:lang w:val="en-US" w:eastAsia="zh-CN"/>
        </w:rPr>
        <w:t>High school dropout and repetition rates, with g</w:t>
      </w:r>
      <w:r w:rsidRPr="00AD75E6">
        <w:rPr>
          <w:rFonts w:eastAsia="SimSun"/>
          <w:lang w:val="en-US" w:eastAsia="de-DE"/>
        </w:rPr>
        <w:t>irls being much more likely to drop out of school than boys</w:t>
      </w:r>
      <w:r w:rsidR="00817BCB">
        <w:rPr>
          <w:rFonts w:eastAsia="SimSun"/>
          <w:lang w:val="en-US" w:eastAsia="de-DE"/>
        </w:rPr>
        <w:t>,</w:t>
      </w:r>
      <w:r w:rsidRPr="00AD75E6">
        <w:rPr>
          <w:rFonts w:eastAsia="SimSun"/>
          <w:lang w:val="en-US" w:eastAsia="zh-CN"/>
        </w:rPr>
        <w:t xml:space="preserve"> due notably to early and forced marriages and </w:t>
      </w:r>
      <w:r w:rsidR="00817BCB">
        <w:rPr>
          <w:rFonts w:eastAsia="SimSun"/>
          <w:lang w:val="en-US" w:eastAsia="zh-CN"/>
        </w:rPr>
        <w:t xml:space="preserve">the </w:t>
      </w:r>
      <w:r w:rsidRPr="00AD75E6">
        <w:rPr>
          <w:rFonts w:eastAsia="SimSun"/>
          <w:lang w:val="en-US" w:eastAsia="zh-CN"/>
        </w:rPr>
        <w:t>participation of girls in family work;</w:t>
      </w:r>
    </w:p>
    <w:p w:rsidR="000E5BC6" w:rsidRPr="00AD75E6" w:rsidRDefault="000E5BC6" w:rsidP="000E5BC6">
      <w:pPr>
        <w:pStyle w:val="SingleTxtG"/>
        <w:ind w:firstLine="567"/>
        <w:rPr>
          <w:rFonts w:eastAsia="Calibri"/>
          <w:lang w:val="en-US" w:eastAsia="ar-SA"/>
        </w:rPr>
      </w:pPr>
      <w:r w:rsidRPr="00AD75E6">
        <w:rPr>
          <w:rFonts w:eastAsia="SimSun"/>
          <w:lang w:val="en-US" w:eastAsia="ar-SA"/>
        </w:rPr>
        <w:t>(b)</w:t>
      </w:r>
      <w:r w:rsidRPr="00AD75E6">
        <w:rPr>
          <w:rFonts w:eastAsia="SimSun"/>
          <w:lang w:val="en-US" w:eastAsia="ar-SA"/>
        </w:rPr>
        <w:tab/>
      </w:r>
      <w:r w:rsidRPr="00AD75E6">
        <w:rPr>
          <w:rFonts w:eastAsia="Calibri"/>
          <w:lang w:val="en-US" w:eastAsia="de-DE"/>
        </w:rPr>
        <w:t xml:space="preserve">The low quality and relevance of the school curricula; </w:t>
      </w:r>
    </w:p>
    <w:p w:rsidR="000E5BC6" w:rsidRPr="00AD75E6" w:rsidRDefault="000E5BC6" w:rsidP="000E5BC6">
      <w:pPr>
        <w:pStyle w:val="SingleTxtG"/>
        <w:ind w:firstLine="567"/>
        <w:rPr>
          <w:rFonts w:eastAsia="Calibri"/>
          <w:lang w:val="en-US" w:eastAsia="ar-SA"/>
        </w:rPr>
      </w:pPr>
      <w:r w:rsidRPr="00AD75E6">
        <w:rPr>
          <w:rFonts w:eastAsia="SimSun"/>
          <w:lang w:val="en-US" w:eastAsia="ar-SA"/>
        </w:rPr>
        <w:t>(c)</w:t>
      </w:r>
      <w:r w:rsidRPr="00AD75E6">
        <w:rPr>
          <w:rFonts w:eastAsia="SimSun"/>
          <w:lang w:val="en-US" w:eastAsia="ar-SA"/>
        </w:rPr>
        <w:tab/>
      </w:r>
      <w:r w:rsidRPr="00AD75E6">
        <w:rPr>
          <w:rFonts w:eastAsia="Calibri"/>
          <w:lang w:val="en-US" w:eastAsia="ar-SA"/>
        </w:rPr>
        <w:t xml:space="preserve">Stateless Kurdish children who face difficulties enrolling in secondary schools and universities and </w:t>
      </w:r>
      <w:r w:rsidR="00817BCB">
        <w:rPr>
          <w:rFonts w:eastAsia="Calibri"/>
          <w:lang w:val="en-US" w:eastAsia="ar-SA"/>
        </w:rPr>
        <w:t xml:space="preserve">who </w:t>
      </w:r>
      <w:r w:rsidRPr="00AD75E6">
        <w:rPr>
          <w:rFonts w:eastAsia="Calibri"/>
          <w:lang w:val="en-US" w:eastAsia="ar-SA"/>
        </w:rPr>
        <w:t xml:space="preserve">cannot obtain inclusive education in case of disability; </w:t>
      </w:r>
    </w:p>
    <w:p w:rsidR="000E5BC6" w:rsidRPr="00AD75E6" w:rsidRDefault="000E5BC6" w:rsidP="000E5BC6">
      <w:pPr>
        <w:pStyle w:val="SingleTxtG"/>
        <w:ind w:firstLine="567"/>
        <w:rPr>
          <w:rFonts w:eastAsia="Calibri"/>
          <w:lang w:val="en-US" w:eastAsia="ar-SA"/>
        </w:rPr>
      </w:pPr>
      <w:r w:rsidRPr="00AD75E6">
        <w:rPr>
          <w:rFonts w:eastAsia="SimSun"/>
          <w:lang w:val="en-US" w:eastAsia="ar-SA"/>
        </w:rPr>
        <w:t>(d)</w:t>
      </w:r>
      <w:r w:rsidRPr="00AD75E6">
        <w:rPr>
          <w:rFonts w:eastAsia="SimSun"/>
          <w:lang w:val="en-US" w:eastAsia="ar-SA"/>
        </w:rPr>
        <w:tab/>
      </w:r>
      <w:r w:rsidRPr="00AD75E6">
        <w:rPr>
          <w:rFonts w:eastAsia="Calibri"/>
          <w:lang w:val="en-US" w:eastAsia="de-DE"/>
        </w:rPr>
        <w:t>Corporal punishment and psychological violence</w:t>
      </w:r>
      <w:r w:rsidR="00817BCB">
        <w:rPr>
          <w:rFonts w:eastAsia="Calibri"/>
          <w:lang w:val="en-US" w:eastAsia="de-DE"/>
        </w:rPr>
        <w:t>,</w:t>
      </w:r>
      <w:r w:rsidRPr="00AD75E6">
        <w:rPr>
          <w:rFonts w:eastAsia="Calibri"/>
          <w:lang w:val="en-US" w:eastAsia="de-DE"/>
        </w:rPr>
        <w:t xml:space="preserve"> which are still considered as a tool for childhood discipline</w:t>
      </w:r>
      <w:r w:rsidR="00817BCB">
        <w:rPr>
          <w:rFonts w:eastAsia="Calibri"/>
          <w:lang w:val="en-US" w:eastAsia="de-DE"/>
        </w:rPr>
        <w:t>,</w:t>
      </w:r>
      <w:r w:rsidRPr="00AD75E6">
        <w:rPr>
          <w:rFonts w:eastAsia="Calibri"/>
          <w:lang w:val="en-US" w:eastAsia="de-DE"/>
        </w:rPr>
        <w:t xml:space="preserve"> and teachers and administrators</w:t>
      </w:r>
      <w:r w:rsidR="00AF7B0D">
        <w:rPr>
          <w:rFonts w:eastAsia="Calibri"/>
          <w:lang w:val="en-US" w:eastAsia="de-DE"/>
        </w:rPr>
        <w:t xml:space="preserve"> who</w:t>
      </w:r>
      <w:r w:rsidRPr="00AD75E6">
        <w:rPr>
          <w:rFonts w:eastAsia="Calibri"/>
          <w:lang w:val="en-US" w:eastAsia="de-DE"/>
        </w:rPr>
        <w:t xml:space="preserve"> are not sufficiently trained </w:t>
      </w:r>
      <w:r w:rsidR="00817BCB">
        <w:rPr>
          <w:rFonts w:eastAsia="Calibri"/>
          <w:lang w:val="en-US" w:eastAsia="de-DE"/>
        </w:rPr>
        <w:t>i</w:t>
      </w:r>
      <w:r w:rsidRPr="00AD75E6">
        <w:rPr>
          <w:rFonts w:eastAsia="Calibri"/>
          <w:lang w:val="en-US" w:eastAsia="de-DE"/>
        </w:rPr>
        <w:t>n the use of alternatives forms of discipline.</w:t>
      </w:r>
    </w:p>
    <w:p w:rsidR="000E5BC6" w:rsidRPr="00233D80" w:rsidRDefault="000E5BC6" w:rsidP="000E5BC6">
      <w:pPr>
        <w:pStyle w:val="SingleTxtG"/>
        <w:rPr>
          <w:rFonts w:eastAsia="Calibri"/>
          <w:b/>
          <w:lang w:val="en-US" w:eastAsia="ar-SA"/>
        </w:rPr>
      </w:pPr>
      <w:r w:rsidRPr="006C4209">
        <w:rPr>
          <w:rFonts w:eastAsia="Calibri"/>
          <w:lang w:val="en-US" w:eastAsia="ar-SA"/>
        </w:rPr>
        <w:t>7</w:t>
      </w:r>
      <w:r w:rsidR="006C4209" w:rsidRPr="006C4209">
        <w:rPr>
          <w:rFonts w:eastAsia="Calibri"/>
          <w:lang w:val="en-US" w:eastAsia="ar-SA"/>
        </w:rPr>
        <w:t>2</w:t>
      </w:r>
      <w:r w:rsidRPr="006C4209">
        <w:rPr>
          <w:rFonts w:eastAsia="Calibri"/>
          <w:lang w:val="en-US" w:eastAsia="ar-SA"/>
        </w:rPr>
        <w:t>.</w:t>
      </w:r>
      <w:r w:rsidRPr="00233D80">
        <w:rPr>
          <w:rFonts w:eastAsia="Calibri"/>
          <w:b/>
          <w:lang w:val="en-US" w:eastAsia="ar-SA"/>
        </w:rPr>
        <w:tab/>
      </w:r>
      <w:r w:rsidRPr="00233D80">
        <w:rPr>
          <w:rFonts w:eastAsia="Calibri"/>
          <w:b/>
          <w:lang w:val="en-US" w:eastAsia="de-DE"/>
        </w:rPr>
        <w:t xml:space="preserve">In </w:t>
      </w:r>
      <w:r w:rsidR="00817BCB">
        <w:rPr>
          <w:rFonts w:eastAsia="Calibri"/>
          <w:b/>
          <w:lang w:val="en-US" w:eastAsia="de-DE"/>
        </w:rPr>
        <w:t xml:space="preserve">the </w:t>
      </w:r>
      <w:r w:rsidRPr="00233D80">
        <w:rPr>
          <w:rFonts w:eastAsia="Calibri"/>
          <w:b/>
          <w:lang w:val="en-US" w:eastAsia="de-DE"/>
        </w:rPr>
        <w:t xml:space="preserve">light of its </w:t>
      </w:r>
      <w:r w:rsidR="006B0061">
        <w:rPr>
          <w:rFonts w:eastAsia="Calibri"/>
          <w:b/>
          <w:lang w:val="en-US" w:eastAsia="de-DE"/>
        </w:rPr>
        <w:t>g</w:t>
      </w:r>
      <w:r w:rsidRPr="00233D80">
        <w:rPr>
          <w:rFonts w:eastAsia="Calibri"/>
          <w:b/>
          <w:lang w:val="en-US" w:eastAsia="de-DE"/>
        </w:rPr>
        <w:t xml:space="preserve">eneral </w:t>
      </w:r>
      <w:r w:rsidR="006B0061">
        <w:rPr>
          <w:rFonts w:eastAsia="Calibri"/>
          <w:b/>
          <w:lang w:val="en-US" w:eastAsia="de-DE"/>
        </w:rPr>
        <w:t>c</w:t>
      </w:r>
      <w:r w:rsidRPr="00233D80">
        <w:rPr>
          <w:rFonts w:eastAsia="Calibri"/>
          <w:b/>
          <w:lang w:val="en-US" w:eastAsia="de-DE"/>
        </w:rPr>
        <w:t>omment No. 1 (2001) on the aims of education, the Committee recommends that the State party:</w:t>
      </w:r>
    </w:p>
    <w:p w:rsidR="000E5BC6" w:rsidRPr="00233D80" w:rsidRDefault="000E5BC6" w:rsidP="000E5BC6">
      <w:pPr>
        <w:pStyle w:val="SingleTxtG"/>
        <w:ind w:firstLine="567"/>
        <w:rPr>
          <w:rFonts w:eastAsia="Calibri"/>
          <w:b/>
          <w:lang w:val="en-US" w:eastAsia="ar-SA"/>
        </w:rPr>
      </w:pPr>
      <w:r w:rsidRPr="00233D80">
        <w:rPr>
          <w:b/>
          <w:lang w:val="en-US" w:eastAsia="ar-SA"/>
        </w:rPr>
        <w:t>(a)</w:t>
      </w:r>
      <w:r w:rsidRPr="00233D80">
        <w:rPr>
          <w:b/>
          <w:lang w:val="en-US" w:eastAsia="ar-SA"/>
        </w:rPr>
        <w:tab/>
      </w:r>
      <w:r w:rsidRPr="00233D80">
        <w:rPr>
          <w:rFonts w:eastAsia="Calibri"/>
          <w:b/>
          <w:lang w:val="en-US" w:eastAsia="de-DE"/>
        </w:rPr>
        <w:t>Strengthen its efforts to reduce disparities</w:t>
      </w:r>
      <w:r w:rsidR="00E64A16">
        <w:rPr>
          <w:rFonts w:eastAsia="Calibri"/>
          <w:b/>
          <w:lang w:val="en-US" w:eastAsia="de-DE"/>
        </w:rPr>
        <w:t xml:space="preserve"> </w:t>
      </w:r>
      <w:r w:rsidR="00E64A16" w:rsidRPr="00233D80">
        <w:rPr>
          <w:rFonts w:eastAsia="Calibri"/>
          <w:b/>
          <w:lang w:val="en-US" w:eastAsia="de-DE"/>
        </w:rPr>
        <w:t>among provinces and districts in access to and full enjo</w:t>
      </w:r>
      <w:r w:rsidR="00E64A16">
        <w:rPr>
          <w:rFonts w:eastAsia="Calibri"/>
          <w:b/>
          <w:lang w:val="en-US" w:eastAsia="de-DE"/>
        </w:rPr>
        <w:t>yment of the right to education</w:t>
      </w:r>
      <w:r w:rsidRPr="00233D80">
        <w:rPr>
          <w:rFonts w:eastAsia="Calibri"/>
          <w:b/>
          <w:lang w:val="en-US" w:eastAsia="de-DE"/>
        </w:rPr>
        <w:t xml:space="preserve">, in particular </w:t>
      </w:r>
      <w:r w:rsidR="00817BCB">
        <w:rPr>
          <w:rFonts w:eastAsia="Calibri"/>
          <w:b/>
          <w:lang w:val="en-US" w:eastAsia="de-DE"/>
        </w:rPr>
        <w:t xml:space="preserve">with respect to </w:t>
      </w:r>
      <w:r w:rsidRPr="00233D80">
        <w:rPr>
          <w:rFonts w:eastAsia="Calibri"/>
          <w:b/>
          <w:lang w:val="en-US" w:eastAsia="fr-FR"/>
        </w:rPr>
        <w:t>inequalities</w:t>
      </w:r>
      <w:r w:rsidR="00AF7B0D">
        <w:rPr>
          <w:rFonts w:eastAsia="Calibri"/>
          <w:b/>
          <w:lang w:val="en-US" w:eastAsia="fr-FR"/>
        </w:rPr>
        <w:t xml:space="preserve"> affecting girls and</w:t>
      </w:r>
      <w:r w:rsidRPr="00233D80">
        <w:rPr>
          <w:rFonts w:eastAsia="Calibri"/>
          <w:b/>
          <w:lang w:val="en-US" w:eastAsia="fr-FR"/>
        </w:rPr>
        <w:t xml:space="preserve"> the distribution of resources to schools;</w:t>
      </w:r>
    </w:p>
    <w:p w:rsidR="000E5BC6" w:rsidRPr="00233D80" w:rsidRDefault="000E5BC6" w:rsidP="000E5BC6">
      <w:pPr>
        <w:pStyle w:val="SingleTxtG"/>
        <w:ind w:firstLine="567"/>
        <w:rPr>
          <w:rFonts w:eastAsia="Calibri"/>
          <w:b/>
          <w:lang w:val="en-US" w:eastAsia="ar-SA"/>
        </w:rPr>
      </w:pPr>
      <w:r w:rsidRPr="00233D80">
        <w:rPr>
          <w:b/>
          <w:lang w:val="en-US" w:eastAsia="ar-SA"/>
        </w:rPr>
        <w:t>(b)</w:t>
      </w:r>
      <w:r w:rsidRPr="00233D80">
        <w:rPr>
          <w:b/>
          <w:lang w:val="en-US" w:eastAsia="ar-SA"/>
        </w:rPr>
        <w:tab/>
      </w:r>
      <w:r w:rsidRPr="00233D80">
        <w:rPr>
          <w:rFonts w:eastAsia="Calibri"/>
          <w:b/>
          <w:lang w:val="en-US" w:eastAsia="de-DE"/>
        </w:rPr>
        <w:t>Improve the quality of education and ensure that children complete their schooling by taking concrete action to address the factors contributing to school repetition and non-completion;</w:t>
      </w:r>
    </w:p>
    <w:p w:rsidR="000E5BC6" w:rsidRPr="00233D80" w:rsidRDefault="000E5BC6" w:rsidP="000E5BC6">
      <w:pPr>
        <w:pStyle w:val="SingleTxtG"/>
        <w:ind w:firstLine="567"/>
        <w:rPr>
          <w:rFonts w:eastAsia="Calibri"/>
          <w:b/>
          <w:lang w:val="en-US" w:eastAsia="ar-SA"/>
        </w:rPr>
      </w:pPr>
      <w:r w:rsidRPr="00233D80">
        <w:rPr>
          <w:b/>
          <w:lang w:val="en-US" w:eastAsia="ar-SA"/>
        </w:rPr>
        <w:t>(c)</w:t>
      </w:r>
      <w:r w:rsidRPr="00233D80">
        <w:rPr>
          <w:b/>
          <w:lang w:val="en-US" w:eastAsia="ar-SA"/>
        </w:rPr>
        <w:tab/>
      </w:r>
      <w:r w:rsidRPr="00233D80">
        <w:rPr>
          <w:rFonts w:eastAsia="Calibri"/>
          <w:b/>
          <w:lang w:val="en-US" w:eastAsia="de-DE"/>
        </w:rPr>
        <w:t>Improve the provisions of suitable vocational or second</w:t>
      </w:r>
      <w:r w:rsidR="00E64A16">
        <w:rPr>
          <w:rFonts w:eastAsia="Calibri"/>
          <w:b/>
          <w:lang w:val="en-US" w:eastAsia="de-DE"/>
        </w:rPr>
        <w:t>-</w:t>
      </w:r>
      <w:r w:rsidRPr="00233D80">
        <w:rPr>
          <w:rFonts w:eastAsia="Calibri"/>
          <w:b/>
          <w:lang w:val="en-US" w:eastAsia="de-DE"/>
        </w:rPr>
        <w:t xml:space="preserve">chance education for dropouts, especially </w:t>
      </w:r>
      <w:r w:rsidR="00AF7B0D">
        <w:rPr>
          <w:rFonts w:eastAsia="Calibri"/>
          <w:b/>
          <w:lang w:val="en-US" w:eastAsia="de-DE"/>
        </w:rPr>
        <w:t xml:space="preserve">girls and children </w:t>
      </w:r>
      <w:r w:rsidRPr="00233D80">
        <w:rPr>
          <w:rFonts w:eastAsia="Calibri"/>
          <w:b/>
          <w:lang w:val="en-US" w:eastAsia="de-DE"/>
        </w:rPr>
        <w:t xml:space="preserve">in remote areas; </w:t>
      </w:r>
    </w:p>
    <w:p w:rsidR="000E5BC6" w:rsidRPr="00233D80" w:rsidRDefault="000E5BC6" w:rsidP="000E5BC6">
      <w:pPr>
        <w:pStyle w:val="SingleTxtG"/>
        <w:ind w:firstLine="567"/>
        <w:rPr>
          <w:rFonts w:eastAsia="Calibri"/>
          <w:b/>
          <w:lang w:val="en-US" w:eastAsia="ar-SA"/>
        </w:rPr>
      </w:pPr>
      <w:r w:rsidRPr="00233D80">
        <w:rPr>
          <w:b/>
          <w:lang w:val="en-US" w:eastAsia="ar-SA"/>
        </w:rPr>
        <w:t>(d)</w:t>
      </w:r>
      <w:r w:rsidRPr="00233D80">
        <w:rPr>
          <w:b/>
          <w:lang w:val="en-US" w:eastAsia="ar-SA"/>
        </w:rPr>
        <w:tab/>
      </w:r>
      <w:r w:rsidRPr="00233D80">
        <w:rPr>
          <w:rFonts w:eastAsia="Calibri"/>
          <w:b/>
          <w:lang w:val="en-US" w:eastAsia="de-DE"/>
        </w:rPr>
        <w:t xml:space="preserve">Ensure that Kurdish children can effectively enjoy their right to education, including inclusive education without discrimination based on </w:t>
      </w:r>
      <w:r w:rsidR="00AF7B0D">
        <w:rPr>
          <w:rFonts w:eastAsia="Calibri"/>
          <w:b/>
          <w:lang w:val="en-US" w:eastAsia="de-DE"/>
        </w:rPr>
        <w:t xml:space="preserve">disability, </w:t>
      </w:r>
      <w:r w:rsidRPr="00233D80">
        <w:rPr>
          <w:rFonts w:eastAsia="Calibri"/>
          <w:b/>
          <w:lang w:val="en-US" w:eastAsia="de-DE"/>
        </w:rPr>
        <w:t>gender or any other ground;</w:t>
      </w:r>
    </w:p>
    <w:p w:rsidR="000E5BC6" w:rsidRPr="00233D80" w:rsidRDefault="000E5BC6" w:rsidP="000E5BC6">
      <w:pPr>
        <w:pStyle w:val="SingleTxtG"/>
        <w:ind w:firstLine="567"/>
        <w:rPr>
          <w:rFonts w:eastAsia="Calibri"/>
          <w:b/>
          <w:lang w:eastAsia="ar-SA"/>
        </w:rPr>
      </w:pPr>
      <w:r w:rsidRPr="00233D80">
        <w:rPr>
          <w:b/>
          <w:lang w:eastAsia="ar-SA"/>
        </w:rPr>
        <w:t>(e)</w:t>
      </w:r>
      <w:r w:rsidRPr="00233D80">
        <w:rPr>
          <w:b/>
          <w:lang w:eastAsia="ar-SA"/>
        </w:rPr>
        <w:tab/>
      </w:r>
      <w:r w:rsidRPr="00233D80">
        <w:rPr>
          <w:rFonts w:eastAsia="Calibri"/>
          <w:b/>
          <w:lang w:eastAsia="de-DE"/>
        </w:rPr>
        <w:t xml:space="preserve">Take all the necessary measures to eliminate corporal punishment in schools and ensure, through appropriate public education and professional training, positive, participatory and non-violent forms of discipline; </w:t>
      </w:r>
    </w:p>
    <w:p w:rsidR="000E5BC6" w:rsidRPr="00233D80" w:rsidRDefault="000E5BC6" w:rsidP="000E5BC6">
      <w:pPr>
        <w:pStyle w:val="SingleTxtG"/>
        <w:ind w:firstLine="567"/>
        <w:rPr>
          <w:rFonts w:eastAsia="Calibri"/>
          <w:b/>
          <w:lang w:val="en-US" w:eastAsia="ar-SA"/>
        </w:rPr>
      </w:pPr>
      <w:r w:rsidRPr="00233D80">
        <w:rPr>
          <w:b/>
          <w:lang w:val="en-US" w:eastAsia="ar-SA"/>
        </w:rPr>
        <w:t>(f)</w:t>
      </w:r>
      <w:r w:rsidRPr="00233D80">
        <w:rPr>
          <w:b/>
          <w:lang w:val="en-US" w:eastAsia="ar-SA"/>
        </w:rPr>
        <w:tab/>
      </w:r>
      <w:r w:rsidRPr="00233D80">
        <w:rPr>
          <w:rFonts w:eastAsia="Calibri"/>
          <w:b/>
          <w:lang w:val="en-US" w:eastAsia="de-DE"/>
        </w:rPr>
        <w:t>Develop child-friendly approaches in schools and ensure effective child, parent and community participation in decision</w:t>
      </w:r>
      <w:r w:rsidR="00E64A16">
        <w:rPr>
          <w:rFonts w:eastAsia="Calibri"/>
          <w:b/>
          <w:lang w:val="en-US" w:eastAsia="de-DE"/>
        </w:rPr>
        <w:t>-</w:t>
      </w:r>
      <w:r w:rsidRPr="00233D80">
        <w:rPr>
          <w:rFonts w:eastAsia="Calibri"/>
          <w:b/>
          <w:lang w:val="en-US" w:eastAsia="de-DE"/>
        </w:rPr>
        <w:t xml:space="preserve">making and the management of schools. </w:t>
      </w:r>
    </w:p>
    <w:p w:rsidR="000E5BC6" w:rsidRPr="0027190C" w:rsidRDefault="000E5BC6" w:rsidP="0027190C">
      <w:pPr>
        <w:pStyle w:val="H1G"/>
        <w:rPr>
          <w:rFonts w:eastAsia="Calibri"/>
        </w:rPr>
      </w:pPr>
      <w:r w:rsidRPr="0027190C">
        <w:rPr>
          <w:rFonts w:eastAsia="Calibri"/>
        </w:rPr>
        <w:tab/>
        <w:t>H.</w:t>
      </w:r>
      <w:r w:rsidRPr="0027190C">
        <w:rPr>
          <w:rFonts w:eastAsia="Calibri"/>
        </w:rPr>
        <w:tab/>
        <w:t xml:space="preserve">Special protection measures (arts. 22, 30, 38, 39, 40, 37 (b)-(d), </w:t>
      </w:r>
      <w:r w:rsidR="00B91E4B">
        <w:rPr>
          <w:rFonts w:eastAsia="Calibri"/>
        </w:rPr>
        <w:t xml:space="preserve">and </w:t>
      </w:r>
      <w:r w:rsidRPr="0027190C">
        <w:rPr>
          <w:rFonts w:eastAsia="Calibri"/>
        </w:rPr>
        <w:t>32-36 of the Convention)</w:t>
      </w:r>
    </w:p>
    <w:p w:rsidR="000E5BC6" w:rsidRPr="001134D6" w:rsidRDefault="000E5BC6" w:rsidP="001134D6">
      <w:pPr>
        <w:pStyle w:val="H23G"/>
        <w:rPr>
          <w:rFonts w:eastAsia="Calibri"/>
        </w:rPr>
      </w:pPr>
      <w:r w:rsidRPr="001134D6">
        <w:rPr>
          <w:rFonts w:eastAsia="Calibri"/>
        </w:rPr>
        <w:tab/>
      </w:r>
      <w:r w:rsidRPr="001134D6">
        <w:rPr>
          <w:rFonts w:eastAsia="Calibri"/>
        </w:rPr>
        <w:tab/>
        <w:t>Asylum-seekers and refugee children</w:t>
      </w:r>
    </w:p>
    <w:p w:rsidR="000E5BC6" w:rsidRPr="00AD75E6" w:rsidRDefault="000E5BC6" w:rsidP="000E5BC6">
      <w:pPr>
        <w:pStyle w:val="SingleTxtG"/>
        <w:rPr>
          <w:rFonts w:eastAsia="Calibri"/>
          <w:lang w:val="en-US" w:eastAsia="ar-SA"/>
        </w:rPr>
      </w:pPr>
      <w:r w:rsidRPr="00AD75E6">
        <w:rPr>
          <w:rFonts w:eastAsia="Calibri"/>
          <w:lang w:val="en-US" w:eastAsia="ar-SA"/>
        </w:rPr>
        <w:t>7</w:t>
      </w:r>
      <w:r w:rsidR="006C4209">
        <w:rPr>
          <w:rFonts w:eastAsia="Calibri"/>
          <w:lang w:val="en-US" w:eastAsia="ar-SA"/>
        </w:rPr>
        <w:t>3</w:t>
      </w:r>
      <w:r w:rsidRPr="00AD75E6">
        <w:rPr>
          <w:rFonts w:eastAsia="Calibri"/>
          <w:lang w:val="en-US" w:eastAsia="ar-SA"/>
        </w:rPr>
        <w:t>.</w:t>
      </w:r>
      <w:r w:rsidRPr="00AD75E6">
        <w:rPr>
          <w:rFonts w:eastAsia="Calibri"/>
          <w:lang w:val="en-US" w:eastAsia="ar-SA"/>
        </w:rPr>
        <w:tab/>
        <w:t xml:space="preserve">The Committee commends the State party for its continuous efforts to ensure that refugee children have access to child-friendly centres, primary health care and education. The Committee is however deeply concerned about reported </w:t>
      </w:r>
      <w:r w:rsidR="00AF7B0D">
        <w:rPr>
          <w:rFonts w:eastAsia="Calibri"/>
          <w:lang w:val="en-US" w:eastAsia="ar-SA"/>
        </w:rPr>
        <w:t xml:space="preserve">consistent and </w:t>
      </w:r>
      <w:r w:rsidRPr="00AD75E6">
        <w:rPr>
          <w:rFonts w:eastAsia="Calibri"/>
          <w:lang w:val="en-US" w:eastAsia="ar-SA"/>
        </w:rPr>
        <w:t xml:space="preserve">corroborated reports that at </w:t>
      </w:r>
      <w:r w:rsidRPr="00AD75E6">
        <w:rPr>
          <w:rFonts w:eastAsia="Calibri"/>
          <w:lang w:val="en-US" w:eastAsia="de-DE"/>
        </w:rPr>
        <w:t>least 7,000 Palestinian refugees, including children</w:t>
      </w:r>
      <w:r w:rsidR="00B91E4B">
        <w:rPr>
          <w:rFonts w:eastAsia="Calibri"/>
          <w:lang w:val="en-US" w:eastAsia="de-DE"/>
        </w:rPr>
        <w:t>,</w:t>
      </w:r>
      <w:r w:rsidRPr="00AD75E6">
        <w:rPr>
          <w:rFonts w:eastAsia="Calibri"/>
          <w:lang w:val="en-US" w:eastAsia="de-DE"/>
        </w:rPr>
        <w:t xml:space="preserve"> had to flee their camp situated in Latakia</w:t>
      </w:r>
      <w:r w:rsidR="00B91E4B">
        <w:rPr>
          <w:rFonts w:eastAsia="Calibri"/>
          <w:lang w:val="en-US" w:eastAsia="de-DE"/>
        </w:rPr>
        <w:t>’</w:t>
      </w:r>
      <w:r w:rsidRPr="00AD75E6">
        <w:rPr>
          <w:rFonts w:eastAsia="Calibri"/>
          <w:lang w:val="en-US" w:eastAsia="de-DE"/>
        </w:rPr>
        <w:t>s El Ramel district due to heavy gunfire from security forces into the camp and surrounding areas in August 2011, and that several refugees were killed during these military operations.</w:t>
      </w:r>
    </w:p>
    <w:p w:rsidR="000E5BC6" w:rsidRPr="00AD75E6" w:rsidRDefault="000E5BC6" w:rsidP="000E5BC6">
      <w:pPr>
        <w:pStyle w:val="SingleTxtG"/>
        <w:rPr>
          <w:rFonts w:eastAsia="Calibri"/>
          <w:lang w:val="en-US" w:eastAsia="ar-SA"/>
        </w:rPr>
      </w:pPr>
      <w:r w:rsidRPr="00AD75E6">
        <w:rPr>
          <w:rFonts w:eastAsia="Calibri"/>
          <w:lang w:val="en-US" w:eastAsia="ar-SA"/>
        </w:rPr>
        <w:t>7</w:t>
      </w:r>
      <w:r w:rsidR="006C4209">
        <w:rPr>
          <w:rFonts w:eastAsia="Calibri"/>
          <w:lang w:val="en-US" w:eastAsia="ar-SA"/>
        </w:rPr>
        <w:t>4</w:t>
      </w:r>
      <w:r w:rsidRPr="00AD75E6">
        <w:rPr>
          <w:rFonts w:eastAsia="Calibri"/>
          <w:lang w:val="en-US" w:eastAsia="ar-SA"/>
        </w:rPr>
        <w:t>.</w:t>
      </w:r>
      <w:r w:rsidRPr="00AD75E6">
        <w:rPr>
          <w:rFonts w:eastAsia="Calibri"/>
          <w:lang w:val="en-US" w:eastAsia="ar-SA"/>
        </w:rPr>
        <w:tab/>
        <w:t>The Committee is also concerned that there is still no legal and institutional framework in place relating to asylum</w:t>
      </w:r>
      <w:r w:rsidR="00B91E4B">
        <w:rPr>
          <w:rFonts w:eastAsia="Calibri"/>
          <w:lang w:val="en-US" w:eastAsia="ar-SA"/>
        </w:rPr>
        <w:t>-</w:t>
      </w:r>
      <w:r w:rsidRPr="00AD75E6">
        <w:rPr>
          <w:rFonts w:eastAsia="Calibri"/>
          <w:lang w:val="en-US" w:eastAsia="ar-SA"/>
        </w:rPr>
        <w:t>seekers and refugees</w:t>
      </w:r>
      <w:r w:rsidR="00B92AA0">
        <w:rPr>
          <w:rFonts w:eastAsia="Calibri"/>
          <w:lang w:val="en-US" w:eastAsia="ar-SA"/>
        </w:rPr>
        <w:t>,</w:t>
      </w:r>
      <w:r w:rsidRPr="00AD75E6">
        <w:rPr>
          <w:rFonts w:eastAsia="Calibri"/>
          <w:lang w:val="en-US" w:eastAsia="ar-SA"/>
        </w:rPr>
        <w:t xml:space="preserve"> and that refugee children and their families encounter difficulties in obtaining identity documents</w:t>
      </w:r>
      <w:r w:rsidR="00B91E4B">
        <w:rPr>
          <w:rFonts w:eastAsia="Calibri"/>
          <w:lang w:val="en-US" w:eastAsia="ar-SA"/>
        </w:rPr>
        <w:t>,</w:t>
      </w:r>
      <w:r w:rsidRPr="00AD75E6">
        <w:rPr>
          <w:rFonts w:eastAsia="Calibri"/>
          <w:lang w:val="en-US" w:eastAsia="ar-SA"/>
        </w:rPr>
        <w:t xml:space="preserve"> which, in some cases</w:t>
      </w:r>
      <w:r w:rsidR="00B91E4B">
        <w:rPr>
          <w:rFonts w:eastAsia="Calibri"/>
          <w:lang w:val="en-US" w:eastAsia="ar-SA"/>
        </w:rPr>
        <w:t>,</w:t>
      </w:r>
      <w:r w:rsidRPr="00AD75E6">
        <w:rPr>
          <w:rFonts w:eastAsia="Calibri"/>
          <w:lang w:val="en-US" w:eastAsia="ar-SA"/>
        </w:rPr>
        <w:t xml:space="preserve"> ha</w:t>
      </w:r>
      <w:r w:rsidR="00B91E4B">
        <w:rPr>
          <w:rFonts w:eastAsia="Calibri"/>
          <w:lang w:val="en-US" w:eastAsia="ar-SA"/>
        </w:rPr>
        <w:t>s</w:t>
      </w:r>
      <w:r w:rsidRPr="00AD75E6">
        <w:rPr>
          <w:rFonts w:eastAsia="Calibri"/>
          <w:lang w:val="en-US" w:eastAsia="ar-SA"/>
        </w:rPr>
        <w:t xml:space="preserve"> led them to become stateless and/or to be forcibly returned to their countries of origin. The Committee is</w:t>
      </w:r>
      <w:r w:rsidR="00B91E4B">
        <w:rPr>
          <w:rFonts w:eastAsia="Calibri"/>
          <w:lang w:val="en-US" w:eastAsia="ar-SA"/>
        </w:rPr>
        <w:t>,</w:t>
      </w:r>
      <w:r w:rsidRPr="00AD75E6">
        <w:rPr>
          <w:rFonts w:eastAsia="Calibri"/>
          <w:lang w:val="en-US" w:eastAsia="ar-SA"/>
        </w:rPr>
        <w:t xml:space="preserve"> in addition</w:t>
      </w:r>
      <w:r w:rsidR="00B91E4B">
        <w:rPr>
          <w:rFonts w:eastAsia="Calibri"/>
          <w:lang w:val="en-US" w:eastAsia="ar-SA"/>
        </w:rPr>
        <w:t>,</w:t>
      </w:r>
      <w:r w:rsidRPr="00AD75E6">
        <w:rPr>
          <w:rFonts w:eastAsia="Calibri"/>
          <w:lang w:val="en-US" w:eastAsia="ar-SA"/>
        </w:rPr>
        <w:t xml:space="preserve"> concerned at reported cases of refugee children who have been separated from their families during refoulement procedures. </w:t>
      </w:r>
    </w:p>
    <w:p w:rsidR="000E5BC6" w:rsidRPr="00AD75E6" w:rsidRDefault="000E5BC6" w:rsidP="000E5BC6">
      <w:pPr>
        <w:pStyle w:val="SingleTxtG"/>
        <w:rPr>
          <w:rFonts w:eastAsia="Calibri"/>
          <w:b/>
          <w:lang w:val="en-US" w:eastAsia="ar-SA"/>
        </w:rPr>
      </w:pPr>
      <w:r w:rsidRPr="006C4209">
        <w:rPr>
          <w:rFonts w:eastAsia="Calibri"/>
          <w:lang w:val="en-US" w:eastAsia="ar-SA"/>
        </w:rPr>
        <w:t>7</w:t>
      </w:r>
      <w:r w:rsidR="006C4209" w:rsidRPr="006C4209">
        <w:rPr>
          <w:rFonts w:eastAsia="Calibri"/>
          <w:lang w:val="en-US" w:eastAsia="ar-SA"/>
        </w:rPr>
        <w:t>5</w:t>
      </w:r>
      <w:r w:rsidRPr="006C4209">
        <w:rPr>
          <w:rFonts w:eastAsia="Calibri"/>
          <w:lang w:val="en-US" w:eastAsia="ar-SA"/>
        </w:rPr>
        <w:t>.</w:t>
      </w:r>
      <w:r w:rsidRPr="00AD75E6">
        <w:rPr>
          <w:rFonts w:eastAsia="Calibri"/>
          <w:b/>
          <w:lang w:val="en-US" w:eastAsia="ar-SA"/>
        </w:rPr>
        <w:tab/>
      </w:r>
      <w:r w:rsidRPr="00AD75E6">
        <w:rPr>
          <w:rFonts w:eastAsia="Calibri"/>
          <w:b/>
          <w:bCs/>
          <w:lang w:val="en-US" w:eastAsia="ar-SA"/>
        </w:rPr>
        <w:t>The Committee strongly urges the State party to cease military operations within and outside refugee camps and to provide humanitarian agencies with full access to the refugees. The Committee also urges the State party to speed up the adoption process of a national law for refugees and asylum</w:t>
      </w:r>
      <w:r w:rsidR="00B91E4B">
        <w:rPr>
          <w:rFonts w:eastAsia="Calibri"/>
          <w:b/>
          <w:bCs/>
          <w:lang w:val="en-US" w:eastAsia="ar-SA"/>
        </w:rPr>
        <w:t>-</w:t>
      </w:r>
      <w:r w:rsidRPr="00AD75E6">
        <w:rPr>
          <w:rFonts w:eastAsia="Calibri"/>
          <w:b/>
          <w:bCs/>
          <w:lang w:val="en-US" w:eastAsia="ar-SA"/>
        </w:rPr>
        <w:t>seekers. The Committee also urges the State party:</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(a)</w:t>
      </w:r>
      <w:r w:rsidRPr="0006500C">
        <w:rPr>
          <w:rFonts w:eastAsia="Calibri"/>
          <w:b/>
          <w:lang w:val="en-US" w:eastAsia="ar-SA"/>
        </w:rPr>
        <w:tab/>
      </w:r>
      <w:r w:rsidR="00B91E4B">
        <w:rPr>
          <w:rFonts w:eastAsia="Calibri"/>
          <w:b/>
          <w:lang w:val="en-US" w:eastAsia="ar-SA"/>
        </w:rPr>
        <w:t>To e</w:t>
      </w:r>
      <w:r w:rsidRPr="0006500C">
        <w:rPr>
          <w:rFonts w:eastAsia="Calibri"/>
          <w:b/>
          <w:lang w:val="en-US" w:eastAsia="ar-SA"/>
        </w:rPr>
        <w:t xml:space="preserve">nsure that refugee children and their families </w:t>
      </w:r>
      <w:r w:rsidRPr="0006500C">
        <w:rPr>
          <w:rFonts w:eastAsia="Calibri"/>
          <w:b/>
          <w:lang w:val="en-US" w:eastAsia="de-DE"/>
        </w:rPr>
        <w:t>are guaranteed speedy processing of their registration and identity documents;</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(b)</w:t>
      </w:r>
      <w:r w:rsidRPr="0006500C">
        <w:rPr>
          <w:rFonts w:eastAsia="Calibri"/>
          <w:b/>
          <w:lang w:val="en-US" w:eastAsia="ar-SA"/>
        </w:rPr>
        <w:tab/>
      </w:r>
      <w:r w:rsidR="00B91E4B">
        <w:rPr>
          <w:rFonts w:eastAsia="SimSun"/>
          <w:b/>
          <w:lang w:val="en-US" w:eastAsia="zh-CN"/>
        </w:rPr>
        <w:t>To r</w:t>
      </w:r>
      <w:r w:rsidRPr="0006500C">
        <w:rPr>
          <w:rFonts w:eastAsia="SimSun"/>
          <w:b/>
          <w:lang w:val="en-US" w:eastAsia="zh-CN"/>
        </w:rPr>
        <w:t>efrain from separating foreign children from their families either by expelling or otherwise forcibly returning them or their family members to their country of origin;</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(c)</w:t>
      </w:r>
      <w:r w:rsidRPr="0006500C">
        <w:rPr>
          <w:rFonts w:eastAsia="Calibri"/>
          <w:b/>
          <w:lang w:val="en-US" w:eastAsia="ar-SA"/>
        </w:rPr>
        <w:tab/>
      </w:r>
      <w:r w:rsidR="00B91E4B">
        <w:rPr>
          <w:rFonts w:eastAsia="Calibri"/>
          <w:b/>
          <w:lang w:val="en-US" w:eastAsia="ar-SA"/>
        </w:rPr>
        <w:t>To c</w:t>
      </w:r>
      <w:r w:rsidRPr="0006500C">
        <w:rPr>
          <w:rFonts w:eastAsia="Calibri"/>
          <w:b/>
          <w:lang w:val="en-US" w:eastAsia="ar-SA"/>
        </w:rPr>
        <w:t>onsider ratifying the 1951 Convention relating to the Status of Refugees and its 1967 Protocol;</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(d)</w:t>
      </w:r>
      <w:r w:rsidRPr="0006500C">
        <w:rPr>
          <w:rFonts w:eastAsia="Calibri"/>
          <w:b/>
          <w:lang w:val="en-US" w:eastAsia="ar-SA"/>
        </w:rPr>
        <w:tab/>
      </w:r>
      <w:r w:rsidR="00B92AA0">
        <w:rPr>
          <w:rFonts w:eastAsia="Calibri"/>
          <w:b/>
          <w:lang w:val="en-US" w:eastAsia="ar-SA"/>
        </w:rPr>
        <w:t>To c</w:t>
      </w:r>
      <w:r w:rsidRPr="0006500C">
        <w:rPr>
          <w:rFonts w:eastAsia="Calibri"/>
          <w:b/>
          <w:lang w:val="en-US" w:eastAsia="ar-SA"/>
        </w:rPr>
        <w:t xml:space="preserve">ontinue and strengthen its cooperation with </w:t>
      </w:r>
      <w:r w:rsidR="00B91E4B">
        <w:rPr>
          <w:rFonts w:eastAsia="Calibri"/>
          <w:b/>
          <w:lang w:val="en-US" w:eastAsia="ar-SA"/>
        </w:rPr>
        <w:t>the Office of the United Nations High Commissioner for Refugees (</w:t>
      </w:r>
      <w:r w:rsidRPr="0006500C">
        <w:rPr>
          <w:rFonts w:eastAsia="Calibri"/>
          <w:b/>
          <w:lang w:val="en-US" w:eastAsia="ar-SA"/>
        </w:rPr>
        <w:t>UNHCR</w:t>
      </w:r>
      <w:r w:rsidR="00B91E4B">
        <w:rPr>
          <w:rFonts w:eastAsia="Calibri"/>
          <w:b/>
          <w:lang w:val="en-US" w:eastAsia="ar-SA"/>
        </w:rPr>
        <w:t>)</w:t>
      </w:r>
      <w:r w:rsidRPr="0006500C">
        <w:rPr>
          <w:rFonts w:eastAsia="Calibri"/>
          <w:b/>
          <w:lang w:val="en-US" w:eastAsia="ar-SA"/>
        </w:rPr>
        <w:t xml:space="preserve"> and take guidance from </w:t>
      </w:r>
      <w:r w:rsidR="00B91E4B">
        <w:rPr>
          <w:rFonts w:eastAsia="Calibri"/>
          <w:b/>
          <w:lang w:val="en-US" w:eastAsia="ar-SA"/>
        </w:rPr>
        <w:t xml:space="preserve">the </w:t>
      </w:r>
      <w:r w:rsidR="00B91E4B" w:rsidRPr="0006500C">
        <w:rPr>
          <w:rFonts w:eastAsia="Calibri"/>
          <w:b/>
          <w:lang w:val="en-US" w:eastAsia="ar-SA"/>
        </w:rPr>
        <w:t>2009</w:t>
      </w:r>
      <w:r w:rsidR="00B91E4B">
        <w:rPr>
          <w:rFonts w:eastAsia="Calibri"/>
          <w:b/>
          <w:lang w:val="en-US" w:eastAsia="ar-SA"/>
        </w:rPr>
        <w:t xml:space="preserve"> </w:t>
      </w:r>
      <w:r w:rsidRPr="0006500C">
        <w:rPr>
          <w:rFonts w:eastAsia="Calibri"/>
          <w:b/>
          <w:lang w:val="en-US" w:eastAsia="ar-SA"/>
        </w:rPr>
        <w:t xml:space="preserve">UNHCR </w:t>
      </w:r>
      <w:r w:rsidR="00B91E4B">
        <w:rPr>
          <w:rFonts w:eastAsia="Calibri"/>
          <w:b/>
          <w:lang w:val="en-US" w:eastAsia="ar-SA"/>
        </w:rPr>
        <w:t>g</w:t>
      </w:r>
      <w:r w:rsidRPr="0006500C">
        <w:rPr>
          <w:rFonts w:eastAsia="Calibri"/>
          <w:b/>
          <w:lang w:val="en-US" w:eastAsia="ar-SA"/>
        </w:rPr>
        <w:t xml:space="preserve">uidelines on </w:t>
      </w:r>
      <w:r w:rsidR="00B91E4B">
        <w:rPr>
          <w:rFonts w:eastAsia="Calibri"/>
          <w:b/>
          <w:lang w:val="en-US" w:eastAsia="ar-SA"/>
        </w:rPr>
        <w:t>c</w:t>
      </w:r>
      <w:r w:rsidRPr="0006500C">
        <w:rPr>
          <w:rFonts w:eastAsia="Calibri"/>
          <w:b/>
          <w:lang w:val="en-US" w:eastAsia="ar-SA"/>
        </w:rPr>
        <w:t xml:space="preserve">hild </w:t>
      </w:r>
      <w:r w:rsidR="00B91E4B">
        <w:rPr>
          <w:rFonts w:eastAsia="Calibri"/>
          <w:b/>
          <w:lang w:val="en-US" w:eastAsia="ar-SA"/>
        </w:rPr>
        <w:t>a</w:t>
      </w:r>
      <w:r w:rsidRPr="0006500C">
        <w:rPr>
          <w:rFonts w:eastAsia="Calibri"/>
          <w:b/>
          <w:lang w:val="en-US" w:eastAsia="ar-SA"/>
        </w:rPr>
        <w:t xml:space="preserve">sylum. </w:t>
      </w:r>
    </w:p>
    <w:p w:rsidR="000E5BC6" w:rsidRPr="00AD75E6" w:rsidRDefault="000E5BC6" w:rsidP="000E5BC6">
      <w:pPr>
        <w:pStyle w:val="H23G"/>
        <w:rPr>
          <w:rFonts w:eastAsia="SimSun"/>
          <w:lang w:val="en-US" w:eastAsia="ar-SA"/>
        </w:rPr>
      </w:pPr>
      <w:r>
        <w:rPr>
          <w:rFonts w:eastAsia="SimSun"/>
          <w:lang w:val="en-US" w:eastAsia="ar-SA"/>
        </w:rPr>
        <w:tab/>
      </w:r>
      <w:r>
        <w:rPr>
          <w:rFonts w:eastAsia="SimSun"/>
          <w:lang w:val="en-US" w:eastAsia="ar-SA"/>
        </w:rPr>
        <w:tab/>
      </w:r>
      <w:r w:rsidRPr="00AD75E6">
        <w:rPr>
          <w:rFonts w:eastAsia="SimSun"/>
          <w:lang w:val="en-US" w:eastAsia="ar-SA"/>
        </w:rPr>
        <w:t xml:space="preserve">Economic exploitation including child labour  </w:t>
      </w:r>
    </w:p>
    <w:p w:rsidR="000E5BC6" w:rsidRPr="0006500C" w:rsidRDefault="000E5BC6" w:rsidP="000E5BC6">
      <w:pPr>
        <w:pStyle w:val="SingleTxtG"/>
        <w:rPr>
          <w:rFonts w:eastAsia="Calibri"/>
          <w:lang w:val="en-US" w:eastAsia="ar-SA"/>
        </w:rPr>
      </w:pPr>
      <w:r w:rsidRPr="0006500C">
        <w:rPr>
          <w:rFonts w:eastAsia="Calibri"/>
          <w:lang w:val="en-US" w:eastAsia="ar-SA"/>
        </w:rPr>
        <w:t>7</w:t>
      </w:r>
      <w:r w:rsidR="006C4209">
        <w:rPr>
          <w:rFonts w:eastAsia="Calibri"/>
          <w:lang w:val="en-US" w:eastAsia="ar-SA"/>
        </w:rPr>
        <w:t>6</w:t>
      </w:r>
      <w:r w:rsidRPr="0006500C">
        <w:rPr>
          <w:rFonts w:eastAsia="Calibri"/>
          <w:lang w:val="en-US" w:eastAsia="ar-SA"/>
        </w:rPr>
        <w:t>.</w:t>
      </w:r>
      <w:r w:rsidRPr="0006500C">
        <w:rPr>
          <w:rFonts w:eastAsia="Calibri"/>
          <w:lang w:val="en-US" w:eastAsia="ar-SA"/>
        </w:rPr>
        <w:tab/>
        <w:t xml:space="preserve">While noting </w:t>
      </w:r>
      <w:r w:rsidRPr="0006500C">
        <w:rPr>
          <w:rFonts w:eastAsia="Calibri"/>
          <w:lang w:val="en-US" w:eastAsia="de-DE"/>
        </w:rPr>
        <w:t xml:space="preserve">the existence of the Decent Work Pilot Programme and the </w:t>
      </w:r>
      <w:r w:rsidR="003A438C">
        <w:rPr>
          <w:rFonts w:eastAsia="Calibri"/>
          <w:lang w:val="en-US" w:eastAsia="de-DE"/>
        </w:rPr>
        <w:t>n</w:t>
      </w:r>
      <w:r w:rsidRPr="0006500C">
        <w:rPr>
          <w:rFonts w:eastAsia="Calibri"/>
          <w:lang w:val="en-US" w:eastAsia="de-DE"/>
        </w:rPr>
        <w:t xml:space="preserve">ational </w:t>
      </w:r>
      <w:r w:rsidR="003A438C">
        <w:rPr>
          <w:rFonts w:eastAsia="Calibri"/>
          <w:lang w:val="en-US" w:eastAsia="de-DE"/>
        </w:rPr>
        <w:t>p</w:t>
      </w:r>
      <w:r w:rsidRPr="0006500C">
        <w:rPr>
          <w:rFonts w:eastAsia="Calibri"/>
          <w:lang w:val="en-US" w:eastAsia="de-DE"/>
        </w:rPr>
        <w:t xml:space="preserve">rogramme for the </w:t>
      </w:r>
      <w:r w:rsidR="003A438C">
        <w:rPr>
          <w:rFonts w:eastAsia="Calibri"/>
          <w:lang w:val="en-US" w:eastAsia="de-DE"/>
        </w:rPr>
        <w:t>e</w:t>
      </w:r>
      <w:r w:rsidRPr="0006500C">
        <w:rPr>
          <w:rFonts w:eastAsia="Calibri"/>
          <w:lang w:val="en-US" w:eastAsia="de-DE"/>
        </w:rPr>
        <w:t xml:space="preserve">limination of </w:t>
      </w:r>
      <w:r w:rsidR="003A438C">
        <w:rPr>
          <w:rFonts w:eastAsia="Calibri"/>
          <w:lang w:val="en-US" w:eastAsia="de-DE"/>
        </w:rPr>
        <w:t>a</w:t>
      </w:r>
      <w:r w:rsidRPr="0006500C">
        <w:rPr>
          <w:rFonts w:eastAsia="Calibri"/>
          <w:lang w:val="en-US" w:eastAsia="de-DE"/>
        </w:rPr>
        <w:t xml:space="preserve">ll </w:t>
      </w:r>
      <w:r w:rsidR="003A438C">
        <w:rPr>
          <w:rFonts w:eastAsia="Calibri"/>
          <w:lang w:val="en-US" w:eastAsia="de-DE"/>
        </w:rPr>
        <w:t>f</w:t>
      </w:r>
      <w:r w:rsidRPr="0006500C">
        <w:rPr>
          <w:rFonts w:eastAsia="Calibri"/>
          <w:lang w:val="en-US" w:eastAsia="de-DE"/>
        </w:rPr>
        <w:t xml:space="preserve">orms of </w:t>
      </w:r>
      <w:r w:rsidR="003A438C">
        <w:rPr>
          <w:rFonts w:eastAsia="Calibri"/>
          <w:lang w:val="en-US" w:eastAsia="de-DE"/>
        </w:rPr>
        <w:t>c</w:t>
      </w:r>
      <w:r w:rsidRPr="0006500C">
        <w:rPr>
          <w:rFonts w:eastAsia="Calibri"/>
          <w:lang w:val="en-US" w:eastAsia="de-DE"/>
        </w:rPr>
        <w:t xml:space="preserve">hild </w:t>
      </w:r>
      <w:r w:rsidR="003A438C">
        <w:rPr>
          <w:rFonts w:eastAsia="Calibri"/>
          <w:lang w:val="en-US" w:eastAsia="de-DE"/>
        </w:rPr>
        <w:t>l</w:t>
      </w:r>
      <w:r w:rsidRPr="0006500C">
        <w:rPr>
          <w:rFonts w:eastAsia="Calibri"/>
          <w:lang w:val="en-US" w:eastAsia="de-DE"/>
        </w:rPr>
        <w:t xml:space="preserve">abour, the Committee expresses deep concern that the phenomenon of child labour is rising, especially in rural areas, and that an increasing number of children drop out </w:t>
      </w:r>
      <w:r w:rsidR="003A438C">
        <w:rPr>
          <w:rFonts w:eastAsia="Calibri"/>
          <w:lang w:val="en-US" w:eastAsia="de-DE"/>
        </w:rPr>
        <w:t>of</w:t>
      </w:r>
      <w:r w:rsidR="003A438C" w:rsidRPr="0006500C">
        <w:rPr>
          <w:rFonts w:eastAsia="Calibri"/>
          <w:lang w:val="en-US" w:eastAsia="de-DE"/>
        </w:rPr>
        <w:t xml:space="preserve"> </w:t>
      </w:r>
      <w:r w:rsidRPr="0006500C">
        <w:rPr>
          <w:rFonts w:eastAsia="Calibri"/>
          <w:lang w:val="en-US" w:eastAsia="de-DE"/>
        </w:rPr>
        <w:t>school to engage in work activities. The Committee is also concerned that:</w:t>
      </w:r>
    </w:p>
    <w:p w:rsidR="000E5BC6" w:rsidRPr="0006500C" w:rsidRDefault="000E5BC6" w:rsidP="000E5BC6">
      <w:pPr>
        <w:pStyle w:val="SingleTxtG"/>
        <w:ind w:firstLine="567"/>
        <w:rPr>
          <w:rFonts w:eastAsia="Calibri"/>
          <w:lang w:val="en-US" w:eastAsia="ar-SA"/>
        </w:rPr>
      </w:pPr>
      <w:r w:rsidRPr="0006500C">
        <w:rPr>
          <w:rFonts w:eastAsia="Calibri"/>
          <w:lang w:val="en-US" w:eastAsia="ar-SA"/>
        </w:rPr>
        <w:t>(a)</w:t>
      </w:r>
      <w:r w:rsidRPr="0006500C">
        <w:rPr>
          <w:rFonts w:eastAsia="Calibri"/>
          <w:lang w:val="en-US" w:eastAsia="ar-SA"/>
        </w:rPr>
        <w:tab/>
      </w:r>
      <w:r w:rsidRPr="0006500C">
        <w:rPr>
          <w:rFonts w:eastAsia="Calibri"/>
          <w:lang w:val="en-US" w:eastAsia="de-DE"/>
        </w:rPr>
        <w:t>Information and updated</w:t>
      </w:r>
      <w:r w:rsidR="003A438C">
        <w:rPr>
          <w:rFonts w:eastAsia="Calibri"/>
          <w:lang w:val="en-US" w:eastAsia="de-DE"/>
        </w:rPr>
        <w:t>,</w:t>
      </w:r>
      <w:r w:rsidRPr="0006500C">
        <w:rPr>
          <w:rFonts w:eastAsia="Calibri"/>
          <w:lang w:val="en-US" w:eastAsia="de-DE"/>
        </w:rPr>
        <w:t xml:space="preserve"> disaggregated and gender</w:t>
      </w:r>
      <w:r w:rsidR="003A438C">
        <w:rPr>
          <w:rFonts w:eastAsia="Calibri"/>
          <w:lang w:val="en-US" w:eastAsia="de-DE"/>
        </w:rPr>
        <w:t>-</w:t>
      </w:r>
      <w:r w:rsidRPr="0006500C">
        <w:rPr>
          <w:rFonts w:eastAsia="Calibri"/>
          <w:lang w:val="en-US" w:eastAsia="de-DE"/>
        </w:rPr>
        <w:t>specific statistical data on the incidence of child labour are not available</w:t>
      </w:r>
      <w:r w:rsidR="003A438C">
        <w:rPr>
          <w:rFonts w:eastAsia="Calibri"/>
          <w:lang w:val="en-US" w:eastAsia="de-DE"/>
        </w:rPr>
        <w:t>,</w:t>
      </w:r>
      <w:r w:rsidRPr="0006500C">
        <w:rPr>
          <w:rFonts w:eastAsia="Calibri"/>
          <w:lang w:val="en-US" w:eastAsia="de-DE"/>
        </w:rPr>
        <w:t xml:space="preserve"> which affects the State party’s capacity to address the phenomena;</w:t>
      </w:r>
    </w:p>
    <w:p w:rsidR="000E5BC6" w:rsidRPr="0006500C" w:rsidRDefault="000E5BC6" w:rsidP="000E5BC6">
      <w:pPr>
        <w:pStyle w:val="SingleTxtG"/>
        <w:ind w:firstLine="567"/>
        <w:rPr>
          <w:rFonts w:eastAsia="Calibri"/>
          <w:lang w:val="en-US" w:eastAsia="ar-SA"/>
        </w:rPr>
      </w:pPr>
      <w:r w:rsidRPr="0006500C">
        <w:rPr>
          <w:rFonts w:eastAsia="Calibri"/>
          <w:lang w:val="en-US" w:eastAsia="ar-SA"/>
        </w:rPr>
        <w:t>(b)</w:t>
      </w:r>
      <w:r w:rsidRPr="0006500C">
        <w:rPr>
          <w:rFonts w:eastAsia="Calibri"/>
          <w:lang w:val="en-US" w:eastAsia="ar-SA"/>
        </w:rPr>
        <w:tab/>
      </w:r>
      <w:r w:rsidRPr="0006500C">
        <w:rPr>
          <w:rFonts w:eastAsia="SimSun"/>
          <w:lang w:val="en-US" w:eastAsia="zh-CN"/>
        </w:rPr>
        <w:t>Syrian girls as well as girls from South</w:t>
      </w:r>
      <w:r w:rsidR="003A438C">
        <w:rPr>
          <w:rFonts w:eastAsia="SimSun"/>
          <w:lang w:val="en-US" w:eastAsia="zh-CN"/>
        </w:rPr>
        <w:t>-E</w:t>
      </w:r>
      <w:r w:rsidRPr="0006500C">
        <w:rPr>
          <w:rFonts w:eastAsia="SimSun"/>
          <w:lang w:val="en-US" w:eastAsia="zh-CN"/>
        </w:rPr>
        <w:t>ast Asia and East Africa work as domestic servants</w:t>
      </w:r>
      <w:r w:rsidR="00AF7B0D">
        <w:rPr>
          <w:rFonts w:eastAsia="SimSun"/>
          <w:lang w:val="en-US" w:eastAsia="zh-CN"/>
        </w:rPr>
        <w:t>,</w:t>
      </w:r>
      <w:r w:rsidRPr="0006500C">
        <w:rPr>
          <w:rFonts w:eastAsia="SimSun"/>
          <w:lang w:val="en-US" w:eastAsia="zh-CN"/>
        </w:rPr>
        <w:t xml:space="preserve"> at times in slavery-like conditions</w:t>
      </w:r>
      <w:r w:rsidR="00AF7B0D">
        <w:rPr>
          <w:rFonts w:eastAsia="SimSun"/>
          <w:lang w:val="en-US" w:eastAsia="zh-CN"/>
        </w:rPr>
        <w:t>,</w:t>
      </w:r>
      <w:r w:rsidRPr="0006500C">
        <w:rPr>
          <w:rFonts w:eastAsia="SimSun"/>
          <w:lang w:val="en-US" w:eastAsia="zh-CN"/>
        </w:rPr>
        <w:t xml:space="preserve"> and are exposed to all forms of abuse, including sexual violence</w:t>
      </w:r>
      <w:r w:rsidR="003A438C">
        <w:rPr>
          <w:rFonts w:eastAsia="SimSun"/>
          <w:lang w:val="en-US" w:eastAsia="zh-CN"/>
        </w:rPr>
        <w:t>,</w:t>
      </w:r>
      <w:r w:rsidRPr="0006500C">
        <w:rPr>
          <w:rFonts w:eastAsia="SimSun"/>
          <w:lang w:val="en-US" w:eastAsia="zh-CN"/>
        </w:rPr>
        <w:t xml:space="preserve"> </w:t>
      </w:r>
      <w:r w:rsidR="003A438C">
        <w:rPr>
          <w:rFonts w:eastAsia="SimSun"/>
          <w:lang w:val="en-US" w:eastAsia="zh-CN"/>
        </w:rPr>
        <w:t>de</w:t>
      </w:r>
      <w:r w:rsidRPr="0006500C">
        <w:rPr>
          <w:rFonts w:eastAsia="SimSun"/>
          <w:lang w:val="en-US" w:eastAsia="zh-CN"/>
        </w:rPr>
        <w:t>spite legislation prohibiting recruitment of children as domestics;</w:t>
      </w:r>
    </w:p>
    <w:p w:rsidR="000E5BC6" w:rsidRPr="0006500C" w:rsidRDefault="000E5BC6" w:rsidP="000E5BC6">
      <w:pPr>
        <w:pStyle w:val="SingleTxtG"/>
        <w:ind w:firstLine="567"/>
        <w:rPr>
          <w:rFonts w:eastAsia="Calibri"/>
          <w:lang w:val="en-US" w:eastAsia="ar-SA"/>
        </w:rPr>
      </w:pPr>
      <w:r w:rsidRPr="0006500C">
        <w:rPr>
          <w:rFonts w:eastAsia="Calibri"/>
          <w:lang w:val="en-US" w:eastAsia="ar-SA"/>
        </w:rPr>
        <w:t>(c)</w:t>
      </w:r>
      <w:r w:rsidRPr="0006500C">
        <w:rPr>
          <w:rFonts w:eastAsia="Calibri"/>
          <w:lang w:val="en-US" w:eastAsia="ar-SA"/>
        </w:rPr>
        <w:tab/>
        <w:t xml:space="preserve">Children from 15 years </w:t>
      </w:r>
      <w:r w:rsidR="003A438C">
        <w:rPr>
          <w:rFonts w:eastAsia="Calibri"/>
          <w:lang w:val="en-US" w:eastAsia="ar-SA"/>
        </w:rPr>
        <w:t xml:space="preserve">of age </w:t>
      </w:r>
      <w:r w:rsidRPr="0006500C">
        <w:rPr>
          <w:rFonts w:eastAsia="Calibri"/>
          <w:lang w:val="en-US" w:eastAsia="ar-SA"/>
        </w:rPr>
        <w:t>are allowed to perform hazardous work;</w:t>
      </w:r>
    </w:p>
    <w:p w:rsidR="000E5BC6" w:rsidRPr="0006500C" w:rsidRDefault="000E5BC6" w:rsidP="000E5BC6">
      <w:pPr>
        <w:pStyle w:val="SingleTxtG"/>
        <w:ind w:firstLine="567"/>
        <w:rPr>
          <w:rFonts w:eastAsia="Calibri"/>
          <w:lang w:val="en-US" w:eastAsia="ar-SA"/>
        </w:rPr>
      </w:pPr>
      <w:r w:rsidRPr="0006500C">
        <w:rPr>
          <w:rFonts w:eastAsia="Calibri"/>
          <w:lang w:val="en-US" w:eastAsia="ar-SA"/>
        </w:rPr>
        <w:t>(d)</w:t>
      </w:r>
      <w:r w:rsidRPr="0006500C">
        <w:rPr>
          <w:rFonts w:eastAsia="Calibri"/>
          <w:lang w:val="en-US" w:eastAsia="ar-SA"/>
        </w:rPr>
        <w:tab/>
      </w:r>
      <w:r w:rsidRPr="0006500C">
        <w:rPr>
          <w:rFonts w:eastAsia="Calibri"/>
          <w:lang w:val="en-US" w:eastAsia="de-DE"/>
        </w:rPr>
        <w:t>The capacity of the labour inspectorate to enforce the legislation and to effectively monitor the respect of its labour laws remains weak;</w:t>
      </w:r>
    </w:p>
    <w:p w:rsidR="000E5BC6" w:rsidRPr="0006500C" w:rsidRDefault="000E5BC6" w:rsidP="000E5BC6">
      <w:pPr>
        <w:pStyle w:val="SingleTxtG"/>
        <w:ind w:firstLine="567"/>
        <w:rPr>
          <w:rFonts w:eastAsia="Calibri"/>
          <w:lang w:val="en-US" w:eastAsia="ar-SA"/>
        </w:rPr>
      </w:pPr>
      <w:r w:rsidRPr="0006500C">
        <w:rPr>
          <w:rFonts w:eastAsia="Calibri"/>
          <w:lang w:val="en-US" w:eastAsia="ar-SA"/>
        </w:rPr>
        <w:t>(e)</w:t>
      </w:r>
      <w:r w:rsidRPr="0006500C">
        <w:rPr>
          <w:rFonts w:eastAsia="Calibri"/>
          <w:lang w:val="en-US" w:eastAsia="ar-SA"/>
        </w:rPr>
        <w:tab/>
      </w:r>
      <w:r w:rsidRPr="0006500C">
        <w:rPr>
          <w:rFonts w:eastAsia="Calibri"/>
          <w:lang w:val="en-US" w:eastAsia="de-DE"/>
        </w:rPr>
        <w:t>Children working in family businesses and in the agricultural sector are not protected by labour legislations, and are therefore often exposed to exploitation and denial of their right to education.</w:t>
      </w:r>
    </w:p>
    <w:p w:rsidR="000E5BC6" w:rsidRPr="0006500C" w:rsidRDefault="000E5BC6" w:rsidP="000E5BC6">
      <w:pPr>
        <w:pStyle w:val="SingleTxtG"/>
        <w:rPr>
          <w:rFonts w:eastAsia="Calibri"/>
          <w:b/>
          <w:lang w:val="en-US" w:eastAsia="ar-SA"/>
        </w:rPr>
      </w:pPr>
      <w:r w:rsidRPr="006B0061">
        <w:rPr>
          <w:rFonts w:eastAsia="Calibri"/>
          <w:lang w:val="en-US" w:eastAsia="ar-SA"/>
        </w:rPr>
        <w:t>7</w:t>
      </w:r>
      <w:r w:rsidR="006C4209">
        <w:rPr>
          <w:rFonts w:eastAsia="Calibri"/>
          <w:lang w:val="en-US" w:eastAsia="ar-SA"/>
        </w:rPr>
        <w:t>7</w:t>
      </w:r>
      <w:r w:rsidRPr="006B0061">
        <w:rPr>
          <w:rFonts w:eastAsia="Calibri"/>
          <w:lang w:val="en-US" w:eastAsia="ar-SA"/>
        </w:rPr>
        <w:t>.</w:t>
      </w:r>
      <w:r w:rsidRPr="0006500C">
        <w:rPr>
          <w:rFonts w:eastAsia="Calibri"/>
          <w:b/>
          <w:lang w:val="en-US" w:eastAsia="ar-SA"/>
        </w:rPr>
        <w:tab/>
        <w:t>The Committee urges the State party:</w:t>
      </w:r>
    </w:p>
    <w:p w:rsidR="000E5BC6" w:rsidRPr="0006500C" w:rsidRDefault="000E5BC6" w:rsidP="000E5BC6">
      <w:pPr>
        <w:pStyle w:val="SingleTxtG"/>
        <w:ind w:firstLine="567"/>
        <w:rPr>
          <w:rFonts w:eastAsia="Calibri"/>
          <w:b/>
          <w:lang w:eastAsia="de-DE"/>
        </w:rPr>
      </w:pPr>
      <w:r w:rsidRPr="0006500C">
        <w:rPr>
          <w:rFonts w:eastAsia="Calibri"/>
          <w:b/>
          <w:lang w:eastAsia="de-DE"/>
        </w:rPr>
        <w:t>(a)</w:t>
      </w:r>
      <w:r w:rsidRPr="0006500C">
        <w:rPr>
          <w:rFonts w:eastAsia="Calibri"/>
          <w:b/>
          <w:lang w:eastAsia="de-DE"/>
        </w:rPr>
        <w:tab/>
      </w:r>
      <w:r w:rsidR="003A438C">
        <w:rPr>
          <w:rFonts w:eastAsia="Calibri"/>
          <w:b/>
          <w:lang w:val="en-US" w:eastAsia="de-DE"/>
        </w:rPr>
        <w:t xml:space="preserve">To </w:t>
      </w:r>
      <w:r w:rsidRPr="0006500C">
        <w:rPr>
          <w:rFonts w:eastAsia="Calibri"/>
          <w:b/>
          <w:lang w:val="en-US" w:eastAsia="de-DE"/>
        </w:rPr>
        <w:t xml:space="preserve">take more active measures to prevent children from being economically exploited, and in particular by collecting reliable and valid </w:t>
      </w:r>
      <w:r w:rsidRPr="0006500C">
        <w:rPr>
          <w:rFonts w:eastAsia="Calibri"/>
          <w:b/>
          <w:bCs/>
          <w:lang w:val="en-US" w:eastAsia="de-DE"/>
        </w:rPr>
        <w:t xml:space="preserve">data </w:t>
      </w:r>
      <w:r w:rsidRPr="0006500C">
        <w:rPr>
          <w:rFonts w:eastAsia="Calibri"/>
          <w:b/>
          <w:lang w:val="en-US" w:eastAsia="de-DE"/>
        </w:rPr>
        <w:t xml:space="preserve">in order to </w:t>
      </w:r>
      <w:r w:rsidRPr="0006500C">
        <w:rPr>
          <w:rFonts w:eastAsia="Calibri"/>
          <w:b/>
          <w:lang w:eastAsia="de-DE"/>
        </w:rPr>
        <w:t xml:space="preserve">understand the dynamics of </w:t>
      </w:r>
      <w:r w:rsidRPr="0006500C">
        <w:rPr>
          <w:rFonts w:eastAsia="Calibri"/>
          <w:b/>
          <w:bCs/>
          <w:lang w:eastAsia="de-DE"/>
        </w:rPr>
        <w:t xml:space="preserve">child labour </w:t>
      </w:r>
      <w:r w:rsidRPr="0006500C">
        <w:rPr>
          <w:rFonts w:eastAsia="Calibri"/>
          <w:b/>
          <w:lang w:eastAsia="de-DE"/>
        </w:rPr>
        <w:t xml:space="preserve">and to support recommendations that will address the root causes and the dangers of </w:t>
      </w:r>
      <w:r w:rsidRPr="0006500C">
        <w:rPr>
          <w:rFonts w:eastAsia="Calibri"/>
          <w:b/>
          <w:bCs/>
          <w:lang w:eastAsia="de-DE"/>
        </w:rPr>
        <w:t xml:space="preserve">child labour </w:t>
      </w:r>
      <w:r w:rsidRPr="0006500C">
        <w:rPr>
          <w:rFonts w:eastAsia="Calibri"/>
          <w:b/>
          <w:lang w:eastAsia="de-DE"/>
        </w:rPr>
        <w:t>throughout the country;</w:t>
      </w:r>
    </w:p>
    <w:p w:rsidR="000E5BC6" w:rsidRPr="0006500C" w:rsidRDefault="000E5BC6" w:rsidP="000E5BC6">
      <w:pPr>
        <w:pStyle w:val="SingleTxtG"/>
        <w:ind w:firstLine="567"/>
        <w:rPr>
          <w:rFonts w:eastAsia="Calibri"/>
          <w:b/>
          <w:lang w:eastAsia="de-DE"/>
        </w:rPr>
      </w:pPr>
      <w:r w:rsidRPr="0006500C">
        <w:rPr>
          <w:rFonts w:eastAsia="Calibri"/>
          <w:b/>
          <w:lang w:eastAsia="de-DE"/>
        </w:rPr>
        <w:t>(b)</w:t>
      </w:r>
      <w:r w:rsidRPr="0006500C">
        <w:rPr>
          <w:rFonts w:eastAsia="Calibri"/>
          <w:b/>
          <w:lang w:eastAsia="de-DE"/>
        </w:rPr>
        <w:tab/>
        <w:t>T</w:t>
      </w:r>
      <w:r w:rsidR="003A438C">
        <w:rPr>
          <w:rFonts w:eastAsia="Calibri"/>
          <w:b/>
          <w:lang w:eastAsia="de-DE"/>
        </w:rPr>
        <w:t>o t</w:t>
      </w:r>
      <w:r w:rsidRPr="0006500C">
        <w:rPr>
          <w:rFonts w:eastAsia="Calibri"/>
          <w:b/>
          <w:lang w:eastAsia="de-DE"/>
        </w:rPr>
        <w:t>ake all the necessary measures to address without delay the situation of children working as domestic workers and to prosecute those who exploit and abuse them;</w:t>
      </w:r>
    </w:p>
    <w:p w:rsidR="000E5BC6" w:rsidRPr="0006500C" w:rsidRDefault="000E5BC6" w:rsidP="000E5BC6">
      <w:pPr>
        <w:pStyle w:val="SingleTxtG"/>
        <w:ind w:firstLine="567"/>
        <w:rPr>
          <w:rFonts w:eastAsia="Calibri"/>
          <w:b/>
          <w:lang w:eastAsia="de-DE"/>
        </w:rPr>
      </w:pPr>
      <w:r w:rsidRPr="0006500C">
        <w:rPr>
          <w:rFonts w:eastAsia="Calibri"/>
          <w:b/>
          <w:lang w:eastAsia="de-DE"/>
        </w:rPr>
        <w:t>(c)</w:t>
      </w:r>
      <w:r w:rsidRPr="0006500C">
        <w:rPr>
          <w:rFonts w:eastAsia="Calibri"/>
          <w:b/>
          <w:lang w:eastAsia="de-DE"/>
        </w:rPr>
        <w:tab/>
      </w:r>
      <w:r w:rsidR="003A438C">
        <w:rPr>
          <w:rFonts w:eastAsia="Calibri"/>
          <w:b/>
          <w:lang w:eastAsia="de-DE"/>
        </w:rPr>
        <w:t>To a</w:t>
      </w:r>
      <w:r w:rsidRPr="0006500C">
        <w:rPr>
          <w:rFonts w:eastAsia="Calibri"/>
          <w:b/>
          <w:lang w:eastAsia="de-DE"/>
        </w:rPr>
        <w:t>mend labour laws in order to adequately protect children from labour exploitation in all sectors and ensure that children are not allowed to perform hazardous work;</w:t>
      </w:r>
    </w:p>
    <w:p w:rsidR="000E5BC6" w:rsidRPr="0006500C" w:rsidRDefault="000E5BC6" w:rsidP="000E5BC6">
      <w:pPr>
        <w:pStyle w:val="SingleTxtG"/>
        <w:ind w:firstLine="567"/>
        <w:rPr>
          <w:rFonts w:eastAsia="Calibri"/>
          <w:b/>
          <w:lang w:eastAsia="de-DE"/>
        </w:rPr>
      </w:pPr>
      <w:r w:rsidRPr="0006500C">
        <w:rPr>
          <w:rFonts w:eastAsia="Calibri"/>
          <w:b/>
          <w:lang w:eastAsia="de-DE"/>
        </w:rPr>
        <w:t>(d)</w:t>
      </w:r>
      <w:r w:rsidRPr="0006500C">
        <w:rPr>
          <w:rFonts w:eastAsia="Calibri"/>
          <w:b/>
          <w:lang w:eastAsia="de-DE"/>
        </w:rPr>
        <w:tab/>
      </w:r>
      <w:r w:rsidR="003A438C">
        <w:rPr>
          <w:rFonts w:eastAsia="Calibri"/>
          <w:b/>
          <w:lang w:eastAsia="de-DE"/>
        </w:rPr>
        <w:t>To s</w:t>
      </w:r>
      <w:r w:rsidRPr="0006500C">
        <w:rPr>
          <w:rFonts w:eastAsia="Calibri"/>
          <w:b/>
          <w:lang w:eastAsia="de-DE"/>
        </w:rPr>
        <w:t xml:space="preserve">trengthen the capacity of the labour inspectorate to effectively monitor the implementation of child </w:t>
      </w:r>
      <w:r w:rsidRPr="0006500C">
        <w:rPr>
          <w:rFonts w:eastAsia="Calibri"/>
          <w:b/>
          <w:bCs/>
          <w:lang w:eastAsia="de-DE"/>
        </w:rPr>
        <w:t xml:space="preserve">labour </w:t>
      </w:r>
      <w:r w:rsidRPr="0006500C">
        <w:rPr>
          <w:rFonts w:eastAsia="Calibri"/>
          <w:b/>
          <w:lang w:eastAsia="de-DE"/>
        </w:rPr>
        <w:t>laws, both in formal and informal sectors;</w:t>
      </w:r>
    </w:p>
    <w:p w:rsidR="000E5BC6" w:rsidRPr="0006500C" w:rsidRDefault="000E5BC6" w:rsidP="000E5BC6">
      <w:pPr>
        <w:pStyle w:val="SingleTxtG"/>
        <w:ind w:firstLine="567"/>
        <w:rPr>
          <w:rFonts w:eastAsia="Calibri"/>
          <w:b/>
          <w:lang w:eastAsia="de-DE"/>
        </w:rPr>
      </w:pPr>
      <w:r w:rsidRPr="0006500C">
        <w:rPr>
          <w:rFonts w:eastAsia="Calibri"/>
          <w:b/>
          <w:lang w:eastAsia="de-DE"/>
        </w:rPr>
        <w:t>(e)</w:t>
      </w:r>
      <w:r w:rsidRPr="0006500C">
        <w:rPr>
          <w:rFonts w:eastAsia="Calibri"/>
          <w:b/>
          <w:lang w:eastAsia="de-DE"/>
        </w:rPr>
        <w:tab/>
      </w:r>
      <w:r w:rsidR="003A438C">
        <w:rPr>
          <w:rFonts w:eastAsia="Calibri"/>
          <w:b/>
          <w:lang w:eastAsia="de-DE"/>
        </w:rPr>
        <w:t>To i</w:t>
      </w:r>
      <w:r w:rsidRPr="0006500C">
        <w:rPr>
          <w:rFonts w:eastAsia="Calibri"/>
          <w:b/>
          <w:lang w:eastAsia="de-DE"/>
        </w:rPr>
        <w:t xml:space="preserve">nclude children and representatives of children’s organizations in all efforts to eliminate </w:t>
      </w:r>
      <w:r w:rsidRPr="0006500C">
        <w:rPr>
          <w:rFonts w:eastAsia="Calibri"/>
          <w:b/>
          <w:bCs/>
          <w:lang w:eastAsia="de-DE"/>
        </w:rPr>
        <w:t>child labour;</w:t>
      </w:r>
    </w:p>
    <w:p w:rsidR="000E5BC6" w:rsidRPr="0006500C" w:rsidRDefault="000E5BC6" w:rsidP="000E5BC6">
      <w:pPr>
        <w:pStyle w:val="SingleTxtG"/>
        <w:ind w:firstLine="567"/>
        <w:rPr>
          <w:rFonts w:eastAsia="Calibri"/>
          <w:b/>
          <w:lang w:eastAsia="de-DE"/>
        </w:rPr>
      </w:pPr>
      <w:r w:rsidRPr="0006500C">
        <w:rPr>
          <w:rFonts w:eastAsia="Calibri"/>
          <w:b/>
          <w:lang w:eastAsia="de-DE"/>
        </w:rPr>
        <w:t>(f)</w:t>
      </w:r>
      <w:r w:rsidRPr="0006500C">
        <w:rPr>
          <w:rFonts w:eastAsia="Calibri"/>
          <w:b/>
          <w:lang w:eastAsia="de-DE"/>
        </w:rPr>
        <w:tab/>
      </w:r>
      <w:r w:rsidR="003A438C">
        <w:rPr>
          <w:rFonts w:eastAsia="Calibri"/>
          <w:b/>
          <w:lang w:eastAsia="de-DE"/>
        </w:rPr>
        <w:t>To p</w:t>
      </w:r>
      <w:r w:rsidRPr="0006500C">
        <w:rPr>
          <w:rFonts w:eastAsia="Calibri"/>
          <w:b/>
          <w:lang w:eastAsia="de-DE"/>
        </w:rPr>
        <w:t xml:space="preserve">rovide educational opportunities for children who must work for their family’s survival; </w:t>
      </w:r>
    </w:p>
    <w:p w:rsidR="000E5BC6" w:rsidRPr="0006500C" w:rsidRDefault="000E5BC6" w:rsidP="000E5BC6">
      <w:pPr>
        <w:pStyle w:val="SingleTxtG"/>
        <w:ind w:firstLine="567"/>
        <w:rPr>
          <w:rFonts w:eastAsia="Calibri"/>
          <w:b/>
          <w:lang w:eastAsia="de-DE"/>
        </w:rPr>
      </w:pPr>
      <w:r w:rsidRPr="0006500C">
        <w:rPr>
          <w:rFonts w:eastAsia="Calibri"/>
          <w:b/>
          <w:lang w:eastAsia="de-DE"/>
        </w:rPr>
        <w:t>(g)</w:t>
      </w:r>
      <w:r w:rsidRPr="0006500C">
        <w:rPr>
          <w:rFonts w:eastAsia="Calibri"/>
          <w:b/>
          <w:lang w:eastAsia="de-DE"/>
        </w:rPr>
        <w:tab/>
      </w:r>
      <w:r w:rsidR="003A438C">
        <w:rPr>
          <w:rFonts w:eastAsia="Calibri"/>
          <w:b/>
          <w:lang w:eastAsia="de-DE"/>
        </w:rPr>
        <w:t>To r</w:t>
      </w:r>
      <w:r w:rsidRPr="0006500C">
        <w:rPr>
          <w:rFonts w:eastAsia="Calibri"/>
          <w:b/>
          <w:lang w:eastAsia="de-DE"/>
        </w:rPr>
        <w:t xml:space="preserve">aise awareness on the negative consequences of </w:t>
      </w:r>
      <w:r w:rsidRPr="0006500C">
        <w:rPr>
          <w:rFonts w:eastAsia="Calibri"/>
          <w:b/>
          <w:bCs/>
          <w:lang w:eastAsia="de-DE"/>
        </w:rPr>
        <w:t xml:space="preserve">child labour </w:t>
      </w:r>
      <w:r w:rsidRPr="0006500C">
        <w:rPr>
          <w:rFonts w:eastAsia="Calibri"/>
          <w:b/>
          <w:lang w:eastAsia="de-DE"/>
        </w:rPr>
        <w:t>through public educational programmes, including campaigns organized in cooperation with opinion leaders, families and the media.</w:t>
      </w:r>
    </w:p>
    <w:p w:rsidR="000E5BC6" w:rsidRPr="001134D6" w:rsidRDefault="000E5BC6" w:rsidP="001134D6">
      <w:pPr>
        <w:pStyle w:val="H23G"/>
        <w:rPr>
          <w:rFonts w:eastAsia="Calibri"/>
        </w:rPr>
      </w:pPr>
      <w:r w:rsidRPr="001134D6">
        <w:rPr>
          <w:rFonts w:eastAsia="Calibri"/>
        </w:rPr>
        <w:tab/>
      </w:r>
      <w:r w:rsidRPr="001134D6">
        <w:rPr>
          <w:rFonts w:eastAsia="Calibri"/>
        </w:rPr>
        <w:tab/>
        <w:t>Children in street situations</w:t>
      </w:r>
    </w:p>
    <w:p w:rsidR="000E5BC6" w:rsidRPr="00AD75E6" w:rsidRDefault="000E5BC6" w:rsidP="000E5BC6">
      <w:pPr>
        <w:pStyle w:val="SingleTxtG"/>
        <w:rPr>
          <w:rFonts w:eastAsia="Calibri"/>
          <w:lang w:val="en-US" w:eastAsia="ar-SA"/>
        </w:rPr>
      </w:pPr>
      <w:r w:rsidRPr="00AD75E6">
        <w:rPr>
          <w:rFonts w:eastAsia="Calibri"/>
          <w:lang w:val="en-US" w:eastAsia="ar-SA"/>
        </w:rPr>
        <w:t>7</w:t>
      </w:r>
      <w:r w:rsidR="006C4209">
        <w:rPr>
          <w:rFonts w:eastAsia="Calibri"/>
          <w:lang w:val="en-US" w:eastAsia="ar-SA"/>
        </w:rPr>
        <w:t>8</w:t>
      </w:r>
      <w:r w:rsidRPr="00AD75E6">
        <w:rPr>
          <w:rFonts w:eastAsia="Calibri"/>
          <w:lang w:val="en-US" w:eastAsia="ar-SA"/>
        </w:rPr>
        <w:t>.</w:t>
      </w:r>
      <w:r w:rsidRPr="00AD75E6">
        <w:rPr>
          <w:rFonts w:eastAsia="Calibri"/>
          <w:lang w:val="en-US" w:eastAsia="ar-SA"/>
        </w:rPr>
        <w:tab/>
      </w:r>
      <w:r w:rsidRPr="00AD75E6">
        <w:rPr>
          <w:rFonts w:eastAsia="Calibri"/>
          <w:lang w:val="en-US" w:eastAsia="de-DE"/>
        </w:rPr>
        <w:t>The Committee is concerned about the large number of children in street situations who are exposed to multiple forms of abuse and exploitation and about the lack of adequate, sufficient and urgent measures to address their situation.</w:t>
      </w:r>
    </w:p>
    <w:p w:rsidR="000E5BC6" w:rsidRPr="0006500C" w:rsidRDefault="000E5BC6" w:rsidP="000E5BC6">
      <w:pPr>
        <w:pStyle w:val="SingleTxtG"/>
        <w:rPr>
          <w:rFonts w:eastAsia="Calibri"/>
          <w:b/>
          <w:lang w:val="en-US" w:eastAsia="ar-SA"/>
        </w:rPr>
      </w:pPr>
      <w:r w:rsidRPr="006B0061">
        <w:rPr>
          <w:rFonts w:eastAsia="Calibri"/>
          <w:lang w:val="en-US" w:eastAsia="ar-SA"/>
        </w:rPr>
        <w:t>7</w:t>
      </w:r>
      <w:r w:rsidR="006C4209">
        <w:rPr>
          <w:rFonts w:eastAsia="Calibri"/>
          <w:lang w:val="en-US" w:eastAsia="ar-SA"/>
        </w:rPr>
        <w:t>9</w:t>
      </w:r>
      <w:r w:rsidRPr="006B0061">
        <w:rPr>
          <w:rFonts w:eastAsia="Calibri"/>
          <w:lang w:val="en-US" w:eastAsia="ar-SA"/>
        </w:rPr>
        <w:t>.</w:t>
      </w:r>
      <w:r w:rsidRPr="0006500C">
        <w:rPr>
          <w:rFonts w:eastAsia="Calibri"/>
          <w:b/>
          <w:lang w:val="en-US" w:eastAsia="ar-SA"/>
        </w:rPr>
        <w:tab/>
        <w:t xml:space="preserve">The Committee therefore recommends that the State </w:t>
      </w:r>
      <w:r w:rsidR="003A438C">
        <w:rPr>
          <w:rFonts w:eastAsia="Calibri"/>
          <w:b/>
          <w:lang w:val="en-US" w:eastAsia="ar-SA"/>
        </w:rPr>
        <w:t>p</w:t>
      </w:r>
      <w:r w:rsidRPr="0006500C">
        <w:rPr>
          <w:rFonts w:eastAsia="Calibri"/>
          <w:b/>
          <w:lang w:val="en-US" w:eastAsia="ar-SA"/>
        </w:rPr>
        <w:t>arty:</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(a)</w:t>
      </w:r>
      <w:r w:rsidRPr="0006500C">
        <w:rPr>
          <w:rFonts w:eastAsia="Calibri"/>
          <w:b/>
          <w:lang w:val="en-US" w:eastAsia="ar-SA"/>
        </w:rPr>
        <w:tab/>
        <w:t xml:space="preserve">Undertake a systematic assessment of the conditions of children in street situations in order to obtain an accurate picture of </w:t>
      </w:r>
      <w:r w:rsidR="006C4E0F">
        <w:rPr>
          <w:rFonts w:eastAsia="Calibri"/>
          <w:b/>
          <w:lang w:val="en-US" w:eastAsia="ar-SA"/>
        </w:rPr>
        <w:t>the</w:t>
      </w:r>
      <w:r w:rsidR="006C4E0F" w:rsidRPr="0006500C">
        <w:rPr>
          <w:rFonts w:eastAsia="Calibri"/>
          <w:b/>
          <w:lang w:val="en-US" w:eastAsia="ar-SA"/>
        </w:rPr>
        <w:t xml:space="preserve"> </w:t>
      </w:r>
      <w:r w:rsidRPr="0006500C">
        <w:rPr>
          <w:rFonts w:eastAsia="Calibri"/>
          <w:b/>
          <w:lang w:val="en-US" w:eastAsia="ar-SA"/>
        </w:rPr>
        <w:t>root causes and magnitude and to provide information to the Committee in the next report;</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(b)</w:t>
      </w:r>
      <w:r w:rsidRPr="0006500C">
        <w:rPr>
          <w:rFonts w:eastAsia="Calibri"/>
          <w:b/>
          <w:lang w:val="en-US" w:eastAsia="ar-SA"/>
        </w:rPr>
        <w:tab/>
        <w:t>Develop and implement, with the active involvement of the children</w:t>
      </w:r>
      <w:r w:rsidR="006C4E0F">
        <w:rPr>
          <w:rFonts w:eastAsia="Calibri"/>
          <w:b/>
          <w:lang w:val="en-US" w:eastAsia="ar-SA"/>
        </w:rPr>
        <w:t xml:space="preserve"> </w:t>
      </w:r>
      <w:r w:rsidR="006C4E0F" w:rsidRPr="0006500C">
        <w:rPr>
          <w:rFonts w:eastAsia="Calibri"/>
          <w:b/>
          <w:lang w:val="en-US" w:eastAsia="ar-SA"/>
        </w:rPr>
        <w:t>concerned</w:t>
      </w:r>
      <w:r w:rsidRPr="0006500C">
        <w:rPr>
          <w:rFonts w:eastAsia="Calibri"/>
          <w:b/>
          <w:lang w:val="en-US" w:eastAsia="ar-SA"/>
        </w:rPr>
        <w:t>,</w:t>
      </w:r>
      <w:r w:rsidRPr="0006500C">
        <w:rPr>
          <w:rFonts w:eastAsia="SimSun"/>
          <w:b/>
          <w:lang w:val="en-US" w:eastAsia="zh-CN"/>
        </w:rPr>
        <w:t xml:space="preserve"> a comprehensive policy which should address the root causes</w:t>
      </w:r>
      <w:r w:rsidR="006C4E0F">
        <w:rPr>
          <w:rFonts w:eastAsia="SimSun"/>
          <w:b/>
          <w:lang w:val="en-US" w:eastAsia="zh-CN"/>
        </w:rPr>
        <w:t>,</w:t>
      </w:r>
      <w:r w:rsidRPr="0006500C">
        <w:rPr>
          <w:rFonts w:eastAsia="SimSun"/>
          <w:b/>
          <w:lang w:val="en-US" w:eastAsia="zh-CN"/>
        </w:rPr>
        <w:t xml:space="preserve"> in order to prevent and reduce this occurrence; </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(c)</w:t>
      </w:r>
      <w:r w:rsidRPr="0006500C">
        <w:rPr>
          <w:rFonts w:eastAsia="Calibri"/>
          <w:b/>
          <w:lang w:val="en-US" w:eastAsia="ar-SA"/>
        </w:rPr>
        <w:tab/>
      </w:r>
      <w:r w:rsidRPr="00702BE1">
        <w:rPr>
          <w:rFonts w:ascii="Times New Roman Bold" w:eastAsia="SimSun" w:hAnsi="Times New Roman Bold"/>
          <w:b/>
          <w:spacing w:val="-2"/>
          <w:lang w:val="en-US" w:eastAsia="zh-CN"/>
        </w:rPr>
        <w:t>In coordination with NGOs, provide children in street situations with necessary protection, adequate health-care services, education and other social services;</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(d)</w:t>
      </w:r>
      <w:r w:rsidRPr="0006500C">
        <w:rPr>
          <w:rFonts w:eastAsia="Calibri"/>
          <w:b/>
          <w:lang w:val="en-US" w:eastAsia="ar-SA"/>
        </w:rPr>
        <w:tab/>
      </w:r>
      <w:r w:rsidRPr="0006500C">
        <w:rPr>
          <w:rFonts w:eastAsia="SimSun"/>
          <w:b/>
          <w:lang w:val="en-US" w:eastAsia="zh-CN"/>
        </w:rPr>
        <w:t xml:space="preserve">Provide children with adequate information on how they can protect themselves, and on how they can lodge complaints against those who exploit them; </w:t>
      </w:r>
    </w:p>
    <w:p w:rsidR="000E5BC6" w:rsidRPr="00AD75E6" w:rsidRDefault="000E5BC6" w:rsidP="000E5BC6">
      <w:pPr>
        <w:pStyle w:val="SingleTxtG"/>
        <w:ind w:firstLine="567"/>
        <w:rPr>
          <w:rFonts w:eastAsia="Calibri"/>
          <w:lang w:val="en-US" w:eastAsia="ar-SA"/>
        </w:rPr>
      </w:pPr>
      <w:r w:rsidRPr="0006500C">
        <w:rPr>
          <w:rFonts w:eastAsia="SimSun"/>
          <w:b/>
          <w:lang w:val="en-US" w:eastAsia="ar-SA"/>
        </w:rPr>
        <w:t>(e)</w:t>
      </w:r>
      <w:r w:rsidRPr="0006500C">
        <w:rPr>
          <w:rFonts w:eastAsia="SimSun"/>
          <w:b/>
          <w:lang w:val="en-US" w:eastAsia="ar-SA"/>
        </w:rPr>
        <w:tab/>
      </w:r>
      <w:r w:rsidRPr="0006500C">
        <w:rPr>
          <w:rFonts w:eastAsia="SimSun"/>
          <w:b/>
          <w:lang w:val="en-US" w:eastAsia="zh-CN"/>
        </w:rPr>
        <w:t>Support family reunification programmes, when it is in the best interests of the child</w:t>
      </w:r>
      <w:r w:rsidRPr="00AD75E6">
        <w:rPr>
          <w:rFonts w:eastAsia="SimSun"/>
          <w:lang w:val="en-US" w:eastAsia="zh-CN"/>
        </w:rPr>
        <w:t>.</w:t>
      </w:r>
    </w:p>
    <w:p w:rsidR="000E5BC6" w:rsidRPr="001134D6" w:rsidRDefault="000E5BC6" w:rsidP="001134D6">
      <w:pPr>
        <w:pStyle w:val="H23G"/>
        <w:rPr>
          <w:rFonts w:eastAsia="Calibri"/>
        </w:rPr>
      </w:pPr>
      <w:r w:rsidRPr="001134D6">
        <w:rPr>
          <w:rFonts w:eastAsia="Calibri"/>
        </w:rPr>
        <w:tab/>
      </w:r>
      <w:r w:rsidRPr="001134D6">
        <w:rPr>
          <w:rFonts w:eastAsia="Calibri"/>
        </w:rPr>
        <w:tab/>
        <w:t xml:space="preserve">Sexual exploitation </w:t>
      </w:r>
      <w:r w:rsidR="00AF7B0D" w:rsidRPr="001134D6">
        <w:rPr>
          <w:rFonts w:eastAsia="Calibri"/>
        </w:rPr>
        <w:t>and abuse</w:t>
      </w:r>
    </w:p>
    <w:p w:rsidR="000E5BC6" w:rsidRPr="00AD75E6" w:rsidRDefault="006C4209" w:rsidP="000E5BC6">
      <w:pPr>
        <w:pStyle w:val="SingleTxtG"/>
        <w:rPr>
          <w:rFonts w:eastAsia="Calibri"/>
          <w:lang w:val="en-US" w:eastAsia="de-DE"/>
        </w:rPr>
      </w:pPr>
      <w:r>
        <w:rPr>
          <w:rFonts w:eastAsia="Calibri"/>
          <w:lang w:val="en-US" w:eastAsia="de-DE"/>
        </w:rPr>
        <w:t>80</w:t>
      </w:r>
      <w:r w:rsidR="000E5BC6" w:rsidRPr="00AD75E6">
        <w:rPr>
          <w:rFonts w:eastAsia="Calibri"/>
          <w:lang w:val="en-US" w:eastAsia="de-DE"/>
        </w:rPr>
        <w:t>.</w:t>
      </w:r>
      <w:r w:rsidR="000E5BC6" w:rsidRPr="00AD75E6">
        <w:rPr>
          <w:rFonts w:eastAsia="Calibri"/>
          <w:lang w:val="en-US" w:eastAsia="de-DE"/>
        </w:rPr>
        <w:tab/>
      </w:r>
      <w:r w:rsidR="000E5BC6" w:rsidRPr="00AD75E6">
        <w:rPr>
          <w:rFonts w:eastAsia="Calibri"/>
          <w:lang w:val="en-US" w:eastAsia="ar-SA"/>
        </w:rPr>
        <w:t xml:space="preserve">The Committee notes as positive the </w:t>
      </w:r>
      <w:r w:rsidR="000E5BC6" w:rsidRPr="00AD75E6">
        <w:rPr>
          <w:rFonts w:eastAsia="SimSun"/>
          <w:lang w:val="en-US" w:eastAsia="zh-CN"/>
        </w:rPr>
        <w:t>heavy penalties, including the minimum term of 12 years’ imprisonment provided in the Penal Code</w:t>
      </w:r>
      <w:r w:rsidR="005A3EF9">
        <w:rPr>
          <w:rFonts w:eastAsia="SimSun"/>
          <w:lang w:val="en-US" w:eastAsia="zh-CN"/>
        </w:rPr>
        <w:t>,</w:t>
      </w:r>
      <w:r w:rsidR="000E5BC6" w:rsidRPr="00AD75E6">
        <w:rPr>
          <w:rFonts w:eastAsia="SimSun"/>
          <w:lang w:val="en-US" w:eastAsia="zh-CN"/>
        </w:rPr>
        <w:t xml:space="preserve"> for sexually exploiting children and </w:t>
      </w:r>
      <w:r w:rsidR="000E5BC6" w:rsidRPr="00AD75E6">
        <w:rPr>
          <w:rFonts w:eastAsia="Calibri"/>
          <w:lang w:val="en-US" w:eastAsia="de-DE"/>
        </w:rPr>
        <w:t>the repealing by Legislative Decree No. 1 of 3 January 2011 of article 508 of the Penal Code</w:t>
      </w:r>
      <w:r w:rsidR="006C4E0F">
        <w:rPr>
          <w:rFonts w:eastAsia="Calibri"/>
          <w:lang w:val="en-US" w:eastAsia="de-DE"/>
        </w:rPr>
        <w:t>,</w:t>
      </w:r>
      <w:r w:rsidR="000E5BC6" w:rsidRPr="00AD75E6">
        <w:rPr>
          <w:rFonts w:eastAsia="Calibri"/>
          <w:lang w:val="en-US" w:eastAsia="de-DE"/>
        </w:rPr>
        <w:t xml:space="preserve"> which exempted rapists of any punishment if they married their victims. The Committee is however concerned that an increasing number of Iraqi girls residing in the State party are forced into prostitution, that t</w:t>
      </w:r>
      <w:r w:rsidR="000E5BC6" w:rsidRPr="00AD75E6">
        <w:rPr>
          <w:rFonts w:eastAsia="SimSun"/>
          <w:lang w:val="en-US" w:eastAsia="zh-CN"/>
        </w:rPr>
        <w:t xml:space="preserve">he State party is a growing </w:t>
      </w:r>
      <w:r w:rsidR="006C4E0F">
        <w:rPr>
          <w:rFonts w:eastAsia="SimSun"/>
          <w:lang w:val="en-US" w:eastAsia="zh-CN"/>
        </w:rPr>
        <w:t xml:space="preserve">destination for </w:t>
      </w:r>
      <w:r w:rsidR="000E5BC6" w:rsidRPr="00AD75E6">
        <w:rPr>
          <w:rFonts w:eastAsia="SimSun"/>
          <w:lang w:val="en-US" w:eastAsia="zh-CN"/>
        </w:rPr>
        <w:t>child sex tourism, and that children engaged in prostitution are often criminalized.</w:t>
      </w:r>
    </w:p>
    <w:p w:rsidR="000E5BC6" w:rsidRPr="0006500C" w:rsidRDefault="000E5BC6" w:rsidP="000E5BC6">
      <w:pPr>
        <w:pStyle w:val="SingleTxtG"/>
        <w:rPr>
          <w:rFonts w:eastAsia="Calibri"/>
          <w:b/>
          <w:lang w:val="en-US" w:eastAsia="de-DE"/>
        </w:rPr>
      </w:pPr>
      <w:r w:rsidRPr="006C4209">
        <w:rPr>
          <w:rFonts w:eastAsia="Calibri"/>
          <w:lang w:val="en-US" w:eastAsia="de-DE"/>
        </w:rPr>
        <w:t>8</w:t>
      </w:r>
      <w:r w:rsidR="006C4209" w:rsidRPr="006C4209">
        <w:rPr>
          <w:rFonts w:eastAsia="Calibri"/>
          <w:lang w:val="en-US" w:eastAsia="de-DE"/>
        </w:rPr>
        <w:t>1</w:t>
      </w:r>
      <w:r w:rsidRPr="006C4209">
        <w:rPr>
          <w:rFonts w:eastAsia="Calibri"/>
          <w:lang w:val="en-US" w:eastAsia="de-DE"/>
        </w:rPr>
        <w:t>.</w:t>
      </w:r>
      <w:r w:rsidRPr="0006500C">
        <w:rPr>
          <w:rFonts w:eastAsia="Calibri"/>
          <w:b/>
          <w:lang w:val="en-US" w:eastAsia="de-DE"/>
        </w:rPr>
        <w:tab/>
        <w:t>The Committee urges the State party:</w:t>
      </w:r>
    </w:p>
    <w:p w:rsidR="000E5BC6" w:rsidRPr="0006500C" w:rsidRDefault="000E5BC6" w:rsidP="000E5BC6">
      <w:pPr>
        <w:pStyle w:val="SingleTxtG"/>
        <w:ind w:firstLine="567"/>
        <w:rPr>
          <w:rFonts w:eastAsia="Calibri"/>
          <w:b/>
          <w:lang w:val="en-US" w:eastAsia="de-DE"/>
        </w:rPr>
      </w:pPr>
      <w:r w:rsidRPr="0006500C">
        <w:rPr>
          <w:rFonts w:eastAsia="Calibri"/>
          <w:b/>
          <w:lang w:val="en-US" w:eastAsia="de-DE"/>
        </w:rPr>
        <w:t>(a)</w:t>
      </w:r>
      <w:r w:rsidRPr="0006500C">
        <w:rPr>
          <w:rFonts w:eastAsia="Calibri"/>
          <w:b/>
          <w:lang w:val="en-US" w:eastAsia="de-DE"/>
        </w:rPr>
        <w:tab/>
        <w:t>T</w:t>
      </w:r>
      <w:r w:rsidR="006C4E0F">
        <w:rPr>
          <w:rFonts w:eastAsia="Calibri"/>
          <w:b/>
          <w:lang w:val="en-US" w:eastAsia="de-DE"/>
        </w:rPr>
        <w:t>o t</w:t>
      </w:r>
      <w:r w:rsidRPr="0006500C">
        <w:rPr>
          <w:rFonts w:eastAsia="Calibri"/>
          <w:b/>
          <w:lang w:val="en-US" w:eastAsia="de-DE"/>
        </w:rPr>
        <w:t xml:space="preserve">ake all necessary measures to prevent and end sexual abuse and exploitation through </w:t>
      </w:r>
      <w:r w:rsidR="006C4E0F">
        <w:rPr>
          <w:rFonts w:eastAsia="Calibri"/>
          <w:b/>
          <w:lang w:val="en-US" w:eastAsia="de-DE"/>
        </w:rPr>
        <w:t xml:space="preserve">a </w:t>
      </w:r>
      <w:r w:rsidRPr="0006500C">
        <w:rPr>
          <w:rFonts w:eastAsia="Calibri"/>
          <w:b/>
          <w:lang w:val="en-US" w:eastAsia="de-DE"/>
        </w:rPr>
        <w:t>comprehensive strategy, notably by prosecuting perpetrators and holding public debates and conducting public educational programmes, including campaigns, organized in cooperation with opinion leaders, families and the media;</w:t>
      </w:r>
    </w:p>
    <w:p w:rsidR="000E5BC6" w:rsidRPr="0006500C" w:rsidRDefault="000E5BC6" w:rsidP="000E5BC6">
      <w:pPr>
        <w:pStyle w:val="SingleTxtG"/>
        <w:ind w:firstLine="567"/>
        <w:rPr>
          <w:rFonts w:eastAsia="Calibri"/>
          <w:b/>
          <w:lang w:val="en-US" w:eastAsia="de-DE"/>
        </w:rPr>
      </w:pPr>
      <w:r w:rsidRPr="0006500C">
        <w:rPr>
          <w:rFonts w:eastAsia="Calibri"/>
          <w:b/>
          <w:lang w:val="en-US" w:eastAsia="de-DE"/>
        </w:rPr>
        <w:t>(b)</w:t>
      </w:r>
      <w:r w:rsidRPr="0006500C">
        <w:rPr>
          <w:rFonts w:eastAsia="Calibri"/>
          <w:b/>
          <w:lang w:val="en-US" w:eastAsia="de-DE"/>
        </w:rPr>
        <w:tab/>
      </w:r>
      <w:r w:rsidR="005A3EF9">
        <w:rPr>
          <w:rFonts w:eastAsia="Calibri"/>
          <w:b/>
          <w:lang w:val="en-US" w:eastAsia="de-DE"/>
        </w:rPr>
        <w:t>To e</w:t>
      </w:r>
      <w:r w:rsidRPr="0006500C">
        <w:rPr>
          <w:rFonts w:eastAsia="Calibri"/>
          <w:b/>
          <w:lang w:val="en-US" w:eastAsia="de-DE"/>
        </w:rPr>
        <w:t xml:space="preserve">nsure that victims of </w:t>
      </w:r>
      <w:r w:rsidRPr="0006500C">
        <w:rPr>
          <w:rFonts w:eastAsia="Calibri"/>
          <w:b/>
          <w:bCs/>
          <w:lang w:val="en-US" w:eastAsia="de-DE"/>
        </w:rPr>
        <w:t xml:space="preserve">sexual abuse </w:t>
      </w:r>
      <w:r w:rsidRPr="0006500C">
        <w:rPr>
          <w:rFonts w:eastAsia="Calibri"/>
          <w:b/>
          <w:lang w:val="en-US" w:eastAsia="de-DE"/>
        </w:rPr>
        <w:t xml:space="preserve">and exploitation are not criminalized and have access to appropriate recovery and reintegration programmes and services; </w:t>
      </w:r>
    </w:p>
    <w:p w:rsidR="000E5BC6" w:rsidRPr="0006500C" w:rsidRDefault="000E5BC6" w:rsidP="000E5BC6">
      <w:pPr>
        <w:pStyle w:val="SingleTxtG"/>
        <w:ind w:firstLine="567"/>
        <w:rPr>
          <w:rFonts w:eastAsia="Calibri"/>
          <w:b/>
          <w:lang w:val="en-US" w:eastAsia="de-DE"/>
        </w:rPr>
      </w:pPr>
      <w:r w:rsidRPr="0006500C">
        <w:rPr>
          <w:rFonts w:eastAsia="Calibri"/>
          <w:b/>
          <w:lang w:val="en-US" w:eastAsia="de-DE"/>
        </w:rPr>
        <w:t>(c)</w:t>
      </w:r>
      <w:r w:rsidRPr="0006500C">
        <w:rPr>
          <w:rFonts w:eastAsia="Calibri"/>
          <w:b/>
          <w:lang w:val="en-US" w:eastAsia="de-DE"/>
        </w:rPr>
        <w:tab/>
      </w:r>
      <w:r w:rsidR="005A3EF9">
        <w:rPr>
          <w:rFonts w:eastAsia="Calibri"/>
          <w:b/>
          <w:lang w:val="en-US" w:eastAsia="de-DE"/>
        </w:rPr>
        <w:t>To s</w:t>
      </w:r>
      <w:r w:rsidRPr="0006500C">
        <w:rPr>
          <w:rFonts w:eastAsia="Calibri"/>
          <w:b/>
          <w:lang w:val="en-US" w:eastAsia="de-DE"/>
        </w:rPr>
        <w:t>eek assistance from, among others, WHO and UNICEF</w:t>
      </w:r>
    </w:p>
    <w:p w:rsidR="000E5BC6" w:rsidRPr="00AD75E6" w:rsidRDefault="000E5BC6" w:rsidP="000E5BC6">
      <w:pPr>
        <w:pStyle w:val="H23G"/>
        <w:rPr>
          <w:rFonts w:eastAsia="Calibri"/>
          <w:lang w:val="en-US" w:eastAsia="ar-SA"/>
        </w:rPr>
      </w:pPr>
      <w:r>
        <w:rPr>
          <w:rFonts w:eastAsia="Calibri"/>
          <w:lang w:val="en-US" w:eastAsia="ar-SA"/>
        </w:rPr>
        <w:tab/>
      </w:r>
      <w:r>
        <w:rPr>
          <w:rFonts w:eastAsia="Calibri"/>
          <w:lang w:val="en-US" w:eastAsia="ar-SA"/>
        </w:rPr>
        <w:tab/>
      </w:r>
      <w:smartTag w:uri="urn:schemas-microsoft-com:office:smarttags" w:element="place">
        <w:smartTag w:uri="urn:schemas-microsoft-com:office:smarttags" w:element="City">
          <w:r w:rsidRPr="00AD75E6">
            <w:rPr>
              <w:rFonts w:eastAsia="Calibri"/>
              <w:lang w:val="en-US" w:eastAsia="ar-SA"/>
            </w:rPr>
            <w:t>Sale</w:t>
          </w:r>
        </w:smartTag>
      </w:smartTag>
      <w:r w:rsidRPr="00AD75E6">
        <w:rPr>
          <w:rFonts w:eastAsia="Calibri"/>
          <w:lang w:val="en-US" w:eastAsia="ar-SA"/>
        </w:rPr>
        <w:t xml:space="preserve"> and trafficking </w:t>
      </w:r>
    </w:p>
    <w:p w:rsidR="000E5BC6" w:rsidRPr="00AD75E6" w:rsidRDefault="000E5BC6" w:rsidP="000E5BC6">
      <w:pPr>
        <w:pStyle w:val="SingleTxtG"/>
        <w:rPr>
          <w:rFonts w:eastAsia="Calibri"/>
          <w:u w:val="single"/>
          <w:lang w:val="en-US" w:eastAsia="ar-SA"/>
        </w:rPr>
      </w:pPr>
      <w:r w:rsidRPr="00AD75E6">
        <w:rPr>
          <w:rFonts w:eastAsia="Calibri"/>
          <w:lang w:val="en-US" w:eastAsia="ar-SA"/>
        </w:rPr>
        <w:t>8</w:t>
      </w:r>
      <w:r w:rsidR="006C4209">
        <w:rPr>
          <w:rFonts w:eastAsia="Calibri"/>
          <w:lang w:val="en-US" w:eastAsia="ar-SA"/>
        </w:rPr>
        <w:t>2</w:t>
      </w:r>
      <w:r w:rsidRPr="00AD75E6">
        <w:rPr>
          <w:rFonts w:eastAsia="Calibri"/>
          <w:lang w:val="en-US" w:eastAsia="ar-SA"/>
        </w:rPr>
        <w:t>.</w:t>
      </w:r>
      <w:r w:rsidRPr="00AD75E6">
        <w:rPr>
          <w:rFonts w:eastAsia="Calibri"/>
          <w:lang w:val="en-US" w:eastAsia="ar-SA"/>
        </w:rPr>
        <w:tab/>
        <w:t xml:space="preserve">The Committee welcomes </w:t>
      </w:r>
      <w:r w:rsidRPr="00AD75E6">
        <w:rPr>
          <w:rFonts w:eastAsia="SimSun"/>
          <w:lang w:val="en-US" w:eastAsia="zh-CN"/>
        </w:rPr>
        <w:t xml:space="preserve">the ratification of the </w:t>
      </w:r>
      <w:r w:rsidRPr="00AD75E6">
        <w:rPr>
          <w:rFonts w:eastAsia="Calibri"/>
          <w:lang w:val="en-US" w:eastAsia="de-DE"/>
        </w:rPr>
        <w:t xml:space="preserve">Protocol to Prevent, Suppress and Punish Trafficking in Persons, Especially Women and Children, supplementing the United Nations Convention against Transnational Organized Crime in 2009, the </w:t>
      </w:r>
      <w:r w:rsidRPr="00AD75E6">
        <w:rPr>
          <w:rFonts w:eastAsia="SimSun"/>
          <w:lang w:val="en-US" w:eastAsia="zh-CN"/>
        </w:rPr>
        <w:t>promulgation in 2010 of Legislative Decree No.</w:t>
      </w:r>
      <w:r w:rsidR="000A6DD4">
        <w:rPr>
          <w:rFonts w:eastAsia="SimSun"/>
          <w:lang w:val="en-US" w:eastAsia="zh-CN"/>
        </w:rPr>
        <w:t xml:space="preserve"> </w:t>
      </w:r>
      <w:r w:rsidRPr="00AD75E6">
        <w:rPr>
          <w:rFonts w:eastAsia="SimSun"/>
          <w:lang w:val="en-US" w:eastAsia="zh-CN"/>
        </w:rPr>
        <w:t xml:space="preserve">3 </w:t>
      </w:r>
      <w:r w:rsidRPr="00AD75E6">
        <w:rPr>
          <w:rFonts w:eastAsia="Calibri"/>
          <w:snapToGrid w:val="0"/>
          <w:lang w:val="en-US" w:eastAsia="de-DE"/>
        </w:rPr>
        <w:t>concerning the prohibition of human trafficking</w:t>
      </w:r>
      <w:r w:rsidR="005A3EF9">
        <w:rPr>
          <w:rFonts w:eastAsia="Calibri"/>
          <w:snapToGrid w:val="0"/>
          <w:lang w:val="en-US" w:eastAsia="de-DE"/>
        </w:rPr>
        <w:t>,</w:t>
      </w:r>
      <w:r w:rsidRPr="00AD75E6">
        <w:rPr>
          <w:rFonts w:eastAsia="SimSun"/>
          <w:lang w:val="en-US" w:eastAsia="zh-CN"/>
        </w:rPr>
        <w:t xml:space="preserve"> </w:t>
      </w:r>
      <w:r w:rsidRPr="00AD75E6">
        <w:rPr>
          <w:rFonts w:eastAsia="Calibri"/>
          <w:lang w:val="en-US" w:eastAsia="ar-SA"/>
        </w:rPr>
        <w:t xml:space="preserve">and the </w:t>
      </w:r>
      <w:r w:rsidRPr="00AD75E6">
        <w:rPr>
          <w:rFonts w:eastAsia="SimSun"/>
          <w:lang w:val="en-US" w:eastAsia="zh-CN"/>
        </w:rPr>
        <w:t xml:space="preserve">establishment of two shelters for victims of trafficking in </w:t>
      </w:r>
      <w:smartTag w:uri="urn:schemas-microsoft-com:office:smarttags" w:element="City">
        <w:r w:rsidRPr="00AD75E6">
          <w:rPr>
            <w:rFonts w:eastAsia="SimSun"/>
            <w:lang w:val="en-US" w:eastAsia="zh-CN"/>
          </w:rPr>
          <w:t>Damascus</w:t>
        </w:r>
      </w:smartTag>
      <w:r w:rsidRPr="00AD75E6">
        <w:rPr>
          <w:rFonts w:eastAsia="SimSun"/>
          <w:lang w:val="en-US" w:eastAsia="zh-CN"/>
        </w:rPr>
        <w:t xml:space="preserve"> and </w:t>
      </w:r>
      <w:smartTag w:uri="urn:schemas-microsoft-com:office:smarttags" w:element="City">
        <w:smartTag w:uri="urn:schemas-microsoft-com:office:smarttags" w:element="place">
          <w:r w:rsidRPr="00AD75E6">
            <w:rPr>
              <w:rFonts w:eastAsia="SimSun"/>
              <w:lang w:val="en-US" w:eastAsia="zh-CN"/>
            </w:rPr>
            <w:t>Aleppo</w:t>
          </w:r>
        </w:smartTag>
      </w:smartTag>
      <w:r w:rsidRPr="00AD75E6">
        <w:rPr>
          <w:rFonts w:eastAsia="SimSun"/>
          <w:lang w:val="en-US" w:eastAsia="zh-CN"/>
        </w:rPr>
        <w:t>. The Committee is however concerned about the limited progress made by the State party to implement the recommendations of the Committee (CRC/C/OPSC/S</w:t>
      </w:r>
      <w:r w:rsidR="000A6DD4">
        <w:rPr>
          <w:rFonts w:eastAsia="SimSun"/>
          <w:lang w:val="en-US" w:eastAsia="zh-CN"/>
        </w:rPr>
        <w:t>Y</w:t>
      </w:r>
      <w:r w:rsidRPr="00AD75E6">
        <w:rPr>
          <w:rFonts w:eastAsia="SimSun"/>
          <w:lang w:val="en-US" w:eastAsia="zh-CN"/>
        </w:rPr>
        <w:t>R/CO/1)</w:t>
      </w:r>
      <w:r w:rsidR="000A6DD4">
        <w:rPr>
          <w:rFonts w:eastAsia="SimSun"/>
          <w:lang w:val="en-US" w:eastAsia="zh-CN"/>
        </w:rPr>
        <w:t xml:space="preserve"> </w:t>
      </w:r>
      <w:r w:rsidRPr="00AD75E6">
        <w:rPr>
          <w:rFonts w:eastAsia="SimSun"/>
          <w:lang w:val="en-US" w:eastAsia="zh-CN"/>
        </w:rPr>
        <w:t>under the Optional Protocol on the sale of children, child prostitution and child pornography.</w:t>
      </w:r>
      <w:r w:rsidR="000A6DD4">
        <w:rPr>
          <w:rFonts w:eastAsia="SimSun"/>
          <w:lang w:val="en-US" w:eastAsia="zh-CN"/>
        </w:rPr>
        <w:t xml:space="preserve"> </w:t>
      </w:r>
      <w:r w:rsidRPr="00AD75E6">
        <w:rPr>
          <w:rFonts w:eastAsia="SimSun"/>
          <w:lang w:val="en-US" w:eastAsia="zh-CN"/>
        </w:rPr>
        <w:t>The Committee is further concerned about:</w:t>
      </w:r>
    </w:p>
    <w:p w:rsidR="000E5BC6" w:rsidRPr="00AD75E6" w:rsidRDefault="000E5BC6" w:rsidP="000E5BC6">
      <w:pPr>
        <w:pStyle w:val="SingleTxtG"/>
        <w:ind w:firstLine="567"/>
        <w:rPr>
          <w:rFonts w:eastAsia="SimSun"/>
          <w:lang w:val="en-US" w:eastAsia="zh-CN"/>
        </w:rPr>
      </w:pPr>
      <w:r w:rsidRPr="00AD75E6">
        <w:rPr>
          <w:rFonts w:eastAsia="SimSun"/>
          <w:lang w:val="en-US" w:eastAsia="zh-CN"/>
        </w:rPr>
        <w:t>(a)</w:t>
      </w:r>
      <w:r w:rsidRPr="00AD75E6">
        <w:rPr>
          <w:rFonts w:eastAsia="SimSun"/>
          <w:lang w:val="en-US" w:eastAsia="zh-CN"/>
        </w:rPr>
        <w:tab/>
        <w:t>The absence of a clear definition of trafficking in the new legislation and the lack of clear procedures for the identification, interview and referral of child victims of trafficking;</w:t>
      </w:r>
    </w:p>
    <w:p w:rsidR="000E5BC6" w:rsidRPr="00AD75E6" w:rsidRDefault="000E5BC6" w:rsidP="000E5BC6">
      <w:pPr>
        <w:pStyle w:val="SingleTxtG"/>
        <w:ind w:firstLine="567"/>
        <w:rPr>
          <w:rFonts w:eastAsia="SimSun"/>
          <w:lang w:val="en-US" w:eastAsia="zh-CN"/>
        </w:rPr>
      </w:pPr>
      <w:r w:rsidRPr="00AD75E6">
        <w:rPr>
          <w:rFonts w:eastAsia="SimSun"/>
          <w:lang w:val="en-US" w:eastAsia="zh-CN"/>
        </w:rPr>
        <w:t>(b)</w:t>
      </w:r>
      <w:r w:rsidRPr="00AD75E6">
        <w:rPr>
          <w:rFonts w:eastAsia="SimSun"/>
          <w:lang w:val="en-US" w:eastAsia="zh-CN"/>
        </w:rPr>
        <w:tab/>
        <w:t xml:space="preserve">The absence of specific provisions criminalizing the sale of children and child pornography in </w:t>
      </w:r>
      <w:r w:rsidRPr="00AD75E6">
        <w:rPr>
          <w:rFonts w:eastAsia="Calibri"/>
          <w:lang w:val="en-US" w:eastAsia="de-DE"/>
        </w:rPr>
        <w:t xml:space="preserve">domestic legislation, in conformity with the provisions of the </w:t>
      </w:r>
      <w:r w:rsidR="000A6DD4">
        <w:rPr>
          <w:rFonts w:eastAsia="Calibri"/>
          <w:lang w:val="en-US" w:eastAsia="de-DE"/>
        </w:rPr>
        <w:t>Optional Protocol</w:t>
      </w:r>
      <w:r w:rsidRPr="00AD75E6">
        <w:rPr>
          <w:rFonts w:eastAsia="Calibri"/>
          <w:lang w:val="en-US" w:eastAsia="de-DE"/>
        </w:rPr>
        <w:t>;</w:t>
      </w:r>
    </w:p>
    <w:p w:rsidR="000E5BC6" w:rsidRPr="00AD75E6" w:rsidRDefault="000E5BC6" w:rsidP="000E5BC6">
      <w:pPr>
        <w:pStyle w:val="SingleTxtG"/>
        <w:ind w:firstLine="567"/>
        <w:rPr>
          <w:rFonts w:eastAsia="SimSun"/>
          <w:lang w:val="en-US" w:eastAsia="zh-CN"/>
        </w:rPr>
      </w:pPr>
      <w:r w:rsidRPr="00AD75E6">
        <w:rPr>
          <w:rFonts w:eastAsia="SimSun"/>
          <w:lang w:val="en-US" w:eastAsia="zh-CN"/>
        </w:rPr>
        <w:t>(c)</w:t>
      </w:r>
      <w:r w:rsidRPr="00AD75E6">
        <w:rPr>
          <w:rFonts w:eastAsia="SimSun"/>
          <w:lang w:val="en-US" w:eastAsia="zh-CN"/>
        </w:rPr>
        <w:tab/>
        <w:t>The persistent practice of temporary marriages, involving girls as young as 12 years who are given in marriage in exchange for money;</w:t>
      </w:r>
    </w:p>
    <w:p w:rsidR="000E5BC6" w:rsidRPr="00AD75E6" w:rsidRDefault="000E5BC6" w:rsidP="000E5BC6">
      <w:pPr>
        <w:pStyle w:val="SingleTxtG"/>
        <w:ind w:firstLine="567"/>
        <w:rPr>
          <w:rFonts w:eastAsia="SimSun"/>
          <w:lang w:val="en-US" w:eastAsia="zh-CN"/>
        </w:rPr>
      </w:pPr>
      <w:r w:rsidRPr="00AD75E6">
        <w:rPr>
          <w:rFonts w:eastAsia="SimSun"/>
          <w:lang w:val="en-US" w:eastAsia="zh-CN"/>
        </w:rPr>
        <w:t>(d)</w:t>
      </w:r>
      <w:r w:rsidRPr="00AD75E6">
        <w:rPr>
          <w:rFonts w:eastAsia="SimSun"/>
          <w:lang w:val="en-US" w:eastAsia="zh-CN"/>
        </w:rPr>
        <w:tab/>
        <w:t>The limited efforts of the State party to investigate and punish</w:t>
      </w:r>
      <w:r w:rsidRPr="00AD75E6">
        <w:rPr>
          <w:rFonts w:eastAsia="SimSun"/>
          <w:b/>
          <w:bCs/>
          <w:lang w:val="en-US" w:eastAsia="zh-CN"/>
        </w:rPr>
        <w:t xml:space="preserve"> </w:t>
      </w:r>
      <w:r w:rsidRPr="00AD75E6">
        <w:rPr>
          <w:rFonts w:eastAsia="SimSun"/>
          <w:lang w:val="en-US" w:eastAsia="zh-CN"/>
        </w:rPr>
        <w:t>trafficking offenses, to inform the public about the practice of human trafficking and to provide anti-trafficking training to law enforcement officials;</w:t>
      </w:r>
    </w:p>
    <w:p w:rsidR="000E5BC6" w:rsidRPr="00AD75E6" w:rsidRDefault="000E5BC6" w:rsidP="000E5BC6">
      <w:pPr>
        <w:pStyle w:val="SingleTxtG"/>
        <w:ind w:firstLine="567"/>
        <w:rPr>
          <w:rFonts w:eastAsia="SimSun"/>
          <w:lang w:val="en-US" w:eastAsia="zh-CN"/>
        </w:rPr>
      </w:pPr>
      <w:r w:rsidRPr="00AD75E6">
        <w:rPr>
          <w:rFonts w:eastAsia="SimSun"/>
          <w:lang w:val="en-US" w:eastAsia="zh-CN"/>
        </w:rPr>
        <w:t>(e)</w:t>
      </w:r>
      <w:r w:rsidRPr="00AD75E6">
        <w:rPr>
          <w:rFonts w:eastAsia="SimSun"/>
          <w:lang w:val="en-US" w:eastAsia="zh-CN"/>
        </w:rPr>
        <w:tab/>
        <w:t xml:space="preserve">Cases of child </w:t>
      </w:r>
      <w:r w:rsidRPr="00AD75E6">
        <w:rPr>
          <w:rFonts w:eastAsia="Calibri"/>
          <w:lang w:val="en-US" w:eastAsia="de-DE"/>
        </w:rPr>
        <w:t xml:space="preserve">victims of trafficking being charged with prostitution and sent </w:t>
      </w:r>
      <w:r w:rsidR="000A6DD4">
        <w:rPr>
          <w:rFonts w:eastAsia="Calibri"/>
          <w:lang w:val="en-US" w:eastAsia="de-DE"/>
        </w:rPr>
        <w:t>to</w:t>
      </w:r>
      <w:r w:rsidRPr="00AD75E6">
        <w:rPr>
          <w:rFonts w:eastAsia="Calibri"/>
          <w:lang w:val="en-US" w:eastAsia="de-DE"/>
        </w:rPr>
        <w:t xml:space="preserve"> juvenile detention facilities or</w:t>
      </w:r>
      <w:r w:rsidRPr="00AD75E6">
        <w:rPr>
          <w:rFonts w:eastAsia="SimSun"/>
          <w:lang w:val="en-US" w:eastAsia="zh-CN"/>
        </w:rPr>
        <w:t xml:space="preserve"> back to the country where they </w:t>
      </w:r>
      <w:r w:rsidR="00702BE1">
        <w:rPr>
          <w:rFonts w:eastAsia="SimSun"/>
          <w:lang w:val="en-US" w:eastAsia="zh-CN"/>
        </w:rPr>
        <w:t>were</w:t>
      </w:r>
      <w:r w:rsidRPr="00AD75E6">
        <w:rPr>
          <w:rFonts w:eastAsia="SimSun"/>
          <w:lang w:val="en-US" w:eastAsia="zh-CN"/>
        </w:rPr>
        <w:t xml:space="preserve"> trafficked from.</w:t>
      </w:r>
    </w:p>
    <w:p w:rsidR="000E5BC6" w:rsidRPr="0006500C" w:rsidRDefault="000E5BC6" w:rsidP="000E5BC6">
      <w:pPr>
        <w:pStyle w:val="SingleTxtG"/>
        <w:rPr>
          <w:rFonts w:eastAsia="Calibri"/>
          <w:b/>
          <w:u w:val="single"/>
          <w:lang w:val="en-US" w:eastAsia="ar-SA"/>
        </w:rPr>
      </w:pPr>
      <w:r w:rsidRPr="006C4209">
        <w:rPr>
          <w:rFonts w:eastAsia="Calibri"/>
          <w:lang w:val="en-US" w:eastAsia="ar-SA"/>
        </w:rPr>
        <w:t>8</w:t>
      </w:r>
      <w:r w:rsidR="006C4209" w:rsidRPr="006C4209">
        <w:rPr>
          <w:rFonts w:eastAsia="Calibri"/>
          <w:lang w:val="en-US" w:eastAsia="ar-SA"/>
        </w:rPr>
        <w:t>3</w:t>
      </w:r>
      <w:r w:rsidRPr="006C4209">
        <w:rPr>
          <w:rFonts w:eastAsia="Calibri"/>
          <w:lang w:val="en-US" w:eastAsia="ar-SA"/>
        </w:rPr>
        <w:t>.</w:t>
      </w:r>
      <w:r w:rsidRPr="0006500C">
        <w:rPr>
          <w:rFonts w:eastAsia="Calibri"/>
          <w:b/>
          <w:lang w:val="en-US" w:eastAsia="ar-SA"/>
        </w:rPr>
        <w:tab/>
      </w:r>
      <w:r w:rsidRPr="0006500C">
        <w:rPr>
          <w:rFonts w:eastAsia="SimSun"/>
          <w:b/>
          <w:lang w:val="en-US" w:eastAsia="zh-CN"/>
        </w:rPr>
        <w:t xml:space="preserve">The Committee calls upon the State party to take all the necessary measures to implement the Committee recommendation under the </w:t>
      </w:r>
      <w:r w:rsidR="00702BE1" w:rsidRPr="00702BE1">
        <w:rPr>
          <w:rFonts w:eastAsia="SimSun"/>
          <w:b/>
          <w:lang w:val="en-US" w:eastAsia="zh-CN"/>
        </w:rPr>
        <w:t>Optional Protocol on the sale of children, child prostitution and child pornography</w:t>
      </w:r>
      <w:r w:rsidRPr="0006500C">
        <w:rPr>
          <w:rFonts w:eastAsia="SimSun"/>
          <w:b/>
          <w:lang w:val="en-US" w:eastAsia="zh-CN"/>
        </w:rPr>
        <w:t>. The Committee also urges the State party:</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(a)</w:t>
      </w:r>
      <w:r w:rsidRPr="0006500C">
        <w:rPr>
          <w:rFonts w:eastAsia="Calibri"/>
          <w:b/>
          <w:lang w:val="en-US" w:eastAsia="ar-SA"/>
        </w:rPr>
        <w:tab/>
      </w:r>
      <w:r w:rsidR="00702BE1">
        <w:rPr>
          <w:rFonts w:eastAsia="Calibri"/>
          <w:b/>
          <w:lang w:val="en-US" w:eastAsia="ar-SA"/>
        </w:rPr>
        <w:t>To a</w:t>
      </w:r>
      <w:r w:rsidRPr="0006500C">
        <w:rPr>
          <w:rFonts w:eastAsia="Calibri"/>
          <w:b/>
          <w:lang w:val="en-US" w:eastAsia="ar-SA"/>
        </w:rPr>
        <w:t xml:space="preserve">mend its anti-trafficking legislation to clearly define trafficking and referral procedures and systematically provide training </w:t>
      </w:r>
      <w:r w:rsidR="00702BE1">
        <w:rPr>
          <w:rFonts w:eastAsia="Calibri"/>
          <w:b/>
          <w:lang w:val="en-US" w:eastAsia="ar-SA"/>
        </w:rPr>
        <w:t>for</w:t>
      </w:r>
      <w:r w:rsidR="00702BE1" w:rsidRPr="0006500C">
        <w:rPr>
          <w:rFonts w:eastAsia="Calibri"/>
          <w:b/>
          <w:lang w:val="en-US" w:eastAsia="ar-SA"/>
        </w:rPr>
        <w:t xml:space="preserve"> </w:t>
      </w:r>
      <w:r w:rsidRPr="0006500C">
        <w:rPr>
          <w:rFonts w:eastAsia="Calibri"/>
          <w:b/>
          <w:lang w:val="en-US" w:eastAsia="ar-SA"/>
        </w:rPr>
        <w:t>law enforcement officials on the anti-trafficking laws;</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(b)</w:t>
      </w:r>
      <w:r w:rsidRPr="0006500C">
        <w:rPr>
          <w:rFonts w:eastAsia="Calibri"/>
          <w:b/>
          <w:lang w:val="en-US" w:eastAsia="ar-SA"/>
        </w:rPr>
        <w:tab/>
      </w:r>
      <w:r w:rsidR="00702BE1">
        <w:rPr>
          <w:rFonts w:eastAsia="Calibri"/>
          <w:b/>
          <w:lang w:val="en-US" w:eastAsia="ar-SA"/>
        </w:rPr>
        <w:t>To a</w:t>
      </w:r>
      <w:r w:rsidRPr="0006500C">
        <w:rPr>
          <w:rFonts w:eastAsia="Calibri"/>
          <w:b/>
          <w:lang w:val="en-US" w:eastAsia="ar-SA"/>
        </w:rPr>
        <w:t xml:space="preserve">mend the penal code in order to explicitly define and criminalize all the offences covered by the </w:t>
      </w:r>
      <w:r w:rsidR="00702BE1">
        <w:rPr>
          <w:rFonts w:eastAsia="Calibri"/>
          <w:b/>
          <w:lang w:val="en-US" w:eastAsia="ar-SA"/>
        </w:rPr>
        <w:t>Optional Protocol</w:t>
      </w:r>
      <w:r w:rsidR="00702BE1" w:rsidRPr="0006500C">
        <w:rPr>
          <w:rFonts w:eastAsia="Calibri"/>
          <w:b/>
          <w:lang w:val="en-US" w:eastAsia="ar-SA"/>
        </w:rPr>
        <w:t xml:space="preserve"> </w:t>
      </w:r>
      <w:r w:rsidRPr="0006500C">
        <w:rPr>
          <w:rFonts w:eastAsia="Calibri"/>
          <w:b/>
          <w:lang w:val="en-US" w:eastAsia="ar-SA"/>
        </w:rPr>
        <w:t>as previously recommended</w:t>
      </w:r>
      <w:r w:rsidR="00702BE1">
        <w:rPr>
          <w:rFonts w:eastAsia="Calibri"/>
          <w:b/>
          <w:lang w:val="en-US" w:eastAsia="ar-SA"/>
        </w:rPr>
        <w:t xml:space="preserve"> (</w:t>
      </w:r>
      <w:r w:rsidR="00702BE1" w:rsidRPr="00702BE1">
        <w:rPr>
          <w:rFonts w:eastAsia="Calibri"/>
          <w:b/>
          <w:lang w:val="en-US" w:eastAsia="ar-SA"/>
        </w:rPr>
        <w:t>CRC/C/OPSC/SYR/CO/1</w:t>
      </w:r>
      <w:r w:rsidR="00702BE1">
        <w:rPr>
          <w:rFonts w:eastAsia="Calibri"/>
          <w:b/>
          <w:lang w:val="en-US" w:eastAsia="ar-SA"/>
        </w:rPr>
        <w:t>, para. 15 (a))</w:t>
      </w:r>
      <w:r w:rsidRPr="0006500C">
        <w:rPr>
          <w:rFonts w:eastAsia="Calibri"/>
          <w:b/>
          <w:lang w:val="en-US" w:eastAsia="ar-SA"/>
        </w:rPr>
        <w:t>;</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(c)</w:t>
      </w:r>
      <w:r w:rsidRPr="0006500C">
        <w:rPr>
          <w:rFonts w:eastAsia="Calibri"/>
          <w:b/>
          <w:lang w:val="en-US" w:eastAsia="ar-SA"/>
        </w:rPr>
        <w:tab/>
      </w:r>
      <w:r w:rsidR="00702BE1" w:rsidRPr="00702BE1">
        <w:rPr>
          <w:rFonts w:ascii="Times New Roman Bold" w:eastAsia="SimSun" w:hAnsi="Times New Roman Bold"/>
          <w:b/>
          <w:spacing w:val="-2"/>
          <w:lang w:val="en-US" w:eastAsia="zh-CN"/>
        </w:rPr>
        <w:t>To a</w:t>
      </w:r>
      <w:r w:rsidRPr="00702BE1">
        <w:rPr>
          <w:rFonts w:ascii="Times New Roman Bold" w:eastAsia="SimSun" w:hAnsi="Times New Roman Bold"/>
          <w:b/>
          <w:spacing w:val="-2"/>
          <w:lang w:val="en-US" w:eastAsia="zh-CN"/>
        </w:rPr>
        <w:t>ddress the issue of temporary marriages, including by raising awareness among children, families and within the community of the negative impact of such marriages on the physical and mental health and general well-being of girls</w:t>
      </w:r>
      <w:r w:rsidR="00702BE1" w:rsidRPr="00702BE1">
        <w:rPr>
          <w:rFonts w:ascii="Times New Roman Bold" w:eastAsia="SimSun" w:hAnsi="Times New Roman Bold"/>
          <w:b/>
          <w:spacing w:val="-2"/>
          <w:lang w:val="en-US" w:eastAsia="zh-CN"/>
        </w:rPr>
        <w:t>,</w:t>
      </w:r>
      <w:r w:rsidRPr="00702BE1">
        <w:rPr>
          <w:rFonts w:ascii="Times New Roman Bold" w:eastAsia="SimSun" w:hAnsi="Times New Roman Bold"/>
          <w:b/>
          <w:spacing w:val="-2"/>
          <w:lang w:val="en-US" w:eastAsia="zh-CN"/>
        </w:rPr>
        <w:t xml:space="preserve"> and ensure that legal proceedings are engaged against those who organize those marriages; </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(d)</w:t>
      </w:r>
      <w:r w:rsidRPr="0006500C">
        <w:rPr>
          <w:rFonts w:eastAsia="Calibri"/>
          <w:b/>
          <w:lang w:val="en-US" w:eastAsia="ar-SA"/>
        </w:rPr>
        <w:tab/>
      </w:r>
      <w:r w:rsidR="00702BE1">
        <w:rPr>
          <w:rFonts w:eastAsia="SimSun"/>
          <w:b/>
          <w:lang w:val="en-US" w:eastAsia="zh-CN"/>
        </w:rPr>
        <w:t>To i</w:t>
      </w:r>
      <w:r w:rsidRPr="0006500C">
        <w:rPr>
          <w:rFonts w:eastAsia="SimSun"/>
          <w:b/>
          <w:lang w:val="en-US" w:eastAsia="zh-CN"/>
        </w:rPr>
        <w:t>ncrease its efforts at international, regional and bilateral cooperation with countries of origin, transit and destination</w:t>
      </w:r>
      <w:r w:rsidR="00AF7B0D">
        <w:rPr>
          <w:rFonts w:eastAsia="SimSun"/>
          <w:b/>
          <w:lang w:val="en-US" w:eastAsia="zh-CN"/>
        </w:rPr>
        <w:t>,</w:t>
      </w:r>
      <w:r w:rsidRPr="0006500C">
        <w:rPr>
          <w:rFonts w:eastAsia="SimSun"/>
          <w:b/>
          <w:lang w:val="en-US" w:eastAsia="zh-CN"/>
        </w:rPr>
        <w:t xml:space="preserve"> </w:t>
      </w:r>
      <w:r w:rsidR="00AF7B0D">
        <w:rPr>
          <w:rFonts w:eastAsia="SimSun"/>
          <w:b/>
          <w:lang w:val="en-US" w:eastAsia="zh-CN"/>
        </w:rPr>
        <w:t xml:space="preserve">especially </w:t>
      </w:r>
      <w:r w:rsidRPr="0006500C">
        <w:rPr>
          <w:rFonts w:eastAsia="SimSun"/>
          <w:b/>
          <w:lang w:val="en-US" w:eastAsia="zh-CN"/>
        </w:rPr>
        <w:t>through information exchange</w:t>
      </w:r>
      <w:r w:rsidR="00AF7B0D">
        <w:rPr>
          <w:rFonts w:eastAsia="SimSun"/>
          <w:b/>
          <w:lang w:val="en-US" w:eastAsia="zh-CN"/>
        </w:rPr>
        <w:t>,</w:t>
      </w:r>
      <w:r w:rsidR="00AF7B0D" w:rsidRPr="00AF7B0D">
        <w:rPr>
          <w:rFonts w:eastAsia="SimSun"/>
          <w:b/>
          <w:lang w:val="en-US" w:eastAsia="zh-CN"/>
        </w:rPr>
        <w:t xml:space="preserve"> </w:t>
      </w:r>
      <w:r w:rsidR="00AF7B0D" w:rsidRPr="0006500C">
        <w:rPr>
          <w:rFonts w:eastAsia="SimSun"/>
          <w:b/>
          <w:lang w:val="en-US" w:eastAsia="zh-CN"/>
        </w:rPr>
        <w:t>to prevent trafficking</w:t>
      </w:r>
      <w:r w:rsidR="00AF7B0D">
        <w:rPr>
          <w:rFonts w:eastAsia="SimSun"/>
          <w:b/>
          <w:lang w:val="en-US" w:eastAsia="zh-CN"/>
        </w:rPr>
        <w:t>.</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(e)</w:t>
      </w:r>
      <w:r w:rsidRPr="0006500C">
        <w:rPr>
          <w:rFonts w:eastAsia="Calibri"/>
          <w:b/>
          <w:lang w:val="en-US" w:eastAsia="ar-SA"/>
        </w:rPr>
        <w:tab/>
      </w:r>
      <w:r w:rsidR="00702BE1">
        <w:rPr>
          <w:rFonts w:eastAsia="Calibri"/>
          <w:b/>
          <w:lang w:val="en-US" w:eastAsia="ar-SA"/>
        </w:rPr>
        <w:t xml:space="preserve">To </w:t>
      </w:r>
      <w:r w:rsidR="00702BE1">
        <w:rPr>
          <w:rFonts w:eastAsia="SimSun"/>
          <w:b/>
          <w:lang w:val="en-US" w:eastAsia="zh-CN"/>
        </w:rPr>
        <w:t>a</w:t>
      </w:r>
      <w:r w:rsidRPr="0006500C">
        <w:rPr>
          <w:rFonts w:eastAsia="SimSun"/>
          <w:b/>
          <w:lang w:val="en-US" w:eastAsia="zh-CN"/>
        </w:rPr>
        <w:t>ctively prosecute and punish child traffickers, protect children victims of trafficking and ensure that child victims of trafficking are no longer sent to prison or to reform cent</w:t>
      </w:r>
      <w:r w:rsidR="00702BE1">
        <w:rPr>
          <w:rFonts w:eastAsia="SimSun"/>
          <w:b/>
          <w:lang w:val="en-US" w:eastAsia="zh-CN"/>
        </w:rPr>
        <w:t>r</w:t>
      </w:r>
      <w:r w:rsidRPr="0006500C">
        <w:rPr>
          <w:rFonts w:eastAsia="SimSun"/>
          <w:b/>
          <w:lang w:val="en-US" w:eastAsia="zh-CN"/>
        </w:rPr>
        <w:t xml:space="preserve">es for juvenile delinquents; </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(f)</w:t>
      </w:r>
      <w:r w:rsidRPr="0006500C">
        <w:rPr>
          <w:rFonts w:eastAsia="Calibri"/>
          <w:b/>
          <w:lang w:val="en-US" w:eastAsia="ar-SA"/>
        </w:rPr>
        <w:tab/>
      </w:r>
      <w:r w:rsidR="00702BE1">
        <w:rPr>
          <w:rFonts w:eastAsia="SimSun"/>
          <w:b/>
          <w:lang w:val="en-US" w:eastAsia="zh-CN"/>
        </w:rPr>
        <w:t>To s</w:t>
      </w:r>
      <w:r w:rsidRPr="0006500C">
        <w:rPr>
          <w:rFonts w:eastAsia="SimSun"/>
          <w:b/>
          <w:lang w:val="en-US" w:eastAsia="zh-CN"/>
        </w:rPr>
        <w:t xml:space="preserve">trengthen its efforts to ensure the physical and psychological recovery and social reintegration of child victims of exploitation and trafficking; </w:t>
      </w:r>
    </w:p>
    <w:p w:rsidR="000E5BC6" w:rsidRPr="0006500C" w:rsidRDefault="000E5BC6" w:rsidP="000E5BC6">
      <w:pPr>
        <w:pStyle w:val="SingleTxtG"/>
        <w:ind w:firstLine="567"/>
        <w:rPr>
          <w:rFonts w:eastAsia="Calibri"/>
          <w:b/>
          <w:lang w:val="en-US" w:eastAsia="ar-SA"/>
        </w:rPr>
      </w:pPr>
      <w:r w:rsidRPr="0006500C">
        <w:rPr>
          <w:rFonts w:eastAsia="Calibri"/>
          <w:b/>
          <w:lang w:val="en-US" w:eastAsia="ar-SA"/>
        </w:rPr>
        <w:t>(g)</w:t>
      </w:r>
      <w:r w:rsidRPr="0006500C">
        <w:rPr>
          <w:rFonts w:eastAsia="Calibri"/>
          <w:b/>
          <w:lang w:val="en-US" w:eastAsia="ar-SA"/>
        </w:rPr>
        <w:tab/>
      </w:r>
      <w:r w:rsidR="00702BE1">
        <w:rPr>
          <w:rFonts w:eastAsia="SimSun"/>
          <w:b/>
          <w:lang w:val="en-US" w:eastAsia="zh-CN"/>
        </w:rPr>
        <w:t>To e</w:t>
      </w:r>
      <w:r w:rsidRPr="0006500C">
        <w:rPr>
          <w:rFonts w:eastAsia="SimSun"/>
          <w:b/>
          <w:lang w:val="en-US" w:eastAsia="zh-CN"/>
        </w:rPr>
        <w:t xml:space="preserve">nsure that all persons working with and for children are provided with training and awareness-raising programmes that can </w:t>
      </w:r>
      <w:r w:rsidR="00702BE1">
        <w:rPr>
          <w:rFonts w:eastAsia="SimSun"/>
          <w:b/>
          <w:lang w:val="en-US" w:eastAsia="zh-CN"/>
        </w:rPr>
        <w:t>increase</w:t>
      </w:r>
      <w:r w:rsidR="00702BE1" w:rsidRPr="0006500C">
        <w:rPr>
          <w:rFonts w:eastAsia="SimSun"/>
          <w:b/>
          <w:lang w:val="en-US" w:eastAsia="zh-CN"/>
        </w:rPr>
        <w:t xml:space="preserve"> </w:t>
      </w:r>
      <w:r w:rsidRPr="0006500C">
        <w:rPr>
          <w:rFonts w:eastAsia="SimSun"/>
          <w:b/>
          <w:lang w:val="en-US" w:eastAsia="zh-CN"/>
        </w:rPr>
        <w:t>their knowledge and help prevent trafficking o</w:t>
      </w:r>
      <w:r w:rsidR="00702BE1">
        <w:rPr>
          <w:rFonts w:eastAsia="SimSun"/>
          <w:b/>
          <w:lang w:val="en-US" w:eastAsia="zh-CN"/>
        </w:rPr>
        <w:t>f</w:t>
      </w:r>
      <w:r w:rsidRPr="0006500C">
        <w:rPr>
          <w:rFonts w:eastAsia="SimSun"/>
          <w:b/>
          <w:lang w:val="en-US" w:eastAsia="zh-CN"/>
        </w:rPr>
        <w:t xml:space="preserve"> children.</w:t>
      </w:r>
    </w:p>
    <w:p w:rsidR="000E5BC6" w:rsidRPr="005A3EF9" w:rsidRDefault="000E5BC6" w:rsidP="000E5BC6">
      <w:pPr>
        <w:pStyle w:val="H23G"/>
        <w:rPr>
          <w:rFonts w:ascii="Times New Roman Bold" w:eastAsia="Calibri" w:hAnsi="Times New Roman Bold"/>
          <w:spacing w:val="-2"/>
          <w:lang w:val="en-US" w:eastAsia="ar-SA"/>
        </w:rPr>
      </w:pPr>
      <w:r>
        <w:rPr>
          <w:rFonts w:eastAsia="Calibri"/>
          <w:lang w:val="en-US" w:eastAsia="ar-SA"/>
        </w:rPr>
        <w:tab/>
      </w:r>
      <w:r>
        <w:rPr>
          <w:rFonts w:eastAsia="Calibri"/>
          <w:lang w:val="en-US" w:eastAsia="ar-SA"/>
        </w:rPr>
        <w:tab/>
      </w:r>
      <w:r w:rsidRPr="005A3EF9">
        <w:rPr>
          <w:rFonts w:ascii="Times New Roman Bold" w:eastAsia="Calibri" w:hAnsi="Times New Roman Bold"/>
          <w:spacing w:val="-2"/>
          <w:lang w:val="en-US" w:eastAsia="ar-SA"/>
        </w:rPr>
        <w:t>Follow</w:t>
      </w:r>
      <w:r w:rsidR="00702BE1" w:rsidRPr="005A3EF9">
        <w:rPr>
          <w:rFonts w:ascii="Times New Roman Bold" w:eastAsia="Calibri" w:hAnsi="Times New Roman Bold"/>
          <w:spacing w:val="-2"/>
          <w:lang w:val="en-US" w:eastAsia="ar-SA"/>
        </w:rPr>
        <w:t>-</w:t>
      </w:r>
      <w:r w:rsidRPr="005A3EF9">
        <w:rPr>
          <w:rFonts w:ascii="Times New Roman Bold" w:eastAsia="Calibri" w:hAnsi="Times New Roman Bold"/>
          <w:spacing w:val="-2"/>
          <w:lang w:val="en-US" w:eastAsia="ar-SA"/>
        </w:rPr>
        <w:t xml:space="preserve">up </w:t>
      </w:r>
      <w:r w:rsidR="005A3EF9" w:rsidRPr="005A3EF9">
        <w:rPr>
          <w:rFonts w:ascii="Times New Roman Bold" w:eastAsia="Calibri" w:hAnsi="Times New Roman Bold"/>
          <w:spacing w:val="-2"/>
          <w:lang w:val="en-US" w:eastAsia="ar-SA"/>
        </w:rPr>
        <w:t xml:space="preserve">under </w:t>
      </w:r>
      <w:r w:rsidRPr="005A3EF9">
        <w:rPr>
          <w:rFonts w:ascii="Times New Roman Bold" w:eastAsia="Calibri" w:hAnsi="Times New Roman Bold"/>
          <w:spacing w:val="-2"/>
          <w:lang w:val="en-US" w:eastAsia="ar-SA"/>
        </w:rPr>
        <w:t xml:space="preserve">the Optional Protocol on </w:t>
      </w:r>
      <w:r w:rsidR="00702BE1" w:rsidRPr="005A3EF9">
        <w:rPr>
          <w:rFonts w:ascii="Times New Roman Bold" w:eastAsia="Calibri" w:hAnsi="Times New Roman Bold"/>
          <w:spacing w:val="-2"/>
          <w:lang w:val="en-US" w:eastAsia="ar-SA"/>
        </w:rPr>
        <w:t xml:space="preserve">the involvement of </w:t>
      </w:r>
      <w:r w:rsidR="006B0061" w:rsidRPr="005A3EF9">
        <w:rPr>
          <w:rFonts w:ascii="Times New Roman Bold" w:eastAsia="Calibri" w:hAnsi="Times New Roman Bold"/>
          <w:spacing w:val="-2"/>
          <w:lang w:val="en-US" w:eastAsia="ar-SA"/>
        </w:rPr>
        <w:t>c</w:t>
      </w:r>
      <w:r w:rsidRPr="005A3EF9">
        <w:rPr>
          <w:rFonts w:ascii="Times New Roman Bold" w:eastAsia="Calibri" w:hAnsi="Times New Roman Bold"/>
          <w:spacing w:val="-2"/>
          <w:lang w:val="en-US" w:eastAsia="ar-SA"/>
        </w:rPr>
        <w:t xml:space="preserve">hildren </w:t>
      </w:r>
      <w:r w:rsidR="00702BE1" w:rsidRPr="005A3EF9">
        <w:rPr>
          <w:rFonts w:ascii="Times New Roman Bold" w:eastAsia="Calibri" w:hAnsi="Times New Roman Bold"/>
          <w:spacing w:val="-2"/>
          <w:lang w:val="en-US" w:eastAsia="ar-SA"/>
        </w:rPr>
        <w:t xml:space="preserve">in </w:t>
      </w:r>
      <w:r w:rsidR="006B0061" w:rsidRPr="005A3EF9">
        <w:rPr>
          <w:rFonts w:ascii="Times New Roman Bold" w:eastAsia="Calibri" w:hAnsi="Times New Roman Bold"/>
          <w:spacing w:val="-2"/>
          <w:lang w:val="en-US" w:eastAsia="ar-SA"/>
        </w:rPr>
        <w:t>a</w:t>
      </w:r>
      <w:r w:rsidRPr="005A3EF9">
        <w:rPr>
          <w:rFonts w:ascii="Times New Roman Bold" w:eastAsia="Calibri" w:hAnsi="Times New Roman Bold"/>
          <w:spacing w:val="-2"/>
          <w:lang w:val="en-US" w:eastAsia="ar-SA"/>
        </w:rPr>
        <w:t xml:space="preserve">rmed </w:t>
      </w:r>
      <w:r w:rsidR="006B0061" w:rsidRPr="005A3EF9">
        <w:rPr>
          <w:rFonts w:ascii="Times New Roman Bold" w:eastAsia="Calibri" w:hAnsi="Times New Roman Bold"/>
          <w:spacing w:val="-2"/>
          <w:lang w:val="en-US" w:eastAsia="ar-SA"/>
        </w:rPr>
        <w:t>c</w:t>
      </w:r>
      <w:r w:rsidRPr="005A3EF9">
        <w:rPr>
          <w:rFonts w:ascii="Times New Roman Bold" w:eastAsia="Calibri" w:hAnsi="Times New Roman Bold"/>
          <w:spacing w:val="-2"/>
          <w:lang w:val="en-US" w:eastAsia="ar-SA"/>
        </w:rPr>
        <w:t xml:space="preserve">onflict </w:t>
      </w:r>
    </w:p>
    <w:p w:rsidR="000E5BC6" w:rsidRPr="0006500C" w:rsidRDefault="000E5BC6" w:rsidP="000E5BC6">
      <w:pPr>
        <w:pStyle w:val="SingleTxtG"/>
        <w:rPr>
          <w:rFonts w:eastAsia="Calibri"/>
          <w:b/>
          <w:lang w:val="en-US" w:eastAsia="ar-SA"/>
        </w:rPr>
      </w:pPr>
      <w:r w:rsidRPr="006C4209">
        <w:rPr>
          <w:rFonts w:eastAsia="Calibri"/>
          <w:lang w:val="en-US" w:eastAsia="ar-SA"/>
        </w:rPr>
        <w:t>8</w:t>
      </w:r>
      <w:r w:rsidR="006C4209" w:rsidRPr="006C4209">
        <w:rPr>
          <w:rFonts w:eastAsia="Calibri"/>
          <w:lang w:val="en-US" w:eastAsia="ar-SA"/>
        </w:rPr>
        <w:t>4</w:t>
      </w:r>
      <w:r w:rsidRPr="006C4209">
        <w:rPr>
          <w:rFonts w:eastAsia="Calibri"/>
          <w:lang w:val="en-US" w:eastAsia="ar-SA"/>
        </w:rPr>
        <w:t>.</w:t>
      </w:r>
      <w:r w:rsidRPr="0006500C">
        <w:rPr>
          <w:rFonts w:eastAsia="Calibri"/>
          <w:b/>
          <w:lang w:val="en-US" w:eastAsia="ar-SA"/>
        </w:rPr>
        <w:tab/>
        <w:t>The Committee reiterates its recommendation (CRC/C/OPAC/SYR/CO/1</w:t>
      </w:r>
      <w:r w:rsidR="00702BE1">
        <w:rPr>
          <w:rFonts w:eastAsia="Calibri"/>
          <w:b/>
          <w:lang w:val="en-US" w:eastAsia="ar-SA"/>
        </w:rPr>
        <w:t>,</w:t>
      </w:r>
      <w:r w:rsidRPr="0006500C">
        <w:rPr>
          <w:rFonts w:eastAsia="Calibri"/>
          <w:b/>
          <w:lang w:val="en-US" w:eastAsia="ar-SA"/>
        </w:rPr>
        <w:t xml:space="preserve"> paras. 9 </w:t>
      </w:r>
      <w:r w:rsidR="006B0061">
        <w:rPr>
          <w:rFonts w:eastAsia="Calibri"/>
          <w:b/>
          <w:lang w:val="en-US" w:eastAsia="ar-SA"/>
        </w:rPr>
        <w:t>(</w:t>
      </w:r>
      <w:r w:rsidRPr="0006500C">
        <w:rPr>
          <w:rFonts w:eastAsia="Calibri"/>
          <w:b/>
          <w:lang w:val="en-US" w:eastAsia="ar-SA"/>
        </w:rPr>
        <w:t xml:space="preserve">a) and </w:t>
      </w:r>
      <w:r w:rsidR="006B0061">
        <w:rPr>
          <w:rFonts w:eastAsia="Calibri"/>
          <w:b/>
          <w:lang w:val="en-US" w:eastAsia="ar-SA"/>
        </w:rPr>
        <w:t>(</w:t>
      </w:r>
      <w:r w:rsidRPr="0006500C">
        <w:rPr>
          <w:rFonts w:eastAsia="Calibri"/>
          <w:b/>
          <w:lang w:val="en-US" w:eastAsia="ar-SA"/>
        </w:rPr>
        <w:t xml:space="preserve">d)) to explicitly prohibit by law the violation of the Optional Protocol </w:t>
      </w:r>
      <w:r w:rsidR="00702BE1" w:rsidRPr="00702BE1">
        <w:rPr>
          <w:rFonts w:eastAsia="Calibri"/>
          <w:b/>
          <w:lang w:val="en-US" w:eastAsia="ar-SA"/>
        </w:rPr>
        <w:t xml:space="preserve">on the involvement of children in armed conflict </w:t>
      </w:r>
      <w:r w:rsidRPr="0006500C">
        <w:rPr>
          <w:rFonts w:eastAsia="Calibri"/>
          <w:b/>
          <w:lang w:val="en-US" w:eastAsia="ar-SA"/>
        </w:rPr>
        <w:t>regarding the recruitment and involvement of children in hostilities</w:t>
      </w:r>
      <w:r w:rsidR="005A3EF9">
        <w:rPr>
          <w:rFonts w:eastAsia="Calibri"/>
          <w:b/>
          <w:lang w:val="en-US" w:eastAsia="ar-SA"/>
        </w:rPr>
        <w:t>,</w:t>
      </w:r>
      <w:r w:rsidRPr="0006500C">
        <w:rPr>
          <w:rFonts w:eastAsia="Calibri"/>
          <w:b/>
          <w:lang w:val="en-US" w:eastAsia="ar-SA"/>
        </w:rPr>
        <w:t xml:space="preserve"> and to ratify the </w:t>
      </w:r>
      <w:r w:rsidR="00AF7B0D">
        <w:rPr>
          <w:rFonts w:eastAsia="Calibri"/>
          <w:b/>
          <w:lang w:val="en-US" w:eastAsia="ar-SA"/>
        </w:rPr>
        <w:t xml:space="preserve">Rome </w:t>
      </w:r>
      <w:r w:rsidRPr="0006500C">
        <w:rPr>
          <w:rFonts w:eastAsia="Calibri"/>
          <w:b/>
          <w:lang w:val="en-US" w:eastAsia="ar-SA"/>
        </w:rPr>
        <w:t>Statute of the International Criminal Court.</w:t>
      </w:r>
    </w:p>
    <w:p w:rsidR="000E5BC6" w:rsidRPr="00587C50" w:rsidRDefault="000E5BC6" w:rsidP="000E5BC6">
      <w:pPr>
        <w:pStyle w:val="H23G"/>
        <w:rPr>
          <w:rFonts w:eastAsia="Calibri"/>
          <w:b w:val="0"/>
          <w:kern w:val="32"/>
          <w:lang w:val="en-US" w:eastAsia="ar-SA"/>
        </w:rPr>
      </w:pPr>
      <w:r>
        <w:rPr>
          <w:rFonts w:eastAsia="Calibri"/>
          <w:kern w:val="32"/>
          <w:lang w:val="en-US" w:eastAsia="ar-SA"/>
        </w:rPr>
        <w:tab/>
      </w:r>
      <w:r>
        <w:rPr>
          <w:rFonts w:eastAsia="Calibri"/>
          <w:kern w:val="32"/>
          <w:lang w:val="en-US" w:eastAsia="ar-SA"/>
        </w:rPr>
        <w:tab/>
      </w:r>
      <w:r w:rsidRPr="00AD75E6">
        <w:rPr>
          <w:rFonts w:eastAsia="Calibri"/>
          <w:kern w:val="32"/>
          <w:lang w:val="en-US" w:eastAsia="ar-SA"/>
        </w:rPr>
        <w:t>Administration of juvenile justice</w:t>
      </w:r>
    </w:p>
    <w:p w:rsidR="000E5BC6" w:rsidRPr="00587C50" w:rsidRDefault="000E5BC6" w:rsidP="000E5BC6">
      <w:pPr>
        <w:pStyle w:val="SingleTxtG"/>
        <w:rPr>
          <w:rFonts w:eastAsia="Calibri"/>
          <w:lang w:val="en-US" w:eastAsia="ar-SA"/>
        </w:rPr>
      </w:pPr>
      <w:r w:rsidRPr="00587C50">
        <w:rPr>
          <w:rFonts w:eastAsia="Calibri"/>
          <w:lang w:val="en-US" w:eastAsia="ar-SA"/>
        </w:rPr>
        <w:t>8</w:t>
      </w:r>
      <w:r w:rsidR="006C4209">
        <w:rPr>
          <w:rFonts w:eastAsia="Calibri"/>
          <w:lang w:val="en-US" w:eastAsia="ar-SA"/>
        </w:rPr>
        <w:t>5</w:t>
      </w:r>
      <w:r w:rsidRPr="00587C50">
        <w:rPr>
          <w:rFonts w:eastAsia="Calibri"/>
          <w:lang w:val="en-US" w:eastAsia="ar-SA"/>
        </w:rPr>
        <w:t>.</w:t>
      </w:r>
      <w:r w:rsidRPr="00587C50">
        <w:rPr>
          <w:rFonts w:eastAsia="Calibri"/>
          <w:lang w:val="en-US" w:eastAsia="ar-SA"/>
        </w:rPr>
        <w:tab/>
      </w:r>
      <w:r w:rsidRPr="00587C50">
        <w:rPr>
          <w:rFonts w:eastAsia="SimSun"/>
          <w:lang w:val="en-US" w:eastAsia="zh-CN"/>
        </w:rPr>
        <w:t xml:space="preserve">The Committee notes as positive the signature of the Juvenile Justice Project Document between the State party and </w:t>
      </w:r>
      <w:r w:rsidR="005A3EF9">
        <w:rPr>
          <w:rFonts w:eastAsia="SimSun"/>
          <w:lang w:val="en-US" w:eastAsia="zh-CN"/>
        </w:rPr>
        <w:t>the United Nations Development Programme</w:t>
      </w:r>
      <w:r w:rsidR="005A3EF9" w:rsidRPr="00587C50">
        <w:rPr>
          <w:rFonts w:eastAsia="SimSun"/>
          <w:lang w:val="en-US" w:eastAsia="zh-CN"/>
        </w:rPr>
        <w:t xml:space="preserve"> </w:t>
      </w:r>
      <w:r w:rsidRPr="00587C50">
        <w:rPr>
          <w:rFonts w:eastAsia="SimSun"/>
          <w:lang w:val="en-US" w:eastAsia="zh-CN"/>
        </w:rPr>
        <w:t>in February 2010</w:t>
      </w:r>
      <w:r w:rsidR="00BE388C">
        <w:rPr>
          <w:rFonts w:eastAsia="SimSun"/>
          <w:lang w:val="en-US" w:eastAsia="zh-CN"/>
        </w:rPr>
        <w:t>,</w:t>
      </w:r>
      <w:r w:rsidRPr="00587C50">
        <w:rPr>
          <w:rFonts w:eastAsia="SimSun"/>
          <w:lang w:val="en-US" w:eastAsia="zh-CN"/>
        </w:rPr>
        <w:t xml:space="preserve"> which</w:t>
      </w:r>
      <w:r w:rsidR="00BE388C">
        <w:rPr>
          <w:rFonts w:eastAsia="SimSun"/>
          <w:lang w:val="en-US" w:eastAsia="zh-CN"/>
        </w:rPr>
        <w:t xml:space="preserve"> is</w:t>
      </w:r>
      <w:r w:rsidRPr="00587C50">
        <w:rPr>
          <w:rFonts w:eastAsia="SimSun"/>
          <w:lang w:val="en-US" w:eastAsia="zh-CN"/>
        </w:rPr>
        <w:t xml:space="preserve"> aim</w:t>
      </w:r>
      <w:r w:rsidR="00BE388C">
        <w:rPr>
          <w:rFonts w:eastAsia="SimSun"/>
          <w:lang w:val="en-US" w:eastAsia="zh-CN"/>
        </w:rPr>
        <w:t>ed at</w:t>
      </w:r>
      <w:r w:rsidRPr="00587C50">
        <w:rPr>
          <w:rFonts w:eastAsia="SimSun"/>
          <w:lang w:val="en-US" w:eastAsia="zh-CN"/>
        </w:rPr>
        <w:t xml:space="preserve"> enhanc</w:t>
      </w:r>
      <w:r w:rsidR="00BE388C">
        <w:rPr>
          <w:rFonts w:eastAsia="SimSun"/>
          <w:lang w:val="en-US" w:eastAsia="zh-CN"/>
        </w:rPr>
        <w:t>ing</w:t>
      </w:r>
      <w:r w:rsidRPr="00587C50">
        <w:rPr>
          <w:rFonts w:eastAsia="SimSun"/>
          <w:lang w:val="en-US" w:eastAsia="zh-CN"/>
        </w:rPr>
        <w:t xml:space="preserve"> the juvenile justice system. The Committee is however concerned that:</w:t>
      </w:r>
    </w:p>
    <w:p w:rsidR="000E5BC6" w:rsidRPr="00587C50" w:rsidRDefault="000E5BC6" w:rsidP="000E5BC6">
      <w:pPr>
        <w:pStyle w:val="SingleTxtG"/>
        <w:ind w:firstLine="567"/>
        <w:rPr>
          <w:rFonts w:eastAsia="Calibri"/>
          <w:lang w:val="en-US" w:eastAsia="ar-SA"/>
        </w:rPr>
      </w:pPr>
      <w:r w:rsidRPr="00587C50">
        <w:rPr>
          <w:rFonts w:eastAsia="SimSun"/>
          <w:lang w:val="en-US" w:eastAsia="ar-SA"/>
        </w:rPr>
        <w:t>(a)</w:t>
      </w:r>
      <w:r w:rsidRPr="00587C50">
        <w:rPr>
          <w:rFonts w:eastAsia="SimSun"/>
          <w:lang w:val="en-US" w:eastAsia="ar-SA"/>
        </w:rPr>
        <w:tab/>
      </w:r>
      <w:r w:rsidRPr="00587C50">
        <w:rPr>
          <w:rFonts w:eastAsia="SimSun"/>
          <w:lang w:val="en-US" w:eastAsia="de-DE"/>
        </w:rPr>
        <w:t>The age of criminal responsibility, raised from 7 to 10 years by Legislative Decree No. 52 of 2003, remains at a level well below internationally accepted standards;</w:t>
      </w:r>
    </w:p>
    <w:p w:rsidR="000E5BC6" w:rsidRPr="00587C50" w:rsidRDefault="000E5BC6" w:rsidP="000E5BC6">
      <w:pPr>
        <w:pStyle w:val="SingleTxtG"/>
        <w:ind w:firstLine="567"/>
        <w:rPr>
          <w:rFonts w:eastAsia="Calibri"/>
          <w:lang w:val="en-US" w:eastAsia="ar-SA"/>
        </w:rPr>
      </w:pPr>
      <w:r w:rsidRPr="00587C50">
        <w:rPr>
          <w:rFonts w:eastAsia="SimSun"/>
          <w:lang w:val="en-US" w:eastAsia="ar-SA"/>
        </w:rPr>
        <w:t>(b)</w:t>
      </w:r>
      <w:r w:rsidRPr="00587C50">
        <w:rPr>
          <w:rFonts w:eastAsia="SimSun"/>
          <w:lang w:val="en-US" w:eastAsia="ar-SA"/>
        </w:rPr>
        <w:tab/>
      </w:r>
      <w:r w:rsidR="005A3EF9">
        <w:rPr>
          <w:rFonts w:eastAsia="SimSun"/>
          <w:lang w:val="en-US" w:eastAsia="ar-SA"/>
        </w:rPr>
        <w:t xml:space="preserve">The </w:t>
      </w:r>
      <w:r w:rsidRPr="00587C50">
        <w:rPr>
          <w:rFonts w:eastAsia="Calibri"/>
          <w:lang w:val="en-US" w:eastAsia="de-DE"/>
        </w:rPr>
        <w:t>Juvenile</w:t>
      </w:r>
      <w:r w:rsidR="00B04218">
        <w:rPr>
          <w:rFonts w:eastAsia="Calibri"/>
          <w:lang w:val="en-US" w:eastAsia="de-DE"/>
        </w:rPr>
        <w:t>s</w:t>
      </w:r>
      <w:r w:rsidRPr="00587C50">
        <w:rPr>
          <w:rFonts w:eastAsia="Calibri"/>
          <w:lang w:val="en-US" w:eastAsia="de-DE"/>
        </w:rPr>
        <w:t xml:space="preserve"> Act </w:t>
      </w:r>
      <w:r w:rsidR="005A3EF9">
        <w:rPr>
          <w:rFonts w:eastAsia="Calibri"/>
          <w:lang w:val="en-US" w:eastAsia="de-DE"/>
        </w:rPr>
        <w:t>(</w:t>
      </w:r>
      <w:r w:rsidRPr="00587C50">
        <w:rPr>
          <w:rFonts w:eastAsia="Calibri"/>
          <w:lang w:val="en-US" w:eastAsia="de-DE"/>
        </w:rPr>
        <w:t>No.</w:t>
      </w:r>
      <w:r w:rsidR="00B04218">
        <w:rPr>
          <w:rFonts w:eastAsia="Calibri"/>
          <w:lang w:val="en-US" w:eastAsia="de-DE"/>
        </w:rPr>
        <w:t xml:space="preserve"> </w:t>
      </w:r>
      <w:r w:rsidRPr="00587C50">
        <w:rPr>
          <w:rFonts w:eastAsia="Calibri"/>
          <w:lang w:val="en-US" w:eastAsia="de-DE"/>
        </w:rPr>
        <w:t>18 of 1974</w:t>
      </w:r>
      <w:r w:rsidR="005A3EF9">
        <w:rPr>
          <w:rFonts w:eastAsia="Calibri"/>
          <w:lang w:val="en-US" w:eastAsia="de-DE"/>
        </w:rPr>
        <w:t>)</w:t>
      </w:r>
      <w:r w:rsidRPr="00587C50">
        <w:rPr>
          <w:rFonts w:eastAsia="Calibri"/>
          <w:lang w:val="en-US" w:eastAsia="de-DE"/>
        </w:rPr>
        <w:t xml:space="preserve"> applies </w:t>
      </w:r>
      <w:r w:rsidR="00B04218">
        <w:rPr>
          <w:rFonts w:eastAsia="Calibri"/>
          <w:lang w:val="en-US" w:eastAsia="de-DE"/>
        </w:rPr>
        <w:t xml:space="preserve">only </w:t>
      </w:r>
      <w:r w:rsidRPr="00587C50">
        <w:rPr>
          <w:rFonts w:eastAsia="Calibri"/>
          <w:lang w:val="en-US" w:eastAsia="de-DE"/>
        </w:rPr>
        <w:t>to children under the age of 15;</w:t>
      </w:r>
    </w:p>
    <w:p w:rsidR="000E5BC6" w:rsidRPr="00587C50" w:rsidRDefault="000E5BC6" w:rsidP="000E5BC6">
      <w:pPr>
        <w:pStyle w:val="SingleTxtG"/>
        <w:ind w:firstLine="567"/>
        <w:rPr>
          <w:rFonts w:eastAsia="Calibri"/>
          <w:lang w:val="en-US" w:eastAsia="ar-SA"/>
        </w:rPr>
      </w:pPr>
      <w:r w:rsidRPr="00587C50">
        <w:rPr>
          <w:rFonts w:eastAsia="SimSun"/>
          <w:lang w:val="en-US" w:eastAsia="ar-SA"/>
        </w:rPr>
        <w:t>(c)</w:t>
      </w:r>
      <w:r w:rsidRPr="00587C50">
        <w:rPr>
          <w:rFonts w:eastAsia="SimSun"/>
          <w:lang w:val="en-US" w:eastAsia="ar-SA"/>
        </w:rPr>
        <w:tab/>
      </w:r>
      <w:r w:rsidRPr="00587C50">
        <w:rPr>
          <w:rFonts w:eastAsia="SimSun"/>
          <w:lang w:val="en-US" w:eastAsia="zh-CN"/>
        </w:rPr>
        <w:t>Cases of children being ill-treated by the police and exposed to rape and other forms of sexual abuse while in rehabilitation institutes are commonly reported, in particular girls detained in the</w:t>
      </w:r>
      <w:r w:rsidRPr="00587C50">
        <w:rPr>
          <w:rFonts w:eastAsia="Calibri"/>
          <w:lang w:val="en-US" w:eastAsia="de-DE"/>
        </w:rPr>
        <w:t xml:space="preserve"> Juvenile Bab-Msalah Rehabilitation Institute;</w:t>
      </w:r>
    </w:p>
    <w:p w:rsidR="000E5BC6" w:rsidRPr="00587C50" w:rsidRDefault="000E5BC6" w:rsidP="000E5BC6">
      <w:pPr>
        <w:pStyle w:val="SingleTxtG"/>
        <w:ind w:firstLine="567"/>
        <w:rPr>
          <w:rFonts w:eastAsia="Calibri"/>
          <w:lang w:val="en-US" w:eastAsia="ar-SA"/>
        </w:rPr>
      </w:pPr>
      <w:r w:rsidRPr="00587C50">
        <w:rPr>
          <w:rFonts w:eastAsia="SimSun"/>
          <w:lang w:val="en-US" w:eastAsia="ar-SA"/>
        </w:rPr>
        <w:t>(d)</w:t>
      </w:r>
      <w:r w:rsidRPr="00587C50">
        <w:rPr>
          <w:rFonts w:eastAsia="SimSun"/>
          <w:lang w:val="en-US" w:eastAsia="ar-SA"/>
        </w:rPr>
        <w:tab/>
      </w:r>
      <w:r w:rsidRPr="00587C50">
        <w:rPr>
          <w:rFonts w:eastAsia="SimSun"/>
          <w:lang w:val="en-US" w:eastAsia="zh-CN"/>
        </w:rPr>
        <w:t>The separation between children and adults is not always guaranteed in detention facilities;</w:t>
      </w:r>
    </w:p>
    <w:p w:rsidR="000E5BC6" w:rsidRPr="00587C50" w:rsidRDefault="000E5BC6" w:rsidP="000E5BC6">
      <w:pPr>
        <w:pStyle w:val="SingleTxtG"/>
        <w:ind w:firstLine="567"/>
        <w:rPr>
          <w:rFonts w:eastAsia="Calibri"/>
          <w:lang w:val="en-US" w:eastAsia="ar-SA"/>
        </w:rPr>
      </w:pPr>
      <w:r w:rsidRPr="00587C50">
        <w:rPr>
          <w:rFonts w:eastAsia="SimSun"/>
          <w:lang w:val="en-US" w:eastAsia="ar-SA"/>
        </w:rPr>
        <w:t>(e)</w:t>
      </w:r>
      <w:r w:rsidRPr="00587C50">
        <w:rPr>
          <w:rFonts w:eastAsia="SimSun"/>
          <w:lang w:val="en-US" w:eastAsia="ar-SA"/>
        </w:rPr>
        <w:tab/>
      </w:r>
      <w:r w:rsidRPr="00587C50">
        <w:rPr>
          <w:rFonts w:eastAsia="SimSun"/>
          <w:lang w:val="en-US" w:eastAsia="zh-CN"/>
        </w:rPr>
        <w:t>Knowledge o</w:t>
      </w:r>
      <w:r w:rsidR="00B04218">
        <w:rPr>
          <w:rFonts w:eastAsia="SimSun"/>
          <w:lang w:val="en-US" w:eastAsia="zh-CN"/>
        </w:rPr>
        <w:t>f</w:t>
      </w:r>
      <w:r w:rsidRPr="00587C50">
        <w:rPr>
          <w:rFonts w:eastAsia="SimSun"/>
          <w:lang w:val="en-US" w:eastAsia="zh-CN"/>
        </w:rPr>
        <w:t xml:space="preserve"> the provisions of the Convention among law enforcement officials and personnel working in the juvenile justice system remains limited.</w:t>
      </w:r>
    </w:p>
    <w:p w:rsidR="000E5BC6" w:rsidRPr="0006500C" w:rsidRDefault="000E5BC6" w:rsidP="000E5BC6">
      <w:pPr>
        <w:pStyle w:val="SingleTxtG"/>
        <w:rPr>
          <w:rFonts w:eastAsia="Calibri"/>
          <w:b/>
          <w:lang w:val="en-US" w:eastAsia="ar-SA"/>
        </w:rPr>
      </w:pPr>
      <w:r w:rsidRPr="006C4209">
        <w:rPr>
          <w:rFonts w:eastAsia="Calibri"/>
          <w:lang w:val="en-US" w:eastAsia="ar-SA"/>
        </w:rPr>
        <w:t>8</w:t>
      </w:r>
      <w:r w:rsidR="006C4209" w:rsidRPr="006C4209">
        <w:rPr>
          <w:rFonts w:eastAsia="Calibri"/>
          <w:lang w:val="en-US" w:eastAsia="ar-SA"/>
        </w:rPr>
        <w:t>6</w:t>
      </w:r>
      <w:r w:rsidRPr="006C4209">
        <w:rPr>
          <w:rFonts w:eastAsia="Calibri"/>
          <w:lang w:val="en-US" w:eastAsia="ar-SA"/>
        </w:rPr>
        <w:t>.</w:t>
      </w:r>
      <w:r w:rsidRPr="0006500C">
        <w:rPr>
          <w:rFonts w:eastAsia="Calibri"/>
          <w:b/>
          <w:lang w:val="en-US" w:eastAsia="ar-SA"/>
        </w:rPr>
        <w:tab/>
      </w:r>
      <w:r w:rsidRPr="0006500C">
        <w:rPr>
          <w:rFonts w:eastAsia="SimSun"/>
          <w:b/>
          <w:lang w:val="en-US" w:eastAsia="zh-CN"/>
        </w:rPr>
        <w:t>The Committee reiterates its previous recommendations (CRC/C/15/Add.212</w:t>
      </w:r>
      <w:r w:rsidR="00B04218">
        <w:rPr>
          <w:rFonts w:eastAsia="SimSun"/>
          <w:b/>
          <w:lang w:val="en-US" w:eastAsia="zh-CN"/>
        </w:rPr>
        <w:t>,</w:t>
      </w:r>
      <w:r w:rsidRPr="0006500C">
        <w:rPr>
          <w:rFonts w:eastAsia="SimSun"/>
          <w:b/>
          <w:lang w:val="en-US" w:eastAsia="zh-CN"/>
        </w:rPr>
        <w:t xml:space="preserve"> para</w:t>
      </w:r>
      <w:r w:rsidR="00B04218">
        <w:rPr>
          <w:rFonts w:eastAsia="SimSun"/>
          <w:b/>
          <w:lang w:val="en-US" w:eastAsia="zh-CN"/>
        </w:rPr>
        <w:t>.</w:t>
      </w:r>
      <w:r w:rsidRPr="0006500C">
        <w:rPr>
          <w:rFonts w:eastAsia="SimSun"/>
          <w:b/>
          <w:lang w:val="en-US" w:eastAsia="zh-CN"/>
        </w:rPr>
        <w:t xml:space="preserve"> 53) that the State party bring the system of juvenile justice fully in line with the Convention, in particular articles 37,</w:t>
      </w:r>
      <w:r w:rsidR="00B04218">
        <w:rPr>
          <w:rFonts w:eastAsia="SimSun"/>
          <w:b/>
          <w:lang w:val="en-US" w:eastAsia="zh-CN"/>
        </w:rPr>
        <w:t xml:space="preserve"> </w:t>
      </w:r>
      <w:r w:rsidRPr="0006500C">
        <w:rPr>
          <w:rFonts w:eastAsia="SimSun"/>
          <w:b/>
          <w:lang w:val="en-US" w:eastAsia="zh-CN"/>
        </w:rPr>
        <w:t>39 and 40, as well as other relevant international standards</w:t>
      </w:r>
      <w:r w:rsidR="00B04218">
        <w:rPr>
          <w:rFonts w:eastAsia="SimSun"/>
          <w:b/>
          <w:lang w:val="en-US" w:eastAsia="zh-CN"/>
        </w:rPr>
        <w:t>,</w:t>
      </w:r>
      <w:r w:rsidRPr="0006500C">
        <w:rPr>
          <w:rFonts w:eastAsia="SimSun"/>
          <w:b/>
          <w:lang w:val="en-US" w:eastAsia="zh-CN"/>
        </w:rPr>
        <w:t xml:space="preserve"> including the </w:t>
      </w:r>
      <w:r w:rsidR="00B04218">
        <w:rPr>
          <w:rFonts w:eastAsia="SimSun"/>
          <w:b/>
          <w:lang w:val="en-US" w:eastAsia="zh-CN"/>
        </w:rPr>
        <w:t xml:space="preserve">United Nations </w:t>
      </w:r>
      <w:r w:rsidRPr="0006500C">
        <w:rPr>
          <w:rFonts w:eastAsia="SimSun"/>
          <w:b/>
          <w:lang w:val="en-US" w:eastAsia="zh-CN"/>
        </w:rPr>
        <w:t xml:space="preserve">Standard Minimum </w:t>
      </w:r>
      <w:r w:rsidR="00B04218">
        <w:rPr>
          <w:rFonts w:eastAsia="SimSun"/>
          <w:b/>
          <w:lang w:val="en-US" w:eastAsia="zh-CN"/>
        </w:rPr>
        <w:t>R</w:t>
      </w:r>
      <w:r w:rsidRPr="0006500C">
        <w:rPr>
          <w:rFonts w:eastAsia="SimSun"/>
          <w:b/>
          <w:lang w:val="en-US" w:eastAsia="zh-CN"/>
        </w:rPr>
        <w:t xml:space="preserve">ules for the Administration of Juvenile Justice (the Beijing Rules), the </w:t>
      </w:r>
      <w:r w:rsidR="00B04218">
        <w:rPr>
          <w:rFonts w:eastAsia="SimSun"/>
          <w:b/>
          <w:lang w:val="en-US" w:eastAsia="zh-CN"/>
        </w:rPr>
        <w:t xml:space="preserve">United Nations </w:t>
      </w:r>
      <w:r w:rsidRPr="0006500C">
        <w:rPr>
          <w:rFonts w:eastAsia="SimSun"/>
          <w:b/>
          <w:lang w:val="en-US" w:eastAsia="zh-CN"/>
        </w:rPr>
        <w:t xml:space="preserve">Guidelines for the Prevention of Juvenile </w:t>
      </w:r>
      <w:r w:rsidR="00B04218">
        <w:rPr>
          <w:rFonts w:eastAsia="SimSun"/>
          <w:b/>
          <w:lang w:val="en-US" w:eastAsia="zh-CN"/>
        </w:rPr>
        <w:t>D</w:t>
      </w:r>
      <w:r w:rsidRPr="0006500C">
        <w:rPr>
          <w:rFonts w:eastAsia="SimSun"/>
          <w:b/>
          <w:lang w:val="en-US" w:eastAsia="zh-CN"/>
        </w:rPr>
        <w:t xml:space="preserve">elinquency (the Riyadh Guidelines), the </w:t>
      </w:r>
      <w:r w:rsidR="00B04218">
        <w:rPr>
          <w:rFonts w:eastAsia="SimSun"/>
          <w:b/>
          <w:lang w:val="en-US" w:eastAsia="zh-CN"/>
        </w:rPr>
        <w:t xml:space="preserve">United Nations </w:t>
      </w:r>
      <w:r w:rsidRPr="0006500C">
        <w:rPr>
          <w:rFonts w:eastAsia="SimSun"/>
          <w:b/>
          <w:lang w:val="en-US" w:eastAsia="zh-CN"/>
        </w:rPr>
        <w:t>Rules for the Protection of Juveniles Deprived of their Liberty (</w:t>
      </w:r>
      <w:r w:rsidR="00B04218">
        <w:rPr>
          <w:rFonts w:eastAsia="SimSun"/>
          <w:b/>
          <w:lang w:val="en-US" w:eastAsia="zh-CN"/>
        </w:rPr>
        <w:t>t</w:t>
      </w:r>
      <w:r w:rsidRPr="0006500C">
        <w:rPr>
          <w:rFonts w:eastAsia="SimSun"/>
          <w:b/>
          <w:lang w:val="en-US" w:eastAsia="zh-CN"/>
        </w:rPr>
        <w:t xml:space="preserve">he Havana Rules), the Guidelines for Action on Children in the Criminal Justice System; and the Committee’s </w:t>
      </w:r>
      <w:r w:rsidR="00B04218">
        <w:rPr>
          <w:rFonts w:eastAsia="SimSun"/>
          <w:b/>
          <w:lang w:val="en-US" w:eastAsia="zh-CN"/>
        </w:rPr>
        <w:t>g</w:t>
      </w:r>
      <w:r w:rsidRPr="0006500C">
        <w:rPr>
          <w:rFonts w:eastAsia="SimSun"/>
          <w:b/>
          <w:lang w:val="en-US" w:eastAsia="zh-CN"/>
        </w:rPr>
        <w:t xml:space="preserve">eneral </w:t>
      </w:r>
      <w:r w:rsidR="00B04218">
        <w:rPr>
          <w:rFonts w:eastAsia="SimSun"/>
          <w:b/>
          <w:lang w:val="en-US" w:eastAsia="zh-CN"/>
        </w:rPr>
        <w:t>c</w:t>
      </w:r>
      <w:r w:rsidRPr="0006500C">
        <w:rPr>
          <w:rFonts w:eastAsia="SimSun"/>
          <w:b/>
          <w:lang w:val="en-US" w:eastAsia="zh-CN"/>
        </w:rPr>
        <w:t>omment No.</w:t>
      </w:r>
      <w:r w:rsidR="00B04218">
        <w:rPr>
          <w:rFonts w:eastAsia="SimSun"/>
          <w:b/>
          <w:lang w:val="en-US" w:eastAsia="zh-CN"/>
        </w:rPr>
        <w:t xml:space="preserve"> </w:t>
      </w:r>
      <w:r w:rsidRPr="0006500C">
        <w:rPr>
          <w:rFonts w:eastAsia="SimSun"/>
          <w:b/>
          <w:lang w:val="en-US" w:eastAsia="zh-CN"/>
        </w:rPr>
        <w:t>10 (2007) on the rights of the child in juvenile justice. In this regard, the Committee recommends that the State party:</w:t>
      </w:r>
    </w:p>
    <w:p w:rsidR="000E5BC6" w:rsidRPr="0006500C" w:rsidRDefault="000E5BC6" w:rsidP="000E5BC6">
      <w:pPr>
        <w:pStyle w:val="SingleTxtG"/>
        <w:ind w:firstLine="567"/>
        <w:rPr>
          <w:rFonts w:eastAsia="Calibri"/>
          <w:b/>
        </w:rPr>
      </w:pPr>
      <w:r w:rsidRPr="0006500C">
        <w:rPr>
          <w:rFonts w:eastAsia="Calibri"/>
          <w:b/>
        </w:rPr>
        <w:t>(a)</w:t>
      </w:r>
      <w:r w:rsidRPr="0006500C">
        <w:rPr>
          <w:rFonts w:eastAsia="Calibri"/>
          <w:b/>
        </w:rPr>
        <w:tab/>
        <w:t>Raise the legal age of criminal responsibility to an internationally acceptable level</w:t>
      </w:r>
      <w:r w:rsidR="007F0650">
        <w:rPr>
          <w:rFonts w:eastAsia="Calibri"/>
          <w:b/>
        </w:rPr>
        <w:t>,</w:t>
      </w:r>
      <w:r w:rsidRPr="0006500C">
        <w:rPr>
          <w:rFonts w:eastAsia="Calibri"/>
          <w:b/>
        </w:rPr>
        <w:t xml:space="preserve"> taking into consideration that the minimum age of criminal responsibility should in no case be set below the age of 12 years;</w:t>
      </w:r>
    </w:p>
    <w:p w:rsidR="000E5BC6" w:rsidRPr="0006500C" w:rsidRDefault="000E5BC6" w:rsidP="000E5BC6">
      <w:pPr>
        <w:pStyle w:val="SingleTxtG"/>
        <w:ind w:firstLine="567"/>
        <w:rPr>
          <w:rFonts w:eastAsia="Calibri"/>
          <w:b/>
        </w:rPr>
      </w:pPr>
      <w:r w:rsidRPr="0006500C">
        <w:rPr>
          <w:rFonts w:eastAsia="Calibri"/>
          <w:b/>
        </w:rPr>
        <w:t>(b)</w:t>
      </w:r>
      <w:r w:rsidRPr="0006500C">
        <w:rPr>
          <w:rFonts w:eastAsia="Calibri"/>
          <w:b/>
        </w:rPr>
        <w:tab/>
        <w:t>Extend protection of the Juvenile</w:t>
      </w:r>
      <w:r w:rsidR="007F0650">
        <w:rPr>
          <w:rFonts w:eastAsia="Calibri"/>
          <w:b/>
        </w:rPr>
        <w:t>s</w:t>
      </w:r>
      <w:r w:rsidRPr="0006500C">
        <w:rPr>
          <w:rFonts w:eastAsia="Calibri"/>
          <w:b/>
        </w:rPr>
        <w:t xml:space="preserve"> Act </w:t>
      </w:r>
      <w:r w:rsidR="00EC5163">
        <w:rPr>
          <w:rFonts w:eastAsia="Calibri"/>
          <w:b/>
        </w:rPr>
        <w:t>(</w:t>
      </w:r>
      <w:r w:rsidRPr="0006500C">
        <w:rPr>
          <w:rFonts w:eastAsia="Calibri"/>
          <w:b/>
        </w:rPr>
        <w:t>No. 18</w:t>
      </w:r>
      <w:r w:rsidR="00EC5163">
        <w:rPr>
          <w:rFonts w:eastAsia="Calibri"/>
          <w:b/>
        </w:rPr>
        <w:t>)</w:t>
      </w:r>
      <w:r w:rsidRPr="0006500C">
        <w:rPr>
          <w:rFonts w:eastAsia="Calibri"/>
          <w:b/>
        </w:rPr>
        <w:t xml:space="preserve"> to all children;</w:t>
      </w:r>
    </w:p>
    <w:p w:rsidR="000E5BC6" w:rsidRPr="0006500C" w:rsidRDefault="000E5BC6" w:rsidP="000E5BC6">
      <w:pPr>
        <w:pStyle w:val="SingleTxtG"/>
        <w:ind w:firstLine="567"/>
        <w:rPr>
          <w:rFonts w:eastAsia="Calibri"/>
          <w:b/>
        </w:rPr>
      </w:pPr>
      <w:r w:rsidRPr="0006500C">
        <w:rPr>
          <w:rFonts w:eastAsia="Calibri"/>
          <w:b/>
        </w:rPr>
        <w:t>(c)</w:t>
      </w:r>
      <w:r w:rsidRPr="0006500C">
        <w:rPr>
          <w:rFonts w:eastAsia="Calibri"/>
          <w:b/>
        </w:rPr>
        <w:tab/>
        <w:t>Ensure</w:t>
      </w:r>
      <w:r w:rsidR="00DE5704">
        <w:rPr>
          <w:rFonts w:eastAsia="Calibri"/>
          <w:b/>
        </w:rPr>
        <w:t xml:space="preserve">, </w:t>
      </w:r>
      <w:r w:rsidR="00DE5704" w:rsidRPr="00470424">
        <w:rPr>
          <w:rFonts w:eastAsia="Calibri"/>
          <w:b/>
        </w:rPr>
        <w:t>especially during the stage of arrest and investigation</w:t>
      </w:r>
      <w:r w:rsidR="00DE5704">
        <w:rPr>
          <w:rFonts w:eastAsia="Calibri"/>
          <w:b/>
        </w:rPr>
        <w:t>,</w:t>
      </w:r>
      <w:r w:rsidRPr="0006500C">
        <w:rPr>
          <w:rFonts w:eastAsia="Calibri"/>
          <w:b/>
        </w:rPr>
        <w:t xml:space="preserve"> that no child be subjected to abuse and torture when in contact or in conflict with the law;</w:t>
      </w:r>
    </w:p>
    <w:p w:rsidR="000E5BC6" w:rsidRPr="0006500C" w:rsidRDefault="000E5BC6" w:rsidP="000E5BC6">
      <w:pPr>
        <w:pStyle w:val="SingleTxtG"/>
        <w:ind w:firstLine="567"/>
        <w:rPr>
          <w:rFonts w:eastAsia="Calibri"/>
          <w:b/>
        </w:rPr>
      </w:pPr>
      <w:r w:rsidRPr="0006500C">
        <w:rPr>
          <w:rFonts w:eastAsia="Calibri"/>
          <w:b/>
        </w:rPr>
        <w:t>(d)</w:t>
      </w:r>
      <w:r w:rsidRPr="0006500C">
        <w:rPr>
          <w:rFonts w:eastAsia="Calibri"/>
          <w:b/>
        </w:rPr>
        <w:tab/>
        <w:t>Ensure that children are held in detention only as a last resort and for as short a time as possible</w:t>
      </w:r>
      <w:r w:rsidR="007F0650">
        <w:rPr>
          <w:rFonts w:eastAsia="Calibri"/>
          <w:b/>
        </w:rPr>
        <w:t>,</w:t>
      </w:r>
      <w:r w:rsidRPr="0006500C">
        <w:rPr>
          <w:rFonts w:eastAsia="Calibri"/>
          <w:b/>
        </w:rPr>
        <w:t xml:space="preserve"> and that detention is carried out in compliance with the law;</w:t>
      </w:r>
    </w:p>
    <w:p w:rsidR="000E5BC6" w:rsidRPr="0006500C" w:rsidRDefault="000E5BC6" w:rsidP="000E5BC6">
      <w:pPr>
        <w:pStyle w:val="SingleTxtG"/>
        <w:ind w:firstLine="567"/>
        <w:rPr>
          <w:rFonts w:eastAsia="Calibri"/>
          <w:b/>
        </w:rPr>
      </w:pPr>
      <w:r w:rsidRPr="0006500C">
        <w:rPr>
          <w:rFonts w:eastAsia="Calibri"/>
          <w:b/>
        </w:rPr>
        <w:t>(e)</w:t>
      </w:r>
      <w:r w:rsidRPr="0006500C">
        <w:rPr>
          <w:rFonts w:eastAsia="Calibri"/>
          <w:b/>
        </w:rPr>
        <w:tab/>
        <w:t>Promote alternative measures to detention</w:t>
      </w:r>
      <w:r w:rsidR="007F0650">
        <w:rPr>
          <w:rFonts w:eastAsia="Calibri"/>
          <w:b/>
        </w:rPr>
        <w:t>,</w:t>
      </w:r>
      <w:r w:rsidRPr="0006500C">
        <w:rPr>
          <w:rFonts w:eastAsia="Calibri"/>
          <w:b/>
        </w:rPr>
        <w:t xml:space="preserve"> such as diversion, probation, counselling, community service or suspended sentences, wherever possible; </w:t>
      </w:r>
    </w:p>
    <w:p w:rsidR="000E5BC6" w:rsidRPr="0006500C" w:rsidRDefault="000E5BC6" w:rsidP="000E5BC6">
      <w:pPr>
        <w:pStyle w:val="SingleTxtG"/>
        <w:ind w:firstLine="567"/>
        <w:rPr>
          <w:rFonts w:eastAsia="Calibri"/>
          <w:b/>
        </w:rPr>
      </w:pPr>
      <w:r w:rsidRPr="0006500C">
        <w:rPr>
          <w:rFonts w:eastAsia="Calibri"/>
          <w:b/>
        </w:rPr>
        <w:t>(f)</w:t>
      </w:r>
      <w:r w:rsidRPr="0006500C">
        <w:rPr>
          <w:rFonts w:eastAsia="Calibri"/>
          <w:b/>
        </w:rPr>
        <w:tab/>
        <w:t>Ensure that children are never kept in detention with adults, that they have a safe, child-sensitive environment, and that they maintain regular contact with their families and are provided with food, education and vocational training;</w:t>
      </w:r>
    </w:p>
    <w:p w:rsidR="000E5BC6" w:rsidRPr="0006500C" w:rsidRDefault="000E5BC6" w:rsidP="000E5BC6">
      <w:pPr>
        <w:pStyle w:val="SingleTxtG"/>
        <w:ind w:firstLine="567"/>
        <w:rPr>
          <w:rFonts w:eastAsia="Calibri"/>
          <w:b/>
        </w:rPr>
      </w:pPr>
      <w:r w:rsidRPr="0006500C">
        <w:rPr>
          <w:rFonts w:eastAsia="Calibri"/>
          <w:b/>
        </w:rPr>
        <w:t>(g)</w:t>
      </w:r>
      <w:r w:rsidRPr="0006500C">
        <w:rPr>
          <w:rFonts w:eastAsia="Calibri"/>
          <w:b/>
        </w:rPr>
        <w:tab/>
        <w:t xml:space="preserve">Provide children deprived of liberty in any form </w:t>
      </w:r>
      <w:r w:rsidR="007F0650">
        <w:rPr>
          <w:rFonts w:eastAsia="Calibri"/>
          <w:b/>
        </w:rPr>
        <w:t xml:space="preserve">with </w:t>
      </w:r>
      <w:r w:rsidRPr="0006500C">
        <w:rPr>
          <w:rFonts w:eastAsia="Calibri"/>
          <w:b/>
        </w:rPr>
        <w:t xml:space="preserve">the right to review the decision of placement; </w:t>
      </w:r>
    </w:p>
    <w:p w:rsidR="000E5BC6" w:rsidRPr="0006500C" w:rsidRDefault="000E5BC6" w:rsidP="000E5BC6">
      <w:pPr>
        <w:pStyle w:val="SingleTxtG"/>
        <w:ind w:firstLine="567"/>
        <w:rPr>
          <w:rFonts w:eastAsia="Calibri"/>
          <w:b/>
        </w:rPr>
      </w:pPr>
      <w:r w:rsidRPr="0006500C">
        <w:rPr>
          <w:rFonts w:eastAsia="Calibri"/>
          <w:b/>
        </w:rPr>
        <w:t>(h)</w:t>
      </w:r>
      <w:r w:rsidRPr="0006500C">
        <w:rPr>
          <w:rFonts w:eastAsia="Calibri"/>
          <w:b/>
        </w:rPr>
        <w:tab/>
        <w:t>Strengthen its efforts to extend specialized juvenile courts across the country, to train juvenile justice judges</w:t>
      </w:r>
      <w:r w:rsidR="007F0650">
        <w:rPr>
          <w:rFonts w:eastAsia="Calibri"/>
          <w:b/>
        </w:rPr>
        <w:t>,</w:t>
      </w:r>
      <w:r w:rsidRPr="0006500C">
        <w:rPr>
          <w:rFonts w:eastAsia="Calibri"/>
          <w:b/>
        </w:rPr>
        <w:t xml:space="preserve"> and </w:t>
      </w:r>
      <w:r w:rsidR="007F0650">
        <w:rPr>
          <w:rFonts w:eastAsia="Calibri"/>
          <w:b/>
        </w:rPr>
        <w:t xml:space="preserve">to </w:t>
      </w:r>
      <w:r w:rsidRPr="0006500C">
        <w:rPr>
          <w:rFonts w:eastAsia="Calibri"/>
          <w:b/>
        </w:rPr>
        <w:t>develop a comprehensive training programme for police brigades, judges and social workers to strengthen technical capacity and knowledge on juvenile justice systems and alternatives to detention;</w:t>
      </w:r>
    </w:p>
    <w:p w:rsidR="000E5BC6" w:rsidRPr="0006500C" w:rsidRDefault="000E5BC6" w:rsidP="000E5BC6">
      <w:pPr>
        <w:pStyle w:val="SingleTxtG"/>
        <w:ind w:firstLine="567"/>
        <w:rPr>
          <w:rFonts w:eastAsia="Calibri"/>
          <w:b/>
        </w:rPr>
      </w:pPr>
      <w:r w:rsidRPr="0006500C">
        <w:rPr>
          <w:rFonts w:eastAsia="Calibri"/>
          <w:b/>
        </w:rPr>
        <w:t>(i)</w:t>
      </w:r>
      <w:r w:rsidRPr="0006500C">
        <w:rPr>
          <w:rFonts w:eastAsia="Calibri"/>
          <w:b/>
        </w:rPr>
        <w:tab/>
        <w:t xml:space="preserve">Make use of the technical assistance tools developed by the Interagency Panel on Juvenile Justice and its members, including </w:t>
      </w:r>
      <w:r w:rsidR="007F0650">
        <w:rPr>
          <w:rFonts w:eastAsia="Calibri"/>
          <w:b/>
        </w:rPr>
        <w:t>the United Nations Office on Drugs and Crime</w:t>
      </w:r>
      <w:r w:rsidRPr="0006500C">
        <w:rPr>
          <w:rFonts w:eastAsia="Calibri"/>
          <w:b/>
        </w:rPr>
        <w:t xml:space="preserve">, UNICEF, </w:t>
      </w:r>
      <w:r w:rsidR="007F0650">
        <w:rPr>
          <w:rFonts w:eastAsia="Calibri"/>
          <w:b/>
        </w:rPr>
        <w:t>the Office of the United Nations High Commissioner for Human Rights</w:t>
      </w:r>
      <w:r w:rsidR="007F0650" w:rsidRPr="0006500C">
        <w:rPr>
          <w:rFonts w:eastAsia="Calibri"/>
          <w:b/>
        </w:rPr>
        <w:t xml:space="preserve"> </w:t>
      </w:r>
      <w:r w:rsidRPr="0006500C">
        <w:rPr>
          <w:rFonts w:eastAsia="Calibri"/>
          <w:b/>
        </w:rPr>
        <w:t>and NGOs, and seek technical assistance in the area of juvenile justice from members of the Panel.</w:t>
      </w:r>
    </w:p>
    <w:p w:rsidR="000E5BC6" w:rsidRPr="00AD75E6" w:rsidRDefault="000E5BC6" w:rsidP="000E5BC6">
      <w:pPr>
        <w:pStyle w:val="H23G"/>
        <w:rPr>
          <w:rFonts w:eastAsia="Calibri"/>
          <w:lang w:val="en-US" w:eastAsia="ar-SA"/>
        </w:rPr>
      </w:pPr>
      <w:r>
        <w:rPr>
          <w:rFonts w:eastAsia="Calibri"/>
          <w:lang w:val="en-US" w:eastAsia="ar-SA"/>
        </w:rPr>
        <w:tab/>
      </w:r>
      <w:r>
        <w:rPr>
          <w:rFonts w:eastAsia="Calibri"/>
          <w:lang w:val="en-US" w:eastAsia="ar-SA"/>
        </w:rPr>
        <w:tab/>
      </w:r>
      <w:r w:rsidRPr="00AD75E6">
        <w:rPr>
          <w:rFonts w:eastAsia="Calibri"/>
          <w:lang w:val="en-US" w:eastAsia="ar-SA"/>
        </w:rPr>
        <w:t>Protection of witnesses and victims of crimes</w:t>
      </w:r>
    </w:p>
    <w:p w:rsidR="000E5BC6" w:rsidRPr="0006500C" w:rsidRDefault="000E5BC6" w:rsidP="000E5BC6">
      <w:pPr>
        <w:pStyle w:val="SingleTxtG"/>
        <w:rPr>
          <w:rFonts w:eastAsia="Calibri"/>
          <w:b/>
          <w:lang w:val="en-US" w:eastAsia="ar-SA"/>
        </w:rPr>
      </w:pPr>
      <w:r w:rsidRPr="006C4209">
        <w:rPr>
          <w:rFonts w:eastAsia="Calibri"/>
          <w:lang w:val="en-US" w:eastAsia="ar-SA"/>
        </w:rPr>
        <w:t>8</w:t>
      </w:r>
      <w:r w:rsidR="006C4209" w:rsidRPr="006C4209">
        <w:rPr>
          <w:rFonts w:eastAsia="Calibri"/>
          <w:lang w:val="en-US" w:eastAsia="ar-SA"/>
        </w:rPr>
        <w:t>7</w:t>
      </w:r>
      <w:r w:rsidRPr="006C4209">
        <w:rPr>
          <w:rFonts w:eastAsia="Calibri"/>
          <w:lang w:val="en-US" w:eastAsia="ar-SA"/>
        </w:rPr>
        <w:t>.</w:t>
      </w:r>
      <w:r w:rsidRPr="0006500C">
        <w:rPr>
          <w:rFonts w:eastAsia="Calibri"/>
          <w:b/>
          <w:lang w:val="en-US" w:eastAsia="ar-SA"/>
        </w:rPr>
        <w:tab/>
        <w:t xml:space="preserve">The Committee also recommends that the State party ensure, through adequate legal provisions and regulations, that all children victims and or witnesses of crimes, </w:t>
      </w:r>
      <w:r w:rsidR="007F0650">
        <w:rPr>
          <w:rFonts w:eastAsia="Calibri"/>
          <w:b/>
          <w:lang w:val="en-US" w:eastAsia="ar-SA"/>
        </w:rPr>
        <w:t>for example,</w:t>
      </w:r>
      <w:r w:rsidRPr="0006500C">
        <w:rPr>
          <w:rFonts w:eastAsia="Calibri"/>
          <w:b/>
          <w:lang w:val="en-US" w:eastAsia="ar-SA"/>
        </w:rPr>
        <w:t xml:space="preserve"> child victims of abuse, domestic violence, sexual and economic exploitation, abduction and trafficking and witnesses of such crimes, </w:t>
      </w:r>
      <w:r w:rsidRPr="0006500C">
        <w:rPr>
          <w:rFonts w:eastAsia="Calibri"/>
          <w:b/>
          <w:lang w:val="en-US" w:eastAsia="de-DE"/>
        </w:rPr>
        <w:t xml:space="preserve">including those perpetrated by State and non-State actors since the March 2011 protests, are provided with </w:t>
      </w:r>
      <w:r w:rsidRPr="0006500C">
        <w:rPr>
          <w:rFonts w:eastAsia="Calibri"/>
          <w:b/>
          <w:lang w:val="en-US" w:eastAsia="ar-SA"/>
        </w:rPr>
        <w:t>the protection required by the Convention</w:t>
      </w:r>
      <w:r w:rsidR="00EC5163">
        <w:rPr>
          <w:rFonts w:eastAsia="Calibri"/>
          <w:b/>
          <w:lang w:val="en-US" w:eastAsia="ar-SA"/>
        </w:rPr>
        <w:t>,</w:t>
      </w:r>
      <w:r w:rsidRPr="0006500C">
        <w:rPr>
          <w:rFonts w:eastAsia="Calibri"/>
          <w:b/>
          <w:lang w:val="en-US" w:eastAsia="ar-SA"/>
        </w:rPr>
        <w:t xml:space="preserve"> and that it take fully into account the Guidelines on Justice in Matters </w:t>
      </w:r>
      <w:r w:rsidR="007F0650">
        <w:rPr>
          <w:rFonts w:eastAsia="Calibri"/>
          <w:b/>
          <w:lang w:val="en-US" w:eastAsia="ar-SA"/>
        </w:rPr>
        <w:t>i</w:t>
      </w:r>
      <w:r w:rsidRPr="0006500C">
        <w:rPr>
          <w:rFonts w:eastAsia="Calibri"/>
          <w:b/>
          <w:lang w:val="en-US" w:eastAsia="ar-SA"/>
        </w:rPr>
        <w:t>nvolving Child Victims and Witnesses of Crime (Economic and Social Council resolution 2005/20 of 22 July 2005</w:t>
      </w:r>
      <w:r w:rsidR="00EC5163">
        <w:rPr>
          <w:rFonts w:eastAsia="Calibri"/>
          <w:b/>
          <w:lang w:val="en-US" w:eastAsia="ar-SA"/>
        </w:rPr>
        <w:t>, annex</w:t>
      </w:r>
      <w:r w:rsidRPr="0006500C">
        <w:rPr>
          <w:rFonts w:eastAsia="Calibri"/>
          <w:b/>
          <w:lang w:val="en-US" w:eastAsia="ar-SA"/>
        </w:rPr>
        <w:t xml:space="preserve">). </w:t>
      </w:r>
      <w:r w:rsidRPr="0006500C">
        <w:rPr>
          <w:rFonts w:eastAsia="Calibri"/>
          <w:b/>
          <w:lang w:val="en-US" w:eastAsia="de-DE"/>
        </w:rPr>
        <w:t xml:space="preserve"> </w:t>
      </w:r>
    </w:p>
    <w:p w:rsidR="000E5BC6" w:rsidRPr="00AD75E6" w:rsidRDefault="000E5BC6" w:rsidP="000E5BC6">
      <w:pPr>
        <w:pStyle w:val="H1G"/>
        <w:rPr>
          <w:rFonts w:eastAsia="Calibri"/>
          <w:lang w:val="en-US" w:eastAsia="de-DE"/>
        </w:rPr>
      </w:pPr>
      <w:r>
        <w:rPr>
          <w:rFonts w:eastAsia="Calibri"/>
          <w:lang w:val="en-US" w:eastAsia="de-DE"/>
        </w:rPr>
        <w:tab/>
        <w:t>I</w:t>
      </w:r>
      <w:r w:rsidRPr="00AD75E6">
        <w:rPr>
          <w:rFonts w:eastAsia="Calibri"/>
          <w:lang w:val="en-US" w:eastAsia="de-DE"/>
        </w:rPr>
        <w:t>.</w:t>
      </w:r>
      <w:r>
        <w:rPr>
          <w:rFonts w:eastAsia="Calibri"/>
          <w:lang w:val="en-US" w:eastAsia="de-DE"/>
        </w:rPr>
        <w:tab/>
      </w:r>
      <w:r w:rsidRPr="00AD75E6">
        <w:rPr>
          <w:rFonts w:eastAsia="Calibri"/>
          <w:lang w:val="en-US" w:eastAsia="de-DE"/>
        </w:rPr>
        <w:t xml:space="preserve">Ratification of </w:t>
      </w:r>
      <w:r w:rsidR="007F0650">
        <w:rPr>
          <w:rFonts w:eastAsia="Calibri"/>
          <w:lang w:val="en-US" w:eastAsia="de-DE"/>
        </w:rPr>
        <w:t>i</w:t>
      </w:r>
      <w:r w:rsidRPr="00AD75E6">
        <w:rPr>
          <w:rFonts w:eastAsia="Calibri"/>
          <w:lang w:val="en-US" w:eastAsia="de-DE"/>
        </w:rPr>
        <w:t xml:space="preserve">nternational and </w:t>
      </w:r>
      <w:r w:rsidR="007F0650">
        <w:rPr>
          <w:rFonts w:eastAsia="Calibri"/>
          <w:lang w:val="en-US" w:eastAsia="de-DE"/>
        </w:rPr>
        <w:t>r</w:t>
      </w:r>
      <w:r w:rsidRPr="00AD75E6">
        <w:rPr>
          <w:rFonts w:eastAsia="Calibri"/>
          <w:lang w:val="en-US" w:eastAsia="de-DE"/>
        </w:rPr>
        <w:t xml:space="preserve">egional </w:t>
      </w:r>
      <w:r w:rsidR="007F0650">
        <w:rPr>
          <w:rFonts w:eastAsia="Calibri"/>
          <w:lang w:val="en-US" w:eastAsia="de-DE"/>
        </w:rPr>
        <w:t>h</w:t>
      </w:r>
      <w:r w:rsidRPr="00AD75E6">
        <w:rPr>
          <w:rFonts w:eastAsia="Calibri"/>
          <w:lang w:val="en-US" w:eastAsia="de-DE"/>
        </w:rPr>
        <w:t xml:space="preserve">uman </w:t>
      </w:r>
      <w:r w:rsidR="007F0650">
        <w:rPr>
          <w:rFonts w:eastAsia="Calibri"/>
          <w:lang w:val="en-US" w:eastAsia="de-DE"/>
        </w:rPr>
        <w:t>r</w:t>
      </w:r>
      <w:r w:rsidRPr="00AD75E6">
        <w:rPr>
          <w:rFonts w:eastAsia="Calibri"/>
          <w:lang w:val="en-US" w:eastAsia="de-DE"/>
        </w:rPr>
        <w:t xml:space="preserve">ights </w:t>
      </w:r>
      <w:r w:rsidR="007F0650">
        <w:rPr>
          <w:rFonts w:eastAsia="Calibri"/>
          <w:lang w:val="en-US" w:eastAsia="de-DE"/>
        </w:rPr>
        <w:t>i</w:t>
      </w:r>
      <w:r w:rsidRPr="00AD75E6">
        <w:rPr>
          <w:rFonts w:eastAsia="Calibri"/>
          <w:lang w:val="en-US" w:eastAsia="de-DE"/>
        </w:rPr>
        <w:t xml:space="preserve">nstruments  </w:t>
      </w:r>
    </w:p>
    <w:p w:rsidR="000E5BC6" w:rsidRPr="006D6189" w:rsidRDefault="000E5BC6" w:rsidP="000E5BC6">
      <w:pPr>
        <w:pStyle w:val="SingleTxtG"/>
        <w:rPr>
          <w:rFonts w:eastAsia="Calibri"/>
          <w:b/>
          <w:bCs/>
          <w:lang w:val="en-US" w:eastAsia="de-DE"/>
        </w:rPr>
      </w:pPr>
      <w:r w:rsidRPr="006C4209">
        <w:rPr>
          <w:rFonts w:eastAsia="Calibri"/>
          <w:bCs/>
          <w:lang w:val="en-US" w:eastAsia="de-DE"/>
        </w:rPr>
        <w:t>8</w:t>
      </w:r>
      <w:r w:rsidR="006C4209" w:rsidRPr="006C4209">
        <w:rPr>
          <w:rFonts w:eastAsia="Calibri"/>
          <w:bCs/>
          <w:lang w:val="en-US" w:eastAsia="de-DE"/>
        </w:rPr>
        <w:t>8</w:t>
      </w:r>
      <w:r w:rsidRPr="006C4209">
        <w:rPr>
          <w:rFonts w:eastAsia="Calibri"/>
          <w:bCs/>
          <w:lang w:val="en-US" w:eastAsia="de-DE"/>
        </w:rPr>
        <w:t>.</w:t>
      </w:r>
      <w:r w:rsidRPr="006D6189">
        <w:rPr>
          <w:rFonts w:eastAsia="Calibri"/>
          <w:b/>
          <w:bCs/>
          <w:lang w:val="en-US" w:eastAsia="de-DE"/>
        </w:rPr>
        <w:tab/>
        <w:t xml:space="preserve">The Committee encourages the State party to accede to all core human rights instruments, including the </w:t>
      </w:r>
      <w:r w:rsidRPr="006D6189">
        <w:rPr>
          <w:rFonts w:eastAsia="Calibri"/>
          <w:b/>
          <w:lang w:val="en-US" w:eastAsia="de-DE"/>
        </w:rPr>
        <w:t>International Convention for the Protection of All Persons from Enforced Disappearance</w:t>
      </w:r>
      <w:r w:rsidRPr="006D6189">
        <w:rPr>
          <w:rFonts w:eastAsia="Calibri"/>
          <w:b/>
          <w:bCs/>
          <w:lang w:val="en-US" w:eastAsia="de-DE"/>
        </w:rPr>
        <w:t xml:space="preserve"> and the </w:t>
      </w:r>
      <w:r w:rsidR="00AF7B0D">
        <w:rPr>
          <w:rFonts w:eastAsia="Calibri"/>
          <w:b/>
          <w:bCs/>
          <w:lang w:val="en-US" w:eastAsia="de-DE"/>
        </w:rPr>
        <w:t>O</w:t>
      </w:r>
      <w:r w:rsidRPr="006D6189">
        <w:rPr>
          <w:rFonts w:eastAsia="Calibri"/>
          <w:b/>
          <w:lang w:val="en-US" w:eastAsia="de-DE"/>
        </w:rPr>
        <w:t xml:space="preserve">ptional </w:t>
      </w:r>
      <w:r w:rsidR="00AF7B0D">
        <w:rPr>
          <w:rFonts w:eastAsia="Calibri"/>
          <w:b/>
          <w:lang w:val="en-US" w:eastAsia="de-DE"/>
        </w:rPr>
        <w:t>P</w:t>
      </w:r>
      <w:r w:rsidRPr="006D6189">
        <w:rPr>
          <w:rFonts w:eastAsia="Calibri"/>
          <w:b/>
          <w:lang w:val="en-US" w:eastAsia="de-DE"/>
        </w:rPr>
        <w:t xml:space="preserve">rotocols to the International Covenant on Economic, Social and Cultural Rights, </w:t>
      </w:r>
      <w:r w:rsidRPr="006D6189">
        <w:rPr>
          <w:rFonts w:eastAsia="Calibri"/>
          <w:b/>
          <w:bCs/>
          <w:lang w:val="en-US" w:eastAsia="de-DE"/>
        </w:rPr>
        <w:t xml:space="preserve">the </w:t>
      </w:r>
      <w:r w:rsidRPr="006D6189">
        <w:rPr>
          <w:rFonts w:eastAsia="Calibri"/>
          <w:b/>
          <w:lang w:val="en-US" w:eastAsia="de-DE"/>
        </w:rPr>
        <w:t xml:space="preserve">International Covenant on Civil and Political Rights, the Convention on the Elimination of </w:t>
      </w:r>
      <w:r w:rsidR="007F0650">
        <w:rPr>
          <w:rFonts w:eastAsia="Calibri"/>
          <w:b/>
          <w:lang w:val="en-US" w:eastAsia="de-DE"/>
        </w:rPr>
        <w:t>A</w:t>
      </w:r>
      <w:r w:rsidRPr="006D6189">
        <w:rPr>
          <w:rFonts w:eastAsia="Calibri"/>
          <w:b/>
          <w:lang w:val="en-US" w:eastAsia="de-DE"/>
        </w:rPr>
        <w:t xml:space="preserve">ll </w:t>
      </w:r>
      <w:r w:rsidR="007F0650">
        <w:rPr>
          <w:rFonts w:eastAsia="Calibri"/>
          <w:b/>
          <w:lang w:val="en-US" w:eastAsia="de-DE"/>
        </w:rPr>
        <w:t>F</w:t>
      </w:r>
      <w:r w:rsidRPr="006D6189">
        <w:rPr>
          <w:rFonts w:eastAsia="Calibri"/>
          <w:b/>
          <w:lang w:val="en-US" w:eastAsia="de-DE"/>
        </w:rPr>
        <w:t xml:space="preserve">orms of Discrimination against Women and the Convention against Torture and </w:t>
      </w:r>
      <w:r w:rsidR="007F0650">
        <w:rPr>
          <w:rFonts w:eastAsia="Calibri"/>
          <w:b/>
          <w:lang w:val="en-US" w:eastAsia="de-DE"/>
        </w:rPr>
        <w:t>O</w:t>
      </w:r>
      <w:r w:rsidRPr="006D6189">
        <w:rPr>
          <w:rFonts w:eastAsia="Calibri"/>
          <w:b/>
          <w:lang w:val="en-US" w:eastAsia="de-DE"/>
        </w:rPr>
        <w:t>ther Cruel, Inhuman or Degrading Treatment or Punishment</w:t>
      </w:r>
      <w:r w:rsidRPr="006D6189">
        <w:rPr>
          <w:rFonts w:eastAsia="Calibri"/>
          <w:b/>
          <w:bCs/>
          <w:lang w:val="en-US" w:eastAsia="de-DE"/>
        </w:rPr>
        <w:t>.</w:t>
      </w:r>
    </w:p>
    <w:p w:rsidR="000E5BC6" w:rsidRPr="00AD75E6" w:rsidRDefault="000E5BC6" w:rsidP="000E5BC6">
      <w:pPr>
        <w:pStyle w:val="H1G"/>
        <w:rPr>
          <w:rFonts w:eastAsia="Calibri"/>
          <w:szCs w:val="24"/>
        </w:rPr>
      </w:pPr>
      <w:r w:rsidRPr="006D6189">
        <w:rPr>
          <w:rFonts w:eastAsia="Calibri"/>
        </w:rPr>
        <w:tab/>
      </w:r>
      <w:r>
        <w:rPr>
          <w:rFonts w:eastAsia="Calibri"/>
          <w:szCs w:val="24"/>
        </w:rPr>
        <w:t>J</w:t>
      </w:r>
      <w:r w:rsidRPr="00AD75E6">
        <w:rPr>
          <w:rFonts w:eastAsia="Calibri"/>
          <w:szCs w:val="24"/>
        </w:rPr>
        <w:t>.</w:t>
      </w:r>
      <w:r>
        <w:rPr>
          <w:rFonts w:eastAsia="Calibri"/>
          <w:szCs w:val="24"/>
        </w:rPr>
        <w:tab/>
      </w:r>
      <w:r w:rsidRPr="00AD75E6">
        <w:rPr>
          <w:rFonts w:eastAsia="Calibri"/>
          <w:szCs w:val="24"/>
        </w:rPr>
        <w:t>Follow-up and dissemination</w:t>
      </w:r>
    </w:p>
    <w:p w:rsidR="000E5BC6" w:rsidRPr="006D6189" w:rsidRDefault="000E5BC6" w:rsidP="00EC5DD8">
      <w:pPr>
        <w:pStyle w:val="SingleTxtG"/>
        <w:rPr>
          <w:rFonts w:eastAsia="Calibri"/>
          <w:lang w:val="en-US" w:eastAsia="ar-SA"/>
        </w:rPr>
      </w:pPr>
      <w:r w:rsidRPr="006D6189">
        <w:rPr>
          <w:rFonts w:eastAsia="Calibri"/>
          <w:lang w:val="en-US" w:eastAsia="ar-SA"/>
        </w:rPr>
        <w:t>8</w:t>
      </w:r>
      <w:r w:rsidR="006C4209">
        <w:rPr>
          <w:rFonts w:eastAsia="Calibri"/>
          <w:lang w:val="en-US" w:eastAsia="ar-SA"/>
        </w:rPr>
        <w:t>9</w:t>
      </w:r>
      <w:r w:rsidRPr="006D6189">
        <w:rPr>
          <w:rFonts w:eastAsia="Calibri"/>
          <w:lang w:val="en-US" w:eastAsia="ar-SA"/>
        </w:rPr>
        <w:t>.</w:t>
      </w:r>
      <w:r w:rsidRPr="006D6189">
        <w:rPr>
          <w:rFonts w:eastAsia="Calibri"/>
          <w:lang w:val="en-US" w:eastAsia="ar-SA"/>
        </w:rPr>
        <w:tab/>
      </w:r>
      <w:r w:rsidRPr="00EC5DD8">
        <w:rPr>
          <w:rFonts w:eastAsia="Calibri"/>
          <w:b/>
          <w:lang w:val="en-US" w:eastAsia="ar-SA"/>
        </w:rPr>
        <w:t xml:space="preserve">The Committee recommends that the </w:t>
      </w:r>
      <w:r w:rsidRPr="00EC5DD8">
        <w:rPr>
          <w:rFonts w:eastAsia="Calibri"/>
          <w:b/>
          <w:lang w:val="en-US" w:eastAsia="de-DE"/>
        </w:rPr>
        <w:t xml:space="preserve">State party take all appropriate measures to ensure full implementation of the present recommendations, </w:t>
      </w:r>
      <w:r w:rsidRPr="00EC5DD8">
        <w:rPr>
          <w:rFonts w:eastAsia="Calibri"/>
          <w:b/>
          <w:iCs/>
          <w:lang w:val="en-US" w:eastAsia="de-DE"/>
        </w:rPr>
        <w:t>inter alia</w:t>
      </w:r>
      <w:r w:rsidRPr="00EC5DD8">
        <w:rPr>
          <w:rFonts w:eastAsia="Calibri"/>
          <w:b/>
          <w:i/>
          <w:iCs/>
          <w:lang w:val="en-US" w:eastAsia="de-DE"/>
        </w:rPr>
        <w:t>,</w:t>
      </w:r>
      <w:r w:rsidRPr="00EC5DD8">
        <w:rPr>
          <w:rFonts w:eastAsia="Calibri"/>
          <w:b/>
          <w:lang w:val="en-US" w:eastAsia="de-DE"/>
        </w:rPr>
        <w:t xml:space="preserve"> by transmitting them to the Head of State, the Supreme Court, Parliament, relevant ministries and local authorities for appropriate consideration and further action</w:t>
      </w:r>
      <w:r w:rsidR="00EC5DD8">
        <w:rPr>
          <w:rFonts w:eastAsia="Calibri"/>
          <w:b/>
          <w:lang w:val="en-US" w:eastAsia="de-DE"/>
        </w:rPr>
        <w:t>.</w:t>
      </w:r>
    </w:p>
    <w:p w:rsidR="000E5BC6" w:rsidRPr="00EC5DD8" w:rsidRDefault="006C4209" w:rsidP="00EC5DD8">
      <w:pPr>
        <w:pStyle w:val="SingleTxtG"/>
        <w:rPr>
          <w:rFonts w:eastAsia="Calibri"/>
          <w:b/>
        </w:rPr>
      </w:pPr>
      <w:r>
        <w:rPr>
          <w:rFonts w:eastAsia="Calibri"/>
        </w:rPr>
        <w:t>90</w:t>
      </w:r>
      <w:r w:rsidR="000E5BC6" w:rsidRPr="006D6189">
        <w:rPr>
          <w:rFonts w:eastAsia="Calibri"/>
        </w:rPr>
        <w:t>.</w:t>
      </w:r>
      <w:r w:rsidR="000E5BC6" w:rsidRPr="006D6189">
        <w:rPr>
          <w:rFonts w:eastAsia="Calibri"/>
        </w:rPr>
        <w:tab/>
      </w:r>
      <w:r w:rsidR="000E5BC6" w:rsidRPr="00EC5DD8">
        <w:rPr>
          <w:rFonts w:eastAsia="Calibri"/>
          <w:b/>
        </w:rPr>
        <w:t>The Committee further recommends that the combined third and fourth periodic report</w:t>
      </w:r>
      <w:r w:rsidR="007F0650">
        <w:rPr>
          <w:rFonts w:eastAsia="Calibri"/>
          <w:b/>
        </w:rPr>
        <w:t>s</w:t>
      </w:r>
      <w:r w:rsidR="000E5BC6" w:rsidRPr="00EC5DD8">
        <w:rPr>
          <w:rFonts w:eastAsia="Calibri"/>
          <w:b/>
        </w:rPr>
        <w:t xml:space="preserve"> and written replies submitted by the State party and the related recommendations (concluding observations) be made widely available in the languages of the country, including (but not exclusively) through the Internet</w:t>
      </w:r>
      <w:r w:rsidR="007F0650">
        <w:rPr>
          <w:rFonts w:eastAsia="Calibri"/>
          <w:b/>
        </w:rPr>
        <w:t>,</w:t>
      </w:r>
      <w:r w:rsidR="000E5BC6" w:rsidRPr="00EC5DD8">
        <w:rPr>
          <w:rFonts w:eastAsia="Calibri"/>
          <w:b/>
        </w:rPr>
        <w:t xml:space="preserve"> to the public at large, civil society organizations, youth groups, professional groups and children, in order to generate debate and awareness of the Convention </w:t>
      </w:r>
      <w:r w:rsidR="007F0650">
        <w:rPr>
          <w:rFonts w:eastAsia="Calibri"/>
          <w:b/>
        </w:rPr>
        <w:t xml:space="preserve">and of </w:t>
      </w:r>
      <w:r w:rsidR="000E5BC6" w:rsidRPr="00EC5DD8">
        <w:rPr>
          <w:rFonts w:eastAsia="Calibri"/>
          <w:b/>
        </w:rPr>
        <w:t>its implementation and monitoring.</w:t>
      </w:r>
    </w:p>
    <w:p w:rsidR="000E5BC6" w:rsidRPr="00AD75E6" w:rsidRDefault="000E5BC6" w:rsidP="000E5BC6">
      <w:pPr>
        <w:pStyle w:val="H1G"/>
        <w:rPr>
          <w:rFonts w:eastAsia="Calibri"/>
          <w:lang w:val="en-US" w:eastAsia="ar-SA"/>
        </w:rPr>
      </w:pPr>
      <w:r>
        <w:rPr>
          <w:rFonts w:eastAsia="Calibri"/>
          <w:lang w:val="en-US" w:eastAsia="de-DE"/>
        </w:rPr>
        <w:tab/>
        <w:t>K.</w:t>
      </w:r>
      <w:r>
        <w:rPr>
          <w:rFonts w:eastAsia="Calibri"/>
          <w:lang w:val="en-US" w:eastAsia="de-DE"/>
        </w:rPr>
        <w:tab/>
      </w:r>
      <w:r w:rsidRPr="00AD75E6">
        <w:rPr>
          <w:rFonts w:eastAsia="Calibri"/>
          <w:lang w:val="en-US" w:eastAsia="de-DE"/>
        </w:rPr>
        <w:t xml:space="preserve">Next report </w:t>
      </w:r>
    </w:p>
    <w:p w:rsidR="000E5BC6" w:rsidRPr="00A379AB" w:rsidRDefault="000E5BC6" w:rsidP="000E5BC6">
      <w:pPr>
        <w:pStyle w:val="SingleTxtG"/>
        <w:rPr>
          <w:rFonts w:eastAsia="Calibri"/>
          <w:b/>
          <w:lang w:val="en-US" w:eastAsia="ar-SA"/>
        </w:rPr>
      </w:pPr>
      <w:r w:rsidRPr="00EC5DD8">
        <w:rPr>
          <w:rFonts w:eastAsia="Calibri"/>
          <w:lang w:val="en-US" w:eastAsia="ar-SA"/>
        </w:rPr>
        <w:t>9</w:t>
      </w:r>
      <w:r w:rsidR="006C4209">
        <w:rPr>
          <w:rFonts w:eastAsia="Calibri"/>
          <w:lang w:val="en-US" w:eastAsia="ar-SA"/>
        </w:rPr>
        <w:t>1</w:t>
      </w:r>
      <w:r w:rsidRPr="00EC5DD8">
        <w:rPr>
          <w:rFonts w:eastAsia="Calibri"/>
          <w:lang w:val="en-US" w:eastAsia="ar-SA"/>
        </w:rPr>
        <w:t>.</w:t>
      </w:r>
      <w:r w:rsidRPr="00A379AB">
        <w:rPr>
          <w:rFonts w:eastAsia="Calibri"/>
          <w:b/>
          <w:lang w:val="en-US" w:eastAsia="ar-SA"/>
        </w:rPr>
        <w:tab/>
      </w:r>
      <w:r w:rsidRPr="00C43036">
        <w:rPr>
          <w:rFonts w:eastAsia="Calibri"/>
          <w:b/>
          <w:spacing w:val="-2"/>
          <w:lang w:val="en-US" w:eastAsia="ar-SA"/>
        </w:rPr>
        <w:t xml:space="preserve">The Committee </w:t>
      </w:r>
      <w:r w:rsidRPr="00C43036">
        <w:rPr>
          <w:rFonts w:eastAsia="Calibri"/>
          <w:b/>
          <w:spacing w:val="-2"/>
          <w:lang w:val="en-US" w:eastAsia="de-DE"/>
        </w:rPr>
        <w:t xml:space="preserve">invites the State party to submit its </w:t>
      </w:r>
      <w:r w:rsidR="00EC5DD8" w:rsidRPr="00C43036">
        <w:rPr>
          <w:rFonts w:eastAsia="Calibri"/>
          <w:b/>
          <w:spacing w:val="-2"/>
          <w:lang w:val="en-US" w:eastAsia="de-DE"/>
        </w:rPr>
        <w:t xml:space="preserve">fifth </w:t>
      </w:r>
      <w:r w:rsidR="000434A4" w:rsidRPr="00C43036">
        <w:rPr>
          <w:rFonts w:eastAsia="Calibri"/>
          <w:b/>
          <w:spacing w:val="-2"/>
          <w:lang w:val="en-US" w:eastAsia="de-DE"/>
        </w:rPr>
        <w:t>periodic report</w:t>
      </w:r>
      <w:r w:rsidRPr="00C43036">
        <w:rPr>
          <w:rFonts w:eastAsia="Calibri"/>
          <w:b/>
          <w:spacing w:val="-2"/>
          <w:lang w:val="en-US" w:eastAsia="de-DE"/>
        </w:rPr>
        <w:t xml:space="preserve"> by </w:t>
      </w:r>
      <w:r w:rsidR="000434A4" w:rsidRPr="00C43036">
        <w:rPr>
          <w:rFonts w:eastAsia="Calibri"/>
          <w:b/>
          <w:spacing w:val="-2"/>
          <w:lang w:val="en-US" w:eastAsia="de-DE"/>
        </w:rPr>
        <w:t>13 August 2015</w:t>
      </w:r>
      <w:r w:rsidR="00294CC6" w:rsidRPr="00C43036">
        <w:rPr>
          <w:rFonts w:eastAsia="Calibri"/>
          <w:b/>
          <w:spacing w:val="-2"/>
          <w:lang w:val="en-US" w:eastAsia="de-DE"/>
        </w:rPr>
        <w:t xml:space="preserve"> and to include in it information on the implementation of the present concluding </w:t>
      </w:r>
      <w:r w:rsidR="00CD022E" w:rsidRPr="00C43036">
        <w:rPr>
          <w:rFonts w:eastAsia="Calibri"/>
          <w:b/>
          <w:spacing w:val="-2"/>
          <w:lang w:val="en-US" w:eastAsia="de-DE"/>
        </w:rPr>
        <w:t>observation</w:t>
      </w:r>
      <w:r w:rsidR="00294CC6" w:rsidRPr="00C43036">
        <w:rPr>
          <w:rFonts w:eastAsia="Calibri"/>
          <w:b/>
          <w:spacing w:val="-2"/>
          <w:lang w:val="en-US" w:eastAsia="de-DE"/>
        </w:rPr>
        <w:t>s</w:t>
      </w:r>
      <w:r w:rsidRPr="00C43036">
        <w:rPr>
          <w:rFonts w:eastAsia="Calibri"/>
          <w:b/>
          <w:i/>
          <w:iCs/>
          <w:spacing w:val="-2"/>
          <w:lang w:val="en-US" w:eastAsia="de-DE"/>
        </w:rPr>
        <w:t>.</w:t>
      </w:r>
      <w:r w:rsidR="000434A4" w:rsidRPr="00C43036">
        <w:rPr>
          <w:rFonts w:eastAsia="Calibri"/>
          <w:b/>
          <w:i/>
          <w:iCs/>
          <w:spacing w:val="-2"/>
          <w:lang w:val="en-US" w:eastAsia="de-DE"/>
        </w:rPr>
        <w:t xml:space="preserve"> </w:t>
      </w:r>
      <w:r w:rsidRPr="00C43036">
        <w:rPr>
          <w:rFonts w:eastAsia="SimSun"/>
          <w:b/>
          <w:spacing w:val="-2"/>
          <w:lang w:val="en-US" w:eastAsia="zh-CN"/>
        </w:rPr>
        <w:t xml:space="preserve">The Committee draws attention to its </w:t>
      </w:r>
      <w:r w:rsidR="00C43036" w:rsidRPr="00C43036">
        <w:rPr>
          <w:rFonts w:eastAsia="SimSun"/>
          <w:b/>
          <w:spacing w:val="-2"/>
          <w:lang w:val="en-US" w:eastAsia="zh-CN"/>
        </w:rPr>
        <w:t>h</w:t>
      </w:r>
      <w:r w:rsidRPr="00C43036">
        <w:rPr>
          <w:rFonts w:eastAsia="SimSun"/>
          <w:b/>
          <w:spacing w:val="-2"/>
          <w:lang w:val="en-US" w:eastAsia="zh-CN"/>
        </w:rPr>
        <w:t xml:space="preserve">armonized </w:t>
      </w:r>
      <w:r w:rsidR="00C43036" w:rsidRPr="00C43036">
        <w:rPr>
          <w:rFonts w:eastAsia="SimSun"/>
          <w:b/>
          <w:spacing w:val="-2"/>
          <w:lang w:val="en-US" w:eastAsia="zh-CN"/>
        </w:rPr>
        <w:t>t</w:t>
      </w:r>
      <w:r w:rsidRPr="00C43036">
        <w:rPr>
          <w:rFonts w:eastAsia="SimSun"/>
          <w:b/>
          <w:spacing w:val="-2"/>
          <w:lang w:val="en-US" w:eastAsia="zh-CN"/>
        </w:rPr>
        <w:t>reaty</w:t>
      </w:r>
      <w:r w:rsidR="00C43036" w:rsidRPr="00C43036">
        <w:rPr>
          <w:rFonts w:eastAsia="SimSun"/>
          <w:b/>
          <w:spacing w:val="-2"/>
          <w:lang w:val="en-US" w:eastAsia="zh-CN"/>
        </w:rPr>
        <w:t>-s</w:t>
      </w:r>
      <w:r w:rsidRPr="00C43036">
        <w:rPr>
          <w:rFonts w:eastAsia="SimSun"/>
          <w:b/>
          <w:spacing w:val="-2"/>
          <w:lang w:val="en-US" w:eastAsia="zh-CN"/>
        </w:rPr>
        <w:t xml:space="preserve">pecific </w:t>
      </w:r>
      <w:r w:rsidR="00C43036" w:rsidRPr="00C43036">
        <w:rPr>
          <w:rFonts w:eastAsia="SimSun"/>
          <w:b/>
          <w:spacing w:val="-2"/>
          <w:lang w:val="en-US" w:eastAsia="zh-CN"/>
        </w:rPr>
        <w:t>r</w:t>
      </w:r>
      <w:r w:rsidRPr="00C43036">
        <w:rPr>
          <w:rFonts w:eastAsia="SimSun"/>
          <w:b/>
          <w:spacing w:val="-2"/>
          <w:lang w:val="en-US" w:eastAsia="zh-CN"/>
        </w:rPr>
        <w:t xml:space="preserve">eporting </w:t>
      </w:r>
      <w:r w:rsidR="00C43036" w:rsidRPr="00C43036">
        <w:rPr>
          <w:rFonts w:eastAsia="SimSun"/>
          <w:b/>
          <w:spacing w:val="-2"/>
          <w:lang w:val="en-US" w:eastAsia="zh-CN"/>
        </w:rPr>
        <w:t>g</w:t>
      </w:r>
      <w:r w:rsidRPr="00C43036">
        <w:rPr>
          <w:rFonts w:eastAsia="SimSun"/>
          <w:b/>
          <w:spacing w:val="-2"/>
          <w:lang w:val="en-US" w:eastAsia="zh-CN"/>
        </w:rPr>
        <w:t>uidelines adopted on 1 October 2010 (CRC/C/58/Rev.2</w:t>
      </w:r>
      <w:r w:rsidR="00C43036" w:rsidRPr="00C43036">
        <w:rPr>
          <w:rFonts w:eastAsia="SimSun"/>
          <w:b/>
          <w:spacing w:val="-2"/>
          <w:lang w:val="en-US" w:eastAsia="zh-CN"/>
        </w:rPr>
        <w:t xml:space="preserve"> and Corr.1</w:t>
      </w:r>
      <w:r w:rsidRPr="00C43036">
        <w:rPr>
          <w:rFonts w:eastAsia="SimSun"/>
          <w:b/>
          <w:spacing w:val="-2"/>
          <w:lang w:val="en-US" w:eastAsia="zh-CN"/>
        </w:rPr>
        <w:t>) and reminds the State party that future reports should be in compliance with the guidelines and not exceed 60 pages. The Committee urges the State party to submit its report in accordance with the guidelines. In the event a report exceeding the page limitation is submitted, the State party will be asked to review and resubmit their report in accordance with the above-mentioned guidelines. The Committee reminds the State party that if it is not in a position to review and resubmit the report, then translation of the report for purposes of examination by the treaty body cannot be guaranteed.</w:t>
      </w:r>
    </w:p>
    <w:p w:rsidR="00324AD7" w:rsidRDefault="000E5BC6" w:rsidP="00324AD7">
      <w:pPr>
        <w:pStyle w:val="SingleTxtG"/>
        <w:rPr>
          <w:rFonts w:eastAsia="SimSun"/>
          <w:lang w:val="en-US" w:eastAsia="zh-CN"/>
        </w:rPr>
      </w:pPr>
      <w:r w:rsidRPr="00A379AB">
        <w:rPr>
          <w:rFonts w:eastAsia="Calibri"/>
          <w:lang w:val="en-US" w:eastAsia="ar-SA"/>
        </w:rPr>
        <w:t>9</w:t>
      </w:r>
      <w:r w:rsidR="006C4209">
        <w:rPr>
          <w:rFonts w:eastAsia="Calibri"/>
          <w:lang w:val="en-US" w:eastAsia="ar-SA"/>
        </w:rPr>
        <w:t>2</w:t>
      </w:r>
      <w:r w:rsidRPr="00A379AB">
        <w:rPr>
          <w:rFonts w:eastAsia="Calibri"/>
          <w:lang w:val="en-US" w:eastAsia="ar-SA"/>
        </w:rPr>
        <w:t>.</w:t>
      </w:r>
      <w:r w:rsidRPr="00A379AB">
        <w:rPr>
          <w:rFonts w:eastAsia="Calibri"/>
          <w:lang w:val="en-US" w:eastAsia="ar-SA"/>
        </w:rPr>
        <w:tab/>
      </w:r>
      <w:r w:rsidRPr="00EC5163">
        <w:rPr>
          <w:rFonts w:eastAsia="Calibri"/>
          <w:b/>
          <w:lang w:val="en-US" w:eastAsia="ar-SA"/>
        </w:rPr>
        <w:t>The Committee also invites the State party to submit an updated core document in accordance</w:t>
      </w:r>
      <w:r w:rsidRPr="00EC5163">
        <w:rPr>
          <w:rFonts w:eastAsia="SimSun"/>
          <w:b/>
          <w:lang w:val="en-US" w:eastAsia="zh-CN"/>
        </w:rPr>
        <w:t xml:space="preserve"> with the requirements of the </w:t>
      </w:r>
      <w:r w:rsidR="00EC5163">
        <w:rPr>
          <w:rFonts w:eastAsia="SimSun"/>
          <w:b/>
          <w:lang w:val="en-US" w:eastAsia="zh-CN"/>
        </w:rPr>
        <w:t>c</w:t>
      </w:r>
      <w:r w:rsidRPr="00EC5163">
        <w:rPr>
          <w:rFonts w:eastAsia="SimSun"/>
          <w:b/>
          <w:lang w:val="en-US" w:eastAsia="zh-CN"/>
        </w:rPr>
        <w:t xml:space="preserve">ommon </w:t>
      </w:r>
      <w:r w:rsidR="00EC5163">
        <w:rPr>
          <w:rFonts w:eastAsia="SimSun"/>
          <w:b/>
          <w:lang w:val="en-US" w:eastAsia="zh-CN"/>
        </w:rPr>
        <w:t>c</w:t>
      </w:r>
      <w:r w:rsidRPr="00EC5163">
        <w:rPr>
          <w:rFonts w:eastAsia="SimSun"/>
          <w:b/>
          <w:lang w:val="en-US" w:eastAsia="zh-CN"/>
        </w:rPr>
        <w:t xml:space="preserve">ore </w:t>
      </w:r>
      <w:r w:rsidR="00EC5163">
        <w:rPr>
          <w:rFonts w:eastAsia="SimSun"/>
          <w:b/>
          <w:lang w:val="en-US" w:eastAsia="zh-CN"/>
        </w:rPr>
        <w:t>d</w:t>
      </w:r>
      <w:r w:rsidRPr="00EC5163">
        <w:rPr>
          <w:rFonts w:eastAsia="SimSun"/>
          <w:b/>
          <w:lang w:val="en-US" w:eastAsia="zh-CN"/>
        </w:rPr>
        <w:t xml:space="preserve">ocument in the </w:t>
      </w:r>
      <w:r w:rsidR="00EC5163">
        <w:rPr>
          <w:rFonts w:eastAsia="SimSun"/>
          <w:b/>
          <w:lang w:val="en-US" w:eastAsia="zh-CN"/>
        </w:rPr>
        <w:t>h</w:t>
      </w:r>
      <w:r w:rsidRPr="00EC5163">
        <w:rPr>
          <w:rFonts w:eastAsia="SimSun"/>
          <w:b/>
          <w:lang w:val="en-US" w:eastAsia="zh-CN"/>
        </w:rPr>
        <w:t xml:space="preserve">armonized </w:t>
      </w:r>
      <w:r w:rsidR="00EC5163">
        <w:rPr>
          <w:rFonts w:eastAsia="SimSun"/>
          <w:b/>
          <w:lang w:val="en-US" w:eastAsia="zh-CN"/>
        </w:rPr>
        <w:t>g</w:t>
      </w:r>
      <w:r w:rsidRPr="00EC5163">
        <w:rPr>
          <w:rFonts w:eastAsia="SimSun"/>
          <w:b/>
          <w:lang w:val="en-US" w:eastAsia="zh-CN"/>
        </w:rPr>
        <w:t xml:space="preserve">uidelines on </w:t>
      </w:r>
      <w:r w:rsidR="00EC5163">
        <w:rPr>
          <w:rFonts w:eastAsia="SimSun"/>
          <w:b/>
          <w:lang w:val="en-US" w:eastAsia="zh-CN"/>
        </w:rPr>
        <w:t>r</w:t>
      </w:r>
      <w:r w:rsidRPr="00EC5163">
        <w:rPr>
          <w:rFonts w:eastAsia="SimSun"/>
          <w:b/>
          <w:lang w:val="en-US" w:eastAsia="zh-CN"/>
        </w:rPr>
        <w:t xml:space="preserve">eporting, approved by the </w:t>
      </w:r>
      <w:r w:rsidR="00EC5163">
        <w:rPr>
          <w:rFonts w:eastAsia="SimSun"/>
          <w:b/>
          <w:lang w:val="en-US" w:eastAsia="zh-CN"/>
        </w:rPr>
        <w:t>f</w:t>
      </w:r>
      <w:r w:rsidRPr="00EC5163">
        <w:rPr>
          <w:rFonts w:eastAsia="SimSun"/>
          <w:b/>
          <w:lang w:val="en-US" w:eastAsia="zh-CN"/>
        </w:rPr>
        <w:t xml:space="preserve">ifth Inter-Committee </w:t>
      </w:r>
      <w:r w:rsidR="00EC5163">
        <w:rPr>
          <w:rFonts w:eastAsia="SimSun"/>
          <w:b/>
          <w:lang w:val="en-US" w:eastAsia="zh-CN"/>
        </w:rPr>
        <w:t>M</w:t>
      </w:r>
      <w:r w:rsidRPr="00EC5163">
        <w:rPr>
          <w:rFonts w:eastAsia="SimSun"/>
          <w:b/>
          <w:lang w:val="en-US" w:eastAsia="zh-CN"/>
        </w:rPr>
        <w:t xml:space="preserve">eeting of the human rights treaty bodies in June 2006 (HRI/MC/2006/3). The treaty-specific report and the common core document together constitute the harmonized reporting obligation under the Convention on the Rights of the Child. </w:t>
      </w:r>
    </w:p>
    <w:p w:rsidR="00E677B3" w:rsidRPr="00E677B3" w:rsidRDefault="00E677B3" w:rsidP="00E677B3">
      <w:pPr>
        <w:pStyle w:val="SingleTxtG"/>
        <w:spacing w:before="240" w:after="0"/>
        <w:jc w:val="center"/>
        <w:rPr>
          <w:rFonts w:eastAsia="SimSun"/>
          <w:u w:val="single"/>
          <w:lang w:val="en-US" w:eastAsia="zh-CN"/>
        </w:rPr>
      </w:pPr>
      <w:r>
        <w:rPr>
          <w:rFonts w:eastAsia="SimSun"/>
          <w:u w:val="single"/>
          <w:lang w:val="en-US" w:eastAsia="zh-CN"/>
        </w:rPr>
        <w:tab/>
      </w:r>
      <w:r>
        <w:rPr>
          <w:rFonts w:eastAsia="SimSun"/>
          <w:u w:val="single"/>
          <w:lang w:val="en-US" w:eastAsia="zh-CN"/>
        </w:rPr>
        <w:tab/>
      </w:r>
      <w:r>
        <w:rPr>
          <w:rFonts w:eastAsia="SimSun"/>
          <w:u w:val="single"/>
          <w:lang w:val="en-US" w:eastAsia="zh-CN"/>
        </w:rPr>
        <w:tab/>
      </w:r>
    </w:p>
    <w:sectPr w:rsidR="00E677B3" w:rsidRPr="00E677B3" w:rsidSect="000E5BC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F5" w:rsidRDefault="006F3FF5"/>
  </w:endnote>
  <w:endnote w:type="continuationSeparator" w:id="0">
    <w:p w:rsidR="006F3FF5" w:rsidRDefault="006F3FF5"/>
  </w:endnote>
  <w:endnote w:type="continuationNotice" w:id="1">
    <w:p w:rsidR="006F3FF5" w:rsidRDefault="006F3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4" w:rsidRPr="000E5BC6" w:rsidRDefault="00C30AD4" w:rsidP="000E5BC6">
    <w:pPr>
      <w:pStyle w:val="Footer"/>
      <w:tabs>
        <w:tab w:val="right" w:pos="9638"/>
      </w:tabs>
      <w:rPr>
        <w:sz w:val="20"/>
      </w:rPr>
    </w:pPr>
    <w:r w:rsidRPr="000E5BC6">
      <w:rPr>
        <w:sz w:val="18"/>
      </w:rPr>
      <w:fldChar w:fldCharType="begin"/>
    </w:r>
    <w:r w:rsidRPr="000E5BC6">
      <w:rPr>
        <w:sz w:val="18"/>
      </w:rPr>
      <w:instrText xml:space="preserve"> PAGE  \* MERGEFORMAT </w:instrText>
    </w:r>
    <w:r w:rsidRPr="000E5BC6">
      <w:rPr>
        <w:sz w:val="18"/>
      </w:rPr>
      <w:fldChar w:fldCharType="separate"/>
    </w:r>
    <w:r w:rsidR="00680D90">
      <w:rPr>
        <w:noProof/>
        <w:sz w:val="18"/>
      </w:rPr>
      <w:t>2</w:t>
    </w:r>
    <w:r w:rsidRPr="000E5BC6">
      <w:rPr>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4" w:rsidRPr="000E5BC6" w:rsidRDefault="00C30AD4" w:rsidP="000E5BC6">
    <w:pPr>
      <w:pStyle w:val="Footer"/>
      <w:tabs>
        <w:tab w:val="right" w:pos="9638"/>
      </w:tabs>
      <w:rPr>
        <w:b/>
        <w:sz w:val="18"/>
      </w:rPr>
    </w:pPr>
    <w:r>
      <w:tab/>
    </w:r>
    <w:r w:rsidRPr="000E5BC6">
      <w:rPr>
        <w:b/>
        <w:sz w:val="18"/>
      </w:rPr>
      <w:fldChar w:fldCharType="begin"/>
    </w:r>
    <w:r w:rsidRPr="000E5BC6">
      <w:rPr>
        <w:b/>
        <w:sz w:val="18"/>
      </w:rPr>
      <w:instrText xml:space="preserve"> PAGE  \* MERGEFORMAT </w:instrText>
    </w:r>
    <w:r w:rsidRPr="000E5BC6">
      <w:rPr>
        <w:b/>
        <w:sz w:val="18"/>
      </w:rPr>
      <w:fldChar w:fldCharType="separate"/>
    </w:r>
    <w:r w:rsidR="00680D90">
      <w:rPr>
        <w:b/>
        <w:noProof/>
        <w:sz w:val="18"/>
      </w:rPr>
      <w:t>21</w:t>
    </w:r>
    <w:r w:rsidRPr="000E5B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4" w:rsidRPr="00C01E72" w:rsidRDefault="00C30AD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8E5A76">
      <w:t>GE.12-</w:t>
    </w:r>
    <w:r w:rsidR="00680D90">
      <w:t>40604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F5" w:rsidRPr="000B175B" w:rsidRDefault="006F3FF5" w:rsidP="000B175B">
      <w:pPr>
        <w:tabs>
          <w:tab w:val="right" w:pos="2155"/>
        </w:tabs>
        <w:spacing w:after="80"/>
        <w:ind w:left="680"/>
        <w:rPr>
          <w:u w:val="single"/>
        </w:rPr>
      </w:pPr>
      <w:r>
        <w:rPr>
          <w:u w:val="single"/>
        </w:rPr>
        <w:tab/>
      </w:r>
    </w:p>
  </w:footnote>
  <w:footnote w:type="continuationSeparator" w:id="0">
    <w:p w:rsidR="006F3FF5" w:rsidRPr="00FC68B7" w:rsidRDefault="006F3FF5" w:rsidP="00FC68B7">
      <w:pPr>
        <w:tabs>
          <w:tab w:val="left" w:pos="2155"/>
        </w:tabs>
        <w:spacing w:after="80"/>
        <w:ind w:left="680"/>
        <w:rPr>
          <w:u w:val="single"/>
        </w:rPr>
      </w:pPr>
      <w:r>
        <w:rPr>
          <w:u w:val="single"/>
        </w:rPr>
        <w:tab/>
      </w:r>
    </w:p>
  </w:footnote>
  <w:footnote w:type="continuationNotice" w:id="1">
    <w:p w:rsidR="006F3FF5" w:rsidRDefault="006F3F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4" w:rsidRPr="000E5BC6" w:rsidRDefault="00C30AD4">
    <w:pPr>
      <w:pStyle w:val="Header"/>
    </w:pPr>
    <w:r>
      <w:t>CRC/C/SYR/CO/3-4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4" w:rsidRPr="000E5BC6" w:rsidRDefault="00C30AD4" w:rsidP="000E5BC6">
    <w:pPr>
      <w:pStyle w:val="Header"/>
      <w:jc w:val="right"/>
    </w:pPr>
    <w:r>
      <w:t>CRC/C/SYR/CO/3-4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90" w:rsidRDefault="00680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981"/>
    <w:rsid w:val="00010840"/>
    <w:rsid w:val="00011347"/>
    <w:rsid w:val="00015E9C"/>
    <w:rsid w:val="00017D0B"/>
    <w:rsid w:val="0002550B"/>
    <w:rsid w:val="00030B7B"/>
    <w:rsid w:val="00035456"/>
    <w:rsid w:val="000434A4"/>
    <w:rsid w:val="00050F6B"/>
    <w:rsid w:val="00072C8C"/>
    <w:rsid w:val="00091419"/>
    <w:rsid w:val="000931C0"/>
    <w:rsid w:val="000955D2"/>
    <w:rsid w:val="000A1981"/>
    <w:rsid w:val="000A4084"/>
    <w:rsid w:val="000A6DD4"/>
    <w:rsid w:val="000A771D"/>
    <w:rsid w:val="000B175B"/>
    <w:rsid w:val="000B3A0F"/>
    <w:rsid w:val="000B45CA"/>
    <w:rsid w:val="000C11CF"/>
    <w:rsid w:val="000E0415"/>
    <w:rsid w:val="000E5BC6"/>
    <w:rsid w:val="000F2F0B"/>
    <w:rsid w:val="000F3081"/>
    <w:rsid w:val="001102D6"/>
    <w:rsid w:val="00111F22"/>
    <w:rsid w:val="001134D6"/>
    <w:rsid w:val="00113FD7"/>
    <w:rsid w:val="00145EE5"/>
    <w:rsid w:val="00153E6C"/>
    <w:rsid w:val="00172EF0"/>
    <w:rsid w:val="00196088"/>
    <w:rsid w:val="001B4B04"/>
    <w:rsid w:val="001C6663"/>
    <w:rsid w:val="001C7895"/>
    <w:rsid w:val="001D26DF"/>
    <w:rsid w:val="001D2FDC"/>
    <w:rsid w:val="001E06B8"/>
    <w:rsid w:val="001E33E3"/>
    <w:rsid w:val="001E3807"/>
    <w:rsid w:val="001E53E1"/>
    <w:rsid w:val="00211E0B"/>
    <w:rsid w:val="00237785"/>
    <w:rsid w:val="00241466"/>
    <w:rsid w:val="0025629C"/>
    <w:rsid w:val="00256405"/>
    <w:rsid w:val="0027190C"/>
    <w:rsid w:val="00285844"/>
    <w:rsid w:val="00294CC6"/>
    <w:rsid w:val="002A4033"/>
    <w:rsid w:val="002A42AB"/>
    <w:rsid w:val="003027C1"/>
    <w:rsid w:val="00304357"/>
    <w:rsid w:val="00306BCA"/>
    <w:rsid w:val="003107FA"/>
    <w:rsid w:val="003229D8"/>
    <w:rsid w:val="00322CDF"/>
    <w:rsid w:val="00323192"/>
    <w:rsid w:val="00324AD7"/>
    <w:rsid w:val="00334678"/>
    <w:rsid w:val="00336125"/>
    <w:rsid w:val="00336EB0"/>
    <w:rsid w:val="003407DC"/>
    <w:rsid w:val="00346C62"/>
    <w:rsid w:val="00353589"/>
    <w:rsid w:val="00355C90"/>
    <w:rsid w:val="003625C8"/>
    <w:rsid w:val="00371344"/>
    <w:rsid w:val="00383607"/>
    <w:rsid w:val="0039218C"/>
    <w:rsid w:val="0039277A"/>
    <w:rsid w:val="00395E7A"/>
    <w:rsid w:val="003972E0"/>
    <w:rsid w:val="003A438C"/>
    <w:rsid w:val="003A5A01"/>
    <w:rsid w:val="003B7D8A"/>
    <w:rsid w:val="003C2CC4"/>
    <w:rsid w:val="003D0F94"/>
    <w:rsid w:val="003D14D5"/>
    <w:rsid w:val="003D4B23"/>
    <w:rsid w:val="003D4E3B"/>
    <w:rsid w:val="003F11F3"/>
    <w:rsid w:val="003F15E4"/>
    <w:rsid w:val="003F478C"/>
    <w:rsid w:val="0040701D"/>
    <w:rsid w:val="00410691"/>
    <w:rsid w:val="00427DEC"/>
    <w:rsid w:val="00430DB3"/>
    <w:rsid w:val="004325CB"/>
    <w:rsid w:val="00433E45"/>
    <w:rsid w:val="004457BA"/>
    <w:rsid w:val="00446DE4"/>
    <w:rsid w:val="0045218D"/>
    <w:rsid w:val="00470424"/>
    <w:rsid w:val="00473FF8"/>
    <w:rsid w:val="004A24D8"/>
    <w:rsid w:val="004B67ED"/>
    <w:rsid w:val="004B7A10"/>
    <w:rsid w:val="00520702"/>
    <w:rsid w:val="00521163"/>
    <w:rsid w:val="00533821"/>
    <w:rsid w:val="00540C2F"/>
    <w:rsid w:val="005420F2"/>
    <w:rsid w:val="00567C20"/>
    <w:rsid w:val="00583F6F"/>
    <w:rsid w:val="00584AD2"/>
    <w:rsid w:val="00585311"/>
    <w:rsid w:val="00585664"/>
    <w:rsid w:val="00587C50"/>
    <w:rsid w:val="005A274D"/>
    <w:rsid w:val="005A3EF9"/>
    <w:rsid w:val="005B3DB3"/>
    <w:rsid w:val="005B603D"/>
    <w:rsid w:val="005C0081"/>
    <w:rsid w:val="005C50EF"/>
    <w:rsid w:val="005D423F"/>
    <w:rsid w:val="00602744"/>
    <w:rsid w:val="00611FC4"/>
    <w:rsid w:val="006176FB"/>
    <w:rsid w:val="00635C63"/>
    <w:rsid w:val="00640B26"/>
    <w:rsid w:val="00672C2C"/>
    <w:rsid w:val="00680179"/>
    <w:rsid w:val="00680D90"/>
    <w:rsid w:val="00682D97"/>
    <w:rsid w:val="00690A67"/>
    <w:rsid w:val="006A7392"/>
    <w:rsid w:val="006B0061"/>
    <w:rsid w:val="006C0D34"/>
    <w:rsid w:val="006C4209"/>
    <w:rsid w:val="006C4E0F"/>
    <w:rsid w:val="006C680F"/>
    <w:rsid w:val="006D191E"/>
    <w:rsid w:val="006E564B"/>
    <w:rsid w:val="006F3FF5"/>
    <w:rsid w:val="00702BE1"/>
    <w:rsid w:val="00723CA7"/>
    <w:rsid w:val="0072632A"/>
    <w:rsid w:val="0076467B"/>
    <w:rsid w:val="00765B8B"/>
    <w:rsid w:val="007719FB"/>
    <w:rsid w:val="00790F44"/>
    <w:rsid w:val="00791E66"/>
    <w:rsid w:val="007B6BA5"/>
    <w:rsid w:val="007C3390"/>
    <w:rsid w:val="007C4F4B"/>
    <w:rsid w:val="007D7C2E"/>
    <w:rsid w:val="007F0650"/>
    <w:rsid w:val="007F3143"/>
    <w:rsid w:val="007F6611"/>
    <w:rsid w:val="00806021"/>
    <w:rsid w:val="008175E9"/>
    <w:rsid w:val="00817BCB"/>
    <w:rsid w:val="008242D7"/>
    <w:rsid w:val="008253AD"/>
    <w:rsid w:val="00847E33"/>
    <w:rsid w:val="00871FD5"/>
    <w:rsid w:val="0087412E"/>
    <w:rsid w:val="00875076"/>
    <w:rsid w:val="00875219"/>
    <w:rsid w:val="00877498"/>
    <w:rsid w:val="00894FDE"/>
    <w:rsid w:val="008979B1"/>
    <w:rsid w:val="008A490D"/>
    <w:rsid w:val="008A6B25"/>
    <w:rsid w:val="008A6C4F"/>
    <w:rsid w:val="008B2AF2"/>
    <w:rsid w:val="008B3A71"/>
    <w:rsid w:val="008B743D"/>
    <w:rsid w:val="008C079B"/>
    <w:rsid w:val="008E0E46"/>
    <w:rsid w:val="008E5A76"/>
    <w:rsid w:val="008F084C"/>
    <w:rsid w:val="009043A4"/>
    <w:rsid w:val="00907CC9"/>
    <w:rsid w:val="00942BE3"/>
    <w:rsid w:val="009522F3"/>
    <w:rsid w:val="00952AEE"/>
    <w:rsid w:val="00960A18"/>
    <w:rsid w:val="00963CBA"/>
    <w:rsid w:val="00991261"/>
    <w:rsid w:val="009D2444"/>
    <w:rsid w:val="009E2952"/>
    <w:rsid w:val="009E5E51"/>
    <w:rsid w:val="009F1F9A"/>
    <w:rsid w:val="009F3E16"/>
    <w:rsid w:val="00A1427D"/>
    <w:rsid w:val="00A62B69"/>
    <w:rsid w:val="00A6537A"/>
    <w:rsid w:val="00A72F22"/>
    <w:rsid w:val="00A748A6"/>
    <w:rsid w:val="00A879A4"/>
    <w:rsid w:val="00AB59FF"/>
    <w:rsid w:val="00AD5EDB"/>
    <w:rsid w:val="00AE3019"/>
    <w:rsid w:val="00AF7B0D"/>
    <w:rsid w:val="00B029EA"/>
    <w:rsid w:val="00B04218"/>
    <w:rsid w:val="00B14BE0"/>
    <w:rsid w:val="00B163ED"/>
    <w:rsid w:val="00B30179"/>
    <w:rsid w:val="00B3317B"/>
    <w:rsid w:val="00B55D20"/>
    <w:rsid w:val="00B75D73"/>
    <w:rsid w:val="00B81E12"/>
    <w:rsid w:val="00B91324"/>
    <w:rsid w:val="00B91E4B"/>
    <w:rsid w:val="00B92AA0"/>
    <w:rsid w:val="00B93068"/>
    <w:rsid w:val="00B93D66"/>
    <w:rsid w:val="00BA325F"/>
    <w:rsid w:val="00BA7F2F"/>
    <w:rsid w:val="00BB0B1B"/>
    <w:rsid w:val="00BC167D"/>
    <w:rsid w:val="00BC1FAA"/>
    <w:rsid w:val="00BC74E9"/>
    <w:rsid w:val="00BD0B22"/>
    <w:rsid w:val="00BD324E"/>
    <w:rsid w:val="00BE388C"/>
    <w:rsid w:val="00BE618E"/>
    <w:rsid w:val="00C01E72"/>
    <w:rsid w:val="00C05093"/>
    <w:rsid w:val="00C0689E"/>
    <w:rsid w:val="00C30AD4"/>
    <w:rsid w:val="00C36658"/>
    <w:rsid w:val="00C43036"/>
    <w:rsid w:val="00C463DD"/>
    <w:rsid w:val="00C51AC8"/>
    <w:rsid w:val="00C67EC7"/>
    <w:rsid w:val="00C729D1"/>
    <w:rsid w:val="00C745C3"/>
    <w:rsid w:val="00C92CD6"/>
    <w:rsid w:val="00CC325D"/>
    <w:rsid w:val="00CD022E"/>
    <w:rsid w:val="00CE4A8F"/>
    <w:rsid w:val="00CF6379"/>
    <w:rsid w:val="00CF74DA"/>
    <w:rsid w:val="00D0193F"/>
    <w:rsid w:val="00D2031B"/>
    <w:rsid w:val="00D25FE2"/>
    <w:rsid w:val="00D35813"/>
    <w:rsid w:val="00D43252"/>
    <w:rsid w:val="00D44FBA"/>
    <w:rsid w:val="00D513D6"/>
    <w:rsid w:val="00D603EA"/>
    <w:rsid w:val="00D978C6"/>
    <w:rsid w:val="00DA1D24"/>
    <w:rsid w:val="00DA67AD"/>
    <w:rsid w:val="00DA77B8"/>
    <w:rsid w:val="00DB4442"/>
    <w:rsid w:val="00DC7E0D"/>
    <w:rsid w:val="00DE092E"/>
    <w:rsid w:val="00DE5704"/>
    <w:rsid w:val="00DF55E1"/>
    <w:rsid w:val="00E01BEE"/>
    <w:rsid w:val="00E03CFF"/>
    <w:rsid w:val="00E070A9"/>
    <w:rsid w:val="00E07223"/>
    <w:rsid w:val="00E130AB"/>
    <w:rsid w:val="00E17531"/>
    <w:rsid w:val="00E2322F"/>
    <w:rsid w:val="00E3407D"/>
    <w:rsid w:val="00E5644E"/>
    <w:rsid w:val="00E61297"/>
    <w:rsid w:val="00E636B9"/>
    <w:rsid w:val="00E64A16"/>
    <w:rsid w:val="00E66B3A"/>
    <w:rsid w:val="00E677B3"/>
    <w:rsid w:val="00E7260F"/>
    <w:rsid w:val="00E803CC"/>
    <w:rsid w:val="00E96630"/>
    <w:rsid w:val="00EB25DE"/>
    <w:rsid w:val="00EB40E5"/>
    <w:rsid w:val="00EC5163"/>
    <w:rsid w:val="00EC5DD8"/>
    <w:rsid w:val="00ED7A2A"/>
    <w:rsid w:val="00EF1D7D"/>
    <w:rsid w:val="00EF1D7F"/>
    <w:rsid w:val="00EF32FC"/>
    <w:rsid w:val="00F05F47"/>
    <w:rsid w:val="00F12053"/>
    <w:rsid w:val="00F26783"/>
    <w:rsid w:val="00F27BC9"/>
    <w:rsid w:val="00F316AE"/>
    <w:rsid w:val="00F40E75"/>
    <w:rsid w:val="00F413D0"/>
    <w:rsid w:val="00F50D83"/>
    <w:rsid w:val="00F67411"/>
    <w:rsid w:val="00F85C53"/>
    <w:rsid w:val="00FA30B4"/>
    <w:rsid w:val="00FB01C2"/>
    <w:rsid w:val="00FC68B7"/>
    <w:rsid w:val="00FD5B18"/>
    <w:rsid w:val="00FE206C"/>
    <w:rsid w:val="00FE4E3A"/>
    <w:rsid w:val="00FF71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E5BC6"/>
    <w:rPr>
      <w:lang w:val="en-GB" w:eastAsia="en-US" w:bidi="ar-SA"/>
    </w:rPr>
  </w:style>
  <w:style w:type="character" w:customStyle="1" w:styleId="HChGChar">
    <w:name w:val="_ H _Ch_G Char"/>
    <w:link w:val="HChG"/>
    <w:locked/>
    <w:rsid w:val="000E5BC6"/>
    <w:rPr>
      <w:b/>
      <w:sz w:val="28"/>
      <w:lang w:val="en-GB" w:eastAsia="en-US" w:bidi="ar-SA"/>
    </w:rPr>
  </w:style>
  <w:style w:type="paragraph" w:styleId="BalloonText">
    <w:name w:val="Balloon Text"/>
    <w:basedOn w:val="Normal"/>
    <w:semiHidden/>
    <w:rsid w:val="00FF7132"/>
    <w:rPr>
      <w:rFonts w:ascii="Tahoma" w:hAnsi="Tahoma" w:cs="Tahoma"/>
      <w:sz w:val="16"/>
      <w:szCs w:val="16"/>
    </w:rPr>
  </w:style>
  <w:style w:type="character" w:styleId="CommentReference">
    <w:name w:val="annotation reference"/>
    <w:semiHidden/>
    <w:rsid w:val="00635C63"/>
    <w:rPr>
      <w:sz w:val="16"/>
      <w:szCs w:val="16"/>
    </w:rPr>
  </w:style>
  <w:style w:type="paragraph" w:styleId="CommentText">
    <w:name w:val="annotation text"/>
    <w:basedOn w:val="Normal"/>
    <w:semiHidden/>
    <w:rsid w:val="00635C63"/>
  </w:style>
  <w:style w:type="paragraph" w:styleId="CommentSubject">
    <w:name w:val="annotation subject"/>
    <w:basedOn w:val="CommentText"/>
    <w:next w:val="CommentText"/>
    <w:semiHidden/>
    <w:rsid w:val="00635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9912</Words>
  <Characters>56499</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2011-10-07T10:43:00Z</cp:lastPrinted>
  <dcterms:created xsi:type="dcterms:W3CDTF">2012-02-10T08:44:00Z</dcterms:created>
  <dcterms:modified xsi:type="dcterms:W3CDTF">2012-02-10T08:44:00Z</dcterms:modified>
</cp:coreProperties>
</file>