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E29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E294E" w:rsidP="008E294E">
            <w:pPr>
              <w:jc w:val="right"/>
            </w:pPr>
            <w:r w:rsidRPr="008E294E">
              <w:rPr>
                <w:sz w:val="40"/>
              </w:rPr>
              <w:t>CCPR</w:t>
            </w:r>
            <w:r>
              <w:t>/C/ERI/CO/1</w:t>
            </w:r>
          </w:p>
        </w:tc>
      </w:tr>
      <w:tr w:rsidR="002D5AAC" w:rsidRPr="006D270C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E294E" w:rsidRDefault="008E294E" w:rsidP="00BC3629">
            <w:pPr>
              <w:spacing w:before="240"/>
              <w:rPr>
                <w:lang w:val="en-US"/>
              </w:rPr>
            </w:pPr>
            <w:r w:rsidRPr="008E294E">
              <w:rPr>
                <w:lang w:val="en-US"/>
              </w:rPr>
              <w:t>Distr.: General</w:t>
            </w:r>
          </w:p>
          <w:p w:rsidR="008E294E" w:rsidRPr="008E294E" w:rsidRDefault="008E294E" w:rsidP="008E294E">
            <w:pPr>
              <w:spacing w:line="240" w:lineRule="exact"/>
              <w:rPr>
                <w:lang w:val="en-US"/>
              </w:rPr>
            </w:pPr>
            <w:r w:rsidRPr="008E294E">
              <w:rPr>
                <w:lang w:val="en-US"/>
              </w:rPr>
              <w:t>3 May 2019</w:t>
            </w:r>
          </w:p>
          <w:p w:rsidR="008E294E" w:rsidRPr="008E294E" w:rsidRDefault="008E294E" w:rsidP="008E294E">
            <w:pPr>
              <w:spacing w:line="240" w:lineRule="exact"/>
              <w:rPr>
                <w:lang w:val="en-US"/>
              </w:rPr>
            </w:pPr>
            <w:r w:rsidRPr="008E294E">
              <w:rPr>
                <w:lang w:val="en-US"/>
              </w:rPr>
              <w:t>Russian</w:t>
            </w:r>
          </w:p>
          <w:p w:rsidR="008E294E" w:rsidRPr="008E294E" w:rsidRDefault="008E294E" w:rsidP="008E294E">
            <w:pPr>
              <w:spacing w:line="240" w:lineRule="exact"/>
              <w:rPr>
                <w:lang w:val="en-US"/>
              </w:rPr>
            </w:pPr>
            <w:r w:rsidRPr="008E294E">
              <w:rPr>
                <w:lang w:val="en-US"/>
              </w:rPr>
              <w:t>Original: English</w:t>
            </w:r>
          </w:p>
        </w:tc>
      </w:tr>
    </w:tbl>
    <w:p w:rsidR="008E294E" w:rsidRPr="002642E5" w:rsidRDefault="008E294E" w:rsidP="008E294E">
      <w:pPr>
        <w:spacing w:before="120"/>
        <w:rPr>
          <w:rFonts w:eastAsiaTheme="minorEastAsia"/>
          <w:b/>
          <w:bCs/>
          <w:sz w:val="24"/>
          <w:szCs w:val="24"/>
        </w:rPr>
      </w:pPr>
      <w:r w:rsidRPr="002642E5">
        <w:rPr>
          <w:b/>
          <w:bCs/>
          <w:sz w:val="24"/>
          <w:szCs w:val="24"/>
        </w:rPr>
        <w:t>Комитет по правам человека</w:t>
      </w:r>
    </w:p>
    <w:p w:rsidR="008E294E" w:rsidRPr="008E2AE5" w:rsidRDefault="008E294E" w:rsidP="008E294E">
      <w:pPr>
        <w:pStyle w:val="HChG"/>
      </w:pPr>
      <w:r>
        <w:tab/>
      </w:r>
      <w:r>
        <w:tab/>
      </w:r>
      <w:r>
        <w:rPr>
          <w:bCs/>
        </w:rPr>
        <w:t xml:space="preserve">Заключительные замечания по Эритреи в условиях отсутствия ее </w:t>
      </w:r>
      <w:r w:rsidR="00263EBE">
        <w:rPr>
          <w:bCs/>
        </w:rPr>
        <w:t>первоначального</w:t>
      </w:r>
      <w:r>
        <w:rPr>
          <w:bCs/>
        </w:rPr>
        <w:t xml:space="preserve"> доклада</w:t>
      </w:r>
      <w:r w:rsidRPr="00F64FC4">
        <w:rPr>
          <w:b w:val="0"/>
          <w:bCs/>
          <w:sz w:val="20"/>
          <w:szCs w:val="14"/>
        </w:rPr>
        <w:footnoteReference w:customMarkFollows="1" w:id="1"/>
        <w:t>*</w:t>
      </w:r>
    </w:p>
    <w:p w:rsidR="008E294E" w:rsidRPr="008E2AE5" w:rsidRDefault="008E294E" w:rsidP="008E294E">
      <w:pPr>
        <w:pStyle w:val="SingleTxtG"/>
      </w:pPr>
      <w:bookmarkStart w:id="0" w:name="_Toc491177786"/>
      <w:r>
        <w:t>1.</w:t>
      </w:r>
      <w:r>
        <w:tab/>
        <w:t xml:space="preserve">В условиях отсутствия первоначального доклада государства-участника Комитет рассмотрел положение в области гражданских </w:t>
      </w:r>
      <w:r w:rsidR="00F31178">
        <w:t xml:space="preserve">и политических прав в Эритрее </w:t>
      </w:r>
      <w:r>
        <w:t>согласно</w:t>
      </w:r>
      <w:r w:rsidR="002642E5">
        <w:t xml:space="preserve"> </w:t>
      </w:r>
      <w:r>
        <w:t>Пакту на своих 3582-м и 3583-м заседаниях (CCPR/C/SR.3582 и 3583), состоявшихся в формате открытых заседаний Комитета 12 и 13 марта 2019 года. Согласно пункту 1 правила 71 правил процедуры Комитета в случае, когда государство-участник не представило свой доклад в соответствии со статьей 40 Пакта, Комитет может рассмотреть на открытом заседании меры, принятые государством-участником для осуществления признаваемых в Пакте прав, и принять заключительные замечания.</w:t>
      </w:r>
    </w:p>
    <w:p w:rsidR="008E294E" w:rsidRPr="008E2AE5" w:rsidRDefault="008E294E" w:rsidP="008E294E">
      <w:pPr>
        <w:pStyle w:val="SingleTxtG"/>
      </w:pPr>
      <w:r>
        <w:t>2.</w:t>
      </w:r>
      <w:r>
        <w:tab/>
        <w:t>На своем</w:t>
      </w:r>
      <w:r w:rsidR="002642E5">
        <w:t xml:space="preserve"> </w:t>
      </w:r>
      <w:r>
        <w:t>3599-м заседании, состоявшемся 25 марта 2019 года, он принял следующие заключительные замечания.</w:t>
      </w:r>
    </w:p>
    <w:p w:rsidR="008E294E" w:rsidRPr="008E2AE5" w:rsidRDefault="002642E5" w:rsidP="008E294E">
      <w:pPr>
        <w:pStyle w:val="H1G"/>
      </w:pPr>
      <w:r>
        <w:tab/>
      </w:r>
      <w:r w:rsidR="008E294E">
        <w:t>A.</w:t>
      </w:r>
      <w:r w:rsidR="008E294E">
        <w:tab/>
      </w:r>
      <w:r w:rsidR="008E294E">
        <w:tab/>
      </w:r>
      <w:r w:rsidR="008E294E">
        <w:rPr>
          <w:bCs/>
        </w:rPr>
        <w:t>Введение</w:t>
      </w:r>
      <w:bookmarkStart w:id="1" w:name="_Toc491177784"/>
      <w:bookmarkEnd w:id="1"/>
    </w:p>
    <w:p w:rsidR="008E294E" w:rsidRPr="008E2AE5" w:rsidRDefault="008E294E" w:rsidP="008E294E">
      <w:pPr>
        <w:pStyle w:val="SingleTxtG"/>
      </w:pPr>
      <w:r>
        <w:t>3.</w:t>
      </w:r>
      <w:r>
        <w:tab/>
        <w:t xml:space="preserve">Пакт вступил в силу для Эритреи 22 апреля 2002 года. Государство-участник было обязано представить свой первоначальный доклад к 22 мая 2003 года. Комитет сожалеет о том, что государство-участник не выполнило обязательства по представлению доклада в соответствии со статьей 40 Пакта и, несмотря на многочисленные напоминания, не представило свой первоначальный доклад. </w:t>
      </w:r>
    </w:p>
    <w:p w:rsidR="008E294E" w:rsidRPr="008E2AE5" w:rsidRDefault="008E294E" w:rsidP="008E294E">
      <w:pPr>
        <w:pStyle w:val="SingleTxtG"/>
      </w:pPr>
      <w:r>
        <w:t>4.</w:t>
      </w:r>
      <w:r>
        <w:tab/>
        <w:t>Комитет также сожалеет, что государство-участник не направило ответы на перечень вопросов Комитета</w:t>
      </w:r>
      <w:r w:rsidR="002642E5">
        <w:t xml:space="preserve"> </w:t>
      </w:r>
      <w:r>
        <w:t>(CCPR/C/ERI/Q/1). Вместе с тем Комитет выражает признательность за возможность провести конструктивный диалог с делегацией государства-участника по вопросу об осуществлении Пакта 12 и 13 марта 2019 года и принимает к сведению устные ответы делегации и дополнительную информацию, представленную государством-участником после диалога.</w:t>
      </w:r>
    </w:p>
    <w:p w:rsidR="008E294E" w:rsidRPr="008E2AE5" w:rsidRDefault="002642E5" w:rsidP="008E294E">
      <w:pPr>
        <w:pStyle w:val="H1G"/>
      </w:pPr>
      <w:r>
        <w:tab/>
      </w:r>
      <w:r w:rsidR="008E294E">
        <w:t>B.</w:t>
      </w:r>
      <w:r w:rsidR="008E294E">
        <w:tab/>
      </w:r>
      <w:r w:rsidR="008E294E">
        <w:tab/>
      </w:r>
      <w:r w:rsidR="008E294E">
        <w:rPr>
          <w:bCs/>
        </w:rPr>
        <w:t>Позитивные аспекты</w:t>
      </w:r>
      <w:bookmarkStart w:id="2" w:name="_Toc491177785"/>
      <w:bookmarkEnd w:id="2"/>
    </w:p>
    <w:p w:rsidR="008E294E" w:rsidRPr="008E2AE5" w:rsidRDefault="008E294E" w:rsidP="008E294E">
      <w:pPr>
        <w:pStyle w:val="SingleTxtG"/>
      </w:pPr>
      <w:r>
        <w:t>5.</w:t>
      </w:r>
      <w:r>
        <w:tab/>
        <w:t>Комитет с удовлетворением отмечает подписание совместной декларации о мире и дружбе между Эритреей и Эфиопией 9 июля 2018 года и соглашения о сотрудничестве между Джибути, Сомали, Эритреей, Эфиопией 6 сентября 2018 года для проведения совместной работы по восстановлению мира и стабильности в регионе Африканского Рога. Комитет также отмечает отмену санкций, введенных в отношении Эритреи Советом Безопасности Организации Объединенных Наций, 14 ноября 2018</w:t>
      </w:r>
      <w:r w:rsidR="00A34E2E">
        <w:t> </w:t>
      </w:r>
      <w:r>
        <w:t xml:space="preserve">года. Комитет надеется, что государство-участник воспользуется этими </w:t>
      </w:r>
      <w:r>
        <w:lastRenderedPageBreak/>
        <w:t>возможностями в качестве начала новой эры для построения более мирного, инклюзивного и жизнеспособного будущего для народа Эритреи.</w:t>
      </w:r>
    </w:p>
    <w:p w:rsidR="008E294E" w:rsidRPr="008E2AE5" w:rsidRDefault="008E294E" w:rsidP="008E294E">
      <w:pPr>
        <w:pStyle w:val="SingleTxtG"/>
      </w:pPr>
      <w:r>
        <w:t>6.</w:t>
      </w:r>
      <w:r>
        <w:tab/>
        <w:t>Комитет приветствует ратификацию государством-участником следующих международных договоров или присоединение к ним:</w:t>
      </w:r>
    </w:p>
    <w:p w:rsidR="008E294E" w:rsidRPr="008E2AE5" w:rsidRDefault="002642E5" w:rsidP="008E294E">
      <w:pPr>
        <w:pStyle w:val="SingleTxtG"/>
      </w:pPr>
      <w:r>
        <w:tab/>
      </w:r>
      <w:r w:rsidR="008E294E">
        <w:tab/>
        <w:t>а)</w:t>
      </w:r>
      <w:r w:rsidR="008E294E">
        <w:tab/>
        <w:t xml:space="preserve">Конвенции против пыток и других жестоких, бесчеловечных или унижающих достоинство видов обращения и наказания </w:t>
      </w:r>
      <w:r w:rsidR="00A34E2E">
        <w:t>–</w:t>
      </w:r>
      <w:r w:rsidR="008E294E">
        <w:t xml:space="preserve"> 25 сентября 2014 года;</w:t>
      </w:r>
    </w:p>
    <w:p w:rsidR="008E294E" w:rsidRPr="008E2AE5" w:rsidRDefault="008E294E" w:rsidP="008E294E">
      <w:pPr>
        <w:pStyle w:val="SingleTxtG"/>
      </w:pPr>
      <w:r>
        <w:tab/>
      </w:r>
      <w:r w:rsidR="002642E5">
        <w:tab/>
      </w:r>
      <w:r>
        <w:t>b)</w:t>
      </w:r>
      <w:r>
        <w:tab/>
        <w:t>Факультативного протокола к Конвенции о правах ребенка, касающегося торговли детьми, детской проституции и детской порнографии, и Факультативного протокола к Конвенции о правах ребенка, касающегося участия детей в вооруженных конфликтах, 16 февраля 2006 года.</w:t>
      </w:r>
    </w:p>
    <w:p w:rsidR="008E294E" w:rsidRPr="008E2AE5" w:rsidRDefault="002642E5" w:rsidP="008E294E">
      <w:pPr>
        <w:pStyle w:val="H1G"/>
      </w:pPr>
      <w:r>
        <w:tab/>
      </w:r>
      <w:r w:rsidR="008E294E">
        <w:t>C.</w:t>
      </w:r>
      <w:r w:rsidR="008E294E">
        <w:tab/>
      </w:r>
      <w:r w:rsidR="008E294E">
        <w:tab/>
      </w:r>
      <w:r w:rsidR="008E294E">
        <w:rPr>
          <w:bCs/>
        </w:rPr>
        <w:t>Основные вопросы, вызывающие обеспокоенность, и</w:t>
      </w:r>
      <w:r>
        <w:rPr>
          <w:bCs/>
          <w:lang w:val="en-US"/>
        </w:rPr>
        <w:t> </w:t>
      </w:r>
      <w:r w:rsidR="008E294E">
        <w:rPr>
          <w:bCs/>
        </w:rPr>
        <w:t>рекомендации</w:t>
      </w:r>
      <w:bookmarkEnd w:id="0"/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Конституционные и правовые рамки осуществления Пакта</w:t>
      </w:r>
    </w:p>
    <w:p w:rsidR="008E294E" w:rsidRPr="008E2AE5" w:rsidRDefault="008E294E" w:rsidP="008E294E">
      <w:pPr>
        <w:pStyle w:val="SingleTxtG"/>
      </w:pPr>
      <w:r>
        <w:t>7.</w:t>
      </w:r>
      <w:r>
        <w:tab/>
        <w:t>Комитет обеспокоен тем фактом, что в государстве-участнике не действует Конституция, поскольку Конституция 1997 года не была введена в действие, а другой конституции так и не было принято. Это представляет собой серьезную проблему для осуществления Пакта в государстве-участнике. Принимая к сведению планы государства-участника по разработке новой конституции, Комитет выражает сожаление в связи с отсутствием ясности в отношении сроков и условий процесса ее разработки. Комитет также серьезно обеспокоен приостановлением деятельности Национального собрания с 2002 года. С учетом дуалистической системы государства-участника Комитет также обеспокоен отсутствием информации о надлежащем включении закрепленных в Пакте прав в национальное законодательство и полным отсутствием информации о возможности добиваться их соблюдения в национальных судах (статья 2).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Государству-участнику следует в срочном порядке обеспечить вступление в силу Конституции 1997 года до ее замены новой конституцией.</w:t>
      </w:r>
      <w:r>
        <w:t xml:space="preserve"> </w:t>
      </w:r>
      <w:r>
        <w:rPr>
          <w:b/>
          <w:bCs/>
        </w:rPr>
        <w:t>Ему следует также ускорить процесс пересмотра Конституции в пределах четко определенных временных рамок и на транспарентной и партисипативной основе.</w:t>
      </w:r>
      <w:r>
        <w:t xml:space="preserve"> </w:t>
      </w:r>
      <w:r>
        <w:rPr>
          <w:b/>
          <w:bCs/>
        </w:rPr>
        <w:t>Государству-участнику следует в срочном порядке вновь созвать Национальное собрание, с тем чтобы оно в соответствии со своим мандатом могло принять необходимые меры по осуществлению Пакта.</w:t>
      </w:r>
      <w:r>
        <w:t xml:space="preserve"> </w:t>
      </w:r>
      <w:r>
        <w:rPr>
          <w:b/>
          <w:bCs/>
        </w:rPr>
        <w:t>Государству-участнику следует обеспечить, чтобы права, закрепленные в Пакте, были полностью инкорпорированы в Конституцию и другое соответствующее внутреннее законодательство, и принять все необходимые меры для обеспечения того, чтобы все законы, включая общее, обычное и шариатское право, толковались и применялись в полном соответствии с положениями Пакта и обладали исковой силой в национальных судах.</w:t>
      </w:r>
      <w:r>
        <w:t xml:space="preserve"> </w:t>
      </w:r>
      <w:r>
        <w:rPr>
          <w:b/>
          <w:bCs/>
        </w:rPr>
        <w:t>Ему следует также приложить усилия для подготовки всех специалистов в области права, включая судей, прокуроров и адвокатов, государственных служащих и общественность по вопросам прав, закрепленных в Пакте, и их применения.</w:t>
      </w:r>
    </w:p>
    <w:p w:rsidR="008E294E" w:rsidRPr="00F31178" w:rsidRDefault="008E294E" w:rsidP="008E294E">
      <w:pPr>
        <w:pStyle w:val="SingleTxtG"/>
      </w:pPr>
      <w:r>
        <w:t>9.</w:t>
      </w:r>
      <w:r>
        <w:tab/>
        <w:t xml:space="preserve">Комитет обеспокоен отсутствием доступа к эффективным средствам правовой защиты для жертв нарушений прав, защищаемых Пактом. Он также обеспокоен отсутствием механизма для выполнения решений соответствующих международных органов по правам человека. Государство-участник еще не выполнило решение по делу </w:t>
      </w:r>
      <w:r>
        <w:rPr>
          <w:i/>
          <w:iCs/>
        </w:rPr>
        <w:t>Давит Исаак против Республики Эритрея</w:t>
      </w:r>
      <w:r>
        <w:t xml:space="preserve"> (сообщение № 428/12), вынесенное Африканской комиссией по правам человека и народов, которое касается 18</w:t>
      </w:r>
      <w:r w:rsidR="002642E5">
        <w:rPr>
          <w:lang w:val="en-US"/>
        </w:rPr>
        <w:t> </w:t>
      </w:r>
      <w:r>
        <w:t>журналистов, арестованных 1</w:t>
      </w:r>
      <w:r w:rsidR="00F31178">
        <w:t>9 сентября 2001 года (статья 2).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Государству-участнику следует предоставить всем жертвам нарушений прав, защищаемых Пактом, доступ к эффективным средствам правовой защиты и полному возмещению ущерба.</w:t>
      </w:r>
      <w:r>
        <w:t xml:space="preserve"> </w:t>
      </w:r>
      <w:r>
        <w:rPr>
          <w:b/>
          <w:bCs/>
        </w:rPr>
        <w:t xml:space="preserve">Ему следует принять незамедлительные меры для выполнения решений соответствующих международных правозащитных органов, включая освобождение или судебное разбирательство в отношении </w:t>
      </w:r>
      <w:bookmarkStart w:id="3" w:name="_GoBack"/>
      <w:bookmarkEnd w:id="3"/>
      <w:r>
        <w:rPr>
          <w:b/>
          <w:bCs/>
        </w:rPr>
        <w:lastRenderedPageBreak/>
        <w:t>18</w:t>
      </w:r>
      <w:r w:rsidR="002642E5">
        <w:rPr>
          <w:b/>
          <w:bCs/>
          <w:lang w:val="en-US"/>
        </w:rPr>
        <w:t> </w:t>
      </w:r>
      <w:r>
        <w:rPr>
          <w:b/>
          <w:bCs/>
        </w:rPr>
        <w:t xml:space="preserve">журналистов, в связи с арестом которых было принято решение Африканской комиссии по правам человека и народов в ее сообщении № 428/12 по делу </w:t>
      </w:r>
      <w:r>
        <w:rPr>
          <w:b/>
          <w:bCs/>
          <w:i/>
          <w:iCs/>
        </w:rPr>
        <w:t>Давит Исаак против Республики Эритрея</w:t>
      </w:r>
      <w:r>
        <w:rPr>
          <w:b/>
          <w:bCs/>
        </w:rPr>
        <w:t>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Национальное правозащитное учреждение</w:t>
      </w:r>
      <w:r>
        <w:t xml:space="preserve"> </w:t>
      </w:r>
    </w:p>
    <w:p w:rsidR="008E294E" w:rsidRPr="008E2AE5" w:rsidRDefault="008E294E" w:rsidP="008E294E">
      <w:pPr>
        <w:pStyle w:val="SingleTxtG"/>
      </w:pPr>
      <w:r>
        <w:t>11.</w:t>
      </w:r>
      <w:r>
        <w:tab/>
        <w:t>Комитет обеспокоен отсутствием национального органа для наблюдения за положением в области прав человека в государстве-участнике, а также отсутствием ясности в отношении планов его создания (статья 2)</w:t>
      </w:r>
      <w:r w:rsidR="00F31178">
        <w:t>.</w:t>
      </w:r>
    </w:p>
    <w:p w:rsidR="008E294E" w:rsidRPr="008E2AE5" w:rsidRDefault="008E294E" w:rsidP="008E294E">
      <w:pPr>
        <w:pStyle w:val="SingleTxtG"/>
      </w:pPr>
      <w:r>
        <w:t>12.</w:t>
      </w:r>
      <w:r>
        <w:tab/>
      </w:r>
      <w:r>
        <w:rPr>
          <w:b/>
          <w:bCs/>
        </w:rPr>
        <w:t>Государству-участнику следует создать независимое национальное правозащитное учреждение с широким мандатом в области защиты прав человека и достаточными людскими и финансовыми ресурсами в соответствии с принципами, касающимися статуса национальных учреждений, занимающихся поощрением и защитой прав человека (Парижские принципы).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Безнаказанность и прошлые нарушения прав человека</w:t>
      </w:r>
    </w:p>
    <w:p w:rsidR="008E294E" w:rsidRPr="008E2AE5" w:rsidRDefault="008E294E" w:rsidP="008E294E">
      <w:pPr>
        <w:pStyle w:val="SingleTxtG"/>
      </w:pPr>
      <w:r>
        <w:t>13.</w:t>
      </w:r>
      <w:r>
        <w:tab/>
        <w:t>Комитет обеспокоен сообщениями о широко распространенной безнаказанности, в частности в связи с серьезными нарушениями прав человека, включая предполагаемые случаи рабства, насильственных исчезновений, внесудебных казней, пыток и изнасилований, а также непроведения судебного преследования предполагаемых преступников и непредоставления жертвам надлежащих средств правовой защиты (статьи 2, 6, 7 и 14).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Государству-участнику следует принять все необходимые меры для прекращения безнаказанности лиц, виновных в нарушениях прав человека, в частности в наиболее серьезных нарушениях, путем создания системы правосудия переходного периода для судебного преследования за прошлые нарушения и систематического проведения оперативных, беспристрастных, эффективных и тщательных расследований с целью выявления, привлечения к ответственности и наказания</w:t>
      </w:r>
      <w:r>
        <w:t xml:space="preserve"> </w:t>
      </w:r>
      <w:r>
        <w:rPr>
          <w:b/>
          <w:bCs/>
        </w:rPr>
        <w:t>виновных, обеспечивая при этом жертвам доступ к эффективным средствам правовой защиты и полной компенсации.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Чрезвычайное положение</w:t>
      </w:r>
    </w:p>
    <w:p w:rsidR="008E294E" w:rsidRPr="008E2AE5" w:rsidRDefault="008E294E" w:rsidP="008E294E">
      <w:pPr>
        <w:pStyle w:val="SingleTxtG"/>
      </w:pPr>
      <w:r>
        <w:t>15.</w:t>
      </w:r>
      <w:r>
        <w:tab/>
        <w:t>Комитет обеспокоен тем, что, хотя чрезвычайное положение официально не было объявлено, государство-участник применяет чрезвычайное положение де-факто, как заявила делегация государства-участника, не соблюдая основные гарантии, предусмотренные статьей 4 Пакта (статья 4).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Государству-участнику следует как можно скорее принять меры для прекращения фактического чрезвычайного положения и обеспечить, чтобы любое чрезвычайное положение, введенное на его территории, и меры, принимаемые в связи с ним, соответствовали положениям статьи 4 Пакта.</w:t>
      </w:r>
      <w:r>
        <w:t xml:space="preserve"> </w:t>
      </w:r>
      <w:r>
        <w:rPr>
          <w:b/>
          <w:bCs/>
        </w:rPr>
        <w:t>В</w:t>
      </w:r>
      <w:r w:rsidR="002642E5">
        <w:rPr>
          <w:b/>
          <w:bCs/>
          <w:lang w:val="en-US"/>
        </w:rPr>
        <w:t> </w:t>
      </w:r>
      <w:r>
        <w:rPr>
          <w:b/>
          <w:bCs/>
        </w:rPr>
        <w:t>соответствии с замечанием общего порядка № 29 (2001) Комитета об отступлениях от положений Пакта во время чрезвычайного положения государству-участнику следует разработать законодательство, содержащее четкие положения о чрезвычайном положении, с тем чтобы действие прав, защищаемых пунктом 2 статьи 4 Пакта, ни при каких обстоятельствах не могло быть приостановлено, и обеспечить, чтобы любое отступление соответствовало положениям Пакта.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Меры по борьбе с терроризмом</w:t>
      </w:r>
    </w:p>
    <w:p w:rsidR="008E294E" w:rsidRPr="008E2AE5" w:rsidRDefault="008E294E" w:rsidP="008E294E">
      <w:pPr>
        <w:pStyle w:val="SingleTxtG"/>
      </w:pPr>
      <w:r>
        <w:t>17.</w:t>
      </w:r>
      <w:r>
        <w:tab/>
        <w:t>Признавая необходимость принятия государством-участником мер по предупреждению актов терроризма, Комитет в то же время обеспокоен утверждениями о произвольных задержаниях, пытках и внесудебных казнях в отношении членов мусульманской общины как группы за их предполагаемые связи с террористическими группами (пункт 1 статьи 2, статьи 6, 7 и 26).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 xml:space="preserve">Государству-участнику следует обеспечить, чтобы меры, принимаемые в целях борьбы с терроризмом, полностью соответствовали его обязательствам по </w:t>
      </w:r>
      <w:r>
        <w:rPr>
          <w:b/>
          <w:bCs/>
        </w:rPr>
        <w:lastRenderedPageBreak/>
        <w:t xml:space="preserve">Пакту и были направлены только против лиц, подозреваемых в совершении </w:t>
      </w:r>
      <w:r w:rsidR="00263EBE">
        <w:rPr>
          <w:b/>
          <w:bCs/>
        </w:rPr>
        <w:t>соответствующих</w:t>
      </w:r>
      <w:r>
        <w:rPr>
          <w:b/>
          <w:bCs/>
        </w:rPr>
        <w:t xml:space="preserve"> действий.</w:t>
      </w:r>
      <w:r>
        <w:t xml:space="preserve"> </w:t>
      </w:r>
      <w:r>
        <w:rPr>
          <w:b/>
          <w:bCs/>
        </w:rPr>
        <w:t>Ему следует воздерживаться от обозначения какой-либо конкретной общины как связанной с терроризмом.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Недискриминация и равенство между мужчинами и женщинами</w:t>
      </w:r>
    </w:p>
    <w:p w:rsidR="008E294E" w:rsidRPr="008E2AE5" w:rsidRDefault="008E294E" w:rsidP="008E294E">
      <w:pPr>
        <w:pStyle w:val="SingleTxtG"/>
      </w:pPr>
      <w:r>
        <w:t>19.</w:t>
      </w:r>
      <w:r>
        <w:tab/>
        <w:t>Отмечая меры, принятые государством-участником для увеличения представленности женщин на региональном уровне, Комитет в то же время обеспокоен тем, что женщины недопредставлены на старших правительственных должностях и что временные специальные меры, направленные на обеспечение представленности женщин в законодательных и судебных органах, принесли пользу только женщинам, связанным с правящей политической партией (статьи 2, 3 и 26).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>Государству-участнику следует принять все необходимые меры для увеличения равного участия женщин во всех аспектах общественной жизни, в частности их представленности на высших уровнях правительственных и законодательных органов и в судебной системе.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Гендерное насилие, включая бытовое насилие</w:t>
      </w:r>
    </w:p>
    <w:p w:rsidR="008E294E" w:rsidRPr="008E2AE5" w:rsidRDefault="008E294E" w:rsidP="008E294E">
      <w:pPr>
        <w:pStyle w:val="SingleTxtG"/>
      </w:pPr>
      <w:r>
        <w:t>21.</w:t>
      </w:r>
      <w:r>
        <w:tab/>
        <w:t>Приветствуя заверения государства-участника в том, что оно борется с такой вредной практикой, как калечение женских половых органов, Комитет обеспокоен тем, что в государстве-участнике широко распространено и сохраняется насилие в отношении женщин, включая бытовое насилие и сексуальное насилие, в контексте программы национальной службы. Кроме того, Комитет обеспокоен отсутствием всеобъемлющего законодательства, прямо устанавливающего уголовную ответственность за все формы насилия в отношении женщин, включая изнасилование в браке. Комитет также обеспокоен тем, что в государстве-участнике криминализируются однополые отношения по обоюдному согласию, что способствует распространению гомофобных взглядов и стигматизации лесбиянок, геев, бисексуалов, трансгендеров и интерсексуалов (статьи 3, 6, 7, 14 и 26).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Государству-участнику следует принять всеобъемлющие правовые меры, прямо предусматривающие уголовную ответственность за все формы насилия в отношении женщин, включая сексуальное насилие и изнасилование в браке.</w:t>
      </w:r>
      <w:r>
        <w:t xml:space="preserve"> </w:t>
      </w:r>
      <w:r>
        <w:rPr>
          <w:b/>
          <w:bCs/>
        </w:rPr>
        <w:t>Государству-участнику следует обеспечить, чтобы:</w:t>
      </w:r>
    </w:p>
    <w:p w:rsidR="008E294E" w:rsidRPr="002642E5" w:rsidRDefault="002642E5" w:rsidP="008E294E">
      <w:pPr>
        <w:pStyle w:val="SingleTxtG"/>
        <w:rPr>
          <w:b/>
          <w:bCs/>
        </w:rPr>
      </w:pPr>
      <w:r>
        <w:tab/>
      </w:r>
      <w:r w:rsidR="008E294E">
        <w:tab/>
      </w:r>
      <w:r w:rsidR="008E294E" w:rsidRPr="002642E5">
        <w:rPr>
          <w:b/>
        </w:rPr>
        <w:t>а)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случаи насилия в отношении женщин и бытового насилия оперативно и тщательно расследовались, а виновные привлекались к ответствен</w:t>
      </w:r>
      <w:r w:rsidR="00F31178">
        <w:rPr>
          <w:b/>
          <w:bCs/>
        </w:rPr>
        <w:t>ности и в случае их осуждения</w:t>
      </w:r>
      <w:r w:rsidRPr="002642E5">
        <w:rPr>
          <w:b/>
          <w:bCs/>
        </w:rPr>
        <w:t xml:space="preserve"> </w:t>
      </w:r>
      <w:r w:rsidR="008E294E" w:rsidRPr="002642E5">
        <w:rPr>
          <w:b/>
          <w:bCs/>
        </w:rPr>
        <w:t>наказывались соразмерно тяжести совершенных ими преступлений;</w:t>
      </w:r>
    </w:p>
    <w:p w:rsidR="008E294E" w:rsidRPr="008E2A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b)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жертвы имели доступ к эффективным средствам правовой защиты и полному возмещению</w:t>
      </w:r>
      <w:r w:rsidR="008E294E">
        <w:rPr>
          <w:b/>
          <w:bCs/>
        </w:rPr>
        <w:t xml:space="preserve"> ущерба.</w:t>
      </w:r>
      <w:r w:rsidR="008E294E">
        <w:t xml:space="preserve"> 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rPr>
          <w:b/>
          <w:bCs/>
        </w:rPr>
        <w:t>Государству-участнику следует также декриминализировать добровольные однополые отношения между совершеннолетними партнерами и принять меры, включая политические и просветительские инициативы, для изменения общественного восприятия лесбиянок, геев, бисексуалов, трансгендеров и интерсексуалов.</w:t>
      </w:r>
      <w:r>
        <w:t xml:space="preserve"> 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Право на жизнь</w:t>
      </w:r>
    </w:p>
    <w:p w:rsidR="008E294E" w:rsidRPr="008E2AE5" w:rsidRDefault="008E294E" w:rsidP="008E294E">
      <w:pPr>
        <w:pStyle w:val="SingleTxtG"/>
      </w:pPr>
      <w:r>
        <w:t>23.</w:t>
      </w:r>
      <w:r>
        <w:tab/>
        <w:t xml:space="preserve">Комитет обеспокоен отсутствием правовых стандартов и соответствующих процедур надлежащего применения силы и огнестрельного оружия сотрудниками правоохранительных органов и служб безопасности в государстве-участнике. Комитет также обеспокоен утверждениями о несоразмерном применении силы против гражданского населения, таком как убийство, по сообщениям, не менее 11 человек во время инцидента 3 апреля 2016 года, </w:t>
      </w:r>
      <w:r w:rsidR="00263EBE">
        <w:t>когда</w:t>
      </w:r>
      <w:r>
        <w:t xml:space="preserve"> молодые призывники выпрыгнули из грузовика в Асмэре, и предполагаемое применение боевых патронов 31 октября 2017</w:t>
      </w:r>
      <w:r w:rsidR="002642E5">
        <w:rPr>
          <w:lang w:val="en-US"/>
        </w:rPr>
        <w:t> </w:t>
      </w:r>
      <w:r>
        <w:t xml:space="preserve">года во время разгона акции протеста против вмешательства правительства в деятельность мусульманской школы также в Асмэре. Кроме того, Комитет обеспокоен сообщениями о том, что на границе сотрудники сил безопасности убивают или ранят </w:t>
      </w:r>
      <w:r>
        <w:lastRenderedPageBreak/>
        <w:t>лиц, пытающихся нелегально покинуть государство-участник. Принимая к сведению заявление делегации государства-участника о фактическом введении моратория на смертную казнь, Комитет обеспокоен тем, что смертная казнь по-прежнему предусмотрена Уголовным кодексом и что правительство не ввело официальный мораторий на применение смертной казни с целью ее отмены (статьи 6 и 12).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Государству-участнику следует принять меры для эффективного предупреждения и искоренения всех форм чрезмерного применения силы сотрудниками полиции и служб безопасности, в том числе посредством:</w:t>
      </w:r>
    </w:p>
    <w:p w:rsidR="008E294E" w:rsidRPr="002642E5" w:rsidRDefault="002642E5" w:rsidP="008E294E">
      <w:pPr>
        <w:pStyle w:val="SingleTxtG"/>
        <w:rPr>
          <w:b/>
          <w:bCs/>
        </w:rPr>
      </w:pPr>
      <w:r>
        <w:tab/>
      </w:r>
      <w:r w:rsidR="008E294E">
        <w:tab/>
      </w:r>
      <w:r w:rsidR="008E294E" w:rsidRPr="002642E5">
        <w:rPr>
          <w:b/>
        </w:rPr>
        <w:t>а)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принятия соответствующего законодательства и политики для контроля за</w:t>
      </w:r>
      <w:r w:rsidRPr="002642E5">
        <w:rPr>
          <w:b/>
          <w:bCs/>
        </w:rPr>
        <w:t xml:space="preserve"> </w:t>
      </w:r>
      <w:r w:rsidR="008E294E" w:rsidRPr="002642E5">
        <w:rPr>
          <w:b/>
          <w:bCs/>
        </w:rPr>
        <w:t>применением смертоносной силы должностными лицами по поддержанию правопорядка с должным учетом замечания общего порядка № 36 Комитета о праве на жизнь и Основных принципах применения силы и огнестрельного оружия должностными лицами по поддержанию правопорядка;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b)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внедрения процедур, призванных обеспечить надлежащее планирование правоприменительной деятельности в соответствии с необходимостью минимизации риска для жизни людей, обязательное отражение в отчетности, рассмотрение и расследование случаев со смертельным исходом;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с)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обеспечения подготовки сотрудников правоохранительных органов по вопросам применения силы;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d)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обеспечения того, чтобы все случаи чрезмерного применения силы расследовались оперативно, беспристрастно и эффективно и чтобы виновные привлекались к ответственности.</w:t>
      </w:r>
    </w:p>
    <w:p w:rsidR="008E294E" w:rsidRPr="002642E5" w:rsidRDefault="008E294E" w:rsidP="008E294E">
      <w:pPr>
        <w:pStyle w:val="SingleTxtG"/>
        <w:rPr>
          <w:b/>
          <w:bCs/>
        </w:rPr>
      </w:pPr>
      <w:r w:rsidRPr="002642E5">
        <w:rPr>
          <w:b/>
          <w:bCs/>
        </w:rPr>
        <w:t>Кроме того, государству-участнику следует рассмотреть возможность: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e)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введения официального моратория на смертную казнь с целью ее отмены;</w:t>
      </w:r>
    </w:p>
    <w:p w:rsidR="008E294E" w:rsidRPr="008E2A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f)</w:t>
      </w:r>
      <w:r w:rsidR="008E294E">
        <w:tab/>
      </w:r>
      <w:r w:rsidR="008E294E">
        <w:rPr>
          <w:b/>
          <w:bCs/>
        </w:rPr>
        <w:t>присоединения ко второму Факультативному протоколу к Пакту, направленному на отмену смертной казни.</w:t>
      </w:r>
      <w:r w:rsidR="008E294E">
        <w:t xml:space="preserve"> 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Запрет пыток и других жестоких, бесчеловечных и унижающих достоинство видов обращения и наказания</w:t>
      </w:r>
      <w:r>
        <w:t xml:space="preserve"> </w:t>
      </w:r>
    </w:p>
    <w:p w:rsidR="008E294E" w:rsidRPr="008E2AE5" w:rsidRDefault="008E294E" w:rsidP="008E294E">
      <w:pPr>
        <w:pStyle w:val="SingleTxtG"/>
      </w:pPr>
      <w:r>
        <w:t>25.</w:t>
      </w:r>
      <w:r>
        <w:tab/>
        <w:t>Комитет обеспокоен утверждениями о широком и систематическом применении пыток в гражданских и военных центрах содержания под стражей, включая сообщения о применении пыток для наказания за критику правительства, исповедание религий, не признаваемых правительством, попытку покинуть государство-участник или невыполнение обязанностей во время прохождения национальной военной службы. Комитет обеспокоен отсутствием независимого органа для расследования жалоб и предупреждения пыток и жестокого обращения со стороны сотрудников правоохранительных органов (статьи 7 и 10).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Государству-участнику следует в срочном порядке положить конец практике пыток и жестокого обращения.</w:t>
      </w:r>
      <w:r>
        <w:t xml:space="preserve"> </w:t>
      </w:r>
      <w:r>
        <w:rPr>
          <w:b/>
          <w:bCs/>
        </w:rPr>
        <w:t>Ему следует:</w:t>
      </w:r>
    </w:p>
    <w:p w:rsidR="008E294E" w:rsidRPr="002642E5" w:rsidRDefault="008E294E" w:rsidP="008E294E">
      <w:pPr>
        <w:pStyle w:val="SingleTxtG"/>
        <w:rPr>
          <w:b/>
          <w:bCs/>
        </w:rPr>
      </w:pPr>
      <w:r>
        <w:tab/>
      </w:r>
      <w:r w:rsidR="002642E5">
        <w:tab/>
      </w:r>
      <w:r w:rsidRPr="002642E5">
        <w:rPr>
          <w:b/>
        </w:rPr>
        <w:t>а)</w:t>
      </w:r>
      <w:r w:rsidRPr="002642E5">
        <w:rPr>
          <w:b/>
        </w:rPr>
        <w:tab/>
      </w:r>
      <w:r w:rsidRPr="002642E5">
        <w:rPr>
          <w:b/>
          <w:bCs/>
        </w:rPr>
        <w:t>пересмотреть свое законодательство для обеспечения того, чтобы все элементы преступления в форме пытки были запрещены в соответствии со статьей 7 Пакта, и предусмотреть наказания за акты пыток, соизмеримые с тяжестью преступления;</w:t>
      </w:r>
    </w:p>
    <w:p w:rsidR="008E294E" w:rsidRPr="008E2A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b)</w:t>
      </w:r>
      <w:r w:rsidR="008E294E">
        <w:tab/>
      </w:r>
      <w:r w:rsidR="008E294E">
        <w:rPr>
          <w:b/>
          <w:bCs/>
        </w:rPr>
        <w:t>обеспечить оперативное, тщательное и эффективное расследование всех утверждений о пытках и жестоком обращении и, при необходимости, привлекать к ответственности и наказывать виновных соразмерно тяжести преступления, а также предоставлять эффективные средства правовой защиты жертвам, включая реабилитацию;</w:t>
      </w:r>
    </w:p>
    <w:p w:rsidR="008E294E" w:rsidRPr="002642E5" w:rsidRDefault="008E294E" w:rsidP="008E294E">
      <w:pPr>
        <w:pStyle w:val="SingleTxtG"/>
        <w:rPr>
          <w:b/>
          <w:bCs/>
        </w:rPr>
      </w:pPr>
      <w:r>
        <w:tab/>
      </w:r>
      <w:r w:rsidR="002642E5">
        <w:tab/>
      </w:r>
      <w:r w:rsidRPr="002642E5">
        <w:rPr>
          <w:b/>
        </w:rPr>
        <w:t>с)</w:t>
      </w:r>
      <w:r w:rsidRPr="002642E5">
        <w:rPr>
          <w:b/>
        </w:rPr>
        <w:tab/>
      </w:r>
      <w:r w:rsidRPr="002642E5">
        <w:rPr>
          <w:b/>
          <w:bCs/>
        </w:rPr>
        <w:t>принять все необходимые меры для предупреждения пыток, в том числе путем усиления подготовки судей, прокуроров, сотрудников полиции и воо</w:t>
      </w:r>
      <w:r w:rsidR="00F31178">
        <w:rPr>
          <w:b/>
          <w:bCs/>
        </w:rPr>
        <w:t>руженных сил и сил безопасности;</w:t>
      </w:r>
    </w:p>
    <w:p w:rsidR="008E294E" w:rsidRPr="008E2A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lastRenderedPageBreak/>
        <w:tab/>
      </w:r>
      <w:r w:rsidR="008E294E" w:rsidRPr="002642E5">
        <w:rPr>
          <w:b/>
        </w:rPr>
        <w:tab/>
        <w:t>d)</w:t>
      </w:r>
      <w:r w:rsidR="008E294E">
        <w:tab/>
      </w:r>
      <w:r w:rsidR="008E294E">
        <w:rPr>
          <w:b/>
          <w:bCs/>
        </w:rPr>
        <w:t>создать независимый механизм для расследования жалоб на пытки и жестокое обращение со стороны сотрудников правоохранительных органов.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Насильственные исчезновения, внесудебные казни, произвольные аресты и</w:t>
      </w:r>
      <w:r w:rsidR="002642E5">
        <w:rPr>
          <w:bCs/>
          <w:lang w:val="en-US"/>
        </w:rPr>
        <w:t> </w:t>
      </w:r>
      <w:r>
        <w:rPr>
          <w:bCs/>
        </w:rPr>
        <w:t>задержания</w:t>
      </w:r>
    </w:p>
    <w:p w:rsidR="008E294E" w:rsidRPr="008E2AE5" w:rsidRDefault="008E294E" w:rsidP="008E294E">
      <w:pPr>
        <w:pStyle w:val="SingleTxtG"/>
      </w:pPr>
      <w:r>
        <w:t>27.</w:t>
      </w:r>
      <w:r>
        <w:tab/>
        <w:t xml:space="preserve">Комитет глубоко обеспокоен сообщениями о насильственных исчезновениях и внесудебных казнях, предположительно совершенных государственными должностными лицами, в частности сотрудниками Управления национальной безопасности. Комитет также глубоко обеспокоен сообщениями о широко распространенных произвольных арестах и задержаниях, включая содержание под стражей без связи с внешним миром, несоблюдение основных минимальных правовых гарантий, таких как доступ к адвокату или врачу, право на уведомление члена семьи, право на безотлагательную доставку к судье и право на судебный пересмотр решения о задержании. Комитет особенно обеспокоен утверждениями о произвольных задержаниях предполагаемых политических диссидентов, журналистов и членов религиозных групп, включая 40 мусульманских священников и ученых из этнической группы сахо, которые содержатся под стражей с 2008 года, и Патриарха Эритрейской православной церкви Абуну Антония, который находится под домашним арестом с 2006 года. Комитет также обеспокоен сообщениями о том, что некоторые незаконно задержанные лица умерли в заключении, в том числе Муса Мохаммед Нур, бывший директор школы </w:t>
      </w:r>
      <w:r w:rsidR="002642E5">
        <w:t>«</w:t>
      </w:r>
      <w:r>
        <w:t>Аль-Диа</w:t>
      </w:r>
      <w:r w:rsidR="002642E5">
        <w:t>»</w:t>
      </w:r>
      <w:r>
        <w:t xml:space="preserve"> в Асмэре, который был арестован в октябре 2017 года. Кроме того, Комитет обеспокоен тем, что делегация государства-участника, несмотря на неоднократные просьбы, не подтвердила и не опровергла информацию о том, что упомянутые ниже лица, содержащиеся под стражей, все еще живы (статьи 6 и 9).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Государству-участнику следует:</w:t>
      </w:r>
      <w:r>
        <w:t xml:space="preserve"> </w:t>
      </w:r>
    </w:p>
    <w:p w:rsidR="008E294E" w:rsidRPr="002642E5" w:rsidRDefault="002642E5" w:rsidP="008E294E">
      <w:pPr>
        <w:pStyle w:val="SingleTxtG"/>
        <w:rPr>
          <w:b/>
          <w:bCs/>
        </w:rPr>
      </w:pPr>
      <w:r>
        <w:tab/>
      </w:r>
      <w:r w:rsidR="008E294E">
        <w:tab/>
      </w:r>
      <w:r w:rsidR="008E294E" w:rsidRPr="002642E5">
        <w:rPr>
          <w:b/>
        </w:rPr>
        <w:t>а)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обеспечить оперативное, беспристрастное и тщательное расследование всех утверждений и жалоб, касающихся насильственных исчезновений и внесудебных казней;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b)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обеспечить, чтобы виновные привлекались к ответственн</w:t>
      </w:r>
      <w:r w:rsidR="00F31178">
        <w:rPr>
          <w:b/>
          <w:bCs/>
        </w:rPr>
        <w:t>ости и в случае осуждения</w:t>
      </w:r>
      <w:r w:rsidR="008E294E" w:rsidRPr="002642E5">
        <w:rPr>
          <w:b/>
          <w:bCs/>
        </w:rPr>
        <w:t xml:space="preserve"> им назначались соответствующие меры наказания;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с)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обеспечить предоставление жертвам насильственных исчезновений полного возмещения, включая сатисфакцию и гарантии неповторения;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d)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выяснить судьбу или местонахождение исчезнувших лиц и обеспечить, чтобы их родственники были проинформированы о ходе и результатах расследований.</w:t>
      </w:r>
      <w:r w:rsidR="008E294E" w:rsidRPr="002642E5">
        <w:rPr>
          <w:b/>
        </w:rPr>
        <w:t xml:space="preserve"> </w:t>
      </w:r>
    </w:p>
    <w:p w:rsidR="008E294E" w:rsidRPr="002642E5" w:rsidRDefault="008E294E" w:rsidP="002642E5">
      <w:pPr>
        <w:pStyle w:val="SingleTxtG"/>
        <w:rPr>
          <w:b/>
          <w:bCs/>
        </w:rPr>
      </w:pPr>
      <w:r w:rsidRPr="002642E5">
        <w:rPr>
          <w:b/>
          <w:bCs/>
        </w:rPr>
        <w:t>В частности, государству-участнику следует незамедлительно опубликовать информацию о местонахождении:</w:t>
      </w:r>
    </w:p>
    <w:p w:rsidR="008E294E" w:rsidRPr="002642E5" w:rsidRDefault="008E294E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2642E5" w:rsidRPr="002642E5">
        <w:rPr>
          <w:b/>
        </w:rPr>
        <w:tab/>
      </w:r>
      <w:r w:rsidRPr="002642E5">
        <w:rPr>
          <w:b/>
        </w:rPr>
        <w:t>e)</w:t>
      </w:r>
      <w:r w:rsidRPr="002642E5">
        <w:rPr>
          <w:b/>
        </w:rPr>
        <w:tab/>
      </w:r>
      <w:r w:rsidRPr="002642E5">
        <w:rPr>
          <w:b/>
          <w:bCs/>
        </w:rPr>
        <w:t>18 журналистов, содержащихся под стражей с 19 сентября 2001 года, о которых говорится в пункте 9 выше;</w:t>
      </w:r>
    </w:p>
    <w:p w:rsidR="008E294E" w:rsidRPr="008E2A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f)</w:t>
      </w:r>
      <w:r w:rsidR="008E294E">
        <w:tab/>
      </w:r>
      <w:r w:rsidR="008E294E">
        <w:rPr>
          <w:b/>
          <w:bCs/>
        </w:rPr>
        <w:t xml:space="preserve">11 бывших высокопоставленных должностных лиц Народного фронта за демократию и справедливость, входивших в состав группы, известной как </w:t>
      </w:r>
      <w:r w:rsidR="00F31178">
        <w:rPr>
          <w:b/>
          <w:bCs/>
        </w:rPr>
        <w:t>«</w:t>
      </w:r>
      <w:r w:rsidR="008E294E">
        <w:rPr>
          <w:b/>
          <w:bCs/>
        </w:rPr>
        <w:t>Группа 15</w:t>
      </w:r>
      <w:r w:rsidR="00F31178">
        <w:rPr>
          <w:b/>
          <w:bCs/>
        </w:rPr>
        <w:t>»</w:t>
      </w:r>
      <w:r w:rsidR="008E294E">
        <w:rPr>
          <w:b/>
          <w:bCs/>
        </w:rPr>
        <w:t>, которые были задержаны 18 сентября 2001 года;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ab/>
      </w:r>
      <w:r w:rsidR="002642E5">
        <w:tab/>
      </w:r>
      <w:r w:rsidRPr="002642E5">
        <w:rPr>
          <w:b/>
        </w:rPr>
        <w:t>g)</w:t>
      </w:r>
      <w:r>
        <w:tab/>
      </w:r>
      <w:r>
        <w:rPr>
          <w:b/>
          <w:bCs/>
        </w:rPr>
        <w:t>бывшего министра финансов Берхане Абрехе и его жены Алмаз Хабтемариам, которые содержатся под стражей с 17 сентября 2018 года и с января 2018 года, соответственно.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rPr>
          <w:b/>
          <w:bCs/>
        </w:rPr>
        <w:t>Государству-участнику следует обеспечить, чтобы:</w:t>
      </w:r>
    </w:p>
    <w:p w:rsidR="008E294E" w:rsidRPr="008E2AE5" w:rsidRDefault="002642E5" w:rsidP="008E294E">
      <w:pPr>
        <w:pStyle w:val="SingleTxtG"/>
        <w:rPr>
          <w:b/>
          <w:bCs/>
        </w:rPr>
      </w:pPr>
      <w:r>
        <w:tab/>
      </w:r>
      <w:r w:rsidR="008E294E">
        <w:tab/>
      </w:r>
      <w:r w:rsidR="008E294E" w:rsidRPr="002642E5">
        <w:rPr>
          <w:b/>
        </w:rPr>
        <w:t>h)</w:t>
      </w:r>
      <w:r w:rsidR="008E294E">
        <w:tab/>
      </w:r>
      <w:r w:rsidR="008E294E">
        <w:rPr>
          <w:b/>
          <w:bCs/>
        </w:rPr>
        <w:t>все лица, лишенные свободы, содержались под стражей только в официальных местах содержания под стражей и обеспечивались всеми правовыми гарантиями, включая доступ к адвокату и врачу и контакты с членами семьи, и чтобы они незамедлительно доставлялись к судье;</w:t>
      </w:r>
    </w:p>
    <w:p w:rsidR="008E294E" w:rsidRPr="002642E5" w:rsidRDefault="002642E5" w:rsidP="008E294E">
      <w:pPr>
        <w:pStyle w:val="SingleTxtG"/>
        <w:rPr>
          <w:b/>
          <w:bCs/>
        </w:rPr>
      </w:pPr>
      <w:r>
        <w:tab/>
      </w:r>
      <w:r w:rsidR="008E294E">
        <w:tab/>
      </w:r>
      <w:r w:rsidR="008E294E" w:rsidRPr="002642E5">
        <w:rPr>
          <w:b/>
        </w:rPr>
        <w:t>i)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утверждения о незаконном содержании под стражей оперативно расследовались, а виновные привлекались к ответственности;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lastRenderedPageBreak/>
        <w:tab/>
      </w:r>
      <w:r w:rsidR="008E294E" w:rsidRPr="002642E5">
        <w:rPr>
          <w:b/>
        </w:rPr>
        <w:tab/>
        <w:t>j)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жертвы произвольного и незаконного задержания незамедлительно освобождались и получали доступ к эффективным средствам правовой защиты и полному возмещению ущерба;</w:t>
      </w:r>
    </w:p>
    <w:p w:rsidR="008E294E" w:rsidRPr="008E2A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k)</w:t>
      </w:r>
      <w:r w:rsidR="008E294E">
        <w:tab/>
      </w:r>
      <w:r w:rsidR="008E294E">
        <w:rPr>
          <w:b/>
          <w:bCs/>
        </w:rPr>
        <w:t>родственники задержанных лиц в срочном порядке информировались об их местонахождении.</w:t>
      </w:r>
      <w:r w:rsidR="008E294E">
        <w:t xml:space="preserve"> 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Условия содержания под стражей</w:t>
      </w:r>
    </w:p>
    <w:p w:rsidR="008E294E" w:rsidRPr="008E2AE5" w:rsidRDefault="008E294E" w:rsidP="008E294E">
      <w:pPr>
        <w:pStyle w:val="SingleTxtG"/>
      </w:pPr>
      <w:r>
        <w:t>29.</w:t>
      </w:r>
      <w:r>
        <w:tab/>
        <w:t>Комитет выражает сожаление в связи с отсутствием данных о численности заключенных и количестве как официальных, так и неофициальных мест содержания под стражей в государстве-участнике. Комитет обеспокоен сообщениями о чрезмерном лишении свободы и переполненности тюрем, плохой гигиене, недостаточном питании и водоснабжении, а также отсутствии медицинского обслуживания в местах лишения свободы. Он также обеспокоен сообщениями об использовании подземных камер и транспортных контейнеров для содержания заключенных, в том числе в Ади-Абето, Алле, Дахлак-Кебире, Май-Эдаге, Май-Серве, Саве и Ви'а. Комитет обеспокоен утверждениями о большом числе смертей в местах лишения свободы, отсутствием информации или объяснений, предоставленных родственникам, и непроведением расследования обстоятельств таких смертей. Он</w:t>
      </w:r>
      <w:r w:rsidR="002642E5">
        <w:t> </w:t>
      </w:r>
      <w:r>
        <w:t>также обеспокоен непредоставлением доступа к пенитенциарным учреждениям для групп, осуществляющих независимый мониторинг (статьи 6, 7 и 10).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Государству-участнику следует принять меры для улучшения условий содержания под стражей путем:</w:t>
      </w:r>
    </w:p>
    <w:p w:rsidR="008E294E" w:rsidRPr="002642E5" w:rsidRDefault="002642E5" w:rsidP="008E294E">
      <w:pPr>
        <w:pStyle w:val="SingleTxtG"/>
        <w:rPr>
          <w:b/>
          <w:bCs/>
        </w:rPr>
      </w:pPr>
      <w:r>
        <w:tab/>
      </w:r>
      <w:r w:rsidR="008E294E">
        <w:tab/>
      </w:r>
      <w:r w:rsidR="008E294E" w:rsidRPr="002642E5">
        <w:rPr>
          <w:b/>
        </w:rPr>
        <w:t>а)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принятия практических мер по сокращению переполненности тюрем, в том числе посредством поощрения применения альтернатив содержанию под стражей;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b)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обеспечения гуманного и достойного обращения с содержащимися под стражей лицами в соответствии с Минимальными стандартными правилами обращения с заключенными (Правила Нельсона Манделы);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с)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разрешения независимого мониторинга мест содержания под стражей;</w:t>
      </w:r>
    </w:p>
    <w:p w:rsidR="008E294E" w:rsidRPr="008E2A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d)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рассмотрения вопроса о присоединении к Факультативному протоколу</w:t>
      </w:r>
      <w:r w:rsidR="008E294E">
        <w:rPr>
          <w:b/>
          <w:bCs/>
        </w:rPr>
        <w:t xml:space="preserve"> к Конвенции против пыток и других жестоких, бесчеловечных или унижающих достоинство видов обращения и наказания.</w:t>
      </w:r>
      <w:r w:rsidR="008E294E">
        <w:t xml:space="preserve"> 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rPr>
          <w:b/>
          <w:bCs/>
        </w:rPr>
        <w:t>Государству-участнику следует оперативно и тщательно расследовать все случаи смерти в местах лишения свободы, привлекать к ответственности и в соответствующих случаях наказывать виновных и обеспечивать полную компенсацию семьям жертв.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Право на справедливое судебное разбирательство и независимость органов правосудия</w:t>
      </w:r>
    </w:p>
    <w:p w:rsidR="008E294E" w:rsidRPr="008E2AE5" w:rsidRDefault="008E294E" w:rsidP="008E294E">
      <w:pPr>
        <w:pStyle w:val="SingleTxtG"/>
      </w:pPr>
      <w:r>
        <w:t>31.</w:t>
      </w:r>
      <w:r>
        <w:tab/>
        <w:t>Комитет обеспокоен отсутствием независимости судебных органов, включая отсутствие транспарентной процедуры назначения, отстранение от должности судей и тот факт, что многие судьи являются офицерами вооруженных сил, не имеющими надлежащей юридической подготовки. Комитет также обеспокоен тем, что военные суды обладают юрисдикцией в отношении дел, касающихся гражданских лиц, и отсутствием права обжалования решений военных судов. Комитет также обеспокоен тем, что Специальный суд, не являющийся частью обычной судебной системы, получает полномочия от Министерства обороны и обладает юрисдикцией, распространяющейся на общие уголовные дела. Комитет обеспокоен отсутствием основных гарантий справедливого судебного разбирательства в Специальном суде, включая право на адвоката, защиту и обжалование, а также отсутствием публичных слушаний и публичных решений. Комитет сожалеет, что до сих пор не создан Верховный суд, предусмотренный Конституцией (статья 14).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lastRenderedPageBreak/>
        <w:t>32.</w:t>
      </w:r>
      <w:r>
        <w:tab/>
      </w:r>
      <w:r>
        <w:rPr>
          <w:b/>
          <w:bCs/>
        </w:rPr>
        <w:t>Государству-участнику следует приложить усилия для обеспечения и защиты полной независимости и беспристрастности судебных органов и гарантировать им возможность выполнения своих судебных функций без какого-либо давления или вмешательства в той или иной форме.</w:t>
      </w:r>
      <w:r>
        <w:t xml:space="preserve"> </w:t>
      </w:r>
      <w:r>
        <w:rPr>
          <w:b/>
          <w:bCs/>
        </w:rPr>
        <w:t>Государству-участнику следует:</w:t>
      </w:r>
    </w:p>
    <w:p w:rsidR="008E294E" w:rsidRPr="002642E5" w:rsidRDefault="002642E5" w:rsidP="008E294E">
      <w:pPr>
        <w:pStyle w:val="SingleTxtG"/>
        <w:rPr>
          <w:b/>
          <w:bCs/>
        </w:rPr>
      </w:pPr>
      <w:r>
        <w:tab/>
      </w:r>
      <w:r w:rsidR="008E294E">
        <w:tab/>
      </w:r>
      <w:r w:rsidR="008E294E" w:rsidRPr="002642E5">
        <w:rPr>
          <w:b/>
        </w:rPr>
        <w:t>а)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установить прозрачные и объективные процедуры назначения и отстранения от должности судей;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b)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выделить дополнительные людские и финансовые ресурсы для судебной системы, в том числе путем предоставления судьям и прокурорам надлежащего юридического образования и подготовки;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с)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обеспечить, чтобы военные суды обладали юрисдикцией по рассмотрению только тех дел, которые касаются военнослужащих;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d)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предусмотреть право на справедливое судебное разбирательство на всех стадиях судебного процесса, включая право на защиту и апелляцию;</w:t>
      </w:r>
    </w:p>
    <w:p w:rsidR="008E294E" w:rsidRPr="002642E5" w:rsidRDefault="008E294E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2642E5" w:rsidRPr="002642E5">
        <w:rPr>
          <w:b/>
        </w:rPr>
        <w:tab/>
      </w:r>
      <w:r w:rsidRPr="002642E5">
        <w:rPr>
          <w:b/>
        </w:rPr>
        <w:t>e)</w:t>
      </w:r>
      <w:r w:rsidRPr="002642E5">
        <w:rPr>
          <w:b/>
        </w:rPr>
        <w:tab/>
      </w:r>
      <w:r w:rsidRPr="002642E5">
        <w:rPr>
          <w:b/>
          <w:bCs/>
        </w:rPr>
        <w:t>упразднить Специальный суд;</w:t>
      </w:r>
    </w:p>
    <w:p w:rsidR="008E294E" w:rsidRPr="008E2A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f)</w:t>
      </w:r>
      <w:r w:rsidR="008E294E">
        <w:tab/>
      </w:r>
      <w:r w:rsidR="008E294E">
        <w:rPr>
          <w:b/>
          <w:bCs/>
        </w:rPr>
        <w:t>учредить Верховный суд в соответствии с Конституцией.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Свобода передвижения и торговли людьми</w:t>
      </w:r>
    </w:p>
    <w:p w:rsidR="008E294E" w:rsidRPr="008E2AE5" w:rsidRDefault="008E294E" w:rsidP="008E294E">
      <w:pPr>
        <w:pStyle w:val="SingleTxtG"/>
      </w:pPr>
      <w:r>
        <w:t>33.</w:t>
      </w:r>
      <w:r>
        <w:tab/>
        <w:t>Комитет обеспокоен ограничениями права на свободу передвижения в государстве-участнике, включая ограничения права на выезд из страны, закрепленные в Постановлении № 82/1995 о национальной службе. Он обеспокоен утверждениями о том, что лица, перемещающиеся без разрешений в пределах государства-участника или пытающиеся покинуть его, подвергаются произвольному аресту и задержанию. Он также обеспокоен утверждениями о так называемой практике открытия огня на задержание или поражение, которая применяется в отношении лиц, пытающихся незаконно пересечь границу. Кроме того, он обеспокоен тем, что из-за жестких ограничений на поездки, в том числе в связи с разрешениями на выезд, лица, пытающиеся покинуть государство-участник, вынуждены прибегать к подпольным альтернативам, что может сделать их уязвимыми для контрабанды и торговли людьми. Отмечая упомянутые в ходе диалога усилия по борьбе с торговлей людьми, Комитет вместе с тем сожалеет об отсутствии конкретной информации о расследованиях и преследованиях или о выявлении и защите какой-либо жертвы торговли людьми (статьи 8 и 12).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Государству-участнику следует обеспечить свободу передвижения, включая право на выезд из страны, отменив все ограничения, несовместимые со статьей 12 Пакта.</w:t>
      </w:r>
      <w:r>
        <w:t xml:space="preserve"> </w:t>
      </w:r>
      <w:r>
        <w:rPr>
          <w:b/>
          <w:bCs/>
        </w:rPr>
        <w:t>Ему следует обеспечить, чтобы лица, пытающиеся покинуть государство-участник, не подвергались произвольному аресту и задержанию за осуществление своего права на свободу передвижения и чтобы ни при каких обстоятельствах по ним не открывался огонь за незаконное пересечение границы.</w:t>
      </w:r>
      <w:r>
        <w:t xml:space="preserve"> </w:t>
      </w:r>
      <w:r>
        <w:rPr>
          <w:b/>
          <w:bCs/>
        </w:rPr>
        <w:t>Государству-участнику следует активизировать свои усилия по предупреждению торговли людьми, борьбе с ней и наказанию за нее, а также по выявлению жертв и предоставлению им полного возмещения и надлежащей защиты и помощи.</w:t>
      </w:r>
      <w:r>
        <w:t xml:space="preserve"> 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Свободa мысли, совести и религии</w:t>
      </w:r>
    </w:p>
    <w:p w:rsidR="008E294E" w:rsidRPr="008E2AE5" w:rsidRDefault="008E294E" w:rsidP="008E294E">
      <w:pPr>
        <w:pStyle w:val="SingleTxtG"/>
      </w:pPr>
      <w:r>
        <w:t>35.</w:t>
      </w:r>
      <w:r>
        <w:tab/>
        <w:t>Комитет обеспокоен сообщениями о строгих ограничениях права на свободу мысли, совести и религии в государстве-уч</w:t>
      </w:r>
      <w:r w:rsidR="00F31178">
        <w:t>астнике. Он обеспокоен тем, что</w:t>
      </w:r>
      <w:r>
        <w:t xml:space="preserve"> за исключением приверженцев православной, католической и </w:t>
      </w:r>
      <w:r w:rsidR="00F31178">
        <w:t>протестантской церквей и ислама</w:t>
      </w:r>
      <w:r>
        <w:t xml:space="preserve"> все религиозные общины лишены возможности осуществлять свою свободу религии из-за отказа государства-участника зарегистрировать эти общины, в том числе из-за того, что они получают средства из внешних источников. Комитет обеспокоен утверждениями об аресте и задержании лиц, исповедующих религии, которые не признаются государством-участником. Комитет обеспокоен сообщениями о преследовании свидетелей Иеговы, которые были лишены своих гражданских прав после их предполагаемого отказа голосовать на референдуме 1993 года и многие из </w:t>
      </w:r>
      <w:r>
        <w:lastRenderedPageBreak/>
        <w:t>которых были арестованы и задержаны по причине их отказа от военной службы по соображениям совести (статьи 9 и 18).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Государству-участнику следует гарантировать эффективное осуществление свободы религии и убеждений и воздерживаться от любых действий, которые могут ограничить ее за пределами узко толкуемых ограничений, допускаемых статьей 18 Пакта.</w:t>
      </w:r>
      <w:r>
        <w:t xml:space="preserve"> </w:t>
      </w:r>
      <w:r>
        <w:rPr>
          <w:b/>
          <w:bCs/>
        </w:rPr>
        <w:t>Ему следует привести свое законодательство и практику в соответствие со статьей 18 Пакта и расследовать все акты неправомерного вмешательства в свободу религии религиозных общин.</w:t>
      </w:r>
      <w:r>
        <w:t xml:space="preserve"> </w:t>
      </w:r>
      <w:r>
        <w:rPr>
          <w:b/>
          <w:bCs/>
        </w:rPr>
        <w:t>Ему следует освободить всех лиц, арестованных или задержанных за осуществление своей свободы религии, включая свидетелей Иеговы.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Программа военной и национальной службы</w:t>
      </w:r>
    </w:p>
    <w:p w:rsidR="008E294E" w:rsidRPr="008E2AE5" w:rsidRDefault="008E294E" w:rsidP="008E294E">
      <w:pPr>
        <w:pStyle w:val="SingleTxtG"/>
      </w:pPr>
      <w:r>
        <w:t>37.</w:t>
      </w:r>
      <w:r>
        <w:tab/>
        <w:t>Комитет обеспокоен тем, что продолжительность национальной службы, изначально составлявшая 18 месяцев в соответствии</w:t>
      </w:r>
      <w:r w:rsidR="002642E5">
        <w:t xml:space="preserve"> </w:t>
      </w:r>
      <w:r>
        <w:t>с Постановлением № 82/1995 о национальной службе, была продлена в рамках программы обязательной национальной службы (Варсай-Йикеало) на неопределенный срок. Кроме того, он обеспокоен тем, что, согласно сообщениям, бессрочная военная и гражданская служба остается одной из основных причин отъезда эритрейцев из государства-участника. Он</w:t>
      </w:r>
      <w:r w:rsidR="00A34E2E">
        <w:t> </w:t>
      </w:r>
      <w:r>
        <w:t>также обеспокоен утверждениями о том, что призывники на национальную службу направляются на различные должности, в том числе на горнодобывающие и строительные предприятия, принадлежащие частным компаниям, и при этом получают очень низкую заработную плату или вообще не получают ее. Помимо этого, Комитет обеспокоен тем, что государство-участник не признает право на отказ от военной службы по соображениям совести и не предусматривает альтернативную военную службу (статьи 6, 8 и 18).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>Государству-участнику следует ограничить продолжительность обязательной военной и национальной службы максимум 18 месяцами в соответствии с международными стандартами.</w:t>
      </w:r>
      <w:r>
        <w:t xml:space="preserve"> </w:t>
      </w:r>
      <w:r>
        <w:rPr>
          <w:b/>
          <w:bCs/>
        </w:rPr>
        <w:t>Ему следует обеспечить юридическое признание отказа от военной службы по соображениям совести и предусмотреть альтернативную службу гражданского характера для лиц, отказывающихся от военной службы по соображениям совести.</w:t>
      </w:r>
      <w:r>
        <w:t xml:space="preserve"> </w:t>
      </w:r>
      <w:r>
        <w:rPr>
          <w:b/>
          <w:bCs/>
        </w:rPr>
        <w:t>Ему также следует воздерживаться от привлечения лиц, проходящих военную службу, к деятельности, которая может быть приравнена к принудительному труду.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Свобода выражения мнений</w:t>
      </w:r>
    </w:p>
    <w:p w:rsidR="008E294E" w:rsidRPr="008E2AE5" w:rsidRDefault="008E294E" w:rsidP="008E294E">
      <w:pPr>
        <w:pStyle w:val="SingleTxtG"/>
      </w:pPr>
      <w:r>
        <w:t>39.</w:t>
      </w:r>
      <w:r>
        <w:tab/>
        <w:t xml:space="preserve">Комитет обеспокоен особенно жесткими ограничениями права на свободу выражения мнений в государстве-участнике. Комитет обеспокоен сообщениями о продолжающихся преследованиях, арестах и задержаниях лиц только за выражение своего мнения, включая политических деятелей, журналистов, религиозных и общинных лидеров. Комитет также обеспокоен тем, что после отзыва лицензий у всех независимых газет в 2001 году доступ к информации был ограничен и что цензура и государственный контроль над средствами массовой информации сохраняются </w:t>
      </w:r>
      <w:r w:rsidR="002642E5">
        <w:br/>
      </w:r>
      <w:r>
        <w:t>(статья 19).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 xml:space="preserve">Государству-участнику следует принять все необходимые меры, чтобы гарантировать </w:t>
      </w:r>
      <w:r w:rsidR="00263EBE">
        <w:rPr>
          <w:b/>
          <w:bCs/>
        </w:rPr>
        <w:t>осуществление</w:t>
      </w:r>
      <w:r>
        <w:rPr>
          <w:b/>
          <w:bCs/>
        </w:rPr>
        <w:t xml:space="preserve"> права на свободу мнений и их свободное выражение во всех формах в соответствии со статьей 19 Пакта.</w:t>
      </w:r>
      <w:r>
        <w:t xml:space="preserve"> </w:t>
      </w:r>
      <w:r>
        <w:rPr>
          <w:b/>
          <w:bCs/>
        </w:rPr>
        <w:t>Любое ограничение должно соответствовать требованиям пункта 3 статьи 19, которые получили дальнейшее развитие в замечании общего порядка № 34 (2011) Комитета</w:t>
      </w:r>
      <w:r>
        <w:t xml:space="preserve"> </w:t>
      </w:r>
      <w:r>
        <w:rPr>
          <w:b/>
          <w:bCs/>
        </w:rPr>
        <w:t>о свободе мнений и их свободного выражения, включая строгие критерии необходимости и соразмерности.</w:t>
      </w:r>
      <w:r>
        <w:t xml:space="preserve"> </w:t>
      </w:r>
      <w:r>
        <w:rPr>
          <w:b/>
          <w:bCs/>
        </w:rPr>
        <w:t>Государству-участнику следует:</w:t>
      </w:r>
    </w:p>
    <w:p w:rsidR="008E294E" w:rsidRPr="008E2AE5" w:rsidRDefault="002642E5" w:rsidP="008E294E">
      <w:pPr>
        <w:pStyle w:val="SingleTxtG"/>
        <w:rPr>
          <w:b/>
          <w:bCs/>
        </w:rPr>
      </w:pPr>
      <w:r>
        <w:tab/>
      </w:r>
      <w:r w:rsidR="008E294E">
        <w:tab/>
      </w:r>
      <w:r w:rsidR="008E294E" w:rsidRPr="002642E5">
        <w:rPr>
          <w:b/>
        </w:rPr>
        <w:t>а)</w:t>
      </w:r>
      <w:r w:rsidR="008E294E" w:rsidRPr="002642E5">
        <w:rPr>
          <w:b/>
        </w:rPr>
        <w:tab/>
      </w:r>
      <w:r w:rsidR="008E294E">
        <w:rPr>
          <w:b/>
          <w:bCs/>
        </w:rPr>
        <w:t>прекратить преследования, аресты и задержания лиц за выражение своего мнения, включая критику в адрес правительства;</w:t>
      </w:r>
    </w:p>
    <w:p w:rsidR="008E294E" w:rsidRPr="002642E5" w:rsidRDefault="002642E5" w:rsidP="008E294E">
      <w:pPr>
        <w:pStyle w:val="SingleTxtG"/>
        <w:rPr>
          <w:b/>
          <w:bCs/>
        </w:rPr>
      </w:pPr>
      <w:r>
        <w:tab/>
      </w:r>
      <w:r w:rsidR="008E294E">
        <w:tab/>
      </w:r>
      <w:r w:rsidR="008E294E" w:rsidRPr="002642E5">
        <w:rPr>
          <w:b/>
        </w:rPr>
        <w:t>b)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незамедлительно освободить всех лиц, задержанных за осуществление их права на свободу убеждений;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lastRenderedPageBreak/>
        <w:tab/>
      </w:r>
      <w:r w:rsidR="008E294E" w:rsidRPr="002642E5">
        <w:rPr>
          <w:b/>
        </w:rPr>
        <w:tab/>
        <w:t>с)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позволить журналистам и работникам СМИ действовать свободно и независимо;</w:t>
      </w:r>
    </w:p>
    <w:p w:rsidR="008E294E" w:rsidRPr="008E2A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d)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разрешить создание и функционирование частных медийных учреждений</w:t>
      </w:r>
      <w:r w:rsidR="008E294E">
        <w:rPr>
          <w:b/>
          <w:bCs/>
        </w:rPr>
        <w:t xml:space="preserve"> и служб.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Свобода собраний и ассоциации</w:t>
      </w:r>
    </w:p>
    <w:p w:rsidR="008E294E" w:rsidRPr="008E2AE5" w:rsidRDefault="008E294E" w:rsidP="008E294E">
      <w:pPr>
        <w:pStyle w:val="SingleTxtG"/>
      </w:pPr>
      <w:r>
        <w:t>41.</w:t>
      </w:r>
      <w:r>
        <w:tab/>
        <w:t>Комитет обеспокоен жесткими ограничениями свободы собраний и ассоциации, применяемыми к независимым правозащитникам и организациям гражданского общества. Он обеспокоен тем, что Постановление № 145/2005 ограничивает деятельность организаций гражданского общества только оказанием чрезвычайной помощи и восстановительными работами и что организации гражданского общества могут осуществлять проекты только в партнерстве с государственными министерствами (статьи 21 и 22).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Государству-участнику следует принять все необходимые меры, включая законодательные меры, для обеспечения того, чтобы все лица и политические партии в полной мере пользовались правом на мирные собрания и свободой ассоциации на практике и чтобы все ограничения на осуществление этих прав соответствовали строгим условиям, изложенным в Пакте.</w:t>
      </w:r>
    </w:p>
    <w:p w:rsidR="008E294E" w:rsidRPr="00F64FC4" w:rsidRDefault="008E294E" w:rsidP="008E294E">
      <w:pPr>
        <w:pStyle w:val="H23G"/>
      </w:pPr>
      <w:r>
        <w:tab/>
      </w:r>
      <w:r>
        <w:tab/>
      </w:r>
      <w:r>
        <w:rPr>
          <w:bCs/>
        </w:rPr>
        <w:t>Защита несовершеннолетних</w:t>
      </w:r>
    </w:p>
    <w:p w:rsidR="008E294E" w:rsidRPr="008E2AE5" w:rsidRDefault="008E294E" w:rsidP="008E294E">
      <w:pPr>
        <w:pStyle w:val="SingleTxtG"/>
      </w:pPr>
      <w:r>
        <w:t>43.</w:t>
      </w:r>
      <w:r>
        <w:tab/>
        <w:t>Комитет обеспокоен тем, что все учащиеся старших классов, юноши и девушки, должны зачисляться в двенадцатый класс в военном учебном центре в Саве, где они проходят строгую военную подготовку. Комитет также обеспокоен тем, что многие учащиеся бросают школу, а некоторые из них покидают страну, чтобы избежать такого зачисления. Кроме того, Комитет обеспокоен сообщениями о предполагаемой принудительной вербовке несовершеннолетних, в том числе путем проведения облав (</w:t>
      </w:r>
      <w:r w:rsidRPr="00A34E2E">
        <w:rPr>
          <w:iCs/>
        </w:rPr>
        <w:t>гиффа</w:t>
      </w:r>
      <w:r>
        <w:t>), и утвреждениями о насилии в отношении детей, включая сексуальное насилие, в том числе в военном учебном центре в Саве (статьи 7 и 24).</w:t>
      </w:r>
    </w:p>
    <w:p w:rsidR="008E294E" w:rsidRPr="00F64FC4" w:rsidRDefault="008E294E" w:rsidP="008E294E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Государству-участнику следует:</w:t>
      </w:r>
    </w:p>
    <w:p w:rsidR="008E294E" w:rsidRPr="002642E5" w:rsidRDefault="002642E5" w:rsidP="008E294E">
      <w:pPr>
        <w:pStyle w:val="SingleTxtG"/>
        <w:rPr>
          <w:b/>
          <w:bCs/>
        </w:rPr>
      </w:pPr>
      <w:r>
        <w:tab/>
      </w:r>
      <w:r w:rsidR="008E294E">
        <w:tab/>
      </w:r>
      <w:r w:rsidR="008E294E" w:rsidRPr="002642E5">
        <w:rPr>
          <w:b/>
        </w:rPr>
        <w:t>а)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прекратить принудительное зачисление учащихся старших классов в военный учебный центр в Саве и обеспечить, чтобы учащиеся двенадцатого класса имели возможность получать образование в гражданских средних школах;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b)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обеспечить, чтобы все предполагаемые виновники насилия в отношении детей, включая сексуальное насилие, в частности в военном учебном центре в Саве, были подвер</w:t>
      </w:r>
      <w:r w:rsidR="00F31178">
        <w:rPr>
          <w:b/>
          <w:bCs/>
        </w:rPr>
        <w:t>гнуты судебному преследованию и в случае осуждения</w:t>
      </w:r>
      <w:r w:rsidR="008E294E" w:rsidRPr="002642E5">
        <w:rPr>
          <w:b/>
          <w:bCs/>
        </w:rPr>
        <w:t xml:space="preserve"> наказаны соответствующим образом и чтобы жертвам был предоставлен доступ к эффективным средствам правовой защиты и полной компенсации;</w:t>
      </w:r>
    </w:p>
    <w:p w:rsidR="008E294E" w:rsidRPr="008E2A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с)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обеспечить</w:t>
      </w:r>
      <w:r w:rsidR="008E294E">
        <w:rPr>
          <w:b/>
          <w:bCs/>
        </w:rPr>
        <w:t xml:space="preserve"> строгое соблюдение минимального возраста призыва на военную службу </w:t>
      </w:r>
      <w:r>
        <w:rPr>
          <w:b/>
          <w:bCs/>
        </w:rPr>
        <w:t>–</w:t>
      </w:r>
      <w:r w:rsidR="008E294E">
        <w:rPr>
          <w:b/>
          <w:bCs/>
        </w:rPr>
        <w:t xml:space="preserve"> 18 лет.</w:t>
      </w:r>
    </w:p>
    <w:p w:rsidR="008E294E" w:rsidRPr="008E2AE5" w:rsidRDefault="008E294E" w:rsidP="008E294E">
      <w:pPr>
        <w:pStyle w:val="H23G"/>
      </w:pPr>
      <w:r>
        <w:tab/>
      </w:r>
      <w:r>
        <w:tab/>
      </w:r>
      <w:r>
        <w:rPr>
          <w:bCs/>
        </w:rPr>
        <w:t>Участие в общественной жизни и право голосовать и быть избранным</w:t>
      </w:r>
    </w:p>
    <w:p w:rsidR="008E294E" w:rsidRPr="008E2AE5" w:rsidRDefault="008E294E" w:rsidP="008E294E">
      <w:pPr>
        <w:pStyle w:val="SingleTxtG"/>
      </w:pPr>
      <w:r>
        <w:t>45.</w:t>
      </w:r>
      <w:r>
        <w:tab/>
        <w:t>Отмечая проведение региональных выборов, Комитет обеспокоен тем, что в государстве-участнике с 1997 года не проводились общенациональные выборы и что работа Национального собрания была приостановлена. Комитет также обеспокоен тем, что нынешняя политическая система государства-участника не допускает плюрализма и участия граждан в государственных делах (статья 25).</w:t>
      </w:r>
    </w:p>
    <w:p w:rsidR="008E294E" w:rsidRPr="008E2AE5" w:rsidRDefault="008E294E" w:rsidP="002642E5">
      <w:pPr>
        <w:pStyle w:val="SingleTxtG"/>
        <w:pageBreakBefore/>
        <w:ind w:left="1138" w:right="1138"/>
        <w:rPr>
          <w:b/>
          <w:bCs/>
        </w:rPr>
      </w:pPr>
      <w:r>
        <w:lastRenderedPageBreak/>
        <w:t>46.</w:t>
      </w:r>
      <w:r>
        <w:tab/>
      </w:r>
      <w:r>
        <w:rPr>
          <w:b/>
          <w:bCs/>
        </w:rPr>
        <w:t>Государству-участнику следует привести свою нормативно-правовую базу выборов в соответствие с Пактом, в том числе со статьей 25, путем:</w:t>
      </w:r>
    </w:p>
    <w:p w:rsidR="008E294E" w:rsidRPr="002642E5" w:rsidRDefault="002642E5" w:rsidP="008E294E">
      <w:pPr>
        <w:pStyle w:val="SingleTxtG"/>
        <w:rPr>
          <w:b/>
          <w:bCs/>
        </w:rPr>
      </w:pPr>
      <w:r>
        <w:tab/>
      </w:r>
      <w:r w:rsidR="008E294E">
        <w:tab/>
      </w:r>
      <w:r w:rsidR="008E294E" w:rsidRPr="002642E5">
        <w:rPr>
          <w:b/>
        </w:rPr>
        <w:t>а)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проведения общенациональных выборов, обеспечивающих политический плюрализм;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b)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недопущения произвольного отказа оппозиционным политическим партиям</w:t>
      </w:r>
      <w:r w:rsidR="008E294E" w:rsidRPr="002642E5">
        <w:rPr>
          <w:b/>
        </w:rPr>
        <w:t xml:space="preserve"> </w:t>
      </w:r>
      <w:r w:rsidR="008E294E" w:rsidRPr="002642E5">
        <w:rPr>
          <w:b/>
          <w:bCs/>
        </w:rPr>
        <w:t>в регистрации и воспрепятствования их участию в выборах;</w:t>
      </w:r>
    </w:p>
    <w:p w:rsidR="008E294E" w:rsidRPr="002642E5" w:rsidRDefault="002642E5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8E294E" w:rsidRPr="002642E5">
        <w:rPr>
          <w:b/>
        </w:rPr>
        <w:tab/>
        <w:t>с)</w:t>
      </w:r>
      <w:r w:rsidR="008E294E" w:rsidRPr="002642E5">
        <w:rPr>
          <w:b/>
        </w:rPr>
        <w:tab/>
      </w:r>
      <w:r w:rsidR="008E294E" w:rsidRPr="002642E5">
        <w:rPr>
          <w:b/>
          <w:bCs/>
        </w:rPr>
        <w:t>обеспечения свободы подлинной и плюралистической политической дискуссии;</w:t>
      </w:r>
    </w:p>
    <w:p w:rsidR="008E294E" w:rsidRPr="008E2AE5" w:rsidRDefault="008E294E" w:rsidP="008E294E">
      <w:pPr>
        <w:pStyle w:val="SingleTxtG"/>
        <w:rPr>
          <w:b/>
          <w:bCs/>
        </w:rPr>
      </w:pPr>
      <w:r w:rsidRPr="002642E5">
        <w:rPr>
          <w:b/>
        </w:rPr>
        <w:tab/>
      </w:r>
      <w:r w:rsidR="002642E5" w:rsidRPr="002642E5">
        <w:rPr>
          <w:b/>
        </w:rPr>
        <w:tab/>
      </w:r>
      <w:r w:rsidRPr="002642E5">
        <w:rPr>
          <w:b/>
        </w:rPr>
        <w:t>d)</w:t>
      </w:r>
      <w:r>
        <w:tab/>
      </w:r>
      <w:r>
        <w:rPr>
          <w:b/>
          <w:bCs/>
        </w:rPr>
        <w:t>пересмотра правовых и практических ограничений права баллотироваться на выборах и избирательного права с целью обеспечения их совместимости с Пактом.</w:t>
      </w:r>
    </w:p>
    <w:p w:rsidR="008E294E" w:rsidRPr="008E2AE5" w:rsidRDefault="008E294E" w:rsidP="008E294E">
      <w:pPr>
        <w:pStyle w:val="H1G"/>
        <w:spacing w:before="120" w:after="120"/>
      </w:pPr>
      <w:r>
        <w:tab/>
        <w:t>D.</w:t>
      </w:r>
      <w:r>
        <w:tab/>
      </w:r>
      <w:r w:rsidRPr="008E2AE5">
        <w:tab/>
      </w:r>
      <w:r>
        <w:rPr>
          <w:bCs/>
        </w:rPr>
        <w:t>Распространение информации и последующая деятельность</w:t>
      </w:r>
    </w:p>
    <w:p w:rsidR="008E294E" w:rsidRPr="008E2AE5" w:rsidRDefault="008E294E" w:rsidP="008E294E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Государству-участнику следует обеспечить широкое распространение Пакта и настоящих заключительных замечаний, с тем чтобы повысить уровень осведомленности о закрепленных в Пакте правах среди работников судебных, законодательных и административных органов, гражданского общества и неправительственных организаций, действующих в стране, а также широкой общественности.</w:t>
      </w:r>
      <w:r>
        <w:t xml:space="preserve"> </w:t>
      </w:r>
    </w:p>
    <w:p w:rsidR="008E294E" w:rsidRPr="008E294E" w:rsidRDefault="008E294E" w:rsidP="008E294E">
      <w:pPr>
        <w:pStyle w:val="SingleTxtG"/>
      </w:pPr>
      <w:r>
        <w:t>48.</w:t>
      </w:r>
      <w:r>
        <w:tab/>
      </w:r>
      <w:r>
        <w:rPr>
          <w:b/>
          <w:bCs/>
        </w:rPr>
        <w:t>Комитет просит государство-участник представить свой первоначальный доклад до 29 марта 2021 года и включить в него конкретную обновленную информацию о выполнении рекомендаций, содержащихся в настоящих заключительных замечаниях, в частности в пунктах 8 (конституционные и правовые рамки осуществления Пакта), 28 (насильственные исчезновения, внесудебные казни, произвольные аресты и задержания) и 38 (программа военной и национальной службы),</w:t>
      </w:r>
      <w:r>
        <w:t xml:space="preserve"> </w:t>
      </w:r>
      <w:r>
        <w:rPr>
          <w:b/>
          <w:bCs/>
        </w:rPr>
        <w:t>и Пакта в целом в соответствии с пунктом 1 правила 75 правил процедуры Комитета.</w:t>
      </w:r>
      <w:r>
        <w:t xml:space="preserve"> </w:t>
      </w:r>
      <w:r>
        <w:rPr>
          <w:b/>
          <w:bCs/>
        </w:rPr>
        <w:t>Комитет также просит государство-участник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организаций.</w:t>
      </w:r>
      <w:r>
        <w:t xml:space="preserve"> </w:t>
      </w:r>
      <w:r>
        <w:rPr>
          <w:b/>
          <w:bCs/>
        </w:rPr>
        <w:t>В соответствии с резолюцией 68/268 Генеральной Ассамблеи объем доклада не должен превышать 31 800 слов.</w:t>
      </w:r>
    </w:p>
    <w:p w:rsidR="00381C24" w:rsidRPr="008E294E" w:rsidRDefault="008E294E" w:rsidP="008E294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E294E" w:rsidSect="008E29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3F" w:rsidRPr="00A312BC" w:rsidRDefault="00AB263F" w:rsidP="00A312BC"/>
  </w:endnote>
  <w:endnote w:type="continuationSeparator" w:id="0">
    <w:p w:rsidR="00AB263F" w:rsidRPr="00A312BC" w:rsidRDefault="00AB26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4E" w:rsidRPr="008E294E" w:rsidRDefault="008E294E">
    <w:pPr>
      <w:pStyle w:val="a8"/>
    </w:pPr>
    <w:r w:rsidRPr="008E294E">
      <w:rPr>
        <w:b/>
        <w:sz w:val="18"/>
      </w:rPr>
      <w:fldChar w:fldCharType="begin"/>
    </w:r>
    <w:r w:rsidRPr="008E294E">
      <w:rPr>
        <w:b/>
        <w:sz w:val="18"/>
      </w:rPr>
      <w:instrText xml:space="preserve"> PAGE  \* MERGEFORMAT </w:instrText>
    </w:r>
    <w:r w:rsidRPr="008E294E">
      <w:rPr>
        <w:b/>
        <w:sz w:val="18"/>
      </w:rPr>
      <w:fldChar w:fldCharType="separate"/>
    </w:r>
    <w:r w:rsidR="006D270C">
      <w:rPr>
        <w:b/>
        <w:noProof/>
        <w:sz w:val="18"/>
      </w:rPr>
      <w:t>10</w:t>
    </w:r>
    <w:r w:rsidRPr="008E294E">
      <w:rPr>
        <w:b/>
        <w:sz w:val="18"/>
      </w:rPr>
      <w:fldChar w:fldCharType="end"/>
    </w:r>
    <w:r>
      <w:rPr>
        <w:b/>
        <w:sz w:val="18"/>
      </w:rPr>
      <w:tab/>
    </w:r>
    <w:r>
      <w:t>GE.19-07289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4E" w:rsidRPr="008E294E" w:rsidRDefault="008E294E" w:rsidP="008E294E">
    <w:pPr>
      <w:pStyle w:val="a8"/>
      <w:tabs>
        <w:tab w:val="clear" w:pos="9639"/>
        <w:tab w:val="right" w:pos="9638"/>
      </w:tabs>
      <w:rPr>
        <w:b/>
        <w:sz w:val="18"/>
      </w:rPr>
    </w:pPr>
    <w:r>
      <w:t>GE.19-07289</w:t>
    </w:r>
    <w:r>
      <w:tab/>
    </w:r>
    <w:r w:rsidRPr="008E294E">
      <w:rPr>
        <w:b/>
        <w:sz w:val="18"/>
      </w:rPr>
      <w:fldChar w:fldCharType="begin"/>
    </w:r>
    <w:r w:rsidRPr="008E294E">
      <w:rPr>
        <w:b/>
        <w:sz w:val="18"/>
      </w:rPr>
      <w:instrText xml:space="preserve"> PAGE  \* MERGEFORMAT </w:instrText>
    </w:r>
    <w:r w:rsidRPr="008E294E">
      <w:rPr>
        <w:b/>
        <w:sz w:val="18"/>
      </w:rPr>
      <w:fldChar w:fldCharType="separate"/>
    </w:r>
    <w:r w:rsidR="006D270C">
      <w:rPr>
        <w:b/>
        <w:noProof/>
        <w:sz w:val="18"/>
      </w:rPr>
      <w:t>11</w:t>
    </w:r>
    <w:r w:rsidRPr="008E29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E294E" w:rsidRDefault="008E294E" w:rsidP="008E294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19-07289  (R)</w:t>
    </w:r>
    <w:r w:rsidR="002642E5">
      <w:rPr>
        <w:lang w:val="en-US"/>
      </w:rPr>
      <w:t xml:space="preserve">  030619  040619</w:t>
    </w:r>
    <w:r>
      <w:br/>
    </w:r>
    <w:r w:rsidRPr="008E294E">
      <w:rPr>
        <w:rFonts w:ascii="C39T30Lfz" w:hAnsi="C39T30Lfz"/>
        <w:kern w:val="14"/>
        <w:sz w:val="56"/>
      </w:rPr>
      <w:t></w:t>
    </w:r>
    <w:r w:rsidRPr="008E294E">
      <w:rPr>
        <w:rFonts w:ascii="C39T30Lfz" w:hAnsi="C39T30Lfz"/>
        <w:kern w:val="14"/>
        <w:sz w:val="56"/>
      </w:rPr>
      <w:t></w:t>
    </w:r>
    <w:r w:rsidRPr="008E294E">
      <w:rPr>
        <w:rFonts w:ascii="C39T30Lfz" w:hAnsi="C39T30Lfz"/>
        <w:kern w:val="14"/>
        <w:sz w:val="56"/>
      </w:rPr>
      <w:t></w:t>
    </w:r>
    <w:r w:rsidRPr="008E294E">
      <w:rPr>
        <w:rFonts w:ascii="C39T30Lfz" w:hAnsi="C39T30Lfz"/>
        <w:kern w:val="14"/>
        <w:sz w:val="56"/>
      </w:rPr>
      <w:t></w:t>
    </w:r>
    <w:r w:rsidRPr="008E294E">
      <w:rPr>
        <w:rFonts w:ascii="C39T30Lfz" w:hAnsi="C39T30Lfz"/>
        <w:kern w:val="14"/>
        <w:sz w:val="56"/>
      </w:rPr>
      <w:t></w:t>
    </w:r>
    <w:r w:rsidRPr="008E294E">
      <w:rPr>
        <w:rFonts w:ascii="C39T30Lfz" w:hAnsi="C39T30Lfz"/>
        <w:kern w:val="14"/>
        <w:sz w:val="56"/>
      </w:rPr>
      <w:t></w:t>
    </w:r>
    <w:r w:rsidRPr="008E294E">
      <w:rPr>
        <w:rFonts w:ascii="C39T30Lfz" w:hAnsi="C39T30Lfz"/>
        <w:kern w:val="14"/>
        <w:sz w:val="56"/>
      </w:rPr>
      <w:t></w:t>
    </w:r>
    <w:r w:rsidRPr="008E294E">
      <w:rPr>
        <w:rFonts w:ascii="C39T30Lfz" w:hAnsi="C39T30Lfz"/>
        <w:kern w:val="14"/>
        <w:sz w:val="56"/>
      </w:rPr>
      <w:t></w:t>
    </w:r>
    <w:r w:rsidRPr="008E294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CPR/C/ERI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ERI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3F" w:rsidRPr="001075E9" w:rsidRDefault="00AB26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263F" w:rsidRDefault="00AB26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E294E" w:rsidRPr="008E2AE5" w:rsidRDefault="008E294E" w:rsidP="008E294E">
      <w:pPr>
        <w:pStyle w:val="ad"/>
        <w:rPr>
          <w:sz w:val="16"/>
        </w:rPr>
      </w:pPr>
      <w:r>
        <w:tab/>
      </w:r>
      <w:r w:rsidRPr="002642E5">
        <w:rPr>
          <w:sz w:val="20"/>
        </w:rPr>
        <w:t>*</w:t>
      </w:r>
      <w:r>
        <w:tab/>
        <w:t>Приняты Комитетом на его 125-й сессии (4–29 марта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4E" w:rsidRPr="008E294E" w:rsidRDefault="006D270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CCPR/C/ERI/CO/1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4E" w:rsidRPr="008E294E" w:rsidRDefault="006D270C" w:rsidP="008E294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CCPR/C/ERI/CO/1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3F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63EBE"/>
    <w:rsid w:val="002642E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876A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270C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8E294E"/>
    <w:rsid w:val="00906890"/>
    <w:rsid w:val="00911BE4"/>
    <w:rsid w:val="00931A71"/>
    <w:rsid w:val="00951972"/>
    <w:rsid w:val="009608F3"/>
    <w:rsid w:val="00981DF1"/>
    <w:rsid w:val="009918E2"/>
    <w:rsid w:val="009A24AC"/>
    <w:rsid w:val="009D21FD"/>
    <w:rsid w:val="00A14DA8"/>
    <w:rsid w:val="00A312BC"/>
    <w:rsid w:val="00A34D07"/>
    <w:rsid w:val="00A34E2E"/>
    <w:rsid w:val="00A84021"/>
    <w:rsid w:val="00A84D35"/>
    <w:rsid w:val="00A917B3"/>
    <w:rsid w:val="00AB263F"/>
    <w:rsid w:val="00AB4B51"/>
    <w:rsid w:val="00AD6F87"/>
    <w:rsid w:val="00B10CC7"/>
    <w:rsid w:val="00B136DB"/>
    <w:rsid w:val="00B4081A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31178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F01AC0-C891-4E0B-BAA8-3B240E0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11</Pages>
  <Words>4263</Words>
  <Characters>29707</Characters>
  <Application>Microsoft Office Word</Application>
  <DocSecurity>0</DocSecurity>
  <Lines>535</Lines>
  <Paragraphs>131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CCPR/C/ERI/CO/1</vt:lpstr>
      <vt:lpstr>A/</vt:lpstr>
      <vt:lpstr>A/</vt:lpstr>
    </vt:vector>
  </TitlesOfParts>
  <Company>DCM</Company>
  <LinksUpToDate>false</LinksUpToDate>
  <CharactersWithSpaces>33999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CCPR/C/ERI/CO/1</dc:title>
  <dc:subject/>
  <dc:creator>Tatiana SHARKINA</dc:creator>
  <cp:keywords/>
  <cp:lastModifiedBy>Tatiana Sharkina</cp:lastModifiedBy>
  <cp:revision>4</cp:revision>
  <cp:lastPrinted>2019-06-04T08:41:00Z</cp:lastPrinted>
  <dcterms:created xsi:type="dcterms:W3CDTF">2019-06-04T08:39:00Z</dcterms:created>
  <dcterms:modified xsi:type="dcterms:W3CDTF">2019-06-04T08:42:00Z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