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0E2AE8">
                <w:t>C/SLE/CO/1</w:t>
              </w:r>
            </w:fldSimple>
          </w:p>
        </w:tc>
      </w:tr>
      <w:tr w:rsidR="0084613B" w:rsidRPr="002C048B" w:rsidTr="00514907">
        <w:trPr>
          <w:cantSplit/>
          <w:trHeight w:val="2596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fldSimple w:instr=" FILLIN  &quot;Введите дату документа&quot; \* MERGEFORMAT ">
              <w:r w:rsidR="000E2AE8">
                <w:rPr>
                  <w:lang w:val="en-US"/>
                </w:rPr>
                <w:t>17 April 2014</w:t>
              </w:r>
            </w:fldSimple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E33061" w:rsidRPr="00E33061" w:rsidRDefault="00E33061" w:rsidP="00E33061">
      <w:pPr>
        <w:spacing w:before="120"/>
        <w:rPr>
          <w:b/>
          <w:sz w:val="24"/>
          <w:szCs w:val="24"/>
        </w:rPr>
      </w:pPr>
      <w:r w:rsidRPr="00E33061">
        <w:rPr>
          <w:b/>
          <w:sz w:val="24"/>
          <w:szCs w:val="24"/>
        </w:rPr>
        <w:t>Комитет по правам человека</w:t>
      </w:r>
    </w:p>
    <w:p w:rsidR="006E7AF7" w:rsidRDefault="00E33061" w:rsidP="00E33061">
      <w:pPr>
        <w:pStyle w:val="HChGR"/>
        <w:rPr>
          <w:b w:val="0"/>
          <w:lang w:val="en-US" w:eastAsia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E33061">
        <w:t>Заключительные замечания по первоначальному докладу Сьерра-Леоне</w:t>
      </w:r>
      <w:r w:rsidRPr="00E3306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E33061">
        <w:rPr>
          <w:b w:val="0"/>
          <w:lang w:eastAsia="en-US"/>
        </w:rPr>
        <w:t xml:space="preserve"> </w:t>
      </w:r>
    </w:p>
    <w:p w:rsidR="00970508" w:rsidRPr="00FD197C" w:rsidRDefault="00970508" w:rsidP="003E1904">
      <w:pPr>
        <w:pStyle w:val="SingleTxtGR"/>
      </w:pPr>
      <w:r w:rsidRPr="00FD197C">
        <w:t>1.</w:t>
      </w:r>
      <w:r>
        <w:tab/>
      </w:r>
      <w:r w:rsidRPr="00FD197C">
        <w:t xml:space="preserve">Комитет рассмотрел первоначальный доклад Сьерра-Леоне (CCPR/C/SLE/1) на </w:t>
      </w:r>
      <w:r>
        <w:t>своих 3040-м и 3041-м</w:t>
      </w:r>
      <w:r w:rsidR="003E1904">
        <w:t xml:space="preserve"> заседаниях (CCPR/C/SR.3040 и</w:t>
      </w:r>
      <w:r w:rsidR="003E1904">
        <w:rPr>
          <w:lang w:val="en-US"/>
        </w:rPr>
        <w:t> </w:t>
      </w:r>
      <w:r w:rsidRPr="00FD197C">
        <w:t>3041), состоявшихся 11 и 12 мар</w:t>
      </w:r>
      <w:r>
        <w:t>та 2014 года. На своем 3060-м</w:t>
      </w:r>
      <w:r w:rsidR="0019576E">
        <w:t> заседании</w:t>
      </w:r>
      <w:r w:rsidRPr="00FD197C">
        <w:t xml:space="preserve"> (CCPR/C/SR.3060), состоявшемся 25 марта 2014 года, он принял </w:t>
      </w:r>
      <w:r>
        <w:t>ниже</w:t>
      </w:r>
      <w:r w:rsidRPr="00FD197C">
        <w:t>следу</w:t>
      </w:r>
      <w:r w:rsidRPr="00FD197C">
        <w:t>ю</w:t>
      </w:r>
      <w:r w:rsidRPr="00FD197C">
        <w:t>щие заключительные замечания.</w:t>
      </w:r>
    </w:p>
    <w:p w:rsidR="00970508" w:rsidRPr="00D27C46" w:rsidRDefault="003E1904" w:rsidP="003E1904">
      <w:pPr>
        <w:pStyle w:val="H1GR"/>
      </w:pPr>
      <w:r w:rsidRPr="0019576E">
        <w:tab/>
      </w:r>
      <w:r w:rsidR="00970508" w:rsidRPr="00D27C46">
        <w:t>А.</w:t>
      </w:r>
      <w:r w:rsidR="00970508" w:rsidRPr="00D27C46">
        <w:tab/>
        <w:t>Введение</w:t>
      </w:r>
    </w:p>
    <w:p w:rsidR="00970508" w:rsidRDefault="00970508" w:rsidP="0038281E">
      <w:pPr>
        <w:pStyle w:val="SingleTxtGR"/>
      </w:pPr>
      <w:r>
        <w:t>2.</w:t>
      </w:r>
      <w:r>
        <w:tab/>
      </w:r>
      <w:r w:rsidRPr="00FD197C">
        <w:t>Комитет приветствует представление</w:t>
      </w:r>
      <w:r>
        <w:t>, хотя и с большой задержкой,</w:t>
      </w:r>
      <w:r w:rsidRPr="00FD197C">
        <w:t xml:space="preserve"> пе</w:t>
      </w:r>
      <w:r w:rsidRPr="00FD197C">
        <w:t>р</w:t>
      </w:r>
      <w:r w:rsidRPr="00FD197C">
        <w:t>воначального доклада Сьер</w:t>
      </w:r>
      <w:r>
        <w:t xml:space="preserve">ра-Леоне и изложенную в </w:t>
      </w:r>
      <w:r w:rsidR="0038281E">
        <w:t>нем</w:t>
      </w:r>
      <w:r w:rsidR="0038281E" w:rsidRPr="0038281E">
        <w:t xml:space="preserve"> </w:t>
      </w:r>
      <w:r w:rsidR="0038281E" w:rsidRPr="00FD197C">
        <w:t>информацию</w:t>
      </w:r>
      <w:r>
        <w:t xml:space="preserve">. </w:t>
      </w:r>
      <w:r w:rsidRPr="00FD197C">
        <w:t>Он в</w:t>
      </w:r>
      <w:r w:rsidRPr="00FD197C">
        <w:t>ы</w:t>
      </w:r>
      <w:r w:rsidRPr="00FD197C">
        <w:t>ражает признательность за возможность</w:t>
      </w:r>
      <w:r>
        <w:t xml:space="preserve"> начать конструктивный </w:t>
      </w:r>
      <w:r w:rsidRPr="00FD197C">
        <w:t>диало</w:t>
      </w:r>
      <w:r>
        <w:t>г</w:t>
      </w:r>
      <w:r w:rsidRPr="00FD197C">
        <w:t xml:space="preserve"> с дел</w:t>
      </w:r>
      <w:r w:rsidRPr="00FD197C">
        <w:t>е</w:t>
      </w:r>
      <w:r w:rsidRPr="00FD197C">
        <w:t>гацией госуда</w:t>
      </w:r>
      <w:r w:rsidRPr="00FD197C">
        <w:t>р</w:t>
      </w:r>
      <w:r w:rsidRPr="00FD197C">
        <w:t xml:space="preserve">ства-участника </w:t>
      </w:r>
      <w:r>
        <w:t xml:space="preserve">в отношении </w:t>
      </w:r>
      <w:r w:rsidRPr="00FD197C">
        <w:t>ме</w:t>
      </w:r>
      <w:r>
        <w:t>р по выполнению положений Пакта, которые были</w:t>
      </w:r>
      <w:r w:rsidRPr="00FD197C">
        <w:t xml:space="preserve"> пр</w:t>
      </w:r>
      <w:r w:rsidRPr="00FD197C">
        <w:t>и</w:t>
      </w:r>
      <w:r w:rsidRPr="00FD197C">
        <w:t>ня</w:t>
      </w:r>
      <w:r>
        <w:t>ты</w:t>
      </w:r>
      <w:r w:rsidRPr="00FD197C">
        <w:t xml:space="preserve"> </w:t>
      </w:r>
      <w:r w:rsidR="0038281E">
        <w:t>после</w:t>
      </w:r>
      <w:r>
        <w:t xml:space="preserve"> вступления </w:t>
      </w:r>
      <w:r w:rsidR="0038281E">
        <w:t xml:space="preserve">Пакта </w:t>
      </w:r>
      <w:r>
        <w:t>в силу</w:t>
      </w:r>
      <w:r w:rsidR="0038281E">
        <w:t xml:space="preserve"> в</w:t>
      </w:r>
      <w:r w:rsidR="0038281E" w:rsidRPr="0038281E">
        <w:t xml:space="preserve"> </w:t>
      </w:r>
      <w:r w:rsidR="0038281E" w:rsidRPr="00FD197C">
        <w:t>государств</w:t>
      </w:r>
      <w:r w:rsidR="0038281E">
        <w:t>е</w:t>
      </w:r>
      <w:r w:rsidR="0038281E" w:rsidRPr="00FD197C">
        <w:t>-участник</w:t>
      </w:r>
      <w:r w:rsidR="0038281E">
        <w:t>е</w:t>
      </w:r>
      <w:r>
        <w:t xml:space="preserve">. </w:t>
      </w:r>
    </w:p>
    <w:p w:rsidR="00970508" w:rsidRPr="00FD197C" w:rsidRDefault="00970508" w:rsidP="00514907">
      <w:pPr>
        <w:pStyle w:val="SingleTxtGR"/>
      </w:pPr>
      <w:r>
        <w:t>3.</w:t>
      </w:r>
      <w:r>
        <w:tab/>
      </w:r>
      <w:r w:rsidRPr="00FD197C">
        <w:t xml:space="preserve">Комитет сожалеет по поводу </w:t>
      </w:r>
      <w:r>
        <w:t xml:space="preserve">позднего </w:t>
      </w:r>
      <w:r w:rsidRPr="00FD197C">
        <w:t>представления гос</w:t>
      </w:r>
      <w:r w:rsidRPr="00FD197C">
        <w:t>у</w:t>
      </w:r>
      <w:r w:rsidRPr="00FD197C">
        <w:t>дарств</w:t>
      </w:r>
      <w:r w:rsidR="0038281E">
        <w:t>ом</w:t>
      </w:r>
      <w:r w:rsidRPr="00FD197C">
        <w:t>-участник</w:t>
      </w:r>
      <w:r w:rsidR="0038281E">
        <w:t>ом</w:t>
      </w:r>
      <w:r w:rsidRPr="00FD197C">
        <w:t xml:space="preserve"> </w:t>
      </w:r>
      <w:r w:rsidR="0038281E" w:rsidRPr="00FD197C">
        <w:t xml:space="preserve">письменных ответов </w:t>
      </w:r>
      <w:r w:rsidRPr="00FD197C">
        <w:t xml:space="preserve">(CCPR/SLE/Q/1/Add.1) </w:t>
      </w:r>
      <w:r>
        <w:t>на</w:t>
      </w:r>
      <w:r w:rsidRPr="00FD197C">
        <w:t xml:space="preserve"> перечень вопросов, кото</w:t>
      </w:r>
      <w:r>
        <w:t>рые</w:t>
      </w:r>
      <w:r w:rsidRPr="00FD197C">
        <w:t xml:space="preserve"> был</w:t>
      </w:r>
      <w:r>
        <w:t>и</w:t>
      </w:r>
      <w:r w:rsidRPr="00FD197C">
        <w:t xml:space="preserve"> получен</w:t>
      </w:r>
      <w:r>
        <w:t>ы лишь</w:t>
      </w:r>
      <w:r w:rsidRPr="00FD197C">
        <w:t xml:space="preserve"> в первый день диалога.</w:t>
      </w:r>
      <w:r>
        <w:t xml:space="preserve"> Комитет,</w:t>
      </w:r>
      <w:r w:rsidRPr="00FD197C">
        <w:t xml:space="preserve"> высоко оцен</w:t>
      </w:r>
      <w:r w:rsidRPr="00FD197C">
        <w:t>и</w:t>
      </w:r>
      <w:r w:rsidRPr="00FD197C">
        <w:t>вая усилия</w:t>
      </w:r>
      <w:r>
        <w:t>, предпринятые</w:t>
      </w:r>
      <w:r w:rsidRPr="00FD197C">
        <w:t xml:space="preserve"> делега</w:t>
      </w:r>
      <w:r>
        <w:t xml:space="preserve">цией с целью представления </w:t>
      </w:r>
      <w:r w:rsidRPr="00FD197C">
        <w:t>ответов на</w:t>
      </w:r>
      <w:r>
        <w:t xml:space="preserve"> его </w:t>
      </w:r>
      <w:r w:rsidRPr="00FD197C">
        <w:t xml:space="preserve">вопросы, </w:t>
      </w:r>
      <w:r>
        <w:t>сожалеет по поводу отсутствия представителей из столицы, а также того,</w:t>
      </w:r>
      <w:r w:rsidRPr="00FD197C">
        <w:t xml:space="preserve"> что</w:t>
      </w:r>
      <w:r>
        <w:t xml:space="preserve"> делегация не смогла представить</w:t>
      </w:r>
      <w:r w:rsidRPr="00784508">
        <w:t xml:space="preserve"> </w:t>
      </w:r>
      <w:r>
        <w:t>полную информацию о текущем п</w:t>
      </w:r>
      <w:r>
        <w:t>о</w:t>
      </w:r>
      <w:r>
        <w:t xml:space="preserve">ложении в области </w:t>
      </w:r>
      <w:r w:rsidR="0038281E">
        <w:t xml:space="preserve">осуществления </w:t>
      </w:r>
      <w:r w:rsidRPr="00FD197C">
        <w:t>гражданских и п</w:t>
      </w:r>
      <w:r w:rsidRPr="00FD197C">
        <w:t>о</w:t>
      </w:r>
      <w:r w:rsidRPr="00FD197C">
        <w:t>литических прав в Сьерра-Леоне.</w:t>
      </w:r>
    </w:p>
    <w:p w:rsidR="00970508" w:rsidRPr="00784508" w:rsidRDefault="0038281E" w:rsidP="0038281E">
      <w:pPr>
        <w:pStyle w:val="H1GR"/>
      </w:pPr>
      <w:r>
        <w:tab/>
      </w:r>
      <w:r w:rsidR="00970508">
        <w:t>В.</w:t>
      </w:r>
      <w:r w:rsidR="00970508">
        <w:tab/>
      </w:r>
      <w:r w:rsidR="00970508" w:rsidRPr="00784508">
        <w:t>Позитивные аспекты</w:t>
      </w:r>
    </w:p>
    <w:p w:rsidR="00970508" w:rsidRPr="00FD197C" w:rsidRDefault="00970508" w:rsidP="00514907">
      <w:pPr>
        <w:pStyle w:val="SingleTxtGR"/>
      </w:pPr>
      <w:r w:rsidRPr="00FD197C">
        <w:t>4</w:t>
      </w:r>
      <w:r>
        <w:t>.</w:t>
      </w:r>
      <w:r>
        <w:tab/>
      </w:r>
      <w:r w:rsidRPr="00FD197C">
        <w:t xml:space="preserve">Комитет приветствует следующие законодательные и институциональные меры, принятые государством-участником </w:t>
      </w:r>
      <w:r w:rsidR="0038281E">
        <w:t>после</w:t>
      </w:r>
      <w:r>
        <w:t xml:space="preserve"> </w:t>
      </w:r>
      <w:r w:rsidRPr="00FD197C">
        <w:t xml:space="preserve">вступления Пакта </w:t>
      </w:r>
      <w:r w:rsidR="0038281E">
        <w:t xml:space="preserve">в силу </w:t>
      </w:r>
      <w:r w:rsidR="00514907">
        <w:t>в </w:t>
      </w:r>
      <w:r w:rsidRPr="00FD197C">
        <w:t>1996 г</w:t>
      </w:r>
      <w:r w:rsidRPr="00FD197C">
        <w:t>о</w:t>
      </w:r>
      <w:r w:rsidRPr="00FD197C">
        <w:t>ду:</w:t>
      </w:r>
    </w:p>
    <w:p w:rsidR="00970508" w:rsidRPr="00FD197C" w:rsidRDefault="00970508" w:rsidP="00514907">
      <w:pPr>
        <w:pStyle w:val="SingleTxtGR"/>
      </w:pPr>
      <w:r w:rsidRPr="00970508">
        <w:tab/>
      </w:r>
      <w:r>
        <w:rPr>
          <w:lang w:val="en-US"/>
        </w:rPr>
        <w:t>a</w:t>
      </w:r>
      <w:r>
        <w:t>)</w:t>
      </w:r>
      <w:r w:rsidRPr="00784508">
        <w:tab/>
      </w:r>
      <w:r w:rsidRPr="00FD197C">
        <w:t xml:space="preserve">принятие </w:t>
      </w:r>
      <w:r w:rsidRPr="00784508">
        <w:t xml:space="preserve">в 2005 году </w:t>
      </w:r>
      <w:r w:rsidRPr="00FD197C">
        <w:t>Закона о борьбе с торговлей людьми;</w:t>
      </w:r>
    </w:p>
    <w:p w:rsidR="00970508" w:rsidRPr="00FD197C" w:rsidRDefault="00970508" w:rsidP="00514907">
      <w:pPr>
        <w:pStyle w:val="SingleTxtGR"/>
      </w:pPr>
      <w:r w:rsidRPr="00970508">
        <w:tab/>
      </w:r>
      <w:r>
        <w:rPr>
          <w:lang w:val="en-US"/>
        </w:rPr>
        <w:t>b</w:t>
      </w:r>
      <w:r>
        <w:t>)</w:t>
      </w:r>
      <w:r w:rsidRPr="00784508">
        <w:tab/>
      </w:r>
      <w:r w:rsidRPr="00FD197C">
        <w:t>принятие</w:t>
      </w:r>
      <w:r>
        <w:t xml:space="preserve"> в 2007 году</w:t>
      </w:r>
      <w:r w:rsidRPr="00FD197C">
        <w:t xml:space="preserve"> Закона о правах ребенка;</w:t>
      </w:r>
    </w:p>
    <w:p w:rsidR="00970508" w:rsidRPr="00FD197C" w:rsidRDefault="00970508" w:rsidP="00514907">
      <w:pPr>
        <w:pStyle w:val="SingleTxtGR"/>
      </w:pPr>
      <w:r>
        <w:tab/>
        <w:t>с)</w:t>
      </w:r>
      <w:r>
        <w:tab/>
        <w:t>принятие в 2007 году</w:t>
      </w:r>
      <w:r w:rsidRPr="00FD197C">
        <w:t xml:space="preserve"> Закона о</w:t>
      </w:r>
      <w:r>
        <w:t xml:space="preserve"> бытовом</w:t>
      </w:r>
      <w:r w:rsidRPr="00FD197C">
        <w:t xml:space="preserve"> насилии;</w:t>
      </w:r>
    </w:p>
    <w:p w:rsidR="00970508" w:rsidRPr="00FD197C" w:rsidRDefault="00970508" w:rsidP="00514907">
      <w:pPr>
        <w:pStyle w:val="SingleTxtGR"/>
      </w:pPr>
      <w:r w:rsidRPr="00970508">
        <w:tab/>
      </w:r>
      <w:r>
        <w:t>d)</w:t>
      </w:r>
      <w:r w:rsidRPr="00784508">
        <w:tab/>
      </w:r>
      <w:r w:rsidRPr="00FD197C">
        <w:t xml:space="preserve">принятие </w:t>
      </w:r>
      <w:r>
        <w:t xml:space="preserve">в 2012 году </w:t>
      </w:r>
      <w:r w:rsidRPr="00FD197C">
        <w:t>Закона о преступлениях</w:t>
      </w:r>
      <w:r>
        <w:t xml:space="preserve"> на сексуальной по</w:t>
      </w:r>
      <w:r>
        <w:t>ч</w:t>
      </w:r>
      <w:r>
        <w:t>ве</w:t>
      </w:r>
      <w:r w:rsidRPr="00FD197C">
        <w:t>;</w:t>
      </w:r>
    </w:p>
    <w:p w:rsidR="00970508" w:rsidRPr="00FD197C" w:rsidRDefault="00970508" w:rsidP="00514907">
      <w:pPr>
        <w:pStyle w:val="SingleTxtGR"/>
      </w:pPr>
      <w:r w:rsidRPr="00784508">
        <w:tab/>
      </w:r>
      <w:r>
        <w:rPr>
          <w:lang w:val="en-US"/>
        </w:rPr>
        <w:t>e</w:t>
      </w:r>
      <w:r>
        <w:t>)</w:t>
      </w:r>
      <w:r w:rsidRPr="00784508">
        <w:tab/>
      </w:r>
      <w:r>
        <w:t>введение в действие в 2012 году</w:t>
      </w:r>
      <w:r w:rsidRPr="00FD197C">
        <w:t xml:space="preserve"> Закона о правовой помощи;</w:t>
      </w:r>
    </w:p>
    <w:p w:rsidR="00970508" w:rsidRPr="00FD197C" w:rsidRDefault="00970508" w:rsidP="00514907">
      <w:pPr>
        <w:pStyle w:val="SingleTxtGR"/>
      </w:pPr>
      <w:r w:rsidRPr="00970508">
        <w:tab/>
      </w:r>
      <w:r>
        <w:rPr>
          <w:lang w:val="en-US"/>
        </w:rPr>
        <w:t>f</w:t>
      </w:r>
      <w:r>
        <w:t>)</w:t>
      </w:r>
      <w:r w:rsidRPr="00784508">
        <w:tab/>
      </w:r>
      <w:r w:rsidRPr="00FD197C">
        <w:t xml:space="preserve">введение </w:t>
      </w:r>
      <w:r>
        <w:t xml:space="preserve">в 2010 году бесплатного медицинского обслуживания </w:t>
      </w:r>
      <w:r w:rsidRPr="00FD197C">
        <w:t>для кормя</w:t>
      </w:r>
      <w:r>
        <w:t>щих матерей и маленьких</w:t>
      </w:r>
      <w:r w:rsidRPr="00FD197C">
        <w:t xml:space="preserve"> детей.</w:t>
      </w:r>
    </w:p>
    <w:p w:rsidR="00970508" w:rsidRPr="00FD197C" w:rsidRDefault="00970508" w:rsidP="00514907">
      <w:pPr>
        <w:pStyle w:val="SingleTxtGR"/>
      </w:pPr>
      <w:r w:rsidRPr="00FD197C">
        <w:t>5</w:t>
      </w:r>
      <w:r>
        <w:t>.</w:t>
      </w:r>
      <w:r>
        <w:tab/>
      </w:r>
      <w:r w:rsidRPr="00FD197C">
        <w:t>Комитет приветствует ратификацию государством-участником следу</w:t>
      </w:r>
      <w:r w:rsidRPr="00FD197C">
        <w:t>ю</w:t>
      </w:r>
      <w:r w:rsidRPr="00FD197C">
        <w:t>щих межд</w:t>
      </w:r>
      <w:r w:rsidRPr="00FD197C">
        <w:t>у</w:t>
      </w:r>
      <w:r w:rsidRPr="00FD197C">
        <w:t>народных договоров:</w:t>
      </w:r>
    </w:p>
    <w:p w:rsidR="00970508" w:rsidRPr="00FD197C" w:rsidRDefault="00970508" w:rsidP="00514907">
      <w:pPr>
        <w:pStyle w:val="SingleTxtGR"/>
      </w:pPr>
      <w:r>
        <w:tab/>
        <w:t>а)</w:t>
      </w:r>
      <w:r>
        <w:tab/>
        <w:t>Конвенци</w:t>
      </w:r>
      <w:r w:rsidR="00514907">
        <w:t>и</w:t>
      </w:r>
      <w:r w:rsidRPr="00FD197C">
        <w:t xml:space="preserve"> против пыток и других жестоких, бесчеловечных или унижающих дост</w:t>
      </w:r>
      <w:r w:rsidRPr="00FD197C">
        <w:t>о</w:t>
      </w:r>
      <w:r w:rsidRPr="00FD197C">
        <w:t>инство видов обращения и наказания в 2001 году;</w:t>
      </w:r>
    </w:p>
    <w:p w:rsidR="00970508" w:rsidRPr="00FD197C" w:rsidRDefault="00970508" w:rsidP="00514907">
      <w:pPr>
        <w:pStyle w:val="SingleTxtGR"/>
      </w:pPr>
      <w:r w:rsidRPr="00970508">
        <w:tab/>
      </w:r>
      <w:r>
        <w:rPr>
          <w:lang w:val="en-US"/>
        </w:rPr>
        <w:t>b</w:t>
      </w:r>
      <w:r>
        <w:t>)</w:t>
      </w:r>
      <w:r w:rsidRPr="00784508">
        <w:tab/>
      </w:r>
      <w:r>
        <w:t>Факультативны</w:t>
      </w:r>
      <w:r w:rsidRPr="001C4DDB">
        <w:t>х</w:t>
      </w:r>
      <w:r>
        <w:t xml:space="preserve"> протоколов</w:t>
      </w:r>
      <w:r w:rsidRPr="00FD197C">
        <w:t xml:space="preserve"> к Конв</w:t>
      </w:r>
      <w:r>
        <w:t>енции о правах ребенка, к</w:t>
      </w:r>
      <w:r>
        <w:t>а</w:t>
      </w:r>
      <w:r>
        <w:t>сающих</w:t>
      </w:r>
      <w:r w:rsidRPr="00FD197C">
        <w:t>ся участия детей в вооруженных конфликтах</w:t>
      </w:r>
      <w:r>
        <w:t xml:space="preserve"> и торговли</w:t>
      </w:r>
      <w:r w:rsidRPr="00FD197C">
        <w:t xml:space="preserve"> детьми, де</w:t>
      </w:r>
      <w:r w:rsidRPr="00FD197C">
        <w:t>т</w:t>
      </w:r>
      <w:r w:rsidRPr="00FD197C">
        <w:t>ской проституции и де</w:t>
      </w:r>
      <w:r w:rsidRPr="00FD197C">
        <w:t>т</w:t>
      </w:r>
      <w:r w:rsidRPr="00FD197C">
        <w:t>ской порнографии</w:t>
      </w:r>
      <w:r w:rsidR="0019576E">
        <w:t>,</w:t>
      </w:r>
      <w:r w:rsidRPr="00FD197C">
        <w:t xml:space="preserve"> в 2011 году;</w:t>
      </w:r>
    </w:p>
    <w:p w:rsidR="00970508" w:rsidRPr="00FD197C" w:rsidRDefault="00970508" w:rsidP="00514907">
      <w:pPr>
        <w:pStyle w:val="SingleTxtGR"/>
      </w:pPr>
      <w:r w:rsidRPr="001C4DDB">
        <w:tab/>
      </w:r>
      <w:r>
        <w:rPr>
          <w:lang w:val="en-US"/>
        </w:rPr>
        <w:t>c</w:t>
      </w:r>
      <w:r>
        <w:t>)</w:t>
      </w:r>
      <w:r w:rsidRPr="00784508">
        <w:tab/>
      </w:r>
      <w:r w:rsidRPr="00FD197C">
        <w:t xml:space="preserve">Конвенции о правах </w:t>
      </w:r>
      <w:r>
        <w:t>инвалидов</w:t>
      </w:r>
      <w:r w:rsidRPr="00FD197C">
        <w:t xml:space="preserve"> в 2010 году.</w:t>
      </w:r>
    </w:p>
    <w:p w:rsidR="00970508" w:rsidRPr="00784508" w:rsidRDefault="00514907" w:rsidP="00514907">
      <w:pPr>
        <w:pStyle w:val="H1GR"/>
      </w:pPr>
      <w:r>
        <w:tab/>
      </w:r>
      <w:r w:rsidR="00970508" w:rsidRPr="00784508">
        <w:t>С.</w:t>
      </w:r>
      <w:r w:rsidR="00970508" w:rsidRPr="00784508">
        <w:tab/>
        <w:t xml:space="preserve">Основные вопросы, вызывающие </w:t>
      </w:r>
      <w:r w:rsidR="00970508">
        <w:t>обеспокоенность</w:t>
      </w:r>
      <w:r>
        <w:t>, и </w:t>
      </w:r>
      <w:r w:rsidR="00970508" w:rsidRPr="00784508">
        <w:t>рекомендации</w:t>
      </w:r>
    </w:p>
    <w:p w:rsidR="00970508" w:rsidRPr="001C4DDB" w:rsidRDefault="00514907" w:rsidP="00514907">
      <w:pPr>
        <w:pStyle w:val="H23GR"/>
      </w:pPr>
      <w:r>
        <w:tab/>
      </w:r>
      <w:r>
        <w:tab/>
      </w:r>
      <w:r w:rsidR="00970508" w:rsidRPr="001C4DDB">
        <w:t>Национальная комиссия по правам человека</w:t>
      </w:r>
    </w:p>
    <w:p w:rsidR="00970508" w:rsidRPr="00FD197C" w:rsidRDefault="00970508" w:rsidP="00AE6EC4">
      <w:pPr>
        <w:pStyle w:val="SingleTxtGR"/>
      </w:pPr>
      <w:r>
        <w:t>6.</w:t>
      </w:r>
      <w:r>
        <w:tab/>
      </w:r>
      <w:r w:rsidRPr="00FD197C">
        <w:t>Отмечая</w:t>
      </w:r>
      <w:r>
        <w:t xml:space="preserve"> меры, принимаемые </w:t>
      </w:r>
      <w:r w:rsidRPr="00FD197C">
        <w:t xml:space="preserve">государством-участником </w:t>
      </w:r>
      <w:r>
        <w:t>с целью</w:t>
      </w:r>
      <w:r w:rsidRPr="00FD197C">
        <w:t xml:space="preserve"> обесп</w:t>
      </w:r>
      <w:r w:rsidRPr="00FD197C">
        <w:t>е</w:t>
      </w:r>
      <w:r w:rsidRPr="00FD197C">
        <w:t>чения</w:t>
      </w:r>
      <w:r>
        <w:t xml:space="preserve"> с</w:t>
      </w:r>
      <w:r>
        <w:t>о</w:t>
      </w:r>
      <w:r>
        <w:t xml:space="preserve">ответствия Национальной комиссии по </w:t>
      </w:r>
      <w:r w:rsidRPr="00FD197C">
        <w:t>правам человека Сьерра-Леоне (</w:t>
      </w:r>
      <w:r w:rsidR="00AE6EC4">
        <w:t>Н</w:t>
      </w:r>
      <w:r>
        <w:t>КПЧС</w:t>
      </w:r>
      <w:r w:rsidRPr="00FD197C">
        <w:t>Л) принципам, касающимся статуса национальных учреждений по п</w:t>
      </w:r>
      <w:r w:rsidRPr="00FD197C">
        <w:t>о</w:t>
      </w:r>
      <w:r w:rsidRPr="00FD197C">
        <w:t xml:space="preserve">ощрению и защите прав человека (Парижские принципы), Комитет </w:t>
      </w:r>
      <w:r>
        <w:t>выражает озабоченность по поводу того,</w:t>
      </w:r>
      <w:r w:rsidRPr="00FD197C">
        <w:t xml:space="preserve"> что </w:t>
      </w:r>
      <w:r w:rsidR="00AE6EC4">
        <w:t>Н</w:t>
      </w:r>
      <w:r w:rsidRPr="00FD197C">
        <w:t>КПЧСЛ не</w:t>
      </w:r>
      <w:r>
        <w:t xml:space="preserve"> располагает </w:t>
      </w:r>
      <w:r w:rsidRPr="00FD197C">
        <w:t>достаточ</w:t>
      </w:r>
      <w:r>
        <w:t>ными</w:t>
      </w:r>
      <w:r w:rsidRPr="00FD197C">
        <w:t xml:space="preserve"> р</w:t>
      </w:r>
      <w:r w:rsidRPr="00FD197C">
        <w:t>е</w:t>
      </w:r>
      <w:r>
        <w:t>сурсами</w:t>
      </w:r>
      <w:r w:rsidRPr="00FD197C">
        <w:t xml:space="preserve"> для выполнения </w:t>
      </w:r>
      <w:r>
        <w:t>своего</w:t>
      </w:r>
      <w:r w:rsidRPr="00FD197C">
        <w:t xml:space="preserve"> мандата</w:t>
      </w:r>
      <w:r>
        <w:t xml:space="preserve"> в полном объеме</w:t>
      </w:r>
      <w:r w:rsidRPr="00FD197C">
        <w:t xml:space="preserve">. Комитет выражает сожаление </w:t>
      </w:r>
      <w:r>
        <w:t xml:space="preserve">в связи с сообщениями </w:t>
      </w:r>
      <w:r w:rsidR="00AE6EC4">
        <w:t>о том</w:t>
      </w:r>
      <w:r>
        <w:t xml:space="preserve">, что </w:t>
      </w:r>
      <w:r w:rsidR="00AE6EC4">
        <w:t>Н</w:t>
      </w:r>
      <w:r>
        <w:t>КПЧС</w:t>
      </w:r>
      <w:r w:rsidRPr="00FD197C">
        <w:t>Л</w:t>
      </w:r>
      <w:r>
        <w:t xml:space="preserve"> </w:t>
      </w:r>
      <w:r w:rsidR="00AE6EC4">
        <w:t>не является</w:t>
      </w:r>
      <w:r>
        <w:t xml:space="preserve"> достаточно независимо</w:t>
      </w:r>
      <w:r w:rsidR="00AE6EC4">
        <w:t>й</w:t>
      </w:r>
      <w:r w:rsidRPr="00FD197C">
        <w:t xml:space="preserve"> и что ее рекомендации не</w:t>
      </w:r>
      <w:r>
        <w:t xml:space="preserve"> принимаются должным образом</w:t>
      </w:r>
      <w:r w:rsidR="00AE6EC4" w:rsidRPr="00AE6EC4">
        <w:t xml:space="preserve"> </w:t>
      </w:r>
      <w:r w:rsidR="00AE6EC4">
        <w:t>во вн</w:t>
      </w:r>
      <w:r w:rsidR="00AE6EC4">
        <w:t>и</w:t>
      </w:r>
      <w:r w:rsidR="00AE6EC4">
        <w:t>мание</w:t>
      </w:r>
      <w:r>
        <w:t xml:space="preserve"> </w:t>
      </w:r>
      <w:r w:rsidRPr="00FD197C">
        <w:t>государственными органами (ст</w:t>
      </w:r>
      <w:r w:rsidRPr="00FD197C">
        <w:t>а</w:t>
      </w:r>
      <w:r w:rsidRPr="00FD197C">
        <w:t>тья 2).</w:t>
      </w:r>
    </w:p>
    <w:p w:rsidR="00970508" w:rsidRPr="00814171" w:rsidRDefault="00970508" w:rsidP="00814171">
      <w:pPr>
        <w:pStyle w:val="SingleTxtGR"/>
        <w:rPr>
          <w:b/>
        </w:rPr>
      </w:pPr>
      <w:r w:rsidRPr="00814171">
        <w:rPr>
          <w:b/>
        </w:rPr>
        <w:t>Государству-участнику следует принять меры в целях укрепления факт</w:t>
      </w:r>
      <w:r w:rsidRPr="00814171">
        <w:rPr>
          <w:b/>
        </w:rPr>
        <w:t>и</w:t>
      </w:r>
      <w:r w:rsidRPr="00814171">
        <w:rPr>
          <w:b/>
        </w:rPr>
        <w:t xml:space="preserve">ческой независимости </w:t>
      </w:r>
      <w:r w:rsidR="00814171" w:rsidRPr="00814171">
        <w:rPr>
          <w:b/>
        </w:rPr>
        <w:t>Н</w:t>
      </w:r>
      <w:r w:rsidRPr="00814171">
        <w:rPr>
          <w:b/>
        </w:rPr>
        <w:t>КПЧСЛ и обеспечения того, чтобы ее рекоменд</w:t>
      </w:r>
      <w:r w:rsidRPr="00814171">
        <w:rPr>
          <w:b/>
        </w:rPr>
        <w:t>а</w:t>
      </w:r>
      <w:r w:rsidRPr="00814171">
        <w:rPr>
          <w:b/>
        </w:rPr>
        <w:t>ции должным образом принимались во внимание государственными орг</w:t>
      </w:r>
      <w:r w:rsidRPr="00814171">
        <w:rPr>
          <w:b/>
        </w:rPr>
        <w:t>а</w:t>
      </w:r>
      <w:r w:rsidRPr="00814171">
        <w:rPr>
          <w:b/>
        </w:rPr>
        <w:t xml:space="preserve">нами в соответствии с Парижскими принципами (резолюция </w:t>
      </w:r>
      <w:r w:rsidR="00814171" w:rsidRPr="00814171">
        <w:rPr>
          <w:b/>
        </w:rPr>
        <w:t>48/134</w:t>
      </w:r>
      <w:r w:rsidR="00814171">
        <w:rPr>
          <w:b/>
        </w:rPr>
        <w:t xml:space="preserve"> </w:t>
      </w:r>
      <w:r w:rsidRPr="00814171">
        <w:rPr>
          <w:b/>
        </w:rPr>
        <w:t>Ген</w:t>
      </w:r>
      <w:r w:rsidRPr="00814171">
        <w:rPr>
          <w:b/>
        </w:rPr>
        <w:t>е</w:t>
      </w:r>
      <w:r w:rsidRPr="00814171">
        <w:rPr>
          <w:b/>
        </w:rPr>
        <w:t xml:space="preserve">ральной Ассамблеи, приложение). В то же время </w:t>
      </w:r>
      <w:r w:rsidR="00814171" w:rsidRPr="00814171">
        <w:rPr>
          <w:b/>
        </w:rPr>
        <w:t>Н</w:t>
      </w:r>
      <w:r w:rsidRPr="00814171">
        <w:rPr>
          <w:b/>
        </w:rPr>
        <w:t>КПЧСЛ следует предо</w:t>
      </w:r>
      <w:r w:rsidRPr="00814171">
        <w:rPr>
          <w:b/>
        </w:rPr>
        <w:t>с</w:t>
      </w:r>
      <w:r w:rsidRPr="00814171">
        <w:rPr>
          <w:b/>
        </w:rPr>
        <w:t>тавить необходимые финансовые и людские ресурсы, с тем чтобы она мо</w:t>
      </w:r>
      <w:r w:rsidRPr="00814171">
        <w:rPr>
          <w:b/>
        </w:rPr>
        <w:t>г</w:t>
      </w:r>
      <w:r w:rsidRPr="00814171">
        <w:rPr>
          <w:b/>
        </w:rPr>
        <w:t>ла эффективно выпо</w:t>
      </w:r>
      <w:r w:rsidRPr="00814171">
        <w:rPr>
          <w:b/>
        </w:rPr>
        <w:t>л</w:t>
      </w:r>
      <w:r w:rsidRPr="00814171">
        <w:rPr>
          <w:b/>
        </w:rPr>
        <w:t>нять свой мандат.</w:t>
      </w:r>
    </w:p>
    <w:p w:rsidR="00970508" w:rsidRPr="008F6AB8" w:rsidRDefault="00F944F8" w:rsidP="00F944F8">
      <w:pPr>
        <w:pStyle w:val="H23GR"/>
      </w:pPr>
      <w:r>
        <w:tab/>
      </w:r>
      <w:r>
        <w:tab/>
      </w:r>
      <w:r w:rsidR="00970508">
        <w:t>Применимость</w:t>
      </w:r>
      <w:r w:rsidR="00970508" w:rsidRPr="008F6AB8">
        <w:t xml:space="preserve"> Пакта в национальных судах</w:t>
      </w:r>
    </w:p>
    <w:p w:rsidR="00970508" w:rsidRPr="00FD197C" w:rsidRDefault="00970508" w:rsidP="00F944F8">
      <w:pPr>
        <w:pStyle w:val="SingleTxtGR"/>
      </w:pPr>
      <w:r>
        <w:t>7.</w:t>
      </w:r>
      <w:r>
        <w:tab/>
      </w:r>
      <w:r w:rsidRPr="00FD197C">
        <w:t xml:space="preserve">Комитет с озабоченностью отмечает, что права, </w:t>
      </w:r>
      <w:r>
        <w:t>защита которых гарант</w:t>
      </w:r>
      <w:r>
        <w:t>и</w:t>
      </w:r>
      <w:r>
        <w:t>руется</w:t>
      </w:r>
      <w:r w:rsidRPr="00FD197C">
        <w:t xml:space="preserve"> Пактом, </w:t>
      </w:r>
      <w:r>
        <w:t xml:space="preserve">еще не в полном объеме </w:t>
      </w:r>
      <w:r w:rsidR="00F944F8">
        <w:t>инкорпорированы</w:t>
      </w:r>
      <w:r w:rsidRPr="00FD197C">
        <w:t xml:space="preserve"> в</w:t>
      </w:r>
      <w:r>
        <w:t>о внутреннее</w:t>
      </w:r>
      <w:r w:rsidRPr="00FD197C">
        <w:t xml:space="preserve"> зак</w:t>
      </w:r>
      <w:r w:rsidRPr="00FD197C">
        <w:t>о</w:t>
      </w:r>
      <w:r w:rsidRPr="00FD197C">
        <w:t>нодательство и что</w:t>
      </w:r>
      <w:r>
        <w:t xml:space="preserve"> уровень осведомленности о</w:t>
      </w:r>
      <w:r w:rsidRPr="00FD197C">
        <w:t xml:space="preserve"> Пакт</w:t>
      </w:r>
      <w:r>
        <w:t>е</w:t>
      </w:r>
      <w:r w:rsidRPr="00FD197C">
        <w:t xml:space="preserve"> не</w:t>
      </w:r>
      <w:r>
        <w:t xml:space="preserve"> является </w:t>
      </w:r>
      <w:r w:rsidRPr="00FD197C">
        <w:t>достаточно</w:t>
      </w:r>
      <w:r>
        <w:t xml:space="preserve"> высоким для того, </w:t>
      </w:r>
      <w:r w:rsidRPr="00FD197C">
        <w:t>чтобы</w:t>
      </w:r>
      <w:r>
        <w:t xml:space="preserve"> на него можно было бы непосредств</w:t>
      </w:r>
      <w:r w:rsidR="00F944F8">
        <w:t>енно ссылаться в </w:t>
      </w:r>
      <w:r>
        <w:t xml:space="preserve">судах и административных органах </w:t>
      </w:r>
      <w:r w:rsidRPr="00FD197C">
        <w:t>государства-участника (ст</w:t>
      </w:r>
      <w:r w:rsidRPr="00FD197C">
        <w:t>а</w:t>
      </w:r>
      <w:r w:rsidRPr="00FD197C">
        <w:t>тья 2) .</w:t>
      </w:r>
    </w:p>
    <w:p w:rsidR="00970508" w:rsidRPr="008F6AB8" w:rsidRDefault="00970508" w:rsidP="00F944F8">
      <w:pPr>
        <w:pStyle w:val="SingleTxtGR"/>
        <w:rPr>
          <w:b/>
        </w:rPr>
      </w:pPr>
      <w:r w:rsidRPr="008F6AB8">
        <w:rPr>
          <w:b/>
        </w:rPr>
        <w:t>Государству-участнику следует принять законодательство</w:t>
      </w:r>
      <w:r>
        <w:rPr>
          <w:b/>
        </w:rPr>
        <w:t xml:space="preserve"> в целях обесп</w:t>
      </w:r>
      <w:r>
        <w:rPr>
          <w:b/>
        </w:rPr>
        <w:t>е</w:t>
      </w:r>
      <w:r>
        <w:rPr>
          <w:b/>
        </w:rPr>
        <w:t>чения осуществления всех закрепленных в</w:t>
      </w:r>
      <w:r w:rsidRPr="008F6AB8">
        <w:rPr>
          <w:b/>
        </w:rPr>
        <w:t xml:space="preserve"> Пакте</w:t>
      </w:r>
      <w:r>
        <w:rPr>
          <w:b/>
        </w:rPr>
        <w:t xml:space="preserve"> прав</w:t>
      </w:r>
      <w:r w:rsidRPr="008F6AB8">
        <w:rPr>
          <w:b/>
        </w:rPr>
        <w:t xml:space="preserve">, </w:t>
      </w:r>
      <w:r>
        <w:rPr>
          <w:b/>
        </w:rPr>
        <w:t>защита которых</w:t>
      </w:r>
      <w:r w:rsidRPr="008F6AB8">
        <w:rPr>
          <w:b/>
        </w:rPr>
        <w:t xml:space="preserve"> еще не</w:t>
      </w:r>
      <w:r>
        <w:rPr>
          <w:b/>
        </w:rPr>
        <w:t xml:space="preserve"> гарантируется внутренним </w:t>
      </w:r>
      <w:r w:rsidRPr="008F6AB8">
        <w:rPr>
          <w:b/>
        </w:rPr>
        <w:t>законодательством. В то же вре</w:t>
      </w:r>
      <w:r>
        <w:rPr>
          <w:b/>
        </w:rPr>
        <w:t>мя</w:t>
      </w:r>
      <w:r w:rsidRPr="008F6AB8">
        <w:rPr>
          <w:b/>
        </w:rPr>
        <w:t xml:space="preserve"> гос</w:t>
      </w:r>
      <w:r w:rsidRPr="008F6AB8">
        <w:rPr>
          <w:b/>
        </w:rPr>
        <w:t>у</w:t>
      </w:r>
      <w:r w:rsidRPr="008F6AB8">
        <w:rPr>
          <w:b/>
        </w:rPr>
        <w:t xml:space="preserve">дарству-участнику следует активизировать усилия </w:t>
      </w:r>
      <w:r>
        <w:rPr>
          <w:b/>
        </w:rPr>
        <w:t xml:space="preserve">с целью </w:t>
      </w:r>
      <w:r w:rsidR="00F944F8">
        <w:rPr>
          <w:b/>
        </w:rPr>
        <w:t>повышения</w:t>
      </w:r>
      <w:r>
        <w:rPr>
          <w:b/>
        </w:rPr>
        <w:t xml:space="preserve"> уровня </w:t>
      </w:r>
      <w:r w:rsidRPr="008F6AB8">
        <w:rPr>
          <w:b/>
        </w:rPr>
        <w:t>осведомленности о Пакте среди судей, адвокатов и прокуроров для</w:t>
      </w:r>
      <w:r>
        <w:rPr>
          <w:b/>
        </w:rPr>
        <w:t xml:space="preserve"> обеспечения </w:t>
      </w:r>
      <w:r w:rsidR="00F944F8">
        <w:rPr>
          <w:b/>
        </w:rPr>
        <w:t>того, чтобы</w:t>
      </w:r>
      <w:r>
        <w:rPr>
          <w:b/>
        </w:rPr>
        <w:t xml:space="preserve"> его </w:t>
      </w:r>
      <w:r w:rsidRPr="008F6AB8">
        <w:rPr>
          <w:b/>
        </w:rPr>
        <w:t>пол</w:t>
      </w:r>
      <w:r w:rsidRPr="008F6AB8">
        <w:rPr>
          <w:b/>
        </w:rPr>
        <w:t>о</w:t>
      </w:r>
      <w:r w:rsidRPr="008F6AB8">
        <w:rPr>
          <w:b/>
        </w:rPr>
        <w:t>же</w:t>
      </w:r>
      <w:r>
        <w:rPr>
          <w:b/>
        </w:rPr>
        <w:t>ни</w:t>
      </w:r>
      <w:r w:rsidR="00F944F8">
        <w:rPr>
          <w:b/>
        </w:rPr>
        <w:t>я учитывались</w:t>
      </w:r>
      <w:r>
        <w:rPr>
          <w:b/>
        </w:rPr>
        <w:t xml:space="preserve"> как </w:t>
      </w:r>
      <w:r w:rsidRPr="008F6AB8">
        <w:rPr>
          <w:b/>
        </w:rPr>
        <w:t>национальными, так и традицион</w:t>
      </w:r>
      <w:r>
        <w:rPr>
          <w:b/>
        </w:rPr>
        <w:t xml:space="preserve">ными судами. В этой связи </w:t>
      </w:r>
      <w:r w:rsidRPr="008F6AB8">
        <w:rPr>
          <w:b/>
        </w:rPr>
        <w:t xml:space="preserve">государству-участнику следует принять эффективные меры </w:t>
      </w:r>
      <w:r>
        <w:rPr>
          <w:b/>
        </w:rPr>
        <w:t>с целью</w:t>
      </w:r>
      <w:r w:rsidRPr="008F6AB8">
        <w:rPr>
          <w:b/>
        </w:rPr>
        <w:t xml:space="preserve"> широкого </w:t>
      </w:r>
      <w:r>
        <w:rPr>
          <w:b/>
        </w:rPr>
        <w:t>ознакомления обществе</w:t>
      </w:r>
      <w:r>
        <w:rPr>
          <w:b/>
        </w:rPr>
        <w:t>н</w:t>
      </w:r>
      <w:r>
        <w:rPr>
          <w:b/>
        </w:rPr>
        <w:t>ности с положениями</w:t>
      </w:r>
      <w:r w:rsidRPr="008F6AB8">
        <w:rPr>
          <w:b/>
        </w:rPr>
        <w:t xml:space="preserve"> Пакт</w:t>
      </w:r>
      <w:r>
        <w:rPr>
          <w:b/>
        </w:rPr>
        <w:t xml:space="preserve">а. Ему следует </w:t>
      </w:r>
      <w:r w:rsidRPr="008F6AB8">
        <w:rPr>
          <w:b/>
        </w:rPr>
        <w:t>также рассмотреть вопрос о пр</w:t>
      </w:r>
      <w:r w:rsidRPr="008F6AB8">
        <w:rPr>
          <w:b/>
        </w:rPr>
        <w:t>и</w:t>
      </w:r>
      <w:r w:rsidRPr="008F6AB8">
        <w:rPr>
          <w:b/>
        </w:rPr>
        <w:t>соединении к Факультативному протоколу к Международ</w:t>
      </w:r>
      <w:r w:rsidR="00F944F8">
        <w:rPr>
          <w:b/>
        </w:rPr>
        <w:t>ному пакту о г</w:t>
      </w:r>
      <w:r w:rsidRPr="008F6AB8">
        <w:rPr>
          <w:b/>
        </w:rPr>
        <w:t xml:space="preserve">ражданских и политических правах </w:t>
      </w:r>
      <w:r>
        <w:rPr>
          <w:b/>
        </w:rPr>
        <w:t>в отношении</w:t>
      </w:r>
      <w:r w:rsidRPr="008F6AB8">
        <w:rPr>
          <w:b/>
        </w:rPr>
        <w:t xml:space="preserve"> сообщени</w:t>
      </w:r>
      <w:r>
        <w:rPr>
          <w:b/>
        </w:rPr>
        <w:t>й, пост</w:t>
      </w:r>
      <w:r>
        <w:rPr>
          <w:b/>
        </w:rPr>
        <w:t>у</w:t>
      </w:r>
      <w:r>
        <w:rPr>
          <w:b/>
        </w:rPr>
        <w:t>пающих</w:t>
      </w:r>
      <w:r w:rsidRPr="008F6AB8">
        <w:rPr>
          <w:b/>
        </w:rPr>
        <w:t xml:space="preserve"> в с</w:t>
      </w:r>
      <w:r w:rsidRPr="008F6AB8">
        <w:rPr>
          <w:b/>
        </w:rPr>
        <w:t>о</w:t>
      </w:r>
      <w:r w:rsidRPr="008F6AB8">
        <w:rPr>
          <w:b/>
        </w:rPr>
        <w:t>ответствии с процедурой подачи жалоб.</w:t>
      </w:r>
    </w:p>
    <w:p w:rsidR="00970508" w:rsidRPr="008F6AB8" w:rsidRDefault="00F944F8" w:rsidP="00F944F8">
      <w:pPr>
        <w:pStyle w:val="H23GR"/>
      </w:pPr>
      <w:r>
        <w:tab/>
      </w:r>
      <w:r>
        <w:tab/>
      </w:r>
      <w:r w:rsidR="00970508" w:rsidRPr="008F6AB8">
        <w:t xml:space="preserve">Возмещение ущерба </w:t>
      </w:r>
      <w:r w:rsidR="00970508">
        <w:t>в связи с нарушениями</w:t>
      </w:r>
      <w:r w:rsidR="00970508" w:rsidRPr="008F6AB8">
        <w:t xml:space="preserve"> прав человека</w:t>
      </w:r>
    </w:p>
    <w:p w:rsidR="00E33061" w:rsidRDefault="00970508" w:rsidP="00195333">
      <w:pPr>
        <w:pStyle w:val="SingleTxtGR"/>
      </w:pPr>
      <w:r>
        <w:t>8.</w:t>
      </w:r>
      <w:r>
        <w:tab/>
        <w:t>С учетом тяж</w:t>
      </w:r>
      <w:r w:rsidR="00345632">
        <w:t>ести</w:t>
      </w:r>
      <w:r>
        <w:t xml:space="preserve"> и </w:t>
      </w:r>
      <w:r w:rsidRPr="00FD197C">
        <w:t>масштабов нарушений прав челове</w:t>
      </w:r>
      <w:r>
        <w:t xml:space="preserve">ка в период </w:t>
      </w:r>
      <w:r w:rsidRPr="00FD197C">
        <w:t>гра</w:t>
      </w:r>
      <w:r w:rsidRPr="00FD197C">
        <w:t>ж</w:t>
      </w:r>
      <w:r w:rsidRPr="00FD197C">
        <w:t>данской войны и рекомендаций</w:t>
      </w:r>
      <w:r>
        <w:t xml:space="preserve"> Комиссии</w:t>
      </w:r>
      <w:r w:rsidRPr="00FD197C">
        <w:t xml:space="preserve"> по установлению истины и примир</w:t>
      </w:r>
      <w:r w:rsidRPr="00FD197C">
        <w:t>е</w:t>
      </w:r>
      <w:r>
        <w:t>нию (КИП)</w:t>
      </w:r>
      <w:r w:rsidRPr="00FD197C">
        <w:t xml:space="preserve"> Комитет сожалеет, что </w:t>
      </w:r>
      <w:r w:rsidR="00345632">
        <w:t>П</w:t>
      </w:r>
      <w:r w:rsidRPr="00FD197C">
        <w:t>рограмма</w:t>
      </w:r>
      <w:r>
        <w:t xml:space="preserve"> Сьерра</w:t>
      </w:r>
      <w:r w:rsidRPr="00FD197C">
        <w:t>-Леоне</w:t>
      </w:r>
      <w:r>
        <w:t xml:space="preserve"> по</w:t>
      </w:r>
      <w:r w:rsidRPr="00FD197C">
        <w:t xml:space="preserve"> </w:t>
      </w:r>
      <w:r>
        <w:t>возмещению ущерба, прин</w:t>
      </w:r>
      <w:r>
        <w:t>я</w:t>
      </w:r>
      <w:r>
        <w:t xml:space="preserve">тая </w:t>
      </w:r>
      <w:r w:rsidRPr="00FD197C">
        <w:t>в 2008 году, не</w:t>
      </w:r>
      <w:r>
        <w:t xml:space="preserve"> гарантирует в полном объеме все </w:t>
      </w:r>
      <w:r w:rsidRPr="00FD197C">
        <w:t xml:space="preserve">аспекты права на </w:t>
      </w:r>
      <w:r>
        <w:t>адекватное</w:t>
      </w:r>
      <w:r w:rsidRPr="00FD197C">
        <w:t xml:space="preserve"> во</w:t>
      </w:r>
      <w:r w:rsidRPr="00FD197C">
        <w:t>з</w:t>
      </w:r>
      <w:r w:rsidRPr="00FD197C">
        <w:t>мещение, включая полную реинтеграцию детей-солдат и</w:t>
      </w:r>
      <w:r>
        <w:t xml:space="preserve"> предоставлени</w:t>
      </w:r>
      <w:r w:rsidR="00345632">
        <w:t>е</w:t>
      </w:r>
      <w:r w:rsidRPr="00FD197C">
        <w:t xml:space="preserve"> психологич</w:t>
      </w:r>
      <w:r w:rsidRPr="00FD197C">
        <w:t>е</w:t>
      </w:r>
      <w:r w:rsidRPr="00FD197C">
        <w:t>ск</w:t>
      </w:r>
      <w:r>
        <w:t xml:space="preserve">их услуг </w:t>
      </w:r>
      <w:r w:rsidRPr="00FD197C">
        <w:t>жертв</w:t>
      </w:r>
      <w:r>
        <w:t>ам</w:t>
      </w:r>
      <w:r w:rsidRPr="00FD197C">
        <w:t xml:space="preserve"> сексуально</w:t>
      </w:r>
      <w:r>
        <w:t>го насилия</w:t>
      </w:r>
      <w:r w:rsidR="00195333">
        <w:t>,</w:t>
      </w:r>
      <w:r w:rsidRPr="00FD197C">
        <w:t xml:space="preserve"> и что</w:t>
      </w:r>
      <w:r>
        <w:t xml:space="preserve"> </w:t>
      </w:r>
      <w:r w:rsidRPr="00FD197C">
        <w:t>значительное число жертв</w:t>
      </w:r>
      <w:r>
        <w:t xml:space="preserve"> пока еще</w:t>
      </w:r>
      <w:r w:rsidRPr="00FD197C">
        <w:t xml:space="preserve"> не получил</w:t>
      </w:r>
      <w:r>
        <w:t xml:space="preserve">о никакого возмещения. </w:t>
      </w:r>
      <w:r w:rsidRPr="00FD197C">
        <w:t>Ком</w:t>
      </w:r>
      <w:r w:rsidRPr="00FD197C">
        <w:t>и</w:t>
      </w:r>
      <w:r w:rsidRPr="00FD197C">
        <w:t xml:space="preserve">тет с озабоченностью отмечает, что Целевой фонд </w:t>
      </w:r>
      <w:r>
        <w:t xml:space="preserve">помощи </w:t>
      </w:r>
      <w:r w:rsidRPr="00FD197C">
        <w:t>жертв</w:t>
      </w:r>
      <w:r>
        <w:t>ам</w:t>
      </w:r>
      <w:r w:rsidRPr="00FD197C">
        <w:t xml:space="preserve"> вой</w:t>
      </w:r>
      <w:r>
        <w:t xml:space="preserve">ны </w:t>
      </w:r>
      <w:r w:rsidRPr="00FD197C">
        <w:t xml:space="preserve">сталкивается с серьезными финансовыми </w:t>
      </w:r>
      <w:r>
        <w:t>проблемами</w:t>
      </w:r>
      <w:r w:rsidRPr="00FD197C">
        <w:t xml:space="preserve">. Он также </w:t>
      </w:r>
      <w:r>
        <w:t xml:space="preserve">озабочен </w:t>
      </w:r>
      <w:r w:rsidRPr="00FD197C">
        <w:t>с</w:t>
      </w:r>
      <w:r w:rsidRPr="00FD197C">
        <w:t>о</w:t>
      </w:r>
      <w:r w:rsidRPr="00FD197C">
        <w:t>общениями о т</w:t>
      </w:r>
      <w:r>
        <w:t>ом, что Национальная комиссия</w:t>
      </w:r>
      <w:r w:rsidRPr="00FD197C">
        <w:t xml:space="preserve"> социаль</w:t>
      </w:r>
      <w:r>
        <w:t>ных действий сталкив</w:t>
      </w:r>
      <w:r>
        <w:t>а</w:t>
      </w:r>
      <w:r>
        <w:t xml:space="preserve">ется с трудностями в деле </w:t>
      </w:r>
      <w:r w:rsidRPr="00FD197C">
        <w:t>регист</w:t>
      </w:r>
      <w:r>
        <w:t>рации</w:t>
      </w:r>
      <w:r w:rsidRPr="00FD197C">
        <w:t xml:space="preserve"> жертв, проживающих в отдаленных и сельских районах</w:t>
      </w:r>
      <w:r w:rsidR="00195333">
        <w:t>,</w:t>
      </w:r>
      <w:r>
        <w:t xml:space="preserve"> и что </w:t>
      </w:r>
      <w:r w:rsidRPr="00FD197C">
        <w:t xml:space="preserve">большое </w:t>
      </w:r>
      <w:r>
        <w:t>число</w:t>
      </w:r>
      <w:r w:rsidRPr="00FD197C">
        <w:t xml:space="preserve"> жертв не зарегистрирова</w:t>
      </w:r>
      <w:r>
        <w:t>но и</w:t>
      </w:r>
      <w:r w:rsidR="00195333">
        <w:t>,</w:t>
      </w:r>
      <w:r>
        <w:t xml:space="preserve"> таким о</w:t>
      </w:r>
      <w:r>
        <w:t>б</w:t>
      </w:r>
      <w:r>
        <w:t>разом</w:t>
      </w:r>
      <w:r w:rsidR="00195333">
        <w:t>,</w:t>
      </w:r>
      <w:r>
        <w:t xml:space="preserve"> не имеет право получать какую-либо помощь </w:t>
      </w:r>
      <w:r w:rsidRPr="00FD197C">
        <w:t>(ст</w:t>
      </w:r>
      <w:r w:rsidRPr="00FD197C">
        <w:t>а</w:t>
      </w:r>
      <w:r w:rsidRPr="00FD197C">
        <w:t>тьи 2, 6 и 7).</w:t>
      </w:r>
    </w:p>
    <w:p w:rsidR="00F52FCC" w:rsidRPr="00F52FCC" w:rsidRDefault="00F52FCC" w:rsidP="00F52FCC">
      <w:pPr>
        <w:pStyle w:val="SingleTxtGR"/>
        <w:rPr>
          <w:b/>
        </w:rPr>
      </w:pPr>
      <w:r w:rsidRPr="00F52FCC">
        <w:rPr>
          <w:b/>
        </w:rPr>
        <w:t>Государству-участнику следует обеспечить, чтобы Программа Сьерра-Леоне по возмещению ущерба предусматривала осуществление всех мер, вытекающих из права на возмещение ущерба, как</w:t>
      </w:r>
      <w:r w:rsidR="0019576E">
        <w:rPr>
          <w:b/>
        </w:rPr>
        <w:t>-</w:t>
      </w:r>
      <w:r w:rsidRPr="00F52FCC">
        <w:rPr>
          <w:b/>
        </w:rPr>
        <w:t>то меры по реабилит</w:t>
      </w:r>
      <w:r w:rsidRPr="00F52FCC">
        <w:rPr>
          <w:b/>
        </w:rPr>
        <w:t>а</w:t>
      </w:r>
      <w:r w:rsidRPr="00F52FCC">
        <w:rPr>
          <w:b/>
        </w:rPr>
        <w:t>ции, справедливая и адекватная компенсация и доступ к социальным пр</w:t>
      </w:r>
      <w:r w:rsidRPr="00F52FCC">
        <w:rPr>
          <w:b/>
        </w:rPr>
        <w:t>о</w:t>
      </w:r>
      <w:r w:rsidRPr="00F52FCC">
        <w:rPr>
          <w:b/>
        </w:rPr>
        <w:t>граммам. Ему следует также обеспечить, чтобы Программа располагала необходимыми ресурсами для осуществления своих функций на всей те</w:t>
      </w:r>
      <w:r w:rsidRPr="00F52FCC">
        <w:rPr>
          <w:b/>
        </w:rPr>
        <w:t>р</w:t>
      </w:r>
      <w:r w:rsidRPr="00F52FCC">
        <w:rPr>
          <w:b/>
        </w:rPr>
        <w:t>ритории страны. Государству-участнику следует продолжать предприн</w:t>
      </w:r>
      <w:r w:rsidRPr="00F52FCC">
        <w:rPr>
          <w:b/>
        </w:rPr>
        <w:t>и</w:t>
      </w:r>
      <w:r w:rsidRPr="00F52FCC">
        <w:rPr>
          <w:b/>
        </w:rPr>
        <w:t>мать усилия с целью обеспечения того, чтобы все жертвы на его террит</w:t>
      </w:r>
      <w:r w:rsidRPr="00F52FCC">
        <w:rPr>
          <w:b/>
        </w:rPr>
        <w:t>о</w:t>
      </w:r>
      <w:r w:rsidRPr="00F52FCC">
        <w:rPr>
          <w:b/>
        </w:rPr>
        <w:t>рии были зарегистрированы и получили с</w:t>
      </w:r>
      <w:r w:rsidRPr="00F52FCC">
        <w:rPr>
          <w:b/>
        </w:rPr>
        <w:t>о</w:t>
      </w:r>
      <w:r w:rsidRPr="00F52FCC">
        <w:rPr>
          <w:b/>
        </w:rPr>
        <w:t>ответствующее возмещение.</w:t>
      </w:r>
    </w:p>
    <w:p w:rsidR="00F52FCC" w:rsidRDefault="00F52FCC" w:rsidP="00F52FCC">
      <w:pPr>
        <w:pStyle w:val="H23GR"/>
      </w:pPr>
      <w:r>
        <w:tab/>
      </w:r>
      <w:r>
        <w:tab/>
        <w:t>Законодательные рамки</w:t>
      </w:r>
    </w:p>
    <w:p w:rsidR="00F52FCC" w:rsidRDefault="00F52FCC" w:rsidP="00F52FCC">
      <w:pPr>
        <w:pStyle w:val="SingleTxtGR"/>
      </w:pPr>
      <w:r>
        <w:t>9.</w:t>
      </w:r>
      <w:r>
        <w:tab/>
        <w:t>Комитет приветствует текущий процесс конституционной реформы, бл</w:t>
      </w:r>
      <w:r>
        <w:t>а</w:t>
      </w:r>
      <w:r>
        <w:t xml:space="preserve">годаря которому государство-участник будет располагать возможностями для инкорпорирования прав, закрепленных в Пакте, в новую </w:t>
      </w:r>
      <w:r w:rsidR="0019576E">
        <w:t>К</w:t>
      </w:r>
      <w:r>
        <w:t>онституцию, но оз</w:t>
      </w:r>
      <w:r>
        <w:t>а</w:t>
      </w:r>
      <w:r>
        <w:t>бочен сообщениями об ограниченном объеме средств, выделяемых для целей этого процесса пересмотра, низком уровне участия гражданского общества и медленных темпах пересмотра. Комитет особо обеспокоен дискриминацио</w:t>
      </w:r>
      <w:r>
        <w:t>н</w:t>
      </w:r>
      <w:r>
        <w:t xml:space="preserve">ными положениями в отношении женщин, содержащимися в существующей Конституции, в частности в статье 27 (4) </w:t>
      </w:r>
      <w:r>
        <w:rPr>
          <w:lang w:val="en-US"/>
        </w:rPr>
        <w:t>d</w:t>
      </w:r>
      <w:r>
        <w:t>) (статьи 2, 3 и 26).</w:t>
      </w:r>
    </w:p>
    <w:p w:rsidR="00F52FCC" w:rsidRPr="00F52FCC" w:rsidRDefault="00F52FCC" w:rsidP="00F52FCC">
      <w:pPr>
        <w:pStyle w:val="SingleTxtGR"/>
        <w:rPr>
          <w:b/>
        </w:rPr>
      </w:pPr>
      <w:r w:rsidRPr="00F52FCC">
        <w:rPr>
          <w:b/>
        </w:rPr>
        <w:t>Государству-участнику следует выделить достаточные финансовые средс</w:t>
      </w:r>
      <w:r w:rsidRPr="00F52FCC">
        <w:rPr>
          <w:b/>
        </w:rPr>
        <w:t>т</w:t>
      </w:r>
      <w:r w:rsidRPr="00F52FCC">
        <w:rPr>
          <w:b/>
        </w:rPr>
        <w:t>ва для процесса пересмотра Конституции и активизировать усилия по у</w:t>
      </w:r>
      <w:r w:rsidRPr="00F52FCC">
        <w:rPr>
          <w:b/>
        </w:rPr>
        <w:t>с</w:t>
      </w:r>
      <w:r w:rsidRPr="00F52FCC">
        <w:rPr>
          <w:b/>
        </w:rPr>
        <w:t>корению этого процесса в целях отмены или изменения дискриминацио</w:t>
      </w:r>
      <w:r w:rsidRPr="00F52FCC">
        <w:rPr>
          <w:b/>
        </w:rPr>
        <w:t>н</w:t>
      </w:r>
      <w:r w:rsidRPr="00F52FCC">
        <w:rPr>
          <w:b/>
        </w:rPr>
        <w:t>ных положений в отношении женщин, которые несовместимы с полож</w:t>
      </w:r>
      <w:r w:rsidRPr="00F52FCC">
        <w:rPr>
          <w:b/>
        </w:rPr>
        <w:t>е</w:t>
      </w:r>
      <w:r w:rsidRPr="00F52FCC">
        <w:rPr>
          <w:b/>
        </w:rPr>
        <w:t>ниями Пакта, и инкорпорирования всех прав, закрепленных в Пакте. Г</w:t>
      </w:r>
      <w:r w:rsidRPr="00F52FCC">
        <w:rPr>
          <w:b/>
        </w:rPr>
        <w:t>о</w:t>
      </w:r>
      <w:r w:rsidRPr="00F52FCC">
        <w:rPr>
          <w:b/>
        </w:rPr>
        <w:t>сударству-участнику следует уделять особое внимание обеспечению полн</w:t>
      </w:r>
      <w:r w:rsidRPr="00F52FCC">
        <w:rPr>
          <w:b/>
        </w:rPr>
        <w:t>о</w:t>
      </w:r>
      <w:r w:rsidRPr="00F52FCC">
        <w:rPr>
          <w:b/>
        </w:rPr>
        <w:t>ценного участия гражданского общества в тек</w:t>
      </w:r>
      <w:r w:rsidRPr="00F52FCC">
        <w:rPr>
          <w:b/>
        </w:rPr>
        <w:t>у</w:t>
      </w:r>
      <w:r w:rsidRPr="00F52FCC">
        <w:rPr>
          <w:b/>
        </w:rPr>
        <w:t>щем процессе пересмотра.</w:t>
      </w:r>
    </w:p>
    <w:p w:rsidR="00F52FCC" w:rsidRDefault="00F52FCC" w:rsidP="00F52FCC">
      <w:pPr>
        <w:pStyle w:val="H23GR"/>
      </w:pPr>
      <w:r>
        <w:tab/>
      </w:r>
      <w:r>
        <w:tab/>
        <w:t>Недискриминация и равноправие мужчин и женщин</w:t>
      </w:r>
    </w:p>
    <w:p w:rsidR="00F52FCC" w:rsidRDefault="00F52FCC" w:rsidP="00352FAE">
      <w:pPr>
        <w:pStyle w:val="SingleTxtGR"/>
      </w:pPr>
      <w:r>
        <w:t>10.</w:t>
      </w:r>
      <w:r>
        <w:tab/>
        <w:t>Приветствуя принятие Национального плана действи</w:t>
      </w:r>
      <w:r w:rsidR="0019576E">
        <w:t>й</w:t>
      </w:r>
      <w:r>
        <w:t xml:space="preserve"> в целях всеобъе</w:t>
      </w:r>
      <w:r>
        <w:t>м</w:t>
      </w:r>
      <w:r>
        <w:t>лющего выполнения резолюций 1325 (2000) и 1820 (2008) Совета Безопасности, Комитет с оз</w:t>
      </w:r>
      <w:r>
        <w:t>а</w:t>
      </w:r>
      <w:r>
        <w:t xml:space="preserve">боченностью отмечает, что женщины по-прежнему недостаточно представлены как в государственном, так и в частном секторах, </w:t>
      </w:r>
      <w:r w:rsidR="00352FAE">
        <w:t xml:space="preserve">особенно </w:t>
      </w:r>
      <w:r>
        <w:t>на р</w:t>
      </w:r>
      <w:r>
        <w:t>у</w:t>
      </w:r>
      <w:r>
        <w:t>ководящих должностях. Кроме того, Комитет выражает озабоченность по пов</w:t>
      </w:r>
      <w:r>
        <w:t>о</w:t>
      </w:r>
      <w:r>
        <w:t>ду сохранения укоренившихся негативных патриархальных стереотипов в о</w:t>
      </w:r>
      <w:r>
        <w:t>т</w:t>
      </w:r>
      <w:r>
        <w:t>ношении роли женщин и мужчин в семье и обществе в целом. Комитет также озабочен дискриминационными законодательными положениями в отношении женщин, касающимися приобретения и передачи гражданства в случае детей, родившихся за пределами территории государства-участника (ст</w:t>
      </w:r>
      <w:r>
        <w:t>а</w:t>
      </w:r>
      <w:r>
        <w:t>тьи 2, 3 и 26).</w:t>
      </w:r>
    </w:p>
    <w:p w:rsidR="00F52FCC" w:rsidRPr="00E03D31" w:rsidRDefault="00F52FCC" w:rsidP="00E03D31">
      <w:pPr>
        <w:pStyle w:val="SingleTxtGR"/>
        <w:rPr>
          <w:b/>
        </w:rPr>
      </w:pPr>
      <w:r w:rsidRPr="00E03D31">
        <w:rPr>
          <w:b/>
        </w:rPr>
        <w:t>Государству-участнику следует активизировать свои усилия по искорен</w:t>
      </w:r>
      <w:r w:rsidRPr="00E03D31">
        <w:rPr>
          <w:b/>
        </w:rPr>
        <w:t>е</w:t>
      </w:r>
      <w:r w:rsidRPr="00E03D31">
        <w:rPr>
          <w:b/>
        </w:rPr>
        <w:t>нию существующих патриархальных и гендерных стереотипов в отнош</w:t>
      </w:r>
      <w:r w:rsidRPr="00E03D31">
        <w:rPr>
          <w:b/>
        </w:rPr>
        <w:t>е</w:t>
      </w:r>
      <w:r w:rsidRPr="00E03D31">
        <w:rPr>
          <w:b/>
        </w:rPr>
        <w:t>нии роли и обязанностей женщин и мужчин в семье и обществе посредс</w:t>
      </w:r>
      <w:r w:rsidRPr="00E03D31">
        <w:rPr>
          <w:b/>
        </w:rPr>
        <w:t>т</w:t>
      </w:r>
      <w:r w:rsidRPr="00E03D31">
        <w:rPr>
          <w:b/>
        </w:rPr>
        <w:t>вом, в частности, принятия программ, направленных на повышение осв</w:t>
      </w:r>
      <w:r w:rsidRPr="00E03D31">
        <w:rPr>
          <w:b/>
        </w:rPr>
        <w:t>е</w:t>
      </w:r>
      <w:r w:rsidRPr="00E03D31">
        <w:rPr>
          <w:b/>
        </w:rPr>
        <w:t>домленности по вопр</w:t>
      </w:r>
      <w:r w:rsidRPr="00E03D31">
        <w:rPr>
          <w:b/>
        </w:rPr>
        <w:t>о</w:t>
      </w:r>
      <w:r w:rsidRPr="00E03D31">
        <w:rPr>
          <w:b/>
        </w:rPr>
        <w:t>сам гендерного равенства в обществе. Государству-участнику следует активизировать свои усилия по расширению участия женщин в государственном и ч</w:t>
      </w:r>
      <w:r w:rsidRPr="00E03D31">
        <w:rPr>
          <w:b/>
        </w:rPr>
        <w:t>а</w:t>
      </w:r>
      <w:r w:rsidRPr="00E03D31">
        <w:rPr>
          <w:b/>
        </w:rPr>
        <w:t>стном секторах. Государству-участнику следует принять незамедлительные м</w:t>
      </w:r>
      <w:r w:rsidRPr="00E03D31">
        <w:rPr>
          <w:b/>
        </w:rPr>
        <w:t>е</w:t>
      </w:r>
      <w:r w:rsidRPr="00E03D31">
        <w:rPr>
          <w:b/>
        </w:rPr>
        <w:t>ры с целью обеспечени</w:t>
      </w:r>
      <w:r w:rsidR="00E03D31" w:rsidRPr="00E03D31">
        <w:rPr>
          <w:b/>
        </w:rPr>
        <w:t>я</w:t>
      </w:r>
      <w:r w:rsidRPr="00E03D31">
        <w:rPr>
          <w:b/>
        </w:rPr>
        <w:t xml:space="preserve"> женщинам и мужчинам равных прав в том</w:t>
      </w:r>
      <w:r w:rsidR="00E03D31" w:rsidRPr="00E03D31">
        <w:rPr>
          <w:b/>
        </w:rPr>
        <w:t>,</w:t>
      </w:r>
      <w:r w:rsidRPr="00E03D31">
        <w:rPr>
          <w:b/>
        </w:rPr>
        <w:t xml:space="preserve"> что касается приобрет</w:t>
      </w:r>
      <w:r w:rsidRPr="00E03D31">
        <w:rPr>
          <w:b/>
        </w:rPr>
        <w:t>е</w:t>
      </w:r>
      <w:r w:rsidRPr="00E03D31">
        <w:rPr>
          <w:b/>
        </w:rPr>
        <w:t>ния и передачи гражданства.</w:t>
      </w:r>
    </w:p>
    <w:p w:rsidR="00F52FCC" w:rsidRDefault="00E03D31" w:rsidP="00E03D31">
      <w:pPr>
        <w:pStyle w:val="H23GR"/>
      </w:pPr>
      <w:r>
        <w:tab/>
      </w:r>
      <w:r>
        <w:tab/>
      </w:r>
      <w:r w:rsidR="00F52FCC">
        <w:t xml:space="preserve">Дискриминация в отношении лесбиянок, </w:t>
      </w:r>
      <w:r w:rsidR="003E2C26">
        <w:t>гомосексуалистов</w:t>
      </w:r>
      <w:r>
        <w:t>, бисексуалов и </w:t>
      </w:r>
      <w:r w:rsidR="00F52FCC">
        <w:t>трансгендеров (ЛГБТ)</w:t>
      </w:r>
    </w:p>
    <w:p w:rsidR="00F52FCC" w:rsidRDefault="00F52FCC" w:rsidP="00E03D31">
      <w:pPr>
        <w:pStyle w:val="SingleTxtGR"/>
      </w:pPr>
      <w:r>
        <w:t>11.</w:t>
      </w:r>
      <w:r>
        <w:tab/>
        <w:t>Комитет озабочен тем, что Конституция и законодательство государства-участника не содерж</w:t>
      </w:r>
      <w:r w:rsidR="00E03D31">
        <w:t>а</w:t>
      </w:r>
      <w:r>
        <w:t>т каких-либо положений, которые бы эксплицитно запр</w:t>
      </w:r>
      <w:r>
        <w:t>е</w:t>
      </w:r>
      <w:r>
        <w:t xml:space="preserve">щали дискриминацию по признакам сексуальной ориентации или гендерной идентичности, </w:t>
      </w:r>
      <w:r w:rsidR="00E03D31">
        <w:t xml:space="preserve">и </w:t>
      </w:r>
      <w:r>
        <w:t>что пол</w:t>
      </w:r>
      <w:r>
        <w:t>о</w:t>
      </w:r>
      <w:r>
        <w:t xml:space="preserve">вые связи между совершеннолетними лицами одного пола по их </w:t>
      </w:r>
      <w:r w:rsidR="00E03D31">
        <w:t xml:space="preserve">обоюдному </w:t>
      </w:r>
      <w:r>
        <w:t>согласию являются уголовным преступлением в соо</w:t>
      </w:r>
      <w:r>
        <w:t>т</w:t>
      </w:r>
      <w:r>
        <w:t>ветствии с законом. Комитет с озабоченностью отмечает существование стере</w:t>
      </w:r>
      <w:r>
        <w:t>о</w:t>
      </w:r>
      <w:r>
        <w:t>типов и предрассудков в отношении лесбиянок, гомосексуалистов, бисексуалов и трансгендеров (ЛГБТ) и особо обеспокоен сообщениями об актах насилия в отношении ЛГБТ (статьи 2 и 26).</w:t>
      </w:r>
    </w:p>
    <w:p w:rsidR="00F52FCC" w:rsidRDefault="00F52FCC" w:rsidP="00E03D31">
      <w:pPr>
        <w:pStyle w:val="SingleTxtGR"/>
        <w:rPr>
          <w:b/>
        </w:rPr>
      </w:pPr>
      <w:r>
        <w:rPr>
          <w:b/>
        </w:rPr>
        <w:t>Государству-участнику следует пересмотреть свою Конституцию и закон</w:t>
      </w:r>
      <w:r>
        <w:rPr>
          <w:b/>
        </w:rPr>
        <w:t>о</w:t>
      </w:r>
      <w:r>
        <w:rPr>
          <w:b/>
        </w:rPr>
        <w:t>дательство с целью запрещения дискриминаци</w:t>
      </w:r>
      <w:r w:rsidR="0019576E">
        <w:rPr>
          <w:b/>
        </w:rPr>
        <w:t>и</w:t>
      </w:r>
      <w:r>
        <w:rPr>
          <w:b/>
        </w:rPr>
        <w:t xml:space="preserve"> по признакам сексуал</w:t>
      </w:r>
      <w:r>
        <w:rPr>
          <w:b/>
        </w:rPr>
        <w:t>ь</w:t>
      </w:r>
      <w:r>
        <w:rPr>
          <w:b/>
        </w:rPr>
        <w:t>ной ориентации и гендерной идентичности, в частности</w:t>
      </w:r>
      <w:r w:rsidR="00E03D31">
        <w:rPr>
          <w:b/>
        </w:rPr>
        <w:t>,</w:t>
      </w:r>
      <w:r>
        <w:rPr>
          <w:b/>
        </w:rPr>
        <w:t xml:space="preserve"> путем декриминал</w:t>
      </w:r>
      <w:r>
        <w:rPr>
          <w:b/>
        </w:rPr>
        <w:t>и</w:t>
      </w:r>
      <w:r>
        <w:rPr>
          <w:b/>
        </w:rPr>
        <w:t xml:space="preserve">зации половых связей между совершеннолетними лицами одного пола по их </w:t>
      </w:r>
      <w:r w:rsidR="00E03D31">
        <w:rPr>
          <w:b/>
        </w:rPr>
        <w:t xml:space="preserve">обоюдному </w:t>
      </w:r>
      <w:r>
        <w:rPr>
          <w:b/>
        </w:rPr>
        <w:t>согласию, с тем чтобы привести свое законодательство в с</w:t>
      </w:r>
      <w:r>
        <w:rPr>
          <w:b/>
        </w:rPr>
        <w:t>о</w:t>
      </w:r>
      <w:r>
        <w:rPr>
          <w:b/>
        </w:rPr>
        <w:t>ответствие с Пактом. Государству-участнику следует также принять нео</w:t>
      </w:r>
      <w:r>
        <w:rPr>
          <w:b/>
        </w:rPr>
        <w:t>б</w:t>
      </w:r>
      <w:r>
        <w:rPr>
          <w:b/>
        </w:rPr>
        <w:t>ходимые меры, с тем чтобы положить конец социальной стигматизации гомосексуализма и дать четко понять, что оно не будет мириться ни</w:t>
      </w:r>
      <w:r w:rsidR="003E2C26">
        <w:rPr>
          <w:b/>
        </w:rPr>
        <w:t xml:space="preserve"> с </w:t>
      </w:r>
      <w:r>
        <w:rPr>
          <w:b/>
        </w:rPr>
        <w:t>к</w:t>
      </w:r>
      <w:r>
        <w:rPr>
          <w:b/>
        </w:rPr>
        <w:t>а</w:t>
      </w:r>
      <w:r>
        <w:rPr>
          <w:b/>
        </w:rPr>
        <w:t>кими формами злоупотреблений</w:t>
      </w:r>
      <w:r w:rsidR="00E03D31">
        <w:rPr>
          <w:b/>
        </w:rPr>
        <w:t>,</w:t>
      </w:r>
      <w:r>
        <w:rPr>
          <w:b/>
        </w:rPr>
        <w:t xml:space="preserve"> дискриминации или насилия в отнош</w:t>
      </w:r>
      <w:r>
        <w:rPr>
          <w:b/>
        </w:rPr>
        <w:t>е</w:t>
      </w:r>
      <w:r>
        <w:rPr>
          <w:b/>
        </w:rPr>
        <w:t>нии лиц по признаку их сексуальной ориентации или гендерной иденти</w:t>
      </w:r>
      <w:r>
        <w:rPr>
          <w:b/>
        </w:rPr>
        <w:t>ч</w:t>
      </w:r>
      <w:r>
        <w:rPr>
          <w:b/>
        </w:rPr>
        <w:t xml:space="preserve">ности. </w:t>
      </w:r>
    </w:p>
    <w:p w:rsidR="00F52FCC" w:rsidRDefault="00E03D31" w:rsidP="00E03D31">
      <w:pPr>
        <w:pStyle w:val="H23GR"/>
      </w:pPr>
      <w:r>
        <w:tab/>
      </w:r>
      <w:r>
        <w:tab/>
      </w:r>
      <w:r w:rsidR="00F52FCC">
        <w:t>Вредная традиционная практика</w:t>
      </w:r>
    </w:p>
    <w:p w:rsidR="00F52FCC" w:rsidRDefault="00F52FCC" w:rsidP="00F74C0B">
      <w:pPr>
        <w:pStyle w:val="SingleTxtGR"/>
      </w:pPr>
      <w:r>
        <w:t>12.</w:t>
      </w:r>
      <w:r>
        <w:tab/>
        <w:t>Комитет с озабоченностью отмечает продолжающие поступать сообщ</w:t>
      </w:r>
      <w:r>
        <w:t>е</w:t>
      </w:r>
      <w:r>
        <w:t xml:space="preserve">ния о </w:t>
      </w:r>
      <w:r w:rsidR="00E03D31">
        <w:t xml:space="preserve">применении </w:t>
      </w:r>
      <w:r>
        <w:t>вредной традиционной практик</w:t>
      </w:r>
      <w:r w:rsidR="00E03D31">
        <w:t>и</w:t>
      </w:r>
      <w:r>
        <w:t>, особенно практик</w:t>
      </w:r>
      <w:r w:rsidR="00E03D31">
        <w:t>и</w:t>
      </w:r>
      <w:r>
        <w:t xml:space="preserve"> кал</w:t>
      </w:r>
      <w:r>
        <w:t>е</w:t>
      </w:r>
      <w:r>
        <w:t xml:space="preserve">чащих операций на женских половых органах. Он приветствует </w:t>
      </w:r>
      <w:r w:rsidR="00E03D31">
        <w:t>З</w:t>
      </w:r>
      <w:r>
        <w:t>акон о правах ребенка (2007 год), который криминализирует некоторые виды вредной трад</w:t>
      </w:r>
      <w:r>
        <w:t>и</w:t>
      </w:r>
      <w:r>
        <w:t>ционной практики, но с серьезной озабоченностью отмечает отказ принять п</w:t>
      </w:r>
      <w:r>
        <w:t>о</w:t>
      </w:r>
      <w:r>
        <w:t>ложени</w:t>
      </w:r>
      <w:r w:rsidR="00E03D31">
        <w:t>е</w:t>
      </w:r>
      <w:r>
        <w:t xml:space="preserve"> о криминализации </w:t>
      </w:r>
      <w:r w:rsidR="00E03D31">
        <w:t>ка</w:t>
      </w:r>
      <w:r>
        <w:t>лечащих оп</w:t>
      </w:r>
      <w:r>
        <w:t>е</w:t>
      </w:r>
      <w:r>
        <w:t>раций на женских половых органах</w:t>
      </w:r>
      <w:r w:rsidR="00E03D31">
        <w:t>, которое было предложено</w:t>
      </w:r>
      <w:r>
        <w:t xml:space="preserve"> в рамках принятия </w:t>
      </w:r>
      <w:r w:rsidR="00E03D31">
        <w:t>З</w:t>
      </w:r>
      <w:r>
        <w:t>акона о пр</w:t>
      </w:r>
      <w:r>
        <w:t>а</w:t>
      </w:r>
      <w:r>
        <w:t>вах ребенка. Комитет сожалеет, что виновные в применении этой незаконной и вредной практики по-прежнему о</w:t>
      </w:r>
      <w:r>
        <w:t>с</w:t>
      </w:r>
      <w:r>
        <w:t>таются безнаказанными (статьи 2, 3, 7 и 26).</w:t>
      </w:r>
    </w:p>
    <w:p w:rsidR="00F52FCC" w:rsidRDefault="00F52FCC" w:rsidP="00F74C0B">
      <w:pPr>
        <w:pStyle w:val="SingleTxtGR"/>
        <w:rPr>
          <w:b/>
        </w:rPr>
      </w:pPr>
      <w:r>
        <w:rPr>
          <w:b/>
        </w:rPr>
        <w:t>Государству-участнику следует эксплицитно запретить калечащие опер</w:t>
      </w:r>
      <w:r>
        <w:rPr>
          <w:b/>
        </w:rPr>
        <w:t>а</w:t>
      </w:r>
      <w:r>
        <w:rPr>
          <w:b/>
        </w:rPr>
        <w:t>ции на женских половых органах. Кроме того, государству-участнику сл</w:t>
      </w:r>
      <w:r>
        <w:rPr>
          <w:b/>
        </w:rPr>
        <w:t>е</w:t>
      </w:r>
      <w:r>
        <w:rPr>
          <w:b/>
        </w:rPr>
        <w:t>дует предпринять усилия с целью предотвращения применения и искор</w:t>
      </w:r>
      <w:r>
        <w:rPr>
          <w:b/>
        </w:rPr>
        <w:t>е</w:t>
      </w:r>
      <w:r>
        <w:rPr>
          <w:b/>
        </w:rPr>
        <w:t>нения вредной трад</w:t>
      </w:r>
      <w:r>
        <w:rPr>
          <w:b/>
        </w:rPr>
        <w:t>и</w:t>
      </w:r>
      <w:r>
        <w:rPr>
          <w:b/>
        </w:rPr>
        <w:t>ционной практики, включая практик</w:t>
      </w:r>
      <w:r w:rsidR="00E03D31">
        <w:rPr>
          <w:b/>
        </w:rPr>
        <w:t>у</w:t>
      </w:r>
      <w:r>
        <w:rPr>
          <w:b/>
        </w:rPr>
        <w:t xml:space="preserve"> калечащих операций на женских половых органах, путем укрепления своих информ</w:t>
      </w:r>
      <w:r>
        <w:rPr>
          <w:b/>
        </w:rPr>
        <w:t>а</w:t>
      </w:r>
      <w:r>
        <w:rPr>
          <w:b/>
        </w:rPr>
        <w:t>ционно-просветительских и образовате</w:t>
      </w:r>
      <w:r w:rsidR="00F74C0B">
        <w:rPr>
          <w:b/>
        </w:rPr>
        <w:t>льных программ в консультации с </w:t>
      </w:r>
      <w:r>
        <w:rPr>
          <w:b/>
        </w:rPr>
        <w:t>женскими организациями и традиционными лидерами. В этой связи гру</w:t>
      </w:r>
      <w:r>
        <w:rPr>
          <w:b/>
        </w:rPr>
        <w:t>п</w:t>
      </w:r>
      <w:r>
        <w:rPr>
          <w:b/>
        </w:rPr>
        <w:t xml:space="preserve">пе, созданной на национальном уровне </w:t>
      </w:r>
      <w:r w:rsidR="00F74C0B">
        <w:rPr>
          <w:b/>
        </w:rPr>
        <w:t>для</w:t>
      </w:r>
      <w:r>
        <w:rPr>
          <w:b/>
        </w:rPr>
        <w:t xml:space="preserve"> выработки общего подхода к вопросу о калечащих операциях на женских половых органах, следует обеспечить целенаправленный охват общин, где широко применяется т</w:t>
      </w:r>
      <w:r>
        <w:rPr>
          <w:b/>
        </w:rPr>
        <w:t>а</w:t>
      </w:r>
      <w:r>
        <w:rPr>
          <w:b/>
        </w:rPr>
        <w:t xml:space="preserve">кая практика, </w:t>
      </w:r>
      <w:r w:rsidR="00F74C0B">
        <w:rPr>
          <w:b/>
        </w:rPr>
        <w:t>с целью</w:t>
      </w:r>
      <w:r>
        <w:rPr>
          <w:b/>
        </w:rPr>
        <w:t xml:space="preserve"> изменения существующего мировоззрения.</w:t>
      </w:r>
    </w:p>
    <w:p w:rsidR="00F52FCC" w:rsidRDefault="00F74C0B" w:rsidP="001D0CD9">
      <w:pPr>
        <w:pStyle w:val="H23GR"/>
      </w:pPr>
      <w:r>
        <w:tab/>
      </w:r>
      <w:r>
        <w:tab/>
      </w:r>
      <w:r w:rsidR="00F52FCC">
        <w:t>Ранние браки</w:t>
      </w:r>
    </w:p>
    <w:p w:rsidR="00F52FCC" w:rsidRDefault="00F52FCC" w:rsidP="001D0CD9">
      <w:pPr>
        <w:pStyle w:val="SingleTxtGR"/>
      </w:pPr>
      <w:r>
        <w:t>13.</w:t>
      </w:r>
      <w:r>
        <w:tab/>
        <w:t xml:space="preserve">Отмечая, что в соответствии с </w:t>
      </w:r>
      <w:r w:rsidR="001D0CD9">
        <w:t>Законом</w:t>
      </w:r>
      <w:r>
        <w:t xml:space="preserve"> о правах ребенка 2007 года во</w:t>
      </w:r>
      <w:r>
        <w:t>з</w:t>
      </w:r>
      <w:r>
        <w:t>раст для вступления в брак составляет 18 лет, Комитет озабочен тем, что Закон о регистрации и расторжении браков по обычному праву допускает вступление детей в брак с согласия родителей. Комитет озабочен сохранением практики ранних браков, особенно в сельских районах, и отсутствием механизма для н</w:t>
      </w:r>
      <w:r>
        <w:t>а</w:t>
      </w:r>
      <w:r>
        <w:t>казания виновных (статьи 3, 23 и 24).</w:t>
      </w:r>
    </w:p>
    <w:p w:rsidR="00F52FCC" w:rsidRPr="001D0CD9" w:rsidRDefault="00F52FCC" w:rsidP="001D0CD9">
      <w:pPr>
        <w:pStyle w:val="SingleTxtGR"/>
        <w:rPr>
          <w:b/>
        </w:rPr>
      </w:pPr>
      <w:r w:rsidRPr="001D0CD9">
        <w:rPr>
          <w:b/>
        </w:rPr>
        <w:t>Государству-участнику следует пересмотреть Закон о регистрации и ра</w:t>
      </w:r>
      <w:r w:rsidRPr="001D0CD9">
        <w:rPr>
          <w:b/>
        </w:rPr>
        <w:t>с</w:t>
      </w:r>
      <w:r w:rsidRPr="001D0CD9">
        <w:rPr>
          <w:b/>
        </w:rPr>
        <w:t xml:space="preserve">торжении браков по обычному праву с целью </w:t>
      </w:r>
      <w:r w:rsidR="001D0CD9" w:rsidRPr="001D0CD9">
        <w:rPr>
          <w:b/>
        </w:rPr>
        <w:t xml:space="preserve">его </w:t>
      </w:r>
      <w:r w:rsidRPr="001D0CD9">
        <w:rPr>
          <w:b/>
        </w:rPr>
        <w:t>приведения в соответс</w:t>
      </w:r>
      <w:r w:rsidRPr="001D0CD9">
        <w:rPr>
          <w:b/>
        </w:rPr>
        <w:t>т</w:t>
      </w:r>
      <w:r w:rsidRPr="001D0CD9">
        <w:rPr>
          <w:b/>
        </w:rPr>
        <w:t>вие с Зак</w:t>
      </w:r>
      <w:r w:rsidRPr="001D0CD9">
        <w:rPr>
          <w:b/>
        </w:rPr>
        <w:t>о</w:t>
      </w:r>
      <w:r w:rsidRPr="001D0CD9">
        <w:rPr>
          <w:b/>
        </w:rPr>
        <w:t>ном о правах ребенка 2007 года и обеспечить строгое соблюдение своего законодательства, запрещающего ранние браки. Ему следует пр</w:t>
      </w:r>
      <w:r w:rsidRPr="001D0CD9">
        <w:rPr>
          <w:b/>
        </w:rPr>
        <w:t>о</w:t>
      </w:r>
      <w:r w:rsidRPr="001D0CD9">
        <w:rPr>
          <w:b/>
        </w:rPr>
        <w:t>вести кампании в целях пропаганды этого законодательства и информир</w:t>
      </w:r>
      <w:r w:rsidRPr="001D0CD9">
        <w:rPr>
          <w:b/>
        </w:rPr>
        <w:t>о</w:t>
      </w:r>
      <w:r w:rsidRPr="001D0CD9">
        <w:rPr>
          <w:b/>
        </w:rPr>
        <w:t>вания девочек, их род</w:t>
      </w:r>
      <w:r w:rsidRPr="001D0CD9">
        <w:rPr>
          <w:b/>
        </w:rPr>
        <w:t>и</w:t>
      </w:r>
      <w:r w:rsidRPr="001D0CD9">
        <w:rPr>
          <w:b/>
        </w:rPr>
        <w:t>телей и лидеров общин о вредных последствиях ранних браков.</w:t>
      </w:r>
    </w:p>
    <w:p w:rsidR="00F52FCC" w:rsidRDefault="001D0CD9" w:rsidP="001D0CD9">
      <w:pPr>
        <w:pStyle w:val="H23GR"/>
      </w:pPr>
      <w:r>
        <w:tab/>
      </w:r>
      <w:r>
        <w:tab/>
      </w:r>
      <w:r w:rsidR="00F52FCC">
        <w:t>Аборты, подростковая беременность и материнская смертность</w:t>
      </w:r>
    </w:p>
    <w:p w:rsidR="00F52FCC" w:rsidRDefault="00F52FCC" w:rsidP="00E01852">
      <w:pPr>
        <w:pStyle w:val="SingleTxtGR"/>
      </w:pPr>
      <w:r>
        <w:t>14.</w:t>
      </w:r>
      <w:r>
        <w:tab/>
        <w:t>Комитет с интересом отмечает Закон об абортах 2012 года, но выражает озабоче</w:t>
      </w:r>
      <w:r>
        <w:t>н</w:t>
      </w:r>
      <w:r>
        <w:t>ность по поводу уголовной ответственности за аборты, что вынуждает беременных женщин прибегать к подпольным абортам, ставящим под угрозу их жизнь и здоровье. Комитет также озабочен по-прежнему высокими показател</w:t>
      </w:r>
      <w:r>
        <w:t>я</w:t>
      </w:r>
      <w:r>
        <w:t>ми подростковой береме</w:t>
      </w:r>
      <w:r>
        <w:t>н</w:t>
      </w:r>
      <w:r>
        <w:t xml:space="preserve">ности и материнской смертности, </w:t>
      </w:r>
      <w:r w:rsidR="00E01852">
        <w:t>хотя</w:t>
      </w:r>
      <w:r>
        <w:t xml:space="preserve"> государство-участник</w:t>
      </w:r>
      <w:r w:rsidR="00E01852">
        <w:t xml:space="preserve"> и предпринимает</w:t>
      </w:r>
      <w:r>
        <w:t xml:space="preserve"> усилия по их предотвращению (статьи 6 и 17).</w:t>
      </w:r>
    </w:p>
    <w:p w:rsidR="00E01852" w:rsidRPr="00E01852" w:rsidRDefault="00F52FCC" w:rsidP="00E01852">
      <w:pPr>
        <w:pStyle w:val="SingleTxtGR"/>
        <w:rPr>
          <w:b/>
        </w:rPr>
      </w:pPr>
      <w:r w:rsidRPr="00E01852">
        <w:rPr>
          <w:b/>
        </w:rPr>
        <w:t>Государству-участнику следует ускорить процесс принятия законопроекта, содержащего положения об исключени</w:t>
      </w:r>
      <w:r w:rsidR="00E01852" w:rsidRPr="00E01852">
        <w:rPr>
          <w:b/>
        </w:rPr>
        <w:t>ях</w:t>
      </w:r>
      <w:r w:rsidRPr="00E01852">
        <w:rPr>
          <w:b/>
        </w:rPr>
        <w:t xml:space="preserve"> из общего запрета на аборты по медицинским причинам и в случаях беременности, вызванной изнасилов</w:t>
      </w:r>
      <w:r w:rsidRPr="00E01852">
        <w:rPr>
          <w:b/>
        </w:rPr>
        <w:t>а</w:t>
      </w:r>
      <w:r w:rsidRPr="00E01852">
        <w:rPr>
          <w:b/>
        </w:rPr>
        <w:t>нием или инцестом. Государству-участнику следует обеспечить, чтобы у</w:t>
      </w:r>
      <w:r w:rsidRPr="00E01852">
        <w:rPr>
          <w:b/>
        </w:rPr>
        <w:t>с</w:t>
      </w:r>
      <w:r w:rsidRPr="00E01852">
        <w:rPr>
          <w:b/>
        </w:rPr>
        <w:t>луги в области охраны репродуктивного здоровья были доступны для всех женщин и подростков. Кроме того, государству-участнику следует расш</w:t>
      </w:r>
      <w:r w:rsidRPr="00E01852">
        <w:rPr>
          <w:b/>
        </w:rPr>
        <w:t>и</w:t>
      </w:r>
      <w:r w:rsidRPr="00E01852">
        <w:rPr>
          <w:b/>
        </w:rPr>
        <w:t>рить как формальные (учебные заведения), так и неформальные (средства массовой информации) программы просвещения и информиро</w:t>
      </w:r>
      <w:r w:rsidR="00E01852" w:rsidRPr="00E01852">
        <w:rPr>
          <w:b/>
        </w:rPr>
        <w:t>вания, п</w:t>
      </w:r>
      <w:r w:rsidR="00E01852" w:rsidRPr="00E01852">
        <w:rPr>
          <w:b/>
        </w:rPr>
        <w:t>о</w:t>
      </w:r>
      <w:r w:rsidR="00E01852" w:rsidRPr="00E01852">
        <w:rPr>
          <w:b/>
        </w:rPr>
        <w:t xml:space="preserve">священные </w:t>
      </w:r>
      <w:r w:rsidRPr="00E01852">
        <w:rPr>
          <w:b/>
        </w:rPr>
        <w:t>важности использования противозачаточных средств и прав</w:t>
      </w:r>
      <w:r w:rsidR="00E01852" w:rsidRPr="00E01852">
        <w:rPr>
          <w:b/>
        </w:rPr>
        <w:t>у</w:t>
      </w:r>
      <w:r w:rsidRPr="00E01852">
        <w:rPr>
          <w:b/>
        </w:rPr>
        <w:t xml:space="preserve"> на репродуктивное здоро</w:t>
      </w:r>
      <w:r w:rsidR="00E01852" w:rsidRPr="00E01852">
        <w:rPr>
          <w:b/>
        </w:rPr>
        <w:t>вье.</w:t>
      </w:r>
    </w:p>
    <w:p w:rsidR="0006459A" w:rsidRDefault="0006459A" w:rsidP="0006459A">
      <w:pPr>
        <w:pStyle w:val="H23GR"/>
      </w:pPr>
      <w:r>
        <w:tab/>
      </w:r>
      <w:r>
        <w:tab/>
        <w:t>Насилие в отношении женщин</w:t>
      </w:r>
    </w:p>
    <w:p w:rsidR="0006459A" w:rsidRDefault="0006459A" w:rsidP="00875EA3">
      <w:pPr>
        <w:pStyle w:val="SingleTxtGR"/>
      </w:pPr>
      <w:r>
        <w:t>15.</w:t>
      </w:r>
      <w:r>
        <w:tab/>
        <w:t>Приветствуя меры, принятые государст</w:t>
      </w:r>
      <w:r w:rsidR="00875EA3">
        <w:t>вом-участником в целях борьбы с </w:t>
      </w:r>
      <w:r>
        <w:t>гендерным насилием, Комитет с озабоченностью отмечает продолжающие п</w:t>
      </w:r>
      <w:r>
        <w:t>о</w:t>
      </w:r>
      <w:r>
        <w:t>ступать сообщения о насилии, которому подвергаются женщины, и снисход</w:t>
      </w:r>
      <w:r>
        <w:t>и</w:t>
      </w:r>
      <w:r>
        <w:t>тельное отношение полиции к таким преступлениям. Комитет с интересом о</w:t>
      </w:r>
      <w:r>
        <w:t>т</w:t>
      </w:r>
      <w:r>
        <w:t>мечает создание специальных субботних судов и работу отделов по поддержке семьи, но сожалеет, что власти не могут обеспечить быстрое и систематическое преследование виновных. Комитет особо обеспокоен отсутствием механизма бесплатного медицинского обследования после изнас</w:t>
      </w:r>
      <w:r>
        <w:t>и</w:t>
      </w:r>
      <w:r>
        <w:t>лования, автоматическим закрытием дел после отзыва жалоб жертвами бытового насилия и ограниченн</w:t>
      </w:r>
      <w:r>
        <w:t>о</w:t>
      </w:r>
      <w:r>
        <w:t>стью доступа жертв сексуального и бытового насилия к юридич</w:t>
      </w:r>
      <w:r>
        <w:t>е</w:t>
      </w:r>
      <w:r>
        <w:t>ской помощи, убежищу и реабилитационным услугам (статьи 3 и 7).</w:t>
      </w:r>
    </w:p>
    <w:p w:rsidR="0006459A" w:rsidRDefault="0006459A" w:rsidP="00875EA3">
      <w:pPr>
        <w:pStyle w:val="SingleTxtGR"/>
        <w:rPr>
          <w:b/>
        </w:rPr>
      </w:pPr>
      <w:r>
        <w:rPr>
          <w:b/>
        </w:rPr>
        <w:t>Государству-участнику следует применять всеобъемлющий подход в ра</w:t>
      </w:r>
      <w:r>
        <w:rPr>
          <w:b/>
        </w:rPr>
        <w:t>м</w:t>
      </w:r>
      <w:r>
        <w:rPr>
          <w:b/>
        </w:rPr>
        <w:t>ках деятельности по предупреждению и искоренению гендерного насилия во всех его формах и проявлениях. Ему следует укреплять отделы по по</w:t>
      </w:r>
      <w:r>
        <w:rPr>
          <w:b/>
        </w:rPr>
        <w:t>д</w:t>
      </w:r>
      <w:r>
        <w:rPr>
          <w:b/>
        </w:rPr>
        <w:t>держке семьи, механизмы юридической помощи и подразделения прокур</w:t>
      </w:r>
      <w:r>
        <w:rPr>
          <w:b/>
        </w:rPr>
        <w:t>а</w:t>
      </w:r>
      <w:r>
        <w:rPr>
          <w:b/>
        </w:rPr>
        <w:t>туры и проводить информационно-просветительские кампании</w:t>
      </w:r>
      <w:r w:rsidR="00875EA3">
        <w:rPr>
          <w:b/>
        </w:rPr>
        <w:t>, посв</w:t>
      </w:r>
      <w:r w:rsidR="00875EA3">
        <w:rPr>
          <w:b/>
        </w:rPr>
        <w:t>я</w:t>
      </w:r>
      <w:r w:rsidR="00875EA3">
        <w:rPr>
          <w:b/>
        </w:rPr>
        <w:t>щенные</w:t>
      </w:r>
      <w:r>
        <w:rPr>
          <w:b/>
        </w:rPr>
        <w:t xml:space="preserve"> негативны</w:t>
      </w:r>
      <w:r w:rsidR="00875EA3">
        <w:rPr>
          <w:b/>
        </w:rPr>
        <w:t>м</w:t>
      </w:r>
      <w:r>
        <w:rPr>
          <w:b/>
        </w:rPr>
        <w:t xml:space="preserve"> последствия</w:t>
      </w:r>
      <w:r w:rsidR="00875EA3">
        <w:rPr>
          <w:b/>
        </w:rPr>
        <w:t>м</w:t>
      </w:r>
      <w:r>
        <w:rPr>
          <w:b/>
        </w:rPr>
        <w:t xml:space="preserve"> бытового насилия, а также информир</w:t>
      </w:r>
      <w:r>
        <w:rPr>
          <w:b/>
        </w:rPr>
        <w:t>о</w:t>
      </w:r>
      <w:r>
        <w:rPr>
          <w:b/>
        </w:rPr>
        <w:t>вать женщин об их правах и существующих механизмах защиты. Ему сл</w:t>
      </w:r>
      <w:r>
        <w:rPr>
          <w:b/>
        </w:rPr>
        <w:t>е</w:t>
      </w:r>
      <w:r>
        <w:rPr>
          <w:b/>
        </w:rPr>
        <w:t>дует также укреплять и институционализировать обучение по гендерным вопросам, сделав его обязательным для всех сотрудников судебных и пр</w:t>
      </w:r>
      <w:r>
        <w:rPr>
          <w:b/>
        </w:rPr>
        <w:t>а</w:t>
      </w:r>
      <w:r>
        <w:rPr>
          <w:b/>
        </w:rPr>
        <w:t>воприменительных органов и медицинских работников, с тем чтобы они были готовы действенным образом реагировать на любые формы насилия в отношении женщин. Государству-участнику следует также обеспечить, чтобы случаи бытового насилия и изнасилования супруги супругом тщ</w:t>
      </w:r>
      <w:r>
        <w:rPr>
          <w:b/>
        </w:rPr>
        <w:t>а</w:t>
      </w:r>
      <w:r>
        <w:rPr>
          <w:b/>
        </w:rPr>
        <w:t>тельно расследовались, чтобы жертвы сексуальных злоупотреблений им</w:t>
      </w:r>
      <w:r>
        <w:rPr>
          <w:b/>
        </w:rPr>
        <w:t>е</w:t>
      </w:r>
      <w:r>
        <w:rPr>
          <w:b/>
        </w:rPr>
        <w:t>ли право на бесплатное медицинское обследование, чтобы виновные пр</w:t>
      </w:r>
      <w:r>
        <w:rPr>
          <w:b/>
        </w:rPr>
        <w:t>е</w:t>
      </w:r>
      <w:r>
        <w:rPr>
          <w:b/>
        </w:rPr>
        <w:t>следовались и</w:t>
      </w:r>
      <w:r w:rsidR="00875EA3">
        <w:rPr>
          <w:b/>
        </w:rPr>
        <w:t>,</w:t>
      </w:r>
      <w:r>
        <w:rPr>
          <w:b/>
        </w:rPr>
        <w:t xml:space="preserve"> в случае осуждения</w:t>
      </w:r>
      <w:r w:rsidR="00875EA3">
        <w:rPr>
          <w:b/>
        </w:rPr>
        <w:t>,</w:t>
      </w:r>
      <w:r>
        <w:rPr>
          <w:b/>
        </w:rPr>
        <w:t xml:space="preserve"> наказывались надлежащим обра</w:t>
      </w:r>
      <w:r w:rsidR="00875EA3">
        <w:rPr>
          <w:b/>
        </w:rPr>
        <w:t>зом, а </w:t>
      </w:r>
      <w:r>
        <w:rPr>
          <w:b/>
        </w:rPr>
        <w:t>жертвы имели доступ к эффективным средствам правовой и иной защ</w:t>
      </w:r>
      <w:r>
        <w:rPr>
          <w:b/>
        </w:rPr>
        <w:t>и</w:t>
      </w:r>
      <w:r>
        <w:rPr>
          <w:b/>
        </w:rPr>
        <w:t>ты, в том числе путем создания во всех частях страны до</w:t>
      </w:r>
      <w:r>
        <w:rPr>
          <w:b/>
        </w:rPr>
        <w:t>с</w:t>
      </w:r>
      <w:r>
        <w:rPr>
          <w:b/>
        </w:rPr>
        <w:t>таточного числа приютов.</w:t>
      </w:r>
    </w:p>
    <w:p w:rsidR="0006459A" w:rsidRDefault="0006459A" w:rsidP="00875EA3">
      <w:pPr>
        <w:pStyle w:val="SingleTxtGR"/>
        <w:rPr>
          <w:b/>
        </w:rPr>
      </w:pPr>
      <w:r>
        <w:rPr>
          <w:b/>
        </w:rPr>
        <w:t>Запрещение пыток и жестокого обращения</w:t>
      </w:r>
    </w:p>
    <w:p w:rsidR="0006459A" w:rsidRDefault="0006459A" w:rsidP="00875EA3">
      <w:pPr>
        <w:pStyle w:val="SingleTxtGR"/>
      </w:pPr>
      <w:r>
        <w:t>16.</w:t>
      </w:r>
      <w:r>
        <w:tab/>
        <w:t>Комитет озабочен тем, что государство-участник</w:t>
      </w:r>
      <w:r w:rsidR="00875EA3">
        <w:t>,</w:t>
      </w:r>
      <w:r>
        <w:t xml:space="preserve"> </w:t>
      </w:r>
      <w:r w:rsidR="00875EA3">
        <w:t>хотя применение пыток и з</w:t>
      </w:r>
      <w:r w:rsidR="00875EA3">
        <w:t>а</w:t>
      </w:r>
      <w:r w:rsidR="00875EA3">
        <w:t xml:space="preserve">прещено в Конституции, </w:t>
      </w:r>
      <w:r>
        <w:t>не приняло уголовного законодательства, которое бы содержало определение пытки и эксплицитно криминализировало это де</w:t>
      </w:r>
      <w:r>
        <w:t>я</w:t>
      </w:r>
      <w:r>
        <w:t>ние. Комитет выражает сожаление в связи с продолжающими поступать соо</w:t>
      </w:r>
      <w:r>
        <w:t>б</w:t>
      </w:r>
      <w:r>
        <w:t>щениями о том, что сотрудники правоприменительных органов подвергают з</w:t>
      </w:r>
      <w:r>
        <w:t>а</w:t>
      </w:r>
      <w:r>
        <w:t>держанных пыткам и жестокому обращ</w:t>
      </w:r>
      <w:r>
        <w:t>е</w:t>
      </w:r>
      <w:r>
        <w:t>нию</w:t>
      </w:r>
      <w:r w:rsidR="00875EA3">
        <w:t>,</w:t>
      </w:r>
      <w:r>
        <w:t xml:space="preserve"> и с озабоченностью отмеча</w:t>
      </w:r>
      <w:r w:rsidR="00875EA3">
        <w:t>е</w:t>
      </w:r>
      <w:r>
        <w:t>т представленную государством-участником в его первоначальном докладе и</w:t>
      </w:r>
      <w:r>
        <w:t>н</w:t>
      </w:r>
      <w:r>
        <w:t>формацию о том, что "на данный момент официальных жалоб на применение пыток не поступало". Он сожалеет, что государство-участник не принимает к</w:t>
      </w:r>
      <w:r>
        <w:t>а</w:t>
      </w:r>
      <w:r>
        <w:t>ких-либо конкретных мер с целью тщательного расследования и пресл</w:t>
      </w:r>
      <w:r>
        <w:t>е</w:t>
      </w:r>
      <w:r>
        <w:t>дования предполагаемых случаев применения пыток и жестокого, бесчеловечного или унижающего достоинства обращения со стороны сотрудников правопримен</w:t>
      </w:r>
      <w:r>
        <w:t>и</w:t>
      </w:r>
      <w:r>
        <w:t xml:space="preserve">тельных органов, </w:t>
      </w:r>
      <w:r w:rsidR="0019576E">
        <w:t xml:space="preserve">а </w:t>
      </w:r>
      <w:r>
        <w:t xml:space="preserve">также </w:t>
      </w:r>
      <w:r w:rsidR="00875EA3">
        <w:t xml:space="preserve">по поводу </w:t>
      </w:r>
      <w:r>
        <w:t>задерж</w:t>
      </w:r>
      <w:r w:rsidR="00875EA3">
        <w:t>ек</w:t>
      </w:r>
      <w:r>
        <w:t xml:space="preserve"> с созданием Независимого совета по жалобам на действия сотрудников полиции (статьи 7 и 10).</w:t>
      </w:r>
    </w:p>
    <w:p w:rsidR="0006459A" w:rsidRDefault="0006459A" w:rsidP="00875EA3">
      <w:pPr>
        <w:pStyle w:val="SingleTxtGR"/>
        <w:rPr>
          <w:b/>
        </w:rPr>
      </w:pPr>
      <w:r>
        <w:rPr>
          <w:b/>
        </w:rPr>
        <w:t>Государству-участнику следует включить в свое законодательство опред</w:t>
      </w:r>
      <w:r>
        <w:rPr>
          <w:b/>
        </w:rPr>
        <w:t>е</w:t>
      </w:r>
      <w:r>
        <w:rPr>
          <w:b/>
        </w:rPr>
        <w:t>ление пытки, полностью соответствующее положениям стат</w:t>
      </w:r>
      <w:r w:rsidR="00875EA3">
        <w:rPr>
          <w:b/>
        </w:rPr>
        <w:t>ей</w:t>
      </w:r>
      <w:r>
        <w:rPr>
          <w:b/>
        </w:rPr>
        <w:t xml:space="preserve"> 1 и 4 Ко</w:t>
      </w:r>
      <w:r>
        <w:rPr>
          <w:b/>
        </w:rPr>
        <w:t>н</w:t>
      </w:r>
      <w:r>
        <w:rPr>
          <w:b/>
        </w:rPr>
        <w:t>венции против пыток и других жестоких, бесчеловечных или унижающих достоинство видов о</w:t>
      </w:r>
      <w:r>
        <w:rPr>
          <w:b/>
        </w:rPr>
        <w:t>б</w:t>
      </w:r>
      <w:r>
        <w:rPr>
          <w:b/>
        </w:rPr>
        <w:t>ращения и наказания и статьи 7 Международного пакта о гражданских и политических правах. Ему следует обеспечить, чт</w:t>
      </w:r>
      <w:r>
        <w:rPr>
          <w:b/>
        </w:rPr>
        <w:t>о</w:t>
      </w:r>
      <w:r>
        <w:rPr>
          <w:b/>
        </w:rPr>
        <w:t>бы сотрудники правоприменительных органов проходили подготовку по вопросам расследования случаев применения пыток и жестокого обращ</w:t>
      </w:r>
      <w:r>
        <w:rPr>
          <w:b/>
        </w:rPr>
        <w:t>е</w:t>
      </w:r>
      <w:r>
        <w:rPr>
          <w:b/>
        </w:rPr>
        <w:t>ния путем включения Руководства по эффективному расследованию и д</w:t>
      </w:r>
      <w:r>
        <w:rPr>
          <w:b/>
        </w:rPr>
        <w:t>о</w:t>
      </w:r>
      <w:r>
        <w:rPr>
          <w:b/>
        </w:rPr>
        <w:t>кументированию пыток и других жестоких, бесчеловечных или унижа</w:t>
      </w:r>
      <w:r>
        <w:rPr>
          <w:b/>
        </w:rPr>
        <w:t>ю</w:t>
      </w:r>
      <w:r>
        <w:rPr>
          <w:b/>
        </w:rPr>
        <w:t xml:space="preserve">щих достоинство видов обращения и наказания 1999 года (Стамбульского протокола) </w:t>
      </w:r>
      <w:r w:rsidR="00875EA3">
        <w:rPr>
          <w:b/>
        </w:rPr>
        <w:t xml:space="preserve">во </w:t>
      </w:r>
      <w:r>
        <w:rPr>
          <w:b/>
        </w:rPr>
        <w:t>все учебные программы для сотрудников правопримен</w:t>
      </w:r>
      <w:r>
        <w:rPr>
          <w:b/>
        </w:rPr>
        <w:t>и</w:t>
      </w:r>
      <w:r>
        <w:rPr>
          <w:b/>
        </w:rPr>
        <w:t>тельных органов. Государству-участнику следует обеспечить действенное расследов</w:t>
      </w:r>
      <w:r>
        <w:rPr>
          <w:b/>
        </w:rPr>
        <w:t>а</w:t>
      </w:r>
      <w:r>
        <w:rPr>
          <w:b/>
        </w:rPr>
        <w:t>ние всех утверждений о пытках и жестоком обращении, судебное преследование подозреваемых и, в случае установления вины, назначения им наказаний, соразмерных тяжести преступления, а также предоставл</w:t>
      </w:r>
      <w:r>
        <w:rPr>
          <w:b/>
        </w:rPr>
        <w:t>е</w:t>
      </w:r>
      <w:r>
        <w:rPr>
          <w:b/>
        </w:rPr>
        <w:t>ния адекватной компенсации жер</w:t>
      </w:r>
      <w:r>
        <w:rPr>
          <w:b/>
        </w:rPr>
        <w:t>т</w:t>
      </w:r>
      <w:r>
        <w:rPr>
          <w:b/>
        </w:rPr>
        <w:t>вам.</w:t>
      </w:r>
    </w:p>
    <w:p w:rsidR="0006459A" w:rsidRDefault="00875EA3" w:rsidP="00875EA3">
      <w:pPr>
        <w:pStyle w:val="H23GR"/>
      </w:pPr>
      <w:r>
        <w:tab/>
      </w:r>
      <w:r>
        <w:tab/>
      </w:r>
      <w:r w:rsidR="0006459A">
        <w:t>Законы об амнистии</w:t>
      </w:r>
    </w:p>
    <w:p w:rsidR="0006459A" w:rsidRDefault="0006459A" w:rsidP="00B34306">
      <w:pPr>
        <w:pStyle w:val="SingleTxtGR"/>
      </w:pPr>
      <w:r>
        <w:t>17.</w:t>
      </w:r>
      <w:r>
        <w:tab/>
        <w:t>Комитет сожалеет, что положение об общей амнистии, содержащееся в Ломейском соглашении о мире 1999 года, по-прежнему препятствует провед</w:t>
      </w:r>
      <w:r>
        <w:t>е</w:t>
      </w:r>
      <w:r>
        <w:t>нию расследования совершенных в прошлом серьезных нарушений прав чел</w:t>
      </w:r>
      <w:r>
        <w:t>о</w:t>
      </w:r>
      <w:r>
        <w:t>века. Комитет также с озаб</w:t>
      </w:r>
      <w:r>
        <w:t>о</w:t>
      </w:r>
      <w:r>
        <w:t>ченностью отмечает недавний случай с Ибрахимом Балдехом Бахом, гражданином С</w:t>
      </w:r>
      <w:r>
        <w:t>е</w:t>
      </w:r>
      <w:r>
        <w:t>негала, против которого в Сьерра-Леоне было возбуждено уголовное преследование в частном порядке, в том числе по обв</w:t>
      </w:r>
      <w:r>
        <w:t>и</w:t>
      </w:r>
      <w:r>
        <w:t>нению в применении пыток, и который почему-то был выслан из страны на о</w:t>
      </w:r>
      <w:r>
        <w:t>с</w:t>
      </w:r>
      <w:r>
        <w:t>новании президентского указа, прежде чем он смог предстать перед судом (ст</w:t>
      </w:r>
      <w:r>
        <w:t>а</w:t>
      </w:r>
      <w:r>
        <w:t>тьи 2, 6 и 7).</w:t>
      </w:r>
    </w:p>
    <w:p w:rsidR="0006459A" w:rsidRDefault="0006459A" w:rsidP="00B34306">
      <w:pPr>
        <w:pStyle w:val="SingleTxtGR"/>
        <w:rPr>
          <w:b/>
        </w:rPr>
      </w:pPr>
      <w:r>
        <w:rPr>
          <w:b/>
        </w:rPr>
        <w:t>Государству-участнику следует обеспечить, чтобы положение об амнистии не применялось в отношении наиболее серьезных нарушений прав челов</w:t>
      </w:r>
      <w:r>
        <w:rPr>
          <w:b/>
        </w:rPr>
        <w:t>е</w:t>
      </w:r>
      <w:r>
        <w:rPr>
          <w:b/>
        </w:rPr>
        <w:t>ка, которые равнозначны преступлениям против человечности или вое</w:t>
      </w:r>
      <w:r>
        <w:rPr>
          <w:b/>
        </w:rPr>
        <w:t>н</w:t>
      </w:r>
      <w:r>
        <w:rPr>
          <w:b/>
        </w:rPr>
        <w:t>ным преступлениям. Ему следует обеспечить, чтобы такие нарушения прав человека тщательно расследовались, чтобы виновные в их совершении лица привлекались к ответственности, а жертвам и их семьям предоста</w:t>
      </w:r>
      <w:r>
        <w:rPr>
          <w:b/>
        </w:rPr>
        <w:t>в</w:t>
      </w:r>
      <w:r>
        <w:rPr>
          <w:b/>
        </w:rPr>
        <w:t>лялось адекватное возмещение.</w:t>
      </w:r>
    </w:p>
    <w:p w:rsidR="0006459A" w:rsidRDefault="0006459A" w:rsidP="00B34306">
      <w:pPr>
        <w:pStyle w:val="SingleTxtGR"/>
        <w:rPr>
          <w:b/>
        </w:rPr>
      </w:pPr>
      <w:r>
        <w:rPr>
          <w:b/>
        </w:rPr>
        <w:t>Отмена смертной казни</w:t>
      </w:r>
    </w:p>
    <w:p w:rsidR="0006459A" w:rsidRDefault="0006459A" w:rsidP="00B34306">
      <w:pPr>
        <w:pStyle w:val="SingleTxtGR"/>
      </w:pPr>
      <w:r>
        <w:t>18.</w:t>
      </w:r>
      <w:r>
        <w:tab/>
        <w:t>Приветствуя действующий мораторий на смертную казнь и выраженную делегацией государства-участника готовность отменить ее в законодательном порядке, Ком</w:t>
      </w:r>
      <w:r>
        <w:t>и</w:t>
      </w:r>
      <w:r>
        <w:t xml:space="preserve">тет выражает сожаление по поводу медленного прогресса в </w:t>
      </w:r>
      <w:r w:rsidR="00B34306">
        <w:t>деле</w:t>
      </w:r>
      <w:r>
        <w:t xml:space="preserve"> отмены смертной казни и исключения соответствующего положения из Конст</w:t>
      </w:r>
      <w:r>
        <w:t>и</w:t>
      </w:r>
      <w:r>
        <w:t>туции государства-участника (ст</w:t>
      </w:r>
      <w:r>
        <w:t>а</w:t>
      </w:r>
      <w:r>
        <w:t>тья 6).</w:t>
      </w:r>
    </w:p>
    <w:p w:rsidR="0006459A" w:rsidRPr="00B34306" w:rsidRDefault="0006459A" w:rsidP="00B34306">
      <w:pPr>
        <w:pStyle w:val="SingleTxtGR"/>
        <w:rPr>
          <w:b/>
        </w:rPr>
      </w:pPr>
      <w:r w:rsidRPr="00B34306">
        <w:rPr>
          <w:b/>
        </w:rPr>
        <w:t>Государству-участнику следует активизировать свои усилия по отмене смертной казни и ратификаци</w:t>
      </w:r>
      <w:r w:rsidR="00B34306" w:rsidRPr="00B34306">
        <w:rPr>
          <w:b/>
        </w:rPr>
        <w:t>и</w:t>
      </w:r>
      <w:r w:rsidRPr="00B34306">
        <w:rPr>
          <w:b/>
        </w:rPr>
        <w:t xml:space="preserve"> второго </w:t>
      </w:r>
      <w:r w:rsidR="00B34306" w:rsidRPr="00B34306">
        <w:rPr>
          <w:b/>
        </w:rPr>
        <w:t>Ф</w:t>
      </w:r>
      <w:r w:rsidR="00B34306">
        <w:rPr>
          <w:b/>
        </w:rPr>
        <w:t>акультативного протокола к М</w:t>
      </w:r>
      <w:r w:rsidRPr="00B34306">
        <w:rPr>
          <w:b/>
        </w:rPr>
        <w:t>еждународному пакту о гражданских и политических правах, напра</w:t>
      </w:r>
      <w:r w:rsidRPr="00B34306">
        <w:rPr>
          <w:b/>
        </w:rPr>
        <w:t>в</w:t>
      </w:r>
      <w:r w:rsidRPr="00B34306">
        <w:rPr>
          <w:b/>
        </w:rPr>
        <w:t>ленного на отмену смертной казни</w:t>
      </w:r>
      <w:r w:rsidR="00B34306" w:rsidRPr="00B34306">
        <w:rPr>
          <w:b/>
        </w:rPr>
        <w:t>,</w:t>
      </w:r>
      <w:r w:rsidRPr="00B34306">
        <w:rPr>
          <w:b/>
        </w:rPr>
        <w:t xml:space="preserve"> в связи с представленной информаци</w:t>
      </w:r>
      <w:r w:rsidR="008C68D7">
        <w:rPr>
          <w:b/>
        </w:rPr>
        <w:t>ей</w:t>
      </w:r>
      <w:r w:rsidRPr="00B34306">
        <w:rPr>
          <w:b/>
        </w:rPr>
        <w:t xml:space="preserve"> о намерении государства-участника сделать это</w:t>
      </w:r>
      <w:r w:rsidR="00B34306" w:rsidRPr="00B34306">
        <w:rPr>
          <w:b/>
        </w:rPr>
        <w:t>, а также</w:t>
      </w:r>
      <w:r w:rsidRPr="00B34306">
        <w:rPr>
          <w:b/>
        </w:rPr>
        <w:t xml:space="preserve"> по случаю дв</w:t>
      </w:r>
      <w:r w:rsidRPr="00B34306">
        <w:rPr>
          <w:b/>
        </w:rPr>
        <w:t>а</w:t>
      </w:r>
      <w:r w:rsidRPr="00B34306">
        <w:rPr>
          <w:b/>
        </w:rPr>
        <w:t xml:space="preserve">дцать пятой годовщины принятия этого </w:t>
      </w:r>
      <w:r w:rsidR="00B34306" w:rsidRPr="00B34306">
        <w:rPr>
          <w:b/>
        </w:rPr>
        <w:t>П</w:t>
      </w:r>
      <w:r w:rsidRPr="00B34306">
        <w:rPr>
          <w:b/>
        </w:rPr>
        <w:t>рот</w:t>
      </w:r>
      <w:r w:rsidRPr="00B34306">
        <w:rPr>
          <w:b/>
        </w:rPr>
        <w:t>о</w:t>
      </w:r>
      <w:r w:rsidRPr="00B34306">
        <w:rPr>
          <w:b/>
        </w:rPr>
        <w:t>кола.</w:t>
      </w:r>
    </w:p>
    <w:p w:rsidR="0006459A" w:rsidRDefault="00B34306" w:rsidP="00B34306">
      <w:pPr>
        <w:pStyle w:val="H23GR"/>
      </w:pPr>
      <w:r>
        <w:tab/>
      </w:r>
      <w:r>
        <w:tab/>
      </w:r>
      <w:r w:rsidR="0006459A">
        <w:t>Телесные наказания</w:t>
      </w:r>
    </w:p>
    <w:p w:rsidR="0006459A" w:rsidRDefault="0006459A" w:rsidP="00B34306">
      <w:pPr>
        <w:pStyle w:val="SingleTxtGR"/>
      </w:pPr>
      <w:r>
        <w:t>19.</w:t>
      </w:r>
      <w:r>
        <w:tab/>
        <w:t xml:space="preserve">Отмечая  тот факт, что </w:t>
      </w:r>
      <w:r w:rsidR="00B34306">
        <w:t>З</w:t>
      </w:r>
      <w:r>
        <w:t>акон о правах ребенка (2007 года) криминализ</w:t>
      </w:r>
      <w:r>
        <w:t>и</w:t>
      </w:r>
      <w:r>
        <w:t>рует пытки детей и жестокое обращение с ними и предусматривает применение соответствующих мер наказания за эти деяния, Комитет выражает озабоче</w:t>
      </w:r>
      <w:r>
        <w:t>н</w:t>
      </w:r>
      <w:r>
        <w:t>ность по поводу сохраня</w:t>
      </w:r>
      <w:r>
        <w:t>ю</w:t>
      </w:r>
      <w:r>
        <w:t xml:space="preserve">щейся практики </w:t>
      </w:r>
      <w:r w:rsidR="00B34306">
        <w:t xml:space="preserve">телесных наказаний </w:t>
      </w:r>
      <w:r>
        <w:t>во всех местах, а также того, что она эксплицитно не з</w:t>
      </w:r>
      <w:r>
        <w:t>а</w:t>
      </w:r>
      <w:r>
        <w:t>прещена законом (статьи 7 и 24).</w:t>
      </w:r>
    </w:p>
    <w:p w:rsidR="0006459A" w:rsidRDefault="0006459A" w:rsidP="00B34306">
      <w:pPr>
        <w:pStyle w:val="SingleTxtGR"/>
        <w:rPr>
          <w:b/>
        </w:rPr>
      </w:pPr>
      <w:r>
        <w:rPr>
          <w:b/>
        </w:rPr>
        <w:t>Государству-участнику следует предпринять практические шаги, в том числе, при необходимости, с помощью законодательных мер, с тем чтобы положить конец практик</w:t>
      </w:r>
      <w:r w:rsidR="00B34306">
        <w:rPr>
          <w:b/>
        </w:rPr>
        <w:t>е</w:t>
      </w:r>
      <w:r>
        <w:rPr>
          <w:b/>
        </w:rPr>
        <w:t xml:space="preserve"> применения телесных наказаний во всех местах. Ему следует поощрять ненасильственные формы обеспечения дисциплины в качестве альтернатив телесному наказанию и проводить информацио</w:t>
      </w:r>
      <w:r>
        <w:rPr>
          <w:b/>
        </w:rPr>
        <w:t>н</w:t>
      </w:r>
      <w:r>
        <w:rPr>
          <w:b/>
        </w:rPr>
        <w:t xml:space="preserve">но-просветительские кампании с целью повышения уровня </w:t>
      </w:r>
      <w:r w:rsidR="00B34306">
        <w:rPr>
          <w:b/>
        </w:rPr>
        <w:t>осведомленн</w:t>
      </w:r>
      <w:r w:rsidR="00B34306">
        <w:rPr>
          <w:b/>
        </w:rPr>
        <w:t>о</w:t>
      </w:r>
      <w:r w:rsidR="00B34306">
        <w:rPr>
          <w:b/>
        </w:rPr>
        <w:t>сти</w:t>
      </w:r>
      <w:r>
        <w:rPr>
          <w:b/>
        </w:rPr>
        <w:t xml:space="preserve"> о его пагубных последствиях.</w:t>
      </w:r>
    </w:p>
    <w:p w:rsidR="0006459A" w:rsidRDefault="00B34306" w:rsidP="00B34306">
      <w:pPr>
        <w:pStyle w:val="H23GR"/>
      </w:pPr>
      <w:r>
        <w:tab/>
      </w:r>
      <w:r>
        <w:tab/>
      </w:r>
      <w:r w:rsidR="0006459A">
        <w:t>Досудебное содержание под стражей и произвольные задержания</w:t>
      </w:r>
    </w:p>
    <w:p w:rsidR="0006459A" w:rsidRDefault="0006459A" w:rsidP="004A4A45">
      <w:pPr>
        <w:pStyle w:val="SingleTxtGR"/>
      </w:pPr>
      <w:r>
        <w:t>20.</w:t>
      </w:r>
      <w:r>
        <w:tab/>
        <w:t>Признавая достигнутый прогресс, Комитет выражает озабоченность в связи с сообщениями о произвольных задержаниях, продолжительных срок</w:t>
      </w:r>
      <w:r w:rsidR="004A4A45">
        <w:t>ах</w:t>
      </w:r>
      <w:r>
        <w:t xml:space="preserve"> досудебного содержания под стражей (в том числе содержани</w:t>
      </w:r>
      <w:r w:rsidR="004A4A45">
        <w:t>я</w:t>
      </w:r>
      <w:r>
        <w:t xml:space="preserve"> под стражей во время судебного процесса) и непредсказуемости, а иногда и чрезмерной сде</w:t>
      </w:r>
      <w:r>
        <w:t>р</w:t>
      </w:r>
      <w:r>
        <w:t xml:space="preserve">жанности в том, что касается осуществления права </w:t>
      </w:r>
      <w:r w:rsidR="004A4A45">
        <w:t xml:space="preserve">на </w:t>
      </w:r>
      <w:r>
        <w:t>освобождени</w:t>
      </w:r>
      <w:r w:rsidR="004A4A45">
        <w:t>е</w:t>
      </w:r>
      <w:r>
        <w:t xml:space="preserve"> под залог. Комитет озабочен большим числом лиц, с</w:t>
      </w:r>
      <w:r>
        <w:t>о</w:t>
      </w:r>
      <w:r>
        <w:t>держащихся под стражей в ожидании суда, в том числе несовершеннолетних, и тем фактом, что лица, ожидающие с</w:t>
      </w:r>
      <w:r>
        <w:t>у</w:t>
      </w:r>
      <w:r>
        <w:t>да, не содержатся отдельно от осужденных закл</w:t>
      </w:r>
      <w:r>
        <w:t>ю</w:t>
      </w:r>
      <w:r>
        <w:t>ченных (статьи 9, 10 и 14).</w:t>
      </w:r>
    </w:p>
    <w:p w:rsidR="0006459A" w:rsidRPr="00FD33FE" w:rsidRDefault="0006459A" w:rsidP="004A4A45">
      <w:pPr>
        <w:pStyle w:val="SingleTxtGR"/>
        <w:rPr>
          <w:b/>
        </w:rPr>
      </w:pPr>
      <w:r>
        <w:rPr>
          <w:b/>
        </w:rPr>
        <w:t>Государству-участнику следует принять надлежащие меры для обеспеч</w:t>
      </w:r>
      <w:r>
        <w:rPr>
          <w:b/>
        </w:rPr>
        <w:t>е</w:t>
      </w:r>
      <w:r>
        <w:rPr>
          <w:b/>
        </w:rPr>
        <w:t>ния того, чтобы ни одно лицо, находящееся под его юрисдикцией, не по</w:t>
      </w:r>
      <w:r>
        <w:rPr>
          <w:b/>
        </w:rPr>
        <w:t>д</w:t>
      </w:r>
      <w:r>
        <w:rPr>
          <w:b/>
        </w:rPr>
        <w:t>вергалось произвольному аресту или задержанию и чтобы задержанным лицам предоставлялись все правовые гарантии в соответствии со стать</w:t>
      </w:r>
      <w:r>
        <w:rPr>
          <w:b/>
        </w:rPr>
        <w:t>я</w:t>
      </w:r>
      <w:r>
        <w:rPr>
          <w:b/>
        </w:rPr>
        <w:t>ми 9 и 14 Пакта. Государству-участнику следует также поощрять примен</w:t>
      </w:r>
      <w:r>
        <w:rPr>
          <w:b/>
        </w:rPr>
        <w:t>е</w:t>
      </w:r>
      <w:r>
        <w:rPr>
          <w:b/>
        </w:rPr>
        <w:t>ние судами мер пресечения, альтернативных содержанию под стражей</w:t>
      </w:r>
      <w:r w:rsidR="004A4A45">
        <w:rPr>
          <w:b/>
        </w:rPr>
        <w:t>, с у</w:t>
      </w:r>
      <w:r>
        <w:rPr>
          <w:b/>
        </w:rPr>
        <w:t xml:space="preserve">четом </w:t>
      </w:r>
      <w:r w:rsidR="004A4A45">
        <w:rPr>
          <w:b/>
        </w:rPr>
        <w:t>С</w:t>
      </w:r>
      <w:r>
        <w:rPr>
          <w:b/>
        </w:rPr>
        <w:t>тандартных минимальных правил Организации Объединенных Наций в отношении мер, не связанных с тюремным заключением (Токи</w:t>
      </w:r>
      <w:r>
        <w:rPr>
          <w:b/>
        </w:rPr>
        <w:t>й</w:t>
      </w:r>
      <w:r>
        <w:rPr>
          <w:b/>
        </w:rPr>
        <w:t>скими правилами), и принять безотлагательные меры для решения пр</w:t>
      </w:r>
      <w:r>
        <w:rPr>
          <w:b/>
        </w:rPr>
        <w:t>о</w:t>
      </w:r>
      <w:r>
        <w:rPr>
          <w:b/>
        </w:rPr>
        <w:t>блемы лиц, находящихся под стражей в ожидании суда на протяжении мн</w:t>
      </w:r>
      <w:r>
        <w:rPr>
          <w:b/>
        </w:rPr>
        <w:t>о</w:t>
      </w:r>
      <w:r>
        <w:rPr>
          <w:b/>
        </w:rPr>
        <w:t>гих лет. Ему следует также принять надлежащие меры, для того чтобы осужденные лица не содержались под стражей вместе с лицами, находящ</w:t>
      </w:r>
      <w:r>
        <w:rPr>
          <w:b/>
        </w:rPr>
        <w:t>и</w:t>
      </w:r>
      <w:r>
        <w:rPr>
          <w:b/>
        </w:rPr>
        <w:t>мися под стражей в ожидании суда.</w:t>
      </w:r>
    </w:p>
    <w:p w:rsidR="00470834" w:rsidRPr="006C054F" w:rsidRDefault="00470834" w:rsidP="00470834">
      <w:pPr>
        <w:pStyle w:val="H23GR"/>
      </w:pPr>
      <w:r>
        <w:tab/>
      </w:r>
      <w:r>
        <w:tab/>
        <w:t>Условия содержания под стражей</w:t>
      </w:r>
    </w:p>
    <w:p w:rsidR="00470834" w:rsidRDefault="00470834" w:rsidP="0031385C">
      <w:pPr>
        <w:pStyle w:val="SingleTxtGR"/>
      </w:pPr>
      <w:r>
        <w:t>21.</w:t>
      </w:r>
      <w:r>
        <w:tab/>
        <w:t>Приветствуя усилия, предпринимаемые государством-участником в целях улучшения условий содержания в тюрьмах, в том числе в центрах содержания под стражей для несовершеннолетних, Комитет выражает озабоченность по п</w:t>
      </w:r>
      <w:r>
        <w:t>о</w:t>
      </w:r>
      <w:r>
        <w:t>воду переполненности мест содержания под стражей, плохих условий содерж</w:t>
      </w:r>
      <w:r>
        <w:t>а</w:t>
      </w:r>
      <w:r>
        <w:t>ния, суровых дисциплинарных мер и отсутствия механизма надзора для ко</w:t>
      </w:r>
      <w:r>
        <w:t>н</w:t>
      </w:r>
      <w:r>
        <w:t>троля за местами содержания под стражей. Комитет также обеспокоен сообщ</w:t>
      </w:r>
      <w:r>
        <w:t>е</w:t>
      </w:r>
      <w:r>
        <w:t>ниями о нападениях надзирателей-мужчин на женщин-заключенных, содерж</w:t>
      </w:r>
      <w:r>
        <w:t>а</w:t>
      </w:r>
      <w:r>
        <w:t>ни</w:t>
      </w:r>
      <w:r w:rsidR="008C68D7">
        <w:t>и</w:t>
      </w:r>
      <w:r>
        <w:t xml:space="preserve"> несовершеннолетних правонарушителей с совершеннолетними и возмо</w:t>
      </w:r>
      <w:r>
        <w:t>ж</w:t>
      </w:r>
      <w:r>
        <w:t xml:space="preserve">ности назначения несовершеннолетним меры наказания в виде пожизненного тюремного заключения (статьи </w:t>
      </w:r>
      <w:r w:rsidR="008C68D7">
        <w:t>9</w:t>
      </w:r>
      <w:r>
        <w:t>, 10 и 14).</w:t>
      </w:r>
    </w:p>
    <w:p w:rsidR="00470834" w:rsidRDefault="00470834" w:rsidP="0031385C">
      <w:pPr>
        <w:pStyle w:val="SingleTxtGR"/>
        <w:rPr>
          <w:b/>
        </w:rPr>
      </w:pPr>
      <w:r>
        <w:rPr>
          <w:b/>
        </w:rPr>
        <w:t>Государству-участнику следует активизировать свои усилия по улучшению условий содержания лиц, находящихся под стражей, и обращени</w:t>
      </w:r>
      <w:r w:rsidR="0031385C">
        <w:rPr>
          <w:b/>
        </w:rPr>
        <w:t>я с ними, а </w:t>
      </w:r>
      <w:r>
        <w:rPr>
          <w:b/>
        </w:rPr>
        <w:t>также решить проблему переполненност</w:t>
      </w:r>
      <w:r w:rsidR="0031385C">
        <w:rPr>
          <w:b/>
        </w:rPr>
        <w:t>и мест содержания под стражей в </w:t>
      </w:r>
      <w:r>
        <w:rPr>
          <w:b/>
        </w:rPr>
        <w:t>соответствии с Минимальными ста</w:t>
      </w:r>
      <w:r w:rsidR="0031385C">
        <w:rPr>
          <w:b/>
        </w:rPr>
        <w:t>ндартными правилами обращения с </w:t>
      </w:r>
      <w:r>
        <w:rPr>
          <w:b/>
        </w:rPr>
        <w:t>заключенными. Для обвиняемых и осужденных в совершении мелких правонарушений ему следует разработать меры наказания, альтернати</w:t>
      </w:r>
      <w:r>
        <w:rPr>
          <w:b/>
        </w:rPr>
        <w:t>в</w:t>
      </w:r>
      <w:r>
        <w:rPr>
          <w:b/>
        </w:rPr>
        <w:t>ные тюремному заключению, и поощрять практику освобождения подозр</w:t>
      </w:r>
      <w:r>
        <w:rPr>
          <w:b/>
        </w:rPr>
        <w:t>е</w:t>
      </w:r>
      <w:r>
        <w:rPr>
          <w:b/>
        </w:rPr>
        <w:t>ваемых под залог. Государству-участнику следует также принять новый з</w:t>
      </w:r>
      <w:r>
        <w:rPr>
          <w:b/>
        </w:rPr>
        <w:t>а</w:t>
      </w:r>
      <w:r>
        <w:rPr>
          <w:b/>
        </w:rPr>
        <w:t>кон об исправительных мерах наказания с целью запрещения суровых дисциплинарных мер, как</w:t>
      </w:r>
      <w:r w:rsidR="008C68D7">
        <w:rPr>
          <w:b/>
        </w:rPr>
        <w:t>-</w:t>
      </w:r>
      <w:r>
        <w:rPr>
          <w:b/>
        </w:rPr>
        <w:t>то наказание плетью, манипуляции с продукт</w:t>
      </w:r>
      <w:r>
        <w:rPr>
          <w:b/>
        </w:rPr>
        <w:t>а</w:t>
      </w:r>
      <w:r>
        <w:rPr>
          <w:b/>
        </w:rPr>
        <w:t>ми питания и продолжительное содержание в одиночной камере, и создать конфиденциальный механизм для получения и рассмотрения жалоб, под</w:t>
      </w:r>
      <w:r>
        <w:rPr>
          <w:b/>
        </w:rPr>
        <w:t>а</w:t>
      </w:r>
      <w:r>
        <w:rPr>
          <w:b/>
        </w:rPr>
        <w:t>ваемых лицами, содержащимися под стражей. Государству-участнику сл</w:t>
      </w:r>
      <w:r>
        <w:rPr>
          <w:b/>
        </w:rPr>
        <w:t>е</w:t>
      </w:r>
      <w:r>
        <w:rPr>
          <w:b/>
        </w:rPr>
        <w:t>дует обе</w:t>
      </w:r>
      <w:r>
        <w:rPr>
          <w:b/>
        </w:rPr>
        <w:t>с</w:t>
      </w:r>
      <w:r>
        <w:rPr>
          <w:b/>
        </w:rPr>
        <w:t>печить защиту женщин-заключенных от нападок надзирателей-мужчин и соблюдение принципа раздельного содержания несовершенн</w:t>
      </w:r>
      <w:r>
        <w:rPr>
          <w:b/>
        </w:rPr>
        <w:t>о</w:t>
      </w:r>
      <w:r>
        <w:rPr>
          <w:b/>
        </w:rPr>
        <w:t>летних и с</w:t>
      </w:r>
      <w:r>
        <w:rPr>
          <w:b/>
        </w:rPr>
        <w:t>о</w:t>
      </w:r>
      <w:r>
        <w:rPr>
          <w:b/>
        </w:rPr>
        <w:t>вершеннолетних заключенных. Ему следует также обеспечить, чтобы несовершеннолетние не приговаривались к пожизненному тюре</w:t>
      </w:r>
      <w:r>
        <w:rPr>
          <w:b/>
        </w:rPr>
        <w:t>м</w:t>
      </w:r>
      <w:r>
        <w:rPr>
          <w:b/>
        </w:rPr>
        <w:t>ному заключению</w:t>
      </w:r>
      <w:r w:rsidR="0031385C">
        <w:rPr>
          <w:b/>
        </w:rPr>
        <w:t>,</w:t>
      </w:r>
      <w:r>
        <w:rPr>
          <w:b/>
        </w:rPr>
        <w:t xml:space="preserve"> и принять все необходимые меры для пересмотра дел лиц, которые уже отбывают такие сроки н</w:t>
      </w:r>
      <w:r>
        <w:rPr>
          <w:b/>
        </w:rPr>
        <w:t>а</w:t>
      </w:r>
      <w:r>
        <w:rPr>
          <w:b/>
        </w:rPr>
        <w:t>казания.</w:t>
      </w:r>
    </w:p>
    <w:p w:rsidR="00470834" w:rsidRPr="00E6131E" w:rsidRDefault="0031385C" w:rsidP="0031385C">
      <w:pPr>
        <w:pStyle w:val="H23GR"/>
      </w:pPr>
      <w:r>
        <w:tab/>
      </w:r>
      <w:r>
        <w:tab/>
      </w:r>
      <w:r w:rsidR="00470834">
        <w:t>Реформа системы правосудия</w:t>
      </w:r>
    </w:p>
    <w:p w:rsidR="00470834" w:rsidRDefault="00470834" w:rsidP="009F2195">
      <w:pPr>
        <w:pStyle w:val="SingleTxtGR"/>
      </w:pPr>
      <w:r>
        <w:t>22.</w:t>
      </w:r>
      <w:r>
        <w:tab/>
        <w:t>Приветствуя усилия государства-уча</w:t>
      </w:r>
      <w:r w:rsidR="009F2195">
        <w:t>стника по обеспечению доступа к </w:t>
      </w:r>
      <w:r>
        <w:t xml:space="preserve">правосудию на </w:t>
      </w:r>
      <w:r w:rsidR="009F2195">
        <w:t xml:space="preserve">своей </w:t>
      </w:r>
      <w:r>
        <w:t>территории, Комитет озабочен по-прежнему сущес</w:t>
      </w:r>
      <w:r>
        <w:t>т</w:t>
      </w:r>
      <w:r>
        <w:t xml:space="preserve">вующими ограничениями. Комитет особенно озабочен </w:t>
      </w:r>
      <w:r w:rsidR="009F2195">
        <w:t>недостаточной</w:t>
      </w:r>
      <w:r>
        <w:t xml:space="preserve"> незав</w:t>
      </w:r>
      <w:r>
        <w:t>и</w:t>
      </w:r>
      <w:r>
        <w:t>симостью судебных органов, утверждениями о коррупции, больши</w:t>
      </w:r>
      <w:r w:rsidR="009F2195">
        <w:t>ми</w:t>
      </w:r>
      <w:r>
        <w:t xml:space="preserve"> задер</w:t>
      </w:r>
      <w:r>
        <w:t>ж</w:t>
      </w:r>
      <w:r>
        <w:t>ка</w:t>
      </w:r>
      <w:r w:rsidR="009F2195">
        <w:t>ми</w:t>
      </w:r>
      <w:r>
        <w:t xml:space="preserve"> в судебных разбирательствах и отсутстви</w:t>
      </w:r>
      <w:r w:rsidR="009F2195">
        <w:t>ем</w:t>
      </w:r>
      <w:r>
        <w:t xml:space="preserve"> гарантий надлежащи</w:t>
      </w:r>
      <w:r w:rsidR="008C68D7">
        <w:t>х</w:t>
      </w:r>
      <w:r>
        <w:t xml:space="preserve"> прав</w:t>
      </w:r>
      <w:r>
        <w:t>о</w:t>
      </w:r>
      <w:r>
        <w:t>вых процедур (статьи 2 и 14).</w:t>
      </w:r>
    </w:p>
    <w:p w:rsidR="00470834" w:rsidRDefault="00470834" w:rsidP="009F2195">
      <w:pPr>
        <w:pStyle w:val="SingleTxtGR"/>
        <w:rPr>
          <w:b/>
        </w:rPr>
      </w:pPr>
      <w:r>
        <w:rPr>
          <w:b/>
        </w:rPr>
        <w:t>Государству-участнику следует активизировать свои усилия по укрепл</w:t>
      </w:r>
      <w:r>
        <w:rPr>
          <w:b/>
        </w:rPr>
        <w:t>е</w:t>
      </w:r>
      <w:r>
        <w:rPr>
          <w:b/>
        </w:rPr>
        <w:t>нию потенциала судебной власти, в том числе по устранению ненужных препятствий, с тем чтобы гарантировать равный доступ к правосудию. Ему следует также принять все необходимые меры с целью улучшения до</w:t>
      </w:r>
      <w:r>
        <w:rPr>
          <w:b/>
        </w:rPr>
        <w:t>с</w:t>
      </w:r>
      <w:r>
        <w:rPr>
          <w:b/>
        </w:rPr>
        <w:t>тупа к услугам адвокатов и укрепления независимости судебной власти.</w:t>
      </w:r>
    </w:p>
    <w:p w:rsidR="00470834" w:rsidRPr="00E6131E" w:rsidRDefault="009F2195" w:rsidP="009F2195">
      <w:pPr>
        <w:pStyle w:val="H23GR"/>
      </w:pPr>
      <w:r>
        <w:tab/>
      </w:r>
      <w:r>
        <w:tab/>
      </w:r>
      <w:r w:rsidR="00470834">
        <w:t>Беженцы</w:t>
      </w:r>
    </w:p>
    <w:p w:rsidR="00470834" w:rsidRDefault="00470834" w:rsidP="009F2195">
      <w:pPr>
        <w:pStyle w:val="SingleTxtGR"/>
      </w:pPr>
      <w:r>
        <w:t>23.</w:t>
      </w:r>
      <w:r>
        <w:tab/>
        <w:t xml:space="preserve">Комитет приветствует принятие </w:t>
      </w:r>
      <w:r w:rsidR="009F2195">
        <w:t>З</w:t>
      </w:r>
      <w:r>
        <w:t>акона</w:t>
      </w:r>
      <w:r w:rsidR="009F2195">
        <w:t xml:space="preserve"> о защите беженцев 2007 года, в </w:t>
      </w:r>
      <w:r>
        <w:t>соответствии с которым были назначены три административных органа для решения проблем беженцев; однако Комитет озабочен отсутствием финансовых средств у этих органов, вследствие чего они не могут надлежащим образом р</w:t>
      </w:r>
      <w:r>
        <w:t>е</w:t>
      </w:r>
      <w:r>
        <w:t>шать эти проблемы (статьи 7 и 15).</w:t>
      </w:r>
    </w:p>
    <w:p w:rsidR="00470834" w:rsidRDefault="00470834" w:rsidP="009F2195">
      <w:pPr>
        <w:pStyle w:val="SingleTxtGR"/>
        <w:rPr>
          <w:b/>
        </w:rPr>
      </w:pPr>
      <w:r>
        <w:rPr>
          <w:b/>
        </w:rPr>
        <w:t>Государству-участнику следует обеспечить, чтобы три административных органа, а именно Национальный орган по делам беженцев и его секретар</w:t>
      </w:r>
      <w:r>
        <w:rPr>
          <w:b/>
        </w:rPr>
        <w:t>и</w:t>
      </w:r>
      <w:r>
        <w:rPr>
          <w:b/>
        </w:rPr>
        <w:t>ат, Национальная комиссия социальных действий и Совет по рассмотр</w:t>
      </w:r>
      <w:r>
        <w:rPr>
          <w:b/>
        </w:rPr>
        <w:t>е</w:t>
      </w:r>
      <w:r>
        <w:rPr>
          <w:b/>
        </w:rPr>
        <w:t xml:space="preserve">нию ходатайств </w:t>
      </w:r>
      <w:r w:rsidR="009F2195">
        <w:rPr>
          <w:b/>
        </w:rPr>
        <w:t>об</w:t>
      </w:r>
      <w:r>
        <w:rPr>
          <w:b/>
        </w:rPr>
        <w:t xml:space="preserve"> обжаловани</w:t>
      </w:r>
      <w:r w:rsidR="009F2195">
        <w:rPr>
          <w:b/>
        </w:rPr>
        <w:t>и</w:t>
      </w:r>
      <w:r>
        <w:rPr>
          <w:b/>
        </w:rPr>
        <w:t xml:space="preserve"> решений, касающихся статуса беженцев, располагали достаточными финансовыми средствами для надлежащего выполнения своих функций.</w:t>
      </w:r>
    </w:p>
    <w:p w:rsidR="00470834" w:rsidRPr="00E6131E" w:rsidRDefault="009F2195" w:rsidP="009F2195">
      <w:pPr>
        <w:pStyle w:val="H23GR"/>
      </w:pPr>
      <w:r>
        <w:tab/>
      </w:r>
      <w:r>
        <w:tab/>
      </w:r>
      <w:r w:rsidR="00470834">
        <w:t>Торговля людьми</w:t>
      </w:r>
    </w:p>
    <w:p w:rsidR="00470834" w:rsidRDefault="00470834" w:rsidP="003E2C26">
      <w:pPr>
        <w:pStyle w:val="SingleTxtGR"/>
      </w:pPr>
      <w:r>
        <w:t>24.</w:t>
      </w:r>
      <w:r>
        <w:tab/>
        <w:t>Высоко оценивая усилия государства-участника по обеспечению собл</w:t>
      </w:r>
      <w:r>
        <w:t>ю</w:t>
      </w:r>
      <w:r>
        <w:t xml:space="preserve">дения Закона о борьбе с торговлей людьми (2005 год) и создание Управления национальной безопасности для координации деятельности в </w:t>
      </w:r>
      <w:r w:rsidR="009F2195">
        <w:t xml:space="preserve">этой </w:t>
      </w:r>
      <w:r>
        <w:t>области, К</w:t>
      </w:r>
      <w:r>
        <w:t>о</w:t>
      </w:r>
      <w:r>
        <w:t xml:space="preserve">митет обеспокоен тем, что </w:t>
      </w:r>
      <w:r w:rsidR="009F2195">
        <w:t xml:space="preserve">торговля людьми </w:t>
      </w:r>
      <w:r>
        <w:t xml:space="preserve">в Сьерра-Леоне не прекращается. Комитет выражает сожаление по поводу отсутствия конкретной информации о судебном преследовании и осуждении виновных в торговле людьми (статья 8). </w:t>
      </w:r>
    </w:p>
    <w:p w:rsidR="00470834" w:rsidRPr="007265CB" w:rsidRDefault="00470834" w:rsidP="003E2C26">
      <w:pPr>
        <w:pStyle w:val="SingleTxtGR"/>
        <w:rPr>
          <w:b/>
        </w:rPr>
      </w:pPr>
      <w:r>
        <w:rPr>
          <w:b/>
        </w:rPr>
        <w:t>Государству-участнику следует продолжать предпринимать усилия в целях подготовки сотрудников правоохранительных органов и работников п</w:t>
      </w:r>
      <w:r>
        <w:rPr>
          <w:b/>
        </w:rPr>
        <w:t>о</w:t>
      </w:r>
      <w:r>
        <w:rPr>
          <w:b/>
        </w:rPr>
        <w:t>граничной службы, в том числе Управления национальной безопасности, по вопросам пр</w:t>
      </w:r>
      <w:r>
        <w:rPr>
          <w:b/>
        </w:rPr>
        <w:t>и</w:t>
      </w:r>
      <w:r>
        <w:rPr>
          <w:b/>
        </w:rPr>
        <w:t xml:space="preserve">менения </w:t>
      </w:r>
      <w:r w:rsidR="003E2C26">
        <w:rPr>
          <w:b/>
        </w:rPr>
        <w:t>З</w:t>
      </w:r>
      <w:r>
        <w:rPr>
          <w:b/>
        </w:rPr>
        <w:t>акона о борьбе с торговлей людьми. Ему следует активизировать усилия в целях привлечения всех лиц, виновных в торго</w:t>
      </w:r>
      <w:r>
        <w:rPr>
          <w:b/>
        </w:rPr>
        <w:t>в</w:t>
      </w:r>
      <w:r>
        <w:rPr>
          <w:b/>
        </w:rPr>
        <w:t>ле людьми, к судебной ответственности и предоставление жертвам надл</w:t>
      </w:r>
      <w:r>
        <w:rPr>
          <w:b/>
        </w:rPr>
        <w:t>е</w:t>
      </w:r>
      <w:r>
        <w:rPr>
          <w:b/>
        </w:rPr>
        <w:t>жащей компенсации.</w:t>
      </w:r>
    </w:p>
    <w:p w:rsidR="00470834" w:rsidRDefault="00470834" w:rsidP="003E2C26">
      <w:pPr>
        <w:pStyle w:val="SingleTxtGR"/>
      </w:pPr>
      <w:r>
        <w:t>25.</w:t>
      </w:r>
      <w:r>
        <w:tab/>
        <w:t>Государству-участнику следует обеспечить широкое распространение Пакта, текста его первоначального доклада, письменных ответов на перечень вопросов, подгото</w:t>
      </w:r>
      <w:r>
        <w:t>в</w:t>
      </w:r>
      <w:r>
        <w:t>ленный Комитетом, и настоящих заключительных замечаний среди сотрудников судебных, законодательных и административных органов, действующих в стране организаций гражданского общества и неправительс</w:t>
      </w:r>
      <w:r>
        <w:t>т</w:t>
      </w:r>
      <w:r>
        <w:t>венных организаций, а также населения в целом.</w:t>
      </w:r>
    </w:p>
    <w:p w:rsidR="00470834" w:rsidRDefault="00470834" w:rsidP="003E2C26">
      <w:pPr>
        <w:pStyle w:val="SingleTxtGR"/>
      </w:pPr>
      <w:r>
        <w:t>26.</w:t>
      </w:r>
      <w:r>
        <w:tab/>
        <w:t>В соответствии с пунктом 5 правила 71 правил процедуры Комитета г</w:t>
      </w:r>
      <w:r>
        <w:t>о</w:t>
      </w:r>
      <w:r>
        <w:t>сударству-участнику следует в течение одного года представить соответству</w:t>
      </w:r>
      <w:r>
        <w:t>ю</w:t>
      </w:r>
      <w:r>
        <w:t xml:space="preserve">щую информацию о выполнении </w:t>
      </w:r>
      <w:r w:rsidR="003E2C26">
        <w:t xml:space="preserve">им </w:t>
      </w:r>
      <w:r>
        <w:t>реко</w:t>
      </w:r>
      <w:r w:rsidR="003E2C26">
        <w:t>мендаций Комитета, изложенных в </w:t>
      </w:r>
      <w:r>
        <w:t>пунктах 14, 16 и 20 выше.</w:t>
      </w:r>
    </w:p>
    <w:p w:rsidR="00195333" w:rsidRDefault="00470834" w:rsidP="00195333">
      <w:pPr>
        <w:pStyle w:val="SingleTxtGR"/>
      </w:pPr>
      <w:r>
        <w:t>27.</w:t>
      </w:r>
      <w:r>
        <w:tab/>
        <w:t>Комитет просит государство-участник включить в свой следующий п</w:t>
      </w:r>
      <w:r>
        <w:t>е</w:t>
      </w:r>
      <w:r>
        <w:t>риодический доклад, подлежащий представлению 28 марта 2017 года, конкре</w:t>
      </w:r>
      <w:r>
        <w:t>т</w:t>
      </w:r>
      <w:r>
        <w:t>ную и обновленную информацию о выполнении всех его рекомендаций и пол</w:t>
      </w:r>
      <w:r>
        <w:t>о</w:t>
      </w:r>
      <w:r>
        <w:t>жений Пакта в целом. Комитет также просит государство-участник при подг</w:t>
      </w:r>
      <w:r>
        <w:t>о</w:t>
      </w:r>
      <w:r>
        <w:t>товке следующего периодического доклада широко консультироваться с гра</w:t>
      </w:r>
      <w:r>
        <w:t>ж</w:t>
      </w:r>
      <w:r>
        <w:t>данским обществом и с действующими в стране неправительственными орг</w:t>
      </w:r>
      <w:r>
        <w:t>а</w:t>
      </w:r>
      <w:r>
        <w:t>низациями.</w:t>
      </w:r>
    </w:p>
    <w:p w:rsidR="003E2C26" w:rsidRPr="003E2C26" w:rsidRDefault="003E2C26" w:rsidP="003E2C2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E2C26" w:rsidRPr="003E2C26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369" w:rsidRDefault="00796369">
      <w:r>
        <w:rPr>
          <w:lang w:val="en-US"/>
        </w:rPr>
        <w:tab/>
      </w:r>
      <w:r>
        <w:separator/>
      </w:r>
    </w:p>
  </w:endnote>
  <w:endnote w:type="continuationSeparator" w:id="0">
    <w:p w:rsidR="00796369" w:rsidRDefault="00796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56" w:rsidRPr="005F0588" w:rsidRDefault="003C3356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D4535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GE.14-42615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56" w:rsidRPr="005F0588" w:rsidRDefault="003C3356">
    <w:pPr>
      <w:pStyle w:val="Footer"/>
      <w:rPr>
        <w:lang w:val="en-US"/>
      </w:rPr>
    </w:pPr>
    <w:r>
      <w:rPr>
        <w:lang w:val="en-US"/>
      </w:rPr>
      <w:t>GE.14-42615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D4535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3C3356" w:rsidTr="00611264">
      <w:trPr>
        <w:trHeight w:val="438"/>
      </w:trPr>
      <w:tc>
        <w:tcPr>
          <w:tcW w:w="4068" w:type="dxa"/>
          <w:vAlign w:val="bottom"/>
        </w:tcPr>
        <w:p w:rsidR="003C3356" w:rsidRDefault="003C3356" w:rsidP="00611264">
          <w:r>
            <w:rPr>
              <w:lang w:val="en-US"/>
            </w:rPr>
            <w:t>GE.14-42615  (R)  230614  240614</w:t>
          </w:r>
        </w:p>
      </w:tc>
      <w:tc>
        <w:tcPr>
          <w:tcW w:w="4663" w:type="dxa"/>
          <w:vMerge w:val="restart"/>
          <w:vAlign w:val="bottom"/>
        </w:tcPr>
        <w:p w:rsidR="003C3356" w:rsidRDefault="003C3356" w:rsidP="00611264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3C3356" w:rsidRDefault="003C3356" w:rsidP="00611264">
          <w:pPr>
            <w:jc w:val="right"/>
          </w:pPr>
          <w:r>
            <w:pict>
              <v:shape id="_x0000_i1027" type="#_x0000_t75" style="width:50.25pt;height:50.25pt">
                <v:imagedata r:id="rId2" o:title="1&amp;Size=2&amp;Lang=R"/>
              </v:shape>
            </w:pict>
          </w:r>
        </w:p>
      </w:tc>
    </w:tr>
    <w:tr w:rsidR="003C3356" w:rsidRPr="00797A78" w:rsidTr="00611264">
      <w:tc>
        <w:tcPr>
          <w:tcW w:w="4068" w:type="dxa"/>
          <w:vAlign w:val="bottom"/>
        </w:tcPr>
        <w:p w:rsidR="003C3356" w:rsidRPr="002B7400" w:rsidRDefault="003C3356" w:rsidP="00611264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B740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B740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B740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2B740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2B740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2B740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B740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B740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2B740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3C3356" w:rsidRDefault="003C3356" w:rsidP="00611264"/>
      </w:tc>
      <w:tc>
        <w:tcPr>
          <w:tcW w:w="1124" w:type="dxa"/>
          <w:vMerge/>
        </w:tcPr>
        <w:p w:rsidR="003C3356" w:rsidRDefault="003C3356" w:rsidP="00611264"/>
      </w:tc>
    </w:tr>
  </w:tbl>
  <w:p w:rsidR="003C3356" w:rsidRDefault="003C3356" w:rsidP="00381289">
    <w:pPr>
      <w:spacing w:line="240" w:lineRule="auto"/>
      <w:rPr>
        <w:sz w:val="2"/>
        <w:szCs w:val="2"/>
        <w:lang w:val="en-US"/>
      </w:rPr>
    </w:pPr>
  </w:p>
  <w:p w:rsidR="003C3356" w:rsidRPr="002D7E3C" w:rsidRDefault="003C3356" w:rsidP="006E7AF7">
    <w:pPr>
      <w:pStyle w:val="Footer"/>
      <w:rPr>
        <w:sz w:val="2"/>
        <w:szCs w:val="2"/>
      </w:rPr>
    </w:pPr>
    <w:r w:rsidRPr="002D7E3C">
      <w:rPr>
        <w:noProof/>
        <w:sz w:val="2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0pt;margin-top:-193.15pt;width:36pt;height:162.95pt;z-index:1" filled="f" stroked="f">
          <v:textbox style="layout-flow:vertical" inset="0,0,0,0">
            <w:txbxContent>
              <w:p w:rsidR="003C3356" w:rsidRDefault="003C3356" w:rsidP="006E7AF7">
                <w:pPr>
                  <w:rPr>
                    <w:lang w:val="en-US"/>
                  </w:rPr>
                </w:pPr>
              </w:p>
              <w:p w:rsidR="003C3356" w:rsidRDefault="003C3356" w:rsidP="006E7AF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1D4535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369" w:rsidRPr="00F71F63" w:rsidRDefault="0079636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96369" w:rsidRPr="00F71F63" w:rsidRDefault="0079636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96369" w:rsidRPr="00635E86" w:rsidRDefault="00796369" w:rsidP="00635E86">
      <w:pPr>
        <w:pStyle w:val="Footer"/>
      </w:pPr>
    </w:p>
  </w:footnote>
  <w:footnote w:id="1">
    <w:p w:rsidR="003C3356" w:rsidRPr="00E33061" w:rsidRDefault="003C3356">
      <w:pPr>
        <w:pStyle w:val="FootnoteText"/>
        <w:rPr>
          <w:sz w:val="20"/>
          <w:lang w:val="ru-RU"/>
        </w:rPr>
      </w:pPr>
      <w:r>
        <w:tab/>
      </w:r>
      <w:r w:rsidRPr="00E33061">
        <w:rPr>
          <w:rStyle w:val="FootnoteReference"/>
          <w:sz w:val="20"/>
          <w:vertAlign w:val="baseline"/>
          <w:lang w:val="ru-RU"/>
        </w:rPr>
        <w:t>*</w:t>
      </w:r>
      <w:r w:rsidRPr="00E33061">
        <w:rPr>
          <w:lang w:val="ru-RU"/>
        </w:rPr>
        <w:tab/>
        <w:t xml:space="preserve">Приняты Комитетом на его </w:t>
      </w:r>
      <w:r>
        <w:rPr>
          <w:lang w:val="ru-RU"/>
        </w:rPr>
        <w:t>110-й</w:t>
      </w:r>
      <w:r w:rsidRPr="00E33061">
        <w:rPr>
          <w:lang w:val="ru-RU"/>
        </w:rPr>
        <w:t xml:space="preserve"> сессии (10−28 марта 2014 года).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56" w:rsidRPr="005F0588" w:rsidRDefault="003C3356">
    <w:pPr>
      <w:pStyle w:val="Header"/>
      <w:rPr>
        <w:lang w:val="en-US"/>
      </w:rPr>
    </w:pPr>
    <w:r>
      <w:rPr>
        <w:lang w:val="en-US"/>
      </w:rPr>
      <w:t>CCPR/C/SLE/CO/1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56" w:rsidRPr="005F0588" w:rsidRDefault="003C3356">
    <w:pPr>
      <w:pStyle w:val="Header"/>
      <w:rPr>
        <w:lang w:val="en-US"/>
      </w:rPr>
    </w:pPr>
    <w:r>
      <w:rPr>
        <w:lang w:val="en-US"/>
      </w:rPr>
      <w:tab/>
      <w:t>CCPR/C/SLE/CO/1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AE8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6459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E2AE8"/>
    <w:rsid w:val="000F410F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95333"/>
    <w:rsid w:val="0019576E"/>
    <w:rsid w:val="001A75D5"/>
    <w:rsid w:val="001A7D40"/>
    <w:rsid w:val="001D07F7"/>
    <w:rsid w:val="001D0CD9"/>
    <w:rsid w:val="001D4535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B7400"/>
    <w:rsid w:val="002C3992"/>
    <w:rsid w:val="002C5036"/>
    <w:rsid w:val="002C6A71"/>
    <w:rsid w:val="002C6D5F"/>
    <w:rsid w:val="002D15EA"/>
    <w:rsid w:val="002D6C07"/>
    <w:rsid w:val="002E0CE6"/>
    <w:rsid w:val="002E1163"/>
    <w:rsid w:val="002E43F3"/>
    <w:rsid w:val="0031385C"/>
    <w:rsid w:val="003215F5"/>
    <w:rsid w:val="00332891"/>
    <w:rsid w:val="00345632"/>
    <w:rsid w:val="00352FAE"/>
    <w:rsid w:val="00356BB2"/>
    <w:rsid w:val="00360477"/>
    <w:rsid w:val="00367FC9"/>
    <w:rsid w:val="003711A1"/>
    <w:rsid w:val="00372123"/>
    <w:rsid w:val="00381289"/>
    <w:rsid w:val="0038281E"/>
    <w:rsid w:val="00386581"/>
    <w:rsid w:val="00387100"/>
    <w:rsid w:val="003951D3"/>
    <w:rsid w:val="003978C6"/>
    <w:rsid w:val="003B40A9"/>
    <w:rsid w:val="003C016E"/>
    <w:rsid w:val="003C3356"/>
    <w:rsid w:val="003D5EBD"/>
    <w:rsid w:val="003E1904"/>
    <w:rsid w:val="003E2C26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0834"/>
    <w:rsid w:val="00474F42"/>
    <w:rsid w:val="0048244D"/>
    <w:rsid w:val="004A0DE8"/>
    <w:rsid w:val="004A4A45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14907"/>
    <w:rsid w:val="00522B6F"/>
    <w:rsid w:val="0052430E"/>
    <w:rsid w:val="005276AD"/>
    <w:rsid w:val="00534E6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5F0F32"/>
    <w:rsid w:val="00606A3E"/>
    <w:rsid w:val="00611264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E7AF7"/>
    <w:rsid w:val="006F5FBF"/>
    <w:rsid w:val="0070327E"/>
    <w:rsid w:val="00707B5F"/>
    <w:rsid w:val="00735602"/>
    <w:rsid w:val="0075279B"/>
    <w:rsid w:val="00753748"/>
    <w:rsid w:val="00762446"/>
    <w:rsid w:val="00781ACB"/>
    <w:rsid w:val="00796369"/>
    <w:rsid w:val="007A79EB"/>
    <w:rsid w:val="007D4CA0"/>
    <w:rsid w:val="007D7A23"/>
    <w:rsid w:val="007E0C40"/>
    <w:rsid w:val="007E38C3"/>
    <w:rsid w:val="007E549E"/>
    <w:rsid w:val="007E71C9"/>
    <w:rsid w:val="007F7553"/>
    <w:rsid w:val="0080755E"/>
    <w:rsid w:val="008120D4"/>
    <w:rsid w:val="008139A5"/>
    <w:rsid w:val="00814171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75EA3"/>
    <w:rsid w:val="00886B0F"/>
    <w:rsid w:val="00887A27"/>
    <w:rsid w:val="00891C08"/>
    <w:rsid w:val="008A3879"/>
    <w:rsid w:val="008A5FA8"/>
    <w:rsid w:val="008A7575"/>
    <w:rsid w:val="008B5F47"/>
    <w:rsid w:val="008C68D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70508"/>
    <w:rsid w:val="00980C86"/>
    <w:rsid w:val="009B1D9B"/>
    <w:rsid w:val="009B4074"/>
    <w:rsid w:val="009C30BB"/>
    <w:rsid w:val="009C60BE"/>
    <w:rsid w:val="009E6279"/>
    <w:rsid w:val="009F00A6"/>
    <w:rsid w:val="009F2195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AE6EC4"/>
    <w:rsid w:val="00B0169F"/>
    <w:rsid w:val="00B05F21"/>
    <w:rsid w:val="00B14EA9"/>
    <w:rsid w:val="00B30A3C"/>
    <w:rsid w:val="00B34306"/>
    <w:rsid w:val="00B81305"/>
    <w:rsid w:val="00BB17DC"/>
    <w:rsid w:val="00BB1AF9"/>
    <w:rsid w:val="00BB4C4A"/>
    <w:rsid w:val="00BC7F12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76358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1852"/>
    <w:rsid w:val="00E03D31"/>
    <w:rsid w:val="00E06EF0"/>
    <w:rsid w:val="00E11679"/>
    <w:rsid w:val="00E307D1"/>
    <w:rsid w:val="00E3306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52FCC"/>
    <w:rsid w:val="00F71F63"/>
    <w:rsid w:val="00F74C0B"/>
    <w:rsid w:val="00F87506"/>
    <w:rsid w:val="00F92C41"/>
    <w:rsid w:val="00F944F8"/>
    <w:rsid w:val="00FA5522"/>
    <w:rsid w:val="00FA6E4A"/>
    <w:rsid w:val="00FB2B35"/>
    <w:rsid w:val="00FC4AE1"/>
    <w:rsid w:val="00FD78A3"/>
    <w:rsid w:val="00FF6C8A"/>
    <w:rsid w:val="00FF6D71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1</TotalTime>
  <Pages>1</Pages>
  <Words>3398</Words>
  <Characters>23892</Characters>
  <Application>Microsoft Office Outlook</Application>
  <DocSecurity>4</DocSecurity>
  <Lines>442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CCPR/C/SLE/CO/1</vt:lpstr>
    </vt:vector>
  </TitlesOfParts>
  <Manager>E. Tepliakov</Manager>
  <Company>CSD</Company>
  <LinksUpToDate>false</LinksUpToDate>
  <CharactersWithSpaces>27192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CCPR/C/SLE/CO/1</dc:title>
  <dc:subject>14-42615</dc:subject>
  <dc:creator>Ioulia Goussarova</dc:creator>
  <cp:keywords/>
  <dc:description/>
  <cp:lastModifiedBy>Ioulia Goussarova</cp:lastModifiedBy>
  <cp:revision>3</cp:revision>
  <cp:lastPrinted>2014-06-24T07:07:00Z</cp:lastPrinted>
  <dcterms:created xsi:type="dcterms:W3CDTF">2014-06-24T07:07:00Z</dcterms:created>
  <dcterms:modified xsi:type="dcterms:W3CDTF">2014-06-24T07:08:00Z</dcterms:modified>
</cp:coreProperties>
</file>