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982"/>
        <w:gridCol w:w="3037"/>
        <w:gridCol w:w="3346"/>
      </w:tblGrid>
      <w:tr w:rsidR="00AD0014" w:rsidRPr="00DB7679" w:rsidTr="00A11DDA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AD0014" w:rsidRPr="00FB3505" w:rsidRDefault="00AD0014" w:rsidP="00BC55C8">
            <w:pPr>
              <w:rPr>
                <w:rFonts w:hint="c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964C20" w:rsidP="00964C20">
            <w:pPr>
              <w:bidi w:val="0"/>
              <w:spacing w:after="20"/>
              <w:jc w:val="left"/>
              <w:rPr>
                <w:szCs w:val="20"/>
              </w:rPr>
            </w:pPr>
            <w:r w:rsidRPr="00964C20">
              <w:rPr>
                <w:sz w:val="40"/>
                <w:szCs w:val="20"/>
              </w:rPr>
              <w:t>CRC</w:t>
            </w:r>
            <w:r>
              <w:rPr>
                <w:szCs w:val="20"/>
              </w:rPr>
              <w:t>/C/OPSC/SVK/CO/1</w:t>
            </w:r>
          </w:p>
        </w:tc>
      </w:tr>
      <w:tr w:rsidR="00257225" w:rsidRPr="00DB7679" w:rsidTr="00604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6041C4" w:rsidRDefault="006041C4" w:rsidP="006041C4">
            <w:pPr>
              <w:spacing w:before="120" w:line="660" w:lineRule="exact"/>
              <w:jc w:val="left"/>
              <w:rPr>
                <w:rFonts w:hint="cs"/>
                <w:b/>
                <w:bCs/>
                <w:sz w:val="56"/>
                <w:szCs w:val="56"/>
              </w:rPr>
            </w:pPr>
            <w:r w:rsidRPr="006041C4">
              <w:rPr>
                <w:rFonts w:hint="cs"/>
                <w:b/>
                <w:bCs/>
                <w:sz w:val="56"/>
                <w:szCs w:val="56"/>
                <w:rtl/>
              </w:rPr>
              <w:t xml:space="preserve">اتفاقية </w:t>
            </w:r>
            <w:r w:rsidR="00D70E2F">
              <w:rPr>
                <w:rFonts w:hint="cs"/>
                <w:b/>
                <w:bCs/>
                <w:sz w:val="56"/>
                <w:szCs w:val="56"/>
                <w:rtl/>
              </w:rPr>
              <w:t>حقوق الطفل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12" w:space="0" w:color="auto"/>
            </w:tcBorders>
          </w:tcPr>
          <w:p w:rsidR="00964C20" w:rsidRDefault="00964C20" w:rsidP="00964C20">
            <w:pPr>
              <w:bidi w:val="0"/>
              <w:spacing w:before="240"/>
              <w:jc w:val="left"/>
            </w:pPr>
            <w:r>
              <w:t>Distr.: General</w:t>
            </w:r>
          </w:p>
          <w:p w:rsidR="00964C20" w:rsidRDefault="00964C20" w:rsidP="00964C20">
            <w:pPr>
              <w:bidi w:val="0"/>
              <w:jc w:val="left"/>
            </w:pPr>
            <w:r>
              <w:t>3 July 2013</w:t>
            </w:r>
          </w:p>
          <w:p w:rsidR="00964C20" w:rsidRDefault="00964C20" w:rsidP="00964C20">
            <w:pPr>
              <w:bidi w:val="0"/>
              <w:jc w:val="left"/>
            </w:pPr>
            <w:r>
              <w:t>Arabic</w:t>
            </w:r>
          </w:p>
          <w:p w:rsidR="00257225" w:rsidRPr="008B4BC6" w:rsidRDefault="00964C20" w:rsidP="00964C20">
            <w:pPr>
              <w:bidi w:val="0"/>
              <w:jc w:val="left"/>
            </w:pPr>
            <w:r>
              <w:t>Original: English</w:t>
            </w:r>
          </w:p>
        </w:tc>
      </w:tr>
    </w:tbl>
    <w:p w:rsidR="00964C20" w:rsidRPr="00690397" w:rsidRDefault="00964C20" w:rsidP="00690397">
      <w:pPr>
        <w:spacing w:before="120" w:after="120" w:line="380" w:lineRule="exact"/>
        <w:rPr>
          <w:rFonts w:hint="cs"/>
          <w:b/>
          <w:bCs/>
          <w:sz w:val="36"/>
          <w:szCs w:val="36"/>
          <w:rtl/>
        </w:rPr>
      </w:pPr>
      <w:r w:rsidRPr="00690397">
        <w:rPr>
          <w:rFonts w:hint="cs"/>
          <w:b/>
          <w:bCs/>
          <w:sz w:val="36"/>
          <w:szCs w:val="36"/>
          <w:rtl/>
        </w:rPr>
        <w:t>لجنة حقوق الطفل</w:t>
      </w:r>
    </w:p>
    <w:p w:rsidR="00964C20" w:rsidRPr="0067749A" w:rsidRDefault="00690397" w:rsidP="00850FB5">
      <w:pPr>
        <w:pStyle w:val="HChGA"/>
        <w:rPr>
          <w:rFonts w:hint="cs"/>
          <w:spacing w:val="-2"/>
          <w:kern w:val="16"/>
          <w:rtl/>
        </w:rPr>
      </w:pPr>
      <w:r w:rsidRPr="0067749A">
        <w:rPr>
          <w:spacing w:val="-2"/>
          <w:kern w:val="16"/>
          <w:rtl/>
        </w:rPr>
        <w:tab/>
      </w:r>
      <w:r w:rsidRPr="0067749A">
        <w:rPr>
          <w:rFonts w:hint="cs"/>
          <w:spacing w:val="-2"/>
          <w:kern w:val="16"/>
          <w:rtl/>
        </w:rPr>
        <w:tab/>
      </w:r>
      <w:r w:rsidR="00964C20" w:rsidRPr="0067749A">
        <w:rPr>
          <w:rFonts w:hint="cs"/>
          <w:spacing w:val="-2"/>
          <w:kern w:val="16"/>
          <w:rtl/>
        </w:rPr>
        <w:t>الملاحظات الختامية بشأن التقرير الأولي لسلوفاكيا المقدّم بموجب المادة</w:t>
      </w:r>
      <w:r w:rsidR="00850FB5" w:rsidRPr="0067749A">
        <w:rPr>
          <w:rFonts w:hint="eastAsia"/>
          <w:spacing w:val="-2"/>
          <w:kern w:val="16"/>
          <w:rtl/>
        </w:rPr>
        <w:t> </w:t>
      </w:r>
      <w:r w:rsidR="00964C20" w:rsidRPr="0067749A">
        <w:rPr>
          <w:rFonts w:hint="cs"/>
          <w:spacing w:val="-2"/>
          <w:kern w:val="16"/>
          <w:rtl/>
        </w:rPr>
        <w:t>12 من البروتوكول الاختياري لاتفاقية حقوق الطفل المتعلق بب</w:t>
      </w:r>
      <w:r w:rsidR="0067749A" w:rsidRPr="0067749A">
        <w:rPr>
          <w:rFonts w:hint="cs"/>
          <w:spacing w:val="-2"/>
          <w:kern w:val="16"/>
          <w:rtl/>
        </w:rPr>
        <w:t>يع الأطفال</w:t>
      </w:r>
      <w:r w:rsidR="00964C20" w:rsidRPr="0067749A">
        <w:rPr>
          <w:rFonts w:hint="cs"/>
          <w:spacing w:val="-2"/>
          <w:kern w:val="16"/>
          <w:rtl/>
        </w:rPr>
        <w:t xml:space="preserve"> واستغلال الأطفال في </w:t>
      </w:r>
      <w:r w:rsidR="00C83A9B" w:rsidRPr="0067749A">
        <w:rPr>
          <w:rFonts w:hint="cs"/>
          <w:spacing w:val="-2"/>
          <w:kern w:val="16"/>
          <w:rtl/>
        </w:rPr>
        <w:t xml:space="preserve">البغاء وفي </w:t>
      </w:r>
      <w:r w:rsidR="00964C20" w:rsidRPr="0067749A">
        <w:rPr>
          <w:rFonts w:hint="cs"/>
          <w:spacing w:val="-2"/>
          <w:kern w:val="16"/>
          <w:rtl/>
        </w:rPr>
        <w:t xml:space="preserve">المواد الإباحية الذي اعتمدته اللجنة في جلستها الثانية والستين (14 كانون الثاني/يناير </w:t>
      </w:r>
      <w:r w:rsidR="00850FB5" w:rsidRPr="0067749A">
        <w:rPr>
          <w:rFonts w:hint="cs"/>
          <w:spacing w:val="-2"/>
          <w:kern w:val="16"/>
          <w:rtl/>
        </w:rPr>
        <w:t>-</w:t>
      </w:r>
      <w:r w:rsidR="00964C20" w:rsidRPr="0067749A">
        <w:rPr>
          <w:rFonts w:hint="cs"/>
          <w:spacing w:val="-2"/>
          <w:kern w:val="16"/>
          <w:rtl/>
        </w:rPr>
        <w:t xml:space="preserve"> 1 شباط/</w:t>
      </w:r>
      <w:r w:rsidR="00C83A9B" w:rsidRPr="0067749A">
        <w:rPr>
          <w:rFonts w:hint="cs"/>
          <w:spacing w:val="-2"/>
          <w:kern w:val="16"/>
          <w:rtl/>
        </w:rPr>
        <w:t xml:space="preserve"> </w:t>
      </w:r>
      <w:r w:rsidR="00574AD6" w:rsidRPr="0067749A">
        <w:rPr>
          <w:rFonts w:hint="cs"/>
          <w:spacing w:val="-2"/>
          <w:kern w:val="16"/>
          <w:rtl/>
        </w:rPr>
        <w:t>فبراير 2013)</w:t>
      </w:r>
    </w:p>
    <w:p w:rsidR="00964C20" w:rsidRPr="004019E7" w:rsidRDefault="000B1790" w:rsidP="00CB2F34">
      <w:pPr>
        <w:pStyle w:val="SingleTxtGA"/>
        <w:rPr>
          <w:rFonts w:hint="cs"/>
          <w:spacing w:val="-4"/>
          <w:kern w:val="16"/>
          <w:rtl/>
        </w:rPr>
      </w:pPr>
      <w:r>
        <w:rPr>
          <w:rFonts w:hint="cs"/>
          <w:kern w:val="16"/>
          <w:rtl/>
        </w:rPr>
        <w:t>1-</w:t>
      </w:r>
      <w:r>
        <w:rPr>
          <w:kern w:val="16"/>
          <w:rtl/>
        </w:rPr>
        <w:tab/>
      </w:r>
      <w:r w:rsidR="00964C20" w:rsidRPr="004019E7">
        <w:rPr>
          <w:rFonts w:hint="cs"/>
          <w:spacing w:val="-4"/>
          <w:kern w:val="16"/>
          <w:rtl/>
        </w:rPr>
        <w:t xml:space="preserve">نظرت اللجنة في التقرير الأولي لسلوفاكيا </w:t>
      </w:r>
      <w:r w:rsidR="00964C20" w:rsidRPr="004019E7">
        <w:rPr>
          <w:spacing w:val="-4"/>
          <w:kern w:val="16"/>
        </w:rPr>
        <w:t>(CRC/C/OPSC/SVK/1)</w:t>
      </w:r>
      <w:r w:rsidR="00964C20" w:rsidRPr="004019E7">
        <w:rPr>
          <w:rFonts w:hint="cs"/>
          <w:spacing w:val="-4"/>
          <w:kern w:val="16"/>
          <w:rtl/>
        </w:rPr>
        <w:t xml:space="preserve"> في جلستيها</w:t>
      </w:r>
      <w:r w:rsidR="009C51E1" w:rsidRPr="004019E7">
        <w:rPr>
          <w:rFonts w:hint="eastAsia"/>
          <w:spacing w:val="-4"/>
          <w:kern w:val="16"/>
          <w:rtl/>
        </w:rPr>
        <w:t> </w:t>
      </w:r>
      <w:r w:rsidR="00964C20" w:rsidRPr="004019E7">
        <w:rPr>
          <w:rFonts w:hint="cs"/>
          <w:spacing w:val="-4"/>
          <w:kern w:val="16"/>
          <w:rtl/>
        </w:rPr>
        <w:t xml:space="preserve">1770 و1771 </w:t>
      </w:r>
      <w:r w:rsidR="00964C20" w:rsidRPr="004019E7">
        <w:rPr>
          <w:spacing w:val="-4"/>
          <w:kern w:val="16"/>
        </w:rPr>
        <w:t>(CRC/C/SR.1770-1771)</w:t>
      </w:r>
      <w:r w:rsidR="00964C20" w:rsidRPr="004019E7">
        <w:rPr>
          <w:rFonts w:hint="cs"/>
          <w:spacing w:val="-4"/>
          <w:kern w:val="16"/>
          <w:rtl/>
        </w:rPr>
        <w:t xml:space="preserve"> المعقودتين في 23 كانون الثاني/يناير 2013، واعتمدت في</w:t>
      </w:r>
      <w:r w:rsidR="00CB2F34">
        <w:rPr>
          <w:rFonts w:hint="eastAsia"/>
          <w:spacing w:val="-4"/>
          <w:kern w:val="16"/>
          <w:rtl/>
        </w:rPr>
        <w:t> </w:t>
      </w:r>
      <w:r w:rsidR="00964C20" w:rsidRPr="004019E7">
        <w:rPr>
          <w:rFonts w:hint="cs"/>
          <w:spacing w:val="-4"/>
          <w:kern w:val="16"/>
          <w:rtl/>
        </w:rPr>
        <w:t>جلستها 1784 المعقودة في 1 شباط/فبراير 2013 الملاحظات الختامية التالية.</w:t>
      </w:r>
    </w:p>
    <w:p w:rsidR="00964C20" w:rsidRPr="000F3B1C" w:rsidRDefault="00D1766D" w:rsidP="00D1766D">
      <w:pPr>
        <w:pStyle w:val="HChGA"/>
        <w:rPr>
          <w:rFonts w:hint="cs"/>
          <w:kern w:val="16"/>
          <w:rtl/>
        </w:rPr>
      </w:pPr>
      <w:r>
        <w:rPr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أولاً-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مقدمة</w:t>
      </w:r>
    </w:p>
    <w:p w:rsidR="00964C20" w:rsidRPr="000F3B1C" w:rsidRDefault="006F1AC2" w:rsidP="00FE4554">
      <w:pPr>
        <w:pStyle w:val="SingleTxtGA"/>
        <w:rPr>
          <w:rFonts w:hint="cs"/>
          <w:kern w:val="16"/>
          <w:rtl/>
        </w:rPr>
      </w:pPr>
      <w:r>
        <w:rPr>
          <w:rFonts w:hint="cs"/>
          <w:kern w:val="16"/>
          <w:rtl/>
        </w:rPr>
        <w:t>2-</w:t>
      </w:r>
      <w:r>
        <w:rPr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 xml:space="preserve">ترحّب اللجنة بتقديم الدولة الطرف تقريرها الأولي </w:t>
      </w:r>
      <w:r w:rsidR="00964C20" w:rsidRPr="000F3B1C">
        <w:rPr>
          <w:kern w:val="16"/>
        </w:rPr>
        <w:t>(CRC/C/OPSC/SVK/1)</w:t>
      </w:r>
      <w:r w:rsidR="00964C20" w:rsidRPr="000F3B1C">
        <w:rPr>
          <w:rFonts w:hint="cs"/>
          <w:kern w:val="16"/>
          <w:rtl/>
        </w:rPr>
        <w:t xml:space="preserve"> الذي ينطوي على معلومات مفصّلة بشأن التدابير التشريعية والإدارية و</w:t>
      </w:r>
      <w:r w:rsidR="00FE4554">
        <w:rPr>
          <w:rFonts w:hint="cs"/>
          <w:kern w:val="16"/>
          <w:rtl/>
        </w:rPr>
        <w:t>القضائية والتدابير الأخرى</w:t>
      </w:r>
      <w:r w:rsidR="00964C20" w:rsidRPr="000F3B1C">
        <w:rPr>
          <w:rFonts w:hint="cs"/>
          <w:kern w:val="16"/>
          <w:rtl/>
        </w:rPr>
        <w:t xml:space="preserve"> السارية في الدولة الطرف بشأن الحقوق التي يضمنها البروتوكول الاختياري. وتعرب اللجنة أيضاً عن تقديرها للردود الخطية على قائمة المسائل </w:t>
      </w:r>
      <w:r w:rsidR="00964C20" w:rsidRPr="000F3B1C">
        <w:rPr>
          <w:kern w:val="16"/>
        </w:rPr>
        <w:t>(CRC/C/OPSC/SVK/Q/1/Add.1)</w:t>
      </w:r>
      <w:r w:rsidR="00964C20" w:rsidRPr="000F3B1C">
        <w:rPr>
          <w:rFonts w:hint="cs"/>
          <w:kern w:val="16"/>
          <w:rtl/>
        </w:rPr>
        <w:t xml:space="preserve"> وللحوار البن</w:t>
      </w:r>
      <w:r w:rsidR="00723AAB">
        <w:rPr>
          <w:rFonts w:hint="cs"/>
          <w:kern w:val="16"/>
          <w:rtl/>
        </w:rPr>
        <w:t>ّ</w:t>
      </w:r>
      <w:r w:rsidR="00964C20" w:rsidRPr="000F3B1C">
        <w:rPr>
          <w:rFonts w:hint="cs"/>
          <w:kern w:val="16"/>
          <w:rtl/>
        </w:rPr>
        <w:t xml:space="preserve">اء الذي أجرته مع وفد </w:t>
      </w:r>
      <w:r w:rsidR="00FE4554">
        <w:rPr>
          <w:rFonts w:hint="cs"/>
          <w:kern w:val="16"/>
          <w:rtl/>
        </w:rPr>
        <w:t>الدولة الطرف متعدد القطاعات.</w:t>
      </w:r>
    </w:p>
    <w:p w:rsidR="00964C20" w:rsidRPr="00FE4554" w:rsidRDefault="00FE4554" w:rsidP="00723AAB">
      <w:pPr>
        <w:pStyle w:val="SingleTxtGA"/>
        <w:rPr>
          <w:rFonts w:hint="cs"/>
          <w:kern w:val="16"/>
          <w:rtl/>
          <w:lang w:val="fr-CH"/>
        </w:rPr>
      </w:pPr>
      <w:r>
        <w:rPr>
          <w:rFonts w:hint="cs"/>
          <w:kern w:val="16"/>
          <w:rtl/>
        </w:rPr>
        <w:t>3-</w:t>
      </w:r>
      <w:r>
        <w:rPr>
          <w:rFonts w:hint="cs"/>
          <w:kern w:val="16"/>
          <w:rtl/>
        </w:rPr>
        <w:tab/>
        <w:t>و</w:t>
      </w:r>
      <w:r w:rsidR="00964C20" w:rsidRPr="000F3B1C">
        <w:rPr>
          <w:rFonts w:hint="cs"/>
          <w:kern w:val="16"/>
          <w:rtl/>
        </w:rPr>
        <w:t>ت</w:t>
      </w:r>
      <w:r>
        <w:rPr>
          <w:rFonts w:hint="cs"/>
          <w:kern w:val="16"/>
          <w:rtl/>
        </w:rPr>
        <w:t>ذكّر اللجنة الدولة الطرف بأنّه ت</w:t>
      </w:r>
      <w:r w:rsidR="00964C20" w:rsidRPr="000F3B1C">
        <w:rPr>
          <w:rFonts w:hint="cs"/>
          <w:kern w:val="16"/>
          <w:rtl/>
        </w:rPr>
        <w:t>نبغي قراءة هذه الملاحظات الختامية بالاقتران مع</w:t>
      </w:r>
      <w:r>
        <w:rPr>
          <w:rFonts w:hint="eastAsia"/>
          <w:kern w:val="16"/>
          <w:rtl/>
        </w:rPr>
        <w:t> </w:t>
      </w:r>
      <w:r w:rsidR="00964C20" w:rsidRPr="000F3B1C">
        <w:rPr>
          <w:rFonts w:hint="cs"/>
          <w:kern w:val="16"/>
          <w:rtl/>
        </w:rPr>
        <w:t xml:space="preserve">ملاحظاتها الختامية على التقرير الدوري الثاني </w:t>
      </w:r>
      <w:r>
        <w:rPr>
          <w:rFonts w:hint="cs"/>
          <w:kern w:val="16"/>
          <w:rtl/>
        </w:rPr>
        <w:t xml:space="preserve">الذي قدمته الدولة الطرف </w:t>
      </w:r>
      <w:r w:rsidR="00964C20" w:rsidRPr="000F3B1C">
        <w:rPr>
          <w:rFonts w:hint="cs"/>
          <w:kern w:val="16"/>
          <w:rtl/>
        </w:rPr>
        <w:t xml:space="preserve">بموجب اتفاقية حقوق الطفل </w:t>
      </w:r>
      <w:r w:rsidR="00964C20" w:rsidRPr="000F3B1C">
        <w:rPr>
          <w:kern w:val="16"/>
        </w:rPr>
        <w:t>(CRC/C/SVK/CO/2)</w:t>
      </w:r>
      <w:r>
        <w:rPr>
          <w:rFonts w:hint="cs"/>
          <w:kern w:val="16"/>
          <w:rtl/>
        </w:rPr>
        <w:t xml:space="preserve"> وبالاقتران مع </w:t>
      </w:r>
      <w:r w:rsidR="00964C20" w:rsidRPr="000F3B1C">
        <w:rPr>
          <w:rFonts w:hint="cs"/>
          <w:kern w:val="16"/>
          <w:rtl/>
        </w:rPr>
        <w:t>تقرير</w:t>
      </w:r>
      <w:r>
        <w:rPr>
          <w:rFonts w:hint="cs"/>
          <w:kern w:val="16"/>
          <w:rtl/>
        </w:rPr>
        <w:t>ها</w:t>
      </w:r>
      <w:r w:rsidR="00964C20" w:rsidRPr="000F3B1C">
        <w:rPr>
          <w:rFonts w:hint="cs"/>
          <w:kern w:val="16"/>
          <w:rtl/>
        </w:rPr>
        <w:t xml:space="preserve"> الأولي بموجب البروتوكول الاختياري بشأن اشتراك الأطفال في النزاعات المسلحة</w:t>
      </w:r>
      <w:r w:rsidR="00723AAB">
        <w:rPr>
          <w:rFonts w:hint="cs"/>
          <w:kern w:val="16"/>
          <w:rtl/>
        </w:rPr>
        <w:t>،</w:t>
      </w:r>
      <w:r>
        <w:rPr>
          <w:rFonts w:hint="cs"/>
          <w:kern w:val="16"/>
          <w:rtl/>
        </w:rPr>
        <w:t xml:space="preserve"> الواردين في الوثيقتين</w:t>
      </w:r>
      <w:r w:rsidR="00964C20" w:rsidRPr="000F3B1C">
        <w:rPr>
          <w:rFonts w:hint="cs"/>
          <w:kern w:val="16"/>
          <w:rtl/>
        </w:rPr>
        <w:t xml:space="preserve"> </w:t>
      </w:r>
      <w:r>
        <w:rPr>
          <w:kern w:val="16"/>
          <w:lang w:val="fr-CH"/>
        </w:rPr>
        <w:t>CRC/C/SVK/CO/2</w:t>
      </w:r>
      <w:r w:rsidR="00723AAB">
        <w:rPr>
          <w:rFonts w:hint="cs"/>
          <w:kern w:val="16"/>
          <w:rtl/>
          <w:lang w:val="fr-CH"/>
        </w:rPr>
        <w:t xml:space="preserve"> و</w:t>
      </w:r>
      <w:r w:rsidR="00723AAB" w:rsidRPr="000F3B1C">
        <w:rPr>
          <w:kern w:val="16"/>
        </w:rPr>
        <w:t>CRC/C/OPAC/SVK/CO/1</w:t>
      </w:r>
      <w:r>
        <w:rPr>
          <w:rFonts w:hint="cs"/>
          <w:kern w:val="16"/>
          <w:rtl/>
          <w:lang w:val="fr-CH"/>
        </w:rPr>
        <w:t>، على التوالي.</w:t>
      </w:r>
    </w:p>
    <w:p w:rsidR="00964C20" w:rsidRPr="000F3B1C" w:rsidRDefault="006F666A" w:rsidP="008242CC">
      <w:pPr>
        <w:pStyle w:val="HChGA"/>
        <w:spacing w:before="120" w:after="200"/>
        <w:rPr>
          <w:rFonts w:hint="cs"/>
          <w:kern w:val="16"/>
          <w:rtl/>
        </w:rPr>
      </w:pPr>
      <w:r>
        <w:rPr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ثانياً-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ملاحظات عامة</w:t>
      </w:r>
    </w:p>
    <w:p w:rsidR="00964C20" w:rsidRPr="000F3B1C" w:rsidRDefault="005724BA" w:rsidP="005724BA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الجوانب الإيجابية</w:t>
      </w:r>
    </w:p>
    <w:p w:rsidR="00964C20" w:rsidRPr="000F3B1C" w:rsidRDefault="002F510A" w:rsidP="008242CC">
      <w:pPr>
        <w:pStyle w:val="SingleTxtGA"/>
        <w:spacing w:line="360" w:lineRule="exact"/>
        <w:rPr>
          <w:rFonts w:hint="cs"/>
          <w:kern w:val="16"/>
          <w:rtl/>
        </w:rPr>
      </w:pPr>
      <w:r>
        <w:rPr>
          <w:rFonts w:hint="cs"/>
          <w:kern w:val="16"/>
          <w:rtl/>
        </w:rPr>
        <w:t>4-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تلاحظ اللجنة مع التقدير</w:t>
      </w:r>
      <w:r w:rsidR="00A30EBF">
        <w:rPr>
          <w:rFonts w:hint="cs"/>
          <w:kern w:val="16"/>
          <w:rtl/>
        </w:rPr>
        <w:t xml:space="preserve"> تصديق الدولة الطرف على ما يلي:</w:t>
      </w:r>
    </w:p>
    <w:p w:rsidR="00964C20" w:rsidRPr="00511436" w:rsidRDefault="00BE4983" w:rsidP="008242CC">
      <w:pPr>
        <w:pStyle w:val="SingleTxtGA"/>
        <w:spacing w:line="360" w:lineRule="exact"/>
        <w:rPr>
          <w:rFonts w:hint="cs"/>
          <w:spacing w:val="-4"/>
          <w:kern w:val="16"/>
        </w:rPr>
      </w:pPr>
      <w:r w:rsidRPr="00511436">
        <w:rPr>
          <w:rFonts w:hint="cs"/>
          <w:spacing w:val="-4"/>
          <w:rtl/>
          <w:lang/>
        </w:rPr>
        <w:tab/>
        <w:t>(أ)</w:t>
      </w:r>
      <w:r w:rsidRPr="00511436">
        <w:rPr>
          <w:rFonts w:hint="cs"/>
          <w:spacing w:val="-4"/>
          <w:rtl/>
          <w:lang/>
        </w:rPr>
        <w:tab/>
      </w:r>
      <w:r w:rsidR="00964C20" w:rsidRPr="00511436">
        <w:rPr>
          <w:rFonts w:hint="cs"/>
          <w:spacing w:val="-4"/>
          <w:rtl/>
          <w:lang/>
        </w:rPr>
        <w:t>اتفاقية مجلس أوروبا المتعلقة بالجرا</w:t>
      </w:r>
      <w:r w:rsidR="00EC68FA">
        <w:rPr>
          <w:rFonts w:hint="cs"/>
          <w:spacing w:val="-4"/>
          <w:rtl/>
          <w:lang/>
        </w:rPr>
        <w:t>ئم الإ</w:t>
      </w:r>
      <w:r w:rsidR="00964C20" w:rsidRPr="00511436">
        <w:rPr>
          <w:rFonts w:hint="cs"/>
          <w:spacing w:val="-4"/>
          <w:rtl/>
          <w:lang/>
        </w:rPr>
        <w:t>لكترونية</w:t>
      </w:r>
      <w:r w:rsidR="00964C20" w:rsidRPr="00511436">
        <w:rPr>
          <w:rFonts w:hint="cs"/>
          <w:spacing w:val="-4"/>
          <w:kern w:val="16"/>
          <w:rtl/>
        </w:rPr>
        <w:t>، في كانون الثاني/يناير 2008؛</w:t>
      </w:r>
    </w:p>
    <w:p w:rsidR="00964C20" w:rsidRPr="000F3B1C" w:rsidRDefault="00A30EBF" w:rsidP="008242CC">
      <w:pPr>
        <w:pStyle w:val="SingleTxtGA"/>
        <w:spacing w:line="360" w:lineRule="exact"/>
        <w:rPr>
          <w:rFonts w:hint="cs"/>
          <w:spacing w:val="6"/>
          <w:kern w:val="16"/>
          <w:rtl/>
        </w:rPr>
      </w:pPr>
      <w:r>
        <w:rPr>
          <w:rFonts w:hint="cs"/>
          <w:rtl/>
        </w:rPr>
        <w:tab/>
        <w:t>(ب)</w:t>
      </w:r>
      <w:r>
        <w:rPr>
          <w:rFonts w:hint="cs"/>
          <w:rtl/>
        </w:rPr>
        <w:tab/>
      </w:r>
      <w:r w:rsidR="00964C20" w:rsidRPr="000F3B1C">
        <w:rPr>
          <w:rFonts w:hint="cs"/>
          <w:rtl/>
        </w:rPr>
        <w:t>اتفاقية لاهاي رقم 28 المتعلقة بالجوانب المدنية للاختطاف الدولي للأطف</w:t>
      </w:r>
      <w:r w:rsidR="00C864D5">
        <w:rPr>
          <w:rFonts w:hint="cs"/>
          <w:rtl/>
        </w:rPr>
        <w:t>ال، في تشرين الثاني/نوفمبر 2000.</w:t>
      </w:r>
    </w:p>
    <w:p w:rsidR="00964C20" w:rsidRPr="000F3B1C" w:rsidRDefault="001754AF" w:rsidP="008242CC">
      <w:pPr>
        <w:pStyle w:val="SingleTxtGA"/>
        <w:spacing w:line="360" w:lineRule="exact"/>
        <w:rPr>
          <w:rFonts w:hint="cs"/>
          <w:kern w:val="16"/>
          <w:rtl/>
        </w:rPr>
      </w:pPr>
      <w:r>
        <w:rPr>
          <w:rFonts w:hint="cs"/>
          <w:kern w:val="16"/>
          <w:rtl/>
        </w:rPr>
        <w:t>5-</w:t>
      </w:r>
      <w:r>
        <w:rPr>
          <w:rFonts w:hint="cs"/>
          <w:kern w:val="16"/>
          <w:rtl/>
        </w:rPr>
        <w:tab/>
        <w:t>و</w:t>
      </w:r>
      <w:r w:rsidR="00964C20" w:rsidRPr="000F3B1C">
        <w:rPr>
          <w:rFonts w:hint="cs"/>
          <w:kern w:val="16"/>
          <w:rtl/>
        </w:rPr>
        <w:t>ترحب اللجنة بالتقدم المحرز في إنشاء مؤسسات و</w:t>
      </w:r>
      <w:r>
        <w:rPr>
          <w:rFonts w:hint="cs"/>
          <w:kern w:val="16"/>
          <w:rtl/>
        </w:rPr>
        <w:t xml:space="preserve">في </w:t>
      </w:r>
      <w:r w:rsidR="00964C20" w:rsidRPr="000F3B1C">
        <w:rPr>
          <w:rFonts w:hint="cs"/>
          <w:kern w:val="16"/>
          <w:rtl/>
        </w:rPr>
        <w:t>اعتماد خطط وبرامج وطنية تيسّر تنفيذ البروتوكول الاختياري ومنها خطط العمل الوطنية لمكافحة الاتجار بالأشخاص (2006-2007،</w:t>
      </w:r>
      <w:r>
        <w:rPr>
          <w:rFonts w:hint="cs"/>
          <w:kern w:val="16"/>
          <w:rtl/>
        </w:rPr>
        <w:t xml:space="preserve"> و</w:t>
      </w:r>
      <w:r w:rsidR="00964C20" w:rsidRPr="000F3B1C">
        <w:rPr>
          <w:rFonts w:hint="cs"/>
          <w:kern w:val="16"/>
          <w:rtl/>
        </w:rPr>
        <w:t>2008-2010،</w:t>
      </w:r>
      <w:r>
        <w:rPr>
          <w:rFonts w:hint="cs"/>
          <w:kern w:val="16"/>
          <w:rtl/>
        </w:rPr>
        <w:t xml:space="preserve"> و2011-2014)، </w:t>
      </w:r>
      <w:proofErr w:type="spellStart"/>
      <w:r>
        <w:rPr>
          <w:rFonts w:hint="cs"/>
          <w:kern w:val="16"/>
          <w:rtl/>
        </w:rPr>
        <w:t>و</w:t>
      </w:r>
      <w:r w:rsidR="00612F47">
        <w:rPr>
          <w:rFonts w:hint="cs"/>
          <w:kern w:val="16"/>
          <w:rtl/>
        </w:rPr>
        <w:t>ا</w:t>
      </w:r>
      <w:r w:rsidR="00964C20" w:rsidRPr="000F3B1C">
        <w:rPr>
          <w:rFonts w:hint="cs"/>
          <w:kern w:val="16"/>
          <w:rtl/>
        </w:rPr>
        <w:t>ستراتيجية</w:t>
      </w:r>
      <w:proofErr w:type="spellEnd"/>
      <w:r w:rsidR="00964C20" w:rsidRPr="000F3B1C">
        <w:rPr>
          <w:rFonts w:hint="cs"/>
          <w:kern w:val="16"/>
          <w:rtl/>
        </w:rPr>
        <w:t xml:space="preserve"> وطنية شاملة لمكافحة الاتجار</w:t>
      </w:r>
      <w:r>
        <w:rPr>
          <w:rFonts w:hint="cs"/>
          <w:kern w:val="16"/>
          <w:rtl/>
        </w:rPr>
        <w:t xml:space="preserve">، والقانون رقم 215/2006 بشأن </w:t>
      </w:r>
      <w:r w:rsidR="00964C20" w:rsidRPr="000F3B1C">
        <w:rPr>
          <w:rFonts w:hint="cs"/>
          <w:kern w:val="16"/>
          <w:rtl/>
        </w:rPr>
        <w:t xml:space="preserve">تعويض </w:t>
      </w:r>
      <w:r>
        <w:rPr>
          <w:rFonts w:hint="cs"/>
          <w:kern w:val="16"/>
          <w:rtl/>
        </w:rPr>
        <w:t>ا</w:t>
      </w:r>
      <w:r w:rsidR="00964C20" w:rsidRPr="000F3B1C">
        <w:rPr>
          <w:rFonts w:hint="cs"/>
          <w:kern w:val="16"/>
          <w:rtl/>
        </w:rPr>
        <w:t xml:space="preserve">لضحايا </w:t>
      </w:r>
      <w:r>
        <w:rPr>
          <w:rFonts w:hint="cs"/>
          <w:kern w:val="16"/>
          <w:rtl/>
        </w:rPr>
        <w:t xml:space="preserve">المصابين في </w:t>
      </w:r>
      <w:r w:rsidR="00964C20" w:rsidRPr="000F3B1C">
        <w:rPr>
          <w:rFonts w:hint="cs"/>
          <w:kern w:val="16"/>
          <w:rtl/>
        </w:rPr>
        <w:t>الج</w:t>
      </w:r>
      <w:r>
        <w:rPr>
          <w:rFonts w:hint="cs"/>
          <w:kern w:val="16"/>
          <w:rtl/>
        </w:rPr>
        <w:t>رائم العنيفة وغيرها من القوانين.</w:t>
      </w:r>
    </w:p>
    <w:p w:rsidR="00964C20" w:rsidRPr="000F3B1C" w:rsidRDefault="009A4471" w:rsidP="009A4471">
      <w:pPr>
        <w:pStyle w:val="HChGA"/>
        <w:rPr>
          <w:rFonts w:hint="cs"/>
          <w:kern w:val="16"/>
          <w:rtl/>
        </w:rPr>
      </w:pPr>
      <w:r>
        <w:rPr>
          <w:kern w:val="16"/>
          <w:rtl/>
        </w:rPr>
        <w:tab/>
      </w:r>
      <w:r>
        <w:rPr>
          <w:rFonts w:hint="cs"/>
          <w:kern w:val="16"/>
          <w:rtl/>
        </w:rPr>
        <w:t>ثالثاً-</w:t>
      </w:r>
      <w:r>
        <w:rPr>
          <w:rFonts w:hint="cs"/>
          <w:kern w:val="16"/>
          <w:rtl/>
        </w:rPr>
        <w:tab/>
        <w:t>البيانات</w:t>
      </w:r>
    </w:p>
    <w:p w:rsidR="00964C20" w:rsidRPr="000F3B1C" w:rsidRDefault="00FA17CC" w:rsidP="008242CC">
      <w:pPr>
        <w:pStyle w:val="H1GA"/>
        <w:spacing w:after="200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جمع البيانات</w:t>
      </w:r>
    </w:p>
    <w:p w:rsidR="00964C20" w:rsidRPr="0037070C" w:rsidRDefault="00C41F1D" w:rsidP="008242CC">
      <w:pPr>
        <w:pStyle w:val="SingleTxtGA"/>
        <w:spacing w:line="360" w:lineRule="exact"/>
        <w:rPr>
          <w:rFonts w:hint="cs"/>
          <w:spacing w:val="-2"/>
          <w:kern w:val="16"/>
          <w:rtl/>
        </w:rPr>
      </w:pPr>
      <w:r w:rsidRPr="0037070C">
        <w:rPr>
          <w:rFonts w:hint="cs"/>
          <w:spacing w:val="-2"/>
          <w:kern w:val="16"/>
          <w:rtl/>
        </w:rPr>
        <w:t>6-</w:t>
      </w:r>
      <w:r w:rsidRPr="0037070C">
        <w:rPr>
          <w:rFonts w:hint="cs"/>
          <w:spacing w:val="-2"/>
          <w:kern w:val="16"/>
          <w:rtl/>
        </w:rPr>
        <w:tab/>
      </w:r>
      <w:r w:rsidR="00964C20" w:rsidRPr="0037070C">
        <w:rPr>
          <w:rFonts w:hint="cs"/>
          <w:spacing w:val="-2"/>
          <w:kern w:val="16"/>
          <w:rtl/>
        </w:rPr>
        <w:t>تلاحظ اللجنة إنشاء فريق عمل لإرساء نظام معلومات عن الاتجار بالبشر. إلا أنّها قلقة من ألا</w:t>
      </w:r>
      <w:r w:rsidRPr="0037070C">
        <w:rPr>
          <w:rFonts w:hint="cs"/>
          <w:spacing w:val="-2"/>
          <w:kern w:val="16"/>
          <w:rtl/>
        </w:rPr>
        <w:t>ّ</w:t>
      </w:r>
      <w:r w:rsidR="00964C20" w:rsidRPr="0037070C">
        <w:rPr>
          <w:rFonts w:hint="cs"/>
          <w:spacing w:val="-2"/>
          <w:kern w:val="16"/>
          <w:rtl/>
        </w:rPr>
        <w:t xml:space="preserve"> يغطي نظام جمع البيانات هذا كافة الجرائم </w:t>
      </w:r>
      <w:r w:rsidRPr="0037070C">
        <w:rPr>
          <w:rFonts w:hint="cs"/>
          <w:spacing w:val="-2"/>
          <w:kern w:val="16"/>
          <w:rtl/>
        </w:rPr>
        <w:t>الوارد ذكرها</w:t>
      </w:r>
      <w:r w:rsidR="00964C20" w:rsidRPr="0037070C">
        <w:rPr>
          <w:rFonts w:hint="cs"/>
          <w:spacing w:val="-2"/>
          <w:kern w:val="16"/>
          <w:rtl/>
        </w:rPr>
        <w:t xml:space="preserve"> في البروتوكول الاختياري وألا يتسق مع عمل كافة ا</w:t>
      </w:r>
      <w:r w:rsidRPr="0037070C">
        <w:rPr>
          <w:rFonts w:hint="cs"/>
          <w:spacing w:val="-2"/>
          <w:kern w:val="16"/>
          <w:rtl/>
        </w:rPr>
        <w:t>لوكالات</w:t>
      </w:r>
      <w:r w:rsidR="00964C20" w:rsidRPr="0037070C">
        <w:rPr>
          <w:rFonts w:hint="cs"/>
          <w:spacing w:val="-2"/>
          <w:kern w:val="16"/>
          <w:rtl/>
        </w:rPr>
        <w:t xml:space="preserve"> المعنية بمسائل حماية الطفل </w:t>
      </w:r>
      <w:r w:rsidRPr="0037070C">
        <w:rPr>
          <w:rFonts w:hint="cs"/>
          <w:spacing w:val="-2"/>
          <w:kern w:val="16"/>
          <w:rtl/>
        </w:rPr>
        <w:t xml:space="preserve">ذات الصلة </w:t>
      </w:r>
      <w:r w:rsidR="00964C20" w:rsidRPr="0037070C">
        <w:rPr>
          <w:rFonts w:hint="cs"/>
          <w:spacing w:val="-2"/>
          <w:kern w:val="16"/>
          <w:rtl/>
        </w:rPr>
        <w:t>بالبروتوكول</w:t>
      </w:r>
      <w:r w:rsidR="00FC30F2">
        <w:rPr>
          <w:rFonts w:hint="cs"/>
          <w:spacing w:val="-2"/>
          <w:kern w:val="16"/>
          <w:rtl/>
        </w:rPr>
        <w:t>.</w:t>
      </w:r>
    </w:p>
    <w:p w:rsidR="00964C20" w:rsidRPr="00FC30F2" w:rsidRDefault="00FC30F2" w:rsidP="008242CC">
      <w:pPr>
        <w:pStyle w:val="SingleTxtGA"/>
        <w:spacing w:line="360" w:lineRule="exact"/>
        <w:rPr>
          <w:rFonts w:hint="cs"/>
          <w:b/>
          <w:bCs/>
          <w:kern w:val="16"/>
        </w:rPr>
      </w:pPr>
      <w:r>
        <w:rPr>
          <w:rFonts w:hint="cs"/>
          <w:kern w:val="16"/>
          <w:rtl/>
        </w:rPr>
        <w:t>7-</w:t>
      </w:r>
      <w:r>
        <w:rPr>
          <w:rFonts w:hint="cs"/>
          <w:kern w:val="16"/>
          <w:rtl/>
        </w:rPr>
        <w:tab/>
      </w:r>
      <w:r w:rsidR="00964C20" w:rsidRPr="00FC30F2">
        <w:rPr>
          <w:rFonts w:hint="cs"/>
          <w:b/>
          <w:bCs/>
          <w:kern w:val="16"/>
          <w:rtl/>
        </w:rPr>
        <w:t>توصي اللجنة بأن تنشئ الدولة الطرف نظام معلومات شامل لضمان جمع البيانات المصنفة بحسب السن والجنس والأصل العرقي أو الاجتماعي</w:t>
      </w:r>
      <w:r w:rsidRPr="00FC30F2">
        <w:rPr>
          <w:rFonts w:hint="cs"/>
          <w:b/>
          <w:bCs/>
          <w:kern w:val="16"/>
          <w:rtl/>
        </w:rPr>
        <w:t>،</w:t>
      </w:r>
      <w:r w:rsidR="00964C20" w:rsidRPr="00FC30F2">
        <w:rPr>
          <w:rFonts w:hint="cs"/>
          <w:b/>
          <w:bCs/>
          <w:kern w:val="16"/>
          <w:rtl/>
        </w:rPr>
        <w:t xml:space="preserve"> من بين أمور أخرى، بشكل منهجي عن كافة الجرائم التي يتناولها البروتوكول الاختياري، وأن تخضع هذه البيانات للتحليل وتستخدم كأدوات أساسية لل</w:t>
      </w:r>
      <w:r w:rsidRPr="00FC30F2">
        <w:rPr>
          <w:rFonts w:hint="cs"/>
          <w:b/>
          <w:bCs/>
          <w:kern w:val="16"/>
          <w:rtl/>
        </w:rPr>
        <w:t>تقييم وإعداد السياسات وتنفيذها.</w:t>
      </w:r>
    </w:p>
    <w:p w:rsidR="00964C20" w:rsidRPr="000F3B1C" w:rsidRDefault="006909A1" w:rsidP="006909A1">
      <w:pPr>
        <w:pStyle w:val="HChGA"/>
        <w:rPr>
          <w:rFonts w:hint="cs"/>
          <w:kern w:val="16"/>
          <w:rtl/>
        </w:rPr>
      </w:pPr>
      <w:r>
        <w:rPr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رابعاً-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 xml:space="preserve">تدابير التنفيذ العامة </w:t>
      </w:r>
    </w:p>
    <w:p w:rsidR="00964C20" w:rsidRPr="000F3B1C" w:rsidRDefault="00BC02AF" w:rsidP="008242CC">
      <w:pPr>
        <w:pStyle w:val="H1GA"/>
        <w:spacing w:after="200"/>
        <w:rPr>
          <w:rFonts w:hint="cs"/>
          <w:kern w:val="16"/>
          <w:rtl/>
        </w:rPr>
      </w:pPr>
      <w:r>
        <w:rPr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الت</w:t>
      </w:r>
      <w:r w:rsidR="00964C20" w:rsidRPr="00BC02AF">
        <w:rPr>
          <w:rFonts w:hint="cs"/>
          <w:rtl/>
        </w:rPr>
        <w:t>ش</w:t>
      </w:r>
      <w:r w:rsidR="00964C20" w:rsidRPr="000F3B1C">
        <w:rPr>
          <w:rFonts w:hint="cs"/>
          <w:kern w:val="16"/>
          <w:rtl/>
        </w:rPr>
        <w:t>ريع</w:t>
      </w:r>
    </w:p>
    <w:p w:rsidR="00964C20" w:rsidRPr="000F3B1C" w:rsidRDefault="00A001F7" w:rsidP="008242CC">
      <w:pPr>
        <w:pStyle w:val="SingleTxtGA"/>
        <w:spacing w:line="360" w:lineRule="exact"/>
        <w:rPr>
          <w:rFonts w:hint="cs"/>
          <w:kern w:val="16"/>
          <w:rtl/>
        </w:rPr>
      </w:pPr>
      <w:r>
        <w:rPr>
          <w:rFonts w:hint="cs"/>
          <w:kern w:val="16"/>
          <w:rtl/>
        </w:rPr>
        <w:t>8-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ترحب اللجنة بجهود الدولة الطرف لإدماج أحكام</w:t>
      </w:r>
      <w:r>
        <w:rPr>
          <w:rFonts w:hint="cs"/>
          <w:kern w:val="16"/>
          <w:rtl/>
        </w:rPr>
        <w:t>ٍ</w:t>
      </w:r>
      <w:r w:rsidR="00964C20" w:rsidRPr="000F3B1C">
        <w:rPr>
          <w:rFonts w:hint="cs"/>
          <w:kern w:val="16"/>
          <w:rtl/>
        </w:rPr>
        <w:t xml:space="preserve"> شتى من البروتوكول الاختياري في تشريعاتها، </w:t>
      </w:r>
      <w:r>
        <w:rPr>
          <w:rFonts w:hint="cs"/>
          <w:kern w:val="16"/>
          <w:rtl/>
        </w:rPr>
        <w:t xml:space="preserve">غير أن </w:t>
      </w:r>
      <w:r w:rsidR="00964C20" w:rsidRPr="000F3B1C">
        <w:rPr>
          <w:rFonts w:hint="cs"/>
          <w:kern w:val="16"/>
          <w:rtl/>
        </w:rPr>
        <w:t xml:space="preserve">القلق </w:t>
      </w:r>
      <w:r>
        <w:rPr>
          <w:rFonts w:hint="cs"/>
          <w:kern w:val="16"/>
          <w:rtl/>
        </w:rPr>
        <w:t>يساورها لأن</w:t>
      </w:r>
      <w:r w:rsidR="00964C20" w:rsidRPr="000F3B1C">
        <w:rPr>
          <w:rFonts w:hint="cs"/>
          <w:kern w:val="16"/>
          <w:rtl/>
        </w:rPr>
        <w:t xml:space="preserve"> هذه الجهود </w:t>
      </w:r>
      <w:r>
        <w:rPr>
          <w:rFonts w:hint="cs"/>
          <w:kern w:val="16"/>
          <w:rtl/>
        </w:rPr>
        <w:t>تركز في معظمها</w:t>
      </w:r>
      <w:r w:rsidR="00964C20" w:rsidRPr="000F3B1C">
        <w:rPr>
          <w:rFonts w:hint="cs"/>
          <w:kern w:val="16"/>
          <w:rtl/>
        </w:rPr>
        <w:t xml:space="preserve"> ع</w:t>
      </w:r>
      <w:r>
        <w:rPr>
          <w:rFonts w:hint="cs"/>
          <w:kern w:val="16"/>
          <w:rtl/>
        </w:rPr>
        <w:t>لى الاتجار وليس على البروتوكول.</w:t>
      </w:r>
    </w:p>
    <w:p w:rsidR="00964C20" w:rsidRPr="002D4190" w:rsidRDefault="002D4190" w:rsidP="007D2344">
      <w:pPr>
        <w:pStyle w:val="SingleTxtGA"/>
        <w:rPr>
          <w:rFonts w:hint="cs"/>
          <w:b/>
          <w:bCs/>
          <w:kern w:val="16"/>
        </w:rPr>
      </w:pPr>
      <w:r>
        <w:rPr>
          <w:rFonts w:hint="cs"/>
          <w:kern w:val="16"/>
          <w:rtl/>
        </w:rPr>
        <w:t>9-</w:t>
      </w:r>
      <w:r>
        <w:rPr>
          <w:rFonts w:hint="cs"/>
          <w:kern w:val="16"/>
          <w:rtl/>
        </w:rPr>
        <w:tab/>
      </w:r>
      <w:r w:rsidR="00964C20" w:rsidRPr="002D4190">
        <w:rPr>
          <w:rFonts w:hint="cs"/>
          <w:b/>
          <w:bCs/>
          <w:kern w:val="16"/>
          <w:rtl/>
        </w:rPr>
        <w:t xml:space="preserve">تطلب اللجنة إلى الدولة الطرف اتخاذ جميع التدابير اللازمة لضمان الإدماج الكامل للبروتوكول الاختياري في نظامها القانوني المحلي. وتوصي اللجنة بأن </w:t>
      </w:r>
      <w:r w:rsidRPr="002D4190">
        <w:rPr>
          <w:rFonts w:hint="cs"/>
          <w:b/>
          <w:bCs/>
          <w:kern w:val="16"/>
          <w:rtl/>
        </w:rPr>
        <w:t>تكفل</w:t>
      </w:r>
      <w:r w:rsidR="00964C20" w:rsidRPr="002D4190">
        <w:rPr>
          <w:rFonts w:hint="cs"/>
          <w:b/>
          <w:bCs/>
          <w:kern w:val="16"/>
          <w:rtl/>
        </w:rPr>
        <w:t xml:space="preserve"> الدولة الطرف </w:t>
      </w:r>
      <w:r w:rsidRPr="002D4190">
        <w:rPr>
          <w:rFonts w:hint="cs"/>
          <w:b/>
          <w:bCs/>
          <w:kern w:val="16"/>
          <w:rtl/>
        </w:rPr>
        <w:t xml:space="preserve">تضمين التشريع المحلي تعريف </w:t>
      </w:r>
      <w:r w:rsidR="00964C20" w:rsidRPr="002D4190">
        <w:rPr>
          <w:rFonts w:hint="cs"/>
          <w:b/>
          <w:bCs/>
          <w:kern w:val="16"/>
          <w:rtl/>
        </w:rPr>
        <w:t>بيع الأطفال، وهو تعريف مماثل لتعريف الاتجار بالأشخاص لكنه غير مطابق له، وذلك بغية تنفيذ الحكم المتعلق بالبيع الوارد</w:t>
      </w:r>
      <w:r>
        <w:rPr>
          <w:rFonts w:hint="cs"/>
          <w:b/>
          <w:bCs/>
          <w:kern w:val="16"/>
          <w:rtl/>
        </w:rPr>
        <w:t xml:space="preserve"> في البروتوكول تنفيذاً ملائماً.</w:t>
      </w:r>
    </w:p>
    <w:p w:rsidR="00964C20" w:rsidRPr="000F3B1C" w:rsidRDefault="009242FE" w:rsidP="009242FE">
      <w:pPr>
        <w:pStyle w:val="H1GA"/>
        <w:rPr>
          <w:rFonts w:hint="cs"/>
          <w:kern w:val="16"/>
          <w:rtl/>
        </w:rPr>
      </w:pPr>
      <w:r>
        <w:rPr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خطة العمل الوطنية</w:t>
      </w:r>
    </w:p>
    <w:p w:rsidR="00964C20" w:rsidRPr="000F3B1C" w:rsidRDefault="001A6E2C" w:rsidP="00F33B80">
      <w:pPr>
        <w:pStyle w:val="SingleTxtGA"/>
        <w:rPr>
          <w:rFonts w:hint="cs"/>
          <w:kern w:val="16"/>
          <w:rtl/>
        </w:rPr>
      </w:pPr>
      <w:r>
        <w:rPr>
          <w:rFonts w:hint="cs"/>
          <w:kern w:val="16"/>
          <w:rtl/>
        </w:rPr>
        <w:t>10-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تحيط ا</w:t>
      </w:r>
      <w:r>
        <w:rPr>
          <w:rFonts w:hint="cs"/>
          <w:kern w:val="16"/>
          <w:rtl/>
        </w:rPr>
        <w:t>للجنة علماً بخطة العمل الوطنية الخاصة با</w:t>
      </w:r>
      <w:r w:rsidR="00964C20" w:rsidRPr="000F3B1C">
        <w:rPr>
          <w:rFonts w:hint="cs"/>
          <w:kern w:val="16"/>
          <w:rtl/>
        </w:rPr>
        <w:t>لطفل 2009-2012 و</w:t>
      </w:r>
      <w:r>
        <w:rPr>
          <w:rFonts w:hint="cs"/>
          <w:kern w:val="16"/>
          <w:rtl/>
        </w:rPr>
        <w:t>ب</w:t>
      </w:r>
      <w:r w:rsidR="00964C20" w:rsidRPr="000F3B1C">
        <w:rPr>
          <w:rFonts w:hint="cs"/>
          <w:kern w:val="16"/>
          <w:rtl/>
        </w:rPr>
        <w:t>خطة العمل الوطنية لمكافحة الات</w:t>
      </w:r>
      <w:r>
        <w:rPr>
          <w:rFonts w:hint="cs"/>
          <w:kern w:val="16"/>
          <w:rtl/>
        </w:rPr>
        <w:t>جار بالأشخاص 2011-2014. إلا أن</w:t>
      </w:r>
      <w:r w:rsidR="00964C20" w:rsidRPr="000F3B1C">
        <w:rPr>
          <w:rFonts w:hint="cs"/>
          <w:kern w:val="16"/>
          <w:rtl/>
        </w:rPr>
        <w:t xml:space="preserve"> </w:t>
      </w:r>
      <w:r>
        <w:rPr>
          <w:rFonts w:hint="cs"/>
          <w:kern w:val="16"/>
          <w:rtl/>
        </w:rPr>
        <w:t xml:space="preserve">القلق يساورها بسبب الافتقار إلى </w:t>
      </w:r>
      <w:proofErr w:type="spellStart"/>
      <w:r>
        <w:rPr>
          <w:rFonts w:hint="cs"/>
          <w:kern w:val="16"/>
          <w:rtl/>
        </w:rPr>
        <w:t>ا</w:t>
      </w:r>
      <w:r w:rsidR="00964C20" w:rsidRPr="000F3B1C">
        <w:rPr>
          <w:rFonts w:hint="cs"/>
          <w:kern w:val="16"/>
          <w:rtl/>
        </w:rPr>
        <w:t>ستراتيجية</w:t>
      </w:r>
      <w:proofErr w:type="spellEnd"/>
      <w:r w:rsidR="00964C20" w:rsidRPr="000F3B1C">
        <w:rPr>
          <w:rFonts w:hint="cs"/>
          <w:kern w:val="16"/>
          <w:rtl/>
        </w:rPr>
        <w:t xml:space="preserve"> أو خطة عمل وطنية</w:t>
      </w:r>
      <w:r w:rsidR="00612F47">
        <w:rPr>
          <w:rFonts w:hint="cs"/>
          <w:kern w:val="16"/>
          <w:rtl/>
        </w:rPr>
        <w:t xml:space="preserve"> تعالج تحديداً كافة المسائل الم</w:t>
      </w:r>
      <w:r w:rsidR="00964C20" w:rsidRPr="000F3B1C">
        <w:rPr>
          <w:rFonts w:hint="cs"/>
          <w:kern w:val="16"/>
          <w:rtl/>
        </w:rPr>
        <w:t xml:space="preserve">درجة في البروتوكول الاختياري، ولأنّ </w:t>
      </w:r>
      <w:proofErr w:type="spellStart"/>
      <w:r w:rsidR="00F33B80">
        <w:rPr>
          <w:rFonts w:hint="cs"/>
          <w:kern w:val="16"/>
          <w:rtl/>
        </w:rPr>
        <w:t>اتباع</w:t>
      </w:r>
      <w:proofErr w:type="spellEnd"/>
      <w:r w:rsidR="00F33B80">
        <w:rPr>
          <w:rFonts w:hint="cs"/>
          <w:kern w:val="16"/>
          <w:rtl/>
        </w:rPr>
        <w:t xml:space="preserve"> نهج قطاعي في تناول ا</w:t>
      </w:r>
      <w:r w:rsidR="00964C20" w:rsidRPr="000F3B1C">
        <w:rPr>
          <w:rFonts w:hint="cs"/>
          <w:kern w:val="16"/>
          <w:rtl/>
        </w:rPr>
        <w:t xml:space="preserve">لاتفاقية يؤدي إلى تجزئة عملية تنفيذها. </w:t>
      </w:r>
    </w:p>
    <w:p w:rsidR="00964C20" w:rsidRPr="007D2344" w:rsidRDefault="00E628F1" w:rsidP="00E628F1">
      <w:pPr>
        <w:pStyle w:val="SingleTxtGA"/>
        <w:rPr>
          <w:rFonts w:hint="cs"/>
          <w:b/>
          <w:bCs/>
          <w:spacing w:val="-4"/>
          <w:kern w:val="16"/>
          <w:rtl/>
        </w:rPr>
      </w:pPr>
      <w:r w:rsidRPr="007D2344">
        <w:rPr>
          <w:rFonts w:hint="cs"/>
          <w:spacing w:val="-4"/>
          <w:kern w:val="16"/>
          <w:rtl/>
        </w:rPr>
        <w:t>11-</w:t>
      </w:r>
      <w:r w:rsidRPr="007D2344">
        <w:rPr>
          <w:rFonts w:hint="cs"/>
          <w:spacing w:val="-4"/>
          <w:kern w:val="16"/>
          <w:rtl/>
        </w:rPr>
        <w:tab/>
      </w:r>
      <w:r w:rsidR="00964C20" w:rsidRPr="007D2344">
        <w:rPr>
          <w:rFonts w:hint="cs"/>
          <w:b/>
          <w:bCs/>
          <w:spacing w:val="-4"/>
          <w:kern w:val="16"/>
          <w:rtl/>
        </w:rPr>
        <w:t>توصي اللجنة بأن تعدّ الدولة</w:t>
      </w:r>
      <w:r w:rsidRPr="007D2344">
        <w:rPr>
          <w:rFonts w:hint="cs"/>
          <w:b/>
          <w:bCs/>
          <w:spacing w:val="-4"/>
          <w:kern w:val="16"/>
          <w:rtl/>
        </w:rPr>
        <w:t xml:space="preserve"> الطرف خطة عمل وطنية ترمي</w:t>
      </w:r>
      <w:r w:rsidR="00964C20" w:rsidRPr="007D2344">
        <w:rPr>
          <w:rFonts w:hint="cs"/>
          <w:b/>
          <w:bCs/>
          <w:spacing w:val="-4"/>
          <w:kern w:val="16"/>
          <w:rtl/>
        </w:rPr>
        <w:t xml:space="preserve"> إلى معالجة المسائل كافة التي يتنا</w:t>
      </w:r>
      <w:r w:rsidRPr="007D2344">
        <w:rPr>
          <w:rFonts w:hint="cs"/>
          <w:b/>
          <w:bCs/>
          <w:spacing w:val="-4"/>
          <w:kern w:val="16"/>
          <w:rtl/>
        </w:rPr>
        <w:t>ولها البروتوكول الاختياري تحديداً وبأن توفر</w:t>
      </w:r>
      <w:r w:rsidR="00964C20" w:rsidRPr="007D2344">
        <w:rPr>
          <w:rFonts w:hint="cs"/>
          <w:b/>
          <w:bCs/>
          <w:spacing w:val="-4"/>
          <w:kern w:val="16"/>
          <w:rtl/>
        </w:rPr>
        <w:t xml:space="preserve"> ا</w:t>
      </w:r>
      <w:r w:rsidRPr="007D2344">
        <w:rPr>
          <w:rFonts w:hint="cs"/>
          <w:b/>
          <w:bCs/>
          <w:spacing w:val="-4"/>
          <w:kern w:val="16"/>
          <w:rtl/>
        </w:rPr>
        <w:t>لموارد البشرية والمالية الكافية</w:t>
      </w:r>
      <w:r w:rsidR="00964C20" w:rsidRPr="007D2344">
        <w:rPr>
          <w:rFonts w:hint="cs"/>
          <w:b/>
          <w:bCs/>
          <w:spacing w:val="-4"/>
          <w:kern w:val="16"/>
          <w:rtl/>
        </w:rPr>
        <w:t xml:space="preserve"> لتنفيذها و</w:t>
      </w:r>
      <w:r w:rsidRPr="007D2344">
        <w:rPr>
          <w:rFonts w:hint="cs"/>
          <w:b/>
          <w:bCs/>
          <w:spacing w:val="-4"/>
          <w:kern w:val="16"/>
          <w:rtl/>
        </w:rPr>
        <w:t>بأن تقيّم التقدم المحرز وتقدِّ</w:t>
      </w:r>
      <w:r w:rsidR="00964C20" w:rsidRPr="007D2344">
        <w:rPr>
          <w:rFonts w:hint="cs"/>
          <w:b/>
          <w:bCs/>
          <w:spacing w:val="-4"/>
          <w:kern w:val="16"/>
          <w:rtl/>
        </w:rPr>
        <w:t xml:space="preserve">ره بانتظام. </w:t>
      </w:r>
      <w:r w:rsidRPr="007D2344">
        <w:rPr>
          <w:rFonts w:hint="cs"/>
          <w:b/>
          <w:bCs/>
          <w:spacing w:val="-4"/>
          <w:kern w:val="16"/>
          <w:rtl/>
        </w:rPr>
        <w:t>وينبغي ل</w:t>
      </w:r>
      <w:r w:rsidR="00964C20" w:rsidRPr="007D2344">
        <w:rPr>
          <w:rFonts w:hint="cs"/>
          <w:b/>
          <w:bCs/>
          <w:spacing w:val="-4"/>
          <w:kern w:val="16"/>
          <w:rtl/>
        </w:rPr>
        <w:t>لدولة الطرف</w:t>
      </w:r>
      <w:r w:rsidRPr="007D2344">
        <w:rPr>
          <w:rFonts w:hint="cs"/>
          <w:b/>
          <w:bCs/>
          <w:spacing w:val="-4"/>
          <w:kern w:val="16"/>
          <w:rtl/>
        </w:rPr>
        <w:t>، إذ تقوم بذلك،</w:t>
      </w:r>
      <w:r w:rsidR="00964C20" w:rsidRPr="007D2344">
        <w:rPr>
          <w:rFonts w:hint="cs"/>
          <w:b/>
          <w:bCs/>
          <w:spacing w:val="-4"/>
          <w:kern w:val="16"/>
          <w:rtl/>
        </w:rPr>
        <w:t xml:space="preserve"> أن تولي اهتماماً خاصاً لتنفيذ كافة أحكام البروتوكول آخذة ب</w:t>
      </w:r>
      <w:r w:rsidRPr="007D2344">
        <w:rPr>
          <w:rFonts w:hint="cs"/>
          <w:b/>
          <w:bCs/>
          <w:spacing w:val="-4"/>
          <w:kern w:val="16"/>
          <w:rtl/>
        </w:rPr>
        <w:t xml:space="preserve">عين </w:t>
      </w:r>
      <w:r w:rsidR="00964C20" w:rsidRPr="007D2344">
        <w:rPr>
          <w:rFonts w:hint="cs"/>
          <w:b/>
          <w:bCs/>
          <w:spacing w:val="-4"/>
          <w:kern w:val="16"/>
          <w:rtl/>
        </w:rPr>
        <w:t>الاعتبار وثائق الإعلان وبرنامج العمل والالتزام العالمي المعتمدة في المؤتمرات العالمية الأول والثاني والثالث لمكافحة الاستغلال الجنسي للأطفال والمراهقين والتي ع</w:t>
      </w:r>
      <w:r w:rsidRPr="007D2344">
        <w:rPr>
          <w:rFonts w:hint="cs"/>
          <w:b/>
          <w:bCs/>
          <w:spacing w:val="-4"/>
          <w:kern w:val="16"/>
          <w:rtl/>
        </w:rPr>
        <w:t>ُ</w:t>
      </w:r>
      <w:r w:rsidR="00964C20" w:rsidRPr="007D2344">
        <w:rPr>
          <w:rFonts w:hint="cs"/>
          <w:b/>
          <w:bCs/>
          <w:spacing w:val="-4"/>
          <w:kern w:val="16"/>
          <w:rtl/>
        </w:rPr>
        <w:t xml:space="preserve">قدت في ستوكهولم </w:t>
      </w:r>
      <w:r w:rsidRPr="007D2344">
        <w:rPr>
          <w:rFonts w:hint="cs"/>
          <w:b/>
          <w:bCs/>
          <w:spacing w:val="-4"/>
          <w:kern w:val="16"/>
          <w:rtl/>
        </w:rPr>
        <w:t xml:space="preserve">(السويد) </w:t>
      </w:r>
      <w:proofErr w:type="spellStart"/>
      <w:r w:rsidRPr="007D2344">
        <w:rPr>
          <w:rFonts w:hint="cs"/>
          <w:b/>
          <w:bCs/>
          <w:spacing w:val="-4"/>
          <w:kern w:val="16"/>
          <w:rtl/>
        </w:rPr>
        <w:t>ويوكوهاما</w:t>
      </w:r>
      <w:proofErr w:type="spellEnd"/>
      <w:r w:rsidRPr="007D2344">
        <w:rPr>
          <w:rFonts w:hint="cs"/>
          <w:b/>
          <w:bCs/>
          <w:spacing w:val="-4"/>
          <w:kern w:val="16"/>
          <w:rtl/>
        </w:rPr>
        <w:t xml:space="preserve"> (</w:t>
      </w:r>
      <w:r w:rsidR="00964C20" w:rsidRPr="007D2344">
        <w:rPr>
          <w:rFonts w:hint="cs"/>
          <w:b/>
          <w:bCs/>
          <w:spacing w:val="-4"/>
          <w:kern w:val="16"/>
          <w:rtl/>
        </w:rPr>
        <w:t>اليابان</w:t>
      </w:r>
      <w:r w:rsidRPr="007D2344">
        <w:rPr>
          <w:rFonts w:hint="cs"/>
          <w:b/>
          <w:bCs/>
          <w:spacing w:val="-4"/>
          <w:kern w:val="16"/>
          <w:rtl/>
        </w:rPr>
        <w:t xml:space="preserve">) </w:t>
      </w:r>
      <w:proofErr w:type="spellStart"/>
      <w:r w:rsidRPr="007D2344">
        <w:rPr>
          <w:rFonts w:hint="cs"/>
          <w:b/>
          <w:bCs/>
          <w:spacing w:val="-4"/>
          <w:kern w:val="16"/>
          <w:rtl/>
        </w:rPr>
        <w:t>وريو</w:t>
      </w:r>
      <w:proofErr w:type="spellEnd"/>
      <w:r w:rsidRPr="007D2344">
        <w:rPr>
          <w:rFonts w:hint="cs"/>
          <w:b/>
          <w:bCs/>
          <w:spacing w:val="-4"/>
          <w:kern w:val="16"/>
          <w:rtl/>
        </w:rPr>
        <w:t xml:space="preserve"> </w:t>
      </w:r>
      <w:proofErr w:type="spellStart"/>
      <w:r w:rsidRPr="007D2344">
        <w:rPr>
          <w:rFonts w:hint="cs"/>
          <w:b/>
          <w:bCs/>
          <w:spacing w:val="-4"/>
          <w:kern w:val="16"/>
          <w:rtl/>
        </w:rPr>
        <w:t>دي</w:t>
      </w:r>
      <w:proofErr w:type="spellEnd"/>
      <w:r w:rsidRPr="007D2344">
        <w:rPr>
          <w:rFonts w:hint="cs"/>
          <w:b/>
          <w:bCs/>
          <w:spacing w:val="-4"/>
          <w:kern w:val="16"/>
          <w:rtl/>
        </w:rPr>
        <w:t xml:space="preserve"> </w:t>
      </w:r>
      <w:proofErr w:type="spellStart"/>
      <w:r w:rsidRPr="007D2344">
        <w:rPr>
          <w:rFonts w:hint="cs"/>
          <w:b/>
          <w:bCs/>
          <w:spacing w:val="-4"/>
          <w:kern w:val="16"/>
          <w:rtl/>
        </w:rPr>
        <w:t>جانيرو</w:t>
      </w:r>
      <w:proofErr w:type="spellEnd"/>
      <w:r w:rsidRPr="007D2344">
        <w:rPr>
          <w:rFonts w:hint="cs"/>
          <w:b/>
          <w:bCs/>
          <w:spacing w:val="-4"/>
          <w:kern w:val="16"/>
          <w:rtl/>
        </w:rPr>
        <w:t xml:space="preserve"> (</w:t>
      </w:r>
      <w:r w:rsidR="00964C20" w:rsidRPr="007D2344">
        <w:rPr>
          <w:rFonts w:hint="cs"/>
          <w:b/>
          <w:bCs/>
          <w:spacing w:val="-4"/>
          <w:kern w:val="16"/>
          <w:rtl/>
        </w:rPr>
        <w:t>البرازيل</w:t>
      </w:r>
      <w:r w:rsidRPr="007D2344">
        <w:rPr>
          <w:rFonts w:hint="cs"/>
          <w:b/>
          <w:bCs/>
          <w:spacing w:val="-4"/>
          <w:kern w:val="16"/>
          <w:rtl/>
        </w:rPr>
        <w:t>)</w:t>
      </w:r>
      <w:r w:rsidR="00964C20" w:rsidRPr="007D2344">
        <w:rPr>
          <w:rFonts w:hint="cs"/>
          <w:b/>
          <w:bCs/>
          <w:spacing w:val="-4"/>
          <w:kern w:val="16"/>
          <w:rtl/>
        </w:rPr>
        <w:t xml:space="preserve"> في أعوام 1996 و2001 و2008</w:t>
      </w:r>
      <w:r w:rsidRPr="007D2344">
        <w:rPr>
          <w:rFonts w:hint="cs"/>
          <w:b/>
          <w:bCs/>
          <w:spacing w:val="-4"/>
          <w:kern w:val="16"/>
          <w:rtl/>
        </w:rPr>
        <w:t>، على التوالي.</w:t>
      </w:r>
    </w:p>
    <w:p w:rsidR="00964C20" w:rsidRPr="000F3B1C" w:rsidRDefault="00962F7C" w:rsidP="00962F7C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التنسيق والتقييم</w:t>
      </w:r>
    </w:p>
    <w:p w:rsidR="00964C20" w:rsidRPr="000F3B1C" w:rsidRDefault="007554CD" w:rsidP="009D289B">
      <w:pPr>
        <w:pStyle w:val="SingleTxtGA"/>
        <w:rPr>
          <w:rFonts w:hint="cs"/>
          <w:kern w:val="16"/>
          <w:rtl/>
        </w:rPr>
      </w:pPr>
      <w:r>
        <w:rPr>
          <w:rFonts w:hint="cs"/>
          <w:kern w:val="16"/>
          <w:rtl/>
        </w:rPr>
        <w:t>12-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تلاحظ اللجنة أنّ وزارة ا</w:t>
      </w:r>
      <w:r w:rsidR="009D289B">
        <w:rPr>
          <w:rFonts w:hint="cs"/>
          <w:kern w:val="16"/>
          <w:rtl/>
        </w:rPr>
        <w:t xml:space="preserve">لداخلية هي السلطة </w:t>
      </w:r>
      <w:proofErr w:type="spellStart"/>
      <w:r w:rsidR="009D289B">
        <w:rPr>
          <w:rFonts w:hint="cs"/>
          <w:kern w:val="16"/>
          <w:rtl/>
        </w:rPr>
        <w:t>المسؤولة</w:t>
      </w:r>
      <w:proofErr w:type="spellEnd"/>
      <w:r w:rsidR="009D289B">
        <w:rPr>
          <w:rFonts w:hint="cs"/>
          <w:kern w:val="16"/>
          <w:rtl/>
        </w:rPr>
        <w:t xml:space="preserve"> عن تنسيق</w:t>
      </w:r>
      <w:r w:rsidR="00964C20" w:rsidRPr="000F3B1C">
        <w:rPr>
          <w:rFonts w:hint="cs"/>
          <w:kern w:val="16"/>
          <w:rtl/>
        </w:rPr>
        <w:t xml:space="preserve"> تنفيذ البروتوكول الاختياري ورصده وتقييمه. </w:t>
      </w:r>
      <w:r w:rsidR="009D289B">
        <w:rPr>
          <w:rFonts w:hint="cs"/>
          <w:kern w:val="16"/>
          <w:rtl/>
        </w:rPr>
        <w:t>بيد أن القلق يخالجها</w:t>
      </w:r>
      <w:r w:rsidR="00964C20" w:rsidRPr="000F3B1C">
        <w:rPr>
          <w:rFonts w:hint="cs"/>
          <w:kern w:val="16"/>
          <w:rtl/>
        </w:rPr>
        <w:t xml:space="preserve"> إزاء إيلاء الأولوية للأنشطة التي ت</w:t>
      </w:r>
      <w:r w:rsidR="009D289B">
        <w:rPr>
          <w:rFonts w:hint="cs"/>
          <w:kern w:val="16"/>
          <w:rtl/>
        </w:rPr>
        <w:t xml:space="preserve">ستهدف الاتجار بالأطفال وإغفال ممارسات أخرى </w:t>
      </w:r>
      <w:r w:rsidR="00964C20" w:rsidRPr="000F3B1C">
        <w:rPr>
          <w:rFonts w:hint="cs"/>
          <w:kern w:val="16"/>
          <w:rtl/>
        </w:rPr>
        <w:t xml:space="preserve">محظورة </w:t>
      </w:r>
      <w:r w:rsidR="009D289B">
        <w:rPr>
          <w:rFonts w:hint="cs"/>
          <w:kern w:val="16"/>
          <w:rtl/>
        </w:rPr>
        <w:t>حدّدها</w:t>
      </w:r>
      <w:r w:rsidR="00964C20" w:rsidRPr="000F3B1C">
        <w:rPr>
          <w:rFonts w:hint="cs"/>
          <w:kern w:val="16"/>
          <w:rtl/>
        </w:rPr>
        <w:t xml:space="preserve"> البروتوكول، وإزاء نقص الآليات المحددة ل</w:t>
      </w:r>
      <w:r w:rsidR="009D289B">
        <w:rPr>
          <w:rFonts w:hint="cs"/>
          <w:kern w:val="16"/>
          <w:rtl/>
        </w:rPr>
        <w:t xml:space="preserve">أغراض </w:t>
      </w:r>
      <w:r w:rsidR="00964C20" w:rsidRPr="000F3B1C">
        <w:rPr>
          <w:rFonts w:hint="cs"/>
          <w:kern w:val="16"/>
          <w:rtl/>
        </w:rPr>
        <w:t xml:space="preserve">تقييم أثر الأنشطة. </w:t>
      </w:r>
    </w:p>
    <w:p w:rsidR="00964C20" w:rsidRPr="000F3B1C" w:rsidRDefault="00E52E77" w:rsidP="004C43CF">
      <w:pPr>
        <w:pStyle w:val="SingleTxtGA"/>
        <w:rPr>
          <w:rFonts w:hint="cs"/>
          <w:kern w:val="16"/>
        </w:rPr>
      </w:pPr>
      <w:r>
        <w:rPr>
          <w:rFonts w:hint="cs"/>
          <w:kern w:val="16"/>
          <w:rtl/>
        </w:rPr>
        <w:t>13-</w:t>
      </w:r>
      <w:r>
        <w:rPr>
          <w:rFonts w:hint="cs"/>
          <w:kern w:val="16"/>
          <w:rtl/>
        </w:rPr>
        <w:tab/>
      </w:r>
      <w:r w:rsidR="00964C20" w:rsidRPr="004C43CF">
        <w:rPr>
          <w:rFonts w:hint="cs"/>
          <w:b/>
          <w:bCs/>
          <w:kern w:val="16"/>
          <w:rtl/>
        </w:rPr>
        <w:t xml:space="preserve">توصي اللجنة </w:t>
      </w:r>
      <w:r w:rsidRPr="004C43CF">
        <w:rPr>
          <w:rFonts w:hint="cs"/>
          <w:b/>
          <w:bCs/>
          <w:kern w:val="16"/>
          <w:rtl/>
        </w:rPr>
        <w:t>بأن تقوم الدولة الطرف بما يلي:</w:t>
      </w:r>
    </w:p>
    <w:p w:rsidR="00964C20" w:rsidRPr="00F32418" w:rsidRDefault="00F32418" w:rsidP="00353DA4">
      <w:pPr>
        <w:pStyle w:val="SingleTxtGA"/>
        <w:rPr>
          <w:rFonts w:hint="cs"/>
          <w:b/>
          <w:bCs/>
          <w:kern w:val="16"/>
        </w:rPr>
      </w:pPr>
      <w:r w:rsidRPr="00F32418">
        <w:rPr>
          <w:rFonts w:hint="cs"/>
          <w:b/>
          <w:bCs/>
          <w:kern w:val="16"/>
          <w:rtl/>
        </w:rPr>
        <w:tab/>
        <w:t>(أ)</w:t>
      </w:r>
      <w:r w:rsidRPr="00F32418">
        <w:rPr>
          <w:rFonts w:hint="cs"/>
          <w:b/>
          <w:bCs/>
          <w:kern w:val="16"/>
          <w:rtl/>
        </w:rPr>
        <w:tab/>
      </w:r>
      <w:r w:rsidR="00964C20" w:rsidRPr="00F32418">
        <w:rPr>
          <w:rFonts w:hint="cs"/>
          <w:b/>
          <w:bCs/>
          <w:kern w:val="16"/>
          <w:rtl/>
        </w:rPr>
        <w:t>تعزيز دور وزارة الداخلية بوصفها آلية مؤسسية للتنسيق الفعال بين كل الوزارات المعنية والإدارات والهيئات والسلطات المحلية بغية وضع ن</w:t>
      </w:r>
      <w:r w:rsidR="00353DA4" w:rsidRPr="00F32418">
        <w:rPr>
          <w:rFonts w:hint="cs"/>
          <w:b/>
          <w:bCs/>
          <w:kern w:val="16"/>
          <w:rtl/>
        </w:rPr>
        <w:t>ُ</w:t>
      </w:r>
      <w:r w:rsidR="00964C20" w:rsidRPr="00F32418">
        <w:rPr>
          <w:rFonts w:hint="cs"/>
          <w:b/>
          <w:bCs/>
          <w:kern w:val="16"/>
          <w:rtl/>
        </w:rPr>
        <w:t>ه</w:t>
      </w:r>
      <w:r w:rsidR="00353DA4" w:rsidRPr="00F32418">
        <w:rPr>
          <w:rFonts w:hint="cs"/>
          <w:b/>
          <w:bCs/>
          <w:kern w:val="16"/>
          <w:rtl/>
        </w:rPr>
        <w:t>ُج منظمة ومتماسكة لمعالجة جميع</w:t>
      </w:r>
      <w:r w:rsidR="00964C20" w:rsidRPr="00F32418">
        <w:rPr>
          <w:rFonts w:hint="cs"/>
          <w:b/>
          <w:bCs/>
          <w:kern w:val="16"/>
          <w:rtl/>
        </w:rPr>
        <w:t xml:space="preserve"> المسائل التي </w:t>
      </w:r>
      <w:r w:rsidR="00353DA4" w:rsidRPr="00F32418">
        <w:rPr>
          <w:rFonts w:hint="cs"/>
          <w:b/>
          <w:bCs/>
          <w:kern w:val="16"/>
          <w:rtl/>
        </w:rPr>
        <w:t>يتناولها البروتوكول الاختياري؛</w:t>
      </w:r>
    </w:p>
    <w:p w:rsidR="00964C20" w:rsidRPr="008D2BAC" w:rsidRDefault="008D2BAC" w:rsidP="008D2BAC">
      <w:pPr>
        <w:pStyle w:val="SingleTxtGA"/>
        <w:rPr>
          <w:rFonts w:hint="cs"/>
          <w:b/>
          <w:bCs/>
          <w:kern w:val="16"/>
        </w:rPr>
      </w:pPr>
      <w:r w:rsidRPr="008D2BAC">
        <w:rPr>
          <w:b/>
          <w:bCs/>
          <w:kern w:val="16"/>
          <w:rtl/>
        </w:rPr>
        <w:tab/>
      </w:r>
      <w:r w:rsidR="0084600B" w:rsidRPr="008D2BAC">
        <w:rPr>
          <w:rFonts w:hint="cs"/>
          <w:b/>
          <w:bCs/>
          <w:kern w:val="16"/>
          <w:rtl/>
        </w:rPr>
        <w:t>(ب)</w:t>
      </w:r>
      <w:r w:rsidR="0084600B" w:rsidRPr="008D2BAC">
        <w:rPr>
          <w:rFonts w:hint="cs"/>
          <w:b/>
          <w:bCs/>
          <w:kern w:val="16"/>
          <w:rtl/>
        </w:rPr>
        <w:tab/>
      </w:r>
      <w:r w:rsidR="00964C20" w:rsidRPr="008D2BAC">
        <w:rPr>
          <w:rFonts w:hint="cs"/>
          <w:b/>
          <w:bCs/>
          <w:kern w:val="16"/>
          <w:rtl/>
        </w:rPr>
        <w:t xml:space="preserve">ضمان </w:t>
      </w:r>
      <w:r w:rsidRPr="008D2BAC">
        <w:rPr>
          <w:rFonts w:hint="cs"/>
          <w:b/>
          <w:bCs/>
          <w:kern w:val="16"/>
          <w:rtl/>
        </w:rPr>
        <w:t>مباشرة</w:t>
      </w:r>
      <w:r w:rsidR="00964C20" w:rsidRPr="008D2BAC">
        <w:rPr>
          <w:rFonts w:hint="cs"/>
          <w:b/>
          <w:bCs/>
          <w:kern w:val="16"/>
          <w:rtl/>
        </w:rPr>
        <w:t xml:space="preserve"> وزارة الداخلية </w:t>
      </w:r>
      <w:r w:rsidRPr="008D2BAC">
        <w:rPr>
          <w:rFonts w:hint="cs"/>
          <w:b/>
          <w:bCs/>
          <w:kern w:val="16"/>
          <w:rtl/>
        </w:rPr>
        <w:t xml:space="preserve">أنشطة </w:t>
      </w:r>
      <w:r w:rsidR="00964C20" w:rsidRPr="008D2BAC">
        <w:rPr>
          <w:rFonts w:hint="cs"/>
          <w:b/>
          <w:bCs/>
          <w:kern w:val="16"/>
          <w:rtl/>
        </w:rPr>
        <w:t>الرصد والتقييم الدوريين للتدابير المتخذة و</w:t>
      </w:r>
      <w:r w:rsidRPr="008D2BAC">
        <w:rPr>
          <w:rFonts w:hint="cs"/>
          <w:b/>
          <w:bCs/>
          <w:kern w:val="16"/>
          <w:rtl/>
        </w:rPr>
        <w:t xml:space="preserve">الاستفادة من النتائج في </w:t>
      </w:r>
      <w:r w:rsidR="00964C20" w:rsidRPr="008D2BAC">
        <w:rPr>
          <w:rFonts w:hint="cs"/>
          <w:b/>
          <w:bCs/>
          <w:kern w:val="16"/>
          <w:rtl/>
        </w:rPr>
        <w:t>إعداد استراتيجيات وسياسات إضافية في جميع المجالات التي يت</w:t>
      </w:r>
      <w:r w:rsidRPr="008D2BAC">
        <w:rPr>
          <w:rFonts w:hint="cs"/>
          <w:b/>
          <w:bCs/>
          <w:kern w:val="16"/>
          <w:rtl/>
        </w:rPr>
        <w:t>طرق إليها البروتوكول الاختياري.</w:t>
      </w:r>
    </w:p>
    <w:p w:rsidR="00964C20" w:rsidRPr="000F3B1C" w:rsidRDefault="00F113B6" w:rsidP="00F113B6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النشر والتوعية</w:t>
      </w:r>
    </w:p>
    <w:p w:rsidR="00964C20" w:rsidRPr="000F3B1C" w:rsidRDefault="003B2809" w:rsidP="00E74DA9">
      <w:pPr>
        <w:pStyle w:val="SingleTxtGA"/>
        <w:rPr>
          <w:rFonts w:hint="cs"/>
          <w:kern w:val="16"/>
          <w:rtl/>
        </w:rPr>
      </w:pPr>
      <w:r>
        <w:rPr>
          <w:rFonts w:hint="cs"/>
          <w:kern w:val="16"/>
          <w:rtl/>
        </w:rPr>
        <w:t>14-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 xml:space="preserve">ترحب اللجنة بمبادرات الدولة الطرف </w:t>
      </w:r>
      <w:r w:rsidR="00E74DA9">
        <w:rPr>
          <w:rFonts w:hint="cs"/>
          <w:kern w:val="16"/>
          <w:rtl/>
        </w:rPr>
        <w:t>الرامية</w:t>
      </w:r>
      <w:r w:rsidR="00964C20" w:rsidRPr="000F3B1C">
        <w:rPr>
          <w:rFonts w:hint="cs"/>
          <w:kern w:val="16"/>
          <w:rtl/>
        </w:rPr>
        <w:t xml:space="preserve"> إلى إذكاء الوعي بشأن البروتوكول الاختياري من خلال </w:t>
      </w:r>
      <w:r w:rsidR="00E74DA9">
        <w:rPr>
          <w:rFonts w:hint="cs"/>
          <w:kern w:val="16"/>
          <w:rtl/>
        </w:rPr>
        <w:t>تنظيم الحملة الإعلام</w:t>
      </w:r>
      <w:r w:rsidR="00964C20" w:rsidRPr="000F3B1C">
        <w:rPr>
          <w:rFonts w:hint="cs"/>
          <w:kern w:val="16"/>
          <w:rtl/>
        </w:rPr>
        <w:t xml:space="preserve">ية عن الاتجار بالبشر. إلا أنّ </w:t>
      </w:r>
      <w:r w:rsidR="00E74DA9">
        <w:rPr>
          <w:rFonts w:hint="cs"/>
          <w:kern w:val="16"/>
          <w:rtl/>
        </w:rPr>
        <w:t>القلق يساور اللجنة</w:t>
      </w:r>
      <w:r w:rsidR="00964C20" w:rsidRPr="000F3B1C">
        <w:rPr>
          <w:rFonts w:hint="cs"/>
          <w:kern w:val="16"/>
          <w:rtl/>
        </w:rPr>
        <w:t xml:space="preserve"> لأن هذه المبادرات اقتصرت على </w:t>
      </w:r>
      <w:r w:rsidR="00E74DA9">
        <w:rPr>
          <w:rFonts w:hint="cs"/>
          <w:kern w:val="16"/>
          <w:rtl/>
        </w:rPr>
        <w:t>منع حدوث</w:t>
      </w:r>
      <w:r w:rsidR="00964C20" w:rsidRPr="000F3B1C">
        <w:rPr>
          <w:rFonts w:hint="cs"/>
          <w:kern w:val="16"/>
          <w:rtl/>
        </w:rPr>
        <w:t xml:space="preserve"> الاتجار ولأن</w:t>
      </w:r>
      <w:r w:rsidR="00E74DA9">
        <w:rPr>
          <w:rFonts w:hint="cs"/>
          <w:kern w:val="16"/>
          <w:rtl/>
        </w:rPr>
        <w:t>ه لم يروّج ل</w:t>
      </w:r>
      <w:r w:rsidR="00964C20" w:rsidRPr="000F3B1C">
        <w:rPr>
          <w:rFonts w:hint="cs"/>
          <w:kern w:val="16"/>
          <w:rtl/>
        </w:rPr>
        <w:t xml:space="preserve">لبروتوكول الاختياري </w:t>
      </w:r>
      <w:r w:rsidR="00E74DA9">
        <w:rPr>
          <w:rFonts w:hint="cs"/>
          <w:kern w:val="16"/>
          <w:rtl/>
        </w:rPr>
        <w:t>ولم ينشر</w:t>
      </w:r>
      <w:r w:rsidR="00964C20" w:rsidRPr="000F3B1C">
        <w:rPr>
          <w:rFonts w:hint="cs"/>
          <w:kern w:val="16"/>
          <w:rtl/>
        </w:rPr>
        <w:t xml:space="preserve"> بما فيه الكفاية لا</w:t>
      </w:r>
      <w:r w:rsidR="00997E4B">
        <w:rPr>
          <w:rFonts w:hint="cs"/>
          <w:kern w:val="16"/>
          <w:rtl/>
        </w:rPr>
        <w:t xml:space="preserve"> </w:t>
      </w:r>
      <w:r w:rsidR="00964C20" w:rsidRPr="000F3B1C">
        <w:rPr>
          <w:rFonts w:hint="cs"/>
          <w:kern w:val="16"/>
          <w:rtl/>
        </w:rPr>
        <w:t xml:space="preserve">سيما في صفوف </w:t>
      </w:r>
      <w:r w:rsidR="00E74DA9">
        <w:rPr>
          <w:rFonts w:hint="cs"/>
          <w:kern w:val="16"/>
          <w:rtl/>
        </w:rPr>
        <w:t>الوكالات</w:t>
      </w:r>
      <w:r w:rsidR="00964C20" w:rsidRPr="000F3B1C">
        <w:rPr>
          <w:rFonts w:hint="cs"/>
          <w:kern w:val="16"/>
          <w:rtl/>
        </w:rPr>
        <w:t xml:space="preserve"> المكلّفة </w:t>
      </w:r>
      <w:r w:rsidR="00E74DA9">
        <w:rPr>
          <w:rFonts w:hint="cs"/>
          <w:kern w:val="16"/>
          <w:rtl/>
        </w:rPr>
        <w:t>ب</w:t>
      </w:r>
      <w:r w:rsidR="00612F47">
        <w:rPr>
          <w:rFonts w:hint="cs"/>
          <w:kern w:val="16"/>
          <w:rtl/>
        </w:rPr>
        <w:t xml:space="preserve">تنفيذه والناس عامة والأطفال، </w:t>
      </w:r>
      <w:r w:rsidR="00E74DA9">
        <w:rPr>
          <w:rFonts w:hint="cs"/>
          <w:kern w:val="16"/>
          <w:rtl/>
        </w:rPr>
        <w:t xml:space="preserve">كما يخالجها القلق لغياب برامج </w:t>
      </w:r>
      <w:r w:rsidR="00964C20" w:rsidRPr="000F3B1C">
        <w:rPr>
          <w:rFonts w:hint="cs"/>
          <w:kern w:val="16"/>
          <w:rtl/>
        </w:rPr>
        <w:t xml:space="preserve">تثقيفية </w:t>
      </w:r>
      <w:r w:rsidR="00E74DA9">
        <w:rPr>
          <w:rFonts w:hint="cs"/>
          <w:kern w:val="16"/>
          <w:rtl/>
        </w:rPr>
        <w:t>معدّة للأطفال.</w:t>
      </w:r>
    </w:p>
    <w:p w:rsidR="00964C20" w:rsidRPr="00454C28" w:rsidRDefault="00454C28" w:rsidP="00454C28">
      <w:pPr>
        <w:pStyle w:val="SingleTxtGA"/>
        <w:rPr>
          <w:rFonts w:hint="cs"/>
          <w:b/>
          <w:bCs/>
          <w:kern w:val="16"/>
        </w:rPr>
      </w:pPr>
      <w:r>
        <w:rPr>
          <w:rFonts w:hint="cs"/>
          <w:kern w:val="16"/>
          <w:rtl/>
        </w:rPr>
        <w:t>15-</w:t>
      </w:r>
      <w:r>
        <w:rPr>
          <w:rFonts w:hint="cs"/>
          <w:kern w:val="16"/>
          <w:rtl/>
        </w:rPr>
        <w:tab/>
      </w:r>
      <w:r w:rsidR="00964C20" w:rsidRPr="00454C28">
        <w:rPr>
          <w:rFonts w:hint="cs"/>
          <w:b/>
          <w:bCs/>
          <w:kern w:val="16"/>
          <w:rtl/>
        </w:rPr>
        <w:t>توصي اللجنة بأن تواصل الدولة الطرف نشر ال</w:t>
      </w:r>
      <w:r w:rsidRPr="00454C28">
        <w:rPr>
          <w:rFonts w:hint="cs"/>
          <w:b/>
          <w:bCs/>
          <w:kern w:val="16"/>
          <w:rtl/>
        </w:rPr>
        <w:t>بروتوكول الاختياري في صفوف الوكال</w:t>
      </w:r>
      <w:r w:rsidR="00964C20" w:rsidRPr="00454C28">
        <w:rPr>
          <w:rFonts w:hint="cs"/>
          <w:b/>
          <w:bCs/>
          <w:kern w:val="16"/>
          <w:rtl/>
        </w:rPr>
        <w:t xml:space="preserve">ات المكلّفة </w:t>
      </w:r>
      <w:r w:rsidRPr="00454C28">
        <w:rPr>
          <w:rFonts w:hint="cs"/>
          <w:b/>
          <w:bCs/>
          <w:kern w:val="16"/>
          <w:rtl/>
        </w:rPr>
        <w:t>ب</w:t>
      </w:r>
      <w:r w:rsidR="00964C20" w:rsidRPr="00454C28">
        <w:rPr>
          <w:rFonts w:hint="cs"/>
          <w:b/>
          <w:bCs/>
          <w:kern w:val="16"/>
          <w:rtl/>
        </w:rPr>
        <w:t>تنفيذه و</w:t>
      </w:r>
      <w:r w:rsidRPr="00454C28">
        <w:rPr>
          <w:rFonts w:hint="cs"/>
          <w:b/>
          <w:bCs/>
          <w:kern w:val="16"/>
          <w:rtl/>
        </w:rPr>
        <w:t xml:space="preserve">بأن </w:t>
      </w:r>
      <w:r w:rsidR="00964C20" w:rsidRPr="00454C28">
        <w:rPr>
          <w:rFonts w:hint="cs"/>
          <w:b/>
          <w:bCs/>
          <w:kern w:val="16"/>
          <w:rtl/>
        </w:rPr>
        <w:t>توسّع ن</w:t>
      </w:r>
      <w:r w:rsidRPr="00454C28">
        <w:rPr>
          <w:rFonts w:hint="cs"/>
          <w:b/>
          <w:bCs/>
          <w:kern w:val="16"/>
          <w:rtl/>
        </w:rPr>
        <w:t>طاق التوعية بأحكامه بين الناس</w:t>
      </w:r>
      <w:r w:rsidR="00964C20" w:rsidRPr="00454C28">
        <w:rPr>
          <w:rFonts w:hint="cs"/>
          <w:b/>
          <w:bCs/>
          <w:kern w:val="16"/>
          <w:rtl/>
        </w:rPr>
        <w:t xml:space="preserve"> عامة والأطفال خاصة، </w:t>
      </w:r>
      <w:r w:rsidRPr="00454C28">
        <w:rPr>
          <w:rFonts w:hint="cs"/>
          <w:b/>
          <w:bCs/>
          <w:kern w:val="16"/>
          <w:rtl/>
        </w:rPr>
        <w:t>بوسائل منها إعداد</w:t>
      </w:r>
      <w:r w:rsidR="00964C20" w:rsidRPr="00454C28">
        <w:rPr>
          <w:rFonts w:hint="cs"/>
          <w:b/>
          <w:bCs/>
          <w:kern w:val="16"/>
          <w:rtl/>
        </w:rPr>
        <w:t xml:space="preserve"> وتنفيذ حملات توعية طويلة الأجل وإدماج برامج تثقيفية ضمن المناهج الدراسية </w:t>
      </w:r>
      <w:r w:rsidRPr="00454C28">
        <w:rPr>
          <w:rFonts w:hint="cs"/>
          <w:b/>
          <w:bCs/>
          <w:kern w:val="16"/>
          <w:rtl/>
        </w:rPr>
        <w:t>تتناول</w:t>
      </w:r>
      <w:r w:rsidR="00964C20" w:rsidRPr="00454C28">
        <w:rPr>
          <w:rFonts w:hint="cs"/>
          <w:b/>
          <w:bCs/>
          <w:kern w:val="16"/>
          <w:rtl/>
        </w:rPr>
        <w:t xml:space="preserve"> التدابير الوقائية والضرر الناجم عن </w:t>
      </w:r>
      <w:r w:rsidRPr="00454C28">
        <w:rPr>
          <w:rFonts w:hint="cs"/>
          <w:b/>
          <w:bCs/>
          <w:kern w:val="16"/>
          <w:rtl/>
        </w:rPr>
        <w:t>جميع</w:t>
      </w:r>
      <w:r w:rsidR="00964C20" w:rsidRPr="00454C28">
        <w:rPr>
          <w:rFonts w:hint="cs"/>
          <w:b/>
          <w:bCs/>
          <w:kern w:val="16"/>
          <w:rtl/>
        </w:rPr>
        <w:t xml:space="preserve"> الجرائم التي يتناولها البروتو</w:t>
      </w:r>
      <w:r w:rsidRPr="00454C28">
        <w:rPr>
          <w:rFonts w:hint="cs"/>
          <w:b/>
          <w:bCs/>
          <w:kern w:val="16"/>
          <w:rtl/>
        </w:rPr>
        <w:t>كول الاختياري.</w:t>
      </w:r>
    </w:p>
    <w:p w:rsidR="00964C20" w:rsidRPr="000F3B1C" w:rsidRDefault="009D09BD" w:rsidP="009D09BD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التدريب</w:t>
      </w:r>
    </w:p>
    <w:p w:rsidR="00964C20" w:rsidRPr="000F3B1C" w:rsidRDefault="00877061" w:rsidP="00877061">
      <w:pPr>
        <w:pStyle w:val="SingleTxtGA"/>
        <w:rPr>
          <w:rFonts w:hint="cs"/>
          <w:kern w:val="16"/>
          <w:rtl/>
        </w:rPr>
      </w:pPr>
      <w:r>
        <w:rPr>
          <w:rFonts w:hint="cs"/>
          <w:kern w:val="16"/>
          <w:rtl/>
        </w:rPr>
        <w:t>16-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 xml:space="preserve">تعبّر اللجنة عن تقديرها لأنشطة التدريب العديدة التي توفرها الدولة الطرف. </w:t>
      </w:r>
      <w:r>
        <w:rPr>
          <w:rFonts w:hint="cs"/>
          <w:kern w:val="16"/>
          <w:rtl/>
        </w:rPr>
        <w:t>بيد أن القلق يساورها من عدم انتظام</w:t>
      </w:r>
      <w:r w:rsidR="00964C20" w:rsidRPr="000F3B1C">
        <w:rPr>
          <w:rFonts w:hint="cs"/>
          <w:kern w:val="16"/>
          <w:rtl/>
        </w:rPr>
        <w:t xml:space="preserve"> الجهود الهادفة إلى توفير التدريب الملائم للمتخصصين العاملين مع الأطفال ولأجلهم، لا</w:t>
      </w:r>
      <w:r w:rsidR="00997E4B">
        <w:rPr>
          <w:rFonts w:hint="cs"/>
          <w:kern w:val="16"/>
          <w:rtl/>
        </w:rPr>
        <w:t xml:space="preserve"> </w:t>
      </w:r>
      <w:r w:rsidR="00964C20" w:rsidRPr="000F3B1C">
        <w:rPr>
          <w:rFonts w:hint="cs"/>
          <w:kern w:val="16"/>
          <w:rtl/>
        </w:rPr>
        <w:t xml:space="preserve">سيما القضاة والمدعون </w:t>
      </w:r>
      <w:proofErr w:type="spellStart"/>
      <w:r w:rsidR="00964C20" w:rsidRPr="000F3B1C">
        <w:rPr>
          <w:rFonts w:hint="cs"/>
          <w:kern w:val="16"/>
          <w:rtl/>
        </w:rPr>
        <w:t>العامون</w:t>
      </w:r>
      <w:proofErr w:type="spellEnd"/>
      <w:r w:rsidR="00964C20" w:rsidRPr="000F3B1C">
        <w:rPr>
          <w:rFonts w:hint="cs"/>
          <w:kern w:val="16"/>
          <w:rtl/>
        </w:rPr>
        <w:t xml:space="preserve"> والموظّفون </w:t>
      </w:r>
      <w:r>
        <w:rPr>
          <w:rFonts w:hint="cs"/>
          <w:kern w:val="16"/>
          <w:rtl/>
        </w:rPr>
        <w:t xml:space="preserve">المكلفون </w:t>
      </w:r>
      <w:r w:rsidR="00612F47">
        <w:rPr>
          <w:rFonts w:hint="cs"/>
          <w:kern w:val="16"/>
          <w:rtl/>
        </w:rPr>
        <w:t>ب</w:t>
      </w:r>
      <w:r>
        <w:rPr>
          <w:rFonts w:hint="cs"/>
          <w:kern w:val="16"/>
          <w:rtl/>
        </w:rPr>
        <w:t>إنفاذ القوانين والعامل</w:t>
      </w:r>
      <w:r w:rsidR="00964C20" w:rsidRPr="000F3B1C">
        <w:rPr>
          <w:rFonts w:hint="cs"/>
          <w:kern w:val="16"/>
          <w:rtl/>
        </w:rPr>
        <w:t xml:space="preserve">ون في مجالي التعليم والصحة والمرشدون الاجتماعيون، </w:t>
      </w:r>
      <w:r>
        <w:rPr>
          <w:rFonts w:hint="cs"/>
          <w:kern w:val="16"/>
          <w:rtl/>
        </w:rPr>
        <w:t>ومن عدم شمولها كافة المجالات</w:t>
      </w:r>
      <w:r w:rsidR="00964C20" w:rsidRPr="000F3B1C">
        <w:rPr>
          <w:rFonts w:hint="cs"/>
          <w:kern w:val="16"/>
          <w:rtl/>
        </w:rPr>
        <w:t xml:space="preserve"> التي</w:t>
      </w:r>
      <w:r w:rsidR="0015111C">
        <w:rPr>
          <w:rFonts w:hint="cs"/>
          <w:kern w:val="16"/>
          <w:rtl/>
        </w:rPr>
        <w:t xml:space="preserve"> يتناولها البروتوكول الاختياري.</w:t>
      </w:r>
    </w:p>
    <w:p w:rsidR="00964C20" w:rsidRPr="009108FF" w:rsidRDefault="009108FF" w:rsidP="009108FF">
      <w:pPr>
        <w:pStyle w:val="SingleTxtGA"/>
        <w:rPr>
          <w:rFonts w:hint="cs"/>
          <w:b/>
          <w:bCs/>
          <w:kern w:val="16"/>
        </w:rPr>
      </w:pPr>
      <w:r>
        <w:rPr>
          <w:rFonts w:hint="cs"/>
          <w:kern w:val="16"/>
          <w:rtl/>
        </w:rPr>
        <w:t>17-</w:t>
      </w:r>
      <w:r>
        <w:rPr>
          <w:rFonts w:hint="cs"/>
          <w:kern w:val="16"/>
          <w:rtl/>
        </w:rPr>
        <w:tab/>
      </w:r>
      <w:r w:rsidR="00964C20" w:rsidRPr="009108FF">
        <w:rPr>
          <w:rFonts w:hint="cs"/>
          <w:b/>
          <w:bCs/>
          <w:kern w:val="16"/>
          <w:rtl/>
        </w:rPr>
        <w:t>توصي اللجنة بأن تعزز الدولة الطرف أنشطة التدريب و</w:t>
      </w:r>
      <w:r w:rsidRPr="009108FF">
        <w:rPr>
          <w:rFonts w:hint="cs"/>
          <w:b/>
          <w:bCs/>
          <w:kern w:val="16"/>
          <w:rtl/>
        </w:rPr>
        <w:t xml:space="preserve">بأن </w:t>
      </w:r>
      <w:r w:rsidR="00964C20" w:rsidRPr="009108FF">
        <w:rPr>
          <w:rFonts w:hint="cs"/>
          <w:b/>
          <w:bCs/>
          <w:kern w:val="16"/>
          <w:rtl/>
        </w:rPr>
        <w:t xml:space="preserve">تخصص الموارد </w:t>
      </w:r>
      <w:r w:rsidRPr="009108FF">
        <w:rPr>
          <w:rFonts w:hint="cs"/>
          <w:b/>
          <w:bCs/>
          <w:kern w:val="16"/>
          <w:rtl/>
        </w:rPr>
        <w:t>الكافية</w:t>
      </w:r>
      <w:r w:rsidR="00964C20" w:rsidRPr="009108FF">
        <w:rPr>
          <w:rFonts w:hint="cs"/>
          <w:b/>
          <w:bCs/>
          <w:kern w:val="16"/>
          <w:rtl/>
        </w:rPr>
        <w:t xml:space="preserve"> لتطوير برامج التدريب بشأن كافة المجالات الت</w:t>
      </w:r>
      <w:r w:rsidRPr="009108FF">
        <w:rPr>
          <w:rFonts w:hint="cs"/>
          <w:b/>
          <w:bCs/>
          <w:kern w:val="16"/>
          <w:rtl/>
        </w:rPr>
        <w:t>ي يغطيها البروتوكول الاختياري لفائدة ج</w:t>
      </w:r>
      <w:r w:rsidR="00964C20" w:rsidRPr="009108FF">
        <w:rPr>
          <w:rFonts w:hint="cs"/>
          <w:b/>
          <w:bCs/>
          <w:kern w:val="16"/>
          <w:rtl/>
        </w:rPr>
        <w:t xml:space="preserve">ميع </w:t>
      </w:r>
      <w:r w:rsidRPr="009108FF">
        <w:rPr>
          <w:rFonts w:hint="cs"/>
          <w:b/>
          <w:bCs/>
          <w:kern w:val="16"/>
          <w:rtl/>
        </w:rPr>
        <w:t>ال</w:t>
      </w:r>
      <w:r w:rsidR="00964C20" w:rsidRPr="009108FF">
        <w:rPr>
          <w:rFonts w:hint="cs"/>
          <w:b/>
          <w:bCs/>
          <w:kern w:val="16"/>
          <w:rtl/>
        </w:rPr>
        <w:t xml:space="preserve">فئات </w:t>
      </w:r>
      <w:r w:rsidRPr="009108FF">
        <w:rPr>
          <w:rFonts w:hint="cs"/>
          <w:b/>
          <w:bCs/>
          <w:kern w:val="16"/>
          <w:rtl/>
        </w:rPr>
        <w:t>المهنية المعنية</w:t>
      </w:r>
      <w:r w:rsidR="00964C20" w:rsidRPr="009108FF">
        <w:rPr>
          <w:rFonts w:hint="cs"/>
          <w:b/>
          <w:bCs/>
          <w:kern w:val="16"/>
          <w:rtl/>
        </w:rPr>
        <w:t xml:space="preserve"> بتنفيذه، ومنهم القضاة والمدافع العام والمدعون </w:t>
      </w:r>
      <w:proofErr w:type="spellStart"/>
      <w:r w:rsidR="00964C20" w:rsidRPr="009108FF">
        <w:rPr>
          <w:rFonts w:hint="cs"/>
          <w:b/>
          <w:bCs/>
          <w:kern w:val="16"/>
          <w:rtl/>
        </w:rPr>
        <w:t>العامّون</w:t>
      </w:r>
      <w:proofErr w:type="spellEnd"/>
      <w:r w:rsidR="00964C20" w:rsidRPr="009108FF">
        <w:rPr>
          <w:rFonts w:hint="cs"/>
          <w:b/>
          <w:bCs/>
          <w:kern w:val="16"/>
          <w:rtl/>
        </w:rPr>
        <w:t xml:space="preserve"> و</w:t>
      </w:r>
      <w:r w:rsidRPr="009108FF">
        <w:rPr>
          <w:rFonts w:hint="cs"/>
          <w:b/>
          <w:bCs/>
          <w:kern w:val="16"/>
          <w:rtl/>
        </w:rPr>
        <w:t>أفراد</w:t>
      </w:r>
      <w:r w:rsidR="00964C20" w:rsidRPr="009108FF">
        <w:rPr>
          <w:rFonts w:hint="cs"/>
          <w:b/>
          <w:bCs/>
          <w:kern w:val="16"/>
          <w:rtl/>
        </w:rPr>
        <w:t xml:space="preserve"> الشرط</w:t>
      </w:r>
      <w:r w:rsidRPr="009108FF">
        <w:rPr>
          <w:rFonts w:hint="cs"/>
          <w:b/>
          <w:bCs/>
          <w:kern w:val="16"/>
          <w:rtl/>
        </w:rPr>
        <w:t>ة والمرشدون الاجتماعيون والعاملون في قطاع الصحّة وسوى ذلك</w:t>
      </w:r>
      <w:r w:rsidR="00964C20" w:rsidRPr="009108FF">
        <w:rPr>
          <w:rFonts w:hint="cs"/>
          <w:b/>
          <w:bCs/>
          <w:kern w:val="16"/>
          <w:rtl/>
        </w:rPr>
        <w:t xml:space="preserve"> من </w:t>
      </w:r>
      <w:r w:rsidRPr="009108FF">
        <w:rPr>
          <w:rFonts w:hint="cs"/>
          <w:b/>
          <w:bCs/>
          <w:kern w:val="16"/>
          <w:rtl/>
        </w:rPr>
        <w:t>ال</w:t>
      </w:r>
      <w:r w:rsidR="00964C20" w:rsidRPr="009108FF">
        <w:rPr>
          <w:rFonts w:hint="cs"/>
          <w:b/>
          <w:bCs/>
          <w:kern w:val="16"/>
          <w:rtl/>
        </w:rPr>
        <w:t xml:space="preserve">فئات </w:t>
      </w:r>
      <w:r w:rsidRPr="009108FF">
        <w:rPr>
          <w:rFonts w:hint="cs"/>
          <w:b/>
          <w:bCs/>
          <w:kern w:val="16"/>
          <w:rtl/>
        </w:rPr>
        <w:t>المهنية العاملة مع الأطفال و</w:t>
      </w:r>
      <w:r w:rsidR="00964C20" w:rsidRPr="009108FF">
        <w:rPr>
          <w:rFonts w:hint="cs"/>
          <w:b/>
          <w:bCs/>
          <w:kern w:val="16"/>
          <w:rtl/>
        </w:rPr>
        <w:t>لأجلهم و</w:t>
      </w:r>
      <w:r w:rsidRPr="009108FF">
        <w:rPr>
          <w:rFonts w:hint="cs"/>
          <w:b/>
          <w:bCs/>
          <w:kern w:val="16"/>
          <w:rtl/>
        </w:rPr>
        <w:t xml:space="preserve">لفائدة </w:t>
      </w:r>
      <w:r w:rsidR="00964C20" w:rsidRPr="009108FF">
        <w:rPr>
          <w:rFonts w:hint="cs"/>
          <w:b/>
          <w:bCs/>
          <w:kern w:val="16"/>
          <w:rtl/>
        </w:rPr>
        <w:t>وسائل الإعلام</w:t>
      </w:r>
      <w:r w:rsidRPr="009108FF">
        <w:rPr>
          <w:rFonts w:hint="cs"/>
          <w:b/>
          <w:bCs/>
          <w:kern w:val="16"/>
          <w:rtl/>
        </w:rPr>
        <w:t>.</w:t>
      </w:r>
    </w:p>
    <w:p w:rsidR="00964C20" w:rsidRPr="000F3B1C" w:rsidRDefault="00AD1771" w:rsidP="00AD1771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تخصيص الموارد</w:t>
      </w:r>
    </w:p>
    <w:p w:rsidR="00964C20" w:rsidRPr="000F3B1C" w:rsidRDefault="00021060" w:rsidP="00021060">
      <w:pPr>
        <w:pStyle w:val="SingleTxtGA"/>
        <w:rPr>
          <w:rFonts w:hint="cs"/>
          <w:kern w:val="16"/>
          <w:rtl/>
        </w:rPr>
      </w:pPr>
      <w:r>
        <w:rPr>
          <w:rFonts w:hint="cs"/>
          <w:kern w:val="16"/>
          <w:rtl/>
        </w:rPr>
        <w:t>18-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تلاحظ اللجنة أنّ التقرير الذي قدمته الدولة الطرف لا يضم معلومات حول تخصيص الموارد لتنفيذ أحكام البروتوكول الاختياري، لا</w:t>
      </w:r>
      <w:r w:rsidR="00997E4B">
        <w:rPr>
          <w:rFonts w:hint="cs"/>
          <w:kern w:val="16"/>
          <w:rtl/>
        </w:rPr>
        <w:t xml:space="preserve"> </w:t>
      </w:r>
      <w:r w:rsidR="00964C20" w:rsidRPr="000F3B1C">
        <w:rPr>
          <w:rFonts w:hint="cs"/>
          <w:kern w:val="16"/>
          <w:rtl/>
        </w:rPr>
        <w:t>سيما الموارد المخص</w:t>
      </w:r>
      <w:r>
        <w:rPr>
          <w:rFonts w:hint="cs"/>
          <w:kern w:val="16"/>
          <w:rtl/>
        </w:rPr>
        <w:t>صة للبحوث وجمع البيانات ومنع حدوث</w:t>
      </w:r>
      <w:r w:rsidR="00964C20" w:rsidRPr="000F3B1C">
        <w:rPr>
          <w:rFonts w:hint="cs"/>
          <w:kern w:val="16"/>
          <w:rtl/>
        </w:rPr>
        <w:t xml:space="preserve"> الجرائم التي يتناولها البروتوكول، و</w:t>
      </w:r>
      <w:r>
        <w:rPr>
          <w:rFonts w:hint="cs"/>
          <w:kern w:val="16"/>
          <w:rtl/>
        </w:rPr>
        <w:t xml:space="preserve">لإجراء </w:t>
      </w:r>
      <w:r w:rsidR="00964C20" w:rsidRPr="000F3B1C">
        <w:rPr>
          <w:rFonts w:hint="cs"/>
          <w:kern w:val="16"/>
          <w:rtl/>
        </w:rPr>
        <w:t>التحقيقات الجنائية و</w:t>
      </w:r>
      <w:r>
        <w:rPr>
          <w:rFonts w:hint="cs"/>
          <w:kern w:val="16"/>
          <w:rtl/>
        </w:rPr>
        <w:t xml:space="preserve">لتقديم </w:t>
      </w:r>
      <w:r w:rsidR="00964C20" w:rsidRPr="000F3B1C">
        <w:rPr>
          <w:rFonts w:hint="cs"/>
          <w:kern w:val="16"/>
          <w:rtl/>
        </w:rPr>
        <w:t>المساعدة القانونية و</w:t>
      </w:r>
      <w:r>
        <w:rPr>
          <w:rFonts w:hint="cs"/>
          <w:kern w:val="16"/>
          <w:rtl/>
        </w:rPr>
        <w:t xml:space="preserve">لاتخاذ تدابير تعافي الضحايا </w:t>
      </w:r>
      <w:r w:rsidR="00964C20" w:rsidRPr="000F3B1C">
        <w:rPr>
          <w:rFonts w:hint="cs"/>
          <w:kern w:val="16"/>
          <w:rtl/>
        </w:rPr>
        <w:t>بدني</w:t>
      </w:r>
      <w:r>
        <w:rPr>
          <w:rFonts w:hint="cs"/>
          <w:kern w:val="16"/>
          <w:rtl/>
        </w:rPr>
        <w:t>اً ونفسياً.</w:t>
      </w:r>
    </w:p>
    <w:p w:rsidR="00964C20" w:rsidRPr="00AC265C" w:rsidRDefault="007D2344" w:rsidP="007D2344">
      <w:pPr>
        <w:pStyle w:val="SingleTxtGA"/>
        <w:rPr>
          <w:rFonts w:hint="cs"/>
          <w:b/>
          <w:bCs/>
          <w:kern w:val="16"/>
        </w:rPr>
      </w:pPr>
      <w:r>
        <w:rPr>
          <w:rFonts w:hint="cs"/>
          <w:kern w:val="16"/>
          <w:rtl/>
        </w:rPr>
        <w:t>19-</w:t>
      </w:r>
      <w:r>
        <w:rPr>
          <w:rFonts w:hint="cs"/>
          <w:kern w:val="16"/>
          <w:rtl/>
        </w:rPr>
        <w:tab/>
      </w:r>
      <w:r w:rsidR="00964C20" w:rsidRPr="00AC265C">
        <w:rPr>
          <w:rFonts w:hint="cs"/>
          <w:b/>
          <w:bCs/>
          <w:kern w:val="16"/>
          <w:rtl/>
        </w:rPr>
        <w:t xml:space="preserve">تحث اللجنة الدولة الطرف على ضمان تخصيص الموارد الكافية لتنفيذ </w:t>
      </w:r>
      <w:r w:rsidRPr="00AC265C">
        <w:rPr>
          <w:rFonts w:hint="cs"/>
          <w:b/>
          <w:bCs/>
          <w:kern w:val="16"/>
          <w:rtl/>
        </w:rPr>
        <w:t xml:space="preserve">ما </w:t>
      </w:r>
      <w:proofErr w:type="spellStart"/>
      <w:r w:rsidRPr="00AC265C">
        <w:rPr>
          <w:rFonts w:hint="cs"/>
          <w:b/>
          <w:bCs/>
          <w:kern w:val="16"/>
          <w:rtl/>
        </w:rPr>
        <w:t>ينص</w:t>
      </w:r>
      <w:proofErr w:type="spellEnd"/>
      <w:r w:rsidRPr="00AC265C">
        <w:rPr>
          <w:rFonts w:hint="cs"/>
          <w:b/>
          <w:bCs/>
          <w:kern w:val="16"/>
          <w:rtl/>
        </w:rPr>
        <w:t xml:space="preserve"> عليه</w:t>
      </w:r>
      <w:r w:rsidR="00285468">
        <w:rPr>
          <w:rFonts w:hint="cs"/>
          <w:b/>
          <w:bCs/>
          <w:kern w:val="16"/>
          <w:rtl/>
        </w:rPr>
        <w:t xml:space="preserve"> البروتوكول الاختياري </w:t>
      </w:r>
      <w:r w:rsidRPr="00AC265C">
        <w:rPr>
          <w:rFonts w:hint="cs"/>
          <w:b/>
          <w:bCs/>
          <w:kern w:val="16"/>
          <w:rtl/>
        </w:rPr>
        <w:t>في كافة المجالات التي يتناولها، خصوصاً م</w:t>
      </w:r>
      <w:r w:rsidR="00285468">
        <w:rPr>
          <w:rFonts w:hint="cs"/>
          <w:b/>
          <w:bCs/>
          <w:kern w:val="16"/>
          <w:rtl/>
        </w:rPr>
        <w:t>ن</w:t>
      </w:r>
      <w:r w:rsidRPr="00AC265C">
        <w:rPr>
          <w:rFonts w:hint="cs"/>
          <w:b/>
          <w:bCs/>
          <w:kern w:val="16"/>
          <w:rtl/>
        </w:rPr>
        <w:t xml:space="preserve"> خلال</w:t>
      </w:r>
      <w:r w:rsidR="00964C20" w:rsidRPr="00AC265C">
        <w:rPr>
          <w:rFonts w:hint="cs"/>
          <w:b/>
          <w:bCs/>
          <w:kern w:val="16"/>
          <w:rtl/>
        </w:rPr>
        <w:t xml:space="preserve"> توفير الموارد ا</w:t>
      </w:r>
      <w:r w:rsidRPr="00AC265C">
        <w:rPr>
          <w:rFonts w:hint="cs"/>
          <w:b/>
          <w:bCs/>
          <w:kern w:val="16"/>
          <w:rtl/>
        </w:rPr>
        <w:t>لبشرية والمالية اللازمة</w:t>
      </w:r>
      <w:r w:rsidR="00964C20" w:rsidRPr="00AC265C">
        <w:rPr>
          <w:rFonts w:hint="cs"/>
          <w:b/>
          <w:bCs/>
          <w:kern w:val="16"/>
          <w:rtl/>
        </w:rPr>
        <w:t xml:space="preserve"> لإعداد </w:t>
      </w:r>
      <w:r w:rsidRPr="00AC265C">
        <w:rPr>
          <w:rFonts w:hint="cs"/>
          <w:b/>
          <w:bCs/>
          <w:kern w:val="16"/>
          <w:rtl/>
        </w:rPr>
        <w:t xml:space="preserve">وتنفيذ </w:t>
      </w:r>
      <w:r w:rsidR="00964C20" w:rsidRPr="00AC265C">
        <w:rPr>
          <w:rFonts w:hint="cs"/>
          <w:b/>
          <w:bCs/>
          <w:kern w:val="16"/>
          <w:rtl/>
        </w:rPr>
        <w:t xml:space="preserve">برامج </w:t>
      </w:r>
      <w:r w:rsidRPr="00AC265C">
        <w:rPr>
          <w:rFonts w:hint="cs"/>
          <w:b/>
          <w:bCs/>
          <w:kern w:val="16"/>
          <w:rtl/>
        </w:rPr>
        <w:t xml:space="preserve">تهدف </w:t>
      </w:r>
      <w:r w:rsidR="00964C20" w:rsidRPr="00AC265C">
        <w:rPr>
          <w:rFonts w:hint="cs"/>
          <w:b/>
          <w:bCs/>
          <w:kern w:val="16"/>
          <w:rtl/>
        </w:rPr>
        <w:t>إلى الوقاية والح</w:t>
      </w:r>
      <w:r w:rsidRPr="00AC265C">
        <w:rPr>
          <w:rFonts w:hint="cs"/>
          <w:b/>
          <w:bCs/>
          <w:kern w:val="16"/>
          <w:rtl/>
        </w:rPr>
        <w:t xml:space="preserve">ماية والتعافي البدني والنفسي وإعادة </w:t>
      </w:r>
      <w:r w:rsidR="00964C20" w:rsidRPr="00AC265C">
        <w:rPr>
          <w:rFonts w:hint="cs"/>
          <w:b/>
          <w:bCs/>
          <w:kern w:val="16"/>
          <w:rtl/>
        </w:rPr>
        <w:t xml:space="preserve">إدماج </w:t>
      </w:r>
      <w:r w:rsidRPr="00AC265C">
        <w:rPr>
          <w:rFonts w:hint="cs"/>
          <w:b/>
          <w:bCs/>
          <w:kern w:val="16"/>
          <w:rtl/>
        </w:rPr>
        <w:t>الضحايا في المجتمع</w:t>
      </w:r>
      <w:r w:rsidR="00964C20" w:rsidRPr="00AC265C">
        <w:rPr>
          <w:rFonts w:hint="cs"/>
          <w:b/>
          <w:bCs/>
          <w:kern w:val="16"/>
          <w:rtl/>
        </w:rPr>
        <w:t xml:space="preserve">، فضلاً عن التحقيق في الجرائم </w:t>
      </w:r>
      <w:r w:rsidRPr="00AC265C">
        <w:rPr>
          <w:rFonts w:hint="cs"/>
          <w:b/>
          <w:bCs/>
          <w:kern w:val="16"/>
          <w:rtl/>
        </w:rPr>
        <w:t>المذكورة في</w:t>
      </w:r>
      <w:r w:rsidR="00AC265C">
        <w:rPr>
          <w:rFonts w:hint="cs"/>
          <w:b/>
          <w:bCs/>
          <w:kern w:val="16"/>
          <w:rtl/>
        </w:rPr>
        <w:t xml:space="preserve"> البروتوكول ومحاكمة الجناة.</w:t>
      </w:r>
    </w:p>
    <w:p w:rsidR="00964C20" w:rsidRPr="000F3B1C" w:rsidRDefault="00163F23" w:rsidP="00163F23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التعاون مع المجتمع المدني</w:t>
      </w:r>
    </w:p>
    <w:p w:rsidR="00964C20" w:rsidRPr="000F3B1C" w:rsidRDefault="001157B4" w:rsidP="00000885">
      <w:pPr>
        <w:pStyle w:val="SingleTxtGA"/>
        <w:rPr>
          <w:rFonts w:hint="cs"/>
          <w:kern w:val="16"/>
        </w:rPr>
      </w:pPr>
      <w:r>
        <w:rPr>
          <w:rFonts w:hint="cs"/>
          <w:kern w:val="16"/>
          <w:rtl/>
        </w:rPr>
        <w:t>20-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تأسف اللجنة لعدم استشارة المجتمع المدني في إعداد التقرير الأولي ولعدم انخراط منظمات المجتمع المدني</w:t>
      </w:r>
      <w:r w:rsidR="00000885">
        <w:rPr>
          <w:rFonts w:hint="cs"/>
          <w:kern w:val="16"/>
          <w:rtl/>
        </w:rPr>
        <w:t>،</w:t>
      </w:r>
      <w:r w:rsidR="00964C20" w:rsidRPr="000F3B1C">
        <w:rPr>
          <w:rFonts w:hint="cs"/>
          <w:kern w:val="16"/>
          <w:rtl/>
        </w:rPr>
        <w:t xml:space="preserve"> التي </w:t>
      </w:r>
      <w:r w:rsidR="00000885">
        <w:rPr>
          <w:rFonts w:hint="cs"/>
          <w:kern w:val="16"/>
          <w:rtl/>
        </w:rPr>
        <w:t xml:space="preserve">اكتسبت </w:t>
      </w:r>
      <w:r w:rsidR="00964C20" w:rsidRPr="000F3B1C">
        <w:rPr>
          <w:rFonts w:hint="cs"/>
          <w:kern w:val="16"/>
          <w:rtl/>
        </w:rPr>
        <w:t>المعرفة والخبرة في المجالات ذات الصلة بالبروتوكول الاختياري</w:t>
      </w:r>
      <w:r w:rsidR="00000885">
        <w:rPr>
          <w:rFonts w:hint="cs"/>
          <w:kern w:val="16"/>
          <w:rtl/>
        </w:rPr>
        <w:t>،</w:t>
      </w:r>
      <w:r w:rsidR="00964C20" w:rsidRPr="000F3B1C">
        <w:rPr>
          <w:rFonts w:hint="cs"/>
          <w:kern w:val="16"/>
          <w:rtl/>
        </w:rPr>
        <w:t xml:space="preserve"> في إعداد السياسات والأن</w:t>
      </w:r>
      <w:r w:rsidR="00A67E28">
        <w:rPr>
          <w:rFonts w:hint="cs"/>
          <w:kern w:val="16"/>
          <w:rtl/>
        </w:rPr>
        <w:t>شطة الخاصة بتنفيذ البروتوكول.</w:t>
      </w:r>
    </w:p>
    <w:p w:rsidR="00964C20" w:rsidRPr="000F3B1C" w:rsidRDefault="0055496D" w:rsidP="008015CC">
      <w:pPr>
        <w:pStyle w:val="SingleTxtGA"/>
        <w:rPr>
          <w:rFonts w:hint="cs"/>
          <w:kern w:val="16"/>
        </w:rPr>
      </w:pPr>
      <w:r>
        <w:rPr>
          <w:rFonts w:hint="cs"/>
          <w:kern w:val="16"/>
          <w:rtl/>
        </w:rPr>
        <w:t>21-</w:t>
      </w:r>
      <w:r>
        <w:rPr>
          <w:rFonts w:hint="cs"/>
          <w:kern w:val="16"/>
          <w:rtl/>
        </w:rPr>
        <w:tab/>
      </w:r>
      <w:r w:rsidR="00964C20" w:rsidRPr="008015CC">
        <w:rPr>
          <w:rFonts w:hint="cs"/>
          <w:b/>
          <w:bCs/>
          <w:kern w:val="16"/>
          <w:rtl/>
        </w:rPr>
        <w:t>توصي اللجنة بأن تعزز الدولة الطرف تعاونها مع المجتمع المدني في كافة المسائل المتعلقة بتنف</w:t>
      </w:r>
      <w:r w:rsidR="008015CC" w:rsidRPr="008015CC">
        <w:rPr>
          <w:rFonts w:hint="cs"/>
          <w:b/>
          <w:bCs/>
          <w:kern w:val="16"/>
          <w:rtl/>
        </w:rPr>
        <w:t xml:space="preserve">يذ البروتوكول الاختياري، </w:t>
      </w:r>
      <w:r w:rsidR="00285468">
        <w:rPr>
          <w:rFonts w:hint="cs"/>
          <w:b/>
          <w:bCs/>
          <w:kern w:val="16"/>
          <w:rtl/>
        </w:rPr>
        <w:t xml:space="preserve">ليس </w:t>
      </w:r>
      <w:r w:rsidR="008015CC" w:rsidRPr="008015CC">
        <w:rPr>
          <w:rFonts w:hint="cs"/>
          <w:b/>
          <w:bCs/>
          <w:kern w:val="16"/>
          <w:rtl/>
        </w:rPr>
        <w:t>ب</w:t>
      </w:r>
      <w:r w:rsidR="00964C20" w:rsidRPr="008015CC">
        <w:rPr>
          <w:rFonts w:hint="cs"/>
          <w:b/>
          <w:bCs/>
          <w:kern w:val="16"/>
          <w:rtl/>
        </w:rPr>
        <w:t>دعم المنظمات غير الحكومية في جهودها لتوفير الخدمات الملائمة للأطفال الضحايا فحسب، بل أيضاً في إيلاء دور أكبر للمنظمات غير الحكومية في إعداد السياسات والخدمات ورصدها.</w:t>
      </w:r>
    </w:p>
    <w:p w:rsidR="00964C20" w:rsidRPr="000F3B1C" w:rsidRDefault="00CD1686" w:rsidP="00213A23">
      <w:pPr>
        <w:pStyle w:val="HChGA"/>
        <w:rPr>
          <w:rFonts w:hint="cs"/>
          <w:kern w:val="16"/>
          <w:rtl/>
        </w:rPr>
      </w:pPr>
      <w:r>
        <w:rPr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خامساً-</w:t>
      </w:r>
      <w:r>
        <w:rPr>
          <w:rFonts w:hint="cs"/>
          <w:kern w:val="16"/>
          <w:rtl/>
        </w:rPr>
        <w:tab/>
      </w:r>
      <w:r w:rsidR="00213A23">
        <w:rPr>
          <w:rFonts w:hint="cs"/>
          <w:kern w:val="16"/>
          <w:rtl/>
        </w:rPr>
        <w:t>منع</w:t>
      </w:r>
      <w:r w:rsidR="00964C20" w:rsidRPr="000F3B1C">
        <w:rPr>
          <w:rFonts w:hint="cs"/>
          <w:kern w:val="16"/>
          <w:rtl/>
        </w:rPr>
        <w:t xml:space="preserve"> بيع الأطفال </w:t>
      </w:r>
      <w:r w:rsidR="00213A23">
        <w:rPr>
          <w:rFonts w:hint="cs"/>
          <w:kern w:val="16"/>
          <w:rtl/>
        </w:rPr>
        <w:t>واستغلال</w:t>
      </w:r>
      <w:r w:rsidR="00964C20" w:rsidRPr="000F3B1C">
        <w:rPr>
          <w:rFonts w:hint="cs"/>
          <w:kern w:val="16"/>
          <w:rtl/>
        </w:rPr>
        <w:t xml:space="preserve"> الأطفال في </w:t>
      </w:r>
      <w:r w:rsidR="00213A23">
        <w:rPr>
          <w:rFonts w:hint="cs"/>
          <w:kern w:val="16"/>
          <w:rtl/>
        </w:rPr>
        <w:t xml:space="preserve">البغاء وفي </w:t>
      </w:r>
      <w:r w:rsidR="00964C20" w:rsidRPr="000F3B1C">
        <w:rPr>
          <w:rFonts w:hint="cs"/>
          <w:kern w:val="16"/>
          <w:rtl/>
        </w:rPr>
        <w:t>المواد الإباحية (المادة</w:t>
      </w:r>
      <w:r w:rsidR="00213A23">
        <w:rPr>
          <w:rFonts w:hint="eastAsia"/>
          <w:kern w:val="16"/>
          <w:rtl/>
        </w:rPr>
        <w:t> </w:t>
      </w:r>
      <w:r w:rsidR="00964C20" w:rsidRPr="000F3B1C">
        <w:rPr>
          <w:rFonts w:hint="cs"/>
          <w:kern w:val="16"/>
          <w:rtl/>
        </w:rPr>
        <w:t>9، الفقرتان 1 و2)</w:t>
      </w:r>
    </w:p>
    <w:p w:rsidR="00964C20" w:rsidRPr="000F3B1C" w:rsidRDefault="008968C5" w:rsidP="008968C5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 xml:space="preserve">التدابير المعتمدة </w:t>
      </w:r>
      <w:r>
        <w:rPr>
          <w:rFonts w:hint="cs"/>
          <w:kern w:val="16"/>
          <w:rtl/>
        </w:rPr>
        <w:t>لمنع وقوع</w:t>
      </w:r>
      <w:r w:rsidR="00964C20" w:rsidRPr="000F3B1C">
        <w:rPr>
          <w:rFonts w:hint="cs"/>
          <w:kern w:val="16"/>
          <w:rtl/>
        </w:rPr>
        <w:t xml:space="preserve"> الجرائم المحظ</w:t>
      </w:r>
      <w:r>
        <w:rPr>
          <w:rFonts w:hint="cs"/>
          <w:kern w:val="16"/>
          <w:rtl/>
        </w:rPr>
        <w:t>ورة بموجب البروتوكول الاختياري</w:t>
      </w:r>
    </w:p>
    <w:p w:rsidR="00964C20" w:rsidRPr="000F3B1C" w:rsidRDefault="008968C5" w:rsidP="008968C5">
      <w:pPr>
        <w:pStyle w:val="SingleTxtGA"/>
        <w:rPr>
          <w:rFonts w:hint="cs"/>
          <w:kern w:val="16"/>
          <w:rtl/>
        </w:rPr>
      </w:pPr>
      <w:r>
        <w:rPr>
          <w:rFonts w:hint="cs"/>
          <w:kern w:val="16"/>
          <w:rtl/>
        </w:rPr>
        <w:t>22-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 xml:space="preserve">تلاحظ اللجنة الجهود التي تبذلها الدولة الطرف </w:t>
      </w:r>
      <w:r>
        <w:rPr>
          <w:rFonts w:hint="cs"/>
          <w:kern w:val="16"/>
          <w:rtl/>
        </w:rPr>
        <w:t>بهدف منع وقوع</w:t>
      </w:r>
      <w:r w:rsidR="00964C20" w:rsidRPr="000F3B1C">
        <w:rPr>
          <w:rFonts w:hint="cs"/>
          <w:kern w:val="16"/>
          <w:rtl/>
        </w:rPr>
        <w:t xml:space="preserve"> الجرائم المنصوص عليها في البروتوكول الاختياري. إلا أنّ </w:t>
      </w:r>
      <w:r>
        <w:rPr>
          <w:rFonts w:hint="cs"/>
          <w:kern w:val="16"/>
          <w:rtl/>
        </w:rPr>
        <w:t>القلق يساورها إزاء ضيق نطاق</w:t>
      </w:r>
      <w:r w:rsidR="00964C20" w:rsidRPr="000F3B1C">
        <w:rPr>
          <w:rFonts w:hint="cs"/>
          <w:kern w:val="16"/>
          <w:rtl/>
        </w:rPr>
        <w:t xml:space="preserve"> التدابير الوقائية الهادفة </w:t>
      </w:r>
      <w:r>
        <w:rPr>
          <w:rFonts w:hint="cs"/>
          <w:kern w:val="16"/>
          <w:rtl/>
        </w:rPr>
        <w:t>إلى مكافحة</w:t>
      </w:r>
      <w:r w:rsidR="00964C20" w:rsidRPr="000F3B1C">
        <w:rPr>
          <w:rFonts w:hint="cs"/>
          <w:kern w:val="16"/>
          <w:rtl/>
        </w:rPr>
        <w:t xml:space="preserve"> استغلال الأطفال</w:t>
      </w:r>
      <w:r>
        <w:rPr>
          <w:rFonts w:hint="cs"/>
          <w:kern w:val="16"/>
          <w:rtl/>
        </w:rPr>
        <w:t>،</w:t>
      </w:r>
      <w:r w:rsidR="00964C20" w:rsidRPr="000F3B1C">
        <w:rPr>
          <w:rFonts w:hint="cs"/>
          <w:kern w:val="16"/>
          <w:rtl/>
        </w:rPr>
        <w:t xml:space="preserve"> بما </w:t>
      </w:r>
      <w:r>
        <w:rPr>
          <w:rFonts w:hint="cs"/>
          <w:kern w:val="16"/>
          <w:rtl/>
        </w:rPr>
        <w:t>في ذلك</w:t>
      </w:r>
      <w:r w:rsidR="00964C20" w:rsidRPr="000F3B1C">
        <w:rPr>
          <w:rFonts w:hint="cs"/>
          <w:kern w:val="16"/>
          <w:rtl/>
        </w:rPr>
        <w:t xml:space="preserve"> استخدامهم في أعمال السخرة والبغاء والمواد الإباحية، </w:t>
      </w:r>
      <w:r>
        <w:rPr>
          <w:rFonts w:hint="cs"/>
          <w:kern w:val="16"/>
          <w:rtl/>
        </w:rPr>
        <w:t>وضيق نطاق</w:t>
      </w:r>
      <w:r w:rsidR="00964C20" w:rsidRPr="000F3B1C">
        <w:rPr>
          <w:rFonts w:hint="cs"/>
          <w:kern w:val="16"/>
          <w:rtl/>
        </w:rPr>
        <w:t xml:space="preserve"> تدابير</w:t>
      </w:r>
      <w:r>
        <w:rPr>
          <w:rFonts w:hint="cs"/>
          <w:kern w:val="16"/>
          <w:rtl/>
        </w:rPr>
        <w:t xml:space="preserve"> تحديد ومعالجة الأسباب الجذرية وراء الجرائم.</w:t>
      </w:r>
    </w:p>
    <w:p w:rsidR="00964C20" w:rsidRPr="000F3B1C" w:rsidRDefault="002D7114" w:rsidP="002D7114">
      <w:pPr>
        <w:pStyle w:val="SingleTxtGA"/>
        <w:rPr>
          <w:rFonts w:hint="cs"/>
          <w:kern w:val="16"/>
        </w:rPr>
      </w:pPr>
      <w:r>
        <w:rPr>
          <w:rFonts w:hint="cs"/>
          <w:kern w:val="16"/>
          <w:rtl/>
        </w:rPr>
        <w:t>23-</w:t>
      </w:r>
      <w:r>
        <w:rPr>
          <w:rFonts w:hint="cs"/>
          <w:kern w:val="16"/>
          <w:rtl/>
        </w:rPr>
        <w:tab/>
      </w:r>
      <w:r w:rsidR="00964C20" w:rsidRPr="002D7114">
        <w:rPr>
          <w:rFonts w:hint="cs"/>
          <w:b/>
          <w:bCs/>
          <w:kern w:val="16"/>
          <w:rtl/>
        </w:rPr>
        <w:t>تشجع اللجنة الدولة الطرف على القيام بما يلي:</w:t>
      </w:r>
    </w:p>
    <w:p w:rsidR="00964C20" w:rsidRPr="00D81F40" w:rsidRDefault="00D81F40" w:rsidP="00D81F40">
      <w:pPr>
        <w:pStyle w:val="SingleTxtGA"/>
        <w:rPr>
          <w:rFonts w:hint="cs"/>
          <w:b/>
          <w:bCs/>
          <w:kern w:val="16"/>
          <w:rtl/>
        </w:rPr>
      </w:pPr>
      <w:r w:rsidRPr="00D81F40">
        <w:rPr>
          <w:b/>
          <w:bCs/>
          <w:kern w:val="16"/>
          <w:rtl/>
        </w:rPr>
        <w:tab/>
      </w:r>
      <w:r w:rsidRPr="00D81F40">
        <w:rPr>
          <w:rFonts w:hint="cs"/>
          <w:b/>
          <w:bCs/>
          <w:kern w:val="16"/>
          <w:rtl/>
        </w:rPr>
        <w:t>(أ)</w:t>
      </w:r>
      <w:r w:rsidRPr="00D81F40">
        <w:rPr>
          <w:rFonts w:hint="cs"/>
          <w:b/>
          <w:bCs/>
          <w:kern w:val="16"/>
          <w:rtl/>
        </w:rPr>
        <w:tab/>
      </w:r>
      <w:r w:rsidR="00964C20" w:rsidRPr="00D81F40">
        <w:rPr>
          <w:rFonts w:hint="cs"/>
          <w:b/>
          <w:bCs/>
          <w:kern w:val="16"/>
          <w:rtl/>
        </w:rPr>
        <w:t xml:space="preserve">إجراء بحوث </w:t>
      </w:r>
      <w:r w:rsidRPr="00D81F40">
        <w:rPr>
          <w:rFonts w:hint="cs"/>
          <w:b/>
          <w:bCs/>
          <w:kern w:val="16"/>
          <w:rtl/>
        </w:rPr>
        <w:t>لمعرفة مدى</w:t>
      </w:r>
      <w:r w:rsidR="00964C20" w:rsidRPr="00D81F40">
        <w:rPr>
          <w:rFonts w:hint="cs"/>
          <w:b/>
          <w:bCs/>
          <w:kern w:val="16"/>
          <w:rtl/>
        </w:rPr>
        <w:t xml:space="preserve"> تفشّي</w:t>
      </w:r>
      <w:r w:rsidRPr="00D81F40">
        <w:rPr>
          <w:rFonts w:hint="cs"/>
          <w:b/>
          <w:bCs/>
          <w:kern w:val="16"/>
          <w:rtl/>
        </w:rPr>
        <w:t xml:space="preserve"> استغلال الأطفال</w:t>
      </w:r>
      <w:r w:rsidR="00964C20" w:rsidRPr="00D81F40">
        <w:rPr>
          <w:rFonts w:hint="cs"/>
          <w:b/>
          <w:bCs/>
          <w:kern w:val="16"/>
          <w:rtl/>
        </w:rPr>
        <w:t xml:space="preserve">، </w:t>
      </w:r>
      <w:r w:rsidRPr="00D81F40">
        <w:rPr>
          <w:rFonts w:hint="cs"/>
          <w:b/>
          <w:bCs/>
          <w:kern w:val="16"/>
          <w:rtl/>
        </w:rPr>
        <w:t>في أمور منها</w:t>
      </w:r>
      <w:r w:rsidR="00964C20" w:rsidRPr="00D81F40">
        <w:rPr>
          <w:rFonts w:hint="cs"/>
          <w:b/>
          <w:bCs/>
          <w:kern w:val="16"/>
          <w:rtl/>
        </w:rPr>
        <w:t xml:space="preserve"> البغاء والمواد الإباحية، </w:t>
      </w:r>
      <w:r w:rsidRPr="00D81F40">
        <w:rPr>
          <w:rFonts w:hint="cs"/>
          <w:b/>
          <w:bCs/>
          <w:kern w:val="16"/>
          <w:rtl/>
        </w:rPr>
        <w:t xml:space="preserve">والوقوف على أسبابه الجذرية </w:t>
      </w:r>
      <w:r w:rsidR="00964C20" w:rsidRPr="00D81F40">
        <w:rPr>
          <w:rFonts w:hint="cs"/>
          <w:b/>
          <w:bCs/>
          <w:kern w:val="16"/>
          <w:rtl/>
        </w:rPr>
        <w:t xml:space="preserve">بغية </w:t>
      </w:r>
      <w:r w:rsidRPr="00D81F40">
        <w:rPr>
          <w:rFonts w:hint="cs"/>
          <w:b/>
          <w:bCs/>
          <w:kern w:val="16"/>
          <w:rtl/>
        </w:rPr>
        <w:t>معرفة مَن مِن الأطفال معرض للخطر وتقييم نطاق</w:t>
      </w:r>
      <w:r>
        <w:rPr>
          <w:rFonts w:hint="cs"/>
          <w:b/>
          <w:bCs/>
          <w:kern w:val="16"/>
          <w:rtl/>
        </w:rPr>
        <w:t xml:space="preserve"> المشكلة؛</w:t>
      </w:r>
    </w:p>
    <w:p w:rsidR="00964C20" w:rsidRPr="00702D00" w:rsidRDefault="00702D00" w:rsidP="00702D00">
      <w:pPr>
        <w:pStyle w:val="SingleTxtGA"/>
        <w:rPr>
          <w:rFonts w:hint="cs"/>
          <w:b/>
          <w:bCs/>
          <w:kern w:val="16"/>
        </w:rPr>
      </w:pPr>
      <w:r w:rsidRPr="00702D00">
        <w:rPr>
          <w:b/>
          <w:bCs/>
          <w:kern w:val="16"/>
          <w:rtl/>
        </w:rPr>
        <w:tab/>
      </w:r>
      <w:r w:rsidRPr="00702D00">
        <w:rPr>
          <w:rFonts w:hint="cs"/>
          <w:b/>
          <w:bCs/>
          <w:kern w:val="16"/>
          <w:rtl/>
        </w:rPr>
        <w:t>(ب)</w:t>
      </w:r>
      <w:r w:rsidRPr="00702D00">
        <w:rPr>
          <w:rFonts w:hint="cs"/>
          <w:b/>
          <w:bCs/>
          <w:kern w:val="16"/>
          <w:rtl/>
        </w:rPr>
        <w:tab/>
      </w:r>
      <w:r w:rsidR="00964C20" w:rsidRPr="00702D00">
        <w:rPr>
          <w:rFonts w:hint="cs"/>
          <w:b/>
          <w:bCs/>
          <w:kern w:val="16"/>
          <w:rtl/>
        </w:rPr>
        <w:t xml:space="preserve">اتخاذ تدابير وقائية </w:t>
      </w:r>
      <w:r w:rsidRPr="00702D00">
        <w:rPr>
          <w:rFonts w:hint="cs"/>
          <w:b/>
          <w:bCs/>
          <w:kern w:val="16"/>
          <w:rtl/>
        </w:rPr>
        <w:t>محددة الهدف</w:t>
      </w:r>
      <w:r w:rsidR="00964C20" w:rsidRPr="00702D00">
        <w:rPr>
          <w:rFonts w:hint="cs"/>
          <w:b/>
          <w:bCs/>
          <w:kern w:val="16"/>
          <w:rtl/>
        </w:rPr>
        <w:t xml:space="preserve"> تشمل تدابير ضد الاستغلال عبر الإنترنت، والتعاون مع المنظمات الدولية الحكومية وغير الحكومية بشأن </w:t>
      </w:r>
      <w:r w:rsidRPr="00702D00">
        <w:rPr>
          <w:rFonts w:hint="cs"/>
          <w:b/>
          <w:bCs/>
          <w:kern w:val="16"/>
          <w:rtl/>
        </w:rPr>
        <w:t>تنظيم</w:t>
      </w:r>
      <w:r w:rsidR="00964C20" w:rsidRPr="00702D00">
        <w:rPr>
          <w:rFonts w:hint="cs"/>
          <w:b/>
          <w:bCs/>
          <w:kern w:val="16"/>
          <w:rtl/>
        </w:rPr>
        <w:t xml:space="preserve"> حملات توعية في كافة المجالات التي يتناولها البروتوكول الاختياري.</w:t>
      </w:r>
    </w:p>
    <w:p w:rsidR="00964C20" w:rsidRPr="000F3B1C" w:rsidRDefault="00702D00" w:rsidP="004B3C96">
      <w:pPr>
        <w:pStyle w:val="H1GA"/>
        <w:spacing w:before="120" w:after="200"/>
        <w:rPr>
          <w:rFonts w:hint="cs"/>
          <w:spacing w:val="6"/>
          <w:kern w:val="16"/>
          <w:rtl/>
        </w:rPr>
      </w:pPr>
      <w:r>
        <w:rPr>
          <w:rFonts w:hint="cs"/>
          <w:rtl/>
        </w:rPr>
        <w:tab/>
      </w:r>
      <w:r w:rsidR="00964C20" w:rsidRPr="000F3B1C">
        <w:rPr>
          <w:rFonts w:hint="cs"/>
          <w:rtl/>
        </w:rPr>
        <w:tab/>
      </w:r>
      <w:r>
        <w:rPr>
          <w:rFonts w:hint="cs"/>
          <w:rtl/>
        </w:rPr>
        <w:t xml:space="preserve">السياحة بدافع ممارسة الجنس مع </w:t>
      </w:r>
      <w:r w:rsidR="00964C20" w:rsidRPr="000F3B1C">
        <w:rPr>
          <w:rFonts w:hint="cs"/>
          <w:rtl/>
        </w:rPr>
        <w:t>أطفال</w:t>
      </w:r>
    </w:p>
    <w:p w:rsidR="00964C20" w:rsidRPr="000F3B1C" w:rsidRDefault="00C566CB" w:rsidP="004B3C96">
      <w:pPr>
        <w:pStyle w:val="SingleTxtGA"/>
        <w:spacing w:line="360" w:lineRule="exact"/>
        <w:rPr>
          <w:rFonts w:hint="cs"/>
          <w:kern w:val="16"/>
          <w:rtl/>
        </w:rPr>
      </w:pPr>
      <w:r>
        <w:rPr>
          <w:rFonts w:hint="cs"/>
          <w:kern w:val="16"/>
          <w:rtl/>
        </w:rPr>
        <w:t>24-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يساور اللجنة</w:t>
      </w:r>
      <w:r>
        <w:rPr>
          <w:rFonts w:hint="cs"/>
          <w:kern w:val="16"/>
          <w:rtl/>
        </w:rPr>
        <w:t>َ</w:t>
      </w:r>
      <w:r w:rsidR="00964C20" w:rsidRPr="000F3B1C">
        <w:rPr>
          <w:rFonts w:hint="cs"/>
          <w:kern w:val="16"/>
          <w:rtl/>
        </w:rPr>
        <w:t xml:space="preserve"> قلق إزاء نقص المعلومات </w:t>
      </w:r>
      <w:r>
        <w:rPr>
          <w:rFonts w:hint="cs"/>
          <w:kern w:val="16"/>
          <w:rtl/>
        </w:rPr>
        <w:t>الواقعية</w:t>
      </w:r>
      <w:r w:rsidR="00964C20" w:rsidRPr="000F3B1C">
        <w:rPr>
          <w:rFonts w:hint="cs"/>
          <w:kern w:val="16"/>
          <w:rtl/>
        </w:rPr>
        <w:t xml:space="preserve"> بشأن سياسات </w:t>
      </w:r>
      <w:r>
        <w:rPr>
          <w:rFonts w:hint="cs"/>
          <w:kern w:val="16"/>
          <w:rtl/>
        </w:rPr>
        <w:t>منع</w:t>
      </w:r>
      <w:r w:rsidR="00964C20" w:rsidRPr="000F3B1C">
        <w:rPr>
          <w:rFonts w:hint="cs"/>
          <w:kern w:val="16"/>
          <w:rtl/>
        </w:rPr>
        <w:t xml:space="preserve"> </w:t>
      </w:r>
      <w:r>
        <w:rPr>
          <w:rFonts w:hint="cs"/>
          <w:kern w:val="16"/>
          <w:rtl/>
        </w:rPr>
        <w:t xml:space="preserve">السياحة بدافع ممارسة الجنس مع </w:t>
      </w:r>
      <w:r w:rsidR="00964C20" w:rsidRPr="000F3B1C">
        <w:rPr>
          <w:rFonts w:hint="cs"/>
          <w:kern w:val="16"/>
          <w:rtl/>
        </w:rPr>
        <w:t xml:space="preserve">أطفال وبشأن التدابير المتخذة </w:t>
      </w:r>
      <w:r>
        <w:rPr>
          <w:rFonts w:hint="cs"/>
          <w:kern w:val="16"/>
          <w:rtl/>
        </w:rPr>
        <w:t>لضمان توفير</w:t>
      </w:r>
      <w:r w:rsidR="00964C20" w:rsidRPr="000F3B1C">
        <w:rPr>
          <w:rFonts w:hint="cs"/>
          <w:kern w:val="16"/>
          <w:rtl/>
        </w:rPr>
        <w:t xml:space="preserve"> القطاع السياحي الحماية للأطفال </w:t>
      </w:r>
      <w:r>
        <w:rPr>
          <w:rFonts w:hint="cs"/>
          <w:kern w:val="16"/>
          <w:rtl/>
        </w:rPr>
        <w:t>حتى لا يقعوا ضحية للسياحة الجنسية.</w:t>
      </w:r>
    </w:p>
    <w:p w:rsidR="00964C20" w:rsidRPr="00951575" w:rsidRDefault="004D7C55" w:rsidP="004B3C96">
      <w:pPr>
        <w:pStyle w:val="SingleTxtGA"/>
        <w:spacing w:line="360" w:lineRule="exact"/>
        <w:rPr>
          <w:rFonts w:hint="cs"/>
          <w:b/>
          <w:bCs/>
          <w:kern w:val="16"/>
        </w:rPr>
      </w:pPr>
      <w:r>
        <w:rPr>
          <w:rFonts w:hint="cs"/>
          <w:kern w:val="16"/>
          <w:rtl/>
        </w:rPr>
        <w:t>25-</w:t>
      </w:r>
      <w:r>
        <w:rPr>
          <w:rFonts w:hint="cs"/>
          <w:kern w:val="16"/>
          <w:rtl/>
        </w:rPr>
        <w:tab/>
      </w:r>
      <w:r w:rsidR="00964C20" w:rsidRPr="00951575">
        <w:rPr>
          <w:rFonts w:hint="cs"/>
          <w:b/>
          <w:bCs/>
          <w:kern w:val="16"/>
          <w:rtl/>
        </w:rPr>
        <w:t xml:space="preserve">تحث اللجنة الدولة الطرف على ضمان </w:t>
      </w:r>
      <w:r w:rsidRPr="00951575">
        <w:rPr>
          <w:rFonts w:hint="cs"/>
          <w:b/>
          <w:bCs/>
          <w:kern w:val="16"/>
          <w:rtl/>
        </w:rPr>
        <w:t xml:space="preserve">وضع </w:t>
      </w:r>
      <w:r w:rsidR="00964C20" w:rsidRPr="00951575">
        <w:rPr>
          <w:rFonts w:hint="cs"/>
          <w:b/>
          <w:bCs/>
          <w:kern w:val="16"/>
          <w:rtl/>
        </w:rPr>
        <w:t xml:space="preserve">القواعد التنظيمية الملائمة </w:t>
      </w:r>
      <w:r w:rsidRPr="00951575">
        <w:rPr>
          <w:rFonts w:hint="cs"/>
          <w:b/>
          <w:bCs/>
          <w:kern w:val="16"/>
          <w:rtl/>
        </w:rPr>
        <w:t>لمنع</w:t>
      </w:r>
      <w:r w:rsidR="00964C20" w:rsidRPr="00951575">
        <w:rPr>
          <w:rFonts w:hint="cs"/>
          <w:b/>
          <w:bCs/>
          <w:kern w:val="16"/>
          <w:rtl/>
        </w:rPr>
        <w:t xml:space="preserve"> </w:t>
      </w:r>
      <w:r w:rsidRPr="00951575">
        <w:rPr>
          <w:rFonts w:hint="cs"/>
          <w:b/>
          <w:bCs/>
          <w:kern w:val="16"/>
          <w:rtl/>
        </w:rPr>
        <w:t xml:space="preserve">السياحة بدافع ممارسة الجنس مع </w:t>
      </w:r>
      <w:r w:rsidR="00964C20" w:rsidRPr="00951575">
        <w:rPr>
          <w:rFonts w:hint="cs"/>
          <w:b/>
          <w:bCs/>
          <w:kern w:val="16"/>
          <w:rtl/>
        </w:rPr>
        <w:t xml:space="preserve">أطفال وإنزال العقوبات التي تتناسب مع خطورة هذه الجرائم بمرتكبيها. </w:t>
      </w:r>
      <w:r w:rsidRPr="00951575">
        <w:rPr>
          <w:rFonts w:hint="cs"/>
          <w:b/>
          <w:bCs/>
          <w:kern w:val="16"/>
          <w:rtl/>
        </w:rPr>
        <w:t>و</w:t>
      </w:r>
      <w:r w:rsidR="00964C20" w:rsidRPr="00951575">
        <w:rPr>
          <w:rFonts w:hint="cs"/>
          <w:b/>
          <w:bCs/>
          <w:kern w:val="16"/>
          <w:rtl/>
        </w:rPr>
        <w:t xml:space="preserve">فضلاً عن ذلك، تحث اللجنة الدولة الطرف على إجراء </w:t>
      </w:r>
      <w:r w:rsidRPr="00951575">
        <w:rPr>
          <w:rFonts w:hint="cs"/>
          <w:b/>
          <w:bCs/>
          <w:kern w:val="16"/>
          <w:rtl/>
        </w:rPr>
        <w:t xml:space="preserve">حوار مع القطاع السياحي </w:t>
      </w:r>
      <w:r w:rsidR="00964C20" w:rsidRPr="00951575">
        <w:rPr>
          <w:rFonts w:hint="cs"/>
          <w:b/>
          <w:bCs/>
          <w:kern w:val="16"/>
          <w:rtl/>
        </w:rPr>
        <w:t xml:space="preserve">بشأن الأضرار الناجمة عن </w:t>
      </w:r>
      <w:r w:rsidRPr="00951575">
        <w:rPr>
          <w:rFonts w:hint="cs"/>
          <w:b/>
          <w:bCs/>
          <w:kern w:val="16"/>
          <w:rtl/>
        </w:rPr>
        <w:t xml:space="preserve">السياحة بدافع ممارسة الجنس مع </w:t>
      </w:r>
      <w:r w:rsidR="00964C20" w:rsidRPr="00951575">
        <w:rPr>
          <w:rFonts w:hint="cs"/>
          <w:b/>
          <w:bCs/>
          <w:kern w:val="16"/>
          <w:rtl/>
        </w:rPr>
        <w:t>أطفال و</w:t>
      </w:r>
      <w:r w:rsidRPr="00951575">
        <w:rPr>
          <w:rFonts w:hint="cs"/>
          <w:b/>
          <w:bCs/>
          <w:kern w:val="16"/>
          <w:rtl/>
        </w:rPr>
        <w:t xml:space="preserve">على دعوة العاملين فيه إلى مكافحتها كما تحثها على </w:t>
      </w:r>
      <w:r w:rsidR="00964C20" w:rsidRPr="00951575">
        <w:rPr>
          <w:rFonts w:hint="cs"/>
          <w:b/>
          <w:bCs/>
          <w:kern w:val="16"/>
          <w:rtl/>
        </w:rPr>
        <w:t>نشر المدونة العالمية لآداب السياحة التي وضعتها المنظمة العالمية للسياحة على نطاق واسع بين وكلاء السفر ووكالات السياحة، و</w:t>
      </w:r>
      <w:r w:rsidRPr="00951575">
        <w:rPr>
          <w:rFonts w:hint="cs"/>
          <w:b/>
          <w:bCs/>
          <w:kern w:val="16"/>
          <w:rtl/>
        </w:rPr>
        <w:t xml:space="preserve">على </w:t>
      </w:r>
      <w:r w:rsidR="00964C20" w:rsidRPr="00951575">
        <w:rPr>
          <w:rFonts w:hint="cs"/>
          <w:b/>
          <w:bCs/>
          <w:kern w:val="16"/>
          <w:rtl/>
        </w:rPr>
        <w:t>تشجيع هذه الشركات على التوقيع على مدونة قواعد السلوك لحماية الأطفال من الاس</w:t>
      </w:r>
      <w:r w:rsidR="00951575">
        <w:rPr>
          <w:rFonts w:hint="cs"/>
          <w:b/>
          <w:bCs/>
          <w:kern w:val="16"/>
          <w:rtl/>
        </w:rPr>
        <w:t>تغلال الجنسي في السفر والسياحة.</w:t>
      </w:r>
    </w:p>
    <w:p w:rsidR="00964C20" w:rsidRPr="000F3B1C" w:rsidRDefault="0025379C" w:rsidP="004B3C96">
      <w:pPr>
        <w:pStyle w:val="H1GA"/>
        <w:spacing w:after="200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البرامج الموجهة لفئات معينة</w:t>
      </w:r>
    </w:p>
    <w:p w:rsidR="00964C20" w:rsidRPr="000F3B1C" w:rsidRDefault="0049228F" w:rsidP="004B3C96">
      <w:pPr>
        <w:pStyle w:val="SingleTxtGA"/>
        <w:spacing w:line="360" w:lineRule="exact"/>
        <w:rPr>
          <w:rFonts w:hint="cs"/>
          <w:kern w:val="16"/>
          <w:rtl/>
        </w:rPr>
      </w:pPr>
      <w:r>
        <w:rPr>
          <w:rFonts w:hint="cs"/>
          <w:kern w:val="16"/>
          <w:rtl/>
        </w:rPr>
        <w:t>26-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تحيط اللجنة علماً بالتدابير المخ</w:t>
      </w:r>
      <w:r>
        <w:rPr>
          <w:rFonts w:hint="cs"/>
          <w:kern w:val="16"/>
          <w:rtl/>
        </w:rPr>
        <w:t xml:space="preserve">تلفة التي اتخذتها الدولة الطرف من أجل </w:t>
      </w:r>
      <w:r w:rsidR="00964C20" w:rsidRPr="000F3B1C">
        <w:rPr>
          <w:rFonts w:hint="cs"/>
          <w:kern w:val="16"/>
          <w:rtl/>
        </w:rPr>
        <w:t>إيلاء اهتمام خاص للأطفال المستضعفين بصفة خاصة، لا</w:t>
      </w:r>
      <w:r w:rsidR="00997E4B">
        <w:rPr>
          <w:rFonts w:hint="cs"/>
          <w:kern w:val="16"/>
          <w:rtl/>
        </w:rPr>
        <w:t xml:space="preserve"> </w:t>
      </w:r>
      <w:r w:rsidR="00964C20" w:rsidRPr="000F3B1C">
        <w:rPr>
          <w:rFonts w:hint="cs"/>
          <w:kern w:val="16"/>
          <w:rtl/>
        </w:rPr>
        <w:t xml:space="preserve">سيما الأطفال الذين يعيشون في حالة فقر وأطفال </w:t>
      </w:r>
      <w:proofErr w:type="spellStart"/>
      <w:r w:rsidR="00964C20" w:rsidRPr="000F3B1C">
        <w:rPr>
          <w:rFonts w:hint="cs"/>
          <w:kern w:val="16"/>
          <w:rtl/>
        </w:rPr>
        <w:t>الروما</w:t>
      </w:r>
      <w:proofErr w:type="spellEnd"/>
      <w:r w:rsidR="00964C20" w:rsidRPr="000F3B1C">
        <w:rPr>
          <w:rFonts w:hint="cs"/>
          <w:kern w:val="16"/>
          <w:rtl/>
        </w:rPr>
        <w:t xml:space="preserve"> والأطفال </w:t>
      </w:r>
      <w:r>
        <w:rPr>
          <w:rFonts w:hint="cs"/>
          <w:kern w:val="16"/>
          <w:rtl/>
        </w:rPr>
        <w:t xml:space="preserve">غير المصحوبين. بيد أن </w:t>
      </w:r>
      <w:r w:rsidR="00964C20" w:rsidRPr="000F3B1C">
        <w:rPr>
          <w:rFonts w:hint="cs"/>
          <w:kern w:val="16"/>
          <w:rtl/>
        </w:rPr>
        <w:t xml:space="preserve">اللجنة </w:t>
      </w:r>
      <w:r>
        <w:rPr>
          <w:rFonts w:hint="cs"/>
          <w:kern w:val="16"/>
          <w:rtl/>
        </w:rPr>
        <w:t>تعرب عن أسفها لغياب تدابير وبرامج</w:t>
      </w:r>
      <w:r w:rsidR="00964C20" w:rsidRPr="000F3B1C">
        <w:rPr>
          <w:rFonts w:hint="cs"/>
          <w:kern w:val="16"/>
          <w:rtl/>
        </w:rPr>
        <w:t xml:space="preserve"> تستهدف الفتيات على وجه الخصوص والأطفال الذين يعيشون في الشوارع والأطفال المقيمين في مراكز الرعاية والأطفال اللاجئين وملتمسي اللجوء. </w:t>
      </w:r>
    </w:p>
    <w:p w:rsidR="00964C20" w:rsidRPr="004B3C96" w:rsidRDefault="009317A8" w:rsidP="004B3C96">
      <w:pPr>
        <w:pStyle w:val="SingleTxtGA"/>
        <w:spacing w:line="360" w:lineRule="exact"/>
        <w:rPr>
          <w:rFonts w:hint="cs"/>
          <w:b/>
          <w:bCs/>
          <w:spacing w:val="-4"/>
          <w:kern w:val="16"/>
        </w:rPr>
      </w:pPr>
      <w:r w:rsidRPr="004B3C96">
        <w:rPr>
          <w:rFonts w:hint="cs"/>
          <w:spacing w:val="-4"/>
          <w:kern w:val="16"/>
          <w:rtl/>
        </w:rPr>
        <w:t>27-</w:t>
      </w:r>
      <w:r w:rsidRPr="004B3C96">
        <w:rPr>
          <w:rFonts w:hint="cs"/>
          <w:spacing w:val="-4"/>
          <w:kern w:val="16"/>
          <w:rtl/>
        </w:rPr>
        <w:tab/>
      </w:r>
      <w:r w:rsidR="00964C20" w:rsidRPr="004B3C96">
        <w:rPr>
          <w:rFonts w:hint="cs"/>
          <w:b/>
          <w:bCs/>
          <w:spacing w:val="-4"/>
          <w:kern w:val="16"/>
          <w:rtl/>
        </w:rPr>
        <w:t xml:space="preserve">تحث اللجنة الدولة الطرف على إيلاء المزيد من الاهتمام بشكل خاص للأطفال المعرّضين لخطر </w:t>
      </w:r>
      <w:r w:rsidR="00900CA8">
        <w:rPr>
          <w:rFonts w:hint="cs"/>
          <w:b/>
          <w:bCs/>
          <w:spacing w:val="-4"/>
          <w:kern w:val="16"/>
          <w:rtl/>
        </w:rPr>
        <w:t>ا</w:t>
      </w:r>
      <w:r w:rsidRPr="004B3C96">
        <w:rPr>
          <w:rFonts w:hint="cs"/>
          <w:b/>
          <w:bCs/>
          <w:spacing w:val="-4"/>
          <w:kern w:val="16"/>
          <w:rtl/>
        </w:rPr>
        <w:t>لوقوع ضحية</w:t>
      </w:r>
      <w:r w:rsidR="00964C20" w:rsidRPr="004B3C96">
        <w:rPr>
          <w:rFonts w:hint="cs"/>
          <w:b/>
          <w:bCs/>
          <w:spacing w:val="-4"/>
          <w:kern w:val="16"/>
          <w:rtl/>
        </w:rPr>
        <w:t xml:space="preserve"> لأي جريمة </w:t>
      </w:r>
      <w:r w:rsidRPr="004B3C96">
        <w:rPr>
          <w:rFonts w:hint="cs"/>
          <w:b/>
          <w:bCs/>
          <w:spacing w:val="-4"/>
          <w:kern w:val="16"/>
          <w:rtl/>
        </w:rPr>
        <w:t>مذكورة في</w:t>
      </w:r>
      <w:r w:rsidR="00964C20" w:rsidRPr="004B3C96">
        <w:rPr>
          <w:rFonts w:hint="cs"/>
          <w:b/>
          <w:bCs/>
          <w:spacing w:val="-4"/>
          <w:kern w:val="16"/>
          <w:rtl/>
        </w:rPr>
        <w:t xml:space="preserve"> البروتوكول الاختياري، لا</w:t>
      </w:r>
      <w:r w:rsidR="0080074A" w:rsidRPr="004B3C96">
        <w:rPr>
          <w:rFonts w:hint="cs"/>
          <w:b/>
          <w:bCs/>
          <w:spacing w:val="-4"/>
          <w:kern w:val="16"/>
          <w:rtl/>
        </w:rPr>
        <w:t xml:space="preserve"> </w:t>
      </w:r>
      <w:r w:rsidR="00964C20" w:rsidRPr="004B3C96">
        <w:rPr>
          <w:rFonts w:hint="cs"/>
          <w:b/>
          <w:bCs/>
          <w:spacing w:val="-4"/>
          <w:kern w:val="16"/>
          <w:rtl/>
        </w:rPr>
        <w:t xml:space="preserve">سيما الفتيات والأطفال الذين يعيشون في حالة فقر وأطفال </w:t>
      </w:r>
      <w:proofErr w:type="spellStart"/>
      <w:r w:rsidR="00964C20" w:rsidRPr="004B3C96">
        <w:rPr>
          <w:rFonts w:hint="cs"/>
          <w:b/>
          <w:bCs/>
          <w:spacing w:val="-4"/>
          <w:kern w:val="16"/>
          <w:rtl/>
        </w:rPr>
        <w:t>الروما</w:t>
      </w:r>
      <w:proofErr w:type="spellEnd"/>
      <w:r w:rsidR="00964C20" w:rsidRPr="004B3C96">
        <w:rPr>
          <w:rFonts w:hint="cs"/>
          <w:b/>
          <w:bCs/>
          <w:spacing w:val="-4"/>
          <w:kern w:val="16"/>
          <w:rtl/>
        </w:rPr>
        <w:t xml:space="preserve"> والأطفال الذين يعيشون في</w:t>
      </w:r>
      <w:r w:rsidR="00DC0A33" w:rsidRPr="004B3C96">
        <w:rPr>
          <w:rFonts w:hint="eastAsia"/>
          <w:b/>
          <w:bCs/>
          <w:spacing w:val="-4"/>
          <w:kern w:val="16"/>
          <w:rtl/>
        </w:rPr>
        <w:t> </w:t>
      </w:r>
      <w:r w:rsidR="00964C20" w:rsidRPr="004B3C96">
        <w:rPr>
          <w:rFonts w:hint="cs"/>
          <w:b/>
          <w:bCs/>
          <w:spacing w:val="-4"/>
          <w:kern w:val="16"/>
          <w:rtl/>
        </w:rPr>
        <w:t xml:space="preserve">الشوارع والأطفال المقيمون في مراكز الرعاية والأطفال اللاجئون وملتمسو اللجوء </w:t>
      </w:r>
      <w:r w:rsidR="00964C20" w:rsidRPr="004B3C96">
        <w:rPr>
          <w:b/>
          <w:bCs/>
          <w:spacing w:val="-4"/>
          <w:rtl/>
        </w:rPr>
        <w:t xml:space="preserve">والأطفال </w:t>
      </w:r>
      <w:r w:rsidRPr="004B3C96">
        <w:rPr>
          <w:rFonts w:hint="cs"/>
          <w:b/>
          <w:bCs/>
          <w:spacing w:val="-4"/>
          <w:rtl/>
        </w:rPr>
        <w:t>غير المصحوبين</w:t>
      </w:r>
      <w:r w:rsidR="00964C20" w:rsidRPr="004B3C96">
        <w:rPr>
          <w:b/>
          <w:bCs/>
          <w:spacing w:val="-4"/>
          <w:rtl/>
        </w:rPr>
        <w:t xml:space="preserve"> والمنفصل</w:t>
      </w:r>
      <w:r w:rsidR="00964C20" w:rsidRPr="004B3C96">
        <w:rPr>
          <w:rFonts w:hint="cs"/>
          <w:b/>
          <w:bCs/>
          <w:spacing w:val="-4"/>
          <w:rtl/>
        </w:rPr>
        <w:t>و</w:t>
      </w:r>
      <w:r w:rsidR="00964C20" w:rsidRPr="004B3C96">
        <w:rPr>
          <w:b/>
          <w:bCs/>
          <w:spacing w:val="-4"/>
          <w:rtl/>
        </w:rPr>
        <w:t>ن عن ذويهم</w:t>
      </w:r>
      <w:r w:rsidR="00964C20" w:rsidRPr="004B3C96">
        <w:rPr>
          <w:rFonts w:hint="cs"/>
          <w:b/>
          <w:bCs/>
          <w:spacing w:val="-4"/>
          <w:kern w:val="16"/>
          <w:rtl/>
        </w:rPr>
        <w:t xml:space="preserve">. </w:t>
      </w:r>
      <w:r w:rsidRPr="004B3C96">
        <w:rPr>
          <w:rFonts w:hint="cs"/>
          <w:b/>
          <w:bCs/>
          <w:spacing w:val="-4"/>
          <w:kern w:val="16"/>
          <w:rtl/>
        </w:rPr>
        <w:t>وينبغي ل</w:t>
      </w:r>
      <w:r w:rsidR="00964C20" w:rsidRPr="004B3C96">
        <w:rPr>
          <w:rFonts w:hint="cs"/>
          <w:b/>
          <w:bCs/>
          <w:spacing w:val="-4"/>
          <w:kern w:val="16"/>
          <w:rtl/>
        </w:rPr>
        <w:t xml:space="preserve">لدولة الطرف على وجه الخصوص </w:t>
      </w:r>
      <w:r w:rsidRPr="004B3C96">
        <w:rPr>
          <w:rFonts w:hint="cs"/>
          <w:b/>
          <w:bCs/>
          <w:spacing w:val="-4"/>
          <w:kern w:val="16"/>
          <w:rtl/>
        </w:rPr>
        <w:t>أن تضع تدابير وبرامج لمساندة</w:t>
      </w:r>
      <w:r w:rsidR="00964C20" w:rsidRPr="004B3C96">
        <w:rPr>
          <w:rFonts w:hint="cs"/>
          <w:b/>
          <w:bCs/>
          <w:spacing w:val="-4"/>
          <w:kern w:val="16"/>
          <w:rtl/>
        </w:rPr>
        <w:t xml:space="preserve"> الأطفال </w:t>
      </w:r>
      <w:r w:rsidRPr="004B3C96">
        <w:rPr>
          <w:rFonts w:hint="cs"/>
          <w:b/>
          <w:bCs/>
          <w:spacing w:val="-4"/>
          <w:kern w:val="16"/>
          <w:rtl/>
        </w:rPr>
        <w:t>الذين يجدون أنفسهم في حالات ضعف أو حرمان.</w:t>
      </w:r>
    </w:p>
    <w:p w:rsidR="00964C20" w:rsidRPr="002A4F5F" w:rsidRDefault="002A4F5F" w:rsidP="004B3C96">
      <w:pPr>
        <w:pStyle w:val="HChGA"/>
        <w:spacing w:after="200"/>
        <w:rPr>
          <w:rFonts w:hint="cs"/>
          <w:spacing w:val="-4"/>
          <w:kern w:val="16"/>
          <w:rtl/>
        </w:rPr>
      </w:pPr>
      <w:r w:rsidRPr="002A4F5F">
        <w:rPr>
          <w:spacing w:val="-4"/>
          <w:rtl/>
        </w:rPr>
        <w:tab/>
      </w:r>
      <w:r w:rsidR="00964C20" w:rsidRPr="002A4F5F">
        <w:rPr>
          <w:rFonts w:hint="cs"/>
          <w:spacing w:val="-4"/>
          <w:rtl/>
        </w:rPr>
        <w:t>سادساً-</w:t>
      </w:r>
      <w:r w:rsidRPr="002A4F5F">
        <w:rPr>
          <w:rFonts w:hint="cs"/>
          <w:spacing w:val="-4"/>
          <w:rtl/>
        </w:rPr>
        <w:tab/>
        <w:t>حظر بيع الأطفال</w:t>
      </w:r>
      <w:r w:rsidR="00964C20" w:rsidRPr="002A4F5F">
        <w:rPr>
          <w:rFonts w:hint="cs"/>
          <w:spacing w:val="-4"/>
          <w:rtl/>
        </w:rPr>
        <w:t xml:space="preserve"> واستغلالهم في البغاء والمواد الإباحية وما يتصل بذلك من مسائل </w:t>
      </w:r>
      <w:r w:rsidR="00964C20" w:rsidRPr="002A4F5F">
        <w:rPr>
          <w:rFonts w:hint="cs"/>
          <w:spacing w:val="-4"/>
          <w:kern w:val="16"/>
          <w:rtl/>
        </w:rPr>
        <w:t>(</w:t>
      </w:r>
      <w:r w:rsidRPr="002A4F5F">
        <w:rPr>
          <w:rFonts w:hint="cs"/>
          <w:spacing w:val="-4"/>
          <w:kern w:val="16"/>
          <w:rtl/>
        </w:rPr>
        <w:t xml:space="preserve">المادة 3 والفقرتان 2-3 من المادة </w:t>
      </w:r>
      <w:r w:rsidR="00964C20" w:rsidRPr="002A4F5F">
        <w:rPr>
          <w:rFonts w:hint="cs"/>
          <w:spacing w:val="-4"/>
          <w:kern w:val="16"/>
          <w:rtl/>
        </w:rPr>
        <w:t>4، والمواد 5 و6 و7)</w:t>
      </w:r>
    </w:p>
    <w:p w:rsidR="00964C20" w:rsidRPr="000F3B1C" w:rsidRDefault="002A4F5F" w:rsidP="004B3C96">
      <w:pPr>
        <w:pStyle w:val="H1GA"/>
        <w:spacing w:after="200"/>
        <w:rPr>
          <w:rFonts w:hint="cs"/>
          <w:spacing w:val="6"/>
          <w:kern w:val="16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64C20" w:rsidRPr="000F3B1C">
        <w:rPr>
          <w:rFonts w:hint="cs"/>
          <w:rtl/>
        </w:rPr>
        <w:t>القوانين والأنظمة الجنائية أو العقابية القائمة</w:t>
      </w:r>
    </w:p>
    <w:p w:rsidR="00964C20" w:rsidRPr="000F3B1C" w:rsidRDefault="00734C3C" w:rsidP="00D44854">
      <w:pPr>
        <w:pStyle w:val="SingleTxtGA"/>
        <w:spacing w:line="360" w:lineRule="exact"/>
        <w:rPr>
          <w:rFonts w:hint="cs"/>
          <w:kern w:val="16"/>
          <w:rtl/>
        </w:rPr>
      </w:pPr>
      <w:r>
        <w:rPr>
          <w:rFonts w:hint="cs"/>
          <w:kern w:val="16"/>
          <w:rtl/>
        </w:rPr>
        <w:t>28-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تعبر اللجنة عن تقديرها ل</w:t>
      </w:r>
      <w:r>
        <w:rPr>
          <w:rFonts w:hint="cs"/>
          <w:kern w:val="16"/>
          <w:rtl/>
        </w:rPr>
        <w:t xml:space="preserve">وضع </w:t>
      </w:r>
      <w:r w:rsidR="00964C20" w:rsidRPr="000F3B1C">
        <w:rPr>
          <w:rFonts w:hint="cs"/>
          <w:kern w:val="16"/>
          <w:rtl/>
        </w:rPr>
        <w:t xml:space="preserve">أحكام </w:t>
      </w:r>
      <w:r>
        <w:rPr>
          <w:rFonts w:hint="cs"/>
          <w:kern w:val="16"/>
          <w:rtl/>
        </w:rPr>
        <w:t xml:space="preserve">في </w:t>
      </w:r>
      <w:r w:rsidR="00964C20" w:rsidRPr="000F3B1C">
        <w:rPr>
          <w:rFonts w:hint="cs"/>
          <w:kern w:val="16"/>
          <w:rtl/>
        </w:rPr>
        <w:t>قانون ال</w:t>
      </w:r>
      <w:r>
        <w:rPr>
          <w:rFonts w:hint="cs"/>
          <w:kern w:val="16"/>
          <w:rtl/>
        </w:rPr>
        <w:t>عقوبات</w:t>
      </w:r>
      <w:r w:rsidR="00964C20" w:rsidRPr="000F3B1C">
        <w:rPr>
          <w:rFonts w:hint="cs"/>
          <w:kern w:val="16"/>
          <w:rtl/>
        </w:rPr>
        <w:t xml:space="preserve"> تنص على حظر الاتجار بالبشر والاتجار بالأطفال، بالإضافة إلى سلسلة الأحكام التي تحظر </w:t>
      </w:r>
      <w:r>
        <w:rPr>
          <w:rFonts w:hint="cs"/>
          <w:kern w:val="16"/>
          <w:rtl/>
        </w:rPr>
        <w:t>استغلال الأطفال في الجنس والمتاجرة بأعضائهم</w:t>
      </w:r>
      <w:r w:rsidR="00964C20" w:rsidRPr="000F3B1C">
        <w:rPr>
          <w:rFonts w:hint="cs"/>
          <w:kern w:val="16"/>
          <w:rtl/>
        </w:rPr>
        <w:t xml:space="preserve"> أو استخدام</w:t>
      </w:r>
      <w:r>
        <w:rPr>
          <w:rFonts w:hint="cs"/>
          <w:kern w:val="16"/>
          <w:rtl/>
        </w:rPr>
        <w:t xml:space="preserve">هم </w:t>
      </w:r>
      <w:r w:rsidR="00964C20" w:rsidRPr="000F3B1C">
        <w:rPr>
          <w:rFonts w:hint="cs"/>
          <w:kern w:val="16"/>
          <w:rtl/>
        </w:rPr>
        <w:t xml:space="preserve">في السخرة، </w:t>
      </w:r>
      <w:r>
        <w:rPr>
          <w:rFonts w:hint="cs"/>
          <w:kern w:val="16"/>
          <w:rtl/>
        </w:rPr>
        <w:t>غير أن القلق يساورها</w:t>
      </w:r>
      <w:r w:rsidR="00964C20" w:rsidRPr="000F3B1C">
        <w:rPr>
          <w:rFonts w:hint="cs"/>
          <w:kern w:val="16"/>
          <w:rtl/>
        </w:rPr>
        <w:t xml:space="preserve"> من أن </w:t>
      </w:r>
      <w:r>
        <w:rPr>
          <w:rFonts w:hint="cs"/>
          <w:kern w:val="16"/>
          <w:rtl/>
        </w:rPr>
        <w:t>ال</w:t>
      </w:r>
      <w:r w:rsidR="00964C20" w:rsidRPr="000F3B1C">
        <w:rPr>
          <w:rFonts w:hint="cs"/>
          <w:kern w:val="16"/>
          <w:rtl/>
        </w:rPr>
        <w:t xml:space="preserve">قانون </w:t>
      </w:r>
      <w:r>
        <w:rPr>
          <w:rFonts w:hint="cs"/>
          <w:kern w:val="16"/>
          <w:rtl/>
        </w:rPr>
        <w:t xml:space="preserve">الجنائي </w:t>
      </w:r>
      <w:r w:rsidR="00964C20" w:rsidRPr="000F3B1C">
        <w:rPr>
          <w:rFonts w:hint="cs"/>
          <w:kern w:val="16"/>
          <w:rtl/>
        </w:rPr>
        <w:t xml:space="preserve">لا يحدد </w:t>
      </w:r>
      <w:r>
        <w:rPr>
          <w:rFonts w:hint="cs"/>
          <w:kern w:val="16"/>
          <w:rtl/>
        </w:rPr>
        <w:t>على نحو ملائم</w:t>
      </w:r>
      <w:r w:rsidR="00964C20" w:rsidRPr="000F3B1C">
        <w:rPr>
          <w:rFonts w:hint="cs"/>
          <w:kern w:val="16"/>
          <w:rtl/>
        </w:rPr>
        <w:t xml:space="preserve"> كل الجرائم </w:t>
      </w:r>
      <w:r>
        <w:rPr>
          <w:rFonts w:hint="cs"/>
          <w:kern w:val="16"/>
          <w:rtl/>
        </w:rPr>
        <w:t xml:space="preserve">الموصوفة في </w:t>
      </w:r>
      <w:r w:rsidR="00835108">
        <w:rPr>
          <w:rFonts w:hint="cs"/>
          <w:kern w:val="16"/>
          <w:rtl/>
        </w:rPr>
        <w:t>ال</w:t>
      </w:r>
      <w:r>
        <w:rPr>
          <w:rFonts w:hint="cs"/>
          <w:kern w:val="16"/>
          <w:rtl/>
        </w:rPr>
        <w:t>بروتوكول الاختياري.</w:t>
      </w:r>
    </w:p>
    <w:p w:rsidR="00964C20" w:rsidRPr="000F3B1C" w:rsidRDefault="004B3C96" w:rsidP="004B3C96">
      <w:pPr>
        <w:pStyle w:val="SingleTxtGA"/>
        <w:rPr>
          <w:rFonts w:hint="cs"/>
          <w:kern w:val="16"/>
        </w:rPr>
      </w:pPr>
      <w:r>
        <w:rPr>
          <w:rFonts w:hint="cs"/>
          <w:kern w:val="16"/>
          <w:rtl/>
        </w:rPr>
        <w:t>29-</w:t>
      </w:r>
      <w:r>
        <w:rPr>
          <w:rFonts w:hint="cs"/>
          <w:kern w:val="16"/>
          <w:rtl/>
        </w:rPr>
        <w:tab/>
      </w:r>
      <w:r w:rsidR="00964C20" w:rsidRPr="004B3C96">
        <w:rPr>
          <w:rFonts w:hint="cs"/>
          <w:b/>
          <w:bCs/>
          <w:kern w:val="16"/>
          <w:rtl/>
        </w:rPr>
        <w:t xml:space="preserve">توصي اللجنة بأن تنقح الدولة الطرف </w:t>
      </w:r>
      <w:r w:rsidRPr="004B3C96">
        <w:rPr>
          <w:rFonts w:hint="cs"/>
          <w:b/>
          <w:bCs/>
          <w:kern w:val="16"/>
          <w:rtl/>
        </w:rPr>
        <w:t>ال</w:t>
      </w:r>
      <w:r w:rsidR="00964C20" w:rsidRPr="004B3C96">
        <w:rPr>
          <w:rFonts w:hint="cs"/>
          <w:b/>
          <w:bCs/>
          <w:kern w:val="16"/>
          <w:rtl/>
        </w:rPr>
        <w:t xml:space="preserve">قانون </w:t>
      </w:r>
      <w:r w:rsidRPr="004B3C96">
        <w:rPr>
          <w:rFonts w:hint="cs"/>
          <w:b/>
          <w:bCs/>
          <w:kern w:val="16"/>
          <w:rtl/>
        </w:rPr>
        <w:t>الجنائي</w:t>
      </w:r>
      <w:r w:rsidR="00964C20" w:rsidRPr="004B3C96">
        <w:rPr>
          <w:rFonts w:hint="cs"/>
          <w:b/>
          <w:bCs/>
          <w:kern w:val="16"/>
          <w:rtl/>
        </w:rPr>
        <w:t xml:space="preserve"> بغية تجريم:</w:t>
      </w:r>
    </w:p>
    <w:p w:rsidR="00964C20" w:rsidRPr="005E193E" w:rsidRDefault="005E193E" w:rsidP="00D44854">
      <w:pPr>
        <w:pStyle w:val="SingleTxtGA"/>
        <w:spacing w:line="360" w:lineRule="exact"/>
        <w:rPr>
          <w:rFonts w:hint="cs"/>
          <w:b/>
          <w:bCs/>
          <w:rtl/>
        </w:rPr>
      </w:pPr>
      <w:r w:rsidRPr="005E193E">
        <w:rPr>
          <w:b/>
          <w:bCs/>
          <w:spacing w:val="6"/>
          <w:kern w:val="16"/>
          <w:rtl/>
        </w:rPr>
        <w:tab/>
      </w:r>
      <w:r w:rsidRPr="005E193E">
        <w:rPr>
          <w:rFonts w:hint="cs"/>
          <w:b/>
          <w:bCs/>
          <w:spacing w:val="6"/>
          <w:kern w:val="16"/>
          <w:rtl/>
        </w:rPr>
        <w:t>(أ)</w:t>
      </w:r>
      <w:r w:rsidRPr="005E193E">
        <w:rPr>
          <w:rFonts w:hint="cs"/>
          <w:b/>
          <w:bCs/>
          <w:spacing w:val="6"/>
          <w:kern w:val="16"/>
          <w:rtl/>
        </w:rPr>
        <w:tab/>
      </w:r>
      <w:r w:rsidR="00964C20" w:rsidRPr="005E193E">
        <w:rPr>
          <w:rFonts w:hint="cs"/>
          <w:b/>
          <w:bCs/>
          <w:spacing w:val="6"/>
          <w:kern w:val="16"/>
          <w:rtl/>
        </w:rPr>
        <w:t xml:space="preserve">بيع الأطفال </w:t>
      </w:r>
      <w:r w:rsidR="00964C20" w:rsidRPr="005E193E">
        <w:rPr>
          <w:rFonts w:hint="cs"/>
          <w:b/>
          <w:bCs/>
          <w:rtl/>
          <w:lang/>
        </w:rPr>
        <w:t>عن طريق عرض</w:t>
      </w:r>
      <w:r w:rsidRPr="005E193E">
        <w:rPr>
          <w:rFonts w:hint="cs"/>
          <w:b/>
          <w:bCs/>
          <w:rtl/>
          <w:lang/>
        </w:rPr>
        <w:t xml:space="preserve"> طفل</w:t>
      </w:r>
      <w:r w:rsidR="00964C20" w:rsidRPr="005E193E">
        <w:rPr>
          <w:rFonts w:hint="cs"/>
          <w:b/>
          <w:bCs/>
          <w:rtl/>
          <w:lang/>
        </w:rPr>
        <w:t xml:space="preserve"> أو تسليم</w:t>
      </w:r>
      <w:r w:rsidRPr="005E193E">
        <w:rPr>
          <w:rFonts w:hint="cs"/>
          <w:b/>
          <w:bCs/>
          <w:rtl/>
          <w:lang/>
        </w:rPr>
        <w:t>ه أو قبوله</w:t>
      </w:r>
      <w:r w:rsidR="00964C20" w:rsidRPr="005E193E">
        <w:rPr>
          <w:rFonts w:hint="cs"/>
          <w:b/>
          <w:bCs/>
          <w:rtl/>
          <w:lang/>
        </w:rPr>
        <w:t xml:space="preserve"> بأي طريقة كانت لغرض الاستغلال الجنسي أو نقل أعضاء الطفل </w:t>
      </w:r>
      <w:r w:rsidRPr="005E193E">
        <w:rPr>
          <w:rFonts w:hint="cs"/>
          <w:b/>
          <w:bCs/>
          <w:rtl/>
          <w:lang/>
        </w:rPr>
        <w:t xml:space="preserve">توخياً للربح أو استغلاله للعمل في </w:t>
      </w:r>
      <w:r w:rsidR="00964C20" w:rsidRPr="005E193E">
        <w:rPr>
          <w:rFonts w:hint="cs"/>
          <w:b/>
          <w:bCs/>
          <w:rtl/>
          <w:lang/>
        </w:rPr>
        <w:t xml:space="preserve">السخرة </w:t>
      </w:r>
      <w:r w:rsidR="00964C20" w:rsidRPr="005E193E">
        <w:rPr>
          <w:rFonts w:hint="cs"/>
          <w:b/>
          <w:bCs/>
          <w:rtl/>
        </w:rPr>
        <w:t xml:space="preserve">أو </w:t>
      </w:r>
      <w:r w:rsidRPr="005E193E">
        <w:rPr>
          <w:rFonts w:hint="cs"/>
          <w:b/>
          <w:bCs/>
          <w:rtl/>
        </w:rPr>
        <w:t xml:space="preserve">الاستدراج غير المشروع، كوسيط، للموافقة على تبني </w:t>
      </w:r>
      <w:r w:rsidR="00964C20" w:rsidRPr="005E193E">
        <w:rPr>
          <w:rFonts w:hint="cs"/>
          <w:b/>
          <w:bCs/>
          <w:rtl/>
        </w:rPr>
        <w:t xml:space="preserve">طفل </w:t>
      </w:r>
      <w:r w:rsidRPr="005E193E">
        <w:rPr>
          <w:rFonts w:hint="cs"/>
          <w:b/>
          <w:bCs/>
          <w:rtl/>
        </w:rPr>
        <w:t>على نحو ينتهك ا</w:t>
      </w:r>
      <w:r w:rsidR="00964C20" w:rsidRPr="005E193E">
        <w:rPr>
          <w:rFonts w:hint="cs"/>
          <w:b/>
          <w:bCs/>
          <w:rtl/>
        </w:rPr>
        <w:t xml:space="preserve">لصك القانوني </w:t>
      </w:r>
      <w:r w:rsidRPr="005E193E">
        <w:rPr>
          <w:rFonts w:hint="cs"/>
          <w:b/>
          <w:bCs/>
          <w:rtl/>
        </w:rPr>
        <w:t>المتعلق بالتبني؛</w:t>
      </w:r>
    </w:p>
    <w:p w:rsidR="00964C20" w:rsidRPr="005C5740" w:rsidRDefault="005C5740" w:rsidP="00D44854">
      <w:pPr>
        <w:pStyle w:val="SingleTxtGA"/>
        <w:spacing w:line="360" w:lineRule="exact"/>
        <w:rPr>
          <w:rFonts w:hint="cs"/>
          <w:b/>
          <w:bCs/>
        </w:rPr>
      </w:pPr>
      <w:r w:rsidRPr="005C5740">
        <w:rPr>
          <w:b/>
          <w:bCs/>
          <w:rtl/>
        </w:rPr>
        <w:tab/>
      </w:r>
      <w:r w:rsidRPr="005C5740">
        <w:rPr>
          <w:rFonts w:hint="cs"/>
          <w:b/>
          <w:bCs/>
          <w:rtl/>
        </w:rPr>
        <w:t>(ب)</w:t>
      </w:r>
      <w:r w:rsidRPr="005C5740">
        <w:rPr>
          <w:rFonts w:hint="cs"/>
          <w:b/>
          <w:bCs/>
          <w:rtl/>
        </w:rPr>
        <w:tab/>
      </w:r>
      <w:r w:rsidR="00964C20" w:rsidRPr="005C5740">
        <w:rPr>
          <w:rFonts w:hint="cs"/>
          <w:b/>
          <w:bCs/>
          <w:rtl/>
        </w:rPr>
        <w:t>عرض طفل أو الحصول عليه أو استغلاله أو تقديمه</w:t>
      </w:r>
      <w:r w:rsidRPr="005C5740">
        <w:rPr>
          <w:rFonts w:hint="cs"/>
          <w:b/>
          <w:bCs/>
          <w:rtl/>
        </w:rPr>
        <w:t xml:space="preserve"> لأغراض البغاء</w:t>
      </w:r>
      <w:r w:rsidR="00964C20" w:rsidRPr="005C5740">
        <w:rPr>
          <w:rFonts w:hint="cs"/>
          <w:b/>
          <w:bCs/>
          <w:rtl/>
        </w:rPr>
        <w:t>؛</w:t>
      </w:r>
    </w:p>
    <w:p w:rsidR="00964C20" w:rsidRPr="005C5740" w:rsidRDefault="005C5740" w:rsidP="00D44854">
      <w:pPr>
        <w:pStyle w:val="SingleTxtGA"/>
        <w:spacing w:line="360" w:lineRule="exact"/>
        <w:rPr>
          <w:rFonts w:hint="cs"/>
          <w:b/>
          <w:bCs/>
          <w:rtl/>
        </w:rPr>
      </w:pPr>
      <w:r w:rsidRPr="005C5740">
        <w:rPr>
          <w:b/>
          <w:bCs/>
          <w:rtl/>
        </w:rPr>
        <w:tab/>
      </w:r>
      <w:r w:rsidRPr="005C5740">
        <w:rPr>
          <w:rFonts w:hint="cs"/>
          <w:b/>
          <w:bCs/>
          <w:rtl/>
        </w:rPr>
        <w:t>(ج)</w:t>
      </w:r>
      <w:r w:rsidRPr="005C5740">
        <w:rPr>
          <w:rFonts w:hint="cs"/>
          <w:b/>
          <w:bCs/>
          <w:rtl/>
        </w:rPr>
        <w:tab/>
      </w:r>
      <w:r w:rsidR="00964C20" w:rsidRPr="005C5740">
        <w:rPr>
          <w:rFonts w:hint="cs"/>
          <w:b/>
          <w:bCs/>
          <w:rtl/>
        </w:rPr>
        <w:t xml:space="preserve">إنتاج مواد إباحية </w:t>
      </w:r>
      <w:r w:rsidRPr="005C5740">
        <w:rPr>
          <w:rFonts w:hint="cs"/>
          <w:b/>
          <w:bCs/>
          <w:rtl/>
        </w:rPr>
        <w:t xml:space="preserve">يظهر فيها </w:t>
      </w:r>
      <w:r w:rsidR="00964C20" w:rsidRPr="005C5740">
        <w:rPr>
          <w:rFonts w:hint="cs"/>
          <w:b/>
          <w:bCs/>
          <w:rtl/>
        </w:rPr>
        <w:t xml:space="preserve">أطفال أو توزيعها أو نشرها أو </w:t>
      </w:r>
      <w:r w:rsidRPr="005C5740">
        <w:rPr>
          <w:rFonts w:hint="cs"/>
          <w:b/>
          <w:bCs/>
          <w:rtl/>
        </w:rPr>
        <w:t>استيراده</w:t>
      </w:r>
      <w:r w:rsidR="00964C20" w:rsidRPr="005C5740">
        <w:rPr>
          <w:rFonts w:hint="cs"/>
          <w:b/>
          <w:bCs/>
          <w:rtl/>
        </w:rPr>
        <w:t>ا أو</w:t>
      </w:r>
      <w:r w:rsidR="00964C20" w:rsidRPr="005C5740">
        <w:rPr>
          <w:rFonts w:hint="eastAsia"/>
          <w:b/>
          <w:bCs/>
          <w:rtl/>
        </w:rPr>
        <w:t> </w:t>
      </w:r>
      <w:r w:rsidR="00964C20" w:rsidRPr="005C5740">
        <w:rPr>
          <w:rFonts w:hint="cs"/>
          <w:b/>
          <w:bCs/>
          <w:rtl/>
        </w:rPr>
        <w:t>تصديرها أو تقديمها أو بيعها أو حيازتها أو النفاذ إليها/مشاهدتها عمداً، بما يشمل المواد الإباحية الافتراضية والتمثيل الإيحائي للأطفال الذي لا يصو</w:t>
      </w:r>
      <w:r w:rsidRPr="005C5740">
        <w:rPr>
          <w:rFonts w:hint="cs"/>
          <w:b/>
          <w:bCs/>
          <w:rtl/>
        </w:rPr>
        <w:t>ّ</w:t>
      </w:r>
      <w:r w:rsidR="00964C20" w:rsidRPr="005C5740">
        <w:rPr>
          <w:rFonts w:hint="cs"/>
          <w:b/>
          <w:bCs/>
          <w:rtl/>
        </w:rPr>
        <w:t xml:space="preserve">ر أطفالاً يشاركون في نشاط جنسي </w:t>
      </w:r>
      <w:r w:rsidRPr="005C5740">
        <w:rPr>
          <w:rFonts w:hint="cs"/>
          <w:b/>
          <w:bCs/>
          <w:rtl/>
        </w:rPr>
        <w:t>واضح</w:t>
      </w:r>
      <w:r>
        <w:rPr>
          <w:rFonts w:hint="cs"/>
          <w:b/>
          <w:bCs/>
          <w:rtl/>
        </w:rPr>
        <w:t xml:space="preserve"> (مواد إباحية عن الأطفال)؛</w:t>
      </w:r>
    </w:p>
    <w:p w:rsidR="00964C20" w:rsidRPr="00BB068E" w:rsidRDefault="00BB068E" w:rsidP="00D44854">
      <w:pPr>
        <w:pStyle w:val="SingleTxtGA"/>
        <w:spacing w:line="360" w:lineRule="exact"/>
        <w:rPr>
          <w:rFonts w:hint="cs"/>
          <w:b/>
          <w:bCs/>
          <w:rtl/>
        </w:rPr>
      </w:pPr>
      <w:r w:rsidRPr="00BB068E">
        <w:rPr>
          <w:b/>
          <w:bCs/>
          <w:rtl/>
        </w:rPr>
        <w:tab/>
      </w:r>
      <w:r w:rsidRPr="00BB068E">
        <w:rPr>
          <w:rFonts w:hint="cs"/>
          <w:b/>
          <w:bCs/>
          <w:rtl/>
        </w:rPr>
        <w:t>(د)</w:t>
      </w:r>
      <w:r w:rsidRPr="00BB068E">
        <w:rPr>
          <w:rFonts w:hint="cs"/>
          <w:b/>
          <w:bCs/>
          <w:rtl/>
        </w:rPr>
        <w:tab/>
      </w:r>
      <w:r w:rsidR="00964C20" w:rsidRPr="00BB068E">
        <w:rPr>
          <w:rFonts w:hint="cs"/>
          <w:b/>
          <w:bCs/>
          <w:rtl/>
        </w:rPr>
        <w:t>محاولة ارتكاب أي من هذه الأفعال أو التواطؤ أو الاشتراك في أي منها؛</w:t>
      </w:r>
    </w:p>
    <w:p w:rsidR="00964C20" w:rsidRPr="00BB068E" w:rsidRDefault="00BB068E" w:rsidP="00D44854">
      <w:pPr>
        <w:pStyle w:val="SingleTxtGA"/>
        <w:spacing w:line="360" w:lineRule="exact"/>
        <w:rPr>
          <w:rFonts w:hint="cs"/>
          <w:b/>
          <w:bCs/>
          <w:rtl/>
        </w:rPr>
      </w:pPr>
      <w:r w:rsidRPr="00BB068E">
        <w:rPr>
          <w:rFonts w:hint="cs"/>
          <w:b/>
          <w:bCs/>
          <w:rtl/>
        </w:rPr>
        <w:tab/>
        <w:t>(ﻫ)</w:t>
      </w:r>
      <w:r w:rsidRPr="00BB068E">
        <w:rPr>
          <w:rFonts w:hint="cs"/>
          <w:b/>
          <w:bCs/>
          <w:rtl/>
        </w:rPr>
        <w:tab/>
      </w:r>
      <w:r w:rsidR="00964C20" w:rsidRPr="00BB068E">
        <w:rPr>
          <w:rFonts w:hint="cs"/>
          <w:b/>
          <w:bCs/>
          <w:rtl/>
        </w:rPr>
        <w:t>إنتاج ونشر مواد تروج لأي من</w:t>
      </w:r>
      <w:r w:rsidRPr="00BB068E">
        <w:rPr>
          <w:rFonts w:hint="cs"/>
          <w:b/>
          <w:bCs/>
          <w:rtl/>
        </w:rPr>
        <w:t xml:space="preserve"> هذه الأفعال.</w:t>
      </w:r>
    </w:p>
    <w:p w:rsidR="00964C20" w:rsidRPr="000F3B1C" w:rsidRDefault="00ED3DC4" w:rsidP="00ED3DC4">
      <w:pPr>
        <w:pStyle w:val="H1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64C20" w:rsidRPr="000F3B1C">
        <w:rPr>
          <w:rFonts w:hint="cs"/>
          <w:rtl/>
        </w:rPr>
        <w:t>الملاحقة القضائية</w:t>
      </w:r>
    </w:p>
    <w:p w:rsidR="00964C20" w:rsidRPr="000F3B1C" w:rsidRDefault="007A0647" w:rsidP="00D44854">
      <w:pPr>
        <w:pStyle w:val="SingleTxtGA"/>
        <w:spacing w:line="360" w:lineRule="exact"/>
        <w:rPr>
          <w:rFonts w:hint="cs"/>
          <w:rtl/>
        </w:rPr>
      </w:pPr>
      <w:r>
        <w:rPr>
          <w:rFonts w:hint="cs"/>
          <w:rtl/>
        </w:rPr>
        <w:t>30-</w:t>
      </w:r>
      <w:r>
        <w:rPr>
          <w:rFonts w:hint="cs"/>
          <w:rtl/>
        </w:rPr>
        <w:tab/>
      </w:r>
      <w:r w:rsidR="00964C20" w:rsidRPr="000F3B1C">
        <w:rPr>
          <w:rFonts w:hint="cs"/>
          <w:rtl/>
        </w:rPr>
        <w:t xml:space="preserve">ترحّب اللجنة بالتدابير </w:t>
      </w:r>
      <w:r w:rsidR="002451BA">
        <w:rPr>
          <w:rFonts w:hint="cs"/>
          <w:rtl/>
        </w:rPr>
        <w:t>التي اتخذتها الدولة الطرف لمكافح</w:t>
      </w:r>
      <w:r w:rsidR="00964C20" w:rsidRPr="000F3B1C">
        <w:rPr>
          <w:rFonts w:hint="cs"/>
          <w:rtl/>
        </w:rPr>
        <w:t>ة الاتجار بالأطفال بما يشمل اعتماد خطة العمل الوطن</w:t>
      </w:r>
      <w:r w:rsidR="002451BA">
        <w:rPr>
          <w:rFonts w:hint="cs"/>
          <w:rtl/>
        </w:rPr>
        <w:t>ية لمكافحة الاتجار بالأشخاص والاستراتيجية الوطنية لمكافح</w:t>
      </w:r>
      <w:r w:rsidR="00964C20" w:rsidRPr="000F3B1C">
        <w:rPr>
          <w:rFonts w:hint="cs"/>
          <w:rtl/>
        </w:rPr>
        <w:t xml:space="preserve">ة الاتجار، إلا أن القلق لا يزال يساورها إزاء </w:t>
      </w:r>
      <w:r w:rsidR="002451BA">
        <w:rPr>
          <w:rFonts w:hint="cs"/>
          <w:rtl/>
        </w:rPr>
        <w:t xml:space="preserve">استمرار نشاط </w:t>
      </w:r>
      <w:r w:rsidR="00964C20" w:rsidRPr="000F3B1C">
        <w:rPr>
          <w:rFonts w:hint="cs"/>
          <w:rtl/>
        </w:rPr>
        <w:t>الاتجار بالبشر في سلوفاكيا وإزاء نقص المعلومات عن نتائج مكافحتها</w:t>
      </w:r>
      <w:r w:rsidR="002451BA">
        <w:rPr>
          <w:rFonts w:hint="cs"/>
          <w:rtl/>
        </w:rPr>
        <w:t xml:space="preserve"> إياه</w:t>
      </w:r>
      <w:r w:rsidR="00964C20" w:rsidRPr="000F3B1C">
        <w:rPr>
          <w:rFonts w:hint="cs"/>
          <w:rtl/>
        </w:rPr>
        <w:t>. وتلاحظ اللجنة أيضاً</w:t>
      </w:r>
      <w:r w:rsidR="002451BA">
        <w:rPr>
          <w:rFonts w:hint="cs"/>
          <w:rtl/>
        </w:rPr>
        <w:t>،</w:t>
      </w:r>
      <w:r w:rsidR="00964C20" w:rsidRPr="000F3B1C">
        <w:rPr>
          <w:rFonts w:hint="cs"/>
          <w:rtl/>
        </w:rPr>
        <w:t xml:space="preserve"> مع التقدير</w:t>
      </w:r>
      <w:r w:rsidR="002451BA">
        <w:rPr>
          <w:rFonts w:hint="cs"/>
          <w:rtl/>
        </w:rPr>
        <w:t>،</w:t>
      </w:r>
      <w:r w:rsidR="00964C20" w:rsidRPr="000F3B1C">
        <w:rPr>
          <w:rFonts w:hint="cs"/>
          <w:rtl/>
        </w:rPr>
        <w:t xml:space="preserve"> أنّ الدولة الطرف أنشأت وحدةً خاصة للتحقيق في الفساد المنظم في صفوف ا</w:t>
      </w:r>
      <w:r w:rsidR="002451BA">
        <w:rPr>
          <w:rFonts w:hint="cs"/>
          <w:rtl/>
        </w:rPr>
        <w:t>لشرطة وملاحقة الفاعلين قضائياً، غير أنها تعرب عن أسفها لعدم وجود قانون محدد يضمن فعالية الإنفاذ والعقوبات التي تُنْزل بالضالعين في الجريمة المنظمة والفاسدين من أفراد الشرطة.</w:t>
      </w:r>
    </w:p>
    <w:p w:rsidR="00964C20" w:rsidRPr="002451BA" w:rsidRDefault="002451BA" w:rsidP="00D44854">
      <w:pPr>
        <w:pStyle w:val="SingleTxtGA"/>
        <w:spacing w:line="360" w:lineRule="exact"/>
        <w:rPr>
          <w:rFonts w:hint="cs"/>
          <w:b/>
          <w:bCs/>
        </w:rPr>
      </w:pPr>
      <w:r>
        <w:rPr>
          <w:rFonts w:hint="cs"/>
          <w:rtl/>
        </w:rPr>
        <w:t>31-</w:t>
      </w:r>
      <w:r>
        <w:rPr>
          <w:rFonts w:hint="cs"/>
          <w:rtl/>
        </w:rPr>
        <w:tab/>
      </w:r>
      <w:r w:rsidR="00964C20" w:rsidRPr="002451BA">
        <w:rPr>
          <w:rFonts w:hint="cs"/>
          <w:b/>
          <w:bCs/>
          <w:rtl/>
        </w:rPr>
        <w:t>توصي اللجنة بأن تقوم الدولة الطرف بما يلي:</w:t>
      </w:r>
    </w:p>
    <w:p w:rsidR="00964C20" w:rsidRPr="002451BA" w:rsidRDefault="002451BA" w:rsidP="00D44854">
      <w:pPr>
        <w:pStyle w:val="SingleTxtGA"/>
        <w:spacing w:line="360" w:lineRule="exact"/>
        <w:rPr>
          <w:rFonts w:hint="cs"/>
          <w:b/>
          <w:bCs/>
          <w:rtl/>
        </w:rPr>
      </w:pPr>
      <w:r w:rsidRPr="002451BA">
        <w:rPr>
          <w:rFonts w:hint="cs"/>
          <w:b/>
          <w:bCs/>
          <w:rtl/>
        </w:rPr>
        <w:tab/>
        <w:t>(أ)</w:t>
      </w:r>
      <w:r w:rsidRPr="002451BA">
        <w:rPr>
          <w:rFonts w:hint="cs"/>
          <w:b/>
          <w:bCs/>
          <w:rtl/>
        </w:rPr>
        <w:tab/>
      </w:r>
      <w:r w:rsidR="00964C20" w:rsidRPr="002451BA">
        <w:rPr>
          <w:rFonts w:hint="cs"/>
          <w:b/>
          <w:bCs/>
          <w:rtl/>
        </w:rPr>
        <w:t xml:space="preserve">تنفيذ خطة العمل الوطنية لمكافحة الاتجار بالبشر وضمان </w:t>
      </w:r>
      <w:r w:rsidRPr="002451BA">
        <w:rPr>
          <w:rFonts w:hint="cs"/>
          <w:b/>
          <w:bCs/>
          <w:rtl/>
        </w:rPr>
        <w:t>اتساقها التام مع</w:t>
      </w:r>
      <w:r w:rsidR="00964C20" w:rsidRPr="002451BA">
        <w:rPr>
          <w:rFonts w:hint="cs"/>
          <w:b/>
          <w:bCs/>
          <w:rtl/>
        </w:rPr>
        <w:t xml:space="preserve"> البروتوكول الاختياري؛</w:t>
      </w:r>
    </w:p>
    <w:p w:rsidR="00964C20" w:rsidRPr="002451BA" w:rsidRDefault="00835108" w:rsidP="00D44854">
      <w:pPr>
        <w:pStyle w:val="SingleTxtGA"/>
        <w:spacing w:line="360" w:lineRule="exact"/>
        <w:rPr>
          <w:rFonts w:hint="cs"/>
          <w:b/>
          <w:bCs/>
        </w:rPr>
      </w:pPr>
      <w:r>
        <w:rPr>
          <w:b/>
          <w:bCs/>
          <w:rtl/>
        </w:rPr>
        <w:tab/>
      </w:r>
      <w:r w:rsidR="002451BA" w:rsidRPr="002451BA">
        <w:rPr>
          <w:rFonts w:hint="cs"/>
          <w:b/>
          <w:bCs/>
          <w:rtl/>
        </w:rPr>
        <w:t>(ب)</w:t>
      </w:r>
      <w:r w:rsidR="002451BA" w:rsidRPr="002451BA">
        <w:rPr>
          <w:rFonts w:hint="cs"/>
          <w:b/>
          <w:bCs/>
          <w:rtl/>
        </w:rPr>
        <w:tab/>
      </w:r>
      <w:r w:rsidR="00964C20" w:rsidRPr="002451BA">
        <w:rPr>
          <w:rFonts w:hint="cs"/>
          <w:b/>
          <w:bCs/>
          <w:rtl/>
        </w:rPr>
        <w:t>تقييم ظاهرة الاتجار بالأطفال وجمع البيانات المصنّفة بانتظام ل</w:t>
      </w:r>
      <w:r w:rsidR="002451BA" w:rsidRPr="002451BA">
        <w:rPr>
          <w:rFonts w:hint="cs"/>
          <w:b/>
          <w:bCs/>
          <w:rtl/>
        </w:rPr>
        <w:t>تحسين وسائل مكافحتها؛</w:t>
      </w:r>
    </w:p>
    <w:p w:rsidR="00964C20" w:rsidRPr="002451BA" w:rsidRDefault="002451BA" w:rsidP="002451BA">
      <w:pPr>
        <w:pStyle w:val="SingleTxtGA"/>
        <w:rPr>
          <w:rFonts w:hint="cs"/>
          <w:b/>
          <w:bCs/>
          <w:spacing w:val="6"/>
          <w:kern w:val="16"/>
          <w:rtl/>
        </w:rPr>
      </w:pPr>
      <w:r w:rsidRPr="002451BA">
        <w:rPr>
          <w:b/>
          <w:bCs/>
          <w:rtl/>
        </w:rPr>
        <w:tab/>
      </w:r>
      <w:r w:rsidRPr="002451BA">
        <w:rPr>
          <w:rFonts w:hint="cs"/>
          <w:b/>
          <w:bCs/>
          <w:rtl/>
        </w:rPr>
        <w:t>(ج)</w:t>
      </w:r>
      <w:r w:rsidRPr="002451BA">
        <w:rPr>
          <w:rFonts w:hint="cs"/>
          <w:b/>
          <w:bCs/>
          <w:rtl/>
        </w:rPr>
        <w:tab/>
      </w:r>
      <w:r w:rsidR="00964C20" w:rsidRPr="002451BA">
        <w:rPr>
          <w:rFonts w:hint="cs"/>
          <w:b/>
          <w:bCs/>
          <w:rtl/>
        </w:rPr>
        <w:t xml:space="preserve">سنّ قانون للقضاء على الجريمة </w:t>
      </w:r>
      <w:r w:rsidRPr="002451BA">
        <w:rPr>
          <w:rFonts w:hint="cs"/>
          <w:b/>
          <w:bCs/>
          <w:rtl/>
        </w:rPr>
        <w:t>المنظمة والفساد</w:t>
      </w:r>
      <w:r w:rsidR="00964C20" w:rsidRPr="002451BA">
        <w:rPr>
          <w:rFonts w:hint="cs"/>
          <w:b/>
          <w:bCs/>
          <w:rtl/>
        </w:rPr>
        <w:t xml:space="preserve"> بما في ذلك في صفوف </w:t>
      </w:r>
      <w:r w:rsidRPr="002451BA">
        <w:rPr>
          <w:rFonts w:hint="cs"/>
          <w:b/>
          <w:bCs/>
          <w:rtl/>
        </w:rPr>
        <w:t>أفراد</w:t>
      </w:r>
      <w:r w:rsidR="00964C20" w:rsidRPr="002451BA">
        <w:rPr>
          <w:rFonts w:hint="cs"/>
          <w:b/>
          <w:bCs/>
          <w:rtl/>
        </w:rPr>
        <w:t xml:space="preserve"> الشرطة واعتماد اتفاقية الأمم المتحدة لمكافحة الجريمة المنظمة </w:t>
      </w:r>
      <w:r w:rsidRPr="002451BA">
        <w:rPr>
          <w:rFonts w:hint="cs"/>
          <w:b/>
          <w:bCs/>
          <w:rtl/>
        </w:rPr>
        <w:t>عبر الوطنية بما فيها</w:t>
      </w:r>
      <w:r w:rsidR="00964C20" w:rsidRPr="002451BA">
        <w:rPr>
          <w:rFonts w:hint="cs"/>
          <w:b/>
          <w:bCs/>
          <w:rtl/>
        </w:rPr>
        <w:t xml:space="preserve"> </w:t>
      </w:r>
      <w:r w:rsidR="00964C20" w:rsidRPr="002451BA">
        <w:rPr>
          <w:b/>
          <w:bCs/>
          <w:rtl/>
        </w:rPr>
        <w:t>بروتوكول منع وقمع ومعاقبة الاتجار بالأشخاص، وبخاصة النساء والأطفال</w:t>
      </w:r>
      <w:r w:rsidR="00964C20" w:rsidRPr="002451BA">
        <w:rPr>
          <w:rFonts w:hint="cs"/>
          <w:b/>
          <w:bCs/>
          <w:spacing w:val="6"/>
          <w:kern w:val="16"/>
          <w:rtl/>
        </w:rPr>
        <w:t>.</w:t>
      </w:r>
    </w:p>
    <w:p w:rsidR="00964C20" w:rsidRPr="000F3B1C" w:rsidRDefault="002451BA" w:rsidP="00660D7C">
      <w:pPr>
        <w:pStyle w:val="H1GA"/>
        <w:spacing w:before="120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الإفلات من العقاب</w:t>
      </w:r>
    </w:p>
    <w:p w:rsidR="00964C20" w:rsidRPr="000F3B1C" w:rsidRDefault="00E974CE" w:rsidP="00660D7C">
      <w:pPr>
        <w:pStyle w:val="SingleTxtGA"/>
        <w:rPr>
          <w:rFonts w:hint="cs"/>
          <w:kern w:val="16"/>
          <w:rtl/>
        </w:rPr>
      </w:pPr>
      <w:r>
        <w:rPr>
          <w:rFonts w:hint="cs"/>
          <w:kern w:val="16"/>
          <w:rtl/>
        </w:rPr>
        <w:t>32-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 xml:space="preserve">أحاطت اللجنة علماً بالمعلومات الواردة في تقرير الدولة الطرف والتي تفيد بأنّ </w:t>
      </w:r>
      <w:r>
        <w:rPr>
          <w:rFonts w:hint="cs"/>
          <w:kern w:val="16"/>
          <w:rtl/>
        </w:rPr>
        <w:t>من يُدان</w:t>
      </w:r>
      <w:r w:rsidR="00964C20" w:rsidRPr="000F3B1C">
        <w:rPr>
          <w:rFonts w:hint="cs"/>
          <w:kern w:val="16"/>
          <w:rtl/>
        </w:rPr>
        <w:t xml:space="preserve"> بارتكاب جريمة بموجب </w:t>
      </w:r>
      <w:r>
        <w:rPr>
          <w:rFonts w:hint="cs"/>
          <w:kern w:val="16"/>
          <w:rtl/>
        </w:rPr>
        <w:t>المادة</w:t>
      </w:r>
      <w:r w:rsidR="00964C20" w:rsidRPr="000F3B1C">
        <w:rPr>
          <w:rFonts w:hint="cs"/>
          <w:kern w:val="16"/>
          <w:rtl/>
        </w:rPr>
        <w:t xml:space="preserve"> 181 من </w:t>
      </w:r>
      <w:r>
        <w:rPr>
          <w:rFonts w:hint="cs"/>
          <w:kern w:val="16"/>
          <w:rtl/>
        </w:rPr>
        <w:t>القانون الجنائي (الخاص با</w:t>
      </w:r>
      <w:r w:rsidR="00964C20" w:rsidRPr="000F3B1C">
        <w:rPr>
          <w:rFonts w:hint="cs"/>
          <w:kern w:val="16"/>
          <w:rtl/>
        </w:rPr>
        <w:t xml:space="preserve">لاتجار بالأطفال) يعاقب بالسجن لمدة تتراوح ما بين </w:t>
      </w:r>
      <w:r>
        <w:rPr>
          <w:rFonts w:hint="cs"/>
          <w:kern w:val="16"/>
          <w:rtl/>
        </w:rPr>
        <w:t>أربع سنوات</w:t>
      </w:r>
      <w:r w:rsidR="00964C20" w:rsidRPr="000F3B1C">
        <w:rPr>
          <w:rFonts w:hint="cs"/>
          <w:kern w:val="16"/>
          <w:rtl/>
        </w:rPr>
        <w:t xml:space="preserve"> و25 سنة. </w:t>
      </w:r>
      <w:r>
        <w:rPr>
          <w:rFonts w:hint="cs"/>
          <w:kern w:val="16"/>
          <w:rtl/>
        </w:rPr>
        <w:t>غير أن</w:t>
      </w:r>
      <w:r w:rsidR="00964C20" w:rsidRPr="000F3B1C">
        <w:rPr>
          <w:rFonts w:hint="cs"/>
          <w:kern w:val="16"/>
          <w:rtl/>
        </w:rPr>
        <w:t xml:space="preserve"> اللجنة </w:t>
      </w:r>
      <w:r>
        <w:rPr>
          <w:rFonts w:hint="cs"/>
          <w:kern w:val="16"/>
          <w:rtl/>
        </w:rPr>
        <w:t xml:space="preserve">تعرب </w:t>
      </w:r>
      <w:r w:rsidR="00964C20" w:rsidRPr="000F3B1C">
        <w:rPr>
          <w:rFonts w:hint="cs"/>
          <w:kern w:val="16"/>
          <w:rtl/>
        </w:rPr>
        <w:t xml:space="preserve">عن قلقها الشديد إزاء </w:t>
      </w:r>
      <w:r>
        <w:rPr>
          <w:rFonts w:hint="cs"/>
          <w:kern w:val="16"/>
          <w:rtl/>
        </w:rPr>
        <w:t>صدور أحكام مع وقف التنفيذ في عام 2008 في حق غالبية الأشخاص المدان</w:t>
      </w:r>
      <w:r w:rsidR="00964C20" w:rsidRPr="000F3B1C">
        <w:rPr>
          <w:rFonts w:hint="cs"/>
          <w:kern w:val="16"/>
          <w:rtl/>
        </w:rPr>
        <w:t xml:space="preserve">ين بالاتجار </w:t>
      </w:r>
      <w:r>
        <w:rPr>
          <w:rFonts w:hint="cs"/>
          <w:kern w:val="16"/>
          <w:rtl/>
        </w:rPr>
        <w:t>وإزاء عدم قضائهم أي</w:t>
      </w:r>
      <w:r w:rsidR="00964C20" w:rsidRPr="000F3B1C">
        <w:rPr>
          <w:rFonts w:hint="cs"/>
          <w:kern w:val="16"/>
          <w:rtl/>
        </w:rPr>
        <w:t xml:space="preserve"> عقوبة</w:t>
      </w:r>
      <w:r>
        <w:rPr>
          <w:rFonts w:hint="cs"/>
          <w:kern w:val="16"/>
          <w:rtl/>
        </w:rPr>
        <w:t xml:space="preserve"> في السجن أو فترة منها.</w:t>
      </w:r>
    </w:p>
    <w:p w:rsidR="00964C20" w:rsidRPr="000F3B1C" w:rsidRDefault="00E974CE" w:rsidP="00E974CE">
      <w:pPr>
        <w:pStyle w:val="SingleTxtGA"/>
        <w:rPr>
          <w:rFonts w:hint="cs"/>
          <w:kern w:val="16"/>
        </w:rPr>
      </w:pPr>
      <w:r>
        <w:rPr>
          <w:rFonts w:hint="cs"/>
          <w:kern w:val="16"/>
          <w:rtl/>
        </w:rPr>
        <w:t>33-</w:t>
      </w:r>
      <w:r>
        <w:rPr>
          <w:rFonts w:hint="cs"/>
          <w:kern w:val="16"/>
          <w:rtl/>
        </w:rPr>
        <w:tab/>
      </w:r>
      <w:r w:rsidR="00964C20" w:rsidRPr="00E974CE">
        <w:rPr>
          <w:rFonts w:hint="cs"/>
          <w:b/>
          <w:bCs/>
          <w:kern w:val="16"/>
          <w:rtl/>
        </w:rPr>
        <w:t xml:space="preserve">توصي اللجنة بأن تقوم الدولة الطرف باتخاذ </w:t>
      </w:r>
      <w:r w:rsidRPr="00E974CE">
        <w:rPr>
          <w:rFonts w:hint="cs"/>
          <w:b/>
          <w:bCs/>
          <w:kern w:val="16"/>
          <w:rtl/>
        </w:rPr>
        <w:t xml:space="preserve">كافة التدابير اللازمة لمكافحة </w:t>
      </w:r>
      <w:r w:rsidR="00964C20" w:rsidRPr="00E974CE">
        <w:rPr>
          <w:rFonts w:hint="cs"/>
          <w:b/>
          <w:bCs/>
          <w:kern w:val="16"/>
          <w:rtl/>
        </w:rPr>
        <w:t xml:space="preserve">إفلات </w:t>
      </w:r>
      <w:r w:rsidRPr="00E974CE">
        <w:rPr>
          <w:rFonts w:hint="cs"/>
          <w:b/>
          <w:bCs/>
          <w:kern w:val="16"/>
          <w:rtl/>
        </w:rPr>
        <w:t xml:space="preserve">مرتكبي </w:t>
      </w:r>
      <w:r w:rsidR="00964C20" w:rsidRPr="00E974CE">
        <w:rPr>
          <w:rFonts w:hint="cs"/>
          <w:b/>
          <w:bCs/>
          <w:kern w:val="16"/>
          <w:rtl/>
        </w:rPr>
        <w:t xml:space="preserve">الجرائم </w:t>
      </w:r>
      <w:r w:rsidRPr="00E974CE">
        <w:rPr>
          <w:rFonts w:hint="cs"/>
          <w:b/>
          <w:bCs/>
          <w:kern w:val="16"/>
          <w:rtl/>
        </w:rPr>
        <w:t>المذكورة</w:t>
      </w:r>
      <w:r w:rsidR="00964C20" w:rsidRPr="00E974CE">
        <w:rPr>
          <w:rFonts w:hint="cs"/>
          <w:b/>
          <w:bCs/>
          <w:kern w:val="16"/>
          <w:rtl/>
        </w:rPr>
        <w:t xml:space="preserve"> في البروتوكول الاختياري</w:t>
      </w:r>
      <w:r w:rsidRPr="00E974CE">
        <w:rPr>
          <w:rFonts w:hint="cs"/>
          <w:b/>
          <w:bCs/>
          <w:kern w:val="16"/>
          <w:rtl/>
        </w:rPr>
        <w:t xml:space="preserve"> من العقاب</w:t>
      </w:r>
      <w:r w:rsidR="00964C20" w:rsidRPr="00E974CE">
        <w:rPr>
          <w:rFonts w:hint="cs"/>
          <w:b/>
          <w:bCs/>
          <w:kern w:val="16"/>
          <w:rtl/>
        </w:rPr>
        <w:t>، و</w:t>
      </w:r>
      <w:r w:rsidRPr="00E974CE">
        <w:rPr>
          <w:rFonts w:hint="cs"/>
          <w:b/>
          <w:bCs/>
          <w:kern w:val="16"/>
          <w:rtl/>
        </w:rPr>
        <w:t xml:space="preserve">هي، </w:t>
      </w:r>
      <w:r w:rsidR="00964C20" w:rsidRPr="00E974CE">
        <w:rPr>
          <w:rFonts w:hint="cs"/>
          <w:b/>
          <w:bCs/>
          <w:kern w:val="16"/>
          <w:rtl/>
        </w:rPr>
        <w:t>لهذه الغاية</w:t>
      </w:r>
      <w:r w:rsidRPr="00E974CE">
        <w:rPr>
          <w:rFonts w:hint="cs"/>
          <w:b/>
          <w:bCs/>
          <w:kern w:val="16"/>
          <w:rtl/>
        </w:rPr>
        <w:t>،</w:t>
      </w:r>
      <w:r w:rsidR="00964C20" w:rsidRPr="00E974CE">
        <w:rPr>
          <w:rFonts w:hint="cs"/>
          <w:b/>
          <w:bCs/>
          <w:kern w:val="16"/>
          <w:rtl/>
        </w:rPr>
        <w:t xml:space="preserve"> </w:t>
      </w:r>
      <w:r w:rsidRPr="00E974CE">
        <w:rPr>
          <w:rFonts w:hint="cs"/>
          <w:b/>
          <w:bCs/>
          <w:kern w:val="16"/>
          <w:rtl/>
        </w:rPr>
        <w:t>توجّه عناية المكلّفين ب</w:t>
      </w:r>
      <w:r w:rsidR="00964C20" w:rsidRPr="00E974CE">
        <w:rPr>
          <w:rFonts w:hint="cs"/>
          <w:b/>
          <w:bCs/>
          <w:kern w:val="16"/>
          <w:rtl/>
        </w:rPr>
        <w:t xml:space="preserve">إنفاذ القوانين، بمن فيهم القضاة، إلى العقوبات التي يمكن </w:t>
      </w:r>
      <w:r w:rsidRPr="00E974CE">
        <w:rPr>
          <w:rFonts w:hint="cs"/>
          <w:b/>
          <w:bCs/>
          <w:kern w:val="16"/>
          <w:rtl/>
        </w:rPr>
        <w:t>إنزالها بهم</w:t>
      </w:r>
      <w:r w:rsidR="00964C20" w:rsidRPr="00E974CE">
        <w:rPr>
          <w:rFonts w:hint="cs"/>
          <w:b/>
          <w:bCs/>
          <w:kern w:val="16"/>
          <w:rtl/>
        </w:rPr>
        <w:t xml:space="preserve"> في حال </w:t>
      </w:r>
      <w:r w:rsidRPr="00E974CE">
        <w:rPr>
          <w:rFonts w:hint="cs"/>
          <w:b/>
          <w:bCs/>
          <w:kern w:val="16"/>
          <w:rtl/>
        </w:rPr>
        <w:t>تقاعسهم أو فسادهم</w:t>
      </w:r>
      <w:r w:rsidR="00964C20" w:rsidRPr="00E974CE">
        <w:rPr>
          <w:rFonts w:hint="cs"/>
          <w:b/>
          <w:bCs/>
          <w:kern w:val="16"/>
          <w:rtl/>
        </w:rPr>
        <w:t xml:space="preserve">، وإلى </w:t>
      </w:r>
      <w:r w:rsidRPr="00E974CE">
        <w:rPr>
          <w:rFonts w:hint="cs"/>
          <w:b/>
          <w:bCs/>
          <w:kern w:val="16"/>
          <w:rtl/>
        </w:rPr>
        <w:t>ضرورة</w:t>
      </w:r>
      <w:r w:rsidR="00964C20" w:rsidRPr="00E974CE">
        <w:rPr>
          <w:rFonts w:hint="cs"/>
          <w:b/>
          <w:bCs/>
          <w:kern w:val="16"/>
          <w:rtl/>
        </w:rPr>
        <w:t xml:space="preserve"> ضمان </w:t>
      </w:r>
      <w:r w:rsidRPr="00E974CE">
        <w:rPr>
          <w:rFonts w:hint="cs"/>
          <w:b/>
          <w:bCs/>
          <w:kern w:val="16"/>
          <w:rtl/>
        </w:rPr>
        <w:t>إنزال العقوبة المتناسبة</w:t>
      </w:r>
      <w:r w:rsidR="00964C20" w:rsidRPr="00E974CE">
        <w:rPr>
          <w:rFonts w:hint="cs"/>
          <w:b/>
          <w:bCs/>
          <w:kern w:val="16"/>
          <w:rtl/>
        </w:rPr>
        <w:t xml:space="preserve"> مع حجم الجريمة بالأشخاص الذين </w:t>
      </w:r>
      <w:r w:rsidRPr="00E974CE">
        <w:rPr>
          <w:rFonts w:hint="cs"/>
          <w:b/>
          <w:bCs/>
          <w:kern w:val="16"/>
          <w:rtl/>
        </w:rPr>
        <w:t>يدانون</w:t>
      </w:r>
      <w:r w:rsidR="00964C20" w:rsidRPr="00E974CE">
        <w:rPr>
          <w:rFonts w:hint="cs"/>
          <w:b/>
          <w:bCs/>
          <w:kern w:val="16"/>
          <w:rtl/>
        </w:rPr>
        <w:t xml:space="preserve"> بتهمة الاتجار بالأطفال. وتطلب </w:t>
      </w:r>
      <w:r w:rsidRPr="00E974CE">
        <w:rPr>
          <w:rFonts w:hint="cs"/>
          <w:b/>
          <w:bCs/>
          <w:kern w:val="16"/>
          <w:rtl/>
        </w:rPr>
        <w:t xml:space="preserve">اللجنة </w:t>
      </w:r>
      <w:r w:rsidR="00964C20" w:rsidRPr="00E974CE">
        <w:rPr>
          <w:rFonts w:hint="cs"/>
          <w:b/>
          <w:bCs/>
          <w:kern w:val="16"/>
          <w:rtl/>
        </w:rPr>
        <w:t xml:space="preserve">إلى الدولة الطرف </w:t>
      </w:r>
      <w:r w:rsidR="00C728EE">
        <w:rPr>
          <w:rFonts w:hint="cs"/>
          <w:b/>
          <w:bCs/>
          <w:kern w:val="16"/>
          <w:rtl/>
        </w:rPr>
        <w:t xml:space="preserve">أيضاً </w:t>
      </w:r>
      <w:r w:rsidRPr="00E974CE">
        <w:rPr>
          <w:rFonts w:hint="cs"/>
          <w:b/>
          <w:bCs/>
          <w:kern w:val="16"/>
          <w:rtl/>
        </w:rPr>
        <w:t>أن تضمن</w:t>
      </w:r>
      <w:r w:rsidR="00964C20" w:rsidRPr="00E974CE">
        <w:rPr>
          <w:rFonts w:hint="cs"/>
          <w:b/>
          <w:bCs/>
          <w:kern w:val="16"/>
          <w:rtl/>
        </w:rPr>
        <w:t xml:space="preserve"> إنفاذ القانون في الممارسة وتدريب </w:t>
      </w:r>
      <w:r w:rsidRPr="00E974CE">
        <w:rPr>
          <w:rFonts w:hint="cs"/>
          <w:b/>
          <w:bCs/>
          <w:kern w:val="16"/>
          <w:rtl/>
        </w:rPr>
        <w:t>المكلّفين ب</w:t>
      </w:r>
      <w:r w:rsidR="00C728EE">
        <w:rPr>
          <w:rFonts w:hint="cs"/>
          <w:b/>
          <w:bCs/>
          <w:kern w:val="16"/>
          <w:rtl/>
        </w:rPr>
        <w:t>إنفاذه في</w:t>
      </w:r>
      <w:r w:rsidR="00964C20" w:rsidRPr="00E974CE">
        <w:rPr>
          <w:rFonts w:hint="cs"/>
          <w:b/>
          <w:bCs/>
          <w:kern w:val="16"/>
          <w:rtl/>
        </w:rPr>
        <w:t>ما يخص هذه المسألة.</w:t>
      </w:r>
    </w:p>
    <w:p w:rsidR="00964C20" w:rsidRPr="000F3B1C" w:rsidRDefault="00391370" w:rsidP="00391370">
      <w:pPr>
        <w:pStyle w:val="H1GA"/>
        <w:rPr>
          <w:rFonts w:hint="cs"/>
          <w:spacing w:val="6"/>
          <w:kern w:val="16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64C20" w:rsidRPr="000F3B1C">
        <w:rPr>
          <w:rFonts w:hint="cs"/>
          <w:rtl/>
        </w:rPr>
        <w:t>المسؤولية الجنائية للأشخاص الاعتباريين</w:t>
      </w:r>
    </w:p>
    <w:p w:rsidR="00964C20" w:rsidRPr="000F3B1C" w:rsidRDefault="00964C20" w:rsidP="00B73838">
      <w:pPr>
        <w:pStyle w:val="SingleTxtGA"/>
        <w:rPr>
          <w:rFonts w:hint="cs"/>
          <w:kern w:val="16"/>
          <w:rtl/>
        </w:rPr>
      </w:pPr>
      <w:r w:rsidRPr="000F3B1C">
        <w:rPr>
          <w:rFonts w:hint="cs"/>
          <w:kern w:val="16"/>
          <w:rtl/>
        </w:rPr>
        <w:t>34-</w:t>
      </w:r>
      <w:r w:rsidR="00391370">
        <w:rPr>
          <w:rFonts w:hint="cs"/>
          <w:kern w:val="16"/>
          <w:rtl/>
        </w:rPr>
        <w:tab/>
        <w:t xml:space="preserve">يساور اللجنة </w:t>
      </w:r>
      <w:r w:rsidRPr="000F3B1C">
        <w:rPr>
          <w:rFonts w:hint="cs"/>
          <w:kern w:val="16"/>
          <w:rtl/>
        </w:rPr>
        <w:t xml:space="preserve">القلق لأن الأشخاص الاعتباريين، بمن فيهم الشركات، </w:t>
      </w:r>
      <w:r w:rsidR="00391370">
        <w:rPr>
          <w:rFonts w:hint="cs"/>
          <w:kern w:val="16"/>
          <w:rtl/>
        </w:rPr>
        <w:t>لا يُعتبرون</w:t>
      </w:r>
      <w:r w:rsidRPr="000F3B1C">
        <w:rPr>
          <w:rFonts w:hint="cs"/>
          <w:kern w:val="16"/>
          <w:rtl/>
        </w:rPr>
        <w:t xml:space="preserve"> </w:t>
      </w:r>
      <w:proofErr w:type="spellStart"/>
      <w:r w:rsidRPr="000F3B1C">
        <w:rPr>
          <w:rFonts w:hint="cs"/>
          <w:kern w:val="16"/>
          <w:rtl/>
        </w:rPr>
        <w:t>مسؤولين</w:t>
      </w:r>
      <w:proofErr w:type="spellEnd"/>
      <w:r w:rsidRPr="000F3B1C">
        <w:rPr>
          <w:rFonts w:hint="cs"/>
          <w:kern w:val="16"/>
          <w:rtl/>
        </w:rPr>
        <w:t xml:space="preserve"> جنائياً بموجب التشريع </w:t>
      </w:r>
      <w:r w:rsidR="00391370">
        <w:rPr>
          <w:rFonts w:hint="cs"/>
          <w:kern w:val="16"/>
          <w:rtl/>
        </w:rPr>
        <w:t xml:space="preserve">الساري </w:t>
      </w:r>
      <w:r w:rsidRPr="000F3B1C">
        <w:rPr>
          <w:rFonts w:hint="cs"/>
          <w:kern w:val="16"/>
          <w:rtl/>
        </w:rPr>
        <w:t xml:space="preserve">في الدولة الطرف </w:t>
      </w:r>
      <w:r w:rsidR="00391370">
        <w:rPr>
          <w:rFonts w:hint="cs"/>
          <w:kern w:val="16"/>
          <w:rtl/>
        </w:rPr>
        <w:t xml:space="preserve">عن </w:t>
      </w:r>
      <w:r w:rsidRPr="000F3B1C">
        <w:rPr>
          <w:rFonts w:hint="cs"/>
          <w:kern w:val="16"/>
          <w:rtl/>
        </w:rPr>
        <w:t xml:space="preserve">الجرائم </w:t>
      </w:r>
      <w:r w:rsidR="00B73838">
        <w:rPr>
          <w:rFonts w:hint="cs"/>
          <w:kern w:val="16"/>
          <w:rtl/>
        </w:rPr>
        <w:t>المذكورة في</w:t>
      </w:r>
      <w:r w:rsidRPr="000F3B1C">
        <w:rPr>
          <w:rFonts w:hint="cs"/>
          <w:kern w:val="16"/>
          <w:rtl/>
        </w:rPr>
        <w:t xml:space="preserve"> البروتوكول الاختياري.</w:t>
      </w:r>
    </w:p>
    <w:p w:rsidR="00964C20" w:rsidRPr="00B73838" w:rsidRDefault="00964C20" w:rsidP="00B73838">
      <w:pPr>
        <w:pStyle w:val="SingleTxtGA"/>
        <w:rPr>
          <w:rFonts w:hint="cs"/>
          <w:b/>
          <w:bCs/>
          <w:kern w:val="16"/>
          <w:rtl/>
        </w:rPr>
      </w:pPr>
      <w:r w:rsidRPr="000F3B1C">
        <w:rPr>
          <w:rFonts w:hint="cs"/>
          <w:kern w:val="16"/>
          <w:rtl/>
        </w:rPr>
        <w:t>35-</w:t>
      </w:r>
      <w:r w:rsidR="00B73838">
        <w:rPr>
          <w:rFonts w:hint="cs"/>
          <w:kern w:val="16"/>
          <w:rtl/>
        </w:rPr>
        <w:tab/>
      </w:r>
      <w:r w:rsidRPr="00B73838">
        <w:rPr>
          <w:rFonts w:hint="cs"/>
          <w:b/>
          <w:bCs/>
          <w:kern w:val="16"/>
          <w:rtl/>
        </w:rPr>
        <w:t xml:space="preserve">توصي اللجنة بأن تنقح الدولة الطرف مشروع تعديل القانون الجنائي لضمان </w:t>
      </w:r>
      <w:r w:rsidR="00B73838" w:rsidRPr="00B73838">
        <w:rPr>
          <w:rFonts w:hint="cs"/>
          <w:b/>
          <w:bCs/>
          <w:kern w:val="16"/>
          <w:rtl/>
        </w:rPr>
        <w:t xml:space="preserve">تحميل الأشخاص الاعتباريين </w:t>
      </w:r>
      <w:r w:rsidRPr="00B73838">
        <w:rPr>
          <w:rFonts w:hint="cs"/>
          <w:b/>
          <w:bCs/>
          <w:kern w:val="16"/>
          <w:rtl/>
        </w:rPr>
        <w:t xml:space="preserve">المسؤولية الجنائية الكاملة </w:t>
      </w:r>
      <w:r w:rsidR="00C728EE">
        <w:rPr>
          <w:rFonts w:hint="cs"/>
          <w:b/>
          <w:bCs/>
          <w:kern w:val="16"/>
          <w:rtl/>
        </w:rPr>
        <w:t xml:space="preserve">والمباشرة </w:t>
      </w:r>
      <w:r w:rsidR="00B73838" w:rsidRPr="00B73838">
        <w:rPr>
          <w:rFonts w:hint="cs"/>
          <w:b/>
          <w:bCs/>
          <w:kern w:val="16"/>
          <w:rtl/>
        </w:rPr>
        <w:t>عن</w:t>
      </w:r>
      <w:r w:rsidRPr="00B73838">
        <w:rPr>
          <w:rFonts w:hint="cs"/>
          <w:b/>
          <w:bCs/>
          <w:kern w:val="16"/>
          <w:rtl/>
        </w:rPr>
        <w:t xml:space="preserve"> الجرائم </w:t>
      </w:r>
      <w:r w:rsidR="00B73838" w:rsidRPr="00B73838">
        <w:rPr>
          <w:rFonts w:hint="cs"/>
          <w:b/>
          <w:bCs/>
          <w:kern w:val="16"/>
          <w:rtl/>
        </w:rPr>
        <w:t>المذكورة في</w:t>
      </w:r>
      <w:r w:rsidRPr="00B73838">
        <w:rPr>
          <w:rFonts w:hint="cs"/>
          <w:b/>
          <w:bCs/>
          <w:kern w:val="16"/>
          <w:rtl/>
        </w:rPr>
        <w:t xml:space="preserve"> البروتوكول الاختياري</w:t>
      </w:r>
      <w:r w:rsidR="00B73838" w:rsidRPr="00B73838">
        <w:rPr>
          <w:rFonts w:hint="cs"/>
          <w:b/>
          <w:bCs/>
          <w:kern w:val="16"/>
          <w:rtl/>
        </w:rPr>
        <w:t>.</w:t>
      </w:r>
    </w:p>
    <w:p w:rsidR="00964C20" w:rsidRPr="000F3B1C" w:rsidRDefault="007C3A34" w:rsidP="007C3A34">
      <w:pPr>
        <w:pStyle w:val="H1GA"/>
        <w:rPr>
          <w:rFonts w:hint="cs"/>
          <w:spacing w:val="6"/>
          <w:kern w:val="16"/>
          <w:rtl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="00964C20" w:rsidRPr="000F3B1C">
        <w:rPr>
          <w:rFonts w:hint="cs"/>
          <w:rtl/>
          <w:lang w:val="fr-CH"/>
        </w:rPr>
        <w:t xml:space="preserve">الولاية القضائية خارج الحدود الإقليمية </w:t>
      </w:r>
      <w:r w:rsidR="00964C20" w:rsidRPr="000F3B1C">
        <w:rPr>
          <w:rFonts w:hint="cs"/>
          <w:spacing w:val="6"/>
          <w:kern w:val="16"/>
          <w:rtl/>
        </w:rPr>
        <w:t xml:space="preserve">وتسليم المطلوبين </w:t>
      </w:r>
    </w:p>
    <w:p w:rsidR="00964C20" w:rsidRPr="000F3B1C" w:rsidRDefault="007C3A34" w:rsidP="007C3A34">
      <w:pPr>
        <w:pStyle w:val="SingleTxtGA"/>
        <w:rPr>
          <w:rFonts w:hint="cs"/>
          <w:kern w:val="16"/>
          <w:rtl/>
        </w:rPr>
      </w:pPr>
      <w:r>
        <w:rPr>
          <w:rFonts w:hint="cs"/>
          <w:kern w:val="16"/>
          <w:rtl/>
        </w:rPr>
        <w:t>36-</w:t>
      </w:r>
      <w:r>
        <w:rPr>
          <w:rFonts w:hint="cs"/>
          <w:kern w:val="16"/>
          <w:rtl/>
        </w:rPr>
        <w:tab/>
        <w:t>ترحب اللجنة بقدرة</w:t>
      </w:r>
      <w:r w:rsidR="00964C20" w:rsidRPr="000F3B1C">
        <w:rPr>
          <w:rFonts w:hint="cs"/>
          <w:kern w:val="16"/>
          <w:rtl/>
        </w:rPr>
        <w:t xml:space="preserve"> الدولة الطرف على إقامة ولايتها القضائية على الجرائم التي يرتكبها مواطنوها أو ت</w:t>
      </w:r>
      <w:r>
        <w:rPr>
          <w:rFonts w:hint="cs"/>
          <w:kern w:val="16"/>
          <w:rtl/>
        </w:rPr>
        <w:t xml:space="preserve">ُرتكب في </w:t>
      </w:r>
      <w:r w:rsidR="00964C20" w:rsidRPr="000F3B1C">
        <w:rPr>
          <w:rFonts w:hint="cs"/>
          <w:kern w:val="16"/>
          <w:rtl/>
        </w:rPr>
        <w:t xml:space="preserve">حقهم في الخارج، </w:t>
      </w:r>
      <w:r>
        <w:rPr>
          <w:rFonts w:hint="cs"/>
          <w:kern w:val="16"/>
          <w:rtl/>
        </w:rPr>
        <w:t xml:space="preserve">إلا أنها </w:t>
      </w:r>
      <w:r w:rsidR="00964C20" w:rsidRPr="000F3B1C">
        <w:rPr>
          <w:rFonts w:hint="cs"/>
          <w:kern w:val="16"/>
          <w:rtl/>
        </w:rPr>
        <w:t xml:space="preserve">تأسف لعدم إقامة الولاية القضائية الشخصية السلبية </w:t>
      </w:r>
      <w:r>
        <w:rPr>
          <w:rFonts w:hint="cs"/>
          <w:kern w:val="16"/>
          <w:rtl/>
        </w:rPr>
        <w:t>فيما يتعلق</w:t>
      </w:r>
      <w:r w:rsidR="00964C20" w:rsidRPr="000F3B1C">
        <w:rPr>
          <w:rFonts w:hint="cs"/>
          <w:kern w:val="16"/>
          <w:rtl/>
        </w:rPr>
        <w:t xml:space="preserve"> بالضحايا </w:t>
      </w:r>
      <w:r>
        <w:rPr>
          <w:rFonts w:hint="cs"/>
          <w:kern w:val="16"/>
          <w:rtl/>
        </w:rPr>
        <w:t>الأطفال حتى الآ</w:t>
      </w:r>
      <w:r w:rsidR="00964C20" w:rsidRPr="000F3B1C">
        <w:rPr>
          <w:rFonts w:hint="cs"/>
          <w:kern w:val="16"/>
          <w:rtl/>
        </w:rPr>
        <w:t xml:space="preserve">ن. ويساور اللجنة قلق من أن الدولة الطرف لا تعتبر المادة 5 من البروتوكول الاختياري أساساً قانونياً لتسليم المطلوبين </w:t>
      </w:r>
      <w:r>
        <w:rPr>
          <w:rFonts w:hint="cs"/>
          <w:kern w:val="16"/>
          <w:rtl/>
        </w:rPr>
        <w:t>في ظل انعدام</w:t>
      </w:r>
      <w:r w:rsidR="00964C20" w:rsidRPr="000F3B1C">
        <w:rPr>
          <w:rFonts w:hint="cs"/>
          <w:kern w:val="16"/>
          <w:rtl/>
        </w:rPr>
        <w:t xml:space="preserve"> معاهدة</w:t>
      </w:r>
      <w:r w:rsidR="009E2885">
        <w:rPr>
          <w:rFonts w:hint="cs"/>
          <w:kern w:val="16"/>
          <w:rtl/>
        </w:rPr>
        <w:t xml:space="preserve"> ثنائية أو متعددة الأطراف</w:t>
      </w:r>
      <w:r w:rsidR="00964C20" w:rsidRPr="000F3B1C">
        <w:rPr>
          <w:rFonts w:hint="cs"/>
          <w:kern w:val="16"/>
          <w:rtl/>
        </w:rPr>
        <w:t xml:space="preserve"> لتسليم المطلوبين</w:t>
      </w:r>
      <w:r>
        <w:rPr>
          <w:rFonts w:hint="cs"/>
          <w:kern w:val="16"/>
          <w:rtl/>
        </w:rPr>
        <w:t>.</w:t>
      </w:r>
    </w:p>
    <w:p w:rsidR="00964C20" w:rsidRPr="00F61666" w:rsidRDefault="00964C20" w:rsidP="00A53860">
      <w:pPr>
        <w:pStyle w:val="SingleTxtGA"/>
        <w:spacing w:line="360" w:lineRule="exact"/>
        <w:rPr>
          <w:rFonts w:hint="cs"/>
          <w:b/>
          <w:bCs/>
          <w:spacing w:val="-2"/>
          <w:kern w:val="16"/>
          <w:rtl/>
        </w:rPr>
      </w:pPr>
      <w:r w:rsidRPr="000F3B1C">
        <w:rPr>
          <w:rFonts w:hint="cs"/>
          <w:kern w:val="16"/>
          <w:rtl/>
        </w:rPr>
        <w:t>37-</w:t>
      </w:r>
      <w:r w:rsidR="00C07958">
        <w:rPr>
          <w:rFonts w:hint="cs"/>
          <w:kern w:val="16"/>
          <w:rtl/>
        </w:rPr>
        <w:tab/>
      </w:r>
      <w:r w:rsidRPr="00F61666">
        <w:rPr>
          <w:rFonts w:hint="cs"/>
          <w:b/>
          <w:bCs/>
          <w:spacing w:val="-2"/>
          <w:kern w:val="16"/>
          <w:rtl/>
        </w:rPr>
        <w:t xml:space="preserve">توصي اللجنة بأن </w:t>
      </w:r>
      <w:r w:rsidR="009E2885">
        <w:rPr>
          <w:rFonts w:hint="cs"/>
          <w:b/>
          <w:bCs/>
          <w:spacing w:val="-2"/>
          <w:kern w:val="16"/>
          <w:rtl/>
        </w:rPr>
        <w:t>تتخذ الدولة الطرف تدابير تكفل</w:t>
      </w:r>
      <w:r w:rsidRPr="00F61666">
        <w:rPr>
          <w:rFonts w:hint="cs"/>
          <w:b/>
          <w:bCs/>
          <w:spacing w:val="-2"/>
          <w:kern w:val="16"/>
          <w:rtl/>
        </w:rPr>
        <w:t xml:space="preserve"> </w:t>
      </w:r>
      <w:r w:rsidR="00C07958" w:rsidRPr="00F61666">
        <w:rPr>
          <w:rFonts w:hint="cs"/>
          <w:b/>
          <w:bCs/>
          <w:spacing w:val="-2"/>
          <w:kern w:val="16"/>
          <w:rtl/>
        </w:rPr>
        <w:t xml:space="preserve">تمكينها بموجب </w:t>
      </w:r>
      <w:r w:rsidRPr="00F61666">
        <w:rPr>
          <w:rFonts w:hint="cs"/>
          <w:b/>
          <w:bCs/>
          <w:spacing w:val="-2"/>
          <w:kern w:val="16"/>
          <w:rtl/>
        </w:rPr>
        <w:t xml:space="preserve">التشريع المحلي من إرساء ولايتها القضائية خارج الحدود الإقليمية وممارستها </w:t>
      </w:r>
      <w:r w:rsidR="00C07958" w:rsidRPr="00F61666">
        <w:rPr>
          <w:rFonts w:hint="cs"/>
          <w:b/>
          <w:bCs/>
          <w:spacing w:val="-2"/>
          <w:kern w:val="16"/>
          <w:rtl/>
        </w:rPr>
        <w:t>فيما يتعلق بكافة الجرائم المشمولة ب</w:t>
      </w:r>
      <w:r w:rsidRPr="00F61666">
        <w:rPr>
          <w:rFonts w:hint="cs"/>
          <w:b/>
          <w:bCs/>
          <w:spacing w:val="-2"/>
          <w:kern w:val="16"/>
          <w:rtl/>
        </w:rPr>
        <w:t xml:space="preserve">البروتوكول الاختياري </w:t>
      </w:r>
      <w:r w:rsidR="00C07958" w:rsidRPr="00F61666">
        <w:rPr>
          <w:rFonts w:hint="cs"/>
          <w:b/>
          <w:bCs/>
          <w:spacing w:val="-2"/>
          <w:kern w:val="16"/>
          <w:rtl/>
        </w:rPr>
        <w:t>كما توصيها ب</w:t>
      </w:r>
      <w:r w:rsidRPr="00F61666">
        <w:rPr>
          <w:rFonts w:hint="cs"/>
          <w:b/>
          <w:bCs/>
          <w:spacing w:val="-2"/>
          <w:kern w:val="16"/>
          <w:rtl/>
        </w:rPr>
        <w:t xml:space="preserve">اعتبار المادة 5 من البروتوكول أساساً قانونياً لتسليم </w:t>
      </w:r>
      <w:r w:rsidR="00C07958" w:rsidRPr="00F61666">
        <w:rPr>
          <w:rFonts w:hint="cs"/>
          <w:b/>
          <w:bCs/>
          <w:spacing w:val="-2"/>
          <w:kern w:val="16"/>
          <w:rtl/>
        </w:rPr>
        <w:t>المطلوبين في ظل انعدام</w:t>
      </w:r>
      <w:r w:rsidRPr="00F61666">
        <w:rPr>
          <w:rFonts w:hint="cs"/>
          <w:b/>
          <w:bCs/>
          <w:spacing w:val="-2"/>
          <w:kern w:val="16"/>
          <w:rtl/>
        </w:rPr>
        <w:t xml:space="preserve"> أي معاهدة تسليم ثنا</w:t>
      </w:r>
      <w:r w:rsidR="00C07958" w:rsidRPr="00F61666">
        <w:rPr>
          <w:rFonts w:hint="cs"/>
          <w:b/>
          <w:bCs/>
          <w:spacing w:val="-2"/>
          <w:kern w:val="16"/>
          <w:rtl/>
        </w:rPr>
        <w:t>ئية أو متعددة الأطراف.</w:t>
      </w:r>
    </w:p>
    <w:p w:rsidR="00964C20" w:rsidRPr="000F3B1C" w:rsidRDefault="00062127" w:rsidP="00660D7C">
      <w:pPr>
        <w:pStyle w:val="HChGA"/>
        <w:spacing w:before="120"/>
        <w:rPr>
          <w:rFonts w:hint="cs"/>
          <w:kern w:val="16"/>
          <w:rtl/>
        </w:rPr>
      </w:pPr>
      <w:r>
        <w:rPr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سابعاً-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حماية حقوق الأطفال ا</w:t>
      </w:r>
      <w:r>
        <w:rPr>
          <w:rFonts w:hint="cs"/>
          <w:kern w:val="16"/>
          <w:rtl/>
        </w:rPr>
        <w:t>لضحايا (المادة</w:t>
      </w:r>
      <w:r w:rsidR="009E2885">
        <w:rPr>
          <w:rFonts w:hint="cs"/>
          <w:kern w:val="16"/>
          <w:rtl/>
        </w:rPr>
        <w:t xml:space="preserve"> 8،</w:t>
      </w:r>
      <w:r w:rsidR="00964C20" w:rsidRPr="000F3B1C">
        <w:rPr>
          <w:rFonts w:hint="cs"/>
          <w:kern w:val="16"/>
          <w:rtl/>
        </w:rPr>
        <w:t xml:space="preserve"> </w:t>
      </w:r>
      <w:r w:rsidR="009E2885">
        <w:rPr>
          <w:rFonts w:hint="cs"/>
          <w:kern w:val="16"/>
          <w:rtl/>
        </w:rPr>
        <w:t>و</w:t>
      </w:r>
      <w:r w:rsidR="00964C20" w:rsidRPr="000F3B1C">
        <w:rPr>
          <w:rFonts w:hint="cs"/>
          <w:kern w:val="16"/>
          <w:rtl/>
        </w:rPr>
        <w:t>الفقرتان 3-4</w:t>
      </w:r>
      <w:r w:rsidR="009E2885">
        <w:rPr>
          <w:rFonts w:hint="cs"/>
          <w:kern w:val="16"/>
          <w:rtl/>
        </w:rPr>
        <w:t xml:space="preserve"> من المادة 9</w:t>
      </w:r>
      <w:r w:rsidR="00964C20" w:rsidRPr="000F3B1C">
        <w:rPr>
          <w:rFonts w:hint="cs"/>
          <w:kern w:val="16"/>
          <w:rtl/>
        </w:rPr>
        <w:t>)</w:t>
      </w:r>
    </w:p>
    <w:p w:rsidR="00964C20" w:rsidRPr="000F3B1C" w:rsidRDefault="00062127" w:rsidP="00660D7C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التدابير المعتمدة لحماية حقوق الأطفال الضحايا ومصالحهم من الجرائم المحظورة بموجب البروتوكول الاختياري</w:t>
      </w:r>
    </w:p>
    <w:p w:rsidR="00964C20" w:rsidRPr="007B721C" w:rsidRDefault="00964C20" w:rsidP="00660D7C">
      <w:pPr>
        <w:pStyle w:val="SingleTxtGA"/>
        <w:rPr>
          <w:rFonts w:hint="cs"/>
          <w:spacing w:val="-2"/>
          <w:kern w:val="16"/>
          <w:rtl/>
        </w:rPr>
      </w:pPr>
      <w:r w:rsidRPr="007B721C">
        <w:rPr>
          <w:rFonts w:hint="cs"/>
          <w:spacing w:val="-2"/>
          <w:kern w:val="16"/>
          <w:rtl/>
        </w:rPr>
        <w:t>38-</w:t>
      </w:r>
      <w:r w:rsidR="007B721C" w:rsidRPr="007B721C">
        <w:rPr>
          <w:rFonts w:hint="cs"/>
          <w:spacing w:val="-2"/>
          <w:kern w:val="16"/>
          <w:rtl/>
        </w:rPr>
        <w:tab/>
      </w:r>
      <w:r w:rsidRPr="007B721C">
        <w:rPr>
          <w:rFonts w:hint="cs"/>
          <w:spacing w:val="-2"/>
          <w:kern w:val="16"/>
          <w:rtl/>
        </w:rPr>
        <w:t>ترحب اللجنة باعتماد برامج تدريبية حول تحديد هوية ضحايا الاتجار. إلا أنها قلقة لأن هذه الجهود غير كافية ولم تكتسب الطابع المؤسسي الملائم، لا</w:t>
      </w:r>
      <w:r w:rsidR="00997E4B">
        <w:rPr>
          <w:rFonts w:hint="cs"/>
          <w:spacing w:val="-2"/>
          <w:kern w:val="16"/>
          <w:rtl/>
        </w:rPr>
        <w:t xml:space="preserve"> </w:t>
      </w:r>
      <w:r w:rsidR="009E2885">
        <w:rPr>
          <w:rFonts w:hint="cs"/>
          <w:spacing w:val="-2"/>
          <w:kern w:val="16"/>
          <w:rtl/>
        </w:rPr>
        <w:t>سيما في</w:t>
      </w:r>
      <w:r w:rsidRPr="007B721C">
        <w:rPr>
          <w:rFonts w:hint="cs"/>
          <w:spacing w:val="-2"/>
          <w:kern w:val="16"/>
          <w:rtl/>
        </w:rPr>
        <w:t>ما يتعلق بالبيانات التي قدمتها الدولة الطرف ضمن ردودها الخطية عن ع</w:t>
      </w:r>
      <w:r w:rsidR="007B721C">
        <w:rPr>
          <w:rFonts w:hint="cs"/>
          <w:spacing w:val="-2"/>
          <w:kern w:val="16"/>
          <w:rtl/>
        </w:rPr>
        <w:t>دد الضحايا الأطفال الضئيل جداً.</w:t>
      </w:r>
    </w:p>
    <w:p w:rsidR="00964C20" w:rsidRPr="00D942DB" w:rsidRDefault="00964C20" w:rsidP="00660D7C">
      <w:pPr>
        <w:pStyle w:val="SingleTxtGA"/>
        <w:rPr>
          <w:rFonts w:hint="cs"/>
          <w:b/>
          <w:bCs/>
          <w:kern w:val="16"/>
          <w:rtl/>
        </w:rPr>
      </w:pPr>
      <w:r w:rsidRPr="000F3B1C">
        <w:rPr>
          <w:rFonts w:hint="cs"/>
          <w:kern w:val="16"/>
          <w:rtl/>
        </w:rPr>
        <w:t>39-</w:t>
      </w:r>
      <w:r w:rsidR="00D942DB">
        <w:rPr>
          <w:rFonts w:hint="cs"/>
          <w:kern w:val="16"/>
          <w:rtl/>
        </w:rPr>
        <w:tab/>
      </w:r>
      <w:r w:rsidRPr="00D942DB">
        <w:rPr>
          <w:rFonts w:hint="cs"/>
          <w:b/>
          <w:bCs/>
          <w:kern w:val="16"/>
          <w:rtl/>
        </w:rPr>
        <w:t xml:space="preserve">في ضوء </w:t>
      </w:r>
      <w:r w:rsidR="00D942DB" w:rsidRPr="00D942DB">
        <w:rPr>
          <w:rFonts w:hint="cs"/>
          <w:b/>
          <w:bCs/>
          <w:kern w:val="16"/>
          <w:rtl/>
        </w:rPr>
        <w:t xml:space="preserve">الفقرة 3 من </w:t>
      </w:r>
      <w:r w:rsidR="009E2885">
        <w:rPr>
          <w:rFonts w:hint="cs"/>
          <w:b/>
          <w:bCs/>
          <w:kern w:val="16"/>
          <w:rtl/>
        </w:rPr>
        <w:t>المادة 9</w:t>
      </w:r>
      <w:r w:rsidRPr="00D942DB">
        <w:rPr>
          <w:rFonts w:hint="cs"/>
          <w:b/>
          <w:bCs/>
          <w:kern w:val="16"/>
          <w:rtl/>
        </w:rPr>
        <w:t xml:space="preserve"> من البروتوكول الاختياري، توصي اللجنة</w:t>
      </w:r>
      <w:r w:rsidR="00D942DB" w:rsidRPr="00D942DB">
        <w:rPr>
          <w:rFonts w:hint="cs"/>
          <w:b/>
          <w:bCs/>
          <w:kern w:val="16"/>
          <w:rtl/>
        </w:rPr>
        <w:t xml:space="preserve"> بأن تقوم الدولة الطرف بما يلي:</w:t>
      </w:r>
    </w:p>
    <w:p w:rsidR="00964C20" w:rsidRPr="00772632" w:rsidRDefault="00772632" w:rsidP="00660D7C">
      <w:pPr>
        <w:pStyle w:val="SingleTxtGA"/>
        <w:rPr>
          <w:rFonts w:hint="cs"/>
          <w:b/>
          <w:bCs/>
          <w:kern w:val="16"/>
          <w:rtl/>
        </w:rPr>
      </w:pPr>
      <w:r w:rsidRPr="00772632">
        <w:rPr>
          <w:b/>
          <w:bCs/>
          <w:kern w:val="16"/>
          <w:rtl/>
        </w:rPr>
        <w:tab/>
      </w:r>
      <w:r w:rsidR="00964C20" w:rsidRPr="00772632">
        <w:rPr>
          <w:rFonts w:hint="cs"/>
          <w:b/>
          <w:bCs/>
          <w:kern w:val="16"/>
          <w:rtl/>
        </w:rPr>
        <w:t>(أ)</w:t>
      </w:r>
      <w:r w:rsidRPr="00772632">
        <w:rPr>
          <w:rFonts w:hint="cs"/>
          <w:b/>
          <w:bCs/>
          <w:kern w:val="16"/>
          <w:rtl/>
        </w:rPr>
        <w:tab/>
        <w:t xml:space="preserve">إرساء آليات وإجراءات لتحديد </w:t>
      </w:r>
      <w:r w:rsidR="00964C20" w:rsidRPr="00772632">
        <w:rPr>
          <w:rFonts w:hint="cs"/>
          <w:b/>
          <w:bCs/>
          <w:kern w:val="16"/>
          <w:rtl/>
        </w:rPr>
        <w:t xml:space="preserve">هوية الأطفال ضحايا الجرائم </w:t>
      </w:r>
      <w:r w:rsidRPr="00772632">
        <w:rPr>
          <w:rFonts w:hint="cs"/>
          <w:b/>
          <w:bCs/>
          <w:kern w:val="16"/>
          <w:rtl/>
        </w:rPr>
        <w:t>الموصوفة في</w:t>
      </w:r>
      <w:r w:rsidR="00964C20" w:rsidRPr="00772632">
        <w:rPr>
          <w:rFonts w:hint="cs"/>
          <w:b/>
          <w:bCs/>
          <w:kern w:val="16"/>
          <w:rtl/>
        </w:rPr>
        <w:t xml:space="preserve"> البروتوكول الاختياري</w:t>
      </w:r>
      <w:r w:rsidRPr="00772632">
        <w:rPr>
          <w:rFonts w:hint="cs"/>
          <w:b/>
          <w:bCs/>
          <w:kern w:val="16"/>
          <w:rtl/>
        </w:rPr>
        <w:t xml:space="preserve"> مبكراً</w:t>
      </w:r>
      <w:r w:rsidR="00964C20" w:rsidRPr="00772632">
        <w:rPr>
          <w:rFonts w:hint="cs"/>
          <w:b/>
          <w:bCs/>
          <w:kern w:val="16"/>
          <w:rtl/>
        </w:rPr>
        <w:t xml:space="preserve">، </w:t>
      </w:r>
      <w:r w:rsidRPr="00772632">
        <w:rPr>
          <w:rFonts w:hint="cs"/>
          <w:b/>
          <w:bCs/>
          <w:kern w:val="16"/>
          <w:rtl/>
        </w:rPr>
        <w:t>بوسائل منها</w:t>
      </w:r>
      <w:r w:rsidR="00964C20" w:rsidRPr="00772632">
        <w:rPr>
          <w:rFonts w:hint="cs"/>
          <w:b/>
          <w:bCs/>
          <w:kern w:val="16"/>
          <w:rtl/>
        </w:rPr>
        <w:t xml:space="preserve"> إرساء آليات تعاون بين الوكالات المكلفة </w:t>
      </w:r>
      <w:r w:rsidRPr="00772632">
        <w:rPr>
          <w:rFonts w:hint="cs"/>
          <w:b/>
          <w:bCs/>
          <w:kern w:val="16"/>
          <w:rtl/>
        </w:rPr>
        <w:t>ب</w:t>
      </w:r>
      <w:r w:rsidR="00964C20" w:rsidRPr="00772632">
        <w:rPr>
          <w:rFonts w:hint="cs"/>
          <w:b/>
          <w:bCs/>
          <w:kern w:val="16"/>
          <w:rtl/>
        </w:rPr>
        <w:t xml:space="preserve">إنفاذ القوانين والوزارات المعنية. كما توصي </w:t>
      </w:r>
      <w:r w:rsidRPr="00772632">
        <w:rPr>
          <w:rFonts w:hint="cs"/>
          <w:b/>
          <w:bCs/>
          <w:kern w:val="16"/>
          <w:rtl/>
        </w:rPr>
        <w:t>اللجنة</w:t>
      </w:r>
      <w:r w:rsidR="00964C20" w:rsidRPr="00772632">
        <w:rPr>
          <w:rFonts w:hint="cs"/>
          <w:b/>
          <w:bCs/>
          <w:kern w:val="16"/>
          <w:rtl/>
        </w:rPr>
        <w:t xml:space="preserve"> بأن يتلقى الموظفون </w:t>
      </w:r>
      <w:proofErr w:type="spellStart"/>
      <w:r w:rsidR="00964C20" w:rsidRPr="00772632">
        <w:rPr>
          <w:rFonts w:hint="cs"/>
          <w:b/>
          <w:bCs/>
          <w:kern w:val="16"/>
          <w:rtl/>
        </w:rPr>
        <w:t>المسؤولون</w:t>
      </w:r>
      <w:proofErr w:type="spellEnd"/>
      <w:r w:rsidR="00964C20" w:rsidRPr="00772632">
        <w:rPr>
          <w:rFonts w:hint="cs"/>
          <w:b/>
          <w:bCs/>
          <w:kern w:val="16"/>
          <w:rtl/>
        </w:rPr>
        <w:t xml:space="preserve"> عن هذا التحديد التدريب في مجال حقوق الطفل وحماية الطفل ومهارات الاستجواب، ومن بينهم القضاة والمدعون </w:t>
      </w:r>
      <w:proofErr w:type="spellStart"/>
      <w:r w:rsidR="00964C20" w:rsidRPr="00772632">
        <w:rPr>
          <w:rFonts w:hint="cs"/>
          <w:b/>
          <w:bCs/>
          <w:kern w:val="16"/>
          <w:rtl/>
        </w:rPr>
        <w:t>العامون</w:t>
      </w:r>
      <w:proofErr w:type="spellEnd"/>
      <w:r w:rsidR="00964C20" w:rsidRPr="00772632">
        <w:rPr>
          <w:rFonts w:hint="cs"/>
          <w:b/>
          <w:bCs/>
          <w:kern w:val="16"/>
          <w:rtl/>
        </w:rPr>
        <w:t xml:space="preserve"> والمدافع العام والشر</w:t>
      </w:r>
      <w:r w:rsidRPr="00772632">
        <w:rPr>
          <w:rFonts w:hint="cs"/>
          <w:b/>
          <w:bCs/>
          <w:kern w:val="16"/>
          <w:rtl/>
        </w:rPr>
        <w:t>طة والمرشدون الاجتماعيون والعامل</w:t>
      </w:r>
      <w:r w:rsidR="00964C20" w:rsidRPr="00772632">
        <w:rPr>
          <w:rFonts w:hint="cs"/>
          <w:b/>
          <w:bCs/>
          <w:kern w:val="16"/>
          <w:rtl/>
        </w:rPr>
        <w:t>ون في القطاع الطبي وسواهم من المتخصصين العاملين مع الأطفال الضح</w:t>
      </w:r>
      <w:r>
        <w:rPr>
          <w:rFonts w:hint="cs"/>
          <w:b/>
          <w:bCs/>
          <w:kern w:val="16"/>
          <w:rtl/>
        </w:rPr>
        <w:t>ايا؛</w:t>
      </w:r>
    </w:p>
    <w:p w:rsidR="00964C20" w:rsidRPr="00772632" w:rsidRDefault="00772632" w:rsidP="00660D7C">
      <w:pPr>
        <w:pStyle w:val="SingleTxtGA"/>
        <w:rPr>
          <w:rFonts w:hint="cs"/>
          <w:b/>
          <w:bCs/>
          <w:kern w:val="16"/>
          <w:rtl/>
        </w:rPr>
      </w:pPr>
      <w:r w:rsidRPr="00772632">
        <w:rPr>
          <w:b/>
          <w:bCs/>
          <w:kern w:val="16"/>
          <w:rtl/>
        </w:rPr>
        <w:tab/>
      </w:r>
      <w:r w:rsidR="00964C20" w:rsidRPr="00772632">
        <w:rPr>
          <w:rFonts w:hint="cs"/>
          <w:b/>
          <w:bCs/>
          <w:kern w:val="16"/>
          <w:rtl/>
        </w:rPr>
        <w:t>(ب)</w:t>
      </w:r>
      <w:r w:rsidRPr="00772632">
        <w:rPr>
          <w:rFonts w:hint="cs"/>
          <w:b/>
          <w:bCs/>
          <w:kern w:val="16"/>
          <w:rtl/>
        </w:rPr>
        <w:tab/>
      </w:r>
      <w:r w:rsidR="00964C20" w:rsidRPr="00772632">
        <w:rPr>
          <w:rFonts w:hint="cs"/>
          <w:b/>
          <w:bCs/>
          <w:kern w:val="16"/>
          <w:rtl/>
        </w:rPr>
        <w:t xml:space="preserve">إصدار تعليمات واضحة لكل المدعين العامين </w:t>
      </w:r>
      <w:r w:rsidRPr="00772632">
        <w:rPr>
          <w:rFonts w:hint="cs"/>
          <w:b/>
          <w:bCs/>
          <w:kern w:val="16"/>
          <w:rtl/>
        </w:rPr>
        <w:t>بتحريك الدعاوى بفعالية في تلك القضايا</w:t>
      </w:r>
      <w:r w:rsidR="00964C20" w:rsidRPr="00772632">
        <w:rPr>
          <w:rFonts w:hint="cs"/>
          <w:b/>
          <w:bCs/>
          <w:kern w:val="16"/>
          <w:rtl/>
        </w:rPr>
        <w:t>؛</w:t>
      </w:r>
    </w:p>
    <w:p w:rsidR="00964C20" w:rsidRPr="00772632" w:rsidRDefault="00772632" w:rsidP="00660D7C">
      <w:pPr>
        <w:pStyle w:val="SingleTxtGA"/>
        <w:rPr>
          <w:rFonts w:hint="cs"/>
          <w:b/>
          <w:bCs/>
          <w:kern w:val="16"/>
          <w:rtl/>
        </w:rPr>
      </w:pPr>
      <w:r w:rsidRPr="00772632">
        <w:rPr>
          <w:b/>
          <w:bCs/>
          <w:kern w:val="16"/>
          <w:rtl/>
        </w:rPr>
        <w:tab/>
      </w:r>
      <w:r w:rsidR="00964C20" w:rsidRPr="00772632">
        <w:rPr>
          <w:rFonts w:hint="cs"/>
          <w:b/>
          <w:bCs/>
          <w:kern w:val="16"/>
          <w:rtl/>
        </w:rPr>
        <w:t>(ج)</w:t>
      </w:r>
      <w:r w:rsidRPr="00772632">
        <w:rPr>
          <w:rFonts w:hint="cs"/>
          <w:b/>
          <w:bCs/>
          <w:kern w:val="16"/>
          <w:rtl/>
        </w:rPr>
        <w:tab/>
      </w:r>
      <w:r w:rsidR="00964C20" w:rsidRPr="00772632">
        <w:rPr>
          <w:rFonts w:hint="cs"/>
          <w:b/>
          <w:bCs/>
          <w:kern w:val="16"/>
          <w:rtl/>
        </w:rPr>
        <w:t xml:space="preserve">ضمان سهولة </w:t>
      </w:r>
      <w:r w:rsidRPr="00772632">
        <w:rPr>
          <w:rFonts w:hint="cs"/>
          <w:b/>
          <w:bCs/>
          <w:kern w:val="16"/>
          <w:rtl/>
        </w:rPr>
        <w:t>الوصول</w:t>
      </w:r>
      <w:r w:rsidR="00964C20" w:rsidRPr="00772632">
        <w:rPr>
          <w:rFonts w:hint="cs"/>
          <w:b/>
          <w:bCs/>
          <w:kern w:val="16"/>
          <w:rtl/>
        </w:rPr>
        <w:t xml:space="preserve"> إلى آليات تقديم الشكاوى وإتاحتها للأطفال الذين انت</w:t>
      </w:r>
      <w:r w:rsidRPr="00772632">
        <w:rPr>
          <w:rFonts w:hint="cs"/>
          <w:b/>
          <w:bCs/>
          <w:kern w:val="16"/>
          <w:rtl/>
        </w:rPr>
        <w:t>ُ</w:t>
      </w:r>
      <w:r w:rsidR="00964C20" w:rsidRPr="00772632">
        <w:rPr>
          <w:rFonts w:hint="cs"/>
          <w:b/>
          <w:bCs/>
          <w:kern w:val="16"/>
          <w:rtl/>
        </w:rPr>
        <w:t>هكت حقوقهم؛</w:t>
      </w:r>
    </w:p>
    <w:p w:rsidR="00964C20" w:rsidRPr="00772632" w:rsidRDefault="00772632" w:rsidP="00660D7C">
      <w:pPr>
        <w:pStyle w:val="SingleTxtGA"/>
        <w:rPr>
          <w:rFonts w:hint="cs"/>
          <w:b/>
          <w:bCs/>
          <w:kern w:val="16"/>
          <w:rtl/>
        </w:rPr>
      </w:pPr>
      <w:r w:rsidRPr="00772632">
        <w:rPr>
          <w:rFonts w:hint="cs"/>
          <w:b/>
          <w:bCs/>
          <w:kern w:val="16"/>
          <w:rtl/>
        </w:rPr>
        <w:tab/>
      </w:r>
      <w:r w:rsidR="00964C20" w:rsidRPr="00772632">
        <w:rPr>
          <w:rFonts w:hint="cs"/>
          <w:b/>
          <w:bCs/>
          <w:kern w:val="16"/>
          <w:rtl/>
        </w:rPr>
        <w:t>(د)</w:t>
      </w:r>
      <w:r w:rsidRPr="00772632">
        <w:rPr>
          <w:rFonts w:hint="cs"/>
          <w:b/>
          <w:bCs/>
          <w:kern w:val="16"/>
          <w:rtl/>
        </w:rPr>
        <w:tab/>
      </w:r>
      <w:r w:rsidR="00964C20" w:rsidRPr="00772632">
        <w:rPr>
          <w:rFonts w:hint="cs"/>
          <w:b/>
          <w:bCs/>
          <w:kern w:val="16"/>
          <w:rtl/>
        </w:rPr>
        <w:t>ضمان ألا يقيّد التشريع اللغوي الذي س</w:t>
      </w:r>
      <w:r w:rsidRPr="00772632">
        <w:rPr>
          <w:rFonts w:hint="cs"/>
          <w:b/>
          <w:bCs/>
          <w:kern w:val="16"/>
          <w:rtl/>
        </w:rPr>
        <w:t>ُ</w:t>
      </w:r>
      <w:r w:rsidR="00964C20" w:rsidRPr="00772632">
        <w:rPr>
          <w:rFonts w:hint="cs"/>
          <w:b/>
          <w:bCs/>
          <w:kern w:val="16"/>
          <w:rtl/>
        </w:rPr>
        <w:t xml:space="preserve">نّ مؤخراً (للحدّ من استعمال لغة بعض أعضاء الاتحاد الأوروبي في المؤسسات العامة) من استعمال السلطات </w:t>
      </w:r>
      <w:r w:rsidR="00A53860">
        <w:rPr>
          <w:rFonts w:hint="cs"/>
          <w:b/>
          <w:bCs/>
          <w:kern w:val="16"/>
          <w:rtl/>
        </w:rPr>
        <w:t>الل</w:t>
      </w:r>
      <w:r w:rsidR="00964C20" w:rsidRPr="00772632">
        <w:rPr>
          <w:rFonts w:hint="cs"/>
          <w:b/>
          <w:bCs/>
          <w:kern w:val="16"/>
          <w:rtl/>
        </w:rPr>
        <w:t xml:space="preserve">غة الأم التي </w:t>
      </w:r>
      <w:proofErr w:type="spellStart"/>
      <w:r w:rsidR="00964C20" w:rsidRPr="00772632">
        <w:rPr>
          <w:rFonts w:hint="cs"/>
          <w:b/>
          <w:bCs/>
          <w:kern w:val="16"/>
          <w:rtl/>
        </w:rPr>
        <w:t>يتكلمها</w:t>
      </w:r>
      <w:proofErr w:type="spellEnd"/>
      <w:r w:rsidR="00964C20" w:rsidRPr="00772632">
        <w:rPr>
          <w:rFonts w:hint="cs"/>
          <w:b/>
          <w:bCs/>
          <w:kern w:val="16"/>
          <w:rtl/>
        </w:rPr>
        <w:t xml:space="preserve"> الأطفال الضحايا خلال </w:t>
      </w:r>
      <w:r w:rsidRPr="00772632">
        <w:rPr>
          <w:rFonts w:hint="cs"/>
          <w:b/>
          <w:bCs/>
          <w:kern w:val="16"/>
          <w:rtl/>
        </w:rPr>
        <w:t>عملية</w:t>
      </w:r>
      <w:r w:rsidR="00964C20" w:rsidRPr="00772632">
        <w:rPr>
          <w:rFonts w:hint="cs"/>
          <w:b/>
          <w:bCs/>
          <w:kern w:val="16"/>
          <w:rtl/>
        </w:rPr>
        <w:t xml:space="preserve"> تحديد الهوية والحماية. </w:t>
      </w:r>
    </w:p>
    <w:p w:rsidR="00964C20" w:rsidRPr="000F3B1C" w:rsidRDefault="00A53860" w:rsidP="00660D7C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 xml:space="preserve">تدابير الحماية في نظام العدالة الجنائية </w:t>
      </w:r>
    </w:p>
    <w:p w:rsidR="00964C20" w:rsidRPr="000F3B1C" w:rsidRDefault="00964C20" w:rsidP="00660D7C">
      <w:pPr>
        <w:pStyle w:val="SingleTxtGA"/>
        <w:rPr>
          <w:rFonts w:hint="cs"/>
          <w:kern w:val="16"/>
          <w:rtl/>
        </w:rPr>
      </w:pPr>
      <w:r w:rsidRPr="000F3B1C">
        <w:rPr>
          <w:rFonts w:hint="cs"/>
          <w:kern w:val="16"/>
          <w:rtl/>
        </w:rPr>
        <w:t>40-</w:t>
      </w:r>
      <w:r w:rsidR="00A53860">
        <w:rPr>
          <w:rFonts w:hint="cs"/>
          <w:kern w:val="16"/>
          <w:rtl/>
        </w:rPr>
        <w:tab/>
      </w:r>
      <w:r w:rsidRPr="000F3B1C">
        <w:rPr>
          <w:rFonts w:hint="cs"/>
          <w:kern w:val="16"/>
          <w:rtl/>
        </w:rPr>
        <w:t xml:space="preserve">تلاحظ اللجنة مبادرة إدماج حماية الأطفال الضحايا والشهود في قانون الإجراءات الجنائية وترحب بمجموعة التدابير الهادفة إلى حماية الأطفال الضحايا والأطفال الشهود والمتعاونين خلال الإجراءات الجنائية. إلا أنّ </w:t>
      </w:r>
      <w:r w:rsidR="00A53860">
        <w:rPr>
          <w:rFonts w:hint="cs"/>
          <w:kern w:val="16"/>
          <w:rtl/>
        </w:rPr>
        <w:t xml:space="preserve">القلق يظل يساور </w:t>
      </w:r>
      <w:r w:rsidRPr="000F3B1C">
        <w:rPr>
          <w:rFonts w:hint="cs"/>
          <w:kern w:val="16"/>
          <w:rtl/>
        </w:rPr>
        <w:t>اللجنة من أنّ تدابير الحماية الخاصة المتعلقة با</w:t>
      </w:r>
      <w:r w:rsidR="00A53860">
        <w:rPr>
          <w:rFonts w:hint="cs"/>
          <w:kern w:val="16"/>
          <w:rtl/>
        </w:rPr>
        <w:t>لاستجواب لا تشمل سوى الأطفال دون سن الخامسة عشرة وغالباً ما ي</w:t>
      </w:r>
      <w:r w:rsidRPr="000F3B1C">
        <w:rPr>
          <w:rFonts w:hint="cs"/>
          <w:kern w:val="16"/>
          <w:rtl/>
        </w:rPr>
        <w:t>ترك</w:t>
      </w:r>
      <w:r w:rsidR="00A53860">
        <w:rPr>
          <w:rFonts w:hint="cs"/>
          <w:kern w:val="16"/>
          <w:rtl/>
        </w:rPr>
        <w:t xml:space="preserve"> أمر تلك التدابير</w:t>
      </w:r>
      <w:r w:rsidR="00C725AF">
        <w:rPr>
          <w:rFonts w:hint="cs"/>
          <w:kern w:val="16"/>
          <w:rtl/>
        </w:rPr>
        <w:t xml:space="preserve"> لسلطة القاضي التقديرية.</w:t>
      </w:r>
    </w:p>
    <w:p w:rsidR="00964C20" w:rsidRPr="00C725AF" w:rsidRDefault="00964C20" w:rsidP="00660D7C">
      <w:pPr>
        <w:pStyle w:val="SingleTxtGA"/>
        <w:rPr>
          <w:rFonts w:hint="cs"/>
          <w:spacing w:val="-2"/>
          <w:rtl/>
          <w:lang/>
        </w:rPr>
      </w:pPr>
      <w:r w:rsidRPr="00C725AF">
        <w:rPr>
          <w:rFonts w:hint="cs"/>
          <w:spacing w:val="-2"/>
          <w:kern w:val="16"/>
          <w:rtl/>
        </w:rPr>
        <w:t>41-</w:t>
      </w:r>
      <w:r w:rsidR="00C725AF" w:rsidRPr="00C725AF">
        <w:rPr>
          <w:rFonts w:hint="cs"/>
          <w:spacing w:val="-2"/>
          <w:kern w:val="16"/>
          <w:rtl/>
        </w:rPr>
        <w:tab/>
      </w:r>
      <w:r w:rsidRPr="00C725AF">
        <w:rPr>
          <w:rFonts w:hint="cs"/>
          <w:b/>
          <w:bCs/>
          <w:spacing w:val="-2"/>
          <w:kern w:val="16"/>
          <w:rtl/>
        </w:rPr>
        <w:t>توصي اللجنة بأن تضمن الدولة الط</w:t>
      </w:r>
      <w:r w:rsidR="00C725AF" w:rsidRPr="00C725AF">
        <w:rPr>
          <w:rFonts w:hint="cs"/>
          <w:b/>
          <w:bCs/>
          <w:spacing w:val="-2"/>
          <w:kern w:val="16"/>
          <w:rtl/>
        </w:rPr>
        <w:t xml:space="preserve">رف تطبيق تدابير الحماية الخاصة و‘التي يجب اعتبارها إلزامية‘ في الإجراءات الجنائية على </w:t>
      </w:r>
      <w:r w:rsidRPr="00C725AF">
        <w:rPr>
          <w:rFonts w:hint="cs"/>
          <w:b/>
          <w:bCs/>
          <w:spacing w:val="-2"/>
          <w:kern w:val="16"/>
          <w:rtl/>
        </w:rPr>
        <w:t>جميع الأطفال الضحايا والشهود حتى سن الثامنة</w:t>
      </w:r>
      <w:r w:rsidR="009E2885">
        <w:rPr>
          <w:rFonts w:hint="cs"/>
          <w:b/>
          <w:bCs/>
          <w:spacing w:val="-2"/>
          <w:kern w:val="16"/>
          <w:rtl/>
        </w:rPr>
        <w:t xml:space="preserve"> عشرة</w:t>
      </w:r>
      <w:r w:rsidRPr="00C725AF">
        <w:rPr>
          <w:rFonts w:hint="cs"/>
          <w:b/>
          <w:bCs/>
          <w:spacing w:val="-2"/>
          <w:kern w:val="16"/>
          <w:rtl/>
        </w:rPr>
        <w:t>. وتوصي اللجنة</w:t>
      </w:r>
      <w:r w:rsidR="00C725AF" w:rsidRPr="00C725AF">
        <w:rPr>
          <w:rFonts w:hint="cs"/>
          <w:b/>
          <w:bCs/>
          <w:spacing w:val="-2"/>
          <w:kern w:val="16"/>
          <w:rtl/>
        </w:rPr>
        <w:t>،</w:t>
      </w:r>
      <w:r w:rsidRPr="00C725AF">
        <w:rPr>
          <w:rFonts w:hint="cs"/>
          <w:b/>
          <w:bCs/>
          <w:spacing w:val="-2"/>
          <w:kern w:val="16"/>
          <w:rtl/>
        </w:rPr>
        <w:t xml:space="preserve"> على وجه الخصوص</w:t>
      </w:r>
      <w:r w:rsidR="00C725AF" w:rsidRPr="00C725AF">
        <w:rPr>
          <w:rFonts w:hint="cs"/>
          <w:b/>
          <w:bCs/>
          <w:spacing w:val="-2"/>
          <w:kern w:val="16"/>
          <w:rtl/>
        </w:rPr>
        <w:t>،</w:t>
      </w:r>
      <w:r w:rsidRPr="00C725AF">
        <w:rPr>
          <w:rFonts w:hint="cs"/>
          <w:b/>
          <w:bCs/>
          <w:spacing w:val="-2"/>
          <w:kern w:val="16"/>
          <w:rtl/>
        </w:rPr>
        <w:t xml:space="preserve"> بأن تضمن الدولة الطرف، من خلال الأحكام والأنظمة القانونية الملائمة، </w:t>
      </w:r>
      <w:r w:rsidR="00C725AF" w:rsidRPr="00C725AF">
        <w:rPr>
          <w:rFonts w:hint="cs"/>
          <w:b/>
          <w:bCs/>
          <w:spacing w:val="-2"/>
          <w:kern w:val="16"/>
          <w:rtl/>
        </w:rPr>
        <w:t>حصول</w:t>
      </w:r>
      <w:r w:rsidRPr="00C725AF">
        <w:rPr>
          <w:rFonts w:hint="cs"/>
          <w:b/>
          <w:bCs/>
          <w:spacing w:val="-2"/>
          <w:kern w:val="16"/>
          <w:rtl/>
        </w:rPr>
        <w:t xml:space="preserve"> جميع الأطفال ضحايا </w:t>
      </w:r>
      <w:r w:rsidR="00C725AF" w:rsidRPr="00C725AF">
        <w:rPr>
          <w:rFonts w:hint="cs"/>
          <w:b/>
          <w:bCs/>
          <w:spacing w:val="-2"/>
          <w:kern w:val="16"/>
          <w:rtl/>
        </w:rPr>
        <w:t>ال</w:t>
      </w:r>
      <w:r w:rsidRPr="00C725AF">
        <w:rPr>
          <w:rFonts w:hint="cs"/>
          <w:b/>
          <w:bCs/>
          <w:spacing w:val="-2"/>
          <w:kern w:val="16"/>
          <w:rtl/>
        </w:rPr>
        <w:t xml:space="preserve">جرائم أو </w:t>
      </w:r>
      <w:r w:rsidR="00C725AF" w:rsidRPr="00C725AF">
        <w:rPr>
          <w:rFonts w:hint="cs"/>
          <w:b/>
          <w:bCs/>
          <w:spacing w:val="-2"/>
          <w:kern w:val="16"/>
          <w:rtl/>
        </w:rPr>
        <w:t>ال</w:t>
      </w:r>
      <w:r w:rsidRPr="00C725AF">
        <w:rPr>
          <w:rFonts w:hint="cs"/>
          <w:b/>
          <w:bCs/>
          <w:spacing w:val="-2"/>
          <w:kern w:val="16"/>
          <w:rtl/>
        </w:rPr>
        <w:t>شهود عليها</w:t>
      </w:r>
      <w:r w:rsidR="00C725AF" w:rsidRPr="00C725AF">
        <w:rPr>
          <w:rFonts w:hint="cs"/>
          <w:b/>
          <w:bCs/>
          <w:spacing w:val="-2"/>
          <w:kern w:val="16"/>
          <w:rtl/>
        </w:rPr>
        <w:t xml:space="preserve">، </w:t>
      </w:r>
      <w:r w:rsidRPr="00C725AF">
        <w:rPr>
          <w:rFonts w:hint="cs"/>
          <w:b/>
          <w:bCs/>
          <w:spacing w:val="-2"/>
          <w:kern w:val="16"/>
          <w:rtl/>
        </w:rPr>
        <w:t>من كافة ا</w:t>
      </w:r>
      <w:r w:rsidR="00C725AF" w:rsidRPr="00C725AF">
        <w:rPr>
          <w:rFonts w:hint="cs"/>
          <w:b/>
          <w:bCs/>
          <w:spacing w:val="-2"/>
          <w:kern w:val="16"/>
          <w:rtl/>
        </w:rPr>
        <w:t xml:space="preserve">لفئات العمرية والجماعات، </w:t>
      </w:r>
      <w:r w:rsidR="009E2885">
        <w:rPr>
          <w:rFonts w:hint="cs"/>
          <w:b/>
          <w:bCs/>
          <w:spacing w:val="-2"/>
          <w:kern w:val="16"/>
          <w:rtl/>
        </w:rPr>
        <w:t>كا</w:t>
      </w:r>
      <w:r w:rsidRPr="00C725AF">
        <w:rPr>
          <w:rFonts w:hint="cs"/>
          <w:b/>
          <w:bCs/>
          <w:spacing w:val="-2"/>
          <w:kern w:val="16"/>
          <w:rtl/>
        </w:rPr>
        <w:t>لأطفال ضحايا الا</w:t>
      </w:r>
      <w:r w:rsidR="00C725AF" w:rsidRPr="00C725AF">
        <w:rPr>
          <w:rFonts w:hint="cs"/>
          <w:b/>
          <w:bCs/>
          <w:spacing w:val="-2"/>
          <w:kern w:val="16"/>
          <w:rtl/>
        </w:rPr>
        <w:t>عتداء</w:t>
      </w:r>
      <w:r w:rsidRPr="00C725AF">
        <w:rPr>
          <w:rFonts w:hint="cs"/>
          <w:b/>
          <w:bCs/>
          <w:spacing w:val="-2"/>
          <w:kern w:val="16"/>
          <w:rtl/>
        </w:rPr>
        <w:t xml:space="preserve"> والعنف المنزلي والاستغلال الجنسي والاقتصادي والخطف والاتجار والأطفال الشهود على </w:t>
      </w:r>
      <w:r w:rsidR="00C725AF" w:rsidRPr="00C725AF">
        <w:rPr>
          <w:rFonts w:hint="cs"/>
          <w:b/>
          <w:bCs/>
          <w:spacing w:val="-2"/>
          <w:kern w:val="16"/>
          <w:rtl/>
        </w:rPr>
        <w:t xml:space="preserve">مثل </w:t>
      </w:r>
      <w:r w:rsidRPr="00C725AF">
        <w:rPr>
          <w:rFonts w:hint="cs"/>
          <w:b/>
          <w:bCs/>
          <w:spacing w:val="-2"/>
          <w:kern w:val="16"/>
          <w:rtl/>
        </w:rPr>
        <w:t xml:space="preserve">هذه الجرائم، على الحماية التي تنص عليها الاتفاقية </w:t>
      </w:r>
      <w:r w:rsidR="00C725AF" w:rsidRPr="00C725AF">
        <w:rPr>
          <w:rFonts w:hint="cs"/>
          <w:b/>
          <w:bCs/>
          <w:spacing w:val="-2"/>
          <w:kern w:val="16"/>
          <w:rtl/>
        </w:rPr>
        <w:t>كما توصي اللجنة بأن تضع</w:t>
      </w:r>
      <w:r w:rsidRPr="00C725AF">
        <w:rPr>
          <w:rFonts w:hint="cs"/>
          <w:b/>
          <w:bCs/>
          <w:spacing w:val="-2"/>
          <w:kern w:val="16"/>
          <w:rtl/>
        </w:rPr>
        <w:t xml:space="preserve"> الدولة الطرف في </w:t>
      </w:r>
      <w:r w:rsidR="00C725AF" w:rsidRPr="00C725AF">
        <w:rPr>
          <w:rFonts w:hint="cs"/>
          <w:b/>
          <w:bCs/>
          <w:spacing w:val="-2"/>
          <w:kern w:val="16"/>
          <w:rtl/>
        </w:rPr>
        <w:t>اعتبارها بشكل كامل</w:t>
      </w:r>
      <w:r w:rsidRPr="00C725AF">
        <w:rPr>
          <w:rFonts w:hint="cs"/>
          <w:b/>
          <w:bCs/>
          <w:spacing w:val="-2"/>
          <w:kern w:val="16"/>
          <w:rtl/>
        </w:rPr>
        <w:t xml:space="preserve"> المبادئ</w:t>
      </w:r>
      <w:r w:rsidRPr="00C725AF">
        <w:rPr>
          <w:rFonts w:hint="cs"/>
          <w:b/>
          <w:bCs/>
          <w:spacing w:val="-2"/>
          <w:rtl/>
          <w:lang/>
        </w:rPr>
        <w:t xml:space="preserve"> التوجيهية بشأن العدالة في الأمور المتعلقة بالأطفال ضحايا الجريمة والشهود عليها (المرفقة بقرار المجلس الاقتصادي والاجتماعي 2005/20).</w:t>
      </w:r>
    </w:p>
    <w:p w:rsidR="00964C20" w:rsidRPr="000F3B1C" w:rsidRDefault="00C725AF" w:rsidP="00660D7C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تعافي الضحايا وإعادة إدماجهم</w:t>
      </w:r>
    </w:p>
    <w:p w:rsidR="00964C20" w:rsidRPr="000F3B1C" w:rsidRDefault="00964C20" w:rsidP="00660D7C">
      <w:pPr>
        <w:pStyle w:val="SingleTxtGA"/>
        <w:rPr>
          <w:rFonts w:hint="cs"/>
          <w:kern w:val="16"/>
          <w:rtl/>
        </w:rPr>
      </w:pPr>
      <w:r w:rsidRPr="000F3B1C">
        <w:rPr>
          <w:rFonts w:hint="cs"/>
          <w:kern w:val="16"/>
          <w:rtl/>
        </w:rPr>
        <w:t>42-</w:t>
      </w:r>
      <w:r w:rsidR="008A4A9D">
        <w:rPr>
          <w:rFonts w:hint="cs"/>
          <w:kern w:val="16"/>
          <w:rtl/>
        </w:rPr>
        <w:tab/>
      </w:r>
      <w:r w:rsidRPr="000F3B1C">
        <w:rPr>
          <w:rFonts w:hint="cs"/>
          <w:kern w:val="16"/>
          <w:rtl/>
        </w:rPr>
        <w:t>ت</w:t>
      </w:r>
      <w:r w:rsidR="008A4A9D">
        <w:rPr>
          <w:rFonts w:hint="cs"/>
          <w:kern w:val="16"/>
          <w:rtl/>
        </w:rPr>
        <w:t>عرب اللجنة عن قلقها إزاء عدم تو</w:t>
      </w:r>
      <w:r w:rsidRPr="000F3B1C">
        <w:rPr>
          <w:rFonts w:hint="cs"/>
          <w:kern w:val="16"/>
          <w:rtl/>
        </w:rPr>
        <w:t xml:space="preserve">فر المعلومات حول برامج المساعدة على تعافي الأطفال الضحايا وإعادة إدماجهم </w:t>
      </w:r>
      <w:r w:rsidR="008A4A9D">
        <w:rPr>
          <w:rFonts w:hint="cs"/>
          <w:kern w:val="16"/>
          <w:rtl/>
        </w:rPr>
        <w:t>المنصوص عليها في</w:t>
      </w:r>
      <w:r w:rsidR="00B8532B">
        <w:rPr>
          <w:rFonts w:hint="cs"/>
          <w:kern w:val="16"/>
          <w:rtl/>
        </w:rPr>
        <w:t xml:space="preserve"> البروتوكول الاختياري.</w:t>
      </w:r>
    </w:p>
    <w:p w:rsidR="00964C20" w:rsidRPr="00B8532B" w:rsidRDefault="00964C20" w:rsidP="00660D7C">
      <w:pPr>
        <w:pStyle w:val="SingleTxtGA"/>
        <w:rPr>
          <w:rFonts w:hint="cs"/>
          <w:b/>
          <w:bCs/>
          <w:kern w:val="16"/>
          <w:rtl/>
        </w:rPr>
      </w:pPr>
      <w:r w:rsidRPr="000F3B1C">
        <w:rPr>
          <w:rFonts w:hint="cs"/>
          <w:kern w:val="16"/>
          <w:rtl/>
        </w:rPr>
        <w:t>43-</w:t>
      </w:r>
      <w:r w:rsidR="00B8532B">
        <w:rPr>
          <w:rFonts w:hint="cs"/>
          <w:kern w:val="16"/>
          <w:rtl/>
        </w:rPr>
        <w:tab/>
      </w:r>
      <w:r w:rsidRPr="00B8532B">
        <w:rPr>
          <w:rFonts w:hint="cs"/>
          <w:b/>
          <w:bCs/>
          <w:kern w:val="16"/>
          <w:rtl/>
        </w:rPr>
        <w:t xml:space="preserve">توصي اللجنة </w:t>
      </w:r>
      <w:r w:rsidR="009E2885">
        <w:rPr>
          <w:rFonts w:hint="cs"/>
          <w:b/>
          <w:bCs/>
          <w:kern w:val="16"/>
          <w:rtl/>
        </w:rPr>
        <w:t>بأن تقوم الدولة الطرف</w:t>
      </w:r>
      <w:r w:rsidR="00B8532B" w:rsidRPr="00B8532B">
        <w:rPr>
          <w:rFonts w:hint="cs"/>
          <w:b/>
          <w:bCs/>
          <w:kern w:val="16"/>
          <w:rtl/>
        </w:rPr>
        <w:t xml:space="preserve"> بما يلي:</w:t>
      </w:r>
    </w:p>
    <w:p w:rsidR="00964C20" w:rsidRPr="00B8532B" w:rsidRDefault="00B8532B" w:rsidP="00660D7C">
      <w:pPr>
        <w:pStyle w:val="SingleTxtGA"/>
        <w:rPr>
          <w:rFonts w:hint="cs"/>
          <w:b/>
          <w:bCs/>
          <w:kern w:val="16"/>
          <w:rtl/>
        </w:rPr>
      </w:pPr>
      <w:r w:rsidRPr="00B8532B">
        <w:rPr>
          <w:b/>
          <w:bCs/>
          <w:kern w:val="16"/>
          <w:rtl/>
        </w:rPr>
        <w:tab/>
      </w:r>
      <w:r w:rsidR="00964C20" w:rsidRPr="00B8532B">
        <w:rPr>
          <w:rFonts w:hint="cs"/>
          <w:b/>
          <w:bCs/>
          <w:kern w:val="16"/>
          <w:rtl/>
        </w:rPr>
        <w:t>(أ)</w:t>
      </w:r>
      <w:r w:rsidRPr="00B8532B">
        <w:rPr>
          <w:rFonts w:hint="cs"/>
          <w:b/>
          <w:bCs/>
          <w:kern w:val="16"/>
          <w:rtl/>
        </w:rPr>
        <w:tab/>
      </w:r>
      <w:r w:rsidR="00964C20" w:rsidRPr="00B8532B">
        <w:rPr>
          <w:rFonts w:hint="cs"/>
          <w:b/>
          <w:bCs/>
          <w:kern w:val="16"/>
          <w:rtl/>
        </w:rPr>
        <w:t xml:space="preserve">اتخاذ كل التدابير اللازمة لضمان تقديم المساعدة المناسبة للأطفال ضحايا الجرائم </w:t>
      </w:r>
      <w:r w:rsidRPr="00B8532B">
        <w:rPr>
          <w:rFonts w:hint="cs"/>
          <w:b/>
          <w:bCs/>
          <w:kern w:val="16"/>
          <w:rtl/>
        </w:rPr>
        <w:t>المذكورة</w:t>
      </w:r>
      <w:r w:rsidR="00964C20" w:rsidRPr="00B8532B">
        <w:rPr>
          <w:rFonts w:hint="cs"/>
          <w:b/>
          <w:bCs/>
          <w:kern w:val="16"/>
          <w:rtl/>
        </w:rPr>
        <w:t xml:space="preserve"> في البروتوكول الاختياري، لا</w:t>
      </w:r>
      <w:r w:rsidR="00997E4B">
        <w:rPr>
          <w:rFonts w:hint="cs"/>
          <w:b/>
          <w:bCs/>
          <w:kern w:val="16"/>
          <w:rtl/>
        </w:rPr>
        <w:t xml:space="preserve"> </w:t>
      </w:r>
      <w:r w:rsidR="00964C20" w:rsidRPr="00B8532B">
        <w:rPr>
          <w:rFonts w:hint="cs"/>
          <w:b/>
          <w:bCs/>
          <w:kern w:val="16"/>
          <w:rtl/>
        </w:rPr>
        <w:t>سيم</w:t>
      </w:r>
      <w:r w:rsidRPr="00B8532B">
        <w:rPr>
          <w:rFonts w:hint="cs"/>
          <w:b/>
          <w:bCs/>
          <w:kern w:val="16"/>
          <w:rtl/>
        </w:rPr>
        <w:t>ا الأطفال من أصل أجنبي، بما في ذلك ال</w:t>
      </w:r>
      <w:r w:rsidR="00964C20" w:rsidRPr="00B8532B">
        <w:rPr>
          <w:rFonts w:hint="cs"/>
          <w:b/>
          <w:bCs/>
          <w:kern w:val="16"/>
          <w:rtl/>
        </w:rPr>
        <w:t xml:space="preserve">مساعدة على إعادة إدماجهم الاجتماعي وتعافيهم البدني والنفسي، </w:t>
      </w:r>
      <w:r w:rsidRPr="00B8532B">
        <w:rPr>
          <w:rFonts w:hint="cs"/>
          <w:b/>
          <w:bCs/>
          <w:kern w:val="16"/>
          <w:rtl/>
        </w:rPr>
        <w:t>بوسائل عدة</w:t>
      </w:r>
      <w:r w:rsidR="00964C20" w:rsidRPr="00B8532B">
        <w:rPr>
          <w:rFonts w:hint="cs"/>
          <w:b/>
          <w:bCs/>
          <w:kern w:val="16"/>
          <w:rtl/>
        </w:rPr>
        <w:t xml:space="preserve"> منها تنفيذ برامج إعادة التأهيل التي تعتزم تنفيذها بفاعلية؛</w:t>
      </w:r>
    </w:p>
    <w:p w:rsidR="00964C20" w:rsidRPr="004831AE" w:rsidRDefault="00B8532B" w:rsidP="00660D7C">
      <w:pPr>
        <w:pStyle w:val="SingleTxtGA"/>
        <w:rPr>
          <w:rFonts w:hint="cs"/>
          <w:b/>
          <w:bCs/>
          <w:kern w:val="16"/>
          <w:rtl/>
        </w:rPr>
      </w:pPr>
      <w:r w:rsidRPr="004831AE">
        <w:rPr>
          <w:b/>
          <w:bCs/>
          <w:kern w:val="16"/>
          <w:rtl/>
        </w:rPr>
        <w:tab/>
      </w:r>
      <w:r w:rsidR="00964C20" w:rsidRPr="004831AE">
        <w:rPr>
          <w:rFonts w:hint="cs"/>
          <w:b/>
          <w:bCs/>
          <w:kern w:val="16"/>
          <w:rtl/>
        </w:rPr>
        <w:t>(ب)</w:t>
      </w:r>
      <w:r w:rsidRPr="004831AE">
        <w:rPr>
          <w:b/>
          <w:bCs/>
          <w:kern w:val="16"/>
          <w:rtl/>
        </w:rPr>
        <w:tab/>
      </w:r>
      <w:r w:rsidR="00964C20" w:rsidRPr="004831AE">
        <w:rPr>
          <w:rFonts w:hint="cs"/>
          <w:b/>
          <w:bCs/>
          <w:kern w:val="16"/>
          <w:rtl/>
        </w:rPr>
        <w:t xml:space="preserve">ضمان </w:t>
      </w:r>
      <w:r w:rsidR="004831AE" w:rsidRPr="004831AE">
        <w:rPr>
          <w:rFonts w:hint="cs"/>
          <w:b/>
          <w:bCs/>
          <w:kern w:val="16"/>
          <w:rtl/>
        </w:rPr>
        <w:t>وصول</w:t>
      </w:r>
      <w:r w:rsidR="00964C20" w:rsidRPr="004831AE">
        <w:rPr>
          <w:rFonts w:hint="cs"/>
          <w:b/>
          <w:bCs/>
          <w:kern w:val="16"/>
          <w:rtl/>
        </w:rPr>
        <w:t xml:space="preserve"> كل الأطفال الضحايا، بمن فيهم الأ</w:t>
      </w:r>
      <w:r w:rsidR="004831AE" w:rsidRPr="004831AE">
        <w:rPr>
          <w:rFonts w:hint="cs"/>
          <w:b/>
          <w:bCs/>
          <w:kern w:val="16"/>
          <w:rtl/>
        </w:rPr>
        <w:t>طفال من غير المواطنين أو المقيمو</w:t>
      </w:r>
      <w:r w:rsidR="00964C20" w:rsidRPr="004831AE">
        <w:rPr>
          <w:rFonts w:hint="cs"/>
          <w:b/>
          <w:bCs/>
          <w:kern w:val="16"/>
          <w:rtl/>
        </w:rPr>
        <w:t xml:space="preserve">ن في الدولة الطرف، إلى الإجراءات الملائمة بغية طلب التعويض، دون تمييز، عن الأضرار التي لحقت بهم </w:t>
      </w:r>
      <w:r w:rsidR="004831AE" w:rsidRPr="004831AE">
        <w:rPr>
          <w:rFonts w:hint="cs"/>
          <w:b/>
          <w:bCs/>
          <w:kern w:val="16"/>
          <w:rtl/>
        </w:rPr>
        <w:t>م</w:t>
      </w:r>
      <w:r w:rsidR="00964C20" w:rsidRPr="004831AE">
        <w:rPr>
          <w:rFonts w:hint="cs"/>
          <w:b/>
          <w:bCs/>
          <w:kern w:val="16"/>
          <w:rtl/>
        </w:rPr>
        <w:t xml:space="preserve">من </w:t>
      </w:r>
      <w:r w:rsidR="004831AE" w:rsidRPr="004831AE">
        <w:rPr>
          <w:rFonts w:hint="cs"/>
          <w:b/>
          <w:bCs/>
          <w:kern w:val="16"/>
          <w:rtl/>
        </w:rPr>
        <w:t>يتحمل المسؤولية القانونية، عملاً بالفقرة 4 من المادة 9</w:t>
      </w:r>
      <w:r w:rsidR="00964C20" w:rsidRPr="004831AE">
        <w:rPr>
          <w:rFonts w:hint="cs"/>
          <w:b/>
          <w:bCs/>
          <w:kern w:val="16"/>
          <w:rtl/>
        </w:rPr>
        <w:t xml:space="preserve"> من البروتوكول الاختياري، وإنشاء صندوق تعويضات للضحايا مخصص للح</w:t>
      </w:r>
      <w:r w:rsidR="004831AE" w:rsidRPr="004831AE">
        <w:rPr>
          <w:rFonts w:hint="cs"/>
          <w:b/>
          <w:bCs/>
          <w:kern w:val="16"/>
          <w:rtl/>
        </w:rPr>
        <w:t>الات التي يتعذر فيها على الضحية</w:t>
      </w:r>
      <w:r w:rsidR="00964C20" w:rsidRPr="004831AE">
        <w:rPr>
          <w:rFonts w:hint="cs"/>
          <w:b/>
          <w:bCs/>
          <w:kern w:val="16"/>
          <w:rtl/>
        </w:rPr>
        <w:t xml:space="preserve"> الحصول على تعويض من الجاني؛</w:t>
      </w:r>
    </w:p>
    <w:p w:rsidR="00964C20" w:rsidRPr="00633A9D" w:rsidRDefault="00633A9D" w:rsidP="00660D7C">
      <w:pPr>
        <w:pStyle w:val="SingleTxtGA"/>
        <w:rPr>
          <w:rFonts w:hint="cs"/>
          <w:b/>
          <w:bCs/>
          <w:kern w:val="16"/>
          <w:rtl/>
        </w:rPr>
      </w:pPr>
      <w:r w:rsidRPr="00633A9D">
        <w:rPr>
          <w:b/>
          <w:bCs/>
          <w:kern w:val="16"/>
          <w:rtl/>
        </w:rPr>
        <w:tab/>
      </w:r>
      <w:r w:rsidR="00964C20" w:rsidRPr="00633A9D">
        <w:rPr>
          <w:rFonts w:hint="cs"/>
          <w:b/>
          <w:bCs/>
          <w:kern w:val="16"/>
          <w:rtl/>
        </w:rPr>
        <w:t>(ج)</w:t>
      </w:r>
      <w:r w:rsidRPr="00633A9D">
        <w:rPr>
          <w:rFonts w:hint="cs"/>
          <w:b/>
          <w:bCs/>
          <w:kern w:val="16"/>
          <w:rtl/>
        </w:rPr>
        <w:tab/>
      </w:r>
      <w:r w:rsidR="00964C20" w:rsidRPr="00633A9D">
        <w:rPr>
          <w:rFonts w:hint="cs"/>
          <w:b/>
          <w:bCs/>
          <w:kern w:val="16"/>
          <w:rtl/>
        </w:rPr>
        <w:t xml:space="preserve">اتخاذ تدابير تضمن </w:t>
      </w:r>
      <w:r w:rsidRPr="00633A9D">
        <w:rPr>
          <w:rFonts w:hint="cs"/>
          <w:b/>
          <w:bCs/>
          <w:kern w:val="16"/>
          <w:rtl/>
        </w:rPr>
        <w:t xml:space="preserve">إتاحة </w:t>
      </w:r>
      <w:r w:rsidR="00964C20" w:rsidRPr="00633A9D">
        <w:rPr>
          <w:rFonts w:hint="cs"/>
          <w:b/>
          <w:bCs/>
          <w:kern w:val="16"/>
          <w:rtl/>
        </w:rPr>
        <w:t>برامج إعادة</w:t>
      </w:r>
      <w:r w:rsidRPr="00633A9D">
        <w:rPr>
          <w:rFonts w:hint="cs"/>
          <w:b/>
          <w:bCs/>
          <w:kern w:val="16"/>
          <w:rtl/>
        </w:rPr>
        <w:t xml:space="preserve"> تأهيل الطفل وعودته سالماً</w:t>
      </w:r>
      <w:r w:rsidR="00964C20" w:rsidRPr="00633A9D">
        <w:rPr>
          <w:rFonts w:hint="cs"/>
          <w:b/>
          <w:bCs/>
          <w:kern w:val="16"/>
          <w:rtl/>
        </w:rPr>
        <w:t xml:space="preserve"> على كامل أراضيها.</w:t>
      </w:r>
    </w:p>
    <w:p w:rsidR="00964C20" w:rsidRPr="000F3B1C" w:rsidRDefault="00E77349" w:rsidP="00660D7C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  <w:t>خط النجدة</w:t>
      </w:r>
    </w:p>
    <w:p w:rsidR="00964C20" w:rsidRPr="000F3B1C" w:rsidRDefault="00964C20" w:rsidP="00660D7C">
      <w:pPr>
        <w:pStyle w:val="SingleTxtGA"/>
        <w:rPr>
          <w:rFonts w:hint="cs"/>
          <w:kern w:val="16"/>
          <w:rtl/>
        </w:rPr>
      </w:pPr>
      <w:r w:rsidRPr="000F3B1C">
        <w:rPr>
          <w:rFonts w:hint="cs"/>
          <w:kern w:val="16"/>
          <w:rtl/>
        </w:rPr>
        <w:t>44-</w:t>
      </w:r>
      <w:r w:rsidR="00402CE1">
        <w:rPr>
          <w:rFonts w:hint="cs"/>
          <w:kern w:val="16"/>
          <w:rtl/>
        </w:rPr>
        <w:tab/>
      </w:r>
      <w:r w:rsidRPr="000F3B1C">
        <w:rPr>
          <w:rFonts w:hint="cs"/>
          <w:kern w:val="16"/>
          <w:rtl/>
        </w:rPr>
        <w:t xml:space="preserve">ترحب اللجنة </w:t>
      </w:r>
      <w:r w:rsidR="00402CE1">
        <w:rPr>
          <w:rFonts w:hint="cs"/>
          <w:kern w:val="16"/>
          <w:rtl/>
        </w:rPr>
        <w:t>بإتاحة خط النجدة الوطني</w:t>
      </w:r>
      <w:r w:rsidRPr="000F3B1C">
        <w:rPr>
          <w:rFonts w:hint="cs"/>
          <w:kern w:val="16"/>
          <w:rtl/>
        </w:rPr>
        <w:t xml:space="preserve"> </w:t>
      </w:r>
      <w:r w:rsidR="00402CE1">
        <w:rPr>
          <w:rFonts w:hint="cs"/>
          <w:kern w:val="16"/>
          <w:rtl/>
        </w:rPr>
        <w:t>ل</w:t>
      </w:r>
      <w:r w:rsidRPr="000F3B1C">
        <w:rPr>
          <w:rFonts w:hint="cs"/>
          <w:kern w:val="16"/>
          <w:rtl/>
        </w:rPr>
        <w:t xml:space="preserve">ضحايا الاتجار بالبشر. إلا </w:t>
      </w:r>
      <w:r w:rsidR="00402CE1">
        <w:rPr>
          <w:rFonts w:hint="cs"/>
          <w:kern w:val="16"/>
          <w:rtl/>
        </w:rPr>
        <w:t>أن القلق يراودها</w:t>
      </w:r>
      <w:r w:rsidRPr="000F3B1C">
        <w:rPr>
          <w:rFonts w:hint="cs"/>
          <w:kern w:val="16"/>
          <w:rtl/>
        </w:rPr>
        <w:t xml:space="preserve"> من أنّ </w:t>
      </w:r>
      <w:r w:rsidR="00402CE1">
        <w:rPr>
          <w:rFonts w:hint="cs"/>
          <w:kern w:val="16"/>
          <w:rtl/>
        </w:rPr>
        <w:t xml:space="preserve">دور </w:t>
      </w:r>
      <w:r w:rsidRPr="000F3B1C">
        <w:rPr>
          <w:rFonts w:hint="cs"/>
          <w:kern w:val="16"/>
          <w:rtl/>
        </w:rPr>
        <w:t xml:space="preserve">هذا الخط </w:t>
      </w:r>
      <w:r w:rsidR="00402CE1">
        <w:rPr>
          <w:rFonts w:hint="cs"/>
          <w:kern w:val="16"/>
          <w:rtl/>
        </w:rPr>
        <w:t>ينحصر في منع وقوع</w:t>
      </w:r>
      <w:r w:rsidRPr="000F3B1C">
        <w:rPr>
          <w:rFonts w:hint="cs"/>
          <w:kern w:val="16"/>
          <w:rtl/>
        </w:rPr>
        <w:t xml:space="preserve"> الاتجار ولا </w:t>
      </w:r>
      <w:r w:rsidR="00402CE1">
        <w:rPr>
          <w:rFonts w:hint="cs"/>
          <w:kern w:val="16"/>
          <w:rtl/>
        </w:rPr>
        <w:t>يُعنى ب</w:t>
      </w:r>
      <w:r w:rsidRPr="000F3B1C">
        <w:rPr>
          <w:rFonts w:hint="cs"/>
          <w:kern w:val="16"/>
          <w:rtl/>
        </w:rPr>
        <w:t xml:space="preserve">كل الجرائم </w:t>
      </w:r>
      <w:r w:rsidR="00402CE1">
        <w:rPr>
          <w:rFonts w:hint="cs"/>
          <w:kern w:val="16"/>
          <w:rtl/>
        </w:rPr>
        <w:t>المذكورة</w:t>
      </w:r>
      <w:r w:rsidRPr="000F3B1C">
        <w:rPr>
          <w:rFonts w:hint="cs"/>
          <w:kern w:val="16"/>
          <w:rtl/>
        </w:rPr>
        <w:t xml:space="preserve"> في البروتوكول الاختياري، </w:t>
      </w:r>
      <w:r w:rsidR="00402CE1">
        <w:rPr>
          <w:rFonts w:hint="cs"/>
          <w:kern w:val="16"/>
          <w:rtl/>
        </w:rPr>
        <w:t>ومن الا</w:t>
      </w:r>
      <w:r w:rsidRPr="000F3B1C">
        <w:rPr>
          <w:rFonts w:hint="cs"/>
          <w:kern w:val="16"/>
          <w:rtl/>
        </w:rPr>
        <w:t xml:space="preserve">فتقار للموارد </w:t>
      </w:r>
      <w:r w:rsidR="00402CE1">
        <w:rPr>
          <w:rFonts w:hint="cs"/>
          <w:kern w:val="16"/>
          <w:rtl/>
        </w:rPr>
        <w:t>الكافية</w:t>
      </w:r>
      <w:r w:rsidRPr="000F3B1C">
        <w:rPr>
          <w:rFonts w:hint="cs"/>
          <w:kern w:val="16"/>
          <w:rtl/>
        </w:rPr>
        <w:t xml:space="preserve"> لضمان </w:t>
      </w:r>
      <w:r w:rsidR="00402CE1">
        <w:rPr>
          <w:rFonts w:hint="cs"/>
          <w:kern w:val="16"/>
          <w:rtl/>
        </w:rPr>
        <w:t>تغطيته كافة</w:t>
      </w:r>
      <w:r w:rsidR="009E2885">
        <w:rPr>
          <w:rFonts w:hint="cs"/>
          <w:kern w:val="16"/>
          <w:rtl/>
        </w:rPr>
        <w:t xml:space="preserve"> أرجاء البلد والحصول على خدماته</w:t>
      </w:r>
      <w:r w:rsidRPr="000F3B1C">
        <w:rPr>
          <w:rFonts w:hint="cs"/>
          <w:kern w:val="16"/>
          <w:rtl/>
        </w:rPr>
        <w:t xml:space="preserve">، بالإضافة إلى </w:t>
      </w:r>
      <w:r w:rsidR="00402CE1">
        <w:rPr>
          <w:rFonts w:hint="cs"/>
          <w:kern w:val="16"/>
          <w:rtl/>
        </w:rPr>
        <w:t>نقص الموارد ل</w:t>
      </w:r>
      <w:r w:rsidRPr="000F3B1C">
        <w:rPr>
          <w:rFonts w:hint="cs"/>
          <w:kern w:val="16"/>
          <w:rtl/>
        </w:rPr>
        <w:t>لمساعد</w:t>
      </w:r>
      <w:r w:rsidR="00402CE1">
        <w:rPr>
          <w:rFonts w:hint="cs"/>
          <w:kern w:val="16"/>
          <w:rtl/>
        </w:rPr>
        <w:t>ة في أنشطة الدعم الطويلة الأمد.</w:t>
      </w:r>
    </w:p>
    <w:p w:rsidR="00964C20" w:rsidRPr="000E4C7D" w:rsidRDefault="00964C20" w:rsidP="00B008DC">
      <w:pPr>
        <w:pStyle w:val="SingleTxtGA"/>
        <w:rPr>
          <w:rFonts w:hint="cs"/>
          <w:b/>
          <w:bCs/>
          <w:kern w:val="16"/>
          <w:rtl/>
        </w:rPr>
      </w:pPr>
      <w:r w:rsidRPr="000F3B1C">
        <w:rPr>
          <w:rFonts w:hint="cs"/>
          <w:kern w:val="16"/>
          <w:rtl/>
        </w:rPr>
        <w:t>45-</w:t>
      </w:r>
      <w:r w:rsidR="000E4C7D">
        <w:rPr>
          <w:rFonts w:hint="cs"/>
          <w:kern w:val="16"/>
          <w:rtl/>
        </w:rPr>
        <w:tab/>
      </w:r>
      <w:r w:rsidRPr="000E4C7D">
        <w:rPr>
          <w:rFonts w:hint="cs"/>
          <w:b/>
          <w:bCs/>
          <w:kern w:val="16"/>
          <w:rtl/>
        </w:rPr>
        <w:t>توصي اللجنة</w:t>
      </w:r>
      <w:r w:rsidR="000E4C7D" w:rsidRPr="000E4C7D">
        <w:rPr>
          <w:rFonts w:hint="cs"/>
          <w:b/>
          <w:bCs/>
          <w:kern w:val="16"/>
          <w:rtl/>
        </w:rPr>
        <w:t xml:space="preserve"> بأن تراجع الدولة الطرف ولاية </w:t>
      </w:r>
      <w:r w:rsidRPr="000E4C7D">
        <w:rPr>
          <w:rFonts w:hint="cs"/>
          <w:b/>
          <w:bCs/>
          <w:kern w:val="16"/>
          <w:rtl/>
        </w:rPr>
        <w:t xml:space="preserve">خط </w:t>
      </w:r>
      <w:r w:rsidR="000E4C7D" w:rsidRPr="000E4C7D">
        <w:rPr>
          <w:rFonts w:hint="cs"/>
          <w:b/>
          <w:bCs/>
          <w:kern w:val="16"/>
          <w:rtl/>
        </w:rPr>
        <w:t>النجدة الوطني ليعالج</w:t>
      </w:r>
      <w:r w:rsidRPr="000E4C7D">
        <w:rPr>
          <w:rFonts w:hint="cs"/>
          <w:b/>
          <w:bCs/>
          <w:kern w:val="16"/>
          <w:rtl/>
        </w:rPr>
        <w:t xml:space="preserve"> كافة الجرائم </w:t>
      </w:r>
      <w:r w:rsidR="000E4C7D" w:rsidRPr="000E4C7D">
        <w:rPr>
          <w:rFonts w:hint="cs"/>
          <w:b/>
          <w:bCs/>
          <w:kern w:val="16"/>
          <w:rtl/>
        </w:rPr>
        <w:t>المذكورة</w:t>
      </w:r>
      <w:r w:rsidRPr="000E4C7D">
        <w:rPr>
          <w:rFonts w:hint="cs"/>
          <w:b/>
          <w:bCs/>
          <w:kern w:val="16"/>
          <w:rtl/>
        </w:rPr>
        <w:t xml:space="preserve"> في البروتوكول الاختياري و</w:t>
      </w:r>
      <w:r w:rsidR="009E2885">
        <w:rPr>
          <w:rFonts w:hint="cs"/>
          <w:b/>
          <w:bCs/>
          <w:kern w:val="16"/>
          <w:rtl/>
        </w:rPr>
        <w:t>بأن ت</w:t>
      </w:r>
      <w:r w:rsidR="000E4C7D" w:rsidRPr="000E4C7D">
        <w:rPr>
          <w:rFonts w:hint="cs"/>
          <w:b/>
          <w:bCs/>
          <w:kern w:val="16"/>
          <w:rtl/>
        </w:rPr>
        <w:t>حرص على أن ي</w:t>
      </w:r>
      <w:r w:rsidRPr="000E4C7D">
        <w:rPr>
          <w:rFonts w:hint="cs"/>
          <w:b/>
          <w:bCs/>
          <w:kern w:val="16"/>
          <w:rtl/>
        </w:rPr>
        <w:t xml:space="preserve">غطي </w:t>
      </w:r>
      <w:r w:rsidR="000E4C7D" w:rsidRPr="000E4C7D">
        <w:rPr>
          <w:rFonts w:hint="cs"/>
          <w:b/>
          <w:bCs/>
          <w:kern w:val="16"/>
          <w:rtl/>
        </w:rPr>
        <w:t xml:space="preserve">ذلك الخط بخدماته </w:t>
      </w:r>
      <w:r w:rsidRPr="000E4C7D">
        <w:rPr>
          <w:rFonts w:hint="cs"/>
          <w:b/>
          <w:bCs/>
          <w:kern w:val="16"/>
          <w:rtl/>
        </w:rPr>
        <w:t xml:space="preserve">البلد بأسره وأن </w:t>
      </w:r>
      <w:r w:rsidR="000E4C7D" w:rsidRPr="000E4C7D">
        <w:rPr>
          <w:rFonts w:hint="cs"/>
          <w:b/>
          <w:bCs/>
          <w:kern w:val="16"/>
          <w:rtl/>
        </w:rPr>
        <w:t>يزوَّد</w:t>
      </w:r>
      <w:r w:rsidRPr="000E4C7D">
        <w:rPr>
          <w:rFonts w:hint="cs"/>
          <w:b/>
          <w:bCs/>
          <w:kern w:val="16"/>
          <w:rtl/>
        </w:rPr>
        <w:t xml:space="preserve"> بقسم/إدارة خاصة بالإنترنت </w:t>
      </w:r>
      <w:r w:rsidR="000E4C7D" w:rsidRPr="000E4C7D">
        <w:rPr>
          <w:rFonts w:hint="cs"/>
          <w:b/>
          <w:bCs/>
          <w:kern w:val="16"/>
          <w:rtl/>
        </w:rPr>
        <w:t>وأن يتاح</w:t>
      </w:r>
      <w:r w:rsidRPr="000E4C7D">
        <w:rPr>
          <w:rFonts w:hint="cs"/>
          <w:b/>
          <w:bCs/>
          <w:kern w:val="16"/>
          <w:rtl/>
        </w:rPr>
        <w:t xml:space="preserve"> الاتصال به على مدار الساعة وأن تكون أرقامه مؤلفة من 3 إلى 4 أرقام </w:t>
      </w:r>
      <w:r w:rsidR="000E4C7D" w:rsidRPr="000E4C7D">
        <w:rPr>
          <w:rFonts w:hint="cs"/>
          <w:b/>
          <w:bCs/>
          <w:kern w:val="16"/>
          <w:rtl/>
        </w:rPr>
        <w:t xml:space="preserve">يسهل حفظها </w:t>
      </w:r>
      <w:r w:rsidRPr="000E4C7D">
        <w:rPr>
          <w:rFonts w:hint="cs"/>
          <w:b/>
          <w:bCs/>
          <w:kern w:val="16"/>
          <w:rtl/>
        </w:rPr>
        <w:t xml:space="preserve">وأن تخصص له الموارد المالية والتقنية </w:t>
      </w:r>
      <w:r w:rsidR="000E4C7D" w:rsidRPr="000E4C7D">
        <w:rPr>
          <w:rFonts w:hint="cs"/>
          <w:b/>
          <w:bCs/>
          <w:kern w:val="16"/>
          <w:rtl/>
        </w:rPr>
        <w:t>الكافية</w:t>
      </w:r>
      <w:r w:rsidRPr="000E4C7D">
        <w:rPr>
          <w:rFonts w:hint="cs"/>
          <w:b/>
          <w:bCs/>
          <w:kern w:val="16"/>
          <w:rtl/>
        </w:rPr>
        <w:t xml:space="preserve"> فضلاً عن الموظفين المدربين على الإجابة على</w:t>
      </w:r>
      <w:r w:rsidR="000E4C7D" w:rsidRPr="000E4C7D">
        <w:rPr>
          <w:rFonts w:hint="cs"/>
          <w:b/>
          <w:bCs/>
          <w:kern w:val="16"/>
          <w:rtl/>
        </w:rPr>
        <w:t xml:space="preserve"> أسئلة</w:t>
      </w:r>
      <w:r w:rsidRPr="000E4C7D">
        <w:rPr>
          <w:rFonts w:hint="cs"/>
          <w:b/>
          <w:bCs/>
          <w:kern w:val="16"/>
          <w:rtl/>
        </w:rPr>
        <w:t xml:space="preserve"> الأطفال وتحليل الاتصالات </w:t>
      </w:r>
      <w:r w:rsidR="000E4C7D" w:rsidRPr="000E4C7D">
        <w:rPr>
          <w:rFonts w:hint="cs"/>
          <w:b/>
          <w:bCs/>
          <w:kern w:val="16"/>
          <w:rtl/>
        </w:rPr>
        <w:t>من أجل التصرف وفقاً لها.</w:t>
      </w:r>
    </w:p>
    <w:p w:rsidR="00964C20" w:rsidRPr="000F3B1C" w:rsidRDefault="000E4C7D" w:rsidP="00B008DC">
      <w:pPr>
        <w:pStyle w:val="HChGA"/>
        <w:rPr>
          <w:rFonts w:hint="cs"/>
          <w:kern w:val="16"/>
          <w:rtl/>
        </w:rPr>
      </w:pPr>
      <w:r>
        <w:rPr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ثامناً-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المساعد</w:t>
      </w:r>
      <w:r>
        <w:rPr>
          <w:rFonts w:hint="cs"/>
          <w:kern w:val="16"/>
          <w:rtl/>
        </w:rPr>
        <w:t>ة والتعاون الدوليان (المادة 10)</w:t>
      </w:r>
    </w:p>
    <w:p w:rsidR="00964C20" w:rsidRPr="000F3B1C" w:rsidRDefault="000E4C7D" w:rsidP="00B008DC">
      <w:pPr>
        <w:pStyle w:val="H1GA"/>
        <w:rPr>
          <w:rFonts w:hint="cs"/>
          <w:spacing w:val="6"/>
          <w:kern w:val="16"/>
          <w:rtl/>
          <w:lang/>
        </w:rPr>
      </w:pPr>
      <w:r>
        <w:rPr>
          <w:rFonts w:hint="cs"/>
          <w:rtl/>
          <w:lang/>
        </w:rPr>
        <w:tab/>
      </w:r>
      <w:r>
        <w:rPr>
          <w:rFonts w:hint="cs"/>
          <w:rtl/>
          <w:lang/>
        </w:rPr>
        <w:tab/>
      </w:r>
      <w:r w:rsidR="00964C20" w:rsidRPr="000F3B1C">
        <w:rPr>
          <w:rFonts w:hint="cs"/>
          <w:rtl/>
          <w:lang/>
        </w:rPr>
        <w:t>الاتفاقات المتعددة الأطراف والإقليمية والثنائية</w:t>
      </w:r>
    </w:p>
    <w:p w:rsidR="00964C20" w:rsidRPr="001D1D06" w:rsidRDefault="00964C20" w:rsidP="00B008DC">
      <w:pPr>
        <w:pStyle w:val="SingleTxtGA"/>
        <w:rPr>
          <w:rFonts w:hint="cs"/>
          <w:b/>
          <w:bCs/>
          <w:kern w:val="16"/>
          <w:rtl/>
          <w:lang/>
        </w:rPr>
      </w:pPr>
      <w:r w:rsidRPr="000F3B1C">
        <w:rPr>
          <w:rFonts w:hint="cs"/>
          <w:kern w:val="16"/>
          <w:rtl/>
          <w:lang/>
        </w:rPr>
        <w:t>46</w:t>
      </w:r>
      <w:r w:rsidR="001D1D06">
        <w:rPr>
          <w:rFonts w:hint="cs"/>
          <w:kern w:val="16"/>
          <w:rtl/>
          <w:lang/>
        </w:rPr>
        <w:t>-</w:t>
      </w:r>
      <w:r w:rsidR="001D1D06">
        <w:rPr>
          <w:rFonts w:hint="cs"/>
          <w:kern w:val="16"/>
          <w:rtl/>
          <w:lang/>
        </w:rPr>
        <w:tab/>
      </w:r>
      <w:r w:rsidR="001D1D06" w:rsidRPr="001D1D06">
        <w:rPr>
          <w:rFonts w:hint="cs"/>
          <w:b/>
          <w:bCs/>
          <w:kern w:val="16"/>
          <w:rtl/>
          <w:lang/>
        </w:rPr>
        <w:t>في ضوء الفقرة 1 من المادة 10</w:t>
      </w:r>
      <w:r w:rsidRPr="001D1D06">
        <w:rPr>
          <w:rFonts w:hint="cs"/>
          <w:b/>
          <w:bCs/>
          <w:kern w:val="16"/>
          <w:rtl/>
          <w:lang/>
        </w:rPr>
        <w:t xml:space="preserve"> من البروتوكول الاختياري، تشجّع اللجنة الدولة الطرف على مواصلة تعزيز تعاونها الدولي عبر ترتيبات</w:t>
      </w:r>
      <w:r w:rsidR="001D1D06" w:rsidRPr="001D1D06">
        <w:rPr>
          <w:rFonts w:hint="cs"/>
          <w:b/>
          <w:bCs/>
          <w:kern w:val="16"/>
          <w:rtl/>
          <w:lang/>
        </w:rPr>
        <w:t>ٍ</w:t>
      </w:r>
      <w:r w:rsidRPr="001D1D06">
        <w:rPr>
          <w:rFonts w:hint="cs"/>
          <w:b/>
          <w:bCs/>
          <w:kern w:val="16"/>
          <w:rtl/>
          <w:lang/>
        </w:rPr>
        <w:t xml:space="preserve"> متعددة الأطراف وإقليمية وثنائية، خصوصاً مع البلدان المجاورة، بما يشمل تعزيز إجراءات </w:t>
      </w:r>
      <w:r w:rsidR="001D1D06" w:rsidRPr="001D1D06">
        <w:rPr>
          <w:rFonts w:hint="cs"/>
          <w:b/>
          <w:bCs/>
          <w:kern w:val="16"/>
          <w:rtl/>
          <w:lang/>
        </w:rPr>
        <w:t>وآليات</w:t>
      </w:r>
      <w:r w:rsidR="009E2885">
        <w:rPr>
          <w:rFonts w:hint="cs"/>
          <w:b/>
          <w:bCs/>
          <w:kern w:val="16"/>
          <w:rtl/>
          <w:lang/>
        </w:rPr>
        <w:t xml:space="preserve"> </w:t>
      </w:r>
      <w:r w:rsidRPr="001D1D06">
        <w:rPr>
          <w:rFonts w:hint="cs"/>
          <w:b/>
          <w:bCs/>
          <w:kern w:val="16"/>
          <w:rtl/>
          <w:lang/>
        </w:rPr>
        <w:t>ت</w:t>
      </w:r>
      <w:r w:rsidR="001D1D06" w:rsidRPr="001D1D06">
        <w:rPr>
          <w:rFonts w:hint="cs"/>
          <w:b/>
          <w:bCs/>
          <w:kern w:val="16"/>
          <w:rtl/>
          <w:lang/>
        </w:rPr>
        <w:t>نسيق ت</w:t>
      </w:r>
      <w:r w:rsidRPr="001D1D06">
        <w:rPr>
          <w:rFonts w:hint="cs"/>
          <w:b/>
          <w:bCs/>
          <w:kern w:val="16"/>
          <w:rtl/>
          <w:lang/>
        </w:rPr>
        <w:t xml:space="preserve">نفيذ هذه الترتيبات بغية </w:t>
      </w:r>
      <w:r w:rsidR="001D1D06" w:rsidRPr="001D1D06">
        <w:rPr>
          <w:rFonts w:hint="cs"/>
          <w:b/>
          <w:bCs/>
          <w:kern w:val="16"/>
          <w:rtl/>
          <w:lang/>
        </w:rPr>
        <w:t>منع حدوث أي من الجرائم المذكورة في البروتوكول</w:t>
      </w:r>
      <w:r w:rsidRPr="001D1D06">
        <w:rPr>
          <w:rFonts w:hint="cs"/>
          <w:b/>
          <w:bCs/>
          <w:kern w:val="16"/>
          <w:rtl/>
          <w:lang/>
        </w:rPr>
        <w:t xml:space="preserve"> والتحرّي</w:t>
      </w:r>
      <w:r w:rsidR="001D1D06" w:rsidRPr="001D1D06">
        <w:rPr>
          <w:rFonts w:hint="cs"/>
          <w:b/>
          <w:bCs/>
          <w:kern w:val="16"/>
          <w:rtl/>
          <w:lang/>
        </w:rPr>
        <w:t xml:space="preserve"> عنها</w:t>
      </w:r>
      <w:r w:rsidRPr="001D1D06">
        <w:rPr>
          <w:rFonts w:hint="cs"/>
          <w:b/>
          <w:bCs/>
          <w:kern w:val="16"/>
          <w:rtl/>
          <w:lang/>
        </w:rPr>
        <w:t xml:space="preserve"> والتحقيق </w:t>
      </w:r>
      <w:r w:rsidR="001D1D06" w:rsidRPr="001D1D06">
        <w:rPr>
          <w:rFonts w:hint="cs"/>
          <w:b/>
          <w:bCs/>
          <w:kern w:val="16"/>
          <w:rtl/>
          <w:lang/>
        </w:rPr>
        <w:t xml:space="preserve">فيها </w:t>
      </w:r>
      <w:r w:rsidRPr="001D1D06">
        <w:rPr>
          <w:rFonts w:hint="cs"/>
          <w:b/>
          <w:bCs/>
          <w:kern w:val="16"/>
          <w:rtl/>
          <w:lang/>
        </w:rPr>
        <w:t>و</w:t>
      </w:r>
      <w:r w:rsidR="001D1D06" w:rsidRPr="001D1D06">
        <w:rPr>
          <w:rFonts w:hint="cs"/>
          <w:b/>
          <w:bCs/>
          <w:kern w:val="16"/>
          <w:rtl/>
          <w:lang/>
        </w:rPr>
        <w:t>ملاحقة</w:t>
      </w:r>
      <w:r w:rsidRPr="001D1D06">
        <w:rPr>
          <w:rFonts w:hint="cs"/>
          <w:b/>
          <w:bCs/>
          <w:kern w:val="16"/>
          <w:rtl/>
          <w:lang/>
        </w:rPr>
        <w:t xml:space="preserve"> </w:t>
      </w:r>
      <w:proofErr w:type="spellStart"/>
      <w:r w:rsidRPr="001D1D06">
        <w:rPr>
          <w:rFonts w:hint="cs"/>
          <w:b/>
          <w:bCs/>
          <w:kern w:val="16"/>
          <w:rtl/>
          <w:lang/>
        </w:rPr>
        <w:t>المسؤولين</w:t>
      </w:r>
      <w:proofErr w:type="spellEnd"/>
      <w:r w:rsidRPr="001D1D06">
        <w:rPr>
          <w:rFonts w:hint="cs"/>
          <w:b/>
          <w:bCs/>
          <w:kern w:val="16"/>
          <w:rtl/>
          <w:lang/>
        </w:rPr>
        <w:t xml:space="preserve"> عن</w:t>
      </w:r>
      <w:r w:rsidR="001D1D06" w:rsidRPr="001D1D06">
        <w:rPr>
          <w:rFonts w:hint="cs"/>
          <w:b/>
          <w:bCs/>
          <w:kern w:val="16"/>
          <w:rtl/>
          <w:lang/>
        </w:rPr>
        <w:t>ها ومعاقبتهم.</w:t>
      </w:r>
    </w:p>
    <w:p w:rsidR="00964C20" w:rsidRPr="000F3B1C" w:rsidRDefault="001D1D06" w:rsidP="00B008DC">
      <w:pPr>
        <w:pStyle w:val="HChGA"/>
        <w:rPr>
          <w:rFonts w:hint="cs"/>
          <w:spacing w:val="6"/>
          <w:kern w:val="16"/>
          <w:rtl/>
        </w:rPr>
      </w:pPr>
      <w:r>
        <w:rPr>
          <w:spacing w:val="6"/>
          <w:kern w:val="16"/>
          <w:rtl/>
          <w:lang/>
        </w:rPr>
        <w:tab/>
      </w:r>
      <w:r w:rsidR="00964C20" w:rsidRPr="000F3B1C">
        <w:rPr>
          <w:rFonts w:hint="cs"/>
          <w:spacing w:val="6"/>
          <w:kern w:val="16"/>
          <w:rtl/>
          <w:lang/>
        </w:rPr>
        <w:t>تاسعاً-</w:t>
      </w:r>
      <w:r>
        <w:rPr>
          <w:rFonts w:hint="cs"/>
          <w:spacing w:val="6"/>
          <w:kern w:val="16"/>
          <w:rtl/>
          <w:lang/>
        </w:rPr>
        <w:tab/>
      </w:r>
      <w:r w:rsidR="00964C20" w:rsidRPr="000F3B1C">
        <w:rPr>
          <w:rFonts w:hint="cs"/>
          <w:rtl/>
          <w:lang w:val="fr-CH"/>
        </w:rPr>
        <w:t>التصديق على البروتوكول الاختياري بشأن إجراء تقديم البلاغات</w:t>
      </w:r>
    </w:p>
    <w:p w:rsidR="00964C20" w:rsidRPr="001D1D06" w:rsidRDefault="00964C20" w:rsidP="00B008DC">
      <w:pPr>
        <w:pStyle w:val="SingleTxtGA"/>
        <w:rPr>
          <w:rFonts w:hint="cs"/>
          <w:b/>
          <w:bCs/>
          <w:kern w:val="16"/>
          <w:rtl/>
        </w:rPr>
      </w:pPr>
      <w:r w:rsidRPr="000F3B1C">
        <w:rPr>
          <w:rFonts w:hint="cs"/>
          <w:kern w:val="16"/>
          <w:rtl/>
        </w:rPr>
        <w:t>47-</w:t>
      </w:r>
      <w:r w:rsidR="001D1D06">
        <w:rPr>
          <w:rFonts w:hint="cs"/>
          <w:kern w:val="16"/>
          <w:rtl/>
        </w:rPr>
        <w:tab/>
      </w:r>
      <w:r w:rsidRPr="001D1D06">
        <w:rPr>
          <w:rFonts w:hint="cs"/>
          <w:b/>
          <w:bCs/>
          <w:kern w:val="16"/>
          <w:rtl/>
        </w:rPr>
        <w:t>تلاحظ اللجنة</w:t>
      </w:r>
      <w:r w:rsidR="001D1D06" w:rsidRPr="001D1D06">
        <w:rPr>
          <w:rFonts w:hint="cs"/>
          <w:b/>
          <w:bCs/>
          <w:kern w:val="16"/>
          <w:rtl/>
        </w:rPr>
        <w:t>،</w:t>
      </w:r>
      <w:r w:rsidRPr="001D1D06">
        <w:rPr>
          <w:rFonts w:hint="cs"/>
          <w:b/>
          <w:bCs/>
          <w:kern w:val="16"/>
          <w:rtl/>
        </w:rPr>
        <w:t xml:space="preserve"> مع التقدير</w:t>
      </w:r>
      <w:r w:rsidR="001D1D06" w:rsidRPr="001D1D06">
        <w:rPr>
          <w:rFonts w:hint="cs"/>
          <w:b/>
          <w:bCs/>
          <w:kern w:val="16"/>
          <w:rtl/>
        </w:rPr>
        <w:t>،</w:t>
      </w:r>
      <w:r w:rsidRPr="001D1D06">
        <w:rPr>
          <w:rFonts w:hint="cs"/>
          <w:b/>
          <w:bCs/>
          <w:kern w:val="16"/>
          <w:rtl/>
        </w:rPr>
        <w:t xml:space="preserve"> الجهود التي بذلتها الدولة الطرف في سبيل إنجاح عملية صياغة البروتوكول الاختياري </w:t>
      </w:r>
      <w:r w:rsidR="001D1D06" w:rsidRPr="001D1D06">
        <w:rPr>
          <w:rFonts w:hint="cs"/>
          <w:b/>
          <w:bCs/>
          <w:kern w:val="16"/>
          <w:rtl/>
        </w:rPr>
        <w:t xml:space="preserve">لاتفاقية حقوق الطفل بشأن إجراء </w:t>
      </w:r>
      <w:r w:rsidRPr="001D1D06">
        <w:rPr>
          <w:rFonts w:hint="cs"/>
          <w:b/>
          <w:bCs/>
          <w:kern w:val="16"/>
          <w:rtl/>
        </w:rPr>
        <w:t xml:space="preserve">تقديم البلاغات داخل الفريق العامل </w:t>
      </w:r>
      <w:r w:rsidR="001D1D06" w:rsidRPr="001D1D06">
        <w:rPr>
          <w:rFonts w:hint="cs"/>
          <w:b/>
          <w:bCs/>
          <w:kern w:val="16"/>
          <w:rtl/>
        </w:rPr>
        <w:t>المعني بصفتها رئيسة هذا الفريق ولأنها</w:t>
      </w:r>
      <w:r w:rsidRPr="001D1D06">
        <w:rPr>
          <w:rFonts w:hint="cs"/>
          <w:b/>
          <w:bCs/>
          <w:kern w:val="16"/>
          <w:rtl/>
        </w:rPr>
        <w:t xml:space="preserve"> الدولة الأولى الموقعة عليه، </w:t>
      </w:r>
      <w:r w:rsidR="001D1D06" w:rsidRPr="001D1D06">
        <w:rPr>
          <w:rFonts w:hint="cs"/>
          <w:b/>
          <w:bCs/>
          <w:kern w:val="16"/>
          <w:rtl/>
        </w:rPr>
        <w:t xml:space="preserve">ومع ذلك، </w:t>
      </w:r>
      <w:r w:rsidRPr="001D1D06">
        <w:rPr>
          <w:rFonts w:hint="cs"/>
          <w:b/>
          <w:bCs/>
          <w:kern w:val="16"/>
          <w:rtl/>
        </w:rPr>
        <w:t xml:space="preserve">تحث </w:t>
      </w:r>
      <w:r w:rsidR="001D1D06" w:rsidRPr="001D1D06">
        <w:rPr>
          <w:rFonts w:hint="cs"/>
          <w:b/>
          <w:bCs/>
          <w:kern w:val="16"/>
          <w:rtl/>
        </w:rPr>
        <w:t xml:space="preserve">اللجنة </w:t>
      </w:r>
      <w:r w:rsidRPr="001D1D06">
        <w:rPr>
          <w:rFonts w:hint="cs"/>
          <w:b/>
          <w:bCs/>
          <w:kern w:val="16"/>
          <w:rtl/>
        </w:rPr>
        <w:t xml:space="preserve">الدولة الطرف على التصديق على البروتوكول الاختياري المذكور في أقرب وقت ممكن بغية </w:t>
      </w:r>
      <w:r w:rsidR="001D1D06" w:rsidRPr="001D1D06">
        <w:rPr>
          <w:rFonts w:hint="cs"/>
          <w:b/>
          <w:bCs/>
          <w:kern w:val="16"/>
          <w:rtl/>
        </w:rPr>
        <w:t>توطيد</w:t>
      </w:r>
      <w:r w:rsidRPr="001D1D06">
        <w:rPr>
          <w:rFonts w:hint="cs"/>
          <w:b/>
          <w:bCs/>
          <w:kern w:val="16"/>
          <w:rtl/>
        </w:rPr>
        <w:t xml:space="preserve"> التزامها</w:t>
      </w:r>
      <w:r w:rsidR="001D1D06" w:rsidRPr="001D1D06">
        <w:rPr>
          <w:rFonts w:hint="cs"/>
          <w:b/>
          <w:bCs/>
          <w:kern w:val="16"/>
          <w:rtl/>
        </w:rPr>
        <w:t xml:space="preserve"> بإعمال حقوق الطفل.</w:t>
      </w:r>
    </w:p>
    <w:p w:rsidR="00964C20" w:rsidRPr="000F3B1C" w:rsidRDefault="001D1D06" w:rsidP="00B008DC">
      <w:pPr>
        <w:pStyle w:val="HChGA"/>
        <w:rPr>
          <w:rFonts w:hint="cs"/>
          <w:kern w:val="16"/>
          <w:rtl/>
        </w:rPr>
      </w:pPr>
      <w:r>
        <w:rPr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عاشراً-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المتابعة والنشر</w:t>
      </w:r>
    </w:p>
    <w:p w:rsidR="00964C20" w:rsidRPr="000F3B1C" w:rsidRDefault="001D1D06" w:rsidP="00B008DC">
      <w:pPr>
        <w:pStyle w:val="H1GA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المتابعة</w:t>
      </w:r>
    </w:p>
    <w:p w:rsidR="00964C20" w:rsidRPr="007148FA" w:rsidRDefault="00964C20" w:rsidP="00B008DC">
      <w:pPr>
        <w:pStyle w:val="SingleTxtGA"/>
        <w:rPr>
          <w:rFonts w:hint="cs"/>
          <w:spacing w:val="-4"/>
          <w:kern w:val="16"/>
          <w:rtl/>
        </w:rPr>
      </w:pPr>
      <w:r w:rsidRPr="007148FA">
        <w:rPr>
          <w:rFonts w:hint="cs"/>
          <w:spacing w:val="-4"/>
          <w:kern w:val="16"/>
          <w:rtl/>
        </w:rPr>
        <w:t>48-</w:t>
      </w:r>
      <w:r w:rsidR="007148FA" w:rsidRPr="007148FA">
        <w:rPr>
          <w:rFonts w:hint="cs"/>
          <w:spacing w:val="-4"/>
          <w:kern w:val="16"/>
          <w:rtl/>
        </w:rPr>
        <w:tab/>
      </w:r>
      <w:r w:rsidRPr="007148FA">
        <w:rPr>
          <w:rFonts w:hint="cs"/>
          <w:b/>
          <w:bCs/>
          <w:spacing w:val="-4"/>
          <w:kern w:val="16"/>
          <w:rtl/>
        </w:rPr>
        <w:t xml:space="preserve">توصي اللجنة بأن تتخذ الدولة الطرف جميع التدابير </w:t>
      </w:r>
      <w:r w:rsidR="007148FA" w:rsidRPr="007148FA">
        <w:rPr>
          <w:rFonts w:hint="cs"/>
          <w:b/>
          <w:bCs/>
          <w:spacing w:val="-4"/>
          <w:kern w:val="16"/>
          <w:rtl/>
        </w:rPr>
        <w:t>الملائمة</w:t>
      </w:r>
      <w:r w:rsidRPr="007148FA">
        <w:rPr>
          <w:rFonts w:hint="cs"/>
          <w:b/>
          <w:bCs/>
          <w:spacing w:val="-4"/>
          <w:kern w:val="16"/>
          <w:rtl/>
        </w:rPr>
        <w:t xml:space="preserve"> لضم</w:t>
      </w:r>
      <w:r w:rsidR="007148FA" w:rsidRPr="007148FA">
        <w:rPr>
          <w:rFonts w:hint="cs"/>
          <w:b/>
          <w:bCs/>
          <w:spacing w:val="-4"/>
          <w:kern w:val="16"/>
          <w:rtl/>
        </w:rPr>
        <w:t xml:space="preserve">ان تنفيذ هذه التوصيات بالكامل، وذلك بعدة </w:t>
      </w:r>
      <w:r w:rsidRPr="007148FA">
        <w:rPr>
          <w:rFonts w:hint="cs"/>
          <w:b/>
          <w:bCs/>
          <w:spacing w:val="-4"/>
          <w:kern w:val="16"/>
          <w:rtl/>
        </w:rPr>
        <w:t xml:space="preserve">وسائل </w:t>
      </w:r>
      <w:r w:rsidR="007148FA" w:rsidRPr="007148FA">
        <w:rPr>
          <w:rFonts w:hint="cs"/>
          <w:b/>
          <w:bCs/>
          <w:spacing w:val="-4"/>
          <w:kern w:val="16"/>
          <w:rtl/>
        </w:rPr>
        <w:t>منها</w:t>
      </w:r>
      <w:r w:rsidRPr="007148FA">
        <w:rPr>
          <w:rFonts w:hint="cs"/>
          <w:b/>
          <w:bCs/>
          <w:spacing w:val="-4"/>
          <w:kern w:val="16"/>
          <w:rtl/>
        </w:rPr>
        <w:t xml:space="preserve"> إحالتها إلى الوزارات الحكومية </w:t>
      </w:r>
      <w:r w:rsidR="007148FA" w:rsidRPr="007148FA">
        <w:rPr>
          <w:rFonts w:hint="cs"/>
          <w:b/>
          <w:bCs/>
          <w:spacing w:val="-4"/>
          <w:kern w:val="16"/>
          <w:rtl/>
        </w:rPr>
        <w:t xml:space="preserve">المعنية </w:t>
      </w:r>
      <w:r w:rsidRPr="007148FA">
        <w:rPr>
          <w:rFonts w:hint="cs"/>
          <w:b/>
          <w:bCs/>
          <w:spacing w:val="-4"/>
          <w:kern w:val="16"/>
          <w:rtl/>
        </w:rPr>
        <w:t>والبرلمان والسلطات الوطنية والمحلية للنظر فيها على النحو المناسب واتخا</w:t>
      </w:r>
      <w:r w:rsidR="007148FA" w:rsidRPr="007148FA">
        <w:rPr>
          <w:rFonts w:hint="cs"/>
          <w:b/>
          <w:bCs/>
          <w:spacing w:val="-4"/>
          <w:kern w:val="16"/>
          <w:rtl/>
        </w:rPr>
        <w:t xml:space="preserve">ذ إجراءات </w:t>
      </w:r>
      <w:r w:rsidRPr="007148FA">
        <w:rPr>
          <w:rFonts w:hint="cs"/>
          <w:b/>
          <w:bCs/>
          <w:spacing w:val="-4"/>
          <w:kern w:val="16"/>
          <w:rtl/>
        </w:rPr>
        <w:t>إضافية بشأنها.</w:t>
      </w:r>
    </w:p>
    <w:p w:rsidR="00964C20" w:rsidRPr="000F3B1C" w:rsidRDefault="00693A8E" w:rsidP="00B008DC">
      <w:pPr>
        <w:pStyle w:val="H1GA"/>
        <w:spacing w:before="120"/>
        <w:rPr>
          <w:rFonts w:hint="cs"/>
          <w:kern w:val="16"/>
          <w:rtl/>
        </w:rPr>
      </w:pPr>
      <w:r>
        <w:rPr>
          <w:rFonts w:hint="cs"/>
          <w:kern w:val="16"/>
          <w:rtl/>
        </w:rPr>
        <w:tab/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النشر والملاحظات الختامية</w:t>
      </w:r>
    </w:p>
    <w:p w:rsidR="00964C20" w:rsidRPr="00BC0ECA" w:rsidRDefault="00964C20" w:rsidP="00B008DC">
      <w:pPr>
        <w:pStyle w:val="SingleTxtGA"/>
        <w:rPr>
          <w:rFonts w:hint="cs"/>
          <w:b/>
          <w:bCs/>
          <w:kern w:val="16"/>
          <w:rtl/>
        </w:rPr>
      </w:pPr>
      <w:r w:rsidRPr="000F3B1C">
        <w:rPr>
          <w:rFonts w:hint="cs"/>
          <w:kern w:val="16"/>
          <w:rtl/>
        </w:rPr>
        <w:t>49-</w:t>
      </w:r>
      <w:r w:rsidR="00BC0ECA">
        <w:rPr>
          <w:rFonts w:hint="cs"/>
          <w:kern w:val="16"/>
          <w:rtl/>
        </w:rPr>
        <w:tab/>
      </w:r>
      <w:r w:rsidRPr="00BC0ECA">
        <w:rPr>
          <w:rFonts w:hint="cs"/>
          <w:b/>
          <w:bCs/>
          <w:kern w:val="16"/>
          <w:rtl/>
        </w:rPr>
        <w:t>توصي اللجنة بأن يكون التقرير الأولي والردود الخطية الت</w:t>
      </w:r>
      <w:r w:rsidR="00BC0ECA" w:rsidRPr="00BC0ECA">
        <w:rPr>
          <w:rFonts w:hint="cs"/>
          <w:b/>
          <w:bCs/>
          <w:kern w:val="16"/>
          <w:rtl/>
        </w:rPr>
        <w:t>ي قدمتها الدولة الطرف والتوصيات</w:t>
      </w:r>
      <w:r w:rsidRPr="00BC0ECA">
        <w:rPr>
          <w:rFonts w:hint="cs"/>
          <w:b/>
          <w:bCs/>
          <w:kern w:val="16"/>
          <w:rtl/>
        </w:rPr>
        <w:t xml:space="preserve"> ذات الصلة (الملاحظات الختامية) التي اعتمدتها اللجنة متاحة على نطاق واسع </w:t>
      </w:r>
      <w:r w:rsidR="00BC0ECA" w:rsidRPr="00BC0ECA">
        <w:rPr>
          <w:rFonts w:hint="cs"/>
          <w:b/>
          <w:bCs/>
          <w:kern w:val="16"/>
          <w:rtl/>
        </w:rPr>
        <w:t>بعدة وسائل منها</w:t>
      </w:r>
      <w:r w:rsidRPr="00BC0ECA">
        <w:rPr>
          <w:rFonts w:hint="cs"/>
          <w:b/>
          <w:bCs/>
          <w:kern w:val="16"/>
          <w:rtl/>
        </w:rPr>
        <w:t xml:space="preserve"> (على سبيل المثال لا الحصر) شبكة الإنترنت</w:t>
      </w:r>
      <w:r w:rsidR="00BC0ECA" w:rsidRPr="00BC0ECA">
        <w:rPr>
          <w:rFonts w:hint="cs"/>
          <w:b/>
          <w:bCs/>
          <w:kern w:val="16"/>
          <w:rtl/>
        </w:rPr>
        <w:t>،</w:t>
      </w:r>
      <w:r w:rsidRPr="00BC0ECA">
        <w:rPr>
          <w:rFonts w:hint="cs"/>
          <w:b/>
          <w:bCs/>
          <w:kern w:val="16"/>
          <w:rtl/>
        </w:rPr>
        <w:t xml:space="preserve"> ل</w:t>
      </w:r>
      <w:r w:rsidR="00BC0ECA" w:rsidRPr="00BC0ECA">
        <w:rPr>
          <w:rFonts w:hint="cs"/>
          <w:b/>
          <w:bCs/>
          <w:kern w:val="16"/>
          <w:rtl/>
        </w:rPr>
        <w:t>يطلع عليها الناس عامة ومنظمات المجتمع المدني</w:t>
      </w:r>
      <w:r w:rsidRPr="00BC0ECA">
        <w:rPr>
          <w:rFonts w:hint="cs"/>
          <w:b/>
          <w:bCs/>
          <w:kern w:val="16"/>
          <w:rtl/>
        </w:rPr>
        <w:t xml:space="preserve"> والمجموعات الشبابية والفئات المهنية </w:t>
      </w:r>
      <w:r w:rsidR="00BC0ECA" w:rsidRPr="00BC0ECA">
        <w:rPr>
          <w:rFonts w:hint="cs"/>
          <w:b/>
          <w:bCs/>
          <w:kern w:val="16"/>
          <w:rtl/>
        </w:rPr>
        <w:t>والإعلاميون</w:t>
      </w:r>
      <w:r w:rsidRPr="00BC0ECA">
        <w:rPr>
          <w:rFonts w:hint="cs"/>
          <w:b/>
          <w:bCs/>
          <w:kern w:val="16"/>
          <w:rtl/>
        </w:rPr>
        <w:t xml:space="preserve"> والأطفال</w:t>
      </w:r>
      <w:r w:rsidR="00BC0ECA" w:rsidRPr="00BC0ECA">
        <w:rPr>
          <w:rFonts w:hint="cs"/>
          <w:b/>
          <w:bCs/>
          <w:kern w:val="16"/>
          <w:rtl/>
        </w:rPr>
        <w:t>،</w:t>
      </w:r>
      <w:r w:rsidRPr="00BC0ECA">
        <w:rPr>
          <w:rFonts w:hint="cs"/>
          <w:b/>
          <w:bCs/>
          <w:kern w:val="16"/>
          <w:rtl/>
        </w:rPr>
        <w:t xml:space="preserve"> بغية إثارة النقاش بشأن ال</w:t>
      </w:r>
      <w:r w:rsidR="00BC0ECA" w:rsidRPr="00BC0ECA">
        <w:rPr>
          <w:rFonts w:hint="cs"/>
          <w:b/>
          <w:bCs/>
          <w:kern w:val="16"/>
          <w:rtl/>
        </w:rPr>
        <w:t>بروتوكول الاختياري والتوعية ب</w:t>
      </w:r>
      <w:r w:rsidR="00BC0ECA">
        <w:rPr>
          <w:rFonts w:hint="cs"/>
          <w:b/>
          <w:bCs/>
          <w:kern w:val="16"/>
          <w:rtl/>
        </w:rPr>
        <w:t>ه وتنفيذه ورصده.</w:t>
      </w:r>
    </w:p>
    <w:p w:rsidR="00964C20" w:rsidRPr="000F3B1C" w:rsidRDefault="00BC0ECA" w:rsidP="00B008DC">
      <w:pPr>
        <w:pStyle w:val="HChGA"/>
        <w:rPr>
          <w:rFonts w:hint="cs"/>
          <w:kern w:val="16"/>
          <w:rtl/>
        </w:rPr>
      </w:pPr>
      <w:r>
        <w:rPr>
          <w:kern w:val="16"/>
          <w:rtl/>
        </w:rPr>
        <w:tab/>
      </w:r>
      <w:r w:rsidR="00964C20" w:rsidRPr="00BC0ECA">
        <w:rPr>
          <w:rFonts w:hint="cs"/>
          <w:kern w:val="16"/>
          <w:sz w:val="30"/>
          <w:szCs w:val="30"/>
          <w:rtl/>
        </w:rPr>
        <w:t>حادي عشر-</w:t>
      </w:r>
      <w:r>
        <w:rPr>
          <w:rFonts w:hint="cs"/>
          <w:kern w:val="16"/>
          <w:rtl/>
        </w:rPr>
        <w:tab/>
      </w:r>
      <w:r w:rsidR="00964C20" w:rsidRPr="000F3B1C">
        <w:rPr>
          <w:rFonts w:hint="cs"/>
          <w:kern w:val="16"/>
          <w:rtl/>
        </w:rPr>
        <w:t>التقرير المقبل</w:t>
      </w:r>
    </w:p>
    <w:p w:rsidR="00964C20" w:rsidRPr="00BC0ECA" w:rsidRDefault="00964C20" w:rsidP="009E2885">
      <w:pPr>
        <w:pStyle w:val="SingleTxtGA"/>
        <w:rPr>
          <w:rFonts w:hint="cs"/>
          <w:b/>
          <w:bCs/>
          <w:kern w:val="16"/>
          <w:rtl/>
        </w:rPr>
      </w:pPr>
      <w:r w:rsidRPr="000F3B1C">
        <w:rPr>
          <w:rFonts w:hint="cs"/>
          <w:kern w:val="16"/>
          <w:rtl/>
        </w:rPr>
        <w:t>50-</w:t>
      </w:r>
      <w:r w:rsidR="00BC0ECA">
        <w:rPr>
          <w:rFonts w:hint="cs"/>
          <w:kern w:val="16"/>
          <w:rtl/>
        </w:rPr>
        <w:tab/>
      </w:r>
      <w:r w:rsidRPr="00BC0ECA">
        <w:rPr>
          <w:rFonts w:hint="cs"/>
          <w:b/>
          <w:bCs/>
          <w:kern w:val="16"/>
          <w:rtl/>
        </w:rPr>
        <w:t>وفقاً للفقرة 2 من المادة 12 من البروتوكول الاختياري، تطلب اللجنة إلى الدولة الطرف أن تضمّن</w:t>
      </w:r>
      <w:r w:rsidR="00BC0ECA" w:rsidRPr="00BC0ECA">
        <w:rPr>
          <w:rFonts w:hint="cs"/>
          <w:b/>
          <w:bCs/>
          <w:kern w:val="16"/>
          <w:rtl/>
        </w:rPr>
        <w:t>،</w:t>
      </w:r>
      <w:r w:rsidR="009E2885" w:rsidRPr="00BC0ECA">
        <w:rPr>
          <w:rFonts w:hint="cs"/>
          <w:b/>
          <w:bCs/>
          <w:kern w:val="16"/>
          <w:rtl/>
        </w:rPr>
        <w:t xml:space="preserve"> </w:t>
      </w:r>
      <w:r w:rsidR="00BC0ECA" w:rsidRPr="00BC0ECA">
        <w:rPr>
          <w:rFonts w:hint="cs"/>
          <w:b/>
          <w:bCs/>
          <w:kern w:val="16"/>
          <w:rtl/>
        </w:rPr>
        <w:t xml:space="preserve">المزيد من المعلومات حول تنفيذ البروتوكول الاختياري وهذه الملاحظات الختامية، في </w:t>
      </w:r>
      <w:r w:rsidRPr="00BC0ECA">
        <w:rPr>
          <w:rFonts w:hint="cs"/>
          <w:b/>
          <w:bCs/>
          <w:kern w:val="16"/>
          <w:rtl/>
        </w:rPr>
        <w:t>تقريرها الدوري المقبل الجامع للتقارير الثالث والرابع والخامس في إطار اتفاقية حقوق الطفل المرتقب تقديمه بحلول 30 حزيران/يونيه 2013 وذلك طبقاً للمادة 44 من الاتفاقية.</w:t>
      </w:r>
    </w:p>
    <w:p w:rsidR="008B4BC6" w:rsidRPr="00AF38B2" w:rsidRDefault="00AF38B2" w:rsidP="00AF38B2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8B4BC6" w:rsidRPr="00AF38B2" w:rsidSect="00964C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701" w:right="1134" w:bottom="2268" w:left="1134" w:header="1134" w:footer="1701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B9" w:rsidRPr="00FE6865" w:rsidRDefault="000254B9" w:rsidP="00FE6865">
      <w:pPr>
        <w:pStyle w:val="Footer"/>
      </w:pPr>
    </w:p>
  </w:endnote>
  <w:endnote w:type="continuationSeparator" w:id="0">
    <w:p w:rsidR="000254B9" w:rsidRDefault="0002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B9" w:rsidRPr="00964C20" w:rsidRDefault="000254B9" w:rsidP="00964C20">
    <w:pPr>
      <w:pStyle w:val="Footer"/>
      <w:tabs>
        <w:tab w:val="right" w:pos="9598"/>
      </w:tabs>
    </w:pPr>
    <w:r>
      <w:t>GE.13-45004</w:t>
    </w:r>
    <w:r>
      <w:tab/>
    </w:r>
    <w:r w:rsidRPr="00964C20">
      <w:rPr>
        <w:b/>
        <w:sz w:val="18"/>
      </w:rPr>
      <w:fldChar w:fldCharType="begin"/>
    </w:r>
    <w:r w:rsidRPr="00964C20">
      <w:rPr>
        <w:b/>
        <w:sz w:val="18"/>
      </w:rPr>
      <w:instrText xml:space="preserve"> PAGE  \* MERGEFORMAT </w:instrText>
    </w:r>
    <w:r w:rsidRPr="00964C20">
      <w:rPr>
        <w:b/>
        <w:sz w:val="18"/>
      </w:rPr>
      <w:fldChar w:fldCharType="separate"/>
    </w:r>
    <w:r>
      <w:rPr>
        <w:b/>
        <w:noProof/>
        <w:sz w:val="18"/>
      </w:rPr>
      <w:t>12</w:t>
    </w:r>
    <w:r w:rsidRPr="00964C20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B9" w:rsidRPr="00964C20" w:rsidRDefault="000254B9" w:rsidP="00964C20">
    <w:pPr>
      <w:pStyle w:val="Footer"/>
      <w:tabs>
        <w:tab w:val="right" w:pos="9598"/>
      </w:tabs>
      <w:rPr>
        <w:b/>
        <w:sz w:val="18"/>
      </w:rPr>
    </w:pPr>
    <w:r w:rsidRPr="00964C20">
      <w:rPr>
        <w:b/>
        <w:sz w:val="18"/>
      </w:rPr>
      <w:fldChar w:fldCharType="begin"/>
    </w:r>
    <w:r w:rsidRPr="00964C20">
      <w:rPr>
        <w:b/>
        <w:sz w:val="18"/>
      </w:rPr>
      <w:instrText xml:space="preserve"> PAGE  \* MERGEFORMAT </w:instrText>
    </w:r>
    <w:r w:rsidRPr="00964C20">
      <w:rPr>
        <w:b/>
        <w:sz w:val="18"/>
      </w:rPr>
      <w:fldChar w:fldCharType="separate"/>
    </w:r>
    <w:r>
      <w:rPr>
        <w:b/>
        <w:noProof/>
        <w:sz w:val="18"/>
      </w:rPr>
      <w:t>11</w:t>
    </w:r>
    <w:r w:rsidRPr="00964C20">
      <w:rPr>
        <w:b/>
        <w:sz w:val="18"/>
      </w:rPr>
      <w:fldChar w:fldCharType="end"/>
    </w:r>
    <w:r>
      <w:rPr>
        <w:b/>
        <w:sz w:val="18"/>
      </w:rPr>
      <w:tab/>
    </w:r>
    <w:r>
      <w:t>GE.13-45004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B9" w:rsidRDefault="000254B9" w:rsidP="00964C20">
    <w:pPr>
      <w:pStyle w:val="Footer"/>
      <w:jc w:val="right"/>
    </w:pPr>
    <w:r>
      <w:rPr>
        <w:sz w:val="20"/>
      </w:rPr>
      <w:t>(A)   GE.13-45004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1.5pt;height:25.5pt;z-index:-1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  <w:r>
      <w:rPr>
        <w:sz w:val="20"/>
      </w:rPr>
      <w:t xml:space="preserve">    200913    300913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B9" w:rsidRDefault="000254B9" w:rsidP="00DC09F9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0254B9" w:rsidRDefault="000254B9" w:rsidP="00DC09F9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B9" w:rsidRPr="00964C20" w:rsidRDefault="000254B9" w:rsidP="00964C20">
    <w:pPr>
      <w:pStyle w:val="Header"/>
      <w:jc w:val="right"/>
    </w:pPr>
    <w:r w:rsidRPr="00964C20">
      <w:t>CRC/C/OPSC/SVK/CO/1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B9" w:rsidRPr="00964C20" w:rsidRDefault="000254B9" w:rsidP="00964C20">
    <w:pPr>
      <w:pStyle w:val="Header"/>
      <w:jc w:val="left"/>
    </w:pPr>
    <w:r w:rsidRPr="00964C20">
      <w:t>CRC/C/OPSC/SVK/CO/1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AEA7F0D"/>
    <w:multiLevelType w:val="hybridMultilevel"/>
    <w:tmpl w:val="1CC2A656"/>
    <w:lvl w:ilvl="0" w:tplc="3FBC6BF6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46C6B"/>
    <w:multiLevelType w:val="hybridMultilevel"/>
    <w:tmpl w:val="F904AD2E"/>
    <w:lvl w:ilvl="0" w:tplc="4FB41116">
      <w:start w:val="1"/>
      <w:numFmt w:val="arabicAlph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261D2"/>
    <w:multiLevelType w:val="hybridMultilevel"/>
    <w:tmpl w:val="FA6A7646"/>
    <w:lvl w:ilvl="0" w:tplc="989AE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4CD0C">
      <w:start w:val="1"/>
      <w:numFmt w:val="arabicAlpha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7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71044B"/>
    <w:multiLevelType w:val="hybridMultilevel"/>
    <w:tmpl w:val="045A30B6"/>
    <w:lvl w:ilvl="0" w:tplc="7FF098F2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5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2"/>
  </w:num>
  <w:num w:numId="5">
    <w:abstractNumId w:val="8"/>
  </w:num>
  <w:num w:numId="6">
    <w:abstractNumId w:val="24"/>
  </w:num>
  <w:num w:numId="7">
    <w:abstractNumId w:val="11"/>
  </w:num>
  <w:num w:numId="8">
    <w:abstractNumId w:val="9"/>
  </w:num>
  <w:num w:numId="9">
    <w:abstractNumId w:val="15"/>
  </w:num>
  <w:num w:numId="10">
    <w:abstractNumId w:val="23"/>
  </w:num>
  <w:num w:numId="11">
    <w:abstractNumId w:val="1"/>
  </w:num>
  <w:num w:numId="12">
    <w:abstractNumId w:val="16"/>
  </w:num>
  <w:num w:numId="13">
    <w:abstractNumId w:val="12"/>
  </w:num>
  <w:num w:numId="14">
    <w:abstractNumId w:val="8"/>
  </w:num>
  <w:num w:numId="15">
    <w:abstractNumId w:val="24"/>
  </w:num>
  <w:num w:numId="16">
    <w:abstractNumId w:val="1"/>
  </w:num>
  <w:num w:numId="17">
    <w:abstractNumId w:val="16"/>
  </w:num>
  <w:num w:numId="18">
    <w:abstractNumId w:val="12"/>
  </w:num>
  <w:num w:numId="19">
    <w:abstractNumId w:val="8"/>
  </w:num>
  <w:num w:numId="20">
    <w:abstractNumId w:val="24"/>
  </w:num>
  <w:num w:numId="21">
    <w:abstractNumId w:val="1"/>
  </w:num>
  <w:num w:numId="22">
    <w:abstractNumId w:val="16"/>
  </w:num>
  <w:num w:numId="23">
    <w:abstractNumId w:val="8"/>
  </w:num>
  <w:num w:numId="24">
    <w:abstractNumId w:val="24"/>
  </w:num>
  <w:num w:numId="25">
    <w:abstractNumId w:val="16"/>
  </w:num>
  <w:num w:numId="26">
    <w:abstractNumId w:val="1"/>
  </w:num>
  <w:num w:numId="27">
    <w:abstractNumId w:val="3"/>
  </w:num>
  <w:num w:numId="28">
    <w:abstractNumId w:val="2"/>
  </w:num>
  <w:num w:numId="29">
    <w:abstractNumId w:val="18"/>
  </w:num>
  <w:num w:numId="30">
    <w:abstractNumId w:val="4"/>
  </w:num>
  <w:num w:numId="31">
    <w:abstractNumId w:val="7"/>
  </w:num>
  <w:num w:numId="32">
    <w:abstractNumId w:val="17"/>
  </w:num>
  <w:num w:numId="33">
    <w:abstractNumId w:val="21"/>
  </w:num>
  <w:num w:numId="34">
    <w:abstractNumId w:val="25"/>
  </w:num>
  <w:num w:numId="35">
    <w:abstractNumId w:val="5"/>
  </w:num>
  <w:num w:numId="36">
    <w:abstractNumId w:val="20"/>
  </w:num>
  <w:num w:numId="37">
    <w:abstractNumId w:val="22"/>
  </w:num>
  <w:num w:numId="38">
    <w:abstractNumId w:val="0"/>
  </w:num>
  <w:num w:numId="39">
    <w:abstractNumId w:val="6"/>
  </w:num>
  <w:num w:numId="40">
    <w:abstractNumId w:val="14"/>
  </w:num>
  <w:num w:numId="41">
    <w:abstractNumId w:val="13"/>
  </w:num>
  <w:num w:numId="42">
    <w:abstractNumId w:val="19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ar-SA" w:vendorID="4" w:dllVersion="512" w:checkStyle="0"/>
  <w:proofState w:spelling="clean"/>
  <w:attachedTemplate r:id="rId1"/>
  <w:stylePaneFormatFilter w:val="1F01"/>
  <w:doNotTrackMoves/>
  <w:defaultTabStop w:val="567"/>
  <w:evenAndOddHeader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771"/>
    <w:rsid w:val="00000885"/>
    <w:rsid w:val="00021060"/>
    <w:rsid w:val="000254B9"/>
    <w:rsid w:val="00040E25"/>
    <w:rsid w:val="00042149"/>
    <w:rsid w:val="00062127"/>
    <w:rsid w:val="000648EA"/>
    <w:rsid w:val="000776FB"/>
    <w:rsid w:val="000957C8"/>
    <w:rsid w:val="000B1790"/>
    <w:rsid w:val="000B52F2"/>
    <w:rsid w:val="000C71A4"/>
    <w:rsid w:val="000D0EAE"/>
    <w:rsid w:val="000D5380"/>
    <w:rsid w:val="000D6654"/>
    <w:rsid w:val="000E4C7D"/>
    <w:rsid w:val="000E5771"/>
    <w:rsid w:val="000F0264"/>
    <w:rsid w:val="000F2EBF"/>
    <w:rsid w:val="000F5FF6"/>
    <w:rsid w:val="00113FA5"/>
    <w:rsid w:val="001157B4"/>
    <w:rsid w:val="001455A0"/>
    <w:rsid w:val="0015111C"/>
    <w:rsid w:val="001602A3"/>
    <w:rsid w:val="00163F23"/>
    <w:rsid w:val="001754AF"/>
    <w:rsid w:val="001A5161"/>
    <w:rsid w:val="001A60BD"/>
    <w:rsid w:val="001A6E2C"/>
    <w:rsid w:val="001D1D06"/>
    <w:rsid w:val="001E4A56"/>
    <w:rsid w:val="00213A23"/>
    <w:rsid w:val="00226BCA"/>
    <w:rsid w:val="0023736D"/>
    <w:rsid w:val="002451BA"/>
    <w:rsid w:val="0025379C"/>
    <w:rsid w:val="00257225"/>
    <w:rsid w:val="00285468"/>
    <w:rsid w:val="002A3957"/>
    <w:rsid w:val="002A4F5F"/>
    <w:rsid w:val="002D4190"/>
    <w:rsid w:val="002D7114"/>
    <w:rsid w:val="002F510A"/>
    <w:rsid w:val="00310160"/>
    <w:rsid w:val="00341A8C"/>
    <w:rsid w:val="003519E6"/>
    <w:rsid w:val="00353DA4"/>
    <w:rsid w:val="0037070C"/>
    <w:rsid w:val="00391370"/>
    <w:rsid w:val="003B2809"/>
    <w:rsid w:val="003B4356"/>
    <w:rsid w:val="003F08A8"/>
    <w:rsid w:val="004019E7"/>
    <w:rsid w:val="00402CE1"/>
    <w:rsid w:val="004250E3"/>
    <w:rsid w:val="0043538E"/>
    <w:rsid w:val="00454C28"/>
    <w:rsid w:val="00472A81"/>
    <w:rsid w:val="004831AE"/>
    <w:rsid w:val="0049228F"/>
    <w:rsid w:val="004B2C92"/>
    <w:rsid w:val="004B3C96"/>
    <w:rsid w:val="004C43CF"/>
    <w:rsid w:val="004D6A3A"/>
    <w:rsid w:val="004D7C55"/>
    <w:rsid w:val="004F4AD7"/>
    <w:rsid w:val="00511436"/>
    <w:rsid w:val="0055496D"/>
    <w:rsid w:val="00557CD3"/>
    <w:rsid w:val="00571432"/>
    <w:rsid w:val="005724BA"/>
    <w:rsid w:val="005732A2"/>
    <w:rsid w:val="00574AD6"/>
    <w:rsid w:val="005762A5"/>
    <w:rsid w:val="00590BA3"/>
    <w:rsid w:val="005B7AE0"/>
    <w:rsid w:val="005C5740"/>
    <w:rsid w:val="005D746C"/>
    <w:rsid w:val="005E193E"/>
    <w:rsid w:val="005F146F"/>
    <w:rsid w:val="005F2984"/>
    <w:rsid w:val="005F71B6"/>
    <w:rsid w:val="006041C4"/>
    <w:rsid w:val="006064EC"/>
    <w:rsid w:val="00612F47"/>
    <w:rsid w:val="00633A9D"/>
    <w:rsid w:val="006523FF"/>
    <w:rsid w:val="00660D7C"/>
    <w:rsid w:val="00660FD4"/>
    <w:rsid w:val="0067749A"/>
    <w:rsid w:val="00690397"/>
    <w:rsid w:val="006909A1"/>
    <w:rsid w:val="00693A8E"/>
    <w:rsid w:val="006A40F6"/>
    <w:rsid w:val="006A4425"/>
    <w:rsid w:val="006B4669"/>
    <w:rsid w:val="006F1AC2"/>
    <w:rsid w:val="006F666A"/>
    <w:rsid w:val="006F6BF8"/>
    <w:rsid w:val="00702D00"/>
    <w:rsid w:val="00707BDF"/>
    <w:rsid w:val="00710727"/>
    <w:rsid w:val="007148FA"/>
    <w:rsid w:val="00715F45"/>
    <w:rsid w:val="00723AAB"/>
    <w:rsid w:val="00731B84"/>
    <w:rsid w:val="00734AE7"/>
    <w:rsid w:val="00734C3C"/>
    <w:rsid w:val="007455F5"/>
    <w:rsid w:val="007554CD"/>
    <w:rsid w:val="00772632"/>
    <w:rsid w:val="007A0647"/>
    <w:rsid w:val="007B721C"/>
    <w:rsid w:val="007C3A34"/>
    <w:rsid w:val="007D2344"/>
    <w:rsid w:val="007E197F"/>
    <w:rsid w:val="007F68C4"/>
    <w:rsid w:val="0080074A"/>
    <w:rsid w:val="008015CC"/>
    <w:rsid w:val="008153DE"/>
    <w:rsid w:val="008242CC"/>
    <w:rsid w:val="00835108"/>
    <w:rsid w:val="0084600B"/>
    <w:rsid w:val="00850FB5"/>
    <w:rsid w:val="00852A10"/>
    <w:rsid w:val="00862634"/>
    <w:rsid w:val="00866C59"/>
    <w:rsid w:val="00877061"/>
    <w:rsid w:val="00877306"/>
    <w:rsid w:val="008968C5"/>
    <w:rsid w:val="008A4A9D"/>
    <w:rsid w:val="008A6242"/>
    <w:rsid w:val="008B4BC6"/>
    <w:rsid w:val="008D2BAC"/>
    <w:rsid w:val="00900CA8"/>
    <w:rsid w:val="00901E57"/>
    <w:rsid w:val="009108FF"/>
    <w:rsid w:val="009242FE"/>
    <w:rsid w:val="009317A8"/>
    <w:rsid w:val="00935F0E"/>
    <w:rsid w:val="00951575"/>
    <w:rsid w:val="0095208F"/>
    <w:rsid w:val="00962F7C"/>
    <w:rsid w:val="00964C20"/>
    <w:rsid w:val="00977B3F"/>
    <w:rsid w:val="009814AE"/>
    <w:rsid w:val="009874AE"/>
    <w:rsid w:val="00996BBE"/>
    <w:rsid w:val="00997E4B"/>
    <w:rsid w:val="009A4471"/>
    <w:rsid w:val="009C51E1"/>
    <w:rsid w:val="009D09BD"/>
    <w:rsid w:val="009D1DD5"/>
    <w:rsid w:val="009D289B"/>
    <w:rsid w:val="009E2885"/>
    <w:rsid w:val="00A001F7"/>
    <w:rsid w:val="00A11DDA"/>
    <w:rsid w:val="00A26157"/>
    <w:rsid w:val="00A265C3"/>
    <w:rsid w:val="00A30EBF"/>
    <w:rsid w:val="00A43F9A"/>
    <w:rsid w:val="00A53860"/>
    <w:rsid w:val="00A543D4"/>
    <w:rsid w:val="00A67E28"/>
    <w:rsid w:val="00A96A00"/>
    <w:rsid w:val="00AC265C"/>
    <w:rsid w:val="00AD0014"/>
    <w:rsid w:val="00AD1771"/>
    <w:rsid w:val="00AD4CF2"/>
    <w:rsid w:val="00AF0BBA"/>
    <w:rsid w:val="00AF38B2"/>
    <w:rsid w:val="00B008DC"/>
    <w:rsid w:val="00B30468"/>
    <w:rsid w:val="00B73838"/>
    <w:rsid w:val="00B8532B"/>
    <w:rsid w:val="00BB068E"/>
    <w:rsid w:val="00BB2C41"/>
    <w:rsid w:val="00BC02AF"/>
    <w:rsid w:val="00BC0ECA"/>
    <w:rsid w:val="00BC55C8"/>
    <w:rsid w:val="00BC5C10"/>
    <w:rsid w:val="00BE2964"/>
    <w:rsid w:val="00BE4983"/>
    <w:rsid w:val="00C07958"/>
    <w:rsid w:val="00C24FBD"/>
    <w:rsid w:val="00C41F1D"/>
    <w:rsid w:val="00C473BA"/>
    <w:rsid w:val="00C566CB"/>
    <w:rsid w:val="00C611ED"/>
    <w:rsid w:val="00C6490A"/>
    <w:rsid w:val="00C64FE1"/>
    <w:rsid w:val="00C725AF"/>
    <w:rsid w:val="00C728EE"/>
    <w:rsid w:val="00C8345E"/>
    <w:rsid w:val="00C83A9B"/>
    <w:rsid w:val="00C864D5"/>
    <w:rsid w:val="00CA18F1"/>
    <w:rsid w:val="00CA5F7C"/>
    <w:rsid w:val="00CB2F34"/>
    <w:rsid w:val="00CD1686"/>
    <w:rsid w:val="00D1766D"/>
    <w:rsid w:val="00D44854"/>
    <w:rsid w:val="00D51067"/>
    <w:rsid w:val="00D70E2F"/>
    <w:rsid w:val="00D75657"/>
    <w:rsid w:val="00D81CC9"/>
    <w:rsid w:val="00D81F40"/>
    <w:rsid w:val="00D942DB"/>
    <w:rsid w:val="00D960AD"/>
    <w:rsid w:val="00DA0E0E"/>
    <w:rsid w:val="00DB0C39"/>
    <w:rsid w:val="00DB352F"/>
    <w:rsid w:val="00DB3F87"/>
    <w:rsid w:val="00DB7679"/>
    <w:rsid w:val="00DC09F9"/>
    <w:rsid w:val="00DC0A33"/>
    <w:rsid w:val="00DF1702"/>
    <w:rsid w:val="00DF4DD8"/>
    <w:rsid w:val="00DF668E"/>
    <w:rsid w:val="00E14D2B"/>
    <w:rsid w:val="00E20DBA"/>
    <w:rsid w:val="00E52E77"/>
    <w:rsid w:val="00E628F1"/>
    <w:rsid w:val="00E660D6"/>
    <w:rsid w:val="00E74DA9"/>
    <w:rsid w:val="00E771AB"/>
    <w:rsid w:val="00E77349"/>
    <w:rsid w:val="00E974CE"/>
    <w:rsid w:val="00EA796F"/>
    <w:rsid w:val="00EB077B"/>
    <w:rsid w:val="00EC50B9"/>
    <w:rsid w:val="00EC68FA"/>
    <w:rsid w:val="00ED26A0"/>
    <w:rsid w:val="00ED3DC4"/>
    <w:rsid w:val="00F113B6"/>
    <w:rsid w:val="00F1727A"/>
    <w:rsid w:val="00F32418"/>
    <w:rsid w:val="00F33B80"/>
    <w:rsid w:val="00F34764"/>
    <w:rsid w:val="00F54E3C"/>
    <w:rsid w:val="00F61666"/>
    <w:rsid w:val="00F874BD"/>
    <w:rsid w:val="00FA17CC"/>
    <w:rsid w:val="00FB3505"/>
    <w:rsid w:val="00FC30F2"/>
    <w:rsid w:val="00FE4554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43538E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FB350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link w:val="H1GAChar"/>
    <w:rsid w:val="00FB350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  <w:style w:type="character" w:customStyle="1" w:styleId="H1GAChar">
    <w:name w:val="_ H_1_GA Char"/>
    <w:basedOn w:val="DefaultParagraphFont"/>
    <w:link w:val="H1GA"/>
    <w:rsid w:val="00BC02AF"/>
    <w:rPr>
      <w:rFonts w:cs="Traditional Arabic"/>
      <w:b/>
      <w:bCs/>
      <w:sz w:val="24"/>
      <w:szCs w:val="3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4</TotalTime>
  <Pages>12</Pages>
  <Words>3104</Words>
  <Characters>17697</Characters>
  <Application>Microsoft Office Outlook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CRC/C/OPSC/SVK/CO/1</vt:lpstr>
    </vt:vector>
  </TitlesOfParts>
  <Company>CSD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CRC/C/OPSC/SVK/CO/1</dc:title>
  <dc:subject>Sakr - Abdellaoui</dc:subject>
  <dc:creator>Joumana</dc:creator>
  <cp:keywords/>
  <dc:description/>
  <cp:lastModifiedBy>Joumana</cp:lastModifiedBy>
  <cp:revision>2</cp:revision>
  <cp:lastPrinted>2013-09-30T10:23:00Z</cp:lastPrinted>
  <dcterms:created xsi:type="dcterms:W3CDTF">2013-09-30T14:55:00Z</dcterms:created>
  <dcterms:modified xsi:type="dcterms:W3CDTF">2013-09-30T14:55:00Z</dcterms:modified>
</cp:coreProperties>
</file>