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292480" w:rsidRPr="00896D7F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896D7F" w:rsidRDefault="00292480" w:rsidP="009C4E83">
            <w:pPr>
              <w:jc w:val="right"/>
              <w:rPr>
                <w:lang w:val="en-US"/>
              </w:rPr>
            </w:pPr>
            <w:r w:rsidRPr="00896D7F">
              <w:rPr>
                <w:sz w:val="40"/>
                <w:szCs w:val="40"/>
                <w:lang w:val="en-US"/>
              </w:rPr>
              <w:t>CRC</w:t>
            </w:r>
            <w:r w:rsidRPr="00896D7F">
              <w:rPr>
                <w:lang w:val="en-US"/>
              </w:rPr>
              <w:t>/</w:t>
            </w:r>
            <w:r w:rsidR="00280C58">
              <w:fldChar w:fldCharType="begin"/>
            </w:r>
            <w:r w:rsidR="00280C58" w:rsidRPr="00896D7F">
              <w:rPr>
                <w:lang w:val="en-US"/>
              </w:rPr>
              <w:instrText xml:space="preserve"> FILLIN  "</w:instrText>
            </w:r>
            <w:r w:rsidR="00280C58">
              <w:instrText>Введите</w:instrText>
            </w:r>
            <w:r w:rsidR="00280C58" w:rsidRPr="00896D7F">
              <w:rPr>
                <w:lang w:val="en-US"/>
              </w:rPr>
              <w:instrText xml:space="preserve"> </w:instrText>
            </w:r>
            <w:r w:rsidR="00280C58">
              <w:instrText>часть</w:instrText>
            </w:r>
            <w:r w:rsidR="00280C58" w:rsidRPr="00896D7F">
              <w:rPr>
                <w:lang w:val="en-US"/>
              </w:rPr>
              <w:instrText xml:space="preserve"> </w:instrText>
            </w:r>
            <w:r w:rsidR="00280C58">
              <w:instrText>символа</w:instrText>
            </w:r>
            <w:r w:rsidR="00280C58" w:rsidRPr="00896D7F">
              <w:rPr>
                <w:lang w:val="en-US"/>
              </w:rPr>
              <w:instrText xml:space="preserve"> </w:instrText>
            </w:r>
            <w:r w:rsidR="00280C58">
              <w:instrText>после</w:instrText>
            </w:r>
            <w:r w:rsidR="00280C58" w:rsidRPr="00896D7F">
              <w:rPr>
                <w:lang w:val="en-US"/>
              </w:rPr>
              <w:instrText xml:space="preserve"> CRC/"  \* MERGEFORMAT </w:instrText>
            </w:r>
            <w:r w:rsidR="00896D7F">
              <w:fldChar w:fldCharType="separate"/>
            </w:r>
            <w:r w:rsidR="00896D7F" w:rsidRPr="00896D7F">
              <w:rPr>
                <w:lang w:val="en-US"/>
              </w:rPr>
              <w:t>C/OPSC/KHM/CO/1</w:t>
            </w:r>
            <w:r w:rsidR="00280C58">
              <w:fldChar w:fldCharType="end"/>
            </w:r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0E3ADA" w:rsidP="009C4E83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43ED7AF" wp14:editId="39E53F8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292480" w:rsidRDefault="00292480" w:rsidP="00292480">
            <w:pPr>
              <w:suppressAutoHyphens/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r w:rsidRPr="00CF2D5C">
              <w:rPr>
                <w:lang w:val="en-US"/>
              </w:rPr>
              <w:t>Distr</w:t>
            </w:r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="000E748C">
              <w:fldChar w:fldCharType="separate"/>
            </w:r>
            <w:r w:rsidRPr="00CF2D5C">
              <w:fldChar w:fldCharType="end"/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fldChar w:fldCharType="begin"/>
            </w:r>
            <w:r w:rsidRPr="00CF2D5C">
              <w:rPr>
                <w:lang w:val="en-US"/>
              </w:rPr>
              <w:instrText xml:space="preserve"> FILLIN  "Введите дату документа" \* MERGEFORMAT </w:instrText>
            </w:r>
            <w:r w:rsidR="00896D7F">
              <w:rPr>
                <w:lang w:val="en-US"/>
              </w:rPr>
              <w:fldChar w:fldCharType="separate"/>
            </w:r>
            <w:r w:rsidR="00896D7F">
              <w:rPr>
                <w:lang w:val="en-US"/>
              </w:rPr>
              <w:t>26 February 2015</w:t>
            </w:r>
            <w:r w:rsidRPr="00CF2D5C">
              <w:rPr>
                <w:lang w:val="en-US"/>
              </w:rPr>
              <w:fldChar w:fldCharType="end"/>
            </w:r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="000E748C">
              <w:fldChar w:fldCharType="separate"/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896D7F" w:rsidRPr="00896D7F" w:rsidRDefault="00896D7F" w:rsidP="00896D7F">
      <w:pPr>
        <w:spacing w:before="120"/>
        <w:rPr>
          <w:b/>
          <w:sz w:val="24"/>
          <w:szCs w:val="24"/>
        </w:rPr>
      </w:pPr>
      <w:r w:rsidRPr="00896D7F">
        <w:rPr>
          <w:b/>
          <w:sz w:val="24"/>
          <w:szCs w:val="24"/>
        </w:rPr>
        <w:t>Комитет по правам ребенка</w:t>
      </w:r>
    </w:p>
    <w:p w:rsidR="00896D7F" w:rsidRPr="00896D7F" w:rsidRDefault="00896D7F" w:rsidP="00896D7F">
      <w:pPr>
        <w:pStyle w:val="HChGR"/>
      </w:pPr>
      <w:r>
        <w:tab/>
      </w:r>
      <w:r>
        <w:tab/>
        <w:t>Заклю</w:t>
      </w:r>
      <w:bookmarkStart w:id="0" w:name="_GoBack"/>
      <w:bookmarkEnd w:id="0"/>
      <w:r>
        <w:t>чительные замечания по докладу, представленному Камбоджей в соответствии с</w:t>
      </w:r>
      <w:r>
        <w:rPr>
          <w:lang w:val="en-US"/>
        </w:rPr>
        <w:t> </w:t>
      </w:r>
      <w:r>
        <w:t>пунктом 1 статьи 12 Факультативного протокола к</w:t>
      </w:r>
      <w:r>
        <w:rPr>
          <w:lang w:val="en-US"/>
        </w:rPr>
        <w:t> </w:t>
      </w:r>
      <w:r>
        <w:t>Конвенции о правах ребенка, касающегося торговли детьми, детской проституции и детской порнографи</w:t>
      </w:r>
      <w:r w:rsidRPr="00896D7F">
        <w:t>и</w:t>
      </w:r>
      <w:r w:rsidRPr="00896D7F">
        <w:rPr>
          <w:rStyle w:val="ab"/>
          <w:b w:val="0"/>
          <w:sz w:val="20"/>
          <w:vertAlign w:val="baseline"/>
          <w:lang w:eastAsia="en-US"/>
        </w:rPr>
        <w:footnoteReference w:customMarkFollows="1" w:id="1"/>
        <w:t>*</w:t>
      </w:r>
      <w:r w:rsidRPr="00896D7F">
        <w:rPr>
          <w:rStyle w:val="ab"/>
          <w:b w:val="0"/>
          <w:vertAlign w:val="baseline"/>
          <w:lang w:eastAsia="en-US"/>
        </w:rPr>
        <w:t xml:space="preserve"> </w:t>
      </w:r>
    </w:p>
    <w:p w:rsidR="00896D7F" w:rsidRDefault="00896D7F" w:rsidP="00896D7F">
      <w:pPr>
        <w:pStyle w:val="SingleTxtGR"/>
      </w:pPr>
      <w:r>
        <w:t>1.</w:t>
      </w:r>
      <w:r>
        <w:tab/>
        <w:t>Комитет рассмотрел первоначальный доклад Камбоджи (CRC/C/OPSC/</w:t>
      </w:r>
      <w:r>
        <w:br/>
        <w:t>KHM/1) на своем 1931-м заседании (см. CRC/C/SR.1931), состоявшемся 12 я</w:t>
      </w:r>
      <w:r>
        <w:t>н</w:t>
      </w:r>
      <w:r>
        <w:t>варя 2015 года, и на своем 1983-м заседании (см. CRC/C/SR.1983) 30 января 2015 года принял следующие заключительные замечания.</w:t>
      </w:r>
    </w:p>
    <w:p w:rsidR="00896D7F" w:rsidRDefault="00896D7F" w:rsidP="00896D7F">
      <w:pPr>
        <w:pStyle w:val="HChGR"/>
      </w:pPr>
      <w:r>
        <w:tab/>
        <w:t>I.</w:t>
      </w:r>
      <w:r>
        <w:tab/>
        <w:t>Введение</w:t>
      </w:r>
    </w:p>
    <w:p w:rsidR="00896D7F" w:rsidRDefault="00896D7F" w:rsidP="00896D7F">
      <w:pPr>
        <w:pStyle w:val="SingleTxtGR"/>
      </w:pPr>
      <w:r>
        <w:t>2.</w:t>
      </w:r>
      <w:r>
        <w:tab/>
        <w:t>Комитет приветствует представление государством-участником своего первоначального доклада и письменных ответов на перечень вопросов (CRC/C/OPSC/KHM/Q/1/Add.1). Комитет выражает удовлетворение по поводу конструктивного диалога с делегацией высокого уровня государства-участника.</w:t>
      </w:r>
    </w:p>
    <w:p w:rsidR="00896D7F" w:rsidRDefault="00896D7F" w:rsidP="00896D7F">
      <w:pPr>
        <w:pStyle w:val="SingleTxtGR"/>
      </w:pPr>
      <w:r>
        <w:t>3.</w:t>
      </w:r>
      <w:r>
        <w:tab/>
        <w:t>Комитет напоминает государству-участнику, что настоящие заключител</w:t>
      </w:r>
      <w:r>
        <w:t>ь</w:t>
      </w:r>
      <w:r>
        <w:t>ные замечания следует рассматривать совместно с его заключительными зам</w:t>
      </w:r>
      <w:r>
        <w:t>е</w:t>
      </w:r>
      <w:r>
        <w:t>чаниями по объединенному второму и третьему периодическому докладу гос</w:t>
      </w:r>
      <w:r>
        <w:t>у</w:t>
      </w:r>
      <w:r>
        <w:t>дарства-участника по Конвенции о правах ребенка (CRC/C/KHM/CO/2-3), пр</w:t>
      </w:r>
      <w:r>
        <w:t>и</w:t>
      </w:r>
      <w:r>
        <w:t>нятыми 3 августа 2011 года, и по первоначальному докладу по Факультативн</w:t>
      </w:r>
      <w:r>
        <w:t>о</w:t>
      </w:r>
      <w:r>
        <w:t>му протоколу, касающемуся участия детей в вооруженных конфликтах (CRC/C/OPAC/KHM/CO/1), которые были приняты 30 января 2015 года.</w:t>
      </w:r>
    </w:p>
    <w:p w:rsidR="00896D7F" w:rsidRDefault="00896D7F" w:rsidP="00896D7F">
      <w:pPr>
        <w:pStyle w:val="HChGR"/>
      </w:pPr>
      <w:r>
        <w:tab/>
        <w:t>II.</w:t>
      </w:r>
      <w:r>
        <w:tab/>
        <w:t>Общие замечания</w:t>
      </w:r>
    </w:p>
    <w:p w:rsidR="00896D7F" w:rsidRDefault="00896D7F" w:rsidP="00857FE4">
      <w:pPr>
        <w:pStyle w:val="H23GR"/>
      </w:pPr>
      <w:r>
        <w:tab/>
      </w:r>
      <w:r>
        <w:tab/>
        <w:t>Позитивные аспекты</w:t>
      </w:r>
    </w:p>
    <w:p w:rsidR="00896D7F" w:rsidRDefault="00896D7F" w:rsidP="00896D7F">
      <w:pPr>
        <w:pStyle w:val="SingleTxtGR"/>
      </w:pPr>
      <w:r>
        <w:t>4.</w:t>
      </w:r>
      <w:r>
        <w:tab/>
        <w:t xml:space="preserve">Комитет с удовлетворением отмечает ратификацию государством-участником следующих документов или его присоединение к ним: </w:t>
      </w:r>
    </w:p>
    <w:p w:rsidR="00896D7F" w:rsidRDefault="00896D7F" w:rsidP="00896D7F">
      <w:pPr>
        <w:pStyle w:val="SingleTxtGR"/>
      </w:pPr>
      <w:r>
        <w:lastRenderedPageBreak/>
        <w:tab/>
        <w:t>a)</w:t>
      </w:r>
      <w:r>
        <w:tab/>
        <w:t>Протокола о предупреждении и пресечении торговли людьми, ос</w:t>
      </w:r>
      <w:r>
        <w:t>о</w:t>
      </w:r>
      <w:r>
        <w:t>бенно женщинами и детьми, и наказании за нее, дополняющего Конвенцию О</w:t>
      </w:r>
      <w:r>
        <w:t>р</w:t>
      </w:r>
      <w:r>
        <w:t>ганизации Объединенных Наций против транснациональной организованной преступности, в июле 2007 года;</w:t>
      </w:r>
    </w:p>
    <w:p w:rsidR="00896D7F" w:rsidRDefault="00896D7F" w:rsidP="00896D7F">
      <w:pPr>
        <w:pStyle w:val="SingleTxtGR"/>
      </w:pPr>
      <w:r>
        <w:tab/>
        <w:t>b)</w:t>
      </w:r>
      <w:r>
        <w:tab/>
        <w:t>Гаагской конвенции о защите детей и сотрудничестве в области межгосударственного усыновл</w:t>
      </w:r>
      <w:r>
        <w:t>е</w:t>
      </w:r>
      <w:r>
        <w:t>ния (удочерения) в апреле 2007 года;</w:t>
      </w:r>
    </w:p>
    <w:p w:rsidR="00896D7F" w:rsidRDefault="00896D7F" w:rsidP="00896D7F">
      <w:pPr>
        <w:pStyle w:val="SingleTxtGR"/>
      </w:pPr>
      <w:r>
        <w:tab/>
        <w:t>c)</w:t>
      </w:r>
      <w:r>
        <w:tab/>
        <w:t>Конвенции Международной организации труда (МОТ) № 182 о з</w:t>
      </w:r>
      <w:r>
        <w:t>а</w:t>
      </w:r>
      <w:r>
        <w:t>прещении и немедленных мерах по искоренению наихудших форм детского труда (1999 год) в марте 2006 года;</w:t>
      </w:r>
    </w:p>
    <w:p w:rsidR="00896D7F" w:rsidRDefault="00896D7F" w:rsidP="00896D7F">
      <w:pPr>
        <w:pStyle w:val="SingleTxtGR"/>
      </w:pPr>
      <w:r>
        <w:tab/>
        <w:t>d)</w:t>
      </w:r>
      <w:r>
        <w:tab/>
        <w:t>Протокола против незаконного ввоза мигрантов по суше, морю и воздуху, дополняющего Конвенцию Организации Объединенных Наций против трансн</w:t>
      </w:r>
      <w:r>
        <w:t>а</w:t>
      </w:r>
      <w:r>
        <w:t>циональной организованной преступности, в декабре 2005 года.</w:t>
      </w:r>
    </w:p>
    <w:p w:rsidR="00896D7F" w:rsidRDefault="00896D7F" w:rsidP="00896D7F">
      <w:pPr>
        <w:pStyle w:val="SingleTxtGR"/>
      </w:pPr>
      <w:r>
        <w:t>5.</w:t>
      </w:r>
      <w:r>
        <w:tab/>
        <w:t>Комитет также приветствует различные меры, принятые государством-участником в областях, связанных с осуществлением Факультативного проток</w:t>
      </w:r>
      <w:r>
        <w:t>о</w:t>
      </w:r>
      <w:r>
        <w:t>ла, и региональные инициативы, включая:</w:t>
      </w:r>
    </w:p>
    <w:p w:rsidR="00896D7F" w:rsidRDefault="00896D7F" w:rsidP="00896D7F">
      <w:pPr>
        <w:pStyle w:val="SingleTxtGR"/>
      </w:pPr>
      <w:r>
        <w:tab/>
        <w:t>a)</w:t>
      </w:r>
      <w:r>
        <w:tab/>
        <w:t>Национальный план развития ребенка (2014−2018 годы);</w:t>
      </w:r>
    </w:p>
    <w:p w:rsidR="00896D7F" w:rsidRDefault="00896D7F" w:rsidP="00896D7F">
      <w:pPr>
        <w:pStyle w:val="SingleTxtGR"/>
      </w:pPr>
      <w:r>
        <w:tab/>
        <w:t>b)</w:t>
      </w:r>
      <w:r>
        <w:tab/>
        <w:t xml:space="preserve">Национальный план действий по пресечению торговли людьми, </w:t>
      </w:r>
      <w:r w:rsidR="00230660" w:rsidRPr="00230660">
        <w:br/>
      </w:r>
      <w:r>
        <w:t>незаконного ввоза мигрантов, трудовой и сексуальной эксплуатации (2011</w:t>
      </w:r>
      <w:r w:rsidR="00230660" w:rsidRPr="00230660">
        <w:t>−</w:t>
      </w:r>
      <w:r w:rsidR="00230660">
        <w:t>2013</w:t>
      </w:r>
      <w:r w:rsidR="00230660">
        <w:rPr>
          <w:lang w:val="en-US"/>
        </w:rPr>
        <w:t> </w:t>
      </w:r>
      <w:r>
        <w:t>годы), принятый в 2011 году, и учреждение в 2009 году Национал</w:t>
      </w:r>
      <w:r>
        <w:t>ь</w:t>
      </w:r>
      <w:r>
        <w:t>ного комитета для руководства пресечением торговли людьми, незаконного вв</w:t>
      </w:r>
      <w:r>
        <w:t>о</w:t>
      </w:r>
      <w:r>
        <w:t>за мигрантов, тр</w:t>
      </w:r>
      <w:r>
        <w:t>у</w:t>
      </w:r>
      <w:r>
        <w:t>довой и сексуальной эксплуатации женщин и детей;</w:t>
      </w:r>
    </w:p>
    <w:p w:rsidR="00896D7F" w:rsidRDefault="00896D7F" w:rsidP="00896D7F">
      <w:pPr>
        <w:pStyle w:val="SingleTxtGR"/>
      </w:pPr>
      <w:r>
        <w:tab/>
        <w:t>c)</w:t>
      </w:r>
      <w:r>
        <w:tab/>
        <w:t>Закон о межгосударственном усыновлении (удочерении), принятый в 2009 году;</w:t>
      </w:r>
    </w:p>
    <w:p w:rsidR="00896D7F" w:rsidRDefault="00896D7F" w:rsidP="00896D7F">
      <w:pPr>
        <w:pStyle w:val="SingleTxtGR"/>
      </w:pPr>
      <w:r>
        <w:tab/>
        <w:t>d)</w:t>
      </w:r>
      <w:r>
        <w:tab/>
        <w:t>Закон о пресечении торговли людьми и сексуальной эксплуатации, пр</w:t>
      </w:r>
      <w:r>
        <w:t>и</w:t>
      </w:r>
      <w:r>
        <w:t>нятый в 2008 году;</w:t>
      </w:r>
    </w:p>
    <w:p w:rsidR="00896D7F" w:rsidRDefault="00896D7F" w:rsidP="00896D7F">
      <w:pPr>
        <w:pStyle w:val="SingleTxtGR"/>
      </w:pPr>
      <w:r>
        <w:tab/>
        <w:t>e)</w:t>
      </w:r>
      <w:r>
        <w:tab/>
        <w:t>Национальный план действий по ликвидации наихудших форм де</w:t>
      </w:r>
      <w:r>
        <w:t>т</w:t>
      </w:r>
      <w:r>
        <w:t xml:space="preserve">ского труда на 2008–2012 годы; </w:t>
      </w:r>
    </w:p>
    <w:p w:rsidR="00896D7F" w:rsidRDefault="00896D7F" w:rsidP="00896D7F">
      <w:pPr>
        <w:pStyle w:val="SingleTxtGR"/>
      </w:pPr>
      <w:r>
        <w:tab/>
        <w:t>f)</w:t>
      </w:r>
      <w:r>
        <w:tab/>
        <w:t>Координируемую Меконгскую инициативу на уровне министров против незаконной торговли людьми и ее второй субрегиональный трехгоди</w:t>
      </w:r>
      <w:r>
        <w:t>ч</w:t>
      </w:r>
      <w:r>
        <w:t>ный план действий, принятый в 2007 году.</w:t>
      </w:r>
    </w:p>
    <w:p w:rsidR="00896D7F" w:rsidRDefault="00896D7F" w:rsidP="00896D7F">
      <w:pPr>
        <w:pStyle w:val="HChGR"/>
      </w:pPr>
      <w:r>
        <w:tab/>
        <w:t>III.</w:t>
      </w:r>
      <w:r>
        <w:tab/>
        <w:t>Данные</w:t>
      </w:r>
    </w:p>
    <w:p w:rsidR="00896D7F" w:rsidRDefault="00896D7F" w:rsidP="00230660">
      <w:pPr>
        <w:pStyle w:val="H23GR"/>
      </w:pPr>
      <w:r>
        <w:tab/>
      </w:r>
      <w:r>
        <w:tab/>
        <w:t>Сбор данных</w:t>
      </w:r>
    </w:p>
    <w:p w:rsidR="00896D7F" w:rsidRDefault="00896D7F" w:rsidP="00896D7F">
      <w:pPr>
        <w:pStyle w:val="SingleTxtGR"/>
      </w:pPr>
      <w:r>
        <w:t>6.</w:t>
      </w:r>
      <w:r>
        <w:tab/>
        <w:t>Комитет обеспокоен тем, что усилия государства-участника по сбору данных остаются фрагментированными, поскольку существующие базы данных касаются в основном торговли людьми, недостаточно связаны друг с другом и недоступны на уровне провинций и муниципалитетов. Он особенно озабочен отсутствием научных исследований и данных о детской проституции и детской порнографии в сети Интернет в разбивке, в частности, по полу, возрасту, нац</w:t>
      </w:r>
      <w:r>
        <w:t>и</w:t>
      </w:r>
      <w:r>
        <w:t>ональному и этническому происхождению и географическому местонахожд</w:t>
      </w:r>
      <w:r>
        <w:t>е</w:t>
      </w:r>
      <w:r>
        <w:t>нию и социально-экономическому положению, что значительно ограничивает возможности государства-участника в сфере мониторинга, оценки и предупр</w:t>
      </w:r>
      <w:r>
        <w:t>е</w:t>
      </w:r>
      <w:r>
        <w:t>ждения этих правон</w:t>
      </w:r>
      <w:r>
        <w:t>а</w:t>
      </w:r>
      <w:r>
        <w:t>рушений, охватываемых Факультативным протоколом.</w:t>
      </w:r>
    </w:p>
    <w:p w:rsidR="00896D7F" w:rsidRDefault="00896D7F" w:rsidP="00230660">
      <w:pPr>
        <w:pStyle w:val="SingleTxtGR"/>
        <w:pageBreakBefore/>
      </w:pPr>
      <w:r>
        <w:lastRenderedPageBreak/>
        <w:t>7.</w:t>
      </w:r>
      <w:r>
        <w:tab/>
      </w:r>
      <w:r w:rsidRPr="00187F26">
        <w:rPr>
          <w:b/>
        </w:rPr>
        <w:t>Комитет рекомендует государству-участнику активизировать усилия по разработке и внедрению всеобъемлющей, скоординированной и эффе</w:t>
      </w:r>
      <w:r w:rsidRPr="00187F26">
        <w:rPr>
          <w:b/>
        </w:rPr>
        <w:t>к</w:t>
      </w:r>
      <w:r w:rsidRPr="00187F26">
        <w:rPr>
          <w:b/>
        </w:rPr>
        <w:t>тивной системы сбора, анализа и мониторинга данных и оценки возде</w:t>
      </w:r>
      <w:r w:rsidRPr="00187F26">
        <w:rPr>
          <w:b/>
        </w:rPr>
        <w:t>й</w:t>
      </w:r>
      <w:r w:rsidRPr="00187F26">
        <w:rPr>
          <w:b/>
        </w:rPr>
        <w:t>ствия по всем областям, охватываемым Факультативным протоколом, включая детскую пр</w:t>
      </w:r>
      <w:r w:rsidRPr="00187F26">
        <w:rPr>
          <w:b/>
        </w:rPr>
        <w:t>о</w:t>
      </w:r>
      <w:r w:rsidRPr="00187F26">
        <w:rPr>
          <w:b/>
        </w:rPr>
        <w:t>ституцию, детскую порнографию и детский секс-туризм. Данные должны накапливаться в разбивке, в частности, по полу, возрасту, национальному и этническому происхождению, региону и соц</w:t>
      </w:r>
      <w:r w:rsidRPr="00187F26">
        <w:rPr>
          <w:b/>
        </w:rPr>
        <w:t>и</w:t>
      </w:r>
      <w:r w:rsidRPr="00187F26">
        <w:rPr>
          <w:b/>
        </w:rPr>
        <w:t>ально-экономическому положению с уделением особого внимания детям, подвергающимся опасности стать жертвами престу</w:t>
      </w:r>
      <w:r w:rsidRPr="00187F26">
        <w:rPr>
          <w:b/>
        </w:rPr>
        <w:t>п</w:t>
      </w:r>
      <w:r w:rsidRPr="00187F26">
        <w:rPr>
          <w:b/>
        </w:rPr>
        <w:t>лений, охватываемых Факультативным протоколом.</w:t>
      </w:r>
      <w:r>
        <w:t xml:space="preserve"> </w:t>
      </w:r>
    </w:p>
    <w:p w:rsidR="00896D7F" w:rsidRDefault="00896D7F" w:rsidP="00187F26">
      <w:pPr>
        <w:pStyle w:val="HChGR"/>
      </w:pPr>
      <w:r>
        <w:tab/>
        <w:t>IV.</w:t>
      </w:r>
      <w:r>
        <w:tab/>
        <w:t>Общие меры по осуществлению</w:t>
      </w:r>
    </w:p>
    <w:p w:rsidR="00896D7F" w:rsidRDefault="00896D7F" w:rsidP="000E748C">
      <w:pPr>
        <w:pStyle w:val="H23GR"/>
      </w:pPr>
      <w:r>
        <w:tab/>
      </w:r>
      <w:r>
        <w:tab/>
        <w:t xml:space="preserve">Национальный план действий </w:t>
      </w:r>
    </w:p>
    <w:p w:rsidR="00896D7F" w:rsidRDefault="000E748C" w:rsidP="00896D7F">
      <w:pPr>
        <w:pStyle w:val="SingleTxtGR"/>
      </w:pPr>
      <w:r>
        <w:t>8.</w:t>
      </w:r>
      <w:r>
        <w:tab/>
      </w:r>
      <w:r w:rsidR="00896D7F">
        <w:t>Комитет приветствует принятие 7 декабря 2011 года Национального пл</w:t>
      </w:r>
      <w:r w:rsidR="00896D7F">
        <w:t>а</w:t>
      </w:r>
      <w:r w:rsidR="00896D7F">
        <w:t>на действий по борьбе с торговлей детьми и их сексуальной эксплуатацией (2011–2013 годы) и предстоящее принятие нового плана действий на период 2014–2018 годов. Тем не менее он выражает сожаление по поводу того, что м</w:t>
      </w:r>
      <w:r w:rsidR="00896D7F">
        <w:t>е</w:t>
      </w:r>
      <w:r w:rsidR="00896D7F">
        <w:t>ры, принятые государством-участником в областях, охватываемых Факульт</w:t>
      </w:r>
      <w:r w:rsidR="00896D7F">
        <w:t>а</w:t>
      </w:r>
      <w:r w:rsidR="00896D7F">
        <w:t>тивным протоколом, не были подвергнуты достаточной оценке для обоснования дальнейших стратегий в рамках нового плана действий</w:t>
      </w:r>
      <w:r>
        <w:t>,</w:t>
      </w:r>
      <w:r w:rsidR="00896D7F">
        <w:t xml:space="preserve"> и задержек в его пр</w:t>
      </w:r>
      <w:r w:rsidR="00896D7F">
        <w:t>и</w:t>
      </w:r>
      <w:r w:rsidR="00896D7F">
        <w:t>нятии и осуществлении.</w:t>
      </w:r>
    </w:p>
    <w:p w:rsidR="00896D7F" w:rsidRPr="000E748C" w:rsidRDefault="000E748C" w:rsidP="00896D7F">
      <w:pPr>
        <w:pStyle w:val="SingleTxtGR"/>
        <w:rPr>
          <w:b/>
        </w:rPr>
      </w:pPr>
      <w:r>
        <w:t>9.</w:t>
      </w:r>
      <w:r>
        <w:tab/>
      </w:r>
      <w:r w:rsidR="00896D7F" w:rsidRPr="000E748C">
        <w:rPr>
          <w:b/>
        </w:rPr>
        <w:t>Ссылаясь на свои заключительные замечания в соответствии с Ко</w:t>
      </w:r>
      <w:r w:rsidR="00896D7F" w:rsidRPr="000E748C">
        <w:rPr>
          <w:b/>
        </w:rPr>
        <w:t>н</w:t>
      </w:r>
      <w:r w:rsidR="00896D7F" w:rsidRPr="000E748C">
        <w:rPr>
          <w:b/>
        </w:rPr>
        <w:t>венцией (CRC/C/KHM/CO/2-3, пункт 13), Комитет рекомендует госуда</w:t>
      </w:r>
      <w:r w:rsidR="00896D7F" w:rsidRPr="000E748C">
        <w:rPr>
          <w:b/>
        </w:rPr>
        <w:t>р</w:t>
      </w:r>
      <w:r w:rsidR="00896D7F" w:rsidRPr="000E748C">
        <w:rPr>
          <w:b/>
        </w:rPr>
        <w:t>ству-участнику:</w:t>
      </w:r>
    </w:p>
    <w:p w:rsidR="00896D7F" w:rsidRPr="000E748C" w:rsidRDefault="000E748C" w:rsidP="00896D7F">
      <w:pPr>
        <w:pStyle w:val="SingleTxtGR"/>
        <w:rPr>
          <w:b/>
        </w:rPr>
      </w:pPr>
      <w:r w:rsidRPr="000E748C">
        <w:rPr>
          <w:b/>
        </w:rPr>
        <w:tab/>
      </w:r>
      <w:r w:rsidR="00896D7F" w:rsidRPr="000E748C">
        <w:rPr>
          <w:b/>
        </w:rPr>
        <w:t>a)</w:t>
      </w:r>
      <w:r w:rsidR="00896D7F" w:rsidRPr="000E748C">
        <w:rPr>
          <w:b/>
        </w:rPr>
        <w:tab/>
        <w:t>ускорить принятие нового плана действий по борьбе с торго</w:t>
      </w:r>
      <w:r w:rsidR="00896D7F" w:rsidRPr="000E748C">
        <w:rPr>
          <w:b/>
        </w:rPr>
        <w:t>в</w:t>
      </w:r>
      <w:r w:rsidR="00896D7F" w:rsidRPr="000E748C">
        <w:rPr>
          <w:b/>
        </w:rPr>
        <w:t>лей детьми и их сексуальной эксплуатацией, который должен включать в себя все вопросы, охватываемые Факультативным протоколом, а также меры, направленные на предупреждение, защиту, физическое и психолог</w:t>
      </w:r>
      <w:r w:rsidR="00896D7F" w:rsidRPr="000E748C">
        <w:rPr>
          <w:b/>
        </w:rPr>
        <w:t>и</w:t>
      </w:r>
      <w:r w:rsidR="00896D7F" w:rsidRPr="000E748C">
        <w:rPr>
          <w:b/>
        </w:rPr>
        <w:t>ческое восстановление и социальную реи</w:t>
      </w:r>
      <w:r w:rsidR="004E2AD3">
        <w:rPr>
          <w:b/>
        </w:rPr>
        <w:t>нтеграцию пострадавших детей, а </w:t>
      </w:r>
      <w:r w:rsidR="00896D7F" w:rsidRPr="000E748C">
        <w:rPr>
          <w:b/>
        </w:rPr>
        <w:t>также на проведение расследований и преследование в судебном порядке лиц, совершивших правонарушения, охватываемые Факультативным пр</w:t>
      </w:r>
      <w:r w:rsidR="00896D7F" w:rsidRPr="000E748C">
        <w:rPr>
          <w:b/>
        </w:rPr>
        <w:t>о</w:t>
      </w:r>
      <w:r w:rsidR="00896D7F" w:rsidRPr="000E748C">
        <w:rPr>
          <w:b/>
        </w:rPr>
        <w:t>токолом;</w:t>
      </w:r>
    </w:p>
    <w:p w:rsidR="00896D7F" w:rsidRPr="000E748C" w:rsidRDefault="000E748C" w:rsidP="00896D7F">
      <w:pPr>
        <w:pStyle w:val="SingleTxtGR"/>
        <w:rPr>
          <w:b/>
        </w:rPr>
      </w:pPr>
      <w:r w:rsidRPr="000E748C">
        <w:rPr>
          <w:b/>
        </w:rPr>
        <w:tab/>
      </w:r>
      <w:r w:rsidR="00896D7F" w:rsidRPr="000E748C">
        <w:rPr>
          <w:b/>
        </w:rPr>
        <w:t>b)</w:t>
      </w:r>
      <w:r w:rsidR="00896D7F" w:rsidRPr="000E748C">
        <w:rPr>
          <w:b/>
        </w:rPr>
        <w:tab/>
        <w:t>рассмотреть возможность включения нового плана действий во всеобъемлющую политику и стратегию с четкими показателями и сроками осуществления в целях оценки выполнения плана, а также предусмотреть аде</w:t>
      </w:r>
      <w:r w:rsidR="00896D7F" w:rsidRPr="000E748C">
        <w:rPr>
          <w:b/>
        </w:rPr>
        <w:t>к</w:t>
      </w:r>
      <w:r w:rsidR="00896D7F" w:rsidRPr="000E748C">
        <w:rPr>
          <w:b/>
        </w:rPr>
        <w:t>ватный объем кадровых, технических и финансовых ресурсов;</w:t>
      </w:r>
    </w:p>
    <w:p w:rsidR="00896D7F" w:rsidRDefault="000E748C" w:rsidP="00896D7F">
      <w:pPr>
        <w:pStyle w:val="SingleTxtGR"/>
      </w:pPr>
      <w:r w:rsidRPr="000E748C">
        <w:rPr>
          <w:b/>
        </w:rPr>
        <w:tab/>
      </w:r>
      <w:r w:rsidR="00896D7F" w:rsidRPr="000E748C">
        <w:rPr>
          <w:b/>
        </w:rPr>
        <w:t>c)</w:t>
      </w:r>
      <w:r w:rsidR="00896D7F" w:rsidRPr="000E748C">
        <w:rPr>
          <w:b/>
        </w:rPr>
        <w:tab/>
        <w:t>проводить периодический мониторинг и оценку всех мер, пр</w:t>
      </w:r>
      <w:r w:rsidR="00896D7F" w:rsidRPr="000E748C">
        <w:rPr>
          <w:b/>
        </w:rPr>
        <w:t>и</w:t>
      </w:r>
      <w:r w:rsidR="00896D7F" w:rsidRPr="000E748C">
        <w:rPr>
          <w:b/>
        </w:rPr>
        <w:t>нятых для обоснования дальнейшей разработки стратегии и политики.</w:t>
      </w:r>
    </w:p>
    <w:p w:rsidR="00896D7F" w:rsidRDefault="00896D7F" w:rsidP="000E748C">
      <w:pPr>
        <w:pStyle w:val="H23GR"/>
      </w:pPr>
      <w:r>
        <w:tab/>
      </w:r>
      <w:r>
        <w:tab/>
        <w:t>Координация</w:t>
      </w:r>
    </w:p>
    <w:p w:rsidR="00896D7F" w:rsidRDefault="000E748C" w:rsidP="00896D7F">
      <w:pPr>
        <w:pStyle w:val="SingleTxtGR"/>
      </w:pPr>
      <w:r>
        <w:t>10.</w:t>
      </w:r>
      <w:r>
        <w:tab/>
      </w:r>
      <w:r w:rsidR="00896D7F">
        <w:t>Комитет отмечает в позитивном ключе учреждение Национального сов</w:t>
      </w:r>
      <w:r w:rsidR="00896D7F">
        <w:t>е</w:t>
      </w:r>
      <w:r w:rsidR="00896D7F">
        <w:t>та Камбоджи по делам детей в качестве механизма общей координации, мон</w:t>
      </w:r>
      <w:r w:rsidR="00896D7F">
        <w:t>и</w:t>
      </w:r>
      <w:r w:rsidR="00896D7F">
        <w:t>торинга и реализации политики и программ, связанных с Факультативным пр</w:t>
      </w:r>
      <w:r w:rsidR="00896D7F">
        <w:t>о</w:t>
      </w:r>
      <w:r w:rsidR="00896D7F">
        <w:t>токолом. Тем не менее он выражает обеспокоенность по поводу того, что ду</w:t>
      </w:r>
      <w:r w:rsidR="00896D7F">
        <w:t>б</w:t>
      </w:r>
      <w:r w:rsidR="00896D7F">
        <w:t>лирование координационных функций Национального совета Камбоджи по д</w:t>
      </w:r>
      <w:r w:rsidR="00896D7F">
        <w:t>е</w:t>
      </w:r>
      <w:r w:rsidR="00896D7F">
        <w:t xml:space="preserve">лам детей и Национального комитета для руководства пресечением торговли людьми, незаконного ввоза мигрантов, трудовой и сексуальной эксплуатации женщин и детей в областях, охватываемых Факультативным протоколом, может </w:t>
      </w:r>
      <w:r w:rsidR="00896D7F">
        <w:lastRenderedPageBreak/>
        <w:t>помешать государству-участнику эффективно осуществлять положения Факул</w:t>
      </w:r>
      <w:r w:rsidR="00896D7F">
        <w:t>ь</w:t>
      </w:r>
      <w:r w:rsidR="00896D7F">
        <w:t xml:space="preserve">тативного протокола. </w:t>
      </w:r>
    </w:p>
    <w:p w:rsidR="00896D7F" w:rsidRDefault="000E748C" w:rsidP="00896D7F">
      <w:pPr>
        <w:pStyle w:val="SingleTxtGR"/>
      </w:pPr>
      <w:r>
        <w:t>11.</w:t>
      </w:r>
      <w:r>
        <w:tab/>
      </w:r>
      <w:r w:rsidR="00896D7F" w:rsidRPr="000E748C">
        <w:rPr>
          <w:b/>
        </w:rPr>
        <w:t>Ссылаясь на пункт 11 своих заключительных замечаний в соотве</w:t>
      </w:r>
      <w:r w:rsidR="00896D7F" w:rsidRPr="000E748C">
        <w:rPr>
          <w:b/>
        </w:rPr>
        <w:t>т</w:t>
      </w:r>
      <w:r w:rsidR="00896D7F" w:rsidRPr="000E748C">
        <w:rPr>
          <w:b/>
        </w:rPr>
        <w:t>ствии с Конвенцией (CRC/C/KHM/CO/2-3), Комитет рекомендует госуда</w:t>
      </w:r>
      <w:r w:rsidR="00896D7F" w:rsidRPr="000E748C">
        <w:rPr>
          <w:b/>
        </w:rPr>
        <w:t>р</w:t>
      </w:r>
      <w:r w:rsidR="00896D7F" w:rsidRPr="000E748C">
        <w:rPr>
          <w:b/>
        </w:rPr>
        <w:t>ству-участнику продолжать укрепление авторитета и координационной роли  Национального совета Камбоджи по делам детей посредством конс</w:t>
      </w:r>
      <w:r w:rsidR="00896D7F" w:rsidRPr="000E748C">
        <w:rPr>
          <w:b/>
        </w:rPr>
        <w:t>о</w:t>
      </w:r>
      <w:r w:rsidR="00896D7F" w:rsidRPr="000E748C">
        <w:rPr>
          <w:b/>
        </w:rPr>
        <w:t>лидации координационных механизмов между существующими ведо</w:t>
      </w:r>
      <w:r w:rsidR="00896D7F" w:rsidRPr="000E748C">
        <w:rPr>
          <w:b/>
        </w:rPr>
        <w:t>м</w:t>
      </w:r>
      <w:r w:rsidR="00896D7F" w:rsidRPr="000E748C">
        <w:rPr>
          <w:b/>
        </w:rPr>
        <w:t>ствами, занимающимися разработкой и реализацией политики, касающе</w:t>
      </w:r>
      <w:r w:rsidR="00896D7F" w:rsidRPr="000E748C">
        <w:rPr>
          <w:b/>
        </w:rPr>
        <w:t>й</w:t>
      </w:r>
      <w:r w:rsidR="00896D7F" w:rsidRPr="000E748C">
        <w:rPr>
          <w:b/>
        </w:rPr>
        <w:t>ся прав ребенка, в областях, охватываемых Факультативным протоколом.</w:t>
      </w:r>
    </w:p>
    <w:p w:rsidR="00896D7F" w:rsidRDefault="00896D7F" w:rsidP="000E748C">
      <w:pPr>
        <w:pStyle w:val="H23GR"/>
      </w:pPr>
      <w:r>
        <w:tab/>
      </w:r>
      <w:r>
        <w:tab/>
        <w:t>Распространение информации и повышение осведомленности</w:t>
      </w:r>
    </w:p>
    <w:p w:rsidR="00896D7F" w:rsidRDefault="000E748C" w:rsidP="00896D7F">
      <w:pPr>
        <w:pStyle w:val="SingleTxtGR"/>
      </w:pPr>
      <w:r>
        <w:t>12.</w:t>
      </w:r>
      <w:r>
        <w:tab/>
      </w:r>
      <w:r w:rsidR="00896D7F">
        <w:t>Отмечая инициативы государства-участника в области повышения осв</w:t>
      </w:r>
      <w:r w:rsidR="00896D7F">
        <w:t>е</w:t>
      </w:r>
      <w:r w:rsidR="00896D7F">
        <w:t>домленности о торговле людьми, Комитет</w:t>
      </w:r>
      <w:r w:rsidR="007B71E7">
        <w:t>,</w:t>
      </w:r>
      <w:r w:rsidR="00896D7F">
        <w:t xml:space="preserve"> тем не менее</w:t>
      </w:r>
      <w:r w:rsidR="007B71E7">
        <w:t>,</w:t>
      </w:r>
      <w:r w:rsidR="00896D7F">
        <w:t xml:space="preserve"> обеспокоен тем, что Факультативный протокол недостаточно пропагандируется и распространяется, в частности среди учреждений-исполнителей, родителей, учителей, сотрудн</w:t>
      </w:r>
      <w:r w:rsidR="00896D7F">
        <w:t>и</w:t>
      </w:r>
      <w:r w:rsidR="00896D7F">
        <w:t>ков правоохранительных органов, детей и широкой общественности. Комитет также с озабоченностью отмечает, что вопросы, касающиеся Факультативного протокола, пока не включены в учебные планы школ.</w:t>
      </w:r>
    </w:p>
    <w:p w:rsidR="00896D7F" w:rsidRPr="000E748C" w:rsidRDefault="000E748C" w:rsidP="00896D7F">
      <w:pPr>
        <w:pStyle w:val="SingleTxtGR"/>
        <w:rPr>
          <w:b/>
        </w:rPr>
      </w:pPr>
      <w:r>
        <w:t>13.</w:t>
      </w:r>
      <w:r>
        <w:tab/>
      </w:r>
      <w:r w:rsidR="00896D7F" w:rsidRPr="000E748C">
        <w:rPr>
          <w:b/>
        </w:rPr>
        <w:t>Комитет настоятельно</w:t>
      </w:r>
      <w:r>
        <w:rPr>
          <w:b/>
        </w:rPr>
        <w:t xml:space="preserve"> призывает государство-участник</w:t>
      </w:r>
      <w:r w:rsidR="004E2AD3">
        <w:rPr>
          <w:b/>
        </w:rPr>
        <w:t xml:space="preserve"> принять все </w:t>
      </w:r>
      <w:r w:rsidR="00896D7F" w:rsidRPr="000E748C">
        <w:rPr>
          <w:b/>
        </w:rPr>
        <w:t>необходимые меры для широкого распространения информации о п</w:t>
      </w:r>
      <w:r w:rsidR="00896D7F" w:rsidRPr="000E748C">
        <w:rPr>
          <w:b/>
        </w:rPr>
        <w:t>о</w:t>
      </w:r>
      <w:r w:rsidR="00896D7F" w:rsidRPr="000E748C">
        <w:rPr>
          <w:b/>
        </w:rPr>
        <w:t>ложениях Факультативного протокола. Для</w:t>
      </w:r>
      <w:r w:rsidR="004E2AD3">
        <w:rPr>
          <w:b/>
        </w:rPr>
        <w:t xml:space="preserve"> этого государству-участнику, в </w:t>
      </w:r>
      <w:r w:rsidR="00896D7F" w:rsidRPr="000E748C">
        <w:rPr>
          <w:b/>
        </w:rPr>
        <w:t>частности, следует:</w:t>
      </w:r>
    </w:p>
    <w:p w:rsidR="00896D7F" w:rsidRPr="000E748C" w:rsidRDefault="000E748C" w:rsidP="00896D7F">
      <w:pPr>
        <w:pStyle w:val="SingleTxtGR"/>
        <w:rPr>
          <w:b/>
        </w:rPr>
      </w:pPr>
      <w:r w:rsidRPr="000E748C">
        <w:rPr>
          <w:b/>
        </w:rPr>
        <w:tab/>
      </w:r>
      <w:r w:rsidR="00896D7F" w:rsidRPr="000E748C">
        <w:rPr>
          <w:b/>
        </w:rPr>
        <w:t>a)</w:t>
      </w:r>
      <w:r w:rsidR="00896D7F" w:rsidRPr="000E748C">
        <w:rPr>
          <w:b/>
        </w:rPr>
        <w:tab/>
        <w:t>разрабатывать и проводить в сотрудничестве с общинами, о</w:t>
      </w:r>
      <w:r w:rsidR="00896D7F" w:rsidRPr="000E748C">
        <w:rPr>
          <w:b/>
        </w:rPr>
        <w:t>р</w:t>
      </w:r>
      <w:r w:rsidR="00896D7F" w:rsidRPr="000E748C">
        <w:rPr>
          <w:b/>
        </w:rPr>
        <w:t>ганизациями гражданского общества и детьми долгосрочные образов</w:t>
      </w:r>
      <w:r w:rsidR="00896D7F" w:rsidRPr="000E748C">
        <w:rPr>
          <w:b/>
        </w:rPr>
        <w:t>а</w:t>
      </w:r>
      <w:r w:rsidR="00896D7F" w:rsidRPr="000E748C">
        <w:rPr>
          <w:b/>
        </w:rPr>
        <w:t>тельные и информац</w:t>
      </w:r>
      <w:r w:rsidR="00896D7F" w:rsidRPr="000E748C">
        <w:rPr>
          <w:b/>
        </w:rPr>
        <w:t>и</w:t>
      </w:r>
      <w:r w:rsidR="00896D7F" w:rsidRPr="000E748C">
        <w:rPr>
          <w:b/>
        </w:rPr>
        <w:t xml:space="preserve">онно-просветительские программы, касающиеся мер предупреждения и </w:t>
      </w:r>
      <w:r>
        <w:rPr>
          <w:b/>
        </w:rPr>
        <w:t>пагубного</w:t>
      </w:r>
      <w:r w:rsidR="00896D7F" w:rsidRPr="000E748C">
        <w:rPr>
          <w:b/>
        </w:rPr>
        <w:t xml:space="preserve"> воздействия всех правонарушений, охватыв</w:t>
      </w:r>
      <w:r w:rsidR="00896D7F" w:rsidRPr="000E748C">
        <w:rPr>
          <w:b/>
        </w:rPr>
        <w:t>а</w:t>
      </w:r>
      <w:r w:rsidR="00896D7F" w:rsidRPr="000E748C">
        <w:rPr>
          <w:b/>
        </w:rPr>
        <w:t>емых Факультативным протоколом, в том числе механизмов помощи и с</w:t>
      </w:r>
      <w:r w:rsidR="00896D7F" w:rsidRPr="000E748C">
        <w:rPr>
          <w:b/>
        </w:rPr>
        <w:t>о</w:t>
      </w:r>
      <w:r w:rsidR="00896D7F" w:rsidRPr="000E748C">
        <w:rPr>
          <w:b/>
        </w:rPr>
        <w:t>общений, созданных для того, чтобы дети не становились жертвами прав</w:t>
      </w:r>
      <w:r w:rsidR="00896D7F" w:rsidRPr="000E748C">
        <w:rPr>
          <w:b/>
        </w:rPr>
        <w:t>о</w:t>
      </w:r>
      <w:r w:rsidR="00896D7F" w:rsidRPr="000E748C">
        <w:rPr>
          <w:b/>
        </w:rPr>
        <w:t>нарушений, охватываемых Факул</w:t>
      </w:r>
      <w:r w:rsidR="00896D7F" w:rsidRPr="000E748C">
        <w:rPr>
          <w:b/>
        </w:rPr>
        <w:t>ь</w:t>
      </w:r>
      <w:r w:rsidR="00896D7F" w:rsidRPr="000E748C">
        <w:rPr>
          <w:b/>
        </w:rPr>
        <w:t>тативным протоколом;</w:t>
      </w:r>
    </w:p>
    <w:p w:rsidR="00896D7F" w:rsidRPr="000E748C" w:rsidRDefault="000E748C" w:rsidP="00896D7F">
      <w:pPr>
        <w:pStyle w:val="SingleTxtGR"/>
        <w:rPr>
          <w:b/>
        </w:rPr>
      </w:pPr>
      <w:r w:rsidRPr="000E748C">
        <w:rPr>
          <w:b/>
        </w:rPr>
        <w:tab/>
      </w:r>
      <w:r w:rsidR="00896D7F" w:rsidRPr="000E748C">
        <w:rPr>
          <w:b/>
        </w:rPr>
        <w:t>b)</w:t>
      </w:r>
      <w:r w:rsidR="00896D7F" w:rsidRPr="000E748C">
        <w:rPr>
          <w:b/>
        </w:rPr>
        <w:tab/>
        <w:t>систематически распространять информацию о Факультати</w:t>
      </w:r>
      <w:r w:rsidR="00896D7F" w:rsidRPr="000E748C">
        <w:rPr>
          <w:b/>
        </w:rPr>
        <w:t>в</w:t>
      </w:r>
      <w:r w:rsidR="00896D7F" w:rsidRPr="000E748C">
        <w:rPr>
          <w:b/>
        </w:rPr>
        <w:t>ном протоколе среди правительственных чиновников на национальном, провинц</w:t>
      </w:r>
      <w:r w:rsidR="00896D7F" w:rsidRPr="000E748C">
        <w:rPr>
          <w:b/>
        </w:rPr>
        <w:t>и</w:t>
      </w:r>
      <w:r w:rsidR="00896D7F" w:rsidRPr="000E748C">
        <w:rPr>
          <w:b/>
        </w:rPr>
        <w:t>альном и окружном уровне, а также среди всех соответствующих профессиональных групп, особенно сотрудников полиции, судей и прок</w:t>
      </w:r>
      <w:r w:rsidR="00896D7F" w:rsidRPr="000E748C">
        <w:rPr>
          <w:b/>
        </w:rPr>
        <w:t>у</w:t>
      </w:r>
      <w:r w:rsidR="00896D7F" w:rsidRPr="000E748C">
        <w:rPr>
          <w:b/>
        </w:rPr>
        <w:t xml:space="preserve">роров; </w:t>
      </w:r>
    </w:p>
    <w:p w:rsidR="00896D7F" w:rsidRDefault="000E748C" w:rsidP="00896D7F">
      <w:pPr>
        <w:pStyle w:val="SingleTxtGR"/>
      </w:pPr>
      <w:r w:rsidRPr="000E748C">
        <w:rPr>
          <w:b/>
        </w:rPr>
        <w:tab/>
      </w:r>
      <w:r w:rsidR="00896D7F" w:rsidRPr="000E748C">
        <w:rPr>
          <w:b/>
        </w:rPr>
        <w:t>c)</w:t>
      </w:r>
      <w:r w:rsidR="00896D7F" w:rsidRPr="000E748C">
        <w:rPr>
          <w:b/>
        </w:rPr>
        <w:tab/>
        <w:t>рассмотреть возможность включения вопросов, касающихся Факультативного протокола, в уче</w:t>
      </w:r>
      <w:r w:rsidR="00896D7F" w:rsidRPr="000E748C">
        <w:rPr>
          <w:b/>
        </w:rPr>
        <w:t>б</w:t>
      </w:r>
      <w:r w:rsidR="00896D7F" w:rsidRPr="000E748C">
        <w:rPr>
          <w:b/>
        </w:rPr>
        <w:t>ные планы начальных и средних школ.</w:t>
      </w:r>
    </w:p>
    <w:p w:rsidR="00896D7F" w:rsidRDefault="00896D7F" w:rsidP="000E748C">
      <w:pPr>
        <w:pStyle w:val="H23GR"/>
      </w:pPr>
      <w:r>
        <w:tab/>
      </w:r>
      <w:r>
        <w:tab/>
        <w:t>Подготовка кадров</w:t>
      </w:r>
    </w:p>
    <w:p w:rsidR="00896D7F" w:rsidRDefault="000E748C" w:rsidP="00896D7F">
      <w:pPr>
        <w:pStyle w:val="SingleTxtGR"/>
      </w:pPr>
      <w:r>
        <w:t>14.</w:t>
      </w:r>
      <w:r>
        <w:tab/>
      </w:r>
      <w:r w:rsidR="00896D7F">
        <w:t>Отмечая, что в сотрудничестве с межправительственными и неправител</w:t>
      </w:r>
      <w:r w:rsidR="00896D7F">
        <w:t>ь</w:t>
      </w:r>
      <w:r w:rsidR="00896D7F">
        <w:t>ственными организациями ведется деятельность по подготовке кадров по в</w:t>
      </w:r>
      <w:r w:rsidR="00896D7F">
        <w:t>о</w:t>
      </w:r>
      <w:r w:rsidR="00896D7F">
        <w:t>просам торговли людьми, Комитет</w:t>
      </w:r>
      <w:r w:rsidR="007B71E7">
        <w:t>,</w:t>
      </w:r>
      <w:r w:rsidR="00896D7F">
        <w:t xml:space="preserve"> тем не менее</w:t>
      </w:r>
      <w:r w:rsidR="007B71E7">
        <w:t>,</w:t>
      </w:r>
      <w:r w:rsidR="00896D7F">
        <w:t xml:space="preserve"> обеспокоен тем, что не все правонарушения, охватываемые Факультативным протоколом, адекватно осв</w:t>
      </w:r>
      <w:r w:rsidR="00896D7F">
        <w:t>е</w:t>
      </w:r>
      <w:r w:rsidR="00896D7F">
        <w:t>щаются в рамках обучения, что оно распространяется не на всех специалистов, работающих с детьми и в их интересах, особенно в отдаленных и сельских ра</w:t>
      </w:r>
      <w:r w:rsidR="00896D7F">
        <w:t>й</w:t>
      </w:r>
      <w:r w:rsidR="00896D7F">
        <w:t>онах, и что соответствующие специалисты, в частности сотрудники полиции и правоохранительных органов, не прошли надлежащую подготовку по полож</w:t>
      </w:r>
      <w:r w:rsidR="00896D7F">
        <w:t>е</w:t>
      </w:r>
      <w:r w:rsidR="00896D7F">
        <w:t>ниям Факультативного протокола. Кроме того, Комитет озабочен ограниченным числом квалифицированных социальных работников на общинном и местном уровне, способных проводить мероприятия по предупреждению и защите, тр</w:t>
      </w:r>
      <w:r w:rsidR="00896D7F">
        <w:t>е</w:t>
      </w:r>
      <w:r w:rsidR="00896D7F">
        <w:t>буемые Факультативным протоколом.</w:t>
      </w:r>
    </w:p>
    <w:p w:rsidR="00896D7F" w:rsidRPr="000E748C" w:rsidRDefault="000E748C" w:rsidP="00896D7F">
      <w:pPr>
        <w:pStyle w:val="SingleTxtGR"/>
        <w:rPr>
          <w:b/>
        </w:rPr>
      </w:pPr>
      <w:r>
        <w:lastRenderedPageBreak/>
        <w:t>15.</w:t>
      </w:r>
      <w:r>
        <w:tab/>
      </w:r>
      <w:r w:rsidR="00896D7F" w:rsidRPr="000E748C">
        <w:rPr>
          <w:b/>
        </w:rPr>
        <w:t>Комитет рекомендует государству-участнику:</w:t>
      </w:r>
    </w:p>
    <w:p w:rsidR="00896D7F" w:rsidRPr="000E748C" w:rsidRDefault="000E748C" w:rsidP="00896D7F">
      <w:pPr>
        <w:pStyle w:val="SingleTxtGR"/>
        <w:rPr>
          <w:b/>
        </w:rPr>
      </w:pPr>
      <w:r w:rsidRPr="000E748C">
        <w:rPr>
          <w:b/>
        </w:rPr>
        <w:tab/>
      </w:r>
      <w:r w:rsidR="00896D7F" w:rsidRPr="000E748C">
        <w:rPr>
          <w:b/>
        </w:rPr>
        <w:t>a)</w:t>
      </w:r>
      <w:r w:rsidR="00896D7F" w:rsidRPr="000E748C">
        <w:rPr>
          <w:b/>
        </w:rPr>
        <w:tab/>
        <w:t>выделить достаточный объем ресурсов для обеспечения пров</w:t>
      </w:r>
      <w:r w:rsidR="00896D7F" w:rsidRPr="000E748C">
        <w:rPr>
          <w:b/>
        </w:rPr>
        <w:t>е</w:t>
      </w:r>
      <w:r w:rsidR="00896D7F" w:rsidRPr="000E748C">
        <w:rPr>
          <w:b/>
        </w:rPr>
        <w:t>дения систематической и адресной подготовки по вопросам, непосре</w:t>
      </w:r>
      <w:r w:rsidR="00896D7F" w:rsidRPr="000E748C">
        <w:rPr>
          <w:b/>
        </w:rPr>
        <w:t>д</w:t>
      </w:r>
      <w:r w:rsidR="00896D7F" w:rsidRPr="000E748C">
        <w:rPr>
          <w:b/>
        </w:rPr>
        <w:t>ственно относящимся к положениям Факультативного протокола и их в</w:t>
      </w:r>
      <w:r w:rsidR="00896D7F" w:rsidRPr="000E748C">
        <w:rPr>
          <w:b/>
        </w:rPr>
        <w:t>ы</w:t>
      </w:r>
      <w:r w:rsidR="00896D7F" w:rsidRPr="000E748C">
        <w:rPr>
          <w:b/>
        </w:rPr>
        <w:t>полнению, для всех соответствующих профессиональных групп, работа</w:t>
      </w:r>
      <w:r w:rsidR="00896D7F" w:rsidRPr="000E748C">
        <w:rPr>
          <w:b/>
        </w:rPr>
        <w:t>ю</w:t>
      </w:r>
      <w:r w:rsidR="00896D7F" w:rsidRPr="000E748C">
        <w:rPr>
          <w:b/>
        </w:rPr>
        <w:t>щих с детьми и в их интересах, а также судей, прокуроров, сотрудников п</w:t>
      </w:r>
      <w:r w:rsidR="00896D7F" w:rsidRPr="000E748C">
        <w:rPr>
          <w:b/>
        </w:rPr>
        <w:t>о</w:t>
      </w:r>
      <w:r w:rsidR="00896D7F" w:rsidRPr="000E748C">
        <w:rPr>
          <w:b/>
        </w:rPr>
        <w:t>лиции и гражданских служащих, в том числе на провинциальном и мун</w:t>
      </w:r>
      <w:r w:rsidR="00896D7F" w:rsidRPr="000E748C">
        <w:rPr>
          <w:b/>
        </w:rPr>
        <w:t>и</w:t>
      </w:r>
      <w:r w:rsidR="00896D7F" w:rsidRPr="000E748C">
        <w:rPr>
          <w:b/>
        </w:rPr>
        <w:t>ципальном уровнях;</w:t>
      </w:r>
    </w:p>
    <w:p w:rsidR="00896D7F" w:rsidRPr="000E748C" w:rsidRDefault="000E748C" w:rsidP="00896D7F">
      <w:pPr>
        <w:pStyle w:val="SingleTxtGR"/>
        <w:rPr>
          <w:b/>
        </w:rPr>
      </w:pPr>
      <w:r w:rsidRPr="000E748C">
        <w:rPr>
          <w:b/>
        </w:rPr>
        <w:tab/>
      </w:r>
      <w:r w:rsidR="00896D7F" w:rsidRPr="000E748C">
        <w:rPr>
          <w:b/>
        </w:rPr>
        <w:t>b)</w:t>
      </w:r>
      <w:r w:rsidR="00896D7F" w:rsidRPr="000E748C">
        <w:rPr>
          <w:b/>
        </w:rPr>
        <w:tab/>
        <w:t>обеспечить, чтобы подобная подготовка включала в себя мн</w:t>
      </w:r>
      <w:r w:rsidR="00896D7F" w:rsidRPr="000E748C">
        <w:rPr>
          <w:b/>
        </w:rPr>
        <w:t>о</w:t>
      </w:r>
      <w:r w:rsidR="00896D7F" w:rsidRPr="000E748C">
        <w:rPr>
          <w:b/>
        </w:rPr>
        <w:t>годисципл</w:t>
      </w:r>
      <w:r w:rsidR="00896D7F" w:rsidRPr="000E748C">
        <w:rPr>
          <w:b/>
        </w:rPr>
        <w:t>и</w:t>
      </w:r>
      <w:r w:rsidR="00896D7F" w:rsidRPr="000E748C">
        <w:rPr>
          <w:b/>
        </w:rPr>
        <w:t>нарные программы обучения, разработанные в консультации с общинами, орг</w:t>
      </w:r>
      <w:r w:rsidR="00896D7F" w:rsidRPr="000E748C">
        <w:rPr>
          <w:b/>
        </w:rPr>
        <w:t>а</w:t>
      </w:r>
      <w:r w:rsidR="00896D7F" w:rsidRPr="000E748C">
        <w:rPr>
          <w:b/>
        </w:rPr>
        <w:t>низациями гражданского общества и детьми-жертвами;</w:t>
      </w:r>
    </w:p>
    <w:p w:rsidR="00896D7F" w:rsidRPr="000E748C" w:rsidRDefault="000E748C" w:rsidP="00896D7F">
      <w:pPr>
        <w:pStyle w:val="SingleTxtGR"/>
        <w:rPr>
          <w:b/>
        </w:rPr>
      </w:pPr>
      <w:r w:rsidRPr="000E748C">
        <w:rPr>
          <w:b/>
        </w:rPr>
        <w:tab/>
      </w:r>
      <w:r w:rsidR="00896D7F" w:rsidRPr="000E748C">
        <w:rPr>
          <w:b/>
        </w:rPr>
        <w:t>c)</w:t>
      </w:r>
      <w:r w:rsidR="00896D7F" w:rsidRPr="000E748C">
        <w:rPr>
          <w:b/>
        </w:rPr>
        <w:tab/>
        <w:t>проводить регулярную оценку мероприятий по подготовке ка</w:t>
      </w:r>
      <w:r w:rsidR="00896D7F" w:rsidRPr="000E748C">
        <w:rPr>
          <w:b/>
        </w:rPr>
        <w:t>д</w:t>
      </w:r>
      <w:r w:rsidR="00896D7F" w:rsidRPr="000E748C">
        <w:rPr>
          <w:b/>
        </w:rPr>
        <w:t>ров, с тем чтобы они могли обеспечивать реализацию приобретенных зн</w:t>
      </w:r>
      <w:r w:rsidR="00896D7F" w:rsidRPr="000E748C">
        <w:rPr>
          <w:b/>
        </w:rPr>
        <w:t>а</w:t>
      </w:r>
      <w:r w:rsidR="00896D7F" w:rsidRPr="000E748C">
        <w:rPr>
          <w:b/>
        </w:rPr>
        <w:t xml:space="preserve">ний и навыков на практике </w:t>
      </w:r>
      <w:r>
        <w:rPr>
          <w:b/>
        </w:rPr>
        <w:t>для</w:t>
      </w:r>
      <w:r w:rsidR="00896D7F" w:rsidRPr="000E748C">
        <w:rPr>
          <w:b/>
        </w:rPr>
        <w:t xml:space="preserve"> эффективной идентификации пострада</w:t>
      </w:r>
      <w:r w:rsidR="00896D7F" w:rsidRPr="000E748C">
        <w:rPr>
          <w:b/>
        </w:rPr>
        <w:t>в</w:t>
      </w:r>
      <w:r w:rsidR="00896D7F" w:rsidRPr="000E748C">
        <w:rPr>
          <w:b/>
        </w:rPr>
        <w:t>ших и защиты детей от правонарушений, охватываемых Факультативным пр</w:t>
      </w:r>
      <w:r w:rsidR="00896D7F" w:rsidRPr="000E748C">
        <w:rPr>
          <w:b/>
        </w:rPr>
        <w:t>о</w:t>
      </w:r>
      <w:r w:rsidR="00896D7F" w:rsidRPr="000E748C">
        <w:rPr>
          <w:b/>
        </w:rPr>
        <w:t>токолом;</w:t>
      </w:r>
    </w:p>
    <w:p w:rsidR="00896D7F" w:rsidRDefault="000E748C" w:rsidP="00896D7F">
      <w:pPr>
        <w:pStyle w:val="SingleTxtGR"/>
      </w:pPr>
      <w:r w:rsidRPr="000E748C">
        <w:rPr>
          <w:b/>
        </w:rPr>
        <w:tab/>
      </w:r>
      <w:r w:rsidR="00896D7F" w:rsidRPr="000E748C">
        <w:rPr>
          <w:b/>
        </w:rPr>
        <w:t>d)</w:t>
      </w:r>
      <w:r w:rsidR="00896D7F" w:rsidRPr="000E748C">
        <w:rPr>
          <w:b/>
        </w:rPr>
        <w:tab/>
        <w:t>активизировать усилия по набору и обучению социальных р</w:t>
      </w:r>
      <w:r w:rsidR="00896D7F" w:rsidRPr="000E748C">
        <w:rPr>
          <w:b/>
        </w:rPr>
        <w:t>а</w:t>
      </w:r>
      <w:r w:rsidR="00896D7F" w:rsidRPr="000E748C">
        <w:rPr>
          <w:b/>
        </w:rPr>
        <w:t>ботников на общинном уровне и выделять достаточный объем средств для выпо</w:t>
      </w:r>
      <w:r w:rsidR="00896D7F" w:rsidRPr="000E748C">
        <w:rPr>
          <w:b/>
        </w:rPr>
        <w:t>л</w:t>
      </w:r>
      <w:r w:rsidR="00896D7F" w:rsidRPr="000E748C">
        <w:rPr>
          <w:b/>
        </w:rPr>
        <w:t>нения ими своих обязанностей.</w:t>
      </w:r>
    </w:p>
    <w:p w:rsidR="00896D7F" w:rsidRDefault="00896D7F" w:rsidP="000E748C">
      <w:pPr>
        <w:pStyle w:val="HChGR"/>
      </w:pPr>
      <w:r>
        <w:tab/>
        <w:t>V.</w:t>
      </w:r>
      <w:r>
        <w:tab/>
        <w:t>Предупреждение торговли детьми, детской проституции и детской порнографии (пункты 1 и 2 статьи 9)</w:t>
      </w:r>
    </w:p>
    <w:p w:rsidR="00896D7F" w:rsidRDefault="00896D7F" w:rsidP="000E748C">
      <w:pPr>
        <w:pStyle w:val="H23GR"/>
      </w:pPr>
      <w:r>
        <w:tab/>
      </w:r>
      <w:r>
        <w:tab/>
        <w:t>Принятые меры по предупреждению правонарушений, запрещенных Факультативным пр</w:t>
      </w:r>
      <w:r>
        <w:t>о</w:t>
      </w:r>
      <w:r>
        <w:t>токолом</w:t>
      </w:r>
    </w:p>
    <w:p w:rsidR="00896D7F" w:rsidRDefault="000E748C" w:rsidP="00896D7F">
      <w:pPr>
        <w:pStyle w:val="SingleTxtGR"/>
      </w:pPr>
      <w:r>
        <w:t>16.</w:t>
      </w:r>
      <w:r>
        <w:tab/>
      </w:r>
      <w:r w:rsidR="00896D7F">
        <w:t>Отмечая, что для предупреждения правонарушений, охватываемых Ф</w:t>
      </w:r>
      <w:r w:rsidR="00896D7F">
        <w:t>а</w:t>
      </w:r>
      <w:r w:rsidR="00896D7F">
        <w:t>культативным протоколом, были приняты некоторые меры, включая разработку политики безопасности в деревнях и общинах, а также подготовку подзаконн</w:t>
      </w:r>
      <w:r w:rsidR="00896D7F">
        <w:t>о</w:t>
      </w:r>
      <w:r w:rsidR="00896D7F">
        <w:t>го акта и кодекса поведения в области защиты детей и учреждение Национал</w:t>
      </w:r>
      <w:r w:rsidR="00896D7F">
        <w:t>ь</w:t>
      </w:r>
      <w:r w:rsidR="00896D7F">
        <w:t>ного комитета по вопросам защиты детей, Комитет выражает глубокое сожал</w:t>
      </w:r>
      <w:r w:rsidR="00896D7F">
        <w:t>е</w:t>
      </w:r>
      <w:r w:rsidR="00896D7F">
        <w:t>ние по поводу того, что меры предупреждения правонарушений, запрещенных Факультативным протоколом, остаются недо</w:t>
      </w:r>
      <w:r w:rsidR="004E2AD3">
        <w:t>статочными и фрагментарными. Он </w:t>
      </w:r>
      <w:r w:rsidR="00896D7F">
        <w:t>обе</w:t>
      </w:r>
      <w:r w:rsidR="00896D7F">
        <w:t>с</w:t>
      </w:r>
      <w:r w:rsidR="00896D7F">
        <w:t>покоен следующими моментами:</w:t>
      </w:r>
    </w:p>
    <w:p w:rsidR="00896D7F" w:rsidRDefault="000E748C" w:rsidP="00896D7F">
      <w:pPr>
        <w:pStyle w:val="SingleTxtGR"/>
      </w:pPr>
      <w:r>
        <w:tab/>
      </w:r>
      <w:r w:rsidR="00896D7F">
        <w:t>a)</w:t>
      </w:r>
      <w:r w:rsidR="00896D7F">
        <w:tab/>
        <w:t>коренными первопричинами и факторами, которые приводят к п</w:t>
      </w:r>
      <w:r w:rsidR="00896D7F">
        <w:t>о</w:t>
      </w:r>
      <w:r w:rsidR="00896D7F">
        <w:t>вышению уязвимости детей по отношению к правонарушениям, охватываемым Факультативным протоколом, такими как нищета и безработица, проблема к</w:t>
      </w:r>
      <w:r w:rsidR="00896D7F">
        <w:t>о</w:t>
      </w:r>
      <w:r w:rsidR="00896D7F">
        <w:t>торых не решается в достаточной степени;</w:t>
      </w:r>
    </w:p>
    <w:p w:rsidR="00896D7F" w:rsidRDefault="000E748C" w:rsidP="00896D7F">
      <w:pPr>
        <w:pStyle w:val="SingleTxtGR"/>
      </w:pPr>
      <w:r>
        <w:tab/>
      </w:r>
      <w:r w:rsidR="00896D7F">
        <w:t>b)</w:t>
      </w:r>
      <w:r w:rsidR="00896D7F">
        <w:tab/>
        <w:t>недостаточной эффективностью механизмов по выявлению, иде</w:t>
      </w:r>
      <w:r w:rsidR="00896D7F">
        <w:t>н</w:t>
      </w:r>
      <w:r w:rsidR="00896D7F">
        <w:t>тификации и мониторингу детей, которым угрожает особая опасность стать жертвами правонарушений, охватываемых Факультативным протоколом, ос</w:t>
      </w:r>
      <w:r w:rsidR="00896D7F">
        <w:t>о</w:t>
      </w:r>
      <w:r w:rsidR="00896D7F">
        <w:t>бенно беспризорных детей, детей-мигрантов и несопровождаемых детей, а та</w:t>
      </w:r>
      <w:r w:rsidR="00896D7F">
        <w:t>к</w:t>
      </w:r>
      <w:r w:rsidR="00896D7F">
        <w:t>же детей, оставленных родителями при миграции в поисках работы;</w:t>
      </w:r>
    </w:p>
    <w:p w:rsidR="00896D7F" w:rsidRDefault="000E748C" w:rsidP="00896D7F">
      <w:pPr>
        <w:pStyle w:val="SingleTxtGR"/>
      </w:pPr>
      <w:r>
        <w:tab/>
      </w:r>
      <w:r w:rsidR="00896D7F">
        <w:t>c)</w:t>
      </w:r>
      <w:r w:rsidR="00896D7F">
        <w:tab/>
        <w:t>низкими показателями регистрации рождений в государстве-участнике, поскольку данный фактор способствует совершению правонаруш</w:t>
      </w:r>
      <w:r w:rsidR="00896D7F">
        <w:t>е</w:t>
      </w:r>
      <w:r w:rsidR="00896D7F">
        <w:t>ний, охват</w:t>
      </w:r>
      <w:r w:rsidR="00896D7F">
        <w:t>ы</w:t>
      </w:r>
      <w:r w:rsidR="00896D7F">
        <w:t xml:space="preserve">ваемых Факультативным протоколом; </w:t>
      </w:r>
    </w:p>
    <w:p w:rsidR="00896D7F" w:rsidRDefault="000E748C" w:rsidP="00896D7F">
      <w:pPr>
        <w:pStyle w:val="SingleTxtGR"/>
      </w:pPr>
      <w:r>
        <w:lastRenderedPageBreak/>
        <w:tab/>
      </w:r>
      <w:r w:rsidR="00896D7F">
        <w:t>d)</w:t>
      </w:r>
      <w:r w:rsidR="00896D7F">
        <w:tab/>
        <w:t>масштабами и распространенностью сексуальной эксплуатации д</w:t>
      </w:r>
      <w:r w:rsidR="00896D7F">
        <w:t>е</w:t>
      </w:r>
      <w:r w:rsidR="00896D7F">
        <w:t>тей, особенно в развлекател</w:t>
      </w:r>
      <w:r w:rsidR="00896D7F">
        <w:t>ь</w:t>
      </w:r>
      <w:r w:rsidR="00896D7F">
        <w:t>ных заведениях;</w:t>
      </w:r>
    </w:p>
    <w:p w:rsidR="00896D7F" w:rsidRDefault="000E748C" w:rsidP="00896D7F">
      <w:pPr>
        <w:pStyle w:val="SingleTxtGR"/>
      </w:pPr>
      <w:r>
        <w:tab/>
      </w:r>
      <w:r w:rsidR="00896D7F">
        <w:t>e)</w:t>
      </w:r>
      <w:r w:rsidR="00896D7F">
        <w:tab/>
        <w:t>ограниченными мерами, принимаемыми государством-участником для предотвращения принудительной эксплуатации детского труда, особенно в домашнем хозяйстве и на опасных производствах, таких как неофициальные предприятия секторов производящей и горнодобывающей промышленности и сельского хозяйства, а также сфера услуг;</w:t>
      </w:r>
    </w:p>
    <w:p w:rsidR="00896D7F" w:rsidRDefault="000E748C" w:rsidP="00896D7F">
      <w:pPr>
        <w:pStyle w:val="SingleTxtGR"/>
      </w:pPr>
      <w:r>
        <w:tab/>
      </w:r>
      <w:r w:rsidR="00896D7F">
        <w:t>f)</w:t>
      </w:r>
      <w:r w:rsidR="00896D7F">
        <w:tab/>
        <w:t>недостаточным объемом информации со стороны государства-участника о принятых мерах по защите детей от незаконного усыновления (удочерения), а также задержками в осуществлении подзаконных актов к Закону о межгосуда</w:t>
      </w:r>
      <w:r w:rsidR="00896D7F">
        <w:t>р</w:t>
      </w:r>
      <w:r w:rsidR="00896D7F">
        <w:t>ственном усыновлении (удочерении);</w:t>
      </w:r>
    </w:p>
    <w:p w:rsidR="00896D7F" w:rsidRDefault="000E748C" w:rsidP="00896D7F">
      <w:pPr>
        <w:pStyle w:val="SingleTxtGR"/>
      </w:pPr>
      <w:r>
        <w:tab/>
      </w:r>
      <w:r w:rsidR="00896D7F">
        <w:t>g)</w:t>
      </w:r>
      <w:r w:rsidR="00896D7F">
        <w:tab/>
        <w:t>недостаточными мерами по решению проблемы привлечения детей к и</w:t>
      </w:r>
      <w:r w:rsidR="00896D7F">
        <w:t>з</w:t>
      </w:r>
      <w:r w:rsidR="00896D7F">
        <w:t>готовлению порнографии, которая широко доступна в онлайновом режиме с помощью информационно-коммуникационных технологий, а также значител</w:t>
      </w:r>
      <w:r w:rsidR="00896D7F">
        <w:t>ь</w:t>
      </w:r>
      <w:r w:rsidR="00896D7F">
        <w:t>ного числа детей, занимающихся проституцией.</w:t>
      </w:r>
    </w:p>
    <w:p w:rsidR="00896D7F" w:rsidRPr="000E748C" w:rsidRDefault="000E748C" w:rsidP="00896D7F">
      <w:pPr>
        <w:pStyle w:val="SingleTxtGR"/>
        <w:rPr>
          <w:b/>
        </w:rPr>
      </w:pPr>
      <w:r>
        <w:t>17.</w:t>
      </w:r>
      <w:r>
        <w:tab/>
      </w:r>
      <w:r w:rsidR="00896D7F" w:rsidRPr="000E748C">
        <w:rPr>
          <w:b/>
        </w:rPr>
        <w:t>Ссылаясь на свои предыдущие заключительные замечания, каса</w:t>
      </w:r>
      <w:r w:rsidR="00896D7F" w:rsidRPr="000E748C">
        <w:rPr>
          <w:b/>
        </w:rPr>
        <w:t>ю</w:t>
      </w:r>
      <w:r w:rsidR="00896D7F" w:rsidRPr="000E748C">
        <w:rPr>
          <w:b/>
        </w:rPr>
        <w:t>щиеся детского труда (CRC/C/KHM/CO/2-3, пункт 68) и сексуальной эк</w:t>
      </w:r>
      <w:r w:rsidR="00896D7F" w:rsidRPr="000E748C">
        <w:rPr>
          <w:b/>
        </w:rPr>
        <w:t>с</w:t>
      </w:r>
      <w:r w:rsidR="00896D7F" w:rsidRPr="000E748C">
        <w:rPr>
          <w:b/>
        </w:rPr>
        <w:t>плуатации и надругательств (пункт 72), Комитет р</w:t>
      </w:r>
      <w:r w:rsidR="00896D7F" w:rsidRPr="000E748C">
        <w:rPr>
          <w:b/>
        </w:rPr>
        <w:t>е</w:t>
      </w:r>
      <w:r w:rsidR="00896D7F" w:rsidRPr="000E748C">
        <w:rPr>
          <w:b/>
        </w:rPr>
        <w:t>комендует государству-участнику:</w:t>
      </w:r>
    </w:p>
    <w:p w:rsidR="00896D7F" w:rsidRPr="000E748C" w:rsidRDefault="000E748C" w:rsidP="00896D7F">
      <w:pPr>
        <w:pStyle w:val="SingleTxtGR"/>
        <w:rPr>
          <w:b/>
        </w:rPr>
      </w:pPr>
      <w:r w:rsidRPr="000E748C">
        <w:rPr>
          <w:b/>
        </w:rPr>
        <w:tab/>
      </w:r>
      <w:r w:rsidR="00896D7F" w:rsidRPr="000E748C">
        <w:rPr>
          <w:b/>
        </w:rPr>
        <w:t>a)</w:t>
      </w:r>
      <w:r w:rsidR="00896D7F" w:rsidRPr="000E748C">
        <w:rPr>
          <w:b/>
        </w:rPr>
        <w:tab/>
        <w:t>принять всеобъемлющий и целенаправленный подход, который предусматривает ликвидацию соответствующих коренных причин и фа</w:t>
      </w:r>
      <w:r w:rsidR="00896D7F" w:rsidRPr="000E748C">
        <w:rPr>
          <w:b/>
        </w:rPr>
        <w:t>к</w:t>
      </w:r>
      <w:r w:rsidR="00896D7F" w:rsidRPr="000E748C">
        <w:rPr>
          <w:b/>
        </w:rPr>
        <w:t>торов риска совершения правонарушений, охватываемых Факультати</w:t>
      </w:r>
      <w:r w:rsidR="00896D7F" w:rsidRPr="000E748C">
        <w:rPr>
          <w:b/>
        </w:rPr>
        <w:t>в</w:t>
      </w:r>
      <w:r w:rsidR="00896D7F" w:rsidRPr="000E748C">
        <w:rPr>
          <w:b/>
        </w:rPr>
        <w:t>ным протоколом, включая нищету, безр</w:t>
      </w:r>
      <w:r w:rsidR="004E2AD3">
        <w:rPr>
          <w:b/>
        </w:rPr>
        <w:t>аботицу и сезонную занятость, и </w:t>
      </w:r>
      <w:r w:rsidR="00896D7F" w:rsidRPr="000E748C">
        <w:rPr>
          <w:b/>
        </w:rPr>
        <w:t>который ориентирован на детей, находящихся в наиболее уязвимом п</w:t>
      </w:r>
      <w:r w:rsidR="00896D7F" w:rsidRPr="000E748C">
        <w:rPr>
          <w:b/>
        </w:rPr>
        <w:t>о</w:t>
      </w:r>
      <w:r w:rsidR="00896D7F" w:rsidRPr="000E748C">
        <w:rPr>
          <w:b/>
        </w:rPr>
        <w:t>ложении и подвергающихся опасности стать жертвами правонарушений, охватываемых Факультативным протоколом;</w:t>
      </w:r>
    </w:p>
    <w:p w:rsidR="00896D7F" w:rsidRPr="000E748C" w:rsidRDefault="000E748C" w:rsidP="00896D7F">
      <w:pPr>
        <w:pStyle w:val="SingleTxtGR"/>
        <w:rPr>
          <w:b/>
        </w:rPr>
      </w:pPr>
      <w:r w:rsidRPr="000E748C">
        <w:rPr>
          <w:b/>
        </w:rPr>
        <w:tab/>
      </w:r>
      <w:r w:rsidR="00896D7F" w:rsidRPr="000E748C">
        <w:rPr>
          <w:b/>
        </w:rPr>
        <w:t>b)</w:t>
      </w:r>
      <w:r w:rsidR="00896D7F" w:rsidRPr="000E748C">
        <w:rPr>
          <w:b/>
        </w:rPr>
        <w:tab/>
        <w:t>продолжать усилия по обеспечению регистрации всех новоро</w:t>
      </w:r>
      <w:r w:rsidR="00896D7F" w:rsidRPr="000E748C">
        <w:rPr>
          <w:b/>
        </w:rPr>
        <w:t>ж</w:t>
      </w:r>
      <w:r w:rsidR="00896D7F" w:rsidRPr="000E748C">
        <w:rPr>
          <w:b/>
        </w:rPr>
        <w:t>денных, как рекомендовано в других заключительных замечаниях Комит</w:t>
      </w:r>
      <w:r w:rsidR="00896D7F" w:rsidRPr="000E748C">
        <w:rPr>
          <w:b/>
        </w:rPr>
        <w:t>е</w:t>
      </w:r>
      <w:r w:rsidR="00896D7F" w:rsidRPr="000E748C">
        <w:rPr>
          <w:b/>
        </w:rPr>
        <w:t>та (CRC/C/KHM/CO/2-3, пункт 37</w:t>
      </w:r>
      <w:r w:rsidR="007B71E7">
        <w:rPr>
          <w:b/>
        </w:rPr>
        <w:t>,</w:t>
      </w:r>
      <w:r w:rsidR="00896D7F" w:rsidRPr="000E748C">
        <w:rPr>
          <w:b/>
        </w:rPr>
        <w:t xml:space="preserve"> и CRC/C/OPAC/KHM/CO/1, пункт 14);</w:t>
      </w:r>
    </w:p>
    <w:p w:rsidR="00896D7F" w:rsidRPr="000E748C" w:rsidRDefault="000E748C" w:rsidP="00896D7F">
      <w:pPr>
        <w:pStyle w:val="SingleTxtGR"/>
        <w:rPr>
          <w:b/>
        </w:rPr>
      </w:pPr>
      <w:r w:rsidRPr="000E748C">
        <w:rPr>
          <w:b/>
        </w:rPr>
        <w:tab/>
      </w:r>
      <w:r w:rsidR="00896D7F" w:rsidRPr="000E748C">
        <w:rPr>
          <w:b/>
        </w:rPr>
        <w:t>c)</w:t>
      </w:r>
      <w:r w:rsidR="00896D7F" w:rsidRPr="000E748C">
        <w:rPr>
          <w:b/>
        </w:rPr>
        <w:tab/>
        <w:t>обеспечить применение действующих законов, а также ос</w:t>
      </w:r>
      <w:r w:rsidR="00896D7F" w:rsidRPr="000E748C">
        <w:rPr>
          <w:b/>
        </w:rPr>
        <w:t>у</w:t>
      </w:r>
      <w:r w:rsidR="00896D7F" w:rsidRPr="000E748C">
        <w:rPr>
          <w:b/>
        </w:rPr>
        <w:t>ществление административных мер, социальной политики и программ, направленных на предупреждение, и увеличить число трудовых инспе</w:t>
      </w:r>
      <w:r w:rsidR="00896D7F" w:rsidRPr="000E748C">
        <w:rPr>
          <w:b/>
        </w:rPr>
        <w:t>к</w:t>
      </w:r>
      <w:r w:rsidR="00896D7F" w:rsidRPr="000E748C">
        <w:rPr>
          <w:b/>
        </w:rPr>
        <w:t>ций, в том числе в целях защиты детей, работающих на неофициальных предприятиях, опасных производствах и в развлекательных заведениях;</w:t>
      </w:r>
    </w:p>
    <w:p w:rsidR="00896D7F" w:rsidRPr="000E748C" w:rsidRDefault="000E748C" w:rsidP="00896D7F">
      <w:pPr>
        <w:pStyle w:val="SingleTxtGR"/>
        <w:rPr>
          <w:b/>
        </w:rPr>
      </w:pPr>
      <w:r w:rsidRPr="000E748C">
        <w:rPr>
          <w:b/>
        </w:rPr>
        <w:tab/>
      </w:r>
      <w:r w:rsidR="00896D7F" w:rsidRPr="000E748C">
        <w:rPr>
          <w:b/>
        </w:rPr>
        <w:t>d)</w:t>
      </w:r>
      <w:r w:rsidR="00896D7F" w:rsidRPr="000E748C">
        <w:rPr>
          <w:b/>
        </w:rPr>
        <w:tab/>
        <w:t>обеспечить, чтобы все случаи усыновления (удочерения) в по</w:t>
      </w:r>
      <w:r w:rsidR="00896D7F" w:rsidRPr="000E748C">
        <w:rPr>
          <w:b/>
        </w:rPr>
        <w:t>л</w:t>
      </w:r>
      <w:r w:rsidR="00896D7F" w:rsidRPr="000E748C">
        <w:rPr>
          <w:b/>
        </w:rPr>
        <w:t>ной мере соответствовали Факультативному протоколу и принципам и п</w:t>
      </w:r>
      <w:r w:rsidR="00896D7F" w:rsidRPr="000E748C">
        <w:rPr>
          <w:b/>
        </w:rPr>
        <w:t>о</w:t>
      </w:r>
      <w:r w:rsidR="00896D7F" w:rsidRPr="000E748C">
        <w:rPr>
          <w:b/>
        </w:rPr>
        <w:t>ложениям Гаагской конвенции о защите детей и сотрудничестве в области межгосударственного усыновления (удочерения), посредством принятия указов о применении Закона о межгосударственном усыновлении (удочер</w:t>
      </w:r>
      <w:r w:rsidR="00896D7F" w:rsidRPr="000E748C">
        <w:rPr>
          <w:b/>
        </w:rPr>
        <w:t>е</w:t>
      </w:r>
      <w:r w:rsidR="00896D7F" w:rsidRPr="000E748C">
        <w:rPr>
          <w:b/>
        </w:rPr>
        <w:t>нии), разработки и реализации программы по предотвращению незаконн</w:t>
      </w:r>
      <w:r w:rsidR="00896D7F" w:rsidRPr="000E748C">
        <w:rPr>
          <w:b/>
        </w:rPr>
        <w:t>о</w:t>
      </w:r>
      <w:r w:rsidR="00896D7F" w:rsidRPr="000E748C">
        <w:rPr>
          <w:b/>
        </w:rPr>
        <w:t>го усыновления (удочерения) и регулирования лицензирования и монит</w:t>
      </w:r>
      <w:r w:rsidR="00896D7F" w:rsidRPr="000E748C">
        <w:rPr>
          <w:b/>
        </w:rPr>
        <w:t>о</w:t>
      </w:r>
      <w:r w:rsidR="00896D7F" w:rsidRPr="000E748C">
        <w:rPr>
          <w:b/>
        </w:rPr>
        <w:t>ринга работы учреждений, а также взимания ими платы за оказание ра</w:t>
      </w:r>
      <w:r w:rsidR="00896D7F" w:rsidRPr="000E748C">
        <w:rPr>
          <w:b/>
        </w:rPr>
        <w:t>з</w:t>
      </w:r>
      <w:r w:rsidR="00896D7F" w:rsidRPr="000E748C">
        <w:rPr>
          <w:b/>
        </w:rPr>
        <w:t xml:space="preserve">личных услуг; </w:t>
      </w:r>
    </w:p>
    <w:p w:rsidR="00896D7F" w:rsidRDefault="000E748C" w:rsidP="00896D7F">
      <w:pPr>
        <w:pStyle w:val="SingleTxtGR"/>
      </w:pPr>
      <w:r w:rsidRPr="000E748C">
        <w:rPr>
          <w:b/>
        </w:rPr>
        <w:tab/>
      </w:r>
      <w:r w:rsidR="00896D7F" w:rsidRPr="000E748C">
        <w:rPr>
          <w:b/>
        </w:rPr>
        <w:t>e)</w:t>
      </w:r>
      <w:r w:rsidR="00896D7F" w:rsidRPr="000E748C">
        <w:rPr>
          <w:b/>
        </w:rPr>
        <w:tab/>
        <w:t>проводить целенаправленные кампании и специальные обр</w:t>
      </w:r>
      <w:r w:rsidR="00896D7F" w:rsidRPr="000E748C">
        <w:rPr>
          <w:b/>
        </w:rPr>
        <w:t>а</w:t>
      </w:r>
      <w:r w:rsidR="00896D7F" w:rsidRPr="000E748C">
        <w:rPr>
          <w:b/>
        </w:rPr>
        <w:t>зовательные программы для борьбы с детской порнографией и детской проституцией, устранять риски, связанные с Интернетом, путем просв</w:t>
      </w:r>
      <w:r w:rsidR="00896D7F" w:rsidRPr="000E748C">
        <w:rPr>
          <w:b/>
        </w:rPr>
        <w:t>е</w:t>
      </w:r>
      <w:r w:rsidR="00896D7F" w:rsidRPr="000E748C">
        <w:rPr>
          <w:b/>
        </w:rPr>
        <w:t>щения детей по вопросам его безопасности и решать проблему спроса на детей для целей секс</w:t>
      </w:r>
      <w:r w:rsidR="00896D7F" w:rsidRPr="000E748C">
        <w:rPr>
          <w:b/>
        </w:rPr>
        <w:t>у</w:t>
      </w:r>
      <w:r w:rsidR="00896D7F" w:rsidRPr="000E748C">
        <w:rPr>
          <w:b/>
        </w:rPr>
        <w:t>альной эксплуатации.</w:t>
      </w:r>
    </w:p>
    <w:p w:rsidR="00896D7F" w:rsidRDefault="00896D7F" w:rsidP="000E748C">
      <w:pPr>
        <w:pStyle w:val="H23GR"/>
      </w:pPr>
      <w:r>
        <w:lastRenderedPageBreak/>
        <w:tab/>
      </w:r>
      <w:r>
        <w:tab/>
        <w:t>Детский секс-туризм</w:t>
      </w:r>
    </w:p>
    <w:p w:rsidR="00896D7F" w:rsidRDefault="000E748C" w:rsidP="00896D7F">
      <w:pPr>
        <w:pStyle w:val="SingleTxtGR"/>
      </w:pPr>
      <w:r>
        <w:t>18.</w:t>
      </w:r>
      <w:r>
        <w:tab/>
      </w:r>
      <w:r w:rsidR="00896D7F">
        <w:t>Комитет приветствует инициативы государства-участника в области пр</w:t>
      </w:r>
      <w:r w:rsidR="00896D7F">
        <w:t>е</w:t>
      </w:r>
      <w:r w:rsidR="00896D7F">
        <w:t>дупреждения детского секс-туризма, такие как принятие Закона о туризме, учреждение Комитета по безопасному для детей туризму, а также проведение кампании по безопасному для детей туризму и учебной подготовки для разли</w:t>
      </w:r>
      <w:r w:rsidR="00896D7F">
        <w:t>ч</w:t>
      </w:r>
      <w:r w:rsidR="00896D7F">
        <w:t>ных заинтересованных сторон туризма. Тем не менее Комитет выражает обе</w:t>
      </w:r>
      <w:r w:rsidR="00896D7F">
        <w:t>с</w:t>
      </w:r>
      <w:r w:rsidR="00896D7F">
        <w:t>покоенность по поводу след</w:t>
      </w:r>
      <w:r w:rsidR="00896D7F">
        <w:t>у</w:t>
      </w:r>
      <w:r w:rsidR="00896D7F">
        <w:t>ющих моментов:</w:t>
      </w:r>
    </w:p>
    <w:p w:rsidR="00896D7F" w:rsidRDefault="000E748C" w:rsidP="00896D7F">
      <w:pPr>
        <w:pStyle w:val="SingleTxtGR"/>
      </w:pPr>
      <w:r>
        <w:tab/>
      </w:r>
      <w:r w:rsidR="00896D7F">
        <w:t>a)</w:t>
      </w:r>
      <w:r w:rsidR="00896D7F">
        <w:tab/>
        <w:t>сообщений о продолжающейся сексуальной эксплуатации детей в контексте путешествий и туризма в различных областях государства-участника, ос</w:t>
      </w:r>
      <w:r w:rsidR="00896D7F">
        <w:t>о</w:t>
      </w:r>
      <w:r w:rsidR="00896D7F">
        <w:t>бенно в сельских районах;</w:t>
      </w:r>
    </w:p>
    <w:p w:rsidR="00896D7F" w:rsidRDefault="000E748C" w:rsidP="00896D7F">
      <w:pPr>
        <w:pStyle w:val="SingleTxtGR"/>
      </w:pPr>
      <w:r>
        <w:tab/>
      </w:r>
      <w:r w:rsidR="00896D7F">
        <w:t>b)</w:t>
      </w:r>
      <w:r w:rsidR="00896D7F">
        <w:tab/>
        <w:t>растущих масштабов такого явления, как сиротский туризм, в ра</w:t>
      </w:r>
      <w:r w:rsidR="00896D7F">
        <w:t>м</w:t>
      </w:r>
      <w:r w:rsidR="00896D7F">
        <w:t>ках которого дети, содержащиеся в специальных учреждениях и приютах, по</w:t>
      </w:r>
      <w:r w:rsidR="00896D7F">
        <w:t>д</w:t>
      </w:r>
      <w:r w:rsidR="00896D7F">
        <w:t>вергаются сексуальной эксплуатации со стороны иностранцев, в частности т</w:t>
      </w:r>
      <w:r w:rsidR="00896D7F">
        <w:t>у</w:t>
      </w:r>
      <w:r w:rsidR="00896D7F">
        <w:t>ристов и добровольцев.</w:t>
      </w:r>
    </w:p>
    <w:p w:rsidR="00896D7F" w:rsidRPr="000E748C" w:rsidRDefault="000E748C" w:rsidP="00896D7F">
      <w:pPr>
        <w:pStyle w:val="SingleTxtGR"/>
        <w:rPr>
          <w:b/>
        </w:rPr>
      </w:pPr>
      <w:r>
        <w:t>19.</w:t>
      </w:r>
      <w:r>
        <w:tab/>
      </w:r>
      <w:r w:rsidR="00896D7F" w:rsidRPr="000E748C">
        <w:rPr>
          <w:b/>
        </w:rPr>
        <w:t>Комитет настоятельно призывает государство-участник продолжать усилия по предупреждению детского секс-туризма и сиротского туризма и защ</w:t>
      </w:r>
      <w:r w:rsidR="00896D7F" w:rsidRPr="000E748C">
        <w:rPr>
          <w:b/>
        </w:rPr>
        <w:t>и</w:t>
      </w:r>
      <w:r w:rsidR="00896D7F" w:rsidRPr="000E748C">
        <w:rPr>
          <w:b/>
        </w:rPr>
        <w:t xml:space="preserve">щать детей от опасности стать его жертвами посредством укрепления своей </w:t>
      </w:r>
      <w:r w:rsidRPr="000E748C">
        <w:rPr>
          <w:b/>
        </w:rPr>
        <w:t>нормативной</w:t>
      </w:r>
      <w:r w:rsidR="00896D7F" w:rsidRPr="000E748C">
        <w:rPr>
          <w:b/>
        </w:rPr>
        <w:t xml:space="preserve"> основы и мер по повышению осведомленности </w:t>
      </w:r>
      <w:r w:rsidRPr="000E748C">
        <w:rPr>
          <w:b/>
        </w:rPr>
        <w:t>насел</w:t>
      </w:r>
      <w:r w:rsidRPr="000E748C">
        <w:rPr>
          <w:b/>
        </w:rPr>
        <w:t>е</w:t>
      </w:r>
      <w:r w:rsidRPr="000E748C">
        <w:rPr>
          <w:b/>
        </w:rPr>
        <w:t>ния</w:t>
      </w:r>
      <w:r w:rsidR="00896D7F" w:rsidRPr="000E748C">
        <w:rPr>
          <w:b/>
        </w:rPr>
        <w:t>, в том числе в сельских районах, и принимать все необходимые меры для обеспечения расследования случаев детского секс-туризма и сиротск</w:t>
      </w:r>
      <w:r w:rsidR="00896D7F" w:rsidRPr="000E748C">
        <w:rPr>
          <w:b/>
        </w:rPr>
        <w:t>о</w:t>
      </w:r>
      <w:r w:rsidR="00896D7F" w:rsidRPr="000E748C">
        <w:rPr>
          <w:b/>
        </w:rPr>
        <w:t>го туризма, преслед</w:t>
      </w:r>
      <w:r w:rsidR="00896D7F" w:rsidRPr="000E748C">
        <w:rPr>
          <w:b/>
        </w:rPr>
        <w:t>о</w:t>
      </w:r>
      <w:r w:rsidR="00896D7F" w:rsidRPr="000E748C">
        <w:rPr>
          <w:b/>
        </w:rPr>
        <w:t>вания виновных в судебном порядке и их надлежащего наказания. Комитет также р</w:t>
      </w:r>
      <w:r w:rsidR="00896D7F" w:rsidRPr="000E748C">
        <w:rPr>
          <w:b/>
        </w:rPr>
        <w:t>е</w:t>
      </w:r>
      <w:r w:rsidR="00896D7F" w:rsidRPr="000E748C">
        <w:rPr>
          <w:b/>
        </w:rPr>
        <w:t>комендует государству-участнику:</w:t>
      </w:r>
    </w:p>
    <w:p w:rsidR="00896D7F" w:rsidRPr="000E748C" w:rsidRDefault="000E748C" w:rsidP="00896D7F">
      <w:pPr>
        <w:pStyle w:val="SingleTxtGR"/>
        <w:rPr>
          <w:b/>
        </w:rPr>
      </w:pPr>
      <w:r>
        <w:rPr>
          <w:b/>
        </w:rPr>
        <w:tab/>
      </w:r>
      <w:r w:rsidR="00896D7F" w:rsidRPr="000E748C">
        <w:rPr>
          <w:b/>
        </w:rPr>
        <w:t>a)</w:t>
      </w:r>
      <w:r w:rsidR="00896D7F" w:rsidRPr="000E748C">
        <w:rPr>
          <w:b/>
        </w:rPr>
        <w:tab/>
        <w:t>вести в секторе туризма и средствах массовой информации разъяснительную работу о пагубных последствиях детского секс-туризма, обеспечить широкое распространение принятого Всемирной туристской организацией Глобального этического кодекса туризма среди бюро путеш</w:t>
      </w:r>
      <w:r w:rsidR="00896D7F" w:rsidRPr="000E748C">
        <w:rPr>
          <w:b/>
        </w:rPr>
        <w:t>е</w:t>
      </w:r>
      <w:r w:rsidR="00896D7F" w:rsidRPr="000E748C">
        <w:rPr>
          <w:b/>
        </w:rPr>
        <w:t>ствий и туристических агентств и призвать эти предприятия к по</w:t>
      </w:r>
      <w:r w:rsidR="00896D7F" w:rsidRPr="000E748C">
        <w:rPr>
          <w:b/>
        </w:rPr>
        <w:t>д</w:t>
      </w:r>
      <w:r w:rsidR="00896D7F" w:rsidRPr="000E748C">
        <w:rPr>
          <w:b/>
        </w:rPr>
        <w:t>писанию Кодекса поведения для защиты детей от сексуальной эксплуатации в о</w:t>
      </w:r>
      <w:r w:rsidR="00896D7F" w:rsidRPr="000E748C">
        <w:rPr>
          <w:b/>
        </w:rPr>
        <w:t>т</w:t>
      </w:r>
      <w:r w:rsidR="00896D7F" w:rsidRPr="000E748C">
        <w:rPr>
          <w:b/>
        </w:rPr>
        <w:t>раслях путешествий и туризма;</w:t>
      </w:r>
    </w:p>
    <w:p w:rsidR="00896D7F" w:rsidRPr="000E748C" w:rsidRDefault="000E748C" w:rsidP="00896D7F">
      <w:pPr>
        <w:pStyle w:val="SingleTxtGR"/>
        <w:rPr>
          <w:b/>
        </w:rPr>
      </w:pPr>
      <w:r>
        <w:rPr>
          <w:b/>
        </w:rPr>
        <w:tab/>
      </w:r>
      <w:r w:rsidR="00896D7F" w:rsidRPr="000E748C">
        <w:rPr>
          <w:b/>
        </w:rPr>
        <w:t>b)</w:t>
      </w:r>
      <w:r w:rsidR="00896D7F" w:rsidRPr="000E748C">
        <w:rPr>
          <w:b/>
        </w:rPr>
        <w:tab/>
        <w:t>активизировать проведение мониторинга и проверок во всех учреждениях альтернативного ухода в целях соблюдения минимальных стандартов альтернативного ухода, а также в развлекательных зав</w:t>
      </w:r>
      <w:r w:rsidR="00896D7F" w:rsidRPr="000E748C">
        <w:rPr>
          <w:b/>
        </w:rPr>
        <w:t>е</w:t>
      </w:r>
      <w:r w:rsidR="00896D7F" w:rsidRPr="000E748C">
        <w:rPr>
          <w:b/>
        </w:rPr>
        <w:t>дениях;</w:t>
      </w:r>
    </w:p>
    <w:p w:rsidR="00896D7F" w:rsidRPr="000E748C" w:rsidRDefault="000E748C" w:rsidP="00896D7F">
      <w:pPr>
        <w:pStyle w:val="SingleTxtGR"/>
        <w:rPr>
          <w:b/>
        </w:rPr>
      </w:pPr>
      <w:r>
        <w:rPr>
          <w:b/>
        </w:rPr>
        <w:tab/>
      </w:r>
      <w:r w:rsidR="00896D7F" w:rsidRPr="000E748C">
        <w:rPr>
          <w:b/>
        </w:rPr>
        <w:t>c)</w:t>
      </w:r>
      <w:r w:rsidR="00896D7F" w:rsidRPr="000E748C">
        <w:rPr>
          <w:b/>
        </w:rPr>
        <w:tab/>
        <w:t xml:space="preserve">укрепить законодательную и </w:t>
      </w:r>
      <w:r>
        <w:rPr>
          <w:b/>
        </w:rPr>
        <w:t>норма</w:t>
      </w:r>
      <w:r w:rsidR="00896D7F" w:rsidRPr="000E748C">
        <w:rPr>
          <w:b/>
        </w:rPr>
        <w:t>тивную основу посредством оперативного принятия еще не утвержденных подзаконных актов, каса</w:t>
      </w:r>
      <w:r w:rsidR="00896D7F" w:rsidRPr="000E748C">
        <w:rPr>
          <w:b/>
        </w:rPr>
        <w:t>ю</w:t>
      </w:r>
      <w:r w:rsidR="00896D7F" w:rsidRPr="000E748C">
        <w:rPr>
          <w:b/>
        </w:rPr>
        <w:t>щихся руководства учреждениями альтернативного ухода, и обеспечить с</w:t>
      </w:r>
      <w:r w:rsidR="00896D7F" w:rsidRPr="000E748C">
        <w:rPr>
          <w:b/>
        </w:rPr>
        <w:t>о</w:t>
      </w:r>
      <w:r w:rsidR="00896D7F" w:rsidRPr="000E748C">
        <w:rPr>
          <w:b/>
        </w:rPr>
        <w:t>блюдение требования об обязательной регистрации всех учреждений ал</w:t>
      </w:r>
      <w:r w:rsidR="00896D7F" w:rsidRPr="000E748C">
        <w:rPr>
          <w:b/>
        </w:rPr>
        <w:t>ь</w:t>
      </w:r>
      <w:r w:rsidR="00896D7F" w:rsidRPr="000E748C">
        <w:rPr>
          <w:b/>
        </w:rPr>
        <w:t>тернативного ухода;</w:t>
      </w:r>
    </w:p>
    <w:p w:rsidR="00896D7F" w:rsidRPr="000E748C" w:rsidRDefault="000E748C" w:rsidP="00896D7F">
      <w:pPr>
        <w:pStyle w:val="SingleTxtGR"/>
        <w:rPr>
          <w:b/>
        </w:rPr>
      </w:pPr>
      <w:r>
        <w:rPr>
          <w:b/>
        </w:rPr>
        <w:tab/>
      </w:r>
      <w:r w:rsidR="00896D7F" w:rsidRPr="000E748C">
        <w:rPr>
          <w:b/>
        </w:rPr>
        <w:t>d)</w:t>
      </w:r>
      <w:r w:rsidR="00896D7F" w:rsidRPr="000E748C">
        <w:rPr>
          <w:b/>
        </w:rPr>
        <w:tab/>
        <w:t>обеспечить систематические проверки анкетных данных всех сотрудников и/или добровольцев, которым предстоит работать непосре</w:t>
      </w:r>
      <w:r w:rsidR="00896D7F" w:rsidRPr="000E748C">
        <w:rPr>
          <w:b/>
        </w:rPr>
        <w:t>д</w:t>
      </w:r>
      <w:r w:rsidR="00896D7F" w:rsidRPr="000E748C">
        <w:rPr>
          <w:b/>
        </w:rPr>
        <w:t>ственно с дет</w:t>
      </w:r>
      <w:r w:rsidR="00896D7F" w:rsidRPr="000E748C">
        <w:rPr>
          <w:b/>
        </w:rPr>
        <w:t>ь</w:t>
      </w:r>
      <w:r w:rsidR="00896D7F" w:rsidRPr="000E748C">
        <w:rPr>
          <w:b/>
        </w:rPr>
        <w:t>ми;</w:t>
      </w:r>
    </w:p>
    <w:p w:rsidR="00896D7F" w:rsidRDefault="000E748C" w:rsidP="00896D7F">
      <w:pPr>
        <w:pStyle w:val="SingleTxtGR"/>
      </w:pPr>
      <w:r>
        <w:rPr>
          <w:b/>
        </w:rPr>
        <w:tab/>
      </w:r>
      <w:r w:rsidR="00896D7F" w:rsidRPr="000E748C">
        <w:rPr>
          <w:b/>
        </w:rPr>
        <w:t>e)</w:t>
      </w:r>
      <w:r w:rsidR="00896D7F" w:rsidRPr="000E748C">
        <w:rPr>
          <w:b/>
        </w:rPr>
        <w:tab/>
        <w:t>создать конфиденциальные и безопасные процедуры подачи жалоб для детей, проживающих в и</w:t>
      </w:r>
      <w:r w:rsidR="00896D7F" w:rsidRPr="000E748C">
        <w:rPr>
          <w:b/>
        </w:rPr>
        <w:t>н</w:t>
      </w:r>
      <w:r w:rsidR="00896D7F" w:rsidRPr="000E748C">
        <w:rPr>
          <w:b/>
        </w:rPr>
        <w:t>тернатах.</w:t>
      </w:r>
    </w:p>
    <w:p w:rsidR="00896D7F" w:rsidRDefault="00896D7F" w:rsidP="000E748C">
      <w:pPr>
        <w:pStyle w:val="HChGR"/>
      </w:pPr>
      <w:r>
        <w:lastRenderedPageBreak/>
        <w:tab/>
        <w:t>VI.</w:t>
      </w:r>
      <w:r>
        <w:tab/>
        <w:t>Запрещение торговл</w:t>
      </w:r>
      <w:r w:rsidR="000E748C">
        <w:t>и детьми, детской порнографии и </w:t>
      </w:r>
      <w:r>
        <w:t>детской проституции и связанные с этим вопросы (статья 3; пункты 2 и 3 статьи 4; и статьи 5, 6 и 7)</w:t>
      </w:r>
    </w:p>
    <w:p w:rsidR="00896D7F" w:rsidRDefault="00896D7F" w:rsidP="000E748C">
      <w:pPr>
        <w:pStyle w:val="H23GR"/>
      </w:pPr>
      <w:r>
        <w:tab/>
      </w:r>
      <w:r>
        <w:tab/>
        <w:t>Имеющиеся уголовное или уголовно-исполнительное законода</w:t>
      </w:r>
      <w:r w:rsidR="000E748C">
        <w:t>тельство и </w:t>
      </w:r>
      <w:r>
        <w:t>нормативные акты</w:t>
      </w:r>
    </w:p>
    <w:p w:rsidR="00896D7F" w:rsidRDefault="000E748C" w:rsidP="00896D7F">
      <w:pPr>
        <w:pStyle w:val="SingleTxtGR"/>
      </w:pPr>
      <w:r>
        <w:t>20.</w:t>
      </w:r>
      <w:r>
        <w:tab/>
      </w:r>
      <w:r w:rsidR="00896D7F">
        <w:t>Комитет с удовлетворением отмечает усилия государства-участника по обеспечению соответствия его законодательства положениям Факультативного протокола и приветствует включение всеобъемлющего определения детской проституции в Закон о пресечении торговли людьми и сексуальной эксплуат</w:t>
      </w:r>
      <w:r w:rsidR="00896D7F">
        <w:t>а</w:t>
      </w:r>
      <w:r w:rsidR="00896D7F">
        <w:t>ции. Тем не менее Комитет выражает обеспокоенность по поводу сохраня</w:t>
      </w:r>
      <w:r w:rsidR="00896D7F">
        <w:t>ю</w:t>
      </w:r>
      <w:r w:rsidR="00896D7F">
        <w:t>щихся пробелов в законе, который не полностью отражает определения прав</w:t>
      </w:r>
      <w:r w:rsidR="00896D7F">
        <w:t>о</w:t>
      </w:r>
      <w:r w:rsidR="00896D7F">
        <w:t xml:space="preserve">нарушений, </w:t>
      </w:r>
      <w:r>
        <w:t>содержащиеся</w:t>
      </w:r>
      <w:r w:rsidR="00896D7F">
        <w:t xml:space="preserve"> в статьях 2 и 3 Факультативного протокола. В час</w:t>
      </w:r>
      <w:r w:rsidR="00896D7F">
        <w:t>т</w:t>
      </w:r>
      <w:r w:rsidR="00896D7F">
        <w:t>ности, Комитет отмечает, что:</w:t>
      </w:r>
    </w:p>
    <w:p w:rsidR="00896D7F" w:rsidRDefault="000E748C" w:rsidP="00896D7F">
      <w:pPr>
        <w:pStyle w:val="SingleTxtGR"/>
      </w:pPr>
      <w:r>
        <w:tab/>
      </w:r>
      <w:r w:rsidR="00896D7F">
        <w:t>a)</w:t>
      </w:r>
      <w:r w:rsidR="00896D7F">
        <w:tab/>
        <w:t xml:space="preserve">элементы такого правонарушения, как торговля детьми, не имеют всеобъемлющего определения в законодательстве, </w:t>
      </w:r>
      <w:r w:rsidR="00FC41C5">
        <w:t>которое должно охватывать</w:t>
      </w:r>
      <w:r w:rsidR="00896D7F">
        <w:t xml:space="preserve"> элемент силы или другие формы принуждения, такие как использование обм</w:t>
      </w:r>
      <w:r w:rsidR="00896D7F">
        <w:t>а</w:t>
      </w:r>
      <w:r w:rsidR="00896D7F">
        <w:t xml:space="preserve">на, злоупотребление властью, изоляция или угрозы; </w:t>
      </w:r>
    </w:p>
    <w:p w:rsidR="00896D7F" w:rsidRDefault="000E748C" w:rsidP="00896D7F">
      <w:pPr>
        <w:pStyle w:val="SingleTxtGR"/>
      </w:pPr>
      <w:r>
        <w:tab/>
      </w:r>
      <w:r w:rsidR="00896D7F">
        <w:t>b)</w:t>
      </w:r>
      <w:r w:rsidR="00896D7F">
        <w:tab/>
        <w:t>определение такого правонарушения, как детская порнография, я</w:t>
      </w:r>
      <w:r w:rsidR="00896D7F">
        <w:t>в</w:t>
      </w:r>
      <w:r w:rsidR="00896D7F">
        <w:t>ляется слишком ограничительным, поскольку не распространяется в достато</w:t>
      </w:r>
      <w:r w:rsidR="00896D7F">
        <w:t>ч</w:t>
      </w:r>
      <w:r w:rsidR="00896D7F">
        <w:t>ной степени на все элементы, предусмотренные в статье 2 c) Факультативного протокола, и владение детской порнографией без намерения ее распростран</w:t>
      </w:r>
      <w:r w:rsidR="00896D7F">
        <w:t>е</w:t>
      </w:r>
      <w:r w:rsidR="00896D7F">
        <w:t>ния не квалифицируется в качестве уголовного преступления.</w:t>
      </w:r>
    </w:p>
    <w:p w:rsidR="00896D7F" w:rsidRPr="00FC41C5" w:rsidRDefault="00FC41C5" w:rsidP="00896D7F">
      <w:pPr>
        <w:pStyle w:val="SingleTxtGR"/>
        <w:rPr>
          <w:b/>
        </w:rPr>
      </w:pPr>
      <w:r>
        <w:t>21.</w:t>
      </w:r>
      <w:r>
        <w:tab/>
      </w:r>
      <w:r w:rsidR="00896D7F" w:rsidRPr="00FC41C5">
        <w:rPr>
          <w:b/>
        </w:rPr>
        <w:t>Комитет настоятельно призывает государство-участник пересмо</w:t>
      </w:r>
      <w:r w:rsidR="00896D7F" w:rsidRPr="00FC41C5">
        <w:rPr>
          <w:b/>
        </w:rPr>
        <w:t>т</w:t>
      </w:r>
      <w:r w:rsidR="00896D7F" w:rsidRPr="00FC41C5">
        <w:rPr>
          <w:b/>
        </w:rPr>
        <w:t>реть Закон о пресечении торговли людьми и сексуальной эксплуатации и привести его в полное соответствие со статьями 2 и 3 Факультативного протокола посредством надлежащего определения всех форм торговли детьми и детской порнографии и их квалификации в качестве уголовного преступления. В частности, госуда</w:t>
      </w:r>
      <w:r w:rsidR="00896D7F" w:rsidRPr="00FC41C5">
        <w:rPr>
          <w:b/>
        </w:rPr>
        <w:t>р</w:t>
      </w:r>
      <w:r w:rsidR="00896D7F" w:rsidRPr="00FC41C5">
        <w:rPr>
          <w:b/>
        </w:rPr>
        <w:t>ству-участнику следует:</w:t>
      </w:r>
    </w:p>
    <w:p w:rsidR="00896D7F" w:rsidRPr="00FC41C5" w:rsidRDefault="00FC41C5" w:rsidP="00896D7F">
      <w:pPr>
        <w:pStyle w:val="SingleTxtGR"/>
        <w:rPr>
          <w:b/>
        </w:rPr>
      </w:pPr>
      <w:r w:rsidRPr="00FC41C5">
        <w:rPr>
          <w:b/>
        </w:rPr>
        <w:tab/>
      </w:r>
      <w:r w:rsidR="00896D7F" w:rsidRPr="00FC41C5">
        <w:rPr>
          <w:b/>
        </w:rPr>
        <w:t>a)</w:t>
      </w:r>
      <w:r w:rsidR="00896D7F" w:rsidRPr="00FC41C5">
        <w:rPr>
          <w:b/>
        </w:rPr>
        <w:tab/>
        <w:t xml:space="preserve">внести в </w:t>
      </w:r>
      <w:r w:rsidRPr="00FC41C5">
        <w:rPr>
          <w:b/>
        </w:rPr>
        <w:t xml:space="preserve">Закон </w:t>
      </w:r>
      <w:r w:rsidR="00896D7F" w:rsidRPr="00FC41C5">
        <w:rPr>
          <w:b/>
        </w:rPr>
        <w:t>поправки, включив в него всеобъемлющее определение торговли детьми, которое охватывает акты предложения, д</w:t>
      </w:r>
      <w:r w:rsidR="00896D7F" w:rsidRPr="00FC41C5">
        <w:rPr>
          <w:b/>
        </w:rPr>
        <w:t>о</w:t>
      </w:r>
      <w:r w:rsidR="00896D7F" w:rsidRPr="00FC41C5">
        <w:rPr>
          <w:b/>
        </w:rPr>
        <w:t>ставки или принятия ребенка в целях его сексуальной эксплуатации или незаконного усыновления (удочерения), принуждения ребенка к труду и передачи органов ребенка для получения выгоды в соответствии со стат</w:t>
      </w:r>
      <w:r w:rsidR="00896D7F" w:rsidRPr="00FC41C5">
        <w:rPr>
          <w:b/>
        </w:rPr>
        <w:t>ь</w:t>
      </w:r>
      <w:r w:rsidR="00896D7F" w:rsidRPr="00FC41C5">
        <w:rPr>
          <w:b/>
        </w:rPr>
        <w:t>ей 3 a) Факультативного протокола, и отменить содержащееся в статье 12 Закона требование о присутствии элемента силы или других форм пр</w:t>
      </w:r>
      <w:r w:rsidR="00896D7F" w:rsidRPr="00FC41C5">
        <w:rPr>
          <w:b/>
        </w:rPr>
        <w:t>и</w:t>
      </w:r>
      <w:r w:rsidR="00896D7F" w:rsidRPr="00FC41C5">
        <w:rPr>
          <w:b/>
        </w:rPr>
        <w:t>нуждения во всех формах торговли детьми;</w:t>
      </w:r>
    </w:p>
    <w:p w:rsidR="00896D7F" w:rsidRDefault="00FC41C5" w:rsidP="00896D7F">
      <w:pPr>
        <w:pStyle w:val="SingleTxtGR"/>
      </w:pPr>
      <w:r w:rsidRPr="00FC41C5">
        <w:rPr>
          <w:b/>
        </w:rPr>
        <w:tab/>
      </w:r>
      <w:r w:rsidR="00896D7F" w:rsidRPr="00FC41C5">
        <w:rPr>
          <w:b/>
        </w:rPr>
        <w:t>b)</w:t>
      </w:r>
      <w:r w:rsidR="00896D7F" w:rsidRPr="00FC41C5">
        <w:rPr>
          <w:b/>
        </w:rPr>
        <w:tab/>
        <w:t>расширить определение детской порнографии, содержащееся в ст</w:t>
      </w:r>
      <w:r w:rsidR="00896D7F" w:rsidRPr="00FC41C5">
        <w:rPr>
          <w:b/>
        </w:rPr>
        <w:t>а</w:t>
      </w:r>
      <w:r w:rsidR="00896D7F" w:rsidRPr="00FC41C5">
        <w:rPr>
          <w:b/>
        </w:rPr>
        <w:t>тьях 2 c) и 3 c) Факультативного протокола, с тем чтобы оно однозначно распространялось на изображения, на которых прямо не показано, но предполаг</w:t>
      </w:r>
      <w:r w:rsidR="00896D7F" w:rsidRPr="00FC41C5">
        <w:rPr>
          <w:b/>
        </w:rPr>
        <w:t>а</w:t>
      </w:r>
      <w:r w:rsidR="00896D7F" w:rsidRPr="00FC41C5">
        <w:rPr>
          <w:b/>
        </w:rPr>
        <w:t>ется совершение детьми действий сексуального характера, и на производство, распределение, распространение, импорт, экспорт, предл</w:t>
      </w:r>
      <w:r w:rsidR="00896D7F" w:rsidRPr="00FC41C5">
        <w:rPr>
          <w:b/>
        </w:rPr>
        <w:t>о</w:t>
      </w:r>
      <w:r w:rsidR="00896D7F" w:rsidRPr="00FC41C5">
        <w:rPr>
          <w:b/>
        </w:rPr>
        <w:t>жение, продажу, а также хранение или преднамеренное получение доступа или просмотр детской порн</w:t>
      </w:r>
      <w:r w:rsidR="00896D7F" w:rsidRPr="00FC41C5">
        <w:rPr>
          <w:b/>
        </w:rPr>
        <w:t>о</w:t>
      </w:r>
      <w:r w:rsidR="00896D7F" w:rsidRPr="00FC41C5">
        <w:rPr>
          <w:b/>
        </w:rPr>
        <w:t>графии.</w:t>
      </w:r>
    </w:p>
    <w:p w:rsidR="00896D7F" w:rsidRDefault="00896D7F" w:rsidP="00FC41C5">
      <w:pPr>
        <w:pStyle w:val="H23GR"/>
      </w:pPr>
      <w:r>
        <w:tab/>
      </w:r>
      <w:r>
        <w:tab/>
        <w:t>Безнаказанность</w:t>
      </w:r>
    </w:p>
    <w:p w:rsidR="00896D7F" w:rsidRDefault="00FC41C5" w:rsidP="00896D7F">
      <w:pPr>
        <w:pStyle w:val="SingleTxtGR"/>
      </w:pPr>
      <w:r>
        <w:t>22.</w:t>
      </w:r>
      <w:r>
        <w:tab/>
      </w:r>
      <w:r w:rsidR="00896D7F">
        <w:t>Комитет глубоко обеспокоен тем, что безнаказанность за правонаруш</w:t>
      </w:r>
      <w:r w:rsidR="00896D7F">
        <w:t>е</w:t>
      </w:r>
      <w:r w:rsidR="00896D7F">
        <w:t>ния, охватываемые Факультативным протоколом, по-прежнему широко распр</w:t>
      </w:r>
      <w:r w:rsidR="00896D7F">
        <w:t>о</w:t>
      </w:r>
      <w:r w:rsidR="00896D7F">
        <w:t>странена из-за ограниченного применения законодательной основы госуда</w:t>
      </w:r>
      <w:r w:rsidR="00896D7F">
        <w:t>р</w:t>
      </w:r>
      <w:r w:rsidR="00896D7F">
        <w:lastRenderedPageBreak/>
        <w:t>ства-участника, о котором свидетельствуют низкие показатели судебного пр</w:t>
      </w:r>
      <w:r w:rsidR="00896D7F">
        <w:t>е</w:t>
      </w:r>
      <w:r w:rsidR="00896D7F">
        <w:t>следования и вынесения обвинительных приговоров. В частности, он озабочен тем, что широко распространенная практика внесудебных соглашений в форме примирения между пострадавшими и виновными, которая поощряется сотру</w:t>
      </w:r>
      <w:r w:rsidR="00896D7F">
        <w:t>д</w:t>
      </w:r>
      <w:r w:rsidR="00896D7F">
        <w:t>никами правоохранительных органов и которой способствует высокий уровень коррупции среди чиновников, включая полицию, серьезно затрудняет усилия государства-участника по проведению расследований и судебному преследов</w:t>
      </w:r>
      <w:r w:rsidR="00896D7F">
        <w:t>а</w:t>
      </w:r>
      <w:r w:rsidR="00896D7F">
        <w:t>нию виновных.</w:t>
      </w:r>
    </w:p>
    <w:p w:rsidR="00896D7F" w:rsidRPr="00FC41C5" w:rsidRDefault="00FC41C5" w:rsidP="00896D7F">
      <w:pPr>
        <w:pStyle w:val="SingleTxtGR"/>
        <w:rPr>
          <w:b/>
        </w:rPr>
      </w:pPr>
      <w:r>
        <w:t>23.</w:t>
      </w:r>
      <w:r>
        <w:tab/>
      </w:r>
      <w:r w:rsidR="00896D7F" w:rsidRPr="00FC41C5">
        <w:rPr>
          <w:b/>
        </w:rPr>
        <w:t>Комитет настоятельно призывает государство-участник активизир</w:t>
      </w:r>
      <w:r w:rsidR="00896D7F" w:rsidRPr="00FC41C5">
        <w:rPr>
          <w:b/>
        </w:rPr>
        <w:t>о</w:t>
      </w:r>
      <w:r w:rsidR="00896D7F" w:rsidRPr="00FC41C5">
        <w:rPr>
          <w:b/>
        </w:rPr>
        <w:t>вать усилия по борьбе с безнаказанностью, которой пользуются вино</w:t>
      </w:r>
      <w:r w:rsidR="00896D7F" w:rsidRPr="00FC41C5">
        <w:rPr>
          <w:b/>
        </w:rPr>
        <w:t>в</w:t>
      </w:r>
      <w:r w:rsidR="00896D7F" w:rsidRPr="00FC41C5">
        <w:rPr>
          <w:b/>
        </w:rPr>
        <w:t>ные в правонарушениях, и обеспечить расследование преступлений, охватыв</w:t>
      </w:r>
      <w:r w:rsidR="00896D7F" w:rsidRPr="00FC41C5">
        <w:rPr>
          <w:b/>
        </w:rPr>
        <w:t>а</w:t>
      </w:r>
      <w:r w:rsidR="00896D7F" w:rsidRPr="00FC41C5">
        <w:rPr>
          <w:b/>
        </w:rPr>
        <w:t>емых Факультативным протоколом, судебное преследование и должное наказание предполагаемых виновных. Для этого государству-участнику следует:</w:t>
      </w:r>
    </w:p>
    <w:p w:rsidR="00896D7F" w:rsidRPr="00FC41C5" w:rsidRDefault="00FC41C5" w:rsidP="00896D7F">
      <w:pPr>
        <w:pStyle w:val="SingleTxtGR"/>
        <w:rPr>
          <w:b/>
        </w:rPr>
      </w:pPr>
      <w:r w:rsidRPr="00FC41C5">
        <w:rPr>
          <w:b/>
        </w:rPr>
        <w:tab/>
      </w:r>
      <w:r w:rsidR="00896D7F" w:rsidRPr="00FC41C5">
        <w:rPr>
          <w:b/>
        </w:rPr>
        <w:t>a)</w:t>
      </w:r>
      <w:r w:rsidR="00896D7F" w:rsidRPr="00FC41C5">
        <w:rPr>
          <w:b/>
        </w:rPr>
        <w:tab/>
        <w:t>дать всем лицам, осуществляющим судебное преследование, четкие инструкции относительно активного преследования подобных дел и обеспечить систематическое уголовное преследование лиц, совершивших правон</w:t>
      </w:r>
      <w:r w:rsidR="00896D7F" w:rsidRPr="00FC41C5">
        <w:rPr>
          <w:b/>
        </w:rPr>
        <w:t>а</w:t>
      </w:r>
      <w:r w:rsidR="00896D7F" w:rsidRPr="00FC41C5">
        <w:rPr>
          <w:b/>
        </w:rPr>
        <w:t xml:space="preserve">рушения, охватываемые Факультативным протоколом; </w:t>
      </w:r>
    </w:p>
    <w:p w:rsidR="00896D7F" w:rsidRDefault="00FC41C5" w:rsidP="00896D7F">
      <w:pPr>
        <w:pStyle w:val="SingleTxtGR"/>
      </w:pPr>
      <w:r w:rsidRPr="00FC41C5">
        <w:rPr>
          <w:b/>
        </w:rPr>
        <w:tab/>
      </w:r>
      <w:r w:rsidR="00896D7F" w:rsidRPr="00FC41C5">
        <w:rPr>
          <w:b/>
        </w:rPr>
        <w:t>b)</w:t>
      </w:r>
      <w:r w:rsidR="00896D7F" w:rsidRPr="00FC41C5">
        <w:rPr>
          <w:b/>
        </w:rPr>
        <w:tab/>
        <w:t>на приоритетной основе заняться проблемой коррупции п</w:t>
      </w:r>
      <w:r w:rsidR="00896D7F" w:rsidRPr="00FC41C5">
        <w:rPr>
          <w:b/>
        </w:rPr>
        <w:t>о</w:t>
      </w:r>
      <w:r w:rsidR="00896D7F" w:rsidRPr="00FC41C5">
        <w:rPr>
          <w:b/>
        </w:rPr>
        <w:t>средством тщательного расследования жалоб на соучастие государстве</w:t>
      </w:r>
      <w:r w:rsidR="00896D7F" w:rsidRPr="00FC41C5">
        <w:rPr>
          <w:b/>
        </w:rPr>
        <w:t>н</w:t>
      </w:r>
      <w:r w:rsidR="00896D7F" w:rsidRPr="00FC41C5">
        <w:rPr>
          <w:b/>
        </w:rPr>
        <w:t>ных служащих и обеспечить наказание сотрудников правоохранительных органов и пол</w:t>
      </w:r>
      <w:r w:rsidR="00896D7F" w:rsidRPr="00FC41C5">
        <w:rPr>
          <w:b/>
        </w:rPr>
        <w:t>и</w:t>
      </w:r>
      <w:r w:rsidR="00896D7F" w:rsidRPr="00FC41C5">
        <w:rPr>
          <w:b/>
        </w:rPr>
        <w:t>ции, которые демонстрируют бездействие и/или занимаются коррупцией при рассмотрении правонарушений, охватываемых Факульт</w:t>
      </w:r>
      <w:r w:rsidR="00896D7F" w:rsidRPr="00FC41C5">
        <w:rPr>
          <w:b/>
        </w:rPr>
        <w:t>а</w:t>
      </w:r>
      <w:r w:rsidR="00896D7F" w:rsidRPr="00FC41C5">
        <w:rPr>
          <w:b/>
        </w:rPr>
        <w:t>тивным протоколом.</w:t>
      </w:r>
    </w:p>
    <w:p w:rsidR="00896D7F" w:rsidRDefault="00896D7F" w:rsidP="00FC41C5">
      <w:pPr>
        <w:pStyle w:val="H23GR"/>
      </w:pPr>
      <w:r>
        <w:tab/>
      </w:r>
      <w:r>
        <w:tab/>
        <w:t>Экстерриториальная юрисдикция и экстрадиция</w:t>
      </w:r>
    </w:p>
    <w:p w:rsidR="00896D7F" w:rsidRDefault="00FC41C5" w:rsidP="00896D7F">
      <w:pPr>
        <w:pStyle w:val="SingleTxtGR"/>
      </w:pPr>
      <w:r>
        <w:t>24.</w:t>
      </w:r>
      <w:r>
        <w:tab/>
      </w:r>
      <w:r w:rsidR="00896D7F">
        <w:t>Комитет отмечает в позитивном ключе тот факт, что законодательство государства-</w:t>
      </w:r>
      <w:r>
        <w:t>участника</w:t>
      </w:r>
      <w:r w:rsidR="00896D7F">
        <w:t xml:space="preserve"> дает возможность установления и осуществления эк</w:t>
      </w:r>
      <w:r w:rsidR="00896D7F">
        <w:t>с</w:t>
      </w:r>
      <w:r w:rsidR="00896D7F">
        <w:t>территориальной юрисдикции в отношении преступлений, перечисленных в З</w:t>
      </w:r>
      <w:r w:rsidR="00896D7F">
        <w:t>а</w:t>
      </w:r>
      <w:r w:rsidR="00896D7F">
        <w:t>коне о пресечении торговли людьми и сексуальной эксплуатации и соверше</w:t>
      </w:r>
      <w:r w:rsidR="00896D7F">
        <w:t>н</w:t>
      </w:r>
      <w:r w:rsidR="00896D7F">
        <w:t>ных за рубежом его гражданами или против них. Отмечая, что экстрадиция з</w:t>
      </w:r>
      <w:r w:rsidR="00896D7F">
        <w:t>а</w:t>
      </w:r>
      <w:r w:rsidR="00896D7F">
        <w:t>висит от наличия договора между государством-участником и ходатайству</w:t>
      </w:r>
      <w:r w:rsidR="00896D7F">
        <w:t>ю</w:t>
      </w:r>
      <w:r w:rsidR="00896D7F">
        <w:t>щим государством, Комитет</w:t>
      </w:r>
      <w:r w:rsidR="007B71E7">
        <w:t>,</w:t>
      </w:r>
      <w:r w:rsidR="00896D7F">
        <w:t xml:space="preserve"> тем не менее</w:t>
      </w:r>
      <w:r w:rsidR="007B71E7">
        <w:t>,</w:t>
      </w:r>
      <w:r w:rsidR="00896D7F">
        <w:t xml:space="preserve"> выражает обеспокоенность по пов</w:t>
      </w:r>
      <w:r w:rsidR="00896D7F">
        <w:t>о</w:t>
      </w:r>
      <w:r w:rsidR="00896D7F">
        <w:t>ду того, что в отсутствие подобного соглашения ко всем случаям экстрадиции примен</w:t>
      </w:r>
      <w:r w:rsidR="00896D7F">
        <w:t>я</w:t>
      </w:r>
      <w:r w:rsidR="00896D7F">
        <w:t>ется требование двойной наказуемости.</w:t>
      </w:r>
    </w:p>
    <w:p w:rsidR="00896D7F" w:rsidRDefault="00FC41C5" w:rsidP="00896D7F">
      <w:pPr>
        <w:pStyle w:val="SingleTxtGR"/>
      </w:pPr>
      <w:r>
        <w:t>25.</w:t>
      </w:r>
      <w:r>
        <w:tab/>
      </w:r>
      <w:r w:rsidR="00896D7F" w:rsidRPr="00FC41C5">
        <w:rPr>
          <w:b/>
        </w:rPr>
        <w:t>Комитет рекомендует государству-участнику принять все необход</w:t>
      </w:r>
      <w:r w:rsidR="00896D7F" w:rsidRPr="00FC41C5">
        <w:rPr>
          <w:b/>
        </w:rPr>
        <w:t>и</w:t>
      </w:r>
      <w:r w:rsidR="00896D7F" w:rsidRPr="00FC41C5">
        <w:rPr>
          <w:b/>
        </w:rPr>
        <w:t>мые меры для отмены требования двойной наказуемости для экстрадиции за правонарушения, охватываемые Факультативным протоколом, когда они совершаются за пределами его территории, и в случае отсутствия дв</w:t>
      </w:r>
      <w:r w:rsidR="00896D7F" w:rsidRPr="00FC41C5">
        <w:rPr>
          <w:b/>
        </w:rPr>
        <w:t>у</w:t>
      </w:r>
      <w:r w:rsidR="00896D7F" w:rsidRPr="00FC41C5">
        <w:rPr>
          <w:b/>
        </w:rPr>
        <w:t>стороннего или многостороннего договора в соответствии со статьей 5 Ф</w:t>
      </w:r>
      <w:r w:rsidR="00896D7F" w:rsidRPr="00FC41C5">
        <w:rPr>
          <w:b/>
        </w:rPr>
        <w:t>а</w:t>
      </w:r>
      <w:r w:rsidR="00896D7F" w:rsidRPr="00FC41C5">
        <w:rPr>
          <w:b/>
        </w:rPr>
        <w:t>культативного протокола рассматривать его в качестве правовой основы для экстрадиции.</w:t>
      </w:r>
    </w:p>
    <w:p w:rsidR="00896D7F" w:rsidRDefault="00896D7F" w:rsidP="00FC41C5">
      <w:pPr>
        <w:pStyle w:val="HChGR"/>
      </w:pPr>
      <w:r>
        <w:lastRenderedPageBreak/>
        <w:tab/>
        <w:t>VII.</w:t>
      </w:r>
      <w:r>
        <w:tab/>
        <w:t>Защита прав детей-жертв (статья 8 и пункты 3 и 4 статьи 9)</w:t>
      </w:r>
    </w:p>
    <w:p w:rsidR="00896D7F" w:rsidRDefault="00896D7F" w:rsidP="00FC41C5">
      <w:pPr>
        <w:pStyle w:val="H23GR"/>
      </w:pPr>
      <w:r>
        <w:tab/>
      </w:r>
      <w:r>
        <w:tab/>
        <w:t>Меры, принятые для защиты прав и интересов детей, ставших жертвами преступлений, з</w:t>
      </w:r>
      <w:r>
        <w:t>а</w:t>
      </w:r>
      <w:r>
        <w:t>прещенных Факультативным протоколом</w:t>
      </w:r>
    </w:p>
    <w:p w:rsidR="00896D7F" w:rsidRDefault="00FC41C5" w:rsidP="00896D7F">
      <w:pPr>
        <w:pStyle w:val="SingleTxtGR"/>
      </w:pPr>
      <w:r>
        <w:t>26.</w:t>
      </w:r>
      <w:r>
        <w:tab/>
      </w:r>
      <w:r w:rsidR="00896D7F">
        <w:t>Комитет отмечает, что государство-участник предприняло шаги по защ</w:t>
      </w:r>
      <w:r w:rsidR="00896D7F">
        <w:t>и</w:t>
      </w:r>
      <w:r w:rsidR="00896D7F">
        <w:t>те прав и интересов детей-жертв, такие как принятие Национальной политики и минимальных стандартов в области альтернативного ухода за детьми, Принц</w:t>
      </w:r>
      <w:r w:rsidR="00896D7F">
        <w:t>и</w:t>
      </w:r>
      <w:r w:rsidR="00896D7F">
        <w:t>пов защиты прав детей, пострадавших от торговли людьми, и проекта руков</w:t>
      </w:r>
      <w:r w:rsidR="00896D7F">
        <w:t>о</w:t>
      </w:r>
      <w:r w:rsidR="00896D7F">
        <w:t>дящего указания, касающегося идентификации жертв торговли людьми и секс</w:t>
      </w:r>
      <w:r w:rsidR="00896D7F">
        <w:t>у</w:t>
      </w:r>
      <w:r w:rsidR="00896D7F">
        <w:t>альной эксплуатации и оказания им помощи. Тем не менее Комитет по-прежнему обеспокоен тем, что низкий уровень понимания правонарушений, охватываемых Факультативным протоколом, и осведомленности о них не по</w:t>
      </w:r>
      <w:r w:rsidR="00896D7F">
        <w:t>з</w:t>
      </w:r>
      <w:r w:rsidR="00896D7F">
        <w:t>воляет детям, пострадавшим от торговли людьми, проституции или порногр</w:t>
      </w:r>
      <w:r w:rsidR="00896D7F">
        <w:t>а</w:t>
      </w:r>
      <w:r w:rsidR="00896D7F">
        <w:t>фии, отстаивать свои права. Комитет особенно обеспокоен следующими моме</w:t>
      </w:r>
      <w:r w:rsidR="00896D7F">
        <w:t>н</w:t>
      </w:r>
      <w:r w:rsidR="00896D7F">
        <w:t>тами:</w:t>
      </w:r>
    </w:p>
    <w:p w:rsidR="00896D7F" w:rsidRDefault="00FC41C5" w:rsidP="00896D7F">
      <w:pPr>
        <w:pStyle w:val="SingleTxtGR"/>
      </w:pPr>
      <w:r>
        <w:tab/>
      </w:r>
      <w:r w:rsidR="00896D7F">
        <w:t>a)</w:t>
      </w:r>
      <w:r w:rsidR="00896D7F">
        <w:tab/>
        <w:t>неуведомлением о правонарушениях, охватываемых Факультати</w:t>
      </w:r>
      <w:r w:rsidR="00896D7F">
        <w:t>в</w:t>
      </w:r>
      <w:r w:rsidR="00896D7F">
        <w:t>ным протоколом, из-за широко распространенного недоверия к правоохран</w:t>
      </w:r>
      <w:r w:rsidR="00896D7F">
        <w:t>и</w:t>
      </w:r>
      <w:r w:rsidR="00896D7F">
        <w:t>тельным органам и судебным властям;</w:t>
      </w:r>
    </w:p>
    <w:p w:rsidR="00896D7F" w:rsidRDefault="00FC41C5" w:rsidP="00896D7F">
      <w:pPr>
        <w:pStyle w:val="SingleTxtGR"/>
      </w:pPr>
      <w:r>
        <w:tab/>
      </w:r>
      <w:r w:rsidR="00896D7F">
        <w:t>b)</w:t>
      </w:r>
      <w:r w:rsidR="00896D7F">
        <w:tab/>
        <w:t>ограниченным доступом к механизмам подачи жалоб и уведомл</w:t>
      </w:r>
      <w:r w:rsidR="00896D7F">
        <w:t>е</w:t>
      </w:r>
      <w:r w:rsidR="00896D7F">
        <w:t xml:space="preserve">ния; </w:t>
      </w:r>
    </w:p>
    <w:p w:rsidR="00896D7F" w:rsidRDefault="00FC41C5" w:rsidP="00896D7F">
      <w:pPr>
        <w:pStyle w:val="SingleTxtGR"/>
      </w:pPr>
      <w:r>
        <w:tab/>
      </w:r>
      <w:r w:rsidR="00896D7F">
        <w:t>c)</w:t>
      </w:r>
      <w:r w:rsidR="00896D7F">
        <w:tab/>
        <w:t>недостатком потенциала сотрудников правоохранительных органов в области реагирования на нарушения прав детей, защищаемых Факультати</w:t>
      </w:r>
      <w:r w:rsidR="00896D7F">
        <w:t>в</w:t>
      </w:r>
      <w:r w:rsidR="00896D7F">
        <w:t>ным протоколом;</w:t>
      </w:r>
    </w:p>
    <w:p w:rsidR="00896D7F" w:rsidRDefault="00FC41C5" w:rsidP="00896D7F">
      <w:pPr>
        <w:pStyle w:val="SingleTxtGR"/>
      </w:pPr>
      <w:r>
        <w:tab/>
      </w:r>
      <w:r w:rsidR="00896D7F">
        <w:t>d)</w:t>
      </w:r>
      <w:r w:rsidR="00896D7F">
        <w:tab/>
        <w:t>недостаточными мерами по идентификации детей-жертв всех пр</w:t>
      </w:r>
      <w:r w:rsidR="00896D7F">
        <w:t>е</w:t>
      </w:r>
      <w:r w:rsidR="00896D7F">
        <w:t>ступлений, запрещенных Ф</w:t>
      </w:r>
      <w:r w:rsidR="00896D7F">
        <w:t>а</w:t>
      </w:r>
      <w:r w:rsidR="00896D7F">
        <w:t>культативным протоколом;</w:t>
      </w:r>
    </w:p>
    <w:p w:rsidR="00896D7F" w:rsidRDefault="00FC41C5" w:rsidP="00896D7F">
      <w:pPr>
        <w:pStyle w:val="SingleTxtGR"/>
      </w:pPr>
      <w:r>
        <w:tab/>
      </w:r>
      <w:r w:rsidR="00896D7F">
        <w:t>e)</w:t>
      </w:r>
      <w:r w:rsidR="00896D7F">
        <w:tab/>
        <w:t>неэффективными механизмами координации между полицией, с</w:t>
      </w:r>
      <w:r w:rsidR="00896D7F">
        <w:t>о</w:t>
      </w:r>
      <w:r w:rsidR="00896D7F">
        <w:t>трудниками судов и правительственными учреждениями для адекватной защ</w:t>
      </w:r>
      <w:r w:rsidR="00896D7F">
        <w:t>и</w:t>
      </w:r>
      <w:r w:rsidR="00896D7F">
        <w:t xml:space="preserve">ты детей-жертв; </w:t>
      </w:r>
    </w:p>
    <w:p w:rsidR="00896D7F" w:rsidRDefault="00FC41C5" w:rsidP="00896D7F">
      <w:pPr>
        <w:pStyle w:val="SingleTxtGR"/>
      </w:pPr>
      <w:r>
        <w:tab/>
      </w:r>
      <w:r w:rsidR="00896D7F">
        <w:t>f)</w:t>
      </w:r>
      <w:r w:rsidR="00896D7F">
        <w:tab/>
        <w:t>отсутствием информации о доступности компенсации за вред, к</w:t>
      </w:r>
      <w:r w:rsidR="00896D7F">
        <w:t>о</w:t>
      </w:r>
      <w:r w:rsidR="00896D7F">
        <w:t>торый был причинен несущими юридическую ответственность лицами в соо</w:t>
      </w:r>
      <w:r w:rsidR="00896D7F">
        <w:t>т</w:t>
      </w:r>
      <w:r w:rsidR="00896D7F">
        <w:t>ветствии с пунктом 4 статьи 9 Факультативного протокола.</w:t>
      </w:r>
    </w:p>
    <w:p w:rsidR="00896D7F" w:rsidRPr="00FC41C5" w:rsidRDefault="00FC41C5" w:rsidP="00896D7F">
      <w:pPr>
        <w:pStyle w:val="SingleTxtGR"/>
        <w:rPr>
          <w:b/>
        </w:rPr>
      </w:pPr>
      <w:r>
        <w:t>27.</w:t>
      </w:r>
      <w:r>
        <w:tab/>
      </w:r>
      <w:r w:rsidR="00896D7F" w:rsidRPr="00FC41C5">
        <w:rPr>
          <w:b/>
        </w:rPr>
        <w:t>В соответствии с пунктом 3 статьи 9 Факультативного протокола Комитет рекомендует государству-участнику включить в число своих национальных приоритетов работу по борьбе со всеми формами сексуал</w:t>
      </w:r>
      <w:r w:rsidR="00896D7F" w:rsidRPr="00FC41C5">
        <w:rPr>
          <w:b/>
        </w:rPr>
        <w:t>ь</w:t>
      </w:r>
      <w:r w:rsidR="00896D7F" w:rsidRPr="00FC41C5">
        <w:rPr>
          <w:b/>
        </w:rPr>
        <w:t>ной эксплуатации д</w:t>
      </w:r>
      <w:r w:rsidR="00896D7F" w:rsidRPr="00FC41C5">
        <w:rPr>
          <w:b/>
        </w:rPr>
        <w:t>е</w:t>
      </w:r>
      <w:r w:rsidR="00896D7F" w:rsidRPr="00FC41C5">
        <w:rPr>
          <w:b/>
        </w:rPr>
        <w:t>тей в целях закрепления сдерживающего воздействия существующей основы. Таким образом, государству-участнику следует:</w:t>
      </w:r>
    </w:p>
    <w:p w:rsidR="00896D7F" w:rsidRPr="00FC41C5" w:rsidRDefault="00FC41C5" w:rsidP="00896D7F">
      <w:pPr>
        <w:pStyle w:val="SingleTxtGR"/>
        <w:rPr>
          <w:b/>
        </w:rPr>
      </w:pPr>
      <w:r w:rsidRPr="00FC41C5">
        <w:rPr>
          <w:b/>
        </w:rPr>
        <w:tab/>
      </w:r>
      <w:r w:rsidR="00896D7F" w:rsidRPr="00FC41C5">
        <w:rPr>
          <w:b/>
        </w:rPr>
        <w:t>a)</w:t>
      </w:r>
      <w:r w:rsidR="00896D7F" w:rsidRPr="00FC41C5">
        <w:rPr>
          <w:b/>
        </w:rPr>
        <w:tab/>
        <w:t>обеспечить, чтобы механизмы рассмотрения жалоб на общи</w:t>
      </w:r>
      <w:r w:rsidR="00896D7F" w:rsidRPr="00FC41C5">
        <w:rPr>
          <w:b/>
        </w:rPr>
        <w:t>н</w:t>
      </w:r>
      <w:r w:rsidR="00896D7F" w:rsidRPr="00FC41C5">
        <w:rPr>
          <w:b/>
        </w:rPr>
        <w:t>ном уровне были легкодоступными для детей, чьи права в соответствии с Факульт</w:t>
      </w:r>
      <w:r w:rsidR="00896D7F" w:rsidRPr="00FC41C5">
        <w:rPr>
          <w:b/>
        </w:rPr>
        <w:t>а</w:t>
      </w:r>
      <w:r w:rsidR="00896D7F" w:rsidRPr="00FC41C5">
        <w:rPr>
          <w:b/>
        </w:rPr>
        <w:t>тивным протоколом могли быть нарушены;</w:t>
      </w:r>
    </w:p>
    <w:p w:rsidR="00896D7F" w:rsidRPr="00FC41C5" w:rsidRDefault="00FC41C5" w:rsidP="00896D7F">
      <w:pPr>
        <w:pStyle w:val="SingleTxtGR"/>
        <w:rPr>
          <w:b/>
        </w:rPr>
      </w:pPr>
      <w:r w:rsidRPr="00FC41C5">
        <w:rPr>
          <w:b/>
        </w:rPr>
        <w:tab/>
      </w:r>
      <w:r w:rsidR="00896D7F" w:rsidRPr="00FC41C5">
        <w:rPr>
          <w:b/>
        </w:rPr>
        <w:t>b)</w:t>
      </w:r>
      <w:r w:rsidR="00896D7F" w:rsidRPr="00FC41C5">
        <w:rPr>
          <w:b/>
        </w:rPr>
        <w:tab/>
        <w:t>укрепить потенциал всех правоохранительных органов, вкл</w:t>
      </w:r>
      <w:r w:rsidR="00896D7F" w:rsidRPr="00FC41C5">
        <w:rPr>
          <w:b/>
        </w:rPr>
        <w:t>ю</w:t>
      </w:r>
      <w:r w:rsidR="00896D7F" w:rsidRPr="00FC41C5">
        <w:rPr>
          <w:b/>
        </w:rPr>
        <w:t>чая местные власти и судебные органы, посредством проведения специал</w:t>
      </w:r>
      <w:r w:rsidR="00896D7F" w:rsidRPr="00FC41C5">
        <w:rPr>
          <w:b/>
        </w:rPr>
        <w:t>и</w:t>
      </w:r>
      <w:r w:rsidR="00896D7F" w:rsidRPr="00FC41C5">
        <w:rPr>
          <w:b/>
        </w:rPr>
        <w:t>зированной по</w:t>
      </w:r>
      <w:r w:rsidR="00896D7F" w:rsidRPr="00FC41C5">
        <w:rPr>
          <w:b/>
        </w:rPr>
        <w:t>д</w:t>
      </w:r>
      <w:r w:rsidR="00896D7F" w:rsidRPr="00FC41C5">
        <w:rPr>
          <w:b/>
        </w:rPr>
        <w:t>готовки;</w:t>
      </w:r>
    </w:p>
    <w:p w:rsidR="00896D7F" w:rsidRPr="00FC41C5" w:rsidRDefault="00FC41C5" w:rsidP="00896D7F">
      <w:pPr>
        <w:pStyle w:val="SingleTxtGR"/>
        <w:rPr>
          <w:b/>
        </w:rPr>
      </w:pPr>
      <w:r w:rsidRPr="00FC41C5">
        <w:rPr>
          <w:b/>
        </w:rPr>
        <w:tab/>
      </w:r>
      <w:r w:rsidR="00896D7F" w:rsidRPr="00FC41C5">
        <w:rPr>
          <w:b/>
        </w:rPr>
        <w:t>c)</w:t>
      </w:r>
      <w:r w:rsidR="00896D7F" w:rsidRPr="00FC41C5">
        <w:rPr>
          <w:b/>
        </w:rPr>
        <w:tab/>
        <w:t>создать механизмы и разработать процедуры для раннего в</w:t>
      </w:r>
      <w:r w:rsidR="00896D7F" w:rsidRPr="00FC41C5">
        <w:rPr>
          <w:b/>
        </w:rPr>
        <w:t>ы</w:t>
      </w:r>
      <w:r w:rsidR="00896D7F" w:rsidRPr="00FC41C5">
        <w:rPr>
          <w:b/>
        </w:rPr>
        <w:t>явления и идентификации детей − жертв преступлений, охватываемых Факультативным протоколом, в частности посредством расширения обм</w:t>
      </w:r>
      <w:r w:rsidR="00896D7F" w:rsidRPr="00FC41C5">
        <w:rPr>
          <w:b/>
        </w:rPr>
        <w:t>е</w:t>
      </w:r>
      <w:r w:rsidR="00896D7F" w:rsidRPr="00FC41C5">
        <w:rPr>
          <w:b/>
        </w:rPr>
        <w:t>на информацией, создания механизмов сотрудничества между правоохр</w:t>
      </w:r>
      <w:r w:rsidR="00896D7F" w:rsidRPr="00FC41C5">
        <w:rPr>
          <w:b/>
        </w:rPr>
        <w:t>а</w:t>
      </w:r>
      <w:r w:rsidR="00896D7F" w:rsidRPr="00FC41C5">
        <w:rPr>
          <w:b/>
        </w:rPr>
        <w:lastRenderedPageBreak/>
        <w:t>нительными органами, соответствующими министерствами и социальн</w:t>
      </w:r>
      <w:r w:rsidR="00896D7F" w:rsidRPr="00FC41C5">
        <w:rPr>
          <w:b/>
        </w:rPr>
        <w:t>ы</w:t>
      </w:r>
      <w:r w:rsidR="00896D7F" w:rsidRPr="00FC41C5">
        <w:rPr>
          <w:b/>
        </w:rPr>
        <w:t>ми службами;</w:t>
      </w:r>
    </w:p>
    <w:p w:rsidR="00896D7F" w:rsidRDefault="00FC41C5" w:rsidP="00896D7F">
      <w:pPr>
        <w:pStyle w:val="SingleTxtGR"/>
      </w:pPr>
      <w:r w:rsidRPr="00FC41C5">
        <w:rPr>
          <w:b/>
        </w:rPr>
        <w:tab/>
      </w:r>
      <w:r w:rsidR="00896D7F" w:rsidRPr="00FC41C5">
        <w:rPr>
          <w:b/>
        </w:rPr>
        <w:t>d)</w:t>
      </w:r>
      <w:r w:rsidR="00896D7F" w:rsidRPr="00FC41C5">
        <w:rPr>
          <w:b/>
        </w:rPr>
        <w:tab/>
        <w:t>принять меры, с тем чтобы в соответствии с пунктом 4 статьи 9 Факультативного протокола все дети-жертвы имели доступ к надлежащим процедурам получения от несущих юридическую ответственность лиц компенсации за причиненный им ущерб без какой бы то ни было дискр</w:t>
      </w:r>
      <w:r w:rsidR="00896D7F" w:rsidRPr="00FC41C5">
        <w:rPr>
          <w:b/>
        </w:rPr>
        <w:t>и</w:t>
      </w:r>
      <w:r w:rsidR="00896D7F" w:rsidRPr="00FC41C5">
        <w:rPr>
          <w:b/>
        </w:rPr>
        <w:t>минации, и с</w:t>
      </w:r>
      <w:r w:rsidR="00896D7F" w:rsidRPr="00FC41C5">
        <w:rPr>
          <w:b/>
        </w:rPr>
        <w:t>о</w:t>
      </w:r>
      <w:r w:rsidR="00896D7F" w:rsidRPr="00FC41C5">
        <w:rPr>
          <w:b/>
        </w:rPr>
        <w:t>здать фонд для предоставления компенсаций детям-жертвам в тех случаях, когда они не могут получить ко</w:t>
      </w:r>
      <w:r w:rsidR="00896D7F" w:rsidRPr="00FC41C5">
        <w:rPr>
          <w:b/>
        </w:rPr>
        <w:t>м</w:t>
      </w:r>
      <w:r w:rsidR="00896D7F" w:rsidRPr="00FC41C5">
        <w:rPr>
          <w:b/>
        </w:rPr>
        <w:t>пенсацию от виновных.</w:t>
      </w:r>
    </w:p>
    <w:p w:rsidR="00896D7F" w:rsidRDefault="00896D7F" w:rsidP="00FC41C5">
      <w:pPr>
        <w:pStyle w:val="H23GR"/>
      </w:pPr>
      <w:r>
        <w:tab/>
      </w:r>
      <w:r>
        <w:tab/>
        <w:t>Меры защиты в рамках системы уголовного правосудия</w:t>
      </w:r>
    </w:p>
    <w:p w:rsidR="00896D7F" w:rsidRDefault="00FC41C5" w:rsidP="00896D7F">
      <w:pPr>
        <w:pStyle w:val="SingleTxtGR"/>
      </w:pPr>
      <w:r>
        <w:t>28.</w:t>
      </w:r>
      <w:r>
        <w:tab/>
      </w:r>
      <w:r w:rsidR="00896D7F">
        <w:t>Комитет приветствует использование судами во всех провинциях спец</w:t>
      </w:r>
      <w:r w:rsidR="00896D7F">
        <w:t>и</w:t>
      </w:r>
      <w:r w:rsidR="00896D7F">
        <w:t>альных ширм и реализацию экспериментального проекта видеосвязи для зап</w:t>
      </w:r>
      <w:r w:rsidR="00896D7F">
        <w:t>и</w:t>
      </w:r>
      <w:r w:rsidR="00896D7F">
        <w:t>си свидетельств детей. Тем не менее он обеспокоен по поводу того, что:</w:t>
      </w:r>
    </w:p>
    <w:p w:rsidR="00896D7F" w:rsidRDefault="00FC41C5" w:rsidP="00896D7F">
      <w:pPr>
        <w:pStyle w:val="SingleTxtGR"/>
      </w:pPr>
      <w:r>
        <w:tab/>
      </w:r>
      <w:r w:rsidR="00896D7F">
        <w:t>a)</w:t>
      </w:r>
      <w:r w:rsidR="00896D7F">
        <w:tab/>
        <w:t>в государстве-участнике отсутствует официальная программа обе</w:t>
      </w:r>
      <w:r w:rsidR="00896D7F">
        <w:t>с</w:t>
      </w:r>
      <w:r w:rsidR="00896D7F">
        <w:t>печения защиты детей-жертв и свидетелей правонарушений, охватываемых Ф</w:t>
      </w:r>
      <w:r w:rsidR="00896D7F">
        <w:t>а</w:t>
      </w:r>
      <w:r w:rsidR="00896D7F">
        <w:t>культативным протоколом, и что в результате им не предоставляется надлеж</w:t>
      </w:r>
      <w:r w:rsidR="00896D7F">
        <w:t>а</w:t>
      </w:r>
      <w:r w:rsidR="00896D7F">
        <w:t>щая защита в судебной системе;</w:t>
      </w:r>
    </w:p>
    <w:p w:rsidR="00896D7F" w:rsidRDefault="00FC41C5" w:rsidP="00896D7F">
      <w:pPr>
        <w:pStyle w:val="SingleTxtGR"/>
      </w:pPr>
      <w:r>
        <w:tab/>
      </w:r>
      <w:r w:rsidR="00896D7F">
        <w:t>b)</w:t>
      </w:r>
      <w:r w:rsidR="00896D7F">
        <w:tab/>
        <w:t>в ходе уголовного процесса детям</w:t>
      </w:r>
      <w:r>
        <w:t xml:space="preserve"> − </w:t>
      </w:r>
      <w:r w:rsidR="00896D7F">
        <w:t>жертвам правонарушений, охватываемых Факультативным протоколом, не оказывается бесплатная юрид</w:t>
      </w:r>
      <w:r w:rsidR="00896D7F">
        <w:t>и</w:t>
      </w:r>
      <w:r w:rsidR="00896D7F">
        <w:t>ческая п</w:t>
      </w:r>
      <w:r w:rsidR="00896D7F">
        <w:t>о</w:t>
      </w:r>
      <w:r w:rsidR="00896D7F">
        <w:t xml:space="preserve">мощь и помощь детских психологов и социальных работников; </w:t>
      </w:r>
    </w:p>
    <w:p w:rsidR="00896D7F" w:rsidRDefault="00FC41C5" w:rsidP="00896D7F">
      <w:pPr>
        <w:pStyle w:val="SingleTxtGR"/>
      </w:pPr>
      <w:r>
        <w:tab/>
      </w:r>
      <w:r w:rsidR="00896D7F">
        <w:t>c)</w:t>
      </w:r>
      <w:r w:rsidR="00896D7F">
        <w:tab/>
        <w:t>иногда сотрудники правоохранительных органов обращаются с детьми</w:t>
      </w:r>
      <w:r>
        <w:t xml:space="preserve"> − </w:t>
      </w:r>
      <w:r w:rsidR="00896D7F">
        <w:t>жертвами проституции и торговли людьми как с виновными, несмотря на статью 24 Закона о пресечении торговли людьми и сексуальной эксплуат</w:t>
      </w:r>
      <w:r w:rsidR="00896D7F">
        <w:t>а</w:t>
      </w:r>
      <w:r w:rsidR="00896D7F">
        <w:t>ции, принятого в 2008 году.</w:t>
      </w:r>
    </w:p>
    <w:p w:rsidR="00896D7F" w:rsidRPr="00FC41C5" w:rsidRDefault="00FC41C5" w:rsidP="00896D7F">
      <w:pPr>
        <w:pStyle w:val="SingleTxtGR"/>
        <w:rPr>
          <w:b/>
        </w:rPr>
      </w:pPr>
      <w:r>
        <w:t>29.</w:t>
      </w:r>
      <w:r>
        <w:tab/>
      </w:r>
      <w:r w:rsidR="00896D7F" w:rsidRPr="00FC41C5">
        <w:rPr>
          <w:b/>
        </w:rPr>
        <w:t>В соответствии с пунктом 1 стать</w:t>
      </w:r>
      <w:r>
        <w:rPr>
          <w:b/>
        </w:rPr>
        <w:t>и 8 Факультативного протокола и </w:t>
      </w:r>
      <w:r w:rsidR="00896D7F" w:rsidRPr="00FC41C5">
        <w:rPr>
          <w:b/>
        </w:rPr>
        <w:t>Руководящими принципами, касающимися правосудия в вопросах, св</w:t>
      </w:r>
      <w:r w:rsidR="00896D7F" w:rsidRPr="00FC41C5">
        <w:rPr>
          <w:b/>
        </w:rPr>
        <w:t>я</w:t>
      </w:r>
      <w:r w:rsidR="00896D7F" w:rsidRPr="00FC41C5">
        <w:rPr>
          <w:b/>
        </w:rPr>
        <w:t>занных с участием детей-жертв и свидетелей преступлений (резол</w:t>
      </w:r>
      <w:r w:rsidR="00896D7F" w:rsidRPr="00FC41C5">
        <w:rPr>
          <w:b/>
        </w:rPr>
        <w:t>ю</w:t>
      </w:r>
      <w:r>
        <w:rPr>
          <w:b/>
        </w:rPr>
        <w:t>ция </w:t>
      </w:r>
      <w:r w:rsidR="00896D7F" w:rsidRPr="00FC41C5">
        <w:rPr>
          <w:b/>
        </w:rPr>
        <w:t>2005/20 Экономического и Социального Совета, приложение), Комитет настоятельно призывает государство-участник обеспечить за счет надл</w:t>
      </w:r>
      <w:r w:rsidR="00896D7F" w:rsidRPr="00FC41C5">
        <w:rPr>
          <w:b/>
        </w:rPr>
        <w:t>е</w:t>
      </w:r>
      <w:r w:rsidR="00896D7F" w:rsidRPr="00FC41C5">
        <w:rPr>
          <w:b/>
        </w:rPr>
        <w:t>жащих нормативных положений и правил, чтобы сотрудники системы уг</w:t>
      </w:r>
      <w:r w:rsidR="00896D7F" w:rsidRPr="00FC41C5">
        <w:rPr>
          <w:b/>
        </w:rPr>
        <w:t>о</w:t>
      </w:r>
      <w:r w:rsidR="00896D7F" w:rsidRPr="00FC41C5">
        <w:rPr>
          <w:b/>
        </w:rPr>
        <w:t>ловного правосудия учитывали интересы всех детей, которые являются жертвами и/или свидетелями преступлений, охватываемых Факультати</w:t>
      </w:r>
      <w:r w:rsidR="00896D7F" w:rsidRPr="00FC41C5">
        <w:rPr>
          <w:b/>
        </w:rPr>
        <w:t>в</w:t>
      </w:r>
      <w:r w:rsidR="00896D7F" w:rsidRPr="00FC41C5">
        <w:rPr>
          <w:b/>
        </w:rPr>
        <w:t>ным протоколом, на всем протяжении расследования и судебной процед</w:t>
      </w:r>
      <w:r w:rsidR="00896D7F" w:rsidRPr="00FC41C5">
        <w:rPr>
          <w:b/>
        </w:rPr>
        <w:t>у</w:t>
      </w:r>
      <w:r w:rsidR="00896D7F" w:rsidRPr="00FC41C5">
        <w:rPr>
          <w:b/>
        </w:rPr>
        <w:t>ры и ок</w:t>
      </w:r>
      <w:r w:rsidRPr="00FC41C5">
        <w:rPr>
          <w:b/>
        </w:rPr>
        <w:t>аз</w:t>
      </w:r>
      <w:r w:rsidRPr="00FC41C5">
        <w:rPr>
          <w:b/>
        </w:rPr>
        <w:t>ы</w:t>
      </w:r>
      <w:r w:rsidRPr="00FC41C5">
        <w:rPr>
          <w:b/>
        </w:rPr>
        <w:t>вали им надлежащую помощь. В </w:t>
      </w:r>
      <w:r w:rsidR="00896D7F" w:rsidRPr="00FC41C5">
        <w:rPr>
          <w:b/>
        </w:rPr>
        <w:t>частности, государству-участнику предл</w:t>
      </w:r>
      <w:r w:rsidR="00896D7F" w:rsidRPr="00FC41C5">
        <w:rPr>
          <w:b/>
        </w:rPr>
        <w:t>а</w:t>
      </w:r>
      <w:r w:rsidR="00896D7F" w:rsidRPr="00FC41C5">
        <w:rPr>
          <w:b/>
        </w:rPr>
        <w:t>гается:</w:t>
      </w:r>
    </w:p>
    <w:p w:rsidR="00896D7F" w:rsidRPr="00FC41C5" w:rsidRDefault="00FC41C5" w:rsidP="00896D7F">
      <w:pPr>
        <w:pStyle w:val="SingleTxtGR"/>
        <w:rPr>
          <w:b/>
        </w:rPr>
      </w:pPr>
      <w:r w:rsidRPr="00FC41C5">
        <w:rPr>
          <w:b/>
        </w:rPr>
        <w:tab/>
      </w:r>
      <w:r w:rsidR="00896D7F" w:rsidRPr="00FC41C5">
        <w:rPr>
          <w:b/>
        </w:rPr>
        <w:t>a)</w:t>
      </w:r>
      <w:r w:rsidR="00896D7F" w:rsidRPr="00FC41C5">
        <w:rPr>
          <w:b/>
        </w:rPr>
        <w:tab/>
        <w:t>установить четкие процедуры и стандарты оказания подобной помощи с учетом интересов ребенка на всех этапах уголовного и судебного пр</w:t>
      </w:r>
      <w:r w:rsidR="00896D7F" w:rsidRPr="00FC41C5">
        <w:rPr>
          <w:b/>
        </w:rPr>
        <w:t>о</w:t>
      </w:r>
      <w:r w:rsidR="00896D7F" w:rsidRPr="00FC41C5">
        <w:rPr>
          <w:b/>
        </w:rPr>
        <w:t>цесса;</w:t>
      </w:r>
    </w:p>
    <w:p w:rsidR="00896D7F" w:rsidRPr="00FC41C5" w:rsidRDefault="00FC41C5" w:rsidP="00896D7F">
      <w:pPr>
        <w:pStyle w:val="SingleTxtGR"/>
        <w:rPr>
          <w:b/>
        </w:rPr>
      </w:pPr>
      <w:r w:rsidRPr="00FC41C5">
        <w:rPr>
          <w:b/>
        </w:rPr>
        <w:tab/>
      </w:r>
      <w:r w:rsidR="00896D7F" w:rsidRPr="00FC41C5">
        <w:rPr>
          <w:b/>
        </w:rPr>
        <w:t>b)</w:t>
      </w:r>
      <w:r w:rsidR="00896D7F" w:rsidRPr="00FC41C5">
        <w:rPr>
          <w:b/>
        </w:rPr>
        <w:tab/>
        <w:t>обеспечить наличие специальных ширм для детей и распр</w:t>
      </w:r>
      <w:r w:rsidR="00896D7F" w:rsidRPr="00FC41C5">
        <w:rPr>
          <w:b/>
        </w:rPr>
        <w:t>о</w:t>
      </w:r>
      <w:r w:rsidR="00896D7F" w:rsidRPr="00FC41C5">
        <w:rPr>
          <w:b/>
        </w:rPr>
        <w:t>странить пр</w:t>
      </w:r>
      <w:r w:rsidR="00896D7F" w:rsidRPr="00FC41C5">
        <w:rPr>
          <w:b/>
        </w:rPr>
        <w:t>о</w:t>
      </w:r>
      <w:r w:rsidR="00896D7F" w:rsidRPr="00FC41C5">
        <w:rPr>
          <w:b/>
        </w:rPr>
        <w:t>ект видеосвязи на все провинции государства-участника;</w:t>
      </w:r>
    </w:p>
    <w:p w:rsidR="00896D7F" w:rsidRPr="00FC41C5" w:rsidRDefault="00FC41C5" w:rsidP="00896D7F">
      <w:pPr>
        <w:pStyle w:val="SingleTxtGR"/>
        <w:rPr>
          <w:b/>
        </w:rPr>
      </w:pPr>
      <w:r w:rsidRPr="00FC41C5">
        <w:rPr>
          <w:b/>
        </w:rPr>
        <w:tab/>
      </w:r>
      <w:r w:rsidR="00896D7F" w:rsidRPr="00FC41C5">
        <w:rPr>
          <w:b/>
        </w:rPr>
        <w:t>c)</w:t>
      </w:r>
      <w:r w:rsidR="00896D7F" w:rsidRPr="00FC41C5">
        <w:rPr>
          <w:b/>
        </w:rPr>
        <w:tab/>
        <w:t>предоставить детям-жертвам бесплатную или субсидированную юридическую помощь и поддержку детских психологов и социальных р</w:t>
      </w:r>
      <w:r w:rsidR="00896D7F" w:rsidRPr="00FC41C5">
        <w:rPr>
          <w:b/>
        </w:rPr>
        <w:t>а</w:t>
      </w:r>
      <w:r w:rsidR="00896D7F" w:rsidRPr="00FC41C5">
        <w:rPr>
          <w:b/>
        </w:rPr>
        <w:t>ботников;</w:t>
      </w:r>
    </w:p>
    <w:p w:rsidR="00896D7F" w:rsidRDefault="00FC41C5" w:rsidP="00896D7F">
      <w:pPr>
        <w:pStyle w:val="SingleTxtGR"/>
      </w:pPr>
      <w:r w:rsidRPr="00FC41C5">
        <w:rPr>
          <w:b/>
        </w:rPr>
        <w:tab/>
      </w:r>
      <w:r w:rsidR="00896D7F" w:rsidRPr="00FC41C5">
        <w:rPr>
          <w:b/>
        </w:rPr>
        <w:t>d)</w:t>
      </w:r>
      <w:r w:rsidR="00896D7F" w:rsidRPr="00FC41C5">
        <w:rPr>
          <w:b/>
        </w:rPr>
        <w:tab/>
        <w:t>обеспечить, чтобы с детьми</w:t>
      </w:r>
      <w:r>
        <w:rPr>
          <w:b/>
        </w:rPr>
        <w:t xml:space="preserve"> − </w:t>
      </w:r>
      <w:r w:rsidR="00896D7F" w:rsidRPr="00FC41C5">
        <w:rPr>
          <w:b/>
        </w:rPr>
        <w:t>жертвами правонарушений, охв</w:t>
      </w:r>
      <w:r w:rsidR="00896D7F" w:rsidRPr="00FC41C5">
        <w:rPr>
          <w:b/>
        </w:rPr>
        <w:t>а</w:t>
      </w:r>
      <w:r w:rsidR="00896D7F" w:rsidRPr="00FC41C5">
        <w:rPr>
          <w:b/>
        </w:rPr>
        <w:t>тываемых Факультативным протоколом, на практике не обращались как с виновными и чтобы сотрудники правоохранительных органов были осв</w:t>
      </w:r>
      <w:r w:rsidR="00896D7F" w:rsidRPr="00FC41C5">
        <w:rPr>
          <w:b/>
        </w:rPr>
        <w:t>е</w:t>
      </w:r>
      <w:r w:rsidR="00896D7F" w:rsidRPr="00FC41C5">
        <w:rPr>
          <w:b/>
        </w:rPr>
        <w:t>домлены о законод</w:t>
      </w:r>
      <w:r w:rsidR="00896D7F" w:rsidRPr="00FC41C5">
        <w:rPr>
          <w:b/>
        </w:rPr>
        <w:t>а</w:t>
      </w:r>
      <w:r w:rsidR="00896D7F" w:rsidRPr="00FC41C5">
        <w:rPr>
          <w:b/>
        </w:rPr>
        <w:t>тельстве государства-участника в данной области.</w:t>
      </w:r>
    </w:p>
    <w:p w:rsidR="00896D7F" w:rsidRDefault="00896D7F" w:rsidP="00FC41C5">
      <w:pPr>
        <w:pStyle w:val="H23GR"/>
      </w:pPr>
      <w:r>
        <w:lastRenderedPageBreak/>
        <w:tab/>
      </w:r>
      <w:r>
        <w:tab/>
        <w:t>Восстановление и реинтеграция жертв</w:t>
      </w:r>
    </w:p>
    <w:p w:rsidR="00896D7F" w:rsidRDefault="00FC41C5" w:rsidP="00896D7F">
      <w:pPr>
        <w:pStyle w:val="SingleTxtGR"/>
      </w:pPr>
      <w:r>
        <w:t>30.</w:t>
      </w:r>
      <w:r>
        <w:tab/>
      </w:r>
      <w:r w:rsidR="00896D7F">
        <w:t>Комитет обеспокоен тем, что принимаемые государством-участником м</w:t>
      </w:r>
      <w:r w:rsidR="00896D7F">
        <w:t>е</w:t>
      </w:r>
      <w:r w:rsidR="00896D7F">
        <w:t>ры по восстановлению и реинтеграции ограничиваются жертвами торговли людьми и не учитывают должным образом потребностей детей</w:t>
      </w:r>
      <w:r>
        <w:t xml:space="preserve"> − </w:t>
      </w:r>
      <w:r w:rsidR="00896D7F">
        <w:t>жертв прав</w:t>
      </w:r>
      <w:r w:rsidR="00896D7F">
        <w:t>о</w:t>
      </w:r>
      <w:r w:rsidR="00896D7F">
        <w:t>нарушений, охватываемых Факультативным протоколом, особенно на общи</w:t>
      </w:r>
      <w:r w:rsidR="00896D7F">
        <w:t>н</w:t>
      </w:r>
      <w:r w:rsidR="00896D7F">
        <w:t xml:space="preserve">ном уровне, из-за отсутствия ресурсов и недостаточного числа сотрудников и должностных лиц, </w:t>
      </w:r>
      <w:r>
        <w:t>прошедших</w:t>
      </w:r>
      <w:r w:rsidR="00896D7F">
        <w:t xml:space="preserve"> надлежащ</w:t>
      </w:r>
      <w:r>
        <w:t>ую подготовку</w:t>
      </w:r>
      <w:r w:rsidR="00896D7F">
        <w:t>. Кроме того, Комитет выражает сожаление по поводу отсутствия государственных программ реаб</w:t>
      </w:r>
      <w:r w:rsidR="00896D7F">
        <w:t>и</w:t>
      </w:r>
      <w:r w:rsidR="00896D7F">
        <w:t>литации и реинтеграции, а также того факта, что такие задачи, как социальная реинтеграция и помощь</w:t>
      </w:r>
      <w:r w:rsidR="007B71E7">
        <w:t>,</w:t>
      </w:r>
      <w:r w:rsidR="00896D7F">
        <w:t xml:space="preserve"> решаются в основном неправительственными орган</w:t>
      </w:r>
      <w:r w:rsidR="00896D7F">
        <w:t>и</w:t>
      </w:r>
      <w:r w:rsidR="00896D7F">
        <w:t>зациями и учреждениями Организации Объединенных Наций из-за недостато</w:t>
      </w:r>
      <w:r w:rsidR="00896D7F">
        <w:t>ч</w:t>
      </w:r>
      <w:r w:rsidR="00896D7F">
        <w:t>ного участия и поддержки со стороны полиции и Министерства социальных дел, по делам в</w:t>
      </w:r>
      <w:r w:rsidR="00896D7F">
        <w:t>е</w:t>
      </w:r>
      <w:r w:rsidR="00896D7F">
        <w:t>теранов войны и реабилитации.</w:t>
      </w:r>
    </w:p>
    <w:p w:rsidR="00896D7F" w:rsidRDefault="00FC41C5" w:rsidP="00896D7F">
      <w:pPr>
        <w:pStyle w:val="SingleTxtGR"/>
      </w:pPr>
      <w:r>
        <w:t>31.</w:t>
      </w:r>
      <w:r>
        <w:tab/>
      </w:r>
      <w:r w:rsidR="00896D7F" w:rsidRPr="00FC41C5">
        <w:rPr>
          <w:b/>
        </w:rPr>
        <w:t>Комитет рекомендует государству-участнику принять все необход</w:t>
      </w:r>
      <w:r w:rsidR="00896D7F" w:rsidRPr="00FC41C5">
        <w:rPr>
          <w:b/>
        </w:rPr>
        <w:t>и</w:t>
      </w:r>
      <w:r w:rsidR="00896D7F" w:rsidRPr="00FC41C5">
        <w:rPr>
          <w:b/>
        </w:rPr>
        <w:t>мые меры для обеспечения того, чтобы детям − жертвам правонарушений, охватываемых Факультативным протоколом, оказывалась надлежащая помощь, в том числе в целях их физического и психологического восст</w:t>
      </w:r>
      <w:r w:rsidR="00896D7F" w:rsidRPr="00FC41C5">
        <w:rPr>
          <w:b/>
        </w:rPr>
        <w:t>а</w:t>
      </w:r>
      <w:r w:rsidR="00896D7F" w:rsidRPr="00FC41C5">
        <w:rPr>
          <w:b/>
        </w:rPr>
        <w:t>новления и всесторонней социальной реинтеграции, в частности на о</w:t>
      </w:r>
      <w:r w:rsidR="00896D7F" w:rsidRPr="00FC41C5">
        <w:rPr>
          <w:b/>
        </w:rPr>
        <w:t>б</w:t>
      </w:r>
      <w:r w:rsidR="00896D7F" w:rsidRPr="00FC41C5">
        <w:rPr>
          <w:b/>
        </w:rPr>
        <w:t>щинном уровне. В этой связи он призывает государство-участник взять на себя полную ответственность за подобные усилия посредством расширения доступности государственных социальных служб и укрепления возможн</w:t>
      </w:r>
      <w:r w:rsidR="00896D7F" w:rsidRPr="00FC41C5">
        <w:rPr>
          <w:b/>
        </w:rPr>
        <w:t>о</w:t>
      </w:r>
      <w:r w:rsidR="00896D7F" w:rsidRPr="00FC41C5">
        <w:rPr>
          <w:b/>
        </w:rPr>
        <w:t>стей государственных ведомств в области поддержки и координации пом</w:t>
      </w:r>
      <w:r w:rsidR="00896D7F" w:rsidRPr="00FC41C5">
        <w:rPr>
          <w:b/>
        </w:rPr>
        <w:t>о</w:t>
      </w:r>
      <w:r w:rsidR="00896D7F" w:rsidRPr="00FC41C5">
        <w:rPr>
          <w:b/>
        </w:rPr>
        <w:t>щи детям</w:t>
      </w:r>
      <w:r>
        <w:rPr>
          <w:b/>
        </w:rPr>
        <w:t xml:space="preserve"> − </w:t>
      </w:r>
      <w:r w:rsidR="00896D7F" w:rsidRPr="00FC41C5">
        <w:rPr>
          <w:b/>
        </w:rPr>
        <w:t>жертвам правонарушений, охватываемых Факультативным протоколом. Государству-участнику также следует обеспечить участие д</w:t>
      </w:r>
      <w:r w:rsidR="00896D7F" w:rsidRPr="00FC41C5">
        <w:rPr>
          <w:b/>
        </w:rPr>
        <w:t>е</w:t>
      </w:r>
      <w:r w:rsidR="00896D7F" w:rsidRPr="00FC41C5">
        <w:rPr>
          <w:b/>
        </w:rPr>
        <w:t>тей в разработке политики и программ по их реабилитации и реинтегр</w:t>
      </w:r>
      <w:r w:rsidR="00896D7F" w:rsidRPr="00FC41C5">
        <w:rPr>
          <w:b/>
        </w:rPr>
        <w:t>а</w:t>
      </w:r>
      <w:r w:rsidR="00896D7F" w:rsidRPr="00FC41C5">
        <w:rPr>
          <w:b/>
        </w:rPr>
        <w:t>ции.</w:t>
      </w:r>
    </w:p>
    <w:p w:rsidR="00896D7F" w:rsidRDefault="00896D7F" w:rsidP="00FC41C5">
      <w:pPr>
        <w:pStyle w:val="HChGR"/>
      </w:pPr>
      <w:r>
        <w:tab/>
        <w:t>VIII.</w:t>
      </w:r>
      <w:r>
        <w:tab/>
        <w:t>Международная помощь и сотрудничество (статья 10)</w:t>
      </w:r>
    </w:p>
    <w:p w:rsidR="00896D7F" w:rsidRDefault="00896D7F" w:rsidP="00FC41C5">
      <w:pPr>
        <w:pStyle w:val="H23GR"/>
      </w:pPr>
      <w:r>
        <w:tab/>
      </w:r>
      <w:r>
        <w:tab/>
        <w:t>Многосторонние, двусторонние и региональные соглашения</w:t>
      </w:r>
    </w:p>
    <w:p w:rsidR="00896D7F" w:rsidRDefault="00FC41C5" w:rsidP="00896D7F">
      <w:pPr>
        <w:pStyle w:val="SingleTxtGR"/>
      </w:pPr>
      <w:r>
        <w:t>32.</w:t>
      </w:r>
      <w:r>
        <w:tab/>
      </w:r>
      <w:r w:rsidR="00896D7F" w:rsidRPr="00FC41C5">
        <w:rPr>
          <w:b/>
        </w:rPr>
        <w:t>В свете пункта 1 статьи 10 Факультативного протокола Комитет пр</w:t>
      </w:r>
      <w:r w:rsidR="00896D7F" w:rsidRPr="00FC41C5">
        <w:rPr>
          <w:b/>
        </w:rPr>
        <w:t>и</w:t>
      </w:r>
      <w:r w:rsidR="00896D7F" w:rsidRPr="00FC41C5">
        <w:rPr>
          <w:b/>
        </w:rPr>
        <w:t>зывает гос</w:t>
      </w:r>
      <w:r>
        <w:rPr>
          <w:b/>
        </w:rPr>
        <w:t>ударство-участник</w:t>
      </w:r>
      <w:r w:rsidR="00896D7F" w:rsidRPr="00FC41C5">
        <w:rPr>
          <w:b/>
        </w:rPr>
        <w:t xml:space="preserve"> продолжать укреплять международное с</w:t>
      </w:r>
      <w:r w:rsidR="00896D7F" w:rsidRPr="00FC41C5">
        <w:rPr>
          <w:b/>
        </w:rPr>
        <w:t>о</w:t>
      </w:r>
      <w:r w:rsidR="00896D7F" w:rsidRPr="00FC41C5">
        <w:rPr>
          <w:b/>
        </w:rPr>
        <w:t>трудничество путем заключения многосторонних, региональных и двуст</w:t>
      </w:r>
      <w:r w:rsidR="00896D7F" w:rsidRPr="00FC41C5">
        <w:rPr>
          <w:b/>
        </w:rPr>
        <w:t>о</w:t>
      </w:r>
      <w:r w:rsidR="00896D7F" w:rsidRPr="00FC41C5">
        <w:rPr>
          <w:b/>
        </w:rPr>
        <w:t>ронних договоренностей, особенно с соседними странами, в том числе укреплять процедуры и механизмы для координации осуществления таких договоренностей в целях более эффективного предупреждения, обнаруж</w:t>
      </w:r>
      <w:r w:rsidR="00896D7F" w:rsidRPr="00FC41C5">
        <w:rPr>
          <w:b/>
        </w:rPr>
        <w:t>е</w:t>
      </w:r>
      <w:r w:rsidR="00896D7F" w:rsidRPr="00FC41C5">
        <w:rPr>
          <w:b/>
        </w:rPr>
        <w:t>ния, расследования, уголовного преследования и наказания лиц, виновных в совершении любого из правонарушений, охватываемых Факультати</w:t>
      </w:r>
      <w:r w:rsidR="00896D7F" w:rsidRPr="00FC41C5">
        <w:rPr>
          <w:b/>
        </w:rPr>
        <w:t>в</w:t>
      </w:r>
      <w:r w:rsidR="00896D7F" w:rsidRPr="00FC41C5">
        <w:rPr>
          <w:b/>
        </w:rPr>
        <w:t>ным протоколом.</w:t>
      </w:r>
      <w:r w:rsidR="00896D7F">
        <w:t xml:space="preserve"> </w:t>
      </w:r>
    </w:p>
    <w:p w:rsidR="00896D7F" w:rsidRDefault="00896D7F" w:rsidP="00FC41C5">
      <w:pPr>
        <w:pStyle w:val="H23GR"/>
      </w:pPr>
      <w:r>
        <w:tab/>
      </w:r>
      <w:r>
        <w:tab/>
        <w:t>Международное сотрудничество</w:t>
      </w:r>
    </w:p>
    <w:p w:rsidR="00896D7F" w:rsidRDefault="00FC41C5" w:rsidP="00896D7F">
      <w:pPr>
        <w:pStyle w:val="SingleTxtGR"/>
      </w:pPr>
      <w:r>
        <w:t>33.</w:t>
      </w:r>
      <w:r>
        <w:tab/>
      </w:r>
      <w:r w:rsidR="00896D7F" w:rsidRPr="00FC41C5">
        <w:rPr>
          <w:b/>
        </w:rPr>
        <w:t>В этой связи Комитет также рекомендует государству-участнику пр</w:t>
      </w:r>
      <w:r w:rsidR="00896D7F" w:rsidRPr="00FC41C5">
        <w:rPr>
          <w:b/>
        </w:rPr>
        <w:t>о</w:t>
      </w:r>
      <w:r w:rsidR="00896D7F" w:rsidRPr="00FC41C5">
        <w:rPr>
          <w:b/>
        </w:rPr>
        <w:t>должать сотрудничество и запросить техническую помощь, в частности у Управл</w:t>
      </w:r>
      <w:r w:rsidR="00896D7F" w:rsidRPr="00FC41C5">
        <w:rPr>
          <w:b/>
        </w:rPr>
        <w:t>е</w:t>
      </w:r>
      <w:r w:rsidR="00896D7F" w:rsidRPr="00FC41C5">
        <w:rPr>
          <w:b/>
        </w:rPr>
        <w:t>ния Верховного комиссара Организации Объединенных Наций по правам чел</w:t>
      </w:r>
      <w:r w:rsidR="00896D7F" w:rsidRPr="00FC41C5">
        <w:rPr>
          <w:b/>
        </w:rPr>
        <w:t>о</w:t>
      </w:r>
      <w:r w:rsidR="00896D7F" w:rsidRPr="00FC41C5">
        <w:rPr>
          <w:b/>
        </w:rPr>
        <w:t>века и Детского фонда Организации Объединенных Наций.</w:t>
      </w:r>
      <w:r w:rsidR="00896D7F">
        <w:t xml:space="preserve"> </w:t>
      </w:r>
    </w:p>
    <w:p w:rsidR="00896D7F" w:rsidRDefault="00896D7F" w:rsidP="00FC41C5">
      <w:pPr>
        <w:pStyle w:val="HChGR"/>
      </w:pPr>
      <w:r>
        <w:lastRenderedPageBreak/>
        <w:tab/>
        <w:t>IX.</w:t>
      </w:r>
      <w:r>
        <w:tab/>
        <w:t>Ратифика</w:t>
      </w:r>
      <w:r w:rsidR="00FC41C5">
        <w:t>ция Факультативного протокола к </w:t>
      </w:r>
      <w:r>
        <w:t>Конвенции о правах ребенка, касающегося процедуры сообщений</w:t>
      </w:r>
    </w:p>
    <w:p w:rsidR="00896D7F" w:rsidRDefault="00FC41C5" w:rsidP="00896D7F">
      <w:pPr>
        <w:pStyle w:val="SingleTxtGR"/>
      </w:pPr>
      <w:r>
        <w:t>34.</w:t>
      </w:r>
      <w:r>
        <w:tab/>
      </w:r>
      <w:r w:rsidR="00896D7F" w:rsidRPr="00175E27">
        <w:rPr>
          <w:b/>
        </w:rPr>
        <w:t>Комитет рекомендует государству-участнику ратифицировать Ф</w:t>
      </w:r>
      <w:r w:rsidR="00896D7F" w:rsidRPr="00175E27">
        <w:rPr>
          <w:b/>
        </w:rPr>
        <w:t>а</w:t>
      </w:r>
      <w:r w:rsidR="00896D7F" w:rsidRPr="00175E27">
        <w:rPr>
          <w:b/>
        </w:rPr>
        <w:t>культативный протокол к Конвенции о правах ребенка, касающийся пр</w:t>
      </w:r>
      <w:r w:rsidR="00896D7F" w:rsidRPr="00175E27">
        <w:rPr>
          <w:b/>
        </w:rPr>
        <w:t>о</w:t>
      </w:r>
      <w:r w:rsidR="00896D7F" w:rsidRPr="00175E27">
        <w:rPr>
          <w:b/>
        </w:rPr>
        <w:t>цедуры соо</w:t>
      </w:r>
      <w:r w:rsidR="00896D7F" w:rsidRPr="00175E27">
        <w:rPr>
          <w:b/>
        </w:rPr>
        <w:t>б</w:t>
      </w:r>
      <w:r w:rsidR="00896D7F" w:rsidRPr="00175E27">
        <w:rPr>
          <w:b/>
        </w:rPr>
        <w:t xml:space="preserve">щений, в целях дальнейшего содействия осуществлению прав детей. </w:t>
      </w:r>
    </w:p>
    <w:p w:rsidR="00896D7F" w:rsidRDefault="00896D7F" w:rsidP="00175E27">
      <w:pPr>
        <w:pStyle w:val="HChGR"/>
      </w:pPr>
      <w:r>
        <w:tab/>
        <w:t>X.</w:t>
      </w:r>
      <w:r>
        <w:tab/>
        <w:t>Последующие меры и распространение информации</w:t>
      </w:r>
    </w:p>
    <w:p w:rsidR="00896D7F" w:rsidRDefault="00896D7F" w:rsidP="00175E27">
      <w:pPr>
        <w:pStyle w:val="H23GR"/>
      </w:pPr>
      <w:r>
        <w:tab/>
      </w:r>
      <w:r>
        <w:tab/>
        <w:t>Последующие меры</w:t>
      </w:r>
    </w:p>
    <w:p w:rsidR="00896D7F" w:rsidRDefault="00175E27" w:rsidP="00896D7F">
      <w:pPr>
        <w:pStyle w:val="SingleTxtGR"/>
      </w:pPr>
      <w:r>
        <w:t>35.</w:t>
      </w:r>
      <w:r>
        <w:tab/>
      </w:r>
      <w:r w:rsidR="00896D7F" w:rsidRPr="00175E27">
        <w:rPr>
          <w:b/>
        </w:rPr>
        <w:t>Комитет рекомендует государству-участнику принять все надлеж</w:t>
      </w:r>
      <w:r w:rsidR="00896D7F" w:rsidRPr="00175E27">
        <w:rPr>
          <w:b/>
        </w:rPr>
        <w:t>а</w:t>
      </w:r>
      <w:r w:rsidR="00896D7F" w:rsidRPr="00175E27">
        <w:rPr>
          <w:b/>
        </w:rPr>
        <w:t>щие меры для обеспечения полного выполнения настоящих рекомендаций, в том числе путем препровождения этих рекомендаций соответствующим государственным ведомствам, парламенту, Верховному суду, а также общ</w:t>
      </w:r>
      <w:r w:rsidR="00896D7F" w:rsidRPr="00175E27">
        <w:rPr>
          <w:b/>
        </w:rPr>
        <w:t>е</w:t>
      </w:r>
      <w:r w:rsidR="00896D7F" w:rsidRPr="00175E27">
        <w:rPr>
          <w:b/>
        </w:rPr>
        <w:t>национальным и местным властям для рассмотрения и принятия соотве</w:t>
      </w:r>
      <w:r w:rsidR="00896D7F" w:rsidRPr="00175E27">
        <w:rPr>
          <w:b/>
        </w:rPr>
        <w:t>т</w:t>
      </w:r>
      <w:r w:rsidR="00896D7F" w:rsidRPr="00175E27">
        <w:rPr>
          <w:b/>
        </w:rPr>
        <w:t>ствующих мер.</w:t>
      </w:r>
    </w:p>
    <w:p w:rsidR="00896D7F" w:rsidRDefault="00896D7F" w:rsidP="00175E27">
      <w:pPr>
        <w:pStyle w:val="H23GR"/>
      </w:pPr>
      <w:r>
        <w:tab/>
      </w:r>
      <w:r>
        <w:tab/>
        <w:t>Распространение заключительных замечаний</w:t>
      </w:r>
    </w:p>
    <w:p w:rsidR="00896D7F" w:rsidRDefault="00175E27" w:rsidP="00896D7F">
      <w:pPr>
        <w:pStyle w:val="SingleTxtGR"/>
      </w:pPr>
      <w:r>
        <w:t>36.</w:t>
      </w:r>
      <w:r>
        <w:tab/>
      </w:r>
      <w:r w:rsidR="00896D7F" w:rsidRPr="00175E27">
        <w:rPr>
          <w:b/>
        </w:rPr>
        <w:t>Комитет рекомендует обеспечить широкое распространение первон</w:t>
      </w:r>
      <w:r w:rsidR="00896D7F" w:rsidRPr="00175E27">
        <w:rPr>
          <w:b/>
        </w:rPr>
        <w:t>а</w:t>
      </w:r>
      <w:r w:rsidR="00896D7F" w:rsidRPr="00175E27">
        <w:rPr>
          <w:b/>
        </w:rPr>
        <w:t>чального доклада и письменных ответов, представленных государством-участником, и принятых соответствующих рекомендаций (заключител</w:t>
      </w:r>
      <w:r w:rsidR="00896D7F" w:rsidRPr="00175E27">
        <w:rPr>
          <w:b/>
        </w:rPr>
        <w:t>ь</w:t>
      </w:r>
      <w:r w:rsidR="00896D7F" w:rsidRPr="00175E27">
        <w:rPr>
          <w:b/>
        </w:rPr>
        <w:t>ных замечаний), в том числе (но не исключительно) через Интернет</w:t>
      </w:r>
      <w:r>
        <w:rPr>
          <w:b/>
        </w:rPr>
        <w:t>,</w:t>
      </w:r>
      <w:r w:rsidR="00896D7F" w:rsidRPr="00175E27">
        <w:rPr>
          <w:b/>
        </w:rPr>
        <w:t xml:space="preserve"> среди широкой общественности, организаций гражданского общества, молоде</w:t>
      </w:r>
      <w:r w:rsidR="00896D7F" w:rsidRPr="00175E27">
        <w:rPr>
          <w:b/>
        </w:rPr>
        <w:t>ж</w:t>
      </w:r>
      <w:r w:rsidR="00896D7F" w:rsidRPr="00175E27">
        <w:rPr>
          <w:b/>
        </w:rPr>
        <w:t>ных групп, профессиональных групп и детей в целях стимулирования о</w:t>
      </w:r>
      <w:r w:rsidR="00896D7F" w:rsidRPr="00175E27">
        <w:rPr>
          <w:b/>
        </w:rPr>
        <w:t>б</w:t>
      </w:r>
      <w:r w:rsidR="00896D7F" w:rsidRPr="00175E27">
        <w:rPr>
          <w:b/>
        </w:rPr>
        <w:t>суждений и пов</w:t>
      </w:r>
      <w:r w:rsidR="00896D7F" w:rsidRPr="00175E27">
        <w:rPr>
          <w:b/>
        </w:rPr>
        <w:t>ы</w:t>
      </w:r>
      <w:r w:rsidR="00896D7F" w:rsidRPr="00175E27">
        <w:rPr>
          <w:b/>
        </w:rPr>
        <w:t>шения осведомленности о Факультативном протоколе, его осуществлении и мониторинге.</w:t>
      </w:r>
    </w:p>
    <w:p w:rsidR="00896D7F" w:rsidRDefault="00896D7F" w:rsidP="00175E27">
      <w:pPr>
        <w:pStyle w:val="HChGR"/>
      </w:pPr>
      <w:r>
        <w:tab/>
        <w:t>XI.</w:t>
      </w:r>
      <w:r>
        <w:tab/>
        <w:t>Следующий доклад</w:t>
      </w:r>
    </w:p>
    <w:p w:rsidR="00896D7F" w:rsidRDefault="00175E27" w:rsidP="00896D7F">
      <w:pPr>
        <w:pStyle w:val="SingleTxtGR"/>
      </w:pPr>
      <w:r>
        <w:t>37.</w:t>
      </w:r>
      <w:r>
        <w:tab/>
      </w:r>
      <w:r w:rsidR="00896D7F" w:rsidRPr="00175E27">
        <w:rPr>
          <w:b/>
        </w:rPr>
        <w:t xml:space="preserve">В соответствии с пунктом 2 статьи </w:t>
      </w:r>
      <w:r w:rsidR="007B71E7" w:rsidRPr="00175E27">
        <w:rPr>
          <w:b/>
        </w:rPr>
        <w:t>1</w:t>
      </w:r>
      <w:r w:rsidR="00896D7F" w:rsidRPr="00175E27">
        <w:rPr>
          <w:b/>
        </w:rPr>
        <w:t>2 Факультативного протокола Комитет просит государство-участник включить дополнительную инфо</w:t>
      </w:r>
      <w:r w:rsidR="00896D7F" w:rsidRPr="00175E27">
        <w:rPr>
          <w:b/>
        </w:rPr>
        <w:t>р</w:t>
      </w:r>
      <w:r w:rsidR="00896D7F" w:rsidRPr="00175E27">
        <w:rPr>
          <w:b/>
        </w:rPr>
        <w:t>мацию об осуществлении Факультативного протокола в свой следующий периодический доклад по Конвенции о правах ребенка в соответствии со статьей 44 Конве</w:t>
      </w:r>
      <w:r w:rsidR="00896D7F" w:rsidRPr="00175E27">
        <w:rPr>
          <w:b/>
        </w:rPr>
        <w:t>н</w:t>
      </w:r>
      <w:r w:rsidR="00896D7F" w:rsidRPr="00175E27">
        <w:rPr>
          <w:b/>
        </w:rPr>
        <w:t>ции.</w:t>
      </w:r>
    </w:p>
    <w:p w:rsidR="00280C58" w:rsidRPr="00175E27" w:rsidRDefault="00175E27" w:rsidP="00175E2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80C58" w:rsidRPr="00175E27" w:rsidSect="0029248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48C" w:rsidRDefault="000E748C">
      <w:r>
        <w:rPr>
          <w:lang w:val="en-US"/>
        </w:rPr>
        <w:tab/>
      </w:r>
      <w:r>
        <w:separator/>
      </w:r>
    </w:p>
  </w:endnote>
  <w:endnote w:type="continuationSeparator" w:id="0">
    <w:p w:rsidR="000E748C" w:rsidRDefault="000E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48C" w:rsidRPr="009A6F4A" w:rsidRDefault="000E748C">
    <w:pPr>
      <w:pStyle w:val="ac"/>
      <w:rPr>
        <w:lang w:val="en-US"/>
      </w:rPr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A93084">
      <w:rPr>
        <w:rStyle w:val="ad"/>
        <w:noProof/>
      </w:rPr>
      <w:t>12</w:t>
    </w:r>
    <w:r>
      <w:rPr>
        <w:rStyle w:val="ad"/>
      </w:rPr>
      <w:fldChar w:fldCharType="end"/>
    </w:r>
    <w:r>
      <w:rPr>
        <w:lang w:val="en-US"/>
      </w:rPr>
      <w:tab/>
      <w:t>GE.15-</w:t>
    </w:r>
    <w:r w:rsidR="00175E27">
      <w:rPr>
        <w:lang w:val="en-US"/>
      </w:rPr>
      <w:t>03577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48C" w:rsidRPr="009A6F4A" w:rsidRDefault="000E748C">
    <w:pPr>
      <w:pStyle w:val="ac"/>
      <w:rPr>
        <w:lang w:val="en-US"/>
      </w:rPr>
    </w:pPr>
    <w:r>
      <w:rPr>
        <w:lang w:val="en-US"/>
      </w:rPr>
      <w:t>GE.15-</w:t>
    </w:r>
    <w:r w:rsidR="00175E27">
      <w:rPr>
        <w:lang w:val="en-US"/>
      </w:rPr>
      <w:t>03577</w:t>
    </w:r>
    <w:r>
      <w:rPr>
        <w:lang w:val="en-US"/>
      </w:rPr>
      <w:tab/>
    </w: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A93084">
      <w:rPr>
        <w:rStyle w:val="ad"/>
        <w:noProof/>
      </w:rPr>
      <w:t>13</w:t>
    </w:r>
    <w:r>
      <w:rPr>
        <w:rStyle w:val="ad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965"/>
      <w:gridCol w:w="4654"/>
      <w:gridCol w:w="1236"/>
    </w:tblGrid>
    <w:tr w:rsidR="000E748C" w:rsidTr="00C50460">
      <w:trPr>
        <w:trHeight w:val="438"/>
      </w:trPr>
      <w:tc>
        <w:tcPr>
          <w:tcW w:w="4068" w:type="dxa"/>
          <w:vAlign w:val="bottom"/>
        </w:tcPr>
        <w:p w:rsidR="000E748C" w:rsidRPr="00571C23" w:rsidRDefault="000E748C" w:rsidP="00571C23">
          <w:pPr>
            <w:rPr>
              <w:lang w:val="en-US"/>
            </w:rPr>
          </w:pPr>
          <w:r>
            <w:rPr>
              <w:lang w:val="en-US"/>
            </w:rPr>
            <w:t>GE.15-</w:t>
          </w:r>
          <w:r w:rsidR="00175E27">
            <w:t>03577</w:t>
          </w:r>
          <w:r>
            <w:rPr>
              <w:lang w:val="en-US"/>
            </w:rPr>
            <w:t xml:space="preserve">  (R)</w:t>
          </w:r>
          <w:r w:rsidR="00175E27">
            <w:t xml:space="preserve">  100415  10041</w:t>
          </w:r>
          <w:r w:rsidR="00571C23">
            <w:rPr>
              <w:lang w:val="en-US"/>
            </w:rPr>
            <w:t>5</w:t>
          </w:r>
        </w:p>
      </w:tc>
      <w:tc>
        <w:tcPr>
          <w:tcW w:w="4663" w:type="dxa"/>
          <w:vMerge w:val="restart"/>
          <w:vAlign w:val="bottom"/>
        </w:tcPr>
        <w:p w:rsidR="000E748C" w:rsidRDefault="000E748C" w:rsidP="00C50460">
          <w:pPr>
            <w:spacing w:after="120"/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685CD2E5" wp14:editId="4C139C71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0E748C" w:rsidRDefault="00175E27" w:rsidP="00C50460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640877" cy="640877"/>
                <wp:effectExtent l="0" t="0" r="6985" b="6985"/>
                <wp:docPr id="3" name="Рисунок 3" descr="http://undocs.org/m2/QRCode2.ashx?DS=CRC/C/OPSC/KHM/CO/1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CRC/C/OPSC/KHM/CO/1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9998" cy="639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E748C" w:rsidRPr="00797A78" w:rsidTr="00C50460">
      <w:tc>
        <w:tcPr>
          <w:tcW w:w="4068" w:type="dxa"/>
          <w:vAlign w:val="bottom"/>
        </w:tcPr>
        <w:p w:rsidR="000E748C" w:rsidRPr="00175E27" w:rsidRDefault="00175E27" w:rsidP="00C50460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175E2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175E2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175E2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175E2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175E2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175E2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175E2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175E2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175E2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0E748C" w:rsidRDefault="000E748C" w:rsidP="00C50460"/>
      </w:tc>
      <w:tc>
        <w:tcPr>
          <w:tcW w:w="1124" w:type="dxa"/>
          <w:vMerge/>
        </w:tcPr>
        <w:p w:rsidR="000E748C" w:rsidRDefault="000E748C" w:rsidP="00C50460"/>
      </w:tc>
    </w:tr>
  </w:tbl>
  <w:p w:rsidR="000E748C" w:rsidRDefault="000E748C" w:rsidP="005F00D3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48C" w:rsidRPr="00F71F63" w:rsidRDefault="000E748C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0E748C" w:rsidRPr="00F71F63" w:rsidRDefault="000E748C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0E748C" w:rsidRPr="00635E86" w:rsidRDefault="000E748C" w:rsidP="00635E86">
      <w:pPr>
        <w:pStyle w:val="ac"/>
      </w:pPr>
    </w:p>
  </w:footnote>
  <w:footnote w:id="1">
    <w:p w:rsidR="000E748C" w:rsidRPr="00896D7F" w:rsidRDefault="000E748C">
      <w:pPr>
        <w:pStyle w:val="af"/>
        <w:rPr>
          <w:sz w:val="20"/>
          <w:lang w:val="ru-RU"/>
        </w:rPr>
      </w:pPr>
      <w:r>
        <w:tab/>
      </w:r>
      <w:r w:rsidRPr="00896D7F">
        <w:rPr>
          <w:rStyle w:val="ab"/>
          <w:sz w:val="20"/>
          <w:vertAlign w:val="baseline"/>
          <w:lang w:val="ru-RU"/>
        </w:rPr>
        <w:t>*</w:t>
      </w:r>
      <w:r w:rsidRPr="00896D7F">
        <w:rPr>
          <w:lang w:val="ru-RU"/>
        </w:rPr>
        <w:tab/>
        <w:t>Принято Комитетом на его шестьдесят восьмой сессии (12–30 января 2015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48C" w:rsidRPr="005E0092" w:rsidRDefault="000E748C">
    <w:pPr>
      <w:pStyle w:val="a9"/>
      <w:rPr>
        <w:lang w:val="en-US"/>
      </w:rPr>
    </w:pPr>
    <w:r>
      <w:rPr>
        <w:lang w:val="en-US"/>
      </w:rPr>
      <w:t>CRC/</w:t>
    </w:r>
    <w:r w:rsidR="00175E27">
      <w:rPr>
        <w:lang w:val="en-US"/>
      </w:rPr>
      <w:t>C/OPSC/KHM/CO/1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48C" w:rsidRPr="009A6F4A" w:rsidRDefault="000E748C">
    <w:pPr>
      <w:pStyle w:val="a9"/>
      <w:rPr>
        <w:lang w:val="en-US"/>
      </w:rPr>
    </w:pPr>
    <w:r>
      <w:rPr>
        <w:lang w:val="en-US"/>
      </w:rPr>
      <w:tab/>
    </w:r>
    <w:r w:rsidR="00175E27">
      <w:rPr>
        <w:lang w:val="en-US"/>
      </w:rPr>
      <w:t>CRC/C/OPSC/KHM/CO/1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7F"/>
    <w:rsid w:val="000033D8"/>
    <w:rsid w:val="00005C1C"/>
    <w:rsid w:val="00016553"/>
    <w:rsid w:val="00021CAF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0E3ADA"/>
    <w:rsid w:val="000E748C"/>
    <w:rsid w:val="00117AEE"/>
    <w:rsid w:val="001463F7"/>
    <w:rsid w:val="0015769C"/>
    <w:rsid w:val="00175E27"/>
    <w:rsid w:val="00180752"/>
    <w:rsid w:val="00185076"/>
    <w:rsid w:val="0018543C"/>
    <w:rsid w:val="00187F26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06F32"/>
    <w:rsid w:val="00230660"/>
    <w:rsid w:val="00232D42"/>
    <w:rsid w:val="00237334"/>
    <w:rsid w:val="002444F4"/>
    <w:rsid w:val="00246D80"/>
    <w:rsid w:val="002629A0"/>
    <w:rsid w:val="00280C58"/>
    <w:rsid w:val="0028492B"/>
    <w:rsid w:val="00291C8F"/>
    <w:rsid w:val="00292480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2AD3"/>
    <w:rsid w:val="004E6729"/>
    <w:rsid w:val="004F0E47"/>
    <w:rsid w:val="0051339C"/>
    <w:rsid w:val="0051412F"/>
    <w:rsid w:val="00522B6F"/>
    <w:rsid w:val="0052430E"/>
    <w:rsid w:val="005276AD"/>
    <w:rsid w:val="00537AB3"/>
    <w:rsid w:val="00540A9A"/>
    <w:rsid w:val="00543522"/>
    <w:rsid w:val="00545680"/>
    <w:rsid w:val="0056618E"/>
    <w:rsid w:val="00571C23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5F00D3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B71E7"/>
    <w:rsid w:val="007D3CB7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57FE4"/>
    <w:rsid w:val="00861C52"/>
    <w:rsid w:val="008727A1"/>
    <w:rsid w:val="00886B0F"/>
    <w:rsid w:val="00891C08"/>
    <w:rsid w:val="00896D7F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4E83"/>
    <w:rsid w:val="009C60BE"/>
    <w:rsid w:val="009E6279"/>
    <w:rsid w:val="009F00A6"/>
    <w:rsid w:val="009F56A7"/>
    <w:rsid w:val="009F5B05"/>
    <w:rsid w:val="009F7282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93084"/>
    <w:rsid w:val="00AB02D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8138B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44399"/>
    <w:rsid w:val="00C50460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B4EC3"/>
    <w:rsid w:val="00DF18FA"/>
    <w:rsid w:val="00DF49CA"/>
    <w:rsid w:val="00DF775B"/>
    <w:rsid w:val="00E007F3"/>
    <w:rsid w:val="00E00DEA"/>
    <w:rsid w:val="00E06EF0"/>
    <w:rsid w:val="00E11679"/>
    <w:rsid w:val="00E2063B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B6553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1C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"/>
    <w:basedOn w:val="a2"/>
    <w:next w:val="a2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rsid w:val="0029248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"/>
    <w:basedOn w:val="a2"/>
    <w:next w:val="a2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a">
    <w:name w:val="endnote reference"/>
    <w:aliases w:val="1_GR"/>
    <w:basedOn w:val="ab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c">
    <w:name w:val="footer"/>
    <w:aliases w:val="3_GR"/>
    <w:basedOn w:val="a2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d">
    <w:name w:val="page number"/>
    <w:aliases w:val="7_GR"/>
    <w:basedOn w:val="a3"/>
    <w:rsid w:val="00E72C5E"/>
    <w:rPr>
      <w:rFonts w:ascii="Times New Roman" w:hAnsi="Times New Roman"/>
      <w:b/>
      <w:sz w:val="18"/>
    </w:rPr>
  </w:style>
  <w:style w:type="paragraph" w:styleId="ae">
    <w:name w:val="endnote text"/>
    <w:aliases w:val="2_GR"/>
    <w:basedOn w:val="af"/>
    <w:rsid w:val="00D84ECF"/>
  </w:style>
  <w:style w:type="paragraph" w:styleId="af">
    <w:name w:val="footnote text"/>
    <w:aliases w:val="5_GR"/>
    <w:basedOn w:val="a2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b">
    <w:name w:val="footnote reference"/>
    <w:aliases w:val="4_GR"/>
    <w:basedOn w:val="a3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Emphasis"/>
    <w:basedOn w:val="a3"/>
    <w:qFormat/>
    <w:rsid w:val="007E71C9"/>
    <w:rPr>
      <w:i/>
      <w:iCs/>
    </w:rPr>
  </w:style>
  <w:style w:type="paragraph" w:styleId="af1">
    <w:name w:val="Note Heading"/>
    <w:basedOn w:val="a2"/>
    <w:next w:val="a2"/>
    <w:semiHidden/>
    <w:rsid w:val="007E71C9"/>
  </w:style>
  <w:style w:type="table" w:styleId="af2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3">
    <w:name w:val="Body Text"/>
    <w:basedOn w:val="a2"/>
    <w:semiHidden/>
    <w:rsid w:val="007E71C9"/>
  </w:style>
  <w:style w:type="paragraph" w:styleId="af4">
    <w:name w:val="Body Text First Indent"/>
    <w:basedOn w:val="af3"/>
    <w:semiHidden/>
    <w:rsid w:val="007E71C9"/>
    <w:pPr>
      <w:ind w:firstLine="210"/>
    </w:pPr>
  </w:style>
  <w:style w:type="paragraph" w:styleId="af5">
    <w:name w:val="Body Text Indent"/>
    <w:basedOn w:val="a2"/>
    <w:semiHidden/>
    <w:rsid w:val="007E71C9"/>
    <w:pPr>
      <w:ind w:left="283"/>
    </w:pPr>
  </w:style>
  <w:style w:type="paragraph" w:styleId="24">
    <w:name w:val="Body Text First Indent 2"/>
    <w:basedOn w:val="af5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6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5">
    <w:name w:val="envelope return"/>
    <w:basedOn w:val="a2"/>
    <w:semiHidden/>
    <w:rsid w:val="007E71C9"/>
    <w:rPr>
      <w:rFonts w:ascii="Arial" w:hAnsi="Arial" w:cs="Arial"/>
    </w:rPr>
  </w:style>
  <w:style w:type="table" w:styleId="13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Normal (Web)"/>
    <w:basedOn w:val="a2"/>
    <w:semiHidden/>
    <w:rsid w:val="007E71C9"/>
    <w:rPr>
      <w:sz w:val="24"/>
    </w:rPr>
  </w:style>
  <w:style w:type="paragraph" w:styleId="af9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7">
    <w:name w:val="Body Text 2"/>
    <w:basedOn w:val="a2"/>
    <w:semiHidden/>
    <w:rsid w:val="007E71C9"/>
    <w:pPr>
      <w:spacing w:line="480" w:lineRule="auto"/>
    </w:pPr>
  </w:style>
  <w:style w:type="paragraph" w:styleId="34">
    <w:name w:val="Body Text 3"/>
    <w:basedOn w:val="a2"/>
    <w:semiHidden/>
    <w:rsid w:val="007E71C9"/>
    <w:rPr>
      <w:sz w:val="16"/>
      <w:szCs w:val="16"/>
    </w:rPr>
  </w:style>
  <w:style w:type="paragraph" w:styleId="28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5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a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b">
    <w:name w:val="Signature"/>
    <w:basedOn w:val="a2"/>
    <w:semiHidden/>
    <w:rsid w:val="007E71C9"/>
    <w:pPr>
      <w:ind w:left="4252"/>
    </w:pPr>
  </w:style>
  <w:style w:type="paragraph" w:styleId="afc">
    <w:name w:val="Salutation"/>
    <w:basedOn w:val="a2"/>
    <w:next w:val="a2"/>
    <w:semiHidden/>
    <w:rsid w:val="007E71C9"/>
  </w:style>
  <w:style w:type="paragraph" w:styleId="afd">
    <w:name w:val="List Continue"/>
    <w:basedOn w:val="a2"/>
    <w:semiHidden/>
    <w:rsid w:val="007E71C9"/>
    <w:pPr>
      <w:ind w:left="283"/>
    </w:pPr>
  </w:style>
  <w:style w:type="paragraph" w:styleId="29">
    <w:name w:val="List Continue 2"/>
    <w:basedOn w:val="a2"/>
    <w:semiHidden/>
    <w:rsid w:val="007E71C9"/>
    <w:pPr>
      <w:ind w:left="566"/>
    </w:pPr>
  </w:style>
  <w:style w:type="paragraph" w:styleId="36">
    <w:name w:val="List Continue 3"/>
    <w:basedOn w:val="a2"/>
    <w:semiHidden/>
    <w:rsid w:val="007E71C9"/>
    <w:pPr>
      <w:ind w:left="849"/>
    </w:pPr>
  </w:style>
  <w:style w:type="paragraph" w:styleId="43">
    <w:name w:val="List Continue 4"/>
    <w:basedOn w:val="a2"/>
    <w:semiHidden/>
    <w:rsid w:val="007E71C9"/>
    <w:pPr>
      <w:ind w:left="1132"/>
    </w:pPr>
  </w:style>
  <w:style w:type="paragraph" w:styleId="52">
    <w:name w:val="List Continue 5"/>
    <w:basedOn w:val="a2"/>
    <w:semiHidden/>
    <w:rsid w:val="007E71C9"/>
    <w:pPr>
      <w:ind w:left="1415"/>
    </w:pPr>
  </w:style>
  <w:style w:type="character" w:styleId="afe">
    <w:name w:val="FollowedHyperlink"/>
    <w:basedOn w:val="a3"/>
    <w:semiHidden/>
    <w:rsid w:val="007E71C9"/>
    <w:rPr>
      <w:color w:val="800080"/>
      <w:u w:val="single"/>
    </w:rPr>
  </w:style>
  <w:style w:type="table" w:styleId="2a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">
    <w:name w:val="Closing"/>
    <w:basedOn w:val="a2"/>
    <w:semiHidden/>
    <w:rsid w:val="007E71C9"/>
    <w:pPr>
      <w:ind w:left="4252"/>
    </w:pPr>
  </w:style>
  <w:style w:type="table" w:styleId="14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1">
    <w:name w:val="List"/>
    <w:basedOn w:val="a2"/>
    <w:semiHidden/>
    <w:rsid w:val="007E71C9"/>
    <w:pPr>
      <w:ind w:left="283" w:hanging="283"/>
    </w:pPr>
  </w:style>
  <w:style w:type="paragraph" w:styleId="2c">
    <w:name w:val="List 2"/>
    <w:basedOn w:val="a2"/>
    <w:semiHidden/>
    <w:rsid w:val="007E71C9"/>
    <w:pPr>
      <w:ind w:left="566" w:hanging="283"/>
    </w:pPr>
  </w:style>
  <w:style w:type="paragraph" w:styleId="39">
    <w:name w:val="List 3"/>
    <w:basedOn w:val="a2"/>
    <w:semiHidden/>
    <w:rsid w:val="007E71C9"/>
    <w:pPr>
      <w:ind w:left="849" w:hanging="283"/>
    </w:pPr>
  </w:style>
  <w:style w:type="paragraph" w:styleId="45">
    <w:name w:val="List 4"/>
    <w:basedOn w:val="a2"/>
    <w:semiHidden/>
    <w:rsid w:val="007E71C9"/>
    <w:pPr>
      <w:ind w:left="1132" w:hanging="283"/>
    </w:pPr>
  </w:style>
  <w:style w:type="paragraph" w:styleId="54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5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2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3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4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5">
    <w:name w:val="E-mail Signature"/>
    <w:basedOn w:val="a2"/>
    <w:semiHidden/>
    <w:rsid w:val="007E71C9"/>
  </w:style>
  <w:style w:type="character" w:styleId="aff6">
    <w:name w:val="Hyperlink"/>
    <w:basedOn w:val="a3"/>
    <w:semiHidden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7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8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9">
    <w:name w:val="Plain Text"/>
    <w:basedOn w:val="a2"/>
    <w:semiHidden/>
    <w:rsid w:val="007E71C9"/>
    <w:rPr>
      <w:rFonts w:ascii="Courier New" w:hAnsi="Courier New" w:cs="Courier New"/>
    </w:rPr>
  </w:style>
  <w:style w:type="paragraph" w:styleId="affa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b">
    <w:name w:val="annotation reference"/>
    <w:basedOn w:val="a3"/>
    <w:semiHidden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c">
    <w:name w:val="Balloon Text"/>
    <w:basedOn w:val="a2"/>
    <w:link w:val="affd"/>
    <w:rsid w:val="00280C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3"/>
    <w:link w:val="affc"/>
    <w:rsid w:val="00280C58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"/>
    <w:basedOn w:val="a2"/>
    <w:next w:val="a2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rsid w:val="0029248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"/>
    <w:basedOn w:val="a2"/>
    <w:next w:val="a2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a">
    <w:name w:val="endnote reference"/>
    <w:aliases w:val="1_GR"/>
    <w:basedOn w:val="ab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c">
    <w:name w:val="footer"/>
    <w:aliases w:val="3_GR"/>
    <w:basedOn w:val="a2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d">
    <w:name w:val="page number"/>
    <w:aliases w:val="7_GR"/>
    <w:basedOn w:val="a3"/>
    <w:rsid w:val="00E72C5E"/>
    <w:rPr>
      <w:rFonts w:ascii="Times New Roman" w:hAnsi="Times New Roman"/>
      <w:b/>
      <w:sz w:val="18"/>
    </w:rPr>
  </w:style>
  <w:style w:type="paragraph" w:styleId="ae">
    <w:name w:val="endnote text"/>
    <w:aliases w:val="2_GR"/>
    <w:basedOn w:val="af"/>
    <w:rsid w:val="00D84ECF"/>
  </w:style>
  <w:style w:type="paragraph" w:styleId="af">
    <w:name w:val="footnote text"/>
    <w:aliases w:val="5_GR"/>
    <w:basedOn w:val="a2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b">
    <w:name w:val="footnote reference"/>
    <w:aliases w:val="4_GR"/>
    <w:basedOn w:val="a3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Emphasis"/>
    <w:basedOn w:val="a3"/>
    <w:qFormat/>
    <w:rsid w:val="007E71C9"/>
    <w:rPr>
      <w:i/>
      <w:iCs/>
    </w:rPr>
  </w:style>
  <w:style w:type="paragraph" w:styleId="af1">
    <w:name w:val="Note Heading"/>
    <w:basedOn w:val="a2"/>
    <w:next w:val="a2"/>
    <w:semiHidden/>
    <w:rsid w:val="007E71C9"/>
  </w:style>
  <w:style w:type="table" w:styleId="af2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3">
    <w:name w:val="Body Text"/>
    <w:basedOn w:val="a2"/>
    <w:semiHidden/>
    <w:rsid w:val="007E71C9"/>
  </w:style>
  <w:style w:type="paragraph" w:styleId="af4">
    <w:name w:val="Body Text First Indent"/>
    <w:basedOn w:val="af3"/>
    <w:semiHidden/>
    <w:rsid w:val="007E71C9"/>
    <w:pPr>
      <w:ind w:firstLine="210"/>
    </w:pPr>
  </w:style>
  <w:style w:type="paragraph" w:styleId="af5">
    <w:name w:val="Body Text Indent"/>
    <w:basedOn w:val="a2"/>
    <w:semiHidden/>
    <w:rsid w:val="007E71C9"/>
    <w:pPr>
      <w:ind w:left="283"/>
    </w:pPr>
  </w:style>
  <w:style w:type="paragraph" w:styleId="24">
    <w:name w:val="Body Text First Indent 2"/>
    <w:basedOn w:val="af5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6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5">
    <w:name w:val="envelope return"/>
    <w:basedOn w:val="a2"/>
    <w:semiHidden/>
    <w:rsid w:val="007E71C9"/>
    <w:rPr>
      <w:rFonts w:ascii="Arial" w:hAnsi="Arial" w:cs="Arial"/>
    </w:rPr>
  </w:style>
  <w:style w:type="table" w:styleId="13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Normal (Web)"/>
    <w:basedOn w:val="a2"/>
    <w:semiHidden/>
    <w:rsid w:val="007E71C9"/>
    <w:rPr>
      <w:sz w:val="24"/>
    </w:rPr>
  </w:style>
  <w:style w:type="paragraph" w:styleId="af9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7">
    <w:name w:val="Body Text 2"/>
    <w:basedOn w:val="a2"/>
    <w:semiHidden/>
    <w:rsid w:val="007E71C9"/>
    <w:pPr>
      <w:spacing w:line="480" w:lineRule="auto"/>
    </w:pPr>
  </w:style>
  <w:style w:type="paragraph" w:styleId="34">
    <w:name w:val="Body Text 3"/>
    <w:basedOn w:val="a2"/>
    <w:semiHidden/>
    <w:rsid w:val="007E71C9"/>
    <w:rPr>
      <w:sz w:val="16"/>
      <w:szCs w:val="16"/>
    </w:rPr>
  </w:style>
  <w:style w:type="paragraph" w:styleId="28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5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a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b">
    <w:name w:val="Signature"/>
    <w:basedOn w:val="a2"/>
    <w:semiHidden/>
    <w:rsid w:val="007E71C9"/>
    <w:pPr>
      <w:ind w:left="4252"/>
    </w:pPr>
  </w:style>
  <w:style w:type="paragraph" w:styleId="afc">
    <w:name w:val="Salutation"/>
    <w:basedOn w:val="a2"/>
    <w:next w:val="a2"/>
    <w:semiHidden/>
    <w:rsid w:val="007E71C9"/>
  </w:style>
  <w:style w:type="paragraph" w:styleId="afd">
    <w:name w:val="List Continue"/>
    <w:basedOn w:val="a2"/>
    <w:semiHidden/>
    <w:rsid w:val="007E71C9"/>
    <w:pPr>
      <w:ind w:left="283"/>
    </w:pPr>
  </w:style>
  <w:style w:type="paragraph" w:styleId="29">
    <w:name w:val="List Continue 2"/>
    <w:basedOn w:val="a2"/>
    <w:semiHidden/>
    <w:rsid w:val="007E71C9"/>
    <w:pPr>
      <w:ind w:left="566"/>
    </w:pPr>
  </w:style>
  <w:style w:type="paragraph" w:styleId="36">
    <w:name w:val="List Continue 3"/>
    <w:basedOn w:val="a2"/>
    <w:semiHidden/>
    <w:rsid w:val="007E71C9"/>
    <w:pPr>
      <w:ind w:left="849"/>
    </w:pPr>
  </w:style>
  <w:style w:type="paragraph" w:styleId="43">
    <w:name w:val="List Continue 4"/>
    <w:basedOn w:val="a2"/>
    <w:semiHidden/>
    <w:rsid w:val="007E71C9"/>
    <w:pPr>
      <w:ind w:left="1132"/>
    </w:pPr>
  </w:style>
  <w:style w:type="paragraph" w:styleId="52">
    <w:name w:val="List Continue 5"/>
    <w:basedOn w:val="a2"/>
    <w:semiHidden/>
    <w:rsid w:val="007E71C9"/>
    <w:pPr>
      <w:ind w:left="1415"/>
    </w:pPr>
  </w:style>
  <w:style w:type="character" w:styleId="afe">
    <w:name w:val="FollowedHyperlink"/>
    <w:basedOn w:val="a3"/>
    <w:semiHidden/>
    <w:rsid w:val="007E71C9"/>
    <w:rPr>
      <w:color w:val="800080"/>
      <w:u w:val="single"/>
    </w:rPr>
  </w:style>
  <w:style w:type="table" w:styleId="2a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">
    <w:name w:val="Closing"/>
    <w:basedOn w:val="a2"/>
    <w:semiHidden/>
    <w:rsid w:val="007E71C9"/>
    <w:pPr>
      <w:ind w:left="4252"/>
    </w:pPr>
  </w:style>
  <w:style w:type="table" w:styleId="14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1">
    <w:name w:val="List"/>
    <w:basedOn w:val="a2"/>
    <w:semiHidden/>
    <w:rsid w:val="007E71C9"/>
    <w:pPr>
      <w:ind w:left="283" w:hanging="283"/>
    </w:pPr>
  </w:style>
  <w:style w:type="paragraph" w:styleId="2c">
    <w:name w:val="List 2"/>
    <w:basedOn w:val="a2"/>
    <w:semiHidden/>
    <w:rsid w:val="007E71C9"/>
    <w:pPr>
      <w:ind w:left="566" w:hanging="283"/>
    </w:pPr>
  </w:style>
  <w:style w:type="paragraph" w:styleId="39">
    <w:name w:val="List 3"/>
    <w:basedOn w:val="a2"/>
    <w:semiHidden/>
    <w:rsid w:val="007E71C9"/>
    <w:pPr>
      <w:ind w:left="849" w:hanging="283"/>
    </w:pPr>
  </w:style>
  <w:style w:type="paragraph" w:styleId="45">
    <w:name w:val="List 4"/>
    <w:basedOn w:val="a2"/>
    <w:semiHidden/>
    <w:rsid w:val="007E71C9"/>
    <w:pPr>
      <w:ind w:left="1132" w:hanging="283"/>
    </w:pPr>
  </w:style>
  <w:style w:type="paragraph" w:styleId="54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5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2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3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4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5">
    <w:name w:val="E-mail Signature"/>
    <w:basedOn w:val="a2"/>
    <w:semiHidden/>
    <w:rsid w:val="007E71C9"/>
  </w:style>
  <w:style w:type="character" w:styleId="aff6">
    <w:name w:val="Hyperlink"/>
    <w:basedOn w:val="a3"/>
    <w:semiHidden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7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8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9">
    <w:name w:val="Plain Text"/>
    <w:basedOn w:val="a2"/>
    <w:semiHidden/>
    <w:rsid w:val="007E71C9"/>
    <w:rPr>
      <w:rFonts w:ascii="Courier New" w:hAnsi="Courier New" w:cs="Courier New"/>
    </w:rPr>
  </w:style>
  <w:style w:type="paragraph" w:styleId="affa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b">
    <w:name w:val="annotation reference"/>
    <w:basedOn w:val="a3"/>
    <w:semiHidden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c">
    <w:name w:val="Balloon Text"/>
    <w:basedOn w:val="a2"/>
    <w:link w:val="affd"/>
    <w:rsid w:val="00280C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3"/>
    <w:link w:val="affc"/>
    <w:rsid w:val="00280C58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RC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1</TotalTime>
  <Pages>13</Pages>
  <Words>3881</Words>
  <Characters>29115</Characters>
  <Application>Microsoft Office Word</Application>
  <DocSecurity>0</DocSecurity>
  <Lines>560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1503577</vt:lpstr>
    </vt:vector>
  </TitlesOfParts>
  <Company>CSD</Company>
  <LinksUpToDate>false</LinksUpToDate>
  <CharactersWithSpaces>32989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1503577</dc:title>
  <dc:subject>CRC/C/OPSC/KHM/CO/1</dc:subject>
  <dc:creator>Petelina Anna</dc:creator>
  <dc:description>Final</dc:description>
  <cp:lastModifiedBy>Petelina Anna</cp:lastModifiedBy>
  <cp:revision>3</cp:revision>
  <cp:lastPrinted>2015-04-10T10:22:00Z</cp:lastPrinted>
  <dcterms:created xsi:type="dcterms:W3CDTF">2015-04-10T10:22:00Z</dcterms:created>
  <dcterms:modified xsi:type="dcterms:W3CDTF">2015-04-10T10:23:00Z</dcterms:modified>
</cp:coreProperties>
</file>