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982"/>
        <w:gridCol w:w="3037"/>
        <w:gridCol w:w="3346"/>
      </w:tblGrid>
      <w:tr w:rsidR="00AD0014" w:rsidRPr="00DB7679" w:rsidTr="00A11DDA">
        <w:trPr>
          <w:trHeight w:hRule="exact" w:val="851"/>
        </w:trPr>
        <w:tc>
          <w:tcPr>
            <w:tcW w:w="1274" w:type="dxa"/>
            <w:tcBorders>
              <w:bottom w:val="single" w:sz="4" w:space="0" w:color="auto"/>
            </w:tcBorders>
          </w:tcPr>
          <w:p w:rsidR="00AD0014" w:rsidRPr="00FB3505" w:rsidRDefault="00AD0014" w:rsidP="00BC55C8">
            <w:pPr>
              <w:rPr>
                <w:rFonts w:hint="cs"/>
              </w:rPr>
            </w:pPr>
          </w:p>
        </w:tc>
        <w:tc>
          <w:tcPr>
            <w:tcW w:w="1982"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383" w:type="dxa"/>
            <w:gridSpan w:val="2"/>
            <w:tcBorders>
              <w:bottom w:val="single" w:sz="4" w:space="0" w:color="auto"/>
            </w:tcBorders>
            <w:vAlign w:val="bottom"/>
          </w:tcPr>
          <w:p w:rsidR="00AD0014" w:rsidRPr="00DB7679" w:rsidRDefault="00F31DA8" w:rsidP="00F31DA8">
            <w:pPr>
              <w:bidi w:val="0"/>
              <w:spacing w:after="20"/>
              <w:jc w:val="left"/>
              <w:rPr>
                <w:szCs w:val="20"/>
              </w:rPr>
            </w:pPr>
            <w:r w:rsidRPr="00F31DA8">
              <w:rPr>
                <w:sz w:val="40"/>
                <w:szCs w:val="20"/>
              </w:rPr>
              <w:t>CRC</w:t>
            </w:r>
            <w:r>
              <w:rPr>
                <w:szCs w:val="20"/>
              </w:rPr>
              <w:t>/C/OPSC/TGO/CO/1</w:t>
            </w:r>
          </w:p>
        </w:tc>
      </w:tr>
      <w:tr w:rsidR="00257225" w:rsidRPr="00DB7679" w:rsidTr="006041C4">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5019" w:type="dxa"/>
            <w:gridSpan w:val="2"/>
            <w:tcBorders>
              <w:top w:val="single" w:sz="4" w:space="0" w:color="auto"/>
              <w:bottom w:val="single" w:sz="12" w:space="0" w:color="auto"/>
            </w:tcBorders>
          </w:tcPr>
          <w:p w:rsidR="00257225" w:rsidRPr="006041C4" w:rsidRDefault="006041C4" w:rsidP="006041C4">
            <w:pPr>
              <w:spacing w:before="120" w:line="660" w:lineRule="exact"/>
              <w:jc w:val="left"/>
              <w:rPr>
                <w:rFonts w:hint="cs"/>
                <w:b/>
                <w:bCs/>
                <w:sz w:val="56"/>
                <w:szCs w:val="56"/>
              </w:rPr>
            </w:pPr>
            <w:r w:rsidRPr="006041C4">
              <w:rPr>
                <w:rFonts w:hint="cs"/>
                <w:b/>
                <w:bCs/>
                <w:sz w:val="56"/>
                <w:szCs w:val="56"/>
                <w:rtl/>
              </w:rPr>
              <w:t xml:space="preserve">اتفاقية </w:t>
            </w:r>
            <w:r w:rsidR="00D70E2F">
              <w:rPr>
                <w:rFonts w:hint="cs"/>
                <w:b/>
                <w:bCs/>
                <w:sz w:val="56"/>
                <w:szCs w:val="56"/>
                <w:rtl/>
              </w:rPr>
              <w:t>حقوق الطفل</w:t>
            </w:r>
          </w:p>
        </w:tc>
        <w:tc>
          <w:tcPr>
            <w:tcW w:w="3346" w:type="dxa"/>
            <w:tcBorders>
              <w:top w:val="single" w:sz="4" w:space="0" w:color="auto"/>
              <w:bottom w:val="single" w:sz="12" w:space="0" w:color="auto"/>
            </w:tcBorders>
          </w:tcPr>
          <w:p w:rsidR="00F31DA8" w:rsidRDefault="00F31DA8" w:rsidP="00F31DA8">
            <w:pPr>
              <w:bidi w:val="0"/>
              <w:spacing w:before="240"/>
              <w:jc w:val="left"/>
            </w:pPr>
            <w:r>
              <w:t>Distr.: General</w:t>
            </w:r>
          </w:p>
          <w:p w:rsidR="00F31DA8" w:rsidRDefault="00F31DA8" w:rsidP="00F31DA8">
            <w:pPr>
              <w:bidi w:val="0"/>
              <w:jc w:val="left"/>
            </w:pPr>
            <w:r>
              <w:t>8 March 2012</w:t>
            </w:r>
          </w:p>
          <w:p w:rsidR="00F31DA8" w:rsidRDefault="00F31DA8" w:rsidP="00F31DA8">
            <w:pPr>
              <w:bidi w:val="0"/>
              <w:jc w:val="left"/>
            </w:pPr>
            <w:r>
              <w:t>Arabic</w:t>
            </w:r>
          </w:p>
          <w:p w:rsidR="00257225" w:rsidRPr="008B4BC6" w:rsidRDefault="00F31DA8" w:rsidP="00F31DA8">
            <w:pPr>
              <w:bidi w:val="0"/>
              <w:jc w:val="left"/>
            </w:pPr>
            <w:r>
              <w:t>Original: English</w:t>
            </w:r>
          </w:p>
        </w:tc>
      </w:tr>
    </w:tbl>
    <w:p w:rsidR="00F31DA8" w:rsidRPr="00F31DA8" w:rsidRDefault="00F31DA8" w:rsidP="00F31DA8">
      <w:pPr>
        <w:spacing w:before="120" w:line="380" w:lineRule="exact"/>
        <w:rPr>
          <w:rFonts w:eastAsia="Calibri"/>
          <w:b/>
          <w:bCs/>
          <w:sz w:val="26"/>
          <w:szCs w:val="36"/>
          <w:rtl/>
          <w:lang w:val="fr-CH"/>
        </w:rPr>
      </w:pPr>
      <w:r w:rsidRPr="00F31DA8">
        <w:rPr>
          <w:rFonts w:eastAsia="Calibri"/>
          <w:b/>
          <w:bCs/>
          <w:sz w:val="26"/>
          <w:szCs w:val="36"/>
          <w:rtl/>
          <w:lang w:val="fr-CH"/>
        </w:rPr>
        <w:t>لجنة حقوق الطفل</w:t>
      </w:r>
    </w:p>
    <w:p w:rsidR="00F31DA8" w:rsidRPr="00F31DA8" w:rsidRDefault="00F31DA8" w:rsidP="00F31DA8">
      <w:pPr>
        <w:spacing w:line="380" w:lineRule="exact"/>
        <w:rPr>
          <w:rFonts w:eastAsia="Calibri"/>
          <w:b/>
          <w:bCs/>
          <w:rtl/>
          <w:lang w:val="fr-CH"/>
        </w:rPr>
      </w:pPr>
      <w:r w:rsidRPr="00F31DA8">
        <w:rPr>
          <w:rFonts w:eastAsia="Calibri"/>
          <w:b/>
          <w:bCs/>
          <w:rtl/>
          <w:lang w:val="fr-CH"/>
        </w:rPr>
        <w:t>الدورة التاسعة والخمسون</w:t>
      </w:r>
    </w:p>
    <w:p w:rsidR="00F31DA8" w:rsidRPr="00F31DA8" w:rsidRDefault="00F31DA8" w:rsidP="00F31DA8">
      <w:pPr>
        <w:spacing w:line="380" w:lineRule="exact"/>
        <w:rPr>
          <w:rFonts w:eastAsia="Calibri"/>
          <w:rtl/>
          <w:lang w:val="fr-CH"/>
        </w:rPr>
      </w:pPr>
      <w:r w:rsidRPr="00F31DA8">
        <w:rPr>
          <w:rFonts w:eastAsia="Calibri"/>
          <w:rtl/>
          <w:lang w:val="fr-CH"/>
        </w:rPr>
        <w:t>16كانون الثاني/يناير - 3 شباط/فبراير 2012</w:t>
      </w:r>
    </w:p>
    <w:p w:rsidR="00F31DA8" w:rsidRPr="00F31DA8" w:rsidRDefault="00F31DA8" w:rsidP="00CA0BF3">
      <w:pPr>
        <w:pStyle w:val="HChGA"/>
        <w:rPr>
          <w:rFonts w:eastAsia="Calibri" w:hint="cs"/>
          <w:sz w:val="30"/>
          <w:rtl/>
          <w:lang w:bidi="ar-EG"/>
        </w:rPr>
      </w:pPr>
      <w:r>
        <w:rPr>
          <w:rFonts w:eastAsia="Calibri" w:hint="cs"/>
          <w:rtl/>
          <w:lang w:val="fr-CH"/>
        </w:rPr>
        <w:tab/>
      </w:r>
      <w:r>
        <w:rPr>
          <w:rFonts w:eastAsia="Calibri" w:hint="cs"/>
          <w:rtl/>
          <w:lang w:val="fr-CH"/>
        </w:rPr>
        <w:tab/>
      </w:r>
      <w:r w:rsidRPr="00F31DA8">
        <w:rPr>
          <w:rFonts w:eastAsia="Calibri"/>
          <w:rtl/>
          <w:lang w:val="fr-CH"/>
        </w:rPr>
        <w:t>النظر في التقارير المقدمة من الدول الأطراف بموجب</w:t>
      </w:r>
      <w:r w:rsidR="00661AC1">
        <w:rPr>
          <w:rFonts w:eastAsia="Calibri"/>
          <w:rtl/>
          <w:lang w:val="fr-CH"/>
        </w:rPr>
        <w:t xml:space="preserve"> </w:t>
      </w:r>
      <w:r w:rsidRPr="00F31DA8">
        <w:rPr>
          <w:rFonts w:eastAsia="Calibri" w:hint="cs"/>
          <w:rtl/>
          <w:lang w:val="fr-CH" w:bidi="ar-EG"/>
        </w:rPr>
        <w:t>الفقرة 1 من</w:t>
      </w:r>
      <w:r w:rsidRPr="00F31DA8">
        <w:rPr>
          <w:rFonts w:eastAsia="Calibri"/>
          <w:rtl/>
          <w:lang w:val="fr-CH"/>
        </w:rPr>
        <w:t xml:space="preserve"> المادة</w:t>
      </w:r>
      <w:r w:rsidRPr="00F31DA8">
        <w:rPr>
          <w:rFonts w:eastAsia="Calibri" w:hint="cs"/>
          <w:rtl/>
          <w:lang w:val="fr-CH"/>
        </w:rPr>
        <w:t xml:space="preserve"> 12 من </w:t>
      </w:r>
      <w:r w:rsidRPr="00F31DA8">
        <w:rPr>
          <w:rFonts w:eastAsia="Calibri"/>
          <w:sz w:val="30"/>
          <w:rtl/>
        </w:rPr>
        <w:t>البروتوكول الاختياري</w:t>
      </w:r>
      <w:r w:rsidRPr="00F31DA8">
        <w:rPr>
          <w:rFonts w:eastAsia="Calibri"/>
          <w:sz w:val="30"/>
        </w:rPr>
        <w:t xml:space="preserve"> </w:t>
      </w:r>
      <w:r w:rsidRPr="00F31DA8">
        <w:rPr>
          <w:rFonts w:eastAsia="Calibri" w:hint="cs"/>
          <w:rtl/>
          <w:lang/>
        </w:rPr>
        <w:t>لاتفاقية حقوق الطفل</w:t>
      </w:r>
      <w:r w:rsidRPr="00F31DA8">
        <w:rPr>
          <w:rFonts w:eastAsia="Calibri"/>
          <w:sz w:val="30"/>
          <w:rtl/>
        </w:rPr>
        <w:t xml:space="preserve"> المتعلق ببيع الأطفال وبغاء الأطفال واستغلال الأطفال في المواد الإباحية</w:t>
      </w:r>
      <w:r w:rsidR="00661AC1">
        <w:rPr>
          <w:rFonts w:eastAsia="Calibri"/>
          <w:sz w:val="30"/>
          <w:rtl/>
        </w:rPr>
        <w:t xml:space="preserve"> </w:t>
      </w:r>
    </w:p>
    <w:p w:rsidR="00F31DA8" w:rsidRPr="00F31DA8" w:rsidRDefault="00F31DA8" w:rsidP="00F31DA8">
      <w:pPr>
        <w:pStyle w:val="H1GA"/>
        <w:rPr>
          <w:rFonts w:eastAsia="Calibri" w:hint="cs"/>
          <w:rtl/>
          <w:lang w:bidi="ar-EG"/>
        </w:rPr>
      </w:pPr>
      <w:r>
        <w:rPr>
          <w:rFonts w:eastAsia="Calibri" w:hint="cs"/>
          <w:rtl/>
          <w:lang w:bidi="ar-EG"/>
        </w:rPr>
        <w:tab/>
      </w:r>
      <w:r>
        <w:rPr>
          <w:rFonts w:eastAsia="Calibri" w:hint="cs"/>
          <w:rtl/>
          <w:lang w:bidi="ar-EG"/>
        </w:rPr>
        <w:tab/>
      </w:r>
      <w:r w:rsidR="00CA0BF3">
        <w:rPr>
          <w:rFonts w:eastAsia="Calibri" w:hint="cs"/>
          <w:rtl/>
          <w:lang w:bidi="ar-EG"/>
        </w:rPr>
        <w:t>ال</w:t>
      </w:r>
      <w:r w:rsidRPr="00F31DA8">
        <w:rPr>
          <w:rFonts w:eastAsia="Calibri" w:hint="cs"/>
          <w:rtl/>
          <w:lang w:bidi="ar-EG"/>
        </w:rPr>
        <w:t xml:space="preserve">ملاحظات </w:t>
      </w:r>
      <w:r w:rsidR="00CA0BF3">
        <w:rPr>
          <w:rFonts w:eastAsia="Calibri" w:hint="cs"/>
          <w:rtl/>
          <w:lang w:bidi="ar-EG"/>
        </w:rPr>
        <w:t>ال</w:t>
      </w:r>
      <w:r w:rsidRPr="00F31DA8">
        <w:rPr>
          <w:rFonts w:eastAsia="Calibri" w:hint="cs"/>
          <w:rtl/>
          <w:lang w:bidi="ar-EG"/>
        </w:rPr>
        <w:t>ختامية: توغو</w:t>
      </w:r>
    </w:p>
    <w:p w:rsidR="00F31DA8" w:rsidRPr="00F31DA8" w:rsidRDefault="00F31DA8" w:rsidP="00CA0BF3">
      <w:pPr>
        <w:pStyle w:val="SingleTxtGA"/>
        <w:rPr>
          <w:rFonts w:eastAsia="Calibri" w:hint="cs"/>
          <w:rtl/>
          <w:lang w:val="fr-CH"/>
        </w:rPr>
      </w:pPr>
      <w:r>
        <w:rPr>
          <w:rFonts w:eastAsia="Calibri" w:hint="cs"/>
          <w:rtl/>
          <w:lang w:val="fr-CH" w:bidi="ar-EG"/>
        </w:rPr>
        <w:t>1-</w:t>
      </w:r>
      <w:r>
        <w:rPr>
          <w:rFonts w:eastAsia="Calibri" w:hint="cs"/>
          <w:rtl/>
          <w:lang w:val="fr-CH" w:bidi="ar-EG"/>
        </w:rPr>
        <w:tab/>
      </w:r>
      <w:r w:rsidRPr="00F31DA8">
        <w:rPr>
          <w:rFonts w:eastAsia="Calibri"/>
          <w:rtl/>
          <w:lang w:val="fr-CH"/>
        </w:rPr>
        <w:t>نظرت اللجنة</w:t>
      </w:r>
      <w:r w:rsidR="00661AC1">
        <w:rPr>
          <w:rFonts w:eastAsia="Calibri"/>
          <w:rtl/>
          <w:lang w:val="fr-CH"/>
        </w:rPr>
        <w:t xml:space="preserve"> </w:t>
      </w:r>
      <w:r w:rsidRPr="00F31DA8">
        <w:rPr>
          <w:rFonts w:eastAsia="Calibri"/>
          <w:rtl/>
        </w:rPr>
        <w:t>في التقرير</w:t>
      </w:r>
      <w:r w:rsidRPr="00F31DA8">
        <w:rPr>
          <w:rFonts w:eastAsia="Calibri" w:hint="cs"/>
          <w:rtl/>
        </w:rPr>
        <w:t xml:space="preserve"> الأولي </w:t>
      </w:r>
      <w:r w:rsidR="00CA0BF3">
        <w:rPr>
          <w:rFonts w:eastAsia="Calibri" w:hint="cs"/>
          <w:rtl/>
        </w:rPr>
        <w:t>ل</w:t>
      </w:r>
      <w:r w:rsidRPr="00F31DA8">
        <w:rPr>
          <w:rFonts w:eastAsia="Calibri" w:hint="cs"/>
          <w:rtl/>
        </w:rPr>
        <w:t>توغو</w:t>
      </w:r>
      <w:r w:rsidR="00661AC1">
        <w:rPr>
          <w:rFonts w:eastAsia="Calibri"/>
          <w:rtl/>
        </w:rPr>
        <w:t xml:space="preserve"> </w:t>
      </w:r>
      <w:r w:rsidRPr="00D07C55">
        <w:rPr>
          <w:rFonts w:eastAsia="SimSun"/>
        </w:rPr>
        <w:t>(CRC/C/OPSC/TGO/1)</w:t>
      </w:r>
      <w:r w:rsidRPr="00F31DA8">
        <w:rPr>
          <w:rFonts w:eastAsia="SimSun" w:hint="cs"/>
          <w:rtl/>
        </w:rPr>
        <w:t xml:space="preserve"> في جلستها 1681 (انظر </w:t>
      </w:r>
      <w:r w:rsidR="00CA0BF3">
        <w:rPr>
          <w:rFonts w:eastAsia="SimSun" w:hint="cs"/>
          <w:rtl/>
        </w:rPr>
        <w:t xml:space="preserve">الوثيقة </w:t>
      </w:r>
      <w:r w:rsidRPr="00D07C55">
        <w:rPr>
          <w:rFonts w:eastAsia="SimSun"/>
        </w:rPr>
        <w:t>CRC/</w:t>
      </w:r>
      <w:r>
        <w:rPr>
          <w:rFonts w:eastAsia="SimSun"/>
        </w:rPr>
        <w:t>C/</w:t>
      </w:r>
      <w:r w:rsidRPr="00D07C55">
        <w:rPr>
          <w:rFonts w:eastAsia="SimSun"/>
        </w:rPr>
        <w:t>SR.168</w:t>
      </w:r>
      <w:r>
        <w:rPr>
          <w:rFonts w:eastAsia="SimSun"/>
        </w:rPr>
        <w:t>1</w:t>
      </w:r>
      <w:r w:rsidRPr="00F31DA8">
        <w:rPr>
          <w:rFonts w:eastAsia="SimSun" w:hint="cs"/>
          <w:rtl/>
        </w:rPr>
        <w:t>)</w:t>
      </w:r>
      <w:r w:rsidR="005C1838">
        <w:rPr>
          <w:rFonts w:eastAsia="SimSun" w:hint="cs"/>
          <w:rtl/>
        </w:rPr>
        <w:t>،</w:t>
      </w:r>
      <w:r w:rsidRPr="00F31DA8">
        <w:rPr>
          <w:rFonts w:eastAsia="SimSun" w:hint="cs"/>
          <w:rtl/>
        </w:rPr>
        <w:t xml:space="preserve"> </w:t>
      </w:r>
      <w:r w:rsidR="00CA0BF3">
        <w:rPr>
          <w:rFonts w:eastAsia="SimSun" w:hint="cs"/>
          <w:rtl/>
        </w:rPr>
        <w:t xml:space="preserve">المعقودة </w:t>
      </w:r>
      <w:r w:rsidRPr="00F31DA8">
        <w:rPr>
          <w:rFonts w:eastAsia="SimSun" w:hint="cs"/>
          <w:rtl/>
        </w:rPr>
        <w:t xml:space="preserve">في 24 </w:t>
      </w:r>
      <w:r w:rsidRPr="00F31DA8">
        <w:rPr>
          <w:rFonts w:eastAsia="Calibri"/>
          <w:rtl/>
          <w:lang w:val="fr-CH"/>
        </w:rPr>
        <w:t>كانون الثاني/يناير</w:t>
      </w:r>
      <w:r w:rsidRPr="00F31DA8">
        <w:rPr>
          <w:rFonts w:eastAsia="Calibri" w:hint="cs"/>
          <w:rtl/>
          <w:lang w:val="fr-CH"/>
        </w:rPr>
        <w:t>2012</w:t>
      </w:r>
      <w:r w:rsidRPr="00F31DA8">
        <w:rPr>
          <w:rFonts w:eastAsia="Calibri"/>
          <w:rtl/>
          <w:lang w:val="fr-CH"/>
        </w:rPr>
        <w:t>،</w:t>
      </w:r>
      <w:r w:rsidRPr="00F31DA8">
        <w:rPr>
          <w:rFonts w:eastAsia="Calibri" w:hint="cs"/>
          <w:rtl/>
          <w:lang w:val="fr-CH"/>
        </w:rPr>
        <w:t xml:space="preserve"> واعتمدت خلال جلستها 1697، </w:t>
      </w:r>
      <w:r w:rsidR="00CA0BF3">
        <w:rPr>
          <w:rFonts w:eastAsia="Calibri" w:hint="cs"/>
          <w:rtl/>
          <w:lang w:val="fr-CH"/>
        </w:rPr>
        <w:t xml:space="preserve">المعقودة </w:t>
      </w:r>
      <w:r w:rsidRPr="00F31DA8">
        <w:rPr>
          <w:rFonts w:eastAsia="Calibri" w:hint="cs"/>
          <w:rtl/>
          <w:lang w:val="fr-CH"/>
        </w:rPr>
        <w:t xml:space="preserve">في </w:t>
      </w:r>
      <w:r w:rsidRPr="00F31DA8">
        <w:rPr>
          <w:rFonts w:eastAsia="Calibri"/>
          <w:rtl/>
          <w:lang w:val="fr-CH"/>
        </w:rPr>
        <w:t>3 شباط/فبراير 2012</w:t>
      </w:r>
      <w:r w:rsidR="005C1838">
        <w:rPr>
          <w:rFonts w:eastAsia="Calibri" w:hint="cs"/>
          <w:rtl/>
          <w:lang w:val="fr-CH"/>
        </w:rPr>
        <w:t>،</w:t>
      </w:r>
      <w:r w:rsidR="00661AC1">
        <w:rPr>
          <w:rFonts w:eastAsia="Calibri" w:hint="cs"/>
          <w:rtl/>
          <w:lang w:val="fr-CH"/>
        </w:rPr>
        <w:t xml:space="preserve"> </w:t>
      </w:r>
      <w:r w:rsidRPr="00F31DA8">
        <w:rPr>
          <w:rFonts w:eastAsia="Calibri" w:hint="cs"/>
          <w:rtl/>
          <w:lang w:val="fr-CH"/>
        </w:rPr>
        <w:t>الملاحظات الختامية التالية.</w:t>
      </w:r>
    </w:p>
    <w:p w:rsidR="00F31DA8" w:rsidRPr="00F31DA8" w:rsidRDefault="00F31DA8" w:rsidP="00F31DA8">
      <w:pPr>
        <w:pStyle w:val="HChGA"/>
        <w:rPr>
          <w:rFonts w:eastAsia="Calibri" w:hint="cs"/>
          <w:rtl/>
        </w:rPr>
      </w:pPr>
      <w:r>
        <w:rPr>
          <w:rFonts w:eastAsia="Calibri" w:hint="cs"/>
          <w:rtl/>
        </w:rPr>
        <w:tab/>
      </w:r>
      <w:r>
        <w:rPr>
          <w:rFonts w:eastAsia="Calibri"/>
          <w:rtl/>
        </w:rPr>
        <w:t>أولاً</w:t>
      </w:r>
      <w:r>
        <w:rPr>
          <w:rFonts w:eastAsia="Calibri" w:hint="cs"/>
          <w:rtl/>
        </w:rPr>
        <w:t>-</w:t>
      </w:r>
      <w:r>
        <w:rPr>
          <w:rFonts w:eastAsia="Calibri" w:hint="cs"/>
          <w:rtl/>
        </w:rPr>
        <w:tab/>
      </w:r>
      <w:r w:rsidRPr="00F31DA8">
        <w:rPr>
          <w:rFonts w:eastAsia="Calibri" w:hint="cs"/>
          <w:rtl/>
        </w:rPr>
        <w:t>م</w:t>
      </w:r>
      <w:r w:rsidRPr="00F31DA8">
        <w:rPr>
          <w:rFonts w:eastAsia="Calibri"/>
          <w:rtl/>
        </w:rPr>
        <w:t>قدمة</w:t>
      </w:r>
    </w:p>
    <w:p w:rsidR="00F31DA8" w:rsidRPr="00F31DA8" w:rsidRDefault="00F31DA8" w:rsidP="001F7BC2">
      <w:pPr>
        <w:pStyle w:val="SingleTxtGA"/>
        <w:rPr>
          <w:rFonts w:eastAsia="Calibri" w:hint="cs"/>
          <w:rtl/>
        </w:rPr>
      </w:pPr>
      <w:r>
        <w:rPr>
          <w:rFonts w:eastAsia="Calibri" w:hint="cs"/>
          <w:rtl/>
          <w:lang w:bidi="ar-EG"/>
        </w:rPr>
        <w:t>2-</w:t>
      </w:r>
      <w:r>
        <w:rPr>
          <w:rFonts w:eastAsia="Calibri" w:hint="cs"/>
          <w:rtl/>
          <w:lang w:bidi="ar-EG"/>
        </w:rPr>
        <w:tab/>
      </w:r>
      <w:r w:rsidRPr="00F31DA8">
        <w:rPr>
          <w:rFonts w:eastAsia="Calibri"/>
          <w:rtl/>
        </w:rPr>
        <w:t>ترحب اللجنة بتقديم الدولة الطرف للتقرير</w:t>
      </w:r>
      <w:r w:rsidRPr="00F31DA8">
        <w:rPr>
          <w:rFonts w:eastAsia="Calibri" w:hint="cs"/>
          <w:rtl/>
        </w:rPr>
        <w:t xml:space="preserve"> الأولي </w:t>
      </w:r>
      <w:r w:rsidRPr="00F31DA8">
        <w:rPr>
          <w:rFonts w:eastAsia="Calibri"/>
          <w:rtl/>
        </w:rPr>
        <w:t xml:space="preserve">كما ترحب بالردود الخطية </w:t>
      </w:r>
      <w:r w:rsidR="00CA0BF3" w:rsidRPr="00D07C55">
        <w:rPr>
          <w:rFonts w:eastAsia="SimSun"/>
        </w:rPr>
        <w:t>(CRC/C/OPSC/TGO/Q/1/Add.1)</w:t>
      </w:r>
      <w:r w:rsidR="00CA0BF3">
        <w:rPr>
          <w:rFonts w:eastAsia="Calibri" w:hint="cs"/>
          <w:rtl/>
        </w:rPr>
        <w:t xml:space="preserve"> </w:t>
      </w:r>
      <w:r w:rsidRPr="00F31DA8">
        <w:rPr>
          <w:rFonts w:eastAsia="Calibri"/>
          <w:rtl/>
        </w:rPr>
        <w:t>التي قدمتها الدولة الطرف على قائمة المسائل</w:t>
      </w:r>
      <w:r w:rsidRPr="00F31DA8">
        <w:rPr>
          <w:rFonts w:eastAsia="SimSun" w:hint="cs"/>
          <w:rtl/>
        </w:rPr>
        <w:t xml:space="preserve">. </w:t>
      </w:r>
      <w:r w:rsidRPr="00F31DA8">
        <w:rPr>
          <w:rFonts w:eastAsia="Calibri"/>
          <w:rtl/>
        </w:rPr>
        <w:t xml:space="preserve">وتعرب اللجنة عن تقديرها للحوار البناء الذي أجرته مع وفد الدولة الطرف الرفيع المستوى </w:t>
      </w:r>
      <w:r w:rsidR="001F7BC2">
        <w:rPr>
          <w:rFonts w:eastAsia="Calibri" w:hint="cs"/>
          <w:rtl/>
        </w:rPr>
        <w:t>الممثل لعدة قطاعات</w:t>
      </w:r>
      <w:r w:rsidRPr="00F31DA8">
        <w:rPr>
          <w:rFonts w:eastAsia="Calibri"/>
          <w:rtl/>
        </w:rPr>
        <w:t>.</w:t>
      </w:r>
    </w:p>
    <w:p w:rsidR="00F31DA8" w:rsidRPr="00F31DA8" w:rsidRDefault="00F31DA8" w:rsidP="00F31DA8">
      <w:pPr>
        <w:pStyle w:val="SingleTxtGA"/>
        <w:rPr>
          <w:rFonts w:eastAsia="SimSun" w:hint="cs"/>
          <w:rtl/>
        </w:rPr>
      </w:pPr>
      <w:r w:rsidRPr="00F31DA8">
        <w:rPr>
          <w:rFonts w:eastAsia="Calibri" w:hint="cs"/>
          <w:rtl/>
        </w:rPr>
        <w:t>3</w:t>
      </w:r>
      <w:r>
        <w:rPr>
          <w:rFonts w:eastAsia="Calibri" w:hint="cs"/>
          <w:rtl/>
        </w:rPr>
        <w:t>-</w:t>
      </w:r>
      <w:r>
        <w:rPr>
          <w:rFonts w:eastAsia="Calibri" w:hint="cs"/>
          <w:rtl/>
        </w:rPr>
        <w:tab/>
      </w:r>
      <w:r w:rsidRPr="00F31DA8">
        <w:rPr>
          <w:rFonts w:eastAsia="Calibri"/>
          <w:rtl/>
        </w:rPr>
        <w:t>وتُذكِّر اللجنة الدولة الطرف بأن هذه الملاحظات الختامية ينبغي أن تُقرَأ مقترِنة بالملاحظات الختامية السابقة التي اعتمد</w:t>
      </w:r>
      <w:r w:rsidR="001F7BC2">
        <w:rPr>
          <w:rFonts w:eastAsia="Calibri"/>
          <w:rtl/>
        </w:rPr>
        <w:t xml:space="preserve">تها اللجنة </w:t>
      </w:r>
      <w:r w:rsidRPr="00F31DA8">
        <w:rPr>
          <w:rFonts w:eastAsia="Calibri"/>
          <w:rtl/>
        </w:rPr>
        <w:t>بشأن التقرير</w:t>
      </w:r>
      <w:r w:rsidRPr="00F31DA8">
        <w:rPr>
          <w:rFonts w:eastAsia="Calibri" w:hint="cs"/>
          <w:rtl/>
        </w:rPr>
        <w:t xml:space="preserve"> </w:t>
      </w:r>
      <w:r w:rsidR="001F7BC2">
        <w:rPr>
          <w:rFonts w:eastAsia="Calibri" w:hint="cs"/>
          <w:rtl/>
        </w:rPr>
        <w:t xml:space="preserve">الجامع للتقريرين الدوريين </w:t>
      </w:r>
      <w:r w:rsidRPr="00F31DA8">
        <w:rPr>
          <w:rFonts w:eastAsia="Calibri" w:hint="cs"/>
          <w:rtl/>
        </w:rPr>
        <w:t xml:space="preserve">الثالث والرابع للدولة الطرف بموجب اتفاقية حقوق الطفل </w:t>
      </w:r>
      <w:r w:rsidRPr="00D07C55">
        <w:rPr>
          <w:rFonts w:eastAsia="SimSun"/>
        </w:rPr>
        <w:t>(CRC/C/TGO/CO/</w:t>
      </w:r>
      <w:r w:rsidRPr="00F31DA8">
        <w:rPr>
          <w:rFonts w:eastAsia="SimSun"/>
          <w:iCs/>
        </w:rPr>
        <w:t>3-4)</w:t>
      </w:r>
      <w:r w:rsidRPr="00F31DA8">
        <w:rPr>
          <w:rFonts w:eastAsia="SimSun" w:hint="cs"/>
          <w:rtl/>
        </w:rPr>
        <w:t>.</w:t>
      </w:r>
    </w:p>
    <w:p w:rsidR="00F31DA8" w:rsidRPr="00F31DA8" w:rsidRDefault="00F31DA8" w:rsidP="00EF2C2F">
      <w:pPr>
        <w:pStyle w:val="HChGA"/>
        <w:spacing w:before="120"/>
        <w:rPr>
          <w:rFonts w:eastAsia="Calibri" w:hint="cs"/>
          <w:rtl/>
          <w:lang w:bidi="ar-EG"/>
        </w:rPr>
      </w:pPr>
      <w:r>
        <w:rPr>
          <w:rFonts w:eastAsia="Calibri" w:hint="cs"/>
          <w:rtl/>
          <w:lang w:bidi="ar-EG"/>
        </w:rPr>
        <w:tab/>
        <w:t>ثانياً-</w:t>
      </w:r>
      <w:r>
        <w:rPr>
          <w:rFonts w:eastAsia="Calibri" w:hint="cs"/>
          <w:rtl/>
          <w:lang w:bidi="ar-EG"/>
        </w:rPr>
        <w:tab/>
      </w:r>
      <w:r w:rsidRPr="00F31DA8">
        <w:rPr>
          <w:rFonts w:eastAsia="Calibri" w:hint="cs"/>
          <w:rtl/>
          <w:lang w:bidi="ar-EG"/>
        </w:rPr>
        <w:t>ملاحظات عامة</w:t>
      </w:r>
    </w:p>
    <w:p w:rsidR="00F31DA8" w:rsidRPr="00F31DA8" w:rsidRDefault="00F31DA8" w:rsidP="00F31DA8">
      <w:pPr>
        <w:pStyle w:val="H23GA"/>
        <w:rPr>
          <w:rFonts w:eastAsia="Calibri" w:hint="cs"/>
          <w:rtl/>
          <w:lang w:bidi="ar-EG"/>
        </w:rPr>
      </w:pPr>
      <w:r>
        <w:rPr>
          <w:rFonts w:eastAsia="Calibri" w:hint="cs"/>
          <w:rtl/>
          <w:lang w:bidi="ar-EG"/>
        </w:rPr>
        <w:tab/>
      </w:r>
      <w:r>
        <w:rPr>
          <w:rFonts w:eastAsia="Calibri" w:hint="cs"/>
          <w:rtl/>
          <w:lang w:bidi="ar-EG"/>
        </w:rPr>
        <w:tab/>
      </w:r>
      <w:r w:rsidRPr="00F31DA8">
        <w:rPr>
          <w:rFonts w:eastAsia="Calibri" w:hint="cs"/>
          <w:rtl/>
          <w:lang w:bidi="ar-EG"/>
        </w:rPr>
        <w:t>الجوانب الإيجابية</w:t>
      </w:r>
    </w:p>
    <w:p w:rsidR="00F31DA8" w:rsidRPr="00F31DA8" w:rsidRDefault="00F31DA8" w:rsidP="00F31DA8">
      <w:pPr>
        <w:pStyle w:val="SingleTxtGA"/>
        <w:rPr>
          <w:rFonts w:eastAsia="Calibri" w:hint="cs"/>
          <w:rtl/>
          <w:lang w:bidi="ar-EG"/>
        </w:rPr>
      </w:pPr>
      <w:r>
        <w:rPr>
          <w:rFonts w:eastAsia="Calibri" w:hint="cs"/>
          <w:rtl/>
          <w:lang w:bidi="ar-EG"/>
        </w:rPr>
        <w:t>4-</w:t>
      </w:r>
      <w:r>
        <w:rPr>
          <w:rFonts w:eastAsia="Calibri" w:hint="cs"/>
          <w:rtl/>
          <w:lang w:bidi="ar-EG"/>
        </w:rPr>
        <w:tab/>
      </w:r>
      <w:r w:rsidRPr="00F31DA8">
        <w:rPr>
          <w:rFonts w:eastAsia="Calibri" w:hint="cs"/>
          <w:rtl/>
          <w:lang w:bidi="ar-EG"/>
        </w:rPr>
        <w:t>ترحب اللجنة باعتماد</w:t>
      </w:r>
      <w:r w:rsidR="00DC2DEC">
        <w:rPr>
          <w:rFonts w:eastAsia="Calibri" w:hint="cs"/>
          <w:rtl/>
          <w:lang w:bidi="ar-EG"/>
        </w:rPr>
        <w:t xml:space="preserve"> ما </w:t>
      </w:r>
      <w:r w:rsidRPr="00F31DA8">
        <w:rPr>
          <w:rFonts w:eastAsia="Calibri" w:hint="cs"/>
          <w:rtl/>
          <w:lang w:bidi="ar-EG"/>
        </w:rPr>
        <w:t>يلي:</w:t>
      </w:r>
    </w:p>
    <w:p w:rsidR="00F31DA8" w:rsidRPr="001F7BC2" w:rsidRDefault="00F31DA8" w:rsidP="00F31DA8">
      <w:pPr>
        <w:pStyle w:val="SingleTxtGA"/>
        <w:rPr>
          <w:rFonts w:eastAsia="Calibri" w:hint="cs"/>
          <w:spacing w:val="-6"/>
          <w:rtl/>
          <w:lang/>
        </w:rPr>
      </w:pPr>
      <w:r w:rsidRPr="001F7BC2">
        <w:rPr>
          <w:rFonts w:eastAsia="Calibri" w:hint="cs"/>
          <w:b/>
          <w:bCs/>
          <w:spacing w:val="-6"/>
          <w:rtl/>
          <w:lang w:bidi="ar-EG"/>
        </w:rPr>
        <w:tab/>
        <w:t>(أ)</w:t>
      </w:r>
      <w:r w:rsidRPr="001F7BC2">
        <w:rPr>
          <w:rFonts w:eastAsia="Calibri" w:hint="cs"/>
          <w:spacing w:val="-6"/>
          <w:rtl/>
          <w:lang w:bidi="ar-EG"/>
        </w:rPr>
        <w:tab/>
      </w:r>
      <w:r w:rsidRPr="001F7BC2">
        <w:rPr>
          <w:rFonts w:eastAsia="Calibri" w:hint="cs"/>
          <w:spacing w:val="-6"/>
          <w:rtl/>
          <w:lang/>
        </w:rPr>
        <w:t>القانون رقم 2007-017 المؤرخ 6 تموز/يوليه 2007 والمتعلق بقانون الطفل؛</w:t>
      </w:r>
    </w:p>
    <w:p w:rsidR="00F31DA8" w:rsidRPr="00F31DA8" w:rsidRDefault="00F31DA8" w:rsidP="007863F0">
      <w:pPr>
        <w:pStyle w:val="SingleTxtGA"/>
        <w:rPr>
          <w:rFonts w:eastAsia="Calibri" w:hint="cs"/>
          <w:rtl/>
          <w:lang w:bidi="ar-EG"/>
        </w:rPr>
      </w:pPr>
      <w:r>
        <w:rPr>
          <w:rFonts w:eastAsia="Calibri" w:hint="cs"/>
          <w:rtl/>
          <w:lang/>
        </w:rPr>
        <w:tab/>
        <w:t>(ب)</w:t>
      </w:r>
      <w:r>
        <w:rPr>
          <w:rFonts w:eastAsia="Calibri" w:hint="cs"/>
          <w:rtl/>
          <w:lang/>
        </w:rPr>
        <w:tab/>
      </w:r>
      <w:r w:rsidRPr="00F31DA8">
        <w:rPr>
          <w:rFonts w:eastAsia="Calibri" w:hint="cs"/>
          <w:rtl/>
          <w:lang/>
        </w:rPr>
        <w:t xml:space="preserve">القانون رقم </w:t>
      </w:r>
      <w:r w:rsidR="001F7BC2" w:rsidRPr="00D07C55">
        <w:rPr>
          <w:rFonts w:eastAsia="SimSun"/>
        </w:rPr>
        <w:t>2006-010/PR</w:t>
      </w:r>
      <w:r w:rsidR="001F7BC2">
        <w:rPr>
          <w:rFonts w:eastAsia="Calibri" w:hint="cs"/>
          <w:rtl/>
        </w:rPr>
        <w:t xml:space="preserve"> </w:t>
      </w:r>
      <w:r w:rsidRPr="00F31DA8">
        <w:rPr>
          <w:rFonts w:eastAsia="Calibri" w:hint="cs"/>
          <w:rtl/>
          <w:lang/>
        </w:rPr>
        <w:t>المؤرخ 13</w:t>
      </w:r>
      <w:r w:rsidRPr="00F31DA8">
        <w:rPr>
          <w:rFonts w:eastAsia="Calibri" w:hint="cs"/>
          <w:rtl/>
          <w:lang w:bidi="ar-EG"/>
        </w:rPr>
        <w:t>كانون الأول/ديسم</w:t>
      </w:r>
      <w:r w:rsidR="001F7BC2">
        <w:rPr>
          <w:rFonts w:eastAsia="Calibri" w:hint="cs"/>
          <w:rtl/>
          <w:lang w:bidi="ar-EG"/>
        </w:rPr>
        <w:t>بر 2006 والمتعلق بقانون العمل؛</w:t>
      </w:r>
    </w:p>
    <w:p w:rsidR="00F31DA8" w:rsidRPr="00F31DA8" w:rsidRDefault="00F31DA8" w:rsidP="001F7BC2">
      <w:pPr>
        <w:pStyle w:val="SingleTxtGA"/>
        <w:rPr>
          <w:rFonts w:eastAsia="Calibri" w:hint="cs"/>
          <w:rtl/>
          <w:lang/>
        </w:rPr>
      </w:pPr>
      <w:r>
        <w:rPr>
          <w:rFonts w:eastAsia="Calibri" w:hint="cs"/>
          <w:rtl/>
          <w:lang w:bidi="ar-EG"/>
        </w:rPr>
        <w:tab/>
        <w:t>(ج)</w:t>
      </w:r>
      <w:r>
        <w:rPr>
          <w:rFonts w:eastAsia="Calibri" w:hint="cs"/>
          <w:rtl/>
          <w:lang w:bidi="ar-EG"/>
        </w:rPr>
        <w:tab/>
      </w:r>
      <w:r w:rsidRPr="00F31DA8">
        <w:rPr>
          <w:rFonts w:eastAsia="Calibri" w:hint="cs"/>
          <w:rtl/>
          <w:lang/>
        </w:rPr>
        <w:t>القانون رقم 2005-009 المؤرخ 3 آب/أغسطس 2005 المتعل</w:t>
      </w:r>
      <w:r w:rsidR="005F5954">
        <w:rPr>
          <w:rFonts w:eastAsia="Calibri" w:hint="cs"/>
          <w:rtl/>
          <w:lang/>
        </w:rPr>
        <w:t>ق بقمع الاتجار بالأطفال في توغو.</w:t>
      </w:r>
    </w:p>
    <w:p w:rsidR="00F31DA8" w:rsidRPr="00F31DA8" w:rsidRDefault="00F31DA8" w:rsidP="00F31DA8">
      <w:pPr>
        <w:pStyle w:val="SingleTxtGA"/>
        <w:rPr>
          <w:rFonts w:eastAsia="Calibri"/>
          <w:lang w:bidi="ar-EG"/>
        </w:rPr>
      </w:pPr>
      <w:r>
        <w:rPr>
          <w:rFonts w:eastAsia="Calibri" w:hint="cs"/>
          <w:rtl/>
          <w:lang w:bidi="ar-EG"/>
        </w:rPr>
        <w:t>5-</w:t>
      </w:r>
      <w:r>
        <w:rPr>
          <w:rFonts w:eastAsia="Calibri" w:hint="cs"/>
          <w:rtl/>
          <w:lang w:bidi="ar-EG"/>
        </w:rPr>
        <w:tab/>
      </w:r>
      <w:r w:rsidRPr="00F31DA8">
        <w:rPr>
          <w:rFonts w:eastAsia="Calibri" w:hint="cs"/>
          <w:rtl/>
          <w:lang w:bidi="ar-EG"/>
        </w:rPr>
        <w:t>كما ترحب اللجنة بالتدابير المؤسسية والسياساتية التالية:</w:t>
      </w:r>
    </w:p>
    <w:p w:rsidR="00F31DA8" w:rsidRPr="00F31DA8" w:rsidRDefault="00F31DA8" w:rsidP="00F31DA8">
      <w:pPr>
        <w:pStyle w:val="SingleTxtGA"/>
        <w:rPr>
          <w:rFonts w:eastAsia="Calibri" w:hint="cs"/>
          <w:rtl/>
          <w:lang/>
        </w:rPr>
      </w:pPr>
      <w:r>
        <w:rPr>
          <w:rFonts w:eastAsia="Calibri" w:hint="cs"/>
          <w:rtl/>
          <w:lang w:bidi="ar-EG"/>
        </w:rPr>
        <w:tab/>
        <w:t>(أ)</w:t>
      </w:r>
      <w:r>
        <w:rPr>
          <w:rFonts w:eastAsia="Calibri" w:hint="cs"/>
          <w:rtl/>
          <w:lang w:bidi="ar-EG"/>
        </w:rPr>
        <w:tab/>
      </w:r>
      <w:r w:rsidRPr="00F31DA8">
        <w:rPr>
          <w:rFonts w:eastAsia="Calibri" w:hint="cs"/>
          <w:rtl/>
          <w:lang w:bidi="ar-EG"/>
        </w:rPr>
        <w:t xml:space="preserve">إنشاء خط </w:t>
      </w:r>
      <w:r w:rsidR="00755D53">
        <w:rPr>
          <w:rFonts w:eastAsia="Calibri" w:hint="cs"/>
          <w:rtl/>
          <w:lang w:bidi="ar-EG"/>
        </w:rPr>
        <w:t xml:space="preserve">مباشر </w:t>
      </w:r>
      <w:r w:rsidRPr="00F31DA8">
        <w:rPr>
          <w:rFonts w:eastAsia="Calibri" w:hint="cs"/>
          <w:rtl/>
          <w:lang w:bidi="ar-EG"/>
        </w:rPr>
        <w:t xml:space="preserve">للمساعدة الهاتفية للأطفال </w:t>
      </w:r>
      <w:r w:rsidRPr="00F31DA8">
        <w:rPr>
          <w:rFonts w:eastAsia="Calibri" w:hint="cs"/>
          <w:rtl/>
          <w:lang/>
        </w:rPr>
        <w:t xml:space="preserve">"ألو 111" </w:t>
      </w:r>
      <w:r w:rsidR="00755D53">
        <w:rPr>
          <w:rFonts w:eastAsia="Calibri" w:hint="cs"/>
          <w:rtl/>
          <w:lang/>
        </w:rPr>
        <w:t xml:space="preserve">في </w:t>
      </w:r>
      <w:r w:rsidRPr="00F31DA8">
        <w:rPr>
          <w:rFonts w:eastAsia="Calibri" w:hint="cs"/>
          <w:rtl/>
          <w:lang/>
        </w:rPr>
        <w:t>14 كانون الثاني/</w:t>
      </w:r>
      <w:r w:rsidR="00755D53">
        <w:rPr>
          <w:rFonts w:eastAsia="Calibri" w:hint="cs"/>
          <w:rtl/>
          <w:lang/>
        </w:rPr>
        <w:t>يناير 2009؛</w:t>
      </w:r>
    </w:p>
    <w:p w:rsidR="00F31DA8" w:rsidRPr="00F31DA8" w:rsidRDefault="00F31DA8" w:rsidP="00755D53">
      <w:pPr>
        <w:pStyle w:val="SingleTxtGA"/>
        <w:rPr>
          <w:rFonts w:eastAsia="Calibri" w:hint="cs"/>
          <w:rtl/>
          <w:lang/>
        </w:rPr>
      </w:pPr>
      <w:r>
        <w:rPr>
          <w:rFonts w:eastAsia="Calibri" w:hint="cs"/>
          <w:rtl/>
          <w:lang/>
        </w:rPr>
        <w:tab/>
        <w:t>(ب)</w:t>
      </w:r>
      <w:r>
        <w:rPr>
          <w:rFonts w:eastAsia="Calibri" w:hint="cs"/>
          <w:rtl/>
          <w:lang/>
        </w:rPr>
        <w:tab/>
      </w:r>
      <w:r w:rsidRPr="00F31DA8">
        <w:rPr>
          <w:rFonts w:eastAsia="Calibri" w:hint="cs"/>
          <w:rtl/>
          <w:lang/>
        </w:rPr>
        <w:t xml:space="preserve">وضع خطة العمل الوطنية لمكافحة الاتجار </w:t>
      </w:r>
      <w:r w:rsidR="00755D53">
        <w:rPr>
          <w:rFonts w:eastAsia="Calibri" w:hint="cs"/>
          <w:rtl/>
          <w:lang/>
        </w:rPr>
        <w:t>بالأشخاص</w:t>
      </w:r>
      <w:r w:rsidRPr="00F31DA8">
        <w:rPr>
          <w:rFonts w:eastAsia="Calibri" w:hint="cs"/>
          <w:rtl/>
          <w:lang/>
        </w:rPr>
        <w:t xml:space="preserve">، </w:t>
      </w:r>
      <w:r w:rsidR="00DC2DEC">
        <w:rPr>
          <w:rFonts w:eastAsia="Calibri" w:hint="cs"/>
          <w:rtl/>
          <w:lang/>
        </w:rPr>
        <w:t>لا سيما</w:t>
      </w:r>
      <w:r w:rsidRPr="00F31DA8">
        <w:rPr>
          <w:rFonts w:eastAsia="Calibri" w:hint="cs"/>
          <w:rtl/>
          <w:lang/>
        </w:rPr>
        <w:t xml:space="preserve"> النساء والأطفال</w:t>
      </w:r>
      <w:r w:rsidR="007863F0">
        <w:rPr>
          <w:rFonts w:eastAsia="Calibri" w:hint="cs"/>
          <w:rtl/>
          <w:lang/>
        </w:rPr>
        <w:t>،</w:t>
      </w:r>
      <w:r w:rsidRPr="00F31DA8">
        <w:rPr>
          <w:rFonts w:eastAsia="Calibri" w:hint="cs"/>
          <w:rtl/>
          <w:lang/>
        </w:rPr>
        <w:t xml:space="preserve"> </w:t>
      </w:r>
      <w:r w:rsidR="00755D53">
        <w:rPr>
          <w:rFonts w:eastAsia="Calibri" w:hint="cs"/>
          <w:rtl/>
          <w:lang/>
        </w:rPr>
        <w:t xml:space="preserve">في </w:t>
      </w:r>
      <w:r w:rsidRPr="00F31DA8">
        <w:rPr>
          <w:rFonts w:eastAsia="Calibri" w:hint="cs"/>
          <w:rtl/>
          <w:lang/>
        </w:rPr>
        <w:t>عام 2007.</w:t>
      </w:r>
    </w:p>
    <w:p w:rsidR="00F31DA8" w:rsidRPr="00F31DA8" w:rsidRDefault="00F31DA8" w:rsidP="00F31DA8">
      <w:pPr>
        <w:pStyle w:val="HChGA"/>
        <w:rPr>
          <w:rFonts w:eastAsia="Calibri" w:hint="cs"/>
          <w:rtl/>
          <w:lang/>
        </w:rPr>
      </w:pPr>
      <w:r>
        <w:rPr>
          <w:rFonts w:eastAsia="Calibri" w:hint="cs"/>
          <w:rtl/>
          <w:lang/>
        </w:rPr>
        <w:tab/>
        <w:t>ثالثاً-</w:t>
      </w:r>
      <w:r>
        <w:rPr>
          <w:rFonts w:eastAsia="Calibri" w:hint="cs"/>
          <w:rtl/>
          <w:lang/>
        </w:rPr>
        <w:tab/>
      </w:r>
      <w:r w:rsidRPr="00F31DA8">
        <w:rPr>
          <w:rFonts w:eastAsia="Calibri" w:hint="cs"/>
          <w:rtl/>
          <w:lang/>
        </w:rPr>
        <w:t>البيانات</w:t>
      </w:r>
    </w:p>
    <w:p w:rsidR="00F31DA8" w:rsidRPr="00F31DA8" w:rsidRDefault="00F31DA8" w:rsidP="00755D53">
      <w:pPr>
        <w:pStyle w:val="SingleTxtGA"/>
        <w:rPr>
          <w:rFonts w:eastAsia="Calibri" w:hint="cs"/>
          <w:rtl/>
          <w:lang/>
        </w:rPr>
      </w:pPr>
      <w:r>
        <w:rPr>
          <w:rFonts w:eastAsia="Calibri" w:hint="cs"/>
          <w:rtl/>
          <w:lang/>
        </w:rPr>
        <w:t>6-</w:t>
      </w:r>
      <w:r>
        <w:rPr>
          <w:rFonts w:eastAsia="Calibri" w:hint="cs"/>
          <w:rtl/>
          <w:lang/>
        </w:rPr>
        <w:tab/>
      </w:r>
      <w:r w:rsidRPr="00F31DA8">
        <w:rPr>
          <w:rFonts w:eastAsia="Calibri" w:hint="cs"/>
          <w:rtl/>
          <w:lang/>
        </w:rPr>
        <w:t xml:space="preserve">إذ تلاحظ اللجنة أن </w:t>
      </w:r>
      <w:r w:rsidR="00755D53">
        <w:rPr>
          <w:rFonts w:eastAsia="Calibri" w:hint="cs"/>
          <w:rtl/>
          <w:lang/>
        </w:rPr>
        <w:t xml:space="preserve">وزارة الشؤون الاجتماعية وضعت نظاماً وطنياً </w:t>
      </w:r>
      <w:r w:rsidRPr="00F31DA8">
        <w:rPr>
          <w:rFonts w:eastAsia="Calibri" w:hint="cs"/>
          <w:rtl/>
          <w:lang/>
        </w:rPr>
        <w:t>لجمع البيانات بشأن حماية الطفل</w:t>
      </w:r>
      <w:r w:rsidR="007863F0">
        <w:rPr>
          <w:rFonts w:eastAsia="Calibri" w:hint="cs"/>
          <w:rtl/>
          <w:lang/>
        </w:rPr>
        <w:t>،</w:t>
      </w:r>
      <w:r w:rsidRPr="00F31DA8">
        <w:rPr>
          <w:rFonts w:eastAsia="Calibri" w:hint="cs"/>
          <w:rtl/>
          <w:lang/>
        </w:rPr>
        <w:t xml:space="preserve"> </w:t>
      </w:r>
      <w:r w:rsidR="00755D53">
        <w:rPr>
          <w:rFonts w:eastAsia="Calibri" w:hint="cs"/>
          <w:rtl/>
          <w:lang/>
        </w:rPr>
        <w:t>إلاّ أنها</w:t>
      </w:r>
      <w:r w:rsidR="00DC2DEC">
        <w:rPr>
          <w:rFonts w:eastAsia="Calibri" w:hint="cs"/>
          <w:rtl/>
          <w:lang/>
        </w:rPr>
        <w:t xml:space="preserve"> لا </w:t>
      </w:r>
      <w:r w:rsidRPr="00F31DA8">
        <w:rPr>
          <w:rFonts w:eastAsia="Calibri" w:hint="cs"/>
          <w:rtl/>
          <w:lang/>
        </w:rPr>
        <w:t xml:space="preserve">تزال </w:t>
      </w:r>
      <w:r w:rsidR="00755D53">
        <w:rPr>
          <w:rFonts w:eastAsia="Calibri" w:hint="cs"/>
          <w:rtl/>
          <w:lang/>
        </w:rPr>
        <w:t xml:space="preserve">مع ذلك </w:t>
      </w:r>
      <w:r w:rsidRPr="00F31DA8">
        <w:rPr>
          <w:rFonts w:eastAsia="Calibri" w:hint="cs"/>
          <w:rtl/>
          <w:lang/>
        </w:rPr>
        <w:t>قلقة إزاء عدم جمع ال</w:t>
      </w:r>
      <w:r w:rsidR="00755D53">
        <w:rPr>
          <w:rFonts w:eastAsia="Calibri" w:hint="cs"/>
          <w:rtl/>
          <w:lang/>
        </w:rPr>
        <w:t>بيانات عن الجرائم بانتظام و</w:t>
      </w:r>
      <w:r w:rsidR="007863F0">
        <w:rPr>
          <w:rFonts w:eastAsia="Calibri" w:hint="cs"/>
          <w:rtl/>
          <w:lang/>
        </w:rPr>
        <w:t>ل</w:t>
      </w:r>
      <w:r w:rsidR="00755D53">
        <w:rPr>
          <w:rFonts w:eastAsia="Calibri" w:hint="cs"/>
          <w:rtl/>
          <w:lang/>
        </w:rPr>
        <w:t>كون البيانات</w:t>
      </w:r>
      <w:r w:rsidRPr="00F31DA8">
        <w:rPr>
          <w:rFonts w:eastAsia="Calibri" w:hint="cs"/>
          <w:rtl/>
          <w:lang/>
        </w:rPr>
        <w:t xml:space="preserve"> مجزأة</w:t>
      </w:r>
      <w:r w:rsidR="007863F0">
        <w:rPr>
          <w:rFonts w:eastAsia="Calibri" w:hint="cs"/>
          <w:rtl/>
          <w:lang/>
        </w:rPr>
        <w:t>،</w:t>
      </w:r>
      <w:r w:rsidRPr="00F31DA8">
        <w:rPr>
          <w:rFonts w:eastAsia="Calibri" w:hint="cs"/>
          <w:rtl/>
          <w:lang/>
        </w:rPr>
        <w:t xml:space="preserve"> إضافة إلى محدوديتها الشديدة وهو</w:t>
      </w:r>
      <w:r w:rsidR="00DC2DEC">
        <w:rPr>
          <w:rFonts w:eastAsia="Calibri" w:hint="cs"/>
          <w:rtl/>
          <w:lang/>
        </w:rPr>
        <w:t xml:space="preserve"> ما </w:t>
      </w:r>
      <w:r w:rsidR="00755D53">
        <w:rPr>
          <w:rFonts w:eastAsia="Calibri" w:hint="cs"/>
          <w:rtl/>
          <w:lang/>
        </w:rPr>
        <w:t xml:space="preserve">يقيِّد </w:t>
      </w:r>
      <w:r w:rsidRPr="00F31DA8">
        <w:rPr>
          <w:rFonts w:eastAsia="Calibri" w:hint="cs"/>
          <w:rtl/>
          <w:lang/>
        </w:rPr>
        <w:t>بقدر كبير قدرة الدولة الطرف على رصد الجرائم وتقييمها ومنعها بموجب البروتوكول الاختياري. كما تلاحظ اللجنة بقلق اعتماد جمع البيانات بشكل كبير على التمويل الخارجي، مما يعرض للخطر الملكية الوطنية والاستدامة.</w:t>
      </w:r>
    </w:p>
    <w:p w:rsidR="00F31DA8" w:rsidRPr="00755D53" w:rsidRDefault="00F31DA8" w:rsidP="00755D53">
      <w:pPr>
        <w:pStyle w:val="SingleTxtGA"/>
        <w:rPr>
          <w:rFonts w:eastAsia="Calibri" w:hint="cs"/>
          <w:b/>
          <w:bCs/>
          <w:rtl/>
          <w:lang/>
        </w:rPr>
      </w:pPr>
      <w:r>
        <w:rPr>
          <w:rFonts w:eastAsia="Calibri" w:hint="cs"/>
          <w:rtl/>
          <w:lang/>
        </w:rPr>
        <w:t>7-</w:t>
      </w:r>
      <w:r>
        <w:rPr>
          <w:rFonts w:eastAsia="Calibri" w:hint="cs"/>
          <w:rtl/>
          <w:lang/>
        </w:rPr>
        <w:tab/>
      </w:r>
      <w:r w:rsidRPr="00755D53">
        <w:rPr>
          <w:rFonts w:eastAsia="Calibri" w:hint="cs"/>
          <w:b/>
          <w:bCs/>
          <w:rtl/>
          <w:lang/>
        </w:rPr>
        <w:t>وتوصي اللجنة الدولة الطرف بتعزيز جهودها</w:t>
      </w:r>
      <w:r w:rsidR="00661AC1">
        <w:rPr>
          <w:rFonts w:eastAsia="Calibri" w:hint="cs"/>
          <w:b/>
          <w:bCs/>
          <w:rtl/>
          <w:lang/>
        </w:rPr>
        <w:t xml:space="preserve"> </w:t>
      </w:r>
      <w:r w:rsidRPr="00755D53">
        <w:rPr>
          <w:rFonts w:eastAsia="Calibri" w:hint="cs"/>
          <w:b/>
          <w:bCs/>
          <w:rtl/>
          <w:lang/>
        </w:rPr>
        <w:t xml:space="preserve">لوضع وتنفيذ نظام شامل ومنسق لجمع البيانات وتحليلها ورصدها وتقييم أثرها بحيث تشمل جميع المجالات التي نص عليها البروتوكول الاختياري، وضمان تنسيق هذا النظام مع جمع البيانات المتعلقة بجميع مجالات اتفاقية حقوق الطفل. وينبغي تصنيف البيانات حسب جملة أمور منها </w:t>
      </w:r>
      <w:r w:rsidR="00755D53">
        <w:rPr>
          <w:rFonts w:eastAsia="Calibri" w:hint="cs"/>
          <w:b/>
          <w:bCs/>
          <w:rtl/>
          <w:lang/>
        </w:rPr>
        <w:t xml:space="preserve">نوع </w:t>
      </w:r>
      <w:r w:rsidRPr="00755D53">
        <w:rPr>
          <w:rFonts w:eastAsia="Calibri" w:hint="cs"/>
          <w:b/>
          <w:bCs/>
          <w:rtl/>
          <w:lang/>
        </w:rPr>
        <w:t xml:space="preserve">الجنس والسن والجنسية والأصل العرقي والمنطقة </w:t>
      </w:r>
      <w:r w:rsidR="00755D53">
        <w:rPr>
          <w:rFonts w:eastAsia="Calibri" w:hint="cs"/>
          <w:b/>
          <w:bCs/>
          <w:rtl/>
          <w:lang/>
        </w:rPr>
        <w:t xml:space="preserve">والخلفية </w:t>
      </w:r>
      <w:r w:rsidRPr="00755D53">
        <w:rPr>
          <w:rFonts w:eastAsia="Calibri" w:hint="cs"/>
          <w:b/>
          <w:bCs/>
          <w:rtl/>
          <w:lang/>
        </w:rPr>
        <w:t>الاجتماعي</w:t>
      </w:r>
      <w:r w:rsidR="00755D53">
        <w:rPr>
          <w:rFonts w:eastAsia="Calibri" w:hint="cs"/>
          <w:b/>
          <w:bCs/>
          <w:rtl/>
          <w:lang/>
        </w:rPr>
        <w:t>ة</w:t>
      </w:r>
      <w:r w:rsidRPr="00755D53">
        <w:rPr>
          <w:rFonts w:eastAsia="Calibri" w:hint="cs"/>
          <w:b/>
          <w:bCs/>
          <w:rtl/>
          <w:lang/>
        </w:rPr>
        <w:t xml:space="preserve"> الاقتصادي</w:t>
      </w:r>
      <w:r w:rsidR="00755D53">
        <w:rPr>
          <w:rFonts w:eastAsia="Calibri" w:hint="cs"/>
          <w:b/>
          <w:bCs/>
          <w:rtl/>
          <w:lang/>
        </w:rPr>
        <w:t>ة</w:t>
      </w:r>
      <w:r w:rsidRPr="00755D53">
        <w:rPr>
          <w:rFonts w:eastAsia="Calibri" w:hint="cs"/>
          <w:b/>
          <w:bCs/>
          <w:rtl/>
          <w:lang/>
        </w:rPr>
        <w:t xml:space="preserve">، مع إيلاء اهتمام خاص للأطفال </w:t>
      </w:r>
      <w:r w:rsidR="00755D53">
        <w:rPr>
          <w:rFonts w:eastAsia="Calibri" w:hint="cs"/>
          <w:b/>
          <w:bCs/>
          <w:rtl/>
          <w:lang/>
        </w:rPr>
        <w:t>المعرضين لخطر ا</w:t>
      </w:r>
      <w:r w:rsidRPr="00755D53">
        <w:rPr>
          <w:rFonts w:eastAsia="Calibri" w:hint="cs"/>
          <w:b/>
          <w:bCs/>
          <w:rtl/>
          <w:lang/>
        </w:rPr>
        <w:t xml:space="preserve">لوقوع ضحايا جرائم يغطيها البروتوكول الاختياري. وينبغي كذلك جمع بيانات عن عدد المحاكمات وأحكام الإدانة الصادرة مصنفة حسب طبيعة الجريمة. وتوصي اللجنة الدولة الطرف </w:t>
      </w:r>
      <w:r w:rsidR="00755D53">
        <w:rPr>
          <w:rFonts w:eastAsia="Calibri" w:hint="cs"/>
          <w:b/>
          <w:bCs/>
          <w:rtl/>
          <w:lang/>
        </w:rPr>
        <w:t xml:space="preserve">بالتماس </w:t>
      </w:r>
      <w:r w:rsidRPr="00755D53">
        <w:rPr>
          <w:rFonts w:eastAsia="Calibri" w:hint="cs"/>
          <w:b/>
          <w:bCs/>
          <w:rtl/>
          <w:lang/>
        </w:rPr>
        <w:t xml:space="preserve">الدعم التقني من جهات منها منظمة الأمم المتحدة للطفولة (اليونيسيف) </w:t>
      </w:r>
      <w:r w:rsidR="00DC2DEC">
        <w:rPr>
          <w:rFonts w:eastAsia="Calibri" w:hint="cs"/>
          <w:b/>
          <w:bCs/>
          <w:rtl/>
          <w:lang/>
        </w:rPr>
        <w:t>فيما </w:t>
      </w:r>
      <w:r w:rsidRPr="00755D53">
        <w:rPr>
          <w:rFonts w:eastAsia="Calibri" w:hint="cs"/>
          <w:b/>
          <w:bCs/>
          <w:rtl/>
          <w:lang/>
        </w:rPr>
        <w:t>يتعلق بهذه التوصية.</w:t>
      </w:r>
    </w:p>
    <w:p w:rsidR="00F31DA8" w:rsidRPr="00F31DA8" w:rsidRDefault="00F31DA8" w:rsidP="00F31DA8">
      <w:pPr>
        <w:pStyle w:val="HChGA"/>
        <w:rPr>
          <w:rFonts w:eastAsia="Calibri" w:hint="cs"/>
          <w:rtl/>
          <w:lang/>
        </w:rPr>
      </w:pPr>
      <w:r>
        <w:rPr>
          <w:rFonts w:eastAsia="Calibri" w:hint="cs"/>
          <w:rtl/>
          <w:lang/>
        </w:rPr>
        <w:tab/>
      </w:r>
      <w:r w:rsidRPr="00F31DA8">
        <w:rPr>
          <w:rFonts w:eastAsia="Calibri" w:hint="cs"/>
          <w:rtl/>
          <w:lang/>
        </w:rPr>
        <w:t>رابعاً</w:t>
      </w:r>
      <w:r>
        <w:rPr>
          <w:rFonts w:eastAsia="Calibri" w:hint="cs"/>
          <w:rtl/>
          <w:lang/>
        </w:rPr>
        <w:t>-</w:t>
      </w:r>
      <w:r>
        <w:rPr>
          <w:rFonts w:eastAsia="Calibri" w:hint="cs"/>
          <w:rtl/>
          <w:lang/>
        </w:rPr>
        <w:tab/>
      </w:r>
      <w:r w:rsidRPr="00F31DA8">
        <w:rPr>
          <w:rFonts w:eastAsia="Calibri" w:hint="cs"/>
          <w:rtl/>
          <w:lang/>
        </w:rPr>
        <w:t>تدابير التنفيذ العامة</w:t>
      </w:r>
    </w:p>
    <w:p w:rsidR="00F31DA8" w:rsidRPr="00F31DA8" w:rsidRDefault="00F31DA8" w:rsidP="00F31DA8">
      <w:pPr>
        <w:pStyle w:val="H23GA"/>
        <w:rPr>
          <w:rFonts w:eastAsia="Calibri" w:hint="cs"/>
          <w:rtl/>
          <w:lang/>
        </w:rPr>
      </w:pPr>
      <w:r>
        <w:rPr>
          <w:rFonts w:eastAsia="Calibri" w:hint="cs"/>
          <w:rtl/>
          <w:lang/>
        </w:rPr>
        <w:tab/>
      </w:r>
      <w:r>
        <w:rPr>
          <w:rFonts w:eastAsia="Calibri" w:hint="cs"/>
          <w:rtl/>
          <w:lang/>
        </w:rPr>
        <w:tab/>
      </w:r>
      <w:r w:rsidRPr="00F31DA8">
        <w:rPr>
          <w:rFonts w:eastAsia="Calibri" w:hint="cs"/>
          <w:rtl/>
          <w:lang/>
        </w:rPr>
        <w:t>التنسيق والتقييم</w:t>
      </w:r>
    </w:p>
    <w:p w:rsidR="00F31DA8" w:rsidRPr="00F31DA8" w:rsidRDefault="00F31DA8" w:rsidP="00755D53">
      <w:pPr>
        <w:pStyle w:val="SingleTxtGA"/>
        <w:rPr>
          <w:rFonts w:eastAsia="Calibri" w:hint="cs"/>
          <w:rtl/>
          <w:lang/>
        </w:rPr>
      </w:pPr>
      <w:r>
        <w:rPr>
          <w:rFonts w:eastAsia="Calibri" w:hint="cs"/>
          <w:rtl/>
          <w:lang/>
        </w:rPr>
        <w:t>8-</w:t>
      </w:r>
      <w:r>
        <w:rPr>
          <w:rFonts w:eastAsia="Calibri" w:hint="cs"/>
          <w:rtl/>
          <w:lang/>
        </w:rPr>
        <w:tab/>
      </w:r>
      <w:r w:rsidRPr="00F31DA8">
        <w:rPr>
          <w:rFonts w:eastAsia="Calibri" w:hint="cs"/>
          <w:rtl/>
          <w:lang/>
        </w:rPr>
        <w:t>تلاحظ اللجنة أن المديرية العامة لحماية الطفل،</w:t>
      </w:r>
      <w:r w:rsidR="00661AC1">
        <w:rPr>
          <w:rFonts w:eastAsia="Calibri" w:hint="cs"/>
          <w:rtl/>
          <w:lang/>
        </w:rPr>
        <w:t xml:space="preserve"> </w:t>
      </w:r>
      <w:r w:rsidRPr="00F31DA8">
        <w:rPr>
          <w:rFonts w:eastAsia="Calibri" w:hint="cs"/>
          <w:rtl/>
          <w:lang/>
        </w:rPr>
        <w:t xml:space="preserve">تحت إشراف وزارة العمل الاجتماعي والتضامن الوطني، مسؤولة </w:t>
      </w:r>
      <w:r w:rsidR="00755D53">
        <w:rPr>
          <w:rFonts w:eastAsia="Calibri" w:hint="cs"/>
          <w:rtl/>
          <w:lang/>
        </w:rPr>
        <w:t xml:space="preserve">عن </w:t>
      </w:r>
      <w:r w:rsidRPr="00F31DA8">
        <w:rPr>
          <w:rFonts w:eastAsia="Calibri" w:hint="cs"/>
          <w:rtl/>
          <w:lang/>
        </w:rPr>
        <w:t xml:space="preserve">تنسيق تنفيذ البروتوكول الاختياري. </w:t>
      </w:r>
      <w:r w:rsidR="00DC2DEC">
        <w:rPr>
          <w:rFonts w:eastAsia="Calibri" w:hint="cs"/>
          <w:rtl/>
          <w:lang/>
        </w:rPr>
        <w:t>ولا </w:t>
      </w:r>
      <w:r w:rsidRPr="00F31DA8">
        <w:rPr>
          <w:rFonts w:eastAsia="Calibri" w:hint="cs"/>
          <w:rtl/>
          <w:lang/>
        </w:rPr>
        <w:t xml:space="preserve">تزال اللجنة مع ذلك قلقة إزاء تعدد الكيانات الحكومية التي تقوم بوظائف التنسيق المتعلقة بتنفيذ البروتوكول الاختياري وإزاء غياب توزيع واضح للمسؤوليات </w:t>
      </w:r>
      <w:r w:rsidR="00DC2DEC">
        <w:rPr>
          <w:rFonts w:eastAsia="Calibri" w:hint="cs"/>
          <w:rtl/>
          <w:lang/>
        </w:rPr>
        <w:t>فيما </w:t>
      </w:r>
      <w:r w:rsidRPr="00F31DA8">
        <w:rPr>
          <w:rFonts w:eastAsia="Calibri" w:hint="cs"/>
          <w:rtl/>
          <w:lang/>
        </w:rPr>
        <w:t>بين هذه الكيانات.</w:t>
      </w:r>
    </w:p>
    <w:p w:rsidR="00F31DA8" w:rsidRPr="00755D53" w:rsidRDefault="00F31DA8" w:rsidP="00F00972">
      <w:pPr>
        <w:pStyle w:val="SingleTxtGA"/>
        <w:rPr>
          <w:rFonts w:eastAsia="Calibri" w:hint="cs"/>
          <w:b/>
          <w:bCs/>
          <w:sz w:val="30"/>
          <w:rtl/>
        </w:rPr>
      </w:pPr>
      <w:r>
        <w:rPr>
          <w:rFonts w:eastAsia="Calibri" w:hint="cs"/>
          <w:rtl/>
          <w:lang/>
        </w:rPr>
        <w:t>9-</w:t>
      </w:r>
      <w:r>
        <w:rPr>
          <w:rFonts w:eastAsia="Calibri" w:hint="cs"/>
          <w:rtl/>
          <w:lang/>
        </w:rPr>
        <w:tab/>
      </w:r>
      <w:r w:rsidRPr="00755D53">
        <w:rPr>
          <w:rFonts w:eastAsia="Calibri" w:hint="cs"/>
          <w:b/>
          <w:bCs/>
          <w:rtl/>
          <w:lang/>
        </w:rPr>
        <w:t xml:space="preserve">توصي اللجنة الدولة الطرف بترشيد عمل الهيئات المختلفة القائمة المعنية بحقوق الإنسان وضمان </w:t>
      </w:r>
      <w:r w:rsidR="00F00972">
        <w:rPr>
          <w:rFonts w:eastAsia="Calibri" w:hint="cs"/>
          <w:b/>
          <w:bCs/>
          <w:rtl/>
          <w:lang/>
        </w:rPr>
        <w:t xml:space="preserve">تمتع </w:t>
      </w:r>
      <w:r w:rsidRPr="00755D53">
        <w:rPr>
          <w:rFonts w:eastAsia="Calibri" w:hint="cs"/>
          <w:b/>
          <w:bCs/>
          <w:rtl/>
          <w:lang/>
        </w:rPr>
        <w:t xml:space="preserve">آلية التنسيق من أجل البروتوكول الاختياري </w:t>
      </w:r>
      <w:r w:rsidR="00F00972">
        <w:rPr>
          <w:rFonts w:eastAsia="Calibri" w:hint="cs"/>
          <w:b/>
          <w:bCs/>
          <w:rtl/>
          <w:lang/>
        </w:rPr>
        <w:t>ب</w:t>
      </w:r>
      <w:r w:rsidRPr="00755D53">
        <w:rPr>
          <w:rFonts w:eastAsia="Calibri" w:hint="cs"/>
          <w:b/>
          <w:bCs/>
          <w:rtl/>
          <w:lang/>
        </w:rPr>
        <w:t xml:space="preserve">مركز متقدم وصلاحيات كافية </w:t>
      </w:r>
      <w:r w:rsidR="00F00972">
        <w:rPr>
          <w:rFonts w:eastAsia="Calibri" w:hint="cs"/>
          <w:b/>
          <w:bCs/>
          <w:rtl/>
          <w:lang/>
        </w:rPr>
        <w:t xml:space="preserve">وبما يلزم </w:t>
      </w:r>
      <w:r w:rsidRPr="00755D53">
        <w:rPr>
          <w:rFonts w:eastAsia="Calibri" w:hint="cs"/>
          <w:b/>
          <w:bCs/>
          <w:rtl/>
          <w:lang/>
        </w:rPr>
        <w:t xml:space="preserve">من الموارد البشرية والتقنية والمالية لتنسيق الأعمال بين القطاعات والمقاطعات. كما تحث اللجنة الدولة الطرف على وضع آليات إحالة واضحة وضمان تمكين جميع الجهات الفاعلة المشاركة في حماية الطفل من العمل بطريقة منسجمة لمنع الاتجار بالأطفال </w:t>
      </w:r>
      <w:r w:rsidRPr="00755D53">
        <w:rPr>
          <w:rFonts w:eastAsia="Calibri"/>
          <w:b/>
          <w:bCs/>
          <w:sz w:val="30"/>
          <w:rtl/>
        </w:rPr>
        <w:t>وبغاء الأطفال واستغلال الأطفال في المواد الإباحية</w:t>
      </w:r>
      <w:r w:rsidRPr="00755D53">
        <w:rPr>
          <w:rFonts w:eastAsia="Calibri" w:hint="cs"/>
          <w:b/>
          <w:bCs/>
          <w:sz w:val="30"/>
          <w:rtl/>
        </w:rPr>
        <w:t xml:space="preserve"> وتقديم استجابة كلية لمشاكل الأطفال الذين تعرضوا للاعتداء والاستغلال.</w:t>
      </w:r>
    </w:p>
    <w:p w:rsidR="00F31DA8" w:rsidRPr="00F31DA8" w:rsidRDefault="00F31DA8" w:rsidP="00F31DA8">
      <w:pPr>
        <w:pStyle w:val="H23GA"/>
        <w:rPr>
          <w:rFonts w:eastAsia="Calibri" w:hint="cs"/>
          <w:rtl/>
          <w:lang w:bidi="ar-EG"/>
        </w:rPr>
      </w:pPr>
      <w:r>
        <w:rPr>
          <w:rFonts w:eastAsia="Calibri" w:hint="cs"/>
          <w:rtl/>
        </w:rPr>
        <w:tab/>
      </w:r>
      <w:r>
        <w:rPr>
          <w:rFonts w:eastAsia="Calibri" w:hint="cs"/>
          <w:rtl/>
        </w:rPr>
        <w:tab/>
      </w:r>
      <w:r w:rsidRPr="00F31DA8">
        <w:rPr>
          <w:rFonts w:eastAsia="Calibri" w:hint="cs"/>
          <w:rtl/>
        </w:rPr>
        <w:t>التشريعات</w:t>
      </w:r>
    </w:p>
    <w:p w:rsidR="00F31DA8" w:rsidRPr="00F31DA8" w:rsidRDefault="00F31DA8" w:rsidP="00F00972">
      <w:pPr>
        <w:pStyle w:val="SingleTxtGA"/>
        <w:rPr>
          <w:rFonts w:eastAsia="Calibri" w:hint="cs"/>
          <w:rtl/>
          <w:lang/>
        </w:rPr>
      </w:pPr>
      <w:r>
        <w:rPr>
          <w:rFonts w:eastAsia="Calibri" w:hint="cs"/>
          <w:rtl/>
          <w:lang w:bidi="ar-EG"/>
        </w:rPr>
        <w:t>10-</w:t>
      </w:r>
      <w:r>
        <w:rPr>
          <w:rFonts w:eastAsia="Calibri" w:hint="cs"/>
          <w:rtl/>
          <w:lang w:bidi="ar-EG"/>
        </w:rPr>
        <w:tab/>
      </w:r>
      <w:r w:rsidRPr="00F31DA8">
        <w:rPr>
          <w:rFonts w:eastAsia="Calibri" w:hint="cs"/>
          <w:rtl/>
          <w:lang w:bidi="ar-EG"/>
        </w:rPr>
        <w:t xml:space="preserve">تلاحظ اللجنة مع التقدير اعتماد الدولة الطرف </w:t>
      </w:r>
      <w:r w:rsidRPr="00F31DA8">
        <w:rPr>
          <w:rFonts w:eastAsia="Calibri" w:hint="cs"/>
          <w:rtl/>
          <w:lang/>
        </w:rPr>
        <w:t xml:space="preserve">للقانون رقم 2005-009 </w:t>
      </w:r>
      <w:r w:rsidR="00F00972">
        <w:rPr>
          <w:rFonts w:eastAsia="Calibri" w:hint="cs"/>
          <w:rtl/>
          <w:lang/>
        </w:rPr>
        <w:t xml:space="preserve">الصادر في 13 </w:t>
      </w:r>
      <w:r w:rsidRPr="00F31DA8">
        <w:rPr>
          <w:rFonts w:eastAsia="Calibri" w:hint="cs"/>
          <w:rtl/>
          <w:lang/>
        </w:rPr>
        <w:t xml:space="preserve">آب/أغسطس 2005 </w:t>
      </w:r>
      <w:r w:rsidR="00F00972">
        <w:rPr>
          <w:rFonts w:eastAsia="Calibri" w:hint="cs"/>
          <w:rtl/>
          <w:lang/>
        </w:rPr>
        <w:t>و</w:t>
      </w:r>
      <w:r w:rsidRPr="00F31DA8">
        <w:rPr>
          <w:rFonts w:eastAsia="Calibri" w:hint="cs"/>
          <w:rtl/>
          <w:lang/>
        </w:rPr>
        <w:t>المتعلق بقمع الاتجار بالأطفال في توغو. غير أن اللجنة يساورها القلق إزاء عدم تعريف جميع الجرائم المندرجة في إطا</w:t>
      </w:r>
      <w:r w:rsidR="00F00972">
        <w:rPr>
          <w:rFonts w:eastAsia="Calibri" w:hint="cs"/>
          <w:rtl/>
          <w:lang/>
        </w:rPr>
        <w:t xml:space="preserve">ر البروتوكول الاختياري تعريفاً ملائماً في </w:t>
      </w:r>
      <w:r w:rsidRPr="00F31DA8">
        <w:rPr>
          <w:rFonts w:eastAsia="Calibri" w:hint="cs"/>
          <w:rtl/>
          <w:lang/>
        </w:rPr>
        <w:t>تشريعات الدولة الطرف.</w:t>
      </w:r>
    </w:p>
    <w:p w:rsidR="00F31DA8" w:rsidRPr="008C29B3" w:rsidRDefault="00F31DA8" w:rsidP="00DC2DEC">
      <w:pPr>
        <w:pStyle w:val="SingleTxtGA"/>
        <w:rPr>
          <w:rFonts w:eastAsia="Calibri" w:hint="cs"/>
          <w:b/>
          <w:bCs/>
          <w:rtl/>
          <w:lang/>
        </w:rPr>
      </w:pPr>
      <w:r>
        <w:rPr>
          <w:rFonts w:eastAsia="Calibri" w:hint="cs"/>
          <w:rtl/>
          <w:lang/>
        </w:rPr>
        <w:t>11-</w:t>
      </w:r>
      <w:r>
        <w:rPr>
          <w:rFonts w:eastAsia="Calibri" w:hint="cs"/>
          <w:rtl/>
          <w:lang/>
        </w:rPr>
        <w:tab/>
      </w:r>
      <w:r w:rsidRPr="008C29B3">
        <w:rPr>
          <w:rFonts w:eastAsia="Calibri" w:hint="cs"/>
          <w:b/>
          <w:bCs/>
          <w:rtl/>
          <w:lang/>
        </w:rPr>
        <w:t xml:space="preserve">تحث اللجنة الدولة الطرف على تقديم تعريف واضح وحظر جميع حالات "بيع الأطفال" </w:t>
      </w:r>
      <w:r w:rsidR="00F00972" w:rsidRPr="008C29B3">
        <w:rPr>
          <w:rFonts w:eastAsia="Calibri" w:hint="cs"/>
          <w:b/>
          <w:bCs/>
          <w:rtl/>
          <w:lang/>
        </w:rPr>
        <w:t xml:space="preserve">- </w:t>
      </w:r>
      <w:r w:rsidRPr="008C29B3">
        <w:rPr>
          <w:rFonts w:eastAsia="Calibri" w:hint="cs"/>
          <w:b/>
          <w:bCs/>
          <w:rtl/>
          <w:lang/>
        </w:rPr>
        <w:t>وهو مفهوم مشابه</w:t>
      </w:r>
      <w:r w:rsidR="00F00972" w:rsidRPr="008C29B3">
        <w:rPr>
          <w:rFonts w:eastAsia="Calibri" w:hint="cs"/>
          <w:b/>
          <w:bCs/>
          <w:rtl/>
          <w:lang/>
        </w:rPr>
        <w:t xml:space="preserve"> </w:t>
      </w:r>
      <w:r w:rsidRPr="008C29B3">
        <w:rPr>
          <w:rFonts w:eastAsia="Calibri" w:hint="cs"/>
          <w:b/>
          <w:bCs/>
          <w:rtl/>
          <w:lang/>
        </w:rPr>
        <w:t xml:space="preserve">للاتجار بالأشخاص </w:t>
      </w:r>
      <w:r w:rsidR="00F00972" w:rsidRPr="008C29B3">
        <w:rPr>
          <w:rFonts w:eastAsia="Calibri" w:hint="cs"/>
          <w:b/>
          <w:bCs/>
          <w:rtl/>
          <w:lang/>
        </w:rPr>
        <w:t xml:space="preserve">لكنه غير متطابق معه تماماً </w:t>
      </w:r>
      <w:r w:rsidRPr="008C29B3">
        <w:rPr>
          <w:rFonts w:eastAsia="Calibri" w:hint="cs"/>
          <w:b/>
          <w:bCs/>
          <w:rtl/>
          <w:lang/>
        </w:rPr>
        <w:t>-</w:t>
      </w:r>
      <w:r w:rsidR="00B26ADD">
        <w:rPr>
          <w:rFonts w:eastAsia="Calibri" w:hint="cs"/>
          <w:b/>
          <w:bCs/>
          <w:rtl/>
          <w:lang/>
        </w:rPr>
        <w:t>،</w:t>
      </w:r>
      <w:r w:rsidRPr="008C29B3">
        <w:rPr>
          <w:rFonts w:eastAsia="Calibri" w:hint="cs"/>
          <w:b/>
          <w:bCs/>
          <w:rtl/>
          <w:lang/>
        </w:rPr>
        <w:t xml:space="preserve"> على النحو المنصوص عليه في المادتين 2 و3 من البروتوكول.</w:t>
      </w:r>
    </w:p>
    <w:p w:rsidR="00F31DA8" w:rsidRPr="00F31DA8" w:rsidRDefault="00F31DA8" w:rsidP="00F31DA8">
      <w:pPr>
        <w:pStyle w:val="H23GA"/>
        <w:rPr>
          <w:rFonts w:eastAsia="Calibri" w:hint="cs"/>
          <w:rtl/>
          <w:lang/>
        </w:rPr>
      </w:pPr>
      <w:r>
        <w:rPr>
          <w:rFonts w:eastAsia="Calibri" w:hint="cs"/>
          <w:rtl/>
          <w:lang/>
        </w:rPr>
        <w:tab/>
      </w:r>
      <w:r>
        <w:rPr>
          <w:rFonts w:eastAsia="Calibri" w:hint="cs"/>
          <w:rtl/>
          <w:lang/>
        </w:rPr>
        <w:tab/>
      </w:r>
      <w:r w:rsidRPr="00F31DA8">
        <w:rPr>
          <w:rFonts w:eastAsia="Calibri" w:hint="cs"/>
          <w:rtl/>
          <w:lang/>
        </w:rPr>
        <w:t>خطة العمل الوطنية</w:t>
      </w:r>
    </w:p>
    <w:p w:rsidR="00F31DA8" w:rsidRPr="00F31DA8" w:rsidRDefault="00F31DA8" w:rsidP="00F00972">
      <w:pPr>
        <w:pStyle w:val="SingleTxtGA"/>
        <w:rPr>
          <w:rFonts w:eastAsia="Calibri" w:hint="cs"/>
          <w:rtl/>
          <w:lang/>
        </w:rPr>
      </w:pPr>
      <w:r>
        <w:rPr>
          <w:rFonts w:eastAsia="Calibri" w:hint="cs"/>
          <w:rtl/>
          <w:lang/>
        </w:rPr>
        <w:t>12-</w:t>
      </w:r>
      <w:r>
        <w:rPr>
          <w:rFonts w:eastAsia="Calibri" w:hint="cs"/>
          <w:rtl/>
          <w:lang/>
        </w:rPr>
        <w:tab/>
      </w:r>
      <w:r w:rsidRPr="00F31DA8">
        <w:rPr>
          <w:rFonts w:eastAsia="Calibri" w:hint="cs"/>
          <w:rtl/>
          <w:lang/>
        </w:rPr>
        <w:t xml:space="preserve">تلاحظ اللجنة بقلق </w:t>
      </w:r>
      <w:r w:rsidR="00F00972">
        <w:rPr>
          <w:rFonts w:eastAsia="Calibri" w:hint="cs"/>
          <w:rtl/>
          <w:lang/>
        </w:rPr>
        <w:t xml:space="preserve">تأخّر اعتماد </w:t>
      </w:r>
      <w:r w:rsidRPr="00F31DA8">
        <w:rPr>
          <w:rFonts w:eastAsia="Calibri" w:hint="cs"/>
          <w:rtl/>
          <w:lang/>
        </w:rPr>
        <w:t xml:space="preserve">الاستراتيجية الشاملة لمكافحة الاتجار بالأطفال واستغلالهم في المواد الإباحية والبغاء وكذلك الخطة الاستراتيجية الوطنية </w:t>
      </w:r>
      <w:r w:rsidR="00F00972">
        <w:rPr>
          <w:rFonts w:eastAsia="Calibri" w:hint="cs"/>
          <w:rtl/>
          <w:lang/>
        </w:rPr>
        <w:t xml:space="preserve">الخمسية </w:t>
      </w:r>
      <w:r w:rsidRPr="00F31DA8">
        <w:rPr>
          <w:rFonts w:eastAsia="Calibri" w:hint="cs"/>
          <w:rtl/>
          <w:lang/>
        </w:rPr>
        <w:t>التي وضعتها وأقرتها جميع الجهات الفاعلة في عام 2008</w:t>
      </w:r>
      <w:r w:rsidR="00F00972">
        <w:rPr>
          <w:rFonts w:eastAsia="Calibri" w:hint="cs"/>
          <w:rtl/>
          <w:lang/>
        </w:rPr>
        <w:t>،</w:t>
      </w:r>
      <w:r w:rsidRPr="00F31DA8">
        <w:rPr>
          <w:rFonts w:eastAsia="Calibri" w:hint="cs"/>
          <w:rtl/>
          <w:lang/>
        </w:rPr>
        <w:t xml:space="preserve"> وأنه في غياب هذه الاستراتيجية </w:t>
      </w:r>
      <w:r w:rsidR="00F00972">
        <w:rPr>
          <w:rFonts w:eastAsia="Calibri" w:hint="cs"/>
          <w:rtl/>
          <w:lang/>
        </w:rPr>
        <w:t xml:space="preserve">فإن </w:t>
      </w:r>
      <w:r w:rsidRPr="00F31DA8">
        <w:rPr>
          <w:rFonts w:eastAsia="Calibri" w:hint="cs"/>
          <w:rtl/>
          <w:lang/>
        </w:rPr>
        <w:t xml:space="preserve">منظمات المجتمع المدني </w:t>
      </w:r>
      <w:r w:rsidR="00F00972">
        <w:rPr>
          <w:rFonts w:eastAsia="Calibri" w:hint="cs"/>
          <w:rtl/>
          <w:lang/>
        </w:rPr>
        <w:t xml:space="preserve">هي التي تقود </w:t>
      </w:r>
      <w:r w:rsidR="00AF5DA9">
        <w:rPr>
          <w:rFonts w:eastAsia="Calibri" w:hint="cs"/>
          <w:rtl/>
          <w:lang/>
        </w:rPr>
        <w:t>ب</w:t>
      </w:r>
      <w:r w:rsidR="00F00972">
        <w:rPr>
          <w:rFonts w:eastAsia="Calibri" w:hint="cs"/>
          <w:rtl/>
          <w:lang/>
        </w:rPr>
        <w:t xml:space="preserve">معظم الجهود </w:t>
      </w:r>
      <w:r w:rsidRPr="00F31DA8">
        <w:rPr>
          <w:rFonts w:eastAsia="Calibri" w:hint="cs"/>
          <w:rtl/>
          <w:lang/>
        </w:rPr>
        <w:t>لمنع الجرائم المندرجة في إطار البروتوكول الاختياري ومكافحتها.</w:t>
      </w:r>
    </w:p>
    <w:p w:rsidR="00F31DA8" w:rsidRPr="008E35CC" w:rsidRDefault="00F31DA8" w:rsidP="008E35CC">
      <w:pPr>
        <w:pStyle w:val="SingleTxtGA"/>
        <w:rPr>
          <w:rFonts w:eastAsia="Calibri" w:hint="cs"/>
          <w:b/>
          <w:bCs/>
          <w:rtl/>
          <w:lang/>
        </w:rPr>
      </w:pPr>
      <w:r>
        <w:rPr>
          <w:rFonts w:eastAsia="Calibri" w:hint="cs"/>
          <w:rtl/>
          <w:lang/>
        </w:rPr>
        <w:t>13-</w:t>
      </w:r>
      <w:r>
        <w:rPr>
          <w:rFonts w:eastAsia="Calibri" w:hint="cs"/>
          <w:rtl/>
          <w:lang/>
        </w:rPr>
        <w:tab/>
      </w:r>
      <w:r w:rsidRPr="008E35CC">
        <w:rPr>
          <w:rFonts w:eastAsia="Calibri" w:hint="cs"/>
          <w:b/>
          <w:bCs/>
          <w:rtl/>
          <w:lang/>
        </w:rPr>
        <w:t xml:space="preserve">تحث اللجنة الدولة الطرف على التعجيل بعملية اعتماد الاستراتيجية الشاملة لمكافحة الاتجار بالأطفال </w:t>
      </w:r>
      <w:r w:rsidRPr="008E35CC">
        <w:rPr>
          <w:rFonts w:eastAsia="Calibri" w:hint="cs"/>
          <w:b/>
          <w:bCs/>
          <w:sz w:val="30"/>
          <w:rtl/>
          <w:lang/>
        </w:rPr>
        <w:t>واستغلالهم في المواد الإباحية والبغاء</w:t>
      </w:r>
      <w:r w:rsidR="00661AC1">
        <w:rPr>
          <w:rFonts w:eastAsia="Calibri" w:hint="cs"/>
          <w:b/>
          <w:bCs/>
          <w:sz w:val="30"/>
          <w:rtl/>
          <w:lang/>
        </w:rPr>
        <w:t xml:space="preserve"> </w:t>
      </w:r>
      <w:r w:rsidRPr="008E35CC">
        <w:rPr>
          <w:rFonts w:eastAsia="Calibri" w:hint="cs"/>
          <w:b/>
          <w:bCs/>
          <w:sz w:val="30"/>
          <w:rtl/>
          <w:lang/>
        </w:rPr>
        <w:t xml:space="preserve">والخطة الاستراتيجية الوطنية </w:t>
      </w:r>
      <w:r w:rsidR="00F00972" w:rsidRPr="008E35CC">
        <w:rPr>
          <w:rFonts w:eastAsia="Calibri" w:hint="cs"/>
          <w:b/>
          <w:bCs/>
          <w:rtl/>
          <w:lang/>
        </w:rPr>
        <w:t xml:space="preserve">الخمسية </w:t>
      </w:r>
      <w:r w:rsidRPr="008E35CC">
        <w:rPr>
          <w:rFonts w:eastAsia="Calibri" w:hint="cs"/>
          <w:b/>
          <w:bCs/>
          <w:rtl/>
          <w:lang/>
        </w:rPr>
        <w:t xml:space="preserve">ذات الصلة وضمان إدراجهما كما ينبغي ضمن السياسة الوطنية لحماية الطفل. وينبغي أن </w:t>
      </w:r>
      <w:r w:rsidR="00F00972" w:rsidRPr="008E35CC">
        <w:rPr>
          <w:rFonts w:eastAsia="Calibri" w:hint="cs"/>
          <w:b/>
          <w:bCs/>
          <w:rtl/>
          <w:lang/>
        </w:rPr>
        <w:t xml:space="preserve">تسهر </w:t>
      </w:r>
      <w:r w:rsidRPr="008E35CC">
        <w:rPr>
          <w:rFonts w:eastAsia="Calibri" w:hint="cs"/>
          <w:b/>
          <w:bCs/>
          <w:rtl/>
          <w:lang/>
        </w:rPr>
        <w:t xml:space="preserve">الدولة الطرف </w:t>
      </w:r>
      <w:r w:rsidR="00F00972" w:rsidRPr="008E35CC">
        <w:rPr>
          <w:rFonts w:eastAsia="Calibri" w:hint="cs"/>
          <w:b/>
          <w:bCs/>
          <w:rtl/>
          <w:lang/>
        </w:rPr>
        <w:t xml:space="preserve">على تضمين </w:t>
      </w:r>
      <w:r w:rsidRPr="008E35CC">
        <w:rPr>
          <w:rFonts w:eastAsia="Calibri" w:hint="cs"/>
          <w:b/>
          <w:bCs/>
          <w:rtl/>
          <w:lang/>
        </w:rPr>
        <w:t>الاستراتيجية أهدافاً للأجلين المتوسط والبعيد من أجل منع جميع الجرائم و</w:t>
      </w:r>
      <w:r w:rsidR="00F00972" w:rsidRPr="008E35CC">
        <w:rPr>
          <w:rFonts w:eastAsia="Calibri" w:hint="cs"/>
          <w:b/>
          <w:bCs/>
          <w:rtl/>
          <w:lang/>
        </w:rPr>
        <w:t>المعاقبة عليها</w:t>
      </w:r>
      <w:r w:rsidRPr="008E35CC">
        <w:rPr>
          <w:rFonts w:eastAsia="Calibri" w:hint="cs"/>
          <w:b/>
          <w:bCs/>
          <w:rtl/>
          <w:lang/>
        </w:rPr>
        <w:t xml:space="preserve"> على النحو المنصوص عليه في البروتوكول الاختياري. كما تحث اللجنة الدولة الطرف بتخصيص الموارد الب</w:t>
      </w:r>
      <w:r w:rsidR="00F00972" w:rsidRPr="008E35CC">
        <w:rPr>
          <w:rFonts w:eastAsia="Calibri" w:hint="cs"/>
          <w:b/>
          <w:bCs/>
          <w:rtl/>
          <w:lang/>
        </w:rPr>
        <w:t xml:space="preserve">شرية والمالية والتقنية اللازمة بغية </w:t>
      </w:r>
      <w:r w:rsidRPr="008E35CC">
        <w:rPr>
          <w:rFonts w:eastAsia="Calibri" w:hint="cs"/>
          <w:b/>
          <w:bCs/>
          <w:rtl/>
          <w:lang/>
        </w:rPr>
        <w:t>التنفيذ الكامل والفعال للاستراتيجية بالتعاون مع</w:t>
      </w:r>
      <w:r w:rsidR="00661AC1">
        <w:rPr>
          <w:rFonts w:eastAsia="Calibri" w:hint="cs"/>
          <w:b/>
          <w:bCs/>
          <w:rtl/>
          <w:lang/>
        </w:rPr>
        <w:t xml:space="preserve"> </w:t>
      </w:r>
      <w:r w:rsidRPr="008E35CC">
        <w:rPr>
          <w:rFonts w:eastAsia="Calibri" w:hint="cs"/>
          <w:b/>
          <w:bCs/>
          <w:rtl/>
          <w:lang/>
        </w:rPr>
        <w:t>الشركاء المعنيين</w:t>
      </w:r>
      <w:r w:rsidR="008E35CC" w:rsidRPr="008E35CC">
        <w:rPr>
          <w:rFonts w:eastAsia="Calibri" w:hint="cs"/>
          <w:b/>
          <w:bCs/>
          <w:rtl/>
          <w:lang/>
        </w:rPr>
        <w:t>،</w:t>
      </w:r>
      <w:r w:rsidRPr="008E35CC">
        <w:rPr>
          <w:rFonts w:eastAsia="Calibri" w:hint="cs"/>
          <w:b/>
          <w:bCs/>
          <w:rtl/>
          <w:lang/>
        </w:rPr>
        <w:t xml:space="preserve"> بما في ذلك المجتمع المدني. وتوصي اللجنة أيضاً الدولة ا</w:t>
      </w:r>
      <w:r w:rsidR="008E35CC">
        <w:rPr>
          <w:rFonts w:eastAsia="Calibri" w:hint="cs"/>
          <w:b/>
          <w:bCs/>
          <w:rtl/>
          <w:lang/>
        </w:rPr>
        <w:t>لطرف</w:t>
      </w:r>
      <w:r w:rsidR="00661AC1">
        <w:rPr>
          <w:rFonts w:eastAsia="Calibri" w:hint="cs"/>
          <w:b/>
          <w:bCs/>
          <w:rtl/>
          <w:lang/>
        </w:rPr>
        <w:t xml:space="preserve"> </w:t>
      </w:r>
      <w:r w:rsidR="008E35CC">
        <w:rPr>
          <w:rFonts w:eastAsia="Calibri" w:hint="cs"/>
          <w:b/>
          <w:bCs/>
          <w:rtl/>
          <w:lang/>
        </w:rPr>
        <w:t xml:space="preserve">بالتماس المساعدة الدولية </w:t>
      </w:r>
      <w:r w:rsidRPr="008E35CC">
        <w:rPr>
          <w:rFonts w:eastAsia="Calibri" w:hint="cs"/>
          <w:b/>
          <w:bCs/>
          <w:rtl/>
          <w:lang/>
        </w:rPr>
        <w:t>في هذا الصدد</w:t>
      </w:r>
      <w:r w:rsidR="00AF5DA9">
        <w:rPr>
          <w:rFonts w:eastAsia="Calibri" w:hint="cs"/>
          <w:b/>
          <w:bCs/>
          <w:rtl/>
          <w:lang/>
        </w:rPr>
        <w:t>،</w:t>
      </w:r>
      <w:r w:rsidRPr="008E35CC">
        <w:rPr>
          <w:rFonts w:eastAsia="Calibri" w:hint="cs"/>
          <w:b/>
          <w:bCs/>
          <w:rtl/>
          <w:lang/>
        </w:rPr>
        <w:t xml:space="preserve"> بما في ذلك من </w:t>
      </w:r>
      <w:r w:rsidRPr="008E35CC">
        <w:rPr>
          <w:rFonts w:eastAsia="Calibri"/>
          <w:b/>
          <w:bCs/>
          <w:sz w:val="30"/>
          <w:rtl/>
        </w:rPr>
        <w:t xml:space="preserve">مفوضية الأمم المتحدة </w:t>
      </w:r>
      <w:r w:rsidR="008E35CC" w:rsidRPr="008E35CC">
        <w:rPr>
          <w:rFonts w:eastAsia="Calibri" w:hint="cs"/>
          <w:b/>
          <w:bCs/>
          <w:sz w:val="30"/>
          <w:rtl/>
        </w:rPr>
        <w:t xml:space="preserve">السامية </w:t>
      </w:r>
      <w:r w:rsidRPr="008E35CC">
        <w:rPr>
          <w:rFonts w:eastAsia="Calibri"/>
          <w:b/>
          <w:bCs/>
          <w:sz w:val="30"/>
          <w:rtl/>
        </w:rPr>
        <w:t>لحقوق الإنسان</w:t>
      </w:r>
      <w:r w:rsidRPr="008E35CC">
        <w:rPr>
          <w:rFonts w:eastAsia="Calibri" w:hint="cs"/>
          <w:b/>
          <w:bCs/>
          <w:sz w:val="30"/>
          <w:rtl/>
        </w:rPr>
        <w:t xml:space="preserve"> ومنظمة الأمم المتحدة للطفولة.</w:t>
      </w:r>
    </w:p>
    <w:p w:rsidR="00F31DA8" w:rsidRPr="00F31DA8" w:rsidRDefault="00F31DA8" w:rsidP="008E35CC">
      <w:pPr>
        <w:pStyle w:val="H23GA"/>
        <w:rPr>
          <w:rFonts w:eastAsia="Calibri" w:hint="cs"/>
          <w:rtl/>
          <w:lang/>
        </w:rPr>
      </w:pPr>
      <w:r>
        <w:rPr>
          <w:rFonts w:eastAsia="Calibri" w:hint="cs"/>
          <w:rtl/>
          <w:lang/>
        </w:rPr>
        <w:tab/>
      </w:r>
      <w:r>
        <w:rPr>
          <w:rFonts w:eastAsia="Calibri" w:hint="cs"/>
          <w:rtl/>
          <w:lang/>
        </w:rPr>
        <w:tab/>
      </w:r>
      <w:r w:rsidRPr="00F31DA8">
        <w:rPr>
          <w:rFonts w:eastAsia="Calibri" w:hint="cs"/>
          <w:rtl/>
          <w:lang/>
        </w:rPr>
        <w:t xml:space="preserve">نشر </w:t>
      </w:r>
      <w:r w:rsidR="008E35CC">
        <w:rPr>
          <w:rFonts w:eastAsia="Calibri" w:hint="cs"/>
          <w:rtl/>
          <w:lang/>
        </w:rPr>
        <w:t>البروتوكول الاختياري والتوعية به</w:t>
      </w:r>
    </w:p>
    <w:p w:rsidR="00F31DA8" w:rsidRPr="00F31DA8" w:rsidRDefault="00F31DA8" w:rsidP="00AF5DA9">
      <w:pPr>
        <w:pStyle w:val="SingleTxtGA"/>
        <w:rPr>
          <w:rFonts w:eastAsia="Calibri" w:hint="cs"/>
          <w:rtl/>
          <w:lang/>
        </w:rPr>
      </w:pPr>
      <w:r>
        <w:rPr>
          <w:rFonts w:eastAsia="Calibri" w:hint="cs"/>
          <w:rtl/>
          <w:lang/>
        </w:rPr>
        <w:t>14-</w:t>
      </w:r>
      <w:r>
        <w:rPr>
          <w:rFonts w:eastAsia="Calibri" w:hint="cs"/>
          <w:rtl/>
          <w:lang/>
        </w:rPr>
        <w:tab/>
      </w:r>
      <w:r w:rsidRPr="00F31DA8">
        <w:rPr>
          <w:rFonts w:eastAsia="Calibri" w:hint="cs"/>
          <w:rtl/>
          <w:lang/>
        </w:rPr>
        <w:t xml:space="preserve">ترحب اللجنة بمبادرات الدولة الطرف الرامية لزيادة الوعي بالبروتوكول الاختياري بواسطة الحملة الوطنية التي </w:t>
      </w:r>
      <w:r w:rsidR="008E35CC">
        <w:rPr>
          <w:rFonts w:eastAsia="Calibri" w:hint="cs"/>
          <w:rtl/>
          <w:lang/>
        </w:rPr>
        <w:t xml:space="preserve">نُظِّمت </w:t>
      </w:r>
      <w:r w:rsidR="00AF5DA9">
        <w:rPr>
          <w:rFonts w:eastAsia="Calibri" w:hint="cs"/>
          <w:rtl/>
          <w:lang/>
        </w:rPr>
        <w:t xml:space="preserve">في </w:t>
      </w:r>
      <w:r w:rsidRPr="00F31DA8">
        <w:rPr>
          <w:rFonts w:eastAsia="Calibri" w:hint="cs"/>
          <w:rtl/>
          <w:lang/>
        </w:rPr>
        <w:t>عام 2009 عن</w:t>
      </w:r>
      <w:r w:rsidR="008E35CC">
        <w:rPr>
          <w:rFonts w:eastAsia="Calibri" w:hint="cs"/>
          <w:rtl/>
          <w:lang/>
        </w:rPr>
        <w:t xml:space="preserve"> طريق السينما الرقمية المتنقلة </w:t>
      </w:r>
      <w:r w:rsidRPr="00F31DA8">
        <w:rPr>
          <w:rFonts w:eastAsia="Calibri" w:hint="cs"/>
          <w:rtl/>
          <w:lang/>
        </w:rPr>
        <w:t xml:space="preserve">في مناطق </w:t>
      </w:r>
      <w:r w:rsidR="008E35CC">
        <w:rPr>
          <w:rFonts w:eastAsia="Calibri" w:hint="cs"/>
          <w:rtl/>
          <w:lang/>
        </w:rPr>
        <w:t xml:space="preserve">يتعرض </w:t>
      </w:r>
      <w:r w:rsidRPr="00F31DA8">
        <w:rPr>
          <w:rFonts w:eastAsia="Calibri" w:hint="cs"/>
          <w:rtl/>
          <w:lang/>
        </w:rPr>
        <w:t xml:space="preserve">فيها الأطفال </w:t>
      </w:r>
      <w:r w:rsidR="008E35CC">
        <w:rPr>
          <w:rFonts w:eastAsia="Calibri" w:hint="cs"/>
          <w:rtl/>
          <w:lang/>
        </w:rPr>
        <w:t>بشكل كبير لخطر الاتجار</w:t>
      </w:r>
      <w:r w:rsidRPr="00F31DA8">
        <w:rPr>
          <w:rFonts w:eastAsia="Calibri" w:hint="cs"/>
          <w:rtl/>
          <w:lang/>
        </w:rPr>
        <w:t>. ولا</w:t>
      </w:r>
      <w:r w:rsidR="008E35CC">
        <w:rPr>
          <w:rFonts w:eastAsia="Calibri" w:hint="cs"/>
          <w:rtl/>
          <w:lang/>
        </w:rPr>
        <w:t> </w:t>
      </w:r>
      <w:r w:rsidRPr="00F31DA8">
        <w:rPr>
          <w:rFonts w:eastAsia="Calibri" w:hint="cs"/>
          <w:rtl/>
          <w:lang/>
        </w:rPr>
        <w:t>تزال اللجنة مع ذلك</w:t>
      </w:r>
      <w:r w:rsidR="008E35CC">
        <w:rPr>
          <w:rFonts w:eastAsia="Calibri" w:hint="cs"/>
          <w:rtl/>
          <w:lang/>
        </w:rPr>
        <w:t xml:space="preserve"> تشعر بالقلق إزاء نقص النشر المن</w:t>
      </w:r>
      <w:r w:rsidRPr="00F31DA8">
        <w:rPr>
          <w:rFonts w:eastAsia="Calibri" w:hint="cs"/>
          <w:rtl/>
          <w:lang/>
        </w:rPr>
        <w:t>هجي والشامل للمعلومات</w:t>
      </w:r>
      <w:r w:rsidR="008E35CC">
        <w:rPr>
          <w:rFonts w:eastAsia="Calibri" w:hint="cs"/>
          <w:rtl/>
          <w:lang/>
        </w:rPr>
        <w:t>، وإزاء</w:t>
      </w:r>
      <w:r w:rsidRPr="00F31DA8">
        <w:rPr>
          <w:rFonts w:eastAsia="Calibri" w:hint="cs"/>
          <w:rtl/>
          <w:lang/>
        </w:rPr>
        <w:t xml:space="preserve"> انعدام أنشطة بث الوعي بشأن البروتوكول الاختياري في الدولة الطرف</w:t>
      </w:r>
      <w:r w:rsidR="008E35CC">
        <w:rPr>
          <w:rFonts w:eastAsia="Calibri" w:hint="cs"/>
          <w:rtl/>
          <w:lang/>
        </w:rPr>
        <w:t>،</w:t>
      </w:r>
      <w:r w:rsidRPr="00F31DA8">
        <w:rPr>
          <w:rFonts w:eastAsia="Calibri" w:hint="cs"/>
          <w:rtl/>
          <w:lang/>
        </w:rPr>
        <w:t xml:space="preserve"> مما يساهم في تدني مستوى الفهم والوعي بالجرائم التي يغطيها البروتوكول الاختياري لدى الجمهور والأطفال والفئات المهنية العاملة مع الأطفال ومن أجلهم. كما يساور اللجنة القلق</w:t>
      </w:r>
      <w:r w:rsidR="00661AC1">
        <w:rPr>
          <w:rFonts w:eastAsia="Calibri" w:hint="cs"/>
          <w:rtl/>
          <w:lang/>
        </w:rPr>
        <w:t xml:space="preserve"> </w:t>
      </w:r>
      <w:r w:rsidRPr="00F31DA8">
        <w:rPr>
          <w:rFonts w:eastAsia="Calibri" w:hint="cs"/>
          <w:rtl/>
          <w:lang/>
        </w:rPr>
        <w:t>لكون المسائل المتعلقة ببيع الأطفال وبغائهم واستغلالهم في المواد الإباحية</w:t>
      </w:r>
      <w:r w:rsidR="00DC2DEC">
        <w:rPr>
          <w:rFonts w:eastAsia="Calibri" w:hint="cs"/>
          <w:rtl/>
          <w:lang/>
        </w:rPr>
        <w:t xml:space="preserve"> لا </w:t>
      </w:r>
      <w:r w:rsidRPr="00F31DA8">
        <w:rPr>
          <w:rFonts w:eastAsia="Calibri" w:hint="cs"/>
          <w:rtl/>
          <w:lang/>
        </w:rPr>
        <w:t>تزال مغفلة وغير معلنة إلى حد كبير بالنظر إلى الحساسية الاجتماعية الثقافية المحيطة بهذه الجرائم في الدولة الطرف.</w:t>
      </w:r>
    </w:p>
    <w:p w:rsidR="00F31DA8" w:rsidRPr="008E35CC" w:rsidRDefault="00F31DA8" w:rsidP="00F31DA8">
      <w:pPr>
        <w:pStyle w:val="SingleTxtGA"/>
        <w:rPr>
          <w:rFonts w:eastAsia="Calibri" w:hint="cs"/>
          <w:b/>
          <w:bCs/>
          <w:rtl/>
          <w:lang/>
        </w:rPr>
      </w:pPr>
      <w:r>
        <w:rPr>
          <w:rFonts w:eastAsia="Calibri" w:hint="cs"/>
          <w:rtl/>
          <w:lang/>
        </w:rPr>
        <w:t>15-</w:t>
      </w:r>
      <w:r>
        <w:rPr>
          <w:rFonts w:eastAsia="Calibri" w:hint="cs"/>
          <w:rtl/>
          <w:lang/>
        </w:rPr>
        <w:tab/>
      </w:r>
      <w:r w:rsidRPr="008E35CC">
        <w:rPr>
          <w:rFonts w:eastAsia="Calibri" w:hint="cs"/>
          <w:b/>
          <w:bCs/>
          <w:rtl/>
          <w:lang/>
        </w:rPr>
        <w:t>وتوصي اللجنة الدولة الطرف بما يلي:</w:t>
      </w:r>
    </w:p>
    <w:p w:rsidR="00F31DA8" w:rsidRPr="008E35CC" w:rsidRDefault="00F31DA8" w:rsidP="00E34EE6">
      <w:pPr>
        <w:pStyle w:val="SingleTxtGA"/>
        <w:rPr>
          <w:rFonts w:eastAsia="Calibri" w:hint="cs"/>
          <w:b/>
          <w:bCs/>
          <w:rtl/>
        </w:rPr>
      </w:pPr>
      <w:r w:rsidRPr="008E35CC">
        <w:rPr>
          <w:rFonts w:eastAsia="Calibri" w:hint="cs"/>
          <w:b/>
          <w:bCs/>
          <w:rtl/>
          <w:lang/>
        </w:rPr>
        <w:tab/>
        <w:t>(أ)</w:t>
      </w:r>
      <w:r w:rsidRPr="008E35CC">
        <w:rPr>
          <w:rFonts w:eastAsia="Calibri" w:hint="cs"/>
          <w:b/>
          <w:bCs/>
          <w:rtl/>
          <w:lang/>
        </w:rPr>
        <w:tab/>
      </w:r>
      <w:r w:rsidR="00E34EE6">
        <w:rPr>
          <w:rFonts w:eastAsia="Calibri" w:hint="cs"/>
          <w:b/>
          <w:bCs/>
          <w:rtl/>
          <w:lang/>
        </w:rPr>
        <w:t xml:space="preserve">وضع </w:t>
      </w:r>
      <w:r w:rsidRPr="008E35CC">
        <w:rPr>
          <w:rFonts w:eastAsia="Calibri" w:hint="cs"/>
          <w:b/>
          <w:bCs/>
          <w:rtl/>
          <w:lang/>
        </w:rPr>
        <w:t>برامج إعلامية وتثقيفية بشأن التدابير الوقائية والآثار الضارة لبيع الأطفال وبغاء الأطفال واستغلال الأطفال في المواد الإباحية</w:t>
      </w:r>
      <w:r w:rsidR="00E34EE6">
        <w:rPr>
          <w:rFonts w:eastAsia="Calibri" w:hint="cs"/>
          <w:b/>
          <w:bCs/>
          <w:rtl/>
          <w:lang/>
        </w:rPr>
        <w:t>،</w:t>
      </w:r>
      <w:r w:rsidRPr="008E35CC">
        <w:rPr>
          <w:rFonts w:eastAsia="Calibri" w:hint="cs"/>
          <w:b/>
          <w:bCs/>
          <w:rtl/>
          <w:lang/>
        </w:rPr>
        <w:t xml:space="preserve"> وذلك بالتعاون الوثيق مع المجتمع المحلي والأطفال والضحايا من الأطفال؛</w:t>
      </w:r>
    </w:p>
    <w:p w:rsidR="00F31DA8" w:rsidRPr="008E35CC" w:rsidRDefault="00F31DA8" w:rsidP="00E34EE6">
      <w:pPr>
        <w:pStyle w:val="SingleTxtGA"/>
        <w:rPr>
          <w:rFonts w:eastAsia="Calibri" w:hint="cs"/>
          <w:b/>
          <w:bCs/>
          <w:rtl/>
          <w:lang/>
        </w:rPr>
      </w:pPr>
      <w:r w:rsidRPr="008E35CC">
        <w:rPr>
          <w:rFonts w:eastAsia="Calibri" w:hint="cs"/>
          <w:b/>
          <w:bCs/>
          <w:rtl/>
        </w:rPr>
        <w:tab/>
        <w:t>(ب)</w:t>
      </w:r>
      <w:r w:rsidRPr="008E35CC">
        <w:rPr>
          <w:rFonts w:eastAsia="Calibri" w:hint="cs"/>
          <w:b/>
          <w:bCs/>
          <w:rtl/>
        </w:rPr>
        <w:tab/>
      </w:r>
      <w:r w:rsidRPr="008E35CC">
        <w:rPr>
          <w:rFonts w:eastAsia="Calibri" w:hint="cs"/>
          <w:b/>
          <w:bCs/>
          <w:rtl/>
          <w:lang/>
        </w:rPr>
        <w:t xml:space="preserve">نشر البروتوكول الاختياري </w:t>
      </w:r>
      <w:r w:rsidR="00E34EE6">
        <w:rPr>
          <w:rFonts w:eastAsia="Calibri" w:hint="cs"/>
          <w:b/>
          <w:bCs/>
          <w:rtl/>
          <w:lang/>
        </w:rPr>
        <w:t xml:space="preserve">في </w:t>
      </w:r>
      <w:r w:rsidRPr="008E35CC">
        <w:rPr>
          <w:rFonts w:eastAsia="Calibri" w:hint="cs"/>
          <w:b/>
          <w:bCs/>
          <w:rtl/>
          <w:lang/>
        </w:rPr>
        <w:t>جميع الفئات المهنية ذات الصلة</w:t>
      </w:r>
      <w:r w:rsidR="00E34EE6">
        <w:rPr>
          <w:rFonts w:eastAsia="Calibri" w:hint="cs"/>
          <w:b/>
          <w:bCs/>
          <w:rtl/>
          <w:lang/>
        </w:rPr>
        <w:t>،</w:t>
      </w:r>
      <w:r w:rsidRPr="008E35CC">
        <w:rPr>
          <w:rFonts w:eastAsia="Calibri" w:hint="cs"/>
          <w:b/>
          <w:bCs/>
          <w:rtl/>
          <w:lang/>
        </w:rPr>
        <w:t xml:space="preserve"> و</w:t>
      </w:r>
      <w:r w:rsidR="00DC2DEC">
        <w:rPr>
          <w:rFonts w:eastAsia="Calibri" w:hint="cs"/>
          <w:b/>
          <w:bCs/>
          <w:rtl/>
          <w:lang/>
        </w:rPr>
        <w:t>لا سيما</w:t>
      </w:r>
      <w:r w:rsidRPr="008E35CC">
        <w:rPr>
          <w:rFonts w:eastAsia="Calibri" w:hint="cs"/>
          <w:b/>
          <w:bCs/>
          <w:rtl/>
          <w:lang/>
        </w:rPr>
        <w:t xml:space="preserve"> أفراد الشرطة والقضاة والمدعون العامّون وممثلو وسائط الإعلام والأخصائيون الاجتماعيون وأعضاء لجان حماية الطفل وأعض</w:t>
      </w:r>
      <w:r w:rsidR="00E34EE6">
        <w:rPr>
          <w:rFonts w:eastAsia="Calibri" w:hint="cs"/>
          <w:b/>
          <w:bCs/>
          <w:rtl/>
          <w:lang/>
        </w:rPr>
        <w:t>اء المجلس الوطني لحقوق الإنسان؛</w:t>
      </w:r>
    </w:p>
    <w:p w:rsidR="00F31DA8" w:rsidRPr="008E35CC" w:rsidRDefault="00F31DA8" w:rsidP="00E34EE6">
      <w:pPr>
        <w:pStyle w:val="SingleTxtGA"/>
        <w:rPr>
          <w:rFonts w:eastAsia="Calibri" w:hint="cs"/>
          <w:b/>
          <w:bCs/>
          <w:rtl/>
        </w:rPr>
      </w:pPr>
      <w:r w:rsidRPr="008E35CC">
        <w:rPr>
          <w:rFonts w:eastAsia="Calibri" w:hint="cs"/>
          <w:b/>
          <w:bCs/>
          <w:rtl/>
          <w:lang/>
        </w:rPr>
        <w:tab/>
        <w:t>(ج)</w:t>
      </w:r>
      <w:r w:rsidRPr="008E35CC">
        <w:rPr>
          <w:rFonts w:eastAsia="Calibri" w:hint="cs"/>
          <w:b/>
          <w:bCs/>
          <w:rtl/>
          <w:lang/>
        </w:rPr>
        <w:tab/>
      </w:r>
      <w:r w:rsidR="00E34EE6">
        <w:rPr>
          <w:rFonts w:eastAsia="Calibri" w:hint="cs"/>
          <w:b/>
          <w:bCs/>
          <w:rtl/>
          <w:lang/>
        </w:rPr>
        <w:t xml:space="preserve">إجراء </w:t>
      </w:r>
      <w:r w:rsidRPr="008E35CC">
        <w:rPr>
          <w:rFonts w:eastAsia="Calibri" w:hint="cs"/>
          <w:b/>
          <w:bCs/>
          <w:rtl/>
          <w:lang/>
        </w:rPr>
        <w:t>دراسات متعمقة في مناطق مختلفة ولدى فئات اجتماعية وثقافية مختلفة بغية تحديد العوائق والفرص الخاصة أمام الدعوة والتوعية بشأن الجرائم المشمولة بالبروتوكول الاختياري.</w:t>
      </w:r>
    </w:p>
    <w:p w:rsidR="00F31DA8" w:rsidRPr="00F31DA8" w:rsidRDefault="00F31DA8" w:rsidP="00F31DA8">
      <w:pPr>
        <w:pStyle w:val="H23GA"/>
        <w:rPr>
          <w:rFonts w:eastAsia="Calibri" w:hint="cs"/>
          <w:rtl/>
          <w:lang/>
        </w:rPr>
      </w:pPr>
      <w:r>
        <w:rPr>
          <w:rFonts w:eastAsia="Calibri" w:hint="cs"/>
          <w:rtl/>
          <w:lang/>
        </w:rPr>
        <w:tab/>
      </w:r>
      <w:r>
        <w:rPr>
          <w:rFonts w:eastAsia="Calibri" w:hint="cs"/>
          <w:rtl/>
          <w:lang/>
        </w:rPr>
        <w:tab/>
      </w:r>
      <w:r w:rsidRPr="00F31DA8">
        <w:rPr>
          <w:rFonts w:eastAsia="Calibri" w:hint="cs"/>
          <w:rtl/>
          <w:lang/>
        </w:rPr>
        <w:t>التدريب</w:t>
      </w:r>
    </w:p>
    <w:p w:rsidR="00F31DA8" w:rsidRPr="00F31DA8" w:rsidRDefault="00F31DA8" w:rsidP="00E34EE6">
      <w:pPr>
        <w:pStyle w:val="SingleTxtGA"/>
        <w:rPr>
          <w:rFonts w:eastAsia="Calibri" w:hint="cs"/>
          <w:rtl/>
          <w:lang/>
        </w:rPr>
      </w:pPr>
      <w:r>
        <w:rPr>
          <w:rFonts w:eastAsia="Calibri" w:hint="cs"/>
          <w:rtl/>
          <w:lang/>
        </w:rPr>
        <w:t>16-</w:t>
      </w:r>
      <w:r>
        <w:rPr>
          <w:rFonts w:eastAsia="Calibri" w:hint="cs"/>
          <w:rtl/>
          <w:lang/>
        </w:rPr>
        <w:tab/>
      </w:r>
      <w:r w:rsidRPr="00F31DA8">
        <w:rPr>
          <w:rFonts w:eastAsia="Calibri" w:hint="cs"/>
          <w:rtl/>
          <w:lang/>
        </w:rPr>
        <w:t>تلاحظ اللجنة</w:t>
      </w:r>
      <w:r w:rsidR="00661AC1">
        <w:rPr>
          <w:rFonts w:eastAsia="Calibri" w:hint="cs"/>
          <w:rtl/>
          <w:lang/>
        </w:rPr>
        <w:t xml:space="preserve"> </w:t>
      </w:r>
      <w:r w:rsidRPr="00F31DA8">
        <w:rPr>
          <w:rFonts w:eastAsia="Calibri" w:hint="cs"/>
          <w:rtl/>
          <w:lang/>
        </w:rPr>
        <w:t xml:space="preserve">اعتراف الدولة الطرف بعدم كفاية التدريب المتخصص المتاح للقضاة والمدعين العامين والشرطة والأخصائيين الاجتماعيين وموظفي الرعاية الصحية، وأعضاء وسائط الإعلام وغيرهم من المهنيين من </w:t>
      </w:r>
      <w:r w:rsidR="00E34EE6">
        <w:rPr>
          <w:rFonts w:eastAsia="Calibri" w:hint="cs"/>
          <w:rtl/>
          <w:lang/>
        </w:rPr>
        <w:t xml:space="preserve">حيث الكم والكيف </w:t>
      </w:r>
      <w:r w:rsidRPr="00F31DA8">
        <w:rPr>
          <w:rFonts w:eastAsia="Calibri" w:hint="cs"/>
          <w:rtl/>
          <w:lang/>
        </w:rPr>
        <w:t xml:space="preserve">على حد سواء. كما يساور اللجنة القلق إزاء نقص المعلومات الدقيقة </w:t>
      </w:r>
      <w:r w:rsidR="00DC2DEC">
        <w:rPr>
          <w:rFonts w:eastAsia="Calibri" w:hint="cs"/>
          <w:rtl/>
          <w:lang/>
        </w:rPr>
        <w:t>فيما </w:t>
      </w:r>
      <w:r w:rsidRPr="00F31DA8">
        <w:rPr>
          <w:rFonts w:eastAsia="Calibri" w:hint="cs"/>
          <w:rtl/>
          <w:lang/>
        </w:rPr>
        <w:t>يخص الكيفية التي تعتزم الدولة الطرف التغل</w:t>
      </w:r>
      <w:r w:rsidR="005F5954">
        <w:rPr>
          <w:rFonts w:eastAsia="Calibri" w:hint="cs"/>
          <w:rtl/>
          <w:lang/>
        </w:rPr>
        <w:t>ب بواسطتها على أوجه القصور هذه.</w:t>
      </w:r>
    </w:p>
    <w:p w:rsidR="00F31DA8" w:rsidRPr="00E34EE6" w:rsidRDefault="00F31DA8" w:rsidP="00E34EE6">
      <w:pPr>
        <w:pStyle w:val="SingleTxtGA"/>
        <w:rPr>
          <w:rFonts w:eastAsia="Calibri" w:hint="cs"/>
          <w:b/>
          <w:bCs/>
          <w:sz w:val="30"/>
          <w:lang/>
        </w:rPr>
      </w:pPr>
      <w:r>
        <w:rPr>
          <w:rFonts w:eastAsia="Calibri" w:hint="cs"/>
          <w:rtl/>
          <w:lang/>
        </w:rPr>
        <w:t>17-</w:t>
      </w:r>
      <w:r>
        <w:rPr>
          <w:rFonts w:eastAsia="Calibri" w:hint="cs"/>
          <w:rtl/>
          <w:lang/>
        </w:rPr>
        <w:tab/>
      </w:r>
      <w:r w:rsidRPr="00E34EE6">
        <w:rPr>
          <w:rFonts w:eastAsia="Calibri" w:hint="cs"/>
          <w:b/>
          <w:bCs/>
          <w:rtl/>
          <w:lang/>
        </w:rPr>
        <w:t>توصي اللجنة الدولة الطرف بتعزيز جهودها لضمان تدريب جميع المهنيين العاملين مع الأطفال ومن أجلهم</w:t>
      </w:r>
      <w:r w:rsidR="00E34EE6">
        <w:rPr>
          <w:rFonts w:eastAsia="Calibri" w:hint="cs"/>
          <w:b/>
          <w:bCs/>
          <w:rtl/>
          <w:lang/>
        </w:rPr>
        <w:t>،</w:t>
      </w:r>
      <w:r w:rsidRPr="00E34EE6">
        <w:rPr>
          <w:rFonts w:eastAsia="Calibri" w:hint="cs"/>
          <w:b/>
          <w:bCs/>
          <w:rtl/>
          <w:lang/>
        </w:rPr>
        <w:t xml:space="preserve"> و</w:t>
      </w:r>
      <w:r w:rsidR="00DC2DEC">
        <w:rPr>
          <w:rFonts w:eastAsia="Calibri" w:hint="cs"/>
          <w:b/>
          <w:bCs/>
          <w:rtl/>
          <w:lang/>
        </w:rPr>
        <w:t>لا سيما</w:t>
      </w:r>
      <w:r w:rsidRPr="00E34EE6">
        <w:rPr>
          <w:rFonts w:eastAsia="Calibri" w:hint="cs"/>
          <w:b/>
          <w:bCs/>
          <w:rtl/>
          <w:lang/>
        </w:rPr>
        <w:t xml:space="preserve"> القضاة والمسؤولون عن إنفاذ القانون والمعلمون والعاملون في الرعاية الصحية والاجتماعية والموظفون العاملون في جميع مجالات الرعاية البديلة</w:t>
      </w:r>
      <w:r w:rsidR="00E34EE6">
        <w:rPr>
          <w:rFonts w:eastAsia="Calibri" w:hint="cs"/>
          <w:b/>
          <w:bCs/>
          <w:rtl/>
          <w:lang/>
        </w:rPr>
        <w:t>،</w:t>
      </w:r>
      <w:r w:rsidRPr="00E34EE6">
        <w:rPr>
          <w:rFonts w:eastAsia="Calibri" w:hint="cs"/>
          <w:b/>
          <w:bCs/>
          <w:rtl/>
          <w:lang/>
        </w:rPr>
        <w:t xml:space="preserve"> تدريباً كافياً ومنهجياً بشأن أحكام البروتوكول الاختيار</w:t>
      </w:r>
      <w:r w:rsidR="005F5954">
        <w:rPr>
          <w:rFonts w:eastAsia="Calibri" w:hint="cs"/>
          <w:b/>
          <w:bCs/>
          <w:rtl/>
          <w:lang/>
        </w:rPr>
        <w:t>ي.</w:t>
      </w:r>
    </w:p>
    <w:p w:rsidR="00F31DA8" w:rsidRPr="00F31DA8" w:rsidRDefault="00F31DA8" w:rsidP="00F31DA8">
      <w:pPr>
        <w:pStyle w:val="H23GA"/>
        <w:rPr>
          <w:rFonts w:eastAsia="Calibri" w:hint="cs"/>
          <w:rtl/>
          <w:lang w:bidi="ar-EG"/>
        </w:rPr>
      </w:pPr>
      <w:r>
        <w:rPr>
          <w:rFonts w:eastAsia="Calibri" w:hint="cs"/>
          <w:rtl/>
          <w:lang w:bidi="ar-EG"/>
        </w:rPr>
        <w:tab/>
      </w:r>
      <w:r>
        <w:rPr>
          <w:rFonts w:eastAsia="Calibri" w:hint="cs"/>
          <w:rtl/>
          <w:lang w:bidi="ar-EG"/>
        </w:rPr>
        <w:tab/>
      </w:r>
      <w:r w:rsidRPr="00F31DA8">
        <w:rPr>
          <w:rFonts w:eastAsia="Calibri" w:hint="cs"/>
          <w:rtl/>
          <w:lang w:bidi="ar-EG"/>
        </w:rPr>
        <w:t>تخصيص الموارد</w:t>
      </w:r>
    </w:p>
    <w:p w:rsidR="00F31DA8" w:rsidRPr="00DC2DEC" w:rsidRDefault="00F31DA8" w:rsidP="00D32612">
      <w:pPr>
        <w:pStyle w:val="SingleTxtGA"/>
        <w:rPr>
          <w:rFonts w:eastAsia="Calibri" w:hint="cs"/>
          <w:spacing w:val="-4"/>
          <w:rtl/>
          <w:lang/>
        </w:rPr>
      </w:pPr>
      <w:r w:rsidRPr="00DC2DEC">
        <w:rPr>
          <w:rFonts w:eastAsia="Calibri" w:hint="cs"/>
          <w:spacing w:val="-4"/>
          <w:sz w:val="30"/>
          <w:rtl/>
          <w:lang w:bidi="ar-EG"/>
        </w:rPr>
        <w:t>18-</w:t>
      </w:r>
      <w:r w:rsidRPr="00DC2DEC">
        <w:rPr>
          <w:rFonts w:eastAsia="Calibri" w:hint="cs"/>
          <w:spacing w:val="-4"/>
          <w:sz w:val="30"/>
          <w:rtl/>
          <w:lang w:bidi="ar-EG"/>
        </w:rPr>
        <w:tab/>
        <w:t>في حين تلاحظ اللجنة أن المنح توزع على أساس سنوي لتقديم الرعاية</w:t>
      </w:r>
      <w:r w:rsidR="00661AC1" w:rsidRPr="00DC2DEC">
        <w:rPr>
          <w:rFonts w:eastAsia="Calibri" w:hint="cs"/>
          <w:spacing w:val="-4"/>
          <w:sz w:val="30"/>
          <w:rtl/>
          <w:lang w:bidi="ar-EG"/>
        </w:rPr>
        <w:t xml:space="preserve"> </w:t>
      </w:r>
      <w:r w:rsidRPr="00DC2DEC">
        <w:rPr>
          <w:rFonts w:eastAsia="Calibri" w:hint="cs"/>
          <w:spacing w:val="-4"/>
          <w:sz w:val="30"/>
          <w:rtl/>
          <w:lang w:bidi="ar-EG"/>
        </w:rPr>
        <w:t xml:space="preserve">للأطفال ضحايا الجرائم بموجب </w:t>
      </w:r>
      <w:r w:rsidRPr="00DC2DEC">
        <w:rPr>
          <w:rFonts w:eastAsia="Calibri" w:hint="cs"/>
          <w:spacing w:val="-4"/>
          <w:rtl/>
          <w:lang/>
        </w:rPr>
        <w:t>البروتوكول الاختياري، فإنها تأسف لعدم وجود معلومات بشأن مخصصات محددة بوضوح في الميزانية لأغراض الأنشطة</w:t>
      </w:r>
      <w:r w:rsidR="00661AC1" w:rsidRPr="00DC2DEC">
        <w:rPr>
          <w:rFonts w:eastAsia="Calibri" w:hint="cs"/>
          <w:spacing w:val="-4"/>
          <w:rtl/>
          <w:lang/>
        </w:rPr>
        <w:t xml:space="preserve"> </w:t>
      </w:r>
      <w:r w:rsidRPr="00DC2DEC">
        <w:rPr>
          <w:rFonts w:eastAsia="Calibri" w:hint="cs"/>
          <w:spacing w:val="-4"/>
          <w:rtl/>
          <w:lang/>
        </w:rPr>
        <w:t>المصممة خصيصاً لتنفيذ البروتوكول الاختياري من قبل الوزارات المعنية،</w:t>
      </w:r>
      <w:r w:rsidR="00DC2DEC" w:rsidRPr="00DC2DEC">
        <w:rPr>
          <w:rFonts w:eastAsia="Calibri" w:hint="cs"/>
          <w:spacing w:val="-4"/>
          <w:rtl/>
          <w:lang/>
        </w:rPr>
        <w:t xml:space="preserve"> لا سيما</w:t>
      </w:r>
      <w:r w:rsidRPr="00DC2DEC">
        <w:rPr>
          <w:rFonts w:eastAsia="Calibri" w:hint="cs"/>
          <w:spacing w:val="-4"/>
          <w:rtl/>
          <w:lang/>
        </w:rPr>
        <w:t xml:space="preserve"> وزارة العمل الاجتماعي والتضامن الوطني. كما يساور اللجنة القلق إزاء الانخفاض الش</w:t>
      </w:r>
      <w:r w:rsidR="00D32612" w:rsidRPr="00DC2DEC">
        <w:rPr>
          <w:rFonts w:eastAsia="Calibri" w:hint="cs"/>
          <w:spacing w:val="-4"/>
          <w:rtl/>
          <w:lang/>
        </w:rPr>
        <w:t>ديد في الميزانية المخصصة لقطاعي</w:t>
      </w:r>
      <w:r w:rsidRPr="00DC2DEC">
        <w:rPr>
          <w:rFonts w:eastAsia="Calibri" w:hint="cs"/>
          <w:spacing w:val="-4"/>
          <w:rtl/>
          <w:lang/>
        </w:rPr>
        <w:t xml:space="preserve"> الصحة والتعليم وتفشي الفساد</w:t>
      </w:r>
      <w:r w:rsidR="00D32612" w:rsidRPr="00DC2DEC">
        <w:rPr>
          <w:rFonts w:eastAsia="Calibri" w:hint="cs"/>
          <w:spacing w:val="-4"/>
          <w:rtl/>
          <w:lang/>
        </w:rPr>
        <w:t>،</w:t>
      </w:r>
      <w:r w:rsidRPr="00DC2DEC">
        <w:rPr>
          <w:rFonts w:eastAsia="Calibri" w:hint="cs"/>
          <w:spacing w:val="-4"/>
          <w:rtl/>
          <w:lang/>
        </w:rPr>
        <w:t xml:space="preserve"> الذي يترتب عنه تحويل </w:t>
      </w:r>
      <w:r w:rsidR="00D32612" w:rsidRPr="00DC2DEC">
        <w:rPr>
          <w:rFonts w:eastAsia="Calibri" w:hint="cs"/>
          <w:spacing w:val="-4"/>
          <w:rtl/>
          <w:lang/>
        </w:rPr>
        <w:t xml:space="preserve">مسار </w:t>
      </w:r>
      <w:r w:rsidRPr="00DC2DEC">
        <w:rPr>
          <w:rFonts w:eastAsia="Calibri" w:hint="cs"/>
          <w:spacing w:val="-4"/>
          <w:rtl/>
          <w:lang/>
        </w:rPr>
        <w:t>الموارد المحدودة المتاحة لتنفيذ البروتوكول الاختياري.</w:t>
      </w:r>
    </w:p>
    <w:p w:rsidR="00F31DA8" w:rsidRPr="00D32612" w:rsidRDefault="00F31DA8" w:rsidP="00040B61">
      <w:pPr>
        <w:pStyle w:val="SingleTxtGA"/>
        <w:rPr>
          <w:rFonts w:eastAsia="Calibri" w:hint="cs"/>
          <w:b/>
          <w:bCs/>
          <w:rtl/>
          <w:lang/>
        </w:rPr>
      </w:pPr>
      <w:r>
        <w:rPr>
          <w:rFonts w:eastAsia="Calibri" w:hint="cs"/>
          <w:rtl/>
          <w:lang w:bidi="ar-EG"/>
        </w:rPr>
        <w:t>19-</w:t>
      </w:r>
      <w:r>
        <w:rPr>
          <w:rFonts w:eastAsia="Calibri" w:hint="cs"/>
          <w:rtl/>
          <w:lang w:bidi="ar-EG"/>
        </w:rPr>
        <w:tab/>
      </w:r>
      <w:r w:rsidRPr="00D32612">
        <w:rPr>
          <w:rFonts w:eastAsia="Calibri" w:hint="cs"/>
          <w:b/>
          <w:bCs/>
          <w:rtl/>
          <w:lang w:bidi="ar-EG"/>
        </w:rPr>
        <w:t>تذك</w:t>
      </w:r>
      <w:r w:rsidR="00D32612" w:rsidRPr="00D32612">
        <w:rPr>
          <w:rFonts w:eastAsia="Calibri" w:hint="cs"/>
          <w:b/>
          <w:bCs/>
          <w:rtl/>
          <w:lang w:bidi="ar-EG"/>
        </w:rPr>
        <w:t>ّ</w:t>
      </w:r>
      <w:r w:rsidRPr="00D32612">
        <w:rPr>
          <w:rFonts w:eastAsia="Calibri" w:hint="cs"/>
          <w:b/>
          <w:bCs/>
          <w:rtl/>
          <w:lang w:bidi="ar-EG"/>
        </w:rPr>
        <w:t xml:space="preserve">ر اللجنة بتوصيتها الرامية إلى إعطاء الأولوية لمخصصات الميزانية </w:t>
      </w:r>
      <w:r w:rsidRPr="00D32612">
        <w:rPr>
          <w:rFonts w:eastAsia="Calibri" w:hint="cs"/>
          <w:b/>
          <w:bCs/>
          <w:rtl/>
          <w:lang/>
        </w:rPr>
        <w:t xml:space="preserve">لضمان إعمال الحقوق الاقتصادية والاجتماعية والثقافية وغيرها من حقوق </w:t>
      </w:r>
      <w:r w:rsidR="001B0BA6">
        <w:rPr>
          <w:rFonts w:eastAsia="Calibri" w:hint="cs"/>
          <w:b/>
          <w:bCs/>
          <w:rtl/>
          <w:lang/>
        </w:rPr>
        <w:t xml:space="preserve">الطفل </w:t>
      </w:r>
      <w:r w:rsidRPr="00D32612">
        <w:rPr>
          <w:rFonts w:eastAsia="Calibri" w:hint="cs"/>
          <w:b/>
          <w:bCs/>
          <w:rtl/>
          <w:lang/>
        </w:rPr>
        <w:t>(</w:t>
      </w:r>
      <w:r w:rsidRPr="00D32612">
        <w:rPr>
          <w:rFonts w:eastAsia="SimSun"/>
          <w:b/>
          <w:bCs/>
        </w:rPr>
        <w:t>CRC/C/15/Add.255</w:t>
      </w:r>
      <w:r w:rsidR="00257BE2">
        <w:rPr>
          <w:rFonts w:eastAsia="SimSun" w:hint="cs"/>
          <w:b/>
          <w:bCs/>
          <w:rtl/>
        </w:rPr>
        <w:t>، الفقرة 18</w:t>
      </w:r>
      <w:r w:rsidRPr="00D32612">
        <w:rPr>
          <w:rFonts w:eastAsia="SimSun" w:hint="cs"/>
          <w:b/>
          <w:bCs/>
          <w:rtl/>
        </w:rPr>
        <w:t>(أ))</w:t>
      </w:r>
      <w:r w:rsidR="00257BE2">
        <w:rPr>
          <w:rFonts w:eastAsia="SimSun" w:hint="cs"/>
          <w:b/>
          <w:bCs/>
          <w:rtl/>
        </w:rPr>
        <w:t>،</w:t>
      </w:r>
      <w:r w:rsidRPr="00D32612">
        <w:rPr>
          <w:rFonts w:eastAsia="SimSun" w:hint="cs"/>
          <w:b/>
          <w:bCs/>
          <w:rtl/>
        </w:rPr>
        <w:t xml:space="preserve"> وتوصي الدولة الطرف باتخاذ جميع التدابير الممكنة لضمان تخصيص</w:t>
      </w:r>
      <w:r w:rsidR="00661AC1">
        <w:rPr>
          <w:rFonts w:eastAsia="SimSun" w:hint="cs"/>
          <w:b/>
          <w:bCs/>
          <w:rtl/>
        </w:rPr>
        <w:t xml:space="preserve"> </w:t>
      </w:r>
      <w:r w:rsidRPr="00D32612">
        <w:rPr>
          <w:rFonts w:eastAsia="SimSun" w:hint="cs"/>
          <w:b/>
          <w:bCs/>
          <w:rtl/>
        </w:rPr>
        <w:t>الموارد الكافية</w:t>
      </w:r>
      <w:r w:rsidR="00257BE2">
        <w:rPr>
          <w:rFonts w:eastAsia="SimSun" w:hint="cs"/>
          <w:b/>
          <w:bCs/>
          <w:rtl/>
        </w:rPr>
        <w:t>،</w:t>
      </w:r>
      <w:r w:rsidRPr="00D32612">
        <w:rPr>
          <w:rFonts w:eastAsia="SimSun" w:hint="cs"/>
          <w:b/>
          <w:bCs/>
          <w:rtl/>
        </w:rPr>
        <w:t xml:space="preserve"> ولا</w:t>
      </w:r>
      <w:r w:rsidR="00257BE2">
        <w:rPr>
          <w:rFonts w:eastAsia="SimSun" w:hint="cs"/>
          <w:b/>
          <w:bCs/>
          <w:rtl/>
        </w:rPr>
        <w:t> </w:t>
      </w:r>
      <w:r w:rsidRPr="00D32612">
        <w:rPr>
          <w:rFonts w:eastAsia="SimSun" w:hint="cs"/>
          <w:b/>
          <w:bCs/>
          <w:rtl/>
        </w:rPr>
        <w:t>سيما ل</w:t>
      </w:r>
      <w:r w:rsidRPr="00D32612">
        <w:rPr>
          <w:rFonts w:eastAsia="Calibri" w:hint="cs"/>
          <w:b/>
          <w:bCs/>
          <w:rtl/>
          <w:lang/>
        </w:rPr>
        <w:t xml:space="preserve">وزارة العمل الاجتماعي والتضامن الوطني وخاصة المديرية العامة لحماية الطفل ووكالات إنفاذ القانون والأخصائيين الاجتماعيين للقيام بأنشطتهم </w:t>
      </w:r>
      <w:r w:rsidR="00DC2DEC">
        <w:rPr>
          <w:rFonts w:eastAsia="Calibri" w:hint="cs"/>
          <w:b/>
          <w:bCs/>
          <w:rtl/>
          <w:lang/>
        </w:rPr>
        <w:t>فيما </w:t>
      </w:r>
      <w:r w:rsidRPr="00D32612">
        <w:rPr>
          <w:rFonts w:eastAsia="Calibri" w:hint="cs"/>
          <w:b/>
          <w:bCs/>
          <w:rtl/>
          <w:lang/>
        </w:rPr>
        <w:t xml:space="preserve">يتعلق بالبروتوكول </w:t>
      </w:r>
      <w:r w:rsidR="003B7F46" w:rsidRPr="00D32612">
        <w:rPr>
          <w:rFonts w:eastAsia="Calibri" w:hint="cs"/>
          <w:b/>
          <w:bCs/>
          <w:rtl/>
          <w:lang/>
        </w:rPr>
        <w:t>الاختياري</w:t>
      </w:r>
      <w:r w:rsidRPr="00D32612">
        <w:rPr>
          <w:rFonts w:eastAsia="Calibri" w:hint="cs"/>
          <w:b/>
          <w:bCs/>
          <w:rtl/>
          <w:lang/>
        </w:rPr>
        <w:t>. كما تحث اللجنة الدولة الطرف على اتخاذ تدابير ملموسة وفعالة لمكافحة الفساد.</w:t>
      </w:r>
    </w:p>
    <w:p w:rsidR="00F31DA8" w:rsidRPr="00F31DA8" w:rsidRDefault="00F31DA8" w:rsidP="00EF2C2F">
      <w:pPr>
        <w:pStyle w:val="HChGA"/>
        <w:spacing w:before="120"/>
        <w:rPr>
          <w:rFonts w:eastAsia="Calibri" w:hint="cs"/>
          <w:rtl/>
          <w:lang/>
        </w:rPr>
      </w:pPr>
      <w:r>
        <w:rPr>
          <w:rFonts w:eastAsia="Calibri" w:hint="cs"/>
          <w:rtl/>
          <w:lang/>
        </w:rPr>
        <w:tab/>
      </w:r>
      <w:r w:rsidRPr="00F31DA8">
        <w:rPr>
          <w:rFonts w:eastAsia="Calibri" w:hint="cs"/>
          <w:rtl/>
          <w:lang/>
        </w:rPr>
        <w:t>خامساً</w:t>
      </w:r>
      <w:r>
        <w:rPr>
          <w:rFonts w:eastAsia="Calibri" w:hint="cs"/>
          <w:rtl/>
          <w:lang/>
        </w:rPr>
        <w:t>ً-</w:t>
      </w:r>
      <w:r>
        <w:rPr>
          <w:rFonts w:eastAsia="Calibri" w:hint="cs"/>
          <w:rtl/>
          <w:lang/>
        </w:rPr>
        <w:tab/>
      </w:r>
      <w:r w:rsidRPr="00F31DA8">
        <w:rPr>
          <w:rFonts w:eastAsia="Calibri" w:hint="cs"/>
          <w:rtl/>
          <w:lang/>
        </w:rPr>
        <w:t>منع بيع الأطفال وبغاء الأطفال واستغلال الأطفال في المواد الإباحية (الفقرتان 1 و2 من المادة 9)</w:t>
      </w:r>
    </w:p>
    <w:p w:rsidR="00F31DA8" w:rsidRPr="00F31DA8" w:rsidRDefault="00F31DA8" w:rsidP="00F31DA8">
      <w:pPr>
        <w:pStyle w:val="H23GA"/>
        <w:rPr>
          <w:rFonts w:eastAsia="Calibri" w:hint="cs"/>
          <w:rtl/>
        </w:rPr>
      </w:pPr>
      <w:r>
        <w:rPr>
          <w:rFonts w:eastAsia="Calibri" w:hint="cs"/>
          <w:rtl/>
          <w:lang/>
        </w:rPr>
        <w:tab/>
      </w:r>
      <w:r>
        <w:rPr>
          <w:rFonts w:eastAsia="Calibri" w:hint="cs"/>
          <w:rtl/>
          <w:lang/>
        </w:rPr>
        <w:tab/>
      </w:r>
      <w:r w:rsidRPr="00F31DA8">
        <w:rPr>
          <w:rFonts w:eastAsia="Calibri" w:hint="cs"/>
          <w:rtl/>
          <w:lang/>
        </w:rPr>
        <w:t>التدابير المعتمدة لمنع وقوع الجرائم المحظورة بموجب البروتوكول الاختياري</w:t>
      </w:r>
    </w:p>
    <w:p w:rsidR="00F31DA8" w:rsidRPr="00F31DA8" w:rsidRDefault="00F31DA8" w:rsidP="003B7F46">
      <w:pPr>
        <w:pStyle w:val="SingleTxtGA"/>
        <w:rPr>
          <w:rFonts w:eastAsia="Calibri" w:hint="cs"/>
          <w:rtl/>
        </w:rPr>
      </w:pPr>
      <w:r>
        <w:rPr>
          <w:rFonts w:eastAsia="Calibri" w:hint="cs"/>
          <w:rtl/>
        </w:rPr>
        <w:t>20-</w:t>
      </w:r>
      <w:r>
        <w:rPr>
          <w:rFonts w:eastAsia="Calibri" w:hint="cs"/>
          <w:rtl/>
        </w:rPr>
        <w:tab/>
      </w:r>
      <w:r w:rsidRPr="00F31DA8">
        <w:rPr>
          <w:rFonts w:eastAsia="Calibri" w:hint="cs"/>
          <w:rtl/>
        </w:rPr>
        <w:t>تحيط اللجنة علماً ببرامج التخفيف من حدة الفقر الموجهة لفائدة النساء والأطفال تحديداً</w:t>
      </w:r>
      <w:r w:rsidR="003B7F46">
        <w:rPr>
          <w:rFonts w:eastAsia="Calibri" w:hint="cs"/>
          <w:rtl/>
        </w:rPr>
        <w:t>،</w:t>
      </w:r>
      <w:r w:rsidRPr="00F31DA8">
        <w:rPr>
          <w:rFonts w:eastAsia="Calibri" w:hint="cs"/>
          <w:rtl/>
        </w:rPr>
        <w:t xml:space="preserve"> وكذلك أنشطة </w:t>
      </w:r>
      <w:r w:rsidR="003B7F46">
        <w:rPr>
          <w:rFonts w:eastAsia="Calibri" w:hint="cs"/>
          <w:rtl/>
        </w:rPr>
        <w:t xml:space="preserve">التوعية </w:t>
      </w:r>
      <w:r w:rsidRPr="00F31DA8">
        <w:rPr>
          <w:rFonts w:eastAsia="Calibri" w:hint="cs"/>
          <w:rtl/>
        </w:rPr>
        <w:t xml:space="preserve">الرامية إلى </w:t>
      </w:r>
      <w:r w:rsidR="003B7F46">
        <w:rPr>
          <w:rFonts w:eastAsia="Calibri" w:hint="cs"/>
          <w:rtl/>
        </w:rPr>
        <w:t xml:space="preserve">تحسيس </w:t>
      </w:r>
      <w:r w:rsidRPr="00F31DA8">
        <w:rPr>
          <w:rFonts w:eastAsia="Calibri" w:hint="cs"/>
          <w:rtl/>
        </w:rPr>
        <w:t xml:space="preserve">القادة التقليديين. غير أن اللجنة يساورها القلق إزاء عدم كفاية التدابير الإدارية والسياسات والبرامج الاجتماعية لمنع الأطفال بطريقة ملائمة من </w:t>
      </w:r>
      <w:r w:rsidR="003B7F46">
        <w:rPr>
          <w:rFonts w:eastAsia="Calibri" w:hint="cs"/>
          <w:rtl/>
        </w:rPr>
        <w:t xml:space="preserve">الوقوع </w:t>
      </w:r>
      <w:r w:rsidRPr="00F31DA8">
        <w:rPr>
          <w:rFonts w:eastAsia="Calibri" w:hint="cs"/>
          <w:rtl/>
        </w:rPr>
        <w:t>ضحية لهذه الجرائم. وتلاحظ اللجنة بقلق خاص</w:t>
      </w:r>
      <w:r w:rsidR="00DC2DEC">
        <w:rPr>
          <w:rFonts w:eastAsia="Calibri" w:hint="cs"/>
          <w:rtl/>
        </w:rPr>
        <w:t xml:space="preserve"> ما </w:t>
      </w:r>
      <w:r w:rsidRPr="00F31DA8">
        <w:rPr>
          <w:rFonts w:eastAsia="Calibri" w:hint="cs"/>
          <w:rtl/>
        </w:rPr>
        <w:t>يلي:</w:t>
      </w:r>
    </w:p>
    <w:p w:rsidR="00F31DA8" w:rsidRPr="00DC2DEC" w:rsidRDefault="00F31DA8" w:rsidP="003B7F46">
      <w:pPr>
        <w:pStyle w:val="SingleTxtGA"/>
        <w:rPr>
          <w:rFonts w:eastAsia="Calibri" w:hint="cs"/>
          <w:spacing w:val="-4"/>
          <w:rtl/>
        </w:rPr>
      </w:pPr>
      <w:r w:rsidRPr="00DC2DEC">
        <w:rPr>
          <w:rFonts w:eastAsia="Calibri" w:hint="cs"/>
          <w:spacing w:val="-4"/>
          <w:rtl/>
        </w:rPr>
        <w:tab/>
        <w:t>(أ)</w:t>
      </w:r>
      <w:r w:rsidRPr="00DC2DEC">
        <w:rPr>
          <w:rFonts w:eastAsia="Calibri" w:hint="cs"/>
          <w:spacing w:val="-4"/>
          <w:rtl/>
        </w:rPr>
        <w:tab/>
        <w:t>نصف عدد الأطفال في الدولة الطرف ليسوا مسجلين عند الولادة</w:t>
      </w:r>
      <w:r w:rsidR="001B0BA6">
        <w:rPr>
          <w:rFonts w:eastAsia="Calibri" w:hint="cs"/>
          <w:spacing w:val="-4"/>
          <w:rtl/>
        </w:rPr>
        <w:t>،</w:t>
      </w:r>
      <w:r w:rsidRPr="00DC2DEC">
        <w:rPr>
          <w:rFonts w:eastAsia="Calibri" w:hint="cs"/>
          <w:spacing w:val="-4"/>
          <w:rtl/>
        </w:rPr>
        <w:t xml:space="preserve"> مما يعرضهم </w:t>
      </w:r>
      <w:r w:rsidR="003B7F46" w:rsidRPr="00DC2DEC">
        <w:rPr>
          <w:rFonts w:eastAsia="Calibri" w:hint="cs"/>
          <w:spacing w:val="-4"/>
          <w:rtl/>
        </w:rPr>
        <w:t xml:space="preserve">بشدة </w:t>
      </w:r>
      <w:r w:rsidRPr="00DC2DEC">
        <w:rPr>
          <w:rFonts w:eastAsia="Calibri" w:hint="cs"/>
          <w:spacing w:val="-4"/>
          <w:rtl/>
        </w:rPr>
        <w:t xml:space="preserve">لخطر أن </w:t>
      </w:r>
      <w:r w:rsidR="003B7F46" w:rsidRPr="00DC2DEC">
        <w:rPr>
          <w:rFonts w:eastAsia="Calibri" w:hint="cs"/>
          <w:spacing w:val="-4"/>
          <w:rtl/>
        </w:rPr>
        <w:t>يقعوا ضحية</w:t>
      </w:r>
      <w:r w:rsidRPr="00DC2DEC">
        <w:rPr>
          <w:rFonts w:eastAsia="Calibri" w:hint="cs"/>
          <w:spacing w:val="-4"/>
          <w:rtl/>
        </w:rPr>
        <w:t xml:space="preserve"> </w:t>
      </w:r>
      <w:r w:rsidR="003B7F46" w:rsidRPr="00DC2DEC">
        <w:rPr>
          <w:rFonts w:eastAsia="Calibri" w:hint="cs"/>
          <w:spacing w:val="-4"/>
          <w:rtl/>
        </w:rPr>
        <w:t>ل</w:t>
      </w:r>
      <w:r w:rsidRPr="00DC2DEC">
        <w:rPr>
          <w:rFonts w:eastAsia="Calibri" w:hint="cs"/>
          <w:spacing w:val="-4"/>
          <w:rtl/>
        </w:rPr>
        <w:t>ممارسة بيع الأطفال وبغائهم واستغلالهم في المواد الإباحية؛</w:t>
      </w:r>
    </w:p>
    <w:p w:rsidR="00F31DA8" w:rsidRPr="00F31DA8" w:rsidRDefault="00F31DA8" w:rsidP="00F31DA8">
      <w:pPr>
        <w:pStyle w:val="SingleTxtGA"/>
        <w:rPr>
          <w:rFonts w:eastAsia="Calibri" w:hint="cs"/>
          <w:rtl/>
        </w:rPr>
      </w:pPr>
      <w:r>
        <w:rPr>
          <w:rFonts w:eastAsia="Calibri" w:hint="cs"/>
          <w:rtl/>
        </w:rPr>
        <w:tab/>
        <w:t>(ب)</w:t>
      </w:r>
      <w:r>
        <w:rPr>
          <w:rFonts w:eastAsia="Calibri" w:hint="cs"/>
          <w:rtl/>
        </w:rPr>
        <w:tab/>
      </w:r>
      <w:r w:rsidRPr="00F31DA8">
        <w:rPr>
          <w:rFonts w:eastAsia="Calibri" w:hint="cs"/>
          <w:rtl/>
        </w:rPr>
        <w:t>ات</w:t>
      </w:r>
      <w:r w:rsidR="003B7F46">
        <w:rPr>
          <w:rFonts w:eastAsia="Calibri" w:hint="cs"/>
          <w:rtl/>
        </w:rPr>
        <w:t>ُ</w:t>
      </w:r>
      <w:r w:rsidRPr="00F31DA8">
        <w:rPr>
          <w:rFonts w:eastAsia="Calibri" w:hint="cs"/>
          <w:rtl/>
        </w:rPr>
        <w:t>خذت تدابير محدودة لمحاربة التمييز والعنف القائمين على اعتبارات جنسانية</w:t>
      </w:r>
      <w:r w:rsidR="00661AC1">
        <w:rPr>
          <w:rFonts w:eastAsia="Calibri" w:hint="cs"/>
          <w:rtl/>
        </w:rPr>
        <w:t xml:space="preserve"> </w:t>
      </w:r>
      <w:r w:rsidRPr="00F31DA8">
        <w:rPr>
          <w:rFonts w:eastAsia="Calibri" w:hint="cs"/>
          <w:rtl/>
        </w:rPr>
        <w:t>وهي عوامل رئيسية تفضي إلى بيع الأطفال وبغاء الأطفال واستغلال الأطفال في المواد الإباحية. وتعرب اللجنة في هذا الصدد عن بالغ قلقها لمدى الإساءة الجنسية التي يرتكبها المعلمون الذكور ضد أطفال المدارس</w:t>
      </w:r>
      <w:r w:rsidR="00661AC1">
        <w:rPr>
          <w:rFonts w:eastAsia="Calibri" w:hint="cs"/>
          <w:rtl/>
        </w:rPr>
        <w:t xml:space="preserve"> </w:t>
      </w:r>
      <w:r w:rsidRPr="00F31DA8">
        <w:rPr>
          <w:rFonts w:eastAsia="Calibri" w:hint="cs"/>
          <w:rtl/>
        </w:rPr>
        <w:t>في كل أرجاء الدولة الطرف؛</w:t>
      </w:r>
    </w:p>
    <w:p w:rsidR="00F31DA8" w:rsidRPr="00F31DA8" w:rsidRDefault="00F31DA8" w:rsidP="00F31DA8">
      <w:pPr>
        <w:pStyle w:val="SingleTxtGA"/>
        <w:rPr>
          <w:rFonts w:eastAsia="Calibri"/>
        </w:rPr>
      </w:pPr>
      <w:r>
        <w:rPr>
          <w:rFonts w:eastAsia="Calibri" w:hint="cs"/>
          <w:rtl/>
        </w:rPr>
        <w:tab/>
        <w:t>(ج)</w:t>
      </w:r>
      <w:r>
        <w:rPr>
          <w:rFonts w:eastAsia="Calibri" w:hint="cs"/>
          <w:rtl/>
        </w:rPr>
        <w:tab/>
      </w:r>
      <w:r w:rsidRPr="00F31DA8">
        <w:rPr>
          <w:rFonts w:eastAsia="Calibri" w:hint="cs"/>
          <w:rtl/>
        </w:rPr>
        <w:t>لم تجر إلا بعض الأنشطة القليلة</w:t>
      </w:r>
      <w:r w:rsidR="00661AC1">
        <w:rPr>
          <w:rFonts w:eastAsia="Calibri" w:hint="cs"/>
          <w:rtl/>
        </w:rPr>
        <w:t xml:space="preserve"> </w:t>
      </w:r>
      <w:r w:rsidRPr="00F31DA8">
        <w:rPr>
          <w:rFonts w:eastAsia="Calibri" w:hint="cs"/>
          <w:rtl/>
        </w:rPr>
        <w:t>الخاصة التي تستهدف الأطفال المستضعفين</w:t>
      </w:r>
      <w:r w:rsidR="003B7F46">
        <w:rPr>
          <w:rFonts w:eastAsia="Calibri" w:hint="cs"/>
          <w:rtl/>
        </w:rPr>
        <w:t>،</w:t>
      </w:r>
      <w:r w:rsidRPr="00F31DA8">
        <w:rPr>
          <w:rFonts w:eastAsia="Calibri" w:hint="cs"/>
          <w:rtl/>
        </w:rPr>
        <w:t xml:space="preserve"> مثل أطفال الشوارع الذين يتعرضون بشكل خاص لخطر الاستغلال الجنسي</w:t>
      </w:r>
      <w:r w:rsidR="003B7F46">
        <w:rPr>
          <w:rFonts w:eastAsia="Calibri" w:hint="cs"/>
          <w:rtl/>
        </w:rPr>
        <w:t>،</w:t>
      </w:r>
      <w:r w:rsidRPr="00F31DA8">
        <w:rPr>
          <w:rFonts w:eastAsia="Calibri" w:hint="cs"/>
          <w:rtl/>
        </w:rPr>
        <w:t xml:space="preserve"> وقامت منظمات غير حكومية بتنظيم أغلب هذه الأنشطة.</w:t>
      </w:r>
    </w:p>
    <w:p w:rsidR="00F31DA8" w:rsidRPr="003B7F46" w:rsidRDefault="00F31DA8" w:rsidP="003B7F46">
      <w:pPr>
        <w:pStyle w:val="SingleTxtGA"/>
        <w:rPr>
          <w:rFonts w:eastAsia="Calibri" w:hint="cs"/>
          <w:b/>
          <w:bCs/>
          <w:rtl/>
          <w:lang w:bidi="ar-YE"/>
        </w:rPr>
      </w:pPr>
      <w:r>
        <w:rPr>
          <w:rFonts w:eastAsia="Calibri" w:hint="cs"/>
          <w:rtl/>
          <w:lang w:bidi="ar-YE"/>
        </w:rPr>
        <w:t>21-</w:t>
      </w:r>
      <w:r>
        <w:rPr>
          <w:rFonts w:eastAsia="Calibri" w:hint="cs"/>
          <w:rtl/>
          <w:lang w:bidi="ar-YE"/>
        </w:rPr>
        <w:tab/>
      </w:r>
      <w:r w:rsidRPr="003B7F46">
        <w:rPr>
          <w:rFonts w:eastAsia="Calibri" w:hint="cs"/>
          <w:b/>
          <w:bCs/>
          <w:rtl/>
          <w:lang w:bidi="ar-YE"/>
        </w:rPr>
        <w:t>توصي اللجنة الدولة الطرف بما يلي:</w:t>
      </w:r>
    </w:p>
    <w:p w:rsidR="00F31DA8" w:rsidRPr="003B7F46" w:rsidRDefault="00F31DA8" w:rsidP="003B7F46">
      <w:pPr>
        <w:pStyle w:val="SingleTxtGA"/>
        <w:rPr>
          <w:rFonts w:eastAsia="Calibri" w:hint="cs"/>
          <w:b/>
          <w:bCs/>
          <w:rtl/>
          <w:lang w:bidi="ar-YE"/>
        </w:rPr>
      </w:pPr>
      <w:r w:rsidRPr="003B7F46">
        <w:rPr>
          <w:rFonts w:eastAsia="Calibri" w:hint="cs"/>
          <w:b/>
          <w:bCs/>
          <w:rtl/>
          <w:lang w:bidi="ar-YE"/>
        </w:rPr>
        <w:tab/>
        <w:t>(أ)</w:t>
      </w:r>
      <w:r w:rsidRPr="003B7F46">
        <w:rPr>
          <w:rFonts w:eastAsia="Calibri" w:hint="cs"/>
          <w:b/>
          <w:bCs/>
          <w:rtl/>
          <w:lang w:bidi="ar-YE"/>
        </w:rPr>
        <w:tab/>
        <w:t>اتخاذ جميع التدابير اللازمة لضمان ت</w:t>
      </w:r>
      <w:r w:rsidR="003B7F46">
        <w:rPr>
          <w:rFonts w:eastAsia="Calibri" w:hint="cs"/>
          <w:b/>
          <w:bCs/>
          <w:rtl/>
          <w:lang w:bidi="ar-YE"/>
        </w:rPr>
        <w:t xml:space="preserve">سجيل جميع الأطفال عند الولادة </w:t>
      </w:r>
      <w:r w:rsidRPr="003B7F46">
        <w:rPr>
          <w:rFonts w:eastAsia="Calibri" w:hint="cs"/>
          <w:b/>
          <w:bCs/>
          <w:rtl/>
          <w:lang w:bidi="ar-YE"/>
        </w:rPr>
        <w:t xml:space="preserve">لمنع </w:t>
      </w:r>
      <w:r w:rsidR="003B7F46">
        <w:rPr>
          <w:rFonts w:eastAsia="Calibri" w:hint="cs"/>
          <w:b/>
          <w:bCs/>
          <w:rtl/>
          <w:lang w:bidi="ar-YE"/>
        </w:rPr>
        <w:t>وقوعهم ضحية ل</w:t>
      </w:r>
      <w:r w:rsidRPr="003B7F46">
        <w:rPr>
          <w:rFonts w:eastAsia="Calibri" w:hint="cs"/>
          <w:b/>
          <w:bCs/>
          <w:rtl/>
          <w:lang w:bidi="ar-YE"/>
        </w:rPr>
        <w:t>بيع الأطفال وبغائهم واستغلالهم في المواد الإباحية؛</w:t>
      </w:r>
    </w:p>
    <w:p w:rsidR="00F31DA8" w:rsidRPr="003B7F46" w:rsidRDefault="00F31DA8" w:rsidP="003B7F46">
      <w:pPr>
        <w:pStyle w:val="SingleTxtGA"/>
        <w:rPr>
          <w:rFonts w:eastAsia="Calibri" w:hint="cs"/>
          <w:b/>
          <w:bCs/>
          <w:rtl/>
          <w:lang w:bidi="ar-YE"/>
        </w:rPr>
      </w:pPr>
      <w:r w:rsidRPr="003B7F46">
        <w:rPr>
          <w:rFonts w:eastAsia="Calibri" w:hint="cs"/>
          <w:b/>
          <w:bCs/>
          <w:rtl/>
          <w:lang w:bidi="ar-YE"/>
        </w:rPr>
        <w:tab/>
        <w:t>(ب)</w:t>
      </w:r>
      <w:r w:rsidRPr="003B7F46">
        <w:rPr>
          <w:rFonts w:eastAsia="Calibri" w:hint="cs"/>
          <w:b/>
          <w:bCs/>
          <w:rtl/>
          <w:lang w:bidi="ar-YE"/>
        </w:rPr>
        <w:tab/>
      </w:r>
      <w:r w:rsidR="003B7F46">
        <w:rPr>
          <w:rFonts w:eastAsia="Calibri" w:hint="cs"/>
          <w:b/>
          <w:bCs/>
          <w:rtl/>
          <w:lang w:bidi="ar-YE"/>
        </w:rPr>
        <w:t xml:space="preserve">إجراء </w:t>
      </w:r>
      <w:r w:rsidRPr="003B7F46">
        <w:rPr>
          <w:rFonts w:eastAsia="Calibri" w:hint="cs"/>
          <w:b/>
          <w:bCs/>
          <w:rtl/>
          <w:lang w:bidi="ar-YE"/>
        </w:rPr>
        <w:t>بحث بشأن طبيعة ومدى انتشار بيع الأطفال وبغائهم واستغلالهم في المواد الإباحية من أجل تحديد الأسباب الجذرية لهذه الظاهرة</w:t>
      </w:r>
      <w:r w:rsidR="003B7F46">
        <w:rPr>
          <w:rFonts w:eastAsia="Calibri" w:hint="cs"/>
          <w:b/>
          <w:bCs/>
          <w:rtl/>
          <w:lang w:bidi="ar-YE"/>
        </w:rPr>
        <w:t>،</w:t>
      </w:r>
      <w:r w:rsidRPr="003B7F46">
        <w:rPr>
          <w:rFonts w:eastAsia="Calibri" w:hint="cs"/>
          <w:b/>
          <w:bCs/>
          <w:rtl/>
          <w:lang w:bidi="ar-YE"/>
        </w:rPr>
        <w:t xml:space="preserve"> بما في ذلك الفقر والممارسات الضارة وغياب الرعاية الأبوية؛</w:t>
      </w:r>
    </w:p>
    <w:p w:rsidR="00F31DA8" w:rsidRPr="003B7F46" w:rsidRDefault="00F31DA8" w:rsidP="003B7F46">
      <w:pPr>
        <w:pStyle w:val="SingleTxtGA"/>
        <w:rPr>
          <w:rFonts w:eastAsia="Calibri" w:hint="cs"/>
          <w:b/>
          <w:bCs/>
          <w:rtl/>
          <w:lang/>
        </w:rPr>
      </w:pPr>
      <w:r w:rsidRPr="003B7F46">
        <w:rPr>
          <w:rFonts w:eastAsia="Calibri" w:hint="cs"/>
          <w:b/>
          <w:bCs/>
          <w:rtl/>
          <w:lang w:bidi="ar-YE"/>
        </w:rPr>
        <w:tab/>
        <w:t>(ج)</w:t>
      </w:r>
      <w:r w:rsidRPr="003B7F46">
        <w:rPr>
          <w:rFonts w:eastAsia="Calibri" w:hint="cs"/>
          <w:b/>
          <w:bCs/>
          <w:rtl/>
          <w:lang w:bidi="ar-YE"/>
        </w:rPr>
        <w:tab/>
        <w:t xml:space="preserve">اتخاذ تدابير فعالة من أجل تحديد </w:t>
      </w:r>
      <w:r w:rsidR="003B7F46">
        <w:rPr>
          <w:rFonts w:eastAsia="Calibri" w:hint="cs"/>
          <w:b/>
          <w:bCs/>
          <w:rtl/>
          <w:lang w:bidi="ar-YE"/>
        </w:rPr>
        <w:t xml:space="preserve">مجموعات </w:t>
      </w:r>
      <w:r w:rsidRPr="003B7F46">
        <w:rPr>
          <w:rFonts w:eastAsia="Calibri" w:hint="cs"/>
          <w:b/>
          <w:bCs/>
          <w:rtl/>
          <w:lang w:bidi="ar-YE"/>
        </w:rPr>
        <w:t xml:space="preserve">الأطفال، بما في ذلك البنات والأطفال </w:t>
      </w:r>
      <w:r w:rsidRPr="003B7F46">
        <w:rPr>
          <w:rFonts w:eastAsia="Calibri" w:hint="cs"/>
          <w:b/>
          <w:bCs/>
          <w:rtl/>
          <w:lang/>
        </w:rPr>
        <w:t xml:space="preserve">الذين يعيشون في حالة فقر مدقع وأطفال الشوارع، الذين هم عرضة لخطر </w:t>
      </w:r>
      <w:r w:rsidR="003B7F46">
        <w:rPr>
          <w:rFonts w:eastAsia="Calibri" w:hint="cs"/>
          <w:b/>
          <w:bCs/>
          <w:rtl/>
          <w:lang/>
        </w:rPr>
        <w:t xml:space="preserve">الوقوع ضحية الجرائم المحظورة </w:t>
      </w:r>
      <w:r w:rsidRPr="003B7F46">
        <w:rPr>
          <w:rFonts w:eastAsia="Calibri" w:hint="cs"/>
          <w:b/>
          <w:bCs/>
          <w:rtl/>
          <w:lang/>
        </w:rPr>
        <w:t>بموجب البروتوكول الاختياري وتزوي</w:t>
      </w:r>
      <w:r w:rsidR="003B7F46">
        <w:rPr>
          <w:rFonts w:eastAsia="Calibri" w:hint="cs"/>
          <w:b/>
          <w:bCs/>
          <w:rtl/>
          <w:lang/>
        </w:rPr>
        <w:t>دهم بالدعم والمساعدة اللازمين؛</w:t>
      </w:r>
    </w:p>
    <w:p w:rsidR="00F31DA8" w:rsidRPr="003B7F46" w:rsidRDefault="00F31DA8" w:rsidP="00844437">
      <w:pPr>
        <w:pStyle w:val="SingleTxtGA"/>
        <w:rPr>
          <w:rFonts w:eastAsia="Calibri" w:hint="cs"/>
          <w:b/>
          <w:bCs/>
          <w:rtl/>
        </w:rPr>
      </w:pPr>
      <w:r w:rsidRPr="003B7F46">
        <w:rPr>
          <w:rFonts w:eastAsia="Calibri" w:hint="cs"/>
          <w:b/>
          <w:bCs/>
          <w:rtl/>
          <w:lang/>
        </w:rPr>
        <w:tab/>
        <w:t>(د)</w:t>
      </w:r>
      <w:r w:rsidRPr="003B7F46">
        <w:rPr>
          <w:rFonts w:eastAsia="Calibri" w:hint="cs"/>
          <w:b/>
          <w:bCs/>
          <w:rtl/>
          <w:lang/>
        </w:rPr>
        <w:tab/>
      </w:r>
      <w:r w:rsidR="003B7F46">
        <w:rPr>
          <w:rFonts w:eastAsia="Calibri" w:hint="cs"/>
          <w:b/>
          <w:bCs/>
          <w:rtl/>
          <w:lang/>
        </w:rPr>
        <w:t xml:space="preserve">القضاء على التمييز </w:t>
      </w:r>
      <w:r w:rsidRPr="003B7F46">
        <w:rPr>
          <w:rFonts w:eastAsia="Calibri" w:hint="cs"/>
          <w:b/>
          <w:bCs/>
          <w:rtl/>
          <w:lang/>
        </w:rPr>
        <w:t>والعنف القائمين على نوع الجنس</w:t>
      </w:r>
      <w:r w:rsidR="003B7F46">
        <w:rPr>
          <w:rFonts w:eastAsia="Calibri" w:hint="cs"/>
          <w:b/>
          <w:bCs/>
          <w:rtl/>
          <w:lang/>
        </w:rPr>
        <w:t>،</w:t>
      </w:r>
      <w:r w:rsidRPr="003B7F46">
        <w:rPr>
          <w:rFonts w:eastAsia="Calibri" w:hint="cs"/>
          <w:b/>
          <w:bCs/>
          <w:rtl/>
          <w:lang/>
        </w:rPr>
        <w:t xml:space="preserve"> وخاصة إلغاء القوانين التي</w:t>
      </w:r>
      <w:r w:rsidR="00DC2DEC">
        <w:rPr>
          <w:rFonts w:eastAsia="Calibri" w:hint="cs"/>
          <w:b/>
          <w:bCs/>
          <w:rtl/>
          <w:lang/>
        </w:rPr>
        <w:t xml:space="preserve"> ما </w:t>
      </w:r>
      <w:r w:rsidRPr="003B7F46">
        <w:rPr>
          <w:rFonts w:eastAsia="Calibri" w:hint="cs"/>
          <w:b/>
          <w:bCs/>
          <w:rtl/>
          <w:lang/>
        </w:rPr>
        <w:t>زالت سارية والتي تمي</w:t>
      </w:r>
      <w:r w:rsidR="001B0BA6">
        <w:rPr>
          <w:rFonts w:eastAsia="Calibri" w:hint="cs"/>
          <w:b/>
          <w:bCs/>
          <w:rtl/>
          <w:lang/>
        </w:rPr>
        <w:t>ّ</w:t>
      </w:r>
      <w:r w:rsidRPr="003B7F46">
        <w:rPr>
          <w:rFonts w:eastAsia="Calibri" w:hint="cs"/>
          <w:b/>
          <w:bCs/>
          <w:rtl/>
          <w:lang/>
        </w:rPr>
        <w:t>ز ضد النساء</w:t>
      </w:r>
      <w:r w:rsidR="00844437">
        <w:rPr>
          <w:rFonts w:eastAsia="Calibri" w:hint="cs"/>
          <w:b/>
          <w:bCs/>
          <w:rtl/>
          <w:lang/>
        </w:rPr>
        <w:t>،</w:t>
      </w:r>
      <w:r w:rsidRPr="003B7F46">
        <w:rPr>
          <w:rFonts w:eastAsia="Calibri" w:hint="cs"/>
          <w:b/>
          <w:bCs/>
          <w:rtl/>
          <w:lang/>
        </w:rPr>
        <w:t xml:space="preserve"> وتجريم العنف العائلي</w:t>
      </w:r>
      <w:r w:rsidR="00844437">
        <w:rPr>
          <w:rFonts w:eastAsia="Calibri" w:hint="cs"/>
          <w:b/>
          <w:bCs/>
          <w:rtl/>
          <w:lang/>
        </w:rPr>
        <w:t>،</w:t>
      </w:r>
      <w:r w:rsidRPr="003B7F46">
        <w:rPr>
          <w:rFonts w:eastAsia="Calibri" w:hint="cs"/>
          <w:b/>
          <w:bCs/>
          <w:rtl/>
          <w:lang/>
        </w:rPr>
        <w:t xml:space="preserve"> بما في ذلك الاغتصاب </w:t>
      </w:r>
      <w:r w:rsidR="00844437">
        <w:rPr>
          <w:rFonts w:eastAsia="Calibri" w:hint="cs"/>
          <w:b/>
          <w:bCs/>
          <w:rtl/>
          <w:lang/>
        </w:rPr>
        <w:t>في إطار الزواج، دون تأخير</w:t>
      </w:r>
      <w:r w:rsidRPr="003B7F46">
        <w:rPr>
          <w:rFonts w:eastAsia="Calibri" w:hint="cs"/>
          <w:b/>
          <w:bCs/>
          <w:rtl/>
          <w:lang/>
        </w:rPr>
        <w:t>.</w:t>
      </w:r>
    </w:p>
    <w:p w:rsidR="00F31DA8" w:rsidRPr="00F31DA8" w:rsidRDefault="00F31DA8" w:rsidP="00F31DA8">
      <w:pPr>
        <w:pStyle w:val="H23GA"/>
        <w:rPr>
          <w:rFonts w:eastAsia="Calibri" w:hint="cs"/>
          <w:rtl/>
          <w:lang/>
        </w:rPr>
      </w:pPr>
      <w:r>
        <w:rPr>
          <w:rFonts w:eastAsia="Calibri" w:hint="cs"/>
          <w:rtl/>
          <w:lang/>
        </w:rPr>
        <w:tab/>
      </w:r>
      <w:r>
        <w:rPr>
          <w:rFonts w:eastAsia="Calibri" w:hint="cs"/>
          <w:rtl/>
          <w:lang/>
        </w:rPr>
        <w:tab/>
      </w:r>
      <w:r w:rsidRPr="00F31DA8">
        <w:rPr>
          <w:rFonts w:eastAsia="Calibri" w:hint="cs"/>
          <w:rtl/>
          <w:lang/>
        </w:rPr>
        <w:t>السياحة لأغراض ممارسة الجنس</w:t>
      </w:r>
    </w:p>
    <w:p w:rsidR="00F31DA8" w:rsidRPr="00F31DA8" w:rsidRDefault="00F31DA8" w:rsidP="001B0BA6">
      <w:pPr>
        <w:pStyle w:val="SingleTxtGA"/>
        <w:rPr>
          <w:rFonts w:eastAsia="Calibri" w:hint="cs"/>
          <w:rtl/>
          <w:lang/>
        </w:rPr>
      </w:pPr>
      <w:r>
        <w:rPr>
          <w:rFonts w:eastAsia="Calibri" w:hint="cs"/>
          <w:rtl/>
          <w:lang/>
        </w:rPr>
        <w:t>22-</w:t>
      </w:r>
      <w:r>
        <w:rPr>
          <w:rFonts w:eastAsia="Calibri" w:hint="cs"/>
          <w:rtl/>
          <w:lang/>
        </w:rPr>
        <w:tab/>
      </w:r>
      <w:r w:rsidRPr="00F31DA8">
        <w:rPr>
          <w:rFonts w:eastAsia="Calibri" w:hint="cs"/>
          <w:rtl/>
          <w:lang/>
        </w:rPr>
        <w:t>تعرب اللجنة عن قلقها</w:t>
      </w:r>
      <w:r w:rsidR="00661AC1">
        <w:rPr>
          <w:rFonts w:eastAsia="Calibri" w:hint="cs"/>
          <w:rtl/>
          <w:lang/>
        </w:rPr>
        <w:t xml:space="preserve"> </w:t>
      </w:r>
      <w:r w:rsidRPr="00F31DA8">
        <w:rPr>
          <w:rFonts w:eastAsia="Calibri" w:hint="cs"/>
          <w:rtl/>
          <w:lang/>
        </w:rPr>
        <w:t>لتزايد السياحة لأغراض ممارسة الجنس</w:t>
      </w:r>
      <w:r w:rsidR="001B0BA6">
        <w:rPr>
          <w:rFonts w:eastAsia="Calibri" w:hint="cs"/>
          <w:rtl/>
          <w:lang/>
        </w:rPr>
        <w:t>،</w:t>
      </w:r>
      <w:r w:rsidR="00661AC1">
        <w:rPr>
          <w:rFonts w:eastAsia="Calibri" w:hint="cs"/>
          <w:rtl/>
          <w:lang/>
        </w:rPr>
        <w:t xml:space="preserve"> </w:t>
      </w:r>
      <w:r w:rsidR="001B0BA6">
        <w:rPr>
          <w:rFonts w:eastAsia="Calibri" w:hint="cs"/>
          <w:rtl/>
          <w:lang/>
        </w:rPr>
        <w:t>و</w:t>
      </w:r>
      <w:r w:rsidR="00844437">
        <w:rPr>
          <w:rFonts w:eastAsia="Calibri" w:hint="cs"/>
          <w:rtl/>
          <w:lang/>
        </w:rPr>
        <w:t xml:space="preserve">لكون </w:t>
      </w:r>
      <w:r w:rsidRPr="00F31DA8">
        <w:rPr>
          <w:rFonts w:eastAsia="Calibri" w:hint="cs"/>
          <w:rtl/>
          <w:lang/>
        </w:rPr>
        <w:t xml:space="preserve">الدولة </w:t>
      </w:r>
      <w:r w:rsidR="00844437">
        <w:rPr>
          <w:rFonts w:eastAsia="Calibri" w:hint="cs"/>
          <w:rtl/>
          <w:lang/>
        </w:rPr>
        <w:t>الطرف</w:t>
      </w:r>
      <w:r w:rsidR="00DC2DEC">
        <w:rPr>
          <w:rFonts w:eastAsia="Calibri" w:hint="cs"/>
          <w:rtl/>
          <w:lang/>
        </w:rPr>
        <w:t xml:space="preserve"> لم </w:t>
      </w:r>
      <w:r w:rsidR="00844437">
        <w:rPr>
          <w:rFonts w:eastAsia="Calibri" w:hint="cs"/>
          <w:rtl/>
          <w:lang/>
        </w:rPr>
        <w:t xml:space="preserve">تتخذ بعد </w:t>
      </w:r>
      <w:r w:rsidRPr="00F31DA8">
        <w:rPr>
          <w:rFonts w:eastAsia="Calibri" w:hint="cs"/>
          <w:rtl/>
          <w:lang/>
        </w:rPr>
        <w:t>التدابير اللازمة لمنع هذه الظاهرة</w:t>
      </w:r>
      <w:r w:rsidR="00844437">
        <w:rPr>
          <w:rFonts w:eastAsia="Calibri" w:hint="cs"/>
          <w:rtl/>
          <w:lang/>
        </w:rPr>
        <w:t xml:space="preserve"> ومكافحتها</w:t>
      </w:r>
      <w:r w:rsidRPr="00F31DA8">
        <w:rPr>
          <w:rFonts w:eastAsia="Calibri" w:hint="cs"/>
          <w:rtl/>
          <w:lang/>
        </w:rPr>
        <w:t>.</w:t>
      </w:r>
    </w:p>
    <w:p w:rsidR="00F31DA8" w:rsidRPr="00FA3FF1" w:rsidRDefault="00F31DA8" w:rsidP="00FA3FF1">
      <w:pPr>
        <w:pStyle w:val="SingleTxtGA"/>
        <w:rPr>
          <w:rFonts w:eastAsia="Calibri" w:hint="cs"/>
          <w:b/>
          <w:bCs/>
          <w:rtl/>
          <w:lang/>
        </w:rPr>
      </w:pPr>
      <w:r>
        <w:rPr>
          <w:rFonts w:eastAsia="Calibri" w:hint="cs"/>
          <w:rtl/>
          <w:lang/>
        </w:rPr>
        <w:t>23-</w:t>
      </w:r>
      <w:r>
        <w:rPr>
          <w:rFonts w:eastAsia="Calibri" w:hint="cs"/>
          <w:rtl/>
          <w:lang/>
        </w:rPr>
        <w:tab/>
      </w:r>
      <w:r w:rsidRPr="00FA3FF1">
        <w:rPr>
          <w:rFonts w:eastAsia="Calibri" w:hint="cs"/>
          <w:b/>
          <w:bCs/>
          <w:rtl/>
          <w:lang/>
        </w:rPr>
        <w:t xml:space="preserve">تحث اللجنة الدولة الطرف على </w:t>
      </w:r>
      <w:r w:rsidR="00844437" w:rsidRPr="00FA3FF1">
        <w:rPr>
          <w:rFonts w:eastAsia="Calibri" w:hint="cs"/>
          <w:b/>
          <w:bCs/>
          <w:rtl/>
          <w:lang/>
        </w:rPr>
        <w:t xml:space="preserve">اتخاذ المزيد </w:t>
      </w:r>
      <w:r w:rsidRPr="00FA3FF1">
        <w:rPr>
          <w:rFonts w:eastAsia="Calibri" w:hint="cs"/>
          <w:b/>
          <w:bCs/>
          <w:rtl/>
          <w:lang/>
        </w:rPr>
        <w:t>من الإجراءات الملموسة لمنع السياحة لأغراض ممارسة الجنس في البلد ومعالجة هذه الحالات. وتحث اللجنة الدولة الطرف بشكل خاص على تنظيم برامج واسعة النطاق لبث الوعي</w:t>
      </w:r>
      <w:r w:rsidR="001B0BA6">
        <w:rPr>
          <w:rFonts w:eastAsia="Calibri" w:hint="cs"/>
          <w:b/>
          <w:bCs/>
          <w:rtl/>
          <w:lang/>
        </w:rPr>
        <w:t>،</w:t>
      </w:r>
      <w:r w:rsidRPr="00FA3FF1">
        <w:rPr>
          <w:rFonts w:eastAsia="Calibri" w:hint="cs"/>
          <w:b/>
          <w:bCs/>
          <w:rtl/>
          <w:lang/>
        </w:rPr>
        <w:t xml:space="preserve"> بما في ذلك القيام بحم</w:t>
      </w:r>
      <w:r w:rsidR="00844437" w:rsidRPr="00FA3FF1">
        <w:rPr>
          <w:rFonts w:eastAsia="Calibri" w:hint="cs"/>
          <w:b/>
          <w:bCs/>
          <w:rtl/>
          <w:lang/>
        </w:rPr>
        <w:t xml:space="preserve">لات </w:t>
      </w:r>
      <w:r w:rsidRPr="00FA3FF1">
        <w:rPr>
          <w:rFonts w:eastAsia="Calibri" w:hint="cs"/>
          <w:b/>
          <w:bCs/>
          <w:rtl/>
          <w:lang/>
        </w:rPr>
        <w:t>موجهة بالخصوص إلى السياح. كما تحث اللجنة الدولة الطرف على التعاون الوثيق مع شركات السياحة ووسائط الإعلام والمنظمات غير الحكومية ومنظمات المجتمع المدني</w:t>
      </w:r>
      <w:r w:rsidR="001B0BA6">
        <w:rPr>
          <w:rFonts w:eastAsia="Calibri" w:hint="cs"/>
          <w:b/>
          <w:bCs/>
          <w:rtl/>
          <w:lang/>
        </w:rPr>
        <w:t>،</w:t>
      </w:r>
      <w:r w:rsidRPr="00FA3FF1">
        <w:rPr>
          <w:rFonts w:eastAsia="Calibri" w:hint="cs"/>
          <w:b/>
          <w:bCs/>
          <w:rtl/>
          <w:lang/>
        </w:rPr>
        <w:t xml:space="preserve"> </w:t>
      </w:r>
      <w:r w:rsidR="00FA3FF1" w:rsidRPr="00FA3FF1">
        <w:rPr>
          <w:rFonts w:eastAsia="Calibri" w:hint="cs"/>
          <w:b/>
          <w:bCs/>
          <w:rtl/>
          <w:lang/>
        </w:rPr>
        <w:t xml:space="preserve">كما تحثها على نشر </w:t>
      </w:r>
      <w:r w:rsidRPr="00FA3FF1">
        <w:rPr>
          <w:rFonts w:eastAsia="Calibri" w:hint="cs"/>
          <w:b/>
          <w:bCs/>
          <w:rtl/>
          <w:lang/>
        </w:rPr>
        <w:t>المدونة العالمية لآداب السياحة التابعة لمنظمة السياحة العالمية</w:t>
      </w:r>
      <w:r w:rsidR="00FA3FF1">
        <w:rPr>
          <w:rFonts w:eastAsia="Calibri" w:hint="cs"/>
          <w:b/>
          <w:bCs/>
          <w:rtl/>
          <w:lang/>
        </w:rPr>
        <w:t>، على نطاق واسع،</w:t>
      </w:r>
      <w:r w:rsidRPr="00FA3FF1">
        <w:rPr>
          <w:rFonts w:eastAsia="Calibri" w:hint="cs"/>
          <w:b/>
          <w:bCs/>
          <w:rtl/>
          <w:lang/>
        </w:rPr>
        <w:t xml:space="preserve"> على هيئات </w:t>
      </w:r>
      <w:r w:rsidR="00FA3FF1">
        <w:rPr>
          <w:rFonts w:eastAsia="Calibri" w:hint="cs"/>
          <w:b/>
          <w:bCs/>
          <w:rtl/>
          <w:lang/>
        </w:rPr>
        <w:t>السياحة ووكالات السياحة وتشجيعها</w:t>
      </w:r>
      <w:r w:rsidRPr="00FA3FF1">
        <w:rPr>
          <w:rFonts w:eastAsia="Calibri" w:hint="cs"/>
          <w:b/>
          <w:bCs/>
          <w:rtl/>
          <w:lang/>
        </w:rPr>
        <w:t xml:space="preserve"> على اعتماد مدونة قواعد السلوك لحماية الأطفال من </w:t>
      </w:r>
      <w:r w:rsidR="00FA3FF1" w:rsidRPr="00FA3FF1">
        <w:rPr>
          <w:rFonts w:eastAsia="Calibri" w:hint="cs"/>
          <w:b/>
          <w:bCs/>
          <w:rtl/>
          <w:lang/>
        </w:rPr>
        <w:t>الاستغلال</w:t>
      </w:r>
      <w:r w:rsidR="00B20320">
        <w:rPr>
          <w:rFonts w:eastAsia="Calibri" w:hint="cs"/>
          <w:b/>
          <w:bCs/>
          <w:rtl/>
          <w:lang/>
        </w:rPr>
        <w:t xml:space="preserve"> الجنسي خلال السفر والسياحة.</w:t>
      </w:r>
    </w:p>
    <w:p w:rsidR="00F31DA8" w:rsidRPr="00DC2DEC" w:rsidRDefault="00F31DA8" w:rsidP="00B20320">
      <w:pPr>
        <w:pStyle w:val="HChGA"/>
        <w:rPr>
          <w:rFonts w:eastAsia="Calibri" w:hint="cs"/>
          <w:rtl/>
          <w:lang/>
        </w:rPr>
      </w:pPr>
      <w:r w:rsidRPr="00DC2DEC">
        <w:rPr>
          <w:rFonts w:eastAsia="Calibri" w:hint="cs"/>
          <w:rtl/>
          <w:lang/>
        </w:rPr>
        <w:tab/>
        <w:t>سادساً-</w:t>
      </w:r>
      <w:r w:rsidRPr="00DC2DEC">
        <w:rPr>
          <w:rFonts w:eastAsia="Calibri" w:hint="cs"/>
          <w:rtl/>
          <w:lang/>
        </w:rPr>
        <w:tab/>
        <w:t>منع بيع الأطفال وبغاء الأطفال واستغ</w:t>
      </w:r>
      <w:r w:rsidR="00B20320" w:rsidRPr="00DC2DEC">
        <w:rPr>
          <w:rFonts w:eastAsia="Calibri" w:hint="cs"/>
          <w:rtl/>
          <w:lang/>
        </w:rPr>
        <w:t xml:space="preserve">لال الأطفال في المواد الإباحية </w:t>
      </w:r>
      <w:r w:rsidRPr="00DC2DEC">
        <w:rPr>
          <w:rFonts w:eastAsia="Calibri" w:hint="cs"/>
          <w:rtl/>
          <w:lang/>
        </w:rPr>
        <w:t xml:space="preserve">والمسائل ذات الصلة (المادة 3 </w:t>
      </w:r>
      <w:r w:rsidR="00B20320" w:rsidRPr="00DC2DEC">
        <w:rPr>
          <w:rFonts w:eastAsia="Calibri" w:hint="cs"/>
          <w:rtl/>
          <w:lang/>
        </w:rPr>
        <w:t xml:space="preserve">والفقرتان 2 و3 من المادة 4 والمواد </w:t>
      </w:r>
      <w:r w:rsidRPr="00DC2DEC">
        <w:rPr>
          <w:rFonts w:eastAsia="Calibri" w:hint="cs"/>
          <w:rtl/>
          <w:lang/>
        </w:rPr>
        <w:t>5 و6 و7)</w:t>
      </w:r>
    </w:p>
    <w:p w:rsidR="00F31DA8" w:rsidRPr="00F31DA8" w:rsidRDefault="00F31DA8" w:rsidP="000800AA">
      <w:pPr>
        <w:pStyle w:val="H23GA"/>
        <w:rPr>
          <w:rFonts w:eastAsia="Calibri" w:hint="cs"/>
          <w:lang/>
        </w:rPr>
      </w:pPr>
      <w:r>
        <w:rPr>
          <w:rFonts w:eastAsia="Calibri" w:hint="cs"/>
          <w:rtl/>
          <w:lang/>
        </w:rPr>
        <w:tab/>
      </w:r>
      <w:r>
        <w:rPr>
          <w:rFonts w:eastAsia="Calibri" w:hint="cs"/>
          <w:rtl/>
          <w:lang/>
        </w:rPr>
        <w:tab/>
      </w:r>
      <w:r w:rsidRPr="00F31DA8">
        <w:rPr>
          <w:rFonts w:eastAsia="Calibri" w:hint="cs"/>
          <w:rtl/>
          <w:lang/>
        </w:rPr>
        <w:t xml:space="preserve">القوانين </w:t>
      </w:r>
      <w:r w:rsidR="000800AA">
        <w:rPr>
          <w:rFonts w:eastAsia="Calibri" w:hint="cs"/>
          <w:rtl/>
          <w:lang/>
        </w:rPr>
        <w:t xml:space="preserve">واللوائح </w:t>
      </w:r>
      <w:r w:rsidRPr="00F31DA8">
        <w:rPr>
          <w:rFonts w:eastAsia="Calibri" w:hint="cs"/>
          <w:rtl/>
          <w:lang/>
        </w:rPr>
        <w:t>الجنا</w:t>
      </w:r>
      <w:r w:rsidR="000800AA">
        <w:rPr>
          <w:rFonts w:eastAsia="Calibri" w:hint="cs"/>
          <w:rtl/>
          <w:lang/>
        </w:rPr>
        <w:t>ئية أو الجزائية القائمة</w:t>
      </w:r>
    </w:p>
    <w:p w:rsidR="00F31DA8" w:rsidRPr="00F31DA8" w:rsidRDefault="00F31DA8" w:rsidP="00F31DA8">
      <w:pPr>
        <w:pStyle w:val="SingleTxtGA"/>
        <w:rPr>
          <w:rFonts w:eastAsia="Calibri" w:hint="cs"/>
          <w:rtl/>
          <w:lang w:bidi="ar-EG"/>
        </w:rPr>
      </w:pPr>
      <w:r>
        <w:rPr>
          <w:rFonts w:eastAsia="Calibri" w:hint="cs"/>
          <w:rtl/>
          <w:lang w:bidi="ar-EG"/>
        </w:rPr>
        <w:t>24-</w:t>
      </w:r>
      <w:r>
        <w:rPr>
          <w:rFonts w:eastAsia="Calibri" w:hint="cs"/>
          <w:rtl/>
          <w:lang w:bidi="ar-EG"/>
        </w:rPr>
        <w:tab/>
      </w:r>
      <w:r w:rsidRPr="00F31DA8">
        <w:rPr>
          <w:rFonts w:eastAsia="Calibri" w:hint="cs"/>
          <w:rtl/>
          <w:lang w:bidi="ar-EG"/>
        </w:rPr>
        <w:t>تعرب اللجنة عن قلقها لما يلي:</w:t>
      </w:r>
    </w:p>
    <w:p w:rsidR="00F31DA8" w:rsidRPr="00F31DA8" w:rsidRDefault="00F31DA8" w:rsidP="000800AA">
      <w:pPr>
        <w:pStyle w:val="SingleTxtGA"/>
        <w:rPr>
          <w:rFonts w:eastAsia="Calibri" w:hint="cs"/>
          <w:rtl/>
          <w:lang w:bidi="ar-EG"/>
        </w:rPr>
      </w:pPr>
      <w:r>
        <w:rPr>
          <w:rFonts w:eastAsia="Calibri" w:hint="cs"/>
          <w:rtl/>
          <w:lang w:bidi="ar-EG"/>
        </w:rPr>
        <w:tab/>
        <w:t>(أ)</w:t>
      </w:r>
      <w:r>
        <w:rPr>
          <w:rFonts w:eastAsia="Calibri" w:hint="cs"/>
          <w:rtl/>
          <w:lang w:bidi="ar-EG"/>
        </w:rPr>
        <w:tab/>
      </w:r>
      <w:r w:rsidRPr="00F31DA8">
        <w:rPr>
          <w:rFonts w:eastAsia="Calibri" w:hint="cs"/>
          <w:rtl/>
          <w:lang w:bidi="ar-EG"/>
        </w:rPr>
        <w:t xml:space="preserve">عدم </w:t>
      </w:r>
      <w:r w:rsidR="000800AA">
        <w:rPr>
          <w:rFonts w:eastAsia="Calibri" w:hint="cs"/>
          <w:rtl/>
          <w:lang w:bidi="ar-EG"/>
        </w:rPr>
        <w:t xml:space="preserve">وجود </w:t>
      </w:r>
      <w:r w:rsidRPr="00F31DA8">
        <w:rPr>
          <w:rFonts w:eastAsia="Calibri" w:hint="cs"/>
          <w:rtl/>
          <w:lang w:bidi="ar-EG"/>
        </w:rPr>
        <w:t xml:space="preserve">تعريف واضح لجريمة بيع الأطفال </w:t>
      </w:r>
      <w:r w:rsidR="000800AA">
        <w:rPr>
          <w:rFonts w:eastAsia="Calibri" w:hint="cs"/>
          <w:rtl/>
          <w:lang w:bidi="ar-EG"/>
        </w:rPr>
        <w:t xml:space="preserve">في </w:t>
      </w:r>
      <w:r w:rsidRPr="00F31DA8">
        <w:rPr>
          <w:rFonts w:eastAsia="Calibri" w:hint="cs"/>
          <w:rtl/>
          <w:lang w:bidi="ar-EG"/>
        </w:rPr>
        <w:t>قانون الطفل؛</w:t>
      </w:r>
    </w:p>
    <w:p w:rsidR="00F31DA8" w:rsidRPr="00F31DA8" w:rsidRDefault="00F31DA8" w:rsidP="000800AA">
      <w:pPr>
        <w:pStyle w:val="SingleTxtGA"/>
        <w:rPr>
          <w:rFonts w:eastAsia="Calibri" w:hint="cs"/>
          <w:rtl/>
          <w:lang/>
        </w:rPr>
      </w:pPr>
      <w:r w:rsidRPr="00F31DA8">
        <w:rPr>
          <w:rFonts w:eastAsia="Calibri" w:hint="cs"/>
          <w:rtl/>
          <w:lang w:bidi="ar-EG"/>
        </w:rPr>
        <w:tab/>
        <w:t>(ب</w:t>
      </w:r>
      <w:r>
        <w:rPr>
          <w:rFonts w:eastAsia="Calibri" w:hint="cs"/>
          <w:rtl/>
          <w:lang w:bidi="ar-EG"/>
        </w:rPr>
        <w:t>)</w:t>
      </w:r>
      <w:r>
        <w:rPr>
          <w:rFonts w:eastAsia="Calibri" w:hint="cs"/>
          <w:rtl/>
          <w:lang w:bidi="ar-EG"/>
        </w:rPr>
        <w:tab/>
      </w:r>
      <w:r w:rsidRPr="00F31DA8">
        <w:rPr>
          <w:rFonts w:eastAsia="Calibri" w:hint="cs"/>
          <w:rtl/>
          <w:lang w:bidi="ar-EG"/>
        </w:rPr>
        <w:t xml:space="preserve">عدم اعتبار بغاء الأطفال </w:t>
      </w:r>
      <w:r w:rsidR="000800AA">
        <w:rPr>
          <w:rFonts w:eastAsia="Calibri" w:hint="cs"/>
          <w:rtl/>
          <w:lang/>
        </w:rPr>
        <w:t xml:space="preserve">فوق سن </w:t>
      </w:r>
      <w:r w:rsidRPr="00F31DA8">
        <w:rPr>
          <w:rFonts w:eastAsia="Calibri" w:hint="cs"/>
          <w:rtl/>
          <w:lang/>
        </w:rPr>
        <w:t>15 عاماً جريمة؛</w:t>
      </w:r>
    </w:p>
    <w:p w:rsidR="00F31DA8" w:rsidRPr="00F31DA8" w:rsidRDefault="00F31DA8" w:rsidP="001B0BA6">
      <w:pPr>
        <w:pStyle w:val="SingleTxtGA"/>
        <w:rPr>
          <w:rFonts w:eastAsia="Calibri" w:hint="cs"/>
          <w:rtl/>
          <w:lang/>
        </w:rPr>
      </w:pPr>
      <w:r>
        <w:rPr>
          <w:rFonts w:eastAsia="Calibri" w:hint="cs"/>
          <w:rtl/>
          <w:lang/>
        </w:rPr>
        <w:tab/>
        <w:t>(ج)</w:t>
      </w:r>
      <w:r>
        <w:rPr>
          <w:rFonts w:eastAsia="Calibri" w:hint="cs"/>
          <w:rtl/>
          <w:lang/>
        </w:rPr>
        <w:tab/>
      </w:r>
      <w:r w:rsidRPr="00F31DA8">
        <w:rPr>
          <w:rFonts w:eastAsia="Calibri" w:hint="cs"/>
          <w:rtl/>
          <w:lang/>
        </w:rPr>
        <w:t>عدم وجود ظروف مشددة تعاقب استغلال</w:t>
      </w:r>
      <w:r w:rsidR="000800AA">
        <w:rPr>
          <w:rFonts w:eastAsia="Calibri" w:hint="cs"/>
          <w:rtl/>
          <w:lang/>
        </w:rPr>
        <w:t xml:space="preserve"> الأطفال في المواد الإباحية</w:t>
      </w:r>
      <w:r w:rsidR="00DC2DEC">
        <w:rPr>
          <w:rFonts w:eastAsia="Calibri" w:hint="cs"/>
          <w:rtl/>
          <w:lang/>
        </w:rPr>
        <w:t>؛</w:t>
      </w:r>
    </w:p>
    <w:p w:rsidR="00F31DA8" w:rsidRPr="00F31DA8" w:rsidRDefault="00F31DA8" w:rsidP="00F31DA8">
      <w:pPr>
        <w:pStyle w:val="SingleTxtGA"/>
        <w:rPr>
          <w:rFonts w:eastAsia="Calibri" w:hint="cs"/>
          <w:rtl/>
          <w:lang/>
        </w:rPr>
      </w:pPr>
      <w:r>
        <w:rPr>
          <w:rFonts w:eastAsia="Calibri" w:hint="cs"/>
          <w:rtl/>
          <w:lang/>
        </w:rPr>
        <w:tab/>
        <w:t>(د)</w:t>
      </w:r>
      <w:r>
        <w:rPr>
          <w:rFonts w:eastAsia="Calibri" w:hint="cs"/>
          <w:rtl/>
          <w:lang/>
        </w:rPr>
        <w:tab/>
      </w:r>
      <w:r w:rsidR="001B0BA6">
        <w:rPr>
          <w:rFonts w:eastAsia="Calibri" w:hint="cs"/>
          <w:rtl/>
          <w:lang/>
        </w:rPr>
        <w:t>تحمل الضحية لعبء الإثبات.</w:t>
      </w:r>
    </w:p>
    <w:p w:rsidR="00F31DA8" w:rsidRPr="000800AA" w:rsidRDefault="00F31DA8" w:rsidP="00F31DA8">
      <w:pPr>
        <w:pStyle w:val="SingleTxtGA"/>
        <w:rPr>
          <w:rFonts w:eastAsia="Calibri" w:hint="cs"/>
          <w:b/>
          <w:bCs/>
          <w:rtl/>
          <w:lang/>
        </w:rPr>
      </w:pPr>
      <w:r>
        <w:rPr>
          <w:rFonts w:eastAsia="Calibri" w:hint="cs"/>
          <w:rtl/>
          <w:lang/>
        </w:rPr>
        <w:t>25-</w:t>
      </w:r>
      <w:r>
        <w:rPr>
          <w:rFonts w:eastAsia="Calibri" w:hint="cs"/>
          <w:rtl/>
          <w:lang/>
        </w:rPr>
        <w:tab/>
      </w:r>
      <w:r w:rsidRPr="000800AA">
        <w:rPr>
          <w:rFonts w:eastAsia="Calibri" w:hint="cs"/>
          <w:b/>
          <w:bCs/>
          <w:rtl/>
          <w:lang/>
        </w:rPr>
        <w:t>تحث اللجنة الدولة الطرف على مراجعة أحكام تشريعاتها الوطنية وضمان امتثالها بشكل كامل لأحكام البروتوكول الاختياري.</w:t>
      </w:r>
      <w:r w:rsidR="00661AC1">
        <w:rPr>
          <w:rFonts w:eastAsia="Calibri" w:hint="cs"/>
          <w:b/>
          <w:bCs/>
          <w:rtl/>
          <w:lang/>
        </w:rPr>
        <w:t xml:space="preserve"> </w:t>
      </w:r>
      <w:r w:rsidRPr="000800AA">
        <w:rPr>
          <w:rFonts w:eastAsia="Calibri" w:hint="cs"/>
          <w:b/>
          <w:bCs/>
          <w:rtl/>
          <w:lang/>
        </w:rPr>
        <w:t>وينبغي للدولة الطرف على وجه الخصوص أن تقوم بما يلي:</w:t>
      </w:r>
    </w:p>
    <w:p w:rsidR="00F31DA8" w:rsidRPr="000800AA" w:rsidRDefault="00F31DA8" w:rsidP="00DC2DEC">
      <w:pPr>
        <w:pStyle w:val="SingleTxtGA"/>
        <w:rPr>
          <w:rFonts w:eastAsia="Calibri" w:hint="cs"/>
          <w:b/>
          <w:bCs/>
          <w:rtl/>
          <w:lang/>
        </w:rPr>
      </w:pPr>
      <w:r w:rsidRPr="000800AA">
        <w:rPr>
          <w:rFonts w:eastAsia="Calibri" w:hint="cs"/>
          <w:b/>
          <w:bCs/>
          <w:rtl/>
          <w:lang/>
        </w:rPr>
        <w:tab/>
        <w:t>(أ)</w:t>
      </w:r>
      <w:r w:rsidRPr="000800AA">
        <w:rPr>
          <w:rFonts w:eastAsia="Calibri" w:hint="cs"/>
          <w:b/>
          <w:bCs/>
          <w:rtl/>
          <w:lang/>
        </w:rPr>
        <w:tab/>
        <w:t>تحديد وتجريم بيع الأطفال وفقاً للبروتوكول الاختياري، وخاصة بيع الأطفال لغرض التبني غير المشروع وإشراك الأطفال في العمل القسري ونقل أعضاء الطفل من أجل الربح،</w:t>
      </w:r>
      <w:r w:rsidR="00B636F7">
        <w:rPr>
          <w:rFonts w:eastAsia="Calibri" w:hint="cs"/>
          <w:b/>
          <w:bCs/>
          <w:rtl/>
          <w:lang/>
        </w:rPr>
        <w:t xml:space="preserve"> بما يتماشى مع الفقرتين 1(أ)‘1‘</w:t>
      </w:r>
      <w:r w:rsidRPr="000800AA">
        <w:rPr>
          <w:rFonts w:eastAsia="Calibri" w:hint="cs"/>
          <w:b/>
          <w:bCs/>
          <w:rtl/>
          <w:lang/>
        </w:rPr>
        <w:t>ب وج و1(أ)‘2‘ و5 من المادة</w:t>
      </w:r>
      <w:r w:rsidR="00DC2DEC">
        <w:rPr>
          <w:rFonts w:eastAsia="Calibri" w:hint="eastAsia"/>
          <w:b/>
          <w:bCs/>
          <w:rtl/>
          <w:lang/>
        </w:rPr>
        <w:t> </w:t>
      </w:r>
      <w:r w:rsidRPr="000800AA">
        <w:rPr>
          <w:rFonts w:eastAsia="Calibri" w:hint="cs"/>
          <w:b/>
          <w:bCs/>
          <w:rtl/>
          <w:lang/>
        </w:rPr>
        <w:t>3 من البروتوكول الاختياري؛</w:t>
      </w:r>
    </w:p>
    <w:p w:rsidR="00F31DA8" w:rsidRPr="000800AA" w:rsidRDefault="00F31DA8" w:rsidP="00F31DA8">
      <w:pPr>
        <w:pStyle w:val="SingleTxtGA"/>
        <w:rPr>
          <w:rFonts w:eastAsia="Calibri" w:hint="cs"/>
          <w:b/>
          <w:bCs/>
          <w:rtl/>
          <w:lang/>
        </w:rPr>
      </w:pPr>
      <w:r w:rsidRPr="000800AA">
        <w:rPr>
          <w:rFonts w:eastAsia="Calibri" w:hint="cs"/>
          <w:b/>
          <w:bCs/>
          <w:rtl/>
          <w:lang/>
        </w:rPr>
        <w:tab/>
        <w:t>(ب)</w:t>
      </w:r>
      <w:r w:rsidRPr="000800AA">
        <w:rPr>
          <w:rFonts w:eastAsia="Calibri" w:hint="cs"/>
          <w:b/>
          <w:bCs/>
          <w:rtl/>
          <w:lang/>
        </w:rPr>
        <w:tab/>
        <w:t>ضمان اعتبار بغاء الأطفال دائماً</w:t>
      </w:r>
      <w:r w:rsidR="00661AC1">
        <w:rPr>
          <w:rFonts w:eastAsia="Calibri" w:hint="cs"/>
          <w:b/>
          <w:bCs/>
          <w:rtl/>
          <w:lang/>
        </w:rPr>
        <w:t xml:space="preserve"> </w:t>
      </w:r>
      <w:r w:rsidRPr="000800AA">
        <w:rPr>
          <w:rFonts w:eastAsia="Calibri" w:hint="cs"/>
          <w:b/>
          <w:bCs/>
          <w:rtl/>
          <w:lang/>
        </w:rPr>
        <w:t>بمثابة جريمة ومعاقبة من تثبت إدانتهم بأحكام تتناسب مع هذه الجريمة؛</w:t>
      </w:r>
    </w:p>
    <w:p w:rsidR="00F31DA8" w:rsidRPr="000800AA" w:rsidRDefault="00F31DA8" w:rsidP="00270F06">
      <w:pPr>
        <w:pStyle w:val="SingleTxtGA"/>
        <w:rPr>
          <w:rFonts w:eastAsia="Calibri" w:hint="cs"/>
          <w:b/>
          <w:bCs/>
          <w:rtl/>
          <w:lang/>
        </w:rPr>
      </w:pPr>
      <w:r w:rsidRPr="000800AA">
        <w:rPr>
          <w:rFonts w:eastAsia="Calibri" w:hint="cs"/>
          <w:b/>
          <w:bCs/>
          <w:rtl/>
          <w:lang/>
        </w:rPr>
        <w:tab/>
        <w:t>(ج)</w:t>
      </w:r>
      <w:r w:rsidRPr="000800AA">
        <w:rPr>
          <w:rFonts w:eastAsia="Calibri" w:hint="cs"/>
          <w:b/>
          <w:bCs/>
          <w:rtl/>
          <w:lang/>
        </w:rPr>
        <w:tab/>
        <w:t>تنقيح قانون العقوبات لجعله متوافقاً بالكامل مع المادتين</w:t>
      </w:r>
      <w:r w:rsidR="00270F06">
        <w:rPr>
          <w:rFonts w:eastAsia="Calibri" w:hint="cs"/>
          <w:b/>
          <w:bCs/>
          <w:rtl/>
          <w:lang/>
        </w:rPr>
        <w:t xml:space="preserve"> 2 و3 من البروتوكول الاختياري؛</w:t>
      </w:r>
    </w:p>
    <w:p w:rsidR="00F31DA8" w:rsidRPr="00EF2C2F" w:rsidRDefault="00F31DA8" w:rsidP="00F31DA8">
      <w:pPr>
        <w:pStyle w:val="SingleTxtGA"/>
        <w:rPr>
          <w:rFonts w:eastAsia="Calibri" w:hint="cs"/>
          <w:b/>
          <w:bCs/>
          <w:rtl/>
          <w:lang/>
        </w:rPr>
      </w:pPr>
      <w:r w:rsidRPr="00EF2C2F">
        <w:rPr>
          <w:rFonts w:eastAsia="Calibri" w:hint="cs"/>
          <w:b/>
          <w:bCs/>
          <w:rtl/>
          <w:lang/>
        </w:rPr>
        <w:tab/>
        <w:t>(د)</w:t>
      </w:r>
      <w:r w:rsidRPr="00EF2C2F">
        <w:rPr>
          <w:rFonts w:eastAsia="Calibri" w:hint="cs"/>
          <w:b/>
          <w:bCs/>
          <w:rtl/>
          <w:lang/>
        </w:rPr>
        <w:tab/>
        <w:t xml:space="preserve">نقل عبء </w:t>
      </w:r>
      <w:r w:rsidR="00270F06" w:rsidRPr="00EF2C2F">
        <w:rPr>
          <w:rFonts w:eastAsia="Calibri" w:hint="cs"/>
          <w:b/>
          <w:bCs/>
          <w:rtl/>
          <w:lang/>
        </w:rPr>
        <w:t>الإثبات</w:t>
      </w:r>
      <w:r w:rsidRPr="00EF2C2F">
        <w:rPr>
          <w:rFonts w:eastAsia="Calibri" w:hint="cs"/>
          <w:b/>
          <w:bCs/>
          <w:rtl/>
          <w:lang/>
        </w:rPr>
        <w:t xml:space="preserve"> إلى </w:t>
      </w:r>
      <w:r w:rsidR="00270F06" w:rsidRPr="00EF2C2F">
        <w:rPr>
          <w:rFonts w:eastAsia="Calibri" w:hint="cs"/>
          <w:b/>
          <w:bCs/>
          <w:rtl/>
          <w:lang/>
        </w:rPr>
        <w:t>مرتكبي</w:t>
      </w:r>
      <w:r w:rsidRPr="00EF2C2F">
        <w:rPr>
          <w:rFonts w:eastAsia="Calibri" w:hint="cs"/>
          <w:b/>
          <w:bCs/>
          <w:rtl/>
          <w:lang/>
        </w:rPr>
        <w:t xml:space="preserve"> الجرائم التي يتطرق إليها البروتوكول الاختياري.</w:t>
      </w:r>
    </w:p>
    <w:p w:rsidR="00F31DA8" w:rsidRPr="00F31DA8" w:rsidRDefault="00F31DA8" w:rsidP="00270F06">
      <w:pPr>
        <w:pStyle w:val="SingleTxtGA"/>
        <w:rPr>
          <w:rFonts w:eastAsia="Calibri" w:hint="cs"/>
          <w:rtl/>
          <w:lang/>
        </w:rPr>
      </w:pPr>
      <w:r>
        <w:rPr>
          <w:rFonts w:eastAsia="Calibri" w:hint="cs"/>
          <w:rtl/>
          <w:lang/>
        </w:rPr>
        <w:t>26-</w:t>
      </w:r>
      <w:r>
        <w:rPr>
          <w:rFonts w:eastAsia="Calibri" w:hint="cs"/>
          <w:rtl/>
          <w:lang/>
        </w:rPr>
        <w:tab/>
      </w:r>
      <w:r w:rsidRPr="00F31DA8">
        <w:rPr>
          <w:rFonts w:eastAsia="Calibri" w:hint="cs"/>
          <w:rtl/>
          <w:lang/>
        </w:rPr>
        <w:t>وتعرب اللجنة عن بالغ قلقها لأن جرائم الاستغلال الجنسي للأطفال تحدث في مختلف أنحاء الدولة الطرف مثل بيوت الدعارة والفنادق</w:t>
      </w:r>
      <w:r w:rsidR="00270F06">
        <w:rPr>
          <w:rFonts w:eastAsia="Calibri" w:hint="cs"/>
          <w:rtl/>
          <w:lang/>
        </w:rPr>
        <w:t>،</w:t>
      </w:r>
      <w:r w:rsidRPr="00F31DA8">
        <w:rPr>
          <w:rFonts w:eastAsia="Calibri" w:hint="cs"/>
          <w:rtl/>
          <w:lang/>
        </w:rPr>
        <w:t xml:space="preserve"> ويسجل عدد هذه الجرائم تزايداً مهماً. كما يساور اللجنة قلق بالغ إزاء عدم وجود نظام لاكتشاف وتفكيك بيوت الدعارة وغيرها من أماكن البغاء</w:t>
      </w:r>
      <w:r w:rsidR="00661AC1">
        <w:rPr>
          <w:rFonts w:eastAsia="Calibri" w:hint="cs"/>
          <w:rtl/>
          <w:lang/>
        </w:rPr>
        <w:t xml:space="preserve"> </w:t>
      </w:r>
      <w:r w:rsidRPr="00F31DA8">
        <w:rPr>
          <w:rFonts w:eastAsia="Calibri" w:hint="cs"/>
          <w:rtl/>
          <w:lang/>
        </w:rPr>
        <w:t>واعتقال القوادين والمتواطئين معهم وكذلك عدم وجود آلية لضبط إنتاج ونشر المواد التي تروج لهذه الممارسات المحظورة بموجب البروتوكول الاختياري مثل إشراك الأطفال في المواد الإباحية. وتعرب اللجنة أيضاً عن قلقها لانتشار ممارسة الزواج المبكر والقسري على نطاق واسع،</w:t>
      </w:r>
      <w:r w:rsidR="00DC2DEC">
        <w:rPr>
          <w:rFonts w:eastAsia="Calibri" w:hint="cs"/>
          <w:rtl/>
          <w:lang/>
        </w:rPr>
        <w:t xml:space="preserve"> لا سيما</w:t>
      </w:r>
      <w:r w:rsidR="00270F06">
        <w:rPr>
          <w:rFonts w:eastAsia="Calibri" w:hint="cs"/>
          <w:rtl/>
          <w:lang/>
        </w:rPr>
        <w:t xml:space="preserve"> زواج الأطفال مقابل مهر العروس </w:t>
      </w:r>
      <w:r w:rsidRPr="00F31DA8">
        <w:rPr>
          <w:rFonts w:eastAsia="Calibri" w:hint="cs"/>
          <w:rtl/>
          <w:lang/>
        </w:rPr>
        <w:t xml:space="preserve">أو </w:t>
      </w:r>
      <w:r w:rsidR="00270F06">
        <w:rPr>
          <w:rFonts w:eastAsia="Calibri" w:hint="cs"/>
          <w:rtl/>
          <w:lang/>
        </w:rPr>
        <w:t>سداد</w:t>
      </w:r>
      <w:r w:rsidR="00B636F7">
        <w:rPr>
          <w:rFonts w:eastAsia="Calibri" w:hint="cs"/>
          <w:rtl/>
          <w:lang/>
        </w:rPr>
        <w:t>اً</w:t>
      </w:r>
      <w:r w:rsidR="00270F06">
        <w:rPr>
          <w:rFonts w:eastAsia="Calibri" w:hint="cs"/>
          <w:rtl/>
          <w:lang/>
        </w:rPr>
        <w:t xml:space="preserve"> </w:t>
      </w:r>
      <w:r w:rsidRPr="00F31DA8">
        <w:rPr>
          <w:rFonts w:eastAsia="Calibri" w:hint="cs"/>
          <w:rtl/>
          <w:lang/>
        </w:rPr>
        <w:t>لدين وممارسة "</w:t>
      </w:r>
      <w:r w:rsidR="00270F06">
        <w:rPr>
          <w:rFonts w:eastAsia="Calibri" w:hint="cs"/>
          <w:rtl/>
          <w:lang/>
        </w:rPr>
        <w:t>الاستئمان</w:t>
      </w:r>
      <w:r w:rsidRPr="00F31DA8">
        <w:rPr>
          <w:rFonts w:eastAsia="Calibri" w:hint="cs"/>
          <w:rtl/>
          <w:lang/>
        </w:rPr>
        <w:t>" وهي مما</w:t>
      </w:r>
      <w:r w:rsidR="00270F06">
        <w:rPr>
          <w:rFonts w:eastAsia="Calibri" w:hint="cs"/>
          <w:rtl/>
          <w:lang/>
        </w:rPr>
        <w:t xml:space="preserve">رسات تعتبر في عدة حالات بمثابة </w:t>
      </w:r>
      <w:r w:rsidRPr="00F31DA8">
        <w:rPr>
          <w:rFonts w:eastAsia="Calibri" w:hint="cs"/>
          <w:rtl/>
          <w:lang/>
        </w:rPr>
        <w:t>بيع للأطفال.</w:t>
      </w:r>
    </w:p>
    <w:p w:rsidR="00F31DA8" w:rsidRPr="00270F06" w:rsidRDefault="00F31DA8" w:rsidP="00CC7858">
      <w:pPr>
        <w:pStyle w:val="SingleTxtGA"/>
        <w:rPr>
          <w:rFonts w:eastAsia="Calibri" w:hint="cs"/>
          <w:b/>
          <w:bCs/>
          <w:rtl/>
          <w:lang/>
        </w:rPr>
      </w:pPr>
      <w:r>
        <w:rPr>
          <w:rFonts w:eastAsia="Calibri" w:hint="cs"/>
          <w:rtl/>
          <w:lang/>
        </w:rPr>
        <w:t>27-</w:t>
      </w:r>
      <w:r>
        <w:rPr>
          <w:rFonts w:eastAsia="Calibri" w:hint="cs"/>
          <w:rtl/>
          <w:lang/>
        </w:rPr>
        <w:tab/>
      </w:r>
      <w:r w:rsidRPr="00270F06">
        <w:rPr>
          <w:rFonts w:eastAsia="Calibri" w:hint="cs"/>
          <w:b/>
          <w:bCs/>
          <w:rtl/>
          <w:lang/>
        </w:rPr>
        <w:t>تحث اللجنة الدولة الطرف على اتخاذ تدابير أكثر فعالية لضمان التنفيذ الفعلي للتشريعات التي تمنع بغاء الأطفال. وتحث اللجنة على وجه الخصوص الدولة الطرف على الإسراع بوضع نظام فعال لاكتشاف وتفكيك بيوت الدعارة وغيرها من الأماكن التي يمارس فيها</w:t>
      </w:r>
      <w:r w:rsidR="00661AC1">
        <w:rPr>
          <w:rFonts w:eastAsia="Calibri" w:hint="cs"/>
          <w:b/>
          <w:bCs/>
          <w:rtl/>
          <w:lang/>
        </w:rPr>
        <w:t xml:space="preserve"> </w:t>
      </w:r>
      <w:r w:rsidRPr="00270F06">
        <w:rPr>
          <w:rFonts w:eastAsia="Calibri" w:hint="cs"/>
          <w:b/>
          <w:bCs/>
          <w:rtl/>
          <w:lang/>
        </w:rPr>
        <w:t>بغاء الأطفال وضبط</w:t>
      </w:r>
      <w:r w:rsidR="00661AC1">
        <w:rPr>
          <w:rFonts w:eastAsia="Calibri" w:hint="cs"/>
          <w:b/>
          <w:bCs/>
          <w:rtl/>
          <w:lang/>
        </w:rPr>
        <w:t xml:space="preserve"> </w:t>
      </w:r>
      <w:r w:rsidRPr="00270F06">
        <w:rPr>
          <w:rFonts w:eastAsia="Calibri" w:hint="cs"/>
          <w:b/>
          <w:bCs/>
          <w:rtl/>
          <w:lang/>
        </w:rPr>
        <w:t xml:space="preserve">إنتاج ونشر المواد التي تروج لهذه الممارسات المحظورة بموجب البروتوكول الاختياري مثل إشراك الأطفال في المواد الإباحية. وينبغي أن تخصص الدولة الطرف لهذا الغرض الموارد البشرية والتقنية والمالية اللازمة لقوات الشرطة. كما تحث اللجنة الدولة الطرف على اتخاذ جميع التدابير الضرورية للقضاء على جميع الممارسات التي </w:t>
      </w:r>
      <w:r w:rsidR="00CC7858">
        <w:rPr>
          <w:rFonts w:eastAsia="Calibri" w:hint="cs"/>
          <w:b/>
          <w:bCs/>
          <w:rtl/>
          <w:lang/>
        </w:rPr>
        <w:t xml:space="preserve">هي بمثابة </w:t>
      </w:r>
      <w:r w:rsidRPr="00270F06">
        <w:rPr>
          <w:rFonts w:eastAsia="Calibri" w:hint="cs"/>
          <w:b/>
          <w:bCs/>
          <w:rtl/>
          <w:lang/>
        </w:rPr>
        <w:t xml:space="preserve">بيع </w:t>
      </w:r>
      <w:r w:rsidR="00CD2DEC">
        <w:rPr>
          <w:rFonts w:eastAsia="Calibri" w:hint="cs"/>
          <w:b/>
          <w:bCs/>
          <w:rtl/>
          <w:lang/>
        </w:rPr>
        <w:t>ل</w:t>
      </w:r>
      <w:r w:rsidRPr="00270F06">
        <w:rPr>
          <w:rFonts w:eastAsia="Calibri" w:hint="cs"/>
          <w:b/>
          <w:bCs/>
          <w:rtl/>
          <w:lang/>
        </w:rPr>
        <w:t>لأطفال.</w:t>
      </w:r>
    </w:p>
    <w:p w:rsidR="00F31DA8" w:rsidRPr="00F31DA8" w:rsidRDefault="00F31DA8" w:rsidP="00F31DA8">
      <w:pPr>
        <w:pStyle w:val="H23GA"/>
        <w:rPr>
          <w:rFonts w:eastAsia="Calibri" w:hint="cs"/>
          <w:rtl/>
          <w:lang/>
        </w:rPr>
      </w:pPr>
      <w:r>
        <w:rPr>
          <w:rFonts w:eastAsia="Calibri" w:hint="cs"/>
          <w:rtl/>
          <w:lang/>
        </w:rPr>
        <w:tab/>
      </w:r>
      <w:r>
        <w:rPr>
          <w:rFonts w:eastAsia="Calibri" w:hint="cs"/>
          <w:rtl/>
          <w:lang/>
        </w:rPr>
        <w:tab/>
      </w:r>
      <w:r w:rsidRPr="00F31DA8">
        <w:rPr>
          <w:rFonts w:eastAsia="Calibri" w:hint="cs"/>
          <w:rtl/>
          <w:lang/>
        </w:rPr>
        <w:t>الإفلات من العقاب</w:t>
      </w:r>
    </w:p>
    <w:p w:rsidR="00F31DA8" w:rsidRPr="00F31DA8" w:rsidRDefault="00F31DA8" w:rsidP="00CD2DEC">
      <w:pPr>
        <w:pStyle w:val="SingleTxtGA"/>
        <w:rPr>
          <w:rFonts w:eastAsia="Calibri" w:hint="cs"/>
          <w:rtl/>
          <w:lang/>
        </w:rPr>
      </w:pPr>
      <w:r>
        <w:rPr>
          <w:rFonts w:eastAsia="Calibri" w:hint="cs"/>
          <w:rtl/>
          <w:lang/>
        </w:rPr>
        <w:t>28-</w:t>
      </w:r>
      <w:r>
        <w:rPr>
          <w:rFonts w:eastAsia="Calibri" w:hint="cs"/>
          <w:rtl/>
          <w:lang/>
        </w:rPr>
        <w:tab/>
      </w:r>
      <w:r w:rsidRPr="00F31DA8">
        <w:rPr>
          <w:rFonts w:eastAsia="Calibri" w:hint="cs"/>
          <w:rtl/>
          <w:lang/>
        </w:rPr>
        <w:t>يساور اللجنة بالغ القلق لأنه</w:t>
      </w:r>
      <w:r w:rsidR="00DC2DEC">
        <w:rPr>
          <w:rFonts w:eastAsia="Calibri" w:hint="cs"/>
          <w:rtl/>
          <w:lang/>
        </w:rPr>
        <w:t xml:space="preserve"> لم </w:t>
      </w:r>
      <w:r w:rsidR="00CD2DEC">
        <w:rPr>
          <w:rFonts w:eastAsia="Calibri" w:hint="cs"/>
          <w:rtl/>
          <w:lang/>
        </w:rPr>
        <w:t xml:space="preserve">تتم </w:t>
      </w:r>
      <w:r w:rsidRPr="00F31DA8">
        <w:rPr>
          <w:rFonts w:eastAsia="Calibri" w:hint="cs"/>
          <w:rtl/>
          <w:lang/>
        </w:rPr>
        <w:t>حتى الآن محاكمة الضالعين في هذه الجرائم بموجب</w:t>
      </w:r>
      <w:r w:rsidR="00661AC1">
        <w:rPr>
          <w:rFonts w:eastAsia="Calibri" w:hint="cs"/>
          <w:rtl/>
          <w:lang/>
        </w:rPr>
        <w:t xml:space="preserve"> </w:t>
      </w:r>
      <w:r w:rsidRPr="00F31DA8">
        <w:rPr>
          <w:rFonts w:eastAsia="Calibri" w:hint="cs"/>
          <w:rtl/>
          <w:lang/>
        </w:rPr>
        <w:t>أحكام قانون الطفل التي تمنع بغاء الأطفال</w:t>
      </w:r>
      <w:r w:rsidR="00CD2DEC">
        <w:rPr>
          <w:rFonts w:eastAsia="Calibri" w:hint="cs"/>
          <w:rtl/>
          <w:lang/>
        </w:rPr>
        <w:t>،</w:t>
      </w:r>
      <w:r w:rsidRPr="00F31DA8">
        <w:rPr>
          <w:rFonts w:eastAsia="Calibri" w:hint="cs"/>
          <w:rtl/>
          <w:lang/>
        </w:rPr>
        <w:t xml:space="preserve"> و</w:t>
      </w:r>
      <w:r w:rsidR="00CD2DEC">
        <w:rPr>
          <w:rFonts w:eastAsia="Calibri" w:hint="cs"/>
          <w:rtl/>
          <w:lang/>
        </w:rPr>
        <w:t>ل</w:t>
      </w:r>
      <w:r w:rsidRPr="00F31DA8">
        <w:rPr>
          <w:rFonts w:eastAsia="Calibri" w:hint="cs"/>
          <w:rtl/>
          <w:lang/>
        </w:rPr>
        <w:t xml:space="preserve">أن الإجراءات القانونية ضد مرتكبي هذه الجرائم </w:t>
      </w:r>
      <w:r w:rsidR="00CD2DEC">
        <w:rPr>
          <w:rFonts w:eastAsia="Calibri" w:hint="cs"/>
          <w:rtl/>
          <w:lang/>
        </w:rPr>
        <w:t>غالباً</w:t>
      </w:r>
      <w:r w:rsidR="00DC2DEC">
        <w:rPr>
          <w:rFonts w:eastAsia="Calibri" w:hint="cs"/>
          <w:rtl/>
          <w:lang/>
        </w:rPr>
        <w:t xml:space="preserve"> ما </w:t>
      </w:r>
      <w:r w:rsidR="00CD2DEC">
        <w:rPr>
          <w:rFonts w:eastAsia="Calibri" w:hint="cs"/>
          <w:rtl/>
          <w:lang/>
        </w:rPr>
        <w:t xml:space="preserve">تتوقف </w:t>
      </w:r>
      <w:r w:rsidRPr="00F31DA8">
        <w:rPr>
          <w:rFonts w:eastAsia="Calibri" w:hint="cs"/>
          <w:rtl/>
          <w:lang/>
        </w:rPr>
        <w:t>بسبب الفساد المنتشر بين مسؤولي إنفاذ القانون</w:t>
      </w:r>
      <w:r w:rsidR="005E6631">
        <w:rPr>
          <w:rFonts w:eastAsia="Calibri" w:hint="cs"/>
          <w:rtl/>
          <w:lang/>
        </w:rPr>
        <w:t>،</w:t>
      </w:r>
      <w:r w:rsidRPr="00F31DA8">
        <w:rPr>
          <w:rFonts w:eastAsia="Calibri" w:hint="cs"/>
          <w:rtl/>
          <w:lang/>
        </w:rPr>
        <w:t xml:space="preserve"> </w:t>
      </w:r>
      <w:r w:rsidR="00CD2DEC">
        <w:rPr>
          <w:rFonts w:eastAsia="Calibri" w:hint="cs"/>
          <w:rtl/>
          <w:lang/>
        </w:rPr>
        <w:t xml:space="preserve">بمن فيهم </w:t>
      </w:r>
      <w:r w:rsidRPr="00F31DA8">
        <w:rPr>
          <w:rFonts w:eastAsia="Calibri" w:hint="cs"/>
          <w:rtl/>
          <w:lang/>
        </w:rPr>
        <w:t xml:space="preserve">القضاة. وتعرب اللجنة عن بالغ قلقها </w:t>
      </w:r>
      <w:r w:rsidR="00CD2DEC">
        <w:rPr>
          <w:rFonts w:eastAsia="Calibri" w:hint="cs"/>
          <w:rtl/>
          <w:lang/>
        </w:rPr>
        <w:t xml:space="preserve">بسبب ترسخ </w:t>
      </w:r>
      <w:r w:rsidRPr="00F31DA8">
        <w:rPr>
          <w:rFonts w:eastAsia="Calibri" w:hint="cs"/>
          <w:rtl/>
          <w:lang/>
        </w:rPr>
        <w:t>الشعور بالإفلات من العقاب لدى مرتكبي الاستغلال الجنسي للأطفال و</w:t>
      </w:r>
      <w:r w:rsidR="00CD2DEC">
        <w:rPr>
          <w:rFonts w:eastAsia="Calibri" w:hint="cs"/>
          <w:rtl/>
          <w:lang/>
        </w:rPr>
        <w:t>ل</w:t>
      </w:r>
      <w:r w:rsidRPr="00F31DA8">
        <w:rPr>
          <w:rFonts w:eastAsia="Calibri" w:hint="cs"/>
          <w:rtl/>
          <w:lang/>
        </w:rPr>
        <w:t>أن هناك مئات الأطفال</w:t>
      </w:r>
      <w:r w:rsidR="00DC2DEC">
        <w:rPr>
          <w:rFonts w:eastAsia="Calibri" w:hint="cs"/>
          <w:rtl/>
          <w:lang/>
        </w:rPr>
        <w:t xml:space="preserve"> ما </w:t>
      </w:r>
      <w:r w:rsidRPr="00F31DA8">
        <w:rPr>
          <w:rFonts w:eastAsia="Calibri" w:hint="cs"/>
          <w:rtl/>
          <w:lang/>
        </w:rPr>
        <w:t>بين سن</w:t>
      </w:r>
      <w:r w:rsidR="00CD2DEC">
        <w:rPr>
          <w:rFonts w:eastAsia="Calibri" w:hint="cs"/>
          <w:rtl/>
          <w:lang/>
        </w:rPr>
        <w:t xml:space="preserve"> </w:t>
      </w:r>
      <w:r w:rsidRPr="00F31DA8">
        <w:rPr>
          <w:rFonts w:eastAsia="Calibri" w:hint="cs"/>
          <w:rtl/>
          <w:lang/>
        </w:rPr>
        <w:t xml:space="preserve">9 </w:t>
      </w:r>
      <w:r w:rsidR="00CD2DEC">
        <w:rPr>
          <w:rFonts w:eastAsia="Calibri" w:hint="cs"/>
          <w:rtl/>
          <w:lang/>
        </w:rPr>
        <w:t xml:space="preserve">أعوام </w:t>
      </w:r>
      <w:r w:rsidRPr="00F31DA8">
        <w:rPr>
          <w:rFonts w:eastAsia="Calibri" w:hint="cs"/>
          <w:rtl/>
          <w:lang/>
        </w:rPr>
        <w:t xml:space="preserve">و15 </w:t>
      </w:r>
      <w:r w:rsidR="00CD2DEC">
        <w:rPr>
          <w:rFonts w:eastAsia="Calibri" w:hint="cs"/>
          <w:rtl/>
          <w:lang/>
        </w:rPr>
        <w:t>عاماً</w:t>
      </w:r>
      <w:r w:rsidR="00DC2DEC">
        <w:rPr>
          <w:rFonts w:eastAsia="Calibri" w:hint="cs"/>
          <w:rtl/>
          <w:lang/>
        </w:rPr>
        <w:t xml:space="preserve"> ما </w:t>
      </w:r>
      <w:r w:rsidRPr="00F31DA8">
        <w:rPr>
          <w:rFonts w:eastAsia="Calibri" w:hint="cs"/>
          <w:rtl/>
          <w:lang/>
        </w:rPr>
        <w:t>زالوا ضحايا للاستغلال الجنسي بشكل علني في العاصمة لومي وعلى وجه الخصوص في مكان يسمى "سوق الأطفال".</w:t>
      </w:r>
    </w:p>
    <w:p w:rsidR="00F31DA8" w:rsidRPr="00CD2DEC" w:rsidRDefault="00F31DA8" w:rsidP="00396D1D">
      <w:pPr>
        <w:pStyle w:val="SingleTxtGA"/>
        <w:rPr>
          <w:rFonts w:eastAsia="Calibri" w:hint="cs"/>
          <w:b/>
          <w:bCs/>
          <w:rtl/>
          <w:lang/>
        </w:rPr>
      </w:pPr>
      <w:r>
        <w:rPr>
          <w:rFonts w:eastAsia="Calibri" w:hint="cs"/>
          <w:rtl/>
          <w:lang/>
        </w:rPr>
        <w:t>29-</w:t>
      </w:r>
      <w:r>
        <w:rPr>
          <w:rFonts w:eastAsia="Calibri" w:hint="cs"/>
          <w:rtl/>
          <w:lang/>
        </w:rPr>
        <w:tab/>
      </w:r>
      <w:r w:rsidRPr="00CD2DEC">
        <w:rPr>
          <w:rFonts w:eastAsia="Calibri" w:hint="cs"/>
          <w:b/>
          <w:bCs/>
          <w:rtl/>
          <w:lang/>
        </w:rPr>
        <w:t xml:space="preserve">تحث اللجنة الدولة الطرف </w:t>
      </w:r>
      <w:r w:rsidR="00CD2DEC">
        <w:rPr>
          <w:rFonts w:eastAsia="Calibri" w:hint="cs"/>
          <w:b/>
          <w:bCs/>
          <w:rtl/>
          <w:lang/>
        </w:rPr>
        <w:t xml:space="preserve">على </w:t>
      </w:r>
      <w:r w:rsidRPr="00CD2DEC">
        <w:rPr>
          <w:rFonts w:eastAsia="Calibri" w:hint="cs"/>
          <w:b/>
          <w:bCs/>
          <w:rtl/>
          <w:lang/>
        </w:rPr>
        <w:t>اتخاذ جميع التدابير اللازمة لمحارب</w:t>
      </w:r>
      <w:r w:rsidR="00CD2DEC">
        <w:rPr>
          <w:rFonts w:eastAsia="Calibri" w:hint="cs"/>
          <w:b/>
          <w:bCs/>
          <w:rtl/>
          <w:lang/>
        </w:rPr>
        <w:t xml:space="preserve">ة الإفلات من العقاب الذي يتمتع </w:t>
      </w:r>
      <w:r w:rsidRPr="00CD2DEC">
        <w:rPr>
          <w:rFonts w:eastAsia="Calibri" w:hint="cs"/>
          <w:b/>
          <w:bCs/>
          <w:rtl/>
          <w:lang/>
        </w:rPr>
        <w:t xml:space="preserve">به مرتكبو الجرائم المشمولة بالبروتوكول الاختياري </w:t>
      </w:r>
      <w:r w:rsidR="00CD2DEC">
        <w:rPr>
          <w:rFonts w:eastAsia="Calibri" w:hint="cs"/>
          <w:b/>
          <w:bCs/>
          <w:rtl/>
          <w:lang/>
        </w:rPr>
        <w:t xml:space="preserve">وإصدار </w:t>
      </w:r>
      <w:r w:rsidRPr="00CD2DEC">
        <w:rPr>
          <w:rFonts w:eastAsia="Calibri" w:hint="cs"/>
          <w:b/>
          <w:bCs/>
          <w:rtl/>
          <w:lang/>
        </w:rPr>
        <w:t xml:space="preserve">تعليمات واضحة </w:t>
      </w:r>
      <w:r w:rsidR="00CD2DEC" w:rsidRPr="00CD2DEC">
        <w:rPr>
          <w:rFonts w:eastAsia="Calibri" w:hint="cs"/>
          <w:b/>
          <w:bCs/>
          <w:rtl/>
          <w:lang/>
        </w:rPr>
        <w:t xml:space="preserve">لهذا الغرض </w:t>
      </w:r>
      <w:r w:rsidRPr="00CD2DEC">
        <w:rPr>
          <w:rFonts w:eastAsia="Calibri" w:hint="cs"/>
          <w:b/>
          <w:bCs/>
          <w:rtl/>
          <w:lang/>
        </w:rPr>
        <w:t xml:space="preserve">لجميع المدعين العامين من أجل محاكمة هذه الحالات بشكل فعال. وينبغي أيضاً أن توجه الدولة الطرف </w:t>
      </w:r>
      <w:r w:rsidR="00CD2DEC">
        <w:rPr>
          <w:rFonts w:eastAsia="Calibri" w:hint="cs"/>
          <w:b/>
          <w:bCs/>
          <w:rtl/>
          <w:lang/>
        </w:rPr>
        <w:t xml:space="preserve">نظر سلطات إنفاذ </w:t>
      </w:r>
      <w:r w:rsidRPr="00CD2DEC">
        <w:rPr>
          <w:rFonts w:eastAsia="Calibri" w:hint="cs"/>
          <w:b/>
          <w:bCs/>
          <w:rtl/>
          <w:lang/>
        </w:rPr>
        <w:t xml:space="preserve">القانون إلى العقوبات التي </w:t>
      </w:r>
      <w:r w:rsidR="00396D1D">
        <w:rPr>
          <w:rFonts w:eastAsia="Calibri" w:hint="cs"/>
          <w:b/>
          <w:bCs/>
          <w:rtl/>
          <w:lang/>
        </w:rPr>
        <w:t xml:space="preserve">يمكن أن تسلط عليهم </w:t>
      </w:r>
      <w:r w:rsidRPr="00CD2DEC">
        <w:rPr>
          <w:rFonts w:eastAsia="Calibri" w:hint="cs"/>
          <w:b/>
          <w:bCs/>
          <w:rtl/>
          <w:lang/>
        </w:rPr>
        <w:t>في حا</w:t>
      </w:r>
      <w:r w:rsidR="00396D1D">
        <w:rPr>
          <w:rFonts w:eastAsia="Calibri" w:hint="cs"/>
          <w:b/>
          <w:bCs/>
          <w:rtl/>
          <w:lang/>
        </w:rPr>
        <w:t>ل إخلالهم بالواجب أو الفساد.</w:t>
      </w:r>
    </w:p>
    <w:p w:rsidR="00F31DA8" w:rsidRPr="00F31DA8" w:rsidRDefault="00F31DA8" w:rsidP="00F31DA8">
      <w:pPr>
        <w:pStyle w:val="H23GA"/>
        <w:rPr>
          <w:rFonts w:eastAsia="Calibri"/>
          <w:lang/>
        </w:rPr>
      </w:pPr>
      <w:r>
        <w:rPr>
          <w:rFonts w:eastAsia="Calibri" w:hint="cs"/>
          <w:rtl/>
          <w:lang/>
        </w:rPr>
        <w:tab/>
      </w:r>
      <w:r>
        <w:rPr>
          <w:rFonts w:eastAsia="Calibri" w:hint="cs"/>
          <w:rtl/>
          <w:lang/>
        </w:rPr>
        <w:tab/>
      </w:r>
      <w:r w:rsidRPr="00F31DA8">
        <w:rPr>
          <w:rFonts w:eastAsia="Calibri" w:hint="cs"/>
          <w:rtl/>
          <w:lang/>
        </w:rPr>
        <w:t xml:space="preserve">الولاية القضائية وتسليم المجرمين </w:t>
      </w:r>
    </w:p>
    <w:p w:rsidR="00F31DA8" w:rsidRPr="00F31DA8" w:rsidRDefault="00F31DA8" w:rsidP="00396D1D">
      <w:pPr>
        <w:pStyle w:val="SingleTxtGA"/>
        <w:rPr>
          <w:rFonts w:eastAsia="Calibri" w:hint="cs"/>
          <w:rtl/>
          <w:lang/>
        </w:rPr>
      </w:pPr>
      <w:r>
        <w:rPr>
          <w:rFonts w:eastAsia="Calibri" w:hint="cs"/>
          <w:rtl/>
          <w:lang/>
        </w:rPr>
        <w:t>30-</w:t>
      </w:r>
      <w:r>
        <w:rPr>
          <w:rFonts w:eastAsia="Calibri" w:hint="cs"/>
          <w:rtl/>
          <w:lang/>
        </w:rPr>
        <w:tab/>
      </w:r>
      <w:r w:rsidRPr="00396D1D">
        <w:rPr>
          <w:rFonts w:eastAsia="Calibri" w:hint="cs"/>
          <w:rtl/>
          <w:lang/>
        </w:rPr>
        <w:t xml:space="preserve">تعرب اللجنة عن قلقها </w:t>
      </w:r>
      <w:r w:rsidR="00396D1D" w:rsidRPr="00396D1D">
        <w:rPr>
          <w:rFonts w:eastAsia="Calibri" w:hint="cs"/>
          <w:rtl/>
          <w:lang/>
        </w:rPr>
        <w:t>ل</w:t>
      </w:r>
      <w:r w:rsidRPr="00396D1D">
        <w:rPr>
          <w:rFonts w:eastAsia="Calibri" w:hint="cs"/>
          <w:rtl/>
          <w:lang/>
        </w:rPr>
        <w:t xml:space="preserve">عدم الإشارة إلى الجرائم المشمولة بالبروتوكول </w:t>
      </w:r>
      <w:r w:rsidRPr="00F31DA8">
        <w:rPr>
          <w:rFonts w:eastAsia="Calibri" w:hint="cs"/>
          <w:rtl/>
          <w:lang/>
        </w:rPr>
        <w:t>الاختياري بشكل خاص في التشريعات المتعلقة بالجرائم المرتكبة خارج البلد</w:t>
      </w:r>
      <w:r w:rsidR="00396D1D">
        <w:rPr>
          <w:rFonts w:eastAsia="Calibri" w:hint="cs"/>
          <w:rtl/>
          <w:lang/>
        </w:rPr>
        <w:t>،</w:t>
      </w:r>
      <w:r w:rsidRPr="00F31DA8">
        <w:rPr>
          <w:rFonts w:eastAsia="Calibri" w:hint="cs"/>
          <w:rtl/>
          <w:lang/>
        </w:rPr>
        <w:t xml:space="preserve"> و</w:t>
      </w:r>
      <w:r w:rsidR="00396D1D">
        <w:rPr>
          <w:rFonts w:eastAsia="Calibri" w:hint="cs"/>
          <w:rtl/>
          <w:lang/>
        </w:rPr>
        <w:t>ل</w:t>
      </w:r>
      <w:r w:rsidRPr="00F31DA8">
        <w:rPr>
          <w:rFonts w:eastAsia="Calibri" w:hint="cs"/>
          <w:rtl/>
          <w:lang/>
        </w:rPr>
        <w:t xml:space="preserve">أن </w:t>
      </w:r>
      <w:r w:rsidRPr="00F31DA8">
        <w:rPr>
          <w:rFonts w:eastAsia="Calibri"/>
          <w:rtl/>
          <w:lang/>
        </w:rPr>
        <w:t xml:space="preserve">الولاية القضائية خارج </w:t>
      </w:r>
      <w:r w:rsidRPr="00F31DA8">
        <w:rPr>
          <w:rFonts w:eastAsia="Calibri" w:hint="cs"/>
          <w:rtl/>
          <w:lang/>
        </w:rPr>
        <w:t xml:space="preserve">الإقليم تخضع للتجريم المزدوج. وتشعر اللجنة بالقلق أيضاً إزاء عدم اعتماد الدولة الطرف على </w:t>
      </w:r>
      <w:r w:rsidRPr="00396D1D">
        <w:rPr>
          <w:rFonts w:eastAsia="Calibri" w:hint="cs"/>
          <w:rtl/>
          <w:lang/>
        </w:rPr>
        <w:t xml:space="preserve">البروتوكول </w:t>
      </w:r>
      <w:r w:rsidRPr="00F31DA8">
        <w:rPr>
          <w:rFonts w:eastAsia="Calibri" w:hint="cs"/>
          <w:rtl/>
          <w:lang/>
        </w:rPr>
        <w:t>الاختياري كأساس قانوني لتسليم المجرمين.</w:t>
      </w:r>
    </w:p>
    <w:p w:rsidR="00F31DA8" w:rsidRPr="00162680" w:rsidRDefault="00F31DA8" w:rsidP="005E6631">
      <w:pPr>
        <w:pStyle w:val="SingleTxtGA"/>
        <w:rPr>
          <w:rFonts w:eastAsia="Calibri" w:hint="cs"/>
          <w:b/>
          <w:bCs/>
          <w:spacing w:val="-4"/>
          <w:rtl/>
          <w:lang/>
        </w:rPr>
      </w:pPr>
      <w:r w:rsidRPr="00162680">
        <w:rPr>
          <w:rFonts w:eastAsia="Calibri" w:hint="cs"/>
          <w:spacing w:val="-4"/>
          <w:rtl/>
          <w:lang/>
        </w:rPr>
        <w:t>31-</w:t>
      </w:r>
      <w:r w:rsidRPr="00162680">
        <w:rPr>
          <w:rFonts w:eastAsia="Calibri" w:hint="cs"/>
          <w:spacing w:val="-4"/>
          <w:rtl/>
          <w:lang/>
        </w:rPr>
        <w:tab/>
      </w:r>
      <w:r w:rsidRPr="00162680">
        <w:rPr>
          <w:rFonts w:eastAsia="Calibri" w:hint="cs"/>
          <w:b/>
          <w:bCs/>
          <w:spacing w:val="-4"/>
          <w:rtl/>
          <w:lang/>
        </w:rPr>
        <w:t xml:space="preserve">تحث اللجنة الدولة الطرف </w:t>
      </w:r>
      <w:r w:rsidR="00396D1D" w:rsidRPr="00162680">
        <w:rPr>
          <w:rFonts w:eastAsia="Calibri" w:hint="cs"/>
          <w:b/>
          <w:bCs/>
          <w:spacing w:val="-4"/>
          <w:rtl/>
          <w:lang/>
        </w:rPr>
        <w:t xml:space="preserve">على </w:t>
      </w:r>
      <w:r w:rsidRPr="00162680">
        <w:rPr>
          <w:rFonts w:eastAsia="Calibri" w:hint="cs"/>
          <w:b/>
          <w:bCs/>
          <w:spacing w:val="-4"/>
          <w:rtl/>
          <w:lang/>
        </w:rPr>
        <w:t xml:space="preserve">اتخاذ التدابير اللازمة لضمان </w:t>
      </w:r>
      <w:r w:rsidR="00396D1D" w:rsidRPr="00162680">
        <w:rPr>
          <w:rFonts w:eastAsia="Calibri" w:hint="cs"/>
          <w:b/>
          <w:bCs/>
          <w:spacing w:val="-4"/>
          <w:rtl/>
          <w:lang/>
        </w:rPr>
        <w:t xml:space="preserve">اعتبار </w:t>
      </w:r>
      <w:r w:rsidRPr="00162680">
        <w:rPr>
          <w:rFonts w:eastAsia="Calibri" w:hint="cs"/>
          <w:b/>
          <w:bCs/>
          <w:spacing w:val="-4"/>
          <w:rtl/>
          <w:lang/>
        </w:rPr>
        <w:t>الجرائم المشار إليها في الفقرة 1 من المادة 3 من البروتوكول الاختياري جرائم توجب تسليم مرتكبيها</w:t>
      </w:r>
      <w:r w:rsidR="00396D1D" w:rsidRPr="00162680">
        <w:rPr>
          <w:rFonts w:eastAsia="Calibri" w:hint="cs"/>
          <w:b/>
          <w:bCs/>
          <w:spacing w:val="-4"/>
          <w:rtl/>
          <w:lang/>
        </w:rPr>
        <w:t>،</w:t>
      </w:r>
      <w:r w:rsidRPr="00162680">
        <w:rPr>
          <w:rFonts w:eastAsia="Calibri" w:hint="cs"/>
          <w:b/>
          <w:bCs/>
          <w:spacing w:val="-4"/>
          <w:rtl/>
          <w:lang/>
        </w:rPr>
        <w:t xml:space="preserve"> </w:t>
      </w:r>
      <w:r w:rsidR="00396D1D" w:rsidRPr="00162680">
        <w:rPr>
          <w:rFonts w:eastAsia="Calibri" w:hint="cs"/>
          <w:b/>
          <w:bCs/>
          <w:spacing w:val="-4"/>
          <w:rtl/>
          <w:lang/>
        </w:rPr>
        <w:t xml:space="preserve">وإلغاء </w:t>
      </w:r>
      <w:r w:rsidRPr="00162680">
        <w:rPr>
          <w:rFonts w:eastAsia="Calibri" w:hint="cs"/>
          <w:b/>
          <w:bCs/>
          <w:spacing w:val="-4"/>
          <w:rtl/>
          <w:lang/>
        </w:rPr>
        <w:t xml:space="preserve">شرط التجريم المزدوج </w:t>
      </w:r>
      <w:r w:rsidR="00DC2DEC" w:rsidRPr="00162680">
        <w:rPr>
          <w:rFonts w:eastAsia="Calibri" w:hint="cs"/>
          <w:b/>
          <w:bCs/>
          <w:spacing w:val="-4"/>
          <w:rtl/>
          <w:lang/>
        </w:rPr>
        <w:t>فيما </w:t>
      </w:r>
      <w:r w:rsidRPr="00162680">
        <w:rPr>
          <w:rFonts w:eastAsia="Calibri" w:hint="cs"/>
          <w:b/>
          <w:bCs/>
          <w:spacing w:val="-4"/>
          <w:rtl/>
          <w:lang/>
        </w:rPr>
        <w:t>يتصل بتسليم المجرمين و/أو محاك</w:t>
      </w:r>
      <w:r w:rsidR="00396D1D" w:rsidRPr="00162680">
        <w:rPr>
          <w:rFonts w:eastAsia="Calibri" w:hint="cs"/>
          <w:b/>
          <w:bCs/>
          <w:spacing w:val="-4"/>
          <w:rtl/>
          <w:lang/>
        </w:rPr>
        <w:t>مة الجرائم المرتكبة خارج البلد</w:t>
      </w:r>
      <w:r w:rsidRPr="00162680">
        <w:rPr>
          <w:rFonts w:eastAsia="Calibri" w:hint="cs"/>
          <w:b/>
          <w:bCs/>
          <w:spacing w:val="-4"/>
          <w:rtl/>
          <w:lang/>
        </w:rPr>
        <w:t>. وتحث اللجنة الدولة الطرف أيضاً على استخدام البروتوكول الاختياري، عند الضرورة، كأساس قانوني لتسليم المجرمين وفقاً للمادة 5 من البروتوكول الاختياري.</w:t>
      </w:r>
    </w:p>
    <w:p w:rsidR="00F31DA8" w:rsidRPr="00F31DA8" w:rsidRDefault="00F31DA8" w:rsidP="00F31DA8">
      <w:pPr>
        <w:pStyle w:val="HChGA"/>
        <w:rPr>
          <w:rFonts w:eastAsia="Calibri" w:hint="cs"/>
          <w:rtl/>
          <w:lang/>
        </w:rPr>
      </w:pPr>
      <w:r>
        <w:rPr>
          <w:rFonts w:eastAsia="Calibri" w:hint="cs"/>
          <w:rtl/>
          <w:lang/>
        </w:rPr>
        <w:tab/>
      </w:r>
      <w:r w:rsidRPr="00F31DA8">
        <w:rPr>
          <w:rFonts w:eastAsia="Calibri" w:hint="cs"/>
          <w:rtl/>
          <w:lang/>
        </w:rPr>
        <w:t>سابعاً</w:t>
      </w:r>
      <w:r>
        <w:rPr>
          <w:rFonts w:eastAsia="Calibri" w:hint="cs"/>
          <w:rtl/>
          <w:lang/>
        </w:rPr>
        <w:t>-</w:t>
      </w:r>
      <w:r>
        <w:rPr>
          <w:rFonts w:eastAsia="Calibri" w:hint="cs"/>
          <w:rtl/>
          <w:lang/>
        </w:rPr>
        <w:tab/>
      </w:r>
      <w:r w:rsidRPr="00F31DA8">
        <w:rPr>
          <w:rFonts w:eastAsia="Calibri" w:hint="cs"/>
          <w:rtl/>
          <w:lang/>
        </w:rPr>
        <w:t>حماية حقوق الأطفال الضحايا ومصالحهم (المادة 8 والفقرتان 3 و4 من المادة 9)</w:t>
      </w:r>
    </w:p>
    <w:p w:rsidR="00F31DA8" w:rsidRPr="00F31DA8" w:rsidRDefault="00F31DA8" w:rsidP="00F31DA8">
      <w:pPr>
        <w:pStyle w:val="H23GA"/>
        <w:rPr>
          <w:rFonts w:eastAsia="Calibri" w:hint="cs"/>
          <w:rtl/>
          <w:lang/>
        </w:rPr>
      </w:pPr>
      <w:r>
        <w:rPr>
          <w:rFonts w:eastAsia="Calibri" w:hint="cs"/>
          <w:rtl/>
          <w:lang/>
        </w:rPr>
        <w:tab/>
      </w:r>
      <w:r>
        <w:rPr>
          <w:rFonts w:eastAsia="Calibri" w:hint="cs"/>
          <w:rtl/>
          <w:lang/>
        </w:rPr>
        <w:tab/>
      </w:r>
      <w:r w:rsidRPr="00F31DA8">
        <w:rPr>
          <w:rFonts w:eastAsia="Calibri" w:hint="cs"/>
          <w:rtl/>
          <w:lang/>
        </w:rPr>
        <w:t>التدابير المعتمدة</w:t>
      </w:r>
    </w:p>
    <w:p w:rsidR="00F31DA8" w:rsidRPr="00F31DA8" w:rsidRDefault="00F22123" w:rsidP="00343DF2">
      <w:pPr>
        <w:pStyle w:val="SingleTxtGA"/>
        <w:rPr>
          <w:rFonts w:eastAsia="Calibri" w:hint="cs"/>
          <w:rtl/>
          <w:lang/>
        </w:rPr>
      </w:pPr>
      <w:r>
        <w:rPr>
          <w:rFonts w:eastAsia="Calibri" w:hint="cs"/>
          <w:rtl/>
          <w:lang/>
        </w:rPr>
        <w:t>32-</w:t>
      </w:r>
      <w:r>
        <w:rPr>
          <w:rFonts w:eastAsia="Calibri" w:hint="cs"/>
          <w:rtl/>
          <w:lang/>
        </w:rPr>
        <w:tab/>
      </w:r>
      <w:r w:rsidR="00343DF2">
        <w:rPr>
          <w:rFonts w:eastAsia="Calibri" w:hint="cs"/>
          <w:rtl/>
          <w:lang/>
        </w:rPr>
        <w:t xml:space="preserve">تعتبر </w:t>
      </w:r>
      <w:r w:rsidR="00F31DA8" w:rsidRPr="00F31DA8">
        <w:rPr>
          <w:rFonts w:eastAsia="Calibri" w:hint="cs"/>
          <w:rtl/>
          <w:lang/>
        </w:rPr>
        <w:t xml:space="preserve">اللجنة خطوة إيجابية تفضيل الدولة الطرف لترتيبات الرعاية بالكفالة لفائدة الأطفال ضحايا الجرائم الواردة في البروتوكول الاختياري، </w:t>
      </w:r>
      <w:r w:rsidR="00343DF2">
        <w:rPr>
          <w:rFonts w:eastAsia="Calibri" w:hint="cs"/>
          <w:rtl/>
          <w:lang/>
        </w:rPr>
        <w:t xml:space="preserve">إلاّ أنها </w:t>
      </w:r>
      <w:r w:rsidR="00F31DA8" w:rsidRPr="00F31DA8">
        <w:rPr>
          <w:rFonts w:eastAsia="Calibri" w:hint="cs"/>
          <w:rtl/>
          <w:lang/>
        </w:rPr>
        <w:t xml:space="preserve">تلاحظ بقلق </w:t>
      </w:r>
      <w:r w:rsidR="00343DF2">
        <w:rPr>
          <w:rFonts w:eastAsia="Calibri" w:hint="cs"/>
          <w:rtl/>
          <w:lang/>
        </w:rPr>
        <w:t xml:space="preserve">في نفس الوقت </w:t>
      </w:r>
      <w:r w:rsidR="00F31DA8" w:rsidRPr="00F31DA8">
        <w:rPr>
          <w:rFonts w:eastAsia="Calibri" w:hint="cs"/>
          <w:rtl/>
          <w:lang/>
        </w:rPr>
        <w:t xml:space="preserve">عدم وجود أي حكم قانوني يضمن أمن الأطفال الضحايا والأفراد أو أعضاء منظمات المجتمع المدني الذين </w:t>
      </w:r>
      <w:r w:rsidR="00343DF2">
        <w:rPr>
          <w:rFonts w:eastAsia="Calibri" w:hint="cs"/>
          <w:rtl/>
          <w:lang/>
        </w:rPr>
        <w:t xml:space="preserve">يوفّرون </w:t>
      </w:r>
      <w:r w:rsidR="00F31DA8" w:rsidRPr="00F31DA8">
        <w:rPr>
          <w:rFonts w:eastAsia="Calibri" w:hint="cs"/>
          <w:rtl/>
          <w:lang/>
        </w:rPr>
        <w:t>لهم الحماية والمساعدة رغم أنهم يتعرضون غالباً للتهديد. وتشعر اللجنة أيضاً ببالغ القلق لما يلي:</w:t>
      </w:r>
    </w:p>
    <w:p w:rsidR="00F31DA8" w:rsidRPr="00EF2C2F" w:rsidRDefault="00F22123" w:rsidP="00343DF2">
      <w:pPr>
        <w:pStyle w:val="SingleTxtGA"/>
        <w:rPr>
          <w:rFonts w:eastAsia="Calibri" w:hint="cs"/>
          <w:spacing w:val="-2"/>
          <w:rtl/>
          <w:lang/>
        </w:rPr>
      </w:pPr>
      <w:r w:rsidRPr="00EF2C2F">
        <w:rPr>
          <w:rFonts w:eastAsia="Calibri" w:hint="cs"/>
          <w:spacing w:val="-2"/>
          <w:rtl/>
          <w:lang/>
        </w:rPr>
        <w:tab/>
        <w:t>(أ)</w:t>
      </w:r>
      <w:r w:rsidRPr="00EF2C2F">
        <w:rPr>
          <w:rFonts w:eastAsia="Calibri" w:hint="cs"/>
          <w:spacing w:val="-2"/>
          <w:rtl/>
          <w:lang/>
        </w:rPr>
        <w:tab/>
      </w:r>
      <w:r w:rsidR="005E6631" w:rsidRPr="00EF2C2F">
        <w:rPr>
          <w:rFonts w:eastAsia="Calibri" w:hint="cs"/>
          <w:spacing w:val="-2"/>
          <w:rtl/>
          <w:lang/>
        </w:rPr>
        <w:t xml:space="preserve">أن </w:t>
      </w:r>
      <w:r w:rsidR="00343DF2" w:rsidRPr="00EF2C2F">
        <w:rPr>
          <w:rFonts w:eastAsia="Calibri" w:hint="cs"/>
          <w:spacing w:val="-2"/>
          <w:rtl/>
          <w:lang/>
        </w:rPr>
        <w:t xml:space="preserve">تكاليف </w:t>
      </w:r>
      <w:r w:rsidR="00F31DA8" w:rsidRPr="00EF2C2F">
        <w:rPr>
          <w:rFonts w:eastAsia="Calibri" w:hint="cs"/>
          <w:spacing w:val="-2"/>
          <w:rtl/>
          <w:lang/>
        </w:rPr>
        <w:t xml:space="preserve">الفحوص الطبية التي يخضع لها الأطفال الضحايا </w:t>
      </w:r>
      <w:r w:rsidR="00343DF2" w:rsidRPr="00EF2C2F">
        <w:rPr>
          <w:rFonts w:eastAsia="Calibri" w:hint="cs"/>
          <w:spacing w:val="-2"/>
          <w:rtl/>
          <w:lang/>
        </w:rPr>
        <w:t xml:space="preserve">ليست في المتناول ويتعين على </w:t>
      </w:r>
      <w:r w:rsidR="00F31DA8" w:rsidRPr="00EF2C2F">
        <w:rPr>
          <w:rFonts w:eastAsia="Calibri" w:hint="cs"/>
          <w:spacing w:val="-2"/>
          <w:rtl/>
          <w:lang/>
        </w:rPr>
        <w:t xml:space="preserve">الضحايا أو المنظمات غير الحكومية التي تساعدهم </w:t>
      </w:r>
      <w:r w:rsidR="00343DF2" w:rsidRPr="00EF2C2F">
        <w:rPr>
          <w:rFonts w:eastAsia="Calibri" w:hint="cs"/>
          <w:spacing w:val="-2"/>
          <w:rtl/>
          <w:lang/>
        </w:rPr>
        <w:t>دفع ثمن باهظ</w:t>
      </w:r>
      <w:r w:rsidR="00F31DA8" w:rsidRPr="00EF2C2F">
        <w:rPr>
          <w:rFonts w:eastAsia="Calibri" w:hint="cs"/>
          <w:spacing w:val="-2"/>
          <w:rtl/>
          <w:lang/>
        </w:rPr>
        <w:t xml:space="preserve"> من أجل الحصول على شهادة طبية للإدلاء بها كدليل أمام المحكمة</w:t>
      </w:r>
      <w:r w:rsidR="00343DF2" w:rsidRPr="00EF2C2F">
        <w:rPr>
          <w:rFonts w:eastAsia="Calibri" w:hint="cs"/>
          <w:spacing w:val="-2"/>
          <w:rtl/>
          <w:lang/>
        </w:rPr>
        <w:t>؛</w:t>
      </w:r>
      <w:r w:rsidR="00F31DA8" w:rsidRPr="00EF2C2F">
        <w:rPr>
          <w:rFonts w:eastAsia="Calibri" w:hint="cs"/>
          <w:spacing w:val="-2"/>
          <w:rtl/>
          <w:lang/>
        </w:rPr>
        <w:t xml:space="preserve"> بينما</w:t>
      </w:r>
      <w:r w:rsidR="00DC2DEC" w:rsidRPr="00EF2C2F">
        <w:rPr>
          <w:rFonts w:eastAsia="Calibri" w:hint="cs"/>
          <w:spacing w:val="-2"/>
          <w:rtl/>
          <w:lang/>
        </w:rPr>
        <w:t xml:space="preserve"> لا </w:t>
      </w:r>
      <w:r w:rsidR="00F31DA8" w:rsidRPr="00EF2C2F">
        <w:rPr>
          <w:rFonts w:eastAsia="Calibri" w:hint="cs"/>
          <w:spacing w:val="-2"/>
          <w:rtl/>
          <w:lang/>
        </w:rPr>
        <w:t xml:space="preserve">تقدم المعلومات بشكل صحيح للأطفال الذين يشاركون في الإجراءات الجنائية </w:t>
      </w:r>
      <w:r w:rsidR="00DC2DEC" w:rsidRPr="00EF2C2F">
        <w:rPr>
          <w:rFonts w:eastAsia="Calibri" w:hint="cs"/>
          <w:spacing w:val="-2"/>
          <w:rtl/>
          <w:lang/>
        </w:rPr>
        <w:t>ولا </w:t>
      </w:r>
      <w:r w:rsidR="00F31DA8" w:rsidRPr="00EF2C2F">
        <w:rPr>
          <w:rFonts w:eastAsia="Calibri" w:hint="cs"/>
          <w:spacing w:val="-2"/>
          <w:rtl/>
          <w:lang/>
        </w:rPr>
        <w:t>يحصلون على مسا</w:t>
      </w:r>
      <w:r w:rsidRPr="00EF2C2F">
        <w:rPr>
          <w:rFonts w:eastAsia="Calibri" w:hint="cs"/>
          <w:spacing w:val="-2"/>
          <w:rtl/>
          <w:lang/>
        </w:rPr>
        <w:t>عدة قانونية؛</w:t>
      </w:r>
    </w:p>
    <w:p w:rsidR="00F31DA8" w:rsidRPr="00F31DA8" w:rsidRDefault="00F22123" w:rsidP="00343DF2">
      <w:pPr>
        <w:pStyle w:val="SingleTxtGA"/>
        <w:rPr>
          <w:rFonts w:eastAsia="Calibri" w:hint="cs"/>
          <w:rtl/>
          <w:lang/>
        </w:rPr>
      </w:pPr>
      <w:r>
        <w:rPr>
          <w:rFonts w:eastAsia="Calibri" w:hint="cs"/>
          <w:rtl/>
          <w:lang/>
        </w:rPr>
        <w:tab/>
        <w:t>(ب)</w:t>
      </w:r>
      <w:r>
        <w:rPr>
          <w:rFonts w:eastAsia="Calibri" w:hint="cs"/>
          <w:rtl/>
          <w:lang/>
        </w:rPr>
        <w:tab/>
      </w:r>
      <w:r w:rsidR="00F31DA8" w:rsidRPr="00F31DA8">
        <w:rPr>
          <w:rFonts w:eastAsia="Calibri" w:hint="cs"/>
          <w:rtl/>
          <w:lang/>
        </w:rPr>
        <w:t xml:space="preserve">في بعض الحالات، كشف القضاة عن المعلومات التي من شأنها أن تؤدي إلى </w:t>
      </w:r>
      <w:r w:rsidR="00343DF2">
        <w:rPr>
          <w:rFonts w:eastAsia="Calibri" w:hint="cs"/>
          <w:rtl/>
          <w:lang/>
        </w:rPr>
        <w:t xml:space="preserve">التعرف إلى </w:t>
      </w:r>
      <w:r w:rsidR="001F1815">
        <w:rPr>
          <w:rFonts w:eastAsia="Calibri" w:hint="cs"/>
          <w:rtl/>
          <w:lang/>
        </w:rPr>
        <w:t>هوية الطفل الضحية؛</w:t>
      </w:r>
    </w:p>
    <w:p w:rsidR="00F31DA8" w:rsidRPr="00F31DA8" w:rsidRDefault="00F22123" w:rsidP="00876F3F">
      <w:pPr>
        <w:pStyle w:val="SingleTxtGA"/>
        <w:rPr>
          <w:rFonts w:eastAsia="Calibri" w:hint="cs"/>
          <w:rtl/>
          <w:lang/>
        </w:rPr>
      </w:pPr>
      <w:r>
        <w:rPr>
          <w:rFonts w:eastAsia="Calibri" w:hint="cs"/>
          <w:rtl/>
          <w:lang/>
        </w:rPr>
        <w:tab/>
        <w:t>(ج)</w:t>
      </w:r>
      <w:r>
        <w:rPr>
          <w:rFonts w:eastAsia="Calibri" w:hint="cs"/>
          <w:rtl/>
          <w:lang/>
        </w:rPr>
        <w:tab/>
      </w:r>
      <w:r w:rsidR="00F31DA8" w:rsidRPr="00F31DA8">
        <w:rPr>
          <w:rFonts w:eastAsia="Calibri" w:hint="cs"/>
          <w:rtl/>
          <w:lang/>
        </w:rPr>
        <w:t xml:space="preserve">رغم وجود صندوق للتعويضات في الدولة الطرف، فإنه </w:t>
      </w:r>
      <w:r w:rsidR="001F1815">
        <w:rPr>
          <w:rFonts w:eastAsia="Calibri" w:hint="cs"/>
          <w:rtl/>
          <w:lang/>
        </w:rPr>
        <w:t>نادراً</w:t>
      </w:r>
      <w:r w:rsidR="00DC2DEC">
        <w:rPr>
          <w:rFonts w:eastAsia="Calibri" w:hint="cs"/>
          <w:rtl/>
          <w:lang/>
        </w:rPr>
        <w:t xml:space="preserve"> ما </w:t>
      </w:r>
      <w:r w:rsidR="001F1815">
        <w:rPr>
          <w:rFonts w:eastAsia="Calibri" w:hint="cs"/>
          <w:rtl/>
          <w:lang/>
        </w:rPr>
        <w:t>يُضمن تعويض فعال</w:t>
      </w:r>
      <w:r w:rsidR="00F31DA8" w:rsidRPr="00F31DA8">
        <w:rPr>
          <w:rFonts w:eastAsia="Calibri" w:hint="cs"/>
          <w:rtl/>
          <w:lang/>
        </w:rPr>
        <w:t xml:space="preserve"> للأطفال ضحايا الجرائم </w:t>
      </w:r>
      <w:r w:rsidR="00876F3F">
        <w:rPr>
          <w:rFonts w:eastAsia="Calibri" w:hint="cs"/>
          <w:rtl/>
          <w:lang/>
        </w:rPr>
        <w:t>المحظورة بموجب البروتوكول الاختياري</w:t>
      </w:r>
      <w:r w:rsidR="00162680">
        <w:rPr>
          <w:rFonts w:eastAsia="Calibri" w:hint="cs"/>
          <w:rtl/>
          <w:lang/>
        </w:rPr>
        <w:t>.</w:t>
      </w:r>
    </w:p>
    <w:p w:rsidR="00F31DA8" w:rsidRPr="00EF2C2F" w:rsidRDefault="00F22123" w:rsidP="0072373D">
      <w:pPr>
        <w:pStyle w:val="SingleTxtGA"/>
        <w:rPr>
          <w:rFonts w:eastAsia="Calibri" w:hint="cs"/>
          <w:b/>
          <w:bCs/>
          <w:sz w:val="30"/>
          <w:rtl/>
          <w:lang/>
        </w:rPr>
      </w:pPr>
      <w:r w:rsidRPr="00EF2C2F">
        <w:rPr>
          <w:rFonts w:eastAsia="Calibri" w:hint="cs"/>
          <w:sz w:val="30"/>
          <w:rtl/>
          <w:lang/>
        </w:rPr>
        <w:t>33-</w:t>
      </w:r>
      <w:r w:rsidRPr="00EF2C2F">
        <w:rPr>
          <w:rFonts w:eastAsia="Calibri" w:hint="cs"/>
          <w:sz w:val="30"/>
          <w:rtl/>
          <w:lang/>
        </w:rPr>
        <w:tab/>
      </w:r>
      <w:r w:rsidR="00F31DA8" w:rsidRPr="00EF2C2F">
        <w:rPr>
          <w:rFonts w:eastAsia="Calibri" w:hint="cs"/>
          <w:b/>
          <w:bCs/>
          <w:sz w:val="30"/>
          <w:rtl/>
          <w:lang/>
        </w:rPr>
        <w:t xml:space="preserve">توصي اللجنة الدولة الطرف باعتماد </w:t>
      </w:r>
      <w:r w:rsidR="008737D3" w:rsidRPr="00EF2C2F">
        <w:rPr>
          <w:rFonts w:eastAsia="Calibri" w:hint="cs"/>
          <w:b/>
          <w:bCs/>
          <w:sz w:val="30"/>
          <w:rtl/>
          <w:lang/>
        </w:rPr>
        <w:t xml:space="preserve">الأطر </w:t>
      </w:r>
      <w:r w:rsidR="00F31DA8" w:rsidRPr="00EF2C2F">
        <w:rPr>
          <w:rFonts w:eastAsia="Calibri" w:hint="cs"/>
          <w:b/>
          <w:bCs/>
          <w:sz w:val="30"/>
          <w:rtl/>
          <w:lang/>
        </w:rPr>
        <w:t xml:space="preserve">والتدابير القانونية اللازمة لضمان حماية الأطفال ضحايا الجرائم </w:t>
      </w:r>
      <w:r w:rsidR="0072373D" w:rsidRPr="00EF2C2F">
        <w:rPr>
          <w:rFonts w:eastAsia="Calibri" w:hint="cs"/>
          <w:b/>
          <w:bCs/>
          <w:sz w:val="30"/>
          <w:rtl/>
          <w:lang/>
        </w:rPr>
        <w:t xml:space="preserve">المحظورة </w:t>
      </w:r>
      <w:r w:rsidR="00F31DA8" w:rsidRPr="00EF2C2F">
        <w:rPr>
          <w:rFonts w:eastAsia="Calibri" w:hint="cs"/>
          <w:b/>
          <w:bCs/>
          <w:sz w:val="30"/>
          <w:rtl/>
          <w:lang/>
        </w:rPr>
        <w:t>بموجب البروتوكول الاختياري</w:t>
      </w:r>
      <w:r w:rsidR="0072373D" w:rsidRPr="00EF2C2F">
        <w:rPr>
          <w:rFonts w:eastAsia="Calibri" w:hint="cs"/>
          <w:b/>
          <w:bCs/>
          <w:sz w:val="30"/>
          <w:rtl/>
          <w:lang/>
        </w:rPr>
        <w:t>،</w:t>
      </w:r>
      <w:r w:rsidR="00F31DA8" w:rsidRPr="00EF2C2F">
        <w:rPr>
          <w:rFonts w:eastAsia="Calibri" w:hint="cs"/>
          <w:b/>
          <w:bCs/>
          <w:sz w:val="30"/>
          <w:rtl/>
          <w:lang/>
        </w:rPr>
        <w:t xml:space="preserve"> وكذلك ضمان أمن الأفراد أو المنظمات التي تقدم لهم الحماية والمساعدة. وبوجه خاص، ينبغي أن تقوم الدولة الطرف بما يلي:</w:t>
      </w:r>
    </w:p>
    <w:p w:rsidR="00F31DA8" w:rsidRPr="00EF2C2F" w:rsidRDefault="00F22123" w:rsidP="00F31DA8">
      <w:pPr>
        <w:pStyle w:val="SingleTxtGA"/>
        <w:rPr>
          <w:rFonts w:eastAsia="Calibri" w:hint="cs"/>
          <w:b/>
          <w:bCs/>
          <w:sz w:val="30"/>
          <w:rtl/>
          <w:lang/>
        </w:rPr>
      </w:pPr>
      <w:r w:rsidRPr="00EF2C2F">
        <w:rPr>
          <w:rFonts w:eastAsia="Calibri" w:hint="cs"/>
          <w:b/>
          <w:bCs/>
          <w:sz w:val="30"/>
          <w:rtl/>
          <w:lang/>
        </w:rPr>
        <w:tab/>
        <w:t>(أ)</w:t>
      </w:r>
      <w:r w:rsidRPr="00EF2C2F">
        <w:rPr>
          <w:rFonts w:eastAsia="Calibri" w:hint="cs"/>
          <w:b/>
          <w:bCs/>
          <w:sz w:val="30"/>
          <w:rtl/>
          <w:lang/>
        </w:rPr>
        <w:tab/>
      </w:r>
      <w:r w:rsidR="00F31DA8" w:rsidRPr="00EF2C2F">
        <w:rPr>
          <w:rFonts w:eastAsia="Calibri" w:hint="cs"/>
          <w:b/>
          <w:bCs/>
          <w:sz w:val="30"/>
          <w:rtl/>
          <w:lang/>
        </w:rPr>
        <w:t>ضمان حصول الأطفال ضحايا الاستغلال الجنسي على</w:t>
      </w:r>
      <w:r w:rsidR="00661AC1" w:rsidRPr="00EF2C2F">
        <w:rPr>
          <w:rFonts w:eastAsia="Calibri" w:hint="cs"/>
          <w:b/>
          <w:bCs/>
          <w:sz w:val="30"/>
          <w:rtl/>
          <w:lang/>
        </w:rPr>
        <w:t xml:space="preserve"> </w:t>
      </w:r>
      <w:r w:rsidR="00F31DA8" w:rsidRPr="00EF2C2F">
        <w:rPr>
          <w:rFonts w:eastAsia="Calibri" w:hint="cs"/>
          <w:b/>
          <w:bCs/>
          <w:sz w:val="30"/>
          <w:rtl/>
          <w:lang/>
        </w:rPr>
        <w:t>خدمات طبية مجانية وحصولهم على شهادة طبية مجاناً أيضاً؛</w:t>
      </w:r>
    </w:p>
    <w:p w:rsidR="00F31DA8" w:rsidRPr="00EF2C2F" w:rsidRDefault="00F22123" w:rsidP="0072373D">
      <w:pPr>
        <w:pStyle w:val="SingleTxtGA"/>
        <w:rPr>
          <w:rFonts w:eastAsia="Calibri" w:hint="cs"/>
          <w:b/>
          <w:bCs/>
          <w:sz w:val="30"/>
          <w:rtl/>
          <w:lang/>
        </w:rPr>
      </w:pPr>
      <w:r w:rsidRPr="00EF2C2F">
        <w:rPr>
          <w:rFonts w:eastAsia="Calibri" w:hint="cs"/>
          <w:b/>
          <w:bCs/>
          <w:sz w:val="30"/>
          <w:rtl/>
          <w:lang/>
        </w:rPr>
        <w:tab/>
        <w:t>(ب)</w:t>
      </w:r>
      <w:r w:rsidRPr="00EF2C2F">
        <w:rPr>
          <w:rFonts w:eastAsia="Calibri" w:hint="cs"/>
          <w:b/>
          <w:bCs/>
          <w:sz w:val="30"/>
          <w:rtl/>
          <w:lang/>
        </w:rPr>
        <w:tab/>
        <w:t xml:space="preserve">ضمان </w:t>
      </w:r>
      <w:r w:rsidR="00F31DA8" w:rsidRPr="00EF2C2F">
        <w:rPr>
          <w:rFonts w:eastAsia="Calibri" w:hint="cs"/>
          <w:b/>
          <w:bCs/>
          <w:sz w:val="30"/>
          <w:rtl/>
          <w:lang/>
        </w:rPr>
        <w:t>حصول جميع ضحايا بيع الأطفال وبغاء الأطفال واستغلال الأطفال في المواد الإباحية المشاركين في الإجراءات الجنائية على معلومات كافية وعلى استشارة قانونية في كل مرحلة من مراحل الدعوى؛</w:t>
      </w:r>
    </w:p>
    <w:p w:rsidR="00F31DA8" w:rsidRPr="00EF2C2F" w:rsidRDefault="00F22123" w:rsidP="0072373D">
      <w:pPr>
        <w:pStyle w:val="SingleTxtGA"/>
        <w:rPr>
          <w:rFonts w:eastAsia="Calibri" w:hint="cs"/>
          <w:b/>
          <w:bCs/>
          <w:sz w:val="30"/>
          <w:rtl/>
          <w:lang/>
        </w:rPr>
      </w:pPr>
      <w:r w:rsidRPr="00EF2C2F">
        <w:rPr>
          <w:rFonts w:eastAsia="Calibri" w:hint="cs"/>
          <w:b/>
          <w:bCs/>
          <w:sz w:val="30"/>
          <w:rtl/>
          <w:lang/>
        </w:rPr>
        <w:tab/>
        <w:t>(ج)</w:t>
      </w:r>
      <w:r w:rsidRPr="00EF2C2F">
        <w:rPr>
          <w:rFonts w:eastAsia="Calibri" w:hint="cs"/>
          <w:b/>
          <w:bCs/>
          <w:sz w:val="30"/>
          <w:rtl/>
          <w:lang/>
        </w:rPr>
        <w:tab/>
      </w:r>
      <w:r w:rsidR="00F31DA8" w:rsidRPr="00EF2C2F">
        <w:rPr>
          <w:rFonts w:eastAsia="Calibri" w:hint="cs"/>
          <w:b/>
          <w:bCs/>
          <w:sz w:val="30"/>
          <w:rtl/>
          <w:lang/>
        </w:rPr>
        <w:t xml:space="preserve">اتخاذ جميع التدابير اللازمة بما في ذلك، </w:t>
      </w:r>
      <w:r w:rsidR="0072373D" w:rsidRPr="00EF2C2F">
        <w:rPr>
          <w:rFonts w:eastAsia="Calibri" w:hint="cs"/>
          <w:b/>
          <w:bCs/>
          <w:sz w:val="30"/>
          <w:rtl/>
          <w:lang/>
        </w:rPr>
        <w:t xml:space="preserve">في </w:t>
      </w:r>
      <w:r w:rsidR="00F31DA8" w:rsidRPr="00EF2C2F">
        <w:rPr>
          <w:rFonts w:eastAsia="Calibri" w:hint="cs"/>
          <w:b/>
          <w:bCs/>
          <w:sz w:val="30"/>
          <w:rtl/>
          <w:lang/>
        </w:rPr>
        <w:t xml:space="preserve">جملة أمور، </w:t>
      </w:r>
      <w:r w:rsidR="0072373D" w:rsidRPr="00EF2C2F">
        <w:rPr>
          <w:rFonts w:eastAsia="Calibri" w:hint="cs"/>
          <w:b/>
          <w:bCs/>
          <w:sz w:val="30"/>
          <w:rtl/>
          <w:lang/>
        </w:rPr>
        <w:t xml:space="preserve">وضع </w:t>
      </w:r>
      <w:r w:rsidR="00F31DA8" w:rsidRPr="00EF2C2F">
        <w:rPr>
          <w:rFonts w:eastAsia="Calibri" w:hint="cs"/>
          <w:b/>
          <w:bCs/>
          <w:sz w:val="30"/>
          <w:rtl/>
          <w:lang/>
        </w:rPr>
        <w:t>برامج و</w:t>
      </w:r>
      <w:r w:rsidR="0072373D" w:rsidRPr="00EF2C2F">
        <w:rPr>
          <w:rFonts w:eastAsia="Calibri" w:hint="cs"/>
          <w:b/>
          <w:bCs/>
          <w:sz w:val="30"/>
          <w:rtl/>
          <w:lang/>
        </w:rPr>
        <w:t xml:space="preserve">تنظيم </w:t>
      </w:r>
      <w:r w:rsidR="00F31DA8" w:rsidRPr="00EF2C2F">
        <w:rPr>
          <w:rFonts w:eastAsia="Calibri" w:hint="cs"/>
          <w:b/>
          <w:bCs/>
          <w:sz w:val="30"/>
          <w:rtl/>
          <w:lang/>
        </w:rPr>
        <w:t>حملات تستهدف المهنيين</w:t>
      </w:r>
      <w:r w:rsidR="0072373D" w:rsidRPr="00EF2C2F">
        <w:rPr>
          <w:rFonts w:eastAsia="Calibri" w:hint="cs"/>
          <w:b/>
          <w:bCs/>
          <w:sz w:val="30"/>
          <w:rtl/>
          <w:lang/>
        </w:rPr>
        <w:t>،</w:t>
      </w:r>
      <w:r w:rsidR="00F31DA8" w:rsidRPr="00EF2C2F">
        <w:rPr>
          <w:rFonts w:eastAsia="Calibri" w:hint="cs"/>
          <w:b/>
          <w:bCs/>
          <w:sz w:val="30"/>
          <w:rtl/>
          <w:lang/>
        </w:rPr>
        <w:t xml:space="preserve"> </w:t>
      </w:r>
      <w:r w:rsidR="0072373D" w:rsidRPr="00EF2C2F">
        <w:rPr>
          <w:rFonts w:eastAsia="Calibri" w:hint="cs"/>
          <w:b/>
          <w:bCs/>
          <w:sz w:val="30"/>
          <w:rtl/>
          <w:lang/>
        </w:rPr>
        <w:t xml:space="preserve">بمن فيهم </w:t>
      </w:r>
      <w:r w:rsidR="00F31DA8" w:rsidRPr="00EF2C2F">
        <w:rPr>
          <w:rFonts w:eastAsia="Calibri" w:hint="cs"/>
          <w:b/>
          <w:bCs/>
          <w:sz w:val="30"/>
          <w:rtl/>
          <w:lang/>
        </w:rPr>
        <w:t xml:space="preserve">القضاة والمدعون العامون والشرطة والأخصائيون الاجتماعيون والموظفون الطبيون وغيرهم من المهنيين العاملين مع الشهود من الأطفال، فضلاً عن المجتمع ككل، من أجل ضمان عدم الكشف بشكل علني عن المعلومات الشخصية التي يمكن أن تفضي إلى </w:t>
      </w:r>
      <w:r w:rsidR="0072373D" w:rsidRPr="00EF2C2F">
        <w:rPr>
          <w:rFonts w:eastAsia="Calibri" w:hint="cs"/>
          <w:b/>
          <w:bCs/>
          <w:sz w:val="30"/>
          <w:rtl/>
          <w:lang/>
        </w:rPr>
        <w:t xml:space="preserve">التعرف إلى </w:t>
      </w:r>
      <w:r w:rsidR="00F31DA8" w:rsidRPr="00EF2C2F">
        <w:rPr>
          <w:rFonts w:eastAsia="Calibri" w:hint="cs"/>
          <w:b/>
          <w:bCs/>
          <w:sz w:val="30"/>
          <w:rtl/>
          <w:lang/>
        </w:rPr>
        <w:t>هوية الأطفال الضحايا وضمان عدم تعرض الأطفال الضحايا للوصم والتهميش الاجتماعي؛</w:t>
      </w:r>
    </w:p>
    <w:p w:rsidR="00F31DA8" w:rsidRPr="00EF2C2F" w:rsidRDefault="00F22123" w:rsidP="0072373D">
      <w:pPr>
        <w:pStyle w:val="SingleTxtGA"/>
        <w:rPr>
          <w:rFonts w:eastAsia="Calibri" w:hint="cs"/>
          <w:b/>
          <w:bCs/>
          <w:sz w:val="30"/>
          <w:rtl/>
          <w:lang/>
        </w:rPr>
      </w:pPr>
      <w:r w:rsidRPr="00EF2C2F">
        <w:rPr>
          <w:rFonts w:eastAsia="Calibri" w:hint="cs"/>
          <w:b/>
          <w:bCs/>
          <w:sz w:val="30"/>
          <w:rtl/>
          <w:lang/>
        </w:rPr>
        <w:tab/>
        <w:t>(د)</w:t>
      </w:r>
      <w:r w:rsidRPr="00EF2C2F">
        <w:rPr>
          <w:rFonts w:eastAsia="Calibri" w:hint="cs"/>
          <w:b/>
          <w:bCs/>
          <w:sz w:val="30"/>
          <w:rtl/>
          <w:lang/>
        </w:rPr>
        <w:tab/>
      </w:r>
      <w:r w:rsidR="00F31DA8" w:rsidRPr="00EF2C2F">
        <w:rPr>
          <w:rFonts w:eastAsia="Calibri" w:hint="cs"/>
          <w:b/>
          <w:bCs/>
          <w:sz w:val="30"/>
          <w:rtl/>
          <w:lang/>
        </w:rPr>
        <w:t>تجديد موارد الصندوق الوطني للتعويضات وضمان حصول الأطفال الضحايا الذين</w:t>
      </w:r>
      <w:r w:rsidR="00DC2DEC" w:rsidRPr="00EF2C2F">
        <w:rPr>
          <w:rFonts w:eastAsia="Calibri" w:hint="cs"/>
          <w:b/>
          <w:bCs/>
          <w:sz w:val="30"/>
          <w:rtl/>
          <w:lang/>
        </w:rPr>
        <w:t xml:space="preserve"> لم </w:t>
      </w:r>
      <w:r w:rsidR="00F31DA8" w:rsidRPr="00EF2C2F">
        <w:rPr>
          <w:rFonts w:eastAsia="Calibri" w:hint="cs"/>
          <w:b/>
          <w:bCs/>
          <w:sz w:val="30"/>
          <w:rtl/>
          <w:lang/>
        </w:rPr>
        <w:t>يحصلوا على تعويضات من مرتكبي الجرائم</w:t>
      </w:r>
      <w:r w:rsidR="00661AC1" w:rsidRPr="00EF2C2F">
        <w:rPr>
          <w:rFonts w:eastAsia="Calibri" w:hint="cs"/>
          <w:b/>
          <w:bCs/>
          <w:sz w:val="30"/>
          <w:rtl/>
          <w:lang/>
        </w:rPr>
        <w:t xml:space="preserve"> </w:t>
      </w:r>
      <w:r w:rsidR="00F31DA8" w:rsidRPr="00EF2C2F">
        <w:rPr>
          <w:rFonts w:eastAsia="Calibri" w:hint="cs"/>
          <w:b/>
          <w:bCs/>
          <w:sz w:val="30"/>
          <w:rtl/>
          <w:lang/>
        </w:rPr>
        <w:t xml:space="preserve">على تعويض </w:t>
      </w:r>
      <w:r w:rsidR="0072373D" w:rsidRPr="00EF2C2F">
        <w:rPr>
          <w:rFonts w:eastAsia="Calibri" w:hint="cs"/>
          <w:b/>
          <w:bCs/>
          <w:sz w:val="30"/>
          <w:rtl/>
          <w:lang/>
        </w:rPr>
        <w:t>كامل من هذا الصندوق؛</w:t>
      </w:r>
    </w:p>
    <w:p w:rsidR="00F31DA8" w:rsidRPr="00EF2C2F" w:rsidRDefault="00F31DA8" w:rsidP="005E6631">
      <w:pPr>
        <w:pStyle w:val="SingleTxtGA"/>
        <w:rPr>
          <w:rFonts w:eastAsia="Calibri" w:hint="cs"/>
          <w:b/>
          <w:bCs/>
          <w:sz w:val="30"/>
          <w:rtl/>
          <w:lang/>
        </w:rPr>
      </w:pPr>
      <w:r w:rsidRPr="00EF2C2F">
        <w:rPr>
          <w:rFonts w:eastAsia="Calibri" w:hint="cs"/>
          <w:b/>
          <w:bCs/>
          <w:sz w:val="30"/>
          <w:rtl/>
          <w:lang/>
        </w:rPr>
        <w:tab/>
        <w:t>(</w:t>
      </w:r>
      <w:r w:rsidR="00F22123" w:rsidRPr="00EF2C2F">
        <w:rPr>
          <w:rFonts w:eastAsia="Calibri" w:hint="cs"/>
          <w:b/>
          <w:bCs/>
          <w:sz w:val="30"/>
          <w:rtl/>
          <w:lang/>
        </w:rPr>
        <w:t>ﻫ)</w:t>
      </w:r>
      <w:r w:rsidR="00F22123" w:rsidRPr="00EF2C2F">
        <w:rPr>
          <w:rFonts w:eastAsia="Calibri" w:hint="cs"/>
          <w:b/>
          <w:bCs/>
          <w:sz w:val="30"/>
          <w:rtl/>
          <w:lang/>
        </w:rPr>
        <w:tab/>
      </w:r>
      <w:r w:rsidRPr="00EF2C2F">
        <w:rPr>
          <w:rFonts w:eastAsia="Calibri" w:hint="cs"/>
          <w:b/>
          <w:bCs/>
          <w:sz w:val="30"/>
          <w:rtl/>
          <w:lang/>
        </w:rPr>
        <w:t xml:space="preserve">ضمان حصول جميع المهنيين </w:t>
      </w:r>
      <w:r w:rsidR="005E6631" w:rsidRPr="00EF2C2F">
        <w:rPr>
          <w:rFonts w:eastAsia="Calibri" w:hint="cs"/>
          <w:b/>
          <w:bCs/>
          <w:sz w:val="30"/>
          <w:rtl/>
          <w:lang/>
        </w:rPr>
        <w:t xml:space="preserve">على </w:t>
      </w:r>
      <w:r w:rsidRPr="00EF2C2F">
        <w:rPr>
          <w:rFonts w:eastAsia="Calibri" w:hint="cs"/>
          <w:b/>
          <w:bCs/>
          <w:sz w:val="30"/>
          <w:rtl/>
          <w:lang/>
        </w:rPr>
        <w:t xml:space="preserve">التدريب </w:t>
      </w:r>
      <w:r w:rsidR="005E6631" w:rsidRPr="00EF2C2F">
        <w:rPr>
          <w:rFonts w:eastAsia="Calibri" w:hint="cs"/>
          <w:b/>
          <w:bCs/>
          <w:sz w:val="30"/>
          <w:rtl/>
          <w:lang/>
        </w:rPr>
        <w:t xml:space="preserve">من أجل </w:t>
      </w:r>
      <w:r w:rsidRPr="00EF2C2F">
        <w:rPr>
          <w:rFonts w:eastAsia="Calibri" w:hint="cs"/>
          <w:b/>
          <w:bCs/>
          <w:sz w:val="30"/>
          <w:rtl/>
          <w:lang/>
        </w:rPr>
        <w:t>التفاعل الودي مع الأطفال الضحايا والشهود في جميع مراحل الإجراءات الجنائية والقضائية وفقاً للفقرة 1 من المادة 8 من البروتوكول الاختياري والمبادئ التوجيهية بشأن العدالة في الأمور المتعلقة بالأطفال ضحايا الجريمة والشهود عليها (قرار المجلس الاقتصادي والاجتماعي</w:t>
      </w:r>
      <w:r w:rsidR="00162680" w:rsidRPr="00EF2C2F">
        <w:rPr>
          <w:rFonts w:eastAsia="Calibri" w:hint="eastAsia"/>
          <w:b/>
          <w:bCs/>
          <w:sz w:val="30"/>
          <w:rtl/>
          <w:lang/>
        </w:rPr>
        <w:t> </w:t>
      </w:r>
      <w:r w:rsidRPr="00EF2C2F">
        <w:rPr>
          <w:rFonts w:eastAsia="Calibri" w:hint="cs"/>
          <w:b/>
          <w:bCs/>
          <w:sz w:val="30"/>
          <w:rtl/>
          <w:lang/>
        </w:rPr>
        <w:t>2005/20، المرفق).</w:t>
      </w:r>
    </w:p>
    <w:p w:rsidR="00F31DA8" w:rsidRPr="00F31DA8" w:rsidRDefault="00F22123" w:rsidP="00F31DA8">
      <w:pPr>
        <w:pStyle w:val="H23GA"/>
        <w:rPr>
          <w:rFonts w:eastAsia="Calibri" w:hint="cs"/>
          <w:sz w:val="32"/>
          <w:szCs w:val="32"/>
          <w:rtl/>
          <w:lang/>
        </w:rPr>
      </w:pPr>
      <w:r>
        <w:rPr>
          <w:rFonts w:eastAsia="Calibri" w:hint="cs"/>
          <w:rtl/>
          <w:lang/>
        </w:rPr>
        <w:tab/>
      </w:r>
      <w:r>
        <w:rPr>
          <w:rFonts w:eastAsia="Calibri" w:hint="cs"/>
          <w:rtl/>
          <w:lang/>
        </w:rPr>
        <w:tab/>
      </w:r>
      <w:r w:rsidR="00F31DA8" w:rsidRPr="00F31DA8">
        <w:rPr>
          <w:rFonts w:eastAsia="Calibri" w:hint="cs"/>
          <w:rtl/>
          <w:lang/>
        </w:rPr>
        <w:t>التعافي وإعادة الإدماج</w:t>
      </w:r>
    </w:p>
    <w:p w:rsidR="00F31DA8" w:rsidRPr="00F31DA8" w:rsidRDefault="00F22123" w:rsidP="00F31DA8">
      <w:pPr>
        <w:pStyle w:val="SingleTxtGA"/>
        <w:rPr>
          <w:rFonts w:eastAsia="Calibri" w:hint="cs"/>
          <w:rtl/>
          <w:lang/>
        </w:rPr>
      </w:pPr>
      <w:r>
        <w:rPr>
          <w:rFonts w:eastAsia="Calibri" w:hint="cs"/>
          <w:rtl/>
          <w:lang/>
        </w:rPr>
        <w:t>34-</w:t>
      </w:r>
      <w:r>
        <w:rPr>
          <w:rFonts w:eastAsia="Calibri" w:hint="cs"/>
          <w:rtl/>
          <w:lang/>
        </w:rPr>
        <w:tab/>
      </w:r>
      <w:r w:rsidR="00F31DA8" w:rsidRPr="00F31DA8">
        <w:rPr>
          <w:rFonts w:eastAsia="Calibri" w:hint="cs"/>
          <w:rtl/>
          <w:lang/>
        </w:rPr>
        <w:t>تعرب اللجنة عن قلقها</w:t>
      </w:r>
      <w:r w:rsidR="00661AC1">
        <w:rPr>
          <w:rFonts w:eastAsia="Calibri" w:hint="cs"/>
          <w:rtl/>
          <w:lang/>
        </w:rPr>
        <w:t xml:space="preserve"> </w:t>
      </w:r>
      <w:r w:rsidR="00F31DA8" w:rsidRPr="00F31DA8">
        <w:rPr>
          <w:rFonts w:eastAsia="Calibri" w:hint="cs"/>
          <w:rtl/>
          <w:lang/>
        </w:rPr>
        <w:t>لعدم وجود إجراء</w:t>
      </w:r>
      <w:r w:rsidR="00661AC1">
        <w:rPr>
          <w:rFonts w:eastAsia="Calibri" w:hint="cs"/>
          <w:rtl/>
          <w:lang/>
        </w:rPr>
        <w:t xml:space="preserve"> </w:t>
      </w:r>
      <w:r w:rsidR="00F31DA8" w:rsidRPr="00F31DA8">
        <w:rPr>
          <w:rFonts w:eastAsia="Calibri" w:hint="cs"/>
          <w:rtl/>
          <w:lang/>
        </w:rPr>
        <w:t>واضح أو خدمة إحالة لحماية ورعاية الأطفال ضحايا الاستغلال الجنسي وسوء المعاملة</w:t>
      </w:r>
      <w:r w:rsidR="005E6631">
        <w:rPr>
          <w:rFonts w:eastAsia="Calibri" w:hint="cs"/>
          <w:rtl/>
          <w:lang/>
        </w:rPr>
        <w:t>،</w:t>
      </w:r>
      <w:r w:rsidR="00F31DA8" w:rsidRPr="00F31DA8">
        <w:rPr>
          <w:rFonts w:eastAsia="Calibri" w:hint="cs"/>
          <w:rtl/>
          <w:lang/>
        </w:rPr>
        <w:t xml:space="preserve"> ومن ثم طريقة الرعاية التي</w:t>
      </w:r>
      <w:r w:rsidR="00DC2DEC">
        <w:rPr>
          <w:rFonts w:eastAsia="Calibri" w:hint="cs"/>
          <w:rtl/>
          <w:lang/>
        </w:rPr>
        <w:t xml:space="preserve"> لا </w:t>
      </w:r>
      <w:r w:rsidR="00F31DA8" w:rsidRPr="00F31DA8">
        <w:rPr>
          <w:rFonts w:eastAsia="Calibri" w:hint="cs"/>
          <w:rtl/>
          <w:lang/>
        </w:rPr>
        <w:t>يمكن</w:t>
      </w:r>
      <w:r w:rsidR="00661AC1">
        <w:rPr>
          <w:rFonts w:eastAsia="Calibri" w:hint="cs"/>
          <w:rtl/>
          <w:lang/>
        </w:rPr>
        <w:t xml:space="preserve"> </w:t>
      </w:r>
      <w:r w:rsidR="00F31DA8" w:rsidRPr="00F31DA8">
        <w:rPr>
          <w:rFonts w:eastAsia="Calibri" w:hint="cs"/>
          <w:rtl/>
          <w:lang/>
        </w:rPr>
        <w:t>التنبؤ بها التي يخضع لها الأطفال الضحايا. وتشعر اللجنة أيضاً بالقلق لأن تدابير إعادة الإدماج الاجتماعي والتعافي البدني والنفسي تقدمها بشكل حصري تقريباً منظمات غير حكومية.</w:t>
      </w:r>
    </w:p>
    <w:p w:rsidR="00F31DA8" w:rsidRPr="00EF2C2F" w:rsidRDefault="00F22123" w:rsidP="0072373D">
      <w:pPr>
        <w:pStyle w:val="SingleTxtGA"/>
        <w:rPr>
          <w:rFonts w:eastAsia="Calibri" w:hint="cs"/>
          <w:b/>
          <w:bCs/>
          <w:sz w:val="30"/>
          <w:rtl/>
          <w:lang/>
        </w:rPr>
      </w:pPr>
      <w:r w:rsidRPr="00EF2C2F">
        <w:rPr>
          <w:rFonts w:eastAsia="Calibri" w:hint="cs"/>
          <w:sz w:val="30"/>
          <w:rtl/>
          <w:lang/>
        </w:rPr>
        <w:t>35-</w:t>
      </w:r>
      <w:r w:rsidRPr="00EF2C2F">
        <w:rPr>
          <w:rFonts w:eastAsia="Calibri" w:hint="cs"/>
          <w:sz w:val="30"/>
          <w:rtl/>
          <w:lang/>
        </w:rPr>
        <w:tab/>
      </w:r>
      <w:r w:rsidR="00F31DA8" w:rsidRPr="00EF2C2F">
        <w:rPr>
          <w:rFonts w:eastAsia="Calibri" w:hint="cs"/>
          <w:b/>
          <w:bCs/>
          <w:sz w:val="30"/>
          <w:rtl/>
          <w:lang/>
        </w:rPr>
        <w:t>توصي اللجنة الدولة الطرف بضمان توف</w:t>
      </w:r>
      <w:r w:rsidR="0072373D" w:rsidRPr="00EF2C2F">
        <w:rPr>
          <w:rFonts w:eastAsia="Calibri" w:hint="cs"/>
          <w:b/>
          <w:bCs/>
          <w:sz w:val="30"/>
          <w:rtl/>
          <w:lang/>
        </w:rPr>
        <w:t>ي</w:t>
      </w:r>
      <w:r w:rsidR="00F31DA8" w:rsidRPr="00EF2C2F">
        <w:rPr>
          <w:rFonts w:eastAsia="Calibri" w:hint="cs"/>
          <w:b/>
          <w:bCs/>
          <w:sz w:val="30"/>
          <w:rtl/>
          <w:lang/>
        </w:rPr>
        <w:t xml:space="preserve">ر الموارد البشرية والمالية والتقنية الكافية وكذلك </w:t>
      </w:r>
      <w:r w:rsidR="0072373D" w:rsidRPr="00EF2C2F">
        <w:rPr>
          <w:rFonts w:eastAsia="Calibri" w:hint="cs"/>
          <w:b/>
          <w:bCs/>
          <w:sz w:val="30"/>
          <w:rtl/>
          <w:lang/>
        </w:rPr>
        <w:t>ال</w:t>
      </w:r>
      <w:r w:rsidR="00F31DA8" w:rsidRPr="00EF2C2F">
        <w:rPr>
          <w:rFonts w:eastAsia="Calibri" w:hint="cs"/>
          <w:b/>
          <w:bCs/>
          <w:sz w:val="30"/>
          <w:rtl/>
          <w:lang/>
        </w:rPr>
        <w:t xml:space="preserve">خدمات ذات </w:t>
      </w:r>
      <w:r w:rsidR="0072373D" w:rsidRPr="00EF2C2F">
        <w:rPr>
          <w:rFonts w:eastAsia="Calibri" w:hint="cs"/>
          <w:b/>
          <w:bCs/>
          <w:sz w:val="30"/>
          <w:rtl/>
          <w:lang/>
        </w:rPr>
        <w:t>ال</w:t>
      </w:r>
      <w:r w:rsidR="00F31DA8" w:rsidRPr="00EF2C2F">
        <w:rPr>
          <w:rFonts w:eastAsia="Calibri" w:hint="cs"/>
          <w:b/>
          <w:bCs/>
          <w:sz w:val="30"/>
          <w:rtl/>
          <w:lang/>
        </w:rPr>
        <w:t xml:space="preserve">جودة </w:t>
      </w:r>
      <w:r w:rsidR="0072373D" w:rsidRPr="00EF2C2F">
        <w:rPr>
          <w:rFonts w:eastAsia="Calibri" w:hint="cs"/>
          <w:b/>
          <w:bCs/>
          <w:sz w:val="30"/>
          <w:rtl/>
          <w:lang/>
        </w:rPr>
        <w:t>ال</w:t>
      </w:r>
      <w:r w:rsidR="00F31DA8" w:rsidRPr="00EF2C2F">
        <w:rPr>
          <w:rFonts w:eastAsia="Calibri" w:hint="cs"/>
          <w:b/>
          <w:bCs/>
          <w:sz w:val="30"/>
          <w:rtl/>
          <w:lang/>
        </w:rPr>
        <w:t>عالية لمساعدة جميع الأطفال ضحايا الاعتداء والاستغلال الجنسي</w:t>
      </w:r>
      <w:r w:rsidR="0072373D" w:rsidRPr="00EF2C2F">
        <w:rPr>
          <w:rFonts w:eastAsia="Calibri" w:hint="cs"/>
          <w:b/>
          <w:bCs/>
          <w:sz w:val="30"/>
          <w:rtl/>
          <w:lang/>
        </w:rPr>
        <w:t>،</w:t>
      </w:r>
      <w:r w:rsidR="00F31DA8" w:rsidRPr="00EF2C2F">
        <w:rPr>
          <w:rFonts w:eastAsia="Calibri" w:hint="cs"/>
          <w:b/>
          <w:bCs/>
          <w:sz w:val="30"/>
          <w:rtl/>
          <w:lang/>
        </w:rPr>
        <w:t xml:space="preserve"> بما في ذلك بغية إعادة إدماجهم اجتماعياً بشكل كامل و</w:t>
      </w:r>
      <w:r w:rsidR="0072373D" w:rsidRPr="00EF2C2F">
        <w:rPr>
          <w:rFonts w:eastAsia="Calibri" w:hint="cs"/>
          <w:b/>
          <w:bCs/>
          <w:sz w:val="30"/>
          <w:rtl/>
          <w:lang/>
        </w:rPr>
        <w:t xml:space="preserve">تحقيق تعافيهم </w:t>
      </w:r>
      <w:r w:rsidR="00F31DA8" w:rsidRPr="00EF2C2F">
        <w:rPr>
          <w:rFonts w:eastAsia="Calibri" w:hint="cs"/>
          <w:b/>
          <w:bCs/>
          <w:sz w:val="30"/>
          <w:rtl/>
          <w:lang/>
        </w:rPr>
        <w:t>البدني والنفسي وفقاً للفقرة 3 من المادة 9 من البروتوكول الاختياري.</w:t>
      </w:r>
    </w:p>
    <w:p w:rsidR="00F31DA8" w:rsidRPr="00F31DA8" w:rsidRDefault="00F31DA8" w:rsidP="00F22123">
      <w:pPr>
        <w:pStyle w:val="HChGA"/>
        <w:rPr>
          <w:rFonts w:eastAsia="Calibri" w:hint="cs"/>
          <w:rtl/>
          <w:lang/>
        </w:rPr>
      </w:pPr>
      <w:r>
        <w:rPr>
          <w:rFonts w:eastAsia="Calibri" w:hint="cs"/>
          <w:rtl/>
          <w:lang/>
        </w:rPr>
        <w:tab/>
      </w:r>
      <w:r w:rsidRPr="00F31DA8">
        <w:rPr>
          <w:rFonts w:eastAsia="Calibri" w:hint="cs"/>
          <w:rtl/>
          <w:lang/>
        </w:rPr>
        <w:t>ثامناً</w:t>
      </w:r>
      <w:r w:rsidR="00F22123">
        <w:rPr>
          <w:rFonts w:eastAsia="Calibri" w:hint="cs"/>
          <w:rtl/>
          <w:lang/>
        </w:rPr>
        <w:t>-</w:t>
      </w:r>
      <w:r w:rsidR="00F22123">
        <w:rPr>
          <w:rFonts w:eastAsia="Calibri" w:hint="cs"/>
          <w:rtl/>
          <w:lang/>
        </w:rPr>
        <w:tab/>
      </w:r>
      <w:r w:rsidR="0072373D">
        <w:rPr>
          <w:rFonts w:eastAsia="Calibri" w:hint="cs"/>
          <w:rtl/>
          <w:lang/>
        </w:rPr>
        <w:t>المساعدة والتعاون الدوليا</w:t>
      </w:r>
      <w:r w:rsidRPr="00F31DA8">
        <w:rPr>
          <w:rFonts w:eastAsia="Calibri" w:hint="cs"/>
          <w:rtl/>
          <w:lang/>
        </w:rPr>
        <w:t>ن</w:t>
      </w:r>
    </w:p>
    <w:p w:rsidR="00F31DA8" w:rsidRPr="0072373D" w:rsidRDefault="00F22123" w:rsidP="0072373D">
      <w:pPr>
        <w:pStyle w:val="SingleTxtGA"/>
        <w:rPr>
          <w:rFonts w:eastAsia="Calibri" w:hint="cs"/>
          <w:b/>
          <w:bCs/>
          <w:rtl/>
          <w:lang/>
        </w:rPr>
      </w:pPr>
      <w:r>
        <w:rPr>
          <w:rFonts w:eastAsia="Calibri" w:hint="cs"/>
          <w:rtl/>
          <w:lang/>
        </w:rPr>
        <w:t>36-</w:t>
      </w:r>
      <w:r>
        <w:rPr>
          <w:rFonts w:eastAsia="Calibri" w:hint="cs"/>
          <w:rtl/>
          <w:lang/>
        </w:rPr>
        <w:tab/>
      </w:r>
      <w:r w:rsidR="00F31DA8" w:rsidRPr="0072373D">
        <w:rPr>
          <w:rFonts w:eastAsia="Calibri" w:hint="cs"/>
          <w:b/>
          <w:bCs/>
          <w:rtl/>
          <w:lang/>
        </w:rPr>
        <w:t>توصي اللجنة الدولة الطرف بتعزيز التعاون الدولي من خلال الترتيبات المتعددة الأطراف الإقليمية والثنائية لمنع جميع الجرائم المحظورة بموجب البروتوكول الاختياري والتحقيق فيها ومحاكمة ومعاقبة المسؤولين عن الأفعال التي تنطوي على بيع الأطفال وبغاء الأطفال واستغلال الأطفال في المواد الإباحية والسياحة لأغراض الجنس. وتشجع اللجنة</w:t>
      </w:r>
      <w:r w:rsidR="00661AC1">
        <w:rPr>
          <w:rFonts w:eastAsia="Calibri" w:hint="cs"/>
          <w:b/>
          <w:bCs/>
          <w:rtl/>
          <w:lang/>
        </w:rPr>
        <w:t xml:space="preserve"> </w:t>
      </w:r>
      <w:r w:rsidR="00F31DA8" w:rsidRPr="0072373D">
        <w:rPr>
          <w:rFonts w:eastAsia="Calibri" w:hint="cs"/>
          <w:b/>
          <w:bCs/>
          <w:rtl/>
          <w:lang/>
        </w:rPr>
        <w:t>في هذا الصدد الدولة الطرف على تنفيذ خطة العمل الإقليمية الصادرة عن الجماعة الاقتصادية لدول غرب أفريقيا (2008-2011)</w:t>
      </w:r>
      <w:r w:rsidR="00661AC1">
        <w:rPr>
          <w:rFonts w:eastAsia="Calibri" w:hint="cs"/>
          <w:b/>
          <w:bCs/>
          <w:rtl/>
          <w:lang/>
        </w:rPr>
        <w:t xml:space="preserve"> </w:t>
      </w:r>
      <w:r w:rsidR="00F31DA8" w:rsidRPr="0072373D">
        <w:rPr>
          <w:rFonts w:eastAsia="Calibri" w:hint="cs"/>
          <w:b/>
          <w:bCs/>
          <w:rtl/>
          <w:lang/>
        </w:rPr>
        <w:t>لمكافحة الاتجار غير المشروع بالمخدرات والجريمة المنظمة وتعاطي المخدرات.</w:t>
      </w:r>
    </w:p>
    <w:p w:rsidR="00F31DA8" w:rsidRPr="0072373D" w:rsidRDefault="00F22123" w:rsidP="0072373D">
      <w:pPr>
        <w:pStyle w:val="SingleTxtGA"/>
        <w:rPr>
          <w:rFonts w:eastAsia="Calibri" w:hint="cs"/>
          <w:b/>
          <w:bCs/>
          <w:rtl/>
          <w:lang/>
        </w:rPr>
      </w:pPr>
      <w:r>
        <w:rPr>
          <w:rFonts w:eastAsia="Calibri" w:hint="cs"/>
          <w:rtl/>
          <w:lang/>
        </w:rPr>
        <w:t>37-</w:t>
      </w:r>
      <w:r>
        <w:rPr>
          <w:rFonts w:eastAsia="Calibri" w:hint="cs"/>
          <w:rtl/>
          <w:lang/>
        </w:rPr>
        <w:tab/>
      </w:r>
      <w:r w:rsidR="00F31DA8" w:rsidRPr="0072373D">
        <w:rPr>
          <w:rFonts w:eastAsia="Calibri" w:hint="cs"/>
          <w:b/>
          <w:bCs/>
          <w:rtl/>
          <w:lang/>
        </w:rPr>
        <w:t xml:space="preserve">تشجع اللجنة الدولة الطرف على مواصلة تعاونها مع وكالات وبرامج الأمم المتحدة فضلاً عن المنظمات غير الحكومية من أجل وضع وتنفيذ تدابير </w:t>
      </w:r>
      <w:r w:rsidR="0072373D" w:rsidRPr="0072373D">
        <w:rPr>
          <w:rFonts w:eastAsia="Calibri" w:hint="cs"/>
          <w:b/>
          <w:bCs/>
          <w:rtl/>
          <w:lang/>
        </w:rPr>
        <w:t xml:space="preserve">ترمي </w:t>
      </w:r>
      <w:r w:rsidR="00F31DA8" w:rsidRPr="0072373D">
        <w:rPr>
          <w:rFonts w:eastAsia="Calibri" w:hint="cs"/>
          <w:b/>
          <w:bCs/>
          <w:rtl/>
          <w:lang/>
        </w:rPr>
        <w:t>إلى التنفيذ الفعلي للبروتوكول الاختياري.</w:t>
      </w:r>
    </w:p>
    <w:p w:rsidR="00F31DA8" w:rsidRPr="00F31DA8" w:rsidRDefault="00F31DA8" w:rsidP="00F22123">
      <w:pPr>
        <w:pStyle w:val="HChGA"/>
        <w:rPr>
          <w:rFonts w:eastAsia="Calibri" w:hint="cs"/>
          <w:rtl/>
          <w:lang/>
        </w:rPr>
      </w:pPr>
      <w:r>
        <w:rPr>
          <w:rFonts w:eastAsia="Calibri" w:hint="cs"/>
          <w:rtl/>
          <w:lang/>
        </w:rPr>
        <w:tab/>
      </w:r>
      <w:r w:rsidRPr="00F31DA8">
        <w:rPr>
          <w:rFonts w:eastAsia="Calibri" w:hint="cs"/>
          <w:rtl/>
          <w:lang/>
        </w:rPr>
        <w:t>تاسعاً</w:t>
      </w:r>
      <w:r w:rsidR="00F22123">
        <w:rPr>
          <w:rFonts w:eastAsia="Calibri" w:hint="cs"/>
          <w:rtl/>
          <w:lang/>
        </w:rPr>
        <w:t>-</w:t>
      </w:r>
      <w:r w:rsidR="00F22123">
        <w:rPr>
          <w:rFonts w:eastAsia="Calibri" w:hint="cs"/>
          <w:rtl/>
          <w:lang/>
        </w:rPr>
        <w:tab/>
      </w:r>
      <w:r w:rsidRPr="00F31DA8">
        <w:rPr>
          <w:rFonts w:eastAsia="Calibri" w:hint="cs"/>
          <w:rtl/>
          <w:lang/>
        </w:rPr>
        <w:t>المتابعة والنشر</w:t>
      </w:r>
    </w:p>
    <w:p w:rsidR="00F31DA8" w:rsidRPr="00F31DA8" w:rsidRDefault="00F31DA8" w:rsidP="00F31DA8">
      <w:pPr>
        <w:pStyle w:val="H23GA"/>
        <w:rPr>
          <w:rFonts w:eastAsia="Calibri" w:hint="cs"/>
          <w:rtl/>
          <w:lang/>
        </w:rPr>
      </w:pPr>
      <w:r>
        <w:rPr>
          <w:rFonts w:eastAsia="Calibri" w:hint="cs"/>
          <w:rtl/>
          <w:lang/>
        </w:rPr>
        <w:tab/>
      </w:r>
      <w:r>
        <w:rPr>
          <w:rFonts w:eastAsia="Calibri" w:hint="cs"/>
          <w:rtl/>
          <w:lang/>
        </w:rPr>
        <w:tab/>
      </w:r>
      <w:r w:rsidRPr="00F31DA8">
        <w:rPr>
          <w:rFonts w:eastAsia="Calibri" w:hint="cs"/>
          <w:rtl/>
          <w:lang/>
        </w:rPr>
        <w:t>المتابعة</w:t>
      </w:r>
    </w:p>
    <w:p w:rsidR="00F31DA8" w:rsidRPr="0089321E" w:rsidRDefault="00F22123" w:rsidP="00F31DA8">
      <w:pPr>
        <w:pStyle w:val="SingleTxtGA"/>
        <w:rPr>
          <w:rFonts w:eastAsia="Calibri" w:hint="cs"/>
          <w:b/>
          <w:bCs/>
          <w:rtl/>
          <w:lang/>
        </w:rPr>
      </w:pPr>
      <w:r>
        <w:rPr>
          <w:rFonts w:eastAsia="Calibri" w:hint="cs"/>
          <w:sz w:val="30"/>
          <w:rtl/>
          <w:lang/>
        </w:rPr>
        <w:t>38-</w:t>
      </w:r>
      <w:r>
        <w:rPr>
          <w:rFonts w:eastAsia="Calibri" w:hint="cs"/>
          <w:sz w:val="30"/>
          <w:rtl/>
          <w:lang/>
        </w:rPr>
        <w:tab/>
      </w:r>
      <w:r w:rsidR="00F31DA8" w:rsidRPr="0089321E">
        <w:rPr>
          <w:rFonts w:eastAsia="Calibri" w:hint="cs"/>
          <w:b/>
          <w:bCs/>
          <w:sz w:val="30"/>
          <w:rtl/>
          <w:lang/>
        </w:rPr>
        <w:t>توصي اللجنة الدولة الطرف باتخاذ جميع التدابير المناسبة</w:t>
      </w:r>
      <w:r w:rsidR="00661AC1" w:rsidRPr="0089321E">
        <w:rPr>
          <w:rFonts w:eastAsia="Calibri" w:hint="cs"/>
          <w:b/>
          <w:bCs/>
          <w:sz w:val="30"/>
          <w:rtl/>
          <w:lang/>
        </w:rPr>
        <w:t xml:space="preserve"> </w:t>
      </w:r>
      <w:r w:rsidR="00F31DA8" w:rsidRPr="0089321E">
        <w:rPr>
          <w:rFonts w:eastAsia="Calibri" w:hint="cs"/>
          <w:b/>
          <w:bCs/>
          <w:sz w:val="30"/>
          <w:rtl/>
          <w:lang/>
        </w:rPr>
        <w:t>لضمان</w:t>
      </w:r>
      <w:r w:rsidR="00F31DA8" w:rsidRPr="0089321E">
        <w:rPr>
          <w:rFonts w:eastAsia="Calibri" w:hint="cs"/>
          <w:b/>
          <w:bCs/>
          <w:rtl/>
          <w:lang/>
        </w:rPr>
        <w:t xml:space="preserve"> تنفيذ هذه التوصيات بالكامل بوسائل منها إحالتها إلى رئيس الدولة</w:t>
      </w:r>
      <w:r w:rsidR="00661AC1" w:rsidRPr="0089321E">
        <w:rPr>
          <w:rFonts w:eastAsia="Calibri" w:hint="cs"/>
          <w:b/>
          <w:bCs/>
          <w:rtl/>
          <w:lang/>
        </w:rPr>
        <w:t xml:space="preserve"> </w:t>
      </w:r>
      <w:r w:rsidR="00F31DA8" w:rsidRPr="0089321E">
        <w:rPr>
          <w:rFonts w:eastAsia="Calibri" w:hint="cs"/>
          <w:b/>
          <w:bCs/>
          <w:rtl/>
          <w:lang/>
        </w:rPr>
        <w:t>والمحكمة العليا والبرلمان</w:t>
      </w:r>
      <w:r w:rsidR="00661AC1" w:rsidRPr="0089321E">
        <w:rPr>
          <w:rFonts w:eastAsia="Calibri" w:hint="cs"/>
          <w:b/>
          <w:bCs/>
          <w:rtl/>
          <w:lang/>
        </w:rPr>
        <w:t xml:space="preserve"> </w:t>
      </w:r>
      <w:r w:rsidR="00F31DA8" w:rsidRPr="0089321E">
        <w:rPr>
          <w:rFonts w:eastAsia="Calibri" w:hint="cs"/>
          <w:b/>
          <w:bCs/>
          <w:rtl/>
          <w:lang/>
        </w:rPr>
        <w:t>والوزارات المعنية</w:t>
      </w:r>
      <w:r w:rsidR="00661AC1" w:rsidRPr="0089321E">
        <w:rPr>
          <w:rFonts w:eastAsia="Calibri" w:hint="cs"/>
          <w:b/>
          <w:bCs/>
          <w:rtl/>
          <w:lang/>
        </w:rPr>
        <w:t xml:space="preserve"> </w:t>
      </w:r>
      <w:r w:rsidR="00F31DA8" w:rsidRPr="0089321E">
        <w:rPr>
          <w:rFonts w:eastAsia="Calibri" w:hint="cs"/>
          <w:b/>
          <w:bCs/>
          <w:rtl/>
          <w:lang/>
        </w:rPr>
        <w:t>والسلطات المحلية، للنظر فيها على النحو الملائم واتخاذ المزيد من الإجراءات</w:t>
      </w:r>
      <w:r w:rsidR="00367515" w:rsidRPr="0089321E">
        <w:rPr>
          <w:rFonts w:eastAsia="Calibri" w:hint="cs"/>
          <w:b/>
          <w:bCs/>
          <w:rtl/>
          <w:lang/>
        </w:rPr>
        <w:t xml:space="preserve"> بشأنها</w:t>
      </w:r>
      <w:r w:rsidR="00F31DA8" w:rsidRPr="0089321E">
        <w:rPr>
          <w:rFonts w:eastAsia="Calibri" w:hint="cs"/>
          <w:b/>
          <w:bCs/>
          <w:rtl/>
          <w:lang/>
        </w:rPr>
        <w:t>.</w:t>
      </w:r>
    </w:p>
    <w:p w:rsidR="00F31DA8" w:rsidRPr="00F31DA8" w:rsidRDefault="00F31DA8" w:rsidP="00F31DA8">
      <w:pPr>
        <w:pStyle w:val="H23GA"/>
        <w:rPr>
          <w:rFonts w:eastAsia="Calibri" w:hint="cs"/>
          <w:rtl/>
        </w:rPr>
      </w:pPr>
      <w:r>
        <w:rPr>
          <w:rFonts w:eastAsia="Calibri" w:hint="cs"/>
          <w:rtl/>
          <w:lang/>
        </w:rPr>
        <w:tab/>
      </w:r>
      <w:r>
        <w:rPr>
          <w:rFonts w:eastAsia="Calibri" w:hint="cs"/>
          <w:rtl/>
          <w:lang/>
        </w:rPr>
        <w:tab/>
      </w:r>
      <w:r w:rsidRPr="00F31DA8">
        <w:rPr>
          <w:rFonts w:eastAsia="Calibri" w:hint="cs"/>
          <w:rtl/>
          <w:lang/>
        </w:rPr>
        <w:t>نشر الملاحظات الختامية</w:t>
      </w:r>
    </w:p>
    <w:p w:rsidR="00F31DA8" w:rsidRPr="00584BD0" w:rsidRDefault="00F22123" w:rsidP="00584BD0">
      <w:pPr>
        <w:pStyle w:val="SingleTxtGA"/>
        <w:rPr>
          <w:rFonts w:eastAsia="Calibri" w:hint="cs"/>
          <w:b/>
          <w:bCs/>
          <w:sz w:val="30"/>
          <w:rtl/>
          <w:lang/>
        </w:rPr>
      </w:pPr>
      <w:r>
        <w:rPr>
          <w:rFonts w:eastAsia="Calibri" w:hint="cs"/>
          <w:sz w:val="30"/>
          <w:rtl/>
          <w:lang/>
        </w:rPr>
        <w:t>39-</w:t>
      </w:r>
      <w:r>
        <w:rPr>
          <w:rFonts w:eastAsia="Calibri" w:hint="cs"/>
          <w:sz w:val="30"/>
          <w:rtl/>
          <w:lang/>
        </w:rPr>
        <w:tab/>
      </w:r>
      <w:r w:rsidR="00F31DA8" w:rsidRPr="00584BD0">
        <w:rPr>
          <w:rFonts w:eastAsia="Calibri" w:hint="cs"/>
          <w:b/>
          <w:bCs/>
          <w:rtl/>
          <w:lang/>
        </w:rPr>
        <w:t xml:space="preserve">توصي اللجنة </w:t>
      </w:r>
      <w:r w:rsidR="00367515" w:rsidRPr="00584BD0">
        <w:rPr>
          <w:rFonts w:eastAsia="Calibri" w:hint="cs"/>
          <w:b/>
          <w:bCs/>
          <w:rtl/>
          <w:lang/>
        </w:rPr>
        <w:t xml:space="preserve">بنشر </w:t>
      </w:r>
      <w:r w:rsidR="00F31DA8" w:rsidRPr="00584BD0">
        <w:rPr>
          <w:rFonts w:eastAsia="Calibri" w:hint="cs"/>
          <w:b/>
          <w:bCs/>
          <w:rtl/>
          <w:lang/>
        </w:rPr>
        <w:t>الت</w:t>
      </w:r>
      <w:r w:rsidR="00367515" w:rsidRPr="00584BD0">
        <w:rPr>
          <w:rFonts w:eastAsia="Calibri" w:hint="cs"/>
          <w:b/>
          <w:bCs/>
          <w:rtl/>
          <w:lang/>
        </w:rPr>
        <w:t xml:space="preserve">قرير والردود الخطية المقدمة من الدولة الطرف </w:t>
      </w:r>
      <w:r w:rsidR="00F31DA8" w:rsidRPr="00584BD0">
        <w:rPr>
          <w:rFonts w:eastAsia="Calibri" w:hint="cs"/>
          <w:b/>
          <w:bCs/>
          <w:rtl/>
          <w:lang/>
        </w:rPr>
        <w:t xml:space="preserve">وهذه الملاحظات الختامية على نطاق </w:t>
      </w:r>
      <w:r w:rsidR="00367515" w:rsidRPr="00584BD0">
        <w:rPr>
          <w:rFonts w:eastAsia="Calibri" w:hint="cs"/>
          <w:b/>
          <w:bCs/>
          <w:rtl/>
          <w:lang/>
        </w:rPr>
        <w:t xml:space="preserve">واسع، </w:t>
      </w:r>
      <w:r w:rsidR="00F31DA8" w:rsidRPr="00584BD0">
        <w:rPr>
          <w:rFonts w:eastAsia="Calibri" w:hint="cs"/>
          <w:b/>
          <w:bCs/>
          <w:rtl/>
          <w:lang/>
        </w:rPr>
        <w:t>بما في ذلك (على سبيل المثال</w:t>
      </w:r>
      <w:r w:rsidR="00DC2DEC">
        <w:rPr>
          <w:rFonts w:eastAsia="Calibri" w:hint="cs"/>
          <w:b/>
          <w:bCs/>
          <w:rtl/>
          <w:lang/>
        </w:rPr>
        <w:t xml:space="preserve"> لا </w:t>
      </w:r>
      <w:r w:rsidR="00F31DA8" w:rsidRPr="00584BD0">
        <w:rPr>
          <w:rFonts w:eastAsia="Calibri" w:hint="cs"/>
          <w:b/>
          <w:bCs/>
          <w:rtl/>
          <w:lang/>
        </w:rPr>
        <w:t xml:space="preserve">الحصر) عن طريق الإنترنت، على </w:t>
      </w:r>
      <w:r w:rsidR="00367515" w:rsidRPr="00584BD0">
        <w:rPr>
          <w:rFonts w:eastAsia="Calibri" w:hint="cs"/>
          <w:b/>
          <w:bCs/>
          <w:rtl/>
          <w:lang/>
        </w:rPr>
        <w:t xml:space="preserve">عامة </w:t>
      </w:r>
      <w:r w:rsidR="00F31DA8" w:rsidRPr="00584BD0">
        <w:rPr>
          <w:rFonts w:eastAsia="Calibri" w:hint="cs"/>
          <w:b/>
          <w:bCs/>
          <w:rtl/>
          <w:lang/>
        </w:rPr>
        <w:t xml:space="preserve">الجمهور ومنظمات المجتمع المدني ومجموعات الشباب والمجموعات المهنية والأطفال، من أجل إثارة النقاش </w:t>
      </w:r>
      <w:r w:rsidR="00584BD0">
        <w:rPr>
          <w:rFonts w:eastAsia="Calibri" w:hint="cs"/>
          <w:b/>
          <w:bCs/>
          <w:rtl/>
          <w:lang/>
        </w:rPr>
        <w:t xml:space="preserve">وإذكاء </w:t>
      </w:r>
      <w:r w:rsidR="00F31DA8" w:rsidRPr="00584BD0">
        <w:rPr>
          <w:rFonts w:eastAsia="Calibri" w:hint="cs"/>
          <w:b/>
          <w:bCs/>
          <w:rtl/>
          <w:lang/>
        </w:rPr>
        <w:t>الوعي بالاتفاقية وتنفيذها ورصدها.</w:t>
      </w:r>
    </w:p>
    <w:p w:rsidR="00F31DA8" w:rsidRPr="00F31DA8" w:rsidRDefault="00F31DA8" w:rsidP="00F22123">
      <w:pPr>
        <w:pStyle w:val="HChGA"/>
        <w:rPr>
          <w:rFonts w:eastAsia="Calibri" w:hint="cs"/>
          <w:sz w:val="32"/>
          <w:szCs w:val="32"/>
          <w:rtl/>
          <w:lang/>
        </w:rPr>
      </w:pPr>
      <w:r>
        <w:rPr>
          <w:rFonts w:eastAsia="Calibri" w:hint="cs"/>
          <w:sz w:val="32"/>
          <w:szCs w:val="32"/>
          <w:rtl/>
          <w:lang/>
        </w:rPr>
        <w:tab/>
      </w:r>
      <w:r w:rsidRPr="00F31DA8">
        <w:rPr>
          <w:rFonts w:eastAsia="Calibri" w:hint="cs"/>
          <w:sz w:val="32"/>
          <w:szCs w:val="32"/>
          <w:rtl/>
          <w:lang/>
        </w:rPr>
        <w:t>عاشراً</w:t>
      </w:r>
      <w:r w:rsidR="00F22123">
        <w:rPr>
          <w:rFonts w:eastAsia="Calibri" w:hint="cs"/>
          <w:sz w:val="32"/>
          <w:szCs w:val="32"/>
          <w:rtl/>
          <w:lang/>
        </w:rPr>
        <w:t>-</w:t>
      </w:r>
      <w:r w:rsidR="00F22123">
        <w:rPr>
          <w:rFonts w:eastAsia="Calibri" w:hint="cs"/>
          <w:sz w:val="32"/>
          <w:szCs w:val="32"/>
          <w:rtl/>
          <w:lang/>
        </w:rPr>
        <w:tab/>
      </w:r>
      <w:r w:rsidRPr="00F31DA8">
        <w:rPr>
          <w:rFonts w:eastAsia="Calibri" w:hint="cs"/>
          <w:rtl/>
          <w:lang/>
        </w:rPr>
        <w:t>التقرير المقبل</w:t>
      </w:r>
    </w:p>
    <w:p w:rsidR="00F31DA8" w:rsidRPr="00EF2C2F" w:rsidRDefault="00F22123" w:rsidP="00584BD0">
      <w:pPr>
        <w:pStyle w:val="SingleTxtGA"/>
        <w:rPr>
          <w:rFonts w:eastAsia="Calibri" w:hint="cs"/>
          <w:b/>
          <w:bCs/>
          <w:spacing w:val="-2"/>
          <w:sz w:val="30"/>
          <w:rtl/>
          <w:lang/>
        </w:rPr>
      </w:pPr>
      <w:r w:rsidRPr="00EF2C2F">
        <w:rPr>
          <w:rFonts w:eastAsia="Calibri" w:hint="cs"/>
          <w:sz w:val="30"/>
          <w:rtl/>
          <w:lang/>
        </w:rPr>
        <w:t>40-</w:t>
      </w:r>
      <w:r w:rsidRPr="00EF2C2F">
        <w:rPr>
          <w:rFonts w:eastAsia="Calibri" w:hint="cs"/>
          <w:sz w:val="30"/>
          <w:rtl/>
          <w:lang/>
        </w:rPr>
        <w:tab/>
      </w:r>
      <w:r w:rsidR="00F31DA8" w:rsidRPr="00EF2C2F">
        <w:rPr>
          <w:rFonts w:eastAsia="Calibri" w:hint="cs"/>
          <w:b/>
          <w:bCs/>
          <w:spacing w:val="-2"/>
          <w:sz w:val="30"/>
          <w:rtl/>
          <w:lang/>
        </w:rPr>
        <w:t>تطلب اللجنة</w:t>
      </w:r>
      <w:r w:rsidR="00584BD0" w:rsidRPr="00EF2C2F">
        <w:rPr>
          <w:rFonts w:eastAsia="Calibri" w:hint="cs"/>
          <w:b/>
          <w:bCs/>
          <w:spacing w:val="-2"/>
          <w:sz w:val="30"/>
          <w:rtl/>
          <w:lang/>
        </w:rPr>
        <w:t xml:space="preserve"> من </w:t>
      </w:r>
      <w:r w:rsidR="00F31DA8" w:rsidRPr="00EF2C2F">
        <w:rPr>
          <w:rFonts w:eastAsia="Calibri" w:hint="cs"/>
          <w:b/>
          <w:bCs/>
          <w:spacing w:val="-2"/>
          <w:sz w:val="30"/>
          <w:rtl/>
          <w:lang/>
        </w:rPr>
        <w:t xml:space="preserve">الدولة </w:t>
      </w:r>
      <w:r w:rsidR="00584BD0" w:rsidRPr="00EF2C2F">
        <w:rPr>
          <w:rFonts w:eastAsia="Calibri" w:hint="cs"/>
          <w:b/>
          <w:bCs/>
          <w:spacing w:val="-2"/>
          <w:sz w:val="30"/>
          <w:rtl/>
          <w:lang/>
        </w:rPr>
        <w:t>الطرف، وفق</w:t>
      </w:r>
      <w:r w:rsidR="00661AC1" w:rsidRPr="00EF2C2F">
        <w:rPr>
          <w:rFonts w:eastAsia="Calibri" w:hint="cs"/>
          <w:b/>
          <w:bCs/>
          <w:spacing w:val="-2"/>
          <w:sz w:val="30"/>
          <w:rtl/>
          <w:lang/>
        </w:rPr>
        <w:t xml:space="preserve">اً </w:t>
      </w:r>
      <w:r w:rsidR="00584BD0" w:rsidRPr="00EF2C2F">
        <w:rPr>
          <w:rFonts w:eastAsia="Calibri" w:hint="cs"/>
          <w:b/>
          <w:bCs/>
          <w:spacing w:val="-2"/>
          <w:sz w:val="30"/>
          <w:rtl/>
          <w:lang/>
        </w:rPr>
        <w:t xml:space="preserve">للفقرة 2 من المادة 12، إدراج </w:t>
      </w:r>
      <w:r w:rsidR="00F31DA8" w:rsidRPr="00EF2C2F">
        <w:rPr>
          <w:rFonts w:eastAsia="Calibri" w:hint="cs"/>
          <w:b/>
          <w:bCs/>
          <w:spacing w:val="-2"/>
          <w:sz w:val="30"/>
          <w:rtl/>
          <w:lang/>
        </w:rPr>
        <w:t xml:space="preserve">معلومات إضافية بشأن تنفيذ أحكام البروتوكول الاختياري وهذه الملاحظات الختامية في تقريرها الدوري </w:t>
      </w:r>
      <w:r w:rsidR="00584BD0" w:rsidRPr="00EF2C2F">
        <w:rPr>
          <w:rFonts w:eastAsia="Calibri" w:hint="cs"/>
          <w:b/>
          <w:bCs/>
          <w:spacing w:val="-2"/>
          <w:sz w:val="30"/>
          <w:rtl/>
          <w:lang/>
        </w:rPr>
        <w:t xml:space="preserve">المقبل المقرر تقديمه </w:t>
      </w:r>
      <w:r w:rsidR="00F31DA8" w:rsidRPr="00EF2C2F">
        <w:rPr>
          <w:rFonts w:eastAsia="Calibri" w:hint="cs"/>
          <w:b/>
          <w:bCs/>
          <w:spacing w:val="-2"/>
          <w:sz w:val="30"/>
          <w:rtl/>
          <w:lang/>
        </w:rPr>
        <w:t xml:space="preserve">بحلول 1 أيلول/سبتمبر 2017 </w:t>
      </w:r>
      <w:r w:rsidR="00584BD0" w:rsidRPr="00EF2C2F">
        <w:rPr>
          <w:rFonts w:eastAsia="Calibri" w:hint="cs"/>
          <w:b/>
          <w:bCs/>
          <w:spacing w:val="-2"/>
          <w:sz w:val="30"/>
          <w:rtl/>
          <w:lang/>
        </w:rPr>
        <w:t>طبقاً ل</w:t>
      </w:r>
      <w:r w:rsidR="00F31DA8" w:rsidRPr="00EF2C2F">
        <w:rPr>
          <w:rFonts w:eastAsia="Calibri" w:hint="cs"/>
          <w:b/>
          <w:bCs/>
          <w:spacing w:val="-2"/>
          <w:sz w:val="30"/>
          <w:rtl/>
          <w:lang/>
        </w:rPr>
        <w:t xml:space="preserve">لمادة 44 من </w:t>
      </w:r>
      <w:r w:rsidR="00584BD0" w:rsidRPr="00EF2C2F">
        <w:rPr>
          <w:rFonts w:eastAsia="Calibri" w:hint="cs"/>
          <w:b/>
          <w:bCs/>
          <w:spacing w:val="-2"/>
          <w:sz w:val="30"/>
          <w:rtl/>
          <w:lang/>
        </w:rPr>
        <w:t>الاتفاقية</w:t>
      </w:r>
      <w:r w:rsidR="00F31DA8" w:rsidRPr="00EF2C2F">
        <w:rPr>
          <w:rFonts w:eastAsia="Calibri" w:hint="cs"/>
          <w:b/>
          <w:bCs/>
          <w:spacing w:val="-2"/>
          <w:sz w:val="30"/>
          <w:rtl/>
          <w:lang/>
        </w:rPr>
        <w:t>.</w:t>
      </w:r>
    </w:p>
    <w:p w:rsidR="00F31DA8" w:rsidRPr="00F22123" w:rsidRDefault="00F22123" w:rsidP="00F22123">
      <w:pPr>
        <w:pStyle w:val="SingleTxtGA"/>
        <w:spacing w:before="240"/>
        <w:jc w:val="center"/>
        <w:rPr>
          <w:rFonts w:eastAsia="Calibri" w:hint="cs"/>
          <w:sz w:val="32"/>
          <w:szCs w:val="32"/>
          <w:u w:val="single"/>
          <w:rtl/>
          <w:lang/>
        </w:rPr>
      </w:pPr>
      <w:r w:rsidRPr="00F22123">
        <w:rPr>
          <w:rFonts w:eastAsia="Calibri" w:hint="cs"/>
          <w:u w:val="single"/>
          <w:rtl/>
          <w:lang/>
        </w:rPr>
        <w:tab/>
      </w:r>
      <w:r w:rsidRPr="00F22123">
        <w:rPr>
          <w:rFonts w:eastAsia="Calibri" w:hint="cs"/>
          <w:u w:val="single"/>
          <w:rtl/>
          <w:lang/>
        </w:rPr>
        <w:tab/>
      </w:r>
      <w:r w:rsidRPr="00F22123">
        <w:rPr>
          <w:rFonts w:eastAsia="Calibri" w:hint="cs"/>
          <w:u w:val="single"/>
          <w:rtl/>
          <w:lang/>
        </w:rPr>
        <w:tab/>
      </w:r>
    </w:p>
    <w:sectPr w:rsidR="00F31DA8" w:rsidRPr="00F22123" w:rsidSect="00F31DA8">
      <w:headerReference w:type="even" r:id="rId8"/>
      <w:headerReference w:type="default" r:id="rId9"/>
      <w:footerReference w:type="even" r:id="rId10"/>
      <w:footerReference w:type="default" r:id="rId11"/>
      <w:footerReference w:type="first" r:id="rId12"/>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CE3" w:rsidRPr="00FE6865" w:rsidRDefault="003E2CE3" w:rsidP="00FE6865">
      <w:pPr>
        <w:pStyle w:val="Footer"/>
      </w:pPr>
    </w:p>
  </w:endnote>
  <w:endnote w:type="continuationSeparator" w:id="0">
    <w:p w:rsidR="003E2CE3" w:rsidRDefault="003E2C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3EB" w:rsidRPr="00F31DA8" w:rsidRDefault="00B933EB" w:rsidP="00F31DA8">
    <w:pPr>
      <w:pStyle w:val="Footer"/>
      <w:tabs>
        <w:tab w:val="right" w:pos="9598"/>
      </w:tabs>
    </w:pPr>
    <w:r>
      <w:t>GE.12-41291</w:t>
    </w:r>
    <w:r>
      <w:tab/>
    </w:r>
    <w:r w:rsidRPr="00F31DA8">
      <w:rPr>
        <w:b/>
        <w:sz w:val="18"/>
      </w:rPr>
      <w:fldChar w:fldCharType="begin"/>
    </w:r>
    <w:r w:rsidRPr="00F31DA8">
      <w:rPr>
        <w:b/>
        <w:sz w:val="18"/>
      </w:rPr>
      <w:instrText xml:space="preserve"> PAGE  \* MERGEFORMAT </w:instrText>
    </w:r>
    <w:r w:rsidRPr="00F31DA8">
      <w:rPr>
        <w:b/>
        <w:sz w:val="18"/>
      </w:rPr>
      <w:fldChar w:fldCharType="separate"/>
    </w:r>
    <w:r w:rsidR="00814A7F">
      <w:rPr>
        <w:b/>
        <w:noProof/>
        <w:sz w:val="18"/>
      </w:rPr>
      <w:t>2</w:t>
    </w:r>
    <w:r w:rsidRPr="00F31DA8">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3EB" w:rsidRPr="00F31DA8" w:rsidRDefault="00B933EB" w:rsidP="00F31DA8">
    <w:pPr>
      <w:pStyle w:val="Footer"/>
      <w:tabs>
        <w:tab w:val="right" w:pos="9598"/>
      </w:tabs>
      <w:rPr>
        <w:b/>
        <w:sz w:val="18"/>
      </w:rPr>
    </w:pPr>
    <w:r w:rsidRPr="00F31DA8">
      <w:rPr>
        <w:b/>
        <w:sz w:val="18"/>
      </w:rPr>
      <w:fldChar w:fldCharType="begin"/>
    </w:r>
    <w:r w:rsidRPr="00F31DA8">
      <w:rPr>
        <w:b/>
        <w:sz w:val="18"/>
      </w:rPr>
      <w:instrText xml:space="preserve"> PAGE  \* MERGEFORMAT </w:instrText>
    </w:r>
    <w:r w:rsidRPr="00F31DA8">
      <w:rPr>
        <w:b/>
        <w:sz w:val="18"/>
      </w:rPr>
      <w:fldChar w:fldCharType="separate"/>
    </w:r>
    <w:r w:rsidR="00814A7F">
      <w:rPr>
        <w:b/>
        <w:noProof/>
        <w:sz w:val="18"/>
      </w:rPr>
      <w:t>11</w:t>
    </w:r>
    <w:r w:rsidRPr="00F31DA8">
      <w:rPr>
        <w:b/>
        <w:sz w:val="18"/>
      </w:rPr>
      <w:fldChar w:fldCharType="end"/>
    </w:r>
    <w:r>
      <w:rPr>
        <w:b/>
        <w:sz w:val="18"/>
      </w:rPr>
      <w:tab/>
    </w:r>
    <w:r>
      <w:t>GE.12-41291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3EB" w:rsidRDefault="00B933EB" w:rsidP="00F31DA8">
    <w:pPr>
      <w:pStyle w:val="Footer"/>
      <w:jc w:val="right"/>
    </w:pPr>
    <w:r>
      <w:rPr>
        <w:sz w:val="20"/>
      </w:rPr>
      <w:t>(A)   GE.12-41291</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1;mso-position-horizontal-relative:text;mso-position-vertical-relative:text" wrapcoords="-177 0 -177 20965 21600 20965 21600 0 -177 0" o:allowincell="f">
          <v:imagedata r:id="rId1" o:title="PleaseRecycleArabic"/>
          <w10:wrap type="tight"/>
          <w10:anchorlock/>
        </v:shape>
      </w:pict>
    </w:r>
    <w:r>
      <w:rPr>
        <w:sz w:val="20"/>
      </w:rPr>
      <w:t xml:space="preserve">    040412    050412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CE3" w:rsidRDefault="003E2CE3" w:rsidP="00DC09F9">
      <w:pPr>
        <w:pStyle w:val="Footer"/>
        <w:bidi/>
        <w:spacing w:after="80" w:line="200" w:lineRule="exact"/>
        <w:ind w:left="680"/>
      </w:pPr>
      <w:r>
        <w:rPr>
          <w:rFonts w:hint="cs"/>
          <w:rtl/>
        </w:rPr>
        <w:t>__________</w:t>
      </w:r>
    </w:p>
  </w:footnote>
  <w:footnote w:type="continuationSeparator" w:id="0">
    <w:p w:rsidR="003E2CE3" w:rsidRDefault="003E2CE3" w:rsidP="00DC09F9">
      <w:pPr>
        <w:pStyle w:val="Footer"/>
        <w:bidi/>
        <w:spacing w:after="80" w:line="200" w:lineRule="exact"/>
        <w:ind w:left="680"/>
      </w:pPr>
      <w:r>
        <w:rPr>
          <w:rFonts w:hint="cs"/>
          <w:rtl/>
        </w:rPr>
        <w:t>__________</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3EB" w:rsidRPr="00F31DA8" w:rsidRDefault="00B933EB" w:rsidP="00F31DA8">
    <w:pPr>
      <w:pStyle w:val="Header"/>
      <w:jc w:val="right"/>
    </w:pPr>
    <w:r w:rsidRPr="00F31DA8">
      <w:t>CRC/C/OPSC/TGO/CO/1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3EB" w:rsidRPr="00F31DA8" w:rsidRDefault="00B933EB" w:rsidP="00F31DA8">
    <w:pPr>
      <w:pStyle w:val="Header"/>
      <w:jc w:val="left"/>
    </w:pPr>
    <w:r w:rsidRPr="00F31DA8">
      <w:t>CRC/C/OPSC/TGO/CO/1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ar-SA" w:vendorID="4" w:dllVersion="512" w:checkStyle="0"/>
  <w:attachedTemplate r:id="rId1"/>
  <w:stylePaneFormatFilter w:val="1F01"/>
  <w:doNotTrackMoves/>
  <w:defaultTabStop w:val="680"/>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04A6C"/>
    <w:rsid w:val="00034EBE"/>
    <w:rsid w:val="00040B61"/>
    <w:rsid w:val="00040E25"/>
    <w:rsid w:val="00042149"/>
    <w:rsid w:val="000648EA"/>
    <w:rsid w:val="000776FB"/>
    <w:rsid w:val="000800AA"/>
    <w:rsid w:val="000957C8"/>
    <w:rsid w:val="000B52F2"/>
    <w:rsid w:val="000C71A4"/>
    <w:rsid w:val="000D0EAE"/>
    <w:rsid w:val="000D5380"/>
    <w:rsid w:val="000D6654"/>
    <w:rsid w:val="000F0264"/>
    <w:rsid w:val="000F2EBF"/>
    <w:rsid w:val="000F5FF6"/>
    <w:rsid w:val="00113FA5"/>
    <w:rsid w:val="001455A0"/>
    <w:rsid w:val="001602A3"/>
    <w:rsid w:val="00162680"/>
    <w:rsid w:val="001A5161"/>
    <w:rsid w:val="001A60BD"/>
    <w:rsid w:val="001B0BA6"/>
    <w:rsid w:val="001F1815"/>
    <w:rsid w:val="001F7BC2"/>
    <w:rsid w:val="00226BCA"/>
    <w:rsid w:val="0023736D"/>
    <w:rsid w:val="00257225"/>
    <w:rsid w:val="00257BE2"/>
    <w:rsid w:val="00270F06"/>
    <w:rsid w:val="002A3957"/>
    <w:rsid w:val="00310160"/>
    <w:rsid w:val="00341A8C"/>
    <w:rsid w:val="00343DF2"/>
    <w:rsid w:val="003519E6"/>
    <w:rsid w:val="00367515"/>
    <w:rsid w:val="00396D1D"/>
    <w:rsid w:val="003B4356"/>
    <w:rsid w:val="003B7F46"/>
    <w:rsid w:val="003D7A22"/>
    <w:rsid w:val="003E2CE3"/>
    <w:rsid w:val="003F08A8"/>
    <w:rsid w:val="004250E3"/>
    <w:rsid w:val="00426A7E"/>
    <w:rsid w:val="0043538E"/>
    <w:rsid w:val="00472A81"/>
    <w:rsid w:val="004B2C92"/>
    <w:rsid w:val="004D1275"/>
    <w:rsid w:val="004D6A3A"/>
    <w:rsid w:val="004F4AD7"/>
    <w:rsid w:val="00557CD3"/>
    <w:rsid w:val="00571432"/>
    <w:rsid w:val="005732A2"/>
    <w:rsid w:val="005762A5"/>
    <w:rsid w:val="00584BD0"/>
    <w:rsid w:val="00590BA3"/>
    <w:rsid w:val="005A2745"/>
    <w:rsid w:val="005B7AE0"/>
    <w:rsid w:val="005C1838"/>
    <w:rsid w:val="005D746C"/>
    <w:rsid w:val="005E6631"/>
    <w:rsid w:val="005F146F"/>
    <w:rsid w:val="005F2984"/>
    <w:rsid w:val="005F5954"/>
    <w:rsid w:val="005F71B6"/>
    <w:rsid w:val="006041C4"/>
    <w:rsid w:val="00634F02"/>
    <w:rsid w:val="00660FD4"/>
    <w:rsid w:val="00661AC1"/>
    <w:rsid w:val="006A322C"/>
    <w:rsid w:val="006A4425"/>
    <w:rsid w:val="006B4669"/>
    <w:rsid w:val="006F6BF8"/>
    <w:rsid w:val="00707BDF"/>
    <w:rsid w:val="00710727"/>
    <w:rsid w:val="00715F45"/>
    <w:rsid w:val="0072373D"/>
    <w:rsid w:val="00731B84"/>
    <w:rsid w:val="00734AE7"/>
    <w:rsid w:val="00755D53"/>
    <w:rsid w:val="007863F0"/>
    <w:rsid w:val="007E197F"/>
    <w:rsid w:val="007F68C4"/>
    <w:rsid w:val="00814A7F"/>
    <w:rsid w:val="008153DE"/>
    <w:rsid w:val="00844437"/>
    <w:rsid w:val="00852A10"/>
    <w:rsid w:val="00862634"/>
    <w:rsid w:val="00866C59"/>
    <w:rsid w:val="008737D3"/>
    <w:rsid w:val="00876F3F"/>
    <w:rsid w:val="00877306"/>
    <w:rsid w:val="008859F7"/>
    <w:rsid w:val="0089321E"/>
    <w:rsid w:val="008A6242"/>
    <w:rsid w:val="008B4BC6"/>
    <w:rsid w:val="008C29B3"/>
    <w:rsid w:val="008E35CC"/>
    <w:rsid w:val="00901E57"/>
    <w:rsid w:val="00935F0E"/>
    <w:rsid w:val="0095208F"/>
    <w:rsid w:val="00977B3F"/>
    <w:rsid w:val="009814AE"/>
    <w:rsid w:val="009874AE"/>
    <w:rsid w:val="00996BBE"/>
    <w:rsid w:val="009D1DD5"/>
    <w:rsid w:val="00A04A6C"/>
    <w:rsid w:val="00A11DDA"/>
    <w:rsid w:val="00A26157"/>
    <w:rsid w:val="00A265C3"/>
    <w:rsid w:val="00A43F9A"/>
    <w:rsid w:val="00A543D4"/>
    <w:rsid w:val="00A94659"/>
    <w:rsid w:val="00A96A00"/>
    <w:rsid w:val="00AD0014"/>
    <w:rsid w:val="00AD4CF2"/>
    <w:rsid w:val="00AF0BBA"/>
    <w:rsid w:val="00AF5DA9"/>
    <w:rsid w:val="00B20320"/>
    <w:rsid w:val="00B26ADD"/>
    <w:rsid w:val="00B30468"/>
    <w:rsid w:val="00B636F7"/>
    <w:rsid w:val="00B933EB"/>
    <w:rsid w:val="00BB2C41"/>
    <w:rsid w:val="00BC55C8"/>
    <w:rsid w:val="00BC5C10"/>
    <w:rsid w:val="00BE2964"/>
    <w:rsid w:val="00C24FBD"/>
    <w:rsid w:val="00C473BA"/>
    <w:rsid w:val="00C611ED"/>
    <w:rsid w:val="00C6490A"/>
    <w:rsid w:val="00C64FE1"/>
    <w:rsid w:val="00C8345E"/>
    <w:rsid w:val="00CA0BF3"/>
    <w:rsid w:val="00CA18F1"/>
    <w:rsid w:val="00CA5F7C"/>
    <w:rsid w:val="00CC7858"/>
    <w:rsid w:val="00CD2DEC"/>
    <w:rsid w:val="00D32612"/>
    <w:rsid w:val="00D51067"/>
    <w:rsid w:val="00D70E2F"/>
    <w:rsid w:val="00D75657"/>
    <w:rsid w:val="00D81CC9"/>
    <w:rsid w:val="00D960AD"/>
    <w:rsid w:val="00DA0E0E"/>
    <w:rsid w:val="00DA2873"/>
    <w:rsid w:val="00DB0C39"/>
    <w:rsid w:val="00DB352F"/>
    <w:rsid w:val="00DB3F87"/>
    <w:rsid w:val="00DB7679"/>
    <w:rsid w:val="00DC09F9"/>
    <w:rsid w:val="00DC2DEC"/>
    <w:rsid w:val="00DF1702"/>
    <w:rsid w:val="00DF4DD8"/>
    <w:rsid w:val="00DF668E"/>
    <w:rsid w:val="00E14D2B"/>
    <w:rsid w:val="00E20DBA"/>
    <w:rsid w:val="00E34EE6"/>
    <w:rsid w:val="00E660D6"/>
    <w:rsid w:val="00E771AB"/>
    <w:rsid w:val="00EA796F"/>
    <w:rsid w:val="00EB077B"/>
    <w:rsid w:val="00EC50B9"/>
    <w:rsid w:val="00ED26A0"/>
    <w:rsid w:val="00EF2C2F"/>
    <w:rsid w:val="00F00972"/>
    <w:rsid w:val="00F1727A"/>
    <w:rsid w:val="00F22123"/>
    <w:rsid w:val="00F31DA8"/>
    <w:rsid w:val="00F34764"/>
    <w:rsid w:val="00F54E3C"/>
    <w:rsid w:val="00F874BD"/>
    <w:rsid w:val="00FA3FF1"/>
    <w:rsid w:val="00FB3505"/>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43538E"/>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FB350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FB350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s>
</file>

<file path=word/webSettings.xml><?xml version="1.0" encoding="utf-8"?>
<w:webSettings xmlns:r="http://schemas.openxmlformats.org/officeDocument/2006/relationships" xmlns:w="http://schemas.openxmlformats.org/wordprocessingml/2006/main">
  <w:divs>
    <w:div w:id="1333920438">
      <w:bodyDiv w:val="1"/>
      <w:marLeft w:val="0"/>
      <w:marRight w:val="0"/>
      <w:marTop w:val="0"/>
      <w:marBottom w:val="0"/>
      <w:divBdr>
        <w:top w:val="none" w:sz="0" w:space="0" w:color="auto"/>
        <w:left w:val="none" w:sz="0" w:space="0" w:color="auto"/>
        <w:bottom w:val="none" w:sz="0" w:space="0" w:color="auto"/>
        <w:right w:val="none" w:sz="0" w:space="0" w:color="auto"/>
      </w:divBdr>
    </w:div>
    <w:div w:id="148238922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3</TotalTime>
  <Pages>1</Pages>
  <Words>3072</Words>
  <Characters>16779</Characters>
  <Application>Microsoft Office Outlook</Application>
  <DocSecurity>4</DocSecurity>
  <Lines>316</Lines>
  <Paragraphs>128</Paragraphs>
  <ScaleCrop>false</ScaleCrop>
  <HeadingPairs>
    <vt:vector size="2" baseType="variant">
      <vt:variant>
        <vt:lpstr>Title</vt:lpstr>
      </vt:variant>
      <vt:variant>
        <vt:i4>1</vt:i4>
      </vt:variant>
    </vt:vector>
  </HeadingPairs>
  <TitlesOfParts>
    <vt:vector size="1" baseType="lpstr">
      <vt:lpstr>CRC/C/OPSC/TGO/CO/1</vt:lpstr>
    </vt:vector>
  </TitlesOfParts>
  <Company>CSD</Company>
  <LinksUpToDate>false</LinksUpToDate>
  <CharactersWithSpaces>19723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CRC/C/OPSC/TGO/CO/1</dc:title>
  <dc:subject>BEN HAMIDANE</dc:subject>
  <dc:creator>ALY</dc:creator>
  <cp:keywords/>
  <dc:description/>
  <cp:lastModifiedBy>ALY</cp:lastModifiedBy>
  <cp:revision>3</cp:revision>
  <cp:lastPrinted>2012-04-05T14:11:00Z</cp:lastPrinted>
  <dcterms:created xsi:type="dcterms:W3CDTF">2012-04-05T14:11:00Z</dcterms:created>
  <dcterms:modified xsi:type="dcterms:W3CDTF">2012-04-05T14:13:00Z</dcterms:modified>
</cp:coreProperties>
</file>