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4711EE" w:rsidRDefault="004711EE" w:rsidP="00E4712C">
            <w:pPr>
              <w:spacing w:line="240" w:lineRule="atLeast"/>
              <w:jc w:val="right"/>
              <w:rPr>
                <w:sz w:val="20"/>
                <w:szCs w:val="21"/>
              </w:rPr>
            </w:pPr>
            <w:r w:rsidRPr="004711EE">
              <w:rPr>
                <w:sz w:val="40"/>
                <w:szCs w:val="21"/>
              </w:rPr>
              <w:t>CRC</w:t>
            </w:r>
            <w:r>
              <w:rPr>
                <w:sz w:val="20"/>
                <w:szCs w:val="21"/>
              </w:rPr>
              <w:t>/C/OPSC/BTN/CO/1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4711EE" w:rsidRPr="004711EE" w:rsidRDefault="001D2C3F" w:rsidP="004711EE">
            <w:pPr>
              <w:spacing w:before="240" w:line="240" w:lineRule="exact"/>
              <w:rPr>
                <w:sz w:val="20"/>
              </w:rPr>
            </w:pPr>
            <w:r w:rsidRPr="00F124C6">
              <w:rPr>
                <w:sz w:val="20"/>
              </w:rPr>
              <w:t>Distr</w:t>
            </w:r>
            <w:r w:rsidRPr="004711EE">
              <w:rPr>
                <w:sz w:val="20"/>
              </w:rPr>
              <w:t>.:</w:t>
            </w:r>
            <w:r w:rsidR="004711EE" w:rsidRPr="004711EE">
              <w:rPr>
                <w:sz w:val="20"/>
              </w:rPr>
              <w:t xml:space="preserve"> General</w:t>
            </w:r>
          </w:p>
          <w:p w:rsidR="001D2C3F" w:rsidRPr="00F124C6" w:rsidRDefault="004711EE" w:rsidP="004711EE">
            <w:pPr>
              <w:spacing w:line="240" w:lineRule="atLeast"/>
              <w:rPr>
                <w:sz w:val="20"/>
              </w:rPr>
            </w:pPr>
            <w:r w:rsidRPr="004711EE">
              <w:rPr>
                <w:sz w:val="20"/>
              </w:rPr>
              <w:t xml:space="preserve">28 June </w:t>
            </w:r>
            <w:r w:rsidR="00AB1CDF" w:rsidRPr="004711EE">
              <w:rPr>
                <w:sz w:val="20"/>
              </w:rPr>
              <w:t>201</w:t>
            </w:r>
            <w:r w:rsidR="0033398C" w:rsidRPr="004711EE">
              <w:rPr>
                <w:rFonts w:hint="eastAsia"/>
                <w:sz w:val="20"/>
              </w:rPr>
              <w:t>7</w:t>
            </w:r>
          </w:p>
          <w:p w:rsidR="001D2C3F" w:rsidRPr="00F124C6" w:rsidRDefault="005312A1" w:rsidP="00E4712C">
            <w:pPr>
              <w:spacing w:line="240" w:lineRule="atLeast"/>
              <w:rPr>
                <w:sz w:val="20"/>
              </w:rPr>
            </w:pPr>
            <w:r>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4711EE" w:rsidRDefault="00A8555A" w:rsidP="00E176D2">
      <w:pPr>
        <w:pStyle w:val="HChGC"/>
        <w:jc w:val="both"/>
        <w:rPr>
          <w:snapToGrid w:val="0"/>
        </w:rPr>
      </w:pPr>
      <w:r>
        <w:rPr>
          <w:snapToGrid w:val="0"/>
        </w:rPr>
        <w:tab/>
      </w:r>
      <w:r>
        <w:rPr>
          <w:snapToGrid w:val="0"/>
        </w:rPr>
        <w:tab/>
      </w:r>
      <w:r w:rsidR="004711EE" w:rsidRPr="004711EE">
        <w:rPr>
          <w:snapToGrid w:val="0"/>
        </w:rPr>
        <w:t>关于不丹根据《儿童权利公约关于买卖儿童、儿童卖淫和儿童色情制品问题的任择议定书》第</w:t>
      </w:r>
      <w:r w:rsidR="004711EE" w:rsidRPr="004711EE">
        <w:rPr>
          <w:snapToGrid w:val="0"/>
        </w:rPr>
        <w:t>12</w:t>
      </w:r>
      <w:r w:rsidR="004711EE" w:rsidRPr="004711EE">
        <w:rPr>
          <w:snapToGrid w:val="0"/>
        </w:rPr>
        <w:t>条第</w:t>
      </w:r>
      <w:r w:rsidR="004711EE" w:rsidRPr="004711EE">
        <w:rPr>
          <w:snapToGrid w:val="0"/>
        </w:rPr>
        <w:t>1</w:t>
      </w:r>
      <w:r w:rsidR="004711EE" w:rsidRPr="004711EE">
        <w:rPr>
          <w:snapToGrid w:val="0"/>
        </w:rPr>
        <w:t>款提交的报告的结论性意见</w:t>
      </w:r>
      <w:r w:rsidR="004711EE" w:rsidRPr="008D18B6">
        <w:rPr>
          <w:snapToGrid w:val="0"/>
          <w:color w:val="0000CC"/>
        </w:rPr>
        <w:footnoteReference w:customMarkFollows="1" w:id="2"/>
        <w:t>*</w:t>
      </w:r>
    </w:p>
    <w:p w:rsidR="00A8555A" w:rsidRPr="00DD0D68" w:rsidRDefault="00A8555A" w:rsidP="00A8555A">
      <w:pPr>
        <w:pStyle w:val="HChGC"/>
      </w:pPr>
      <w:r>
        <w:rPr>
          <w:lang w:val="zh-CN"/>
        </w:rPr>
        <w:tab/>
      </w:r>
      <w:r w:rsidRPr="00DD0D68">
        <w:rPr>
          <w:lang w:val="zh-CN"/>
        </w:rPr>
        <w:t>一</w:t>
      </w:r>
      <w:r w:rsidRPr="00DD0D68">
        <w:rPr>
          <w:lang w:val="zh-CN"/>
        </w:rPr>
        <w:t>.</w:t>
      </w:r>
      <w:r w:rsidRPr="00DD0D68">
        <w:rPr>
          <w:lang w:val="zh-CN"/>
        </w:rPr>
        <w:tab/>
      </w:r>
      <w:r w:rsidRPr="00DD0D68">
        <w:rPr>
          <w:lang w:val="zh-CN"/>
        </w:rPr>
        <w:t>导言</w:t>
      </w:r>
    </w:p>
    <w:p w:rsidR="00A8555A" w:rsidRPr="00DD0D68" w:rsidRDefault="00A8555A" w:rsidP="00A8555A">
      <w:pPr>
        <w:pStyle w:val="SingleTxtGC"/>
      </w:pPr>
      <w:r w:rsidRPr="00DD0D68">
        <w:rPr>
          <w:lang w:val="zh-CN"/>
        </w:rPr>
        <w:t>1.</w:t>
      </w:r>
      <w:r>
        <w:rPr>
          <w:lang w:val="zh-CN"/>
        </w:rPr>
        <w:t xml:space="preserve">  </w:t>
      </w:r>
      <w:r w:rsidRPr="00DD0D68">
        <w:rPr>
          <w:lang w:val="zh-CN"/>
        </w:rPr>
        <w:t>委员会在</w:t>
      </w:r>
      <w:r w:rsidRPr="00DD0D68">
        <w:rPr>
          <w:lang w:val="zh-CN"/>
        </w:rPr>
        <w:t>2017</w:t>
      </w:r>
      <w:r w:rsidRPr="00DD0D68">
        <w:rPr>
          <w:lang w:val="zh-CN"/>
        </w:rPr>
        <w:t>年</w:t>
      </w:r>
      <w:r w:rsidRPr="00DD0D68">
        <w:rPr>
          <w:lang w:val="zh-CN"/>
        </w:rPr>
        <w:t>5</w:t>
      </w:r>
      <w:r w:rsidRPr="00DD0D68">
        <w:rPr>
          <w:lang w:val="zh-CN"/>
        </w:rPr>
        <w:t>月</w:t>
      </w:r>
      <w:r w:rsidRPr="00DD0D68">
        <w:rPr>
          <w:lang w:val="zh-CN"/>
        </w:rPr>
        <w:t>18</w:t>
      </w:r>
      <w:r w:rsidRPr="00DD0D68">
        <w:rPr>
          <w:lang w:val="zh-CN"/>
        </w:rPr>
        <w:t>日举行的第</w:t>
      </w:r>
      <w:r w:rsidRPr="00DD0D68">
        <w:rPr>
          <w:lang w:val="zh-CN"/>
        </w:rPr>
        <w:t>2200</w:t>
      </w:r>
      <w:r w:rsidRPr="00DD0D68">
        <w:rPr>
          <w:lang w:val="zh-CN"/>
        </w:rPr>
        <w:t>次会议</w:t>
      </w:r>
      <w:r w:rsidRPr="00DD0D68">
        <w:rPr>
          <w:lang w:val="zh-CN"/>
        </w:rPr>
        <w:t>(</w:t>
      </w:r>
      <w:r w:rsidRPr="00DD0D68">
        <w:rPr>
          <w:lang w:val="zh-CN"/>
        </w:rPr>
        <w:t>见</w:t>
      </w:r>
      <w:r w:rsidRPr="00DD0D68">
        <w:rPr>
          <w:lang w:val="zh-CN"/>
        </w:rPr>
        <w:t>CRC/C/SR.2200)</w:t>
      </w:r>
      <w:r w:rsidRPr="00DD0D68">
        <w:rPr>
          <w:lang w:val="zh-CN"/>
        </w:rPr>
        <w:t>上审议了不丹的初次报告</w:t>
      </w:r>
      <w:r w:rsidRPr="00DD0D68">
        <w:rPr>
          <w:lang w:val="zh-CN"/>
        </w:rPr>
        <w:t>(CRC/C/OPSC/BTN/1)</w:t>
      </w:r>
      <w:r w:rsidRPr="00DD0D68">
        <w:rPr>
          <w:lang w:val="zh-CN"/>
        </w:rPr>
        <w:t>，并在</w:t>
      </w:r>
      <w:r w:rsidRPr="00DD0D68">
        <w:rPr>
          <w:lang w:val="zh-CN"/>
        </w:rPr>
        <w:t>2017</w:t>
      </w:r>
      <w:r w:rsidRPr="00DD0D68">
        <w:rPr>
          <w:lang w:val="zh-CN"/>
        </w:rPr>
        <w:t>年</w:t>
      </w:r>
      <w:r w:rsidRPr="00DD0D68">
        <w:rPr>
          <w:lang w:val="zh-CN"/>
        </w:rPr>
        <w:t>6</w:t>
      </w:r>
      <w:r w:rsidRPr="00DD0D68">
        <w:rPr>
          <w:lang w:val="zh-CN"/>
        </w:rPr>
        <w:t>月</w:t>
      </w:r>
      <w:r w:rsidRPr="00DD0D68">
        <w:rPr>
          <w:lang w:val="zh-CN"/>
        </w:rPr>
        <w:t>2</w:t>
      </w:r>
      <w:r w:rsidRPr="00DD0D68">
        <w:rPr>
          <w:lang w:val="zh-CN"/>
        </w:rPr>
        <w:t>日举行的第</w:t>
      </w:r>
      <w:r w:rsidRPr="00DD0D68">
        <w:rPr>
          <w:lang w:val="zh-CN"/>
        </w:rPr>
        <w:t>2221</w:t>
      </w:r>
      <w:r w:rsidRPr="00DD0D68">
        <w:rPr>
          <w:lang w:val="zh-CN"/>
        </w:rPr>
        <w:t>次会议上通过了如下结论性意见。</w:t>
      </w:r>
    </w:p>
    <w:p w:rsidR="00A8555A" w:rsidRPr="00DD0D68" w:rsidRDefault="00A8555A" w:rsidP="00A8555A">
      <w:pPr>
        <w:pStyle w:val="SingleTxtGC"/>
      </w:pPr>
      <w:r w:rsidRPr="00DD0D68">
        <w:rPr>
          <w:lang w:val="zh-CN"/>
        </w:rPr>
        <w:t>2.</w:t>
      </w:r>
      <w:r>
        <w:rPr>
          <w:lang w:val="zh-CN"/>
        </w:rPr>
        <w:t xml:space="preserve">  </w:t>
      </w:r>
      <w:r w:rsidRPr="00DD0D68">
        <w:rPr>
          <w:lang w:val="zh-CN"/>
        </w:rPr>
        <w:t>委员会对缔约国提交报告并针对问题清单</w:t>
      </w:r>
      <w:r w:rsidRPr="00DD0D68">
        <w:rPr>
          <w:rFonts w:hint="eastAsia"/>
          <w:lang w:val="zh-CN"/>
        </w:rPr>
        <w:t>做</w:t>
      </w:r>
      <w:r w:rsidRPr="00DD0D68">
        <w:rPr>
          <w:lang w:val="zh-CN"/>
        </w:rPr>
        <w:t>出书面答复</w:t>
      </w:r>
      <w:r w:rsidRPr="00DD0D68">
        <w:rPr>
          <w:lang w:val="zh-CN"/>
        </w:rPr>
        <w:t>(CRC/C/OPSC/BTN/</w:t>
      </w:r>
      <w:r w:rsidR="007A4966">
        <w:rPr>
          <w:lang w:val="zh-CN"/>
        </w:rPr>
        <w:t xml:space="preserve"> </w:t>
      </w:r>
      <w:r w:rsidRPr="00DD0D68">
        <w:rPr>
          <w:lang w:val="zh-CN"/>
        </w:rPr>
        <w:t>Q/1/Add.1)</w:t>
      </w:r>
      <w:r w:rsidRPr="00DD0D68">
        <w:rPr>
          <w:lang w:val="zh-CN"/>
        </w:rPr>
        <w:t>表示欢迎。委员会对与缔约国高级别多部门代表团进行建设性对话表示赞赏。</w:t>
      </w:r>
    </w:p>
    <w:p w:rsidR="00A8555A" w:rsidRPr="00DD0D68" w:rsidRDefault="00A8555A" w:rsidP="00A8555A">
      <w:pPr>
        <w:pStyle w:val="SingleTxtGC"/>
      </w:pPr>
      <w:r w:rsidRPr="00DD0D68">
        <w:rPr>
          <w:lang w:val="zh-CN"/>
        </w:rPr>
        <w:t>3.</w:t>
      </w:r>
      <w:r>
        <w:rPr>
          <w:lang w:val="zh-CN"/>
        </w:rPr>
        <w:t xml:space="preserve">  </w:t>
      </w:r>
      <w:r w:rsidRPr="00DD0D68">
        <w:rPr>
          <w:lang w:val="zh-CN"/>
        </w:rPr>
        <w:t>委员会提醒缔约国，本结论性意见应结合</w:t>
      </w:r>
      <w:r w:rsidRPr="00DD0D68">
        <w:rPr>
          <w:lang w:val="zh-CN"/>
        </w:rPr>
        <w:t>2017</w:t>
      </w:r>
      <w:r w:rsidRPr="00DD0D68">
        <w:rPr>
          <w:lang w:val="zh-CN"/>
        </w:rPr>
        <w:t>年</w:t>
      </w:r>
      <w:bookmarkStart w:id="0" w:name="_GoBack"/>
      <w:bookmarkEnd w:id="0"/>
      <w:r w:rsidRPr="00DD0D68">
        <w:rPr>
          <w:lang w:val="zh-CN"/>
        </w:rPr>
        <w:t>6</w:t>
      </w:r>
      <w:r w:rsidRPr="00DD0D68">
        <w:rPr>
          <w:lang w:val="zh-CN"/>
        </w:rPr>
        <w:t>月</w:t>
      </w:r>
      <w:r w:rsidRPr="00DD0D68">
        <w:rPr>
          <w:lang w:val="zh-CN"/>
        </w:rPr>
        <w:t>2</w:t>
      </w:r>
      <w:r w:rsidRPr="00DD0D68">
        <w:rPr>
          <w:lang w:val="zh-CN"/>
        </w:rPr>
        <w:t>日通过的关于缔约国根据《儿童权利公约》提交的第三次至第五次定期报告</w:t>
      </w:r>
      <w:r w:rsidRPr="00DD0D68">
        <w:rPr>
          <w:lang w:val="zh-CN"/>
        </w:rPr>
        <w:t>(CRC/C/BTN/CO/3-5)</w:t>
      </w:r>
      <w:r w:rsidRPr="00DD0D68">
        <w:rPr>
          <w:lang w:val="zh-CN"/>
        </w:rPr>
        <w:t>的结论性意见以及同一天通过的关于缔约国根据《关于儿童卷入武装冲突问题任择议定书》提交的报告</w:t>
      </w:r>
      <w:r w:rsidRPr="00DD0D68">
        <w:rPr>
          <w:lang w:val="zh-CN"/>
        </w:rPr>
        <w:t>(CRC/C/OPAC/BTN/CO/1)</w:t>
      </w:r>
      <w:r w:rsidRPr="00DD0D68">
        <w:rPr>
          <w:lang w:val="zh-CN"/>
        </w:rPr>
        <w:t>的结论性意见一并阅读。</w:t>
      </w:r>
    </w:p>
    <w:p w:rsidR="00A8555A" w:rsidRPr="00DD0D68" w:rsidRDefault="00FE6499" w:rsidP="00FE6499">
      <w:pPr>
        <w:pStyle w:val="HChGC"/>
      </w:pPr>
      <w:r>
        <w:rPr>
          <w:lang w:val="zh-CN"/>
        </w:rPr>
        <w:tab/>
      </w:r>
      <w:r w:rsidR="00A8555A" w:rsidRPr="00DD0D68">
        <w:rPr>
          <w:lang w:val="zh-CN"/>
        </w:rPr>
        <w:t>二</w:t>
      </w:r>
      <w:r w:rsidR="00A8555A" w:rsidRPr="00DD0D68">
        <w:rPr>
          <w:lang w:val="zh-CN"/>
        </w:rPr>
        <w:t>.</w:t>
      </w:r>
      <w:r w:rsidR="00A8555A" w:rsidRPr="00DD0D68">
        <w:rPr>
          <w:lang w:val="zh-CN"/>
        </w:rPr>
        <w:tab/>
      </w:r>
      <w:r w:rsidR="00A8555A" w:rsidRPr="00DD0D68">
        <w:rPr>
          <w:lang w:val="zh-CN"/>
        </w:rPr>
        <w:t>一般性意见</w:t>
      </w:r>
    </w:p>
    <w:p w:rsidR="00A8555A" w:rsidRPr="00DD0D68" w:rsidRDefault="00A8555A" w:rsidP="00FE6499">
      <w:pPr>
        <w:pStyle w:val="H23GC"/>
      </w:pPr>
      <w:r w:rsidRPr="00DD0D68">
        <w:rPr>
          <w:lang w:val="zh-CN"/>
        </w:rPr>
        <w:tab/>
      </w:r>
      <w:r w:rsidRPr="00DD0D68">
        <w:rPr>
          <w:lang w:val="zh-CN"/>
        </w:rPr>
        <w:tab/>
      </w:r>
      <w:r w:rsidRPr="00DD0D68">
        <w:rPr>
          <w:lang w:val="zh-CN"/>
        </w:rPr>
        <w:t>积极方面</w:t>
      </w:r>
    </w:p>
    <w:p w:rsidR="00A8555A" w:rsidRPr="00DD0D68" w:rsidRDefault="00A8555A" w:rsidP="00FE6499">
      <w:pPr>
        <w:pStyle w:val="SingleTxtGC"/>
      </w:pPr>
      <w:r w:rsidRPr="00DD0D68">
        <w:rPr>
          <w:lang w:val="zh-CN"/>
        </w:rPr>
        <w:t>4.</w:t>
      </w:r>
      <w:r w:rsidR="00FE6499">
        <w:rPr>
          <w:lang w:val="zh-CN"/>
        </w:rPr>
        <w:t xml:space="preserve">  </w:t>
      </w:r>
      <w:r w:rsidRPr="00DD0D68">
        <w:rPr>
          <w:lang w:val="zh-CN"/>
        </w:rPr>
        <w:t>委员会欢迎缔约国采取了各种措施，在相关领域内执行《任择议定书》，包括于</w:t>
      </w:r>
      <w:r w:rsidRPr="00DD0D68">
        <w:rPr>
          <w:lang w:val="zh-CN"/>
        </w:rPr>
        <w:t>2012</w:t>
      </w:r>
      <w:r w:rsidRPr="00DD0D68">
        <w:rPr>
          <w:lang w:val="zh-CN"/>
        </w:rPr>
        <w:t>年通过了《儿童保育和保护法》</w:t>
      </w:r>
      <w:r w:rsidRPr="00DD0D68">
        <w:rPr>
          <w:rFonts w:hint="eastAsia"/>
          <w:lang w:val="zh-CN"/>
        </w:rPr>
        <w:t>、</w:t>
      </w:r>
      <w:r w:rsidRPr="00DD0D68">
        <w:rPr>
          <w:lang w:val="zh-CN"/>
        </w:rPr>
        <w:t>2011</w:t>
      </w:r>
      <w:r w:rsidRPr="00DD0D68">
        <w:rPr>
          <w:lang w:val="zh-CN"/>
        </w:rPr>
        <w:t>年《儿童收养法》和</w:t>
      </w:r>
      <w:r w:rsidRPr="00DD0D68">
        <w:rPr>
          <w:lang w:val="zh-CN"/>
        </w:rPr>
        <w:t>2013</w:t>
      </w:r>
      <w:r w:rsidRPr="00DD0D68">
        <w:rPr>
          <w:lang w:val="zh-CN"/>
        </w:rPr>
        <w:t>年《预防家庭暴力法》。</w:t>
      </w:r>
    </w:p>
    <w:p w:rsidR="00A8555A" w:rsidRPr="00DD0D68" w:rsidRDefault="00A8555A" w:rsidP="00FE6499">
      <w:pPr>
        <w:pStyle w:val="SingleTxtGC"/>
      </w:pPr>
      <w:r w:rsidRPr="00DD0D68">
        <w:rPr>
          <w:lang w:val="zh-CN"/>
        </w:rPr>
        <w:t>5.</w:t>
      </w:r>
      <w:r w:rsidR="00FE6499">
        <w:rPr>
          <w:lang w:val="zh-CN"/>
        </w:rPr>
        <w:t xml:space="preserve">  </w:t>
      </w:r>
      <w:r w:rsidRPr="00DD0D68">
        <w:rPr>
          <w:lang w:val="zh-CN"/>
        </w:rPr>
        <w:t>委员会还欢迎缔约国在设立机构以及通过国家计划和方案以推动执行《任择议定书》方面取得进展，包括《保护儿童</w:t>
      </w:r>
      <w:r w:rsidRPr="00DD0D68">
        <w:rPr>
          <w:rFonts w:hint="eastAsia"/>
          <w:lang w:val="zh-CN"/>
        </w:rPr>
        <w:t>问题</w:t>
      </w:r>
      <w:r w:rsidRPr="00DD0D68">
        <w:rPr>
          <w:lang w:val="zh-CN"/>
        </w:rPr>
        <w:t>国家行动计划》，</w:t>
      </w:r>
      <w:r w:rsidRPr="00DD0D68">
        <w:rPr>
          <w:rFonts w:hint="eastAsia"/>
          <w:lang w:val="zh-CN"/>
        </w:rPr>
        <w:t>并</w:t>
      </w:r>
      <w:r w:rsidRPr="00DD0D68">
        <w:rPr>
          <w:lang w:val="zh-CN"/>
        </w:rPr>
        <w:t>把它作为第十一个《五年计划》</w:t>
      </w:r>
      <w:r w:rsidR="00247024">
        <w:rPr>
          <w:rFonts w:hint="eastAsia"/>
          <w:lang w:val="zh-CN"/>
        </w:rPr>
        <w:t>(</w:t>
      </w:r>
      <w:r w:rsidRPr="00DD0D68">
        <w:rPr>
          <w:lang w:val="zh-CN"/>
        </w:rPr>
        <w:t>2013-2018</w:t>
      </w:r>
      <w:r w:rsidRPr="00DD0D68">
        <w:rPr>
          <w:lang w:val="zh-CN"/>
        </w:rPr>
        <w:t>年</w:t>
      </w:r>
      <w:r w:rsidR="00247024">
        <w:rPr>
          <w:rFonts w:hint="eastAsia"/>
          <w:lang w:val="zh-CN"/>
        </w:rPr>
        <w:t>)</w:t>
      </w:r>
      <w:r w:rsidRPr="00DD0D68">
        <w:rPr>
          <w:lang w:val="zh-CN"/>
        </w:rPr>
        <w:t>的组成部分。</w:t>
      </w:r>
    </w:p>
    <w:p w:rsidR="00A8555A" w:rsidRPr="00DD0D68" w:rsidRDefault="008D18B6" w:rsidP="008D18B6">
      <w:pPr>
        <w:pStyle w:val="HChGC"/>
      </w:pPr>
      <w:r>
        <w:rPr>
          <w:lang w:val="zh-CN"/>
        </w:rPr>
        <w:lastRenderedPageBreak/>
        <w:tab/>
      </w:r>
      <w:r w:rsidR="00A8555A" w:rsidRPr="00DD0D68">
        <w:rPr>
          <w:lang w:val="zh-CN"/>
        </w:rPr>
        <w:t>三</w:t>
      </w:r>
      <w:r w:rsidR="00A8555A" w:rsidRPr="00DD0D68">
        <w:rPr>
          <w:lang w:val="zh-CN"/>
        </w:rPr>
        <w:t>.</w:t>
      </w:r>
      <w:r w:rsidR="00A8555A" w:rsidRPr="00DD0D68">
        <w:rPr>
          <w:lang w:val="zh-CN"/>
        </w:rPr>
        <w:tab/>
      </w:r>
      <w:r w:rsidR="00A8555A" w:rsidRPr="00DD0D68">
        <w:rPr>
          <w:lang w:val="zh-CN"/>
        </w:rPr>
        <w:t>数据</w:t>
      </w:r>
    </w:p>
    <w:p w:rsidR="00A8555A" w:rsidRPr="00DD0D68" w:rsidRDefault="00A8555A" w:rsidP="008D18B6">
      <w:pPr>
        <w:pStyle w:val="H23GC"/>
      </w:pPr>
      <w:r w:rsidRPr="00DD0D68">
        <w:rPr>
          <w:lang w:val="zh-CN"/>
        </w:rPr>
        <w:tab/>
      </w:r>
      <w:r w:rsidRPr="00DD0D68">
        <w:rPr>
          <w:lang w:val="zh-CN"/>
        </w:rPr>
        <w:tab/>
      </w:r>
      <w:r w:rsidRPr="00DD0D68">
        <w:rPr>
          <w:lang w:val="zh-CN"/>
        </w:rPr>
        <w:t>数据收集</w:t>
      </w:r>
    </w:p>
    <w:p w:rsidR="00A8555A" w:rsidRPr="00DD0D68" w:rsidRDefault="00A8555A" w:rsidP="00A8555A">
      <w:pPr>
        <w:pStyle w:val="SingleTxtGC"/>
        <w:rPr>
          <w:lang w:val="zh-CN"/>
        </w:rPr>
      </w:pPr>
      <w:r w:rsidRPr="00DD0D68">
        <w:rPr>
          <w:lang w:val="zh-CN"/>
        </w:rPr>
        <w:t>6.</w:t>
      </w:r>
      <w:r w:rsidR="008D18B6">
        <w:rPr>
          <w:lang w:val="zh-CN"/>
        </w:rPr>
        <w:t xml:space="preserve">  </w:t>
      </w:r>
      <w:r w:rsidRPr="00DD0D68">
        <w:rPr>
          <w:lang w:val="zh-CN"/>
        </w:rPr>
        <w:t>委员会注意到，不丹皇家警察接</w:t>
      </w:r>
      <w:r w:rsidRPr="00DD0D68">
        <w:rPr>
          <w:rFonts w:hint="eastAsia"/>
          <w:lang w:val="zh-CN"/>
        </w:rPr>
        <w:t>受和</w:t>
      </w:r>
      <w:r w:rsidRPr="00DD0D68">
        <w:rPr>
          <w:lang w:val="zh-CN"/>
        </w:rPr>
        <w:t>处理针对儿童的犯罪案件</w:t>
      </w:r>
      <w:r w:rsidRPr="00DD0D68">
        <w:rPr>
          <w:rFonts w:hint="eastAsia"/>
          <w:lang w:val="zh-CN"/>
        </w:rPr>
        <w:t>，并</w:t>
      </w:r>
      <w:r w:rsidRPr="00DD0D68">
        <w:rPr>
          <w:lang w:val="zh-CN"/>
        </w:rPr>
        <w:t>记录惯犯</w:t>
      </w:r>
      <w:r w:rsidRPr="00DD0D68">
        <w:rPr>
          <w:rFonts w:hint="eastAsia"/>
          <w:lang w:val="zh-CN"/>
        </w:rPr>
        <w:t>的个人资料</w:t>
      </w:r>
      <w:r w:rsidRPr="00DD0D68">
        <w:rPr>
          <w:lang w:val="zh-CN"/>
        </w:rPr>
        <w:t>。委员会还注意到，缔约国没有买卖儿童、儿童卖淫和儿童色情制品</w:t>
      </w:r>
      <w:r>
        <w:rPr>
          <w:rFonts w:hint="eastAsia"/>
          <w:lang w:val="zh-CN"/>
        </w:rPr>
        <w:t>的报告</w:t>
      </w:r>
      <w:r w:rsidRPr="00DD0D68">
        <w:rPr>
          <w:lang w:val="zh-CN"/>
        </w:rPr>
        <w:t>案</w:t>
      </w:r>
      <w:r>
        <w:rPr>
          <w:rFonts w:hint="eastAsia"/>
          <w:lang w:val="zh-CN"/>
        </w:rPr>
        <w:t>例</w:t>
      </w:r>
      <w:r w:rsidRPr="00DD0D68">
        <w:rPr>
          <w:rFonts w:hint="eastAsia"/>
          <w:lang w:val="zh-CN"/>
        </w:rPr>
        <w:t>，但</w:t>
      </w:r>
      <w:r w:rsidRPr="00DD0D68">
        <w:rPr>
          <w:lang w:val="zh-CN"/>
        </w:rPr>
        <w:t>委员会关切的是，正如缔约国承认的，在收集数据方面存在</w:t>
      </w:r>
      <w:r w:rsidRPr="00DD0D68">
        <w:rPr>
          <w:rFonts w:hint="eastAsia"/>
          <w:lang w:val="zh-CN"/>
        </w:rPr>
        <w:t>困难</w:t>
      </w:r>
      <w:r w:rsidRPr="00DD0D68">
        <w:rPr>
          <w:lang w:val="zh-CN"/>
        </w:rPr>
        <w:t>和局限性，包括对儿童权利和保护问题知识有限，</w:t>
      </w:r>
      <w:r w:rsidRPr="00DD0D68">
        <w:rPr>
          <w:rFonts w:hint="eastAsia"/>
          <w:lang w:val="zh-CN"/>
        </w:rPr>
        <w:t>还</w:t>
      </w:r>
      <w:r w:rsidRPr="00DD0D68">
        <w:rPr>
          <w:lang w:val="zh-CN"/>
        </w:rPr>
        <w:t>缺少全面的儿童保护和照料分类数据收集机制。</w:t>
      </w:r>
    </w:p>
    <w:p w:rsidR="00A8555A" w:rsidRPr="008D18B6" w:rsidRDefault="00A8555A" w:rsidP="00A8555A">
      <w:pPr>
        <w:pStyle w:val="SingleTxtGC"/>
        <w:rPr>
          <w:rFonts w:ascii="黑体" w:eastAsia="黑体" w:hAnsi="黑体"/>
        </w:rPr>
      </w:pPr>
      <w:r w:rsidRPr="00DD0D68">
        <w:rPr>
          <w:lang w:val="zh-CN"/>
        </w:rPr>
        <w:t>7.</w:t>
      </w:r>
      <w:r w:rsidR="008D18B6">
        <w:rPr>
          <w:lang w:val="zh-CN"/>
        </w:rPr>
        <w:t xml:space="preserve">  </w:t>
      </w:r>
      <w:r w:rsidRPr="008D18B6">
        <w:rPr>
          <w:rFonts w:ascii="黑体" w:eastAsia="黑体" w:hAnsi="黑体"/>
        </w:rPr>
        <w:t>委员会建议缔约国开发并实施一个涵盖《任择议定书》</w:t>
      </w:r>
      <w:r w:rsidRPr="008D18B6">
        <w:rPr>
          <w:rFonts w:ascii="黑体" w:eastAsia="黑体" w:hAnsi="黑体" w:hint="eastAsia"/>
        </w:rPr>
        <w:t>各</w:t>
      </w:r>
      <w:r w:rsidRPr="008D18B6">
        <w:rPr>
          <w:rFonts w:ascii="黑体" w:eastAsia="黑体" w:hAnsi="黑体"/>
        </w:rPr>
        <w:t>领域的全面、协调和有效的数据收集、分析、监测和影响评估系统</w:t>
      </w:r>
      <w:r w:rsidRPr="008D18B6">
        <w:rPr>
          <w:rFonts w:ascii="黑体" w:eastAsia="黑体" w:hAnsi="黑体" w:hint="eastAsia"/>
        </w:rPr>
        <w:t>，</w:t>
      </w:r>
      <w:r w:rsidRPr="008D18B6">
        <w:rPr>
          <w:rFonts w:ascii="黑体" w:eastAsia="黑体" w:hAnsi="黑体"/>
        </w:rPr>
        <w:t>按</w:t>
      </w:r>
      <w:r w:rsidRPr="008D18B6">
        <w:rPr>
          <w:rFonts w:ascii="黑体" w:eastAsia="黑体" w:hAnsi="黑体" w:hint="eastAsia"/>
        </w:rPr>
        <w:t>照</w:t>
      </w:r>
      <w:r w:rsidRPr="008D18B6">
        <w:rPr>
          <w:rFonts w:ascii="黑体" w:eastAsia="黑体" w:hAnsi="黑体"/>
        </w:rPr>
        <w:t>性别、年龄、国籍和族裔、地区</w:t>
      </w:r>
      <w:r w:rsidRPr="008D18B6">
        <w:rPr>
          <w:rFonts w:ascii="黑体" w:eastAsia="黑体" w:hAnsi="黑体" w:hint="eastAsia"/>
        </w:rPr>
        <w:t>以及</w:t>
      </w:r>
      <w:r w:rsidRPr="008D18B6">
        <w:rPr>
          <w:rFonts w:ascii="黑体" w:eastAsia="黑体" w:hAnsi="黑体"/>
        </w:rPr>
        <w:t>社会经济状况将数据分类，并根据《任择议定书》特别关注可能成为犯罪行为受害者的儿童，特别是经济处境不利的儿童、单亲父母儿童和父母赌博成瘾的儿童。还应按照</w:t>
      </w:r>
      <w:r w:rsidRPr="008D18B6">
        <w:rPr>
          <w:rFonts w:ascii="黑体" w:eastAsia="黑体" w:hAnsi="黑体" w:hint="eastAsia"/>
        </w:rPr>
        <w:t>犯</w:t>
      </w:r>
      <w:r w:rsidRPr="008D18B6">
        <w:rPr>
          <w:rFonts w:ascii="黑体" w:eastAsia="黑体" w:hAnsi="黑体"/>
        </w:rPr>
        <w:t>罪性质</w:t>
      </w:r>
      <w:r w:rsidRPr="008D18B6">
        <w:rPr>
          <w:rFonts w:ascii="黑体" w:eastAsia="黑体" w:hAnsi="黑体" w:hint="eastAsia"/>
        </w:rPr>
        <w:t>对</w:t>
      </w:r>
      <w:r w:rsidRPr="008D18B6">
        <w:rPr>
          <w:rFonts w:ascii="黑体" w:eastAsia="黑体" w:hAnsi="黑体"/>
        </w:rPr>
        <w:t>报案、调查和起诉以及</w:t>
      </w:r>
      <w:r w:rsidRPr="008D18B6">
        <w:rPr>
          <w:rFonts w:ascii="黑体" w:eastAsia="黑体" w:hAnsi="黑体" w:hint="eastAsia"/>
        </w:rPr>
        <w:t>判刑</w:t>
      </w:r>
      <w:r w:rsidRPr="008D18B6">
        <w:rPr>
          <w:rFonts w:ascii="黑体" w:eastAsia="黑体" w:hAnsi="黑体"/>
        </w:rPr>
        <w:t>数量</w:t>
      </w:r>
      <w:r w:rsidRPr="008D18B6">
        <w:rPr>
          <w:rFonts w:ascii="黑体" w:eastAsia="黑体" w:hAnsi="黑体" w:hint="eastAsia"/>
        </w:rPr>
        <w:t>分类</w:t>
      </w:r>
      <w:r w:rsidRPr="008D18B6">
        <w:rPr>
          <w:rFonts w:ascii="黑体" w:eastAsia="黑体" w:hAnsi="黑体"/>
        </w:rPr>
        <w:t>收集数据。</w:t>
      </w:r>
    </w:p>
    <w:p w:rsidR="00A8555A" w:rsidRPr="00DD0D68" w:rsidRDefault="00677689" w:rsidP="00677689">
      <w:pPr>
        <w:pStyle w:val="HChGC"/>
      </w:pPr>
      <w:r>
        <w:rPr>
          <w:lang w:val="zh-CN"/>
        </w:rPr>
        <w:tab/>
      </w:r>
      <w:r w:rsidR="00A8555A" w:rsidRPr="00DD0D68">
        <w:rPr>
          <w:lang w:val="zh-CN"/>
        </w:rPr>
        <w:t>四</w:t>
      </w:r>
      <w:r w:rsidR="00A8555A" w:rsidRPr="00DD0D68">
        <w:rPr>
          <w:lang w:val="zh-CN"/>
        </w:rPr>
        <w:t>.</w:t>
      </w:r>
      <w:r w:rsidR="00A8555A" w:rsidRPr="00DD0D68">
        <w:rPr>
          <w:lang w:val="zh-CN"/>
        </w:rPr>
        <w:tab/>
      </w:r>
      <w:r w:rsidR="00A8555A" w:rsidRPr="00DD0D68">
        <w:rPr>
          <w:lang w:val="zh-CN"/>
        </w:rPr>
        <w:t>一般执行措施</w:t>
      </w:r>
    </w:p>
    <w:p w:rsidR="00A8555A" w:rsidRPr="00DD0D68" w:rsidRDefault="00A8555A" w:rsidP="00677689">
      <w:pPr>
        <w:pStyle w:val="H23GC"/>
      </w:pPr>
      <w:r w:rsidRPr="00DD0D68">
        <w:rPr>
          <w:lang w:val="zh-CN"/>
        </w:rPr>
        <w:tab/>
      </w:r>
      <w:r w:rsidRPr="00DD0D68">
        <w:rPr>
          <w:lang w:val="zh-CN"/>
        </w:rPr>
        <w:tab/>
      </w:r>
      <w:r w:rsidRPr="00DD0D68">
        <w:rPr>
          <w:lang w:val="zh-CN"/>
        </w:rPr>
        <w:t>立法</w:t>
      </w:r>
    </w:p>
    <w:p w:rsidR="00A8555A" w:rsidRPr="00DD0D68" w:rsidRDefault="00A8555A" w:rsidP="00A8555A">
      <w:pPr>
        <w:pStyle w:val="SingleTxtGC"/>
      </w:pPr>
      <w:r w:rsidRPr="00DD0D68">
        <w:rPr>
          <w:lang w:val="zh-CN"/>
        </w:rPr>
        <w:t>8.</w:t>
      </w:r>
      <w:r w:rsidR="00677689">
        <w:rPr>
          <w:lang w:val="zh-CN"/>
        </w:rPr>
        <w:t xml:space="preserve">  </w:t>
      </w:r>
      <w:r w:rsidRPr="00DD0D68">
        <w:rPr>
          <w:lang w:val="zh-CN"/>
        </w:rPr>
        <w:t>委员会注意到，缔约国颁布了儿童权利方面的立法，但感到关切的是，现行法律</w:t>
      </w:r>
      <w:r w:rsidRPr="00DD0D68">
        <w:rPr>
          <w:rFonts w:hint="eastAsia"/>
          <w:lang w:val="zh-CN"/>
        </w:rPr>
        <w:t>不能</w:t>
      </w:r>
      <w:r w:rsidRPr="00DD0D68">
        <w:rPr>
          <w:lang w:val="zh-CN"/>
        </w:rPr>
        <w:t>有效</w:t>
      </w:r>
      <w:r w:rsidRPr="00DD0D68">
        <w:rPr>
          <w:rFonts w:hint="eastAsia"/>
          <w:lang w:val="zh-CN"/>
        </w:rPr>
        <w:t>解决</w:t>
      </w:r>
      <w:r w:rsidRPr="00DD0D68">
        <w:rPr>
          <w:lang w:val="zh-CN"/>
        </w:rPr>
        <w:t>所有《任择议定书》第</w:t>
      </w:r>
      <w:r w:rsidRPr="00DD0D68">
        <w:rPr>
          <w:lang w:val="zh-CN"/>
        </w:rPr>
        <w:t>2</w:t>
      </w:r>
      <w:r w:rsidRPr="00DD0D68">
        <w:rPr>
          <w:lang w:val="zh-CN"/>
        </w:rPr>
        <w:t>条和第</w:t>
      </w:r>
      <w:r w:rsidRPr="00DD0D68">
        <w:rPr>
          <w:lang w:val="zh-CN"/>
        </w:rPr>
        <w:t>3</w:t>
      </w:r>
      <w:r w:rsidRPr="00DD0D68">
        <w:rPr>
          <w:lang w:val="zh-CN"/>
        </w:rPr>
        <w:t>条所定义的买卖儿童</w:t>
      </w:r>
      <w:r w:rsidRPr="00DD0D68">
        <w:rPr>
          <w:rFonts w:hint="eastAsia"/>
          <w:lang w:val="zh-CN"/>
        </w:rPr>
        <w:t>行为问题</w:t>
      </w:r>
      <w:r w:rsidRPr="00DD0D68">
        <w:rPr>
          <w:lang w:val="zh-CN"/>
        </w:rPr>
        <w:t>。</w:t>
      </w:r>
    </w:p>
    <w:p w:rsidR="00A8555A" w:rsidRPr="00677689" w:rsidRDefault="00A8555A" w:rsidP="00A8555A">
      <w:pPr>
        <w:pStyle w:val="SingleTxtGC"/>
        <w:rPr>
          <w:rFonts w:eastAsia="黑体"/>
        </w:rPr>
      </w:pPr>
      <w:r w:rsidRPr="00DD0D68">
        <w:rPr>
          <w:lang w:val="zh-CN"/>
        </w:rPr>
        <w:t>9.</w:t>
      </w:r>
      <w:r w:rsidR="00677689">
        <w:rPr>
          <w:lang w:val="zh-CN"/>
        </w:rPr>
        <w:t xml:space="preserve">  </w:t>
      </w:r>
      <w:r w:rsidRPr="00677689">
        <w:rPr>
          <w:rFonts w:eastAsia="黑体"/>
        </w:rPr>
        <w:t>委员会建议缔约国确保根据《刑法》和儿童权利</w:t>
      </w:r>
      <w:r w:rsidRPr="00677689">
        <w:rPr>
          <w:rFonts w:eastAsia="黑体" w:hint="eastAsia"/>
        </w:rPr>
        <w:t>方面</w:t>
      </w:r>
      <w:r w:rsidRPr="00677689">
        <w:rPr>
          <w:rFonts w:eastAsia="黑体"/>
        </w:rPr>
        <w:t>的法律将《任择议定书》第</w:t>
      </w:r>
      <w:r w:rsidRPr="00677689">
        <w:rPr>
          <w:rFonts w:eastAsia="黑体"/>
        </w:rPr>
        <w:t>2</w:t>
      </w:r>
      <w:r w:rsidRPr="00677689">
        <w:rPr>
          <w:rFonts w:eastAsia="黑体"/>
        </w:rPr>
        <w:t>条和第</w:t>
      </w:r>
      <w:r w:rsidRPr="00677689">
        <w:rPr>
          <w:rFonts w:eastAsia="黑体"/>
        </w:rPr>
        <w:t>3</w:t>
      </w:r>
      <w:r w:rsidRPr="00677689">
        <w:rPr>
          <w:rFonts w:eastAsia="黑体"/>
        </w:rPr>
        <w:t>条所定义的买卖儿童行为和活动全部定为刑事犯罪。</w:t>
      </w:r>
    </w:p>
    <w:p w:rsidR="00A8555A" w:rsidRPr="00DD0D68" w:rsidRDefault="00A8555A" w:rsidP="00677689">
      <w:pPr>
        <w:pStyle w:val="H23GC"/>
      </w:pPr>
      <w:r w:rsidRPr="00DD0D68">
        <w:rPr>
          <w:lang w:val="zh-CN"/>
        </w:rPr>
        <w:tab/>
      </w:r>
      <w:r w:rsidRPr="00DD0D68">
        <w:rPr>
          <w:lang w:val="zh-CN"/>
        </w:rPr>
        <w:tab/>
      </w:r>
      <w:r w:rsidRPr="00DD0D68">
        <w:rPr>
          <w:lang w:val="zh-CN"/>
        </w:rPr>
        <w:t>综合政策和战略</w:t>
      </w:r>
    </w:p>
    <w:p w:rsidR="00A8555A" w:rsidRPr="00DD0D68" w:rsidRDefault="00A8555A" w:rsidP="00A8555A">
      <w:pPr>
        <w:pStyle w:val="SingleTxtGC"/>
      </w:pPr>
      <w:r w:rsidRPr="00DD0D68">
        <w:rPr>
          <w:lang w:val="zh-CN"/>
        </w:rPr>
        <w:t>10.</w:t>
      </w:r>
      <w:r w:rsidR="00DB3B4F">
        <w:rPr>
          <w:lang w:val="zh-CN"/>
        </w:rPr>
        <w:t xml:space="preserve">  </w:t>
      </w:r>
      <w:r w:rsidRPr="00DD0D68">
        <w:rPr>
          <w:lang w:val="zh-CN"/>
        </w:rPr>
        <w:t>委员会感到关切的是，缔约国尚未按照《任择议定书》制定一项关于儿童权利的全面政策和战略。</w:t>
      </w:r>
    </w:p>
    <w:p w:rsidR="00A8555A" w:rsidRPr="008D18B6" w:rsidRDefault="00A8555A" w:rsidP="00A8555A">
      <w:pPr>
        <w:pStyle w:val="SingleTxtGC"/>
        <w:rPr>
          <w:rFonts w:eastAsia="黑体"/>
        </w:rPr>
      </w:pPr>
      <w:r w:rsidRPr="00DD0D68">
        <w:rPr>
          <w:lang w:val="zh-CN"/>
        </w:rPr>
        <w:t>11.</w:t>
      </w:r>
      <w:r w:rsidR="00677689">
        <w:rPr>
          <w:lang w:val="zh-CN"/>
        </w:rPr>
        <w:t xml:space="preserve">  </w:t>
      </w:r>
      <w:r w:rsidRPr="008D18B6">
        <w:rPr>
          <w:rFonts w:eastAsia="黑体"/>
        </w:rPr>
        <w:t>委员会建议缔约国制定一项关于儿童权利的全面政策和战略，包括所有儿童和《任择议定书》涵盖的所有问题，划拨适当的人力和财政资源，并在这样做时考虑到</w:t>
      </w:r>
      <w:r w:rsidRPr="008D18B6">
        <w:rPr>
          <w:rFonts w:eastAsia="黑体"/>
        </w:rPr>
        <w:t>1996</w:t>
      </w:r>
      <w:r w:rsidRPr="008D18B6">
        <w:rPr>
          <w:rFonts w:eastAsia="黑体"/>
        </w:rPr>
        <w:t>年在斯德哥尔摩、</w:t>
      </w:r>
      <w:r w:rsidRPr="008D18B6">
        <w:rPr>
          <w:rFonts w:eastAsia="黑体"/>
        </w:rPr>
        <w:t>2001</w:t>
      </w:r>
      <w:r w:rsidRPr="008D18B6">
        <w:rPr>
          <w:rFonts w:eastAsia="黑体"/>
        </w:rPr>
        <w:t>年在日本横滨、</w:t>
      </w:r>
      <w:r w:rsidRPr="008D18B6">
        <w:rPr>
          <w:rFonts w:eastAsia="黑体"/>
        </w:rPr>
        <w:t>2008</w:t>
      </w:r>
      <w:r w:rsidRPr="008D18B6">
        <w:rPr>
          <w:rFonts w:eastAsia="黑体"/>
        </w:rPr>
        <w:t>年在巴西里约热内卢举行的</w:t>
      </w:r>
      <w:r w:rsidR="00837B64">
        <w:rPr>
          <w:rFonts w:hint="eastAsia"/>
        </w:rPr>
        <w:t>“</w:t>
      </w:r>
      <w:r w:rsidRPr="008D18B6">
        <w:rPr>
          <w:rFonts w:eastAsia="黑体"/>
        </w:rPr>
        <w:t>禁止对儿童商业色情剥削世界大会</w:t>
      </w:r>
      <w:r w:rsidR="00837B64">
        <w:rPr>
          <w:rFonts w:hint="eastAsia"/>
        </w:rPr>
        <w:t>”</w:t>
      </w:r>
      <w:r w:rsidRPr="008D18B6">
        <w:rPr>
          <w:rFonts w:eastAsia="黑体"/>
        </w:rPr>
        <w:t>通过的成果文件。</w:t>
      </w:r>
    </w:p>
    <w:p w:rsidR="00A8555A" w:rsidRPr="00DD0D68" w:rsidRDefault="00A8555A" w:rsidP="00677689">
      <w:pPr>
        <w:pStyle w:val="H23GC"/>
      </w:pPr>
      <w:r w:rsidRPr="00DD0D68">
        <w:rPr>
          <w:lang w:val="zh-CN"/>
        </w:rPr>
        <w:tab/>
      </w:r>
      <w:r w:rsidRPr="00DD0D68">
        <w:rPr>
          <w:lang w:val="zh-CN"/>
        </w:rPr>
        <w:tab/>
      </w:r>
      <w:r w:rsidRPr="00DD0D68">
        <w:rPr>
          <w:lang w:val="zh-CN"/>
        </w:rPr>
        <w:t>协调和评估</w:t>
      </w:r>
    </w:p>
    <w:p w:rsidR="00A8555A" w:rsidRPr="00DD0D68" w:rsidRDefault="00A8555A" w:rsidP="00A8555A">
      <w:pPr>
        <w:pStyle w:val="SingleTxtGC"/>
      </w:pPr>
      <w:r w:rsidRPr="00DD0D68">
        <w:rPr>
          <w:lang w:val="zh-CN"/>
        </w:rPr>
        <w:t>12.</w:t>
      </w:r>
      <w:r w:rsidR="00677689">
        <w:rPr>
          <w:lang w:val="zh-CN"/>
        </w:rPr>
        <w:t xml:space="preserve">  </w:t>
      </w:r>
      <w:r w:rsidRPr="00DD0D68">
        <w:rPr>
          <w:lang w:val="zh-CN"/>
        </w:rPr>
        <w:t>委员会关切的是，致力于儿童权利问题的各实体之间协调情况不明确，包括全国妇女和儿童委员会、全国儿童福利委员会、</w:t>
      </w:r>
      <w:r w:rsidRPr="00DD0D68">
        <w:rPr>
          <w:rFonts w:hint="eastAsia"/>
          <w:lang w:val="zh-CN"/>
        </w:rPr>
        <w:t>家庭</w:t>
      </w:r>
      <w:r w:rsidRPr="00DD0D68">
        <w:rPr>
          <w:lang w:val="zh-CN"/>
        </w:rPr>
        <w:t>和文化事务部、劳</w:t>
      </w:r>
      <w:r w:rsidRPr="00DD0D68">
        <w:rPr>
          <w:rFonts w:hint="eastAsia"/>
          <w:lang w:val="zh-CN"/>
        </w:rPr>
        <w:t>动和</w:t>
      </w:r>
      <w:r w:rsidRPr="00DD0D68">
        <w:rPr>
          <w:lang w:val="zh-CN"/>
        </w:rPr>
        <w:t>人力资源部、卫生部、僧侣事务委员会、不丹皇家警察和皇家法院。委员会还关切的是，根据《儿童保育和保护法》建立的全国儿童福利委员会</w:t>
      </w:r>
      <w:r>
        <w:rPr>
          <w:rFonts w:hint="eastAsia"/>
          <w:lang w:val="zh-CN"/>
        </w:rPr>
        <w:t>的</w:t>
      </w:r>
      <w:r w:rsidRPr="00DD0D68">
        <w:rPr>
          <w:rFonts w:hint="eastAsia"/>
          <w:lang w:val="zh-CN"/>
        </w:rPr>
        <w:t>任务</w:t>
      </w:r>
      <w:r w:rsidRPr="00DD0D68">
        <w:rPr>
          <w:lang w:val="zh-CN"/>
        </w:rPr>
        <w:t>授权</w:t>
      </w:r>
      <w:r>
        <w:rPr>
          <w:rFonts w:hint="eastAsia"/>
          <w:lang w:val="zh-CN"/>
        </w:rPr>
        <w:t>没有</w:t>
      </w:r>
      <w:r w:rsidRPr="00DD0D68">
        <w:rPr>
          <w:lang w:val="zh-CN"/>
        </w:rPr>
        <w:t>涵盖所有儿童</w:t>
      </w:r>
      <w:r w:rsidRPr="00DD0D68">
        <w:rPr>
          <w:rFonts w:hint="eastAsia"/>
          <w:lang w:val="zh-CN"/>
        </w:rPr>
        <w:t>的</w:t>
      </w:r>
      <w:r w:rsidRPr="00DD0D68">
        <w:rPr>
          <w:lang w:val="zh-CN"/>
        </w:rPr>
        <w:t>权利</w:t>
      </w:r>
      <w:r w:rsidRPr="00DD0D68">
        <w:rPr>
          <w:rFonts w:hint="eastAsia"/>
          <w:lang w:val="zh-CN"/>
        </w:rPr>
        <w:t>，</w:t>
      </w:r>
      <w:r>
        <w:rPr>
          <w:rFonts w:hint="eastAsia"/>
          <w:lang w:val="zh-CN"/>
        </w:rPr>
        <w:t>该委员会</w:t>
      </w:r>
      <w:r w:rsidRPr="00DD0D68">
        <w:rPr>
          <w:lang w:val="zh-CN"/>
        </w:rPr>
        <w:t>只对被视为处于</w:t>
      </w:r>
      <w:r w:rsidR="00E11375">
        <w:rPr>
          <w:rFonts w:hint="eastAsia"/>
        </w:rPr>
        <w:t>“</w:t>
      </w:r>
      <w:r w:rsidRPr="00DD0D68">
        <w:rPr>
          <w:lang w:val="zh-CN"/>
        </w:rPr>
        <w:t>困难情况</w:t>
      </w:r>
      <w:r w:rsidR="00E11375">
        <w:rPr>
          <w:rFonts w:hint="eastAsia"/>
        </w:rPr>
        <w:t>”</w:t>
      </w:r>
      <w:r w:rsidRPr="00DD0D68">
        <w:rPr>
          <w:lang w:val="zh-CN"/>
        </w:rPr>
        <w:t>的儿童负责。</w:t>
      </w:r>
    </w:p>
    <w:p w:rsidR="00A8555A" w:rsidRPr="008D18B6" w:rsidRDefault="00A8555A" w:rsidP="00A8555A">
      <w:pPr>
        <w:pStyle w:val="SingleTxtGC"/>
        <w:rPr>
          <w:rFonts w:eastAsia="黑体"/>
        </w:rPr>
      </w:pPr>
      <w:r w:rsidRPr="00DD0D68">
        <w:rPr>
          <w:lang w:val="zh-CN"/>
        </w:rPr>
        <w:t>13.</w:t>
      </w:r>
      <w:r w:rsidR="00677689">
        <w:rPr>
          <w:lang w:val="zh-CN"/>
        </w:rPr>
        <w:t xml:space="preserve">  </w:t>
      </w:r>
      <w:r w:rsidRPr="008D18B6">
        <w:rPr>
          <w:rFonts w:eastAsia="黑体"/>
        </w:rPr>
        <w:t>关于缔约国根据《公约》提交的第三次至第五次合并定期报告结论性意见第</w:t>
      </w:r>
      <w:r w:rsidRPr="008D18B6">
        <w:rPr>
          <w:rFonts w:eastAsia="黑体"/>
        </w:rPr>
        <w:t>7</w:t>
      </w:r>
      <w:r w:rsidRPr="008D18B6">
        <w:rPr>
          <w:rFonts w:eastAsia="黑体"/>
        </w:rPr>
        <w:t>段，委员会建议缔约国确保致力于制定和执行儿童权利政策的各实体之间更好地协调，建立一个</w:t>
      </w:r>
      <w:r w:rsidRPr="008D18B6">
        <w:rPr>
          <w:rFonts w:eastAsia="黑体" w:hint="eastAsia"/>
        </w:rPr>
        <w:t>任务明确的</w:t>
      </w:r>
      <w:r w:rsidRPr="008D18B6">
        <w:rPr>
          <w:rFonts w:eastAsia="黑体"/>
        </w:rPr>
        <w:t>政府实体，根据《公约》及其《任择议定书》</w:t>
      </w:r>
      <w:r w:rsidRPr="008D18B6">
        <w:rPr>
          <w:rFonts w:eastAsia="黑体" w:hint="eastAsia"/>
        </w:rPr>
        <w:t>领导和</w:t>
      </w:r>
      <w:r w:rsidRPr="008D18B6">
        <w:rPr>
          <w:rFonts w:eastAsia="黑体"/>
        </w:rPr>
        <w:t>有效</w:t>
      </w:r>
      <w:r w:rsidRPr="008D18B6">
        <w:rPr>
          <w:rFonts w:eastAsia="黑体" w:hint="eastAsia"/>
        </w:rPr>
        <w:t>地</w:t>
      </w:r>
      <w:r w:rsidRPr="008D18B6">
        <w:rPr>
          <w:rFonts w:eastAsia="黑体"/>
        </w:rPr>
        <w:t>全面监督各部委和各级政府</w:t>
      </w:r>
      <w:r w:rsidRPr="008D18B6">
        <w:rPr>
          <w:rFonts w:eastAsia="黑体" w:hint="eastAsia"/>
        </w:rPr>
        <w:t>对</w:t>
      </w:r>
      <w:r w:rsidRPr="008D18B6">
        <w:rPr>
          <w:rFonts w:eastAsia="黑体"/>
        </w:rPr>
        <w:t>儿童权利活动</w:t>
      </w:r>
      <w:r w:rsidRPr="008D18B6">
        <w:rPr>
          <w:rFonts w:eastAsia="黑体" w:hint="eastAsia"/>
        </w:rPr>
        <w:t>的</w:t>
      </w:r>
      <w:r w:rsidRPr="008D18B6">
        <w:rPr>
          <w:rFonts w:eastAsia="黑体"/>
        </w:rPr>
        <w:t>协调和评价。</w:t>
      </w:r>
    </w:p>
    <w:p w:rsidR="00A8555A" w:rsidRPr="00DD0D68" w:rsidRDefault="00A8555A" w:rsidP="00677689">
      <w:pPr>
        <w:pStyle w:val="H23GC"/>
      </w:pPr>
      <w:r w:rsidRPr="00DD0D68">
        <w:rPr>
          <w:lang w:val="zh-CN"/>
        </w:rPr>
        <w:tab/>
      </w:r>
      <w:r w:rsidRPr="00DD0D68">
        <w:rPr>
          <w:lang w:val="zh-CN"/>
        </w:rPr>
        <w:tab/>
      </w:r>
      <w:r w:rsidRPr="00DD0D68">
        <w:rPr>
          <w:lang w:val="zh-CN"/>
        </w:rPr>
        <w:t>传播和提高认识</w:t>
      </w:r>
    </w:p>
    <w:p w:rsidR="00A8555A" w:rsidRPr="00DD0D68" w:rsidRDefault="00A8555A" w:rsidP="002E234C">
      <w:pPr>
        <w:pStyle w:val="SingleTxtGC"/>
        <w:spacing w:after="160"/>
      </w:pPr>
      <w:r w:rsidRPr="00DD0D68">
        <w:rPr>
          <w:lang w:val="zh-CN"/>
        </w:rPr>
        <w:t>14.</w:t>
      </w:r>
      <w:r w:rsidR="00677689">
        <w:rPr>
          <w:lang w:val="zh-CN"/>
        </w:rPr>
        <w:t xml:space="preserve">  </w:t>
      </w:r>
      <w:r w:rsidRPr="00DD0D68">
        <w:rPr>
          <w:lang w:val="zh-CN"/>
        </w:rPr>
        <w:t>委员会对有关《任择议定书》的传播和提高认识活动资料有限感到遗憾。</w:t>
      </w:r>
    </w:p>
    <w:p w:rsidR="00A8555A" w:rsidRPr="008D18B6" w:rsidRDefault="00A8555A" w:rsidP="00A8555A">
      <w:pPr>
        <w:pStyle w:val="SingleTxtGC"/>
        <w:rPr>
          <w:rFonts w:eastAsia="黑体"/>
        </w:rPr>
      </w:pPr>
      <w:r w:rsidRPr="00DD0D68">
        <w:rPr>
          <w:lang w:val="zh-CN"/>
        </w:rPr>
        <w:t>15.</w:t>
      </w:r>
      <w:r w:rsidR="00677689">
        <w:rPr>
          <w:lang w:val="zh-CN"/>
        </w:rPr>
        <w:t xml:space="preserve">  </w:t>
      </w:r>
      <w:r w:rsidRPr="008D18B6">
        <w:rPr>
          <w:rFonts w:eastAsia="黑体"/>
        </w:rPr>
        <w:t>委员会建议缔约国拟订并执行提高认识的方案</w:t>
      </w:r>
      <w:r w:rsidRPr="008D18B6">
        <w:rPr>
          <w:rFonts w:eastAsia="黑体" w:hint="eastAsia"/>
        </w:rPr>
        <w:t>，</w:t>
      </w:r>
      <w:r w:rsidRPr="008D18B6">
        <w:rPr>
          <w:rFonts w:eastAsia="黑体"/>
        </w:rPr>
        <w:t>开展宣传和传播活动，以确保《任择议定书》的规定广为公众所知，其中包括家长和儿童、政府官员和从事儿童工作的专业人员。</w:t>
      </w:r>
    </w:p>
    <w:p w:rsidR="00A8555A" w:rsidRPr="00DD0D68" w:rsidRDefault="00A8555A" w:rsidP="00677689">
      <w:pPr>
        <w:pStyle w:val="H23GC"/>
      </w:pPr>
      <w:r w:rsidRPr="00DD0D68">
        <w:rPr>
          <w:lang w:val="zh-CN"/>
        </w:rPr>
        <w:tab/>
      </w:r>
      <w:r w:rsidRPr="00DD0D68">
        <w:rPr>
          <w:lang w:val="zh-CN"/>
        </w:rPr>
        <w:tab/>
      </w:r>
      <w:r w:rsidRPr="00DD0D68">
        <w:rPr>
          <w:lang w:val="zh-CN"/>
        </w:rPr>
        <w:t>培训</w:t>
      </w:r>
    </w:p>
    <w:p w:rsidR="00A8555A" w:rsidRPr="00DD0D68" w:rsidRDefault="00A8555A" w:rsidP="00A8555A">
      <w:pPr>
        <w:pStyle w:val="SingleTxtGC"/>
      </w:pPr>
      <w:r w:rsidRPr="00DD0D68">
        <w:rPr>
          <w:lang w:val="zh-CN"/>
        </w:rPr>
        <w:t>16.</w:t>
      </w:r>
      <w:r w:rsidR="00677689">
        <w:rPr>
          <w:lang w:val="zh-CN"/>
        </w:rPr>
        <w:t xml:space="preserve">  </w:t>
      </w:r>
      <w:r w:rsidRPr="00DD0D68">
        <w:rPr>
          <w:lang w:val="zh-CN"/>
        </w:rPr>
        <w:t>委员会对有关《任择议定书》的培训方案和活动资料有限感到遗憾。</w:t>
      </w:r>
    </w:p>
    <w:p w:rsidR="00A8555A" w:rsidRPr="008D18B6" w:rsidRDefault="00A8555A" w:rsidP="00A8555A">
      <w:pPr>
        <w:pStyle w:val="SingleTxtGC"/>
        <w:rPr>
          <w:rFonts w:eastAsia="黑体"/>
        </w:rPr>
      </w:pPr>
      <w:r w:rsidRPr="00DD0D68">
        <w:rPr>
          <w:lang w:val="zh-CN"/>
        </w:rPr>
        <w:t>17.</w:t>
      </w:r>
      <w:r w:rsidR="00677689">
        <w:rPr>
          <w:lang w:val="zh-CN"/>
        </w:rPr>
        <w:t xml:space="preserve">  </w:t>
      </w:r>
      <w:r w:rsidRPr="008D18B6">
        <w:rPr>
          <w:rFonts w:eastAsia="黑体"/>
        </w:rPr>
        <w:t>委员会建议缔约国为所有从事儿童工作或其工作涉及儿童问题的专业群体就其履行《任</w:t>
      </w:r>
      <w:r w:rsidRPr="008D18B6">
        <w:rPr>
          <w:rFonts w:eastAsia="黑体" w:hint="eastAsia"/>
        </w:rPr>
        <w:t>择</w:t>
      </w:r>
      <w:r w:rsidRPr="008D18B6">
        <w:rPr>
          <w:rFonts w:eastAsia="黑体"/>
        </w:rPr>
        <w:t>议定书》规定的义务制定和实施培训方案，这类人员包括执法人员、教师、保健人员、社会工作者和儿童看护机构</w:t>
      </w:r>
      <w:r w:rsidRPr="008D18B6">
        <w:rPr>
          <w:rFonts w:eastAsia="黑体" w:hint="eastAsia"/>
        </w:rPr>
        <w:t>的</w:t>
      </w:r>
      <w:r w:rsidRPr="008D18B6">
        <w:rPr>
          <w:rFonts w:eastAsia="黑体"/>
        </w:rPr>
        <w:t>工作人员、国家部门和地方政府官员以及宗教机构。</w:t>
      </w:r>
    </w:p>
    <w:p w:rsidR="00A8555A" w:rsidRPr="00DD0D68" w:rsidRDefault="00A8555A" w:rsidP="00677689">
      <w:pPr>
        <w:pStyle w:val="H23GC"/>
      </w:pPr>
      <w:r w:rsidRPr="00DD0D68">
        <w:rPr>
          <w:lang w:val="zh-CN"/>
        </w:rPr>
        <w:tab/>
      </w:r>
      <w:r w:rsidRPr="00DD0D68">
        <w:rPr>
          <w:lang w:val="zh-CN"/>
        </w:rPr>
        <w:tab/>
      </w:r>
      <w:r w:rsidRPr="00DD0D68">
        <w:rPr>
          <w:lang w:val="zh-CN"/>
        </w:rPr>
        <w:t>资源分配</w:t>
      </w:r>
    </w:p>
    <w:p w:rsidR="00A8555A" w:rsidRPr="00DD0D68" w:rsidRDefault="00A8555A" w:rsidP="00A8555A">
      <w:pPr>
        <w:pStyle w:val="SingleTxtGC"/>
      </w:pPr>
      <w:r w:rsidRPr="00DD0D68">
        <w:rPr>
          <w:lang w:val="zh-CN"/>
        </w:rPr>
        <w:t>18.</w:t>
      </w:r>
      <w:r w:rsidR="00677689">
        <w:rPr>
          <w:lang w:val="zh-CN"/>
        </w:rPr>
        <w:t xml:space="preserve">  </w:t>
      </w:r>
      <w:r w:rsidRPr="00DD0D68">
        <w:rPr>
          <w:lang w:val="zh-CN"/>
        </w:rPr>
        <w:t>委员会关切的是，缔约国没有提供资料说明划拨资金用于打击买卖儿童、儿童卖淫和儿童色情制品的情况，包括防止《任择议定书》所列罪行和照料受害儿童及其康复和重返社会问题。</w:t>
      </w:r>
    </w:p>
    <w:p w:rsidR="00A8555A" w:rsidRPr="008D18B6" w:rsidRDefault="00A8555A" w:rsidP="00A8555A">
      <w:pPr>
        <w:pStyle w:val="SingleTxtGC"/>
        <w:rPr>
          <w:rFonts w:eastAsia="黑体"/>
        </w:rPr>
      </w:pPr>
      <w:r w:rsidRPr="00DD0D68">
        <w:rPr>
          <w:lang w:val="zh-CN"/>
        </w:rPr>
        <w:t>19.</w:t>
      </w:r>
      <w:r w:rsidR="00677689">
        <w:rPr>
          <w:lang w:val="zh-CN"/>
        </w:rPr>
        <w:t xml:space="preserve">  </w:t>
      </w:r>
      <w:r w:rsidRPr="008D18B6">
        <w:rPr>
          <w:rFonts w:eastAsia="黑体"/>
        </w:rPr>
        <w:t>委员会建议缔约国确保划拨足够的资源，用于打击买卖儿童、儿童卖淫和儿童色情制品问题</w:t>
      </w:r>
      <w:r w:rsidRPr="008D18B6">
        <w:rPr>
          <w:rFonts w:eastAsia="黑体" w:hint="eastAsia"/>
        </w:rPr>
        <w:t>，</w:t>
      </w:r>
      <w:r w:rsidRPr="008D18B6">
        <w:rPr>
          <w:rFonts w:eastAsia="黑体"/>
        </w:rPr>
        <w:t>防止《任择议定书》规定的罪行，为受害儿童提供适当的照料，并在其提交委员会的下</w:t>
      </w:r>
      <w:r w:rsidRPr="008D18B6">
        <w:rPr>
          <w:rFonts w:eastAsia="黑体" w:hint="eastAsia"/>
        </w:rPr>
        <w:t>一</w:t>
      </w:r>
      <w:r w:rsidRPr="008D18B6">
        <w:rPr>
          <w:rFonts w:eastAsia="黑体"/>
        </w:rPr>
        <w:t>次报告中提供这方面的信息。</w:t>
      </w:r>
    </w:p>
    <w:p w:rsidR="00A8555A" w:rsidRPr="00677689" w:rsidRDefault="00677689" w:rsidP="00677689">
      <w:pPr>
        <w:pStyle w:val="HChGC"/>
        <w:rPr>
          <w:rStyle w:val="SingleTxtGCChar"/>
        </w:rPr>
      </w:pPr>
      <w:r>
        <w:rPr>
          <w:lang w:val="zh-CN"/>
        </w:rPr>
        <w:tab/>
      </w:r>
      <w:r w:rsidR="00A8555A" w:rsidRPr="00DD0D68">
        <w:rPr>
          <w:lang w:val="zh-CN"/>
        </w:rPr>
        <w:t>五</w:t>
      </w:r>
      <w:r w:rsidR="00A8555A" w:rsidRPr="00DD0D68">
        <w:rPr>
          <w:lang w:val="zh-CN"/>
        </w:rPr>
        <w:t>.</w:t>
      </w:r>
      <w:r w:rsidR="00A8555A" w:rsidRPr="00DD0D68">
        <w:rPr>
          <w:lang w:val="zh-CN"/>
        </w:rPr>
        <w:tab/>
      </w:r>
      <w:r w:rsidR="00A8555A" w:rsidRPr="00DD0D68">
        <w:rPr>
          <w:lang w:val="zh-CN"/>
        </w:rPr>
        <w:t>防止买卖儿童、儿童卖淫和儿童色情制品</w:t>
      </w:r>
      <w:r>
        <w:rPr>
          <w:lang w:val="zh-CN"/>
        </w:rPr>
        <w:br/>
      </w:r>
      <w:r w:rsidR="00A8555A" w:rsidRPr="00677689">
        <w:rPr>
          <w:rStyle w:val="SingleTxtGCChar"/>
        </w:rPr>
        <w:t>(</w:t>
      </w:r>
      <w:r w:rsidR="00A8555A" w:rsidRPr="00677689">
        <w:rPr>
          <w:rStyle w:val="SingleTxtGCChar"/>
        </w:rPr>
        <w:t>第</w:t>
      </w:r>
      <w:r w:rsidR="00A8555A" w:rsidRPr="00677689">
        <w:rPr>
          <w:rStyle w:val="SingleTxtGCChar"/>
        </w:rPr>
        <w:t>9</w:t>
      </w:r>
      <w:r w:rsidR="00A8555A" w:rsidRPr="00677689">
        <w:rPr>
          <w:rStyle w:val="SingleTxtGCChar"/>
        </w:rPr>
        <w:t>条第</w:t>
      </w:r>
      <w:r w:rsidR="00A8555A" w:rsidRPr="00677689">
        <w:rPr>
          <w:rStyle w:val="SingleTxtGCChar"/>
        </w:rPr>
        <w:t>1</w:t>
      </w:r>
      <w:r w:rsidR="00A8555A" w:rsidRPr="00677689">
        <w:rPr>
          <w:rStyle w:val="SingleTxtGCChar"/>
        </w:rPr>
        <w:t>和第</w:t>
      </w:r>
      <w:r w:rsidR="00A8555A" w:rsidRPr="00677689">
        <w:rPr>
          <w:rStyle w:val="SingleTxtGCChar"/>
        </w:rPr>
        <w:t>2</w:t>
      </w:r>
      <w:r w:rsidR="00A8555A" w:rsidRPr="00677689">
        <w:rPr>
          <w:rStyle w:val="SingleTxtGCChar"/>
        </w:rPr>
        <w:t>款</w:t>
      </w:r>
      <w:r w:rsidR="00A8555A" w:rsidRPr="00677689">
        <w:rPr>
          <w:rStyle w:val="SingleTxtGCChar"/>
        </w:rPr>
        <w:t>)</w:t>
      </w:r>
    </w:p>
    <w:p w:rsidR="00A8555A" w:rsidRPr="00DD0D68" w:rsidRDefault="00A8555A" w:rsidP="00CD7D76">
      <w:pPr>
        <w:pStyle w:val="H23GC"/>
      </w:pPr>
      <w:r w:rsidRPr="00DD0D68">
        <w:rPr>
          <w:lang w:val="zh-CN"/>
        </w:rPr>
        <w:tab/>
      </w:r>
      <w:r w:rsidRPr="00DD0D68">
        <w:rPr>
          <w:lang w:val="zh-CN"/>
        </w:rPr>
        <w:tab/>
      </w:r>
      <w:r w:rsidRPr="00DD0D68">
        <w:rPr>
          <w:lang w:val="zh-CN"/>
        </w:rPr>
        <w:t>为防止《议定书》所禁止的罪行而采取的措施</w:t>
      </w:r>
    </w:p>
    <w:p w:rsidR="00A8555A" w:rsidRPr="00DD0D68" w:rsidRDefault="00A8555A" w:rsidP="00A8555A">
      <w:pPr>
        <w:pStyle w:val="SingleTxtGC"/>
      </w:pPr>
      <w:r w:rsidRPr="00DD0D68">
        <w:rPr>
          <w:lang w:val="zh-CN"/>
        </w:rPr>
        <w:t>20.</w:t>
      </w:r>
      <w:r w:rsidR="00CD7D76">
        <w:rPr>
          <w:lang w:val="zh-CN"/>
        </w:rPr>
        <w:t xml:space="preserve">  </w:t>
      </w:r>
      <w:r w:rsidRPr="00DD0D68">
        <w:rPr>
          <w:lang w:val="zh-CN"/>
        </w:rPr>
        <w:t>委员会欢迎在</w:t>
      </w:r>
      <w:r w:rsidRPr="00DD0D68">
        <w:rPr>
          <w:lang w:val="zh-CN"/>
        </w:rPr>
        <w:t>2011</w:t>
      </w:r>
      <w:r w:rsidRPr="00DD0D68">
        <w:rPr>
          <w:lang w:val="zh-CN"/>
        </w:rPr>
        <w:t>年举行绘图和评估讲习班、设立了儿童保护制度，并在</w:t>
      </w:r>
      <w:r w:rsidRPr="00DD0D68">
        <w:rPr>
          <w:lang w:val="zh-CN"/>
        </w:rPr>
        <w:t>2004</w:t>
      </w:r>
      <w:r w:rsidRPr="00DD0D68">
        <w:rPr>
          <w:lang w:val="zh-CN"/>
        </w:rPr>
        <w:t>年建立了尊敬、教育、培养和赋权于妇女组织</w:t>
      </w:r>
      <w:r w:rsidRPr="00DD0D68">
        <w:rPr>
          <w:rFonts w:hint="eastAsia"/>
          <w:lang w:val="zh-CN"/>
        </w:rPr>
        <w:t>以</w:t>
      </w:r>
      <w:r w:rsidRPr="00DD0D68">
        <w:rPr>
          <w:lang w:val="zh-CN"/>
        </w:rPr>
        <w:t>及</w:t>
      </w:r>
      <w:r>
        <w:rPr>
          <w:rFonts w:hint="eastAsia"/>
          <w:lang w:val="zh-CN"/>
        </w:rPr>
        <w:t>为</w:t>
      </w:r>
      <w:r w:rsidRPr="00DD0D68">
        <w:rPr>
          <w:lang w:val="zh-CN"/>
        </w:rPr>
        <w:t>处境不利女孩和妇女</w:t>
      </w:r>
      <w:r>
        <w:rPr>
          <w:rFonts w:hint="eastAsia"/>
          <w:lang w:val="zh-CN"/>
        </w:rPr>
        <w:t>开展的</w:t>
      </w:r>
      <w:r w:rsidRPr="00DD0D68">
        <w:rPr>
          <w:lang w:val="zh-CN"/>
        </w:rPr>
        <w:t>工作。委员会还欢迎关于儿童权利和儿童保护问题的</w:t>
      </w:r>
      <w:r w:rsidR="00E11375">
        <w:rPr>
          <w:rFonts w:hint="eastAsia"/>
        </w:rPr>
        <w:t>“</w:t>
      </w:r>
      <w:r w:rsidRPr="00DD0D68">
        <w:rPr>
          <w:lang w:val="zh-CN"/>
        </w:rPr>
        <w:t>青年发展基金</w:t>
      </w:r>
      <w:r w:rsidR="00E11375">
        <w:rPr>
          <w:rFonts w:hint="eastAsia"/>
        </w:rPr>
        <w:t>”</w:t>
      </w:r>
      <w:r w:rsidRPr="00DD0D68">
        <w:rPr>
          <w:lang w:val="zh-CN"/>
        </w:rPr>
        <w:t>。</w:t>
      </w:r>
      <w:r w:rsidRPr="00DD0D68">
        <w:rPr>
          <w:rFonts w:hint="eastAsia"/>
          <w:lang w:val="zh-CN"/>
        </w:rPr>
        <w:t>但</w:t>
      </w:r>
      <w:r w:rsidRPr="00DD0D68">
        <w:rPr>
          <w:lang w:val="zh-CN"/>
        </w:rPr>
        <w:t>委员会关切的是，《任择议定书》相关问题尚未充分纳入旨在预防《任择议定书》所列罪行的活动，即宣传和提高认识方案、社区服务和咨询服务，也未融入旨在将儿童问题纳入国家政策的</w:t>
      </w:r>
      <w:r>
        <w:rPr>
          <w:rFonts w:hint="eastAsia"/>
          <w:lang w:val="zh-CN"/>
        </w:rPr>
        <w:t>“</w:t>
      </w:r>
      <w:r w:rsidRPr="00DD0D68">
        <w:rPr>
          <w:lang w:val="zh-CN"/>
        </w:rPr>
        <w:t>不丹提高青少年性认识网络倡议</w:t>
      </w:r>
      <w:r>
        <w:rPr>
          <w:rFonts w:hint="eastAsia"/>
          <w:lang w:val="zh-CN"/>
        </w:rPr>
        <w:t>”</w:t>
      </w:r>
      <w:r w:rsidRPr="00DD0D68">
        <w:rPr>
          <w:lang w:val="zh-CN"/>
        </w:rPr>
        <w:t>。</w:t>
      </w:r>
    </w:p>
    <w:p w:rsidR="00A8555A" w:rsidRPr="008D18B6" w:rsidRDefault="00A8555A" w:rsidP="00A8555A">
      <w:pPr>
        <w:pStyle w:val="SingleTxtGC"/>
        <w:rPr>
          <w:rFonts w:eastAsia="黑体"/>
        </w:rPr>
      </w:pPr>
      <w:r w:rsidRPr="00DD0D68">
        <w:rPr>
          <w:lang w:val="zh-CN"/>
        </w:rPr>
        <w:t>21.</w:t>
      </w:r>
      <w:r w:rsidR="00CD7D76">
        <w:rPr>
          <w:lang w:val="zh-CN"/>
        </w:rPr>
        <w:t xml:space="preserve">  </w:t>
      </w:r>
      <w:r w:rsidRPr="008D18B6">
        <w:rPr>
          <w:rFonts w:eastAsia="黑体"/>
        </w:rPr>
        <w:t>委员会建议缔约国将</w:t>
      </w:r>
      <w:r w:rsidRPr="008D18B6">
        <w:rPr>
          <w:rFonts w:eastAsia="黑体" w:hint="eastAsia"/>
        </w:rPr>
        <w:t>特别</w:t>
      </w:r>
      <w:r w:rsidRPr="008D18B6">
        <w:rPr>
          <w:rFonts w:eastAsia="黑体"/>
        </w:rPr>
        <w:t>旨在防止《任择议定书》所列罪行的</w:t>
      </w:r>
      <w:r w:rsidRPr="008D18B6">
        <w:rPr>
          <w:rFonts w:eastAsia="黑体" w:hint="eastAsia"/>
        </w:rPr>
        <w:t>各项</w:t>
      </w:r>
      <w:r w:rsidRPr="008D18B6">
        <w:rPr>
          <w:rFonts w:eastAsia="黑体"/>
        </w:rPr>
        <w:t>行动纳入儿童权利暨保护方案和举措，包括通过采取公共政策措施，解决</w:t>
      </w:r>
      <w:r w:rsidRPr="008D18B6">
        <w:rPr>
          <w:rFonts w:eastAsia="黑体" w:hint="eastAsia"/>
        </w:rPr>
        <w:t>造成</w:t>
      </w:r>
      <w:r w:rsidRPr="008D18B6">
        <w:rPr>
          <w:rFonts w:eastAsia="黑体"/>
        </w:rPr>
        <w:t>儿童易于受到这些罪行伤害的</w:t>
      </w:r>
      <w:r w:rsidRPr="008D18B6">
        <w:rPr>
          <w:rFonts w:eastAsia="黑体" w:hint="eastAsia"/>
        </w:rPr>
        <w:t>根源问题</w:t>
      </w:r>
      <w:r w:rsidRPr="008D18B6">
        <w:rPr>
          <w:rFonts w:eastAsia="黑体"/>
        </w:rPr>
        <w:t>，特别是在儿童保护制度</w:t>
      </w:r>
      <w:r w:rsidRPr="008D18B6">
        <w:rPr>
          <w:rFonts w:eastAsia="黑体" w:hint="eastAsia"/>
        </w:rPr>
        <w:t>内以及</w:t>
      </w:r>
      <w:r w:rsidRPr="008D18B6">
        <w:rPr>
          <w:rFonts w:eastAsia="黑体"/>
        </w:rPr>
        <w:t>尊敬、教育、培养和赋权于妇女</w:t>
      </w:r>
      <w:r w:rsidRPr="008D18B6">
        <w:rPr>
          <w:rFonts w:eastAsia="黑体" w:hint="eastAsia"/>
        </w:rPr>
        <w:t>这个</w:t>
      </w:r>
      <w:r w:rsidRPr="008D18B6">
        <w:rPr>
          <w:rFonts w:eastAsia="黑体"/>
        </w:rPr>
        <w:t>组织</w:t>
      </w:r>
      <w:r w:rsidRPr="008D18B6">
        <w:rPr>
          <w:rFonts w:eastAsia="黑体" w:hint="eastAsia"/>
        </w:rPr>
        <w:t>里</w:t>
      </w:r>
      <w:r w:rsidRPr="008D18B6">
        <w:rPr>
          <w:rFonts w:eastAsia="黑体"/>
        </w:rPr>
        <w:t>、不丹提高青少年性认识网络倡议和青年发展基金的工作中这样做。</w:t>
      </w:r>
    </w:p>
    <w:p w:rsidR="00A8555A" w:rsidRPr="00DD0D68" w:rsidRDefault="00A8555A" w:rsidP="00CD7D76">
      <w:pPr>
        <w:pStyle w:val="H23GC"/>
      </w:pPr>
      <w:r w:rsidRPr="00DD0D68">
        <w:rPr>
          <w:lang w:val="zh-CN"/>
        </w:rPr>
        <w:tab/>
      </w:r>
      <w:r w:rsidRPr="00DD0D68">
        <w:rPr>
          <w:lang w:val="zh-CN"/>
        </w:rPr>
        <w:tab/>
      </w:r>
      <w:r w:rsidRPr="00DD0D68">
        <w:rPr>
          <w:lang w:val="zh-CN"/>
        </w:rPr>
        <w:t>儿童色情旅游业</w:t>
      </w:r>
    </w:p>
    <w:p w:rsidR="00A8555A" w:rsidRPr="00DD0D68" w:rsidRDefault="00A8555A" w:rsidP="00A8555A">
      <w:pPr>
        <w:pStyle w:val="SingleTxtGC"/>
      </w:pPr>
      <w:r w:rsidRPr="00DD0D68">
        <w:rPr>
          <w:lang w:val="zh-CN"/>
        </w:rPr>
        <w:t>22.</w:t>
      </w:r>
      <w:r w:rsidR="002E234C">
        <w:rPr>
          <w:lang w:val="zh-CN"/>
        </w:rPr>
        <w:t xml:space="preserve">  </w:t>
      </w:r>
      <w:r w:rsidRPr="00DD0D68">
        <w:rPr>
          <w:lang w:val="zh-CN"/>
        </w:rPr>
        <w:t>委员会感到关切的是，儿童，特别是偏远村庄和弱势社会经济背景以及在札扬</w:t>
      </w:r>
      <w:r w:rsidR="003605CB">
        <w:rPr>
          <w:rFonts w:hint="eastAsia"/>
          <w:lang w:val="zh-CN"/>
        </w:rPr>
        <w:t>(</w:t>
      </w:r>
      <w:r w:rsidRPr="00DD0D68">
        <w:rPr>
          <w:lang w:val="zh-CN"/>
        </w:rPr>
        <w:t>歌舞厅</w:t>
      </w:r>
      <w:r w:rsidR="003605CB">
        <w:rPr>
          <w:rFonts w:hint="eastAsia"/>
          <w:lang w:val="zh-CN"/>
        </w:rPr>
        <w:t>)</w:t>
      </w:r>
      <w:r w:rsidRPr="00DD0D68">
        <w:rPr>
          <w:lang w:val="zh-CN"/>
        </w:rPr>
        <w:t>工作的女童尤其易受儿童色情旅游业的伤害。</w:t>
      </w:r>
    </w:p>
    <w:p w:rsidR="00A8555A" w:rsidRPr="008D18B6" w:rsidRDefault="00A8555A" w:rsidP="00A8555A">
      <w:pPr>
        <w:pStyle w:val="SingleTxtGC"/>
        <w:rPr>
          <w:rFonts w:eastAsia="黑体"/>
        </w:rPr>
      </w:pPr>
      <w:r w:rsidRPr="00DD0D68">
        <w:rPr>
          <w:lang w:val="zh-CN"/>
        </w:rPr>
        <w:t>23.</w:t>
      </w:r>
      <w:r w:rsidR="00CD7D76">
        <w:rPr>
          <w:lang w:val="zh-CN"/>
        </w:rPr>
        <w:t xml:space="preserve">  </w:t>
      </w:r>
      <w:r w:rsidRPr="008D18B6">
        <w:rPr>
          <w:rFonts w:eastAsia="黑体"/>
        </w:rPr>
        <w:t>委员会建议缔约国对儿童，特别是</w:t>
      </w:r>
      <w:r w:rsidRPr="008D18B6">
        <w:rPr>
          <w:rFonts w:eastAsia="黑体" w:hint="eastAsia"/>
        </w:rPr>
        <w:t>来自</w:t>
      </w:r>
      <w:r w:rsidRPr="008D18B6">
        <w:rPr>
          <w:rFonts w:eastAsia="黑体"/>
        </w:rPr>
        <w:t>偏远村庄和社会经济背景</w:t>
      </w:r>
      <w:r w:rsidRPr="008D18B6">
        <w:rPr>
          <w:rFonts w:eastAsia="黑体" w:hint="eastAsia"/>
        </w:rPr>
        <w:t>弱势的</w:t>
      </w:r>
      <w:r w:rsidRPr="008D18B6">
        <w:rPr>
          <w:rFonts w:eastAsia="黑体"/>
        </w:rPr>
        <w:t>在札扬</w:t>
      </w:r>
      <w:r w:rsidR="00CD7D76">
        <w:rPr>
          <w:rFonts w:eastAsia="黑体" w:hint="eastAsia"/>
        </w:rPr>
        <w:t>(</w:t>
      </w:r>
      <w:r w:rsidRPr="008D18B6">
        <w:rPr>
          <w:rFonts w:eastAsia="黑体"/>
        </w:rPr>
        <w:t>歌舞厅</w:t>
      </w:r>
      <w:r w:rsidR="00CD7D76">
        <w:rPr>
          <w:rFonts w:eastAsia="黑体" w:hint="eastAsia"/>
        </w:rPr>
        <w:t>)</w:t>
      </w:r>
      <w:r w:rsidRPr="008D18B6">
        <w:rPr>
          <w:rFonts w:eastAsia="黑体"/>
        </w:rPr>
        <w:t>工作的女童开展一项研究，以便查明可能受剥削的情况，并根据这些调查结果，制定和执行预防和康复措施。委员会还建议缔约国在旅游行业开展关于儿童色情旅游有害影响的宣传，在旅行社和旅游机构中广泛宣传世界旅游组织的《全球旅游业道德守则》，并鼓励这些企业签署《保护儿童免受旅行和旅游中的性剥削行为守则》。</w:t>
      </w:r>
    </w:p>
    <w:p w:rsidR="00A8555A" w:rsidRPr="00DD0D68" w:rsidRDefault="00A8555A" w:rsidP="00CD7D76">
      <w:pPr>
        <w:pStyle w:val="H23GC"/>
      </w:pPr>
      <w:r w:rsidRPr="00DD0D68">
        <w:rPr>
          <w:lang w:val="zh-CN"/>
        </w:rPr>
        <w:tab/>
      </w:r>
      <w:r w:rsidRPr="00DD0D68">
        <w:rPr>
          <w:lang w:val="zh-CN"/>
        </w:rPr>
        <w:tab/>
      </w:r>
      <w:r w:rsidRPr="00DD0D68">
        <w:rPr>
          <w:lang w:val="zh-CN"/>
        </w:rPr>
        <w:t>采取措施，防止和处理网上儿童性剥削和性虐待</w:t>
      </w:r>
    </w:p>
    <w:p w:rsidR="00A8555A" w:rsidRPr="00DD0D68" w:rsidRDefault="00A8555A" w:rsidP="00A8555A">
      <w:pPr>
        <w:pStyle w:val="SingleTxtGC"/>
      </w:pPr>
      <w:r w:rsidRPr="00DD0D68">
        <w:rPr>
          <w:lang w:val="zh-CN"/>
        </w:rPr>
        <w:t>24.</w:t>
      </w:r>
      <w:r w:rsidR="00D9231D">
        <w:rPr>
          <w:lang w:val="zh-CN"/>
        </w:rPr>
        <w:t xml:space="preserve">  </w:t>
      </w:r>
      <w:r w:rsidRPr="00DD0D68">
        <w:rPr>
          <w:lang w:val="zh-CN"/>
        </w:rPr>
        <w:t>委员会关切的是，在缔约国内，存在网上对儿童性剥削和性虐待的风险，特别是在人们更多地、广泛使用社交媒体的情况下尤其如此。</w:t>
      </w:r>
    </w:p>
    <w:p w:rsidR="00A8555A" w:rsidRPr="008D18B6" w:rsidRDefault="00A8555A" w:rsidP="00A8555A">
      <w:pPr>
        <w:pStyle w:val="SingleTxtGC"/>
        <w:rPr>
          <w:rFonts w:eastAsia="黑体"/>
        </w:rPr>
      </w:pPr>
      <w:r w:rsidRPr="00DD0D68">
        <w:rPr>
          <w:lang w:val="zh-CN"/>
        </w:rPr>
        <w:t>25.</w:t>
      </w:r>
      <w:r w:rsidR="00D9231D">
        <w:rPr>
          <w:lang w:val="zh-CN"/>
        </w:rPr>
        <w:t xml:space="preserve">  </w:t>
      </w:r>
      <w:r w:rsidRPr="008D18B6">
        <w:rPr>
          <w:rFonts w:eastAsia="黑体"/>
        </w:rPr>
        <w:t>根据人权理事会关</w:t>
      </w:r>
      <w:r w:rsidRPr="008D18B6">
        <w:rPr>
          <w:rFonts w:eastAsia="黑体" w:hint="eastAsia"/>
        </w:rPr>
        <w:t>于</w:t>
      </w:r>
      <w:r w:rsidRPr="008D18B6">
        <w:rPr>
          <w:rFonts w:eastAsia="黑体"/>
        </w:rPr>
        <w:t>儿童权利</w:t>
      </w:r>
      <w:r w:rsidRPr="008D18B6">
        <w:rPr>
          <w:rFonts w:eastAsia="黑体" w:hint="eastAsia"/>
        </w:rPr>
        <w:t>并</w:t>
      </w:r>
      <w:r w:rsidRPr="008D18B6">
        <w:rPr>
          <w:rFonts w:eastAsia="黑体"/>
        </w:rPr>
        <w:t>涉及信息通信技术与儿童性剥削</w:t>
      </w:r>
      <w:r w:rsidRPr="008D18B6">
        <w:rPr>
          <w:rFonts w:eastAsia="黑体" w:hint="eastAsia"/>
        </w:rPr>
        <w:t>问题</w:t>
      </w:r>
      <w:r w:rsidRPr="008D18B6">
        <w:rPr>
          <w:rFonts w:eastAsia="黑体"/>
        </w:rPr>
        <w:t>的</w:t>
      </w:r>
      <w:r w:rsidRPr="009211AF">
        <w:rPr>
          <w:rFonts w:eastAsia="黑体"/>
        </w:rPr>
        <w:t>第</w:t>
      </w:r>
      <w:r w:rsidRPr="009211AF">
        <w:rPr>
          <w:rFonts w:eastAsia="黑体"/>
        </w:rPr>
        <w:t>31</w:t>
      </w:r>
      <w:r w:rsidR="009211AF">
        <w:rPr>
          <w:rFonts w:eastAsia="黑体"/>
        </w:rPr>
        <w:t>/</w:t>
      </w:r>
      <w:r w:rsidRPr="009211AF">
        <w:rPr>
          <w:rFonts w:eastAsia="黑体"/>
        </w:rPr>
        <w:t>7</w:t>
      </w:r>
      <w:r w:rsidRPr="008D18B6">
        <w:rPr>
          <w:rFonts w:eastAsia="黑体"/>
        </w:rPr>
        <w:t>号决议，以及</w:t>
      </w:r>
      <w:r w:rsidRPr="008D18B6">
        <w:rPr>
          <w:rFonts w:eastAsia="黑体"/>
        </w:rPr>
        <w:t>2014</w:t>
      </w:r>
      <w:r w:rsidRPr="008D18B6">
        <w:rPr>
          <w:rFonts w:eastAsia="黑体"/>
        </w:rPr>
        <w:t>年伦敦和</w:t>
      </w:r>
      <w:r w:rsidRPr="008D18B6">
        <w:rPr>
          <w:rFonts w:eastAsia="黑体"/>
        </w:rPr>
        <w:t>2015</w:t>
      </w:r>
      <w:r w:rsidRPr="008D18B6">
        <w:rPr>
          <w:rFonts w:eastAsia="黑体"/>
        </w:rPr>
        <w:t>年阿布扎比的</w:t>
      </w:r>
      <w:r w:rsidR="00837B64">
        <w:rPr>
          <w:rFonts w:hint="eastAsia"/>
        </w:rPr>
        <w:t>“</w:t>
      </w:r>
      <w:r w:rsidRPr="008D18B6">
        <w:rPr>
          <w:rFonts w:eastAsia="黑体"/>
        </w:rPr>
        <w:t>我们保护</w:t>
      </w:r>
      <w:r w:rsidR="00837B64">
        <w:rPr>
          <w:rFonts w:hint="eastAsia"/>
        </w:rPr>
        <w:t>”</w:t>
      </w:r>
      <w:r w:rsidRPr="008D18B6">
        <w:rPr>
          <w:rFonts w:eastAsia="黑体"/>
        </w:rPr>
        <w:t>首脑会议成果，委员会建议缔约国与相关行业和组织紧密合作，</w:t>
      </w:r>
      <w:r w:rsidRPr="008D18B6">
        <w:rPr>
          <w:rFonts w:eastAsia="黑体" w:hint="eastAsia"/>
        </w:rPr>
        <w:t>采取</w:t>
      </w:r>
      <w:r w:rsidRPr="008D18B6">
        <w:rPr>
          <w:rFonts w:eastAsia="黑体"/>
        </w:rPr>
        <w:t>关于防止和处理网上儿童性剥削和性虐待的国家应对措施，</w:t>
      </w:r>
      <w:r w:rsidRPr="008D18B6">
        <w:rPr>
          <w:rFonts w:eastAsia="黑体" w:hint="eastAsia"/>
        </w:rPr>
        <w:t>至少</w:t>
      </w:r>
      <w:r w:rsidRPr="008D18B6">
        <w:rPr>
          <w:rFonts w:eastAsia="黑体"/>
        </w:rPr>
        <w:t>包括：</w:t>
      </w:r>
    </w:p>
    <w:p w:rsidR="00A8555A" w:rsidRPr="008D18B6" w:rsidRDefault="00A8555A" w:rsidP="00D9231D">
      <w:pPr>
        <w:pStyle w:val="SingleTxtGC"/>
        <w:numPr>
          <w:ilvl w:val="0"/>
          <w:numId w:val="5"/>
        </w:numPr>
        <w:tabs>
          <w:tab w:val="clear" w:pos="431"/>
          <w:tab w:val="clear" w:pos="1134"/>
          <w:tab w:val="clear" w:pos="1565"/>
          <w:tab w:val="clear" w:pos="1996"/>
          <w:tab w:val="clear" w:pos="2427"/>
          <w:tab w:val="left" w:pos="1985"/>
        </w:tabs>
        <w:ind w:left="1134" w:firstLine="426"/>
        <w:rPr>
          <w:rFonts w:eastAsia="黑体"/>
        </w:rPr>
      </w:pPr>
      <w:r w:rsidRPr="008D18B6">
        <w:rPr>
          <w:rFonts w:eastAsia="黑体"/>
        </w:rPr>
        <w:t>通过适当的法律框架，制定一项防止和应对网上对儿童性剥削和性虐待的国家政策；建立一个专门的协调和监督实体；</w:t>
      </w:r>
      <w:r w:rsidRPr="008D18B6">
        <w:rPr>
          <w:rFonts w:eastAsia="黑体" w:hint="eastAsia"/>
        </w:rPr>
        <w:t>以及</w:t>
      </w:r>
      <w:r w:rsidRPr="008D18B6">
        <w:rPr>
          <w:rFonts w:eastAsia="黑体"/>
        </w:rPr>
        <w:t>加强具体分析、研究和监测能力；</w:t>
      </w:r>
    </w:p>
    <w:p w:rsidR="00A8555A" w:rsidRPr="00DD0D68" w:rsidRDefault="00A8555A" w:rsidP="00D9231D">
      <w:pPr>
        <w:pStyle w:val="SingleTxtGC"/>
        <w:numPr>
          <w:ilvl w:val="0"/>
          <w:numId w:val="5"/>
        </w:numPr>
        <w:tabs>
          <w:tab w:val="clear" w:pos="431"/>
          <w:tab w:val="clear" w:pos="1134"/>
          <w:tab w:val="clear" w:pos="1565"/>
          <w:tab w:val="clear" w:pos="1996"/>
          <w:tab w:val="clear" w:pos="2427"/>
          <w:tab w:val="left" w:pos="1985"/>
        </w:tabs>
        <w:ind w:left="1134" w:firstLine="426"/>
        <w:rPr>
          <w:b/>
        </w:rPr>
      </w:pPr>
      <w:r w:rsidRPr="008D18B6">
        <w:rPr>
          <w:rFonts w:eastAsia="黑体"/>
        </w:rPr>
        <w:t>防止网上儿童性剥削和性虐待的战略，包括提高人们对在线行为</w:t>
      </w:r>
      <w:r w:rsidRPr="008D18B6">
        <w:rPr>
          <w:rFonts w:eastAsia="黑体" w:hint="eastAsia"/>
        </w:rPr>
        <w:t>与</w:t>
      </w:r>
      <w:r w:rsidRPr="008D18B6">
        <w:rPr>
          <w:rFonts w:eastAsia="黑体"/>
        </w:rPr>
        <w:t>安全</w:t>
      </w:r>
      <w:r w:rsidRPr="008D18B6">
        <w:rPr>
          <w:rFonts w:eastAsia="黑体" w:hint="eastAsia"/>
        </w:rPr>
        <w:t>的</w:t>
      </w:r>
      <w:r w:rsidRPr="008D18B6">
        <w:rPr>
          <w:rFonts w:eastAsia="黑体"/>
        </w:rPr>
        <w:t>认识</w:t>
      </w:r>
      <w:r w:rsidRPr="008D18B6">
        <w:rPr>
          <w:rFonts w:eastAsia="黑体" w:hint="eastAsia"/>
        </w:rPr>
        <w:t>的公共教育方案，更多地了解</w:t>
      </w:r>
      <w:r w:rsidRPr="008D18B6">
        <w:rPr>
          <w:rFonts w:eastAsia="黑体"/>
        </w:rPr>
        <w:t>网上儿童性剥削和性虐待罪行</w:t>
      </w:r>
      <w:r w:rsidRPr="00DD0D68">
        <w:rPr>
          <w:rFonts w:hint="eastAsia"/>
          <w:b/>
          <w:lang w:val="zh-CN"/>
        </w:rPr>
        <w:t>并</w:t>
      </w:r>
      <w:r>
        <w:rPr>
          <w:rFonts w:hint="eastAsia"/>
          <w:b/>
          <w:lang w:val="zh-CN"/>
        </w:rPr>
        <w:t>举</w:t>
      </w:r>
      <w:r w:rsidRPr="00DD0D68">
        <w:rPr>
          <w:b/>
          <w:lang w:val="zh-CN"/>
        </w:rPr>
        <w:t>报</w:t>
      </w:r>
      <w:r>
        <w:rPr>
          <w:rFonts w:hint="eastAsia"/>
          <w:b/>
          <w:lang w:val="zh-CN"/>
        </w:rPr>
        <w:t>此类</w:t>
      </w:r>
      <w:r w:rsidRPr="00DD0D68">
        <w:rPr>
          <w:rFonts w:hint="eastAsia"/>
          <w:b/>
          <w:lang w:val="zh-CN"/>
        </w:rPr>
        <w:t>案</w:t>
      </w:r>
      <w:r>
        <w:rPr>
          <w:rFonts w:hint="eastAsia"/>
          <w:b/>
          <w:lang w:val="zh-CN"/>
        </w:rPr>
        <w:t>件</w:t>
      </w:r>
      <w:r w:rsidRPr="00DD0D68">
        <w:rPr>
          <w:b/>
          <w:lang w:val="zh-CN"/>
        </w:rPr>
        <w:t>；</w:t>
      </w:r>
    </w:p>
    <w:p w:rsidR="00A8555A" w:rsidRPr="008D18B6" w:rsidRDefault="00A8555A" w:rsidP="00D9231D">
      <w:pPr>
        <w:pStyle w:val="SingleTxtGC"/>
        <w:numPr>
          <w:ilvl w:val="0"/>
          <w:numId w:val="5"/>
        </w:numPr>
        <w:tabs>
          <w:tab w:val="clear" w:pos="431"/>
          <w:tab w:val="clear" w:pos="1134"/>
          <w:tab w:val="clear" w:pos="1565"/>
          <w:tab w:val="clear" w:pos="1996"/>
          <w:tab w:val="clear" w:pos="2427"/>
          <w:tab w:val="left" w:pos="1985"/>
        </w:tabs>
        <w:ind w:left="1134" w:firstLine="426"/>
        <w:rPr>
          <w:rFonts w:eastAsia="黑体"/>
        </w:rPr>
      </w:pPr>
      <w:r w:rsidRPr="008D18B6">
        <w:rPr>
          <w:rFonts w:eastAsia="黑体"/>
        </w:rPr>
        <w:t>由训练有素的警察、司检人员组成专门的、积极的、有针对性和注重受害者的刑事司法系统；在国家和国际层面管理罪犯防止重新犯罪；建立与国际刑事警察组织</w:t>
      </w:r>
      <w:r w:rsidRPr="008D18B6">
        <w:rPr>
          <w:rFonts w:eastAsia="黑体"/>
        </w:rPr>
        <w:t>(</w:t>
      </w:r>
      <w:r w:rsidRPr="008D18B6">
        <w:rPr>
          <w:rFonts w:eastAsia="黑体"/>
        </w:rPr>
        <w:t>国际刑警组织</w:t>
      </w:r>
      <w:r w:rsidRPr="008D18B6">
        <w:rPr>
          <w:rFonts w:eastAsia="黑体"/>
        </w:rPr>
        <w:t>)</w:t>
      </w:r>
      <w:r w:rsidRPr="008D18B6">
        <w:rPr>
          <w:rFonts w:eastAsia="黑体"/>
        </w:rPr>
        <w:t>的数据库相联系的国家数据库</w:t>
      </w:r>
      <w:r w:rsidRPr="008D18B6">
        <w:rPr>
          <w:rFonts w:eastAsia="黑体" w:hint="eastAsia"/>
        </w:rPr>
        <w:t>。</w:t>
      </w:r>
    </w:p>
    <w:p w:rsidR="00A8555A" w:rsidRPr="00D9231D" w:rsidRDefault="00D9231D" w:rsidP="00D9231D">
      <w:pPr>
        <w:pStyle w:val="HChGC"/>
        <w:rPr>
          <w:rStyle w:val="SingleTxtGCChar"/>
        </w:rPr>
      </w:pPr>
      <w:r>
        <w:rPr>
          <w:rFonts w:asciiTheme="minorEastAsia" w:hAnsiTheme="minorEastAsia"/>
          <w:lang w:val="zh-CN"/>
        </w:rPr>
        <w:tab/>
      </w:r>
      <w:r w:rsidR="00A8555A" w:rsidRPr="00DD0D68">
        <w:rPr>
          <w:rFonts w:asciiTheme="minorEastAsia" w:hAnsiTheme="minorEastAsia" w:hint="eastAsia"/>
          <w:lang w:val="zh-CN"/>
        </w:rPr>
        <w:t>六</w:t>
      </w:r>
      <w:r w:rsidR="00A8555A" w:rsidRPr="00DD0D68">
        <w:rPr>
          <w:lang w:val="zh-CN"/>
        </w:rPr>
        <w:t>.</w:t>
      </w:r>
      <w:r w:rsidR="00A8555A" w:rsidRPr="00DD0D68">
        <w:rPr>
          <w:lang w:val="zh-CN"/>
        </w:rPr>
        <w:tab/>
      </w:r>
      <w:r w:rsidR="00A8555A" w:rsidRPr="00DD0D68">
        <w:rPr>
          <w:lang w:val="zh-CN"/>
        </w:rPr>
        <w:t>禁止买卖儿童、儿童卖淫和儿童色情制品及相关事项</w:t>
      </w:r>
      <w:r>
        <w:rPr>
          <w:lang w:val="zh-CN"/>
        </w:rPr>
        <w:br/>
      </w:r>
      <w:r w:rsidR="00A8555A" w:rsidRPr="00D9231D">
        <w:rPr>
          <w:rStyle w:val="SingleTxtGCChar"/>
        </w:rPr>
        <w:t>(</w:t>
      </w:r>
      <w:r w:rsidR="00A8555A" w:rsidRPr="00D9231D">
        <w:rPr>
          <w:rStyle w:val="SingleTxtGCChar"/>
        </w:rPr>
        <w:t>第</w:t>
      </w:r>
      <w:r w:rsidR="00A8555A" w:rsidRPr="00D9231D">
        <w:rPr>
          <w:rStyle w:val="SingleTxtGCChar"/>
        </w:rPr>
        <w:t>3</w:t>
      </w:r>
      <w:r w:rsidR="00A8555A" w:rsidRPr="00D9231D">
        <w:rPr>
          <w:rStyle w:val="SingleTxtGCChar"/>
        </w:rPr>
        <w:t>条、第</w:t>
      </w:r>
      <w:r w:rsidR="00A8555A" w:rsidRPr="00D9231D">
        <w:rPr>
          <w:rStyle w:val="SingleTxtGCChar"/>
        </w:rPr>
        <w:t>4</w:t>
      </w:r>
      <w:r w:rsidR="00A8555A" w:rsidRPr="00D9231D">
        <w:rPr>
          <w:rStyle w:val="SingleTxtGCChar"/>
        </w:rPr>
        <w:t>条第</w:t>
      </w:r>
      <w:r w:rsidR="00A8555A" w:rsidRPr="00D9231D">
        <w:rPr>
          <w:rStyle w:val="SingleTxtGCChar"/>
        </w:rPr>
        <w:t>2</w:t>
      </w:r>
      <w:r w:rsidR="00A8555A" w:rsidRPr="00D9231D">
        <w:rPr>
          <w:rStyle w:val="SingleTxtGCChar"/>
        </w:rPr>
        <w:t>款和第</w:t>
      </w:r>
      <w:r w:rsidR="00A8555A" w:rsidRPr="00D9231D">
        <w:rPr>
          <w:rStyle w:val="SingleTxtGCChar"/>
        </w:rPr>
        <w:t>3</w:t>
      </w:r>
      <w:r w:rsidR="00A8555A" w:rsidRPr="00D9231D">
        <w:rPr>
          <w:rStyle w:val="SingleTxtGCChar"/>
        </w:rPr>
        <w:t>款、第</w:t>
      </w:r>
      <w:r w:rsidR="00A8555A" w:rsidRPr="00D9231D">
        <w:rPr>
          <w:rStyle w:val="SingleTxtGCChar"/>
        </w:rPr>
        <w:t>5</w:t>
      </w:r>
      <w:r w:rsidR="00A8555A" w:rsidRPr="00D9231D">
        <w:rPr>
          <w:rStyle w:val="SingleTxtGCChar"/>
        </w:rPr>
        <w:t>至第</w:t>
      </w:r>
      <w:r w:rsidR="00A8555A" w:rsidRPr="00D9231D">
        <w:rPr>
          <w:rStyle w:val="SingleTxtGCChar"/>
        </w:rPr>
        <w:t>7</w:t>
      </w:r>
      <w:r w:rsidR="00A8555A" w:rsidRPr="00D9231D">
        <w:rPr>
          <w:rStyle w:val="SingleTxtGCChar"/>
        </w:rPr>
        <w:t>条</w:t>
      </w:r>
      <w:r w:rsidR="00A8555A" w:rsidRPr="00D9231D">
        <w:rPr>
          <w:rStyle w:val="SingleTxtGCChar"/>
        </w:rPr>
        <w:t>)</w:t>
      </w:r>
    </w:p>
    <w:p w:rsidR="00A8555A" w:rsidRPr="00DD0D68" w:rsidRDefault="00A8555A" w:rsidP="00D9231D">
      <w:pPr>
        <w:pStyle w:val="H23GC"/>
      </w:pPr>
      <w:r w:rsidRPr="00DD0D68">
        <w:rPr>
          <w:lang w:val="zh-CN"/>
        </w:rPr>
        <w:tab/>
      </w:r>
      <w:r w:rsidRPr="00DD0D68">
        <w:rPr>
          <w:lang w:val="zh-CN"/>
        </w:rPr>
        <w:tab/>
      </w:r>
      <w:r w:rsidRPr="00DD0D68">
        <w:rPr>
          <w:lang w:val="zh-CN"/>
        </w:rPr>
        <w:t>现</w:t>
      </w:r>
      <w:r w:rsidRPr="00DD0D68">
        <w:rPr>
          <w:rFonts w:asciiTheme="minorEastAsia" w:hAnsiTheme="minorEastAsia" w:hint="eastAsia"/>
          <w:lang w:val="zh-CN"/>
        </w:rPr>
        <w:t>有</w:t>
      </w:r>
      <w:r w:rsidRPr="00DD0D68">
        <w:rPr>
          <w:lang w:val="zh-CN"/>
        </w:rPr>
        <w:t>刑事或刑罚法律和法规</w:t>
      </w:r>
    </w:p>
    <w:p w:rsidR="00A8555A" w:rsidRPr="00DD0D68" w:rsidRDefault="00A8555A" w:rsidP="00A8555A">
      <w:pPr>
        <w:pStyle w:val="SingleTxtGC"/>
      </w:pPr>
      <w:r w:rsidRPr="00DD0D68">
        <w:rPr>
          <w:lang w:val="zh-CN"/>
        </w:rPr>
        <w:t>26.</w:t>
      </w:r>
      <w:r w:rsidR="00D9231D">
        <w:rPr>
          <w:lang w:val="zh-CN"/>
        </w:rPr>
        <w:t xml:space="preserve">  </w:t>
      </w:r>
      <w:r w:rsidRPr="00DD0D68">
        <w:rPr>
          <w:lang w:val="zh-CN"/>
        </w:rPr>
        <w:t>委员会关切的是，缔约国《刑法》并未</w:t>
      </w:r>
      <w:r w:rsidRPr="00DD0D68">
        <w:rPr>
          <w:rFonts w:hint="eastAsia"/>
          <w:lang w:val="zh-CN"/>
        </w:rPr>
        <w:t>按照</w:t>
      </w:r>
      <w:r w:rsidRPr="00DD0D68">
        <w:rPr>
          <w:lang w:val="zh-CN"/>
        </w:rPr>
        <w:t>《任择议定书》第</w:t>
      </w:r>
      <w:r w:rsidRPr="00DD0D68">
        <w:rPr>
          <w:lang w:val="zh-CN"/>
        </w:rPr>
        <w:t>3</w:t>
      </w:r>
      <w:r w:rsidRPr="00DD0D68">
        <w:rPr>
          <w:rFonts w:hint="eastAsia"/>
          <w:lang w:val="zh-CN"/>
        </w:rPr>
        <w:t>条的定义对买卖儿童做出定义</w:t>
      </w:r>
      <w:r w:rsidRPr="00DD0D68">
        <w:rPr>
          <w:lang w:val="zh-CN"/>
        </w:rPr>
        <w:t>并将其定为犯罪。</w:t>
      </w:r>
    </w:p>
    <w:p w:rsidR="00A8555A" w:rsidRPr="008D18B6" w:rsidRDefault="00A8555A" w:rsidP="00A8555A">
      <w:pPr>
        <w:pStyle w:val="SingleTxtGC"/>
        <w:rPr>
          <w:rFonts w:eastAsia="黑体"/>
        </w:rPr>
      </w:pPr>
      <w:r w:rsidRPr="00DD0D68">
        <w:rPr>
          <w:lang w:val="zh-CN"/>
        </w:rPr>
        <w:t>27.</w:t>
      </w:r>
      <w:r w:rsidR="00D9231D">
        <w:rPr>
          <w:lang w:val="zh-CN"/>
        </w:rPr>
        <w:t xml:space="preserve">  </w:t>
      </w:r>
      <w:r w:rsidRPr="008D18B6">
        <w:rPr>
          <w:rFonts w:eastAsia="黑体"/>
        </w:rPr>
        <w:t>委员会建议缔约国按照《任择议定书》第</w:t>
      </w:r>
      <w:r w:rsidRPr="008D18B6">
        <w:rPr>
          <w:rFonts w:eastAsia="黑体" w:hint="eastAsia"/>
        </w:rPr>
        <w:t>3</w:t>
      </w:r>
      <w:r w:rsidRPr="008D18B6">
        <w:rPr>
          <w:rFonts w:eastAsia="黑体"/>
        </w:rPr>
        <w:t>条，</w:t>
      </w:r>
      <w:r w:rsidRPr="008D18B6">
        <w:rPr>
          <w:rFonts w:eastAsia="黑体" w:hint="eastAsia"/>
        </w:rPr>
        <w:t>将</w:t>
      </w:r>
      <w:r w:rsidRPr="008D18B6">
        <w:rPr>
          <w:rFonts w:eastAsia="黑体"/>
        </w:rPr>
        <w:t>过各种手段提供、送交或接受儿童，用于对儿童进行性剥削</w:t>
      </w:r>
      <w:r w:rsidRPr="008D18B6">
        <w:rPr>
          <w:rFonts w:eastAsia="黑体" w:hint="eastAsia"/>
        </w:rPr>
        <w:t>、</w:t>
      </w:r>
      <w:r w:rsidRPr="008D18B6">
        <w:rPr>
          <w:rFonts w:eastAsia="黑体"/>
        </w:rPr>
        <w:t>转让儿童器官牟利，使儿童从事强迫劳动</w:t>
      </w:r>
      <w:r w:rsidRPr="008D18B6">
        <w:rPr>
          <w:rFonts w:eastAsia="黑体" w:hint="eastAsia"/>
        </w:rPr>
        <w:t>均明确定义</w:t>
      </w:r>
      <w:r w:rsidRPr="008D18B6">
        <w:rPr>
          <w:rFonts w:eastAsia="黑体"/>
        </w:rPr>
        <w:t>为买卖儿童</w:t>
      </w:r>
      <w:r w:rsidRPr="008D18B6">
        <w:rPr>
          <w:rFonts w:eastAsia="黑体" w:hint="eastAsia"/>
        </w:rPr>
        <w:t>，并将之定为犯罪行为</w:t>
      </w:r>
      <w:r w:rsidRPr="008D18B6">
        <w:rPr>
          <w:rFonts w:eastAsia="黑体"/>
        </w:rPr>
        <w:t>。</w:t>
      </w:r>
    </w:p>
    <w:p w:rsidR="00A8555A" w:rsidRPr="00DD0D68" w:rsidRDefault="00A8555A" w:rsidP="00D9231D">
      <w:pPr>
        <w:pStyle w:val="H23GC"/>
      </w:pPr>
      <w:r w:rsidRPr="00DD0D68">
        <w:rPr>
          <w:lang w:val="zh-CN"/>
        </w:rPr>
        <w:tab/>
      </w:r>
      <w:r w:rsidRPr="00DD0D68">
        <w:rPr>
          <w:lang w:val="zh-CN"/>
        </w:rPr>
        <w:tab/>
      </w:r>
      <w:r w:rsidRPr="00DD0D68">
        <w:rPr>
          <w:lang w:val="zh-CN"/>
        </w:rPr>
        <w:t>法人的责任</w:t>
      </w:r>
    </w:p>
    <w:p w:rsidR="00A8555A" w:rsidRPr="00DD0D68" w:rsidRDefault="00A8555A" w:rsidP="00A8555A">
      <w:pPr>
        <w:pStyle w:val="SingleTxtGC"/>
      </w:pPr>
      <w:r w:rsidRPr="00DD0D68">
        <w:rPr>
          <w:lang w:val="zh-CN"/>
        </w:rPr>
        <w:t>28.</w:t>
      </w:r>
      <w:r w:rsidR="00D9231D">
        <w:rPr>
          <w:lang w:val="zh-CN"/>
        </w:rPr>
        <w:t xml:space="preserve">  </w:t>
      </w:r>
      <w:r w:rsidRPr="00DD0D68">
        <w:rPr>
          <w:lang w:val="zh-CN"/>
        </w:rPr>
        <w:t>委员会注意到，一般法律包括法人的责任，但</w:t>
      </w:r>
      <w:r w:rsidRPr="00DD0D68">
        <w:rPr>
          <w:rFonts w:hint="eastAsia"/>
          <w:lang w:val="zh-CN"/>
        </w:rPr>
        <w:t>感到</w:t>
      </w:r>
      <w:r w:rsidRPr="00DD0D68">
        <w:rPr>
          <w:lang w:val="zh-CN"/>
        </w:rPr>
        <w:t>关切的是，这类法律并未具体定义包括企业在内的法人涉嫌与买卖儿童、儿童卖淫和儿童色情制品相关的行为或不作为时如何追究其责任。</w:t>
      </w:r>
    </w:p>
    <w:p w:rsidR="00A8555A" w:rsidRPr="008D18B6" w:rsidRDefault="00A8555A" w:rsidP="00A8555A">
      <w:pPr>
        <w:pStyle w:val="SingleTxtGC"/>
        <w:rPr>
          <w:rFonts w:eastAsia="黑体"/>
        </w:rPr>
      </w:pPr>
      <w:r w:rsidRPr="00DD0D68">
        <w:rPr>
          <w:lang w:val="zh-CN"/>
        </w:rPr>
        <w:t>29.</w:t>
      </w:r>
      <w:r w:rsidR="00D9231D">
        <w:rPr>
          <w:lang w:val="zh-CN"/>
        </w:rPr>
        <w:t xml:space="preserve">  </w:t>
      </w:r>
      <w:r w:rsidRPr="008D18B6">
        <w:rPr>
          <w:rFonts w:eastAsia="黑体"/>
        </w:rPr>
        <w:t>委员会建议缔约国修订立法，依照《任择议定书》第</w:t>
      </w:r>
      <w:r w:rsidRPr="008D18B6">
        <w:rPr>
          <w:rFonts w:eastAsia="黑体"/>
        </w:rPr>
        <w:t>3</w:t>
      </w:r>
      <w:r w:rsidRPr="008D18B6">
        <w:rPr>
          <w:rFonts w:eastAsia="黑体"/>
        </w:rPr>
        <w:t>条第</w:t>
      </w:r>
      <w:r w:rsidRPr="008D18B6">
        <w:rPr>
          <w:rFonts w:eastAsia="黑体"/>
        </w:rPr>
        <w:t>4</w:t>
      </w:r>
      <w:r w:rsidRPr="008D18B6">
        <w:rPr>
          <w:rFonts w:eastAsia="黑体"/>
        </w:rPr>
        <w:t>款，确保法人对与《任择议定书》有关的罪行负有法律责任。</w:t>
      </w:r>
    </w:p>
    <w:p w:rsidR="00A8555A" w:rsidRPr="00DD0D68" w:rsidRDefault="00A8555A" w:rsidP="00D9231D">
      <w:pPr>
        <w:pStyle w:val="H23GC"/>
      </w:pPr>
      <w:r w:rsidRPr="00DD0D68">
        <w:rPr>
          <w:lang w:val="zh-CN"/>
        </w:rPr>
        <w:tab/>
      </w:r>
      <w:r w:rsidRPr="00DD0D68">
        <w:rPr>
          <w:lang w:val="zh-CN"/>
        </w:rPr>
        <w:tab/>
      </w:r>
      <w:r w:rsidRPr="00DD0D68">
        <w:rPr>
          <w:lang w:val="zh-CN"/>
        </w:rPr>
        <w:t>域外管辖权和引渡</w:t>
      </w:r>
    </w:p>
    <w:p w:rsidR="00A8555A" w:rsidRPr="00DD0D68" w:rsidRDefault="00A8555A" w:rsidP="00A8555A">
      <w:pPr>
        <w:pStyle w:val="SingleTxtGC"/>
      </w:pPr>
      <w:r w:rsidRPr="00DD0D68">
        <w:rPr>
          <w:lang w:val="zh-CN"/>
        </w:rPr>
        <w:t>30.</w:t>
      </w:r>
      <w:r w:rsidR="00D9231D">
        <w:rPr>
          <w:lang w:val="zh-CN"/>
        </w:rPr>
        <w:t xml:space="preserve">  </w:t>
      </w:r>
      <w:r w:rsidRPr="00DD0D68">
        <w:rPr>
          <w:lang w:val="zh-CN"/>
        </w:rPr>
        <w:t>委员会关切的是，缔约国的法律条款没有</w:t>
      </w:r>
      <w:r w:rsidRPr="00DD0D68">
        <w:rPr>
          <w:rFonts w:hint="eastAsia"/>
          <w:lang w:val="zh-CN"/>
        </w:rPr>
        <w:t>对</w:t>
      </w:r>
      <w:r w:rsidRPr="00DD0D68">
        <w:rPr>
          <w:lang w:val="zh-CN"/>
        </w:rPr>
        <w:t>《任择议定书》所列罪行</w:t>
      </w:r>
      <w:r w:rsidRPr="00DD0D68">
        <w:rPr>
          <w:rFonts w:hint="eastAsia"/>
          <w:lang w:val="zh-CN"/>
        </w:rPr>
        <w:t>确立</w:t>
      </w:r>
      <w:r w:rsidRPr="00DD0D68">
        <w:rPr>
          <w:lang w:val="zh-CN"/>
        </w:rPr>
        <w:t>域外管辖权。委员会注意到，高等法院为引渡目的有管辖权，而缔约国王国政府在某些情况下可对个人进行引渡。</w:t>
      </w:r>
    </w:p>
    <w:p w:rsidR="00A8555A" w:rsidRPr="008D18B6" w:rsidRDefault="00A8555A" w:rsidP="00A8555A">
      <w:pPr>
        <w:pStyle w:val="SingleTxtGC"/>
        <w:rPr>
          <w:rFonts w:eastAsia="黑体"/>
        </w:rPr>
      </w:pPr>
      <w:r w:rsidRPr="00DD0D68">
        <w:rPr>
          <w:lang w:val="zh-CN"/>
        </w:rPr>
        <w:t>31.</w:t>
      </w:r>
      <w:r w:rsidR="00D9231D">
        <w:rPr>
          <w:lang w:val="zh-CN"/>
        </w:rPr>
        <w:t xml:space="preserve">  </w:t>
      </w:r>
      <w:r w:rsidRPr="008D18B6">
        <w:rPr>
          <w:rFonts w:eastAsia="黑体"/>
        </w:rPr>
        <w:t>委员会建议缔约国确保其立法明确使其能够对《任择议定书》所列各项罪行确立和行使域外管辖权，并可考虑在没有引渡条约的情况下把《任择议定书》作为引渡的法律依据。</w:t>
      </w:r>
    </w:p>
    <w:p w:rsidR="00A8555A" w:rsidRPr="00D9231D" w:rsidRDefault="00D9231D" w:rsidP="00D9231D">
      <w:pPr>
        <w:pStyle w:val="HChGC"/>
        <w:rPr>
          <w:rStyle w:val="SingleTxtGCChar"/>
        </w:rPr>
      </w:pPr>
      <w:r>
        <w:rPr>
          <w:lang w:val="zh-CN"/>
        </w:rPr>
        <w:tab/>
      </w:r>
      <w:r w:rsidR="00A8555A" w:rsidRPr="00DD0D68">
        <w:rPr>
          <w:lang w:val="zh-CN"/>
        </w:rPr>
        <w:t>七</w:t>
      </w:r>
      <w:r w:rsidR="00A8555A" w:rsidRPr="00DD0D68">
        <w:rPr>
          <w:lang w:val="zh-CN"/>
        </w:rPr>
        <w:t>.</w:t>
      </w:r>
      <w:r w:rsidR="00A8555A" w:rsidRPr="00DD0D68">
        <w:rPr>
          <w:lang w:val="zh-CN"/>
        </w:rPr>
        <w:tab/>
      </w:r>
      <w:r w:rsidR="00A8555A" w:rsidRPr="00DD0D68">
        <w:rPr>
          <w:lang w:val="zh-CN"/>
        </w:rPr>
        <w:t>保护受害儿童的权利</w:t>
      </w:r>
      <w:r>
        <w:rPr>
          <w:lang w:val="zh-CN"/>
        </w:rPr>
        <w:br/>
      </w:r>
      <w:r w:rsidR="00A8555A" w:rsidRPr="00D9231D">
        <w:rPr>
          <w:rStyle w:val="SingleTxtGCChar"/>
        </w:rPr>
        <w:t>(</w:t>
      </w:r>
      <w:r w:rsidR="00A8555A" w:rsidRPr="00D9231D">
        <w:rPr>
          <w:rStyle w:val="SingleTxtGCChar"/>
        </w:rPr>
        <w:t>第</w:t>
      </w:r>
      <w:r w:rsidR="00A8555A" w:rsidRPr="00D9231D">
        <w:rPr>
          <w:rStyle w:val="SingleTxtGCChar"/>
        </w:rPr>
        <w:t>8</w:t>
      </w:r>
      <w:r w:rsidR="00A8555A" w:rsidRPr="00D9231D">
        <w:rPr>
          <w:rStyle w:val="SingleTxtGCChar"/>
        </w:rPr>
        <w:t>条和第</w:t>
      </w:r>
      <w:r w:rsidR="00A8555A" w:rsidRPr="00D9231D">
        <w:rPr>
          <w:rStyle w:val="SingleTxtGCChar"/>
        </w:rPr>
        <w:t>9</w:t>
      </w:r>
      <w:r w:rsidR="00A8555A" w:rsidRPr="00D9231D">
        <w:rPr>
          <w:rStyle w:val="SingleTxtGCChar"/>
        </w:rPr>
        <w:t>条第</w:t>
      </w:r>
      <w:r>
        <w:rPr>
          <w:rStyle w:val="SingleTxtGCChar"/>
          <w:rFonts w:hint="eastAsia"/>
        </w:rPr>
        <w:t>(</w:t>
      </w:r>
      <w:r w:rsidR="00A8555A" w:rsidRPr="00D9231D">
        <w:rPr>
          <w:rStyle w:val="SingleTxtGCChar"/>
        </w:rPr>
        <w:t>3</w:t>
      </w:r>
      <w:r>
        <w:rPr>
          <w:rStyle w:val="SingleTxtGCChar"/>
          <w:rFonts w:hint="eastAsia"/>
        </w:rPr>
        <w:t>)</w:t>
      </w:r>
      <w:r w:rsidR="00A8555A" w:rsidRPr="00D9231D">
        <w:rPr>
          <w:rStyle w:val="SingleTxtGCChar"/>
        </w:rPr>
        <w:t>和第</w:t>
      </w:r>
      <w:r>
        <w:rPr>
          <w:rStyle w:val="SingleTxtGCChar"/>
          <w:rFonts w:hint="eastAsia"/>
        </w:rPr>
        <w:t>(</w:t>
      </w:r>
      <w:r w:rsidR="00A8555A" w:rsidRPr="00D9231D">
        <w:rPr>
          <w:rStyle w:val="SingleTxtGCChar"/>
        </w:rPr>
        <w:t>4</w:t>
      </w:r>
      <w:r>
        <w:rPr>
          <w:rStyle w:val="SingleTxtGCChar"/>
          <w:rFonts w:hint="eastAsia"/>
        </w:rPr>
        <w:t>)</w:t>
      </w:r>
      <w:r w:rsidR="00A8555A" w:rsidRPr="00D9231D">
        <w:rPr>
          <w:rStyle w:val="SingleTxtGCChar"/>
        </w:rPr>
        <w:t>款</w:t>
      </w:r>
      <w:r w:rsidR="00A8555A" w:rsidRPr="00D9231D">
        <w:rPr>
          <w:rStyle w:val="SingleTxtGCChar"/>
        </w:rPr>
        <w:t>)</w:t>
      </w:r>
    </w:p>
    <w:p w:rsidR="00A8555A" w:rsidRPr="00DD0D68" w:rsidRDefault="00A8555A" w:rsidP="00D9231D">
      <w:pPr>
        <w:pStyle w:val="H23GC"/>
      </w:pPr>
      <w:r w:rsidRPr="00DD0D68">
        <w:rPr>
          <w:lang w:val="zh-CN"/>
        </w:rPr>
        <w:tab/>
      </w:r>
      <w:r w:rsidRPr="00DD0D68">
        <w:rPr>
          <w:lang w:val="zh-CN"/>
        </w:rPr>
        <w:tab/>
      </w:r>
      <w:r w:rsidRPr="00DD0D68">
        <w:rPr>
          <w:lang w:val="zh-CN"/>
        </w:rPr>
        <w:t>为保护《任择议定书》</w:t>
      </w:r>
      <w:r w:rsidRPr="00DD0D68">
        <w:rPr>
          <w:rFonts w:asciiTheme="minorEastAsia" w:hAnsiTheme="minorEastAsia" w:hint="eastAsia"/>
          <w:lang w:val="zh-CN"/>
        </w:rPr>
        <w:t>所</w:t>
      </w:r>
      <w:r w:rsidRPr="00DD0D68">
        <w:rPr>
          <w:lang w:val="zh-CN"/>
        </w:rPr>
        <w:t>禁止罪行的受害</w:t>
      </w:r>
      <w:r w:rsidRPr="00DD0D68">
        <w:rPr>
          <w:rFonts w:asciiTheme="minorEastAsia" w:hAnsiTheme="minorEastAsia" w:hint="eastAsia"/>
          <w:lang w:val="zh-CN"/>
        </w:rPr>
        <w:t>儿童</w:t>
      </w:r>
      <w:r w:rsidRPr="00DD0D68">
        <w:rPr>
          <w:lang w:val="zh-CN"/>
        </w:rPr>
        <w:t>的权益而采取的措施</w:t>
      </w:r>
    </w:p>
    <w:p w:rsidR="00A8555A" w:rsidRPr="00DD0D68" w:rsidRDefault="00A8555A" w:rsidP="00A8555A">
      <w:pPr>
        <w:pStyle w:val="SingleTxtGC"/>
      </w:pPr>
      <w:r w:rsidRPr="00DD0D68">
        <w:rPr>
          <w:lang w:val="zh-CN"/>
        </w:rPr>
        <w:t>32.</w:t>
      </w:r>
      <w:r w:rsidR="00D9231D">
        <w:rPr>
          <w:lang w:val="zh-CN"/>
        </w:rPr>
        <w:t xml:space="preserve">  </w:t>
      </w:r>
      <w:r w:rsidRPr="00DD0D68">
        <w:rPr>
          <w:lang w:val="zh-CN"/>
        </w:rPr>
        <w:t>委员会欢迎缔约国通过《儿童保育和保护法》设立程序以保护受害</w:t>
      </w:r>
      <w:r w:rsidRPr="00DD0D68">
        <w:rPr>
          <w:rFonts w:hint="eastAsia"/>
          <w:lang w:val="zh-CN"/>
        </w:rPr>
        <w:t>儿童</w:t>
      </w:r>
      <w:r w:rsidRPr="00DD0D68">
        <w:rPr>
          <w:lang w:val="zh-CN"/>
        </w:rPr>
        <w:t>的权利，包括评估其最大利益，并保护他们的隐私。</w:t>
      </w:r>
      <w:r w:rsidRPr="00DD0D68">
        <w:rPr>
          <w:rFonts w:hint="eastAsia"/>
          <w:lang w:val="zh-CN"/>
        </w:rPr>
        <w:t>但</w:t>
      </w:r>
      <w:r w:rsidRPr="00DD0D68">
        <w:rPr>
          <w:lang w:val="zh-CN"/>
        </w:rPr>
        <w:t>委员会感到关切的是，从事儿童工作和为儿童工作的专业人员能力有限，特别是司法人员、警察、教师、保健人员、社会工作者和修道院，在查明和解决《任择议定书》所列罪行方面尤其如此。委员会还感到关切的是，缔约国没有提供资料说明查明受害儿童和确保</w:t>
      </w:r>
      <w:r w:rsidRPr="00DD0D68">
        <w:rPr>
          <w:rFonts w:hint="eastAsia"/>
          <w:lang w:val="zh-CN"/>
        </w:rPr>
        <w:t>其</w:t>
      </w:r>
      <w:r w:rsidRPr="00DD0D68">
        <w:rPr>
          <w:lang w:val="zh-CN"/>
        </w:rPr>
        <w:t>获得补救权利的程序。</w:t>
      </w:r>
    </w:p>
    <w:p w:rsidR="00A8555A" w:rsidRPr="008D18B6" w:rsidRDefault="00A8555A" w:rsidP="00A8555A">
      <w:pPr>
        <w:pStyle w:val="SingleTxtGC"/>
        <w:rPr>
          <w:rFonts w:eastAsia="黑体"/>
        </w:rPr>
      </w:pPr>
      <w:r w:rsidRPr="00DD0D68">
        <w:rPr>
          <w:lang w:val="zh-CN"/>
        </w:rPr>
        <w:t>33.</w:t>
      </w:r>
      <w:r w:rsidR="00D9231D">
        <w:rPr>
          <w:lang w:val="zh-CN"/>
        </w:rPr>
        <w:t xml:space="preserve">  </w:t>
      </w:r>
      <w:r w:rsidRPr="008D18B6">
        <w:rPr>
          <w:rFonts w:eastAsia="黑体"/>
        </w:rPr>
        <w:t>委员会建议缔约国：</w:t>
      </w:r>
    </w:p>
    <w:p w:rsidR="00A8555A" w:rsidRPr="008D18B6" w:rsidRDefault="00A8555A" w:rsidP="00D9231D">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8D18B6">
        <w:rPr>
          <w:rFonts w:eastAsia="黑体"/>
        </w:rPr>
        <w:t>针对司法人员、警察、教师、保健人员、社会工作者和</w:t>
      </w:r>
      <w:r w:rsidRPr="008D18B6">
        <w:rPr>
          <w:rFonts w:eastAsia="黑体" w:hint="eastAsia"/>
        </w:rPr>
        <w:t>寺</w:t>
      </w:r>
      <w:r w:rsidRPr="008D18B6">
        <w:rPr>
          <w:rFonts w:eastAsia="黑体"/>
        </w:rPr>
        <w:t>院制定并实施关于《任择议定书》所列罪行的预防措施</w:t>
      </w:r>
      <w:r w:rsidRPr="008D18B6">
        <w:rPr>
          <w:rFonts w:eastAsia="黑体" w:hint="eastAsia"/>
        </w:rPr>
        <w:t>和对</w:t>
      </w:r>
      <w:r w:rsidRPr="008D18B6">
        <w:rPr>
          <w:rFonts w:eastAsia="黑体"/>
        </w:rPr>
        <w:t>这些罪行有害影响的教育和培训方案；</w:t>
      </w:r>
    </w:p>
    <w:p w:rsidR="00A8555A" w:rsidRPr="008D18B6" w:rsidRDefault="00A8555A" w:rsidP="00D9231D">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8D18B6">
        <w:rPr>
          <w:rFonts w:eastAsia="黑体"/>
        </w:rPr>
        <w:t>建立早期识别受害儿童的机制和程序，迅速处理《任择议定书》所列罪行的案件，包括建立所有相关实体之间的合作进程，并确保他们能够利用适当程序要求负有法律责任者对损害给予赔偿。</w:t>
      </w:r>
    </w:p>
    <w:p w:rsidR="00A8555A" w:rsidRPr="00DD0D68" w:rsidRDefault="00A8555A" w:rsidP="008836BC">
      <w:pPr>
        <w:pStyle w:val="H23GC"/>
      </w:pPr>
      <w:r w:rsidRPr="00DD0D68">
        <w:rPr>
          <w:lang w:val="zh-CN"/>
        </w:rPr>
        <w:tab/>
      </w:r>
      <w:r w:rsidRPr="00DD0D68">
        <w:rPr>
          <w:lang w:val="zh-CN"/>
        </w:rPr>
        <w:tab/>
      </w:r>
      <w:r w:rsidRPr="00DD0D68">
        <w:rPr>
          <w:lang w:val="zh-CN"/>
        </w:rPr>
        <w:t>刑事司法系统保护措施</w:t>
      </w:r>
    </w:p>
    <w:p w:rsidR="00A8555A" w:rsidRPr="00DD0D68" w:rsidRDefault="00A8555A" w:rsidP="00A8555A">
      <w:pPr>
        <w:pStyle w:val="SingleTxtGC"/>
      </w:pPr>
      <w:r w:rsidRPr="00DD0D68">
        <w:rPr>
          <w:lang w:val="zh-CN"/>
        </w:rPr>
        <w:t>34.</w:t>
      </w:r>
      <w:r w:rsidR="008836BC">
        <w:rPr>
          <w:lang w:val="zh-CN"/>
        </w:rPr>
        <w:t xml:space="preserve">  </w:t>
      </w:r>
      <w:r w:rsidRPr="00DD0D68">
        <w:rPr>
          <w:lang w:val="zh-CN"/>
        </w:rPr>
        <w:t>委员会关切的是，缔约国没有提供资料说明确保受害儿童不被当作罪犯对待的程序。</w:t>
      </w:r>
    </w:p>
    <w:p w:rsidR="00A8555A" w:rsidRPr="008D18B6" w:rsidRDefault="00A8555A" w:rsidP="00A8555A">
      <w:pPr>
        <w:pStyle w:val="SingleTxtGC"/>
        <w:rPr>
          <w:rFonts w:eastAsia="黑体"/>
        </w:rPr>
      </w:pPr>
      <w:r w:rsidRPr="00DD0D68">
        <w:rPr>
          <w:lang w:val="zh-CN"/>
        </w:rPr>
        <w:t>35.</w:t>
      </w:r>
      <w:r w:rsidR="008836BC">
        <w:rPr>
          <w:lang w:val="zh-CN"/>
        </w:rPr>
        <w:t xml:space="preserve">  </w:t>
      </w:r>
      <w:r w:rsidRPr="008D18B6">
        <w:rPr>
          <w:rFonts w:eastAsia="黑体"/>
        </w:rPr>
        <w:t>委员会建议缔约国在刑事司法系统中为受害儿童提供恰当和明确的保护，确保他们不被视为罪犯或当作罪犯对待，使他们总能得到适当的法律援助。</w:t>
      </w:r>
    </w:p>
    <w:p w:rsidR="00A8555A" w:rsidRPr="00DD0D68" w:rsidRDefault="00A8555A" w:rsidP="008836BC">
      <w:pPr>
        <w:pStyle w:val="H23GC"/>
      </w:pPr>
      <w:r w:rsidRPr="00DD0D68">
        <w:rPr>
          <w:lang w:val="zh-CN"/>
        </w:rPr>
        <w:tab/>
      </w:r>
      <w:r w:rsidRPr="00DD0D68">
        <w:rPr>
          <w:lang w:val="zh-CN"/>
        </w:rPr>
        <w:tab/>
      </w:r>
      <w:r w:rsidRPr="00DD0D68">
        <w:rPr>
          <w:lang w:val="zh-CN"/>
        </w:rPr>
        <w:t>受害者的康复和重新融入社会</w:t>
      </w:r>
    </w:p>
    <w:p w:rsidR="00A8555A" w:rsidRPr="00DD0D68" w:rsidRDefault="00A8555A" w:rsidP="00A8555A">
      <w:pPr>
        <w:pStyle w:val="SingleTxtGC"/>
      </w:pPr>
      <w:r w:rsidRPr="00DD0D68">
        <w:rPr>
          <w:lang w:val="zh-CN"/>
        </w:rPr>
        <w:t>36.</w:t>
      </w:r>
      <w:r w:rsidR="008836BC">
        <w:rPr>
          <w:lang w:val="zh-CN"/>
        </w:rPr>
        <w:t xml:space="preserve">  </w:t>
      </w:r>
      <w:r w:rsidRPr="00DD0D68">
        <w:rPr>
          <w:lang w:val="zh-CN"/>
        </w:rPr>
        <w:t>委员会注意到，缔约国建造了寄宿设施</w:t>
      </w:r>
      <w:r w:rsidRPr="00DD0D68">
        <w:rPr>
          <w:rFonts w:hint="eastAsia"/>
          <w:lang w:val="zh-CN"/>
        </w:rPr>
        <w:t>，</w:t>
      </w:r>
      <w:r w:rsidRPr="00DD0D68">
        <w:rPr>
          <w:lang w:val="zh-CN"/>
        </w:rPr>
        <w:t>作为紧急保护暴力受害者的避难所，但感到遗憾的是，缔约国没有提供资料说明照顾和保护《任择议定书》所列罪行受害儿童的明确程序和标准，包括提供免费医疗和社会心理支助。</w:t>
      </w:r>
    </w:p>
    <w:p w:rsidR="00A8555A" w:rsidRPr="008D18B6" w:rsidRDefault="00A8555A" w:rsidP="00A8555A">
      <w:pPr>
        <w:pStyle w:val="SingleTxtGC"/>
        <w:rPr>
          <w:rFonts w:eastAsia="黑体"/>
        </w:rPr>
      </w:pPr>
      <w:r w:rsidRPr="00DD0D68">
        <w:rPr>
          <w:lang w:val="zh-CN"/>
        </w:rPr>
        <w:t>37.</w:t>
      </w:r>
      <w:r w:rsidR="008836BC">
        <w:rPr>
          <w:lang w:val="zh-CN"/>
        </w:rPr>
        <w:t xml:space="preserve">  </w:t>
      </w:r>
      <w:r w:rsidRPr="008D18B6">
        <w:rPr>
          <w:rFonts w:eastAsia="黑体"/>
        </w:rPr>
        <w:t>委员会建议缔约国确保《任择议定书》所列罪行的受害儿童获得必要援助，促进他们恢复身心健康和重新融入社会。</w:t>
      </w:r>
    </w:p>
    <w:p w:rsidR="00A8555A" w:rsidRPr="008836BC" w:rsidRDefault="008836BC" w:rsidP="008836BC">
      <w:pPr>
        <w:pStyle w:val="HChGC"/>
        <w:rPr>
          <w:rStyle w:val="SingleTxtGCChar"/>
        </w:rPr>
      </w:pPr>
      <w:r>
        <w:rPr>
          <w:lang w:val="zh-CN"/>
        </w:rPr>
        <w:tab/>
      </w:r>
      <w:r w:rsidR="00A8555A" w:rsidRPr="00DD0D68">
        <w:rPr>
          <w:lang w:val="zh-CN"/>
        </w:rPr>
        <w:t>八</w:t>
      </w:r>
      <w:r w:rsidR="00A8555A" w:rsidRPr="00DD0D68">
        <w:rPr>
          <w:lang w:val="zh-CN"/>
        </w:rPr>
        <w:t>.</w:t>
      </w:r>
      <w:r w:rsidR="00A8555A" w:rsidRPr="00DD0D68">
        <w:rPr>
          <w:lang w:val="zh-CN"/>
        </w:rPr>
        <w:tab/>
      </w:r>
      <w:r w:rsidR="00A8555A" w:rsidRPr="00DD0D68">
        <w:rPr>
          <w:lang w:val="zh-CN"/>
        </w:rPr>
        <w:t>国际援助与合作</w:t>
      </w:r>
      <w:r>
        <w:rPr>
          <w:lang w:val="zh-CN"/>
        </w:rPr>
        <w:br/>
      </w:r>
      <w:r w:rsidR="00A8555A" w:rsidRPr="008836BC">
        <w:rPr>
          <w:rStyle w:val="SingleTxtGCChar"/>
        </w:rPr>
        <w:t>(</w:t>
      </w:r>
      <w:r w:rsidR="00A8555A" w:rsidRPr="008836BC">
        <w:rPr>
          <w:rStyle w:val="SingleTxtGCChar"/>
        </w:rPr>
        <w:t>第</w:t>
      </w:r>
      <w:r w:rsidR="00A8555A" w:rsidRPr="008836BC">
        <w:rPr>
          <w:rStyle w:val="SingleTxtGCChar"/>
        </w:rPr>
        <w:t>10</w:t>
      </w:r>
      <w:r w:rsidR="00A8555A" w:rsidRPr="008836BC">
        <w:rPr>
          <w:rStyle w:val="SingleTxtGCChar"/>
        </w:rPr>
        <w:t>条</w:t>
      </w:r>
      <w:r w:rsidR="00A8555A" w:rsidRPr="008836BC">
        <w:rPr>
          <w:rStyle w:val="SingleTxtGCChar"/>
        </w:rPr>
        <w:t>)</w:t>
      </w:r>
    </w:p>
    <w:p w:rsidR="00A8555A" w:rsidRPr="00DD0D68" w:rsidRDefault="00A8555A" w:rsidP="008836BC">
      <w:pPr>
        <w:pStyle w:val="H23GC"/>
      </w:pPr>
      <w:r w:rsidRPr="00DD0D68">
        <w:rPr>
          <w:lang w:val="zh-CN"/>
        </w:rPr>
        <w:tab/>
      </w:r>
      <w:r w:rsidRPr="00DD0D68">
        <w:rPr>
          <w:lang w:val="zh-CN"/>
        </w:rPr>
        <w:tab/>
      </w:r>
      <w:r w:rsidRPr="00DD0D68">
        <w:rPr>
          <w:lang w:val="zh-CN"/>
        </w:rPr>
        <w:t>多边</w:t>
      </w:r>
      <w:r w:rsidRPr="00C64112">
        <w:rPr>
          <w:lang w:val="zh-CN"/>
        </w:rPr>
        <w:t>、</w:t>
      </w:r>
      <w:r w:rsidRPr="00DD0D68">
        <w:rPr>
          <w:lang w:val="zh-CN"/>
        </w:rPr>
        <w:t>双边和区域协定</w:t>
      </w:r>
    </w:p>
    <w:p w:rsidR="00A8555A" w:rsidRPr="00C64112" w:rsidRDefault="00A8555A" w:rsidP="00A8555A">
      <w:pPr>
        <w:pStyle w:val="SingleTxtGC"/>
        <w:rPr>
          <w:rFonts w:eastAsia="黑体"/>
          <w:b/>
        </w:rPr>
      </w:pPr>
      <w:r w:rsidRPr="00C64112">
        <w:rPr>
          <w:rFonts w:eastAsia="黑体"/>
          <w:lang w:val="zh-CN"/>
        </w:rPr>
        <w:t>38.</w:t>
      </w:r>
      <w:r w:rsidR="008836BC" w:rsidRPr="00C64112">
        <w:rPr>
          <w:rFonts w:eastAsia="黑体"/>
          <w:lang w:val="zh-CN"/>
        </w:rPr>
        <w:t xml:space="preserve">  </w:t>
      </w:r>
      <w:r w:rsidRPr="00C64112">
        <w:rPr>
          <w:rFonts w:eastAsia="黑体"/>
          <w:lang w:val="zh-CN"/>
        </w:rPr>
        <w:t>根据《任择议定书》第</w:t>
      </w:r>
      <w:r w:rsidRPr="00C64112">
        <w:rPr>
          <w:rFonts w:eastAsia="黑体"/>
          <w:lang w:val="zh-CN"/>
        </w:rPr>
        <w:t>10</w:t>
      </w:r>
      <w:r w:rsidRPr="00C64112">
        <w:rPr>
          <w:rFonts w:eastAsia="黑体"/>
          <w:lang w:val="zh-CN"/>
        </w:rPr>
        <w:t>条第</w:t>
      </w:r>
      <w:r w:rsidRPr="00C64112">
        <w:rPr>
          <w:rFonts w:eastAsia="黑体"/>
          <w:lang w:val="zh-CN"/>
        </w:rPr>
        <w:t>1</w:t>
      </w:r>
      <w:r w:rsidRPr="00C64112">
        <w:rPr>
          <w:rFonts w:eastAsia="黑体"/>
          <w:lang w:val="zh-CN"/>
        </w:rPr>
        <w:t>款，委员会鼓励缔约国继续通过多边、区域和双边安排加强国际合作，包括通过加强用来实施此类安排的程序和机制，来改善《任择议定书》所涉罪行的预防以及侦查、调查、起诉和惩罚犯有此类罪行的责任人。</w:t>
      </w:r>
    </w:p>
    <w:p w:rsidR="00A8555A" w:rsidRPr="00DD0D68" w:rsidRDefault="008836BC" w:rsidP="008836BC">
      <w:pPr>
        <w:pStyle w:val="HChGC"/>
      </w:pPr>
      <w:r>
        <w:rPr>
          <w:lang w:val="zh-CN"/>
        </w:rPr>
        <w:tab/>
      </w:r>
      <w:r w:rsidR="00A8555A" w:rsidRPr="00DD0D68">
        <w:rPr>
          <w:lang w:val="zh-CN"/>
        </w:rPr>
        <w:t>九</w:t>
      </w:r>
      <w:r w:rsidR="00A8555A" w:rsidRPr="00DD0D68">
        <w:rPr>
          <w:lang w:val="zh-CN"/>
        </w:rPr>
        <w:t>.</w:t>
      </w:r>
      <w:r w:rsidR="00A8555A" w:rsidRPr="00DD0D68">
        <w:rPr>
          <w:lang w:val="zh-CN"/>
        </w:rPr>
        <w:tab/>
      </w:r>
      <w:r w:rsidR="00A8555A" w:rsidRPr="00DD0D68">
        <w:rPr>
          <w:lang w:val="zh-CN"/>
        </w:rPr>
        <w:t>后续措施和传播</w:t>
      </w:r>
    </w:p>
    <w:p w:rsidR="00A8555A" w:rsidRPr="00DD0D68" w:rsidRDefault="00A8555A" w:rsidP="008836BC">
      <w:pPr>
        <w:pStyle w:val="H23GC"/>
      </w:pPr>
      <w:r w:rsidRPr="00DD0D68">
        <w:rPr>
          <w:lang w:val="zh-CN"/>
        </w:rPr>
        <w:tab/>
      </w:r>
      <w:r w:rsidRPr="00DD0D68">
        <w:rPr>
          <w:lang w:val="zh-CN"/>
        </w:rPr>
        <w:tab/>
      </w:r>
      <w:r w:rsidRPr="00DD0D68">
        <w:rPr>
          <w:lang w:val="zh-CN"/>
        </w:rPr>
        <w:t>后续行动</w:t>
      </w:r>
    </w:p>
    <w:p w:rsidR="00A8555A" w:rsidRPr="008D18B6" w:rsidRDefault="00A8555A" w:rsidP="00A8555A">
      <w:pPr>
        <w:pStyle w:val="SingleTxtGC"/>
        <w:rPr>
          <w:rFonts w:eastAsia="黑体"/>
        </w:rPr>
      </w:pPr>
      <w:r w:rsidRPr="00DD0D68">
        <w:rPr>
          <w:lang w:val="zh-CN"/>
        </w:rPr>
        <w:t>39.</w:t>
      </w:r>
      <w:r w:rsidR="008836BC">
        <w:rPr>
          <w:lang w:val="zh-CN"/>
        </w:rPr>
        <w:t xml:space="preserve">  </w:t>
      </w:r>
      <w:r w:rsidRPr="008D18B6">
        <w:rPr>
          <w:rFonts w:eastAsia="黑体"/>
        </w:rPr>
        <w:t>委员会建议缔约国采取一切适当措施，确保充分落实本结论性意见所载各项建议，包括将上述建议转发政府相关部委、议会以及国家和地方机构，供其适当考虑和采取进一步行动。</w:t>
      </w:r>
    </w:p>
    <w:p w:rsidR="00A8555A" w:rsidRPr="00DD0D68" w:rsidRDefault="00A8555A" w:rsidP="008836BC">
      <w:pPr>
        <w:pStyle w:val="H23GC"/>
      </w:pPr>
      <w:r w:rsidRPr="00DD0D68">
        <w:rPr>
          <w:lang w:val="zh-CN"/>
        </w:rPr>
        <w:tab/>
      </w:r>
      <w:r w:rsidRPr="00DD0D68">
        <w:rPr>
          <w:lang w:val="zh-CN"/>
        </w:rPr>
        <w:tab/>
      </w:r>
      <w:r w:rsidRPr="00DD0D68">
        <w:rPr>
          <w:lang w:val="zh-CN"/>
        </w:rPr>
        <w:t>结论意见的传播</w:t>
      </w:r>
    </w:p>
    <w:p w:rsidR="00A8555A" w:rsidRPr="00677689" w:rsidRDefault="00A8555A" w:rsidP="00A8555A">
      <w:pPr>
        <w:pStyle w:val="SingleTxtGC"/>
        <w:rPr>
          <w:rFonts w:eastAsia="黑体"/>
        </w:rPr>
      </w:pPr>
      <w:r w:rsidRPr="00DD0D68">
        <w:rPr>
          <w:lang w:val="zh-CN"/>
        </w:rPr>
        <w:t>40.</w:t>
      </w:r>
      <w:r w:rsidR="008836BC">
        <w:rPr>
          <w:lang w:val="zh-CN"/>
        </w:rPr>
        <w:t xml:space="preserve">  </w:t>
      </w:r>
      <w:r w:rsidRPr="00677689">
        <w:rPr>
          <w:rFonts w:eastAsia="黑体"/>
        </w:rPr>
        <w:t>委员会建议广泛传播缔约国提交的报告及其针对问题清单的书面答复以及本结论性意见，包括通过互联网向广大公众、民间社会组织、青年团体、专业团体和儿童</w:t>
      </w:r>
      <w:r w:rsidRPr="00677689">
        <w:rPr>
          <w:rFonts w:eastAsia="黑体" w:hint="eastAsia"/>
        </w:rPr>
        <w:t>进行</w:t>
      </w:r>
      <w:r w:rsidRPr="00677689">
        <w:rPr>
          <w:rFonts w:eastAsia="黑体"/>
        </w:rPr>
        <w:t>传播，以围绕《任择议定书》及其执行和监测工作激发辩论和提高认识。</w:t>
      </w:r>
    </w:p>
    <w:p w:rsidR="00A8555A" w:rsidRPr="0092155A" w:rsidRDefault="008836BC" w:rsidP="008836BC">
      <w:pPr>
        <w:pStyle w:val="HChGC"/>
        <w:rPr>
          <w:rStyle w:val="SingleTxtGCChar"/>
        </w:rPr>
      </w:pPr>
      <w:r>
        <w:rPr>
          <w:lang w:val="zh-CN"/>
        </w:rPr>
        <w:tab/>
      </w:r>
      <w:r w:rsidR="00A8555A" w:rsidRPr="00DD0D68">
        <w:rPr>
          <w:lang w:val="zh-CN"/>
        </w:rPr>
        <w:t>十</w:t>
      </w:r>
      <w:r w:rsidR="00A8555A" w:rsidRPr="00DD0D68">
        <w:rPr>
          <w:lang w:val="zh-CN"/>
        </w:rPr>
        <w:t>.</w:t>
      </w:r>
      <w:r w:rsidR="00A8555A" w:rsidRPr="00DD0D68">
        <w:rPr>
          <w:lang w:val="zh-CN"/>
        </w:rPr>
        <w:tab/>
      </w:r>
      <w:r w:rsidR="00A8555A" w:rsidRPr="00DD0D68">
        <w:rPr>
          <w:lang w:val="zh-CN"/>
        </w:rPr>
        <w:t>下一次报告</w:t>
      </w:r>
    </w:p>
    <w:p w:rsidR="00A8555A" w:rsidRDefault="00A8555A" w:rsidP="00A8555A">
      <w:pPr>
        <w:pStyle w:val="SingleTxtGC"/>
        <w:rPr>
          <w:rFonts w:eastAsia="黑体"/>
          <w:szCs w:val="21"/>
          <w:lang w:val="zh-CN"/>
        </w:rPr>
      </w:pPr>
      <w:r w:rsidRPr="00DD0D68">
        <w:rPr>
          <w:szCs w:val="21"/>
          <w:lang w:val="zh-CN"/>
        </w:rPr>
        <w:t>41.</w:t>
      </w:r>
      <w:r w:rsidR="008836BC">
        <w:rPr>
          <w:szCs w:val="21"/>
          <w:lang w:val="zh-CN"/>
        </w:rPr>
        <w:t xml:space="preserve">  </w:t>
      </w:r>
      <w:r w:rsidRPr="00D03FF2">
        <w:rPr>
          <w:rFonts w:eastAsia="黑体"/>
          <w:szCs w:val="21"/>
          <w:lang w:val="zh-CN"/>
        </w:rPr>
        <w:t>根据《任择议定书》第</w:t>
      </w:r>
      <w:r w:rsidRPr="00D03FF2">
        <w:rPr>
          <w:rFonts w:eastAsia="黑体"/>
          <w:szCs w:val="21"/>
          <w:lang w:val="zh-CN"/>
        </w:rPr>
        <w:t>12</w:t>
      </w:r>
      <w:r w:rsidRPr="00D03FF2">
        <w:rPr>
          <w:rFonts w:eastAsia="黑体"/>
          <w:szCs w:val="21"/>
          <w:lang w:val="zh-CN"/>
        </w:rPr>
        <w:t>条第</w:t>
      </w:r>
      <w:r w:rsidRPr="00D03FF2">
        <w:rPr>
          <w:rFonts w:eastAsia="黑体"/>
          <w:szCs w:val="21"/>
          <w:lang w:val="zh-CN"/>
        </w:rPr>
        <w:t>2</w:t>
      </w:r>
      <w:r w:rsidRPr="00D03FF2">
        <w:rPr>
          <w:rFonts w:eastAsia="黑体"/>
          <w:szCs w:val="21"/>
          <w:lang w:val="zh-CN"/>
        </w:rPr>
        <w:t>款，委员会请缔约国在根据《儿童权利公约》第</w:t>
      </w:r>
      <w:r w:rsidRPr="00D03FF2">
        <w:rPr>
          <w:rFonts w:eastAsia="黑体"/>
          <w:szCs w:val="21"/>
          <w:lang w:val="zh-CN"/>
        </w:rPr>
        <w:t>44</w:t>
      </w:r>
      <w:r w:rsidRPr="00D03FF2">
        <w:rPr>
          <w:rFonts w:eastAsia="黑体"/>
          <w:szCs w:val="21"/>
          <w:lang w:val="zh-CN"/>
        </w:rPr>
        <w:t>条提交的下一次有关《公约》的定期报告中列入更多资料，说明《任择议定书》的执行情况。</w:t>
      </w:r>
    </w:p>
    <w:p w:rsidR="00304DF5" w:rsidRPr="00D03FF2" w:rsidRDefault="00304DF5" w:rsidP="00A8555A">
      <w:pPr>
        <w:pStyle w:val="SingleTxtGC"/>
        <w:rPr>
          <w:rFonts w:eastAsia="黑体" w:hint="eastAsia"/>
          <w:szCs w:val="21"/>
          <w:lang w:val="zh-CN"/>
        </w:rPr>
      </w:pPr>
    </w:p>
    <w:p w:rsidR="00291C33" w:rsidRPr="00291C33" w:rsidRDefault="00291C33" w:rsidP="00291C3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2C3F" w:rsidRPr="006026A6" w:rsidRDefault="001D2C3F" w:rsidP="001D2C3F">
      <w:pPr>
        <w:pStyle w:val="SingleTxtGC"/>
        <w:wordWrap w:val="0"/>
        <w:jc w:val="right"/>
        <w:rPr>
          <w:lang w:val="fr-CH"/>
        </w:rPr>
      </w:pPr>
    </w:p>
    <w:sectPr w:rsidR="001D2C3F" w:rsidRPr="006026A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53" w:rsidRPr="000D319F" w:rsidRDefault="00993C53" w:rsidP="000D319F">
      <w:pPr>
        <w:pStyle w:val="af0"/>
        <w:spacing w:after="240"/>
        <w:ind w:left="907"/>
        <w:rPr>
          <w:rFonts w:asciiTheme="majorBidi" w:eastAsia="宋体" w:hAnsiTheme="majorBidi" w:cstheme="majorBidi"/>
          <w:sz w:val="21"/>
          <w:szCs w:val="21"/>
          <w:lang w:val="en-US"/>
        </w:rPr>
      </w:pPr>
    </w:p>
    <w:p w:rsidR="00993C53" w:rsidRPr="000D319F" w:rsidRDefault="00993C5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93C53" w:rsidRPr="000D319F" w:rsidRDefault="00993C53" w:rsidP="000D319F">
      <w:pPr>
        <w:pStyle w:val="af0"/>
      </w:pPr>
    </w:p>
  </w:endnote>
  <w:endnote w:type="continuationNotice" w:id="1">
    <w:p w:rsidR="00993C53" w:rsidRDefault="00993C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711EE" w:rsidRDefault="004711EE" w:rsidP="004711E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F3926">
      <w:rPr>
        <w:rStyle w:val="af2"/>
        <w:noProof/>
      </w:rPr>
      <w:t>2</w:t>
    </w:r>
    <w:r>
      <w:rPr>
        <w:rStyle w:val="af2"/>
      </w:rPr>
      <w:fldChar w:fldCharType="end"/>
    </w:r>
    <w:r>
      <w:rPr>
        <w:rStyle w:val="af2"/>
      </w:rPr>
      <w:tab/>
    </w:r>
    <w:r w:rsidRPr="004711EE">
      <w:rPr>
        <w:rStyle w:val="af2"/>
        <w:b w:val="0"/>
        <w:snapToGrid w:val="0"/>
        <w:sz w:val="16"/>
      </w:rPr>
      <w:t>GE.17-10698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711EE" w:rsidRDefault="004711EE" w:rsidP="004711EE">
    <w:pPr>
      <w:pStyle w:val="af0"/>
      <w:tabs>
        <w:tab w:val="clear" w:pos="431"/>
        <w:tab w:val="right" w:pos="9638"/>
      </w:tabs>
      <w:rPr>
        <w:rStyle w:val="af2"/>
      </w:rPr>
    </w:pPr>
    <w:r>
      <w:t>GE.17-10698</w:t>
    </w:r>
    <w:r>
      <w:tab/>
    </w:r>
    <w:r>
      <w:rPr>
        <w:rStyle w:val="af2"/>
      </w:rPr>
      <w:fldChar w:fldCharType="begin"/>
    </w:r>
    <w:r>
      <w:rPr>
        <w:rStyle w:val="af2"/>
      </w:rPr>
      <w:instrText xml:space="preserve"> PAGE  \* MERGEFORMAT </w:instrText>
    </w:r>
    <w:r>
      <w:rPr>
        <w:rStyle w:val="af2"/>
      </w:rPr>
      <w:fldChar w:fldCharType="separate"/>
    </w:r>
    <w:r w:rsidR="004F3926">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4711EE" w:rsidP="00E176D2">
    <w:pPr>
      <w:pStyle w:val="af0"/>
      <w:tabs>
        <w:tab w:val="left" w:pos="1701"/>
        <w:tab w:val="left" w:pos="2552"/>
        <w:tab w:val="left" w:pos="8448"/>
      </w:tabs>
      <w:spacing w:before="360"/>
      <w:rPr>
        <w:rFonts w:eastAsiaTheme="minorEastAsia"/>
        <w:b/>
        <w:sz w:val="21"/>
        <w:lang w:eastAsia="zh-CN"/>
      </w:rPr>
    </w:pPr>
    <w:r>
      <w:rPr>
        <w:sz w:val="20"/>
        <w:lang w:eastAsia="zh-CN"/>
      </w:rPr>
      <w:t>GE.17-10698</w:t>
    </w:r>
    <w:r w:rsidR="00731A42" w:rsidRPr="00EE277A">
      <w:rPr>
        <w:sz w:val="20"/>
        <w:lang w:eastAsia="zh-CN"/>
      </w:rPr>
      <w:t xml:space="preserve"> (C)</w:t>
    </w:r>
    <w:r w:rsidR="00AB1CDF">
      <w:rPr>
        <w:sz w:val="20"/>
        <w:lang w:eastAsia="zh-CN"/>
      </w:rPr>
      <w:tab/>
    </w:r>
    <w:r w:rsidR="00CD7D76">
      <w:rPr>
        <w:sz w:val="20"/>
        <w:lang w:eastAsia="zh-CN"/>
      </w:rPr>
      <w:t>2509</w:t>
    </w:r>
    <w:r w:rsidR="00AB1CDF">
      <w:rPr>
        <w:sz w:val="20"/>
        <w:lang w:eastAsia="zh-CN"/>
      </w:rPr>
      <w:t>1</w:t>
    </w:r>
    <w:r w:rsidR="0033398C">
      <w:rPr>
        <w:rFonts w:eastAsiaTheme="minorEastAsia" w:hint="eastAsia"/>
        <w:sz w:val="20"/>
        <w:lang w:eastAsia="zh-CN"/>
      </w:rPr>
      <w:t>7</w:t>
    </w:r>
    <w:r w:rsidR="00731A42">
      <w:rPr>
        <w:sz w:val="20"/>
        <w:lang w:eastAsia="zh-CN"/>
      </w:rPr>
      <w:tab/>
    </w:r>
    <w:r w:rsidR="00CD7D76">
      <w:rPr>
        <w:sz w:val="20"/>
        <w:lang w:eastAsia="zh-CN"/>
      </w:rPr>
      <w:t>2</w:t>
    </w:r>
    <w:r w:rsidR="00E176D2">
      <w:rPr>
        <w:sz w:val="20"/>
        <w:lang w:eastAsia="zh-CN"/>
      </w:rPr>
      <w:t>2</w:t>
    </w:r>
    <w:r w:rsidR="00CD7D76">
      <w:rPr>
        <w:sz w:val="20"/>
        <w:lang w:eastAsia="zh-CN"/>
      </w:rPr>
      <w:t>12</w:t>
    </w:r>
    <w:r w:rsidR="00731A42">
      <w:rPr>
        <w:sz w:val="20"/>
        <w:lang w:eastAsia="zh-CN"/>
      </w:rPr>
      <w:t>1</w:t>
    </w:r>
    <w:r w:rsidR="0033398C">
      <w:rPr>
        <w:rFonts w:eastAsiaTheme="minorEastAsia" w:hint="eastAsia"/>
        <w:sz w:val="20"/>
        <w:lang w:eastAsia="zh-CN"/>
      </w:rPr>
      <w:t>7</w:t>
    </w:r>
  </w:p>
  <w:p w:rsidR="00056632" w:rsidRPr="00487939" w:rsidRDefault="004711E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SC/BTN/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TN/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53" w:rsidRPr="000157B1" w:rsidRDefault="00993C5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93C53" w:rsidRPr="000157B1" w:rsidRDefault="00993C5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93C53" w:rsidRDefault="00993C53"/>
  </w:footnote>
  <w:footnote w:id="2">
    <w:p w:rsidR="004711EE" w:rsidRPr="00DE4DD1" w:rsidRDefault="004711EE" w:rsidP="004711EE">
      <w:pPr>
        <w:pStyle w:val="a6"/>
      </w:pPr>
      <w:r>
        <w:rPr>
          <w:lang w:val="zh-CN"/>
        </w:rPr>
        <w:tab/>
      </w:r>
      <w:r w:rsidRPr="008D18B6">
        <w:rPr>
          <w:rFonts w:eastAsia="黑体"/>
          <w:color w:val="0000CC"/>
          <w:sz w:val="21"/>
          <w:szCs w:val="21"/>
        </w:rPr>
        <w:t>*</w:t>
      </w:r>
      <w:r w:rsidR="00217B32">
        <w:rPr>
          <w:lang w:val="zh-CN"/>
        </w:rPr>
        <w:tab/>
      </w:r>
      <w:r>
        <w:rPr>
          <w:lang w:val="zh-CN"/>
        </w:rPr>
        <w:t>委员会第七十五届会议</w:t>
      </w:r>
      <w:r>
        <w:rPr>
          <w:lang w:val="zh-CN"/>
        </w:rPr>
        <w:t>(2017</w:t>
      </w:r>
      <w:r>
        <w:rPr>
          <w:lang w:val="zh-CN"/>
        </w:rPr>
        <w:t>年</w:t>
      </w:r>
      <w:r>
        <w:rPr>
          <w:lang w:val="zh-CN"/>
        </w:rPr>
        <w:t>5</w:t>
      </w:r>
      <w:r>
        <w:rPr>
          <w:lang w:val="zh-CN"/>
        </w:rPr>
        <w:t>月</w:t>
      </w:r>
      <w:r>
        <w:rPr>
          <w:lang w:val="zh-CN"/>
        </w:rPr>
        <w:t>16</w:t>
      </w:r>
      <w:r>
        <w:rPr>
          <w:lang w:val="zh-CN"/>
        </w:rPr>
        <w:t>日至</w:t>
      </w:r>
      <w:r>
        <w:rPr>
          <w:lang w:val="zh-CN"/>
        </w:rPr>
        <w:t>6</w:t>
      </w:r>
      <w:r>
        <w:rPr>
          <w:lang w:val="zh-CN"/>
        </w:rPr>
        <w:t>月</w:t>
      </w:r>
      <w:r>
        <w:rPr>
          <w:lang w:val="zh-CN"/>
        </w:rPr>
        <w:t>2</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711EE" w:rsidP="004711EE">
    <w:pPr>
      <w:pStyle w:val="af3"/>
    </w:pPr>
    <w:r>
      <w:t>CRC/C/OPSC/BTN/CO/1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711EE" w:rsidP="004711EE">
    <w:pPr>
      <w:pStyle w:val="af3"/>
      <w:jc w:val="right"/>
    </w:pPr>
    <w:r>
      <w:t>CRC/C/OPSC/BTN/CO/1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753DFC"/>
    <w:multiLevelType w:val="hybridMultilevel"/>
    <w:tmpl w:val="4ABEB418"/>
    <w:lvl w:ilvl="0" w:tplc="D556D5DE">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 w15:restartNumberingAfterBreak="0">
    <w:nsid w:val="4FE70880"/>
    <w:multiLevelType w:val="hybridMultilevel"/>
    <w:tmpl w:val="136A3120"/>
    <w:lvl w:ilvl="0" w:tplc="0EF2949C">
      <w:start w:val="1"/>
      <w:numFmt w:val="lowerLetter"/>
      <w:lvlText w:val="(%1)"/>
      <w:lvlJc w:val="left"/>
      <w:pPr>
        <w:ind w:left="1554" w:hanging="420"/>
      </w:pPr>
      <w:rPr>
        <w:rFonts w:hint="eastAsia"/>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61A841A0"/>
    <w:multiLevelType w:val="hybridMultilevel"/>
    <w:tmpl w:val="621406E2"/>
    <w:lvl w:ilvl="0" w:tplc="8F38F7E2">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D3B2EDC"/>
    <w:multiLevelType w:val="hybridMultilevel"/>
    <w:tmpl w:val="D4A8AA2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53"/>
    <w:rsid w:val="00011483"/>
    <w:rsid w:val="000A71B1"/>
    <w:rsid w:val="000D319F"/>
    <w:rsid w:val="000E4D0E"/>
    <w:rsid w:val="001341C6"/>
    <w:rsid w:val="00144B69"/>
    <w:rsid w:val="00153E86"/>
    <w:rsid w:val="00165177"/>
    <w:rsid w:val="001B1BD1"/>
    <w:rsid w:val="001C3EF2"/>
    <w:rsid w:val="001D17F6"/>
    <w:rsid w:val="001D2C3F"/>
    <w:rsid w:val="00204B42"/>
    <w:rsid w:val="00217B32"/>
    <w:rsid w:val="002231C3"/>
    <w:rsid w:val="0024417F"/>
    <w:rsid w:val="00247024"/>
    <w:rsid w:val="00250F8D"/>
    <w:rsid w:val="00291C33"/>
    <w:rsid w:val="002A2183"/>
    <w:rsid w:val="002C34DC"/>
    <w:rsid w:val="002E1C97"/>
    <w:rsid w:val="002E234C"/>
    <w:rsid w:val="002F5834"/>
    <w:rsid w:val="00304DF5"/>
    <w:rsid w:val="00326EBF"/>
    <w:rsid w:val="00327FE4"/>
    <w:rsid w:val="0033398C"/>
    <w:rsid w:val="003605CB"/>
    <w:rsid w:val="00363265"/>
    <w:rsid w:val="00392F6C"/>
    <w:rsid w:val="003D7D4D"/>
    <w:rsid w:val="003E1A92"/>
    <w:rsid w:val="00413D23"/>
    <w:rsid w:val="00427F63"/>
    <w:rsid w:val="004711EE"/>
    <w:rsid w:val="004A17D1"/>
    <w:rsid w:val="004C4A0A"/>
    <w:rsid w:val="004F3926"/>
    <w:rsid w:val="005312A1"/>
    <w:rsid w:val="00543EBA"/>
    <w:rsid w:val="005E403A"/>
    <w:rsid w:val="006223E4"/>
    <w:rsid w:val="00677689"/>
    <w:rsid w:val="00680656"/>
    <w:rsid w:val="006B1119"/>
    <w:rsid w:val="006E3E46"/>
    <w:rsid w:val="006E71B1"/>
    <w:rsid w:val="00705D89"/>
    <w:rsid w:val="00731A42"/>
    <w:rsid w:val="00767E69"/>
    <w:rsid w:val="0077079A"/>
    <w:rsid w:val="007A4966"/>
    <w:rsid w:val="007A5599"/>
    <w:rsid w:val="00837B64"/>
    <w:rsid w:val="00856233"/>
    <w:rsid w:val="00860F27"/>
    <w:rsid w:val="008836BC"/>
    <w:rsid w:val="008B0560"/>
    <w:rsid w:val="008B2BFA"/>
    <w:rsid w:val="008D18B6"/>
    <w:rsid w:val="008D2FB3"/>
    <w:rsid w:val="0091630D"/>
    <w:rsid w:val="009211AF"/>
    <w:rsid w:val="0092155A"/>
    <w:rsid w:val="00936F03"/>
    <w:rsid w:val="00943B69"/>
    <w:rsid w:val="00944CB3"/>
    <w:rsid w:val="0095118D"/>
    <w:rsid w:val="00993C53"/>
    <w:rsid w:val="009A7E38"/>
    <w:rsid w:val="009B09D7"/>
    <w:rsid w:val="009B664D"/>
    <w:rsid w:val="009D35ED"/>
    <w:rsid w:val="00A03CB6"/>
    <w:rsid w:val="00A1364C"/>
    <w:rsid w:val="00A21076"/>
    <w:rsid w:val="00A3739A"/>
    <w:rsid w:val="00A52DAF"/>
    <w:rsid w:val="00A84072"/>
    <w:rsid w:val="00A8555A"/>
    <w:rsid w:val="00AB1CDF"/>
    <w:rsid w:val="00AD6913"/>
    <w:rsid w:val="00B16570"/>
    <w:rsid w:val="00B53320"/>
    <w:rsid w:val="00BC6522"/>
    <w:rsid w:val="00C121D5"/>
    <w:rsid w:val="00C17349"/>
    <w:rsid w:val="00C351AA"/>
    <w:rsid w:val="00C64112"/>
    <w:rsid w:val="00C7253F"/>
    <w:rsid w:val="00C83089"/>
    <w:rsid w:val="00C83DC3"/>
    <w:rsid w:val="00CD7D76"/>
    <w:rsid w:val="00D03FF2"/>
    <w:rsid w:val="00D26A05"/>
    <w:rsid w:val="00D9231D"/>
    <w:rsid w:val="00D97B98"/>
    <w:rsid w:val="00DA25C1"/>
    <w:rsid w:val="00DB3B4F"/>
    <w:rsid w:val="00DC671F"/>
    <w:rsid w:val="00DE4DA7"/>
    <w:rsid w:val="00E11375"/>
    <w:rsid w:val="00E176D2"/>
    <w:rsid w:val="00E33B38"/>
    <w:rsid w:val="00E4712C"/>
    <w:rsid w:val="00E47FE5"/>
    <w:rsid w:val="00E574AF"/>
    <w:rsid w:val="00E60DB0"/>
    <w:rsid w:val="00E92CD9"/>
    <w:rsid w:val="00F714DA"/>
    <w:rsid w:val="00F90004"/>
    <w:rsid w:val="00FB456B"/>
    <w:rsid w:val="00FD6B27"/>
    <w:rsid w:val="00FE649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BB88B"/>
  <w15:docId w15:val="{88D2D768-65DD-437E-8421-9F920CD4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A8555A"/>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A8555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A8555A"/>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29AD-F5CC-4666-971F-7F4C264E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4602</Words>
  <Characters>4900</Characters>
  <Application>Microsoft Office Word</Application>
  <DocSecurity>0</DocSecurity>
  <Lines>198</Lines>
  <Paragraphs>85</Paragraphs>
  <ScaleCrop>false</ScaleCrop>
  <Company>DCM</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1710698</dc:title>
  <dc:subject>CRC/C/OPSC/BTN/CO/1</dc:subject>
  <dc:creator>WUJS</dc:creator>
  <cp:keywords/>
  <dc:description/>
  <cp:lastModifiedBy>Xiaoqing Yang</cp:lastModifiedBy>
  <cp:revision>2</cp:revision>
  <cp:lastPrinted>2014-05-09T11:28:00Z</cp:lastPrinted>
  <dcterms:created xsi:type="dcterms:W3CDTF">2017-12-22T10:29:00Z</dcterms:created>
  <dcterms:modified xsi:type="dcterms:W3CDTF">2017-12-22T10:29:00Z</dcterms:modified>
</cp:coreProperties>
</file>