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37607" w:rsidRPr="00EE6D6D" w14:paraId="5EA2EB3D" w14:textId="77777777" w:rsidTr="00946CBD">
        <w:trPr>
          <w:trHeight w:val="851"/>
        </w:trPr>
        <w:tc>
          <w:tcPr>
            <w:tcW w:w="1259" w:type="dxa"/>
            <w:tcBorders>
              <w:top w:val="nil"/>
              <w:left w:val="nil"/>
              <w:bottom w:val="single" w:sz="4" w:space="0" w:color="auto"/>
              <w:right w:val="nil"/>
            </w:tcBorders>
          </w:tcPr>
          <w:p w14:paraId="6B782C20" w14:textId="6A521281" w:rsidR="00C37607" w:rsidRPr="00EE6D6D" w:rsidRDefault="00CF4A18" w:rsidP="00C37607">
            <w:pPr>
              <w:spacing w:after="80" w:line="340" w:lineRule="exact"/>
            </w:pPr>
            <w:bookmarkStart w:id="0" w:name="_GoBack"/>
            <w:bookmarkEnd w:id="0"/>
            <w:r>
              <w:t xml:space="preserve"> </w:t>
            </w:r>
          </w:p>
        </w:tc>
        <w:tc>
          <w:tcPr>
            <w:tcW w:w="2236" w:type="dxa"/>
            <w:tcBorders>
              <w:top w:val="nil"/>
              <w:left w:val="nil"/>
              <w:bottom w:val="single" w:sz="4" w:space="0" w:color="auto"/>
              <w:right w:val="nil"/>
            </w:tcBorders>
            <w:vAlign w:val="bottom"/>
          </w:tcPr>
          <w:p w14:paraId="7C41C1AE" w14:textId="77777777" w:rsidR="00C37607" w:rsidRPr="00EE6D6D" w:rsidRDefault="00C37607" w:rsidP="00C37607">
            <w:pPr>
              <w:spacing w:after="80" w:line="340" w:lineRule="exact"/>
              <w:rPr>
                <w:sz w:val="28"/>
                <w:szCs w:val="28"/>
              </w:rPr>
            </w:pPr>
            <w:r w:rsidRPr="00EE6D6D">
              <w:rPr>
                <w:sz w:val="28"/>
                <w:szCs w:val="28"/>
              </w:rPr>
              <w:t>United Nations</w:t>
            </w:r>
          </w:p>
        </w:tc>
        <w:tc>
          <w:tcPr>
            <w:tcW w:w="6144" w:type="dxa"/>
            <w:gridSpan w:val="2"/>
            <w:tcBorders>
              <w:top w:val="nil"/>
              <w:left w:val="nil"/>
              <w:bottom w:val="single" w:sz="4" w:space="0" w:color="auto"/>
              <w:right w:val="nil"/>
            </w:tcBorders>
            <w:vAlign w:val="bottom"/>
          </w:tcPr>
          <w:p w14:paraId="01B02C5F" w14:textId="77777777" w:rsidR="00C37607" w:rsidRPr="00EE6D6D" w:rsidRDefault="00C37607" w:rsidP="00C37607">
            <w:pPr>
              <w:jc w:val="right"/>
            </w:pPr>
            <w:r w:rsidRPr="00EE6D6D">
              <w:rPr>
                <w:sz w:val="40"/>
              </w:rPr>
              <w:t>CRC</w:t>
            </w:r>
            <w:r w:rsidRPr="00EE6D6D">
              <w:t>/C/OPSC/</w:t>
            </w:r>
            <w:r w:rsidR="00034631" w:rsidRPr="00EE6D6D">
              <w:t>GAB</w:t>
            </w:r>
            <w:r w:rsidRPr="00EE6D6D">
              <w:t>/CO/1</w:t>
            </w:r>
          </w:p>
        </w:tc>
      </w:tr>
      <w:tr w:rsidR="00C37607" w:rsidRPr="00EE6D6D" w14:paraId="4BA61735" w14:textId="77777777" w:rsidTr="00946CBD">
        <w:trPr>
          <w:trHeight w:val="2835"/>
        </w:trPr>
        <w:tc>
          <w:tcPr>
            <w:tcW w:w="1259" w:type="dxa"/>
            <w:tcBorders>
              <w:top w:val="single" w:sz="4" w:space="0" w:color="auto"/>
              <w:left w:val="nil"/>
              <w:bottom w:val="single" w:sz="12" w:space="0" w:color="auto"/>
              <w:right w:val="nil"/>
            </w:tcBorders>
          </w:tcPr>
          <w:p w14:paraId="2B275BE1" w14:textId="77777777" w:rsidR="00C37607" w:rsidRPr="00EE6D6D" w:rsidRDefault="00AD645B" w:rsidP="00C37607">
            <w:pPr>
              <w:spacing w:before="120"/>
              <w:jc w:val="center"/>
            </w:pPr>
            <w:r>
              <w:rPr>
                <w:noProof/>
                <w:lang w:val="en-US" w:eastAsia="zh-CN"/>
              </w:rPr>
              <w:drawing>
                <wp:inline distT="0" distB="0" distL="0" distR="0" wp14:anchorId="19C2C1B6" wp14:editId="5F8E1072">
                  <wp:extent cx="711200"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FFC939E" w14:textId="77777777" w:rsidR="00C37607" w:rsidRPr="006F2173" w:rsidRDefault="00C37607" w:rsidP="00C37607">
            <w:pPr>
              <w:spacing w:before="120" w:line="420" w:lineRule="exact"/>
              <w:rPr>
                <w:b/>
                <w:sz w:val="40"/>
                <w:szCs w:val="40"/>
              </w:rPr>
            </w:pPr>
            <w:r w:rsidRPr="006F2173">
              <w:rPr>
                <w:b/>
                <w:sz w:val="40"/>
                <w:szCs w:val="40"/>
              </w:rPr>
              <w:t>Convention on the</w:t>
            </w:r>
            <w:r w:rsidRPr="006F2173">
              <w:rPr>
                <w:b/>
                <w:sz w:val="40"/>
                <w:szCs w:val="40"/>
              </w:rPr>
              <w:br/>
              <w:t>Rights of the Child</w:t>
            </w:r>
          </w:p>
        </w:tc>
        <w:tc>
          <w:tcPr>
            <w:tcW w:w="2930" w:type="dxa"/>
            <w:tcBorders>
              <w:top w:val="single" w:sz="4" w:space="0" w:color="auto"/>
              <w:left w:val="nil"/>
              <w:bottom w:val="single" w:sz="12" w:space="0" w:color="auto"/>
              <w:right w:val="nil"/>
            </w:tcBorders>
          </w:tcPr>
          <w:p w14:paraId="37B7D5D0" w14:textId="77777777" w:rsidR="00C37607" w:rsidRPr="006F2173" w:rsidRDefault="00C37607" w:rsidP="00C37607">
            <w:pPr>
              <w:suppressAutoHyphens w:val="0"/>
              <w:spacing w:before="240" w:line="240" w:lineRule="exact"/>
            </w:pPr>
            <w:r w:rsidRPr="006F2173">
              <w:t>Distr.: General</w:t>
            </w:r>
          </w:p>
          <w:p w14:paraId="229255FF" w14:textId="16AA202B" w:rsidR="00C37607" w:rsidRPr="006F2173" w:rsidRDefault="00400D05" w:rsidP="00C37607">
            <w:pPr>
              <w:suppressAutoHyphens w:val="0"/>
            </w:pPr>
            <w:r>
              <w:t>14</w:t>
            </w:r>
            <w:r w:rsidR="007C3434">
              <w:t xml:space="preserve"> July</w:t>
            </w:r>
            <w:r w:rsidR="006F2173" w:rsidRPr="006F2173">
              <w:t xml:space="preserve"> 2016</w:t>
            </w:r>
          </w:p>
          <w:p w14:paraId="62F9CB69" w14:textId="77777777" w:rsidR="00C37607" w:rsidRPr="006F2173" w:rsidRDefault="00C37607" w:rsidP="00C37607">
            <w:pPr>
              <w:suppressAutoHyphens w:val="0"/>
            </w:pPr>
          </w:p>
          <w:p w14:paraId="23FD68B1" w14:textId="77777777" w:rsidR="00C37607" w:rsidRPr="006F2173" w:rsidRDefault="00C37607" w:rsidP="00034631">
            <w:pPr>
              <w:spacing w:line="240" w:lineRule="exact"/>
            </w:pPr>
            <w:r w:rsidRPr="006F2173">
              <w:t xml:space="preserve">Original: </w:t>
            </w:r>
            <w:r w:rsidR="00034631" w:rsidRPr="006F2173">
              <w:t>English</w:t>
            </w:r>
          </w:p>
        </w:tc>
      </w:tr>
    </w:tbl>
    <w:p w14:paraId="3DD51BFA" w14:textId="77777777" w:rsidR="00C37607" w:rsidRPr="00EE6D6D" w:rsidRDefault="00C37607" w:rsidP="00C37607">
      <w:pPr>
        <w:spacing w:before="120"/>
        <w:rPr>
          <w:b/>
          <w:sz w:val="24"/>
          <w:szCs w:val="24"/>
        </w:rPr>
      </w:pPr>
      <w:r w:rsidRPr="00EE6D6D">
        <w:rPr>
          <w:b/>
          <w:sz w:val="24"/>
          <w:szCs w:val="24"/>
        </w:rPr>
        <w:t>Committee on the Rights of the Child</w:t>
      </w:r>
    </w:p>
    <w:p w14:paraId="339F29DA" w14:textId="5237D0FF" w:rsidR="00C37607" w:rsidRPr="00EE6D6D" w:rsidRDefault="00C37607" w:rsidP="00C37607">
      <w:pPr>
        <w:pStyle w:val="HChG"/>
        <w:rPr>
          <w:b w:val="0"/>
        </w:rPr>
      </w:pPr>
      <w:r w:rsidRPr="00EE6D6D">
        <w:tab/>
      </w:r>
      <w:r w:rsidRPr="00EE6D6D">
        <w:tab/>
        <w:t xml:space="preserve">Concluding observations on the report submitted </w:t>
      </w:r>
      <w:r w:rsidR="009C4285">
        <w:br/>
      </w:r>
      <w:r w:rsidRPr="00EE6D6D">
        <w:t xml:space="preserve">by </w:t>
      </w:r>
      <w:r w:rsidR="00034631" w:rsidRPr="00EE6D6D">
        <w:t>Gabon</w:t>
      </w:r>
      <w:r w:rsidRPr="00EE6D6D">
        <w:t xml:space="preserve"> under article 12</w:t>
      </w:r>
      <w:r w:rsidR="007C3434">
        <w:t xml:space="preserve"> (</w:t>
      </w:r>
      <w:r w:rsidRPr="00EE6D6D">
        <w:t>1</w:t>
      </w:r>
      <w:r w:rsidR="007C3434">
        <w:t>)</w:t>
      </w:r>
      <w:r w:rsidRPr="00EE6D6D">
        <w:t xml:space="preserve"> of the Optional Protocol </w:t>
      </w:r>
      <w:r w:rsidR="009C4285">
        <w:br/>
      </w:r>
      <w:r w:rsidRPr="00EE6D6D">
        <w:t>to the</w:t>
      </w:r>
      <w:r w:rsidR="009C4285">
        <w:t xml:space="preserve"> </w:t>
      </w:r>
      <w:r w:rsidRPr="00EE6D6D">
        <w:t xml:space="preserve">Convention on the Rights of the Child on the sale </w:t>
      </w:r>
      <w:r w:rsidR="009C4285">
        <w:br/>
      </w:r>
      <w:r w:rsidRPr="00EE6D6D">
        <w:t>of children, child prostitution and child pornography</w:t>
      </w:r>
      <w:r w:rsidRPr="00AA787B">
        <w:rPr>
          <w:rStyle w:val="FootnoteReference"/>
          <w:b w:val="0"/>
          <w:sz w:val="20"/>
          <w:vertAlign w:val="baseline"/>
        </w:rPr>
        <w:footnoteReference w:customMarkFollows="1" w:id="2"/>
        <w:t>*</w:t>
      </w:r>
    </w:p>
    <w:p w14:paraId="7C15567A" w14:textId="74924FF9" w:rsidR="00C37607" w:rsidRPr="00EE6D6D" w:rsidRDefault="00AA787B" w:rsidP="00AA787B">
      <w:pPr>
        <w:pStyle w:val="SingleTxtG"/>
        <w:rPr>
          <w:lang w:val="en-GB"/>
        </w:rPr>
      </w:pPr>
      <w:r w:rsidRPr="00EE6D6D">
        <w:rPr>
          <w:lang w:val="en-GB"/>
        </w:rPr>
        <w:t>1.</w:t>
      </w:r>
      <w:r w:rsidRPr="00EE6D6D">
        <w:rPr>
          <w:lang w:val="en-GB"/>
        </w:rPr>
        <w:tab/>
      </w:r>
      <w:r w:rsidR="00C37607" w:rsidRPr="00EE6D6D">
        <w:rPr>
          <w:lang w:val="en-GB"/>
        </w:rPr>
        <w:t xml:space="preserve">The Committee considered the initial report of </w:t>
      </w:r>
      <w:r w:rsidR="00034631" w:rsidRPr="002524DE">
        <w:rPr>
          <w:lang w:val="en-GB"/>
        </w:rPr>
        <w:t>Gabon</w:t>
      </w:r>
      <w:r w:rsidR="00C37607" w:rsidRPr="002524DE">
        <w:rPr>
          <w:lang w:val="en-GB"/>
        </w:rPr>
        <w:t xml:space="preserve"> (CRC/C/OPSC/</w:t>
      </w:r>
      <w:r w:rsidR="00034631" w:rsidRPr="002524DE">
        <w:rPr>
          <w:lang w:val="en-GB"/>
        </w:rPr>
        <w:t>GAB</w:t>
      </w:r>
      <w:r w:rsidR="00C37607" w:rsidRPr="002524DE">
        <w:rPr>
          <w:lang w:val="en-GB"/>
        </w:rPr>
        <w:t xml:space="preserve">/1) at its </w:t>
      </w:r>
      <w:r w:rsidR="00096C42" w:rsidRPr="00AB3762">
        <w:rPr>
          <w:lang w:val="en-GB"/>
        </w:rPr>
        <w:t>2122</w:t>
      </w:r>
      <w:r w:rsidR="007C3434" w:rsidRPr="00AB3762">
        <w:rPr>
          <w:lang w:val="en-GB"/>
        </w:rPr>
        <w:t>nd</w:t>
      </w:r>
      <w:r w:rsidR="00C37607" w:rsidRPr="00AB3762">
        <w:rPr>
          <w:lang w:val="en-GB"/>
        </w:rPr>
        <w:t xml:space="preserve"> meeting (see CRC/C/SR.</w:t>
      </w:r>
      <w:r w:rsidR="00096C42" w:rsidRPr="001F5F66">
        <w:rPr>
          <w:lang w:val="en-GB"/>
        </w:rPr>
        <w:t>2122</w:t>
      </w:r>
      <w:r w:rsidR="00C37607" w:rsidRPr="001730C2">
        <w:rPr>
          <w:lang w:val="en-GB"/>
        </w:rPr>
        <w:t xml:space="preserve">), held on </w:t>
      </w:r>
      <w:r w:rsidR="00096C42" w:rsidRPr="001730C2">
        <w:rPr>
          <w:lang w:val="en-GB"/>
        </w:rPr>
        <w:t>27 May 2016</w:t>
      </w:r>
      <w:r w:rsidR="00C37607" w:rsidRPr="002524DE">
        <w:rPr>
          <w:lang w:val="en-GB"/>
        </w:rPr>
        <w:t xml:space="preserve">, and adopted </w:t>
      </w:r>
      <w:r w:rsidR="002279AF" w:rsidRPr="002524DE">
        <w:rPr>
          <w:lang w:val="en-GB"/>
        </w:rPr>
        <w:t xml:space="preserve">the following concluding observations </w:t>
      </w:r>
      <w:r w:rsidR="00C37607" w:rsidRPr="002524DE">
        <w:rPr>
          <w:lang w:val="en-GB"/>
        </w:rPr>
        <w:t xml:space="preserve">at its </w:t>
      </w:r>
      <w:r w:rsidR="00096C42" w:rsidRPr="002524DE">
        <w:rPr>
          <w:lang w:val="en-GB"/>
        </w:rPr>
        <w:t xml:space="preserve">2132nd </w:t>
      </w:r>
      <w:r w:rsidR="00C37607" w:rsidRPr="002524DE">
        <w:rPr>
          <w:lang w:val="en-GB"/>
        </w:rPr>
        <w:t>meeting</w:t>
      </w:r>
      <w:r w:rsidR="00F50A2F" w:rsidRPr="002524DE">
        <w:rPr>
          <w:lang w:val="en-GB"/>
        </w:rPr>
        <w:t xml:space="preserve"> (see CRC/C/SR.</w:t>
      </w:r>
      <w:r w:rsidR="00096C42" w:rsidRPr="002524DE">
        <w:rPr>
          <w:lang w:val="en-GB"/>
        </w:rPr>
        <w:t>2132</w:t>
      </w:r>
      <w:r w:rsidR="00F50A2F" w:rsidRPr="002524DE">
        <w:rPr>
          <w:lang w:val="en-GB"/>
        </w:rPr>
        <w:t>)</w:t>
      </w:r>
      <w:r w:rsidR="00C37607" w:rsidRPr="002524DE">
        <w:rPr>
          <w:lang w:val="en-GB"/>
        </w:rPr>
        <w:t>, held</w:t>
      </w:r>
      <w:r w:rsidR="00C37607" w:rsidRPr="00EE6D6D">
        <w:rPr>
          <w:lang w:val="en-GB"/>
        </w:rPr>
        <w:t xml:space="preserve"> on </w:t>
      </w:r>
      <w:r w:rsidR="00EE6D6D" w:rsidRPr="00EE6D6D">
        <w:rPr>
          <w:lang w:val="en-GB"/>
        </w:rPr>
        <w:t>3</w:t>
      </w:r>
      <w:r w:rsidR="00096C42" w:rsidRPr="00EE6D6D">
        <w:rPr>
          <w:lang w:val="en-GB"/>
        </w:rPr>
        <w:t xml:space="preserve"> June</w:t>
      </w:r>
      <w:r w:rsidR="00EE6D6D" w:rsidRPr="00EE6D6D">
        <w:rPr>
          <w:lang w:val="en-GB"/>
        </w:rPr>
        <w:t xml:space="preserve"> </w:t>
      </w:r>
      <w:r w:rsidR="00096C42" w:rsidRPr="00EE6D6D">
        <w:rPr>
          <w:lang w:val="en-GB"/>
        </w:rPr>
        <w:t>2016</w:t>
      </w:r>
      <w:r w:rsidR="002279AF" w:rsidRPr="00EE6D6D">
        <w:rPr>
          <w:lang w:val="en-GB"/>
        </w:rPr>
        <w:t xml:space="preserve">. </w:t>
      </w:r>
    </w:p>
    <w:p w14:paraId="59A36EB2" w14:textId="77777777" w:rsidR="00EB6AF3" w:rsidRPr="00EE6D6D" w:rsidRDefault="006F2173" w:rsidP="006F2173">
      <w:pPr>
        <w:pStyle w:val="HChG"/>
      </w:pPr>
      <w:r>
        <w:tab/>
        <w:t>I.</w:t>
      </w:r>
      <w:r>
        <w:tab/>
      </w:r>
      <w:r w:rsidR="00EB6AF3" w:rsidRPr="00EE6D6D">
        <w:t>Introduction</w:t>
      </w:r>
    </w:p>
    <w:p w14:paraId="6DDA7D8D" w14:textId="1CDC0A4A" w:rsidR="00EB6AF3" w:rsidRPr="00EE6D6D" w:rsidRDefault="00AA787B" w:rsidP="00AA787B">
      <w:pPr>
        <w:pStyle w:val="SingleTxtG"/>
        <w:rPr>
          <w:lang w:val="en-GB"/>
        </w:rPr>
      </w:pPr>
      <w:r w:rsidRPr="00EE6D6D">
        <w:rPr>
          <w:lang w:val="en-GB"/>
        </w:rPr>
        <w:t>2.</w:t>
      </w:r>
      <w:r w:rsidRPr="00EE6D6D">
        <w:rPr>
          <w:lang w:val="en-GB"/>
        </w:rPr>
        <w:tab/>
      </w:r>
      <w:r w:rsidR="00EB6AF3" w:rsidRPr="00EE6D6D">
        <w:rPr>
          <w:lang w:val="en-GB"/>
        </w:rPr>
        <w:t xml:space="preserve">The Committee welcomes the submission of the State party’s initial report </w:t>
      </w:r>
      <w:r w:rsidR="00EB6AF3" w:rsidRPr="00EE6D6D">
        <w:rPr>
          <w:rFonts w:eastAsia="Malgun Gothic"/>
          <w:lang w:val="en-GB" w:eastAsia="zh-CN"/>
        </w:rPr>
        <w:t>but regrets the absence of written replies to the list of issues, which would have allowed for a better understanding of the implementation of the Optional Protocol in the State party</w:t>
      </w:r>
      <w:r w:rsidR="00EB6AF3" w:rsidRPr="00EE6D6D">
        <w:rPr>
          <w:lang w:val="en-GB"/>
        </w:rPr>
        <w:t>. The Committee appreciates the constructive dialogue held with the high</w:t>
      </w:r>
      <w:r w:rsidR="007C3434">
        <w:rPr>
          <w:lang w:val="en-GB"/>
        </w:rPr>
        <w:t>-</w:t>
      </w:r>
      <w:r w:rsidR="00EB6AF3" w:rsidRPr="00EE6D6D">
        <w:rPr>
          <w:lang w:val="en-GB"/>
        </w:rPr>
        <w:t>level State party delegation.</w:t>
      </w:r>
    </w:p>
    <w:p w14:paraId="720F70B9" w14:textId="58FF8293" w:rsidR="00C37607" w:rsidRPr="00EE6D6D" w:rsidRDefault="00AA787B" w:rsidP="00AA787B">
      <w:pPr>
        <w:pStyle w:val="SingleTxtG"/>
        <w:rPr>
          <w:lang w:val="en-GB"/>
        </w:rPr>
      </w:pPr>
      <w:r w:rsidRPr="00EE6D6D">
        <w:rPr>
          <w:lang w:val="en-GB"/>
        </w:rPr>
        <w:t>3.</w:t>
      </w:r>
      <w:r w:rsidRPr="00EE6D6D">
        <w:rPr>
          <w:lang w:val="en-GB"/>
        </w:rPr>
        <w:tab/>
      </w:r>
      <w:r w:rsidR="00C37607" w:rsidRPr="00EE6D6D">
        <w:rPr>
          <w:lang w:val="en-GB"/>
        </w:rPr>
        <w:t xml:space="preserve">The Committee reminds the State party that the present concluding observations should be read in conjunction with the concluding observations on the </w:t>
      </w:r>
      <w:r w:rsidR="00034631" w:rsidRPr="00EE6D6D">
        <w:rPr>
          <w:lang w:val="en-GB"/>
        </w:rPr>
        <w:t>second</w:t>
      </w:r>
      <w:r w:rsidR="00C37607" w:rsidRPr="00EE6D6D">
        <w:rPr>
          <w:lang w:val="en-GB"/>
        </w:rPr>
        <w:t xml:space="preserve"> periodic report </w:t>
      </w:r>
      <w:r w:rsidR="001F5BF3">
        <w:rPr>
          <w:lang w:val="en-GB"/>
        </w:rPr>
        <w:t xml:space="preserve">submitted by the State party </w:t>
      </w:r>
      <w:r w:rsidR="00C37607" w:rsidRPr="00EE6D6D">
        <w:rPr>
          <w:lang w:val="en-GB"/>
        </w:rPr>
        <w:t xml:space="preserve">under the Convention </w:t>
      </w:r>
      <w:r w:rsidR="00C37607" w:rsidRPr="002524DE">
        <w:rPr>
          <w:lang w:val="en-GB"/>
        </w:rPr>
        <w:t>(CRC/C/</w:t>
      </w:r>
      <w:r w:rsidR="00034631" w:rsidRPr="002524DE">
        <w:rPr>
          <w:lang w:val="en-GB"/>
        </w:rPr>
        <w:t>GAB</w:t>
      </w:r>
      <w:r w:rsidR="00C37607" w:rsidRPr="002524DE">
        <w:rPr>
          <w:lang w:val="en-GB"/>
        </w:rPr>
        <w:t>/CO/</w:t>
      </w:r>
      <w:r w:rsidR="00034631" w:rsidRPr="002524DE">
        <w:rPr>
          <w:lang w:val="en-GB"/>
        </w:rPr>
        <w:t>2)</w:t>
      </w:r>
      <w:r w:rsidR="001F5BF3" w:rsidRPr="00AB3762">
        <w:rPr>
          <w:lang w:val="en-GB"/>
        </w:rPr>
        <w:t>,</w:t>
      </w:r>
      <w:r w:rsidR="005675B1">
        <w:rPr>
          <w:lang w:val="en-GB"/>
        </w:rPr>
        <w:t xml:space="preserve"> </w:t>
      </w:r>
      <w:r w:rsidR="00096C42" w:rsidRPr="00EE6D6D">
        <w:rPr>
          <w:lang w:val="en-GB"/>
        </w:rPr>
        <w:t>adopted on 3</w:t>
      </w:r>
      <w:r w:rsidR="007A31BB">
        <w:rPr>
          <w:lang w:val="en-GB"/>
        </w:rPr>
        <w:t> </w:t>
      </w:r>
      <w:r w:rsidR="00096C42" w:rsidRPr="00EE6D6D">
        <w:rPr>
          <w:lang w:val="en-GB"/>
        </w:rPr>
        <w:t>June 2016</w:t>
      </w:r>
      <w:r w:rsidR="00034631" w:rsidRPr="00EE6D6D">
        <w:rPr>
          <w:lang w:val="en-GB"/>
        </w:rPr>
        <w:t>.</w:t>
      </w:r>
    </w:p>
    <w:p w14:paraId="556455A1" w14:textId="77777777" w:rsidR="00EB6AF3" w:rsidRPr="00EE6D6D" w:rsidRDefault="006F2173" w:rsidP="006F2173">
      <w:pPr>
        <w:pStyle w:val="HChG"/>
      </w:pPr>
      <w:r>
        <w:tab/>
      </w:r>
      <w:r w:rsidR="00EB6AF3" w:rsidRPr="00EE6D6D">
        <w:t>II.</w:t>
      </w:r>
      <w:r w:rsidR="00EB6AF3" w:rsidRPr="00EE6D6D">
        <w:tab/>
        <w:t>General observations</w:t>
      </w:r>
    </w:p>
    <w:p w14:paraId="0535D50A" w14:textId="77777777" w:rsidR="00EB6AF3" w:rsidRPr="00EE6D6D" w:rsidRDefault="00EB6AF3" w:rsidP="00EB6AF3">
      <w:pPr>
        <w:pStyle w:val="H1G"/>
        <w:rPr>
          <w:lang w:val="en-GB"/>
        </w:rPr>
      </w:pPr>
      <w:r w:rsidRPr="00EE6D6D">
        <w:rPr>
          <w:lang w:val="en-GB"/>
        </w:rPr>
        <w:tab/>
      </w:r>
      <w:r w:rsidRPr="00EE6D6D">
        <w:rPr>
          <w:lang w:val="en-GB"/>
        </w:rPr>
        <w:tab/>
        <w:t>Positive aspects</w:t>
      </w:r>
    </w:p>
    <w:p w14:paraId="7D3A820C" w14:textId="33801027" w:rsidR="000C1A86" w:rsidRPr="00EE6D6D" w:rsidRDefault="00AA787B" w:rsidP="00AA787B">
      <w:pPr>
        <w:pStyle w:val="SingleTxtG"/>
        <w:rPr>
          <w:lang w:val="en-GB"/>
        </w:rPr>
      </w:pPr>
      <w:r w:rsidRPr="00EE6D6D">
        <w:rPr>
          <w:lang w:val="en-GB"/>
        </w:rPr>
        <w:t>4.</w:t>
      </w:r>
      <w:r w:rsidRPr="00EE6D6D">
        <w:rPr>
          <w:lang w:val="en-GB"/>
        </w:rPr>
        <w:tab/>
      </w:r>
      <w:r w:rsidR="002D473B" w:rsidRPr="00EE6D6D">
        <w:rPr>
          <w:lang w:val="en-GB"/>
        </w:rPr>
        <w:t xml:space="preserve">The </w:t>
      </w:r>
      <w:r w:rsidR="000C1A86" w:rsidRPr="00EE6D6D">
        <w:rPr>
          <w:lang w:val="en-GB"/>
        </w:rPr>
        <w:t xml:space="preserve">Committee notes with appreciation the State party’s ratification of: </w:t>
      </w:r>
    </w:p>
    <w:p w14:paraId="489C0703" w14:textId="4EF7195D" w:rsidR="000C1A86" w:rsidRPr="00AB3762" w:rsidRDefault="000C1A86" w:rsidP="00AA787B">
      <w:pPr>
        <w:pStyle w:val="SingleTxtG"/>
        <w:ind w:firstLine="567"/>
      </w:pPr>
      <w:r w:rsidRPr="00EE6D6D">
        <w:t>(a)</w:t>
      </w:r>
      <w:r w:rsidRPr="00EE6D6D">
        <w:tab/>
      </w:r>
      <w:r w:rsidR="005B5D5F" w:rsidRPr="00EE6D6D">
        <w:t>The Protocol to Prevent, Suppress and Punish Trafficking in Persons</w:t>
      </w:r>
      <w:r w:rsidR="0050413B">
        <w:t>,</w:t>
      </w:r>
      <w:r w:rsidR="005B5D5F" w:rsidRPr="00EE6D6D">
        <w:t xml:space="preserve"> </w:t>
      </w:r>
      <w:r w:rsidR="004506B8">
        <w:t>e</w:t>
      </w:r>
      <w:r w:rsidR="005B5D5F" w:rsidRPr="00EE6D6D">
        <w:t>specially Women and Children, supplementing the</w:t>
      </w:r>
      <w:r w:rsidR="007A31BB">
        <w:t xml:space="preserve"> </w:t>
      </w:r>
      <w:r w:rsidR="005B5D5F" w:rsidRPr="00EE6D6D">
        <w:t xml:space="preserve">United Nations Convention against Transnational Organized </w:t>
      </w:r>
      <w:r w:rsidR="005B5D5F" w:rsidRPr="002524DE">
        <w:t>Crime, in October 2010;</w:t>
      </w:r>
      <w:r w:rsidR="007C5A08" w:rsidRPr="00AB3762">
        <w:t xml:space="preserve"> </w:t>
      </w:r>
    </w:p>
    <w:p w14:paraId="24C5D349" w14:textId="63B4DFD1" w:rsidR="000C1A86" w:rsidRPr="00EE6D6D" w:rsidRDefault="000C1A86" w:rsidP="00AA787B">
      <w:pPr>
        <w:pStyle w:val="SingleTxtG"/>
        <w:ind w:firstLine="567"/>
      </w:pPr>
      <w:r w:rsidRPr="00AB3762">
        <w:t>(b)</w:t>
      </w:r>
      <w:r w:rsidRPr="00AB3762">
        <w:tab/>
      </w:r>
      <w:r w:rsidR="00400D05">
        <w:t xml:space="preserve">The Minimum Age </w:t>
      </w:r>
      <w:r w:rsidR="00CF09A7" w:rsidRPr="002524DE">
        <w:t>Convention</w:t>
      </w:r>
      <w:r w:rsidR="00400D05">
        <w:t>, 1973 (No. 138)</w:t>
      </w:r>
      <w:r w:rsidR="00CF09A7" w:rsidRPr="002524DE">
        <w:t xml:space="preserve"> </w:t>
      </w:r>
      <w:r w:rsidR="00400D05">
        <w:t>of the International Labour Organization</w:t>
      </w:r>
      <w:r w:rsidR="0050413B" w:rsidRPr="00AB3762">
        <w:t>,</w:t>
      </w:r>
      <w:r w:rsidR="00034631" w:rsidRPr="00EE6D6D">
        <w:t xml:space="preserve"> in October 2010</w:t>
      </w:r>
      <w:r w:rsidR="007C5A08" w:rsidRPr="00EE6D6D">
        <w:t>.</w:t>
      </w:r>
    </w:p>
    <w:p w14:paraId="54475F26" w14:textId="2CFB3835" w:rsidR="002D473B" w:rsidRPr="0068087D" w:rsidRDefault="00AA787B" w:rsidP="00AA787B">
      <w:pPr>
        <w:pStyle w:val="SingleTxtG"/>
        <w:rPr>
          <w:lang w:val="en-GB"/>
        </w:rPr>
      </w:pPr>
      <w:r w:rsidRPr="0068087D">
        <w:rPr>
          <w:lang w:val="en-GB"/>
        </w:rPr>
        <w:lastRenderedPageBreak/>
        <w:t>5.</w:t>
      </w:r>
      <w:r w:rsidRPr="0068087D">
        <w:rPr>
          <w:lang w:val="en-GB"/>
        </w:rPr>
        <w:tab/>
      </w:r>
      <w:r w:rsidR="000C1A86" w:rsidRPr="00EE6D6D">
        <w:rPr>
          <w:lang w:val="en-GB"/>
        </w:rPr>
        <w:t xml:space="preserve">The </w:t>
      </w:r>
      <w:r w:rsidR="002D473B" w:rsidRPr="00EE6D6D">
        <w:rPr>
          <w:lang w:val="en-GB"/>
        </w:rPr>
        <w:t xml:space="preserve">Committee welcomes the various measures taken by the State party in areas relevant to the </w:t>
      </w:r>
      <w:r w:rsidR="002D473B" w:rsidRPr="0068087D">
        <w:rPr>
          <w:lang w:val="en-GB"/>
        </w:rPr>
        <w:t>implementation of the Optional Protocol, including</w:t>
      </w:r>
      <w:r w:rsidR="006B151A" w:rsidRPr="0068087D">
        <w:rPr>
          <w:lang w:val="en-GB"/>
        </w:rPr>
        <w:t xml:space="preserve"> the adoption of</w:t>
      </w:r>
      <w:r w:rsidR="002D473B" w:rsidRPr="0068087D">
        <w:rPr>
          <w:lang w:val="en-GB"/>
        </w:rPr>
        <w:t>:</w:t>
      </w:r>
    </w:p>
    <w:p w14:paraId="511A2785" w14:textId="46E05935" w:rsidR="002D473B" w:rsidRPr="00EE6D6D" w:rsidRDefault="004A1973" w:rsidP="00CC1DDE">
      <w:pPr>
        <w:pStyle w:val="SingleTxtG"/>
        <w:ind w:firstLine="567"/>
        <w:rPr>
          <w:lang w:val="en-GB"/>
        </w:rPr>
      </w:pPr>
      <w:r w:rsidRPr="0068087D">
        <w:rPr>
          <w:lang w:val="en-GB"/>
        </w:rPr>
        <w:t>(a)</w:t>
      </w:r>
      <w:r w:rsidRPr="0068087D">
        <w:rPr>
          <w:lang w:val="en-GB"/>
        </w:rPr>
        <w:tab/>
      </w:r>
      <w:r w:rsidR="008C18B2">
        <w:rPr>
          <w:lang w:val="en-GB"/>
        </w:rPr>
        <w:t xml:space="preserve">The </w:t>
      </w:r>
      <w:r w:rsidR="003522A2" w:rsidRPr="0068087D">
        <w:rPr>
          <w:lang w:val="en-GB"/>
        </w:rPr>
        <w:t>Labour Code</w:t>
      </w:r>
      <w:r w:rsidR="0050413B">
        <w:rPr>
          <w:lang w:val="en-GB"/>
        </w:rPr>
        <w:t>,</w:t>
      </w:r>
      <w:r w:rsidR="003522A2" w:rsidRPr="0068087D">
        <w:rPr>
          <w:lang w:val="en-GB"/>
        </w:rPr>
        <w:t xml:space="preserve"> in 2011</w:t>
      </w:r>
      <w:r w:rsidR="008C18B2">
        <w:rPr>
          <w:lang w:val="en-GB"/>
        </w:rPr>
        <w:t>,</w:t>
      </w:r>
      <w:r w:rsidR="003522A2" w:rsidRPr="0068087D">
        <w:rPr>
          <w:lang w:val="en-GB"/>
        </w:rPr>
        <w:t xml:space="preserve"> with provisions</w:t>
      </w:r>
      <w:r w:rsidR="003522A2" w:rsidRPr="00EE6D6D">
        <w:rPr>
          <w:lang w:val="en-GB"/>
        </w:rPr>
        <w:t xml:space="preserve"> prohibiting child labour until the age of</w:t>
      </w:r>
      <w:r w:rsidR="007A31BB">
        <w:rPr>
          <w:lang w:val="en-GB"/>
        </w:rPr>
        <w:t> </w:t>
      </w:r>
      <w:r w:rsidR="003522A2" w:rsidRPr="00EE6D6D">
        <w:rPr>
          <w:lang w:val="en-GB"/>
        </w:rPr>
        <w:t>16</w:t>
      </w:r>
      <w:r w:rsidR="00CC1DDE" w:rsidRPr="00EE6D6D">
        <w:rPr>
          <w:lang w:val="en-GB"/>
        </w:rPr>
        <w:t>;</w:t>
      </w:r>
      <w:r w:rsidR="007C5A08" w:rsidRPr="00EE6D6D">
        <w:rPr>
          <w:lang w:val="en-GB"/>
        </w:rPr>
        <w:t xml:space="preserve"> </w:t>
      </w:r>
    </w:p>
    <w:p w14:paraId="736AF6AD" w14:textId="45B09BCC" w:rsidR="004A20DC" w:rsidRPr="00EE6D6D" w:rsidRDefault="004A1973" w:rsidP="000600B3">
      <w:pPr>
        <w:spacing w:after="120" w:line="240" w:lineRule="auto"/>
        <w:ind w:left="1134" w:right="1134" w:firstLine="567"/>
        <w:jc w:val="both"/>
      </w:pPr>
      <w:r w:rsidRPr="00EE6D6D">
        <w:t>(b)</w:t>
      </w:r>
      <w:r w:rsidRPr="00EE6D6D">
        <w:tab/>
      </w:r>
      <w:r w:rsidR="006B151A">
        <w:t>L</w:t>
      </w:r>
      <w:r w:rsidR="007C5A08" w:rsidRPr="00EE6D6D">
        <w:t>aw No. 39/2010 of 25 November 2010</w:t>
      </w:r>
      <w:r w:rsidR="007C5A08" w:rsidRPr="00EE6D6D">
        <w:rPr>
          <w:lang w:eastAsia="en-GB"/>
        </w:rPr>
        <w:t xml:space="preserve"> establishing </w:t>
      </w:r>
      <w:r w:rsidR="000600B3" w:rsidRPr="00EE6D6D">
        <w:rPr>
          <w:lang w:eastAsia="en-GB"/>
        </w:rPr>
        <w:t>a</w:t>
      </w:r>
      <w:r w:rsidR="007C5A08" w:rsidRPr="00EE6D6D">
        <w:t xml:space="preserve"> special system of legal aid to children.</w:t>
      </w:r>
    </w:p>
    <w:p w14:paraId="6986311F" w14:textId="77777777" w:rsidR="002D473B" w:rsidRPr="00EE6D6D" w:rsidRDefault="00932332" w:rsidP="00CC1DDE">
      <w:pPr>
        <w:pStyle w:val="HChG"/>
      </w:pPr>
      <w:r w:rsidRPr="00EE6D6D">
        <w:tab/>
        <w:t>II</w:t>
      </w:r>
      <w:r w:rsidR="003C1EF7" w:rsidRPr="00EE6D6D">
        <w:t>I</w:t>
      </w:r>
      <w:r w:rsidRPr="00EE6D6D">
        <w:t>.</w:t>
      </w:r>
      <w:r w:rsidR="00CC1DDE" w:rsidRPr="00EE6D6D">
        <w:tab/>
      </w:r>
      <w:r w:rsidRPr="00EE6D6D">
        <w:t>D</w:t>
      </w:r>
      <w:r w:rsidR="00CC1DDE" w:rsidRPr="00EE6D6D">
        <w:t>ata</w:t>
      </w:r>
    </w:p>
    <w:p w14:paraId="5C177037" w14:textId="77777777" w:rsidR="002D473B" w:rsidRPr="00EE6D6D" w:rsidRDefault="00932332" w:rsidP="003C1EF7">
      <w:pPr>
        <w:pStyle w:val="H1G"/>
        <w:rPr>
          <w:lang w:val="en-GB"/>
        </w:rPr>
      </w:pPr>
      <w:r w:rsidRPr="00EE6D6D">
        <w:rPr>
          <w:lang w:val="en-GB"/>
        </w:rPr>
        <w:tab/>
      </w:r>
      <w:r w:rsidRPr="00EE6D6D">
        <w:rPr>
          <w:lang w:val="en-GB"/>
        </w:rPr>
        <w:tab/>
      </w:r>
      <w:r w:rsidR="002D473B" w:rsidRPr="00EE6D6D">
        <w:rPr>
          <w:lang w:val="en-GB"/>
        </w:rPr>
        <w:t>Data collection</w:t>
      </w:r>
    </w:p>
    <w:p w14:paraId="0A38D4C9" w14:textId="3FBDDD38" w:rsidR="002D473B" w:rsidRPr="00EE6D6D" w:rsidRDefault="00AA787B" w:rsidP="00AA787B">
      <w:pPr>
        <w:pStyle w:val="SingleTxtG"/>
        <w:rPr>
          <w:lang w:val="en-GB"/>
        </w:rPr>
      </w:pPr>
      <w:r w:rsidRPr="00EE6D6D">
        <w:rPr>
          <w:lang w:val="en-GB"/>
        </w:rPr>
        <w:t>6.</w:t>
      </w:r>
      <w:r w:rsidRPr="00EE6D6D">
        <w:rPr>
          <w:lang w:val="en-GB"/>
        </w:rPr>
        <w:tab/>
      </w:r>
      <w:r w:rsidR="002D473B" w:rsidRPr="00EE6D6D">
        <w:rPr>
          <w:lang w:val="en-GB"/>
        </w:rPr>
        <w:t>The Committee</w:t>
      </w:r>
      <w:r w:rsidR="000F7949" w:rsidRPr="00EE6D6D">
        <w:rPr>
          <w:lang w:val="en-GB"/>
        </w:rPr>
        <w:t xml:space="preserve"> is </w:t>
      </w:r>
      <w:r w:rsidR="00096C42" w:rsidRPr="00EE6D6D">
        <w:rPr>
          <w:lang w:val="en-GB"/>
        </w:rPr>
        <w:t xml:space="preserve">seriously </w:t>
      </w:r>
      <w:r w:rsidR="000F7949" w:rsidRPr="00EE6D6D">
        <w:rPr>
          <w:lang w:val="en-GB"/>
        </w:rPr>
        <w:t>concerned about the lack of detailed information on</w:t>
      </w:r>
      <w:r w:rsidR="00096C42" w:rsidRPr="00EE6D6D">
        <w:rPr>
          <w:lang w:val="en-GB"/>
        </w:rPr>
        <w:t xml:space="preserve"> the nu</w:t>
      </w:r>
      <w:r w:rsidR="00AE1B53" w:rsidRPr="00EE6D6D">
        <w:rPr>
          <w:lang w:val="en-GB"/>
        </w:rPr>
        <w:t>mber of reported cases of offenc</w:t>
      </w:r>
      <w:r w:rsidR="00096C42" w:rsidRPr="00EE6D6D">
        <w:rPr>
          <w:lang w:val="en-GB"/>
        </w:rPr>
        <w:t>es under the Optional Protocol</w:t>
      </w:r>
      <w:r w:rsidR="00E86EB4" w:rsidRPr="00EE6D6D">
        <w:rPr>
          <w:lang w:val="en-GB"/>
        </w:rPr>
        <w:t>, as well as</w:t>
      </w:r>
      <w:r w:rsidR="00096C42" w:rsidRPr="00EE6D6D">
        <w:rPr>
          <w:lang w:val="en-GB"/>
        </w:rPr>
        <w:t xml:space="preserve"> </w:t>
      </w:r>
      <w:r w:rsidR="003D3FD9" w:rsidRPr="00EE6D6D">
        <w:rPr>
          <w:lang w:val="en-GB"/>
        </w:rPr>
        <w:t xml:space="preserve">on </w:t>
      </w:r>
      <w:r w:rsidR="00096C42" w:rsidRPr="00EE6D6D">
        <w:rPr>
          <w:lang w:val="en-GB"/>
        </w:rPr>
        <w:t>the number of prosecutions and convictions</w:t>
      </w:r>
      <w:r w:rsidR="002D473B" w:rsidRPr="00EE6D6D">
        <w:rPr>
          <w:lang w:val="en-GB"/>
        </w:rPr>
        <w:t xml:space="preserve">. </w:t>
      </w:r>
    </w:p>
    <w:p w14:paraId="4147DE96" w14:textId="63C961E8" w:rsidR="00900154" w:rsidRPr="00EE6D6D" w:rsidRDefault="00AA787B" w:rsidP="00AA787B">
      <w:pPr>
        <w:pStyle w:val="SingleTxtG"/>
        <w:rPr>
          <w:lang w:val="en-GB"/>
        </w:rPr>
      </w:pPr>
      <w:r w:rsidRPr="00EE6D6D">
        <w:rPr>
          <w:lang w:val="en-GB"/>
        </w:rPr>
        <w:t>7.</w:t>
      </w:r>
      <w:r w:rsidRPr="00EE6D6D">
        <w:rPr>
          <w:lang w:val="en-GB"/>
        </w:rPr>
        <w:tab/>
      </w:r>
      <w:r w:rsidR="000F7949" w:rsidRPr="00EE6D6D">
        <w:rPr>
          <w:b/>
          <w:lang w:val="en-GB"/>
        </w:rPr>
        <w:t xml:space="preserve">The Committee </w:t>
      </w:r>
      <w:r w:rsidR="003D3FD9" w:rsidRPr="00EE6D6D">
        <w:rPr>
          <w:b/>
          <w:lang w:val="en-GB"/>
        </w:rPr>
        <w:t xml:space="preserve">urges </w:t>
      </w:r>
      <w:r w:rsidR="000F7949" w:rsidRPr="00EE6D6D">
        <w:rPr>
          <w:b/>
          <w:lang w:val="en-GB"/>
        </w:rPr>
        <w:t>the State party</w:t>
      </w:r>
      <w:r w:rsidR="003D3FD9" w:rsidRPr="00EE6D6D">
        <w:rPr>
          <w:b/>
          <w:lang w:val="en-GB"/>
        </w:rPr>
        <w:t xml:space="preserve"> to</w:t>
      </w:r>
      <w:r w:rsidR="000F7949" w:rsidRPr="00EE6D6D">
        <w:rPr>
          <w:b/>
          <w:lang w:val="en-GB"/>
        </w:rPr>
        <w:t xml:space="preserve">: </w:t>
      </w:r>
    </w:p>
    <w:p w14:paraId="7D3309D7" w14:textId="1D74F5CB" w:rsidR="000F7949" w:rsidRPr="00AA787B" w:rsidRDefault="005675B1" w:rsidP="00AA787B">
      <w:pPr>
        <w:pStyle w:val="SingleTxtG"/>
        <w:ind w:firstLine="567"/>
        <w:rPr>
          <w:b/>
        </w:rPr>
      </w:pPr>
      <w:r w:rsidRPr="00AA787B">
        <w:rPr>
          <w:lang w:val="en-US"/>
        </w:rPr>
        <w:t>(a)</w:t>
      </w:r>
      <w:r w:rsidRPr="00AA787B">
        <w:rPr>
          <w:lang w:val="en-US"/>
        </w:rPr>
        <w:tab/>
      </w:r>
      <w:r w:rsidR="00096C42" w:rsidRPr="00AA787B">
        <w:rPr>
          <w:b/>
        </w:rPr>
        <w:t>D</w:t>
      </w:r>
      <w:r w:rsidR="000F7949" w:rsidRPr="00AA787B">
        <w:rPr>
          <w:b/>
        </w:rPr>
        <w:t xml:space="preserve">evelop and implement a comprehensive, coordinated and effective system of data collection </w:t>
      </w:r>
      <w:r w:rsidR="00965CCC" w:rsidRPr="00AA787B">
        <w:rPr>
          <w:b/>
        </w:rPr>
        <w:t>for</w:t>
      </w:r>
      <w:r w:rsidR="000F7949" w:rsidRPr="00AA787B">
        <w:rPr>
          <w:b/>
        </w:rPr>
        <w:t xml:space="preserve"> all areas covered by the Optional Protocol, including </w:t>
      </w:r>
      <w:r w:rsidR="00965CCC" w:rsidRPr="00AA787B">
        <w:rPr>
          <w:b/>
        </w:rPr>
        <w:t>the</w:t>
      </w:r>
      <w:r w:rsidR="000F7949" w:rsidRPr="00AA787B">
        <w:rPr>
          <w:b/>
        </w:rPr>
        <w:t xml:space="preserve"> </w:t>
      </w:r>
      <w:r w:rsidR="003D3FD9" w:rsidRPr="00AA787B">
        <w:rPr>
          <w:b/>
        </w:rPr>
        <w:t xml:space="preserve">sale of children, child prostitution and </w:t>
      </w:r>
      <w:r w:rsidR="000F7949" w:rsidRPr="00AA787B">
        <w:rPr>
          <w:b/>
        </w:rPr>
        <w:t>child pornography</w:t>
      </w:r>
      <w:r w:rsidR="00082558" w:rsidRPr="00AA787B">
        <w:rPr>
          <w:b/>
        </w:rPr>
        <w:t xml:space="preserve">, in order to ensure effective analysis and monitoring of the situation of children as well as assessment of the </w:t>
      </w:r>
      <w:r w:rsidR="00965CCC" w:rsidRPr="00AA787B">
        <w:rPr>
          <w:b/>
        </w:rPr>
        <w:t xml:space="preserve">impact of </w:t>
      </w:r>
      <w:r w:rsidR="00082558" w:rsidRPr="00AA787B">
        <w:rPr>
          <w:b/>
        </w:rPr>
        <w:t>measures taken</w:t>
      </w:r>
      <w:r w:rsidR="000F7949" w:rsidRPr="00AA787B">
        <w:rPr>
          <w:b/>
        </w:rPr>
        <w:t>. The data should be disaggregated, inter alia by sex, age, nationality</w:t>
      </w:r>
      <w:r w:rsidR="00EE6D6D" w:rsidRPr="00AA787B">
        <w:rPr>
          <w:b/>
        </w:rPr>
        <w:t>,</w:t>
      </w:r>
      <w:r w:rsidR="000F7949" w:rsidRPr="00AA787B">
        <w:rPr>
          <w:b/>
        </w:rPr>
        <w:t xml:space="preserve"> ethnic origin, </w:t>
      </w:r>
      <w:r w:rsidR="00F055D9" w:rsidRPr="00AA787B">
        <w:rPr>
          <w:b/>
        </w:rPr>
        <w:t>geographical location</w:t>
      </w:r>
      <w:r w:rsidR="00EC2DD6" w:rsidRPr="00AA787B">
        <w:rPr>
          <w:b/>
        </w:rPr>
        <w:t xml:space="preserve"> </w:t>
      </w:r>
      <w:r w:rsidR="000F7949" w:rsidRPr="00AA787B">
        <w:rPr>
          <w:b/>
        </w:rPr>
        <w:t>and socioeconomic stat</w:t>
      </w:r>
      <w:r w:rsidR="003D3FD9" w:rsidRPr="00AA787B">
        <w:rPr>
          <w:b/>
        </w:rPr>
        <w:t>us</w:t>
      </w:r>
      <w:r w:rsidR="00096C42" w:rsidRPr="00AA787B">
        <w:rPr>
          <w:b/>
        </w:rPr>
        <w:t>;</w:t>
      </w:r>
      <w:r w:rsidR="000F7949" w:rsidRPr="00AA787B">
        <w:rPr>
          <w:b/>
        </w:rPr>
        <w:t xml:space="preserve"> </w:t>
      </w:r>
    </w:p>
    <w:p w14:paraId="2A0D65C8" w14:textId="04FC70F0" w:rsidR="000F7949" w:rsidRPr="00AA787B" w:rsidRDefault="005675B1" w:rsidP="00AA787B">
      <w:pPr>
        <w:pStyle w:val="SingleTxtG"/>
        <w:ind w:firstLine="567"/>
        <w:rPr>
          <w:b/>
        </w:rPr>
      </w:pPr>
      <w:r w:rsidRPr="00AA787B">
        <w:rPr>
          <w:lang w:val="en-US"/>
        </w:rPr>
        <w:t>(b)</w:t>
      </w:r>
      <w:r w:rsidRPr="00AA787B">
        <w:rPr>
          <w:lang w:val="en-US"/>
        </w:rPr>
        <w:tab/>
      </w:r>
      <w:r w:rsidR="000F7949" w:rsidRPr="00AA787B">
        <w:rPr>
          <w:b/>
        </w:rPr>
        <w:t>Conduct a situation analysis of the sale of children, including its connection to child marriag</w:t>
      </w:r>
      <w:r w:rsidR="00EE6D6D" w:rsidRPr="00AA787B">
        <w:rPr>
          <w:b/>
        </w:rPr>
        <w:t>e</w:t>
      </w:r>
      <w:r w:rsidR="0089323A" w:rsidRPr="00AA787B">
        <w:rPr>
          <w:b/>
        </w:rPr>
        <w:t>,</w:t>
      </w:r>
      <w:r w:rsidR="00EE6D6D" w:rsidRPr="00AA787B">
        <w:rPr>
          <w:b/>
        </w:rPr>
        <w:t xml:space="preserve"> female genital mutilation</w:t>
      </w:r>
      <w:r w:rsidR="0089323A" w:rsidRPr="00AA787B">
        <w:rPr>
          <w:b/>
        </w:rPr>
        <w:t>,</w:t>
      </w:r>
      <w:r w:rsidR="000F7949" w:rsidRPr="00AA787B">
        <w:rPr>
          <w:b/>
        </w:rPr>
        <w:t xml:space="preserve"> child porn</w:t>
      </w:r>
      <w:r w:rsidR="003D3FD9" w:rsidRPr="00AA787B">
        <w:rPr>
          <w:b/>
        </w:rPr>
        <w:t>ography</w:t>
      </w:r>
      <w:r w:rsidR="0089323A" w:rsidRPr="00AA787B">
        <w:rPr>
          <w:b/>
        </w:rPr>
        <w:t>,</w:t>
      </w:r>
      <w:r w:rsidR="000F7949" w:rsidRPr="00AA787B">
        <w:rPr>
          <w:b/>
        </w:rPr>
        <w:t xml:space="preserve"> child prostitution</w:t>
      </w:r>
      <w:r w:rsidR="0089323A" w:rsidRPr="00AA787B">
        <w:rPr>
          <w:b/>
        </w:rPr>
        <w:t>,</w:t>
      </w:r>
      <w:r w:rsidR="000F7949" w:rsidRPr="00AA787B">
        <w:rPr>
          <w:b/>
        </w:rPr>
        <w:t xml:space="preserve"> child tr</w:t>
      </w:r>
      <w:r w:rsidR="003D3FD9" w:rsidRPr="00AA787B">
        <w:rPr>
          <w:b/>
        </w:rPr>
        <w:t>afficking and irregular</w:t>
      </w:r>
      <w:r w:rsidR="00096C42" w:rsidRPr="00AA787B">
        <w:rPr>
          <w:b/>
        </w:rPr>
        <w:t xml:space="preserve"> migration;</w:t>
      </w:r>
    </w:p>
    <w:p w14:paraId="5F067A0E" w14:textId="654B6209" w:rsidR="00D7086F" w:rsidRPr="00AA787B" w:rsidRDefault="005675B1" w:rsidP="00AA787B">
      <w:pPr>
        <w:pStyle w:val="SingleTxtG"/>
        <w:ind w:firstLine="567"/>
        <w:rPr>
          <w:b/>
        </w:rPr>
      </w:pPr>
      <w:r w:rsidRPr="00AA787B">
        <w:rPr>
          <w:lang w:val="en-US"/>
        </w:rPr>
        <w:t>(c)</w:t>
      </w:r>
      <w:r>
        <w:rPr>
          <w:lang w:val="en-US"/>
        </w:rPr>
        <w:tab/>
      </w:r>
      <w:r w:rsidR="00EE6D6D" w:rsidRPr="00AA787B">
        <w:rPr>
          <w:b/>
        </w:rPr>
        <w:t>Collect d</w:t>
      </w:r>
      <w:r w:rsidR="00D7086F" w:rsidRPr="00AA787B">
        <w:rPr>
          <w:b/>
        </w:rPr>
        <w:t>ata on the number of prosecutions and convictions, disaggregat</w:t>
      </w:r>
      <w:r w:rsidR="00096C42" w:rsidRPr="00AA787B">
        <w:rPr>
          <w:b/>
        </w:rPr>
        <w:t>ed by the nature of the offence.</w:t>
      </w:r>
      <w:r w:rsidR="00D7086F" w:rsidRPr="00AA787B">
        <w:rPr>
          <w:b/>
        </w:rPr>
        <w:t xml:space="preserve"> </w:t>
      </w:r>
    </w:p>
    <w:p w14:paraId="1685411B" w14:textId="77777777" w:rsidR="002D473B" w:rsidRPr="00EE6D6D" w:rsidRDefault="00681D37" w:rsidP="00CC1DDE">
      <w:pPr>
        <w:pStyle w:val="HChG"/>
      </w:pPr>
      <w:r w:rsidRPr="00EE6D6D">
        <w:tab/>
      </w:r>
      <w:r w:rsidR="002D473B" w:rsidRPr="00EE6D6D">
        <w:t>I</w:t>
      </w:r>
      <w:r w:rsidR="003C1EF7" w:rsidRPr="00EE6D6D">
        <w:t>V</w:t>
      </w:r>
      <w:r w:rsidR="002D473B" w:rsidRPr="00EE6D6D">
        <w:t>.</w:t>
      </w:r>
      <w:r w:rsidR="00CC1DDE" w:rsidRPr="00EE6D6D">
        <w:tab/>
      </w:r>
      <w:r w:rsidR="002D473B" w:rsidRPr="00EE6D6D">
        <w:t>General measures of implementation</w:t>
      </w:r>
    </w:p>
    <w:p w14:paraId="111F705E" w14:textId="77777777" w:rsidR="002D473B" w:rsidRPr="00EE6D6D" w:rsidRDefault="00681D37" w:rsidP="003C1EF7">
      <w:pPr>
        <w:pStyle w:val="H1G"/>
        <w:rPr>
          <w:lang w:val="en-GB"/>
        </w:rPr>
      </w:pPr>
      <w:r w:rsidRPr="00EE6D6D">
        <w:rPr>
          <w:lang w:val="en-GB"/>
        </w:rPr>
        <w:tab/>
      </w:r>
      <w:r w:rsidRPr="00EE6D6D">
        <w:rPr>
          <w:lang w:val="en-GB"/>
        </w:rPr>
        <w:tab/>
      </w:r>
      <w:r w:rsidR="002D473B" w:rsidRPr="00EE6D6D">
        <w:rPr>
          <w:lang w:val="en-GB"/>
        </w:rPr>
        <w:t>Legislation</w:t>
      </w:r>
    </w:p>
    <w:p w14:paraId="7E268B87" w14:textId="2B7121B5" w:rsidR="002D473B" w:rsidRPr="00EE6D6D" w:rsidRDefault="00AA787B" w:rsidP="00AA787B">
      <w:pPr>
        <w:pStyle w:val="SingleTxtG"/>
        <w:rPr>
          <w:lang w:val="en-GB"/>
        </w:rPr>
      </w:pPr>
      <w:r w:rsidRPr="00EE6D6D">
        <w:rPr>
          <w:lang w:val="en-GB"/>
        </w:rPr>
        <w:t>8.</w:t>
      </w:r>
      <w:r w:rsidRPr="00EE6D6D">
        <w:rPr>
          <w:lang w:val="en-GB"/>
        </w:rPr>
        <w:tab/>
      </w:r>
      <w:r w:rsidR="005E1B5E" w:rsidRPr="00EE6D6D">
        <w:rPr>
          <w:lang w:val="en-GB"/>
        </w:rPr>
        <w:t xml:space="preserve">The Committee notes that </w:t>
      </w:r>
      <w:r w:rsidR="007F1732">
        <w:rPr>
          <w:lang w:val="en-GB"/>
        </w:rPr>
        <w:t xml:space="preserve">the </w:t>
      </w:r>
      <w:r w:rsidR="005E1B5E" w:rsidRPr="00EE6D6D">
        <w:rPr>
          <w:lang w:val="en-GB"/>
        </w:rPr>
        <w:t>traffic</w:t>
      </w:r>
      <w:r w:rsidR="00D125FC" w:rsidRPr="00EE6D6D">
        <w:rPr>
          <w:lang w:val="en-GB"/>
        </w:rPr>
        <w:t>king</w:t>
      </w:r>
      <w:r w:rsidR="005E1B5E" w:rsidRPr="00EE6D6D">
        <w:rPr>
          <w:lang w:val="en-GB"/>
        </w:rPr>
        <w:t xml:space="preserve"> of children is prohibited under </w:t>
      </w:r>
      <w:r w:rsidR="000C7135">
        <w:rPr>
          <w:lang w:val="en-GB"/>
        </w:rPr>
        <w:t>L</w:t>
      </w:r>
      <w:r w:rsidR="005E1B5E" w:rsidRPr="00EE6D6D">
        <w:rPr>
          <w:lang w:val="en-GB"/>
        </w:rPr>
        <w:t>a</w:t>
      </w:r>
      <w:r w:rsidR="00E86EB4" w:rsidRPr="00EE6D6D">
        <w:rPr>
          <w:lang w:val="en-GB"/>
        </w:rPr>
        <w:t>w No.</w:t>
      </w:r>
      <w:r w:rsidR="007F1732">
        <w:rPr>
          <w:lang w:val="en-GB"/>
        </w:rPr>
        <w:t> </w:t>
      </w:r>
      <w:r w:rsidR="00F1522E" w:rsidRPr="00EE6D6D">
        <w:rPr>
          <w:lang w:val="en-GB"/>
        </w:rPr>
        <w:t>0</w:t>
      </w:r>
      <w:r w:rsidR="00E86EB4" w:rsidRPr="00EE6D6D">
        <w:rPr>
          <w:lang w:val="en-GB"/>
        </w:rPr>
        <w:t>9/2004</w:t>
      </w:r>
      <w:r w:rsidR="002D473B" w:rsidRPr="00EE6D6D">
        <w:rPr>
          <w:lang w:val="en-GB"/>
        </w:rPr>
        <w:t>.</w:t>
      </w:r>
      <w:r w:rsidR="00E616A7" w:rsidRPr="00EE6D6D">
        <w:rPr>
          <w:lang w:val="en-GB"/>
        </w:rPr>
        <w:t xml:space="preserve"> The Committee is</w:t>
      </w:r>
      <w:r w:rsidR="000C7135">
        <w:rPr>
          <w:lang w:val="en-GB"/>
        </w:rPr>
        <w:t>,</w:t>
      </w:r>
      <w:r w:rsidR="00E616A7" w:rsidRPr="00EE6D6D">
        <w:rPr>
          <w:lang w:val="en-GB"/>
        </w:rPr>
        <w:t xml:space="preserve"> however</w:t>
      </w:r>
      <w:r w:rsidR="000C7135">
        <w:rPr>
          <w:lang w:val="en-GB"/>
        </w:rPr>
        <w:t>,</w:t>
      </w:r>
      <w:r w:rsidR="00E616A7" w:rsidRPr="00EE6D6D">
        <w:rPr>
          <w:lang w:val="en-GB"/>
        </w:rPr>
        <w:t xml:space="preserve"> concerned tha</w:t>
      </w:r>
      <w:r w:rsidR="00BB26E3" w:rsidRPr="00EE6D6D">
        <w:rPr>
          <w:lang w:val="en-GB"/>
        </w:rPr>
        <w:t xml:space="preserve">t </w:t>
      </w:r>
      <w:r w:rsidR="00E44658" w:rsidRPr="00EE6D6D">
        <w:rPr>
          <w:lang w:val="en-GB"/>
        </w:rPr>
        <w:t xml:space="preserve">neither </w:t>
      </w:r>
      <w:r w:rsidR="00BB26E3" w:rsidRPr="00EE6D6D">
        <w:rPr>
          <w:lang w:val="en-GB"/>
        </w:rPr>
        <w:t>the law</w:t>
      </w:r>
      <w:r w:rsidR="00E44658" w:rsidRPr="00EE6D6D">
        <w:rPr>
          <w:lang w:val="en-GB"/>
        </w:rPr>
        <w:t xml:space="preserve"> nor the draft children’s code</w:t>
      </w:r>
      <w:r w:rsidR="00BB26E3" w:rsidRPr="00EE6D6D">
        <w:rPr>
          <w:lang w:val="en-GB"/>
        </w:rPr>
        <w:t xml:space="preserve"> fully cover</w:t>
      </w:r>
      <w:r w:rsidR="000C7135">
        <w:rPr>
          <w:lang w:val="en-GB"/>
        </w:rPr>
        <w:t>s</w:t>
      </w:r>
      <w:r w:rsidR="00E86EB4" w:rsidRPr="00EE6D6D">
        <w:rPr>
          <w:lang w:val="en-GB"/>
        </w:rPr>
        <w:t xml:space="preserve"> all the offenc</w:t>
      </w:r>
      <w:r w:rsidR="00E616A7" w:rsidRPr="00EE6D6D">
        <w:rPr>
          <w:lang w:val="en-GB"/>
        </w:rPr>
        <w:t>es prohibited under the Optional Protocol,</w:t>
      </w:r>
      <w:r w:rsidR="00BB26E3" w:rsidRPr="00EE6D6D">
        <w:rPr>
          <w:lang w:val="en-GB"/>
        </w:rPr>
        <w:t xml:space="preserve"> including the sale of children</w:t>
      </w:r>
      <w:r w:rsidR="00183DFF" w:rsidRPr="00EE6D6D">
        <w:rPr>
          <w:lang w:val="en-GB"/>
        </w:rPr>
        <w:t xml:space="preserve"> </w:t>
      </w:r>
      <w:r w:rsidR="005675B1">
        <w:rPr>
          <w:bCs/>
          <w:lang w:val="en-GB"/>
        </w:rPr>
        <w:t>—</w:t>
      </w:r>
      <w:r w:rsidR="00183DFF" w:rsidRPr="00EE6D6D">
        <w:rPr>
          <w:bCs/>
          <w:lang w:val="en-GB"/>
        </w:rPr>
        <w:t xml:space="preserve"> a concept that is similar, but not identical, to trafficking in </w:t>
      </w:r>
      <w:r w:rsidR="00D125FC" w:rsidRPr="00EE6D6D">
        <w:rPr>
          <w:bCs/>
          <w:lang w:val="en-GB"/>
        </w:rPr>
        <w:t xml:space="preserve">children </w:t>
      </w:r>
      <w:r w:rsidR="005675B1">
        <w:rPr>
          <w:bCs/>
          <w:lang w:val="en-GB"/>
        </w:rPr>
        <w:t>—</w:t>
      </w:r>
      <w:r w:rsidR="00C200A4" w:rsidRPr="00EE6D6D">
        <w:rPr>
          <w:lang w:val="en-GB"/>
        </w:rPr>
        <w:t xml:space="preserve"> and</w:t>
      </w:r>
      <w:r w:rsidR="003522A2" w:rsidRPr="00EE6D6D">
        <w:rPr>
          <w:lang w:val="en-GB"/>
        </w:rPr>
        <w:t xml:space="preserve"> </w:t>
      </w:r>
      <w:r w:rsidR="003D3FD9" w:rsidRPr="00EE6D6D">
        <w:rPr>
          <w:lang w:val="en-GB"/>
        </w:rPr>
        <w:t>child prostitution.</w:t>
      </w:r>
    </w:p>
    <w:p w14:paraId="27C3C1E4" w14:textId="1716304E" w:rsidR="002D473B" w:rsidRPr="00EE6D6D" w:rsidRDefault="00AA787B" w:rsidP="00AA787B">
      <w:pPr>
        <w:pStyle w:val="SingleTxtG"/>
        <w:rPr>
          <w:b/>
          <w:lang w:val="en-GB"/>
        </w:rPr>
      </w:pPr>
      <w:r w:rsidRPr="00EE6D6D">
        <w:rPr>
          <w:lang w:val="en-GB"/>
        </w:rPr>
        <w:t>9.</w:t>
      </w:r>
      <w:r w:rsidRPr="00EE6D6D">
        <w:rPr>
          <w:lang w:val="en-GB"/>
        </w:rPr>
        <w:tab/>
      </w:r>
      <w:r w:rsidR="00C3386E" w:rsidRPr="00EE6D6D">
        <w:rPr>
          <w:b/>
          <w:lang w:val="en-GB"/>
        </w:rPr>
        <w:t xml:space="preserve">The Committee recommends that the State party </w:t>
      </w:r>
      <w:r w:rsidR="00183DFF" w:rsidRPr="00EE6D6D">
        <w:rPr>
          <w:b/>
          <w:lang w:val="en-GB"/>
        </w:rPr>
        <w:t>ensure that all acts and activities referred to in the Optional Protocol are fully covered under its penal law,</w:t>
      </w:r>
      <w:r w:rsidR="00C3386E" w:rsidRPr="00EE6D6D">
        <w:rPr>
          <w:b/>
          <w:lang w:val="en-GB"/>
        </w:rPr>
        <w:t xml:space="preserve"> including the sale of children</w:t>
      </w:r>
      <w:r w:rsidR="003D3FD9" w:rsidRPr="00EE6D6D">
        <w:rPr>
          <w:b/>
          <w:lang w:val="en-GB"/>
        </w:rPr>
        <w:t xml:space="preserve">, child </w:t>
      </w:r>
      <w:r w:rsidR="0022562F" w:rsidRPr="00EE6D6D">
        <w:rPr>
          <w:b/>
          <w:lang w:val="en-GB"/>
        </w:rPr>
        <w:t>prostitution</w:t>
      </w:r>
      <w:r w:rsidR="003D3FD9" w:rsidRPr="00EE6D6D">
        <w:rPr>
          <w:b/>
          <w:lang w:val="en-GB"/>
        </w:rPr>
        <w:t xml:space="preserve"> and child pornography</w:t>
      </w:r>
      <w:r w:rsidR="00C3386E" w:rsidRPr="00EE6D6D">
        <w:rPr>
          <w:b/>
          <w:lang w:val="en-GB"/>
        </w:rPr>
        <w:t xml:space="preserve">. </w:t>
      </w:r>
    </w:p>
    <w:p w14:paraId="1BF20772" w14:textId="77777777" w:rsidR="002D473B" w:rsidRPr="00EE6D6D" w:rsidRDefault="006F2173" w:rsidP="006F2173">
      <w:pPr>
        <w:pStyle w:val="H1G"/>
        <w:rPr>
          <w:lang w:val="en-GB"/>
        </w:rPr>
      </w:pPr>
      <w:r>
        <w:rPr>
          <w:lang w:val="en-GB"/>
        </w:rPr>
        <w:tab/>
      </w:r>
      <w:r>
        <w:rPr>
          <w:lang w:val="en-GB"/>
        </w:rPr>
        <w:tab/>
      </w:r>
      <w:r w:rsidR="00F50A2F" w:rsidRPr="00EE6D6D">
        <w:rPr>
          <w:lang w:val="en-GB"/>
        </w:rPr>
        <w:t>Comprehensive policy and strategy</w:t>
      </w:r>
      <w:r w:rsidR="004C63FF" w:rsidRPr="00EE6D6D">
        <w:rPr>
          <w:lang w:val="en-GB"/>
        </w:rPr>
        <w:t xml:space="preserve"> </w:t>
      </w:r>
    </w:p>
    <w:p w14:paraId="2F145C0F" w14:textId="5B8EAE99" w:rsidR="002D473B" w:rsidRPr="00432080" w:rsidRDefault="00AA787B" w:rsidP="00AA787B">
      <w:pPr>
        <w:pStyle w:val="SingleTxtG"/>
        <w:ind w:firstLine="1"/>
        <w:rPr>
          <w:lang w:val="en-GB"/>
        </w:rPr>
      </w:pPr>
      <w:r w:rsidRPr="00432080">
        <w:rPr>
          <w:lang w:val="en-GB"/>
        </w:rPr>
        <w:t>10.</w:t>
      </w:r>
      <w:r w:rsidRPr="00432080">
        <w:rPr>
          <w:lang w:val="en-GB"/>
        </w:rPr>
        <w:tab/>
      </w:r>
      <w:r w:rsidR="00C30DCF" w:rsidRPr="00EE6D6D">
        <w:rPr>
          <w:lang w:val="en-GB"/>
        </w:rPr>
        <w:t xml:space="preserve">The Committee </w:t>
      </w:r>
      <w:r w:rsidR="00C30DCF" w:rsidRPr="00432080">
        <w:rPr>
          <w:lang w:val="en-GB"/>
        </w:rPr>
        <w:t xml:space="preserve">notes the role of the </w:t>
      </w:r>
      <w:r w:rsidR="00432080" w:rsidRPr="00AA787B">
        <w:rPr>
          <w:lang w:val="en-GB"/>
        </w:rPr>
        <w:t>n</w:t>
      </w:r>
      <w:r w:rsidR="00C30DCF" w:rsidRPr="00432080">
        <w:rPr>
          <w:lang w:val="en-GB"/>
        </w:rPr>
        <w:t xml:space="preserve">ational </w:t>
      </w:r>
      <w:r w:rsidR="00432080" w:rsidRPr="00AA787B">
        <w:rPr>
          <w:lang w:val="en-GB"/>
        </w:rPr>
        <w:t>m</w:t>
      </w:r>
      <w:r w:rsidR="00C30DCF" w:rsidRPr="00432080">
        <w:rPr>
          <w:lang w:val="en-GB"/>
        </w:rPr>
        <w:t xml:space="preserve">onitoring </w:t>
      </w:r>
      <w:r w:rsidR="00432080" w:rsidRPr="00AA787B">
        <w:rPr>
          <w:lang w:val="en-GB"/>
        </w:rPr>
        <w:t>c</w:t>
      </w:r>
      <w:r w:rsidR="00C30DCF" w:rsidRPr="00432080">
        <w:rPr>
          <w:lang w:val="en-GB"/>
        </w:rPr>
        <w:t>ommittee for the implementation of the common platform of action against trafficking of children for labour exploitation purposes</w:t>
      </w:r>
      <w:r w:rsidR="00C3386E" w:rsidRPr="00432080">
        <w:rPr>
          <w:lang w:val="en-GB"/>
        </w:rPr>
        <w:t xml:space="preserve"> in the elaboration of</w:t>
      </w:r>
      <w:r w:rsidR="00C30DCF" w:rsidRPr="00432080">
        <w:rPr>
          <w:lang w:val="en-GB"/>
        </w:rPr>
        <w:t xml:space="preserve"> the </w:t>
      </w:r>
      <w:r w:rsidR="00FB6C86" w:rsidRPr="00432080">
        <w:rPr>
          <w:lang w:val="en-GB"/>
        </w:rPr>
        <w:t>n</w:t>
      </w:r>
      <w:r w:rsidR="00C30DCF" w:rsidRPr="00432080">
        <w:rPr>
          <w:lang w:val="en-GB"/>
        </w:rPr>
        <w:t>ational action plan t</w:t>
      </w:r>
      <w:r w:rsidR="00E44658" w:rsidRPr="00432080">
        <w:rPr>
          <w:lang w:val="en-GB"/>
        </w:rPr>
        <w:t xml:space="preserve">o </w:t>
      </w:r>
      <w:r w:rsidR="00FB6C86" w:rsidRPr="00432080">
        <w:rPr>
          <w:lang w:val="en-GB"/>
        </w:rPr>
        <w:t xml:space="preserve">combat </w:t>
      </w:r>
      <w:r w:rsidR="00432080">
        <w:rPr>
          <w:lang w:val="en-GB"/>
        </w:rPr>
        <w:t xml:space="preserve">the </w:t>
      </w:r>
      <w:r w:rsidR="00E44658" w:rsidRPr="00432080">
        <w:rPr>
          <w:lang w:val="en-GB"/>
        </w:rPr>
        <w:t>trafficking of children</w:t>
      </w:r>
      <w:r w:rsidR="00C30DCF" w:rsidRPr="00432080">
        <w:rPr>
          <w:lang w:val="en-GB"/>
        </w:rPr>
        <w:t>.</w:t>
      </w:r>
      <w:r w:rsidR="00166A4E" w:rsidRPr="00432080">
        <w:rPr>
          <w:lang w:val="en-GB"/>
        </w:rPr>
        <w:t xml:space="preserve"> The Committee is</w:t>
      </w:r>
      <w:r w:rsidR="00FC212B" w:rsidRPr="00432080">
        <w:rPr>
          <w:lang w:val="en-GB"/>
        </w:rPr>
        <w:t>,</w:t>
      </w:r>
      <w:r w:rsidR="00166A4E" w:rsidRPr="00432080">
        <w:rPr>
          <w:lang w:val="en-GB"/>
        </w:rPr>
        <w:t xml:space="preserve"> </w:t>
      </w:r>
      <w:r w:rsidR="00E44658" w:rsidRPr="00432080">
        <w:rPr>
          <w:lang w:val="en-GB"/>
        </w:rPr>
        <w:t>however</w:t>
      </w:r>
      <w:r w:rsidR="00FC212B" w:rsidRPr="00432080">
        <w:rPr>
          <w:lang w:val="en-GB"/>
        </w:rPr>
        <w:t>,</w:t>
      </w:r>
      <w:r w:rsidR="00E44658" w:rsidRPr="00432080">
        <w:rPr>
          <w:lang w:val="en-GB"/>
        </w:rPr>
        <w:t xml:space="preserve"> </w:t>
      </w:r>
      <w:r w:rsidR="00166A4E" w:rsidRPr="00432080">
        <w:rPr>
          <w:lang w:val="en-GB"/>
        </w:rPr>
        <w:t>concerned about the lack of a</w:t>
      </w:r>
      <w:r w:rsidR="00C3386E" w:rsidRPr="00432080">
        <w:rPr>
          <w:lang w:val="en-GB"/>
        </w:rPr>
        <w:t xml:space="preserve"> national</w:t>
      </w:r>
      <w:r w:rsidR="00166A4E" w:rsidRPr="00432080">
        <w:rPr>
          <w:lang w:val="en-GB"/>
        </w:rPr>
        <w:t xml:space="preserve"> policy </w:t>
      </w:r>
      <w:r w:rsidR="00C3386E" w:rsidRPr="00432080">
        <w:rPr>
          <w:lang w:val="en-GB"/>
        </w:rPr>
        <w:t xml:space="preserve">and strategy </w:t>
      </w:r>
      <w:r w:rsidR="00FC212B" w:rsidRPr="00432080">
        <w:rPr>
          <w:lang w:val="en-GB"/>
        </w:rPr>
        <w:t>for</w:t>
      </w:r>
      <w:r w:rsidR="00166A4E" w:rsidRPr="00432080">
        <w:rPr>
          <w:lang w:val="en-GB"/>
        </w:rPr>
        <w:t xml:space="preserve"> </w:t>
      </w:r>
      <w:r w:rsidR="00E44658" w:rsidRPr="00432080">
        <w:rPr>
          <w:lang w:val="en-GB"/>
        </w:rPr>
        <w:t>prevent</w:t>
      </w:r>
      <w:r w:rsidR="00FC212B" w:rsidRPr="00432080">
        <w:rPr>
          <w:lang w:val="en-GB"/>
        </w:rPr>
        <w:t>ing</w:t>
      </w:r>
      <w:r w:rsidR="00E44658" w:rsidRPr="00432080">
        <w:rPr>
          <w:lang w:val="en-GB"/>
        </w:rPr>
        <w:t xml:space="preserve"> the sale of children and </w:t>
      </w:r>
      <w:r w:rsidR="00166A4E" w:rsidRPr="00432080">
        <w:rPr>
          <w:lang w:val="en-GB"/>
        </w:rPr>
        <w:t>protect</w:t>
      </w:r>
      <w:r w:rsidR="00FC212B" w:rsidRPr="00432080">
        <w:rPr>
          <w:lang w:val="en-GB"/>
        </w:rPr>
        <w:t>ing</w:t>
      </w:r>
      <w:r w:rsidR="00166A4E" w:rsidRPr="00432080">
        <w:rPr>
          <w:lang w:val="en-GB"/>
        </w:rPr>
        <w:t xml:space="preserve"> child victims of sexual exploitation</w:t>
      </w:r>
      <w:r w:rsidR="00E44658" w:rsidRPr="00432080">
        <w:rPr>
          <w:lang w:val="en-GB"/>
        </w:rPr>
        <w:t>.</w:t>
      </w:r>
      <w:r w:rsidR="00C3386E" w:rsidRPr="00432080">
        <w:rPr>
          <w:lang w:val="en-GB"/>
        </w:rPr>
        <w:t xml:space="preserve"> </w:t>
      </w:r>
    </w:p>
    <w:p w14:paraId="3B1C7567" w14:textId="41911055" w:rsidR="002D473B" w:rsidRPr="00EE6D6D" w:rsidRDefault="00AA787B" w:rsidP="00AA787B">
      <w:pPr>
        <w:pStyle w:val="SingleTxtG"/>
        <w:rPr>
          <w:b/>
          <w:lang w:val="en-GB"/>
        </w:rPr>
      </w:pPr>
      <w:r w:rsidRPr="00EE6D6D">
        <w:rPr>
          <w:lang w:val="en-GB"/>
        </w:rPr>
        <w:t>11.</w:t>
      </w:r>
      <w:r w:rsidRPr="00EE6D6D">
        <w:rPr>
          <w:lang w:val="en-GB"/>
        </w:rPr>
        <w:tab/>
      </w:r>
      <w:r w:rsidR="002D473B" w:rsidRPr="00EE6D6D">
        <w:rPr>
          <w:b/>
          <w:lang w:val="en-GB"/>
        </w:rPr>
        <w:t>The Committee recommends that the State party</w:t>
      </w:r>
      <w:r w:rsidR="00C3386E" w:rsidRPr="00EE6D6D">
        <w:rPr>
          <w:b/>
          <w:lang w:val="en-GB"/>
        </w:rPr>
        <w:t xml:space="preserve"> include all issues covered under the Optional Protocol in</w:t>
      </w:r>
      <w:r w:rsidR="002D473B" w:rsidRPr="00EE6D6D">
        <w:rPr>
          <w:b/>
          <w:lang w:val="en-GB"/>
        </w:rPr>
        <w:t xml:space="preserve"> a</w:t>
      </w:r>
      <w:r w:rsidR="00F329A1" w:rsidRPr="00EE6D6D">
        <w:rPr>
          <w:b/>
          <w:lang w:val="en-GB"/>
        </w:rPr>
        <w:t xml:space="preserve"> comprehensive policy and strategy for children’s rights</w:t>
      </w:r>
      <w:r w:rsidR="002D473B" w:rsidRPr="00EE6D6D">
        <w:rPr>
          <w:b/>
          <w:lang w:val="en-GB"/>
        </w:rPr>
        <w:t xml:space="preserve">. In doing so, the State party should pay particular attention to the implementation of all </w:t>
      </w:r>
      <w:r w:rsidR="00426113">
        <w:rPr>
          <w:b/>
          <w:lang w:val="en-GB"/>
        </w:rPr>
        <w:t xml:space="preserve">the </w:t>
      </w:r>
      <w:r w:rsidR="002D473B" w:rsidRPr="00EE6D6D">
        <w:rPr>
          <w:b/>
          <w:lang w:val="en-GB"/>
        </w:rPr>
        <w:t xml:space="preserve">provisions of the Optional Protocol </w:t>
      </w:r>
      <w:r w:rsidR="00D125FC" w:rsidRPr="00EE6D6D">
        <w:rPr>
          <w:b/>
          <w:lang w:val="en-GB"/>
        </w:rPr>
        <w:t xml:space="preserve">while </w:t>
      </w:r>
      <w:r w:rsidR="002D473B" w:rsidRPr="00EE6D6D">
        <w:rPr>
          <w:b/>
          <w:lang w:val="en-GB"/>
        </w:rPr>
        <w:t xml:space="preserve">taking into </w:t>
      </w:r>
      <w:r w:rsidR="002D473B" w:rsidRPr="00FB6C86">
        <w:rPr>
          <w:b/>
          <w:lang w:val="en-GB"/>
        </w:rPr>
        <w:t xml:space="preserve">account the Declaration and Agenda for Action and the Global Commitment adopted at the </w:t>
      </w:r>
      <w:r w:rsidR="006740C5" w:rsidRPr="00FB6C86">
        <w:rPr>
          <w:b/>
          <w:lang w:val="en-GB"/>
        </w:rPr>
        <w:t>f</w:t>
      </w:r>
      <w:r w:rsidR="002D473B" w:rsidRPr="00FB6C86">
        <w:rPr>
          <w:b/>
          <w:lang w:val="en-GB"/>
        </w:rPr>
        <w:t xml:space="preserve">irst, </w:t>
      </w:r>
      <w:r w:rsidR="006740C5" w:rsidRPr="00FB6C86">
        <w:rPr>
          <w:b/>
          <w:lang w:val="en-GB"/>
        </w:rPr>
        <w:t>s</w:t>
      </w:r>
      <w:r w:rsidR="002D473B" w:rsidRPr="00FB6C86">
        <w:rPr>
          <w:b/>
          <w:lang w:val="en-GB"/>
        </w:rPr>
        <w:t xml:space="preserve">econd and </w:t>
      </w:r>
      <w:r w:rsidR="006740C5" w:rsidRPr="00FB6C86">
        <w:rPr>
          <w:b/>
          <w:lang w:val="en-GB"/>
        </w:rPr>
        <w:t>t</w:t>
      </w:r>
      <w:r w:rsidR="002D473B" w:rsidRPr="00FB6C86">
        <w:rPr>
          <w:b/>
          <w:lang w:val="en-GB"/>
        </w:rPr>
        <w:t>hird World</w:t>
      </w:r>
      <w:r w:rsidR="002D473B" w:rsidRPr="00EE6D6D">
        <w:rPr>
          <w:b/>
          <w:lang w:val="en-GB"/>
        </w:rPr>
        <w:t xml:space="preserve"> Congress against Commercial Sexual Exploitation of Children held in Stockholm, Yokohama</w:t>
      </w:r>
      <w:r w:rsidR="006740C5">
        <w:rPr>
          <w:b/>
          <w:lang w:val="en-GB"/>
        </w:rPr>
        <w:t>, Japan,</w:t>
      </w:r>
      <w:r w:rsidR="002D473B" w:rsidRPr="00EE6D6D">
        <w:rPr>
          <w:b/>
          <w:lang w:val="en-GB"/>
        </w:rPr>
        <w:t xml:space="preserve"> and Rio de Janeiro</w:t>
      </w:r>
      <w:r w:rsidR="006740C5">
        <w:rPr>
          <w:b/>
          <w:lang w:val="en-GB"/>
        </w:rPr>
        <w:t>, Brazil,</w:t>
      </w:r>
      <w:r w:rsidR="002D473B" w:rsidRPr="00EE6D6D">
        <w:rPr>
          <w:b/>
          <w:lang w:val="en-GB"/>
        </w:rPr>
        <w:t xml:space="preserve"> in 1996, 2001 and 2008</w:t>
      </w:r>
      <w:r w:rsidR="004C63FF" w:rsidRPr="00EE6D6D">
        <w:rPr>
          <w:b/>
          <w:lang w:val="en-GB"/>
        </w:rPr>
        <w:t>,</w:t>
      </w:r>
      <w:r w:rsidR="002D473B" w:rsidRPr="00EE6D6D">
        <w:rPr>
          <w:b/>
          <w:lang w:val="en-GB"/>
        </w:rPr>
        <w:t xml:space="preserve"> respectively.</w:t>
      </w:r>
    </w:p>
    <w:p w14:paraId="4DD0D4F9" w14:textId="77777777" w:rsidR="002D473B" w:rsidRPr="00EE6D6D" w:rsidRDefault="00681D37" w:rsidP="003C1EF7">
      <w:pPr>
        <w:pStyle w:val="H1G"/>
        <w:rPr>
          <w:lang w:val="en-GB"/>
        </w:rPr>
      </w:pPr>
      <w:r w:rsidRPr="00EE6D6D">
        <w:rPr>
          <w:lang w:val="en-GB"/>
        </w:rPr>
        <w:tab/>
      </w:r>
      <w:r w:rsidRPr="00EE6D6D">
        <w:rPr>
          <w:lang w:val="en-GB"/>
        </w:rPr>
        <w:tab/>
        <w:t>Coordination and evaluation</w:t>
      </w:r>
    </w:p>
    <w:p w14:paraId="5F872527" w14:textId="72818906" w:rsidR="00513C22" w:rsidRPr="00B54A69" w:rsidRDefault="00AA787B" w:rsidP="00AA787B">
      <w:pPr>
        <w:pStyle w:val="SingleTxtG"/>
        <w:rPr>
          <w:b/>
          <w:i/>
          <w:iCs/>
          <w:lang w:val="en-GB"/>
        </w:rPr>
      </w:pPr>
      <w:r w:rsidRPr="00B54A69">
        <w:rPr>
          <w:iCs/>
          <w:lang w:val="en-GB"/>
        </w:rPr>
        <w:t>12.</w:t>
      </w:r>
      <w:r w:rsidRPr="00B54A69">
        <w:rPr>
          <w:iCs/>
          <w:lang w:val="en-GB"/>
        </w:rPr>
        <w:tab/>
      </w:r>
      <w:r w:rsidR="00513C22" w:rsidRPr="00EE6D6D">
        <w:rPr>
          <w:iCs/>
          <w:lang w:val="en-GB"/>
        </w:rPr>
        <w:t xml:space="preserve">The </w:t>
      </w:r>
      <w:r w:rsidR="00513C22" w:rsidRPr="002524DE">
        <w:rPr>
          <w:iCs/>
          <w:lang w:val="en-GB"/>
        </w:rPr>
        <w:t>Committee</w:t>
      </w:r>
      <w:r w:rsidR="00E44658" w:rsidRPr="00AB3762">
        <w:rPr>
          <w:iCs/>
          <w:lang w:val="en-GB"/>
        </w:rPr>
        <w:t xml:space="preserve"> </w:t>
      </w:r>
      <w:r w:rsidR="00536573" w:rsidRPr="00AB3762">
        <w:rPr>
          <w:iCs/>
          <w:lang w:val="en-GB"/>
        </w:rPr>
        <w:t>notes</w:t>
      </w:r>
      <w:r w:rsidR="00EE6D6D" w:rsidRPr="00AB3762">
        <w:rPr>
          <w:iCs/>
          <w:lang w:val="en-GB"/>
        </w:rPr>
        <w:t xml:space="preserve"> </w:t>
      </w:r>
      <w:r w:rsidR="00E44658" w:rsidRPr="001F5F66">
        <w:rPr>
          <w:iCs/>
          <w:lang w:val="en-GB"/>
        </w:rPr>
        <w:t>the</w:t>
      </w:r>
      <w:r w:rsidR="00E44658" w:rsidRPr="00EE6D6D">
        <w:rPr>
          <w:iCs/>
          <w:lang w:val="en-GB"/>
        </w:rPr>
        <w:t xml:space="preserve"> work </w:t>
      </w:r>
      <w:r w:rsidR="00E44658" w:rsidRPr="008C18B2">
        <w:rPr>
          <w:iCs/>
          <w:lang w:val="en-GB"/>
        </w:rPr>
        <w:t xml:space="preserve">of the </w:t>
      </w:r>
      <w:r w:rsidR="00E44658" w:rsidRPr="008C18B2">
        <w:rPr>
          <w:lang w:val="en-GB"/>
        </w:rPr>
        <w:t xml:space="preserve">National Observatory </w:t>
      </w:r>
      <w:r w:rsidR="00FB6C86" w:rsidRPr="00AA787B">
        <w:rPr>
          <w:lang w:val="en-GB"/>
        </w:rPr>
        <w:t xml:space="preserve">for </w:t>
      </w:r>
      <w:r w:rsidR="00E44658" w:rsidRPr="008C18B2">
        <w:rPr>
          <w:lang w:val="en-GB"/>
        </w:rPr>
        <w:t>Children’s Rights</w:t>
      </w:r>
      <w:r w:rsidR="00E44658" w:rsidRPr="008C18B2">
        <w:rPr>
          <w:iCs/>
          <w:lang w:val="en-GB"/>
        </w:rPr>
        <w:t xml:space="preserve"> but </w:t>
      </w:r>
      <w:r w:rsidR="00B65CC6" w:rsidRPr="008C18B2">
        <w:rPr>
          <w:iCs/>
          <w:lang w:val="en-GB"/>
        </w:rPr>
        <w:t xml:space="preserve">is </w:t>
      </w:r>
      <w:r w:rsidR="00E44658" w:rsidRPr="008C18B2">
        <w:rPr>
          <w:iCs/>
          <w:lang w:val="en-GB"/>
        </w:rPr>
        <w:t xml:space="preserve">concerned about the </w:t>
      </w:r>
      <w:r w:rsidR="00D125FC" w:rsidRPr="008C18B2">
        <w:rPr>
          <w:iCs/>
          <w:lang w:val="en-GB"/>
        </w:rPr>
        <w:t xml:space="preserve">insufficient </w:t>
      </w:r>
      <w:r w:rsidR="00E44658" w:rsidRPr="008C18B2">
        <w:rPr>
          <w:iCs/>
          <w:lang w:val="en-GB"/>
        </w:rPr>
        <w:t>allocation of resources</w:t>
      </w:r>
      <w:r w:rsidR="00B65CC6" w:rsidRPr="008C18B2">
        <w:rPr>
          <w:iCs/>
          <w:lang w:val="en-GB"/>
        </w:rPr>
        <w:t xml:space="preserve"> </w:t>
      </w:r>
      <w:r w:rsidR="004E0D69">
        <w:rPr>
          <w:lang w:val="en-GB"/>
        </w:rPr>
        <w:t>that</w:t>
      </w:r>
      <w:r w:rsidR="00B65CC6" w:rsidRPr="008C18B2">
        <w:rPr>
          <w:lang w:val="en-GB"/>
        </w:rPr>
        <w:t xml:space="preserve"> hinder</w:t>
      </w:r>
      <w:r w:rsidR="00911C31" w:rsidRPr="008C18B2">
        <w:rPr>
          <w:lang w:val="en-GB"/>
        </w:rPr>
        <w:t>s</w:t>
      </w:r>
      <w:r w:rsidR="00B65CC6" w:rsidRPr="008C18B2">
        <w:rPr>
          <w:lang w:val="en-GB"/>
        </w:rPr>
        <w:t xml:space="preserve"> </w:t>
      </w:r>
      <w:r w:rsidR="004E0D69">
        <w:rPr>
          <w:lang w:val="en-GB"/>
        </w:rPr>
        <w:t>the Observatory’s</w:t>
      </w:r>
      <w:r w:rsidR="00B65CC6" w:rsidRPr="00EE6D6D">
        <w:rPr>
          <w:lang w:val="en-GB"/>
        </w:rPr>
        <w:t xml:space="preserve"> effective operation and coordination capacities, including in the areas covered by the Optional </w:t>
      </w:r>
      <w:r w:rsidR="00B65CC6" w:rsidRPr="00B54A69">
        <w:rPr>
          <w:lang w:val="en-GB"/>
        </w:rPr>
        <w:t xml:space="preserve">Protocol. </w:t>
      </w:r>
    </w:p>
    <w:p w14:paraId="5EA93B0F" w14:textId="4BEC5A91" w:rsidR="00513C22" w:rsidRPr="00B54A69" w:rsidRDefault="00AA787B" w:rsidP="00AA787B">
      <w:pPr>
        <w:pStyle w:val="SingleTxtG"/>
        <w:rPr>
          <w:b/>
          <w:i/>
          <w:iCs/>
          <w:lang w:val="en-GB"/>
        </w:rPr>
      </w:pPr>
      <w:r w:rsidRPr="00B54A69">
        <w:rPr>
          <w:iCs/>
          <w:lang w:val="en-GB"/>
        </w:rPr>
        <w:t>13.</w:t>
      </w:r>
      <w:r w:rsidRPr="00B54A69">
        <w:rPr>
          <w:iCs/>
          <w:lang w:val="en-GB"/>
        </w:rPr>
        <w:tab/>
      </w:r>
      <w:r w:rsidR="00513C22" w:rsidRPr="001730C2">
        <w:rPr>
          <w:b/>
          <w:bCs/>
          <w:lang w:val="en-GB"/>
        </w:rPr>
        <w:t xml:space="preserve">With reference </w:t>
      </w:r>
      <w:r w:rsidR="00F329A1" w:rsidRPr="00B54A69">
        <w:rPr>
          <w:b/>
          <w:bCs/>
          <w:lang w:val="en-GB"/>
        </w:rPr>
        <w:t xml:space="preserve">to </w:t>
      </w:r>
      <w:r w:rsidR="00513C22" w:rsidRPr="00B54A69">
        <w:rPr>
          <w:b/>
          <w:bCs/>
          <w:lang w:val="en-GB"/>
        </w:rPr>
        <w:t>its concluding observations under the Convention</w:t>
      </w:r>
      <w:r w:rsidR="00F329A1" w:rsidRPr="00B54A69">
        <w:rPr>
          <w:b/>
          <w:bCs/>
          <w:lang w:val="en-GB"/>
        </w:rPr>
        <w:t xml:space="preserve"> (</w:t>
      </w:r>
      <w:r w:rsidR="004E702E" w:rsidRPr="00B54A69">
        <w:rPr>
          <w:b/>
          <w:bCs/>
          <w:lang w:val="en-GB"/>
        </w:rPr>
        <w:t xml:space="preserve">see </w:t>
      </w:r>
      <w:r w:rsidR="00F329A1" w:rsidRPr="00B54A69">
        <w:rPr>
          <w:b/>
          <w:bCs/>
          <w:lang w:val="en-GB"/>
        </w:rPr>
        <w:t>CRC/C/GAB/CO/2</w:t>
      </w:r>
      <w:r w:rsidR="004E702E" w:rsidRPr="00B54A69">
        <w:rPr>
          <w:b/>
          <w:bCs/>
          <w:lang w:val="en-GB"/>
        </w:rPr>
        <w:t>, paras. 12 and 13</w:t>
      </w:r>
      <w:r w:rsidR="00F329A1" w:rsidRPr="00B54A69">
        <w:rPr>
          <w:b/>
          <w:bCs/>
          <w:lang w:val="en-GB"/>
        </w:rPr>
        <w:t>)</w:t>
      </w:r>
      <w:r w:rsidR="00513C22" w:rsidRPr="00B54A69">
        <w:rPr>
          <w:b/>
          <w:bCs/>
          <w:lang w:val="en-GB"/>
        </w:rPr>
        <w:t xml:space="preserve">, the Committee recommends that the State party </w:t>
      </w:r>
      <w:r w:rsidR="00B65CC6" w:rsidRPr="00B54A69">
        <w:rPr>
          <w:b/>
          <w:bCs/>
          <w:lang w:val="en-GB"/>
        </w:rPr>
        <w:t>allocate to the</w:t>
      </w:r>
      <w:r w:rsidR="00B65CC6" w:rsidRPr="00B54A69">
        <w:rPr>
          <w:rFonts w:eastAsia="Malgun Gothic"/>
          <w:b/>
          <w:lang w:val="en-GB" w:eastAsia="zh-CN"/>
        </w:rPr>
        <w:t xml:space="preserve"> </w:t>
      </w:r>
      <w:r w:rsidR="00B65CC6" w:rsidRPr="00B54A69">
        <w:rPr>
          <w:b/>
          <w:lang w:val="en-GB"/>
        </w:rPr>
        <w:t xml:space="preserve">National Observatory </w:t>
      </w:r>
      <w:r w:rsidR="004E0D69" w:rsidRPr="00B54A69">
        <w:rPr>
          <w:b/>
          <w:lang w:val="en-GB"/>
        </w:rPr>
        <w:t>for</w:t>
      </w:r>
      <w:r w:rsidR="00B65CC6" w:rsidRPr="00B54A69">
        <w:rPr>
          <w:b/>
          <w:lang w:val="en-GB"/>
        </w:rPr>
        <w:t xml:space="preserve"> Children’s Rights</w:t>
      </w:r>
      <w:r w:rsidR="00B65CC6" w:rsidRPr="00B54A69">
        <w:rPr>
          <w:b/>
          <w:bCs/>
          <w:lang w:val="en-GB"/>
        </w:rPr>
        <w:t xml:space="preserve"> the human, technical and financial resources necessary </w:t>
      </w:r>
      <w:r w:rsidR="00D125FC" w:rsidRPr="00B54A69">
        <w:rPr>
          <w:b/>
          <w:bCs/>
          <w:lang w:val="en-GB"/>
        </w:rPr>
        <w:t>for</w:t>
      </w:r>
      <w:r w:rsidR="00B65CC6" w:rsidRPr="00B54A69">
        <w:rPr>
          <w:b/>
          <w:bCs/>
          <w:lang w:val="en-GB"/>
        </w:rPr>
        <w:t xml:space="preserve"> it</w:t>
      </w:r>
      <w:r w:rsidR="004E0D69" w:rsidRPr="00B54A69">
        <w:rPr>
          <w:b/>
          <w:bCs/>
          <w:lang w:val="en-GB"/>
        </w:rPr>
        <w:t xml:space="preserve"> to</w:t>
      </w:r>
      <w:r w:rsidR="00B65CC6" w:rsidRPr="00B54A69">
        <w:rPr>
          <w:b/>
          <w:bCs/>
          <w:lang w:val="en-GB"/>
        </w:rPr>
        <w:t xml:space="preserve"> </w:t>
      </w:r>
      <w:r w:rsidR="004E0D69" w:rsidRPr="00B54A69">
        <w:rPr>
          <w:b/>
          <w:bCs/>
          <w:lang w:val="en-GB"/>
        </w:rPr>
        <w:t xml:space="preserve">operate effectively </w:t>
      </w:r>
      <w:r w:rsidR="00513C22" w:rsidRPr="00B54A69">
        <w:rPr>
          <w:b/>
          <w:bCs/>
          <w:lang w:val="en-GB"/>
        </w:rPr>
        <w:t xml:space="preserve">and </w:t>
      </w:r>
      <w:r w:rsidR="00B65CC6" w:rsidRPr="00B54A69">
        <w:rPr>
          <w:b/>
          <w:bCs/>
          <w:lang w:val="en-GB"/>
        </w:rPr>
        <w:t>provid</w:t>
      </w:r>
      <w:r w:rsidR="004E0D69" w:rsidRPr="00B54A69">
        <w:rPr>
          <w:b/>
          <w:bCs/>
          <w:lang w:val="en-GB"/>
        </w:rPr>
        <w:t>e</w:t>
      </w:r>
      <w:r w:rsidR="00B65CC6" w:rsidRPr="00B54A69">
        <w:rPr>
          <w:b/>
          <w:bCs/>
          <w:lang w:val="en-GB"/>
        </w:rPr>
        <w:t xml:space="preserve"> </w:t>
      </w:r>
      <w:r w:rsidR="004E0D69" w:rsidRPr="00B54A69">
        <w:rPr>
          <w:b/>
          <w:bCs/>
          <w:lang w:val="en-GB"/>
        </w:rPr>
        <w:t xml:space="preserve">coordination, </w:t>
      </w:r>
      <w:r w:rsidR="00B65CC6" w:rsidRPr="00B54A69">
        <w:rPr>
          <w:b/>
          <w:bCs/>
          <w:lang w:val="en-GB"/>
        </w:rPr>
        <w:t>leadership and</w:t>
      </w:r>
      <w:r w:rsidR="00513C22" w:rsidRPr="00B54A69">
        <w:rPr>
          <w:b/>
          <w:bCs/>
          <w:lang w:val="en-GB"/>
        </w:rPr>
        <w:t xml:space="preserve"> general oversight for the monitoring and evaluation of activities </w:t>
      </w:r>
      <w:r w:rsidR="004E0D69" w:rsidRPr="00B54A69">
        <w:rPr>
          <w:b/>
          <w:bCs/>
          <w:lang w:val="en-GB"/>
        </w:rPr>
        <w:t>relating to</w:t>
      </w:r>
      <w:r w:rsidR="00513C22" w:rsidRPr="00B54A69">
        <w:rPr>
          <w:b/>
          <w:bCs/>
          <w:lang w:val="en-GB"/>
        </w:rPr>
        <w:t xml:space="preserve"> child</w:t>
      </w:r>
      <w:r w:rsidR="00911C31" w:rsidRPr="00B54A69">
        <w:rPr>
          <w:b/>
          <w:bCs/>
          <w:lang w:val="en-GB"/>
        </w:rPr>
        <w:t>ren’s</w:t>
      </w:r>
      <w:r w:rsidR="00513C22" w:rsidRPr="00B54A69">
        <w:rPr>
          <w:b/>
          <w:bCs/>
          <w:lang w:val="en-GB"/>
        </w:rPr>
        <w:t xml:space="preserve"> rights under the Opt</w:t>
      </w:r>
      <w:r w:rsidR="00B65CC6" w:rsidRPr="00B54A69">
        <w:rPr>
          <w:b/>
          <w:bCs/>
          <w:lang w:val="en-GB"/>
        </w:rPr>
        <w:t>ional Protocol</w:t>
      </w:r>
      <w:r w:rsidR="00513C22" w:rsidRPr="00B54A69">
        <w:rPr>
          <w:b/>
          <w:bCs/>
          <w:lang w:val="en-GB"/>
        </w:rPr>
        <w:t xml:space="preserve"> </w:t>
      </w:r>
      <w:r w:rsidR="004E0D69" w:rsidRPr="00B54A69">
        <w:rPr>
          <w:b/>
          <w:bCs/>
          <w:lang w:val="en-GB"/>
        </w:rPr>
        <w:t xml:space="preserve">that are carried out </w:t>
      </w:r>
      <w:r w:rsidR="00513C22" w:rsidRPr="00B54A69">
        <w:rPr>
          <w:b/>
          <w:bCs/>
          <w:lang w:val="en-GB"/>
        </w:rPr>
        <w:t>across sectoral ministries</w:t>
      </w:r>
      <w:r w:rsidR="008F06AB" w:rsidRPr="00B54A69">
        <w:rPr>
          <w:b/>
          <w:bCs/>
          <w:lang w:val="en-GB"/>
        </w:rPr>
        <w:t>, at</w:t>
      </w:r>
      <w:r w:rsidR="00513C22" w:rsidRPr="00B54A69">
        <w:rPr>
          <w:b/>
          <w:bCs/>
          <w:lang w:val="en-GB"/>
        </w:rPr>
        <w:t xml:space="preserve"> </w:t>
      </w:r>
      <w:r w:rsidR="00934F17" w:rsidRPr="00B54A69">
        <w:rPr>
          <w:b/>
          <w:bCs/>
          <w:lang w:val="en-GB"/>
        </w:rPr>
        <w:t xml:space="preserve">both </w:t>
      </w:r>
      <w:r w:rsidR="00513C22" w:rsidRPr="00B54A69">
        <w:rPr>
          <w:b/>
          <w:bCs/>
          <w:lang w:val="en-GB"/>
        </w:rPr>
        <w:t xml:space="preserve">the </w:t>
      </w:r>
      <w:r w:rsidR="00934F17" w:rsidRPr="00B54A69">
        <w:rPr>
          <w:b/>
          <w:bCs/>
          <w:lang w:val="en-GB"/>
        </w:rPr>
        <w:t>national</w:t>
      </w:r>
      <w:r w:rsidR="00513C22" w:rsidRPr="00B54A69">
        <w:rPr>
          <w:b/>
          <w:bCs/>
          <w:lang w:val="en-GB"/>
        </w:rPr>
        <w:t xml:space="preserve"> </w:t>
      </w:r>
      <w:r w:rsidR="008F06AB" w:rsidRPr="00B54A69">
        <w:rPr>
          <w:b/>
          <w:bCs/>
          <w:lang w:val="en-GB"/>
        </w:rPr>
        <w:t xml:space="preserve">and </w:t>
      </w:r>
      <w:r w:rsidR="00513C22" w:rsidRPr="00B54A69">
        <w:rPr>
          <w:b/>
          <w:bCs/>
          <w:lang w:val="en-GB"/>
        </w:rPr>
        <w:t>local government levels.</w:t>
      </w:r>
    </w:p>
    <w:p w14:paraId="1D4B8BE3" w14:textId="77777777" w:rsidR="002D473B" w:rsidRPr="00EE6D6D" w:rsidRDefault="006F2173" w:rsidP="006F2173">
      <w:pPr>
        <w:pStyle w:val="H1G"/>
        <w:rPr>
          <w:lang w:val="en-GB"/>
        </w:rPr>
      </w:pPr>
      <w:r w:rsidRPr="00B54A69">
        <w:rPr>
          <w:lang w:val="en-GB"/>
        </w:rPr>
        <w:tab/>
      </w:r>
      <w:r w:rsidRPr="00B54A69">
        <w:rPr>
          <w:lang w:val="en-GB"/>
        </w:rPr>
        <w:tab/>
      </w:r>
      <w:r w:rsidR="002D473B" w:rsidRPr="00B54A69">
        <w:rPr>
          <w:lang w:val="en-GB"/>
        </w:rPr>
        <w:t>Diss</w:t>
      </w:r>
      <w:r w:rsidR="00681D37" w:rsidRPr="00B54A69">
        <w:rPr>
          <w:lang w:val="en-GB"/>
        </w:rPr>
        <w:t>emination</w:t>
      </w:r>
      <w:r w:rsidR="00E14A1A" w:rsidRPr="00B54A69">
        <w:rPr>
          <w:lang w:val="en-GB"/>
        </w:rPr>
        <w:t>, awareness-raising</w:t>
      </w:r>
      <w:r w:rsidR="00681D37" w:rsidRPr="00EE6D6D">
        <w:rPr>
          <w:lang w:val="en-GB"/>
        </w:rPr>
        <w:t xml:space="preserve"> and </w:t>
      </w:r>
      <w:r w:rsidR="00602014" w:rsidRPr="00EE6D6D">
        <w:rPr>
          <w:lang w:val="en-GB"/>
        </w:rPr>
        <w:t>training</w:t>
      </w:r>
    </w:p>
    <w:p w14:paraId="76424A58" w14:textId="455B3B6D" w:rsidR="00E14A1A" w:rsidRPr="00EE6D6D" w:rsidRDefault="00AA787B" w:rsidP="00AA787B">
      <w:pPr>
        <w:pStyle w:val="SingleTxtG"/>
        <w:rPr>
          <w:lang w:val="en-GB"/>
        </w:rPr>
      </w:pPr>
      <w:r w:rsidRPr="00EE6D6D">
        <w:rPr>
          <w:lang w:val="en-GB"/>
        </w:rPr>
        <w:t>14.</w:t>
      </w:r>
      <w:r w:rsidRPr="00EE6D6D">
        <w:rPr>
          <w:lang w:val="en-GB"/>
        </w:rPr>
        <w:tab/>
      </w:r>
      <w:r w:rsidR="00717A2F" w:rsidRPr="00EE6D6D">
        <w:rPr>
          <w:lang w:val="en-GB"/>
        </w:rPr>
        <w:t xml:space="preserve">The Committee welcomes the distribution of informational materials about the Optional Protocol to police officers, teachers, non-governmental organizations, church leaders and children since 2010. </w:t>
      </w:r>
      <w:r w:rsidR="00D8283B" w:rsidRPr="00EE6D6D">
        <w:rPr>
          <w:lang w:val="en-GB"/>
        </w:rPr>
        <w:t>The Committee is</w:t>
      </w:r>
      <w:r w:rsidR="004E0D69">
        <w:rPr>
          <w:lang w:val="en-GB"/>
        </w:rPr>
        <w:t>,</w:t>
      </w:r>
      <w:r w:rsidR="00D8283B" w:rsidRPr="00EE6D6D">
        <w:rPr>
          <w:lang w:val="en-GB"/>
        </w:rPr>
        <w:t xml:space="preserve"> however</w:t>
      </w:r>
      <w:r w:rsidR="004E0D69">
        <w:rPr>
          <w:lang w:val="en-GB"/>
        </w:rPr>
        <w:t>,</w:t>
      </w:r>
      <w:r w:rsidR="00D8283B" w:rsidRPr="00EE6D6D">
        <w:rPr>
          <w:lang w:val="en-GB"/>
        </w:rPr>
        <w:t xml:space="preserve"> concerned about the </w:t>
      </w:r>
      <w:r w:rsidR="00911C31" w:rsidRPr="00EE6D6D">
        <w:rPr>
          <w:lang w:val="en-GB"/>
        </w:rPr>
        <w:t>continued limi</w:t>
      </w:r>
      <w:r w:rsidR="00D8283B" w:rsidRPr="00EE6D6D">
        <w:rPr>
          <w:lang w:val="en-GB"/>
        </w:rPr>
        <w:t xml:space="preserve">ted knowledge about the Optional Protocol among </w:t>
      </w:r>
      <w:r w:rsidR="00E14A1A" w:rsidRPr="00EE6D6D">
        <w:rPr>
          <w:lang w:val="en-GB"/>
        </w:rPr>
        <w:t>law enforcement officials, professionals working with and for children, parents, caretakers and children themselves.</w:t>
      </w:r>
    </w:p>
    <w:p w14:paraId="682B0BBA" w14:textId="16BB79DB" w:rsidR="002D473B" w:rsidRPr="00EE6D6D" w:rsidRDefault="00AA787B" w:rsidP="00AA787B">
      <w:pPr>
        <w:pStyle w:val="SingleTxtG"/>
        <w:rPr>
          <w:b/>
          <w:lang w:val="en-GB"/>
        </w:rPr>
      </w:pPr>
      <w:r w:rsidRPr="00EE6D6D">
        <w:rPr>
          <w:lang w:val="en-GB"/>
        </w:rPr>
        <w:t>15.</w:t>
      </w:r>
      <w:r w:rsidRPr="00EE6D6D">
        <w:rPr>
          <w:lang w:val="en-GB"/>
        </w:rPr>
        <w:tab/>
      </w:r>
      <w:r w:rsidR="002D473B" w:rsidRPr="00EE6D6D">
        <w:rPr>
          <w:b/>
          <w:lang w:val="en-GB"/>
        </w:rPr>
        <w:t>The Committee recommends</w:t>
      </w:r>
      <w:r w:rsidR="00D8283B" w:rsidRPr="00EE6D6D">
        <w:rPr>
          <w:b/>
          <w:lang w:val="en-GB"/>
        </w:rPr>
        <w:t xml:space="preserve"> that the State party </w:t>
      </w:r>
      <w:r w:rsidR="00E14A1A" w:rsidRPr="00EE6D6D">
        <w:rPr>
          <w:b/>
          <w:lang w:val="en-GB"/>
        </w:rPr>
        <w:t>include</w:t>
      </w:r>
      <w:r w:rsidR="00DE02F8">
        <w:rPr>
          <w:b/>
          <w:lang w:val="en-GB"/>
        </w:rPr>
        <w:t xml:space="preserve"> issues relating to the provisions of </w:t>
      </w:r>
      <w:r w:rsidR="00E14A1A" w:rsidRPr="00EE6D6D">
        <w:rPr>
          <w:b/>
          <w:lang w:val="en-GB"/>
        </w:rPr>
        <w:t xml:space="preserve">the Optional Protocol in the educational curricula of law enforcement officials and </w:t>
      </w:r>
      <w:r w:rsidR="004E0D69">
        <w:rPr>
          <w:b/>
          <w:lang w:val="en-GB"/>
        </w:rPr>
        <w:t xml:space="preserve">other </w:t>
      </w:r>
      <w:r w:rsidR="00E14A1A" w:rsidRPr="00EE6D6D">
        <w:rPr>
          <w:b/>
          <w:lang w:val="en-GB"/>
        </w:rPr>
        <w:t>professionals working with and for children,</w:t>
      </w:r>
      <w:r w:rsidR="00911C31" w:rsidRPr="00EE6D6D">
        <w:rPr>
          <w:b/>
          <w:lang w:val="en-GB"/>
        </w:rPr>
        <w:t xml:space="preserve"> as well as</w:t>
      </w:r>
      <w:r w:rsidR="00E14A1A" w:rsidRPr="00EE6D6D">
        <w:rPr>
          <w:b/>
          <w:lang w:val="en-GB"/>
        </w:rPr>
        <w:t xml:space="preserve"> in school curricula for children and in training activities for parents and caretakers.</w:t>
      </w:r>
      <w:r w:rsidR="005675B1">
        <w:rPr>
          <w:b/>
          <w:lang w:val="en-GB"/>
        </w:rPr>
        <w:t xml:space="preserve"> </w:t>
      </w:r>
    </w:p>
    <w:p w14:paraId="566DBEDA" w14:textId="77777777" w:rsidR="002D473B" w:rsidRPr="00EE6D6D" w:rsidRDefault="00004333" w:rsidP="003C1EF7">
      <w:pPr>
        <w:pStyle w:val="H1G"/>
        <w:rPr>
          <w:lang w:val="en-GB"/>
        </w:rPr>
      </w:pPr>
      <w:r w:rsidRPr="00EE6D6D">
        <w:rPr>
          <w:lang w:val="en-GB"/>
        </w:rPr>
        <w:tab/>
      </w:r>
      <w:r w:rsidRPr="00EE6D6D">
        <w:rPr>
          <w:lang w:val="en-GB"/>
        </w:rPr>
        <w:tab/>
        <w:t>Allocation of resources</w:t>
      </w:r>
    </w:p>
    <w:p w14:paraId="4B3F9AB2" w14:textId="313E7F0E" w:rsidR="002D473B" w:rsidRPr="00EE6D6D" w:rsidRDefault="00AA787B" w:rsidP="00AA787B">
      <w:pPr>
        <w:pStyle w:val="SingleTxtG"/>
        <w:rPr>
          <w:lang w:val="en-GB"/>
        </w:rPr>
      </w:pPr>
      <w:r w:rsidRPr="00EE6D6D">
        <w:rPr>
          <w:lang w:val="en-GB"/>
        </w:rPr>
        <w:t>16.</w:t>
      </w:r>
      <w:r w:rsidRPr="00EE6D6D">
        <w:rPr>
          <w:lang w:val="en-GB"/>
        </w:rPr>
        <w:tab/>
      </w:r>
      <w:r w:rsidR="002D473B" w:rsidRPr="00EE6D6D">
        <w:rPr>
          <w:lang w:val="en-GB"/>
        </w:rPr>
        <w:t>The Committee</w:t>
      </w:r>
      <w:r w:rsidR="00DB41B2" w:rsidRPr="00EE6D6D">
        <w:rPr>
          <w:lang w:val="en-GB"/>
        </w:rPr>
        <w:t xml:space="preserve"> is concerned about the insufficient funds allocated to combat</w:t>
      </w:r>
      <w:r w:rsidR="00D125FC" w:rsidRPr="00EE6D6D">
        <w:rPr>
          <w:lang w:val="en-GB"/>
        </w:rPr>
        <w:t>ing</w:t>
      </w:r>
      <w:r w:rsidR="00DB41B2" w:rsidRPr="00EE6D6D">
        <w:rPr>
          <w:lang w:val="en-GB"/>
        </w:rPr>
        <w:t xml:space="preserve"> </w:t>
      </w:r>
      <w:r w:rsidR="0059702D" w:rsidRPr="00EE6D6D">
        <w:rPr>
          <w:lang w:val="en-GB"/>
        </w:rPr>
        <w:t xml:space="preserve">the </w:t>
      </w:r>
      <w:r w:rsidR="00DB41B2" w:rsidRPr="00EE6D6D">
        <w:rPr>
          <w:lang w:val="en-GB"/>
        </w:rPr>
        <w:t>sale of children, child pro</w:t>
      </w:r>
      <w:r w:rsidR="00911C31" w:rsidRPr="00EE6D6D">
        <w:rPr>
          <w:lang w:val="en-GB"/>
        </w:rPr>
        <w:t>stitution and child pornography,</w:t>
      </w:r>
      <w:r w:rsidR="00DB41B2" w:rsidRPr="00EE6D6D">
        <w:rPr>
          <w:lang w:val="en-GB"/>
        </w:rPr>
        <w:t xml:space="preserve"> including </w:t>
      </w:r>
      <w:r w:rsidR="00135339" w:rsidRPr="00EE6D6D">
        <w:rPr>
          <w:lang w:val="en-GB"/>
        </w:rPr>
        <w:t>preventing</w:t>
      </w:r>
      <w:r w:rsidR="004E0D69">
        <w:rPr>
          <w:lang w:val="en-GB"/>
        </w:rPr>
        <w:t xml:space="preserve"> offences under the Optional Protocol and</w:t>
      </w:r>
      <w:r w:rsidR="00135339" w:rsidRPr="00EE6D6D">
        <w:rPr>
          <w:lang w:val="en-GB"/>
        </w:rPr>
        <w:t xml:space="preserve"> caring</w:t>
      </w:r>
      <w:r w:rsidR="004E0D69">
        <w:rPr>
          <w:lang w:val="en-GB"/>
        </w:rPr>
        <w:t xml:space="preserve"> for</w:t>
      </w:r>
      <w:r w:rsidR="00135339" w:rsidRPr="00EE6D6D">
        <w:rPr>
          <w:lang w:val="en-GB"/>
        </w:rPr>
        <w:t>, rehabilitating and reintegrating</w:t>
      </w:r>
      <w:r w:rsidR="00DB41B2" w:rsidRPr="00EE6D6D">
        <w:rPr>
          <w:lang w:val="en-GB"/>
        </w:rPr>
        <w:t xml:space="preserve"> child </w:t>
      </w:r>
      <w:r w:rsidR="0059702D" w:rsidRPr="00EE6D6D">
        <w:rPr>
          <w:lang w:val="en-GB"/>
        </w:rPr>
        <w:t>victims</w:t>
      </w:r>
      <w:r w:rsidR="00DB41B2" w:rsidRPr="00EE6D6D">
        <w:rPr>
          <w:lang w:val="en-GB"/>
        </w:rPr>
        <w:t>.</w:t>
      </w:r>
    </w:p>
    <w:p w14:paraId="621E6EE9" w14:textId="7D08F9A4" w:rsidR="0059702D" w:rsidRPr="00EE6D6D" w:rsidRDefault="00AA787B" w:rsidP="00AA787B">
      <w:pPr>
        <w:pStyle w:val="SingleTxtG"/>
        <w:rPr>
          <w:b/>
          <w:lang w:val="en-GB"/>
        </w:rPr>
      </w:pPr>
      <w:r w:rsidRPr="00EE6D6D">
        <w:rPr>
          <w:lang w:val="en-GB"/>
        </w:rPr>
        <w:t>17.</w:t>
      </w:r>
      <w:r w:rsidRPr="00EE6D6D">
        <w:rPr>
          <w:lang w:val="en-GB"/>
        </w:rPr>
        <w:tab/>
      </w:r>
      <w:r w:rsidR="002D473B" w:rsidRPr="00EE6D6D">
        <w:rPr>
          <w:b/>
          <w:lang w:val="en-GB"/>
        </w:rPr>
        <w:t>The Committee</w:t>
      </w:r>
      <w:r w:rsidR="0059702D" w:rsidRPr="00EE6D6D">
        <w:rPr>
          <w:b/>
          <w:lang w:val="en-GB"/>
        </w:rPr>
        <w:t xml:space="preserve"> recommends that the State party: </w:t>
      </w:r>
    </w:p>
    <w:p w14:paraId="4491CF17" w14:textId="072F8D7A" w:rsidR="002D473B" w:rsidRPr="00AA787B" w:rsidRDefault="007A31BB" w:rsidP="00AA787B">
      <w:pPr>
        <w:pStyle w:val="SingleTxtG"/>
        <w:ind w:firstLine="567"/>
        <w:rPr>
          <w:b/>
        </w:rPr>
      </w:pPr>
      <w:r w:rsidRPr="00AA787B">
        <w:rPr>
          <w:lang w:val="en-US"/>
        </w:rPr>
        <w:t>(a)</w:t>
      </w:r>
      <w:r w:rsidRPr="00AA787B">
        <w:rPr>
          <w:lang w:val="en-US"/>
        </w:rPr>
        <w:tab/>
      </w:r>
      <w:r w:rsidR="0059702D" w:rsidRPr="00AA787B">
        <w:rPr>
          <w:b/>
        </w:rPr>
        <w:t xml:space="preserve">Allocate resources adequate for the effective functioning of the national structures </w:t>
      </w:r>
      <w:r w:rsidR="00B54A69" w:rsidRPr="00AA787B">
        <w:rPr>
          <w:b/>
        </w:rPr>
        <w:t>for</w:t>
      </w:r>
      <w:r w:rsidR="0059702D" w:rsidRPr="00AA787B">
        <w:rPr>
          <w:b/>
        </w:rPr>
        <w:t xml:space="preserve"> combat</w:t>
      </w:r>
      <w:r w:rsidR="00B54A69" w:rsidRPr="00AA787B">
        <w:rPr>
          <w:b/>
        </w:rPr>
        <w:t>ing</w:t>
      </w:r>
      <w:r w:rsidR="0059702D" w:rsidRPr="00AA787B">
        <w:rPr>
          <w:b/>
        </w:rPr>
        <w:t xml:space="preserve"> the sale of children, child prostitution and child pornography, including the</w:t>
      </w:r>
      <w:r w:rsidR="00CC5CC9" w:rsidRPr="00AA787B">
        <w:rPr>
          <w:b/>
        </w:rPr>
        <w:t xml:space="preserve"> national agency for the prohibition of child trafficking</w:t>
      </w:r>
      <w:r w:rsidR="0059702D" w:rsidRPr="00AA787B">
        <w:rPr>
          <w:b/>
        </w:rPr>
        <w:t xml:space="preserve"> and provincial committees </w:t>
      </w:r>
      <w:r w:rsidR="00B54A69" w:rsidRPr="00AA787B">
        <w:rPr>
          <w:b/>
        </w:rPr>
        <w:t>on</w:t>
      </w:r>
      <w:r w:rsidR="0059702D" w:rsidRPr="00AA787B">
        <w:rPr>
          <w:b/>
        </w:rPr>
        <w:t xml:space="preserve"> prevent</w:t>
      </w:r>
      <w:r w:rsidR="00B54A69" w:rsidRPr="00AA787B">
        <w:rPr>
          <w:b/>
        </w:rPr>
        <w:t>ing</w:t>
      </w:r>
      <w:r w:rsidR="0059702D" w:rsidRPr="00AA787B">
        <w:rPr>
          <w:b/>
        </w:rPr>
        <w:t xml:space="preserve"> and </w:t>
      </w:r>
      <w:r w:rsidR="00C97D2A" w:rsidRPr="00AA787B">
        <w:rPr>
          <w:b/>
        </w:rPr>
        <w:t>combat</w:t>
      </w:r>
      <w:r w:rsidR="00B54A69" w:rsidRPr="00AA787B">
        <w:rPr>
          <w:b/>
        </w:rPr>
        <w:t>ing</w:t>
      </w:r>
      <w:r w:rsidR="0059702D" w:rsidRPr="00AA787B">
        <w:rPr>
          <w:b/>
        </w:rPr>
        <w:t xml:space="preserve"> child trafficking;</w:t>
      </w:r>
    </w:p>
    <w:p w14:paraId="28C27528" w14:textId="1B9FE10E" w:rsidR="0059702D" w:rsidRPr="00AA787B" w:rsidRDefault="007A31BB" w:rsidP="00AA787B">
      <w:pPr>
        <w:pStyle w:val="SingleTxtG"/>
        <w:ind w:firstLine="567"/>
        <w:rPr>
          <w:b/>
        </w:rPr>
      </w:pPr>
      <w:r w:rsidRPr="00AA787B">
        <w:rPr>
          <w:lang w:val="en-US"/>
        </w:rPr>
        <w:t>(b)</w:t>
      </w:r>
      <w:r w:rsidRPr="00AA787B">
        <w:rPr>
          <w:lang w:val="en-US"/>
        </w:rPr>
        <w:tab/>
      </w:r>
      <w:r w:rsidR="0059702D" w:rsidRPr="00AA787B">
        <w:rPr>
          <w:b/>
        </w:rPr>
        <w:t>Allocate resources for preventi</w:t>
      </w:r>
      <w:r w:rsidR="00B65F8E" w:rsidRPr="00AA787B">
        <w:rPr>
          <w:b/>
        </w:rPr>
        <w:t xml:space="preserve">ng offences under the Optional Protocol </w:t>
      </w:r>
      <w:r w:rsidR="0059702D" w:rsidRPr="00AA787B">
        <w:rPr>
          <w:b/>
        </w:rPr>
        <w:t xml:space="preserve">and </w:t>
      </w:r>
      <w:r w:rsidR="00F06537" w:rsidRPr="00AA787B">
        <w:rPr>
          <w:b/>
        </w:rPr>
        <w:t>car</w:t>
      </w:r>
      <w:r w:rsidR="00B65F8E" w:rsidRPr="00AA787B">
        <w:rPr>
          <w:b/>
        </w:rPr>
        <w:t>ing for</w:t>
      </w:r>
      <w:r w:rsidR="00F06537" w:rsidRPr="00AA787B">
        <w:rPr>
          <w:b/>
        </w:rPr>
        <w:t xml:space="preserve"> child victims of sale and sexual exploitation, </w:t>
      </w:r>
      <w:r w:rsidR="00FB6C86" w:rsidRPr="00AA787B">
        <w:rPr>
          <w:b/>
        </w:rPr>
        <w:t xml:space="preserve">with the </w:t>
      </w:r>
      <w:r w:rsidR="00F06537" w:rsidRPr="00AA787B">
        <w:rPr>
          <w:b/>
        </w:rPr>
        <w:t>aim</w:t>
      </w:r>
      <w:r w:rsidR="00FB6C86" w:rsidRPr="00AA787B">
        <w:rPr>
          <w:b/>
        </w:rPr>
        <w:t xml:space="preserve"> of</w:t>
      </w:r>
      <w:r w:rsidR="00F06537" w:rsidRPr="00AA787B">
        <w:rPr>
          <w:b/>
        </w:rPr>
        <w:t xml:space="preserve"> avoiding their </w:t>
      </w:r>
      <w:proofErr w:type="spellStart"/>
      <w:r w:rsidR="00F06537" w:rsidRPr="00AA787B">
        <w:rPr>
          <w:b/>
        </w:rPr>
        <w:t>revictimization</w:t>
      </w:r>
      <w:proofErr w:type="spellEnd"/>
      <w:r w:rsidR="00F06537" w:rsidRPr="00AA787B">
        <w:rPr>
          <w:b/>
        </w:rPr>
        <w:t xml:space="preserve"> and promoting their reinsertion into society.</w:t>
      </w:r>
    </w:p>
    <w:p w14:paraId="4715442A" w14:textId="77777777" w:rsidR="002D473B" w:rsidRPr="00EE6D6D" w:rsidRDefault="00004333" w:rsidP="003C1EF7">
      <w:pPr>
        <w:pStyle w:val="H1G"/>
        <w:rPr>
          <w:lang w:val="en-GB"/>
        </w:rPr>
      </w:pPr>
      <w:r w:rsidRPr="00EE6D6D">
        <w:rPr>
          <w:lang w:val="en-GB"/>
        </w:rPr>
        <w:tab/>
      </w:r>
      <w:r w:rsidRPr="00EE6D6D">
        <w:rPr>
          <w:lang w:val="en-GB"/>
        </w:rPr>
        <w:tab/>
      </w:r>
      <w:r w:rsidR="002D473B" w:rsidRPr="00EE6D6D">
        <w:rPr>
          <w:lang w:val="en-GB"/>
        </w:rPr>
        <w:t>Civil socie</w:t>
      </w:r>
      <w:r w:rsidRPr="00EE6D6D">
        <w:rPr>
          <w:lang w:val="en-GB"/>
        </w:rPr>
        <w:t>ty</w:t>
      </w:r>
      <w:r w:rsidR="006B7651" w:rsidRPr="00EE6D6D">
        <w:rPr>
          <w:lang w:val="en-GB"/>
        </w:rPr>
        <w:t xml:space="preserve"> </w:t>
      </w:r>
    </w:p>
    <w:p w14:paraId="15E4E7C9" w14:textId="3AB427E2" w:rsidR="002D473B" w:rsidRPr="00EE6D6D" w:rsidRDefault="00AA787B" w:rsidP="00AA787B">
      <w:pPr>
        <w:pStyle w:val="SingleTxtG"/>
        <w:rPr>
          <w:lang w:val="en-GB"/>
        </w:rPr>
      </w:pPr>
      <w:r w:rsidRPr="00EE6D6D">
        <w:rPr>
          <w:lang w:val="en-GB"/>
        </w:rPr>
        <w:t>18.</w:t>
      </w:r>
      <w:r w:rsidRPr="00EE6D6D">
        <w:rPr>
          <w:lang w:val="en-GB"/>
        </w:rPr>
        <w:tab/>
      </w:r>
      <w:r w:rsidR="009A6820" w:rsidRPr="00EE6D6D">
        <w:rPr>
          <w:lang w:val="en-GB"/>
        </w:rPr>
        <w:t>The Committee welcomes the national consultation with civil society to validate the State party</w:t>
      </w:r>
      <w:r w:rsidR="005B5D5F" w:rsidRPr="00EE6D6D">
        <w:rPr>
          <w:lang w:val="en-GB"/>
        </w:rPr>
        <w:t>’s</w:t>
      </w:r>
      <w:r w:rsidR="009A6820" w:rsidRPr="00EE6D6D">
        <w:rPr>
          <w:lang w:val="en-GB"/>
        </w:rPr>
        <w:t xml:space="preserve"> report</w:t>
      </w:r>
      <w:r w:rsidR="006B7651" w:rsidRPr="00EE6D6D">
        <w:rPr>
          <w:lang w:val="en-GB"/>
        </w:rPr>
        <w:t xml:space="preserve"> but is concerned about the </w:t>
      </w:r>
      <w:r w:rsidR="00265E94" w:rsidRPr="00EE6D6D">
        <w:rPr>
          <w:lang w:val="en-GB"/>
        </w:rPr>
        <w:t>lack of institutionali</w:t>
      </w:r>
      <w:r w:rsidR="00DE02F8">
        <w:rPr>
          <w:lang w:val="en-GB"/>
        </w:rPr>
        <w:t>z</w:t>
      </w:r>
      <w:r w:rsidR="00265E94" w:rsidRPr="00EE6D6D">
        <w:rPr>
          <w:lang w:val="en-GB"/>
        </w:rPr>
        <w:t>ed cooperation with</w:t>
      </w:r>
      <w:r w:rsidR="00DC68EC">
        <w:rPr>
          <w:lang w:val="en-GB"/>
        </w:rPr>
        <w:t xml:space="preserve"> civil-</w:t>
      </w:r>
      <w:r w:rsidR="00265E94" w:rsidRPr="00EE6D6D">
        <w:rPr>
          <w:lang w:val="en-GB"/>
        </w:rPr>
        <w:t>society organizations in the development and implementation of programmes to support child victims o</w:t>
      </w:r>
      <w:r w:rsidR="00135339" w:rsidRPr="00EE6D6D">
        <w:rPr>
          <w:lang w:val="en-GB"/>
        </w:rPr>
        <w:t>f offenc</w:t>
      </w:r>
      <w:r w:rsidR="00265E94" w:rsidRPr="00EE6D6D">
        <w:rPr>
          <w:lang w:val="en-GB"/>
        </w:rPr>
        <w:t>es under</w:t>
      </w:r>
      <w:r w:rsidR="00755DFA" w:rsidRPr="00EE6D6D">
        <w:rPr>
          <w:lang w:val="en-GB"/>
        </w:rPr>
        <w:t xml:space="preserve"> the Optional Protocol and </w:t>
      </w:r>
      <w:r w:rsidR="000B60C1">
        <w:rPr>
          <w:lang w:val="en-GB"/>
        </w:rPr>
        <w:t xml:space="preserve">about </w:t>
      </w:r>
      <w:r w:rsidR="00755DFA" w:rsidRPr="00EE6D6D">
        <w:rPr>
          <w:lang w:val="en-GB"/>
        </w:rPr>
        <w:t>the decrease in the resources</w:t>
      </w:r>
      <w:r w:rsidR="00E14A1A" w:rsidRPr="00EE6D6D">
        <w:rPr>
          <w:lang w:val="en-GB"/>
        </w:rPr>
        <w:t xml:space="preserve"> </w:t>
      </w:r>
      <w:r w:rsidR="00DE02F8">
        <w:rPr>
          <w:lang w:val="en-GB"/>
        </w:rPr>
        <w:t xml:space="preserve">allocated </w:t>
      </w:r>
      <w:r w:rsidR="00E14A1A" w:rsidRPr="00EE6D6D">
        <w:rPr>
          <w:lang w:val="en-GB"/>
        </w:rPr>
        <w:t>to organizations working in this area</w:t>
      </w:r>
      <w:r w:rsidR="00755DFA" w:rsidRPr="00EE6D6D">
        <w:rPr>
          <w:lang w:val="en-GB"/>
        </w:rPr>
        <w:t xml:space="preserve">. </w:t>
      </w:r>
    </w:p>
    <w:p w14:paraId="099CCC69" w14:textId="3D005AEE" w:rsidR="002D473B" w:rsidRPr="00EE6D6D" w:rsidRDefault="00AA787B" w:rsidP="00AA787B">
      <w:pPr>
        <w:pStyle w:val="SingleTxtG"/>
        <w:rPr>
          <w:b/>
          <w:lang w:val="en-GB"/>
        </w:rPr>
      </w:pPr>
      <w:r w:rsidRPr="00EE6D6D">
        <w:rPr>
          <w:lang w:val="en-GB"/>
        </w:rPr>
        <w:t>19.</w:t>
      </w:r>
      <w:r w:rsidRPr="00EE6D6D">
        <w:rPr>
          <w:lang w:val="en-GB"/>
        </w:rPr>
        <w:tab/>
      </w:r>
      <w:r w:rsidR="006B7651" w:rsidRPr="00EE6D6D">
        <w:rPr>
          <w:b/>
          <w:lang w:val="en-GB"/>
        </w:rPr>
        <w:t>The Committee recommends that the State party</w:t>
      </w:r>
      <w:r w:rsidR="0092332F" w:rsidRPr="00EE6D6D">
        <w:rPr>
          <w:b/>
          <w:lang w:val="en-GB"/>
        </w:rPr>
        <w:t xml:space="preserve"> establish</w:t>
      </w:r>
      <w:r w:rsidR="00DC68EC">
        <w:rPr>
          <w:b/>
          <w:lang w:val="en-GB"/>
        </w:rPr>
        <w:t xml:space="preserve"> partnerships with civil-</w:t>
      </w:r>
      <w:r w:rsidR="00265E94" w:rsidRPr="00EE6D6D">
        <w:rPr>
          <w:b/>
          <w:lang w:val="en-GB"/>
        </w:rPr>
        <w:t>society organizations to develop and implement</w:t>
      </w:r>
      <w:r w:rsidR="0092332F" w:rsidRPr="00EE6D6D">
        <w:rPr>
          <w:b/>
          <w:lang w:val="en-GB"/>
        </w:rPr>
        <w:t xml:space="preserve"> adequate program</w:t>
      </w:r>
      <w:r w:rsidR="00DE02F8">
        <w:rPr>
          <w:b/>
          <w:lang w:val="en-GB"/>
        </w:rPr>
        <w:t>me</w:t>
      </w:r>
      <w:r w:rsidR="0092332F" w:rsidRPr="00EE6D6D">
        <w:rPr>
          <w:b/>
          <w:lang w:val="en-GB"/>
        </w:rPr>
        <w:t xml:space="preserve">s of assistance, psychosocial rehabilitation and social reintegration for child victims of </w:t>
      </w:r>
      <w:r w:rsidR="00AE1B53" w:rsidRPr="00EE6D6D">
        <w:rPr>
          <w:b/>
          <w:lang w:val="en-GB"/>
        </w:rPr>
        <w:t>offenc</w:t>
      </w:r>
      <w:r w:rsidR="00265E94" w:rsidRPr="00EE6D6D">
        <w:rPr>
          <w:b/>
          <w:lang w:val="en-GB"/>
        </w:rPr>
        <w:t>es under the Optional Protocol.</w:t>
      </w:r>
    </w:p>
    <w:p w14:paraId="5F5A8912" w14:textId="2C6ACC50" w:rsidR="002D473B" w:rsidRPr="00EE6D6D" w:rsidRDefault="00004333" w:rsidP="002D7258">
      <w:pPr>
        <w:pStyle w:val="HChG"/>
      </w:pPr>
      <w:r w:rsidRPr="00EE6D6D">
        <w:rPr>
          <w:sz w:val="20"/>
        </w:rPr>
        <w:tab/>
      </w:r>
      <w:r w:rsidR="002D473B" w:rsidRPr="00EE6D6D">
        <w:t>V.</w:t>
      </w:r>
      <w:r w:rsidR="00CC1DDE" w:rsidRPr="00EE6D6D">
        <w:tab/>
      </w:r>
      <w:r w:rsidR="002D473B" w:rsidRPr="00EE6D6D">
        <w:t xml:space="preserve">Prevention of the sale of children, child prostitution </w:t>
      </w:r>
      <w:r w:rsidR="007A31BB">
        <w:br/>
      </w:r>
      <w:r w:rsidR="002D473B" w:rsidRPr="00EE6D6D">
        <w:t>and child pornography</w:t>
      </w:r>
      <w:r w:rsidR="00D853A7" w:rsidRPr="00EE6D6D">
        <w:t xml:space="preserve"> </w:t>
      </w:r>
      <w:r w:rsidR="002D473B" w:rsidRPr="00EE6D6D">
        <w:t>(art. 9</w:t>
      </w:r>
      <w:r w:rsidR="00DE02F8">
        <w:t xml:space="preserve"> (</w:t>
      </w:r>
      <w:r w:rsidR="002D473B" w:rsidRPr="00EE6D6D">
        <w:t>1</w:t>
      </w:r>
      <w:r w:rsidR="00400D05">
        <w:t>)</w:t>
      </w:r>
      <w:r w:rsidR="002D473B" w:rsidRPr="00EE6D6D">
        <w:t xml:space="preserve"> and </w:t>
      </w:r>
      <w:r w:rsidR="00400D05">
        <w:t>(</w:t>
      </w:r>
      <w:r w:rsidR="002D473B" w:rsidRPr="00EE6D6D">
        <w:t>2)</w:t>
      </w:r>
      <w:r w:rsidR="00DE02F8">
        <w:t>)</w:t>
      </w:r>
    </w:p>
    <w:p w14:paraId="2F4968D5" w14:textId="77777777" w:rsidR="002D473B" w:rsidRPr="00EE6D6D" w:rsidRDefault="00004333" w:rsidP="002D7258">
      <w:pPr>
        <w:pStyle w:val="H1G"/>
        <w:rPr>
          <w:lang w:val="en-GB"/>
        </w:rPr>
      </w:pPr>
      <w:r w:rsidRPr="00EE6D6D">
        <w:rPr>
          <w:lang w:val="en-GB"/>
        </w:rPr>
        <w:tab/>
      </w:r>
      <w:r w:rsidRPr="00EE6D6D">
        <w:rPr>
          <w:lang w:val="en-GB"/>
        </w:rPr>
        <w:tab/>
      </w:r>
      <w:r w:rsidR="002D473B" w:rsidRPr="00EE6D6D">
        <w:rPr>
          <w:lang w:val="en-GB"/>
        </w:rPr>
        <w:t>Measures adopted to prevent offence</w:t>
      </w:r>
      <w:r w:rsidRPr="00EE6D6D">
        <w:rPr>
          <w:lang w:val="en-GB"/>
        </w:rPr>
        <w:t>s prohibited under the Protocol</w:t>
      </w:r>
    </w:p>
    <w:p w14:paraId="2E477F6F" w14:textId="1B615324" w:rsidR="002D473B" w:rsidRPr="00EE6D6D" w:rsidRDefault="00AA787B" w:rsidP="00AA787B">
      <w:pPr>
        <w:pStyle w:val="SingleTxtG"/>
        <w:rPr>
          <w:lang w:val="en-GB"/>
        </w:rPr>
      </w:pPr>
      <w:r w:rsidRPr="00EE6D6D">
        <w:rPr>
          <w:lang w:val="en-GB"/>
        </w:rPr>
        <w:t>20.</w:t>
      </w:r>
      <w:r w:rsidRPr="00EE6D6D">
        <w:rPr>
          <w:lang w:val="en-GB"/>
        </w:rPr>
        <w:tab/>
      </w:r>
      <w:r w:rsidR="002D473B" w:rsidRPr="00EE6D6D">
        <w:rPr>
          <w:lang w:val="en-GB"/>
        </w:rPr>
        <w:t>The Committee</w:t>
      </w:r>
      <w:r w:rsidR="00925E61" w:rsidRPr="00EE6D6D">
        <w:rPr>
          <w:lang w:val="en-GB"/>
        </w:rPr>
        <w:t xml:space="preserve"> welcomes the training, meetings and awareness-raising activities conducted by the State party </w:t>
      </w:r>
      <w:r w:rsidR="008222F7" w:rsidRPr="00EE6D6D">
        <w:rPr>
          <w:lang w:val="en-GB"/>
        </w:rPr>
        <w:t>to prevent and fight child trafficking</w:t>
      </w:r>
      <w:r w:rsidR="000B60C1">
        <w:rPr>
          <w:lang w:val="en-GB"/>
        </w:rPr>
        <w:t>,</w:t>
      </w:r>
      <w:r w:rsidR="008222F7" w:rsidRPr="00EE6D6D">
        <w:rPr>
          <w:lang w:val="en-GB"/>
        </w:rPr>
        <w:t xml:space="preserve"> and notes the cooperation </w:t>
      </w:r>
      <w:r w:rsidR="00CF09A7" w:rsidRPr="00EE6D6D">
        <w:rPr>
          <w:lang w:val="en-GB"/>
        </w:rPr>
        <w:t xml:space="preserve">with </w:t>
      </w:r>
      <w:r w:rsidR="00DE02F8">
        <w:rPr>
          <w:lang w:val="en-GB"/>
        </w:rPr>
        <w:t xml:space="preserve">Benin, </w:t>
      </w:r>
      <w:r w:rsidR="008222F7" w:rsidRPr="00EE6D6D">
        <w:rPr>
          <w:lang w:val="en-GB"/>
        </w:rPr>
        <w:t>Mali</w:t>
      </w:r>
      <w:r w:rsidR="00DE02F8">
        <w:rPr>
          <w:lang w:val="en-GB"/>
        </w:rPr>
        <w:t xml:space="preserve"> and</w:t>
      </w:r>
      <w:r w:rsidR="008222F7" w:rsidRPr="00EE6D6D">
        <w:rPr>
          <w:lang w:val="en-GB"/>
        </w:rPr>
        <w:t xml:space="preserve"> Togo. </w:t>
      </w:r>
      <w:r w:rsidR="00DE02F8">
        <w:rPr>
          <w:lang w:val="en-GB"/>
        </w:rPr>
        <w:t>It is, h</w:t>
      </w:r>
      <w:r w:rsidR="008222F7" w:rsidRPr="00EE6D6D">
        <w:rPr>
          <w:lang w:val="en-GB"/>
        </w:rPr>
        <w:t>owever, concerned about the lack of specific measures to prevent the occurrence</w:t>
      </w:r>
      <w:r w:rsidR="00CF09A7" w:rsidRPr="00EE6D6D">
        <w:rPr>
          <w:lang w:val="en-GB"/>
        </w:rPr>
        <w:t xml:space="preserve"> and reoccurrence</w:t>
      </w:r>
      <w:r w:rsidR="008222F7" w:rsidRPr="00EE6D6D">
        <w:rPr>
          <w:lang w:val="en-GB"/>
        </w:rPr>
        <w:t xml:space="preserve"> of offences prohibited under the Optional Protocol notwithstanding the</w:t>
      </w:r>
      <w:r w:rsidR="00CF09A7" w:rsidRPr="00EE6D6D">
        <w:rPr>
          <w:lang w:val="en-GB"/>
        </w:rPr>
        <w:t xml:space="preserve"> information available</w:t>
      </w:r>
      <w:r w:rsidR="00135339" w:rsidRPr="00EE6D6D">
        <w:rPr>
          <w:lang w:val="en-GB"/>
        </w:rPr>
        <w:t xml:space="preserve"> about trends and causes, including</w:t>
      </w:r>
      <w:r w:rsidR="00601C82" w:rsidRPr="00EE6D6D">
        <w:rPr>
          <w:lang w:val="en-GB"/>
        </w:rPr>
        <w:t xml:space="preserve"> child</w:t>
      </w:r>
      <w:r w:rsidR="00CF09A7" w:rsidRPr="00EE6D6D">
        <w:rPr>
          <w:lang w:val="en-GB"/>
        </w:rPr>
        <w:t xml:space="preserve"> poverty, child </w:t>
      </w:r>
      <w:r w:rsidR="00265E94" w:rsidRPr="00EE6D6D">
        <w:rPr>
          <w:lang w:val="en-GB"/>
        </w:rPr>
        <w:t>domestic labour, child marriage and</w:t>
      </w:r>
      <w:r w:rsidR="00CF09A7" w:rsidRPr="00EE6D6D">
        <w:rPr>
          <w:lang w:val="en-GB"/>
        </w:rPr>
        <w:t xml:space="preserve"> children </w:t>
      </w:r>
      <w:r w:rsidR="00135339" w:rsidRPr="00EE6D6D">
        <w:rPr>
          <w:lang w:val="en-GB"/>
        </w:rPr>
        <w:t xml:space="preserve">being </w:t>
      </w:r>
      <w:r w:rsidR="00CF09A7" w:rsidRPr="00EE6D6D">
        <w:rPr>
          <w:lang w:val="en-GB"/>
        </w:rPr>
        <w:t>in street situations.</w:t>
      </w:r>
      <w:r w:rsidR="00166A4E" w:rsidRPr="00EE6D6D">
        <w:rPr>
          <w:lang w:val="en-GB"/>
        </w:rPr>
        <w:t xml:space="preserve"> </w:t>
      </w:r>
    </w:p>
    <w:p w14:paraId="07F086D1" w14:textId="7DCE74CE" w:rsidR="002D473B" w:rsidRPr="00EE6D6D" w:rsidRDefault="00AA787B" w:rsidP="00AA787B">
      <w:pPr>
        <w:pStyle w:val="SingleTxtG"/>
        <w:rPr>
          <w:b/>
          <w:lang w:val="en-GB"/>
        </w:rPr>
      </w:pPr>
      <w:r w:rsidRPr="00EE6D6D">
        <w:rPr>
          <w:lang w:val="en-GB"/>
        </w:rPr>
        <w:t>21.</w:t>
      </w:r>
      <w:r w:rsidRPr="00EE6D6D">
        <w:rPr>
          <w:lang w:val="en-GB"/>
        </w:rPr>
        <w:tab/>
      </w:r>
      <w:r w:rsidR="002D473B" w:rsidRPr="00EE6D6D">
        <w:rPr>
          <w:b/>
          <w:lang w:val="en-GB"/>
        </w:rPr>
        <w:t>The Committee</w:t>
      </w:r>
      <w:r w:rsidR="00265E94" w:rsidRPr="00EE6D6D">
        <w:rPr>
          <w:b/>
          <w:lang w:val="en-GB"/>
        </w:rPr>
        <w:t xml:space="preserve"> recommends that the State party:</w:t>
      </w:r>
    </w:p>
    <w:p w14:paraId="3170A9F6" w14:textId="5775AF5A" w:rsidR="00601C82" w:rsidRPr="00AA787B" w:rsidRDefault="007A31BB" w:rsidP="00AA787B">
      <w:pPr>
        <w:pStyle w:val="SingleTxtG"/>
        <w:ind w:firstLine="567"/>
        <w:rPr>
          <w:b/>
        </w:rPr>
      </w:pPr>
      <w:r w:rsidRPr="00AA787B">
        <w:rPr>
          <w:lang w:val="en-US"/>
        </w:rPr>
        <w:t>(a)</w:t>
      </w:r>
      <w:r w:rsidRPr="00AA787B">
        <w:rPr>
          <w:lang w:val="en-US"/>
        </w:rPr>
        <w:tab/>
      </w:r>
      <w:r w:rsidR="00601C82" w:rsidRPr="00AA787B">
        <w:rPr>
          <w:b/>
        </w:rPr>
        <w:t xml:space="preserve">Adopt a comprehensive and targeted approach </w:t>
      </w:r>
      <w:r w:rsidR="001F57B8" w:rsidRPr="00AA787B">
        <w:rPr>
          <w:b/>
        </w:rPr>
        <w:t xml:space="preserve">that addresses the root causes and risk factors </w:t>
      </w:r>
      <w:r w:rsidR="00601C82" w:rsidRPr="00AA787B">
        <w:rPr>
          <w:b/>
        </w:rPr>
        <w:t xml:space="preserve">of offences under the Optional Protocol, </w:t>
      </w:r>
      <w:r w:rsidR="00135339" w:rsidRPr="00AA787B">
        <w:rPr>
          <w:b/>
        </w:rPr>
        <w:t>including</w:t>
      </w:r>
      <w:r w:rsidR="00601C82" w:rsidRPr="00AA787B">
        <w:rPr>
          <w:b/>
        </w:rPr>
        <w:t xml:space="preserve"> child poverty, child domestic labour</w:t>
      </w:r>
      <w:r w:rsidR="00135339" w:rsidRPr="00AA787B">
        <w:rPr>
          <w:b/>
        </w:rPr>
        <w:t>, child marriage and children living in</w:t>
      </w:r>
      <w:r w:rsidR="00601C82" w:rsidRPr="00AA787B">
        <w:rPr>
          <w:b/>
        </w:rPr>
        <w:t xml:space="preserve"> street situations, and that targets children in the most vulnerable situations who are at risk of becoming victims of the offences </w:t>
      </w:r>
      <w:r w:rsidR="000B60C1" w:rsidRPr="00AA787B">
        <w:rPr>
          <w:b/>
        </w:rPr>
        <w:t xml:space="preserve">prohibited </w:t>
      </w:r>
      <w:r w:rsidR="00601C82" w:rsidRPr="00AA787B">
        <w:rPr>
          <w:b/>
        </w:rPr>
        <w:t>under the Optional Protocol;</w:t>
      </w:r>
    </w:p>
    <w:p w14:paraId="4A351862" w14:textId="490C5836" w:rsidR="001F57B8" w:rsidRPr="00AA787B" w:rsidRDefault="000E1939">
      <w:pPr>
        <w:pStyle w:val="SingleTxtG"/>
        <w:ind w:firstLine="567"/>
        <w:rPr>
          <w:b/>
        </w:rPr>
      </w:pPr>
      <w:r w:rsidRPr="00AA787B">
        <w:t>(b</w:t>
      </w:r>
      <w:r w:rsidR="002D473B" w:rsidRPr="00AA787B">
        <w:t>)</w:t>
      </w:r>
      <w:r w:rsidR="00CC1DDE" w:rsidRPr="00AA787B">
        <w:tab/>
      </w:r>
      <w:r w:rsidR="001F57B8" w:rsidRPr="00AA787B">
        <w:rPr>
          <w:b/>
        </w:rPr>
        <w:t>Strengthen its efforts to identify, report and support children who are at risk of becoming victims</w:t>
      </w:r>
      <w:r w:rsidR="000B60C1" w:rsidRPr="00AA787B">
        <w:rPr>
          <w:b/>
        </w:rPr>
        <w:t>,</w:t>
      </w:r>
      <w:r w:rsidR="001F57B8" w:rsidRPr="00AA787B">
        <w:rPr>
          <w:b/>
        </w:rPr>
        <w:t xml:space="preserve"> or are victims</w:t>
      </w:r>
      <w:r w:rsidR="000B60C1" w:rsidRPr="00AA787B">
        <w:rPr>
          <w:b/>
        </w:rPr>
        <w:t>,</w:t>
      </w:r>
      <w:r w:rsidR="00E14A1A" w:rsidRPr="00AA787B">
        <w:rPr>
          <w:b/>
        </w:rPr>
        <w:t xml:space="preserve"> of</w:t>
      </w:r>
      <w:r w:rsidR="001F57B8" w:rsidRPr="00AA787B">
        <w:rPr>
          <w:b/>
        </w:rPr>
        <w:t xml:space="preserve"> offences under the Optional Protocol, including through the provincial committees </w:t>
      </w:r>
      <w:r w:rsidR="00B54A69" w:rsidRPr="00AA787B">
        <w:rPr>
          <w:b/>
        </w:rPr>
        <w:t>for</w:t>
      </w:r>
      <w:r w:rsidR="001F57B8" w:rsidRPr="00AA787B">
        <w:rPr>
          <w:b/>
        </w:rPr>
        <w:t xml:space="preserve"> prevent</w:t>
      </w:r>
      <w:r w:rsidR="00B54A69" w:rsidRPr="00AA787B">
        <w:rPr>
          <w:b/>
        </w:rPr>
        <w:t>ing</w:t>
      </w:r>
      <w:r w:rsidR="001F57B8" w:rsidRPr="00AA787B">
        <w:rPr>
          <w:b/>
        </w:rPr>
        <w:t xml:space="preserve"> and</w:t>
      </w:r>
      <w:r w:rsidR="00DC68EC" w:rsidRPr="00AA787B">
        <w:rPr>
          <w:b/>
        </w:rPr>
        <w:t xml:space="preserve"> </w:t>
      </w:r>
      <w:r w:rsidR="00B54A69" w:rsidRPr="00AA787B">
        <w:rPr>
          <w:b/>
        </w:rPr>
        <w:t>combating</w:t>
      </w:r>
      <w:r w:rsidR="00DC68EC" w:rsidRPr="00AA787B">
        <w:rPr>
          <w:b/>
        </w:rPr>
        <w:t xml:space="preserve"> child trafficking, civil-</w:t>
      </w:r>
      <w:r w:rsidR="001F57B8" w:rsidRPr="00AA787B">
        <w:rPr>
          <w:b/>
        </w:rPr>
        <w:t>society organizations and community</w:t>
      </w:r>
      <w:r w:rsidR="008E5965" w:rsidRPr="00AA787B">
        <w:rPr>
          <w:b/>
        </w:rPr>
        <w:t>-</w:t>
      </w:r>
      <w:r w:rsidR="001F57B8" w:rsidRPr="00AA787B">
        <w:rPr>
          <w:b/>
        </w:rPr>
        <w:t xml:space="preserve">based organizations. </w:t>
      </w:r>
    </w:p>
    <w:p w14:paraId="71F55585" w14:textId="58D4F2E6" w:rsidR="006E5C80" w:rsidRPr="00EE6D6D" w:rsidRDefault="006F2173" w:rsidP="006F2173">
      <w:pPr>
        <w:pStyle w:val="H1G"/>
      </w:pPr>
      <w:r w:rsidRPr="00AA787B">
        <w:rPr>
          <w:lang w:val="en-US"/>
        </w:rPr>
        <w:tab/>
      </w:r>
      <w:r w:rsidRPr="00AA787B">
        <w:rPr>
          <w:lang w:val="en-US"/>
        </w:rPr>
        <w:tab/>
      </w:r>
      <w:r w:rsidR="006E5C80" w:rsidRPr="00EE6D6D">
        <w:t>M</w:t>
      </w:r>
      <w:r w:rsidR="002D7258" w:rsidRPr="00EE6D6D">
        <w:t>easures</w:t>
      </w:r>
      <w:r w:rsidR="006E5C80" w:rsidRPr="00EE6D6D">
        <w:t xml:space="preserve"> to prevent </w:t>
      </w:r>
      <w:r w:rsidR="00F3543A" w:rsidRPr="00EE6D6D">
        <w:t xml:space="preserve">and tackle </w:t>
      </w:r>
      <w:r w:rsidR="00B01D3D" w:rsidRPr="00EE6D6D">
        <w:t>online</w:t>
      </w:r>
      <w:r w:rsidR="007530FB" w:rsidRPr="00EE6D6D">
        <w:t xml:space="preserve"> child sexual exploitation </w:t>
      </w:r>
      <w:r w:rsidR="007A31BB" w:rsidRPr="00AA787B">
        <w:rPr>
          <w:lang w:val="en-US"/>
        </w:rPr>
        <w:br/>
      </w:r>
      <w:r w:rsidR="007530FB" w:rsidRPr="00EE6D6D">
        <w:t>and abuse</w:t>
      </w:r>
    </w:p>
    <w:p w14:paraId="6BDEBB10" w14:textId="6E557EEF" w:rsidR="00680F24" w:rsidRPr="00EE6D6D" w:rsidRDefault="00AA787B" w:rsidP="00AA787B">
      <w:pPr>
        <w:pStyle w:val="SingleTxtG"/>
        <w:spacing w:before="120" w:after="0" w:line="240" w:lineRule="auto"/>
        <w:rPr>
          <w:lang w:val="en-GB"/>
        </w:rPr>
      </w:pPr>
      <w:r w:rsidRPr="00EE6D6D">
        <w:rPr>
          <w:lang w:val="en-GB"/>
        </w:rPr>
        <w:t>22.</w:t>
      </w:r>
      <w:r w:rsidRPr="00EE6D6D">
        <w:rPr>
          <w:lang w:val="en-GB"/>
        </w:rPr>
        <w:tab/>
      </w:r>
      <w:r w:rsidR="002D7258" w:rsidRPr="00EE6D6D">
        <w:rPr>
          <w:lang w:val="en-GB"/>
        </w:rPr>
        <w:t xml:space="preserve">The Committee welcomes the </w:t>
      </w:r>
      <w:r w:rsidR="00DB41B2" w:rsidRPr="00EE6D6D">
        <w:rPr>
          <w:lang w:val="en-GB"/>
        </w:rPr>
        <w:t>organization by the State party</w:t>
      </w:r>
      <w:r w:rsidR="002D7258" w:rsidRPr="00EE6D6D">
        <w:rPr>
          <w:lang w:val="en-GB"/>
        </w:rPr>
        <w:t>, in partnership with the International Telecommunication Union, o</w:t>
      </w:r>
      <w:r w:rsidR="00DB41B2" w:rsidRPr="00EE6D6D">
        <w:rPr>
          <w:lang w:val="en-GB"/>
        </w:rPr>
        <w:t xml:space="preserve">f </w:t>
      </w:r>
      <w:r w:rsidR="002D7258" w:rsidRPr="00EE6D6D">
        <w:rPr>
          <w:lang w:val="en-GB"/>
        </w:rPr>
        <w:t xml:space="preserve">the </w:t>
      </w:r>
      <w:r w:rsidR="00C63FA9">
        <w:rPr>
          <w:lang w:val="en-GB"/>
        </w:rPr>
        <w:t>n</w:t>
      </w:r>
      <w:r w:rsidR="002D7258" w:rsidRPr="00C63FA9">
        <w:rPr>
          <w:lang w:val="en-GB"/>
        </w:rPr>
        <w:t xml:space="preserve">ational </w:t>
      </w:r>
      <w:proofErr w:type="gramStart"/>
      <w:r w:rsidR="00C63FA9" w:rsidRPr="00AA787B">
        <w:rPr>
          <w:lang w:val="en-GB"/>
        </w:rPr>
        <w:t>s</w:t>
      </w:r>
      <w:r w:rsidR="002D7258" w:rsidRPr="00C63FA9">
        <w:rPr>
          <w:lang w:val="en-GB"/>
        </w:rPr>
        <w:t>takeholders</w:t>
      </w:r>
      <w:proofErr w:type="gramEnd"/>
      <w:r w:rsidR="002D7258" w:rsidRPr="00C63FA9">
        <w:rPr>
          <w:lang w:val="en-GB"/>
        </w:rPr>
        <w:t xml:space="preserve"> workshop for </w:t>
      </w:r>
      <w:r w:rsidR="00C63FA9">
        <w:rPr>
          <w:lang w:val="en-GB"/>
        </w:rPr>
        <w:t>c</w:t>
      </w:r>
      <w:r w:rsidR="002D7258" w:rsidRPr="00C63FA9">
        <w:rPr>
          <w:lang w:val="en-GB"/>
        </w:rPr>
        <w:t xml:space="preserve">hild </w:t>
      </w:r>
      <w:r w:rsidR="00C63FA9">
        <w:rPr>
          <w:lang w:val="en-GB"/>
        </w:rPr>
        <w:t>p</w:t>
      </w:r>
      <w:r w:rsidR="002D7258" w:rsidRPr="00C63FA9">
        <w:rPr>
          <w:lang w:val="en-GB"/>
        </w:rPr>
        <w:t>rotection onlin</w:t>
      </w:r>
      <w:r w:rsidR="00C63FA9" w:rsidRPr="00C63FA9">
        <w:rPr>
          <w:lang w:val="en-GB"/>
        </w:rPr>
        <w:t>e held</w:t>
      </w:r>
      <w:r w:rsidR="002D7258" w:rsidRPr="00B54A69">
        <w:rPr>
          <w:lang w:val="en-GB"/>
        </w:rPr>
        <w:t xml:space="preserve"> in Libreville from 6 to</w:t>
      </w:r>
      <w:r w:rsidR="002D7258" w:rsidRPr="00EE6D6D">
        <w:rPr>
          <w:lang w:val="en-GB"/>
        </w:rPr>
        <w:t xml:space="preserve"> 8 May</w:t>
      </w:r>
      <w:r w:rsidR="00EC6406" w:rsidRPr="00EE6D6D">
        <w:rPr>
          <w:lang w:val="en-GB"/>
        </w:rPr>
        <w:t xml:space="preserve"> </w:t>
      </w:r>
      <w:r w:rsidR="002D7258" w:rsidRPr="00EE6D6D">
        <w:rPr>
          <w:lang w:val="en-GB"/>
        </w:rPr>
        <w:t xml:space="preserve">2015, with the objective </w:t>
      </w:r>
      <w:r w:rsidR="00761574">
        <w:rPr>
          <w:lang w:val="en-GB"/>
        </w:rPr>
        <w:t>of</w:t>
      </w:r>
      <w:r w:rsidR="00761574" w:rsidRPr="00EE6D6D">
        <w:rPr>
          <w:lang w:val="en-GB"/>
        </w:rPr>
        <w:t xml:space="preserve"> </w:t>
      </w:r>
      <w:r w:rsidR="002D7258" w:rsidRPr="00EE6D6D">
        <w:rPr>
          <w:lang w:val="en-GB"/>
        </w:rPr>
        <w:t>develop</w:t>
      </w:r>
      <w:r w:rsidR="00761574">
        <w:rPr>
          <w:lang w:val="en-GB"/>
        </w:rPr>
        <w:t>ing</w:t>
      </w:r>
      <w:r w:rsidR="002D7258" w:rsidRPr="00EE6D6D">
        <w:rPr>
          <w:lang w:val="en-GB"/>
        </w:rPr>
        <w:t xml:space="preserve"> strategies to help ensure the protection of children on the </w:t>
      </w:r>
      <w:r w:rsidR="00761574">
        <w:rPr>
          <w:lang w:val="en-GB"/>
        </w:rPr>
        <w:t>I</w:t>
      </w:r>
      <w:r w:rsidR="002D7258" w:rsidRPr="00EE6D6D">
        <w:rPr>
          <w:lang w:val="en-GB"/>
        </w:rPr>
        <w:t>nternet.</w:t>
      </w:r>
      <w:r w:rsidR="00EC6406" w:rsidRPr="00EE6D6D">
        <w:rPr>
          <w:lang w:val="en-GB"/>
        </w:rPr>
        <w:t xml:space="preserve"> The Committee is</w:t>
      </w:r>
      <w:r w:rsidR="000B60C1">
        <w:rPr>
          <w:lang w:val="en-GB"/>
        </w:rPr>
        <w:t>,</w:t>
      </w:r>
      <w:r w:rsidR="00EC6406" w:rsidRPr="00EE6D6D">
        <w:rPr>
          <w:lang w:val="en-GB"/>
        </w:rPr>
        <w:t xml:space="preserve"> however</w:t>
      </w:r>
      <w:r w:rsidR="000B60C1">
        <w:rPr>
          <w:lang w:val="en-GB"/>
        </w:rPr>
        <w:t>,</w:t>
      </w:r>
      <w:r w:rsidR="00EC6406" w:rsidRPr="00EE6D6D">
        <w:rPr>
          <w:lang w:val="en-GB"/>
        </w:rPr>
        <w:t xml:space="preserve"> concerned about the absence</w:t>
      </w:r>
      <w:r w:rsidR="00DB41B2" w:rsidRPr="00EE6D6D">
        <w:rPr>
          <w:lang w:val="en-GB"/>
        </w:rPr>
        <w:t xml:space="preserve"> of information on</w:t>
      </w:r>
      <w:r w:rsidR="00607D21" w:rsidRPr="00EE6D6D">
        <w:rPr>
          <w:lang w:val="en-GB"/>
        </w:rPr>
        <w:t xml:space="preserve"> </w:t>
      </w:r>
      <w:r w:rsidR="00EC6406" w:rsidRPr="00EE6D6D">
        <w:rPr>
          <w:lang w:val="en-GB"/>
        </w:rPr>
        <w:t>a national response</w:t>
      </w:r>
      <w:r w:rsidR="00607D21" w:rsidRPr="00EE6D6D">
        <w:rPr>
          <w:lang w:val="en-GB"/>
        </w:rPr>
        <w:t xml:space="preserve"> strategy</w:t>
      </w:r>
      <w:r w:rsidR="00EC6406" w:rsidRPr="00EE6D6D">
        <w:rPr>
          <w:lang w:val="en-GB"/>
        </w:rPr>
        <w:t>.</w:t>
      </w:r>
    </w:p>
    <w:p w14:paraId="5ABB3671" w14:textId="23C4E0BF" w:rsidR="00680F24" w:rsidRPr="00EE6D6D" w:rsidRDefault="00AA787B" w:rsidP="00AA787B">
      <w:pPr>
        <w:pStyle w:val="SingleTxtG"/>
        <w:spacing w:before="120" w:line="240" w:lineRule="auto"/>
        <w:rPr>
          <w:b/>
          <w:lang w:val="en-GB"/>
        </w:rPr>
      </w:pPr>
      <w:r w:rsidRPr="00EE6D6D">
        <w:rPr>
          <w:lang w:val="en-GB"/>
        </w:rPr>
        <w:t>23.</w:t>
      </w:r>
      <w:r w:rsidRPr="00EE6D6D">
        <w:rPr>
          <w:lang w:val="en-GB"/>
        </w:rPr>
        <w:tab/>
      </w:r>
      <w:r w:rsidR="003052DA" w:rsidRPr="00EE6D6D">
        <w:rPr>
          <w:b/>
          <w:lang w:val="en-GB"/>
        </w:rPr>
        <w:t xml:space="preserve">With reference to </w:t>
      </w:r>
      <w:r w:rsidR="00680F24" w:rsidRPr="00EE6D6D">
        <w:rPr>
          <w:b/>
          <w:lang w:val="en-GB"/>
        </w:rPr>
        <w:t xml:space="preserve">Human Rights Council resolution </w:t>
      </w:r>
      <w:r w:rsidR="00F3504C">
        <w:rPr>
          <w:b/>
          <w:lang w:val="en-GB"/>
        </w:rPr>
        <w:t xml:space="preserve">31/7 </w:t>
      </w:r>
      <w:r w:rsidR="00680F24" w:rsidRPr="00EE6D6D">
        <w:rPr>
          <w:b/>
          <w:lang w:val="en-GB"/>
        </w:rPr>
        <w:t xml:space="preserve">on the </w:t>
      </w:r>
      <w:r w:rsidR="00761574">
        <w:rPr>
          <w:b/>
          <w:lang w:val="en-GB"/>
        </w:rPr>
        <w:t>“</w:t>
      </w:r>
      <w:r w:rsidR="00680F24" w:rsidRPr="00EE6D6D">
        <w:rPr>
          <w:b/>
          <w:lang w:val="en-GB"/>
        </w:rPr>
        <w:t>Rights of the child: information and communications technologies and child sexual exploitation</w:t>
      </w:r>
      <w:r w:rsidR="00761574">
        <w:rPr>
          <w:b/>
          <w:lang w:val="en-GB"/>
        </w:rPr>
        <w:t>”</w:t>
      </w:r>
      <w:r w:rsidR="00680F24" w:rsidRPr="00EE6D6D">
        <w:rPr>
          <w:b/>
          <w:lang w:val="en-GB"/>
        </w:rPr>
        <w:t xml:space="preserve"> and the outcomes of the 2014 and 2015</w:t>
      </w:r>
      <w:r w:rsidR="00680F24" w:rsidRPr="00EE6D6D">
        <w:rPr>
          <w:b/>
          <w:vertAlign w:val="superscript"/>
          <w:lang w:val="en-GB"/>
        </w:rPr>
        <w:t xml:space="preserve"> </w:t>
      </w:r>
      <w:proofErr w:type="spellStart"/>
      <w:r w:rsidR="00680F24" w:rsidRPr="00EE6D6D">
        <w:rPr>
          <w:b/>
          <w:lang w:val="en-GB"/>
        </w:rPr>
        <w:t>WeProtect</w:t>
      </w:r>
      <w:proofErr w:type="spellEnd"/>
      <w:r w:rsidR="00680F24" w:rsidRPr="00EE6D6D">
        <w:rPr>
          <w:b/>
          <w:lang w:val="en-GB"/>
        </w:rPr>
        <w:t xml:space="preserve"> </w:t>
      </w:r>
      <w:r w:rsidR="00761574">
        <w:rPr>
          <w:b/>
          <w:lang w:val="en-GB"/>
        </w:rPr>
        <w:t>s</w:t>
      </w:r>
      <w:r w:rsidR="00680F24" w:rsidRPr="00EE6D6D">
        <w:rPr>
          <w:b/>
          <w:lang w:val="en-GB"/>
        </w:rPr>
        <w:t>ummits,</w:t>
      </w:r>
      <w:r w:rsidR="00761574">
        <w:rPr>
          <w:b/>
          <w:lang w:val="en-GB"/>
        </w:rPr>
        <w:t xml:space="preserve"> held in London and Abu Dhabi, respectively,</w:t>
      </w:r>
      <w:r w:rsidR="00680F24" w:rsidRPr="00EE6D6D">
        <w:rPr>
          <w:b/>
          <w:lang w:val="en-GB"/>
        </w:rPr>
        <w:t xml:space="preserve"> the Committee recommends that the State party</w:t>
      </w:r>
      <w:r w:rsidR="00680F24" w:rsidRPr="00EE6D6D">
        <w:rPr>
          <w:b/>
          <w:vertAlign w:val="superscript"/>
          <w:lang w:val="en-GB"/>
        </w:rPr>
        <w:t xml:space="preserve"> </w:t>
      </w:r>
      <w:r w:rsidR="00680F24" w:rsidRPr="00EE6D6D">
        <w:rPr>
          <w:b/>
          <w:lang w:val="en-GB"/>
        </w:rPr>
        <w:t>adopt a national response for preventing and addressing online child sexual exploitation and abuse, in close collaboration with relevant industr</w:t>
      </w:r>
      <w:r w:rsidR="00F055D9">
        <w:rPr>
          <w:b/>
          <w:lang w:val="en-GB"/>
        </w:rPr>
        <w:t>ies</w:t>
      </w:r>
      <w:r w:rsidR="00680F24" w:rsidRPr="00EE6D6D">
        <w:rPr>
          <w:b/>
          <w:lang w:val="en-GB"/>
        </w:rPr>
        <w:t xml:space="preserve"> and organizations,</w:t>
      </w:r>
      <w:r w:rsidR="00680F24" w:rsidRPr="00EE6D6D">
        <w:rPr>
          <w:b/>
          <w:vertAlign w:val="superscript"/>
          <w:lang w:val="en-GB"/>
        </w:rPr>
        <w:t xml:space="preserve"> </w:t>
      </w:r>
      <w:r w:rsidR="00680F24" w:rsidRPr="00EE6D6D">
        <w:rPr>
          <w:b/>
          <w:lang w:val="en-GB"/>
        </w:rPr>
        <w:t>consisting at a minimum of:</w:t>
      </w:r>
    </w:p>
    <w:p w14:paraId="5B2480F7" w14:textId="065B33CE" w:rsidR="00135339" w:rsidRPr="00AA787B" w:rsidRDefault="006F2173" w:rsidP="00AA787B">
      <w:pPr>
        <w:pStyle w:val="SingleTxtG"/>
        <w:ind w:firstLine="567"/>
        <w:rPr>
          <w:b/>
          <w:lang w:val="en-GB"/>
        </w:rPr>
      </w:pPr>
      <w:r>
        <w:rPr>
          <w:lang w:val="en-GB"/>
        </w:rPr>
        <w:t>(a)</w:t>
      </w:r>
      <w:r>
        <w:rPr>
          <w:lang w:val="en-GB"/>
        </w:rPr>
        <w:tab/>
      </w:r>
      <w:r w:rsidR="00680F24" w:rsidRPr="00AA787B">
        <w:rPr>
          <w:b/>
          <w:lang w:val="en-GB"/>
        </w:rPr>
        <w:t>A national policy to prevent and</w:t>
      </w:r>
      <w:r w:rsidR="00135339" w:rsidRPr="00AA787B">
        <w:rPr>
          <w:b/>
          <w:lang w:val="en-GB"/>
        </w:rPr>
        <w:t xml:space="preserve"> respond to online </w:t>
      </w:r>
      <w:r w:rsidR="00CE0E83" w:rsidRPr="00AA787B">
        <w:rPr>
          <w:b/>
          <w:lang w:val="en-GB"/>
        </w:rPr>
        <w:t>child sexual exploitation and abuse</w:t>
      </w:r>
      <w:r w:rsidR="00135339" w:rsidRPr="00AA787B">
        <w:rPr>
          <w:b/>
          <w:lang w:val="en-GB"/>
        </w:rPr>
        <w:t xml:space="preserve"> through a</w:t>
      </w:r>
      <w:r w:rsidR="00680F24" w:rsidRPr="00AA787B">
        <w:rPr>
          <w:b/>
          <w:lang w:val="en-GB"/>
        </w:rPr>
        <w:t xml:space="preserve">n appropriate legal framework; </w:t>
      </w:r>
      <w:r w:rsidR="00CE0E83" w:rsidRPr="00AA787B">
        <w:rPr>
          <w:b/>
          <w:lang w:val="en-GB"/>
        </w:rPr>
        <w:t xml:space="preserve">a </w:t>
      </w:r>
      <w:r w:rsidR="00680F24" w:rsidRPr="00AA787B">
        <w:rPr>
          <w:b/>
          <w:lang w:val="en-GB"/>
        </w:rPr>
        <w:t>dedicated coordin</w:t>
      </w:r>
      <w:r w:rsidR="00135339" w:rsidRPr="00AA787B">
        <w:rPr>
          <w:b/>
          <w:lang w:val="en-GB"/>
        </w:rPr>
        <w:t>ation and oversight entity; and s</w:t>
      </w:r>
      <w:r w:rsidR="00680F24" w:rsidRPr="00AA787B">
        <w:rPr>
          <w:b/>
          <w:lang w:val="en-GB"/>
        </w:rPr>
        <w:t xml:space="preserve">pecific analysis, research and monitoring capabilities; </w:t>
      </w:r>
    </w:p>
    <w:p w14:paraId="22745D7F" w14:textId="4963DB0D" w:rsidR="00910A6F" w:rsidRPr="006F2173" w:rsidRDefault="006F2173" w:rsidP="006F2173">
      <w:pPr>
        <w:pStyle w:val="SingleTxtG"/>
        <w:ind w:firstLine="567"/>
        <w:rPr>
          <w:b/>
        </w:rPr>
      </w:pPr>
      <w:r w:rsidRPr="00AA787B">
        <w:rPr>
          <w:lang w:val="en-US"/>
        </w:rPr>
        <w:t>(b)</w:t>
      </w:r>
      <w:r w:rsidRPr="00AA787B">
        <w:rPr>
          <w:lang w:val="en-US"/>
        </w:rPr>
        <w:tab/>
      </w:r>
      <w:r w:rsidR="00680F24" w:rsidRPr="006F2173">
        <w:rPr>
          <w:b/>
        </w:rPr>
        <w:t xml:space="preserve">A dedicated, </w:t>
      </w:r>
      <w:r w:rsidR="00680F24" w:rsidRPr="00B54A69">
        <w:rPr>
          <w:b/>
        </w:rPr>
        <w:t>proactive, responsive and victim-focused criminal justic</w:t>
      </w:r>
      <w:r w:rsidR="00135339" w:rsidRPr="001730C2">
        <w:rPr>
          <w:b/>
        </w:rPr>
        <w:t>e system with t</w:t>
      </w:r>
      <w:r w:rsidR="00680F24" w:rsidRPr="001730C2">
        <w:rPr>
          <w:b/>
        </w:rPr>
        <w:t xml:space="preserve">rained </w:t>
      </w:r>
      <w:r w:rsidR="00135339" w:rsidRPr="001730C2">
        <w:rPr>
          <w:b/>
        </w:rPr>
        <w:t>police, prosecution and judiciar</w:t>
      </w:r>
      <w:r w:rsidR="00680F24" w:rsidRPr="001730C2">
        <w:rPr>
          <w:b/>
        </w:rPr>
        <w:t>y</w:t>
      </w:r>
      <w:r w:rsidR="00B54A69" w:rsidRPr="00AA787B">
        <w:rPr>
          <w:b/>
          <w:lang w:val="en-US"/>
        </w:rPr>
        <w:t xml:space="preserve"> personnel</w:t>
      </w:r>
      <w:r w:rsidR="00680F24" w:rsidRPr="00B54A69">
        <w:rPr>
          <w:b/>
        </w:rPr>
        <w:t xml:space="preserve">; </w:t>
      </w:r>
      <w:r w:rsidR="00135339" w:rsidRPr="001730C2">
        <w:rPr>
          <w:b/>
        </w:rPr>
        <w:t>m</w:t>
      </w:r>
      <w:r w:rsidR="00680F24" w:rsidRPr="001730C2">
        <w:rPr>
          <w:b/>
        </w:rPr>
        <w:t>anagement o</w:t>
      </w:r>
      <w:r w:rsidR="00AE1B53" w:rsidRPr="001730C2">
        <w:rPr>
          <w:b/>
        </w:rPr>
        <w:t>f offenders to prevent re</w:t>
      </w:r>
      <w:r w:rsidR="00A6530B" w:rsidRPr="00AA787B">
        <w:rPr>
          <w:b/>
          <w:lang w:val="en-US"/>
        </w:rPr>
        <w:t xml:space="preserve">peat </w:t>
      </w:r>
      <w:r w:rsidR="00AE1B53" w:rsidRPr="001730C2">
        <w:rPr>
          <w:b/>
        </w:rPr>
        <w:t>offenc</w:t>
      </w:r>
      <w:r w:rsidR="00680F24" w:rsidRPr="001730C2">
        <w:rPr>
          <w:b/>
        </w:rPr>
        <w:t>es, nationally and internationally; and</w:t>
      </w:r>
      <w:r w:rsidR="00680F24" w:rsidRPr="006F2173">
        <w:rPr>
          <w:b/>
        </w:rPr>
        <w:t xml:space="preserve"> </w:t>
      </w:r>
      <w:r w:rsidR="00135339" w:rsidRPr="006F2173">
        <w:rPr>
          <w:b/>
        </w:rPr>
        <w:t>a</w:t>
      </w:r>
      <w:r w:rsidR="00680F24" w:rsidRPr="006F2173">
        <w:rPr>
          <w:b/>
        </w:rPr>
        <w:t xml:space="preserve"> national database linked to </w:t>
      </w:r>
      <w:r w:rsidR="00135339" w:rsidRPr="006F2173">
        <w:rPr>
          <w:b/>
        </w:rPr>
        <w:t xml:space="preserve">the </w:t>
      </w:r>
      <w:r w:rsidR="00FB5C61">
        <w:rPr>
          <w:b/>
        </w:rPr>
        <w:t>International Criminal Police Organization (</w:t>
      </w:r>
      <w:r w:rsidR="00680F24" w:rsidRPr="006F2173">
        <w:rPr>
          <w:b/>
        </w:rPr>
        <w:t>I</w:t>
      </w:r>
      <w:r w:rsidR="00FB5C61">
        <w:rPr>
          <w:b/>
        </w:rPr>
        <w:t>NTERPOL)</w:t>
      </w:r>
      <w:r w:rsidR="00680F24" w:rsidRPr="006F2173">
        <w:rPr>
          <w:b/>
        </w:rPr>
        <w:t xml:space="preserve"> database;</w:t>
      </w:r>
    </w:p>
    <w:p w14:paraId="65339BD7" w14:textId="5DA48335" w:rsidR="00910A6F" w:rsidRPr="006F2173" w:rsidRDefault="006F2173" w:rsidP="006F2173">
      <w:pPr>
        <w:pStyle w:val="SingleTxtG"/>
        <w:ind w:firstLine="567"/>
        <w:rPr>
          <w:b/>
        </w:rPr>
      </w:pPr>
      <w:r w:rsidRPr="00AA787B">
        <w:rPr>
          <w:lang w:val="en-US"/>
        </w:rPr>
        <w:t>(c)</w:t>
      </w:r>
      <w:r w:rsidRPr="00AA787B">
        <w:rPr>
          <w:lang w:val="en-US"/>
        </w:rPr>
        <w:tab/>
      </w:r>
      <w:r w:rsidR="00680F24" w:rsidRPr="006F2173">
        <w:rPr>
          <w:b/>
        </w:rPr>
        <w:t>Appropriate support s</w:t>
      </w:r>
      <w:r w:rsidR="00135339" w:rsidRPr="006F2173">
        <w:rPr>
          <w:b/>
        </w:rPr>
        <w:t>ervices for children</w:t>
      </w:r>
      <w:r w:rsidR="00FB5C61">
        <w:rPr>
          <w:b/>
        </w:rPr>
        <w:t>,</w:t>
      </w:r>
      <w:r w:rsidR="00135339" w:rsidRPr="006F2173">
        <w:rPr>
          <w:b/>
        </w:rPr>
        <w:t xml:space="preserve"> including </w:t>
      </w:r>
      <w:r w:rsidR="00910A6F" w:rsidRPr="00C63FA9">
        <w:rPr>
          <w:b/>
        </w:rPr>
        <w:t>i</w:t>
      </w:r>
      <w:r w:rsidR="00680F24" w:rsidRPr="00C63FA9">
        <w:rPr>
          <w:b/>
        </w:rPr>
        <w:t>ntegrated services</w:t>
      </w:r>
      <w:r w:rsidR="00680F24" w:rsidRPr="001F5F66">
        <w:rPr>
          <w:b/>
        </w:rPr>
        <w:t xml:space="preserve"> during investigation, prosecution and </w:t>
      </w:r>
      <w:r w:rsidR="00680F24" w:rsidRPr="00B54A69">
        <w:rPr>
          <w:b/>
        </w:rPr>
        <w:t xml:space="preserve">aftercare; </w:t>
      </w:r>
      <w:r w:rsidR="00910A6F" w:rsidRPr="00B54A69">
        <w:rPr>
          <w:b/>
        </w:rPr>
        <w:t>t</w:t>
      </w:r>
      <w:r w:rsidR="00680F24" w:rsidRPr="00B54A69">
        <w:rPr>
          <w:b/>
        </w:rPr>
        <w:t xml:space="preserve">rained professionals working with and for children; and </w:t>
      </w:r>
      <w:r w:rsidR="00910A6F" w:rsidRPr="001730C2">
        <w:rPr>
          <w:b/>
        </w:rPr>
        <w:t>a</w:t>
      </w:r>
      <w:r w:rsidR="00680F24" w:rsidRPr="00C63FA9">
        <w:rPr>
          <w:b/>
        </w:rPr>
        <w:t>ccessible procedures for</w:t>
      </w:r>
      <w:r w:rsidR="00680F24" w:rsidRPr="006F2173">
        <w:rPr>
          <w:b/>
        </w:rPr>
        <w:t xml:space="preserve"> complaints, compensation and remedies;</w:t>
      </w:r>
    </w:p>
    <w:p w14:paraId="07EE649F" w14:textId="77E0C301" w:rsidR="00680F24" w:rsidRPr="006F2173" w:rsidRDefault="006F2173" w:rsidP="006F2173">
      <w:pPr>
        <w:pStyle w:val="SingleTxtG"/>
        <w:ind w:firstLine="567"/>
        <w:rPr>
          <w:b/>
        </w:rPr>
      </w:pPr>
      <w:r w:rsidRPr="00AA787B">
        <w:rPr>
          <w:lang w:val="en-US"/>
        </w:rPr>
        <w:t>(d)</w:t>
      </w:r>
      <w:r w:rsidRPr="00AA787B">
        <w:rPr>
          <w:lang w:val="en-US"/>
        </w:rPr>
        <w:tab/>
      </w:r>
      <w:r w:rsidR="00680F24" w:rsidRPr="006F2173">
        <w:rPr>
          <w:b/>
        </w:rPr>
        <w:t>A strategy for pr</w:t>
      </w:r>
      <w:r w:rsidR="00910A6F" w:rsidRPr="006F2173">
        <w:rPr>
          <w:b/>
        </w:rPr>
        <w:t xml:space="preserve">eventing online </w:t>
      </w:r>
      <w:r w:rsidR="0004223B">
        <w:rPr>
          <w:b/>
          <w:lang w:val="en-GB"/>
        </w:rPr>
        <w:t>child sexual exploitation and abuse</w:t>
      </w:r>
      <w:r w:rsidR="0004223B">
        <w:rPr>
          <w:b/>
        </w:rPr>
        <w:t>,</w:t>
      </w:r>
      <w:r w:rsidR="00910A6F" w:rsidRPr="006F2173">
        <w:rPr>
          <w:b/>
        </w:rPr>
        <w:t xml:space="preserve"> including a</w:t>
      </w:r>
      <w:r w:rsidR="00680F24" w:rsidRPr="006F2173">
        <w:rPr>
          <w:b/>
        </w:rPr>
        <w:t xml:space="preserve"> public education programme to </w:t>
      </w:r>
      <w:r w:rsidR="00D5532E" w:rsidRPr="00AA787B">
        <w:rPr>
          <w:b/>
          <w:lang w:val="en-US"/>
        </w:rPr>
        <w:t>increase</w:t>
      </w:r>
      <w:r w:rsidR="00680F24" w:rsidRPr="006F2173">
        <w:rPr>
          <w:b/>
        </w:rPr>
        <w:t xml:space="preserve"> awareness, knowledge and</w:t>
      </w:r>
      <w:r w:rsidR="00AE1B53" w:rsidRPr="006F2173">
        <w:rPr>
          <w:b/>
        </w:rPr>
        <w:t xml:space="preserve"> reporting of online </w:t>
      </w:r>
      <w:r w:rsidR="0004223B">
        <w:rPr>
          <w:b/>
          <w:lang w:val="en-GB"/>
        </w:rPr>
        <w:t>child sexual exploitation and abuse</w:t>
      </w:r>
      <w:r w:rsidR="00AE1B53" w:rsidRPr="006F2173">
        <w:rPr>
          <w:b/>
        </w:rPr>
        <w:t xml:space="preserve"> offenc</w:t>
      </w:r>
      <w:r w:rsidR="00680F24" w:rsidRPr="006F2173">
        <w:rPr>
          <w:b/>
        </w:rPr>
        <w:t xml:space="preserve">es; </w:t>
      </w:r>
      <w:r w:rsidR="00910A6F" w:rsidRPr="006F2173">
        <w:rPr>
          <w:b/>
        </w:rPr>
        <w:t>c</w:t>
      </w:r>
      <w:r w:rsidR="00680F24" w:rsidRPr="006F2173">
        <w:rPr>
          <w:b/>
        </w:rPr>
        <w:t>hild participat</w:t>
      </w:r>
      <w:r w:rsidR="00EE6D6D" w:rsidRPr="006F2173">
        <w:rPr>
          <w:b/>
        </w:rPr>
        <w:t>ion in the development of policies</w:t>
      </w:r>
      <w:r w:rsidR="00680F24" w:rsidRPr="006F2173">
        <w:rPr>
          <w:b/>
        </w:rPr>
        <w:t xml:space="preserve"> and practice</w:t>
      </w:r>
      <w:r w:rsidR="00EE6D6D" w:rsidRPr="006F2173">
        <w:rPr>
          <w:b/>
        </w:rPr>
        <w:t>s</w:t>
      </w:r>
      <w:r w:rsidR="00680F24" w:rsidRPr="006F2173">
        <w:rPr>
          <w:b/>
        </w:rPr>
        <w:t xml:space="preserve">; </w:t>
      </w:r>
      <w:r w:rsidR="000E2474">
        <w:rPr>
          <w:b/>
          <w:lang w:val="en-US"/>
        </w:rPr>
        <w:t xml:space="preserve">a commitment by the </w:t>
      </w:r>
      <w:r w:rsidR="00910A6F" w:rsidRPr="006F2173">
        <w:rPr>
          <w:b/>
        </w:rPr>
        <w:t>i</w:t>
      </w:r>
      <w:r w:rsidR="00680F24" w:rsidRPr="006F2173">
        <w:rPr>
          <w:b/>
        </w:rPr>
        <w:t xml:space="preserve">ndustry </w:t>
      </w:r>
      <w:r w:rsidR="00680F24" w:rsidRPr="000E2474">
        <w:rPr>
          <w:b/>
        </w:rPr>
        <w:t>to</w:t>
      </w:r>
      <w:r w:rsidR="00680F24" w:rsidRPr="006F2173">
        <w:rPr>
          <w:b/>
        </w:rPr>
        <w:t xml:space="preserve"> block</w:t>
      </w:r>
      <w:r w:rsidR="000E2474">
        <w:rPr>
          <w:b/>
          <w:lang w:val="en-US"/>
        </w:rPr>
        <w:t>ing</w:t>
      </w:r>
      <w:r w:rsidR="00680F24" w:rsidRPr="006F2173">
        <w:rPr>
          <w:b/>
        </w:rPr>
        <w:t xml:space="preserve"> and remov</w:t>
      </w:r>
      <w:r w:rsidR="000E2474">
        <w:rPr>
          <w:b/>
          <w:lang w:val="en-US"/>
        </w:rPr>
        <w:t>ing</w:t>
      </w:r>
      <w:r w:rsidR="00680F24" w:rsidRPr="006F2173">
        <w:rPr>
          <w:b/>
        </w:rPr>
        <w:t xml:space="preserve"> online </w:t>
      </w:r>
      <w:r w:rsidR="000E2474">
        <w:rPr>
          <w:b/>
          <w:lang w:val="en-US"/>
        </w:rPr>
        <w:t xml:space="preserve">content involving </w:t>
      </w:r>
      <w:r w:rsidR="0004223B">
        <w:rPr>
          <w:b/>
          <w:lang w:val="en-GB"/>
        </w:rPr>
        <w:t>sexual exploitation and abuse</w:t>
      </w:r>
      <w:r w:rsidR="00680F24" w:rsidRPr="006F2173">
        <w:rPr>
          <w:b/>
        </w:rPr>
        <w:t xml:space="preserve"> </w:t>
      </w:r>
      <w:r w:rsidR="000E2474">
        <w:rPr>
          <w:b/>
          <w:lang w:val="en-US"/>
        </w:rPr>
        <w:t>of children</w:t>
      </w:r>
      <w:r w:rsidR="00680F24" w:rsidRPr="006F2173">
        <w:rPr>
          <w:b/>
        </w:rPr>
        <w:t>, report</w:t>
      </w:r>
      <w:r w:rsidR="000E2474">
        <w:rPr>
          <w:b/>
          <w:lang w:val="en-US"/>
        </w:rPr>
        <w:t>ing</w:t>
      </w:r>
      <w:r w:rsidR="00680F24" w:rsidRPr="006F2173">
        <w:rPr>
          <w:b/>
        </w:rPr>
        <w:t xml:space="preserve"> incidents to law enforcement </w:t>
      </w:r>
      <w:r w:rsidR="00D5532E" w:rsidRPr="00AA787B">
        <w:rPr>
          <w:b/>
          <w:lang w:val="en-US"/>
        </w:rPr>
        <w:t xml:space="preserve">authorities </w:t>
      </w:r>
      <w:r w:rsidR="00680F24" w:rsidRPr="006F2173">
        <w:rPr>
          <w:b/>
        </w:rPr>
        <w:t>and develop</w:t>
      </w:r>
      <w:r w:rsidR="000E2474">
        <w:rPr>
          <w:b/>
          <w:lang w:val="en-US"/>
        </w:rPr>
        <w:t>ing</w:t>
      </w:r>
      <w:r w:rsidR="00680F24" w:rsidRPr="006F2173">
        <w:rPr>
          <w:b/>
        </w:rPr>
        <w:t xml:space="preserve"> innovative solutions; </w:t>
      </w:r>
      <w:r w:rsidR="00910A6F" w:rsidRPr="006F2173">
        <w:rPr>
          <w:b/>
        </w:rPr>
        <w:t>c</w:t>
      </w:r>
      <w:r w:rsidR="00680F24" w:rsidRPr="006F2173">
        <w:rPr>
          <w:b/>
        </w:rPr>
        <w:t>lose cooperation with organi</w:t>
      </w:r>
      <w:r w:rsidR="0004223B">
        <w:rPr>
          <w:b/>
        </w:rPr>
        <w:t>z</w:t>
      </w:r>
      <w:r w:rsidR="00680F24" w:rsidRPr="006F2173">
        <w:rPr>
          <w:b/>
        </w:rPr>
        <w:t>ations working to end child sexual exploitation online;</w:t>
      </w:r>
      <w:r w:rsidR="00910A6F" w:rsidRPr="006F2173">
        <w:rPr>
          <w:b/>
        </w:rPr>
        <w:t xml:space="preserve"> </w:t>
      </w:r>
      <w:r w:rsidR="00D5532E" w:rsidRPr="00AA787B">
        <w:rPr>
          <w:b/>
          <w:lang w:val="en-US"/>
        </w:rPr>
        <w:t xml:space="preserve">and </w:t>
      </w:r>
      <w:r w:rsidR="00910A6F" w:rsidRPr="006F2173">
        <w:rPr>
          <w:b/>
        </w:rPr>
        <w:t>e</w:t>
      </w:r>
      <w:r w:rsidR="00680F24" w:rsidRPr="006F2173">
        <w:rPr>
          <w:b/>
        </w:rPr>
        <w:t>thical and informed reporting</w:t>
      </w:r>
      <w:r w:rsidR="00D5532E" w:rsidRPr="00D5532E">
        <w:rPr>
          <w:b/>
          <w:lang w:val="en-US"/>
        </w:rPr>
        <w:t xml:space="preserve"> </w:t>
      </w:r>
      <w:r w:rsidR="00D5532E">
        <w:rPr>
          <w:b/>
          <w:lang w:val="en-US"/>
        </w:rPr>
        <w:t>on the issue</w:t>
      </w:r>
      <w:r w:rsidR="00D5532E" w:rsidRPr="00AA787B">
        <w:rPr>
          <w:b/>
          <w:lang w:val="en-US"/>
        </w:rPr>
        <w:t xml:space="preserve"> by the media</w:t>
      </w:r>
      <w:r w:rsidR="00680F24" w:rsidRPr="006F2173">
        <w:rPr>
          <w:b/>
        </w:rPr>
        <w:t>.</w:t>
      </w:r>
    </w:p>
    <w:p w14:paraId="5F96CF3F" w14:textId="77777777" w:rsidR="00EC3FAA" w:rsidRPr="00EE6D6D" w:rsidRDefault="006F2173" w:rsidP="006F2173">
      <w:pPr>
        <w:pStyle w:val="H1G"/>
      </w:pPr>
      <w:r w:rsidRPr="00AA787B">
        <w:rPr>
          <w:lang w:val="en-US"/>
        </w:rPr>
        <w:tab/>
      </w:r>
      <w:r w:rsidRPr="00AA787B">
        <w:rPr>
          <w:lang w:val="en-US"/>
        </w:rPr>
        <w:tab/>
      </w:r>
      <w:r w:rsidR="00EC3FAA" w:rsidRPr="00EE6D6D">
        <w:t>Chil</w:t>
      </w:r>
      <w:r w:rsidR="00196B38" w:rsidRPr="00EE6D6D">
        <w:t>d</w:t>
      </w:r>
      <w:r w:rsidR="00EC3FAA" w:rsidRPr="00EE6D6D">
        <w:t xml:space="preserve"> sex tourism</w:t>
      </w:r>
    </w:p>
    <w:p w14:paraId="37999986" w14:textId="6F613BE0" w:rsidR="000E1939" w:rsidRPr="00EE6D6D" w:rsidRDefault="00AA787B" w:rsidP="00AA787B">
      <w:pPr>
        <w:pStyle w:val="SingleTxtG"/>
        <w:rPr>
          <w:lang w:val="en-GB"/>
        </w:rPr>
      </w:pPr>
      <w:r w:rsidRPr="00EE6D6D">
        <w:rPr>
          <w:lang w:val="en-GB"/>
        </w:rPr>
        <w:t>24.</w:t>
      </w:r>
      <w:r w:rsidRPr="00EE6D6D">
        <w:rPr>
          <w:lang w:val="en-GB"/>
        </w:rPr>
        <w:tab/>
      </w:r>
      <w:r w:rsidR="000E1939" w:rsidRPr="00EE6D6D">
        <w:rPr>
          <w:lang w:val="en-GB"/>
        </w:rPr>
        <w:t xml:space="preserve">The Committee is </w:t>
      </w:r>
      <w:r w:rsidR="00B01D3D" w:rsidRPr="00EE6D6D">
        <w:rPr>
          <w:lang w:val="en-GB"/>
        </w:rPr>
        <w:t xml:space="preserve">seriously </w:t>
      </w:r>
      <w:r w:rsidR="000E1939" w:rsidRPr="00EE6D6D">
        <w:rPr>
          <w:lang w:val="en-GB"/>
        </w:rPr>
        <w:t xml:space="preserve">concerned about the lack of specific studies and data regarding </w:t>
      </w:r>
      <w:r w:rsidR="001E54A3" w:rsidRPr="00EE6D6D">
        <w:rPr>
          <w:lang w:val="en-GB"/>
        </w:rPr>
        <w:t xml:space="preserve">tourism-related </w:t>
      </w:r>
      <w:r w:rsidR="000E1939" w:rsidRPr="00EE6D6D">
        <w:rPr>
          <w:lang w:val="en-GB"/>
        </w:rPr>
        <w:t xml:space="preserve">child sexual exploitation and pornography and the absence of measures to address commercial sexual exploitation of girls, in particular in Port </w:t>
      </w:r>
      <w:proofErr w:type="spellStart"/>
      <w:r w:rsidR="000E1939" w:rsidRPr="00EE6D6D">
        <w:rPr>
          <w:lang w:val="en-GB"/>
        </w:rPr>
        <w:t>Gentil</w:t>
      </w:r>
      <w:proofErr w:type="spellEnd"/>
      <w:r w:rsidR="000E1939" w:rsidRPr="00EE6D6D">
        <w:rPr>
          <w:lang w:val="en-GB"/>
        </w:rPr>
        <w:t xml:space="preserve">. </w:t>
      </w:r>
    </w:p>
    <w:p w14:paraId="1AA38A44" w14:textId="3575483E" w:rsidR="000E1939" w:rsidRPr="00EE6D6D" w:rsidRDefault="00AA787B" w:rsidP="00AA787B">
      <w:pPr>
        <w:pStyle w:val="SingleTxtG"/>
        <w:ind w:firstLine="1"/>
        <w:rPr>
          <w:b/>
          <w:lang w:val="en-GB"/>
        </w:rPr>
      </w:pPr>
      <w:r w:rsidRPr="00EE6D6D">
        <w:rPr>
          <w:lang w:val="en-GB"/>
        </w:rPr>
        <w:t>25.</w:t>
      </w:r>
      <w:r w:rsidRPr="00EE6D6D">
        <w:rPr>
          <w:lang w:val="en-GB"/>
        </w:rPr>
        <w:tab/>
      </w:r>
      <w:r w:rsidR="000E1939" w:rsidRPr="00EE6D6D">
        <w:rPr>
          <w:b/>
          <w:lang w:val="en-GB"/>
        </w:rPr>
        <w:t xml:space="preserve">The Committee recommends that the State party: </w:t>
      </w:r>
    </w:p>
    <w:p w14:paraId="0EFC0B5A" w14:textId="48AC1643" w:rsidR="000E1939" w:rsidRPr="00AA787B" w:rsidRDefault="007A31BB" w:rsidP="00AA787B">
      <w:pPr>
        <w:pStyle w:val="SingleTxtG"/>
        <w:ind w:firstLine="567"/>
        <w:rPr>
          <w:b/>
        </w:rPr>
      </w:pPr>
      <w:r w:rsidRPr="00AA787B">
        <w:rPr>
          <w:lang w:val="en-US"/>
        </w:rPr>
        <w:t>(a)</w:t>
      </w:r>
      <w:r w:rsidRPr="00AA787B">
        <w:rPr>
          <w:lang w:val="en-US"/>
        </w:rPr>
        <w:tab/>
      </w:r>
      <w:r w:rsidR="000E1939" w:rsidRPr="00AA787B">
        <w:rPr>
          <w:b/>
        </w:rPr>
        <w:t xml:space="preserve">Study the root causes </w:t>
      </w:r>
      <w:r w:rsidR="0004223B" w:rsidRPr="00AA787B">
        <w:rPr>
          <w:b/>
        </w:rPr>
        <w:t xml:space="preserve">of </w:t>
      </w:r>
      <w:r w:rsidR="000E1939" w:rsidRPr="00AA787B">
        <w:rPr>
          <w:b/>
        </w:rPr>
        <w:t xml:space="preserve">and risk factors </w:t>
      </w:r>
      <w:r w:rsidR="0004223B" w:rsidRPr="00AA787B">
        <w:rPr>
          <w:b/>
        </w:rPr>
        <w:t xml:space="preserve">for </w:t>
      </w:r>
      <w:r w:rsidR="001E54A3" w:rsidRPr="00AA787B">
        <w:rPr>
          <w:b/>
        </w:rPr>
        <w:t xml:space="preserve">tourism-related </w:t>
      </w:r>
      <w:r w:rsidR="000E1939" w:rsidRPr="00AA787B">
        <w:rPr>
          <w:b/>
        </w:rPr>
        <w:t>child sexual exploitation and child pornography, especially</w:t>
      </w:r>
      <w:r w:rsidR="001E54A3" w:rsidRPr="00AA787B">
        <w:rPr>
          <w:b/>
        </w:rPr>
        <w:t xml:space="preserve"> </w:t>
      </w:r>
      <w:r w:rsidR="00627750" w:rsidRPr="00AA787B">
        <w:rPr>
          <w:b/>
        </w:rPr>
        <w:t>that involving</w:t>
      </w:r>
      <w:r w:rsidR="000E1939" w:rsidRPr="00AA787B">
        <w:rPr>
          <w:b/>
        </w:rPr>
        <w:t xml:space="preserve"> girls, and take the </w:t>
      </w:r>
      <w:r w:rsidR="00AE1B53" w:rsidRPr="00AA787B">
        <w:rPr>
          <w:b/>
        </w:rPr>
        <w:t xml:space="preserve">measures </w:t>
      </w:r>
      <w:r w:rsidR="0004223B" w:rsidRPr="00AA787B">
        <w:rPr>
          <w:b/>
        </w:rPr>
        <w:t xml:space="preserve">necessary </w:t>
      </w:r>
      <w:r w:rsidR="00AE1B53" w:rsidRPr="00AA787B">
        <w:rPr>
          <w:b/>
        </w:rPr>
        <w:t>to prevent th</w:t>
      </w:r>
      <w:r w:rsidR="0004223B" w:rsidRPr="00AA787B">
        <w:rPr>
          <w:b/>
        </w:rPr>
        <w:t>o</w:t>
      </w:r>
      <w:r w:rsidR="00AE1B53" w:rsidRPr="00AA787B">
        <w:rPr>
          <w:b/>
        </w:rPr>
        <w:t>se offenc</w:t>
      </w:r>
      <w:r w:rsidR="000E1939" w:rsidRPr="00AA787B">
        <w:rPr>
          <w:b/>
        </w:rPr>
        <w:t xml:space="preserve">es, in particular in Port </w:t>
      </w:r>
      <w:proofErr w:type="spellStart"/>
      <w:r w:rsidR="000E1939" w:rsidRPr="00AA787B">
        <w:rPr>
          <w:b/>
        </w:rPr>
        <w:t>Gentil</w:t>
      </w:r>
      <w:proofErr w:type="spellEnd"/>
      <w:r w:rsidR="000E1939" w:rsidRPr="00AA787B">
        <w:rPr>
          <w:b/>
        </w:rPr>
        <w:t xml:space="preserve">; </w:t>
      </w:r>
    </w:p>
    <w:p w14:paraId="764C3B75" w14:textId="5E72468D" w:rsidR="00EC3FAA" w:rsidRPr="00AA787B" w:rsidRDefault="007A31BB" w:rsidP="00AA787B">
      <w:pPr>
        <w:pStyle w:val="SingleTxtG"/>
        <w:ind w:firstLine="567"/>
        <w:rPr>
          <w:b/>
        </w:rPr>
      </w:pPr>
      <w:r w:rsidRPr="00AA787B">
        <w:rPr>
          <w:lang w:val="en-US"/>
        </w:rPr>
        <w:t>(b)</w:t>
      </w:r>
      <w:r w:rsidRPr="00AA787B">
        <w:rPr>
          <w:lang w:val="en-US"/>
        </w:rPr>
        <w:tab/>
      </w:r>
      <w:r w:rsidR="000E1939" w:rsidRPr="00AA787B">
        <w:rPr>
          <w:b/>
        </w:rPr>
        <w:t>C</w:t>
      </w:r>
      <w:r w:rsidR="00EC3FAA" w:rsidRPr="00AA787B">
        <w:rPr>
          <w:b/>
        </w:rPr>
        <w:t xml:space="preserve">onduct advocacy with the tourism industry </w:t>
      </w:r>
      <w:r w:rsidR="00627750" w:rsidRPr="00AA787B">
        <w:rPr>
          <w:b/>
        </w:rPr>
        <w:t>concerning</w:t>
      </w:r>
      <w:r w:rsidR="00EC3FAA" w:rsidRPr="00AA787B">
        <w:rPr>
          <w:b/>
        </w:rPr>
        <w:t xml:space="preserve"> the harmful effects of child sex tourism, widely disseminate the </w:t>
      </w:r>
      <w:r w:rsidR="0004223B" w:rsidRPr="00AA787B">
        <w:rPr>
          <w:b/>
        </w:rPr>
        <w:t xml:space="preserve">World Tourism Organization </w:t>
      </w:r>
      <w:r w:rsidR="00EC3FAA" w:rsidRPr="00AA787B">
        <w:rPr>
          <w:b/>
        </w:rPr>
        <w:t xml:space="preserve">Global Code of Ethics for Tourism among travel agents and tourism agencies, and encourage these enterprises to become signatories to the Code of Conduct for the Protection of Children from Sexual Exploitation in Travel and Tourism. </w:t>
      </w:r>
    </w:p>
    <w:p w14:paraId="6591E772" w14:textId="6DAC4355" w:rsidR="002D473B" w:rsidRPr="007A31BB" w:rsidRDefault="00D853A7">
      <w:pPr>
        <w:pStyle w:val="HChG"/>
      </w:pPr>
      <w:r w:rsidRPr="007A31BB">
        <w:tab/>
      </w:r>
      <w:r w:rsidR="002D473B" w:rsidRPr="007A31BB">
        <w:t>V</w:t>
      </w:r>
      <w:r w:rsidR="003C1EF7" w:rsidRPr="007A31BB">
        <w:t>I</w:t>
      </w:r>
      <w:r w:rsidR="002D473B" w:rsidRPr="007A31BB">
        <w:t>.</w:t>
      </w:r>
      <w:r w:rsidR="00CC1DDE" w:rsidRPr="007A31BB">
        <w:tab/>
      </w:r>
      <w:r w:rsidR="002D473B" w:rsidRPr="007A31BB">
        <w:t xml:space="preserve">Prohibition of the sale of children, child pornography </w:t>
      </w:r>
      <w:r w:rsidR="007A31BB" w:rsidRPr="007A31BB">
        <w:br/>
      </w:r>
      <w:r w:rsidR="002D473B" w:rsidRPr="007A31BB">
        <w:t xml:space="preserve">and child prostitution and related matters </w:t>
      </w:r>
      <w:r w:rsidR="007A31BB" w:rsidRPr="007A31BB">
        <w:br/>
      </w:r>
      <w:r w:rsidR="002D473B" w:rsidRPr="007A31BB">
        <w:t>(arts. 3</w:t>
      </w:r>
      <w:r w:rsidR="0004223B" w:rsidRPr="007A31BB">
        <w:t>,</w:t>
      </w:r>
      <w:r w:rsidR="002D473B" w:rsidRPr="007A31BB">
        <w:t xml:space="preserve"> 4</w:t>
      </w:r>
      <w:r w:rsidR="0004223B" w:rsidRPr="007A31BB">
        <w:t xml:space="preserve"> (</w:t>
      </w:r>
      <w:r w:rsidR="002D473B" w:rsidRPr="007A31BB">
        <w:t>2</w:t>
      </w:r>
      <w:r w:rsidR="00F3504C" w:rsidRPr="007A31BB">
        <w:t>)</w:t>
      </w:r>
      <w:r w:rsidR="002D473B" w:rsidRPr="007A31BB">
        <w:t xml:space="preserve"> and </w:t>
      </w:r>
      <w:r w:rsidR="00F3504C" w:rsidRPr="007A31BB">
        <w:t>(</w:t>
      </w:r>
      <w:r w:rsidR="002D473B" w:rsidRPr="007A31BB">
        <w:t>3</w:t>
      </w:r>
      <w:r w:rsidR="0004223B" w:rsidRPr="007A31BB">
        <w:t>) and</w:t>
      </w:r>
      <w:r w:rsidR="002D473B" w:rsidRPr="007A31BB">
        <w:t xml:space="preserve"> 5</w:t>
      </w:r>
      <w:r w:rsidR="00F3504C" w:rsidRPr="007A31BB">
        <w:t>-</w:t>
      </w:r>
      <w:r w:rsidR="002D473B" w:rsidRPr="007A31BB">
        <w:t>7)</w:t>
      </w:r>
    </w:p>
    <w:p w14:paraId="2968E8A4" w14:textId="0AF8C959" w:rsidR="002D473B" w:rsidRPr="00EE6D6D" w:rsidRDefault="002D473B" w:rsidP="003C1EF7">
      <w:pPr>
        <w:pStyle w:val="H1G"/>
        <w:rPr>
          <w:lang w:val="en-GB"/>
        </w:rPr>
      </w:pPr>
      <w:r w:rsidRPr="00EE6D6D">
        <w:rPr>
          <w:lang w:val="en-GB"/>
        </w:rPr>
        <w:tab/>
      </w:r>
      <w:r w:rsidR="00D853A7" w:rsidRPr="00EE6D6D">
        <w:rPr>
          <w:lang w:val="en-GB"/>
        </w:rPr>
        <w:tab/>
      </w:r>
      <w:r w:rsidRPr="00EE6D6D">
        <w:rPr>
          <w:lang w:val="en-GB"/>
        </w:rPr>
        <w:t xml:space="preserve">Existing </w:t>
      </w:r>
      <w:r w:rsidRPr="003B2FBE">
        <w:rPr>
          <w:lang w:val="en-GB"/>
        </w:rPr>
        <w:t>criminal or penal</w:t>
      </w:r>
      <w:r w:rsidRPr="00EE6D6D">
        <w:rPr>
          <w:lang w:val="en-GB"/>
        </w:rPr>
        <w:t xml:space="preserve"> laws and regulations</w:t>
      </w:r>
      <w:r w:rsidR="00147A9D" w:rsidRPr="00EE6D6D">
        <w:rPr>
          <w:lang w:val="en-GB"/>
        </w:rPr>
        <w:t xml:space="preserve"> </w:t>
      </w:r>
    </w:p>
    <w:p w14:paraId="38B1A875" w14:textId="0F554A5B" w:rsidR="00C85A9E" w:rsidRPr="003F3AF7" w:rsidRDefault="00AA787B" w:rsidP="00AA787B">
      <w:pPr>
        <w:pStyle w:val="SingleTxtG"/>
        <w:rPr>
          <w:lang w:val="en-GB"/>
        </w:rPr>
      </w:pPr>
      <w:r w:rsidRPr="003F3AF7">
        <w:rPr>
          <w:lang w:val="en-GB"/>
        </w:rPr>
        <w:t>26.</w:t>
      </w:r>
      <w:r w:rsidRPr="003F3AF7">
        <w:rPr>
          <w:lang w:val="en-GB"/>
        </w:rPr>
        <w:tab/>
      </w:r>
      <w:r w:rsidR="009449DA" w:rsidRPr="00EE6D6D">
        <w:rPr>
          <w:lang w:val="en-GB"/>
        </w:rPr>
        <w:t>The Committee notes that Gabonese law use</w:t>
      </w:r>
      <w:r w:rsidR="003052DA" w:rsidRPr="00EE6D6D">
        <w:rPr>
          <w:lang w:val="en-GB"/>
        </w:rPr>
        <w:t>s</w:t>
      </w:r>
      <w:r w:rsidR="009449DA" w:rsidRPr="00EE6D6D">
        <w:rPr>
          <w:lang w:val="en-GB"/>
        </w:rPr>
        <w:t xml:space="preserve"> the concept of </w:t>
      </w:r>
      <w:r w:rsidR="0004223B">
        <w:rPr>
          <w:lang w:val="en-GB"/>
        </w:rPr>
        <w:t>“</w:t>
      </w:r>
      <w:r w:rsidR="009449DA" w:rsidRPr="00EE6D6D">
        <w:rPr>
          <w:lang w:val="en-GB"/>
        </w:rPr>
        <w:t xml:space="preserve">trafficking of children” to </w:t>
      </w:r>
      <w:r w:rsidR="009449DA" w:rsidRPr="003F3AF7">
        <w:rPr>
          <w:lang w:val="en-GB"/>
        </w:rPr>
        <w:t xml:space="preserve">refer to the concept of “sale of children” </w:t>
      </w:r>
      <w:r w:rsidR="009449DA" w:rsidRPr="00645D11">
        <w:rPr>
          <w:lang w:val="en-GB"/>
        </w:rPr>
        <w:t>referred to in the Optiona</w:t>
      </w:r>
      <w:r w:rsidR="0061307F" w:rsidRPr="00645D11">
        <w:rPr>
          <w:lang w:val="en-GB"/>
        </w:rPr>
        <w:t xml:space="preserve">l Protocol. The Committee </w:t>
      </w:r>
      <w:r w:rsidR="00EE6D6D" w:rsidRPr="00645D11">
        <w:rPr>
          <w:lang w:val="en-GB"/>
        </w:rPr>
        <w:t xml:space="preserve">also </w:t>
      </w:r>
      <w:r w:rsidR="0061307F" w:rsidRPr="00645D11">
        <w:rPr>
          <w:lang w:val="en-GB"/>
        </w:rPr>
        <w:t>notes in this regard</w:t>
      </w:r>
      <w:r w:rsidR="009449DA" w:rsidRPr="00645D11">
        <w:rPr>
          <w:lang w:val="en-GB"/>
        </w:rPr>
        <w:t xml:space="preserve"> the provisions of article 3 of </w:t>
      </w:r>
      <w:r w:rsidR="00AB3762" w:rsidRPr="00AA787B">
        <w:rPr>
          <w:lang w:val="en-GB"/>
        </w:rPr>
        <w:t>L</w:t>
      </w:r>
      <w:r w:rsidR="009449DA" w:rsidRPr="00645D11">
        <w:rPr>
          <w:lang w:val="en-GB"/>
        </w:rPr>
        <w:t xml:space="preserve">aw No. </w:t>
      </w:r>
      <w:r w:rsidR="00F1522E" w:rsidRPr="00645D11">
        <w:rPr>
          <w:lang w:val="en-GB"/>
        </w:rPr>
        <w:t>0</w:t>
      </w:r>
      <w:r w:rsidR="009449DA" w:rsidRPr="00645D11">
        <w:rPr>
          <w:lang w:val="en-GB"/>
        </w:rPr>
        <w:t xml:space="preserve">9/2004 on </w:t>
      </w:r>
      <w:r w:rsidR="00645D11" w:rsidRPr="00AA787B">
        <w:rPr>
          <w:lang w:val="en-GB"/>
        </w:rPr>
        <w:t>P</w:t>
      </w:r>
      <w:r w:rsidR="003F3AF7" w:rsidRPr="00AA787B">
        <w:rPr>
          <w:lang w:val="en-GB"/>
        </w:rPr>
        <w:t xml:space="preserve">reventing and </w:t>
      </w:r>
      <w:r w:rsidR="00645D11" w:rsidRPr="00AA787B">
        <w:rPr>
          <w:lang w:val="en-GB"/>
        </w:rPr>
        <w:t>C</w:t>
      </w:r>
      <w:r w:rsidR="003F3AF7" w:rsidRPr="00AA787B">
        <w:rPr>
          <w:lang w:val="en-GB"/>
        </w:rPr>
        <w:t xml:space="preserve">ombating </w:t>
      </w:r>
      <w:r w:rsidR="00645D11" w:rsidRPr="00AA787B">
        <w:rPr>
          <w:lang w:val="en-GB"/>
        </w:rPr>
        <w:t>T</w:t>
      </w:r>
      <w:r w:rsidR="009449DA" w:rsidRPr="00645D11">
        <w:rPr>
          <w:lang w:val="en-GB"/>
        </w:rPr>
        <w:t xml:space="preserve">rafficking </w:t>
      </w:r>
      <w:r w:rsidR="003F3AF7" w:rsidRPr="00AA787B">
        <w:rPr>
          <w:lang w:val="en-GB"/>
        </w:rPr>
        <w:t xml:space="preserve">in </w:t>
      </w:r>
      <w:r w:rsidR="00645D11" w:rsidRPr="00AA787B">
        <w:rPr>
          <w:lang w:val="en-GB"/>
        </w:rPr>
        <w:t>C</w:t>
      </w:r>
      <w:r w:rsidR="009449DA" w:rsidRPr="00645D11">
        <w:rPr>
          <w:lang w:val="en-GB"/>
        </w:rPr>
        <w:t xml:space="preserve">hildren in Gabon as well as articles 11 and 12 prohibiting the trafficking of children for economic exploitation (paras. 16 and 17). </w:t>
      </w:r>
      <w:r w:rsidR="0004223B" w:rsidRPr="00645D11">
        <w:rPr>
          <w:lang w:val="en-GB"/>
        </w:rPr>
        <w:t>It</w:t>
      </w:r>
      <w:r w:rsidR="009449DA" w:rsidRPr="00645D11">
        <w:rPr>
          <w:lang w:val="en-GB"/>
        </w:rPr>
        <w:t xml:space="preserve"> remains concerned</w:t>
      </w:r>
      <w:r w:rsidR="0004223B" w:rsidRPr="00645D11">
        <w:rPr>
          <w:lang w:val="en-GB"/>
        </w:rPr>
        <w:t>, however,</w:t>
      </w:r>
      <w:r w:rsidR="009449DA" w:rsidRPr="00645D11">
        <w:rPr>
          <w:lang w:val="en-GB"/>
        </w:rPr>
        <w:t xml:space="preserve"> that th</w:t>
      </w:r>
      <w:r w:rsidR="003052DA" w:rsidRPr="00645D11">
        <w:rPr>
          <w:lang w:val="en-GB"/>
        </w:rPr>
        <w:t>ose</w:t>
      </w:r>
      <w:r w:rsidR="009449DA" w:rsidRPr="00645D11">
        <w:rPr>
          <w:lang w:val="en-GB"/>
        </w:rPr>
        <w:t xml:space="preserve"> legal provisions do not</w:t>
      </w:r>
      <w:r w:rsidR="009449DA" w:rsidRPr="003F3AF7">
        <w:rPr>
          <w:lang w:val="en-GB"/>
        </w:rPr>
        <w:t xml:space="preserve"> cover all acts and activities </w:t>
      </w:r>
      <w:r w:rsidR="0004223B" w:rsidRPr="003F3AF7">
        <w:rPr>
          <w:lang w:val="en-GB"/>
        </w:rPr>
        <w:t xml:space="preserve">involving the </w:t>
      </w:r>
      <w:r w:rsidR="009449DA" w:rsidRPr="003F3AF7">
        <w:rPr>
          <w:lang w:val="en-GB"/>
        </w:rPr>
        <w:t>sale of children, child prostitution and child pornography as referred to in the Optional Protocol.</w:t>
      </w:r>
      <w:r w:rsidR="001979B1" w:rsidRPr="003F3AF7">
        <w:rPr>
          <w:lang w:val="en-GB"/>
        </w:rPr>
        <w:t xml:space="preserve"> </w:t>
      </w:r>
    </w:p>
    <w:p w14:paraId="129851EB" w14:textId="47F84C68" w:rsidR="00180379" w:rsidRPr="00EE6D6D" w:rsidRDefault="00AA787B" w:rsidP="00AA787B">
      <w:pPr>
        <w:pStyle w:val="SingleTxtG"/>
        <w:rPr>
          <w:b/>
          <w:lang w:val="en-GB"/>
        </w:rPr>
      </w:pPr>
      <w:r w:rsidRPr="00EE6D6D">
        <w:rPr>
          <w:lang w:val="en-GB"/>
        </w:rPr>
        <w:t>27.</w:t>
      </w:r>
      <w:r w:rsidRPr="00EE6D6D">
        <w:rPr>
          <w:lang w:val="en-GB"/>
        </w:rPr>
        <w:tab/>
      </w:r>
      <w:r w:rsidR="00180379" w:rsidRPr="00EE6D6D">
        <w:rPr>
          <w:b/>
          <w:lang w:val="en-GB"/>
        </w:rPr>
        <w:t xml:space="preserve">The Committee recommends that the State party define and criminalize the sale of children, in conformity with article 3 of the Optional Protocol, and not limit the definition to cases of trafficking of children. In particular, the State party should </w:t>
      </w:r>
      <w:r w:rsidR="009E27B8" w:rsidRPr="00EE6D6D">
        <w:rPr>
          <w:b/>
          <w:lang w:val="en-GB"/>
        </w:rPr>
        <w:t xml:space="preserve">explicitly </w:t>
      </w:r>
      <w:r w:rsidR="00180379" w:rsidRPr="00EE6D6D">
        <w:rPr>
          <w:b/>
          <w:lang w:val="en-GB"/>
        </w:rPr>
        <w:t xml:space="preserve">define and </w:t>
      </w:r>
      <w:r w:rsidR="009E27B8" w:rsidRPr="00EE6D6D">
        <w:rPr>
          <w:b/>
          <w:lang w:val="en-GB"/>
        </w:rPr>
        <w:t>criminalize</w:t>
      </w:r>
      <w:r w:rsidR="00180379" w:rsidRPr="00EE6D6D">
        <w:rPr>
          <w:b/>
          <w:lang w:val="en-GB"/>
        </w:rPr>
        <w:t>:</w:t>
      </w:r>
    </w:p>
    <w:p w14:paraId="788B6DCC" w14:textId="1340BAC2" w:rsidR="00180379" w:rsidRPr="005167B8" w:rsidRDefault="00180379" w:rsidP="00474D39">
      <w:pPr>
        <w:pStyle w:val="SingleTxtG"/>
        <w:tabs>
          <w:tab w:val="left" w:pos="1170"/>
        </w:tabs>
        <w:ind w:left="1170" w:firstLine="450"/>
        <w:rPr>
          <w:b/>
          <w:lang w:val="en-GB"/>
        </w:rPr>
      </w:pPr>
      <w:r w:rsidRPr="00AA787B">
        <w:rPr>
          <w:lang w:val="en-GB"/>
        </w:rPr>
        <w:t>(a)</w:t>
      </w:r>
      <w:r w:rsidRPr="00AA787B">
        <w:rPr>
          <w:lang w:val="en-GB"/>
        </w:rPr>
        <w:tab/>
      </w:r>
      <w:r w:rsidRPr="00EE6D6D">
        <w:rPr>
          <w:b/>
          <w:lang w:val="en-GB"/>
        </w:rPr>
        <w:t xml:space="preserve">The transfer of </w:t>
      </w:r>
      <w:r w:rsidR="00212613">
        <w:rPr>
          <w:b/>
          <w:lang w:val="en-GB"/>
        </w:rPr>
        <w:t xml:space="preserve">the </w:t>
      </w:r>
      <w:r w:rsidRPr="00EE6D6D">
        <w:rPr>
          <w:b/>
          <w:lang w:val="en-GB"/>
        </w:rPr>
        <w:t xml:space="preserve">organs of </w:t>
      </w:r>
      <w:r w:rsidR="00212613">
        <w:rPr>
          <w:b/>
          <w:lang w:val="en-GB"/>
        </w:rPr>
        <w:t>a</w:t>
      </w:r>
      <w:r w:rsidRPr="00EE6D6D">
        <w:rPr>
          <w:b/>
          <w:lang w:val="en-GB"/>
        </w:rPr>
        <w:t xml:space="preserve"> child for profit and forced labour of children </w:t>
      </w:r>
      <w:r w:rsidRPr="005167B8">
        <w:rPr>
          <w:b/>
          <w:lang w:val="en-GB"/>
        </w:rPr>
        <w:t>as a form of sale of children;</w:t>
      </w:r>
    </w:p>
    <w:p w14:paraId="18002B9D" w14:textId="35494D50" w:rsidR="00180379" w:rsidRPr="00EE6D6D" w:rsidRDefault="006F2173" w:rsidP="00474D39">
      <w:pPr>
        <w:pStyle w:val="SingleTxtG"/>
        <w:tabs>
          <w:tab w:val="left" w:pos="1170"/>
        </w:tabs>
        <w:ind w:left="1170" w:firstLine="450"/>
        <w:rPr>
          <w:b/>
          <w:lang w:val="en-GB"/>
        </w:rPr>
      </w:pPr>
      <w:r w:rsidRPr="00AA787B">
        <w:rPr>
          <w:lang w:val="en-GB"/>
        </w:rPr>
        <w:t>(b)</w:t>
      </w:r>
      <w:r w:rsidRPr="00AA787B">
        <w:rPr>
          <w:lang w:val="en-GB"/>
        </w:rPr>
        <w:tab/>
      </w:r>
      <w:r w:rsidR="00714AFB" w:rsidRPr="005167B8">
        <w:rPr>
          <w:b/>
          <w:lang w:val="en-GB"/>
        </w:rPr>
        <w:t xml:space="preserve">The </w:t>
      </w:r>
      <w:r w:rsidR="00180379" w:rsidRPr="005167B8">
        <w:rPr>
          <w:b/>
          <w:lang w:val="en-GB"/>
        </w:rPr>
        <w:t>offering, obtaining, procuring or providing</w:t>
      </w:r>
      <w:r w:rsidR="009E27B8" w:rsidRPr="005167B8">
        <w:rPr>
          <w:b/>
          <w:lang w:val="en-GB"/>
        </w:rPr>
        <w:t xml:space="preserve"> </w:t>
      </w:r>
      <w:r w:rsidR="00323FFF" w:rsidRPr="005167B8">
        <w:rPr>
          <w:b/>
          <w:lang w:val="en-GB"/>
        </w:rPr>
        <w:t xml:space="preserve">of </w:t>
      </w:r>
      <w:r w:rsidR="009E27B8" w:rsidRPr="005167B8">
        <w:rPr>
          <w:b/>
          <w:lang w:val="en-GB"/>
        </w:rPr>
        <w:t>a child for child prostitution</w:t>
      </w:r>
      <w:r w:rsidR="00180379" w:rsidRPr="005167B8">
        <w:rPr>
          <w:b/>
          <w:lang w:val="en-GB"/>
        </w:rPr>
        <w:t>;</w:t>
      </w:r>
      <w:r w:rsidR="005675B1">
        <w:rPr>
          <w:b/>
          <w:lang w:val="en-GB"/>
        </w:rPr>
        <w:t xml:space="preserve"> </w:t>
      </w:r>
    </w:p>
    <w:p w14:paraId="5995ED4A" w14:textId="4EE0D281" w:rsidR="00180379" w:rsidRPr="00EE6D6D" w:rsidRDefault="006F2173" w:rsidP="00474D39">
      <w:pPr>
        <w:pStyle w:val="SingleTxtG"/>
        <w:tabs>
          <w:tab w:val="left" w:pos="1170"/>
        </w:tabs>
        <w:ind w:left="1170" w:firstLine="450"/>
        <w:rPr>
          <w:b/>
          <w:lang w:val="en-GB"/>
        </w:rPr>
      </w:pPr>
      <w:r w:rsidRPr="00AA787B">
        <w:rPr>
          <w:lang w:val="en-GB"/>
        </w:rPr>
        <w:t>(c)</w:t>
      </w:r>
      <w:r w:rsidRPr="00AA787B">
        <w:rPr>
          <w:lang w:val="en-GB"/>
        </w:rPr>
        <w:tab/>
      </w:r>
      <w:r w:rsidR="00714AFB" w:rsidRPr="00EE6D6D">
        <w:rPr>
          <w:b/>
          <w:lang w:val="en-GB"/>
        </w:rPr>
        <w:t xml:space="preserve">The </w:t>
      </w:r>
      <w:r w:rsidR="00180379" w:rsidRPr="00EE6D6D">
        <w:rPr>
          <w:b/>
          <w:lang w:val="en-GB"/>
        </w:rPr>
        <w:t>producing, distributing, disseminating, importing, exporting, offering, selling or possessing</w:t>
      </w:r>
      <w:r w:rsidR="002D1EDF">
        <w:rPr>
          <w:b/>
          <w:lang w:val="en-GB"/>
        </w:rPr>
        <w:t xml:space="preserve"> </w:t>
      </w:r>
      <w:r w:rsidR="00B2639B">
        <w:rPr>
          <w:b/>
          <w:lang w:val="en-GB"/>
        </w:rPr>
        <w:t xml:space="preserve">of </w:t>
      </w:r>
      <w:r w:rsidR="002D1EDF">
        <w:rPr>
          <w:b/>
          <w:lang w:val="en-GB"/>
        </w:rPr>
        <w:t>materials</w:t>
      </w:r>
      <w:r w:rsidR="00180379" w:rsidRPr="00EE6D6D">
        <w:rPr>
          <w:b/>
          <w:lang w:val="en-GB"/>
        </w:rPr>
        <w:t xml:space="preserve"> for the purpose</w:t>
      </w:r>
      <w:r w:rsidR="00B2639B">
        <w:rPr>
          <w:b/>
          <w:lang w:val="en-GB"/>
        </w:rPr>
        <w:t xml:space="preserve"> of</w:t>
      </w:r>
      <w:r w:rsidR="00180379" w:rsidRPr="00EE6D6D">
        <w:rPr>
          <w:b/>
          <w:lang w:val="en-GB"/>
        </w:rPr>
        <w:t xml:space="preserve"> child pornography.</w:t>
      </w:r>
    </w:p>
    <w:p w14:paraId="67BD261E" w14:textId="77777777" w:rsidR="009E27B8" w:rsidRPr="007A31BB" w:rsidRDefault="006F2173">
      <w:pPr>
        <w:pStyle w:val="H1G"/>
      </w:pPr>
      <w:r w:rsidRPr="00AA787B">
        <w:tab/>
      </w:r>
      <w:r w:rsidRPr="00AA787B">
        <w:tab/>
      </w:r>
      <w:r w:rsidR="00D30AB3" w:rsidRPr="007A31BB">
        <w:t>Impunity</w:t>
      </w:r>
      <w:r w:rsidR="00147A9D" w:rsidRPr="007A31BB">
        <w:t xml:space="preserve"> </w:t>
      </w:r>
    </w:p>
    <w:p w14:paraId="5E6C3EDD" w14:textId="5E3F9307" w:rsidR="00D30AB3" w:rsidRPr="00EE6D6D" w:rsidRDefault="00AA787B" w:rsidP="00AA787B">
      <w:pPr>
        <w:pStyle w:val="SingleTxtG"/>
        <w:rPr>
          <w:lang w:val="en-GB"/>
        </w:rPr>
      </w:pPr>
      <w:r w:rsidRPr="00EE6D6D">
        <w:rPr>
          <w:lang w:val="en-GB"/>
        </w:rPr>
        <w:t>28.</w:t>
      </w:r>
      <w:r w:rsidRPr="00EE6D6D">
        <w:rPr>
          <w:lang w:val="en-GB"/>
        </w:rPr>
        <w:tab/>
      </w:r>
      <w:r w:rsidR="00BA0285" w:rsidRPr="00EE6D6D">
        <w:rPr>
          <w:lang w:val="en-GB"/>
        </w:rPr>
        <w:t>The Committee is concerned that numerou</w:t>
      </w:r>
      <w:r w:rsidR="001E54A3" w:rsidRPr="00EE6D6D">
        <w:rPr>
          <w:lang w:val="en-GB"/>
        </w:rPr>
        <w:t>s children are victims of offenc</w:t>
      </w:r>
      <w:r w:rsidR="00BA0285" w:rsidRPr="00EE6D6D">
        <w:rPr>
          <w:lang w:val="en-GB"/>
        </w:rPr>
        <w:t xml:space="preserve">es under the Optional Protocol and that the number of investigations, prosecutions and convictions is extremely low, a situation that fosters impunity. </w:t>
      </w:r>
    </w:p>
    <w:p w14:paraId="79B488B0" w14:textId="1C54048F" w:rsidR="00CC7012" w:rsidRPr="00EE6D6D" w:rsidRDefault="00AA787B" w:rsidP="00AA787B">
      <w:pPr>
        <w:pStyle w:val="SingleTxtG"/>
        <w:spacing w:after="100"/>
        <w:rPr>
          <w:b/>
          <w:lang w:val="en-GB"/>
        </w:rPr>
      </w:pPr>
      <w:r w:rsidRPr="00EE6D6D">
        <w:rPr>
          <w:lang w:val="en-GB"/>
        </w:rPr>
        <w:t>29.</w:t>
      </w:r>
      <w:r w:rsidRPr="00EE6D6D">
        <w:rPr>
          <w:lang w:val="en-GB"/>
        </w:rPr>
        <w:tab/>
      </w:r>
      <w:r w:rsidR="00CC7012" w:rsidRPr="00EE6D6D">
        <w:rPr>
          <w:b/>
          <w:lang w:val="en-GB"/>
        </w:rPr>
        <w:t>The Committee recommends that the State party intensify its efforts to combat impunity and to ensure that crimes under the Optional Protocol are investigated</w:t>
      </w:r>
      <w:r w:rsidR="008F06AB">
        <w:rPr>
          <w:b/>
          <w:lang w:val="en-GB"/>
        </w:rPr>
        <w:t>,</w:t>
      </w:r>
      <w:r w:rsidR="00CC7012" w:rsidRPr="00EE6D6D">
        <w:rPr>
          <w:b/>
          <w:lang w:val="en-GB"/>
        </w:rPr>
        <w:t xml:space="preserve"> </w:t>
      </w:r>
      <w:r w:rsidR="00536573" w:rsidRPr="00EE6D6D">
        <w:rPr>
          <w:b/>
          <w:lang w:val="en-GB"/>
        </w:rPr>
        <w:t>suspects</w:t>
      </w:r>
      <w:r w:rsidR="00CC7012" w:rsidRPr="00EE6D6D">
        <w:rPr>
          <w:b/>
          <w:lang w:val="en-GB"/>
        </w:rPr>
        <w:t xml:space="preserve"> prosecuted and </w:t>
      </w:r>
      <w:r w:rsidR="00536573" w:rsidRPr="00EE6D6D">
        <w:rPr>
          <w:b/>
          <w:lang w:val="en-GB"/>
        </w:rPr>
        <w:t xml:space="preserve">perpetrators </w:t>
      </w:r>
      <w:r w:rsidR="00CC7012" w:rsidRPr="00EE6D6D">
        <w:rPr>
          <w:b/>
          <w:lang w:val="en-GB"/>
        </w:rPr>
        <w:t>duly sanctioned. In particular, the Committee recommends that the State party:</w:t>
      </w:r>
    </w:p>
    <w:p w14:paraId="1DECB110" w14:textId="27BB7404" w:rsidR="00561653" w:rsidRPr="00AA787B" w:rsidRDefault="007A31BB" w:rsidP="00AA787B">
      <w:pPr>
        <w:pStyle w:val="SingleTxtG"/>
        <w:ind w:firstLine="567"/>
        <w:rPr>
          <w:b/>
        </w:rPr>
      </w:pPr>
      <w:r w:rsidRPr="00AA787B">
        <w:rPr>
          <w:lang w:val="en-US"/>
        </w:rPr>
        <w:t>(a)</w:t>
      </w:r>
      <w:r w:rsidRPr="00AA787B">
        <w:rPr>
          <w:lang w:val="en-US"/>
        </w:rPr>
        <w:tab/>
      </w:r>
      <w:r w:rsidR="00CC7012" w:rsidRPr="00AA787B">
        <w:rPr>
          <w:b/>
        </w:rPr>
        <w:t xml:space="preserve">Issue clear instructions to all prosecutors to </w:t>
      </w:r>
      <w:r w:rsidR="00946374" w:rsidRPr="00AA787B">
        <w:rPr>
          <w:b/>
        </w:rPr>
        <w:t>promptly</w:t>
      </w:r>
      <w:r w:rsidR="0067113D" w:rsidRPr="00AA787B">
        <w:rPr>
          <w:b/>
        </w:rPr>
        <w:t xml:space="preserve"> </w:t>
      </w:r>
      <w:r w:rsidR="00CC7012" w:rsidRPr="00AA787B">
        <w:rPr>
          <w:b/>
        </w:rPr>
        <w:t xml:space="preserve">prosecute cases and ensure that criminal legal proceedings are systematically brought against the perpetrators of offences under the Optional Protocol; </w:t>
      </w:r>
    </w:p>
    <w:p w14:paraId="1C5186A9" w14:textId="5D5E7B44" w:rsidR="00561653" w:rsidRPr="00AA787B" w:rsidRDefault="007A31BB" w:rsidP="00AA787B">
      <w:pPr>
        <w:pStyle w:val="SingleTxtG"/>
        <w:ind w:firstLine="567"/>
        <w:rPr>
          <w:b/>
        </w:rPr>
      </w:pPr>
      <w:r w:rsidRPr="00AA787B">
        <w:rPr>
          <w:lang w:val="en-US"/>
        </w:rPr>
        <w:t>(b)</w:t>
      </w:r>
      <w:r w:rsidRPr="00AA787B">
        <w:rPr>
          <w:lang w:val="en-US"/>
        </w:rPr>
        <w:tab/>
      </w:r>
      <w:r w:rsidR="00561653" w:rsidRPr="00AA787B">
        <w:rPr>
          <w:b/>
        </w:rPr>
        <w:t>Regularly and systematically collect d</w:t>
      </w:r>
      <w:r w:rsidR="00D30AB3" w:rsidRPr="00AA787B">
        <w:rPr>
          <w:b/>
        </w:rPr>
        <w:t>ata on cases of investigation, prosecution and conviction of perpetrators of offences under the Optional Protocol</w:t>
      </w:r>
      <w:r w:rsidR="00561653" w:rsidRPr="00AA787B">
        <w:rPr>
          <w:b/>
        </w:rPr>
        <w:t>;</w:t>
      </w:r>
    </w:p>
    <w:p w14:paraId="7EA7BEAF" w14:textId="3E1FD9DD" w:rsidR="00D30AB3" w:rsidRPr="00AA787B" w:rsidRDefault="007A31BB" w:rsidP="00AA787B">
      <w:pPr>
        <w:pStyle w:val="SingleTxtG"/>
        <w:ind w:firstLine="567"/>
        <w:rPr>
          <w:b/>
        </w:rPr>
      </w:pPr>
      <w:r w:rsidRPr="00AA787B">
        <w:rPr>
          <w:lang w:val="en-US"/>
        </w:rPr>
        <w:t>(c)</w:t>
      </w:r>
      <w:r>
        <w:rPr>
          <w:lang w:val="en-US"/>
        </w:rPr>
        <w:tab/>
      </w:r>
      <w:r w:rsidR="00561653" w:rsidRPr="00AA787B">
        <w:rPr>
          <w:b/>
        </w:rPr>
        <w:t xml:space="preserve">Take all measures necessary to ensure that all cases of sale of children, child prostitution and child pornography are investigated effectively and </w:t>
      </w:r>
      <w:proofErr w:type="gramStart"/>
      <w:r w:rsidR="00561653" w:rsidRPr="00AA787B">
        <w:rPr>
          <w:b/>
        </w:rPr>
        <w:t>that perpetrators</w:t>
      </w:r>
      <w:proofErr w:type="gramEnd"/>
      <w:r w:rsidR="00561653" w:rsidRPr="00AA787B">
        <w:rPr>
          <w:b/>
        </w:rPr>
        <w:t xml:space="preserve"> are prosecuted and punished with appropriate sanctions commensurate with the gravity of their crimes.</w:t>
      </w:r>
      <w:r w:rsidR="00D30AB3" w:rsidRPr="00AA787B">
        <w:rPr>
          <w:b/>
        </w:rPr>
        <w:t xml:space="preserve"> </w:t>
      </w:r>
    </w:p>
    <w:p w14:paraId="044B2FBF" w14:textId="77777777" w:rsidR="00D30AB3" w:rsidRPr="00EE6D6D" w:rsidRDefault="00D30AB3" w:rsidP="00AA787B">
      <w:pPr>
        <w:pStyle w:val="H1G"/>
      </w:pPr>
      <w:r w:rsidRPr="00EE6D6D">
        <w:tab/>
      </w:r>
      <w:r w:rsidRPr="00EE6D6D">
        <w:tab/>
        <w:t xml:space="preserve">Liability of legal persons </w:t>
      </w:r>
    </w:p>
    <w:p w14:paraId="537362B7" w14:textId="79466315" w:rsidR="00D30AB3" w:rsidRPr="003F3AF7" w:rsidRDefault="00AA787B" w:rsidP="00AA787B">
      <w:pPr>
        <w:pStyle w:val="SingleTxtG"/>
        <w:rPr>
          <w:lang w:val="en-GB"/>
        </w:rPr>
      </w:pPr>
      <w:r w:rsidRPr="003F3AF7">
        <w:rPr>
          <w:lang w:val="en-GB"/>
        </w:rPr>
        <w:t>30.</w:t>
      </w:r>
      <w:r w:rsidRPr="003F3AF7">
        <w:rPr>
          <w:lang w:val="en-GB"/>
        </w:rPr>
        <w:tab/>
      </w:r>
      <w:r w:rsidR="00755DFA" w:rsidRPr="00EE6D6D">
        <w:rPr>
          <w:lang w:val="en-GB"/>
        </w:rPr>
        <w:t xml:space="preserve">The Committee regrets the lack of information about the liability of legal persons, including </w:t>
      </w:r>
      <w:r w:rsidR="008F06AB">
        <w:rPr>
          <w:lang w:val="en-GB"/>
        </w:rPr>
        <w:t>businesses</w:t>
      </w:r>
      <w:r w:rsidR="00755DFA" w:rsidRPr="00EE6D6D">
        <w:rPr>
          <w:lang w:val="en-GB"/>
        </w:rPr>
        <w:t xml:space="preserve">, under the </w:t>
      </w:r>
      <w:r w:rsidR="00755DFA" w:rsidRPr="003F3AF7">
        <w:rPr>
          <w:lang w:val="en-GB"/>
        </w:rPr>
        <w:t xml:space="preserve">State party’s legislation for offences </w:t>
      </w:r>
      <w:r w:rsidR="00561653" w:rsidRPr="003F3AF7">
        <w:rPr>
          <w:lang w:val="en-GB"/>
        </w:rPr>
        <w:t>under</w:t>
      </w:r>
      <w:r w:rsidR="00755DFA" w:rsidRPr="003F3AF7">
        <w:rPr>
          <w:lang w:val="en-GB"/>
        </w:rPr>
        <w:t xml:space="preserve"> the Optional Protocol.</w:t>
      </w:r>
    </w:p>
    <w:p w14:paraId="0C9EE664" w14:textId="6DB7BB4E" w:rsidR="00D30AB3" w:rsidRPr="00EE6D6D" w:rsidRDefault="00AA787B" w:rsidP="00AA787B">
      <w:pPr>
        <w:pStyle w:val="SingleTxtG"/>
        <w:rPr>
          <w:b/>
          <w:lang w:val="en-GB"/>
        </w:rPr>
      </w:pPr>
      <w:r w:rsidRPr="00EE6D6D">
        <w:rPr>
          <w:lang w:val="en-GB"/>
        </w:rPr>
        <w:t>31.</w:t>
      </w:r>
      <w:r w:rsidRPr="00EE6D6D">
        <w:rPr>
          <w:lang w:val="en-GB"/>
        </w:rPr>
        <w:tab/>
      </w:r>
      <w:r w:rsidR="00C85A9E" w:rsidRPr="00EE6D6D">
        <w:rPr>
          <w:b/>
          <w:lang w:val="en-GB"/>
        </w:rPr>
        <w:t xml:space="preserve">The Committee recommends that the State party ensure that legal persons can be held liable for offences </w:t>
      </w:r>
      <w:r w:rsidR="00561653" w:rsidRPr="00EE6D6D">
        <w:rPr>
          <w:b/>
          <w:lang w:val="en-GB"/>
        </w:rPr>
        <w:t>under</w:t>
      </w:r>
      <w:r w:rsidR="00C85A9E" w:rsidRPr="00EE6D6D">
        <w:rPr>
          <w:b/>
          <w:lang w:val="en-GB"/>
        </w:rPr>
        <w:t xml:space="preserve"> the Optional Protocol in conformity with article</w:t>
      </w:r>
      <w:r w:rsidR="007A31BB">
        <w:rPr>
          <w:b/>
          <w:lang w:val="en-GB"/>
        </w:rPr>
        <w:t> </w:t>
      </w:r>
      <w:r w:rsidR="00C85A9E" w:rsidRPr="00EE6D6D">
        <w:rPr>
          <w:b/>
          <w:lang w:val="en-GB"/>
        </w:rPr>
        <w:t>3</w:t>
      </w:r>
      <w:r w:rsidR="007A31BB">
        <w:rPr>
          <w:b/>
          <w:lang w:val="en-GB"/>
        </w:rPr>
        <w:t> </w:t>
      </w:r>
      <w:r w:rsidR="00212613">
        <w:rPr>
          <w:b/>
          <w:lang w:val="en-GB"/>
        </w:rPr>
        <w:t>(</w:t>
      </w:r>
      <w:r w:rsidR="00C85A9E" w:rsidRPr="00EE6D6D">
        <w:rPr>
          <w:b/>
          <w:lang w:val="en-GB"/>
        </w:rPr>
        <w:t>4</w:t>
      </w:r>
      <w:r w:rsidR="00212613">
        <w:rPr>
          <w:b/>
          <w:lang w:val="en-GB"/>
        </w:rPr>
        <w:t>)</w:t>
      </w:r>
      <w:r w:rsidR="00C85A9E" w:rsidRPr="00EE6D6D">
        <w:rPr>
          <w:b/>
          <w:lang w:val="en-GB"/>
        </w:rPr>
        <w:t xml:space="preserve"> of the Optional Protocol.</w:t>
      </w:r>
    </w:p>
    <w:p w14:paraId="46F950FC" w14:textId="77777777" w:rsidR="002D473B" w:rsidRPr="00AA787B" w:rsidRDefault="002D473B" w:rsidP="00AA787B">
      <w:pPr>
        <w:pStyle w:val="H1G"/>
      </w:pPr>
      <w:r w:rsidRPr="00AA787B">
        <w:tab/>
      </w:r>
      <w:r w:rsidR="00D853A7" w:rsidRPr="00AA787B">
        <w:tab/>
      </w:r>
      <w:r w:rsidR="0057013D" w:rsidRPr="00AA787B">
        <w:t>Extraterritorial j</w:t>
      </w:r>
      <w:r w:rsidRPr="00AA787B">
        <w:t>urisdiction</w:t>
      </w:r>
      <w:r w:rsidR="00D45B3D" w:rsidRPr="00AA787B">
        <w:t xml:space="preserve"> and extradition </w:t>
      </w:r>
    </w:p>
    <w:p w14:paraId="65A4B866" w14:textId="07AE0CA8" w:rsidR="007727DA" w:rsidRPr="00EE6D6D" w:rsidRDefault="00AA787B" w:rsidP="00AA787B">
      <w:pPr>
        <w:spacing w:after="120" w:line="240" w:lineRule="auto"/>
        <w:ind w:left="1134" w:right="1134"/>
        <w:jc w:val="both"/>
      </w:pPr>
      <w:r w:rsidRPr="00EE6D6D">
        <w:t>32.</w:t>
      </w:r>
      <w:r w:rsidRPr="00EE6D6D">
        <w:tab/>
      </w:r>
      <w:r w:rsidR="00240141" w:rsidRPr="00EE6D6D">
        <w:rPr>
          <w:rFonts w:eastAsia="SimSun"/>
        </w:rPr>
        <w:t xml:space="preserve">The </w:t>
      </w:r>
      <w:r w:rsidR="00240141" w:rsidRPr="002524DE">
        <w:rPr>
          <w:rFonts w:eastAsia="SimSun"/>
        </w:rPr>
        <w:t xml:space="preserve">Committee </w:t>
      </w:r>
      <w:r w:rsidR="002524DE" w:rsidRPr="00AA787B">
        <w:rPr>
          <w:rFonts w:eastAsia="SimSun"/>
        </w:rPr>
        <w:t>takes note of</w:t>
      </w:r>
      <w:r w:rsidR="009E27B8" w:rsidRPr="00AB3762">
        <w:rPr>
          <w:rFonts w:eastAsia="SimSun"/>
        </w:rPr>
        <w:t xml:space="preserve"> </w:t>
      </w:r>
      <w:r w:rsidR="007727DA" w:rsidRPr="00AB3762">
        <w:t>the</w:t>
      </w:r>
      <w:r w:rsidR="007727DA" w:rsidRPr="00EE6D6D">
        <w:t xml:space="preserve"> information </w:t>
      </w:r>
      <w:r w:rsidR="00212613">
        <w:t xml:space="preserve">contained </w:t>
      </w:r>
      <w:r w:rsidR="007727DA" w:rsidRPr="00EE6D6D">
        <w:t>in the report of the State party</w:t>
      </w:r>
      <w:r w:rsidR="009E27B8" w:rsidRPr="00EE6D6D">
        <w:t xml:space="preserve"> (paras. 20</w:t>
      </w:r>
      <w:r w:rsidR="005675B1">
        <w:t>-</w:t>
      </w:r>
      <w:r w:rsidR="009E27B8" w:rsidRPr="00EE6D6D">
        <w:t>35)</w:t>
      </w:r>
      <w:r w:rsidR="007727DA" w:rsidRPr="00EE6D6D">
        <w:t xml:space="preserve"> </w:t>
      </w:r>
      <w:r w:rsidR="0067113D" w:rsidRPr="00EE6D6D">
        <w:t>o</w:t>
      </w:r>
      <w:r w:rsidR="007727DA" w:rsidRPr="00EE6D6D">
        <w:t xml:space="preserve">n cases where national courts are competent </w:t>
      </w:r>
      <w:r w:rsidR="00E04CC1">
        <w:t>to handle</w:t>
      </w:r>
      <w:r w:rsidR="007727DA" w:rsidRPr="00EE6D6D">
        <w:t xml:space="preserve"> offences covered by the Optional Protocol</w:t>
      </w:r>
      <w:r w:rsidR="009E27B8" w:rsidRPr="00EE6D6D">
        <w:t xml:space="preserve"> under sections 526</w:t>
      </w:r>
      <w:r w:rsidR="00E04CC1">
        <w:t xml:space="preserve"> to </w:t>
      </w:r>
      <w:r w:rsidR="009E27B8" w:rsidRPr="003F3AF7">
        <w:t xml:space="preserve">528 of the </w:t>
      </w:r>
      <w:r w:rsidR="003F3AF7" w:rsidRPr="00AA787B">
        <w:t>C</w:t>
      </w:r>
      <w:r w:rsidR="007727DA" w:rsidRPr="003F3AF7">
        <w:t xml:space="preserve">ode of </w:t>
      </w:r>
      <w:r w:rsidR="003F3AF7" w:rsidRPr="00AA787B">
        <w:t>C</w:t>
      </w:r>
      <w:r w:rsidR="007727DA" w:rsidRPr="003F3AF7">
        <w:t xml:space="preserve">riminal </w:t>
      </w:r>
      <w:r w:rsidR="003F3AF7" w:rsidRPr="00AA787B">
        <w:t>P</w:t>
      </w:r>
      <w:r w:rsidR="007727DA" w:rsidRPr="003F3AF7">
        <w:t>rocedure</w:t>
      </w:r>
      <w:r w:rsidR="009E27B8" w:rsidRPr="003F3AF7">
        <w:t>.</w:t>
      </w:r>
      <w:r w:rsidR="007727DA" w:rsidRPr="003F3AF7">
        <w:t xml:space="preserve"> The Committee regrets</w:t>
      </w:r>
      <w:r w:rsidR="00E04CC1">
        <w:t>,</w:t>
      </w:r>
      <w:r w:rsidR="007727DA" w:rsidRPr="003F3AF7">
        <w:t xml:space="preserve"> however</w:t>
      </w:r>
      <w:r w:rsidR="00E04CC1">
        <w:t>,</w:t>
      </w:r>
      <w:r w:rsidR="007727DA" w:rsidRPr="003F3AF7">
        <w:t xml:space="preserve"> that no action has been taken by the State party to establish its extraterritorial jurisdiction for the purposes of offences referred to in </w:t>
      </w:r>
      <w:r w:rsidR="007727DA" w:rsidRPr="00E04CC1">
        <w:t>article</w:t>
      </w:r>
      <w:r w:rsidR="007A31BB">
        <w:t> </w:t>
      </w:r>
      <w:r w:rsidR="007727DA" w:rsidRPr="00E04CC1">
        <w:t>3</w:t>
      </w:r>
      <w:r w:rsidR="007A31BB">
        <w:t> </w:t>
      </w:r>
      <w:r w:rsidR="00212613" w:rsidRPr="00AB363D">
        <w:t xml:space="preserve">(1) </w:t>
      </w:r>
      <w:r w:rsidR="007727DA" w:rsidRPr="00AB363D">
        <w:t xml:space="preserve">of the Optional Protocol, when the alleged perpetrator of the offence is a Gabonese </w:t>
      </w:r>
      <w:r w:rsidR="00E04CC1" w:rsidRPr="00AA787B">
        <w:t>citizen</w:t>
      </w:r>
      <w:r w:rsidR="007727DA" w:rsidRPr="00AB363D">
        <w:t>, or has his</w:t>
      </w:r>
      <w:r w:rsidR="00212613" w:rsidRPr="00AB363D">
        <w:t xml:space="preserve"> or </w:t>
      </w:r>
      <w:r w:rsidR="008F06AB" w:rsidRPr="00AB363D">
        <w:t>her</w:t>
      </w:r>
      <w:r w:rsidR="007727DA" w:rsidRPr="00AB363D">
        <w:t xml:space="preserve"> habitual residence in Gabon</w:t>
      </w:r>
      <w:r w:rsidR="00E04CC1" w:rsidRPr="00AB363D">
        <w:t>,</w:t>
      </w:r>
      <w:r w:rsidR="007727DA" w:rsidRPr="00AB363D">
        <w:t xml:space="preserve"> or </w:t>
      </w:r>
      <w:r w:rsidR="007727DA" w:rsidRPr="00E04CC1">
        <w:t>when the victim is a Gabonese citizen</w:t>
      </w:r>
      <w:r w:rsidR="006734BF" w:rsidRPr="00E04CC1">
        <w:t>.</w:t>
      </w:r>
    </w:p>
    <w:p w14:paraId="7B430D9F" w14:textId="41FAF151" w:rsidR="006734BF" w:rsidRPr="00EE6D6D" w:rsidRDefault="00AA787B" w:rsidP="00AA787B">
      <w:pPr>
        <w:pStyle w:val="SingleTxtG"/>
        <w:spacing w:line="240" w:lineRule="auto"/>
        <w:rPr>
          <w:b/>
          <w:bCs/>
          <w:lang w:val="en-GB"/>
        </w:rPr>
      </w:pPr>
      <w:r w:rsidRPr="00EE6D6D">
        <w:rPr>
          <w:bCs/>
          <w:lang w:val="en-GB"/>
        </w:rPr>
        <w:t>33.</w:t>
      </w:r>
      <w:r w:rsidRPr="00EE6D6D">
        <w:rPr>
          <w:bCs/>
          <w:lang w:val="en-GB"/>
        </w:rPr>
        <w:tab/>
      </w:r>
      <w:r w:rsidR="00843BB3" w:rsidRPr="00EE6D6D">
        <w:rPr>
          <w:rFonts w:eastAsia="SimSun"/>
          <w:b/>
          <w:lang w:val="en-GB" w:eastAsia="zh-CN"/>
        </w:rPr>
        <w:t xml:space="preserve">The Committee urges the State party to take </w:t>
      </w:r>
      <w:r w:rsidR="00AB363D">
        <w:rPr>
          <w:rFonts w:eastAsia="SimSun"/>
          <w:b/>
          <w:lang w:val="en-GB" w:eastAsia="zh-CN"/>
        </w:rPr>
        <w:t>the</w:t>
      </w:r>
      <w:r w:rsidR="00843BB3" w:rsidRPr="00EE6D6D">
        <w:rPr>
          <w:rFonts w:eastAsia="SimSun"/>
          <w:b/>
          <w:lang w:val="en-GB" w:eastAsia="zh-CN"/>
        </w:rPr>
        <w:t xml:space="preserve"> measures </w:t>
      </w:r>
      <w:r w:rsidR="00AB363D">
        <w:rPr>
          <w:rFonts w:eastAsia="SimSun"/>
          <w:b/>
          <w:lang w:val="en-GB" w:eastAsia="zh-CN"/>
        </w:rPr>
        <w:t xml:space="preserve">necessary </w:t>
      </w:r>
      <w:r w:rsidR="00843BB3" w:rsidRPr="00EE6D6D">
        <w:rPr>
          <w:rFonts w:eastAsia="SimSun"/>
          <w:b/>
          <w:lang w:val="en-GB" w:eastAsia="zh-CN"/>
        </w:rPr>
        <w:t>to</w:t>
      </w:r>
      <w:r w:rsidR="006734BF" w:rsidRPr="00EE6D6D">
        <w:rPr>
          <w:b/>
          <w:lang w:val="en-GB"/>
        </w:rPr>
        <w:t xml:space="preserve"> establish its extraterritorial jurisdiction for the purposes of offences referred to in article 3 </w:t>
      </w:r>
      <w:r w:rsidR="00212613">
        <w:rPr>
          <w:b/>
          <w:lang w:val="en-GB"/>
        </w:rPr>
        <w:t xml:space="preserve">(1) </w:t>
      </w:r>
      <w:r w:rsidR="006734BF" w:rsidRPr="00EE6D6D">
        <w:rPr>
          <w:b/>
          <w:lang w:val="en-GB"/>
        </w:rPr>
        <w:t xml:space="preserve">of the Optional Protocol, when the alleged perpetrator of the offence is a Gabonese </w:t>
      </w:r>
      <w:r w:rsidR="00AB363D">
        <w:rPr>
          <w:b/>
          <w:lang w:val="en-GB"/>
        </w:rPr>
        <w:t>citizen</w:t>
      </w:r>
      <w:r w:rsidR="006734BF" w:rsidRPr="00EE6D6D">
        <w:rPr>
          <w:b/>
          <w:lang w:val="en-GB"/>
        </w:rPr>
        <w:t>, or has his</w:t>
      </w:r>
      <w:r w:rsidR="00212613">
        <w:rPr>
          <w:b/>
          <w:lang w:val="en-GB"/>
        </w:rPr>
        <w:t xml:space="preserve"> or </w:t>
      </w:r>
      <w:r w:rsidR="008F06AB">
        <w:rPr>
          <w:b/>
          <w:lang w:val="en-GB"/>
        </w:rPr>
        <w:t>her</w:t>
      </w:r>
      <w:r w:rsidR="006734BF" w:rsidRPr="00EE6D6D">
        <w:rPr>
          <w:b/>
          <w:lang w:val="en-GB"/>
        </w:rPr>
        <w:t xml:space="preserve"> habi</w:t>
      </w:r>
      <w:r w:rsidR="008F06AB">
        <w:rPr>
          <w:b/>
          <w:lang w:val="en-GB"/>
        </w:rPr>
        <w:t>tual residence in Gabon</w:t>
      </w:r>
      <w:r w:rsidR="00AB363D">
        <w:rPr>
          <w:b/>
          <w:lang w:val="en-GB"/>
        </w:rPr>
        <w:t>,</w:t>
      </w:r>
      <w:r w:rsidR="008F06AB">
        <w:rPr>
          <w:b/>
          <w:lang w:val="en-GB"/>
        </w:rPr>
        <w:t xml:space="preserve"> or</w:t>
      </w:r>
      <w:r w:rsidR="006734BF" w:rsidRPr="00EE6D6D">
        <w:rPr>
          <w:b/>
          <w:lang w:val="en-GB"/>
        </w:rPr>
        <w:t xml:space="preserve"> when the victim is a Gabonese citizen</w:t>
      </w:r>
      <w:r w:rsidR="008F06AB">
        <w:rPr>
          <w:b/>
          <w:lang w:val="en-GB"/>
        </w:rPr>
        <w:t>.</w:t>
      </w:r>
    </w:p>
    <w:p w14:paraId="566E9488" w14:textId="77777777" w:rsidR="006734BF" w:rsidRPr="00EE6D6D" w:rsidRDefault="006734BF" w:rsidP="009E27B8">
      <w:pPr>
        <w:spacing w:after="120" w:line="240" w:lineRule="auto"/>
        <w:ind w:left="1134"/>
        <w:jc w:val="both"/>
      </w:pPr>
      <w:r w:rsidRPr="00EE6D6D">
        <w:rPr>
          <w:b/>
          <w:bCs/>
        </w:rPr>
        <w:t>Extradition</w:t>
      </w:r>
    </w:p>
    <w:p w14:paraId="6B450457" w14:textId="548ED241" w:rsidR="006734BF" w:rsidRPr="00EE6D6D" w:rsidRDefault="00AA787B" w:rsidP="00AA787B">
      <w:pPr>
        <w:pStyle w:val="SingleTxtG"/>
        <w:rPr>
          <w:rFonts w:eastAsia="SimSun"/>
          <w:b/>
          <w:bCs/>
          <w:lang w:val="en-GB"/>
        </w:rPr>
      </w:pPr>
      <w:r w:rsidRPr="00EE6D6D">
        <w:rPr>
          <w:rFonts w:eastAsia="SimSun"/>
          <w:bCs/>
          <w:lang w:val="en-GB"/>
        </w:rPr>
        <w:t>34.</w:t>
      </w:r>
      <w:r w:rsidRPr="00EE6D6D">
        <w:rPr>
          <w:rFonts w:eastAsia="SimSun"/>
          <w:bCs/>
          <w:lang w:val="en-GB"/>
        </w:rPr>
        <w:tab/>
      </w:r>
      <w:r w:rsidR="006734BF" w:rsidRPr="00EE6D6D">
        <w:rPr>
          <w:rFonts w:eastAsia="SimSun"/>
          <w:b/>
          <w:lang w:val="en-GB"/>
        </w:rPr>
        <w:t>The Committee recommends that the Stat</w:t>
      </w:r>
      <w:r w:rsidR="00084F8E">
        <w:rPr>
          <w:rFonts w:eastAsia="SimSun"/>
          <w:b/>
          <w:lang w:val="en-GB"/>
        </w:rPr>
        <w:t>e</w:t>
      </w:r>
      <w:r w:rsidR="006734BF" w:rsidRPr="00EE6D6D">
        <w:rPr>
          <w:rFonts w:eastAsia="SimSun"/>
          <w:b/>
          <w:lang w:val="en-GB"/>
        </w:rPr>
        <w:t xml:space="preserve"> party </w:t>
      </w:r>
      <w:r w:rsidR="006734BF" w:rsidRPr="003F3AF7">
        <w:rPr>
          <w:b/>
          <w:bCs/>
          <w:lang w:val="en-GB"/>
        </w:rPr>
        <w:t xml:space="preserve">consider the </w:t>
      </w:r>
      <w:r w:rsidR="00AB363D">
        <w:rPr>
          <w:b/>
          <w:bCs/>
          <w:lang w:val="en-GB"/>
        </w:rPr>
        <w:t>Optional</w:t>
      </w:r>
      <w:r w:rsidR="006734BF" w:rsidRPr="003F3AF7">
        <w:rPr>
          <w:b/>
          <w:bCs/>
          <w:lang w:val="en-GB"/>
        </w:rPr>
        <w:t xml:space="preserve"> Protocol to be a legal basis for extradition in respect of offences covered by the</w:t>
      </w:r>
      <w:r w:rsidR="006734BF" w:rsidRPr="00EE6D6D">
        <w:rPr>
          <w:b/>
          <w:bCs/>
          <w:lang w:val="en-GB"/>
        </w:rPr>
        <w:t xml:space="preserve"> Protocol</w:t>
      </w:r>
      <w:r w:rsidR="0067113D" w:rsidRPr="00EE6D6D">
        <w:rPr>
          <w:b/>
          <w:bCs/>
          <w:lang w:val="en-GB"/>
        </w:rPr>
        <w:t xml:space="preserve"> in </w:t>
      </w:r>
      <w:r w:rsidR="00100C67">
        <w:rPr>
          <w:b/>
          <w:bCs/>
          <w:lang w:val="en-GB"/>
        </w:rPr>
        <w:t>cases where there is no</w:t>
      </w:r>
      <w:r w:rsidR="0067113D" w:rsidRPr="00EE6D6D">
        <w:rPr>
          <w:b/>
          <w:bCs/>
          <w:lang w:val="en-GB"/>
        </w:rPr>
        <w:t xml:space="preserve"> bilateral extradition treat</w:t>
      </w:r>
      <w:r w:rsidR="00100C67">
        <w:rPr>
          <w:b/>
          <w:bCs/>
          <w:lang w:val="en-GB"/>
        </w:rPr>
        <w:t>y with the other country concerned</w:t>
      </w:r>
      <w:r w:rsidR="006734BF" w:rsidRPr="00EE6D6D">
        <w:rPr>
          <w:b/>
          <w:bCs/>
          <w:lang w:val="en-GB"/>
        </w:rPr>
        <w:t xml:space="preserve">. </w:t>
      </w:r>
    </w:p>
    <w:p w14:paraId="51C45CC3" w14:textId="500F4F21" w:rsidR="002D473B" w:rsidRPr="007A31BB" w:rsidRDefault="00D853A7">
      <w:pPr>
        <w:pStyle w:val="HChG"/>
      </w:pPr>
      <w:r w:rsidRPr="007A31BB">
        <w:tab/>
      </w:r>
      <w:r w:rsidR="002D473B" w:rsidRPr="007A31BB">
        <w:t>VI</w:t>
      </w:r>
      <w:r w:rsidR="003C1EF7" w:rsidRPr="007A31BB">
        <w:t>I</w:t>
      </w:r>
      <w:r w:rsidR="002D473B" w:rsidRPr="007A31BB">
        <w:t>.</w:t>
      </w:r>
      <w:r w:rsidR="00E23F2B" w:rsidRPr="007A31BB">
        <w:tab/>
      </w:r>
      <w:r w:rsidR="002D473B" w:rsidRPr="007A31BB">
        <w:t xml:space="preserve">Protection of the rights of child victims (arts. 8 </w:t>
      </w:r>
      <w:r w:rsidR="007A31BB" w:rsidRPr="007A31BB">
        <w:br/>
      </w:r>
      <w:r w:rsidR="002D473B" w:rsidRPr="007A31BB">
        <w:t>and 9</w:t>
      </w:r>
      <w:r w:rsidR="00084F8E" w:rsidRPr="007A31BB">
        <w:t xml:space="preserve"> (</w:t>
      </w:r>
      <w:r w:rsidR="002D473B" w:rsidRPr="007A31BB">
        <w:t>3</w:t>
      </w:r>
      <w:r w:rsidR="00F3504C" w:rsidRPr="007A31BB">
        <w:t>)</w:t>
      </w:r>
      <w:r w:rsidR="002D473B" w:rsidRPr="007A31BB">
        <w:t xml:space="preserve"> and </w:t>
      </w:r>
      <w:r w:rsidR="00F3504C" w:rsidRPr="007A31BB">
        <w:t>(</w:t>
      </w:r>
      <w:r w:rsidR="002D473B" w:rsidRPr="007A31BB">
        <w:t>4)</w:t>
      </w:r>
      <w:r w:rsidR="00084F8E" w:rsidRPr="007A31BB">
        <w:t>)</w:t>
      </w:r>
    </w:p>
    <w:p w14:paraId="7527990D" w14:textId="33C488EA" w:rsidR="002D473B" w:rsidRPr="00AA787B" w:rsidRDefault="00D853A7">
      <w:pPr>
        <w:pStyle w:val="H1G"/>
      </w:pPr>
      <w:r w:rsidRPr="00AA787B">
        <w:tab/>
      </w:r>
      <w:r w:rsidRPr="00AA787B">
        <w:tab/>
      </w:r>
      <w:r w:rsidR="002D473B" w:rsidRPr="00AA787B">
        <w:t xml:space="preserve">Measures adopted to protect the rights and interests of child victims </w:t>
      </w:r>
      <w:r w:rsidR="007A31BB" w:rsidRPr="00AA787B">
        <w:rPr>
          <w:lang w:val="en-US"/>
        </w:rPr>
        <w:br/>
      </w:r>
      <w:r w:rsidR="002D473B" w:rsidRPr="00AA787B">
        <w:t>of offences prohibi</w:t>
      </w:r>
      <w:r w:rsidRPr="00AA787B">
        <w:t>ted under the Optional Protocol</w:t>
      </w:r>
    </w:p>
    <w:p w14:paraId="0B277D5D" w14:textId="4A541264" w:rsidR="002D473B" w:rsidRPr="00EE6D6D" w:rsidRDefault="00AA787B" w:rsidP="00AA787B">
      <w:pPr>
        <w:pStyle w:val="SingleTxtG"/>
        <w:rPr>
          <w:lang w:val="en-GB"/>
        </w:rPr>
      </w:pPr>
      <w:r w:rsidRPr="00EE6D6D">
        <w:rPr>
          <w:lang w:val="en-GB"/>
        </w:rPr>
        <w:t>35.</w:t>
      </w:r>
      <w:r w:rsidRPr="00EE6D6D">
        <w:rPr>
          <w:lang w:val="en-GB"/>
        </w:rPr>
        <w:tab/>
      </w:r>
      <w:r w:rsidR="002D473B" w:rsidRPr="00EE6D6D">
        <w:rPr>
          <w:lang w:val="en-GB"/>
        </w:rPr>
        <w:t>The Committee</w:t>
      </w:r>
      <w:r w:rsidR="0066729B" w:rsidRPr="00EE6D6D">
        <w:rPr>
          <w:lang w:val="en-GB"/>
        </w:rPr>
        <w:t xml:space="preserve"> welcomes the special protecti</w:t>
      </w:r>
      <w:r w:rsidR="0036724B">
        <w:rPr>
          <w:lang w:val="en-GB"/>
        </w:rPr>
        <w:t>ve</w:t>
      </w:r>
      <w:r w:rsidR="0066729B" w:rsidRPr="00EE6D6D">
        <w:rPr>
          <w:lang w:val="en-GB"/>
        </w:rPr>
        <w:t xml:space="preserve"> measures for child victims of traffic</w:t>
      </w:r>
      <w:r w:rsidR="0067113D" w:rsidRPr="00EE6D6D">
        <w:rPr>
          <w:lang w:val="en-GB"/>
        </w:rPr>
        <w:t>king</w:t>
      </w:r>
      <w:r w:rsidR="00A631C3" w:rsidRPr="00EE6D6D">
        <w:rPr>
          <w:lang w:val="en-GB"/>
        </w:rPr>
        <w:t xml:space="preserve"> </w:t>
      </w:r>
      <w:r w:rsidR="003F3B3D" w:rsidRPr="002524DE">
        <w:rPr>
          <w:lang w:val="en-GB"/>
        </w:rPr>
        <w:t xml:space="preserve">contained </w:t>
      </w:r>
      <w:r w:rsidR="00A631C3" w:rsidRPr="002524DE">
        <w:rPr>
          <w:lang w:val="en-GB"/>
        </w:rPr>
        <w:t xml:space="preserve">in </w:t>
      </w:r>
      <w:r w:rsidR="002524DE" w:rsidRPr="00AA787B">
        <w:rPr>
          <w:lang w:val="en-GB"/>
        </w:rPr>
        <w:t>L</w:t>
      </w:r>
      <w:r w:rsidR="00A631C3" w:rsidRPr="002524DE">
        <w:rPr>
          <w:lang w:val="en-GB"/>
        </w:rPr>
        <w:t xml:space="preserve">aw No. </w:t>
      </w:r>
      <w:r w:rsidR="00F1522E" w:rsidRPr="002524DE">
        <w:rPr>
          <w:lang w:val="en-GB"/>
        </w:rPr>
        <w:t>0</w:t>
      </w:r>
      <w:r w:rsidR="00A631C3" w:rsidRPr="002524DE">
        <w:rPr>
          <w:lang w:val="en-GB"/>
        </w:rPr>
        <w:t>9/2004 and</w:t>
      </w:r>
      <w:r w:rsidR="00A631C3" w:rsidRPr="003F3B3D">
        <w:rPr>
          <w:lang w:val="en-GB"/>
        </w:rPr>
        <w:t xml:space="preserve"> its</w:t>
      </w:r>
      <w:r w:rsidR="0066729B" w:rsidRPr="00EE6D6D">
        <w:rPr>
          <w:lang w:val="en-GB"/>
        </w:rPr>
        <w:t xml:space="preserve"> </w:t>
      </w:r>
      <w:r w:rsidR="00147A9D" w:rsidRPr="00EE6D6D">
        <w:rPr>
          <w:lang w:val="en-GB"/>
        </w:rPr>
        <w:t xml:space="preserve">corresponding </w:t>
      </w:r>
      <w:r w:rsidR="0066729B" w:rsidRPr="00EE6D6D">
        <w:rPr>
          <w:lang w:val="en-GB"/>
        </w:rPr>
        <w:t>national manual on procedures to support c</w:t>
      </w:r>
      <w:r w:rsidR="00147A9D" w:rsidRPr="00EE6D6D">
        <w:rPr>
          <w:lang w:val="en-GB"/>
        </w:rPr>
        <w:t>hild victims of trafficking.</w:t>
      </w:r>
      <w:r w:rsidR="0066729B" w:rsidRPr="00EE6D6D">
        <w:rPr>
          <w:lang w:val="en-GB"/>
        </w:rPr>
        <w:t xml:space="preserve"> </w:t>
      </w:r>
      <w:r w:rsidR="00084F8E">
        <w:rPr>
          <w:lang w:val="en-GB"/>
        </w:rPr>
        <w:t>It</w:t>
      </w:r>
      <w:r w:rsidR="00A631C3" w:rsidRPr="00EE6D6D">
        <w:rPr>
          <w:lang w:val="en-GB"/>
        </w:rPr>
        <w:t xml:space="preserve"> is concerned</w:t>
      </w:r>
      <w:r w:rsidR="00084F8E">
        <w:rPr>
          <w:lang w:val="en-GB"/>
        </w:rPr>
        <w:t>, however,</w:t>
      </w:r>
      <w:r w:rsidR="00A631C3" w:rsidRPr="00EE6D6D">
        <w:rPr>
          <w:lang w:val="en-GB"/>
        </w:rPr>
        <w:t xml:space="preserve"> </w:t>
      </w:r>
      <w:r w:rsidR="00561653" w:rsidRPr="00EE6D6D">
        <w:rPr>
          <w:lang w:val="en-GB"/>
        </w:rPr>
        <w:t>that</w:t>
      </w:r>
      <w:r w:rsidR="00A631C3" w:rsidRPr="00EE6D6D">
        <w:rPr>
          <w:lang w:val="en-GB"/>
        </w:rPr>
        <w:t xml:space="preserve"> child victims of </w:t>
      </w:r>
      <w:r w:rsidR="001E54A3" w:rsidRPr="00EE6D6D">
        <w:rPr>
          <w:lang w:val="en-GB"/>
        </w:rPr>
        <w:t xml:space="preserve">sale, prostitution and pornography </w:t>
      </w:r>
      <w:r w:rsidR="00561653" w:rsidRPr="00EE6D6D">
        <w:rPr>
          <w:lang w:val="en-GB"/>
        </w:rPr>
        <w:t xml:space="preserve">may not benefit from these </w:t>
      </w:r>
      <w:r w:rsidR="001E54A3" w:rsidRPr="00EE6D6D">
        <w:rPr>
          <w:lang w:val="en-GB"/>
        </w:rPr>
        <w:t>special protecti</w:t>
      </w:r>
      <w:r w:rsidR="0036724B">
        <w:rPr>
          <w:lang w:val="en-GB"/>
        </w:rPr>
        <w:t>ve</w:t>
      </w:r>
      <w:r w:rsidR="001E54A3" w:rsidRPr="00EE6D6D">
        <w:rPr>
          <w:lang w:val="en-GB"/>
        </w:rPr>
        <w:t xml:space="preserve"> </w:t>
      </w:r>
      <w:r w:rsidR="00561653" w:rsidRPr="00EE6D6D">
        <w:rPr>
          <w:lang w:val="en-GB"/>
        </w:rPr>
        <w:t>measures</w:t>
      </w:r>
      <w:r w:rsidR="001E54A3" w:rsidRPr="00EE6D6D">
        <w:rPr>
          <w:lang w:val="en-GB"/>
        </w:rPr>
        <w:t xml:space="preserve"> as they do not cover all offences under the Optional Protocol</w:t>
      </w:r>
      <w:r w:rsidR="0047582C" w:rsidRPr="00EE6D6D">
        <w:rPr>
          <w:lang w:val="en-GB"/>
        </w:rPr>
        <w:t xml:space="preserve">. The Committee is </w:t>
      </w:r>
      <w:r w:rsidR="00261B06" w:rsidRPr="00EE6D6D">
        <w:rPr>
          <w:lang w:val="en-GB"/>
        </w:rPr>
        <w:t>very</w:t>
      </w:r>
      <w:r w:rsidR="0047582C" w:rsidRPr="00EE6D6D">
        <w:rPr>
          <w:lang w:val="en-GB"/>
        </w:rPr>
        <w:t xml:space="preserve"> concerned about</w:t>
      </w:r>
      <w:r w:rsidR="00A631C3" w:rsidRPr="00EE6D6D">
        <w:rPr>
          <w:lang w:val="en-GB"/>
        </w:rPr>
        <w:t xml:space="preserve"> </w:t>
      </w:r>
      <w:r w:rsidR="0047582C" w:rsidRPr="00EE6D6D">
        <w:rPr>
          <w:lang w:val="en-GB"/>
        </w:rPr>
        <w:t xml:space="preserve">the lack of measures to protect the rights of </w:t>
      </w:r>
      <w:r w:rsidR="00A631C3" w:rsidRPr="00EE6D6D">
        <w:rPr>
          <w:lang w:val="en-GB"/>
        </w:rPr>
        <w:t xml:space="preserve">non-Gabonese child </w:t>
      </w:r>
      <w:r w:rsidR="001E54A3" w:rsidRPr="00EE6D6D">
        <w:rPr>
          <w:lang w:val="en-GB"/>
        </w:rPr>
        <w:t>victims of offenc</w:t>
      </w:r>
      <w:r w:rsidR="0047582C" w:rsidRPr="00EE6D6D">
        <w:rPr>
          <w:lang w:val="en-GB"/>
        </w:rPr>
        <w:t xml:space="preserve">es under the Optional Protocol </w:t>
      </w:r>
      <w:r w:rsidR="00A631C3" w:rsidRPr="00EE6D6D">
        <w:rPr>
          <w:lang w:val="en-GB"/>
        </w:rPr>
        <w:t xml:space="preserve">during their stay in the State party and </w:t>
      </w:r>
      <w:r w:rsidR="0036724B">
        <w:rPr>
          <w:lang w:val="en-GB"/>
        </w:rPr>
        <w:t>after their</w:t>
      </w:r>
      <w:r w:rsidR="00A631C3" w:rsidRPr="00EE6D6D">
        <w:rPr>
          <w:lang w:val="en-GB"/>
        </w:rPr>
        <w:t xml:space="preserve"> return to their country of origin.</w:t>
      </w:r>
      <w:r w:rsidR="005675B1">
        <w:rPr>
          <w:lang w:val="en-GB"/>
        </w:rPr>
        <w:t xml:space="preserve"> </w:t>
      </w:r>
    </w:p>
    <w:p w14:paraId="05011329" w14:textId="6F181D99" w:rsidR="002D473B" w:rsidRPr="00EE6D6D" w:rsidRDefault="00AA787B" w:rsidP="00B80E34">
      <w:pPr>
        <w:pStyle w:val="SingleTxtG"/>
        <w:keepLines/>
        <w:rPr>
          <w:b/>
          <w:lang w:val="en-GB"/>
        </w:rPr>
      </w:pPr>
      <w:r w:rsidRPr="00EE6D6D">
        <w:rPr>
          <w:lang w:val="en-GB"/>
        </w:rPr>
        <w:t>36.</w:t>
      </w:r>
      <w:r w:rsidRPr="00EE6D6D">
        <w:rPr>
          <w:lang w:val="en-GB"/>
        </w:rPr>
        <w:tab/>
      </w:r>
      <w:r w:rsidR="002D473B" w:rsidRPr="00EE6D6D">
        <w:rPr>
          <w:b/>
          <w:lang w:val="en-GB"/>
        </w:rPr>
        <w:t>In</w:t>
      </w:r>
      <w:r w:rsidR="003C0A2C" w:rsidRPr="00EE6D6D">
        <w:rPr>
          <w:b/>
          <w:lang w:val="en-GB"/>
        </w:rPr>
        <w:t xml:space="preserve"> the</w:t>
      </w:r>
      <w:r w:rsidR="002D473B" w:rsidRPr="00EE6D6D">
        <w:rPr>
          <w:b/>
          <w:lang w:val="en-GB"/>
        </w:rPr>
        <w:t xml:space="preserve"> light of </w:t>
      </w:r>
      <w:r w:rsidR="00C33A84" w:rsidRPr="00EE6D6D">
        <w:rPr>
          <w:b/>
          <w:lang w:val="en-GB"/>
        </w:rPr>
        <w:t>a</w:t>
      </w:r>
      <w:r w:rsidR="002D473B" w:rsidRPr="00EE6D6D">
        <w:rPr>
          <w:b/>
          <w:lang w:val="en-GB"/>
        </w:rPr>
        <w:t>rticle 9</w:t>
      </w:r>
      <w:r w:rsidR="00084F8E">
        <w:rPr>
          <w:b/>
          <w:lang w:val="en-GB"/>
        </w:rPr>
        <w:t xml:space="preserve"> (</w:t>
      </w:r>
      <w:r w:rsidR="002D473B" w:rsidRPr="00EE6D6D">
        <w:rPr>
          <w:b/>
          <w:lang w:val="en-GB"/>
        </w:rPr>
        <w:t>3</w:t>
      </w:r>
      <w:r w:rsidR="00084F8E">
        <w:rPr>
          <w:b/>
          <w:lang w:val="en-GB"/>
        </w:rPr>
        <w:t>)</w:t>
      </w:r>
      <w:r w:rsidR="00C33A84" w:rsidRPr="00EE6D6D">
        <w:rPr>
          <w:b/>
          <w:lang w:val="en-GB"/>
        </w:rPr>
        <w:t xml:space="preserve"> of the</w:t>
      </w:r>
      <w:r w:rsidR="00044227" w:rsidRPr="00EE6D6D">
        <w:rPr>
          <w:b/>
          <w:lang w:val="en-GB"/>
        </w:rPr>
        <w:t xml:space="preserve"> Optional Protocol,</w:t>
      </w:r>
      <w:r w:rsidR="002D473B" w:rsidRPr="00EE6D6D">
        <w:rPr>
          <w:b/>
          <w:lang w:val="en-GB"/>
        </w:rPr>
        <w:t xml:space="preserve"> the Committee</w:t>
      </w:r>
      <w:r w:rsidR="00A631C3" w:rsidRPr="00EE6D6D">
        <w:rPr>
          <w:b/>
          <w:lang w:val="en-GB"/>
        </w:rPr>
        <w:t xml:space="preserve"> recommends that the State party </w:t>
      </w:r>
      <w:r w:rsidR="00A631C3" w:rsidRPr="002524DE">
        <w:rPr>
          <w:b/>
          <w:lang w:val="en-GB"/>
        </w:rPr>
        <w:t xml:space="preserve">review </w:t>
      </w:r>
      <w:r w:rsidR="002524DE" w:rsidRPr="00AA787B">
        <w:rPr>
          <w:b/>
          <w:lang w:val="en-GB"/>
        </w:rPr>
        <w:t>L</w:t>
      </w:r>
      <w:r w:rsidR="00A631C3" w:rsidRPr="002524DE">
        <w:rPr>
          <w:b/>
          <w:lang w:val="en-GB"/>
        </w:rPr>
        <w:t xml:space="preserve">aw No. </w:t>
      </w:r>
      <w:r w:rsidR="00F1522E" w:rsidRPr="002524DE">
        <w:rPr>
          <w:b/>
          <w:lang w:val="en-GB"/>
        </w:rPr>
        <w:t>0</w:t>
      </w:r>
      <w:r w:rsidR="00A631C3" w:rsidRPr="002524DE">
        <w:rPr>
          <w:b/>
          <w:lang w:val="en-GB"/>
        </w:rPr>
        <w:t>9/2004 and</w:t>
      </w:r>
      <w:r w:rsidR="00A631C3" w:rsidRPr="00EE6D6D">
        <w:rPr>
          <w:b/>
          <w:lang w:val="en-GB"/>
        </w:rPr>
        <w:t xml:space="preserve"> its corresponding </w:t>
      </w:r>
      <w:r w:rsidR="00084F8E">
        <w:rPr>
          <w:b/>
          <w:lang w:val="en-GB"/>
        </w:rPr>
        <w:t xml:space="preserve">national </w:t>
      </w:r>
      <w:r w:rsidR="00A631C3" w:rsidRPr="00EE6D6D">
        <w:rPr>
          <w:b/>
          <w:lang w:val="en-GB"/>
        </w:rPr>
        <w:t>manual on procedures to support child victims of traffic</w:t>
      </w:r>
      <w:r w:rsidR="00F60308" w:rsidRPr="00EE6D6D">
        <w:rPr>
          <w:b/>
          <w:lang w:val="en-GB"/>
        </w:rPr>
        <w:t>king</w:t>
      </w:r>
      <w:r w:rsidR="00084F8E">
        <w:rPr>
          <w:b/>
          <w:lang w:val="en-GB"/>
        </w:rPr>
        <w:t xml:space="preserve"> in order</w:t>
      </w:r>
      <w:r w:rsidR="00A631C3" w:rsidRPr="00EE6D6D">
        <w:rPr>
          <w:b/>
          <w:lang w:val="en-GB"/>
        </w:rPr>
        <w:t xml:space="preserve"> to extend special protecti</w:t>
      </w:r>
      <w:r w:rsidR="0036724B">
        <w:rPr>
          <w:b/>
          <w:lang w:val="en-GB"/>
        </w:rPr>
        <w:t>ve</w:t>
      </w:r>
      <w:r w:rsidR="00A631C3" w:rsidRPr="00EE6D6D">
        <w:rPr>
          <w:b/>
          <w:lang w:val="en-GB"/>
        </w:rPr>
        <w:t xml:space="preserve"> measures to child victims of any offence under the Optional Protocol. </w:t>
      </w:r>
      <w:r w:rsidR="00107C73" w:rsidRPr="00EE6D6D">
        <w:rPr>
          <w:b/>
          <w:lang w:val="en-GB"/>
        </w:rPr>
        <w:t>In accordance with articles 9 and 10 of the Optional Protocol, t</w:t>
      </w:r>
      <w:r w:rsidR="00A631C3" w:rsidRPr="00EE6D6D">
        <w:rPr>
          <w:b/>
          <w:lang w:val="en-GB"/>
        </w:rPr>
        <w:t xml:space="preserve">he Committee urges the State party to </w:t>
      </w:r>
      <w:r w:rsidR="0047582C" w:rsidRPr="00EE6D6D">
        <w:rPr>
          <w:b/>
          <w:lang w:val="en-GB"/>
        </w:rPr>
        <w:t xml:space="preserve">promptly sign the draft bilateral agreements with Benin, </w:t>
      </w:r>
      <w:r w:rsidR="00084F8E">
        <w:rPr>
          <w:b/>
          <w:lang w:val="en-GB"/>
        </w:rPr>
        <w:t xml:space="preserve">Mali, </w:t>
      </w:r>
      <w:r w:rsidR="00107C73" w:rsidRPr="00EE6D6D">
        <w:rPr>
          <w:b/>
          <w:lang w:val="en-GB"/>
        </w:rPr>
        <w:t xml:space="preserve">Nigeria </w:t>
      </w:r>
      <w:r w:rsidR="0047582C" w:rsidRPr="00EE6D6D">
        <w:rPr>
          <w:b/>
          <w:lang w:val="en-GB"/>
        </w:rPr>
        <w:t xml:space="preserve">and </w:t>
      </w:r>
      <w:r w:rsidR="00107C73" w:rsidRPr="00EE6D6D">
        <w:rPr>
          <w:b/>
          <w:lang w:val="en-GB"/>
        </w:rPr>
        <w:t xml:space="preserve">Togo </w:t>
      </w:r>
      <w:r w:rsidR="0036724B">
        <w:rPr>
          <w:b/>
          <w:lang w:val="en-GB"/>
        </w:rPr>
        <w:t xml:space="preserve">in order </w:t>
      </w:r>
      <w:r w:rsidR="0047582C" w:rsidRPr="00EE6D6D">
        <w:rPr>
          <w:b/>
          <w:lang w:val="en-GB"/>
        </w:rPr>
        <w:t>to provide effective legal</w:t>
      </w:r>
      <w:r w:rsidR="00107C73" w:rsidRPr="00EE6D6D">
        <w:rPr>
          <w:b/>
          <w:lang w:val="en-GB"/>
        </w:rPr>
        <w:t xml:space="preserve"> support and promote the</w:t>
      </w:r>
      <w:r w:rsidR="0047582C" w:rsidRPr="00EE6D6D">
        <w:rPr>
          <w:b/>
          <w:lang w:val="en-GB"/>
        </w:rPr>
        <w:t xml:space="preserve"> physical and psychological recovery and full reintegrati</w:t>
      </w:r>
      <w:r w:rsidR="00AE1B53" w:rsidRPr="00EE6D6D">
        <w:rPr>
          <w:b/>
          <w:lang w:val="en-GB"/>
        </w:rPr>
        <w:t>on of children</w:t>
      </w:r>
      <w:r w:rsidR="00F055D9" w:rsidRPr="00F055D9">
        <w:rPr>
          <w:b/>
          <w:lang w:val="en-GB"/>
        </w:rPr>
        <w:t xml:space="preserve"> </w:t>
      </w:r>
      <w:r w:rsidR="00F055D9" w:rsidRPr="00EE6D6D">
        <w:rPr>
          <w:b/>
          <w:lang w:val="en-GB"/>
        </w:rPr>
        <w:t>originating from these countries</w:t>
      </w:r>
      <w:r w:rsidR="00AE1B53" w:rsidRPr="00EE6D6D">
        <w:rPr>
          <w:b/>
          <w:lang w:val="en-GB"/>
        </w:rPr>
        <w:t xml:space="preserve"> </w:t>
      </w:r>
      <w:r w:rsidR="0036724B">
        <w:rPr>
          <w:b/>
          <w:lang w:val="en-GB"/>
        </w:rPr>
        <w:t xml:space="preserve">who are </w:t>
      </w:r>
      <w:r w:rsidR="00AE1B53" w:rsidRPr="00EE6D6D">
        <w:rPr>
          <w:b/>
          <w:lang w:val="en-GB"/>
        </w:rPr>
        <w:t>victims of offenc</w:t>
      </w:r>
      <w:r w:rsidR="0047582C" w:rsidRPr="00EE6D6D">
        <w:rPr>
          <w:b/>
          <w:lang w:val="en-GB"/>
        </w:rPr>
        <w:t>es under the Optional Protocol.</w:t>
      </w:r>
      <w:r w:rsidR="005675B1">
        <w:rPr>
          <w:b/>
          <w:lang w:val="en-GB"/>
        </w:rPr>
        <w:t xml:space="preserve"> </w:t>
      </w:r>
    </w:p>
    <w:p w14:paraId="1548AC1E" w14:textId="0B34778A" w:rsidR="002D473B" w:rsidRPr="00EE6D6D" w:rsidRDefault="002D473B" w:rsidP="003C1EF7">
      <w:pPr>
        <w:pStyle w:val="H1G"/>
        <w:rPr>
          <w:lang w:val="en-GB"/>
        </w:rPr>
      </w:pPr>
      <w:r w:rsidRPr="00EE6D6D">
        <w:rPr>
          <w:lang w:val="en-GB"/>
        </w:rPr>
        <w:tab/>
      </w:r>
      <w:r w:rsidR="00D853A7" w:rsidRPr="00EE6D6D">
        <w:rPr>
          <w:lang w:val="en-GB"/>
        </w:rPr>
        <w:tab/>
      </w:r>
      <w:r w:rsidRPr="00EE6D6D">
        <w:rPr>
          <w:lang w:val="en-GB"/>
        </w:rPr>
        <w:t>Criminal justice system protecti</w:t>
      </w:r>
      <w:r w:rsidR="00847024">
        <w:rPr>
          <w:lang w:val="en-GB"/>
        </w:rPr>
        <w:t>ve</w:t>
      </w:r>
      <w:r w:rsidRPr="00EE6D6D">
        <w:rPr>
          <w:lang w:val="en-GB"/>
        </w:rPr>
        <w:t xml:space="preserve"> measures</w:t>
      </w:r>
    </w:p>
    <w:p w14:paraId="1FFFB26C" w14:textId="7BF3D0A3" w:rsidR="002D473B" w:rsidRPr="00EE6D6D" w:rsidRDefault="00AA787B" w:rsidP="00AA787B">
      <w:pPr>
        <w:pStyle w:val="SingleTxtG"/>
        <w:rPr>
          <w:i/>
          <w:iCs/>
          <w:lang w:val="en-GB"/>
        </w:rPr>
      </w:pPr>
      <w:r w:rsidRPr="00EE6D6D">
        <w:rPr>
          <w:iCs/>
          <w:lang w:val="en-GB"/>
        </w:rPr>
        <w:t>37.</w:t>
      </w:r>
      <w:r w:rsidRPr="00EE6D6D">
        <w:rPr>
          <w:iCs/>
          <w:lang w:val="en-GB"/>
        </w:rPr>
        <w:tab/>
      </w:r>
      <w:r w:rsidR="00C30DCF" w:rsidRPr="00EE6D6D">
        <w:rPr>
          <w:lang w:val="en-GB"/>
        </w:rPr>
        <w:t>The Committee</w:t>
      </w:r>
      <w:r w:rsidR="0047582C" w:rsidRPr="00EE6D6D">
        <w:rPr>
          <w:lang w:val="en-GB"/>
        </w:rPr>
        <w:t xml:space="preserve"> </w:t>
      </w:r>
      <w:r w:rsidR="00D707B9" w:rsidRPr="00EE6D6D">
        <w:rPr>
          <w:lang w:val="en-GB"/>
        </w:rPr>
        <w:t>welcomes the</w:t>
      </w:r>
      <w:r w:rsidR="00DA7426" w:rsidRPr="00EE6D6D">
        <w:rPr>
          <w:lang w:val="en-GB"/>
        </w:rPr>
        <w:t xml:space="preserve"> special system of legal aid </w:t>
      </w:r>
      <w:r w:rsidR="003B35EE">
        <w:rPr>
          <w:lang w:val="en-GB"/>
        </w:rPr>
        <w:t>for</w:t>
      </w:r>
      <w:r w:rsidR="00DA7426" w:rsidRPr="00EE6D6D">
        <w:rPr>
          <w:lang w:val="en-GB"/>
        </w:rPr>
        <w:t xml:space="preserve"> children</w:t>
      </w:r>
      <w:r w:rsidR="007C5A08" w:rsidRPr="00EE6D6D">
        <w:rPr>
          <w:lang w:val="en-GB"/>
        </w:rPr>
        <w:t xml:space="preserve"> established </w:t>
      </w:r>
      <w:r w:rsidR="007C5A08" w:rsidRPr="002524DE">
        <w:rPr>
          <w:lang w:val="en-GB"/>
        </w:rPr>
        <w:t xml:space="preserve">by </w:t>
      </w:r>
      <w:r w:rsidR="002524DE" w:rsidRPr="00AA787B">
        <w:rPr>
          <w:lang w:val="en-GB"/>
        </w:rPr>
        <w:t>L</w:t>
      </w:r>
      <w:r w:rsidR="00DA7426" w:rsidRPr="00AB3762">
        <w:rPr>
          <w:lang w:val="en-GB"/>
        </w:rPr>
        <w:t xml:space="preserve">aw No. 39/2010, </w:t>
      </w:r>
      <w:r w:rsidR="00261B06" w:rsidRPr="00AB3762">
        <w:rPr>
          <w:lang w:val="en-GB"/>
        </w:rPr>
        <w:t>and</w:t>
      </w:r>
      <w:r w:rsidR="00DA7426" w:rsidRPr="00EE6D6D">
        <w:rPr>
          <w:lang w:val="en-GB"/>
        </w:rPr>
        <w:t xml:space="preserve"> the</w:t>
      </w:r>
      <w:r w:rsidR="00D707B9" w:rsidRPr="00EE6D6D">
        <w:rPr>
          <w:lang w:val="en-GB"/>
        </w:rPr>
        <w:t xml:space="preserve"> creation of juvenile courts, a </w:t>
      </w:r>
      <w:r w:rsidR="00F4267B">
        <w:rPr>
          <w:lang w:val="en-GB"/>
        </w:rPr>
        <w:t xml:space="preserve">receiving unit </w:t>
      </w:r>
      <w:r w:rsidR="00D707B9" w:rsidRPr="00EE6D6D">
        <w:rPr>
          <w:lang w:val="en-GB"/>
        </w:rPr>
        <w:t>in</w:t>
      </w:r>
      <w:r w:rsidR="00F4267B">
        <w:rPr>
          <w:lang w:val="en-GB"/>
        </w:rPr>
        <w:t xml:space="preserve"> </w:t>
      </w:r>
      <w:r w:rsidR="00D707B9" w:rsidRPr="00EE6D6D">
        <w:rPr>
          <w:lang w:val="en-GB"/>
        </w:rPr>
        <w:t xml:space="preserve">the </w:t>
      </w:r>
      <w:r w:rsidR="00D707B9" w:rsidRPr="00AB3762">
        <w:rPr>
          <w:lang w:val="en-GB"/>
        </w:rPr>
        <w:t>Directorate</w:t>
      </w:r>
      <w:r w:rsidR="005675B1">
        <w:rPr>
          <w:lang w:val="en-GB"/>
        </w:rPr>
        <w:t>-</w:t>
      </w:r>
      <w:r w:rsidR="00D707B9" w:rsidRPr="00AB3762">
        <w:rPr>
          <w:lang w:val="en-GB"/>
        </w:rPr>
        <w:t>General of Family and Directorate</w:t>
      </w:r>
      <w:r w:rsidR="003F3B3D" w:rsidRPr="00AA787B">
        <w:rPr>
          <w:lang w:val="en-GB"/>
        </w:rPr>
        <w:t>-General</w:t>
      </w:r>
      <w:r w:rsidR="00D707B9" w:rsidRPr="00AB3762">
        <w:rPr>
          <w:lang w:val="en-GB"/>
        </w:rPr>
        <w:t xml:space="preserve"> of Protection of the Widow and the Orphan; the</w:t>
      </w:r>
      <w:r w:rsidR="00D707B9" w:rsidRPr="00EE6D6D">
        <w:rPr>
          <w:lang w:val="en-GB"/>
        </w:rPr>
        <w:t xml:space="preserve"> youth protection service in the Ministry of Justice; and the units created </w:t>
      </w:r>
      <w:r w:rsidR="00AB3762">
        <w:rPr>
          <w:lang w:val="en-GB"/>
        </w:rPr>
        <w:t>in</w:t>
      </w:r>
      <w:r w:rsidR="00D707B9" w:rsidRPr="00EE6D6D">
        <w:rPr>
          <w:lang w:val="en-GB"/>
        </w:rPr>
        <w:t xml:space="preserve"> </w:t>
      </w:r>
      <w:r w:rsidR="00BC6143" w:rsidRPr="00AA787B">
        <w:rPr>
          <w:lang w:val="en-GB"/>
        </w:rPr>
        <w:t>p</w:t>
      </w:r>
      <w:r w:rsidR="00D707B9" w:rsidRPr="00AB3762">
        <w:rPr>
          <w:lang w:val="en-GB"/>
        </w:rPr>
        <w:t xml:space="preserve">olice </w:t>
      </w:r>
      <w:r w:rsidR="00BC6143" w:rsidRPr="00AA787B">
        <w:rPr>
          <w:lang w:val="en-GB"/>
        </w:rPr>
        <w:t>d</w:t>
      </w:r>
      <w:r w:rsidR="00D707B9" w:rsidRPr="00AB3762">
        <w:rPr>
          <w:lang w:val="en-GB"/>
        </w:rPr>
        <w:t>epartment to facilitate</w:t>
      </w:r>
      <w:r w:rsidR="008D7F56">
        <w:rPr>
          <w:lang w:val="en-GB"/>
        </w:rPr>
        <w:t xml:space="preserve"> the</w:t>
      </w:r>
      <w:r w:rsidR="00D707B9" w:rsidRPr="00EE6D6D">
        <w:rPr>
          <w:lang w:val="en-GB"/>
        </w:rPr>
        <w:t xml:space="preserve"> collection of children’s testimonies and </w:t>
      </w:r>
      <w:r w:rsidR="008D7F56">
        <w:rPr>
          <w:lang w:val="en-GB"/>
        </w:rPr>
        <w:t xml:space="preserve">the </w:t>
      </w:r>
      <w:r w:rsidR="00D707B9" w:rsidRPr="00EE6D6D">
        <w:rPr>
          <w:lang w:val="en-GB"/>
        </w:rPr>
        <w:t>conduct</w:t>
      </w:r>
      <w:r w:rsidR="008D7F56">
        <w:rPr>
          <w:lang w:val="en-GB"/>
        </w:rPr>
        <w:t xml:space="preserve"> of</w:t>
      </w:r>
      <w:r w:rsidR="00D707B9" w:rsidRPr="00EE6D6D">
        <w:rPr>
          <w:lang w:val="en-GB"/>
        </w:rPr>
        <w:t xml:space="preserve"> investigations and prosecutions. </w:t>
      </w:r>
      <w:r w:rsidR="008D7F56">
        <w:rPr>
          <w:lang w:val="en-GB"/>
        </w:rPr>
        <w:t>It</w:t>
      </w:r>
      <w:r w:rsidR="00D707B9" w:rsidRPr="00EE6D6D">
        <w:rPr>
          <w:lang w:val="en-GB"/>
        </w:rPr>
        <w:t xml:space="preserve"> is concerned</w:t>
      </w:r>
      <w:r w:rsidR="008D7F56">
        <w:rPr>
          <w:lang w:val="en-GB"/>
        </w:rPr>
        <w:t>, however,</w:t>
      </w:r>
      <w:r w:rsidR="00D707B9" w:rsidRPr="00EE6D6D">
        <w:rPr>
          <w:lang w:val="en-GB"/>
        </w:rPr>
        <w:t xml:space="preserve"> about the </w:t>
      </w:r>
      <w:r w:rsidR="00DA7426" w:rsidRPr="00EE6D6D">
        <w:rPr>
          <w:lang w:val="en-GB"/>
        </w:rPr>
        <w:t xml:space="preserve">effective </w:t>
      </w:r>
      <w:r w:rsidR="00765E53" w:rsidRPr="00EE6D6D">
        <w:rPr>
          <w:lang w:val="en-GB"/>
        </w:rPr>
        <w:t xml:space="preserve">implementation of these measures and </w:t>
      </w:r>
      <w:r w:rsidR="00DA7426" w:rsidRPr="00EE6D6D">
        <w:rPr>
          <w:lang w:val="en-GB"/>
        </w:rPr>
        <w:t>access to</w:t>
      </w:r>
      <w:r w:rsidR="00D707B9" w:rsidRPr="00EE6D6D">
        <w:rPr>
          <w:lang w:val="en-GB"/>
        </w:rPr>
        <w:t xml:space="preserve"> appropriate and free legal services </w:t>
      </w:r>
      <w:r w:rsidR="00DA7426" w:rsidRPr="00EE6D6D">
        <w:rPr>
          <w:lang w:val="en-GB"/>
        </w:rPr>
        <w:t>by</w:t>
      </w:r>
      <w:r w:rsidR="0069540E" w:rsidRPr="00EE6D6D">
        <w:rPr>
          <w:lang w:val="en-GB"/>
        </w:rPr>
        <w:t xml:space="preserve"> child</w:t>
      </w:r>
      <w:r w:rsidR="00AE1B53" w:rsidRPr="00EE6D6D">
        <w:rPr>
          <w:lang w:val="en-GB"/>
        </w:rPr>
        <w:t xml:space="preserve"> victims of offenc</w:t>
      </w:r>
      <w:r w:rsidR="00DA7426" w:rsidRPr="00EE6D6D">
        <w:rPr>
          <w:lang w:val="en-GB"/>
        </w:rPr>
        <w:t>es under the Optional Protocol</w:t>
      </w:r>
      <w:r w:rsidR="00D21DA9" w:rsidRPr="00EE6D6D">
        <w:rPr>
          <w:lang w:val="en-GB"/>
        </w:rPr>
        <w:t xml:space="preserve">. It is also concerned </w:t>
      </w:r>
      <w:r w:rsidR="00D707B9" w:rsidRPr="00EE6D6D">
        <w:rPr>
          <w:lang w:val="en-GB"/>
        </w:rPr>
        <w:t xml:space="preserve">about </w:t>
      </w:r>
      <w:r w:rsidR="0082745D" w:rsidRPr="00EE6D6D">
        <w:rPr>
          <w:lang w:val="en-GB"/>
        </w:rPr>
        <w:t xml:space="preserve">provisions of </w:t>
      </w:r>
      <w:r w:rsidR="00D707B9" w:rsidRPr="00EE6D6D">
        <w:rPr>
          <w:lang w:val="en-GB"/>
        </w:rPr>
        <w:t xml:space="preserve">the </w:t>
      </w:r>
      <w:r w:rsidR="00AB3762">
        <w:rPr>
          <w:lang w:val="en-GB"/>
        </w:rPr>
        <w:t>Code of C</w:t>
      </w:r>
      <w:r w:rsidR="00D21DA9" w:rsidRPr="00EE6D6D">
        <w:rPr>
          <w:lang w:val="en-GB"/>
        </w:rPr>
        <w:t xml:space="preserve">riminal </w:t>
      </w:r>
      <w:r w:rsidR="00AB3762">
        <w:rPr>
          <w:lang w:val="en-GB"/>
        </w:rPr>
        <w:t>P</w:t>
      </w:r>
      <w:r w:rsidR="00D21DA9" w:rsidRPr="00EE6D6D">
        <w:rPr>
          <w:lang w:val="en-GB"/>
        </w:rPr>
        <w:t xml:space="preserve">rocedure according to which criminal courts meet </w:t>
      </w:r>
      <w:r w:rsidR="009E27B8" w:rsidRPr="00EE6D6D">
        <w:rPr>
          <w:lang w:val="en-GB"/>
        </w:rPr>
        <w:t xml:space="preserve">only </w:t>
      </w:r>
      <w:r w:rsidR="00395880" w:rsidRPr="00EE6D6D">
        <w:rPr>
          <w:lang w:val="en-GB"/>
        </w:rPr>
        <w:t>twice</w:t>
      </w:r>
      <w:r w:rsidR="00D21DA9" w:rsidRPr="00EE6D6D">
        <w:rPr>
          <w:lang w:val="en-GB"/>
        </w:rPr>
        <w:t xml:space="preserve"> a year and there is no requirement to prioritize cases affecting children.</w:t>
      </w:r>
    </w:p>
    <w:p w14:paraId="2F6CA391" w14:textId="29B5CF8E" w:rsidR="002D473B" w:rsidRPr="00EE6D6D" w:rsidRDefault="00AA787B" w:rsidP="00AA787B">
      <w:pPr>
        <w:pStyle w:val="SingleTxtG"/>
        <w:rPr>
          <w:b/>
          <w:lang w:val="en-GB"/>
        </w:rPr>
      </w:pPr>
      <w:r w:rsidRPr="00EE6D6D">
        <w:rPr>
          <w:lang w:val="en-GB"/>
        </w:rPr>
        <w:t>38.</w:t>
      </w:r>
      <w:r w:rsidRPr="00EE6D6D">
        <w:rPr>
          <w:lang w:val="en-GB"/>
        </w:rPr>
        <w:tab/>
      </w:r>
      <w:r w:rsidR="00D707B9" w:rsidRPr="00EE6D6D">
        <w:rPr>
          <w:b/>
          <w:lang w:val="en-GB"/>
        </w:rPr>
        <w:t>The Committee recommends that the State party</w:t>
      </w:r>
      <w:r w:rsidR="00D21DA9" w:rsidRPr="00EE6D6D">
        <w:rPr>
          <w:b/>
          <w:lang w:val="en-GB"/>
        </w:rPr>
        <w:t>:</w:t>
      </w:r>
    </w:p>
    <w:p w14:paraId="75CBAC57" w14:textId="4273E96A" w:rsidR="00D21DA9" w:rsidRPr="00AA787B" w:rsidRDefault="004A77AC" w:rsidP="00AA787B">
      <w:pPr>
        <w:pStyle w:val="SingleTxtG"/>
        <w:ind w:firstLine="567"/>
        <w:rPr>
          <w:b/>
        </w:rPr>
      </w:pPr>
      <w:r w:rsidRPr="00AA787B">
        <w:rPr>
          <w:lang w:val="en-US"/>
        </w:rPr>
        <w:t>(a)</w:t>
      </w:r>
      <w:r w:rsidRPr="00AA787B">
        <w:rPr>
          <w:lang w:val="en-US"/>
        </w:rPr>
        <w:tab/>
      </w:r>
      <w:r w:rsidR="00765E53" w:rsidRPr="00AA787B">
        <w:rPr>
          <w:b/>
        </w:rPr>
        <w:t>Take appropriate measure</w:t>
      </w:r>
      <w:r w:rsidR="00F60308" w:rsidRPr="00AA787B">
        <w:rPr>
          <w:b/>
        </w:rPr>
        <w:t>s</w:t>
      </w:r>
      <w:r w:rsidR="00765E53" w:rsidRPr="00AA787B">
        <w:rPr>
          <w:b/>
        </w:rPr>
        <w:t xml:space="preserve"> to promptly implement </w:t>
      </w:r>
      <w:r w:rsidR="002524DE" w:rsidRPr="00AA787B">
        <w:rPr>
          <w:b/>
        </w:rPr>
        <w:t>L</w:t>
      </w:r>
      <w:r w:rsidR="00765E53" w:rsidRPr="00AA787B">
        <w:rPr>
          <w:b/>
        </w:rPr>
        <w:t>aw No. 39/2010 and e</w:t>
      </w:r>
      <w:r w:rsidR="00D21DA9" w:rsidRPr="00AA787B">
        <w:rPr>
          <w:b/>
        </w:rPr>
        <w:t>nsure t</w:t>
      </w:r>
      <w:r w:rsidR="00AE1B53" w:rsidRPr="00AA787B">
        <w:rPr>
          <w:b/>
        </w:rPr>
        <w:t>hat every child victim of offenc</w:t>
      </w:r>
      <w:r w:rsidR="00D21DA9" w:rsidRPr="00AA787B">
        <w:rPr>
          <w:b/>
        </w:rPr>
        <w:t xml:space="preserve">es under the Optional Protocol is </w:t>
      </w:r>
      <w:r w:rsidR="0082745D" w:rsidRPr="00AA787B">
        <w:rPr>
          <w:b/>
        </w:rPr>
        <w:t xml:space="preserve">effectively </w:t>
      </w:r>
      <w:r w:rsidR="00D21DA9" w:rsidRPr="00AA787B">
        <w:rPr>
          <w:b/>
        </w:rPr>
        <w:t xml:space="preserve">provided with </w:t>
      </w:r>
      <w:r w:rsidR="00E3214F" w:rsidRPr="00AA787B">
        <w:rPr>
          <w:b/>
        </w:rPr>
        <w:t>protecti</w:t>
      </w:r>
      <w:r w:rsidR="00847024" w:rsidRPr="00AA787B">
        <w:rPr>
          <w:b/>
        </w:rPr>
        <w:t>ve</w:t>
      </w:r>
      <w:r w:rsidR="00E3214F" w:rsidRPr="00AA787B">
        <w:rPr>
          <w:b/>
        </w:rPr>
        <w:t xml:space="preserve"> measures and </w:t>
      </w:r>
      <w:r w:rsidR="00D21DA9" w:rsidRPr="00AA787B">
        <w:rPr>
          <w:b/>
        </w:rPr>
        <w:t>adequate and free legal services;</w:t>
      </w:r>
      <w:r w:rsidR="00B526D0" w:rsidRPr="00AA787B">
        <w:rPr>
          <w:b/>
        </w:rPr>
        <w:t xml:space="preserve"> </w:t>
      </w:r>
    </w:p>
    <w:p w14:paraId="219F8E6D" w14:textId="0688B6DB" w:rsidR="00D21DA9" w:rsidRPr="00AA787B" w:rsidRDefault="004A77AC" w:rsidP="00AA787B">
      <w:pPr>
        <w:pStyle w:val="SingleTxtG"/>
        <w:ind w:firstLine="567"/>
        <w:rPr>
          <w:b/>
        </w:rPr>
      </w:pPr>
      <w:r w:rsidRPr="00AA787B">
        <w:rPr>
          <w:lang w:val="en-US"/>
        </w:rPr>
        <w:t>(b)</w:t>
      </w:r>
      <w:r w:rsidRPr="00AA787B">
        <w:rPr>
          <w:lang w:val="en-US"/>
        </w:rPr>
        <w:tab/>
      </w:r>
      <w:r w:rsidR="00D21DA9" w:rsidRPr="00AA787B">
        <w:rPr>
          <w:b/>
        </w:rPr>
        <w:t xml:space="preserve">Review the </w:t>
      </w:r>
      <w:r w:rsidR="00AB3762" w:rsidRPr="00AA787B">
        <w:rPr>
          <w:b/>
        </w:rPr>
        <w:t>Code of C</w:t>
      </w:r>
      <w:r w:rsidR="00D21DA9" w:rsidRPr="00AA787B">
        <w:rPr>
          <w:b/>
        </w:rPr>
        <w:t xml:space="preserve">riminal </w:t>
      </w:r>
      <w:r w:rsidR="00AB3762" w:rsidRPr="00AA787B">
        <w:rPr>
          <w:b/>
        </w:rPr>
        <w:t>P</w:t>
      </w:r>
      <w:r w:rsidR="00D21DA9" w:rsidRPr="00AA787B">
        <w:rPr>
          <w:b/>
        </w:rPr>
        <w:t>rocedure</w:t>
      </w:r>
      <w:r w:rsidR="0082745D" w:rsidRPr="00AA787B">
        <w:rPr>
          <w:b/>
        </w:rPr>
        <w:t xml:space="preserve"> so that criminal court se</w:t>
      </w:r>
      <w:r w:rsidR="00B526D0" w:rsidRPr="00AA787B">
        <w:rPr>
          <w:b/>
        </w:rPr>
        <w:t>ssions are held as appropriate</w:t>
      </w:r>
      <w:r w:rsidR="00847024" w:rsidRPr="00AA787B">
        <w:rPr>
          <w:b/>
        </w:rPr>
        <w:t>,</w:t>
      </w:r>
      <w:r w:rsidR="0082745D" w:rsidRPr="00AA787B">
        <w:rPr>
          <w:b/>
        </w:rPr>
        <w:t xml:space="preserve"> and </w:t>
      </w:r>
      <w:r w:rsidR="00B526D0" w:rsidRPr="00AA787B">
        <w:rPr>
          <w:b/>
        </w:rPr>
        <w:t>give due consideration to</w:t>
      </w:r>
      <w:r w:rsidR="0082745D" w:rsidRPr="00AA787B">
        <w:rPr>
          <w:b/>
        </w:rPr>
        <w:t xml:space="preserve"> </w:t>
      </w:r>
      <w:r w:rsidR="00D21DA9" w:rsidRPr="00AA787B">
        <w:rPr>
          <w:b/>
        </w:rPr>
        <w:t>cases i</w:t>
      </w:r>
      <w:r w:rsidR="0082745D" w:rsidRPr="00AA787B">
        <w:rPr>
          <w:b/>
        </w:rPr>
        <w:t>nvolving child victims of offences under the Optional Protocol.</w:t>
      </w:r>
    </w:p>
    <w:p w14:paraId="0127B927" w14:textId="77777777" w:rsidR="002D473B" w:rsidRPr="00EE6D6D" w:rsidRDefault="00D853A7" w:rsidP="003C1EF7">
      <w:pPr>
        <w:pStyle w:val="H1G"/>
        <w:rPr>
          <w:lang w:val="en-GB"/>
        </w:rPr>
      </w:pPr>
      <w:r w:rsidRPr="00EE6D6D">
        <w:rPr>
          <w:lang w:val="en-GB"/>
        </w:rPr>
        <w:tab/>
      </w:r>
      <w:r w:rsidRPr="00EE6D6D">
        <w:rPr>
          <w:lang w:val="en-GB"/>
        </w:rPr>
        <w:tab/>
      </w:r>
      <w:r w:rsidR="002D473B" w:rsidRPr="00EE6D6D">
        <w:rPr>
          <w:lang w:val="en-GB"/>
        </w:rPr>
        <w:t>Recover</w:t>
      </w:r>
      <w:r w:rsidRPr="00EE6D6D">
        <w:rPr>
          <w:lang w:val="en-GB"/>
        </w:rPr>
        <w:t xml:space="preserve">y and reintegration of victims </w:t>
      </w:r>
    </w:p>
    <w:p w14:paraId="6BF6C091" w14:textId="18B6832A" w:rsidR="002D473B" w:rsidRPr="00EE6D6D" w:rsidRDefault="00AA787B" w:rsidP="00AA787B">
      <w:pPr>
        <w:pStyle w:val="SingleTxtG"/>
        <w:rPr>
          <w:lang w:val="en-GB"/>
        </w:rPr>
      </w:pPr>
      <w:r w:rsidRPr="00EE6D6D">
        <w:rPr>
          <w:lang w:val="en-GB"/>
        </w:rPr>
        <w:t>39.</w:t>
      </w:r>
      <w:r w:rsidRPr="00EE6D6D">
        <w:rPr>
          <w:lang w:val="en-GB"/>
        </w:rPr>
        <w:tab/>
      </w:r>
      <w:r w:rsidR="002A2C5D" w:rsidRPr="00EE6D6D">
        <w:rPr>
          <w:lang w:val="en-GB"/>
        </w:rPr>
        <w:t>The Committee welcomes the creation of structures to promote the rehabilitation a</w:t>
      </w:r>
      <w:r w:rsidR="0069540E" w:rsidRPr="00EE6D6D">
        <w:rPr>
          <w:lang w:val="en-GB"/>
        </w:rPr>
        <w:t>s well as</w:t>
      </w:r>
      <w:r w:rsidR="002A2C5D" w:rsidRPr="00EE6D6D">
        <w:rPr>
          <w:lang w:val="en-GB"/>
        </w:rPr>
        <w:t xml:space="preserve"> </w:t>
      </w:r>
      <w:r w:rsidR="008D7F56">
        <w:rPr>
          <w:lang w:val="en-GB"/>
        </w:rPr>
        <w:t xml:space="preserve">the </w:t>
      </w:r>
      <w:r w:rsidR="002A2C5D" w:rsidRPr="00EE6D6D">
        <w:rPr>
          <w:lang w:val="en-GB"/>
        </w:rPr>
        <w:t>physical and psychological recovery of childr</w:t>
      </w:r>
      <w:r w:rsidR="00AE1B53" w:rsidRPr="00EE6D6D">
        <w:rPr>
          <w:lang w:val="en-GB"/>
        </w:rPr>
        <w:t xml:space="preserve">en </w:t>
      </w:r>
      <w:r w:rsidR="001F6A59">
        <w:rPr>
          <w:lang w:val="en-GB"/>
        </w:rPr>
        <w:t xml:space="preserve">who are </w:t>
      </w:r>
      <w:r w:rsidR="00AE1B53" w:rsidRPr="00EE6D6D">
        <w:rPr>
          <w:lang w:val="en-GB"/>
        </w:rPr>
        <w:t>victims of offenc</w:t>
      </w:r>
      <w:r w:rsidR="002A2C5D" w:rsidRPr="00EE6D6D">
        <w:rPr>
          <w:lang w:val="en-GB"/>
        </w:rPr>
        <w:t>es under the Optional Protocol.</w:t>
      </w:r>
      <w:r w:rsidR="007E74D5" w:rsidRPr="00EE6D6D">
        <w:rPr>
          <w:lang w:val="en-GB"/>
        </w:rPr>
        <w:t xml:space="preserve"> </w:t>
      </w:r>
      <w:r w:rsidR="0069540E" w:rsidRPr="00EE6D6D">
        <w:rPr>
          <w:lang w:val="en-GB"/>
        </w:rPr>
        <w:t>The Committee regrets</w:t>
      </w:r>
      <w:r w:rsidR="008D7F56">
        <w:rPr>
          <w:lang w:val="en-GB"/>
        </w:rPr>
        <w:t>, however,</w:t>
      </w:r>
      <w:r w:rsidR="0069540E" w:rsidRPr="00EE6D6D">
        <w:rPr>
          <w:lang w:val="en-GB"/>
        </w:rPr>
        <w:t xml:space="preserve"> the lack of state-run rehabilitation and reintegration programmes and</w:t>
      </w:r>
      <w:r w:rsidR="001F6A59">
        <w:rPr>
          <w:lang w:val="en-GB"/>
        </w:rPr>
        <w:t xml:space="preserve"> the fact</w:t>
      </w:r>
      <w:r w:rsidR="0069540E" w:rsidRPr="00EE6D6D">
        <w:rPr>
          <w:lang w:val="en-GB"/>
        </w:rPr>
        <w:t xml:space="preserve"> that social reintegration and assistance are carried out mainly by non-governmental organizations. </w:t>
      </w:r>
      <w:r w:rsidR="007E74D5" w:rsidRPr="00EE6D6D">
        <w:rPr>
          <w:lang w:val="en-GB"/>
        </w:rPr>
        <w:t>The Commi</w:t>
      </w:r>
      <w:r w:rsidR="00765E53" w:rsidRPr="00EE6D6D">
        <w:rPr>
          <w:lang w:val="en-GB"/>
        </w:rPr>
        <w:t>ttee is</w:t>
      </w:r>
      <w:r w:rsidR="008F06AB">
        <w:rPr>
          <w:lang w:val="en-GB"/>
        </w:rPr>
        <w:t xml:space="preserve"> also</w:t>
      </w:r>
      <w:r w:rsidR="00765E53" w:rsidRPr="00EE6D6D">
        <w:rPr>
          <w:lang w:val="en-GB"/>
        </w:rPr>
        <w:t xml:space="preserve"> concerned about </w:t>
      </w:r>
      <w:r w:rsidR="0069540E" w:rsidRPr="00EE6D6D">
        <w:rPr>
          <w:lang w:val="en-GB"/>
        </w:rPr>
        <w:t xml:space="preserve">the decrease in the </w:t>
      </w:r>
      <w:r w:rsidR="008D7F56">
        <w:rPr>
          <w:lang w:val="en-GB"/>
        </w:rPr>
        <w:t xml:space="preserve">resources </w:t>
      </w:r>
      <w:r w:rsidR="0069540E" w:rsidRPr="00EE6D6D">
        <w:rPr>
          <w:lang w:val="en-GB"/>
        </w:rPr>
        <w:t>allocat</w:t>
      </w:r>
      <w:r w:rsidR="008D7F56">
        <w:rPr>
          <w:lang w:val="en-GB"/>
        </w:rPr>
        <w:t>ed</w:t>
      </w:r>
      <w:r w:rsidR="0069540E" w:rsidRPr="00EE6D6D">
        <w:rPr>
          <w:lang w:val="en-GB"/>
        </w:rPr>
        <w:t xml:space="preserve"> and </w:t>
      </w:r>
      <w:r w:rsidR="00765E53" w:rsidRPr="00EE6D6D">
        <w:rPr>
          <w:lang w:val="en-GB"/>
        </w:rPr>
        <w:t xml:space="preserve">the lack </w:t>
      </w:r>
      <w:r w:rsidR="0069540E" w:rsidRPr="00EE6D6D">
        <w:rPr>
          <w:lang w:val="en-GB"/>
        </w:rPr>
        <w:t>of adequate resources for the effective functioning of th</w:t>
      </w:r>
      <w:r w:rsidR="00E3214F" w:rsidRPr="00EE6D6D">
        <w:rPr>
          <w:lang w:val="en-GB"/>
        </w:rPr>
        <w:t>o</w:t>
      </w:r>
      <w:r w:rsidR="0069540E" w:rsidRPr="00EE6D6D">
        <w:rPr>
          <w:lang w:val="en-GB"/>
        </w:rPr>
        <w:t>se non-governmental organizations.</w:t>
      </w:r>
      <w:r w:rsidR="00765E53" w:rsidRPr="00EE6D6D">
        <w:rPr>
          <w:lang w:val="en-GB"/>
        </w:rPr>
        <w:t xml:space="preserve"> </w:t>
      </w:r>
    </w:p>
    <w:p w14:paraId="74466BBE" w14:textId="1A3A88F8" w:rsidR="002D473B" w:rsidRPr="00EE6D6D" w:rsidRDefault="00AA787B" w:rsidP="00AA787B">
      <w:pPr>
        <w:pStyle w:val="SingleTxtG"/>
        <w:rPr>
          <w:b/>
          <w:lang w:val="en-GB"/>
        </w:rPr>
      </w:pPr>
      <w:r w:rsidRPr="00EE6D6D">
        <w:rPr>
          <w:lang w:val="en-GB"/>
        </w:rPr>
        <w:t>40.</w:t>
      </w:r>
      <w:r w:rsidRPr="00EE6D6D">
        <w:rPr>
          <w:lang w:val="en-GB"/>
        </w:rPr>
        <w:tab/>
      </w:r>
      <w:r w:rsidR="0069540E" w:rsidRPr="00EE6D6D">
        <w:rPr>
          <w:b/>
          <w:lang w:val="en-GB"/>
        </w:rPr>
        <w:t>The Committee recommends that the State part</w:t>
      </w:r>
      <w:r w:rsidR="008F06AB">
        <w:rPr>
          <w:b/>
          <w:lang w:val="en-GB"/>
        </w:rPr>
        <w:t xml:space="preserve">y increase the availability of </w:t>
      </w:r>
      <w:r w:rsidR="00AB3762">
        <w:rPr>
          <w:b/>
          <w:lang w:val="en-GB"/>
        </w:rPr>
        <w:t>s</w:t>
      </w:r>
      <w:r w:rsidR="0069540E" w:rsidRPr="00EE6D6D">
        <w:rPr>
          <w:b/>
          <w:lang w:val="en-GB"/>
        </w:rPr>
        <w:t>tate-run social services and strengthen the capacity of government agencies to coordinate assis</w:t>
      </w:r>
      <w:r w:rsidR="00AE1B53" w:rsidRPr="00EE6D6D">
        <w:rPr>
          <w:b/>
          <w:lang w:val="en-GB"/>
        </w:rPr>
        <w:t>tance to child victims of offenc</w:t>
      </w:r>
      <w:r w:rsidR="0069540E" w:rsidRPr="00EE6D6D">
        <w:rPr>
          <w:b/>
          <w:lang w:val="en-GB"/>
        </w:rPr>
        <w:t xml:space="preserve">es under the Optional Protocol. </w:t>
      </w:r>
      <w:r w:rsidR="002D473B" w:rsidRPr="00EE6D6D">
        <w:rPr>
          <w:b/>
          <w:lang w:val="en-GB"/>
        </w:rPr>
        <w:t>The Committee</w:t>
      </w:r>
      <w:r w:rsidR="00AD7CAC" w:rsidRPr="00EE6D6D">
        <w:rPr>
          <w:b/>
          <w:lang w:val="en-GB"/>
        </w:rPr>
        <w:t xml:space="preserve"> </w:t>
      </w:r>
      <w:r w:rsidR="001F6A59">
        <w:rPr>
          <w:b/>
          <w:lang w:val="en-GB"/>
        </w:rPr>
        <w:t>also</w:t>
      </w:r>
      <w:r w:rsidR="0069540E" w:rsidRPr="00EE6D6D">
        <w:rPr>
          <w:b/>
          <w:lang w:val="en-GB"/>
        </w:rPr>
        <w:t xml:space="preserve"> </w:t>
      </w:r>
      <w:r w:rsidR="003A15FF" w:rsidRPr="00EE6D6D">
        <w:rPr>
          <w:b/>
          <w:lang w:val="en-GB"/>
        </w:rPr>
        <w:t>recommends that the State party increase the allocation of resources to non-governmental organi</w:t>
      </w:r>
      <w:r w:rsidR="00184466">
        <w:rPr>
          <w:b/>
          <w:lang w:val="en-GB"/>
        </w:rPr>
        <w:t>z</w:t>
      </w:r>
      <w:r w:rsidR="003A15FF" w:rsidRPr="00EE6D6D">
        <w:rPr>
          <w:b/>
          <w:lang w:val="en-GB"/>
        </w:rPr>
        <w:t>ations carrying out social reintegration and assistance tasks</w:t>
      </w:r>
      <w:r w:rsidR="00F4267B">
        <w:rPr>
          <w:b/>
          <w:lang w:val="en-GB"/>
        </w:rPr>
        <w:t xml:space="preserve"> for children</w:t>
      </w:r>
      <w:r w:rsidR="003A15FF" w:rsidRPr="00EE6D6D">
        <w:rPr>
          <w:b/>
          <w:lang w:val="en-GB"/>
        </w:rPr>
        <w:t xml:space="preserve"> and establish a regular and predictable budget process</w:t>
      </w:r>
      <w:r w:rsidR="00184466">
        <w:rPr>
          <w:b/>
          <w:lang w:val="en-GB"/>
        </w:rPr>
        <w:t xml:space="preserve"> in that regard</w:t>
      </w:r>
      <w:r w:rsidR="003A15FF" w:rsidRPr="00EE6D6D">
        <w:rPr>
          <w:b/>
          <w:lang w:val="en-GB"/>
        </w:rPr>
        <w:t xml:space="preserve">. </w:t>
      </w:r>
    </w:p>
    <w:p w14:paraId="4CA04126" w14:textId="77777777" w:rsidR="002D473B" w:rsidRPr="00EE6D6D" w:rsidRDefault="00D853A7" w:rsidP="00E23F2B">
      <w:pPr>
        <w:pStyle w:val="HChG"/>
      </w:pPr>
      <w:r w:rsidRPr="00EE6D6D">
        <w:tab/>
      </w:r>
      <w:r w:rsidR="002D473B" w:rsidRPr="00EE6D6D">
        <w:t>VII</w:t>
      </w:r>
      <w:r w:rsidR="003C1EF7" w:rsidRPr="00EE6D6D">
        <w:t>I</w:t>
      </w:r>
      <w:r w:rsidR="002D473B" w:rsidRPr="00EE6D6D">
        <w:t>.</w:t>
      </w:r>
      <w:r w:rsidR="00E23F2B" w:rsidRPr="00EE6D6D">
        <w:tab/>
      </w:r>
      <w:r w:rsidR="002D473B" w:rsidRPr="00EE6D6D">
        <w:t xml:space="preserve">International assistance and </w:t>
      </w:r>
      <w:r w:rsidR="002D473B" w:rsidRPr="002524DE">
        <w:t>cooperation (art. 10)</w:t>
      </w:r>
    </w:p>
    <w:p w14:paraId="3AF022A6" w14:textId="77777777" w:rsidR="002D473B" w:rsidRPr="00EE6D6D" w:rsidRDefault="002D473B" w:rsidP="00AA787B">
      <w:pPr>
        <w:pStyle w:val="H1G"/>
      </w:pPr>
      <w:r w:rsidRPr="00EE6D6D">
        <w:tab/>
      </w:r>
      <w:r w:rsidR="001C4F41" w:rsidRPr="00EE6D6D">
        <w:tab/>
      </w:r>
      <w:r w:rsidRPr="00EE6D6D">
        <w:t xml:space="preserve">Multilateral, </w:t>
      </w:r>
      <w:r w:rsidR="004035B8" w:rsidRPr="00EE6D6D">
        <w:t>bilateral and regional</w:t>
      </w:r>
      <w:r w:rsidRPr="00EE6D6D">
        <w:t xml:space="preserve"> agreements</w:t>
      </w:r>
    </w:p>
    <w:p w14:paraId="296E1DF6" w14:textId="1B69C473" w:rsidR="002D473B" w:rsidRPr="00EE6D6D" w:rsidRDefault="00AA787B" w:rsidP="00AA787B">
      <w:pPr>
        <w:pStyle w:val="SingleTxtG"/>
        <w:rPr>
          <w:lang w:val="en-GB"/>
        </w:rPr>
      </w:pPr>
      <w:r w:rsidRPr="00EE6D6D">
        <w:rPr>
          <w:lang w:val="en-GB"/>
        </w:rPr>
        <w:t>41.</w:t>
      </w:r>
      <w:r w:rsidRPr="00EE6D6D">
        <w:rPr>
          <w:lang w:val="en-GB"/>
        </w:rPr>
        <w:tab/>
      </w:r>
      <w:r w:rsidR="002D473B" w:rsidRPr="00EE6D6D">
        <w:rPr>
          <w:b/>
          <w:lang w:val="en-GB"/>
        </w:rPr>
        <w:t xml:space="preserve">In </w:t>
      </w:r>
      <w:r w:rsidR="00044227" w:rsidRPr="00EE6D6D">
        <w:rPr>
          <w:b/>
          <w:lang w:val="en-GB"/>
        </w:rPr>
        <w:t xml:space="preserve">the </w:t>
      </w:r>
      <w:r w:rsidR="002D473B" w:rsidRPr="00EE6D6D">
        <w:rPr>
          <w:b/>
          <w:lang w:val="en-GB"/>
        </w:rPr>
        <w:t>light of article 10</w:t>
      </w:r>
      <w:r w:rsidR="00184466">
        <w:rPr>
          <w:b/>
          <w:lang w:val="en-GB"/>
        </w:rPr>
        <w:t xml:space="preserve"> (</w:t>
      </w:r>
      <w:r w:rsidR="002D473B" w:rsidRPr="00EE6D6D">
        <w:rPr>
          <w:b/>
          <w:lang w:val="en-GB"/>
        </w:rPr>
        <w:t>1</w:t>
      </w:r>
      <w:r w:rsidR="00184466">
        <w:rPr>
          <w:b/>
          <w:lang w:val="en-GB"/>
        </w:rPr>
        <w:t>)</w:t>
      </w:r>
      <w:r w:rsidR="00044227" w:rsidRPr="00EE6D6D">
        <w:rPr>
          <w:b/>
          <w:lang w:val="en-GB"/>
        </w:rPr>
        <w:t xml:space="preserve"> of the Optional Protocol,</w:t>
      </w:r>
      <w:r w:rsidR="002D473B" w:rsidRPr="00EE6D6D">
        <w:rPr>
          <w:b/>
          <w:lang w:val="en-GB"/>
        </w:rPr>
        <w:t xml:space="preserve"> the Committee encourages the State party to continue to strengthen international cooperation through multilateral, regional and bilateral arrangements, especially with neighbouring countries, including by strengthening procedures and mechanisms </w:t>
      </w:r>
      <w:r w:rsidR="003B35EE">
        <w:rPr>
          <w:b/>
          <w:lang w:val="en-GB"/>
        </w:rPr>
        <w:t>for</w:t>
      </w:r>
      <w:r w:rsidR="002D473B" w:rsidRPr="00EE6D6D">
        <w:rPr>
          <w:b/>
          <w:lang w:val="en-GB"/>
        </w:rPr>
        <w:t xml:space="preserve"> coordinat</w:t>
      </w:r>
      <w:r w:rsidR="003B35EE">
        <w:rPr>
          <w:b/>
          <w:lang w:val="en-GB"/>
        </w:rPr>
        <w:t>ing</w:t>
      </w:r>
      <w:r w:rsidR="002D473B" w:rsidRPr="00EE6D6D">
        <w:rPr>
          <w:b/>
          <w:lang w:val="en-GB"/>
        </w:rPr>
        <w:t xml:space="preserve"> the implementation of such arrangements, with a view to improving </w:t>
      </w:r>
      <w:r w:rsidR="003B35EE">
        <w:rPr>
          <w:b/>
          <w:lang w:val="en-GB"/>
        </w:rPr>
        <w:t xml:space="preserve">the </w:t>
      </w:r>
      <w:r w:rsidR="002D473B" w:rsidRPr="00EE6D6D">
        <w:rPr>
          <w:b/>
          <w:lang w:val="en-GB"/>
        </w:rPr>
        <w:t>prevention</w:t>
      </w:r>
      <w:r w:rsidR="003B35EE">
        <w:rPr>
          <w:b/>
          <w:lang w:val="en-GB"/>
        </w:rPr>
        <w:t xml:space="preserve"> of offences under the Optional Protocol and the</w:t>
      </w:r>
      <w:r w:rsidR="002D473B" w:rsidRPr="00EE6D6D">
        <w:rPr>
          <w:b/>
          <w:lang w:val="en-GB"/>
        </w:rPr>
        <w:t xml:space="preserve"> detection, investigation, prosecution and punishment of those responsible for any </w:t>
      </w:r>
      <w:r w:rsidR="003B35EE">
        <w:rPr>
          <w:b/>
          <w:lang w:val="en-GB"/>
        </w:rPr>
        <w:t>such</w:t>
      </w:r>
      <w:r w:rsidR="002D473B" w:rsidRPr="00EE6D6D">
        <w:rPr>
          <w:b/>
          <w:lang w:val="en-GB"/>
        </w:rPr>
        <w:t xml:space="preserve"> offences.</w:t>
      </w:r>
      <w:r w:rsidR="00D30AB3" w:rsidRPr="00EE6D6D">
        <w:rPr>
          <w:b/>
          <w:lang w:val="en-GB"/>
        </w:rPr>
        <w:t xml:space="preserve"> </w:t>
      </w:r>
    </w:p>
    <w:p w14:paraId="0080302D" w14:textId="77777777" w:rsidR="002D473B" w:rsidRPr="00EE6D6D" w:rsidRDefault="006F2173" w:rsidP="006F2173">
      <w:pPr>
        <w:pStyle w:val="HChG"/>
      </w:pPr>
      <w:r>
        <w:tab/>
      </w:r>
      <w:r w:rsidR="00E3214F" w:rsidRPr="00EE6D6D">
        <w:t>I</w:t>
      </w:r>
      <w:r>
        <w:t>X.</w:t>
      </w:r>
      <w:r w:rsidR="00AC4D76" w:rsidRPr="00EE6D6D">
        <w:tab/>
      </w:r>
      <w:r w:rsidR="002D473B" w:rsidRPr="00EE6D6D">
        <w:t>Follow-up and dissemination</w:t>
      </w:r>
    </w:p>
    <w:p w14:paraId="2B9C92E3" w14:textId="02E15692" w:rsidR="002D473B" w:rsidRPr="00EE6D6D" w:rsidRDefault="00AA787B" w:rsidP="00AA787B">
      <w:pPr>
        <w:pStyle w:val="SingleTxtG"/>
        <w:rPr>
          <w:b/>
          <w:lang w:val="en-GB"/>
        </w:rPr>
      </w:pPr>
      <w:r w:rsidRPr="00EE6D6D">
        <w:rPr>
          <w:lang w:val="en-GB"/>
        </w:rPr>
        <w:t>42.</w:t>
      </w:r>
      <w:r w:rsidRPr="00EE6D6D">
        <w:rPr>
          <w:lang w:val="en-GB"/>
        </w:rPr>
        <w:tab/>
      </w:r>
      <w:r w:rsidR="002D473B" w:rsidRPr="00EE6D6D">
        <w:rPr>
          <w:b/>
          <w:lang w:val="en-GB"/>
        </w:rPr>
        <w:t xml:space="preserve">The Committee recommends that the State party take all appropriate measures to ensure full implementation of the present recommendations, inter alia by transmitting them to the relevant </w:t>
      </w:r>
      <w:r w:rsidR="00184466">
        <w:rPr>
          <w:b/>
          <w:lang w:val="en-GB"/>
        </w:rPr>
        <w:t>g</w:t>
      </w:r>
      <w:r w:rsidR="002D473B" w:rsidRPr="00EE6D6D">
        <w:rPr>
          <w:b/>
          <w:lang w:val="en-GB"/>
        </w:rPr>
        <w:t>overnment ministries, the Parliament, and national and local authorities for appropriate consideration and further action.</w:t>
      </w:r>
    </w:p>
    <w:p w14:paraId="3341D037" w14:textId="39EFE71E" w:rsidR="00720107" w:rsidRPr="00EE6D6D" w:rsidRDefault="00AA787B" w:rsidP="00AA787B">
      <w:pPr>
        <w:pStyle w:val="SingleTxtG"/>
        <w:rPr>
          <w:b/>
          <w:lang w:val="en-GB"/>
        </w:rPr>
      </w:pPr>
      <w:r w:rsidRPr="00EE6D6D">
        <w:rPr>
          <w:lang w:val="en-GB"/>
        </w:rPr>
        <w:t>43.</w:t>
      </w:r>
      <w:r w:rsidRPr="00EE6D6D">
        <w:rPr>
          <w:lang w:val="en-GB"/>
        </w:rPr>
        <w:tab/>
      </w:r>
      <w:r w:rsidR="002D473B" w:rsidRPr="00EE6D6D">
        <w:rPr>
          <w:b/>
          <w:lang w:val="en-GB"/>
        </w:rPr>
        <w:t xml:space="preserve">The Committee recommends that the report and written replies submitted by the State party and </w:t>
      </w:r>
      <w:r w:rsidR="00184466">
        <w:rPr>
          <w:b/>
          <w:lang w:val="en-GB"/>
        </w:rPr>
        <w:t>the present concluding observations</w:t>
      </w:r>
      <w:r w:rsidR="002D473B" w:rsidRPr="00EE6D6D">
        <w:rPr>
          <w:b/>
          <w:lang w:val="en-GB"/>
        </w:rPr>
        <w:t xml:space="preserve"> be made widely available, including </w:t>
      </w:r>
      <w:r w:rsidR="003B35EE">
        <w:rPr>
          <w:b/>
          <w:lang w:val="en-GB"/>
        </w:rPr>
        <w:t xml:space="preserve">(but not exclusively) </w:t>
      </w:r>
      <w:r w:rsidR="002D473B" w:rsidRPr="00EE6D6D">
        <w:rPr>
          <w:b/>
          <w:lang w:val="en-GB"/>
        </w:rPr>
        <w:t xml:space="preserve">through the </w:t>
      </w:r>
      <w:r w:rsidR="00044227" w:rsidRPr="00EE6D6D">
        <w:rPr>
          <w:b/>
          <w:lang w:val="en-GB"/>
        </w:rPr>
        <w:t>I</w:t>
      </w:r>
      <w:r w:rsidR="002D473B" w:rsidRPr="00EE6D6D">
        <w:rPr>
          <w:b/>
          <w:lang w:val="en-GB"/>
        </w:rPr>
        <w:t>nternet</w:t>
      </w:r>
      <w:r w:rsidR="00DC68EC">
        <w:rPr>
          <w:b/>
          <w:lang w:val="en-GB"/>
        </w:rPr>
        <w:t>, to the public at large, civil-</w:t>
      </w:r>
      <w:r w:rsidR="002D473B" w:rsidRPr="00EE6D6D">
        <w:rPr>
          <w:b/>
          <w:lang w:val="en-GB"/>
        </w:rPr>
        <w:t>society organi</w:t>
      </w:r>
      <w:r w:rsidR="003C1EF7" w:rsidRPr="00EE6D6D">
        <w:rPr>
          <w:b/>
          <w:lang w:val="en-GB"/>
        </w:rPr>
        <w:t>z</w:t>
      </w:r>
      <w:r w:rsidR="002D473B" w:rsidRPr="00EE6D6D">
        <w:rPr>
          <w:b/>
          <w:lang w:val="en-GB"/>
        </w:rPr>
        <w:t xml:space="preserve">ations, youth groups, professional groups and children, in order to generate </w:t>
      </w:r>
      <w:r w:rsidR="005C0CF9">
        <w:rPr>
          <w:b/>
          <w:lang w:val="en-GB"/>
        </w:rPr>
        <w:t xml:space="preserve">awareness of and </w:t>
      </w:r>
      <w:r w:rsidR="002D473B" w:rsidRPr="00EE6D6D">
        <w:rPr>
          <w:b/>
          <w:lang w:val="en-GB"/>
        </w:rPr>
        <w:t xml:space="preserve">debate </w:t>
      </w:r>
      <w:r w:rsidR="005C0CF9">
        <w:rPr>
          <w:b/>
          <w:lang w:val="en-GB"/>
        </w:rPr>
        <w:t>concerning</w:t>
      </w:r>
      <w:r w:rsidR="002D473B" w:rsidRPr="00EE6D6D">
        <w:rPr>
          <w:b/>
          <w:lang w:val="en-GB"/>
        </w:rPr>
        <w:t xml:space="preserve"> the Optional Protocol, its implementation and monitoring</w:t>
      </w:r>
      <w:r w:rsidR="005C0CF9">
        <w:rPr>
          <w:b/>
          <w:lang w:val="en-GB"/>
        </w:rPr>
        <w:t xml:space="preserve"> thereof</w:t>
      </w:r>
      <w:r w:rsidR="002D473B" w:rsidRPr="00EE6D6D">
        <w:rPr>
          <w:b/>
          <w:lang w:val="en-GB"/>
        </w:rPr>
        <w:t>.</w:t>
      </w:r>
      <w:r w:rsidR="005675B1">
        <w:rPr>
          <w:b/>
          <w:lang w:val="en-GB"/>
        </w:rPr>
        <w:t xml:space="preserve"> </w:t>
      </w:r>
    </w:p>
    <w:p w14:paraId="7EDDAD5C" w14:textId="77777777" w:rsidR="002D473B" w:rsidRPr="00EE6D6D" w:rsidRDefault="00E60BD2" w:rsidP="00720107">
      <w:pPr>
        <w:pStyle w:val="HChG"/>
      </w:pPr>
      <w:r w:rsidRPr="00EE6D6D">
        <w:tab/>
      </w:r>
      <w:r w:rsidR="002D473B" w:rsidRPr="00EE6D6D">
        <w:t>X.</w:t>
      </w:r>
      <w:r w:rsidR="00E23F2B" w:rsidRPr="00EE6D6D">
        <w:tab/>
      </w:r>
      <w:r w:rsidR="002D473B" w:rsidRPr="00EE6D6D">
        <w:t>Next report</w:t>
      </w:r>
    </w:p>
    <w:p w14:paraId="1950AB65" w14:textId="6D5B2130" w:rsidR="002D473B" w:rsidRPr="00AA787B" w:rsidRDefault="00AA787B" w:rsidP="00AA787B">
      <w:pPr>
        <w:pStyle w:val="SingleTxtG"/>
        <w:rPr>
          <w:lang w:val="en-GB"/>
        </w:rPr>
      </w:pPr>
      <w:r w:rsidRPr="00AA787B">
        <w:rPr>
          <w:lang w:val="en-GB"/>
        </w:rPr>
        <w:t>44.</w:t>
      </w:r>
      <w:r w:rsidRPr="00AA787B">
        <w:rPr>
          <w:lang w:val="en-GB"/>
        </w:rPr>
        <w:tab/>
      </w:r>
      <w:r w:rsidR="002D473B" w:rsidRPr="00EE6D6D">
        <w:rPr>
          <w:b/>
          <w:lang w:val="en-GB"/>
        </w:rPr>
        <w:t xml:space="preserve">In accordance with article 12 </w:t>
      </w:r>
      <w:r w:rsidR="00184466">
        <w:rPr>
          <w:b/>
          <w:lang w:val="en-GB"/>
        </w:rPr>
        <w:t>(</w:t>
      </w:r>
      <w:r w:rsidR="002D473B" w:rsidRPr="00EE6D6D">
        <w:rPr>
          <w:b/>
          <w:lang w:val="en-GB"/>
        </w:rPr>
        <w:t>2</w:t>
      </w:r>
      <w:r w:rsidR="00184466">
        <w:rPr>
          <w:b/>
          <w:lang w:val="en-GB"/>
        </w:rPr>
        <w:t>)</w:t>
      </w:r>
      <w:r w:rsidR="002D473B" w:rsidRPr="00EE6D6D">
        <w:rPr>
          <w:b/>
          <w:lang w:val="en-GB"/>
        </w:rPr>
        <w:t xml:space="preserve"> </w:t>
      </w:r>
      <w:r w:rsidR="00184466">
        <w:rPr>
          <w:b/>
          <w:lang w:val="en-GB"/>
        </w:rPr>
        <w:t xml:space="preserve">of the Optional Protocol, </w:t>
      </w:r>
      <w:r w:rsidR="002D473B" w:rsidRPr="00EE6D6D">
        <w:rPr>
          <w:b/>
          <w:lang w:val="en-GB"/>
        </w:rPr>
        <w:t xml:space="preserve">the Committee requests the State party to include further information on the implementation of the </w:t>
      </w:r>
      <w:r w:rsidR="00184466">
        <w:rPr>
          <w:b/>
          <w:lang w:val="en-GB"/>
        </w:rPr>
        <w:t xml:space="preserve">Optional </w:t>
      </w:r>
      <w:r w:rsidR="002D473B" w:rsidRPr="00EE6D6D">
        <w:rPr>
          <w:b/>
          <w:lang w:val="en-GB"/>
        </w:rPr>
        <w:t>Protocol</w:t>
      </w:r>
      <w:r w:rsidR="00184466">
        <w:rPr>
          <w:b/>
          <w:lang w:val="en-GB"/>
        </w:rPr>
        <w:t xml:space="preserve"> and the present concluding observations</w:t>
      </w:r>
      <w:r w:rsidR="002D473B" w:rsidRPr="00EE6D6D">
        <w:rPr>
          <w:b/>
          <w:lang w:val="en-GB"/>
        </w:rPr>
        <w:t xml:space="preserve"> in its next periodic report</w:t>
      </w:r>
      <w:r w:rsidR="00184466">
        <w:rPr>
          <w:b/>
          <w:lang w:val="en-GB"/>
        </w:rPr>
        <w:t>, to be submitted</w:t>
      </w:r>
      <w:r w:rsidR="002D473B" w:rsidRPr="00EE6D6D">
        <w:rPr>
          <w:b/>
          <w:lang w:val="en-GB"/>
        </w:rPr>
        <w:t xml:space="preserve"> in accordance with article 44 of the Convention.</w:t>
      </w:r>
    </w:p>
    <w:p w14:paraId="46CBF6AA" w14:textId="77777777" w:rsidR="00720107" w:rsidRPr="00AA787B" w:rsidRDefault="00720107" w:rsidP="00720107">
      <w:pPr>
        <w:pStyle w:val="SingleTxtG"/>
        <w:spacing w:before="240" w:after="0"/>
        <w:jc w:val="center"/>
        <w:rPr>
          <w:u w:val="single"/>
          <w:lang w:val="en-GB"/>
        </w:rPr>
      </w:pPr>
      <w:r w:rsidRPr="00AA787B">
        <w:rPr>
          <w:u w:val="single"/>
          <w:lang w:val="en-GB"/>
        </w:rPr>
        <w:tab/>
      </w:r>
      <w:r w:rsidRPr="00AA787B">
        <w:rPr>
          <w:u w:val="single"/>
          <w:lang w:val="en-GB"/>
        </w:rPr>
        <w:tab/>
      </w:r>
      <w:r w:rsidRPr="00AA787B">
        <w:rPr>
          <w:u w:val="single"/>
          <w:lang w:val="en-GB"/>
        </w:rPr>
        <w:tab/>
      </w:r>
    </w:p>
    <w:sectPr w:rsidR="00720107" w:rsidRPr="00AA787B" w:rsidSect="009C428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069A6" w14:textId="77777777" w:rsidR="0054115C" w:rsidRDefault="0054115C"/>
  </w:endnote>
  <w:endnote w:type="continuationSeparator" w:id="0">
    <w:p w14:paraId="14C44F82" w14:textId="77777777" w:rsidR="0054115C" w:rsidRDefault="0054115C"/>
  </w:endnote>
  <w:endnote w:type="continuationNotice" w:id="1">
    <w:p w14:paraId="68D13731" w14:textId="77777777" w:rsidR="0054115C" w:rsidRDefault="00541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2AB00" w14:textId="77777777" w:rsidR="005167B8" w:rsidRPr="00AA4978" w:rsidRDefault="005167B8" w:rsidP="00AA4978">
    <w:pPr>
      <w:pStyle w:val="Footer"/>
      <w:tabs>
        <w:tab w:val="right" w:pos="9638"/>
      </w:tabs>
    </w:pPr>
    <w:r w:rsidRPr="00AA4978">
      <w:rPr>
        <w:b/>
        <w:sz w:val="18"/>
      </w:rPr>
      <w:fldChar w:fldCharType="begin"/>
    </w:r>
    <w:r w:rsidRPr="00AA4978">
      <w:rPr>
        <w:b/>
        <w:sz w:val="18"/>
      </w:rPr>
      <w:instrText xml:space="preserve"> PAGE  \* MERGEFORMAT </w:instrText>
    </w:r>
    <w:r w:rsidRPr="00AA4978">
      <w:rPr>
        <w:b/>
        <w:sz w:val="18"/>
      </w:rPr>
      <w:fldChar w:fldCharType="separate"/>
    </w:r>
    <w:r w:rsidR="004F426F">
      <w:rPr>
        <w:b/>
        <w:noProof/>
        <w:sz w:val="18"/>
      </w:rPr>
      <w:t>2</w:t>
    </w:r>
    <w:r w:rsidRPr="00AA49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B4EA" w14:textId="77777777" w:rsidR="005167B8" w:rsidRPr="00AA4978" w:rsidRDefault="005167B8" w:rsidP="00AA4978">
    <w:pPr>
      <w:pStyle w:val="Footer"/>
      <w:tabs>
        <w:tab w:val="right" w:pos="9638"/>
      </w:tabs>
      <w:rPr>
        <w:b/>
        <w:sz w:val="18"/>
      </w:rPr>
    </w:pPr>
    <w:r>
      <w:tab/>
    </w:r>
    <w:r w:rsidRPr="00AA4978">
      <w:rPr>
        <w:b/>
        <w:sz w:val="18"/>
      </w:rPr>
      <w:fldChar w:fldCharType="begin"/>
    </w:r>
    <w:r w:rsidRPr="00AA4978">
      <w:rPr>
        <w:b/>
        <w:sz w:val="18"/>
      </w:rPr>
      <w:instrText xml:space="preserve"> PAGE  \* MERGEFORMAT </w:instrText>
    </w:r>
    <w:r w:rsidRPr="00AA4978">
      <w:rPr>
        <w:b/>
        <w:sz w:val="18"/>
      </w:rPr>
      <w:fldChar w:fldCharType="separate"/>
    </w:r>
    <w:r w:rsidR="004F426F">
      <w:rPr>
        <w:b/>
        <w:noProof/>
        <w:sz w:val="18"/>
      </w:rPr>
      <w:t>9</w:t>
    </w:r>
    <w:r w:rsidRPr="00AA49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8AC5" w14:textId="5CD0269A" w:rsidR="004F426F" w:rsidRDefault="004F426F" w:rsidP="004F426F">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088C3C2E" wp14:editId="06ED688A">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3865C089" w14:textId="22355548" w:rsidR="004F426F" w:rsidRDefault="004F426F" w:rsidP="004F426F">
    <w:pPr>
      <w:pStyle w:val="Footer"/>
      <w:ind w:right="1134"/>
      <w:rPr>
        <w:sz w:val="20"/>
      </w:rPr>
    </w:pPr>
    <w:r>
      <w:rPr>
        <w:sz w:val="20"/>
      </w:rPr>
      <w:t>GE.16-12094(E)</w:t>
    </w:r>
  </w:p>
  <w:p w14:paraId="731568E5" w14:textId="6A4268EB" w:rsidR="004F426F" w:rsidRPr="004F426F" w:rsidRDefault="004F426F" w:rsidP="004F426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4FC5A75E" wp14:editId="59742C2E">
          <wp:simplePos x="0" y="0"/>
          <wp:positionH relativeFrom="margin">
            <wp:posOffset>5489575</wp:posOffset>
          </wp:positionH>
          <wp:positionV relativeFrom="margin">
            <wp:posOffset>7919720</wp:posOffset>
          </wp:positionV>
          <wp:extent cx="635330" cy="635329"/>
          <wp:effectExtent l="0" t="0" r="0" b="0"/>
          <wp:wrapNone/>
          <wp:docPr id="2" name="Picture 1" descr="http://undocs.org/m2/QRCode.ashx?DS=CRC/C/OPSC/GAB/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GAB/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3805B" w14:textId="77777777" w:rsidR="0054115C" w:rsidRPr="000B175B" w:rsidRDefault="0054115C" w:rsidP="000B175B">
      <w:pPr>
        <w:tabs>
          <w:tab w:val="right" w:pos="2155"/>
        </w:tabs>
        <w:spacing w:after="80"/>
        <w:ind w:left="680"/>
        <w:rPr>
          <w:u w:val="single"/>
        </w:rPr>
      </w:pPr>
      <w:r>
        <w:rPr>
          <w:u w:val="single"/>
        </w:rPr>
        <w:tab/>
      </w:r>
    </w:p>
  </w:footnote>
  <w:footnote w:type="continuationSeparator" w:id="0">
    <w:p w14:paraId="5C5278FA" w14:textId="77777777" w:rsidR="0054115C" w:rsidRPr="00FC68B7" w:rsidRDefault="0054115C" w:rsidP="00FC68B7">
      <w:pPr>
        <w:tabs>
          <w:tab w:val="left" w:pos="2155"/>
        </w:tabs>
        <w:spacing w:after="80"/>
        <w:ind w:left="680"/>
        <w:rPr>
          <w:u w:val="single"/>
        </w:rPr>
      </w:pPr>
      <w:r>
        <w:rPr>
          <w:u w:val="single"/>
        </w:rPr>
        <w:tab/>
      </w:r>
    </w:p>
  </w:footnote>
  <w:footnote w:type="continuationNotice" w:id="1">
    <w:p w14:paraId="5C3DC636" w14:textId="77777777" w:rsidR="0054115C" w:rsidRDefault="0054115C"/>
  </w:footnote>
  <w:footnote w:id="2">
    <w:p w14:paraId="11BA547D" w14:textId="6DC34E11" w:rsidR="005167B8" w:rsidRPr="004A3EBC" w:rsidRDefault="005167B8" w:rsidP="00C37607">
      <w:pPr>
        <w:pStyle w:val="FootnoteText"/>
      </w:pPr>
      <w:r>
        <w:tab/>
      </w:r>
      <w:r w:rsidRPr="009C4285">
        <w:rPr>
          <w:rStyle w:val="FootnoteReference"/>
          <w:sz w:val="20"/>
          <w:vertAlign w:val="baseline"/>
        </w:rPr>
        <w:t>*</w:t>
      </w:r>
      <w:r>
        <w:rPr>
          <w:sz w:val="20"/>
        </w:rPr>
        <w:tab/>
      </w:r>
      <w:proofErr w:type="gramStart"/>
      <w:r>
        <w:t xml:space="preserve">Adopted by the </w:t>
      </w:r>
      <w:r w:rsidRPr="00D224C2">
        <w:t xml:space="preserve">Committee at its </w:t>
      </w:r>
      <w:proofErr w:type="spellStart"/>
      <w:r w:rsidRPr="00D224C2">
        <w:t>sevent</w:t>
      </w:r>
      <w:proofErr w:type="spellEnd"/>
      <w:r w:rsidRPr="00AA787B">
        <w:rPr>
          <w:lang w:val="en-US"/>
        </w:rPr>
        <w:t>y-second</w:t>
      </w:r>
      <w:r w:rsidRPr="00D224C2">
        <w:t xml:space="preserve"> session (</w:t>
      </w:r>
      <w:r w:rsidRPr="00AA787B">
        <w:rPr>
          <w:lang w:val="en-US"/>
        </w:rPr>
        <w:t>17</w:t>
      </w:r>
      <w:r w:rsidRPr="00D224C2">
        <w:t xml:space="preserve"> </w:t>
      </w:r>
      <w:r w:rsidRPr="00AA787B">
        <w:rPr>
          <w:lang w:val="en-US"/>
        </w:rPr>
        <w:t>May</w:t>
      </w:r>
      <w:r w:rsidR="009C4285" w:rsidRPr="00AA787B">
        <w:rPr>
          <w:lang w:val="en-US"/>
        </w:rPr>
        <w:t>-</w:t>
      </w:r>
      <w:r w:rsidRPr="00AA787B">
        <w:rPr>
          <w:lang w:val="en-US"/>
        </w:rPr>
        <w:t>3</w:t>
      </w:r>
      <w:r>
        <w:t xml:space="preserve"> </w:t>
      </w:r>
      <w:r w:rsidRPr="00AA787B">
        <w:rPr>
          <w:lang w:val="en-US"/>
        </w:rPr>
        <w:t>June</w:t>
      </w:r>
      <w:r w:rsidRPr="004A3EBC">
        <w:t xml:space="preserve"> 201</w:t>
      </w:r>
      <w:r w:rsidRPr="00AA787B">
        <w:rPr>
          <w:lang w:val="en-US"/>
        </w:rPr>
        <w:t>6</w:t>
      </w:r>
      <w:r w:rsidRPr="004A3EBC">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5282" w14:textId="77777777" w:rsidR="005167B8" w:rsidRPr="00AA4978" w:rsidRDefault="005167B8">
    <w:pPr>
      <w:pStyle w:val="Header"/>
    </w:pPr>
    <w:r>
      <w:t>CRC/C/OPSC/GAB/CO/1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70DE6" w14:textId="77777777" w:rsidR="005167B8" w:rsidRPr="00AA4978" w:rsidRDefault="005167B8" w:rsidP="00AA4978">
    <w:pPr>
      <w:pStyle w:val="Header"/>
      <w:jc w:val="right"/>
    </w:pPr>
    <w:r>
      <w:t>CRC/C/OPSC/GAB/CO/1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upperLetter"/>
      <w:lvlText w:val="%1."/>
      <w:lvlJc w:val="left"/>
      <w:pPr>
        <w:tabs>
          <w:tab w:val="num" w:pos="720"/>
        </w:tabs>
        <w:ind w:left="720" w:hanging="360"/>
      </w:pPr>
      <w:rPr>
        <w:b/>
        <w:bCs/>
      </w:rPr>
    </w:lvl>
    <w:lvl w:ilvl="1">
      <w:start w:val="10"/>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0F32C2"/>
    <w:multiLevelType w:val="hybridMultilevel"/>
    <w:tmpl w:val="74B0008E"/>
    <w:lvl w:ilvl="0" w:tplc="89A042C0">
      <w:start w:val="1"/>
      <w:numFmt w:val="decimal"/>
      <w:lvlText w:val="%1."/>
      <w:lvlJc w:val="left"/>
      <w:pPr>
        <w:ind w:left="1689" w:hanging="555"/>
      </w:pPr>
      <w:rPr>
        <w:rFonts w:hint="default"/>
        <w:b w:val="0"/>
        <w:i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BD2385D"/>
    <w:multiLevelType w:val="hybridMultilevel"/>
    <w:tmpl w:val="F372185C"/>
    <w:name w:val="WW8Num222"/>
    <w:lvl w:ilvl="0" w:tplc="8A08CBE8">
      <w:start w:val="1"/>
      <w:numFmt w:val="lowerLetter"/>
      <w:lvlText w:val="(%1)"/>
      <w:lvlJc w:val="right"/>
      <w:pPr>
        <w:tabs>
          <w:tab w:val="num" w:pos="822"/>
        </w:tabs>
        <w:ind w:left="822"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11FBA"/>
    <w:multiLevelType w:val="hybridMultilevel"/>
    <w:tmpl w:val="C520E8FA"/>
    <w:lvl w:ilvl="0" w:tplc="89A042C0">
      <w:start w:val="1"/>
      <w:numFmt w:val="decimal"/>
      <w:lvlText w:val="%1."/>
      <w:lvlJc w:val="left"/>
      <w:pPr>
        <w:ind w:left="1689" w:hanging="555"/>
      </w:pPr>
      <w:rPr>
        <w:rFonts w:hint="default"/>
        <w:b w:val="0"/>
        <w:i w:val="0"/>
      </w:rPr>
    </w:lvl>
    <w:lvl w:ilvl="1" w:tplc="EDAA2B3E">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08E474B"/>
    <w:multiLevelType w:val="hybridMultilevel"/>
    <w:tmpl w:val="AB989180"/>
    <w:lvl w:ilvl="0" w:tplc="0809001B">
      <w:start w:val="1"/>
      <w:numFmt w:val="lowerRoman"/>
      <w:lvlText w:val="%1."/>
      <w:lvlJc w:val="right"/>
      <w:pPr>
        <w:ind w:left="2279" w:hanging="360"/>
      </w:p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6">
    <w:nsid w:val="19724E77"/>
    <w:multiLevelType w:val="hybridMultilevel"/>
    <w:tmpl w:val="F05CA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DC4C66"/>
    <w:multiLevelType w:val="hybridMultilevel"/>
    <w:tmpl w:val="5DE214C4"/>
    <w:lvl w:ilvl="0" w:tplc="0809001B">
      <w:start w:val="1"/>
      <w:numFmt w:val="lowerRoman"/>
      <w:lvlText w:val="%1."/>
      <w:lvlJc w:val="right"/>
      <w:pPr>
        <w:ind w:left="2279" w:hanging="360"/>
      </w:p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8">
    <w:nsid w:val="19F3382E"/>
    <w:multiLevelType w:val="hybridMultilevel"/>
    <w:tmpl w:val="F83472E0"/>
    <w:lvl w:ilvl="0" w:tplc="0809001B">
      <w:start w:val="1"/>
      <w:numFmt w:val="lowerRoman"/>
      <w:lvlText w:val="%1."/>
      <w:lvlJc w:val="right"/>
      <w:pPr>
        <w:ind w:left="2279" w:hanging="360"/>
      </w:p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9">
    <w:nsid w:val="1D1F5D95"/>
    <w:multiLevelType w:val="hybridMultilevel"/>
    <w:tmpl w:val="E8D8266E"/>
    <w:lvl w:ilvl="0" w:tplc="0809001B">
      <w:start w:val="1"/>
      <w:numFmt w:val="lowerRoman"/>
      <w:lvlText w:val="%1."/>
      <w:lvlJc w:val="right"/>
      <w:pPr>
        <w:ind w:left="2279" w:hanging="360"/>
      </w:p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0">
    <w:nsid w:val="1E7520E4"/>
    <w:multiLevelType w:val="hybridMultilevel"/>
    <w:tmpl w:val="E6340F40"/>
    <w:name w:val="WW8Num32"/>
    <w:lvl w:ilvl="0" w:tplc="8A08CBE8">
      <w:start w:val="1"/>
      <w:numFmt w:val="lowerLetter"/>
      <w:lvlText w:val="(%1)"/>
      <w:lvlJc w:val="right"/>
      <w:pPr>
        <w:tabs>
          <w:tab w:val="num" w:pos="540"/>
        </w:tabs>
        <w:ind w:left="540" w:hanging="180"/>
      </w:pPr>
      <w:rPr>
        <w:rFonts w:ascii="Times New Roman" w:eastAsia="Times New Roman" w:hAnsi="Times New Roman" w:cs="Times New Roman"/>
      </w:rPr>
    </w:lvl>
    <w:lvl w:ilvl="1" w:tplc="04090019" w:tentative="1">
      <w:start w:val="1"/>
      <w:numFmt w:val="lowerLetter"/>
      <w:lvlText w:val="%2."/>
      <w:lvlJc w:val="left"/>
      <w:pPr>
        <w:tabs>
          <w:tab w:val="num" w:pos="1158"/>
        </w:tabs>
        <w:ind w:left="1158" w:hanging="360"/>
      </w:p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11">
    <w:nsid w:val="228B5E8D"/>
    <w:multiLevelType w:val="hybridMultilevel"/>
    <w:tmpl w:val="1D1C406A"/>
    <w:lvl w:ilvl="0" w:tplc="42D67620">
      <w:start w:val="1"/>
      <w:numFmt w:val="decimal"/>
      <w:lvlText w:val="%1."/>
      <w:lvlJc w:val="left"/>
      <w:pPr>
        <w:ind w:left="1637" w:hanging="360"/>
      </w:pPr>
      <w:rPr>
        <w:b w:val="0"/>
        <w:i w:val="0"/>
      </w:rPr>
    </w:lvl>
    <w:lvl w:ilvl="1" w:tplc="91A288E4">
      <w:start w:val="1"/>
      <w:numFmt w:val="lowerLetter"/>
      <w:lvlText w:val="(%2)"/>
      <w:lvlJc w:val="left"/>
      <w:pPr>
        <w:ind w:left="2574" w:hanging="360"/>
      </w:pPr>
      <w:rPr>
        <w:rFonts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nsid w:val="2AC752B8"/>
    <w:multiLevelType w:val="hybridMultilevel"/>
    <w:tmpl w:val="652A6AA8"/>
    <w:lvl w:ilvl="0" w:tplc="42D67620">
      <w:start w:val="1"/>
      <w:numFmt w:val="decimal"/>
      <w:lvlText w:val="%1."/>
      <w:lvlJc w:val="left"/>
      <w:pPr>
        <w:ind w:left="1637" w:hanging="360"/>
      </w:pPr>
      <w:rPr>
        <w:b w:val="0"/>
        <w:i w:val="0"/>
      </w:rPr>
    </w:lvl>
    <w:lvl w:ilvl="1" w:tplc="0504C326">
      <w:start w:val="1"/>
      <w:numFmt w:val="lowerLetter"/>
      <w:lvlText w:val="(%2)"/>
      <w:lvlJc w:val="left"/>
      <w:pPr>
        <w:ind w:left="2574" w:hanging="360"/>
      </w:pPr>
      <w:rPr>
        <w:rFonts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2AE37FFD"/>
    <w:multiLevelType w:val="hybridMultilevel"/>
    <w:tmpl w:val="3B1E438C"/>
    <w:lvl w:ilvl="0" w:tplc="BA28033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DDA3B8A"/>
    <w:multiLevelType w:val="hybridMultilevel"/>
    <w:tmpl w:val="CD6E6EF8"/>
    <w:lvl w:ilvl="0" w:tplc="42D67620">
      <w:start w:val="1"/>
      <w:numFmt w:val="decimal"/>
      <w:lvlText w:val="%1."/>
      <w:lvlJc w:val="left"/>
      <w:pPr>
        <w:ind w:left="1637" w:hanging="360"/>
      </w:pPr>
      <w:rPr>
        <w:b w:val="0"/>
        <w:i w:val="0"/>
      </w:rPr>
    </w:lvl>
    <w:lvl w:ilvl="1" w:tplc="0504C326">
      <w:start w:val="1"/>
      <w:numFmt w:val="lowerLetter"/>
      <w:lvlText w:val="(%2)"/>
      <w:lvlJc w:val="left"/>
      <w:pPr>
        <w:ind w:left="2574" w:hanging="360"/>
      </w:pPr>
      <w:rPr>
        <w:rFonts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nsid w:val="2E4011BD"/>
    <w:multiLevelType w:val="hybridMultilevel"/>
    <w:tmpl w:val="6FA6BB76"/>
    <w:lvl w:ilvl="0" w:tplc="42D67620">
      <w:start w:val="1"/>
      <w:numFmt w:val="decimal"/>
      <w:lvlText w:val="%1."/>
      <w:lvlJc w:val="left"/>
      <w:pPr>
        <w:ind w:left="1637" w:hanging="360"/>
      </w:pPr>
      <w:rPr>
        <w:b w:val="0"/>
        <w:i w:val="0"/>
      </w:rPr>
    </w:lvl>
    <w:lvl w:ilvl="1" w:tplc="0504C326">
      <w:start w:val="1"/>
      <w:numFmt w:val="lowerLetter"/>
      <w:lvlText w:val="(%2)"/>
      <w:lvlJc w:val="left"/>
      <w:pPr>
        <w:ind w:left="2574" w:hanging="360"/>
      </w:pPr>
      <w:rPr>
        <w:rFonts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nsid w:val="32314032"/>
    <w:multiLevelType w:val="hybridMultilevel"/>
    <w:tmpl w:val="10BC83C6"/>
    <w:name w:val="WW8Num42"/>
    <w:lvl w:ilvl="0" w:tplc="8A08CBE8">
      <w:start w:val="1"/>
      <w:numFmt w:val="lowerLetter"/>
      <w:lvlText w:val="(%1)"/>
      <w:lvlJc w:val="right"/>
      <w:pPr>
        <w:tabs>
          <w:tab w:val="num" w:pos="540"/>
        </w:tabs>
        <w:ind w:left="540" w:hanging="180"/>
      </w:pPr>
      <w:rPr>
        <w:rFonts w:ascii="Times New Roman" w:eastAsia="Times New Roman" w:hAnsi="Times New Roman" w:cs="Times New Roman"/>
      </w:rPr>
    </w:lvl>
    <w:lvl w:ilvl="1" w:tplc="04090019" w:tentative="1">
      <w:start w:val="1"/>
      <w:numFmt w:val="lowerLetter"/>
      <w:lvlText w:val="%2."/>
      <w:lvlJc w:val="left"/>
      <w:pPr>
        <w:tabs>
          <w:tab w:val="num" w:pos="1158"/>
        </w:tabs>
        <w:ind w:left="1158" w:hanging="360"/>
      </w:p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17">
    <w:nsid w:val="41CD0B9A"/>
    <w:multiLevelType w:val="hybridMultilevel"/>
    <w:tmpl w:val="A1944034"/>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64B7723"/>
    <w:multiLevelType w:val="hybridMultilevel"/>
    <w:tmpl w:val="FC1EC4D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5649D9"/>
    <w:multiLevelType w:val="hybridMultilevel"/>
    <w:tmpl w:val="F61643F8"/>
    <w:lvl w:ilvl="0" w:tplc="91A288E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4F151D5F"/>
    <w:multiLevelType w:val="hybridMultilevel"/>
    <w:tmpl w:val="14F2D1F6"/>
    <w:lvl w:ilvl="0" w:tplc="A7980820">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6123838"/>
    <w:multiLevelType w:val="hybridMultilevel"/>
    <w:tmpl w:val="BE22C792"/>
    <w:lvl w:ilvl="0" w:tplc="BDF87324">
      <w:start w:val="1"/>
      <w:numFmt w:val="lowerLetter"/>
      <w:lvlText w:val="(%1)"/>
      <w:lvlJc w:val="right"/>
      <w:pPr>
        <w:ind w:left="1854" w:hanging="360"/>
      </w:pPr>
      <w:rPr>
        <w:rFonts w:ascii="Times New Roman" w:eastAsia="Times New Roman" w:hAnsi="Times New Roman" w:cs="Times New Roman"/>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1CF065A"/>
    <w:multiLevelType w:val="hybridMultilevel"/>
    <w:tmpl w:val="D75C82BC"/>
    <w:lvl w:ilvl="0" w:tplc="0809001B">
      <w:start w:val="1"/>
      <w:numFmt w:val="lowerRoman"/>
      <w:lvlText w:val="%1."/>
      <w:lvlJc w:val="right"/>
      <w:pPr>
        <w:ind w:left="2279" w:hanging="360"/>
      </w:p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23">
    <w:nsid w:val="638644A5"/>
    <w:multiLevelType w:val="hybridMultilevel"/>
    <w:tmpl w:val="7C486874"/>
    <w:lvl w:ilvl="0" w:tplc="42D67620">
      <w:start w:val="1"/>
      <w:numFmt w:val="decimal"/>
      <w:lvlText w:val="%1."/>
      <w:lvlJc w:val="left"/>
      <w:pPr>
        <w:ind w:left="1637" w:hanging="360"/>
      </w:pPr>
      <w:rPr>
        <w:b w:val="0"/>
        <w:i w:val="0"/>
      </w:rPr>
    </w:lvl>
    <w:lvl w:ilvl="1" w:tplc="80E8DCC0">
      <w:start w:val="1"/>
      <w:numFmt w:val="lowerLetter"/>
      <w:lvlText w:val="(%2)"/>
      <w:lvlJc w:val="left"/>
      <w:pPr>
        <w:ind w:left="2574" w:hanging="360"/>
      </w:pPr>
      <w:rPr>
        <w:rFonts w:hint="default"/>
        <w:b w:val="0"/>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nsid w:val="639E66D9"/>
    <w:multiLevelType w:val="hybridMultilevel"/>
    <w:tmpl w:val="D166C86E"/>
    <w:lvl w:ilvl="0" w:tplc="89A042C0">
      <w:start w:val="1"/>
      <w:numFmt w:val="decimal"/>
      <w:lvlText w:val="%1."/>
      <w:lvlJc w:val="left"/>
      <w:pPr>
        <w:ind w:left="1689" w:hanging="555"/>
      </w:pPr>
      <w:rPr>
        <w:rFonts w:hint="default"/>
        <w:b w:val="0"/>
        <w:i w:val="0"/>
      </w:rPr>
    </w:lvl>
    <w:lvl w:ilvl="1" w:tplc="EDAA2B3E">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CB05D2D"/>
    <w:multiLevelType w:val="hybridMultilevel"/>
    <w:tmpl w:val="81900116"/>
    <w:lvl w:ilvl="0" w:tplc="E206922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D8902EE"/>
    <w:multiLevelType w:val="hybridMultilevel"/>
    <w:tmpl w:val="F38C08DE"/>
    <w:name w:val="WW8Num22"/>
    <w:lvl w:ilvl="0" w:tplc="B198C366">
      <w:start w:val="1"/>
      <w:numFmt w:val="decimal"/>
      <w:lvlText w:val="%1."/>
      <w:lvlJc w:val="left"/>
      <w:pPr>
        <w:tabs>
          <w:tab w:val="num" w:pos="720"/>
        </w:tabs>
        <w:ind w:left="720" w:hanging="360"/>
      </w:pPr>
      <w:rPr>
        <w:b/>
        <w:bCs/>
        <w:i w:val="0"/>
        <w:iCs w:val="0"/>
      </w:rPr>
    </w:lvl>
    <w:lvl w:ilvl="1" w:tplc="8A08CBE8">
      <w:start w:val="1"/>
      <w:numFmt w:val="lowerLetter"/>
      <w:lvlText w:val="(%2)"/>
      <w:lvlJc w:val="right"/>
      <w:pPr>
        <w:tabs>
          <w:tab w:val="num" w:pos="1260"/>
        </w:tabs>
        <w:ind w:left="1260" w:hanging="180"/>
      </w:pPr>
      <w:rPr>
        <w:rFonts w:ascii="Times New Roman" w:eastAsia="Times New Roman" w:hAnsi="Times New Roman" w:cs="Times New Roman"/>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0"/>
  </w:num>
  <w:num w:numId="4">
    <w:abstractNumId w:val="28"/>
  </w:num>
  <w:num w:numId="5">
    <w:abstractNumId w:val="16"/>
  </w:num>
  <w:num w:numId="6">
    <w:abstractNumId w:val="10"/>
  </w:num>
  <w:num w:numId="7">
    <w:abstractNumId w:val="3"/>
  </w:num>
  <w:num w:numId="8">
    <w:abstractNumId w:val="23"/>
  </w:num>
  <w:num w:numId="9">
    <w:abstractNumId w:val="27"/>
  </w:num>
  <w:num w:numId="10">
    <w:abstractNumId w:val="17"/>
  </w:num>
  <w:num w:numId="11">
    <w:abstractNumId w:val="26"/>
  </w:num>
  <w:num w:numId="12">
    <w:abstractNumId w:val="19"/>
  </w:num>
  <w:num w:numId="13">
    <w:abstractNumId w:val="12"/>
  </w:num>
  <w:num w:numId="14">
    <w:abstractNumId w:val="15"/>
  </w:num>
  <w:num w:numId="15">
    <w:abstractNumId w:val="13"/>
  </w:num>
  <w:num w:numId="16">
    <w:abstractNumId w:val="14"/>
  </w:num>
  <w:num w:numId="17">
    <w:abstractNumId w:val="11"/>
  </w:num>
  <w:num w:numId="18">
    <w:abstractNumId w:val="18"/>
  </w:num>
  <w:num w:numId="19">
    <w:abstractNumId w:val="8"/>
  </w:num>
  <w:num w:numId="20">
    <w:abstractNumId w:val="5"/>
  </w:num>
  <w:num w:numId="21">
    <w:abstractNumId w:val="7"/>
  </w:num>
  <w:num w:numId="22">
    <w:abstractNumId w:val="22"/>
  </w:num>
  <w:num w:numId="23">
    <w:abstractNumId w:val="9"/>
  </w:num>
  <w:num w:numId="24">
    <w:abstractNumId w:val="21"/>
  </w:num>
  <w:num w:numId="25">
    <w:abstractNumId w:val="6"/>
  </w:num>
  <w:num w:numId="26">
    <w:abstractNumId w:val="2"/>
  </w:num>
  <w:num w:numId="27">
    <w:abstractNumId w:val="20"/>
  </w:num>
  <w:num w:numId="28">
    <w:abstractNumId w:val="24"/>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78"/>
    <w:rsid w:val="00002469"/>
    <w:rsid w:val="00004009"/>
    <w:rsid w:val="00004333"/>
    <w:rsid w:val="00010840"/>
    <w:rsid w:val="00015E9C"/>
    <w:rsid w:val="00027AAC"/>
    <w:rsid w:val="00034631"/>
    <w:rsid w:val="0004223B"/>
    <w:rsid w:val="00044227"/>
    <w:rsid w:val="0004544B"/>
    <w:rsid w:val="0005079B"/>
    <w:rsid w:val="00050F6B"/>
    <w:rsid w:val="00055C84"/>
    <w:rsid w:val="000600B3"/>
    <w:rsid w:val="000675CF"/>
    <w:rsid w:val="000713BC"/>
    <w:rsid w:val="00072C8C"/>
    <w:rsid w:val="00082558"/>
    <w:rsid w:val="00084F8E"/>
    <w:rsid w:val="00091419"/>
    <w:rsid w:val="000931C0"/>
    <w:rsid w:val="00096C42"/>
    <w:rsid w:val="00097F7C"/>
    <w:rsid w:val="000B175B"/>
    <w:rsid w:val="000B3A0F"/>
    <w:rsid w:val="000B45CA"/>
    <w:rsid w:val="000B60C1"/>
    <w:rsid w:val="000B7D55"/>
    <w:rsid w:val="000C0CF0"/>
    <w:rsid w:val="000C11CF"/>
    <w:rsid w:val="000C1A86"/>
    <w:rsid w:val="000C1EDE"/>
    <w:rsid w:val="000C7135"/>
    <w:rsid w:val="000D29A1"/>
    <w:rsid w:val="000E0415"/>
    <w:rsid w:val="000E079A"/>
    <w:rsid w:val="000E1939"/>
    <w:rsid w:val="000E1C27"/>
    <w:rsid w:val="000E2474"/>
    <w:rsid w:val="000E6DDA"/>
    <w:rsid w:val="000F0EB5"/>
    <w:rsid w:val="000F3454"/>
    <w:rsid w:val="000F7949"/>
    <w:rsid w:val="00100C67"/>
    <w:rsid w:val="001016F2"/>
    <w:rsid w:val="00107C73"/>
    <w:rsid w:val="001102D6"/>
    <w:rsid w:val="001110FC"/>
    <w:rsid w:val="00116DFB"/>
    <w:rsid w:val="00122B49"/>
    <w:rsid w:val="00132F6A"/>
    <w:rsid w:val="00135339"/>
    <w:rsid w:val="001475E3"/>
    <w:rsid w:val="00147A9D"/>
    <w:rsid w:val="00154B9C"/>
    <w:rsid w:val="00166641"/>
    <w:rsid w:val="00166A4E"/>
    <w:rsid w:val="00172EF0"/>
    <w:rsid w:val="001730C2"/>
    <w:rsid w:val="00180379"/>
    <w:rsid w:val="00183DFF"/>
    <w:rsid w:val="00184466"/>
    <w:rsid w:val="00191F01"/>
    <w:rsid w:val="00192609"/>
    <w:rsid w:val="00196B38"/>
    <w:rsid w:val="0019766F"/>
    <w:rsid w:val="001979B1"/>
    <w:rsid w:val="001A392E"/>
    <w:rsid w:val="001A53A9"/>
    <w:rsid w:val="001B18A6"/>
    <w:rsid w:val="001B4B04"/>
    <w:rsid w:val="001C2B3B"/>
    <w:rsid w:val="001C4F41"/>
    <w:rsid w:val="001C631A"/>
    <w:rsid w:val="001C6663"/>
    <w:rsid w:val="001C6A65"/>
    <w:rsid w:val="001C7895"/>
    <w:rsid w:val="001D26DF"/>
    <w:rsid w:val="001D2FDC"/>
    <w:rsid w:val="001D3A72"/>
    <w:rsid w:val="001E3487"/>
    <w:rsid w:val="001E3807"/>
    <w:rsid w:val="001E54A3"/>
    <w:rsid w:val="001F57B8"/>
    <w:rsid w:val="001F5BF3"/>
    <w:rsid w:val="001F5F66"/>
    <w:rsid w:val="001F6A59"/>
    <w:rsid w:val="00207E55"/>
    <w:rsid w:val="00211E0B"/>
    <w:rsid w:val="00212613"/>
    <w:rsid w:val="0022562F"/>
    <w:rsid w:val="002279AF"/>
    <w:rsid w:val="00232335"/>
    <w:rsid w:val="00237701"/>
    <w:rsid w:val="00237785"/>
    <w:rsid w:val="00240141"/>
    <w:rsid w:val="00241466"/>
    <w:rsid w:val="002524DE"/>
    <w:rsid w:val="00256405"/>
    <w:rsid w:val="00261B06"/>
    <w:rsid w:val="00265E94"/>
    <w:rsid w:val="00272A23"/>
    <w:rsid w:val="00274790"/>
    <w:rsid w:val="00281A4C"/>
    <w:rsid w:val="00285844"/>
    <w:rsid w:val="00294F56"/>
    <w:rsid w:val="002A1885"/>
    <w:rsid w:val="002A2427"/>
    <w:rsid w:val="002A2C5D"/>
    <w:rsid w:val="002B4C60"/>
    <w:rsid w:val="002D1EDF"/>
    <w:rsid w:val="002D473B"/>
    <w:rsid w:val="002D7258"/>
    <w:rsid w:val="002E3EB6"/>
    <w:rsid w:val="002F4CCE"/>
    <w:rsid w:val="002F56C1"/>
    <w:rsid w:val="003003E7"/>
    <w:rsid w:val="00302AAD"/>
    <w:rsid w:val="003052DA"/>
    <w:rsid w:val="00306BCA"/>
    <w:rsid w:val="003107FA"/>
    <w:rsid w:val="00320743"/>
    <w:rsid w:val="003229D8"/>
    <w:rsid w:val="00323FFF"/>
    <w:rsid w:val="00327274"/>
    <w:rsid w:val="00334678"/>
    <w:rsid w:val="00336125"/>
    <w:rsid w:val="003407DC"/>
    <w:rsid w:val="00340923"/>
    <w:rsid w:val="00346C62"/>
    <w:rsid w:val="003522A2"/>
    <w:rsid w:val="00355C90"/>
    <w:rsid w:val="0036724B"/>
    <w:rsid w:val="0039277A"/>
    <w:rsid w:val="0039398A"/>
    <w:rsid w:val="00395880"/>
    <w:rsid w:val="003972E0"/>
    <w:rsid w:val="003A15FF"/>
    <w:rsid w:val="003B0A20"/>
    <w:rsid w:val="003B2FBE"/>
    <w:rsid w:val="003B35EE"/>
    <w:rsid w:val="003C0A2C"/>
    <w:rsid w:val="003C1EF7"/>
    <w:rsid w:val="003C2CC4"/>
    <w:rsid w:val="003D3FD9"/>
    <w:rsid w:val="003D4B23"/>
    <w:rsid w:val="003D5C64"/>
    <w:rsid w:val="003F3AF7"/>
    <w:rsid w:val="003F3B3D"/>
    <w:rsid w:val="00400D05"/>
    <w:rsid w:val="004035B8"/>
    <w:rsid w:val="004077B1"/>
    <w:rsid w:val="00410691"/>
    <w:rsid w:val="004143EB"/>
    <w:rsid w:val="00414444"/>
    <w:rsid w:val="00426113"/>
    <w:rsid w:val="00432080"/>
    <w:rsid w:val="004325CB"/>
    <w:rsid w:val="00440B91"/>
    <w:rsid w:val="00446DE4"/>
    <w:rsid w:val="004476DC"/>
    <w:rsid w:val="004506B8"/>
    <w:rsid w:val="00457B05"/>
    <w:rsid w:val="004648D4"/>
    <w:rsid w:val="0047116B"/>
    <w:rsid w:val="00473FF8"/>
    <w:rsid w:val="00474D39"/>
    <w:rsid w:val="0047582C"/>
    <w:rsid w:val="00481A6A"/>
    <w:rsid w:val="00483D0F"/>
    <w:rsid w:val="004A1973"/>
    <w:rsid w:val="004A20DC"/>
    <w:rsid w:val="004A77AC"/>
    <w:rsid w:val="004A7A27"/>
    <w:rsid w:val="004C25B3"/>
    <w:rsid w:val="004C2FEA"/>
    <w:rsid w:val="004C63FF"/>
    <w:rsid w:val="004E0D69"/>
    <w:rsid w:val="004E1AAB"/>
    <w:rsid w:val="004E29B2"/>
    <w:rsid w:val="004E702E"/>
    <w:rsid w:val="004F426F"/>
    <w:rsid w:val="0050413B"/>
    <w:rsid w:val="00505280"/>
    <w:rsid w:val="00513C22"/>
    <w:rsid w:val="00515F3F"/>
    <w:rsid w:val="005167B8"/>
    <w:rsid w:val="00516D9F"/>
    <w:rsid w:val="00517AF6"/>
    <w:rsid w:val="00520B71"/>
    <w:rsid w:val="00533821"/>
    <w:rsid w:val="00536573"/>
    <w:rsid w:val="00540C2F"/>
    <w:rsid w:val="0054115C"/>
    <w:rsid w:val="005420F2"/>
    <w:rsid w:val="00543120"/>
    <w:rsid w:val="00561653"/>
    <w:rsid w:val="005675B1"/>
    <w:rsid w:val="0057013D"/>
    <w:rsid w:val="00585664"/>
    <w:rsid w:val="00587F74"/>
    <w:rsid w:val="0059702D"/>
    <w:rsid w:val="005A274D"/>
    <w:rsid w:val="005B0F93"/>
    <w:rsid w:val="005B3DB3"/>
    <w:rsid w:val="005B5D5F"/>
    <w:rsid w:val="005C0081"/>
    <w:rsid w:val="005C0CF9"/>
    <w:rsid w:val="005C50EF"/>
    <w:rsid w:val="005E11F7"/>
    <w:rsid w:val="005E1B5E"/>
    <w:rsid w:val="00601C82"/>
    <w:rsid w:val="00602014"/>
    <w:rsid w:val="00607D21"/>
    <w:rsid w:val="00611FC4"/>
    <w:rsid w:val="0061307F"/>
    <w:rsid w:val="00614F34"/>
    <w:rsid w:val="006176FB"/>
    <w:rsid w:val="00627750"/>
    <w:rsid w:val="00640B26"/>
    <w:rsid w:val="00641C7E"/>
    <w:rsid w:val="00645D11"/>
    <w:rsid w:val="006635DC"/>
    <w:rsid w:val="0066539C"/>
    <w:rsid w:val="0066729B"/>
    <w:rsid w:val="0067113D"/>
    <w:rsid w:val="006734BF"/>
    <w:rsid w:val="006740C5"/>
    <w:rsid w:val="0068087D"/>
    <w:rsid w:val="00680F24"/>
    <w:rsid w:val="00681D37"/>
    <w:rsid w:val="00682D97"/>
    <w:rsid w:val="00694346"/>
    <w:rsid w:val="0069540E"/>
    <w:rsid w:val="006A3816"/>
    <w:rsid w:val="006A7392"/>
    <w:rsid w:val="006B0BC1"/>
    <w:rsid w:val="006B151A"/>
    <w:rsid w:val="006B7651"/>
    <w:rsid w:val="006C0D34"/>
    <w:rsid w:val="006C1CC7"/>
    <w:rsid w:val="006C680F"/>
    <w:rsid w:val="006D191E"/>
    <w:rsid w:val="006E564B"/>
    <w:rsid w:val="006E5C80"/>
    <w:rsid w:val="006F2173"/>
    <w:rsid w:val="00714AFB"/>
    <w:rsid w:val="00717A2F"/>
    <w:rsid w:val="00720107"/>
    <w:rsid w:val="00723CA7"/>
    <w:rsid w:val="0072632A"/>
    <w:rsid w:val="007530FB"/>
    <w:rsid w:val="00755DFA"/>
    <w:rsid w:val="00761574"/>
    <w:rsid w:val="00765E53"/>
    <w:rsid w:val="007661E7"/>
    <w:rsid w:val="007727DA"/>
    <w:rsid w:val="00777990"/>
    <w:rsid w:val="007817D3"/>
    <w:rsid w:val="00784203"/>
    <w:rsid w:val="007A31BB"/>
    <w:rsid w:val="007B05FE"/>
    <w:rsid w:val="007B6BA5"/>
    <w:rsid w:val="007C3390"/>
    <w:rsid w:val="007C3434"/>
    <w:rsid w:val="007C4F4B"/>
    <w:rsid w:val="007C5A08"/>
    <w:rsid w:val="007E74D5"/>
    <w:rsid w:val="007F1732"/>
    <w:rsid w:val="007F3143"/>
    <w:rsid w:val="007F4DEF"/>
    <w:rsid w:val="007F5376"/>
    <w:rsid w:val="007F6611"/>
    <w:rsid w:val="008175E9"/>
    <w:rsid w:val="008222F7"/>
    <w:rsid w:val="008242D7"/>
    <w:rsid w:val="0082745D"/>
    <w:rsid w:val="0084230B"/>
    <w:rsid w:val="00843BB3"/>
    <w:rsid w:val="00844674"/>
    <w:rsid w:val="00847024"/>
    <w:rsid w:val="00871115"/>
    <w:rsid w:val="00871FD5"/>
    <w:rsid w:val="008801E5"/>
    <w:rsid w:val="008918B8"/>
    <w:rsid w:val="0089323A"/>
    <w:rsid w:val="0089701A"/>
    <w:rsid w:val="008979B1"/>
    <w:rsid w:val="008A6B25"/>
    <w:rsid w:val="008A6C4F"/>
    <w:rsid w:val="008A7987"/>
    <w:rsid w:val="008B2BEC"/>
    <w:rsid w:val="008B3D0C"/>
    <w:rsid w:val="008C18B2"/>
    <w:rsid w:val="008C65BF"/>
    <w:rsid w:val="008C72FA"/>
    <w:rsid w:val="008D7F56"/>
    <w:rsid w:val="008E0E46"/>
    <w:rsid w:val="008E5965"/>
    <w:rsid w:val="008E7CBA"/>
    <w:rsid w:val="008E7D45"/>
    <w:rsid w:val="008F05FA"/>
    <w:rsid w:val="008F06AB"/>
    <w:rsid w:val="008F084C"/>
    <w:rsid w:val="008F1EF6"/>
    <w:rsid w:val="00900154"/>
    <w:rsid w:val="00904C47"/>
    <w:rsid w:val="00907CC9"/>
    <w:rsid w:val="00910A6F"/>
    <w:rsid w:val="00911C31"/>
    <w:rsid w:val="00915F11"/>
    <w:rsid w:val="0092332F"/>
    <w:rsid w:val="00925E61"/>
    <w:rsid w:val="00926B88"/>
    <w:rsid w:val="00932332"/>
    <w:rsid w:val="00934F17"/>
    <w:rsid w:val="009376E6"/>
    <w:rsid w:val="009423A0"/>
    <w:rsid w:val="00942BE3"/>
    <w:rsid w:val="009449DA"/>
    <w:rsid w:val="00946374"/>
    <w:rsid w:val="00946CBD"/>
    <w:rsid w:val="00946EA5"/>
    <w:rsid w:val="00960A18"/>
    <w:rsid w:val="0096397D"/>
    <w:rsid w:val="00963CBA"/>
    <w:rsid w:val="00965CCC"/>
    <w:rsid w:val="00990904"/>
    <w:rsid w:val="00991261"/>
    <w:rsid w:val="00991B56"/>
    <w:rsid w:val="009A2EC6"/>
    <w:rsid w:val="009A6820"/>
    <w:rsid w:val="009A7DB5"/>
    <w:rsid w:val="009C4285"/>
    <w:rsid w:val="009E27B8"/>
    <w:rsid w:val="009F1F9A"/>
    <w:rsid w:val="009F3E16"/>
    <w:rsid w:val="00A06E77"/>
    <w:rsid w:val="00A13366"/>
    <w:rsid w:val="00A1427D"/>
    <w:rsid w:val="00A20AFA"/>
    <w:rsid w:val="00A247E7"/>
    <w:rsid w:val="00A26692"/>
    <w:rsid w:val="00A33CDC"/>
    <w:rsid w:val="00A52974"/>
    <w:rsid w:val="00A54635"/>
    <w:rsid w:val="00A55BA6"/>
    <w:rsid w:val="00A631C3"/>
    <w:rsid w:val="00A6530B"/>
    <w:rsid w:val="00A72F22"/>
    <w:rsid w:val="00A748A6"/>
    <w:rsid w:val="00A864C6"/>
    <w:rsid w:val="00A879A4"/>
    <w:rsid w:val="00A96ADA"/>
    <w:rsid w:val="00AA4978"/>
    <w:rsid w:val="00AA787B"/>
    <w:rsid w:val="00AB2252"/>
    <w:rsid w:val="00AB363D"/>
    <w:rsid w:val="00AB3762"/>
    <w:rsid w:val="00AC4D76"/>
    <w:rsid w:val="00AD645B"/>
    <w:rsid w:val="00AD7CAC"/>
    <w:rsid w:val="00AE1B53"/>
    <w:rsid w:val="00AE5A69"/>
    <w:rsid w:val="00B00694"/>
    <w:rsid w:val="00B01D3D"/>
    <w:rsid w:val="00B078C0"/>
    <w:rsid w:val="00B11172"/>
    <w:rsid w:val="00B14BE0"/>
    <w:rsid w:val="00B2639B"/>
    <w:rsid w:val="00B30179"/>
    <w:rsid w:val="00B3317B"/>
    <w:rsid w:val="00B43B92"/>
    <w:rsid w:val="00B526D0"/>
    <w:rsid w:val="00B54A69"/>
    <w:rsid w:val="00B64BFE"/>
    <w:rsid w:val="00B65CC6"/>
    <w:rsid w:val="00B65F8E"/>
    <w:rsid w:val="00B746F4"/>
    <w:rsid w:val="00B75D73"/>
    <w:rsid w:val="00B80E34"/>
    <w:rsid w:val="00B81E12"/>
    <w:rsid w:val="00B8216D"/>
    <w:rsid w:val="00B86A7F"/>
    <w:rsid w:val="00B93068"/>
    <w:rsid w:val="00BA0285"/>
    <w:rsid w:val="00BB26E3"/>
    <w:rsid w:val="00BC6143"/>
    <w:rsid w:val="00BC74E9"/>
    <w:rsid w:val="00BE618E"/>
    <w:rsid w:val="00BE74B8"/>
    <w:rsid w:val="00BF6FBC"/>
    <w:rsid w:val="00C006A4"/>
    <w:rsid w:val="00C01E72"/>
    <w:rsid w:val="00C0689E"/>
    <w:rsid w:val="00C074A8"/>
    <w:rsid w:val="00C0766D"/>
    <w:rsid w:val="00C12F9C"/>
    <w:rsid w:val="00C200A4"/>
    <w:rsid w:val="00C30DCF"/>
    <w:rsid w:val="00C3386E"/>
    <w:rsid w:val="00C33A84"/>
    <w:rsid w:val="00C37607"/>
    <w:rsid w:val="00C41A9F"/>
    <w:rsid w:val="00C455E7"/>
    <w:rsid w:val="00C463DD"/>
    <w:rsid w:val="00C63FA9"/>
    <w:rsid w:val="00C72F9E"/>
    <w:rsid w:val="00C73BA9"/>
    <w:rsid w:val="00C745C3"/>
    <w:rsid w:val="00C8183A"/>
    <w:rsid w:val="00C85A9E"/>
    <w:rsid w:val="00C90A32"/>
    <w:rsid w:val="00C97D2A"/>
    <w:rsid w:val="00CB3328"/>
    <w:rsid w:val="00CC1DDE"/>
    <w:rsid w:val="00CC4D9C"/>
    <w:rsid w:val="00CC5CC9"/>
    <w:rsid w:val="00CC7012"/>
    <w:rsid w:val="00CD0D4A"/>
    <w:rsid w:val="00CE0E83"/>
    <w:rsid w:val="00CE0FDF"/>
    <w:rsid w:val="00CE3F6C"/>
    <w:rsid w:val="00CE4A8F"/>
    <w:rsid w:val="00CE5805"/>
    <w:rsid w:val="00CF09A7"/>
    <w:rsid w:val="00CF3620"/>
    <w:rsid w:val="00CF4A18"/>
    <w:rsid w:val="00D001C2"/>
    <w:rsid w:val="00D125FC"/>
    <w:rsid w:val="00D2031B"/>
    <w:rsid w:val="00D21DA9"/>
    <w:rsid w:val="00D224C2"/>
    <w:rsid w:val="00D250EF"/>
    <w:rsid w:val="00D25FE2"/>
    <w:rsid w:val="00D279EF"/>
    <w:rsid w:val="00D30AB3"/>
    <w:rsid w:val="00D43252"/>
    <w:rsid w:val="00D45B3D"/>
    <w:rsid w:val="00D5071D"/>
    <w:rsid w:val="00D5532E"/>
    <w:rsid w:val="00D707B9"/>
    <w:rsid w:val="00D7086F"/>
    <w:rsid w:val="00D712DB"/>
    <w:rsid w:val="00D8283B"/>
    <w:rsid w:val="00D853A7"/>
    <w:rsid w:val="00D90ADA"/>
    <w:rsid w:val="00D978C6"/>
    <w:rsid w:val="00DA0A0D"/>
    <w:rsid w:val="00DA0A81"/>
    <w:rsid w:val="00DA67AD"/>
    <w:rsid w:val="00DA7426"/>
    <w:rsid w:val="00DB41B2"/>
    <w:rsid w:val="00DB4442"/>
    <w:rsid w:val="00DC68EC"/>
    <w:rsid w:val="00DD43D8"/>
    <w:rsid w:val="00DE02F8"/>
    <w:rsid w:val="00E0218A"/>
    <w:rsid w:val="00E024B9"/>
    <w:rsid w:val="00E03CFF"/>
    <w:rsid w:val="00E048B0"/>
    <w:rsid w:val="00E04CC1"/>
    <w:rsid w:val="00E130AB"/>
    <w:rsid w:val="00E14A1A"/>
    <w:rsid w:val="00E23F2B"/>
    <w:rsid w:val="00E3193B"/>
    <w:rsid w:val="00E3214F"/>
    <w:rsid w:val="00E422C8"/>
    <w:rsid w:val="00E44658"/>
    <w:rsid w:val="00E45EB2"/>
    <w:rsid w:val="00E471C9"/>
    <w:rsid w:val="00E5471B"/>
    <w:rsid w:val="00E5644E"/>
    <w:rsid w:val="00E60BD2"/>
    <w:rsid w:val="00E616A7"/>
    <w:rsid w:val="00E6644D"/>
    <w:rsid w:val="00E71C8F"/>
    <w:rsid w:val="00E7260F"/>
    <w:rsid w:val="00E86EB4"/>
    <w:rsid w:val="00E95A3E"/>
    <w:rsid w:val="00E96630"/>
    <w:rsid w:val="00EA7DAF"/>
    <w:rsid w:val="00EB6AF3"/>
    <w:rsid w:val="00EC2DD6"/>
    <w:rsid w:val="00EC3FAA"/>
    <w:rsid w:val="00EC6406"/>
    <w:rsid w:val="00ED7A2A"/>
    <w:rsid w:val="00EE6ADE"/>
    <w:rsid w:val="00EE6D6D"/>
    <w:rsid w:val="00EE7372"/>
    <w:rsid w:val="00EF1D7F"/>
    <w:rsid w:val="00F055D9"/>
    <w:rsid w:val="00F06537"/>
    <w:rsid w:val="00F1522E"/>
    <w:rsid w:val="00F329A1"/>
    <w:rsid w:val="00F3504C"/>
    <w:rsid w:val="00F3543A"/>
    <w:rsid w:val="00F40E75"/>
    <w:rsid w:val="00F4267B"/>
    <w:rsid w:val="00F50A2F"/>
    <w:rsid w:val="00F50D83"/>
    <w:rsid w:val="00F60308"/>
    <w:rsid w:val="00F6695F"/>
    <w:rsid w:val="00F75124"/>
    <w:rsid w:val="00F8705B"/>
    <w:rsid w:val="00F91D6E"/>
    <w:rsid w:val="00F945D5"/>
    <w:rsid w:val="00FA2807"/>
    <w:rsid w:val="00FB259C"/>
    <w:rsid w:val="00FB5C61"/>
    <w:rsid w:val="00FB6C86"/>
    <w:rsid w:val="00FC212B"/>
    <w:rsid w:val="00FC68B7"/>
    <w:rsid w:val="00FC7BCA"/>
    <w:rsid w:val="00FD4A15"/>
    <w:rsid w:val="00FD5B18"/>
    <w:rsid w:val="00FE1973"/>
    <w:rsid w:val="00FF6C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524D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val="x-none"/>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C4285"/>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C428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3C0A2C"/>
    <w:pPr>
      <w:spacing w:line="240" w:lineRule="auto"/>
    </w:pPr>
    <w:rPr>
      <w:rFonts w:ascii="Tahoma" w:hAnsi="Tahoma"/>
      <w:sz w:val="16"/>
      <w:szCs w:val="16"/>
    </w:rPr>
  </w:style>
  <w:style w:type="character" w:customStyle="1" w:styleId="BalloonTextChar">
    <w:name w:val="Balloon Text Char"/>
    <w:link w:val="BalloonText"/>
    <w:rsid w:val="003C0A2C"/>
    <w:rPr>
      <w:rFonts w:ascii="Tahoma" w:hAnsi="Tahoma" w:cs="Tahoma"/>
      <w:sz w:val="16"/>
      <w:szCs w:val="16"/>
      <w:lang w:val="en-GB" w:eastAsia="en-US"/>
    </w:rPr>
  </w:style>
  <w:style w:type="character" w:customStyle="1" w:styleId="SingleTxtGChar">
    <w:name w:val="_ Single Txt_G Char"/>
    <w:link w:val="SingleTxtG"/>
    <w:locked/>
    <w:rsid w:val="00DD43D8"/>
    <w:rPr>
      <w:lang w:eastAsia="en-US"/>
    </w:rPr>
  </w:style>
  <w:style w:type="character" w:customStyle="1" w:styleId="H1GChar">
    <w:name w:val="_ H_1_G Char"/>
    <w:link w:val="H1G"/>
    <w:rsid w:val="00AC4D76"/>
    <w:rPr>
      <w:b/>
      <w:sz w:val="24"/>
      <w:lang w:eastAsia="en-US"/>
    </w:rPr>
  </w:style>
  <w:style w:type="paragraph" w:customStyle="1" w:styleId="Default">
    <w:name w:val="Default"/>
    <w:rsid w:val="00A96ADA"/>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C37607"/>
    <w:rPr>
      <w:rFonts w:eastAsiaTheme="minorHAnsi"/>
      <w:sz w:val="18"/>
      <w:lang w:eastAsia="en-US"/>
    </w:rPr>
  </w:style>
  <w:style w:type="character" w:customStyle="1" w:styleId="apple-converted-space">
    <w:name w:val="apple-converted-space"/>
    <w:rsid w:val="00240141"/>
  </w:style>
  <w:style w:type="paragraph" w:styleId="ListParagraph">
    <w:name w:val="List Paragraph"/>
    <w:basedOn w:val="Normal"/>
    <w:uiPriority w:val="34"/>
    <w:qFormat/>
    <w:rsid w:val="00680F24"/>
    <w:pPr>
      <w:suppressAutoHyphens w:val="0"/>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727DA"/>
    <w:pPr>
      <w:suppressAutoHyphens w:val="0"/>
      <w:spacing w:line="240" w:lineRule="auto"/>
    </w:pPr>
    <w:rPr>
      <w:rFonts w:ascii="Arial" w:hAnsi="Arial"/>
      <w:b/>
      <w:bCs/>
      <w:sz w:val="28"/>
      <w:szCs w:val="28"/>
      <w:lang w:val="x-none" w:eastAsia="x-none"/>
    </w:rPr>
  </w:style>
  <w:style w:type="character" w:customStyle="1" w:styleId="BodyTextChar">
    <w:name w:val="Body Text Char"/>
    <w:link w:val="BodyText"/>
    <w:rsid w:val="007727DA"/>
    <w:rPr>
      <w:rFonts w:ascii="Arial" w:hAnsi="Arial" w:cs="Arial"/>
      <w:b/>
      <w:bCs/>
      <w:sz w:val="28"/>
      <w:szCs w:val="28"/>
    </w:rPr>
  </w:style>
  <w:style w:type="character" w:styleId="CommentReference">
    <w:name w:val="annotation reference"/>
    <w:basedOn w:val="DefaultParagraphFont"/>
    <w:rsid w:val="004077B1"/>
    <w:rPr>
      <w:sz w:val="16"/>
      <w:szCs w:val="16"/>
    </w:rPr>
  </w:style>
  <w:style w:type="paragraph" w:styleId="CommentText">
    <w:name w:val="annotation text"/>
    <w:basedOn w:val="Normal"/>
    <w:link w:val="CommentTextChar"/>
    <w:rsid w:val="004077B1"/>
    <w:pPr>
      <w:spacing w:line="240" w:lineRule="auto"/>
    </w:pPr>
  </w:style>
  <w:style w:type="character" w:customStyle="1" w:styleId="CommentTextChar">
    <w:name w:val="Comment Text Char"/>
    <w:basedOn w:val="DefaultParagraphFont"/>
    <w:link w:val="CommentText"/>
    <w:rsid w:val="004077B1"/>
    <w:rPr>
      <w:lang w:eastAsia="en-US"/>
    </w:rPr>
  </w:style>
  <w:style w:type="paragraph" w:styleId="CommentSubject">
    <w:name w:val="annotation subject"/>
    <w:basedOn w:val="CommentText"/>
    <w:next w:val="CommentText"/>
    <w:link w:val="CommentSubjectChar"/>
    <w:rsid w:val="004077B1"/>
    <w:rPr>
      <w:b/>
      <w:bCs/>
    </w:rPr>
  </w:style>
  <w:style w:type="character" w:customStyle="1" w:styleId="CommentSubjectChar">
    <w:name w:val="Comment Subject Char"/>
    <w:basedOn w:val="CommentTextChar"/>
    <w:link w:val="CommentSubject"/>
    <w:rsid w:val="004077B1"/>
    <w:rPr>
      <w:b/>
      <w:bCs/>
      <w:lang w:eastAsia="en-US"/>
    </w:rPr>
  </w:style>
  <w:style w:type="paragraph" w:styleId="Revision">
    <w:name w:val="Revision"/>
    <w:hidden/>
    <w:uiPriority w:val="99"/>
    <w:semiHidden/>
    <w:rsid w:val="00F055D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val="x-none"/>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C4285"/>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C428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3C0A2C"/>
    <w:pPr>
      <w:spacing w:line="240" w:lineRule="auto"/>
    </w:pPr>
    <w:rPr>
      <w:rFonts w:ascii="Tahoma" w:hAnsi="Tahoma"/>
      <w:sz w:val="16"/>
      <w:szCs w:val="16"/>
    </w:rPr>
  </w:style>
  <w:style w:type="character" w:customStyle="1" w:styleId="BalloonTextChar">
    <w:name w:val="Balloon Text Char"/>
    <w:link w:val="BalloonText"/>
    <w:rsid w:val="003C0A2C"/>
    <w:rPr>
      <w:rFonts w:ascii="Tahoma" w:hAnsi="Tahoma" w:cs="Tahoma"/>
      <w:sz w:val="16"/>
      <w:szCs w:val="16"/>
      <w:lang w:val="en-GB" w:eastAsia="en-US"/>
    </w:rPr>
  </w:style>
  <w:style w:type="character" w:customStyle="1" w:styleId="SingleTxtGChar">
    <w:name w:val="_ Single Txt_G Char"/>
    <w:link w:val="SingleTxtG"/>
    <w:locked/>
    <w:rsid w:val="00DD43D8"/>
    <w:rPr>
      <w:lang w:eastAsia="en-US"/>
    </w:rPr>
  </w:style>
  <w:style w:type="character" w:customStyle="1" w:styleId="H1GChar">
    <w:name w:val="_ H_1_G Char"/>
    <w:link w:val="H1G"/>
    <w:rsid w:val="00AC4D76"/>
    <w:rPr>
      <w:b/>
      <w:sz w:val="24"/>
      <w:lang w:eastAsia="en-US"/>
    </w:rPr>
  </w:style>
  <w:style w:type="paragraph" w:customStyle="1" w:styleId="Default">
    <w:name w:val="Default"/>
    <w:rsid w:val="00A96ADA"/>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C37607"/>
    <w:rPr>
      <w:rFonts w:eastAsiaTheme="minorHAnsi"/>
      <w:sz w:val="18"/>
      <w:lang w:eastAsia="en-US"/>
    </w:rPr>
  </w:style>
  <w:style w:type="character" w:customStyle="1" w:styleId="apple-converted-space">
    <w:name w:val="apple-converted-space"/>
    <w:rsid w:val="00240141"/>
  </w:style>
  <w:style w:type="paragraph" w:styleId="ListParagraph">
    <w:name w:val="List Paragraph"/>
    <w:basedOn w:val="Normal"/>
    <w:uiPriority w:val="34"/>
    <w:qFormat/>
    <w:rsid w:val="00680F24"/>
    <w:pPr>
      <w:suppressAutoHyphens w:val="0"/>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727DA"/>
    <w:pPr>
      <w:suppressAutoHyphens w:val="0"/>
      <w:spacing w:line="240" w:lineRule="auto"/>
    </w:pPr>
    <w:rPr>
      <w:rFonts w:ascii="Arial" w:hAnsi="Arial"/>
      <w:b/>
      <w:bCs/>
      <w:sz w:val="28"/>
      <w:szCs w:val="28"/>
      <w:lang w:val="x-none" w:eastAsia="x-none"/>
    </w:rPr>
  </w:style>
  <w:style w:type="character" w:customStyle="1" w:styleId="BodyTextChar">
    <w:name w:val="Body Text Char"/>
    <w:link w:val="BodyText"/>
    <w:rsid w:val="007727DA"/>
    <w:rPr>
      <w:rFonts w:ascii="Arial" w:hAnsi="Arial" w:cs="Arial"/>
      <w:b/>
      <w:bCs/>
      <w:sz w:val="28"/>
      <w:szCs w:val="28"/>
    </w:rPr>
  </w:style>
  <w:style w:type="character" w:styleId="CommentReference">
    <w:name w:val="annotation reference"/>
    <w:basedOn w:val="DefaultParagraphFont"/>
    <w:rsid w:val="004077B1"/>
    <w:rPr>
      <w:sz w:val="16"/>
      <w:szCs w:val="16"/>
    </w:rPr>
  </w:style>
  <w:style w:type="paragraph" w:styleId="CommentText">
    <w:name w:val="annotation text"/>
    <w:basedOn w:val="Normal"/>
    <w:link w:val="CommentTextChar"/>
    <w:rsid w:val="004077B1"/>
    <w:pPr>
      <w:spacing w:line="240" w:lineRule="auto"/>
    </w:pPr>
  </w:style>
  <w:style w:type="character" w:customStyle="1" w:styleId="CommentTextChar">
    <w:name w:val="Comment Text Char"/>
    <w:basedOn w:val="DefaultParagraphFont"/>
    <w:link w:val="CommentText"/>
    <w:rsid w:val="004077B1"/>
    <w:rPr>
      <w:lang w:eastAsia="en-US"/>
    </w:rPr>
  </w:style>
  <w:style w:type="paragraph" w:styleId="CommentSubject">
    <w:name w:val="annotation subject"/>
    <w:basedOn w:val="CommentText"/>
    <w:next w:val="CommentText"/>
    <w:link w:val="CommentSubjectChar"/>
    <w:rsid w:val="004077B1"/>
    <w:rPr>
      <w:b/>
      <w:bCs/>
    </w:rPr>
  </w:style>
  <w:style w:type="character" w:customStyle="1" w:styleId="CommentSubjectChar">
    <w:name w:val="Comment Subject Char"/>
    <w:basedOn w:val="CommentTextChar"/>
    <w:link w:val="CommentSubject"/>
    <w:rsid w:val="004077B1"/>
    <w:rPr>
      <w:b/>
      <w:bCs/>
      <w:lang w:eastAsia="en-US"/>
    </w:rPr>
  </w:style>
  <w:style w:type="paragraph" w:styleId="Revision">
    <w:name w:val="Revision"/>
    <w:hidden/>
    <w:uiPriority w:val="99"/>
    <w:semiHidden/>
    <w:rsid w:val="00F055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3645">
      <w:bodyDiv w:val="1"/>
      <w:marLeft w:val="0"/>
      <w:marRight w:val="0"/>
      <w:marTop w:val="0"/>
      <w:marBottom w:val="0"/>
      <w:divBdr>
        <w:top w:val="none" w:sz="0" w:space="0" w:color="auto"/>
        <w:left w:val="none" w:sz="0" w:space="0" w:color="auto"/>
        <w:bottom w:val="none" w:sz="0" w:space="0" w:color="auto"/>
        <w:right w:val="none" w:sz="0" w:space="0" w:color="auto"/>
      </w:divBdr>
    </w:div>
    <w:div w:id="731121233">
      <w:bodyDiv w:val="1"/>
      <w:marLeft w:val="0"/>
      <w:marRight w:val="0"/>
      <w:marTop w:val="0"/>
      <w:marBottom w:val="0"/>
      <w:divBdr>
        <w:top w:val="none" w:sz="0" w:space="0" w:color="auto"/>
        <w:left w:val="none" w:sz="0" w:space="0" w:color="auto"/>
        <w:bottom w:val="none" w:sz="0" w:space="0" w:color="auto"/>
        <w:right w:val="none" w:sz="0" w:space="0" w:color="auto"/>
      </w:divBdr>
    </w:div>
    <w:div w:id="990788689">
      <w:bodyDiv w:val="1"/>
      <w:marLeft w:val="0"/>
      <w:marRight w:val="0"/>
      <w:marTop w:val="0"/>
      <w:marBottom w:val="0"/>
      <w:divBdr>
        <w:top w:val="none" w:sz="0" w:space="0" w:color="auto"/>
        <w:left w:val="none" w:sz="0" w:space="0" w:color="auto"/>
        <w:bottom w:val="none" w:sz="0" w:space="0" w:color="auto"/>
        <w:right w:val="none" w:sz="0" w:space="0" w:color="auto"/>
      </w:divBdr>
      <w:divsChild>
        <w:div w:id="1735667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7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5054">
      <w:bodyDiv w:val="1"/>
      <w:marLeft w:val="0"/>
      <w:marRight w:val="0"/>
      <w:marTop w:val="0"/>
      <w:marBottom w:val="0"/>
      <w:divBdr>
        <w:top w:val="none" w:sz="0" w:space="0" w:color="auto"/>
        <w:left w:val="none" w:sz="0" w:space="0" w:color="auto"/>
        <w:bottom w:val="none" w:sz="0" w:space="0" w:color="auto"/>
        <w:right w:val="none" w:sz="0" w:space="0" w:color="auto"/>
      </w:divBdr>
    </w:div>
    <w:div w:id="19562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88F0-2D86-4DA2-94EC-0C271B94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3421</Words>
  <Characters>19822</Characters>
  <Application>Microsoft Office Word</Application>
  <DocSecurity>0</DocSecurity>
  <Lines>341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23242</CharactersWithSpaces>
  <SharedDoc>false</SharedDoc>
  <HLinks>
    <vt:vector size="6" baseType="variant">
      <vt:variant>
        <vt:i4>3342342</vt:i4>
      </vt:variant>
      <vt:variant>
        <vt:i4>0</vt:i4>
      </vt:variant>
      <vt:variant>
        <vt:i4>0</vt:i4>
      </vt:variant>
      <vt:variant>
        <vt:i4>5</vt:i4>
      </vt:variant>
      <vt:variant>
        <vt:lpwstr>http://ap.ohchr.org/documents/dpage_e.aspx?si=A/HRC/31/L.9/Rev.1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1612094</dc:title>
  <dc:subject>CRC/C/OPSC/GAB/CO/1</dc:subject>
  <dc:creator>diego-fernandez</dc:creator>
  <cp:keywords/>
  <dc:description/>
  <cp:lastModifiedBy>pdfeng</cp:lastModifiedBy>
  <cp:revision>2</cp:revision>
  <cp:lastPrinted>2016-06-02T15:08:00Z</cp:lastPrinted>
  <dcterms:created xsi:type="dcterms:W3CDTF">2016-07-14T15:28:00Z</dcterms:created>
  <dcterms:modified xsi:type="dcterms:W3CDTF">2016-07-14T15:28:00Z</dcterms:modified>
</cp:coreProperties>
</file>