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4F0F3E" w:rsidP="004F0F3E">
            <w:pPr>
              <w:jc w:val="right"/>
            </w:pPr>
            <w:r w:rsidRPr="004F0F3E">
              <w:rPr>
                <w:sz w:val="40"/>
              </w:rPr>
              <w:t>CRC</w:t>
            </w:r>
            <w:r>
              <w:t>/C/OPSC/AZE/Q/1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F0F3E" w:rsidRDefault="004F0F3E" w:rsidP="006A2FF6">
            <w:pPr>
              <w:spacing w:before="240"/>
            </w:pPr>
            <w:r>
              <w:t>Distr. générale</w:t>
            </w:r>
          </w:p>
          <w:p w:rsidR="004F0F3E" w:rsidRDefault="004F0F3E" w:rsidP="004F0F3E">
            <w:pPr>
              <w:spacing w:line="240" w:lineRule="exact"/>
            </w:pPr>
            <w:r>
              <w:t>14 juillet 2011</w:t>
            </w:r>
          </w:p>
          <w:p w:rsidR="004F0F3E" w:rsidRDefault="004F0F3E" w:rsidP="004F0F3E">
            <w:pPr>
              <w:spacing w:line="240" w:lineRule="exact"/>
            </w:pPr>
            <w:r>
              <w:t>Français</w:t>
            </w:r>
          </w:p>
          <w:p w:rsidR="00060E82" w:rsidRPr="00DB58B5" w:rsidRDefault="004F0F3E" w:rsidP="004F0F3E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DA3BE9" w:rsidRDefault="00DA3BE9" w:rsidP="00DA3BE9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:rsidR="00F57132" w:rsidRPr="00F57132" w:rsidRDefault="00F57132" w:rsidP="00F57132">
      <w:pPr>
        <w:rPr>
          <w:b/>
        </w:rPr>
      </w:pPr>
      <w:r w:rsidRPr="00F57132">
        <w:rPr>
          <w:b/>
        </w:rPr>
        <w:t>Cinquante-neuvième session</w:t>
      </w:r>
    </w:p>
    <w:p w:rsidR="00F57132" w:rsidRPr="00F57132" w:rsidRDefault="00F57132" w:rsidP="00F57132">
      <w:r w:rsidRPr="00F57132">
        <w:t>16 janvier- 3 février 2012</w:t>
      </w:r>
    </w:p>
    <w:p w:rsidR="00F57132" w:rsidRPr="00F57132" w:rsidRDefault="00F57132" w:rsidP="00F5713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57132">
        <w:rPr>
          <w:lang w:val="fr-FR"/>
        </w:rPr>
        <w:t>Protocole facultatif à la Convention relative aux droits</w:t>
      </w:r>
      <w:r>
        <w:rPr>
          <w:lang w:val="fr-FR"/>
        </w:rPr>
        <w:br/>
      </w:r>
      <w:r w:rsidRPr="00F57132">
        <w:rPr>
          <w:lang w:val="fr-FR"/>
        </w:rPr>
        <w:t>de</w:t>
      </w:r>
      <w:r>
        <w:rPr>
          <w:lang w:val="fr-FR"/>
        </w:rPr>
        <w:t xml:space="preserve"> </w:t>
      </w:r>
      <w:r w:rsidRPr="00F57132">
        <w:rPr>
          <w:lang w:val="fr-FR"/>
        </w:rPr>
        <w:t xml:space="preserve">l’enfant, </w:t>
      </w:r>
      <w:r w:rsidR="00F739FC">
        <w:rPr>
          <w:lang w:val="fr-FR"/>
        </w:rPr>
        <w:t xml:space="preserve">concernant </w:t>
      </w:r>
      <w:r w:rsidR="00085432">
        <w:rPr>
          <w:lang w:val="fr-FR"/>
        </w:rPr>
        <w:t>l</w:t>
      </w:r>
      <w:r w:rsidRPr="00F57132">
        <w:rPr>
          <w:lang w:val="fr-FR"/>
        </w:rPr>
        <w:t>a vente</w:t>
      </w:r>
      <w:r>
        <w:rPr>
          <w:lang w:val="fr-FR"/>
        </w:rPr>
        <w:t xml:space="preserve"> </w:t>
      </w:r>
      <w:r w:rsidRPr="00F57132">
        <w:rPr>
          <w:lang w:val="fr-FR"/>
        </w:rPr>
        <w:t>d’enfants, la prostitution des</w:t>
      </w:r>
      <w:r w:rsidR="00F739FC">
        <w:rPr>
          <w:lang w:val="fr-FR"/>
        </w:rPr>
        <w:t> </w:t>
      </w:r>
      <w:r w:rsidRPr="00F57132">
        <w:rPr>
          <w:lang w:val="fr-FR"/>
        </w:rPr>
        <w:t>enfants</w:t>
      </w:r>
      <w:r w:rsidR="00F739FC">
        <w:rPr>
          <w:lang w:val="fr-FR"/>
        </w:rPr>
        <w:t xml:space="preserve"> </w:t>
      </w:r>
      <w:r w:rsidRPr="00F57132">
        <w:rPr>
          <w:lang w:val="fr-FR"/>
        </w:rPr>
        <w:t>et</w:t>
      </w:r>
      <w:r>
        <w:rPr>
          <w:lang w:val="fr-FR"/>
        </w:rPr>
        <w:t xml:space="preserve"> </w:t>
      </w:r>
      <w:r w:rsidRPr="00F57132">
        <w:rPr>
          <w:lang w:val="fr-FR"/>
        </w:rPr>
        <w:t>la pornographie mettant</w:t>
      </w:r>
      <w:r>
        <w:rPr>
          <w:lang w:val="fr-FR"/>
        </w:rPr>
        <w:t xml:space="preserve"> </w:t>
      </w:r>
      <w:r w:rsidRPr="00F57132">
        <w:rPr>
          <w:lang w:val="fr-FR"/>
        </w:rPr>
        <w:t>en scène des enfants</w:t>
      </w:r>
    </w:p>
    <w:p w:rsidR="00F57132" w:rsidRPr="00F57132" w:rsidRDefault="00F57132" w:rsidP="00F57132">
      <w:pPr>
        <w:pStyle w:val="H1G"/>
        <w:rPr>
          <w:lang w:val="fr-FR"/>
        </w:rPr>
      </w:pPr>
      <w:r>
        <w:tab/>
      </w:r>
      <w:r>
        <w:tab/>
      </w:r>
      <w:r w:rsidRPr="00F57132">
        <w:rPr>
          <w:lang w:val="fr-FR"/>
        </w:rPr>
        <w:t>Liste de points appelant des informations complémentaires et actualisées en vue</w:t>
      </w:r>
      <w:r>
        <w:rPr>
          <w:lang w:val="fr-FR"/>
        </w:rPr>
        <w:t xml:space="preserve"> </w:t>
      </w:r>
      <w:r w:rsidRPr="00F57132">
        <w:rPr>
          <w:lang w:val="fr-FR"/>
        </w:rPr>
        <w:t>de</w:t>
      </w:r>
      <w:r>
        <w:rPr>
          <w:lang w:val="fr-FR"/>
        </w:rPr>
        <w:t xml:space="preserve"> </w:t>
      </w:r>
      <w:r w:rsidRPr="00F57132">
        <w:rPr>
          <w:lang w:val="fr-FR"/>
        </w:rPr>
        <w:t xml:space="preserve">l’examen du rapport initial de </w:t>
      </w:r>
      <w:r w:rsidR="00877B11">
        <w:rPr>
          <w:lang w:val="fr-FR"/>
        </w:rPr>
        <w:t>l’</w:t>
      </w:r>
      <w:r w:rsidRPr="00F57132">
        <w:rPr>
          <w:lang w:val="fr-FR"/>
        </w:rPr>
        <w:t>Azerbaïdjan (CRC/C/OPSC/AZE/1)</w:t>
      </w:r>
    </w:p>
    <w:p w:rsidR="00F57132" w:rsidRPr="00F57132" w:rsidRDefault="00F57132" w:rsidP="00F5713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91492">
        <w:rPr>
          <w:lang w:val="fr-FR"/>
        </w:rPr>
        <w:tab/>
      </w:r>
      <w:r w:rsidRPr="00F57132">
        <w:rPr>
          <w:lang w:val="fr-FR"/>
        </w:rPr>
        <w:t>L’État partie est invité à présenter par écrit des informations complémentaires et actualisées, si possible avant le 1</w:t>
      </w:r>
      <w:r w:rsidRPr="00F57132">
        <w:rPr>
          <w:vertAlign w:val="superscript"/>
          <w:lang w:val="fr-FR"/>
        </w:rPr>
        <w:t>er</w:t>
      </w:r>
      <w:r w:rsidRPr="00F57132">
        <w:rPr>
          <w:lang w:val="fr-FR"/>
        </w:rPr>
        <w:t xml:space="preserve"> octobre</w:t>
      </w:r>
      <w:r>
        <w:rPr>
          <w:lang w:val="fr-FR"/>
        </w:rPr>
        <w:t xml:space="preserve"> </w:t>
      </w:r>
      <w:r w:rsidRPr="00F57132">
        <w:rPr>
          <w:lang w:val="fr-FR"/>
        </w:rPr>
        <w:t>2011, dans un document n’excédant pas 15</w:t>
      </w:r>
      <w:r>
        <w:rPr>
          <w:lang w:val="fr-FR"/>
        </w:rPr>
        <w:t> </w:t>
      </w:r>
      <w:r w:rsidRPr="00F57132">
        <w:rPr>
          <w:lang w:val="fr-FR"/>
        </w:rPr>
        <w:t>pages.</w:t>
      </w:r>
    </w:p>
    <w:p w:rsidR="00F57132" w:rsidRPr="00F57132" w:rsidRDefault="00891492" w:rsidP="00F57132">
      <w:pPr>
        <w:pStyle w:val="SingleTxtG"/>
        <w:rPr>
          <w:i/>
          <w:lang w:val="fr-FR"/>
        </w:rPr>
      </w:pPr>
      <w:r>
        <w:rPr>
          <w:i/>
          <w:lang w:val="fr-FR"/>
        </w:rPr>
        <w:tab/>
      </w:r>
      <w:r w:rsidR="00F57132" w:rsidRPr="00F57132">
        <w:rPr>
          <w:i/>
          <w:lang w:val="fr-FR"/>
        </w:rPr>
        <w:t>Le Comité pourra aborder tous les aspects des droits de l’enfant énoncés dans le Protocole facultatif lors du dialogue avec l’État partie.</w:t>
      </w:r>
    </w:p>
    <w:p w:rsidR="00F57132" w:rsidRPr="00F57132" w:rsidRDefault="00F57132" w:rsidP="00F5713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F57132">
        <w:rPr>
          <w:lang w:val="fr-FR"/>
        </w:rPr>
        <w:t>Fournir des données statistiques (ventilées par sexe, âge</w:t>
      </w:r>
      <w:r>
        <w:rPr>
          <w:lang w:val="fr-FR"/>
        </w:rPr>
        <w:t xml:space="preserve">, </w:t>
      </w:r>
      <w:r w:rsidRPr="00F57132">
        <w:rPr>
          <w:lang w:val="fr-FR"/>
        </w:rPr>
        <w:t>zone d’habitation urbaine et rurale</w:t>
      </w:r>
      <w:r>
        <w:rPr>
          <w:lang w:val="fr-FR"/>
        </w:rPr>
        <w:t xml:space="preserve"> et origine ethnique</w:t>
      </w:r>
      <w:r w:rsidRPr="00F57132">
        <w:rPr>
          <w:lang w:val="fr-FR"/>
        </w:rPr>
        <w:t>) pour les années</w:t>
      </w:r>
      <w:r>
        <w:rPr>
          <w:lang w:val="fr-FR"/>
        </w:rPr>
        <w:t xml:space="preserve"> </w:t>
      </w:r>
      <w:r w:rsidRPr="00F57132">
        <w:rPr>
          <w:lang w:val="fr-FR"/>
        </w:rPr>
        <w:t xml:space="preserve">2008, 2009 et 2010 </w:t>
      </w:r>
      <w:r>
        <w:rPr>
          <w:lang w:val="fr-FR"/>
        </w:rPr>
        <w:t>concernant</w:t>
      </w:r>
      <w:r w:rsidRPr="00F57132">
        <w:rPr>
          <w:lang w:val="fr-FR"/>
        </w:rPr>
        <w:t>:</w:t>
      </w:r>
    </w:p>
    <w:p w:rsidR="00F57132" w:rsidRPr="00F57132" w:rsidRDefault="00F57132" w:rsidP="00F57132">
      <w:pPr>
        <w:pStyle w:val="SingleTxtG"/>
        <w:ind w:firstLine="567"/>
        <w:rPr>
          <w:lang w:val="fr-FR"/>
        </w:rPr>
      </w:pPr>
      <w:r w:rsidRPr="00F57132">
        <w:rPr>
          <w:lang w:val="fr-FR"/>
        </w:rPr>
        <w:t>a)</w:t>
      </w:r>
      <w:r>
        <w:rPr>
          <w:lang w:val="fr-FR"/>
        </w:rPr>
        <w:tab/>
      </w:r>
      <w:r w:rsidRPr="00F57132">
        <w:rPr>
          <w:lang w:val="fr-FR"/>
        </w:rPr>
        <w:t xml:space="preserve">Le nombre de cas rapportés de vente d’enfants, de prostitution des enfants et de pornographie mettant en scène des enfants, </w:t>
      </w:r>
      <w:r w:rsidR="00E879E2">
        <w:rPr>
          <w:lang w:val="fr-FR"/>
        </w:rPr>
        <w:t>le nombre de cas ayant donné lieu à des</w:t>
      </w:r>
      <w:r w:rsidRPr="00F57132">
        <w:rPr>
          <w:lang w:val="fr-FR"/>
        </w:rPr>
        <w:t xml:space="preserve"> poursuites</w:t>
      </w:r>
      <w:r w:rsidR="00E879E2">
        <w:rPr>
          <w:lang w:val="fr-FR"/>
        </w:rPr>
        <w:t xml:space="preserve">, la suite donnée à ces affaires </w:t>
      </w:r>
      <w:r w:rsidRPr="00F57132">
        <w:rPr>
          <w:lang w:val="fr-FR"/>
        </w:rPr>
        <w:t>et les sanctions prononcées;</w:t>
      </w:r>
      <w:r>
        <w:rPr>
          <w:lang w:val="fr-FR"/>
        </w:rPr>
        <w:t xml:space="preserve"> </w:t>
      </w:r>
    </w:p>
    <w:p w:rsidR="00F57132" w:rsidRPr="00F57132" w:rsidRDefault="00F57132" w:rsidP="00F57132">
      <w:pPr>
        <w:pStyle w:val="SingleTxtG"/>
        <w:ind w:firstLine="567"/>
        <w:rPr>
          <w:lang w:val="fr-FR"/>
        </w:rPr>
      </w:pPr>
      <w:r w:rsidRPr="00F57132">
        <w:rPr>
          <w:lang w:val="fr-FR"/>
        </w:rPr>
        <w:t>b)</w:t>
      </w:r>
      <w:r>
        <w:rPr>
          <w:lang w:val="fr-FR"/>
        </w:rPr>
        <w:tab/>
      </w:r>
      <w:r w:rsidRPr="00F57132">
        <w:rPr>
          <w:lang w:val="fr-FR"/>
        </w:rPr>
        <w:t xml:space="preserve">Le nombre d’enfants victimes de la traite entrés </w:t>
      </w:r>
      <w:r w:rsidR="00E879E2">
        <w:rPr>
          <w:lang w:val="fr-FR"/>
        </w:rPr>
        <w:t xml:space="preserve">en </w:t>
      </w:r>
      <w:r w:rsidRPr="00F57132">
        <w:rPr>
          <w:lang w:val="fr-FR"/>
        </w:rPr>
        <w:t>Azerbaïdjan</w:t>
      </w:r>
      <w:r>
        <w:rPr>
          <w:lang w:val="fr-FR"/>
        </w:rPr>
        <w:t xml:space="preserve"> </w:t>
      </w:r>
      <w:r w:rsidRPr="00F57132">
        <w:rPr>
          <w:lang w:val="fr-FR"/>
        </w:rPr>
        <w:t>ou sortis du pays, ainsi que d’enfants qui font l’objet de la traite à l’intérieur du pays, à des fins de vente, de</w:t>
      </w:r>
      <w:r>
        <w:rPr>
          <w:lang w:val="fr-FR"/>
        </w:rPr>
        <w:t xml:space="preserve"> </w:t>
      </w:r>
      <w:r w:rsidRPr="00F57132">
        <w:rPr>
          <w:lang w:val="fr-FR"/>
        </w:rPr>
        <w:t>prostitution ou de pornographie, telles que définies au paragraphe premier de l’article 3 du</w:t>
      </w:r>
      <w:r>
        <w:rPr>
          <w:lang w:val="fr-FR"/>
        </w:rPr>
        <w:t xml:space="preserve"> </w:t>
      </w:r>
      <w:r w:rsidRPr="00F57132">
        <w:rPr>
          <w:lang w:val="fr-FR"/>
        </w:rPr>
        <w:t xml:space="preserve">Protocole facultatif; </w:t>
      </w:r>
    </w:p>
    <w:p w:rsidR="00F57132" w:rsidRPr="00F57132" w:rsidRDefault="00F57132" w:rsidP="00F57132">
      <w:pPr>
        <w:pStyle w:val="SingleTxtG"/>
        <w:ind w:firstLine="567"/>
        <w:rPr>
          <w:lang w:val="fr-FR"/>
        </w:rPr>
      </w:pPr>
      <w:r w:rsidRPr="00F57132">
        <w:rPr>
          <w:lang w:val="fr-FR"/>
        </w:rPr>
        <w:t>c)</w:t>
      </w:r>
      <w:r>
        <w:rPr>
          <w:lang w:val="fr-FR"/>
        </w:rPr>
        <w:tab/>
      </w:r>
      <w:r w:rsidRPr="00F57132">
        <w:rPr>
          <w:lang w:val="fr-FR"/>
        </w:rPr>
        <w:t xml:space="preserve">Le nombre d’enfants victimes ayant bénéficié d’une aide </w:t>
      </w:r>
      <w:r w:rsidR="00E879E2">
        <w:rPr>
          <w:lang w:val="fr-FR"/>
        </w:rPr>
        <w:t xml:space="preserve">à la réadaptation </w:t>
      </w:r>
      <w:r w:rsidRPr="00F57132">
        <w:rPr>
          <w:lang w:val="fr-FR"/>
        </w:rPr>
        <w:t>et à la réinsertion sociale,</w:t>
      </w:r>
      <w:r>
        <w:rPr>
          <w:lang w:val="fr-FR"/>
        </w:rPr>
        <w:t xml:space="preserve"> </w:t>
      </w:r>
      <w:r w:rsidRPr="00F57132">
        <w:rPr>
          <w:lang w:val="fr-FR"/>
        </w:rPr>
        <w:t>ou obtenu réparation, comme le prévoient les paragraphes 3 et 4 de</w:t>
      </w:r>
      <w:r>
        <w:rPr>
          <w:lang w:val="fr-FR"/>
        </w:rPr>
        <w:t xml:space="preserve"> </w:t>
      </w:r>
      <w:r w:rsidRPr="00F57132">
        <w:rPr>
          <w:lang w:val="fr-FR"/>
        </w:rPr>
        <w:t>l’article 9 du Protocole</w:t>
      </w:r>
      <w:r w:rsidR="00F739FC">
        <w:rPr>
          <w:lang w:val="fr-FR"/>
        </w:rPr>
        <w:t xml:space="preserve"> facultatif</w:t>
      </w:r>
      <w:r w:rsidRPr="00F57132">
        <w:rPr>
          <w:lang w:val="fr-FR"/>
        </w:rPr>
        <w:t>.</w:t>
      </w:r>
      <w:r>
        <w:rPr>
          <w:lang w:val="fr-FR"/>
        </w:rPr>
        <w:t xml:space="preserve"> 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2.</w:t>
      </w:r>
      <w:r>
        <w:rPr>
          <w:lang w:val="fr-FR"/>
        </w:rPr>
        <w:tab/>
      </w:r>
      <w:r w:rsidRPr="00F57132">
        <w:rPr>
          <w:lang w:val="fr-FR"/>
        </w:rPr>
        <w:t xml:space="preserve">Fournir des informations sur les </w:t>
      </w:r>
      <w:r w:rsidR="00E879E2">
        <w:rPr>
          <w:lang w:val="fr-FR"/>
        </w:rPr>
        <w:t xml:space="preserve">mesures prises </w:t>
      </w:r>
      <w:r w:rsidRPr="00F57132">
        <w:rPr>
          <w:lang w:val="fr-FR"/>
        </w:rPr>
        <w:t>pour harmoniser totalement la législation nationale</w:t>
      </w:r>
      <w:r>
        <w:rPr>
          <w:lang w:val="fr-FR"/>
        </w:rPr>
        <w:t xml:space="preserve"> </w:t>
      </w:r>
      <w:r w:rsidRPr="00F57132">
        <w:rPr>
          <w:lang w:val="fr-FR"/>
        </w:rPr>
        <w:t>avec le Protocole facultatif, notamment pour définir explicitement et pénaliser la vente d’enfants</w:t>
      </w:r>
      <w:r w:rsidR="00E879E2">
        <w:rPr>
          <w:lang w:val="fr-FR"/>
        </w:rPr>
        <w:t xml:space="preserve">, la prostitution mettant en scène des enfants et les moyens par lesquels les enfants sont impliqués dans la prostitution, conformément </w:t>
      </w:r>
      <w:r w:rsidRPr="00F57132">
        <w:rPr>
          <w:lang w:val="fr-FR"/>
        </w:rPr>
        <w:t>aux ali</w:t>
      </w:r>
      <w:r w:rsidR="00E879E2">
        <w:rPr>
          <w:lang w:val="fr-FR"/>
        </w:rPr>
        <w:t>né</w:t>
      </w:r>
      <w:r w:rsidRPr="00F57132">
        <w:rPr>
          <w:lang w:val="fr-FR"/>
        </w:rPr>
        <w:t xml:space="preserve">as </w:t>
      </w:r>
      <w:r w:rsidRPr="00F57132">
        <w:rPr>
          <w:i/>
          <w:iCs/>
          <w:lang w:val="fr-FR"/>
        </w:rPr>
        <w:t>a</w:t>
      </w:r>
      <w:r w:rsidRPr="00F57132">
        <w:rPr>
          <w:lang w:val="fr-FR"/>
        </w:rPr>
        <w:t xml:space="preserve">, </w:t>
      </w:r>
      <w:r w:rsidRPr="00F57132">
        <w:rPr>
          <w:i/>
          <w:iCs/>
          <w:lang w:val="fr-FR"/>
        </w:rPr>
        <w:t xml:space="preserve">b </w:t>
      </w:r>
      <w:r w:rsidRPr="00F57132">
        <w:rPr>
          <w:lang w:val="fr-FR"/>
        </w:rPr>
        <w:t xml:space="preserve">et </w:t>
      </w:r>
      <w:r w:rsidRPr="00F57132">
        <w:rPr>
          <w:i/>
          <w:iCs/>
          <w:lang w:val="fr-FR"/>
        </w:rPr>
        <w:t>c</w:t>
      </w:r>
      <w:r w:rsidRPr="00F57132">
        <w:rPr>
          <w:lang w:val="fr-FR"/>
        </w:rPr>
        <w:t xml:space="preserve"> </w:t>
      </w:r>
      <w:r w:rsidR="00E879E2">
        <w:rPr>
          <w:lang w:val="fr-FR"/>
        </w:rPr>
        <w:t xml:space="preserve">de l’article 2 </w:t>
      </w:r>
      <w:r w:rsidRPr="00F57132">
        <w:rPr>
          <w:lang w:val="fr-FR"/>
        </w:rPr>
        <w:t>du Protocole facultatif.</w:t>
      </w:r>
      <w:r>
        <w:rPr>
          <w:lang w:val="fr-FR"/>
        </w:rPr>
        <w:t xml:space="preserve"> </w:t>
      </w:r>
      <w:r w:rsidR="00E879E2">
        <w:rPr>
          <w:lang w:val="fr-FR"/>
        </w:rPr>
        <w:t>Préciser également si les lois nationales érigent en infraction le transfert d’organes d’enfants à titre onéreux tel que défini au paragraphe 1 i) de l’article 3 du Protocole facultatif.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3.</w:t>
      </w:r>
      <w:r w:rsidR="00E879E2">
        <w:rPr>
          <w:lang w:val="fr-FR"/>
        </w:rPr>
        <w:tab/>
      </w:r>
      <w:r w:rsidRPr="00F57132">
        <w:rPr>
          <w:lang w:val="fr-FR"/>
        </w:rPr>
        <w:t>Pour compléter les informations fournies au paragraphe 6 de l’annexe du rapport de</w:t>
      </w:r>
      <w:r w:rsidR="00A73410">
        <w:rPr>
          <w:lang w:val="fr-FR"/>
        </w:rPr>
        <w:t xml:space="preserve"> l’</w:t>
      </w:r>
      <w:r w:rsidRPr="00F57132">
        <w:rPr>
          <w:lang w:val="fr-FR"/>
        </w:rPr>
        <w:t>État partie</w:t>
      </w:r>
      <w:r>
        <w:rPr>
          <w:lang w:val="fr-FR"/>
        </w:rPr>
        <w:t xml:space="preserve"> </w:t>
      </w:r>
      <w:r w:rsidRPr="00F57132">
        <w:rPr>
          <w:lang w:val="fr-FR"/>
        </w:rPr>
        <w:t>concernant la création d’une organisation de lutte contre la traite des personnes, in</w:t>
      </w:r>
      <w:r w:rsidR="00A73410">
        <w:rPr>
          <w:lang w:val="fr-FR"/>
        </w:rPr>
        <w:t xml:space="preserve">diquer s’il est prévu de créer </w:t>
      </w:r>
      <w:r w:rsidRPr="00F57132">
        <w:rPr>
          <w:lang w:val="fr-FR"/>
        </w:rPr>
        <w:t xml:space="preserve">une entité chargée de </w:t>
      </w:r>
      <w:r w:rsidR="00A73410">
        <w:rPr>
          <w:lang w:val="fr-FR"/>
        </w:rPr>
        <w:t xml:space="preserve">coordonner l’ensemble des </w:t>
      </w:r>
      <w:r w:rsidRPr="00F57132">
        <w:rPr>
          <w:lang w:val="fr-FR"/>
        </w:rPr>
        <w:t xml:space="preserve">activités </w:t>
      </w:r>
      <w:r w:rsidR="00A73410">
        <w:rPr>
          <w:lang w:val="fr-FR"/>
        </w:rPr>
        <w:t xml:space="preserve">réalisées au titre du </w:t>
      </w:r>
      <w:r w:rsidRPr="00F57132">
        <w:rPr>
          <w:lang w:val="fr-FR"/>
        </w:rPr>
        <w:t>Protocole facultatif.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4.</w:t>
      </w:r>
      <w:r w:rsidR="00A73410">
        <w:rPr>
          <w:lang w:val="fr-FR"/>
        </w:rPr>
        <w:tab/>
        <w:t xml:space="preserve">Indiquer les </w:t>
      </w:r>
      <w:r w:rsidRPr="00F57132">
        <w:rPr>
          <w:lang w:val="fr-FR"/>
        </w:rPr>
        <w:t>activités menées pour</w:t>
      </w:r>
      <w:r>
        <w:rPr>
          <w:lang w:val="fr-FR"/>
        </w:rPr>
        <w:t xml:space="preserve"> </w:t>
      </w:r>
      <w:r w:rsidR="00A73410">
        <w:rPr>
          <w:lang w:val="fr-FR"/>
        </w:rPr>
        <w:t xml:space="preserve">inciter l’ensemble de la population à signaler </w:t>
      </w:r>
      <w:r w:rsidRPr="00F57132">
        <w:rPr>
          <w:lang w:val="fr-FR"/>
        </w:rPr>
        <w:t>les infractions visées par le Protocole facultatif</w:t>
      </w:r>
      <w:r w:rsidR="00A73410">
        <w:rPr>
          <w:lang w:val="fr-FR"/>
        </w:rPr>
        <w:t xml:space="preserve"> et faire mieux connaître ces infractions à tous les groupes professionnels travaillant pour et avec des enfants ainsi</w:t>
      </w:r>
      <w:r w:rsidR="00877B11">
        <w:rPr>
          <w:lang w:val="fr-FR"/>
        </w:rPr>
        <w:t xml:space="preserve"> </w:t>
      </w:r>
      <w:r w:rsidR="00A73410">
        <w:rPr>
          <w:lang w:val="fr-FR"/>
        </w:rPr>
        <w:t>qu’aux enfants eux-mêmes.</w:t>
      </w:r>
      <w:r>
        <w:rPr>
          <w:lang w:val="fr-FR"/>
        </w:rPr>
        <w:t xml:space="preserve"> 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5.</w:t>
      </w:r>
      <w:r w:rsidR="00A73410">
        <w:rPr>
          <w:lang w:val="fr-FR"/>
        </w:rPr>
        <w:tab/>
      </w:r>
      <w:r w:rsidRPr="00F57132">
        <w:rPr>
          <w:lang w:val="fr-FR"/>
        </w:rPr>
        <w:t xml:space="preserve">Fournir des informations sur les crédits budgétaires </w:t>
      </w:r>
      <w:r w:rsidR="00A73410">
        <w:rPr>
          <w:lang w:val="fr-FR"/>
        </w:rPr>
        <w:t xml:space="preserve">spécifiquement </w:t>
      </w:r>
      <w:r w:rsidRPr="00F57132">
        <w:rPr>
          <w:lang w:val="fr-FR"/>
        </w:rPr>
        <w:t>alloués à la mise en œuvre du Protocole facultatif.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6</w:t>
      </w:r>
      <w:r w:rsidR="00A73410">
        <w:rPr>
          <w:lang w:val="fr-FR"/>
        </w:rPr>
        <w:t>.</w:t>
      </w:r>
      <w:r w:rsidR="00A73410">
        <w:rPr>
          <w:lang w:val="fr-FR"/>
        </w:rPr>
        <w:tab/>
      </w:r>
      <w:r w:rsidRPr="00F57132">
        <w:rPr>
          <w:lang w:val="fr-FR"/>
        </w:rPr>
        <w:t>Préciser s’il existe</w:t>
      </w:r>
      <w:r>
        <w:rPr>
          <w:lang w:val="fr-FR"/>
        </w:rPr>
        <w:t xml:space="preserve"> </w:t>
      </w:r>
      <w:r w:rsidRPr="00F57132">
        <w:rPr>
          <w:lang w:val="fr-FR"/>
        </w:rPr>
        <w:t xml:space="preserve">dans l’État partie des </w:t>
      </w:r>
      <w:r w:rsidR="00A73410">
        <w:rPr>
          <w:lang w:val="fr-FR"/>
        </w:rPr>
        <w:t>mécanismes permettant d’identifier, de repérer et de suivre les</w:t>
      </w:r>
      <w:r w:rsidRPr="00F57132">
        <w:rPr>
          <w:lang w:val="fr-FR"/>
        </w:rPr>
        <w:t xml:space="preserve"> enfants </w:t>
      </w:r>
      <w:r w:rsidR="00A73410">
        <w:rPr>
          <w:lang w:val="fr-FR"/>
        </w:rPr>
        <w:t xml:space="preserve">susceptibles d’être </w:t>
      </w:r>
      <w:r w:rsidRPr="00F57132">
        <w:rPr>
          <w:lang w:val="fr-FR"/>
        </w:rPr>
        <w:t xml:space="preserve">victimes de la traite, de la prostitution et </w:t>
      </w:r>
      <w:r w:rsidR="00A73410">
        <w:rPr>
          <w:lang w:val="fr-FR"/>
        </w:rPr>
        <w:t xml:space="preserve">de la </w:t>
      </w:r>
      <w:r w:rsidRPr="00F57132">
        <w:rPr>
          <w:lang w:val="fr-FR"/>
        </w:rPr>
        <w:t xml:space="preserve">pornographie. 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7.</w:t>
      </w:r>
      <w:r w:rsidR="00A73410">
        <w:rPr>
          <w:lang w:val="fr-FR"/>
        </w:rPr>
        <w:tab/>
      </w:r>
      <w:r w:rsidRPr="00F57132">
        <w:rPr>
          <w:lang w:val="fr-FR"/>
        </w:rPr>
        <w:t xml:space="preserve">Indiquer si le Protocole facultatif peut être invoqué pour demander l’extradition </w:t>
      </w:r>
      <w:r w:rsidR="00A73410">
        <w:rPr>
          <w:lang w:val="fr-FR"/>
        </w:rPr>
        <w:t>d’un délinquant présumé en l’absence d’un traité bilatéral.</w:t>
      </w:r>
      <w:r w:rsidRPr="00F57132">
        <w:rPr>
          <w:lang w:val="fr-FR"/>
        </w:rPr>
        <w:t xml:space="preserve"> Indiquer également s</w:t>
      </w:r>
      <w:r w:rsidR="00A73410">
        <w:rPr>
          <w:lang w:val="fr-FR"/>
        </w:rPr>
        <w:t xml:space="preserve">’il est prévu d’inclure </w:t>
      </w:r>
      <w:r w:rsidRPr="00F57132">
        <w:rPr>
          <w:lang w:val="fr-FR"/>
        </w:rPr>
        <w:t xml:space="preserve">les infractions visées par le Protocole facultatif </w:t>
      </w:r>
      <w:r w:rsidR="00A73410">
        <w:rPr>
          <w:lang w:val="fr-FR"/>
        </w:rPr>
        <w:t>dans l’</w:t>
      </w:r>
      <w:r w:rsidRPr="00F57132">
        <w:rPr>
          <w:lang w:val="fr-FR"/>
        </w:rPr>
        <w:t>article 12.3</w:t>
      </w:r>
      <w:r w:rsidR="00A73410">
        <w:rPr>
          <w:lang w:val="fr-FR"/>
        </w:rPr>
        <w:t xml:space="preserve"> du Code pénal relatif à la compétence extraterritoriale pour les crimes internationaux</w:t>
      </w:r>
      <w:r w:rsidRPr="00F57132">
        <w:rPr>
          <w:lang w:val="fr-FR"/>
        </w:rPr>
        <w:t>.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8.</w:t>
      </w:r>
      <w:r w:rsidR="00A73410">
        <w:rPr>
          <w:lang w:val="fr-FR"/>
        </w:rPr>
        <w:tab/>
      </w:r>
      <w:r w:rsidRPr="00F57132">
        <w:rPr>
          <w:lang w:val="fr-FR"/>
        </w:rPr>
        <w:t>À la lumière de l’article 7 du Protocole facultatif, préciser si la législation nationale prévoit la saisie et la</w:t>
      </w:r>
      <w:r>
        <w:rPr>
          <w:lang w:val="fr-FR"/>
        </w:rPr>
        <w:t xml:space="preserve"> </w:t>
      </w:r>
      <w:r w:rsidRPr="00F57132">
        <w:rPr>
          <w:lang w:val="fr-FR"/>
        </w:rPr>
        <w:t xml:space="preserve">confiscation des biens utilisés pour commettre les infractions visées par le Protocole facultatif ou en faciliter la commission, ainsi que du produit de ces infractions. </w:t>
      </w:r>
    </w:p>
    <w:p w:rsidR="00F57132" w:rsidRPr="00F57132" w:rsidRDefault="00F57132" w:rsidP="00F57132">
      <w:pPr>
        <w:pStyle w:val="SingleTxtG"/>
        <w:rPr>
          <w:lang w:val="fr-FR"/>
        </w:rPr>
      </w:pPr>
      <w:r w:rsidRPr="00F57132">
        <w:rPr>
          <w:lang w:val="fr-FR"/>
        </w:rPr>
        <w:t>9.</w:t>
      </w:r>
      <w:r w:rsidR="00A73410">
        <w:rPr>
          <w:lang w:val="fr-FR"/>
        </w:rPr>
        <w:tab/>
      </w:r>
      <w:r w:rsidRPr="00F57132">
        <w:rPr>
          <w:lang w:val="fr-FR"/>
        </w:rPr>
        <w:t>Donner des informations détaillées sur les mesures prises pour fournir aide, soins, abri et réparation aux victimes d’infractions visées par le Protocole facultatif, conformément au paragraphe 3</w:t>
      </w:r>
      <w:r>
        <w:rPr>
          <w:lang w:val="fr-FR"/>
        </w:rPr>
        <w:t xml:space="preserve"> </w:t>
      </w:r>
      <w:r w:rsidRPr="00F57132">
        <w:rPr>
          <w:lang w:val="fr-FR"/>
        </w:rPr>
        <w:t>de l’article 9 de cet instrument</w:t>
      </w:r>
      <w:r w:rsidR="00A73410">
        <w:rPr>
          <w:lang w:val="fr-FR"/>
        </w:rPr>
        <w:t>, et sur les procédures adoptées pour protéger les enfants victimes et les témoins</w:t>
      </w:r>
      <w:r w:rsidRPr="00F57132">
        <w:rPr>
          <w:lang w:val="fr-FR"/>
        </w:rPr>
        <w:t>.</w:t>
      </w:r>
    </w:p>
    <w:p w:rsidR="00F57132" w:rsidRPr="00A73410" w:rsidRDefault="00A73410" w:rsidP="00A7341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57132" w:rsidRPr="00A73410" w:rsidSect="004F0F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F7" w:rsidRDefault="00F568F7"/>
  </w:endnote>
  <w:endnote w:type="continuationSeparator" w:id="0">
    <w:p w:rsidR="00F568F7" w:rsidRDefault="00F568F7"/>
  </w:endnote>
  <w:endnote w:type="continuationNotice" w:id="1">
    <w:p w:rsidR="00F568F7" w:rsidRDefault="00F56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3E" w:rsidRPr="004F0F3E" w:rsidRDefault="004F0F3E" w:rsidP="004F0F3E">
    <w:pPr>
      <w:pStyle w:val="Footer"/>
      <w:tabs>
        <w:tab w:val="right" w:pos="9638"/>
      </w:tabs>
    </w:pPr>
    <w:r w:rsidRPr="004F0F3E">
      <w:rPr>
        <w:b/>
        <w:sz w:val="18"/>
      </w:rPr>
      <w:fldChar w:fldCharType="begin"/>
    </w:r>
    <w:r w:rsidRPr="004F0F3E">
      <w:rPr>
        <w:b/>
        <w:sz w:val="18"/>
      </w:rPr>
      <w:instrText xml:space="preserve"> PAGE  \* MERGEFORMAT </w:instrText>
    </w:r>
    <w:r w:rsidRPr="004F0F3E">
      <w:rPr>
        <w:b/>
        <w:sz w:val="18"/>
      </w:rPr>
      <w:fldChar w:fldCharType="separate"/>
    </w:r>
    <w:r w:rsidR="00085432">
      <w:rPr>
        <w:b/>
        <w:noProof/>
        <w:sz w:val="18"/>
      </w:rPr>
      <w:t>2</w:t>
    </w:r>
    <w:r w:rsidRPr="004F0F3E">
      <w:rPr>
        <w:b/>
        <w:sz w:val="18"/>
      </w:rPr>
      <w:fldChar w:fldCharType="end"/>
    </w:r>
    <w:r>
      <w:rPr>
        <w:b/>
        <w:sz w:val="18"/>
      </w:rPr>
      <w:tab/>
    </w:r>
    <w:r>
      <w:t>GE.11-44147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3E" w:rsidRPr="004F0F3E" w:rsidRDefault="004F0F3E" w:rsidP="004F0F3E">
    <w:pPr>
      <w:pStyle w:val="Footer"/>
      <w:tabs>
        <w:tab w:val="right" w:pos="9638"/>
      </w:tabs>
      <w:rPr>
        <w:b/>
        <w:sz w:val="18"/>
      </w:rPr>
    </w:pPr>
    <w:r>
      <w:t>GE.11-44147</w:t>
    </w:r>
    <w:r>
      <w:tab/>
    </w:r>
    <w:r w:rsidRPr="004F0F3E">
      <w:rPr>
        <w:b/>
        <w:sz w:val="18"/>
      </w:rPr>
      <w:fldChar w:fldCharType="begin"/>
    </w:r>
    <w:r w:rsidRPr="004F0F3E">
      <w:rPr>
        <w:b/>
        <w:sz w:val="18"/>
      </w:rPr>
      <w:instrText xml:space="preserve"> PAGE  \* MERGEFORMAT </w:instrText>
    </w:r>
    <w:r w:rsidRPr="004F0F3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F0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34" w:rsidRDefault="004F0F3E">
    <w:pPr>
      <w:pStyle w:val="Footer"/>
    </w:pPr>
    <w:r>
      <w:rPr>
        <w:sz w:val="20"/>
      </w:rPr>
      <w:t>GE.11-44147</w:t>
    </w:r>
    <w:r w:rsidR="005D543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E879E2">
      <w:rPr>
        <w:sz w:val="20"/>
      </w:rPr>
      <w:t xml:space="preserve">    050811    </w:t>
    </w:r>
    <w:r w:rsidR="00877B11">
      <w:rPr>
        <w:sz w:val="20"/>
      </w:rPr>
      <w:t>080811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F7" w:rsidRPr="00D27D5E" w:rsidRDefault="00F568F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68F7" w:rsidRPr="00EA0E33" w:rsidRDefault="00F568F7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F568F7" w:rsidRDefault="00F56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3E" w:rsidRPr="004F0F3E" w:rsidRDefault="004F0F3E">
    <w:pPr>
      <w:pStyle w:val="Header"/>
    </w:pPr>
    <w:r>
      <w:t>CRC/C/OPSC/AZE/Q/1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3E" w:rsidRPr="004F0F3E" w:rsidRDefault="004F0F3E" w:rsidP="004F0F3E">
    <w:pPr>
      <w:pStyle w:val="Header"/>
      <w:jc w:val="right"/>
    </w:pPr>
    <w:r>
      <w:t>CRC/C/OPSC/AZE/Q/1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C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E83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64F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14A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C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4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E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89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434"/>
    <w:rsid w:val="0000767A"/>
    <w:rsid w:val="00016AC5"/>
    <w:rsid w:val="00060E82"/>
    <w:rsid w:val="00085432"/>
    <w:rsid w:val="000B696A"/>
    <w:rsid w:val="000C0B32"/>
    <w:rsid w:val="000F41F2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659F1"/>
    <w:rsid w:val="00287E79"/>
    <w:rsid w:val="002928F9"/>
    <w:rsid w:val="002A5D07"/>
    <w:rsid w:val="002C6A52"/>
    <w:rsid w:val="003016B7"/>
    <w:rsid w:val="0031567F"/>
    <w:rsid w:val="00331C04"/>
    <w:rsid w:val="003515AA"/>
    <w:rsid w:val="0036162F"/>
    <w:rsid w:val="00374106"/>
    <w:rsid w:val="003976D5"/>
    <w:rsid w:val="003D2F6C"/>
    <w:rsid w:val="003D6C68"/>
    <w:rsid w:val="003E7F2E"/>
    <w:rsid w:val="003F4CA4"/>
    <w:rsid w:val="004159D0"/>
    <w:rsid w:val="004377D2"/>
    <w:rsid w:val="004F0F3E"/>
    <w:rsid w:val="00543D5E"/>
    <w:rsid w:val="00547BC0"/>
    <w:rsid w:val="00564901"/>
    <w:rsid w:val="00571F41"/>
    <w:rsid w:val="005D5434"/>
    <w:rsid w:val="005E5D1F"/>
    <w:rsid w:val="0060753B"/>
    <w:rsid w:val="00611D43"/>
    <w:rsid w:val="00612D48"/>
    <w:rsid w:val="00616B45"/>
    <w:rsid w:val="00630D9B"/>
    <w:rsid w:val="00631953"/>
    <w:rsid w:val="006439EC"/>
    <w:rsid w:val="006A2FF6"/>
    <w:rsid w:val="006B4590"/>
    <w:rsid w:val="006C340C"/>
    <w:rsid w:val="006E637C"/>
    <w:rsid w:val="0070347C"/>
    <w:rsid w:val="00716BD0"/>
    <w:rsid w:val="007176C1"/>
    <w:rsid w:val="007C3C0D"/>
    <w:rsid w:val="007F55CB"/>
    <w:rsid w:val="00844750"/>
    <w:rsid w:val="00877B11"/>
    <w:rsid w:val="00891492"/>
    <w:rsid w:val="008B44C4"/>
    <w:rsid w:val="008E7FAE"/>
    <w:rsid w:val="00901884"/>
    <w:rsid w:val="00911BF7"/>
    <w:rsid w:val="00977EC8"/>
    <w:rsid w:val="00993C56"/>
    <w:rsid w:val="009C2D18"/>
    <w:rsid w:val="009D3A8C"/>
    <w:rsid w:val="009E6651"/>
    <w:rsid w:val="009E7956"/>
    <w:rsid w:val="00A133AF"/>
    <w:rsid w:val="00A15358"/>
    <w:rsid w:val="00A2492E"/>
    <w:rsid w:val="00A63C60"/>
    <w:rsid w:val="00A73410"/>
    <w:rsid w:val="00AC67A1"/>
    <w:rsid w:val="00AC7977"/>
    <w:rsid w:val="00AD1127"/>
    <w:rsid w:val="00AE352C"/>
    <w:rsid w:val="00B32E2D"/>
    <w:rsid w:val="00B61990"/>
    <w:rsid w:val="00B93DB1"/>
    <w:rsid w:val="00BE6AE4"/>
    <w:rsid w:val="00BF0556"/>
    <w:rsid w:val="00C261F8"/>
    <w:rsid w:val="00C33100"/>
    <w:rsid w:val="00C36B9B"/>
    <w:rsid w:val="00CD1A71"/>
    <w:rsid w:val="00CD1FBB"/>
    <w:rsid w:val="00D016B5"/>
    <w:rsid w:val="00D034F1"/>
    <w:rsid w:val="00D10597"/>
    <w:rsid w:val="00D21AD3"/>
    <w:rsid w:val="00D27D5E"/>
    <w:rsid w:val="00D77231"/>
    <w:rsid w:val="00D838EB"/>
    <w:rsid w:val="00DA3BE9"/>
    <w:rsid w:val="00DE6D90"/>
    <w:rsid w:val="00DF002F"/>
    <w:rsid w:val="00E0244D"/>
    <w:rsid w:val="00E36FE5"/>
    <w:rsid w:val="00E81E94"/>
    <w:rsid w:val="00E82607"/>
    <w:rsid w:val="00E879E2"/>
    <w:rsid w:val="00EA0E33"/>
    <w:rsid w:val="00F47851"/>
    <w:rsid w:val="00F568F7"/>
    <w:rsid w:val="00F57132"/>
    <w:rsid w:val="00F739FC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A63C60"/>
    <w:rPr>
      <w:color w:val="auto"/>
      <w:u w:val="none"/>
    </w:rPr>
  </w:style>
  <w:style w:type="character" w:styleId="FollowedHyperlink">
    <w:name w:val="FollowedHyperlink"/>
    <w:rsid w:val="00A63C6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</Pages>
  <Words>642</Words>
  <Characters>3613</Characters>
  <Application>Microsoft Office Word</Application>
  <DocSecurity>4</DocSecurity>
  <Lines>69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CRC/C/OPSC/AZE/Q/1</vt:lpstr>
    </vt:vector>
  </TitlesOfParts>
  <Company>Corine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CRC/C/OPSC/AZE/Q/1</dc:title>
  <dc:subject/>
  <dc:creator>Pool</dc:creator>
  <cp:keywords/>
  <dc:description/>
  <cp:lastModifiedBy>Pool</cp:lastModifiedBy>
  <cp:revision>2</cp:revision>
  <cp:lastPrinted>2011-08-08T07:18:00Z</cp:lastPrinted>
  <dcterms:created xsi:type="dcterms:W3CDTF">2011-08-08T08:52:00Z</dcterms:created>
  <dcterms:modified xsi:type="dcterms:W3CDTF">2011-08-08T08:52:00Z</dcterms:modified>
</cp:coreProperties>
</file>