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536"/>
        <w:gridCol w:w="33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00000">
            <w:pPr>
              <w:spacing w:before="240" w:after="0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28"/>
              </w:rPr>
              <w:t>UNITED</w:t>
            </w:r>
            <w:r>
              <w:rPr>
                <w:rFonts w:ascii="Univers" w:hAnsi="Univers"/>
                <w:b/>
                <w:sz w:val="28"/>
              </w:rPr>
              <w:br/>
              <w:t>NATIONS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00000"/>
        </w:tc>
        <w:tc>
          <w:tcPr>
            <w:tcW w:w="3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00000">
            <w:pPr>
              <w:jc w:val="right"/>
              <w:rPr>
                <w:rFonts w:ascii="Univers" w:hAnsi="Univers"/>
                <w:b/>
                <w:sz w:val="72"/>
              </w:rPr>
            </w:pPr>
            <w:r>
              <w:rPr>
                <w:rFonts w:ascii="Univers" w:hAnsi="Univers"/>
                <w:b/>
                <w:sz w:val="72"/>
              </w:rPr>
              <w:t>CRC</w:t>
            </w:r>
          </w:p>
        </w:tc>
      </w:tr>
      <w:bookmarkStart w:id="0" w:name="_MON_992683145"/>
      <w:bookmarkStart w:id="1" w:name="_MON_1114341189"/>
      <w:bookmarkEnd w:id="0"/>
      <w:bookmarkEnd w:id="1"/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000000" w:rsidRDefault="00000000">
            <w:r>
              <w:object w:dxaOrig="1441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66.75pt" o:ole="" fillcolor="window">
                  <v:imagedata r:id="rId7" o:title=""/>
                </v:shape>
                <o:OLEObject Type="Embed" ProgID="Word.Picture.8" ShapeID="_x0000_i1025" DrawAspect="Content" ObjectID="_1395210195" r:id="rId8"/>
              </w:objec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000000" w:rsidRDefault="00000000">
            <w:pPr>
              <w:spacing w:before="360" w:after="0"/>
              <w:rPr>
                <w:rFonts w:ascii="Univers" w:hAnsi="Univers"/>
                <w:b/>
                <w:sz w:val="36"/>
              </w:rPr>
            </w:pPr>
            <w:r>
              <w:rPr>
                <w:rFonts w:ascii="Univers" w:hAnsi="Univers"/>
                <w:b/>
                <w:sz w:val="36"/>
              </w:rPr>
              <w:t>Convention on the</w:t>
            </w:r>
            <w:r>
              <w:rPr>
                <w:rFonts w:ascii="Univers" w:hAnsi="Univers"/>
                <w:b/>
                <w:sz w:val="36"/>
              </w:rPr>
              <w:br/>
              <w:t>Rights of the Child</w:t>
            </w:r>
          </w:p>
          <w:p w:rsidR="00000000" w:rsidRDefault="00000000">
            <w:pPr>
              <w:rPr>
                <w:rFonts w:ascii="Univers (W1)" w:hAnsi="Univers (W1)"/>
                <w:sz w:val="32"/>
              </w:rPr>
            </w:pPr>
          </w:p>
        </w:tc>
        <w:tc>
          <w:tcPr>
            <w:tcW w:w="3366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000000" w:rsidRDefault="00000000">
            <w:pPr>
              <w:spacing w:before="480" w:after="0"/>
            </w:pPr>
            <w:r>
              <w:t>Distr.</w:t>
            </w:r>
          </w:p>
          <w:p w:rsidR="00000000" w:rsidRDefault="00000000">
            <w:fldSimple w:instr=" FILLIN &quot;Distr.&quot; \* MERGEFORMAT ">
              <w:r>
                <w:t>GENERAL</w:t>
              </w:r>
            </w:fldSimple>
          </w:p>
          <w:p w:rsidR="00000000" w:rsidRDefault="00000000">
            <w:pPr>
              <w:spacing w:after="0"/>
            </w:pPr>
            <w:fldSimple w:instr=" FILLIN &quot;Symbol&quot; \* MERGEFORMAT ">
              <w:r>
                <w:t>CRC/C/OPSC/DNK/Q/1</w:t>
              </w:r>
            </w:fldSimple>
          </w:p>
          <w:p w:rsidR="00000000" w:rsidRDefault="00000000">
            <w:fldSimple w:instr=" FILLIN &quot;Date&quot; \* MERGEFORMAT ">
              <w:r>
                <w:t>21 June 2006</w:t>
              </w:r>
            </w:fldSimple>
          </w:p>
          <w:p w:rsidR="00000000" w:rsidRDefault="00000000">
            <w:r>
              <w:t xml:space="preserve">Original:  </w:t>
            </w:r>
            <w:fldSimple w:instr=" FILLIN &quot;Orig. Lang.&quot; \* MERGEFORMAT ">
              <w:r>
                <w:t>ENGLISH</w:t>
              </w:r>
            </w:fldSimple>
          </w:p>
        </w:tc>
      </w:tr>
    </w:tbl>
    <w:p w:rsidR="00000000" w:rsidRDefault="00000000">
      <w:pPr>
        <w:spacing w:after="480"/>
      </w:pPr>
      <w:r>
        <w:br/>
        <w:t>COMMITTEE ON THE RIGHTS OF THE CHILD</w:t>
      </w:r>
      <w:r>
        <w:br/>
        <w:t>Forty-third session</w:t>
      </w:r>
      <w:r>
        <w:br/>
        <w:t>11-29 September 2006</w:t>
      </w:r>
    </w:p>
    <w:p w:rsidR="00000000" w:rsidRDefault="00000000">
      <w:pPr>
        <w:pStyle w:val="Heading1"/>
      </w:pPr>
      <w:r>
        <w:t xml:space="preserve">Optional Protocol on the sale of children, child </w:t>
      </w:r>
      <w:r>
        <w:br/>
        <w:t xml:space="preserve">prostitution and child pornography </w:t>
      </w:r>
    </w:p>
    <w:p w:rsidR="00000000" w:rsidRDefault="00000000">
      <w:pPr>
        <w:pStyle w:val="Heading2"/>
        <w:ind w:left="1440"/>
        <w:jc w:val="left"/>
        <w:rPr>
          <w:sz w:val="22"/>
          <w:szCs w:val="22"/>
        </w:rPr>
      </w:pPr>
      <w:r>
        <w:t xml:space="preserve">List of issues for the State party to be taken up in connection </w:t>
      </w:r>
      <w:r>
        <w:br/>
        <w:t>with the consideration of the initial report of DENMARK</w:t>
      </w:r>
      <w:r>
        <w:br/>
        <w:t xml:space="preserve">                                (CRC/C/OPSC/DNK/1)</w:t>
      </w:r>
    </w:p>
    <w:p w:rsidR="00000000" w:rsidRDefault="00000000">
      <w:pPr>
        <w:pStyle w:val="BodyTextIndent"/>
        <w:rPr>
          <w:b/>
        </w:rPr>
      </w:pPr>
      <w:r>
        <w:t>1.</w:t>
      </w:r>
      <w:r>
        <w:tab/>
        <w:t>Please provide statistical data (including by sex, age, urban and rural areas) for the years 2003, 2004, and 2005 on:</w:t>
      </w:r>
    </w:p>
    <w:p w:rsidR="00000000" w:rsidRDefault="00000000">
      <w:pPr>
        <w:pStyle w:val="BodyTextIndent2"/>
        <w:rPr>
          <w:b/>
        </w:rPr>
      </w:pPr>
      <w:r>
        <w:t>(a)</w:t>
      </w:r>
      <w:r>
        <w:tab/>
        <w:t>the number of reported cases of sale of children, child prostitution and child pornography, with additional information on the type of follow-up provided on the outcome of the cases, including prosecution, withdrawals and sanctions for perpetrators; and</w:t>
      </w:r>
    </w:p>
    <w:p w:rsidR="00000000" w:rsidRDefault="00000000">
      <w:pPr>
        <w:ind w:left="1440" w:hanging="720"/>
        <w:rPr>
          <w:b/>
        </w:rPr>
      </w:pPr>
      <w:r>
        <w:t>(b)</w:t>
      </w:r>
      <w:r>
        <w:tab/>
        <w:t>the number of child victims provided with recovery assistance and compensation (if any), as defined in article 9, paragraphs 3 and 4, of the Optional Protocol.</w:t>
      </w:r>
    </w:p>
    <w:p w:rsidR="00000000" w:rsidRDefault="00000000">
      <w:pPr>
        <w:pStyle w:val="BodyTextIndent"/>
      </w:pPr>
      <w:r>
        <w:t>2.</w:t>
      </w:r>
      <w:r>
        <w:tab/>
        <w:t xml:space="preserve">Please provide information on specific budget allocations (national, regional and local) for the implementation of the rights contained in the Optional Protocol. </w:t>
      </w:r>
    </w:p>
    <w:p w:rsidR="00000000" w:rsidRDefault="00000000">
      <w:pPr>
        <w:pStyle w:val="BodyTextIndent"/>
      </w:pPr>
      <w:r>
        <w:t>3.</w:t>
      </w:r>
      <w:r>
        <w:tab/>
        <w:t xml:space="preserve">Please clarify whether there has been any reflection on a possible revision of article 235 (3) of the Criminal Code, whereby possession of pornographic material is </w:t>
      </w:r>
      <w:r>
        <w:br/>
        <w:t>not punishable if the person shown on the photo has reached the age of 15 and has consented to the possessor having the photo.</w:t>
      </w:r>
    </w:p>
    <w:p w:rsidR="00000000" w:rsidRDefault="00000000">
      <w:pPr>
        <w:pStyle w:val="BodyTextIndent"/>
      </w:pPr>
      <w:r>
        <w:t>4.</w:t>
      </w:r>
      <w:r>
        <w:tab/>
        <w:t>Please inform the Committee on whether special training, particularly legal and psychological, is provided to those working to facilitate social reintegration, and physical and psychological recovery, of child victims.</w:t>
      </w:r>
    </w:p>
    <w:p w:rsidR="00000000" w:rsidRDefault="00000000">
      <w:pPr>
        <w:pStyle w:val="BodyTextIndent"/>
        <w:jc w:val="center"/>
      </w:pPr>
      <w:r>
        <w:t>-----</w:t>
      </w:r>
    </w:p>
    <w:p w:rsidR="00000000" w:rsidRDefault="00000000">
      <w:pPr>
        <w:pStyle w:val="BodyTextIndent"/>
      </w:pPr>
      <w:r>
        <w:t>GE.06-42700  (E)    050706</w:t>
      </w:r>
    </w:p>
    <w:sectPr w:rsidR="00000000">
      <w:endnotePr>
        <w:numFmt w:val="decimal"/>
      </w:endnotePr>
      <w:type w:val="continuous"/>
      <w:pgSz w:w="11907" w:h="16840" w:code="9"/>
      <w:pgMar w:top="567" w:right="851" w:bottom="1985" w:left="1701" w:header="851" w:footer="198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pStyle w:val="Footer"/>
        <w:spacing w:after="0"/>
      </w:pPr>
    </w:p>
  </w:endnote>
  <w:endnote w:type="continuationSeparator" w:id="0">
    <w:p w:rsidR="00000000" w:rsidRDefault="00000000">
      <w:pPr>
        <w:spacing w:after="0"/>
      </w:pPr>
    </w:p>
  </w:endnote>
  <w:endnote w:type="continuationNotice" w:id="1">
    <w:p w:rsidR="00000000" w:rsidRDefault="0000000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after="0"/>
      </w:pPr>
      <w:r>
        <w:separator/>
      </w:r>
    </w:p>
  </w:footnote>
  <w:footnote w:type="continuationSeparator" w:id="0">
    <w:p w:rsidR="00000000" w:rsidRDefault="00000000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000000" w:rsidRDefault="0000000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CB662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B3F49C6"/>
    <w:multiLevelType w:val="singleLevel"/>
    <w:tmpl w:val="DE16A8C2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3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5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6CE20B0"/>
    <w:multiLevelType w:val="hybridMultilevel"/>
    <w:tmpl w:val="BB320F5C"/>
    <w:lvl w:ilvl="0" w:tplc="9DC639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8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A214DD4"/>
    <w:multiLevelType w:val="hybridMultilevel"/>
    <w:tmpl w:val="62666BF4"/>
    <w:lvl w:ilvl="0" w:tplc="436AC8CA">
      <w:start w:val="1"/>
      <w:numFmt w:val="decimal"/>
      <w:lvlText w:val="%1)"/>
      <w:lvlJc w:val="left"/>
      <w:pPr>
        <w:tabs>
          <w:tab w:val="num" w:pos="567"/>
        </w:tabs>
        <w:ind w:left="0" w:firstLine="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CF349BD"/>
    <w:multiLevelType w:val="singleLevel"/>
    <w:tmpl w:val="B61AAC56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13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"/>
  </w:num>
  <w:num w:numId="3">
    <w:abstractNumId w:val="12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11"/>
  </w:num>
  <w:num w:numId="9">
    <w:abstractNumId w:val="8"/>
  </w:num>
  <w:num w:numId="10">
    <w:abstractNumId w:val="13"/>
  </w:num>
  <w:num w:numId="11">
    <w:abstractNumId w:val="5"/>
  </w:num>
  <w:num w:numId="12">
    <w:abstractNumId w:val="7"/>
  </w:num>
  <w:num w:numId="13">
    <w:abstractNumId w:val="7"/>
  </w:num>
  <w:num w:numId="14">
    <w:abstractNumId w:val="9"/>
  </w:num>
  <w:num w:numId="15">
    <w:abstractNumId w:val="4"/>
  </w:num>
  <w:num w:numId="16">
    <w:abstractNumId w:val="4"/>
  </w:num>
  <w:num w:numId="17">
    <w:abstractNumId w:val="12"/>
  </w:num>
  <w:num w:numId="18">
    <w:abstractNumId w:val="2"/>
  </w:num>
  <w:num w:numId="19">
    <w:abstractNumId w:val="0"/>
  </w:num>
  <w:num w:numId="20">
    <w:abstractNumId w:val="12"/>
  </w:num>
  <w:num w:numId="21">
    <w:abstractNumId w:val="2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mirrorMargins/>
  <w:proofState w:spelling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caps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Rom1">
    <w:name w:val="Rom1"/>
    <w:basedOn w:val="Normal"/>
    <w:pPr>
      <w:numPr>
        <w:numId w:val="20"/>
      </w:numPr>
      <w:ind w:left="1441" w:hanging="590"/>
    </w:pPr>
  </w:style>
  <w:style w:type="paragraph" w:customStyle="1" w:styleId="Rom2">
    <w:name w:val="Rom2"/>
    <w:basedOn w:val="Normal"/>
    <w:pPr>
      <w:numPr>
        <w:numId w:val="21"/>
      </w:numPr>
    </w:pPr>
  </w:style>
  <w:style w:type="paragraph" w:customStyle="1" w:styleId="ParaNo">
    <w:name w:val="ParaNo."/>
    <w:basedOn w:val="Normal"/>
    <w:pPr>
      <w:numPr>
        <w:numId w:val="16"/>
      </w:numPr>
      <w:tabs>
        <w:tab w:val="clear" w:pos="360"/>
        <w:tab w:val="left" w:pos="737"/>
      </w:tabs>
    </w:pPr>
    <w:rPr>
      <w:lang w:val="fr-CH"/>
    </w:rPr>
  </w:style>
  <w:style w:type="character" w:styleId="FootnoteReference">
    <w:name w:val="footnote reference"/>
    <w:semiHidden/>
    <w:rPr>
      <w:b/>
      <w:vertAlign w:val="superscript"/>
    </w:rPr>
  </w:style>
  <w:style w:type="paragraph" w:styleId="FootnoteText">
    <w:name w:val="footnote text"/>
    <w:basedOn w:val="Normal"/>
    <w:semiHidden/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b/>
      <w:sz w:val="24"/>
      <w:vertAlign w:val="superscript"/>
    </w:rPr>
  </w:style>
  <w:style w:type="paragraph" w:styleId="BodyTextIndent2">
    <w:name w:val="Body Text Indent 2"/>
    <w:basedOn w:val="Normal"/>
    <w:semiHidden/>
    <w:pPr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over%20Pages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1</Pages>
  <Words>273</Words>
  <Characters>1561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0642700</vt:lpstr>
      <vt:lpstr>Optional Protocol on the sale of children, child  prostitution and child pornogr</vt:lpstr>
      <vt:lpstr>    List of issues for the State party to be taken up in connection  with the consid</vt:lpstr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0642700</dc:title>
  <dc:subject/>
  <dc:creator>PAE</dc:creator>
  <cp:keywords>CRC/C/OPSC/DNK/Q/1</cp:keywords>
  <dc:description>FINAL, 1P</dc:description>
  <cp:lastModifiedBy>CSD</cp:lastModifiedBy>
  <cp:revision>2</cp:revision>
  <cp:lastPrinted>2006-07-05T11:25:00Z</cp:lastPrinted>
  <dcterms:created xsi:type="dcterms:W3CDTF">2006-07-05T13:20:00Z</dcterms:created>
  <dcterms:modified xsi:type="dcterms:W3CDTF">2006-07-05T13:20:00Z</dcterms:modified>
</cp:coreProperties>
</file>