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B27F62" w:rsidP="00B27F62">
            <w:pPr>
              <w:jc w:val="right"/>
            </w:pPr>
            <w:r w:rsidRPr="00B27F62">
              <w:rPr>
                <w:sz w:val="40"/>
              </w:rPr>
              <w:t>CRC</w:t>
            </w:r>
            <w:r>
              <w:t>/C/OPSC/SLV/CO/1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B27F62" w:rsidRDefault="00B27F62" w:rsidP="00B27F62">
            <w:pPr>
              <w:spacing w:before="240" w:line="240" w:lineRule="exact"/>
            </w:pPr>
            <w:r>
              <w:t>Distr.: General</w:t>
            </w:r>
          </w:p>
          <w:p w:rsidR="00B27F62" w:rsidRDefault="00AF7638" w:rsidP="00B27F62">
            <w:pPr>
              <w:spacing w:line="240" w:lineRule="exact"/>
            </w:pPr>
            <w:r>
              <w:t xml:space="preserve">12 </w:t>
            </w:r>
            <w:r w:rsidR="00E64AF5">
              <w:t xml:space="preserve">February </w:t>
            </w:r>
            <w:r w:rsidR="00B27F62">
              <w:t>2010</w:t>
            </w:r>
          </w:p>
          <w:p w:rsidR="003107FA" w:rsidRDefault="00B27F62" w:rsidP="00B27F62">
            <w:pPr>
              <w:spacing w:line="240" w:lineRule="exact"/>
            </w:pPr>
            <w:r>
              <w:t>Original: English</w:t>
            </w:r>
          </w:p>
        </w:tc>
      </w:tr>
    </w:tbl>
    <w:p w:rsidR="003972E0" w:rsidRDefault="000A4E05" w:rsidP="000A4E05">
      <w:pPr>
        <w:spacing w:before="120"/>
        <w:rPr>
          <w:b/>
          <w:bCs/>
          <w:sz w:val="24"/>
          <w:szCs w:val="24"/>
        </w:rPr>
      </w:pPr>
      <w:r>
        <w:rPr>
          <w:b/>
          <w:bCs/>
          <w:sz w:val="24"/>
          <w:szCs w:val="24"/>
        </w:rPr>
        <w:t>Committee on the Rights of the Child</w:t>
      </w:r>
    </w:p>
    <w:p w:rsidR="000A4E05" w:rsidRDefault="000A4E05" w:rsidP="000A4E05">
      <w:pPr>
        <w:rPr>
          <w:b/>
          <w:bCs/>
        </w:rPr>
      </w:pPr>
      <w:r>
        <w:rPr>
          <w:b/>
          <w:bCs/>
        </w:rPr>
        <w:t>Fifty-third session</w:t>
      </w:r>
    </w:p>
    <w:p w:rsidR="000A4E05" w:rsidRDefault="00822138" w:rsidP="000A4E05">
      <w:r w:rsidRPr="00822138">
        <w:t>11-</w:t>
      </w:r>
      <w:r w:rsidR="000A4E05" w:rsidRPr="00822138">
        <w:t>29 January 2010</w:t>
      </w:r>
    </w:p>
    <w:p w:rsidR="000A4E05" w:rsidRDefault="000A4E05" w:rsidP="000A4E05">
      <w:pPr>
        <w:pStyle w:val="HChG"/>
      </w:pPr>
      <w:r>
        <w:tab/>
      </w:r>
      <w:r>
        <w:tab/>
        <w:t>Consideration of reports submitted by States parties under article 12(1) of the Optional Protocol to the Convention on the Rights of the Child on the sale of children,</w:t>
      </w:r>
      <w:r w:rsidR="00E31DFD">
        <w:t xml:space="preserve"> </w:t>
      </w:r>
      <w:r>
        <w:t>child prostitution and child pornography</w:t>
      </w:r>
    </w:p>
    <w:p w:rsidR="000A4E05" w:rsidRDefault="000A4E05" w:rsidP="000A4E05">
      <w:pPr>
        <w:pStyle w:val="H1G"/>
      </w:pPr>
      <w:r>
        <w:tab/>
      </w:r>
      <w:r>
        <w:tab/>
        <w:t xml:space="preserve">Concluding observations: </w:t>
      </w:r>
      <w:smartTag w:uri="urn:schemas-microsoft-com:office:smarttags" w:element="country-region">
        <w:smartTag w:uri="urn:schemas-microsoft-com:office:smarttags" w:element="place">
          <w:r>
            <w:t>El Salvador</w:t>
          </w:r>
        </w:smartTag>
      </w:smartTag>
    </w:p>
    <w:p w:rsidR="00E85395" w:rsidRDefault="00584C84" w:rsidP="00E85395">
      <w:pPr>
        <w:pStyle w:val="SingleTxtG"/>
      </w:pPr>
      <w:r>
        <w:rPr>
          <w:lang w:val="en-US"/>
        </w:rPr>
        <w:t>1.</w:t>
      </w:r>
      <w:r>
        <w:rPr>
          <w:lang w:val="en-US"/>
        </w:rPr>
        <w:tab/>
      </w:r>
      <w:r w:rsidR="00E85395" w:rsidRPr="004C02B1">
        <w:rPr>
          <w:lang w:val="en-US"/>
        </w:rPr>
        <w:t xml:space="preserve">The Committee considered the initial report of El Salvador (CRC/C/OPSC/SLV/1) at its </w:t>
      </w:r>
      <w:r w:rsidR="00E85395">
        <w:rPr>
          <w:lang w:val="en-US"/>
        </w:rPr>
        <w:t>1481</w:t>
      </w:r>
      <w:r w:rsidR="00E85395" w:rsidRPr="00584C84">
        <w:rPr>
          <w:lang w:val="en-US"/>
        </w:rPr>
        <w:t>st</w:t>
      </w:r>
      <w:r w:rsidR="00E85395">
        <w:rPr>
          <w:lang w:val="en-US"/>
        </w:rPr>
        <w:t xml:space="preserve"> </w:t>
      </w:r>
      <w:r w:rsidR="00E85395" w:rsidRPr="004C02B1">
        <w:rPr>
          <w:lang w:val="en-US"/>
        </w:rPr>
        <w:t>meeting (see CRC/C/SR.</w:t>
      </w:r>
      <w:r w:rsidR="00E85395">
        <w:rPr>
          <w:lang w:val="en-US"/>
        </w:rPr>
        <w:t>1481</w:t>
      </w:r>
      <w:r w:rsidR="00E85395" w:rsidRPr="004C02B1">
        <w:rPr>
          <w:lang w:val="en-US"/>
        </w:rPr>
        <w:t xml:space="preserve">), held on 21 January 2010, and adopted at its </w:t>
      </w:r>
      <w:r w:rsidR="00E85395">
        <w:rPr>
          <w:lang w:val="en-US"/>
        </w:rPr>
        <w:t>1501</w:t>
      </w:r>
      <w:r w:rsidR="00E85395" w:rsidRPr="00584C84">
        <w:rPr>
          <w:lang w:val="en-US"/>
        </w:rPr>
        <w:t>st</w:t>
      </w:r>
      <w:r w:rsidR="00E85395">
        <w:rPr>
          <w:lang w:val="en-US"/>
        </w:rPr>
        <w:t xml:space="preserve"> </w:t>
      </w:r>
      <w:r w:rsidR="00E85395" w:rsidRPr="004C02B1">
        <w:rPr>
          <w:lang w:val="en-US"/>
        </w:rPr>
        <w:t>meeting, held on 29 January</w:t>
      </w:r>
      <w:r w:rsidR="00E85395">
        <w:rPr>
          <w:lang w:val="en-US"/>
        </w:rPr>
        <w:t xml:space="preserve"> 2010</w:t>
      </w:r>
      <w:r w:rsidR="00E85395" w:rsidRPr="004C02B1">
        <w:rPr>
          <w:lang w:val="en-US"/>
        </w:rPr>
        <w:t>, the following concluding observations.</w:t>
      </w:r>
    </w:p>
    <w:p w:rsidR="00E85395" w:rsidRPr="00E85395" w:rsidRDefault="00E85395" w:rsidP="00E85395">
      <w:pPr>
        <w:pStyle w:val="HChG"/>
        <w:rPr>
          <w:lang w:val="en-US"/>
        </w:rPr>
      </w:pPr>
      <w:r>
        <w:tab/>
      </w:r>
      <w:r>
        <w:tab/>
      </w:r>
      <w:r w:rsidRPr="004C02B1">
        <w:t>Introduction</w:t>
      </w:r>
    </w:p>
    <w:p w:rsidR="00E85395" w:rsidRDefault="00584C84" w:rsidP="00E85395">
      <w:pPr>
        <w:pStyle w:val="SingleTxtG"/>
        <w:rPr>
          <w:lang w:val="en-US"/>
        </w:rPr>
      </w:pPr>
      <w:r>
        <w:rPr>
          <w:lang w:val="en-US"/>
        </w:rPr>
        <w:t>2.</w:t>
      </w:r>
      <w:r w:rsidR="00E85395">
        <w:rPr>
          <w:lang w:val="en-US"/>
        </w:rPr>
        <w:tab/>
      </w:r>
      <w:r w:rsidR="00E85395" w:rsidRPr="004C02B1">
        <w:rPr>
          <w:lang w:val="en-US"/>
        </w:rPr>
        <w:t>The Committee welcomes the submission of the initial report</w:t>
      </w:r>
      <w:r w:rsidR="00E85395">
        <w:rPr>
          <w:lang w:val="en-US"/>
        </w:rPr>
        <w:t xml:space="preserve"> </w:t>
      </w:r>
      <w:r w:rsidR="00954DBA">
        <w:rPr>
          <w:lang w:val="en-US"/>
        </w:rPr>
        <w:t>of the State p</w:t>
      </w:r>
      <w:r w:rsidR="00D07019">
        <w:rPr>
          <w:lang w:val="en-US"/>
        </w:rPr>
        <w:t xml:space="preserve">arty </w:t>
      </w:r>
      <w:r w:rsidR="00E85395">
        <w:rPr>
          <w:lang w:val="en-US"/>
        </w:rPr>
        <w:t xml:space="preserve">under the </w:t>
      </w:r>
      <w:r w:rsidR="00D07019">
        <w:rPr>
          <w:lang w:val="en-US"/>
        </w:rPr>
        <w:t xml:space="preserve">Optional </w:t>
      </w:r>
      <w:r w:rsidR="00E85395">
        <w:rPr>
          <w:lang w:val="en-US"/>
        </w:rPr>
        <w:t xml:space="preserve">Protocol </w:t>
      </w:r>
      <w:r w:rsidR="00D07019">
        <w:rPr>
          <w:lang w:val="en-US"/>
        </w:rPr>
        <w:t xml:space="preserve">on the sale of </w:t>
      </w:r>
      <w:r w:rsidR="00D07019" w:rsidRPr="00D07019">
        <w:rPr>
          <w:lang w:val="en-US"/>
        </w:rPr>
        <w:t>children, child prostitution and child pornography</w:t>
      </w:r>
      <w:r w:rsidR="00D07019">
        <w:rPr>
          <w:lang w:val="en-US"/>
        </w:rPr>
        <w:t xml:space="preserve"> and</w:t>
      </w:r>
      <w:r w:rsidR="00E85395">
        <w:rPr>
          <w:lang w:val="en-US"/>
        </w:rPr>
        <w:t xml:space="preserve"> its replies to the Committee</w:t>
      </w:r>
      <w:r w:rsidR="00E85395">
        <w:rPr>
          <w:rFonts w:hint="eastAsia"/>
          <w:lang w:val="en-US"/>
        </w:rPr>
        <w:t>’</w:t>
      </w:r>
      <w:r w:rsidR="00E85395">
        <w:rPr>
          <w:lang w:val="en-US"/>
        </w:rPr>
        <w:t>s list of issues</w:t>
      </w:r>
      <w:r w:rsidR="00D07019">
        <w:rPr>
          <w:lang w:val="en-US"/>
        </w:rPr>
        <w:t xml:space="preserve"> (CRC/C/OPSC/SLV/Q/1 and Add.1)</w:t>
      </w:r>
      <w:r w:rsidR="00E85395">
        <w:rPr>
          <w:lang w:val="en-US"/>
        </w:rPr>
        <w:t xml:space="preserve">. </w:t>
      </w:r>
      <w:r w:rsidR="00E85395">
        <w:t xml:space="preserve">The Committee further welcomes the frank and constructive dialogue held with </w:t>
      </w:r>
      <w:r w:rsidR="006A7E0E">
        <w:t xml:space="preserve">the </w:t>
      </w:r>
      <w:r w:rsidR="00E85395">
        <w:t>multi-sectoral delegation.</w:t>
      </w:r>
    </w:p>
    <w:p w:rsidR="00E85395" w:rsidRPr="00B0773D" w:rsidRDefault="00584C84" w:rsidP="00E85395">
      <w:pPr>
        <w:pStyle w:val="SingleTxtG"/>
        <w:rPr>
          <w:lang w:eastAsia="ja-JP"/>
        </w:rPr>
      </w:pPr>
      <w:r>
        <w:t>3</w:t>
      </w:r>
      <w:r w:rsidR="00E85395">
        <w:t>.</w:t>
      </w:r>
      <w:r w:rsidR="00E85395">
        <w:tab/>
      </w:r>
      <w:r w:rsidR="00E85395" w:rsidRPr="004C02B1">
        <w:t xml:space="preserve">The Committee reminds the State party that these concluding observations should be read in conjunction with its concluding observations on the </w:t>
      </w:r>
      <w:r w:rsidR="00E85395">
        <w:t xml:space="preserve">third and fourth periodic report </w:t>
      </w:r>
      <w:r w:rsidR="006A7E0E">
        <w:t>of the State party under</w:t>
      </w:r>
      <w:r w:rsidR="00E85395">
        <w:t xml:space="preserve"> </w:t>
      </w:r>
      <w:r w:rsidR="006A7E0E">
        <w:t>the Convention on the Rights of the Child (“</w:t>
      </w:r>
      <w:r w:rsidR="00E85395">
        <w:t>the Convention</w:t>
      </w:r>
      <w:r w:rsidR="006A7E0E">
        <w:t>”)</w:t>
      </w:r>
      <w:r w:rsidR="002752FF">
        <w:t>, also</w:t>
      </w:r>
      <w:r w:rsidR="00E85395">
        <w:t xml:space="preserve"> </w:t>
      </w:r>
      <w:r w:rsidR="00E85395" w:rsidRPr="004C02B1">
        <w:t xml:space="preserve">adopted </w:t>
      </w:r>
      <w:r w:rsidR="00E85395">
        <w:t xml:space="preserve">on </w:t>
      </w:r>
      <w:r w:rsidR="002752FF">
        <w:t>29 January 2010</w:t>
      </w:r>
      <w:r w:rsidR="00E85395" w:rsidRPr="004C02B1">
        <w:t xml:space="preserve"> (</w:t>
      </w:r>
      <w:r w:rsidR="00E85395" w:rsidRPr="004C02B1">
        <w:rPr>
          <w:rFonts w:eastAsia="SimSun"/>
          <w:bCs/>
          <w:lang w:val="en-US" w:eastAsia="zh-CN"/>
        </w:rPr>
        <w:t>CRC/C/</w:t>
      </w:r>
      <w:r w:rsidR="00E85395">
        <w:rPr>
          <w:rFonts w:eastAsia="SimSun"/>
          <w:bCs/>
          <w:lang w:val="en-US" w:eastAsia="zh-CN"/>
        </w:rPr>
        <w:t>SLV/CO/3-4)</w:t>
      </w:r>
      <w:r w:rsidR="00E85395" w:rsidRPr="004C02B1">
        <w:rPr>
          <w:rFonts w:eastAsia="SimSun"/>
          <w:bCs/>
          <w:lang w:val="en-US" w:eastAsia="zh-CN"/>
        </w:rPr>
        <w:t xml:space="preserve"> as well as with those adopted following the review of the initial report </w:t>
      </w:r>
      <w:r w:rsidR="00FB6D2C">
        <w:rPr>
          <w:rFonts w:eastAsia="SimSun"/>
          <w:bCs/>
          <w:lang w:val="en-US" w:eastAsia="zh-CN"/>
        </w:rPr>
        <w:t>of the State party</w:t>
      </w:r>
      <w:r w:rsidR="00FB6D2C" w:rsidRPr="004C02B1">
        <w:rPr>
          <w:rFonts w:eastAsia="SimSun"/>
          <w:bCs/>
          <w:lang w:val="en-US" w:eastAsia="zh-CN"/>
        </w:rPr>
        <w:t xml:space="preserve"> </w:t>
      </w:r>
      <w:r w:rsidR="00FB6D2C">
        <w:rPr>
          <w:rFonts w:eastAsia="SimSun"/>
          <w:bCs/>
          <w:lang w:val="en-US" w:eastAsia="zh-CN"/>
        </w:rPr>
        <w:t>under</w:t>
      </w:r>
      <w:r w:rsidR="00FB6D2C" w:rsidRPr="004C02B1">
        <w:rPr>
          <w:rFonts w:eastAsia="SimSun"/>
          <w:bCs/>
          <w:lang w:val="en-US" w:eastAsia="zh-CN"/>
        </w:rPr>
        <w:t xml:space="preserve"> </w:t>
      </w:r>
      <w:r w:rsidR="00E85395">
        <w:rPr>
          <w:rFonts w:eastAsia="SimSun"/>
          <w:bCs/>
          <w:lang w:val="en-US" w:eastAsia="zh-CN"/>
        </w:rPr>
        <w:t xml:space="preserve">the Optional Protocol on the involvement of children in armed conflict </w:t>
      </w:r>
      <w:r w:rsidR="00E85395" w:rsidRPr="004C02B1">
        <w:t>on 2 June 2006</w:t>
      </w:r>
      <w:r w:rsidR="00E85395" w:rsidRPr="004C02B1">
        <w:rPr>
          <w:lang w:eastAsia="ja-JP"/>
        </w:rPr>
        <w:t xml:space="preserve"> (</w:t>
      </w:r>
      <w:r w:rsidR="00E85395" w:rsidRPr="004C02B1">
        <w:rPr>
          <w:rFonts w:eastAsia="SimSun"/>
          <w:bCs/>
          <w:lang w:val="en-US" w:eastAsia="zh-CN"/>
        </w:rPr>
        <w:t>CRC/C/OPAC/SLV/CO/1).</w:t>
      </w:r>
    </w:p>
    <w:p w:rsidR="00E85395" w:rsidRPr="00E85395" w:rsidRDefault="00E85395" w:rsidP="00E85395">
      <w:pPr>
        <w:pStyle w:val="HChG"/>
      </w:pPr>
      <w:r w:rsidRPr="00E64AF5">
        <w:rPr>
          <w:lang w:val="en-US"/>
        </w:rPr>
        <w:tab/>
        <w:t>I</w:t>
      </w:r>
      <w:r>
        <w:t>.</w:t>
      </w:r>
      <w:r>
        <w:tab/>
      </w:r>
      <w:r w:rsidRPr="00E64AF5">
        <w:rPr>
          <w:lang w:val="en-US"/>
        </w:rPr>
        <w:t xml:space="preserve">General </w:t>
      </w:r>
      <w:r w:rsidR="00E2070E">
        <w:rPr>
          <w:lang w:val="en-US"/>
        </w:rPr>
        <w:t>o</w:t>
      </w:r>
      <w:r w:rsidRPr="00E64AF5">
        <w:rPr>
          <w:lang w:val="en-US"/>
        </w:rPr>
        <w:t>bservations</w:t>
      </w:r>
    </w:p>
    <w:p w:rsidR="00E85395" w:rsidRPr="00E85395" w:rsidRDefault="00584C84" w:rsidP="00E85395">
      <w:pPr>
        <w:pStyle w:val="SingleTxtG"/>
        <w:rPr>
          <w:lang w:val="en-US"/>
        </w:rPr>
      </w:pPr>
      <w:r>
        <w:t>4</w:t>
      </w:r>
      <w:r w:rsidR="00E85395">
        <w:t>.</w:t>
      </w:r>
      <w:r w:rsidR="00E85395">
        <w:tab/>
      </w:r>
      <w:r w:rsidR="00E85395" w:rsidRPr="004C02B1">
        <w:t>The Committee welcomes the numerous measures taken by the State party in areas of relevance for the Optional Protocol, including:</w:t>
      </w:r>
    </w:p>
    <w:p w:rsidR="00E85395" w:rsidRPr="004C02B1" w:rsidRDefault="00E85395" w:rsidP="00E85395">
      <w:pPr>
        <w:pStyle w:val="SingleTxtG"/>
      </w:pPr>
      <w:r>
        <w:tab/>
        <w:t>(a)</w:t>
      </w:r>
      <w:r>
        <w:tab/>
        <w:t>T</w:t>
      </w:r>
      <w:r w:rsidRPr="004C02B1">
        <w:t>he 2004 legislative reforms aimed at criminalizing the activities linked to the commercial sexual exploitation of children, including the increase in penalties thereto;</w:t>
      </w:r>
    </w:p>
    <w:p w:rsidR="00E85395" w:rsidRPr="004C02B1" w:rsidRDefault="00E85395" w:rsidP="00E85395">
      <w:pPr>
        <w:pStyle w:val="SingleTxtG"/>
      </w:pPr>
      <w:r>
        <w:tab/>
        <w:t>(b)</w:t>
      </w:r>
      <w:r>
        <w:tab/>
      </w:r>
      <w:r w:rsidRPr="00F449D4">
        <w:t xml:space="preserve">The creation, in 2004, of a </w:t>
      </w:r>
      <w:r w:rsidR="00DB0A1B" w:rsidRPr="00F449D4">
        <w:t>r</w:t>
      </w:r>
      <w:r w:rsidRPr="00F449D4">
        <w:t>ound</w:t>
      </w:r>
      <w:r w:rsidR="00DB0A1B" w:rsidRPr="00F449D4">
        <w:t xml:space="preserve"> </w:t>
      </w:r>
      <w:r w:rsidRPr="00F449D4">
        <w:t>table (“</w:t>
      </w:r>
      <w:smartTag w:uri="urn:schemas-microsoft-com:office:smarttags" w:element="place">
        <w:smartTag w:uri="urn:schemas-microsoft-com:office:smarttags" w:element="City">
          <w:r w:rsidRPr="00F449D4">
            <w:rPr>
              <w:i/>
            </w:rPr>
            <w:t>Mesa</w:t>
          </w:r>
        </w:smartTag>
      </w:smartTag>
      <w:r w:rsidRPr="00F449D4">
        <w:t xml:space="preserve">”) </w:t>
      </w:r>
      <w:r w:rsidR="00F449D4">
        <w:t>focused on the issue of</w:t>
      </w:r>
      <w:r w:rsidRPr="00F449D4">
        <w:t xml:space="preserve"> commercial sexual exploitation of children </w:t>
      </w:r>
      <w:r w:rsidR="00636D80">
        <w:t>and</w:t>
      </w:r>
      <w:r w:rsidRPr="00F449D4">
        <w:t xml:space="preserve"> composed </w:t>
      </w:r>
      <w:r w:rsidR="00EF6B99" w:rsidRPr="00F449D4">
        <w:t xml:space="preserve">of </w:t>
      </w:r>
      <w:r w:rsidR="00F449D4">
        <w:t xml:space="preserve">representatives from </w:t>
      </w:r>
      <w:r w:rsidRPr="00F449D4">
        <w:t>11 governmental and non-governmental organizations;</w:t>
      </w:r>
      <w:r w:rsidRPr="004C02B1">
        <w:t xml:space="preserve"> </w:t>
      </w:r>
    </w:p>
    <w:p w:rsidR="00E85395" w:rsidRPr="004C02B1" w:rsidRDefault="00E85395" w:rsidP="00E85395">
      <w:pPr>
        <w:pStyle w:val="SingleTxtG"/>
      </w:pPr>
      <w:r>
        <w:tab/>
        <w:t>(c)</w:t>
      </w:r>
      <w:r>
        <w:tab/>
        <w:t>T</w:t>
      </w:r>
      <w:r w:rsidRPr="004C02B1">
        <w:t xml:space="preserve">he </w:t>
      </w:r>
      <w:r w:rsidRPr="004C02B1">
        <w:rPr>
          <w:bCs/>
        </w:rPr>
        <w:t xml:space="preserve">creation, in 2005, of the National Committee against Trafficking in Persons which is developing a national policy against </w:t>
      </w:r>
      <w:r w:rsidR="0058063A">
        <w:rPr>
          <w:bCs/>
        </w:rPr>
        <w:t>t</w:t>
      </w:r>
      <w:r w:rsidRPr="004C02B1">
        <w:rPr>
          <w:bCs/>
        </w:rPr>
        <w:t xml:space="preserve">rafficking in </w:t>
      </w:r>
      <w:r w:rsidR="0058063A">
        <w:rPr>
          <w:bCs/>
        </w:rPr>
        <w:t>p</w:t>
      </w:r>
      <w:r w:rsidRPr="004C02B1">
        <w:rPr>
          <w:bCs/>
        </w:rPr>
        <w:t xml:space="preserve">ersons </w:t>
      </w:r>
      <w:r w:rsidR="0077212A">
        <w:rPr>
          <w:bCs/>
        </w:rPr>
        <w:t>(</w:t>
      </w:r>
      <w:r w:rsidRPr="004C02B1">
        <w:rPr>
          <w:bCs/>
        </w:rPr>
        <w:t>2008-2017</w:t>
      </w:r>
      <w:r w:rsidR="0077212A">
        <w:rPr>
          <w:bCs/>
        </w:rPr>
        <w:t>)</w:t>
      </w:r>
      <w:r w:rsidRPr="004C02B1">
        <w:rPr>
          <w:bCs/>
        </w:rPr>
        <w:t xml:space="preserve"> and its </w:t>
      </w:r>
      <w:r w:rsidR="0058063A">
        <w:rPr>
          <w:bCs/>
        </w:rPr>
        <w:t>a</w:t>
      </w:r>
      <w:r w:rsidRPr="004C02B1">
        <w:rPr>
          <w:bCs/>
        </w:rPr>
        <w:t xml:space="preserve">ction </w:t>
      </w:r>
      <w:r w:rsidR="0058063A">
        <w:rPr>
          <w:bCs/>
        </w:rPr>
        <w:t>p</w:t>
      </w:r>
      <w:r w:rsidRPr="004C02B1">
        <w:rPr>
          <w:bCs/>
        </w:rPr>
        <w:t xml:space="preserve">lan </w:t>
      </w:r>
      <w:r w:rsidR="0077212A">
        <w:rPr>
          <w:bCs/>
        </w:rPr>
        <w:t>(</w:t>
      </w:r>
      <w:r w:rsidRPr="004C02B1">
        <w:rPr>
          <w:bCs/>
        </w:rPr>
        <w:t>2008-2012</w:t>
      </w:r>
      <w:r w:rsidR="0077212A">
        <w:rPr>
          <w:bCs/>
        </w:rPr>
        <w:t>)</w:t>
      </w:r>
      <w:r w:rsidRPr="004C02B1">
        <w:rPr>
          <w:bCs/>
        </w:rPr>
        <w:t>.</w:t>
      </w:r>
    </w:p>
    <w:p w:rsidR="00E85395" w:rsidRPr="004C02B1" w:rsidRDefault="00584C84" w:rsidP="00E85395">
      <w:pPr>
        <w:pStyle w:val="SingleTxtG"/>
      </w:pPr>
      <w:r>
        <w:t>5</w:t>
      </w:r>
      <w:r w:rsidR="00E85395">
        <w:t>.</w:t>
      </w:r>
      <w:r w:rsidR="00E85395">
        <w:tab/>
      </w:r>
      <w:r w:rsidR="00E85395" w:rsidRPr="004C02B1">
        <w:t>The Committee also welcomes the ratification by the State party of:</w:t>
      </w:r>
    </w:p>
    <w:p w:rsidR="00E85395" w:rsidRPr="004C02B1" w:rsidRDefault="00E85395" w:rsidP="00554CA2">
      <w:pPr>
        <w:pStyle w:val="SingleTxtG"/>
      </w:pPr>
      <w:r>
        <w:tab/>
        <w:t>(a)</w:t>
      </w:r>
      <w:r>
        <w:tab/>
      </w:r>
      <w:r w:rsidRPr="004C02B1">
        <w:t xml:space="preserve">The </w:t>
      </w:r>
      <w:r w:rsidR="00554CA2">
        <w:t xml:space="preserve">Convention concerning the Prohibition and Immediate Action for the Elimination of </w:t>
      </w:r>
      <w:r w:rsidR="00C13751">
        <w:t>the Worst Forms of Child Labour</w:t>
      </w:r>
      <w:r w:rsidR="00554CA2">
        <w:t xml:space="preserve"> (Convention No. 182) of the International Labour Organization</w:t>
      </w:r>
      <w:r w:rsidRPr="004C02B1">
        <w:t>, on 12 October 2000;</w:t>
      </w:r>
    </w:p>
    <w:p w:rsidR="00E85395" w:rsidRPr="004C02B1" w:rsidRDefault="00E85395" w:rsidP="00E85395">
      <w:pPr>
        <w:pStyle w:val="SingleTxtG"/>
      </w:pPr>
      <w:r>
        <w:tab/>
        <w:t>(b)</w:t>
      </w:r>
      <w:r>
        <w:tab/>
      </w:r>
      <w:r w:rsidRPr="004C02B1">
        <w:t xml:space="preserve">The Protocol to Prevent, Suppress and Punish Trafficking in Persons, Especially Women and Children, supplementing the </w:t>
      </w:r>
      <w:r w:rsidR="00C45B38">
        <w:t>United Nations</w:t>
      </w:r>
      <w:r w:rsidR="00C45B38" w:rsidRPr="004C02B1">
        <w:t xml:space="preserve"> </w:t>
      </w:r>
      <w:r w:rsidRPr="004C02B1">
        <w:t>Convention against Transnational Organized Crime, on 8 March 2004;</w:t>
      </w:r>
    </w:p>
    <w:p w:rsidR="00E85395" w:rsidRPr="00E85395" w:rsidRDefault="00E85395" w:rsidP="00E85395">
      <w:pPr>
        <w:pStyle w:val="SingleTxtG"/>
      </w:pPr>
      <w:r>
        <w:tab/>
        <w:t>(c)</w:t>
      </w:r>
      <w:r>
        <w:tab/>
      </w:r>
      <w:r w:rsidRPr="004C02B1">
        <w:t xml:space="preserve">The Inter-American Convention on International Traffic </w:t>
      </w:r>
      <w:r w:rsidR="004259E2">
        <w:t>in</w:t>
      </w:r>
      <w:r w:rsidRPr="004C02B1">
        <w:t xml:space="preserve"> Minors, on 22 December 2005.</w:t>
      </w:r>
    </w:p>
    <w:p w:rsidR="00E85395" w:rsidRPr="00E85395" w:rsidRDefault="00E85395" w:rsidP="00E85395">
      <w:pPr>
        <w:pStyle w:val="HChG"/>
      </w:pPr>
      <w:r>
        <w:tab/>
        <w:t>II.</w:t>
      </w:r>
      <w:r>
        <w:tab/>
      </w:r>
      <w:r w:rsidRPr="004C02B1">
        <w:t>Data</w:t>
      </w:r>
    </w:p>
    <w:p w:rsidR="00E85395" w:rsidRPr="004C02B1" w:rsidRDefault="00E85395" w:rsidP="00E85395">
      <w:pPr>
        <w:pStyle w:val="H1G"/>
      </w:pPr>
      <w:r>
        <w:tab/>
      </w:r>
      <w:r>
        <w:tab/>
      </w:r>
      <w:r w:rsidRPr="004C02B1">
        <w:t>Data collection</w:t>
      </w:r>
    </w:p>
    <w:p w:rsidR="00E85395" w:rsidRPr="004C02B1" w:rsidRDefault="00584C84" w:rsidP="00E85395">
      <w:pPr>
        <w:pStyle w:val="SingleTxtG"/>
        <w:rPr>
          <w:rFonts w:ascii="TimesNewRoman,Bold" w:hAnsi="TimesNewRoman,Bold" w:cs="TimesNewRoman,Bold"/>
        </w:rPr>
      </w:pPr>
      <w:r>
        <w:rPr>
          <w:rFonts w:ascii="TimesNewRoman,Bold" w:hAnsi="TimesNewRoman,Bold" w:cs="TimesNewRoman,Bold"/>
        </w:rPr>
        <w:t>6</w:t>
      </w:r>
      <w:r w:rsidR="00E85395">
        <w:rPr>
          <w:rFonts w:ascii="TimesNewRoman,Bold" w:hAnsi="TimesNewRoman,Bold" w:cs="TimesNewRoman,Bold"/>
        </w:rPr>
        <w:t>.</w:t>
      </w:r>
      <w:r w:rsidR="00E85395">
        <w:rPr>
          <w:rFonts w:ascii="TimesNewRoman,Bold" w:hAnsi="TimesNewRoman,Bold" w:cs="TimesNewRoman,Bold"/>
        </w:rPr>
        <w:tab/>
      </w:r>
      <w:r w:rsidR="00E85395" w:rsidRPr="004C02B1">
        <w:rPr>
          <w:rFonts w:ascii="TimesNewRoman,Bold" w:hAnsi="TimesNewRoman,Bold" w:cs="TimesNewRoman,Bold"/>
        </w:rPr>
        <w:t>The Committee</w:t>
      </w:r>
      <w:r w:rsidR="0017717B">
        <w:rPr>
          <w:rFonts w:ascii="TimesNewRoman,Bold" w:hAnsi="TimesNewRoman,Bold" w:cs="TimesNewRoman,Bold"/>
        </w:rPr>
        <w:t>,</w:t>
      </w:r>
      <w:r w:rsidR="00E85395" w:rsidRPr="004C02B1">
        <w:rPr>
          <w:rFonts w:ascii="TimesNewRoman,Bold" w:hAnsi="TimesNewRoman,Bold" w:cs="TimesNewRoman,Bold"/>
        </w:rPr>
        <w:t xml:space="preserve"> while appreciating the data contained in the replies </w:t>
      </w:r>
      <w:r w:rsidR="0017717B">
        <w:rPr>
          <w:rFonts w:ascii="TimesNewRoman,Bold" w:hAnsi="TimesNewRoman,Bold" w:cs="TimesNewRoman,Bold"/>
        </w:rPr>
        <w:t xml:space="preserve">of the State party </w:t>
      </w:r>
      <w:r w:rsidR="00E85395" w:rsidRPr="004C02B1">
        <w:rPr>
          <w:rFonts w:ascii="TimesNewRoman,Bold" w:hAnsi="TimesNewRoman,Bold" w:cs="TimesNewRoman,Bold"/>
        </w:rPr>
        <w:t>to the list of issues, regrets that data on the extent of sale of children, child prostitution and child pornography and on the number of children involved in these activities are limited and not systematized, mainly due to the absence of a comprehensive data collection system. The Committee further regret</w:t>
      </w:r>
      <w:r w:rsidR="0017717B">
        <w:rPr>
          <w:rFonts w:ascii="TimesNewRoman,Bold" w:hAnsi="TimesNewRoman,Bold" w:cs="TimesNewRoman,Bold"/>
        </w:rPr>
        <w:t>s</w:t>
      </w:r>
      <w:r w:rsidR="00E85395" w:rsidRPr="004C02B1">
        <w:rPr>
          <w:rFonts w:ascii="TimesNewRoman,Bold" w:hAnsi="TimesNewRoman,Bold" w:cs="TimesNewRoman,Bold"/>
        </w:rPr>
        <w:t xml:space="preserve"> the lack of data on the extent of sexual exploitation of children in travel and tourism (sex tourism) in the State party. </w:t>
      </w:r>
    </w:p>
    <w:p w:rsidR="00E85395" w:rsidRPr="00E85395" w:rsidRDefault="00584C84" w:rsidP="00E85395">
      <w:pPr>
        <w:pStyle w:val="SingleTxtG"/>
        <w:rPr>
          <w:rFonts w:ascii="TimesNewRoman,Bold" w:hAnsi="TimesNewRoman,Bold" w:cs="TimesNewRoman,Bold"/>
          <w:b/>
          <w:bCs/>
        </w:rPr>
      </w:pPr>
      <w:r>
        <w:t>7</w:t>
      </w:r>
      <w:r w:rsidR="00E85395" w:rsidRPr="00E85395">
        <w:t>.</w:t>
      </w:r>
      <w:r w:rsidR="00E85395">
        <w:rPr>
          <w:b/>
          <w:bCs/>
        </w:rPr>
        <w:tab/>
      </w:r>
      <w:r w:rsidR="00E85395" w:rsidRPr="00B8132C">
        <w:rPr>
          <w:b/>
          <w:bCs/>
        </w:rPr>
        <w:t xml:space="preserve">The Committee recommends that a comprehensive data collection system </w:t>
      </w:r>
      <w:r w:rsidR="0017717B">
        <w:rPr>
          <w:b/>
          <w:bCs/>
        </w:rPr>
        <w:t>be</w:t>
      </w:r>
      <w:r w:rsidR="0017717B" w:rsidRPr="00B8132C">
        <w:rPr>
          <w:b/>
          <w:bCs/>
        </w:rPr>
        <w:t xml:space="preserve"> </w:t>
      </w:r>
      <w:r w:rsidR="00E85395" w:rsidRPr="00B8132C">
        <w:rPr>
          <w:b/>
          <w:bCs/>
        </w:rPr>
        <w:t>established in order to ensure that data, disaggregated, inter alia</w:t>
      </w:r>
      <w:r w:rsidR="00B2085E">
        <w:rPr>
          <w:b/>
          <w:bCs/>
        </w:rPr>
        <w:t>,</w:t>
      </w:r>
      <w:r w:rsidR="00E85395" w:rsidRPr="00B8132C">
        <w:rPr>
          <w:b/>
          <w:bCs/>
        </w:rPr>
        <w:t xml:space="preserve"> by age, sex, minority group, socio-economic background and geographical area</w:t>
      </w:r>
      <w:r w:rsidR="00B2085E">
        <w:rPr>
          <w:b/>
          <w:bCs/>
        </w:rPr>
        <w:t>,</w:t>
      </w:r>
      <w:r w:rsidR="00E85395" w:rsidRPr="00B8132C">
        <w:rPr>
          <w:b/>
          <w:bCs/>
        </w:rPr>
        <w:t xml:space="preserve"> are systematically collected and analysed as they provide essential tools for measuring policy implementation. Data should also include information on the number of prosecutions and convictions for such offences, disaggregated by the nature of the offence. </w:t>
      </w:r>
      <w:r w:rsidR="00E85395">
        <w:rPr>
          <w:b/>
          <w:bCs/>
        </w:rPr>
        <w:t>D</w:t>
      </w:r>
      <w:r w:rsidR="00E85395" w:rsidRPr="00B8132C">
        <w:rPr>
          <w:b/>
          <w:bCs/>
        </w:rPr>
        <w:t>ata on sex tourism</w:t>
      </w:r>
      <w:r w:rsidR="00E85395">
        <w:rPr>
          <w:b/>
          <w:bCs/>
        </w:rPr>
        <w:t>,</w:t>
      </w:r>
      <w:r w:rsidR="00E85395" w:rsidRPr="00B8132C">
        <w:rPr>
          <w:b/>
          <w:bCs/>
        </w:rPr>
        <w:t xml:space="preserve"> and its link with the issues addressed in the Optional Protocol</w:t>
      </w:r>
      <w:r w:rsidR="00E85395">
        <w:rPr>
          <w:b/>
          <w:bCs/>
        </w:rPr>
        <w:t xml:space="preserve">, should also </w:t>
      </w:r>
      <w:r w:rsidR="0044380E">
        <w:rPr>
          <w:b/>
          <w:bCs/>
        </w:rPr>
        <w:t xml:space="preserve">be </w:t>
      </w:r>
      <w:r w:rsidR="00E85395">
        <w:rPr>
          <w:b/>
          <w:bCs/>
        </w:rPr>
        <w:t>collected</w:t>
      </w:r>
      <w:r w:rsidR="00E85395" w:rsidRPr="00B8132C">
        <w:rPr>
          <w:b/>
          <w:bCs/>
        </w:rPr>
        <w:t xml:space="preserve">. </w:t>
      </w:r>
      <w:r w:rsidR="00E85395">
        <w:rPr>
          <w:b/>
          <w:bCs/>
        </w:rPr>
        <w:t>The collection of</w:t>
      </w:r>
      <w:r w:rsidR="00E85395" w:rsidRPr="00185D45">
        <w:rPr>
          <w:b/>
          <w:bCs/>
        </w:rPr>
        <w:t xml:space="preserve"> data on the</w:t>
      </w:r>
      <w:r w:rsidR="00E85395">
        <w:rPr>
          <w:b/>
          <w:bCs/>
        </w:rPr>
        <w:t>se</w:t>
      </w:r>
      <w:r w:rsidR="00E85395" w:rsidRPr="00185D45">
        <w:rPr>
          <w:b/>
          <w:bCs/>
        </w:rPr>
        <w:t xml:space="preserve"> issues could be carried out by the same bodies mandated to analy</w:t>
      </w:r>
      <w:r w:rsidR="00B2085E">
        <w:rPr>
          <w:b/>
          <w:bCs/>
        </w:rPr>
        <w:t>s</w:t>
      </w:r>
      <w:r w:rsidR="00E85395" w:rsidRPr="00185D45">
        <w:rPr>
          <w:b/>
          <w:bCs/>
        </w:rPr>
        <w:t xml:space="preserve">e and collect data on the </w:t>
      </w:r>
      <w:r w:rsidR="00E85395" w:rsidRPr="00553316">
        <w:rPr>
          <w:b/>
          <w:bCs/>
        </w:rPr>
        <w:t>implementation o</w:t>
      </w:r>
      <w:r w:rsidR="00553316">
        <w:rPr>
          <w:b/>
          <w:bCs/>
        </w:rPr>
        <w:t>f</w:t>
      </w:r>
      <w:r w:rsidR="00E85395" w:rsidRPr="00553316">
        <w:rPr>
          <w:b/>
          <w:bCs/>
        </w:rPr>
        <w:t xml:space="preserve"> the Convention</w:t>
      </w:r>
      <w:r w:rsidR="00E85395" w:rsidRPr="00185D45">
        <w:rPr>
          <w:b/>
          <w:bCs/>
        </w:rPr>
        <w:t xml:space="preserve"> according to the new institutional structure </w:t>
      </w:r>
      <w:r w:rsidR="00285F15">
        <w:rPr>
          <w:b/>
          <w:bCs/>
        </w:rPr>
        <w:t>created</w:t>
      </w:r>
      <w:r w:rsidR="00285F15" w:rsidRPr="00185D45">
        <w:rPr>
          <w:b/>
          <w:bCs/>
        </w:rPr>
        <w:t xml:space="preserve"> </w:t>
      </w:r>
      <w:r w:rsidR="00285F15">
        <w:rPr>
          <w:b/>
          <w:bCs/>
        </w:rPr>
        <w:t>for</w:t>
      </w:r>
      <w:r w:rsidR="00285F15" w:rsidRPr="00185D45">
        <w:rPr>
          <w:b/>
          <w:bCs/>
        </w:rPr>
        <w:t xml:space="preserve"> </w:t>
      </w:r>
      <w:r w:rsidR="00E85395" w:rsidRPr="00185D45">
        <w:rPr>
          <w:b/>
          <w:bCs/>
        </w:rPr>
        <w:t>the country</w:t>
      </w:r>
      <w:r w:rsidR="00E85395">
        <w:rPr>
          <w:b/>
          <w:bCs/>
        </w:rPr>
        <w:t xml:space="preserve"> </w:t>
      </w:r>
      <w:r w:rsidR="00285F15">
        <w:rPr>
          <w:b/>
          <w:bCs/>
        </w:rPr>
        <w:t xml:space="preserve">through </w:t>
      </w:r>
      <w:r w:rsidR="00E85395">
        <w:rPr>
          <w:b/>
          <w:bCs/>
        </w:rPr>
        <w:t xml:space="preserve">the </w:t>
      </w:r>
      <w:r w:rsidR="00DA0852" w:rsidRPr="00DA0852">
        <w:rPr>
          <w:b/>
          <w:bCs/>
          <w:i/>
        </w:rPr>
        <w:t xml:space="preserve">Ley de Protección Integral de la Niñez y la Adolescencia </w:t>
      </w:r>
      <w:r w:rsidR="00285F15" w:rsidRPr="00DA0852">
        <w:rPr>
          <w:b/>
          <w:bCs/>
        </w:rPr>
        <w:t>(</w:t>
      </w:r>
      <w:r w:rsidR="00E85395" w:rsidRPr="00DA0852">
        <w:rPr>
          <w:b/>
          <w:bCs/>
        </w:rPr>
        <w:t>LEPINA</w:t>
      </w:r>
      <w:r w:rsidR="00285F15" w:rsidRPr="00DA0852">
        <w:rPr>
          <w:b/>
          <w:bCs/>
        </w:rPr>
        <w:t>)</w:t>
      </w:r>
      <w:r w:rsidR="00E85395" w:rsidRPr="00DA0852">
        <w:rPr>
          <w:b/>
          <w:bCs/>
        </w:rPr>
        <w:t>.</w:t>
      </w:r>
      <w:r w:rsidR="00E85395" w:rsidRPr="00185D45">
        <w:rPr>
          <w:b/>
          <w:bCs/>
        </w:rPr>
        <w:t xml:space="preserve"> </w:t>
      </w:r>
      <w:r w:rsidR="00E85395">
        <w:rPr>
          <w:b/>
          <w:bCs/>
        </w:rPr>
        <w:t xml:space="preserve">In this respect, the capacity in terms of human, technical and financial resources should be strengthened. The Committee would also like to receive in its next report information on the activities </w:t>
      </w:r>
      <w:r w:rsidR="003B5B48">
        <w:rPr>
          <w:b/>
          <w:bCs/>
        </w:rPr>
        <w:t xml:space="preserve">of </w:t>
      </w:r>
      <w:r w:rsidR="00E85395">
        <w:rPr>
          <w:b/>
          <w:bCs/>
        </w:rPr>
        <w:t xml:space="preserve">and the results obtained by the </w:t>
      </w:r>
      <w:r w:rsidR="0015423A">
        <w:rPr>
          <w:b/>
          <w:bCs/>
        </w:rPr>
        <w:t>r</w:t>
      </w:r>
      <w:r w:rsidR="00E85395" w:rsidRPr="00F573F3">
        <w:rPr>
          <w:b/>
          <w:bCs/>
        </w:rPr>
        <w:t>ound</w:t>
      </w:r>
      <w:r w:rsidR="0015423A">
        <w:rPr>
          <w:b/>
          <w:bCs/>
        </w:rPr>
        <w:t xml:space="preserve"> </w:t>
      </w:r>
      <w:r w:rsidR="00E85395" w:rsidRPr="00F573F3">
        <w:rPr>
          <w:b/>
          <w:bCs/>
        </w:rPr>
        <w:t>table (“</w:t>
      </w:r>
      <w:smartTag w:uri="urn:schemas-microsoft-com:office:smarttags" w:element="place">
        <w:smartTag w:uri="urn:schemas-microsoft-com:office:smarttags" w:element="City">
          <w:r w:rsidR="00E85395" w:rsidRPr="0015423A">
            <w:rPr>
              <w:b/>
              <w:bCs/>
              <w:i/>
            </w:rPr>
            <w:t>Mesa</w:t>
          </w:r>
        </w:smartTag>
      </w:smartTag>
      <w:r w:rsidR="00E85395" w:rsidRPr="00F573F3">
        <w:rPr>
          <w:b/>
          <w:bCs/>
        </w:rPr>
        <w:t xml:space="preserve">”) </w:t>
      </w:r>
      <w:r w:rsidR="00FE2CA1" w:rsidRPr="00CA0FCA">
        <w:rPr>
          <w:b/>
          <w:bCs/>
        </w:rPr>
        <w:t xml:space="preserve">focused on the issue of </w:t>
      </w:r>
      <w:r w:rsidR="00E85395" w:rsidRPr="00CA0FCA">
        <w:rPr>
          <w:b/>
          <w:bCs/>
        </w:rPr>
        <w:t>commercial sexual exploitation of children</w:t>
      </w:r>
      <w:r w:rsidR="00E85395" w:rsidRPr="00F573F3">
        <w:rPr>
          <w:b/>
          <w:bCs/>
        </w:rPr>
        <w:t>.</w:t>
      </w:r>
      <w:r w:rsidR="00E85395">
        <w:t xml:space="preserve"> </w:t>
      </w:r>
      <w:r w:rsidR="00E85395" w:rsidRPr="00185D45">
        <w:rPr>
          <w:b/>
          <w:bCs/>
        </w:rPr>
        <w:t xml:space="preserve">The State party should </w:t>
      </w:r>
      <w:r w:rsidR="00E85395">
        <w:rPr>
          <w:b/>
          <w:bCs/>
        </w:rPr>
        <w:t xml:space="preserve">also </w:t>
      </w:r>
      <w:r w:rsidR="00E85395" w:rsidRPr="00185D45">
        <w:rPr>
          <w:b/>
          <w:bCs/>
        </w:rPr>
        <w:t>seek the assistance of U</w:t>
      </w:r>
      <w:r w:rsidR="0015423A">
        <w:rPr>
          <w:b/>
          <w:bCs/>
        </w:rPr>
        <w:t>nited Nations</w:t>
      </w:r>
      <w:r w:rsidR="00E85395" w:rsidRPr="00185D45">
        <w:rPr>
          <w:b/>
          <w:bCs/>
        </w:rPr>
        <w:t xml:space="preserve"> agencies and program</w:t>
      </w:r>
      <w:r w:rsidR="00DF605E">
        <w:rPr>
          <w:b/>
          <w:bCs/>
        </w:rPr>
        <w:t>me</w:t>
      </w:r>
      <w:r w:rsidR="00E85395" w:rsidRPr="00185D45">
        <w:rPr>
          <w:b/>
          <w:bCs/>
        </w:rPr>
        <w:t xml:space="preserve">s, including </w:t>
      </w:r>
      <w:r w:rsidR="0015423A">
        <w:rPr>
          <w:b/>
          <w:bCs/>
        </w:rPr>
        <w:t>the United Nations Children’s Fund (</w:t>
      </w:r>
      <w:r w:rsidR="00E85395" w:rsidRPr="00185D45">
        <w:rPr>
          <w:b/>
          <w:bCs/>
        </w:rPr>
        <w:t>UNICEF</w:t>
      </w:r>
      <w:r w:rsidR="0015423A">
        <w:rPr>
          <w:b/>
          <w:bCs/>
        </w:rPr>
        <w:t>)</w:t>
      </w:r>
      <w:r w:rsidR="00E85395" w:rsidRPr="00185D45">
        <w:rPr>
          <w:b/>
          <w:bCs/>
        </w:rPr>
        <w:t>, in this regard.</w:t>
      </w:r>
    </w:p>
    <w:p w:rsidR="00E85395" w:rsidRPr="004C02B1" w:rsidRDefault="00E85395" w:rsidP="00E85395">
      <w:pPr>
        <w:pStyle w:val="HChG"/>
      </w:pPr>
      <w:r>
        <w:tab/>
        <w:t>III.</w:t>
      </w:r>
      <w:r>
        <w:tab/>
      </w:r>
      <w:r w:rsidRPr="004C02B1">
        <w:t>General measures of implementation</w:t>
      </w:r>
    </w:p>
    <w:p w:rsidR="00E85395" w:rsidRPr="004C02B1" w:rsidRDefault="00E85395" w:rsidP="00E85395">
      <w:pPr>
        <w:pStyle w:val="H1G"/>
      </w:pPr>
      <w:r>
        <w:tab/>
      </w:r>
      <w:r>
        <w:tab/>
      </w:r>
      <w:r w:rsidRPr="004C02B1">
        <w:t>Legislation</w:t>
      </w:r>
    </w:p>
    <w:p w:rsidR="00E85395" w:rsidRPr="004C02B1" w:rsidRDefault="00584C84" w:rsidP="00E85395">
      <w:pPr>
        <w:pStyle w:val="SingleTxtG"/>
        <w:rPr>
          <w:b/>
          <w:bCs/>
        </w:rPr>
      </w:pPr>
      <w:r>
        <w:t>8</w:t>
      </w:r>
      <w:r w:rsidR="00E85395">
        <w:t>.</w:t>
      </w:r>
      <w:r w:rsidR="00E85395">
        <w:tab/>
      </w:r>
      <w:r w:rsidR="00E85395" w:rsidRPr="004C02B1">
        <w:t>The Committee, while welcoming the adoption in 2004 of Legislative Decrees 210 and 457 amending the Penal Code, is concerned at the fact that full harmonization between the national legislation and the provisions of the Optional Protocol is still needed. It is also concerned that</w:t>
      </w:r>
      <w:r w:rsidR="000649AD">
        <w:t>,</w:t>
      </w:r>
      <w:r w:rsidR="00E85395" w:rsidRPr="004C02B1">
        <w:t xml:space="preserve"> </w:t>
      </w:r>
      <w:r w:rsidR="000649AD">
        <w:t>despite</w:t>
      </w:r>
      <w:r w:rsidR="00E85395" w:rsidRPr="004C02B1">
        <w:t xml:space="preserve"> various relevant training initiatives targeting law enforcement operators</w:t>
      </w:r>
      <w:r w:rsidR="000649AD">
        <w:t xml:space="preserve">, </w:t>
      </w:r>
      <w:r w:rsidR="00E85395" w:rsidRPr="004C02B1">
        <w:t xml:space="preserve">the </w:t>
      </w:r>
      <w:r w:rsidR="000649AD">
        <w:t xml:space="preserve">Optional </w:t>
      </w:r>
      <w:r w:rsidR="00E85395" w:rsidRPr="004C02B1">
        <w:t>Protocol is not well know</w:t>
      </w:r>
      <w:r w:rsidR="00E85395">
        <w:t>n</w:t>
      </w:r>
      <w:r w:rsidR="00E85395" w:rsidRPr="004C02B1">
        <w:t xml:space="preserve"> among judges and lawyers and </w:t>
      </w:r>
      <w:r w:rsidR="000649AD">
        <w:t xml:space="preserve">that </w:t>
      </w:r>
      <w:r w:rsidR="00E85395" w:rsidRPr="004C02B1">
        <w:t xml:space="preserve">it is </w:t>
      </w:r>
      <w:r w:rsidR="000649AD">
        <w:t>r</w:t>
      </w:r>
      <w:r w:rsidR="00E85395" w:rsidRPr="004C02B1">
        <w:t>arely invoked in courts.</w:t>
      </w:r>
    </w:p>
    <w:p w:rsidR="00E85395" w:rsidRPr="004C02B1" w:rsidRDefault="00584C84" w:rsidP="00E85395">
      <w:pPr>
        <w:pStyle w:val="SingleTxtG"/>
        <w:rPr>
          <w:b/>
          <w:bCs/>
        </w:rPr>
      </w:pPr>
      <w:r>
        <w:t>9</w:t>
      </w:r>
      <w:r w:rsidR="00E85395" w:rsidRPr="00E85395">
        <w:t>.</w:t>
      </w:r>
      <w:r w:rsidR="00E85395">
        <w:rPr>
          <w:b/>
          <w:bCs/>
        </w:rPr>
        <w:tab/>
      </w:r>
      <w:r w:rsidR="00E85395" w:rsidRPr="004C02B1">
        <w:rPr>
          <w:b/>
          <w:bCs/>
        </w:rPr>
        <w:t xml:space="preserve">The Committee recommends that the State party continue and complete the process of harmonization of its national legislation with the Optional Protocol in order to make effective and adequately implement the provisions contained therein. Furthermore, the Committee encourages </w:t>
      </w:r>
      <w:r w:rsidR="000649AD" w:rsidRPr="00673D03">
        <w:rPr>
          <w:b/>
          <w:bCs/>
        </w:rPr>
        <w:t>the State party to work systematically to make</w:t>
      </w:r>
      <w:r w:rsidR="000649AD" w:rsidRPr="004C02B1">
        <w:rPr>
          <w:b/>
          <w:bCs/>
        </w:rPr>
        <w:t xml:space="preserve"> </w:t>
      </w:r>
      <w:r w:rsidR="00E85395" w:rsidRPr="004C02B1">
        <w:rPr>
          <w:b/>
          <w:bCs/>
        </w:rPr>
        <w:t xml:space="preserve">human rights treaties, including the </w:t>
      </w:r>
      <w:r w:rsidR="000649AD">
        <w:rPr>
          <w:b/>
          <w:bCs/>
        </w:rPr>
        <w:t xml:space="preserve">Optional </w:t>
      </w:r>
      <w:r w:rsidR="00E85395" w:rsidRPr="004C02B1">
        <w:rPr>
          <w:b/>
          <w:bCs/>
        </w:rPr>
        <w:t xml:space="preserve">Protocol, part of the curricula of </w:t>
      </w:r>
      <w:r w:rsidR="00E85395" w:rsidRPr="00673D03">
        <w:rPr>
          <w:b/>
          <w:bCs/>
        </w:rPr>
        <w:t>judicial and law academies</w:t>
      </w:r>
      <w:r w:rsidR="00E85395" w:rsidRPr="004C02B1">
        <w:rPr>
          <w:b/>
          <w:bCs/>
        </w:rPr>
        <w:t xml:space="preserve"> and schools in order to rais</w:t>
      </w:r>
      <w:r w:rsidR="000649AD">
        <w:rPr>
          <w:b/>
          <w:bCs/>
        </w:rPr>
        <w:t>e</w:t>
      </w:r>
      <w:r w:rsidR="00E85395" w:rsidRPr="004C02B1">
        <w:rPr>
          <w:b/>
          <w:bCs/>
        </w:rPr>
        <w:t xml:space="preserve"> the awareness and facilitate the use </w:t>
      </w:r>
      <w:r w:rsidR="000649AD">
        <w:rPr>
          <w:b/>
          <w:bCs/>
        </w:rPr>
        <w:t xml:space="preserve">of such treaties </w:t>
      </w:r>
      <w:r w:rsidR="00E85395" w:rsidRPr="004C02B1">
        <w:rPr>
          <w:b/>
          <w:bCs/>
        </w:rPr>
        <w:t xml:space="preserve">in litigation. </w:t>
      </w:r>
    </w:p>
    <w:p w:rsidR="00E85395" w:rsidRPr="004C02B1" w:rsidRDefault="00E85395" w:rsidP="00E85395">
      <w:pPr>
        <w:pStyle w:val="H1G"/>
      </w:pPr>
      <w:r>
        <w:tab/>
      </w:r>
      <w:r>
        <w:tab/>
      </w:r>
      <w:r w:rsidRPr="004C02B1">
        <w:t>National Plan of Action</w:t>
      </w:r>
    </w:p>
    <w:p w:rsidR="00E85395" w:rsidRPr="004C02B1" w:rsidRDefault="00584C84" w:rsidP="00E85395">
      <w:pPr>
        <w:pStyle w:val="SingleTxtG"/>
        <w:rPr>
          <w:b/>
          <w:bCs/>
        </w:rPr>
      </w:pPr>
      <w:r>
        <w:t>10</w:t>
      </w:r>
      <w:r w:rsidR="00E85395">
        <w:t>.</w:t>
      </w:r>
      <w:r w:rsidR="00E85395">
        <w:tab/>
      </w:r>
      <w:r w:rsidR="00E85395" w:rsidRPr="004C02B1">
        <w:t xml:space="preserve">The Committee notes that there is a </w:t>
      </w:r>
      <w:r w:rsidR="001D1B88">
        <w:t>s</w:t>
      </w:r>
      <w:r w:rsidR="00E85395" w:rsidRPr="004C02B1">
        <w:t xml:space="preserve">trategic </w:t>
      </w:r>
      <w:r w:rsidR="001D1B88">
        <w:t>p</w:t>
      </w:r>
      <w:r w:rsidR="00E85395" w:rsidRPr="004C02B1">
        <w:t xml:space="preserve">lan against the commercial sexual exploitation of children within the National Plan </w:t>
      </w:r>
      <w:r w:rsidR="00192D84">
        <w:t>for the Eradication of the Worst Forms of Child Labour (2006-2009)</w:t>
      </w:r>
      <w:r w:rsidR="002C7C33">
        <w:t>.</w:t>
      </w:r>
      <w:r w:rsidR="00192D84">
        <w:t xml:space="preserve"> </w:t>
      </w:r>
      <w:r w:rsidR="00E85395" w:rsidRPr="004C02B1">
        <w:t xml:space="preserve">The Committee, however, is concerned that </w:t>
      </w:r>
      <w:r w:rsidR="00E85395">
        <w:t>the time</w:t>
      </w:r>
      <w:r w:rsidR="000D7A5D">
        <w:t xml:space="preserve"> </w:t>
      </w:r>
      <w:r w:rsidR="00E85395">
        <w:t xml:space="preserve">frame of this Plan has now expired and that it has not </w:t>
      </w:r>
      <w:r w:rsidR="00483BC2">
        <w:t xml:space="preserve">yet </w:t>
      </w:r>
      <w:r w:rsidR="00E85395">
        <w:t>been renewed. Furthermore, the C</w:t>
      </w:r>
      <w:r w:rsidR="00E85395">
        <w:rPr>
          <w:rFonts w:hint="eastAsia"/>
        </w:rPr>
        <w:t>ommittee</w:t>
      </w:r>
      <w:r w:rsidR="00E85395">
        <w:t xml:space="preserve"> is concerned that </w:t>
      </w:r>
      <w:r w:rsidR="00E85395" w:rsidRPr="004C02B1">
        <w:t xml:space="preserve">there </w:t>
      </w:r>
      <w:r w:rsidR="00E85395">
        <w:t>wa</w:t>
      </w:r>
      <w:r w:rsidR="00E85395" w:rsidRPr="004C02B1">
        <w:t xml:space="preserve">s no specific budget allocated to carry out this Plan nor any monitoring or evaluation system for its implementation. </w:t>
      </w:r>
    </w:p>
    <w:p w:rsidR="00E85395" w:rsidRDefault="00E85395" w:rsidP="00584C84">
      <w:pPr>
        <w:pStyle w:val="SingleTxtG"/>
        <w:rPr>
          <w:b/>
          <w:bCs/>
        </w:rPr>
      </w:pPr>
      <w:r w:rsidRPr="00E85395">
        <w:t>1</w:t>
      </w:r>
      <w:r w:rsidR="00584C84">
        <w:t>1</w:t>
      </w:r>
      <w:r>
        <w:rPr>
          <w:b/>
          <w:bCs/>
        </w:rPr>
        <w:t>.</w:t>
      </w:r>
      <w:r>
        <w:rPr>
          <w:b/>
          <w:bCs/>
        </w:rPr>
        <w:tab/>
      </w:r>
      <w:r w:rsidRPr="004C02B1">
        <w:rPr>
          <w:b/>
          <w:bCs/>
        </w:rPr>
        <w:t xml:space="preserve">The Committee recommends that the State party </w:t>
      </w:r>
      <w:r>
        <w:rPr>
          <w:b/>
          <w:bCs/>
        </w:rPr>
        <w:t xml:space="preserve">renew </w:t>
      </w:r>
      <w:r w:rsidRPr="004C02B1">
        <w:rPr>
          <w:b/>
          <w:bCs/>
        </w:rPr>
        <w:t xml:space="preserve">the </w:t>
      </w:r>
      <w:r w:rsidR="000D7A5D">
        <w:rPr>
          <w:b/>
          <w:bCs/>
        </w:rPr>
        <w:t>s</w:t>
      </w:r>
      <w:r w:rsidRPr="004C02B1">
        <w:rPr>
          <w:b/>
          <w:bCs/>
        </w:rPr>
        <w:t xml:space="preserve">trategic </w:t>
      </w:r>
      <w:r w:rsidR="000D7A5D">
        <w:rPr>
          <w:b/>
          <w:bCs/>
        </w:rPr>
        <w:t>p</w:t>
      </w:r>
      <w:r w:rsidRPr="004C02B1">
        <w:rPr>
          <w:b/>
          <w:bCs/>
        </w:rPr>
        <w:t>lan against the commercial sexual exploitation of children</w:t>
      </w:r>
      <w:r>
        <w:rPr>
          <w:b/>
          <w:bCs/>
        </w:rPr>
        <w:t>, with a focus on the Optional Protocol,</w:t>
      </w:r>
      <w:r w:rsidRPr="004C02B1">
        <w:rPr>
          <w:b/>
          <w:bCs/>
        </w:rPr>
        <w:t xml:space="preserve"> and</w:t>
      </w:r>
      <w:r>
        <w:rPr>
          <w:b/>
          <w:bCs/>
        </w:rPr>
        <w:t xml:space="preserve"> provide </w:t>
      </w:r>
      <w:r w:rsidRPr="004C02B1">
        <w:rPr>
          <w:b/>
          <w:bCs/>
        </w:rPr>
        <w:t>adequate human</w:t>
      </w:r>
      <w:r>
        <w:rPr>
          <w:b/>
          <w:bCs/>
        </w:rPr>
        <w:t xml:space="preserve"> and financial resources for its</w:t>
      </w:r>
      <w:r w:rsidRPr="004C02B1">
        <w:rPr>
          <w:b/>
          <w:bCs/>
        </w:rPr>
        <w:t xml:space="preserve"> implementation</w:t>
      </w:r>
      <w:r>
        <w:rPr>
          <w:b/>
          <w:bCs/>
        </w:rPr>
        <w:t>.</w:t>
      </w:r>
    </w:p>
    <w:p w:rsidR="00E85395" w:rsidRPr="004C02B1" w:rsidRDefault="00E85395" w:rsidP="00E85395">
      <w:pPr>
        <w:pStyle w:val="H1G"/>
      </w:pPr>
      <w:r>
        <w:tab/>
      </w:r>
      <w:r>
        <w:tab/>
        <w:t xml:space="preserve">Coordination and evaluation </w:t>
      </w:r>
    </w:p>
    <w:p w:rsidR="00E85395" w:rsidRPr="004C02B1" w:rsidRDefault="00E85395" w:rsidP="00584C84">
      <w:pPr>
        <w:pStyle w:val="SingleTxtG"/>
      </w:pPr>
      <w:r>
        <w:t>1</w:t>
      </w:r>
      <w:r w:rsidR="00584C84">
        <w:t>2</w:t>
      </w:r>
      <w:r>
        <w:t>.</w:t>
      </w:r>
      <w:r>
        <w:tab/>
      </w:r>
      <w:r w:rsidRPr="004C02B1">
        <w:t xml:space="preserve">The Committee notes that the </w:t>
      </w:r>
      <w:r w:rsidR="00F83470">
        <w:t>Salvadoran Institute for the Integral Development of Children and Adolescents</w:t>
      </w:r>
      <w:r w:rsidR="00014092" w:rsidRPr="00014092">
        <w:t xml:space="preserve"> </w:t>
      </w:r>
      <w:r w:rsidR="00F83470">
        <w:t>(</w:t>
      </w:r>
      <w:r w:rsidRPr="004C02B1">
        <w:t>ISNA</w:t>
      </w:r>
      <w:r w:rsidR="00F83470">
        <w:t>)</w:t>
      </w:r>
      <w:r w:rsidRPr="004C02B1">
        <w:t xml:space="preserve"> </w:t>
      </w:r>
      <w:r>
        <w:t xml:space="preserve">seems to </w:t>
      </w:r>
      <w:r w:rsidRPr="004C02B1">
        <w:t>ha</w:t>
      </w:r>
      <w:r>
        <w:t>ve</w:t>
      </w:r>
      <w:r w:rsidRPr="004C02B1">
        <w:t xml:space="preserve"> primary responsibility for the </w:t>
      </w:r>
      <w:r>
        <w:t xml:space="preserve">coordination and evaluation of the </w:t>
      </w:r>
      <w:r w:rsidRPr="004C02B1">
        <w:t xml:space="preserve">implementation of the </w:t>
      </w:r>
      <w:r w:rsidR="00F83470">
        <w:t xml:space="preserve">Optional </w:t>
      </w:r>
      <w:r w:rsidRPr="004C02B1">
        <w:t>Protocol</w:t>
      </w:r>
      <w:r w:rsidR="00483BC2">
        <w:t>.</w:t>
      </w:r>
      <w:r w:rsidRPr="004C02B1">
        <w:t xml:space="preserve"> </w:t>
      </w:r>
      <w:r w:rsidR="00483BC2">
        <w:t>W</w:t>
      </w:r>
      <w:r>
        <w:t xml:space="preserve">ith the transitional period pending the entry into force of </w:t>
      </w:r>
      <w:r w:rsidRPr="00A0658C">
        <w:t>LEPINA</w:t>
      </w:r>
      <w:r>
        <w:t xml:space="preserve"> and the resulting changes in the institutional structure for the implementation of the rights of the child, </w:t>
      </w:r>
      <w:r w:rsidR="00483BC2">
        <w:t xml:space="preserve">however, </w:t>
      </w:r>
      <w:r>
        <w:t>there is currently some confusion in the responsibilities of the various bodies, as well as overlap in the mandate</w:t>
      </w:r>
      <w:r w:rsidR="00483BC2">
        <w:t>s</w:t>
      </w:r>
      <w:r>
        <w:t xml:space="preserve"> of some of the relevant institutions. Furthermore, the Committee is concerned that ISNA </w:t>
      </w:r>
      <w:r w:rsidRPr="004C02B1">
        <w:t xml:space="preserve">is not sufficiently resourced to effectively carry out its mandate </w:t>
      </w:r>
      <w:r>
        <w:t xml:space="preserve">for the coordination and evaluation of the implementation of the </w:t>
      </w:r>
      <w:r w:rsidR="00F83470">
        <w:t xml:space="preserve">Optional </w:t>
      </w:r>
      <w:r>
        <w:t>Protocol</w:t>
      </w:r>
      <w:r w:rsidRPr="004C02B1">
        <w:t>.</w:t>
      </w:r>
    </w:p>
    <w:p w:rsidR="00E85395" w:rsidRPr="00E85395" w:rsidRDefault="00E85395" w:rsidP="00584C84">
      <w:pPr>
        <w:pStyle w:val="SingleTxtG"/>
        <w:rPr>
          <w:b/>
          <w:bCs/>
        </w:rPr>
      </w:pPr>
      <w:r w:rsidRPr="00E85395">
        <w:t>1</w:t>
      </w:r>
      <w:r w:rsidR="00584C84">
        <w:t>3</w:t>
      </w:r>
      <w:r>
        <w:rPr>
          <w:b/>
          <w:bCs/>
        </w:rPr>
        <w:t>.</w:t>
      </w:r>
      <w:r>
        <w:rPr>
          <w:b/>
          <w:bCs/>
        </w:rPr>
        <w:tab/>
      </w:r>
      <w:r w:rsidRPr="004C02B1">
        <w:rPr>
          <w:b/>
          <w:bCs/>
        </w:rPr>
        <w:t xml:space="preserve">The Committee recommends that the State party provide </w:t>
      </w:r>
      <w:r w:rsidR="00F83470">
        <w:rPr>
          <w:b/>
          <w:bCs/>
        </w:rPr>
        <w:t xml:space="preserve">ISNA or another high level governmental authority working in the area of child rights and child protection with </w:t>
      </w:r>
      <w:r>
        <w:rPr>
          <w:b/>
          <w:bCs/>
        </w:rPr>
        <w:t xml:space="preserve">a precise mandate for the </w:t>
      </w:r>
      <w:r w:rsidRPr="00902B20">
        <w:rPr>
          <w:b/>
          <w:bCs/>
        </w:rPr>
        <w:t>coordination and evaluation of the</w:t>
      </w:r>
      <w:r>
        <w:t xml:space="preserve"> </w:t>
      </w:r>
      <w:r>
        <w:rPr>
          <w:rFonts w:hint="eastAsia"/>
          <w:b/>
          <w:bCs/>
        </w:rPr>
        <w:t>implementation</w:t>
      </w:r>
      <w:r>
        <w:rPr>
          <w:b/>
          <w:bCs/>
        </w:rPr>
        <w:t xml:space="preserve"> of the </w:t>
      </w:r>
      <w:r w:rsidR="00F83470">
        <w:rPr>
          <w:b/>
          <w:bCs/>
        </w:rPr>
        <w:t xml:space="preserve">Optional </w:t>
      </w:r>
      <w:r>
        <w:rPr>
          <w:b/>
          <w:bCs/>
        </w:rPr>
        <w:t>Protocol. A</w:t>
      </w:r>
      <w:r w:rsidRPr="004C02B1">
        <w:rPr>
          <w:b/>
          <w:bCs/>
        </w:rPr>
        <w:t>dequate human</w:t>
      </w:r>
      <w:r>
        <w:rPr>
          <w:b/>
          <w:bCs/>
        </w:rPr>
        <w:t>, technical</w:t>
      </w:r>
      <w:r w:rsidRPr="004C02B1">
        <w:rPr>
          <w:b/>
          <w:bCs/>
        </w:rPr>
        <w:t xml:space="preserve"> and financial resources </w:t>
      </w:r>
      <w:r>
        <w:rPr>
          <w:b/>
          <w:bCs/>
        </w:rPr>
        <w:t xml:space="preserve">should be provided </w:t>
      </w:r>
      <w:r w:rsidRPr="004C02B1">
        <w:rPr>
          <w:b/>
          <w:bCs/>
        </w:rPr>
        <w:t>to ISNA</w:t>
      </w:r>
      <w:r>
        <w:rPr>
          <w:b/>
          <w:bCs/>
        </w:rPr>
        <w:t xml:space="preserve"> (or </w:t>
      </w:r>
      <w:r w:rsidR="006D21C5">
        <w:rPr>
          <w:b/>
          <w:bCs/>
        </w:rPr>
        <w:t xml:space="preserve">the relevant </w:t>
      </w:r>
      <w:r>
        <w:rPr>
          <w:b/>
          <w:bCs/>
        </w:rPr>
        <w:t>high-level body)</w:t>
      </w:r>
      <w:r w:rsidRPr="004C02B1">
        <w:rPr>
          <w:b/>
          <w:bCs/>
        </w:rPr>
        <w:t xml:space="preserve"> in order to enable it to carry out its mandate</w:t>
      </w:r>
      <w:r w:rsidR="006D21C5">
        <w:rPr>
          <w:b/>
          <w:bCs/>
        </w:rPr>
        <w:t xml:space="preserve"> </w:t>
      </w:r>
      <w:r w:rsidR="006D21C5" w:rsidRPr="004C02B1">
        <w:rPr>
          <w:b/>
          <w:bCs/>
        </w:rPr>
        <w:t>properly</w:t>
      </w:r>
      <w:r w:rsidRPr="004C02B1">
        <w:rPr>
          <w:b/>
          <w:bCs/>
        </w:rPr>
        <w:t>.</w:t>
      </w:r>
    </w:p>
    <w:p w:rsidR="00E85395" w:rsidRPr="004C02B1" w:rsidRDefault="00E85395" w:rsidP="00E85395">
      <w:pPr>
        <w:pStyle w:val="H1G"/>
      </w:pPr>
      <w:r>
        <w:tab/>
      </w:r>
      <w:r>
        <w:tab/>
      </w:r>
      <w:r w:rsidRPr="004C02B1">
        <w:t>Dissemination and training</w:t>
      </w:r>
    </w:p>
    <w:p w:rsidR="00E85395" w:rsidRPr="004C02B1" w:rsidRDefault="00E85395" w:rsidP="00584C84">
      <w:pPr>
        <w:pStyle w:val="SingleTxtG"/>
        <w:rPr>
          <w:rFonts w:eastAsia="SimSun"/>
          <w:b/>
          <w:bCs/>
          <w:lang w:eastAsia="zh-CN"/>
        </w:rPr>
      </w:pPr>
      <w:r>
        <w:t>1</w:t>
      </w:r>
      <w:r w:rsidR="00584C84">
        <w:t>4</w:t>
      </w:r>
      <w:r>
        <w:t>.</w:t>
      </w:r>
      <w:r>
        <w:tab/>
      </w:r>
      <w:r w:rsidRPr="004C02B1">
        <w:t>The Committee notes</w:t>
      </w:r>
      <w:r w:rsidR="002F3E70">
        <w:t xml:space="preserve"> (a)</w:t>
      </w:r>
      <w:r w:rsidRPr="004C02B1">
        <w:t xml:space="preserve"> the training of the </w:t>
      </w:r>
      <w:r w:rsidRPr="00EF2322">
        <w:t xml:space="preserve">National </w:t>
      </w:r>
      <w:r w:rsidR="00EF2322" w:rsidRPr="00EF2322">
        <w:t>Civil</w:t>
      </w:r>
      <w:r w:rsidR="00EF2322">
        <w:t>ian</w:t>
      </w:r>
      <w:r w:rsidR="00EF2322" w:rsidRPr="00EF2322">
        <w:t xml:space="preserve"> </w:t>
      </w:r>
      <w:r w:rsidRPr="00EF2322">
        <w:t>Police</w:t>
      </w:r>
      <w:r w:rsidRPr="004C02B1">
        <w:t xml:space="preserve"> in the area of commercial sexual exploitation of children, including its incorporation in the curriculum of the National Academy of Public Security</w:t>
      </w:r>
      <w:r w:rsidR="002F3E70">
        <w:t>, (b)</w:t>
      </w:r>
      <w:r w:rsidRPr="004C02B1">
        <w:t xml:space="preserve"> the preventive work on </w:t>
      </w:r>
      <w:r w:rsidR="00EF6B99" w:rsidRPr="00EF6B99">
        <w:t>commercial sexual exploitation of children</w:t>
      </w:r>
      <w:r w:rsidRPr="004C02B1">
        <w:t xml:space="preserve"> carried out by the </w:t>
      </w:r>
      <w:r w:rsidR="00A53E82" w:rsidRPr="004C02B1">
        <w:t xml:space="preserve">National </w:t>
      </w:r>
      <w:r w:rsidR="00EF2322">
        <w:t xml:space="preserve">Civilian </w:t>
      </w:r>
      <w:r w:rsidR="00A53E82" w:rsidRPr="004C02B1">
        <w:t>Police</w:t>
      </w:r>
      <w:r w:rsidRPr="004C02B1">
        <w:t xml:space="preserve"> in </w:t>
      </w:r>
      <w:r w:rsidR="00A53E82">
        <w:t>100</w:t>
      </w:r>
      <w:r w:rsidRPr="004C02B1">
        <w:t xml:space="preserve"> schools</w:t>
      </w:r>
      <w:r w:rsidR="002F3E70">
        <w:t xml:space="preserve"> and (c)</w:t>
      </w:r>
      <w:r w:rsidRPr="004C02B1">
        <w:t xml:space="preserve"> a training project on prevention of the offences covered by the </w:t>
      </w:r>
      <w:r w:rsidR="00A53E82">
        <w:t xml:space="preserve">Optional </w:t>
      </w:r>
      <w:r w:rsidRPr="004C02B1">
        <w:t xml:space="preserve">Protocol carried out by the Ministry of Education </w:t>
      </w:r>
      <w:r w:rsidR="00C34FA8">
        <w:t xml:space="preserve">and </w:t>
      </w:r>
      <w:r w:rsidRPr="004C02B1">
        <w:t xml:space="preserve">involving about 28,000 students and 700 professors. Nevertheless, the Committee is concerned that the level of knowledge of the </w:t>
      </w:r>
      <w:r w:rsidR="002F3E70">
        <w:t xml:space="preserve">Optional </w:t>
      </w:r>
      <w:r w:rsidRPr="004C02B1">
        <w:t xml:space="preserve">Protocol is scarce, not only among the general public and children themselves, but also among the relevant professionals, including law enforcement authorities (see supra, </w:t>
      </w:r>
      <w:r w:rsidR="002F3E70" w:rsidRPr="004C02B1">
        <w:t>para</w:t>
      </w:r>
      <w:r w:rsidR="002F3E70">
        <w:t>s.</w:t>
      </w:r>
      <w:r w:rsidR="002F3E70" w:rsidRPr="004C02B1">
        <w:t xml:space="preserve"> </w:t>
      </w:r>
      <w:r w:rsidR="00C34FA8">
        <w:t>8</w:t>
      </w:r>
      <w:r w:rsidRPr="004C02B1">
        <w:t xml:space="preserve"> and </w:t>
      </w:r>
      <w:r w:rsidR="00C34FA8">
        <w:t>9</w:t>
      </w:r>
      <w:r w:rsidRPr="004C02B1">
        <w:t>).</w:t>
      </w:r>
    </w:p>
    <w:p w:rsidR="00E85395" w:rsidRPr="004C02B1" w:rsidRDefault="00E85395" w:rsidP="00584C84">
      <w:pPr>
        <w:pStyle w:val="SingleTxtG"/>
        <w:rPr>
          <w:rFonts w:eastAsia="SimSun"/>
          <w:b/>
          <w:bCs/>
          <w:lang w:eastAsia="zh-CN"/>
        </w:rPr>
      </w:pPr>
      <w:r w:rsidRPr="00E85395">
        <w:t>1</w:t>
      </w:r>
      <w:r w:rsidR="00584C84">
        <w:t>5</w:t>
      </w:r>
      <w:r>
        <w:rPr>
          <w:b/>
          <w:bCs/>
        </w:rPr>
        <w:t>.</w:t>
      </w:r>
      <w:r>
        <w:rPr>
          <w:b/>
          <w:bCs/>
        </w:rPr>
        <w:tab/>
      </w:r>
      <w:r w:rsidRPr="004C02B1">
        <w:rPr>
          <w:b/>
          <w:bCs/>
        </w:rPr>
        <w:t>The Committee recommends that the State party:</w:t>
      </w:r>
    </w:p>
    <w:p w:rsidR="00E85395" w:rsidRPr="004C02B1" w:rsidRDefault="00C46B66" w:rsidP="00C46B66">
      <w:pPr>
        <w:pStyle w:val="SingleTxtG"/>
        <w:rPr>
          <w:rFonts w:eastAsia="SimSun"/>
          <w:b/>
          <w:bCs/>
          <w:lang w:eastAsia="zh-CN"/>
        </w:rPr>
      </w:pPr>
      <w:r>
        <w:rPr>
          <w:b/>
          <w:bCs/>
        </w:rPr>
        <w:tab/>
        <w:t>(a)</w:t>
      </w:r>
      <w:r>
        <w:rPr>
          <w:b/>
          <w:bCs/>
        </w:rPr>
        <w:tab/>
      </w:r>
      <w:r w:rsidR="00E85395">
        <w:rPr>
          <w:b/>
          <w:bCs/>
        </w:rPr>
        <w:t>C</w:t>
      </w:r>
      <w:r w:rsidR="00E85395" w:rsidRPr="004C02B1">
        <w:rPr>
          <w:b/>
          <w:bCs/>
        </w:rPr>
        <w:t>ontinue and strengthen systematic</w:t>
      </w:r>
      <w:r w:rsidR="00E85395" w:rsidRPr="004C02B1">
        <w:rPr>
          <w:rFonts w:eastAsia="SimSun"/>
          <w:b/>
          <w:bCs/>
          <w:lang w:eastAsia="zh-CN"/>
        </w:rPr>
        <w:t xml:space="preserve"> </w:t>
      </w:r>
      <w:r w:rsidR="00E85395" w:rsidRPr="004C02B1">
        <w:rPr>
          <w:b/>
          <w:bCs/>
        </w:rPr>
        <w:t>education and training on the provisions of the Optional Protocol for all relevant professional</w:t>
      </w:r>
      <w:r w:rsidR="00E85395" w:rsidRPr="004C02B1">
        <w:rPr>
          <w:rFonts w:eastAsia="SimSun"/>
          <w:b/>
          <w:bCs/>
          <w:lang w:eastAsia="zh-CN"/>
        </w:rPr>
        <w:t xml:space="preserve"> </w:t>
      </w:r>
      <w:r w:rsidR="00E85395" w:rsidRPr="004C02B1">
        <w:rPr>
          <w:b/>
          <w:bCs/>
        </w:rPr>
        <w:t>groups;</w:t>
      </w:r>
    </w:p>
    <w:p w:rsidR="00E85395" w:rsidRPr="004C02B1" w:rsidRDefault="00C46B66" w:rsidP="00C46B66">
      <w:pPr>
        <w:pStyle w:val="SingleTxtG"/>
        <w:rPr>
          <w:rFonts w:eastAsia="SimSun"/>
          <w:b/>
          <w:bCs/>
          <w:lang w:eastAsia="zh-CN"/>
        </w:rPr>
      </w:pPr>
      <w:r>
        <w:rPr>
          <w:rFonts w:ascii="TimesNewRoman,Bold" w:hAnsi="TimesNewRoman,Bold" w:cs="TimesNewRoman,Bold"/>
          <w:b/>
          <w:bCs/>
        </w:rPr>
        <w:tab/>
        <w:t>(b)</w:t>
      </w:r>
      <w:r>
        <w:rPr>
          <w:rFonts w:ascii="TimesNewRoman,Bold" w:hAnsi="TimesNewRoman,Bold" w:cs="TimesNewRoman,Bold"/>
          <w:b/>
          <w:bCs/>
        </w:rPr>
        <w:tab/>
      </w:r>
      <w:r w:rsidR="00E85395">
        <w:rPr>
          <w:rFonts w:ascii="TimesNewRoman,Bold" w:hAnsi="TimesNewRoman,Bold" w:cs="TimesNewRoman,Bold"/>
          <w:b/>
          <w:bCs/>
        </w:rPr>
        <w:t>S</w:t>
      </w:r>
      <w:r w:rsidR="00E85395" w:rsidRPr="004C02B1">
        <w:rPr>
          <w:rFonts w:ascii="TimesNewRoman,Bold" w:hAnsi="TimesNewRoman,Bold" w:cs="TimesNewRoman,Bold"/>
          <w:b/>
          <w:bCs/>
        </w:rPr>
        <w:t xml:space="preserve">trengthen measures to disseminate the provisions of the Optional Protocol among its population, especially children and parents, by using school curricula and appropriate material </w:t>
      </w:r>
      <w:r w:rsidR="009F23A6">
        <w:rPr>
          <w:rFonts w:ascii="TimesNewRoman,Bold" w:hAnsi="TimesNewRoman,Bold" w:cs="TimesNewRoman,Bold"/>
          <w:b/>
          <w:bCs/>
        </w:rPr>
        <w:t xml:space="preserve">created </w:t>
      </w:r>
      <w:r w:rsidR="00E85395" w:rsidRPr="004C02B1">
        <w:rPr>
          <w:rFonts w:ascii="TimesNewRoman,Bold" w:hAnsi="TimesNewRoman,Bold" w:cs="TimesNewRoman,Bold"/>
          <w:b/>
          <w:bCs/>
        </w:rPr>
        <w:t>specifically for children;</w:t>
      </w:r>
    </w:p>
    <w:p w:rsidR="00E85395" w:rsidRPr="00C46B66" w:rsidRDefault="00C46B66" w:rsidP="00C46B66">
      <w:pPr>
        <w:pStyle w:val="SingleTxtG"/>
        <w:rPr>
          <w:rFonts w:eastAsia="SimSun"/>
          <w:b/>
          <w:bCs/>
          <w:lang w:eastAsia="zh-CN"/>
        </w:rPr>
      </w:pPr>
      <w:r>
        <w:rPr>
          <w:rFonts w:ascii="TimesNewRoman,Bold" w:hAnsi="TimesNewRoman,Bold" w:cs="TimesNewRoman,Bold"/>
          <w:b/>
          <w:bCs/>
        </w:rPr>
        <w:tab/>
        <w:t>(c)</w:t>
      </w:r>
      <w:r>
        <w:rPr>
          <w:rFonts w:ascii="TimesNewRoman,Bold" w:hAnsi="TimesNewRoman,Bold" w:cs="TimesNewRoman,Bold"/>
          <w:b/>
          <w:bCs/>
        </w:rPr>
        <w:tab/>
      </w:r>
      <w:r w:rsidR="00E85395">
        <w:rPr>
          <w:rFonts w:ascii="TimesNewRoman,Bold" w:hAnsi="TimesNewRoman,Bold" w:cs="TimesNewRoman,Bold"/>
          <w:b/>
          <w:bCs/>
        </w:rPr>
        <w:t>I</w:t>
      </w:r>
      <w:r w:rsidR="00E85395" w:rsidRPr="004C02B1">
        <w:rPr>
          <w:rFonts w:ascii="TimesNewRoman,Bold" w:hAnsi="TimesNewRoman,Bold" w:cs="TimesNewRoman,Bold"/>
          <w:b/>
          <w:bCs/>
        </w:rPr>
        <w:t>n cooperation with civil society, promote</w:t>
      </w:r>
      <w:r w:rsidR="009F23A6">
        <w:rPr>
          <w:rFonts w:ascii="TimesNewRoman,Bold" w:hAnsi="TimesNewRoman,Bold" w:cs="TimesNewRoman,Bold"/>
          <w:b/>
          <w:bCs/>
        </w:rPr>
        <w:t>,</w:t>
      </w:r>
      <w:r w:rsidR="00E85395" w:rsidRPr="004C02B1">
        <w:rPr>
          <w:rFonts w:ascii="TimesNewRoman,Bold" w:hAnsi="TimesNewRoman,Bold" w:cs="TimesNewRoman,Bold"/>
          <w:b/>
          <w:bCs/>
        </w:rPr>
        <w:t xml:space="preserve"> in line with article 9</w:t>
      </w:r>
      <w:r w:rsidR="009F23A6">
        <w:rPr>
          <w:rFonts w:ascii="TimesNewRoman,Bold" w:hAnsi="TimesNewRoman,Bold" w:cs="TimesNewRoman,Bold"/>
          <w:b/>
          <w:bCs/>
        </w:rPr>
        <w:t xml:space="preserve">, paragraph </w:t>
      </w:r>
      <w:r w:rsidR="00E85395" w:rsidRPr="004C02B1">
        <w:rPr>
          <w:rFonts w:ascii="TimesNewRoman,Bold" w:hAnsi="TimesNewRoman,Bold" w:cs="TimesNewRoman,Bold"/>
          <w:b/>
          <w:bCs/>
        </w:rPr>
        <w:t>2</w:t>
      </w:r>
      <w:r w:rsidR="009F23A6">
        <w:rPr>
          <w:rFonts w:ascii="TimesNewRoman,Bold" w:hAnsi="TimesNewRoman,Bold" w:cs="TimesNewRoman,Bold"/>
          <w:b/>
          <w:bCs/>
        </w:rPr>
        <w:t>,</w:t>
      </w:r>
      <w:r w:rsidR="00E85395" w:rsidRPr="004C02B1">
        <w:rPr>
          <w:rFonts w:ascii="TimesNewRoman,Bold" w:hAnsi="TimesNewRoman,Bold" w:cs="TimesNewRoman,Bold"/>
          <w:b/>
          <w:bCs/>
        </w:rPr>
        <w:t xml:space="preserve"> of the </w:t>
      </w:r>
      <w:r w:rsidR="009F23A6">
        <w:rPr>
          <w:rFonts w:ascii="TimesNewRoman,Bold" w:hAnsi="TimesNewRoman,Bold" w:cs="TimesNewRoman,Bold"/>
          <w:b/>
          <w:bCs/>
        </w:rPr>
        <w:t xml:space="preserve">Optional </w:t>
      </w:r>
      <w:r w:rsidR="00E85395" w:rsidRPr="004C02B1">
        <w:rPr>
          <w:rFonts w:ascii="TimesNewRoman,Bold" w:hAnsi="TimesNewRoman,Bold" w:cs="TimesNewRoman,Bold"/>
          <w:b/>
          <w:bCs/>
        </w:rPr>
        <w:t>Protocol</w:t>
      </w:r>
      <w:r w:rsidR="009F23A6">
        <w:rPr>
          <w:rFonts w:ascii="TimesNewRoman,Bold" w:hAnsi="TimesNewRoman,Bold" w:cs="TimesNewRoman,Bold"/>
          <w:b/>
          <w:bCs/>
        </w:rPr>
        <w:t>,</w:t>
      </w:r>
      <w:r w:rsidR="00E85395" w:rsidRPr="004C02B1">
        <w:rPr>
          <w:b/>
          <w:bCs/>
        </w:rPr>
        <w:t xml:space="preserve"> awareness in the public at large, including children, through information by all appropriate means, education and training, about the harmful effects of all the offences referred to in the </w:t>
      </w:r>
      <w:r w:rsidR="005B4839">
        <w:rPr>
          <w:b/>
          <w:bCs/>
        </w:rPr>
        <w:t xml:space="preserve">Optional </w:t>
      </w:r>
      <w:r w:rsidR="00E85395" w:rsidRPr="004C02B1">
        <w:rPr>
          <w:b/>
          <w:bCs/>
        </w:rPr>
        <w:t>Protocol, including by translating it into local languages and by encouraging the participation of the community and, in particular, children and child victims of both sexes, in such information and education and training program</w:t>
      </w:r>
      <w:r w:rsidR="005B4839">
        <w:rPr>
          <w:b/>
          <w:bCs/>
        </w:rPr>
        <w:t>me</w:t>
      </w:r>
      <w:r w:rsidR="00E85395" w:rsidRPr="004C02B1">
        <w:rPr>
          <w:b/>
          <w:bCs/>
        </w:rPr>
        <w:t>s</w:t>
      </w:r>
      <w:r w:rsidR="00E85395">
        <w:rPr>
          <w:b/>
          <w:bCs/>
        </w:rPr>
        <w:t>.</w:t>
      </w:r>
    </w:p>
    <w:p w:rsidR="00E85395" w:rsidRPr="004C02B1" w:rsidRDefault="00C46B66" w:rsidP="00C46B66">
      <w:pPr>
        <w:pStyle w:val="H1G"/>
      </w:pPr>
      <w:r>
        <w:tab/>
      </w:r>
      <w:r>
        <w:tab/>
      </w:r>
      <w:r w:rsidR="00E85395" w:rsidRPr="004C02B1">
        <w:t>Allocation of resources</w:t>
      </w:r>
    </w:p>
    <w:p w:rsidR="00E85395" w:rsidRPr="004C02B1" w:rsidRDefault="00C46B66" w:rsidP="00584C84">
      <w:pPr>
        <w:pStyle w:val="SingleTxtG"/>
        <w:rPr>
          <w:rFonts w:ascii="TimesNewRoman,Bold" w:hAnsi="TimesNewRoman,Bold" w:cs="TimesNewRoman,Bold"/>
          <w:b/>
          <w:bCs/>
        </w:rPr>
      </w:pPr>
      <w:r w:rsidRPr="00C46B66">
        <w:rPr>
          <w:rFonts w:ascii="TimesNewRoman,Bold" w:hAnsi="TimesNewRoman,Bold" w:cs="TimesNewRoman,Bold"/>
        </w:rPr>
        <w:t>1</w:t>
      </w:r>
      <w:r w:rsidR="00584C84">
        <w:rPr>
          <w:rFonts w:ascii="TimesNewRoman,Bold" w:hAnsi="TimesNewRoman,Bold" w:cs="TimesNewRoman,Bold"/>
        </w:rPr>
        <w:t>6</w:t>
      </w:r>
      <w:r w:rsidRPr="00C46B66">
        <w:rPr>
          <w:rFonts w:ascii="TimesNewRoman,Bold" w:hAnsi="TimesNewRoman,Bold" w:cs="TimesNewRoman,Bold"/>
        </w:rPr>
        <w:t>.</w:t>
      </w:r>
      <w:r>
        <w:rPr>
          <w:rFonts w:ascii="TimesNewRoman,Bold" w:hAnsi="TimesNewRoman,Bold" w:cs="TimesNewRoman,Bold"/>
          <w:b/>
          <w:bCs/>
        </w:rPr>
        <w:tab/>
      </w:r>
      <w:r w:rsidR="00E85395" w:rsidRPr="004C02B1">
        <w:rPr>
          <w:rFonts w:ascii="TimesNewRoman,Bold" w:hAnsi="TimesNewRoman,Bold" w:cs="TimesNewRoman,Bold"/>
          <w:b/>
          <w:bCs/>
        </w:rPr>
        <w:t xml:space="preserve">The Committee recommends that the State party, taking due account </w:t>
      </w:r>
      <w:r w:rsidR="005B4839">
        <w:rPr>
          <w:rFonts w:ascii="TimesNewRoman,Bold" w:hAnsi="TimesNewRoman,Bold" w:cs="TimesNewRoman,Bold"/>
          <w:b/>
          <w:bCs/>
        </w:rPr>
        <w:t xml:space="preserve">of </w:t>
      </w:r>
      <w:r w:rsidR="00E85395" w:rsidRPr="004C02B1">
        <w:rPr>
          <w:rFonts w:ascii="TimesNewRoman,Bold" w:hAnsi="TimesNewRoman,Bold" w:cs="TimesNewRoman,Bold"/>
          <w:b/>
          <w:bCs/>
        </w:rPr>
        <w:t xml:space="preserve">the Committee’s recommendations following its 2007 Day of General Discussion on article 4 of the Convention, provide more information on the budget allocations for the implementation of the Optional Protocol. The State party should also </w:t>
      </w:r>
      <w:r w:rsidR="00E85395" w:rsidRPr="004C02B1">
        <w:rPr>
          <w:b/>
          <w:bCs/>
        </w:rPr>
        <w:t>provide the necessary human</w:t>
      </w:r>
      <w:r w:rsidR="00E85395">
        <w:rPr>
          <w:b/>
          <w:bCs/>
        </w:rPr>
        <w:t>, technical</w:t>
      </w:r>
      <w:r w:rsidR="00E85395" w:rsidRPr="004C02B1">
        <w:rPr>
          <w:b/>
          <w:bCs/>
        </w:rPr>
        <w:t xml:space="preserve"> and financial resources for the development and implementation of projects and plans, especially at </w:t>
      </w:r>
      <w:r w:rsidR="005B4839">
        <w:rPr>
          <w:b/>
          <w:bCs/>
        </w:rPr>
        <w:t xml:space="preserve">the </w:t>
      </w:r>
      <w:r w:rsidR="00E85395" w:rsidRPr="004C02B1">
        <w:rPr>
          <w:b/>
          <w:bCs/>
        </w:rPr>
        <w:t xml:space="preserve">local level, aimed at the prevention, protection, physical and psychological recovery and social reintegration of victims and prosecution of the offences covered by the </w:t>
      </w:r>
      <w:r w:rsidR="005B4839">
        <w:rPr>
          <w:b/>
          <w:bCs/>
        </w:rPr>
        <w:t xml:space="preserve">Optional </w:t>
      </w:r>
      <w:r w:rsidR="00E85395" w:rsidRPr="004C02B1">
        <w:rPr>
          <w:b/>
          <w:bCs/>
        </w:rPr>
        <w:t xml:space="preserve">Protocol. </w:t>
      </w:r>
    </w:p>
    <w:p w:rsidR="00E85395" w:rsidRPr="004C02B1" w:rsidRDefault="00C46B66" w:rsidP="00C46B66">
      <w:pPr>
        <w:pStyle w:val="HChG"/>
      </w:pPr>
      <w:r>
        <w:tab/>
      </w:r>
      <w:r w:rsidR="00E85395">
        <w:t>IV</w:t>
      </w:r>
      <w:r>
        <w:t>.</w:t>
      </w:r>
      <w:r>
        <w:tab/>
      </w:r>
      <w:r w:rsidR="00E85395" w:rsidRPr="004C02B1">
        <w:t>Prevention of the sale of children, child prostitution and child pornography</w:t>
      </w:r>
    </w:p>
    <w:p w:rsidR="00E85395" w:rsidRPr="000815ED" w:rsidRDefault="00584C84" w:rsidP="00E85395">
      <w:pPr>
        <w:pStyle w:val="SingleTxtG"/>
        <w:rPr>
          <w:rFonts w:eastAsia="SimSun"/>
          <w:bCs/>
          <w:lang w:val="en-US" w:eastAsia="zh-CN"/>
        </w:rPr>
      </w:pPr>
      <w:r>
        <w:t>17</w:t>
      </w:r>
      <w:r w:rsidR="00C46B66">
        <w:t>.</w:t>
      </w:r>
      <w:r w:rsidR="00C46B66">
        <w:tab/>
      </w:r>
      <w:r w:rsidR="00E85395" w:rsidRPr="004C02B1">
        <w:t>The Committee takes note of the</w:t>
      </w:r>
      <w:r w:rsidR="00E85395" w:rsidRPr="004C02B1">
        <w:rPr>
          <w:rFonts w:eastAsia="SimSun"/>
          <w:bCs/>
          <w:lang w:val="en-US" w:eastAsia="zh-CN"/>
        </w:rPr>
        <w:t xml:space="preserve"> State party’s initiatives aimed at preventing the offences covered by the Optional Protocol, especially within the context of the activities of the </w:t>
      </w:r>
      <w:r w:rsidR="002F4C15">
        <w:t>r</w:t>
      </w:r>
      <w:r w:rsidR="00E85395" w:rsidRPr="004C02B1">
        <w:t>ound</w:t>
      </w:r>
      <w:r w:rsidR="002F4C15">
        <w:t xml:space="preserve"> </w:t>
      </w:r>
      <w:r w:rsidR="00E85395" w:rsidRPr="004C02B1">
        <w:t>table (“</w:t>
      </w:r>
      <w:r w:rsidR="00E85395" w:rsidRPr="002F4C15">
        <w:rPr>
          <w:i/>
        </w:rPr>
        <w:t>Mesa</w:t>
      </w:r>
      <w:r w:rsidR="00E85395" w:rsidRPr="004C02B1">
        <w:t xml:space="preserve">”) </w:t>
      </w:r>
      <w:r w:rsidR="002F4C15" w:rsidRPr="00CA0FCA">
        <w:t xml:space="preserve">focused on the issue </w:t>
      </w:r>
      <w:r w:rsidR="002F4C15">
        <w:t xml:space="preserve">of </w:t>
      </w:r>
      <w:r w:rsidR="00E85395" w:rsidRPr="004C02B1">
        <w:t xml:space="preserve">commercial sexual exploitation of children. </w:t>
      </w:r>
      <w:r w:rsidR="00E85395" w:rsidRPr="004C02B1">
        <w:rPr>
          <w:rFonts w:eastAsia="SimSun"/>
          <w:bCs/>
          <w:lang w:val="en-US" w:eastAsia="zh-CN"/>
        </w:rPr>
        <w:t>The Committee is concerned, however, that preventive efforts do not cover sufficiently large groups of vulnerable children in the State party, such as children living in poverty, indigenous children</w:t>
      </w:r>
      <w:r w:rsidR="00E85395">
        <w:rPr>
          <w:rFonts w:eastAsia="SimSun"/>
          <w:bCs/>
          <w:lang w:val="en-US" w:eastAsia="zh-CN"/>
        </w:rPr>
        <w:t>,</w:t>
      </w:r>
      <w:r w:rsidR="00E85395" w:rsidRPr="004C02B1">
        <w:rPr>
          <w:rFonts w:eastAsia="SimSun"/>
          <w:bCs/>
          <w:lang w:val="en-US" w:eastAsia="zh-CN"/>
        </w:rPr>
        <w:t xml:space="preserve"> children living in difficult family situations</w:t>
      </w:r>
      <w:r w:rsidR="00E85395">
        <w:rPr>
          <w:rFonts w:eastAsia="SimSun"/>
          <w:bCs/>
          <w:lang w:val="en-US" w:eastAsia="zh-CN"/>
        </w:rPr>
        <w:t xml:space="preserve"> and children left behind by their migrating parents</w:t>
      </w:r>
      <w:r w:rsidR="00E85395" w:rsidRPr="004C02B1">
        <w:rPr>
          <w:rFonts w:eastAsia="SimSun"/>
          <w:bCs/>
          <w:lang w:val="en-US" w:eastAsia="zh-CN"/>
        </w:rPr>
        <w:t>.</w:t>
      </w:r>
    </w:p>
    <w:p w:rsidR="00E85395" w:rsidRPr="00C46B66" w:rsidRDefault="00C46B66" w:rsidP="00584C84">
      <w:pPr>
        <w:pStyle w:val="SingleTxtG"/>
        <w:rPr>
          <w:b/>
          <w:bCs/>
        </w:rPr>
      </w:pPr>
      <w:r w:rsidRPr="00C46B66">
        <w:rPr>
          <w:rFonts w:ascii="TimesNewRoman,Bold" w:hAnsi="TimesNewRoman,Bold" w:cs="TimesNewRoman,Bold"/>
        </w:rPr>
        <w:t>1</w:t>
      </w:r>
      <w:r w:rsidR="00584C84">
        <w:rPr>
          <w:rFonts w:ascii="TimesNewRoman,Bold" w:hAnsi="TimesNewRoman,Bold" w:cs="TimesNewRoman,Bold"/>
        </w:rPr>
        <w:t>8</w:t>
      </w:r>
      <w:r w:rsidRPr="00C46B66">
        <w:rPr>
          <w:rFonts w:ascii="TimesNewRoman,Bold" w:hAnsi="TimesNewRoman,Bold" w:cs="TimesNewRoman,Bold"/>
        </w:rPr>
        <w:t>.</w:t>
      </w:r>
      <w:r>
        <w:rPr>
          <w:rFonts w:ascii="TimesNewRoman,Bold" w:hAnsi="TimesNewRoman,Bold" w:cs="TimesNewRoman,Bold"/>
          <w:b/>
          <w:bCs/>
        </w:rPr>
        <w:tab/>
      </w:r>
      <w:r w:rsidR="00E85395" w:rsidRPr="004C02B1">
        <w:rPr>
          <w:rFonts w:ascii="TimesNewRoman,Bold" w:hAnsi="TimesNewRoman,Bold" w:cs="TimesNewRoman,Bold"/>
          <w:b/>
          <w:bCs/>
        </w:rPr>
        <w:t xml:space="preserve">The Committee recommends that the State </w:t>
      </w:r>
      <w:r w:rsidR="00FE605D">
        <w:rPr>
          <w:rFonts w:ascii="TimesNewRoman,Bold" w:hAnsi="TimesNewRoman,Bold" w:cs="TimesNewRoman,Bold"/>
          <w:b/>
          <w:bCs/>
        </w:rPr>
        <w:t>p</w:t>
      </w:r>
      <w:r w:rsidR="00E85395" w:rsidRPr="004C02B1">
        <w:rPr>
          <w:rFonts w:ascii="TimesNewRoman,Bold" w:hAnsi="TimesNewRoman,Bold" w:cs="TimesNewRoman,Bold"/>
          <w:b/>
          <w:bCs/>
        </w:rPr>
        <w:t>arty continue and intensify its preventive efforts by giving adequate attention</w:t>
      </w:r>
      <w:r w:rsidR="00E85395">
        <w:rPr>
          <w:rFonts w:ascii="TimesNewRoman,Bold" w:hAnsi="TimesNewRoman,Bold" w:cs="TimesNewRoman,Bold"/>
          <w:b/>
          <w:bCs/>
        </w:rPr>
        <w:t xml:space="preserve"> </w:t>
      </w:r>
      <w:r w:rsidR="00E85395" w:rsidRPr="004C02B1">
        <w:rPr>
          <w:rFonts w:ascii="TimesNewRoman,Bold" w:hAnsi="TimesNewRoman,Bold" w:cs="TimesNewRoman,Bold"/>
          <w:b/>
          <w:bCs/>
        </w:rPr>
        <w:t xml:space="preserve">to projects aimed at addressing the root causes, such as poverty, underdevelopment and cultural attitudes, </w:t>
      </w:r>
      <w:r w:rsidR="00E85395" w:rsidRPr="004C02B1">
        <w:rPr>
          <w:b/>
          <w:bCs/>
        </w:rPr>
        <w:t>contributing to the vulnerability of children to sale, prostitution, pornography and sex tourism, including at the local level. The State party should also endeavour to promote the strengthening of international cooperation in this respect.</w:t>
      </w:r>
    </w:p>
    <w:p w:rsidR="00E85395" w:rsidRPr="004C02B1" w:rsidRDefault="00C46B66" w:rsidP="00584C84">
      <w:pPr>
        <w:pStyle w:val="SingleTxtG"/>
        <w:rPr>
          <w:rFonts w:ascii="TimesNewRoman,Bold" w:hAnsi="TimesNewRoman,Bold" w:cs="TimesNewRoman,Bold"/>
          <w:b/>
          <w:bCs/>
        </w:rPr>
      </w:pPr>
      <w:r>
        <w:t>1</w:t>
      </w:r>
      <w:r w:rsidR="00584C84">
        <w:t>9</w:t>
      </w:r>
      <w:r w:rsidR="00A01537">
        <w:t>.</w:t>
      </w:r>
      <w:r>
        <w:tab/>
      </w:r>
      <w:r w:rsidR="00E85395" w:rsidRPr="004C02B1">
        <w:t>The Committee</w:t>
      </w:r>
      <w:r w:rsidR="00E85395">
        <w:t xml:space="preserve"> notes the information from the State party that</w:t>
      </w:r>
      <w:r w:rsidR="00FE605D">
        <w:t>,</w:t>
      </w:r>
      <w:r w:rsidR="00E85395">
        <w:t xml:space="preserve"> in the framework of international cooperation</w:t>
      </w:r>
      <w:r w:rsidR="00FE605D">
        <w:t>,</w:t>
      </w:r>
      <w:r w:rsidR="00E85395">
        <w:t xml:space="preserve"> there are efforts currently in place to create specialized units in the National Civilian Police </w:t>
      </w:r>
      <w:r w:rsidR="00E85395" w:rsidRPr="004C02B1">
        <w:t>deal</w:t>
      </w:r>
      <w:r w:rsidR="00E85395">
        <w:t>ing</w:t>
      </w:r>
      <w:r w:rsidR="00E85395" w:rsidRPr="004C02B1">
        <w:t xml:space="preserve"> with the crimes covered by the </w:t>
      </w:r>
      <w:r w:rsidR="00701F93">
        <w:t xml:space="preserve">Optional </w:t>
      </w:r>
      <w:r w:rsidR="00E85395" w:rsidRPr="004C02B1">
        <w:t xml:space="preserve">Protocol, </w:t>
      </w:r>
      <w:r w:rsidR="00E85395">
        <w:t xml:space="preserve">including child pornography through the Internet. The Committee is concerned at the absence of a complaint mechanism available to child victims as well as at the </w:t>
      </w:r>
      <w:r w:rsidR="00E85395" w:rsidRPr="004C02B1">
        <w:rPr>
          <w:rFonts w:ascii="TimesNewRoman,Bold" w:hAnsi="TimesNewRoman,Bold" w:cs="TimesNewRoman,Bold"/>
        </w:rPr>
        <w:t>lack of a national toll-free helpline for children.</w:t>
      </w:r>
    </w:p>
    <w:p w:rsidR="00E85395" w:rsidRPr="004C02B1" w:rsidRDefault="00584C84" w:rsidP="00584C84">
      <w:pPr>
        <w:pStyle w:val="SingleTxtG"/>
        <w:rPr>
          <w:rFonts w:ascii="TimesNewRoman,Bold" w:hAnsi="TimesNewRoman,Bold" w:cs="TimesNewRoman,Bold"/>
          <w:b/>
          <w:bCs/>
        </w:rPr>
      </w:pPr>
      <w:r>
        <w:rPr>
          <w:rFonts w:ascii="TimesNewRoman,Bold" w:hAnsi="TimesNewRoman,Bold" w:cs="TimesNewRoman,Bold"/>
        </w:rPr>
        <w:t>20</w:t>
      </w:r>
      <w:r w:rsidR="00C46B66" w:rsidRPr="00C46B66">
        <w:rPr>
          <w:rFonts w:ascii="TimesNewRoman,Bold" w:hAnsi="TimesNewRoman,Bold" w:cs="TimesNewRoman,Bold"/>
        </w:rPr>
        <w:t>.</w:t>
      </w:r>
      <w:r w:rsidR="00C46B66">
        <w:rPr>
          <w:rFonts w:ascii="TimesNewRoman,Bold" w:hAnsi="TimesNewRoman,Bold" w:cs="TimesNewRoman,Bold"/>
          <w:b/>
          <w:bCs/>
        </w:rPr>
        <w:tab/>
      </w:r>
      <w:r w:rsidR="00E85395" w:rsidRPr="004C02B1">
        <w:rPr>
          <w:rFonts w:ascii="TimesNewRoman,Bold" w:hAnsi="TimesNewRoman,Bold" w:cs="TimesNewRoman,Bold"/>
          <w:b/>
          <w:bCs/>
        </w:rPr>
        <w:t>The Committee recommends that a specialized body or institution (such as a specialized unit in the police) be created and provided with adequate financial</w:t>
      </w:r>
      <w:r w:rsidR="00E85395">
        <w:rPr>
          <w:rFonts w:ascii="TimesNewRoman,Bold" w:hAnsi="TimesNewRoman,Bold" w:cs="TimesNewRoman,Bold"/>
          <w:b/>
          <w:bCs/>
        </w:rPr>
        <w:t>, technical</w:t>
      </w:r>
      <w:r w:rsidR="00E85395" w:rsidRPr="004C02B1">
        <w:rPr>
          <w:rFonts w:ascii="TimesNewRoman,Bold" w:hAnsi="TimesNewRoman,Bold" w:cs="TimesNewRoman,Bold"/>
          <w:b/>
          <w:bCs/>
        </w:rPr>
        <w:t xml:space="preserve"> and human resources to deal with the crimes covered by the </w:t>
      </w:r>
      <w:r w:rsidR="00F438A9">
        <w:rPr>
          <w:rFonts w:ascii="TimesNewRoman,Bold" w:hAnsi="TimesNewRoman,Bold" w:cs="TimesNewRoman,Bold"/>
          <w:b/>
          <w:bCs/>
        </w:rPr>
        <w:t xml:space="preserve">Optional </w:t>
      </w:r>
      <w:r w:rsidR="00E85395" w:rsidRPr="004C02B1">
        <w:rPr>
          <w:rFonts w:ascii="TimesNewRoman,Bold" w:hAnsi="TimesNewRoman,Bold" w:cs="TimesNewRoman,Bold"/>
          <w:b/>
          <w:bCs/>
        </w:rPr>
        <w:t xml:space="preserve">Protocol. This body should be also mandated to receive and consider complaints by child victims, and give adequate follow-up to them, including prosecution when necessary. The Committee further recommends the establishment of a </w:t>
      </w:r>
      <w:r w:rsidR="00F438A9">
        <w:rPr>
          <w:rFonts w:ascii="TimesNewRoman,Bold" w:hAnsi="TimesNewRoman,Bold" w:cs="TimesNewRoman,Bold"/>
          <w:b/>
          <w:bCs/>
        </w:rPr>
        <w:t>three-digit</w:t>
      </w:r>
      <w:r w:rsidR="00FA6A1F">
        <w:rPr>
          <w:rFonts w:ascii="TimesNewRoman,Bold" w:hAnsi="TimesNewRoman,Bold" w:cs="TimesNewRoman,Bold"/>
          <w:b/>
          <w:bCs/>
        </w:rPr>
        <w:t>, 24-hour</w:t>
      </w:r>
      <w:r w:rsidR="00F438A9">
        <w:rPr>
          <w:rFonts w:ascii="TimesNewRoman,Bold" w:hAnsi="TimesNewRoman,Bold" w:cs="TimesNewRoman,Bold"/>
          <w:b/>
          <w:bCs/>
        </w:rPr>
        <w:t xml:space="preserve"> </w:t>
      </w:r>
      <w:r w:rsidR="00FA6A1F">
        <w:rPr>
          <w:rFonts w:ascii="TimesNewRoman,Bold" w:hAnsi="TimesNewRoman,Bold" w:cs="TimesNewRoman,Bold"/>
          <w:b/>
          <w:bCs/>
        </w:rPr>
        <w:t xml:space="preserve">toll-free </w:t>
      </w:r>
      <w:r w:rsidR="00F438A9">
        <w:rPr>
          <w:rFonts w:ascii="TimesNewRoman,Bold" w:hAnsi="TimesNewRoman,Bold" w:cs="TimesNewRoman,Bold"/>
          <w:b/>
          <w:bCs/>
        </w:rPr>
        <w:t>helpline</w:t>
      </w:r>
      <w:r w:rsidR="00E85395" w:rsidRPr="004C02B1">
        <w:rPr>
          <w:rFonts w:ascii="TimesNewRoman,Bold" w:hAnsi="TimesNewRoman,Bold" w:cs="TimesNewRoman,Bold"/>
          <w:b/>
          <w:bCs/>
        </w:rPr>
        <w:t>, with an outreach component for the most marginalized groups, including in less accessible areas.</w:t>
      </w:r>
    </w:p>
    <w:p w:rsidR="00E85395" w:rsidRPr="00C46B66" w:rsidRDefault="00C46B66" w:rsidP="00584C84">
      <w:pPr>
        <w:pStyle w:val="SingleTxtG"/>
      </w:pPr>
      <w:r>
        <w:t>2</w:t>
      </w:r>
      <w:r w:rsidR="00584C84">
        <w:t>1</w:t>
      </w:r>
      <w:r>
        <w:t>.</w:t>
      </w:r>
      <w:r>
        <w:tab/>
      </w:r>
      <w:r w:rsidR="00E85395" w:rsidRPr="004C02B1">
        <w:t>The Committee is concerned that little attention is given to</w:t>
      </w:r>
      <w:r w:rsidR="00E85395" w:rsidRPr="004C02B1">
        <w:rPr>
          <w:lang w:val="en"/>
        </w:rPr>
        <w:t xml:space="preserve"> measures</w:t>
      </w:r>
      <w:r w:rsidR="00E85395" w:rsidRPr="004C02B1">
        <w:t xml:space="preserve"> aimed at reducing demand for commercial sexual exploitation of children.</w:t>
      </w:r>
    </w:p>
    <w:p w:rsidR="00E85395" w:rsidRPr="0007206D" w:rsidRDefault="00C46B66" w:rsidP="00584C84">
      <w:pPr>
        <w:pStyle w:val="SingleTxtG"/>
        <w:rPr>
          <w:rFonts w:eastAsia="SimSun"/>
          <w:b/>
          <w:bCs/>
          <w:lang w:val="en-US" w:eastAsia="zh-CN"/>
        </w:rPr>
      </w:pPr>
      <w:r w:rsidRPr="00C46B66">
        <w:rPr>
          <w:rFonts w:eastAsia="SimSun"/>
          <w:lang w:val="en-US" w:eastAsia="zh-CN"/>
        </w:rPr>
        <w:t>2</w:t>
      </w:r>
      <w:r w:rsidR="00584C84">
        <w:rPr>
          <w:rFonts w:eastAsia="SimSun"/>
          <w:lang w:val="en-US" w:eastAsia="zh-CN"/>
        </w:rPr>
        <w:t>2</w:t>
      </w:r>
      <w:r w:rsidRPr="00C46B66">
        <w:rPr>
          <w:rFonts w:eastAsia="SimSun"/>
          <w:lang w:val="en-US" w:eastAsia="zh-CN"/>
        </w:rPr>
        <w:t>.</w:t>
      </w:r>
      <w:r>
        <w:rPr>
          <w:rFonts w:eastAsia="SimSun"/>
          <w:b/>
          <w:bCs/>
          <w:lang w:val="en-US" w:eastAsia="zh-CN"/>
        </w:rPr>
        <w:tab/>
      </w:r>
      <w:r w:rsidR="00E85395" w:rsidRPr="004C02B1">
        <w:rPr>
          <w:rFonts w:eastAsia="SimSun"/>
          <w:b/>
          <w:bCs/>
          <w:lang w:val="en-US" w:eastAsia="zh-CN"/>
        </w:rPr>
        <w:t>The Committee recommends that demand for sexual services involving</w:t>
      </w:r>
      <w:r w:rsidR="00E85395" w:rsidRPr="004C02B1">
        <w:rPr>
          <w:b/>
          <w:bCs/>
        </w:rPr>
        <w:t xml:space="preserve"> </w:t>
      </w:r>
      <w:r w:rsidR="00E85395" w:rsidRPr="004C02B1">
        <w:rPr>
          <w:rFonts w:eastAsia="SimSun"/>
          <w:b/>
          <w:bCs/>
          <w:lang w:val="en-US" w:eastAsia="zh-CN"/>
        </w:rPr>
        <w:t>the exploitation of children be addressed through both prevention and prosecution measures. Preventive measures should include, among others, public awareness campaigns aimed at the individuals and groups creating demand for sexual exploitation of children.</w:t>
      </w:r>
    </w:p>
    <w:p w:rsidR="00E85395" w:rsidRPr="004C02B1" w:rsidRDefault="00C46B66" w:rsidP="00C46B66">
      <w:pPr>
        <w:pStyle w:val="HChG"/>
      </w:pPr>
      <w:r>
        <w:tab/>
      </w:r>
      <w:r w:rsidR="00E85395">
        <w:t>V</w:t>
      </w:r>
      <w:r>
        <w:t>.</w:t>
      </w:r>
      <w:r>
        <w:tab/>
      </w:r>
      <w:r w:rsidR="00E85395" w:rsidRPr="004C02B1">
        <w:t>Prohibition and related matters</w:t>
      </w:r>
    </w:p>
    <w:p w:rsidR="00E85395" w:rsidRPr="004C02B1" w:rsidRDefault="00C46B66" w:rsidP="00C46B66">
      <w:pPr>
        <w:pStyle w:val="H1G"/>
      </w:pPr>
      <w:r>
        <w:tab/>
      </w:r>
      <w:r>
        <w:tab/>
      </w:r>
      <w:r w:rsidR="00E85395" w:rsidRPr="004C02B1">
        <w:t>Existing criminal or penal laws and regulations</w:t>
      </w:r>
    </w:p>
    <w:p w:rsidR="00E85395" w:rsidRPr="004C02B1" w:rsidRDefault="00C46B66" w:rsidP="00584C84">
      <w:pPr>
        <w:pStyle w:val="SingleTxtG"/>
      </w:pPr>
      <w:r>
        <w:t>2</w:t>
      </w:r>
      <w:r w:rsidR="00584C84">
        <w:t>3</w:t>
      </w:r>
      <w:r>
        <w:t>.</w:t>
      </w:r>
      <w:r>
        <w:tab/>
      </w:r>
      <w:r w:rsidR="00E85395" w:rsidRPr="004C02B1">
        <w:t xml:space="preserve">The Committee notes </w:t>
      </w:r>
      <w:r w:rsidR="007C4D84">
        <w:t xml:space="preserve">that </w:t>
      </w:r>
      <w:r w:rsidR="00E85395" w:rsidRPr="004C02B1">
        <w:t xml:space="preserve">the legislation </w:t>
      </w:r>
      <w:r w:rsidR="007C4D84">
        <w:t xml:space="preserve">of the State party </w:t>
      </w:r>
      <w:r w:rsidR="00E85395" w:rsidRPr="004C02B1">
        <w:t>cover</w:t>
      </w:r>
      <w:r w:rsidR="00E85395">
        <w:t>s</w:t>
      </w:r>
      <w:r w:rsidR="00E85395" w:rsidRPr="004C02B1">
        <w:t xml:space="preserve"> </w:t>
      </w:r>
      <w:r w:rsidR="00E85395">
        <w:t>some</w:t>
      </w:r>
      <w:r w:rsidR="00E85395" w:rsidRPr="004C02B1">
        <w:t xml:space="preserve"> of the activities included in </w:t>
      </w:r>
      <w:r w:rsidR="00E85395" w:rsidRPr="00213A4B">
        <w:t>article 3</w:t>
      </w:r>
      <w:r w:rsidR="007C4D84" w:rsidRPr="00213A4B">
        <w:t xml:space="preserve">, paragraph </w:t>
      </w:r>
      <w:r w:rsidR="00E85395" w:rsidRPr="00213A4B">
        <w:t>1 (a)(i)</w:t>
      </w:r>
      <w:r w:rsidR="007C4D84" w:rsidRPr="00213A4B">
        <w:t>,</w:t>
      </w:r>
      <w:r w:rsidR="00E85395" w:rsidRPr="004C02B1">
        <w:t xml:space="preserve"> of the </w:t>
      </w:r>
      <w:r w:rsidR="007C4D84">
        <w:t xml:space="preserve">Optional </w:t>
      </w:r>
      <w:r w:rsidR="00E85395" w:rsidRPr="004C02B1">
        <w:t xml:space="preserve">Protocol in the context of </w:t>
      </w:r>
      <w:r w:rsidR="007C4D84">
        <w:t xml:space="preserve">the </w:t>
      </w:r>
      <w:r w:rsidR="00E85395" w:rsidRPr="004C02B1">
        <w:t xml:space="preserve">sale of children. However, the Committee is concerned that </w:t>
      </w:r>
      <w:r w:rsidR="007C4D84">
        <w:t>the</w:t>
      </w:r>
      <w:r w:rsidR="00E85395" w:rsidRPr="004C02B1">
        <w:t xml:space="preserve"> legislation does not seem to criminalize </w:t>
      </w:r>
      <w:r w:rsidR="00E85395">
        <w:t xml:space="preserve">the </w:t>
      </w:r>
      <w:r w:rsidR="00E85395" w:rsidRPr="004C02B1">
        <w:t>sale of children for the purpose of illegal adoption</w:t>
      </w:r>
      <w:r w:rsidR="00CB37A9">
        <w:t>,</w:t>
      </w:r>
      <w:r w:rsidR="00E85395">
        <w:t xml:space="preserve"> the sale of children for the engagement of the child in forced labour and the sale for the transfer of organs of the child for profit, which is </w:t>
      </w:r>
      <w:r w:rsidR="00E85395">
        <w:rPr>
          <w:rFonts w:hint="eastAsia"/>
        </w:rPr>
        <w:t>punished</w:t>
      </w:r>
      <w:r w:rsidR="00E85395">
        <w:t xml:space="preserve"> as an </w:t>
      </w:r>
      <w:r w:rsidR="007C4D84">
        <w:t xml:space="preserve">aggravated </w:t>
      </w:r>
      <w:r w:rsidR="00E85395">
        <w:t>form of trafficking, but not as a separate offence</w:t>
      </w:r>
      <w:r w:rsidR="00E85395" w:rsidRPr="004C02B1">
        <w:t xml:space="preserve">. </w:t>
      </w:r>
    </w:p>
    <w:p w:rsidR="00E85395" w:rsidRPr="004C02B1" w:rsidRDefault="00C46B66" w:rsidP="00584C84">
      <w:pPr>
        <w:pStyle w:val="SingleTxtG"/>
      </w:pPr>
      <w:r w:rsidRPr="00C46B66">
        <w:t>2</w:t>
      </w:r>
      <w:r w:rsidR="00584C84">
        <w:t>4</w:t>
      </w:r>
      <w:r>
        <w:rPr>
          <w:b/>
          <w:bCs/>
        </w:rPr>
        <w:t>.</w:t>
      </w:r>
      <w:r>
        <w:rPr>
          <w:b/>
          <w:bCs/>
        </w:rPr>
        <w:tab/>
      </w:r>
      <w:r w:rsidR="00E85395" w:rsidRPr="004C02B1">
        <w:rPr>
          <w:b/>
          <w:bCs/>
        </w:rPr>
        <w:t xml:space="preserve">The Committee recommends that the State party define and criminalize </w:t>
      </w:r>
      <w:r w:rsidR="00C27D6D">
        <w:rPr>
          <w:b/>
          <w:bCs/>
        </w:rPr>
        <w:t xml:space="preserve">the </w:t>
      </w:r>
      <w:r w:rsidR="00E85395" w:rsidRPr="004C02B1">
        <w:rPr>
          <w:b/>
          <w:bCs/>
        </w:rPr>
        <w:t xml:space="preserve">sale of children in accordance with the </w:t>
      </w:r>
      <w:r w:rsidR="00954DBA">
        <w:rPr>
          <w:b/>
          <w:bCs/>
        </w:rPr>
        <w:t xml:space="preserve">Optional </w:t>
      </w:r>
      <w:r w:rsidR="00E85395" w:rsidRPr="004C02B1">
        <w:rPr>
          <w:b/>
          <w:bCs/>
        </w:rPr>
        <w:t xml:space="preserve">Protocol, and in particular </w:t>
      </w:r>
      <w:r w:rsidR="00C27D6D">
        <w:rPr>
          <w:b/>
          <w:bCs/>
        </w:rPr>
        <w:t xml:space="preserve">the </w:t>
      </w:r>
      <w:r w:rsidR="00E85395" w:rsidRPr="004C02B1">
        <w:rPr>
          <w:b/>
          <w:bCs/>
        </w:rPr>
        <w:t xml:space="preserve">sale of children for the </w:t>
      </w:r>
      <w:r w:rsidR="00E85395" w:rsidRPr="004C02B1">
        <w:rPr>
          <w:rFonts w:hint="eastAsia"/>
          <w:b/>
          <w:bCs/>
        </w:rPr>
        <w:t>purpose</w:t>
      </w:r>
      <w:r w:rsidR="00E85395" w:rsidRPr="004C02B1">
        <w:rPr>
          <w:b/>
          <w:bCs/>
        </w:rPr>
        <w:t xml:space="preserve"> of illegal adoption</w:t>
      </w:r>
      <w:r w:rsidR="00E85395">
        <w:rPr>
          <w:b/>
          <w:bCs/>
        </w:rPr>
        <w:t xml:space="preserve">, </w:t>
      </w:r>
      <w:r w:rsidR="00E85395" w:rsidRPr="00D6486A">
        <w:rPr>
          <w:b/>
          <w:bCs/>
        </w:rPr>
        <w:t>for the engagement of the child in forced labour</w:t>
      </w:r>
      <w:r w:rsidR="00E85395">
        <w:rPr>
          <w:b/>
          <w:bCs/>
        </w:rPr>
        <w:t xml:space="preserve"> and </w:t>
      </w:r>
      <w:r w:rsidR="00E85395" w:rsidRPr="00782F07">
        <w:rPr>
          <w:b/>
          <w:bCs/>
        </w:rPr>
        <w:t>for the transfer of organs of the child for profit</w:t>
      </w:r>
      <w:r w:rsidR="00E85395" w:rsidRPr="004C02B1">
        <w:rPr>
          <w:b/>
          <w:bCs/>
        </w:rPr>
        <w:t>, in conformity with article</w:t>
      </w:r>
      <w:r w:rsidR="00E85395">
        <w:rPr>
          <w:b/>
          <w:bCs/>
        </w:rPr>
        <w:t xml:space="preserve"> 3</w:t>
      </w:r>
      <w:r w:rsidR="00C27D6D">
        <w:rPr>
          <w:b/>
          <w:bCs/>
        </w:rPr>
        <w:t>, paragraph</w:t>
      </w:r>
      <w:r w:rsidR="00213A4B">
        <w:rPr>
          <w:b/>
          <w:bCs/>
        </w:rPr>
        <w:t>s</w:t>
      </w:r>
      <w:r w:rsidR="00E85395">
        <w:rPr>
          <w:b/>
          <w:bCs/>
        </w:rPr>
        <w:t xml:space="preserve"> 1</w:t>
      </w:r>
      <w:r w:rsidR="00C27D6D">
        <w:rPr>
          <w:b/>
          <w:bCs/>
        </w:rPr>
        <w:t xml:space="preserve"> </w:t>
      </w:r>
      <w:r w:rsidR="00E85395">
        <w:rPr>
          <w:b/>
          <w:bCs/>
        </w:rPr>
        <w:t xml:space="preserve">(a)(i) b., 1(a)(i) c., </w:t>
      </w:r>
      <w:r w:rsidR="00E85395" w:rsidRPr="004C02B1">
        <w:rPr>
          <w:b/>
          <w:bCs/>
        </w:rPr>
        <w:t xml:space="preserve">1(a)(ii) and 5 of the </w:t>
      </w:r>
      <w:r w:rsidR="00C27D6D">
        <w:rPr>
          <w:b/>
          <w:bCs/>
        </w:rPr>
        <w:t xml:space="preserve">Optional </w:t>
      </w:r>
      <w:r w:rsidR="00E85395" w:rsidRPr="004C02B1">
        <w:rPr>
          <w:b/>
          <w:bCs/>
        </w:rPr>
        <w:t xml:space="preserve">Protocol. </w:t>
      </w:r>
    </w:p>
    <w:p w:rsidR="00E85395" w:rsidRPr="00C46B66" w:rsidRDefault="00C46B66" w:rsidP="00584C84">
      <w:pPr>
        <w:pStyle w:val="SingleTxtG"/>
      </w:pPr>
      <w:r>
        <w:t>2</w:t>
      </w:r>
      <w:r w:rsidR="00584C84">
        <w:t>5</w:t>
      </w:r>
      <w:r>
        <w:t>.</w:t>
      </w:r>
      <w:r>
        <w:tab/>
      </w:r>
      <w:r w:rsidR="00E85395" w:rsidRPr="004C02B1">
        <w:t>The Committee welcomes the introduction in the Penal Code of the crime</w:t>
      </w:r>
      <w:r w:rsidR="00E9694E">
        <w:t>s</w:t>
      </w:r>
      <w:r w:rsidR="00E85395" w:rsidRPr="004C02B1">
        <w:t xml:space="preserve"> of </w:t>
      </w:r>
      <w:r w:rsidR="00E9694E">
        <w:t xml:space="preserve">the </w:t>
      </w:r>
      <w:r w:rsidR="00E85395" w:rsidRPr="004C02B1">
        <w:t xml:space="preserve">use of children in pornography and of possession of child pornography. However, while noting the creation of a specialized unit in the </w:t>
      </w:r>
      <w:r w:rsidR="00E85395" w:rsidRPr="00982868">
        <w:t>National Civilian Police</w:t>
      </w:r>
      <w:r w:rsidR="00E85395" w:rsidRPr="004C02B1">
        <w:t xml:space="preserve"> dealing with the investigation of trafficking-related crimes, the Committee is concerned at the information that investigation and prosecution of child pornography is hampered by the lack of specialized staff and technically adequate means of investigation, especially when it comes to child pornography through the Internet. </w:t>
      </w:r>
      <w:r w:rsidR="00E85395">
        <w:t xml:space="preserve">In this respect (see also </w:t>
      </w:r>
      <w:r w:rsidR="00E85395" w:rsidRPr="00E9694E">
        <w:rPr>
          <w:iCs/>
        </w:rPr>
        <w:t>supra</w:t>
      </w:r>
      <w:r w:rsidR="00E85395">
        <w:t>, para. 1</w:t>
      </w:r>
      <w:r w:rsidR="00A01537">
        <w:t>9</w:t>
      </w:r>
      <w:r w:rsidR="00E85395">
        <w:t xml:space="preserve">), the Committee welcomes the information about the upcoming creation of specialized units to </w:t>
      </w:r>
      <w:r w:rsidR="00E85395">
        <w:rPr>
          <w:rFonts w:hint="eastAsia"/>
        </w:rPr>
        <w:t>investigate</w:t>
      </w:r>
      <w:r w:rsidR="00E85395">
        <w:t xml:space="preserve"> </w:t>
      </w:r>
      <w:r w:rsidR="00E9694E">
        <w:t xml:space="preserve">crimes related to </w:t>
      </w:r>
      <w:r w:rsidR="00E85395">
        <w:t xml:space="preserve">child </w:t>
      </w:r>
      <w:r w:rsidR="00E85395">
        <w:rPr>
          <w:rFonts w:hint="eastAsia"/>
        </w:rPr>
        <w:t>pornography</w:t>
      </w:r>
      <w:r w:rsidR="00E85395">
        <w:t>.</w:t>
      </w:r>
    </w:p>
    <w:p w:rsidR="00E85395" w:rsidRPr="00756E8C" w:rsidRDefault="00C46B66" w:rsidP="00584C84">
      <w:pPr>
        <w:pStyle w:val="SingleTxtG"/>
        <w:rPr>
          <w:rFonts w:ascii="TimesNewRoman,Bold" w:hAnsi="TimesNewRoman,Bold" w:cs="TimesNewRoman,Bold"/>
          <w:b/>
          <w:bCs/>
        </w:rPr>
      </w:pPr>
      <w:r w:rsidRPr="00C46B66">
        <w:rPr>
          <w:rFonts w:ascii="TimesNewRoman,Bold" w:hAnsi="TimesNewRoman,Bold" w:cs="TimesNewRoman,Bold"/>
        </w:rPr>
        <w:t>2</w:t>
      </w:r>
      <w:r w:rsidR="00584C84">
        <w:rPr>
          <w:rFonts w:ascii="TimesNewRoman,Bold" w:hAnsi="TimesNewRoman,Bold" w:cs="TimesNewRoman,Bold"/>
        </w:rPr>
        <w:t>6</w:t>
      </w:r>
      <w:r w:rsidRPr="00C46B66">
        <w:rPr>
          <w:rFonts w:ascii="TimesNewRoman,Bold" w:hAnsi="TimesNewRoman,Bold" w:cs="TimesNewRoman,Bold"/>
        </w:rPr>
        <w:t>.</w:t>
      </w:r>
      <w:r>
        <w:rPr>
          <w:rFonts w:ascii="TimesNewRoman,Bold" w:hAnsi="TimesNewRoman,Bold" w:cs="TimesNewRoman,Bold"/>
          <w:b/>
          <w:bCs/>
        </w:rPr>
        <w:tab/>
      </w:r>
      <w:r w:rsidR="00E85395" w:rsidRPr="004C02B1">
        <w:rPr>
          <w:rFonts w:ascii="TimesNewRoman,Bold" w:hAnsi="TimesNewRoman,Bold" w:cs="TimesNewRoman,Bold"/>
          <w:b/>
          <w:bCs/>
        </w:rPr>
        <w:t xml:space="preserve">The Committee recommends that the State </w:t>
      </w:r>
      <w:r w:rsidR="00E9694E">
        <w:rPr>
          <w:rFonts w:ascii="TimesNewRoman,Bold" w:hAnsi="TimesNewRoman,Bold" w:cs="TimesNewRoman,Bold"/>
          <w:b/>
          <w:bCs/>
        </w:rPr>
        <w:t>p</w:t>
      </w:r>
      <w:r w:rsidR="00E85395" w:rsidRPr="004C02B1">
        <w:rPr>
          <w:rFonts w:ascii="TimesNewRoman,Bold" w:hAnsi="TimesNewRoman,Bold" w:cs="TimesNewRoman,Bold"/>
          <w:b/>
          <w:bCs/>
        </w:rPr>
        <w:t xml:space="preserve">arty strengthen the capacity of law-enforcement officials for the investigation and prosecution of </w:t>
      </w:r>
      <w:r w:rsidR="001C220D">
        <w:rPr>
          <w:rFonts w:ascii="TimesNewRoman,Bold" w:hAnsi="TimesNewRoman,Bold" w:cs="TimesNewRoman,Bold"/>
          <w:b/>
          <w:bCs/>
        </w:rPr>
        <w:t xml:space="preserve">crimes related to </w:t>
      </w:r>
      <w:r w:rsidR="00E85395" w:rsidRPr="004C02B1">
        <w:rPr>
          <w:rFonts w:ascii="TimesNewRoman,Bold" w:hAnsi="TimesNewRoman,Bold" w:cs="TimesNewRoman,Bold"/>
          <w:b/>
          <w:bCs/>
        </w:rPr>
        <w:t>child pornography, including</w:t>
      </w:r>
      <w:r w:rsidR="00FB2DA5">
        <w:rPr>
          <w:rFonts w:ascii="TimesNewRoman,Bold" w:hAnsi="TimesNewRoman,Bold" w:cs="TimesNewRoman,Bold"/>
          <w:b/>
          <w:bCs/>
        </w:rPr>
        <w:t xml:space="preserve">, </w:t>
      </w:r>
      <w:r w:rsidR="00E85395" w:rsidRPr="004C02B1">
        <w:rPr>
          <w:rFonts w:ascii="TimesNewRoman,Bold" w:hAnsi="TimesNewRoman,Bold" w:cs="TimesNewRoman,Bold"/>
          <w:b/>
          <w:bCs/>
        </w:rPr>
        <w:t>if necessary</w:t>
      </w:r>
      <w:r w:rsidR="00FB2DA5">
        <w:rPr>
          <w:rFonts w:ascii="TimesNewRoman,Bold" w:hAnsi="TimesNewRoman,Bold" w:cs="TimesNewRoman,Bold"/>
          <w:b/>
          <w:bCs/>
        </w:rPr>
        <w:t>,</w:t>
      </w:r>
      <w:r w:rsidR="00E85395" w:rsidRPr="004C02B1">
        <w:rPr>
          <w:rFonts w:ascii="TimesNewRoman,Bold" w:hAnsi="TimesNewRoman,Bold" w:cs="TimesNewRoman,Bold"/>
          <w:b/>
          <w:bCs/>
        </w:rPr>
        <w:t xml:space="preserve"> the adoption of specific legislation, notably on child pornography through </w:t>
      </w:r>
      <w:r w:rsidR="00FB2DA5">
        <w:rPr>
          <w:rFonts w:ascii="TimesNewRoman,Bold" w:hAnsi="TimesNewRoman,Bold" w:cs="TimesNewRoman,Bold"/>
          <w:b/>
          <w:bCs/>
        </w:rPr>
        <w:t xml:space="preserve">the </w:t>
      </w:r>
      <w:r w:rsidR="00E85395" w:rsidRPr="004C02B1">
        <w:rPr>
          <w:rFonts w:ascii="TimesNewRoman,Bold" w:hAnsi="TimesNewRoman,Bold" w:cs="TimesNewRoman,Bold"/>
          <w:b/>
          <w:bCs/>
        </w:rPr>
        <w:t xml:space="preserve">Internet and other digital means. </w:t>
      </w:r>
    </w:p>
    <w:p w:rsidR="00E85395" w:rsidRPr="004C02B1" w:rsidRDefault="00756E8C" w:rsidP="00756E8C">
      <w:pPr>
        <w:pStyle w:val="H1G"/>
      </w:pPr>
      <w:r>
        <w:tab/>
      </w:r>
      <w:r>
        <w:tab/>
      </w:r>
      <w:r w:rsidR="00E85395" w:rsidRPr="004C02B1">
        <w:t>Prosecution</w:t>
      </w:r>
    </w:p>
    <w:p w:rsidR="00E85395" w:rsidRPr="004C02B1" w:rsidRDefault="00756E8C" w:rsidP="00584C84">
      <w:pPr>
        <w:pStyle w:val="SingleTxtG"/>
        <w:rPr>
          <w:rFonts w:eastAsia="SimSun"/>
          <w:lang w:eastAsia="zh-CN"/>
        </w:rPr>
      </w:pPr>
      <w:r>
        <w:t>2</w:t>
      </w:r>
      <w:r w:rsidR="00584C84">
        <w:t>7</w:t>
      </w:r>
      <w:r>
        <w:t>.</w:t>
      </w:r>
      <w:r>
        <w:tab/>
      </w:r>
      <w:r w:rsidR="00E85395" w:rsidRPr="004C02B1">
        <w:t xml:space="preserve">The Committee </w:t>
      </w:r>
      <w:r w:rsidR="00E85395" w:rsidRPr="004C02B1">
        <w:rPr>
          <w:rFonts w:eastAsia="SimSun"/>
          <w:lang w:eastAsia="zh-CN"/>
        </w:rPr>
        <w:t xml:space="preserve">is concerned that there are insufficient investigations, prosecutions and convictions in cases of </w:t>
      </w:r>
      <w:r w:rsidR="0071756A">
        <w:rPr>
          <w:rFonts w:eastAsia="SimSun"/>
          <w:lang w:eastAsia="zh-CN"/>
        </w:rPr>
        <w:t xml:space="preserve">the </w:t>
      </w:r>
      <w:r w:rsidR="00E85395" w:rsidRPr="004C02B1">
        <w:rPr>
          <w:rFonts w:eastAsia="SimSun"/>
          <w:lang w:eastAsia="zh-CN"/>
        </w:rPr>
        <w:t xml:space="preserve">sale of children, child prostitution and child pornography. </w:t>
      </w:r>
      <w:r w:rsidR="00E85395" w:rsidRPr="004C02B1">
        <w:t>The Committee is also concerned that there is no specialized training for judges and prosecutors for the investigation of these crimes or for dealing with child victims</w:t>
      </w:r>
      <w:r w:rsidR="00FB2DA5">
        <w:t xml:space="preserve"> of such crimes</w:t>
      </w:r>
      <w:r w:rsidR="00E85395" w:rsidRPr="004C02B1">
        <w:t>.</w:t>
      </w:r>
    </w:p>
    <w:p w:rsidR="00E85395" w:rsidRPr="00756E8C" w:rsidRDefault="00756E8C" w:rsidP="00584C84">
      <w:pPr>
        <w:pStyle w:val="SingleTxtG"/>
        <w:rPr>
          <w:rFonts w:eastAsia="SimSun"/>
          <w:b/>
          <w:bCs/>
          <w:lang w:eastAsia="zh-CN"/>
        </w:rPr>
      </w:pPr>
      <w:r w:rsidRPr="00756E8C">
        <w:rPr>
          <w:rFonts w:eastAsia="SimSun"/>
          <w:lang w:eastAsia="zh-CN"/>
        </w:rPr>
        <w:t>2</w:t>
      </w:r>
      <w:r w:rsidR="00584C84">
        <w:rPr>
          <w:rFonts w:eastAsia="SimSun"/>
          <w:lang w:eastAsia="zh-CN"/>
        </w:rPr>
        <w:t>8</w:t>
      </w:r>
      <w:r>
        <w:rPr>
          <w:rFonts w:eastAsia="SimSun"/>
          <w:b/>
          <w:bCs/>
          <w:lang w:eastAsia="zh-CN"/>
        </w:rPr>
        <w:t>.</w:t>
      </w:r>
      <w:r>
        <w:rPr>
          <w:rFonts w:eastAsia="SimSun"/>
          <w:b/>
          <w:bCs/>
          <w:lang w:eastAsia="zh-CN"/>
        </w:rPr>
        <w:tab/>
      </w:r>
      <w:r w:rsidR="00E85395" w:rsidRPr="004C02B1">
        <w:rPr>
          <w:rFonts w:eastAsia="SimSun"/>
          <w:b/>
          <w:bCs/>
          <w:lang w:eastAsia="zh-CN"/>
        </w:rPr>
        <w:t xml:space="preserve">The Committee urges the State party to intensify its efforts to </w:t>
      </w:r>
      <w:r w:rsidR="00E85395">
        <w:rPr>
          <w:rFonts w:eastAsia="SimSun"/>
          <w:b/>
          <w:bCs/>
          <w:lang w:eastAsia="zh-CN"/>
        </w:rPr>
        <w:t xml:space="preserve">investigate cases of </w:t>
      </w:r>
      <w:r w:rsidR="00FB2DA5">
        <w:rPr>
          <w:rFonts w:eastAsia="SimSun"/>
          <w:b/>
          <w:bCs/>
          <w:lang w:eastAsia="zh-CN"/>
        </w:rPr>
        <w:t xml:space="preserve">the </w:t>
      </w:r>
      <w:r w:rsidR="00E85395">
        <w:rPr>
          <w:rFonts w:eastAsia="SimSun"/>
          <w:b/>
          <w:bCs/>
          <w:lang w:eastAsia="zh-CN"/>
        </w:rPr>
        <w:t xml:space="preserve">sale of children, child prostitution and child pornography, including when there are allegations of the involvement of law-enforcement or other public officials in </w:t>
      </w:r>
      <w:r w:rsidR="00FB2DA5">
        <w:rPr>
          <w:rFonts w:eastAsia="SimSun"/>
          <w:b/>
          <w:bCs/>
          <w:lang w:eastAsia="zh-CN"/>
        </w:rPr>
        <w:t xml:space="preserve">such </w:t>
      </w:r>
      <w:r w:rsidR="00E85395">
        <w:rPr>
          <w:rFonts w:eastAsia="SimSun"/>
          <w:b/>
          <w:bCs/>
          <w:lang w:eastAsia="zh-CN"/>
        </w:rPr>
        <w:t xml:space="preserve">criminal activities. Those responsible should be </w:t>
      </w:r>
      <w:r w:rsidR="00E85395" w:rsidRPr="004C02B1">
        <w:rPr>
          <w:rFonts w:eastAsia="SimSun"/>
          <w:b/>
          <w:bCs/>
          <w:lang w:eastAsia="zh-CN"/>
        </w:rPr>
        <w:t>prosecute</w:t>
      </w:r>
      <w:r w:rsidR="00E85395">
        <w:rPr>
          <w:rFonts w:eastAsia="SimSun"/>
          <w:b/>
          <w:bCs/>
          <w:lang w:eastAsia="zh-CN"/>
        </w:rPr>
        <w:t>d</w:t>
      </w:r>
      <w:r w:rsidR="00E85395" w:rsidRPr="004C02B1">
        <w:rPr>
          <w:rFonts w:eastAsia="SimSun"/>
          <w:b/>
          <w:bCs/>
          <w:lang w:eastAsia="zh-CN"/>
        </w:rPr>
        <w:t xml:space="preserve"> and punish</w:t>
      </w:r>
      <w:r w:rsidR="00E85395">
        <w:rPr>
          <w:rFonts w:eastAsia="SimSun"/>
          <w:b/>
          <w:bCs/>
          <w:lang w:eastAsia="zh-CN"/>
        </w:rPr>
        <w:t>ed, taking into account the grave nature of these crimes</w:t>
      </w:r>
      <w:r w:rsidR="00E85395" w:rsidRPr="004C02B1">
        <w:rPr>
          <w:rFonts w:eastAsia="SimSun"/>
          <w:b/>
          <w:bCs/>
          <w:lang w:eastAsia="zh-CN"/>
        </w:rPr>
        <w:t>. In this respect, the State party is encouraged to provide investigative, law</w:t>
      </w:r>
      <w:r w:rsidR="00FB2DA5">
        <w:rPr>
          <w:rFonts w:eastAsia="SimSun"/>
          <w:b/>
          <w:bCs/>
          <w:lang w:eastAsia="zh-CN"/>
        </w:rPr>
        <w:t>-</w:t>
      </w:r>
      <w:r w:rsidR="00E85395" w:rsidRPr="004C02B1">
        <w:rPr>
          <w:rFonts w:eastAsia="SimSun"/>
          <w:b/>
          <w:bCs/>
          <w:lang w:eastAsia="zh-CN"/>
        </w:rPr>
        <w:t xml:space="preserve">enforcement and judicial authorities </w:t>
      </w:r>
      <w:r w:rsidR="00FB2DA5">
        <w:rPr>
          <w:rFonts w:eastAsia="SimSun"/>
          <w:b/>
          <w:bCs/>
          <w:lang w:eastAsia="zh-CN"/>
        </w:rPr>
        <w:t xml:space="preserve">with </w:t>
      </w:r>
      <w:r w:rsidR="00FB2DA5" w:rsidRPr="004C02B1">
        <w:rPr>
          <w:rFonts w:eastAsia="SimSun"/>
          <w:b/>
          <w:bCs/>
          <w:lang w:eastAsia="zh-CN"/>
        </w:rPr>
        <w:t xml:space="preserve">the necessary technical, human and financial resources </w:t>
      </w:r>
      <w:r w:rsidR="00E85395" w:rsidRPr="004C02B1">
        <w:rPr>
          <w:rFonts w:eastAsia="SimSun"/>
          <w:b/>
          <w:bCs/>
          <w:lang w:eastAsia="zh-CN"/>
        </w:rPr>
        <w:t>to properly carry out their functions.</w:t>
      </w:r>
    </w:p>
    <w:p w:rsidR="00E85395" w:rsidRPr="00D6486A" w:rsidRDefault="00756E8C" w:rsidP="00756E8C">
      <w:pPr>
        <w:pStyle w:val="H1G"/>
      </w:pPr>
      <w:r>
        <w:tab/>
      </w:r>
      <w:r>
        <w:tab/>
      </w:r>
      <w:r w:rsidR="00E85395" w:rsidRPr="00D6486A">
        <w:t>Jurisdiction</w:t>
      </w:r>
    </w:p>
    <w:p w:rsidR="00E85395" w:rsidRPr="00756E8C" w:rsidRDefault="00756E8C" w:rsidP="00584C84">
      <w:pPr>
        <w:pStyle w:val="SingleTxtG"/>
        <w:rPr>
          <w:sz w:val="23"/>
          <w:szCs w:val="23"/>
        </w:rPr>
      </w:pPr>
      <w:r>
        <w:t>2</w:t>
      </w:r>
      <w:r w:rsidR="00584C84">
        <w:t>9</w:t>
      </w:r>
      <w:r>
        <w:t>.</w:t>
      </w:r>
      <w:r>
        <w:tab/>
      </w:r>
      <w:r w:rsidR="00E85395" w:rsidRPr="004C02B1">
        <w:t>The Committee</w:t>
      </w:r>
      <w:r w:rsidR="00E85395">
        <w:t xml:space="preserve"> welcomes the information provided by the State party</w:t>
      </w:r>
      <w:r w:rsidR="00E85395">
        <w:rPr>
          <w:rFonts w:hint="eastAsia"/>
        </w:rPr>
        <w:t>’</w:t>
      </w:r>
      <w:r w:rsidR="00E85395">
        <w:t xml:space="preserve">s delegation that the crimes covered by the </w:t>
      </w:r>
      <w:r w:rsidR="00A32E6D">
        <w:t xml:space="preserve">Optional </w:t>
      </w:r>
      <w:r w:rsidR="00E85395">
        <w:t xml:space="preserve">Protocol may be considered within the scope of article 10 of the Salvadoran Criminal Code, which provides the </w:t>
      </w:r>
      <w:r w:rsidR="00E85395">
        <w:rPr>
          <w:rFonts w:hint="eastAsia"/>
        </w:rPr>
        <w:t>establishment</w:t>
      </w:r>
      <w:r w:rsidR="00E85395">
        <w:t xml:space="preserve"> of universal jurisdiction in case of crimes that </w:t>
      </w:r>
      <w:r w:rsidR="00E85395" w:rsidRPr="00110AF5">
        <w:t>seriously undermine universally recognized human rights</w:t>
      </w:r>
      <w:r w:rsidR="00E85395" w:rsidRPr="004C02B1">
        <w:t xml:space="preserve">. </w:t>
      </w:r>
      <w:r w:rsidR="00E85395" w:rsidRPr="004F53D3">
        <w:t>However,</w:t>
      </w:r>
      <w:r w:rsidR="00E85395">
        <w:t xml:space="preserve"> it is not clear whether the State party</w:t>
      </w:r>
      <w:r w:rsidR="00E85395">
        <w:rPr>
          <w:rFonts w:hint="eastAsia"/>
        </w:rPr>
        <w:t>’</w:t>
      </w:r>
      <w:r w:rsidR="00E85395">
        <w:t xml:space="preserve">s legislation explicitly permits the establishment of jurisdiction in all cases listed in article 4 of the </w:t>
      </w:r>
      <w:r w:rsidR="00A32E6D">
        <w:t xml:space="preserve">Optional </w:t>
      </w:r>
      <w:r w:rsidR="00E85395">
        <w:t>Protocol.</w:t>
      </w:r>
    </w:p>
    <w:p w:rsidR="00E85395" w:rsidRPr="004C02B1" w:rsidRDefault="00584C84" w:rsidP="00E85395">
      <w:pPr>
        <w:pStyle w:val="SingleTxtG"/>
        <w:rPr>
          <w:b/>
          <w:bCs/>
        </w:rPr>
      </w:pPr>
      <w:r>
        <w:t>30</w:t>
      </w:r>
      <w:r w:rsidR="00756E8C">
        <w:rPr>
          <w:b/>
          <w:bCs/>
        </w:rPr>
        <w:t>.</w:t>
      </w:r>
      <w:r w:rsidR="00756E8C">
        <w:rPr>
          <w:b/>
          <w:bCs/>
        </w:rPr>
        <w:tab/>
      </w:r>
      <w:r w:rsidR="00E85395">
        <w:rPr>
          <w:b/>
          <w:bCs/>
        </w:rPr>
        <w:t xml:space="preserve">The Committee recommends that the State party take the necessary measures to establish its jurisdiction in all cases listed in article 4 of the </w:t>
      </w:r>
      <w:r w:rsidR="008235DE">
        <w:rPr>
          <w:b/>
          <w:bCs/>
        </w:rPr>
        <w:t xml:space="preserve">Optional </w:t>
      </w:r>
      <w:r w:rsidR="00E85395">
        <w:rPr>
          <w:b/>
          <w:bCs/>
        </w:rPr>
        <w:t xml:space="preserve">Protocol. </w:t>
      </w:r>
      <w:r w:rsidR="00E85395" w:rsidRPr="004C02B1">
        <w:rPr>
          <w:b/>
          <w:bCs/>
        </w:rPr>
        <w:t xml:space="preserve">The Committee </w:t>
      </w:r>
      <w:r w:rsidR="00E85395">
        <w:rPr>
          <w:b/>
          <w:bCs/>
        </w:rPr>
        <w:t>also encourages the</w:t>
      </w:r>
      <w:r w:rsidR="00E85395" w:rsidRPr="004C02B1">
        <w:rPr>
          <w:b/>
          <w:bCs/>
        </w:rPr>
        <w:t xml:space="preserve"> State party</w:t>
      </w:r>
      <w:r w:rsidR="00E85395">
        <w:rPr>
          <w:b/>
          <w:bCs/>
        </w:rPr>
        <w:t xml:space="preserve"> to extend the application of article 10 of the Penal Code to the crimes covered by the </w:t>
      </w:r>
      <w:r w:rsidR="008235DE">
        <w:rPr>
          <w:b/>
          <w:bCs/>
        </w:rPr>
        <w:t xml:space="preserve">Optional </w:t>
      </w:r>
      <w:r w:rsidR="00E85395">
        <w:rPr>
          <w:b/>
          <w:bCs/>
        </w:rPr>
        <w:t>Protocol</w:t>
      </w:r>
      <w:r w:rsidR="00E85395" w:rsidRPr="004C02B1">
        <w:rPr>
          <w:b/>
          <w:bCs/>
        </w:rPr>
        <w:t>.</w:t>
      </w:r>
    </w:p>
    <w:p w:rsidR="00E85395" w:rsidRPr="004C02B1" w:rsidRDefault="00756E8C" w:rsidP="00756E8C">
      <w:pPr>
        <w:pStyle w:val="H1G"/>
      </w:pPr>
      <w:r>
        <w:tab/>
      </w:r>
      <w:r>
        <w:tab/>
      </w:r>
      <w:r w:rsidR="00E85395">
        <w:t>Extradition</w:t>
      </w:r>
    </w:p>
    <w:p w:rsidR="00E85395" w:rsidRPr="004C02B1" w:rsidRDefault="00756E8C" w:rsidP="00584C84">
      <w:pPr>
        <w:pStyle w:val="SingleTxtG"/>
        <w:rPr>
          <w:b/>
          <w:bCs/>
        </w:rPr>
      </w:pPr>
      <w:r>
        <w:t>3</w:t>
      </w:r>
      <w:r w:rsidR="00584C84">
        <w:t>1</w:t>
      </w:r>
      <w:r>
        <w:t>.</w:t>
      </w:r>
      <w:r>
        <w:tab/>
      </w:r>
      <w:r w:rsidR="00E85395" w:rsidRPr="004C02B1">
        <w:t xml:space="preserve">The Committee </w:t>
      </w:r>
      <w:r w:rsidR="00E85395">
        <w:t>notes</w:t>
      </w:r>
      <w:r w:rsidR="00E85395" w:rsidRPr="004C02B1">
        <w:t xml:space="preserve"> </w:t>
      </w:r>
      <w:r w:rsidR="00E85395">
        <w:t xml:space="preserve">with concern </w:t>
      </w:r>
      <w:r w:rsidR="00E85395" w:rsidRPr="004C02B1">
        <w:t xml:space="preserve">that, </w:t>
      </w:r>
      <w:r w:rsidR="00E85395" w:rsidRPr="004C02B1">
        <w:rPr>
          <w:rFonts w:hint="eastAsia"/>
        </w:rPr>
        <w:t>according</w:t>
      </w:r>
      <w:r w:rsidR="00E85395" w:rsidRPr="004C02B1">
        <w:t xml:space="preserve"> to the State party</w:t>
      </w:r>
      <w:r w:rsidR="00E85395" w:rsidRPr="004C02B1">
        <w:rPr>
          <w:rFonts w:hint="eastAsia"/>
        </w:rPr>
        <w:t>’</w:t>
      </w:r>
      <w:r w:rsidR="00E85395" w:rsidRPr="004C02B1">
        <w:t xml:space="preserve">s declaration entered to the </w:t>
      </w:r>
      <w:r w:rsidR="00372690">
        <w:t xml:space="preserve">Optional </w:t>
      </w:r>
      <w:r w:rsidR="00E85395" w:rsidRPr="004C02B1">
        <w:t xml:space="preserve">Protocol upon ratification, extradition of nationals will be permitted on the basis of the principle of reciprocity and </w:t>
      </w:r>
      <w:r w:rsidR="00E85395" w:rsidRPr="004C02B1">
        <w:rPr>
          <w:color w:val="333333"/>
        </w:rPr>
        <w:t xml:space="preserve">if the offence was committed in the territory of the requesting country “unless the offence is international in scope”. The Committee is concerned at the fact that the State party </w:t>
      </w:r>
      <w:r w:rsidR="00E85395">
        <w:rPr>
          <w:color w:val="333333"/>
        </w:rPr>
        <w:t>makes</w:t>
      </w:r>
      <w:r w:rsidR="00E85395" w:rsidRPr="004C02B1">
        <w:rPr>
          <w:color w:val="333333"/>
        </w:rPr>
        <w:t xml:space="preserve"> the possibility of extradition</w:t>
      </w:r>
      <w:r w:rsidR="00E85395">
        <w:rPr>
          <w:color w:val="333333"/>
        </w:rPr>
        <w:t xml:space="preserve"> conditional</w:t>
      </w:r>
      <w:r w:rsidR="00E85395" w:rsidRPr="004C02B1">
        <w:rPr>
          <w:color w:val="333333"/>
        </w:rPr>
        <w:t xml:space="preserve"> to the principle of double criminality.</w:t>
      </w:r>
    </w:p>
    <w:p w:rsidR="00E85395" w:rsidRDefault="00756E8C" w:rsidP="00584C84">
      <w:pPr>
        <w:pStyle w:val="SingleTxtG"/>
        <w:rPr>
          <w:rFonts w:eastAsia="SimSun"/>
          <w:b/>
          <w:bCs/>
          <w:lang w:val="en-US" w:eastAsia="zh-CN"/>
        </w:rPr>
      </w:pPr>
      <w:r w:rsidRPr="00756E8C">
        <w:t>3</w:t>
      </w:r>
      <w:r w:rsidR="00584C84">
        <w:t>2</w:t>
      </w:r>
      <w:r>
        <w:rPr>
          <w:b/>
          <w:bCs/>
        </w:rPr>
        <w:tab/>
      </w:r>
      <w:r w:rsidR="00E85395" w:rsidRPr="004C02B1">
        <w:rPr>
          <w:b/>
          <w:bCs/>
        </w:rPr>
        <w:t xml:space="preserve">The Committee, in accordance with article 5, paragraph 4, of the </w:t>
      </w:r>
      <w:r w:rsidR="00372690">
        <w:rPr>
          <w:b/>
          <w:bCs/>
        </w:rPr>
        <w:t xml:space="preserve">Optional </w:t>
      </w:r>
      <w:r w:rsidR="00E85395" w:rsidRPr="004C02B1">
        <w:rPr>
          <w:b/>
          <w:bCs/>
        </w:rPr>
        <w:t>Protocol, recommends that the State party:</w:t>
      </w:r>
    </w:p>
    <w:p w:rsidR="00E85395" w:rsidRPr="004C02B1" w:rsidRDefault="00756E8C" w:rsidP="00E85395">
      <w:pPr>
        <w:pStyle w:val="SingleTxtG"/>
        <w:rPr>
          <w:rFonts w:eastAsia="SimSun"/>
          <w:b/>
          <w:bCs/>
          <w:lang w:val="en-US" w:eastAsia="zh-CN"/>
        </w:rPr>
      </w:pPr>
      <w:r>
        <w:rPr>
          <w:b/>
          <w:bCs/>
        </w:rPr>
        <w:tab/>
        <w:t>(a)</w:t>
      </w:r>
      <w:r>
        <w:rPr>
          <w:b/>
          <w:bCs/>
        </w:rPr>
        <w:tab/>
      </w:r>
      <w:r w:rsidR="00E85395">
        <w:rPr>
          <w:b/>
          <w:bCs/>
        </w:rPr>
        <w:t>C</w:t>
      </w:r>
      <w:r w:rsidR="00E85395" w:rsidRPr="004C02B1">
        <w:rPr>
          <w:b/>
          <w:bCs/>
        </w:rPr>
        <w:t xml:space="preserve">onsider, </w:t>
      </w:r>
      <w:r w:rsidR="00E85395" w:rsidRPr="004C02B1">
        <w:rPr>
          <w:rFonts w:eastAsia="SimSun"/>
          <w:b/>
          <w:bCs/>
          <w:lang w:val="en-US" w:eastAsia="zh-CN"/>
        </w:rPr>
        <w:t xml:space="preserve">for the purpose of extradition between States </w:t>
      </w:r>
      <w:r w:rsidR="00AE1208">
        <w:rPr>
          <w:rFonts w:eastAsia="SimSun"/>
          <w:b/>
          <w:bCs/>
          <w:lang w:val="en-US" w:eastAsia="zh-CN"/>
        </w:rPr>
        <w:t>p</w:t>
      </w:r>
      <w:r w:rsidR="00E85395" w:rsidRPr="004C02B1">
        <w:rPr>
          <w:rFonts w:eastAsia="SimSun"/>
          <w:b/>
          <w:bCs/>
          <w:lang w:val="en-US" w:eastAsia="zh-CN"/>
        </w:rPr>
        <w:t xml:space="preserve">arties, offences covered by the </w:t>
      </w:r>
      <w:r w:rsidR="00954DBA">
        <w:rPr>
          <w:rFonts w:eastAsia="SimSun"/>
          <w:b/>
          <w:bCs/>
          <w:lang w:val="en-US" w:eastAsia="zh-CN"/>
        </w:rPr>
        <w:t xml:space="preserve">Optional </w:t>
      </w:r>
      <w:r w:rsidR="00E85395" w:rsidRPr="004C02B1">
        <w:rPr>
          <w:rFonts w:eastAsia="SimSun"/>
          <w:b/>
          <w:bCs/>
          <w:lang w:val="en-US" w:eastAsia="zh-CN"/>
        </w:rPr>
        <w:t xml:space="preserve">Protocol </w:t>
      </w:r>
      <w:r w:rsidR="00AE1208">
        <w:rPr>
          <w:rFonts w:eastAsia="SimSun"/>
          <w:b/>
          <w:bCs/>
          <w:lang w:val="en-US" w:eastAsia="zh-CN"/>
        </w:rPr>
        <w:t xml:space="preserve">as if they </w:t>
      </w:r>
      <w:r w:rsidR="00E85395" w:rsidRPr="004C02B1">
        <w:rPr>
          <w:rFonts w:eastAsia="SimSun"/>
          <w:b/>
          <w:bCs/>
          <w:lang w:val="en-US" w:eastAsia="zh-CN"/>
        </w:rPr>
        <w:t xml:space="preserve">had been committed not only in the place in which they occurred but also in the territories of the States required to establish their jurisdiction in accordance with article 4 of the </w:t>
      </w:r>
      <w:r w:rsidR="00AE1208">
        <w:rPr>
          <w:rFonts w:eastAsia="SimSun"/>
          <w:b/>
          <w:bCs/>
          <w:lang w:val="en-US" w:eastAsia="zh-CN"/>
        </w:rPr>
        <w:t xml:space="preserve">Optional </w:t>
      </w:r>
      <w:r w:rsidR="00E85395" w:rsidRPr="004C02B1">
        <w:rPr>
          <w:rFonts w:eastAsia="SimSun"/>
          <w:b/>
          <w:bCs/>
          <w:lang w:val="en-US" w:eastAsia="zh-CN"/>
        </w:rPr>
        <w:t>Protocol;</w:t>
      </w:r>
    </w:p>
    <w:p w:rsidR="00E85395" w:rsidRPr="004C02B1" w:rsidRDefault="00756E8C" w:rsidP="00E85395">
      <w:pPr>
        <w:pStyle w:val="SingleTxtG"/>
        <w:rPr>
          <w:rFonts w:eastAsia="SimSun"/>
          <w:b/>
          <w:bCs/>
          <w:lang w:val="en-US" w:eastAsia="zh-CN"/>
        </w:rPr>
      </w:pPr>
      <w:r>
        <w:rPr>
          <w:rFonts w:eastAsia="SimSun"/>
          <w:b/>
          <w:bCs/>
          <w:lang w:val="en-US" w:eastAsia="zh-CN"/>
        </w:rPr>
        <w:tab/>
        <w:t>(b)</w:t>
      </w:r>
      <w:r>
        <w:rPr>
          <w:rFonts w:eastAsia="SimSun"/>
          <w:b/>
          <w:bCs/>
          <w:lang w:val="en-US" w:eastAsia="zh-CN"/>
        </w:rPr>
        <w:tab/>
      </w:r>
      <w:r w:rsidR="00E85395">
        <w:rPr>
          <w:rFonts w:eastAsia="SimSun"/>
          <w:b/>
          <w:bCs/>
          <w:lang w:val="en-US" w:eastAsia="zh-CN"/>
        </w:rPr>
        <w:t>T</w:t>
      </w:r>
      <w:r w:rsidR="00E85395" w:rsidRPr="004C02B1">
        <w:rPr>
          <w:rFonts w:eastAsia="SimSun"/>
          <w:b/>
          <w:bCs/>
          <w:lang w:val="en-US" w:eastAsia="zh-CN"/>
        </w:rPr>
        <w:t xml:space="preserve">ake suitable measures, if an extradition is refused on the basis of the nationality of the offender, to submit the case to its competent authorities for the purpose of prosecution, in accordance with article 5, paragraph 5, of the </w:t>
      </w:r>
      <w:r w:rsidR="00AE1208">
        <w:rPr>
          <w:rFonts w:eastAsia="SimSun"/>
          <w:b/>
          <w:bCs/>
          <w:lang w:val="en-US" w:eastAsia="zh-CN"/>
        </w:rPr>
        <w:t xml:space="preserve">Optional </w:t>
      </w:r>
      <w:r w:rsidR="00E85395" w:rsidRPr="004C02B1">
        <w:rPr>
          <w:rFonts w:eastAsia="SimSun"/>
          <w:b/>
          <w:bCs/>
          <w:lang w:val="en-US" w:eastAsia="zh-CN"/>
        </w:rPr>
        <w:t>Protocol;</w:t>
      </w:r>
    </w:p>
    <w:p w:rsidR="00E85395" w:rsidRPr="00756E8C" w:rsidRDefault="00756E8C" w:rsidP="00756E8C">
      <w:pPr>
        <w:pStyle w:val="SingleTxtG"/>
        <w:rPr>
          <w:rFonts w:eastAsia="SimSun"/>
          <w:b/>
          <w:bCs/>
          <w:lang w:val="en-US" w:eastAsia="zh-CN"/>
        </w:rPr>
      </w:pPr>
      <w:r>
        <w:rPr>
          <w:b/>
          <w:bCs/>
        </w:rPr>
        <w:tab/>
        <w:t>(c)</w:t>
      </w:r>
      <w:r>
        <w:rPr>
          <w:b/>
          <w:bCs/>
        </w:rPr>
        <w:tab/>
      </w:r>
      <w:r w:rsidR="00E85395">
        <w:rPr>
          <w:b/>
          <w:bCs/>
        </w:rPr>
        <w:t>A</w:t>
      </w:r>
      <w:r w:rsidR="00E85395" w:rsidRPr="004C02B1">
        <w:rPr>
          <w:b/>
          <w:bCs/>
        </w:rPr>
        <w:t xml:space="preserve">mend its legislation in order to abolish the requirement of double criminality for the purpose of extradition and/or prosecution of the offences covered by the </w:t>
      </w:r>
      <w:r w:rsidR="00101672">
        <w:rPr>
          <w:b/>
          <w:bCs/>
        </w:rPr>
        <w:t xml:space="preserve">Optional </w:t>
      </w:r>
      <w:r w:rsidR="00E85395" w:rsidRPr="004C02B1">
        <w:rPr>
          <w:b/>
          <w:bCs/>
        </w:rPr>
        <w:t>Protocol committed abroad.</w:t>
      </w:r>
    </w:p>
    <w:p w:rsidR="00E85395" w:rsidRPr="00756E8C" w:rsidRDefault="00756E8C" w:rsidP="00756E8C">
      <w:pPr>
        <w:pStyle w:val="HChG"/>
      </w:pPr>
      <w:r>
        <w:tab/>
      </w:r>
      <w:r w:rsidR="00E85395">
        <w:t>VI</w:t>
      </w:r>
      <w:r>
        <w:t>.</w:t>
      </w:r>
      <w:r>
        <w:tab/>
      </w:r>
      <w:r w:rsidR="00E85395" w:rsidRPr="004C02B1">
        <w:t>Protection of the rights of child victims</w:t>
      </w:r>
    </w:p>
    <w:p w:rsidR="00E85395" w:rsidRPr="00A73FB2" w:rsidRDefault="00756E8C" w:rsidP="00756E8C">
      <w:pPr>
        <w:pStyle w:val="H1G"/>
      </w:pPr>
      <w:r>
        <w:tab/>
      </w:r>
      <w:r>
        <w:tab/>
      </w:r>
      <w:r w:rsidR="00E85395" w:rsidRPr="004C02B1">
        <w:t xml:space="preserve">Measures adopted to protect the rights and interests of child victims of offences prohibited under the </w:t>
      </w:r>
      <w:r w:rsidR="00101672">
        <w:t xml:space="preserve">Optional </w:t>
      </w:r>
      <w:r w:rsidR="00E85395" w:rsidRPr="004C02B1">
        <w:t>Protocol</w:t>
      </w:r>
    </w:p>
    <w:p w:rsidR="00E85395" w:rsidRPr="004B47A9" w:rsidRDefault="00756E8C" w:rsidP="00584C84">
      <w:pPr>
        <w:pStyle w:val="SingleTxtG"/>
        <w:rPr>
          <w:rFonts w:eastAsia="SimSun"/>
          <w:b/>
          <w:bCs/>
          <w:lang w:val="en-US" w:eastAsia="zh-CN"/>
        </w:rPr>
      </w:pPr>
      <w:r>
        <w:t>3</w:t>
      </w:r>
      <w:r w:rsidR="00584C84">
        <w:t>3</w:t>
      </w:r>
      <w:r>
        <w:t>.</w:t>
      </w:r>
      <w:r>
        <w:tab/>
      </w:r>
      <w:r w:rsidR="00E85395" w:rsidRPr="004C02B1">
        <w:t>The Committee notes that</w:t>
      </w:r>
      <w:r w:rsidR="00E85395">
        <w:t xml:space="preserve"> the Salvadoran Institute for the Integral Development of Children and Adolescents</w:t>
      </w:r>
      <w:r w:rsidR="00E85395" w:rsidRPr="004C02B1">
        <w:t xml:space="preserve"> provides assistance and support to child victims throughout </w:t>
      </w:r>
      <w:r w:rsidR="00E85395">
        <w:t>their</w:t>
      </w:r>
      <w:r w:rsidR="00E85395" w:rsidRPr="004C02B1">
        <w:t xml:space="preserve"> contact with the criminal justice system.</w:t>
      </w:r>
      <w:r w:rsidR="00E85395">
        <w:t xml:space="preserve"> It welcomes, for instance, the use of special rooms (Gesel</w:t>
      </w:r>
      <w:r w:rsidR="00C972F2">
        <w:t>l</w:t>
      </w:r>
      <w:r w:rsidR="00E85395">
        <w:t xml:space="preserve"> domes) for the hearing of child victims in some cases.</w:t>
      </w:r>
      <w:r w:rsidR="00E85395" w:rsidRPr="004C02B1">
        <w:t xml:space="preserve"> However, the Committee is concerned that, while there is a Special Law for the Protection of Victims and Witnesses (2006), this law does not</w:t>
      </w:r>
      <w:r w:rsidR="00E85395">
        <w:t xml:space="preserve"> seem to</w:t>
      </w:r>
      <w:r w:rsidR="00E85395" w:rsidRPr="004C02B1">
        <w:t xml:space="preserve"> target in particular children or the crimes covered by the </w:t>
      </w:r>
      <w:r w:rsidR="00441DC9">
        <w:t xml:space="preserve">Optional </w:t>
      </w:r>
      <w:r w:rsidR="00E85395" w:rsidRPr="004C02B1">
        <w:t>Protocol. Furthermore, the Committee is concerned that little is done to avoid the</w:t>
      </w:r>
      <w:r w:rsidR="00E85395">
        <w:t xml:space="preserve"> </w:t>
      </w:r>
      <w:r w:rsidR="00E85395" w:rsidRPr="004C02B1">
        <w:t>marginalization and social stigmatization</w:t>
      </w:r>
      <w:r w:rsidR="00441DC9">
        <w:t xml:space="preserve"> of child victims</w:t>
      </w:r>
      <w:r w:rsidR="00E85395" w:rsidRPr="004C02B1">
        <w:t>.</w:t>
      </w:r>
    </w:p>
    <w:p w:rsidR="00E85395" w:rsidRPr="00756E8C" w:rsidRDefault="00756E8C" w:rsidP="00584C84">
      <w:pPr>
        <w:pStyle w:val="SingleTxtG"/>
        <w:rPr>
          <w:rFonts w:eastAsia="SimSun"/>
          <w:b/>
          <w:bCs/>
          <w:lang w:val="en-US" w:eastAsia="zh-CN"/>
        </w:rPr>
      </w:pPr>
      <w:r w:rsidRPr="00756E8C">
        <w:t>3</w:t>
      </w:r>
      <w:r w:rsidR="00584C84">
        <w:t>4</w:t>
      </w:r>
      <w:r>
        <w:rPr>
          <w:b/>
          <w:bCs/>
        </w:rPr>
        <w:t>.</w:t>
      </w:r>
      <w:r>
        <w:rPr>
          <w:b/>
          <w:bCs/>
        </w:rPr>
        <w:tab/>
      </w:r>
      <w:r w:rsidR="00E85395" w:rsidRPr="004C02B1">
        <w:rPr>
          <w:b/>
          <w:bCs/>
        </w:rPr>
        <w:t xml:space="preserve">The Committee recommends that </w:t>
      </w:r>
      <w:r w:rsidR="00E85395" w:rsidRPr="004C02B1">
        <w:rPr>
          <w:rFonts w:ascii="TimesNewRoman,Bold" w:hAnsi="TimesNewRoman,Bold" w:cs="TimesNewRoman,Bold"/>
          <w:b/>
          <w:bCs/>
        </w:rPr>
        <w:t>the State party:</w:t>
      </w:r>
    </w:p>
    <w:p w:rsidR="00E85395" w:rsidRPr="004C02B1" w:rsidRDefault="00756E8C" w:rsidP="00756E8C">
      <w:pPr>
        <w:pStyle w:val="SingleTxtG"/>
        <w:rPr>
          <w:rFonts w:ascii="TimesNewRoman,Bold" w:hAnsi="TimesNewRoman,Bold" w:cs="TimesNewRoman,Bold"/>
          <w:sz w:val="23"/>
          <w:szCs w:val="23"/>
        </w:rPr>
      </w:pPr>
      <w:r>
        <w:rPr>
          <w:b/>
          <w:bCs/>
        </w:rPr>
        <w:tab/>
        <w:t>(a)</w:t>
      </w:r>
      <w:r>
        <w:rPr>
          <w:b/>
          <w:bCs/>
        </w:rPr>
        <w:tab/>
      </w:r>
      <w:r w:rsidR="00E85395" w:rsidRPr="004C02B1">
        <w:rPr>
          <w:b/>
          <w:bCs/>
        </w:rPr>
        <w:t xml:space="preserve">Ensure that all possible measures </w:t>
      </w:r>
      <w:r w:rsidR="00E85395">
        <w:rPr>
          <w:b/>
          <w:bCs/>
        </w:rPr>
        <w:t>are</w:t>
      </w:r>
      <w:r w:rsidR="00E85395" w:rsidRPr="004C02B1">
        <w:rPr>
          <w:b/>
          <w:bCs/>
        </w:rPr>
        <w:t xml:space="preserve"> taken to avoid the stigmatization and social marginalization</w:t>
      </w:r>
      <w:r w:rsidR="00E85395">
        <w:rPr>
          <w:b/>
          <w:bCs/>
        </w:rPr>
        <w:t xml:space="preserve"> of child victims</w:t>
      </w:r>
      <w:r w:rsidR="00E85395" w:rsidRPr="004C02B1">
        <w:rPr>
          <w:b/>
          <w:bCs/>
        </w:rPr>
        <w:t>;</w:t>
      </w:r>
    </w:p>
    <w:p w:rsidR="00E85395" w:rsidRDefault="00756E8C" w:rsidP="00756E8C">
      <w:pPr>
        <w:pStyle w:val="SingleTxtG"/>
        <w:rPr>
          <w:rFonts w:ascii="TimesNewRoman,Bold" w:hAnsi="TimesNewRoman,Bold" w:cs="TimesNewRoman,Bold"/>
          <w:sz w:val="23"/>
          <w:szCs w:val="23"/>
        </w:rPr>
      </w:pPr>
      <w:r>
        <w:rPr>
          <w:b/>
          <w:bCs/>
        </w:rPr>
        <w:tab/>
        <w:t>(b)</w:t>
      </w:r>
      <w:r>
        <w:rPr>
          <w:b/>
          <w:bCs/>
        </w:rPr>
        <w:tab/>
      </w:r>
      <w:r w:rsidR="00E85395" w:rsidRPr="004C02B1">
        <w:rPr>
          <w:b/>
          <w:bCs/>
        </w:rPr>
        <w:t xml:space="preserve">Take all necessary measures </w:t>
      </w:r>
      <w:r w:rsidR="00E85395" w:rsidRPr="004C02B1">
        <w:rPr>
          <w:rFonts w:ascii="TimesNewRoman,Bold" w:hAnsi="TimesNewRoman,Bold" w:cs="TimesNewRoman,Bold"/>
          <w:b/>
          <w:bCs/>
        </w:rPr>
        <w:t xml:space="preserve">to </w:t>
      </w:r>
      <w:r w:rsidR="00E85395" w:rsidRPr="004C02B1">
        <w:rPr>
          <w:b/>
          <w:bCs/>
        </w:rPr>
        <w:t xml:space="preserve">ensure that, in the treatment by the criminal justice system of children who are victims of the offences described in the </w:t>
      </w:r>
      <w:r w:rsidR="008C6052">
        <w:rPr>
          <w:b/>
          <w:bCs/>
        </w:rPr>
        <w:t xml:space="preserve">Optional </w:t>
      </w:r>
      <w:r w:rsidR="00E85395" w:rsidRPr="004C02B1">
        <w:rPr>
          <w:b/>
          <w:bCs/>
        </w:rPr>
        <w:t>Protocol, the best interests of the child shall be a primary consideration;</w:t>
      </w:r>
    </w:p>
    <w:p w:rsidR="00E85395" w:rsidRPr="004C02B1" w:rsidRDefault="00756E8C" w:rsidP="00756E8C">
      <w:pPr>
        <w:pStyle w:val="SingleTxtG"/>
        <w:rPr>
          <w:rFonts w:ascii="TimesNewRoman,Bold" w:hAnsi="TimesNewRoman,Bold" w:cs="TimesNewRoman,Bold"/>
          <w:sz w:val="23"/>
          <w:szCs w:val="23"/>
        </w:rPr>
      </w:pPr>
      <w:r>
        <w:rPr>
          <w:rFonts w:eastAsia="SimSun"/>
          <w:b/>
          <w:lang w:val="en-US" w:eastAsia="zh-CN"/>
        </w:rPr>
        <w:tab/>
        <w:t>(c)</w:t>
      </w:r>
      <w:r>
        <w:rPr>
          <w:rFonts w:eastAsia="SimSun"/>
          <w:b/>
          <w:lang w:val="en-US" w:eastAsia="zh-CN"/>
        </w:rPr>
        <w:tab/>
      </w:r>
      <w:r w:rsidR="00E85395">
        <w:rPr>
          <w:rFonts w:eastAsia="SimSun"/>
          <w:b/>
          <w:lang w:val="en-US" w:eastAsia="zh-CN"/>
        </w:rPr>
        <w:t>Ensure that professionals make every effort to enable child victims</w:t>
      </w:r>
      <w:r w:rsidR="00E85395">
        <w:rPr>
          <w:rFonts w:ascii="TimesNewRoman,Bold" w:hAnsi="TimesNewRoman,Bold" w:cs="TimesNewRoman,Bold"/>
          <w:sz w:val="23"/>
          <w:szCs w:val="23"/>
        </w:rPr>
        <w:t xml:space="preserve"> </w:t>
      </w:r>
      <w:r w:rsidR="00E85395">
        <w:rPr>
          <w:rFonts w:eastAsia="SimSun"/>
          <w:b/>
          <w:lang w:val="en-US" w:eastAsia="zh-CN"/>
        </w:rPr>
        <w:t>and witnesses to express their views and concerns related to their involvement in</w:t>
      </w:r>
      <w:r w:rsidR="00E85395">
        <w:rPr>
          <w:rFonts w:ascii="TimesNewRoman,Bold" w:hAnsi="TimesNewRoman,Bold" w:cs="TimesNewRoman,Bold"/>
          <w:sz w:val="23"/>
          <w:szCs w:val="23"/>
        </w:rPr>
        <w:t xml:space="preserve"> </w:t>
      </w:r>
      <w:r w:rsidR="00E85395">
        <w:rPr>
          <w:rFonts w:eastAsia="SimSun"/>
          <w:b/>
          <w:lang w:val="en-US" w:eastAsia="zh-CN"/>
        </w:rPr>
        <w:t>the criminal justice process;</w:t>
      </w:r>
    </w:p>
    <w:p w:rsidR="00E85395" w:rsidRPr="00756E8C" w:rsidRDefault="00756E8C" w:rsidP="00756E8C">
      <w:pPr>
        <w:pStyle w:val="SingleTxtG"/>
        <w:rPr>
          <w:rFonts w:ascii="TimesNewRoman,Bold" w:hAnsi="TimesNewRoman,Bold" w:cs="TimesNewRoman,Bold"/>
          <w:sz w:val="23"/>
          <w:szCs w:val="23"/>
        </w:rPr>
      </w:pPr>
      <w:r>
        <w:rPr>
          <w:rFonts w:ascii="TimesNewRoman,Bold" w:hAnsi="TimesNewRoman,Bold" w:cs="TimesNewRoman,Bold"/>
          <w:b/>
          <w:bCs/>
        </w:rPr>
        <w:tab/>
        <w:t>(d)</w:t>
      </w:r>
      <w:r>
        <w:rPr>
          <w:rFonts w:ascii="TimesNewRoman,Bold" w:hAnsi="TimesNewRoman,Bold" w:cs="TimesNewRoman,Bold"/>
          <w:b/>
          <w:bCs/>
        </w:rPr>
        <w:tab/>
      </w:r>
      <w:r w:rsidR="00E85395" w:rsidRPr="004C02B1">
        <w:rPr>
          <w:rFonts w:ascii="TimesNewRoman,Bold" w:hAnsi="TimesNewRoman,Bold" w:cs="TimesNewRoman,Bold"/>
          <w:b/>
          <w:bCs/>
        </w:rPr>
        <w:t>In light of article 8</w:t>
      </w:r>
      <w:r w:rsidR="008C6052">
        <w:rPr>
          <w:rFonts w:ascii="TimesNewRoman,Bold" w:hAnsi="TimesNewRoman,Bold" w:cs="TimesNewRoman,Bold"/>
          <w:b/>
          <w:bCs/>
        </w:rPr>
        <w:t>, paragraph</w:t>
      </w:r>
      <w:r w:rsidR="00E85395" w:rsidRPr="004C02B1">
        <w:rPr>
          <w:rFonts w:ascii="TimesNewRoman,Bold" w:hAnsi="TimesNewRoman,Bold" w:cs="TimesNewRoman,Bold"/>
          <w:b/>
          <w:bCs/>
        </w:rPr>
        <w:t xml:space="preserve"> 1</w:t>
      </w:r>
      <w:r w:rsidR="00FA474B">
        <w:rPr>
          <w:rFonts w:ascii="TimesNewRoman,Bold" w:hAnsi="TimesNewRoman,Bold" w:cs="TimesNewRoman,Bold"/>
          <w:b/>
          <w:bCs/>
        </w:rPr>
        <w:t>,</w:t>
      </w:r>
      <w:r w:rsidR="00E85395" w:rsidRPr="004C02B1">
        <w:rPr>
          <w:rFonts w:ascii="TimesNewRoman,Bold" w:hAnsi="TimesNewRoman,Bold" w:cs="TimesNewRoman,Bold"/>
          <w:b/>
          <w:bCs/>
        </w:rPr>
        <w:t xml:space="preserve"> of the </w:t>
      </w:r>
      <w:r w:rsidR="008C6052">
        <w:rPr>
          <w:rFonts w:ascii="TimesNewRoman,Bold" w:hAnsi="TimesNewRoman,Bold" w:cs="TimesNewRoman,Bold"/>
          <w:b/>
          <w:bCs/>
        </w:rPr>
        <w:t xml:space="preserve">Optional </w:t>
      </w:r>
      <w:r w:rsidR="00E85395" w:rsidRPr="004C02B1">
        <w:rPr>
          <w:rFonts w:ascii="TimesNewRoman,Bold" w:hAnsi="TimesNewRoman,Bold" w:cs="TimesNewRoman,Bold"/>
          <w:b/>
          <w:bCs/>
        </w:rPr>
        <w:t>Protocol, ensure the protection of child victims and witnesses at all stages of the criminal justice process. The State party should be guided in this respect by the Guidelines on Justice in Matters involving Child Victims and Witnesses of Crime.</w:t>
      </w:r>
      <w:r w:rsidR="00592C7B">
        <w:rPr>
          <w:rStyle w:val="FootnoteReference"/>
          <w:rFonts w:cs="TimesNewRoman,Bold"/>
          <w:b/>
          <w:bCs/>
        </w:rPr>
        <w:footnoteReference w:id="2"/>
      </w:r>
    </w:p>
    <w:p w:rsidR="00E85395" w:rsidRPr="0007206D" w:rsidRDefault="003624B9" w:rsidP="003624B9">
      <w:pPr>
        <w:pStyle w:val="H1G"/>
      </w:pPr>
      <w:r>
        <w:tab/>
      </w:r>
      <w:r>
        <w:tab/>
      </w:r>
      <w:r w:rsidR="00E85395" w:rsidRPr="004C02B1">
        <w:t>Incidence of the offences covered by the Optional Protocol</w:t>
      </w:r>
    </w:p>
    <w:p w:rsidR="00E85395" w:rsidRPr="004B47A9" w:rsidRDefault="003624B9" w:rsidP="00584C84">
      <w:pPr>
        <w:pStyle w:val="SingleTxtG"/>
        <w:rPr>
          <w:rFonts w:eastAsia="SimSun"/>
          <w:b/>
          <w:bCs/>
          <w:lang w:val="en-US" w:eastAsia="zh-CN"/>
        </w:rPr>
      </w:pPr>
      <w:r>
        <w:t>3</w:t>
      </w:r>
      <w:r w:rsidR="00584C84">
        <w:t>5</w:t>
      </w:r>
      <w:r>
        <w:t>.</w:t>
      </w:r>
      <w:r>
        <w:tab/>
      </w:r>
      <w:r w:rsidR="00E85395" w:rsidRPr="004C02B1">
        <w:t xml:space="preserve">The Committee is concerned about the information that </w:t>
      </w:r>
      <w:smartTag w:uri="urn:schemas-microsoft-com:office:smarttags" w:element="country-region">
        <w:smartTag w:uri="urn:schemas-microsoft-com:office:smarttags" w:element="place">
          <w:r w:rsidR="00E85395" w:rsidRPr="004C02B1">
            <w:rPr>
              <w:lang w:val="en"/>
            </w:rPr>
            <w:t>El Salvador</w:t>
          </w:r>
        </w:smartTag>
      </w:smartTag>
      <w:r w:rsidR="00E85395" w:rsidRPr="004C02B1">
        <w:rPr>
          <w:lang w:val="en"/>
        </w:rPr>
        <w:t xml:space="preserve"> is a source, transit, and destination country for women and children trafficked for the purposes of commercial sexual exploitation and forced labo</w:t>
      </w:r>
      <w:r w:rsidR="008C0F09">
        <w:rPr>
          <w:lang w:val="en"/>
        </w:rPr>
        <w:t>u</w:t>
      </w:r>
      <w:r w:rsidR="00E85395" w:rsidRPr="004C02B1">
        <w:rPr>
          <w:lang w:val="en"/>
        </w:rPr>
        <w:t>r. The Committee also notes that many Salvadoran women and girls</w:t>
      </w:r>
      <w:r w:rsidR="00E85395">
        <w:rPr>
          <w:lang w:val="en"/>
        </w:rPr>
        <w:t xml:space="preserve"> are</w:t>
      </w:r>
      <w:r w:rsidR="00E85395" w:rsidRPr="004C02B1">
        <w:rPr>
          <w:lang w:val="en"/>
        </w:rPr>
        <w:t xml:space="preserve"> trafficked within the country from rural to urban areas for commercial sexual exploitation.</w:t>
      </w:r>
    </w:p>
    <w:p w:rsidR="00E85395" w:rsidRPr="003624B9" w:rsidRDefault="0086129E" w:rsidP="00584C84">
      <w:pPr>
        <w:pStyle w:val="SingleTxtG"/>
        <w:rPr>
          <w:rFonts w:eastAsia="SimSun"/>
          <w:b/>
          <w:bCs/>
          <w:lang w:val="en-US" w:eastAsia="zh-CN"/>
        </w:rPr>
      </w:pPr>
      <w:r w:rsidRPr="0086129E">
        <w:rPr>
          <w:rFonts w:ascii="TimesNewRoman,Bold" w:hAnsi="TimesNewRoman,Bold" w:cs="TimesNewRoman,Bold"/>
        </w:rPr>
        <w:t>3</w:t>
      </w:r>
      <w:r w:rsidR="00584C84">
        <w:rPr>
          <w:rFonts w:ascii="TimesNewRoman,Bold" w:hAnsi="TimesNewRoman,Bold" w:cs="TimesNewRoman,Bold"/>
        </w:rPr>
        <w:t>6</w:t>
      </w:r>
      <w:r w:rsidRPr="0086129E">
        <w:rPr>
          <w:rFonts w:ascii="TimesNewRoman,Bold" w:hAnsi="TimesNewRoman,Bold" w:cs="TimesNewRoman,Bold"/>
        </w:rPr>
        <w:t>.</w:t>
      </w:r>
      <w:r>
        <w:rPr>
          <w:rFonts w:ascii="TimesNewRoman,Bold" w:hAnsi="TimesNewRoman,Bold" w:cs="TimesNewRoman,Bold"/>
          <w:b/>
          <w:bCs/>
        </w:rPr>
        <w:tab/>
      </w:r>
      <w:r w:rsidR="00E85395" w:rsidRPr="004C02B1">
        <w:rPr>
          <w:rFonts w:ascii="TimesNewRoman,Bold" w:hAnsi="TimesNewRoman,Bold" w:cs="TimesNewRoman,Bold"/>
          <w:b/>
          <w:bCs/>
        </w:rPr>
        <w:t>The Committee recommends that the State party:</w:t>
      </w:r>
    </w:p>
    <w:p w:rsidR="00E85395" w:rsidRPr="004C02B1" w:rsidRDefault="0086129E" w:rsidP="003624B9">
      <w:pPr>
        <w:pStyle w:val="SingleTxtG"/>
        <w:rPr>
          <w:rFonts w:ascii="TimesNewRoman,Bold" w:hAnsi="TimesNewRoman,Bold" w:cs="TimesNewRoman,Bold"/>
          <w:sz w:val="23"/>
          <w:szCs w:val="23"/>
        </w:rPr>
      </w:pPr>
      <w:r>
        <w:rPr>
          <w:rFonts w:ascii="TimesNewRoman,Bold" w:hAnsi="TimesNewRoman,Bold" w:cs="TimesNewRoman,Bold"/>
          <w:b/>
          <w:bCs/>
        </w:rPr>
        <w:tab/>
        <w:t>(a)</w:t>
      </w:r>
      <w:r>
        <w:rPr>
          <w:rFonts w:ascii="TimesNewRoman,Bold" w:hAnsi="TimesNewRoman,Bold" w:cs="TimesNewRoman,Bold"/>
          <w:b/>
          <w:bCs/>
        </w:rPr>
        <w:tab/>
      </w:r>
      <w:r w:rsidR="00E85395" w:rsidRPr="004C02B1">
        <w:rPr>
          <w:rFonts w:ascii="TimesNewRoman,Bold" w:hAnsi="TimesNewRoman,Bold" w:cs="TimesNewRoman,Bold"/>
          <w:b/>
          <w:bCs/>
        </w:rPr>
        <w:t>Continue to take measures to tackle the offences covered by the Optional Protocol, inter alia</w:t>
      </w:r>
      <w:r w:rsidR="00FA474B">
        <w:rPr>
          <w:rFonts w:ascii="TimesNewRoman,Bold" w:hAnsi="TimesNewRoman,Bold" w:cs="TimesNewRoman,Bold"/>
          <w:b/>
          <w:bCs/>
        </w:rPr>
        <w:t>,</w:t>
      </w:r>
      <w:r w:rsidR="00E85395" w:rsidRPr="004C02B1">
        <w:rPr>
          <w:rFonts w:ascii="TimesNewRoman,Bold" w:hAnsi="TimesNewRoman,Bold" w:cs="TimesNewRoman,Bold"/>
          <w:b/>
          <w:bCs/>
        </w:rPr>
        <w:t xml:space="preserve"> by strengthening investigation and prosecution efforts;</w:t>
      </w:r>
    </w:p>
    <w:p w:rsidR="00E85395" w:rsidRPr="004C02B1" w:rsidRDefault="0086129E" w:rsidP="003624B9">
      <w:pPr>
        <w:pStyle w:val="SingleTxtG"/>
        <w:rPr>
          <w:rFonts w:ascii="TimesNewRoman,Bold" w:hAnsi="TimesNewRoman,Bold" w:cs="TimesNewRoman,Bold"/>
          <w:sz w:val="23"/>
          <w:szCs w:val="23"/>
        </w:rPr>
      </w:pPr>
      <w:r>
        <w:rPr>
          <w:rFonts w:ascii="TimesNewRoman,Bold" w:hAnsi="TimesNewRoman,Bold" w:cs="TimesNewRoman,Bold"/>
          <w:b/>
          <w:bCs/>
        </w:rPr>
        <w:tab/>
        <w:t>(b)</w:t>
      </w:r>
      <w:r>
        <w:rPr>
          <w:rFonts w:ascii="TimesNewRoman,Bold" w:hAnsi="TimesNewRoman,Bold" w:cs="TimesNewRoman,Bold"/>
          <w:b/>
          <w:bCs/>
        </w:rPr>
        <w:tab/>
      </w:r>
      <w:r w:rsidR="00E85395" w:rsidRPr="004C02B1">
        <w:rPr>
          <w:rFonts w:ascii="TimesNewRoman,Bold" w:hAnsi="TimesNewRoman,Bold" w:cs="TimesNewRoman,Bold"/>
          <w:b/>
          <w:bCs/>
        </w:rPr>
        <w:t>Strengthen awareness-raising campaigns containing specific messages on child rights and the existing sanctions on child abusers;</w:t>
      </w:r>
    </w:p>
    <w:p w:rsidR="00E85395" w:rsidRPr="003624B9" w:rsidRDefault="0086129E" w:rsidP="003624B9">
      <w:pPr>
        <w:pStyle w:val="SingleTxtG"/>
        <w:rPr>
          <w:rFonts w:ascii="TimesNewRoman,Bold" w:hAnsi="TimesNewRoman,Bold" w:cs="TimesNewRoman,Bold"/>
          <w:sz w:val="23"/>
          <w:szCs w:val="23"/>
        </w:rPr>
      </w:pPr>
      <w:r>
        <w:rPr>
          <w:b/>
          <w:bCs/>
        </w:rPr>
        <w:tab/>
        <w:t>(c)</w:t>
      </w:r>
      <w:r>
        <w:rPr>
          <w:b/>
          <w:bCs/>
        </w:rPr>
        <w:tab/>
      </w:r>
      <w:r w:rsidR="00E85395" w:rsidRPr="004C02B1">
        <w:rPr>
          <w:b/>
          <w:bCs/>
        </w:rPr>
        <w:t xml:space="preserve">Intensify its efforts to effectively prohibit the production and dissemination of material advertising the offences described in the </w:t>
      </w:r>
      <w:r w:rsidR="008C0F09">
        <w:rPr>
          <w:b/>
          <w:bCs/>
        </w:rPr>
        <w:t xml:space="preserve">Optional </w:t>
      </w:r>
      <w:r w:rsidR="00E85395" w:rsidRPr="004C02B1">
        <w:rPr>
          <w:b/>
          <w:bCs/>
        </w:rPr>
        <w:t>Protocol, in accordance with article 9</w:t>
      </w:r>
      <w:r w:rsidR="008C0F09">
        <w:rPr>
          <w:b/>
          <w:bCs/>
        </w:rPr>
        <w:t xml:space="preserve">, paragraph </w:t>
      </w:r>
      <w:r w:rsidR="00E85395" w:rsidRPr="004C02B1">
        <w:rPr>
          <w:b/>
          <w:bCs/>
        </w:rPr>
        <w:t>5</w:t>
      </w:r>
      <w:r w:rsidR="00E85395" w:rsidRPr="004C02B1">
        <w:rPr>
          <w:rFonts w:ascii="TimesNewRoman,Bold" w:hAnsi="TimesNewRoman,Bold" w:cs="TimesNewRoman,Bold"/>
          <w:b/>
          <w:bCs/>
        </w:rPr>
        <w:t>.</w:t>
      </w:r>
      <w:r w:rsidR="00E85395" w:rsidRPr="004C02B1">
        <w:rPr>
          <w:b/>
          <w:bCs/>
        </w:rPr>
        <w:t xml:space="preserve"> </w:t>
      </w:r>
    </w:p>
    <w:p w:rsidR="00E85395" w:rsidRPr="0007206D" w:rsidRDefault="0086129E" w:rsidP="0086129E">
      <w:pPr>
        <w:pStyle w:val="H1G"/>
      </w:pPr>
      <w:r>
        <w:tab/>
      </w:r>
      <w:r>
        <w:tab/>
      </w:r>
      <w:r w:rsidR="00E85395" w:rsidRPr="004C02B1">
        <w:t>Recovery and reintegration of victims</w:t>
      </w:r>
    </w:p>
    <w:p w:rsidR="00E85395" w:rsidRPr="004B47A9" w:rsidRDefault="0086129E" w:rsidP="00584C84">
      <w:pPr>
        <w:pStyle w:val="SingleTxtG"/>
        <w:rPr>
          <w:rFonts w:eastAsia="SimSun"/>
          <w:b/>
          <w:bCs/>
          <w:lang w:val="en-US" w:eastAsia="zh-CN"/>
        </w:rPr>
      </w:pPr>
      <w:r>
        <w:t>3</w:t>
      </w:r>
      <w:r w:rsidR="00584C84">
        <w:t>7</w:t>
      </w:r>
      <w:r>
        <w:t>.</w:t>
      </w:r>
      <w:r>
        <w:tab/>
      </w:r>
      <w:r w:rsidR="00E85395" w:rsidRPr="004C02B1">
        <w:t>The Committee notes that there is a centr</w:t>
      </w:r>
      <w:r w:rsidR="00D40463">
        <w:t>e</w:t>
      </w:r>
      <w:r w:rsidR="00E85395" w:rsidRPr="004C02B1">
        <w:t xml:space="preserve"> for victims of trafficking</w:t>
      </w:r>
      <w:r w:rsidR="00D40463">
        <w:t>, which</w:t>
      </w:r>
      <w:r w:rsidR="00E85395" w:rsidRPr="004C02B1">
        <w:t xml:space="preserve"> provided for </w:t>
      </w:r>
      <w:r w:rsidR="00D40463">
        <w:t xml:space="preserve">the </w:t>
      </w:r>
      <w:r w:rsidR="00E85395" w:rsidRPr="004C02B1">
        <w:t xml:space="preserve">recovery and reintegration of over </w:t>
      </w:r>
      <w:r w:rsidR="00D40463">
        <w:t>one</w:t>
      </w:r>
      <w:r w:rsidR="00D40463" w:rsidRPr="004C02B1">
        <w:t xml:space="preserve"> </w:t>
      </w:r>
      <w:r w:rsidR="00E85395" w:rsidRPr="004C02B1">
        <w:t xml:space="preserve">hundred children between April 2006 and December 2007. However, the Committee is concerned that, overall, the services available for child victims of sale, prostitution and pornography are </w:t>
      </w:r>
      <w:r w:rsidR="00E85395">
        <w:t>insufficient</w:t>
      </w:r>
      <w:r w:rsidR="00E85395" w:rsidRPr="004C02B1">
        <w:t xml:space="preserve"> and not distributed uniformly throughout the country.</w:t>
      </w:r>
    </w:p>
    <w:p w:rsidR="00E85395" w:rsidRDefault="0086129E" w:rsidP="00584C84">
      <w:pPr>
        <w:pStyle w:val="SingleTxtG"/>
        <w:rPr>
          <w:rFonts w:eastAsia="SimSun"/>
          <w:b/>
          <w:bCs/>
          <w:lang w:val="en-US" w:eastAsia="zh-CN"/>
        </w:rPr>
      </w:pPr>
      <w:r w:rsidRPr="0086129E">
        <w:rPr>
          <w:rFonts w:ascii="TimesNewRoman,Bold" w:hAnsi="TimesNewRoman,Bold" w:cs="TimesNewRoman,Bold"/>
        </w:rPr>
        <w:t>3</w:t>
      </w:r>
      <w:r w:rsidR="00584C84">
        <w:rPr>
          <w:rFonts w:ascii="TimesNewRoman,Bold" w:hAnsi="TimesNewRoman,Bold" w:cs="TimesNewRoman,Bold"/>
        </w:rPr>
        <w:t>8</w:t>
      </w:r>
      <w:r w:rsidRPr="0086129E">
        <w:rPr>
          <w:rFonts w:ascii="TimesNewRoman,Bold" w:hAnsi="TimesNewRoman,Bold" w:cs="TimesNewRoman,Bold"/>
        </w:rPr>
        <w:t>.</w:t>
      </w:r>
      <w:r>
        <w:rPr>
          <w:rFonts w:ascii="TimesNewRoman,Bold" w:hAnsi="TimesNewRoman,Bold" w:cs="TimesNewRoman,Bold"/>
          <w:b/>
          <w:bCs/>
        </w:rPr>
        <w:tab/>
      </w:r>
      <w:r w:rsidR="00E85395" w:rsidRPr="004C02B1">
        <w:rPr>
          <w:rFonts w:ascii="TimesNewRoman,Bold" w:hAnsi="TimesNewRoman,Bold" w:cs="TimesNewRoman,Bold"/>
          <w:b/>
          <w:bCs/>
        </w:rPr>
        <w:t>The Committee recommends that the State party:</w:t>
      </w:r>
    </w:p>
    <w:p w:rsidR="00E85395" w:rsidRPr="004C02B1" w:rsidRDefault="0086129E" w:rsidP="003624B9">
      <w:pPr>
        <w:pStyle w:val="SingleTxtG"/>
        <w:rPr>
          <w:rFonts w:ascii="TimesNewRoman,Bold" w:hAnsi="TimesNewRoman,Bold" w:cs="TimesNewRoman,Bold"/>
          <w:b/>
          <w:bCs/>
          <w:sz w:val="23"/>
          <w:szCs w:val="23"/>
        </w:rPr>
      </w:pPr>
      <w:r>
        <w:rPr>
          <w:rFonts w:ascii="TimesNewRoman,Bold" w:hAnsi="TimesNewRoman,Bold" w:cs="TimesNewRoman,Bold"/>
          <w:b/>
          <w:bCs/>
        </w:rPr>
        <w:tab/>
        <w:t>(a)</w:t>
      </w:r>
      <w:r>
        <w:rPr>
          <w:rFonts w:ascii="TimesNewRoman,Bold" w:hAnsi="TimesNewRoman,Bold" w:cs="TimesNewRoman,Bold"/>
          <w:b/>
          <w:bCs/>
        </w:rPr>
        <w:tab/>
      </w:r>
      <w:r w:rsidR="00E85395" w:rsidRPr="004C02B1">
        <w:rPr>
          <w:rFonts w:ascii="TimesNewRoman,Bold" w:hAnsi="TimesNewRoman,Bold" w:cs="TimesNewRoman,Bold"/>
          <w:b/>
          <w:bCs/>
        </w:rPr>
        <w:t xml:space="preserve">Ensure that adequate services are available for all child victims, boys and girls, </w:t>
      </w:r>
      <w:r w:rsidR="00E85395" w:rsidRPr="004C02B1">
        <w:rPr>
          <w:b/>
          <w:bCs/>
        </w:rPr>
        <w:t>including for their full social reintegration and their full physical and psychological recovery, in accordance with article 9</w:t>
      </w:r>
      <w:r w:rsidR="009B4FCB">
        <w:rPr>
          <w:b/>
          <w:bCs/>
        </w:rPr>
        <w:t>, paragraph</w:t>
      </w:r>
      <w:r w:rsidR="00E85395" w:rsidRPr="004C02B1">
        <w:rPr>
          <w:b/>
          <w:bCs/>
        </w:rPr>
        <w:t xml:space="preserve"> 3</w:t>
      </w:r>
      <w:r w:rsidR="009B4FCB">
        <w:rPr>
          <w:b/>
          <w:bCs/>
        </w:rPr>
        <w:t>,</w:t>
      </w:r>
      <w:r w:rsidR="00E85395" w:rsidRPr="004C02B1">
        <w:rPr>
          <w:b/>
          <w:bCs/>
        </w:rPr>
        <w:t xml:space="preserve"> of the </w:t>
      </w:r>
      <w:r w:rsidR="009B4FCB">
        <w:rPr>
          <w:b/>
          <w:bCs/>
        </w:rPr>
        <w:t xml:space="preserve">Optional </w:t>
      </w:r>
      <w:r w:rsidR="00E85395" w:rsidRPr="004C02B1">
        <w:rPr>
          <w:b/>
          <w:bCs/>
        </w:rPr>
        <w:t>Protocol;</w:t>
      </w:r>
    </w:p>
    <w:p w:rsidR="00E85395" w:rsidRPr="004C02B1" w:rsidRDefault="0086129E" w:rsidP="003624B9">
      <w:pPr>
        <w:pStyle w:val="SingleTxtG"/>
        <w:rPr>
          <w:rFonts w:ascii="TimesNewRoman,Bold" w:hAnsi="TimesNewRoman,Bold" w:cs="TimesNewRoman,Bold"/>
          <w:b/>
          <w:bCs/>
          <w:sz w:val="23"/>
          <w:szCs w:val="23"/>
        </w:rPr>
      </w:pPr>
      <w:r>
        <w:rPr>
          <w:rFonts w:ascii="TimesNewRoman,Bold" w:hAnsi="TimesNewRoman,Bold" w:cs="TimesNewRoman,Bold"/>
          <w:b/>
          <w:bCs/>
          <w:sz w:val="23"/>
          <w:szCs w:val="23"/>
        </w:rPr>
        <w:tab/>
      </w:r>
      <w:r w:rsidRPr="000D78AC">
        <w:rPr>
          <w:rFonts w:ascii="TimesNewRoman,Bold" w:hAnsi="TimesNewRoman,Bold" w:cs="TimesNewRoman,Bold"/>
          <w:b/>
          <w:bCs/>
        </w:rPr>
        <w:t>(b)</w:t>
      </w:r>
      <w:r w:rsidRPr="000D78AC">
        <w:rPr>
          <w:rFonts w:ascii="TimesNewRoman,Bold" w:hAnsi="TimesNewRoman,Bold" w:cs="TimesNewRoman,Bold"/>
          <w:b/>
          <w:bCs/>
        </w:rPr>
        <w:tab/>
      </w:r>
      <w:r w:rsidR="00E85395" w:rsidRPr="000D78AC">
        <w:rPr>
          <w:rFonts w:ascii="TimesNewRoman,Bold" w:hAnsi="TimesNewRoman,Bold" w:cs="TimesNewRoman,Bold"/>
          <w:b/>
          <w:bCs/>
        </w:rPr>
        <w:t>Take measures</w:t>
      </w:r>
      <w:r w:rsidR="00E85395" w:rsidRPr="004C02B1">
        <w:rPr>
          <w:rFonts w:ascii="TimesNewRoman,Bold" w:hAnsi="TimesNewRoman,Bold" w:cs="TimesNewRoman,Bold"/>
          <w:b/>
          <w:bCs/>
        </w:rPr>
        <w:t xml:space="preserve"> to ensure appropriate training, in particular legal and psychological training, for the persons who work with victims of the offences prohibited under the </w:t>
      </w:r>
      <w:r w:rsidR="009B4FCB">
        <w:rPr>
          <w:rFonts w:ascii="TimesNewRoman,Bold" w:hAnsi="TimesNewRoman,Bold" w:cs="TimesNewRoman,Bold"/>
          <w:b/>
          <w:bCs/>
        </w:rPr>
        <w:t xml:space="preserve">Optional </w:t>
      </w:r>
      <w:r w:rsidR="00E85395" w:rsidRPr="004C02B1">
        <w:rPr>
          <w:rFonts w:ascii="TimesNewRoman,Bold" w:hAnsi="TimesNewRoman,Bold" w:cs="TimesNewRoman,Bold"/>
          <w:b/>
          <w:bCs/>
        </w:rPr>
        <w:t>Protocol, in accordance with article 8</w:t>
      </w:r>
      <w:r w:rsidR="009B4FCB">
        <w:rPr>
          <w:rFonts w:ascii="TimesNewRoman,Bold" w:hAnsi="TimesNewRoman,Bold" w:cs="TimesNewRoman,Bold"/>
          <w:b/>
          <w:bCs/>
        </w:rPr>
        <w:t>, paragraph</w:t>
      </w:r>
      <w:r w:rsidR="00E85395" w:rsidRPr="004C02B1">
        <w:rPr>
          <w:rFonts w:ascii="TimesNewRoman,Bold" w:hAnsi="TimesNewRoman,Bold" w:cs="TimesNewRoman,Bold"/>
          <w:b/>
          <w:bCs/>
        </w:rPr>
        <w:t xml:space="preserve"> 4 of the </w:t>
      </w:r>
      <w:r w:rsidR="009B4FCB">
        <w:rPr>
          <w:rFonts w:ascii="TimesNewRoman,Bold" w:hAnsi="TimesNewRoman,Bold" w:cs="TimesNewRoman,Bold"/>
          <w:b/>
          <w:bCs/>
        </w:rPr>
        <w:t xml:space="preserve">Optional </w:t>
      </w:r>
      <w:r w:rsidR="00E85395" w:rsidRPr="004C02B1">
        <w:rPr>
          <w:rFonts w:ascii="TimesNewRoman,Bold" w:hAnsi="TimesNewRoman,Bold" w:cs="TimesNewRoman,Bold"/>
          <w:b/>
          <w:bCs/>
        </w:rPr>
        <w:t xml:space="preserve">Protocol; </w:t>
      </w:r>
    </w:p>
    <w:p w:rsidR="00E85395" w:rsidRPr="004C02B1" w:rsidRDefault="0086129E" w:rsidP="00E85395">
      <w:pPr>
        <w:pStyle w:val="SingleTxtG"/>
        <w:rPr>
          <w:rFonts w:ascii="TimesNewRoman,Bold" w:hAnsi="TimesNewRoman,Bold" w:cs="TimesNewRoman,Bold"/>
          <w:b/>
          <w:bCs/>
          <w:sz w:val="23"/>
          <w:szCs w:val="23"/>
        </w:rPr>
      </w:pPr>
      <w:r>
        <w:rPr>
          <w:rFonts w:ascii="TimesNewRoman,Bold" w:hAnsi="TimesNewRoman,Bold" w:cs="TimesNewRoman,Bold"/>
          <w:b/>
          <w:bCs/>
          <w:sz w:val="23"/>
          <w:szCs w:val="23"/>
        </w:rPr>
        <w:tab/>
      </w:r>
      <w:r w:rsidRPr="000D78AC">
        <w:rPr>
          <w:rFonts w:ascii="TimesNewRoman,Bold" w:hAnsi="TimesNewRoman,Bold" w:cs="TimesNewRoman,Bold"/>
          <w:b/>
          <w:bCs/>
        </w:rPr>
        <w:t>(c)</w:t>
      </w:r>
      <w:r w:rsidRPr="000D78AC">
        <w:rPr>
          <w:rFonts w:ascii="TimesNewRoman,Bold" w:hAnsi="TimesNewRoman,Bold" w:cs="TimesNewRoman,Bold"/>
          <w:b/>
          <w:bCs/>
        </w:rPr>
        <w:tab/>
      </w:r>
      <w:r w:rsidR="00E85395" w:rsidRPr="000D78AC">
        <w:rPr>
          <w:rFonts w:ascii="TimesNewRoman,Bold" w:hAnsi="TimesNewRoman,Bold" w:cs="TimesNewRoman,Bold"/>
          <w:b/>
          <w:bCs/>
        </w:rPr>
        <w:t>Ensure that</w:t>
      </w:r>
      <w:r w:rsidR="00E85395" w:rsidRPr="004C02B1">
        <w:rPr>
          <w:rFonts w:ascii="TimesNewRoman,Bold" w:hAnsi="TimesNewRoman,Bold" w:cs="TimesNewRoman,Bold"/>
          <w:b/>
          <w:bCs/>
        </w:rPr>
        <w:t xml:space="preserve"> </w:t>
      </w:r>
      <w:r w:rsidR="00E85395" w:rsidRPr="004C02B1">
        <w:rPr>
          <w:b/>
          <w:bCs/>
        </w:rPr>
        <w:t xml:space="preserve">all child victims of the offences described in the </w:t>
      </w:r>
      <w:r w:rsidR="009B4FCB">
        <w:rPr>
          <w:b/>
          <w:bCs/>
        </w:rPr>
        <w:t xml:space="preserve">Optional </w:t>
      </w:r>
      <w:r w:rsidR="00E85395" w:rsidRPr="004C02B1">
        <w:rPr>
          <w:b/>
          <w:bCs/>
        </w:rPr>
        <w:t>Protocol have access to adequate procedures to seek, without discrimination, compensation for damages from those legally responsible, in accordance with article 9</w:t>
      </w:r>
      <w:r w:rsidR="009B4FCB">
        <w:rPr>
          <w:b/>
          <w:bCs/>
        </w:rPr>
        <w:t xml:space="preserve">, paragraph </w:t>
      </w:r>
      <w:r w:rsidR="00E85395" w:rsidRPr="004C02B1">
        <w:rPr>
          <w:b/>
          <w:bCs/>
        </w:rPr>
        <w:t xml:space="preserve">4 of the </w:t>
      </w:r>
      <w:r w:rsidR="009B4FCB">
        <w:rPr>
          <w:b/>
          <w:bCs/>
        </w:rPr>
        <w:t xml:space="preserve">Optional </w:t>
      </w:r>
      <w:r w:rsidR="00E85395" w:rsidRPr="004C02B1">
        <w:rPr>
          <w:b/>
          <w:bCs/>
        </w:rPr>
        <w:t>Protocol.</w:t>
      </w:r>
    </w:p>
    <w:p w:rsidR="00E85395" w:rsidRPr="0086129E" w:rsidRDefault="0086129E" w:rsidP="0086129E">
      <w:pPr>
        <w:pStyle w:val="HChG"/>
      </w:pPr>
      <w:r>
        <w:tab/>
        <w:t>VII.</w:t>
      </w:r>
      <w:r>
        <w:tab/>
      </w:r>
      <w:r w:rsidR="00E85395" w:rsidRPr="004C02B1">
        <w:t>International assistance and cooperation</w:t>
      </w:r>
    </w:p>
    <w:p w:rsidR="00E85395" w:rsidRPr="004B47A9" w:rsidRDefault="0086129E" w:rsidP="00584C84">
      <w:pPr>
        <w:pStyle w:val="SingleTxtG"/>
        <w:rPr>
          <w:rFonts w:eastAsia="SimSun"/>
          <w:b/>
          <w:bCs/>
          <w:lang w:val="en-US" w:eastAsia="zh-CN"/>
        </w:rPr>
      </w:pPr>
      <w:r w:rsidRPr="0086129E">
        <w:t>3</w:t>
      </w:r>
      <w:r w:rsidR="00584C84">
        <w:t>9</w:t>
      </w:r>
      <w:r w:rsidRPr="0086129E">
        <w:t>.</w:t>
      </w:r>
      <w:r>
        <w:rPr>
          <w:b/>
          <w:bCs/>
        </w:rPr>
        <w:tab/>
      </w:r>
      <w:r w:rsidR="00E85395" w:rsidRPr="004C02B1">
        <w:rPr>
          <w:b/>
          <w:bCs/>
        </w:rPr>
        <w:t xml:space="preserve">The Committee recommends that the State party strengthen international cooperation </w:t>
      </w:r>
      <w:r w:rsidR="00FE33DE">
        <w:rPr>
          <w:b/>
          <w:bCs/>
        </w:rPr>
        <w:t>through</w:t>
      </w:r>
      <w:r w:rsidR="00FE33DE" w:rsidRPr="004C02B1">
        <w:rPr>
          <w:b/>
          <w:bCs/>
        </w:rPr>
        <w:t xml:space="preserve"> </w:t>
      </w:r>
      <w:r w:rsidR="00E85395" w:rsidRPr="004C02B1">
        <w:rPr>
          <w:b/>
          <w:bCs/>
        </w:rPr>
        <w:t>multilateral, regional and bilateral arrangements for the prevention, detection, investigation, prosecution and punishment of those responsible for acts involving the sale of children, child prostitution, child pornography and child sex tourism</w:t>
      </w:r>
      <w:r w:rsidR="00E85395" w:rsidRPr="004C02B1">
        <w:t xml:space="preserve">. </w:t>
      </w:r>
      <w:r w:rsidR="00E85395" w:rsidRPr="004B47A9">
        <w:rPr>
          <w:rFonts w:eastAsia="SimSun"/>
          <w:b/>
          <w:lang w:val="en-US" w:eastAsia="zh-CN"/>
        </w:rPr>
        <w:t>These arrangements should always be in the best interest of the child and respect international human rights standards.</w:t>
      </w:r>
    </w:p>
    <w:p w:rsidR="00E85395" w:rsidRPr="0086129E" w:rsidRDefault="00584C84" w:rsidP="0086129E">
      <w:pPr>
        <w:pStyle w:val="SingleTxtG"/>
        <w:rPr>
          <w:rFonts w:eastAsia="SimSun"/>
          <w:b/>
          <w:bCs/>
          <w:lang w:val="en-US" w:eastAsia="zh-CN"/>
        </w:rPr>
      </w:pPr>
      <w:r>
        <w:t>40</w:t>
      </w:r>
      <w:r w:rsidR="0086129E" w:rsidRPr="0086129E">
        <w:t>.</w:t>
      </w:r>
      <w:r w:rsidR="0086129E">
        <w:rPr>
          <w:b/>
          <w:bCs/>
        </w:rPr>
        <w:tab/>
      </w:r>
      <w:r w:rsidR="00E85395" w:rsidRPr="004C02B1">
        <w:rPr>
          <w:b/>
          <w:bCs/>
        </w:rPr>
        <w:t>The Committee also encourages the State party to continue its cooperation with U</w:t>
      </w:r>
      <w:r w:rsidR="00FE33DE">
        <w:rPr>
          <w:b/>
          <w:bCs/>
        </w:rPr>
        <w:t>nited Nations</w:t>
      </w:r>
      <w:r w:rsidR="00E85395" w:rsidRPr="004C02B1">
        <w:rPr>
          <w:b/>
          <w:bCs/>
        </w:rPr>
        <w:t xml:space="preserve"> agencies and program</w:t>
      </w:r>
      <w:r w:rsidR="007015F2">
        <w:rPr>
          <w:b/>
          <w:bCs/>
        </w:rPr>
        <w:t>me</w:t>
      </w:r>
      <w:r w:rsidR="00E85395" w:rsidRPr="004C02B1">
        <w:rPr>
          <w:b/>
          <w:bCs/>
        </w:rPr>
        <w:t>s</w:t>
      </w:r>
      <w:r w:rsidR="007015F2">
        <w:rPr>
          <w:b/>
          <w:bCs/>
        </w:rPr>
        <w:t>—</w:t>
      </w:r>
      <w:r w:rsidR="00E85395" w:rsidRPr="004C02B1">
        <w:rPr>
          <w:b/>
          <w:bCs/>
        </w:rPr>
        <w:t>including interregional program</w:t>
      </w:r>
      <w:r w:rsidR="004B6BEB">
        <w:rPr>
          <w:b/>
          <w:bCs/>
        </w:rPr>
        <w:t>me</w:t>
      </w:r>
      <w:r w:rsidR="00E85395" w:rsidRPr="004C02B1">
        <w:rPr>
          <w:b/>
          <w:bCs/>
        </w:rPr>
        <w:t>s</w:t>
      </w:r>
      <w:r w:rsidR="007015F2">
        <w:rPr>
          <w:b/>
          <w:bCs/>
        </w:rPr>
        <w:t>—</w:t>
      </w:r>
      <w:r w:rsidR="00E85395" w:rsidRPr="004C02B1">
        <w:rPr>
          <w:b/>
          <w:bCs/>
        </w:rPr>
        <w:t>and non-governmental organizations, in the development and implementation of measures aimed at an adequate application of the Optional Protocol.</w:t>
      </w:r>
    </w:p>
    <w:p w:rsidR="00E85395" w:rsidRDefault="0086129E" w:rsidP="00584C84">
      <w:pPr>
        <w:pStyle w:val="SingleTxtG"/>
        <w:rPr>
          <w:rFonts w:eastAsia="SimSun"/>
          <w:bCs/>
          <w:lang w:val="en-US" w:eastAsia="zh-CN"/>
        </w:rPr>
      </w:pPr>
      <w:r w:rsidRPr="0086129E">
        <w:rPr>
          <w:rFonts w:eastAsia="SimSun"/>
          <w:bCs/>
          <w:lang w:val="en-US" w:eastAsia="zh-CN"/>
        </w:rPr>
        <w:t>4</w:t>
      </w:r>
      <w:r w:rsidR="00584C84">
        <w:rPr>
          <w:rFonts w:eastAsia="SimSun"/>
          <w:bCs/>
          <w:lang w:val="en-US" w:eastAsia="zh-CN"/>
        </w:rPr>
        <w:t>1</w:t>
      </w:r>
      <w:r w:rsidRPr="0086129E">
        <w:rPr>
          <w:rFonts w:eastAsia="SimSun"/>
          <w:bCs/>
          <w:lang w:val="en-US" w:eastAsia="zh-CN"/>
        </w:rPr>
        <w:t>.</w:t>
      </w:r>
      <w:r>
        <w:rPr>
          <w:rFonts w:eastAsia="SimSun"/>
          <w:b/>
          <w:lang w:val="en-US" w:eastAsia="zh-CN"/>
        </w:rPr>
        <w:tab/>
      </w:r>
      <w:r w:rsidR="00E85395" w:rsidRPr="004B47A9">
        <w:rPr>
          <w:rFonts w:eastAsia="SimSun"/>
          <w:b/>
          <w:lang w:val="en-US" w:eastAsia="zh-CN"/>
        </w:rPr>
        <w:t>The Committee also encourages the State party to promote the</w:t>
      </w:r>
      <w:r w:rsidR="00E85395">
        <w:rPr>
          <w:rFonts w:eastAsia="SimSun"/>
          <w:b/>
          <w:bCs/>
          <w:lang w:val="en-US" w:eastAsia="zh-CN"/>
        </w:rPr>
        <w:t xml:space="preserve"> </w:t>
      </w:r>
      <w:r w:rsidR="00E85395" w:rsidRPr="004B47A9">
        <w:rPr>
          <w:rFonts w:eastAsia="SimSun"/>
          <w:b/>
          <w:lang w:val="en-US" w:eastAsia="zh-CN"/>
        </w:rPr>
        <w:t>strengthening of international cooperation in order to address the root causes,</w:t>
      </w:r>
      <w:r w:rsidR="00E85395">
        <w:rPr>
          <w:rFonts w:eastAsia="SimSun"/>
          <w:b/>
          <w:lang w:val="en-US" w:eastAsia="zh-CN"/>
        </w:rPr>
        <w:t xml:space="preserve"> </w:t>
      </w:r>
      <w:r w:rsidR="00E85395" w:rsidRPr="004B47A9">
        <w:rPr>
          <w:rFonts w:eastAsia="SimSun"/>
          <w:b/>
          <w:lang w:val="en-US" w:eastAsia="zh-CN"/>
        </w:rPr>
        <w:t>such as poverty, underdevelopment and weak institutional capacity, contributing</w:t>
      </w:r>
      <w:r w:rsidR="00E85395">
        <w:rPr>
          <w:rFonts w:eastAsia="SimSun"/>
          <w:b/>
          <w:lang w:val="en-US" w:eastAsia="zh-CN"/>
        </w:rPr>
        <w:t xml:space="preserve"> </w:t>
      </w:r>
      <w:r w:rsidR="00E85395" w:rsidRPr="004B47A9">
        <w:rPr>
          <w:rFonts w:eastAsia="SimSun"/>
          <w:b/>
          <w:lang w:val="en-US" w:eastAsia="zh-CN"/>
        </w:rPr>
        <w:t>to the vulnerability of children to the sale of children, child prostitution, child</w:t>
      </w:r>
      <w:r w:rsidR="00E85395">
        <w:rPr>
          <w:rFonts w:eastAsia="SimSun"/>
          <w:b/>
          <w:lang w:val="en-US" w:eastAsia="zh-CN"/>
        </w:rPr>
        <w:t xml:space="preserve"> </w:t>
      </w:r>
      <w:r w:rsidR="00E85395" w:rsidRPr="004B47A9">
        <w:rPr>
          <w:rFonts w:eastAsia="SimSun"/>
          <w:b/>
          <w:lang w:val="en-US" w:eastAsia="zh-CN"/>
        </w:rPr>
        <w:t>pornography and child sex tourism.</w:t>
      </w:r>
    </w:p>
    <w:p w:rsidR="00E85395" w:rsidRPr="004C02B1" w:rsidRDefault="0086129E" w:rsidP="0086129E">
      <w:pPr>
        <w:pStyle w:val="HChG"/>
        <w:rPr>
          <w:rFonts w:eastAsia="SimSun"/>
          <w:lang w:eastAsia="zh-CN"/>
        </w:rPr>
      </w:pPr>
      <w:r>
        <w:tab/>
      </w:r>
      <w:r w:rsidR="00E85395">
        <w:t>VIII</w:t>
      </w:r>
      <w:r>
        <w:t>.</w:t>
      </w:r>
      <w:r>
        <w:tab/>
      </w:r>
      <w:r w:rsidR="00E85395" w:rsidRPr="004C02B1">
        <w:rPr>
          <w:rFonts w:eastAsia="SimSun"/>
          <w:lang w:eastAsia="zh-CN"/>
        </w:rPr>
        <w:t>Follow-up and dissemination</w:t>
      </w:r>
    </w:p>
    <w:p w:rsidR="00E85395" w:rsidRPr="0099377C" w:rsidRDefault="0086129E" w:rsidP="0086129E">
      <w:pPr>
        <w:pStyle w:val="H1G"/>
        <w:rPr>
          <w:rFonts w:eastAsia="SimSun"/>
          <w:lang w:eastAsia="zh-CN"/>
        </w:rPr>
      </w:pPr>
      <w:r>
        <w:rPr>
          <w:rFonts w:eastAsia="SimSun"/>
          <w:lang w:eastAsia="zh-CN"/>
        </w:rPr>
        <w:tab/>
      </w:r>
      <w:r>
        <w:rPr>
          <w:rFonts w:eastAsia="SimSun"/>
          <w:lang w:eastAsia="zh-CN"/>
        </w:rPr>
        <w:tab/>
      </w:r>
      <w:r w:rsidR="00E85395" w:rsidRPr="004C02B1">
        <w:rPr>
          <w:rFonts w:eastAsia="SimSun"/>
          <w:lang w:eastAsia="zh-CN"/>
        </w:rPr>
        <w:t>Follow-up</w:t>
      </w:r>
    </w:p>
    <w:p w:rsidR="00E85395" w:rsidRPr="0086129E" w:rsidRDefault="0086129E" w:rsidP="00584C84">
      <w:pPr>
        <w:pStyle w:val="SingleTxtG"/>
        <w:rPr>
          <w:rFonts w:eastAsia="SimSun"/>
          <w:bCs/>
          <w:lang w:val="en-US" w:eastAsia="zh-CN"/>
        </w:rPr>
      </w:pPr>
      <w:r w:rsidRPr="0086129E">
        <w:rPr>
          <w:rFonts w:ascii="TimesNewRoman,Bold" w:hAnsi="TimesNewRoman,Bold" w:cs="TimesNewRoman,Bold"/>
        </w:rPr>
        <w:t>4</w:t>
      </w:r>
      <w:r w:rsidR="00584C84">
        <w:rPr>
          <w:rFonts w:ascii="TimesNewRoman,Bold" w:hAnsi="TimesNewRoman,Bold" w:cs="TimesNewRoman,Bold"/>
        </w:rPr>
        <w:t>2</w:t>
      </w:r>
      <w:r>
        <w:rPr>
          <w:rFonts w:ascii="TimesNewRoman,Bold" w:hAnsi="TimesNewRoman,Bold" w:cs="TimesNewRoman,Bold"/>
          <w:b/>
          <w:bCs/>
        </w:rPr>
        <w:t>.</w:t>
      </w:r>
      <w:r>
        <w:rPr>
          <w:rFonts w:ascii="TimesNewRoman,Bold" w:hAnsi="TimesNewRoman,Bold" w:cs="TimesNewRoman,Bold"/>
          <w:b/>
          <w:bCs/>
        </w:rPr>
        <w:tab/>
      </w:r>
      <w:r w:rsidR="00E85395" w:rsidRPr="004C02B1">
        <w:rPr>
          <w:rFonts w:ascii="TimesNewRoman,Bold" w:hAnsi="TimesNewRoman,Bold" w:cs="TimesNewRoman,Bold"/>
          <w:b/>
          <w:bCs/>
        </w:rPr>
        <w:t xml:space="preserve">The </w:t>
      </w:r>
      <w:r w:rsidR="00E85395" w:rsidRPr="004C02B1">
        <w:rPr>
          <w:b/>
          <w:bCs/>
        </w:rPr>
        <w:t xml:space="preserve">Committee recommends that the State party take all appropriate measures to ensure full implementation of the present recommendations, inter alia, by transmitting them to relevant Government </w:t>
      </w:r>
      <w:r w:rsidR="00EB386A">
        <w:rPr>
          <w:b/>
          <w:bCs/>
        </w:rPr>
        <w:t>m</w:t>
      </w:r>
      <w:r w:rsidR="00E85395" w:rsidRPr="004C02B1">
        <w:rPr>
          <w:b/>
          <w:bCs/>
        </w:rPr>
        <w:t>inistries, the</w:t>
      </w:r>
      <w:r w:rsidR="00E85395">
        <w:rPr>
          <w:b/>
          <w:bCs/>
        </w:rPr>
        <w:t xml:space="preserve"> </w:t>
      </w:r>
      <w:r w:rsidR="00EB386A">
        <w:rPr>
          <w:b/>
          <w:bCs/>
        </w:rPr>
        <w:t>j</w:t>
      </w:r>
      <w:r w:rsidR="00E85395">
        <w:rPr>
          <w:b/>
          <w:bCs/>
        </w:rPr>
        <w:t>udiciary, the</w:t>
      </w:r>
      <w:r w:rsidR="00E85395" w:rsidRPr="004C02B1">
        <w:rPr>
          <w:b/>
          <w:bCs/>
        </w:rPr>
        <w:t xml:space="preserve"> </w:t>
      </w:r>
      <w:r w:rsidR="00E85395">
        <w:rPr>
          <w:b/>
          <w:bCs/>
        </w:rPr>
        <w:t>Legislative Assembly</w:t>
      </w:r>
      <w:r w:rsidR="00E85395" w:rsidRPr="004C02B1">
        <w:rPr>
          <w:b/>
          <w:bCs/>
        </w:rPr>
        <w:t xml:space="preserve"> and to local authorities, for appropriate consideration and further action.</w:t>
      </w:r>
    </w:p>
    <w:p w:rsidR="00E85395" w:rsidRPr="0099377C" w:rsidRDefault="0086129E" w:rsidP="0086129E">
      <w:pPr>
        <w:pStyle w:val="H1G"/>
        <w:rPr>
          <w:rFonts w:eastAsia="SimSun"/>
          <w:lang w:eastAsia="zh-CN"/>
        </w:rPr>
      </w:pPr>
      <w:r>
        <w:rPr>
          <w:rFonts w:eastAsia="SimSun"/>
          <w:lang w:eastAsia="zh-CN"/>
        </w:rPr>
        <w:tab/>
      </w:r>
      <w:r>
        <w:rPr>
          <w:rFonts w:eastAsia="SimSun"/>
          <w:lang w:eastAsia="zh-CN"/>
        </w:rPr>
        <w:tab/>
      </w:r>
      <w:r w:rsidR="00E85395" w:rsidRPr="004C02B1">
        <w:rPr>
          <w:rFonts w:eastAsia="SimSun"/>
          <w:lang w:eastAsia="zh-CN"/>
        </w:rPr>
        <w:t>Dissemination</w:t>
      </w:r>
    </w:p>
    <w:p w:rsidR="00E85395" w:rsidRPr="0086129E" w:rsidRDefault="0086129E" w:rsidP="00584C84">
      <w:pPr>
        <w:pStyle w:val="SingleTxtG"/>
        <w:rPr>
          <w:rFonts w:eastAsia="SimSun"/>
          <w:bCs/>
          <w:lang w:val="en-US" w:eastAsia="zh-CN"/>
        </w:rPr>
      </w:pPr>
      <w:r w:rsidRPr="0086129E">
        <w:t>4</w:t>
      </w:r>
      <w:r w:rsidR="00584C84">
        <w:t>3</w:t>
      </w:r>
      <w:r w:rsidRPr="0086129E">
        <w:t>.</w:t>
      </w:r>
      <w:r>
        <w:rPr>
          <w:b/>
          <w:bCs/>
        </w:rPr>
        <w:tab/>
      </w:r>
      <w:r w:rsidR="00E85395" w:rsidRPr="004C02B1">
        <w:rPr>
          <w:b/>
          <w:bCs/>
        </w:rPr>
        <w:t>The Committee recommends that the report and written replies</w:t>
      </w:r>
      <w:r w:rsidR="00E85395" w:rsidRPr="004C02B1">
        <w:rPr>
          <w:rFonts w:eastAsia="SimSun"/>
          <w:b/>
          <w:bCs/>
          <w:lang w:eastAsia="zh-CN"/>
        </w:rPr>
        <w:t xml:space="preserve"> </w:t>
      </w:r>
      <w:r w:rsidR="00E85395" w:rsidRPr="004C02B1">
        <w:rPr>
          <w:b/>
          <w:bCs/>
        </w:rPr>
        <w:t>submitted by the State party and related recommendations (concluding observations)</w:t>
      </w:r>
      <w:r w:rsidR="00E85395" w:rsidRPr="004C02B1">
        <w:rPr>
          <w:rFonts w:eastAsia="SimSun"/>
          <w:b/>
          <w:bCs/>
          <w:lang w:eastAsia="zh-CN"/>
        </w:rPr>
        <w:t xml:space="preserve"> </w:t>
      </w:r>
      <w:r w:rsidR="00E85395" w:rsidRPr="004C02B1">
        <w:rPr>
          <w:b/>
          <w:bCs/>
        </w:rPr>
        <w:t>adopted be made widely available, including through the Internet (but not exclusively), to</w:t>
      </w:r>
      <w:r w:rsidR="00E85395" w:rsidRPr="004C02B1">
        <w:rPr>
          <w:rFonts w:eastAsia="SimSun"/>
          <w:b/>
          <w:bCs/>
          <w:lang w:eastAsia="zh-CN"/>
        </w:rPr>
        <w:t xml:space="preserve"> </w:t>
      </w:r>
      <w:r w:rsidR="00E85395" w:rsidRPr="004C02B1">
        <w:rPr>
          <w:b/>
          <w:bCs/>
        </w:rPr>
        <w:t xml:space="preserve">the public at large, </w:t>
      </w:r>
      <w:r w:rsidR="00E85395">
        <w:rPr>
          <w:b/>
          <w:bCs/>
        </w:rPr>
        <w:t xml:space="preserve">media, </w:t>
      </w:r>
      <w:r w:rsidR="00E85395" w:rsidRPr="004C02B1">
        <w:rPr>
          <w:b/>
          <w:bCs/>
        </w:rPr>
        <w:t>civil society organizations, youth groups, professional groups and</w:t>
      </w:r>
      <w:r w:rsidR="00E85395" w:rsidRPr="004C02B1">
        <w:rPr>
          <w:rFonts w:eastAsia="SimSun"/>
          <w:b/>
          <w:bCs/>
          <w:lang w:eastAsia="zh-CN"/>
        </w:rPr>
        <w:t xml:space="preserve"> </w:t>
      </w:r>
      <w:r w:rsidR="00E85395" w:rsidRPr="004C02B1">
        <w:rPr>
          <w:b/>
          <w:bCs/>
        </w:rPr>
        <w:t>children</w:t>
      </w:r>
      <w:r w:rsidR="006974CB">
        <w:rPr>
          <w:b/>
          <w:bCs/>
        </w:rPr>
        <w:t>,</w:t>
      </w:r>
      <w:r w:rsidR="00E85395" w:rsidRPr="004C02B1">
        <w:rPr>
          <w:b/>
          <w:bCs/>
        </w:rPr>
        <w:t xml:space="preserve"> in order to generate debate and awareness of the Optional Protocol, its implementation</w:t>
      </w:r>
      <w:r w:rsidR="00E85395" w:rsidRPr="004C02B1">
        <w:rPr>
          <w:rFonts w:eastAsia="SimSun"/>
          <w:b/>
          <w:bCs/>
          <w:lang w:eastAsia="zh-CN"/>
        </w:rPr>
        <w:t xml:space="preserve"> </w:t>
      </w:r>
      <w:r w:rsidR="00E85395" w:rsidRPr="004C02B1">
        <w:rPr>
          <w:b/>
          <w:bCs/>
        </w:rPr>
        <w:t>and monitoring.</w:t>
      </w:r>
    </w:p>
    <w:p w:rsidR="00E85395" w:rsidRPr="0086129E" w:rsidRDefault="0086129E" w:rsidP="0086129E">
      <w:pPr>
        <w:pStyle w:val="HChG"/>
      </w:pPr>
      <w:r>
        <w:tab/>
        <w:t>IX.</w:t>
      </w:r>
      <w:r>
        <w:tab/>
      </w:r>
      <w:r w:rsidR="00E85395" w:rsidRPr="004C02B1">
        <w:t>Next report</w:t>
      </w:r>
    </w:p>
    <w:p w:rsidR="00E85395" w:rsidRDefault="0086129E" w:rsidP="00584C84">
      <w:pPr>
        <w:pStyle w:val="SingleTxtG"/>
      </w:pPr>
      <w:r w:rsidRPr="0086129E">
        <w:t>4</w:t>
      </w:r>
      <w:r w:rsidR="00584C84">
        <w:t>4</w:t>
      </w:r>
      <w:r w:rsidRPr="0086129E">
        <w:t>.</w:t>
      </w:r>
      <w:r>
        <w:rPr>
          <w:b/>
          <w:bCs/>
        </w:rPr>
        <w:tab/>
      </w:r>
      <w:r w:rsidR="006974CB">
        <w:rPr>
          <w:b/>
          <w:bCs/>
        </w:rPr>
        <w:t>In a</w:t>
      </w:r>
      <w:r w:rsidR="00E85395" w:rsidRPr="004C02B1">
        <w:rPr>
          <w:b/>
          <w:bCs/>
        </w:rPr>
        <w:t>ccordance with article 12, paragraph 2, the Committee requests the State party to include further information on the implementation of the Optional Protocol in its next periodic report under the Convention on the Rights of the Child, in accordance with article 44 of the Convention.</w:t>
      </w:r>
    </w:p>
    <w:p w:rsidR="00E85395" w:rsidRPr="002072DC" w:rsidRDefault="002072DC" w:rsidP="0086129E">
      <w:pPr>
        <w:pStyle w:val="SingleTxtG"/>
        <w:spacing w:before="240" w:after="0"/>
        <w:jc w:val="center"/>
      </w:pPr>
      <w:r w:rsidRPr="002072DC">
        <w:t>-----</w:t>
      </w:r>
    </w:p>
    <w:sectPr w:rsidR="00E85395" w:rsidRPr="002072DC" w:rsidSect="00B27F6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B1" w:rsidRDefault="00957BB1"/>
  </w:endnote>
  <w:endnote w:type="continuationSeparator" w:id="0">
    <w:p w:rsidR="00957BB1" w:rsidRDefault="00957BB1"/>
  </w:endnote>
  <w:endnote w:type="continuationNotice" w:id="1">
    <w:p w:rsidR="00957BB1" w:rsidRDefault="00957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89" w:rsidRPr="00B27F62" w:rsidRDefault="00255C89" w:rsidP="00E85395">
    <w:pPr>
      <w:pStyle w:val="Footer"/>
      <w:tabs>
        <w:tab w:val="right" w:pos="9638"/>
      </w:tabs>
    </w:pPr>
    <w:r w:rsidRPr="00B27F62">
      <w:rPr>
        <w:b/>
        <w:sz w:val="18"/>
      </w:rPr>
      <w:fldChar w:fldCharType="begin"/>
    </w:r>
    <w:r w:rsidRPr="00B27F62">
      <w:rPr>
        <w:b/>
        <w:sz w:val="18"/>
      </w:rPr>
      <w:instrText xml:space="preserve"> PAGE  \* MERGEFORMAT </w:instrText>
    </w:r>
    <w:r w:rsidRPr="00B27F62">
      <w:rPr>
        <w:b/>
        <w:sz w:val="18"/>
      </w:rPr>
      <w:fldChar w:fldCharType="separate"/>
    </w:r>
    <w:r w:rsidR="003517B7">
      <w:rPr>
        <w:b/>
        <w:noProof/>
        <w:sz w:val="18"/>
      </w:rPr>
      <w:t>4</w:t>
    </w:r>
    <w:r w:rsidRPr="00B27F62">
      <w:rPr>
        <w:b/>
        <w:sz w:val="18"/>
      </w:rPr>
      <w:fldChar w:fldCharType="end"/>
    </w:r>
    <w:r>
      <w:rPr>
        <w:sz w:val="18"/>
      </w:rPr>
      <w:tab/>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89" w:rsidRPr="00B27F62" w:rsidRDefault="00255C89" w:rsidP="00B27F62">
    <w:pPr>
      <w:pStyle w:val="Footer"/>
      <w:tabs>
        <w:tab w:val="right" w:pos="9638"/>
      </w:tabs>
      <w:rPr>
        <w:b/>
        <w:sz w:val="18"/>
      </w:rPr>
    </w:pPr>
    <w:r>
      <w:tab/>
    </w:r>
    <w:r w:rsidRPr="00B27F62">
      <w:rPr>
        <w:b/>
        <w:sz w:val="18"/>
      </w:rPr>
      <w:fldChar w:fldCharType="begin"/>
    </w:r>
    <w:r w:rsidRPr="00B27F62">
      <w:rPr>
        <w:b/>
        <w:sz w:val="18"/>
      </w:rPr>
      <w:instrText xml:space="preserve"> PAGE  \* MERGEFORMAT </w:instrText>
    </w:r>
    <w:r w:rsidRPr="00B27F62">
      <w:rPr>
        <w:b/>
        <w:sz w:val="18"/>
      </w:rPr>
      <w:fldChar w:fldCharType="separate"/>
    </w:r>
    <w:r w:rsidR="003517B7">
      <w:rPr>
        <w:b/>
        <w:noProof/>
        <w:sz w:val="18"/>
      </w:rPr>
      <w:t>3</w:t>
    </w:r>
    <w:r w:rsidRPr="00B27F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89" w:rsidRPr="00B27F62" w:rsidRDefault="00255C89" w:rsidP="00E8539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GE.10-</w:t>
    </w:r>
    <w:r w:rsidR="003517B7">
      <w:t>40643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B1" w:rsidRPr="000B175B" w:rsidRDefault="00957BB1" w:rsidP="000B175B">
      <w:pPr>
        <w:tabs>
          <w:tab w:val="right" w:pos="2155"/>
        </w:tabs>
        <w:spacing w:after="80"/>
        <w:ind w:left="680"/>
        <w:rPr>
          <w:u w:val="single"/>
        </w:rPr>
      </w:pPr>
      <w:r>
        <w:rPr>
          <w:u w:val="single"/>
        </w:rPr>
        <w:tab/>
      </w:r>
    </w:p>
  </w:footnote>
  <w:footnote w:type="continuationSeparator" w:id="0">
    <w:p w:rsidR="00957BB1" w:rsidRPr="00FC68B7" w:rsidRDefault="00957BB1" w:rsidP="00FC68B7">
      <w:pPr>
        <w:tabs>
          <w:tab w:val="left" w:pos="2155"/>
        </w:tabs>
        <w:spacing w:after="80"/>
        <w:ind w:left="680"/>
        <w:rPr>
          <w:u w:val="single"/>
        </w:rPr>
      </w:pPr>
      <w:r>
        <w:rPr>
          <w:u w:val="single"/>
        </w:rPr>
        <w:tab/>
      </w:r>
    </w:p>
  </w:footnote>
  <w:footnote w:type="continuationNotice" w:id="1">
    <w:p w:rsidR="00957BB1" w:rsidRDefault="00957BB1"/>
  </w:footnote>
  <w:footnote w:id="2">
    <w:p w:rsidR="00255C89" w:rsidRPr="00592C7B" w:rsidRDefault="00255C89">
      <w:pPr>
        <w:pStyle w:val="FootnoteText"/>
      </w:pPr>
      <w:r>
        <w:rPr>
          <w:rStyle w:val="FootnoteReference"/>
        </w:rPr>
        <w:footnoteRef/>
      </w:r>
      <w:r>
        <w:t xml:space="preserve"> </w:t>
      </w:r>
      <w:r w:rsidRPr="00592C7B">
        <w:t>Economic a</w:t>
      </w:r>
      <w:r>
        <w:t>nd Social Council resolution</w:t>
      </w:r>
      <w:r w:rsidRPr="00592C7B">
        <w:t xml:space="preserve"> 2005/20</w:t>
      </w:r>
      <w:r>
        <w:t>,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89" w:rsidRPr="00B27F62" w:rsidRDefault="00255C89">
    <w:pPr>
      <w:pStyle w:val="Header"/>
    </w:pPr>
    <w:r>
      <w:t>CRC/C/OPSC/SLV/CO/1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89" w:rsidRPr="00B27F62" w:rsidRDefault="00255C89" w:rsidP="00B27F62">
    <w:pPr>
      <w:pStyle w:val="Header"/>
      <w:jc w:val="right"/>
    </w:pPr>
    <w:r>
      <w:t>CRC/C/OPSC/SLV/CO/1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1C6A6D"/>
    <w:multiLevelType w:val="hybridMultilevel"/>
    <w:tmpl w:val="3C365394"/>
    <w:lvl w:ilvl="0" w:tplc="C94C257C">
      <w:start w:val="1"/>
      <w:numFmt w:val="lowerLetter"/>
      <w:lvlText w:val="%1)"/>
      <w:lvlJc w:val="left"/>
      <w:pPr>
        <w:tabs>
          <w:tab w:val="num" w:pos="-700"/>
        </w:tabs>
        <w:ind w:left="-700" w:firstLine="72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ED64B3"/>
    <w:multiLevelType w:val="hybridMultilevel"/>
    <w:tmpl w:val="C7409EAC"/>
    <w:lvl w:ilvl="0" w:tplc="BA36235C">
      <w:start w:val="1"/>
      <w:numFmt w:val="decimal"/>
      <w:lvlText w:val="%1."/>
      <w:lvlJc w:val="left"/>
      <w:pPr>
        <w:tabs>
          <w:tab w:val="num" w:pos="680"/>
        </w:tabs>
        <w:ind w:left="0" w:firstLine="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A7EBD2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3B3997"/>
    <w:multiLevelType w:val="hybridMultilevel"/>
    <w:tmpl w:val="1500FA38"/>
    <w:lvl w:ilvl="0" w:tplc="6B3654DA">
      <w:start w:val="1"/>
      <w:numFmt w:val="decimal"/>
      <w:lvlText w:val="%1."/>
      <w:lvlJc w:val="left"/>
      <w:pPr>
        <w:tabs>
          <w:tab w:val="num" w:pos="360"/>
        </w:tabs>
        <w:ind w:left="360" w:hanging="36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4776BB"/>
    <w:multiLevelType w:val="hybridMultilevel"/>
    <w:tmpl w:val="2752CB8A"/>
    <w:lvl w:ilvl="0" w:tplc="473633D8">
      <w:start w:val="1"/>
      <w:numFmt w:val="lowerLetter"/>
      <w:lvlText w:val="%1)"/>
      <w:lvlJc w:val="left"/>
      <w:pPr>
        <w:tabs>
          <w:tab w:val="num" w:pos="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38379F"/>
    <w:multiLevelType w:val="hybridMultilevel"/>
    <w:tmpl w:val="8A02FFCC"/>
    <w:lvl w:ilvl="0" w:tplc="C94C257C">
      <w:start w:val="1"/>
      <w:numFmt w:val="lowerLetter"/>
      <w:lvlText w:val="%1)"/>
      <w:lvlJc w:val="left"/>
      <w:pPr>
        <w:tabs>
          <w:tab w:val="num" w:pos="-700"/>
        </w:tabs>
        <w:ind w:left="-700" w:firstLine="72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E300613"/>
    <w:multiLevelType w:val="hybridMultilevel"/>
    <w:tmpl w:val="6C1CD722"/>
    <w:lvl w:ilvl="0" w:tplc="DA7EBD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8">
    <w:nsid w:val="734C688A"/>
    <w:multiLevelType w:val="hybridMultilevel"/>
    <w:tmpl w:val="1DEE9888"/>
    <w:lvl w:ilvl="0" w:tplc="C75247D2">
      <w:start w:val="1"/>
      <w:numFmt w:val="decimal"/>
      <w:lvlText w:val="%1."/>
      <w:lvlJc w:val="left"/>
      <w:pPr>
        <w:tabs>
          <w:tab w:val="num" w:pos="360"/>
        </w:tabs>
        <w:ind w:left="360" w:hanging="360"/>
      </w:pPr>
      <w:rPr>
        <w:rFonts w:hint="default"/>
        <w:b w:val="0"/>
        <w:bCs w:val="0"/>
        <w:i w:val="0"/>
        <w:iCs w:val="0"/>
        <w:color w:val="auto"/>
      </w:rPr>
    </w:lvl>
    <w:lvl w:ilvl="1" w:tplc="3CCE3E8C">
      <w:start w:val="1"/>
      <w:numFmt w:val="lowerLetter"/>
      <w:lvlText w:val="%2)"/>
      <w:lvlJc w:val="left"/>
      <w:pPr>
        <w:tabs>
          <w:tab w:val="num" w:pos="1440"/>
        </w:tabs>
        <w:ind w:left="1440" w:hanging="720"/>
      </w:pPr>
      <w:rPr>
        <w:rFonts w:hint="default"/>
        <w:b/>
        <w:bCs/>
        <w:i w:val="0"/>
        <w:iCs w:val="0"/>
        <w:color w:val="auto"/>
      </w:rPr>
    </w:lvl>
    <w:lvl w:ilvl="2" w:tplc="FFFFFFFF">
      <w:start w:val="1"/>
      <w:numFmt w:val="decimal"/>
      <w:lvlText w:val="%3."/>
      <w:lvlJc w:val="left"/>
      <w:pPr>
        <w:tabs>
          <w:tab w:val="num" w:pos="1980"/>
        </w:tabs>
        <w:ind w:left="1980" w:hanging="360"/>
      </w:pPr>
      <w:rPr>
        <w:rFonts w:hint="default"/>
      </w:rPr>
    </w:lvl>
    <w:lvl w:ilvl="3" w:tplc="FFFFFFFF">
      <w:start w:val="1"/>
      <w:numFmt w:val="lowerLetter"/>
      <w:lvlText w:val="%4)"/>
      <w:lvlJc w:val="left"/>
      <w:pPr>
        <w:tabs>
          <w:tab w:val="num" w:pos="2520"/>
        </w:tabs>
        <w:ind w:left="2520" w:hanging="360"/>
      </w:pPr>
      <w:rPr>
        <w:rFonts w:hint="default"/>
      </w:rPr>
    </w:lvl>
    <w:lvl w:ilvl="4" w:tplc="FFFFFFFF">
      <w:start w:val="1"/>
      <w:numFmt w:val="bullet"/>
      <w:lvlText w:val=""/>
      <w:lvlJc w:val="left"/>
      <w:pPr>
        <w:tabs>
          <w:tab w:val="num" w:pos="3240"/>
        </w:tabs>
        <w:ind w:left="3240" w:hanging="360"/>
      </w:pPr>
      <w:rPr>
        <w:rFonts w:ascii="Symbol" w:hAnsi="Symbol" w:hint="default"/>
      </w:rPr>
    </w:lvl>
    <w:lvl w:ilvl="5" w:tplc="622A76B4">
      <w:start w:val="1"/>
      <w:numFmt w:val="lowerLetter"/>
      <w:lvlText w:val="%6)"/>
      <w:lvlJc w:val="left"/>
      <w:pPr>
        <w:tabs>
          <w:tab w:val="num" w:pos="720"/>
        </w:tabs>
        <w:ind w:left="720" w:hanging="720"/>
      </w:pPr>
      <w:rPr>
        <w:rFonts w:hint="default"/>
        <w:b/>
        <w:bCs/>
        <w:i/>
        <w:iCs/>
        <w:color w:val="auto"/>
      </w:rPr>
    </w:lvl>
    <w:lvl w:ilvl="6" w:tplc="FFFFFFFF">
      <w:start w:val="1"/>
      <w:numFmt w:val="lowerLetter"/>
      <w:lvlText w:val="%7."/>
      <w:lvlJc w:val="left"/>
      <w:pPr>
        <w:tabs>
          <w:tab w:val="num" w:pos="4680"/>
        </w:tabs>
        <w:ind w:left="4680" w:hanging="360"/>
      </w:pPr>
      <w:rPr>
        <w:rFonts w:hint="default"/>
      </w:r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nsid w:val="7FA076C3"/>
    <w:multiLevelType w:val="hybridMultilevel"/>
    <w:tmpl w:val="69F6782C"/>
    <w:lvl w:ilvl="0" w:tplc="3CD2BA1E">
      <w:start w:val="1"/>
      <w:numFmt w:val="lowerLetter"/>
      <w:lvlText w:val="%1)"/>
      <w:lvlJc w:val="left"/>
      <w:pPr>
        <w:tabs>
          <w:tab w:val="num" w:pos="-700"/>
        </w:tabs>
        <w:ind w:left="-700" w:firstLine="720"/>
      </w:pPr>
      <w:rPr>
        <w:rFonts w:hint="default"/>
        <w:b/>
        <w:bCs w:val="0"/>
      </w:rPr>
    </w:lvl>
    <w:lvl w:ilvl="1" w:tplc="6046CE7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2"/>
  </w:num>
  <w:num w:numId="5">
    <w:abstractNumId w:val="4"/>
  </w:num>
  <w:num w:numId="6">
    <w:abstractNumId w:val="9"/>
  </w:num>
  <w:num w:numId="7">
    <w:abstractNumId w:val="3"/>
  </w:num>
  <w:num w:numId="8">
    <w:abstractNumId w:val="7"/>
  </w:num>
  <w:num w:numId="9">
    <w:abstractNumId w:val="5"/>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F62"/>
    <w:rsid w:val="00010840"/>
    <w:rsid w:val="00014092"/>
    <w:rsid w:val="00015E9C"/>
    <w:rsid w:val="00050F6B"/>
    <w:rsid w:val="000649AD"/>
    <w:rsid w:val="00065AA4"/>
    <w:rsid w:val="000719D8"/>
    <w:rsid w:val="00072C8C"/>
    <w:rsid w:val="00091419"/>
    <w:rsid w:val="000931C0"/>
    <w:rsid w:val="000A4E05"/>
    <w:rsid w:val="000B175B"/>
    <w:rsid w:val="000B3A0F"/>
    <w:rsid w:val="000B45CA"/>
    <w:rsid w:val="000C11CF"/>
    <w:rsid w:val="000D78AC"/>
    <w:rsid w:val="000D7A5D"/>
    <w:rsid w:val="000E0415"/>
    <w:rsid w:val="00101672"/>
    <w:rsid w:val="001102D6"/>
    <w:rsid w:val="0015423A"/>
    <w:rsid w:val="00172EF0"/>
    <w:rsid w:val="0017717B"/>
    <w:rsid w:val="00192D26"/>
    <w:rsid w:val="00192D84"/>
    <w:rsid w:val="0019471A"/>
    <w:rsid w:val="001B4B04"/>
    <w:rsid w:val="001C01D5"/>
    <w:rsid w:val="001C220D"/>
    <w:rsid w:val="001C42F8"/>
    <w:rsid w:val="001C6663"/>
    <w:rsid w:val="001C7895"/>
    <w:rsid w:val="001D1B88"/>
    <w:rsid w:val="001D26DF"/>
    <w:rsid w:val="001D2FDC"/>
    <w:rsid w:val="001E3807"/>
    <w:rsid w:val="002072DC"/>
    <w:rsid w:val="00211E0B"/>
    <w:rsid w:val="00213A4B"/>
    <w:rsid w:val="0023321C"/>
    <w:rsid w:val="00237785"/>
    <w:rsid w:val="00241466"/>
    <w:rsid w:val="00255C89"/>
    <w:rsid w:val="00256405"/>
    <w:rsid w:val="002752FF"/>
    <w:rsid w:val="00285844"/>
    <w:rsid w:val="00285F15"/>
    <w:rsid w:val="00297C73"/>
    <w:rsid w:val="002C7C33"/>
    <w:rsid w:val="002D2BD1"/>
    <w:rsid w:val="002E2EFE"/>
    <w:rsid w:val="002F3E70"/>
    <w:rsid w:val="002F4C15"/>
    <w:rsid w:val="0030384F"/>
    <w:rsid w:val="00306BCA"/>
    <w:rsid w:val="003107FA"/>
    <w:rsid w:val="003229D8"/>
    <w:rsid w:val="00331AB3"/>
    <w:rsid w:val="00333633"/>
    <w:rsid w:val="00334678"/>
    <w:rsid w:val="00336125"/>
    <w:rsid w:val="003407DC"/>
    <w:rsid w:val="00346C62"/>
    <w:rsid w:val="003517B7"/>
    <w:rsid w:val="00355C90"/>
    <w:rsid w:val="003624B9"/>
    <w:rsid w:val="00372690"/>
    <w:rsid w:val="0039277A"/>
    <w:rsid w:val="003972E0"/>
    <w:rsid w:val="003A5779"/>
    <w:rsid w:val="003B5B48"/>
    <w:rsid w:val="003C2CC4"/>
    <w:rsid w:val="003D2EDD"/>
    <w:rsid w:val="003D4B23"/>
    <w:rsid w:val="003D6DCA"/>
    <w:rsid w:val="003F2830"/>
    <w:rsid w:val="00410691"/>
    <w:rsid w:val="004162DD"/>
    <w:rsid w:val="004259E2"/>
    <w:rsid w:val="00426C43"/>
    <w:rsid w:val="004325CB"/>
    <w:rsid w:val="00441DC9"/>
    <w:rsid w:val="0044380E"/>
    <w:rsid w:val="00446DE4"/>
    <w:rsid w:val="00473FF8"/>
    <w:rsid w:val="00483BC2"/>
    <w:rsid w:val="00485621"/>
    <w:rsid w:val="004B6BEB"/>
    <w:rsid w:val="004F1030"/>
    <w:rsid w:val="00533821"/>
    <w:rsid w:val="00540C2F"/>
    <w:rsid w:val="005420F2"/>
    <w:rsid w:val="00553316"/>
    <w:rsid w:val="00554CA2"/>
    <w:rsid w:val="0058063A"/>
    <w:rsid w:val="00584C84"/>
    <w:rsid w:val="00585664"/>
    <w:rsid w:val="00592C7B"/>
    <w:rsid w:val="005A274D"/>
    <w:rsid w:val="005B3DB3"/>
    <w:rsid w:val="005B4839"/>
    <w:rsid w:val="005C0081"/>
    <w:rsid w:val="005C50EF"/>
    <w:rsid w:val="00602B3E"/>
    <w:rsid w:val="00611FC4"/>
    <w:rsid w:val="006176FB"/>
    <w:rsid w:val="00625F5E"/>
    <w:rsid w:val="00636D80"/>
    <w:rsid w:val="00640B26"/>
    <w:rsid w:val="00657B87"/>
    <w:rsid w:val="00673D03"/>
    <w:rsid w:val="00682D97"/>
    <w:rsid w:val="006974CB"/>
    <w:rsid w:val="006A7392"/>
    <w:rsid w:val="006A7E0E"/>
    <w:rsid w:val="006C0D34"/>
    <w:rsid w:val="006C302E"/>
    <w:rsid w:val="006C5C4C"/>
    <w:rsid w:val="006C680F"/>
    <w:rsid w:val="006D191E"/>
    <w:rsid w:val="006D21C5"/>
    <w:rsid w:val="006E564B"/>
    <w:rsid w:val="006F1422"/>
    <w:rsid w:val="007015F2"/>
    <w:rsid w:val="00701F93"/>
    <w:rsid w:val="0071756A"/>
    <w:rsid w:val="00723CA7"/>
    <w:rsid w:val="0072632A"/>
    <w:rsid w:val="007445EC"/>
    <w:rsid w:val="00756E8C"/>
    <w:rsid w:val="0076109F"/>
    <w:rsid w:val="0077212A"/>
    <w:rsid w:val="007732B7"/>
    <w:rsid w:val="007B6BA5"/>
    <w:rsid w:val="007C3390"/>
    <w:rsid w:val="007C4D84"/>
    <w:rsid w:val="007C4F4B"/>
    <w:rsid w:val="007F1791"/>
    <w:rsid w:val="007F3143"/>
    <w:rsid w:val="007F6611"/>
    <w:rsid w:val="008175E9"/>
    <w:rsid w:val="00822138"/>
    <w:rsid w:val="008235DE"/>
    <w:rsid w:val="008242D7"/>
    <w:rsid w:val="0083487A"/>
    <w:rsid w:val="0086129E"/>
    <w:rsid w:val="00871FD5"/>
    <w:rsid w:val="008979B1"/>
    <w:rsid w:val="008A6B25"/>
    <w:rsid w:val="008A6C4F"/>
    <w:rsid w:val="008C0F09"/>
    <w:rsid w:val="008C5DFA"/>
    <w:rsid w:val="008C6052"/>
    <w:rsid w:val="008E0E46"/>
    <w:rsid w:val="008F084C"/>
    <w:rsid w:val="00907CC9"/>
    <w:rsid w:val="00942BE3"/>
    <w:rsid w:val="00954DBA"/>
    <w:rsid w:val="00957BB1"/>
    <w:rsid w:val="00960A18"/>
    <w:rsid w:val="00963CBA"/>
    <w:rsid w:val="00981630"/>
    <w:rsid w:val="00982868"/>
    <w:rsid w:val="00991261"/>
    <w:rsid w:val="009B4FCB"/>
    <w:rsid w:val="009C3B3B"/>
    <w:rsid w:val="009D0892"/>
    <w:rsid w:val="009E45BC"/>
    <w:rsid w:val="009F1F9A"/>
    <w:rsid w:val="009F23A6"/>
    <w:rsid w:val="009F3E16"/>
    <w:rsid w:val="00A01537"/>
    <w:rsid w:val="00A0658C"/>
    <w:rsid w:val="00A1427D"/>
    <w:rsid w:val="00A23F80"/>
    <w:rsid w:val="00A32E6D"/>
    <w:rsid w:val="00A420A6"/>
    <w:rsid w:val="00A457B6"/>
    <w:rsid w:val="00A463A5"/>
    <w:rsid w:val="00A53E82"/>
    <w:rsid w:val="00A6129F"/>
    <w:rsid w:val="00A6182D"/>
    <w:rsid w:val="00A70EF7"/>
    <w:rsid w:val="00A72F22"/>
    <w:rsid w:val="00A748A6"/>
    <w:rsid w:val="00A879A4"/>
    <w:rsid w:val="00A926AB"/>
    <w:rsid w:val="00AC1625"/>
    <w:rsid w:val="00AE1208"/>
    <w:rsid w:val="00AE6077"/>
    <w:rsid w:val="00AF7638"/>
    <w:rsid w:val="00AF771C"/>
    <w:rsid w:val="00B14BE0"/>
    <w:rsid w:val="00B2085E"/>
    <w:rsid w:val="00B27F62"/>
    <w:rsid w:val="00B30179"/>
    <w:rsid w:val="00B3317B"/>
    <w:rsid w:val="00B66B94"/>
    <w:rsid w:val="00B75D73"/>
    <w:rsid w:val="00B77600"/>
    <w:rsid w:val="00B81E12"/>
    <w:rsid w:val="00B93068"/>
    <w:rsid w:val="00BC74E9"/>
    <w:rsid w:val="00BD35A1"/>
    <w:rsid w:val="00BE104D"/>
    <w:rsid w:val="00BE618E"/>
    <w:rsid w:val="00C01E72"/>
    <w:rsid w:val="00C0689E"/>
    <w:rsid w:val="00C13751"/>
    <w:rsid w:val="00C27D6D"/>
    <w:rsid w:val="00C34FA8"/>
    <w:rsid w:val="00C45B38"/>
    <w:rsid w:val="00C463DD"/>
    <w:rsid w:val="00C46B66"/>
    <w:rsid w:val="00C66F92"/>
    <w:rsid w:val="00C745C3"/>
    <w:rsid w:val="00C82791"/>
    <w:rsid w:val="00C972F2"/>
    <w:rsid w:val="00CA0FCA"/>
    <w:rsid w:val="00CA4B55"/>
    <w:rsid w:val="00CB37A9"/>
    <w:rsid w:val="00CE4A8F"/>
    <w:rsid w:val="00D07019"/>
    <w:rsid w:val="00D11F8F"/>
    <w:rsid w:val="00D2031B"/>
    <w:rsid w:val="00D25FE2"/>
    <w:rsid w:val="00D40463"/>
    <w:rsid w:val="00D43252"/>
    <w:rsid w:val="00D46363"/>
    <w:rsid w:val="00D55774"/>
    <w:rsid w:val="00D978C6"/>
    <w:rsid w:val="00DA0852"/>
    <w:rsid w:val="00DA4B95"/>
    <w:rsid w:val="00DA5078"/>
    <w:rsid w:val="00DA67AD"/>
    <w:rsid w:val="00DB0A1B"/>
    <w:rsid w:val="00DB4442"/>
    <w:rsid w:val="00DF605E"/>
    <w:rsid w:val="00E03CFF"/>
    <w:rsid w:val="00E130AB"/>
    <w:rsid w:val="00E2070E"/>
    <w:rsid w:val="00E31DFD"/>
    <w:rsid w:val="00E46BCE"/>
    <w:rsid w:val="00E54784"/>
    <w:rsid w:val="00E5644E"/>
    <w:rsid w:val="00E64AF5"/>
    <w:rsid w:val="00E7260F"/>
    <w:rsid w:val="00E85395"/>
    <w:rsid w:val="00E96630"/>
    <w:rsid w:val="00E9694E"/>
    <w:rsid w:val="00EA4CB6"/>
    <w:rsid w:val="00EB386A"/>
    <w:rsid w:val="00ED7A2A"/>
    <w:rsid w:val="00EF1D7F"/>
    <w:rsid w:val="00EF2322"/>
    <w:rsid w:val="00EF6B99"/>
    <w:rsid w:val="00F023FC"/>
    <w:rsid w:val="00F40E75"/>
    <w:rsid w:val="00F438A9"/>
    <w:rsid w:val="00F449D4"/>
    <w:rsid w:val="00F450ED"/>
    <w:rsid w:val="00F50D83"/>
    <w:rsid w:val="00F717F3"/>
    <w:rsid w:val="00F83470"/>
    <w:rsid w:val="00F969DA"/>
    <w:rsid w:val="00FA474B"/>
    <w:rsid w:val="00FA6A1F"/>
    <w:rsid w:val="00FB2DA5"/>
    <w:rsid w:val="00FB6D2C"/>
    <w:rsid w:val="00FC68B7"/>
    <w:rsid w:val="00FD5B18"/>
    <w:rsid w:val="00FE2CA1"/>
    <w:rsid w:val="00FE33DE"/>
    <w:rsid w:val="00FE60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Date">
    <w:name w:val="Date"/>
    <w:basedOn w:val="Normal"/>
    <w:next w:val="Normal"/>
    <w:rsid w:val="000A4E05"/>
  </w:style>
  <w:style w:type="paragraph" w:styleId="NormalWeb">
    <w:name w:val="Normal (Web)"/>
    <w:basedOn w:val="Normal"/>
    <w:rsid w:val="00E85395"/>
    <w:pPr>
      <w:suppressAutoHyphens w:val="0"/>
      <w:spacing w:before="100" w:beforeAutospacing="1" w:after="100" w:afterAutospacing="1" w:line="240" w:lineRule="auto"/>
    </w:pPr>
    <w:rPr>
      <w:rFonts w:ascii="Times New (W1)" w:hAnsi="Times New (W1)"/>
      <w:bCs/>
      <w:color w:val="000000"/>
      <w:sz w:val="24"/>
      <w:szCs w:val="24"/>
      <w:lang w:val="en-US"/>
    </w:rPr>
  </w:style>
  <w:style w:type="paragraph" w:customStyle="1" w:styleId="ParaNo">
    <w:name w:val="ParaNo."/>
    <w:basedOn w:val="Normal"/>
    <w:rsid w:val="00E85395"/>
    <w:pPr>
      <w:tabs>
        <w:tab w:val="num" w:pos="360"/>
        <w:tab w:val="left" w:pos="737"/>
      </w:tabs>
      <w:suppressAutoHyphens w:val="0"/>
      <w:spacing w:line="240" w:lineRule="auto"/>
      <w:ind w:left="-1" w:firstLine="1"/>
    </w:pPr>
    <w:rPr>
      <w:sz w:val="24"/>
      <w:lang w:val="fr-CH"/>
    </w:rPr>
  </w:style>
  <w:style w:type="paragraph" w:styleId="BalloonText">
    <w:name w:val="Balloon Text"/>
    <w:basedOn w:val="Normal"/>
    <w:semiHidden/>
    <w:rsid w:val="00E64AF5"/>
    <w:rPr>
      <w:rFonts w:ascii="Tahoma" w:hAnsi="Tahoma" w:cs="Tahoma"/>
      <w:sz w:val="16"/>
      <w:szCs w:val="16"/>
    </w:rPr>
  </w:style>
  <w:style w:type="character" w:styleId="CommentReference">
    <w:name w:val="annotation reference"/>
    <w:semiHidden/>
    <w:rsid w:val="00A926AB"/>
    <w:rPr>
      <w:sz w:val="16"/>
      <w:szCs w:val="16"/>
    </w:rPr>
  </w:style>
  <w:style w:type="paragraph" w:styleId="CommentText">
    <w:name w:val="annotation text"/>
    <w:basedOn w:val="Normal"/>
    <w:semiHidden/>
    <w:rsid w:val="00A926AB"/>
  </w:style>
  <w:style w:type="paragraph" w:styleId="CommentSubject">
    <w:name w:val="annotation subject"/>
    <w:basedOn w:val="CommentText"/>
    <w:next w:val="CommentText"/>
    <w:semiHidden/>
    <w:rsid w:val="00A92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3708</Words>
  <Characters>21137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CSD</cp:lastModifiedBy>
  <cp:revision>3</cp:revision>
  <cp:lastPrinted>2010-02-12T10:58:00Z</cp:lastPrinted>
  <dcterms:created xsi:type="dcterms:W3CDTF">2010-02-12T11:00:00Z</dcterms:created>
  <dcterms:modified xsi:type="dcterms:W3CDTF">2010-02-16T09:06:00Z</dcterms:modified>
</cp:coreProperties>
</file>