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271FBB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271FBB" w:rsidRDefault="00292480" w:rsidP="009C4E83">
            <w:pPr>
              <w:spacing w:after="80" w:line="300" w:lineRule="exact"/>
              <w:rPr>
                <w:sz w:val="28"/>
              </w:rPr>
            </w:pPr>
            <w:r w:rsidRPr="00271FBB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271FBB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271FBB" w:rsidRDefault="00292480" w:rsidP="009C4E83">
            <w:pPr>
              <w:jc w:val="right"/>
            </w:pPr>
            <w:proofErr w:type="spellStart"/>
            <w:r w:rsidRPr="00271FBB">
              <w:rPr>
                <w:sz w:val="40"/>
                <w:szCs w:val="40"/>
              </w:rPr>
              <w:t>CRC</w:t>
            </w:r>
            <w:proofErr w:type="spellEnd"/>
            <w:r w:rsidRPr="00271FBB">
              <w:t>/</w:t>
            </w:r>
            <w:r w:rsidR="00280C58" w:rsidRPr="00271FBB">
              <w:fldChar w:fldCharType="begin"/>
            </w:r>
            <w:r w:rsidR="00280C58" w:rsidRPr="00271FBB">
              <w:instrText xml:space="preserve"> FILLIN  "Введите часть символа после CRC/"  \* MERGEFORMAT </w:instrText>
            </w:r>
            <w:r w:rsidR="00D648E6" w:rsidRPr="00271FBB">
              <w:fldChar w:fldCharType="separate"/>
            </w:r>
            <w:r w:rsidR="00D648E6" w:rsidRPr="00271FBB">
              <w:t>C/</w:t>
            </w:r>
            <w:proofErr w:type="spellStart"/>
            <w:r w:rsidR="00D648E6" w:rsidRPr="00271FBB">
              <w:t>OPSC</w:t>
            </w:r>
            <w:proofErr w:type="spellEnd"/>
            <w:r w:rsidR="00D648E6" w:rsidRPr="00271FBB">
              <w:t>/</w:t>
            </w:r>
            <w:proofErr w:type="spellStart"/>
            <w:r w:rsidR="00D648E6" w:rsidRPr="00271FBB">
              <w:t>CHE</w:t>
            </w:r>
            <w:proofErr w:type="spellEnd"/>
            <w:r w:rsidR="00D648E6" w:rsidRPr="00271FBB">
              <w:t>/</w:t>
            </w:r>
            <w:proofErr w:type="spellStart"/>
            <w:r w:rsidR="00D648E6" w:rsidRPr="00271FBB">
              <w:t>CO</w:t>
            </w:r>
            <w:proofErr w:type="spellEnd"/>
            <w:r w:rsidR="00D648E6" w:rsidRPr="00271FBB">
              <w:t>/1</w:t>
            </w:r>
            <w:r w:rsidR="00280C58" w:rsidRPr="00271FBB">
              <w:fldChar w:fldCharType="end"/>
            </w:r>
          </w:p>
        </w:tc>
      </w:tr>
      <w:tr w:rsidR="00292480" w:rsidRPr="00271FBB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271FBB" w:rsidRDefault="000E3ADA" w:rsidP="009C4E83">
            <w:pPr>
              <w:spacing w:before="120"/>
              <w:jc w:val="center"/>
            </w:pPr>
            <w:r w:rsidRPr="00271FBB">
              <w:rPr>
                <w:noProof/>
                <w:lang w:eastAsia="zh-CN"/>
              </w:rPr>
              <w:drawing>
                <wp:inline distT="0" distB="0" distL="0" distR="0" wp14:anchorId="77B86128" wp14:editId="777444A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71FBB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71FBB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71FBB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271FBB" w:rsidRDefault="00292480" w:rsidP="009C4E83">
            <w:pPr>
              <w:spacing w:before="240"/>
            </w:pPr>
            <w:proofErr w:type="spellStart"/>
            <w:r w:rsidRPr="00271FBB">
              <w:t>Distr</w:t>
            </w:r>
            <w:proofErr w:type="spellEnd"/>
            <w:r w:rsidRPr="00271FBB">
              <w:t xml:space="preserve">.: </w:t>
            </w:r>
            <w:r w:rsidRPr="00271FBB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71FBB">
              <w:instrText xml:space="preserve"> FORMDROPDOWN </w:instrText>
            </w:r>
            <w:r w:rsidR="00E07277" w:rsidRPr="00271FBB">
              <w:fldChar w:fldCharType="separate"/>
            </w:r>
            <w:r w:rsidRPr="00271FBB">
              <w:fldChar w:fldCharType="end"/>
            </w:r>
          </w:p>
          <w:p w:rsidR="00292480" w:rsidRPr="00271FBB" w:rsidRDefault="00292480" w:rsidP="009C4E83">
            <w:r w:rsidRPr="00271FBB">
              <w:fldChar w:fldCharType="begin"/>
            </w:r>
            <w:r w:rsidRPr="00271FBB">
              <w:instrText xml:space="preserve"> FILLIN  "Введите дату документа" \* MERGEFORMAT </w:instrText>
            </w:r>
            <w:r w:rsidR="00D648E6" w:rsidRPr="00271FBB">
              <w:fldChar w:fldCharType="separate"/>
            </w:r>
            <w:r w:rsidR="00D648E6" w:rsidRPr="00271FBB">
              <w:t xml:space="preserve">26 </w:t>
            </w:r>
            <w:proofErr w:type="spellStart"/>
            <w:r w:rsidR="00D648E6" w:rsidRPr="00271FBB">
              <w:t>February</w:t>
            </w:r>
            <w:proofErr w:type="spellEnd"/>
            <w:r w:rsidR="00D648E6" w:rsidRPr="00271FBB">
              <w:t xml:space="preserve"> 2015</w:t>
            </w:r>
            <w:r w:rsidRPr="00271FBB">
              <w:fldChar w:fldCharType="end"/>
            </w:r>
          </w:p>
          <w:p w:rsidR="00292480" w:rsidRPr="00271FBB" w:rsidRDefault="00292480" w:rsidP="009C4E83">
            <w:proofErr w:type="spellStart"/>
            <w:r w:rsidRPr="00271FBB">
              <w:t>Russian</w:t>
            </w:r>
            <w:proofErr w:type="spellEnd"/>
          </w:p>
          <w:p w:rsidR="00292480" w:rsidRPr="00271FBB" w:rsidRDefault="00292480" w:rsidP="009C4E83">
            <w:proofErr w:type="spellStart"/>
            <w:r w:rsidRPr="00271FBB">
              <w:t>Original</w:t>
            </w:r>
            <w:proofErr w:type="spellEnd"/>
            <w:r w:rsidRPr="00271FBB">
              <w:t xml:space="preserve">: </w:t>
            </w:r>
            <w:r w:rsidRPr="00271FBB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71FBB">
              <w:instrText xml:space="preserve"> FORMDROPDOWN </w:instrText>
            </w:r>
            <w:r w:rsidR="00E07277" w:rsidRPr="00271FBB">
              <w:fldChar w:fldCharType="separate"/>
            </w:r>
            <w:r w:rsidRPr="00271FBB">
              <w:fldChar w:fldCharType="end"/>
            </w:r>
          </w:p>
          <w:p w:rsidR="00292480" w:rsidRPr="00271FBB" w:rsidRDefault="00292480" w:rsidP="009C4E83"/>
        </w:tc>
      </w:tr>
    </w:tbl>
    <w:p w:rsidR="00D648E6" w:rsidRPr="00271FBB" w:rsidRDefault="00D648E6" w:rsidP="00D648E6">
      <w:pPr>
        <w:spacing w:before="120"/>
        <w:rPr>
          <w:b/>
          <w:bCs/>
          <w:sz w:val="24"/>
          <w:szCs w:val="24"/>
        </w:rPr>
      </w:pPr>
      <w:r w:rsidRPr="00271FBB">
        <w:rPr>
          <w:b/>
          <w:bCs/>
          <w:sz w:val="24"/>
          <w:szCs w:val="24"/>
        </w:rPr>
        <w:t>Комитет по правам ребенка</w:t>
      </w:r>
    </w:p>
    <w:p w:rsidR="00D648E6" w:rsidRPr="00271FBB" w:rsidRDefault="00D648E6" w:rsidP="00D648E6">
      <w:pPr>
        <w:pStyle w:val="HChGR"/>
      </w:pPr>
      <w:r w:rsidRPr="00271FBB">
        <w:tab/>
      </w:r>
      <w:r w:rsidRPr="00271FBB">
        <w:tab/>
        <w:t>Заключительные замечания по докладу, представленному Швейцарией в соответствии с пунктом 1 статьи 12 Факультативного протокола к Конвенции о правах ребенка, касающегося торговли детьми, де</w:t>
      </w:r>
      <w:r w:rsidRPr="00271FBB">
        <w:t>т</w:t>
      </w:r>
      <w:r w:rsidRPr="00271FBB">
        <w:t>ской проституции и детской порнографии</w:t>
      </w:r>
      <w:r w:rsidRPr="00271FBB">
        <w:rPr>
          <w:b w:val="0"/>
          <w:sz w:val="20"/>
        </w:rPr>
        <w:footnoteReference w:customMarkFollows="1" w:id="1"/>
        <w:t>*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1.</w:t>
      </w:r>
      <w:r w:rsidRPr="00271FBB">
        <w:rPr>
          <w:bCs/>
        </w:rPr>
        <w:tab/>
      </w:r>
      <w:r w:rsidRPr="00271FBB">
        <w:t>Комитет рассмотрел первоначальный доклад Швейцарии (</w:t>
      </w:r>
      <w:proofErr w:type="spellStart"/>
      <w:r w:rsidRPr="00271FBB">
        <w:t>CRC</w:t>
      </w:r>
      <w:proofErr w:type="spellEnd"/>
      <w:r w:rsidRPr="00271FBB">
        <w:t>/C/</w:t>
      </w:r>
      <w:proofErr w:type="spellStart"/>
      <w:r w:rsidRPr="00271FBB">
        <w:t>OPSC</w:t>
      </w:r>
      <w:proofErr w:type="spellEnd"/>
      <w:r w:rsidRPr="00271FBB">
        <w:t>/</w:t>
      </w:r>
      <w:r w:rsidRPr="00271FBB">
        <w:br/>
      </w:r>
      <w:proofErr w:type="spellStart"/>
      <w:r w:rsidRPr="00271FBB">
        <w:t>CHE</w:t>
      </w:r>
      <w:proofErr w:type="spellEnd"/>
      <w:r w:rsidRPr="00271FBB">
        <w:t xml:space="preserve">/1) на своем 1963-м заседании (см. </w:t>
      </w:r>
      <w:proofErr w:type="spellStart"/>
      <w:r w:rsidRPr="00271FBB">
        <w:t>CRC</w:t>
      </w:r>
      <w:proofErr w:type="spellEnd"/>
      <w:r w:rsidRPr="00271FBB">
        <w:t>/C/SR.1963), состоявшемся 22 я</w:t>
      </w:r>
      <w:r w:rsidRPr="00271FBB">
        <w:t>н</w:t>
      </w:r>
      <w:r w:rsidRPr="00271FBB">
        <w:t xml:space="preserve">варя 2015 года, и на своем 1983-м заседании (см. </w:t>
      </w:r>
      <w:proofErr w:type="spellStart"/>
      <w:r w:rsidRPr="00271FBB">
        <w:t>CRC</w:t>
      </w:r>
      <w:proofErr w:type="spellEnd"/>
      <w:r w:rsidRPr="00271FBB">
        <w:t>/C/SR.1983) 30 января 2015 года принял следующие заключительные замечания.</w:t>
      </w:r>
    </w:p>
    <w:p w:rsidR="00D648E6" w:rsidRPr="00271FBB" w:rsidRDefault="00D648E6" w:rsidP="00D648E6">
      <w:pPr>
        <w:pStyle w:val="HChGR"/>
      </w:pPr>
      <w:r w:rsidRPr="00271FBB">
        <w:tab/>
        <w:t>I.</w:t>
      </w:r>
      <w:r w:rsidRPr="00271FBB">
        <w:tab/>
        <w:t>Введение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2.</w:t>
      </w:r>
      <w:r w:rsidRPr="00271FBB">
        <w:rPr>
          <w:bCs/>
        </w:rPr>
        <w:tab/>
      </w:r>
      <w:r w:rsidRPr="00271FBB">
        <w:t>Комитет приветствует представление первоначального доклада госуда</w:t>
      </w:r>
      <w:r w:rsidRPr="00271FBB">
        <w:t>р</w:t>
      </w:r>
      <w:r w:rsidRPr="00271FBB">
        <w:t>ства-участника и его письменные ответы на перечень вопросов (</w:t>
      </w:r>
      <w:proofErr w:type="spellStart"/>
      <w:r w:rsidRPr="00271FBB">
        <w:t>CRC</w:t>
      </w:r>
      <w:proofErr w:type="spellEnd"/>
      <w:r w:rsidRPr="00271FBB">
        <w:t>/C/</w:t>
      </w:r>
      <w:proofErr w:type="spellStart"/>
      <w:r w:rsidRPr="00271FBB">
        <w:t>OPSC</w:t>
      </w:r>
      <w:proofErr w:type="spellEnd"/>
      <w:r w:rsidRPr="00271FBB">
        <w:t>/</w:t>
      </w:r>
      <w:r w:rsidRPr="00271FBB">
        <w:br/>
      </w:r>
      <w:proofErr w:type="spellStart"/>
      <w:r w:rsidRPr="00271FBB">
        <w:t>CHE</w:t>
      </w:r>
      <w:proofErr w:type="spellEnd"/>
      <w:r w:rsidRPr="00271FBB">
        <w:t>/Q/1/Add.1). Комитет высоко оценивает конструктивный диалог, проведе</w:t>
      </w:r>
      <w:r w:rsidRPr="00271FBB">
        <w:t>н</w:t>
      </w:r>
      <w:r w:rsidRPr="00271FBB">
        <w:t>ный с межведомственной делегацией государства-участника.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3.</w:t>
      </w:r>
      <w:r w:rsidRPr="00271FBB">
        <w:rPr>
          <w:bCs/>
        </w:rPr>
        <w:tab/>
      </w:r>
      <w:r w:rsidRPr="00271FBB">
        <w:t>Комитет напоминает государству-участнику, что настоящие заключител</w:t>
      </w:r>
      <w:r w:rsidRPr="00271FBB">
        <w:t>ь</w:t>
      </w:r>
      <w:r w:rsidRPr="00271FBB">
        <w:t>ные замечания следует рассматривать в совокупности с его заключительными замечаниями по объединенным второму, третьему и четвертому периодическим докладам государства-участника об осуществлении Конвенции о правах ребе</w:t>
      </w:r>
      <w:r w:rsidRPr="00271FBB">
        <w:t>н</w:t>
      </w:r>
      <w:r w:rsidRPr="00271FBB">
        <w:t>ка (</w:t>
      </w:r>
      <w:proofErr w:type="spellStart"/>
      <w:r w:rsidRPr="00271FBB">
        <w:t>CRC</w:t>
      </w:r>
      <w:proofErr w:type="spellEnd"/>
      <w:r w:rsidRPr="00271FBB">
        <w:t>/C/</w:t>
      </w:r>
      <w:proofErr w:type="spellStart"/>
      <w:r w:rsidRPr="00271FBB">
        <w:t>CHE</w:t>
      </w:r>
      <w:proofErr w:type="spellEnd"/>
      <w:r w:rsidRPr="00271FBB">
        <w:t>/</w:t>
      </w:r>
      <w:proofErr w:type="spellStart"/>
      <w:r w:rsidRPr="00271FBB">
        <w:t>CO</w:t>
      </w:r>
      <w:proofErr w:type="spellEnd"/>
      <w:r w:rsidRPr="00271FBB">
        <w:t>/2-4), принятыми 30 января 2015 года.</w:t>
      </w:r>
    </w:p>
    <w:p w:rsidR="00D648E6" w:rsidRPr="00271FBB" w:rsidRDefault="00D648E6" w:rsidP="00D648E6">
      <w:pPr>
        <w:pStyle w:val="HChGR"/>
      </w:pPr>
      <w:r w:rsidRPr="00271FBB">
        <w:tab/>
      </w:r>
      <w:proofErr w:type="spellStart"/>
      <w:r w:rsidRPr="00271FBB">
        <w:t>II</w:t>
      </w:r>
      <w:proofErr w:type="spellEnd"/>
      <w:r w:rsidRPr="00271FBB">
        <w:t>.</w:t>
      </w:r>
      <w:r w:rsidRPr="00271FBB">
        <w:tab/>
        <w:t>Общие замечания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Положительные аспекты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4.</w:t>
      </w:r>
      <w:r w:rsidRPr="00271FBB">
        <w:rPr>
          <w:bCs/>
        </w:rPr>
        <w:tab/>
      </w:r>
      <w:r w:rsidRPr="00271FBB">
        <w:t>Комитет с удовлетворением отмечает ратификацию государством-участником таких документов, как:</w:t>
      </w:r>
    </w:p>
    <w:p w:rsidR="00D648E6" w:rsidRPr="00271FBB" w:rsidRDefault="00D648E6" w:rsidP="00D648E6">
      <w:pPr>
        <w:pStyle w:val="SingleTxtGR"/>
      </w:pPr>
      <w:r w:rsidRPr="00271FBB">
        <w:lastRenderedPageBreak/>
        <w:tab/>
        <w:t>a)</w:t>
      </w:r>
      <w:r w:rsidRPr="00271FBB">
        <w:tab/>
        <w:t>Конвенция Совета Европы о защите детей от сексуальной эксплу</w:t>
      </w:r>
      <w:r w:rsidRPr="00271FBB">
        <w:t>а</w:t>
      </w:r>
      <w:r w:rsidRPr="00271FBB">
        <w:t>тации и сексуального насилия, в марте 2014 года;</w:t>
      </w:r>
    </w:p>
    <w:p w:rsidR="00D648E6" w:rsidRPr="00271FBB" w:rsidRDefault="00D648E6" w:rsidP="00D648E6">
      <w:pPr>
        <w:pStyle w:val="SingleTxtGR"/>
      </w:pPr>
      <w:r w:rsidRPr="00271FBB">
        <w:tab/>
        <w:t>b)</w:t>
      </w:r>
      <w:r w:rsidRPr="00271FBB">
        <w:tab/>
        <w:t>Конвенция Организации Объединенных Наций против транснаци</w:t>
      </w:r>
      <w:r w:rsidRPr="00271FBB">
        <w:t>о</w:t>
      </w:r>
      <w:r w:rsidRPr="00271FBB">
        <w:t>нальной организованной преступности, в октябре 2006 года;</w:t>
      </w:r>
    </w:p>
    <w:p w:rsidR="00D648E6" w:rsidRPr="00271FBB" w:rsidRDefault="00D648E6" w:rsidP="00D648E6">
      <w:pPr>
        <w:pStyle w:val="SingleTxtGR"/>
      </w:pPr>
      <w:r w:rsidRPr="00271FBB">
        <w:tab/>
        <w:t>c)</w:t>
      </w:r>
      <w:r w:rsidRPr="00271FBB">
        <w:tab/>
        <w:t>Протокол о предупреждении и пресечении торговли людьми, ос</w:t>
      </w:r>
      <w:r w:rsidRPr="00271FBB">
        <w:t>о</w:t>
      </w:r>
      <w:r w:rsidRPr="00271FBB">
        <w:t>бенно женщинами и детьми, и наказании за нее, дополняющий Конвенцию О</w:t>
      </w:r>
      <w:r w:rsidRPr="00271FBB">
        <w:t>р</w:t>
      </w:r>
      <w:r w:rsidRPr="00271FBB">
        <w:t>ганизации Объединенных Наций против транснациональной организованной преступности, в октябре 2006 года;</w:t>
      </w:r>
    </w:p>
    <w:p w:rsidR="00D648E6" w:rsidRPr="00271FBB" w:rsidRDefault="00D648E6" w:rsidP="00D648E6">
      <w:pPr>
        <w:pStyle w:val="SingleTxtGR"/>
      </w:pPr>
      <w:r w:rsidRPr="00271FBB">
        <w:tab/>
        <w:t>d)</w:t>
      </w:r>
      <w:r w:rsidRPr="00271FBB">
        <w:tab/>
        <w:t>Протокол против незаконного ввоза мигрантов по суше, морю и воздуху, дополняющего Конвенцию Организации Объединенных Наций против трансн</w:t>
      </w:r>
      <w:r w:rsidRPr="00271FBB">
        <w:t>а</w:t>
      </w:r>
      <w:r w:rsidRPr="00271FBB">
        <w:t>циональной организованной преступности, в октябре 2006 года.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5.</w:t>
      </w:r>
      <w:r w:rsidRPr="00271FBB">
        <w:rPr>
          <w:bCs/>
        </w:rPr>
        <w:tab/>
      </w:r>
      <w:r w:rsidRPr="00271FBB">
        <w:t>Комитет приветствует различные меры, принятые государством-участником в областях, имеющих отношение к осуществлению Факультативн</w:t>
      </w:r>
      <w:r w:rsidRPr="00271FBB">
        <w:t>о</w:t>
      </w:r>
      <w:r w:rsidRPr="00271FBB">
        <w:t>го протокола, в том числе:</w:t>
      </w:r>
    </w:p>
    <w:p w:rsidR="00D648E6" w:rsidRPr="00271FBB" w:rsidRDefault="00D648E6" w:rsidP="00D648E6">
      <w:pPr>
        <w:pStyle w:val="SingleTxtGR"/>
      </w:pPr>
      <w:r w:rsidRPr="00271FBB">
        <w:tab/>
        <w:t>a)</w:t>
      </w:r>
      <w:r w:rsidRPr="00271FBB">
        <w:tab/>
        <w:t>внесение в Уголовный кодекс нескольких поправок, благодаря ч</w:t>
      </w:r>
      <w:r w:rsidRPr="00271FBB">
        <w:t>е</w:t>
      </w:r>
      <w:r w:rsidRPr="00271FBB">
        <w:t>му, в частности, было расширено определение торговли людьми, возрастной порог, допустимый для добровольной проституции, повышен с 16 до 18 лет, введена уголовная ответственность за пользование детской порнографией без ее хранения, а также предусмотрено лишение лиц, признанных виновными, в частности, в торговле людьми, в совершении действий сексуального характ</w:t>
      </w:r>
      <w:r w:rsidRPr="00271FBB">
        <w:t>е</w:t>
      </w:r>
      <w:r w:rsidRPr="00271FBB">
        <w:t>ра с участием детей и в получении доступа к определенному виду порнограф</w:t>
      </w:r>
      <w:r w:rsidRPr="00271FBB">
        <w:t>и</w:t>
      </w:r>
      <w:r w:rsidRPr="00271FBB">
        <w:t>ческих материалов, содержащих изображения действий сексуального характера с детьми, права осуществлять деятельность, предполагающую постоянные ко</w:t>
      </w:r>
      <w:r w:rsidRPr="00271FBB">
        <w:t>н</w:t>
      </w:r>
      <w:r w:rsidRPr="00271FBB">
        <w:t>такты с детьми, или же права контактировать с детьми или приближаться к ним;</w:t>
      </w:r>
    </w:p>
    <w:p w:rsidR="00D648E6" w:rsidRPr="00271FBB" w:rsidRDefault="00D648E6" w:rsidP="00D648E6">
      <w:pPr>
        <w:pStyle w:val="SingleTxtGR"/>
      </w:pPr>
      <w:r w:rsidRPr="00271FBB">
        <w:tab/>
        <w:t xml:space="preserve">b) </w:t>
      </w:r>
      <w:r w:rsidR="00977729">
        <w:rPr>
          <w:lang w:val="en-US"/>
        </w:rPr>
        <w:tab/>
      </w:r>
      <w:r w:rsidRPr="00271FBB">
        <w:t>внесение изменений в Федеральную конституцию и Уголовный к</w:t>
      </w:r>
      <w:r w:rsidRPr="00271FBB">
        <w:t>о</w:t>
      </w:r>
      <w:r w:rsidRPr="00271FBB">
        <w:t>декс, вследствие чего, в частности, гарантируется право привлекать к отве</w:t>
      </w:r>
      <w:r w:rsidRPr="00271FBB">
        <w:t>т</w:t>
      </w:r>
      <w:r w:rsidRPr="00271FBB">
        <w:t>ственности за сексуальные преступления и наказывать за такие преступления без срока давности.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6.</w:t>
      </w:r>
      <w:r w:rsidRPr="00271FBB">
        <w:rPr>
          <w:bCs/>
        </w:rPr>
        <w:tab/>
      </w:r>
      <w:r w:rsidRPr="00271FBB">
        <w:t>Комитет также приветствует успехи в работе по созданию институтов и принятию национальных планов и программ, способствующих осуществлению Факультативного протокола, включая:</w:t>
      </w:r>
    </w:p>
    <w:p w:rsidR="00D648E6" w:rsidRPr="00271FBB" w:rsidRDefault="00D648E6" w:rsidP="00D648E6">
      <w:pPr>
        <w:pStyle w:val="SingleTxtGR"/>
      </w:pPr>
      <w:r w:rsidRPr="00271FBB">
        <w:tab/>
        <w:t>a)</w:t>
      </w:r>
      <w:r w:rsidRPr="00271FBB">
        <w:tab/>
        <w:t>принятие Национального плана действий по борьбе с торговлей людьми (2012−2014 годы);</w:t>
      </w:r>
    </w:p>
    <w:p w:rsidR="00D648E6" w:rsidRPr="00271FBB" w:rsidRDefault="00D648E6" w:rsidP="00977729">
      <w:pPr>
        <w:pStyle w:val="SingleTxtGR"/>
      </w:pPr>
      <w:r w:rsidRPr="00271FBB">
        <w:tab/>
        <w:t>b)</w:t>
      </w:r>
      <w:r w:rsidRPr="00271FBB">
        <w:tab/>
        <w:t xml:space="preserve">создание Координационной группы по борьбе с </w:t>
      </w:r>
      <w:proofErr w:type="spellStart"/>
      <w:r w:rsidRPr="00271FBB">
        <w:t>киберпреступн</w:t>
      </w:r>
      <w:r w:rsidRPr="00271FBB">
        <w:t>о</w:t>
      </w:r>
      <w:r w:rsidRPr="00271FBB">
        <w:t>стью</w:t>
      </w:r>
      <w:proofErr w:type="spellEnd"/>
      <w:r w:rsidRPr="00271FBB">
        <w:t>, Швейцарского координационного бюро по борьбе с торговлей людьми и незаконным ввозом мигрантов, а также Отдела по борьбе с преступлениями в отношении детей и порнографией в составе Федерального управления полиции, в 2003 и соответственно в 2007 году.</w:t>
      </w:r>
    </w:p>
    <w:p w:rsidR="00D648E6" w:rsidRPr="00271FBB" w:rsidRDefault="00D648E6" w:rsidP="00D648E6">
      <w:pPr>
        <w:pStyle w:val="HChGR"/>
      </w:pPr>
      <w:r w:rsidRPr="00271FBB">
        <w:tab/>
      </w:r>
      <w:proofErr w:type="spellStart"/>
      <w:r w:rsidRPr="00271FBB">
        <w:t>III</w:t>
      </w:r>
      <w:proofErr w:type="spellEnd"/>
      <w:r w:rsidRPr="00271FBB">
        <w:t>.</w:t>
      </w:r>
      <w:r w:rsidRPr="00271FBB">
        <w:tab/>
        <w:t>Данные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Сбор данных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7.</w:t>
      </w:r>
      <w:r w:rsidRPr="00271FBB">
        <w:rPr>
          <w:bCs/>
        </w:rPr>
        <w:tab/>
      </w:r>
      <w:r w:rsidRPr="00271FBB">
        <w:t>Комитет выражает обеспокоенность в связи с отсутствием в государстве-участнике комплексной системы сбора данных и дезагрегированных данных, охватывающих все правонарушения, подпадающие под действие Факультати</w:t>
      </w:r>
      <w:r w:rsidRPr="00271FBB">
        <w:t>в</w:t>
      </w:r>
      <w:r w:rsidRPr="00271FBB">
        <w:t>ного протокола, что ограничивает возможности государства-участника пров</w:t>
      </w:r>
      <w:r w:rsidRPr="00271FBB">
        <w:t>о</w:t>
      </w:r>
      <w:r w:rsidRPr="00271FBB">
        <w:t>дить мониторинг и оценку правонарушений, охватываемых Протоколом.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lastRenderedPageBreak/>
        <w:t>8.</w:t>
      </w:r>
      <w:r w:rsidRPr="00271FBB">
        <w:rPr>
          <w:bCs/>
        </w:rPr>
        <w:tab/>
      </w:r>
      <w:r w:rsidRPr="00271FBB">
        <w:rPr>
          <w:b/>
          <w:bCs/>
        </w:rPr>
        <w:t>Ссылаясь на свои заключительные замечания в соответствии с Ко</w:t>
      </w:r>
      <w:r w:rsidRPr="00271FBB">
        <w:rPr>
          <w:b/>
          <w:bCs/>
        </w:rPr>
        <w:t>н</w:t>
      </w:r>
      <w:r w:rsidRPr="00271FBB">
        <w:rPr>
          <w:b/>
          <w:bCs/>
        </w:rPr>
        <w:t>венцией (</w:t>
      </w:r>
      <w:proofErr w:type="spellStart"/>
      <w:r w:rsidRPr="00271FBB">
        <w:rPr>
          <w:b/>
          <w:bCs/>
        </w:rPr>
        <w:t>CRC</w:t>
      </w:r>
      <w:proofErr w:type="spellEnd"/>
      <w:r w:rsidRPr="00271FBB">
        <w:rPr>
          <w:b/>
          <w:bCs/>
        </w:rPr>
        <w:t>/C/</w:t>
      </w:r>
      <w:proofErr w:type="spellStart"/>
      <w:r w:rsidRPr="00271FBB">
        <w:rPr>
          <w:b/>
          <w:bCs/>
        </w:rPr>
        <w:t>CHE</w:t>
      </w:r>
      <w:proofErr w:type="spellEnd"/>
      <w:r w:rsidRPr="00271FBB">
        <w:rPr>
          <w:b/>
          <w:bCs/>
        </w:rPr>
        <w:t>/</w:t>
      </w:r>
      <w:proofErr w:type="spellStart"/>
      <w:r w:rsidRPr="00271FBB">
        <w:rPr>
          <w:b/>
          <w:bCs/>
        </w:rPr>
        <w:t>CO</w:t>
      </w:r>
      <w:proofErr w:type="spellEnd"/>
      <w:r w:rsidRPr="00271FBB">
        <w:rPr>
          <w:b/>
          <w:bCs/>
        </w:rPr>
        <w:t>/2-4, пункты 16 и 17), Комитет рекомендует гос</w:t>
      </w:r>
      <w:r w:rsidRPr="00271FBB">
        <w:rPr>
          <w:b/>
          <w:bCs/>
        </w:rPr>
        <w:t>у</w:t>
      </w:r>
      <w:r w:rsidRPr="00271FBB">
        <w:rPr>
          <w:b/>
          <w:bCs/>
        </w:rPr>
        <w:t>дарству-участнику разработать и применять комплексный и системный механизм сбора, анализа и мониторинга данных и оценки воздействия по всем областям применения Факультативного протокола. Данные должны быть дезагрегированы, в частности</w:t>
      </w:r>
      <w:r w:rsidR="00977729">
        <w:rPr>
          <w:b/>
          <w:bCs/>
        </w:rPr>
        <w:t>,</w:t>
      </w:r>
      <w:r w:rsidRPr="00271FBB">
        <w:rPr>
          <w:b/>
          <w:bCs/>
        </w:rPr>
        <w:t xml:space="preserve"> по полу, возрасту, национальной и э</w:t>
      </w:r>
      <w:r w:rsidRPr="00271FBB">
        <w:rPr>
          <w:b/>
          <w:bCs/>
        </w:rPr>
        <w:t>т</w:t>
      </w:r>
      <w:r w:rsidRPr="00271FBB">
        <w:rPr>
          <w:b/>
          <w:bCs/>
        </w:rPr>
        <w:t>нической принадлежности, географическому местонахождению и социал</w:t>
      </w:r>
      <w:r w:rsidRPr="00271FBB">
        <w:rPr>
          <w:b/>
          <w:bCs/>
        </w:rPr>
        <w:t>ь</w:t>
      </w:r>
      <w:r w:rsidRPr="00271FBB">
        <w:rPr>
          <w:b/>
          <w:bCs/>
        </w:rPr>
        <w:t>но-экономическому положению, причем особое внимание должно уделяться наиболее уязвимым группам детей. Следует также собирать данные о к</w:t>
      </w:r>
      <w:r w:rsidRPr="00271FBB">
        <w:rPr>
          <w:b/>
          <w:bCs/>
        </w:rPr>
        <w:t>о</w:t>
      </w:r>
      <w:r w:rsidRPr="00271FBB">
        <w:rPr>
          <w:b/>
          <w:bCs/>
        </w:rPr>
        <w:t>личестве возбужденных дел и обвинительных приговоров с разбивкой по виду правонарушения.</w:t>
      </w:r>
    </w:p>
    <w:p w:rsidR="00D648E6" w:rsidRPr="00271FBB" w:rsidRDefault="00D648E6" w:rsidP="00D648E6">
      <w:pPr>
        <w:pStyle w:val="HChGR"/>
      </w:pPr>
      <w:r w:rsidRPr="00271FBB">
        <w:tab/>
      </w:r>
      <w:proofErr w:type="spellStart"/>
      <w:r w:rsidRPr="00271FBB">
        <w:t>IV</w:t>
      </w:r>
      <w:proofErr w:type="spellEnd"/>
      <w:r w:rsidRPr="00271FBB">
        <w:t>.</w:t>
      </w:r>
      <w:r w:rsidRPr="00271FBB">
        <w:tab/>
        <w:t>Общие меры по осуществлению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Национальный план действий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9.</w:t>
      </w:r>
      <w:r w:rsidRPr="00271FBB">
        <w:rPr>
          <w:bCs/>
        </w:rPr>
        <w:tab/>
      </w:r>
      <w:r w:rsidRPr="00271FBB">
        <w:t>Комитет приветствует принятие Национального плана действий по бор</w:t>
      </w:r>
      <w:r w:rsidRPr="00271FBB">
        <w:t>ь</w:t>
      </w:r>
      <w:r w:rsidRPr="00271FBB">
        <w:t>бе с торговлей людьми (2012–2014 годы), который содержит 23 меры в таких областях, как профилактика правонарушений, повышение осведомленности, привлечение к уголовной ответственности, защита и поддержка жертв, сотру</w:t>
      </w:r>
      <w:r w:rsidRPr="00271FBB">
        <w:t>д</w:t>
      </w:r>
      <w:r w:rsidRPr="00271FBB">
        <w:t>ничество. В то же время Комитет выражает сожаление по поводу отсутствия комплексных политики и стратегии в отношении детей, которые охватывали бы все вопросы, предусмотренные Факультативным протоколом.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10.</w:t>
      </w:r>
      <w:r w:rsidRPr="00271FBB">
        <w:rPr>
          <w:bCs/>
        </w:rPr>
        <w:tab/>
      </w:r>
      <w:r w:rsidRPr="00271FBB">
        <w:rPr>
          <w:b/>
          <w:bCs/>
        </w:rPr>
        <w:t>Ссылаясь на свои заключительные замечания в соответствии с Ко</w:t>
      </w:r>
      <w:r w:rsidRPr="00271FBB">
        <w:rPr>
          <w:b/>
          <w:bCs/>
        </w:rPr>
        <w:t>н</w:t>
      </w:r>
      <w:r w:rsidRPr="00271FBB">
        <w:rPr>
          <w:b/>
          <w:bCs/>
        </w:rPr>
        <w:t>венцией (</w:t>
      </w:r>
      <w:proofErr w:type="spellStart"/>
      <w:r w:rsidRPr="00271FBB">
        <w:rPr>
          <w:b/>
          <w:bCs/>
        </w:rPr>
        <w:t>CRC</w:t>
      </w:r>
      <w:proofErr w:type="spellEnd"/>
      <w:r w:rsidRPr="00271FBB">
        <w:rPr>
          <w:b/>
          <w:bCs/>
        </w:rPr>
        <w:t>/C/</w:t>
      </w:r>
      <w:proofErr w:type="spellStart"/>
      <w:r w:rsidRPr="00271FBB">
        <w:rPr>
          <w:b/>
          <w:bCs/>
        </w:rPr>
        <w:t>CHE</w:t>
      </w:r>
      <w:proofErr w:type="spellEnd"/>
      <w:r w:rsidRPr="00271FBB">
        <w:rPr>
          <w:b/>
          <w:bCs/>
        </w:rPr>
        <w:t>/</w:t>
      </w:r>
      <w:proofErr w:type="spellStart"/>
      <w:r w:rsidRPr="00271FBB">
        <w:rPr>
          <w:b/>
          <w:bCs/>
        </w:rPr>
        <w:t>CO</w:t>
      </w:r>
      <w:proofErr w:type="spellEnd"/>
      <w:r w:rsidRPr="00271FBB">
        <w:rPr>
          <w:b/>
          <w:bCs/>
        </w:rPr>
        <w:t>/2-4, пункты 10 и 11), Комитет рекомендует гос</w:t>
      </w:r>
      <w:r w:rsidRPr="00271FBB">
        <w:rPr>
          <w:b/>
          <w:bCs/>
        </w:rPr>
        <w:t>у</w:t>
      </w:r>
      <w:r w:rsidRPr="00271FBB">
        <w:rPr>
          <w:b/>
          <w:bCs/>
        </w:rPr>
        <w:t>дарству-участнику принять комплексные политику и стратегию, которые бы содержали комплексные меры во всех областях, охватываемых Ф</w:t>
      </w:r>
      <w:r w:rsidRPr="00271FBB">
        <w:rPr>
          <w:b/>
          <w:bCs/>
        </w:rPr>
        <w:t>а</w:t>
      </w:r>
      <w:r w:rsidRPr="00271FBB">
        <w:rPr>
          <w:b/>
          <w:bCs/>
        </w:rPr>
        <w:t>культативным протоколом, а также выделять достаточные людские, те</w:t>
      </w:r>
      <w:r w:rsidRPr="00271FBB">
        <w:rPr>
          <w:b/>
          <w:bCs/>
        </w:rPr>
        <w:t>х</w:t>
      </w:r>
      <w:r w:rsidRPr="00271FBB">
        <w:rPr>
          <w:b/>
          <w:bCs/>
        </w:rPr>
        <w:t xml:space="preserve">нические и финансовые ресурсы для их осуществления. Особое внимание следует уделять вопросам профилактики, а также защиты, физической и психологической реабилитации и социальной </w:t>
      </w:r>
      <w:proofErr w:type="spellStart"/>
      <w:r w:rsidRPr="00271FBB">
        <w:rPr>
          <w:b/>
          <w:bCs/>
        </w:rPr>
        <w:t>реинтеграции</w:t>
      </w:r>
      <w:proofErr w:type="spellEnd"/>
      <w:r w:rsidRPr="00271FBB">
        <w:rPr>
          <w:b/>
          <w:bCs/>
        </w:rPr>
        <w:t xml:space="preserve"> детей-жертв. Комитет также предлагает государству-участнику обеспечить регулярную оценку таких политики и стратегии.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Координация и оценка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11.</w:t>
      </w:r>
      <w:r w:rsidRPr="00271FBB">
        <w:rPr>
          <w:bCs/>
        </w:rPr>
        <w:tab/>
      </w:r>
      <w:r w:rsidRPr="00271FBB">
        <w:t>Комитет принимает к сведению полученную от государства-участника информацию о том, что оно намеревается учредить рабочую группу, в состав которой войдут представители ряда федеральных министерств и Конференции кантональных директоров по социальным вопросам и которая будет отвечать за принятие последующих мер по выполнению рекомендаций Комитета. Вместе с тем Комитет обеспокоен отсутствием общей координации при осуществлении Протокола на федеральном и кантональном уровнях.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12.</w:t>
      </w:r>
      <w:r w:rsidRPr="00271FBB">
        <w:rPr>
          <w:bCs/>
        </w:rPr>
        <w:tab/>
      </w:r>
      <w:r w:rsidRPr="00271FBB">
        <w:rPr>
          <w:b/>
          <w:bCs/>
        </w:rPr>
        <w:t>Ссылаясь на свои заключительные замечания в соответствии с Ко</w:t>
      </w:r>
      <w:r w:rsidRPr="00271FBB">
        <w:rPr>
          <w:b/>
          <w:bCs/>
        </w:rPr>
        <w:t>н</w:t>
      </w:r>
      <w:r w:rsidRPr="00271FBB">
        <w:rPr>
          <w:b/>
          <w:bCs/>
        </w:rPr>
        <w:t>венцией (</w:t>
      </w:r>
      <w:proofErr w:type="spellStart"/>
      <w:r w:rsidRPr="00271FBB">
        <w:rPr>
          <w:b/>
          <w:bCs/>
        </w:rPr>
        <w:t>CRC</w:t>
      </w:r>
      <w:proofErr w:type="spellEnd"/>
      <w:r w:rsidRPr="00271FBB">
        <w:rPr>
          <w:b/>
          <w:bCs/>
        </w:rPr>
        <w:t>/C/</w:t>
      </w:r>
      <w:proofErr w:type="spellStart"/>
      <w:r w:rsidRPr="00271FBB">
        <w:rPr>
          <w:b/>
          <w:bCs/>
        </w:rPr>
        <w:t>CHE</w:t>
      </w:r>
      <w:proofErr w:type="spellEnd"/>
      <w:r w:rsidRPr="00271FBB">
        <w:rPr>
          <w:b/>
          <w:bCs/>
        </w:rPr>
        <w:t>/</w:t>
      </w:r>
      <w:proofErr w:type="spellStart"/>
      <w:r w:rsidRPr="00271FBB">
        <w:rPr>
          <w:b/>
          <w:bCs/>
        </w:rPr>
        <w:t>CO</w:t>
      </w:r>
      <w:proofErr w:type="spellEnd"/>
      <w:r w:rsidRPr="00271FBB">
        <w:rPr>
          <w:b/>
          <w:bCs/>
        </w:rPr>
        <w:t>/2-4, пункты 12 и 13), Комитет рекомендует гос</w:t>
      </w:r>
      <w:r w:rsidRPr="00271FBB">
        <w:rPr>
          <w:b/>
          <w:bCs/>
        </w:rPr>
        <w:t>у</w:t>
      </w:r>
      <w:r w:rsidRPr="00271FBB">
        <w:rPr>
          <w:b/>
          <w:bCs/>
        </w:rPr>
        <w:t>дарству-участнику назначить координационный орган, способный обесп</w:t>
      </w:r>
      <w:r w:rsidRPr="00271FBB">
        <w:rPr>
          <w:b/>
          <w:bCs/>
        </w:rPr>
        <w:t>е</w:t>
      </w:r>
      <w:r w:rsidRPr="00271FBB">
        <w:rPr>
          <w:b/>
          <w:bCs/>
        </w:rPr>
        <w:t>чивать руководство и эффективный общий надзор над мониторингом и оценкой мероприятий по защите прав детей в соответствии с Факульт</w:t>
      </w:r>
      <w:r w:rsidRPr="00271FBB">
        <w:rPr>
          <w:b/>
          <w:bCs/>
        </w:rPr>
        <w:t>а</w:t>
      </w:r>
      <w:r w:rsidRPr="00271FBB">
        <w:rPr>
          <w:b/>
          <w:bCs/>
        </w:rPr>
        <w:t xml:space="preserve">тивным протоколом на </w:t>
      </w:r>
      <w:proofErr w:type="spellStart"/>
      <w:r w:rsidRPr="00271FBB">
        <w:rPr>
          <w:b/>
          <w:bCs/>
        </w:rPr>
        <w:t>межсекторальном</w:t>
      </w:r>
      <w:proofErr w:type="spellEnd"/>
      <w:r w:rsidRPr="00271FBB">
        <w:rPr>
          <w:b/>
          <w:bCs/>
        </w:rPr>
        <w:t>, федеральном, кантональном и коммунальном уровнях. Государство-участник должно предоставить так</w:t>
      </w:r>
      <w:r w:rsidRPr="00271FBB">
        <w:rPr>
          <w:b/>
          <w:bCs/>
        </w:rPr>
        <w:t>о</w:t>
      </w:r>
      <w:r w:rsidRPr="00271FBB">
        <w:rPr>
          <w:b/>
          <w:bCs/>
        </w:rPr>
        <w:t>му координационному органу людские, технические и финансовые ресу</w:t>
      </w:r>
      <w:r w:rsidRPr="00271FBB">
        <w:rPr>
          <w:b/>
          <w:bCs/>
        </w:rPr>
        <w:t>р</w:t>
      </w:r>
      <w:r w:rsidRPr="00271FBB">
        <w:rPr>
          <w:b/>
          <w:bCs/>
        </w:rPr>
        <w:t>сы, необходимые для его эффективной работы.</w:t>
      </w:r>
    </w:p>
    <w:p w:rsidR="00D648E6" w:rsidRPr="00271FBB" w:rsidRDefault="00D648E6" w:rsidP="00D648E6">
      <w:pPr>
        <w:pStyle w:val="H23GR"/>
      </w:pPr>
      <w:r w:rsidRPr="00271FBB">
        <w:lastRenderedPageBreak/>
        <w:tab/>
      </w:r>
      <w:r w:rsidRPr="00271FBB">
        <w:tab/>
        <w:t>Распространение информации, повышение осведомленности и подг</w:t>
      </w:r>
      <w:r w:rsidRPr="00271FBB">
        <w:t>о</w:t>
      </w:r>
      <w:r w:rsidRPr="00271FBB">
        <w:t>товка</w:t>
      </w:r>
    </w:p>
    <w:p w:rsidR="00D648E6" w:rsidRPr="00271FBB" w:rsidRDefault="00D648E6" w:rsidP="00977729">
      <w:pPr>
        <w:pStyle w:val="SingleTxtGR"/>
      </w:pPr>
      <w:r w:rsidRPr="00271FBB">
        <w:rPr>
          <w:bCs/>
        </w:rPr>
        <w:t>13.</w:t>
      </w:r>
      <w:r w:rsidRPr="00271FBB">
        <w:rPr>
          <w:bCs/>
        </w:rPr>
        <w:tab/>
      </w:r>
      <w:r w:rsidRPr="00271FBB">
        <w:t>Комитет принимает к сведению информацию о том, что в настоящее вр</w:t>
      </w:r>
      <w:r w:rsidRPr="00271FBB">
        <w:t>е</w:t>
      </w:r>
      <w:r w:rsidRPr="00271FBB">
        <w:t>мя разрабатывается план национальной кампании по повышению осведомле</w:t>
      </w:r>
      <w:r w:rsidRPr="00271FBB">
        <w:t>н</w:t>
      </w:r>
      <w:r w:rsidRPr="00271FBB">
        <w:t>ности о торговле людьми на период 2017–2018 годов. Кроме того, он отмечает различные усилия по распространению информации и подготовке, в том числе осуществление национальной программы по теме "Молодежь и средства масс</w:t>
      </w:r>
      <w:r w:rsidRPr="00271FBB">
        <w:t>о</w:t>
      </w:r>
      <w:r w:rsidRPr="00271FBB">
        <w:t>вой информации", направленной на повышение осведомленности о рисках, св</w:t>
      </w:r>
      <w:r w:rsidRPr="00271FBB">
        <w:t>я</w:t>
      </w:r>
      <w:r w:rsidRPr="00271FBB">
        <w:t>занных с использованием новых средств массовой информации. В то же время Комитет обеспокоен тем, что принятые меры не являются систематическими и не охватывают все области применения Факультативного протокола.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14.</w:t>
      </w:r>
      <w:r w:rsidRPr="00271FBB">
        <w:rPr>
          <w:bCs/>
        </w:rPr>
        <w:tab/>
      </w:r>
      <w:r w:rsidRPr="00271FBB">
        <w:rPr>
          <w:b/>
          <w:bCs/>
        </w:rPr>
        <w:t>Комитет рекомендует государству-участнику: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a)</w:t>
      </w:r>
      <w:r w:rsidRPr="00271FBB">
        <w:rPr>
          <w:b/>
          <w:bCs/>
        </w:rPr>
        <w:tab/>
        <w:t>активизировать свои усилия, направленные на систематич</w:t>
      </w:r>
      <w:r w:rsidRPr="00271FBB">
        <w:rPr>
          <w:b/>
          <w:bCs/>
        </w:rPr>
        <w:t>е</w:t>
      </w:r>
      <w:r w:rsidRPr="00271FBB">
        <w:rPr>
          <w:b/>
          <w:bCs/>
        </w:rPr>
        <w:t>ское доведение информации о положениях Факультативного протокола до сведения широкой общественности, в том числе детей (в удобной для них форме), их семей и общин;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b)</w:t>
      </w:r>
      <w:r w:rsidRPr="00271FBB">
        <w:rPr>
          <w:b/>
          <w:bCs/>
        </w:rPr>
        <w:tab/>
        <w:t>в тесном сотрудничестве с соответствующими государственн</w:t>
      </w:r>
      <w:r w:rsidRPr="00271FBB">
        <w:rPr>
          <w:b/>
          <w:bCs/>
        </w:rPr>
        <w:t>ы</w:t>
      </w:r>
      <w:r w:rsidRPr="00271FBB">
        <w:rPr>
          <w:b/>
          <w:bCs/>
        </w:rPr>
        <w:t>ми учреждениями, организациями гражданского общества, средствами массовой информации, частным сектором, общинами и детьми разрабат</w:t>
      </w:r>
      <w:r w:rsidRPr="00271FBB">
        <w:rPr>
          <w:b/>
          <w:bCs/>
        </w:rPr>
        <w:t>ы</w:t>
      </w:r>
      <w:r w:rsidRPr="00271FBB">
        <w:rPr>
          <w:b/>
          <w:bCs/>
        </w:rPr>
        <w:t>вать информационно-просветительские кампании обо всех вопросах, охв</w:t>
      </w:r>
      <w:r w:rsidRPr="00271FBB">
        <w:rPr>
          <w:b/>
          <w:bCs/>
        </w:rPr>
        <w:t>а</w:t>
      </w:r>
      <w:r w:rsidRPr="00271FBB">
        <w:rPr>
          <w:b/>
          <w:bCs/>
        </w:rPr>
        <w:t>тываемых Факультативным протоколом, и мерах защиты от подобной практики, предусмотренных национальным законодательством;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с)</w:t>
      </w:r>
      <w:r w:rsidRPr="00271FBB">
        <w:rPr>
          <w:b/>
          <w:bCs/>
        </w:rPr>
        <w:tab/>
        <w:t>расширить и активизировать свою деятельность в области по</w:t>
      </w:r>
      <w:r w:rsidRPr="00271FBB">
        <w:rPr>
          <w:b/>
          <w:bCs/>
        </w:rPr>
        <w:t>д</w:t>
      </w:r>
      <w:r w:rsidRPr="00271FBB">
        <w:rPr>
          <w:b/>
          <w:bCs/>
        </w:rPr>
        <w:t>гото</w:t>
      </w:r>
      <w:r w:rsidRPr="00271FBB">
        <w:rPr>
          <w:b/>
          <w:bCs/>
        </w:rPr>
        <w:t>в</w:t>
      </w:r>
      <w:r w:rsidRPr="00271FBB">
        <w:rPr>
          <w:b/>
          <w:bCs/>
        </w:rPr>
        <w:t>ки и обеспечить ее систематический и междисциплинарный характер; охватывать при этом все области применения Факультативного протокола; проводить такую подготовку для всех соответствующих специалистов, р</w:t>
      </w:r>
      <w:r w:rsidRPr="00271FBB">
        <w:rPr>
          <w:b/>
          <w:bCs/>
        </w:rPr>
        <w:t>а</w:t>
      </w:r>
      <w:r w:rsidRPr="00271FBB">
        <w:rPr>
          <w:b/>
          <w:bCs/>
        </w:rPr>
        <w:t>ботающих с детьми и в их интересах, в особенности судей, прокуроров, р</w:t>
      </w:r>
      <w:r w:rsidRPr="00271FBB">
        <w:rPr>
          <w:b/>
          <w:bCs/>
        </w:rPr>
        <w:t>а</w:t>
      </w:r>
      <w:r w:rsidRPr="00271FBB">
        <w:rPr>
          <w:b/>
          <w:bCs/>
        </w:rPr>
        <w:t>ботников социальной сферы, сотрудников правоохранительных органов и иммиграционных служб на всех уровнях.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Выделение ресурсов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15.</w:t>
      </w:r>
      <w:r w:rsidRPr="00271FBB">
        <w:rPr>
          <w:bCs/>
        </w:rPr>
        <w:tab/>
      </w:r>
      <w:r w:rsidRPr="00271FBB">
        <w:t>Комитет обеспокоен тем, что государство-участник не предоставило с</w:t>
      </w:r>
      <w:r w:rsidRPr="00271FBB">
        <w:t>о</w:t>
      </w:r>
      <w:r w:rsidRPr="00271FBB">
        <w:t>ответствующей информации о бюджетных средствах, конкретно выделяемых на проведение мероприятий в рамках Факультативного протокола, без чего ос</w:t>
      </w:r>
      <w:r w:rsidRPr="00271FBB">
        <w:t>у</w:t>
      </w:r>
      <w:r w:rsidRPr="00271FBB">
        <w:t>ществление таких мероприятий будет существенно затруднено.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16.</w:t>
      </w:r>
      <w:r w:rsidRPr="00271FBB">
        <w:rPr>
          <w:bCs/>
        </w:rPr>
        <w:tab/>
      </w:r>
      <w:r w:rsidRPr="00271FBB">
        <w:rPr>
          <w:b/>
          <w:bCs/>
        </w:rPr>
        <w:t>Комитет рекомендует государству-участнику выделить достаточные и адресные ресурсы для эффективного осуществления Факультативного протокола на федеральном и кантональном уровнях.</w:t>
      </w:r>
    </w:p>
    <w:p w:rsidR="00D648E6" w:rsidRPr="00271FBB" w:rsidRDefault="00D648E6" w:rsidP="00D648E6">
      <w:pPr>
        <w:pStyle w:val="HChGR"/>
      </w:pPr>
      <w:r w:rsidRPr="00271FBB">
        <w:tab/>
        <w:t>V.</w:t>
      </w:r>
      <w:r w:rsidRPr="00271FBB">
        <w:tab/>
        <w:t xml:space="preserve">Предупреждение торговли детьми, детской проституции и детской порнографии </w:t>
      </w:r>
      <w:r w:rsidRPr="00271FBB">
        <w:br/>
        <w:t>(пункты 1 и 2 статьи 9)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Принятые меры по предупреждению правонарушений, за которые предусмотрена ответственность согласно Факультативному пр</w:t>
      </w:r>
      <w:r w:rsidRPr="00271FBB">
        <w:t>о</w:t>
      </w:r>
      <w:r w:rsidRPr="00271FBB">
        <w:t>токолу</w:t>
      </w:r>
    </w:p>
    <w:p w:rsidR="00D648E6" w:rsidRPr="00271FBB" w:rsidRDefault="00D648E6" w:rsidP="00271FBB">
      <w:pPr>
        <w:pStyle w:val="SingleTxtGR"/>
      </w:pPr>
      <w:r w:rsidRPr="00271FBB">
        <w:rPr>
          <w:bCs/>
        </w:rPr>
        <w:t>17.</w:t>
      </w:r>
      <w:r w:rsidRPr="00271FBB">
        <w:rPr>
          <w:bCs/>
        </w:rPr>
        <w:tab/>
      </w:r>
      <w:r w:rsidRPr="00271FBB">
        <w:t>Отмечая усилия государства-участника по предупреждению правонар</w:t>
      </w:r>
      <w:r w:rsidRPr="00271FBB">
        <w:t>у</w:t>
      </w:r>
      <w:r w:rsidRPr="00271FBB">
        <w:t>шений, за которые предусмотрена ответственность согласно Протоколу, Ком</w:t>
      </w:r>
      <w:r w:rsidRPr="00271FBB">
        <w:t>и</w:t>
      </w:r>
      <w:r w:rsidRPr="00271FBB">
        <w:t>тет в то же время выражает обеспокоенность тем, что такие меры носят фра</w:t>
      </w:r>
      <w:r w:rsidRPr="00271FBB">
        <w:t>г</w:t>
      </w:r>
      <w:r w:rsidRPr="00271FBB">
        <w:lastRenderedPageBreak/>
        <w:t>ментарный характер и не охватывают все области применения Протокола. В</w:t>
      </w:r>
      <w:r w:rsidR="00271FBB">
        <w:rPr>
          <w:lang w:val="en-US"/>
        </w:rPr>
        <w:t> </w:t>
      </w:r>
      <w:r w:rsidRPr="00271FBB">
        <w:t>частности, Комитет обеспокоен тем, что:</w:t>
      </w:r>
    </w:p>
    <w:p w:rsidR="00D648E6" w:rsidRPr="00271FBB" w:rsidRDefault="00D648E6" w:rsidP="00D648E6">
      <w:pPr>
        <w:pStyle w:val="SingleTxtGR"/>
      </w:pPr>
      <w:r w:rsidRPr="00271FBB">
        <w:tab/>
        <w:t>a)</w:t>
      </w:r>
      <w:r w:rsidRPr="00271FBB">
        <w:tab/>
        <w:t>у государства-участника нет программ, конкретно ориентирова</w:t>
      </w:r>
      <w:r w:rsidRPr="00271FBB">
        <w:t>н</w:t>
      </w:r>
      <w:r w:rsidRPr="00271FBB">
        <w:t xml:space="preserve">ных на детей, находящихся в уязвимом и </w:t>
      </w:r>
      <w:proofErr w:type="spellStart"/>
      <w:r w:rsidRPr="00271FBB">
        <w:t>маргинализированном</w:t>
      </w:r>
      <w:proofErr w:type="spellEnd"/>
      <w:r w:rsidRPr="00271FBB">
        <w:t xml:space="preserve"> положении;</w:t>
      </w:r>
    </w:p>
    <w:p w:rsidR="00D648E6" w:rsidRPr="00271FBB" w:rsidRDefault="00D648E6" w:rsidP="00D648E6">
      <w:pPr>
        <w:pStyle w:val="SingleTxtGR"/>
      </w:pPr>
      <w:r w:rsidRPr="00271FBB">
        <w:tab/>
        <w:t>b)</w:t>
      </w:r>
      <w:r w:rsidRPr="00271FBB">
        <w:tab/>
        <w:t>отсутствует достаточное число механизмов для выявления и отсл</w:t>
      </w:r>
      <w:r w:rsidRPr="00271FBB">
        <w:t>е</w:t>
      </w:r>
      <w:r w:rsidRPr="00271FBB">
        <w:t>живания детей, которым угрожает опасность стать жертвами правонарушений, по</w:t>
      </w:r>
      <w:r w:rsidRPr="00271FBB">
        <w:t>д</w:t>
      </w:r>
      <w:r w:rsidRPr="00271FBB">
        <w:t>падающих под действие Факультативного протокола;</w:t>
      </w:r>
    </w:p>
    <w:p w:rsidR="00D648E6" w:rsidRPr="00271FBB" w:rsidRDefault="00D648E6" w:rsidP="00D648E6">
      <w:pPr>
        <w:pStyle w:val="SingleTxtGR"/>
      </w:pPr>
      <w:r w:rsidRPr="00271FBB">
        <w:tab/>
        <w:t>c)</w:t>
      </w:r>
      <w:r w:rsidRPr="00271FBB">
        <w:tab/>
        <w:t>профилактическая работа зачастую осуществляется неправител</w:t>
      </w:r>
      <w:r w:rsidRPr="00271FBB">
        <w:t>ь</w:t>
      </w:r>
      <w:r w:rsidRPr="00271FBB">
        <w:t>ственными организациями, а финансовая поддержка со стороны государства-участника ограничена.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18.</w:t>
      </w:r>
      <w:r w:rsidRPr="00271FBB">
        <w:rPr>
          <w:bCs/>
        </w:rPr>
        <w:tab/>
      </w:r>
      <w:r w:rsidRPr="00271FBB">
        <w:rPr>
          <w:b/>
          <w:bCs/>
        </w:rPr>
        <w:t>Комитет рекомендует государству-участнику расширить и усилить свои превентивные меры, с тем чтобы охватить все области применения Факультативного протокола, и в частности: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a)</w:t>
      </w:r>
      <w:r w:rsidRPr="00271FBB">
        <w:rPr>
          <w:b/>
          <w:bCs/>
        </w:rPr>
        <w:tab/>
        <w:t xml:space="preserve">создать специальные профилактические программы для детей, находящихся в уязвимом и </w:t>
      </w:r>
      <w:proofErr w:type="spellStart"/>
      <w:r w:rsidRPr="00271FBB">
        <w:rPr>
          <w:b/>
          <w:bCs/>
        </w:rPr>
        <w:t>маргинализированном</w:t>
      </w:r>
      <w:proofErr w:type="spellEnd"/>
      <w:r w:rsidRPr="00271FBB">
        <w:rPr>
          <w:b/>
          <w:bCs/>
        </w:rPr>
        <w:t xml:space="preserve"> положении, включая д</w:t>
      </w:r>
      <w:r w:rsidRPr="00271FBB">
        <w:rPr>
          <w:b/>
          <w:bCs/>
        </w:rPr>
        <w:t>е</w:t>
      </w:r>
      <w:r w:rsidRPr="00271FBB">
        <w:rPr>
          <w:b/>
          <w:bCs/>
        </w:rPr>
        <w:t>тей рома и других детей из числа этнических меньшинств, детей, пом</w:t>
      </w:r>
      <w:r w:rsidRPr="00271FBB">
        <w:rPr>
          <w:b/>
          <w:bCs/>
        </w:rPr>
        <w:t>е</w:t>
      </w:r>
      <w:r w:rsidRPr="00271FBB">
        <w:rPr>
          <w:b/>
          <w:bCs/>
        </w:rPr>
        <w:t>щенных в детские учреждения, беспризорных детей, детей, затронутых м</w:t>
      </w:r>
      <w:r w:rsidRPr="00271FBB">
        <w:rPr>
          <w:b/>
          <w:bCs/>
        </w:rPr>
        <w:t>и</w:t>
      </w:r>
      <w:r w:rsidRPr="00271FBB">
        <w:rPr>
          <w:b/>
          <w:bCs/>
        </w:rPr>
        <w:t>грацией, детей – просителей убежища и детей-беженцев, а также девочек, явля</w:t>
      </w:r>
      <w:r w:rsidRPr="00271FBB">
        <w:rPr>
          <w:b/>
          <w:bCs/>
        </w:rPr>
        <w:t>ю</w:t>
      </w:r>
      <w:r w:rsidRPr="00271FBB">
        <w:rPr>
          <w:b/>
          <w:bCs/>
        </w:rPr>
        <w:t>щихся жертвами насилия в семье;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b)</w:t>
      </w:r>
      <w:r w:rsidRPr="00271FBB">
        <w:rPr>
          <w:b/>
          <w:bCs/>
        </w:rPr>
        <w:tab/>
        <w:t>создать механизмы и процедуры для выявления детей – жертв пр</w:t>
      </w:r>
      <w:r w:rsidRPr="00271FBB">
        <w:rPr>
          <w:b/>
          <w:bCs/>
        </w:rPr>
        <w:t>а</w:t>
      </w:r>
      <w:r w:rsidRPr="00271FBB">
        <w:rPr>
          <w:b/>
          <w:bCs/>
        </w:rPr>
        <w:t>вонарушений, подпадающих под действие Факультативного протокола, в особенности детей в уязвимом положении, для оказания им психосоц</w:t>
      </w:r>
      <w:r w:rsidRPr="00271FBB">
        <w:rPr>
          <w:b/>
          <w:bCs/>
        </w:rPr>
        <w:t>и</w:t>
      </w:r>
      <w:r w:rsidRPr="00271FBB">
        <w:rPr>
          <w:b/>
          <w:bCs/>
        </w:rPr>
        <w:t>альной помощи и проведения среди них информационно-просветительской работы;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с)</w:t>
      </w:r>
      <w:r w:rsidRPr="00271FBB">
        <w:rPr>
          <w:b/>
          <w:bCs/>
        </w:rPr>
        <w:tab/>
        <w:t>поддерживать соответствующие неправительственные орган</w:t>
      </w:r>
      <w:r w:rsidRPr="00271FBB">
        <w:rPr>
          <w:b/>
          <w:bCs/>
        </w:rPr>
        <w:t>и</w:t>
      </w:r>
      <w:r w:rsidRPr="00271FBB">
        <w:rPr>
          <w:b/>
          <w:bCs/>
        </w:rPr>
        <w:t>зации;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d)</w:t>
      </w:r>
      <w:r w:rsidRPr="00271FBB">
        <w:rPr>
          <w:b/>
          <w:bCs/>
        </w:rPr>
        <w:tab/>
        <w:t>провести исследования для оценки масштабов сексуальной эксплуатации детей и торговли ими, в частности детской проституции и детской порнографии, особенно имеющих место в Интернете.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Секс-туризм с вовлечением детей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19.</w:t>
      </w:r>
      <w:r w:rsidRPr="00271FBB">
        <w:rPr>
          <w:bCs/>
        </w:rPr>
        <w:tab/>
      </w:r>
      <w:r w:rsidRPr="00271FBB">
        <w:t>Комитет приветствует принимаемые государством-участником меры по предотвращению секс-туризма с вовлечением детей, в частности совместную образовательную кампанию по защите детей от сексуальной эксплуатации в сфере туризма, проводимую государством-участником, Австрией и Германией, а также разработку Кодекса поведения для защиты детей от сексуальной эк</w:t>
      </w:r>
      <w:r w:rsidRPr="00271FBB">
        <w:t>с</w:t>
      </w:r>
      <w:r w:rsidRPr="00271FBB">
        <w:t>плуатации в сфере путешествий и туризма. Вместе с тем, Комитет выражает обеспокоенность в связи с отсутствием эффективной правовой базы и недост</w:t>
      </w:r>
      <w:r w:rsidRPr="00271FBB">
        <w:t>а</w:t>
      </w:r>
      <w:r w:rsidRPr="00271FBB">
        <w:t>точностью мер, направленных на эффективное предупреждение секс-туризма с вовлечением детей за границей.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20.</w:t>
      </w:r>
      <w:r w:rsidRPr="00271FBB">
        <w:rPr>
          <w:bCs/>
        </w:rPr>
        <w:tab/>
      </w:r>
      <w:r w:rsidRPr="00271FBB">
        <w:rPr>
          <w:b/>
          <w:bCs/>
        </w:rPr>
        <w:t>Комитет настоятельно призывает государство-участник: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а)</w:t>
      </w:r>
      <w:r w:rsidRPr="00271FBB">
        <w:rPr>
          <w:b/>
          <w:bCs/>
        </w:rPr>
        <w:tab/>
        <w:t>создать и ввести в действие эффективную нормативно-правовую базу, а также принять все необходимые законодательные, адм</w:t>
      </w:r>
      <w:r w:rsidRPr="00271FBB">
        <w:rPr>
          <w:b/>
          <w:bCs/>
        </w:rPr>
        <w:t>и</w:t>
      </w:r>
      <w:r w:rsidRPr="00271FBB">
        <w:rPr>
          <w:b/>
          <w:bCs/>
        </w:rPr>
        <w:t>нистративные, социальные и иные меры для предупреждения и искорен</w:t>
      </w:r>
      <w:r w:rsidRPr="00271FBB">
        <w:rPr>
          <w:b/>
          <w:bCs/>
        </w:rPr>
        <w:t>е</w:t>
      </w:r>
      <w:r w:rsidRPr="00271FBB">
        <w:rPr>
          <w:b/>
          <w:bCs/>
        </w:rPr>
        <w:t>ния секс-туризма с вовлечением детей;</w:t>
      </w:r>
    </w:p>
    <w:p w:rsidR="00D648E6" w:rsidRPr="00271FBB" w:rsidRDefault="00D648E6" w:rsidP="0042733F">
      <w:pPr>
        <w:pStyle w:val="SingleTxtGR"/>
        <w:keepLines/>
        <w:rPr>
          <w:b/>
          <w:bCs/>
        </w:rPr>
      </w:pPr>
      <w:r w:rsidRPr="00271FBB">
        <w:rPr>
          <w:b/>
          <w:bCs/>
        </w:rPr>
        <w:tab/>
        <w:t>b)</w:t>
      </w:r>
      <w:r w:rsidRPr="00271FBB">
        <w:rPr>
          <w:b/>
          <w:bCs/>
        </w:rPr>
        <w:tab/>
        <w:t>обеспечить дальнейшее укрепление международного сотрудн</w:t>
      </w:r>
      <w:r w:rsidRPr="00271FBB">
        <w:rPr>
          <w:b/>
          <w:bCs/>
        </w:rPr>
        <w:t>и</w:t>
      </w:r>
      <w:r w:rsidRPr="00271FBB">
        <w:rPr>
          <w:b/>
          <w:bCs/>
        </w:rPr>
        <w:t>чества на основе многосторонних, региональных и двусторонних догов</w:t>
      </w:r>
      <w:r w:rsidRPr="00271FBB">
        <w:rPr>
          <w:b/>
          <w:bCs/>
        </w:rPr>
        <w:t>о</w:t>
      </w:r>
      <w:r w:rsidRPr="00271FBB">
        <w:rPr>
          <w:b/>
          <w:bCs/>
        </w:rPr>
        <w:lastRenderedPageBreak/>
        <w:t>ренностей о предупреждении и искоренении секс-туризма с вовлечением детей;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c)</w:t>
      </w:r>
      <w:r w:rsidRPr="00271FBB">
        <w:rPr>
          <w:b/>
          <w:bCs/>
        </w:rPr>
        <w:tab/>
        <w:t>активизировать разъяснительную работу с туристической и</w:t>
      </w:r>
      <w:r w:rsidRPr="00271FBB">
        <w:rPr>
          <w:b/>
          <w:bCs/>
        </w:rPr>
        <w:t>н</w:t>
      </w:r>
      <w:r w:rsidRPr="00271FBB">
        <w:rPr>
          <w:b/>
          <w:bCs/>
        </w:rPr>
        <w:t>дустр</w:t>
      </w:r>
      <w:r w:rsidRPr="00271FBB">
        <w:rPr>
          <w:b/>
          <w:bCs/>
        </w:rPr>
        <w:t>и</w:t>
      </w:r>
      <w:r w:rsidRPr="00271FBB">
        <w:rPr>
          <w:b/>
          <w:bCs/>
        </w:rPr>
        <w:t>ей по вопросам негативных последствий секс-туризма с вовлечением детей и наладить широкое распространение информации о Глобальном этическом кодексе туризма Всемирной туристской организации среди бюро п</w:t>
      </w:r>
      <w:r w:rsidRPr="00271FBB">
        <w:rPr>
          <w:b/>
          <w:bCs/>
        </w:rPr>
        <w:t>у</w:t>
      </w:r>
      <w:r w:rsidRPr="00271FBB">
        <w:rPr>
          <w:b/>
          <w:bCs/>
        </w:rPr>
        <w:t>тешествий и туристических агентств;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d)</w:t>
      </w:r>
      <w:r w:rsidRPr="00271FBB">
        <w:rPr>
          <w:b/>
          <w:bCs/>
        </w:rPr>
        <w:tab/>
        <w:t>поощрять подписание предприятиями этой сферы Кодекса п</w:t>
      </w:r>
      <w:r w:rsidRPr="00271FBB">
        <w:rPr>
          <w:b/>
          <w:bCs/>
        </w:rPr>
        <w:t>о</w:t>
      </w:r>
      <w:r w:rsidRPr="00271FBB">
        <w:rPr>
          <w:b/>
          <w:bCs/>
        </w:rPr>
        <w:t>ведения для защиты детей от сексуальной эксплуатации в сфере путеш</w:t>
      </w:r>
      <w:r w:rsidRPr="00271FBB">
        <w:rPr>
          <w:b/>
          <w:bCs/>
        </w:rPr>
        <w:t>е</w:t>
      </w:r>
      <w:r w:rsidRPr="00271FBB">
        <w:rPr>
          <w:b/>
          <w:bCs/>
        </w:rPr>
        <w:t>ствий и т</w:t>
      </w:r>
      <w:r w:rsidRPr="00271FBB">
        <w:rPr>
          <w:b/>
          <w:bCs/>
        </w:rPr>
        <w:t>у</w:t>
      </w:r>
      <w:r w:rsidRPr="00271FBB">
        <w:rPr>
          <w:b/>
          <w:bCs/>
        </w:rPr>
        <w:t>ризма.</w:t>
      </w:r>
    </w:p>
    <w:p w:rsidR="00D648E6" w:rsidRPr="00271FBB" w:rsidRDefault="00D648E6" w:rsidP="00D648E6">
      <w:pPr>
        <w:pStyle w:val="HChGR"/>
      </w:pPr>
      <w:r w:rsidRPr="00271FBB">
        <w:tab/>
      </w:r>
      <w:proofErr w:type="spellStart"/>
      <w:r w:rsidRPr="00271FBB">
        <w:t>VI</w:t>
      </w:r>
      <w:proofErr w:type="spellEnd"/>
      <w:r w:rsidRPr="00271FBB">
        <w:t>.</w:t>
      </w:r>
      <w:r w:rsidRPr="00271FBB">
        <w:tab/>
        <w:t>Запрещение торговли детьми, детской порнографии и детской проституции и связанные с этим вопросы (статьи 3, 4 (пункты 2 и 3), 5, 6 и 7)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Существующее уголовное и уголовно-исполнительное законодател</w:t>
      </w:r>
      <w:r w:rsidRPr="00271FBB">
        <w:t>ь</w:t>
      </w:r>
      <w:r w:rsidRPr="00271FBB">
        <w:t>ство и нормативные акты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21.</w:t>
      </w:r>
      <w:r w:rsidRPr="00271FBB">
        <w:rPr>
          <w:bCs/>
        </w:rPr>
        <w:tab/>
      </w:r>
      <w:r w:rsidRPr="00271FBB">
        <w:t>Приветствуя внесение в Федеральную конституцию и Уголовный кодекс поправок, призванных более полно отразить положения Факультативного пр</w:t>
      </w:r>
      <w:r w:rsidRPr="00271FBB">
        <w:t>о</w:t>
      </w:r>
      <w:r w:rsidRPr="00271FBB">
        <w:t>токола, Комитет тем не менее обеспокоен тем, что не все правонарушения, по</w:t>
      </w:r>
      <w:r w:rsidRPr="00271FBB">
        <w:t>д</w:t>
      </w:r>
      <w:r w:rsidRPr="00271FBB">
        <w:t>падающие под действие Факультативного протокола, соответствующим образом отражены в Уголовном кодексе. В частности, Комитет обеспокоен тем, что:</w:t>
      </w:r>
    </w:p>
    <w:p w:rsidR="00D648E6" w:rsidRPr="00271FBB" w:rsidRDefault="00D648E6" w:rsidP="00D648E6">
      <w:pPr>
        <w:pStyle w:val="SingleTxtGR"/>
      </w:pPr>
      <w:r w:rsidRPr="00271FBB">
        <w:tab/>
        <w:t>a)</w:t>
      </w:r>
      <w:r w:rsidRPr="00271FBB">
        <w:tab/>
        <w:t>не все формы торговли детьми, предусмотренные статьей 2 а) и пунктом 1 а) i) статьи 3 Факультативного протокола, квалифицированы как о</w:t>
      </w:r>
      <w:r w:rsidRPr="00271FBB">
        <w:t>т</w:t>
      </w:r>
      <w:r w:rsidRPr="00271FBB">
        <w:t>личное от торговли людьми правонарушение;</w:t>
      </w:r>
    </w:p>
    <w:p w:rsidR="00D648E6" w:rsidRPr="00271FBB" w:rsidRDefault="00D648E6" w:rsidP="00977729">
      <w:pPr>
        <w:pStyle w:val="SingleTxtGR"/>
      </w:pPr>
      <w:r w:rsidRPr="00271FBB">
        <w:tab/>
        <w:t>b)</w:t>
      </w:r>
      <w:r w:rsidRPr="00271FBB">
        <w:tab/>
        <w:t>в законодательстве государства-участника отдельно не рассматр</w:t>
      </w:r>
      <w:r w:rsidRPr="00271FBB">
        <w:t>и</w:t>
      </w:r>
      <w:r w:rsidRPr="00271FBB">
        <w:t>ва</w:t>
      </w:r>
      <w:r w:rsidR="00977729">
        <w:t>е</w:t>
      </w:r>
      <w:r w:rsidRPr="00271FBB">
        <w:t>тся домогательство детей в сексуальных целях ("</w:t>
      </w:r>
      <w:proofErr w:type="spellStart"/>
      <w:r w:rsidRPr="00271FBB">
        <w:t>груминг</w:t>
      </w:r>
      <w:proofErr w:type="spellEnd"/>
      <w:r w:rsidRPr="00271FBB">
        <w:t>") и "</w:t>
      </w:r>
      <w:proofErr w:type="spellStart"/>
      <w:r w:rsidRPr="00271FBB">
        <w:t>секстинг</w:t>
      </w:r>
      <w:proofErr w:type="spellEnd"/>
      <w:r w:rsidRPr="00271FBB">
        <w:t>" с помощью информационно-коммуникационных технологий;</w:t>
      </w:r>
    </w:p>
    <w:p w:rsidR="00D648E6" w:rsidRPr="00271FBB" w:rsidRDefault="00D648E6" w:rsidP="00D648E6">
      <w:pPr>
        <w:pStyle w:val="SingleTxtGR"/>
      </w:pPr>
      <w:r w:rsidRPr="00271FBB">
        <w:tab/>
        <w:t>с)</w:t>
      </w:r>
      <w:r w:rsidRPr="00271FBB">
        <w:tab/>
        <w:t>определение детской порнографии не включает в себя изготовл</w:t>
      </w:r>
      <w:r w:rsidRPr="00271FBB">
        <w:t>е</w:t>
      </w:r>
      <w:r w:rsidRPr="00271FBB">
        <w:t xml:space="preserve">ние, продажу и распространение изображений и видеоматериалов с участием обнаженных детей, которые в </w:t>
      </w:r>
      <w:bookmarkStart w:id="0" w:name="_GoBack"/>
      <w:bookmarkEnd w:id="0"/>
      <w:r w:rsidRPr="00271FBB">
        <w:t>определенном контексте не считаются порногр</w:t>
      </w:r>
      <w:r w:rsidRPr="00271FBB">
        <w:t>а</w:t>
      </w:r>
      <w:r w:rsidRPr="00271FBB">
        <w:t>фическ</w:t>
      </w:r>
      <w:r w:rsidRPr="00271FBB">
        <w:t>и</w:t>
      </w:r>
      <w:r w:rsidRPr="00271FBB">
        <w:t>ми;</w:t>
      </w:r>
    </w:p>
    <w:p w:rsidR="00D648E6" w:rsidRPr="00271FBB" w:rsidRDefault="00D648E6" w:rsidP="00D648E6">
      <w:pPr>
        <w:pStyle w:val="SingleTxtGR"/>
      </w:pPr>
      <w:r w:rsidRPr="00271FBB">
        <w:tab/>
        <w:t>d)</w:t>
      </w:r>
      <w:r w:rsidRPr="00271FBB">
        <w:tab/>
        <w:t>некоторые положения Уголовного кодекса, которыми предусмотр</w:t>
      </w:r>
      <w:r w:rsidRPr="00271FBB">
        <w:t>е</w:t>
      </w:r>
      <w:r w:rsidRPr="00271FBB">
        <w:t>на ответственность за правонарушения, подпадающие под действие Факульт</w:t>
      </w:r>
      <w:r w:rsidRPr="00271FBB">
        <w:t>а</w:t>
      </w:r>
      <w:r w:rsidRPr="00271FBB">
        <w:t>тивного протокола, в частности за демонстрацию детям порнографических м</w:t>
      </w:r>
      <w:r w:rsidRPr="00271FBB">
        <w:t>а</w:t>
      </w:r>
      <w:r w:rsidRPr="00271FBB">
        <w:t>териалов, по-прежнему обеспечивают защиту детей не старше 16 лет.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22.</w:t>
      </w:r>
      <w:r w:rsidRPr="00271FBB">
        <w:rPr>
          <w:bCs/>
        </w:rPr>
        <w:tab/>
      </w:r>
      <w:r w:rsidRPr="00271FBB">
        <w:rPr>
          <w:b/>
          <w:bCs/>
        </w:rPr>
        <w:t>Комитет рекомендует государству-участнику продолжать пересма</w:t>
      </w:r>
      <w:r w:rsidRPr="00271FBB">
        <w:rPr>
          <w:b/>
          <w:bCs/>
        </w:rPr>
        <w:t>т</w:t>
      </w:r>
      <w:r w:rsidRPr="00271FBB">
        <w:rPr>
          <w:b/>
          <w:bCs/>
        </w:rPr>
        <w:t>ривать Уголовный кодекс и другое применимое законодательство и прив</w:t>
      </w:r>
      <w:r w:rsidRPr="00271FBB">
        <w:rPr>
          <w:b/>
          <w:bCs/>
        </w:rPr>
        <w:t>е</w:t>
      </w:r>
      <w:r w:rsidRPr="00271FBB">
        <w:rPr>
          <w:b/>
          <w:bCs/>
        </w:rPr>
        <w:t>сти их в полное соответствие со статьями 2 и 3 Факультативного проток</w:t>
      </w:r>
      <w:r w:rsidRPr="00271FBB">
        <w:rPr>
          <w:b/>
          <w:bCs/>
        </w:rPr>
        <w:t>о</w:t>
      </w:r>
      <w:r w:rsidRPr="00271FBB">
        <w:rPr>
          <w:b/>
          <w:bCs/>
        </w:rPr>
        <w:t>ла. В частности, государству-участнику следует: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a)</w:t>
      </w:r>
      <w:r w:rsidRPr="00271FBB">
        <w:rPr>
          <w:b/>
          <w:bCs/>
        </w:rPr>
        <w:tab/>
        <w:t>в соответствии со статьей 3 Протокола дать определение то</w:t>
      </w:r>
      <w:r w:rsidRPr="00271FBB">
        <w:rPr>
          <w:b/>
          <w:bCs/>
        </w:rPr>
        <w:t>р</w:t>
      </w:r>
      <w:r w:rsidRPr="00271FBB">
        <w:rPr>
          <w:b/>
          <w:bCs/>
        </w:rPr>
        <w:t>говле детьми − понятию, которое схоже с понятием торговли людьми, но не тождественно ему, − принять соответствующие нормативные полож</w:t>
      </w:r>
      <w:r w:rsidRPr="00271FBB">
        <w:rPr>
          <w:b/>
          <w:bCs/>
        </w:rPr>
        <w:t>е</w:t>
      </w:r>
      <w:r w:rsidRPr="00271FBB">
        <w:rPr>
          <w:b/>
          <w:bCs/>
        </w:rPr>
        <w:t>ния и установить уголовную ответственность за такую торговлю;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b)</w:t>
      </w:r>
      <w:r w:rsidRPr="00271FBB">
        <w:rPr>
          <w:b/>
          <w:bCs/>
        </w:rPr>
        <w:tab/>
        <w:t>отдельно предусмотреть уголовную ответственность за все пр</w:t>
      </w:r>
      <w:r w:rsidRPr="00271FBB">
        <w:rPr>
          <w:b/>
          <w:bCs/>
        </w:rPr>
        <w:t>а</w:t>
      </w:r>
      <w:r w:rsidRPr="00271FBB">
        <w:rPr>
          <w:b/>
          <w:bCs/>
        </w:rPr>
        <w:t>вонарушения, подпадающие под действие Факультативного протокола, в том числе домогательство детей в сексуальных целях ("</w:t>
      </w:r>
      <w:proofErr w:type="spellStart"/>
      <w:r w:rsidRPr="00271FBB">
        <w:rPr>
          <w:b/>
          <w:bCs/>
        </w:rPr>
        <w:t>груминг</w:t>
      </w:r>
      <w:proofErr w:type="spellEnd"/>
      <w:r w:rsidRPr="00271FBB">
        <w:rPr>
          <w:b/>
          <w:bCs/>
        </w:rPr>
        <w:t>"), "</w:t>
      </w:r>
      <w:proofErr w:type="spellStart"/>
      <w:r w:rsidRPr="00271FBB">
        <w:rPr>
          <w:b/>
          <w:bCs/>
        </w:rPr>
        <w:t>се</w:t>
      </w:r>
      <w:r w:rsidRPr="00271FBB">
        <w:rPr>
          <w:b/>
          <w:bCs/>
        </w:rPr>
        <w:t>к</w:t>
      </w:r>
      <w:r w:rsidRPr="00271FBB">
        <w:rPr>
          <w:b/>
          <w:bCs/>
        </w:rPr>
        <w:lastRenderedPageBreak/>
        <w:t>стинг</w:t>
      </w:r>
      <w:proofErr w:type="spellEnd"/>
      <w:r w:rsidRPr="00271FBB">
        <w:rPr>
          <w:b/>
          <w:bCs/>
        </w:rPr>
        <w:t>" с помощью информационно-коммуникационных технологий, а та</w:t>
      </w:r>
      <w:r w:rsidRPr="00271FBB">
        <w:rPr>
          <w:b/>
          <w:bCs/>
        </w:rPr>
        <w:t>к</w:t>
      </w:r>
      <w:r w:rsidRPr="00271FBB">
        <w:rPr>
          <w:b/>
          <w:bCs/>
        </w:rPr>
        <w:t>же изготовление, продажу и распространение изображений и видеоматер</w:t>
      </w:r>
      <w:r w:rsidRPr="00271FBB">
        <w:rPr>
          <w:b/>
          <w:bCs/>
        </w:rPr>
        <w:t>и</w:t>
      </w:r>
      <w:r w:rsidRPr="00271FBB">
        <w:rPr>
          <w:b/>
          <w:bCs/>
        </w:rPr>
        <w:t>алов с участием обнаженных детей в определенном контексте;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с)</w:t>
      </w:r>
      <w:r w:rsidRPr="00271FBB">
        <w:rPr>
          <w:b/>
          <w:bCs/>
        </w:rPr>
        <w:tab/>
        <w:t>включить в Уголовный кодекс положения о полной защите всех детей в возрасте до 18 лет.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Экстерриториальная юрисдикция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23.</w:t>
      </w:r>
      <w:r w:rsidRPr="00271FBB">
        <w:rPr>
          <w:bCs/>
        </w:rPr>
        <w:tab/>
      </w:r>
      <w:r w:rsidRPr="00271FBB">
        <w:t>Приветствуя тот факт, что для осуществления экстерриториальной юри</w:t>
      </w:r>
      <w:r w:rsidRPr="00271FBB">
        <w:t>с</w:t>
      </w:r>
      <w:r w:rsidRPr="00271FBB">
        <w:t>дикции в случаях привлечения к ответственности за правонарушения в отн</w:t>
      </w:r>
      <w:r w:rsidRPr="00271FBB">
        <w:t>о</w:t>
      </w:r>
      <w:r w:rsidRPr="00271FBB">
        <w:t>шении детей, предусмотренные статьей 5 Уголовного кодекса, соблюдение пр</w:t>
      </w:r>
      <w:r w:rsidRPr="00271FBB">
        <w:t>а</w:t>
      </w:r>
      <w:r w:rsidRPr="00271FBB">
        <w:t>вила о двойной подсудности не является обязательным, Комитет обеспокоен тем, что отсутствие требования о соблюдении правила о двойной подсудности касается не всех детей-жертв в возрасте до 18 лет и не всех правонарушений, подпадающих под действие Факультативного протокола.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24.</w:t>
      </w:r>
      <w:r w:rsidRPr="00271FBB">
        <w:rPr>
          <w:bCs/>
        </w:rPr>
        <w:tab/>
      </w:r>
      <w:r w:rsidRPr="00271FBB">
        <w:rPr>
          <w:b/>
          <w:bCs/>
        </w:rPr>
        <w:t>Комитет рекомендует государству-участнику принять меры, благод</w:t>
      </w:r>
      <w:r w:rsidRPr="00271FBB">
        <w:rPr>
          <w:b/>
          <w:bCs/>
        </w:rPr>
        <w:t>а</w:t>
      </w:r>
      <w:r w:rsidRPr="00271FBB">
        <w:rPr>
          <w:b/>
          <w:bCs/>
        </w:rPr>
        <w:t>ря которым национальное законодательство позволило бы ему устанавл</w:t>
      </w:r>
      <w:r w:rsidRPr="00271FBB">
        <w:rPr>
          <w:b/>
          <w:bCs/>
        </w:rPr>
        <w:t>и</w:t>
      </w:r>
      <w:r w:rsidRPr="00271FBB">
        <w:rPr>
          <w:b/>
          <w:bCs/>
        </w:rPr>
        <w:t>вать и осуществлять экстерриториальную юрисдикцию без соблюдения правила о двойной подсудности в отношении всех правонарушений, подп</w:t>
      </w:r>
      <w:r w:rsidRPr="00271FBB">
        <w:rPr>
          <w:b/>
          <w:bCs/>
        </w:rPr>
        <w:t>а</w:t>
      </w:r>
      <w:r w:rsidRPr="00271FBB">
        <w:rPr>
          <w:b/>
          <w:bCs/>
        </w:rPr>
        <w:t>дающих под действие Факультативного протокола, и всех детей-жертв в возрасте до 18 лет.</w:t>
      </w:r>
    </w:p>
    <w:p w:rsidR="00D648E6" w:rsidRPr="00271FBB" w:rsidRDefault="00D648E6" w:rsidP="00D648E6">
      <w:pPr>
        <w:pStyle w:val="HChGR"/>
      </w:pPr>
      <w:r w:rsidRPr="00271FBB">
        <w:tab/>
      </w:r>
      <w:proofErr w:type="spellStart"/>
      <w:r w:rsidRPr="00271FBB">
        <w:t>VII</w:t>
      </w:r>
      <w:proofErr w:type="spellEnd"/>
      <w:r w:rsidRPr="00271FBB">
        <w:t>.</w:t>
      </w:r>
      <w:r w:rsidRPr="00271FBB">
        <w:tab/>
        <w:t>Защита прав детей-жертв (статья 8 и пункты 3 и 4 статьи 9)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Меры, принятые для защиты прав и интересов детей, ставших жертвами правонарушений, ответственность за которые предусмотрена Факультативным протоколом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25.</w:t>
      </w:r>
      <w:r w:rsidRPr="00271FBB">
        <w:rPr>
          <w:bCs/>
        </w:rPr>
        <w:tab/>
      </w:r>
      <w:r w:rsidRPr="00271FBB">
        <w:t>Отмечая, что Федеральным законом о помощи жертвам установлены м</w:t>
      </w:r>
      <w:r w:rsidRPr="00271FBB">
        <w:t>и</w:t>
      </w:r>
      <w:r w:rsidRPr="00271FBB">
        <w:t>нимальные стандарты в области оказания помощи жертвам, Комитет в то же время обеспокоен тем, что:</w:t>
      </w:r>
    </w:p>
    <w:p w:rsidR="00D648E6" w:rsidRPr="00271FBB" w:rsidRDefault="00D648E6" w:rsidP="00D648E6">
      <w:pPr>
        <w:pStyle w:val="SingleTxtGR"/>
      </w:pPr>
      <w:r w:rsidRPr="00271FBB">
        <w:tab/>
        <w:t>a)</w:t>
      </w:r>
      <w:r w:rsidRPr="00271FBB">
        <w:tab/>
        <w:t>кантоны применяют эти стандарты различным образом;</w:t>
      </w:r>
    </w:p>
    <w:p w:rsidR="00D648E6" w:rsidRPr="00271FBB" w:rsidRDefault="00D648E6" w:rsidP="00D648E6">
      <w:pPr>
        <w:pStyle w:val="SingleTxtGR"/>
      </w:pPr>
      <w:r w:rsidRPr="00271FBB">
        <w:tab/>
        <w:t>b)</w:t>
      </w:r>
      <w:r w:rsidRPr="00271FBB">
        <w:tab/>
        <w:t>доля жертв детской порнографии, чья личность была установлена, недостаточна; правоохранительные органы нередко не признают в качестве жертв детей – жертв торговли людьми; дети, подвергающиеся эксплуатации или принуждаемые к попрошайничеству или воровству зачастую жертвами не сч</w:t>
      </w:r>
      <w:r w:rsidRPr="00271FBB">
        <w:t>и</w:t>
      </w:r>
      <w:r w:rsidRPr="00271FBB">
        <w:t>таются.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26.</w:t>
      </w:r>
      <w:r w:rsidRPr="00271FBB">
        <w:rPr>
          <w:bCs/>
        </w:rPr>
        <w:tab/>
      </w:r>
      <w:r w:rsidRPr="00271FBB">
        <w:rPr>
          <w:b/>
          <w:bCs/>
        </w:rPr>
        <w:t>Комитет рекомендует государству-участнику активизировать меры для защиты прав и интересов детей − жертв правонарушений, подпада</w:t>
      </w:r>
      <w:r w:rsidRPr="00271FBB">
        <w:rPr>
          <w:b/>
          <w:bCs/>
        </w:rPr>
        <w:t>ю</w:t>
      </w:r>
      <w:r w:rsidRPr="00271FBB">
        <w:rPr>
          <w:b/>
          <w:bCs/>
        </w:rPr>
        <w:t>щих под действие Факультативного протокола, и в частности: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a)</w:t>
      </w:r>
      <w:r w:rsidRPr="00271FBB">
        <w:rPr>
          <w:b/>
          <w:bCs/>
        </w:rPr>
        <w:tab/>
        <w:t>обеспечить одинаковое применение стандартов, предусмотре</w:t>
      </w:r>
      <w:r w:rsidRPr="00271FBB">
        <w:rPr>
          <w:b/>
          <w:bCs/>
        </w:rPr>
        <w:t>н</w:t>
      </w:r>
      <w:r w:rsidRPr="00271FBB">
        <w:rPr>
          <w:b/>
          <w:bCs/>
        </w:rPr>
        <w:t>ных Федеральным законом о помощи жертвам, во всех кантонах;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b)</w:t>
      </w:r>
      <w:r w:rsidRPr="00271FBB">
        <w:rPr>
          <w:b/>
          <w:bCs/>
        </w:rPr>
        <w:tab/>
        <w:t>обеспечить признание в качестве жертв, а не правонарушит</w:t>
      </w:r>
      <w:r w:rsidRPr="00271FBB">
        <w:rPr>
          <w:b/>
          <w:bCs/>
        </w:rPr>
        <w:t>е</w:t>
      </w:r>
      <w:r w:rsidRPr="00271FBB">
        <w:rPr>
          <w:b/>
          <w:bCs/>
        </w:rPr>
        <w:t>лей детей – жертв правонарушений, подпадающих под действие Протокола, а также подготовку в области прав детей и защиты детей и обучение нав</w:t>
      </w:r>
      <w:r w:rsidRPr="00271FBB">
        <w:rPr>
          <w:b/>
          <w:bCs/>
        </w:rPr>
        <w:t>ы</w:t>
      </w:r>
      <w:r w:rsidRPr="00271FBB">
        <w:rPr>
          <w:b/>
          <w:bCs/>
        </w:rPr>
        <w:t>кам проведения собеседований для сотрудников, занимающихся установл</w:t>
      </w:r>
      <w:r w:rsidRPr="00271FBB">
        <w:rPr>
          <w:b/>
          <w:bCs/>
        </w:rPr>
        <w:t>е</w:t>
      </w:r>
      <w:r w:rsidRPr="00271FBB">
        <w:rPr>
          <w:b/>
          <w:bCs/>
        </w:rPr>
        <w:t>нием личности детей-жертв, в том числе судей, прокуроров, сотрудников правоохранительных органов, социальных работников, медицинских р</w:t>
      </w:r>
      <w:r w:rsidRPr="00271FBB">
        <w:rPr>
          <w:b/>
          <w:bCs/>
        </w:rPr>
        <w:t>а</w:t>
      </w:r>
      <w:r w:rsidRPr="00271FBB">
        <w:rPr>
          <w:b/>
          <w:bCs/>
        </w:rPr>
        <w:lastRenderedPageBreak/>
        <w:t>ботников, сотрудников миграционных служб и других специалистов, раб</w:t>
      </w:r>
      <w:r w:rsidRPr="00271FBB">
        <w:rPr>
          <w:b/>
          <w:bCs/>
        </w:rPr>
        <w:t>о</w:t>
      </w:r>
      <w:r w:rsidRPr="00271FBB">
        <w:rPr>
          <w:b/>
          <w:bCs/>
        </w:rPr>
        <w:t>тающих с детьми-жертвами.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Меры защиты в рамках системы уголовного правосудия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27.</w:t>
      </w:r>
      <w:r w:rsidRPr="00271FBB">
        <w:rPr>
          <w:bCs/>
        </w:rPr>
        <w:tab/>
      </w:r>
      <w:r w:rsidRPr="00271FBB">
        <w:t>Приветствуя тот факт, что в Уголовно-процессуальном кодексе содержа</w:t>
      </w:r>
      <w:r w:rsidRPr="00271FBB">
        <w:t>т</w:t>
      </w:r>
      <w:r w:rsidRPr="00271FBB">
        <w:t>ся специальные положения о детях-жертвах и свидетелях, Комитет в то же вр</w:t>
      </w:r>
      <w:r w:rsidRPr="00271FBB">
        <w:t>е</w:t>
      </w:r>
      <w:r w:rsidRPr="00271FBB">
        <w:t>мя обеспокоен отсутствием надлежащей защиты детей самого младшего во</w:t>
      </w:r>
      <w:r w:rsidRPr="00271FBB">
        <w:t>з</w:t>
      </w:r>
      <w:r w:rsidRPr="00271FBB">
        <w:t>раста, а также отсутствием надлежащей подготовки сотрудников, работающих с детьми-жертвами. Комитет далее обеспокоен отсутствием информации о пр</w:t>
      </w:r>
      <w:r w:rsidRPr="00271FBB">
        <w:t>о</w:t>
      </w:r>
      <w:r w:rsidRPr="00271FBB">
        <w:t>граммах для виновных в правонарушениях, подпадающих под действие Ф</w:t>
      </w:r>
      <w:r w:rsidRPr="00271FBB">
        <w:t>а</w:t>
      </w:r>
      <w:r w:rsidRPr="00271FBB">
        <w:t>культативного протокола.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28.</w:t>
      </w:r>
      <w:r w:rsidRPr="00271FBB">
        <w:rPr>
          <w:bCs/>
        </w:rPr>
        <w:tab/>
      </w:r>
      <w:r w:rsidRPr="00271FBB">
        <w:rPr>
          <w:b/>
          <w:bCs/>
        </w:rPr>
        <w:t>Комитет рекомендует государству-участнику: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a)</w:t>
      </w:r>
      <w:r w:rsidRPr="00271FBB">
        <w:rPr>
          <w:b/>
          <w:bCs/>
        </w:rPr>
        <w:tab/>
        <w:t>обеспечить защиту для всех детей-жертв или свидетелей пр</w:t>
      </w:r>
      <w:r w:rsidRPr="00271FBB">
        <w:rPr>
          <w:b/>
          <w:bCs/>
        </w:rPr>
        <w:t>е</w:t>
      </w:r>
      <w:r w:rsidRPr="00271FBB">
        <w:rPr>
          <w:b/>
          <w:bCs/>
        </w:rPr>
        <w:t>ступлений в соответствии с требованиями Факультативного протокола;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b)</w:t>
      </w:r>
      <w:r w:rsidRPr="00271FBB">
        <w:rPr>
          <w:b/>
          <w:bCs/>
        </w:rPr>
        <w:tab/>
        <w:t>обеспечить прохождение судьями, прокурорами, сотрудниками пол</w:t>
      </w:r>
      <w:r w:rsidRPr="00271FBB">
        <w:rPr>
          <w:b/>
          <w:bCs/>
        </w:rPr>
        <w:t>и</w:t>
      </w:r>
      <w:r w:rsidRPr="00271FBB">
        <w:rPr>
          <w:b/>
          <w:bCs/>
        </w:rPr>
        <w:t>ции и социальными работниками, а также медицинским персоналом и др</w:t>
      </w:r>
      <w:r w:rsidRPr="00271FBB">
        <w:rPr>
          <w:b/>
          <w:bCs/>
        </w:rPr>
        <w:t>у</w:t>
      </w:r>
      <w:r w:rsidRPr="00271FBB">
        <w:rPr>
          <w:b/>
          <w:bCs/>
        </w:rPr>
        <w:t>гими специалистами, работающими с детьми-жертвами и свидетелями, подготовки, позволяющей налаживать взаимодействие с ними на всех эт</w:t>
      </w:r>
      <w:r w:rsidRPr="00271FBB">
        <w:rPr>
          <w:b/>
          <w:bCs/>
        </w:rPr>
        <w:t>а</w:t>
      </w:r>
      <w:r w:rsidRPr="00271FBB">
        <w:rPr>
          <w:b/>
          <w:bCs/>
        </w:rPr>
        <w:t>пах уголовного и судебного процесса с учетом особенностей детей. В этой связи государству-участнику рекомендуется следовать Руководящим при</w:t>
      </w:r>
      <w:r w:rsidRPr="00271FBB">
        <w:rPr>
          <w:b/>
          <w:bCs/>
        </w:rPr>
        <w:t>н</w:t>
      </w:r>
      <w:r w:rsidRPr="00271FBB">
        <w:rPr>
          <w:b/>
          <w:bCs/>
        </w:rPr>
        <w:t>ципам, касающимся правосудия в вопросах, связанных с участием детей-жертв и свидетелей преступлений (резолюция 2005/20 Экономического и Социального Совета, приложение);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c)</w:t>
      </w:r>
      <w:r w:rsidRPr="00271FBB">
        <w:rPr>
          <w:b/>
          <w:bCs/>
        </w:rPr>
        <w:tab/>
        <w:t>ввести программы для виновных в этих преступлениях.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 xml:space="preserve">Реабилитация и </w:t>
      </w:r>
      <w:proofErr w:type="spellStart"/>
      <w:r w:rsidRPr="00271FBB">
        <w:t>реинтеграция</w:t>
      </w:r>
      <w:proofErr w:type="spellEnd"/>
      <w:r w:rsidRPr="00271FBB">
        <w:t xml:space="preserve"> жертв</w:t>
      </w:r>
    </w:p>
    <w:p w:rsidR="00D648E6" w:rsidRPr="00271FBB" w:rsidRDefault="00D648E6" w:rsidP="00D648E6">
      <w:pPr>
        <w:pStyle w:val="SingleTxtGR"/>
      </w:pPr>
      <w:r w:rsidRPr="00271FBB">
        <w:rPr>
          <w:bCs/>
        </w:rPr>
        <w:t>29.</w:t>
      </w:r>
      <w:r w:rsidRPr="00271FBB">
        <w:rPr>
          <w:bCs/>
        </w:rPr>
        <w:tab/>
      </w:r>
      <w:r w:rsidRPr="00271FBB">
        <w:t xml:space="preserve">Комитет обеспокоен тем, что государство-участник принимает только ограниченные меры по реабилитации и </w:t>
      </w:r>
      <w:proofErr w:type="spellStart"/>
      <w:r w:rsidRPr="00271FBB">
        <w:t>реинтеграции</w:t>
      </w:r>
      <w:proofErr w:type="spellEnd"/>
      <w:r w:rsidRPr="00271FBB">
        <w:t xml:space="preserve"> жертв всех правонаруш</w:t>
      </w:r>
      <w:r w:rsidRPr="00271FBB">
        <w:t>е</w:t>
      </w:r>
      <w:r w:rsidRPr="00271FBB">
        <w:t>ний, подпадающих под действие Факультативного протокола. В частности, К</w:t>
      </w:r>
      <w:r w:rsidRPr="00271FBB">
        <w:t>о</w:t>
      </w:r>
      <w:r w:rsidRPr="00271FBB">
        <w:t>митет обеспокоен тем, что не во всех кантонах предоставляются и финансир</w:t>
      </w:r>
      <w:r w:rsidRPr="00271FBB">
        <w:t>у</w:t>
      </w:r>
      <w:r w:rsidRPr="00271FBB">
        <w:t>ются специализированные услуги и центры для детей-жертв, а также тем, что безопасных мест для их размещения недостаточно.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30.</w:t>
      </w:r>
      <w:r w:rsidRPr="00271FBB">
        <w:rPr>
          <w:bCs/>
        </w:rPr>
        <w:tab/>
      </w:r>
      <w:r w:rsidRPr="00271FBB">
        <w:rPr>
          <w:b/>
          <w:bCs/>
        </w:rPr>
        <w:t>Комитет рекомендует государству-участнику принять все необход</w:t>
      </w:r>
      <w:r w:rsidRPr="00271FBB">
        <w:rPr>
          <w:b/>
          <w:bCs/>
        </w:rPr>
        <w:t>и</w:t>
      </w:r>
      <w:r w:rsidRPr="00271FBB">
        <w:rPr>
          <w:b/>
          <w:bCs/>
        </w:rPr>
        <w:t>мые меры для обеспечения всем детям – жертвам правонарушений, подп</w:t>
      </w:r>
      <w:r w:rsidRPr="00271FBB">
        <w:rPr>
          <w:b/>
          <w:bCs/>
        </w:rPr>
        <w:t>а</w:t>
      </w:r>
      <w:r w:rsidRPr="00271FBB">
        <w:rPr>
          <w:b/>
          <w:bCs/>
        </w:rPr>
        <w:t>дающих под действие Факультативного протокола, надлежащей помощи, включая физическую и психологическую реабилитацию и полную соц</w:t>
      </w:r>
      <w:r w:rsidRPr="00271FBB">
        <w:rPr>
          <w:b/>
          <w:bCs/>
        </w:rPr>
        <w:t>и</w:t>
      </w:r>
      <w:r w:rsidRPr="00271FBB">
        <w:rPr>
          <w:b/>
          <w:bCs/>
        </w:rPr>
        <w:t>альную интеграцию, и в частности: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a)</w:t>
      </w:r>
      <w:r w:rsidRPr="00271FBB">
        <w:rPr>
          <w:b/>
          <w:bCs/>
        </w:rPr>
        <w:tab/>
        <w:t>разработать программы кратко-, средне- и долгосрочной пом</w:t>
      </w:r>
      <w:r w:rsidRPr="00271FBB">
        <w:rPr>
          <w:b/>
          <w:bCs/>
        </w:rPr>
        <w:t>о</w:t>
      </w:r>
      <w:r w:rsidRPr="00271FBB">
        <w:rPr>
          <w:b/>
          <w:bCs/>
        </w:rPr>
        <w:t>щи всем детям – жертвам правонарушений, подпадающих под действие Факультативного протокола;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tab/>
        <w:t>b)</w:t>
      </w:r>
      <w:r w:rsidRPr="00271FBB">
        <w:rPr>
          <w:b/>
          <w:bCs/>
        </w:rPr>
        <w:tab/>
        <w:t>обеспечить предоставление на всей своей территории − напр</w:t>
      </w:r>
      <w:r w:rsidRPr="00271FBB">
        <w:rPr>
          <w:b/>
          <w:bCs/>
        </w:rPr>
        <w:t>я</w:t>
      </w:r>
      <w:r w:rsidRPr="00271FBB">
        <w:rPr>
          <w:b/>
          <w:bCs/>
        </w:rPr>
        <w:t>мую или через поставщиков − специализированных услуг и надлежащей помощи, необходимых детям, которые стали объектом торго</w:t>
      </w:r>
      <w:r w:rsidRPr="00271FBB">
        <w:rPr>
          <w:b/>
          <w:bCs/>
        </w:rPr>
        <w:t>в</w:t>
      </w:r>
      <w:r w:rsidRPr="00271FBB">
        <w:rPr>
          <w:b/>
          <w:bCs/>
        </w:rPr>
        <w:t>ли, продажи в целях сексуальной или экономической эксплуатации или иным образом пострадали от правонарушений, подпадающих под действие Факультати</w:t>
      </w:r>
      <w:r w:rsidRPr="00271FBB">
        <w:rPr>
          <w:b/>
          <w:bCs/>
        </w:rPr>
        <w:t>в</w:t>
      </w:r>
      <w:r w:rsidRPr="00271FBB">
        <w:rPr>
          <w:b/>
          <w:bCs/>
        </w:rPr>
        <w:t>ного протокола, а также выделить на эти цели достаточные людские, те</w:t>
      </w:r>
      <w:r w:rsidRPr="00271FBB">
        <w:rPr>
          <w:b/>
          <w:bCs/>
        </w:rPr>
        <w:t>х</w:t>
      </w:r>
      <w:r w:rsidRPr="00271FBB">
        <w:rPr>
          <w:b/>
          <w:bCs/>
        </w:rPr>
        <w:t>нические и финансовые ресурсы;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/>
          <w:bCs/>
        </w:rPr>
        <w:lastRenderedPageBreak/>
        <w:tab/>
        <w:t>c)</w:t>
      </w:r>
      <w:r w:rsidRPr="00271FBB">
        <w:rPr>
          <w:b/>
          <w:bCs/>
        </w:rPr>
        <w:tab/>
        <w:t>принять все необходимые меры для упрощения и расширения доступа к соответствующим местам размещения детей-жертв правонар</w:t>
      </w:r>
      <w:r w:rsidRPr="00271FBB">
        <w:rPr>
          <w:b/>
          <w:bCs/>
        </w:rPr>
        <w:t>у</w:t>
      </w:r>
      <w:r w:rsidRPr="00271FBB">
        <w:rPr>
          <w:b/>
          <w:bCs/>
        </w:rPr>
        <w:t>шений, особенно детей, находящихся в наиболее уязвимом положении, и обесп</w:t>
      </w:r>
      <w:r w:rsidRPr="00271FBB">
        <w:rPr>
          <w:b/>
          <w:bCs/>
        </w:rPr>
        <w:t>е</w:t>
      </w:r>
      <w:r w:rsidRPr="00271FBB">
        <w:rPr>
          <w:b/>
          <w:bCs/>
        </w:rPr>
        <w:t>чить достаточное количество и надлежащее обустройство таких мест ра</w:t>
      </w:r>
      <w:r w:rsidRPr="00271FBB">
        <w:rPr>
          <w:b/>
          <w:bCs/>
        </w:rPr>
        <w:t>з</w:t>
      </w:r>
      <w:r w:rsidRPr="00271FBB">
        <w:rPr>
          <w:b/>
          <w:bCs/>
        </w:rPr>
        <w:t>мещения.</w:t>
      </w:r>
    </w:p>
    <w:p w:rsidR="00D648E6" w:rsidRPr="00271FBB" w:rsidRDefault="00D648E6" w:rsidP="00D648E6">
      <w:pPr>
        <w:pStyle w:val="HChGR"/>
      </w:pPr>
      <w:r w:rsidRPr="00271FBB">
        <w:tab/>
      </w:r>
      <w:proofErr w:type="spellStart"/>
      <w:r w:rsidRPr="00271FBB">
        <w:t>VIII</w:t>
      </w:r>
      <w:proofErr w:type="spellEnd"/>
      <w:r w:rsidRPr="00271FBB">
        <w:t>.</w:t>
      </w:r>
      <w:r w:rsidRPr="00271FBB">
        <w:tab/>
        <w:t>Международная помощь и сотрудничество (статья 10)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Многосторонние, двусторонние и региональные соглаш</w:t>
      </w:r>
      <w:r w:rsidRPr="00271FBB">
        <w:t>е</w:t>
      </w:r>
      <w:r w:rsidRPr="00271FBB">
        <w:t>ния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31.</w:t>
      </w:r>
      <w:r w:rsidRPr="00271FBB">
        <w:rPr>
          <w:bCs/>
        </w:rPr>
        <w:tab/>
      </w:r>
      <w:r w:rsidRPr="00271FBB">
        <w:rPr>
          <w:b/>
          <w:bCs/>
        </w:rPr>
        <w:t>Комитет предлагает государству-участнику продолжать укреплять международное сотрудничество на основе многосторонних, региональных и двусторонних договоренностей, особенно с соседними странами, в том чи</w:t>
      </w:r>
      <w:r w:rsidRPr="00271FBB">
        <w:rPr>
          <w:b/>
          <w:bCs/>
        </w:rPr>
        <w:t>с</w:t>
      </w:r>
      <w:r w:rsidRPr="00271FBB">
        <w:rPr>
          <w:b/>
          <w:bCs/>
        </w:rPr>
        <w:t>ле путем укрепления процедур и механизмов координации работы по ос</w:t>
      </w:r>
      <w:r w:rsidRPr="00271FBB">
        <w:rPr>
          <w:b/>
          <w:bCs/>
        </w:rPr>
        <w:t>у</w:t>
      </w:r>
      <w:r w:rsidRPr="00271FBB">
        <w:rPr>
          <w:b/>
          <w:bCs/>
        </w:rPr>
        <w:t>ществлению таких договоренностей с целью повысить эффективность мер по предупреждению, выявлению и расследованию преступлений, а также уголовному преследованию и наказанию лиц, виновных в совершении всех правонарушений, подпадающих под действие Факультативного протокола.</w:t>
      </w:r>
    </w:p>
    <w:p w:rsidR="00D648E6" w:rsidRPr="00271FBB" w:rsidRDefault="00D648E6" w:rsidP="00D648E6">
      <w:pPr>
        <w:pStyle w:val="HChGR"/>
      </w:pPr>
      <w:r w:rsidRPr="00271FBB">
        <w:tab/>
      </w:r>
      <w:proofErr w:type="spellStart"/>
      <w:r w:rsidRPr="00271FBB">
        <w:t>IX</w:t>
      </w:r>
      <w:proofErr w:type="spellEnd"/>
      <w:r w:rsidRPr="00271FBB">
        <w:t>.</w:t>
      </w:r>
      <w:r w:rsidRPr="00271FBB">
        <w:tab/>
        <w:t>Последующая деятельность и распространение информации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Последующая деятельность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32.</w:t>
      </w:r>
      <w:r w:rsidRPr="00271FBB">
        <w:rPr>
          <w:bCs/>
        </w:rPr>
        <w:tab/>
      </w:r>
      <w:r w:rsidRPr="00271FBB">
        <w:rPr>
          <w:b/>
          <w:bCs/>
        </w:rPr>
        <w:t>Комитет рекомендует государству-участнику принять все надлеж</w:t>
      </w:r>
      <w:r w:rsidRPr="00271FBB">
        <w:rPr>
          <w:b/>
          <w:bCs/>
        </w:rPr>
        <w:t>а</w:t>
      </w:r>
      <w:r w:rsidRPr="00271FBB">
        <w:rPr>
          <w:b/>
          <w:bCs/>
        </w:rPr>
        <w:t>щие меры для обеспечения полного выполнения настоящих рекомендаций, в том числе путем препровождения рекомендаций соответствующим гос</w:t>
      </w:r>
      <w:r w:rsidRPr="00271FBB">
        <w:rPr>
          <w:b/>
          <w:bCs/>
        </w:rPr>
        <w:t>у</w:t>
      </w:r>
      <w:r w:rsidRPr="00271FBB">
        <w:rPr>
          <w:b/>
          <w:bCs/>
        </w:rPr>
        <w:t>дарственным ведомствам, в парламент и общенациональным и местным властям для соответствующего рассмотрения и принятия дальнейших мер.</w:t>
      </w:r>
    </w:p>
    <w:p w:rsidR="00D648E6" w:rsidRPr="00271FBB" w:rsidRDefault="00D648E6" w:rsidP="00D648E6">
      <w:pPr>
        <w:pStyle w:val="H23GR"/>
      </w:pPr>
      <w:r w:rsidRPr="00271FBB">
        <w:tab/>
      </w:r>
      <w:r w:rsidRPr="00271FBB">
        <w:tab/>
        <w:t>Распространение заключительных замечаний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33.</w:t>
      </w:r>
      <w:r w:rsidRPr="00271FBB">
        <w:rPr>
          <w:bCs/>
        </w:rPr>
        <w:tab/>
      </w:r>
      <w:r w:rsidRPr="00271FBB">
        <w:rPr>
          <w:b/>
          <w:bCs/>
        </w:rPr>
        <w:t>Комитет рекомендует обеспечить широкое распространение первон</w:t>
      </w:r>
      <w:r w:rsidRPr="00271FBB">
        <w:rPr>
          <w:b/>
          <w:bCs/>
        </w:rPr>
        <w:t>а</w:t>
      </w:r>
      <w:r w:rsidRPr="00271FBB">
        <w:rPr>
          <w:b/>
          <w:bCs/>
        </w:rPr>
        <w:t>чального доклада и письменных ответов, представленных государством-участником, и принятых в их отношении рекомендаций (заключительных замечаний), в том числе (но не исключительно) в Интернете, среди шир</w:t>
      </w:r>
      <w:r w:rsidRPr="00271FBB">
        <w:rPr>
          <w:b/>
          <w:bCs/>
        </w:rPr>
        <w:t>о</w:t>
      </w:r>
      <w:r w:rsidRPr="00271FBB">
        <w:rPr>
          <w:b/>
          <w:bCs/>
        </w:rPr>
        <w:t>кой общественности, организаций гражданского общества, молодежных групп, профессиональных групп и детей в целях стимулирования диску</w:t>
      </w:r>
      <w:r w:rsidRPr="00271FBB">
        <w:rPr>
          <w:b/>
          <w:bCs/>
        </w:rPr>
        <w:t>с</w:t>
      </w:r>
      <w:r w:rsidRPr="00271FBB">
        <w:rPr>
          <w:b/>
          <w:bCs/>
        </w:rPr>
        <w:t>сии и повышения осведомленности о Факультативном протоколе, его ос</w:t>
      </w:r>
      <w:r w:rsidRPr="00271FBB">
        <w:rPr>
          <w:b/>
          <w:bCs/>
        </w:rPr>
        <w:t>у</w:t>
      </w:r>
      <w:r w:rsidRPr="00271FBB">
        <w:rPr>
          <w:b/>
          <w:bCs/>
        </w:rPr>
        <w:t>ществлении и мониторинге.</w:t>
      </w:r>
    </w:p>
    <w:p w:rsidR="00D648E6" w:rsidRPr="00271FBB" w:rsidRDefault="00D648E6" w:rsidP="00D648E6">
      <w:pPr>
        <w:pStyle w:val="HChGR"/>
      </w:pPr>
      <w:r w:rsidRPr="00271FBB">
        <w:tab/>
        <w:t>X.</w:t>
      </w:r>
      <w:r w:rsidRPr="00271FBB">
        <w:tab/>
        <w:t>Следующий доклад</w:t>
      </w:r>
    </w:p>
    <w:p w:rsidR="00D648E6" w:rsidRPr="00271FBB" w:rsidRDefault="00D648E6" w:rsidP="00D648E6">
      <w:pPr>
        <w:pStyle w:val="SingleTxtGR"/>
        <w:rPr>
          <w:b/>
          <w:bCs/>
        </w:rPr>
      </w:pPr>
      <w:r w:rsidRPr="00271FBB">
        <w:rPr>
          <w:bCs/>
        </w:rPr>
        <w:t>34.</w:t>
      </w:r>
      <w:r w:rsidRPr="00271FBB">
        <w:rPr>
          <w:bCs/>
        </w:rPr>
        <w:tab/>
      </w:r>
      <w:r w:rsidRPr="00271FBB">
        <w:rPr>
          <w:b/>
          <w:bCs/>
        </w:rPr>
        <w:t>В соответствии с пунктом 2 статьи 12 Факультативного протокола Комитет просит государство-участник включить дополнительную инфо</w:t>
      </w:r>
      <w:r w:rsidRPr="00271FBB">
        <w:rPr>
          <w:b/>
          <w:bCs/>
        </w:rPr>
        <w:t>р</w:t>
      </w:r>
      <w:r w:rsidRPr="00271FBB">
        <w:rPr>
          <w:b/>
          <w:bCs/>
        </w:rPr>
        <w:t>мацию об осуществлении Факультативного протокола в свой следующий периодический доклад по Конвенции о правах ребенка в соответствии со статьей 44 Конвенции.</w:t>
      </w:r>
    </w:p>
    <w:p w:rsidR="00280C58" w:rsidRPr="00271FBB" w:rsidRDefault="00D648E6" w:rsidP="00D648E6">
      <w:pPr>
        <w:spacing w:before="240"/>
        <w:jc w:val="center"/>
        <w:rPr>
          <w:u w:val="single"/>
        </w:rPr>
      </w:pPr>
      <w:r w:rsidRPr="00271FBB">
        <w:rPr>
          <w:u w:val="single"/>
        </w:rPr>
        <w:tab/>
      </w:r>
      <w:r w:rsidRPr="00271FBB">
        <w:rPr>
          <w:u w:val="single"/>
        </w:rPr>
        <w:tab/>
      </w:r>
      <w:r w:rsidRPr="00271FBB">
        <w:rPr>
          <w:u w:val="single"/>
        </w:rPr>
        <w:tab/>
      </w:r>
    </w:p>
    <w:sectPr w:rsidR="00280C58" w:rsidRPr="00271FBB" w:rsidSect="002924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E6" w:rsidRDefault="00D648E6">
      <w:r>
        <w:rPr>
          <w:lang w:val="en-US"/>
        </w:rPr>
        <w:tab/>
      </w:r>
      <w:r>
        <w:separator/>
      </w:r>
    </w:p>
  </w:endnote>
  <w:endnote w:type="continuationSeparator" w:id="0">
    <w:p w:rsidR="00D648E6" w:rsidRDefault="00D6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9C4E83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77729">
      <w:rPr>
        <w:rStyle w:val="ad"/>
        <w:noProof/>
      </w:rPr>
      <w:t>6</w:t>
    </w:r>
    <w:r>
      <w:rPr>
        <w:rStyle w:val="ad"/>
      </w:rPr>
      <w:fldChar w:fldCharType="end"/>
    </w:r>
    <w:r>
      <w:rPr>
        <w:lang w:val="en-US"/>
      </w:rPr>
      <w:tab/>
      <w:t>GE.</w:t>
    </w:r>
    <w:r w:rsidR="007D3CB7">
      <w:rPr>
        <w:lang w:val="en-US"/>
      </w:rPr>
      <w:t>1</w:t>
    </w:r>
    <w:r w:rsidR="00280C58">
      <w:rPr>
        <w:lang w:val="en-US"/>
      </w:rPr>
      <w:t>5</w:t>
    </w:r>
    <w:r>
      <w:rPr>
        <w:lang w:val="en-US"/>
      </w:rPr>
      <w:t>-</w:t>
    </w:r>
    <w:r w:rsidR="00D648E6">
      <w:rPr>
        <w:lang w:val="en-US"/>
      </w:rPr>
      <w:t>03609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9C4E83">
    <w:pPr>
      <w:pStyle w:val="ac"/>
      <w:rPr>
        <w:lang w:val="en-US"/>
      </w:rPr>
    </w:pPr>
    <w:r>
      <w:rPr>
        <w:lang w:val="en-US"/>
      </w:rPr>
      <w:t>GE.</w:t>
    </w:r>
    <w:r w:rsidR="007D3CB7">
      <w:rPr>
        <w:lang w:val="en-US"/>
      </w:rPr>
      <w:t>1</w:t>
    </w:r>
    <w:r w:rsidR="00280C58">
      <w:rPr>
        <w:lang w:val="en-US"/>
      </w:rPr>
      <w:t>5</w:t>
    </w:r>
    <w:r>
      <w:rPr>
        <w:lang w:val="en-US"/>
      </w:rPr>
      <w:t>-</w:t>
    </w:r>
    <w:r w:rsidR="00D648E6">
      <w:rPr>
        <w:lang w:val="en-US"/>
      </w:rPr>
      <w:t>03609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77729">
      <w:rPr>
        <w:rStyle w:val="ad"/>
        <w:noProof/>
      </w:rPr>
      <w:t>5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5F00D3" w:rsidTr="00C50460">
      <w:trPr>
        <w:trHeight w:val="438"/>
      </w:trPr>
      <w:tc>
        <w:tcPr>
          <w:tcW w:w="4068" w:type="dxa"/>
          <w:vAlign w:val="bottom"/>
        </w:tcPr>
        <w:p w:rsidR="005F00D3" w:rsidRDefault="00E2063B" w:rsidP="00280C58">
          <w:r>
            <w:rPr>
              <w:lang w:val="en-US"/>
            </w:rPr>
            <w:t>GE.</w:t>
          </w:r>
          <w:r w:rsidR="005F00D3">
            <w:rPr>
              <w:lang w:val="en-US"/>
            </w:rPr>
            <w:t>1</w:t>
          </w:r>
          <w:r w:rsidR="00280C58">
            <w:rPr>
              <w:lang w:val="en-US"/>
            </w:rPr>
            <w:t>5</w:t>
          </w:r>
          <w:r w:rsidR="005F00D3">
            <w:rPr>
              <w:lang w:val="en-US"/>
            </w:rPr>
            <w:t>-</w:t>
          </w:r>
          <w:r w:rsidR="00D648E6">
            <w:rPr>
              <w:lang w:val="en-US"/>
            </w:rPr>
            <w:t>03609</w:t>
          </w:r>
          <w:r w:rsidR="005F00D3">
            <w:rPr>
              <w:lang w:val="en-US"/>
            </w:rPr>
            <w:t xml:space="preserve">   (R)</w:t>
          </w:r>
          <w:r w:rsidR="00D648E6">
            <w:rPr>
              <w:lang w:val="en-US"/>
            </w:rPr>
            <w:t xml:space="preserve">   080515   110515</w:t>
          </w:r>
        </w:p>
      </w:tc>
      <w:tc>
        <w:tcPr>
          <w:tcW w:w="4663" w:type="dxa"/>
          <w:vMerge w:val="restart"/>
          <w:vAlign w:val="bottom"/>
        </w:tcPr>
        <w:p w:rsidR="005F00D3" w:rsidRDefault="000E3ADA" w:rsidP="00C50460">
          <w:pPr>
            <w:spacing w:after="120"/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0F5401C8" wp14:editId="24D50889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F00D3" w:rsidRDefault="00D648E6" w:rsidP="00C50460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CRC/C/OPSC/CHE/CO/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RC/C/OPSC/CHE/CO/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00D3" w:rsidRPr="00797A78" w:rsidTr="00C50460">
      <w:tc>
        <w:tcPr>
          <w:tcW w:w="4068" w:type="dxa"/>
          <w:vAlign w:val="bottom"/>
        </w:tcPr>
        <w:p w:rsidR="005F00D3" w:rsidRPr="00D648E6" w:rsidRDefault="00D648E6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648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648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648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648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648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648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648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648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648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F00D3" w:rsidRDefault="005F00D3" w:rsidP="00C50460"/>
      </w:tc>
      <w:tc>
        <w:tcPr>
          <w:tcW w:w="1124" w:type="dxa"/>
          <w:vMerge/>
        </w:tcPr>
        <w:p w:rsidR="005F00D3" w:rsidRDefault="005F00D3" w:rsidP="00C50460"/>
      </w:tc>
    </w:tr>
  </w:tbl>
  <w:p w:rsidR="005F00D3" w:rsidRDefault="005F00D3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E6" w:rsidRPr="00F71F63" w:rsidRDefault="00D648E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648E6" w:rsidRPr="00F71F63" w:rsidRDefault="00D648E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648E6" w:rsidRPr="00635E86" w:rsidRDefault="00D648E6" w:rsidP="00635E86">
      <w:pPr>
        <w:pStyle w:val="ac"/>
      </w:pPr>
    </w:p>
  </w:footnote>
  <w:footnote w:id="1">
    <w:p w:rsidR="00D648E6" w:rsidRPr="004A3EBC" w:rsidRDefault="00D648E6" w:rsidP="00D648E6">
      <w:pPr>
        <w:pStyle w:val="af"/>
        <w:rPr>
          <w:lang w:val="ru-RU"/>
        </w:rPr>
      </w:pPr>
      <w:r>
        <w:rPr>
          <w:lang w:val="ru-RU"/>
        </w:rPr>
        <w:tab/>
        <w:t xml:space="preserve">* </w:t>
      </w:r>
      <w:r w:rsidRPr="00D648E6">
        <w:rPr>
          <w:lang w:val="ru-RU"/>
        </w:rPr>
        <w:tab/>
      </w:r>
      <w:r>
        <w:rPr>
          <w:lang w:val="ru-RU"/>
        </w:rPr>
        <w:t>Приняты Комитетом на его шестьдесят восьмой сессии (12−30 января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5E0092" w:rsidRDefault="00D648E6">
    <w:pPr>
      <w:pStyle w:val="a9"/>
      <w:rPr>
        <w:lang w:val="en-US"/>
      </w:rPr>
    </w:pPr>
    <w:r w:rsidRPr="00D648E6">
      <w:rPr>
        <w:lang w:val="en-US"/>
      </w:rPr>
      <w:t>CRC/C/</w:t>
    </w:r>
    <w:proofErr w:type="spellStart"/>
    <w:r w:rsidRPr="00D648E6">
      <w:rPr>
        <w:lang w:val="en-US"/>
      </w:rPr>
      <w:t>OPSC</w:t>
    </w:r>
    <w:proofErr w:type="spellEnd"/>
    <w:r w:rsidRPr="00D648E6">
      <w:rPr>
        <w:lang w:val="en-US"/>
      </w:rPr>
      <w:t>/</w:t>
    </w:r>
    <w:proofErr w:type="spellStart"/>
    <w:r w:rsidRPr="00D648E6">
      <w:rPr>
        <w:lang w:val="en-US"/>
      </w:rPr>
      <w:t>CHE</w:t>
    </w:r>
    <w:proofErr w:type="spellEnd"/>
    <w:r w:rsidRPr="00D648E6">
      <w:rPr>
        <w:lang w:val="en-US"/>
      </w:rPr>
      <w:t>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9C4E83" w:rsidP="00D648E6">
    <w:pPr>
      <w:pStyle w:val="a9"/>
      <w:rPr>
        <w:lang w:val="en-US"/>
      </w:rPr>
    </w:pPr>
    <w:r>
      <w:rPr>
        <w:lang w:val="en-US"/>
      </w:rPr>
      <w:tab/>
    </w:r>
    <w:r w:rsidR="00D648E6" w:rsidRPr="00D648E6">
      <w:rPr>
        <w:lang w:val="en-US"/>
      </w:rPr>
      <w:t>CRC/C/</w:t>
    </w:r>
    <w:proofErr w:type="spellStart"/>
    <w:r w:rsidR="00D648E6" w:rsidRPr="00D648E6">
      <w:rPr>
        <w:lang w:val="en-US"/>
      </w:rPr>
      <w:t>OPSC</w:t>
    </w:r>
    <w:proofErr w:type="spellEnd"/>
    <w:r w:rsidR="00D648E6" w:rsidRPr="00D648E6">
      <w:rPr>
        <w:lang w:val="en-US"/>
      </w:rPr>
      <w:t>/</w:t>
    </w:r>
    <w:proofErr w:type="spellStart"/>
    <w:r w:rsidR="00D648E6" w:rsidRPr="00D648E6">
      <w:rPr>
        <w:lang w:val="en-US"/>
      </w:rPr>
      <w:t>CHE</w:t>
    </w:r>
    <w:proofErr w:type="spellEnd"/>
    <w:r w:rsidR="00D648E6" w:rsidRPr="00D648E6">
      <w:rPr>
        <w:lang w:val="en-US"/>
      </w:rPr>
      <w:t>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3ADA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71FBB"/>
    <w:rsid w:val="00280C58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2733F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7AB3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3CB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7729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02D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48E6"/>
    <w:rsid w:val="00D809D1"/>
    <w:rsid w:val="00D84ECF"/>
    <w:rsid w:val="00DA2851"/>
    <w:rsid w:val="00DA2B7C"/>
    <w:rsid w:val="00DA5686"/>
    <w:rsid w:val="00DB2FC0"/>
    <w:rsid w:val="00DB4EC3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45482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9</Pages>
  <Words>2737</Words>
  <Characters>20206</Characters>
  <Application>Microsoft Office Word</Application>
  <DocSecurity>0</DocSecurity>
  <Lines>396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Maykov</dc:creator>
  <cp:lastModifiedBy>Maykov</cp:lastModifiedBy>
  <cp:revision>2</cp:revision>
  <cp:lastPrinted>2015-05-11T07:57:00Z</cp:lastPrinted>
  <dcterms:created xsi:type="dcterms:W3CDTF">2015-05-11T08:52:00Z</dcterms:created>
  <dcterms:modified xsi:type="dcterms:W3CDTF">2015-05-11T08:52:00Z</dcterms:modified>
</cp:coreProperties>
</file>