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DB5D31" w:rsidRDefault="00DB5D31" w:rsidP="00E4712C">
            <w:pPr>
              <w:spacing w:line="240" w:lineRule="atLeast"/>
              <w:jc w:val="right"/>
              <w:rPr>
                <w:sz w:val="20"/>
                <w:szCs w:val="21"/>
              </w:rPr>
            </w:pPr>
            <w:r w:rsidRPr="00DB5D31">
              <w:rPr>
                <w:sz w:val="40"/>
                <w:szCs w:val="21"/>
              </w:rPr>
              <w:t>CRC</w:t>
            </w:r>
            <w:r>
              <w:rPr>
                <w:sz w:val="20"/>
                <w:szCs w:val="21"/>
              </w:rPr>
              <w:t>/C/</w:t>
            </w:r>
            <w:proofErr w:type="spellStart"/>
            <w:r>
              <w:rPr>
                <w:sz w:val="20"/>
                <w:szCs w:val="21"/>
              </w:rPr>
              <w:t>OPSC</w:t>
            </w:r>
            <w:proofErr w:type="spellEnd"/>
            <w:r>
              <w:rPr>
                <w:sz w:val="20"/>
                <w:szCs w:val="21"/>
              </w:rPr>
              <w:t>/RUS/CO/1</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DB5D31" w:rsidRDefault="001D2C3F" w:rsidP="00DB5D31">
            <w:pPr>
              <w:spacing w:before="240"/>
            </w:pPr>
            <w:r w:rsidRPr="00F124C6">
              <w:rPr>
                <w:sz w:val="20"/>
              </w:rPr>
              <w:t>Distr.:</w:t>
            </w:r>
            <w:r w:rsidR="00DB5D31">
              <w:t xml:space="preserve"> General</w:t>
            </w:r>
          </w:p>
          <w:p w:rsidR="001D2C3F" w:rsidRPr="00F124C6" w:rsidRDefault="00DB5D31" w:rsidP="00DB5D31">
            <w:pPr>
              <w:spacing w:line="240" w:lineRule="atLeast"/>
              <w:rPr>
                <w:sz w:val="20"/>
              </w:rPr>
            </w:pPr>
            <w:r>
              <w:t>3 July</w:t>
            </w:r>
            <w:r>
              <w:rPr>
                <w:sz w:val="20"/>
              </w:rPr>
              <w:t xml:space="preserve"> </w:t>
            </w:r>
            <w:r w:rsidR="00AB1CDF">
              <w:rPr>
                <w:sz w:val="20"/>
              </w:rPr>
              <w:t>201</w:t>
            </w:r>
            <w:r>
              <w:rPr>
                <w:sz w:val="20"/>
              </w:rPr>
              <w:t>8</w:t>
            </w:r>
          </w:p>
          <w:p w:rsidR="001D2C3F" w:rsidRPr="00F124C6" w:rsidRDefault="00DB5D31" w:rsidP="00E4712C">
            <w:pPr>
              <w:spacing w:line="240" w:lineRule="atLeast"/>
              <w:rPr>
                <w:sz w:val="20"/>
              </w:rPr>
            </w:pPr>
            <w:r>
              <w:rPr>
                <w:sz w:val="20"/>
              </w:rPr>
              <w:t>Chinese</w:t>
            </w:r>
          </w:p>
          <w:p w:rsidR="001D2C3F" w:rsidRPr="00F124C6" w:rsidRDefault="001D2C3F" w:rsidP="00E4712C">
            <w:pPr>
              <w:spacing w:line="240" w:lineRule="atLeast"/>
            </w:pPr>
            <w:r w:rsidRPr="00F124C6">
              <w:rPr>
                <w:sz w:val="20"/>
              </w:rPr>
              <w:t>Original: English</w:t>
            </w:r>
          </w:p>
        </w:tc>
      </w:tr>
    </w:tbl>
    <w:p w:rsidR="001D2C3F" w:rsidRPr="000E1BFA" w:rsidRDefault="001D2C3F" w:rsidP="000E1BFA">
      <w:pPr>
        <w:spacing w:before="120"/>
        <w:rPr>
          <w:rFonts w:eastAsia="黑体"/>
          <w:sz w:val="24"/>
          <w:szCs w:val="24"/>
        </w:rPr>
      </w:pPr>
      <w:r>
        <w:rPr>
          <w:rFonts w:eastAsia="黑体" w:hint="eastAsia"/>
          <w:sz w:val="24"/>
          <w:szCs w:val="24"/>
        </w:rPr>
        <w:t>儿童权利委员会</w:t>
      </w:r>
    </w:p>
    <w:p w:rsidR="000C1B08" w:rsidRPr="00C87448" w:rsidRDefault="000C1B08" w:rsidP="0051254B">
      <w:pPr>
        <w:pStyle w:val="HChGC"/>
        <w:spacing w:before="240" w:after="120"/>
        <w:jc w:val="both"/>
        <w:rPr>
          <w:rFonts w:eastAsia="宋体"/>
        </w:rPr>
      </w:pPr>
      <w:r w:rsidRPr="00A0139E">
        <w:tab/>
      </w:r>
      <w:r w:rsidRPr="00A0139E">
        <w:tab/>
      </w:r>
      <w:r w:rsidRPr="00853647">
        <w:rPr>
          <w:rFonts w:hint="eastAsia"/>
          <w:lang w:val="fr-CH"/>
        </w:rPr>
        <w:t>关于俄罗斯联邦根据《儿童权利公约关于买卖儿童、儿童卖淫和儿童色情制品问题的任择议定书》第</w:t>
      </w:r>
      <w:r w:rsidRPr="00853647">
        <w:rPr>
          <w:rFonts w:hint="eastAsia"/>
        </w:rPr>
        <w:t>12</w:t>
      </w:r>
      <w:r w:rsidRPr="00853647">
        <w:rPr>
          <w:rFonts w:hint="eastAsia"/>
          <w:lang w:val="fr-CH"/>
        </w:rPr>
        <w:t>条第</w:t>
      </w:r>
      <w:r w:rsidRPr="00853647">
        <w:rPr>
          <w:rFonts w:hint="eastAsia"/>
        </w:rPr>
        <w:t>1</w:t>
      </w:r>
      <w:r w:rsidRPr="00853647">
        <w:rPr>
          <w:rFonts w:hint="eastAsia"/>
          <w:lang w:val="fr-CH"/>
        </w:rPr>
        <w:t>款提交的报告的结论性意见</w:t>
      </w:r>
      <w:r w:rsidRPr="00422841">
        <w:rPr>
          <w:bCs/>
          <w:color w:val="0000CC"/>
        </w:rPr>
        <w:footnoteReference w:customMarkFollows="1" w:id="2"/>
        <w:t>*</w:t>
      </w:r>
    </w:p>
    <w:p w:rsidR="000C1B08" w:rsidRPr="00A0139E" w:rsidRDefault="000C1B08" w:rsidP="00941D19">
      <w:pPr>
        <w:pStyle w:val="HChGC"/>
        <w:spacing w:before="240" w:after="180"/>
      </w:pPr>
      <w:r w:rsidRPr="00A0139E">
        <w:tab/>
      </w:r>
      <w:proofErr w:type="gramStart"/>
      <w:r>
        <w:rPr>
          <w:rFonts w:hint="eastAsia"/>
        </w:rPr>
        <w:t>一</w:t>
      </w:r>
      <w:proofErr w:type="gramEnd"/>
      <w:r w:rsidR="009806BC">
        <w:rPr>
          <w:rFonts w:hint="eastAsia"/>
        </w:rPr>
        <w:t>.</w:t>
      </w:r>
      <w:r w:rsidR="00F625D8">
        <w:tab/>
      </w:r>
      <w:r>
        <w:rPr>
          <w:rFonts w:hint="eastAsia"/>
        </w:rPr>
        <w:t>导言</w:t>
      </w:r>
    </w:p>
    <w:p w:rsidR="000C1B08" w:rsidRPr="00A0139E" w:rsidRDefault="000C1B08" w:rsidP="000C1B08">
      <w:pPr>
        <w:pStyle w:val="SingleTxtGC"/>
      </w:pPr>
      <w:r w:rsidRPr="00A0139E">
        <w:t>1</w:t>
      </w:r>
      <w:r w:rsidR="009806BC" w:rsidRPr="00F625D8">
        <w:rPr>
          <w:spacing w:val="6"/>
        </w:rPr>
        <w:t xml:space="preserve">.  </w:t>
      </w:r>
      <w:r w:rsidRPr="00434A72">
        <w:rPr>
          <w:rFonts w:hint="eastAsia"/>
        </w:rPr>
        <w:t>委员会在</w:t>
      </w:r>
      <w:r w:rsidRPr="00434A72">
        <w:rPr>
          <w:rFonts w:hint="eastAsia"/>
        </w:rPr>
        <w:t>2018</w:t>
      </w:r>
      <w:r w:rsidRPr="00434A72">
        <w:rPr>
          <w:rFonts w:hint="eastAsia"/>
        </w:rPr>
        <w:t>年</w:t>
      </w:r>
      <w:r w:rsidRPr="00434A72">
        <w:rPr>
          <w:rFonts w:hint="eastAsia"/>
        </w:rPr>
        <w:t>5</w:t>
      </w:r>
      <w:r w:rsidRPr="00434A72">
        <w:rPr>
          <w:rFonts w:hint="eastAsia"/>
        </w:rPr>
        <w:t>月</w:t>
      </w:r>
      <w:r w:rsidRPr="00434A72">
        <w:rPr>
          <w:rFonts w:hint="eastAsia"/>
        </w:rPr>
        <w:t>22</w:t>
      </w:r>
      <w:r w:rsidRPr="00434A72">
        <w:rPr>
          <w:rFonts w:hint="eastAsia"/>
        </w:rPr>
        <w:t>日</w:t>
      </w:r>
      <w:r w:rsidRPr="00F625D8">
        <w:rPr>
          <w:rFonts w:hint="eastAsia"/>
          <w:spacing w:val="6"/>
        </w:rPr>
        <w:t>举行的第</w:t>
      </w:r>
      <w:r w:rsidRPr="00F625D8">
        <w:rPr>
          <w:rFonts w:hint="eastAsia"/>
          <w:spacing w:val="6"/>
        </w:rPr>
        <w:t>2293</w:t>
      </w:r>
      <w:r w:rsidRPr="00F625D8">
        <w:rPr>
          <w:rFonts w:hint="eastAsia"/>
          <w:spacing w:val="6"/>
        </w:rPr>
        <w:t>次会议</w:t>
      </w:r>
      <w:r w:rsidR="006F36C3" w:rsidRPr="00F625D8">
        <w:rPr>
          <w:rFonts w:hint="eastAsia"/>
          <w:spacing w:val="6"/>
        </w:rPr>
        <w:t>(</w:t>
      </w:r>
      <w:r w:rsidRPr="00F625D8">
        <w:rPr>
          <w:rFonts w:hint="eastAsia"/>
          <w:spacing w:val="6"/>
        </w:rPr>
        <w:t>见</w:t>
      </w:r>
      <w:r w:rsidRPr="00F625D8">
        <w:rPr>
          <w:spacing w:val="6"/>
        </w:rPr>
        <w:t>CRC</w:t>
      </w:r>
      <w:r w:rsidRPr="00A0139E">
        <w:t>/C/</w:t>
      </w:r>
      <w:proofErr w:type="spellStart"/>
      <w:r w:rsidRPr="00F625D8">
        <w:rPr>
          <w:spacing w:val="6"/>
        </w:rPr>
        <w:t>SR.2293</w:t>
      </w:r>
      <w:proofErr w:type="spellEnd"/>
      <w:r w:rsidR="006F36C3">
        <w:rPr>
          <w:rFonts w:hint="eastAsia"/>
        </w:rPr>
        <w:t>)</w:t>
      </w:r>
      <w:r>
        <w:rPr>
          <w:rFonts w:hint="eastAsia"/>
        </w:rPr>
        <w:t>上审议了</w:t>
      </w:r>
      <w:r w:rsidRPr="00434A72">
        <w:rPr>
          <w:rFonts w:hint="eastAsia"/>
          <w:spacing w:val="6"/>
        </w:rPr>
        <w:t>俄罗斯联邦的报告</w:t>
      </w:r>
      <w:r w:rsidR="006F36C3" w:rsidRPr="00434A72">
        <w:rPr>
          <w:rFonts w:hint="eastAsia"/>
          <w:spacing w:val="6"/>
        </w:rPr>
        <w:t>(</w:t>
      </w:r>
      <w:r w:rsidRPr="00434A72">
        <w:rPr>
          <w:spacing w:val="6"/>
        </w:rPr>
        <w:t>CRC/C/</w:t>
      </w:r>
      <w:proofErr w:type="spellStart"/>
      <w:r w:rsidRPr="00434A72">
        <w:rPr>
          <w:spacing w:val="6"/>
        </w:rPr>
        <w:t>OPSC</w:t>
      </w:r>
      <w:proofErr w:type="spellEnd"/>
      <w:r w:rsidRPr="00A0139E">
        <w:t>/RUS</w:t>
      </w:r>
      <w:r w:rsidRPr="00434A72">
        <w:rPr>
          <w:spacing w:val="6"/>
        </w:rPr>
        <w:t>/1</w:t>
      </w:r>
      <w:r w:rsidR="006F36C3" w:rsidRPr="00434A72">
        <w:rPr>
          <w:rFonts w:hint="eastAsia"/>
          <w:spacing w:val="6"/>
        </w:rPr>
        <w:t>)</w:t>
      </w:r>
      <w:r w:rsidRPr="00434A72">
        <w:rPr>
          <w:rFonts w:hint="eastAsia"/>
          <w:spacing w:val="6"/>
        </w:rPr>
        <w:t>，并在</w:t>
      </w:r>
      <w:r w:rsidRPr="00434A72">
        <w:rPr>
          <w:rFonts w:hint="eastAsia"/>
          <w:spacing w:val="6"/>
        </w:rPr>
        <w:t>2018</w:t>
      </w:r>
      <w:r w:rsidRPr="00434A72">
        <w:rPr>
          <w:rFonts w:hint="eastAsia"/>
          <w:spacing w:val="6"/>
        </w:rPr>
        <w:t>年</w:t>
      </w:r>
      <w:r>
        <w:rPr>
          <w:rFonts w:hint="eastAsia"/>
        </w:rPr>
        <w:t>6</w:t>
      </w:r>
      <w:r>
        <w:rPr>
          <w:rFonts w:hint="eastAsia"/>
        </w:rPr>
        <w:t>月</w:t>
      </w:r>
      <w:r>
        <w:rPr>
          <w:rFonts w:hint="eastAsia"/>
        </w:rPr>
        <w:t>1</w:t>
      </w:r>
      <w:r>
        <w:rPr>
          <w:rFonts w:hint="eastAsia"/>
        </w:rPr>
        <w:t>日举行的第</w:t>
      </w:r>
      <w:r>
        <w:rPr>
          <w:rFonts w:hint="eastAsia"/>
        </w:rPr>
        <w:t>2310</w:t>
      </w:r>
      <w:r>
        <w:rPr>
          <w:rFonts w:hint="eastAsia"/>
        </w:rPr>
        <w:t>次会议上通过了本结论性意见。</w:t>
      </w:r>
    </w:p>
    <w:p w:rsidR="000C1B08" w:rsidRPr="00A0139E" w:rsidRDefault="000C1B08" w:rsidP="000C1B08">
      <w:pPr>
        <w:pStyle w:val="SingleTxtGC"/>
      </w:pPr>
      <w:r w:rsidRPr="00A0139E">
        <w:t>2</w:t>
      </w:r>
      <w:r w:rsidR="009806BC">
        <w:t xml:space="preserve">.  </w:t>
      </w:r>
      <w:r w:rsidRPr="00DE496F">
        <w:rPr>
          <w:rFonts w:hint="eastAsia"/>
        </w:rPr>
        <w:t>委员会欢迎缔约国提交报告并对问题清单</w:t>
      </w:r>
      <w:r w:rsidR="006F36C3">
        <w:rPr>
          <w:rFonts w:hint="eastAsia"/>
        </w:rPr>
        <w:t>(</w:t>
      </w:r>
      <w:r w:rsidRPr="00A0139E">
        <w:t>CRC/C/</w:t>
      </w:r>
      <w:proofErr w:type="spellStart"/>
      <w:r w:rsidRPr="00A0139E">
        <w:t>OPSC</w:t>
      </w:r>
      <w:proofErr w:type="spellEnd"/>
      <w:r w:rsidRPr="00A0139E">
        <w:t>/RUS/Q/1/</w:t>
      </w:r>
      <w:proofErr w:type="spellStart"/>
      <w:r w:rsidRPr="00A0139E">
        <w:t>Add.1</w:t>
      </w:r>
      <w:proofErr w:type="spellEnd"/>
      <w:r w:rsidR="006F36C3">
        <w:rPr>
          <w:rFonts w:hint="eastAsia"/>
        </w:rPr>
        <w:t>)</w:t>
      </w:r>
      <w:proofErr w:type="gramStart"/>
      <w:r w:rsidRPr="00DE496F">
        <w:rPr>
          <w:rFonts w:hint="eastAsia"/>
        </w:rPr>
        <w:t>作出</w:t>
      </w:r>
      <w:proofErr w:type="gramEnd"/>
      <w:r w:rsidRPr="00DE496F">
        <w:rPr>
          <w:rFonts w:hint="eastAsia"/>
        </w:rPr>
        <w:t>书面答复</w:t>
      </w:r>
      <w:r>
        <w:rPr>
          <w:rFonts w:hint="eastAsia"/>
        </w:rPr>
        <w:t>。委员会对与缔约国高级别多部门代表团开展的建设性对话表示赞赏。</w:t>
      </w:r>
    </w:p>
    <w:p w:rsidR="000C1B08" w:rsidRPr="00A0139E" w:rsidRDefault="000C1B08" w:rsidP="00941D19">
      <w:pPr>
        <w:pStyle w:val="HChGC"/>
        <w:spacing w:before="240" w:after="180"/>
      </w:pPr>
      <w:r w:rsidRPr="00A0139E">
        <w:tab/>
      </w:r>
      <w:r>
        <w:rPr>
          <w:rFonts w:hint="eastAsia"/>
        </w:rPr>
        <w:t>二</w:t>
      </w:r>
      <w:r w:rsidR="009806BC">
        <w:rPr>
          <w:rFonts w:hint="eastAsia"/>
        </w:rPr>
        <w:t>.</w:t>
      </w:r>
      <w:r w:rsidRPr="00A0139E">
        <w:tab/>
      </w:r>
      <w:r>
        <w:rPr>
          <w:rFonts w:hint="eastAsia"/>
        </w:rPr>
        <w:t>一般性意见</w:t>
      </w:r>
    </w:p>
    <w:p w:rsidR="000C1B08" w:rsidRPr="00A0139E" w:rsidRDefault="000C1B08" w:rsidP="00941D19">
      <w:pPr>
        <w:pStyle w:val="H23GC"/>
        <w:spacing w:before="180"/>
      </w:pPr>
      <w:r w:rsidRPr="00A0139E">
        <w:tab/>
      </w:r>
      <w:r w:rsidRPr="00A0139E">
        <w:tab/>
      </w:r>
      <w:r>
        <w:rPr>
          <w:rFonts w:hint="eastAsia"/>
        </w:rPr>
        <w:t>积极方面</w:t>
      </w:r>
    </w:p>
    <w:p w:rsidR="000C1B08" w:rsidRPr="00A0139E" w:rsidRDefault="000C1B08" w:rsidP="00941D19">
      <w:pPr>
        <w:pStyle w:val="SingleTxtGC"/>
        <w:spacing w:after="100"/>
      </w:pPr>
      <w:r w:rsidRPr="00A0139E">
        <w:t>3</w:t>
      </w:r>
      <w:r w:rsidR="009806BC">
        <w:t xml:space="preserve">.  </w:t>
      </w:r>
      <w:r>
        <w:rPr>
          <w:rFonts w:hint="eastAsia"/>
        </w:rPr>
        <w:t>委员会欢迎缔约国在《任择议定书》执行工作相关领域采取的措施，包括通过下列法律：</w:t>
      </w:r>
    </w:p>
    <w:p w:rsidR="000C1B08" w:rsidRPr="00A0139E" w:rsidRDefault="000C1B08" w:rsidP="00941D19">
      <w:pPr>
        <w:pStyle w:val="SingleTxtGC"/>
        <w:numPr>
          <w:ilvl w:val="0"/>
          <w:numId w:val="5"/>
        </w:numPr>
        <w:tabs>
          <w:tab w:val="clear" w:pos="431"/>
          <w:tab w:val="clear" w:pos="1134"/>
          <w:tab w:val="clear" w:pos="1565"/>
          <w:tab w:val="clear" w:pos="1996"/>
          <w:tab w:val="clear" w:pos="2427"/>
          <w:tab w:val="left" w:pos="1985"/>
        </w:tabs>
        <w:spacing w:after="100"/>
        <w:ind w:left="1134" w:firstLine="426"/>
      </w:pPr>
      <w:r>
        <w:rPr>
          <w:rFonts w:hint="eastAsia"/>
        </w:rPr>
        <w:t>修订《打击传播涉及未成年人的色情制品和向未成年人传播色情制品的刑法典》第</w:t>
      </w:r>
      <w:r>
        <w:rPr>
          <w:rFonts w:hint="eastAsia"/>
        </w:rPr>
        <w:t>242</w:t>
      </w:r>
      <w:r w:rsidRPr="00A0139E">
        <w:t>.1</w:t>
      </w:r>
      <w:r>
        <w:rPr>
          <w:rFonts w:hint="eastAsia"/>
        </w:rPr>
        <w:t>条的</w:t>
      </w:r>
      <w:r>
        <w:rPr>
          <w:rFonts w:hint="eastAsia"/>
        </w:rPr>
        <w:t>2016</w:t>
      </w:r>
      <w:r>
        <w:rPr>
          <w:rFonts w:hint="eastAsia"/>
        </w:rPr>
        <w:t>年</w:t>
      </w:r>
      <w:r>
        <w:rPr>
          <w:rFonts w:hint="eastAsia"/>
        </w:rPr>
        <w:t>6</w:t>
      </w:r>
      <w:r>
        <w:rPr>
          <w:rFonts w:hint="eastAsia"/>
        </w:rPr>
        <w:t>月</w:t>
      </w:r>
      <w:r>
        <w:rPr>
          <w:rFonts w:hint="eastAsia"/>
        </w:rPr>
        <w:t>23</w:t>
      </w:r>
      <w:r>
        <w:rPr>
          <w:rFonts w:hint="eastAsia"/>
        </w:rPr>
        <w:t>日第</w:t>
      </w:r>
      <w:r>
        <w:t>199-</w:t>
      </w:r>
      <w:proofErr w:type="spellStart"/>
      <w:r>
        <w:t>FZ</w:t>
      </w:r>
      <w:proofErr w:type="spellEnd"/>
      <w:r>
        <w:rPr>
          <w:rFonts w:hint="eastAsia"/>
        </w:rPr>
        <w:t>号联邦法；</w:t>
      </w:r>
    </w:p>
    <w:p w:rsidR="000C1B08" w:rsidRPr="00A0139E" w:rsidRDefault="000C1B08" w:rsidP="00941D19">
      <w:pPr>
        <w:pStyle w:val="SingleTxtGC"/>
        <w:numPr>
          <w:ilvl w:val="0"/>
          <w:numId w:val="5"/>
        </w:numPr>
        <w:tabs>
          <w:tab w:val="clear" w:pos="431"/>
          <w:tab w:val="clear" w:pos="1134"/>
          <w:tab w:val="clear" w:pos="1565"/>
          <w:tab w:val="clear" w:pos="2427"/>
        </w:tabs>
        <w:spacing w:after="100"/>
        <w:ind w:left="1134" w:firstLine="426"/>
      </w:pPr>
      <w:r w:rsidRPr="00A71A73">
        <w:rPr>
          <w:rFonts w:hint="eastAsia"/>
          <w:spacing w:val="6"/>
        </w:rPr>
        <w:t>修订增进刑事诉讼中受害人权利的俄罗斯联邦各项法律</w:t>
      </w:r>
      <w:r>
        <w:rPr>
          <w:rFonts w:hint="eastAsia"/>
        </w:rPr>
        <w:t>的</w:t>
      </w:r>
      <w:r>
        <w:rPr>
          <w:rFonts w:hint="eastAsia"/>
        </w:rPr>
        <w:t>2013</w:t>
      </w:r>
      <w:r>
        <w:rPr>
          <w:rFonts w:hint="eastAsia"/>
        </w:rPr>
        <w:t>年</w:t>
      </w:r>
      <w:r>
        <w:rPr>
          <w:rFonts w:hint="eastAsia"/>
        </w:rPr>
        <w:t>12</w:t>
      </w:r>
      <w:r>
        <w:rPr>
          <w:rFonts w:hint="eastAsia"/>
        </w:rPr>
        <w:t>月</w:t>
      </w:r>
      <w:r>
        <w:rPr>
          <w:rFonts w:hint="eastAsia"/>
        </w:rPr>
        <w:t>28</w:t>
      </w:r>
      <w:r>
        <w:rPr>
          <w:rFonts w:hint="eastAsia"/>
        </w:rPr>
        <w:t>日第</w:t>
      </w:r>
      <w:r w:rsidRPr="00A0139E">
        <w:t>432-</w:t>
      </w:r>
      <w:proofErr w:type="spellStart"/>
      <w:r w:rsidRPr="00A0139E">
        <w:t>FZ</w:t>
      </w:r>
      <w:proofErr w:type="spellEnd"/>
      <w:r>
        <w:rPr>
          <w:rFonts w:hint="eastAsia"/>
        </w:rPr>
        <w:t>号联邦法；</w:t>
      </w:r>
    </w:p>
    <w:p w:rsidR="000C1B08" w:rsidRPr="00A0139E" w:rsidRDefault="000C1B08" w:rsidP="00941D19">
      <w:pPr>
        <w:pStyle w:val="SingleTxtGC"/>
        <w:numPr>
          <w:ilvl w:val="0"/>
          <w:numId w:val="5"/>
        </w:numPr>
        <w:tabs>
          <w:tab w:val="clear" w:pos="431"/>
          <w:tab w:val="clear" w:pos="1134"/>
          <w:tab w:val="clear" w:pos="1565"/>
          <w:tab w:val="clear" w:pos="2427"/>
        </w:tabs>
        <w:spacing w:after="100"/>
        <w:ind w:left="1134" w:firstLine="426"/>
      </w:pPr>
      <w:r>
        <w:rPr>
          <w:rFonts w:hint="eastAsia"/>
        </w:rPr>
        <w:t>修订关于孤儿和无父母照护儿童安置问题相关事宜的俄罗斯联邦各项法律的</w:t>
      </w:r>
      <w:r>
        <w:rPr>
          <w:rFonts w:hint="eastAsia"/>
        </w:rPr>
        <w:t>2013</w:t>
      </w:r>
      <w:r>
        <w:rPr>
          <w:rFonts w:hint="eastAsia"/>
        </w:rPr>
        <w:t>年</w:t>
      </w:r>
      <w:r>
        <w:rPr>
          <w:rFonts w:hint="eastAsia"/>
        </w:rPr>
        <w:t>7</w:t>
      </w:r>
      <w:r>
        <w:rPr>
          <w:rFonts w:hint="eastAsia"/>
        </w:rPr>
        <w:t>月</w:t>
      </w:r>
      <w:r>
        <w:rPr>
          <w:rFonts w:hint="eastAsia"/>
        </w:rPr>
        <w:t>2</w:t>
      </w:r>
      <w:r>
        <w:rPr>
          <w:rFonts w:hint="eastAsia"/>
        </w:rPr>
        <w:t>日第</w:t>
      </w:r>
      <w:r>
        <w:t>167-</w:t>
      </w:r>
      <w:proofErr w:type="spellStart"/>
      <w:r>
        <w:t>FZ</w:t>
      </w:r>
      <w:proofErr w:type="spellEnd"/>
      <w:r>
        <w:rPr>
          <w:rFonts w:hint="eastAsia"/>
        </w:rPr>
        <w:t>号联邦法；</w:t>
      </w:r>
    </w:p>
    <w:p w:rsidR="000C1B08" w:rsidRPr="00A0139E" w:rsidRDefault="000C1B08" w:rsidP="00941D19">
      <w:pPr>
        <w:pStyle w:val="SingleTxtGC"/>
        <w:numPr>
          <w:ilvl w:val="0"/>
          <w:numId w:val="5"/>
        </w:numPr>
        <w:tabs>
          <w:tab w:val="clear" w:pos="431"/>
          <w:tab w:val="clear" w:pos="1134"/>
          <w:tab w:val="clear" w:pos="1565"/>
          <w:tab w:val="clear" w:pos="2427"/>
        </w:tabs>
        <w:spacing w:after="100"/>
        <w:ind w:left="1134" w:firstLine="426"/>
      </w:pPr>
      <w:r>
        <w:rPr>
          <w:rFonts w:hint="eastAsia"/>
        </w:rPr>
        <w:t>修订《俄罗斯联邦刑法典》和关于宣布针对未成年人实施的性犯罪的责任的俄罗斯联邦各项法律的</w:t>
      </w:r>
      <w:r>
        <w:rPr>
          <w:rFonts w:hint="eastAsia"/>
        </w:rPr>
        <w:t>2012</w:t>
      </w:r>
      <w:r>
        <w:rPr>
          <w:rFonts w:hint="eastAsia"/>
        </w:rPr>
        <w:t>年</w:t>
      </w:r>
      <w:r>
        <w:rPr>
          <w:rFonts w:hint="eastAsia"/>
        </w:rPr>
        <w:t>2</w:t>
      </w:r>
      <w:r>
        <w:rPr>
          <w:rFonts w:hint="eastAsia"/>
        </w:rPr>
        <w:t>月</w:t>
      </w:r>
      <w:r>
        <w:rPr>
          <w:rFonts w:hint="eastAsia"/>
        </w:rPr>
        <w:t>29</w:t>
      </w:r>
      <w:r>
        <w:rPr>
          <w:rFonts w:hint="eastAsia"/>
        </w:rPr>
        <w:t>日第</w:t>
      </w:r>
      <w:r w:rsidRPr="00A0139E">
        <w:t>14-</w:t>
      </w:r>
      <w:proofErr w:type="spellStart"/>
      <w:r w:rsidRPr="00A0139E">
        <w:t>FZ</w:t>
      </w:r>
      <w:proofErr w:type="spellEnd"/>
      <w:r>
        <w:rPr>
          <w:rFonts w:hint="eastAsia"/>
        </w:rPr>
        <w:t>号联邦法。</w:t>
      </w:r>
    </w:p>
    <w:p w:rsidR="000C1B08" w:rsidRPr="00A0139E" w:rsidRDefault="000C1B08" w:rsidP="000C1B08">
      <w:pPr>
        <w:pStyle w:val="SingleTxtGC"/>
      </w:pPr>
      <w:r w:rsidRPr="00A0139E">
        <w:t>4</w:t>
      </w:r>
      <w:r w:rsidR="009806BC">
        <w:t xml:space="preserve">.  </w:t>
      </w:r>
      <w:r>
        <w:rPr>
          <w:rFonts w:hint="eastAsia"/>
        </w:rPr>
        <w:t>委员会赞赏地注意到缔约国在通过促进《任择议定书》执行工作的国家计划和方案方面取得的进展，包括通过了由</w:t>
      </w:r>
      <w:r>
        <w:rPr>
          <w:rFonts w:hint="eastAsia"/>
        </w:rPr>
        <w:t>2012</w:t>
      </w:r>
      <w:r>
        <w:rPr>
          <w:rFonts w:hint="eastAsia"/>
        </w:rPr>
        <w:t>年</w:t>
      </w:r>
      <w:r>
        <w:rPr>
          <w:rFonts w:hint="eastAsia"/>
        </w:rPr>
        <w:t>6</w:t>
      </w:r>
      <w:r>
        <w:rPr>
          <w:rFonts w:hint="eastAsia"/>
        </w:rPr>
        <w:t>月</w:t>
      </w:r>
      <w:r>
        <w:rPr>
          <w:rFonts w:hint="eastAsia"/>
        </w:rPr>
        <w:t>1</w:t>
      </w:r>
      <w:r>
        <w:rPr>
          <w:rFonts w:hint="eastAsia"/>
        </w:rPr>
        <w:t>日第</w:t>
      </w:r>
      <w:r>
        <w:rPr>
          <w:rFonts w:hint="eastAsia"/>
        </w:rPr>
        <w:t>761</w:t>
      </w:r>
      <w:r>
        <w:rPr>
          <w:rFonts w:hint="eastAsia"/>
        </w:rPr>
        <w:t>号总统</w:t>
      </w:r>
      <w:proofErr w:type="gramStart"/>
      <w:r>
        <w:rPr>
          <w:rFonts w:hint="eastAsia"/>
        </w:rPr>
        <w:t>令批准</w:t>
      </w:r>
      <w:proofErr w:type="gramEnd"/>
      <w:r>
        <w:rPr>
          <w:rFonts w:hint="eastAsia"/>
        </w:rPr>
        <w:t>的《为儿童采取行动国家战略</w:t>
      </w:r>
      <w:r w:rsidR="006F36C3">
        <w:rPr>
          <w:rFonts w:hint="eastAsia"/>
        </w:rPr>
        <w:t>(</w:t>
      </w:r>
      <w:r w:rsidRPr="00A0139E">
        <w:t>2012</w:t>
      </w:r>
      <w:r w:rsidR="005052F0">
        <w:rPr>
          <w:rFonts w:hint="eastAsia"/>
        </w:rPr>
        <w:t>-</w:t>
      </w:r>
      <w:r w:rsidRPr="00A0139E">
        <w:t>2017</w:t>
      </w:r>
      <w:r>
        <w:rPr>
          <w:rFonts w:hint="eastAsia"/>
        </w:rPr>
        <w:t>年</w:t>
      </w:r>
      <w:r w:rsidR="006F36C3">
        <w:rPr>
          <w:rFonts w:hint="eastAsia"/>
        </w:rPr>
        <w:t>)</w:t>
      </w:r>
      <w:r>
        <w:rPr>
          <w:rFonts w:hint="eastAsia"/>
        </w:rPr>
        <w:t>》。</w:t>
      </w:r>
    </w:p>
    <w:p w:rsidR="000C1B08" w:rsidRPr="00A0139E" w:rsidRDefault="000C1B08" w:rsidP="00FD54A6">
      <w:pPr>
        <w:pStyle w:val="HChGC"/>
        <w:spacing w:before="440" w:after="220"/>
      </w:pPr>
      <w:r w:rsidRPr="00A0139E">
        <w:lastRenderedPageBreak/>
        <w:tab/>
      </w:r>
      <w:r>
        <w:rPr>
          <w:rFonts w:hint="eastAsia"/>
        </w:rPr>
        <w:t>三</w:t>
      </w:r>
      <w:r w:rsidR="009806BC">
        <w:rPr>
          <w:rFonts w:hint="eastAsia"/>
        </w:rPr>
        <w:t>.</w:t>
      </w:r>
      <w:r w:rsidRPr="00A0139E">
        <w:tab/>
      </w:r>
      <w:r>
        <w:rPr>
          <w:rFonts w:hint="eastAsia"/>
        </w:rPr>
        <w:t>数据</w:t>
      </w:r>
    </w:p>
    <w:p w:rsidR="000C1B08" w:rsidRPr="00A0139E" w:rsidRDefault="000C1B08" w:rsidP="00E24732">
      <w:pPr>
        <w:pStyle w:val="H23GC"/>
        <w:spacing w:after="160"/>
      </w:pPr>
      <w:r>
        <w:tab/>
      </w:r>
      <w:r>
        <w:tab/>
      </w:r>
      <w:r>
        <w:rPr>
          <w:rFonts w:hint="eastAsia"/>
        </w:rPr>
        <w:t>数据收集</w:t>
      </w:r>
    </w:p>
    <w:p w:rsidR="000C1B08" w:rsidRPr="00A0139E" w:rsidRDefault="000C1B08" w:rsidP="00033B4A">
      <w:pPr>
        <w:pStyle w:val="SingleTxtGC"/>
      </w:pPr>
      <w:r w:rsidRPr="00A0139E">
        <w:t>5</w:t>
      </w:r>
      <w:r w:rsidR="009806BC">
        <w:t xml:space="preserve">.  </w:t>
      </w:r>
      <w:r>
        <w:rPr>
          <w:rFonts w:hint="eastAsia"/>
        </w:rPr>
        <w:t>委员会欢迎缔约国就针对儿童实施的《任择议定书》所涵盖罪行提供数据。但是，委员会感到关切的是：</w:t>
      </w:r>
    </w:p>
    <w:p w:rsidR="000C1B08" w:rsidRPr="00A0139E" w:rsidRDefault="000C1B08" w:rsidP="00033B4A">
      <w:pPr>
        <w:pStyle w:val="SingleTxtGC"/>
        <w:numPr>
          <w:ilvl w:val="0"/>
          <w:numId w:val="7"/>
        </w:numPr>
        <w:tabs>
          <w:tab w:val="clear" w:pos="431"/>
          <w:tab w:val="clear" w:pos="1134"/>
          <w:tab w:val="clear" w:pos="1565"/>
          <w:tab w:val="clear" w:pos="1996"/>
          <w:tab w:val="clear" w:pos="2427"/>
          <w:tab w:val="left" w:pos="1985"/>
        </w:tabs>
        <w:ind w:left="1134" w:firstLine="426"/>
      </w:pPr>
      <w:r>
        <w:rPr>
          <w:rFonts w:hint="eastAsia"/>
        </w:rPr>
        <w:t>所提供的数据没有按照民族、族裔、社会经济背景、残疾与否、地理区域以及当事儿童是否为移民家庭子女或孤身儿童移民分列；</w:t>
      </w:r>
    </w:p>
    <w:p w:rsidR="000C1B08" w:rsidRPr="00A0139E" w:rsidRDefault="000C1B08" w:rsidP="00033B4A">
      <w:pPr>
        <w:pStyle w:val="SingleTxtGC"/>
        <w:numPr>
          <w:ilvl w:val="0"/>
          <w:numId w:val="7"/>
        </w:numPr>
        <w:tabs>
          <w:tab w:val="clear" w:pos="431"/>
          <w:tab w:val="clear" w:pos="1134"/>
          <w:tab w:val="clear" w:pos="1565"/>
          <w:tab w:val="clear" w:pos="1996"/>
          <w:tab w:val="clear" w:pos="2427"/>
          <w:tab w:val="left" w:pos="1985"/>
        </w:tabs>
        <w:ind w:left="1134" w:firstLine="426"/>
      </w:pPr>
      <w:r>
        <w:rPr>
          <w:rFonts w:hint="eastAsia"/>
        </w:rPr>
        <w:t>未提供数据说明《任择议定书》所涵盖罪行受害儿童在身心康复和重新融入社会方面获得</w:t>
      </w:r>
      <w:r>
        <w:rPr>
          <w:rFonts w:hint="eastAsia"/>
          <w:lang w:val="fr-CH"/>
        </w:rPr>
        <w:t>的</w:t>
      </w:r>
      <w:r>
        <w:rPr>
          <w:rFonts w:hint="eastAsia"/>
        </w:rPr>
        <w:t>帮助和因所遭受的损失获得的赔偿或赔款。</w:t>
      </w:r>
    </w:p>
    <w:p w:rsidR="000C1B08" w:rsidRPr="00975E58" w:rsidRDefault="000C1B08" w:rsidP="00033B4A">
      <w:pPr>
        <w:pStyle w:val="SingleTxtGC"/>
        <w:rPr>
          <w:rFonts w:eastAsia="黑体"/>
        </w:rPr>
      </w:pPr>
      <w:r w:rsidRPr="00975E58">
        <w:rPr>
          <w:rFonts w:eastAsia="黑体"/>
        </w:rPr>
        <w:t>6</w:t>
      </w:r>
      <w:r w:rsidR="009806BC" w:rsidRPr="00975E58">
        <w:rPr>
          <w:rFonts w:eastAsia="黑体"/>
        </w:rPr>
        <w:t xml:space="preserve">.  </w:t>
      </w:r>
      <w:r w:rsidRPr="00975E58">
        <w:rPr>
          <w:rFonts w:eastAsia="黑体" w:hint="eastAsia"/>
        </w:rPr>
        <w:t>委员会促请缔约国：</w:t>
      </w:r>
    </w:p>
    <w:p w:rsidR="000C1B08" w:rsidRPr="00975E58" w:rsidRDefault="000C1B08" w:rsidP="00033B4A">
      <w:pPr>
        <w:pStyle w:val="SingleTxtGC"/>
        <w:numPr>
          <w:ilvl w:val="0"/>
          <w:numId w:val="10"/>
        </w:numPr>
        <w:tabs>
          <w:tab w:val="clear" w:pos="431"/>
          <w:tab w:val="clear" w:pos="1134"/>
          <w:tab w:val="clear" w:pos="1565"/>
          <w:tab w:val="clear" w:pos="1996"/>
          <w:tab w:val="clear" w:pos="2427"/>
          <w:tab w:val="left" w:pos="1985"/>
        </w:tabs>
        <w:ind w:left="1134" w:firstLine="420"/>
        <w:rPr>
          <w:rFonts w:eastAsia="黑体"/>
        </w:rPr>
      </w:pPr>
      <w:r w:rsidRPr="00975E58">
        <w:rPr>
          <w:rFonts w:eastAsia="黑体" w:hint="eastAsia"/>
        </w:rPr>
        <w:t>制定并实施一项涵盖《任择议定书》述及的所有罪行和领域并涵盖缔约国所有领土的综合、系统的数据收集制度，包括为分析、监测和评估影响而进行的数据收集；</w:t>
      </w:r>
    </w:p>
    <w:p w:rsidR="000C1B08" w:rsidRPr="00975E58" w:rsidRDefault="000C1B08" w:rsidP="00033B4A">
      <w:pPr>
        <w:pStyle w:val="SingleTxtGC"/>
        <w:numPr>
          <w:ilvl w:val="0"/>
          <w:numId w:val="10"/>
        </w:numPr>
        <w:tabs>
          <w:tab w:val="clear" w:pos="431"/>
          <w:tab w:val="clear" w:pos="1134"/>
          <w:tab w:val="clear" w:pos="1565"/>
          <w:tab w:val="clear" w:pos="1996"/>
          <w:tab w:val="clear" w:pos="2427"/>
          <w:tab w:val="left" w:pos="1985"/>
        </w:tabs>
        <w:ind w:left="1134" w:firstLine="420"/>
        <w:rPr>
          <w:rFonts w:eastAsia="黑体"/>
        </w:rPr>
      </w:pPr>
      <w:r w:rsidRPr="00975E58">
        <w:rPr>
          <w:rFonts w:eastAsia="黑体" w:hint="eastAsia"/>
        </w:rPr>
        <w:t>按照性别、年龄、民族、族裔、社会经济背景、残疾与否和地理区域等标准将所收集的数据进行分列，重点关注面临沦为《任择议定书》所涵盖罪行受害人之特定风险的儿童，例如随移民家庭同行的儿童和孤身儿童移民。</w:t>
      </w:r>
    </w:p>
    <w:p w:rsidR="000C1B08" w:rsidRPr="00A0139E" w:rsidRDefault="000C1B08" w:rsidP="00FD54A6">
      <w:pPr>
        <w:pStyle w:val="HChGC"/>
        <w:spacing w:before="240"/>
      </w:pPr>
      <w:r w:rsidRPr="00FF2366">
        <w:tab/>
      </w:r>
      <w:r w:rsidRPr="00FF2366">
        <w:rPr>
          <w:rFonts w:hint="eastAsia"/>
        </w:rPr>
        <w:t>四</w:t>
      </w:r>
      <w:r w:rsidR="009806BC" w:rsidRPr="00FF2366">
        <w:rPr>
          <w:rFonts w:hint="eastAsia"/>
        </w:rPr>
        <w:t>.</w:t>
      </w:r>
      <w:r w:rsidRPr="00FF2366">
        <w:tab/>
      </w:r>
      <w:r>
        <w:rPr>
          <w:rFonts w:hint="eastAsia"/>
        </w:rPr>
        <w:t>一般执行措施</w:t>
      </w:r>
    </w:p>
    <w:p w:rsidR="000C1B08" w:rsidRPr="009806BC" w:rsidRDefault="000C1B08" w:rsidP="00FD54A6">
      <w:pPr>
        <w:pStyle w:val="H23GC"/>
      </w:pPr>
      <w:r w:rsidRPr="00A0139E">
        <w:tab/>
      </w:r>
      <w:r w:rsidRPr="00A0139E">
        <w:tab/>
      </w:r>
      <w:r>
        <w:rPr>
          <w:rFonts w:hint="eastAsia"/>
        </w:rPr>
        <w:t>《儿童权利公约》的一般原则</w:t>
      </w:r>
      <w:r w:rsidR="009806BC" w:rsidRPr="009806BC">
        <w:rPr>
          <w:rFonts w:hint="eastAsia"/>
        </w:rPr>
        <w:t>(</w:t>
      </w:r>
      <w:r w:rsidRPr="009806BC">
        <w:rPr>
          <w:rFonts w:hint="eastAsia"/>
        </w:rPr>
        <w:t>第</w:t>
      </w:r>
      <w:r w:rsidRPr="009806BC">
        <w:t>2</w:t>
      </w:r>
      <w:r w:rsidRPr="009806BC">
        <w:rPr>
          <w:rFonts w:hint="eastAsia"/>
        </w:rPr>
        <w:t>、第</w:t>
      </w:r>
      <w:r w:rsidRPr="009806BC">
        <w:t>3</w:t>
      </w:r>
      <w:r w:rsidRPr="009806BC">
        <w:rPr>
          <w:rFonts w:hint="eastAsia"/>
        </w:rPr>
        <w:t>、第</w:t>
      </w:r>
      <w:r w:rsidRPr="009806BC">
        <w:t>6</w:t>
      </w:r>
      <w:r w:rsidRPr="009806BC">
        <w:rPr>
          <w:rFonts w:hint="eastAsia"/>
        </w:rPr>
        <w:t>和第</w:t>
      </w:r>
      <w:r w:rsidRPr="009806BC">
        <w:t>12</w:t>
      </w:r>
      <w:r w:rsidRPr="009806BC">
        <w:rPr>
          <w:rFonts w:hint="eastAsia"/>
        </w:rPr>
        <w:t>条</w:t>
      </w:r>
      <w:r w:rsidR="009806BC" w:rsidRPr="009806BC">
        <w:rPr>
          <w:rFonts w:hint="eastAsia"/>
        </w:rPr>
        <w:t>)</w:t>
      </w:r>
    </w:p>
    <w:p w:rsidR="000C1B08" w:rsidRPr="00A0139E" w:rsidRDefault="000C1B08" w:rsidP="00E24732">
      <w:pPr>
        <w:pStyle w:val="H23GC"/>
        <w:spacing w:after="160"/>
      </w:pPr>
      <w:r w:rsidRPr="00A0139E">
        <w:tab/>
      </w:r>
      <w:r w:rsidRPr="00A0139E">
        <w:tab/>
      </w:r>
      <w:r>
        <w:rPr>
          <w:rFonts w:hint="eastAsia"/>
        </w:rPr>
        <w:t>综合政策与战略</w:t>
      </w:r>
    </w:p>
    <w:p w:rsidR="000C1B08" w:rsidRPr="00A0139E" w:rsidRDefault="000C1B08" w:rsidP="00E24732">
      <w:pPr>
        <w:pStyle w:val="SingleTxtGC"/>
        <w:spacing w:after="160"/>
      </w:pPr>
      <w:r w:rsidRPr="00A0139E">
        <w:t>7</w:t>
      </w:r>
      <w:r w:rsidR="009806BC">
        <w:t xml:space="preserve">.  </w:t>
      </w:r>
      <w:r>
        <w:rPr>
          <w:rFonts w:hint="eastAsia"/>
        </w:rPr>
        <w:t>委员会注意到《为儿童采取行动国家战略</w:t>
      </w:r>
      <w:r w:rsidR="006F36C3">
        <w:rPr>
          <w:rFonts w:hint="eastAsia"/>
        </w:rPr>
        <w:t>(</w:t>
      </w:r>
      <w:r w:rsidRPr="00A0139E">
        <w:t>2012</w:t>
      </w:r>
      <w:r w:rsidR="00A60A87">
        <w:rPr>
          <w:rFonts w:hint="eastAsia"/>
        </w:rPr>
        <w:t>-</w:t>
      </w:r>
      <w:r w:rsidRPr="00A0139E">
        <w:t>2017</w:t>
      </w:r>
      <w:r>
        <w:rPr>
          <w:rFonts w:hint="eastAsia"/>
        </w:rPr>
        <w:t>年</w:t>
      </w:r>
      <w:r w:rsidR="006F36C3">
        <w:rPr>
          <w:rFonts w:hint="eastAsia"/>
        </w:rPr>
        <w:t>)</w:t>
      </w:r>
      <w:r>
        <w:rPr>
          <w:rFonts w:hint="eastAsia"/>
        </w:rPr>
        <w:t>》针对暴力侵害儿童</w:t>
      </w:r>
      <w:r w:rsidRPr="00A60A87">
        <w:rPr>
          <w:rFonts w:hint="eastAsia"/>
        </w:rPr>
        <w:t>问题，也注意到宣布</w:t>
      </w:r>
      <w:r w:rsidRPr="00A60A87">
        <w:rPr>
          <w:spacing w:val="6"/>
        </w:rPr>
        <w:t>2018</w:t>
      </w:r>
      <w:r w:rsidR="00A60A87" w:rsidRPr="00A60A87">
        <w:t>-</w:t>
      </w:r>
      <w:r w:rsidRPr="00A60A87">
        <w:t>2027</w:t>
      </w:r>
      <w:r w:rsidRPr="00A60A87">
        <w:rPr>
          <w:rFonts w:hint="eastAsia"/>
        </w:rPr>
        <w:t>年为“童年</w:t>
      </w:r>
      <w:r w:rsidRPr="00A60A87">
        <w:rPr>
          <w:rFonts w:hint="eastAsia"/>
          <w:spacing w:val="6"/>
        </w:rPr>
        <w:t>的十年”的</w:t>
      </w:r>
      <w:r w:rsidRPr="00A60A87">
        <w:rPr>
          <w:rFonts w:hint="eastAsia"/>
        </w:rPr>
        <w:t>总统令，但委员会感到遗憾</w:t>
      </w:r>
      <w:r w:rsidRPr="00A60A87">
        <w:rPr>
          <w:rFonts w:hint="eastAsia"/>
          <w:spacing w:val="6"/>
        </w:rPr>
        <w:t>的是，</w:t>
      </w:r>
      <w:r w:rsidRPr="00A60A87">
        <w:rPr>
          <w:rFonts w:hint="eastAsia"/>
        </w:rPr>
        <w:t>缺乏涵盖《任择议定书》</w:t>
      </w:r>
      <w:r>
        <w:rPr>
          <w:rFonts w:hint="eastAsia"/>
        </w:rPr>
        <w:t>之下所有领域，包括涵盖《任择议定书》第</w:t>
      </w:r>
      <w:r>
        <w:rPr>
          <w:rFonts w:hint="eastAsia"/>
        </w:rPr>
        <w:t>2</w:t>
      </w:r>
      <w:r>
        <w:rPr>
          <w:rFonts w:hint="eastAsia"/>
        </w:rPr>
        <w:t>和第</w:t>
      </w:r>
      <w:r>
        <w:rPr>
          <w:rFonts w:hint="eastAsia"/>
        </w:rPr>
        <w:t>3</w:t>
      </w:r>
      <w:r>
        <w:rPr>
          <w:rFonts w:hint="eastAsia"/>
        </w:rPr>
        <w:t>条所针对的一切形式买卖儿童问题的综合战略。</w:t>
      </w:r>
    </w:p>
    <w:p w:rsidR="000C1B08" w:rsidRPr="00F53DEC" w:rsidRDefault="000C1B08" w:rsidP="00E24732">
      <w:pPr>
        <w:pStyle w:val="SingleTxtGC"/>
        <w:spacing w:after="160"/>
        <w:rPr>
          <w:rFonts w:eastAsia="黑体"/>
        </w:rPr>
      </w:pPr>
      <w:r w:rsidRPr="00F53DEC">
        <w:rPr>
          <w:rFonts w:eastAsia="黑体"/>
        </w:rPr>
        <w:t>8</w:t>
      </w:r>
      <w:r w:rsidR="009806BC" w:rsidRPr="00F53DEC">
        <w:rPr>
          <w:rFonts w:eastAsia="黑体"/>
        </w:rPr>
        <w:t xml:space="preserve">.  </w:t>
      </w:r>
      <w:r w:rsidRPr="00F53DEC">
        <w:rPr>
          <w:rFonts w:eastAsia="黑体" w:hint="eastAsia"/>
        </w:rPr>
        <w:t>委员会建议缔约国制定一项旨在解决《任择议定书》所涵盖所有罪行的综合战略，并为该战略的实施提供充足的人力、技术和财政资源。在制定上述战略并为其实施提供资源时，缔约国应按照《任择议定书》的规定并参考禁止对儿童进行商业性剥削世界大会的成果，特别注意相关罪行的防止、禁止和受害人的康复和重新融入问题。</w:t>
      </w:r>
    </w:p>
    <w:p w:rsidR="000C1B08" w:rsidRPr="00A0139E" w:rsidRDefault="000C1B08" w:rsidP="00F53DEC">
      <w:pPr>
        <w:pStyle w:val="H23GC"/>
      </w:pPr>
      <w:r w:rsidRPr="00A0139E">
        <w:tab/>
      </w:r>
      <w:r w:rsidRPr="00A0139E">
        <w:tab/>
      </w:r>
      <w:r>
        <w:rPr>
          <w:rFonts w:hint="eastAsia"/>
        </w:rPr>
        <w:t>协调与评价</w:t>
      </w:r>
    </w:p>
    <w:p w:rsidR="000C1B08" w:rsidRPr="00A0139E" w:rsidRDefault="000C1B08" w:rsidP="000C1B08">
      <w:pPr>
        <w:pStyle w:val="SingleTxtGC"/>
      </w:pPr>
      <w:r w:rsidRPr="00A0139E">
        <w:t>9</w:t>
      </w:r>
      <w:r w:rsidR="009806BC">
        <w:t xml:space="preserve">.  </w:t>
      </w:r>
      <w:r>
        <w:rPr>
          <w:rFonts w:hint="eastAsia"/>
        </w:rPr>
        <w:t>委员会注意到缔约国就</w:t>
      </w:r>
      <w:r w:rsidRPr="00F52DC6">
        <w:rPr>
          <w:rFonts w:hint="eastAsia"/>
          <w:spacing w:val="4"/>
        </w:rPr>
        <w:t>政府未成年人及其权利保护</w:t>
      </w:r>
      <w:r>
        <w:rPr>
          <w:rFonts w:hint="eastAsia"/>
        </w:rPr>
        <w:t>委员会和各区域委员会提供的信息，也</w:t>
      </w:r>
      <w:r w:rsidRPr="00F52DC6">
        <w:rPr>
          <w:rFonts w:hint="eastAsia"/>
          <w:spacing w:val="4"/>
        </w:rPr>
        <w:t>注意到除总统儿童权利专员以及俄罗斯联邦</w:t>
      </w:r>
      <w:r>
        <w:rPr>
          <w:rFonts w:hint="eastAsia"/>
        </w:rPr>
        <w:t>各组成实体的儿童权利专员外，执行《任择议定书》的任务还分派给了专门的联邦和地方行政主管部门。但是，委员会感到关切的是，没有单一的全国性机构负责协调旨在执行《任择议定书》的各项活动。</w:t>
      </w:r>
    </w:p>
    <w:p w:rsidR="000C1B08" w:rsidRPr="00F53DEC" w:rsidRDefault="000C1B08" w:rsidP="000C1B08">
      <w:pPr>
        <w:pStyle w:val="SingleTxtGC"/>
        <w:rPr>
          <w:rFonts w:eastAsia="黑体"/>
        </w:rPr>
      </w:pPr>
      <w:r w:rsidRPr="00F53DEC">
        <w:rPr>
          <w:rFonts w:eastAsia="黑体"/>
        </w:rPr>
        <w:t>10</w:t>
      </w:r>
      <w:r w:rsidR="009806BC" w:rsidRPr="00F53DEC">
        <w:rPr>
          <w:rFonts w:eastAsia="黑体"/>
        </w:rPr>
        <w:t xml:space="preserve">.  </w:t>
      </w:r>
      <w:r w:rsidRPr="00F53DEC">
        <w:rPr>
          <w:rFonts w:eastAsia="黑体" w:hint="eastAsia"/>
        </w:rPr>
        <w:t>委员会建议缔约国设立一个全国性机构，授权该机构负责协调所有从事《任择议定书》执行工作的联邦和地方主管部门的政策和措施。</w:t>
      </w:r>
    </w:p>
    <w:p w:rsidR="000C1B08" w:rsidRPr="00A0139E" w:rsidRDefault="000C1B08" w:rsidP="00F53DEC">
      <w:pPr>
        <w:pStyle w:val="H23GC"/>
      </w:pPr>
      <w:r w:rsidRPr="00A0139E">
        <w:tab/>
      </w:r>
      <w:r w:rsidRPr="00A0139E">
        <w:tab/>
      </w:r>
      <w:r>
        <w:rPr>
          <w:rFonts w:hint="eastAsia"/>
        </w:rPr>
        <w:t>独立监测</w:t>
      </w:r>
    </w:p>
    <w:p w:rsidR="000C1B08" w:rsidRPr="00E84196" w:rsidRDefault="000C1B08" w:rsidP="000C1B08">
      <w:pPr>
        <w:pStyle w:val="SingleTxtGC"/>
        <w:rPr>
          <w:rFonts w:eastAsia="黑体"/>
        </w:rPr>
      </w:pPr>
      <w:r w:rsidRPr="00F53DEC">
        <w:rPr>
          <w:rFonts w:eastAsia="黑体"/>
        </w:rPr>
        <w:t>11</w:t>
      </w:r>
      <w:r w:rsidR="009806BC" w:rsidRPr="00E84196">
        <w:rPr>
          <w:rFonts w:eastAsia="黑体"/>
        </w:rPr>
        <w:t xml:space="preserve">.  </w:t>
      </w:r>
      <w:r w:rsidRPr="00E84196">
        <w:rPr>
          <w:rFonts w:eastAsia="黑体" w:hint="eastAsia"/>
          <w:spacing w:val="-4"/>
        </w:rPr>
        <w:t>委员会重申其在《公约》之下提出的如下建议</w:t>
      </w:r>
      <w:r w:rsidR="006F36C3" w:rsidRPr="00E84196">
        <w:rPr>
          <w:rFonts w:eastAsia="黑体" w:hint="eastAsia"/>
          <w:spacing w:val="-4"/>
        </w:rPr>
        <w:t>(</w:t>
      </w:r>
      <w:r w:rsidRPr="00E84196">
        <w:rPr>
          <w:rFonts w:eastAsia="黑体"/>
          <w:spacing w:val="-4"/>
        </w:rPr>
        <w:t>CRC/RUS/CO/4</w:t>
      </w:r>
      <w:r w:rsidRPr="00E84196">
        <w:rPr>
          <w:rFonts w:eastAsia="黑体"/>
          <w:spacing w:val="-8"/>
        </w:rPr>
        <w:t>-5</w:t>
      </w:r>
      <w:r w:rsidRPr="00E84196">
        <w:rPr>
          <w:rFonts w:eastAsia="黑体" w:hint="eastAsia"/>
          <w:spacing w:val="-8"/>
        </w:rPr>
        <w:t>，</w:t>
      </w:r>
      <w:r w:rsidRPr="00E84196">
        <w:rPr>
          <w:rFonts w:eastAsia="黑体" w:hint="eastAsia"/>
        </w:rPr>
        <w:t>第</w:t>
      </w:r>
      <w:r w:rsidRPr="00E84196">
        <w:rPr>
          <w:rFonts w:eastAsia="黑体"/>
        </w:rPr>
        <w:t>17</w:t>
      </w:r>
      <w:r w:rsidRPr="00E84196">
        <w:rPr>
          <w:rFonts w:eastAsia="黑体" w:hint="eastAsia"/>
        </w:rPr>
        <w:t>段</w:t>
      </w:r>
      <w:r w:rsidR="006F36C3" w:rsidRPr="00E84196">
        <w:rPr>
          <w:rFonts w:eastAsia="黑体" w:hint="eastAsia"/>
        </w:rPr>
        <w:t>)</w:t>
      </w:r>
      <w:r w:rsidRPr="00E84196">
        <w:rPr>
          <w:rFonts w:eastAsia="黑体" w:hint="eastAsia"/>
        </w:rPr>
        <w:t>：缔约国应推行一项法律监管之下的透明的竞争性进程，用以提名和任命所有儿童权利专员，并为各专员办公室提供必要的人力、技术和财政资源，为各专员办公室的工作人员提供有关儿童权利的必要培训。</w:t>
      </w:r>
    </w:p>
    <w:p w:rsidR="000C1B08" w:rsidRPr="00A0139E" w:rsidRDefault="000C1B08" w:rsidP="00F53DEC">
      <w:pPr>
        <w:pStyle w:val="H23GC"/>
      </w:pPr>
      <w:r w:rsidRPr="00A0139E">
        <w:tab/>
      </w:r>
      <w:r w:rsidRPr="00A0139E">
        <w:tab/>
      </w:r>
      <w:r>
        <w:rPr>
          <w:rFonts w:hint="eastAsia"/>
        </w:rPr>
        <w:t>传播和提高认识</w:t>
      </w:r>
    </w:p>
    <w:p w:rsidR="000C1B08" w:rsidRPr="00F53DEC" w:rsidRDefault="000C1B08" w:rsidP="000C1B08">
      <w:pPr>
        <w:pStyle w:val="SingleTxtGC"/>
      </w:pPr>
      <w:r w:rsidRPr="00A0139E">
        <w:t>12</w:t>
      </w:r>
      <w:r w:rsidR="009806BC">
        <w:t xml:space="preserve">.  </w:t>
      </w:r>
      <w:r>
        <w:rPr>
          <w:rFonts w:hint="eastAsia"/>
        </w:rPr>
        <w:t>委员会注意到，《任择议定书》系通过在联邦和地方各级建立的一个法律教育系统以及各儿童权利专员开展的提高认识活动来传播的。但是，委员会感到关切的是，《任择议定书》不是学校课程的组成内容，且未以系统的方式将其规</w:t>
      </w:r>
      <w:r w:rsidRPr="00F53DEC">
        <w:rPr>
          <w:rFonts w:hint="eastAsia"/>
        </w:rPr>
        <w:t>定告知儿童。</w:t>
      </w:r>
    </w:p>
    <w:p w:rsidR="000C1B08" w:rsidRPr="00F53DEC" w:rsidRDefault="000C1B08" w:rsidP="000C1B08">
      <w:pPr>
        <w:pStyle w:val="SingleTxtGC"/>
        <w:rPr>
          <w:rFonts w:eastAsia="黑体"/>
        </w:rPr>
      </w:pPr>
      <w:r w:rsidRPr="00F53DEC">
        <w:rPr>
          <w:rFonts w:eastAsia="黑体"/>
        </w:rPr>
        <w:t>13</w:t>
      </w:r>
      <w:r w:rsidR="009806BC" w:rsidRPr="00F53DEC">
        <w:rPr>
          <w:rFonts w:eastAsia="黑体"/>
        </w:rPr>
        <w:t xml:space="preserve">.  </w:t>
      </w:r>
      <w:r w:rsidRPr="00F53DEC">
        <w:rPr>
          <w:rFonts w:eastAsia="黑体" w:hint="eastAsia"/>
        </w:rPr>
        <w:t>委员会建议缔约国通过在联邦和地方各级制定和实施具体的、长期的提高认识方案</w:t>
      </w:r>
      <w:r w:rsidRPr="00FE2F1D">
        <w:rPr>
          <w:rFonts w:eastAsia="黑体" w:hint="eastAsia"/>
          <w:spacing w:val="2"/>
        </w:rPr>
        <w:t>和采用专为儿童创制的教材将《任择议定书》的规定纳入各级教育体系的学校课程等手段，将《任择议定书》的所有规定广泛告知公众，尤其是告知儿童及其家人。委员会还建议缔约国</w:t>
      </w:r>
      <w:proofErr w:type="gramStart"/>
      <w:r w:rsidRPr="00FE2F1D">
        <w:rPr>
          <w:rFonts w:eastAsia="黑体" w:hint="eastAsia"/>
          <w:spacing w:val="2"/>
        </w:rPr>
        <w:t>以尤其</w:t>
      </w:r>
      <w:proofErr w:type="gramEnd"/>
      <w:r w:rsidRPr="00F53DEC">
        <w:rPr>
          <w:rFonts w:eastAsia="黑体" w:hint="eastAsia"/>
        </w:rPr>
        <w:t>面临沦为受害人风险的儿童及其父母为重点，强化和促进广大公众对防止和打击《任择议定书》所涵盖罪行必要性的认识。</w:t>
      </w:r>
    </w:p>
    <w:p w:rsidR="000C1B08" w:rsidRPr="00FE2F1D" w:rsidRDefault="000C1B08" w:rsidP="00FE2F1D">
      <w:pPr>
        <w:pStyle w:val="H23GC"/>
      </w:pPr>
      <w:r w:rsidRPr="00A0139E">
        <w:tab/>
      </w:r>
      <w:r w:rsidRPr="00FE2F1D">
        <w:tab/>
      </w:r>
      <w:r w:rsidRPr="00FE2F1D">
        <w:rPr>
          <w:rFonts w:asciiTheme="minorEastAsia" w:hAnsiTheme="minorEastAsia" w:hint="eastAsia"/>
        </w:rPr>
        <w:t>培训</w:t>
      </w:r>
    </w:p>
    <w:p w:rsidR="000C1B08" w:rsidRPr="00A0139E" w:rsidRDefault="000C1B08" w:rsidP="000C1B08">
      <w:pPr>
        <w:pStyle w:val="SingleTxtGC"/>
      </w:pPr>
      <w:r w:rsidRPr="00A0139E">
        <w:t>14</w:t>
      </w:r>
      <w:r w:rsidR="009806BC">
        <w:t xml:space="preserve">.  </w:t>
      </w:r>
      <w:r>
        <w:rPr>
          <w:rFonts w:hint="eastAsia"/>
        </w:rPr>
        <w:t>委员会赞赏围绕如何防止学生卷入性剥削和如何防止入读学前班以及普通学校和职业教育学校的儿童和青少年遭受性虐待对教师以及其他教育工作者进行的培训。但是，委员会注意到，在就《任择议定书》的规定对与儿童打交道和从事儿童工作的其他专业人员进行的培训方面，现有的信息有限。</w:t>
      </w:r>
    </w:p>
    <w:p w:rsidR="000C1B08" w:rsidRPr="00F53DEC" w:rsidRDefault="000C1B08" w:rsidP="000C1B08">
      <w:pPr>
        <w:pStyle w:val="SingleTxtGC"/>
        <w:rPr>
          <w:rFonts w:eastAsia="黑体"/>
        </w:rPr>
      </w:pPr>
      <w:r w:rsidRPr="00F53DEC">
        <w:rPr>
          <w:rFonts w:eastAsia="黑体"/>
        </w:rPr>
        <w:t>15</w:t>
      </w:r>
      <w:r w:rsidR="009806BC" w:rsidRPr="00F53DEC">
        <w:rPr>
          <w:rFonts w:eastAsia="黑体"/>
        </w:rPr>
        <w:t xml:space="preserve">.  </w:t>
      </w:r>
      <w:r w:rsidRPr="00FE2F1D">
        <w:rPr>
          <w:rFonts w:eastAsia="黑体" w:hint="eastAsia"/>
          <w:spacing w:val="4"/>
        </w:rPr>
        <w:t>委员会建议缔约国采取措施拓展并进一步加强其培训</w:t>
      </w:r>
      <w:r w:rsidRPr="00F53DEC">
        <w:rPr>
          <w:rFonts w:eastAsia="黑体" w:hint="eastAsia"/>
        </w:rPr>
        <w:t>活动。在这方面，缔约国</w:t>
      </w:r>
      <w:r w:rsidRPr="00FE2F1D">
        <w:rPr>
          <w:rFonts w:eastAsia="黑体" w:hint="eastAsia"/>
          <w:spacing w:val="4"/>
        </w:rPr>
        <w:t>应确保此类活动系统且跨学科</w:t>
      </w:r>
      <w:r w:rsidRPr="00F53DEC">
        <w:rPr>
          <w:rFonts w:eastAsia="黑体" w:hint="eastAsia"/>
        </w:rPr>
        <w:t>，涵盖《任择议定书》之下的所有领域，并向</w:t>
      </w:r>
      <w:r w:rsidRPr="00FE2F1D">
        <w:rPr>
          <w:rFonts w:eastAsia="黑体" w:hint="eastAsia"/>
          <w:spacing w:val="4"/>
        </w:rPr>
        <w:t>与儿童打交道和从事儿童工作的所有</w:t>
      </w:r>
      <w:r w:rsidRPr="00F53DEC">
        <w:rPr>
          <w:rFonts w:eastAsia="黑体" w:hint="eastAsia"/>
        </w:rPr>
        <w:t>相关专业人员提供，包括法官、执法</w:t>
      </w:r>
      <w:r w:rsidRPr="00635D1E">
        <w:rPr>
          <w:rFonts w:eastAsia="黑体" w:hint="eastAsia"/>
          <w:spacing w:val="4"/>
        </w:rPr>
        <w:t>人员、检察官、社工、调查人员和移民官员，还要向旅行和旅游行业的雇员</w:t>
      </w:r>
      <w:r w:rsidRPr="00F53DEC">
        <w:rPr>
          <w:rFonts w:eastAsia="黑体" w:hint="eastAsia"/>
        </w:rPr>
        <w:t>提供，包括酒店工作人员。</w:t>
      </w:r>
    </w:p>
    <w:p w:rsidR="000C1B08" w:rsidRPr="00A0139E" w:rsidRDefault="000C1B08" w:rsidP="00F53DEC">
      <w:pPr>
        <w:pStyle w:val="H23GC"/>
      </w:pPr>
      <w:r>
        <w:tab/>
      </w:r>
      <w:r>
        <w:tab/>
      </w:r>
      <w:r>
        <w:rPr>
          <w:rFonts w:hint="eastAsia"/>
        </w:rPr>
        <w:t>划拨资源</w:t>
      </w:r>
    </w:p>
    <w:p w:rsidR="000C1B08" w:rsidRPr="00A0139E" w:rsidRDefault="000C1B08" w:rsidP="000C1B08">
      <w:pPr>
        <w:pStyle w:val="SingleTxtGC"/>
      </w:pPr>
      <w:r w:rsidRPr="00A0139E">
        <w:t>16</w:t>
      </w:r>
      <w:r w:rsidR="009806BC">
        <w:t xml:space="preserve">.  </w:t>
      </w:r>
      <w:r>
        <w:rPr>
          <w:rFonts w:hint="eastAsia"/>
        </w:rPr>
        <w:t>委员会感到遗憾的是，在为《任择议定书》执行工作划拨预算资源以及评估此类资源划拨的影响、效率、公平性和透明度方面，缺乏相关信息。</w:t>
      </w:r>
    </w:p>
    <w:p w:rsidR="000C1B08" w:rsidRPr="00F53DEC" w:rsidRDefault="000C1B08" w:rsidP="000C1B08">
      <w:pPr>
        <w:pStyle w:val="SingleTxtGC"/>
        <w:rPr>
          <w:rFonts w:eastAsia="黑体"/>
        </w:rPr>
      </w:pPr>
      <w:r w:rsidRPr="00F53DEC">
        <w:rPr>
          <w:rFonts w:eastAsia="黑体"/>
        </w:rPr>
        <w:t>17</w:t>
      </w:r>
      <w:r w:rsidR="009806BC" w:rsidRPr="00F53DEC">
        <w:rPr>
          <w:rFonts w:eastAsia="黑体"/>
        </w:rPr>
        <w:t xml:space="preserve">.  </w:t>
      </w:r>
      <w:r w:rsidRPr="00F53DEC">
        <w:rPr>
          <w:rFonts w:eastAsia="黑体" w:hint="eastAsia"/>
        </w:rPr>
        <w:t>委员会根据其关于实现儿童权利的公共预算编制问题的第</w:t>
      </w:r>
      <w:r w:rsidRPr="00F53DEC">
        <w:rPr>
          <w:rFonts w:eastAsia="黑体" w:hint="eastAsia"/>
        </w:rPr>
        <w:t>19</w:t>
      </w:r>
      <w:r w:rsidRPr="00F53DEC">
        <w:rPr>
          <w:rFonts w:eastAsia="黑体" w:hint="eastAsia"/>
        </w:rPr>
        <w:t>号一般性意见</w:t>
      </w:r>
      <w:r w:rsidR="006F36C3" w:rsidRPr="00F53DEC">
        <w:rPr>
          <w:rFonts w:eastAsia="黑体" w:hint="eastAsia"/>
        </w:rPr>
        <w:t>(</w:t>
      </w:r>
      <w:r w:rsidRPr="00F53DEC">
        <w:rPr>
          <w:rFonts w:eastAsia="黑体"/>
        </w:rPr>
        <w:t>2016</w:t>
      </w:r>
      <w:r w:rsidRPr="00F53DEC">
        <w:rPr>
          <w:rFonts w:eastAsia="黑体" w:hint="eastAsia"/>
        </w:rPr>
        <w:t>年</w:t>
      </w:r>
      <w:r w:rsidR="006F36C3" w:rsidRPr="00F53DEC">
        <w:rPr>
          <w:rFonts w:eastAsia="黑体" w:hint="eastAsia"/>
        </w:rPr>
        <w:t>)</w:t>
      </w:r>
      <w:r w:rsidRPr="00F53DEC">
        <w:rPr>
          <w:rFonts w:eastAsia="黑体" w:hint="eastAsia"/>
        </w:rPr>
        <w:t>，建议缔约国为落实针对《任择议定书》涵盖的所有领域采取的措施划拨</w:t>
      </w:r>
      <w:r w:rsidRPr="00533CA4">
        <w:rPr>
          <w:rFonts w:eastAsia="黑体" w:hint="eastAsia"/>
          <w:spacing w:val="6"/>
        </w:rPr>
        <w:t>充足的、可识别的预算，并评估此类预算划拨在执行《任择议定书》</w:t>
      </w:r>
      <w:r w:rsidRPr="00F53DEC">
        <w:rPr>
          <w:rFonts w:eastAsia="黑体" w:hint="eastAsia"/>
        </w:rPr>
        <w:t>方面的成效、效率、公平性和透明度。</w:t>
      </w:r>
    </w:p>
    <w:p w:rsidR="000C1B08" w:rsidRPr="00C0085F" w:rsidRDefault="000C1B08" w:rsidP="00C0085F">
      <w:pPr>
        <w:pStyle w:val="HChGC"/>
        <w:spacing w:before="480" w:after="120"/>
        <w:jc w:val="both"/>
        <w:rPr>
          <w:spacing w:val="-8"/>
        </w:rPr>
      </w:pPr>
      <w:r w:rsidRPr="00FF2366">
        <w:tab/>
      </w:r>
      <w:r w:rsidRPr="00FF2366">
        <w:rPr>
          <w:rFonts w:asciiTheme="minorEastAsia" w:hAnsiTheme="minorEastAsia" w:hint="eastAsia"/>
        </w:rPr>
        <w:t>五</w:t>
      </w:r>
      <w:r w:rsidR="00F53DEC" w:rsidRPr="00FF2366">
        <w:rPr>
          <w:rFonts w:asciiTheme="minorEastAsia" w:hAnsiTheme="minorEastAsia" w:hint="eastAsia"/>
        </w:rPr>
        <w:t>.</w:t>
      </w:r>
      <w:r w:rsidRPr="00FF2366">
        <w:tab/>
      </w:r>
      <w:r w:rsidRPr="00C0085F">
        <w:rPr>
          <w:rFonts w:hint="eastAsia"/>
          <w:spacing w:val="-8"/>
        </w:rPr>
        <w:t>防止买卖儿童</w:t>
      </w:r>
      <w:r w:rsidRPr="00C0085F">
        <w:rPr>
          <w:rFonts w:ascii="Malgun Gothic" w:hAnsi="Malgun Gothic" w:cs="Malgun Gothic" w:hint="eastAsia"/>
          <w:spacing w:val="-8"/>
        </w:rPr>
        <w:t>、</w:t>
      </w:r>
      <w:r w:rsidRPr="00C0085F">
        <w:rPr>
          <w:rFonts w:hint="eastAsia"/>
          <w:spacing w:val="-8"/>
        </w:rPr>
        <w:t>儿童卖淫和儿童色情制品</w:t>
      </w:r>
      <w:r w:rsidR="006F36C3" w:rsidRPr="00C0085F">
        <w:rPr>
          <w:spacing w:val="-8"/>
        </w:rPr>
        <w:t>(</w:t>
      </w:r>
      <w:r w:rsidRPr="00C0085F">
        <w:rPr>
          <w:rFonts w:hint="eastAsia"/>
          <w:spacing w:val="-8"/>
        </w:rPr>
        <w:t>第</w:t>
      </w:r>
      <w:r w:rsidRPr="00C0085F">
        <w:rPr>
          <w:spacing w:val="-8"/>
        </w:rPr>
        <w:t>9</w:t>
      </w:r>
      <w:r w:rsidRPr="00C0085F">
        <w:rPr>
          <w:rFonts w:hint="eastAsia"/>
          <w:spacing w:val="-8"/>
        </w:rPr>
        <w:t>条第</w:t>
      </w:r>
      <w:r w:rsidRPr="00C0085F">
        <w:rPr>
          <w:spacing w:val="-8"/>
        </w:rPr>
        <w:t>1</w:t>
      </w:r>
      <w:r w:rsidRPr="00C0085F">
        <w:rPr>
          <w:rFonts w:hint="eastAsia"/>
          <w:spacing w:val="-8"/>
        </w:rPr>
        <w:t>和第</w:t>
      </w:r>
      <w:r w:rsidRPr="00C0085F">
        <w:rPr>
          <w:spacing w:val="-8"/>
        </w:rPr>
        <w:t>2</w:t>
      </w:r>
      <w:r w:rsidRPr="00C0085F">
        <w:rPr>
          <w:rFonts w:hint="eastAsia"/>
          <w:spacing w:val="-8"/>
        </w:rPr>
        <w:t>款</w:t>
      </w:r>
      <w:r w:rsidR="006F36C3" w:rsidRPr="00C0085F">
        <w:rPr>
          <w:spacing w:val="-8"/>
        </w:rPr>
        <w:t>)</w:t>
      </w:r>
    </w:p>
    <w:p w:rsidR="000C1B08" w:rsidRPr="00A0139E" w:rsidRDefault="000C1B08" w:rsidP="007318CA">
      <w:pPr>
        <w:pStyle w:val="H23GC"/>
        <w:spacing w:after="180"/>
      </w:pPr>
      <w:r w:rsidRPr="00A0139E">
        <w:tab/>
      </w:r>
      <w:r w:rsidRPr="00A0139E">
        <w:tab/>
      </w:r>
      <w:r w:rsidRPr="00872A19">
        <w:rPr>
          <w:rFonts w:hint="eastAsia"/>
        </w:rPr>
        <w:t>为防止《任择议定书》所禁止罪行而采取的措施</w:t>
      </w:r>
    </w:p>
    <w:p w:rsidR="000C1B08" w:rsidRPr="00A0139E" w:rsidRDefault="000C1B08" w:rsidP="002F03CE">
      <w:pPr>
        <w:pStyle w:val="SingleTxtGC"/>
        <w:spacing w:after="180"/>
      </w:pPr>
      <w:r w:rsidRPr="00A0139E">
        <w:t>18</w:t>
      </w:r>
      <w:r w:rsidR="009806BC">
        <w:t xml:space="preserve">.  </w:t>
      </w:r>
      <w:r>
        <w:rPr>
          <w:rFonts w:hint="eastAsia"/>
        </w:rPr>
        <w:t>委员会注意</w:t>
      </w:r>
      <w:r w:rsidRPr="0096559C">
        <w:rPr>
          <w:rFonts w:hint="eastAsia"/>
          <w:spacing w:val="6"/>
        </w:rPr>
        <w:t>到缔约国就其为防止《任择议定书》所涵盖罪行而开展</w:t>
      </w:r>
      <w:r>
        <w:rPr>
          <w:rFonts w:hint="eastAsia"/>
        </w:rPr>
        <w:t>的活动提供的列于其报告第</w:t>
      </w:r>
      <w:r>
        <w:rPr>
          <w:rFonts w:hint="eastAsia"/>
        </w:rPr>
        <w:t>176</w:t>
      </w:r>
      <w:r>
        <w:rPr>
          <w:rFonts w:hint="eastAsia"/>
        </w:rPr>
        <w:t>段等段落当中的信息，但委员会感到严重关切的是，为识别处于</w:t>
      </w:r>
      <w:r w:rsidRPr="0096559C">
        <w:rPr>
          <w:rFonts w:hint="eastAsia"/>
          <w:spacing w:val="6"/>
        </w:rPr>
        <w:t>弱势、边缘化处境的儿童</w:t>
      </w:r>
      <w:r w:rsidR="006F36C3" w:rsidRPr="0096559C">
        <w:rPr>
          <w:rFonts w:hint="eastAsia"/>
          <w:spacing w:val="6"/>
        </w:rPr>
        <w:t>(</w:t>
      </w:r>
      <w:r w:rsidRPr="0096559C">
        <w:rPr>
          <w:rFonts w:hint="eastAsia"/>
          <w:spacing w:val="6"/>
        </w:rPr>
        <w:t>例如</w:t>
      </w:r>
      <w:r>
        <w:rPr>
          <w:rFonts w:hint="eastAsia"/>
        </w:rPr>
        <w:t>移民、寻求庇护和难民儿童，拘押场所的儿童、封闭式院所的儿童，残疾儿童以及精神病院的儿童</w:t>
      </w:r>
      <w:r w:rsidR="006F36C3">
        <w:rPr>
          <w:rFonts w:hint="eastAsia"/>
        </w:rPr>
        <w:t>)</w:t>
      </w:r>
      <w:r>
        <w:rPr>
          <w:rFonts w:hint="eastAsia"/>
        </w:rPr>
        <w:t>当中需要保护的儿童而付出的努力不够。委员会还感到关切的是，一些受害儿童和面临沦为《任择议定书》所涵盖罪行受害人风险的儿童被视为潜在犯罪人。</w:t>
      </w:r>
    </w:p>
    <w:p w:rsidR="000C1B08" w:rsidRPr="00F53DEC" w:rsidRDefault="000C1B08" w:rsidP="002F03CE">
      <w:pPr>
        <w:pStyle w:val="SingleTxtGC"/>
        <w:spacing w:after="180"/>
        <w:rPr>
          <w:rFonts w:eastAsia="黑体"/>
        </w:rPr>
      </w:pPr>
      <w:r w:rsidRPr="00F53DEC">
        <w:rPr>
          <w:rFonts w:eastAsia="黑体"/>
        </w:rPr>
        <w:t>19</w:t>
      </w:r>
      <w:r w:rsidR="009806BC" w:rsidRPr="00F53DEC">
        <w:rPr>
          <w:rFonts w:eastAsia="黑体"/>
        </w:rPr>
        <w:t xml:space="preserve">.  </w:t>
      </w:r>
      <w:r w:rsidRPr="00F53DEC">
        <w:rPr>
          <w:rFonts w:eastAsia="黑体" w:hint="eastAsia"/>
        </w:rPr>
        <w:t>委员会</w:t>
      </w:r>
      <w:r w:rsidRPr="0096559C">
        <w:rPr>
          <w:rFonts w:eastAsia="黑体" w:hint="eastAsia"/>
          <w:spacing w:val="6"/>
        </w:rPr>
        <w:t>促请缔约国加大力度识别和发现面临沦为《任择议定书》</w:t>
      </w:r>
      <w:r w:rsidRPr="00F53DEC">
        <w:rPr>
          <w:rFonts w:eastAsia="黑体" w:hint="eastAsia"/>
        </w:rPr>
        <w:t>所涵盖罪行受害人风险的儿童，尤其是移民、寻求庇护和难民儿童，拘押场所的儿童，封闭式院所的儿童，残疾儿童以及精神病院的儿童中间面临风险的儿童。委员会还建议缔约国对其执法官员进行培训，并采用标准操作程序，以便始终将受害儿童或面临沦为《任择议定书》所涵盖罪行受害人风险的儿童视为受害人或潜在受害人，而非犯罪人。</w:t>
      </w:r>
    </w:p>
    <w:p w:rsidR="000C1B08" w:rsidRPr="00A0139E" w:rsidRDefault="000C1B08" w:rsidP="002F03CE">
      <w:pPr>
        <w:pStyle w:val="H23GC"/>
        <w:spacing w:before="320" w:after="160"/>
      </w:pPr>
      <w:r w:rsidRPr="00A0139E">
        <w:tab/>
      </w:r>
      <w:r w:rsidRPr="00A0139E">
        <w:tab/>
      </w:r>
      <w:r>
        <w:rPr>
          <w:rFonts w:hint="eastAsia"/>
        </w:rPr>
        <w:t>对儿童的经济剥削</w:t>
      </w:r>
    </w:p>
    <w:p w:rsidR="000C1B08" w:rsidRPr="001B6CF9" w:rsidRDefault="000C1B08" w:rsidP="002F03CE">
      <w:pPr>
        <w:pStyle w:val="SingleTxtGC"/>
        <w:spacing w:after="160"/>
        <w:rPr>
          <w:rFonts w:eastAsia="黑体"/>
          <w:spacing w:val="6"/>
        </w:rPr>
      </w:pPr>
      <w:r w:rsidRPr="00F53DEC">
        <w:rPr>
          <w:rFonts w:eastAsia="黑体"/>
        </w:rPr>
        <w:t>20</w:t>
      </w:r>
      <w:r w:rsidR="009806BC" w:rsidRPr="001B6CF9">
        <w:rPr>
          <w:rFonts w:eastAsia="黑体"/>
        </w:rPr>
        <w:t xml:space="preserve">.  </w:t>
      </w:r>
      <w:r w:rsidRPr="001B6CF9">
        <w:rPr>
          <w:rFonts w:eastAsia="黑体" w:hint="eastAsia"/>
          <w:spacing w:val="6"/>
        </w:rPr>
        <w:t>委员会建议缔约国继续采取措施，通过加大力度在国内和国外打击以经济剥削</w:t>
      </w:r>
      <w:r w:rsidRPr="001B6CF9">
        <w:rPr>
          <w:rFonts w:eastAsia="黑体" w:hint="eastAsia"/>
        </w:rPr>
        <w:t>为目的贩运儿童行为等手段，防止以童工为目的买卖儿童的现象。委员会还建议缔约国采取措施确保</w:t>
      </w:r>
      <w:r w:rsidRPr="001B6CF9">
        <w:rPr>
          <w:rFonts w:eastAsia="黑体" w:hint="eastAsia"/>
          <w:spacing w:val="6"/>
        </w:rPr>
        <w:t>所有儿童均有受教育机会，无论其父母在该国的法律身份如何，从而防止他们沦为买卖儿童或劳工剥削的受害者。此外，委员会</w:t>
      </w:r>
      <w:r w:rsidRPr="001B6CF9">
        <w:rPr>
          <w:rFonts w:eastAsia="黑体" w:hint="eastAsia"/>
        </w:rPr>
        <w:t>建议缔约国就遭受经济剥削的儿童的人数、性别、年龄</w:t>
      </w:r>
      <w:r w:rsidRPr="001B6CF9">
        <w:rPr>
          <w:rFonts w:eastAsia="黑体" w:hint="eastAsia"/>
          <w:spacing w:val="6"/>
        </w:rPr>
        <w:t>、族裔和籍贯收集数据。</w:t>
      </w:r>
    </w:p>
    <w:p w:rsidR="000C1B08" w:rsidRPr="00F53DEC" w:rsidRDefault="000C1B08" w:rsidP="002F03CE">
      <w:pPr>
        <w:pStyle w:val="H23GC"/>
        <w:spacing w:before="320" w:after="160"/>
      </w:pPr>
      <w:r w:rsidRPr="00F53DEC">
        <w:tab/>
      </w:r>
      <w:r w:rsidRPr="00F53DEC">
        <w:tab/>
      </w:r>
      <w:r w:rsidRPr="00F53DEC">
        <w:rPr>
          <w:rFonts w:asciiTheme="minorEastAsia" w:hAnsiTheme="minorEastAsia" w:hint="eastAsia"/>
        </w:rPr>
        <w:t>童婚</w:t>
      </w:r>
    </w:p>
    <w:p w:rsidR="000C1B08" w:rsidRPr="00F53DEC" w:rsidRDefault="000C1B08" w:rsidP="002F03CE">
      <w:pPr>
        <w:pStyle w:val="SingleTxtGC"/>
        <w:spacing w:after="160"/>
        <w:rPr>
          <w:rFonts w:eastAsia="黑体"/>
        </w:rPr>
      </w:pPr>
      <w:r w:rsidRPr="00F53DEC">
        <w:rPr>
          <w:rFonts w:eastAsia="黑体"/>
        </w:rPr>
        <w:t>21</w:t>
      </w:r>
      <w:r w:rsidR="009806BC" w:rsidRPr="00F53DEC">
        <w:rPr>
          <w:rFonts w:eastAsia="黑体"/>
        </w:rPr>
        <w:t xml:space="preserve">.  </w:t>
      </w:r>
      <w:r w:rsidRPr="00F53DEC">
        <w:rPr>
          <w:rFonts w:eastAsia="黑体" w:hint="eastAsia"/>
        </w:rPr>
        <w:t>委员会建议缔约国：在全境强制执行男女</w:t>
      </w:r>
      <w:r w:rsidRPr="00F53DEC">
        <w:rPr>
          <w:rFonts w:eastAsia="黑体" w:hint="eastAsia"/>
        </w:rPr>
        <w:t>18</w:t>
      </w:r>
      <w:r w:rsidRPr="00F53DEC">
        <w:rPr>
          <w:rFonts w:eastAsia="黑体" w:hint="eastAsia"/>
        </w:rPr>
        <w:t>岁的最低法定结婚年龄，以避免童婚情况，尤其是在北高加索；确保此类婚姻不会导致以当地习俗为幌子买卖儿童的情况。</w:t>
      </w:r>
    </w:p>
    <w:p w:rsidR="000C1B08" w:rsidRPr="00A0139E" w:rsidRDefault="000C1B08" w:rsidP="002F03CE">
      <w:pPr>
        <w:pStyle w:val="H23GC"/>
        <w:spacing w:before="320" w:after="160"/>
      </w:pPr>
      <w:r w:rsidRPr="00A0139E">
        <w:tab/>
      </w:r>
      <w:r w:rsidRPr="00A0139E">
        <w:tab/>
      </w:r>
      <w:r w:rsidRPr="00F53DEC">
        <w:rPr>
          <w:rFonts w:hint="eastAsia"/>
        </w:rPr>
        <w:t>代孕母亲</w:t>
      </w:r>
    </w:p>
    <w:p w:rsidR="000C1B08" w:rsidRPr="00F53DEC" w:rsidRDefault="000C1B08" w:rsidP="002F03CE">
      <w:pPr>
        <w:pStyle w:val="SingleTxtGC"/>
        <w:spacing w:after="160"/>
        <w:rPr>
          <w:rFonts w:eastAsia="黑体"/>
        </w:rPr>
      </w:pPr>
      <w:r w:rsidRPr="00F53DEC">
        <w:rPr>
          <w:rFonts w:eastAsia="黑体"/>
        </w:rPr>
        <w:t>22</w:t>
      </w:r>
      <w:r w:rsidR="009806BC" w:rsidRPr="00F53DEC">
        <w:rPr>
          <w:rFonts w:eastAsia="黑体"/>
        </w:rPr>
        <w:t xml:space="preserve">.  </w:t>
      </w:r>
      <w:r w:rsidRPr="007E79A5">
        <w:rPr>
          <w:rFonts w:eastAsia="黑体" w:hint="eastAsia"/>
          <w:spacing w:val="8"/>
        </w:rPr>
        <w:t>委员会注意到代孕母亲是一个引发诸多不同问题的复杂领域</w:t>
      </w:r>
      <w:r w:rsidRPr="00F53DEC">
        <w:rPr>
          <w:rFonts w:eastAsia="黑体" w:hint="eastAsia"/>
        </w:rPr>
        <w:t>，但根据《任择议定书》第</w:t>
      </w:r>
      <w:r w:rsidRPr="00F53DEC">
        <w:rPr>
          <w:rFonts w:eastAsia="黑体"/>
        </w:rPr>
        <w:t>1</w:t>
      </w:r>
      <w:r w:rsidRPr="00F53DEC">
        <w:rPr>
          <w:rFonts w:eastAsia="黑体" w:hint="eastAsia"/>
        </w:rPr>
        <w:t>和第</w:t>
      </w:r>
      <w:r w:rsidRPr="00F53DEC">
        <w:rPr>
          <w:rFonts w:eastAsia="黑体"/>
        </w:rPr>
        <w:t>2</w:t>
      </w:r>
      <w:r w:rsidRPr="00F53DEC">
        <w:rPr>
          <w:rFonts w:eastAsia="黑体" w:hint="eastAsia"/>
        </w:rPr>
        <w:t>条，委员会建议缔约国加强其法律，以防止可能导致买卖儿童的代孕安排。</w:t>
      </w:r>
    </w:p>
    <w:p w:rsidR="000C1B08" w:rsidRPr="00A0139E" w:rsidRDefault="000C1B08" w:rsidP="00F53DEC">
      <w:pPr>
        <w:pStyle w:val="H23GC"/>
      </w:pPr>
      <w:r>
        <w:tab/>
      </w:r>
      <w:r>
        <w:tab/>
      </w:r>
      <w:r>
        <w:rPr>
          <w:rFonts w:hint="eastAsia"/>
        </w:rPr>
        <w:t>旅行和旅游中对儿童的性剥削</w:t>
      </w:r>
    </w:p>
    <w:p w:rsidR="000C1B08" w:rsidRPr="00A0139E" w:rsidRDefault="000C1B08" w:rsidP="000C1B08">
      <w:pPr>
        <w:pStyle w:val="SingleTxtGC"/>
      </w:pPr>
      <w:r w:rsidRPr="00A0139E">
        <w:t>23</w:t>
      </w:r>
      <w:r w:rsidR="009806BC">
        <w:t xml:space="preserve">.  </w:t>
      </w:r>
      <w:r>
        <w:rPr>
          <w:rFonts w:hint="eastAsia"/>
        </w:rPr>
        <w:t>委员会感到关切的是，据称尽管数量大幅减少，但还是有外国游客出于性剥削</w:t>
      </w:r>
      <w:r w:rsidRPr="00221A39">
        <w:rPr>
          <w:rFonts w:hint="eastAsia"/>
          <w:spacing w:val="6"/>
        </w:rPr>
        <w:t>目的前往缔约国的情况，其中一些是以儿童</w:t>
      </w:r>
      <w:r>
        <w:rPr>
          <w:rFonts w:hint="eastAsia"/>
        </w:rPr>
        <w:t>为目标</w:t>
      </w:r>
      <w:r w:rsidRPr="00221A39">
        <w:rPr>
          <w:rFonts w:hint="eastAsia"/>
          <w:spacing w:val="6"/>
        </w:rPr>
        <w:t>。委员会还感到</w:t>
      </w:r>
      <w:r>
        <w:rPr>
          <w:rFonts w:hint="eastAsia"/>
        </w:rPr>
        <w:t>关切的是，有报告</w:t>
      </w:r>
      <w:proofErr w:type="gramStart"/>
      <w:r>
        <w:rPr>
          <w:rFonts w:hint="eastAsia"/>
        </w:rPr>
        <w:t>称国内</w:t>
      </w:r>
      <w:proofErr w:type="gramEnd"/>
      <w:r>
        <w:rPr>
          <w:rFonts w:hint="eastAsia"/>
        </w:rPr>
        <w:t>旅行者构成旅行和旅游中出于性剥削儿童之目的旅行者的一大部分，且有国内的性犯罪者出于性剥削儿童之目的去国外旅行。</w:t>
      </w:r>
    </w:p>
    <w:p w:rsidR="00B31A98" w:rsidRDefault="00B31A98">
      <w:pPr>
        <w:tabs>
          <w:tab w:val="clear" w:pos="431"/>
        </w:tabs>
        <w:overflowPunct/>
        <w:adjustRightInd/>
        <w:snapToGrid/>
        <w:spacing w:line="240" w:lineRule="auto"/>
        <w:jc w:val="left"/>
        <w:rPr>
          <w:rFonts w:eastAsia="黑体"/>
        </w:rPr>
      </w:pPr>
      <w:r>
        <w:rPr>
          <w:rFonts w:eastAsia="黑体"/>
        </w:rPr>
        <w:br w:type="page"/>
      </w:r>
    </w:p>
    <w:p w:rsidR="000C1B08" w:rsidRPr="00181C69" w:rsidRDefault="000C1B08" w:rsidP="000C1B08">
      <w:pPr>
        <w:pStyle w:val="SingleTxtGC"/>
        <w:rPr>
          <w:b/>
          <w:bCs/>
        </w:rPr>
      </w:pPr>
      <w:r w:rsidRPr="00F53DEC">
        <w:rPr>
          <w:rFonts w:eastAsia="黑体"/>
        </w:rPr>
        <w:t>24</w:t>
      </w:r>
      <w:r w:rsidR="009806BC" w:rsidRPr="00F53DEC">
        <w:rPr>
          <w:rFonts w:eastAsia="黑体"/>
        </w:rPr>
        <w:t xml:space="preserve">.  </w:t>
      </w:r>
      <w:r w:rsidRPr="00221A39">
        <w:rPr>
          <w:rFonts w:eastAsia="黑体" w:hint="eastAsia"/>
          <w:spacing w:val="6"/>
        </w:rPr>
        <w:t>委员会建议缔约国加强旨在解决以性剥削儿童</w:t>
      </w:r>
      <w:r w:rsidRPr="00F53DEC">
        <w:rPr>
          <w:rFonts w:eastAsia="黑体" w:hint="eastAsia"/>
        </w:rPr>
        <w:t>为目的旅游现象的措施，并针对旅行和旅游行业开展关于性剥削儿童的有害影响的宣传活动。委员会还建议缔约国在旅行代理和旅行社中间广泛传播《全球旅游业道德守则》，并鼓励上述企业签署《保护儿童免受旅行和旅游中的性剥削行为守则》。委员会进一步促请缔约国考虑罪行的严重程度，对在国内和国外的旅行和旅游中对儿童进行性剥削的犯案人员施以适当的惩处。</w:t>
      </w:r>
    </w:p>
    <w:p w:rsidR="000C1B08" w:rsidRPr="00A0139E" w:rsidRDefault="000C1B08" w:rsidP="001B6CF9">
      <w:pPr>
        <w:pStyle w:val="H23GC"/>
        <w:spacing w:before="360"/>
      </w:pPr>
      <w:r w:rsidRPr="00A0139E">
        <w:tab/>
      </w:r>
      <w:r w:rsidRPr="00A0139E">
        <w:tab/>
      </w:r>
      <w:r w:rsidRPr="00062917">
        <w:rPr>
          <w:rFonts w:hint="eastAsia"/>
        </w:rPr>
        <w:t>防止和处理网上性剥削和性虐待儿童问题的措施</w:t>
      </w:r>
    </w:p>
    <w:p w:rsidR="000C1B08" w:rsidRPr="00A0139E" w:rsidRDefault="000C1B08" w:rsidP="001B6CF9">
      <w:pPr>
        <w:pStyle w:val="SingleTxtGC"/>
        <w:spacing w:after="160"/>
      </w:pPr>
      <w:r w:rsidRPr="00A0139E">
        <w:t>25</w:t>
      </w:r>
      <w:r w:rsidR="009806BC">
        <w:t xml:space="preserve">.  </w:t>
      </w:r>
      <w:r w:rsidRPr="00221A39">
        <w:rPr>
          <w:rFonts w:hint="eastAsia"/>
          <w:spacing w:val="6"/>
        </w:rPr>
        <w:t>委员会注意到，</w:t>
      </w:r>
      <w:r>
        <w:rPr>
          <w:rFonts w:hint="eastAsia"/>
        </w:rPr>
        <w:t>《关于信息</w:t>
      </w:r>
      <w:r w:rsidRPr="00221A39">
        <w:rPr>
          <w:rFonts w:hint="eastAsia"/>
          <w:spacing w:val="6"/>
        </w:rPr>
        <w:t>、信息技术和数据</w:t>
      </w:r>
      <w:r>
        <w:rPr>
          <w:rFonts w:hint="eastAsia"/>
        </w:rPr>
        <w:t>保护的</w:t>
      </w:r>
      <w:r>
        <w:rPr>
          <w:rFonts w:hint="eastAsia"/>
        </w:rPr>
        <w:t>2006</w:t>
      </w:r>
      <w:r>
        <w:rPr>
          <w:rFonts w:hint="eastAsia"/>
        </w:rPr>
        <w:t>年</w:t>
      </w:r>
      <w:r>
        <w:rPr>
          <w:rFonts w:hint="eastAsia"/>
        </w:rPr>
        <w:t>7</w:t>
      </w:r>
      <w:r>
        <w:rPr>
          <w:rFonts w:hint="eastAsia"/>
        </w:rPr>
        <w:t>月</w:t>
      </w:r>
      <w:r>
        <w:rPr>
          <w:rFonts w:hint="eastAsia"/>
        </w:rPr>
        <w:t>27</w:t>
      </w:r>
      <w:r>
        <w:rPr>
          <w:rFonts w:hint="eastAsia"/>
        </w:rPr>
        <w:t>日第</w:t>
      </w:r>
      <w:r>
        <w:rPr>
          <w:rFonts w:hint="eastAsia"/>
        </w:rPr>
        <w:t>149</w:t>
      </w:r>
      <w:r>
        <w:rPr>
          <w:rFonts w:hint="eastAsia"/>
        </w:rPr>
        <w:t>号联邦法》建立了一个含有不得在缔约国传播之信息</w:t>
      </w:r>
      <w:r w:rsidR="006F36C3">
        <w:rPr>
          <w:rFonts w:hint="eastAsia"/>
        </w:rPr>
        <w:t>(</w:t>
      </w:r>
      <w:r>
        <w:rPr>
          <w:rFonts w:hint="eastAsia"/>
        </w:rPr>
        <w:t>包括儿童色情信息在内</w:t>
      </w:r>
      <w:r w:rsidR="006F36C3">
        <w:rPr>
          <w:rFonts w:hint="eastAsia"/>
        </w:rPr>
        <w:t>)</w:t>
      </w:r>
      <w:r>
        <w:rPr>
          <w:rFonts w:hint="eastAsia"/>
        </w:rPr>
        <w:t>的网站</w:t>
      </w:r>
      <w:r w:rsidRPr="00221A39">
        <w:rPr>
          <w:rFonts w:hint="eastAsia"/>
          <w:spacing w:val="6"/>
        </w:rPr>
        <w:t>的合并登记册。委员会欢迎缔约国为关停众多</w:t>
      </w:r>
      <w:r>
        <w:rPr>
          <w:rFonts w:hint="eastAsia"/>
        </w:rPr>
        <w:t>此类禁止的网站而</w:t>
      </w:r>
      <w:proofErr w:type="gramStart"/>
      <w:r>
        <w:rPr>
          <w:rFonts w:hint="eastAsia"/>
        </w:rPr>
        <w:t>作出</w:t>
      </w:r>
      <w:proofErr w:type="gramEnd"/>
      <w:r>
        <w:rPr>
          <w:rFonts w:hint="eastAsia"/>
        </w:rPr>
        <w:t>的努力</w:t>
      </w:r>
      <w:r w:rsidRPr="00221A39">
        <w:rPr>
          <w:rFonts w:hint="eastAsia"/>
          <w:spacing w:val="6"/>
        </w:rPr>
        <w:t>，但委员会感到关切的是，据称儿童色情网站</w:t>
      </w:r>
      <w:r>
        <w:rPr>
          <w:rFonts w:hint="eastAsia"/>
        </w:rPr>
        <w:t>自</w:t>
      </w:r>
      <w:r>
        <w:rPr>
          <w:rFonts w:hint="eastAsia"/>
        </w:rPr>
        <w:t>2009</w:t>
      </w:r>
      <w:r>
        <w:rPr>
          <w:rFonts w:hint="eastAsia"/>
        </w:rPr>
        <w:t>年以来大幅增多。</w:t>
      </w:r>
    </w:p>
    <w:p w:rsidR="000C1B08" w:rsidRPr="00F53DEC" w:rsidRDefault="000C1B08" w:rsidP="001B6CF9">
      <w:pPr>
        <w:pStyle w:val="SingleTxtGC"/>
        <w:spacing w:after="160"/>
        <w:rPr>
          <w:rFonts w:eastAsia="黑体"/>
        </w:rPr>
      </w:pPr>
      <w:r w:rsidRPr="00F53DEC">
        <w:rPr>
          <w:rFonts w:eastAsia="黑体"/>
        </w:rPr>
        <w:t>26</w:t>
      </w:r>
      <w:r w:rsidR="009806BC" w:rsidRPr="00F53DEC">
        <w:rPr>
          <w:rFonts w:eastAsia="黑体"/>
        </w:rPr>
        <w:t xml:space="preserve">.  </w:t>
      </w:r>
      <w:r w:rsidRPr="00F53DEC">
        <w:rPr>
          <w:rFonts w:eastAsia="黑体" w:hint="eastAsia"/>
        </w:rPr>
        <w:t>委员会援引述及信息和通信技术与对儿童的性剥削的人权理事会第</w:t>
      </w:r>
      <w:r w:rsidRPr="00F53DEC">
        <w:rPr>
          <w:rFonts w:eastAsia="黑体"/>
        </w:rPr>
        <w:t>31/7</w:t>
      </w:r>
      <w:r w:rsidRPr="00F53DEC">
        <w:rPr>
          <w:rFonts w:eastAsia="黑体" w:hint="eastAsia"/>
        </w:rPr>
        <w:t>号儿童权利问题决议以及“我们保护”联盟</w:t>
      </w:r>
      <w:r w:rsidR="006F36C3" w:rsidRPr="00F53DEC">
        <w:rPr>
          <w:rFonts w:eastAsia="黑体" w:hint="eastAsia"/>
        </w:rPr>
        <w:t>(</w:t>
      </w:r>
      <w:proofErr w:type="spellStart"/>
      <w:r w:rsidRPr="00F53DEC">
        <w:rPr>
          <w:rFonts w:eastAsia="黑体"/>
        </w:rPr>
        <w:t>WeProtect</w:t>
      </w:r>
      <w:proofErr w:type="spellEnd"/>
      <w:r w:rsidR="006F36C3" w:rsidRPr="00F53DEC">
        <w:rPr>
          <w:rFonts w:eastAsia="黑体" w:hint="eastAsia"/>
        </w:rPr>
        <w:t>)</w:t>
      </w:r>
      <w:r w:rsidRPr="00F53DEC">
        <w:rPr>
          <w:rFonts w:eastAsia="黑体" w:hint="eastAsia"/>
        </w:rPr>
        <w:t>2014</w:t>
      </w:r>
      <w:r w:rsidRPr="00F53DEC">
        <w:rPr>
          <w:rFonts w:eastAsia="黑体" w:hint="eastAsia"/>
        </w:rPr>
        <w:t>年伦敦和</w:t>
      </w:r>
      <w:r w:rsidRPr="00F53DEC">
        <w:rPr>
          <w:rFonts w:eastAsia="黑体" w:hint="eastAsia"/>
        </w:rPr>
        <w:t>2015</w:t>
      </w:r>
      <w:r w:rsidRPr="00F53DEC">
        <w:rPr>
          <w:rFonts w:eastAsia="黑体" w:hint="eastAsia"/>
        </w:rPr>
        <w:t>年阿布扎比全球峰会的成果，建议缔约国与相关行业和组织密切合作，为防止和解决网上性剥削和性虐待儿童现象采取由以下内容组成的协调的国家对策：</w:t>
      </w:r>
    </w:p>
    <w:p w:rsidR="000C1B08" w:rsidRPr="001B6CF9" w:rsidRDefault="000C1B08" w:rsidP="001B6CF9">
      <w:pPr>
        <w:pStyle w:val="SingleTxtGC"/>
        <w:numPr>
          <w:ilvl w:val="0"/>
          <w:numId w:val="11"/>
        </w:numPr>
        <w:tabs>
          <w:tab w:val="clear" w:pos="431"/>
          <w:tab w:val="clear" w:pos="1134"/>
          <w:tab w:val="clear" w:pos="1565"/>
          <w:tab w:val="clear" w:pos="1996"/>
          <w:tab w:val="clear" w:pos="2427"/>
          <w:tab w:val="left" w:pos="1985"/>
        </w:tabs>
        <w:spacing w:after="160"/>
        <w:ind w:left="1134" w:firstLine="420"/>
        <w:rPr>
          <w:rFonts w:eastAsia="黑体"/>
          <w:spacing w:val="6"/>
        </w:rPr>
      </w:pPr>
      <w:r w:rsidRPr="001B6CF9">
        <w:rPr>
          <w:rFonts w:eastAsia="黑体" w:hint="eastAsia"/>
          <w:spacing w:val="6"/>
        </w:rPr>
        <w:t>一项旨在通过妥善的法律框架、专司协调和监督的实体以及特定的</w:t>
      </w:r>
      <w:r w:rsidRPr="00736463">
        <w:rPr>
          <w:rFonts w:eastAsia="黑体" w:hint="eastAsia"/>
          <w:spacing w:val="10"/>
        </w:rPr>
        <w:t>分析、研究和监督机制来防止和应对网上性剥削和性虐待儿童现象的国家政策</w:t>
      </w:r>
      <w:r w:rsidRPr="001B6CF9">
        <w:rPr>
          <w:rFonts w:eastAsia="黑体" w:hint="eastAsia"/>
          <w:spacing w:val="6"/>
        </w:rPr>
        <w:t>；</w:t>
      </w:r>
    </w:p>
    <w:p w:rsidR="000C1B08" w:rsidRPr="00F53DEC" w:rsidRDefault="000C1B08" w:rsidP="001B6CF9">
      <w:pPr>
        <w:pStyle w:val="SingleTxtGC"/>
        <w:numPr>
          <w:ilvl w:val="0"/>
          <w:numId w:val="11"/>
        </w:numPr>
        <w:tabs>
          <w:tab w:val="clear" w:pos="431"/>
          <w:tab w:val="clear" w:pos="1134"/>
          <w:tab w:val="clear" w:pos="1565"/>
          <w:tab w:val="clear" w:pos="1996"/>
          <w:tab w:val="clear" w:pos="2427"/>
          <w:tab w:val="left" w:pos="1985"/>
        </w:tabs>
        <w:spacing w:after="160"/>
        <w:ind w:left="1134" w:firstLine="420"/>
        <w:rPr>
          <w:rFonts w:eastAsia="黑体"/>
        </w:rPr>
      </w:pPr>
      <w:r w:rsidRPr="00F53DEC">
        <w:rPr>
          <w:rFonts w:eastAsia="黑体" w:hint="eastAsia"/>
        </w:rPr>
        <w:t>一项用以防止网上性剥削和性虐待儿童现象的战略，其中含有：</w:t>
      </w:r>
    </w:p>
    <w:p w:rsidR="000C1B08" w:rsidRPr="00F53DEC" w:rsidRDefault="000C1B08" w:rsidP="001B6CF9">
      <w:pPr>
        <w:pStyle w:val="SingleTxtGC"/>
        <w:numPr>
          <w:ilvl w:val="0"/>
          <w:numId w:val="12"/>
        </w:numPr>
        <w:tabs>
          <w:tab w:val="clear" w:pos="431"/>
          <w:tab w:val="clear" w:pos="1134"/>
          <w:tab w:val="clear" w:pos="1565"/>
          <w:tab w:val="clear" w:pos="1996"/>
          <w:tab w:val="clear" w:pos="2427"/>
          <w:tab w:val="left" w:pos="2127"/>
        </w:tabs>
        <w:spacing w:after="160"/>
        <w:ind w:left="1560" w:firstLine="6"/>
        <w:rPr>
          <w:rFonts w:eastAsia="黑体"/>
        </w:rPr>
      </w:pPr>
      <w:r w:rsidRPr="00F53DEC">
        <w:rPr>
          <w:rFonts w:eastAsia="黑体" w:hint="eastAsia"/>
        </w:rPr>
        <w:t>旨在提高认识的公众教育方案，以及有关网上行为和网上安全以及举报网上性剥削和性虐待儿童罪行的强制性学校教育；</w:t>
      </w:r>
    </w:p>
    <w:p w:rsidR="000C1B08" w:rsidRPr="00F53DEC" w:rsidRDefault="000C1B08" w:rsidP="001B6CF9">
      <w:pPr>
        <w:pStyle w:val="SingleTxtGC"/>
        <w:numPr>
          <w:ilvl w:val="0"/>
          <w:numId w:val="12"/>
        </w:numPr>
        <w:tabs>
          <w:tab w:val="clear" w:pos="431"/>
          <w:tab w:val="clear" w:pos="1134"/>
          <w:tab w:val="clear" w:pos="1565"/>
          <w:tab w:val="clear" w:pos="1996"/>
          <w:tab w:val="clear" w:pos="2427"/>
          <w:tab w:val="left" w:pos="2127"/>
        </w:tabs>
        <w:spacing w:after="160"/>
        <w:ind w:left="1560" w:firstLine="6"/>
        <w:rPr>
          <w:rFonts w:eastAsia="黑体"/>
        </w:rPr>
      </w:pPr>
      <w:r w:rsidRPr="00F53DEC">
        <w:rPr>
          <w:rFonts w:eastAsia="黑体" w:hint="eastAsia"/>
        </w:rPr>
        <w:t>让儿童参与政策和作法的制定；</w:t>
      </w:r>
    </w:p>
    <w:p w:rsidR="000C1B08" w:rsidRPr="00F53DEC" w:rsidRDefault="000C1B08" w:rsidP="001B6CF9">
      <w:pPr>
        <w:pStyle w:val="SingleTxtGC"/>
        <w:numPr>
          <w:ilvl w:val="0"/>
          <w:numId w:val="12"/>
        </w:numPr>
        <w:tabs>
          <w:tab w:val="clear" w:pos="431"/>
          <w:tab w:val="clear" w:pos="1134"/>
          <w:tab w:val="clear" w:pos="1565"/>
          <w:tab w:val="clear" w:pos="1996"/>
          <w:tab w:val="clear" w:pos="2427"/>
          <w:tab w:val="left" w:pos="2127"/>
        </w:tabs>
        <w:spacing w:after="160"/>
        <w:ind w:left="1560" w:firstLine="6"/>
        <w:rPr>
          <w:rFonts w:eastAsia="黑体"/>
        </w:rPr>
      </w:pPr>
      <w:r w:rsidRPr="00F53DEC">
        <w:rPr>
          <w:rFonts w:eastAsia="黑体" w:hint="eastAsia"/>
        </w:rPr>
        <w:t>让信息技术行业参与，以便封堵和删除网上的不当内容，向执法当局举报相关事件，并制定具有创新性的解决方案；</w:t>
      </w:r>
    </w:p>
    <w:p w:rsidR="000C1B08" w:rsidRPr="00F53DEC" w:rsidRDefault="000C1B08" w:rsidP="001B6CF9">
      <w:pPr>
        <w:pStyle w:val="SingleTxtGC"/>
        <w:numPr>
          <w:ilvl w:val="0"/>
          <w:numId w:val="12"/>
        </w:numPr>
        <w:tabs>
          <w:tab w:val="clear" w:pos="431"/>
          <w:tab w:val="clear" w:pos="1134"/>
          <w:tab w:val="clear" w:pos="1565"/>
          <w:tab w:val="clear" w:pos="1996"/>
          <w:tab w:val="clear" w:pos="2427"/>
          <w:tab w:val="left" w:pos="2127"/>
        </w:tabs>
        <w:spacing w:after="160"/>
        <w:ind w:left="1560" w:firstLine="6"/>
        <w:rPr>
          <w:rFonts w:eastAsia="黑体"/>
        </w:rPr>
      </w:pPr>
      <w:r w:rsidRPr="00F53DEC">
        <w:rPr>
          <w:rFonts w:eastAsia="黑体" w:hint="eastAsia"/>
        </w:rPr>
        <w:t>与致力于终止网上性剥削儿童现象的组织开展密切合作；</w:t>
      </w:r>
    </w:p>
    <w:p w:rsidR="000C1B08" w:rsidRPr="00F53DEC" w:rsidRDefault="000C1B08" w:rsidP="001B6CF9">
      <w:pPr>
        <w:pStyle w:val="SingleTxtGC"/>
        <w:numPr>
          <w:ilvl w:val="0"/>
          <w:numId w:val="12"/>
        </w:numPr>
        <w:tabs>
          <w:tab w:val="clear" w:pos="431"/>
          <w:tab w:val="clear" w:pos="1134"/>
          <w:tab w:val="clear" w:pos="1565"/>
          <w:tab w:val="clear" w:pos="1996"/>
          <w:tab w:val="clear" w:pos="2427"/>
          <w:tab w:val="left" w:pos="2127"/>
        </w:tabs>
        <w:spacing w:after="160"/>
        <w:ind w:left="1560" w:firstLine="6"/>
        <w:rPr>
          <w:rFonts w:eastAsia="黑体"/>
        </w:rPr>
      </w:pPr>
      <w:r w:rsidRPr="00F53DEC">
        <w:rPr>
          <w:rFonts w:eastAsia="黑体" w:hint="eastAsia"/>
        </w:rPr>
        <w:t>符合道德伦理且知情有据的媒体报道；</w:t>
      </w:r>
    </w:p>
    <w:p w:rsidR="000C1B08" w:rsidRPr="00F53DEC" w:rsidRDefault="000C1B08" w:rsidP="001B6CF9">
      <w:pPr>
        <w:pStyle w:val="SingleTxtGC"/>
        <w:numPr>
          <w:ilvl w:val="0"/>
          <w:numId w:val="11"/>
        </w:numPr>
        <w:tabs>
          <w:tab w:val="clear" w:pos="431"/>
          <w:tab w:val="clear" w:pos="1134"/>
          <w:tab w:val="clear" w:pos="1565"/>
          <w:tab w:val="clear" w:pos="2427"/>
        </w:tabs>
        <w:spacing w:after="160"/>
        <w:ind w:left="1134" w:firstLine="420"/>
        <w:rPr>
          <w:rFonts w:eastAsia="黑体"/>
        </w:rPr>
      </w:pPr>
      <w:r w:rsidRPr="00F53DEC">
        <w:rPr>
          <w:rFonts w:eastAsia="黑体" w:hint="eastAsia"/>
        </w:rPr>
        <w:t>为</w:t>
      </w:r>
      <w:r w:rsidRPr="00EB27EE">
        <w:rPr>
          <w:rFonts w:eastAsia="黑体" w:hint="eastAsia"/>
          <w:spacing w:val="10"/>
        </w:rPr>
        <w:t>儿童提供适当的支助服务，包括调查、起诉和善后期间的综合</w:t>
      </w:r>
      <w:r w:rsidRPr="00EB27EE">
        <w:rPr>
          <w:rFonts w:eastAsia="黑体" w:hint="eastAsia"/>
          <w:spacing w:val="6"/>
        </w:rPr>
        <w:t>服务</w:t>
      </w:r>
      <w:r w:rsidRPr="00F53DEC">
        <w:rPr>
          <w:rFonts w:eastAsia="黑体" w:hint="eastAsia"/>
        </w:rPr>
        <w:t>，</w:t>
      </w:r>
      <w:r w:rsidRPr="00EB27EE">
        <w:rPr>
          <w:rFonts w:eastAsia="黑体" w:hint="eastAsia"/>
          <w:spacing w:val="10"/>
        </w:rPr>
        <w:t>经过培训的与儿童打交道</w:t>
      </w:r>
      <w:r w:rsidRPr="00F53DEC">
        <w:rPr>
          <w:rFonts w:eastAsia="黑体" w:hint="eastAsia"/>
        </w:rPr>
        <w:t>和从事儿童工作的专业人员，以及无障碍的控告、赔偿和补救程序；</w:t>
      </w:r>
    </w:p>
    <w:p w:rsidR="000C1B08" w:rsidRPr="00F53DEC" w:rsidRDefault="000C1B08" w:rsidP="001B6CF9">
      <w:pPr>
        <w:pStyle w:val="SingleTxtGC"/>
        <w:numPr>
          <w:ilvl w:val="0"/>
          <w:numId w:val="11"/>
        </w:numPr>
        <w:tabs>
          <w:tab w:val="clear" w:pos="431"/>
          <w:tab w:val="clear" w:pos="1134"/>
          <w:tab w:val="clear" w:pos="1565"/>
          <w:tab w:val="clear" w:pos="2427"/>
        </w:tabs>
        <w:spacing w:after="160"/>
        <w:ind w:left="1134" w:firstLine="420"/>
        <w:rPr>
          <w:rFonts w:eastAsia="黑体"/>
        </w:rPr>
      </w:pPr>
      <w:r w:rsidRPr="00F53DEC">
        <w:rPr>
          <w:rFonts w:eastAsia="黑体" w:hint="eastAsia"/>
        </w:rPr>
        <w:t>积极主动、</w:t>
      </w:r>
      <w:r w:rsidRPr="00EB27EE">
        <w:rPr>
          <w:rFonts w:eastAsia="黑体" w:hint="eastAsia"/>
          <w:spacing w:val="10"/>
        </w:rPr>
        <w:t>应对及时、以受害人为关注重点的儿童</w:t>
      </w:r>
      <w:r w:rsidRPr="00F53DEC">
        <w:rPr>
          <w:rFonts w:eastAsia="黑体" w:hint="eastAsia"/>
        </w:rPr>
        <w:t>友好型刑事司法制度，其中警察队伍、检控人员和司法人员要经过培训，对犯罪人要进行管理，以防止在国内和国际上再犯，且要建有与国际刑警组织</w:t>
      </w:r>
      <w:r w:rsidR="006F36C3" w:rsidRPr="00F53DEC">
        <w:rPr>
          <w:rFonts w:eastAsia="黑体" w:hint="eastAsia"/>
        </w:rPr>
        <w:t>(</w:t>
      </w:r>
      <w:r w:rsidRPr="00F53DEC">
        <w:rPr>
          <w:rFonts w:eastAsia="黑体" w:hint="eastAsia"/>
        </w:rPr>
        <w:t>刑警组织</w:t>
      </w:r>
      <w:r w:rsidR="006F36C3" w:rsidRPr="00F53DEC">
        <w:rPr>
          <w:rFonts w:eastAsia="黑体" w:hint="eastAsia"/>
        </w:rPr>
        <w:t>)</w:t>
      </w:r>
      <w:r w:rsidRPr="00F53DEC">
        <w:rPr>
          <w:rFonts w:eastAsia="黑体" w:hint="eastAsia"/>
        </w:rPr>
        <w:t>数据库连接在一起的全国数据库。</w:t>
      </w:r>
    </w:p>
    <w:p w:rsidR="000C1B08" w:rsidRPr="00A0139E" w:rsidRDefault="000C1B08" w:rsidP="00F53DEC">
      <w:pPr>
        <w:pStyle w:val="HChGC"/>
      </w:pPr>
      <w:r w:rsidRPr="00A0139E">
        <w:tab/>
      </w:r>
      <w:r>
        <w:rPr>
          <w:rFonts w:hint="eastAsia"/>
        </w:rPr>
        <w:t>六</w:t>
      </w:r>
      <w:r w:rsidR="00F53DEC">
        <w:rPr>
          <w:rFonts w:hint="eastAsia"/>
        </w:rPr>
        <w:t>.</w:t>
      </w:r>
      <w:r w:rsidRPr="00A0139E">
        <w:tab/>
      </w:r>
      <w:r>
        <w:rPr>
          <w:rFonts w:hint="eastAsia"/>
        </w:rPr>
        <w:t>禁止买卖儿童、儿童色情制品和儿童卖淫及相关事项</w:t>
      </w:r>
      <w:r w:rsidR="00F53DEC">
        <w:br/>
      </w:r>
      <w:r w:rsidR="006F36C3">
        <w:rPr>
          <w:rFonts w:hint="eastAsia"/>
        </w:rPr>
        <w:t>(</w:t>
      </w:r>
      <w:r>
        <w:rPr>
          <w:rFonts w:hint="eastAsia"/>
        </w:rPr>
        <w:t>第</w:t>
      </w:r>
      <w:r w:rsidRPr="00A0139E">
        <w:t>3</w:t>
      </w:r>
      <w:r>
        <w:rPr>
          <w:rFonts w:hint="eastAsia"/>
        </w:rPr>
        <w:t>条、第</w:t>
      </w:r>
      <w:r w:rsidRPr="00A0139E">
        <w:t>4</w:t>
      </w:r>
      <w:r>
        <w:rPr>
          <w:rFonts w:hint="eastAsia"/>
        </w:rPr>
        <w:t>条第</w:t>
      </w:r>
      <w:r w:rsidRPr="00A0139E">
        <w:t>2</w:t>
      </w:r>
      <w:r>
        <w:rPr>
          <w:rFonts w:hint="eastAsia"/>
        </w:rPr>
        <w:t>和第</w:t>
      </w:r>
      <w:r w:rsidRPr="00A0139E">
        <w:t>3</w:t>
      </w:r>
      <w:r>
        <w:rPr>
          <w:rFonts w:hint="eastAsia"/>
        </w:rPr>
        <w:t>款以及第</w:t>
      </w:r>
      <w:r w:rsidRPr="00A0139E">
        <w:t>5</w:t>
      </w:r>
      <w:r>
        <w:rPr>
          <w:rFonts w:hint="eastAsia"/>
        </w:rPr>
        <w:t>至第</w:t>
      </w:r>
      <w:r w:rsidRPr="00A0139E">
        <w:t>7</w:t>
      </w:r>
      <w:r>
        <w:rPr>
          <w:rFonts w:hint="eastAsia"/>
        </w:rPr>
        <w:t>条</w:t>
      </w:r>
      <w:r w:rsidR="006F36C3">
        <w:rPr>
          <w:rFonts w:hint="eastAsia"/>
        </w:rPr>
        <w:t>)</w:t>
      </w:r>
    </w:p>
    <w:p w:rsidR="000C1B08" w:rsidRPr="00A0139E" w:rsidRDefault="000C1B08" w:rsidP="00F53DEC">
      <w:pPr>
        <w:pStyle w:val="H23GC"/>
      </w:pPr>
      <w:r>
        <w:tab/>
      </w:r>
      <w:r>
        <w:tab/>
      </w:r>
      <w:r>
        <w:rPr>
          <w:rFonts w:hint="eastAsia"/>
        </w:rPr>
        <w:t>现行刑事法律和条例</w:t>
      </w:r>
    </w:p>
    <w:p w:rsidR="000C1B08" w:rsidRPr="00A0139E" w:rsidRDefault="000C1B08" w:rsidP="000C1B08">
      <w:pPr>
        <w:pStyle w:val="SingleTxtGC"/>
      </w:pPr>
      <w:r w:rsidRPr="00A0139E">
        <w:t>27</w:t>
      </w:r>
      <w:r w:rsidR="009806BC">
        <w:t xml:space="preserve">.  </w:t>
      </w:r>
      <w:r>
        <w:rPr>
          <w:rFonts w:hint="eastAsia"/>
        </w:rPr>
        <w:t>委员会注意到，《任择议定书》第</w:t>
      </w:r>
      <w:r>
        <w:rPr>
          <w:rFonts w:hint="eastAsia"/>
        </w:rPr>
        <w:t>2</w:t>
      </w:r>
      <w:r>
        <w:rPr>
          <w:rFonts w:hint="eastAsia"/>
        </w:rPr>
        <w:t>和第</w:t>
      </w:r>
      <w:r>
        <w:rPr>
          <w:rFonts w:hint="eastAsia"/>
        </w:rPr>
        <w:t>3</w:t>
      </w:r>
      <w:r>
        <w:rPr>
          <w:rFonts w:hint="eastAsia"/>
        </w:rPr>
        <w:t>条所涵盖罪行的多数要素均已涵盖在《俄罗斯联邦刑法典》当中。但尽管如此，委员会感到关切的是，缔约国国内的法律法规并不完全符合《任择议定书》。委员会尤其感到关切的是：</w:t>
      </w:r>
    </w:p>
    <w:p w:rsidR="000C1B08" w:rsidRPr="00A0139E" w:rsidRDefault="000C1B08" w:rsidP="00F10421">
      <w:pPr>
        <w:pStyle w:val="SingleTxtGC"/>
        <w:numPr>
          <w:ilvl w:val="1"/>
          <w:numId w:val="12"/>
        </w:numPr>
        <w:tabs>
          <w:tab w:val="clear" w:pos="431"/>
          <w:tab w:val="clear" w:pos="1134"/>
          <w:tab w:val="clear" w:pos="1565"/>
          <w:tab w:val="clear" w:pos="1996"/>
          <w:tab w:val="clear" w:pos="2427"/>
          <w:tab w:val="left" w:pos="1985"/>
        </w:tabs>
        <w:ind w:left="1134" w:firstLine="420"/>
      </w:pPr>
      <w:r>
        <w:rPr>
          <w:rFonts w:hint="eastAsia"/>
        </w:rPr>
        <w:t>缔约国的法律法规未界定所有形式的买卖儿童现象，未将所有形式的买卖儿童现象定为刑事犯罪</w:t>
      </w:r>
      <w:r w:rsidR="00F10421">
        <w:rPr>
          <w:rFonts w:hint="eastAsia"/>
          <w:spacing w:val="-50"/>
        </w:rPr>
        <w:t>―</w:t>
      </w:r>
      <w:r w:rsidR="00F10421">
        <w:rPr>
          <w:rFonts w:hint="eastAsia"/>
        </w:rPr>
        <w:t>―</w:t>
      </w:r>
      <w:r>
        <w:rPr>
          <w:rFonts w:hint="eastAsia"/>
        </w:rPr>
        <w:t>买卖儿童是一项与贩运人口相似但并不完全相同的罪行；</w:t>
      </w:r>
      <w:r w:rsidRPr="00CE29A7">
        <w:rPr>
          <w:rFonts w:hint="eastAsia"/>
        </w:rPr>
        <w:t>缔约国的法律法规</w:t>
      </w:r>
      <w:r>
        <w:rPr>
          <w:rFonts w:hint="eastAsia"/>
        </w:rPr>
        <w:t>也</w:t>
      </w:r>
      <w:r w:rsidRPr="00CE29A7">
        <w:rPr>
          <w:rFonts w:hint="eastAsia"/>
        </w:rPr>
        <w:t>未界定所有形式的儿童</w:t>
      </w:r>
      <w:r>
        <w:rPr>
          <w:rFonts w:hint="eastAsia"/>
        </w:rPr>
        <w:t>卖淫</w:t>
      </w:r>
      <w:r w:rsidRPr="00CE29A7">
        <w:rPr>
          <w:rFonts w:hint="eastAsia"/>
        </w:rPr>
        <w:t>现象，未将所有形式的儿童</w:t>
      </w:r>
      <w:r>
        <w:rPr>
          <w:rFonts w:hint="eastAsia"/>
        </w:rPr>
        <w:t>卖淫</w:t>
      </w:r>
      <w:r w:rsidRPr="00CE29A7">
        <w:rPr>
          <w:rFonts w:hint="eastAsia"/>
        </w:rPr>
        <w:t>现象定为刑事犯罪</w:t>
      </w:r>
      <w:r>
        <w:rPr>
          <w:rFonts w:hint="eastAsia"/>
        </w:rPr>
        <w:t>；</w:t>
      </w:r>
    </w:p>
    <w:p w:rsidR="000C1B08" w:rsidRPr="00A0139E" w:rsidRDefault="000C1B08" w:rsidP="00F10421">
      <w:pPr>
        <w:pStyle w:val="SingleTxtGC"/>
        <w:numPr>
          <w:ilvl w:val="1"/>
          <w:numId w:val="12"/>
        </w:numPr>
        <w:tabs>
          <w:tab w:val="clear" w:pos="431"/>
          <w:tab w:val="clear" w:pos="1134"/>
          <w:tab w:val="clear" w:pos="1565"/>
          <w:tab w:val="clear" w:pos="1996"/>
          <w:tab w:val="clear" w:pos="2427"/>
          <w:tab w:val="left" w:pos="1985"/>
        </w:tabs>
        <w:ind w:left="1134" w:firstLine="420"/>
      </w:pPr>
      <w:r>
        <w:rPr>
          <w:rFonts w:hint="eastAsia"/>
        </w:rPr>
        <w:t>缔约国的法律法规</w:t>
      </w:r>
      <w:r w:rsidRPr="00F10421">
        <w:rPr>
          <w:rFonts w:hint="eastAsia"/>
          <w:spacing w:val="4"/>
        </w:rPr>
        <w:t>，尤其是《刑法典》第</w:t>
      </w:r>
      <w:r w:rsidRPr="00F10421">
        <w:rPr>
          <w:spacing w:val="4"/>
        </w:rPr>
        <w:t>242.1</w:t>
      </w:r>
      <w:r w:rsidRPr="00F10421">
        <w:rPr>
          <w:rFonts w:hint="eastAsia"/>
          <w:spacing w:val="4"/>
        </w:rPr>
        <w:t>和第</w:t>
      </w:r>
      <w:r w:rsidRPr="00F10421">
        <w:rPr>
          <w:spacing w:val="4"/>
        </w:rPr>
        <w:t>242.2</w:t>
      </w:r>
      <w:r w:rsidRPr="00F10421">
        <w:rPr>
          <w:rFonts w:hint="eastAsia"/>
          <w:spacing w:val="4"/>
        </w:rPr>
        <w:t>条，未将拥有儿童色情制品或是以制作色情制品</w:t>
      </w:r>
      <w:r>
        <w:rPr>
          <w:rFonts w:hint="eastAsia"/>
        </w:rPr>
        <w:t>为目的勾引儿童或是诱骗儿童定为刑事犯罪；</w:t>
      </w:r>
    </w:p>
    <w:p w:rsidR="000C1B08" w:rsidRPr="00A0139E" w:rsidRDefault="000C1B08" w:rsidP="00F10421">
      <w:pPr>
        <w:pStyle w:val="SingleTxtGC"/>
        <w:numPr>
          <w:ilvl w:val="1"/>
          <w:numId w:val="12"/>
        </w:numPr>
        <w:tabs>
          <w:tab w:val="clear" w:pos="431"/>
          <w:tab w:val="clear" w:pos="1134"/>
          <w:tab w:val="clear" w:pos="1565"/>
          <w:tab w:val="clear" w:pos="1996"/>
          <w:tab w:val="clear" w:pos="2427"/>
          <w:tab w:val="left" w:pos="1985"/>
        </w:tabs>
        <w:ind w:left="1134" w:firstLine="420"/>
      </w:pPr>
      <w:r>
        <w:rPr>
          <w:rFonts w:hint="eastAsia"/>
        </w:rPr>
        <w:t>某些情况下，若受害人撤销控告，《任择议定书》所涵盖某些罪行的相关刑事案件可以结案；</w:t>
      </w:r>
    </w:p>
    <w:p w:rsidR="000C1B08" w:rsidRPr="00A0139E" w:rsidRDefault="000C1B08" w:rsidP="00F10421">
      <w:pPr>
        <w:pStyle w:val="SingleTxtGC"/>
        <w:numPr>
          <w:ilvl w:val="1"/>
          <w:numId w:val="12"/>
        </w:numPr>
        <w:tabs>
          <w:tab w:val="clear" w:pos="431"/>
          <w:tab w:val="clear" w:pos="1134"/>
          <w:tab w:val="clear" w:pos="1565"/>
          <w:tab w:val="clear" w:pos="1996"/>
          <w:tab w:val="clear" w:pos="2427"/>
          <w:tab w:val="left" w:pos="1985"/>
        </w:tabs>
        <w:ind w:left="1134" w:firstLine="420"/>
      </w:pPr>
      <w:r>
        <w:rPr>
          <w:rFonts w:hint="eastAsia"/>
        </w:rPr>
        <w:t>诉讼时效不允许儿童待到成人年龄时提出控告。</w:t>
      </w:r>
    </w:p>
    <w:p w:rsidR="000C1B08" w:rsidRPr="00F53DEC" w:rsidRDefault="000C1B08" w:rsidP="000C1B08">
      <w:pPr>
        <w:pStyle w:val="SingleTxtGC"/>
        <w:rPr>
          <w:rFonts w:eastAsia="黑体"/>
        </w:rPr>
      </w:pPr>
      <w:r w:rsidRPr="00F53DEC">
        <w:rPr>
          <w:rFonts w:eastAsia="黑体"/>
        </w:rPr>
        <w:t>28</w:t>
      </w:r>
      <w:r w:rsidR="009806BC" w:rsidRPr="00F53DEC">
        <w:rPr>
          <w:rFonts w:eastAsia="黑体"/>
        </w:rPr>
        <w:t xml:space="preserve">.  </w:t>
      </w:r>
      <w:r w:rsidRPr="00F53DEC">
        <w:rPr>
          <w:rFonts w:eastAsia="黑体" w:hint="eastAsia"/>
        </w:rPr>
        <w:t>委员会建议缔约国：</w:t>
      </w:r>
    </w:p>
    <w:p w:rsidR="000C1B08" w:rsidRPr="00F53DEC" w:rsidRDefault="000C1B08" w:rsidP="005B6F73">
      <w:pPr>
        <w:pStyle w:val="SingleTxtGC"/>
        <w:numPr>
          <w:ilvl w:val="0"/>
          <w:numId w:val="16"/>
        </w:numPr>
        <w:tabs>
          <w:tab w:val="clear" w:pos="431"/>
          <w:tab w:val="clear" w:pos="1134"/>
          <w:tab w:val="clear" w:pos="1565"/>
          <w:tab w:val="clear" w:pos="1996"/>
          <w:tab w:val="clear" w:pos="2427"/>
          <w:tab w:val="left" w:pos="1985"/>
        </w:tabs>
        <w:ind w:left="1134" w:firstLine="426"/>
        <w:rPr>
          <w:rFonts w:eastAsia="黑体"/>
        </w:rPr>
      </w:pPr>
      <w:r w:rsidRPr="005B6F73">
        <w:rPr>
          <w:rFonts w:eastAsia="黑体" w:hint="eastAsia"/>
          <w:spacing w:val="-8"/>
        </w:rPr>
        <w:t>界定和明文禁止所有罪行并将其定为刑事犯罪，尤其是按照</w:t>
      </w:r>
      <w:r w:rsidRPr="00F53DEC">
        <w:rPr>
          <w:rFonts w:eastAsia="黑体" w:hint="eastAsia"/>
        </w:rPr>
        <w:t>《任择议定书》第</w:t>
      </w:r>
      <w:r w:rsidRPr="00F53DEC">
        <w:rPr>
          <w:rFonts w:eastAsia="黑体" w:hint="eastAsia"/>
        </w:rPr>
        <w:t>2</w:t>
      </w:r>
      <w:r w:rsidRPr="00F53DEC">
        <w:rPr>
          <w:rFonts w:eastAsia="黑体" w:hint="eastAsia"/>
        </w:rPr>
        <w:t>和第</w:t>
      </w:r>
      <w:r w:rsidRPr="00F53DEC">
        <w:rPr>
          <w:rFonts w:eastAsia="黑体" w:hint="eastAsia"/>
        </w:rPr>
        <w:t>3</w:t>
      </w:r>
      <w:r w:rsidRPr="00F53DEC">
        <w:rPr>
          <w:rFonts w:eastAsia="黑体" w:hint="eastAsia"/>
        </w:rPr>
        <w:t>条，界定和明文禁止所有形式的买卖儿童和儿童卖淫现象以及儿童色情制品的所有要素，并将其定为刑事犯罪；</w:t>
      </w:r>
    </w:p>
    <w:p w:rsidR="000C1B08" w:rsidRPr="00F53DEC" w:rsidRDefault="000C1B08" w:rsidP="005B6F73">
      <w:pPr>
        <w:pStyle w:val="SingleTxtGC"/>
        <w:numPr>
          <w:ilvl w:val="0"/>
          <w:numId w:val="16"/>
        </w:numPr>
        <w:tabs>
          <w:tab w:val="clear" w:pos="431"/>
          <w:tab w:val="clear" w:pos="1134"/>
          <w:tab w:val="clear" w:pos="1565"/>
          <w:tab w:val="clear" w:pos="1996"/>
          <w:tab w:val="clear" w:pos="2427"/>
          <w:tab w:val="left" w:pos="1985"/>
        </w:tabs>
        <w:ind w:left="1134" w:firstLine="426"/>
        <w:rPr>
          <w:rFonts w:eastAsia="黑体"/>
        </w:rPr>
      </w:pPr>
      <w:r w:rsidRPr="00F53DEC">
        <w:rPr>
          <w:rFonts w:eastAsia="黑体" w:hint="eastAsia"/>
        </w:rPr>
        <w:t>确保涉及《任择议定书》所涵盖罪行的刑事案件不会在受害人撤销控告的情况下结案；</w:t>
      </w:r>
    </w:p>
    <w:p w:rsidR="000C1B08" w:rsidRPr="00F53DEC" w:rsidRDefault="000C1B08" w:rsidP="005B6F73">
      <w:pPr>
        <w:pStyle w:val="SingleTxtGC"/>
        <w:numPr>
          <w:ilvl w:val="0"/>
          <w:numId w:val="16"/>
        </w:numPr>
        <w:tabs>
          <w:tab w:val="clear" w:pos="431"/>
          <w:tab w:val="clear" w:pos="1134"/>
          <w:tab w:val="clear" w:pos="1565"/>
          <w:tab w:val="clear" w:pos="1996"/>
          <w:tab w:val="clear" w:pos="2427"/>
          <w:tab w:val="left" w:pos="1985"/>
        </w:tabs>
        <w:ind w:left="1134" w:firstLine="426"/>
        <w:rPr>
          <w:rFonts w:eastAsia="黑体"/>
        </w:rPr>
      </w:pPr>
      <w:r w:rsidRPr="00F53DEC">
        <w:rPr>
          <w:rFonts w:eastAsia="黑体" w:hint="eastAsia"/>
        </w:rPr>
        <w:t>取消《任择议定书》所涵盖罪行的诉讼时效。</w:t>
      </w:r>
    </w:p>
    <w:p w:rsidR="000C1B08" w:rsidRPr="00A0139E" w:rsidRDefault="000C1B08" w:rsidP="00F53DEC">
      <w:pPr>
        <w:pStyle w:val="H23GC"/>
      </w:pPr>
      <w:r>
        <w:tab/>
      </w:r>
      <w:r>
        <w:tab/>
      </w:r>
      <w:r>
        <w:rPr>
          <w:rFonts w:hint="eastAsia"/>
        </w:rPr>
        <w:t>法人的责任</w:t>
      </w:r>
    </w:p>
    <w:p w:rsidR="000C1B08" w:rsidRPr="00A0139E" w:rsidRDefault="000C1B08" w:rsidP="000C1B08">
      <w:pPr>
        <w:pStyle w:val="SingleTxtGC"/>
      </w:pPr>
      <w:r w:rsidRPr="00A0139E">
        <w:t>29</w:t>
      </w:r>
      <w:r w:rsidR="009806BC">
        <w:t xml:space="preserve">.  </w:t>
      </w:r>
      <w:r>
        <w:rPr>
          <w:rFonts w:hint="eastAsia"/>
        </w:rPr>
        <w:t>委员会感到关切的是</w:t>
      </w:r>
      <w:r w:rsidRPr="00655CA2">
        <w:rPr>
          <w:rFonts w:hint="eastAsia"/>
          <w:spacing w:val="-4"/>
        </w:rPr>
        <w:t>，根据缔约国的法律法规，法人不承担</w:t>
      </w:r>
      <w:r>
        <w:rPr>
          <w:rFonts w:hint="eastAsia"/>
        </w:rPr>
        <w:t>刑事责任，包括不</w:t>
      </w:r>
      <w:r w:rsidRPr="00655CA2">
        <w:rPr>
          <w:rFonts w:hint="eastAsia"/>
          <w:spacing w:val="-4"/>
        </w:rPr>
        <w:t>为《任择议定书》所涵盖罪行</w:t>
      </w:r>
      <w:r>
        <w:rPr>
          <w:rFonts w:hint="eastAsia"/>
        </w:rPr>
        <w:t>承担</w:t>
      </w:r>
      <w:r w:rsidRPr="00655CA2">
        <w:rPr>
          <w:rFonts w:hint="eastAsia"/>
          <w:spacing w:val="-4"/>
        </w:rPr>
        <w:t>刑事责任，而只是承担《行政违法行为法典》</w:t>
      </w:r>
      <w:r>
        <w:rPr>
          <w:rFonts w:hint="eastAsia"/>
        </w:rPr>
        <w:t>之下的责任。</w:t>
      </w:r>
    </w:p>
    <w:p w:rsidR="000C1B08" w:rsidRPr="00F53DEC" w:rsidRDefault="000C1B08" w:rsidP="000C1B08">
      <w:pPr>
        <w:pStyle w:val="SingleTxtGC"/>
        <w:rPr>
          <w:rFonts w:eastAsia="黑体"/>
        </w:rPr>
      </w:pPr>
      <w:r w:rsidRPr="00F53DEC">
        <w:rPr>
          <w:rFonts w:eastAsia="黑体"/>
        </w:rPr>
        <w:t>30</w:t>
      </w:r>
      <w:r w:rsidR="009806BC" w:rsidRPr="00F53DEC">
        <w:rPr>
          <w:rFonts w:eastAsia="黑体"/>
        </w:rPr>
        <w:t xml:space="preserve">.  </w:t>
      </w:r>
      <w:r w:rsidRPr="00BF10C1">
        <w:rPr>
          <w:rFonts w:eastAsia="黑体" w:hint="eastAsia"/>
          <w:spacing w:val="4"/>
        </w:rPr>
        <w:t>委员会建议</w:t>
      </w:r>
      <w:r w:rsidRPr="00CB51B0">
        <w:rPr>
          <w:rFonts w:eastAsia="黑体" w:hint="eastAsia"/>
        </w:rPr>
        <w:t>缔约国将参与《任择议定书》</w:t>
      </w:r>
      <w:r w:rsidRPr="00BF10C1">
        <w:rPr>
          <w:rFonts w:eastAsia="黑体" w:hint="eastAsia"/>
          <w:spacing w:val="4"/>
        </w:rPr>
        <w:t>所涵盖任何罪行的法人的责任明文纳入本国的刑事法律</w:t>
      </w:r>
      <w:r w:rsidRPr="00F53DEC">
        <w:rPr>
          <w:rFonts w:eastAsia="黑体" w:hint="eastAsia"/>
        </w:rPr>
        <w:t>法规，并规定与所实施的犯罪严重程度相符的法律制裁措施。</w:t>
      </w:r>
    </w:p>
    <w:p w:rsidR="000C1B08" w:rsidRPr="00A0139E" w:rsidRDefault="000C1B08" w:rsidP="00F53DEC">
      <w:pPr>
        <w:pStyle w:val="H23GC"/>
      </w:pPr>
      <w:r w:rsidRPr="00A0139E">
        <w:tab/>
      </w:r>
      <w:r w:rsidRPr="00A0139E">
        <w:tab/>
      </w:r>
      <w:r w:rsidRPr="00C24158">
        <w:rPr>
          <w:rFonts w:hint="eastAsia"/>
        </w:rPr>
        <w:t>域外管辖权和引渡</w:t>
      </w:r>
    </w:p>
    <w:p w:rsidR="000C1B08" w:rsidRPr="00A0139E" w:rsidRDefault="000C1B08" w:rsidP="000C1B08">
      <w:pPr>
        <w:pStyle w:val="SingleTxtGC"/>
      </w:pPr>
      <w:r w:rsidRPr="00A0139E">
        <w:t>31</w:t>
      </w:r>
      <w:r w:rsidR="009806BC">
        <w:t xml:space="preserve">.  </w:t>
      </w:r>
      <w:r>
        <w:rPr>
          <w:rFonts w:hint="eastAsia"/>
        </w:rPr>
        <w:t>委员会援引缔约国报告第</w:t>
      </w:r>
      <w:r>
        <w:rPr>
          <w:rFonts w:hint="eastAsia"/>
        </w:rPr>
        <w:t>194</w:t>
      </w:r>
      <w:r>
        <w:rPr>
          <w:rFonts w:hint="eastAsia"/>
        </w:rPr>
        <w:t>段和第</w:t>
      </w:r>
      <w:r>
        <w:rPr>
          <w:rFonts w:hint="eastAsia"/>
        </w:rPr>
        <w:t>240</w:t>
      </w:r>
      <w:r>
        <w:rPr>
          <w:rFonts w:hint="eastAsia"/>
        </w:rPr>
        <w:t>至第</w:t>
      </w:r>
      <w:r>
        <w:rPr>
          <w:rFonts w:hint="eastAsia"/>
        </w:rPr>
        <w:t>253</w:t>
      </w:r>
      <w:r>
        <w:rPr>
          <w:rFonts w:hint="eastAsia"/>
        </w:rPr>
        <w:t>段所载的信息，指出缔约国未就《任择议定书》是否可被用作引渡涉嫌违反其规定者的工具提供任何具体的信息。</w:t>
      </w:r>
    </w:p>
    <w:p w:rsidR="000C1B08" w:rsidRPr="00F53DEC" w:rsidRDefault="000C1B08" w:rsidP="000C1B08">
      <w:pPr>
        <w:pStyle w:val="SingleTxtGC"/>
        <w:rPr>
          <w:rFonts w:eastAsia="黑体"/>
        </w:rPr>
      </w:pPr>
      <w:r w:rsidRPr="00F53DEC">
        <w:rPr>
          <w:rFonts w:eastAsia="黑体"/>
        </w:rPr>
        <w:t>32</w:t>
      </w:r>
      <w:r w:rsidR="009806BC" w:rsidRPr="00F53DEC">
        <w:rPr>
          <w:rFonts w:eastAsia="黑体"/>
        </w:rPr>
        <w:t xml:space="preserve">.  </w:t>
      </w:r>
      <w:r w:rsidRPr="00F53DEC">
        <w:rPr>
          <w:rFonts w:eastAsia="黑体" w:hint="eastAsia"/>
        </w:rPr>
        <w:t>委员会建议缔约国考虑在没有条约或协议的情况下，利用《任择议定书》作为引渡的依据。</w:t>
      </w:r>
    </w:p>
    <w:p w:rsidR="000C1B08" w:rsidRPr="00A0139E" w:rsidRDefault="000C1B08" w:rsidP="00F53DEC">
      <w:pPr>
        <w:pStyle w:val="HChGC"/>
      </w:pPr>
      <w:r w:rsidRPr="00A0139E">
        <w:tab/>
      </w:r>
      <w:r>
        <w:rPr>
          <w:rFonts w:hint="eastAsia"/>
        </w:rPr>
        <w:t>七</w:t>
      </w:r>
      <w:r w:rsidR="00F53DEC">
        <w:rPr>
          <w:rFonts w:hint="eastAsia"/>
        </w:rPr>
        <w:t>.</w:t>
      </w:r>
      <w:r w:rsidRPr="00A0139E">
        <w:tab/>
      </w:r>
      <w:r>
        <w:rPr>
          <w:rFonts w:hint="eastAsia"/>
        </w:rPr>
        <w:t>保护受害儿童的权利</w:t>
      </w:r>
      <w:r w:rsidR="006F36C3">
        <w:rPr>
          <w:rFonts w:hint="eastAsia"/>
        </w:rPr>
        <w:t>(</w:t>
      </w:r>
      <w:r>
        <w:rPr>
          <w:rFonts w:hint="eastAsia"/>
        </w:rPr>
        <w:t>第</w:t>
      </w:r>
      <w:r w:rsidRPr="00A0139E">
        <w:t>8</w:t>
      </w:r>
      <w:r>
        <w:rPr>
          <w:rFonts w:hint="eastAsia"/>
        </w:rPr>
        <w:t>条和第</w:t>
      </w:r>
      <w:r w:rsidRPr="00A0139E">
        <w:t>9</w:t>
      </w:r>
      <w:r>
        <w:rPr>
          <w:rFonts w:hint="eastAsia"/>
        </w:rPr>
        <w:t>条第</w:t>
      </w:r>
      <w:r w:rsidRPr="00A0139E">
        <w:t>3</w:t>
      </w:r>
      <w:r>
        <w:rPr>
          <w:rFonts w:hint="eastAsia"/>
        </w:rPr>
        <w:t>和第</w:t>
      </w:r>
      <w:r w:rsidRPr="00A0139E">
        <w:t>4</w:t>
      </w:r>
      <w:r>
        <w:rPr>
          <w:rFonts w:hint="eastAsia"/>
        </w:rPr>
        <w:t>款</w:t>
      </w:r>
      <w:r w:rsidR="006F36C3">
        <w:rPr>
          <w:rFonts w:hint="eastAsia"/>
        </w:rPr>
        <w:t>)</w:t>
      </w:r>
    </w:p>
    <w:p w:rsidR="000C1B08" w:rsidRPr="00A0139E" w:rsidRDefault="000C1B08" w:rsidP="00F53DEC">
      <w:pPr>
        <w:pStyle w:val="H23GC"/>
      </w:pPr>
      <w:r w:rsidRPr="00A0139E">
        <w:tab/>
      </w:r>
      <w:r w:rsidRPr="00A0139E">
        <w:tab/>
      </w:r>
      <w:r>
        <w:rPr>
          <w:rFonts w:hint="eastAsia"/>
        </w:rPr>
        <w:t>为保护《任择议定书》所禁止罪行受害儿童的权利和利益而采取的措施</w:t>
      </w:r>
    </w:p>
    <w:p w:rsidR="000C1B08" w:rsidRPr="00A0139E" w:rsidRDefault="000C1B08" w:rsidP="000C1B08">
      <w:pPr>
        <w:pStyle w:val="SingleTxtGC"/>
      </w:pPr>
      <w:r w:rsidRPr="00A0139E">
        <w:t>33</w:t>
      </w:r>
      <w:r w:rsidR="009806BC">
        <w:t xml:space="preserve">.  </w:t>
      </w:r>
      <w:r>
        <w:rPr>
          <w:rFonts w:hint="eastAsia"/>
        </w:rPr>
        <w:t>委员会注意到缔约国为帮助《任择议定书》所涵盖罪行的受害人而</w:t>
      </w:r>
      <w:proofErr w:type="gramStart"/>
      <w:r>
        <w:rPr>
          <w:rFonts w:hint="eastAsia"/>
        </w:rPr>
        <w:t>作出</w:t>
      </w:r>
      <w:proofErr w:type="gramEnd"/>
      <w:r>
        <w:rPr>
          <w:rFonts w:hint="eastAsia"/>
        </w:rPr>
        <w:t>的努力，包括《刑事诉讼法典》第</w:t>
      </w:r>
      <w:r>
        <w:rPr>
          <w:rFonts w:hint="eastAsia"/>
        </w:rPr>
        <w:t>191</w:t>
      </w:r>
      <w:r>
        <w:rPr>
          <w:rFonts w:hint="eastAsia"/>
        </w:rPr>
        <w:t>条第</w:t>
      </w:r>
      <w:r>
        <w:rPr>
          <w:rFonts w:hint="eastAsia"/>
        </w:rPr>
        <w:t>1</w:t>
      </w:r>
      <w:r>
        <w:rPr>
          <w:rFonts w:hint="eastAsia"/>
        </w:rPr>
        <w:t>款的</w:t>
      </w:r>
      <w:r>
        <w:rPr>
          <w:rFonts w:hint="eastAsia"/>
        </w:rPr>
        <w:t>2015</w:t>
      </w:r>
      <w:r>
        <w:rPr>
          <w:rFonts w:hint="eastAsia"/>
        </w:rPr>
        <w:t>年</w:t>
      </w:r>
      <w:r>
        <w:rPr>
          <w:rFonts w:hint="eastAsia"/>
        </w:rPr>
        <w:t>1</w:t>
      </w:r>
      <w:r>
        <w:rPr>
          <w:rFonts w:hint="eastAsia"/>
        </w:rPr>
        <w:t>月</w:t>
      </w:r>
      <w:r>
        <w:rPr>
          <w:rFonts w:hint="eastAsia"/>
        </w:rPr>
        <w:t>1</w:t>
      </w:r>
      <w:r>
        <w:rPr>
          <w:rFonts w:hint="eastAsia"/>
        </w:rPr>
        <w:t>日修正案，但委员会依然感到关切的是：</w:t>
      </w:r>
    </w:p>
    <w:p w:rsidR="000C1B08" w:rsidRPr="00A0139E" w:rsidRDefault="000C1B08" w:rsidP="00CB51B0">
      <w:pPr>
        <w:pStyle w:val="SingleTxtGC"/>
        <w:numPr>
          <w:ilvl w:val="0"/>
          <w:numId w:val="17"/>
        </w:numPr>
        <w:tabs>
          <w:tab w:val="clear" w:pos="431"/>
          <w:tab w:val="clear" w:pos="1134"/>
          <w:tab w:val="clear" w:pos="1565"/>
          <w:tab w:val="clear" w:pos="1996"/>
          <w:tab w:val="clear" w:pos="2427"/>
          <w:tab w:val="left" w:pos="1985"/>
        </w:tabs>
        <w:ind w:left="1134" w:firstLine="420"/>
      </w:pPr>
      <w:r>
        <w:rPr>
          <w:rFonts w:hint="eastAsia"/>
        </w:rPr>
        <w:t>《任择议定书》所涵盖罪行的受害人，例如卷入卖淫活动的儿童，有时被执法机构当成犯罪人而非罪行受害人对待；</w:t>
      </w:r>
    </w:p>
    <w:p w:rsidR="000C1B08" w:rsidRPr="00A0139E" w:rsidRDefault="000C1B08" w:rsidP="00CB51B0">
      <w:pPr>
        <w:pStyle w:val="SingleTxtGC"/>
        <w:numPr>
          <w:ilvl w:val="0"/>
          <w:numId w:val="17"/>
        </w:numPr>
        <w:tabs>
          <w:tab w:val="clear" w:pos="431"/>
          <w:tab w:val="clear" w:pos="1134"/>
          <w:tab w:val="clear" w:pos="1565"/>
          <w:tab w:val="clear" w:pos="1996"/>
          <w:tab w:val="clear" w:pos="2427"/>
          <w:tab w:val="left" w:pos="1985"/>
        </w:tabs>
        <w:ind w:left="1134" w:firstLine="420"/>
      </w:pPr>
      <w:r>
        <w:rPr>
          <w:rFonts w:hint="eastAsia"/>
        </w:rPr>
        <w:t>在关于修正《行政违法行为法典》以明确</w:t>
      </w:r>
      <w:r w:rsidRPr="00B4582C">
        <w:rPr>
          <w:rFonts w:hint="eastAsia"/>
        </w:rPr>
        <w:t>规定从事卖淫的行政责任年龄</w:t>
      </w:r>
      <w:r>
        <w:rPr>
          <w:rFonts w:hint="eastAsia"/>
        </w:rPr>
        <w:t>的第</w:t>
      </w:r>
      <w:r w:rsidRPr="00A0139E">
        <w:t>113190-6</w:t>
      </w:r>
      <w:r>
        <w:rPr>
          <w:rFonts w:hint="eastAsia"/>
        </w:rPr>
        <w:t>号联邦法草案的现状问题上，没有相关信息；</w:t>
      </w:r>
    </w:p>
    <w:p w:rsidR="000C1B08" w:rsidRPr="00A0139E" w:rsidRDefault="000C1B08" w:rsidP="00CB51B0">
      <w:pPr>
        <w:pStyle w:val="SingleTxtGC"/>
        <w:numPr>
          <w:ilvl w:val="0"/>
          <w:numId w:val="17"/>
        </w:numPr>
        <w:tabs>
          <w:tab w:val="clear" w:pos="431"/>
          <w:tab w:val="clear" w:pos="1134"/>
          <w:tab w:val="clear" w:pos="1565"/>
          <w:tab w:val="clear" w:pos="1996"/>
          <w:tab w:val="clear" w:pos="2427"/>
          <w:tab w:val="left" w:pos="1985"/>
        </w:tabs>
        <w:ind w:left="1134" w:firstLine="420"/>
      </w:pPr>
      <w:r>
        <w:rPr>
          <w:rFonts w:hint="eastAsia"/>
        </w:rPr>
        <w:t>《任择议定书》所涵盖罪行受害儿童的康复和重新融入服务依然不足。</w:t>
      </w:r>
    </w:p>
    <w:p w:rsidR="000C1B08" w:rsidRPr="00F53DEC" w:rsidRDefault="000C1B08" w:rsidP="000C1B08">
      <w:pPr>
        <w:pStyle w:val="SingleTxtGC"/>
        <w:rPr>
          <w:rFonts w:eastAsia="黑体"/>
        </w:rPr>
      </w:pPr>
      <w:r w:rsidRPr="00F53DEC">
        <w:rPr>
          <w:rFonts w:eastAsia="黑体"/>
        </w:rPr>
        <w:t>34</w:t>
      </w:r>
      <w:r w:rsidR="009806BC" w:rsidRPr="00F53DEC">
        <w:rPr>
          <w:rFonts w:eastAsia="黑体"/>
        </w:rPr>
        <w:t xml:space="preserve">.  </w:t>
      </w:r>
      <w:r w:rsidRPr="00F53DEC">
        <w:rPr>
          <w:rFonts w:eastAsia="黑体" w:hint="eastAsia"/>
        </w:rPr>
        <w:t>委员会根据《任择议定书》第</w:t>
      </w:r>
      <w:r w:rsidRPr="00F53DEC">
        <w:rPr>
          <w:rFonts w:eastAsia="黑体" w:hint="eastAsia"/>
        </w:rPr>
        <w:t>9</w:t>
      </w:r>
      <w:r w:rsidRPr="00F53DEC">
        <w:rPr>
          <w:rFonts w:eastAsia="黑体" w:hint="eastAsia"/>
        </w:rPr>
        <w:t>条第</w:t>
      </w:r>
      <w:r w:rsidRPr="00F53DEC">
        <w:rPr>
          <w:rFonts w:eastAsia="黑体" w:hint="eastAsia"/>
        </w:rPr>
        <w:t>3</w:t>
      </w:r>
      <w:r w:rsidRPr="00F53DEC">
        <w:rPr>
          <w:rFonts w:eastAsia="黑体" w:hint="eastAsia"/>
        </w:rPr>
        <w:t>款，建议缔约国：</w:t>
      </w:r>
    </w:p>
    <w:p w:rsidR="000C1B08" w:rsidRPr="00F53DEC" w:rsidRDefault="000C1B08" w:rsidP="007154F4">
      <w:pPr>
        <w:pStyle w:val="SingleTxtGC"/>
        <w:numPr>
          <w:ilvl w:val="0"/>
          <w:numId w:val="18"/>
        </w:numPr>
        <w:tabs>
          <w:tab w:val="clear" w:pos="431"/>
          <w:tab w:val="clear" w:pos="1134"/>
          <w:tab w:val="clear" w:pos="1565"/>
          <w:tab w:val="clear" w:pos="1996"/>
          <w:tab w:val="clear" w:pos="2427"/>
          <w:tab w:val="left" w:pos="1985"/>
        </w:tabs>
        <w:ind w:left="1134" w:firstLine="420"/>
        <w:rPr>
          <w:rFonts w:eastAsia="黑体"/>
        </w:rPr>
      </w:pPr>
      <w:r w:rsidRPr="00F53DEC">
        <w:rPr>
          <w:rFonts w:eastAsia="黑体" w:hint="eastAsia"/>
        </w:rPr>
        <w:t>建立早期识别《任择议定书》所涵盖罪行受害儿童的机制和程序，并确保对受害儿童的识别负有责任者接受儿童权利、儿童保护以及儿童友好型访谈技巧方面的培训，包括执法人员、边境和移民主管部门、法官、检察官、社工和医务工作者；</w:t>
      </w:r>
    </w:p>
    <w:p w:rsidR="000C1B08" w:rsidRPr="00F53DEC" w:rsidRDefault="000C1B08" w:rsidP="007154F4">
      <w:pPr>
        <w:pStyle w:val="SingleTxtGC"/>
        <w:numPr>
          <w:ilvl w:val="0"/>
          <w:numId w:val="18"/>
        </w:numPr>
        <w:tabs>
          <w:tab w:val="clear" w:pos="431"/>
          <w:tab w:val="clear" w:pos="1134"/>
          <w:tab w:val="clear" w:pos="1565"/>
          <w:tab w:val="clear" w:pos="1996"/>
          <w:tab w:val="clear" w:pos="2427"/>
          <w:tab w:val="left" w:pos="1985"/>
        </w:tabs>
        <w:ind w:left="1134" w:firstLine="420"/>
        <w:rPr>
          <w:rFonts w:eastAsia="黑体"/>
        </w:rPr>
      </w:pPr>
      <w:r w:rsidRPr="00407ADC">
        <w:rPr>
          <w:rFonts w:eastAsia="黑体" w:hint="eastAsia"/>
          <w:spacing w:val="6"/>
        </w:rPr>
        <w:t>确保《任择议定书》所涵盖罪行的受害儿童，包括卷入卖淫活动</w:t>
      </w:r>
      <w:r w:rsidRPr="00F53DEC">
        <w:rPr>
          <w:rFonts w:eastAsia="黑体" w:hint="eastAsia"/>
        </w:rPr>
        <w:t>的儿童，不被当作犯罪人对待或是因与其处境有关的罪行而遭受制裁，而是给予其适当的支助；</w:t>
      </w:r>
    </w:p>
    <w:p w:rsidR="000C1B08" w:rsidRPr="00F53DEC" w:rsidRDefault="000C1B08" w:rsidP="007154F4">
      <w:pPr>
        <w:pStyle w:val="SingleTxtGC"/>
        <w:numPr>
          <w:ilvl w:val="0"/>
          <w:numId w:val="18"/>
        </w:numPr>
        <w:tabs>
          <w:tab w:val="clear" w:pos="431"/>
          <w:tab w:val="clear" w:pos="1134"/>
          <w:tab w:val="clear" w:pos="1565"/>
          <w:tab w:val="clear" w:pos="1996"/>
          <w:tab w:val="clear" w:pos="2427"/>
          <w:tab w:val="left" w:pos="1985"/>
        </w:tabs>
        <w:ind w:left="1134" w:firstLine="420"/>
        <w:rPr>
          <w:rFonts w:eastAsia="黑体"/>
        </w:rPr>
      </w:pPr>
      <w:r w:rsidRPr="00F53DEC">
        <w:rPr>
          <w:rFonts w:eastAsia="黑体" w:hint="eastAsia"/>
        </w:rPr>
        <w:t>向所有受害儿童提供免费的法律援助以及儿童心理学家和社工的支持，并确保他们有渠道利用顾及儿童和性别特点的控告机制以及适当的、不具歧视性的寻求赔偿和补救程序；</w:t>
      </w:r>
    </w:p>
    <w:p w:rsidR="000C1B08" w:rsidRPr="00F53DEC" w:rsidRDefault="000C1B08" w:rsidP="007154F4">
      <w:pPr>
        <w:pStyle w:val="SingleTxtGC"/>
        <w:numPr>
          <w:ilvl w:val="0"/>
          <w:numId w:val="18"/>
        </w:numPr>
        <w:tabs>
          <w:tab w:val="clear" w:pos="431"/>
          <w:tab w:val="clear" w:pos="1134"/>
          <w:tab w:val="clear" w:pos="1565"/>
          <w:tab w:val="clear" w:pos="1996"/>
          <w:tab w:val="clear" w:pos="2427"/>
          <w:tab w:val="left" w:pos="1985"/>
        </w:tabs>
        <w:ind w:left="1134" w:firstLine="420"/>
        <w:rPr>
          <w:rFonts w:eastAsia="黑体"/>
        </w:rPr>
      </w:pPr>
      <w:r w:rsidRPr="00F53DEC">
        <w:rPr>
          <w:rFonts w:eastAsia="黑体" w:hint="eastAsia"/>
        </w:rPr>
        <w:t>为</w:t>
      </w:r>
      <w:r w:rsidRPr="007154F4">
        <w:rPr>
          <w:rFonts w:eastAsia="黑体" w:hint="eastAsia"/>
          <w:spacing w:val="4"/>
        </w:rPr>
        <w:t>针对《任择议定书》所涵盖罪行的受害儿童提供的服务划拨更多</w:t>
      </w:r>
      <w:r w:rsidRPr="00F53DEC">
        <w:rPr>
          <w:rFonts w:eastAsia="黑体" w:hint="eastAsia"/>
        </w:rPr>
        <w:t>资源，并确保提供充分、妥善的庇护，既实现眼前的救济，又提供长期的服务，尤其是在适当情况下让其与家人团圆，或是将其安置在家庭环境中，以确保儿童的身心全面康复；</w:t>
      </w:r>
    </w:p>
    <w:p w:rsidR="000C1B08" w:rsidRPr="00F53DEC" w:rsidRDefault="000C1B08" w:rsidP="007154F4">
      <w:pPr>
        <w:pStyle w:val="SingleTxtGC"/>
        <w:numPr>
          <w:ilvl w:val="0"/>
          <w:numId w:val="18"/>
        </w:numPr>
        <w:tabs>
          <w:tab w:val="clear" w:pos="431"/>
          <w:tab w:val="clear" w:pos="1134"/>
          <w:tab w:val="clear" w:pos="1565"/>
          <w:tab w:val="clear" w:pos="1996"/>
          <w:tab w:val="clear" w:pos="2427"/>
          <w:tab w:val="left" w:pos="1985"/>
        </w:tabs>
        <w:ind w:left="1134" w:firstLine="420"/>
        <w:rPr>
          <w:rFonts w:eastAsia="黑体"/>
        </w:rPr>
      </w:pPr>
      <w:r w:rsidRPr="00F53DEC">
        <w:rPr>
          <w:rFonts w:eastAsia="黑体" w:hint="eastAsia"/>
        </w:rPr>
        <w:t>向为《任择议定书》所涵盖一切罪行的受害儿童提供服务的非政府组织提供支持，并对向此类受害人提供的服务进行定期的监测和评价。</w:t>
      </w:r>
    </w:p>
    <w:p w:rsidR="000C1B08" w:rsidRPr="00A0139E" w:rsidRDefault="000C1B08" w:rsidP="00F53DEC">
      <w:pPr>
        <w:pStyle w:val="HChGC"/>
      </w:pPr>
      <w:r w:rsidRPr="00A0139E">
        <w:tab/>
      </w:r>
      <w:r>
        <w:rPr>
          <w:rFonts w:hint="eastAsia"/>
        </w:rPr>
        <w:t>八</w:t>
      </w:r>
      <w:r w:rsidR="00F53DEC">
        <w:rPr>
          <w:rFonts w:hint="eastAsia"/>
        </w:rPr>
        <w:t>.</w:t>
      </w:r>
      <w:r w:rsidRPr="00A0139E">
        <w:tab/>
      </w:r>
      <w:r>
        <w:rPr>
          <w:rFonts w:hint="eastAsia"/>
        </w:rPr>
        <w:t>国际援助</w:t>
      </w:r>
      <w:bookmarkStart w:id="0" w:name="_GoBack"/>
      <w:bookmarkEnd w:id="0"/>
      <w:r>
        <w:rPr>
          <w:rFonts w:hint="eastAsia"/>
        </w:rPr>
        <w:t>与合作</w:t>
      </w:r>
      <w:r w:rsidR="006F36C3">
        <w:rPr>
          <w:rFonts w:hint="eastAsia"/>
        </w:rPr>
        <w:t>(</w:t>
      </w:r>
      <w:r>
        <w:rPr>
          <w:rFonts w:hint="eastAsia"/>
        </w:rPr>
        <w:t>第</w:t>
      </w:r>
      <w:r w:rsidRPr="00A0139E">
        <w:t>10</w:t>
      </w:r>
      <w:r>
        <w:rPr>
          <w:rFonts w:hint="eastAsia"/>
        </w:rPr>
        <w:t>条</w:t>
      </w:r>
      <w:r w:rsidR="006F36C3">
        <w:rPr>
          <w:rFonts w:hint="eastAsia"/>
        </w:rPr>
        <w:t>)</w:t>
      </w:r>
    </w:p>
    <w:p w:rsidR="000C1B08" w:rsidRPr="00F53DEC" w:rsidRDefault="000C1B08" w:rsidP="000C1B08">
      <w:pPr>
        <w:pStyle w:val="SingleTxtGC"/>
        <w:rPr>
          <w:rFonts w:eastAsia="黑体"/>
        </w:rPr>
      </w:pPr>
      <w:r w:rsidRPr="00F53DEC">
        <w:rPr>
          <w:rFonts w:eastAsia="黑体"/>
        </w:rPr>
        <w:t>35</w:t>
      </w:r>
      <w:r w:rsidR="009806BC" w:rsidRPr="00F53DEC">
        <w:rPr>
          <w:rFonts w:eastAsia="黑体"/>
        </w:rPr>
        <w:t xml:space="preserve">.  </w:t>
      </w:r>
      <w:r w:rsidRPr="00F53DEC">
        <w:rPr>
          <w:rFonts w:eastAsia="黑体" w:hint="eastAsia"/>
        </w:rPr>
        <w:t>委员会</w:t>
      </w:r>
      <w:r w:rsidRPr="0021469D">
        <w:rPr>
          <w:rFonts w:eastAsia="黑体" w:hint="eastAsia"/>
          <w:spacing w:val="4"/>
        </w:rPr>
        <w:t>根据《任择议定书》第</w:t>
      </w:r>
      <w:r w:rsidRPr="0021469D">
        <w:rPr>
          <w:rFonts w:eastAsia="黑体"/>
          <w:spacing w:val="4"/>
        </w:rPr>
        <w:t>10</w:t>
      </w:r>
      <w:r w:rsidRPr="0021469D">
        <w:rPr>
          <w:rFonts w:eastAsia="黑体" w:hint="eastAsia"/>
          <w:spacing w:val="4"/>
        </w:rPr>
        <w:t>条第</w:t>
      </w:r>
      <w:r w:rsidRPr="0021469D">
        <w:rPr>
          <w:rFonts w:eastAsia="黑体"/>
          <w:spacing w:val="4"/>
        </w:rPr>
        <w:t>1</w:t>
      </w:r>
      <w:r w:rsidRPr="0021469D">
        <w:rPr>
          <w:rFonts w:eastAsia="黑体" w:hint="eastAsia"/>
          <w:spacing w:val="4"/>
        </w:rPr>
        <w:t>款，</w:t>
      </w:r>
      <w:r w:rsidRPr="00F53DEC">
        <w:rPr>
          <w:rFonts w:eastAsia="黑体" w:hint="eastAsia"/>
        </w:rPr>
        <w:t>鼓励缔约国继续通过多边、区域和双边安排加强国际合作，</w:t>
      </w:r>
      <w:r w:rsidRPr="0021469D">
        <w:rPr>
          <w:rFonts w:eastAsia="黑体" w:hint="eastAsia"/>
          <w:spacing w:val="4"/>
        </w:rPr>
        <w:t>特别是与周边国家的合作，包括加强协调实施此类安排的</w:t>
      </w:r>
      <w:r w:rsidRPr="0021469D">
        <w:rPr>
          <w:rFonts w:eastAsia="黑体" w:hint="eastAsia"/>
          <w:spacing w:val="8"/>
        </w:rPr>
        <w:t>程序和机制，以便在防止《任择议定书》所述罪行以及侦察</w:t>
      </w:r>
      <w:r w:rsidRPr="00F53DEC">
        <w:rPr>
          <w:rFonts w:eastAsia="黑体" w:hint="eastAsia"/>
        </w:rPr>
        <w:t>、调查、起诉和惩治此类罪行责任者方面取得进展。</w:t>
      </w:r>
    </w:p>
    <w:p w:rsidR="000C1B08" w:rsidRPr="00A0139E" w:rsidRDefault="000C1B08" w:rsidP="00F53DEC">
      <w:pPr>
        <w:pStyle w:val="HChGC"/>
      </w:pPr>
      <w:r w:rsidRPr="00A0139E">
        <w:tab/>
      </w:r>
      <w:r>
        <w:rPr>
          <w:rFonts w:hint="eastAsia"/>
        </w:rPr>
        <w:t>九</w:t>
      </w:r>
      <w:r w:rsidR="00F53DEC">
        <w:rPr>
          <w:rFonts w:hint="eastAsia"/>
        </w:rPr>
        <w:t>.</w:t>
      </w:r>
      <w:r w:rsidRPr="00A0139E">
        <w:tab/>
      </w:r>
      <w:r>
        <w:rPr>
          <w:rFonts w:hint="eastAsia"/>
        </w:rPr>
        <w:t>批准《关于来文程序的任择议定书》</w:t>
      </w:r>
    </w:p>
    <w:p w:rsidR="000C1B08" w:rsidRPr="00F53DEC" w:rsidRDefault="000C1B08" w:rsidP="000C1B08">
      <w:pPr>
        <w:pStyle w:val="SingleTxtGC"/>
        <w:rPr>
          <w:rFonts w:eastAsia="黑体"/>
        </w:rPr>
      </w:pPr>
      <w:r w:rsidRPr="00F53DEC">
        <w:rPr>
          <w:rFonts w:eastAsia="黑体"/>
        </w:rPr>
        <w:t>36</w:t>
      </w:r>
      <w:r w:rsidR="009806BC" w:rsidRPr="00F53DEC">
        <w:rPr>
          <w:rFonts w:eastAsia="黑体"/>
        </w:rPr>
        <w:t xml:space="preserve">.  </w:t>
      </w:r>
      <w:r w:rsidRPr="00F53DEC">
        <w:rPr>
          <w:rFonts w:eastAsia="黑体" w:hint="eastAsia"/>
        </w:rPr>
        <w:t>为了进一步加强落实儿童权利，委员会建议缔约国批准《关于来文程序的任择议定书》。</w:t>
      </w:r>
    </w:p>
    <w:p w:rsidR="000C1B08" w:rsidRPr="00A0139E" w:rsidRDefault="000C1B08" w:rsidP="00F53DEC">
      <w:pPr>
        <w:pStyle w:val="HChGC"/>
      </w:pPr>
      <w:r w:rsidRPr="00A0139E">
        <w:tab/>
      </w:r>
      <w:r>
        <w:rPr>
          <w:rFonts w:hint="eastAsia"/>
        </w:rPr>
        <w:t>十</w:t>
      </w:r>
      <w:r w:rsidR="00F53DEC">
        <w:rPr>
          <w:rFonts w:hint="eastAsia"/>
        </w:rPr>
        <w:t>.</w:t>
      </w:r>
      <w:r w:rsidRPr="00A0139E">
        <w:tab/>
      </w:r>
      <w:r>
        <w:rPr>
          <w:rFonts w:hint="eastAsia"/>
        </w:rPr>
        <w:t>实施和报告</w:t>
      </w:r>
    </w:p>
    <w:p w:rsidR="000C1B08" w:rsidRPr="00A0139E" w:rsidRDefault="000C1B08" w:rsidP="00F53DEC">
      <w:pPr>
        <w:pStyle w:val="H1GC"/>
      </w:pPr>
      <w:r w:rsidRPr="00A0139E">
        <w:tab/>
        <w:t>A</w:t>
      </w:r>
      <w:r w:rsidR="009806BC">
        <w:t>.</w:t>
      </w:r>
      <w:r w:rsidR="00F53DEC">
        <w:tab/>
      </w:r>
      <w:r>
        <w:rPr>
          <w:rFonts w:hint="eastAsia"/>
        </w:rPr>
        <w:t>后续落实和传播</w:t>
      </w:r>
    </w:p>
    <w:p w:rsidR="000C1B08" w:rsidRPr="00F53DEC" w:rsidRDefault="000C1B08" w:rsidP="000C1B08">
      <w:pPr>
        <w:pStyle w:val="SingleTxtGC"/>
        <w:rPr>
          <w:rFonts w:eastAsia="黑体"/>
        </w:rPr>
      </w:pPr>
      <w:r w:rsidRPr="00F53DEC">
        <w:rPr>
          <w:rFonts w:eastAsia="黑体"/>
        </w:rPr>
        <w:t>37</w:t>
      </w:r>
      <w:r w:rsidR="009806BC" w:rsidRPr="00F53DEC">
        <w:rPr>
          <w:rFonts w:eastAsia="黑体"/>
        </w:rPr>
        <w:t xml:space="preserve">.  </w:t>
      </w:r>
      <w:r w:rsidRPr="00F53DEC">
        <w:rPr>
          <w:rFonts w:eastAsia="黑体" w:hint="eastAsia"/>
        </w:rPr>
        <w:t>委员会建议缔约国采取一切适当措施，确保本结论性意见所载建议得到充分落实，包括将这些建议转发总统、议会、相关部委和司法系统，供其适当考虑并采取进一步行动。</w:t>
      </w:r>
    </w:p>
    <w:p w:rsidR="000C1B08" w:rsidRPr="00F53DEC" w:rsidRDefault="000C1B08" w:rsidP="000C1B08">
      <w:pPr>
        <w:pStyle w:val="SingleTxtGC"/>
        <w:rPr>
          <w:rFonts w:eastAsia="黑体"/>
        </w:rPr>
      </w:pPr>
      <w:r w:rsidRPr="00F53DEC">
        <w:rPr>
          <w:rFonts w:eastAsia="黑体"/>
        </w:rPr>
        <w:t>38</w:t>
      </w:r>
      <w:r w:rsidR="009806BC" w:rsidRPr="00F53DEC">
        <w:rPr>
          <w:rFonts w:eastAsia="黑体"/>
        </w:rPr>
        <w:t xml:space="preserve">.  </w:t>
      </w:r>
      <w:r w:rsidRPr="00F53DEC">
        <w:rPr>
          <w:rFonts w:eastAsia="黑体" w:hint="eastAsia"/>
        </w:rPr>
        <w:t>委员会建议缔约国通过互联网等各种方式，向广大公众、民间社会组织、青年团体、专业团体和儿童广泛传播缔约国提交的报告和对问题清单的书面答复以及本结论性意见，以促进公众对《任择议定书》及其实施和监测情况的讨论和了解。</w:t>
      </w:r>
    </w:p>
    <w:p w:rsidR="000C1B08" w:rsidRPr="00F53DEC" w:rsidRDefault="000C1B08" w:rsidP="00F53DEC">
      <w:pPr>
        <w:pStyle w:val="H1GC"/>
      </w:pPr>
      <w:r w:rsidRPr="00F53DEC">
        <w:tab/>
        <w:t>B</w:t>
      </w:r>
      <w:r w:rsidR="009806BC" w:rsidRPr="00F53DEC">
        <w:t>.</w:t>
      </w:r>
      <w:r w:rsidR="00F53DEC" w:rsidRPr="00F53DEC">
        <w:tab/>
      </w:r>
      <w:r w:rsidRPr="00F53DEC">
        <w:rPr>
          <w:rFonts w:asciiTheme="minorEastAsia" w:hAnsiTheme="minorEastAsia" w:hint="eastAsia"/>
        </w:rPr>
        <w:t>下次定期报告</w:t>
      </w:r>
    </w:p>
    <w:p w:rsidR="000C1B08" w:rsidRDefault="000C1B08" w:rsidP="00F53DEC">
      <w:pPr>
        <w:pStyle w:val="SingleTxtGC"/>
        <w:rPr>
          <w:rFonts w:eastAsia="黑体"/>
        </w:rPr>
      </w:pPr>
      <w:r w:rsidRPr="00F53DEC">
        <w:rPr>
          <w:rFonts w:eastAsia="黑体"/>
        </w:rPr>
        <w:t>39</w:t>
      </w:r>
      <w:r w:rsidR="009806BC" w:rsidRPr="00F53DEC">
        <w:rPr>
          <w:rFonts w:eastAsia="黑体"/>
        </w:rPr>
        <w:t xml:space="preserve">.  </w:t>
      </w:r>
      <w:r w:rsidRPr="00F53DEC">
        <w:rPr>
          <w:rFonts w:eastAsia="黑体" w:hint="eastAsia"/>
        </w:rPr>
        <w:t>委员会</w:t>
      </w:r>
      <w:r w:rsidRPr="001A6426">
        <w:rPr>
          <w:rFonts w:eastAsia="黑体" w:hint="eastAsia"/>
          <w:spacing w:val="-6"/>
        </w:rPr>
        <w:t>根据《任择议定书》第</w:t>
      </w:r>
      <w:r w:rsidRPr="001A6426">
        <w:rPr>
          <w:rFonts w:eastAsia="黑体"/>
          <w:spacing w:val="-6"/>
        </w:rPr>
        <w:t>12</w:t>
      </w:r>
      <w:r w:rsidRPr="001A6426">
        <w:rPr>
          <w:rFonts w:eastAsia="黑体" w:hint="eastAsia"/>
          <w:spacing w:val="-6"/>
        </w:rPr>
        <w:t>条第</w:t>
      </w:r>
      <w:r w:rsidRPr="001A6426">
        <w:rPr>
          <w:rFonts w:eastAsia="黑体"/>
          <w:spacing w:val="-6"/>
        </w:rPr>
        <w:t>2</w:t>
      </w:r>
      <w:r w:rsidRPr="001A6426">
        <w:rPr>
          <w:rFonts w:eastAsia="黑体" w:hint="eastAsia"/>
          <w:spacing w:val="-6"/>
        </w:rPr>
        <w:t>款，</w:t>
      </w:r>
      <w:r w:rsidRPr="00F53DEC">
        <w:rPr>
          <w:rFonts w:eastAsia="黑体" w:hint="eastAsia"/>
        </w:rPr>
        <w:t>请缔约国在</w:t>
      </w:r>
      <w:r w:rsidRPr="001A6426">
        <w:rPr>
          <w:rFonts w:eastAsia="黑体" w:hint="eastAsia"/>
          <w:spacing w:val="-6"/>
        </w:rPr>
        <w:t>按照《公约》</w:t>
      </w:r>
      <w:r w:rsidRPr="00F53DEC">
        <w:rPr>
          <w:rFonts w:eastAsia="黑体" w:hint="eastAsia"/>
        </w:rPr>
        <w:t>第</w:t>
      </w:r>
      <w:r w:rsidRPr="00F53DEC">
        <w:rPr>
          <w:rFonts w:eastAsia="黑体"/>
        </w:rPr>
        <w:t>44</w:t>
      </w:r>
      <w:r w:rsidRPr="00F53DEC">
        <w:rPr>
          <w:rFonts w:eastAsia="黑体" w:hint="eastAsia"/>
        </w:rPr>
        <w:t>条提交的下次定期报告中进一步说明《任择议定书》和本结论性意见的落实情况。</w:t>
      </w:r>
    </w:p>
    <w:p w:rsidR="00F53DEC" w:rsidRPr="00664DFB" w:rsidRDefault="00F53DEC" w:rsidP="00664DF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F53DEC" w:rsidRPr="00664DFB"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E59" w:rsidRPr="000D319F" w:rsidRDefault="00802E59" w:rsidP="000D319F">
      <w:pPr>
        <w:pStyle w:val="af0"/>
        <w:spacing w:after="240"/>
        <w:ind w:left="907"/>
        <w:rPr>
          <w:rFonts w:asciiTheme="majorBidi" w:eastAsia="宋体" w:hAnsiTheme="majorBidi" w:cstheme="majorBidi"/>
          <w:sz w:val="21"/>
          <w:szCs w:val="21"/>
          <w:lang w:val="en-US"/>
        </w:rPr>
      </w:pPr>
    </w:p>
    <w:p w:rsidR="00802E59" w:rsidRPr="000D319F" w:rsidRDefault="00802E59"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802E59" w:rsidRPr="000D319F" w:rsidRDefault="00802E59" w:rsidP="000D319F">
      <w:pPr>
        <w:pStyle w:val="af0"/>
      </w:pPr>
    </w:p>
  </w:endnote>
  <w:endnote w:type="continuationNotice" w:id="1">
    <w:p w:rsidR="00802E59" w:rsidRDefault="00802E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DB5D31" w:rsidRDefault="00DB5D31" w:rsidP="00DB5D31">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7D261F">
      <w:rPr>
        <w:rStyle w:val="af2"/>
        <w:noProof/>
      </w:rPr>
      <w:t>8</w:t>
    </w:r>
    <w:r>
      <w:rPr>
        <w:rStyle w:val="af2"/>
      </w:rPr>
      <w:fldChar w:fldCharType="end"/>
    </w:r>
    <w:r>
      <w:rPr>
        <w:rStyle w:val="af2"/>
      </w:rPr>
      <w:tab/>
    </w:r>
    <w:proofErr w:type="spellStart"/>
    <w:r w:rsidRPr="00DB5D31">
      <w:rPr>
        <w:rStyle w:val="af2"/>
        <w:b w:val="0"/>
        <w:snapToGrid w:val="0"/>
        <w:sz w:val="16"/>
      </w:rPr>
      <w:t>GE.18</w:t>
    </w:r>
    <w:proofErr w:type="spellEnd"/>
    <w:r w:rsidRPr="00DB5D31">
      <w:rPr>
        <w:rStyle w:val="af2"/>
        <w:b w:val="0"/>
        <w:snapToGrid w:val="0"/>
        <w:sz w:val="16"/>
      </w:rPr>
      <w:t>-10942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DB5D31" w:rsidRDefault="00DB5D31" w:rsidP="00DB5D31">
    <w:pPr>
      <w:pStyle w:val="af0"/>
      <w:tabs>
        <w:tab w:val="clear" w:pos="431"/>
        <w:tab w:val="right" w:pos="9638"/>
      </w:tabs>
      <w:rPr>
        <w:rStyle w:val="af2"/>
      </w:rPr>
    </w:pPr>
    <w:proofErr w:type="spellStart"/>
    <w:r>
      <w:t>GE.18</w:t>
    </w:r>
    <w:proofErr w:type="spellEnd"/>
    <w:r>
      <w:t>-10942</w:t>
    </w:r>
    <w:r>
      <w:tab/>
    </w:r>
    <w:r>
      <w:rPr>
        <w:rStyle w:val="af2"/>
      </w:rPr>
      <w:fldChar w:fldCharType="begin"/>
    </w:r>
    <w:r>
      <w:rPr>
        <w:rStyle w:val="af2"/>
      </w:rPr>
      <w:instrText xml:space="preserve"> PAGE  \* MERGEFORMAT </w:instrText>
    </w:r>
    <w:r>
      <w:rPr>
        <w:rStyle w:val="af2"/>
      </w:rPr>
      <w:fldChar w:fldCharType="separate"/>
    </w:r>
    <w:r w:rsidR="007D261F">
      <w:rPr>
        <w:rStyle w:val="af2"/>
        <w:noProof/>
      </w:rPr>
      <w:t>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AB1CDF" w:rsidRDefault="00DB5D31" w:rsidP="00C0085F">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-10942</w:t>
    </w:r>
    <w:r w:rsidR="00731A42" w:rsidRPr="00EE277A">
      <w:rPr>
        <w:sz w:val="20"/>
        <w:lang w:eastAsia="zh-CN"/>
      </w:rPr>
      <w:t xml:space="preserve"> (C)</w:t>
    </w:r>
    <w:r w:rsidR="00AB1CDF">
      <w:rPr>
        <w:sz w:val="20"/>
        <w:lang w:eastAsia="zh-CN"/>
      </w:rPr>
      <w:tab/>
    </w:r>
    <w:r w:rsidR="009B3B8D">
      <w:rPr>
        <w:sz w:val="20"/>
        <w:lang w:eastAsia="zh-CN"/>
      </w:rPr>
      <w:t>27</w:t>
    </w:r>
    <w:r w:rsidR="00AB1CDF">
      <w:rPr>
        <w:sz w:val="20"/>
        <w:lang w:eastAsia="zh-CN"/>
      </w:rPr>
      <w:t>0</w:t>
    </w:r>
    <w:r w:rsidR="009B3B8D">
      <w:rPr>
        <w:sz w:val="20"/>
        <w:lang w:eastAsia="zh-CN"/>
      </w:rPr>
      <w:t>7</w:t>
    </w:r>
    <w:r w:rsidR="00AB1CDF">
      <w:rPr>
        <w:sz w:val="20"/>
        <w:lang w:eastAsia="zh-CN"/>
      </w:rPr>
      <w:t>1</w:t>
    </w:r>
    <w:r w:rsidR="009B3B8D">
      <w:rPr>
        <w:rFonts w:eastAsiaTheme="minorEastAsia"/>
        <w:sz w:val="20"/>
        <w:lang w:eastAsia="zh-CN"/>
      </w:rPr>
      <w:t>8</w:t>
    </w:r>
    <w:r w:rsidR="00731A42">
      <w:rPr>
        <w:sz w:val="20"/>
        <w:lang w:eastAsia="zh-CN"/>
      </w:rPr>
      <w:tab/>
    </w:r>
    <w:r w:rsidR="00A91DDD">
      <w:rPr>
        <w:sz w:val="20"/>
        <w:lang w:eastAsia="zh-CN"/>
      </w:rPr>
      <w:t>1</w:t>
    </w:r>
    <w:r w:rsidR="00C0085F">
      <w:rPr>
        <w:sz w:val="20"/>
        <w:lang w:eastAsia="zh-CN"/>
      </w:rPr>
      <w:t>2</w:t>
    </w:r>
    <w:r w:rsidR="009B3B8D">
      <w:rPr>
        <w:rFonts w:asciiTheme="minorEastAsia" w:eastAsiaTheme="minorEastAsia" w:hAnsiTheme="minorEastAsia" w:hint="eastAsia"/>
        <w:sz w:val="20"/>
        <w:lang w:eastAsia="zh-CN"/>
      </w:rPr>
      <w:t>1</w:t>
    </w:r>
    <w:r w:rsidR="00731A42">
      <w:rPr>
        <w:sz w:val="20"/>
        <w:lang w:eastAsia="zh-CN"/>
      </w:rPr>
      <w:t>01</w:t>
    </w:r>
    <w:r w:rsidR="009B3B8D">
      <w:rPr>
        <w:rFonts w:asciiTheme="minorEastAsia" w:eastAsiaTheme="minorEastAsia" w:hAnsiTheme="minorEastAsia" w:hint="eastAsia"/>
        <w:sz w:val="20"/>
        <w:lang w:eastAsia="zh-CN"/>
      </w:rPr>
      <w:t>8</w:t>
    </w:r>
  </w:p>
  <w:p w:rsidR="00056632" w:rsidRPr="00487939" w:rsidRDefault="00DB5D31"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7216"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RC/C/OPSC/RUS/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RUS/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E59" w:rsidRPr="000157B1" w:rsidRDefault="00802E5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802E59" w:rsidRPr="000157B1" w:rsidRDefault="00802E5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802E59" w:rsidRPr="00BE4920" w:rsidRDefault="00802E59" w:rsidP="00BE4920">
      <w:pPr>
        <w:pStyle w:val="af0"/>
      </w:pPr>
    </w:p>
  </w:footnote>
  <w:footnote w:id="2">
    <w:p w:rsidR="000C1B08" w:rsidRPr="0051254B" w:rsidRDefault="000C1B08" w:rsidP="009B3B8D">
      <w:pPr>
        <w:pStyle w:val="a6"/>
        <w:spacing w:after="0"/>
      </w:pPr>
      <w:r w:rsidRPr="00922CBC">
        <w:tab/>
      </w:r>
      <w:r w:rsidRPr="00922CBC">
        <w:rPr>
          <w:rStyle w:val="a8"/>
          <w:rFonts w:eastAsia="宋体"/>
          <w:sz w:val="20"/>
          <w:vertAlign w:val="baseline"/>
        </w:rPr>
        <w:t>*</w:t>
      </w:r>
      <w:r w:rsidRPr="00922CBC">
        <w:rPr>
          <w:sz w:val="20"/>
        </w:rPr>
        <w:tab/>
      </w:r>
      <w:r w:rsidRPr="0051254B">
        <w:rPr>
          <w:rFonts w:hint="eastAsia"/>
        </w:rPr>
        <w:t>委员会第七十八届会议</w:t>
      </w:r>
      <w:r w:rsidR="00291729" w:rsidRPr="0051254B">
        <w:rPr>
          <w:rFonts w:hint="eastAsia"/>
        </w:rPr>
        <w:t>(</w:t>
      </w:r>
      <w:r w:rsidRPr="0051254B">
        <w:rPr>
          <w:rFonts w:hint="eastAsia"/>
        </w:rPr>
        <w:t>2018</w:t>
      </w:r>
      <w:r w:rsidRPr="0051254B">
        <w:rPr>
          <w:rFonts w:hint="eastAsia"/>
        </w:rPr>
        <w:t>年</w:t>
      </w:r>
      <w:r w:rsidRPr="0051254B">
        <w:rPr>
          <w:rFonts w:hint="eastAsia"/>
        </w:rPr>
        <w:t>5</w:t>
      </w:r>
      <w:r w:rsidRPr="0051254B">
        <w:rPr>
          <w:rFonts w:hint="eastAsia"/>
        </w:rPr>
        <w:t>月</w:t>
      </w:r>
      <w:r w:rsidRPr="0051254B">
        <w:t>14</w:t>
      </w:r>
      <w:r w:rsidRPr="0051254B">
        <w:rPr>
          <w:rFonts w:hint="eastAsia"/>
        </w:rPr>
        <w:t>日至</w:t>
      </w:r>
      <w:r w:rsidRPr="0051254B">
        <w:rPr>
          <w:rFonts w:hint="eastAsia"/>
        </w:rPr>
        <w:t>6</w:t>
      </w:r>
      <w:r w:rsidRPr="0051254B">
        <w:rPr>
          <w:rFonts w:hint="eastAsia"/>
        </w:rPr>
        <w:t>月</w:t>
      </w:r>
      <w:r w:rsidRPr="0051254B">
        <w:rPr>
          <w:rFonts w:hint="eastAsia"/>
        </w:rPr>
        <w:t>1</w:t>
      </w:r>
      <w:r w:rsidRPr="0051254B">
        <w:rPr>
          <w:rFonts w:hint="eastAsia"/>
        </w:rPr>
        <w:t>日</w:t>
      </w:r>
      <w:r w:rsidR="00291729" w:rsidRPr="0051254B">
        <w:rPr>
          <w:rFonts w:hint="eastAsia"/>
        </w:rPr>
        <w:t>)</w:t>
      </w:r>
      <w:r w:rsidRPr="0051254B">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DB5D31" w:rsidP="00DB5D31">
    <w:pPr>
      <w:pStyle w:val="af3"/>
    </w:pPr>
    <w:r>
      <w:t>CRC/C/</w:t>
    </w:r>
    <w:proofErr w:type="spellStart"/>
    <w:r>
      <w:t>OPSC</w:t>
    </w:r>
    <w:proofErr w:type="spellEnd"/>
    <w:r>
      <w:t>/RUS/CO/1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DB5D31" w:rsidP="00DB5D31">
    <w:pPr>
      <w:pStyle w:val="af3"/>
      <w:jc w:val="right"/>
    </w:pPr>
    <w:r>
      <w:t>CRC/C/</w:t>
    </w:r>
    <w:proofErr w:type="spellStart"/>
    <w:r>
      <w:t>OPSC</w:t>
    </w:r>
    <w:proofErr w:type="spellEnd"/>
    <w:r>
      <w:t>/RUS/CO/1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43B4422"/>
    <w:multiLevelType w:val="hybridMultilevel"/>
    <w:tmpl w:val="B516C350"/>
    <w:lvl w:ilvl="0" w:tplc="CAC693DA">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3" w15:restartNumberingAfterBreak="0">
    <w:nsid w:val="153D7C10"/>
    <w:multiLevelType w:val="hybridMultilevel"/>
    <w:tmpl w:val="A014A80C"/>
    <w:lvl w:ilvl="0" w:tplc="CAC693DA">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4"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11160F"/>
    <w:multiLevelType w:val="hybridMultilevel"/>
    <w:tmpl w:val="C772FA8E"/>
    <w:lvl w:ilvl="0" w:tplc="7A323018">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6" w15:restartNumberingAfterBreak="0">
    <w:nsid w:val="1AA56CEF"/>
    <w:multiLevelType w:val="hybridMultilevel"/>
    <w:tmpl w:val="9CF60528"/>
    <w:lvl w:ilvl="0" w:tplc="F0744724">
      <w:start w:val="1"/>
      <w:numFmt w:val="japaneseCounting"/>
      <w:lvlText w:val="(%1)"/>
      <w:lvlJc w:val="left"/>
      <w:pPr>
        <w:ind w:left="3123" w:hanging="435"/>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7" w15:restartNumberingAfterBreak="0">
    <w:nsid w:val="2667783F"/>
    <w:multiLevelType w:val="hybridMultilevel"/>
    <w:tmpl w:val="D3585A0E"/>
    <w:lvl w:ilvl="0" w:tplc="CAC693DA">
      <w:start w:val="1"/>
      <w:numFmt w:val="lowerLetter"/>
      <w:lvlText w:val="(%1)"/>
      <w:lvlJc w:val="left"/>
      <w:pPr>
        <w:ind w:left="3123" w:hanging="435"/>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8" w15:restartNumberingAfterBreak="0">
    <w:nsid w:val="341C6204"/>
    <w:multiLevelType w:val="hybridMultilevel"/>
    <w:tmpl w:val="B94E674C"/>
    <w:lvl w:ilvl="0" w:tplc="E52C6D9E">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9" w15:restartNumberingAfterBreak="0">
    <w:nsid w:val="370A3DF1"/>
    <w:multiLevelType w:val="hybridMultilevel"/>
    <w:tmpl w:val="BFF6B9BA"/>
    <w:lvl w:ilvl="0" w:tplc="F0744724">
      <w:start w:val="1"/>
      <w:numFmt w:val="japaneseCounting"/>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0" w15:restartNumberingAfterBreak="0">
    <w:nsid w:val="37E516EC"/>
    <w:multiLevelType w:val="hybridMultilevel"/>
    <w:tmpl w:val="5F00FD62"/>
    <w:lvl w:ilvl="0" w:tplc="7A323018">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1" w15:restartNumberingAfterBreak="0">
    <w:nsid w:val="3E7C4C49"/>
    <w:multiLevelType w:val="hybridMultilevel"/>
    <w:tmpl w:val="E5325068"/>
    <w:lvl w:ilvl="0" w:tplc="CAC693DA">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2" w15:restartNumberingAfterBreak="0">
    <w:nsid w:val="4D6C7ED1"/>
    <w:multiLevelType w:val="hybridMultilevel"/>
    <w:tmpl w:val="7892F7FA"/>
    <w:lvl w:ilvl="0" w:tplc="7A323018">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3" w15:restartNumberingAfterBreak="0">
    <w:nsid w:val="50BD2890"/>
    <w:multiLevelType w:val="hybridMultilevel"/>
    <w:tmpl w:val="ABC6665C"/>
    <w:lvl w:ilvl="0" w:tplc="04090017">
      <w:start w:val="1"/>
      <w:numFmt w:val="chineseCountingThousand"/>
      <w:lvlText w:val="(%1)"/>
      <w:lvlJc w:val="left"/>
      <w:pPr>
        <w:ind w:left="1554" w:hanging="420"/>
      </w:p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4" w15:restartNumberingAfterBreak="0">
    <w:nsid w:val="599608B1"/>
    <w:multiLevelType w:val="hybridMultilevel"/>
    <w:tmpl w:val="78803C06"/>
    <w:lvl w:ilvl="0" w:tplc="E52C6D9E">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5" w15:restartNumberingAfterBreak="0">
    <w:nsid w:val="61971F0D"/>
    <w:multiLevelType w:val="hybridMultilevel"/>
    <w:tmpl w:val="41C21612"/>
    <w:lvl w:ilvl="0" w:tplc="04090017">
      <w:start w:val="1"/>
      <w:numFmt w:val="chineseCountingThousand"/>
      <w:lvlText w:val="(%1)"/>
      <w:lvlJc w:val="left"/>
      <w:pPr>
        <w:ind w:left="1554" w:hanging="420"/>
      </w:pPr>
    </w:lvl>
    <w:lvl w:ilvl="1" w:tplc="F126D1FC">
      <w:start w:val="1"/>
      <w:numFmt w:val="lowerLetter"/>
      <w:lvlText w:val="(%2)"/>
      <w:lvlJc w:val="left"/>
      <w:pPr>
        <w:ind w:left="1989" w:hanging="435"/>
      </w:pPr>
      <w:rPr>
        <w:rFonts w:hint="default"/>
      </w:r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6"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A7567F5"/>
    <w:multiLevelType w:val="hybridMultilevel"/>
    <w:tmpl w:val="CA2A5F72"/>
    <w:lvl w:ilvl="0" w:tplc="E52C6D9E">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1"/>
  </w:num>
  <w:num w:numId="2">
    <w:abstractNumId w:val="16"/>
  </w:num>
  <w:num w:numId="3">
    <w:abstractNumId w:val="4"/>
  </w:num>
  <w:num w:numId="4">
    <w:abstractNumId w:val="0"/>
  </w:num>
  <w:num w:numId="5">
    <w:abstractNumId w:val="14"/>
  </w:num>
  <w:num w:numId="6">
    <w:abstractNumId w:val="8"/>
  </w:num>
  <w:num w:numId="7">
    <w:abstractNumId w:val="17"/>
  </w:num>
  <w:num w:numId="8">
    <w:abstractNumId w:val="2"/>
  </w:num>
  <w:num w:numId="9">
    <w:abstractNumId w:val="7"/>
  </w:num>
  <w:num w:numId="10">
    <w:abstractNumId w:val="3"/>
  </w:num>
  <w:num w:numId="11">
    <w:abstractNumId w:val="11"/>
  </w:num>
  <w:num w:numId="12">
    <w:abstractNumId w:val="15"/>
  </w:num>
  <w:num w:numId="13">
    <w:abstractNumId w:val="9"/>
  </w:num>
  <w:num w:numId="14">
    <w:abstractNumId w:val="6"/>
  </w:num>
  <w:num w:numId="15">
    <w:abstractNumId w:val="13"/>
  </w:num>
  <w:num w:numId="16">
    <w:abstractNumId w:val="10"/>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E59"/>
    <w:rsid w:val="00011483"/>
    <w:rsid w:val="00033B4A"/>
    <w:rsid w:val="00037777"/>
    <w:rsid w:val="000A71B1"/>
    <w:rsid w:val="000C1B08"/>
    <w:rsid w:val="000D319F"/>
    <w:rsid w:val="000E1BFA"/>
    <w:rsid w:val="000E4D0E"/>
    <w:rsid w:val="00144B69"/>
    <w:rsid w:val="00153E86"/>
    <w:rsid w:val="00165177"/>
    <w:rsid w:val="001A6426"/>
    <w:rsid w:val="001B1BD1"/>
    <w:rsid w:val="001B5A18"/>
    <w:rsid w:val="001B6CF9"/>
    <w:rsid w:val="001C1537"/>
    <w:rsid w:val="001C3EF2"/>
    <w:rsid w:val="001D17F6"/>
    <w:rsid w:val="001D2C3F"/>
    <w:rsid w:val="00204B42"/>
    <w:rsid w:val="0021469D"/>
    <w:rsid w:val="00221A39"/>
    <w:rsid w:val="002231C3"/>
    <w:rsid w:val="0024417F"/>
    <w:rsid w:val="00250F8D"/>
    <w:rsid w:val="00291729"/>
    <w:rsid w:val="002A2183"/>
    <w:rsid w:val="002C34DC"/>
    <w:rsid w:val="002E1C97"/>
    <w:rsid w:val="002F03CE"/>
    <w:rsid w:val="002F5834"/>
    <w:rsid w:val="00300D6F"/>
    <w:rsid w:val="00326EBF"/>
    <w:rsid w:val="00327FE4"/>
    <w:rsid w:val="0033398C"/>
    <w:rsid w:val="00363265"/>
    <w:rsid w:val="003658D0"/>
    <w:rsid w:val="00392F6C"/>
    <w:rsid w:val="003D7D4D"/>
    <w:rsid w:val="00407ADC"/>
    <w:rsid w:val="00413D23"/>
    <w:rsid w:val="00422841"/>
    <w:rsid w:val="00427F63"/>
    <w:rsid w:val="00434A72"/>
    <w:rsid w:val="004A17D1"/>
    <w:rsid w:val="004C4A0A"/>
    <w:rsid w:val="005052F0"/>
    <w:rsid w:val="0051254B"/>
    <w:rsid w:val="00533CA4"/>
    <w:rsid w:val="00543EBA"/>
    <w:rsid w:val="005B6F73"/>
    <w:rsid w:val="005D7C99"/>
    <w:rsid w:val="005E403A"/>
    <w:rsid w:val="005F1A77"/>
    <w:rsid w:val="006223E4"/>
    <w:rsid w:val="00635D1E"/>
    <w:rsid w:val="00655CA2"/>
    <w:rsid w:val="00664DFB"/>
    <w:rsid w:val="00680656"/>
    <w:rsid w:val="006B1119"/>
    <w:rsid w:val="006E3E46"/>
    <w:rsid w:val="006E71B1"/>
    <w:rsid w:val="006F36C3"/>
    <w:rsid w:val="00705D89"/>
    <w:rsid w:val="0070697C"/>
    <w:rsid w:val="007154F4"/>
    <w:rsid w:val="007318CA"/>
    <w:rsid w:val="00731A42"/>
    <w:rsid w:val="00736463"/>
    <w:rsid w:val="00767E69"/>
    <w:rsid w:val="0077079A"/>
    <w:rsid w:val="007A5599"/>
    <w:rsid w:val="007D261F"/>
    <w:rsid w:val="007E79A5"/>
    <w:rsid w:val="00802E59"/>
    <w:rsid w:val="00856233"/>
    <w:rsid w:val="00860F27"/>
    <w:rsid w:val="008B0560"/>
    <w:rsid w:val="008B2BFA"/>
    <w:rsid w:val="008B4FF9"/>
    <w:rsid w:val="008D2FB3"/>
    <w:rsid w:val="0091630D"/>
    <w:rsid w:val="00922CBC"/>
    <w:rsid w:val="00934610"/>
    <w:rsid w:val="00936F03"/>
    <w:rsid w:val="00941D19"/>
    <w:rsid w:val="00943B69"/>
    <w:rsid w:val="00944CB3"/>
    <w:rsid w:val="0095118D"/>
    <w:rsid w:val="0096559C"/>
    <w:rsid w:val="00975E58"/>
    <w:rsid w:val="009806BC"/>
    <w:rsid w:val="009A7E38"/>
    <w:rsid w:val="009B09D7"/>
    <w:rsid w:val="009B3B8D"/>
    <w:rsid w:val="009B664D"/>
    <w:rsid w:val="009D35ED"/>
    <w:rsid w:val="00A03CB6"/>
    <w:rsid w:val="00A1364C"/>
    <w:rsid w:val="00A21076"/>
    <w:rsid w:val="00A3739A"/>
    <w:rsid w:val="00A52DAF"/>
    <w:rsid w:val="00A60A87"/>
    <w:rsid w:val="00A71A73"/>
    <w:rsid w:val="00A84072"/>
    <w:rsid w:val="00A91DDD"/>
    <w:rsid w:val="00AB1CDF"/>
    <w:rsid w:val="00AD6913"/>
    <w:rsid w:val="00B16570"/>
    <w:rsid w:val="00B248E5"/>
    <w:rsid w:val="00B27B21"/>
    <w:rsid w:val="00B31A98"/>
    <w:rsid w:val="00B37CE7"/>
    <w:rsid w:val="00B53320"/>
    <w:rsid w:val="00BC6522"/>
    <w:rsid w:val="00BE4920"/>
    <w:rsid w:val="00BF10C1"/>
    <w:rsid w:val="00C0085F"/>
    <w:rsid w:val="00C121D5"/>
    <w:rsid w:val="00C17349"/>
    <w:rsid w:val="00C351AA"/>
    <w:rsid w:val="00C7253F"/>
    <w:rsid w:val="00C83089"/>
    <w:rsid w:val="00CB3567"/>
    <w:rsid w:val="00CB51B0"/>
    <w:rsid w:val="00D26A05"/>
    <w:rsid w:val="00D948B9"/>
    <w:rsid w:val="00D97B98"/>
    <w:rsid w:val="00DA25C1"/>
    <w:rsid w:val="00DB5D31"/>
    <w:rsid w:val="00DC671F"/>
    <w:rsid w:val="00DE4DA7"/>
    <w:rsid w:val="00E24732"/>
    <w:rsid w:val="00E33B38"/>
    <w:rsid w:val="00E4712C"/>
    <w:rsid w:val="00E47FE5"/>
    <w:rsid w:val="00E574AF"/>
    <w:rsid w:val="00E60DB0"/>
    <w:rsid w:val="00E84196"/>
    <w:rsid w:val="00EB27EE"/>
    <w:rsid w:val="00EF2834"/>
    <w:rsid w:val="00F10421"/>
    <w:rsid w:val="00F52DC6"/>
    <w:rsid w:val="00F53DEC"/>
    <w:rsid w:val="00F625D8"/>
    <w:rsid w:val="00F714DA"/>
    <w:rsid w:val="00F90004"/>
    <w:rsid w:val="00FA25F8"/>
    <w:rsid w:val="00FA4280"/>
    <w:rsid w:val="00FA48EE"/>
    <w:rsid w:val="00FB456B"/>
    <w:rsid w:val="00FD54A6"/>
    <w:rsid w:val="00FD6B27"/>
    <w:rsid w:val="00FE2F1D"/>
    <w:rsid w:val="00FF2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549EAE"/>
  <w15:docId w15:val="{6EAD35F4-4C31-436F-8D70-D1FAF35A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2A2183"/>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91630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HChG">
    <w:name w:val="_ H _Ch_G"/>
    <w:basedOn w:val="a"/>
    <w:next w:val="a"/>
    <w:rsid w:val="000C1B08"/>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rsid w:val="000C1B08"/>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rsid w:val="000C1B08"/>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SingleTxtG">
    <w:name w:val="_ Single Txt_G"/>
    <w:basedOn w:val="a"/>
    <w:rsid w:val="000C1B08"/>
    <w:pPr>
      <w:tabs>
        <w:tab w:val="clear" w:pos="431"/>
      </w:tabs>
      <w:suppressAutoHyphens/>
      <w:overflowPunct/>
      <w:adjustRightInd/>
      <w:snapToGrid/>
      <w:spacing w:after="120" w:line="240" w:lineRule="atLeast"/>
      <w:ind w:left="1134" w:right="1134"/>
    </w:pPr>
    <w:rPr>
      <w:snapToGrid/>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9164F-3686-47E9-9CCC-F812F40F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8</Pages>
  <Words>6133</Words>
  <Characters>6536</Characters>
  <Application>Microsoft Office Word</Application>
  <DocSecurity>0</DocSecurity>
  <Lines>256</Lines>
  <Paragraphs>111</Paragraphs>
  <ScaleCrop>false</ScaleCrop>
  <Company>DCM</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CRC/C/OPSC/RUS/CO/1</dc:title>
  <dc:subject>1810942</dc:subject>
  <dc:creator>WUJS</dc:creator>
  <cp:keywords/>
  <dc:description/>
  <cp:lastModifiedBy>Hui Tian</cp:lastModifiedBy>
  <cp:revision>2</cp:revision>
  <cp:lastPrinted>2014-05-09T11:28:00Z</cp:lastPrinted>
  <dcterms:created xsi:type="dcterms:W3CDTF">2018-10-12T09:17:00Z</dcterms:created>
  <dcterms:modified xsi:type="dcterms:W3CDTF">2018-10-12T09:17:00Z</dcterms:modified>
</cp:coreProperties>
</file>