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121AB1" w14:paraId="2EF232F0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5646BC" w14:textId="77777777" w:rsidR="002D5AAC" w:rsidRDefault="002D5AAC" w:rsidP="00121AB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E441B6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5B9AB6D" w14:textId="77777777" w:rsidR="002D5AAC" w:rsidRPr="00121AB1" w:rsidRDefault="00121AB1" w:rsidP="00121AB1">
            <w:pPr>
              <w:jc w:val="right"/>
              <w:rPr>
                <w:lang w:val="en-US"/>
              </w:rPr>
            </w:pPr>
            <w:r w:rsidRPr="00121AB1">
              <w:rPr>
                <w:sz w:val="40"/>
                <w:lang w:val="en-US"/>
              </w:rPr>
              <w:t>CRC</w:t>
            </w:r>
            <w:r w:rsidRPr="00121AB1">
              <w:rPr>
                <w:lang w:val="en-US"/>
              </w:rPr>
              <w:t>/C/OPSC/GEO/CO/1</w:t>
            </w:r>
          </w:p>
        </w:tc>
      </w:tr>
      <w:tr w:rsidR="002D5AAC" w:rsidRPr="00121AB1" w14:paraId="068F25B0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98FFD3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29591B" wp14:editId="4A4C264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9B04F0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A194960" w14:textId="77777777" w:rsidR="002D5AAC" w:rsidRDefault="00121AB1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720A7B6" w14:textId="77777777" w:rsidR="00121AB1" w:rsidRDefault="00121AB1" w:rsidP="00121A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October 2019</w:t>
            </w:r>
          </w:p>
          <w:p w14:paraId="3ACEE807" w14:textId="77777777" w:rsidR="00121AB1" w:rsidRDefault="00121AB1" w:rsidP="00121A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EA83893" w14:textId="77777777" w:rsidR="00121AB1" w:rsidRPr="00B937DF" w:rsidRDefault="00121AB1" w:rsidP="00121A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CA592F3" w14:textId="77777777" w:rsidR="00121AB1" w:rsidRPr="00A53379" w:rsidRDefault="00121AB1" w:rsidP="00121AB1">
      <w:pPr>
        <w:spacing w:before="120"/>
        <w:rPr>
          <w:b/>
          <w:bCs/>
          <w:sz w:val="24"/>
          <w:szCs w:val="24"/>
        </w:rPr>
      </w:pPr>
      <w:r w:rsidRPr="00A53379">
        <w:rPr>
          <w:b/>
          <w:bCs/>
          <w:sz w:val="24"/>
          <w:szCs w:val="24"/>
        </w:rPr>
        <w:t>Комитет по правам ребенка</w:t>
      </w:r>
    </w:p>
    <w:p w14:paraId="37034F17" w14:textId="77777777" w:rsidR="00121AB1" w:rsidRPr="00073C2F" w:rsidRDefault="00121AB1" w:rsidP="00121AB1">
      <w:pPr>
        <w:pStyle w:val="HChG"/>
      </w:pPr>
      <w:r>
        <w:tab/>
      </w:r>
      <w:r>
        <w:tab/>
      </w:r>
      <w:r>
        <w:rPr>
          <w:bCs/>
        </w:rPr>
        <w:t xml:space="preserve">Заключительные замечания по докладу, представленному Грузией в соответствии </w:t>
      </w:r>
      <w:r w:rsidR="00401806">
        <w:rPr>
          <w:bCs/>
        </w:rPr>
        <w:br/>
      </w:r>
      <w:r>
        <w:rPr>
          <w:bCs/>
        </w:rPr>
        <w:t>со статьей 12 (1) Факультативного протокола к</w:t>
      </w:r>
      <w:r w:rsidR="00401806">
        <w:rPr>
          <w:bCs/>
          <w:lang w:val="en-US"/>
        </w:rPr>
        <w:t> </w:t>
      </w:r>
      <w:r>
        <w:rPr>
          <w:bCs/>
        </w:rPr>
        <w:t>Конвенции о правах ребенка, касающегося торговли детьми, детской проституции и детской порнографии</w:t>
      </w:r>
      <w:r w:rsidRPr="004A68D6">
        <w:rPr>
          <w:b w:val="0"/>
          <w:bCs/>
          <w:sz w:val="20"/>
          <w:szCs w:val="14"/>
        </w:rPr>
        <w:footnoteReference w:customMarkFollows="1" w:id="1"/>
        <w:t>*</w:t>
      </w:r>
    </w:p>
    <w:p w14:paraId="14FE04E4" w14:textId="77777777" w:rsidR="00121AB1" w:rsidRPr="00073C2F" w:rsidRDefault="00121AB1" w:rsidP="00121AB1">
      <w:pPr>
        <w:pStyle w:val="HChG"/>
      </w:pPr>
      <w:r>
        <w:tab/>
        <w:t>I.</w:t>
      </w:r>
      <w:r>
        <w:tab/>
      </w:r>
      <w:r>
        <w:rPr>
          <w:bCs/>
        </w:rPr>
        <w:t>Введение</w:t>
      </w:r>
    </w:p>
    <w:p w14:paraId="700E6901" w14:textId="77777777" w:rsidR="00121AB1" w:rsidRPr="00073C2F" w:rsidRDefault="00121AB1" w:rsidP="00121AB1">
      <w:pPr>
        <w:pStyle w:val="SingleTxtG"/>
      </w:pPr>
      <w:r>
        <w:t>1.</w:t>
      </w:r>
      <w:r>
        <w:tab/>
        <w:t>Комитет рассмотрел доклад Грузии (CRC/C/OPSC/GEO/1) на своих 2413-м и</w:t>
      </w:r>
      <w:r>
        <w:rPr>
          <w:lang w:val="en-US"/>
        </w:rPr>
        <w:t> </w:t>
      </w:r>
      <w:r>
        <w:t>2414-м заседаниях (см. CRC/C/SR.2413 и 2414), состоявшихся 17 сентября 2019 года, и принял настоящие заключительные замечания на своем 2430-м заседании, состоявшемся 27 сентября 2019 года.</w:t>
      </w:r>
    </w:p>
    <w:p w14:paraId="73DF44D2" w14:textId="77777777" w:rsidR="00121AB1" w:rsidRPr="00073C2F" w:rsidRDefault="00121AB1" w:rsidP="00121AB1">
      <w:pPr>
        <w:pStyle w:val="SingleTxtG"/>
      </w:pPr>
      <w:r>
        <w:t>2.</w:t>
      </w:r>
      <w:r>
        <w:tab/>
        <w:t>Комитет приветствует представление государством-участником</w:t>
      </w:r>
      <w:r w:rsidRPr="00A53379">
        <w:t xml:space="preserve"> </w:t>
      </w:r>
      <w:r>
        <w:t xml:space="preserve">доклада и письменных ответов на перечень вопросов (CRC/C/OPSC/GEO/Q/1/Add.1). Комитет выражает признательность за конструктивный диалог, состоявшийся с высокопоставленной межведомственной делегацией государства-участника. </w:t>
      </w:r>
    </w:p>
    <w:p w14:paraId="57601710" w14:textId="77777777" w:rsidR="00121AB1" w:rsidRPr="00073C2F" w:rsidRDefault="00121AB1" w:rsidP="00121AB1">
      <w:pPr>
        <w:pStyle w:val="SingleTxtG"/>
      </w:pPr>
      <w:r>
        <w:t>3.</w:t>
      </w:r>
      <w:r>
        <w:tab/>
        <w:t>Комитет напоминает государству-участнику, что настоящие заключительные замечания следует рассматривать в совокупности с заключительными замечаниями по докладу государства-участника, представленному в соответствии с Факультативным протоколом, касающимся участия детей в вооруженных конфликтах (CRC/C/</w:t>
      </w:r>
      <w:r w:rsidR="00401806" w:rsidRPr="00401806">
        <w:t xml:space="preserve"> </w:t>
      </w:r>
      <w:r>
        <w:t xml:space="preserve">OPAC/GEO/CO/1), которые были приняты 27 сентября 2019 года. </w:t>
      </w:r>
    </w:p>
    <w:p w14:paraId="1C619483" w14:textId="77777777" w:rsidR="00121AB1" w:rsidRPr="00073C2F" w:rsidRDefault="00121AB1" w:rsidP="00121AB1">
      <w:pPr>
        <w:pStyle w:val="HChG"/>
      </w:pPr>
      <w:r>
        <w:tab/>
        <w:t>II.</w:t>
      </w:r>
      <w:r>
        <w:tab/>
      </w:r>
      <w:r>
        <w:rPr>
          <w:bCs/>
        </w:rPr>
        <w:t>Общие замечания</w:t>
      </w:r>
    </w:p>
    <w:p w14:paraId="668B14F1" w14:textId="77777777" w:rsidR="00121AB1" w:rsidRPr="00073C2F" w:rsidRDefault="00121AB1" w:rsidP="00121AB1">
      <w:pPr>
        <w:pStyle w:val="H23G"/>
      </w:pPr>
      <w:r>
        <w:tab/>
      </w:r>
      <w:r>
        <w:tab/>
      </w:r>
      <w:r>
        <w:rPr>
          <w:bCs/>
        </w:rPr>
        <w:t>Позитивные аспекты</w:t>
      </w:r>
    </w:p>
    <w:p w14:paraId="00AF59F7" w14:textId="77777777" w:rsidR="00121AB1" w:rsidRPr="00073C2F" w:rsidRDefault="00121AB1" w:rsidP="00121AB1">
      <w:pPr>
        <w:pStyle w:val="SingleTxtG"/>
      </w:pPr>
      <w:r>
        <w:t>4.</w:t>
      </w:r>
      <w:r>
        <w:tab/>
        <w:t xml:space="preserve">Комитет с удовлетворением отмечает присоединение или ратификацию государством-участником: </w:t>
      </w:r>
    </w:p>
    <w:p w14:paraId="621B083C" w14:textId="77777777" w:rsidR="00121AB1" w:rsidRPr="00073C2F" w:rsidRDefault="00121AB1" w:rsidP="00121AB1">
      <w:pPr>
        <w:pStyle w:val="SingleTxtG"/>
      </w:pPr>
      <w:r>
        <w:tab/>
      </w:r>
      <w:r>
        <w:tab/>
      </w:r>
      <w:r>
        <w:t>a)</w:t>
      </w:r>
      <w:r>
        <w:tab/>
        <w:t xml:space="preserve">Факультативного протокола к Конвенции о правах ребенка, касающегося процедуры сообщений, в 2016 году; </w:t>
      </w:r>
    </w:p>
    <w:p w14:paraId="4217C5C8" w14:textId="77777777" w:rsidR="00121AB1" w:rsidRPr="00073C2F" w:rsidRDefault="00121AB1" w:rsidP="00121AB1">
      <w:pPr>
        <w:pStyle w:val="SingleTxtG"/>
      </w:pPr>
      <w:bookmarkStart w:id="0" w:name="_Hlk532205707"/>
      <w:r>
        <w:tab/>
      </w:r>
      <w:r>
        <w:tab/>
        <w:t>b)</w:t>
      </w:r>
      <w:r>
        <w:tab/>
        <w:t>Конвенции Совета Европы о защите детей от эксплуатации и надругательств сексуального характера в 2014 году;</w:t>
      </w:r>
      <w:bookmarkEnd w:id="0"/>
    </w:p>
    <w:p w14:paraId="250B62BF" w14:textId="77777777" w:rsidR="00121AB1" w:rsidRPr="00073C2F" w:rsidRDefault="00121AB1" w:rsidP="00121AB1">
      <w:pPr>
        <w:pStyle w:val="SingleTxtG"/>
      </w:pPr>
      <w:r>
        <w:tab/>
      </w:r>
      <w:r>
        <w:tab/>
        <w:t>с)</w:t>
      </w:r>
      <w:r>
        <w:tab/>
        <w:t>Конвенции Совета Европы о киберпреступности в 2012 году;</w:t>
      </w:r>
    </w:p>
    <w:p w14:paraId="40D8121A" w14:textId="77777777" w:rsidR="00121AB1" w:rsidRPr="00073C2F" w:rsidRDefault="00121AB1" w:rsidP="00121AB1">
      <w:pPr>
        <w:pStyle w:val="SingleTxtG"/>
      </w:pPr>
      <w:r>
        <w:tab/>
      </w:r>
      <w:r>
        <w:tab/>
        <w:t>d)</w:t>
      </w:r>
      <w:r>
        <w:tab/>
        <w:t>Конвенции Совета Европы о предупреждении и пресечении насилия в отношении женщин и бытового насилия в 2017 году.</w:t>
      </w:r>
    </w:p>
    <w:p w14:paraId="3C3B4BAF" w14:textId="77777777" w:rsidR="00121AB1" w:rsidRPr="00073C2F" w:rsidRDefault="00121AB1" w:rsidP="00121AB1">
      <w:pPr>
        <w:pStyle w:val="SingleTxtG"/>
      </w:pPr>
      <w:r>
        <w:lastRenderedPageBreak/>
        <w:t>5.</w:t>
      </w:r>
      <w:r>
        <w:tab/>
        <w:t xml:space="preserve">Комитет приветствует различные меры, принятые государством-участником в областях, имеющих отношение к осуществлению Факультативного протокола, включая принятие: </w:t>
      </w:r>
    </w:p>
    <w:p w14:paraId="49D3430D" w14:textId="77777777" w:rsidR="00121AB1" w:rsidRPr="00073C2F" w:rsidRDefault="00121AB1" w:rsidP="00121AB1">
      <w:pPr>
        <w:pStyle w:val="SingleTxtG"/>
      </w:pPr>
      <w:r>
        <w:tab/>
      </w:r>
      <w:r>
        <w:tab/>
      </w:r>
      <w:r>
        <w:t>a)</w:t>
      </w:r>
      <w:r>
        <w:tab/>
        <w:t xml:space="preserve">в 2018 году </w:t>
      </w:r>
      <w:r w:rsidRPr="00121AB1">
        <w:t>–</w:t>
      </w:r>
      <w:r>
        <w:t xml:space="preserve"> Закона о социальной работе, направленного на укрепление кадрового потенциала в целях устранения рисков, которые могут повлиять на благополучие детей и их семей; </w:t>
      </w:r>
    </w:p>
    <w:p w14:paraId="48C038B1" w14:textId="77777777" w:rsidR="00121AB1" w:rsidRPr="00073C2F" w:rsidRDefault="00121AB1" w:rsidP="00121AB1">
      <w:pPr>
        <w:pStyle w:val="SingleTxtG"/>
      </w:pPr>
      <w:r>
        <w:tab/>
      </w:r>
      <w:r>
        <w:tab/>
        <w:t>b)</w:t>
      </w:r>
      <w:r>
        <w:tab/>
        <w:t xml:space="preserve">в 2017 году </w:t>
      </w:r>
      <w:r w:rsidRPr="00121AB1">
        <w:t>–</w:t>
      </w:r>
      <w:r>
        <w:t xml:space="preserve"> Закона об усыновлении/удочерении и передаче на воспитание, в котором прямо запрещена практика частного или прямого усыновления/</w:t>
      </w:r>
      <w:r w:rsidR="00637D8D" w:rsidRPr="00637D8D">
        <w:t xml:space="preserve"> </w:t>
      </w:r>
      <w:r>
        <w:t>удочерения и введена обязательная подготовка для приемных родителей и лиц, обеспечивающих уход, а также гарантии в отношении международного усыновления/удочерения;</w:t>
      </w:r>
    </w:p>
    <w:p w14:paraId="114BB885" w14:textId="77777777" w:rsidR="00121AB1" w:rsidRPr="00073C2F" w:rsidRDefault="00121AB1" w:rsidP="00121AB1">
      <w:pPr>
        <w:pStyle w:val="SingleTxtG"/>
      </w:pPr>
      <w:r>
        <w:tab/>
      </w:r>
      <w:r>
        <w:tab/>
        <w:t>с)</w:t>
      </w:r>
      <w:r>
        <w:tab/>
        <w:t xml:space="preserve">в 2015 году </w:t>
      </w:r>
      <w:r w:rsidRPr="00121AB1">
        <w:t>–</w:t>
      </w:r>
      <w:r>
        <w:t xml:space="preserve"> Кодекса норм, касающихся отправления правосудия в отношении несовершеннолетних, который предусматривает гарантии для защиты интересов и прав детей, вступивших в контакт с системой уголовного правосудия.</w:t>
      </w:r>
    </w:p>
    <w:p w14:paraId="20F26E1B" w14:textId="77777777" w:rsidR="00121AB1" w:rsidRPr="00073C2F" w:rsidRDefault="00121AB1" w:rsidP="00121AB1">
      <w:pPr>
        <w:pStyle w:val="SingleTxtG"/>
      </w:pPr>
      <w:r>
        <w:t>6.</w:t>
      </w:r>
      <w:r>
        <w:tab/>
        <w:t>Комитет далее с удовлетворением отмечает прогресс, достигнутый в создании учреждений и принятии национальных планов и программ, которые способствуют осуществлению Факультативного протокола, в частности:</w:t>
      </w:r>
    </w:p>
    <w:p w14:paraId="0F76C699" w14:textId="77777777" w:rsidR="00121AB1" w:rsidRPr="00073C2F" w:rsidRDefault="00121AB1" w:rsidP="00121AB1">
      <w:pPr>
        <w:pStyle w:val="SingleTxtG"/>
      </w:pPr>
      <w:r>
        <w:tab/>
      </w:r>
      <w:r>
        <w:tab/>
      </w:r>
      <w:r>
        <w:t>a)</w:t>
      </w:r>
      <w:r>
        <w:tab/>
        <w:t>национальной стратегии в области прав человека на 2014</w:t>
      </w:r>
      <w:r w:rsidRPr="00121AB1">
        <w:t>–</w:t>
      </w:r>
      <w:r>
        <w:t>2020 годы, в которой содержатся ссылки на права детей;</w:t>
      </w:r>
    </w:p>
    <w:p w14:paraId="5AAD8551" w14:textId="77777777" w:rsidR="00121AB1" w:rsidRPr="00073C2F" w:rsidRDefault="00121AB1" w:rsidP="00121AB1">
      <w:pPr>
        <w:pStyle w:val="SingleTxtG"/>
      </w:pPr>
      <w:r>
        <w:tab/>
      </w:r>
      <w:r>
        <w:tab/>
        <w:t>b)</w:t>
      </w:r>
      <w:r>
        <w:tab/>
        <w:t>плана действий в области прав человека на 2018</w:t>
      </w:r>
      <w:r w:rsidRPr="00121AB1">
        <w:t>–</w:t>
      </w:r>
      <w:r>
        <w:t>2020 годы, включающего подраздел о мерах по предупреждению и пресечению насилия в отношении детей и раздел о предупреждении торговли людьми и оказании поддержки ее жертвам;</w:t>
      </w:r>
    </w:p>
    <w:p w14:paraId="4DE054EF" w14:textId="77777777" w:rsidR="00121AB1" w:rsidRPr="00073C2F" w:rsidRDefault="00121AB1" w:rsidP="00121AB1">
      <w:pPr>
        <w:pStyle w:val="SingleTxtG"/>
      </w:pPr>
      <w:r>
        <w:tab/>
      </w:r>
      <w:r>
        <w:tab/>
        <w:t>с)</w:t>
      </w:r>
      <w:r>
        <w:tab/>
        <w:t xml:space="preserve">национальных планов действий по борьбе с торговлей людьми </w:t>
      </w:r>
      <w:r>
        <w:br/>
      </w:r>
      <w:r>
        <w:t>на 2017</w:t>
      </w:r>
      <w:r w:rsidRPr="00121AB1">
        <w:t>–</w:t>
      </w:r>
      <w:r>
        <w:t>2018 и 2019</w:t>
      </w:r>
      <w:r w:rsidRPr="00121AB1">
        <w:t>–</w:t>
      </w:r>
      <w:r>
        <w:t>2020 годы.</w:t>
      </w:r>
    </w:p>
    <w:p w14:paraId="32272CDE" w14:textId="77777777" w:rsidR="00121AB1" w:rsidRPr="00073C2F" w:rsidRDefault="00121AB1" w:rsidP="00121AB1">
      <w:pPr>
        <w:pStyle w:val="HChG"/>
      </w:pPr>
      <w:r>
        <w:tab/>
        <w:t>III.</w:t>
      </w:r>
      <w:r>
        <w:tab/>
      </w:r>
      <w:r>
        <w:rPr>
          <w:bCs/>
        </w:rPr>
        <w:t>Факторы и трудности, препятствующие осуществлению Протокола</w:t>
      </w:r>
    </w:p>
    <w:p w14:paraId="23F10489" w14:textId="77777777" w:rsidR="00121AB1" w:rsidRPr="00073C2F" w:rsidRDefault="00121AB1" w:rsidP="00121AB1">
      <w:pPr>
        <w:pStyle w:val="SingleTxtG"/>
      </w:pPr>
      <w:r>
        <w:t>7.</w:t>
      </w:r>
      <w:r>
        <w:tab/>
      </w:r>
      <w:bookmarkStart w:id="1" w:name="_Hlk24362164"/>
      <w:r>
        <w:t xml:space="preserve">Комитет отмечает, что Абхазия, Грузия и </w:t>
      </w:r>
      <w:proofErr w:type="spellStart"/>
      <w:r>
        <w:t>Цхинвальский</w:t>
      </w:r>
      <w:proofErr w:type="spellEnd"/>
      <w:r>
        <w:t xml:space="preserve"> район/Южная Осетия, Грузия, остаются вне эффективного контроля государства-участника, что является серьезным препятствием для осуществления Факультативного протокола в этих районах</w:t>
      </w:r>
      <w:bookmarkEnd w:id="1"/>
      <w:r>
        <w:t xml:space="preserve">. </w:t>
      </w:r>
    </w:p>
    <w:p w14:paraId="7047C4F9" w14:textId="77777777" w:rsidR="00121AB1" w:rsidRPr="00A53379" w:rsidRDefault="00121AB1" w:rsidP="00121AB1">
      <w:pPr>
        <w:pStyle w:val="HChG"/>
      </w:pPr>
      <w:r>
        <w:tab/>
        <w:t>IV.</w:t>
      </w:r>
      <w:r>
        <w:tab/>
      </w:r>
      <w:r>
        <w:rPr>
          <w:bCs/>
        </w:rPr>
        <w:t>Данные</w:t>
      </w:r>
    </w:p>
    <w:p w14:paraId="0C5C700F" w14:textId="77777777" w:rsidR="00121AB1" w:rsidRPr="00A53379" w:rsidRDefault="00121AB1" w:rsidP="00121AB1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14:paraId="51439CA1" w14:textId="77777777" w:rsidR="00121AB1" w:rsidRPr="00073C2F" w:rsidRDefault="00121AB1" w:rsidP="00121AB1">
      <w:pPr>
        <w:pStyle w:val="SingleTxtG"/>
      </w:pPr>
      <w:r>
        <w:t>8.</w:t>
      </w:r>
      <w:r>
        <w:tab/>
        <w:t>Комитет выражает сожаление в связи с тем, что данные, предоставленные государством-участником в его докладе и ответах на перечень вопросов, являются ограниченными по своему охвату и сосредоточены главным образом на торговле людьми, включая детей. Он также ссылается на выводы Специального докладчика по вопросу о торговле детьми, детской проституции и детской порнографии за 2017 год об отсутствии всеобъемлющих и надежных данных о масштабах и различных формах сексуального надругательства над детьми и их эксплуатации (A/HRC/34/55/Add.1, пункт 19). Комитет выражает сожаление в связи с тем, что не было представлено никакой информации о каких-либо улучшений в отношении сбора данных.</w:t>
      </w:r>
    </w:p>
    <w:p w14:paraId="29DCBAA2" w14:textId="77777777" w:rsidR="00121AB1" w:rsidRPr="00073C2F" w:rsidRDefault="00121AB1" w:rsidP="00121AB1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Комитет рекомендует государству-участнику разработать всеобъемлющую, скоординированную и эффективную систему сбора, анализа, мониторинга и оценки воздействия данных по всем областям, охватываемым Факультативным протоколом, включая торговлю детьми, детскую проституцию, детскую порнографию, сексуальную эксплуатацию детей в сфере путешествий и туризма и детские браки.</w:t>
      </w:r>
      <w:r>
        <w:t xml:space="preserve"> </w:t>
      </w:r>
      <w:r>
        <w:rPr>
          <w:b/>
          <w:bCs/>
        </w:rPr>
        <w:t xml:space="preserve">Данные должны быть дезагрегированы, в частности, по полу, возрасту, гражданству, этническому происхождению, </w:t>
      </w:r>
      <w:r>
        <w:rPr>
          <w:b/>
          <w:bCs/>
        </w:rPr>
        <w:lastRenderedPageBreak/>
        <w:t>региону и социально-экономическому положению с уделением особого внимания детям, которые могут стать жертвами преступлений, предусмотренных Факультативным протоколом.</w:t>
      </w:r>
      <w:r>
        <w:t xml:space="preserve"> </w:t>
      </w:r>
    </w:p>
    <w:p w14:paraId="13F0B325" w14:textId="77777777" w:rsidR="00121AB1" w:rsidRPr="00073C2F" w:rsidRDefault="00121AB1" w:rsidP="00121AB1">
      <w:pPr>
        <w:pStyle w:val="HChG"/>
      </w:pPr>
      <w:r>
        <w:tab/>
        <w:t>V.</w:t>
      </w:r>
      <w:r>
        <w:tab/>
      </w:r>
      <w:r>
        <w:rPr>
          <w:bCs/>
        </w:rPr>
        <w:t>Общие меры по осуществлению</w:t>
      </w:r>
    </w:p>
    <w:p w14:paraId="14154133" w14:textId="77777777" w:rsidR="00121AB1" w:rsidRPr="00073C2F" w:rsidRDefault="00121AB1" w:rsidP="00121AB1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</w:p>
    <w:p w14:paraId="0E730232" w14:textId="77777777" w:rsidR="00121AB1" w:rsidRPr="00073C2F" w:rsidRDefault="00121AB1" w:rsidP="00121AB1">
      <w:pPr>
        <w:pStyle w:val="SingleTxtG"/>
      </w:pPr>
      <w:r>
        <w:t>10.</w:t>
      </w:r>
      <w:r>
        <w:tab/>
        <w:t>Комитет отмечает, что национальное законодательство запрещает некоторые преступления, предусмотренные Факультативным протоколом, но прямо не охватывает все преступления, указанные в статье 3 Факультативного протокола. Комитет обеспокоен отсутствием законодательства, четко определяющего и криминализирующего все случаи торговли детьми, концепции, сходной с незаконным провозом детей, но не идентичной ей, и тем, что в этой связи упускаются из виду другие проявления торговли детьми.</w:t>
      </w:r>
    </w:p>
    <w:p w14:paraId="6D27E245" w14:textId="77777777" w:rsidR="00121AB1" w:rsidRPr="00073C2F" w:rsidRDefault="00121AB1" w:rsidP="00121AB1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Комитет рекомендует государству-участнику обеспечить, чтобы все действия и деятельность, упомянутые в Факультативном протоколе, были полностью охвачены его уголовным законодательством, включая все формы торговли детьми.</w:t>
      </w:r>
      <w:r>
        <w:t xml:space="preserve"> </w:t>
      </w:r>
    </w:p>
    <w:p w14:paraId="2E20746B" w14:textId="77777777" w:rsidR="00121AB1" w:rsidRPr="00A53379" w:rsidRDefault="00121AB1" w:rsidP="00121AB1">
      <w:pPr>
        <w:pStyle w:val="H23G"/>
      </w:pPr>
      <w:r>
        <w:tab/>
      </w:r>
      <w:r>
        <w:tab/>
      </w:r>
      <w:r>
        <w:rPr>
          <w:bCs/>
        </w:rPr>
        <w:t>Всеобъемлющая политика и стратегия</w:t>
      </w:r>
      <w:r>
        <w:t xml:space="preserve"> </w:t>
      </w:r>
    </w:p>
    <w:p w14:paraId="2E1EF062" w14:textId="77777777" w:rsidR="00121AB1" w:rsidRPr="00073C2F" w:rsidRDefault="00121AB1" w:rsidP="00121AB1">
      <w:pPr>
        <w:pStyle w:val="SingleTxtG"/>
      </w:pPr>
      <w:r>
        <w:t>12.</w:t>
      </w:r>
      <w:r>
        <w:tab/>
        <w:t xml:space="preserve">Комитет отмечает, что национальная стратегия в области прав человека и связанные с ней планы действий включают ссылки на права детей, особенно в отношении совершенствования существующих механизмов защиты и помощи, предупреждения сексуальной эксплуатации детей и развития услуг по реабилитации для жертв. Он также отмечает принятие национальных планов действий по борьбе с торговлей людьми. Вместе с тем он сожалеет о том, что представленная государством-участником информация о мерах по предупреждению и запрещению преступлений, предусмотренных Факультативным протоколом, и защите детей, ставших жертвами таких преступлений, в соответствии с вышеупомянутой стратегией и планами действий оказалась недостаточной. </w:t>
      </w:r>
    </w:p>
    <w:p w14:paraId="73F8AC53" w14:textId="77777777" w:rsidR="00121AB1" w:rsidRPr="00073C2F" w:rsidRDefault="00121AB1" w:rsidP="00121AB1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Комитет рекомендует государству-участнику обеспечить, чтобы его стратегия и национальные планы действий в области прав человека включали меры, конкретно направленные на решение всех вопросов, охватываемых Факультативным протоколом, и чтобы для их осуществления были выделены достаточные людские и финансовые ресурсы.</w:t>
      </w:r>
      <w:r>
        <w:t xml:space="preserve"> </w:t>
      </w:r>
      <w:r>
        <w:rPr>
          <w:b/>
          <w:bCs/>
        </w:rPr>
        <w:t>При этом государству-участнику следует принимать во внимание итоги всемирных конгрессов против сексуальной эксплуатации детей в коммерческих целях.</w:t>
      </w:r>
    </w:p>
    <w:p w14:paraId="25F7EC5B" w14:textId="77777777" w:rsidR="00121AB1" w:rsidRPr="00073C2F" w:rsidRDefault="00121AB1" w:rsidP="00121AB1">
      <w:pPr>
        <w:pStyle w:val="H23G"/>
      </w:pPr>
      <w:r>
        <w:tab/>
      </w:r>
      <w:r>
        <w:tab/>
      </w:r>
      <w:r>
        <w:rPr>
          <w:bCs/>
        </w:rPr>
        <w:t>Координация и оценка</w:t>
      </w:r>
    </w:p>
    <w:p w14:paraId="333330CE" w14:textId="77777777" w:rsidR="00121AB1" w:rsidRPr="00073C2F" w:rsidRDefault="00121AB1" w:rsidP="00121AB1">
      <w:pPr>
        <w:pStyle w:val="SingleTxtG"/>
      </w:pPr>
      <w:r>
        <w:t>14.</w:t>
      </w:r>
      <w:r>
        <w:tab/>
        <w:t>Комитет принимает к сведению информацию государства-участника о создании межведомственной комиссии по осуществлению Конвенции о правах ребенка и межведомственного совета по борьбе с торговлей людьми (CRC/C/OPSC/GEO/1, пункты 11</w:t>
      </w:r>
      <w:r w:rsidR="00401806" w:rsidRPr="00401806">
        <w:t>–</w:t>
      </w:r>
      <w:r>
        <w:t>12). Приветствуя деятельность межведомственного совета по борьбе с торговлей людьми, Комитет выражает сожаление в связи с недостаточностью информации о мандате таких механизмов по координации и оценке деятельности во всех областях, охватываемых Факультативным протоколом.</w:t>
      </w:r>
    </w:p>
    <w:p w14:paraId="4DE42F31" w14:textId="77777777" w:rsidR="00121AB1" w:rsidRPr="00073C2F" w:rsidRDefault="00121AB1" w:rsidP="00121AB1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 xml:space="preserve">Комитет рекомендует государству-участнику обеспечить эффективную координацию между различными учреждениями и комиссиями, занимающимися разработкой и осуществлением политики в области прав ребенка, и назначить единый орган, способный обеспечивать руководство и эффективный общий надзор за деятельностью по мониторингу и оценке в рамках Конвенции, Факультативного протокола, касающегося торговли детьми, детской проституции и детской порнографии, и Факультативного протокола, касающегося участия детей в вооруженных конфликтах, между отраслевыми министерствами и на всех уровнях управления </w:t>
      </w:r>
      <w:r w:rsidRPr="00121AB1">
        <w:rPr>
          <w:b/>
          <w:bCs/>
        </w:rPr>
        <w:t>–</w:t>
      </w:r>
      <w:r>
        <w:rPr>
          <w:b/>
          <w:bCs/>
        </w:rPr>
        <w:t xml:space="preserve"> от центрального до местного.</w:t>
      </w:r>
    </w:p>
    <w:p w14:paraId="45F35B45" w14:textId="77777777" w:rsidR="00121AB1" w:rsidRPr="00073C2F" w:rsidRDefault="00121AB1" w:rsidP="00121AB1">
      <w:pPr>
        <w:pStyle w:val="H23G"/>
      </w:pPr>
      <w:r>
        <w:lastRenderedPageBreak/>
        <w:tab/>
      </w:r>
      <w:r>
        <w:tab/>
      </w:r>
      <w:bookmarkStart w:id="2" w:name="_Hlk24362764"/>
      <w:r>
        <w:rPr>
          <w:bCs/>
        </w:rPr>
        <w:t xml:space="preserve">Подготовка кадров </w:t>
      </w:r>
      <w:bookmarkEnd w:id="2"/>
      <w:r>
        <w:rPr>
          <w:bCs/>
        </w:rPr>
        <w:t>и распространение информации</w:t>
      </w:r>
    </w:p>
    <w:p w14:paraId="24013232" w14:textId="77777777" w:rsidR="00121AB1" w:rsidRPr="00073C2F" w:rsidRDefault="00121AB1" w:rsidP="00121AB1">
      <w:pPr>
        <w:pStyle w:val="SingleTxtG"/>
      </w:pPr>
      <w:r>
        <w:t>16.</w:t>
      </w:r>
      <w:r>
        <w:tab/>
        <w:t>Комитет принимает к сведению представленную государством-участником информацию о мероприятиях по подготовке кадров и распространению информации, включая подготовку кадров в области борьбы с торговлей людьми и детской порнографией (CRC/C/OPSC/GEO/1, пункты 23</w:t>
      </w:r>
      <w:r w:rsidR="00401806" w:rsidRPr="00401806">
        <w:t>–</w:t>
      </w:r>
      <w:r>
        <w:t>34). Вместе с тем он обеспокоен тем, что информация о систематической подготовке соответствующих специалистов, работающих с детьми и в их интересах, в областях, охватываемых положениями Факультативного протокола, является недостаточной.</w:t>
      </w:r>
    </w:p>
    <w:p w14:paraId="5CEF709E" w14:textId="77777777" w:rsidR="00121AB1" w:rsidRPr="00073C2F" w:rsidRDefault="00121AB1" w:rsidP="00121AB1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Комитет рекомендует государству-участнику принять меры по укреплению своей деятельности в области подготовки кадров и распространения информации.</w:t>
      </w:r>
      <w:r>
        <w:t xml:space="preserve"> </w:t>
      </w:r>
      <w:r>
        <w:rPr>
          <w:b/>
          <w:bCs/>
        </w:rPr>
        <w:t>В этой связи государству-участнику следует обеспечить, чтобы такая деятельность носила систематический и междисциплинарный характер, охватывала все области Факультативного протокола и предоставлялась всем соответствующим специалистам, работающим с детьми и в их интересах, включая судей, сотрудников правоохранительных органов, прокуроров, социальных работников, следователей и сотрудников иммиграционных служб, а</w:t>
      </w:r>
      <w:r w:rsidR="00637D8D">
        <w:rPr>
          <w:b/>
          <w:bCs/>
          <w:lang w:val="fr-CH"/>
        </w:rPr>
        <w:t> </w:t>
      </w:r>
      <w:r>
        <w:rPr>
          <w:b/>
          <w:bCs/>
        </w:rPr>
        <w:t>также работников индустрии туризма и поездок.</w:t>
      </w:r>
      <w:r>
        <w:t xml:space="preserve"> </w:t>
      </w:r>
    </w:p>
    <w:p w14:paraId="68C05009" w14:textId="77777777" w:rsidR="00121AB1" w:rsidRPr="00073C2F" w:rsidRDefault="00121AB1" w:rsidP="00121AB1">
      <w:pPr>
        <w:pStyle w:val="H23G"/>
      </w:pPr>
      <w:r>
        <w:tab/>
      </w:r>
      <w:r>
        <w:tab/>
      </w:r>
      <w:r>
        <w:rPr>
          <w:bCs/>
        </w:rPr>
        <w:t>Выделение ресурсов</w:t>
      </w:r>
    </w:p>
    <w:p w14:paraId="34CB6607" w14:textId="77777777" w:rsidR="00121AB1" w:rsidRPr="00073C2F" w:rsidRDefault="00121AB1" w:rsidP="00121AB1">
      <w:pPr>
        <w:pStyle w:val="SingleTxtG"/>
      </w:pPr>
      <w:r>
        <w:t>18.</w:t>
      </w:r>
      <w:r>
        <w:tab/>
        <w:t>Комитет обеспокоен отсутствием конкретных бюджетных ассигнований и механизмов отслеживания в целях борьбы с торговлей детьми, детской проституцией и детской порнографией, в том числе для предупреждения преступлений, предусмотренных Факультативным протоколом, а также для обеспечения ухода за детьми-жертвами, их реабилитации и реинтеграции.</w:t>
      </w:r>
    </w:p>
    <w:p w14:paraId="7A15DE93" w14:textId="77777777" w:rsidR="00121AB1" w:rsidRPr="00073C2F" w:rsidRDefault="00121AB1" w:rsidP="00121AB1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Комитет рекомендует государству-участнику создать механизмы отслеживания и обеспечить выделение достаточных ресурсов для борьбы с торговлей детьми, детской проституцией и детской порнографией, предупреждения преступлений, предусмотренных Факультативным протоколом, и обеспечения надлежащего ухода за детьми-жертвами, а также представить информацию по этому вопросу в своем следующем докладе Комитету.</w:t>
      </w:r>
    </w:p>
    <w:p w14:paraId="3408AAE9" w14:textId="77777777" w:rsidR="00121AB1" w:rsidRPr="00073C2F" w:rsidRDefault="00121AB1" w:rsidP="00121AB1">
      <w:pPr>
        <w:pStyle w:val="HChG"/>
      </w:pPr>
      <w:r>
        <w:tab/>
        <w:t>VI.</w:t>
      </w:r>
      <w:r>
        <w:tab/>
      </w:r>
      <w:r>
        <w:rPr>
          <w:bCs/>
        </w:rPr>
        <w:t>Предупреждение торговли детьми, детской проституции и детской порнографии (пункты 1 и 2 статьи 9)</w:t>
      </w:r>
    </w:p>
    <w:p w14:paraId="4B9169B6" w14:textId="77777777" w:rsidR="00121AB1" w:rsidRPr="00073C2F" w:rsidRDefault="00121AB1" w:rsidP="00121AB1">
      <w:pPr>
        <w:pStyle w:val="H23G"/>
      </w:pPr>
      <w:r>
        <w:tab/>
      </w:r>
      <w:r>
        <w:tab/>
      </w:r>
      <w:bookmarkStart w:id="3" w:name="_Hlk24362873"/>
      <w:r>
        <w:rPr>
          <w:bCs/>
        </w:rPr>
        <w:t xml:space="preserve">Меры, принимаемые с целью предупреждения </w:t>
      </w:r>
      <w:bookmarkEnd w:id="3"/>
      <w:r>
        <w:rPr>
          <w:bCs/>
        </w:rPr>
        <w:t>преступлений, запрещенных Факультативным протоколом</w:t>
      </w:r>
    </w:p>
    <w:p w14:paraId="24914662" w14:textId="77777777" w:rsidR="00121AB1" w:rsidRPr="00073C2F" w:rsidRDefault="00121AB1" w:rsidP="00121AB1">
      <w:pPr>
        <w:pStyle w:val="SingleTxtG"/>
      </w:pPr>
      <w:r>
        <w:t>20.</w:t>
      </w:r>
      <w:r>
        <w:tab/>
        <w:t xml:space="preserve">Комитет приветствует инициативы государства-участника по повышению осведомленности о преступлениях, предусмотренных Факультативным протоколом, среди детей и внесение в законодательство в 2016 году поправок с целью предоставления безнадзорным детям документов, удостоверяющих личность, и усиления роли социальных работников. Тем не менее он по-прежнему обеспокоен тем, что недостаточная социальная защита создает для детей, в частности детей, живущих в нищете, беспризорных детей, детей-инвалидов, детей, принадлежащих к группам меньшинств, детей, затрагиваемых миграцией или подвергающихся насилию в семье, опасность стать жертвами преступлений по Факультативному протоколу.  </w:t>
      </w:r>
    </w:p>
    <w:p w14:paraId="7445DA37" w14:textId="77777777" w:rsidR="00121AB1" w:rsidRPr="00073C2F" w:rsidRDefault="00121AB1" w:rsidP="00121AB1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Комитет призывает государство-участник активизировать свои усилия по определению и выявлению детей, которым угрожает опасность стать жертвами преступлений, предусмотренных Факультативным протоколом, особенно среди детей, находящихся в уязвимом и маргинальном положении.</w:t>
      </w:r>
      <w:r>
        <w:t xml:space="preserve"> </w:t>
      </w:r>
      <w:r>
        <w:rPr>
          <w:b/>
          <w:bCs/>
        </w:rPr>
        <w:t>Он также рекомендует государству-участнику принять всеобъемлющие меры для устранения коренных причин, по которым дети, которым грозит опасность стать жертвами преступлений, предусмотренных Факультативным протоколом.</w:t>
      </w:r>
      <w:r>
        <w:t xml:space="preserve"> </w:t>
      </w:r>
      <w:r>
        <w:rPr>
          <w:b/>
          <w:bCs/>
        </w:rPr>
        <w:t>Кроме того, он рекомендует государству-участнику усилить меры и механизмы социальной защиты детей, которым грозит опасность стать жертвами таких преступлений.</w:t>
      </w:r>
    </w:p>
    <w:p w14:paraId="36D16E29" w14:textId="77777777" w:rsidR="00121AB1" w:rsidRPr="00073C2F" w:rsidRDefault="00121AB1" w:rsidP="00121AB1">
      <w:pPr>
        <w:pStyle w:val="H23G"/>
      </w:pPr>
      <w:r>
        <w:lastRenderedPageBreak/>
        <w:tab/>
      </w:r>
      <w:r>
        <w:tab/>
      </w:r>
      <w:r>
        <w:rPr>
          <w:bCs/>
        </w:rPr>
        <w:t>Суррогатное материнство</w:t>
      </w:r>
    </w:p>
    <w:p w14:paraId="1B7BF03E" w14:textId="77777777" w:rsidR="00121AB1" w:rsidRPr="00073C2F" w:rsidRDefault="00121AB1" w:rsidP="00121AB1">
      <w:pPr>
        <w:pStyle w:val="SingleTxtG"/>
      </w:pPr>
      <w:r>
        <w:t>22.</w:t>
      </w:r>
      <w:r>
        <w:tab/>
        <w:t>Принимая к сведению представленную государством-участником в его докладе (CRC/C/OPSC/GEO/1, пункты 125</w:t>
      </w:r>
      <w:r w:rsidR="00401806" w:rsidRPr="00401806">
        <w:t>–</w:t>
      </w:r>
      <w:r>
        <w:t>129) и в ответах на перечень вопросов (CRC/C/OPSC/GEO/Q/1/Add.1, пункты 102</w:t>
      </w:r>
      <w:r w:rsidR="00401806" w:rsidRPr="00401806">
        <w:t>–</w:t>
      </w:r>
      <w:r>
        <w:t>104)</w:t>
      </w:r>
      <w:r w:rsidRPr="0029664E">
        <w:t xml:space="preserve"> </w:t>
      </w:r>
      <w:r>
        <w:t xml:space="preserve">информацию о мерах, принятых для защиты детей, рожденных с помощью механизмов суррогатного материнства, Комитет выражает обеспокоенность тем, что в отсутствие надлежащего контроля и регулирования суррогатное материнство может приводить к торговле детьми. </w:t>
      </w:r>
    </w:p>
    <w:p w14:paraId="7CBC29BA" w14:textId="77777777" w:rsidR="00121AB1" w:rsidRPr="00073C2F" w:rsidRDefault="00121AB1" w:rsidP="00121AB1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>Комитет рекомендует государству-участнику ввести дополнительные гарантии для предотвращения использования суррогатного материнства в целях торговли детьми.</w:t>
      </w:r>
    </w:p>
    <w:p w14:paraId="5999AF0B" w14:textId="77777777" w:rsidR="00121AB1" w:rsidRPr="00073C2F" w:rsidRDefault="00121AB1" w:rsidP="00121AB1">
      <w:pPr>
        <w:pStyle w:val="H23G"/>
      </w:pPr>
      <w:r>
        <w:tab/>
      </w:r>
      <w:r>
        <w:tab/>
      </w:r>
      <w:r>
        <w:rPr>
          <w:bCs/>
        </w:rPr>
        <w:t>Сексуальная эксплуатация детей в сфере путешествий и туризма</w:t>
      </w:r>
    </w:p>
    <w:p w14:paraId="77DD172E" w14:textId="77777777" w:rsidR="00121AB1" w:rsidRPr="00073C2F" w:rsidRDefault="00121AB1" w:rsidP="00121AB1">
      <w:pPr>
        <w:pStyle w:val="SingleTxtG"/>
      </w:pPr>
      <w:r>
        <w:t>24.</w:t>
      </w:r>
      <w:r>
        <w:tab/>
        <w:t>Комитет по-прежнему обеспокоен отсутствием правовой основы для защиты детей от сексуальной эксплуатации в сфере путешествий и туризма и для регулирования деятельности частных компаний туристической отрасли. Он также обеспокоен отсутствием в гостиницах и туристических агентствах политики, направленной на предотвращение сексуальной эксплуатации детей.</w:t>
      </w:r>
    </w:p>
    <w:p w14:paraId="77CF25E9" w14:textId="77777777" w:rsidR="00121AB1" w:rsidRPr="00073C2F" w:rsidRDefault="00121AB1" w:rsidP="00121AB1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Комитет настоятельно призывает государство-участник регулировать сектор туризма и взаимодействовать с ним в деле предупреждения, мониторинга и сообщения о случаях сексуальной эксплуатации детей в сфере путешествий и туризма.</w:t>
      </w:r>
      <w:r>
        <w:t xml:space="preserve"> </w:t>
      </w:r>
      <w:r>
        <w:rPr>
          <w:b/>
          <w:bCs/>
        </w:rPr>
        <w:t>Он также рекомендует государству-участнику обеспечить широкое распространение Глобального этического кодекса туризма Всемирной туристской организации среди турагентов и туристических агентств и призвать эти предприятия подписать Кодекс поведения для защиты детей от сексуальной эксплуатации в сфере путешествий и туризма.</w:t>
      </w:r>
      <w:r>
        <w:t xml:space="preserve"> </w:t>
      </w:r>
      <w:r>
        <w:rPr>
          <w:b/>
          <w:bCs/>
        </w:rPr>
        <w:t>Он также рекомендует государству-участнику повысить корпоративную социальную ответственность с привлечением поставщиков интернет-услуг и контента, телекоммуникационных компаний, индустрии путешествий и туризма и средств массовой информации в целях укрепления безопасности детей в Интернете и предотвращения сексуальной эксплуатации детей в сфере путешествий и туризма.</w:t>
      </w:r>
    </w:p>
    <w:p w14:paraId="60EE528E" w14:textId="77777777" w:rsidR="00121AB1" w:rsidRPr="00073C2F" w:rsidRDefault="00121AB1" w:rsidP="00121AB1">
      <w:pPr>
        <w:pStyle w:val="H23G"/>
      </w:pPr>
      <w:r>
        <w:tab/>
      </w:r>
      <w:r>
        <w:tab/>
      </w:r>
      <w:r>
        <w:rPr>
          <w:bCs/>
        </w:rPr>
        <w:t>Меры по предупреждению и пресечению сексуальной эксплуатации детей и</w:t>
      </w:r>
      <w:r w:rsidR="00401806">
        <w:rPr>
          <w:bCs/>
          <w:lang w:val="en-US"/>
        </w:rPr>
        <w:t> </w:t>
      </w:r>
      <w:r>
        <w:rPr>
          <w:bCs/>
        </w:rPr>
        <w:t>надругательств над ними в Интернете</w:t>
      </w:r>
    </w:p>
    <w:p w14:paraId="31E1F59E" w14:textId="77777777" w:rsidR="00121AB1" w:rsidRPr="00073C2F" w:rsidRDefault="00121AB1" w:rsidP="00121AB1">
      <w:pPr>
        <w:pStyle w:val="SingleTxtG"/>
      </w:pPr>
      <w:r>
        <w:t>26.</w:t>
      </w:r>
      <w:r>
        <w:tab/>
        <w:t xml:space="preserve">Комитет обеспокоен тем, что, несмотря на рост проникновения Интернета в государстве-участнике, в настоящее время отсутствуют программы повышения осведомленности и развития навыков родителей, детей, учителей, предпринимателей, специалистов и населения в целом в отношении рисков сексуальной эксплуатации и надругательств в Интернете. </w:t>
      </w:r>
    </w:p>
    <w:p w14:paraId="449874AE" w14:textId="77777777" w:rsidR="00121AB1" w:rsidRPr="00073C2F" w:rsidRDefault="00121AB1" w:rsidP="00121AB1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 xml:space="preserve">Ссылаясь на резолюцию 31/7 Совета по правам человека о правах ребенка, в которой Совет рассматривает вопросы информационно-коммуникационных технологий и сексуальной эксплуатации детей, и итоговые документы саммитов Глобального альянса </w:t>
      </w:r>
      <w:r>
        <w:rPr>
          <w:b/>
          <w:bCs/>
        </w:rPr>
        <w:t>«</w:t>
      </w:r>
      <w:r w:rsidRPr="00C5692B">
        <w:rPr>
          <w:b/>
          <w:bCs/>
        </w:rPr>
        <w:t>Мы защищаем</w:t>
      </w:r>
      <w:r>
        <w:rPr>
          <w:b/>
          <w:bCs/>
        </w:rPr>
        <w:t>»</w:t>
      </w:r>
      <w:r>
        <w:rPr>
          <w:b/>
          <w:bCs/>
        </w:rPr>
        <w:t>, состоявшихся в Лондоне в 2014 году и в Абу-Даби в 2015 году, Комитет рекомендует государству-участнику в тесном сотрудничестве с соответствующими отраслями и организациями принять национальные меры по предупреждению и пресечению сексуальной эксплуатации детей и надругательств в Интернете, включающие как минимум следующее:</w:t>
      </w:r>
      <w:r>
        <w:t xml:space="preserve"> </w:t>
      </w:r>
    </w:p>
    <w:p w14:paraId="27C11F96" w14:textId="77777777" w:rsidR="00121AB1" w:rsidRPr="00073C2F" w:rsidRDefault="00121AB1" w:rsidP="00121AB1">
      <w:pPr>
        <w:pStyle w:val="SingleTxtG"/>
        <w:rPr>
          <w:b/>
          <w:bCs/>
        </w:rPr>
      </w:pPr>
      <w:r>
        <w:tab/>
      </w:r>
      <w:r>
        <w:tab/>
      </w:r>
      <w:r w:rsidRPr="00121AB1">
        <w:rPr>
          <w:b/>
        </w:rPr>
        <w:t>a)</w:t>
      </w:r>
      <w:r>
        <w:tab/>
      </w:r>
      <w:r>
        <w:rPr>
          <w:b/>
          <w:bCs/>
        </w:rPr>
        <w:t>национальную политику по предупреждению сексуальной эксплуатации детей и надругательств над ними</w:t>
      </w:r>
      <w:r w:rsidRPr="00C31018">
        <w:rPr>
          <w:b/>
          <w:bCs/>
        </w:rPr>
        <w:t xml:space="preserve"> </w:t>
      </w:r>
      <w:r>
        <w:rPr>
          <w:b/>
          <w:bCs/>
        </w:rPr>
        <w:t>в Интернете и реагированию на них с помощью соответствующей правовой базы, специального органа по координации и надзору, а также конкретных возможностей для анализа, исследований и мониторинга;</w:t>
      </w:r>
      <w:r>
        <w:t xml:space="preserve"> </w:t>
      </w:r>
    </w:p>
    <w:p w14:paraId="36E5984E" w14:textId="77777777" w:rsidR="00121AB1" w:rsidRPr="00073C2F" w:rsidRDefault="00121AB1" w:rsidP="00121AB1">
      <w:pPr>
        <w:pStyle w:val="SingleTxtG"/>
        <w:rPr>
          <w:b/>
          <w:bCs/>
        </w:rPr>
      </w:pPr>
      <w:r>
        <w:tab/>
      </w:r>
      <w:r>
        <w:tab/>
      </w:r>
      <w:r w:rsidRPr="00121AB1">
        <w:rPr>
          <w:b/>
        </w:rPr>
        <w:t>b)</w:t>
      </w:r>
      <w:r>
        <w:tab/>
      </w:r>
      <w:r>
        <w:rPr>
          <w:b/>
          <w:bCs/>
        </w:rPr>
        <w:t>принятие протоколов между правоохранительными органами и информационно-коммуникационными и технологическими компаниями в целях борьбы с надругательством над детьми и их эксплуатацией в Интернете;</w:t>
      </w:r>
    </w:p>
    <w:p w14:paraId="2110C7DF" w14:textId="77777777" w:rsidR="00121AB1" w:rsidRPr="00073C2F" w:rsidRDefault="00121AB1" w:rsidP="00121AB1">
      <w:pPr>
        <w:pStyle w:val="SingleTxtG"/>
        <w:rPr>
          <w:b/>
          <w:bCs/>
        </w:rPr>
      </w:pPr>
      <w:r>
        <w:lastRenderedPageBreak/>
        <w:tab/>
      </w:r>
      <w:r w:rsidRPr="00121AB1">
        <w:rPr>
          <w:b/>
        </w:rPr>
        <w:tab/>
        <w:t>с)</w:t>
      </w:r>
      <w:r>
        <w:tab/>
      </w:r>
      <w:r>
        <w:rPr>
          <w:b/>
          <w:bCs/>
        </w:rPr>
        <w:t>стратегию предотвращения сексуальной эксплуатации и надругательств над детьми в Интернете, включая программу просвещения общественности в целях повышения осведомленности в этой области;</w:t>
      </w:r>
      <w:r>
        <w:t xml:space="preserve"> </w:t>
      </w:r>
      <w:r>
        <w:rPr>
          <w:b/>
          <w:bCs/>
        </w:rPr>
        <w:t>обязательное школьное образование по вопросам поведения в Интернете и обеспечения безопасности;</w:t>
      </w:r>
      <w:r>
        <w:t xml:space="preserve"> </w:t>
      </w:r>
      <w:r>
        <w:rPr>
          <w:b/>
          <w:bCs/>
        </w:rPr>
        <w:t>и информацию о преступлениях, связанных с сексуальной эксплуатацией детей и надругательствами над ними в Интернете, а</w:t>
      </w:r>
      <w:r w:rsidR="00D271E9">
        <w:rPr>
          <w:b/>
          <w:bCs/>
          <w:lang w:val="fr-CH"/>
        </w:rPr>
        <w:t> </w:t>
      </w:r>
      <w:r>
        <w:rPr>
          <w:b/>
          <w:bCs/>
        </w:rPr>
        <w:t>также о том, как сообщать о них;</w:t>
      </w:r>
      <w:r>
        <w:t xml:space="preserve"> </w:t>
      </w:r>
    </w:p>
    <w:p w14:paraId="1BD08031" w14:textId="77777777" w:rsidR="00121AB1" w:rsidRPr="00073C2F" w:rsidRDefault="00121AB1" w:rsidP="00121AB1">
      <w:pPr>
        <w:pStyle w:val="SingleTxtG"/>
        <w:rPr>
          <w:b/>
          <w:bCs/>
        </w:rPr>
      </w:pPr>
      <w:r>
        <w:rPr>
          <w:b/>
        </w:rPr>
        <w:tab/>
      </w:r>
      <w:r w:rsidRPr="00121AB1">
        <w:rPr>
          <w:b/>
        </w:rPr>
        <w:tab/>
        <w:t>d)</w:t>
      </w:r>
      <w:r w:rsidRPr="00121AB1">
        <w:rPr>
          <w:b/>
        </w:rPr>
        <w:tab/>
      </w:r>
      <w:r>
        <w:rPr>
          <w:b/>
          <w:bCs/>
        </w:rPr>
        <w:t>специальную, инициативную, оперативно реагирующую и ориентированную на нужды жертв систему уголовного правосудия наряду с подготовленными полицейскими, органами прокуратуры и судебными органами;</w:t>
      </w:r>
      <w:r>
        <w:t xml:space="preserve"> </w:t>
      </w:r>
      <w:r>
        <w:rPr>
          <w:b/>
          <w:bCs/>
        </w:rPr>
        <w:t>принятие мер по отношению к правонарушителям в целях предупреждения рецидивов правонарушений на национальном и международном уровнях;</w:t>
      </w:r>
      <w:r>
        <w:t xml:space="preserve"> </w:t>
      </w:r>
      <w:r>
        <w:rPr>
          <w:b/>
          <w:bCs/>
        </w:rPr>
        <w:t>и национальную базу данных, связанную с базой данных Международной организации уголовной полиции (Интерпол).</w:t>
      </w:r>
    </w:p>
    <w:p w14:paraId="28D2AAE6" w14:textId="77777777" w:rsidR="00121AB1" w:rsidRPr="00073C2F" w:rsidRDefault="00121AB1" w:rsidP="00121AB1">
      <w:pPr>
        <w:pStyle w:val="HChG"/>
      </w:pPr>
      <w:r>
        <w:tab/>
        <w:t>VII.</w:t>
      </w:r>
      <w:r>
        <w:tab/>
      </w:r>
      <w:r>
        <w:rPr>
          <w:bCs/>
        </w:rPr>
        <w:t>Запрещение торговли детьми, детской порнографии и</w:t>
      </w:r>
      <w:r>
        <w:rPr>
          <w:bCs/>
        </w:rPr>
        <w:t> </w:t>
      </w:r>
      <w:r>
        <w:rPr>
          <w:bCs/>
        </w:rPr>
        <w:t>детской проституции и связанные с этим вопросы (</w:t>
      </w:r>
      <w:bookmarkStart w:id="4" w:name="_Hlk24299464"/>
      <w:r>
        <w:rPr>
          <w:bCs/>
        </w:rPr>
        <w:t>стать</w:t>
      </w:r>
      <w:bookmarkEnd w:id="4"/>
      <w:r>
        <w:rPr>
          <w:bCs/>
        </w:rPr>
        <w:t>я 3, пункты 2) и 3) статьи 4 и статьи 5</w:t>
      </w:r>
      <w:r>
        <w:rPr>
          <w:bCs/>
        </w:rPr>
        <w:t>–</w:t>
      </w:r>
      <w:r>
        <w:rPr>
          <w:bCs/>
        </w:rPr>
        <w:t>7)</w:t>
      </w:r>
    </w:p>
    <w:p w14:paraId="34F2FDE4" w14:textId="77777777" w:rsidR="00121AB1" w:rsidRPr="00073C2F" w:rsidRDefault="00121AB1" w:rsidP="00121AB1">
      <w:pPr>
        <w:pStyle w:val="H23G"/>
      </w:pPr>
      <w:r>
        <w:tab/>
      </w:r>
      <w:r>
        <w:tab/>
      </w:r>
      <w:r>
        <w:rPr>
          <w:bCs/>
        </w:rPr>
        <w:t>Действующие уголовные законы и нормативные акты</w:t>
      </w:r>
    </w:p>
    <w:p w14:paraId="6902E07A" w14:textId="77777777" w:rsidR="00121AB1" w:rsidRPr="00073C2F" w:rsidRDefault="00121AB1" w:rsidP="00121AB1">
      <w:pPr>
        <w:pStyle w:val="SingleTxtG"/>
      </w:pPr>
      <w:r>
        <w:t>28.</w:t>
      </w:r>
      <w:r>
        <w:tab/>
        <w:t>Комитет принимает к сведению представленную государством-участником информацию о криминализации некоторых из преступлений, предусмотренных Факультативным протоколом. В то же время он обеспокоен тем, что не все преступления, предусмотренные Факультативным протоколом, отражены в уголовном законодательстве государства-участника таким образом, чтобы обеспечить единообразное толкование и применение этого законодательства. В частности, он обеспокоен тем, что:</w:t>
      </w:r>
    </w:p>
    <w:p w14:paraId="2E6AA18E" w14:textId="77777777" w:rsidR="00121AB1" w:rsidRPr="00073C2F" w:rsidRDefault="00121AB1" w:rsidP="00121AB1">
      <w:pPr>
        <w:pStyle w:val="SingleTxtG"/>
      </w:pPr>
      <w:r>
        <w:tab/>
      </w:r>
      <w:r>
        <w:tab/>
      </w:r>
      <w:r>
        <w:t>a)</w:t>
      </w:r>
      <w:r>
        <w:tab/>
        <w:t>в Уголовном кодексе торговля детьми не определена и прямо не запрещена в качестве отдельного преступления, как это определено в Факультативном протоколе, и рассматривается только как часть преступления незаконного провоза детей;</w:t>
      </w:r>
    </w:p>
    <w:p w14:paraId="4BC49A61" w14:textId="77777777" w:rsidR="00121AB1" w:rsidRPr="00073C2F" w:rsidRDefault="00121AB1" w:rsidP="00121AB1">
      <w:pPr>
        <w:pStyle w:val="SingleTxtG"/>
      </w:pPr>
      <w:r>
        <w:tab/>
      </w:r>
      <w:r>
        <w:tab/>
        <w:t>b)</w:t>
      </w:r>
      <w:r>
        <w:tab/>
        <w:t xml:space="preserve">Уголовный кодекс не предусматривает уголовной ответственности за хранение, импорт и экспорт детской порнографии; </w:t>
      </w:r>
    </w:p>
    <w:p w14:paraId="50635441" w14:textId="77777777" w:rsidR="00121AB1" w:rsidRPr="00073C2F" w:rsidRDefault="00121AB1" w:rsidP="00121AB1">
      <w:pPr>
        <w:pStyle w:val="SingleTxtG"/>
      </w:pPr>
      <w:r>
        <w:tab/>
      </w:r>
      <w:r>
        <w:tab/>
        <w:t>с)</w:t>
      </w:r>
      <w:r>
        <w:tab/>
        <w:t>в Уголовном кодексе не содержится четкого определения сексуальной эксплуатации детей в Интернете;</w:t>
      </w:r>
    </w:p>
    <w:p w14:paraId="0DA4135D" w14:textId="77777777" w:rsidR="00121AB1" w:rsidRPr="00073C2F" w:rsidRDefault="00121AB1" w:rsidP="00121AB1">
      <w:pPr>
        <w:pStyle w:val="SingleTxtG"/>
      </w:pPr>
      <w:r>
        <w:tab/>
      </w:r>
      <w:r>
        <w:tab/>
        <w:t>d)</w:t>
      </w:r>
      <w:r>
        <w:tab/>
        <w:t>вовлечение детей в возрасте от 16 до 18 лет в сексуальную деятельность (</w:t>
      </w:r>
      <w:r>
        <w:t>«</w:t>
      </w:r>
      <w:r>
        <w:t>груминг</w:t>
      </w:r>
      <w:r>
        <w:t>»</w:t>
      </w:r>
      <w:r>
        <w:t xml:space="preserve">) не является уголовным преступлением. </w:t>
      </w:r>
    </w:p>
    <w:p w14:paraId="6A8790C7" w14:textId="77777777" w:rsidR="00121AB1" w:rsidRPr="00073C2F" w:rsidRDefault="00121AB1" w:rsidP="00121AB1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Комитет рекомендует государству-участнику определить и криминализировать торговлю детьми в соответствии со статьями 2 и 3 Факультативного протокола и не ограничивать это определение случаями незаконного провоза детей.</w:t>
      </w:r>
      <w:r>
        <w:t xml:space="preserve"> </w:t>
      </w:r>
      <w:r>
        <w:rPr>
          <w:b/>
          <w:bCs/>
        </w:rPr>
        <w:t>В частности, государству-участнику следует дать четкое определение этому понятию и ввести уголовную ответственность за:</w:t>
      </w:r>
    </w:p>
    <w:p w14:paraId="6DCA12C2" w14:textId="77777777" w:rsidR="00121AB1" w:rsidRPr="00401806" w:rsidRDefault="00121AB1" w:rsidP="00121AB1">
      <w:pPr>
        <w:pStyle w:val="SingleTxtG"/>
        <w:rPr>
          <w:b/>
          <w:bCs/>
        </w:rPr>
      </w:pPr>
      <w:r w:rsidRPr="00401806">
        <w:rPr>
          <w:b/>
        </w:rPr>
        <w:tab/>
      </w:r>
      <w:r w:rsidRPr="00401806">
        <w:rPr>
          <w:b/>
        </w:rPr>
        <w:tab/>
      </w:r>
      <w:r w:rsidRPr="00401806">
        <w:rPr>
          <w:b/>
        </w:rPr>
        <w:t>a)</w:t>
      </w:r>
      <w:r w:rsidRPr="00401806">
        <w:rPr>
          <w:b/>
        </w:rPr>
        <w:tab/>
      </w:r>
      <w:r w:rsidRPr="00401806">
        <w:rPr>
          <w:b/>
          <w:bCs/>
        </w:rPr>
        <w:t>торговлю детьми, в том числе в целях сексуальной эксплуатации и принудительного труда;</w:t>
      </w:r>
    </w:p>
    <w:p w14:paraId="7C3E8EF7" w14:textId="77777777" w:rsidR="00121AB1" w:rsidRPr="00401806" w:rsidRDefault="00121AB1" w:rsidP="00121AB1">
      <w:pPr>
        <w:pStyle w:val="SingleTxtG"/>
        <w:rPr>
          <w:b/>
          <w:bCs/>
        </w:rPr>
      </w:pPr>
      <w:r w:rsidRPr="00401806">
        <w:rPr>
          <w:b/>
        </w:rPr>
        <w:tab/>
      </w:r>
      <w:r w:rsidRPr="00401806">
        <w:rPr>
          <w:b/>
        </w:rPr>
        <w:tab/>
        <w:t>b)</w:t>
      </w:r>
      <w:r w:rsidRPr="00401806">
        <w:rPr>
          <w:b/>
        </w:rPr>
        <w:tab/>
      </w:r>
      <w:r w:rsidRPr="00401806">
        <w:rPr>
          <w:b/>
          <w:bCs/>
        </w:rPr>
        <w:t>производство, распределение, распространение, импорт, экспорт, предложение, продажу или хранение детской порнографии;</w:t>
      </w:r>
    </w:p>
    <w:p w14:paraId="06FF888E" w14:textId="77777777" w:rsidR="00121AB1" w:rsidRPr="00073C2F" w:rsidRDefault="00121AB1" w:rsidP="00121AB1">
      <w:pPr>
        <w:pStyle w:val="SingleTxtG"/>
        <w:rPr>
          <w:b/>
          <w:bCs/>
        </w:rPr>
      </w:pPr>
      <w:r w:rsidRPr="00401806">
        <w:rPr>
          <w:b/>
        </w:rPr>
        <w:tab/>
      </w:r>
      <w:r w:rsidRPr="00401806">
        <w:rPr>
          <w:b/>
        </w:rPr>
        <w:tab/>
        <w:t>с)</w:t>
      </w:r>
      <w:r>
        <w:tab/>
      </w:r>
      <w:r>
        <w:rPr>
          <w:b/>
          <w:bCs/>
        </w:rPr>
        <w:t>сексуальную эксплуатацию детей в Интернете и вовлечение детей в возрасте старше 16 лет в сексуальную деятельность.</w:t>
      </w:r>
    </w:p>
    <w:p w14:paraId="14265594" w14:textId="77777777" w:rsidR="00121AB1" w:rsidRPr="00073C2F" w:rsidRDefault="00121AB1" w:rsidP="00121AB1">
      <w:pPr>
        <w:pStyle w:val="H23G"/>
      </w:pPr>
      <w:r>
        <w:tab/>
      </w:r>
      <w:r>
        <w:tab/>
      </w:r>
      <w:r>
        <w:rPr>
          <w:bCs/>
        </w:rPr>
        <w:t>Экстерриториальная юрисдикция и выдача</w:t>
      </w:r>
    </w:p>
    <w:p w14:paraId="1DADC5C4" w14:textId="77777777" w:rsidR="00121AB1" w:rsidRPr="00073C2F" w:rsidRDefault="00121AB1" w:rsidP="00121AB1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 xml:space="preserve">Комитет рекомендует государству-участнику принять все необходимые меры, включая отмену требования об обоюдном признании деяния </w:t>
      </w:r>
      <w:r>
        <w:rPr>
          <w:b/>
          <w:bCs/>
        </w:rPr>
        <w:lastRenderedPageBreak/>
        <w:t>преступлением, для обеспечения того, чтобы его внутреннее законодательство прямо позволяло ему устанавливать и осуществлять свою экстерриториальную юрисдикцию в отношении всех преступлений по Факультативному протоколу.</w:t>
      </w:r>
      <w:r>
        <w:t xml:space="preserve"> </w:t>
      </w:r>
      <w:r>
        <w:rPr>
          <w:b/>
          <w:bCs/>
        </w:rPr>
        <w:t>Комитет также рекомендует государству-участнику рассмотреть возможность использования Факультативного протокола в качестве правового основания для выдачи в связи с такими преступлениями в отсутствие двустороннего договора о выдаче с другой заинтересованной страной, когда эта страна является участником Факультативного протокола.</w:t>
      </w:r>
      <w:r>
        <w:t xml:space="preserve"> </w:t>
      </w:r>
    </w:p>
    <w:p w14:paraId="2E88B01E" w14:textId="77777777" w:rsidR="00121AB1" w:rsidRPr="00073C2F" w:rsidRDefault="00121AB1" w:rsidP="00121AB1">
      <w:pPr>
        <w:pStyle w:val="HChG"/>
      </w:pPr>
      <w:r>
        <w:tab/>
        <w:t>VIII.</w:t>
      </w:r>
      <w:r>
        <w:tab/>
      </w:r>
      <w:r>
        <w:rPr>
          <w:bCs/>
        </w:rPr>
        <w:t>Защита прав детей-жертв (статья 8 и пункты 3 и 4 статьи</w:t>
      </w:r>
      <w:r>
        <w:rPr>
          <w:bCs/>
        </w:rPr>
        <w:t> </w:t>
      </w:r>
      <w:r>
        <w:rPr>
          <w:bCs/>
        </w:rPr>
        <w:t>9)</w:t>
      </w:r>
    </w:p>
    <w:p w14:paraId="4CD9466A" w14:textId="77777777" w:rsidR="00121AB1" w:rsidRPr="00073C2F" w:rsidRDefault="00121AB1" w:rsidP="00121AB1">
      <w:pPr>
        <w:pStyle w:val="H23G"/>
      </w:pPr>
      <w:r>
        <w:tab/>
      </w:r>
      <w:r>
        <w:tab/>
      </w:r>
      <w:r>
        <w:rPr>
          <w:bCs/>
        </w:rPr>
        <w:t>Меры, принимаемые для защиты прав и интересов детей-жертв преступлений, запрещаемых Факультативным протоколом</w:t>
      </w:r>
    </w:p>
    <w:p w14:paraId="466F3057" w14:textId="77777777" w:rsidR="00121AB1" w:rsidRPr="00073C2F" w:rsidRDefault="00121AB1" w:rsidP="00121AB1">
      <w:pPr>
        <w:pStyle w:val="SingleTxtG"/>
      </w:pPr>
      <w:r>
        <w:t>31.</w:t>
      </w:r>
      <w:r>
        <w:tab/>
        <w:t xml:space="preserve">Комитет приветствует ряд правовых, политических и практических мер, принятых государством-участником, включая создание в 2016 году механизма обращения за помощью для защиты детей, </w:t>
      </w:r>
      <w:r w:rsidR="00401806" w:rsidRPr="00401806">
        <w:t>«</w:t>
      </w:r>
      <w:r>
        <w:t>горячей</w:t>
      </w:r>
      <w:r w:rsidR="00401806" w:rsidRPr="00401806">
        <w:t>»</w:t>
      </w:r>
      <w:r>
        <w:t xml:space="preserve"> линии связи для взрослых и детей, ставших жертвами торговли людьми, и руководящих принципов выявления жертв торговли людьми. В то же время Комитет обеспокоен тем, что сохраняются определенные проблемы, включая следующие:</w:t>
      </w:r>
    </w:p>
    <w:p w14:paraId="329E5FA9" w14:textId="77777777" w:rsidR="00121AB1" w:rsidRPr="00073C2F" w:rsidRDefault="00121AB1" w:rsidP="00121AB1">
      <w:pPr>
        <w:pStyle w:val="SingleTxtG"/>
      </w:pPr>
      <w:r>
        <w:tab/>
      </w:r>
      <w:r>
        <w:tab/>
      </w:r>
      <w:r>
        <w:t>a)</w:t>
      </w:r>
      <w:r>
        <w:tab/>
        <w:t xml:space="preserve">недостаточное осуществление этих мер, включая Кодекс правосудия в отношении несовершеннолетних, в частности в том, что касается права детей-жертв на компенсацию и доступ к услугам по восстановлению и реабилитации; </w:t>
      </w:r>
    </w:p>
    <w:p w14:paraId="00C89903" w14:textId="77777777" w:rsidR="00121AB1" w:rsidRPr="00073C2F" w:rsidRDefault="00121AB1" w:rsidP="00121AB1">
      <w:pPr>
        <w:pStyle w:val="SingleTxtG"/>
      </w:pPr>
      <w:r>
        <w:tab/>
      </w:r>
      <w:r>
        <w:tab/>
        <w:t>b)</w:t>
      </w:r>
      <w:r>
        <w:tab/>
        <w:t>слабость механизмов для выявления детей-жертв, которые в значительной степени зависят от правоохранительных органов;</w:t>
      </w:r>
    </w:p>
    <w:p w14:paraId="2AA2A790" w14:textId="77777777" w:rsidR="00121AB1" w:rsidRPr="00073C2F" w:rsidRDefault="00121AB1" w:rsidP="00121AB1">
      <w:pPr>
        <w:pStyle w:val="SingleTxtG"/>
      </w:pPr>
      <w:r>
        <w:tab/>
      </w:r>
      <w:r>
        <w:tab/>
        <w:t>с)</w:t>
      </w:r>
      <w:r>
        <w:tab/>
        <w:t>многочисленные функции Агентства социального обслуживания, отвечающего за представление интересов ребенка, находящегося на попечении государства, в судебных разбирательствах, мониторинг процесса оказания помощи и выявление жертв насилия, что может приводить к конфликтам интересов;</w:t>
      </w:r>
    </w:p>
    <w:p w14:paraId="3D02FDE1" w14:textId="77777777" w:rsidR="00121AB1" w:rsidRPr="00073C2F" w:rsidRDefault="00121AB1" w:rsidP="00121AB1">
      <w:pPr>
        <w:pStyle w:val="SingleTxtG"/>
      </w:pPr>
      <w:r>
        <w:tab/>
      </w:r>
      <w:r>
        <w:tab/>
        <w:t>d)</w:t>
      </w:r>
      <w:r>
        <w:tab/>
        <w:t xml:space="preserve">недостаточное число официальных социальных работников, которые также ограничены в географическом охвате, и отсутствие эффективного контроля и мониторинга за услугами, предоставляемыми этими работниками. </w:t>
      </w:r>
    </w:p>
    <w:p w14:paraId="36D2796B" w14:textId="77777777" w:rsidR="00121AB1" w:rsidRPr="00073C2F" w:rsidRDefault="00121AB1" w:rsidP="00121AB1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>В свете пункта 3 статьи 9 Факультативного протокола Комитет рекомендует государству-участнику:</w:t>
      </w:r>
    </w:p>
    <w:p w14:paraId="4388C368" w14:textId="77777777" w:rsidR="00121AB1" w:rsidRPr="00121AB1" w:rsidRDefault="00121AB1" w:rsidP="00121AB1">
      <w:pPr>
        <w:pStyle w:val="SingleTxtG"/>
        <w:rPr>
          <w:b/>
          <w:bCs/>
        </w:rPr>
      </w:pPr>
      <w:r w:rsidRPr="00121AB1">
        <w:rPr>
          <w:b/>
        </w:rPr>
        <w:tab/>
      </w:r>
      <w:r w:rsidRPr="00121AB1">
        <w:rPr>
          <w:b/>
        </w:rPr>
        <w:tab/>
      </w:r>
      <w:r w:rsidRPr="00121AB1">
        <w:rPr>
          <w:b/>
        </w:rPr>
        <w:t>a)</w:t>
      </w:r>
      <w:r w:rsidRPr="00121AB1">
        <w:rPr>
          <w:b/>
        </w:rPr>
        <w:tab/>
      </w:r>
      <w:r w:rsidRPr="00121AB1">
        <w:rPr>
          <w:b/>
          <w:bCs/>
        </w:rPr>
        <w:t>в полном объеме осуществить все инициированные правовые и административные меры в целях эффективной защиты детей-жертв преступлений, предусмотренных Факультативным протоколом;</w:t>
      </w:r>
    </w:p>
    <w:p w14:paraId="70BD35D5" w14:textId="77777777" w:rsidR="00121AB1" w:rsidRPr="00121AB1" w:rsidRDefault="00121AB1" w:rsidP="00121AB1">
      <w:pPr>
        <w:pStyle w:val="SingleTxtG"/>
        <w:rPr>
          <w:b/>
          <w:bCs/>
        </w:rPr>
      </w:pPr>
      <w:r w:rsidRPr="00121AB1">
        <w:rPr>
          <w:b/>
        </w:rPr>
        <w:tab/>
      </w:r>
      <w:r w:rsidRPr="00121AB1">
        <w:rPr>
          <w:b/>
        </w:rPr>
        <w:tab/>
        <w:t>b)</w:t>
      </w:r>
      <w:r w:rsidRPr="00121AB1">
        <w:rPr>
          <w:b/>
        </w:rPr>
        <w:tab/>
      </w:r>
      <w:r w:rsidRPr="00121AB1">
        <w:rPr>
          <w:b/>
          <w:bCs/>
        </w:rPr>
        <w:t>создать механизмы и процедуры для раннего выявления детей-жертв и обеспечить, чтобы подготовка по вопросам прав детей, защиты детей и навыков проведения собеседований с учетом интересов детей для лиц, ответственных за такую идентификацию, включая сотрудников правоохранительных органов, пограничных и иммиграционных служб, судей, прокуроров, социальных работников и медицинского персонала, носила всеобъемлющий и регулярный характер;</w:t>
      </w:r>
    </w:p>
    <w:p w14:paraId="25C73068" w14:textId="77777777" w:rsidR="00121AB1" w:rsidRPr="00121AB1" w:rsidRDefault="00121AB1" w:rsidP="00121AB1">
      <w:pPr>
        <w:pStyle w:val="SingleTxtG"/>
        <w:rPr>
          <w:b/>
          <w:bCs/>
        </w:rPr>
      </w:pPr>
      <w:r w:rsidRPr="00121AB1">
        <w:rPr>
          <w:b/>
        </w:rPr>
        <w:tab/>
      </w:r>
      <w:r w:rsidRPr="00121AB1">
        <w:rPr>
          <w:b/>
        </w:rPr>
        <w:tab/>
        <w:t>с)</w:t>
      </w:r>
      <w:r w:rsidRPr="00121AB1">
        <w:rPr>
          <w:b/>
        </w:rPr>
        <w:tab/>
      </w:r>
      <w:r w:rsidRPr="00121AB1">
        <w:rPr>
          <w:b/>
          <w:bCs/>
        </w:rPr>
        <w:t>предоставлять всем детям бесплатную или субсидируемую юридическую помощь и поддержку детских психологов и социальных работников, а также обеспечить им доступ к механизмам подачи жалоб с учетом интересов детей и гендерных факторов и соответствующим процедурам для получения компенсации и возмещения без какой-либо дискриминации;</w:t>
      </w:r>
    </w:p>
    <w:p w14:paraId="6598BB5A" w14:textId="77777777" w:rsidR="00121AB1" w:rsidRPr="00073C2F" w:rsidRDefault="00121AB1" w:rsidP="00121AB1">
      <w:pPr>
        <w:pStyle w:val="SingleTxtG"/>
        <w:rPr>
          <w:b/>
          <w:bCs/>
        </w:rPr>
      </w:pPr>
      <w:r w:rsidRPr="00121AB1">
        <w:rPr>
          <w:b/>
        </w:rPr>
        <w:tab/>
      </w:r>
      <w:r w:rsidRPr="00401806">
        <w:rPr>
          <w:b/>
        </w:rPr>
        <w:tab/>
      </w:r>
      <w:r w:rsidRPr="00401806">
        <w:rPr>
          <w:b/>
        </w:rPr>
        <w:t>d)</w:t>
      </w:r>
      <w:r>
        <w:tab/>
      </w:r>
      <w:r>
        <w:rPr>
          <w:b/>
          <w:bCs/>
        </w:rPr>
        <w:t>увеличить численность и расширить сферу географического охвата социальных работников и обеспечить, чтобы в функциях и мандате Агентства социального обслуживания, которое должно руководствоваться наилучшими интересами ребенка, не было места для конфликтов интересов.</w:t>
      </w:r>
    </w:p>
    <w:p w14:paraId="2F586707" w14:textId="77777777" w:rsidR="00121AB1" w:rsidRPr="00073C2F" w:rsidRDefault="00121AB1" w:rsidP="00121AB1">
      <w:pPr>
        <w:pStyle w:val="HChG"/>
      </w:pPr>
      <w:r>
        <w:lastRenderedPageBreak/>
        <w:tab/>
        <w:t>IX.</w:t>
      </w:r>
      <w:r>
        <w:tab/>
      </w:r>
      <w:r>
        <w:rPr>
          <w:bCs/>
        </w:rPr>
        <w:t>Международная помощь и сотрудничество (статья 10)</w:t>
      </w:r>
    </w:p>
    <w:p w14:paraId="6D7550A1" w14:textId="77777777" w:rsidR="00121AB1" w:rsidRPr="00073C2F" w:rsidRDefault="00121AB1" w:rsidP="00121AB1">
      <w:pPr>
        <w:pStyle w:val="H23G"/>
      </w:pPr>
      <w:r>
        <w:tab/>
      </w:r>
      <w:r>
        <w:tab/>
      </w:r>
      <w:r>
        <w:rPr>
          <w:bCs/>
        </w:rPr>
        <w:t>Многосторонние, двусторонние и региональные соглашения</w:t>
      </w:r>
    </w:p>
    <w:p w14:paraId="48A32F91" w14:textId="77777777" w:rsidR="00121AB1" w:rsidRPr="00073C2F" w:rsidRDefault="00121AB1" w:rsidP="00121AB1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 xml:space="preserve">В свете пункта 1 статьи 10 Факультативного протокола Комитет призывает государство-участник продолжать наращивать международное сотрудничество в рамках многосторонних, региональных и двусторонних договоренностей, особенно с соседними странами, в том числе путем укрепления процедур и механизмов координации осуществления таких договоренностей в целях достижения прогресса в деле </w:t>
      </w:r>
      <w:bookmarkStart w:id="5" w:name="_GoBack"/>
      <w:bookmarkEnd w:id="5"/>
      <w:r>
        <w:rPr>
          <w:b/>
          <w:bCs/>
        </w:rPr>
        <w:t xml:space="preserve">предупреждения преступлений, охватываемых Факультативным протоколом, и выявления, расследования, </w:t>
      </w:r>
      <w:r w:rsidRPr="004D3437">
        <w:rPr>
          <w:b/>
          <w:bCs/>
        </w:rPr>
        <w:t xml:space="preserve">уголовного </w:t>
      </w:r>
      <w:r>
        <w:rPr>
          <w:b/>
          <w:bCs/>
        </w:rPr>
        <w:t>преследования и наказания лиц, виновных в совершении любых таких преступлений.</w:t>
      </w:r>
      <w:r>
        <w:t xml:space="preserve"> </w:t>
      </w:r>
    </w:p>
    <w:p w14:paraId="3764A9EA" w14:textId="77777777" w:rsidR="00121AB1" w:rsidRPr="00073C2F" w:rsidRDefault="00121AB1" w:rsidP="00121AB1">
      <w:pPr>
        <w:pStyle w:val="HChG"/>
      </w:pPr>
      <w:r>
        <w:tab/>
        <w:t>X.</w:t>
      </w:r>
      <w:r>
        <w:tab/>
      </w:r>
      <w:r>
        <w:rPr>
          <w:bCs/>
        </w:rPr>
        <w:t>Меры по осуществлению и представление докладов</w:t>
      </w:r>
    </w:p>
    <w:p w14:paraId="2BD7407D" w14:textId="77777777" w:rsidR="00121AB1" w:rsidRPr="00073C2F" w:rsidRDefault="00121AB1" w:rsidP="00121AB1">
      <w:pPr>
        <w:pStyle w:val="H1G"/>
      </w:pPr>
      <w:r>
        <w:tab/>
        <w:t>A.</w:t>
      </w:r>
      <w:r>
        <w:tab/>
      </w:r>
      <w:r>
        <w:rPr>
          <w:bCs/>
        </w:rPr>
        <w:t>Последующая деятельность и распространение информации</w:t>
      </w:r>
    </w:p>
    <w:p w14:paraId="7BD1C403" w14:textId="77777777" w:rsidR="00121AB1" w:rsidRPr="00073C2F" w:rsidRDefault="00121AB1" w:rsidP="00121AB1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полного осуществления рекомендаций, содержащихся в настоящих заключительных замечаниях, в том числе посредством их препровождения Президенту, парламенту, министерствам и судебным органам для надлежащего рассмотрения и принятия дальнейших мер.</w:t>
      </w:r>
    </w:p>
    <w:p w14:paraId="3959A7AB" w14:textId="77777777" w:rsidR="00121AB1" w:rsidRPr="00073C2F" w:rsidRDefault="00121AB1" w:rsidP="00121AB1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 xml:space="preserve">Комитет рекомендует обеспечить </w:t>
      </w:r>
      <w:bookmarkStart w:id="6" w:name="_Hlk24368139"/>
      <w:r>
        <w:rPr>
          <w:b/>
          <w:bCs/>
        </w:rPr>
        <w:t>повсеместное</w:t>
      </w:r>
      <w:bookmarkEnd w:id="6"/>
      <w:r>
        <w:rPr>
          <w:b/>
          <w:bCs/>
        </w:rPr>
        <w:t xml:space="preserve"> распространение доклада и письменных ответов на перечень вопросов, представленных государством-участником, а также настоящих заключительных замечаний, в том числе через Интернет, среди широкой общественности, организаций гражданского общества, молодежных групп, профессиональных групп и детей в целях стимулирования обсуждения Факультативного протокола, повышения осведомленности о нем и его осуществления и мониторинга.</w:t>
      </w:r>
    </w:p>
    <w:p w14:paraId="3F821946" w14:textId="77777777" w:rsidR="00121AB1" w:rsidRPr="00073C2F" w:rsidRDefault="00121AB1" w:rsidP="00121AB1">
      <w:pPr>
        <w:pStyle w:val="H1G"/>
      </w:pPr>
      <w:r>
        <w:tab/>
        <w:t>B.</w:t>
      </w:r>
      <w:r>
        <w:tab/>
      </w:r>
      <w:r>
        <w:rPr>
          <w:bCs/>
        </w:rPr>
        <w:t>Следующий периодический доклад</w:t>
      </w:r>
    </w:p>
    <w:p w14:paraId="7D105736" w14:textId="77777777" w:rsidR="00121AB1" w:rsidRPr="00073C2F" w:rsidRDefault="00121AB1" w:rsidP="00121AB1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В соответствии с пунктом 2 статьи 12 Факультативного протокола Комитет просит государство-участник включить дополнительную информацию об осуществлении Факультативного протокола и настоящих заключительных замечаний в свой следующий периодический доклад, представляемый в соответствии со статьей 44 Конвенции.</w:t>
      </w:r>
      <w:r>
        <w:t xml:space="preserve"> </w:t>
      </w:r>
    </w:p>
    <w:p w14:paraId="76EEA913" w14:textId="77777777" w:rsidR="00121AB1" w:rsidRPr="00073C2F" w:rsidRDefault="00121AB1" w:rsidP="00121AB1">
      <w:pPr>
        <w:pStyle w:val="SingleTxtG"/>
        <w:spacing w:before="240" w:after="0"/>
        <w:jc w:val="center"/>
      </w:pPr>
      <w:r w:rsidRPr="00073C2F">
        <w:rPr>
          <w:u w:val="single"/>
        </w:rPr>
        <w:tab/>
      </w:r>
      <w:r w:rsidRPr="00073C2F">
        <w:rPr>
          <w:u w:val="single"/>
        </w:rPr>
        <w:tab/>
      </w:r>
      <w:r w:rsidRPr="00073C2F">
        <w:rPr>
          <w:u w:val="single"/>
        </w:rPr>
        <w:tab/>
      </w:r>
      <w:r>
        <w:rPr>
          <w:u w:val="single"/>
        </w:rPr>
        <w:tab/>
      </w:r>
    </w:p>
    <w:p w14:paraId="3CD944D9" w14:textId="77777777" w:rsidR="00121AB1" w:rsidRPr="00121AB1" w:rsidRDefault="00121AB1" w:rsidP="002E685D">
      <w:pPr>
        <w:rPr>
          <w:lang w:val="en-US"/>
        </w:rPr>
      </w:pPr>
    </w:p>
    <w:p w14:paraId="763317EA" w14:textId="77777777" w:rsidR="00381C24" w:rsidRPr="00121AB1" w:rsidRDefault="00381C24" w:rsidP="002E685D"/>
    <w:sectPr w:rsidR="00381C24" w:rsidRPr="00121AB1" w:rsidSect="00121A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AA6B5" w14:textId="77777777" w:rsidR="00F57B1C" w:rsidRPr="00A312BC" w:rsidRDefault="00F57B1C" w:rsidP="00A312BC"/>
  </w:endnote>
  <w:endnote w:type="continuationSeparator" w:id="0">
    <w:p w14:paraId="5859A61B" w14:textId="77777777" w:rsidR="00F57B1C" w:rsidRPr="00A312BC" w:rsidRDefault="00F57B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95509" w14:textId="77777777" w:rsidR="00121AB1" w:rsidRPr="00121AB1" w:rsidRDefault="00121AB1">
    <w:pPr>
      <w:pStyle w:val="a8"/>
    </w:pPr>
    <w:r w:rsidRPr="00121AB1">
      <w:rPr>
        <w:b/>
        <w:sz w:val="18"/>
      </w:rPr>
      <w:fldChar w:fldCharType="begin"/>
    </w:r>
    <w:r w:rsidRPr="00121AB1">
      <w:rPr>
        <w:b/>
        <w:sz w:val="18"/>
      </w:rPr>
      <w:instrText xml:space="preserve"> PAGE  \* MERGEFORMAT </w:instrText>
    </w:r>
    <w:r w:rsidRPr="00121AB1">
      <w:rPr>
        <w:b/>
        <w:sz w:val="18"/>
      </w:rPr>
      <w:fldChar w:fldCharType="separate"/>
    </w:r>
    <w:r w:rsidRPr="00121AB1">
      <w:rPr>
        <w:b/>
        <w:noProof/>
        <w:sz w:val="18"/>
      </w:rPr>
      <w:t>2</w:t>
    </w:r>
    <w:r w:rsidRPr="00121AB1">
      <w:rPr>
        <w:b/>
        <w:sz w:val="18"/>
      </w:rPr>
      <w:fldChar w:fldCharType="end"/>
    </w:r>
    <w:r>
      <w:rPr>
        <w:b/>
        <w:sz w:val="18"/>
      </w:rPr>
      <w:tab/>
    </w:r>
    <w:r>
      <w:t>GE.19-18788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A60D" w14:textId="77777777" w:rsidR="00121AB1" w:rsidRPr="00121AB1" w:rsidRDefault="00121AB1" w:rsidP="00121AB1">
    <w:pPr>
      <w:pStyle w:val="a8"/>
      <w:tabs>
        <w:tab w:val="clear" w:pos="9639"/>
        <w:tab w:val="right" w:pos="9638"/>
      </w:tabs>
      <w:rPr>
        <w:b/>
        <w:sz w:val="18"/>
      </w:rPr>
    </w:pPr>
    <w:r>
      <w:t>GE.19-18788</w:t>
    </w:r>
    <w:r>
      <w:tab/>
    </w:r>
    <w:r w:rsidRPr="00121AB1">
      <w:rPr>
        <w:b/>
        <w:sz w:val="18"/>
      </w:rPr>
      <w:fldChar w:fldCharType="begin"/>
    </w:r>
    <w:r w:rsidRPr="00121AB1">
      <w:rPr>
        <w:b/>
        <w:sz w:val="18"/>
      </w:rPr>
      <w:instrText xml:space="preserve"> PAGE  \* MERGEFORMAT </w:instrText>
    </w:r>
    <w:r w:rsidRPr="00121AB1">
      <w:rPr>
        <w:b/>
        <w:sz w:val="18"/>
      </w:rPr>
      <w:fldChar w:fldCharType="separate"/>
    </w:r>
    <w:r w:rsidRPr="00121AB1">
      <w:rPr>
        <w:b/>
        <w:noProof/>
        <w:sz w:val="18"/>
      </w:rPr>
      <w:t>3</w:t>
    </w:r>
    <w:r w:rsidRPr="00121A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CE9E" w14:textId="77777777" w:rsidR="00042B72" w:rsidRPr="00121AB1" w:rsidRDefault="00121AB1" w:rsidP="00121AB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56121C4" wp14:editId="4A59122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19-18788  (R)</w:t>
    </w:r>
    <w:r>
      <w:rPr>
        <w:lang w:val="en-US"/>
      </w:rPr>
      <w:t xml:space="preserve">  141119  151119</w:t>
    </w:r>
    <w:r>
      <w:br/>
    </w:r>
    <w:r w:rsidRPr="00121AB1">
      <w:rPr>
        <w:rFonts w:ascii="C39T30Lfz" w:hAnsi="C39T30Lfz"/>
        <w:kern w:val="14"/>
        <w:sz w:val="56"/>
      </w:rPr>
      <w:t></w:t>
    </w:r>
    <w:r w:rsidRPr="00121AB1">
      <w:rPr>
        <w:rFonts w:ascii="C39T30Lfz" w:hAnsi="C39T30Lfz"/>
        <w:kern w:val="14"/>
        <w:sz w:val="56"/>
      </w:rPr>
      <w:t></w:t>
    </w:r>
    <w:r w:rsidRPr="00121AB1">
      <w:rPr>
        <w:rFonts w:ascii="C39T30Lfz" w:hAnsi="C39T30Lfz"/>
        <w:kern w:val="14"/>
        <w:sz w:val="56"/>
      </w:rPr>
      <w:t></w:t>
    </w:r>
    <w:r w:rsidRPr="00121AB1">
      <w:rPr>
        <w:rFonts w:ascii="C39T30Lfz" w:hAnsi="C39T30Lfz"/>
        <w:kern w:val="14"/>
        <w:sz w:val="56"/>
      </w:rPr>
      <w:t></w:t>
    </w:r>
    <w:r w:rsidRPr="00121AB1">
      <w:rPr>
        <w:rFonts w:ascii="C39T30Lfz" w:hAnsi="C39T30Lfz"/>
        <w:kern w:val="14"/>
        <w:sz w:val="56"/>
      </w:rPr>
      <w:t></w:t>
    </w:r>
    <w:r w:rsidRPr="00121AB1">
      <w:rPr>
        <w:rFonts w:ascii="C39T30Lfz" w:hAnsi="C39T30Lfz"/>
        <w:kern w:val="14"/>
        <w:sz w:val="56"/>
      </w:rPr>
      <w:t></w:t>
    </w:r>
    <w:r w:rsidRPr="00121AB1">
      <w:rPr>
        <w:rFonts w:ascii="C39T30Lfz" w:hAnsi="C39T30Lfz"/>
        <w:kern w:val="14"/>
        <w:sz w:val="56"/>
      </w:rPr>
      <w:t></w:t>
    </w:r>
    <w:r w:rsidRPr="00121AB1">
      <w:rPr>
        <w:rFonts w:ascii="C39T30Lfz" w:hAnsi="C39T30Lfz"/>
        <w:kern w:val="14"/>
        <w:sz w:val="56"/>
      </w:rPr>
      <w:t></w:t>
    </w:r>
    <w:r w:rsidRPr="00121AB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40F4547" wp14:editId="48E195A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OPSC/GEO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OPSC/GEO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EC79" w14:textId="77777777" w:rsidR="00F57B1C" w:rsidRPr="001075E9" w:rsidRDefault="00F57B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554442" w14:textId="77777777" w:rsidR="00F57B1C" w:rsidRDefault="00F57B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37E25F" w14:textId="77777777" w:rsidR="00121AB1" w:rsidRPr="00073C2F" w:rsidRDefault="00121AB1" w:rsidP="00121AB1">
      <w:pPr>
        <w:pStyle w:val="ad"/>
      </w:pPr>
      <w:r>
        <w:tab/>
      </w:r>
      <w:r w:rsidRPr="00121AB1">
        <w:rPr>
          <w:sz w:val="20"/>
        </w:rPr>
        <w:t>*</w:t>
      </w:r>
      <w:r>
        <w:tab/>
        <w:t>Приняты Комитетом на его восемьдесят второй сессии (9–27 сентября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720C" w14:textId="6F22C69E" w:rsidR="00121AB1" w:rsidRPr="00121AB1" w:rsidRDefault="00121AB1">
    <w:pPr>
      <w:pStyle w:val="a5"/>
    </w:pPr>
    <w:fldSimple w:instr=" TITLE  \* MERGEFORMAT ">
      <w:r w:rsidR="004E080D">
        <w:t>CRC/C/OPSC/GEO/CO/1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51E0" w14:textId="0FDA0921" w:rsidR="00121AB1" w:rsidRPr="00121AB1" w:rsidRDefault="00121AB1" w:rsidP="00121AB1">
    <w:pPr>
      <w:pStyle w:val="a5"/>
      <w:jc w:val="right"/>
    </w:pPr>
    <w:fldSimple w:instr=" TITLE  \* MERGEFORMAT ">
      <w:r w:rsidR="004E080D">
        <w:t>CRC/C/OPSC/GEO/CO/1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1C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21AB1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1806"/>
    <w:rsid w:val="00407B78"/>
    <w:rsid w:val="00424203"/>
    <w:rsid w:val="00452493"/>
    <w:rsid w:val="00453318"/>
    <w:rsid w:val="00454E07"/>
    <w:rsid w:val="00472C5C"/>
    <w:rsid w:val="004E080D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37D8D"/>
    <w:rsid w:val="00654AB1"/>
    <w:rsid w:val="00681A10"/>
    <w:rsid w:val="006A1ED8"/>
    <w:rsid w:val="006C2031"/>
    <w:rsid w:val="006D461A"/>
    <w:rsid w:val="006F35EE"/>
    <w:rsid w:val="007021FF"/>
    <w:rsid w:val="00712895"/>
    <w:rsid w:val="0074313F"/>
    <w:rsid w:val="00757357"/>
    <w:rsid w:val="007974CB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65BF1"/>
    <w:rsid w:val="00A70D7F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45D65"/>
    <w:rsid w:val="00C60F0C"/>
    <w:rsid w:val="00C805C9"/>
    <w:rsid w:val="00C92939"/>
    <w:rsid w:val="00CA1679"/>
    <w:rsid w:val="00CB151C"/>
    <w:rsid w:val="00CE5A1A"/>
    <w:rsid w:val="00CF55F6"/>
    <w:rsid w:val="00D121D2"/>
    <w:rsid w:val="00D271E9"/>
    <w:rsid w:val="00D33D63"/>
    <w:rsid w:val="00D444C5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3698E"/>
    <w:rsid w:val="00F43903"/>
    <w:rsid w:val="00F57B1C"/>
    <w:rsid w:val="00F94155"/>
    <w:rsid w:val="00F9783F"/>
    <w:rsid w:val="00FD2EF7"/>
    <w:rsid w:val="00FE447E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6AD0B0"/>
  <w15:docId w15:val="{0A0F2EA1-92C8-4ABE-A3FB-9B03F3C1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8</Pages>
  <Words>2813</Words>
  <Characters>20543</Characters>
  <Application>Microsoft Office Word</Application>
  <DocSecurity>0</DocSecurity>
  <Lines>387</Lines>
  <Paragraphs>115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CRC/C/OPSC/GEO/CO/1</vt:lpstr>
      <vt:lpstr>A/</vt:lpstr>
      <vt:lpstr>A/</vt:lpstr>
    </vt:vector>
  </TitlesOfParts>
  <Company>DCM</Company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CRC/C/OPSC/GEO/CO/1</dc:title>
  <dc:subject/>
  <dc:creator>Elena IZOTOVA</dc:creator>
  <cp:keywords/>
  <cp:lastModifiedBy>Elena Izotova</cp:lastModifiedBy>
  <cp:revision>3</cp:revision>
  <cp:lastPrinted>2019-11-15T11:13:00Z</cp:lastPrinted>
  <dcterms:created xsi:type="dcterms:W3CDTF">2019-11-15T11:13:00Z</dcterms:created>
  <dcterms:modified xsi:type="dcterms:W3CDTF">2019-11-15T11:14:00Z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