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670C4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670C42" w:rsidP="00670C42">
            <w:pPr>
              <w:jc w:val="right"/>
            </w:pPr>
            <w:r w:rsidRPr="00670C42">
              <w:rPr>
                <w:sz w:val="40"/>
              </w:rPr>
              <w:t>CRC</w:t>
            </w:r>
            <w:r>
              <w:t>/C/OPSC/SAU/Q/1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670C42" w:rsidP="008F3CA0">
            <w:pPr>
              <w:spacing w:before="240"/>
            </w:pPr>
            <w:r>
              <w:t>Distr. générale</w:t>
            </w:r>
          </w:p>
          <w:p w:rsidR="00670C42" w:rsidRDefault="00670C42" w:rsidP="00670C42">
            <w:pPr>
              <w:spacing w:line="240" w:lineRule="exact"/>
            </w:pPr>
            <w:r>
              <w:t>16 mars 2018</w:t>
            </w:r>
          </w:p>
          <w:p w:rsidR="00670C42" w:rsidRDefault="00670C42" w:rsidP="00670C42">
            <w:pPr>
              <w:spacing w:line="240" w:lineRule="exact"/>
            </w:pPr>
            <w:r>
              <w:t>Français</w:t>
            </w:r>
          </w:p>
          <w:p w:rsidR="00670C42" w:rsidRDefault="00670C42" w:rsidP="00670C42">
            <w:pPr>
              <w:spacing w:line="240" w:lineRule="exact"/>
            </w:pPr>
            <w:r>
              <w:t>Original : anglais</w:t>
            </w:r>
          </w:p>
          <w:p w:rsidR="00670C42" w:rsidRPr="00DB58B5" w:rsidRDefault="00300913" w:rsidP="00670C42">
            <w:pPr>
              <w:spacing w:line="240" w:lineRule="exact"/>
            </w:pPr>
            <w:r w:rsidRPr="00670C42">
              <w:rPr>
                <w:lang w:val="fr-FR"/>
              </w:rPr>
              <w:t>Anglais, arabe, espagnol et</w:t>
            </w:r>
            <w:r w:rsidR="00670C42">
              <w:rPr>
                <w:lang w:val="fr-FR"/>
              </w:rPr>
              <w:t> </w:t>
            </w:r>
            <w:r w:rsidRPr="00670C42">
              <w:rPr>
                <w:lang w:val="fr-FR"/>
              </w:rPr>
              <w:t>français seulement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464627" w:rsidRPr="00670C42" w:rsidRDefault="00300913" w:rsidP="00670C42">
      <w:pPr>
        <w:rPr>
          <w:b/>
          <w:bCs/>
        </w:rPr>
      </w:pPr>
      <w:r w:rsidRPr="00670C42">
        <w:rPr>
          <w:b/>
          <w:bCs/>
          <w:lang w:val="fr-FR"/>
        </w:rPr>
        <w:t>Soixante-dix-neuvième session</w:t>
      </w:r>
    </w:p>
    <w:p w:rsidR="00464627" w:rsidRPr="00670C42" w:rsidRDefault="00300913" w:rsidP="00670C42">
      <w:r w:rsidRPr="00670C42">
        <w:rPr>
          <w:lang w:val="fr-FR"/>
        </w:rPr>
        <w:t>17 septembre-5 octobre 2018</w:t>
      </w:r>
    </w:p>
    <w:p w:rsidR="00464627" w:rsidRPr="00670C42" w:rsidRDefault="00300913" w:rsidP="00670C42">
      <w:r w:rsidRPr="00670C42">
        <w:rPr>
          <w:lang w:val="fr-FR"/>
        </w:rPr>
        <w:t>Point 4 de l’ordre du jour provisoire</w:t>
      </w:r>
    </w:p>
    <w:p w:rsidR="007341B7" w:rsidRDefault="00300913" w:rsidP="00670C42">
      <w:pPr>
        <w:rPr>
          <w:b/>
          <w:bCs/>
          <w:lang w:val="fr-FR"/>
        </w:rPr>
      </w:pPr>
      <w:r w:rsidRPr="00670C42">
        <w:rPr>
          <w:b/>
          <w:bCs/>
          <w:lang w:val="fr-FR"/>
        </w:rPr>
        <w:t>Examen des rapports des États parties</w:t>
      </w:r>
    </w:p>
    <w:p w:rsidR="00670C42" w:rsidRDefault="00300913" w:rsidP="00670C42">
      <w:pPr>
        <w:pStyle w:val="HChG"/>
      </w:pPr>
      <w:r w:rsidRPr="00670C42">
        <w:rPr>
          <w:lang w:val="fr-FR"/>
        </w:rPr>
        <w:tab/>
      </w:r>
      <w:r w:rsidRPr="00670C42">
        <w:rPr>
          <w:lang w:val="fr-FR"/>
        </w:rPr>
        <w:tab/>
      </w:r>
      <w:r w:rsidRPr="00670C42">
        <w:rPr>
          <w:lang w:val="fr-FR"/>
        </w:rPr>
        <w:t>Liste de points concernant le rapport soumis par l’Arabie saoudite en application du par</w:t>
      </w:r>
      <w:r w:rsidRPr="00670C42">
        <w:rPr>
          <w:lang w:val="fr-FR"/>
        </w:rPr>
        <w:t xml:space="preserve">agraphe 1 de l’article 12 </w:t>
      </w:r>
      <w:r w:rsidR="00670C42">
        <w:rPr>
          <w:lang w:val="fr-FR"/>
        </w:rPr>
        <w:br/>
      </w:r>
      <w:r w:rsidRPr="00670C42">
        <w:rPr>
          <w:lang w:val="fr-FR"/>
        </w:rPr>
        <w:t xml:space="preserve">du Protocole facultatif à la Convention relative aux droits </w:t>
      </w:r>
      <w:r w:rsidR="00670C42">
        <w:rPr>
          <w:lang w:val="fr-FR"/>
        </w:rPr>
        <w:br/>
      </w:r>
      <w:r w:rsidRPr="00670C42">
        <w:rPr>
          <w:lang w:val="fr-FR"/>
        </w:rPr>
        <w:t xml:space="preserve">de l’enfant, concernant la vente d’enfants, la prostitution </w:t>
      </w:r>
      <w:r w:rsidR="00670C42">
        <w:rPr>
          <w:lang w:val="fr-FR"/>
        </w:rPr>
        <w:br/>
      </w:r>
      <w:r w:rsidRPr="00670C42">
        <w:rPr>
          <w:lang w:val="fr-FR"/>
        </w:rPr>
        <w:t>des enfants et la pornographie mettant en scène des enfants</w:t>
      </w:r>
    </w:p>
    <w:p w:rsidR="00464627" w:rsidRPr="00670C42" w:rsidRDefault="00300913" w:rsidP="00670C42">
      <w:pPr>
        <w:pStyle w:val="SingleTxtG"/>
        <w:spacing w:after="100"/>
        <w:ind w:firstLine="567"/>
      </w:pPr>
      <w:r w:rsidRPr="00670C42">
        <w:rPr>
          <w:bCs/>
          <w:lang w:val="fr-FR"/>
        </w:rPr>
        <w:t xml:space="preserve">L’État partie est invité à soumettre par écrit </w:t>
      </w:r>
      <w:r w:rsidRPr="00670C42">
        <w:rPr>
          <w:bCs/>
          <w:lang w:val="fr-FR"/>
        </w:rPr>
        <w:t>des informations complémentaires et actualisées (10</w:t>
      </w:r>
      <w:r w:rsidR="00670C42">
        <w:rPr>
          <w:bCs/>
          <w:lang w:val="fr-FR"/>
        </w:rPr>
        <w:t> </w:t>
      </w:r>
      <w:r w:rsidRPr="00670C42">
        <w:rPr>
          <w:bCs/>
          <w:lang w:val="fr-FR"/>
        </w:rPr>
        <w:t>700 mots maximum), si possible avant le 15</w:t>
      </w:r>
      <w:r w:rsidR="00670C42">
        <w:rPr>
          <w:bCs/>
          <w:lang w:val="fr-FR"/>
        </w:rPr>
        <w:t> </w:t>
      </w:r>
      <w:r w:rsidRPr="00670C42">
        <w:rPr>
          <w:bCs/>
          <w:lang w:val="fr-FR"/>
        </w:rPr>
        <w:t>juin 2018.</w:t>
      </w:r>
      <w:r w:rsidRPr="00670C42">
        <w:rPr>
          <w:lang w:val="fr-FR"/>
        </w:rPr>
        <w:t xml:space="preserve"> </w:t>
      </w:r>
      <w:r w:rsidRPr="00670C42">
        <w:rPr>
          <w:iCs/>
          <w:lang w:val="fr-FR"/>
        </w:rPr>
        <w:t>Le Comité pourra aborder tous les aspects des droits de l’enfant énoncés dans le Protocole facultatif au cours du dialogue avec l’État partie.</w:t>
      </w:r>
    </w:p>
    <w:p w:rsidR="00464627" w:rsidRPr="00670C42" w:rsidRDefault="00300913" w:rsidP="00670C42">
      <w:pPr>
        <w:pStyle w:val="SingleTxtG"/>
        <w:spacing w:after="100"/>
        <w:rPr>
          <w:spacing w:val="-2"/>
        </w:rPr>
      </w:pPr>
      <w:r w:rsidRPr="00670C42">
        <w:rPr>
          <w:spacing w:val="-2"/>
          <w:lang w:val="fr-FR"/>
        </w:rPr>
        <w:t>1.</w:t>
      </w:r>
      <w:r w:rsidRPr="00670C42">
        <w:rPr>
          <w:spacing w:val="-2"/>
          <w:lang w:val="fr-FR"/>
        </w:rPr>
        <w:tab/>
        <w:t>Eu égard au paragraphe 17 du rapport de l</w:t>
      </w:r>
      <w:r w:rsidR="00670C42" w:rsidRPr="00670C42">
        <w:rPr>
          <w:spacing w:val="-2"/>
          <w:lang w:val="fr-FR"/>
        </w:rPr>
        <w:t>’</w:t>
      </w:r>
      <w:r w:rsidRPr="00670C42">
        <w:rPr>
          <w:spacing w:val="-2"/>
          <w:lang w:val="fr-FR"/>
        </w:rPr>
        <w:t xml:space="preserve">État partie (CRC/C/OPSC/SAU/1), fournir </w:t>
      </w:r>
      <w:r w:rsidRPr="00670C42">
        <w:rPr>
          <w:spacing w:val="-2"/>
          <w:lang w:val="fr-FR"/>
        </w:rPr>
        <w:t xml:space="preserve">des informations actualisées sur </w:t>
      </w:r>
      <w:r w:rsidRPr="00670C42">
        <w:rPr>
          <w:spacing w:val="-2"/>
          <w:lang w:val="fr-FR"/>
        </w:rPr>
        <w:t xml:space="preserve">le système de collecte de données </w:t>
      </w:r>
      <w:r w:rsidRPr="00670C42">
        <w:rPr>
          <w:spacing w:val="-2"/>
          <w:lang w:val="fr-FR"/>
        </w:rPr>
        <w:t>aux fins de</w:t>
      </w:r>
      <w:r w:rsidRPr="00670C42">
        <w:rPr>
          <w:spacing w:val="-2"/>
          <w:lang w:val="fr-FR"/>
        </w:rPr>
        <w:t xml:space="preserve"> la mise en</w:t>
      </w:r>
      <w:r w:rsidRPr="00670C42">
        <w:rPr>
          <w:spacing w:val="-2"/>
          <w:lang w:val="fr-FR"/>
        </w:rPr>
        <w:t xml:space="preserve"> œ</w:t>
      </w:r>
      <w:r w:rsidRPr="00670C42">
        <w:rPr>
          <w:spacing w:val="-2"/>
          <w:lang w:val="fr-FR"/>
        </w:rPr>
        <w:t>uvre du Protocole facultatif</w:t>
      </w:r>
      <w:r w:rsidRPr="00670C42">
        <w:rPr>
          <w:spacing w:val="-2"/>
          <w:lang w:val="fr-FR"/>
        </w:rPr>
        <w:t xml:space="preserve">, </w:t>
      </w:r>
      <w:r w:rsidRPr="00670C42">
        <w:rPr>
          <w:spacing w:val="-2"/>
          <w:lang w:val="fr-FR"/>
        </w:rPr>
        <w:t xml:space="preserve">notamment </w:t>
      </w:r>
      <w:r w:rsidRPr="00670C42">
        <w:rPr>
          <w:spacing w:val="-2"/>
          <w:lang w:val="fr-FR"/>
        </w:rPr>
        <w:t>sur la manière dont il est utilisé par</w:t>
      </w:r>
      <w:r w:rsidRPr="00670C42">
        <w:rPr>
          <w:spacing w:val="-2"/>
          <w:lang w:val="fr-FR"/>
        </w:rPr>
        <w:t xml:space="preserve"> </w:t>
      </w:r>
      <w:r w:rsidRPr="00670C42">
        <w:rPr>
          <w:spacing w:val="-2"/>
          <w:lang w:val="fr-FR"/>
        </w:rPr>
        <w:t>l</w:t>
      </w:r>
      <w:r w:rsidR="00670C42" w:rsidRPr="00670C42">
        <w:rPr>
          <w:spacing w:val="-2"/>
          <w:lang w:val="fr-FR"/>
        </w:rPr>
        <w:t>’</w:t>
      </w:r>
      <w:r w:rsidRPr="00670C42">
        <w:rPr>
          <w:spacing w:val="-2"/>
          <w:lang w:val="fr-FR"/>
        </w:rPr>
        <w:t>Autorité générale des statistiques</w:t>
      </w:r>
      <w:r w:rsidRPr="00670C42">
        <w:rPr>
          <w:spacing w:val="-2"/>
          <w:lang w:val="fr-FR"/>
        </w:rPr>
        <w:t xml:space="preserve"> </w:t>
      </w:r>
      <w:r w:rsidRPr="00670C42">
        <w:rPr>
          <w:spacing w:val="-2"/>
          <w:lang w:val="fr-FR"/>
        </w:rPr>
        <w:t xml:space="preserve">créée </w:t>
      </w:r>
      <w:r w:rsidRPr="00670C42">
        <w:rPr>
          <w:spacing w:val="-2"/>
          <w:lang w:val="fr-FR"/>
        </w:rPr>
        <w:t>par la décision n</w:t>
      </w:r>
      <w:r w:rsidRPr="00670C42">
        <w:rPr>
          <w:spacing w:val="-2"/>
          <w:vertAlign w:val="superscript"/>
          <w:lang w:val="fr-FR"/>
        </w:rPr>
        <w:t>o</w:t>
      </w:r>
      <w:r w:rsidRPr="00670C42">
        <w:rPr>
          <w:spacing w:val="-2"/>
          <w:lang w:val="fr-FR"/>
        </w:rPr>
        <w:t> </w:t>
      </w:r>
      <w:r w:rsidRPr="00670C42">
        <w:rPr>
          <w:spacing w:val="-2"/>
          <w:lang w:val="fr-FR"/>
        </w:rPr>
        <w:t>11 du Conseil des ministres en octobre 2015.</w:t>
      </w:r>
    </w:p>
    <w:p w:rsidR="00670C42" w:rsidRPr="00670C42" w:rsidRDefault="00300913" w:rsidP="00670C42">
      <w:pPr>
        <w:pStyle w:val="SingleTxtG"/>
        <w:spacing w:after="100"/>
        <w:rPr>
          <w:spacing w:val="-1"/>
        </w:rPr>
      </w:pPr>
      <w:r w:rsidRPr="00670C42">
        <w:rPr>
          <w:spacing w:val="-1"/>
          <w:lang w:val="fr-FR"/>
        </w:rPr>
        <w:t>2.</w:t>
      </w:r>
      <w:r w:rsidRPr="00670C42">
        <w:rPr>
          <w:spacing w:val="-1"/>
          <w:lang w:val="fr-FR"/>
        </w:rPr>
        <w:tab/>
        <w:t xml:space="preserve">Fournir, pour les trois dernières années, des données statistiques </w:t>
      </w:r>
      <w:r w:rsidRPr="00670C42">
        <w:rPr>
          <w:spacing w:val="-1"/>
          <w:lang w:val="fr-FR"/>
        </w:rPr>
        <w:t>actualisées</w:t>
      </w:r>
      <w:r w:rsidRPr="00670C42">
        <w:rPr>
          <w:spacing w:val="-1"/>
          <w:lang w:val="fr-FR"/>
        </w:rPr>
        <w:t xml:space="preserve"> </w:t>
      </w:r>
      <w:r w:rsidRPr="00670C42">
        <w:rPr>
          <w:spacing w:val="-1"/>
          <w:lang w:val="fr-FR"/>
        </w:rPr>
        <w:t xml:space="preserve">ventilées </w:t>
      </w:r>
      <w:r w:rsidRPr="00670C42">
        <w:rPr>
          <w:spacing w:val="-1"/>
          <w:lang w:val="fr-FR"/>
        </w:rPr>
        <w:t xml:space="preserve">selon le </w:t>
      </w:r>
      <w:r w:rsidRPr="00670C42">
        <w:rPr>
          <w:spacing w:val="-1"/>
          <w:lang w:val="fr-FR"/>
        </w:rPr>
        <w:t xml:space="preserve">sexe, </w:t>
      </w:r>
      <w:r w:rsidRPr="00670C42">
        <w:rPr>
          <w:spacing w:val="-1"/>
          <w:lang w:val="fr-FR"/>
        </w:rPr>
        <w:t>l’</w:t>
      </w:r>
      <w:r w:rsidRPr="00670C42">
        <w:rPr>
          <w:spacing w:val="-1"/>
          <w:lang w:val="fr-FR"/>
        </w:rPr>
        <w:t xml:space="preserve">âge, </w:t>
      </w:r>
      <w:r w:rsidRPr="00670C42">
        <w:rPr>
          <w:spacing w:val="-1"/>
          <w:lang w:val="fr-FR"/>
        </w:rPr>
        <w:t xml:space="preserve">la </w:t>
      </w:r>
      <w:r w:rsidRPr="00670C42">
        <w:rPr>
          <w:spacing w:val="-1"/>
          <w:lang w:val="fr-FR"/>
        </w:rPr>
        <w:t xml:space="preserve">nationalité, </w:t>
      </w:r>
      <w:r w:rsidRPr="00670C42">
        <w:rPr>
          <w:spacing w:val="-1"/>
          <w:lang w:val="fr-FR"/>
        </w:rPr>
        <w:t xml:space="preserve">le </w:t>
      </w:r>
      <w:r w:rsidRPr="00670C42">
        <w:rPr>
          <w:spacing w:val="-1"/>
          <w:lang w:val="fr-FR"/>
        </w:rPr>
        <w:t xml:space="preserve">milieu socioéconomique et </w:t>
      </w:r>
      <w:r w:rsidRPr="00670C42">
        <w:rPr>
          <w:spacing w:val="-1"/>
          <w:lang w:val="fr-FR"/>
        </w:rPr>
        <w:t>l</w:t>
      </w:r>
      <w:r w:rsidRPr="00670C42">
        <w:rPr>
          <w:spacing w:val="-1"/>
          <w:lang w:val="fr-FR"/>
        </w:rPr>
        <w:t>e lieu de</w:t>
      </w:r>
      <w:r w:rsidRPr="00670C42">
        <w:rPr>
          <w:spacing w:val="-1"/>
          <w:lang w:val="fr-FR"/>
        </w:rPr>
        <w:t xml:space="preserve"> </w:t>
      </w:r>
      <w:r w:rsidRPr="00670C42">
        <w:rPr>
          <w:spacing w:val="-1"/>
          <w:lang w:val="fr-FR"/>
        </w:rPr>
        <w:t>r</w:t>
      </w:r>
      <w:r w:rsidRPr="00670C42">
        <w:rPr>
          <w:spacing w:val="-1"/>
          <w:lang w:val="fr-FR"/>
        </w:rPr>
        <w:t xml:space="preserve">ésidence </w:t>
      </w:r>
      <w:r w:rsidRPr="00670C42">
        <w:rPr>
          <w:spacing w:val="-1"/>
          <w:lang w:val="fr-FR"/>
        </w:rPr>
        <w:t>(</w:t>
      </w:r>
      <w:r w:rsidRPr="00670C42">
        <w:rPr>
          <w:spacing w:val="-1"/>
          <w:lang w:val="fr-FR"/>
        </w:rPr>
        <w:t>zone</w:t>
      </w:r>
      <w:r w:rsidRPr="00670C42">
        <w:rPr>
          <w:spacing w:val="-1"/>
          <w:lang w:val="fr-FR"/>
        </w:rPr>
        <w:t xml:space="preserve"> urbaine ou rurale</w:t>
      </w:r>
      <w:r w:rsidRPr="00670C42">
        <w:rPr>
          <w:spacing w:val="-1"/>
        </w:rPr>
        <w:t>)</w:t>
      </w:r>
      <w:r w:rsidRPr="00670C42">
        <w:rPr>
          <w:spacing w:val="-1"/>
          <w:lang w:val="fr-FR"/>
        </w:rPr>
        <w:t xml:space="preserve"> </w:t>
      </w:r>
      <w:r w:rsidRPr="00670C42">
        <w:rPr>
          <w:spacing w:val="-1"/>
          <w:lang w:val="fr-FR"/>
        </w:rPr>
        <w:t>des enfants concernés</w:t>
      </w:r>
      <w:r w:rsidRPr="00670C42">
        <w:rPr>
          <w:spacing w:val="-1"/>
          <w:lang w:val="fr-FR"/>
        </w:rPr>
        <w:t>,</w:t>
      </w:r>
      <w:r w:rsidRPr="00670C42">
        <w:rPr>
          <w:spacing w:val="-1"/>
          <w:lang w:val="fr-FR"/>
        </w:rPr>
        <w:t xml:space="preserve"> </w:t>
      </w:r>
      <w:r w:rsidRPr="00670C42">
        <w:rPr>
          <w:spacing w:val="-1"/>
          <w:lang w:val="fr-FR"/>
        </w:rPr>
        <w:t>sur</w:t>
      </w:r>
      <w:r w:rsidRPr="00670C42">
        <w:rPr>
          <w:spacing w:val="-1"/>
          <w:lang w:val="fr-FR"/>
        </w:rPr>
        <w:t xml:space="preserve"> les actes signalés de vente d</w:t>
      </w:r>
      <w:r w:rsidR="00670C42" w:rsidRPr="00670C42">
        <w:rPr>
          <w:spacing w:val="-1"/>
          <w:lang w:val="fr-FR"/>
        </w:rPr>
        <w:t>’</w:t>
      </w:r>
      <w:r w:rsidRPr="00670C42">
        <w:rPr>
          <w:spacing w:val="-1"/>
          <w:lang w:val="fr-FR"/>
        </w:rPr>
        <w:t>enfants, de prostitution d</w:t>
      </w:r>
      <w:r w:rsidR="00670C42" w:rsidRPr="00670C42">
        <w:rPr>
          <w:spacing w:val="-1"/>
          <w:lang w:val="fr-FR"/>
        </w:rPr>
        <w:t>’</w:t>
      </w:r>
      <w:r w:rsidRPr="00670C42">
        <w:rPr>
          <w:spacing w:val="-1"/>
          <w:lang w:val="fr-FR"/>
        </w:rPr>
        <w:t>enfants et de pornographie mettant en scène des enfants, en indiquant</w:t>
      </w:r>
      <w:r w:rsidR="00670C42" w:rsidRPr="00670C42">
        <w:rPr>
          <w:spacing w:val="-1"/>
          <w:lang w:val="fr-FR"/>
        </w:rPr>
        <w:t> :</w:t>
      </w:r>
    </w:p>
    <w:p w:rsidR="00670C42" w:rsidRDefault="00300913" w:rsidP="00670C42">
      <w:pPr>
        <w:pStyle w:val="SingleTxtG"/>
        <w:spacing w:after="100"/>
        <w:ind w:firstLine="567"/>
      </w:pPr>
      <w:r w:rsidRPr="00670C42">
        <w:rPr>
          <w:lang w:val="fr-FR"/>
        </w:rPr>
        <w:t>a)</w:t>
      </w:r>
      <w:r w:rsidRPr="00670C42">
        <w:rPr>
          <w:lang w:val="fr-FR"/>
        </w:rPr>
        <w:tab/>
      </w:r>
      <w:r w:rsidRPr="00670C42">
        <w:rPr>
          <w:lang w:val="fr-FR"/>
        </w:rPr>
        <w:t>Le nombre de cas dans lesquels des nationaux de l’État partie auraient été impliqués</w:t>
      </w:r>
      <w:r w:rsidRPr="00670C42">
        <w:rPr>
          <w:lang w:val="fr-FR"/>
        </w:rPr>
        <w:t xml:space="preserve"> dans </w:t>
      </w:r>
      <w:r w:rsidRPr="00670C42">
        <w:rPr>
          <w:iCs/>
          <w:lang w:val="fr-FR"/>
        </w:rPr>
        <w:t>des</w:t>
      </w:r>
      <w:r w:rsidRPr="00670C42">
        <w:rPr>
          <w:lang w:val="fr-FR"/>
        </w:rPr>
        <w:t xml:space="preserve"> actes d’exploitation sexuelle d’enfants commis à l’étranger dans le </w:t>
      </w:r>
      <w:r w:rsidRPr="00670C42">
        <w:rPr>
          <w:lang w:val="fr-FR"/>
        </w:rPr>
        <w:t xml:space="preserve">cadre de déplacements </w:t>
      </w:r>
      <w:r w:rsidRPr="00670C42">
        <w:rPr>
          <w:lang w:val="fr-FR"/>
        </w:rPr>
        <w:t>touris</w:t>
      </w:r>
      <w:r w:rsidRPr="00670C42">
        <w:rPr>
          <w:lang w:val="fr-FR"/>
        </w:rPr>
        <w:t>tiques</w:t>
      </w:r>
      <w:r w:rsidRPr="00670C42">
        <w:rPr>
          <w:lang w:val="fr-FR"/>
        </w:rPr>
        <w:t xml:space="preserve"> et de voyages, </w:t>
      </w:r>
      <w:r w:rsidRPr="00670C42">
        <w:rPr>
          <w:lang w:val="fr-FR"/>
        </w:rPr>
        <w:t>et le nombre de cas impliquant des résidents</w:t>
      </w:r>
      <w:r w:rsidRPr="00670C42">
        <w:rPr>
          <w:lang w:val="fr-FR"/>
        </w:rPr>
        <w:t xml:space="preserve"> de l’État partie</w:t>
      </w:r>
      <w:r w:rsidRPr="00670C42">
        <w:rPr>
          <w:lang w:val="fr-FR"/>
        </w:rPr>
        <w:t>,</w:t>
      </w:r>
      <w:r w:rsidRPr="00670C42">
        <w:rPr>
          <w:lang w:val="fr-FR"/>
        </w:rPr>
        <w:t xml:space="preserve"> et </w:t>
      </w:r>
      <w:r w:rsidRPr="00670C42">
        <w:rPr>
          <w:lang w:val="fr-FR"/>
        </w:rPr>
        <w:t>le type de</w:t>
      </w:r>
      <w:r w:rsidRPr="00670C42">
        <w:rPr>
          <w:lang w:val="fr-FR"/>
        </w:rPr>
        <w:t xml:space="preserve"> mesures </w:t>
      </w:r>
      <w:r w:rsidRPr="00670C42">
        <w:rPr>
          <w:lang w:val="fr-FR"/>
        </w:rPr>
        <w:t>prises,</w:t>
      </w:r>
      <w:r w:rsidRPr="00670C42">
        <w:rPr>
          <w:lang w:val="fr-FR"/>
        </w:rPr>
        <w:t xml:space="preserve"> notamment </w:t>
      </w:r>
      <w:r w:rsidRPr="00670C42">
        <w:rPr>
          <w:lang w:val="fr-FR"/>
        </w:rPr>
        <w:t xml:space="preserve">l’engagement de poursuites et l’adoption de </w:t>
      </w:r>
      <w:r w:rsidRPr="00670C42">
        <w:rPr>
          <w:lang w:val="fr-FR"/>
        </w:rPr>
        <w:t>sanctions contre les auteurs</w:t>
      </w:r>
      <w:r w:rsidRPr="00670C42">
        <w:rPr>
          <w:lang w:val="fr-FR"/>
        </w:rPr>
        <w:t> </w:t>
      </w:r>
      <w:r w:rsidRPr="00670C42">
        <w:rPr>
          <w:lang w:val="fr-FR"/>
        </w:rPr>
        <w:t>;</w:t>
      </w:r>
    </w:p>
    <w:p w:rsidR="00670C42" w:rsidRDefault="00300913" w:rsidP="00670C42">
      <w:pPr>
        <w:pStyle w:val="SingleTxtG"/>
        <w:spacing w:after="100"/>
        <w:ind w:firstLine="567"/>
      </w:pPr>
      <w:r w:rsidRPr="00670C42">
        <w:rPr>
          <w:lang w:val="fr-FR"/>
        </w:rPr>
        <w:t>b)</w:t>
      </w:r>
      <w:r w:rsidRPr="00670C42">
        <w:rPr>
          <w:lang w:val="fr-FR"/>
        </w:rPr>
        <w:tab/>
        <w:t xml:space="preserve">Le nombre d’enfants victimes de la traite au départ, à destination ou à l’intérieur de l’Arabie </w:t>
      </w:r>
      <w:r w:rsidRPr="00670C42">
        <w:rPr>
          <w:iCs/>
          <w:lang w:val="fr-FR"/>
        </w:rPr>
        <w:t>saoudite</w:t>
      </w:r>
      <w:r w:rsidRPr="00670C42">
        <w:rPr>
          <w:lang w:val="fr-FR"/>
        </w:rPr>
        <w:t xml:space="preserve">, à des fins de vente, de prostitution, de travail forcé, de transfert d’organes ou </w:t>
      </w:r>
      <w:r w:rsidRPr="00670C42">
        <w:rPr>
          <w:lang w:val="fr-FR"/>
        </w:rPr>
        <w:t xml:space="preserve">d’utilisation dans des activités à caractère </w:t>
      </w:r>
      <w:r w:rsidRPr="00670C42">
        <w:rPr>
          <w:lang w:val="fr-FR"/>
        </w:rPr>
        <w:t>pornographi</w:t>
      </w:r>
      <w:r w:rsidRPr="00670C42">
        <w:rPr>
          <w:lang w:val="fr-FR"/>
        </w:rPr>
        <w:t>qu</w:t>
      </w:r>
      <w:r w:rsidRPr="00670C42">
        <w:rPr>
          <w:lang w:val="fr-FR"/>
        </w:rPr>
        <w:t>e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au sens du paragraphe 1 de l’article 3 du Protocole facultatif</w:t>
      </w:r>
      <w:r w:rsidRPr="00670C42">
        <w:rPr>
          <w:lang w:val="fr-FR"/>
        </w:rPr>
        <w:t> </w:t>
      </w:r>
      <w:r w:rsidRPr="00670C42">
        <w:rPr>
          <w:lang w:val="fr-FR"/>
        </w:rPr>
        <w:t>;</w:t>
      </w:r>
    </w:p>
    <w:p w:rsidR="00670C42" w:rsidRDefault="00300913" w:rsidP="00670C42">
      <w:pPr>
        <w:pStyle w:val="SingleTxtG"/>
        <w:spacing w:after="100"/>
        <w:ind w:firstLine="567"/>
      </w:pPr>
      <w:r w:rsidRPr="00670C42">
        <w:rPr>
          <w:lang w:val="fr-FR"/>
        </w:rPr>
        <w:t>c)</w:t>
      </w:r>
      <w:r w:rsidRPr="00670C42">
        <w:rPr>
          <w:lang w:val="fr-FR"/>
        </w:rPr>
        <w:tab/>
      </w:r>
      <w:r w:rsidRPr="00670C42">
        <w:rPr>
          <w:lang w:val="fr-FR"/>
        </w:rPr>
        <w:t>Le nombre 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enfants offerts, remis ou acceptés, quel que soit le moyen utilisé, à des fins de </w:t>
      </w:r>
      <w:r w:rsidRPr="00670C42">
        <w:rPr>
          <w:iCs/>
          <w:lang w:val="fr-FR"/>
        </w:rPr>
        <w:t>prostitution</w:t>
      </w:r>
      <w:r w:rsidRPr="00670C42">
        <w:rPr>
          <w:lang w:val="fr-FR"/>
        </w:rPr>
        <w:t xml:space="preserve">, de travail forcé, de </w:t>
      </w:r>
      <w:r w:rsidRPr="00670C42">
        <w:rPr>
          <w:lang w:val="fr-FR"/>
        </w:rPr>
        <w:t xml:space="preserve">transfert </w:t>
      </w:r>
      <w:r w:rsidRPr="00670C42">
        <w:rPr>
          <w:lang w:val="fr-FR"/>
        </w:rPr>
        <w:t>d’organes</w:t>
      </w:r>
      <w:r w:rsidRPr="00670C42">
        <w:rPr>
          <w:lang w:val="fr-FR"/>
        </w:rPr>
        <w:t xml:space="preserve">, </w:t>
      </w:r>
      <w:r w:rsidRPr="00670C42">
        <w:rPr>
          <w:lang w:val="fr-FR"/>
        </w:rPr>
        <w:t xml:space="preserve">d’utilisation dans des activités à caractère </w:t>
      </w:r>
      <w:r w:rsidRPr="00670C42">
        <w:rPr>
          <w:lang w:val="fr-FR"/>
        </w:rPr>
        <w:t>pornographi</w:t>
      </w:r>
      <w:r w:rsidRPr="00670C42">
        <w:rPr>
          <w:lang w:val="fr-FR"/>
        </w:rPr>
        <w:t>qu</w:t>
      </w:r>
      <w:r w:rsidRPr="00670C42">
        <w:rPr>
          <w:lang w:val="fr-FR"/>
        </w:rPr>
        <w:t>e ou de mariage</w:t>
      </w:r>
      <w:r w:rsidR="00670C42">
        <w:rPr>
          <w:lang w:val="fr-FR"/>
        </w:rPr>
        <w:t> ;</w:t>
      </w:r>
    </w:p>
    <w:p w:rsidR="00670C42" w:rsidRDefault="00300913" w:rsidP="00670C42">
      <w:pPr>
        <w:pStyle w:val="SingleTxtG"/>
        <w:spacing w:after="100"/>
        <w:ind w:firstLine="567"/>
        <w:rPr>
          <w:lang w:val="fr-FR"/>
        </w:rPr>
      </w:pPr>
      <w:r w:rsidRPr="00670C42">
        <w:rPr>
          <w:lang w:val="fr-FR"/>
        </w:rPr>
        <w:t>d)</w:t>
      </w:r>
      <w:r w:rsidRPr="00670C42">
        <w:rPr>
          <w:lang w:val="fr-FR"/>
        </w:rPr>
        <w:tab/>
      </w:r>
      <w:r w:rsidRPr="00670C42">
        <w:rPr>
          <w:lang w:val="fr-FR"/>
        </w:rPr>
        <w:t xml:space="preserve">Le </w:t>
      </w:r>
      <w:r w:rsidRPr="00670C42">
        <w:rPr>
          <w:iCs/>
          <w:lang w:val="fr-FR"/>
        </w:rPr>
        <w:t>nombre</w:t>
      </w:r>
      <w:r w:rsidRPr="00670C42">
        <w:rPr>
          <w:lang w:val="fr-FR"/>
        </w:rPr>
        <w:t xml:space="preserve"> de cas dans lesquels des matériels pornographiques mettant en scène des enfants, notamment des photographies, des vidéos et des sites Internet, ont été produits, distribués</w:t>
      </w:r>
      <w:r w:rsidRPr="00670C42">
        <w:rPr>
          <w:lang w:val="fr-FR"/>
        </w:rPr>
        <w:t xml:space="preserve">, diffusés, </w:t>
      </w:r>
      <w:r w:rsidRPr="00670C42">
        <w:rPr>
          <w:lang w:val="fr-FR"/>
        </w:rPr>
        <w:t>importés, exportés, offerts, vendus ou détenus au sein de l’État partie, aux fins susmentionnées ;</w:t>
      </w:r>
    </w:p>
    <w:p w:rsidR="00464627" w:rsidRPr="00670C42" w:rsidRDefault="00300913" w:rsidP="00670C42">
      <w:pPr>
        <w:pStyle w:val="SingleTxtG"/>
        <w:spacing w:after="100"/>
        <w:ind w:firstLine="567"/>
      </w:pPr>
      <w:r w:rsidRPr="00670C42">
        <w:rPr>
          <w:lang w:val="fr-FR"/>
        </w:rPr>
        <w:t>e)</w:t>
      </w:r>
      <w:r w:rsidRPr="00670C42">
        <w:rPr>
          <w:lang w:val="fr-FR"/>
        </w:rPr>
        <w:tab/>
      </w:r>
      <w:r w:rsidRPr="00670C42">
        <w:rPr>
          <w:lang w:val="fr-FR"/>
        </w:rPr>
        <w:t xml:space="preserve">Le nombre d’enfants victimes ayant bénéficié d’une aide à la réinsertion ou ayant obtenu </w:t>
      </w:r>
      <w:r w:rsidRPr="00670C42">
        <w:rPr>
          <w:iCs/>
          <w:lang w:val="fr-FR"/>
        </w:rPr>
        <w:t>réparation</w:t>
      </w:r>
      <w:r w:rsidRPr="00670C42">
        <w:rPr>
          <w:lang w:val="fr-FR"/>
        </w:rPr>
        <w:t>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lastRenderedPageBreak/>
        <w:t>3.</w:t>
      </w:r>
      <w:r w:rsidRPr="00670C42">
        <w:rPr>
          <w:lang w:val="fr-FR"/>
        </w:rPr>
        <w:tab/>
        <w:t xml:space="preserve">Indiquer si les </w:t>
      </w:r>
      <w:r w:rsidRPr="00670C42">
        <w:rPr>
          <w:lang w:val="fr-FR"/>
        </w:rPr>
        <w:t xml:space="preserve">stratégies et les </w:t>
      </w:r>
      <w:r w:rsidRPr="00670C42">
        <w:rPr>
          <w:lang w:val="fr-FR"/>
        </w:rPr>
        <w:t xml:space="preserve">plans </w:t>
      </w:r>
      <w:r w:rsidRPr="00670C42">
        <w:rPr>
          <w:lang w:val="fr-FR"/>
        </w:rPr>
        <w:t>nationa</w:t>
      </w:r>
      <w:r w:rsidRPr="00670C42">
        <w:rPr>
          <w:lang w:val="fr-FR"/>
        </w:rPr>
        <w:t>ux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de</w:t>
      </w:r>
      <w:r w:rsidRPr="00670C42">
        <w:rPr>
          <w:lang w:val="fr-FR"/>
        </w:rPr>
        <w:t xml:space="preserve"> promotion et </w:t>
      </w:r>
      <w:r w:rsidRPr="00670C42">
        <w:rPr>
          <w:lang w:val="fr-FR"/>
        </w:rPr>
        <w:t>de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protection des droits de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enfant évoqués aux paragraphes 45 à </w:t>
      </w:r>
      <w:r w:rsidRPr="00670C42">
        <w:rPr>
          <w:lang w:val="fr-FR"/>
        </w:rPr>
        <w:t>49 du rapport de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État partie comportent des </w:t>
      </w:r>
      <w:r w:rsidRPr="00670C42">
        <w:rPr>
          <w:lang w:val="fr-FR"/>
        </w:rPr>
        <w:t xml:space="preserve">mesures spécifiquement destinées à sensibiliser les enfants aux conséquences néfastes des pratiques visées par le Protocole facultatif, et </w:t>
      </w:r>
      <w:r w:rsidRPr="00670C42">
        <w:rPr>
          <w:lang w:val="fr-FR"/>
        </w:rPr>
        <w:t>préciser les mesures d’aide prévues pour éviter</w:t>
      </w:r>
      <w:r w:rsidRPr="00670C42">
        <w:rPr>
          <w:lang w:val="fr-FR"/>
        </w:rPr>
        <w:t xml:space="preserve"> que des enfan</w:t>
      </w:r>
      <w:r w:rsidRPr="00670C42">
        <w:rPr>
          <w:lang w:val="fr-FR"/>
        </w:rPr>
        <w:t>ts n</w:t>
      </w:r>
      <w:r w:rsidRPr="00670C42">
        <w:rPr>
          <w:lang w:val="fr-FR"/>
        </w:rPr>
        <w:t>e</w:t>
      </w:r>
      <w:r w:rsidRPr="00670C42">
        <w:rPr>
          <w:lang w:val="fr-FR"/>
        </w:rPr>
        <w:t xml:space="preserve"> deviennent victimes</w:t>
      </w:r>
      <w:r w:rsidRPr="00670C42">
        <w:rPr>
          <w:lang w:val="fr-FR"/>
        </w:rPr>
        <w:t xml:space="preserve"> de ces pratiques</w:t>
      </w:r>
      <w:r w:rsidRPr="00670C42">
        <w:rPr>
          <w:lang w:val="fr-FR"/>
        </w:rPr>
        <w:t>.</w:t>
      </w:r>
      <w:r w:rsidRPr="00670C42">
        <w:rPr>
          <w:lang w:val="fr-FR"/>
        </w:rPr>
        <w:t xml:space="preserve"> 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4.</w:t>
      </w:r>
      <w:r w:rsidRPr="00670C42">
        <w:rPr>
          <w:lang w:val="fr-FR"/>
        </w:rPr>
        <w:tab/>
        <w:t>Eu égard au paragraphe 44 du rapport, fournir des renseignements sur les ressources spécifiquement allouées à la mise en œuvre du Protocole facultatif et dépensées à cet effet.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5.</w:t>
      </w:r>
      <w:r w:rsidRPr="00670C42">
        <w:rPr>
          <w:lang w:val="fr-FR"/>
        </w:rPr>
        <w:tab/>
      </w:r>
      <w:r w:rsidRPr="00670C42">
        <w:rPr>
          <w:lang w:val="fr-FR"/>
        </w:rPr>
        <w:t xml:space="preserve"> Fournir un complém</w:t>
      </w:r>
      <w:r w:rsidRPr="00670C42">
        <w:rPr>
          <w:lang w:val="fr-FR"/>
        </w:rPr>
        <w:t xml:space="preserve">ent d’information </w:t>
      </w:r>
      <w:r w:rsidRPr="00670C42">
        <w:rPr>
          <w:lang w:val="fr-FR"/>
        </w:rPr>
        <w:t xml:space="preserve">sur les mesures de prévention prises pour protéger </w:t>
      </w:r>
      <w:r w:rsidRPr="00670C42">
        <w:rPr>
          <w:lang w:val="fr-FR"/>
        </w:rPr>
        <w:t>les enfants particulièrement vulnérables, tels que les filles victimes de violences familiales</w:t>
      </w:r>
      <w:r w:rsidRPr="00670C42">
        <w:rPr>
          <w:lang w:val="fr-FR"/>
        </w:rPr>
        <w:t>, les enfants des rues</w:t>
      </w:r>
      <w:r w:rsidRPr="00670C42">
        <w:rPr>
          <w:lang w:val="fr-FR"/>
        </w:rPr>
        <w:t>, les enfants migrants, réfugiés ou apatrides</w:t>
      </w:r>
      <w:r w:rsidRPr="00670C42">
        <w:rPr>
          <w:lang w:val="fr-FR"/>
        </w:rPr>
        <w:t xml:space="preserve"> et les enfants vivant en institution</w:t>
      </w:r>
      <w:r w:rsidRPr="00670C42">
        <w:rPr>
          <w:lang w:val="fr-FR"/>
        </w:rPr>
        <w:t>,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contre les infractions visées par le Protocole facultatif</w:t>
      </w:r>
      <w:r w:rsidRPr="00670C42">
        <w:rPr>
          <w:lang w:val="fr-FR"/>
        </w:rPr>
        <w:t>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6.</w:t>
      </w:r>
      <w:r w:rsidRPr="00670C42">
        <w:rPr>
          <w:lang w:val="fr-FR"/>
        </w:rPr>
        <w:tab/>
        <w:t xml:space="preserve">Eu égard au paragraphe 41 des observations finales du Comité </w:t>
      </w:r>
      <w:r w:rsidRPr="00670C42">
        <w:rPr>
          <w:lang w:val="fr-FR"/>
        </w:rPr>
        <w:t xml:space="preserve">concernant la mise en œuvre </w:t>
      </w:r>
      <w:r w:rsidRPr="00670C42">
        <w:rPr>
          <w:lang w:val="fr-FR"/>
        </w:rPr>
        <w:t xml:space="preserve">de la Convention (CRC/C/SAU/CO/3-4), </w:t>
      </w:r>
      <w:r w:rsidRPr="00670C42">
        <w:rPr>
          <w:lang w:val="fr-FR"/>
        </w:rPr>
        <w:t>indiquer si les</w:t>
      </w:r>
      <w:r w:rsidRPr="00670C42">
        <w:rPr>
          <w:lang w:val="fr-FR"/>
        </w:rPr>
        <w:t xml:space="preserve"> enfants </w:t>
      </w:r>
      <w:r w:rsidRPr="00670C42">
        <w:rPr>
          <w:lang w:val="fr-FR"/>
        </w:rPr>
        <w:t>en situation de rue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placé</w:t>
      </w:r>
      <w:r w:rsidRPr="00670C42">
        <w:rPr>
          <w:lang w:val="fr-FR"/>
        </w:rPr>
        <w:t xml:space="preserve">s en détention, </w:t>
      </w:r>
      <w:r w:rsidRPr="00670C42">
        <w:rPr>
          <w:lang w:val="fr-FR"/>
        </w:rPr>
        <w:t xml:space="preserve">qui sont pour </w:t>
      </w:r>
      <w:r w:rsidRPr="00670C42">
        <w:rPr>
          <w:lang w:val="fr-FR"/>
        </w:rPr>
        <w:t>nombre 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entre eux </w:t>
      </w:r>
      <w:r w:rsidRPr="00670C42">
        <w:rPr>
          <w:lang w:val="fr-FR"/>
        </w:rPr>
        <w:t xml:space="preserve">victimes de </w:t>
      </w:r>
      <w:r w:rsidRPr="00670C42">
        <w:rPr>
          <w:lang w:val="fr-FR"/>
        </w:rPr>
        <w:t xml:space="preserve">la </w:t>
      </w:r>
      <w:r w:rsidRPr="00670C42">
        <w:rPr>
          <w:lang w:val="fr-FR"/>
        </w:rPr>
        <w:t xml:space="preserve">traite et soumis au travail forcé par des gangs criminels, </w:t>
      </w:r>
      <w:r w:rsidRPr="00670C42">
        <w:rPr>
          <w:lang w:val="fr-FR"/>
        </w:rPr>
        <w:t xml:space="preserve">ont été libérés </w:t>
      </w:r>
      <w:r w:rsidRPr="00670C42">
        <w:rPr>
          <w:lang w:val="fr-FR"/>
        </w:rPr>
        <w:t xml:space="preserve">et </w:t>
      </w:r>
      <w:r w:rsidRPr="00670C42">
        <w:rPr>
          <w:lang w:val="fr-FR"/>
        </w:rPr>
        <w:t>s’il a été mis un terme</w:t>
      </w:r>
      <w:r w:rsidRPr="00670C42">
        <w:rPr>
          <w:lang w:val="fr-FR"/>
        </w:rPr>
        <w:t xml:space="preserve"> aux</w:t>
      </w:r>
      <w:r w:rsidRPr="00670C42">
        <w:rPr>
          <w:lang w:val="fr-FR"/>
        </w:rPr>
        <w:t xml:space="preserve"> pratiques </w:t>
      </w:r>
      <w:r w:rsidRPr="00670C42">
        <w:rPr>
          <w:lang w:val="fr-FR"/>
        </w:rPr>
        <w:t xml:space="preserve">consistant à arrêter et à expulser </w:t>
      </w:r>
      <w:r w:rsidRPr="00670C42">
        <w:rPr>
          <w:lang w:val="fr-FR"/>
        </w:rPr>
        <w:t>ces enfants</w:t>
      </w:r>
      <w:r w:rsidRPr="00670C42">
        <w:rPr>
          <w:lang w:val="fr-FR"/>
        </w:rPr>
        <w:t>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7.</w:t>
      </w:r>
      <w:r w:rsidRPr="00670C42">
        <w:rPr>
          <w:lang w:val="fr-FR"/>
        </w:rPr>
        <w:tab/>
        <w:t>Donner des informations sur les initiatives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que</w:t>
      </w:r>
      <w:r w:rsidRPr="00670C42">
        <w:rPr>
          <w:lang w:val="fr-FR"/>
        </w:rPr>
        <w:t xml:space="preserve"> l</w:t>
      </w:r>
      <w:r w:rsidR="00670C42">
        <w:rPr>
          <w:lang w:val="fr-FR"/>
        </w:rPr>
        <w:t>’</w:t>
      </w:r>
      <w:r w:rsidRPr="00670C42">
        <w:rPr>
          <w:lang w:val="fr-FR"/>
        </w:rPr>
        <w:t>État partie</w:t>
      </w:r>
      <w:r w:rsidRPr="00670C42">
        <w:rPr>
          <w:lang w:val="fr-FR"/>
        </w:rPr>
        <w:t xml:space="preserve"> a prises</w:t>
      </w:r>
      <w:r w:rsidRPr="00670C42">
        <w:rPr>
          <w:lang w:val="fr-FR"/>
        </w:rPr>
        <w:t xml:space="preserve"> pour prévenir l</w:t>
      </w:r>
      <w:r w:rsidR="00670C42">
        <w:rPr>
          <w:lang w:val="fr-FR"/>
        </w:rPr>
        <w:t>’</w:t>
      </w:r>
      <w:r w:rsidRPr="00670C42">
        <w:rPr>
          <w:lang w:val="fr-FR"/>
        </w:rPr>
        <w:t>exploitation sexuelle des enfants dans le tourisme et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industrie des voyages, et sur les mesures </w:t>
      </w:r>
      <w:r w:rsidRPr="00670C42">
        <w:rPr>
          <w:lang w:val="fr-FR"/>
        </w:rPr>
        <w:t>qu’il a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adoptées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 xml:space="preserve">pour diffuser le Code </w:t>
      </w:r>
      <w:r w:rsidRPr="00670C42">
        <w:rPr>
          <w:lang w:val="fr-FR"/>
        </w:rPr>
        <w:t>de conduite pour la protection des enfants contre l</w:t>
      </w:r>
      <w:r w:rsidR="00670C42">
        <w:rPr>
          <w:lang w:val="fr-FR"/>
        </w:rPr>
        <w:t>’</w:t>
      </w:r>
      <w:r w:rsidRPr="00670C42">
        <w:rPr>
          <w:lang w:val="fr-FR"/>
        </w:rPr>
        <w:t>exploitation sexuelle dans le tourisme et l</w:t>
      </w:r>
      <w:r w:rsidR="00670C42">
        <w:rPr>
          <w:lang w:val="fr-FR"/>
        </w:rPr>
        <w:t>’</w:t>
      </w:r>
      <w:r w:rsidRPr="00670C42">
        <w:rPr>
          <w:lang w:val="fr-FR"/>
        </w:rPr>
        <w:t>industrie des voyages,</w:t>
      </w:r>
      <w:r w:rsidRPr="00670C42">
        <w:rPr>
          <w:lang w:val="fr-FR"/>
        </w:rPr>
        <w:t xml:space="preserve"> élaboré par l</w:t>
      </w:r>
      <w:r w:rsidR="00670C42">
        <w:rPr>
          <w:lang w:val="fr-FR"/>
        </w:rPr>
        <w:t>’</w:t>
      </w:r>
      <w:r w:rsidRPr="00670C42">
        <w:rPr>
          <w:lang w:val="fr-FR"/>
        </w:rPr>
        <w:t>Organisation mondiale du tourisme</w:t>
      </w:r>
      <w:r w:rsidRPr="00670C42">
        <w:rPr>
          <w:lang w:val="fr-FR"/>
        </w:rPr>
        <w:t xml:space="preserve">, auprès des agences de voyages et </w:t>
      </w:r>
      <w:r w:rsidRPr="00670C42">
        <w:rPr>
          <w:lang w:val="fr-FR"/>
        </w:rPr>
        <w:t>des voyagistes</w:t>
      </w:r>
      <w:r w:rsidRPr="00670C42">
        <w:rPr>
          <w:lang w:val="fr-FR"/>
        </w:rPr>
        <w:t>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8.</w:t>
      </w:r>
      <w:r w:rsidRPr="00670C42">
        <w:rPr>
          <w:lang w:val="fr-FR"/>
        </w:rPr>
        <w:tab/>
      </w:r>
      <w:r w:rsidRPr="00670C42">
        <w:rPr>
          <w:lang w:val="fr-FR"/>
        </w:rPr>
        <w:t>Eu égard aux paragraphes 67 et 76 à 80 du rappo</w:t>
      </w:r>
      <w:bookmarkStart w:id="0" w:name="_GoBack"/>
      <w:bookmarkEnd w:id="0"/>
      <w:r w:rsidRPr="00670C42">
        <w:rPr>
          <w:lang w:val="fr-FR"/>
        </w:rPr>
        <w:t>rt, dans lesquels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État partie </w:t>
      </w:r>
      <w:r w:rsidRPr="00670C42">
        <w:rPr>
          <w:lang w:val="fr-FR"/>
        </w:rPr>
        <w:t>évoque les</w:t>
      </w:r>
      <w:r w:rsidRPr="00670C42">
        <w:rPr>
          <w:lang w:val="fr-FR"/>
        </w:rPr>
        <w:t xml:space="preserve"> infractions </w:t>
      </w:r>
      <w:r w:rsidRPr="00670C42">
        <w:rPr>
          <w:lang w:val="fr-FR"/>
        </w:rPr>
        <w:t xml:space="preserve">définies </w:t>
      </w:r>
      <w:r w:rsidRPr="00670C42">
        <w:rPr>
          <w:lang w:val="fr-FR"/>
        </w:rPr>
        <w:t>comme telles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 xml:space="preserve">par différentes lois, indiquer si les </w:t>
      </w:r>
      <w:r w:rsidRPr="00670C42">
        <w:rPr>
          <w:lang w:val="fr-FR"/>
        </w:rPr>
        <w:t>actes</w:t>
      </w:r>
      <w:r w:rsidRPr="00670C42">
        <w:rPr>
          <w:lang w:val="fr-FR"/>
        </w:rPr>
        <w:t xml:space="preserve"> et activités </w:t>
      </w:r>
      <w:r w:rsidRPr="00670C42">
        <w:rPr>
          <w:lang w:val="fr-FR"/>
        </w:rPr>
        <w:t>concernant</w:t>
      </w:r>
      <w:r w:rsidR="000A2FB0">
        <w:rPr>
          <w:lang w:val="fr-FR"/>
        </w:rPr>
        <w:t> :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 xml:space="preserve">a) </w:t>
      </w:r>
      <w:r w:rsidRPr="00670C42">
        <w:rPr>
          <w:lang w:val="fr-FR"/>
        </w:rPr>
        <w:t>le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transfert d</w:t>
      </w:r>
      <w:r w:rsidR="00670C42">
        <w:rPr>
          <w:lang w:val="fr-FR"/>
        </w:rPr>
        <w:t>’</w:t>
      </w:r>
      <w:r w:rsidRPr="00670C42">
        <w:rPr>
          <w:lang w:val="fr-FR"/>
        </w:rPr>
        <w:t>organes 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un </w:t>
      </w:r>
      <w:r w:rsidRPr="00670C42">
        <w:rPr>
          <w:lang w:val="fr-FR"/>
        </w:rPr>
        <w:t>enfant à titre onéreux</w:t>
      </w:r>
      <w:r w:rsidRPr="00670C42">
        <w:rPr>
          <w:lang w:val="fr-FR"/>
        </w:rPr>
        <w:t> ;</w:t>
      </w:r>
      <w:r w:rsidRPr="00670C42">
        <w:rPr>
          <w:lang w:val="fr-FR"/>
        </w:rPr>
        <w:t xml:space="preserve"> et b) </w:t>
      </w:r>
      <w:r w:rsidRPr="00670C42">
        <w:rPr>
          <w:lang w:val="fr-FR"/>
        </w:rPr>
        <w:t xml:space="preserve">le fait de soumettre </w:t>
      </w:r>
      <w:r w:rsidRPr="00670C42">
        <w:rPr>
          <w:lang w:val="fr-FR"/>
        </w:rPr>
        <w:t>un enfant au travail forcé</w:t>
      </w:r>
      <w:r w:rsidRPr="00670C42">
        <w:rPr>
          <w:lang w:val="fr-FR"/>
        </w:rPr>
        <w:t xml:space="preserve"> ont été expressément définis et incriminés</w:t>
      </w:r>
      <w:r w:rsidRPr="00670C42">
        <w:rPr>
          <w:lang w:val="fr-FR"/>
        </w:rPr>
        <w:t xml:space="preserve">. 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9.</w:t>
      </w:r>
      <w:r w:rsidRPr="00670C42">
        <w:rPr>
          <w:lang w:val="fr-FR"/>
        </w:rPr>
        <w:tab/>
        <w:t xml:space="preserve">Indiquer si la législation en vigueur interdit tous les </w:t>
      </w:r>
      <w:r w:rsidRPr="00670C42">
        <w:rPr>
          <w:lang w:val="fr-FR"/>
        </w:rPr>
        <w:t>actes</w:t>
      </w:r>
      <w:r w:rsidRPr="00670C42">
        <w:rPr>
          <w:lang w:val="fr-FR"/>
        </w:rPr>
        <w:t xml:space="preserve"> et activités </w:t>
      </w:r>
      <w:r w:rsidRPr="00670C42">
        <w:rPr>
          <w:lang w:val="fr-FR"/>
        </w:rPr>
        <w:t xml:space="preserve">liés </w:t>
      </w:r>
      <w:r w:rsidRPr="00670C42">
        <w:rPr>
          <w:lang w:val="fr-FR"/>
        </w:rPr>
        <w:t xml:space="preserve">à la vente </w:t>
      </w:r>
      <w:r w:rsidRPr="00A1772C">
        <w:rPr>
          <w:spacing w:val="-2"/>
          <w:lang w:val="fr-FR"/>
        </w:rPr>
        <w:t>d</w:t>
      </w:r>
      <w:r w:rsidR="00670C42" w:rsidRPr="00A1772C">
        <w:rPr>
          <w:spacing w:val="-2"/>
          <w:lang w:val="fr-FR"/>
        </w:rPr>
        <w:t>’</w:t>
      </w:r>
      <w:r w:rsidRPr="00A1772C">
        <w:rPr>
          <w:spacing w:val="-2"/>
          <w:lang w:val="fr-FR"/>
        </w:rPr>
        <w:t xml:space="preserve">enfants visés au </w:t>
      </w:r>
      <w:r w:rsidRPr="00A1772C">
        <w:rPr>
          <w:spacing w:val="-2"/>
          <w:lang w:val="fr-FR"/>
        </w:rPr>
        <w:t xml:space="preserve">paragraphe </w:t>
      </w:r>
      <w:r w:rsidRPr="00A1772C">
        <w:rPr>
          <w:spacing w:val="-2"/>
          <w:lang w:val="fr-FR"/>
        </w:rPr>
        <w:t xml:space="preserve">a) </w:t>
      </w:r>
      <w:r w:rsidRPr="00A1772C">
        <w:rPr>
          <w:spacing w:val="-2"/>
          <w:lang w:val="fr-FR"/>
        </w:rPr>
        <w:t>de l’article 2</w:t>
      </w:r>
      <w:r w:rsidRPr="00A1772C">
        <w:rPr>
          <w:spacing w:val="-2"/>
          <w:lang w:val="fr-FR"/>
        </w:rPr>
        <w:t xml:space="preserve"> </w:t>
      </w:r>
      <w:r w:rsidRPr="00A1772C">
        <w:rPr>
          <w:spacing w:val="-2"/>
          <w:lang w:val="fr-FR"/>
        </w:rPr>
        <w:t>et au paragraphe</w:t>
      </w:r>
      <w:r w:rsidR="000A2FB0" w:rsidRPr="00A1772C">
        <w:rPr>
          <w:spacing w:val="-2"/>
          <w:lang w:val="fr-FR"/>
        </w:rPr>
        <w:t xml:space="preserve"> </w:t>
      </w:r>
      <w:r w:rsidRPr="00A1772C">
        <w:rPr>
          <w:spacing w:val="-2"/>
          <w:lang w:val="fr-FR"/>
        </w:rPr>
        <w:t>1</w:t>
      </w:r>
      <w:r w:rsidRPr="00A1772C">
        <w:rPr>
          <w:spacing w:val="-2"/>
          <w:lang w:val="fr-FR"/>
        </w:rPr>
        <w:t xml:space="preserve"> </w:t>
      </w:r>
      <w:r w:rsidRPr="00A1772C">
        <w:rPr>
          <w:spacing w:val="-2"/>
          <w:lang w:val="fr-FR"/>
        </w:rPr>
        <w:t>a) i) a</w:t>
      </w:r>
      <w:r w:rsidR="000A2FB0" w:rsidRPr="00A1772C">
        <w:rPr>
          <w:spacing w:val="-2"/>
          <w:lang w:val="fr-FR"/>
        </w:rPr>
        <w:t>.</w:t>
      </w:r>
      <w:r w:rsidRPr="00A1772C">
        <w:rPr>
          <w:spacing w:val="-2"/>
          <w:lang w:val="fr-FR"/>
        </w:rPr>
        <w:t xml:space="preserve">, b) et c) </w:t>
      </w:r>
      <w:r w:rsidRPr="00A1772C">
        <w:rPr>
          <w:spacing w:val="-2"/>
          <w:lang w:val="fr-FR"/>
        </w:rPr>
        <w:t>de l’article 3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du Protocole facultatif, et notamment si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article 9 de la loi </w:t>
      </w:r>
      <w:r w:rsidRPr="00670C42">
        <w:rPr>
          <w:lang w:val="fr-FR"/>
        </w:rPr>
        <w:t xml:space="preserve">sur la </w:t>
      </w:r>
      <w:r w:rsidRPr="00670C42">
        <w:rPr>
          <w:lang w:val="fr-FR"/>
        </w:rPr>
        <w:t>protection de l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enfance </w:t>
      </w:r>
      <w:r w:rsidRPr="00670C42">
        <w:rPr>
          <w:lang w:val="fr-FR"/>
        </w:rPr>
        <w:t xml:space="preserve">interdit </w:t>
      </w:r>
      <w:r w:rsidRPr="00670C42">
        <w:rPr>
          <w:lang w:val="fr-FR"/>
        </w:rPr>
        <w:t xml:space="preserve">expressément </w:t>
      </w:r>
      <w:r w:rsidRPr="00670C42">
        <w:rPr>
          <w:lang w:val="fr-FR"/>
        </w:rPr>
        <w:t>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utiliser, de </w:t>
      </w:r>
      <w:r w:rsidRPr="00670C42">
        <w:rPr>
          <w:lang w:val="fr-FR"/>
        </w:rPr>
        <w:t>p</w:t>
      </w:r>
      <w:r w:rsidRPr="00670C42">
        <w:rPr>
          <w:lang w:val="fr-FR"/>
        </w:rPr>
        <w:t>rocurer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ou 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offrir des enfants à </w:t>
      </w:r>
      <w:r w:rsidRPr="00670C42">
        <w:rPr>
          <w:lang w:val="fr-FR"/>
        </w:rPr>
        <w:t xml:space="preserve">des fins de prostitution, de </w:t>
      </w:r>
      <w:r w:rsidRPr="00670C42">
        <w:rPr>
          <w:lang w:val="fr-FR"/>
        </w:rPr>
        <w:t xml:space="preserve">production </w:t>
      </w:r>
      <w:r w:rsidRPr="00670C42">
        <w:rPr>
          <w:lang w:val="fr-FR"/>
        </w:rPr>
        <w:t>de matériels pornographiques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ou de mises en scènes pornographiques</w:t>
      </w:r>
      <w:r w:rsidRPr="00670C42">
        <w:rPr>
          <w:lang w:val="fr-FR"/>
        </w:rPr>
        <w:t xml:space="preserve">, ou </w:t>
      </w:r>
      <w:r w:rsidRPr="00670C42">
        <w:rPr>
          <w:lang w:val="fr-FR"/>
        </w:rPr>
        <w:t>d</w:t>
      </w:r>
      <w:r w:rsidR="00670C42">
        <w:rPr>
          <w:lang w:val="fr-FR"/>
        </w:rPr>
        <w:t>’</w:t>
      </w:r>
      <w:r w:rsidRPr="00670C42">
        <w:rPr>
          <w:lang w:val="fr-FR"/>
        </w:rPr>
        <w:t xml:space="preserve">exploitation </w:t>
      </w:r>
      <w:r w:rsidRPr="00670C42">
        <w:rPr>
          <w:lang w:val="fr-FR"/>
        </w:rPr>
        <w:t>par la mendicité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 xml:space="preserve">sans </w:t>
      </w:r>
      <w:r w:rsidRPr="00670C42">
        <w:rPr>
          <w:lang w:val="fr-FR"/>
        </w:rPr>
        <w:t>lien avec l</w:t>
      </w:r>
      <w:r w:rsidR="00670C42">
        <w:rPr>
          <w:lang w:val="fr-FR"/>
        </w:rPr>
        <w:t>’</w:t>
      </w:r>
      <w:r w:rsidRPr="00670C42">
        <w:rPr>
          <w:lang w:val="fr-FR"/>
        </w:rPr>
        <w:t>infraction de traite</w:t>
      </w:r>
      <w:r w:rsidRPr="00670C42">
        <w:rPr>
          <w:lang w:val="fr-FR"/>
        </w:rPr>
        <w:t>.</w:t>
      </w:r>
    </w:p>
    <w:p w:rsidR="00464627" w:rsidRPr="00670C42" w:rsidRDefault="00300913" w:rsidP="00670C42">
      <w:pPr>
        <w:pStyle w:val="SingleTxtG"/>
      </w:pPr>
      <w:r w:rsidRPr="00670C42">
        <w:rPr>
          <w:lang w:val="fr-FR"/>
        </w:rPr>
        <w:t>10.</w:t>
      </w:r>
      <w:r w:rsidRPr="00670C42">
        <w:rPr>
          <w:lang w:val="fr-FR"/>
        </w:rPr>
        <w:tab/>
        <w:t xml:space="preserve">Eu égard aux paragraphes 104 à 112 du rapport, </w:t>
      </w:r>
      <w:r w:rsidRPr="00670C42">
        <w:rPr>
          <w:lang w:val="fr-FR"/>
        </w:rPr>
        <w:t>apporter des précisions</w:t>
      </w:r>
      <w:r w:rsidRPr="00670C42">
        <w:rPr>
          <w:lang w:val="fr-FR"/>
        </w:rPr>
        <w:t xml:space="preserve"> sur les mesures </w:t>
      </w:r>
      <w:r w:rsidRPr="00670C42">
        <w:rPr>
          <w:lang w:val="fr-FR"/>
        </w:rPr>
        <w:t xml:space="preserve">que l’État partie a </w:t>
      </w:r>
      <w:r w:rsidRPr="00670C42">
        <w:rPr>
          <w:lang w:val="fr-FR"/>
        </w:rPr>
        <w:t xml:space="preserve">prises pour </w:t>
      </w:r>
      <w:r w:rsidRPr="00670C42">
        <w:rPr>
          <w:lang w:val="fr-FR"/>
        </w:rPr>
        <w:t xml:space="preserve">se doter </w:t>
      </w:r>
      <w:r w:rsidRPr="00670C42">
        <w:rPr>
          <w:lang w:val="fr-FR"/>
        </w:rPr>
        <w:t>de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 xml:space="preserve">méthodes </w:t>
      </w:r>
      <w:r w:rsidRPr="00670C42">
        <w:rPr>
          <w:lang w:val="fr-FR"/>
        </w:rPr>
        <w:t>globales</w:t>
      </w:r>
      <w:r w:rsidRPr="00670C42">
        <w:rPr>
          <w:lang w:val="fr-FR"/>
        </w:rPr>
        <w:t xml:space="preserve"> axées sur les victimes </w:t>
      </w:r>
      <w:r w:rsidRPr="00670C42">
        <w:rPr>
          <w:lang w:val="fr-FR"/>
        </w:rPr>
        <w:t>pour</w:t>
      </w:r>
      <w:r w:rsidRPr="00670C42">
        <w:rPr>
          <w:lang w:val="fr-FR"/>
        </w:rPr>
        <w:t xml:space="preserve"> repérer les enfants, comme les enfants non accompagnés entrant sur le territoire de l’État partie, qui sont victimes de traite, de vente, de prostitution ou </w:t>
      </w:r>
      <w:r w:rsidRPr="00670C42">
        <w:rPr>
          <w:lang w:val="fr-FR"/>
        </w:rPr>
        <w:t xml:space="preserve">d’activités à caractère </w:t>
      </w:r>
      <w:r w:rsidRPr="00670C42">
        <w:rPr>
          <w:lang w:val="fr-FR"/>
        </w:rPr>
        <w:t>pornographi</w:t>
      </w:r>
      <w:r w:rsidRPr="00670C42">
        <w:rPr>
          <w:lang w:val="fr-FR"/>
        </w:rPr>
        <w:t>qu</w:t>
      </w:r>
      <w:r w:rsidRPr="00670C42">
        <w:rPr>
          <w:lang w:val="fr-FR"/>
        </w:rPr>
        <w:t xml:space="preserve">e </w:t>
      </w:r>
      <w:r w:rsidRPr="00670C42">
        <w:rPr>
          <w:lang w:val="fr-FR"/>
        </w:rPr>
        <w:t>ou risquent de le devenir.</w:t>
      </w:r>
      <w:r w:rsidRPr="00670C42">
        <w:rPr>
          <w:lang w:val="fr-FR"/>
        </w:rPr>
        <w:t xml:space="preserve"> Donner</w:t>
      </w:r>
      <w:r w:rsidRPr="00670C42">
        <w:rPr>
          <w:lang w:val="fr-FR"/>
        </w:rPr>
        <w:t xml:space="preserve"> en particulier des renseignements détaillés sur les mesures prises pour faire en sorte </w:t>
      </w:r>
      <w:r w:rsidRPr="00670C42">
        <w:rPr>
          <w:lang w:val="fr-FR"/>
        </w:rPr>
        <w:t xml:space="preserve">que l’intérêt supérieur des enfants </w:t>
      </w:r>
      <w:r w:rsidRPr="00670C42">
        <w:rPr>
          <w:lang w:val="fr-FR"/>
        </w:rPr>
        <w:t>non accompagnés soit pris en considération dans toutes les décisions relatives aux procédures en lien avec l</w:t>
      </w:r>
      <w:r w:rsidRPr="00670C42">
        <w:rPr>
          <w:lang w:val="fr-FR"/>
        </w:rPr>
        <w:t>’immigration</w:t>
      </w:r>
      <w:r w:rsidRPr="00670C42">
        <w:rPr>
          <w:lang w:val="fr-FR"/>
        </w:rPr>
        <w:t>.</w:t>
      </w:r>
    </w:p>
    <w:p w:rsidR="00670C42" w:rsidRDefault="00300913" w:rsidP="00670C42">
      <w:pPr>
        <w:pStyle w:val="SingleTxtG"/>
        <w:rPr>
          <w:lang w:val="fr-FR"/>
        </w:rPr>
      </w:pPr>
      <w:r w:rsidRPr="00670C42">
        <w:rPr>
          <w:lang w:val="fr-FR"/>
        </w:rPr>
        <w:t>11.</w:t>
      </w:r>
      <w:r w:rsidRPr="00670C42">
        <w:rPr>
          <w:lang w:val="fr-FR"/>
        </w:rPr>
        <w:tab/>
      </w:r>
      <w:r w:rsidRPr="00670C42">
        <w:rPr>
          <w:spacing w:val="-2"/>
          <w:lang w:val="fr-FR"/>
        </w:rPr>
        <w:t>Eu égard au paragraphe 42 des observations finales du Comité (CRC/C/SAU/CO/3-4),</w:t>
      </w:r>
      <w:r w:rsidRPr="00670C42">
        <w:rPr>
          <w:lang w:val="fr-FR"/>
        </w:rPr>
        <w:t xml:space="preserve"> fournir des informations actualisées sur les m</w:t>
      </w:r>
      <w:r w:rsidRPr="00670C42">
        <w:rPr>
          <w:lang w:val="fr-FR"/>
        </w:rPr>
        <w:t xml:space="preserve">esures prises pour </w:t>
      </w:r>
      <w:r w:rsidRPr="00670C42">
        <w:rPr>
          <w:lang w:val="fr-FR"/>
        </w:rPr>
        <w:t xml:space="preserve">garantir </w:t>
      </w:r>
      <w:r w:rsidRPr="00670C42">
        <w:rPr>
          <w:lang w:val="fr-FR"/>
        </w:rPr>
        <w:t xml:space="preserve">l’application </w:t>
      </w:r>
      <w:r w:rsidRPr="00670C42">
        <w:rPr>
          <w:lang w:val="fr-FR"/>
        </w:rPr>
        <w:t>effective de</w:t>
      </w:r>
      <w:r w:rsidRPr="00670C42">
        <w:rPr>
          <w:lang w:val="fr-FR"/>
        </w:rPr>
        <w:t xml:space="preserve"> l’interdiction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d</w:t>
      </w:r>
      <w:r w:rsidR="00670C42">
        <w:rPr>
          <w:lang w:val="fr-FR"/>
        </w:rPr>
        <w:t>’</w:t>
      </w:r>
      <w:r w:rsidRPr="00670C42">
        <w:rPr>
          <w:lang w:val="fr-FR"/>
        </w:rPr>
        <w:t>utilis</w:t>
      </w:r>
      <w:r w:rsidRPr="00670C42">
        <w:rPr>
          <w:lang w:val="fr-FR"/>
        </w:rPr>
        <w:t>er des</w:t>
      </w:r>
      <w:r w:rsidRPr="00670C42">
        <w:rPr>
          <w:lang w:val="fr-FR"/>
        </w:rPr>
        <w:t xml:space="preserve"> </w:t>
      </w:r>
      <w:r w:rsidRPr="00670C42">
        <w:rPr>
          <w:lang w:val="fr-FR"/>
        </w:rPr>
        <w:t>enfants comme jockeys dans les courses de chameaux</w:t>
      </w:r>
      <w:r w:rsidRPr="00670C42">
        <w:rPr>
          <w:lang w:val="fr-FR"/>
        </w:rPr>
        <w:t>.</w:t>
      </w:r>
    </w:p>
    <w:p w:rsidR="00670C42" w:rsidRPr="00670C42" w:rsidRDefault="00670C42" w:rsidP="00670C4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0C42" w:rsidRPr="00670C42" w:rsidSect="00670C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FA" w:rsidRDefault="007E57FA" w:rsidP="00F95C08">
      <w:pPr>
        <w:spacing w:line="240" w:lineRule="auto"/>
      </w:pPr>
    </w:p>
  </w:endnote>
  <w:endnote w:type="continuationSeparator" w:id="0">
    <w:p w:rsidR="007E57FA" w:rsidRPr="00AC3823" w:rsidRDefault="007E57FA" w:rsidP="00AC3823">
      <w:pPr>
        <w:pStyle w:val="Pieddepage"/>
      </w:pPr>
    </w:p>
  </w:endnote>
  <w:endnote w:type="continuationNotice" w:id="1">
    <w:p w:rsidR="007E57FA" w:rsidRDefault="007E57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2" w:rsidRPr="00670C42" w:rsidRDefault="00670C42" w:rsidP="00670C42">
    <w:pPr>
      <w:pStyle w:val="Pieddepage"/>
      <w:tabs>
        <w:tab w:val="right" w:pos="9638"/>
      </w:tabs>
    </w:pPr>
    <w:r w:rsidRPr="00670C42">
      <w:rPr>
        <w:b/>
        <w:sz w:val="18"/>
      </w:rPr>
      <w:fldChar w:fldCharType="begin"/>
    </w:r>
    <w:r w:rsidRPr="00670C42">
      <w:rPr>
        <w:b/>
        <w:sz w:val="18"/>
      </w:rPr>
      <w:instrText xml:space="preserve"> PAGE  \* MERGEFORMAT </w:instrText>
    </w:r>
    <w:r w:rsidRPr="00670C42">
      <w:rPr>
        <w:b/>
        <w:sz w:val="18"/>
      </w:rPr>
      <w:fldChar w:fldCharType="separate"/>
    </w:r>
    <w:r w:rsidR="009D209C">
      <w:rPr>
        <w:b/>
        <w:noProof/>
        <w:sz w:val="18"/>
      </w:rPr>
      <w:t>2</w:t>
    </w:r>
    <w:r w:rsidRPr="00670C42">
      <w:rPr>
        <w:b/>
        <w:sz w:val="18"/>
      </w:rPr>
      <w:fldChar w:fldCharType="end"/>
    </w:r>
    <w:r>
      <w:rPr>
        <w:b/>
        <w:sz w:val="18"/>
      </w:rPr>
      <w:tab/>
    </w:r>
    <w:r>
      <w:t>GE.18-04124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2" w:rsidRPr="00670C42" w:rsidRDefault="00670C42" w:rsidP="00670C42">
    <w:pPr>
      <w:pStyle w:val="Pieddepage"/>
      <w:tabs>
        <w:tab w:val="right" w:pos="9638"/>
      </w:tabs>
      <w:rPr>
        <w:b/>
        <w:sz w:val="18"/>
      </w:rPr>
    </w:pPr>
    <w:r>
      <w:t>GE.18-04124</w:t>
    </w:r>
    <w:r>
      <w:tab/>
    </w:r>
    <w:r w:rsidRPr="00670C42">
      <w:rPr>
        <w:b/>
        <w:sz w:val="18"/>
      </w:rPr>
      <w:fldChar w:fldCharType="begin"/>
    </w:r>
    <w:r w:rsidRPr="00670C42">
      <w:rPr>
        <w:b/>
        <w:sz w:val="18"/>
      </w:rPr>
      <w:instrText xml:space="preserve"> PAGE  \* MERGEFORMAT </w:instrText>
    </w:r>
    <w:r w:rsidRPr="00670C42">
      <w:rPr>
        <w:b/>
        <w:sz w:val="18"/>
      </w:rPr>
      <w:fldChar w:fldCharType="separate"/>
    </w:r>
    <w:r w:rsidR="000A2FB0">
      <w:rPr>
        <w:b/>
        <w:noProof/>
        <w:sz w:val="18"/>
      </w:rPr>
      <w:t>2</w:t>
    </w:r>
    <w:r w:rsidRPr="00670C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A3" w:rsidRPr="00670C42" w:rsidRDefault="00670C42" w:rsidP="00670C42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18-04124  (F)    280318    110418</w:t>
    </w:r>
    <w:r>
      <w:rPr>
        <w:sz w:val="20"/>
      </w:rPr>
      <w:br/>
    </w:r>
    <w:r w:rsidRPr="00670C42">
      <w:rPr>
        <w:rFonts w:ascii="C39T30Lfz" w:hAnsi="C39T30Lfz"/>
        <w:sz w:val="56"/>
      </w:rPr>
      <w:t></w:t>
    </w:r>
    <w:r w:rsidRPr="00670C42">
      <w:rPr>
        <w:rFonts w:ascii="C39T30Lfz" w:hAnsi="C39T30Lfz"/>
        <w:sz w:val="56"/>
      </w:rPr>
      <w:t></w:t>
    </w:r>
    <w:r w:rsidRPr="00670C42">
      <w:rPr>
        <w:rFonts w:ascii="C39T30Lfz" w:hAnsi="C39T30Lfz"/>
        <w:sz w:val="56"/>
      </w:rPr>
      <w:t></w:t>
    </w:r>
    <w:r w:rsidRPr="00670C42">
      <w:rPr>
        <w:rFonts w:ascii="C39T30Lfz" w:hAnsi="C39T30Lfz"/>
        <w:sz w:val="56"/>
      </w:rPr>
      <w:t></w:t>
    </w:r>
    <w:r w:rsidRPr="00670C42">
      <w:rPr>
        <w:rFonts w:ascii="C39T30Lfz" w:hAnsi="C39T30Lfz"/>
        <w:sz w:val="56"/>
      </w:rPr>
      <w:t></w:t>
    </w:r>
    <w:r w:rsidRPr="00670C42">
      <w:rPr>
        <w:rFonts w:ascii="C39T30Lfz" w:hAnsi="C39T30Lfz"/>
        <w:sz w:val="56"/>
      </w:rPr>
      <w:t></w:t>
    </w:r>
    <w:r w:rsidRPr="00670C42">
      <w:rPr>
        <w:rFonts w:ascii="C39T30Lfz" w:hAnsi="C39T30Lfz"/>
        <w:sz w:val="56"/>
      </w:rPr>
      <w:t></w:t>
    </w:r>
    <w:r w:rsidRPr="00670C42">
      <w:rPr>
        <w:rFonts w:ascii="C39T30Lfz" w:hAnsi="C39T30Lfz"/>
        <w:sz w:val="56"/>
      </w:rPr>
      <w:t></w:t>
    </w:r>
    <w:r w:rsidRPr="00670C4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C/C/OPSC/SAU/Q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SAU/Q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FA" w:rsidRPr="00AC3823" w:rsidRDefault="007E57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57FA" w:rsidRPr="00AC3823" w:rsidRDefault="007E57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E57FA" w:rsidRPr="00AC3823" w:rsidRDefault="007E57F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2" w:rsidRPr="00670C42" w:rsidRDefault="00670C42">
    <w:pPr>
      <w:pStyle w:val="En-tte"/>
    </w:pPr>
    <w:fldSimple w:instr=" TITLE  \* MERGEFORMAT ">
      <w:r w:rsidR="000A2FB0">
        <w:t>CRC/C/OPSC/SAU/Q/1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2" w:rsidRPr="00670C42" w:rsidRDefault="00670C42" w:rsidP="00670C42">
    <w:pPr>
      <w:pStyle w:val="En-tte"/>
      <w:jc w:val="right"/>
    </w:pPr>
    <w:fldSimple w:instr=" TITLE  \* MERGEFORMAT ">
      <w:r w:rsidR="000A2FB0">
        <w:t>CRC/C/OPSC/SAU/Q/1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A"/>
    <w:rsid w:val="00017F94"/>
    <w:rsid w:val="00023842"/>
    <w:rsid w:val="000334F9"/>
    <w:rsid w:val="000354E9"/>
    <w:rsid w:val="0007796D"/>
    <w:rsid w:val="000A2FB0"/>
    <w:rsid w:val="000B7790"/>
    <w:rsid w:val="00111F2F"/>
    <w:rsid w:val="0014365E"/>
    <w:rsid w:val="00176178"/>
    <w:rsid w:val="001F525A"/>
    <w:rsid w:val="00223272"/>
    <w:rsid w:val="0024779E"/>
    <w:rsid w:val="002D14A3"/>
    <w:rsid w:val="00311E81"/>
    <w:rsid w:val="00340ED0"/>
    <w:rsid w:val="003F4A5E"/>
    <w:rsid w:val="00446FE5"/>
    <w:rsid w:val="00452396"/>
    <w:rsid w:val="00485B35"/>
    <w:rsid w:val="004D7A2C"/>
    <w:rsid w:val="005505B7"/>
    <w:rsid w:val="00573BE5"/>
    <w:rsid w:val="00586ED3"/>
    <w:rsid w:val="00596AA9"/>
    <w:rsid w:val="00670C42"/>
    <w:rsid w:val="0071601D"/>
    <w:rsid w:val="007341B7"/>
    <w:rsid w:val="00760CBC"/>
    <w:rsid w:val="007A62E6"/>
    <w:rsid w:val="007E57FA"/>
    <w:rsid w:val="0080684C"/>
    <w:rsid w:val="00840413"/>
    <w:rsid w:val="00871C75"/>
    <w:rsid w:val="008776DC"/>
    <w:rsid w:val="008C54BD"/>
    <w:rsid w:val="008F3CA0"/>
    <w:rsid w:val="009705C8"/>
    <w:rsid w:val="009D209C"/>
    <w:rsid w:val="00A1772C"/>
    <w:rsid w:val="00A30353"/>
    <w:rsid w:val="00A8268B"/>
    <w:rsid w:val="00AC3823"/>
    <w:rsid w:val="00AE323C"/>
    <w:rsid w:val="00B00181"/>
    <w:rsid w:val="00B24A9B"/>
    <w:rsid w:val="00B765F7"/>
    <w:rsid w:val="00BA0CA9"/>
    <w:rsid w:val="00C02897"/>
    <w:rsid w:val="00D3439C"/>
    <w:rsid w:val="00DB1831"/>
    <w:rsid w:val="00DD3BFD"/>
    <w:rsid w:val="00DF6678"/>
    <w:rsid w:val="00F258F5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7BD48A"/>
  <w15:docId w15:val="{E36352C0-A4FB-4C58-99DE-F63B4BA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1033</Words>
  <Characters>5601</Characters>
  <Application>Microsoft Office Word</Application>
  <DocSecurity>0</DocSecurity>
  <Lines>96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CRC/C/OPSC/SAU/Q/1</vt:lpstr>
    </vt:vector>
  </TitlesOfParts>
  <Company>DCM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CRC/C/OPSC/SAU/Q/1</dc:title>
  <dc:subject/>
  <dc:creator>Pascale BEYSARD</dc:creator>
  <cp:keywords/>
  <cp:lastModifiedBy>Pascale Beysard</cp:lastModifiedBy>
  <cp:revision>2</cp:revision>
  <cp:lastPrinted>2018-04-11T08:54:00Z</cp:lastPrinted>
  <dcterms:created xsi:type="dcterms:W3CDTF">2018-04-11T09:07:00Z</dcterms:created>
  <dcterms:modified xsi:type="dcterms:W3CDTF">2018-04-11T09:07:00Z</dcterms:modified>
</cp:coreProperties>
</file>