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E233FA" w14:paraId="38BC3302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6E2A1B" w14:textId="77777777" w:rsidR="002D5AAC" w:rsidRDefault="002D5AAC" w:rsidP="00E233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520794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F99454" w14:textId="77777777" w:rsidR="002D5AAC" w:rsidRPr="00E233FA" w:rsidRDefault="00E233FA" w:rsidP="00E233FA">
            <w:pPr>
              <w:jc w:val="right"/>
              <w:rPr>
                <w:lang w:val="en-US"/>
              </w:rPr>
            </w:pPr>
            <w:r w:rsidRPr="00E233FA">
              <w:rPr>
                <w:sz w:val="40"/>
                <w:lang w:val="en-US"/>
              </w:rPr>
              <w:t>CRPD</w:t>
            </w:r>
            <w:r w:rsidRPr="00E233FA">
              <w:rPr>
                <w:lang w:val="en-US"/>
              </w:rPr>
              <w:t>/C/CHN-HKG/Q/2-3</w:t>
            </w:r>
          </w:p>
        </w:tc>
      </w:tr>
      <w:tr w:rsidR="002D5AAC" w:rsidRPr="00E233FA" w14:paraId="0EEE6542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FD9B0F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518C57" wp14:editId="0F81CF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32654A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A64B5BB" w14:textId="77777777" w:rsidR="002D5AAC" w:rsidRDefault="00E233FA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9C8559" w14:textId="77777777" w:rsidR="00E233FA" w:rsidRDefault="00E233FA" w:rsidP="00E233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April 2020</w:t>
            </w:r>
          </w:p>
          <w:p w14:paraId="33B48CF0" w14:textId="77777777" w:rsidR="00E233FA" w:rsidRDefault="00E233FA" w:rsidP="00E233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8F925A" w14:textId="77777777" w:rsidR="00E233FA" w:rsidRPr="008934D2" w:rsidRDefault="00E233FA" w:rsidP="00E233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</w:t>
            </w:r>
            <w:r w:rsidR="00DE0C22">
              <w:rPr>
                <w:lang w:val="en-US"/>
              </w:rPr>
              <w:br/>
            </w:r>
            <w:r>
              <w:rPr>
                <w:lang w:val="en-US"/>
              </w:rPr>
              <w:t>Chines, English, Russian and Spanish only</w:t>
            </w:r>
          </w:p>
        </w:tc>
      </w:tr>
    </w:tbl>
    <w:p w14:paraId="6AAF514B" w14:textId="77777777" w:rsidR="00E233FA" w:rsidRPr="00E233FA" w:rsidRDefault="00E233FA" w:rsidP="00E233FA">
      <w:pPr>
        <w:spacing w:before="120"/>
        <w:rPr>
          <w:b/>
          <w:bCs/>
          <w:sz w:val="24"/>
          <w:szCs w:val="24"/>
        </w:rPr>
      </w:pPr>
      <w:r w:rsidRPr="00E233FA">
        <w:rPr>
          <w:b/>
          <w:bCs/>
          <w:sz w:val="24"/>
          <w:szCs w:val="24"/>
        </w:rPr>
        <w:t>Комитет по правам инвалидов</w:t>
      </w:r>
    </w:p>
    <w:p w14:paraId="62CE8C8D" w14:textId="77777777" w:rsidR="00E233FA" w:rsidRPr="00D97767" w:rsidRDefault="00E233FA" w:rsidP="00E233FA">
      <w:pPr>
        <w:pStyle w:val="HCh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Перечень вопросов, подлежащих обсуждению в связи с</w:t>
      </w:r>
      <w:r>
        <w:rPr>
          <w:bCs/>
          <w:lang w:val="en-US"/>
        </w:rPr>
        <w:t> </w:t>
      </w:r>
      <w:r>
        <w:rPr>
          <w:bCs/>
        </w:rPr>
        <w:t>рассмотрением объединенных второго и третьего периодических докладов Гонконга, Китай</w:t>
      </w:r>
      <w:r w:rsidRPr="00916E7F">
        <w:rPr>
          <w:b w:val="0"/>
          <w:bCs/>
          <w:sz w:val="20"/>
          <w:szCs w:val="14"/>
        </w:rPr>
        <w:footnoteReference w:customMarkFollows="1" w:id="1"/>
        <w:t>*</w:t>
      </w:r>
      <w:r w:rsidRPr="00E233FA">
        <w:rPr>
          <w:b w:val="0"/>
          <w:bCs/>
          <w:sz w:val="20"/>
          <w:szCs w:val="14"/>
        </w:rPr>
        <w:t xml:space="preserve"> </w:t>
      </w:r>
      <w:r w:rsidRPr="00916E7F">
        <w:rPr>
          <w:b w:val="0"/>
          <w:bCs/>
          <w:sz w:val="20"/>
          <w:szCs w:val="14"/>
        </w:rPr>
        <w:footnoteReference w:customMarkFollows="1" w:id="2"/>
        <w:t>**</w:t>
      </w:r>
      <w:r>
        <w:t xml:space="preserve"> </w:t>
      </w:r>
    </w:p>
    <w:p w14:paraId="28F2E30D" w14:textId="77777777" w:rsidR="00E233FA" w:rsidRPr="00D97767" w:rsidRDefault="00E233FA" w:rsidP="00E233FA">
      <w:pPr>
        <w:pStyle w:val="H1G"/>
      </w:pPr>
      <w:r>
        <w:tab/>
      </w:r>
      <w:r>
        <w:t>A.</w:t>
      </w:r>
      <w:r>
        <w:tab/>
      </w:r>
      <w:r>
        <w:tab/>
      </w:r>
      <w:r>
        <w:rPr>
          <w:bCs/>
        </w:rPr>
        <w:t>Цель и общие обязательства (статьи 1–4)</w:t>
      </w:r>
    </w:p>
    <w:p w14:paraId="08FD3DCC" w14:textId="77777777" w:rsidR="00E233FA" w:rsidRPr="00D97767" w:rsidRDefault="00E233FA" w:rsidP="00E233FA">
      <w:pPr>
        <w:pStyle w:val="SingleTxtG"/>
      </w:pPr>
      <w:r>
        <w:t>1.</w:t>
      </w:r>
      <w:r>
        <w:tab/>
        <w:t xml:space="preserve">Просьба представить Комитету информацию о: </w:t>
      </w:r>
    </w:p>
    <w:p w14:paraId="763866F0" w14:textId="77777777" w:rsidR="00E233FA" w:rsidRPr="00D97767" w:rsidRDefault="00E233FA" w:rsidP="00E233FA">
      <w:pPr>
        <w:pStyle w:val="SingleTxtG"/>
      </w:pPr>
      <w:r>
        <w:tab/>
      </w:r>
      <w:r>
        <w:tab/>
        <w:t>а)</w:t>
      </w:r>
      <w:r>
        <w:tab/>
        <w:t>мерах, принятых для приведения внутреннего законодательства государства-участника в соответствие с Конвенцией, для обеспечения ее непосредственного применения и доступа к правосудию в случаях несоблюдения Конвенции и для выполнения обязательств, закрепленных в Конвенции, соответствующих рекомендаций, содержащихся в предыдущих заключительных замечаниях Комитета (CRPD/C/CHN/CO/1 и Corr.1), и замечаний общего порядка Комитета;</w:t>
      </w:r>
    </w:p>
    <w:p w14:paraId="6CD20F5A" w14:textId="77777777" w:rsidR="00E233FA" w:rsidRPr="00D97767" w:rsidRDefault="00E233FA" w:rsidP="00E233FA">
      <w:pPr>
        <w:pStyle w:val="SingleTxtG"/>
      </w:pPr>
      <w:r>
        <w:tab/>
      </w:r>
      <w:r>
        <w:tab/>
        <w:t>b)</w:t>
      </w:r>
      <w:r>
        <w:tab/>
        <w:t xml:space="preserve">нынешних процедуре и критериях оценки инвалидности, а также о прогрессе, достигнутом в осуществлении рекомендации, содержащейся в пункте 54 предыдущих заключительных замечаний Комитета, и рекомендаций, вынесенных межведомственной рабочей группой, которая рассмотрела критерии для назначения пособия по инвалидности (CRPD/C/CHN-HKG/2-3, пункт 7); </w:t>
      </w:r>
      <w:bookmarkStart w:id="1" w:name="_Hlk37844477"/>
      <w:bookmarkEnd w:id="1"/>
    </w:p>
    <w:p w14:paraId="51A3EDCD" w14:textId="77777777" w:rsidR="00E233FA" w:rsidRPr="00D97767" w:rsidRDefault="00E233FA" w:rsidP="00E233FA">
      <w:pPr>
        <w:pStyle w:val="SingleTxtG"/>
      </w:pPr>
      <w:r>
        <w:tab/>
      </w:r>
      <w:r>
        <w:tab/>
        <w:t>c)</w:t>
      </w:r>
      <w:r>
        <w:tab/>
        <w:t xml:space="preserve">мерах, принятых для согласования концепции инвалидности во всех законодательных актах, законах и руководящих принципах, включая План реабилитационной программы Гонконга, Закон о дискриминации по признаку инвалидности и Закон о психическом здоровье, с правозащитной моделью инвалидности, закрепленной в Конвенции и получившей дальнейшее развитие в замечании общего порядка № 6 (2018) Комитета о равенстве и </w:t>
      </w:r>
      <w:proofErr w:type="spellStart"/>
      <w:r>
        <w:t>недискриминации</w:t>
      </w:r>
      <w:proofErr w:type="spellEnd"/>
      <w:r>
        <w:t>;</w:t>
      </w:r>
    </w:p>
    <w:p w14:paraId="18E69FED" w14:textId="77777777" w:rsidR="00E233FA" w:rsidRPr="00D97767" w:rsidRDefault="00E233FA" w:rsidP="00E233FA">
      <w:pPr>
        <w:pStyle w:val="SingleTxtG"/>
      </w:pPr>
      <w:r>
        <w:tab/>
      </w:r>
      <w:r>
        <w:tab/>
      </w:r>
      <w:r>
        <w:t>d)</w:t>
      </w:r>
      <w:r>
        <w:tab/>
        <w:t xml:space="preserve">мерах, принятых для отмены уничижительной терминологии в законах и политике, в том числе в Законе о психическом здоровье, такой как </w:t>
      </w:r>
      <w:r w:rsidR="00A46E27">
        <w:t>«</w:t>
      </w:r>
      <w:r>
        <w:t>умственная отсталость</w:t>
      </w:r>
      <w:r w:rsidR="00A46E27">
        <w:t>»</w:t>
      </w:r>
      <w:r>
        <w:t xml:space="preserve">, </w:t>
      </w:r>
      <w:r w:rsidR="00A46E27">
        <w:t>«</w:t>
      </w:r>
      <w:r>
        <w:t>психическое расстройство</w:t>
      </w:r>
      <w:r w:rsidR="00A46E27">
        <w:t>»</w:t>
      </w:r>
      <w:r>
        <w:t xml:space="preserve"> и </w:t>
      </w:r>
      <w:r w:rsidR="00A46E27">
        <w:t>«</w:t>
      </w:r>
      <w:r>
        <w:t>психическая недееспособность</w:t>
      </w:r>
      <w:r w:rsidR="00A46E27">
        <w:t>»</w:t>
      </w:r>
      <w:r>
        <w:t>.</w:t>
      </w:r>
    </w:p>
    <w:p w14:paraId="62920164" w14:textId="77777777" w:rsidR="00E233FA" w:rsidRPr="00D97767" w:rsidRDefault="00E233FA" w:rsidP="00E233FA">
      <w:pPr>
        <w:pStyle w:val="SingleTxtG"/>
      </w:pPr>
      <w:r>
        <w:t>2.</w:t>
      </w:r>
      <w:r>
        <w:tab/>
        <w:t>Просьба сообщить о:</w:t>
      </w:r>
    </w:p>
    <w:p w14:paraId="164C3F4F" w14:textId="77777777" w:rsidR="00E233FA" w:rsidRPr="00D97767" w:rsidRDefault="00E233FA" w:rsidP="00E233FA">
      <w:pPr>
        <w:pStyle w:val="SingleTxtG"/>
      </w:pPr>
      <w:r>
        <w:tab/>
      </w:r>
      <w:r>
        <w:tab/>
        <w:t>а)</w:t>
      </w:r>
      <w:r>
        <w:tab/>
        <w:t xml:space="preserve">мерах, принятых для обеспечения эффективного и конструктивного участия инвалидов через представляющие их организации в осуществлении и мониторинге Конвенции в соответствии с замечанием общего порядка № 7 (2018) Комитета об участии инвалидов, включая детей-инвалидов, через представляющие их </w:t>
      </w:r>
      <w:r>
        <w:lastRenderedPageBreak/>
        <w:t xml:space="preserve">организации в осуществлении и мониторинге </w:t>
      </w:r>
      <w:bookmarkStart w:id="2" w:name="_GoBack"/>
      <w:bookmarkEnd w:id="2"/>
      <w:r>
        <w:t>Конвенции, в том числе путем предоставления доступной информации и поддержки в ходе консультаций;</w:t>
      </w:r>
    </w:p>
    <w:p w14:paraId="06257559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b)</w:t>
      </w:r>
      <w:r w:rsidR="00E233FA">
        <w:tab/>
        <w:t>мерах, принятых для привлечения организаций гражданского общества, в частности организаций инвалидов, к подготовке объединенных второго и третьего периодических докладов (CRPD/C/CHN-HKG/2-3), к разработке законодательства и политики по осуществлению Конвенции, а также к другим процессам принятия решений, которые затрагивают инвалидов.</w:t>
      </w:r>
    </w:p>
    <w:p w14:paraId="66137AEC" w14:textId="77777777" w:rsidR="00E233FA" w:rsidRPr="00D97767" w:rsidRDefault="00A46E27" w:rsidP="00E233FA">
      <w:pPr>
        <w:pStyle w:val="H1G"/>
      </w:pPr>
      <w:r>
        <w:tab/>
      </w:r>
      <w:r w:rsidR="00E233FA">
        <w:t>B.</w:t>
      </w:r>
      <w:r w:rsidR="00E233FA">
        <w:tab/>
      </w:r>
      <w:r w:rsidR="00E233FA">
        <w:tab/>
      </w:r>
      <w:r w:rsidR="00E233FA">
        <w:rPr>
          <w:bCs/>
        </w:rPr>
        <w:t>Конкретные права (статьи 5–30)</w:t>
      </w:r>
    </w:p>
    <w:p w14:paraId="145F944B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 xml:space="preserve">Равенство и </w:t>
      </w:r>
      <w:proofErr w:type="spellStart"/>
      <w:r>
        <w:rPr>
          <w:bCs/>
        </w:rPr>
        <w:t>недискриминация</w:t>
      </w:r>
      <w:proofErr w:type="spellEnd"/>
      <w:r>
        <w:rPr>
          <w:bCs/>
        </w:rPr>
        <w:t xml:space="preserve"> (статья 5)</w:t>
      </w:r>
      <w:r>
        <w:t xml:space="preserve"> </w:t>
      </w:r>
    </w:p>
    <w:p w14:paraId="31C8AB95" w14:textId="77777777" w:rsidR="00E233FA" w:rsidRPr="00D97767" w:rsidRDefault="00E233FA" w:rsidP="00E233FA">
      <w:pPr>
        <w:pStyle w:val="SingleTxtG"/>
      </w:pPr>
      <w:r>
        <w:t>3.</w:t>
      </w:r>
      <w:r>
        <w:tab/>
        <w:t xml:space="preserve">Просьба представить информацию о: </w:t>
      </w:r>
    </w:p>
    <w:p w14:paraId="7A6B3EA7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а)</w:t>
      </w:r>
      <w:r w:rsidR="00E233FA">
        <w:tab/>
        <w:t>мерах, принятых для приведения Закона о дискриминации по признаку инвалидности в соответствие с Конвенцией, включая любые планы по отражению предложений о внесении поправок, сформулированных Комиссией по равным возможностям;</w:t>
      </w:r>
    </w:p>
    <w:p w14:paraId="7F4F9077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b)</w:t>
      </w:r>
      <w:r w:rsidR="00E233FA">
        <w:tab/>
        <w:t>мерах, принятых для запрещения дискриминации по признаку инвалидности, включая дискриминацию по ассоциации (например, в отношении родителей детей-инвалидов), а также со стороны частных субъектов;</w:t>
      </w:r>
    </w:p>
    <w:p w14:paraId="2A66128D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c)</w:t>
      </w:r>
      <w:r w:rsidR="00E233FA">
        <w:tab/>
        <w:t xml:space="preserve">нынешнем состоянии дел с представленными Законодательному совету предложениями об усилении мандата и роли Комиссии по равным возможностям в отношении жалоб, касающихся равенства и </w:t>
      </w:r>
      <w:proofErr w:type="spellStart"/>
      <w:r w:rsidR="00E233FA">
        <w:t>недискриминации</w:t>
      </w:r>
      <w:proofErr w:type="spellEnd"/>
      <w:r w:rsidR="00E233FA">
        <w:t xml:space="preserve"> (там же, пункт 12), а</w:t>
      </w:r>
      <w:r>
        <w:t> </w:t>
      </w:r>
      <w:r w:rsidR="00E233FA">
        <w:t>также о том, предусматривает ли реформа Комиссии по равным возможностям наделение ее мандатом на защиту инвалидов от дискриминации по признаку инвалидности, включая средства правовой защиты и возмещение ущерба;</w:t>
      </w:r>
    </w:p>
    <w:p w14:paraId="28E285AA" w14:textId="77777777" w:rsidR="00E233FA" w:rsidRPr="00D97767" w:rsidRDefault="00E233FA" w:rsidP="00E233FA">
      <w:pPr>
        <w:pStyle w:val="SingleTxtG"/>
      </w:pPr>
      <w:r>
        <w:tab/>
      </w:r>
      <w:r w:rsidR="00A46E27">
        <w:tab/>
      </w:r>
      <w:r>
        <w:t>d)</w:t>
      </w:r>
      <w:r>
        <w:tab/>
        <w:t>мерах, принятых для обеспечения предоставления разумного приспособления во всех сферах жизни в соответствии с Конвенцией и содержащимся в ней определением, а также для признания отказа в разумном приспособлении, в</w:t>
      </w:r>
      <w:r w:rsidR="00A46E27">
        <w:t> </w:t>
      </w:r>
      <w:r>
        <w:t>частности в переводе на жестовый язык, в качестве одной из форм дискриминации по признаку инвалидности;</w:t>
      </w:r>
    </w:p>
    <w:p w14:paraId="152E8774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e)</w:t>
      </w:r>
      <w:r w:rsidR="00E233FA">
        <w:tab/>
        <w:t>мерах, принятых для борьбы с множественными и перекрестными формами дискриминации, для обеспечения фактического равенства инвалидов, принадлежащих к этническим меньшинствам, англоязычных инвалидов, лиц с редкими заболеваниями, а также инвалидов из числа лесбиянок, гомосексуалистов, бисексуалов, транссексуалов и интерсексуалов и для обеспечения их доступа к эффективным средствам правовой защиты в случае дискриминации.</w:t>
      </w:r>
    </w:p>
    <w:p w14:paraId="350F2590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</w:p>
    <w:p w14:paraId="2120D689" w14:textId="77777777" w:rsidR="00E233FA" w:rsidRPr="00D97767" w:rsidRDefault="00E233FA" w:rsidP="00E233FA">
      <w:pPr>
        <w:pStyle w:val="SingleTxtG"/>
      </w:pPr>
      <w:r>
        <w:t>4.</w:t>
      </w:r>
      <w:r>
        <w:tab/>
        <w:t>Просьба представить информацию о:</w:t>
      </w:r>
    </w:p>
    <w:p w14:paraId="03D31BB7" w14:textId="77777777" w:rsidR="00E233FA" w:rsidRPr="00D97767" w:rsidRDefault="00E233FA" w:rsidP="00E233FA">
      <w:pPr>
        <w:pStyle w:val="SingleTxtG"/>
      </w:pPr>
      <w:r>
        <w:tab/>
      </w:r>
      <w:r w:rsidR="00A46E27">
        <w:tab/>
      </w:r>
      <w:r>
        <w:t>а)</w:t>
      </w:r>
      <w:r>
        <w:tab/>
        <w:t xml:space="preserve">том, каким образом нынешнее законодательство и государственная политика в области гендерного равенства учитывают интересы инвалидов и каким образом осуществляется мониторинг воздействия законодательства на фактическое положение женщин и девочек с инвалидностью; </w:t>
      </w:r>
    </w:p>
    <w:p w14:paraId="54DAFC11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b)</w:t>
      </w:r>
      <w:r w:rsidR="00E233FA">
        <w:tab/>
        <w:t>том, каким образом действующее законодательство, политика и программы в отношении инвалидов учитывают гендерное равенство, права женщин-инвалидов и контрольный список по учету гендерной проблематики (там же, пункт 18) во всем Специальном административном районе Гонконг;</w:t>
      </w:r>
    </w:p>
    <w:p w14:paraId="7005080B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c)</w:t>
      </w:r>
      <w:r w:rsidR="00E233FA">
        <w:tab/>
        <w:t xml:space="preserve">людских, технических и финансовых ресурсах Комиссии по делам женщин для поощрения гендерного равенства и прав женщин-инвалидов и девочек-инвалидов, а также о механизмах привлечения организаций женщин-инвалидов к выполнению своего мандата, в том числе посредством проведения консультаций в отношении политики и программ, затрагивающих их жизнь; </w:t>
      </w:r>
    </w:p>
    <w:p w14:paraId="0C126F1B" w14:textId="77777777" w:rsidR="00E233FA" w:rsidRPr="00D97767" w:rsidRDefault="00E233FA" w:rsidP="00E233FA">
      <w:pPr>
        <w:pStyle w:val="SingleTxtG"/>
      </w:pPr>
      <w:r>
        <w:lastRenderedPageBreak/>
        <w:tab/>
      </w:r>
      <w:r w:rsidR="00A46E27">
        <w:tab/>
      </w:r>
      <w:r>
        <w:t>d)</w:t>
      </w:r>
      <w:r>
        <w:tab/>
        <w:t>принятых стратегиях и выделенных бюджетных ассигнованиях на цели улучшения условий жизни женщин-инвалидов, в том числе женщин-инвалидов, проживающих в сельских населенных пунктах, и пожилых женщин-инвалидов.</w:t>
      </w:r>
    </w:p>
    <w:p w14:paraId="3A3D21DF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14:paraId="5649314A" w14:textId="77777777" w:rsidR="00E233FA" w:rsidRPr="00D97767" w:rsidRDefault="00E233FA" w:rsidP="00E233FA">
      <w:pPr>
        <w:pStyle w:val="SingleTxtG"/>
      </w:pPr>
      <w:r>
        <w:t>5.</w:t>
      </w:r>
      <w:r>
        <w:tab/>
        <w:t>Просьба представить информацию о:</w:t>
      </w:r>
    </w:p>
    <w:p w14:paraId="50F4D673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а)</w:t>
      </w:r>
      <w:r w:rsidR="00E233FA">
        <w:tab/>
        <w:t>существующей государственной политике, стратегиях и программах, направленных на содействие интеграции детей-инвалидов в общество, в том числе в семейную и общинную жизнь, и на обеспечение их доступа к основным общинным услугам наравне с другими детьми, включая обновленные данные в разбивке по возрасту, полу и местожительству как в сельских, так и в городских районах;</w:t>
      </w:r>
    </w:p>
    <w:p w14:paraId="5BD3C933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b)</w:t>
      </w:r>
      <w:r w:rsidR="00E233FA">
        <w:tab/>
        <w:t>бюджетных ассигнованиях на осуществление прав детей-инвалидов;</w:t>
      </w:r>
    </w:p>
    <w:p w14:paraId="66DA980B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c)</w:t>
      </w:r>
      <w:r w:rsidR="00E233FA">
        <w:tab/>
        <w:t xml:space="preserve">правовых рамках и практике в отношении прав всех детей-инвалидов в полной мере выражать свои взгляды по всем затрагивающим их вопросам и быть вовлеченными в процессы принятия решений, касающихся их прав, согласно Конвенции. </w:t>
      </w:r>
    </w:p>
    <w:p w14:paraId="6B07DB20" w14:textId="77777777" w:rsidR="00E233FA" w:rsidRPr="00D97767" w:rsidRDefault="00E233FA" w:rsidP="00E233FA">
      <w:pPr>
        <w:pStyle w:val="SingleTxtG"/>
      </w:pPr>
      <w:r>
        <w:t>6.</w:t>
      </w:r>
      <w:r>
        <w:tab/>
        <w:t>Просьба представить сведения о существующих стратегиях и программах, а</w:t>
      </w:r>
      <w:r w:rsidR="008C001B">
        <w:t> </w:t>
      </w:r>
      <w:r>
        <w:t>также выделенных ресурсах для обеспечения того, чтобы дети-инвалиды могли в полной мере раскрыть свой потенциал независимо от их местожительства, возраста, пола или имеющихся нарушений (там же, пункты 21</w:t>
      </w:r>
      <w:r w:rsidR="00A46E27">
        <w:t>–</w:t>
      </w:r>
      <w:r>
        <w:t>22).</w:t>
      </w:r>
    </w:p>
    <w:p w14:paraId="276E4181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4BD3B479" w14:textId="77777777" w:rsidR="00E233FA" w:rsidRPr="00D97767" w:rsidRDefault="00E233FA" w:rsidP="00E233FA">
      <w:pPr>
        <w:pStyle w:val="SingleTxtG"/>
      </w:pPr>
      <w:r>
        <w:t>7.</w:t>
      </w:r>
      <w:r>
        <w:tab/>
        <w:t>Просьба представить информацию о:</w:t>
      </w:r>
    </w:p>
    <w:p w14:paraId="13BF7228" w14:textId="77777777" w:rsidR="00E233FA" w:rsidRPr="00D97767" w:rsidRDefault="00E233FA" w:rsidP="00E233FA">
      <w:pPr>
        <w:pStyle w:val="SingleTxtG"/>
      </w:pPr>
      <w:r>
        <w:tab/>
      </w:r>
      <w:r w:rsidR="00A46E27">
        <w:tab/>
      </w:r>
      <w:r>
        <w:t>а)</w:t>
      </w:r>
      <w:r>
        <w:tab/>
        <w:t>бюджетных ассигнованиях на стратегии, направленные на повышение осведомленности населения о правах инвалидов, в том числе в системе общего образования, а также на меры, принимаемые для расширения возможностей инвалидов и представляющих их организаций по защите своих прав;</w:t>
      </w:r>
    </w:p>
    <w:p w14:paraId="328B2719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b)</w:t>
      </w:r>
      <w:r w:rsidR="00E233FA">
        <w:tab/>
        <w:t xml:space="preserve">итогах учебных программ и общественных кампаний по вопросам уважения инвалидов и их прав согласно Конвенции, а также степени участия организаций инвалидов в разработке учебных программ и общественных кампаний; </w:t>
      </w:r>
    </w:p>
    <w:p w14:paraId="1F67B743" w14:textId="77777777" w:rsidR="00E233FA" w:rsidRPr="00D97767" w:rsidRDefault="00A46E27" w:rsidP="00E233FA">
      <w:pPr>
        <w:pStyle w:val="SingleTxtG"/>
      </w:pPr>
      <w:r>
        <w:tab/>
      </w:r>
      <w:r w:rsidR="00E233FA">
        <w:tab/>
        <w:t>c)</w:t>
      </w:r>
      <w:r w:rsidR="00E233FA">
        <w:tab/>
        <w:t xml:space="preserve">мерах, принятых для обеспечения подготовки государственных и частных средств массовой информации по вопросам изображения инвалидов в соответствии с правозащитной моделью инвалидности, а также подготовки работников средств массовой информации по вопросам прав, достоинства и многообразия инвалидов. </w:t>
      </w:r>
    </w:p>
    <w:p w14:paraId="68EE3C43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14:paraId="168AB5A7" w14:textId="77777777" w:rsidR="00E233FA" w:rsidRPr="00D97767" w:rsidRDefault="00E233FA" w:rsidP="00E233FA">
      <w:pPr>
        <w:pStyle w:val="SingleTxtG"/>
      </w:pPr>
      <w:r>
        <w:t>8.</w:t>
      </w:r>
      <w:r>
        <w:tab/>
        <w:t>Просьба проинформировать Комитет о мерах, принятых для содействия обеспечению доступности, в том числе за счет государственных закупок, и:</w:t>
      </w:r>
    </w:p>
    <w:p w14:paraId="62677CF1" w14:textId="77777777" w:rsidR="00E233FA" w:rsidRPr="00D97767" w:rsidRDefault="008C001B" w:rsidP="00E233FA">
      <w:pPr>
        <w:pStyle w:val="SingleTxtG"/>
      </w:pPr>
      <w:r>
        <w:tab/>
      </w:r>
      <w:r w:rsidR="00E233FA">
        <w:tab/>
        <w:t>а)</w:t>
      </w:r>
      <w:r w:rsidR="00E233FA">
        <w:tab/>
        <w:t>повышения соответствия стандартам доступности в физической среде, а</w:t>
      </w:r>
      <w:r>
        <w:t> </w:t>
      </w:r>
      <w:r w:rsidR="00E233FA">
        <w:t>также включения в планы доступности объектов природной среды и зеленых насаждений, жилых единиц и всех объектов, открытых для населения;</w:t>
      </w:r>
    </w:p>
    <w:p w14:paraId="37310903" w14:textId="77777777" w:rsidR="00E233FA" w:rsidRPr="00D97767" w:rsidRDefault="008C001B" w:rsidP="00E233FA">
      <w:pPr>
        <w:pStyle w:val="SingleTxtG"/>
      </w:pPr>
      <w:r>
        <w:tab/>
      </w:r>
      <w:r w:rsidR="00E233FA">
        <w:tab/>
        <w:t>b)</w:t>
      </w:r>
      <w:r w:rsidR="00E233FA">
        <w:tab/>
        <w:t xml:space="preserve">устранения </w:t>
      </w:r>
      <w:proofErr w:type="spellStart"/>
      <w:r w:rsidR="00E233FA">
        <w:t>отношенческих</w:t>
      </w:r>
      <w:proofErr w:type="spellEnd"/>
      <w:r w:rsidR="00E233FA">
        <w:t xml:space="preserve"> барьеров, препятствующих доступу инвалидов к транспорту;</w:t>
      </w:r>
    </w:p>
    <w:p w14:paraId="6F337B4C" w14:textId="77777777" w:rsidR="00E233FA" w:rsidRPr="00D97767" w:rsidRDefault="008C001B" w:rsidP="00E233FA">
      <w:pPr>
        <w:pStyle w:val="SingleTxtG"/>
      </w:pPr>
      <w:r>
        <w:tab/>
      </w:r>
      <w:r w:rsidR="00E233FA">
        <w:tab/>
        <w:t>c)</w:t>
      </w:r>
      <w:r w:rsidR="00E233FA">
        <w:tab/>
        <w:t xml:space="preserve">предоставления инвалидам информации в доступных средствах, режимах и форматах, в частности в </w:t>
      </w:r>
      <w:proofErr w:type="spellStart"/>
      <w:r w:rsidR="00E233FA">
        <w:t>легкочитаемых</w:t>
      </w:r>
      <w:proofErr w:type="spellEnd"/>
      <w:r w:rsidR="00E233FA">
        <w:t xml:space="preserve"> форматах, с использованием жестового языка и шрифта Брайля, включая информацию, касающуюся законодательства, политики и процессов консультаций; </w:t>
      </w:r>
    </w:p>
    <w:p w14:paraId="250E1031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d)</w:t>
      </w:r>
      <w:r w:rsidR="00E233FA">
        <w:tab/>
        <w:t>мониторинга прогресса в отношении доступности во всех областях, определенных в Конвенции, особенно на местном уровне.</w:t>
      </w:r>
    </w:p>
    <w:p w14:paraId="278FEBC3" w14:textId="77777777" w:rsidR="00E233FA" w:rsidRPr="00D97767" w:rsidRDefault="00E233FA" w:rsidP="00E233FA">
      <w:pPr>
        <w:pStyle w:val="H23G"/>
      </w:pPr>
      <w:r>
        <w:lastRenderedPageBreak/>
        <w:tab/>
      </w:r>
      <w:r>
        <w:tab/>
      </w:r>
      <w:r>
        <w:rPr>
          <w:bCs/>
        </w:rPr>
        <w:t>Право на жизнь (статья 10)</w:t>
      </w:r>
    </w:p>
    <w:p w14:paraId="57546803" w14:textId="77777777" w:rsidR="00E233FA" w:rsidRPr="00D97767" w:rsidRDefault="00E233FA" w:rsidP="00E233FA">
      <w:pPr>
        <w:pStyle w:val="SingleTxtG"/>
      </w:pPr>
      <w:r>
        <w:t>9.</w:t>
      </w:r>
      <w:r>
        <w:tab/>
        <w:t>Просьба представить Комитету информацию о:</w:t>
      </w:r>
    </w:p>
    <w:p w14:paraId="5C272290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а)</w:t>
      </w:r>
      <w:r w:rsidR="00E233FA">
        <w:tab/>
        <w:t xml:space="preserve">правовых и других мерах, принятых для признания и защиты права на жизнь инвалидов наравне с другими, включая инвалидов, находящихся в настоящее время в специализированных учреждениях, а также нормативных рамках и практике, связанных с прекращением жизнеобеспечения и </w:t>
      </w:r>
      <w:proofErr w:type="gramStart"/>
      <w:r w:rsidR="00E233FA">
        <w:t>ухода</w:t>
      </w:r>
      <w:proofErr w:type="gramEnd"/>
      <w:r w:rsidR="00E233FA">
        <w:t xml:space="preserve"> и отказа от них;</w:t>
      </w:r>
    </w:p>
    <w:p w14:paraId="6465E898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b)</w:t>
      </w:r>
      <w:r w:rsidR="00E233FA">
        <w:tab/>
        <w:t>мерах, принятых для решения проблемы самоубийств среди инвалидов, включая лиц с посттравматическим стрессовым расстройством, и для предоставления им надлежащей поддержки и консультаций, а также о степени взаимодействия государственных органов с организациями инвалидов и другими организациями гражданского общества в целях развития поддержки в обществе, включая взаимную поддержку;</w:t>
      </w:r>
    </w:p>
    <w:p w14:paraId="3498F9D8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c)</w:t>
      </w:r>
      <w:r w:rsidR="00E233FA">
        <w:tab/>
        <w:t xml:space="preserve">статусе и сфере охвата законодательных предложений об уходе в конце жизни в случае инвалидов. </w:t>
      </w:r>
    </w:p>
    <w:p w14:paraId="6BB59926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  <w:r>
        <w:t xml:space="preserve"> </w:t>
      </w:r>
    </w:p>
    <w:p w14:paraId="30C14429" w14:textId="77777777" w:rsidR="00E233FA" w:rsidRPr="00D97767" w:rsidRDefault="00E233FA" w:rsidP="00E233FA">
      <w:pPr>
        <w:pStyle w:val="SingleTxtG"/>
      </w:pPr>
      <w:r>
        <w:t>10.</w:t>
      </w:r>
      <w:r>
        <w:tab/>
        <w:t xml:space="preserve">Просьба представить информацию о мерах, принятых с целью создания целенаправленной и устойчивой системы оказания чрезвычайной гуманитарной помощи для обеспечения защиты прав инвалидов наравне с другими, и особенно в контексте чрезвычайной ситуации в области общественного здравоохранения, вызванной пандемией коронавируса (КОВИД-19). В частности, просьба проинформировать Комитет о мерах, принятых для предоставления инвалидам доступной информации о масштабах </w:t>
      </w:r>
      <w:r w:rsidR="007A0149">
        <w:t xml:space="preserve">распространения </w:t>
      </w:r>
      <w:proofErr w:type="spellStart"/>
      <w:r>
        <w:t>вируса и его пр</w:t>
      </w:r>
      <w:proofErr w:type="spellEnd"/>
      <w:r>
        <w:t>офилактике; обеспечения постоянного доступа к поддержке и основным общественным услугам, включая уход на дому и личную помощь; предоставления равного доступ к услугам здравоохранения, включая меры по оказанию скорой неотложной помощи; и</w:t>
      </w:r>
      <w:r w:rsidR="007A0149">
        <w:t> </w:t>
      </w:r>
      <w:r>
        <w:t>обеспечению того, чтобы пенсии по инвалидности и социальные пособия были гарантированы в любое время.</w:t>
      </w:r>
    </w:p>
    <w:p w14:paraId="0160AE64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</w:p>
    <w:p w14:paraId="750EEF77" w14:textId="77777777" w:rsidR="00E233FA" w:rsidRPr="00D97767" w:rsidRDefault="00E233FA" w:rsidP="00E233FA">
      <w:pPr>
        <w:pStyle w:val="SingleTxtG"/>
      </w:pPr>
      <w:r>
        <w:t>11.</w:t>
      </w:r>
      <w:r>
        <w:tab/>
        <w:t xml:space="preserve">Просьба представить информацию о мерах, принятых для создания </w:t>
      </w:r>
      <w:proofErr w:type="spellStart"/>
      <w:r>
        <w:t>суппортивных</w:t>
      </w:r>
      <w:proofErr w:type="spellEnd"/>
      <w:r>
        <w:t xml:space="preserve"> механизмов принятия решений для всех инвалидов, заменяющих </w:t>
      </w:r>
      <w:proofErr w:type="spellStart"/>
      <w:r>
        <w:t>субститутивную</w:t>
      </w:r>
      <w:proofErr w:type="spellEnd"/>
      <w:r>
        <w:t xml:space="preserve"> модель принятия решений, особенно в случае лиц с умственными или психосоциальными нарушениями, которые считаются </w:t>
      </w:r>
      <w:r w:rsidR="00A46E27">
        <w:t>«</w:t>
      </w:r>
      <w:r>
        <w:t>психически недееспособными</w:t>
      </w:r>
      <w:r w:rsidR="00A46E27">
        <w:t>»</w:t>
      </w:r>
      <w:r>
        <w:t>, инвалидов, которые нуждаются в высоком уровне поддержки, и</w:t>
      </w:r>
      <w:r w:rsidR="007A0149">
        <w:t> </w:t>
      </w:r>
      <w:r>
        <w:t>инвалидов, находящихся в специализированных учреждениях, а также для признания права всех инвалидов на равное признание их прав перед законом.</w:t>
      </w:r>
    </w:p>
    <w:p w14:paraId="5905B0D3" w14:textId="77777777" w:rsidR="00E233FA" w:rsidRPr="00BF31A0" w:rsidRDefault="00E233FA" w:rsidP="00E233FA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  <w:r>
        <w:t xml:space="preserve"> </w:t>
      </w:r>
    </w:p>
    <w:p w14:paraId="4A5D7920" w14:textId="77777777" w:rsidR="00E233FA" w:rsidRPr="00D97767" w:rsidRDefault="00E233FA" w:rsidP="00E233FA">
      <w:pPr>
        <w:pStyle w:val="SingleTxtG"/>
      </w:pPr>
      <w:r>
        <w:t>12.</w:t>
      </w:r>
      <w:r>
        <w:tab/>
        <w:t>Просьба представить информацию о:</w:t>
      </w:r>
    </w:p>
    <w:p w14:paraId="7EFC9EBB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а)</w:t>
      </w:r>
      <w:r w:rsidR="00E233FA">
        <w:tab/>
        <w:t>мерах, принятых для обеспечения эффективного участия инвалидов в системе правосудия, особенно лиц с интеллектуальными или психосоциальными нарушениями и инвалидов, находящихся в специализированных учреждениях, включая предоставление им информации в доступных форматах, правовой помощи, а</w:t>
      </w:r>
      <w:r>
        <w:t> </w:t>
      </w:r>
      <w:r w:rsidR="00E233FA">
        <w:t xml:space="preserve">также процедурного и учитывающего их возраст приспособления; </w:t>
      </w:r>
    </w:p>
    <w:p w14:paraId="3C627188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b)</w:t>
      </w:r>
      <w:r w:rsidR="00E233FA">
        <w:tab/>
        <w:t>мерах, принятых для устранения в системе правосудия гендерной предвзятости в отношении инвалидов, которая влияет на признание достоверности и весомости доказательств и свидетельств,</w:t>
      </w:r>
      <w:r>
        <w:t xml:space="preserve"> </w:t>
      </w:r>
      <w:r w:rsidR="00E233FA">
        <w:t>представ</w:t>
      </w:r>
      <w:r>
        <w:t>л</w:t>
      </w:r>
      <w:r w:rsidR="00E233FA">
        <w:t>енных женщинами-инвалидами, особенно в случае насилия;</w:t>
      </w:r>
    </w:p>
    <w:p w14:paraId="27AA4327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c)</w:t>
      </w:r>
      <w:r w:rsidR="00E233FA">
        <w:tab/>
        <w:t xml:space="preserve">программах повышения квалификации сотрудников правоохранительных органов, в том числе судей, прокуроров, полиции и персонала, работающего в секторе правосудия, по вопросам прав инвалидов. </w:t>
      </w:r>
    </w:p>
    <w:p w14:paraId="49DEF35A" w14:textId="77777777" w:rsidR="00E233FA" w:rsidRPr="00D97767" w:rsidRDefault="00E233FA" w:rsidP="00E233FA">
      <w:pPr>
        <w:pStyle w:val="H23G"/>
      </w:pPr>
      <w:r>
        <w:lastRenderedPageBreak/>
        <w:tab/>
      </w:r>
      <w:r>
        <w:tab/>
      </w:r>
      <w:r>
        <w:rPr>
          <w:bCs/>
        </w:rPr>
        <w:t>Свобода и личная неприкосновенность (статья 14)</w:t>
      </w:r>
      <w:r>
        <w:t xml:space="preserve"> </w:t>
      </w:r>
    </w:p>
    <w:p w14:paraId="092AA8C7" w14:textId="77777777" w:rsidR="00E233FA" w:rsidRPr="00D97767" w:rsidRDefault="00E233FA" w:rsidP="00E233FA">
      <w:pPr>
        <w:pStyle w:val="SingleTxtG"/>
      </w:pPr>
      <w:r>
        <w:t>13.</w:t>
      </w:r>
      <w:r>
        <w:tab/>
        <w:t>Просьба представить информацию о:</w:t>
      </w:r>
    </w:p>
    <w:p w14:paraId="44998F0B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а)</w:t>
      </w:r>
      <w:r w:rsidR="00E233FA">
        <w:tab/>
        <w:t>мерах, принятых для отмены законодательства об принудительном лечении по причине имеющихся нарушений, включая постановления о психиатрическом лечении и общественном лечении, затрагивающие инвалидов;</w:t>
      </w:r>
    </w:p>
    <w:p w14:paraId="52116E0A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b)</w:t>
      </w:r>
      <w:r w:rsidR="00E233FA">
        <w:tab/>
        <w:t xml:space="preserve">мерах, принятых с целью отмены любых положений уголовного законодательства, в соответствии с которыми инвалиды объявляются </w:t>
      </w:r>
      <w:r w:rsidR="00A46E27">
        <w:t>«</w:t>
      </w:r>
      <w:r w:rsidR="00E233FA">
        <w:t>процессуально недееспособными</w:t>
      </w:r>
      <w:r w:rsidR="00A46E27">
        <w:t>»</w:t>
      </w:r>
      <w:r w:rsidR="00E233FA">
        <w:t xml:space="preserve"> или освобождаются от уголовного преследования, в том числе тех, которые приводят к лишению свободы без осуждения или принятию других мер безопасности;</w:t>
      </w:r>
    </w:p>
    <w:p w14:paraId="01B755B2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c)</w:t>
      </w:r>
      <w:r w:rsidR="00E233FA">
        <w:tab/>
        <w:t xml:space="preserve">составе и структуре Суда по контролю за решениями о назначении психиатрического лечения, а также мерах, принятых этим судом для принятия правозащитного подхода к защите прав инвалидов. </w:t>
      </w:r>
    </w:p>
    <w:p w14:paraId="715F3BE4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6D899CCD" w14:textId="77777777" w:rsidR="00E233FA" w:rsidRPr="00D97767" w:rsidRDefault="00E233FA" w:rsidP="00E233FA">
      <w:pPr>
        <w:pStyle w:val="SingleTxtG"/>
      </w:pPr>
      <w:r>
        <w:t>14.</w:t>
      </w:r>
      <w:r>
        <w:tab/>
        <w:t xml:space="preserve">Просьба представить информацию о том, в какой степени гарантии, касающиеся </w:t>
      </w:r>
      <w:r w:rsidR="00A46E27">
        <w:t>«</w:t>
      </w:r>
      <w:r>
        <w:t>задержанных лиц с особыми потребностями</w:t>
      </w:r>
      <w:r w:rsidR="00A46E27">
        <w:t>»</w:t>
      </w:r>
      <w:r>
        <w:t xml:space="preserve">, которые предусмотрены в общих инструкциях полиции, применяются к инвалидам, а также об их совместимости с Конвенцией. Просьба также представить информацию о содержании под стражей инвалидов в связи с социальными протестами и о мерах, принятых для предупреждения пыток и неправомерного обращения в отношении них, а также для обеспечения их доступа к медицинскому обслуживанию и правовой помощи во время содержания под стражей. </w:t>
      </w:r>
    </w:p>
    <w:p w14:paraId="535168DF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75310B59" w14:textId="77777777" w:rsidR="00E233FA" w:rsidRPr="00D97767" w:rsidRDefault="00E233FA" w:rsidP="00E233FA">
      <w:pPr>
        <w:pStyle w:val="SingleTxtG"/>
      </w:pPr>
      <w:r>
        <w:t>15.</w:t>
      </w:r>
      <w:r>
        <w:tab/>
        <w:t xml:space="preserve">Просьба представить информацию о мерах, принятых в целях: </w:t>
      </w:r>
    </w:p>
    <w:p w14:paraId="758D5B73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а)</w:t>
      </w:r>
      <w:r w:rsidR="00E233FA">
        <w:tab/>
        <w:t xml:space="preserve">предотвращения всех форм насилия в отношении женщин-инвалидов и </w:t>
      </w:r>
      <w:proofErr w:type="gramStart"/>
      <w:r w:rsidR="00E233FA">
        <w:t>девочек-инвалидов</w:t>
      </w:r>
      <w:proofErr w:type="gramEnd"/>
      <w:r w:rsidR="00E233FA">
        <w:t xml:space="preserve"> и преследования и наказания виновных, включая информацию о том, как Закон о дискриминации по признаку пола защищает женщин-инвалидов и девочек-инвалидов от сексуального насилия и домогательств;</w:t>
      </w:r>
    </w:p>
    <w:p w14:paraId="4AFA5060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b)</w:t>
      </w:r>
      <w:r w:rsidR="00E233FA">
        <w:tab/>
        <w:t>обучения сотрудников правоохранительных органов методам реагирования на насилие в отношении инвалидов, в частности женщин-инвалидов и девочек-инвалидов;</w:t>
      </w:r>
    </w:p>
    <w:p w14:paraId="7FEA479E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c)</w:t>
      </w:r>
      <w:r w:rsidR="00E233FA">
        <w:tab/>
        <w:t>создания независимого контрольного органа для соблюдения положений пункта 3 статьи 16 Конвенции.</w:t>
      </w:r>
    </w:p>
    <w:p w14:paraId="59CA62F2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14:paraId="4442C324" w14:textId="77777777" w:rsidR="00E233FA" w:rsidRPr="00D97767" w:rsidRDefault="00E233FA" w:rsidP="00E233FA">
      <w:pPr>
        <w:pStyle w:val="SingleTxtG"/>
      </w:pPr>
      <w:r>
        <w:t>16.</w:t>
      </w:r>
      <w:r>
        <w:tab/>
        <w:t xml:space="preserve">Просьба представить информацию о мерах, принятых для обеспечения права инвалидов на уважение их физической и психической целостности наравне с другими, включая защиту от принудительной стерилизации и обязательной операции по изменению пола, особенно в отношении трансгендеров-инвалидов и </w:t>
      </w:r>
      <w:proofErr w:type="spellStart"/>
      <w:r>
        <w:t>интерсексов</w:t>
      </w:r>
      <w:proofErr w:type="spellEnd"/>
      <w:r>
        <w:t>-инвалидов.</w:t>
      </w:r>
    </w:p>
    <w:p w14:paraId="50452520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(статья</w:t>
      </w:r>
      <w:r w:rsidR="007A0149">
        <w:rPr>
          <w:bCs/>
        </w:rPr>
        <w:t> </w:t>
      </w:r>
      <w:r>
        <w:rPr>
          <w:bCs/>
        </w:rPr>
        <w:t>19)</w:t>
      </w:r>
      <w:r>
        <w:t xml:space="preserve"> </w:t>
      </w:r>
    </w:p>
    <w:p w14:paraId="07AE2FCB" w14:textId="77777777" w:rsidR="00E233FA" w:rsidRPr="00D97767" w:rsidRDefault="00E233FA" w:rsidP="00E233FA">
      <w:pPr>
        <w:pStyle w:val="SingleTxtG"/>
      </w:pPr>
      <w:r>
        <w:t>17.</w:t>
      </w:r>
      <w:r>
        <w:tab/>
        <w:t>Просьба представить информацию о мерах, принятых с целью:</w:t>
      </w:r>
    </w:p>
    <w:p w14:paraId="406C3931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а)</w:t>
      </w:r>
      <w:r w:rsidR="00E233FA">
        <w:tab/>
        <w:t xml:space="preserve">поощрения свободы выбора условий жизни всеми инвалидами, в том числе путем отмены режима опекунства и </w:t>
      </w:r>
      <w:proofErr w:type="spellStart"/>
      <w:r w:rsidR="00E233FA">
        <w:t>субститутивной</w:t>
      </w:r>
      <w:proofErr w:type="spellEnd"/>
      <w:r w:rsidR="00E233FA">
        <w:t xml:space="preserve"> модели принятия решений;</w:t>
      </w:r>
    </w:p>
    <w:p w14:paraId="12DADA5B" w14:textId="77777777" w:rsidR="00E233FA" w:rsidRPr="00D97767" w:rsidRDefault="00E233FA" w:rsidP="00E233FA">
      <w:pPr>
        <w:pStyle w:val="SingleTxtG"/>
      </w:pPr>
      <w:r>
        <w:tab/>
      </w:r>
      <w:r w:rsidR="007A0149">
        <w:tab/>
      </w:r>
      <w:r>
        <w:t>b)</w:t>
      </w:r>
      <w:r>
        <w:tab/>
        <w:t>развития доступного жилья в общине;</w:t>
      </w:r>
    </w:p>
    <w:p w14:paraId="70F78875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c)</w:t>
      </w:r>
      <w:r w:rsidR="00E233FA">
        <w:tab/>
        <w:t xml:space="preserve">прекращения институционализации на основании наличия нарушений и принятия стратегии </w:t>
      </w:r>
      <w:proofErr w:type="spellStart"/>
      <w:r w:rsidR="00E233FA">
        <w:t>деинституционализации</w:t>
      </w:r>
      <w:proofErr w:type="spellEnd"/>
      <w:r w:rsidR="00E233FA">
        <w:t xml:space="preserve"> с конкретными временными рамками, </w:t>
      </w:r>
      <w:r w:rsidR="00E233FA">
        <w:lastRenderedPageBreak/>
        <w:t>в</w:t>
      </w:r>
      <w:r>
        <w:t> </w:t>
      </w:r>
      <w:r w:rsidR="00E233FA">
        <w:t xml:space="preserve">том числе </w:t>
      </w:r>
      <w:proofErr w:type="spellStart"/>
      <w:r w:rsidR="00E233FA">
        <w:t>деинститу</w:t>
      </w:r>
      <w:r w:rsidR="00890935">
        <w:t>цион</w:t>
      </w:r>
      <w:r w:rsidR="00E233FA">
        <w:t>ализации</w:t>
      </w:r>
      <w:proofErr w:type="spellEnd"/>
      <w:r w:rsidR="00E233FA">
        <w:t xml:space="preserve"> детей-инвалидов из всех типов учреждений, таких как дома-интернаты и учреждения с размещением в помещениях капсульного типа, боксах и небольших палатах; </w:t>
      </w:r>
    </w:p>
    <w:p w14:paraId="633AE192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d)</w:t>
      </w:r>
      <w:r w:rsidR="00E233FA">
        <w:tab/>
        <w:t>развития широкого спектра вспомогательных услуг в сообществе, включая оказание персональной помощи, и предоставления районным центрам поддержки необходимых средств и помещений для того, чтобы люди с ограниченными возможностями могли жить в сообществе;</w:t>
      </w:r>
    </w:p>
    <w:p w14:paraId="64EC7B9F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e)</w:t>
      </w:r>
      <w:r w:rsidR="00E233FA">
        <w:tab/>
        <w:t xml:space="preserve">обеспечения доступности основных услуг в сообществе для инвалидов и оценки прогресса на муниципальном уровне в городских и сельских районах. </w:t>
      </w:r>
    </w:p>
    <w:p w14:paraId="5F4F7DF1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079F7812" w14:textId="77777777" w:rsidR="00E233FA" w:rsidRPr="00D97767" w:rsidRDefault="00E233FA" w:rsidP="00E233FA">
      <w:pPr>
        <w:pStyle w:val="SingleTxtG"/>
      </w:pPr>
      <w:r>
        <w:t>18.</w:t>
      </w:r>
      <w:r>
        <w:tab/>
        <w:t xml:space="preserve">Просьба представить информацию о: </w:t>
      </w:r>
    </w:p>
    <w:p w14:paraId="0BCE0523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a)</w:t>
      </w:r>
      <w:r w:rsidR="00E233FA">
        <w:tab/>
        <w:t>шагах, предпринятых для признания жестовых языков в качестве официальных в Специальном административном районе Гонконг и увеличения числа квалифицированных переводчиков жестового языка, работающих в государственном и частном секторах;</w:t>
      </w:r>
    </w:p>
    <w:p w14:paraId="79A7C4D6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b)</w:t>
      </w:r>
      <w:r w:rsidR="00E233FA">
        <w:tab/>
        <w:t>мерах, принятых для расширения подготовки переводчиков жестового языка, а также для признания официального экзамена и оценки таких переводчиков.</w:t>
      </w:r>
    </w:p>
    <w:p w14:paraId="34373DA1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Уважение к дому и семье (статья 23)</w:t>
      </w:r>
    </w:p>
    <w:p w14:paraId="464414F1" w14:textId="77777777" w:rsidR="00E233FA" w:rsidRPr="00D97767" w:rsidRDefault="00E233FA" w:rsidP="00E233FA">
      <w:pPr>
        <w:pStyle w:val="SingleTxtG"/>
      </w:pPr>
      <w:r>
        <w:t>19.</w:t>
      </w:r>
      <w:r>
        <w:tab/>
        <w:t>Просьба представить сведения о мерах, принятых в целях:</w:t>
      </w:r>
    </w:p>
    <w:p w14:paraId="3CE43805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а)</w:t>
      </w:r>
      <w:r w:rsidR="00E233FA">
        <w:tab/>
        <w:t>обеспечения права всех инвалидов, достигших брачного возраста, в</w:t>
      </w:r>
      <w:r>
        <w:t> </w:t>
      </w:r>
      <w:r w:rsidR="00E233FA">
        <w:t xml:space="preserve">частности лиц с умственными или психосоциальными нарушениями, находящихся под опекой, вступать в брак и находить семью наравне с другими и при их свободном и полном согласии; </w:t>
      </w:r>
    </w:p>
    <w:p w14:paraId="1A45E2D2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b)</w:t>
      </w:r>
      <w:r w:rsidR="00E233FA">
        <w:tab/>
        <w:t>предоставления инвалидам соответствующей их возрасту информации об услугах в области сексуального и репродуктивного здоровья в доступных форматах с должным учетом их права на неприкосновенность частной жизни;</w:t>
      </w:r>
    </w:p>
    <w:p w14:paraId="061B6550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c)</w:t>
      </w:r>
      <w:r w:rsidR="00E233FA">
        <w:tab/>
        <w:t>разработки механизмов поддержки для детей-инвалидов и их родителей в выполнении ими своих родительских обязанностей;</w:t>
      </w:r>
    </w:p>
    <w:p w14:paraId="640A6B6D" w14:textId="77777777" w:rsidR="00E233FA" w:rsidRPr="00D97767" w:rsidRDefault="007A0149" w:rsidP="00E233FA">
      <w:pPr>
        <w:pStyle w:val="SingleTxtG"/>
      </w:pPr>
      <w:r>
        <w:tab/>
      </w:r>
      <w:r w:rsidR="00E233FA">
        <w:tab/>
        <w:t>d)</w:t>
      </w:r>
      <w:r w:rsidR="00E233FA">
        <w:tab/>
        <w:t xml:space="preserve">включения в законодательство и практику государства-участника мер по недопущению разлучения детей со своими родителями по причине инвалидности либо ребенка, либо одного или обоих родителей. </w:t>
      </w:r>
    </w:p>
    <w:p w14:paraId="7EC82BBB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14:paraId="60429DCB" w14:textId="77777777" w:rsidR="00E233FA" w:rsidRPr="00D97767" w:rsidRDefault="00E233FA" w:rsidP="00E233FA">
      <w:pPr>
        <w:pStyle w:val="SingleTxtG"/>
      </w:pPr>
      <w:r>
        <w:t>20.</w:t>
      </w:r>
      <w:r>
        <w:tab/>
        <w:t>Просьба представить информацию о:</w:t>
      </w:r>
    </w:p>
    <w:p w14:paraId="76AC4E22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а)</w:t>
      </w:r>
      <w:r w:rsidR="00E233FA">
        <w:tab/>
        <w:t>мерах, принятых для обеспечения права на инклюзивное образование для учащихся-инвалидов на всех уровнях образования, в том числе для глухих или слабослышащих учащихся и учащихся различного этнического происхождения, а</w:t>
      </w:r>
      <w:r>
        <w:t> </w:t>
      </w:r>
      <w:r w:rsidR="00E233FA">
        <w:t>также для англоязычных учащихся в международных школах;</w:t>
      </w:r>
    </w:p>
    <w:p w14:paraId="4B3E62F1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b)</w:t>
      </w:r>
      <w:r w:rsidR="00E233FA">
        <w:tab/>
        <w:t>мерах, принятых для обеспечения предоставления индивидуальной поддержки учащимся-инвалидам в области образования и обучения на протяжении всей жизни в соответствии с замечанием общего порядка № 6 Комитета;</w:t>
      </w:r>
    </w:p>
    <w:p w14:paraId="3366834E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c)</w:t>
      </w:r>
      <w:r w:rsidR="00E233FA">
        <w:tab/>
        <w:t>людских, технических и финансовых ресурсах, выделяемых для обеспечения доступности высшего образования;</w:t>
      </w:r>
    </w:p>
    <w:p w14:paraId="7EC8134F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d)</w:t>
      </w:r>
      <w:r w:rsidR="00E233FA">
        <w:tab/>
        <w:t xml:space="preserve">количестве и процентной доле учащихся-инвалидов в системах специального и общего образования с разбивкой по признакам инвалидности, возрасту, полу, гендерной принадлежности и этническому происхождению. </w:t>
      </w:r>
    </w:p>
    <w:p w14:paraId="5C99C4F2" w14:textId="77777777" w:rsidR="00E233FA" w:rsidRPr="00D97767" w:rsidRDefault="00E233FA" w:rsidP="004235F4">
      <w:pPr>
        <w:pStyle w:val="H23G"/>
      </w:pPr>
      <w:r>
        <w:lastRenderedPageBreak/>
        <w:tab/>
      </w:r>
      <w:r>
        <w:tab/>
      </w:r>
      <w:r>
        <w:rPr>
          <w:bCs/>
        </w:rPr>
        <w:t>Здоровье (статья 25)</w:t>
      </w:r>
    </w:p>
    <w:p w14:paraId="12254C83" w14:textId="77777777" w:rsidR="00E233FA" w:rsidRPr="00D97767" w:rsidRDefault="00E233FA" w:rsidP="004235F4">
      <w:pPr>
        <w:pStyle w:val="SingleTxtG"/>
        <w:keepNext/>
        <w:keepLines/>
      </w:pPr>
      <w:r>
        <w:t>21.</w:t>
      </w:r>
      <w:r>
        <w:tab/>
        <w:t>Просьба представить сведения о:</w:t>
      </w:r>
    </w:p>
    <w:p w14:paraId="3BF4F3D7" w14:textId="77777777" w:rsidR="00E233FA" w:rsidRPr="00D97767" w:rsidRDefault="00E233FA" w:rsidP="00E233FA">
      <w:pPr>
        <w:pStyle w:val="SingleTxtG"/>
      </w:pPr>
      <w:r>
        <w:tab/>
      </w:r>
      <w:r w:rsidR="004235F4">
        <w:tab/>
      </w:r>
      <w:r>
        <w:t>а)</w:t>
      </w:r>
      <w:r>
        <w:tab/>
        <w:t>мерах, принятых для развития доступных и недорогих услуг в области сексуального и репродуктивного здоровья для женщин-инвалидов и девочек-инвалидов, а также доступной информации об имеющихся услугах;</w:t>
      </w:r>
    </w:p>
    <w:p w14:paraId="3F3B4610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b)</w:t>
      </w:r>
      <w:r w:rsidR="00E233FA">
        <w:tab/>
        <w:t>охвате системой медицинского страхования инвалидов в городских и сельских районах, включая наиболее изолированные районы, и степени охвата системой добровольного медицинского страхования лиц с хроническими и редкими заболеваниями и лиц с умственными или психосоциальными нарушениями;</w:t>
      </w:r>
    </w:p>
    <w:p w14:paraId="5FFBAE2D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c)</w:t>
      </w:r>
      <w:r w:rsidR="00E233FA">
        <w:tab/>
        <w:t>принятых протоколах и практике, направленных на обеспечение того, чтобы вся медицинская помощь инвалидам оказывалась на основе их свободного и осознанного согласия.</w:t>
      </w:r>
    </w:p>
    <w:p w14:paraId="5555D06F" w14:textId="77777777" w:rsidR="00E233FA" w:rsidRPr="00D97767" w:rsidRDefault="00E233FA" w:rsidP="00E233FA">
      <w:pPr>
        <w:pStyle w:val="H23G"/>
      </w:pPr>
      <w:r>
        <w:tab/>
      </w:r>
      <w:r>
        <w:tab/>
      </w:r>
      <w:proofErr w:type="spellStart"/>
      <w:r>
        <w:rPr>
          <w:bCs/>
        </w:rPr>
        <w:t>Абилитация</w:t>
      </w:r>
      <w:proofErr w:type="spellEnd"/>
      <w:r>
        <w:rPr>
          <w:bCs/>
        </w:rPr>
        <w:t xml:space="preserve"> и реабилитация (статья 26)</w:t>
      </w:r>
    </w:p>
    <w:p w14:paraId="582A153A" w14:textId="77777777" w:rsidR="00E233FA" w:rsidRPr="00D97767" w:rsidRDefault="00E233FA" w:rsidP="00E233FA">
      <w:pPr>
        <w:pStyle w:val="SingleTxtG"/>
      </w:pPr>
      <w:r>
        <w:t>22.</w:t>
      </w:r>
      <w:r>
        <w:tab/>
        <w:t>Просьба представить информацию о мерах, принятых в целях:</w:t>
      </w:r>
    </w:p>
    <w:p w14:paraId="617D4948" w14:textId="77777777" w:rsidR="00E233FA" w:rsidRPr="00D97767" w:rsidRDefault="00E233FA" w:rsidP="00E233FA">
      <w:pPr>
        <w:pStyle w:val="SingleTxtG"/>
      </w:pPr>
      <w:r>
        <w:tab/>
      </w:r>
      <w:r w:rsidR="004235F4">
        <w:tab/>
      </w:r>
      <w:r>
        <w:t>а)</w:t>
      </w:r>
      <w:r>
        <w:tab/>
        <w:t>содействия осуществлению комплексных и общинных программ реабилитации для инвалидов;</w:t>
      </w:r>
    </w:p>
    <w:p w14:paraId="1E71289F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b)</w:t>
      </w:r>
      <w:r w:rsidR="00E233FA">
        <w:tab/>
        <w:t>усиления полномочий, функций и потенциала Уполномоченного по реабилитации для надлежащей и всеобъемлющей координации политики в области реабилитации.</w:t>
      </w:r>
    </w:p>
    <w:p w14:paraId="763030F4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14:paraId="31D2EEA3" w14:textId="77777777" w:rsidR="00E233FA" w:rsidRPr="00D97767" w:rsidRDefault="00E233FA" w:rsidP="00E233FA">
      <w:pPr>
        <w:pStyle w:val="SingleTxtG"/>
      </w:pPr>
      <w:r>
        <w:t>23.</w:t>
      </w:r>
      <w:r>
        <w:tab/>
        <w:t>Просьба представить информацию о мерах, принятых в целях:</w:t>
      </w:r>
    </w:p>
    <w:p w14:paraId="0419AF92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а)</w:t>
      </w:r>
      <w:r w:rsidR="00E233FA">
        <w:tab/>
        <w:t>содействия доступу инвалидов к работе и занятости на открытом рынке труда, особенно лиц с умственными или психосоциальными нарушениями;</w:t>
      </w:r>
    </w:p>
    <w:p w14:paraId="68712B09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b)</w:t>
      </w:r>
      <w:r w:rsidR="00E233FA">
        <w:tab/>
        <w:t>обеспечения того, чтобы женщины-инвалиды и лица с умственными или психосоциальными нарушениями имели доступ к существующим мерам поддержки занятости (там же, пункт 113), в частности к прямой поддержке, а также к возможностям для трудоустройства через социальные предприятия;</w:t>
      </w:r>
    </w:p>
    <w:p w14:paraId="588CDE8C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c)</w:t>
      </w:r>
      <w:r w:rsidR="00E233FA">
        <w:tab/>
        <w:t>обеспечения разумного приспособления рабочих мест для инвалидов в государственном и частном секторах;</w:t>
      </w:r>
    </w:p>
    <w:p w14:paraId="2F427861" w14:textId="77777777" w:rsidR="00E233FA" w:rsidRPr="00D97767" w:rsidRDefault="00E233FA" w:rsidP="00E233FA">
      <w:pPr>
        <w:pStyle w:val="SingleTxtG"/>
      </w:pPr>
      <w:r>
        <w:tab/>
      </w:r>
      <w:r w:rsidR="004235F4">
        <w:tab/>
      </w:r>
      <w:r>
        <w:t>d)</w:t>
      </w:r>
      <w:r>
        <w:tab/>
        <w:t>поощрения существующих форм самозанятости, предпринимательства и кооперативов для инвалидов, а также защиты трудовых прав в рамках этих видов занятости.</w:t>
      </w:r>
    </w:p>
    <w:p w14:paraId="2410DAB6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14:paraId="35A337CF" w14:textId="77777777" w:rsidR="00E233FA" w:rsidRPr="00D97767" w:rsidRDefault="00E233FA" w:rsidP="00E233FA">
      <w:pPr>
        <w:pStyle w:val="SingleTxtG"/>
      </w:pPr>
      <w:r>
        <w:t>24.</w:t>
      </w:r>
      <w:r>
        <w:tab/>
        <w:t xml:space="preserve">Просьба представить информацию о мерах, принятых в целях: </w:t>
      </w:r>
    </w:p>
    <w:p w14:paraId="51A0C2CF" w14:textId="77777777" w:rsidR="00E233FA" w:rsidRPr="00BF31A0" w:rsidRDefault="004235F4" w:rsidP="00E233FA">
      <w:pPr>
        <w:pStyle w:val="SingleTxtG"/>
      </w:pPr>
      <w:r>
        <w:tab/>
      </w:r>
      <w:r w:rsidR="00E233FA">
        <w:tab/>
        <w:t>а)</w:t>
      </w:r>
      <w:r w:rsidR="00E233FA">
        <w:tab/>
        <w:t xml:space="preserve">сокращения масштабов нищеты среди инвалидов, включая конкретные стратегии, цели и результаты, а также информацию о включении инвалидов в планы по достижению Целей в области устойчивого развития; </w:t>
      </w:r>
    </w:p>
    <w:p w14:paraId="1F5E6B66" w14:textId="77777777" w:rsidR="00E233FA" w:rsidRPr="00D97767" w:rsidRDefault="00E233FA" w:rsidP="00E233FA">
      <w:pPr>
        <w:pStyle w:val="SingleTxtG"/>
      </w:pPr>
      <w:r>
        <w:tab/>
      </w:r>
      <w:r w:rsidR="004235F4">
        <w:tab/>
      </w:r>
      <w:r>
        <w:t>b)</w:t>
      </w:r>
      <w:r>
        <w:tab/>
        <w:t>введения единых стандартов утверждения пособия по инвалидности, а</w:t>
      </w:r>
      <w:r w:rsidR="004235F4">
        <w:t> </w:t>
      </w:r>
      <w:r>
        <w:t>также оценки и пересмотра ставки пособия по инвалидности;</w:t>
      </w:r>
    </w:p>
    <w:p w14:paraId="044AE6A0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c)</w:t>
      </w:r>
      <w:r w:rsidR="00E233FA">
        <w:tab/>
        <w:t>обеспечения доступа пожилых людей-инвалидов к системам социальной защиты и пенсиям по инвалидности, в частности к пособию по инвалидности, пособию на жизнь для малообеспеченных лиц, ухаживающих за инвалидами, и пособию для пожилых людей;</w:t>
      </w:r>
    </w:p>
    <w:p w14:paraId="487E2EF0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d)</w:t>
      </w:r>
      <w:r w:rsidR="00E233FA">
        <w:tab/>
        <w:t>обеспечения доступа инвалидов к государственным жилищным программам в городских и сельских районах.</w:t>
      </w:r>
    </w:p>
    <w:p w14:paraId="2BDB8A7A" w14:textId="77777777" w:rsidR="00E233FA" w:rsidRPr="00D97767" w:rsidRDefault="00E233FA" w:rsidP="00E233FA">
      <w:pPr>
        <w:pStyle w:val="H23G"/>
      </w:pPr>
      <w:r>
        <w:lastRenderedPageBreak/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205C2345" w14:textId="77777777" w:rsidR="00E233FA" w:rsidRPr="00D97767" w:rsidRDefault="00E233FA" w:rsidP="00E233FA">
      <w:pPr>
        <w:pStyle w:val="SingleTxtG"/>
      </w:pPr>
      <w:r>
        <w:t>25.</w:t>
      </w:r>
      <w:r>
        <w:tab/>
        <w:t>Просьба представить информацию о мерах, принятых в целях:</w:t>
      </w:r>
    </w:p>
    <w:p w14:paraId="09C1C358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а)</w:t>
      </w:r>
      <w:r w:rsidR="00E233FA">
        <w:tab/>
        <w:t>содействия активному участию инвалидов в государственных делах;</w:t>
      </w:r>
    </w:p>
    <w:p w14:paraId="696FC010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b)</w:t>
      </w:r>
      <w:r w:rsidR="00E233FA">
        <w:tab/>
        <w:t>пересмотра законодательства и внесения в него поправок, с тем чтобы дать возможность инвалидам, особенно лицам с умственными или психосоциальными нарушениями, осуществлять свое право голоса (там же, пункт 129);</w:t>
      </w:r>
    </w:p>
    <w:p w14:paraId="7F280F62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c)</w:t>
      </w:r>
      <w:r w:rsidR="00E233FA">
        <w:tab/>
        <w:t>обеспечения того, чтобы инвалиды могли свободно участвовать в общественных протестах и иметь доступ к политической информации в доступных форматах, в том числе к сведениям о санкционированных маршрутах митингов и инструкциям по прибытию на митинги и отъезду с них. Просьба сообщить о конкретных мерах, принятых для обеспечения того, чтобы при проведении операций по разгону во время протестов учитывалось положение лиц с физическими недостатками.</w:t>
      </w:r>
    </w:p>
    <w:p w14:paraId="3EE3202F" w14:textId="77777777" w:rsidR="00E233FA" w:rsidRPr="00D97767" w:rsidRDefault="004235F4" w:rsidP="00E233FA">
      <w:pPr>
        <w:pStyle w:val="H1G"/>
      </w:pPr>
      <w:r>
        <w:tab/>
      </w:r>
      <w:r w:rsidR="00E233FA">
        <w:t>C.</w:t>
      </w:r>
      <w:r w:rsidR="00E233FA">
        <w:tab/>
      </w:r>
      <w:r w:rsidR="00E233FA">
        <w:tab/>
      </w:r>
      <w:r w:rsidR="00E233FA">
        <w:rPr>
          <w:bCs/>
        </w:rPr>
        <w:t>Конкретные обязательства (статьи 31–33)</w:t>
      </w:r>
    </w:p>
    <w:p w14:paraId="2A566F09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50EE7C71" w14:textId="77777777" w:rsidR="00E233FA" w:rsidRPr="00D97767" w:rsidRDefault="00E233FA" w:rsidP="00E233FA">
      <w:pPr>
        <w:pStyle w:val="SingleTxtG"/>
      </w:pPr>
      <w:r>
        <w:t>26.</w:t>
      </w:r>
      <w:r>
        <w:tab/>
        <w:t>Просьба сообщить о шагах, предпринятых для обеспечения участия организаций инвалидов в полноценном процессе сбора статистики и данных и проведения исследований, включая разработку и планирование, осуществление, анализ и распространение.</w:t>
      </w:r>
    </w:p>
    <w:p w14:paraId="6828E286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14:paraId="038728F7" w14:textId="77777777" w:rsidR="00E233FA" w:rsidRPr="00D97767" w:rsidRDefault="00E233FA" w:rsidP="00E233FA">
      <w:pPr>
        <w:pStyle w:val="SingleTxtG"/>
      </w:pPr>
      <w:r>
        <w:t>27.</w:t>
      </w:r>
      <w:r>
        <w:tab/>
        <w:t>Просьба представить информацию о том, каким образом и в какой степени инвалиды участвуют в инициативах в области международного сотрудничества, в том числе в программах, направленных на осуществление Повестки дня в области устойчивого развития на период до 2030 года.</w:t>
      </w:r>
    </w:p>
    <w:p w14:paraId="733B4FFD" w14:textId="77777777" w:rsidR="00E233FA" w:rsidRPr="00D97767" w:rsidRDefault="00E233FA" w:rsidP="00E233FA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  <w:r>
        <w:t xml:space="preserve"> </w:t>
      </w:r>
    </w:p>
    <w:p w14:paraId="457888F5" w14:textId="77777777" w:rsidR="00E233FA" w:rsidRPr="00D97767" w:rsidRDefault="00E233FA" w:rsidP="00E233FA">
      <w:pPr>
        <w:pStyle w:val="SingleTxtG"/>
      </w:pPr>
      <w:r>
        <w:t>28.</w:t>
      </w:r>
      <w:r>
        <w:tab/>
        <w:t>Просьба указать механизмы Бюро труда и социального обеспечения и Консультативного комитета по реабилитации для обеспечения учета проблем инвалидности в рамках всех стратегий и программ, помимо планов реабилитации и социального обеспечения, и осуществления Конвенции в контексте этих стратегий и программ. Просьба представить дополнительную информацию о существующих механизмах координации между Бюро труда и социального обеспечения и координационными центрами на местном уровне, отвечающими за обеспечение интеграции инвалидов.</w:t>
      </w:r>
    </w:p>
    <w:p w14:paraId="3C2AF625" w14:textId="77777777" w:rsidR="00E233FA" w:rsidRPr="00D97767" w:rsidRDefault="00E233FA" w:rsidP="00E233FA">
      <w:pPr>
        <w:pStyle w:val="SingleTxtG"/>
      </w:pPr>
      <w:r>
        <w:t>29.</w:t>
      </w:r>
      <w:r>
        <w:tab/>
        <w:t>Просьба сообщить о:</w:t>
      </w:r>
    </w:p>
    <w:p w14:paraId="5731CCCC" w14:textId="77777777" w:rsidR="00E233FA" w:rsidRPr="00D97767" w:rsidRDefault="004235F4" w:rsidP="00E233FA">
      <w:pPr>
        <w:pStyle w:val="SingleTxtG"/>
      </w:pPr>
      <w:r>
        <w:tab/>
      </w:r>
      <w:r w:rsidR="00E233FA">
        <w:tab/>
        <w:t>а)</w:t>
      </w:r>
      <w:r w:rsidR="00E233FA">
        <w:tab/>
        <w:t>мерах, принятых для обеспечения соблюдения Комиссией по равным возможностям (там же, пункт 144) принципов, касающихся статуса национальных учреждений, занимающихся защитой и поощрением прав человека (Парижские принципы);</w:t>
      </w:r>
    </w:p>
    <w:p w14:paraId="2C8A8268" w14:textId="77777777" w:rsidR="00E233FA" w:rsidRPr="00D97767" w:rsidRDefault="00E233FA" w:rsidP="00E233FA">
      <w:pPr>
        <w:pStyle w:val="SingleTxtG"/>
      </w:pPr>
      <w:r>
        <w:tab/>
      </w:r>
      <w:r w:rsidR="004235F4">
        <w:tab/>
      </w:r>
      <w:r>
        <w:t>b)</w:t>
      </w:r>
      <w:r>
        <w:tab/>
        <w:t>текущих людских, технических и финансовых ресурсах, специально выделенных для мониторинга осуществления Конвенции.</w:t>
      </w:r>
    </w:p>
    <w:p w14:paraId="58B99085" w14:textId="77777777" w:rsidR="00E233FA" w:rsidRPr="00E233FA" w:rsidRDefault="00E233FA" w:rsidP="00E233FA">
      <w:pPr>
        <w:pStyle w:val="SingleTxtG"/>
      </w:pPr>
      <w:r>
        <w:t>30.</w:t>
      </w:r>
      <w:r>
        <w:tab/>
        <w:t>Просьба представить информацию о мерах, принятых для привлечения инвалидов и представляющих их организаций к мониторингу осуществления Конвенции в Специальном административном районе Гонконг, а также об имеющихся для этого ресурсах.</w:t>
      </w:r>
    </w:p>
    <w:p w14:paraId="61EA15C2" w14:textId="77777777" w:rsidR="00381C24" w:rsidRPr="00E233FA" w:rsidRDefault="00E233FA" w:rsidP="00E233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233FA" w:rsidSect="00E233F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8C1D" w14:textId="77777777" w:rsidR="00081026" w:rsidRPr="00A312BC" w:rsidRDefault="00081026" w:rsidP="00A312BC"/>
  </w:endnote>
  <w:endnote w:type="continuationSeparator" w:id="0">
    <w:p w14:paraId="0A9B86AC" w14:textId="77777777" w:rsidR="00081026" w:rsidRPr="00A312BC" w:rsidRDefault="000810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3F0D" w14:textId="77777777" w:rsidR="00E233FA" w:rsidRPr="00E233FA" w:rsidRDefault="00E233FA">
    <w:pPr>
      <w:pStyle w:val="a8"/>
    </w:pPr>
    <w:r w:rsidRPr="00E233FA">
      <w:rPr>
        <w:b/>
        <w:sz w:val="18"/>
      </w:rPr>
      <w:fldChar w:fldCharType="begin"/>
    </w:r>
    <w:r w:rsidRPr="00E233FA">
      <w:rPr>
        <w:b/>
        <w:sz w:val="18"/>
      </w:rPr>
      <w:instrText xml:space="preserve"> PAGE  \* MERGEFORMAT </w:instrText>
    </w:r>
    <w:r w:rsidRPr="00E233FA">
      <w:rPr>
        <w:b/>
        <w:sz w:val="18"/>
      </w:rPr>
      <w:fldChar w:fldCharType="separate"/>
    </w:r>
    <w:r w:rsidRPr="00E233FA">
      <w:rPr>
        <w:b/>
        <w:noProof/>
        <w:sz w:val="18"/>
      </w:rPr>
      <w:t>2</w:t>
    </w:r>
    <w:r w:rsidRPr="00E233FA">
      <w:rPr>
        <w:b/>
        <w:sz w:val="18"/>
      </w:rPr>
      <w:fldChar w:fldCharType="end"/>
    </w:r>
    <w:r>
      <w:rPr>
        <w:b/>
        <w:sz w:val="18"/>
      </w:rPr>
      <w:tab/>
    </w:r>
    <w:r>
      <w:t>GE.20-05830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B9B5" w14:textId="77777777" w:rsidR="00E233FA" w:rsidRPr="00E233FA" w:rsidRDefault="00E233FA" w:rsidP="00E233FA">
    <w:pPr>
      <w:pStyle w:val="a8"/>
      <w:tabs>
        <w:tab w:val="clear" w:pos="9639"/>
        <w:tab w:val="right" w:pos="9638"/>
      </w:tabs>
      <w:rPr>
        <w:b/>
        <w:sz w:val="18"/>
      </w:rPr>
    </w:pPr>
    <w:r>
      <w:t>GE.20-05830</w:t>
    </w:r>
    <w:r>
      <w:tab/>
    </w:r>
    <w:r w:rsidRPr="00E233FA">
      <w:rPr>
        <w:b/>
        <w:sz w:val="18"/>
      </w:rPr>
      <w:fldChar w:fldCharType="begin"/>
    </w:r>
    <w:r w:rsidRPr="00E233FA">
      <w:rPr>
        <w:b/>
        <w:sz w:val="18"/>
      </w:rPr>
      <w:instrText xml:space="preserve"> PAGE  \* MERGEFORMAT </w:instrText>
    </w:r>
    <w:r w:rsidRPr="00E233FA">
      <w:rPr>
        <w:b/>
        <w:sz w:val="18"/>
      </w:rPr>
      <w:fldChar w:fldCharType="separate"/>
    </w:r>
    <w:r w:rsidRPr="00E233FA">
      <w:rPr>
        <w:b/>
        <w:noProof/>
        <w:sz w:val="18"/>
      </w:rPr>
      <w:t>3</w:t>
    </w:r>
    <w:r w:rsidRPr="00E233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E61E" w14:textId="77777777" w:rsidR="00042B72" w:rsidRPr="00E233FA" w:rsidRDefault="00E233FA" w:rsidP="00E233F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C2C179" wp14:editId="0885313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05830  (</w:t>
    </w:r>
    <w:proofErr w:type="gramEnd"/>
    <w:r>
      <w:t>R)</w:t>
    </w:r>
    <w:r w:rsidR="008C001B">
      <w:t xml:space="preserve">  290420  040520</w:t>
    </w:r>
    <w:r>
      <w:br/>
    </w:r>
    <w:r w:rsidRPr="00E233FA">
      <w:rPr>
        <w:rFonts w:ascii="C39T30Lfz" w:hAnsi="C39T30Lfz"/>
        <w:kern w:val="14"/>
        <w:sz w:val="56"/>
      </w:rPr>
      <w:t></w:t>
    </w:r>
    <w:r w:rsidRPr="00E233FA">
      <w:rPr>
        <w:rFonts w:ascii="C39T30Lfz" w:hAnsi="C39T30Lfz"/>
        <w:kern w:val="14"/>
        <w:sz w:val="56"/>
      </w:rPr>
      <w:t></w:t>
    </w:r>
    <w:r w:rsidRPr="00E233FA">
      <w:rPr>
        <w:rFonts w:ascii="C39T30Lfz" w:hAnsi="C39T30Lfz"/>
        <w:kern w:val="14"/>
        <w:sz w:val="56"/>
      </w:rPr>
      <w:t></w:t>
    </w:r>
    <w:r w:rsidRPr="00E233FA">
      <w:rPr>
        <w:rFonts w:ascii="C39T30Lfz" w:hAnsi="C39T30Lfz"/>
        <w:kern w:val="14"/>
        <w:sz w:val="56"/>
      </w:rPr>
      <w:t></w:t>
    </w:r>
    <w:r w:rsidRPr="00E233FA">
      <w:rPr>
        <w:rFonts w:ascii="C39T30Lfz" w:hAnsi="C39T30Lfz"/>
        <w:kern w:val="14"/>
        <w:sz w:val="56"/>
      </w:rPr>
      <w:t></w:t>
    </w:r>
    <w:r w:rsidRPr="00E233FA">
      <w:rPr>
        <w:rFonts w:ascii="C39T30Lfz" w:hAnsi="C39T30Lfz"/>
        <w:kern w:val="14"/>
        <w:sz w:val="56"/>
      </w:rPr>
      <w:t></w:t>
    </w:r>
    <w:r w:rsidRPr="00E233FA">
      <w:rPr>
        <w:rFonts w:ascii="C39T30Lfz" w:hAnsi="C39T30Lfz"/>
        <w:kern w:val="14"/>
        <w:sz w:val="56"/>
      </w:rPr>
      <w:t></w:t>
    </w:r>
    <w:r w:rsidRPr="00E233FA">
      <w:rPr>
        <w:rFonts w:ascii="C39T30Lfz" w:hAnsi="C39T30Lfz"/>
        <w:kern w:val="14"/>
        <w:sz w:val="56"/>
      </w:rPr>
      <w:t></w:t>
    </w:r>
    <w:r w:rsidRPr="00E233F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1A9336" wp14:editId="538E59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CHN-HKG/Q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CHN-HKG/Q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C08D" w14:textId="77777777" w:rsidR="00081026" w:rsidRPr="001075E9" w:rsidRDefault="000810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E01A47" w14:textId="77777777" w:rsidR="00081026" w:rsidRDefault="000810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0F703D" w14:textId="77777777" w:rsidR="00E233FA" w:rsidRPr="00D97767" w:rsidRDefault="00E233FA" w:rsidP="00E233FA">
      <w:pPr>
        <w:pStyle w:val="ad"/>
      </w:pPr>
      <w:r>
        <w:tab/>
      </w:r>
      <w:r w:rsidRPr="00A46E27">
        <w:rPr>
          <w:sz w:val="20"/>
        </w:rPr>
        <w:t>*</w:t>
      </w:r>
      <w:r>
        <w:tab/>
        <w:t xml:space="preserve">Принят </w:t>
      </w:r>
      <w:proofErr w:type="spellStart"/>
      <w:r>
        <w:t>предсессионной</w:t>
      </w:r>
      <w:proofErr w:type="spellEnd"/>
      <w:r>
        <w:t xml:space="preserve"> рабочей группой на ее тринадцатой сессии (30 марта – 3 апреля 2020</w:t>
      </w:r>
      <w:r w:rsidR="00A46E27">
        <w:t> </w:t>
      </w:r>
      <w:r>
        <w:t>года).</w:t>
      </w:r>
    </w:p>
  </w:footnote>
  <w:footnote w:id="2">
    <w:p w14:paraId="46519619" w14:textId="77777777" w:rsidR="00E233FA" w:rsidRPr="00D97767" w:rsidRDefault="00E233FA" w:rsidP="00E233FA">
      <w:pPr>
        <w:pStyle w:val="ad"/>
        <w:rPr>
          <w:sz w:val="20"/>
        </w:rPr>
      </w:pPr>
      <w:r>
        <w:tab/>
      </w:r>
      <w:r w:rsidRPr="00A46E27">
        <w:rPr>
          <w:sz w:val="20"/>
        </w:rPr>
        <w:t>**</w:t>
      </w:r>
      <w:r>
        <w:tab/>
        <w:t>Настоящий документ является частью перечня вопросов в связи с докладом государства-участника, Китая (CRPD/C/CHN/Q/2-3), в который также входит перечень вопросов в связи с докладом Макао, Китай (CRPD/C/CHN-MAC/Q/2-3).</w:t>
      </w:r>
      <w:bookmarkStart w:id="0" w:name="_Hlk37869592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E98F" w14:textId="384A61B8" w:rsidR="00E233FA" w:rsidRPr="00E233FA" w:rsidRDefault="00E233FA">
    <w:pPr>
      <w:pStyle w:val="a5"/>
    </w:pPr>
    <w:fldSimple w:instr=" TITLE  \* MERGEFORMAT ">
      <w:r w:rsidR="00F056AC">
        <w:t>CRPD/C/CHN-HKG/Q/2-3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9B12" w14:textId="75571F6E" w:rsidR="00E233FA" w:rsidRPr="00E233FA" w:rsidRDefault="00E233FA" w:rsidP="00E233FA">
    <w:pPr>
      <w:pStyle w:val="a5"/>
      <w:jc w:val="right"/>
    </w:pPr>
    <w:fldSimple w:instr=" TITLE  \* MERGEFORMAT ">
      <w:r w:rsidR="00F056AC">
        <w:t>CRPD/C/CHN-HKG/Q/2-3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26"/>
    <w:rsid w:val="00011089"/>
    <w:rsid w:val="00026643"/>
    <w:rsid w:val="00033EE1"/>
    <w:rsid w:val="00042B72"/>
    <w:rsid w:val="000558BD"/>
    <w:rsid w:val="00081026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35F4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A0149"/>
    <w:rsid w:val="007C3F50"/>
    <w:rsid w:val="00806737"/>
    <w:rsid w:val="00825F8D"/>
    <w:rsid w:val="00833758"/>
    <w:rsid w:val="00834B71"/>
    <w:rsid w:val="0086445C"/>
    <w:rsid w:val="00890935"/>
    <w:rsid w:val="008934D2"/>
    <w:rsid w:val="00894693"/>
    <w:rsid w:val="008A08D7"/>
    <w:rsid w:val="008B6909"/>
    <w:rsid w:val="008C001B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46E27"/>
    <w:rsid w:val="00A57D05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0C22"/>
    <w:rsid w:val="00DE32CD"/>
    <w:rsid w:val="00DF71B9"/>
    <w:rsid w:val="00E233FA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056AC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4CC369"/>
  <w15:docId w15:val="{B77B7EAF-DDB2-4A8C-B00A-45738463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E233F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7D7C-53E1-4EF4-93DA-0C379BFC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8</Pages>
  <Words>2903</Words>
  <Characters>19748</Characters>
  <Application>Microsoft Office Word</Application>
  <DocSecurity>0</DocSecurity>
  <Lines>379</Lines>
  <Paragraphs>158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CRPD/C/CHN-HKG/Q/2-3</vt:lpstr>
      <vt:lpstr>A/</vt:lpstr>
      <vt:lpstr>A/</vt:lpstr>
    </vt:vector>
  </TitlesOfParts>
  <Company>DCM</Company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CRPD/C/CHN-HKG/Q/2-3</dc:title>
  <dc:subject/>
  <dc:creator>Marina KOROTKOVA</dc:creator>
  <cp:keywords/>
  <cp:lastModifiedBy>Marina Korotkova</cp:lastModifiedBy>
  <cp:revision>3</cp:revision>
  <cp:lastPrinted>2020-05-04T13:44:00Z</cp:lastPrinted>
  <dcterms:created xsi:type="dcterms:W3CDTF">2020-05-04T13:44:00Z</dcterms:created>
  <dcterms:modified xsi:type="dcterms:W3CDTF">2020-05-04T13:45:00Z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