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05" w:rsidRDefault="00A54005" w:rsidP="00DE3C1A">
      <w:pPr>
        <w:framePr w:w="4025" w:h="2075" w:hSpace="180" w:wrap="around" w:vAnchor="text" w:hAnchor="page" w:x="852" w:y="-2563" w:anchorLock="1"/>
        <w:bidi w:val="0"/>
        <w:spacing w:before="0" w:after="0"/>
        <w:jc w:val="left"/>
        <w:rPr>
          <w:rFonts w:cs="Times New Roman"/>
          <w:szCs w:val="22"/>
          <w:lang w:eastAsia="en-US"/>
        </w:rPr>
      </w:pPr>
      <w:r>
        <w:rPr>
          <w:rFonts w:cs="Times New Roman"/>
          <w:szCs w:val="22"/>
          <w:lang w:eastAsia="en-US"/>
        </w:rPr>
        <w:t>Distr.</w:t>
      </w:r>
    </w:p>
    <w:p w:rsidR="00A54005" w:rsidRDefault="00A54005" w:rsidP="00DE3C1A">
      <w:pPr>
        <w:framePr w:w="4025" w:h="2075" w:hSpace="180" w:wrap="around" w:vAnchor="text" w:hAnchor="page" w:x="852" w:y="-2563" w:anchorLock="1"/>
        <w:bidi w:val="0"/>
        <w:spacing w:before="0"/>
        <w:jc w:val="left"/>
        <w:rPr>
          <w:rFonts w:cs="Times New Roman"/>
          <w:szCs w:val="22"/>
          <w:lang w:eastAsia="en-US"/>
        </w:rPr>
      </w:pPr>
      <w:r>
        <w:rPr>
          <w:rFonts w:cs="Times New Roman"/>
          <w:szCs w:val="22"/>
          <w:lang w:eastAsia="en-US"/>
        </w:rPr>
        <w:t>GENERAL</w:t>
      </w:r>
    </w:p>
    <w:p w:rsidR="00A54005" w:rsidRDefault="00A54005" w:rsidP="00DE3C1A">
      <w:pPr>
        <w:framePr w:w="4025" w:h="2075" w:hSpace="180" w:wrap="around" w:vAnchor="text" w:hAnchor="page" w:x="852" w:y="-2563" w:anchorLock="1"/>
        <w:bidi w:val="0"/>
        <w:spacing w:before="0" w:after="0"/>
        <w:jc w:val="left"/>
      </w:pPr>
      <w:r>
        <w:fldChar w:fldCharType="begin"/>
      </w:r>
      <w:r>
        <w:rPr>
          <w:szCs w:val="22"/>
          <w:lang w:eastAsia="en-US"/>
        </w:rPr>
        <w:instrText xml:space="preserve"> FILLIN  \* MERGEFORMAT </w:instrText>
      </w:r>
      <w:r>
        <w:fldChar w:fldCharType="separate"/>
      </w:r>
      <w:r w:rsidR="00366268">
        <w:rPr>
          <w:szCs w:val="22"/>
          <w:lang w:eastAsia="en-US"/>
        </w:rPr>
        <w:t>CERD/C/TGO/CO/17</w:t>
      </w:r>
      <w:r>
        <w:fldChar w:fldCharType="end"/>
      </w:r>
    </w:p>
    <w:p w:rsidR="00A54005" w:rsidRDefault="00A54005" w:rsidP="00DE3C1A">
      <w:pPr>
        <w:framePr w:w="4025" w:h="2075" w:hSpace="180" w:wrap="around" w:vAnchor="text" w:hAnchor="page" w:x="852" w:y="-2563"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366268">
        <w:rPr>
          <w:szCs w:val="22"/>
          <w:lang w:eastAsia="en-US"/>
        </w:rPr>
        <w:t>23 September 2008</w:t>
      </w:r>
      <w:r>
        <w:fldChar w:fldCharType="end"/>
      </w:r>
    </w:p>
    <w:p w:rsidR="00A54005" w:rsidRDefault="00A54005" w:rsidP="00DE3C1A">
      <w:pPr>
        <w:framePr w:w="4025" w:h="2075" w:hSpace="180" w:wrap="around" w:vAnchor="text" w:hAnchor="page" w:x="852" w:y="-2563" w:anchorLock="1"/>
        <w:bidi w:val="0"/>
        <w:spacing w:after="0"/>
        <w:jc w:val="left"/>
        <w:rPr>
          <w:rFonts w:cs="Times New Roman"/>
          <w:szCs w:val="22"/>
          <w:lang w:eastAsia="en-US"/>
        </w:rPr>
      </w:pPr>
      <w:r>
        <w:rPr>
          <w:rFonts w:cs="Times New Roman"/>
          <w:szCs w:val="22"/>
          <w:lang w:eastAsia="en-US"/>
        </w:rPr>
        <w:t>ARABIC</w:t>
      </w:r>
    </w:p>
    <w:p w:rsidR="00A54005" w:rsidRDefault="008F4BB8" w:rsidP="008F4BB8">
      <w:pPr>
        <w:framePr w:w="4025" w:h="2075" w:hSpace="180" w:wrap="around" w:vAnchor="text" w:hAnchor="page" w:x="852" w:y="-2563" w:anchorLock="1"/>
        <w:bidi w:val="0"/>
        <w:spacing w:before="0" w:after="0"/>
        <w:jc w:val="left"/>
        <w:rPr>
          <w:rFonts w:cs="Times New Roman"/>
          <w:szCs w:val="22"/>
          <w:rtl/>
          <w:lang w:eastAsia="en-US"/>
        </w:rPr>
      </w:pPr>
      <w:r>
        <w:rPr>
          <w:rFonts w:cs="Times New Roman"/>
          <w:szCs w:val="22"/>
          <w:lang w:eastAsia="en-US"/>
        </w:rPr>
        <w:t>Original: FRENCH</w:t>
      </w:r>
    </w:p>
    <w:p w:rsidR="00A54005" w:rsidRPr="00E65A27" w:rsidRDefault="00A54005" w:rsidP="004A562D">
      <w:pPr>
        <w:spacing w:before="0" w:after="0" w:line="380" w:lineRule="exact"/>
        <w:jc w:val="left"/>
        <w:rPr>
          <w:rFonts w:hint="cs"/>
          <w:rtl/>
          <w:lang w:eastAsia="en-US"/>
        </w:rPr>
      </w:pPr>
      <w:r w:rsidRPr="00E65A27">
        <w:rPr>
          <w:sz w:val="36"/>
          <w:szCs w:val="36"/>
          <w:rtl/>
          <w:lang w:eastAsia="en-US"/>
        </w:rPr>
        <w:t>ل</w:t>
      </w:r>
      <w:r w:rsidRPr="00E65A27">
        <w:rPr>
          <w:rFonts w:hint="cs"/>
          <w:sz w:val="36"/>
          <w:szCs w:val="36"/>
          <w:rtl/>
          <w:lang w:eastAsia="en-US"/>
        </w:rPr>
        <w:t>جن</w:t>
      </w:r>
      <w:r w:rsidRPr="00E65A27">
        <w:rPr>
          <w:sz w:val="36"/>
          <w:szCs w:val="36"/>
          <w:rtl/>
          <w:lang w:eastAsia="en-US"/>
        </w:rPr>
        <w:t xml:space="preserve">ة </w:t>
      </w:r>
      <w:r w:rsidRPr="00E65A27">
        <w:rPr>
          <w:rFonts w:hint="cs"/>
          <w:sz w:val="36"/>
          <w:szCs w:val="36"/>
          <w:rtl/>
          <w:lang w:eastAsia="en-US"/>
        </w:rPr>
        <w:t>القضاء على التمييز العنصري</w:t>
      </w:r>
    </w:p>
    <w:p w:rsidR="004A562D" w:rsidRPr="00E65A27" w:rsidRDefault="004A562D" w:rsidP="004A562D">
      <w:pPr>
        <w:spacing w:before="0" w:after="0" w:line="380" w:lineRule="exact"/>
        <w:jc w:val="both"/>
        <w:rPr>
          <w:rFonts w:hint="cs"/>
          <w:rtl/>
        </w:rPr>
      </w:pPr>
      <w:r w:rsidRPr="00E65A27">
        <w:rPr>
          <w:rFonts w:hint="cs"/>
          <w:rtl/>
        </w:rPr>
        <w:t>الدورة الثالثة والسبعون</w:t>
      </w:r>
    </w:p>
    <w:p w:rsidR="004A562D" w:rsidRPr="00E65A27" w:rsidRDefault="004A562D" w:rsidP="004A562D">
      <w:pPr>
        <w:spacing w:before="0" w:after="0" w:line="380" w:lineRule="exact"/>
        <w:jc w:val="both"/>
        <w:rPr>
          <w:rFonts w:hint="cs"/>
          <w:rtl/>
        </w:rPr>
      </w:pPr>
      <w:r w:rsidRPr="00E65A27">
        <w:rPr>
          <w:rFonts w:hint="cs"/>
          <w:rtl/>
        </w:rPr>
        <w:t xml:space="preserve">28 تموز/يوليه </w:t>
      </w:r>
      <w:r w:rsidRPr="00E65A27">
        <w:rPr>
          <w:rtl/>
        </w:rPr>
        <w:t>–</w:t>
      </w:r>
      <w:r w:rsidRPr="00E65A27">
        <w:rPr>
          <w:rFonts w:hint="cs"/>
          <w:rtl/>
        </w:rPr>
        <w:t xml:space="preserve"> 15 آب/أغسطس 2008</w:t>
      </w:r>
    </w:p>
    <w:p w:rsidR="003B7A22" w:rsidRDefault="003B7A22" w:rsidP="004A562D">
      <w:pPr>
        <w:spacing w:before="0" w:line="380" w:lineRule="exact"/>
        <w:jc w:val="center"/>
        <w:rPr>
          <w:rFonts w:hint="cs"/>
          <w:b/>
          <w:bCs/>
          <w:sz w:val="36"/>
          <w:szCs w:val="36"/>
          <w:rtl/>
        </w:rPr>
      </w:pPr>
    </w:p>
    <w:p w:rsidR="004A562D" w:rsidRPr="004A562D" w:rsidRDefault="004A562D" w:rsidP="004A562D">
      <w:pPr>
        <w:spacing w:before="0" w:line="380" w:lineRule="exact"/>
        <w:jc w:val="center"/>
        <w:rPr>
          <w:rFonts w:hint="cs"/>
          <w:b/>
          <w:bCs/>
          <w:sz w:val="36"/>
          <w:szCs w:val="36"/>
          <w:rtl/>
        </w:rPr>
      </w:pPr>
      <w:r w:rsidRPr="004A562D">
        <w:rPr>
          <w:rFonts w:hint="cs"/>
          <w:b/>
          <w:bCs/>
          <w:sz w:val="36"/>
          <w:szCs w:val="36"/>
          <w:rtl/>
        </w:rPr>
        <w:t>النظر في التقارير المقدمة من الدول الأطراف بموجب</w:t>
      </w:r>
      <w:r w:rsidRPr="004A562D">
        <w:rPr>
          <w:b/>
          <w:bCs/>
          <w:sz w:val="36"/>
          <w:szCs w:val="36"/>
          <w:rtl/>
        </w:rPr>
        <w:br/>
      </w:r>
      <w:r w:rsidRPr="004A562D">
        <w:rPr>
          <w:rFonts w:hint="cs"/>
          <w:b/>
          <w:bCs/>
          <w:sz w:val="36"/>
          <w:szCs w:val="36"/>
          <w:rtl/>
        </w:rPr>
        <w:t>المادة 9 من الاتفاقية</w:t>
      </w:r>
    </w:p>
    <w:p w:rsidR="004A562D" w:rsidRPr="004A562D" w:rsidRDefault="004A562D" w:rsidP="004A562D">
      <w:pPr>
        <w:spacing w:before="0" w:line="380" w:lineRule="exact"/>
        <w:jc w:val="center"/>
        <w:rPr>
          <w:rFonts w:hint="cs"/>
          <w:b/>
          <w:bCs/>
          <w:rtl/>
        </w:rPr>
      </w:pPr>
      <w:r w:rsidRPr="004A562D">
        <w:rPr>
          <w:rFonts w:hint="cs"/>
          <w:b/>
          <w:bCs/>
          <w:rtl/>
        </w:rPr>
        <w:t>الملاحظات الختامية للجنة القضاء على التمييز العنصري</w:t>
      </w:r>
    </w:p>
    <w:p w:rsidR="004A562D" w:rsidRPr="004A562D" w:rsidRDefault="004A562D" w:rsidP="004A562D">
      <w:pPr>
        <w:spacing w:before="0" w:line="380" w:lineRule="exact"/>
        <w:jc w:val="center"/>
        <w:rPr>
          <w:rFonts w:hint="cs"/>
          <w:b/>
          <w:bCs/>
          <w:sz w:val="36"/>
          <w:szCs w:val="36"/>
          <w:rtl/>
        </w:rPr>
      </w:pPr>
      <w:r w:rsidRPr="004A562D">
        <w:rPr>
          <w:rFonts w:hint="cs"/>
          <w:b/>
          <w:bCs/>
          <w:sz w:val="36"/>
          <w:szCs w:val="36"/>
          <w:rtl/>
        </w:rPr>
        <w:t>توغو</w:t>
      </w:r>
    </w:p>
    <w:p w:rsidR="004A562D" w:rsidRPr="00D92167" w:rsidRDefault="004A562D" w:rsidP="00E65A27">
      <w:pPr>
        <w:spacing w:before="0" w:line="380" w:lineRule="exact"/>
        <w:rPr>
          <w:rFonts w:hint="cs"/>
          <w:spacing w:val="0"/>
          <w:rtl/>
        </w:rPr>
      </w:pPr>
      <w:r w:rsidRPr="00D92167">
        <w:rPr>
          <w:rFonts w:hint="cs"/>
          <w:spacing w:val="0"/>
          <w:rtl/>
        </w:rPr>
        <w:t>1-</w:t>
      </w:r>
      <w:r w:rsidRPr="00D92167">
        <w:rPr>
          <w:rFonts w:hint="cs"/>
          <w:spacing w:val="0"/>
          <w:rtl/>
        </w:rPr>
        <w:tab/>
        <w:t>نظرت اللجنة في جلستيها 1880 و1881 (</w:t>
      </w:r>
      <w:r w:rsidRPr="00D92167">
        <w:rPr>
          <w:spacing w:val="0"/>
        </w:rPr>
        <w:t>CERD/C/SR.1880</w:t>
      </w:r>
      <w:r w:rsidR="00E65A27">
        <w:rPr>
          <w:rFonts w:hint="cs"/>
          <w:spacing w:val="0"/>
          <w:rtl/>
        </w:rPr>
        <w:t xml:space="preserve"> و</w:t>
      </w:r>
      <w:r w:rsidR="00E65A27" w:rsidRPr="00D92167">
        <w:rPr>
          <w:spacing w:val="0"/>
        </w:rPr>
        <w:t>1881</w:t>
      </w:r>
      <w:r w:rsidRPr="00D92167">
        <w:rPr>
          <w:rFonts w:hint="cs"/>
          <w:spacing w:val="0"/>
          <w:rtl/>
        </w:rPr>
        <w:t>)، المعقودتين يومي 30 و31 تموز/</w:t>
      </w:r>
      <w:r w:rsidR="000C6D3B">
        <w:rPr>
          <w:rFonts w:hint="cs"/>
          <w:spacing w:val="0"/>
          <w:rtl/>
        </w:rPr>
        <w:t xml:space="preserve"> </w:t>
      </w:r>
      <w:r w:rsidRPr="00D92167">
        <w:rPr>
          <w:rFonts w:hint="cs"/>
          <w:spacing w:val="0"/>
          <w:rtl/>
        </w:rPr>
        <w:t>يوليه 2008</w:t>
      </w:r>
      <w:r w:rsidR="0014259D">
        <w:rPr>
          <w:rFonts w:hint="cs"/>
          <w:spacing w:val="0"/>
          <w:rtl/>
        </w:rPr>
        <w:t xml:space="preserve"> </w:t>
      </w:r>
      <w:r w:rsidRPr="00D92167">
        <w:rPr>
          <w:rFonts w:hint="cs"/>
          <w:spacing w:val="0"/>
          <w:rtl/>
        </w:rPr>
        <w:t xml:space="preserve">في التقارير الدورية من السادس إلى السابع عشر التي قدمتها توغو في وثيقة واحدة </w:t>
      </w:r>
      <w:r w:rsidRPr="00D92167">
        <w:rPr>
          <w:spacing w:val="0"/>
        </w:rPr>
        <w:t>(CERD/C/TGO/17)</w:t>
      </w:r>
      <w:r w:rsidRPr="00D92167">
        <w:rPr>
          <w:rFonts w:hint="cs"/>
          <w:spacing w:val="0"/>
          <w:rtl/>
        </w:rPr>
        <w:t>. وأقرت الملاحظات الختامية التالية في جلستها 1897 (</w:t>
      </w:r>
      <w:r w:rsidRPr="00D92167">
        <w:rPr>
          <w:spacing w:val="0"/>
        </w:rPr>
        <w:t>CERD/C/SR.1897</w:t>
      </w:r>
      <w:r w:rsidRPr="00D92167">
        <w:rPr>
          <w:rFonts w:hint="cs"/>
          <w:spacing w:val="0"/>
          <w:rtl/>
        </w:rPr>
        <w:t>) المعقودة في 13 آب/أغسطس 2008.</w:t>
      </w:r>
    </w:p>
    <w:p w:rsidR="004A562D" w:rsidRPr="00D92167" w:rsidRDefault="004A562D" w:rsidP="004A562D">
      <w:pPr>
        <w:spacing w:before="0" w:line="380" w:lineRule="exact"/>
        <w:jc w:val="center"/>
        <w:rPr>
          <w:rFonts w:hint="cs"/>
          <w:b/>
          <w:bCs/>
          <w:spacing w:val="0"/>
          <w:rtl/>
        </w:rPr>
      </w:pPr>
      <w:r w:rsidRPr="00D92167">
        <w:rPr>
          <w:rFonts w:hint="cs"/>
          <w:b/>
          <w:bCs/>
          <w:spacing w:val="0"/>
          <w:rtl/>
        </w:rPr>
        <w:t>ألف - مقدمة</w:t>
      </w:r>
    </w:p>
    <w:p w:rsidR="004A562D" w:rsidRPr="00D92167" w:rsidRDefault="004A562D" w:rsidP="006043FC">
      <w:pPr>
        <w:spacing w:before="0" w:line="380" w:lineRule="exact"/>
        <w:rPr>
          <w:rFonts w:hint="cs"/>
          <w:spacing w:val="0"/>
          <w:rtl/>
        </w:rPr>
      </w:pPr>
      <w:r w:rsidRPr="00D92167">
        <w:rPr>
          <w:rFonts w:hint="cs"/>
          <w:spacing w:val="0"/>
          <w:rtl/>
        </w:rPr>
        <w:t>2-</w:t>
      </w:r>
      <w:r w:rsidRPr="00D92167">
        <w:rPr>
          <w:rFonts w:hint="cs"/>
          <w:spacing w:val="0"/>
          <w:rtl/>
        </w:rPr>
        <w:tab/>
        <w:t xml:space="preserve">ترحب اللجنة بارتياح بالتقرير الذي قدمته الدولة الطرف، وتثني على الصراحة التي أبدتها باعترافها ببعض الحالات التي أثرت تأثيراً خطيراً على توغو. إلاّ أن اللجنة تأسف لعدم مشاركة المنظمات غير الحكومية المعنية بالدفاع عن حقوق الإنسان في إعداد التقرير. </w:t>
      </w:r>
    </w:p>
    <w:p w:rsidR="004A562D" w:rsidRPr="00D92167" w:rsidRDefault="004A562D" w:rsidP="006043FC">
      <w:pPr>
        <w:spacing w:before="0" w:line="380" w:lineRule="exact"/>
        <w:rPr>
          <w:rFonts w:hint="cs"/>
          <w:spacing w:val="0"/>
          <w:rtl/>
        </w:rPr>
      </w:pPr>
      <w:r w:rsidRPr="00D92167">
        <w:rPr>
          <w:rFonts w:hint="cs"/>
          <w:spacing w:val="0"/>
          <w:rtl/>
        </w:rPr>
        <w:t>3-</w:t>
      </w:r>
      <w:r w:rsidRPr="00D92167">
        <w:rPr>
          <w:rFonts w:hint="cs"/>
          <w:spacing w:val="0"/>
          <w:rtl/>
        </w:rPr>
        <w:tab/>
        <w:t>ترحب اللجنة باستئناف الحوار مع الدولة الطرف بعد طول انقطاع، وتدعوها إلى تقديم تقاريرها في المستقبل بصورة منتظمة. وترحب بمشاركة وفد رفيع المستوى يضم الكثير من الأعضاء، وتعرب عن ارتياحها للمعلومات الإضافية المقدمة شفوياً وكتابياً.</w:t>
      </w:r>
    </w:p>
    <w:p w:rsidR="004A562D" w:rsidRPr="00D92167" w:rsidRDefault="004A562D" w:rsidP="006043FC">
      <w:pPr>
        <w:spacing w:before="0" w:line="380" w:lineRule="exact"/>
        <w:rPr>
          <w:rFonts w:hint="cs"/>
          <w:spacing w:val="0"/>
          <w:rtl/>
        </w:rPr>
      </w:pPr>
      <w:r w:rsidRPr="00D92167">
        <w:rPr>
          <w:rFonts w:hint="cs"/>
          <w:spacing w:val="0"/>
          <w:rtl/>
        </w:rPr>
        <w:t>4-</w:t>
      </w:r>
      <w:r w:rsidRPr="00D92167">
        <w:rPr>
          <w:rFonts w:hint="cs"/>
          <w:spacing w:val="0"/>
          <w:rtl/>
        </w:rPr>
        <w:tab/>
        <w:t xml:space="preserve">وتلاحظ اللجنة بارتياح مشاركة اللجنة الوطنية لحقوق الإنسان في توغو، بالإضافة إلى المعلومات التي </w:t>
      </w:r>
      <w:r w:rsidR="00D92167">
        <w:rPr>
          <w:spacing w:val="0"/>
          <w:rtl/>
        </w:rPr>
        <w:br/>
      </w:r>
      <w:r w:rsidRPr="00D92167">
        <w:rPr>
          <w:rFonts w:hint="cs"/>
          <w:spacing w:val="0"/>
          <w:rtl/>
        </w:rPr>
        <w:t>قدمها رئيسها.</w:t>
      </w:r>
    </w:p>
    <w:p w:rsidR="004A562D" w:rsidRPr="00D92167" w:rsidRDefault="004A562D" w:rsidP="004A562D">
      <w:pPr>
        <w:spacing w:before="0" w:line="380" w:lineRule="exact"/>
        <w:jc w:val="center"/>
        <w:rPr>
          <w:rFonts w:hint="cs"/>
          <w:b/>
          <w:bCs/>
          <w:spacing w:val="0"/>
        </w:rPr>
      </w:pPr>
      <w:r w:rsidRPr="00D92167">
        <w:rPr>
          <w:rFonts w:hint="cs"/>
          <w:b/>
          <w:bCs/>
          <w:spacing w:val="0"/>
          <w:rtl/>
        </w:rPr>
        <w:t>باء - الجوانب الإيجابية</w:t>
      </w:r>
    </w:p>
    <w:p w:rsidR="004A562D" w:rsidRPr="00D92167" w:rsidRDefault="004A562D" w:rsidP="006043FC">
      <w:pPr>
        <w:spacing w:before="0" w:line="380" w:lineRule="exact"/>
        <w:rPr>
          <w:rFonts w:hint="cs"/>
          <w:spacing w:val="0"/>
        </w:rPr>
      </w:pPr>
      <w:r w:rsidRPr="00D92167">
        <w:rPr>
          <w:rFonts w:hint="cs"/>
          <w:spacing w:val="0"/>
          <w:rtl/>
        </w:rPr>
        <w:t>5-</w:t>
      </w:r>
      <w:r w:rsidRPr="00D92167">
        <w:rPr>
          <w:rFonts w:hint="cs"/>
          <w:spacing w:val="0"/>
          <w:rtl/>
        </w:rPr>
        <w:tab/>
        <w:t>تثني اللجنة على عمل</w:t>
      </w:r>
      <w:r w:rsidR="0014259D">
        <w:rPr>
          <w:rFonts w:hint="cs"/>
          <w:spacing w:val="0"/>
          <w:rtl/>
        </w:rPr>
        <w:t xml:space="preserve">ية المصالحة التي بادرت </w:t>
      </w:r>
      <w:proofErr w:type="spellStart"/>
      <w:r w:rsidR="0014259D">
        <w:rPr>
          <w:rFonts w:hint="cs"/>
          <w:spacing w:val="0"/>
          <w:rtl/>
        </w:rPr>
        <w:t>بها</w:t>
      </w:r>
      <w:proofErr w:type="spellEnd"/>
      <w:r w:rsidR="0014259D">
        <w:rPr>
          <w:rFonts w:hint="cs"/>
          <w:spacing w:val="0"/>
          <w:rtl/>
        </w:rPr>
        <w:t xml:space="preserve"> توغو</w:t>
      </w:r>
      <w:r w:rsidRPr="00D92167">
        <w:rPr>
          <w:rFonts w:hint="cs"/>
          <w:spacing w:val="0"/>
          <w:rtl/>
        </w:rPr>
        <w:t xml:space="preserve"> وأدت إلى التوقيع على الاتفاق السياسي الشامل في 20 آب/أغسطس 2006، وإلى سير الانتخابات البرلمانية سيراً سلمياً في تشرين الأول/أكتوبر 2007. كما تثني على إرادة الدولة الطرف في بناء دولة يحكمها القانون وتعهدها باحترام التزاماتها الدولية في مجال حقوق الإنسان.</w:t>
      </w:r>
    </w:p>
    <w:p w:rsidR="004A562D" w:rsidRPr="00D92167" w:rsidRDefault="004A562D" w:rsidP="006043FC">
      <w:pPr>
        <w:spacing w:before="0" w:line="380" w:lineRule="exact"/>
        <w:rPr>
          <w:rFonts w:hint="cs"/>
          <w:spacing w:val="0"/>
        </w:rPr>
      </w:pPr>
      <w:r w:rsidRPr="00D92167">
        <w:rPr>
          <w:rFonts w:hint="cs"/>
          <w:spacing w:val="0"/>
          <w:rtl/>
        </w:rPr>
        <w:t>6-</w:t>
      </w:r>
      <w:r w:rsidRPr="00D92167">
        <w:rPr>
          <w:rFonts w:hint="cs"/>
          <w:spacing w:val="0"/>
          <w:rtl/>
        </w:rPr>
        <w:tab/>
        <w:t xml:space="preserve">وتلاحظ اللجنة مع التقدير إعراب الدولة الطرف عن عزمها على تشكيل لجنة للحقيقة والعدالة والمصالحة في المستقبل القريب. </w:t>
      </w:r>
    </w:p>
    <w:p w:rsidR="004A562D" w:rsidRPr="00D92167" w:rsidRDefault="004A562D" w:rsidP="006043FC">
      <w:pPr>
        <w:spacing w:before="0" w:line="380" w:lineRule="exact"/>
        <w:rPr>
          <w:rFonts w:hint="cs"/>
          <w:b/>
          <w:bCs/>
          <w:spacing w:val="0"/>
          <w:rtl/>
        </w:rPr>
      </w:pPr>
      <w:r w:rsidRPr="00D92167">
        <w:rPr>
          <w:rFonts w:hint="cs"/>
          <w:spacing w:val="0"/>
          <w:rtl/>
        </w:rPr>
        <w:t>7-</w:t>
      </w:r>
      <w:r w:rsidRPr="00D92167">
        <w:rPr>
          <w:rFonts w:hint="cs"/>
          <w:spacing w:val="0"/>
          <w:rtl/>
        </w:rPr>
        <w:tab/>
        <w:t>وترحب اللجنة بالبرنامج الوطني لتعزيز حقوق الإنسان وحمايتها، المعتمد في 31 أيار/مايو 2007، والذي يركز على تعميم الصكوك الدولية المتعلقة بحقوق الإنسان.</w:t>
      </w:r>
    </w:p>
    <w:p w:rsidR="004A562D" w:rsidRPr="00D92167" w:rsidRDefault="004A562D" w:rsidP="006043FC">
      <w:pPr>
        <w:spacing w:before="0" w:line="380" w:lineRule="exact"/>
        <w:rPr>
          <w:rFonts w:hint="cs"/>
          <w:spacing w:val="0"/>
          <w:rtl/>
        </w:rPr>
      </w:pPr>
      <w:r w:rsidRPr="00D92167">
        <w:rPr>
          <w:rFonts w:hint="cs"/>
          <w:spacing w:val="0"/>
          <w:rtl/>
        </w:rPr>
        <w:t>8-</w:t>
      </w:r>
      <w:r w:rsidRPr="00D92167">
        <w:rPr>
          <w:rFonts w:hint="cs"/>
          <w:spacing w:val="0"/>
          <w:rtl/>
        </w:rPr>
        <w:tab/>
        <w:t xml:space="preserve">وتلاحظ اللجنة بارتياح أن الدولة الطرف قد شرعت في تنفيذ البرنامج الوطني لتحديث العدالة، بالإضافة إلى القيام بإصلاح تشريعي لقانون العقوبات.    </w:t>
      </w:r>
    </w:p>
    <w:p w:rsidR="004A562D" w:rsidRPr="00D92167" w:rsidRDefault="004A562D" w:rsidP="006043FC">
      <w:pPr>
        <w:spacing w:before="0" w:line="380" w:lineRule="exact"/>
        <w:rPr>
          <w:rFonts w:hint="cs"/>
          <w:b/>
          <w:bCs/>
          <w:spacing w:val="0"/>
          <w:rtl/>
        </w:rPr>
      </w:pPr>
      <w:r w:rsidRPr="00D92167">
        <w:rPr>
          <w:rFonts w:hint="cs"/>
          <w:spacing w:val="0"/>
          <w:rtl/>
        </w:rPr>
        <w:t>9-</w:t>
      </w:r>
      <w:r w:rsidRPr="00D92167">
        <w:rPr>
          <w:rFonts w:hint="cs"/>
          <w:spacing w:val="0"/>
          <w:rtl/>
        </w:rPr>
        <w:tab/>
        <w:t>وترحب اللجنة بارتياح بحذف الأحكام التمييزية الواردة في القانون الانتخابي.</w:t>
      </w:r>
    </w:p>
    <w:p w:rsidR="004A562D" w:rsidRPr="00D92167" w:rsidRDefault="004A562D" w:rsidP="004A562D">
      <w:pPr>
        <w:spacing w:before="0" w:line="380" w:lineRule="exact"/>
        <w:jc w:val="center"/>
        <w:rPr>
          <w:rFonts w:hint="cs"/>
          <w:b/>
          <w:bCs/>
          <w:spacing w:val="0"/>
        </w:rPr>
      </w:pPr>
      <w:r w:rsidRPr="00D92167">
        <w:rPr>
          <w:rFonts w:hint="cs"/>
          <w:b/>
          <w:bCs/>
          <w:spacing w:val="0"/>
          <w:rtl/>
        </w:rPr>
        <w:t>جيم - مسائل مثيرة للقلق وتوصيات</w:t>
      </w:r>
    </w:p>
    <w:p w:rsidR="004A562D" w:rsidRPr="00D92167" w:rsidRDefault="004A562D" w:rsidP="00332938">
      <w:pPr>
        <w:spacing w:before="0" w:line="380" w:lineRule="exact"/>
        <w:rPr>
          <w:rFonts w:hint="cs"/>
          <w:b/>
          <w:bCs/>
          <w:spacing w:val="0"/>
          <w:rtl/>
        </w:rPr>
      </w:pPr>
      <w:r w:rsidRPr="00D92167">
        <w:rPr>
          <w:rFonts w:hint="cs"/>
          <w:spacing w:val="0"/>
          <w:rtl/>
        </w:rPr>
        <w:t>10-</w:t>
      </w:r>
      <w:r w:rsidRPr="00D92167">
        <w:rPr>
          <w:rFonts w:hint="cs"/>
          <w:spacing w:val="0"/>
          <w:rtl/>
        </w:rPr>
        <w:tab/>
        <w:t xml:space="preserve">في حين تأخذ اللجنة في الاعتبار الصعوبات التي أعرب عنها الوفد، فإنها ترغب في الحصول على معلومات مستكملة بشأن التركيبة العرقية واللغوية لسكان توغو. وتذكّر بأن المعلومات المتعلقة بالتركيبة </w:t>
      </w:r>
      <w:proofErr w:type="spellStart"/>
      <w:r w:rsidRPr="00D92167">
        <w:rPr>
          <w:rFonts w:hint="cs"/>
          <w:spacing w:val="0"/>
          <w:rtl/>
        </w:rPr>
        <w:t>الديمغرافية</w:t>
      </w:r>
      <w:proofErr w:type="spellEnd"/>
      <w:r w:rsidRPr="00D92167">
        <w:rPr>
          <w:rFonts w:hint="cs"/>
          <w:spacing w:val="0"/>
          <w:rtl/>
        </w:rPr>
        <w:t xml:space="preserve"> تتيح للجنة وللدولة الطرف تقييم تطبيق الاتفاقية على الصعيد الوطني بصورة أفضل.   </w:t>
      </w:r>
    </w:p>
    <w:p w:rsidR="004A562D" w:rsidRPr="00D92167" w:rsidRDefault="004A562D" w:rsidP="00332938">
      <w:pPr>
        <w:spacing w:before="0" w:line="380" w:lineRule="exact"/>
        <w:ind w:left="720"/>
        <w:rPr>
          <w:rFonts w:hint="cs"/>
          <w:b/>
          <w:bCs/>
          <w:spacing w:val="0"/>
          <w:rtl/>
        </w:rPr>
      </w:pPr>
      <w:r w:rsidRPr="00D92167">
        <w:rPr>
          <w:rFonts w:hint="cs"/>
          <w:b/>
          <w:bCs/>
          <w:spacing w:val="0"/>
          <w:rtl/>
        </w:rPr>
        <w:t>تشجع اللجنة الدولة الطرف على إجراء تعداد للسكان وعلى أن تقدم لها في تقريرها القادم البيانات الناتجة عنه. وتوصي الدولة الطرف بأن تحرص على أن يتضمن الاستبيان المعد لهذه الغاية أسئلة ذات صلة تتيح تحديد الت</w:t>
      </w:r>
      <w:r w:rsidR="00DB0F23" w:rsidRPr="00D92167">
        <w:rPr>
          <w:rFonts w:hint="cs"/>
          <w:b/>
          <w:bCs/>
          <w:spacing w:val="0"/>
          <w:rtl/>
        </w:rPr>
        <w:t xml:space="preserve">ركيبة </w:t>
      </w:r>
      <w:r w:rsidRPr="00D92167">
        <w:rPr>
          <w:rFonts w:hint="cs"/>
          <w:b/>
          <w:bCs/>
          <w:spacing w:val="0"/>
          <w:rtl/>
        </w:rPr>
        <w:t>العرقي</w:t>
      </w:r>
      <w:r w:rsidR="00DB0F23" w:rsidRPr="00D92167">
        <w:rPr>
          <w:rFonts w:hint="cs"/>
          <w:b/>
          <w:bCs/>
          <w:spacing w:val="0"/>
          <w:rtl/>
        </w:rPr>
        <w:t>ة</w:t>
      </w:r>
      <w:r w:rsidRPr="00D92167">
        <w:rPr>
          <w:rFonts w:hint="cs"/>
          <w:b/>
          <w:bCs/>
          <w:spacing w:val="0"/>
          <w:rtl/>
        </w:rPr>
        <w:t xml:space="preserve"> واللغوي</w:t>
      </w:r>
      <w:r w:rsidR="00DB0F23" w:rsidRPr="00D92167">
        <w:rPr>
          <w:rFonts w:hint="cs"/>
          <w:b/>
          <w:bCs/>
          <w:spacing w:val="0"/>
          <w:rtl/>
        </w:rPr>
        <w:t>ة</w:t>
      </w:r>
      <w:r w:rsidRPr="00D92167">
        <w:rPr>
          <w:rFonts w:hint="cs"/>
          <w:b/>
          <w:bCs/>
          <w:spacing w:val="0"/>
          <w:rtl/>
        </w:rPr>
        <w:t xml:space="preserve"> للسكان. وتوجه اللجنة نظر الدولة  الطرف إلى المبادئ التوجيهية</w:t>
      </w:r>
      <w:r w:rsidR="00C70745">
        <w:rPr>
          <w:rFonts w:hint="cs"/>
          <w:b/>
          <w:bCs/>
          <w:spacing w:val="0"/>
          <w:rtl/>
        </w:rPr>
        <w:t xml:space="preserve"> العامة</w:t>
      </w:r>
      <w:r w:rsidRPr="00D92167">
        <w:rPr>
          <w:rFonts w:hint="cs"/>
          <w:b/>
          <w:bCs/>
          <w:spacing w:val="0"/>
          <w:rtl/>
        </w:rPr>
        <w:t xml:space="preserve"> المتعلقة بإعداد التقرير الموجه للجنة القضاء على التمييز العنصري، التي اعتمدت في دورتها الحادية والسبعين (</w:t>
      </w:r>
      <w:r w:rsidRPr="00D92167">
        <w:rPr>
          <w:b/>
          <w:bCs/>
          <w:spacing w:val="0"/>
        </w:rPr>
        <w:t>CERD/C/70/Rev.5</w:t>
      </w:r>
      <w:r w:rsidRPr="00D92167">
        <w:rPr>
          <w:rFonts w:hint="cs"/>
          <w:b/>
          <w:bCs/>
          <w:spacing w:val="0"/>
          <w:rtl/>
        </w:rPr>
        <w:t xml:space="preserve">). </w:t>
      </w:r>
    </w:p>
    <w:p w:rsidR="004A562D" w:rsidRPr="00D92167" w:rsidRDefault="004A562D" w:rsidP="00332938">
      <w:pPr>
        <w:spacing w:before="0" w:line="380" w:lineRule="exact"/>
        <w:rPr>
          <w:rFonts w:hint="cs"/>
          <w:b/>
          <w:bCs/>
          <w:spacing w:val="0"/>
          <w:rtl/>
        </w:rPr>
      </w:pPr>
      <w:r w:rsidRPr="00D92167">
        <w:rPr>
          <w:rFonts w:hint="cs"/>
          <w:spacing w:val="0"/>
          <w:rtl/>
        </w:rPr>
        <w:t>11-</w:t>
      </w:r>
      <w:r w:rsidR="00DB0F23" w:rsidRPr="00D92167">
        <w:rPr>
          <w:rFonts w:hint="cs"/>
          <w:spacing w:val="0"/>
          <w:rtl/>
        </w:rPr>
        <w:tab/>
      </w:r>
      <w:r w:rsidRPr="00D92167">
        <w:rPr>
          <w:rFonts w:hint="cs"/>
          <w:spacing w:val="0"/>
          <w:rtl/>
        </w:rPr>
        <w:t>وتلاحظ اللجنة بقلق عدم تضمن القانون الداخلي في الوقت الحالي لتعريف للتمييز العنصري يتفق مع التعريف الوارد في المادة 1 من الاتفاقية، بالرغم من اعتراف الدولة الطرف بحدوث صراعات بين الطوائف العرقية في توغو.</w:t>
      </w:r>
    </w:p>
    <w:p w:rsidR="004A562D" w:rsidRPr="00D92167" w:rsidRDefault="004A562D" w:rsidP="00332938">
      <w:pPr>
        <w:spacing w:before="0" w:line="380" w:lineRule="exact"/>
        <w:ind w:left="720"/>
        <w:rPr>
          <w:rFonts w:hint="cs"/>
          <w:b/>
          <w:bCs/>
          <w:spacing w:val="0"/>
          <w:rtl/>
        </w:rPr>
      </w:pPr>
      <w:r w:rsidRPr="00D92167">
        <w:rPr>
          <w:rFonts w:hint="cs"/>
          <w:b/>
          <w:bCs/>
          <w:spacing w:val="0"/>
          <w:rtl/>
        </w:rPr>
        <w:t>تشجع اللجنة الدولة الطرف على مواصلة جهودها الرامية إلى القيام بإصلاح تشريعاتها بشكل سريع، وبخاصة إصلاح قانون العقوبات بهدف إدخال تعريف للتمييز العنصري يتطابق تمام التطابق مع المادة الأولى من الاتفاقية. (المادة 1 من الاتفاقية)</w:t>
      </w:r>
    </w:p>
    <w:p w:rsidR="004A562D" w:rsidRPr="00D92167" w:rsidRDefault="004A562D" w:rsidP="00332938">
      <w:pPr>
        <w:spacing w:before="0" w:line="380" w:lineRule="exact"/>
        <w:rPr>
          <w:rFonts w:hint="cs"/>
          <w:b/>
          <w:bCs/>
          <w:spacing w:val="0"/>
          <w:rtl/>
        </w:rPr>
      </w:pPr>
      <w:r w:rsidRPr="00D92167">
        <w:rPr>
          <w:rFonts w:hint="cs"/>
          <w:spacing w:val="0"/>
          <w:rtl/>
        </w:rPr>
        <w:t>12-</w:t>
      </w:r>
      <w:r w:rsidR="00DB0F23" w:rsidRPr="00D92167">
        <w:rPr>
          <w:rFonts w:hint="cs"/>
          <w:spacing w:val="0"/>
          <w:rtl/>
        </w:rPr>
        <w:tab/>
      </w:r>
      <w:r w:rsidRPr="00D92167">
        <w:rPr>
          <w:rFonts w:hint="cs"/>
          <w:spacing w:val="0"/>
          <w:rtl/>
        </w:rPr>
        <w:t>وتلاحظ اللجنة بقلق عدم مراعاة شروط المادة 4 من الاتفاقية مراعاة تامة في القانون الداخلي،</w:t>
      </w:r>
      <w:r w:rsidR="00D92167">
        <w:rPr>
          <w:spacing w:val="0"/>
          <w:rtl/>
        </w:rPr>
        <w:br/>
      </w:r>
      <w:r w:rsidRPr="00D92167">
        <w:rPr>
          <w:rFonts w:hint="cs"/>
          <w:spacing w:val="0"/>
          <w:rtl/>
        </w:rPr>
        <w:t>لا</w:t>
      </w:r>
      <w:r w:rsidR="00D92167">
        <w:rPr>
          <w:rFonts w:hint="cs"/>
          <w:spacing w:val="0"/>
          <w:rtl/>
        </w:rPr>
        <w:t xml:space="preserve"> </w:t>
      </w:r>
      <w:proofErr w:type="spellStart"/>
      <w:r w:rsidRPr="00D92167">
        <w:rPr>
          <w:rFonts w:hint="cs"/>
          <w:spacing w:val="0"/>
          <w:rtl/>
        </w:rPr>
        <w:t>سيما</w:t>
      </w:r>
      <w:proofErr w:type="spellEnd"/>
      <w:r w:rsidRPr="00D92167">
        <w:rPr>
          <w:rFonts w:hint="cs"/>
          <w:spacing w:val="0"/>
          <w:rtl/>
        </w:rPr>
        <w:t xml:space="preserve"> ما يتعلق بتجريم المساعدة على الأنشطة العنصرية وتمويلها وحظر المنظمات ذات الدعاية العنصرية. </w:t>
      </w:r>
    </w:p>
    <w:p w:rsidR="004A562D" w:rsidRPr="00D92167" w:rsidRDefault="004A562D" w:rsidP="00332938">
      <w:pPr>
        <w:spacing w:before="0" w:line="380" w:lineRule="exact"/>
        <w:ind w:left="720"/>
        <w:rPr>
          <w:rFonts w:hint="cs"/>
          <w:b/>
          <w:bCs/>
          <w:spacing w:val="0"/>
          <w:rtl/>
        </w:rPr>
      </w:pPr>
      <w:r w:rsidRPr="00D92167">
        <w:rPr>
          <w:rFonts w:hint="cs"/>
          <w:b/>
          <w:bCs/>
          <w:spacing w:val="0"/>
          <w:rtl/>
        </w:rPr>
        <w:t>توصي اللجنة الدولة الطرف بتجريم كل عمل من الأعمال الإجرامية الواردة في الفقرات ذات الصلة من المادة 4 من ا</w:t>
      </w:r>
      <w:r w:rsidR="00DB0F23" w:rsidRPr="00D92167">
        <w:rPr>
          <w:rFonts w:hint="cs"/>
          <w:b/>
          <w:bCs/>
          <w:spacing w:val="0"/>
          <w:rtl/>
        </w:rPr>
        <w:t>لاتفاقية</w:t>
      </w:r>
      <w:r w:rsidRPr="00D92167">
        <w:rPr>
          <w:rFonts w:hint="cs"/>
          <w:b/>
          <w:bCs/>
          <w:spacing w:val="0"/>
          <w:rtl/>
        </w:rPr>
        <w:t>، بما في</w:t>
      </w:r>
      <w:r w:rsidR="00DB0F23" w:rsidRPr="00D92167">
        <w:rPr>
          <w:rFonts w:hint="cs"/>
          <w:b/>
          <w:bCs/>
          <w:spacing w:val="0"/>
          <w:rtl/>
        </w:rPr>
        <w:t xml:space="preserve"> ذلك</w:t>
      </w:r>
      <w:r w:rsidRPr="00D92167">
        <w:rPr>
          <w:rFonts w:hint="cs"/>
          <w:b/>
          <w:bCs/>
          <w:spacing w:val="0"/>
          <w:rtl/>
        </w:rPr>
        <w:t xml:space="preserve"> تجريم المساعدة على الأنشطة العنصرية وتمويلها وحظر المنظمات ذات الدعاية العنصرية.</w:t>
      </w:r>
      <w:r w:rsidR="00DB0F23" w:rsidRPr="00D92167">
        <w:rPr>
          <w:rFonts w:hint="cs"/>
          <w:b/>
          <w:bCs/>
          <w:spacing w:val="0"/>
          <w:rtl/>
        </w:rPr>
        <w:t xml:space="preserve"> (المادة 4</w:t>
      </w:r>
      <w:r w:rsidRPr="00D92167">
        <w:rPr>
          <w:rFonts w:hint="cs"/>
          <w:b/>
          <w:bCs/>
          <w:spacing w:val="0"/>
          <w:rtl/>
        </w:rPr>
        <w:t>(أ) من الاتفاقية)</w:t>
      </w:r>
    </w:p>
    <w:p w:rsidR="004A562D" w:rsidRPr="00D92167" w:rsidRDefault="004A562D" w:rsidP="00332938">
      <w:pPr>
        <w:spacing w:before="0" w:line="380" w:lineRule="exact"/>
        <w:rPr>
          <w:rFonts w:hint="cs"/>
          <w:b/>
          <w:bCs/>
          <w:spacing w:val="0"/>
          <w:rtl/>
        </w:rPr>
      </w:pPr>
      <w:r w:rsidRPr="00D92167">
        <w:rPr>
          <w:rFonts w:hint="cs"/>
          <w:spacing w:val="0"/>
          <w:rtl/>
        </w:rPr>
        <w:t>13-</w:t>
      </w:r>
      <w:r w:rsidR="00DB0F23" w:rsidRPr="00D92167">
        <w:rPr>
          <w:rFonts w:hint="cs"/>
          <w:spacing w:val="0"/>
          <w:rtl/>
        </w:rPr>
        <w:tab/>
      </w:r>
      <w:r w:rsidRPr="00D92167">
        <w:rPr>
          <w:rFonts w:hint="cs"/>
          <w:spacing w:val="0"/>
          <w:rtl/>
        </w:rPr>
        <w:t xml:space="preserve">وفي </w:t>
      </w:r>
      <w:r w:rsidR="00DB0F23" w:rsidRPr="00D92167">
        <w:rPr>
          <w:rFonts w:hint="cs"/>
          <w:spacing w:val="0"/>
          <w:rtl/>
        </w:rPr>
        <w:t>حين</w:t>
      </w:r>
      <w:r w:rsidRPr="00D92167">
        <w:rPr>
          <w:rFonts w:hint="cs"/>
          <w:spacing w:val="0"/>
          <w:rtl/>
        </w:rPr>
        <w:t xml:space="preserve"> تأخذ اللجنة في الاعتبار </w:t>
      </w:r>
      <w:r w:rsidR="00DB0F23" w:rsidRPr="00D92167">
        <w:rPr>
          <w:rFonts w:hint="cs"/>
          <w:spacing w:val="0"/>
          <w:rtl/>
        </w:rPr>
        <w:t>رغبة</w:t>
      </w:r>
      <w:r w:rsidRPr="00D92167">
        <w:rPr>
          <w:rFonts w:hint="cs"/>
          <w:spacing w:val="0"/>
          <w:rtl/>
        </w:rPr>
        <w:t xml:space="preserve"> الدولة الطرف في تحقيق مصالحة وطنية، فإنها تلاحظ بقلق عدم ت</w:t>
      </w:r>
      <w:r w:rsidR="00DB0F23" w:rsidRPr="00D92167">
        <w:rPr>
          <w:rFonts w:hint="cs"/>
          <w:spacing w:val="0"/>
          <w:rtl/>
        </w:rPr>
        <w:t xml:space="preserve">طبيق </w:t>
      </w:r>
      <w:r w:rsidRPr="00D92167">
        <w:rPr>
          <w:rFonts w:hint="cs"/>
          <w:spacing w:val="0"/>
          <w:rtl/>
        </w:rPr>
        <w:t>أية عقوبة على الزعماء السياسيين ومحرري المقالات الصحفية الذين دعوا إلى الكراهية العرقية وإلى النزعة القبلية، في حين أن خطورة السلوك الذي انتهجوه قد تسبب، باعتراف الدولة الطرف، في حدوث أعمال قتل ومطاردات وتشر</w:t>
      </w:r>
      <w:r w:rsidR="00BB3EDC" w:rsidRPr="00D92167">
        <w:rPr>
          <w:rFonts w:hint="cs"/>
          <w:spacing w:val="0"/>
          <w:rtl/>
        </w:rPr>
        <w:t>ي</w:t>
      </w:r>
      <w:r w:rsidRPr="00D92167">
        <w:rPr>
          <w:rFonts w:hint="cs"/>
          <w:spacing w:val="0"/>
          <w:rtl/>
        </w:rPr>
        <w:t xml:space="preserve">د بعض الفئات السكانية، لا </w:t>
      </w:r>
      <w:proofErr w:type="spellStart"/>
      <w:r w:rsidRPr="00D92167">
        <w:rPr>
          <w:rFonts w:hint="cs"/>
          <w:spacing w:val="0"/>
          <w:rtl/>
        </w:rPr>
        <w:t>سيما</w:t>
      </w:r>
      <w:proofErr w:type="spellEnd"/>
      <w:r w:rsidRPr="00D92167">
        <w:rPr>
          <w:rFonts w:hint="cs"/>
          <w:spacing w:val="0"/>
          <w:rtl/>
        </w:rPr>
        <w:t xml:space="preserve"> عقب الانتخابات الرئاسية التي جرت في عام 2005. وتذكّر اللجنة بضرورة عدم استمرار إفلات الانتهاكات الخطيرة لحقوق الإنسان من العقاب. </w:t>
      </w:r>
    </w:p>
    <w:p w:rsidR="004A562D" w:rsidRPr="00D92167" w:rsidRDefault="004A562D" w:rsidP="00332938">
      <w:pPr>
        <w:spacing w:before="0" w:line="380" w:lineRule="exact"/>
        <w:ind w:left="720"/>
        <w:rPr>
          <w:rFonts w:hint="cs"/>
          <w:b/>
          <w:bCs/>
          <w:spacing w:val="0"/>
          <w:rtl/>
        </w:rPr>
      </w:pPr>
      <w:r w:rsidRPr="00D92167">
        <w:rPr>
          <w:rFonts w:hint="cs"/>
          <w:b/>
          <w:bCs/>
          <w:spacing w:val="0"/>
          <w:rtl/>
        </w:rPr>
        <w:t xml:space="preserve">توصي اللجنة الدولة الطرف باتخاذ ما يكفي من التدابير لتكافح بفعالية كل اتجاه، وخاصة ما يصدر عن </w:t>
      </w:r>
      <w:proofErr w:type="spellStart"/>
      <w:r w:rsidRPr="00D92167">
        <w:rPr>
          <w:rFonts w:hint="cs"/>
          <w:b/>
          <w:bCs/>
          <w:spacing w:val="0"/>
          <w:rtl/>
        </w:rPr>
        <w:t>المسؤولين</w:t>
      </w:r>
      <w:proofErr w:type="spellEnd"/>
      <w:r w:rsidRPr="00D92167">
        <w:rPr>
          <w:rFonts w:hint="cs"/>
          <w:b/>
          <w:bCs/>
          <w:spacing w:val="0"/>
          <w:rtl/>
        </w:rPr>
        <w:t xml:space="preserve"> السياسيين ووسائط الإعلام، يرمي إلى وصم الأشخاص أو وضعهم في قوالب نمطية على أساس العرق أو اللون أو</w:t>
      </w:r>
      <w:r w:rsidRPr="00D92167">
        <w:rPr>
          <w:rFonts w:hint="cs"/>
          <w:b/>
          <w:bCs/>
          <w:spacing w:val="0"/>
          <w:rtl/>
          <w:lang w:bidi="ar"/>
        </w:rPr>
        <w:t xml:space="preserve"> النسب أو الأصل القومي أو العرقي. وينبغي على الدولة الطرف أن تحرص أيضاً على عدم إفلات أي انتهاك خطير لحقوق الإنسان من العقاب.</w:t>
      </w:r>
      <w:r w:rsidRPr="00D92167">
        <w:rPr>
          <w:rFonts w:hint="cs"/>
          <w:spacing w:val="0"/>
          <w:rtl/>
        </w:rPr>
        <w:t xml:space="preserve"> </w:t>
      </w:r>
      <w:r w:rsidR="00BB3EDC" w:rsidRPr="00D92167">
        <w:rPr>
          <w:rFonts w:hint="cs"/>
          <w:b/>
          <w:bCs/>
          <w:spacing w:val="0"/>
          <w:rtl/>
        </w:rPr>
        <w:t>(المادة 4</w:t>
      </w:r>
      <w:r w:rsidRPr="00D92167">
        <w:rPr>
          <w:rFonts w:hint="cs"/>
          <w:b/>
          <w:bCs/>
          <w:spacing w:val="0"/>
          <w:rtl/>
        </w:rPr>
        <w:t>(ب) و(ج) من الاتفاقية)</w:t>
      </w:r>
    </w:p>
    <w:p w:rsidR="004A562D" w:rsidRPr="00D92167" w:rsidRDefault="004A562D" w:rsidP="00332938">
      <w:pPr>
        <w:spacing w:before="0" w:line="380" w:lineRule="exact"/>
        <w:rPr>
          <w:rFonts w:hint="cs"/>
          <w:b/>
          <w:bCs/>
          <w:spacing w:val="0"/>
          <w:rtl/>
        </w:rPr>
      </w:pPr>
      <w:r w:rsidRPr="00D92167">
        <w:rPr>
          <w:rFonts w:hint="cs"/>
          <w:spacing w:val="0"/>
          <w:rtl/>
        </w:rPr>
        <w:t>14-</w:t>
      </w:r>
      <w:r w:rsidR="001E0611" w:rsidRPr="00D92167">
        <w:rPr>
          <w:rFonts w:hint="cs"/>
          <w:spacing w:val="0"/>
          <w:rtl/>
        </w:rPr>
        <w:tab/>
      </w:r>
      <w:r w:rsidRPr="00D92167">
        <w:rPr>
          <w:rFonts w:hint="cs"/>
          <w:spacing w:val="0"/>
          <w:rtl/>
        </w:rPr>
        <w:t xml:space="preserve">وتأسف اللجنة لعدم حصولها على معلومات كافية بشأن أنشطة المفوضية </w:t>
      </w:r>
      <w:r w:rsidR="001E0611" w:rsidRPr="00D92167">
        <w:rPr>
          <w:rFonts w:hint="cs"/>
          <w:spacing w:val="0"/>
          <w:rtl/>
        </w:rPr>
        <w:t>العليا</w:t>
      </w:r>
      <w:r w:rsidRPr="00D92167">
        <w:rPr>
          <w:rFonts w:hint="cs"/>
          <w:spacing w:val="0"/>
          <w:rtl/>
        </w:rPr>
        <w:t xml:space="preserve"> للمصالحة وتعزيز الوحدة الوطنية، التي أنشئت في 11 آذار/مارس 2008، وبشأن السياسات التي تنتهجها توغو لقيادة البلد نحو </w:t>
      </w:r>
      <w:r w:rsidR="001E0611" w:rsidRPr="00D92167">
        <w:rPr>
          <w:spacing w:val="0"/>
          <w:rtl/>
        </w:rPr>
        <w:br/>
      </w:r>
      <w:r w:rsidRPr="00D92167">
        <w:rPr>
          <w:rFonts w:hint="cs"/>
          <w:spacing w:val="0"/>
          <w:rtl/>
        </w:rPr>
        <w:t>الوحدة الوطنية.</w:t>
      </w:r>
    </w:p>
    <w:p w:rsidR="004A562D" w:rsidRPr="00D92167" w:rsidRDefault="004A562D" w:rsidP="00332938">
      <w:pPr>
        <w:spacing w:before="0" w:line="380" w:lineRule="exact"/>
        <w:ind w:left="720"/>
        <w:rPr>
          <w:rFonts w:hint="cs"/>
          <w:b/>
          <w:bCs/>
          <w:spacing w:val="0"/>
          <w:rtl/>
        </w:rPr>
      </w:pPr>
      <w:r w:rsidRPr="00D92167">
        <w:rPr>
          <w:rFonts w:hint="cs"/>
          <w:b/>
          <w:bCs/>
          <w:spacing w:val="0"/>
          <w:rtl/>
        </w:rPr>
        <w:t xml:space="preserve">تذكّر اللجنة الدولة الطرف بأن بلوغ الهدف الرامي إلى بناء دولة تقوم على مبادئ المساواة للجميع ينبغي أن يتحقق بالتوازي مع أخذ حماية التنوع العرقي والثقافي لجميع الفئات العرقية في الاعتبار، ومع احترام الحقوق التي تعترف </w:t>
      </w:r>
      <w:proofErr w:type="spellStart"/>
      <w:r w:rsidRPr="00D92167">
        <w:rPr>
          <w:rFonts w:hint="cs"/>
          <w:b/>
          <w:bCs/>
          <w:spacing w:val="0"/>
          <w:rtl/>
        </w:rPr>
        <w:t>بها</w:t>
      </w:r>
      <w:proofErr w:type="spellEnd"/>
      <w:r w:rsidRPr="00D92167">
        <w:rPr>
          <w:rFonts w:hint="cs"/>
          <w:b/>
          <w:bCs/>
          <w:spacing w:val="0"/>
          <w:rtl/>
        </w:rPr>
        <w:t xml:space="preserve"> </w:t>
      </w:r>
      <w:r w:rsidR="00B41BA3">
        <w:rPr>
          <w:rFonts w:hint="cs"/>
          <w:b/>
          <w:bCs/>
          <w:spacing w:val="0"/>
          <w:rtl/>
        </w:rPr>
        <w:t>الاتفاقية</w:t>
      </w:r>
      <w:r w:rsidRPr="00D92167">
        <w:rPr>
          <w:rFonts w:hint="cs"/>
          <w:b/>
          <w:bCs/>
          <w:spacing w:val="0"/>
          <w:rtl/>
        </w:rPr>
        <w:t xml:space="preserve"> وتحميها. وتوصي اللجنة بأن تراعي الأنشطة التي تضطلع </w:t>
      </w:r>
      <w:proofErr w:type="spellStart"/>
      <w:r w:rsidRPr="00D92167">
        <w:rPr>
          <w:rFonts w:hint="cs"/>
          <w:b/>
          <w:bCs/>
          <w:spacing w:val="0"/>
          <w:rtl/>
        </w:rPr>
        <w:t>بها</w:t>
      </w:r>
      <w:proofErr w:type="spellEnd"/>
      <w:r w:rsidRPr="00D92167">
        <w:rPr>
          <w:rFonts w:hint="cs"/>
          <w:b/>
          <w:bCs/>
          <w:spacing w:val="0"/>
          <w:rtl/>
        </w:rPr>
        <w:t xml:space="preserve"> الحكومة، </w:t>
      </w:r>
      <w:r w:rsidR="00B41BA3">
        <w:rPr>
          <w:b/>
          <w:bCs/>
          <w:spacing w:val="0"/>
          <w:rtl/>
        </w:rPr>
        <w:br/>
      </w:r>
      <w:r w:rsidRPr="00D92167">
        <w:rPr>
          <w:rFonts w:hint="cs"/>
          <w:b/>
          <w:bCs/>
          <w:spacing w:val="0"/>
          <w:rtl/>
        </w:rPr>
        <w:t xml:space="preserve">ولا </w:t>
      </w:r>
      <w:proofErr w:type="spellStart"/>
      <w:r w:rsidRPr="00D92167">
        <w:rPr>
          <w:rFonts w:hint="cs"/>
          <w:b/>
          <w:bCs/>
          <w:spacing w:val="0"/>
          <w:rtl/>
        </w:rPr>
        <w:t>سيما</w:t>
      </w:r>
      <w:proofErr w:type="spellEnd"/>
      <w:r w:rsidRPr="00D92167">
        <w:rPr>
          <w:rFonts w:hint="cs"/>
          <w:b/>
          <w:bCs/>
          <w:spacing w:val="0"/>
          <w:rtl/>
        </w:rPr>
        <w:t xml:space="preserve"> أنشطة المفوضية ال</w:t>
      </w:r>
      <w:r w:rsidR="00B41BA3">
        <w:rPr>
          <w:rFonts w:hint="cs"/>
          <w:b/>
          <w:bCs/>
          <w:spacing w:val="0"/>
          <w:rtl/>
        </w:rPr>
        <w:t>عليا</w:t>
      </w:r>
      <w:r w:rsidRPr="00D92167">
        <w:rPr>
          <w:rFonts w:hint="cs"/>
          <w:b/>
          <w:bCs/>
          <w:spacing w:val="0"/>
          <w:rtl/>
        </w:rPr>
        <w:t xml:space="preserve"> للمصالحة وتعزيز الوحدة الوطنية، مبدأ عدم التمييز الذي تكرسه الاتفاقية. (المادة 5 من الاتفاقية)</w:t>
      </w:r>
    </w:p>
    <w:p w:rsidR="004A562D" w:rsidRPr="00D92167" w:rsidRDefault="004A562D" w:rsidP="00332938">
      <w:pPr>
        <w:spacing w:before="0" w:line="380" w:lineRule="exact"/>
        <w:rPr>
          <w:rFonts w:hint="cs"/>
          <w:spacing w:val="0"/>
          <w:rtl/>
        </w:rPr>
      </w:pPr>
      <w:r w:rsidRPr="00D92167">
        <w:rPr>
          <w:rFonts w:hint="cs"/>
          <w:spacing w:val="0"/>
          <w:rtl/>
        </w:rPr>
        <w:t>15-</w:t>
      </w:r>
      <w:r w:rsidR="00B41BA3">
        <w:rPr>
          <w:rFonts w:hint="cs"/>
          <w:spacing w:val="0"/>
          <w:rtl/>
        </w:rPr>
        <w:tab/>
      </w:r>
      <w:r w:rsidRPr="00D92167">
        <w:rPr>
          <w:rFonts w:hint="cs"/>
          <w:spacing w:val="0"/>
          <w:rtl/>
        </w:rPr>
        <w:t xml:space="preserve">وتشعر اللجنة بالقلق </w:t>
      </w:r>
      <w:r w:rsidR="00B41BA3">
        <w:rPr>
          <w:rFonts w:hint="cs"/>
          <w:spacing w:val="0"/>
          <w:rtl/>
        </w:rPr>
        <w:t xml:space="preserve">إزاء </w:t>
      </w:r>
      <w:r w:rsidRPr="00D92167">
        <w:rPr>
          <w:rFonts w:hint="cs"/>
          <w:spacing w:val="0"/>
          <w:rtl/>
        </w:rPr>
        <w:t>التوترات التي قد تستمر حدتها بين مختلف الفئات العرقية في توغو، والتي قد ت</w:t>
      </w:r>
      <w:r w:rsidR="00B41BA3">
        <w:rPr>
          <w:rFonts w:hint="cs"/>
          <w:spacing w:val="0"/>
          <w:rtl/>
        </w:rPr>
        <w:t>عوق</w:t>
      </w:r>
      <w:r w:rsidRPr="00D92167">
        <w:rPr>
          <w:rFonts w:hint="cs"/>
          <w:spacing w:val="0"/>
          <w:rtl/>
        </w:rPr>
        <w:t xml:space="preserve"> عملية المصالحة. </w:t>
      </w:r>
    </w:p>
    <w:p w:rsidR="004A562D" w:rsidRPr="00D92167" w:rsidRDefault="004A562D" w:rsidP="00332938">
      <w:pPr>
        <w:spacing w:before="0" w:line="380" w:lineRule="exact"/>
        <w:ind w:left="720"/>
        <w:rPr>
          <w:rFonts w:hint="cs"/>
          <w:b/>
          <w:bCs/>
          <w:spacing w:val="0"/>
          <w:rtl/>
        </w:rPr>
      </w:pPr>
      <w:r w:rsidRPr="00D92167">
        <w:rPr>
          <w:rFonts w:hint="cs"/>
          <w:b/>
          <w:bCs/>
          <w:spacing w:val="0"/>
          <w:rtl/>
        </w:rPr>
        <w:t>تدعو اللجنة الدولة الطرف إلى مضاعفة جهودها الرامية إلى تعزيز الانسجام في العلاقات بين مختلف الفئات العرقية والثقاف</w:t>
      </w:r>
      <w:r w:rsidR="00324D84">
        <w:rPr>
          <w:rFonts w:hint="cs"/>
          <w:b/>
          <w:bCs/>
          <w:spacing w:val="0"/>
          <w:rtl/>
        </w:rPr>
        <w:t>ية</w:t>
      </w:r>
      <w:r w:rsidRPr="00D92167">
        <w:rPr>
          <w:rFonts w:hint="cs"/>
          <w:b/>
          <w:bCs/>
          <w:spacing w:val="0"/>
          <w:rtl/>
        </w:rPr>
        <w:t xml:space="preserve"> في توغو، لا </w:t>
      </w:r>
      <w:proofErr w:type="spellStart"/>
      <w:r w:rsidRPr="00D92167">
        <w:rPr>
          <w:rFonts w:hint="cs"/>
          <w:b/>
          <w:bCs/>
          <w:spacing w:val="0"/>
          <w:rtl/>
        </w:rPr>
        <w:t>سيما</w:t>
      </w:r>
      <w:proofErr w:type="spellEnd"/>
      <w:r w:rsidRPr="00D92167">
        <w:rPr>
          <w:rFonts w:hint="cs"/>
          <w:b/>
          <w:bCs/>
          <w:spacing w:val="0"/>
          <w:rtl/>
        </w:rPr>
        <w:t xml:space="preserve"> من خلال حملات التوعية بقيم التسامح والوفاق بين الأعراق. كما تدعو اللجنة الدولة الطرف إلى اتخاذ التدابير الكفيلة بتعزيز الهوية الثقافية لهذه الفئات وإلى الحفاظ على لغاتها. (الفقرة 7 من الاتفاقية)</w:t>
      </w:r>
    </w:p>
    <w:p w:rsidR="004A562D" w:rsidRPr="00D92167" w:rsidRDefault="004A562D" w:rsidP="00332938">
      <w:pPr>
        <w:spacing w:before="0" w:line="380" w:lineRule="exact"/>
        <w:rPr>
          <w:rFonts w:hint="cs"/>
          <w:spacing w:val="0"/>
          <w:rtl/>
        </w:rPr>
      </w:pPr>
      <w:r w:rsidRPr="00D92167">
        <w:rPr>
          <w:rFonts w:hint="cs"/>
          <w:spacing w:val="0"/>
          <w:rtl/>
        </w:rPr>
        <w:t>16-</w:t>
      </w:r>
      <w:r w:rsidR="00EA7313">
        <w:rPr>
          <w:rFonts w:hint="cs"/>
          <w:spacing w:val="0"/>
          <w:rtl/>
        </w:rPr>
        <w:tab/>
      </w:r>
      <w:r w:rsidRPr="00D92167">
        <w:rPr>
          <w:rFonts w:hint="cs"/>
          <w:spacing w:val="0"/>
          <w:rtl/>
        </w:rPr>
        <w:t xml:space="preserve">وتلاحظ اللجنة بقلق استمرار </w:t>
      </w:r>
      <w:r w:rsidR="00EA7313">
        <w:rPr>
          <w:rFonts w:hint="cs"/>
          <w:spacing w:val="0"/>
          <w:rtl/>
        </w:rPr>
        <w:t xml:space="preserve">وجود </w:t>
      </w:r>
      <w:r w:rsidRPr="00D92167">
        <w:rPr>
          <w:rFonts w:hint="cs"/>
          <w:spacing w:val="0"/>
          <w:rtl/>
        </w:rPr>
        <w:t xml:space="preserve">فوارق كبيرة في توغو </w:t>
      </w:r>
      <w:r w:rsidR="00EA7313">
        <w:rPr>
          <w:rFonts w:hint="cs"/>
          <w:spacing w:val="0"/>
          <w:rtl/>
        </w:rPr>
        <w:t xml:space="preserve">قائمة على أساس </w:t>
      </w:r>
      <w:r w:rsidRPr="00D92167">
        <w:rPr>
          <w:rFonts w:hint="cs"/>
          <w:spacing w:val="0"/>
          <w:rtl/>
        </w:rPr>
        <w:t xml:space="preserve">الجنس والأصل الجغرافي والعرقي والاجتماعي، لا </w:t>
      </w:r>
      <w:proofErr w:type="spellStart"/>
      <w:r w:rsidRPr="00D92167">
        <w:rPr>
          <w:rFonts w:hint="cs"/>
          <w:spacing w:val="0"/>
          <w:rtl/>
        </w:rPr>
        <w:t>سيما</w:t>
      </w:r>
      <w:proofErr w:type="spellEnd"/>
      <w:r w:rsidRPr="00D92167">
        <w:rPr>
          <w:rFonts w:hint="cs"/>
          <w:spacing w:val="0"/>
          <w:rtl/>
        </w:rPr>
        <w:t xml:space="preserve"> في النظام التعليمي وفي الاستفادة من الخدمات الصحية. </w:t>
      </w:r>
    </w:p>
    <w:p w:rsidR="004A562D" w:rsidRPr="00D92167" w:rsidRDefault="00AB3043" w:rsidP="00AB3043">
      <w:pPr>
        <w:spacing w:before="0" w:line="360" w:lineRule="exact"/>
        <w:ind w:left="720"/>
        <w:rPr>
          <w:rFonts w:hint="cs"/>
          <w:b/>
          <w:bCs/>
          <w:spacing w:val="0"/>
          <w:rtl/>
          <w:lang w:eastAsia="en-US"/>
        </w:rPr>
      </w:pPr>
      <w:r>
        <w:rPr>
          <w:rFonts w:hint="cs"/>
          <w:b/>
          <w:bCs/>
          <w:spacing w:val="0"/>
          <w:rtl/>
        </w:rPr>
        <w:t xml:space="preserve">تشجع اللجنة الدولة الطرف على أن تجتهد في تقليص الفوارق القائمة، بما فيها تلك الموجودة في النظام </w:t>
      </w:r>
      <w:r w:rsidR="004A562D" w:rsidRPr="00D92167">
        <w:rPr>
          <w:rFonts w:hint="cs"/>
          <w:b/>
          <w:bCs/>
          <w:spacing w:val="0"/>
          <w:rtl/>
        </w:rPr>
        <w:t xml:space="preserve">التعليمي </w:t>
      </w:r>
      <w:r w:rsidR="00EA7313">
        <w:rPr>
          <w:rFonts w:hint="cs"/>
          <w:b/>
          <w:bCs/>
          <w:spacing w:val="0"/>
          <w:rtl/>
        </w:rPr>
        <w:t>والمتعلقة ب</w:t>
      </w:r>
      <w:r w:rsidR="004A562D" w:rsidRPr="00D92167">
        <w:rPr>
          <w:rFonts w:hint="cs"/>
          <w:b/>
          <w:bCs/>
          <w:spacing w:val="0"/>
          <w:rtl/>
        </w:rPr>
        <w:t xml:space="preserve">الاستفادة من الخدمات الصحية، عن طريق وضع استراتيجيات وتدابير </w:t>
      </w:r>
      <w:r w:rsidR="00EA7313">
        <w:rPr>
          <w:rFonts w:hint="cs"/>
          <w:b/>
          <w:bCs/>
          <w:spacing w:val="0"/>
          <w:rtl/>
        </w:rPr>
        <w:t>مخصصة لهذه الغاية</w:t>
      </w:r>
      <w:r w:rsidR="004E1B99">
        <w:rPr>
          <w:rFonts w:hint="cs"/>
          <w:b/>
          <w:bCs/>
          <w:spacing w:val="0"/>
          <w:rtl/>
        </w:rPr>
        <w:t>.</w:t>
      </w:r>
      <w:r w:rsidR="004A562D" w:rsidRPr="00D92167">
        <w:rPr>
          <w:rFonts w:hint="cs"/>
          <w:b/>
          <w:bCs/>
          <w:spacing w:val="0"/>
          <w:rtl/>
        </w:rPr>
        <w:t xml:space="preserve"> </w:t>
      </w:r>
      <w:r w:rsidR="004A562D" w:rsidRPr="00D92167">
        <w:rPr>
          <w:rFonts w:hint="cs"/>
          <w:spacing w:val="0"/>
          <w:rtl/>
        </w:rPr>
        <w:t>(</w:t>
      </w:r>
      <w:r w:rsidR="004A562D" w:rsidRPr="00C70745">
        <w:rPr>
          <w:rFonts w:hint="cs"/>
          <w:b/>
          <w:bCs/>
          <w:spacing w:val="0"/>
          <w:rtl/>
        </w:rPr>
        <w:t>الفقرتان 2 و5</w:t>
      </w:r>
      <w:r w:rsidR="004A562D" w:rsidRPr="00D92167">
        <w:rPr>
          <w:rFonts w:hint="cs"/>
          <w:b/>
          <w:bCs/>
          <w:spacing w:val="0"/>
          <w:rtl/>
          <w:lang w:eastAsia="en-US"/>
        </w:rPr>
        <w:t>(</w:t>
      </w:r>
      <w:r w:rsidR="00EA7313">
        <w:rPr>
          <w:rFonts w:hint="cs"/>
          <w:b/>
          <w:bCs/>
          <w:spacing w:val="0"/>
          <w:rtl/>
          <w:lang w:eastAsia="en-US"/>
        </w:rPr>
        <w:t>ﻫ</w:t>
      </w:r>
      <w:r w:rsidR="004A562D" w:rsidRPr="00D92167">
        <w:rPr>
          <w:rFonts w:hint="cs"/>
          <w:b/>
          <w:bCs/>
          <w:spacing w:val="0"/>
          <w:rtl/>
          <w:lang w:eastAsia="en-US"/>
        </w:rPr>
        <w:t xml:space="preserve">) </w:t>
      </w:r>
      <w:r w:rsidR="004A562D" w:rsidRPr="00C70745">
        <w:rPr>
          <w:b/>
          <w:bCs/>
          <w:spacing w:val="0"/>
          <w:rtl/>
        </w:rPr>
        <w:t>`</w:t>
      </w:r>
      <w:r w:rsidR="004A562D" w:rsidRPr="00C70745">
        <w:rPr>
          <w:rFonts w:hint="cs"/>
          <w:b/>
          <w:bCs/>
          <w:spacing w:val="0"/>
          <w:rtl/>
        </w:rPr>
        <w:t>4</w:t>
      </w:r>
      <w:r w:rsidR="004A562D" w:rsidRPr="00C70745">
        <w:rPr>
          <w:b/>
          <w:bCs/>
          <w:spacing w:val="0"/>
          <w:rtl/>
        </w:rPr>
        <w:t>`</w:t>
      </w:r>
      <w:r w:rsidR="004A562D" w:rsidRPr="00C70745">
        <w:rPr>
          <w:rFonts w:hint="cs"/>
          <w:b/>
          <w:bCs/>
          <w:spacing w:val="0"/>
          <w:rtl/>
          <w:lang w:eastAsia="en-US"/>
        </w:rPr>
        <w:t>و</w:t>
      </w:r>
      <w:r w:rsidR="004A562D" w:rsidRPr="00D92167">
        <w:rPr>
          <w:spacing w:val="0"/>
          <w:rtl/>
        </w:rPr>
        <w:t>`</w:t>
      </w:r>
      <w:r w:rsidR="004A562D" w:rsidRPr="00D92167">
        <w:rPr>
          <w:rFonts w:hint="cs"/>
          <w:b/>
          <w:bCs/>
          <w:spacing w:val="0"/>
          <w:rtl/>
          <w:lang w:eastAsia="en-US"/>
        </w:rPr>
        <w:t>5</w:t>
      </w:r>
      <w:r w:rsidR="004A562D" w:rsidRPr="00D92167">
        <w:rPr>
          <w:spacing w:val="0"/>
          <w:rtl/>
        </w:rPr>
        <w:t>`</w:t>
      </w:r>
      <w:r w:rsidR="004A562D" w:rsidRPr="00D92167">
        <w:rPr>
          <w:rFonts w:hint="cs"/>
          <w:b/>
          <w:bCs/>
          <w:spacing w:val="0"/>
          <w:rtl/>
          <w:lang w:eastAsia="en-US"/>
        </w:rPr>
        <w:t xml:space="preserve"> من المادة 2) </w:t>
      </w:r>
    </w:p>
    <w:p w:rsidR="004A562D" w:rsidRPr="0052547C" w:rsidRDefault="004A562D" w:rsidP="00AB3043">
      <w:pPr>
        <w:spacing w:before="0" w:line="360" w:lineRule="exact"/>
        <w:rPr>
          <w:rFonts w:hint="cs"/>
          <w:spacing w:val="0"/>
          <w:w w:val="98"/>
          <w:rtl/>
        </w:rPr>
      </w:pPr>
      <w:r w:rsidRPr="0052547C">
        <w:rPr>
          <w:rFonts w:hint="cs"/>
          <w:spacing w:val="0"/>
          <w:w w:val="98"/>
          <w:rtl/>
        </w:rPr>
        <w:t>17-</w:t>
      </w:r>
      <w:r w:rsidR="00EA7313" w:rsidRPr="0052547C">
        <w:rPr>
          <w:rFonts w:hint="cs"/>
          <w:spacing w:val="0"/>
          <w:w w:val="98"/>
          <w:rtl/>
        </w:rPr>
        <w:tab/>
      </w:r>
      <w:r w:rsidRPr="0052547C">
        <w:rPr>
          <w:rFonts w:hint="cs"/>
          <w:spacing w:val="0"/>
          <w:w w:val="98"/>
          <w:rtl/>
        </w:rPr>
        <w:t xml:space="preserve">وتلاحظ اللجنة بقلق أن النص المعمول </w:t>
      </w:r>
      <w:proofErr w:type="spellStart"/>
      <w:r w:rsidRPr="0052547C">
        <w:rPr>
          <w:rFonts w:hint="cs"/>
          <w:spacing w:val="0"/>
          <w:w w:val="98"/>
          <w:rtl/>
        </w:rPr>
        <w:t>به</w:t>
      </w:r>
      <w:proofErr w:type="spellEnd"/>
      <w:r w:rsidRPr="0052547C">
        <w:rPr>
          <w:rFonts w:hint="cs"/>
          <w:spacing w:val="0"/>
          <w:w w:val="98"/>
          <w:rtl/>
        </w:rPr>
        <w:t xml:space="preserve"> في المجال العقاري، أي المرسوم المؤرخ 24 تموز/يوليه 1906، غير ملائم لضمان حق الشعوب الأصلية في </w:t>
      </w:r>
      <w:r w:rsidRPr="0052547C">
        <w:rPr>
          <w:color w:val="000000"/>
          <w:spacing w:val="0"/>
          <w:w w:val="98"/>
          <w:rtl/>
        </w:rPr>
        <w:t>تملك أراضيها ومواردها وأقاليمها المجتمعية وتنميتها والسيطرة عليها و</w:t>
      </w:r>
      <w:r w:rsidR="00EA7313" w:rsidRPr="0052547C">
        <w:rPr>
          <w:rFonts w:hint="cs"/>
          <w:color w:val="000000"/>
          <w:spacing w:val="0"/>
          <w:w w:val="98"/>
          <w:rtl/>
        </w:rPr>
        <w:t>الاستفادة منها</w:t>
      </w:r>
      <w:r w:rsidRPr="0052547C">
        <w:rPr>
          <w:rFonts w:hint="cs"/>
          <w:spacing w:val="0"/>
          <w:w w:val="98"/>
          <w:rtl/>
        </w:rPr>
        <w:t>.</w:t>
      </w:r>
    </w:p>
    <w:p w:rsidR="004A562D" w:rsidRPr="00D92167" w:rsidRDefault="004A562D" w:rsidP="00AB3043">
      <w:pPr>
        <w:spacing w:before="0" w:line="360" w:lineRule="exact"/>
        <w:ind w:left="720"/>
        <w:rPr>
          <w:rFonts w:hint="cs"/>
          <w:b/>
          <w:bCs/>
          <w:spacing w:val="0"/>
          <w:rtl/>
          <w:lang w:eastAsia="en-US"/>
        </w:rPr>
      </w:pPr>
      <w:r w:rsidRPr="00D92167">
        <w:rPr>
          <w:rFonts w:hint="cs"/>
          <w:b/>
          <w:bCs/>
          <w:spacing w:val="0"/>
          <w:rtl/>
        </w:rPr>
        <w:t xml:space="preserve">توصي اللجنة الدولة الطرف باتخاذ تدابير فعالة وكافية لحماية حق الشعوب الأصلية في الأرض، وبأن تقوم بما يلي: </w:t>
      </w:r>
      <w:r w:rsidR="008C095A">
        <w:rPr>
          <w:rFonts w:hint="cs"/>
          <w:b/>
          <w:bCs/>
          <w:spacing w:val="0"/>
          <w:rtl/>
        </w:rPr>
        <w:t>(</w:t>
      </w:r>
      <w:r w:rsidRPr="00D92167">
        <w:rPr>
          <w:rFonts w:hint="cs"/>
          <w:b/>
          <w:bCs/>
          <w:spacing w:val="0"/>
          <w:rtl/>
        </w:rPr>
        <w:t xml:space="preserve">أ) وضع حماية فعالة لحقوق الشعوب الأصلية في المناطق </w:t>
      </w:r>
      <w:proofErr w:type="spellStart"/>
      <w:r w:rsidRPr="00D92167">
        <w:rPr>
          <w:rFonts w:hint="cs"/>
          <w:b/>
          <w:bCs/>
          <w:spacing w:val="0"/>
          <w:rtl/>
        </w:rPr>
        <w:t>الحرجية</w:t>
      </w:r>
      <w:proofErr w:type="spellEnd"/>
      <w:r w:rsidRPr="00D92167">
        <w:rPr>
          <w:rFonts w:hint="cs"/>
          <w:b/>
          <w:bCs/>
          <w:spacing w:val="0"/>
          <w:rtl/>
        </w:rPr>
        <w:t xml:space="preserve">، في إطار "اللجنة الوطنية لتحديث التشريعات"؛ </w:t>
      </w:r>
      <w:r w:rsidR="008C095A">
        <w:rPr>
          <w:rFonts w:hint="cs"/>
          <w:b/>
          <w:bCs/>
          <w:spacing w:val="0"/>
          <w:rtl/>
        </w:rPr>
        <w:t>(</w:t>
      </w:r>
      <w:r w:rsidRPr="00D92167">
        <w:rPr>
          <w:rFonts w:hint="cs"/>
          <w:b/>
          <w:bCs/>
          <w:spacing w:val="0"/>
          <w:rtl/>
        </w:rPr>
        <w:t xml:space="preserve">ب) تحديد أراضي الشعوب الأصلية المتوارثة عن الأسلاف في السجل العقاري؛ </w:t>
      </w:r>
      <w:r w:rsidR="008C095A">
        <w:rPr>
          <w:rFonts w:hint="cs"/>
          <w:b/>
          <w:bCs/>
          <w:spacing w:val="0"/>
          <w:rtl/>
        </w:rPr>
        <w:t>(</w:t>
      </w:r>
      <w:r w:rsidRPr="00D92167">
        <w:rPr>
          <w:rFonts w:hint="cs"/>
          <w:b/>
          <w:bCs/>
          <w:spacing w:val="0"/>
          <w:rtl/>
        </w:rPr>
        <w:t>ج) مراعاة مصالح الشعوب الأصلية ومتطلبات حفظ البيئة فيما يتعلق باستغلال الأراضي؛ و</w:t>
      </w:r>
      <w:r w:rsidR="008C095A">
        <w:rPr>
          <w:rFonts w:hint="cs"/>
          <w:b/>
          <w:bCs/>
          <w:spacing w:val="0"/>
          <w:rtl/>
        </w:rPr>
        <w:t>(</w:t>
      </w:r>
      <w:r w:rsidRPr="00D92167">
        <w:rPr>
          <w:rFonts w:hint="cs"/>
          <w:b/>
          <w:bCs/>
          <w:spacing w:val="0"/>
          <w:rtl/>
        </w:rPr>
        <w:t>د) تهيئة سبل الانتصاف المحلية في حالة انتهاك حقوق الشعوب الأصلية. وعلاوة على ذلك، تدعو اللجنة الدولة الطرف إلى أن تأخذ في</w:t>
      </w:r>
      <w:r w:rsidR="00C70745">
        <w:rPr>
          <w:rFonts w:hint="cs"/>
          <w:b/>
          <w:bCs/>
          <w:spacing w:val="0"/>
          <w:rtl/>
        </w:rPr>
        <w:t xml:space="preserve"> الاعتبار توصيتها العامة رقم 23</w:t>
      </w:r>
      <w:r w:rsidRPr="00D92167">
        <w:rPr>
          <w:rFonts w:hint="cs"/>
          <w:b/>
          <w:bCs/>
          <w:spacing w:val="0"/>
          <w:rtl/>
        </w:rPr>
        <w:t>(1997) المتعلقة بحقوق الشعوب الأصلية</w:t>
      </w:r>
      <w:r w:rsidR="00C70745">
        <w:rPr>
          <w:rFonts w:hint="cs"/>
          <w:b/>
          <w:bCs/>
          <w:spacing w:val="0"/>
          <w:rtl/>
        </w:rPr>
        <w:t>.</w:t>
      </w:r>
      <w:r w:rsidR="00434B41">
        <w:rPr>
          <w:rFonts w:hint="cs"/>
          <w:b/>
          <w:bCs/>
          <w:spacing w:val="0"/>
          <w:rtl/>
        </w:rPr>
        <w:t xml:space="preserve"> (المادة 5</w:t>
      </w:r>
      <w:r w:rsidRPr="00D92167">
        <w:rPr>
          <w:rFonts w:hint="cs"/>
          <w:b/>
          <w:bCs/>
          <w:spacing w:val="0"/>
          <w:rtl/>
        </w:rPr>
        <w:t>(</w:t>
      </w:r>
      <w:r w:rsidR="002C1464">
        <w:rPr>
          <w:rFonts w:hint="cs"/>
          <w:b/>
          <w:bCs/>
          <w:spacing w:val="0"/>
          <w:rtl/>
          <w:lang w:eastAsia="en-US"/>
        </w:rPr>
        <w:t>ﻫ</w:t>
      </w:r>
      <w:r w:rsidRPr="00D92167">
        <w:rPr>
          <w:rFonts w:hint="cs"/>
          <w:b/>
          <w:bCs/>
          <w:spacing w:val="0"/>
          <w:rtl/>
        </w:rPr>
        <w:t xml:space="preserve">) </w:t>
      </w:r>
      <w:r w:rsidR="002C1464">
        <w:rPr>
          <w:b/>
          <w:bCs/>
          <w:spacing w:val="0"/>
          <w:rtl/>
        </w:rPr>
        <w:br/>
      </w:r>
      <w:r w:rsidR="00C70745">
        <w:rPr>
          <w:rFonts w:hint="cs"/>
          <w:b/>
          <w:bCs/>
          <w:spacing w:val="0"/>
          <w:rtl/>
        </w:rPr>
        <w:t>من الاتفاقية)</w:t>
      </w:r>
      <w:r w:rsidRPr="00D92167">
        <w:rPr>
          <w:rFonts w:hint="cs"/>
          <w:b/>
          <w:bCs/>
          <w:spacing w:val="0"/>
          <w:rtl/>
        </w:rPr>
        <w:t xml:space="preserve">   </w:t>
      </w:r>
    </w:p>
    <w:p w:rsidR="004A562D" w:rsidRPr="00D92167" w:rsidRDefault="004A562D" w:rsidP="00AB3043">
      <w:pPr>
        <w:spacing w:before="0" w:line="360" w:lineRule="exact"/>
        <w:rPr>
          <w:rFonts w:hint="cs"/>
          <w:spacing w:val="0"/>
          <w:rtl/>
        </w:rPr>
      </w:pPr>
      <w:r w:rsidRPr="00D92167">
        <w:rPr>
          <w:rFonts w:hint="cs"/>
          <w:spacing w:val="0"/>
          <w:rtl/>
        </w:rPr>
        <w:t>18-</w:t>
      </w:r>
      <w:r w:rsidR="007206D7">
        <w:rPr>
          <w:rFonts w:hint="cs"/>
          <w:spacing w:val="0"/>
          <w:rtl/>
        </w:rPr>
        <w:tab/>
      </w:r>
      <w:r w:rsidRPr="00D92167">
        <w:rPr>
          <w:rFonts w:hint="cs"/>
          <w:spacing w:val="0"/>
          <w:rtl/>
        </w:rPr>
        <w:t>وفي الوقت الذي تأخذ فيه اللجنة في اعتبارها الجهود التي بذلتها الدولة الطرف لإعادة التوازن إلى التمثيل العرقي في تعيين الموظفين في جهاز الدولة و</w:t>
      </w:r>
      <w:r w:rsidR="007206D7">
        <w:rPr>
          <w:rFonts w:hint="cs"/>
          <w:spacing w:val="0"/>
          <w:rtl/>
        </w:rPr>
        <w:t>في</w:t>
      </w:r>
      <w:r w:rsidRPr="00D92167">
        <w:rPr>
          <w:rFonts w:hint="cs"/>
          <w:spacing w:val="0"/>
          <w:rtl/>
        </w:rPr>
        <w:t xml:space="preserve"> قوات حفظ النظام والأمن، فإنها تلاحظ بقلق استمرار وجود اختلال من حيث التوازن العرقي في تقلد الوظائف العامة، وأن طائفة كابيي تام </w:t>
      </w:r>
      <w:proofErr w:type="spellStart"/>
      <w:r w:rsidRPr="00D92167">
        <w:rPr>
          <w:rFonts w:hint="cs"/>
          <w:spacing w:val="0"/>
          <w:rtl/>
        </w:rPr>
        <w:t>لوسو</w:t>
      </w:r>
      <w:proofErr w:type="spellEnd"/>
      <w:r w:rsidRPr="00D92167">
        <w:rPr>
          <w:rFonts w:hint="cs"/>
          <w:spacing w:val="0"/>
          <w:rtl/>
        </w:rPr>
        <w:t xml:space="preserve"> هي الطائفة المسيطرة في مؤسسة الجيش. وفي المقابل، ينخفض تمثيل </w:t>
      </w:r>
      <w:r w:rsidR="002A611E">
        <w:rPr>
          <w:rFonts w:hint="cs"/>
          <w:spacing w:val="0"/>
          <w:rtl/>
        </w:rPr>
        <w:t xml:space="preserve">بعض المجموعات </w:t>
      </w:r>
      <w:proofErr w:type="spellStart"/>
      <w:r w:rsidR="002A611E">
        <w:rPr>
          <w:rFonts w:hint="cs"/>
          <w:spacing w:val="0"/>
          <w:rtl/>
        </w:rPr>
        <w:t>الإثنية</w:t>
      </w:r>
      <w:proofErr w:type="spellEnd"/>
      <w:r w:rsidR="002A611E">
        <w:rPr>
          <w:rFonts w:hint="cs"/>
          <w:spacing w:val="0"/>
          <w:rtl/>
        </w:rPr>
        <w:t xml:space="preserve"> ك</w:t>
      </w:r>
      <w:r w:rsidRPr="00D92167">
        <w:rPr>
          <w:rFonts w:hint="cs"/>
          <w:spacing w:val="0"/>
          <w:rtl/>
        </w:rPr>
        <w:t xml:space="preserve">طائفة البال في الحكومة والبرلمان والقضاء والمؤسسات العامة. </w:t>
      </w:r>
    </w:p>
    <w:p w:rsidR="004A562D" w:rsidRPr="00D92167" w:rsidRDefault="004A562D" w:rsidP="00434B41">
      <w:pPr>
        <w:spacing w:before="0" w:line="360" w:lineRule="exact"/>
        <w:ind w:left="720"/>
        <w:rPr>
          <w:rFonts w:hint="cs"/>
          <w:b/>
          <w:bCs/>
          <w:spacing w:val="0"/>
          <w:rtl/>
          <w:lang w:eastAsia="en-US"/>
        </w:rPr>
      </w:pPr>
      <w:r w:rsidRPr="00D92167">
        <w:rPr>
          <w:rFonts w:hint="cs"/>
          <w:b/>
          <w:bCs/>
          <w:spacing w:val="0"/>
          <w:rtl/>
        </w:rPr>
        <w:t xml:space="preserve">تشجع اللجنة الدولة الطرف على مواصلة بذل جهودها الرامية إلى تنفيذ توصيات بعثة تقصي الحقائق لعام 2005، وذلك باتخاذ تدابير عاجلة وكافية لإحداث تحول جذري في عملية التعيين في الجيش وفي الوظائف العامة، بحيث تعكس التنوع الثقافي والعرقي للمجتمع </w:t>
      </w:r>
      <w:proofErr w:type="spellStart"/>
      <w:r w:rsidRPr="00D92167">
        <w:rPr>
          <w:rFonts w:hint="cs"/>
          <w:b/>
          <w:bCs/>
          <w:spacing w:val="0"/>
          <w:rtl/>
        </w:rPr>
        <w:t>التوغولي</w:t>
      </w:r>
      <w:proofErr w:type="spellEnd"/>
      <w:r w:rsidRPr="00D92167">
        <w:rPr>
          <w:rFonts w:hint="cs"/>
          <w:b/>
          <w:bCs/>
          <w:spacing w:val="0"/>
          <w:rtl/>
        </w:rPr>
        <w:t xml:space="preserve"> وتضمن عدم تعرض أية فئة عرقية ل</w:t>
      </w:r>
      <w:r w:rsidR="00D75705">
        <w:rPr>
          <w:rFonts w:hint="cs"/>
          <w:b/>
          <w:bCs/>
          <w:spacing w:val="0"/>
          <w:rtl/>
        </w:rPr>
        <w:t>لتمييز. (المادة 5</w:t>
      </w:r>
      <w:r w:rsidRPr="00D92167">
        <w:rPr>
          <w:rFonts w:hint="cs"/>
          <w:b/>
          <w:bCs/>
          <w:spacing w:val="0"/>
          <w:rtl/>
        </w:rPr>
        <w:t xml:space="preserve">(ط) من الاتفاقية)    </w:t>
      </w:r>
    </w:p>
    <w:p w:rsidR="004A562D" w:rsidRPr="00D92167" w:rsidRDefault="004A562D" w:rsidP="00AB3043">
      <w:pPr>
        <w:spacing w:before="0" w:line="360" w:lineRule="exact"/>
        <w:rPr>
          <w:rFonts w:hint="cs"/>
          <w:spacing w:val="0"/>
          <w:rtl/>
        </w:rPr>
      </w:pPr>
      <w:r w:rsidRPr="00D92167">
        <w:rPr>
          <w:rFonts w:hint="cs"/>
          <w:spacing w:val="0"/>
          <w:rtl/>
        </w:rPr>
        <w:t>19-</w:t>
      </w:r>
      <w:r w:rsidR="00094D0B">
        <w:rPr>
          <w:rFonts w:hint="cs"/>
          <w:spacing w:val="0"/>
          <w:rtl/>
        </w:rPr>
        <w:tab/>
      </w:r>
      <w:r w:rsidRPr="00D92167">
        <w:rPr>
          <w:rFonts w:hint="cs"/>
          <w:spacing w:val="0"/>
          <w:rtl/>
        </w:rPr>
        <w:t xml:space="preserve">وتأسف اللجنة لعدم حصولها على توضيح كاف بشأن مركز الاتفاقية في القانون الداخلي لتوغو، لا </w:t>
      </w:r>
      <w:proofErr w:type="spellStart"/>
      <w:r w:rsidRPr="00D92167">
        <w:rPr>
          <w:rFonts w:hint="cs"/>
          <w:spacing w:val="0"/>
          <w:rtl/>
        </w:rPr>
        <w:t>سيما</w:t>
      </w:r>
      <w:proofErr w:type="spellEnd"/>
      <w:r w:rsidRPr="00D92167">
        <w:rPr>
          <w:rFonts w:hint="cs"/>
          <w:spacing w:val="0"/>
          <w:rtl/>
        </w:rPr>
        <w:t xml:space="preserve"> </w:t>
      </w:r>
      <w:r w:rsidR="00094D0B">
        <w:rPr>
          <w:spacing w:val="0"/>
          <w:rtl/>
        </w:rPr>
        <w:br/>
      </w:r>
      <w:r w:rsidRPr="00D92167">
        <w:rPr>
          <w:rFonts w:hint="cs"/>
          <w:spacing w:val="0"/>
          <w:rtl/>
        </w:rPr>
        <w:t>ما يتعلق بنطاق المادتين 50 و140 من الدستور.</w:t>
      </w:r>
    </w:p>
    <w:p w:rsidR="004A562D" w:rsidRPr="00D92167" w:rsidRDefault="004A562D" w:rsidP="00AB3043">
      <w:pPr>
        <w:spacing w:before="0" w:line="360" w:lineRule="exact"/>
        <w:ind w:left="720"/>
        <w:rPr>
          <w:rFonts w:hint="cs"/>
          <w:b/>
          <w:bCs/>
          <w:spacing w:val="0"/>
          <w:rtl/>
          <w:lang w:eastAsia="en-US"/>
        </w:rPr>
      </w:pPr>
      <w:r w:rsidRPr="00D92167">
        <w:rPr>
          <w:rFonts w:hint="cs"/>
          <w:b/>
          <w:bCs/>
          <w:spacing w:val="0"/>
          <w:rtl/>
        </w:rPr>
        <w:t xml:space="preserve">توصي اللجنة بأن تقدم لها الدولة الطرف معلومات </w:t>
      </w:r>
      <w:r w:rsidR="00094D0B">
        <w:rPr>
          <w:rFonts w:hint="cs"/>
          <w:b/>
          <w:bCs/>
          <w:spacing w:val="0"/>
          <w:rtl/>
        </w:rPr>
        <w:t>إضافية</w:t>
      </w:r>
      <w:r w:rsidRPr="00D92167">
        <w:rPr>
          <w:rFonts w:hint="cs"/>
          <w:b/>
          <w:bCs/>
          <w:spacing w:val="0"/>
          <w:rtl/>
        </w:rPr>
        <w:t xml:space="preserve"> عن مركز الاتفاقية في القانون الداخلي وعن إمكانية احتجاج الأشخاص بأحكام الاتفاقية ذات الصلة أمام المحاكم. (المادة 6 من الاتفاقية) </w:t>
      </w:r>
      <w:r w:rsidRPr="00D92167">
        <w:rPr>
          <w:rFonts w:hint="cs"/>
          <w:b/>
          <w:bCs/>
          <w:spacing w:val="0"/>
          <w:rtl/>
          <w:lang w:eastAsia="en-US"/>
        </w:rPr>
        <w:t xml:space="preserve">       </w:t>
      </w:r>
    </w:p>
    <w:p w:rsidR="004A562D" w:rsidRPr="00D92167" w:rsidRDefault="004A562D" w:rsidP="00AB3043">
      <w:pPr>
        <w:spacing w:before="0" w:line="360" w:lineRule="exact"/>
        <w:rPr>
          <w:rFonts w:hint="cs"/>
          <w:spacing w:val="0"/>
          <w:rtl/>
        </w:rPr>
      </w:pPr>
      <w:r w:rsidRPr="00D92167">
        <w:rPr>
          <w:rFonts w:hint="cs"/>
          <w:spacing w:val="0"/>
          <w:rtl/>
        </w:rPr>
        <w:t>20-</w:t>
      </w:r>
      <w:r w:rsidR="00094D0B">
        <w:rPr>
          <w:rFonts w:hint="cs"/>
          <w:spacing w:val="0"/>
          <w:rtl/>
        </w:rPr>
        <w:tab/>
      </w:r>
      <w:r w:rsidRPr="00D92167">
        <w:rPr>
          <w:rFonts w:hint="cs"/>
          <w:spacing w:val="0"/>
          <w:rtl/>
        </w:rPr>
        <w:t>وت</w:t>
      </w:r>
      <w:r w:rsidR="00094D0B">
        <w:rPr>
          <w:rFonts w:hint="cs"/>
          <w:spacing w:val="0"/>
          <w:rtl/>
        </w:rPr>
        <w:t>لاحظ اللجنة بقلق</w:t>
      </w:r>
      <w:r w:rsidRPr="00D92167">
        <w:rPr>
          <w:rFonts w:hint="cs"/>
          <w:spacing w:val="0"/>
          <w:rtl/>
        </w:rPr>
        <w:t xml:space="preserve"> أن التمييز العنصري، على حسب ما ورد عن الدولة الطرف، ظاهرة تكاد تكون منعدمة في توغو، وأنه لم يتم تسجيل شكوى واحدة لحد الآن.</w:t>
      </w:r>
    </w:p>
    <w:p w:rsidR="004A562D" w:rsidRPr="00D92167" w:rsidRDefault="004A562D" w:rsidP="00AB3043">
      <w:pPr>
        <w:spacing w:before="0" w:line="360" w:lineRule="exact"/>
        <w:ind w:left="720"/>
        <w:rPr>
          <w:rFonts w:hint="cs"/>
          <w:b/>
          <w:bCs/>
          <w:spacing w:val="0"/>
          <w:rtl/>
          <w:lang w:eastAsia="en-US"/>
        </w:rPr>
      </w:pPr>
      <w:r w:rsidRPr="00D92167">
        <w:rPr>
          <w:rFonts w:hint="cs"/>
          <w:b/>
          <w:bCs/>
          <w:spacing w:val="0"/>
          <w:rtl/>
        </w:rPr>
        <w:t>تطلب اللجنة إلى الدولة الطرف أن ت</w:t>
      </w:r>
      <w:r w:rsidR="00094D0B">
        <w:rPr>
          <w:rFonts w:hint="cs"/>
          <w:b/>
          <w:bCs/>
          <w:spacing w:val="0"/>
          <w:rtl/>
        </w:rPr>
        <w:t>ضمن</w:t>
      </w:r>
      <w:r w:rsidRPr="00D92167">
        <w:rPr>
          <w:rFonts w:hint="cs"/>
          <w:b/>
          <w:bCs/>
          <w:spacing w:val="0"/>
          <w:rtl/>
        </w:rPr>
        <w:t xml:space="preserve"> تقريرها الدوري ا</w:t>
      </w:r>
      <w:r w:rsidR="00094D0B">
        <w:rPr>
          <w:rFonts w:hint="cs"/>
          <w:b/>
          <w:bCs/>
          <w:spacing w:val="0"/>
          <w:rtl/>
        </w:rPr>
        <w:t>لقادم</w:t>
      </w:r>
      <w:r w:rsidRPr="00D92167">
        <w:rPr>
          <w:rFonts w:hint="cs"/>
          <w:b/>
          <w:bCs/>
          <w:spacing w:val="0"/>
          <w:rtl/>
        </w:rPr>
        <w:t xml:space="preserve"> بيانات إحصائية عن الدعاوى المرفوعة والإدانات الصادرة بشأن </w:t>
      </w:r>
      <w:r w:rsidRPr="00D92167">
        <w:rPr>
          <w:rFonts w:hint="cs"/>
          <w:b/>
          <w:bCs/>
          <w:spacing w:val="0"/>
          <w:rtl/>
          <w:lang w:eastAsia="en-US"/>
        </w:rPr>
        <w:t>المخالفات المتصلة بالتمييز العنصري. وتذكّر اللجنة الدولة الطرف بأن غياب الشكاوى والدعاوى القضائية من جانب ضحايا التمييز العنصري قد يكشف عدم وجود تشريع محدد ذي صلة بالموضوع، ويكشف الجهل ب</w:t>
      </w:r>
      <w:r w:rsidR="00866CE5">
        <w:rPr>
          <w:rFonts w:hint="cs"/>
          <w:b/>
          <w:bCs/>
          <w:spacing w:val="0"/>
          <w:rtl/>
          <w:lang w:eastAsia="en-US"/>
        </w:rPr>
        <w:t xml:space="preserve">سبل الانتصاف </w:t>
      </w:r>
      <w:r w:rsidRPr="00D92167">
        <w:rPr>
          <w:rFonts w:hint="cs"/>
          <w:b/>
          <w:bCs/>
          <w:spacing w:val="0"/>
          <w:rtl/>
          <w:lang w:eastAsia="en-US"/>
        </w:rPr>
        <w:t>المتاحة أو الخوف من نبذ المجتمع أو</w:t>
      </w:r>
      <w:r w:rsidR="00866CE5">
        <w:rPr>
          <w:rFonts w:hint="cs"/>
          <w:b/>
          <w:bCs/>
          <w:spacing w:val="0"/>
          <w:rtl/>
          <w:lang w:eastAsia="en-US"/>
        </w:rPr>
        <w:t xml:space="preserve"> انعدام </w:t>
      </w:r>
      <w:r w:rsidRPr="00D92167">
        <w:rPr>
          <w:rFonts w:hint="cs"/>
          <w:b/>
          <w:bCs/>
          <w:spacing w:val="0"/>
          <w:rtl/>
          <w:lang w:eastAsia="en-US"/>
        </w:rPr>
        <w:t>الإرادة لدى السلطات المكلفة برفع الدعاوى. وتطلب إلى الدولة الطرف أن تحرص على اشتمال التشريعات الوطنية على أحكام ملائمة وأن</w:t>
      </w:r>
      <w:r w:rsidR="001D0C77">
        <w:rPr>
          <w:rFonts w:hint="cs"/>
          <w:b/>
          <w:bCs/>
          <w:spacing w:val="0"/>
          <w:rtl/>
          <w:lang w:eastAsia="en-US"/>
        </w:rPr>
        <w:t xml:space="preserve"> تطلع الجمهور على كافة سبل الانتصاف </w:t>
      </w:r>
      <w:r w:rsidRPr="00D92167">
        <w:rPr>
          <w:rFonts w:hint="cs"/>
          <w:b/>
          <w:bCs/>
          <w:spacing w:val="0"/>
          <w:rtl/>
          <w:lang w:eastAsia="en-US"/>
        </w:rPr>
        <w:t xml:space="preserve">المتاحة في مجال التمييز العنصري. (المادة 6 من الاتفاقية)    </w:t>
      </w:r>
    </w:p>
    <w:p w:rsidR="004A562D" w:rsidRPr="00D92167" w:rsidRDefault="004A562D" w:rsidP="00332938">
      <w:pPr>
        <w:spacing w:before="0" w:line="360" w:lineRule="exact"/>
        <w:rPr>
          <w:rFonts w:hint="cs"/>
          <w:spacing w:val="0"/>
          <w:rtl/>
        </w:rPr>
      </w:pPr>
      <w:r w:rsidRPr="00D92167">
        <w:rPr>
          <w:rFonts w:hint="cs"/>
          <w:spacing w:val="0"/>
          <w:rtl/>
        </w:rPr>
        <w:t>21-</w:t>
      </w:r>
      <w:r w:rsidRPr="00D92167">
        <w:rPr>
          <w:rFonts w:hint="cs"/>
          <w:spacing w:val="0"/>
          <w:rtl/>
        </w:rPr>
        <w:tab/>
        <w:t xml:space="preserve">وتوصي اللجنة بأن تأخذ الدولة الطرف في الاعتبار الأجزاء ذات الصلة من إعلان وبرنامج عمل </w:t>
      </w:r>
      <w:proofErr w:type="spellStart"/>
      <w:r w:rsidRPr="00D92167">
        <w:rPr>
          <w:rFonts w:hint="cs"/>
          <w:spacing w:val="0"/>
          <w:rtl/>
        </w:rPr>
        <w:t>ديربان</w:t>
      </w:r>
      <w:proofErr w:type="spellEnd"/>
      <w:r w:rsidRPr="00D92167">
        <w:rPr>
          <w:rFonts w:hint="cs"/>
          <w:spacing w:val="0"/>
          <w:rtl/>
        </w:rPr>
        <w:t>، الذي اعتمده المؤتمر العالمي لمناهضة العنصرية والتمييز العنصري وكراهية الأجانب وما يتصل بذلك من تعصب في أيلول/</w:t>
      </w:r>
      <w:r w:rsidR="00E25CB8">
        <w:rPr>
          <w:spacing w:val="0"/>
          <w:rtl/>
        </w:rPr>
        <w:br/>
      </w:r>
      <w:r w:rsidRPr="00D92167">
        <w:rPr>
          <w:rFonts w:hint="cs"/>
          <w:spacing w:val="0"/>
          <w:rtl/>
        </w:rPr>
        <w:t>سبتمبر 2001 (</w:t>
      </w:r>
      <w:r w:rsidRPr="00D92167">
        <w:rPr>
          <w:spacing w:val="0"/>
        </w:rPr>
        <w:t>A/CONF.189/12</w:t>
      </w:r>
      <w:r w:rsidRPr="00D92167">
        <w:rPr>
          <w:rFonts w:hint="cs"/>
          <w:spacing w:val="0"/>
          <w:rtl/>
        </w:rPr>
        <w:t xml:space="preserve">، الفصل الأول)، عند نقلها للاتفاقية إلى نظامها القانوني المحلي، ولا </w:t>
      </w:r>
      <w:proofErr w:type="spellStart"/>
      <w:r w:rsidRPr="00D92167">
        <w:rPr>
          <w:rFonts w:hint="cs"/>
          <w:spacing w:val="0"/>
          <w:rtl/>
        </w:rPr>
        <w:t>سيما</w:t>
      </w:r>
      <w:proofErr w:type="spellEnd"/>
      <w:r w:rsidRPr="00D92167">
        <w:rPr>
          <w:rFonts w:hint="cs"/>
          <w:spacing w:val="0"/>
          <w:rtl/>
        </w:rPr>
        <w:t xml:space="preserve"> فيما يتعلق بالمواد من 2 إلى 7 من الاتفاقية. وعلاوة على ذلك، تحث اللجنة الدولة الطرف </w:t>
      </w:r>
      <w:r w:rsidR="00E25CB8">
        <w:rPr>
          <w:rFonts w:hint="cs"/>
          <w:spacing w:val="0"/>
          <w:rtl/>
        </w:rPr>
        <w:t xml:space="preserve">على </w:t>
      </w:r>
      <w:r w:rsidRPr="00D92167">
        <w:rPr>
          <w:rFonts w:hint="cs"/>
          <w:spacing w:val="0"/>
          <w:rtl/>
        </w:rPr>
        <w:t>أن تضمّن تقريرها الدوري ا</w:t>
      </w:r>
      <w:r w:rsidR="00E25CB8">
        <w:rPr>
          <w:rFonts w:hint="cs"/>
          <w:spacing w:val="0"/>
          <w:rtl/>
        </w:rPr>
        <w:t>لقادم</w:t>
      </w:r>
      <w:r w:rsidRPr="00D92167">
        <w:rPr>
          <w:rFonts w:hint="cs"/>
          <w:spacing w:val="0"/>
          <w:rtl/>
        </w:rPr>
        <w:t xml:space="preserve"> معلومات محددة عن خطط العمل والتدابير الأخرى المتخذة لتنفيذ النصين على الصعيد الوطني.  </w:t>
      </w:r>
    </w:p>
    <w:p w:rsidR="004A562D" w:rsidRPr="00D92167" w:rsidRDefault="004A562D" w:rsidP="00332938">
      <w:pPr>
        <w:spacing w:before="0" w:line="360" w:lineRule="exact"/>
        <w:rPr>
          <w:rFonts w:hint="cs"/>
          <w:spacing w:val="0"/>
          <w:rtl/>
        </w:rPr>
      </w:pPr>
      <w:r w:rsidRPr="00D92167">
        <w:rPr>
          <w:rFonts w:hint="cs"/>
          <w:spacing w:val="0"/>
          <w:rtl/>
        </w:rPr>
        <w:t>22-</w:t>
      </w:r>
      <w:r w:rsidRPr="00D92167">
        <w:rPr>
          <w:rFonts w:hint="cs"/>
          <w:spacing w:val="0"/>
          <w:rtl/>
        </w:rPr>
        <w:tab/>
        <w:t xml:space="preserve">وتحيط اللجنة علماً بقيام الدولة الطرف بدراسة </w:t>
      </w:r>
      <w:r w:rsidR="00007605">
        <w:rPr>
          <w:rFonts w:hint="cs"/>
          <w:spacing w:val="0"/>
          <w:rtl/>
        </w:rPr>
        <w:t xml:space="preserve">إصدار </w:t>
      </w:r>
      <w:r w:rsidRPr="00D92167">
        <w:rPr>
          <w:rFonts w:hint="cs"/>
          <w:spacing w:val="0"/>
          <w:rtl/>
        </w:rPr>
        <w:t>الإعلان الاختياري المنصوص عليه في المادة 14 من الاتفاقية وتشجعها على تنفيذه بشكل سريع.</w:t>
      </w:r>
    </w:p>
    <w:p w:rsidR="004A562D" w:rsidRPr="00D92167" w:rsidRDefault="004A562D" w:rsidP="00332938">
      <w:pPr>
        <w:spacing w:before="0" w:line="360" w:lineRule="exact"/>
        <w:rPr>
          <w:rFonts w:hint="cs"/>
          <w:spacing w:val="0"/>
          <w:rtl/>
        </w:rPr>
      </w:pPr>
      <w:r w:rsidRPr="00D92167">
        <w:rPr>
          <w:rFonts w:hint="cs"/>
          <w:spacing w:val="0"/>
          <w:rtl/>
        </w:rPr>
        <w:t>23-</w:t>
      </w:r>
      <w:r w:rsidRPr="00D92167">
        <w:rPr>
          <w:rFonts w:hint="cs"/>
          <w:spacing w:val="0"/>
          <w:rtl/>
        </w:rPr>
        <w:tab/>
        <w:t xml:space="preserve">وتوصي اللجنة بأن </w:t>
      </w:r>
      <w:r w:rsidR="006A0E21">
        <w:rPr>
          <w:rFonts w:hint="cs"/>
          <w:spacing w:val="0"/>
          <w:rtl/>
        </w:rPr>
        <w:t>تقوم</w:t>
      </w:r>
      <w:r w:rsidRPr="00D92167">
        <w:rPr>
          <w:spacing w:val="0"/>
          <w:rtl/>
        </w:rPr>
        <w:t xml:space="preserve"> الدولة الطرف</w:t>
      </w:r>
      <w:r w:rsidRPr="00D92167">
        <w:rPr>
          <w:rFonts w:hint="cs"/>
          <w:spacing w:val="0"/>
          <w:rtl/>
        </w:rPr>
        <w:t xml:space="preserve"> </w:t>
      </w:r>
      <w:r w:rsidR="006A0E21">
        <w:rPr>
          <w:rFonts w:hint="cs"/>
          <w:spacing w:val="0"/>
          <w:rtl/>
        </w:rPr>
        <w:t xml:space="preserve">بالتصديق </w:t>
      </w:r>
      <w:r w:rsidRPr="00D92167">
        <w:rPr>
          <w:spacing w:val="0"/>
          <w:rtl/>
        </w:rPr>
        <w:t xml:space="preserve">على </w:t>
      </w:r>
      <w:r w:rsidRPr="00D92167">
        <w:rPr>
          <w:rFonts w:hint="cs"/>
          <w:spacing w:val="0"/>
          <w:rtl/>
        </w:rPr>
        <w:t>التعديلات المدخلة على</w:t>
      </w:r>
      <w:r w:rsidRPr="00D92167">
        <w:rPr>
          <w:spacing w:val="0"/>
          <w:rtl/>
        </w:rPr>
        <w:t xml:space="preserve"> الفقرة 6 من المادة 8 من الاتفاقية، ال</w:t>
      </w:r>
      <w:r w:rsidRPr="00D92167">
        <w:rPr>
          <w:rFonts w:hint="cs"/>
          <w:spacing w:val="0"/>
          <w:rtl/>
        </w:rPr>
        <w:t>تي</w:t>
      </w:r>
      <w:r w:rsidRPr="00D92167">
        <w:rPr>
          <w:spacing w:val="0"/>
          <w:rtl/>
        </w:rPr>
        <w:t xml:space="preserve"> اعتمد</w:t>
      </w:r>
      <w:r w:rsidRPr="00D92167">
        <w:rPr>
          <w:rFonts w:hint="cs"/>
          <w:spacing w:val="0"/>
          <w:rtl/>
        </w:rPr>
        <w:t>ت</w:t>
      </w:r>
      <w:r w:rsidRPr="00D92167">
        <w:rPr>
          <w:spacing w:val="0"/>
          <w:rtl/>
        </w:rPr>
        <w:t xml:space="preserve"> في الاجتماع الرابع عشر للدول الأطراف </w:t>
      </w:r>
      <w:r w:rsidRPr="00D92167">
        <w:rPr>
          <w:rFonts w:hint="cs"/>
          <w:spacing w:val="0"/>
          <w:rtl/>
        </w:rPr>
        <w:t>المعقود</w:t>
      </w:r>
      <w:r w:rsidRPr="00D92167">
        <w:rPr>
          <w:spacing w:val="0"/>
          <w:rtl/>
        </w:rPr>
        <w:t xml:space="preserve"> في 15 كانون الثاني/يناير 1992 وأقرته</w:t>
      </w:r>
      <w:r w:rsidRPr="00D92167">
        <w:rPr>
          <w:rFonts w:hint="cs"/>
          <w:spacing w:val="0"/>
          <w:rtl/>
        </w:rPr>
        <w:t>ا</w:t>
      </w:r>
      <w:r w:rsidRPr="00D92167">
        <w:rPr>
          <w:spacing w:val="0"/>
          <w:rtl/>
        </w:rPr>
        <w:t xml:space="preserve"> الجمعية العامة </w:t>
      </w:r>
      <w:r w:rsidR="001759BB">
        <w:rPr>
          <w:rFonts w:hint="cs"/>
          <w:spacing w:val="0"/>
          <w:rtl/>
        </w:rPr>
        <w:t>ب</w:t>
      </w:r>
      <w:r w:rsidRPr="00D92167">
        <w:rPr>
          <w:spacing w:val="0"/>
          <w:rtl/>
        </w:rPr>
        <w:t>قرارها 47/111</w:t>
      </w:r>
      <w:r w:rsidRPr="00D92167">
        <w:rPr>
          <w:rFonts w:hint="cs"/>
          <w:spacing w:val="0"/>
          <w:rtl/>
        </w:rPr>
        <w:t xml:space="preserve"> المؤرخ 16 كانون الأول/ديسمبر 1992</w:t>
      </w:r>
      <w:r w:rsidRPr="00D92167">
        <w:rPr>
          <w:spacing w:val="0"/>
          <w:rtl/>
        </w:rPr>
        <w:t>. وتشير</w:t>
      </w:r>
      <w:r w:rsidRPr="00D92167">
        <w:rPr>
          <w:rFonts w:hint="cs"/>
          <w:spacing w:val="0"/>
          <w:rtl/>
        </w:rPr>
        <w:t xml:space="preserve"> اللجنة</w:t>
      </w:r>
      <w:r w:rsidRPr="00D92167">
        <w:rPr>
          <w:spacing w:val="0"/>
          <w:rtl/>
        </w:rPr>
        <w:t xml:space="preserve">، في هذا الصدد، إلى قرار الجمعية </w:t>
      </w:r>
      <w:r w:rsidR="001759BB">
        <w:rPr>
          <w:rFonts w:hint="cs"/>
          <w:spacing w:val="0"/>
          <w:rtl/>
        </w:rPr>
        <w:br/>
      </w:r>
      <w:r w:rsidRPr="00D92167">
        <w:rPr>
          <w:spacing w:val="0"/>
          <w:rtl/>
        </w:rPr>
        <w:t xml:space="preserve">العامة </w:t>
      </w:r>
      <w:r w:rsidRPr="00D92167">
        <w:rPr>
          <w:rFonts w:hint="cs"/>
          <w:spacing w:val="0"/>
          <w:rtl/>
        </w:rPr>
        <w:t>61</w:t>
      </w:r>
      <w:r w:rsidRPr="00D92167">
        <w:rPr>
          <w:spacing w:val="0"/>
          <w:rtl/>
        </w:rPr>
        <w:t>/</w:t>
      </w:r>
      <w:r w:rsidRPr="00D92167">
        <w:rPr>
          <w:rFonts w:hint="cs"/>
          <w:spacing w:val="0"/>
          <w:rtl/>
        </w:rPr>
        <w:t>148 المؤرخ 19</w:t>
      </w:r>
      <w:r w:rsidRPr="00D92167">
        <w:rPr>
          <w:spacing w:val="0"/>
          <w:rtl/>
        </w:rPr>
        <w:t xml:space="preserve"> </w:t>
      </w:r>
      <w:r w:rsidRPr="00D92167">
        <w:rPr>
          <w:rFonts w:hint="cs"/>
          <w:spacing w:val="0"/>
          <w:rtl/>
        </w:rPr>
        <w:t xml:space="preserve">كانون الأول/ديسمبر 2006، </w:t>
      </w:r>
      <w:r w:rsidRPr="00D92167">
        <w:rPr>
          <w:spacing w:val="0"/>
          <w:rtl/>
        </w:rPr>
        <w:t>الذي حثت فيه بقوة الدول الأطراف على التعجيل باتخاذ إجراءاتها المحلية للتصديق على التعديل وإخطار الأمين العام كتابةً على وجه السرعة بموافقتها على</w:t>
      </w:r>
      <w:r w:rsidRPr="00D92167">
        <w:rPr>
          <w:rFonts w:hint="cs"/>
          <w:spacing w:val="0"/>
          <w:rtl/>
        </w:rPr>
        <w:t xml:space="preserve"> هذا</w:t>
      </w:r>
      <w:r w:rsidRPr="00D92167">
        <w:rPr>
          <w:spacing w:val="0"/>
          <w:rtl/>
        </w:rPr>
        <w:t xml:space="preserve"> التعديل. </w:t>
      </w:r>
    </w:p>
    <w:p w:rsidR="004A562D" w:rsidRPr="00D92167" w:rsidRDefault="004A562D" w:rsidP="00332938">
      <w:pPr>
        <w:spacing w:before="0" w:line="360" w:lineRule="exact"/>
        <w:rPr>
          <w:rFonts w:hint="cs"/>
          <w:spacing w:val="0"/>
          <w:rtl/>
        </w:rPr>
      </w:pPr>
      <w:r w:rsidRPr="00D92167">
        <w:rPr>
          <w:rFonts w:hint="cs"/>
          <w:spacing w:val="0"/>
          <w:rtl/>
        </w:rPr>
        <w:t>24-</w:t>
      </w:r>
      <w:r w:rsidRPr="00D92167">
        <w:rPr>
          <w:rFonts w:hint="cs"/>
          <w:spacing w:val="0"/>
          <w:rtl/>
        </w:rPr>
        <w:tab/>
      </w:r>
      <w:r w:rsidRPr="00D92167">
        <w:rPr>
          <w:spacing w:val="0"/>
          <w:rtl/>
        </w:rPr>
        <w:t>وتوصي اللجنة بأن تتيح الدولة الطرف تقاريرها</w:t>
      </w:r>
      <w:r w:rsidRPr="00D92167">
        <w:rPr>
          <w:rFonts w:hint="cs"/>
          <w:spacing w:val="0"/>
          <w:rtl/>
        </w:rPr>
        <w:t xml:space="preserve"> الدورية</w:t>
      </w:r>
      <w:r w:rsidRPr="00D92167">
        <w:rPr>
          <w:spacing w:val="0"/>
          <w:rtl/>
        </w:rPr>
        <w:t xml:space="preserve"> </w:t>
      </w:r>
      <w:r w:rsidRPr="00D92167">
        <w:rPr>
          <w:rFonts w:hint="cs"/>
          <w:spacing w:val="0"/>
          <w:rtl/>
        </w:rPr>
        <w:t xml:space="preserve">للعموم </w:t>
      </w:r>
      <w:r w:rsidR="001759BB">
        <w:rPr>
          <w:rFonts w:hint="cs"/>
          <w:spacing w:val="0"/>
          <w:rtl/>
        </w:rPr>
        <w:t>فور</w:t>
      </w:r>
      <w:r w:rsidRPr="00D92167">
        <w:rPr>
          <w:spacing w:val="0"/>
          <w:rtl/>
        </w:rPr>
        <w:t xml:space="preserve"> تقديمها</w:t>
      </w:r>
      <w:r w:rsidRPr="00D92167">
        <w:rPr>
          <w:rFonts w:hint="cs"/>
          <w:spacing w:val="0"/>
          <w:rtl/>
        </w:rPr>
        <w:t>،</w:t>
      </w:r>
      <w:r w:rsidRPr="00D92167">
        <w:rPr>
          <w:spacing w:val="0"/>
          <w:rtl/>
        </w:rPr>
        <w:t xml:space="preserve"> و</w:t>
      </w:r>
      <w:r w:rsidRPr="00D92167">
        <w:rPr>
          <w:rFonts w:hint="cs"/>
          <w:spacing w:val="0"/>
          <w:rtl/>
        </w:rPr>
        <w:t>أن تنشر بالمثل،</w:t>
      </w:r>
      <w:r w:rsidRPr="00D92167">
        <w:rPr>
          <w:spacing w:val="0"/>
          <w:rtl/>
        </w:rPr>
        <w:t xml:space="preserve"> ملاحظات اللجنة</w:t>
      </w:r>
      <w:r w:rsidRPr="00D92167">
        <w:rPr>
          <w:rFonts w:hint="cs"/>
          <w:spacing w:val="0"/>
          <w:rtl/>
        </w:rPr>
        <w:t>،</w:t>
      </w:r>
      <w:r w:rsidRPr="00D92167">
        <w:rPr>
          <w:spacing w:val="0"/>
          <w:rtl/>
        </w:rPr>
        <w:t xml:space="preserve"> باللغ</w:t>
      </w:r>
      <w:r w:rsidRPr="00D92167">
        <w:rPr>
          <w:rFonts w:hint="cs"/>
          <w:spacing w:val="0"/>
          <w:rtl/>
        </w:rPr>
        <w:t>ات الرسمية والوطنية، وبلغات الأقليات الرئيسية، ما أمكنها ذلك.</w:t>
      </w:r>
    </w:p>
    <w:p w:rsidR="004A562D" w:rsidRPr="00D92167" w:rsidRDefault="004A562D" w:rsidP="00332938">
      <w:pPr>
        <w:spacing w:before="0" w:line="360" w:lineRule="exact"/>
        <w:rPr>
          <w:rFonts w:hint="cs"/>
          <w:spacing w:val="0"/>
          <w:rtl/>
        </w:rPr>
      </w:pPr>
      <w:r w:rsidRPr="00D92167">
        <w:rPr>
          <w:rFonts w:hint="cs"/>
          <w:spacing w:val="0"/>
          <w:rtl/>
        </w:rPr>
        <w:t>25-</w:t>
      </w:r>
      <w:r w:rsidRPr="00D92167">
        <w:rPr>
          <w:rFonts w:hint="cs"/>
          <w:spacing w:val="0"/>
          <w:rtl/>
        </w:rPr>
        <w:tab/>
      </w:r>
      <w:r w:rsidRPr="00D92167">
        <w:rPr>
          <w:spacing w:val="0"/>
          <w:rtl/>
        </w:rPr>
        <w:t xml:space="preserve">وتوصي اللجنة الدولة الطرف </w:t>
      </w:r>
      <w:r w:rsidR="001D4E22">
        <w:rPr>
          <w:rFonts w:hint="cs"/>
          <w:spacing w:val="0"/>
          <w:rtl/>
        </w:rPr>
        <w:t xml:space="preserve">بإجراء مشاورات واسعة النطاق مع </w:t>
      </w:r>
      <w:r w:rsidRPr="00D92167">
        <w:rPr>
          <w:rFonts w:hint="cs"/>
          <w:spacing w:val="0"/>
          <w:rtl/>
        </w:rPr>
        <w:t>منظمات المجتمع المدني العاملة في مجال مكافحة التمييز العنصري، أثناء إعداد</w:t>
      </w:r>
      <w:r w:rsidRPr="00D92167">
        <w:rPr>
          <w:color w:val="000000"/>
          <w:spacing w:val="0"/>
          <w:rtl/>
        </w:rPr>
        <w:t xml:space="preserve"> </w:t>
      </w:r>
      <w:r w:rsidRPr="00D92167">
        <w:rPr>
          <w:rFonts w:hint="cs"/>
          <w:color w:val="000000"/>
          <w:spacing w:val="0"/>
          <w:rtl/>
        </w:rPr>
        <w:t>ال</w:t>
      </w:r>
      <w:r w:rsidRPr="00D92167">
        <w:rPr>
          <w:color w:val="000000"/>
          <w:spacing w:val="0"/>
          <w:rtl/>
        </w:rPr>
        <w:t>تقرير</w:t>
      </w:r>
      <w:r w:rsidRPr="00D92167">
        <w:rPr>
          <w:rFonts w:hint="cs"/>
          <w:color w:val="000000"/>
          <w:spacing w:val="0"/>
          <w:rtl/>
        </w:rPr>
        <w:t xml:space="preserve"> </w:t>
      </w:r>
      <w:r w:rsidRPr="00D92167">
        <w:rPr>
          <w:color w:val="000000"/>
          <w:spacing w:val="0"/>
          <w:rtl/>
        </w:rPr>
        <w:t>الدوري المقبل</w:t>
      </w:r>
      <w:r w:rsidRPr="00D92167">
        <w:rPr>
          <w:rFonts w:hint="cs"/>
          <w:spacing w:val="0"/>
          <w:rtl/>
        </w:rPr>
        <w:t>.</w:t>
      </w:r>
    </w:p>
    <w:p w:rsidR="004A562D" w:rsidRPr="00D92167" w:rsidRDefault="004A562D" w:rsidP="00332938">
      <w:pPr>
        <w:spacing w:before="0" w:line="360" w:lineRule="exact"/>
        <w:rPr>
          <w:rFonts w:hint="cs"/>
          <w:spacing w:val="0"/>
          <w:rtl/>
        </w:rPr>
      </w:pPr>
      <w:r w:rsidRPr="00D92167">
        <w:rPr>
          <w:rFonts w:hint="cs"/>
          <w:spacing w:val="0"/>
          <w:rtl/>
        </w:rPr>
        <w:t>26-</w:t>
      </w:r>
      <w:r w:rsidRPr="00D92167">
        <w:rPr>
          <w:rFonts w:hint="cs"/>
          <w:spacing w:val="0"/>
          <w:rtl/>
        </w:rPr>
        <w:tab/>
      </w:r>
      <w:r w:rsidRPr="00D92167">
        <w:rPr>
          <w:spacing w:val="0"/>
          <w:rtl/>
        </w:rPr>
        <w:t>وت</w:t>
      </w:r>
      <w:r w:rsidRPr="00D92167">
        <w:rPr>
          <w:rFonts w:hint="cs"/>
          <w:spacing w:val="0"/>
          <w:rtl/>
        </w:rPr>
        <w:t xml:space="preserve">دعو </w:t>
      </w:r>
      <w:r w:rsidRPr="00D92167">
        <w:rPr>
          <w:spacing w:val="0"/>
          <w:rtl/>
        </w:rPr>
        <w:t xml:space="preserve">اللجنة الدولة الطرف </w:t>
      </w:r>
      <w:r w:rsidRPr="00D92167">
        <w:rPr>
          <w:rFonts w:hint="cs"/>
          <w:spacing w:val="0"/>
          <w:rtl/>
        </w:rPr>
        <w:t>إلى تقديم وثيقتها الأساسية</w:t>
      </w:r>
      <w:r w:rsidRPr="00D92167">
        <w:rPr>
          <w:b/>
          <w:bCs/>
          <w:color w:val="000000"/>
          <w:spacing w:val="0"/>
          <w:rtl/>
        </w:rPr>
        <w:t xml:space="preserve"> </w:t>
      </w:r>
      <w:r w:rsidRPr="00D92167">
        <w:rPr>
          <w:color w:val="000000"/>
          <w:spacing w:val="0"/>
          <w:rtl/>
        </w:rPr>
        <w:t>وفقا</w:t>
      </w:r>
      <w:r w:rsidR="00434B41">
        <w:rPr>
          <w:rFonts w:hint="cs"/>
          <w:color w:val="000000"/>
          <w:spacing w:val="0"/>
          <w:rtl/>
        </w:rPr>
        <w:t>ً</w:t>
      </w:r>
      <w:r w:rsidRPr="00D92167">
        <w:rPr>
          <w:color w:val="000000"/>
          <w:spacing w:val="0"/>
          <w:rtl/>
        </w:rPr>
        <w:t xml:space="preserve"> </w:t>
      </w:r>
      <w:r w:rsidRPr="00D92167">
        <w:rPr>
          <w:rFonts w:hint="cs"/>
          <w:color w:val="000000"/>
          <w:spacing w:val="0"/>
          <w:rtl/>
        </w:rPr>
        <w:t>للمبادئ</w:t>
      </w:r>
      <w:r w:rsidRPr="00D92167">
        <w:rPr>
          <w:color w:val="000000"/>
          <w:spacing w:val="0"/>
          <w:rtl/>
        </w:rPr>
        <w:t xml:space="preserve"> التوجيهية المنسقة</w:t>
      </w:r>
      <w:r w:rsidRPr="00D92167">
        <w:rPr>
          <w:rFonts w:hint="cs"/>
          <w:color w:val="000000"/>
          <w:spacing w:val="0"/>
          <w:rtl/>
        </w:rPr>
        <w:t xml:space="preserve"> بشأن وضع</w:t>
      </w:r>
      <w:r w:rsidRPr="00D92167">
        <w:rPr>
          <w:color w:val="000000"/>
          <w:spacing w:val="0"/>
          <w:rtl/>
        </w:rPr>
        <w:t xml:space="preserve"> التقارير</w:t>
      </w:r>
      <w:r w:rsidRPr="00D92167">
        <w:rPr>
          <w:rFonts w:hint="cs"/>
          <w:spacing w:val="0"/>
          <w:rtl/>
        </w:rPr>
        <w:t xml:space="preserve"> المعدة بموجب الصكوك الدولية المتعلقة بحقوق الإنسان، لا </w:t>
      </w:r>
      <w:proofErr w:type="spellStart"/>
      <w:r w:rsidRPr="00D92167">
        <w:rPr>
          <w:rFonts w:hint="cs"/>
          <w:spacing w:val="0"/>
          <w:rtl/>
        </w:rPr>
        <w:t>سيما</w:t>
      </w:r>
      <w:proofErr w:type="spellEnd"/>
      <w:r w:rsidRPr="00D92167">
        <w:rPr>
          <w:rFonts w:hint="cs"/>
          <w:spacing w:val="0"/>
          <w:rtl/>
        </w:rPr>
        <w:t xml:space="preserve"> تلك المتعلقة بالوثيقة الأساسية المشتركة، كما اعتمدها الاجتماع الخامس المشترك بين لجان الهيئات </w:t>
      </w:r>
      <w:r w:rsidR="004510B0">
        <w:rPr>
          <w:rFonts w:hint="cs"/>
          <w:spacing w:val="0"/>
          <w:rtl/>
        </w:rPr>
        <w:t xml:space="preserve">المنشأة </w:t>
      </w:r>
      <w:r w:rsidRPr="00D92167">
        <w:rPr>
          <w:rFonts w:hint="cs"/>
          <w:spacing w:val="0"/>
          <w:rtl/>
        </w:rPr>
        <w:t xml:space="preserve">بموجب معاهدات حقوق الإنسان، المعقود في حزيران/يونيه 2006 (انظر </w:t>
      </w:r>
      <w:r w:rsidRPr="00D92167">
        <w:rPr>
          <w:spacing w:val="0"/>
        </w:rPr>
        <w:t>HRI/GEN/2/Rev.4</w:t>
      </w:r>
      <w:r w:rsidRPr="00D92167">
        <w:rPr>
          <w:rFonts w:hint="cs"/>
          <w:spacing w:val="0"/>
          <w:rtl/>
        </w:rPr>
        <w:t>).</w:t>
      </w:r>
    </w:p>
    <w:p w:rsidR="004A562D" w:rsidRPr="00D92167" w:rsidRDefault="004A562D" w:rsidP="00332938">
      <w:pPr>
        <w:spacing w:before="0" w:line="360" w:lineRule="exact"/>
        <w:rPr>
          <w:rFonts w:hint="cs"/>
          <w:spacing w:val="0"/>
          <w:rtl/>
        </w:rPr>
      </w:pPr>
      <w:r w:rsidRPr="00D92167">
        <w:rPr>
          <w:rFonts w:hint="cs"/>
          <w:spacing w:val="0"/>
          <w:rtl/>
        </w:rPr>
        <w:t>27-</w:t>
      </w:r>
      <w:r w:rsidRPr="00D92167">
        <w:rPr>
          <w:rFonts w:hint="cs"/>
          <w:spacing w:val="0"/>
          <w:rtl/>
        </w:rPr>
        <w:tab/>
        <w:t>ووفقاً للفقرة 1 من المادة 9 من الاتفاقية والمادة 65 من نظامها الداخلي بصيغته المعدلة، تطلب اللجنة إلى الدولة الطرف أن تقدم، في موعد أقصاه 15 آب/أغسطس 2009، معلومات عن متابعتها للتوصيات الواردة في الفقرات 13 و17 و18 أعلاه، وذلك في غضون عام واحد من اعتماد هذه الاستنتاجات النهائية.</w:t>
      </w:r>
    </w:p>
    <w:p w:rsidR="004A562D" w:rsidRDefault="004A562D" w:rsidP="00332938">
      <w:pPr>
        <w:spacing w:before="0" w:line="360" w:lineRule="exact"/>
        <w:rPr>
          <w:rFonts w:hint="cs"/>
          <w:spacing w:val="0"/>
          <w:rtl/>
        </w:rPr>
      </w:pPr>
      <w:r w:rsidRPr="00D92167">
        <w:rPr>
          <w:rFonts w:hint="cs"/>
          <w:spacing w:val="0"/>
          <w:rtl/>
        </w:rPr>
        <w:t>28-</w:t>
      </w:r>
      <w:r w:rsidRPr="00D92167">
        <w:rPr>
          <w:rFonts w:hint="cs"/>
          <w:spacing w:val="0"/>
          <w:rtl/>
        </w:rPr>
        <w:tab/>
        <w:t xml:space="preserve">وتوصي اللجنة الدولة الطرف </w:t>
      </w:r>
      <w:r w:rsidR="00B21392">
        <w:rPr>
          <w:rFonts w:hint="cs"/>
          <w:spacing w:val="0"/>
          <w:rtl/>
        </w:rPr>
        <w:t xml:space="preserve">بتقديم </w:t>
      </w:r>
      <w:r w:rsidRPr="00D92167">
        <w:rPr>
          <w:rFonts w:hint="cs"/>
          <w:spacing w:val="0"/>
          <w:rtl/>
        </w:rPr>
        <w:t>تقريريها الدوريين الثامن عشر والتاسع عشر في وثيقة واحدة في 5 تموز/يوليه 2011، وأن تأخذ في الاعتبار المبادئ التوجيهية بشأن إعداد التقرير الموجه للجنة القضاء على التمييز العنصري، التي اعتمدت في دورتها</w:t>
      </w:r>
      <w:r w:rsidR="003756B1">
        <w:rPr>
          <w:rFonts w:hint="cs"/>
          <w:spacing w:val="0"/>
          <w:rtl/>
        </w:rPr>
        <w:t xml:space="preserve"> الحادية والسبعون</w:t>
      </w:r>
      <w:r w:rsidRPr="00D92167">
        <w:rPr>
          <w:rFonts w:hint="cs"/>
          <w:spacing w:val="0"/>
          <w:rtl/>
        </w:rPr>
        <w:t xml:space="preserve">، وأن تتناول في هذه الوثيقة جميع النقاط المثارة في هذه الملاحظات. </w:t>
      </w:r>
    </w:p>
    <w:p w:rsidR="003756B1" w:rsidRPr="00D92167" w:rsidRDefault="003756B1" w:rsidP="001B2ED0">
      <w:pPr>
        <w:spacing w:before="0" w:line="360" w:lineRule="exact"/>
        <w:jc w:val="center"/>
        <w:rPr>
          <w:rFonts w:hint="cs"/>
          <w:spacing w:val="0"/>
          <w:rtl/>
        </w:rPr>
      </w:pPr>
      <w:r>
        <w:rPr>
          <w:rFonts w:hint="cs"/>
          <w:spacing w:val="0"/>
          <w:rtl/>
        </w:rPr>
        <w:t>_ _ _ _ _</w:t>
      </w:r>
    </w:p>
    <w:sectPr w:rsidR="003756B1" w:rsidRPr="00D92167" w:rsidSect="00C80A6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CF" w:rsidRDefault="005009CF">
      <w:r>
        <w:separator/>
      </w:r>
    </w:p>
  </w:endnote>
  <w:endnote w:type="continuationSeparator" w:id="0">
    <w:p w:rsidR="005009CF" w:rsidRDefault="0050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68" w:rsidRDefault="00366268" w:rsidP="004A562D">
    <w:pPr>
      <w:pStyle w:val="Footer"/>
      <w:bidi w:val="0"/>
      <w:jc w:val="right"/>
      <w:rPr>
        <w:rtl/>
        <w:lang w:eastAsia="en-US"/>
      </w:rPr>
    </w:pPr>
    <w:r>
      <w:rPr>
        <w:szCs w:val="22"/>
        <w:lang w:eastAsia="en-US"/>
      </w:rPr>
      <w:t>(A)     GE.08-</w:t>
    </w:r>
    <w:r w:rsidR="004A562D">
      <w:rPr>
        <w:lang w:eastAsia="en-US"/>
      </w:rPr>
      <w:t>44197    261208    261208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CF" w:rsidRDefault="005009CF">
      <w:pPr>
        <w:pStyle w:val="FootnoteText"/>
        <w:numPr>
          <w:ilvl w:val="0"/>
          <w:numId w:val="0"/>
        </w:numPr>
        <w:ind w:right="0"/>
        <w:rPr>
          <w:szCs w:val="22"/>
          <w:lang w:eastAsia="en-US"/>
        </w:rPr>
      </w:pPr>
      <w:r>
        <w:separator/>
      </w:r>
    </w:p>
  </w:footnote>
  <w:footnote w:type="continuationSeparator" w:id="0">
    <w:p w:rsidR="005009CF" w:rsidRDefault="00500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374"/>
    </w:tblGrid>
    <w:tr w:rsidR="00C80A60" w:rsidTr="00C80A60">
      <w:tblPrEx>
        <w:tblCellMar>
          <w:top w:w="0" w:type="dxa"/>
          <w:bottom w:w="0" w:type="dxa"/>
        </w:tblCellMar>
      </w:tblPrEx>
      <w:tc>
        <w:tcPr>
          <w:tcW w:w="2374" w:type="dxa"/>
          <w:shd w:val="clear" w:color="auto" w:fill="auto"/>
        </w:tcPr>
        <w:p w:rsidR="00C80A60" w:rsidRDefault="00C80A60" w:rsidP="00C80A60">
          <w:pPr>
            <w:pStyle w:val="Header"/>
            <w:bidi w:val="0"/>
          </w:pPr>
          <w:r>
            <w:t>CERD/C/TGO/CO/17</w:t>
          </w:r>
        </w:p>
        <w:p w:rsidR="00C80A60" w:rsidRDefault="00C80A60" w:rsidP="00C80A60">
          <w:pPr>
            <w:pStyle w:val="Header"/>
            <w:bidi w:val="0"/>
          </w:pPr>
          <w:r>
            <w:t xml:space="preserve">Page </w:t>
          </w:r>
          <w:r>
            <w:fldChar w:fldCharType="begin"/>
          </w:r>
          <w:r>
            <w:instrText xml:space="preserve"> PAGE  \* MERGEFORMAT </w:instrText>
          </w:r>
          <w:r>
            <w:fldChar w:fldCharType="separate"/>
          </w:r>
          <w:r w:rsidR="004E1B99">
            <w:rPr>
              <w:noProof/>
            </w:rPr>
            <w:t>4</w:t>
          </w:r>
          <w:r>
            <w:fldChar w:fldCharType="end"/>
          </w:r>
        </w:p>
      </w:tc>
    </w:tr>
  </w:tbl>
  <w:p w:rsidR="00C80A60" w:rsidRPr="00C80A60" w:rsidRDefault="00C80A60" w:rsidP="00C80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60" w:rsidRDefault="00C80A60" w:rsidP="00C80A60">
    <w:pPr>
      <w:pStyle w:val="Header"/>
      <w:bidi w:val="0"/>
    </w:pPr>
    <w:r>
      <w:t>CERD/C/TGO/CO/17</w:t>
    </w:r>
  </w:p>
  <w:p w:rsidR="00C80A60" w:rsidRPr="00C80A60" w:rsidRDefault="00C80A60" w:rsidP="00C80A60">
    <w:pPr>
      <w:pStyle w:val="Header"/>
      <w:bidi w:val="0"/>
    </w:pPr>
    <w:r>
      <w:t xml:space="preserve">Page </w:t>
    </w:r>
    <w:r>
      <w:fldChar w:fldCharType="begin"/>
    </w:r>
    <w:r>
      <w:instrText xml:space="preserve"> PAGE  \* MERGEFORMAT </w:instrText>
    </w:r>
    <w:r>
      <w:fldChar w:fldCharType="separate"/>
    </w:r>
    <w:r w:rsidR="004E1B99">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68" w:rsidRDefault="00366268">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CERD</w:t>
    </w:r>
  </w:p>
  <w:p w:rsidR="00366268" w:rsidRDefault="00366268">
    <w:pPr>
      <w:pBdr>
        <w:bottom w:val="single" w:sz="6" w:space="1" w:color="auto"/>
      </w:pBdr>
      <w:bidi w:val="0"/>
      <w:spacing w:before="0" w:after="0"/>
      <w:rPr>
        <w:rFonts w:cs="Times New Roman"/>
        <w:szCs w:val="22"/>
        <w:lang w:eastAsia="en-US"/>
      </w:rPr>
    </w:pPr>
  </w:p>
  <w:p w:rsidR="00366268" w:rsidRDefault="00366268" w:rsidP="0031166A">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6027616" r:id="rId2"/>
      </w:pict>
    </w:r>
  </w:p>
  <w:p w:rsidR="00366268" w:rsidRDefault="00366268">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13.55pt;margin-top:.8pt;width:216.15pt;height:78.4pt;z-index:-2;mso-wrap-edited:f;mso-position-horizontal-relative:page" wrapcoords="-80 -372 -80 21972 21761 21972 21761 -372 -80 -372" filled="f" stroked="f" strokeweight="2.25pt">
          <v:textbox style="mso-next-textbox:#_x0000_s1026" inset="0,0,0,0">
            <w:txbxContent>
              <w:p w:rsidR="00366268" w:rsidRDefault="00366268">
                <w:pPr>
                  <w:spacing w:before="0" w:after="0" w:line="600" w:lineRule="exact"/>
                  <w:jc w:val="left"/>
                  <w:rPr>
                    <w:rFonts w:hint="cs"/>
                    <w:b/>
                    <w:bCs/>
                    <w:spacing w:val="0"/>
                    <w:sz w:val="50"/>
                    <w:szCs w:val="50"/>
                    <w:rtl/>
                  </w:rPr>
                </w:pPr>
                <w:r>
                  <w:rPr>
                    <w:rFonts w:hint="cs"/>
                    <w:b/>
                    <w:bCs/>
                    <w:spacing w:val="0"/>
                    <w:sz w:val="50"/>
                    <w:szCs w:val="50"/>
                    <w:rtl/>
                  </w:rPr>
                  <w:t>الاتفاقية الدوليـة للقضاء على جميع أشكال التمييز العنصري</w:t>
                </w:r>
              </w:p>
            </w:txbxContent>
          </v:textbox>
          <w10:wrap type="tight" anchorx="page"/>
        </v:shape>
      </w:pict>
    </w:r>
  </w:p>
  <w:p w:rsidR="00366268" w:rsidRDefault="00366268">
    <w:pPr>
      <w:pStyle w:val="Header"/>
      <w:bidi w:val="0"/>
      <w:rPr>
        <w:szCs w:val="22"/>
        <w:lang w:eastAsia="en-US"/>
      </w:rPr>
    </w:pPr>
  </w:p>
  <w:p w:rsidR="00366268" w:rsidRDefault="00366268">
    <w:pPr>
      <w:pStyle w:val="Header"/>
      <w:bidi w:val="0"/>
      <w:rPr>
        <w:szCs w:val="22"/>
        <w:lang w:eastAsia="en-US"/>
      </w:rPr>
    </w:pPr>
  </w:p>
  <w:p w:rsidR="00366268" w:rsidRDefault="00366268">
    <w:pPr>
      <w:pStyle w:val="Header"/>
      <w:bidi w:val="0"/>
      <w:rPr>
        <w:szCs w:val="22"/>
        <w:lang w:eastAsia="en-US"/>
      </w:rPr>
    </w:pPr>
  </w:p>
  <w:p w:rsidR="00366268" w:rsidRDefault="00366268">
    <w:pPr>
      <w:pStyle w:val="Header"/>
      <w:bidi w:val="0"/>
      <w:rPr>
        <w:rtl/>
        <w:lang w:eastAsia="en-US"/>
      </w:rPr>
    </w:pPr>
  </w:p>
  <w:p w:rsidR="00366268" w:rsidRDefault="00366268">
    <w:pPr>
      <w:pStyle w:val="Header"/>
      <w:bidi w:val="0"/>
      <w:rPr>
        <w:rtl/>
        <w:lang w:eastAsia="en-US"/>
      </w:rPr>
    </w:pPr>
  </w:p>
  <w:p w:rsidR="00366268" w:rsidRDefault="00366268" w:rsidP="00C0304A">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268"/>
    <w:rsid w:val="00007605"/>
    <w:rsid w:val="00010072"/>
    <w:rsid w:val="00094D0B"/>
    <w:rsid w:val="000C6D3B"/>
    <w:rsid w:val="000D0AB7"/>
    <w:rsid w:val="000E34B4"/>
    <w:rsid w:val="00111E32"/>
    <w:rsid w:val="0014259D"/>
    <w:rsid w:val="001759BB"/>
    <w:rsid w:val="001B2ED0"/>
    <w:rsid w:val="001D0C77"/>
    <w:rsid w:val="001D4E22"/>
    <w:rsid w:val="001D7F7D"/>
    <w:rsid w:val="001E0611"/>
    <w:rsid w:val="00225C2F"/>
    <w:rsid w:val="002A611E"/>
    <w:rsid w:val="002C1464"/>
    <w:rsid w:val="0031166A"/>
    <w:rsid w:val="00324D84"/>
    <w:rsid w:val="00332938"/>
    <w:rsid w:val="00366268"/>
    <w:rsid w:val="003756B1"/>
    <w:rsid w:val="003B7A22"/>
    <w:rsid w:val="00434B41"/>
    <w:rsid w:val="004510B0"/>
    <w:rsid w:val="004A562D"/>
    <w:rsid w:val="004E1B99"/>
    <w:rsid w:val="005009CF"/>
    <w:rsid w:val="0052547C"/>
    <w:rsid w:val="006043FC"/>
    <w:rsid w:val="006879A8"/>
    <w:rsid w:val="006A0E21"/>
    <w:rsid w:val="006E2280"/>
    <w:rsid w:val="007206D7"/>
    <w:rsid w:val="007914DA"/>
    <w:rsid w:val="00866CE5"/>
    <w:rsid w:val="008C095A"/>
    <w:rsid w:val="008F4BB8"/>
    <w:rsid w:val="009E15A8"/>
    <w:rsid w:val="00A54005"/>
    <w:rsid w:val="00AB3043"/>
    <w:rsid w:val="00B21392"/>
    <w:rsid w:val="00B41BA3"/>
    <w:rsid w:val="00BB3EDC"/>
    <w:rsid w:val="00C0304A"/>
    <w:rsid w:val="00C1601D"/>
    <w:rsid w:val="00C600FA"/>
    <w:rsid w:val="00C70745"/>
    <w:rsid w:val="00C80A60"/>
    <w:rsid w:val="00D75705"/>
    <w:rsid w:val="00D92167"/>
    <w:rsid w:val="00DB0F23"/>
    <w:rsid w:val="00DE3C1A"/>
    <w:rsid w:val="00E25CB8"/>
    <w:rsid w:val="00E449F0"/>
    <w:rsid w:val="00E540CC"/>
    <w:rsid w:val="00E65A27"/>
    <w:rsid w:val="00EA73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5</Pages>
  <Words>1650</Words>
  <Characters>9406</Characters>
  <Application>Microsoft Office Word</Application>
  <DocSecurity>4</DocSecurity>
  <Lines>78</Lines>
  <Paragraphs>22</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George</dc:creator>
  <cp:keywords/>
  <dc:description/>
  <cp:lastModifiedBy>George</cp:lastModifiedBy>
  <cp:revision>2</cp:revision>
  <cp:lastPrinted>2008-12-26T12:17:00Z</cp:lastPrinted>
  <dcterms:created xsi:type="dcterms:W3CDTF">2008-12-26T12:19:00Z</dcterms:created>
  <dcterms:modified xsi:type="dcterms:W3CDTF">2008-12-26T12:19:00Z</dcterms:modified>
</cp:coreProperties>
</file>