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7A4F122D" w14:textId="77777777" w:rsidTr="00A704A8">
        <w:trPr>
          <w:trHeight w:hRule="exact" w:val="851"/>
        </w:trPr>
        <w:tc>
          <w:tcPr>
            <w:tcW w:w="1276" w:type="dxa"/>
            <w:tcBorders>
              <w:bottom w:val="single" w:sz="4" w:space="0" w:color="auto"/>
            </w:tcBorders>
          </w:tcPr>
          <w:p w14:paraId="22C3F1B1" w14:textId="77777777" w:rsidR="00807D21" w:rsidRPr="00DB58B5" w:rsidRDefault="00807D21" w:rsidP="00F66DC9"/>
        </w:tc>
        <w:tc>
          <w:tcPr>
            <w:tcW w:w="2268" w:type="dxa"/>
            <w:tcBorders>
              <w:bottom w:val="single" w:sz="4" w:space="0" w:color="auto"/>
            </w:tcBorders>
            <w:vAlign w:val="bottom"/>
          </w:tcPr>
          <w:p w14:paraId="521BE0C7"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28B0518" w14:textId="188F446F" w:rsidR="00807D21" w:rsidRPr="00DB58B5" w:rsidRDefault="00F66DC9" w:rsidP="00F66DC9">
            <w:pPr>
              <w:jc w:val="right"/>
            </w:pPr>
            <w:r w:rsidRPr="00F66DC9">
              <w:rPr>
                <w:sz w:val="40"/>
              </w:rPr>
              <w:t>CAT</w:t>
            </w:r>
            <w:r>
              <w:t>/C/DEU/QPR/7</w:t>
            </w:r>
          </w:p>
        </w:tc>
      </w:tr>
      <w:tr w:rsidR="00807D21" w:rsidRPr="00DB58B5" w14:paraId="5ED5012A" w14:textId="77777777" w:rsidTr="00A704A8">
        <w:trPr>
          <w:trHeight w:hRule="exact" w:val="2835"/>
        </w:trPr>
        <w:tc>
          <w:tcPr>
            <w:tcW w:w="1276" w:type="dxa"/>
            <w:tcBorders>
              <w:top w:val="single" w:sz="4" w:space="0" w:color="auto"/>
              <w:bottom w:val="single" w:sz="12" w:space="0" w:color="auto"/>
            </w:tcBorders>
          </w:tcPr>
          <w:p w14:paraId="46794BD9" w14:textId="77777777" w:rsidR="00807D21" w:rsidRPr="00DB58B5" w:rsidRDefault="00807D21" w:rsidP="00A704A8">
            <w:pPr>
              <w:spacing w:before="120"/>
              <w:jc w:val="center"/>
            </w:pPr>
            <w:r>
              <w:rPr>
                <w:noProof/>
                <w:lang w:eastAsia="fr-CH"/>
              </w:rPr>
              <w:drawing>
                <wp:inline distT="0" distB="0" distL="0" distR="0" wp14:anchorId="5C948920" wp14:editId="495D843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5F9548"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2A3F219F" w14:textId="772BCB75" w:rsidR="00807D21" w:rsidRDefault="00F66DC9" w:rsidP="00A704A8">
            <w:pPr>
              <w:spacing w:before="240"/>
            </w:pPr>
            <w:proofErr w:type="spellStart"/>
            <w:r>
              <w:t>Distr</w:t>
            </w:r>
            <w:proofErr w:type="spellEnd"/>
            <w:r w:rsidR="009D3B81" w:rsidRPr="009D3B81">
              <w:t>.</w:t>
            </w:r>
            <w:r>
              <w:t xml:space="preserve"> générale</w:t>
            </w:r>
          </w:p>
          <w:p w14:paraId="0CA32F8F" w14:textId="77777777" w:rsidR="00F66DC9" w:rsidRDefault="00F66DC9" w:rsidP="00F66DC9">
            <w:pPr>
              <w:spacing w:line="240" w:lineRule="exact"/>
            </w:pPr>
            <w:r>
              <w:t>16 juin 2022</w:t>
            </w:r>
          </w:p>
          <w:p w14:paraId="0DDC2765" w14:textId="77777777" w:rsidR="00F66DC9" w:rsidRDefault="00F66DC9" w:rsidP="00F66DC9">
            <w:pPr>
              <w:spacing w:line="240" w:lineRule="exact"/>
            </w:pPr>
            <w:r>
              <w:t>Français</w:t>
            </w:r>
          </w:p>
          <w:p w14:paraId="5AE68B05" w14:textId="77777777" w:rsidR="00F66DC9" w:rsidRDefault="00F66DC9" w:rsidP="00F66DC9">
            <w:pPr>
              <w:spacing w:line="240" w:lineRule="exact"/>
            </w:pPr>
            <w:r>
              <w:t>Original : anglais</w:t>
            </w:r>
          </w:p>
          <w:p w14:paraId="0BEEAFA5" w14:textId="7364D1F3" w:rsidR="00F66DC9" w:rsidRPr="00DB58B5" w:rsidRDefault="00F66DC9" w:rsidP="00F66DC9">
            <w:pPr>
              <w:spacing w:line="240" w:lineRule="exact"/>
            </w:pPr>
            <w:r>
              <w:t>Anglais, espagnol et français seulement</w:t>
            </w:r>
          </w:p>
        </w:tc>
      </w:tr>
    </w:tbl>
    <w:p w14:paraId="2C9A9940" w14:textId="0EAA110F"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17278D98" w14:textId="77777777" w:rsidR="00F66DC9" w:rsidRPr="00823346" w:rsidRDefault="00F66DC9" w:rsidP="00F66DC9">
      <w:pPr>
        <w:pStyle w:val="HChG"/>
      </w:pPr>
      <w:r w:rsidRPr="00823346">
        <w:rPr>
          <w:lang w:val="fr-FR"/>
        </w:rPr>
        <w:tab/>
      </w:r>
      <w:r w:rsidRPr="00823346">
        <w:rPr>
          <w:lang w:val="fr-FR"/>
        </w:rPr>
        <w:tab/>
        <w:t>Liste de points établie avant la soumission du septième rapport périodique de l</w:t>
      </w:r>
      <w:r>
        <w:rPr>
          <w:lang w:val="fr-FR"/>
        </w:rPr>
        <w:t>’</w:t>
      </w:r>
      <w:r w:rsidRPr="00823346">
        <w:rPr>
          <w:lang w:val="fr-FR"/>
        </w:rPr>
        <w:t>Allemagne</w:t>
      </w:r>
      <w:r w:rsidRPr="00212C2B">
        <w:rPr>
          <w:rStyle w:val="Appelnotedebasdep"/>
          <w:b w:val="0"/>
          <w:bCs/>
          <w:sz w:val="20"/>
          <w:vertAlign w:val="baseline"/>
        </w:rPr>
        <w:footnoteReference w:customMarkFollows="1" w:id="2"/>
        <w:t>*</w:t>
      </w:r>
    </w:p>
    <w:p w14:paraId="636FB258" w14:textId="77777777" w:rsidR="00F66DC9" w:rsidRPr="00823346" w:rsidRDefault="00F66DC9" w:rsidP="00F66DC9">
      <w:pPr>
        <w:pStyle w:val="H1G"/>
      </w:pPr>
      <w:r w:rsidRPr="00823346">
        <w:rPr>
          <w:lang w:val="fr-FR"/>
        </w:rPr>
        <w:tab/>
      </w:r>
      <w:r w:rsidRPr="00823346">
        <w:rPr>
          <w:lang w:val="fr-FR"/>
        </w:rPr>
        <w:tab/>
        <w:t xml:space="preserve">Renseignements concernant spécifiquement la mise en œuvre </w:t>
      </w:r>
      <w:r>
        <w:rPr>
          <w:lang w:val="fr-FR"/>
        </w:rPr>
        <w:br/>
      </w:r>
      <w:r w:rsidRPr="00823346">
        <w:rPr>
          <w:lang w:val="fr-FR"/>
        </w:rPr>
        <w:t>des articles 1</w:t>
      </w:r>
      <w:r w:rsidRPr="00823346">
        <w:rPr>
          <w:vertAlign w:val="superscript"/>
          <w:lang w:val="fr-FR"/>
        </w:rPr>
        <w:t xml:space="preserve">er </w:t>
      </w:r>
      <w:r w:rsidRPr="00823346">
        <w:rPr>
          <w:lang w:val="fr-FR"/>
        </w:rPr>
        <w:t xml:space="preserve">à 16 de la Convention, notamment au regard </w:t>
      </w:r>
      <w:r>
        <w:rPr>
          <w:lang w:val="fr-FR"/>
        </w:rPr>
        <w:br/>
      </w:r>
      <w:r w:rsidRPr="00823346">
        <w:rPr>
          <w:lang w:val="fr-FR"/>
        </w:rPr>
        <w:t>des précédentes recommandations du Comité</w:t>
      </w:r>
    </w:p>
    <w:p w14:paraId="4F19C7AA" w14:textId="77777777" w:rsidR="00F66DC9" w:rsidRPr="00823346" w:rsidRDefault="00F66DC9" w:rsidP="00F66DC9">
      <w:pPr>
        <w:pStyle w:val="H23G"/>
      </w:pPr>
      <w:r w:rsidRPr="00823346">
        <w:rPr>
          <w:lang w:val="fr-FR"/>
        </w:rPr>
        <w:tab/>
      </w:r>
      <w:r w:rsidRPr="00823346">
        <w:rPr>
          <w:lang w:val="fr-FR"/>
        </w:rPr>
        <w:tab/>
        <w:t>Questions retenues aux fins du suivi dans les précédentes observations finales</w:t>
      </w:r>
    </w:p>
    <w:p w14:paraId="2B0D9B9A" w14:textId="1EC9F6B8" w:rsidR="00F66DC9" w:rsidRPr="00823346" w:rsidRDefault="00F66DC9" w:rsidP="00F66DC9">
      <w:pPr>
        <w:pStyle w:val="SingleTxtG"/>
      </w:pPr>
      <w:r w:rsidRPr="00823346">
        <w:rPr>
          <w:lang w:val="fr-FR"/>
        </w:rPr>
        <w:t>1</w:t>
      </w:r>
      <w:r w:rsidR="009D3B81" w:rsidRPr="009D3B81">
        <w:rPr>
          <w:lang w:val="fr-FR"/>
        </w:rPr>
        <w:t>.</w:t>
      </w:r>
      <w:r w:rsidRPr="00823346">
        <w:rPr>
          <w:lang w:val="fr-FR"/>
        </w:rPr>
        <w:tab/>
        <w:t>Dans ses précédentes observations finales</w:t>
      </w:r>
      <w:r w:rsidRPr="00F66DC9">
        <w:rPr>
          <w:rStyle w:val="Appelnotedebasdep"/>
        </w:rPr>
        <w:footnoteReference w:id="3"/>
      </w:r>
      <w:r w:rsidRPr="00823346">
        <w:rPr>
          <w:lang w:val="fr-FR"/>
        </w:rPr>
        <w:t>, le Comité a prié l</w:t>
      </w:r>
      <w:r>
        <w:rPr>
          <w:lang w:val="fr-FR"/>
        </w:rPr>
        <w:t>’</w:t>
      </w:r>
      <w:r w:rsidRPr="00823346">
        <w:rPr>
          <w:lang w:val="fr-FR"/>
        </w:rPr>
        <w:t>État partie de lui fournir des renseignements sur la suite donnée à ses recommandations concernant l</w:t>
      </w:r>
      <w:r>
        <w:rPr>
          <w:lang w:val="fr-FR"/>
        </w:rPr>
        <w:t>’</w:t>
      </w:r>
      <w:r w:rsidRPr="00823346">
        <w:rPr>
          <w:lang w:val="fr-FR"/>
        </w:rPr>
        <w:t>Office national pour la prévention de la torture, les enquêtes menées sur les actes de violence à l</w:t>
      </w:r>
      <w:r>
        <w:rPr>
          <w:lang w:val="fr-FR"/>
        </w:rPr>
        <w:t>’</w:t>
      </w:r>
      <w:r w:rsidRPr="00823346">
        <w:rPr>
          <w:lang w:val="fr-FR"/>
        </w:rPr>
        <w:t>égard des demandeurs d</w:t>
      </w:r>
      <w:r>
        <w:rPr>
          <w:lang w:val="fr-FR"/>
        </w:rPr>
        <w:t>’</w:t>
      </w:r>
      <w:r w:rsidRPr="00823346">
        <w:rPr>
          <w:lang w:val="fr-FR"/>
        </w:rPr>
        <w:t>asile et des migrants et la formation au Manuel pour enquêter efficacement sur la torture et autres peines ou traitements cruels, inhumains ou dégradants (Protocole d</w:t>
      </w:r>
      <w:r>
        <w:rPr>
          <w:lang w:val="fr-FR"/>
        </w:rPr>
        <w:t>’</w:t>
      </w:r>
      <w:r w:rsidRPr="00823346">
        <w:rPr>
          <w:lang w:val="fr-FR"/>
        </w:rPr>
        <w:t>Istanbul) (par</w:t>
      </w:r>
      <w:r w:rsidR="009D3B81" w:rsidRPr="009D3B81">
        <w:rPr>
          <w:lang w:val="fr-FR"/>
        </w:rPr>
        <w:t>.</w:t>
      </w:r>
      <w:r w:rsidRPr="00823346">
        <w:rPr>
          <w:lang w:val="fr-FR"/>
        </w:rPr>
        <w:t xml:space="preserve"> 14, 31 d) et 55 c)</w:t>
      </w:r>
      <w:r>
        <w:rPr>
          <w:lang w:val="fr-FR"/>
        </w:rPr>
        <w:t>, respectivement</w:t>
      </w:r>
      <w:r w:rsidRPr="00823346">
        <w:rPr>
          <w:lang w:val="fr-FR"/>
        </w:rPr>
        <w:t>)</w:t>
      </w:r>
      <w:r w:rsidR="009D3B81" w:rsidRPr="009D3B81">
        <w:rPr>
          <w:lang w:val="fr-FR"/>
        </w:rPr>
        <w:t>.</w:t>
      </w:r>
      <w:r w:rsidRPr="00823346">
        <w:rPr>
          <w:lang w:val="fr-FR"/>
        </w:rPr>
        <w:t xml:space="preserve"> Ayant examiné la réponse à sa demande de renseignements, reçue le 20 juillet 2020</w:t>
      </w:r>
      <w:r w:rsidRPr="00F66DC9">
        <w:rPr>
          <w:rStyle w:val="Appelnotedebasdep"/>
        </w:rPr>
        <w:footnoteReference w:id="4"/>
      </w:r>
      <w:r w:rsidRPr="00823346">
        <w:rPr>
          <w:lang w:val="fr-FR"/>
        </w:rPr>
        <w:t xml:space="preserve"> et compte tenu de la lettre de son rapporteur chargé du suivi des observations finales en date du 4 septembre 2020, le Comité estime que les recommandations figurant aux paragraphes 14, 31</w:t>
      </w:r>
      <w:r w:rsidR="00910643">
        <w:rPr>
          <w:lang w:val="fr-FR"/>
        </w:rPr>
        <w:t> </w:t>
      </w:r>
      <w:r w:rsidRPr="00823346">
        <w:rPr>
          <w:lang w:val="fr-FR"/>
        </w:rPr>
        <w:t>d) et 55</w:t>
      </w:r>
      <w:r w:rsidR="00910643">
        <w:rPr>
          <w:lang w:val="fr-FR"/>
        </w:rPr>
        <w:t> </w:t>
      </w:r>
      <w:r w:rsidRPr="00823346">
        <w:rPr>
          <w:lang w:val="fr-FR"/>
        </w:rPr>
        <w:t>c) de ses précédentes observations finales n</w:t>
      </w:r>
      <w:r>
        <w:rPr>
          <w:lang w:val="fr-FR"/>
        </w:rPr>
        <w:t>’</w:t>
      </w:r>
      <w:r w:rsidRPr="00823346">
        <w:rPr>
          <w:lang w:val="fr-FR"/>
        </w:rPr>
        <w:t>ont été appliquées que partiellement</w:t>
      </w:r>
      <w:r w:rsidR="009D3B81" w:rsidRPr="009D3B81">
        <w:rPr>
          <w:lang w:val="fr-FR"/>
        </w:rPr>
        <w:t>.</w:t>
      </w:r>
    </w:p>
    <w:p w14:paraId="44172A6D" w14:textId="77777777" w:rsidR="00F66DC9" w:rsidRPr="00823346" w:rsidRDefault="00F66DC9" w:rsidP="00F66DC9">
      <w:pPr>
        <w:pStyle w:val="H23G"/>
      </w:pPr>
      <w:r w:rsidRPr="00823346">
        <w:rPr>
          <w:lang w:val="fr-FR"/>
        </w:rPr>
        <w:tab/>
      </w:r>
      <w:r w:rsidRPr="00823346">
        <w:rPr>
          <w:lang w:val="fr-FR"/>
        </w:rPr>
        <w:tab/>
        <w:t>Articles 1</w:t>
      </w:r>
      <w:r w:rsidRPr="00823346">
        <w:rPr>
          <w:vertAlign w:val="superscript"/>
          <w:lang w:val="fr-FR"/>
        </w:rPr>
        <w:t>er</w:t>
      </w:r>
      <w:r w:rsidRPr="00823346">
        <w:rPr>
          <w:lang w:val="fr-FR"/>
        </w:rPr>
        <w:t xml:space="preserve"> et 4</w:t>
      </w:r>
    </w:p>
    <w:p w14:paraId="47C37C60" w14:textId="462E6F8A" w:rsidR="00F66DC9" w:rsidRPr="00823346" w:rsidRDefault="00F66DC9" w:rsidP="00F66DC9">
      <w:pPr>
        <w:pStyle w:val="SingleTxtG"/>
      </w:pPr>
      <w:r w:rsidRPr="00823346">
        <w:rPr>
          <w:lang w:val="fr-FR"/>
        </w:rPr>
        <w:t>2</w:t>
      </w:r>
      <w:r w:rsidR="009D3B81" w:rsidRPr="009D3B81">
        <w:rPr>
          <w:lang w:val="fr-FR"/>
        </w:rPr>
        <w:t>.</w:t>
      </w:r>
      <w:r w:rsidRPr="00823346">
        <w:rPr>
          <w:lang w:val="fr-FR"/>
        </w:rPr>
        <w:tab/>
        <w:t>Compte tenu des précédentes observations finales du Comité</w:t>
      </w:r>
      <w:r w:rsidRPr="00F66DC9">
        <w:rPr>
          <w:rStyle w:val="Appelnotedebasdep"/>
        </w:rPr>
        <w:footnoteReference w:id="5"/>
      </w:r>
      <w:r w:rsidRPr="00823346">
        <w:rPr>
          <w:lang w:val="fr-FR"/>
        </w:rPr>
        <w:t>, indiquer si la législation pénale de l</w:t>
      </w:r>
      <w:r>
        <w:rPr>
          <w:lang w:val="fr-FR"/>
        </w:rPr>
        <w:t>’</w:t>
      </w:r>
      <w:r w:rsidRPr="00823346">
        <w:rPr>
          <w:lang w:val="fr-FR"/>
        </w:rPr>
        <w:t>État partie a été modifiée de manière à ériger la torture en une infraction distincte qui soit conforme à l</w:t>
      </w:r>
      <w:r>
        <w:rPr>
          <w:lang w:val="fr-FR"/>
        </w:rPr>
        <w:t>’</w:t>
      </w:r>
      <w:r w:rsidRPr="00823346">
        <w:rPr>
          <w:lang w:val="fr-FR"/>
        </w:rPr>
        <w:t xml:space="preserve">article </w:t>
      </w:r>
      <w:r>
        <w:rPr>
          <w:lang w:val="fr-FR"/>
        </w:rPr>
        <w:t>premier</w:t>
      </w:r>
      <w:r w:rsidRPr="00823346">
        <w:rPr>
          <w:lang w:val="fr-FR"/>
        </w:rPr>
        <w:t xml:space="preserve"> de la Convention</w:t>
      </w:r>
      <w:r w:rsidR="009D3B81" w:rsidRPr="009D3B81">
        <w:rPr>
          <w:lang w:val="fr-FR"/>
        </w:rPr>
        <w:t>.</w:t>
      </w:r>
      <w:r w:rsidRPr="00823346">
        <w:rPr>
          <w:lang w:val="fr-FR"/>
        </w:rPr>
        <w:t xml:space="preserve"> Décrire en outre ce qui a été fait pour garantir l</w:t>
      </w:r>
      <w:r>
        <w:rPr>
          <w:lang w:val="fr-FR"/>
        </w:rPr>
        <w:t>’</w:t>
      </w:r>
      <w:r w:rsidRPr="00823346">
        <w:rPr>
          <w:lang w:val="fr-FR"/>
        </w:rPr>
        <w:t>imprescriptibilité des actes de torture</w:t>
      </w:r>
      <w:r w:rsidR="009D3B81" w:rsidRPr="009D3B81">
        <w:rPr>
          <w:lang w:val="fr-FR"/>
        </w:rPr>
        <w:t>.</w:t>
      </w:r>
      <w:r w:rsidRPr="00823346">
        <w:rPr>
          <w:lang w:val="fr-FR"/>
        </w:rPr>
        <w:t xml:space="preserve"> </w:t>
      </w:r>
    </w:p>
    <w:p w14:paraId="3187547B" w14:textId="77777777" w:rsidR="00F66DC9" w:rsidRPr="00823346" w:rsidRDefault="00F66DC9" w:rsidP="00F66DC9">
      <w:pPr>
        <w:pStyle w:val="H23G"/>
      </w:pPr>
      <w:r w:rsidRPr="00823346">
        <w:rPr>
          <w:lang w:val="fr-FR"/>
        </w:rPr>
        <w:tab/>
      </w:r>
      <w:r w:rsidRPr="00823346">
        <w:rPr>
          <w:lang w:val="fr-FR"/>
        </w:rPr>
        <w:tab/>
        <w:t>Article 2</w:t>
      </w:r>
      <w:r w:rsidRPr="00F66DC9">
        <w:rPr>
          <w:rStyle w:val="Appelnotedebasdep"/>
          <w:b w:val="0"/>
          <w:bCs/>
        </w:rPr>
        <w:footnoteReference w:id="6"/>
      </w:r>
    </w:p>
    <w:p w14:paraId="2FC0B1D9" w14:textId="5E87BE6C" w:rsidR="00F66DC9" w:rsidRPr="00823346" w:rsidRDefault="00F66DC9" w:rsidP="00F66DC9">
      <w:pPr>
        <w:pStyle w:val="SingleTxtG"/>
      </w:pPr>
      <w:r w:rsidRPr="00823346">
        <w:rPr>
          <w:lang w:val="fr-FR"/>
        </w:rPr>
        <w:t>3</w:t>
      </w:r>
      <w:r w:rsidR="009D3B81" w:rsidRPr="009D3B81">
        <w:rPr>
          <w:lang w:val="fr-FR"/>
        </w:rPr>
        <w:t>.</w:t>
      </w:r>
      <w:r w:rsidRPr="00823346">
        <w:rPr>
          <w:lang w:val="fr-FR"/>
        </w:rPr>
        <w:tab/>
        <w:t>Eu égard aux précédentes observations finales du Comité</w:t>
      </w:r>
      <w:r w:rsidRPr="00F66DC9">
        <w:rPr>
          <w:rStyle w:val="Appelnotedebasdep"/>
        </w:rPr>
        <w:footnoteReference w:id="7"/>
      </w:r>
      <w:r w:rsidRPr="00823346">
        <w:rPr>
          <w:lang w:val="fr-FR"/>
        </w:rPr>
        <w:t>, donner des renseignements sur les mesures que l</w:t>
      </w:r>
      <w:r>
        <w:rPr>
          <w:lang w:val="fr-FR"/>
        </w:rPr>
        <w:t>’</w:t>
      </w:r>
      <w:r w:rsidRPr="00823346">
        <w:rPr>
          <w:lang w:val="fr-FR"/>
        </w:rPr>
        <w:t xml:space="preserve">État partie a prises pendant la période considérée pour que toutes les </w:t>
      </w:r>
      <w:r w:rsidRPr="00823346">
        <w:rPr>
          <w:lang w:val="fr-FR"/>
        </w:rPr>
        <w:lastRenderedPageBreak/>
        <w:t>personnes arrêtées ou détenues bénéficient dans la pratique de toutes les garanties juridiques fondamentales contre la torture dès le début de la privation de liberté</w:t>
      </w:r>
      <w:r w:rsidR="009D3B81" w:rsidRPr="009D3B81">
        <w:rPr>
          <w:lang w:val="fr-FR"/>
        </w:rPr>
        <w:t>.</w:t>
      </w:r>
      <w:r w:rsidRPr="00823346">
        <w:rPr>
          <w:lang w:val="fr-FR"/>
        </w:rPr>
        <w:t xml:space="preserve"> Décrire ce qui est fait pour contrôler que les agents des forces de l</w:t>
      </w:r>
      <w:r>
        <w:rPr>
          <w:lang w:val="fr-FR"/>
        </w:rPr>
        <w:t>’</w:t>
      </w:r>
      <w:r w:rsidRPr="00823346">
        <w:rPr>
          <w:lang w:val="fr-FR"/>
        </w:rPr>
        <w:t>ordre respectent les garanties juridiques fondamentales</w:t>
      </w:r>
      <w:r>
        <w:rPr>
          <w:lang w:val="fr-FR"/>
        </w:rPr>
        <w:t>,</w:t>
      </w:r>
      <w:r w:rsidRPr="00823346">
        <w:rPr>
          <w:lang w:val="fr-FR"/>
        </w:rPr>
        <w:t xml:space="preserve"> et indiquer toute procédure disciplinaire engagée depuis l</w:t>
      </w:r>
      <w:r>
        <w:rPr>
          <w:lang w:val="fr-FR"/>
        </w:rPr>
        <w:t>’</w:t>
      </w:r>
      <w:r w:rsidRPr="00823346">
        <w:rPr>
          <w:lang w:val="fr-FR"/>
        </w:rPr>
        <w:t>examen du précédent rapport périodique contre des agents des forces de l</w:t>
      </w:r>
      <w:r>
        <w:rPr>
          <w:lang w:val="fr-FR"/>
        </w:rPr>
        <w:t>’</w:t>
      </w:r>
      <w:r w:rsidRPr="00823346">
        <w:rPr>
          <w:lang w:val="fr-FR"/>
        </w:rPr>
        <w:t>ordre qui n</w:t>
      </w:r>
      <w:r>
        <w:rPr>
          <w:lang w:val="fr-FR"/>
        </w:rPr>
        <w:t>’</w:t>
      </w:r>
      <w:r w:rsidRPr="00823346">
        <w:rPr>
          <w:lang w:val="fr-FR"/>
        </w:rPr>
        <w:t>auraient pas immédiatement permis à des personnes privées de liberté de bénéficier de ces garanties</w:t>
      </w:r>
      <w:r w:rsidR="009D3B81" w:rsidRPr="009D3B81">
        <w:rPr>
          <w:lang w:val="fr-FR"/>
        </w:rPr>
        <w:t>.</w:t>
      </w:r>
    </w:p>
    <w:p w14:paraId="0E73B065" w14:textId="7BF70746" w:rsidR="00F66DC9" w:rsidRPr="00823346" w:rsidRDefault="00F66DC9" w:rsidP="00F66DC9">
      <w:pPr>
        <w:pStyle w:val="SingleTxtG"/>
      </w:pPr>
      <w:r w:rsidRPr="00823346">
        <w:rPr>
          <w:lang w:val="fr-FR"/>
        </w:rPr>
        <w:t>4</w:t>
      </w:r>
      <w:r w:rsidR="009D3B81" w:rsidRPr="009D3B81">
        <w:rPr>
          <w:lang w:val="fr-FR"/>
        </w:rPr>
        <w:t>.</w:t>
      </w:r>
      <w:r w:rsidRPr="00823346">
        <w:rPr>
          <w:lang w:val="fr-FR"/>
        </w:rPr>
        <w:tab/>
        <w:t>Compte tenu des précédentes observations finales du Comité</w:t>
      </w:r>
      <w:r w:rsidRPr="00F66DC9">
        <w:rPr>
          <w:rStyle w:val="Appelnotedebasdep"/>
        </w:rPr>
        <w:footnoteReference w:id="8"/>
      </w:r>
      <w:r w:rsidRPr="00823346">
        <w:rPr>
          <w:lang w:val="fr-FR"/>
        </w:rPr>
        <w:t xml:space="preserve"> et des réponses apportées par l</w:t>
      </w:r>
      <w:r>
        <w:rPr>
          <w:lang w:val="fr-FR"/>
        </w:rPr>
        <w:t>’</w:t>
      </w:r>
      <w:r w:rsidRPr="00823346">
        <w:rPr>
          <w:lang w:val="fr-FR"/>
        </w:rPr>
        <w:t>État partie au titre du suivi</w:t>
      </w:r>
      <w:r w:rsidRPr="00F66DC9">
        <w:rPr>
          <w:rStyle w:val="Appelnotedebasdep"/>
        </w:rPr>
        <w:footnoteReference w:id="9"/>
      </w:r>
      <w:r w:rsidRPr="00823346">
        <w:rPr>
          <w:lang w:val="fr-FR"/>
        </w:rPr>
        <w:t>, donner des renseignements sur les mesures concrètes qui ont été prises pour garantir que l</w:t>
      </w:r>
      <w:r>
        <w:rPr>
          <w:lang w:val="fr-FR"/>
        </w:rPr>
        <w:t>’</w:t>
      </w:r>
      <w:r w:rsidRPr="00823346">
        <w:rPr>
          <w:lang w:val="fr-FR"/>
        </w:rPr>
        <w:t>Office national pour la prévention de la torture soit doté des ressources financières et humaines nécessaires à son fonctionnement</w:t>
      </w:r>
      <w:r w:rsidR="009D3B81" w:rsidRPr="009D3B81">
        <w:rPr>
          <w:lang w:val="fr-FR"/>
        </w:rPr>
        <w:t>.</w:t>
      </w:r>
      <w:r w:rsidRPr="00823346">
        <w:rPr>
          <w:lang w:val="fr-FR"/>
        </w:rPr>
        <w:t xml:space="preserve"> Fournir </w:t>
      </w:r>
      <w:r>
        <w:rPr>
          <w:lang w:val="fr-FR"/>
        </w:rPr>
        <w:t>aussi</w:t>
      </w:r>
      <w:r w:rsidRPr="00823346">
        <w:rPr>
          <w:lang w:val="fr-FR"/>
        </w:rPr>
        <w:t xml:space="preserve"> des informations sur les activités et les réalisations de l</w:t>
      </w:r>
      <w:r>
        <w:rPr>
          <w:lang w:val="fr-FR"/>
        </w:rPr>
        <w:t>’</w:t>
      </w:r>
      <w:r w:rsidRPr="00823346">
        <w:rPr>
          <w:lang w:val="fr-FR"/>
        </w:rPr>
        <w:t>Office national en matière de prévention de la torture et des mauvais traitements au cours de la période considérée</w:t>
      </w:r>
      <w:r w:rsidR="009D3B81" w:rsidRPr="009D3B81">
        <w:rPr>
          <w:lang w:val="fr-FR"/>
        </w:rPr>
        <w:t>.</w:t>
      </w:r>
      <w:r w:rsidRPr="00823346">
        <w:rPr>
          <w:lang w:val="fr-FR"/>
        </w:rPr>
        <w:t xml:space="preserve"> Indiquer en particulier quelles ont été les mesures prises par l</w:t>
      </w:r>
      <w:r>
        <w:rPr>
          <w:lang w:val="fr-FR"/>
        </w:rPr>
        <w:t>’</w:t>
      </w:r>
      <w:r w:rsidRPr="00823346">
        <w:rPr>
          <w:lang w:val="fr-FR"/>
        </w:rPr>
        <w:t>État partie en application des recommandations de l</w:t>
      </w:r>
      <w:r>
        <w:rPr>
          <w:lang w:val="fr-FR"/>
        </w:rPr>
        <w:t>’</w:t>
      </w:r>
      <w:r w:rsidRPr="00823346">
        <w:rPr>
          <w:lang w:val="fr-FR"/>
        </w:rPr>
        <w:t>Office national pour la prévention de la torture</w:t>
      </w:r>
      <w:r w:rsidR="009D3B81" w:rsidRPr="009D3B81">
        <w:rPr>
          <w:lang w:val="fr-FR"/>
        </w:rPr>
        <w:t>.</w:t>
      </w:r>
      <w:r w:rsidRPr="00823346">
        <w:rPr>
          <w:lang w:val="fr-FR"/>
        </w:rPr>
        <w:t xml:space="preserve"> </w:t>
      </w:r>
      <w:r>
        <w:rPr>
          <w:lang w:val="fr-FR"/>
        </w:rPr>
        <w:t xml:space="preserve">Décrire en outre ce qui a été fait pour que l’Office national </w:t>
      </w:r>
      <w:r w:rsidRPr="001A7612">
        <w:rPr>
          <w:lang w:val="fr-FR"/>
        </w:rPr>
        <w:t>soit habilité à publier le nom des établissements privés qu</w:t>
      </w:r>
      <w:r>
        <w:rPr>
          <w:lang w:val="fr-FR"/>
        </w:rPr>
        <w:t>’</w:t>
      </w:r>
      <w:r w:rsidRPr="001A7612">
        <w:rPr>
          <w:lang w:val="fr-FR"/>
        </w:rPr>
        <w:t>il visite, ainsi que les rapports de visite et les déclarations correspondantes des ministères compétents</w:t>
      </w:r>
      <w:r w:rsidR="009D3B81" w:rsidRPr="009D3B81">
        <w:rPr>
          <w:lang w:val="fr-FR"/>
        </w:rPr>
        <w:t>.</w:t>
      </w:r>
    </w:p>
    <w:p w14:paraId="0742CF03" w14:textId="2481221B" w:rsidR="00F66DC9" w:rsidRPr="00823346" w:rsidRDefault="00F66DC9" w:rsidP="00F66DC9">
      <w:pPr>
        <w:pStyle w:val="SingleTxtG"/>
      </w:pPr>
      <w:r w:rsidRPr="00823346">
        <w:rPr>
          <w:lang w:val="fr-FR"/>
        </w:rPr>
        <w:t>5</w:t>
      </w:r>
      <w:r w:rsidR="009D3B81" w:rsidRPr="009D3B81">
        <w:rPr>
          <w:lang w:val="fr-FR"/>
        </w:rPr>
        <w:t>.</w:t>
      </w:r>
      <w:r w:rsidRPr="00823346">
        <w:rPr>
          <w:lang w:val="fr-FR"/>
        </w:rPr>
        <w:tab/>
        <w:t>Eu égard aux précédentes observations finales du Comité</w:t>
      </w:r>
      <w:r w:rsidRPr="00F66DC9">
        <w:rPr>
          <w:rStyle w:val="Appelnotedebasdep"/>
        </w:rPr>
        <w:footnoteReference w:id="10"/>
      </w:r>
      <w:r w:rsidRPr="00823346">
        <w:rPr>
          <w:lang w:val="fr-FR"/>
        </w:rPr>
        <w:t>, indiquer si l</w:t>
      </w:r>
      <w:r>
        <w:rPr>
          <w:lang w:val="fr-FR"/>
        </w:rPr>
        <w:t>’</w:t>
      </w:r>
      <w:r w:rsidRPr="00823346">
        <w:rPr>
          <w:lang w:val="fr-FR"/>
        </w:rPr>
        <w:t>Institut allemand des droits de l</w:t>
      </w:r>
      <w:r>
        <w:rPr>
          <w:lang w:val="fr-FR"/>
        </w:rPr>
        <w:t>’</w:t>
      </w:r>
      <w:r w:rsidRPr="00823346">
        <w:rPr>
          <w:lang w:val="fr-FR"/>
        </w:rPr>
        <w:t>homme a été invité à contrôler et à évaluer le respect de la Convention par l</w:t>
      </w:r>
      <w:r>
        <w:rPr>
          <w:lang w:val="fr-FR"/>
        </w:rPr>
        <w:t>’</w:t>
      </w:r>
      <w:r w:rsidRPr="00823346">
        <w:rPr>
          <w:lang w:val="fr-FR"/>
        </w:rPr>
        <w:t>État partie</w:t>
      </w:r>
      <w:r w:rsidR="009D3B81" w:rsidRPr="009D3B81">
        <w:rPr>
          <w:lang w:val="fr-FR"/>
        </w:rPr>
        <w:t>.</w:t>
      </w:r>
      <w:r w:rsidRPr="00823346">
        <w:rPr>
          <w:lang w:val="fr-FR"/>
        </w:rPr>
        <w:t xml:space="preserve"> Fournir en outre des informations sur les mesures prises pour garantir que l</w:t>
      </w:r>
      <w:r>
        <w:rPr>
          <w:lang w:val="fr-FR"/>
        </w:rPr>
        <w:t>’</w:t>
      </w:r>
      <w:r w:rsidRPr="00823346">
        <w:rPr>
          <w:lang w:val="fr-FR"/>
        </w:rPr>
        <w:t>Institut allemand des droits de l</w:t>
      </w:r>
      <w:r>
        <w:rPr>
          <w:lang w:val="fr-FR"/>
        </w:rPr>
        <w:t>’</w:t>
      </w:r>
      <w:r w:rsidRPr="00823346">
        <w:rPr>
          <w:lang w:val="fr-FR"/>
        </w:rPr>
        <w:t>homme exerce ses activités conformément aux Principes concernant le statut des institutions nationales pour la promotion et la protection des droits de l</w:t>
      </w:r>
      <w:r>
        <w:rPr>
          <w:lang w:val="fr-FR"/>
        </w:rPr>
        <w:t>’</w:t>
      </w:r>
      <w:r w:rsidRPr="00823346">
        <w:rPr>
          <w:lang w:val="fr-FR"/>
        </w:rPr>
        <w:t>homme (Principes de Paris)</w:t>
      </w:r>
      <w:r w:rsidR="009D3B81" w:rsidRPr="009D3B81">
        <w:rPr>
          <w:lang w:val="fr-FR"/>
        </w:rPr>
        <w:t>.</w:t>
      </w:r>
      <w:r>
        <w:rPr>
          <w:lang w:val="fr-FR"/>
        </w:rPr>
        <w:t xml:space="preserve"> </w:t>
      </w:r>
    </w:p>
    <w:p w14:paraId="290C6209" w14:textId="77CCF8A7" w:rsidR="00F66DC9" w:rsidRPr="00823346" w:rsidRDefault="00F66DC9" w:rsidP="00F66DC9">
      <w:pPr>
        <w:pStyle w:val="SingleTxtG"/>
      </w:pPr>
      <w:r w:rsidRPr="00823346">
        <w:rPr>
          <w:lang w:val="fr-FR"/>
        </w:rPr>
        <w:t>6</w:t>
      </w:r>
      <w:r w:rsidR="009D3B81" w:rsidRPr="009D3B81">
        <w:rPr>
          <w:lang w:val="fr-FR"/>
        </w:rPr>
        <w:t>.</w:t>
      </w:r>
      <w:r w:rsidRPr="00823346">
        <w:rPr>
          <w:lang w:val="fr-FR"/>
        </w:rPr>
        <w:tab/>
        <w:t>Compte tenu des précédentes observations finales du Comité</w:t>
      </w:r>
      <w:r w:rsidRPr="00F66DC9">
        <w:rPr>
          <w:rStyle w:val="Appelnotedebasdep"/>
        </w:rPr>
        <w:footnoteReference w:id="11"/>
      </w:r>
      <w:r w:rsidRPr="00823346">
        <w:rPr>
          <w:lang w:val="fr-FR"/>
        </w:rPr>
        <w:t>, donner des renseignements, ventilés par âge, sexe et origine ethnique ou nationalité des victimes, sur le nombre de plaintes déposées, d</w:t>
      </w:r>
      <w:r>
        <w:rPr>
          <w:lang w:val="fr-FR"/>
        </w:rPr>
        <w:t>’</w:t>
      </w:r>
      <w:r w:rsidRPr="00823346">
        <w:rPr>
          <w:lang w:val="fr-FR"/>
        </w:rPr>
        <w:t xml:space="preserve">enquêtes menées, de poursuites engagées et de </w:t>
      </w:r>
      <w:r>
        <w:rPr>
          <w:lang w:val="fr-FR"/>
        </w:rPr>
        <w:t xml:space="preserve">sanctions </w:t>
      </w:r>
      <w:r w:rsidRPr="00823346">
        <w:rPr>
          <w:lang w:val="fr-FR"/>
        </w:rPr>
        <w:t>prononcées dans des affaires de traite des personnes depuis l</w:t>
      </w:r>
      <w:r>
        <w:rPr>
          <w:lang w:val="fr-FR"/>
        </w:rPr>
        <w:t>’</w:t>
      </w:r>
      <w:r w:rsidRPr="00823346">
        <w:rPr>
          <w:lang w:val="fr-FR"/>
        </w:rPr>
        <w:t>examen du précédent rapport périodique de l</w:t>
      </w:r>
      <w:r>
        <w:rPr>
          <w:lang w:val="fr-FR"/>
        </w:rPr>
        <w:t>’</w:t>
      </w:r>
      <w:r w:rsidRPr="00823346">
        <w:rPr>
          <w:lang w:val="fr-FR"/>
        </w:rPr>
        <w:t>État partie</w:t>
      </w:r>
      <w:r w:rsidR="009D3B81" w:rsidRPr="009D3B81">
        <w:rPr>
          <w:lang w:val="fr-FR"/>
        </w:rPr>
        <w:t>.</w:t>
      </w:r>
      <w:r w:rsidRPr="00823346">
        <w:rPr>
          <w:lang w:val="fr-FR"/>
        </w:rPr>
        <w:t xml:space="preserve"> Donner également des renseignements sur les réparations accordées aux victimes de la traite des personnes pendant la période considérée, notamment sur le nombre de personnes ayant bénéficié de mesures de protection et de soutien</w:t>
      </w:r>
      <w:r w:rsidR="009D3B81" w:rsidRPr="009D3B81">
        <w:rPr>
          <w:lang w:val="fr-FR"/>
        </w:rPr>
        <w:t>.</w:t>
      </w:r>
      <w:r w:rsidRPr="00823346">
        <w:rPr>
          <w:lang w:val="fr-FR"/>
        </w:rPr>
        <w:t xml:space="preserve"> </w:t>
      </w:r>
    </w:p>
    <w:p w14:paraId="5B19B2BC" w14:textId="1144D47C" w:rsidR="00F66DC9" w:rsidRPr="00823346" w:rsidRDefault="00F66DC9" w:rsidP="00F66DC9">
      <w:pPr>
        <w:pStyle w:val="SingleTxtG"/>
      </w:pPr>
      <w:r w:rsidRPr="00823346">
        <w:rPr>
          <w:lang w:val="fr-FR"/>
        </w:rPr>
        <w:t>7</w:t>
      </w:r>
      <w:r w:rsidR="009D3B81" w:rsidRPr="009D3B81">
        <w:rPr>
          <w:lang w:val="fr-FR"/>
        </w:rPr>
        <w:t>.</w:t>
      </w:r>
      <w:r w:rsidRPr="00823346">
        <w:rPr>
          <w:lang w:val="fr-FR"/>
        </w:rPr>
        <w:tab/>
        <w:t>Fournir des informations sur les mesures que l</w:t>
      </w:r>
      <w:r>
        <w:rPr>
          <w:lang w:val="fr-FR"/>
        </w:rPr>
        <w:t>’</w:t>
      </w:r>
      <w:r w:rsidRPr="00823346">
        <w:rPr>
          <w:lang w:val="fr-FR"/>
        </w:rPr>
        <w:t>État partie a prises pour lutter contre toutes les formes de violence à l</w:t>
      </w:r>
      <w:r>
        <w:rPr>
          <w:lang w:val="fr-FR"/>
        </w:rPr>
        <w:t>’</w:t>
      </w:r>
      <w:r w:rsidRPr="00823346">
        <w:rPr>
          <w:lang w:val="fr-FR"/>
        </w:rPr>
        <w:t>égard des femmes et des filles, y compris les violences domestiques, en particulier dans les cas d</w:t>
      </w:r>
      <w:r>
        <w:rPr>
          <w:lang w:val="fr-FR"/>
        </w:rPr>
        <w:t>’</w:t>
      </w:r>
      <w:r w:rsidRPr="00823346">
        <w:rPr>
          <w:lang w:val="fr-FR"/>
        </w:rPr>
        <w:t>actes ou d</w:t>
      </w:r>
      <w:r>
        <w:rPr>
          <w:lang w:val="fr-FR"/>
        </w:rPr>
        <w:t>’</w:t>
      </w:r>
      <w:r w:rsidRPr="00823346">
        <w:rPr>
          <w:lang w:val="fr-FR"/>
        </w:rPr>
        <w:t>omissions des pouvoirs publics ou d</w:t>
      </w:r>
      <w:r>
        <w:rPr>
          <w:lang w:val="fr-FR"/>
        </w:rPr>
        <w:t>’</w:t>
      </w:r>
      <w:r w:rsidRPr="00823346">
        <w:rPr>
          <w:lang w:val="fr-FR"/>
        </w:rPr>
        <w:t>autres entités qui engagent la responsabilité internationale de l</w:t>
      </w:r>
      <w:r>
        <w:rPr>
          <w:lang w:val="fr-FR"/>
        </w:rPr>
        <w:t>’</w:t>
      </w:r>
      <w:r w:rsidRPr="00823346">
        <w:rPr>
          <w:lang w:val="fr-FR"/>
        </w:rPr>
        <w:t>État partie au regard de la Convention</w:t>
      </w:r>
      <w:r w:rsidRPr="00F66DC9">
        <w:rPr>
          <w:rStyle w:val="Appelnotedebasdep"/>
        </w:rPr>
        <w:footnoteReference w:id="12"/>
      </w:r>
      <w:r w:rsidR="009D3B81" w:rsidRPr="009D3B81">
        <w:rPr>
          <w:lang w:val="fr-FR"/>
        </w:rPr>
        <w:t>.</w:t>
      </w:r>
      <w:r w:rsidRPr="00823346">
        <w:rPr>
          <w:lang w:val="fr-FR"/>
        </w:rPr>
        <w:t xml:space="preserve"> Donner aussi des renseignements sur les services de protection et de soutien offerts aux victimes de violence fondée sur le genre</w:t>
      </w:r>
      <w:r w:rsidR="009D3B81" w:rsidRPr="009D3B81">
        <w:rPr>
          <w:lang w:val="fr-FR"/>
        </w:rPr>
        <w:t>.</w:t>
      </w:r>
      <w:r w:rsidRPr="00823346">
        <w:rPr>
          <w:lang w:val="fr-FR"/>
        </w:rPr>
        <w:t xml:space="preserve"> Inclure des données statistiques sur le nombre de plaintes déposées ainsi que sur le nombre d</w:t>
      </w:r>
      <w:r>
        <w:rPr>
          <w:lang w:val="fr-FR"/>
        </w:rPr>
        <w:t>’</w:t>
      </w:r>
      <w:r w:rsidRPr="00823346">
        <w:rPr>
          <w:lang w:val="fr-FR"/>
        </w:rPr>
        <w:t>enquêtes, de poursuites, de déclarations de culpabilité et de sanctions auxquelles ces plaintes ont donné lieu depuis l</w:t>
      </w:r>
      <w:r>
        <w:rPr>
          <w:lang w:val="fr-FR"/>
        </w:rPr>
        <w:t>’</w:t>
      </w:r>
      <w:r w:rsidRPr="00823346">
        <w:rPr>
          <w:lang w:val="fr-FR"/>
        </w:rPr>
        <w:t>examen du précédent rapport périodique de l</w:t>
      </w:r>
      <w:r>
        <w:rPr>
          <w:lang w:val="fr-FR"/>
        </w:rPr>
        <w:t>’</w:t>
      </w:r>
      <w:r w:rsidRPr="00823346">
        <w:rPr>
          <w:lang w:val="fr-FR"/>
        </w:rPr>
        <w:t>État partie</w:t>
      </w:r>
      <w:r w:rsidR="009D3B81" w:rsidRPr="009D3B81">
        <w:rPr>
          <w:lang w:val="fr-FR"/>
        </w:rPr>
        <w:t>.</w:t>
      </w:r>
      <w:r w:rsidRPr="00823346">
        <w:rPr>
          <w:lang w:val="fr-FR"/>
        </w:rPr>
        <w:t xml:space="preserve"> Fournir en outre des renseignements à jour sur les mesures prises pour prévenir toutes les formes de violence à l</w:t>
      </w:r>
      <w:r>
        <w:rPr>
          <w:lang w:val="fr-FR"/>
        </w:rPr>
        <w:t>’</w:t>
      </w:r>
      <w:r w:rsidRPr="00823346">
        <w:rPr>
          <w:lang w:val="fr-FR"/>
        </w:rPr>
        <w:t>égard des femmes et pour renforcer les programmes de formation sur la répression de la violence fondée sur le genre à l</w:t>
      </w:r>
      <w:r>
        <w:rPr>
          <w:lang w:val="fr-FR"/>
        </w:rPr>
        <w:t>’</w:t>
      </w:r>
      <w:r w:rsidRPr="00823346">
        <w:rPr>
          <w:lang w:val="fr-FR"/>
        </w:rPr>
        <w:t>intention des agents des forces de l</w:t>
      </w:r>
      <w:r>
        <w:rPr>
          <w:lang w:val="fr-FR"/>
        </w:rPr>
        <w:t>’</w:t>
      </w:r>
      <w:r w:rsidRPr="00823346">
        <w:rPr>
          <w:lang w:val="fr-FR"/>
        </w:rPr>
        <w:t>ordre et du personnel judiciaire</w:t>
      </w:r>
      <w:r w:rsidR="009D3B81" w:rsidRPr="009D3B81">
        <w:rPr>
          <w:lang w:val="fr-FR"/>
        </w:rPr>
        <w:t>.</w:t>
      </w:r>
    </w:p>
    <w:p w14:paraId="03EAAA5F" w14:textId="77777777" w:rsidR="00F66DC9" w:rsidRPr="00823346" w:rsidRDefault="00F66DC9" w:rsidP="00B972FE">
      <w:pPr>
        <w:pStyle w:val="H23G"/>
      </w:pPr>
      <w:r w:rsidRPr="00823346">
        <w:rPr>
          <w:lang w:val="fr-FR"/>
        </w:rPr>
        <w:lastRenderedPageBreak/>
        <w:tab/>
      </w:r>
      <w:r w:rsidRPr="00823346">
        <w:rPr>
          <w:lang w:val="fr-FR"/>
        </w:rPr>
        <w:tab/>
        <w:t>Article 3</w:t>
      </w:r>
    </w:p>
    <w:p w14:paraId="5C96AA58" w14:textId="7A744080" w:rsidR="00F66DC9" w:rsidRPr="00823346" w:rsidRDefault="00F66DC9" w:rsidP="00B972FE">
      <w:pPr>
        <w:pStyle w:val="SingleTxtG"/>
        <w:keepNext/>
        <w:keepLines/>
      </w:pPr>
      <w:r w:rsidRPr="00823346">
        <w:rPr>
          <w:lang w:val="fr-FR"/>
        </w:rPr>
        <w:t>8</w:t>
      </w:r>
      <w:r w:rsidR="009D3B81" w:rsidRPr="009D3B81">
        <w:rPr>
          <w:lang w:val="fr-FR"/>
        </w:rPr>
        <w:t>.</w:t>
      </w:r>
      <w:r w:rsidRPr="00823346">
        <w:rPr>
          <w:lang w:val="fr-FR"/>
        </w:rPr>
        <w:tab/>
        <w:t>Compte tenu des précédentes observations finales du Comité</w:t>
      </w:r>
      <w:r w:rsidRPr="00F66DC9">
        <w:rPr>
          <w:rStyle w:val="Appelnotedebasdep"/>
        </w:rPr>
        <w:footnoteReference w:id="13"/>
      </w:r>
      <w:r w:rsidRPr="00823346">
        <w:rPr>
          <w:lang w:val="fr-FR"/>
        </w:rPr>
        <w:t>, donner des informations sur les mesures que l</w:t>
      </w:r>
      <w:r>
        <w:rPr>
          <w:lang w:val="fr-FR"/>
        </w:rPr>
        <w:t>’</w:t>
      </w:r>
      <w:r w:rsidRPr="00823346">
        <w:rPr>
          <w:lang w:val="fr-FR"/>
        </w:rPr>
        <w:t>État partie a prises pour modifier sa législation relative aux réfugiés et aux demandeurs d</w:t>
      </w:r>
      <w:r>
        <w:rPr>
          <w:lang w:val="fr-FR"/>
        </w:rPr>
        <w:t>’</w:t>
      </w:r>
      <w:r w:rsidRPr="00823346">
        <w:rPr>
          <w:lang w:val="fr-FR"/>
        </w:rPr>
        <w:t>asile et s</w:t>
      </w:r>
      <w:r>
        <w:rPr>
          <w:lang w:val="fr-FR"/>
        </w:rPr>
        <w:t>’</w:t>
      </w:r>
      <w:r w:rsidRPr="00823346">
        <w:rPr>
          <w:lang w:val="fr-FR"/>
        </w:rPr>
        <w:t>acquitter ainsi de toutes les obligations qui lui incombent au titre de l</w:t>
      </w:r>
      <w:r>
        <w:rPr>
          <w:lang w:val="fr-FR"/>
        </w:rPr>
        <w:t>’</w:t>
      </w:r>
      <w:r w:rsidRPr="00823346">
        <w:rPr>
          <w:lang w:val="fr-FR"/>
        </w:rPr>
        <w:t>article 3 de la Convention</w:t>
      </w:r>
      <w:r w:rsidR="009D3B81" w:rsidRPr="009D3B81">
        <w:rPr>
          <w:lang w:val="fr-FR"/>
        </w:rPr>
        <w:t>.</w:t>
      </w:r>
      <w:r w:rsidRPr="00823346">
        <w:rPr>
          <w:lang w:val="fr-FR"/>
        </w:rPr>
        <w:t xml:space="preserve"> À cet égard, décrire ce qui a été fait pendant la période considérée pour garantir que, dans la pratique, nul ne soit renvoyé dans un pays où il risque d</w:t>
      </w:r>
      <w:r>
        <w:rPr>
          <w:lang w:val="fr-FR"/>
        </w:rPr>
        <w:t>’</w:t>
      </w:r>
      <w:r w:rsidRPr="00823346">
        <w:rPr>
          <w:lang w:val="fr-FR"/>
        </w:rPr>
        <w:t>être soumis à la torture</w:t>
      </w:r>
      <w:r w:rsidR="009D3B81" w:rsidRPr="009D3B81">
        <w:rPr>
          <w:lang w:val="fr-FR"/>
        </w:rPr>
        <w:t>.</w:t>
      </w:r>
      <w:r w:rsidRPr="00823346">
        <w:rPr>
          <w:lang w:val="fr-FR"/>
        </w:rPr>
        <w:t xml:space="preserve"> Expliquer comment l</w:t>
      </w:r>
      <w:r>
        <w:rPr>
          <w:lang w:val="fr-FR"/>
        </w:rPr>
        <w:t>’</w:t>
      </w:r>
      <w:r w:rsidRPr="00823346">
        <w:rPr>
          <w:lang w:val="fr-FR"/>
        </w:rPr>
        <w:t>État partie garantit un accès effectif aux procédures de détermination du statut de réfugié, en particulier depuis le début de la pandémie de</w:t>
      </w:r>
      <w:r>
        <w:rPr>
          <w:lang w:val="fr-FR"/>
        </w:rPr>
        <w:t xml:space="preserve"> maladie à coronavirus</w:t>
      </w:r>
      <w:r w:rsidRPr="00823346">
        <w:rPr>
          <w:lang w:val="fr-FR"/>
        </w:rPr>
        <w:t xml:space="preserve"> </w:t>
      </w:r>
      <w:r>
        <w:rPr>
          <w:lang w:val="fr-FR"/>
        </w:rPr>
        <w:t>(</w:t>
      </w:r>
      <w:r w:rsidRPr="00823346">
        <w:rPr>
          <w:lang w:val="fr-FR"/>
        </w:rPr>
        <w:t>COVID-19</w:t>
      </w:r>
      <w:r>
        <w:rPr>
          <w:lang w:val="fr-FR"/>
        </w:rPr>
        <w:t>)</w:t>
      </w:r>
      <w:r w:rsidR="009D3B81" w:rsidRPr="009D3B81">
        <w:rPr>
          <w:lang w:val="fr-FR"/>
        </w:rPr>
        <w:t>.</w:t>
      </w:r>
      <w:r w:rsidRPr="00823346">
        <w:rPr>
          <w:lang w:val="fr-FR"/>
        </w:rPr>
        <w:t xml:space="preserve"> Décrire les mesures visant à garantir le respect des garanties procédurales contre le refoulement</w:t>
      </w:r>
      <w:r w:rsidR="009D3B81" w:rsidRPr="009D3B81">
        <w:rPr>
          <w:lang w:val="fr-FR"/>
        </w:rPr>
        <w:t>.</w:t>
      </w:r>
      <w:r w:rsidRPr="00823346">
        <w:rPr>
          <w:lang w:val="fr-FR"/>
        </w:rPr>
        <w:t xml:space="preserve"> Indiquer les mesures qui ont été prises pour garantir que toutes les personnes ayant besoin de protection soient traitées de façon appropriée et équitable dans toutes les procédures d</w:t>
      </w:r>
      <w:r>
        <w:rPr>
          <w:lang w:val="fr-FR"/>
        </w:rPr>
        <w:t>’</w:t>
      </w:r>
      <w:r w:rsidRPr="00823346">
        <w:rPr>
          <w:lang w:val="fr-FR"/>
        </w:rPr>
        <w:t>asile et que les recours formés contre les décisions d</w:t>
      </w:r>
      <w:r>
        <w:rPr>
          <w:lang w:val="fr-FR"/>
        </w:rPr>
        <w:t>’</w:t>
      </w:r>
      <w:r w:rsidRPr="00823346">
        <w:rPr>
          <w:lang w:val="fr-FR"/>
        </w:rPr>
        <w:t>expulsion rendues dans le cadre d</w:t>
      </w:r>
      <w:r>
        <w:rPr>
          <w:lang w:val="fr-FR"/>
        </w:rPr>
        <w:t>’</w:t>
      </w:r>
      <w:r w:rsidRPr="00823346">
        <w:rPr>
          <w:lang w:val="fr-FR"/>
        </w:rPr>
        <w:t>une procédure accélérée aient un effet suspensif</w:t>
      </w:r>
      <w:r w:rsidRPr="00F66DC9">
        <w:rPr>
          <w:rStyle w:val="Appelnotedebasdep"/>
        </w:rPr>
        <w:footnoteReference w:id="14"/>
      </w:r>
      <w:r w:rsidR="009D3B81" w:rsidRPr="009D3B81">
        <w:rPr>
          <w:lang w:val="fr-FR"/>
        </w:rPr>
        <w:t>.</w:t>
      </w:r>
      <w:r w:rsidRPr="00823346">
        <w:rPr>
          <w:lang w:val="fr-FR"/>
        </w:rPr>
        <w:t xml:space="preserve"> Fournir en outre des informations sur les mesures qui ont été prises pour repérer les personnes en situation de vulnérabilité, notamment celles qui ont été victimes de torture ou ont subi un traumatisme similaire, parmi les demandeurs d</w:t>
      </w:r>
      <w:r>
        <w:rPr>
          <w:lang w:val="fr-FR"/>
        </w:rPr>
        <w:t>’</w:t>
      </w:r>
      <w:r w:rsidRPr="00823346">
        <w:rPr>
          <w:lang w:val="fr-FR"/>
        </w:rPr>
        <w:t>asile en Allemagne et pour faire en sorte que leurs besoins particuliers soient pleinement pris en compte et satisfaits dans les meilleurs délais</w:t>
      </w:r>
      <w:r w:rsidRPr="00F66DC9">
        <w:rPr>
          <w:rStyle w:val="Appelnotedebasdep"/>
        </w:rPr>
        <w:footnoteReference w:id="15"/>
      </w:r>
      <w:r w:rsidR="009D3B81" w:rsidRPr="009D3B81">
        <w:rPr>
          <w:lang w:val="fr-FR"/>
        </w:rPr>
        <w:t>.</w:t>
      </w:r>
      <w:r w:rsidRPr="00823346">
        <w:rPr>
          <w:lang w:val="fr-FR"/>
        </w:rPr>
        <w:t xml:space="preserve"> Préciser si les personnes menacées d</w:t>
      </w:r>
      <w:r>
        <w:rPr>
          <w:lang w:val="fr-FR"/>
        </w:rPr>
        <w:t>’</w:t>
      </w:r>
      <w:r w:rsidRPr="00823346">
        <w:rPr>
          <w:lang w:val="fr-FR"/>
        </w:rPr>
        <w:t>expulsion, de renvoi ou d</w:t>
      </w:r>
      <w:r>
        <w:rPr>
          <w:lang w:val="fr-FR"/>
        </w:rPr>
        <w:t>’</w:t>
      </w:r>
      <w:r w:rsidRPr="00823346">
        <w:rPr>
          <w:lang w:val="fr-FR"/>
        </w:rPr>
        <w:t>extradition sont informées de leurs droits de demander l</w:t>
      </w:r>
      <w:r>
        <w:rPr>
          <w:lang w:val="fr-FR"/>
        </w:rPr>
        <w:t>’</w:t>
      </w:r>
      <w:r w:rsidRPr="00823346">
        <w:rPr>
          <w:lang w:val="fr-FR"/>
        </w:rPr>
        <w:t>asile et de former un recours contre une décision d</w:t>
      </w:r>
      <w:r>
        <w:rPr>
          <w:lang w:val="fr-FR"/>
        </w:rPr>
        <w:t>’</w:t>
      </w:r>
      <w:r w:rsidRPr="00823346">
        <w:rPr>
          <w:lang w:val="fr-FR"/>
        </w:rPr>
        <w:t>expulsion</w:t>
      </w:r>
      <w:r w:rsidRPr="00F66DC9">
        <w:rPr>
          <w:rStyle w:val="Appelnotedebasdep"/>
        </w:rPr>
        <w:footnoteReference w:id="16"/>
      </w:r>
      <w:r w:rsidR="009D3B81" w:rsidRPr="009D3B81">
        <w:rPr>
          <w:lang w:val="fr-FR"/>
        </w:rPr>
        <w:t>.</w:t>
      </w:r>
      <w:r w:rsidRPr="00823346">
        <w:rPr>
          <w:lang w:val="fr-FR"/>
        </w:rPr>
        <w:t xml:space="preserve"> Expliquer comment l</w:t>
      </w:r>
      <w:r>
        <w:rPr>
          <w:lang w:val="fr-FR"/>
        </w:rPr>
        <w:t>’</w:t>
      </w:r>
      <w:r w:rsidRPr="00823346">
        <w:rPr>
          <w:lang w:val="fr-FR"/>
        </w:rPr>
        <w:t>État partie garantit l</w:t>
      </w:r>
      <w:r>
        <w:rPr>
          <w:lang w:val="fr-FR"/>
        </w:rPr>
        <w:t>’</w:t>
      </w:r>
      <w:r w:rsidRPr="00823346">
        <w:rPr>
          <w:lang w:val="fr-FR"/>
        </w:rPr>
        <w:t>accès des demandeurs d</w:t>
      </w:r>
      <w:r>
        <w:rPr>
          <w:lang w:val="fr-FR"/>
        </w:rPr>
        <w:t>’</w:t>
      </w:r>
      <w:r w:rsidRPr="00823346">
        <w:rPr>
          <w:lang w:val="fr-FR"/>
        </w:rPr>
        <w:t xml:space="preserve">asile à </w:t>
      </w:r>
      <w:r>
        <w:rPr>
          <w:lang w:val="fr-FR"/>
        </w:rPr>
        <w:t>une</w:t>
      </w:r>
      <w:r w:rsidR="00D90DE5">
        <w:rPr>
          <w:lang w:val="fr-FR"/>
        </w:rPr>
        <w:t xml:space="preserve"> </w:t>
      </w:r>
      <w:r w:rsidRPr="00823346">
        <w:rPr>
          <w:lang w:val="fr-FR"/>
        </w:rPr>
        <w:t>aide juridi</w:t>
      </w:r>
      <w:r>
        <w:rPr>
          <w:lang w:val="fr-FR"/>
        </w:rPr>
        <w:t>que</w:t>
      </w:r>
      <w:r w:rsidRPr="00823346">
        <w:rPr>
          <w:lang w:val="fr-FR"/>
        </w:rPr>
        <w:t xml:space="preserve"> et à des services d</w:t>
      </w:r>
      <w:r>
        <w:rPr>
          <w:lang w:val="fr-FR"/>
        </w:rPr>
        <w:t>’</w:t>
      </w:r>
      <w:r w:rsidRPr="00823346">
        <w:rPr>
          <w:lang w:val="fr-FR"/>
        </w:rPr>
        <w:t>interprétation pendant la procédure d</w:t>
      </w:r>
      <w:r>
        <w:rPr>
          <w:lang w:val="fr-FR"/>
        </w:rPr>
        <w:t>’</w:t>
      </w:r>
      <w:r w:rsidRPr="00823346">
        <w:rPr>
          <w:lang w:val="fr-FR"/>
        </w:rPr>
        <w:t>asile</w:t>
      </w:r>
      <w:r w:rsidRPr="00F66DC9">
        <w:rPr>
          <w:rStyle w:val="Appelnotedebasdep"/>
        </w:rPr>
        <w:footnoteReference w:id="17"/>
      </w:r>
      <w:r w:rsidR="009D3B81" w:rsidRPr="009D3B81">
        <w:rPr>
          <w:lang w:val="fr-FR"/>
        </w:rPr>
        <w:t>.</w:t>
      </w:r>
    </w:p>
    <w:p w14:paraId="1B11D5C7" w14:textId="24D51AE6" w:rsidR="00F66DC9" w:rsidRPr="00823346" w:rsidRDefault="00F66DC9" w:rsidP="00F66DC9">
      <w:pPr>
        <w:pStyle w:val="SingleTxtG"/>
      </w:pPr>
      <w:r w:rsidRPr="00823346">
        <w:rPr>
          <w:lang w:val="fr-FR"/>
        </w:rPr>
        <w:t>9</w:t>
      </w:r>
      <w:r w:rsidR="009D3B81" w:rsidRPr="009D3B81">
        <w:rPr>
          <w:lang w:val="fr-FR"/>
        </w:rPr>
        <w:t>.</w:t>
      </w:r>
      <w:r w:rsidRPr="00823346">
        <w:rPr>
          <w:lang w:val="fr-FR"/>
        </w:rPr>
        <w:tab/>
        <w:t>Indiquer le nombre de demandes d</w:t>
      </w:r>
      <w:r>
        <w:rPr>
          <w:lang w:val="fr-FR"/>
        </w:rPr>
        <w:t>’</w:t>
      </w:r>
      <w:r w:rsidRPr="00823346">
        <w:rPr>
          <w:lang w:val="fr-FR"/>
        </w:rPr>
        <w:t>asile reçues au cours de la période considérée, le</w:t>
      </w:r>
      <w:r w:rsidR="00B972FE">
        <w:rPr>
          <w:lang w:val="fr-FR"/>
        </w:rPr>
        <w:t xml:space="preserve"> </w:t>
      </w:r>
      <w:r w:rsidRPr="00823346">
        <w:rPr>
          <w:lang w:val="fr-FR"/>
        </w:rPr>
        <w:t>nombre de demandes auxquelles il a été fait droit et le nombre de personnes dont la demande a été acceptée parce qu</w:t>
      </w:r>
      <w:r>
        <w:rPr>
          <w:lang w:val="fr-FR"/>
        </w:rPr>
        <w:t>’</w:t>
      </w:r>
      <w:r w:rsidRPr="00823346">
        <w:rPr>
          <w:lang w:val="fr-FR"/>
        </w:rPr>
        <w:t>elles avaient été torturées ou qu</w:t>
      </w:r>
      <w:r>
        <w:rPr>
          <w:lang w:val="fr-FR"/>
        </w:rPr>
        <w:t>’</w:t>
      </w:r>
      <w:r w:rsidRPr="00823346">
        <w:rPr>
          <w:lang w:val="fr-FR"/>
        </w:rPr>
        <w:t>elles risquaient de l</w:t>
      </w:r>
      <w:r>
        <w:rPr>
          <w:lang w:val="fr-FR"/>
        </w:rPr>
        <w:t>’</w:t>
      </w:r>
      <w:r w:rsidRPr="00823346">
        <w:rPr>
          <w:lang w:val="fr-FR"/>
        </w:rPr>
        <w:t>être en cas de renvoi dans leur pays d</w:t>
      </w:r>
      <w:r>
        <w:rPr>
          <w:lang w:val="fr-FR"/>
        </w:rPr>
        <w:t>’</w:t>
      </w:r>
      <w:r w:rsidRPr="00823346">
        <w:rPr>
          <w:lang w:val="fr-FR"/>
        </w:rPr>
        <w:t>origine</w:t>
      </w:r>
      <w:r w:rsidR="009D3B81" w:rsidRPr="009D3B81">
        <w:rPr>
          <w:lang w:val="fr-FR"/>
        </w:rPr>
        <w:t>.</w:t>
      </w:r>
      <w:r w:rsidRPr="00823346">
        <w:rPr>
          <w:lang w:val="fr-FR"/>
        </w:rPr>
        <w:t xml:space="preserve"> Donner des renseignements à jour sur les voies de recours disponibles, les recours qui ont été formés et leur issue</w:t>
      </w:r>
      <w:r w:rsidR="009D3B81" w:rsidRPr="009D3B81">
        <w:rPr>
          <w:lang w:val="fr-FR"/>
        </w:rPr>
        <w:t>.</w:t>
      </w:r>
      <w:r w:rsidRPr="00823346">
        <w:rPr>
          <w:lang w:val="fr-FR"/>
        </w:rPr>
        <w:t xml:space="preserve"> Fournir des informations, ventilées par sexe, âge et pays d</w:t>
      </w:r>
      <w:r>
        <w:rPr>
          <w:lang w:val="fr-FR"/>
        </w:rPr>
        <w:t>’</w:t>
      </w:r>
      <w:r w:rsidRPr="00823346">
        <w:rPr>
          <w:lang w:val="fr-FR"/>
        </w:rPr>
        <w:t>origine ou pays d</w:t>
      </w:r>
      <w:r>
        <w:rPr>
          <w:lang w:val="fr-FR"/>
        </w:rPr>
        <w:t>’</w:t>
      </w:r>
      <w:r w:rsidRPr="00823346">
        <w:rPr>
          <w:lang w:val="fr-FR"/>
        </w:rPr>
        <w:t>accueil, sur le nombre de personnes qui ont été renvoyées, extradées ou expulsées depuis l</w:t>
      </w:r>
      <w:r>
        <w:rPr>
          <w:lang w:val="fr-FR"/>
        </w:rPr>
        <w:t>’</w:t>
      </w:r>
      <w:r w:rsidRPr="00823346">
        <w:rPr>
          <w:lang w:val="fr-FR"/>
        </w:rPr>
        <w:t>examen du précédent rapport de l</w:t>
      </w:r>
      <w:r>
        <w:rPr>
          <w:lang w:val="fr-FR"/>
        </w:rPr>
        <w:t>’</w:t>
      </w:r>
      <w:r w:rsidRPr="00823346">
        <w:rPr>
          <w:lang w:val="fr-FR"/>
        </w:rPr>
        <w:t>État partie</w:t>
      </w:r>
      <w:r w:rsidR="009D3B81" w:rsidRPr="009D3B81">
        <w:rPr>
          <w:lang w:val="fr-FR"/>
        </w:rPr>
        <w:t>.</w:t>
      </w:r>
      <w:r w:rsidRPr="00823346">
        <w:rPr>
          <w:lang w:val="fr-FR"/>
        </w:rPr>
        <w:t xml:space="preserve"> Donner des précisions sur les motifs pour lesquels ces personnes ont fait l</w:t>
      </w:r>
      <w:r>
        <w:rPr>
          <w:lang w:val="fr-FR"/>
        </w:rPr>
        <w:t>’</w:t>
      </w:r>
      <w:r w:rsidRPr="00823346">
        <w:rPr>
          <w:lang w:val="fr-FR"/>
        </w:rPr>
        <w:t>objet de telles mesures, ainsi qu</w:t>
      </w:r>
      <w:r>
        <w:rPr>
          <w:lang w:val="fr-FR"/>
        </w:rPr>
        <w:t>’</w:t>
      </w:r>
      <w:r w:rsidRPr="00823346">
        <w:rPr>
          <w:lang w:val="fr-FR"/>
        </w:rPr>
        <w:t>une liste des pays dans lesquels elles ont été renvoyées</w:t>
      </w:r>
      <w:r w:rsidR="009D3B81" w:rsidRPr="009D3B81">
        <w:rPr>
          <w:lang w:val="fr-FR"/>
        </w:rPr>
        <w:t>.</w:t>
      </w:r>
      <w:r w:rsidRPr="00823346">
        <w:rPr>
          <w:lang w:val="fr-FR"/>
        </w:rPr>
        <w:t xml:space="preserve"> </w:t>
      </w:r>
      <w:r>
        <w:rPr>
          <w:lang w:val="fr-FR"/>
        </w:rPr>
        <w:t>Indiquer</w:t>
      </w:r>
      <w:r w:rsidRPr="00823346">
        <w:rPr>
          <w:lang w:val="fr-FR"/>
        </w:rPr>
        <w:t xml:space="preserve"> si l</w:t>
      </w:r>
      <w:r>
        <w:rPr>
          <w:lang w:val="fr-FR"/>
        </w:rPr>
        <w:t>’</w:t>
      </w:r>
      <w:r w:rsidRPr="00823346">
        <w:rPr>
          <w:lang w:val="fr-FR"/>
        </w:rPr>
        <w:t>État partie a mis en place un mécanisme permettant de suivre la situation des personnes et groupes dans les pays de destination après l</w:t>
      </w:r>
      <w:r>
        <w:rPr>
          <w:lang w:val="fr-FR"/>
        </w:rPr>
        <w:t>’</w:t>
      </w:r>
      <w:r w:rsidRPr="00823346">
        <w:rPr>
          <w:lang w:val="fr-FR"/>
        </w:rPr>
        <w:t>expulsion</w:t>
      </w:r>
      <w:r w:rsidRPr="00F66DC9">
        <w:rPr>
          <w:rStyle w:val="Appelnotedebasdep"/>
        </w:rPr>
        <w:footnoteReference w:id="18"/>
      </w:r>
      <w:r w:rsidR="009D3B81" w:rsidRPr="009D3B81">
        <w:rPr>
          <w:lang w:val="fr-FR"/>
        </w:rPr>
        <w:t>.</w:t>
      </w:r>
      <w:r w:rsidRPr="00823346">
        <w:rPr>
          <w:lang w:val="fr-FR"/>
        </w:rPr>
        <w:t xml:space="preserve"> </w:t>
      </w:r>
    </w:p>
    <w:p w14:paraId="1642E4AC" w14:textId="0CC282C8" w:rsidR="00F66DC9" w:rsidRPr="00823346" w:rsidRDefault="00F66DC9" w:rsidP="00F66DC9">
      <w:pPr>
        <w:pStyle w:val="SingleTxtG"/>
      </w:pPr>
      <w:r w:rsidRPr="00823346">
        <w:rPr>
          <w:lang w:val="fr-FR"/>
        </w:rPr>
        <w:t>10</w:t>
      </w:r>
      <w:r w:rsidR="009D3B81" w:rsidRPr="009D3B81">
        <w:rPr>
          <w:lang w:val="fr-FR"/>
        </w:rPr>
        <w:t>.</w:t>
      </w:r>
      <w:r w:rsidRPr="00823346">
        <w:rPr>
          <w:lang w:val="fr-FR"/>
        </w:rPr>
        <w:tab/>
        <w:t>Eu égard au précédentes observations finales du Comité</w:t>
      </w:r>
      <w:r w:rsidRPr="00F66DC9">
        <w:rPr>
          <w:rStyle w:val="Appelnotedebasdep"/>
        </w:rPr>
        <w:footnoteReference w:id="19"/>
      </w:r>
      <w:r w:rsidRPr="00823346">
        <w:rPr>
          <w:lang w:val="fr-FR"/>
        </w:rPr>
        <w:t>, indiquer le nombre de renvois, d</w:t>
      </w:r>
      <w:r>
        <w:rPr>
          <w:lang w:val="fr-FR"/>
        </w:rPr>
        <w:t>’</w:t>
      </w:r>
      <w:r w:rsidRPr="00823346">
        <w:rPr>
          <w:lang w:val="fr-FR"/>
        </w:rPr>
        <w:t>extraditions et d</w:t>
      </w:r>
      <w:r>
        <w:rPr>
          <w:lang w:val="fr-FR"/>
        </w:rPr>
        <w:t>’</w:t>
      </w:r>
      <w:r w:rsidRPr="00823346">
        <w:rPr>
          <w:lang w:val="fr-FR"/>
        </w:rPr>
        <w:t>expulsions auxquels l</w:t>
      </w:r>
      <w:r>
        <w:rPr>
          <w:lang w:val="fr-FR"/>
        </w:rPr>
        <w:t>’</w:t>
      </w:r>
      <w:r w:rsidRPr="00823346">
        <w:rPr>
          <w:lang w:val="fr-FR"/>
        </w:rPr>
        <w:t>État partie a procédé au cours de la période considérée après avoir reçu des assurances diplomatiques, ainsi que le nombre de cas dans lesquels il a lui-même offert de telles assurances ou garanties</w:t>
      </w:r>
      <w:r w:rsidR="009D3B81" w:rsidRPr="009D3B81">
        <w:rPr>
          <w:lang w:val="fr-FR"/>
        </w:rPr>
        <w:t>.</w:t>
      </w:r>
      <w:r w:rsidRPr="00823346">
        <w:rPr>
          <w:lang w:val="fr-FR"/>
        </w:rPr>
        <w:t xml:space="preserve"> Préciser le minimum exigé pour ces assurances et garanties diplomatiques, offertes ou reçues, et les dispositions prises aux fins du suivi ultérieur</w:t>
      </w:r>
      <w:r w:rsidR="009D3B81" w:rsidRPr="009D3B81">
        <w:rPr>
          <w:lang w:val="fr-FR"/>
        </w:rPr>
        <w:t>.</w:t>
      </w:r>
    </w:p>
    <w:p w14:paraId="1F4B68DD" w14:textId="77777777" w:rsidR="00F66DC9" w:rsidRPr="00823346" w:rsidRDefault="00F66DC9" w:rsidP="00F66DC9">
      <w:pPr>
        <w:pStyle w:val="H23G"/>
      </w:pPr>
      <w:r w:rsidRPr="00823346">
        <w:rPr>
          <w:lang w:val="fr-FR"/>
        </w:rPr>
        <w:tab/>
      </w:r>
      <w:r w:rsidRPr="00823346">
        <w:rPr>
          <w:lang w:val="fr-FR"/>
        </w:rPr>
        <w:tab/>
        <w:t>Articles 5 à 9</w:t>
      </w:r>
    </w:p>
    <w:p w14:paraId="2B02999D" w14:textId="335FE234" w:rsidR="00F66DC9" w:rsidRPr="00823346" w:rsidRDefault="00F66DC9" w:rsidP="00F66DC9">
      <w:pPr>
        <w:pStyle w:val="SingleTxtG"/>
      </w:pPr>
      <w:r w:rsidRPr="00823346">
        <w:rPr>
          <w:lang w:val="fr-FR"/>
        </w:rPr>
        <w:t>11</w:t>
      </w:r>
      <w:r w:rsidR="009D3B81" w:rsidRPr="009D3B81">
        <w:rPr>
          <w:lang w:val="fr-FR"/>
        </w:rPr>
        <w:t>.</w:t>
      </w:r>
      <w:r w:rsidRPr="00823346">
        <w:rPr>
          <w:lang w:val="fr-FR"/>
        </w:rPr>
        <w:tab/>
        <w:t>Eu égard aux précédentes observations finales du Comité</w:t>
      </w:r>
      <w:r w:rsidRPr="00F66DC9">
        <w:rPr>
          <w:rStyle w:val="Appelnotedebasdep"/>
        </w:rPr>
        <w:footnoteReference w:id="20"/>
      </w:r>
      <w:r w:rsidRPr="00823346">
        <w:rPr>
          <w:lang w:val="fr-FR"/>
        </w:rPr>
        <w:t>, fournir des renseignements sur toute nouvelle loi ou mesure adoptée pour appliquer l</w:t>
      </w:r>
      <w:r>
        <w:rPr>
          <w:lang w:val="fr-FR"/>
        </w:rPr>
        <w:t>’</w:t>
      </w:r>
      <w:r w:rsidRPr="00823346">
        <w:rPr>
          <w:lang w:val="fr-FR"/>
        </w:rPr>
        <w:t>article 5 de la Convention</w:t>
      </w:r>
      <w:r w:rsidR="009D3B81" w:rsidRPr="009D3B81">
        <w:rPr>
          <w:lang w:val="fr-FR"/>
        </w:rPr>
        <w:t>.</w:t>
      </w:r>
      <w:r w:rsidRPr="00823346">
        <w:rPr>
          <w:lang w:val="fr-FR"/>
        </w:rPr>
        <w:t xml:space="preserve"> Commenter les informations en possession du Comité selon lesquelles les autorités allemandes ont continué d</w:t>
      </w:r>
      <w:r>
        <w:rPr>
          <w:lang w:val="fr-FR"/>
        </w:rPr>
        <w:t>’</w:t>
      </w:r>
      <w:r w:rsidRPr="00823346">
        <w:rPr>
          <w:lang w:val="fr-FR"/>
        </w:rPr>
        <w:t>enquêter sur des crimes internationaux graves, notamment des actes de torture, liés au conflit en Iraq</w:t>
      </w:r>
      <w:r>
        <w:rPr>
          <w:lang w:val="fr-FR"/>
        </w:rPr>
        <w:t xml:space="preserve"> et en République arabe syrienne</w:t>
      </w:r>
      <w:r w:rsidRPr="00F66DC9">
        <w:rPr>
          <w:rStyle w:val="Appelnotedebasdep"/>
        </w:rPr>
        <w:footnoteReference w:id="21"/>
      </w:r>
      <w:r w:rsidR="009D3B81" w:rsidRPr="009D3B81">
        <w:rPr>
          <w:lang w:val="fr-FR"/>
        </w:rPr>
        <w:t>.</w:t>
      </w:r>
      <w:r w:rsidRPr="00823346">
        <w:rPr>
          <w:lang w:val="fr-FR"/>
        </w:rPr>
        <w:t xml:space="preserve"> Donner des informations sur tout traité d</w:t>
      </w:r>
      <w:r>
        <w:rPr>
          <w:lang w:val="fr-FR"/>
        </w:rPr>
        <w:t>’</w:t>
      </w:r>
      <w:r w:rsidRPr="00823346">
        <w:rPr>
          <w:lang w:val="fr-FR"/>
        </w:rPr>
        <w:t xml:space="preserve">extradition conclu avec un autre État partie et </w:t>
      </w:r>
      <w:r w:rsidRPr="00823346">
        <w:rPr>
          <w:lang w:val="fr-FR"/>
        </w:rPr>
        <w:lastRenderedPageBreak/>
        <w:t>indiquer si les infractions visées à l</w:t>
      </w:r>
      <w:r>
        <w:rPr>
          <w:lang w:val="fr-FR"/>
        </w:rPr>
        <w:t>’</w:t>
      </w:r>
      <w:r w:rsidRPr="00823346">
        <w:rPr>
          <w:lang w:val="fr-FR"/>
        </w:rPr>
        <w:t>article 4 de la Convention peuvent donner lieu à extradition en vertu de ce traité</w:t>
      </w:r>
      <w:r w:rsidR="009D3B81" w:rsidRPr="009D3B81">
        <w:rPr>
          <w:lang w:val="fr-FR"/>
        </w:rPr>
        <w:t>.</w:t>
      </w:r>
      <w:r w:rsidRPr="00823346">
        <w:rPr>
          <w:lang w:val="fr-FR"/>
        </w:rPr>
        <w:t xml:space="preserve"> Décrire les mesures législatives et administratives que l</w:t>
      </w:r>
      <w:r>
        <w:rPr>
          <w:lang w:val="fr-FR"/>
        </w:rPr>
        <w:t>’</w:t>
      </w:r>
      <w:r w:rsidRPr="00823346">
        <w:rPr>
          <w:lang w:val="fr-FR"/>
        </w:rPr>
        <w:t>État partie a prises pour que la Convention puisse être invoquée comme fondement juridique de l</w:t>
      </w:r>
      <w:r>
        <w:rPr>
          <w:lang w:val="fr-FR"/>
        </w:rPr>
        <w:t>’</w:t>
      </w:r>
      <w:r w:rsidRPr="00823346">
        <w:rPr>
          <w:lang w:val="fr-FR"/>
        </w:rPr>
        <w:t>extradition pour les infractions visées à l</w:t>
      </w:r>
      <w:r>
        <w:rPr>
          <w:lang w:val="fr-FR"/>
        </w:rPr>
        <w:t>’</w:t>
      </w:r>
      <w:r w:rsidRPr="00823346">
        <w:rPr>
          <w:lang w:val="fr-FR"/>
        </w:rPr>
        <w:t>article 4 de la Convention lorsqu</w:t>
      </w:r>
      <w:r>
        <w:rPr>
          <w:lang w:val="fr-FR"/>
        </w:rPr>
        <w:t>’</w:t>
      </w:r>
      <w:r w:rsidRPr="00823346">
        <w:rPr>
          <w:lang w:val="fr-FR"/>
        </w:rPr>
        <w:t>il est saisi d</w:t>
      </w:r>
      <w:r>
        <w:rPr>
          <w:lang w:val="fr-FR"/>
        </w:rPr>
        <w:t>’</w:t>
      </w:r>
      <w:r w:rsidRPr="00823346">
        <w:rPr>
          <w:lang w:val="fr-FR"/>
        </w:rPr>
        <w:t>une demande d</w:t>
      </w:r>
      <w:r>
        <w:rPr>
          <w:lang w:val="fr-FR"/>
        </w:rPr>
        <w:t>’</w:t>
      </w:r>
      <w:r w:rsidRPr="00823346">
        <w:rPr>
          <w:lang w:val="fr-FR"/>
        </w:rPr>
        <w:t>extradition émanant d</w:t>
      </w:r>
      <w:r>
        <w:rPr>
          <w:lang w:val="fr-FR"/>
        </w:rPr>
        <w:t>’</w:t>
      </w:r>
      <w:r w:rsidRPr="00823346">
        <w:rPr>
          <w:lang w:val="fr-FR"/>
        </w:rPr>
        <w:t>un État auquel il n</w:t>
      </w:r>
      <w:r>
        <w:rPr>
          <w:lang w:val="fr-FR"/>
        </w:rPr>
        <w:t>’</w:t>
      </w:r>
      <w:r w:rsidRPr="00823346">
        <w:rPr>
          <w:lang w:val="fr-FR"/>
        </w:rPr>
        <w:t>est pas lié par un accord ou un traité d</w:t>
      </w:r>
      <w:r>
        <w:rPr>
          <w:lang w:val="fr-FR"/>
        </w:rPr>
        <w:t>’</w:t>
      </w:r>
      <w:r w:rsidRPr="00823346">
        <w:rPr>
          <w:lang w:val="fr-FR"/>
        </w:rPr>
        <w:t>extradition</w:t>
      </w:r>
      <w:r w:rsidR="009D3B81" w:rsidRPr="009D3B81">
        <w:rPr>
          <w:lang w:val="fr-FR"/>
        </w:rPr>
        <w:t>.</w:t>
      </w:r>
      <w:r w:rsidRPr="00823346">
        <w:rPr>
          <w:lang w:val="fr-FR"/>
        </w:rPr>
        <w:t xml:space="preserve"> Indiquer quelles mesures l</w:t>
      </w:r>
      <w:r>
        <w:rPr>
          <w:lang w:val="fr-FR"/>
        </w:rPr>
        <w:t>’</w:t>
      </w:r>
      <w:r w:rsidRPr="00823346">
        <w:rPr>
          <w:lang w:val="fr-FR"/>
        </w:rPr>
        <w:t>État partie a prises pour se conformer à son obligation d</w:t>
      </w:r>
      <w:r>
        <w:rPr>
          <w:lang w:val="fr-FR"/>
        </w:rPr>
        <w:t>’</w:t>
      </w:r>
      <w:r w:rsidRPr="00823346">
        <w:rPr>
          <w:lang w:val="fr-FR"/>
        </w:rPr>
        <w:t>extrader ou de poursuivre (</w:t>
      </w:r>
      <w:proofErr w:type="spellStart"/>
      <w:r w:rsidRPr="00823346">
        <w:rPr>
          <w:i/>
          <w:iCs/>
          <w:lang w:val="fr-FR"/>
        </w:rPr>
        <w:t>aut</w:t>
      </w:r>
      <w:proofErr w:type="spellEnd"/>
      <w:r w:rsidRPr="00823346">
        <w:rPr>
          <w:i/>
          <w:iCs/>
          <w:lang w:val="fr-FR"/>
        </w:rPr>
        <w:t xml:space="preserve"> </w:t>
      </w:r>
      <w:proofErr w:type="spellStart"/>
      <w:r w:rsidRPr="00823346">
        <w:rPr>
          <w:i/>
          <w:iCs/>
          <w:lang w:val="fr-FR"/>
        </w:rPr>
        <w:t>dedere</w:t>
      </w:r>
      <w:proofErr w:type="spellEnd"/>
      <w:r w:rsidRPr="00823346">
        <w:rPr>
          <w:i/>
          <w:iCs/>
          <w:lang w:val="fr-FR"/>
        </w:rPr>
        <w:t xml:space="preserve"> </w:t>
      </w:r>
      <w:proofErr w:type="spellStart"/>
      <w:r w:rsidRPr="00823346">
        <w:rPr>
          <w:i/>
          <w:iCs/>
          <w:lang w:val="fr-FR"/>
        </w:rPr>
        <w:t>aut</w:t>
      </w:r>
      <w:proofErr w:type="spellEnd"/>
      <w:r w:rsidRPr="00823346">
        <w:rPr>
          <w:i/>
          <w:iCs/>
          <w:lang w:val="fr-FR"/>
        </w:rPr>
        <w:t xml:space="preserve"> </w:t>
      </w:r>
      <w:proofErr w:type="spellStart"/>
      <w:r w:rsidRPr="00823346">
        <w:rPr>
          <w:i/>
          <w:iCs/>
          <w:lang w:val="fr-FR"/>
        </w:rPr>
        <w:t>judicare</w:t>
      </w:r>
      <w:proofErr w:type="spellEnd"/>
      <w:r w:rsidRPr="00823346">
        <w:rPr>
          <w:lang w:val="fr-FR"/>
        </w:rPr>
        <w:t>)</w:t>
      </w:r>
      <w:r w:rsidR="009D3B81" w:rsidRPr="009D3B81">
        <w:rPr>
          <w:lang w:val="fr-FR"/>
        </w:rPr>
        <w:t>.</w:t>
      </w:r>
      <w:r w:rsidRPr="00823346">
        <w:rPr>
          <w:lang w:val="fr-FR"/>
        </w:rPr>
        <w:t xml:space="preserve"> En particulier, fournir des informations à jour sur toute évolution de la position de l</w:t>
      </w:r>
      <w:r>
        <w:rPr>
          <w:lang w:val="fr-FR"/>
        </w:rPr>
        <w:t>’</w:t>
      </w:r>
      <w:r w:rsidRPr="00823346">
        <w:rPr>
          <w:lang w:val="fr-FR"/>
        </w:rPr>
        <w:t>État partie au sujet de l</w:t>
      </w:r>
      <w:r>
        <w:rPr>
          <w:lang w:val="fr-FR"/>
        </w:rPr>
        <w:t>’</w:t>
      </w:r>
      <w:r w:rsidRPr="00823346">
        <w:rPr>
          <w:lang w:val="fr-FR"/>
        </w:rPr>
        <w:t>extradition ou de la poursuite de personnes soupçonnées d</w:t>
      </w:r>
      <w:r>
        <w:rPr>
          <w:lang w:val="fr-FR"/>
        </w:rPr>
        <w:t>’</w:t>
      </w:r>
      <w:r w:rsidRPr="00823346">
        <w:rPr>
          <w:lang w:val="fr-FR"/>
        </w:rPr>
        <w:t>actes de torture dans l</w:t>
      </w:r>
      <w:r>
        <w:rPr>
          <w:lang w:val="fr-FR"/>
        </w:rPr>
        <w:t>’</w:t>
      </w:r>
      <w:r w:rsidRPr="00823346">
        <w:rPr>
          <w:lang w:val="fr-FR"/>
        </w:rPr>
        <w:t>affaire de la</w:t>
      </w:r>
      <w:r w:rsidRPr="00823346">
        <w:rPr>
          <w:i/>
          <w:iCs/>
          <w:lang w:val="fr-FR"/>
        </w:rPr>
        <w:t xml:space="preserve"> Colonia </w:t>
      </w:r>
      <w:proofErr w:type="spellStart"/>
      <w:r w:rsidRPr="00823346">
        <w:rPr>
          <w:i/>
          <w:iCs/>
          <w:lang w:val="fr-FR"/>
        </w:rPr>
        <w:t>Dignidad</w:t>
      </w:r>
      <w:proofErr w:type="spellEnd"/>
      <w:r w:rsidRPr="00823346">
        <w:rPr>
          <w:i/>
          <w:iCs/>
          <w:lang w:val="fr-FR"/>
        </w:rPr>
        <w:t xml:space="preserve"> </w:t>
      </w:r>
      <w:r w:rsidRPr="00823346">
        <w:rPr>
          <w:lang w:val="fr-FR"/>
        </w:rPr>
        <w:t>au Chili</w:t>
      </w:r>
      <w:r w:rsidR="009D3B81" w:rsidRPr="009D3B81">
        <w:rPr>
          <w:lang w:val="fr-FR"/>
        </w:rPr>
        <w:t>.</w:t>
      </w:r>
      <w:r w:rsidRPr="00823346">
        <w:rPr>
          <w:lang w:val="fr-FR"/>
        </w:rPr>
        <w:t xml:space="preserve"> Préciser si l</w:t>
      </w:r>
      <w:r>
        <w:rPr>
          <w:lang w:val="fr-FR"/>
        </w:rPr>
        <w:t>’</w:t>
      </w:r>
      <w:r w:rsidRPr="00823346">
        <w:rPr>
          <w:lang w:val="fr-FR"/>
        </w:rPr>
        <w:t>État partie a conclu des traités ou des accords d</w:t>
      </w:r>
      <w:r>
        <w:rPr>
          <w:lang w:val="fr-FR"/>
        </w:rPr>
        <w:t>’</w:t>
      </w:r>
      <w:r w:rsidRPr="00823346">
        <w:rPr>
          <w:lang w:val="fr-FR"/>
        </w:rPr>
        <w:t>entraide judiciaire et si ces traités ou accords ont été utilisés pour échanger des éléments de preuve dans le cadre de poursuites pour torture ou mauvais traitements</w:t>
      </w:r>
      <w:r w:rsidR="009D3B81" w:rsidRPr="009D3B81">
        <w:rPr>
          <w:lang w:val="fr-FR"/>
        </w:rPr>
        <w:t>.</w:t>
      </w:r>
      <w:r w:rsidRPr="00823346">
        <w:rPr>
          <w:lang w:val="fr-FR"/>
        </w:rPr>
        <w:t xml:space="preserve"> Donner des exemples</w:t>
      </w:r>
      <w:r w:rsidR="009D3B81" w:rsidRPr="009D3B81">
        <w:rPr>
          <w:lang w:val="fr-FR"/>
        </w:rPr>
        <w:t>.</w:t>
      </w:r>
    </w:p>
    <w:p w14:paraId="1DCBDFC6" w14:textId="77777777" w:rsidR="00F66DC9" w:rsidRPr="00823346" w:rsidRDefault="00F66DC9" w:rsidP="00F66DC9">
      <w:pPr>
        <w:pStyle w:val="H23G"/>
      </w:pPr>
      <w:r w:rsidRPr="00823346">
        <w:rPr>
          <w:lang w:val="fr-FR"/>
        </w:rPr>
        <w:tab/>
      </w:r>
      <w:r w:rsidRPr="00823346">
        <w:rPr>
          <w:lang w:val="fr-FR"/>
        </w:rPr>
        <w:tab/>
        <w:t>Article 10</w:t>
      </w:r>
    </w:p>
    <w:p w14:paraId="31546A33" w14:textId="153F7327" w:rsidR="00F66DC9" w:rsidRPr="00823346" w:rsidRDefault="00F66DC9" w:rsidP="00F66DC9">
      <w:pPr>
        <w:pStyle w:val="SingleTxtG"/>
      </w:pPr>
      <w:r w:rsidRPr="00823346">
        <w:rPr>
          <w:lang w:val="fr-FR"/>
        </w:rPr>
        <w:t>12</w:t>
      </w:r>
      <w:r w:rsidR="009D3B81" w:rsidRPr="009D3B81">
        <w:rPr>
          <w:lang w:val="fr-FR"/>
        </w:rPr>
        <w:t>.</w:t>
      </w:r>
      <w:r w:rsidRPr="00823346">
        <w:rPr>
          <w:lang w:val="fr-FR"/>
        </w:rPr>
        <w:tab/>
        <w:t>Compte tenu des précédentes observations finales du Comité</w:t>
      </w:r>
      <w:r w:rsidRPr="00F66DC9">
        <w:rPr>
          <w:rStyle w:val="Appelnotedebasdep"/>
        </w:rPr>
        <w:footnoteReference w:id="22"/>
      </w:r>
      <w:r w:rsidRPr="00823346">
        <w:rPr>
          <w:lang w:val="fr-FR"/>
        </w:rPr>
        <w:t xml:space="preserve"> et des réponses de l</w:t>
      </w:r>
      <w:r>
        <w:rPr>
          <w:lang w:val="fr-FR"/>
        </w:rPr>
        <w:t>’</w:t>
      </w:r>
      <w:r w:rsidRPr="00823346">
        <w:rPr>
          <w:lang w:val="fr-FR"/>
        </w:rPr>
        <w:t>État partie sur la suite qui leur a été donnée</w:t>
      </w:r>
      <w:r w:rsidRPr="00F66DC9">
        <w:rPr>
          <w:rStyle w:val="Appelnotedebasdep"/>
        </w:rPr>
        <w:footnoteReference w:id="23"/>
      </w:r>
      <w:r w:rsidRPr="00823346">
        <w:rPr>
          <w:lang w:val="fr-FR"/>
        </w:rPr>
        <w:t>, fournir des informations détaillées sur les programmes visant à former les juges, les procureurs, les médecins légistes et le personnel médical qui s</w:t>
      </w:r>
      <w:r>
        <w:rPr>
          <w:lang w:val="fr-FR"/>
        </w:rPr>
        <w:t>’</w:t>
      </w:r>
      <w:r w:rsidRPr="00823346">
        <w:rPr>
          <w:lang w:val="fr-FR"/>
        </w:rPr>
        <w:t>occupe de personnes détenues à déceler les séquelles physiques et psychologiques de la torture, et préciser si ces programmes comprennent une formation portant spécifiquement sur le Protocole d</w:t>
      </w:r>
      <w:r>
        <w:rPr>
          <w:lang w:val="fr-FR"/>
        </w:rPr>
        <w:t>’</w:t>
      </w:r>
      <w:r w:rsidRPr="00823346">
        <w:rPr>
          <w:lang w:val="fr-FR"/>
        </w:rPr>
        <w:t>Istanbul</w:t>
      </w:r>
      <w:r w:rsidR="009D3B81" w:rsidRPr="009D3B81">
        <w:rPr>
          <w:lang w:val="fr-FR"/>
        </w:rPr>
        <w:t>.</w:t>
      </w:r>
      <w:r w:rsidRPr="00823346">
        <w:rPr>
          <w:lang w:val="fr-FR"/>
        </w:rPr>
        <w:t xml:space="preserve"> Indiquer en outre le nombre de</w:t>
      </w:r>
      <w:r>
        <w:rPr>
          <w:lang w:val="fr-FR"/>
        </w:rPr>
        <w:t xml:space="preserve"> programmes de</w:t>
      </w:r>
      <w:r w:rsidRPr="00823346">
        <w:rPr>
          <w:lang w:val="fr-FR"/>
        </w:rPr>
        <w:t xml:space="preserve"> formation dispensés depuis la précédente période considérée et préciser si ces </w:t>
      </w:r>
      <w:r>
        <w:rPr>
          <w:lang w:val="fr-FR"/>
        </w:rPr>
        <w:t>programmes</w:t>
      </w:r>
      <w:r w:rsidRPr="00823346">
        <w:rPr>
          <w:lang w:val="fr-FR"/>
        </w:rPr>
        <w:t xml:space="preserve"> revêtaient un caractère volontaire ou obligatoire</w:t>
      </w:r>
      <w:r w:rsidR="009D3B81" w:rsidRPr="009D3B81">
        <w:rPr>
          <w:lang w:val="fr-FR"/>
        </w:rPr>
        <w:t>.</w:t>
      </w:r>
      <w:r w:rsidRPr="00823346">
        <w:rPr>
          <w:lang w:val="fr-FR"/>
        </w:rPr>
        <w:t xml:space="preserve"> En outre, donner des renseignements à jour sur les programmes de formation que l</w:t>
      </w:r>
      <w:r>
        <w:rPr>
          <w:lang w:val="fr-FR"/>
        </w:rPr>
        <w:t>’</w:t>
      </w:r>
      <w:r w:rsidRPr="00823346">
        <w:rPr>
          <w:lang w:val="fr-FR"/>
        </w:rPr>
        <w:t>État partie a mis en place pour que tous les agents publics, en particulier les membres des forces de l</w:t>
      </w:r>
      <w:r>
        <w:rPr>
          <w:lang w:val="fr-FR"/>
        </w:rPr>
        <w:t>’</w:t>
      </w:r>
      <w:r w:rsidRPr="00823346">
        <w:rPr>
          <w:lang w:val="fr-FR"/>
        </w:rPr>
        <w:t>ordre, le personnel militaire, le personnel pénitentiaire et le personnel médical employé dans les lieux de détention, connaissent pleinement les dispositions de la Convention et sachent que l</w:t>
      </w:r>
      <w:r>
        <w:rPr>
          <w:lang w:val="fr-FR"/>
        </w:rPr>
        <w:t>’</w:t>
      </w:r>
      <w:r w:rsidRPr="00823346">
        <w:rPr>
          <w:lang w:val="fr-FR"/>
        </w:rPr>
        <w:t>interdiction de la torture est absolue et que les violations ne seront pas tolérées, qu</w:t>
      </w:r>
      <w:r>
        <w:rPr>
          <w:lang w:val="fr-FR"/>
        </w:rPr>
        <w:t>’</w:t>
      </w:r>
      <w:r w:rsidRPr="00823346">
        <w:rPr>
          <w:lang w:val="fr-FR"/>
        </w:rPr>
        <w:t>elles donneront lieu à une enquête et que leurs auteurs seront poursuivis</w:t>
      </w:r>
      <w:r w:rsidR="009D3B81" w:rsidRPr="009D3B81">
        <w:rPr>
          <w:lang w:val="fr-FR"/>
        </w:rPr>
        <w:t>.</w:t>
      </w:r>
      <w:r w:rsidRPr="00823346">
        <w:rPr>
          <w:lang w:val="fr-FR"/>
        </w:rPr>
        <w:t xml:space="preserve"> Indiquer si les membres des forces de l</w:t>
      </w:r>
      <w:r>
        <w:rPr>
          <w:lang w:val="fr-FR"/>
        </w:rPr>
        <w:t>’</w:t>
      </w:r>
      <w:r w:rsidRPr="00823346">
        <w:rPr>
          <w:lang w:val="fr-FR"/>
        </w:rPr>
        <w:t>ordre sont dûment formés aux Principes de base sur le recours à la force et l</w:t>
      </w:r>
      <w:r>
        <w:rPr>
          <w:lang w:val="fr-FR"/>
        </w:rPr>
        <w:t>’</w:t>
      </w:r>
      <w:r w:rsidRPr="00823346">
        <w:rPr>
          <w:lang w:val="fr-FR"/>
        </w:rPr>
        <w:t>utilisation des armes à feu par les responsables de l</w:t>
      </w:r>
      <w:r>
        <w:rPr>
          <w:lang w:val="fr-FR"/>
        </w:rPr>
        <w:t>’</w:t>
      </w:r>
      <w:r w:rsidRPr="00823346">
        <w:rPr>
          <w:lang w:val="fr-FR"/>
        </w:rPr>
        <w:t>application des lois</w:t>
      </w:r>
      <w:r w:rsidRPr="00F66DC9">
        <w:rPr>
          <w:rStyle w:val="Appelnotedebasdep"/>
        </w:rPr>
        <w:footnoteReference w:id="24"/>
      </w:r>
      <w:r w:rsidR="009D3B81" w:rsidRPr="009D3B81">
        <w:rPr>
          <w:lang w:val="fr-FR"/>
        </w:rPr>
        <w:t>.</w:t>
      </w:r>
      <w:r w:rsidRPr="00823346">
        <w:rPr>
          <w:lang w:val="fr-FR"/>
        </w:rPr>
        <w:t xml:space="preserve"> Donner en outre des informations détaillées sur les programmes de formation aux techniques d</w:t>
      </w:r>
      <w:r>
        <w:rPr>
          <w:lang w:val="fr-FR"/>
        </w:rPr>
        <w:t>’</w:t>
      </w:r>
      <w:r w:rsidRPr="00823346">
        <w:rPr>
          <w:lang w:val="fr-FR"/>
        </w:rPr>
        <w:t>enquête non coercitives qui sont dispensés aux policiers et aux autres agents des forces de l</w:t>
      </w:r>
      <w:r>
        <w:rPr>
          <w:lang w:val="fr-FR"/>
        </w:rPr>
        <w:t>’</w:t>
      </w:r>
      <w:r w:rsidRPr="00823346">
        <w:rPr>
          <w:lang w:val="fr-FR"/>
        </w:rPr>
        <w:t>ordre</w:t>
      </w:r>
      <w:r w:rsidR="009D3B81" w:rsidRPr="009D3B81">
        <w:rPr>
          <w:lang w:val="fr-FR"/>
        </w:rPr>
        <w:t>.</w:t>
      </w:r>
      <w:r w:rsidRPr="00823346">
        <w:rPr>
          <w:lang w:val="fr-FR"/>
        </w:rPr>
        <w:t xml:space="preserve"> Indiquer si l</w:t>
      </w:r>
      <w:r>
        <w:rPr>
          <w:lang w:val="fr-FR"/>
        </w:rPr>
        <w:t>’</w:t>
      </w:r>
      <w:r w:rsidRPr="00823346">
        <w:rPr>
          <w:lang w:val="fr-FR"/>
        </w:rPr>
        <w:t>État partie a conçu une méthode pour mesurer l</w:t>
      </w:r>
      <w:r>
        <w:rPr>
          <w:lang w:val="fr-FR"/>
        </w:rPr>
        <w:t>’</w:t>
      </w:r>
      <w:r w:rsidRPr="00823346">
        <w:rPr>
          <w:lang w:val="fr-FR"/>
        </w:rPr>
        <w:t>efficacité et l</w:t>
      </w:r>
      <w:r>
        <w:rPr>
          <w:lang w:val="fr-FR"/>
        </w:rPr>
        <w:t>’</w:t>
      </w:r>
      <w:r w:rsidRPr="00823346">
        <w:rPr>
          <w:lang w:val="fr-FR"/>
        </w:rPr>
        <w:t>incidence des programmes de formation et d</w:t>
      </w:r>
      <w:r>
        <w:rPr>
          <w:lang w:val="fr-FR"/>
        </w:rPr>
        <w:t>’</w:t>
      </w:r>
      <w:r w:rsidRPr="00823346">
        <w:rPr>
          <w:lang w:val="fr-FR"/>
        </w:rPr>
        <w:t>enseignement pour ce qui est de réduire le nombre de cas de torture et de mauvais traitements et, dans l</w:t>
      </w:r>
      <w:r>
        <w:rPr>
          <w:lang w:val="fr-FR"/>
        </w:rPr>
        <w:t>’</w:t>
      </w:r>
      <w:r w:rsidRPr="00823346">
        <w:rPr>
          <w:lang w:val="fr-FR"/>
        </w:rPr>
        <w:t>affirmative, donner des informations sur cette méthode</w:t>
      </w:r>
      <w:r w:rsidR="009D3B81" w:rsidRPr="009D3B81">
        <w:rPr>
          <w:lang w:val="fr-FR"/>
        </w:rPr>
        <w:t>.</w:t>
      </w:r>
      <w:r w:rsidRPr="00823346">
        <w:rPr>
          <w:lang w:val="fr-FR"/>
        </w:rPr>
        <w:t xml:space="preserve"> Enfin, indiquer également les mesures qui ont été prises pour donner effet aux dispositions de l</w:t>
      </w:r>
      <w:r>
        <w:rPr>
          <w:lang w:val="fr-FR"/>
        </w:rPr>
        <w:t>’</w:t>
      </w:r>
      <w:r w:rsidRPr="00823346">
        <w:rPr>
          <w:lang w:val="fr-FR"/>
        </w:rPr>
        <w:t>article</w:t>
      </w:r>
      <w:r>
        <w:rPr>
          <w:lang w:val="fr-FR"/>
        </w:rPr>
        <w:t> </w:t>
      </w:r>
      <w:r w:rsidRPr="00823346">
        <w:rPr>
          <w:lang w:val="fr-FR"/>
        </w:rPr>
        <w:t>10 (par</w:t>
      </w:r>
      <w:r w:rsidR="009D3B81" w:rsidRPr="009D3B81">
        <w:rPr>
          <w:lang w:val="fr-FR"/>
        </w:rPr>
        <w:t>.</w:t>
      </w:r>
      <w:r>
        <w:rPr>
          <w:lang w:val="fr-FR"/>
        </w:rPr>
        <w:t> </w:t>
      </w:r>
      <w:r w:rsidRPr="00823346">
        <w:rPr>
          <w:lang w:val="fr-FR"/>
        </w:rPr>
        <w:t>2) de la Convention</w:t>
      </w:r>
      <w:r w:rsidR="009D3B81" w:rsidRPr="009D3B81">
        <w:rPr>
          <w:lang w:val="fr-FR"/>
        </w:rPr>
        <w:t>.</w:t>
      </w:r>
    </w:p>
    <w:p w14:paraId="0E7AF402" w14:textId="77777777" w:rsidR="00F66DC9" w:rsidRPr="00823346" w:rsidRDefault="00F66DC9" w:rsidP="00F66DC9">
      <w:pPr>
        <w:pStyle w:val="H23G"/>
      </w:pPr>
      <w:r w:rsidRPr="00823346">
        <w:rPr>
          <w:lang w:val="fr-FR"/>
        </w:rPr>
        <w:tab/>
      </w:r>
      <w:r w:rsidRPr="00823346">
        <w:rPr>
          <w:lang w:val="fr-FR"/>
        </w:rPr>
        <w:tab/>
        <w:t>Article 11</w:t>
      </w:r>
    </w:p>
    <w:p w14:paraId="1DEF9D29" w14:textId="0FDF0C2F" w:rsidR="00F66DC9" w:rsidRPr="00823346" w:rsidRDefault="00F66DC9" w:rsidP="00F66DC9">
      <w:pPr>
        <w:pStyle w:val="SingleTxtG"/>
      </w:pPr>
      <w:r w:rsidRPr="00823346">
        <w:rPr>
          <w:lang w:val="fr-FR"/>
        </w:rPr>
        <w:t>13</w:t>
      </w:r>
      <w:r w:rsidR="009D3B81" w:rsidRPr="009D3B81">
        <w:rPr>
          <w:lang w:val="fr-FR"/>
        </w:rPr>
        <w:t>.</w:t>
      </w:r>
      <w:r w:rsidRPr="00823346">
        <w:rPr>
          <w:lang w:val="fr-FR"/>
        </w:rPr>
        <w:tab/>
        <w:t>Décrire les procédures mises en place pour garantir le respect de l</w:t>
      </w:r>
      <w:r>
        <w:rPr>
          <w:lang w:val="fr-FR"/>
        </w:rPr>
        <w:t>’</w:t>
      </w:r>
      <w:r w:rsidRPr="00823346">
        <w:rPr>
          <w:lang w:val="fr-FR"/>
        </w:rPr>
        <w:t xml:space="preserve">article 11 de la Convention et donner des renseignements sur les règles, instructions, méthodes et pratiques </w:t>
      </w:r>
      <w:r>
        <w:rPr>
          <w:lang w:val="fr-FR"/>
        </w:rPr>
        <w:t xml:space="preserve">en matière </w:t>
      </w:r>
      <w:r w:rsidRPr="00823346">
        <w:rPr>
          <w:lang w:val="fr-FR"/>
        </w:rPr>
        <w:t>d</w:t>
      </w:r>
      <w:r>
        <w:rPr>
          <w:lang w:val="fr-FR"/>
        </w:rPr>
        <w:t>’</w:t>
      </w:r>
      <w:r w:rsidRPr="00823346">
        <w:rPr>
          <w:lang w:val="fr-FR"/>
        </w:rPr>
        <w:t>interrogatoire ou sur les dispositions relatives à la détention, en particulier celles qui ont pu être adoptées ou mises à jour depuis l</w:t>
      </w:r>
      <w:r>
        <w:rPr>
          <w:lang w:val="fr-FR"/>
        </w:rPr>
        <w:t>’</w:t>
      </w:r>
      <w:r w:rsidRPr="00823346">
        <w:rPr>
          <w:lang w:val="fr-FR"/>
        </w:rPr>
        <w:t>examen du précédent rapport périodique de l</w:t>
      </w:r>
      <w:r>
        <w:rPr>
          <w:lang w:val="fr-FR"/>
        </w:rPr>
        <w:t>’</w:t>
      </w:r>
      <w:r w:rsidRPr="00823346">
        <w:rPr>
          <w:lang w:val="fr-FR"/>
        </w:rPr>
        <w:t>État partie</w:t>
      </w:r>
      <w:r w:rsidR="009D3B81" w:rsidRPr="009D3B81">
        <w:rPr>
          <w:lang w:val="fr-FR"/>
        </w:rPr>
        <w:t>.</w:t>
      </w:r>
      <w:r w:rsidRPr="00823346">
        <w:rPr>
          <w:lang w:val="fr-FR"/>
        </w:rPr>
        <w:t xml:space="preserve"> Indiquer la fréquence à laquelle celles-ci sont révisées</w:t>
      </w:r>
      <w:r w:rsidR="009D3B81" w:rsidRPr="009D3B81">
        <w:rPr>
          <w:lang w:val="fr-FR"/>
        </w:rPr>
        <w:t>.</w:t>
      </w:r>
      <w:r w:rsidRPr="00823346">
        <w:rPr>
          <w:lang w:val="fr-FR"/>
        </w:rPr>
        <w:t xml:space="preserve"> Compte tenu des précédentes observations finales du Comité</w:t>
      </w:r>
      <w:r w:rsidRPr="00F66DC9">
        <w:rPr>
          <w:rStyle w:val="Appelnotedebasdep"/>
        </w:rPr>
        <w:footnoteReference w:id="25"/>
      </w:r>
      <w:r w:rsidRPr="00823346">
        <w:rPr>
          <w:lang w:val="fr-FR"/>
        </w:rPr>
        <w:t>, indiquer également quelles mesures ont été prises pour faire en sorte que tous les agents des forces de l</w:t>
      </w:r>
      <w:r>
        <w:rPr>
          <w:lang w:val="fr-FR"/>
        </w:rPr>
        <w:t>’</w:t>
      </w:r>
      <w:r w:rsidRPr="00823346">
        <w:rPr>
          <w:lang w:val="fr-FR"/>
        </w:rPr>
        <w:t>ordre en service portent un badge d</w:t>
      </w:r>
      <w:r>
        <w:rPr>
          <w:lang w:val="fr-FR"/>
        </w:rPr>
        <w:t>’</w:t>
      </w:r>
      <w:r w:rsidRPr="00823346">
        <w:rPr>
          <w:lang w:val="fr-FR"/>
        </w:rPr>
        <w:t>identification visible</w:t>
      </w:r>
      <w:r w:rsidR="009D3B81" w:rsidRPr="009D3B81">
        <w:rPr>
          <w:lang w:val="fr-FR"/>
        </w:rPr>
        <w:t>.</w:t>
      </w:r>
      <w:r w:rsidRPr="00823346">
        <w:rPr>
          <w:lang w:val="fr-FR"/>
        </w:rPr>
        <w:t xml:space="preserve"> Donner également des renseignements sur les mesures prises pour surveiller et prévenir le profilage </w:t>
      </w:r>
      <w:r>
        <w:rPr>
          <w:lang w:val="fr-FR"/>
        </w:rPr>
        <w:t>racial</w:t>
      </w:r>
      <w:r w:rsidRPr="00823346">
        <w:rPr>
          <w:lang w:val="fr-FR"/>
        </w:rPr>
        <w:t xml:space="preserve"> par des agents de la force publique</w:t>
      </w:r>
      <w:r w:rsidRPr="00F66DC9">
        <w:rPr>
          <w:rStyle w:val="Appelnotedebasdep"/>
        </w:rPr>
        <w:footnoteReference w:id="26"/>
      </w:r>
      <w:r w:rsidR="009D3B81" w:rsidRPr="009D3B81">
        <w:rPr>
          <w:lang w:val="fr-FR"/>
        </w:rPr>
        <w:t>.</w:t>
      </w:r>
    </w:p>
    <w:p w14:paraId="0C6CFCB9" w14:textId="331A11CB" w:rsidR="00F66DC9" w:rsidRPr="00823346" w:rsidRDefault="00F66DC9" w:rsidP="00F66DC9">
      <w:pPr>
        <w:pStyle w:val="SingleTxtG"/>
      </w:pPr>
      <w:r w:rsidRPr="00823346">
        <w:rPr>
          <w:lang w:val="fr-FR"/>
        </w:rPr>
        <w:t>14</w:t>
      </w:r>
      <w:r w:rsidR="009D3B81" w:rsidRPr="009D3B81">
        <w:rPr>
          <w:lang w:val="fr-FR"/>
        </w:rPr>
        <w:t>.</w:t>
      </w:r>
      <w:r w:rsidRPr="00823346">
        <w:rPr>
          <w:lang w:val="fr-FR"/>
        </w:rPr>
        <w:tab/>
        <w:t>Fournir des données statistiques ventilées par sexe, âge et origine ethnique ou nationalité sur le nombre de personnes en détention provisoire et le nombre de détenus condamnés, ainsi que sur le taux d</w:t>
      </w:r>
      <w:r>
        <w:rPr>
          <w:lang w:val="fr-FR"/>
        </w:rPr>
        <w:t>’</w:t>
      </w:r>
      <w:r w:rsidRPr="00823346">
        <w:rPr>
          <w:lang w:val="fr-FR"/>
        </w:rPr>
        <w:t>occupation de chaque lieu de détention</w:t>
      </w:r>
      <w:r w:rsidR="009D3B81" w:rsidRPr="009D3B81">
        <w:rPr>
          <w:lang w:val="fr-FR"/>
        </w:rPr>
        <w:t>.</w:t>
      </w:r>
      <w:r w:rsidRPr="00823346">
        <w:rPr>
          <w:lang w:val="fr-FR"/>
        </w:rPr>
        <w:t xml:space="preserve"> </w:t>
      </w:r>
      <w:r>
        <w:rPr>
          <w:lang w:val="fr-FR"/>
        </w:rPr>
        <w:t xml:space="preserve">Exposer les </w:t>
      </w:r>
      <w:r>
        <w:rPr>
          <w:lang w:val="fr-FR"/>
        </w:rPr>
        <w:lastRenderedPageBreak/>
        <w:t xml:space="preserve">mesures prises par l’État partie pour réduire la surpopulation et améliorer les conditions matérielles dans les prisons de </w:t>
      </w:r>
      <w:r>
        <w:t xml:space="preserve">Karlsruhe, </w:t>
      </w:r>
      <w:proofErr w:type="spellStart"/>
      <w:r>
        <w:t>Schwäbisch</w:t>
      </w:r>
      <w:proofErr w:type="spellEnd"/>
      <w:r>
        <w:t xml:space="preserve"> Hall et Tegel</w:t>
      </w:r>
      <w:r w:rsidR="009D3B81" w:rsidRPr="009D3B81">
        <w:t>.</w:t>
      </w:r>
      <w:r>
        <w:t xml:space="preserve"> Décrire</w:t>
      </w:r>
      <w:r w:rsidRPr="00B873F3">
        <w:t xml:space="preserve"> également </w:t>
      </w:r>
      <w:r>
        <w:t xml:space="preserve">ce qui a été fait </w:t>
      </w:r>
      <w:r w:rsidRPr="000C4231">
        <w:t>pour répondre aux préoccupations suscitées par les difficultés d</w:t>
      </w:r>
      <w:r>
        <w:t>’</w:t>
      </w:r>
      <w:r w:rsidRPr="000C4231">
        <w:t>accès à des soins de santé</w:t>
      </w:r>
      <w:r>
        <w:t xml:space="preserve"> mentale adaptés dans les lieux de détention</w:t>
      </w:r>
      <w:r w:rsidR="009D3B81" w:rsidRPr="009D3B81">
        <w:t>.</w:t>
      </w:r>
      <w:r>
        <w:t xml:space="preserve"> </w:t>
      </w:r>
      <w:r w:rsidRPr="00823346">
        <w:rPr>
          <w:lang w:val="fr-FR"/>
        </w:rPr>
        <w:t>Compte tenu des précédentes observations finales du Comité</w:t>
      </w:r>
      <w:r w:rsidRPr="00F66DC9">
        <w:rPr>
          <w:rStyle w:val="Appelnotedebasdep"/>
        </w:rPr>
        <w:footnoteReference w:id="27"/>
      </w:r>
      <w:r w:rsidRPr="00823346">
        <w:rPr>
          <w:lang w:val="fr-FR"/>
        </w:rPr>
        <w:t>, indiquer si l</w:t>
      </w:r>
      <w:r>
        <w:rPr>
          <w:lang w:val="fr-FR"/>
        </w:rPr>
        <w:t>’</w:t>
      </w:r>
      <w:r w:rsidRPr="00823346">
        <w:rPr>
          <w:lang w:val="fr-FR"/>
        </w:rPr>
        <w:t>État partie a pris des mesures pour aligner sa législation et sa pratique relatives au placement à l</w:t>
      </w:r>
      <w:r>
        <w:rPr>
          <w:lang w:val="fr-FR"/>
        </w:rPr>
        <w:t>’</w:t>
      </w:r>
      <w:r w:rsidRPr="00823346">
        <w:rPr>
          <w:lang w:val="fr-FR"/>
        </w:rPr>
        <w:t>isolement sur les normes internationales en la matière, telles que l</w:t>
      </w:r>
      <w:r>
        <w:rPr>
          <w:lang w:val="fr-FR"/>
        </w:rPr>
        <w:t>’</w:t>
      </w:r>
      <w:r w:rsidRPr="00823346">
        <w:rPr>
          <w:lang w:val="fr-FR"/>
        </w:rPr>
        <w:t>Ensemble de règles minima des Nations Unies pour le traitement des détenus (Règles Nelson Mandela)</w:t>
      </w:r>
      <w:r w:rsidR="009D3B81" w:rsidRPr="009D3B81">
        <w:rPr>
          <w:lang w:val="fr-FR"/>
        </w:rPr>
        <w:t>.</w:t>
      </w:r>
      <w:r w:rsidRPr="00823346">
        <w:rPr>
          <w:lang w:val="fr-FR"/>
        </w:rPr>
        <w:t xml:space="preserve"> Fournir en outre des renseignements sur les protocoles qui régissent le recours aux mesures de contention dans les prisons, les institutions psychiatriques et les prisons pour mineurs et autres centres de détention</w:t>
      </w:r>
      <w:r w:rsidRPr="00F66DC9">
        <w:rPr>
          <w:rStyle w:val="Appelnotedebasdep"/>
        </w:rPr>
        <w:footnoteReference w:id="28"/>
      </w:r>
      <w:r w:rsidR="009D3B81" w:rsidRPr="009D3B81">
        <w:rPr>
          <w:lang w:val="fr-FR"/>
        </w:rPr>
        <w:t>.</w:t>
      </w:r>
    </w:p>
    <w:p w14:paraId="4C27FBFB" w14:textId="28EEC5DF" w:rsidR="00F66DC9" w:rsidRPr="00823346" w:rsidRDefault="00F66DC9" w:rsidP="00F66DC9">
      <w:pPr>
        <w:pStyle w:val="SingleTxtG"/>
      </w:pPr>
      <w:r w:rsidRPr="00823346">
        <w:rPr>
          <w:lang w:val="fr-FR"/>
        </w:rPr>
        <w:t>15</w:t>
      </w:r>
      <w:r w:rsidR="009D3B81" w:rsidRPr="009D3B81">
        <w:rPr>
          <w:lang w:val="fr-FR"/>
        </w:rPr>
        <w:t>.</w:t>
      </w:r>
      <w:r w:rsidRPr="00823346">
        <w:rPr>
          <w:lang w:val="fr-FR"/>
        </w:rPr>
        <w:tab/>
        <w:t>Fournir des données statistiques sur les décès survenus en détention pendant la période considérée, en les ventilant par lieu de détention, sexe, âge et origine ethnique ou nationalité du défunt et cause du décès</w:t>
      </w:r>
      <w:r w:rsidR="009D3B81" w:rsidRPr="009D3B81">
        <w:rPr>
          <w:lang w:val="fr-FR"/>
        </w:rPr>
        <w:t>.</w:t>
      </w:r>
      <w:r w:rsidRPr="00823346">
        <w:rPr>
          <w:lang w:val="fr-FR"/>
        </w:rPr>
        <w:t xml:space="preserve"> Inclure des renseignements sur l</w:t>
      </w:r>
      <w:r>
        <w:rPr>
          <w:lang w:val="fr-FR"/>
        </w:rPr>
        <w:t>’</w:t>
      </w:r>
      <w:r w:rsidRPr="00823346">
        <w:rPr>
          <w:lang w:val="fr-FR"/>
        </w:rPr>
        <w:t>issue des enquêtes menées concernant ces décès et sur les mesures prises pour éviter que de tels faits se reproduisent</w:t>
      </w:r>
      <w:r w:rsidR="009D3B81" w:rsidRPr="009D3B81">
        <w:rPr>
          <w:lang w:val="fr-FR"/>
        </w:rPr>
        <w:t>.</w:t>
      </w:r>
      <w:r w:rsidRPr="00823346">
        <w:rPr>
          <w:lang w:val="fr-FR"/>
        </w:rPr>
        <w:t xml:space="preserve"> Préciser si les familles ont été indemnisées dans ces affaires</w:t>
      </w:r>
      <w:r w:rsidR="009D3B81" w:rsidRPr="009D3B81">
        <w:rPr>
          <w:lang w:val="fr-FR"/>
        </w:rPr>
        <w:t>.</w:t>
      </w:r>
      <w:r w:rsidRPr="00823346">
        <w:rPr>
          <w:lang w:val="fr-FR"/>
        </w:rPr>
        <w:t xml:space="preserve"> Donner des informations sur la fréquence des violences entre détenus et des autres faits de violence, notamment sur tout cas dans lequel il y a eu négligence de la part du personnel chargé du maintien de l</w:t>
      </w:r>
      <w:r>
        <w:rPr>
          <w:lang w:val="fr-FR"/>
        </w:rPr>
        <w:t>’</w:t>
      </w:r>
      <w:r w:rsidRPr="00823346">
        <w:rPr>
          <w:lang w:val="fr-FR"/>
        </w:rPr>
        <w:t>ordre, sur le nombre de plaintes déposées pour des faits de cette nature et sur la suite qui y a été donnée</w:t>
      </w:r>
      <w:r w:rsidR="009D3B81" w:rsidRPr="009D3B81">
        <w:rPr>
          <w:lang w:val="fr-FR"/>
        </w:rPr>
        <w:t>.</w:t>
      </w:r>
    </w:p>
    <w:p w14:paraId="34FA9D8F" w14:textId="57121AE6" w:rsidR="00F66DC9" w:rsidRPr="00823346" w:rsidRDefault="00F66DC9" w:rsidP="00F66DC9">
      <w:pPr>
        <w:pStyle w:val="SingleTxtG"/>
        <w:rPr>
          <w:lang w:val="fr-FR"/>
        </w:rPr>
      </w:pPr>
      <w:r w:rsidRPr="00823346">
        <w:rPr>
          <w:lang w:val="fr-FR"/>
        </w:rPr>
        <w:t>16</w:t>
      </w:r>
      <w:r w:rsidR="009D3B81" w:rsidRPr="009D3B81">
        <w:rPr>
          <w:lang w:val="fr-FR"/>
        </w:rPr>
        <w:t>.</w:t>
      </w:r>
      <w:r w:rsidRPr="00823346">
        <w:rPr>
          <w:lang w:val="fr-FR"/>
        </w:rPr>
        <w:tab/>
        <w:t>Eu égard aux précédentes observations finales du Comité</w:t>
      </w:r>
      <w:r w:rsidRPr="00F66DC9">
        <w:rPr>
          <w:rStyle w:val="Appelnotedebasdep"/>
        </w:rPr>
        <w:footnoteReference w:id="29"/>
      </w:r>
      <w:r w:rsidRPr="00823346">
        <w:rPr>
          <w:lang w:val="fr-FR"/>
        </w:rPr>
        <w:t>, indiquer les mesures que l</w:t>
      </w:r>
      <w:r>
        <w:rPr>
          <w:lang w:val="fr-FR"/>
        </w:rPr>
        <w:t>’</w:t>
      </w:r>
      <w:r w:rsidRPr="00823346">
        <w:rPr>
          <w:lang w:val="fr-FR"/>
        </w:rPr>
        <w:t>État partie a prises pendant la période considérée pour que les demandeurs d</w:t>
      </w:r>
      <w:r>
        <w:rPr>
          <w:lang w:val="fr-FR"/>
        </w:rPr>
        <w:t>’</w:t>
      </w:r>
      <w:r w:rsidRPr="00823346">
        <w:rPr>
          <w:lang w:val="fr-FR"/>
        </w:rPr>
        <w:t>asile et les migrants sans papiers ne soient placés en détention qu</w:t>
      </w:r>
      <w:r>
        <w:rPr>
          <w:lang w:val="fr-FR"/>
        </w:rPr>
        <w:t>’</w:t>
      </w:r>
      <w:r w:rsidRPr="00823346">
        <w:rPr>
          <w:lang w:val="fr-FR"/>
        </w:rPr>
        <w:t>en dernier recours, lorsque cela est nécessaire et pour une durée aussi brève que possible, et pour qu</w:t>
      </w:r>
      <w:r>
        <w:rPr>
          <w:lang w:val="fr-FR"/>
        </w:rPr>
        <w:t>’</w:t>
      </w:r>
      <w:r w:rsidRPr="00823346">
        <w:rPr>
          <w:lang w:val="fr-FR"/>
        </w:rPr>
        <w:t>il soit davantage recouru, dans la pratique, à des mesures de substitution à la détention</w:t>
      </w:r>
      <w:r w:rsidR="009D3B81" w:rsidRPr="009D3B81">
        <w:rPr>
          <w:lang w:val="fr-FR"/>
        </w:rPr>
        <w:t>.</w:t>
      </w:r>
      <w:r w:rsidRPr="00823346">
        <w:rPr>
          <w:lang w:val="fr-FR"/>
        </w:rPr>
        <w:t xml:space="preserve"> Fournir des informations sur les mesures prises pour garantir que les demandeurs d</w:t>
      </w:r>
      <w:r>
        <w:rPr>
          <w:lang w:val="fr-FR"/>
        </w:rPr>
        <w:t>’</w:t>
      </w:r>
      <w:r w:rsidRPr="00823346">
        <w:rPr>
          <w:lang w:val="fr-FR"/>
        </w:rPr>
        <w:t>asile et les migrants sans papiers placés dans les centres de détention pour immigrants aient accès à un mécanisme de plainte indépendant et efficace</w:t>
      </w:r>
      <w:r w:rsidR="009D3B81" w:rsidRPr="009D3B81">
        <w:rPr>
          <w:lang w:val="fr-FR"/>
        </w:rPr>
        <w:t>.</w:t>
      </w:r>
      <w:r w:rsidRPr="00823346">
        <w:rPr>
          <w:lang w:val="fr-FR"/>
        </w:rPr>
        <w:t xml:space="preserve"> Indiquer si l</w:t>
      </w:r>
      <w:r>
        <w:rPr>
          <w:lang w:val="fr-FR"/>
        </w:rPr>
        <w:t>’</w:t>
      </w:r>
      <w:r w:rsidRPr="00823346">
        <w:rPr>
          <w:lang w:val="fr-FR"/>
        </w:rPr>
        <w:t>État partie a mis fin à la pratique consistant à placer les personnes en attente d</w:t>
      </w:r>
      <w:r>
        <w:rPr>
          <w:lang w:val="fr-FR"/>
        </w:rPr>
        <w:t>’</w:t>
      </w:r>
      <w:r w:rsidRPr="00823346">
        <w:rPr>
          <w:lang w:val="fr-FR"/>
        </w:rPr>
        <w:t>expulsion dans des prisons</w:t>
      </w:r>
      <w:r w:rsidRPr="00F66DC9">
        <w:rPr>
          <w:rStyle w:val="Appelnotedebasdep"/>
        </w:rPr>
        <w:footnoteReference w:id="30"/>
      </w:r>
      <w:r w:rsidR="009D3B81" w:rsidRPr="009D3B81">
        <w:rPr>
          <w:lang w:val="fr-FR"/>
        </w:rPr>
        <w:t>.</w:t>
      </w:r>
      <w:r w:rsidRPr="00823346">
        <w:rPr>
          <w:lang w:val="fr-FR"/>
        </w:rPr>
        <w:t xml:space="preserve"> </w:t>
      </w:r>
    </w:p>
    <w:p w14:paraId="0D7B3478" w14:textId="712C019B" w:rsidR="00F66DC9" w:rsidRPr="00823346" w:rsidRDefault="00F66DC9" w:rsidP="00F66DC9">
      <w:pPr>
        <w:pStyle w:val="SingleTxtG"/>
      </w:pPr>
      <w:r w:rsidRPr="00823346">
        <w:rPr>
          <w:lang w:val="fr-FR"/>
        </w:rPr>
        <w:t>17</w:t>
      </w:r>
      <w:r w:rsidR="009D3B81" w:rsidRPr="009D3B81">
        <w:rPr>
          <w:lang w:val="fr-FR"/>
        </w:rPr>
        <w:t>.</w:t>
      </w:r>
      <w:r w:rsidRPr="00823346">
        <w:rPr>
          <w:lang w:val="fr-FR"/>
        </w:rPr>
        <w:tab/>
        <w:t xml:space="preserve">Indiquer le nombre de personnes privées de liberté dans les hôpitaux psychiatriques et les autres établissements pour personnes </w:t>
      </w:r>
      <w:r>
        <w:rPr>
          <w:lang w:val="fr-FR"/>
        </w:rPr>
        <w:t>ayant</w:t>
      </w:r>
      <w:r w:rsidRPr="00823346">
        <w:rPr>
          <w:lang w:val="fr-FR"/>
        </w:rPr>
        <w:t xml:space="preserve"> un handicap intellectuel ou </w:t>
      </w:r>
      <w:proofErr w:type="spellStart"/>
      <w:r w:rsidRPr="00823346">
        <w:rPr>
          <w:lang w:val="fr-FR"/>
        </w:rPr>
        <w:t>psychosocial</w:t>
      </w:r>
      <w:proofErr w:type="spellEnd"/>
      <w:r w:rsidRPr="00823346">
        <w:rPr>
          <w:lang w:val="fr-FR"/>
        </w:rPr>
        <w:t>, notamment les foyers</w:t>
      </w:r>
      <w:r w:rsidR="009D3B81" w:rsidRPr="009D3B81">
        <w:rPr>
          <w:lang w:val="fr-FR"/>
        </w:rPr>
        <w:t>.</w:t>
      </w:r>
      <w:r>
        <w:rPr>
          <w:lang w:val="fr-FR"/>
        </w:rPr>
        <w:t xml:space="preserve"> Décrire en outre ce qui a été fait pour réduire le surpeuplement</w:t>
      </w:r>
      <w:r w:rsidRPr="00823346">
        <w:rPr>
          <w:lang w:val="fr-FR"/>
        </w:rPr>
        <w:t xml:space="preserve"> </w:t>
      </w:r>
      <w:r>
        <w:rPr>
          <w:lang w:val="fr-FR"/>
        </w:rPr>
        <w:t>dans plusieurs établissements psychiatriques afin de garantir l’accès à un traitement adéquat et le respect de l’intimité des patients</w:t>
      </w:r>
      <w:r w:rsidR="009D3B81" w:rsidRPr="009D3B81">
        <w:rPr>
          <w:lang w:val="fr-FR"/>
        </w:rPr>
        <w:t>.</w:t>
      </w:r>
      <w:r>
        <w:rPr>
          <w:lang w:val="fr-FR"/>
        </w:rPr>
        <w:t xml:space="preserve"> Exposer les mesures prises pour que la législation régissant le </w:t>
      </w:r>
      <w:r w:rsidRPr="00823346">
        <w:rPr>
          <w:lang w:val="fr-FR"/>
        </w:rPr>
        <w:t xml:space="preserve">recours aux </w:t>
      </w:r>
      <w:r>
        <w:rPr>
          <w:lang w:val="fr-FR"/>
        </w:rPr>
        <w:t>moyens</w:t>
      </w:r>
      <w:r w:rsidRPr="00823346">
        <w:rPr>
          <w:lang w:val="fr-FR"/>
        </w:rPr>
        <w:t xml:space="preserve"> de contention</w:t>
      </w:r>
      <w:r>
        <w:rPr>
          <w:lang w:val="fr-FR"/>
        </w:rPr>
        <w:t xml:space="preserve"> dans les établissements psychiatriques soit conforme, dans tous les Länder, aux conditions fixées par la Cour constitutionnelle fédérale dans son arrêt du 24 juillet 2018, en particulier en Sarre, en Thuringe, dans le Land de Berlin, en Basse</w:t>
      </w:r>
      <w:r w:rsidR="00544F33">
        <w:rPr>
          <w:lang w:val="fr-FR"/>
        </w:rPr>
        <w:noBreakHyphen/>
      </w:r>
      <w:r>
        <w:rPr>
          <w:lang w:val="fr-FR"/>
        </w:rPr>
        <w:t>Saxe et en Saxe-Anhalt</w:t>
      </w:r>
      <w:r w:rsidR="009D3B81" w:rsidRPr="009D3B81">
        <w:rPr>
          <w:lang w:val="fr-FR"/>
        </w:rPr>
        <w:t>.</w:t>
      </w:r>
      <w:r>
        <w:rPr>
          <w:lang w:val="fr-FR"/>
        </w:rPr>
        <w:t xml:space="preserve"> </w:t>
      </w:r>
      <w:r w:rsidRPr="00823346">
        <w:rPr>
          <w:lang w:val="fr-FR"/>
        </w:rPr>
        <w:t>Expliquer ce qu</w:t>
      </w:r>
      <w:r>
        <w:rPr>
          <w:lang w:val="fr-FR"/>
        </w:rPr>
        <w:t>’</w:t>
      </w:r>
      <w:r w:rsidRPr="00823346">
        <w:rPr>
          <w:lang w:val="fr-FR"/>
        </w:rPr>
        <w:t>il en est des autres formes de traitement, par exemple des services de réadaptation en milieu ouvert et des autres programmes de traitement ambulatoire</w:t>
      </w:r>
      <w:r w:rsidR="009D3B81" w:rsidRPr="009D3B81">
        <w:rPr>
          <w:lang w:val="fr-FR"/>
        </w:rPr>
        <w:t>.</w:t>
      </w:r>
    </w:p>
    <w:p w14:paraId="4A9897F1" w14:textId="77777777" w:rsidR="00F66DC9" w:rsidRPr="00823346" w:rsidRDefault="00F66DC9" w:rsidP="00F66DC9">
      <w:pPr>
        <w:pStyle w:val="H23G"/>
      </w:pPr>
      <w:r w:rsidRPr="00823346">
        <w:rPr>
          <w:lang w:val="fr-FR"/>
        </w:rPr>
        <w:tab/>
      </w:r>
      <w:r w:rsidRPr="00823346">
        <w:rPr>
          <w:lang w:val="fr-FR"/>
        </w:rPr>
        <w:tab/>
        <w:t xml:space="preserve">Articles 12 et 13 </w:t>
      </w:r>
    </w:p>
    <w:p w14:paraId="5B09C2CE" w14:textId="5BF6CB6C" w:rsidR="00F66DC9" w:rsidRPr="00823346" w:rsidRDefault="00F66DC9" w:rsidP="00F66DC9">
      <w:pPr>
        <w:pStyle w:val="SingleTxtG"/>
      </w:pPr>
      <w:r w:rsidRPr="00823346">
        <w:rPr>
          <w:lang w:val="fr-FR"/>
        </w:rPr>
        <w:t>18</w:t>
      </w:r>
      <w:r w:rsidR="009D3B81" w:rsidRPr="009D3B81">
        <w:rPr>
          <w:lang w:val="fr-FR"/>
        </w:rPr>
        <w:t>.</w:t>
      </w:r>
      <w:r w:rsidRPr="00823346">
        <w:rPr>
          <w:lang w:val="fr-FR"/>
        </w:rPr>
        <w:tab/>
        <w:t>Eu égard aux précédentes observations finales du Comité</w:t>
      </w:r>
      <w:r w:rsidRPr="00F66DC9">
        <w:rPr>
          <w:rStyle w:val="Appelnotedebasdep"/>
        </w:rPr>
        <w:footnoteReference w:id="31"/>
      </w:r>
      <w:r w:rsidRPr="00823346">
        <w:rPr>
          <w:lang w:val="fr-FR"/>
        </w:rPr>
        <w:t>, fournir des données statistiques à jour, ventilées par sexe, âge, origine ethnique ou nationalité de la victime, sur les plaintes pour torture, mauvais traitements et usage excessif de la force que les autorités ont enregistrées au cours de la période considérée</w:t>
      </w:r>
      <w:r w:rsidR="009D3B81" w:rsidRPr="009D3B81">
        <w:rPr>
          <w:lang w:val="fr-FR"/>
        </w:rPr>
        <w:t>.</w:t>
      </w:r>
      <w:r w:rsidRPr="00823346">
        <w:rPr>
          <w:lang w:val="fr-FR"/>
        </w:rPr>
        <w:t xml:space="preserve"> Donner des renseignements sur les procédures judiciaires et disciplinaires engagées, en précisant si elles ont abouti à une </w:t>
      </w:r>
      <w:r w:rsidRPr="00803E13">
        <w:rPr>
          <w:lang w:val="fr-FR"/>
        </w:rPr>
        <w:t>déclaration de culpabilité</w:t>
      </w:r>
      <w:r w:rsidRPr="00823346">
        <w:rPr>
          <w:lang w:val="fr-FR"/>
        </w:rPr>
        <w:t>, à un non-lieu ou au classement de l</w:t>
      </w:r>
      <w:r>
        <w:rPr>
          <w:lang w:val="fr-FR"/>
        </w:rPr>
        <w:t>’</w:t>
      </w:r>
      <w:r w:rsidRPr="00823346">
        <w:rPr>
          <w:lang w:val="fr-FR"/>
        </w:rPr>
        <w:t>affaire, ainsi que sur les sanctions pénales et les mesures disciplinaires qui ont été prononcées</w:t>
      </w:r>
      <w:r w:rsidR="009D3B81" w:rsidRPr="009D3B81">
        <w:rPr>
          <w:lang w:val="fr-FR"/>
        </w:rPr>
        <w:t>.</w:t>
      </w:r>
      <w:r w:rsidRPr="00823346">
        <w:rPr>
          <w:lang w:val="fr-FR"/>
        </w:rPr>
        <w:t xml:space="preserve"> Citer des exemples pertinents d</w:t>
      </w:r>
      <w:r>
        <w:rPr>
          <w:lang w:val="fr-FR"/>
        </w:rPr>
        <w:t>’</w:t>
      </w:r>
      <w:r w:rsidRPr="00823346">
        <w:rPr>
          <w:lang w:val="fr-FR"/>
        </w:rPr>
        <w:t>affaires ou de décisions de justice</w:t>
      </w:r>
      <w:r w:rsidR="009D3B81" w:rsidRPr="009D3B81">
        <w:rPr>
          <w:lang w:val="fr-FR"/>
        </w:rPr>
        <w:t>.</w:t>
      </w:r>
      <w:r w:rsidRPr="00823346">
        <w:rPr>
          <w:lang w:val="fr-FR"/>
        </w:rPr>
        <w:t xml:space="preserve"> Décrire</w:t>
      </w:r>
      <w:r>
        <w:rPr>
          <w:lang w:val="fr-FR"/>
        </w:rPr>
        <w:t xml:space="preserve"> en outre</w:t>
      </w:r>
      <w:r w:rsidRPr="00823346">
        <w:rPr>
          <w:lang w:val="fr-FR"/>
        </w:rPr>
        <w:t xml:space="preserve"> les mesures prises pour créer, au niveau fédéral et au niveau des Länder, des organes indépendants chargés d</w:t>
      </w:r>
      <w:r>
        <w:rPr>
          <w:lang w:val="fr-FR"/>
        </w:rPr>
        <w:t>’</w:t>
      </w:r>
      <w:r w:rsidRPr="00823346">
        <w:rPr>
          <w:lang w:val="fr-FR"/>
        </w:rPr>
        <w:t>enquêter sur toutes les plaintes concernant des manquements de la police</w:t>
      </w:r>
      <w:r w:rsidRPr="00F66DC9">
        <w:rPr>
          <w:rStyle w:val="Appelnotedebasdep"/>
        </w:rPr>
        <w:footnoteReference w:id="32"/>
      </w:r>
      <w:r w:rsidR="009D3B81" w:rsidRPr="009D3B81">
        <w:rPr>
          <w:lang w:val="fr-FR"/>
        </w:rPr>
        <w:t>.</w:t>
      </w:r>
      <w:r w:rsidRPr="00823346">
        <w:rPr>
          <w:lang w:val="fr-FR"/>
        </w:rPr>
        <w:t xml:space="preserve"> </w:t>
      </w:r>
    </w:p>
    <w:p w14:paraId="208332E7" w14:textId="618ADF0D" w:rsidR="00F66DC9" w:rsidRPr="00823346" w:rsidRDefault="00F66DC9" w:rsidP="00F66DC9">
      <w:pPr>
        <w:pStyle w:val="SingleTxtG"/>
      </w:pPr>
      <w:r w:rsidRPr="00823346">
        <w:rPr>
          <w:lang w:val="fr-FR"/>
        </w:rPr>
        <w:lastRenderedPageBreak/>
        <w:t>19</w:t>
      </w:r>
      <w:r w:rsidR="009D3B81" w:rsidRPr="009D3B81">
        <w:rPr>
          <w:lang w:val="fr-FR"/>
        </w:rPr>
        <w:t>.</w:t>
      </w:r>
      <w:r w:rsidRPr="00823346">
        <w:rPr>
          <w:lang w:val="fr-FR"/>
        </w:rPr>
        <w:tab/>
        <w:t>Eu égard aux précédentes observations finales</w:t>
      </w:r>
      <w:r w:rsidRPr="00F66DC9">
        <w:rPr>
          <w:rStyle w:val="Appelnotedebasdep"/>
        </w:rPr>
        <w:footnoteReference w:id="33"/>
      </w:r>
      <w:r w:rsidRPr="00823346">
        <w:rPr>
          <w:lang w:val="fr-FR"/>
        </w:rPr>
        <w:t>, indiquer si l</w:t>
      </w:r>
      <w:r>
        <w:rPr>
          <w:lang w:val="fr-FR"/>
        </w:rPr>
        <w:t>’</w:t>
      </w:r>
      <w:r w:rsidRPr="00823346">
        <w:rPr>
          <w:lang w:val="fr-FR"/>
        </w:rPr>
        <w:t>État partie a achevé l</w:t>
      </w:r>
      <w:r>
        <w:rPr>
          <w:lang w:val="fr-FR"/>
        </w:rPr>
        <w:t>’</w:t>
      </w:r>
      <w:r w:rsidRPr="00823346">
        <w:rPr>
          <w:lang w:val="fr-FR"/>
        </w:rPr>
        <w:t>enquête sur les allégations relatives à la participation de l</w:t>
      </w:r>
      <w:r>
        <w:rPr>
          <w:lang w:val="fr-FR"/>
        </w:rPr>
        <w:t>’</w:t>
      </w:r>
      <w:r w:rsidRPr="00823346">
        <w:rPr>
          <w:lang w:val="fr-FR"/>
        </w:rPr>
        <w:t>Allemagne à des opérations de transfert et de détention secrète menées par la Central Intelligence Agency des États-Unis d</w:t>
      </w:r>
      <w:r>
        <w:rPr>
          <w:lang w:val="fr-FR"/>
        </w:rPr>
        <w:t>’</w:t>
      </w:r>
      <w:r w:rsidRPr="00823346">
        <w:rPr>
          <w:lang w:val="fr-FR"/>
        </w:rPr>
        <w:t>Amérique entre 2001 et 2008, dans le cadre desquelles des personnes soupçonnées d</w:t>
      </w:r>
      <w:r>
        <w:rPr>
          <w:lang w:val="fr-FR"/>
        </w:rPr>
        <w:t>’</w:t>
      </w:r>
      <w:r w:rsidRPr="00823346">
        <w:rPr>
          <w:lang w:val="fr-FR"/>
        </w:rPr>
        <w:t>avoir participé à des activités terroristes ont été soumises à la torture et à des mauvais traitements</w:t>
      </w:r>
      <w:r w:rsidR="009D3B81" w:rsidRPr="009D3B81">
        <w:rPr>
          <w:lang w:val="fr-FR"/>
        </w:rPr>
        <w:t>.</w:t>
      </w:r>
      <w:r w:rsidRPr="00823346">
        <w:rPr>
          <w:lang w:val="fr-FR"/>
        </w:rPr>
        <w:t xml:space="preserve"> Dans l</w:t>
      </w:r>
      <w:r>
        <w:rPr>
          <w:lang w:val="fr-FR"/>
        </w:rPr>
        <w:t>’</w:t>
      </w:r>
      <w:r w:rsidRPr="00823346">
        <w:rPr>
          <w:lang w:val="fr-FR"/>
        </w:rPr>
        <w:t>affirmative, préciser les résultats de l</w:t>
      </w:r>
      <w:r>
        <w:rPr>
          <w:lang w:val="fr-FR"/>
        </w:rPr>
        <w:t>’</w:t>
      </w:r>
      <w:r w:rsidRPr="00823346">
        <w:rPr>
          <w:lang w:val="fr-FR"/>
        </w:rPr>
        <w:t>enquête</w:t>
      </w:r>
      <w:r w:rsidR="009D3B81" w:rsidRPr="009D3B81">
        <w:rPr>
          <w:lang w:val="fr-FR"/>
        </w:rPr>
        <w:t>.</w:t>
      </w:r>
      <w:r w:rsidRPr="00823346">
        <w:rPr>
          <w:lang w:val="fr-FR"/>
        </w:rPr>
        <w:t xml:space="preserve"> Décrire en outre ce qui est fait pour que les responsables soient traduits en justice et que toutes les victimes puissent accéder à des voies de recours et obtenir réparation</w:t>
      </w:r>
      <w:r w:rsidR="009D3B81" w:rsidRPr="009D3B81">
        <w:rPr>
          <w:lang w:val="fr-FR"/>
        </w:rPr>
        <w:t>.</w:t>
      </w:r>
    </w:p>
    <w:p w14:paraId="64448821" w14:textId="77777777" w:rsidR="00F66DC9" w:rsidRPr="00823346" w:rsidRDefault="00F66DC9" w:rsidP="00F66DC9">
      <w:pPr>
        <w:pStyle w:val="H23G"/>
      </w:pPr>
      <w:r w:rsidRPr="00823346">
        <w:rPr>
          <w:lang w:val="fr-FR"/>
        </w:rPr>
        <w:tab/>
      </w:r>
      <w:r w:rsidRPr="00823346">
        <w:rPr>
          <w:lang w:val="fr-FR"/>
        </w:rPr>
        <w:tab/>
        <w:t>Article 14</w:t>
      </w:r>
    </w:p>
    <w:p w14:paraId="34274D61" w14:textId="1C19EF85" w:rsidR="00F66DC9" w:rsidRPr="00823346" w:rsidRDefault="00F66DC9" w:rsidP="00F66DC9">
      <w:pPr>
        <w:pStyle w:val="SingleTxtG"/>
      </w:pPr>
      <w:r w:rsidRPr="00823346">
        <w:rPr>
          <w:lang w:val="fr-FR"/>
        </w:rPr>
        <w:t>20</w:t>
      </w:r>
      <w:r w:rsidR="009D3B81" w:rsidRPr="009D3B81">
        <w:rPr>
          <w:lang w:val="fr-FR"/>
        </w:rPr>
        <w:t>.</w:t>
      </w:r>
      <w:r w:rsidRPr="00823346">
        <w:rPr>
          <w:lang w:val="fr-FR"/>
        </w:rPr>
        <w:tab/>
        <w:t>Compte tenu des précédentes observations finales du Comité</w:t>
      </w:r>
      <w:r w:rsidRPr="00F66DC9">
        <w:rPr>
          <w:rStyle w:val="Appelnotedebasdep"/>
        </w:rPr>
        <w:footnoteReference w:id="34"/>
      </w:r>
      <w:r w:rsidRPr="00823346">
        <w:rPr>
          <w:lang w:val="fr-FR"/>
        </w:rPr>
        <w:t>, donner des renseignements sur les mesures de réparation et d</w:t>
      </w:r>
      <w:r>
        <w:rPr>
          <w:lang w:val="fr-FR"/>
        </w:rPr>
        <w:t>’</w:t>
      </w:r>
      <w:r w:rsidRPr="00823346">
        <w:rPr>
          <w:lang w:val="fr-FR"/>
        </w:rPr>
        <w:t>indemnisation, y compris de réadaptation, qui ont été ordonnées par les tribunaux ou d</w:t>
      </w:r>
      <w:r>
        <w:rPr>
          <w:lang w:val="fr-FR"/>
        </w:rPr>
        <w:t>’</w:t>
      </w:r>
      <w:r w:rsidRPr="00823346">
        <w:rPr>
          <w:lang w:val="fr-FR"/>
        </w:rPr>
        <w:t>autres organes de l</w:t>
      </w:r>
      <w:r>
        <w:rPr>
          <w:lang w:val="fr-FR"/>
        </w:rPr>
        <w:t>’</w:t>
      </w:r>
      <w:r w:rsidRPr="00823346">
        <w:rPr>
          <w:lang w:val="fr-FR"/>
        </w:rPr>
        <w:t>État et dont les victimes d</w:t>
      </w:r>
      <w:r>
        <w:rPr>
          <w:lang w:val="fr-FR"/>
        </w:rPr>
        <w:t>’</w:t>
      </w:r>
      <w:r w:rsidRPr="00823346">
        <w:rPr>
          <w:lang w:val="fr-FR"/>
        </w:rPr>
        <w:t>actes de torture ou leur famille ont effectivement bénéficié depuis l</w:t>
      </w:r>
      <w:r>
        <w:rPr>
          <w:lang w:val="fr-FR"/>
        </w:rPr>
        <w:t>’</w:t>
      </w:r>
      <w:r w:rsidRPr="00823346">
        <w:rPr>
          <w:lang w:val="fr-FR"/>
        </w:rPr>
        <w:t>examen du précédent rapport périodique de l</w:t>
      </w:r>
      <w:r>
        <w:rPr>
          <w:lang w:val="fr-FR"/>
        </w:rPr>
        <w:t>’</w:t>
      </w:r>
      <w:r w:rsidRPr="00823346">
        <w:rPr>
          <w:lang w:val="fr-FR"/>
        </w:rPr>
        <w:t>État partie</w:t>
      </w:r>
      <w:r w:rsidR="009D3B81" w:rsidRPr="009D3B81">
        <w:rPr>
          <w:lang w:val="fr-FR"/>
        </w:rPr>
        <w:t>.</w:t>
      </w:r>
      <w:r w:rsidRPr="00823346">
        <w:rPr>
          <w:lang w:val="fr-FR"/>
        </w:rPr>
        <w:t xml:space="preserve"> Indiquer notamment le nombre de demandes</w:t>
      </w:r>
      <w:r>
        <w:rPr>
          <w:lang w:val="fr-FR"/>
        </w:rPr>
        <w:t xml:space="preserve"> d’indemnisation</w:t>
      </w:r>
      <w:r w:rsidRPr="00823346">
        <w:rPr>
          <w:lang w:val="fr-FR"/>
        </w:rPr>
        <w:t xml:space="preserve"> qui ont été présentées, le nombre de demandes auxquelles il a été fait droit, le montant de l</w:t>
      </w:r>
      <w:r>
        <w:rPr>
          <w:lang w:val="fr-FR"/>
        </w:rPr>
        <w:t>’</w:t>
      </w:r>
      <w:r w:rsidRPr="00823346">
        <w:rPr>
          <w:lang w:val="fr-FR"/>
        </w:rPr>
        <w:t>indemnisation ordonnée et les sommes effectivement versées dans chaque cas</w:t>
      </w:r>
      <w:r w:rsidR="009D3B81" w:rsidRPr="009D3B81">
        <w:rPr>
          <w:lang w:val="fr-FR"/>
        </w:rPr>
        <w:t>.</w:t>
      </w:r>
      <w:r w:rsidRPr="00823346">
        <w:rPr>
          <w:lang w:val="fr-FR"/>
        </w:rPr>
        <w:t xml:space="preserve"> Donner aussi des renseignements sur les programmes de réparation en cours destinés aux victimes d</w:t>
      </w:r>
      <w:r>
        <w:rPr>
          <w:lang w:val="fr-FR"/>
        </w:rPr>
        <w:t>’</w:t>
      </w:r>
      <w:r w:rsidRPr="00823346">
        <w:rPr>
          <w:lang w:val="fr-FR"/>
        </w:rPr>
        <w:t>actes de torture et de mauvais traitements, y compris ceux qui concernent le traitement des traumatismes et d</w:t>
      </w:r>
      <w:r>
        <w:rPr>
          <w:lang w:val="fr-FR"/>
        </w:rPr>
        <w:t>’</w:t>
      </w:r>
      <w:r w:rsidRPr="00823346">
        <w:rPr>
          <w:lang w:val="fr-FR"/>
        </w:rPr>
        <w:t>autres formes de réadaptation, ainsi que sur les ressources matérielles, humaines et budgétaires affectées à ces programmes pour garantir leur bon fonctionnement</w:t>
      </w:r>
      <w:r w:rsidR="009D3B81" w:rsidRPr="009D3B81">
        <w:rPr>
          <w:lang w:val="fr-FR"/>
        </w:rPr>
        <w:t>.</w:t>
      </w:r>
      <w:r w:rsidRPr="00823346">
        <w:rPr>
          <w:lang w:val="fr-FR"/>
        </w:rPr>
        <w:t xml:space="preserve"> Fournir des renseignements sur toute nouvelle mesure que l</w:t>
      </w:r>
      <w:r>
        <w:rPr>
          <w:lang w:val="fr-FR"/>
        </w:rPr>
        <w:t>’</w:t>
      </w:r>
      <w:r w:rsidRPr="00823346">
        <w:rPr>
          <w:lang w:val="fr-FR"/>
        </w:rPr>
        <w:t>État partie a prise au cours de la période considérée pour garantir que des fonds soi</w:t>
      </w:r>
      <w:r w:rsidR="00544F33">
        <w:rPr>
          <w:lang w:val="fr-FR"/>
        </w:rPr>
        <w:t>e</w:t>
      </w:r>
      <w:r w:rsidRPr="00823346">
        <w:rPr>
          <w:lang w:val="fr-FR"/>
        </w:rPr>
        <w:t>nt disponibles dans tous les Länder pour les services de réadaptation des victimes de torture et de mauvais traitements</w:t>
      </w:r>
      <w:r w:rsidR="009D3B81" w:rsidRPr="009D3B81">
        <w:rPr>
          <w:lang w:val="fr-FR"/>
        </w:rPr>
        <w:t>.</w:t>
      </w:r>
    </w:p>
    <w:p w14:paraId="62D05196" w14:textId="77777777" w:rsidR="00F66DC9" w:rsidRPr="00823346" w:rsidRDefault="00F66DC9" w:rsidP="00F66DC9">
      <w:pPr>
        <w:pStyle w:val="H23G"/>
      </w:pPr>
      <w:r w:rsidRPr="00823346">
        <w:rPr>
          <w:lang w:val="fr-FR"/>
        </w:rPr>
        <w:tab/>
      </w:r>
      <w:r w:rsidRPr="00823346">
        <w:rPr>
          <w:lang w:val="fr-FR"/>
        </w:rPr>
        <w:tab/>
        <w:t xml:space="preserve">Article 15 </w:t>
      </w:r>
    </w:p>
    <w:p w14:paraId="6CD6CF0A" w14:textId="267EE330" w:rsidR="00F66DC9" w:rsidRPr="00823346" w:rsidRDefault="00F66DC9" w:rsidP="00F66DC9">
      <w:pPr>
        <w:pStyle w:val="SingleTxtG"/>
      </w:pPr>
      <w:r w:rsidRPr="00823346">
        <w:rPr>
          <w:lang w:val="fr-FR"/>
        </w:rPr>
        <w:t>21</w:t>
      </w:r>
      <w:r w:rsidR="009D3B81" w:rsidRPr="009D3B81">
        <w:rPr>
          <w:lang w:val="fr-FR"/>
        </w:rPr>
        <w:t>.</w:t>
      </w:r>
      <w:r w:rsidRPr="00823346">
        <w:rPr>
          <w:lang w:val="fr-FR"/>
        </w:rPr>
        <w:tab/>
        <w:t>Fournir des informations sur les mesures concrètes qui ont été prises pour garantir le respect, dans la pratique, du principe de l</w:t>
      </w:r>
      <w:r>
        <w:rPr>
          <w:lang w:val="fr-FR"/>
        </w:rPr>
        <w:t>’</w:t>
      </w:r>
      <w:r w:rsidRPr="00823346">
        <w:rPr>
          <w:lang w:val="fr-FR"/>
        </w:rPr>
        <w:t>irrecevabilité des preuves obtenues par la torture ou</w:t>
      </w:r>
      <w:r>
        <w:rPr>
          <w:lang w:val="fr-FR"/>
        </w:rPr>
        <w:t xml:space="preserve"> d’autres</w:t>
      </w:r>
      <w:r w:rsidRPr="00823346">
        <w:rPr>
          <w:lang w:val="fr-FR"/>
        </w:rPr>
        <w:t xml:space="preserve"> mauvais traitements</w:t>
      </w:r>
      <w:r w:rsidR="009D3B81" w:rsidRPr="009D3B81">
        <w:rPr>
          <w:lang w:val="fr-FR"/>
        </w:rPr>
        <w:t>.</w:t>
      </w:r>
      <w:r w:rsidRPr="00823346">
        <w:rPr>
          <w:lang w:val="fr-FR"/>
        </w:rPr>
        <w:t xml:space="preserve"> Donner en outre des exemples d</w:t>
      </w:r>
      <w:r>
        <w:rPr>
          <w:lang w:val="fr-FR"/>
        </w:rPr>
        <w:t>’</w:t>
      </w:r>
      <w:r w:rsidRPr="00823346">
        <w:rPr>
          <w:lang w:val="fr-FR"/>
        </w:rPr>
        <w:t>affaires qui ont été rejetées par les tribunaux au motif que des éléments de preuve ou des témoignages avaient été obtenus par la torture ou d</w:t>
      </w:r>
      <w:r>
        <w:rPr>
          <w:lang w:val="fr-FR"/>
        </w:rPr>
        <w:t>’</w:t>
      </w:r>
      <w:r w:rsidRPr="00823346">
        <w:rPr>
          <w:lang w:val="fr-FR"/>
        </w:rPr>
        <w:t>autres mauvais traitements</w:t>
      </w:r>
      <w:r w:rsidR="009D3B81" w:rsidRPr="009D3B81">
        <w:rPr>
          <w:lang w:val="fr-FR"/>
        </w:rPr>
        <w:t>.</w:t>
      </w:r>
      <w:r w:rsidRPr="00823346">
        <w:rPr>
          <w:lang w:val="fr-FR"/>
        </w:rPr>
        <w:t xml:space="preserve"> </w:t>
      </w:r>
    </w:p>
    <w:p w14:paraId="07D1B3E3" w14:textId="77777777" w:rsidR="00F66DC9" w:rsidRPr="00823346" w:rsidRDefault="00F66DC9" w:rsidP="00F66DC9">
      <w:pPr>
        <w:pStyle w:val="H23G"/>
      </w:pPr>
      <w:r w:rsidRPr="00823346">
        <w:rPr>
          <w:lang w:val="fr-FR"/>
        </w:rPr>
        <w:tab/>
      </w:r>
      <w:r w:rsidRPr="00823346">
        <w:rPr>
          <w:lang w:val="fr-FR"/>
        </w:rPr>
        <w:tab/>
        <w:t>Article 16</w:t>
      </w:r>
    </w:p>
    <w:p w14:paraId="12EECBAE" w14:textId="424A32F7" w:rsidR="00F66DC9" w:rsidRPr="00823346" w:rsidRDefault="00F66DC9" w:rsidP="00F66DC9">
      <w:pPr>
        <w:pStyle w:val="SingleTxtG"/>
      </w:pPr>
      <w:r w:rsidRPr="00823346">
        <w:rPr>
          <w:lang w:val="fr-FR"/>
        </w:rPr>
        <w:t>22</w:t>
      </w:r>
      <w:r w:rsidR="009D3B81" w:rsidRPr="009D3B81">
        <w:rPr>
          <w:lang w:val="fr-FR"/>
        </w:rPr>
        <w:t>.</w:t>
      </w:r>
      <w:r w:rsidRPr="00823346">
        <w:rPr>
          <w:lang w:val="fr-FR"/>
        </w:rPr>
        <w:tab/>
        <w:t>Eu égard aux précédentes observations finales du Comité</w:t>
      </w:r>
      <w:r w:rsidRPr="00F66DC9">
        <w:rPr>
          <w:rStyle w:val="Appelnotedebasdep"/>
        </w:rPr>
        <w:footnoteReference w:id="35"/>
      </w:r>
      <w:r w:rsidRPr="00823346">
        <w:rPr>
          <w:lang w:val="fr-FR"/>
        </w:rPr>
        <w:t>, fournir des informations sur les mesures prises pour lutter contre les agressions racistes et xénophobes, notamment les menaces et les actes de violence visant des réfugiés, des demandeurs d</w:t>
      </w:r>
      <w:r>
        <w:rPr>
          <w:lang w:val="fr-FR"/>
        </w:rPr>
        <w:t>’</w:t>
      </w:r>
      <w:r w:rsidRPr="00823346">
        <w:rPr>
          <w:lang w:val="fr-FR"/>
        </w:rPr>
        <w:t>asile et des migrants</w:t>
      </w:r>
      <w:r w:rsidR="009D3B81" w:rsidRPr="009D3B81">
        <w:rPr>
          <w:lang w:val="fr-FR"/>
        </w:rPr>
        <w:t>.</w:t>
      </w:r>
      <w:r w:rsidRPr="00823346">
        <w:rPr>
          <w:lang w:val="fr-FR"/>
        </w:rPr>
        <w:t xml:space="preserve"> Commenter les informations selon lesquelles les crimes antisémites et les crimes contre les musulmans sont</w:t>
      </w:r>
      <w:r>
        <w:rPr>
          <w:lang w:val="fr-FR"/>
        </w:rPr>
        <w:t xml:space="preserve"> en</w:t>
      </w:r>
      <w:r w:rsidRPr="00823346">
        <w:rPr>
          <w:lang w:val="fr-FR"/>
        </w:rPr>
        <w:t xml:space="preserve"> augmentation</w:t>
      </w:r>
      <w:r w:rsidRPr="00F66DC9">
        <w:rPr>
          <w:rStyle w:val="Appelnotedebasdep"/>
        </w:rPr>
        <w:footnoteReference w:id="36"/>
      </w:r>
      <w:r w:rsidR="009D3B81" w:rsidRPr="009D3B81">
        <w:rPr>
          <w:lang w:val="fr-FR"/>
        </w:rPr>
        <w:t>.</w:t>
      </w:r>
      <w:r w:rsidRPr="00823346">
        <w:rPr>
          <w:lang w:val="fr-FR"/>
        </w:rPr>
        <w:t xml:space="preserve"> Indiquer les mesures concrètes qui ont été prises pour garantir que tous les crimes de haine fassent rapidement l</w:t>
      </w:r>
      <w:r>
        <w:rPr>
          <w:lang w:val="fr-FR"/>
        </w:rPr>
        <w:t>’</w:t>
      </w:r>
      <w:r w:rsidRPr="00823346">
        <w:rPr>
          <w:lang w:val="fr-FR"/>
        </w:rPr>
        <w:t>objet d</w:t>
      </w:r>
      <w:r>
        <w:rPr>
          <w:lang w:val="fr-FR"/>
        </w:rPr>
        <w:t>’</w:t>
      </w:r>
      <w:r w:rsidRPr="00823346">
        <w:rPr>
          <w:lang w:val="fr-FR"/>
        </w:rPr>
        <w:t>une enquête et de poursuites menées avec toute la diligence voulue</w:t>
      </w:r>
      <w:r w:rsidR="009D3B81" w:rsidRPr="009D3B81">
        <w:rPr>
          <w:lang w:val="fr-FR"/>
        </w:rPr>
        <w:t>.</w:t>
      </w:r>
    </w:p>
    <w:p w14:paraId="6E089F3C" w14:textId="77777777" w:rsidR="00F66DC9" w:rsidRPr="00823346" w:rsidRDefault="00F66DC9" w:rsidP="00F66DC9">
      <w:pPr>
        <w:pStyle w:val="H1G"/>
      </w:pPr>
      <w:r w:rsidRPr="00823346">
        <w:rPr>
          <w:lang w:val="fr-FR"/>
        </w:rPr>
        <w:tab/>
      </w:r>
      <w:r w:rsidRPr="00823346">
        <w:rPr>
          <w:lang w:val="fr-FR"/>
        </w:rPr>
        <w:tab/>
        <w:t>Autres questions</w:t>
      </w:r>
    </w:p>
    <w:p w14:paraId="5BD1B682" w14:textId="0D6DA4B5" w:rsidR="00F66DC9" w:rsidRPr="00823346" w:rsidRDefault="00F66DC9" w:rsidP="00F66DC9">
      <w:pPr>
        <w:pStyle w:val="SingleTxtG"/>
      </w:pPr>
      <w:r w:rsidRPr="00823346">
        <w:rPr>
          <w:lang w:val="fr-FR"/>
        </w:rPr>
        <w:t>23</w:t>
      </w:r>
      <w:r w:rsidR="009D3B81" w:rsidRPr="009D3B81">
        <w:rPr>
          <w:lang w:val="fr-FR"/>
        </w:rPr>
        <w:t>.</w:t>
      </w:r>
      <w:r w:rsidRPr="00823346">
        <w:rPr>
          <w:lang w:val="fr-FR"/>
        </w:rPr>
        <w:tab/>
        <w:t>Compte tenu des précédentes observations finales du Comité</w:t>
      </w:r>
      <w:r w:rsidRPr="00F66DC9">
        <w:rPr>
          <w:rStyle w:val="Appelnotedebasdep"/>
        </w:rPr>
        <w:footnoteReference w:id="37"/>
      </w:r>
      <w:r w:rsidRPr="00823346">
        <w:rPr>
          <w:lang w:val="fr-FR"/>
        </w:rPr>
        <w:t>, donner des renseignements à jour sur les mesures que l</w:t>
      </w:r>
      <w:r>
        <w:rPr>
          <w:lang w:val="fr-FR"/>
        </w:rPr>
        <w:t>’</w:t>
      </w:r>
      <w:r w:rsidRPr="00823346">
        <w:rPr>
          <w:lang w:val="fr-FR"/>
        </w:rPr>
        <w:t>État partie a prises pour répondre à la menace d</w:t>
      </w:r>
      <w:r>
        <w:rPr>
          <w:lang w:val="fr-FR"/>
        </w:rPr>
        <w:t>’</w:t>
      </w:r>
      <w:r w:rsidRPr="00823346">
        <w:rPr>
          <w:lang w:val="fr-FR"/>
        </w:rPr>
        <w:t>actes terroristes</w:t>
      </w:r>
      <w:r w:rsidR="009D3B81" w:rsidRPr="009D3B81">
        <w:rPr>
          <w:lang w:val="fr-FR"/>
        </w:rPr>
        <w:t>.</w:t>
      </w:r>
      <w:r w:rsidRPr="00823346">
        <w:rPr>
          <w:lang w:val="fr-FR"/>
        </w:rPr>
        <w:t xml:space="preserve"> Indiquer si elles ont porté atteinte aux garanties relatives aux droits de l</w:t>
      </w:r>
      <w:r>
        <w:rPr>
          <w:lang w:val="fr-FR"/>
        </w:rPr>
        <w:t>’</w:t>
      </w:r>
      <w:r w:rsidRPr="00823346">
        <w:rPr>
          <w:lang w:val="fr-FR"/>
        </w:rPr>
        <w:t>homme en droit et dans la pratique et, si tel est le cas, de quelle manière</w:t>
      </w:r>
      <w:r w:rsidR="009D3B81" w:rsidRPr="009D3B81">
        <w:rPr>
          <w:lang w:val="fr-FR"/>
        </w:rPr>
        <w:t>.</w:t>
      </w:r>
      <w:r w:rsidRPr="00823346">
        <w:rPr>
          <w:lang w:val="fr-FR"/>
        </w:rPr>
        <w:t xml:space="preserve"> Indiquer comment l</w:t>
      </w:r>
      <w:r>
        <w:rPr>
          <w:lang w:val="fr-FR"/>
        </w:rPr>
        <w:t>’</w:t>
      </w:r>
      <w:r w:rsidRPr="00823346">
        <w:rPr>
          <w:lang w:val="fr-FR"/>
        </w:rPr>
        <w:t>État partie assure la compatibilité des mesures de lutte contre le terrorisme avec les obligations mises à sa charge par le droit international, en particulier la Convention</w:t>
      </w:r>
      <w:r w:rsidR="009D3B81" w:rsidRPr="009D3B81">
        <w:rPr>
          <w:lang w:val="fr-FR"/>
        </w:rPr>
        <w:t>.</w:t>
      </w:r>
      <w:r w:rsidRPr="00823346">
        <w:rPr>
          <w:lang w:val="fr-FR"/>
        </w:rPr>
        <w:t xml:space="preserve"> Indiquer </w:t>
      </w:r>
      <w:r w:rsidRPr="00823346">
        <w:rPr>
          <w:lang w:val="fr-FR"/>
        </w:rPr>
        <w:lastRenderedPageBreak/>
        <w:t>également quelle formation est dispensée aux agents de la force publique dans ce domaine</w:t>
      </w:r>
      <w:r>
        <w:rPr>
          <w:lang w:val="fr-FR"/>
        </w:rPr>
        <w:t> ;</w:t>
      </w:r>
      <w:r w:rsidRPr="00823346">
        <w:rPr>
          <w:lang w:val="fr-FR"/>
        </w:rPr>
        <w:t xml:space="preserve"> le nombre de personnes condamnées en application de la législation adoptée pour lutter contre le terrorisme</w:t>
      </w:r>
      <w:r>
        <w:rPr>
          <w:lang w:val="fr-FR"/>
        </w:rPr>
        <w:t> </w:t>
      </w:r>
      <w:r w:rsidRPr="00823346">
        <w:rPr>
          <w:lang w:val="fr-FR"/>
        </w:rPr>
        <w:t>; les garanties juridiques assurées et les voies de recours ouvertes, dans le droit et dans la pratique, aux personnes visées par des mesures antiterroristes</w:t>
      </w:r>
      <w:r>
        <w:rPr>
          <w:lang w:val="fr-FR"/>
        </w:rPr>
        <w:t> ;</w:t>
      </w:r>
      <w:r w:rsidRPr="00823346">
        <w:rPr>
          <w:lang w:val="fr-FR"/>
        </w:rPr>
        <w:t xml:space="preserve"> préciser si des plaintes pour non-respect des règles internationales ont été déposées et </w:t>
      </w:r>
      <w:proofErr w:type="spellStart"/>
      <w:r w:rsidRPr="00823346">
        <w:rPr>
          <w:lang w:val="fr-FR"/>
        </w:rPr>
        <w:t>quelle</w:t>
      </w:r>
      <w:proofErr w:type="spellEnd"/>
      <w:r w:rsidRPr="00823346">
        <w:rPr>
          <w:lang w:val="fr-FR"/>
        </w:rPr>
        <w:t xml:space="preserve"> en a été l</w:t>
      </w:r>
      <w:r>
        <w:rPr>
          <w:lang w:val="fr-FR"/>
        </w:rPr>
        <w:t>’</w:t>
      </w:r>
      <w:r w:rsidRPr="00823346">
        <w:rPr>
          <w:lang w:val="fr-FR"/>
        </w:rPr>
        <w:t>issue</w:t>
      </w:r>
      <w:r w:rsidR="009D3B81" w:rsidRPr="009D3B81">
        <w:rPr>
          <w:lang w:val="fr-FR"/>
        </w:rPr>
        <w:t>.</w:t>
      </w:r>
    </w:p>
    <w:p w14:paraId="175380DB" w14:textId="100A37DE" w:rsidR="00F66DC9" w:rsidRPr="00823346" w:rsidRDefault="00F66DC9" w:rsidP="00F66DC9">
      <w:pPr>
        <w:pStyle w:val="SingleTxtG"/>
      </w:pPr>
      <w:r w:rsidRPr="00823346">
        <w:rPr>
          <w:lang w:val="fr-FR"/>
        </w:rPr>
        <w:t>24</w:t>
      </w:r>
      <w:r w:rsidR="009D3B81" w:rsidRPr="009D3B81">
        <w:rPr>
          <w:lang w:val="fr-FR"/>
        </w:rPr>
        <w:t>.</w:t>
      </w:r>
      <w:r w:rsidRPr="00823346">
        <w:rPr>
          <w:lang w:val="fr-FR"/>
        </w:rPr>
        <w:tab/>
        <w:t>Étant donné que l</w:t>
      </w:r>
      <w:r>
        <w:rPr>
          <w:lang w:val="fr-FR"/>
        </w:rPr>
        <w:t>’</w:t>
      </w:r>
      <w:r w:rsidRPr="00823346">
        <w:rPr>
          <w:lang w:val="fr-FR"/>
        </w:rPr>
        <w:t>interdiction de la torture est absolue et qu</w:t>
      </w:r>
      <w:r>
        <w:rPr>
          <w:lang w:val="fr-FR"/>
        </w:rPr>
        <w:t>’</w:t>
      </w:r>
      <w:r w:rsidRPr="00823346">
        <w:rPr>
          <w:lang w:val="fr-FR"/>
        </w:rPr>
        <w:t>il ne peut y être dérogé, même dans le cadre de mesures liées à l</w:t>
      </w:r>
      <w:r>
        <w:rPr>
          <w:lang w:val="fr-FR"/>
        </w:rPr>
        <w:t>’</w:t>
      </w:r>
      <w:r w:rsidRPr="00823346">
        <w:rPr>
          <w:lang w:val="fr-FR"/>
        </w:rPr>
        <w:t>état d</w:t>
      </w:r>
      <w:r>
        <w:rPr>
          <w:lang w:val="fr-FR"/>
        </w:rPr>
        <w:t>’</w:t>
      </w:r>
      <w:r w:rsidRPr="00823346">
        <w:rPr>
          <w:lang w:val="fr-FR"/>
        </w:rPr>
        <w:t>urgence et à d</w:t>
      </w:r>
      <w:r>
        <w:rPr>
          <w:lang w:val="fr-FR"/>
        </w:rPr>
        <w:t>’</w:t>
      </w:r>
      <w:r w:rsidRPr="00823346">
        <w:rPr>
          <w:lang w:val="fr-FR"/>
        </w:rPr>
        <w:t>autres circonstances exceptionnelles, donner des informations sur les dispositions que l</w:t>
      </w:r>
      <w:r>
        <w:rPr>
          <w:lang w:val="fr-FR"/>
        </w:rPr>
        <w:t>’</w:t>
      </w:r>
      <w:r w:rsidRPr="00823346">
        <w:rPr>
          <w:lang w:val="fr-FR"/>
        </w:rPr>
        <w:t>État partie a prises pendant la pandémie de COVID-19 pour faire en sorte que ses politiques et son action soient conformes aux obligations mises à sa charge par la Convention</w:t>
      </w:r>
      <w:r w:rsidR="009D3B81" w:rsidRPr="009D3B81">
        <w:rPr>
          <w:lang w:val="fr-FR"/>
        </w:rPr>
        <w:t>.</w:t>
      </w:r>
      <w:r w:rsidRPr="00823346">
        <w:rPr>
          <w:lang w:val="fr-FR"/>
        </w:rPr>
        <w:t xml:space="preserve"> Donner en outre des précisions sur les mesures prises à l</w:t>
      </w:r>
      <w:r>
        <w:rPr>
          <w:lang w:val="fr-FR"/>
        </w:rPr>
        <w:t>’</w:t>
      </w:r>
      <w:r w:rsidRPr="00823346">
        <w:rPr>
          <w:lang w:val="fr-FR"/>
        </w:rPr>
        <w:t xml:space="preserve">égard des personnes privées de liberté ou en situation de confinement, y compris dans des lieux tels que les foyers pour personnes âgées, les hôpitaux ou les établissements pour personnes présentant un handicap intellectuel ou </w:t>
      </w:r>
      <w:proofErr w:type="spellStart"/>
      <w:r w:rsidRPr="00823346">
        <w:rPr>
          <w:lang w:val="fr-FR"/>
        </w:rPr>
        <w:t>psychosocial</w:t>
      </w:r>
      <w:proofErr w:type="spellEnd"/>
      <w:r w:rsidR="009D3B81" w:rsidRPr="009D3B81">
        <w:rPr>
          <w:lang w:val="fr-FR"/>
        </w:rPr>
        <w:t>.</w:t>
      </w:r>
    </w:p>
    <w:p w14:paraId="79830D0C" w14:textId="555409EF" w:rsidR="00F66DC9" w:rsidRPr="00823346" w:rsidRDefault="00F66DC9" w:rsidP="00F66DC9">
      <w:pPr>
        <w:pStyle w:val="SingleTxtG"/>
      </w:pPr>
      <w:r w:rsidRPr="00823346">
        <w:rPr>
          <w:lang w:val="fr-FR"/>
        </w:rPr>
        <w:t>25</w:t>
      </w:r>
      <w:r w:rsidR="009D3B81" w:rsidRPr="009D3B81">
        <w:rPr>
          <w:lang w:val="fr-FR"/>
        </w:rPr>
        <w:t>.</w:t>
      </w:r>
      <w:r w:rsidRPr="00823346">
        <w:rPr>
          <w:lang w:val="fr-FR"/>
        </w:rPr>
        <w:tab/>
        <w:t>Eu égard aux précédentes observations finales du Comité</w:t>
      </w:r>
      <w:r w:rsidRPr="00F66DC9">
        <w:rPr>
          <w:rStyle w:val="Appelnotedebasdep"/>
        </w:rPr>
        <w:footnoteReference w:id="38"/>
      </w:r>
      <w:r w:rsidRPr="00823346">
        <w:rPr>
          <w:lang w:val="fr-FR"/>
        </w:rPr>
        <w:t>, fournir des informations sur les affaires judiciaires dans lesquelles la Convention a été invoquée ou appliquée directement</w:t>
      </w:r>
      <w:r>
        <w:rPr>
          <w:lang w:val="fr-FR"/>
        </w:rPr>
        <w:t>,</w:t>
      </w:r>
      <w:r w:rsidRPr="00823346">
        <w:rPr>
          <w:lang w:val="fr-FR"/>
        </w:rPr>
        <w:t xml:space="preserve"> ainsi que sur toute mesure prise pour diffuser la Convention auprès de toutes les autorités publiques, y compris les autorités judiciaires</w:t>
      </w:r>
      <w:r w:rsidR="009D3B81" w:rsidRPr="009D3B81">
        <w:rPr>
          <w:lang w:val="fr-FR"/>
        </w:rPr>
        <w:t>.</w:t>
      </w:r>
    </w:p>
    <w:p w14:paraId="33988E1B" w14:textId="77777777" w:rsidR="00F66DC9" w:rsidRPr="00823346" w:rsidRDefault="00F66DC9" w:rsidP="00544F33">
      <w:pPr>
        <w:pStyle w:val="H1G"/>
      </w:pPr>
      <w:r w:rsidRPr="00823346">
        <w:rPr>
          <w:lang w:val="fr-FR"/>
        </w:rPr>
        <w:tab/>
      </w:r>
      <w:r w:rsidRPr="00823346">
        <w:rPr>
          <w:lang w:val="fr-FR"/>
        </w:rPr>
        <w:tab/>
        <w:t>Renseignements d</w:t>
      </w:r>
      <w:r>
        <w:rPr>
          <w:lang w:val="fr-FR"/>
        </w:rPr>
        <w:t>’</w:t>
      </w:r>
      <w:r w:rsidRPr="00823346">
        <w:rPr>
          <w:lang w:val="fr-FR"/>
        </w:rPr>
        <w:t xml:space="preserve">ordre général sur les autres mesures et faits nouveaux concernant la mise en œuvre de la Convention </w:t>
      </w:r>
      <w:r>
        <w:rPr>
          <w:lang w:val="fr-FR"/>
        </w:rPr>
        <w:br/>
      </w:r>
      <w:r w:rsidRPr="00823346">
        <w:rPr>
          <w:lang w:val="fr-FR"/>
        </w:rPr>
        <w:t>dans l</w:t>
      </w:r>
      <w:r>
        <w:rPr>
          <w:lang w:val="fr-FR"/>
        </w:rPr>
        <w:t>’</w:t>
      </w:r>
      <w:r w:rsidRPr="00823346">
        <w:rPr>
          <w:lang w:val="fr-FR"/>
        </w:rPr>
        <w:t>État partie</w:t>
      </w:r>
    </w:p>
    <w:p w14:paraId="2D5D314F" w14:textId="571C32B7" w:rsidR="00F66DC9" w:rsidRDefault="00F66DC9" w:rsidP="00F66DC9">
      <w:pPr>
        <w:pStyle w:val="SingleTxtG"/>
        <w:rPr>
          <w:lang w:val="fr-FR"/>
        </w:rPr>
      </w:pPr>
      <w:r w:rsidRPr="00823346">
        <w:rPr>
          <w:lang w:val="fr-FR"/>
        </w:rPr>
        <w:t>26</w:t>
      </w:r>
      <w:r w:rsidR="009D3B81" w:rsidRPr="009D3B81">
        <w:rPr>
          <w:lang w:val="fr-FR"/>
        </w:rPr>
        <w:t>.</w:t>
      </w:r>
      <w:r w:rsidRPr="00823346">
        <w:rPr>
          <w:lang w:val="fr-FR"/>
        </w:rPr>
        <w:tab/>
        <w:t>Donner des informations détaillées sur toute autre mesure pertinente d</w:t>
      </w:r>
      <w:r>
        <w:rPr>
          <w:lang w:val="fr-FR"/>
        </w:rPr>
        <w:t>’</w:t>
      </w:r>
      <w:r w:rsidRPr="00823346">
        <w:rPr>
          <w:lang w:val="fr-FR"/>
        </w:rPr>
        <w:t>ordre législatif, administratif, judiciaire ou autre qui a été prise depuis l</w:t>
      </w:r>
      <w:r>
        <w:rPr>
          <w:lang w:val="fr-FR"/>
        </w:rPr>
        <w:t>’</w:t>
      </w:r>
      <w:r w:rsidRPr="00823346">
        <w:rPr>
          <w:lang w:val="fr-FR"/>
        </w:rPr>
        <w:t>examen du précédent rapport périodique de l</w:t>
      </w:r>
      <w:r>
        <w:rPr>
          <w:lang w:val="fr-FR"/>
        </w:rPr>
        <w:t>’</w:t>
      </w:r>
      <w:r w:rsidRPr="00823346">
        <w:rPr>
          <w:lang w:val="fr-FR"/>
        </w:rPr>
        <w:t>État partie pour mettre en œuvre les dispositions de la Convention ou pour donner suite aux recommandations du Comité, notamment sur les changements institutionnels intervenus et les plans ou programmes mis en place</w:t>
      </w:r>
      <w:r w:rsidR="009D3B81" w:rsidRPr="009D3B81">
        <w:rPr>
          <w:lang w:val="fr-FR"/>
        </w:rPr>
        <w:t>.</w:t>
      </w:r>
      <w:r w:rsidRPr="00823346">
        <w:rPr>
          <w:lang w:val="fr-FR"/>
        </w:rPr>
        <w:t xml:space="preserve"> Préciser les ressources allouées à cette fin et fournir des données statistiques</w:t>
      </w:r>
      <w:r w:rsidR="009D3B81" w:rsidRPr="009D3B81">
        <w:rPr>
          <w:lang w:val="fr-FR"/>
        </w:rPr>
        <w:t>.</w:t>
      </w:r>
      <w:r w:rsidRPr="00823346">
        <w:rPr>
          <w:lang w:val="fr-FR"/>
        </w:rPr>
        <w:t xml:space="preserve"> Communiquer également tout autre renseignement que l</w:t>
      </w:r>
      <w:r>
        <w:rPr>
          <w:lang w:val="fr-FR"/>
        </w:rPr>
        <w:t>’</w:t>
      </w:r>
      <w:r w:rsidRPr="00823346">
        <w:rPr>
          <w:lang w:val="fr-FR"/>
        </w:rPr>
        <w:t>État partie estime utile</w:t>
      </w:r>
      <w:r w:rsidR="009D3B81" w:rsidRPr="009D3B81">
        <w:rPr>
          <w:lang w:val="fr-FR"/>
        </w:rPr>
        <w:t>.</w:t>
      </w:r>
    </w:p>
    <w:p w14:paraId="7ED416B8" w14:textId="297899F7" w:rsidR="00F66DC9" w:rsidRPr="00F66DC9" w:rsidRDefault="00F66DC9" w:rsidP="00F66DC9">
      <w:pPr>
        <w:pStyle w:val="SingleTxtG"/>
        <w:spacing w:before="240" w:after="0"/>
        <w:jc w:val="center"/>
        <w:rPr>
          <w:u w:val="single"/>
        </w:rPr>
      </w:pPr>
      <w:r>
        <w:rPr>
          <w:u w:val="single"/>
        </w:rPr>
        <w:tab/>
      </w:r>
      <w:r>
        <w:rPr>
          <w:u w:val="single"/>
        </w:rPr>
        <w:tab/>
      </w:r>
      <w:r>
        <w:rPr>
          <w:u w:val="single"/>
        </w:rPr>
        <w:tab/>
      </w:r>
    </w:p>
    <w:sectPr w:rsidR="00F66DC9" w:rsidRPr="00F66DC9" w:rsidSect="00F66DC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7803" w14:textId="77777777" w:rsidR="004D4FF2" w:rsidRPr="009C4D45" w:rsidRDefault="004D4FF2" w:rsidP="009C4D45">
      <w:pPr>
        <w:pStyle w:val="Pieddepage"/>
      </w:pPr>
    </w:p>
  </w:endnote>
  <w:endnote w:type="continuationSeparator" w:id="0">
    <w:p w14:paraId="072DEA93" w14:textId="77777777" w:rsidR="004D4FF2" w:rsidRPr="009C4D45" w:rsidRDefault="004D4FF2" w:rsidP="009C4D45">
      <w:pPr>
        <w:pStyle w:val="Pieddepage"/>
      </w:pPr>
    </w:p>
  </w:endnote>
  <w:endnote w:type="continuationNotice" w:id="1">
    <w:p w14:paraId="3F561CF8" w14:textId="77777777" w:rsidR="004D4FF2" w:rsidRDefault="004D4F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9C24" w14:textId="192AC186" w:rsidR="00F66DC9" w:rsidRPr="00F66DC9" w:rsidRDefault="00F66DC9" w:rsidP="00F66DC9">
    <w:pPr>
      <w:pStyle w:val="Pieddepage"/>
      <w:tabs>
        <w:tab w:val="right" w:pos="9638"/>
      </w:tabs>
    </w:pPr>
    <w:r w:rsidRPr="00F66DC9">
      <w:rPr>
        <w:b/>
        <w:sz w:val="18"/>
      </w:rPr>
      <w:fldChar w:fldCharType="begin"/>
    </w:r>
    <w:r w:rsidRPr="00F66DC9">
      <w:rPr>
        <w:b/>
        <w:sz w:val="18"/>
      </w:rPr>
      <w:instrText xml:space="preserve"> PAGE  \* MERGEFORMAT </w:instrText>
    </w:r>
    <w:r w:rsidRPr="00F66DC9">
      <w:rPr>
        <w:b/>
        <w:sz w:val="18"/>
      </w:rPr>
      <w:fldChar w:fldCharType="separate"/>
    </w:r>
    <w:r w:rsidRPr="00F66DC9">
      <w:rPr>
        <w:b/>
        <w:noProof/>
        <w:sz w:val="18"/>
      </w:rPr>
      <w:t>2</w:t>
    </w:r>
    <w:r w:rsidRPr="00F66DC9">
      <w:rPr>
        <w:b/>
        <w:sz w:val="18"/>
      </w:rPr>
      <w:fldChar w:fldCharType="end"/>
    </w:r>
    <w:r>
      <w:rPr>
        <w:b/>
        <w:sz w:val="18"/>
      </w:rPr>
      <w:tab/>
    </w:r>
    <w:r>
      <w:t>GE</w:t>
    </w:r>
    <w:r w:rsidR="009D3B81" w:rsidRPr="009D3B81">
      <w:t>.</w:t>
    </w:r>
    <w:r>
      <w:t>22-09388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E30E" w14:textId="25BA0134" w:rsidR="00F66DC9" w:rsidRPr="00F66DC9" w:rsidRDefault="00F66DC9" w:rsidP="00F66DC9">
    <w:pPr>
      <w:pStyle w:val="Pieddepage"/>
      <w:tabs>
        <w:tab w:val="right" w:pos="9638"/>
      </w:tabs>
      <w:rPr>
        <w:b/>
        <w:sz w:val="18"/>
      </w:rPr>
    </w:pPr>
    <w:r>
      <w:t>GE</w:t>
    </w:r>
    <w:r w:rsidR="009D3B81" w:rsidRPr="009D3B81">
      <w:t>.</w:t>
    </w:r>
    <w:r>
      <w:t>22-09388</w:t>
    </w:r>
    <w:r>
      <w:tab/>
    </w:r>
    <w:r w:rsidRPr="00F66DC9">
      <w:rPr>
        <w:b/>
        <w:sz w:val="18"/>
      </w:rPr>
      <w:fldChar w:fldCharType="begin"/>
    </w:r>
    <w:r w:rsidRPr="00F66DC9">
      <w:rPr>
        <w:b/>
        <w:sz w:val="18"/>
      </w:rPr>
      <w:instrText xml:space="preserve"> PAGE  \* MERGEFORMAT </w:instrText>
    </w:r>
    <w:r w:rsidRPr="00F66DC9">
      <w:rPr>
        <w:b/>
        <w:sz w:val="18"/>
      </w:rPr>
      <w:fldChar w:fldCharType="separate"/>
    </w:r>
    <w:r w:rsidRPr="00F66DC9">
      <w:rPr>
        <w:b/>
        <w:noProof/>
        <w:sz w:val="18"/>
      </w:rPr>
      <w:t>3</w:t>
    </w:r>
    <w:r w:rsidRPr="00F66D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EA52" w14:textId="32B6F562" w:rsidR="00621144" w:rsidRPr="00F66DC9" w:rsidRDefault="00F66DC9" w:rsidP="00F66DC9">
    <w:pPr>
      <w:pStyle w:val="Pieddepage"/>
      <w:spacing w:before="120"/>
      <w:rPr>
        <w:sz w:val="20"/>
      </w:rPr>
    </w:pPr>
    <w:r>
      <w:rPr>
        <w:sz w:val="20"/>
      </w:rPr>
      <w:t>GE</w:t>
    </w:r>
    <w:r w:rsidR="009D3B81" w:rsidRPr="009D3B81">
      <w:rPr>
        <w:sz w:val="20"/>
      </w:rPr>
      <w:t>.</w:t>
    </w:r>
    <w:r w:rsidR="00621144">
      <w:rPr>
        <w:noProof/>
        <w:lang w:eastAsia="fr-CH"/>
      </w:rPr>
      <w:drawing>
        <wp:anchor distT="0" distB="0" distL="114300" distR="114300" simplePos="0" relativeHeight="251659264" behindDoc="0" locked="0" layoutInCell="1" allowOverlap="0" wp14:anchorId="0D3F277D" wp14:editId="3FC83EF5">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22-09388  (F)</w:t>
    </w:r>
    <w:r>
      <w:rPr>
        <w:noProof/>
        <w:sz w:val="20"/>
      </w:rPr>
      <w:drawing>
        <wp:anchor distT="0" distB="0" distL="114300" distR="114300" simplePos="0" relativeHeight="251660288" behindDoc="0" locked="0" layoutInCell="1" allowOverlap="1" wp14:anchorId="16B82BF2" wp14:editId="7FD7A9F0">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131022    131022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FC6B" w14:textId="77777777" w:rsidR="004D4FF2" w:rsidRPr="009C4D45" w:rsidRDefault="004D4FF2" w:rsidP="009C4D45">
      <w:pPr>
        <w:pStyle w:val="Pieddepage"/>
        <w:tabs>
          <w:tab w:val="right" w:pos="2155"/>
        </w:tabs>
        <w:spacing w:after="80" w:line="240" w:lineRule="atLeast"/>
        <w:ind w:left="680"/>
        <w:rPr>
          <w:u w:val="single"/>
        </w:rPr>
      </w:pPr>
      <w:r>
        <w:rPr>
          <w:u w:val="single"/>
        </w:rPr>
        <w:tab/>
      </w:r>
    </w:p>
  </w:footnote>
  <w:footnote w:type="continuationSeparator" w:id="0">
    <w:p w14:paraId="02CE0DAE" w14:textId="77777777" w:rsidR="004D4FF2" w:rsidRPr="00035AE4" w:rsidRDefault="004D4FF2" w:rsidP="00035AE4">
      <w:pPr>
        <w:pStyle w:val="Pieddepage"/>
        <w:tabs>
          <w:tab w:val="right" w:pos="2155"/>
        </w:tabs>
        <w:spacing w:after="80" w:line="240" w:lineRule="atLeast"/>
        <w:ind w:left="680"/>
        <w:rPr>
          <w:u w:val="single"/>
        </w:rPr>
      </w:pPr>
      <w:r>
        <w:rPr>
          <w:u w:val="single"/>
        </w:rPr>
        <w:tab/>
      </w:r>
    </w:p>
  </w:footnote>
  <w:footnote w:type="continuationNotice" w:id="1">
    <w:p w14:paraId="4052D0FE" w14:textId="77777777" w:rsidR="004D4FF2" w:rsidRPr="00035AE4" w:rsidRDefault="004D4FF2">
      <w:pPr>
        <w:spacing w:line="240" w:lineRule="auto"/>
        <w:rPr>
          <w:sz w:val="2"/>
          <w:szCs w:val="2"/>
        </w:rPr>
      </w:pPr>
    </w:p>
  </w:footnote>
  <w:footnote w:id="2">
    <w:p w14:paraId="04FEC259" w14:textId="79B81000" w:rsidR="00F66DC9" w:rsidRDefault="00F66DC9" w:rsidP="00F66DC9">
      <w:pPr>
        <w:pStyle w:val="Notedebasdepage"/>
      </w:pPr>
      <w:r w:rsidRPr="00212C2B">
        <w:rPr>
          <w:sz w:val="20"/>
        </w:rPr>
        <w:tab/>
      </w:r>
      <w:r w:rsidRPr="00212C2B">
        <w:rPr>
          <w:rStyle w:val="Appelnotedebasdep"/>
          <w:sz w:val="20"/>
          <w:vertAlign w:val="baseline"/>
        </w:rPr>
        <w:t>*</w:t>
      </w:r>
      <w:r w:rsidRPr="00212C2B">
        <w:rPr>
          <w:sz w:val="20"/>
        </w:rPr>
        <w:tab/>
      </w:r>
      <w:r w:rsidRPr="003A76C1">
        <w:t>Adoptée par le Comité à sa soixante-treizième session (19 avril-13 mai 2022)</w:t>
      </w:r>
      <w:r w:rsidR="009D3B81" w:rsidRPr="009D3B81">
        <w:t>.</w:t>
      </w:r>
    </w:p>
  </w:footnote>
  <w:footnote w:id="3">
    <w:p w14:paraId="3C72786B" w14:textId="413780CD" w:rsidR="00F66DC9" w:rsidRPr="00C37A33" w:rsidRDefault="00F66DC9" w:rsidP="00F66DC9">
      <w:pPr>
        <w:pStyle w:val="Notedebasdepage"/>
      </w:pPr>
      <w:r>
        <w:rPr>
          <w:lang w:val="fr-FR"/>
        </w:rPr>
        <w:tab/>
      </w:r>
      <w:r w:rsidRPr="00F66DC9">
        <w:rPr>
          <w:rStyle w:val="Appelnotedebasdep"/>
        </w:rPr>
        <w:footnoteRef/>
      </w:r>
      <w:r>
        <w:rPr>
          <w:lang w:val="fr-FR"/>
        </w:rPr>
        <w:tab/>
      </w:r>
      <w:hyperlink r:id="rId1" w:history="1">
        <w:r w:rsidRPr="00F66DC9">
          <w:rPr>
            <w:rStyle w:val="Lienhypertexte"/>
            <w:lang w:val="fr-FR"/>
          </w:rPr>
          <w:t>CAT/C/DEU/CO/6</w:t>
        </w:r>
      </w:hyperlink>
      <w:r>
        <w:rPr>
          <w:lang w:val="fr-FR"/>
        </w:rPr>
        <w:t>, par</w:t>
      </w:r>
      <w:r w:rsidR="009D3B81" w:rsidRPr="009D3B81">
        <w:rPr>
          <w:lang w:val="fr-FR"/>
        </w:rPr>
        <w:t>.</w:t>
      </w:r>
      <w:r>
        <w:rPr>
          <w:lang w:val="fr-FR"/>
        </w:rPr>
        <w:t xml:space="preserve"> 59</w:t>
      </w:r>
      <w:r w:rsidR="009D3B81" w:rsidRPr="009D3B81">
        <w:rPr>
          <w:lang w:val="fr-FR"/>
        </w:rPr>
        <w:t>.</w:t>
      </w:r>
    </w:p>
  </w:footnote>
  <w:footnote w:id="4">
    <w:p w14:paraId="0E828188" w14:textId="1E05CBBF" w:rsidR="00F66DC9" w:rsidRPr="00C37A33" w:rsidRDefault="00F66DC9" w:rsidP="00F66DC9">
      <w:pPr>
        <w:pStyle w:val="Notedebasdepage"/>
      </w:pPr>
      <w:r w:rsidRPr="000A2C66">
        <w:rPr>
          <w:lang w:val="fr-FR"/>
        </w:rPr>
        <w:tab/>
      </w:r>
      <w:r w:rsidRPr="00F66DC9">
        <w:rPr>
          <w:rStyle w:val="Appelnotedebasdep"/>
        </w:rPr>
        <w:footnoteRef/>
      </w:r>
      <w:r>
        <w:rPr>
          <w:lang w:val="fr-FR"/>
        </w:rPr>
        <w:tab/>
        <w:t xml:space="preserve">Voir </w:t>
      </w:r>
      <w:hyperlink r:id="rId2" w:history="1">
        <w:r w:rsidRPr="00F66DC9">
          <w:rPr>
            <w:rStyle w:val="Lienhypertexte"/>
            <w:lang w:val="fr-FR"/>
          </w:rPr>
          <w:t>CAT/C/DEU/FCO/6</w:t>
        </w:r>
      </w:hyperlink>
      <w:r w:rsidR="009D3B81" w:rsidRPr="009D3B81">
        <w:rPr>
          <w:lang w:val="fr-FR"/>
        </w:rPr>
        <w:t>.</w:t>
      </w:r>
    </w:p>
  </w:footnote>
  <w:footnote w:id="5">
    <w:p w14:paraId="3FAFFE05" w14:textId="2A383DD2" w:rsidR="00F66DC9" w:rsidRPr="00C37A33" w:rsidRDefault="00F66DC9" w:rsidP="00F66DC9">
      <w:pPr>
        <w:pStyle w:val="Notedebasdepage"/>
      </w:pPr>
      <w:r w:rsidRPr="00E6655F">
        <w:rPr>
          <w:lang w:val="fr-FR"/>
        </w:rPr>
        <w:tab/>
      </w:r>
      <w:r w:rsidRPr="00F66DC9">
        <w:rPr>
          <w:rStyle w:val="Appelnotedebasdep"/>
        </w:rPr>
        <w:footnoteRef/>
      </w:r>
      <w:r>
        <w:rPr>
          <w:lang w:val="fr-FR"/>
        </w:rPr>
        <w:tab/>
      </w:r>
      <w:r>
        <w:rPr>
          <w:lang w:val="fr-FR"/>
        </w:rPr>
        <w:tab/>
      </w:r>
      <w:hyperlink r:id="rId3" w:history="1">
        <w:r w:rsidRPr="00F66DC9">
          <w:rPr>
            <w:rStyle w:val="Lienhypertexte"/>
            <w:lang w:val="fr-FR"/>
          </w:rPr>
          <w:t>CAT/C/DEU/CO/6</w:t>
        </w:r>
      </w:hyperlink>
      <w:r>
        <w:rPr>
          <w:lang w:val="fr-FR"/>
        </w:rPr>
        <w:t>, par</w:t>
      </w:r>
      <w:r w:rsidR="009D3B81" w:rsidRPr="009D3B81">
        <w:rPr>
          <w:lang w:val="fr-FR"/>
        </w:rPr>
        <w:t>.</w:t>
      </w:r>
      <w:r>
        <w:rPr>
          <w:lang w:val="fr-FR"/>
        </w:rPr>
        <w:t xml:space="preserve"> 9 et 10</w:t>
      </w:r>
      <w:r w:rsidR="009D3B81" w:rsidRPr="009D3B81">
        <w:rPr>
          <w:lang w:val="fr-FR"/>
        </w:rPr>
        <w:t>.</w:t>
      </w:r>
    </w:p>
  </w:footnote>
  <w:footnote w:id="6">
    <w:p w14:paraId="5DB0E7D2" w14:textId="3D109897" w:rsidR="00F66DC9" w:rsidRPr="00C37A33" w:rsidRDefault="00F66DC9" w:rsidP="00F66DC9">
      <w:pPr>
        <w:pStyle w:val="Notedebasdepage"/>
      </w:pPr>
      <w:r>
        <w:rPr>
          <w:lang w:val="fr-FR"/>
        </w:rPr>
        <w:tab/>
      </w:r>
      <w:r w:rsidRPr="00F66DC9">
        <w:rPr>
          <w:rStyle w:val="Appelnotedebasdep"/>
        </w:rPr>
        <w:footnoteRef/>
      </w:r>
      <w:r>
        <w:rPr>
          <w:lang w:val="fr-FR"/>
        </w:rPr>
        <w:tab/>
        <w:t>Les questions soulevées au titre de l</w:t>
      </w:r>
      <w:r>
        <w:rPr>
          <w:lang w:val="fr-FR"/>
        </w:rPr>
        <w:t>’</w:t>
      </w:r>
      <w:r>
        <w:rPr>
          <w:lang w:val="fr-FR"/>
        </w:rPr>
        <w:t>article 2 peuvent également l</w:t>
      </w:r>
      <w:r>
        <w:rPr>
          <w:lang w:val="fr-FR"/>
        </w:rPr>
        <w:t>’</w:t>
      </w:r>
      <w:r>
        <w:rPr>
          <w:lang w:val="fr-FR"/>
        </w:rPr>
        <w:t>être au titre d</w:t>
      </w:r>
      <w:r>
        <w:rPr>
          <w:lang w:val="fr-FR"/>
        </w:rPr>
        <w:t>’</w:t>
      </w:r>
      <w:r>
        <w:rPr>
          <w:lang w:val="fr-FR"/>
        </w:rPr>
        <w:t>autres articles de la Convention, notamment de l</w:t>
      </w:r>
      <w:r>
        <w:rPr>
          <w:lang w:val="fr-FR"/>
        </w:rPr>
        <w:t>’</w:t>
      </w:r>
      <w:r>
        <w:rPr>
          <w:lang w:val="fr-FR"/>
        </w:rPr>
        <w:t>article 16</w:t>
      </w:r>
      <w:r w:rsidR="009D3B81" w:rsidRPr="009D3B81">
        <w:rPr>
          <w:lang w:val="fr-FR"/>
        </w:rPr>
        <w:t>.</w:t>
      </w:r>
      <w:r>
        <w:rPr>
          <w:lang w:val="fr-FR"/>
        </w:rPr>
        <w:t xml:space="preserve"> Comme il est indiqué au paragraphe 3 de l</w:t>
      </w:r>
      <w:r>
        <w:rPr>
          <w:lang w:val="fr-FR"/>
        </w:rPr>
        <w:t>’</w:t>
      </w:r>
      <w:r>
        <w:rPr>
          <w:lang w:val="fr-FR"/>
        </w:rPr>
        <w:t>observation générale n</w:t>
      </w:r>
      <w:r>
        <w:rPr>
          <w:vertAlign w:val="superscript"/>
          <w:lang w:val="fr-FR"/>
        </w:rPr>
        <w:t>o</w:t>
      </w:r>
      <w:r>
        <w:rPr>
          <w:lang w:val="fr-FR"/>
        </w:rPr>
        <w:t xml:space="preserve"> 2 (2007) du Comité sur l</w:t>
      </w:r>
      <w:r>
        <w:rPr>
          <w:lang w:val="fr-FR"/>
        </w:rPr>
        <w:t>’</w:t>
      </w:r>
      <w:r>
        <w:rPr>
          <w:lang w:val="fr-FR"/>
        </w:rPr>
        <w:t>application de l</w:t>
      </w:r>
      <w:r>
        <w:rPr>
          <w:lang w:val="fr-FR"/>
        </w:rPr>
        <w:t>’</w:t>
      </w:r>
      <w:r>
        <w:rPr>
          <w:lang w:val="fr-FR"/>
        </w:rPr>
        <w:t>article 2, l</w:t>
      </w:r>
      <w:r>
        <w:rPr>
          <w:lang w:val="fr-FR"/>
        </w:rPr>
        <w:t>’</w:t>
      </w:r>
      <w:r>
        <w:rPr>
          <w:lang w:val="fr-FR"/>
        </w:rPr>
        <w:t>obligation de prévenir la torture consacrée à l</w:t>
      </w:r>
      <w:r>
        <w:rPr>
          <w:lang w:val="fr-FR"/>
        </w:rPr>
        <w:t>’</w:t>
      </w:r>
      <w:r>
        <w:rPr>
          <w:lang w:val="fr-FR"/>
        </w:rPr>
        <w:t>article 2 est de portée large</w:t>
      </w:r>
      <w:r w:rsidR="009D3B81" w:rsidRPr="009D3B81">
        <w:rPr>
          <w:lang w:val="fr-FR"/>
        </w:rPr>
        <w:t>.</w:t>
      </w:r>
      <w:r>
        <w:rPr>
          <w:lang w:val="fr-FR"/>
        </w:rPr>
        <w:t xml:space="preserve"> Cette obligation et celle de prévenir les peines ou traitements cruels, inhumains ou dégradants, énoncée à l</w:t>
      </w:r>
      <w:r>
        <w:rPr>
          <w:lang w:val="fr-FR"/>
        </w:rPr>
        <w:t>’</w:t>
      </w:r>
      <w:r>
        <w:rPr>
          <w:lang w:val="fr-FR"/>
        </w:rPr>
        <w:t>article 16 (par</w:t>
      </w:r>
      <w:r w:rsidR="009D3B81" w:rsidRPr="009D3B81">
        <w:rPr>
          <w:lang w:val="fr-FR"/>
        </w:rPr>
        <w:t>.</w:t>
      </w:r>
      <w:r>
        <w:rPr>
          <w:lang w:val="fr-FR"/>
        </w:rPr>
        <w:t xml:space="preserve"> 1), sont indissociables, interdépendantes et intimement liées</w:t>
      </w:r>
      <w:r w:rsidR="009D3B81" w:rsidRPr="009D3B81">
        <w:rPr>
          <w:lang w:val="fr-FR"/>
        </w:rPr>
        <w:t>.</w:t>
      </w:r>
      <w:r>
        <w:rPr>
          <w:lang w:val="fr-FR"/>
        </w:rPr>
        <w:t xml:space="preserve"> Dans la pratique, l</w:t>
      </w:r>
      <w:r>
        <w:rPr>
          <w:lang w:val="fr-FR"/>
        </w:rPr>
        <w:t>’</w:t>
      </w:r>
      <w:r>
        <w:rPr>
          <w:lang w:val="fr-FR"/>
        </w:rPr>
        <w:t>obligation de prévenir les mauvais traitements recoupe celle d</w:t>
      </w:r>
      <w:r>
        <w:rPr>
          <w:lang w:val="fr-FR"/>
        </w:rPr>
        <w:t>’</w:t>
      </w:r>
      <w:r>
        <w:rPr>
          <w:lang w:val="fr-FR"/>
        </w:rPr>
        <w:t>empêcher que des actes de torture ne soient commis et lui est dans une large mesure équivalente</w:t>
      </w:r>
      <w:r w:rsidR="009D3B81" w:rsidRPr="009D3B81">
        <w:rPr>
          <w:lang w:val="fr-FR"/>
        </w:rPr>
        <w:t>.</w:t>
      </w:r>
      <w:r>
        <w:rPr>
          <w:lang w:val="fr-FR"/>
        </w:rPr>
        <w:t xml:space="preserve"> Dans la pratique, la ligne de démarcation entre les mauvais traitements et la torture est souvent floue</w:t>
      </w:r>
      <w:r w:rsidR="009D3B81" w:rsidRPr="009D3B81">
        <w:rPr>
          <w:lang w:val="fr-FR"/>
        </w:rPr>
        <w:t>.</w:t>
      </w:r>
      <w:r>
        <w:rPr>
          <w:lang w:val="fr-FR"/>
        </w:rPr>
        <w:t xml:space="preserve"> Voir également la partie V de cette même observation générale</w:t>
      </w:r>
      <w:r w:rsidR="009D3B81" w:rsidRPr="009D3B81">
        <w:rPr>
          <w:lang w:val="fr-FR"/>
        </w:rPr>
        <w:t>.</w:t>
      </w:r>
    </w:p>
  </w:footnote>
  <w:footnote w:id="7">
    <w:p w14:paraId="66BA539B" w14:textId="0119780C" w:rsidR="00F66DC9" w:rsidRPr="00C37A33" w:rsidRDefault="00F66DC9" w:rsidP="00F66DC9">
      <w:pPr>
        <w:pStyle w:val="Notedebasdepage"/>
      </w:pPr>
      <w:r w:rsidRPr="003E7D67">
        <w:rPr>
          <w:lang w:val="fr-FR"/>
        </w:rPr>
        <w:tab/>
      </w:r>
      <w:r w:rsidRPr="00F66DC9">
        <w:rPr>
          <w:rStyle w:val="Appelnotedebasdep"/>
        </w:rPr>
        <w:footnoteRef/>
      </w:r>
      <w:r>
        <w:rPr>
          <w:lang w:val="fr-FR"/>
        </w:rPr>
        <w:tab/>
      </w:r>
      <w:hyperlink r:id="rId4" w:history="1">
        <w:r w:rsidRPr="00F66DC9">
          <w:rPr>
            <w:rStyle w:val="Lienhypertexte"/>
            <w:lang w:val="fr-FR"/>
          </w:rPr>
          <w:t>CAT/C/DEU/CO/6</w:t>
        </w:r>
      </w:hyperlink>
      <w:r>
        <w:rPr>
          <w:lang w:val="fr-FR"/>
        </w:rPr>
        <w:t>, par</w:t>
      </w:r>
      <w:r w:rsidR="009D3B81" w:rsidRPr="009D3B81">
        <w:rPr>
          <w:lang w:val="fr-FR"/>
        </w:rPr>
        <w:t>.</w:t>
      </w:r>
      <w:r>
        <w:rPr>
          <w:lang w:val="fr-FR"/>
        </w:rPr>
        <w:t xml:space="preserve"> 11 et 12</w:t>
      </w:r>
      <w:r w:rsidR="009D3B81" w:rsidRPr="009D3B81">
        <w:rPr>
          <w:lang w:val="fr-FR"/>
        </w:rPr>
        <w:t>.</w:t>
      </w:r>
    </w:p>
  </w:footnote>
  <w:footnote w:id="8">
    <w:p w14:paraId="152645DE" w14:textId="2D06FC8E" w:rsidR="00F66DC9" w:rsidRPr="00C37A33" w:rsidRDefault="00F66DC9" w:rsidP="00F66DC9">
      <w:pPr>
        <w:pStyle w:val="Notedebasdepage"/>
      </w:pPr>
      <w:r w:rsidRPr="004B16F9">
        <w:rPr>
          <w:lang w:val="fr-FR"/>
        </w:rPr>
        <w:tab/>
      </w:r>
      <w:r w:rsidRPr="00F66DC9">
        <w:rPr>
          <w:rStyle w:val="Appelnotedebasdep"/>
        </w:rPr>
        <w:footnoteRef/>
      </w:r>
      <w:r>
        <w:rPr>
          <w:lang w:val="fr-FR"/>
        </w:rPr>
        <w:tab/>
        <w:t>Ibid</w:t>
      </w:r>
      <w:r w:rsidR="009D3B81" w:rsidRPr="009D3B81">
        <w:rPr>
          <w:lang w:val="fr-FR"/>
        </w:rPr>
        <w:t>.</w:t>
      </w:r>
      <w:r>
        <w:rPr>
          <w:lang w:val="fr-FR"/>
        </w:rPr>
        <w:t>, par</w:t>
      </w:r>
      <w:r w:rsidR="009D3B81" w:rsidRPr="009D3B81">
        <w:rPr>
          <w:lang w:val="fr-FR"/>
        </w:rPr>
        <w:t>.</w:t>
      </w:r>
      <w:r>
        <w:rPr>
          <w:lang w:val="fr-FR"/>
        </w:rPr>
        <w:t xml:space="preserve"> 13 à 16</w:t>
      </w:r>
      <w:r w:rsidR="009D3B81" w:rsidRPr="009D3B81">
        <w:rPr>
          <w:lang w:val="fr-FR"/>
        </w:rPr>
        <w:t>.</w:t>
      </w:r>
    </w:p>
  </w:footnote>
  <w:footnote w:id="9">
    <w:p w14:paraId="7852FFFB" w14:textId="7FA177E5" w:rsidR="00F66DC9" w:rsidRPr="00C37A33" w:rsidRDefault="00F66DC9" w:rsidP="00F66DC9">
      <w:pPr>
        <w:pStyle w:val="Notedebasdepage"/>
      </w:pPr>
      <w:r>
        <w:rPr>
          <w:lang w:val="fr-FR"/>
        </w:rPr>
        <w:tab/>
      </w:r>
      <w:r w:rsidRPr="00F66DC9">
        <w:rPr>
          <w:rStyle w:val="Appelnotedebasdep"/>
        </w:rPr>
        <w:footnoteRef/>
      </w:r>
      <w:r>
        <w:rPr>
          <w:lang w:val="fr-FR"/>
        </w:rPr>
        <w:tab/>
      </w:r>
      <w:hyperlink r:id="rId5" w:history="1">
        <w:r w:rsidRPr="00F66DC9">
          <w:rPr>
            <w:rStyle w:val="Lienhypertexte"/>
            <w:lang w:val="fr-FR"/>
          </w:rPr>
          <w:t>CAT/C/DEU/FCO/6</w:t>
        </w:r>
      </w:hyperlink>
      <w:r>
        <w:rPr>
          <w:lang w:val="fr-FR"/>
        </w:rPr>
        <w:t>, par</w:t>
      </w:r>
      <w:r w:rsidR="009D3B81" w:rsidRPr="009D3B81">
        <w:rPr>
          <w:lang w:val="fr-FR"/>
        </w:rPr>
        <w:t>.</w:t>
      </w:r>
      <w:r>
        <w:rPr>
          <w:lang w:val="fr-FR"/>
        </w:rPr>
        <w:t xml:space="preserve"> 2 à 8</w:t>
      </w:r>
      <w:r w:rsidR="009D3B81" w:rsidRPr="009D3B81">
        <w:rPr>
          <w:lang w:val="fr-FR"/>
        </w:rPr>
        <w:t>.</w:t>
      </w:r>
      <w:r>
        <w:rPr>
          <w:lang w:val="fr-FR"/>
        </w:rPr>
        <w:t xml:space="preserve"> Voir également la lettre du Rapporteur chargé du suivi des observations finales en date du 4 septembre 2020, disponible à l</w:t>
      </w:r>
      <w:r>
        <w:rPr>
          <w:lang w:val="fr-FR"/>
        </w:rPr>
        <w:t>’</w:t>
      </w:r>
      <w:r>
        <w:rPr>
          <w:lang w:val="fr-FR"/>
        </w:rPr>
        <w:t xml:space="preserve">adresse suivante : </w:t>
      </w:r>
      <w:hyperlink r:id="rId6" w:history="1">
        <w:r w:rsidRPr="00B972FE">
          <w:rPr>
            <w:rStyle w:val="Lienhypertexte"/>
            <w:lang w:val="fr-FR"/>
          </w:rPr>
          <w:t>https://tbinternet</w:t>
        </w:r>
        <w:r w:rsidR="009D3B81" w:rsidRPr="009D3B81">
          <w:rPr>
            <w:rStyle w:val="Lienhypertexte"/>
            <w:lang w:val="fr-FR"/>
          </w:rPr>
          <w:t>.</w:t>
        </w:r>
        <w:r w:rsidRPr="00B972FE">
          <w:rPr>
            <w:rStyle w:val="Lienhypertexte"/>
            <w:lang w:val="fr-FR"/>
          </w:rPr>
          <w:t>ohchr</w:t>
        </w:r>
        <w:r w:rsidR="009D3B81" w:rsidRPr="009D3B81">
          <w:rPr>
            <w:rStyle w:val="Lienhypertexte"/>
            <w:lang w:val="fr-FR"/>
          </w:rPr>
          <w:t>.</w:t>
        </w:r>
        <w:r w:rsidRPr="00B972FE">
          <w:rPr>
            <w:rStyle w:val="Lienhypertexte"/>
            <w:lang w:val="fr-FR"/>
          </w:rPr>
          <w:t>org/Treaties/CAT/Shared%20Documents/DEU/INT_CAT_FUL_DEU_</w:t>
        </w:r>
        <w:r w:rsidR="00B972FE">
          <w:rPr>
            <w:rStyle w:val="Lienhypertexte"/>
            <w:lang w:val="fr-FR"/>
          </w:rPr>
          <w:t xml:space="preserve"> </w:t>
        </w:r>
        <w:r w:rsidRPr="00B972FE">
          <w:rPr>
            <w:rStyle w:val="Lienhypertexte"/>
            <w:lang w:val="fr-FR"/>
          </w:rPr>
          <w:t>43018_E</w:t>
        </w:r>
        <w:r w:rsidR="009D3B81" w:rsidRPr="009D3B81">
          <w:rPr>
            <w:rStyle w:val="Lienhypertexte"/>
            <w:lang w:val="fr-FR"/>
          </w:rPr>
          <w:t>.</w:t>
        </w:r>
        <w:r w:rsidRPr="00B972FE">
          <w:rPr>
            <w:rStyle w:val="Lienhypertexte"/>
            <w:lang w:val="fr-FR"/>
          </w:rPr>
          <w:t>pdf</w:t>
        </w:r>
      </w:hyperlink>
      <w:r w:rsidR="009D3B81" w:rsidRPr="009D3B81">
        <w:rPr>
          <w:lang w:val="fr-FR"/>
        </w:rPr>
        <w:t>.</w:t>
      </w:r>
    </w:p>
  </w:footnote>
  <w:footnote w:id="10">
    <w:p w14:paraId="23333214" w14:textId="7EC165EB" w:rsidR="00F66DC9" w:rsidRPr="00C37A33" w:rsidRDefault="00F66DC9" w:rsidP="00F66DC9">
      <w:pPr>
        <w:pStyle w:val="Notedebasdepage"/>
      </w:pPr>
      <w:r>
        <w:rPr>
          <w:lang w:val="fr-FR"/>
        </w:rPr>
        <w:tab/>
      </w:r>
      <w:r w:rsidRPr="00F66DC9">
        <w:rPr>
          <w:rStyle w:val="Appelnotedebasdep"/>
        </w:rPr>
        <w:footnoteRef/>
      </w:r>
      <w:r>
        <w:rPr>
          <w:lang w:val="fr-FR"/>
        </w:rPr>
        <w:tab/>
      </w:r>
      <w:hyperlink r:id="rId7" w:history="1">
        <w:r w:rsidRPr="00F66DC9">
          <w:rPr>
            <w:rStyle w:val="Lienhypertexte"/>
            <w:lang w:val="fr-FR"/>
          </w:rPr>
          <w:t>CAT/C/DEU/CO/6</w:t>
        </w:r>
      </w:hyperlink>
      <w:r>
        <w:rPr>
          <w:lang w:val="fr-FR"/>
        </w:rPr>
        <w:t>, par</w:t>
      </w:r>
      <w:r w:rsidR="009D3B81" w:rsidRPr="009D3B81">
        <w:rPr>
          <w:lang w:val="fr-FR"/>
        </w:rPr>
        <w:t>.</w:t>
      </w:r>
      <w:r>
        <w:rPr>
          <w:lang w:val="fr-FR"/>
        </w:rPr>
        <w:t xml:space="preserve"> 17 et 18</w:t>
      </w:r>
      <w:r w:rsidR="009D3B81" w:rsidRPr="009D3B81">
        <w:rPr>
          <w:lang w:val="fr-FR"/>
        </w:rPr>
        <w:t>.</w:t>
      </w:r>
      <w:r>
        <w:rPr>
          <w:lang w:val="fr-FR"/>
        </w:rPr>
        <w:t xml:space="preserve"> </w:t>
      </w:r>
    </w:p>
  </w:footnote>
  <w:footnote w:id="11">
    <w:p w14:paraId="7E14E056" w14:textId="513DEA2C" w:rsidR="00F66DC9" w:rsidRPr="00C37A33" w:rsidRDefault="00F66DC9" w:rsidP="00F66DC9">
      <w:pPr>
        <w:pStyle w:val="Notedebasdepage"/>
      </w:pPr>
      <w:r w:rsidRPr="0091579A">
        <w:rPr>
          <w:lang w:val="fr-FR"/>
        </w:rPr>
        <w:tab/>
      </w:r>
      <w:r w:rsidRPr="00F66DC9">
        <w:rPr>
          <w:rStyle w:val="Appelnotedebasdep"/>
        </w:rPr>
        <w:footnoteRef/>
      </w:r>
      <w:r>
        <w:rPr>
          <w:lang w:val="fr-FR"/>
        </w:rPr>
        <w:tab/>
        <w:t>Ibid</w:t>
      </w:r>
      <w:r w:rsidR="009D3B81" w:rsidRPr="009D3B81">
        <w:rPr>
          <w:lang w:val="fr-FR"/>
        </w:rPr>
        <w:t>.</w:t>
      </w:r>
      <w:r>
        <w:rPr>
          <w:lang w:val="fr-FR"/>
        </w:rPr>
        <w:t>, par</w:t>
      </w:r>
      <w:r w:rsidR="009D3B81" w:rsidRPr="009D3B81">
        <w:rPr>
          <w:lang w:val="fr-FR"/>
        </w:rPr>
        <w:t>.</w:t>
      </w:r>
      <w:r>
        <w:rPr>
          <w:lang w:val="fr-FR"/>
        </w:rPr>
        <w:t xml:space="preserve"> 48 et 49</w:t>
      </w:r>
      <w:r w:rsidR="009D3B81" w:rsidRPr="009D3B81">
        <w:rPr>
          <w:lang w:val="fr-FR"/>
        </w:rPr>
        <w:t>.</w:t>
      </w:r>
    </w:p>
  </w:footnote>
  <w:footnote w:id="12">
    <w:p w14:paraId="01EF307E" w14:textId="00CC2AF7" w:rsidR="00F66DC9" w:rsidRPr="00C37A33" w:rsidRDefault="00F66DC9" w:rsidP="00F66DC9">
      <w:pPr>
        <w:pStyle w:val="Notedebasdepage"/>
      </w:pPr>
      <w:r w:rsidRPr="004B16F9">
        <w:rPr>
          <w:lang w:val="fr-FR"/>
        </w:rPr>
        <w:tab/>
      </w:r>
      <w:r w:rsidRPr="00F66DC9">
        <w:rPr>
          <w:rStyle w:val="Appelnotedebasdep"/>
        </w:rPr>
        <w:footnoteRef/>
      </w:r>
      <w:r>
        <w:rPr>
          <w:lang w:val="fr-FR"/>
        </w:rPr>
        <w:tab/>
      </w:r>
      <w:hyperlink r:id="rId8" w:history="1">
        <w:r w:rsidRPr="00F66DC9">
          <w:rPr>
            <w:rStyle w:val="Lienhypertexte"/>
            <w:lang w:val="fr-FR"/>
          </w:rPr>
          <w:t>CCPR/C/DEU/CO/7</w:t>
        </w:r>
      </w:hyperlink>
      <w:r>
        <w:rPr>
          <w:lang w:val="fr-FR"/>
        </w:rPr>
        <w:t>, par</w:t>
      </w:r>
      <w:r w:rsidR="009D3B81" w:rsidRPr="009D3B81">
        <w:rPr>
          <w:lang w:val="fr-FR"/>
        </w:rPr>
        <w:t>.</w:t>
      </w:r>
      <w:r>
        <w:rPr>
          <w:lang w:val="fr-FR"/>
        </w:rPr>
        <w:t xml:space="preserve"> 16 et 17</w:t>
      </w:r>
      <w:r w:rsidR="009D3B81" w:rsidRPr="009D3B81">
        <w:rPr>
          <w:lang w:val="fr-FR"/>
        </w:rPr>
        <w:t>.</w:t>
      </w:r>
    </w:p>
  </w:footnote>
  <w:footnote w:id="13">
    <w:p w14:paraId="5023FEF4" w14:textId="76B4D952" w:rsidR="00F66DC9" w:rsidRPr="00C37A33" w:rsidRDefault="00F66DC9" w:rsidP="00F66DC9">
      <w:pPr>
        <w:pStyle w:val="Notedebasdepage"/>
      </w:pPr>
      <w:r w:rsidRPr="004B16F9">
        <w:rPr>
          <w:lang w:val="fr-FR"/>
        </w:rPr>
        <w:tab/>
      </w:r>
      <w:r w:rsidRPr="00F66DC9">
        <w:rPr>
          <w:rStyle w:val="Appelnotedebasdep"/>
        </w:rPr>
        <w:footnoteRef/>
      </w:r>
      <w:r>
        <w:rPr>
          <w:lang w:val="fr-FR"/>
        </w:rPr>
        <w:tab/>
      </w:r>
      <w:hyperlink r:id="rId9" w:history="1">
        <w:r w:rsidRPr="00F66DC9">
          <w:rPr>
            <w:rStyle w:val="Lienhypertexte"/>
            <w:lang w:val="fr-FR"/>
          </w:rPr>
          <w:t>CAT/C/DEU/CO/6</w:t>
        </w:r>
      </w:hyperlink>
      <w:r>
        <w:rPr>
          <w:lang w:val="fr-FR"/>
        </w:rPr>
        <w:t>, par</w:t>
      </w:r>
      <w:r w:rsidR="009D3B81" w:rsidRPr="009D3B81">
        <w:rPr>
          <w:lang w:val="fr-FR"/>
        </w:rPr>
        <w:t>.</w:t>
      </w:r>
      <w:r>
        <w:rPr>
          <w:lang w:val="fr-FR"/>
        </w:rPr>
        <w:t xml:space="preserve"> 25 et 26</w:t>
      </w:r>
      <w:r w:rsidR="009D3B81" w:rsidRPr="009D3B81">
        <w:rPr>
          <w:lang w:val="fr-FR"/>
        </w:rPr>
        <w:t>.</w:t>
      </w:r>
    </w:p>
  </w:footnote>
  <w:footnote w:id="14">
    <w:p w14:paraId="0FF8C4CA" w14:textId="7A3EBEDA" w:rsidR="00F66DC9" w:rsidRPr="00C37A33" w:rsidRDefault="00F66DC9" w:rsidP="00F66DC9">
      <w:pPr>
        <w:pStyle w:val="Notedebasdepage"/>
      </w:pPr>
      <w:r w:rsidRPr="004B16F9">
        <w:rPr>
          <w:lang w:val="fr-FR"/>
        </w:rPr>
        <w:tab/>
      </w:r>
      <w:r w:rsidRPr="00F66DC9">
        <w:rPr>
          <w:rStyle w:val="Appelnotedebasdep"/>
        </w:rPr>
        <w:footnoteRef/>
      </w:r>
      <w:r>
        <w:rPr>
          <w:lang w:val="fr-FR"/>
        </w:rPr>
        <w:tab/>
        <w:t>Ibid</w:t>
      </w:r>
      <w:r w:rsidR="009D3B81" w:rsidRPr="009D3B81">
        <w:rPr>
          <w:lang w:val="fr-FR"/>
        </w:rPr>
        <w:t>.</w:t>
      </w:r>
      <w:r>
        <w:rPr>
          <w:lang w:val="fr-FR"/>
        </w:rPr>
        <w:t>, par</w:t>
      </w:r>
      <w:r w:rsidR="009D3B81" w:rsidRPr="009D3B81">
        <w:rPr>
          <w:lang w:val="fr-FR"/>
        </w:rPr>
        <w:t>.</w:t>
      </w:r>
      <w:r>
        <w:rPr>
          <w:lang w:val="fr-FR"/>
        </w:rPr>
        <w:t xml:space="preserve"> 25 a) et b) et 26 a) et b) ; </w:t>
      </w:r>
      <w:hyperlink r:id="rId10" w:history="1">
        <w:r w:rsidRPr="00F66DC9">
          <w:rPr>
            <w:rStyle w:val="Lienhypertexte"/>
            <w:lang w:val="fr-FR"/>
          </w:rPr>
          <w:t>CCPR/C/DEU/CO/7</w:t>
        </w:r>
      </w:hyperlink>
      <w:r>
        <w:rPr>
          <w:lang w:val="fr-FR"/>
        </w:rPr>
        <w:t>, par</w:t>
      </w:r>
      <w:r w:rsidR="009D3B81" w:rsidRPr="009D3B81">
        <w:rPr>
          <w:lang w:val="fr-FR"/>
        </w:rPr>
        <w:t>.</w:t>
      </w:r>
      <w:r>
        <w:rPr>
          <w:lang w:val="fr-FR"/>
        </w:rPr>
        <w:t xml:space="preserve"> 38 d) et 39 d)</w:t>
      </w:r>
      <w:r w:rsidR="009D3B81" w:rsidRPr="009D3B81">
        <w:rPr>
          <w:lang w:val="fr-FR"/>
        </w:rPr>
        <w:t>.</w:t>
      </w:r>
    </w:p>
  </w:footnote>
  <w:footnote w:id="15">
    <w:p w14:paraId="55A2444F" w14:textId="623C96D0" w:rsidR="00F66DC9" w:rsidRPr="00C37A33" w:rsidRDefault="00F66DC9" w:rsidP="00F66DC9">
      <w:pPr>
        <w:pStyle w:val="Notedebasdepage"/>
      </w:pPr>
      <w:r w:rsidRPr="00E309FB">
        <w:rPr>
          <w:lang w:val="fr-FR"/>
        </w:rPr>
        <w:tab/>
      </w:r>
      <w:r w:rsidRPr="00F66DC9">
        <w:rPr>
          <w:rStyle w:val="Appelnotedebasdep"/>
        </w:rPr>
        <w:footnoteRef/>
      </w:r>
      <w:r>
        <w:rPr>
          <w:lang w:val="fr-FR"/>
        </w:rPr>
        <w:tab/>
      </w:r>
      <w:hyperlink r:id="rId11" w:history="1">
        <w:r w:rsidRPr="00F66DC9">
          <w:rPr>
            <w:rStyle w:val="Lienhypertexte"/>
            <w:lang w:val="fr-FR"/>
          </w:rPr>
          <w:t>CAT/C/DEU/CO/6</w:t>
        </w:r>
      </w:hyperlink>
      <w:r>
        <w:rPr>
          <w:lang w:val="fr-FR"/>
        </w:rPr>
        <w:t>, par</w:t>
      </w:r>
      <w:r w:rsidR="009D3B81" w:rsidRPr="009D3B81">
        <w:rPr>
          <w:lang w:val="fr-FR"/>
        </w:rPr>
        <w:t>.</w:t>
      </w:r>
      <w:r>
        <w:rPr>
          <w:lang w:val="fr-FR"/>
        </w:rPr>
        <w:t xml:space="preserve"> 25 d) et 26 f) ; </w:t>
      </w:r>
      <w:hyperlink r:id="rId12" w:history="1">
        <w:r w:rsidRPr="00F66DC9">
          <w:rPr>
            <w:rStyle w:val="Lienhypertexte"/>
            <w:lang w:val="fr-FR"/>
          </w:rPr>
          <w:t>A/HRC/39/9</w:t>
        </w:r>
      </w:hyperlink>
      <w:r>
        <w:rPr>
          <w:lang w:val="fr-FR"/>
        </w:rPr>
        <w:t>, par</w:t>
      </w:r>
      <w:r w:rsidR="009D3B81" w:rsidRPr="009D3B81">
        <w:rPr>
          <w:lang w:val="fr-FR"/>
        </w:rPr>
        <w:t>.</w:t>
      </w:r>
      <w:r>
        <w:rPr>
          <w:lang w:val="fr-FR"/>
        </w:rPr>
        <w:t xml:space="preserve"> 155</w:t>
      </w:r>
      <w:r w:rsidR="009D3B81" w:rsidRPr="009D3B81">
        <w:rPr>
          <w:lang w:val="fr-FR"/>
        </w:rPr>
        <w:t>.</w:t>
      </w:r>
      <w:r>
        <w:rPr>
          <w:lang w:val="fr-FR"/>
        </w:rPr>
        <w:t>254</w:t>
      </w:r>
      <w:r w:rsidR="009D3B81" w:rsidRPr="009D3B81">
        <w:rPr>
          <w:lang w:val="fr-FR"/>
        </w:rPr>
        <w:t>.</w:t>
      </w:r>
    </w:p>
  </w:footnote>
  <w:footnote w:id="16">
    <w:p w14:paraId="4D237D1D" w14:textId="0675058A" w:rsidR="00F66DC9" w:rsidRPr="00C37A33" w:rsidRDefault="00F66DC9" w:rsidP="00F66DC9">
      <w:pPr>
        <w:pStyle w:val="Notedebasdepage"/>
      </w:pPr>
      <w:r>
        <w:rPr>
          <w:lang w:val="fr-FR"/>
        </w:rPr>
        <w:tab/>
      </w:r>
      <w:r w:rsidRPr="00F66DC9">
        <w:rPr>
          <w:rStyle w:val="Appelnotedebasdep"/>
        </w:rPr>
        <w:footnoteRef/>
      </w:r>
      <w:r>
        <w:rPr>
          <w:lang w:val="fr-FR"/>
        </w:rPr>
        <w:tab/>
      </w:r>
      <w:hyperlink r:id="rId13" w:history="1">
        <w:r w:rsidRPr="00F66DC9">
          <w:rPr>
            <w:rStyle w:val="Lienhypertexte"/>
            <w:lang w:val="fr-FR"/>
          </w:rPr>
          <w:t>CAT/C/DEU/CO/6</w:t>
        </w:r>
      </w:hyperlink>
      <w:r>
        <w:rPr>
          <w:lang w:val="fr-FR"/>
        </w:rPr>
        <w:t>, par</w:t>
      </w:r>
      <w:r w:rsidR="009D3B81" w:rsidRPr="009D3B81">
        <w:rPr>
          <w:lang w:val="fr-FR"/>
        </w:rPr>
        <w:t>.</w:t>
      </w:r>
      <w:r>
        <w:rPr>
          <w:lang w:val="fr-FR"/>
        </w:rPr>
        <w:t xml:space="preserve"> 26 e)</w:t>
      </w:r>
      <w:r w:rsidR="009D3B81" w:rsidRPr="009D3B81">
        <w:rPr>
          <w:lang w:val="fr-FR"/>
        </w:rPr>
        <w:t>.</w:t>
      </w:r>
    </w:p>
  </w:footnote>
  <w:footnote w:id="17">
    <w:p w14:paraId="6583A962" w14:textId="0F519751" w:rsidR="00F66DC9" w:rsidRPr="00C37A33" w:rsidRDefault="00F66DC9" w:rsidP="00F66DC9">
      <w:pPr>
        <w:pStyle w:val="Notedebasdepage"/>
      </w:pPr>
      <w:r w:rsidRPr="00E6655F">
        <w:rPr>
          <w:lang w:val="fr-FR"/>
        </w:rPr>
        <w:tab/>
      </w:r>
      <w:r w:rsidRPr="00F66DC9">
        <w:rPr>
          <w:rStyle w:val="Appelnotedebasdep"/>
        </w:rPr>
        <w:footnoteRef/>
      </w:r>
      <w:r>
        <w:rPr>
          <w:lang w:val="fr-FR"/>
        </w:rPr>
        <w:tab/>
      </w:r>
      <w:hyperlink r:id="rId14" w:history="1">
        <w:r w:rsidRPr="00F66DC9">
          <w:rPr>
            <w:rStyle w:val="Lienhypertexte"/>
            <w:lang w:val="fr-FR"/>
          </w:rPr>
          <w:t>A/HRC/39/9</w:t>
        </w:r>
      </w:hyperlink>
      <w:r>
        <w:rPr>
          <w:lang w:val="fr-FR"/>
        </w:rPr>
        <w:t xml:space="preserve"> par</w:t>
      </w:r>
      <w:r w:rsidR="009D3B81" w:rsidRPr="009D3B81">
        <w:rPr>
          <w:lang w:val="fr-FR"/>
        </w:rPr>
        <w:t>.</w:t>
      </w:r>
      <w:r>
        <w:rPr>
          <w:lang w:val="fr-FR"/>
        </w:rPr>
        <w:t xml:space="preserve"> 155</w:t>
      </w:r>
      <w:r w:rsidR="009D3B81" w:rsidRPr="009D3B81">
        <w:rPr>
          <w:lang w:val="fr-FR"/>
        </w:rPr>
        <w:t>.</w:t>
      </w:r>
      <w:r>
        <w:rPr>
          <w:lang w:val="fr-FR"/>
        </w:rPr>
        <w:t>128 et 155</w:t>
      </w:r>
      <w:r w:rsidR="009D3B81" w:rsidRPr="009D3B81">
        <w:rPr>
          <w:lang w:val="fr-FR"/>
        </w:rPr>
        <w:t>.</w:t>
      </w:r>
      <w:r>
        <w:rPr>
          <w:lang w:val="fr-FR"/>
        </w:rPr>
        <w:t>253</w:t>
      </w:r>
      <w:r w:rsidR="009D3B81" w:rsidRPr="009D3B81">
        <w:rPr>
          <w:lang w:val="fr-FR"/>
        </w:rPr>
        <w:t>.</w:t>
      </w:r>
    </w:p>
  </w:footnote>
  <w:footnote w:id="18">
    <w:p w14:paraId="07060B5E" w14:textId="351DD518" w:rsidR="00F66DC9" w:rsidRPr="00C37A33" w:rsidRDefault="00F66DC9" w:rsidP="00F66DC9">
      <w:pPr>
        <w:pStyle w:val="Notedebasdepage"/>
      </w:pPr>
      <w:r>
        <w:rPr>
          <w:lang w:val="fr-FR"/>
        </w:rPr>
        <w:tab/>
      </w:r>
      <w:r w:rsidRPr="00F66DC9">
        <w:rPr>
          <w:rStyle w:val="Appelnotedebasdep"/>
        </w:rPr>
        <w:footnoteRef/>
      </w:r>
      <w:r>
        <w:rPr>
          <w:lang w:val="fr-FR"/>
        </w:rPr>
        <w:tab/>
        <w:t>Ibid</w:t>
      </w:r>
      <w:r w:rsidR="009D3B81" w:rsidRPr="009D3B81">
        <w:rPr>
          <w:lang w:val="fr-FR"/>
        </w:rPr>
        <w:t>.</w:t>
      </w:r>
      <w:r>
        <w:rPr>
          <w:lang w:val="fr-FR"/>
        </w:rPr>
        <w:t>, par</w:t>
      </w:r>
      <w:r w:rsidR="009D3B81" w:rsidRPr="009D3B81">
        <w:rPr>
          <w:lang w:val="fr-FR"/>
        </w:rPr>
        <w:t>.</w:t>
      </w:r>
      <w:r>
        <w:rPr>
          <w:lang w:val="fr-FR"/>
        </w:rPr>
        <w:t xml:space="preserve"> 155</w:t>
      </w:r>
      <w:r w:rsidR="009D3B81" w:rsidRPr="009D3B81">
        <w:rPr>
          <w:lang w:val="fr-FR"/>
        </w:rPr>
        <w:t>.</w:t>
      </w:r>
      <w:r>
        <w:rPr>
          <w:lang w:val="fr-FR"/>
        </w:rPr>
        <w:t>121</w:t>
      </w:r>
      <w:r w:rsidR="009D3B81" w:rsidRPr="009D3B81">
        <w:rPr>
          <w:lang w:val="fr-FR"/>
        </w:rPr>
        <w:t>.</w:t>
      </w:r>
    </w:p>
  </w:footnote>
  <w:footnote w:id="19">
    <w:p w14:paraId="0DEEC4CE" w14:textId="2D818BA0" w:rsidR="00F66DC9" w:rsidRPr="00C37A33" w:rsidRDefault="00F66DC9" w:rsidP="00F66DC9">
      <w:pPr>
        <w:pStyle w:val="Notedebasdepage"/>
      </w:pPr>
      <w:r w:rsidRPr="00E6655F">
        <w:rPr>
          <w:lang w:val="fr-FR"/>
        </w:rPr>
        <w:tab/>
      </w:r>
      <w:r w:rsidRPr="00F66DC9">
        <w:rPr>
          <w:rStyle w:val="Appelnotedebasdep"/>
        </w:rPr>
        <w:footnoteRef/>
      </w:r>
      <w:r>
        <w:rPr>
          <w:lang w:val="fr-FR"/>
        </w:rPr>
        <w:tab/>
      </w:r>
      <w:hyperlink r:id="rId15" w:history="1">
        <w:r w:rsidRPr="00F66DC9">
          <w:rPr>
            <w:rStyle w:val="Lienhypertexte"/>
            <w:lang w:val="fr-FR"/>
          </w:rPr>
          <w:t>CAT/C/DEU/CO/6</w:t>
        </w:r>
      </w:hyperlink>
      <w:r>
        <w:rPr>
          <w:lang w:val="fr-FR"/>
        </w:rPr>
        <w:t>, par</w:t>
      </w:r>
      <w:r w:rsidR="009D3B81" w:rsidRPr="009D3B81">
        <w:rPr>
          <w:lang w:val="fr-FR"/>
        </w:rPr>
        <w:t>.</w:t>
      </w:r>
      <w:r>
        <w:rPr>
          <w:lang w:val="fr-FR"/>
        </w:rPr>
        <w:t xml:space="preserve"> 23, 24, 42 et 46</w:t>
      </w:r>
      <w:r w:rsidR="009D3B81" w:rsidRPr="009D3B81">
        <w:rPr>
          <w:lang w:val="fr-FR"/>
        </w:rPr>
        <w:t>.</w:t>
      </w:r>
    </w:p>
  </w:footnote>
  <w:footnote w:id="20">
    <w:p w14:paraId="1C00DA65" w14:textId="7D636974" w:rsidR="00F66DC9" w:rsidRPr="00C37A33" w:rsidRDefault="00F66DC9" w:rsidP="00F66DC9">
      <w:pPr>
        <w:pStyle w:val="Notedebasdepage"/>
      </w:pPr>
      <w:r>
        <w:rPr>
          <w:szCs w:val="18"/>
          <w:lang w:val="fr-FR"/>
        </w:rPr>
        <w:tab/>
      </w:r>
      <w:r w:rsidRPr="00F66DC9">
        <w:rPr>
          <w:rStyle w:val="Appelnotedebasdep"/>
        </w:rPr>
        <w:footnoteRef/>
      </w:r>
      <w:r>
        <w:rPr>
          <w:lang w:val="fr-FR"/>
        </w:rPr>
        <w:tab/>
        <w:t>Ibid</w:t>
      </w:r>
      <w:r w:rsidR="009D3B81" w:rsidRPr="009D3B81">
        <w:rPr>
          <w:lang w:val="fr-FR"/>
        </w:rPr>
        <w:t>.</w:t>
      </w:r>
      <w:r>
        <w:rPr>
          <w:lang w:val="fr-FR"/>
        </w:rPr>
        <w:t>, par</w:t>
      </w:r>
      <w:r w:rsidR="009D3B81" w:rsidRPr="009D3B81">
        <w:rPr>
          <w:lang w:val="fr-FR"/>
        </w:rPr>
        <w:t>.</w:t>
      </w:r>
      <w:r>
        <w:rPr>
          <w:lang w:val="fr-FR"/>
        </w:rPr>
        <w:t xml:space="preserve"> 19 et 22</w:t>
      </w:r>
      <w:r w:rsidR="009D3B81" w:rsidRPr="009D3B81">
        <w:rPr>
          <w:lang w:val="fr-FR"/>
        </w:rPr>
        <w:t>.</w:t>
      </w:r>
    </w:p>
  </w:footnote>
  <w:footnote w:id="21">
    <w:p w14:paraId="67C71A13" w14:textId="24EEDBFA" w:rsidR="00F66DC9" w:rsidRPr="00212C2B" w:rsidRDefault="00F66DC9" w:rsidP="00F66DC9">
      <w:pPr>
        <w:pStyle w:val="Notedebasdepage"/>
      </w:pPr>
      <w:r>
        <w:rPr>
          <w:lang w:val="fr-FR"/>
        </w:rPr>
        <w:tab/>
      </w:r>
      <w:r w:rsidRPr="00F66DC9">
        <w:rPr>
          <w:rStyle w:val="Appelnotedebasdep"/>
        </w:rPr>
        <w:footnoteRef/>
      </w:r>
      <w:r w:rsidRPr="00212C2B">
        <w:tab/>
        <w:t>Voir Haut-Commissariat des Nations Unies aux droits de l</w:t>
      </w:r>
      <w:r>
        <w:t>’</w:t>
      </w:r>
      <w:r w:rsidRPr="00212C2B">
        <w:t xml:space="preserve">homme, « German </w:t>
      </w:r>
      <w:proofErr w:type="spellStart"/>
      <w:r w:rsidRPr="00212C2B">
        <w:t>court</w:t>
      </w:r>
      <w:r>
        <w:t>’</w:t>
      </w:r>
      <w:r w:rsidRPr="00212C2B">
        <w:t>s</w:t>
      </w:r>
      <w:proofErr w:type="spellEnd"/>
      <w:r w:rsidRPr="00212C2B">
        <w:t xml:space="preserve"> </w:t>
      </w:r>
      <w:proofErr w:type="spellStart"/>
      <w:r w:rsidRPr="00212C2B">
        <w:t>historic</w:t>
      </w:r>
      <w:proofErr w:type="spellEnd"/>
      <w:r w:rsidRPr="00212C2B">
        <w:t xml:space="preserve"> crimes </w:t>
      </w:r>
      <w:proofErr w:type="spellStart"/>
      <w:r w:rsidRPr="00212C2B">
        <w:t>against</w:t>
      </w:r>
      <w:proofErr w:type="spellEnd"/>
      <w:r w:rsidRPr="00212C2B">
        <w:t xml:space="preserve"> </w:t>
      </w:r>
      <w:proofErr w:type="spellStart"/>
      <w:r w:rsidRPr="00212C2B">
        <w:t>humanity</w:t>
      </w:r>
      <w:proofErr w:type="spellEnd"/>
      <w:r w:rsidRPr="00212C2B">
        <w:t xml:space="preserve"> </w:t>
      </w:r>
      <w:proofErr w:type="spellStart"/>
      <w:r w:rsidRPr="00212C2B">
        <w:t>finding</w:t>
      </w:r>
      <w:proofErr w:type="spellEnd"/>
      <w:r w:rsidRPr="00212C2B">
        <w:t xml:space="preserve"> in </w:t>
      </w:r>
      <w:proofErr w:type="spellStart"/>
      <w:r w:rsidRPr="00212C2B">
        <w:t>Syria</w:t>
      </w:r>
      <w:proofErr w:type="spellEnd"/>
      <w:r w:rsidRPr="00212C2B">
        <w:t xml:space="preserve"> case must </w:t>
      </w:r>
      <w:proofErr w:type="spellStart"/>
      <w:r w:rsidRPr="00212C2B">
        <w:t>spur</w:t>
      </w:r>
      <w:proofErr w:type="spellEnd"/>
      <w:r w:rsidRPr="00212C2B">
        <w:t xml:space="preserve"> </w:t>
      </w:r>
      <w:proofErr w:type="spellStart"/>
      <w:r w:rsidRPr="00212C2B">
        <w:t>momentum</w:t>
      </w:r>
      <w:proofErr w:type="spellEnd"/>
      <w:r w:rsidRPr="00212C2B">
        <w:t xml:space="preserve"> for international justice − Bachelet », 13</w:t>
      </w:r>
      <w:r w:rsidR="00B972FE">
        <w:t> </w:t>
      </w:r>
      <w:r w:rsidRPr="00212C2B">
        <w:t>janvier 2022</w:t>
      </w:r>
      <w:r w:rsidR="009D3B81" w:rsidRPr="009D3B81">
        <w:t>.</w:t>
      </w:r>
    </w:p>
  </w:footnote>
  <w:footnote w:id="22">
    <w:p w14:paraId="5C402C62" w14:textId="310BC1C1" w:rsidR="00F66DC9" w:rsidRPr="00253B29" w:rsidRDefault="00F66DC9" w:rsidP="00F66DC9">
      <w:pPr>
        <w:pStyle w:val="Notedebasdepage"/>
        <w:rPr>
          <w:lang w:val="fr-FR"/>
        </w:rPr>
      </w:pPr>
      <w:r w:rsidRPr="00212C2B">
        <w:tab/>
      </w:r>
      <w:r w:rsidRPr="00F66DC9">
        <w:rPr>
          <w:rStyle w:val="Appelnotedebasdep"/>
        </w:rPr>
        <w:footnoteRef/>
      </w:r>
      <w:r w:rsidRPr="00253B29">
        <w:rPr>
          <w:lang w:val="fr-FR"/>
        </w:rPr>
        <w:tab/>
      </w:r>
      <w:hyperlink r:id="rId16" w:history="1">
        <w:r w:rsidRPr="00F66DC9">
          <w:rPr>
            <w:rStyle w:val="Lienhypertexte"/>
            <w:lang w:val="fr-FR"/>
          </w:rPr>
          <w:t>CAT/C/DEU/CO/6</w:t>
        </w:r>
      </w:hyperlink>
      <w:r w:rsidRPr="00253B29">
        <w:rPr>
          <w:lang w:val="fr-FR"/>
        </w:rPr>
        <w:t>, par</w:t>
      </w:r>
      <w:r w:rsidR="009D3B81" w:rsidRPr="009D3B81">
        <w:rPr>
          <w:lang w:val="fr-FR"/>
        </w:rPr>
        <w:t>.</w:t>
      </w:r>
      <w:r w:rsidRPr="00253B29">
        <w:rPr>
          <w:lang w:val="fr-FR"/>
        </w:rPr>
        <w:t xml:space="preserve"> 52 à 55</w:t>
      </w:r>
      <w:r w:rsidR="009D3B81" w:rsidRPr="009D3B81">
        <w:rPr>
          <w:lang w:val="fr-FR"/>
        </w:rPr>
        <w:t>.</w:t>
      </w:r>
    </w:p>
  </w:footnote>
  <w:footnote w:id="23">
    <w:p w14:paraId="24F39182" w14:textId="0EAB7590" w:rsidR="00F66DC9" w:rsidRPr="00C37A33" w:rsidRDefault="00F66DC9" w:rsidP="00F66DC9">
      <w:pPr>
        <w:pStyle w:val="Notedebasdepage"/>
      </w:pPr>
      <w:r>
        <w:rPr>
          <w:lang w:val="fr-FR"/>
        </w:rPr>
        <w:tab/>
      </w:r>
      <w:r w:rsidRPr="00F66DC9">
        <w:rPr>
          <w:rStyle w:val="Appelnotedebasdep"/>
        </w:rPr>
        <w:footnoteRef/>
      </w:r>
      <w:r>
        <w:rPr>
          <w:lang w:val="fr-FR"/>
        </w:rPr>
        <w:tab/>
      </w:r>
      <w:hyperlink r:id="rId17" w:history="1">
        <w:r w:rsidRPr="00F66DC9">
          <w:rPr>
            <w:rStyle w:val="Lienhypertexte"/>
            <w:lang w:val="fr-FR"/>
          </w:rPr>
          <w:t>CAT/C/DEU/FCO/6</w:t>
        </w:r>
      </w:hyperlink>
      <w:r>
        <w:rPr>
          <w:lang w:val="fr-FR"/>
        </w:rPr>
        <w:t>, par</w:t>
      </w:r>
      <w:r w:rsidR="009D3B81" w:rsidRPr="009D3B81">
        <w:rPr>
          <w:lang w:val="fr-FR"/>
        </w:rPr>
        <w:t>.</w:t>
      </w:r>
      <w:r>
        <w:rPr>
          <w:lang w:val="fr-FR"/>
        </w:rPr>
        <w:t xml:space="preserve"> 13 et 14</w:t>
      </w:r>
      <w:r w:rsidR="009D3B81" w:rsidRPr="009D3B81">
        <w:rPr>
          <w:lang w:val="fr-FR"/>
        </w:rPr>
        <w:t>.</w:t>
      </w:r>
      <w:r>
        <w:rPr>
          <w:lang w:val="fr-FR"/>
        </w:rPr>
        <w:t xml:space="preserve"> Voir également la lettre du Rapporteur chargé du suivi des observations finales en date du 4 septembre 2020</w:t>
      </w:r>
      <w:r w:rsidR="009D3B81" w:rsidRPr="009D3B81">
        <w:rPr>
          <w:lang w:val="fr-FR"/>
        </w:rPr>
        <w:t>.</w:t>
      </w:r>
    </w:p>
  </w:footnote>
  <w:footnote w:id="24">
    <w:p w14:paraId="2F21DCE7" w14:textId="71ACF7B1" w:rsidR="00F66DC9" w:rsidRPr="00C37A33" w:rsidRDefault="00F66DC9" w:rsidP="00F66DC9">
      <w:pPr>
        <w:pStyle w:val="Notedebasdepage"/>
      </w:pPr>
      <w:r>
        <w:rPr>
          <w:lang w:val="fr-FR"/>
        </w:rPr>
        <w:tab/>
      </w:r>
      <w:r w:rsidRPr="00F66DC9">
        <w:rPr>
          <w:rStyle w:val="Appelnotedebasdep"/>
        </w:rPr>
        <w:footnoteRef/>
      </w:r>
      <w:r>
        <w:rPr>
          <w:lang w:val="fr-FR"/>
        </w:rPr>
        <w:tab/>
      </w:r>
      <w:hyperlink r:id="rId18" w:history="1">
        <w:r w:rsidRPr="00F66DC9">
          <w:rPr>
            <w:rStyle w:val="Lienhypertexte"/>
            <w:lang w:val="fr-FR"/>
          </w:rPr>
          <w:t>CCPR/C/DEU/CO/7</w:t>
        </w:r>
      </w:hyperlink>
      <w:r>
        <w:rPr>
          <w:lang w:val="fr-FR"/>
        </w:rPr>
        <w:t>, par</w:t>
      </w:r>
      <w:r w:rsidR="009D3B81" w:rsidRPr="009D3B81">
        <w:rPr>
          <w:lang w:val="fr-FR"/>
        </w:rPr>
        <w:t>.</w:t>
      </w:r>
      <w:r>
        <w:rPr>
          <w:lang w:val="fr-FR"/>
        </w:rPr>
        <w:t xml:space="preserve"> 27</w:t>
      </w:r>
      <w:r w:rsidR="009D3B81" w:rsidRPr="009D3B81">
        <w:rPr>
          <w:lang w:val="fr-FR"/>
        </w:rPr>
        <w:t>.</w:t>
      </w:r>
    </w:p>
  </w:footnote>
  <w:footnote w:id="25">
    <w:p w14:paraId="412457FE" w14:textId="2A735591" w:rsidR="00F66DC9" w:rsidRPr="00C37A33" w:rsidRDefault="00F66DC9" w:rsidP="00F66DC9">
      <w:pPr>
        <w:pStyle w:val="Notedebasdepage"/>
      </w:pPr>
      <w:r>
        <w:rPr>
          <w:lang w:val="fr-FR"/>
        </w:rPr>
        <w:tab/>
      </w:r>
      <w:r w:rsidRPr="00F66DC9">
        <w:rPr>
          <w:rStyle w:val="Appelnotedebasdep"/>
        </w:rPr>
        <w:footnoteRef/>
      </w:r>
      <w:r>
        <w:rPr>
          <w:lang w:val="fr-FR"/>
        </w:rPr>
        <w:tab/>
      </w:r>
      <w:hyperlink r:id="rId19" w:history="1">
        <w:r w:rsidRPr="00F66DC9">
          <w:rPr>
            <w:rStyle w:val="Lienhypertexte"/>
            <w:lang w:val="fr-FR"/>
          </w:rPr>
          <w:t>CAT/C/DEU/CO/6</w:t>
        </w:r>
      </w:hyperlink>
      <w:r>
        <w:rPr>
          <w:lang w:val="fr-FR"/>
        </w:rPr>
        <w:t>, par</w:t>
      </w:r>
      <w:r w:rsidR="009D3B81" w:rsidRPr="009D3B81">
        <w:rPr>
          <w:lang w:val="fr-FR"/>
        </w:rPr>
        <w:t>.</w:t>
      </w:r>
      <w:r>
        <w:rPr>
          <w:lang w:val="fr-FR"/>
        </w:rPr>
        <w:t xml:space="preserve"> 38 et 40 ; </w:t>
      </w:r>
      <w:hyperlink r:id="rId20" w:history="1">
        <w:r w:rsidRPr="00F66DC9">
          <w:rPr>
            <w:rStyle w:val="Lienhypertexte"/>
            <w:lang w:val="fr-FR"/>
          </w:rPr>
          <w:t>CCPR/C/DEU/CO/7</w:t>
        </w:r>
      </w:hyperlink>
      <w:r>
        <w:rPr>
          <w:lang w:val="fr-FR"/>
        </w:rPr>
        <w:t>, par</w:t>
      </w:r>
      <w:r w:rsidR="009D3B81" w:rsidRPr="009D3B81">
        <w:rPr>
          <w:lang w:val="fr-FR"/>
        </w:rPr>
        <w:t>.</w:t>
      </w:r>
      <w:r>
        <w:rPr>
          <w:lang w:val="fr-FR"/>
        </w:rPr>
        <w:t xml:space="preserve"> 26 et 27</w:t>
      </w:r>
      <w:r w:rsidR="009D3B81" w:rsidRPr="009D3B81">
        <w:rPr>
          <w:lang w:val="fr-FR"/>
        </w:rPr>
        <w:t>.</w:t>
      </w:r>
    </w:p>
  </w:footnote>
  <w:footnote w:id="26">
    <w:p w14:paraId="2A508F74" w14:textId="0A3F0221" w:rsidR="00F66DC9" w:rsidRPr="00C37A33" w:rsidRDefault="00F66DC9" w:rsidP="00F66DC9">
      <w:pPr>
        <w:pStyle w:val="Notedebasdepage"/>
      </w:pPr>
      <w:r>
        <w:rPr>
          <w:lang w:val="fr-FR"/>
        </w:rPr>
        <w:tab/>
      </w:r>
      <w:r w:rsidRPr="00F66DC9">
        <w:rPr>
          <w:rStyle w:val="Appelnotedebasdep"/>
        </w:rPr>
        <w:footnoteRef/>
      </w:r>
      <w:r>
        <w:rPr>
          <w:lang w:val="fr-FR"/>
        </w:rPr>
        <w:tab/>
      </w:r>
      <w:hyperlink r:id="rId21" w:history="1">
        <w:r w:rsidRPr="00F66DC9">
          <w:rPr>
            <w:rStyle w:val="Lienhypertexte"/>
            <w:lang w:val="fr-FR"/>
          </w:rPr>
          <w:t>A/HRC/39/9</w:t>
        </w:r>
      </w:hyperlink>
      <w:r>
        <w:rPr>
          <w:lang w:val="fr-FR"/>
        </w:rPr>
        <w:t>, par</w:t>
      </w:r>
      <w:r w:rsidR="009D3B81" w:rsidRPr="009D3B81">
        <w:rPr>
          <w:lang w:val="fr-FR"/>
        </w:rPr>
        <w:t>.</w:t>
      </w:r>
      <w:r>
        <w:rPr>
          <w:lang w:val="fr-FR"/>
        </w:rPr>
        <w:t xml:space="preserve"> 155</w:t>
      </w:r>
      <w:r w:rsidR="009D3B81" w:rsidRPr="009D3B81">
        <w:rPr>
          <w:lang w:val="fr-FR"/>
        </w:rPr>
        <w:t>.</w:t>
      </w:r>
      <w:r>
        <w:rPr>
          <w:lang w:val="fr-FR"/>
        </w:rPr>
        <w:t>78 et 155</w:t>
      </w:r>
      <w:r w:rsidR="009D3B81" w:rsidRPr="009D3B81">
        <w:rPr>
          <w:lang w:val="fr-FR"/>
        </w:rPr>
        <w:t>.</w:t>
      </w:r>
      <w:r>
        <w:rPr>
          <w:lang w:val="fr-FR"/>
        </w:rPr>
        <w:t>80 à 155</w:t>
      </w:r>
      <w:r w:rsidR="009D3B81" w:rsidRPr="009D3B81">
        <w:rPr>
          <w:lang w:val="fr-FR"/>
        </w:rPr>
        <w:t>.</w:t>
      </w:r>
      <w:r>
        <w:rPr>
          <w:lang w:val="fr-FR"/>
        </w:rPr>
        <w:t xml:space="preserve">83 ; </w:t>
      </w:r>
      <w:hyperlink r:id="rId22" w:history="1">
        <w:r w:rsidRPr="00F66DC9">
          <w:rPr>
            <w:rStyle w:val="Lienhypertexte"/>
            <w:lang w:val="fr-FR"/>
          </w:rPr>
          <w:t>CCPR/C/DEU/CO/7</w:t>
        </w:r>
      </w:hyperlink>
      <w:r>
        <w:rPr>
          <w:lang w:val="fr-FR"/>
        </w:rPr>
        <w:t>, par</w:t>
      </w:r>
      <w:r w:rsidR="009D3B81" w:rsidRPr="009D3B81">
        <w:rPr>
          <w:lang w:val="fr-FR"/>
        </w:rPr>
        <w:t>.</w:t>
      </w:r>
      <w:r>
        <w:rPr>
          <w:lang w:val="fr-FR"/>
        </w:rPr>
        <w:t xml:space="preserve"> 12 et 13</w:t>
      </w:r>
      <w:r w:rsidR="009D3B81" w:rsidRPr="009D3B81">
        <w:rPr>
          <w:lang w:val="fr-FR"/>
        </w:rPr>
        <w:t>.</w:t>
      </w:r>
      <w:r>
        <w:rPr>
          <w:lang w:val="fr-FR"/>
        </w:rPr>
        <w:t xml:space="preserve"> </w:t>
      </w:r>
    </w:p>
  </w:footnote>
  <w:footnote w:id="27">
    <w:p w14:paraId="6F9C295C" w14:textId="029036BF" w:rsidR="00F66DC9" w:rsidRPr="00C37A33" w:rsidRDefault="00F66DC9" w:rsidP="00F66DC9">
      <w:pPr>
        <w:pStyle w:val="Notedebasdepage"/>
      </w:pPr>
      <w:r w:rsidRPr="004B16F9">
        <w:rPr>
          <w:lang w:val="fr-FR"/>
        </w:rPr>
        <w:tab/>
      </w:r>
      <w:r w:rsidRPr="00F66DC9">
        <w:rPr>
          <w:rStyle w:val="Appelnotedebasdep"/>
        </w:rPr>
        <w:footnoteRef/>
      </w:r>
      <w:r>
        <w:rPr>
          <w:lang w:val="fr-FR"/>
        </w:rPr>
        <w:tab/>
      </w:r>
      <w:hyperlink r:id="rId23" w:history="1">
        <w:r w:rsidRPr="00F66DC9">
          <w:rPr>
            <w:rStyle w:val="Lienhypertexte"/>
            <w:lang w:val="fr-FR"/>
          </w:rPr>
          <w:t>CAT/C/DEU/CO/6</w:t>
        </w:r>
      </w:hyperlink>
      <w:r>
        <w:rPr>
          <w:lang w:val="fr-FR"/>
        </w:rPr>
        <w:t>, par</w:t>
      </w:r>
      <w:r w:rsidR="009D3B81" w:rsidRPr="009D3B81">
        <w:rPr>
          <w:lang w:val="fr-FR"/>
        </w:rPr>
        <w:t>.</w:t>
      </w:r>
      <w:r>
        <w:rPr>
          <w:lang w:val="fr-FR"/>
        </w:rPr>
        <w:t xml:space="preserve"> 32 et 33 ; </w:t>
      </w:r>
      <w:hyperlink r:id="rId24" w:history="1">
        <w:r w:rsidRPr="00F66DC9">
          <w:rPr>
            <w:rStyle w:val="Lienhypertexte"/>
            <w:lang w:val="fr-FR"/>
          </w:rPr>
          <w:t>CCPR/C/DEU/CO/7</w:t>
        </w:r>
      </w:hyperlink>
      <w:r>
        <w:rPr>
          <w:lang w:val="fr-FR"/>
        </w:rPr>
        <w:t>, par</w:t>
      </w:r>
      <w:r w:rsidR="009D3B81" w:rsidRPr="009D3B81">
        <w:rPr>
          <w:lang w:val="fr-FR"/>
        </w:rPr>
        <w:t>.</w:t>
      </w:r>
      <w:r>
        <w:rPr>
          <w:lang w:val="fr-FR"/>
        </w:rPr>
        <w:t xml:space="preserve"> 32 et 33</w:t>
      </w:r>
      <w:r w:rsidR="009D3B81" w:rsidRPr="009D3B81">
        <w:rPr>
          <w:lang w:val="fr-FR"/>
        </w:rPr>
        <w:t>.</w:t>
      </w:r>
      <w:r>
        <w:rPr>
          <w:lang w:val="fr-FR"/>
        </w:rPr>
        <w:t xml:space="preserve"> </w:t>
      </w:r>
    </w:p>
  </w:footnote>
  <w:footnote w:id="28">
    <w:p w14:paraId="54EB8E8E" w14:textId="62AC6BBB" w:rsidR="00F66DC9" w:rsidRPr="00C37A33" w:rsidRDefault="00F66DC9" w:rsidP="00F66DC9">
      <w:pPr>
        <w:pStyle w:val="Notedebasdepage"/>
      </w:pPr>
      <w:r>
        <w:rPr>
          <w:lang w:val="fr-FR"/>
        </w:rPr>
        <w:tab/>
      </w:r>
      <w:r w:rsidRPr="00F66DC9">
        <w:rPr>
          <w:rStyle w:val="Appelnotedebasdep"/>
        </w:rPr>
        <w:footnoteRef/>
      </w:r>
      <w:r>
        <w:rPr>
          <w:lang w:val="fr-FR"/>
        </w:rPr>
        <w:tab/>
      </w:r>
      <w:hyperlink r:id="rId25" w:history="1">
        <w:r w:rsidRPr="00F66DC9">
          <w:rPr>
            <w:rStyle w:val="Lienhypertexte"/>
            <w:lang w:val="fr-FR"/>
          </w:rPr>
          <w:t>CAT/C/DEU/CO/6</w:t>
        </w:r>
      </w:hyperlink>
      <w:r>
        <w:rPr>
          <w:lang w:val="fr-FR"/>
        </w:rPr>
        <w:t>, par</w:t>
      </w:r>
      <w:r w:rsidR="009D3B81" w:rsidRPr="009D3B81">
        <w:rPr>
          <w:lang w:val="fr-FR"/>
        </w:rPr>
        <w:t>.</w:t>
      </w:r>
      <w:r>
        <w:rPr>
          <w:lang w:val="fr-FR"/>
        </w:rPr>
        <w:t xml:space="preserve"> 31 b), 34 et 35</w:t>
      </w:r>
      <w:r w:rsidR="009D3B81" w:rsidRPr="009D3B81">
        <w:rPr>
          <w:lang w:val="fr-FR"/>
        </w:rPr>
        <w:t>.</w:t>
      </w:r>
    </w:p>
  </w:footnote>
  <w:footnote w:id="29">
    <w:p w14:paraId="6BC8B939" w14:textId="0C605C4B" w:rsidR="00F66DC9" w:rsidRPr="00C37A33" w:rsidRDefault="00F66DC9" w:rsidP="00F66DC9">
      <w:pPr>
        <w:pStyle w:val="Notedebasdepage"/>
      </w:pPr>
      <w:r w:rsidRPr="00E309FB">
        <w:rPr>
          <w:lang w:val="fr-FR"/>
        </w:rPr>
        <w:tab/>
      </w:r>
      <w:r w:rsidRPr="00F66DC9">
        <w:rPr>
          <w:rStyle w:val="Appelnotedebasdep"/>
        </w:rPr>
        <w:footnoteRef/>
      </w:r>
      <w:r>
        <w:rPr>
          <w:lang w:val="fr-FR"/>
        </w:rPr>
        <w:tab/>
        <w:t>Ibid</w:t>
      </w:r>
      <w:r w:rsidR="009D3B81" w:rsidRPr="009D3B81">
        <w:rPr>
          <w:lang w:val="fr-FR"/>
        </w:rPr>
        <w:t>.</w:t>
      </w:r>
      <w:r>
        <w:rPr>
          <w:lang w:val="fr-FR"/>
        </w:rPr>
        <w:t>, par</w:t>
      </w:r>
      <w:r w:rsidR="009D3B81" w:rsidRPr="009D3B81">
        <w:rPr>
          <w:lang w:val="fr-FR"/>
        </w:rPr>
        <w:t>.</w:t>
      </w:r>
      <w:r>
        <w:rPr>
          <w:lang w:val="fr-FR"/>
        </w:rPr>
        <w:t xml:space="preserve"> 27 à 31</w:t>
      </w:r>
      <w:r w:rsidR="009D3B81" w:rsidRPr="009D3B81">
        <w:rPr>
          <w:lang w:val="fr-FR"/>
        </w:rPr>
        <w:t>.</w:t>
      </w:r>
      <w:r>
        <w:rPr>
          <w:lang w:val="fr-FR"/>
        </w:rPr>
        <w:t xml:space="preserve"> Voir aussi </w:t>
      </w:r>
      <w:hyperlink r:id="rId26" w:history="1">
        <w:r w:rsidRPr="00F66DC9">
          <w:rPr>
            <w:rStyle w:val="Lienhypertexte"/>
            <w:lang w:val="fr-FR"/>
          </w:rPr>
          <w:t>A/HRC/39/9</w:t>
        </w:r>
      </w:hyperlink>
      <w:r>
        <w:rPr>
          <w:lang w:val="fr-FR"/>
        </w:rPr>
        <w:t>, par</w:t>
      </w:r>
      <w:r w:rsidR="009D3B81" w:rsidRPr="009D3B81">
        <w:rPr>
          <w:lang w:val="fr-FR"/>
        </w:rPr>
        <w:t>.</w:t>
      </w:r>
      <w:r>
        <w:rPr>
          <w:lang w:val="fr-FR"/>
        </w:rPr>
        <w:t xml:space="preserve"> 155</w:t>
      </w:r>
      <w:r w:rsidR="009D3B81" w:rsidRPr="009D3B81">
        <w:rPr>
          <w:lang w:val="fr-FR"/>
        </w:rPr>
        <w:t>.</w:t>
      </w:r>
      <w:r>
        <w:rPr>
          <w:lang w:val="fr-FR"/>
        </w:rPr>
        <w:t>254</w:t>
      </w:r>
      <w:r w:rsidR="009D3B81" w:rsidRPr="009D3B81">
        <w:rPr>
          <w:lang w:val="fr-FR"/>
        </w:rPr>
        <w:t>.</w:t>
      </w:r>
    </w:p>
  </w:footnote>
  <w:footnote w:id="30">
    <w:p w14:paraId="0E769F2B" w14:textId="2CD31DE4" w:rsidR="00F66DC9" w:rsidRPr="00C37A33" w:rsidRDefault="00F66DC9" w:rsidP="00F66DC9">
      <w:pPr>
        <w:pStyle w:val="Notedebasdepage"/>
      </w:pPr>
      <w:r w:rsidRPr="004B16F9">
        <w:rPr>
          <w:lang w:val="fr-FR"/>
        </w:rPr>
        <w:tab/>
      </w:r>
      <w:r w:rsidRPr="00F66DC9">
        <w:rPr>
          <w:rStyle w:val="Appelnotedebasdep"/>
        </w:rPr>
        <w:footnoteRef/>
      </w:r>
      <w:r>
        <w:rPr>
          <w:lang w:val="fr-FR"/>
        </w:rPr>
        <w:tab/>
      </w:r>
      <w:hyperlink r:id="rId27" w:history="1">
        <w:r w:rsidRPr="00F66DC9">
          <w:rPr>
            <w:rStyle w:val="Lienhypertexte"/>
            <w:lang w:val="fr-FR"/>
          </w:rPr>
          <w:t>CCPR/C/DEU/CO/7</w:t>
        </w:r>
      </w:hyperlink>
      <w:r>
        <w:rPr>
          <w:lang w:val="fr-FR"/>
        </w:rPr>
        <w:t>, par</w:t>
      </w:r>
      <w:r w:rsidR="009D3B81" w:rsidRPr="009D3B81">
        <w:rPr>
          <w:lang w:val="fr-FR"/>
        </w:rPr>
        <w:t>.</w:t>
      </w:r>
      <w:r>
        <w:rPr>
          <w:lang w:val="fr-FR"/>
        </w:rPr>
        <w:t xml:space="preserve"> 38 c) et 39 c)</w:t>
      </w:r>
      <w:r w:rsidR="009D3B81" w:rsidRPr="009D3B81">
        <w:rPr>
          <w:lang w:val="fr-FR"/>
        </w:rPr>
        <w:t>.</w:t>
      </w:r>
    </w:p>
  </w:footnote>
  <w:footnote w:id="31">
    <w:p w14:paraId="77C4F7FB" w14:textId="28845166" w:rsidR="00F66DC9" w:rsidRPr="00C37A33" w:rsidRDefault="00F66DC9" w:rsidP="00F66DC9">
      <w:pPr>
        <w:pStyle w:val="Notedebasdepage"/>
      </w:pPr>
      <w:r w:rsidRPr="00535B97">
        <w:rPr>
          <w:lang w:val="fr-FR"/>
        </w:rPr>
        <w:tab/>
      </w:r>
      <w:r w:rsidRPr="00F66DC9">
        <w:rPr>
          <w:rStyle w:val="Appelnotedebasdep"/>
        </w:rPr>
        <w:footnoteRef/>
      </w:r>
      <w:r>
        <w:rPr>
          <w:lang w:val="fr-FR"/>
        </w:rPr>
        <w:tab/>
      </w:r>
      <w:hyperlink r:id="rId28" w:history="1">
        <w:r w:rsidRPr="00F66DC9">
          <w:rPr>
            <w:rStyle w:val="Lienhypertexte"/>
            <w:lang w:val="fr-FR"/>
          </w:rPr>
          <w:t>CAT/C/DEU/CO/6</w:t>
        </w:r>
      </w:hyperlink>
      <w:r>
        <w:rPr>
          <w:lang w:val="fr-FR"/>
        </w:rPr>
        <w:t>, par</w:t>
      </w:r>
      <w:r w:rsidR="009D3B81" w:rsidRPr="009D3B81">
        <w:rPr>
          <w:lang w:val="fr-FR"/>
        </w:rPr>
        <w:t>.</w:t>
      </w:r>
      <w:r>
        <w:rPr>
          <w:lang w:val="fr-FR"/>
        </w:rPr>
        <w:t xml:space="preserve"> 31 d) et 37 à 40</w:t>
      </w:r>
      <w:r w:rsidR="009D3B81" w:rsidRPr="009D3B81">
        <w:rPr>
          <w:lang w:val="fr-FR"/>
        </w:rPr>
        <w:t>.</w:t>
      </w:r>
    </w:p>
  </w:footnote>
  <w:footnote w:id="32">
    <w:p w14:paraId="5A6A3D56" w14:textId="4A58DEB4" w:rsidR="00F66DC9" w:rsidRPr="00C37A33" w:rsidRDefault="00F66DC9" w:rsidP="00F66DC9">
      <w:pPr>
        <w:pStyle w:val="Notedebasdepage"/>
      </w:pPr>
      <w:r w:rsidRPr="0091579A">
        <w:rPr>
          <w:lang w:val="fr-FR"/>
        </w:rPr>
        <w:tab/>
      </w:r>
      <w:r w:rsidRPr="00F66DC9">
        <w:rPr>
          <w:rStyle w:val="Appelnotedebasdep"/>
        </w:rPr>
        <w:footnoteRef/>
      </w:r>
      <w:r>
        <w:rPr>
          <w:lang w:val="fr-FR"/>
        </w:rPr>
        <w:tab/>
      </w:r>
      <w:hyperlink r:id="rId29" w:history="1">
        <w:r w:rsidRPr="00F66DC9">
          <w:rPr>
            <w:rStyle w:val="Lienhypertexte"/>
            <w:lang w:val="fr-FR"/>
          </w:rPr>
          <w:t>A/HRC/39/9</w:t>
        </w:r>
      </w:hyperlink>
      <w:r>
        <w:rPr>
          <w:lang w:val="fr-FR"/>
        </w:rPr>
        <w:t>, par</w:t>
      </w:r>
      <w:r w:rsidR="009D3B81" w:rsidRPr="009D3B81">
        <w:rPr>
          <w:lang w:val="fr-FR"/>
        </w:rPr>
        <w:t>.</w:t>
      </w:r>
      <w:r>
        <w:rPr>
          <w:lang w:val="fr-FR"/>
        </w:rPr>
        <w:t xml:space="preserve"> 155</w:t>
      </w:r>
      <w:r w:rsidR="009D3B81" w:rsidRPr="009D3B81">
        <w:rPr>
          <w:lang w:val="fr-FR"/>
        </w:rPr>
        <w:t>.</w:t>
      </w:r>
      <w:r>
        <w:rPr>
          <w:lang w:val="fr-FR"/>
        </w:rPr>
        <w:t>122 et 155</w:t>
      </w:r>
      <w:r w:rsidR="009D3B81" w:rsidRPr="009D3B81">
        <w:rPr>
          <w:lang w:val="fr-FR"/>
        </w:rPr>
        <w:t>.</w:t>
      </w:r>
      <w:r>
        <w:rPr>
          <w:lang w:val="fr-FR"/>
        </w:rPr>
        <w:t>126</w:t>
      </w:r>
      <w:r w:rsidR="009D3B81" w:rsidRPr="009D3B81">
        <w:rPr>
          <w:lang w:val="fr-FR"/>
        </w:rPr>
        <w:t>.</w:t>
      </w:r>
      <w:r>
        <w:rPr>
          <w:lang w:val="fr-FR"/>
        </w:rPr>
        <w:t xml:space="preserve"> </w:t>
      </w:r>
    </w:p>
  </w:footnote>
  <w:footnote w:id="33">
    <w:p w14:paraId="38BFEE79" w14:textId="145B78E8" w:rsidR="00F66DC9" w:rsidRPr="00C37A33" w:rsidRDefault="00F66DC9" w:rsidP="00F66DC9">
      <w:pPr>
        <w:pStyle w:val="Notedebasdepage"/>
      </w:pPr>
      <w:r>
        <w:rPr>
          <w:lang w:val="fr-FR"/>
        </w:rPr>
        <w:tab/>
      </w:r>
      <w:r w:rsidRPr="00F66DC9">
        <w:rPr>
          <w:rStyle w:val="Appelnotedebasdep"/>
        </w:rPr>
        <w:footnoteRef/>
      </w:r>
      <w:r>
        <w:rPr>
          <w:lang w:val="fr-FR"/>
        </w:rPr>
        <w:tab/>
      </w:r>
      <w:hyperlink r:id="rId30" w:history="1">
        <w:r w:rsidRPr="00F66DC9">
          <w:rPr>
            <w:rStyle w:val="Lienhypertexte"/>
            <w:lang w:val="fr-FR"/>
          </w:rPr>
          <w:t>CAT/C/DEU/CO/6</w:t>
        </w:r>
      </w:hyperlink>
      <w:r>
        <w:rPr>
          <w:lang w:val="fr-FR"/>
        </w:rPr>
        <w:t>, par</w:t>
      </w:r>
      <w:r w:rsidR="009D3B81" w:rsidRPr="009D3B81">
        <w:rPr>
          <w:lang w:val="fr-FR"/>
        </w:rPr>
        <w:t>.</w:t>
      </w:r>
      <w:r>
        <w:rPr>
          <w:lang w:val="fr-FR"/>
        </w:rPr>
        <w:t xml:space="preserve"> 42 et 46 ; </w:t>
      </w:r>
      <w:hyperlink r:id="rId31" w:history="1">
        <w:r w:rsidRPr="00F66DC9">
          <w:rPr>
            <w:rStyle w:val="Lienhypertexte"/>
            <w:lang w:val="fr-FR"/>
          </w:rPr>
          <w:t>CAT/C/DEU/CO/5</w:t>
        </w:r>
      </w:hyperlink>
      <w:r>
        <w:rPr>
          <w:lang w:val="fr-FR"/>
        </w:rPr>
        <w:t>, par</w:t>
      </w:r>
      <w:r w:rsidR="009D3B81" w:rsidRPr="009D3B81">
        <w:rPr>
          <w:lang w:val="fr-FR"/>
        </w:rPr>
        <w:t>.</w:t>
      </w:r>
      <w:r>
        <w:rPr>
          <w:lang w:val="fr-FR"/>
        </w:rPr>
        <w:t xml:space="preserve"> 26</w:t>
      </w:r>
      <w:r w:rsidR="009D3B81" w:rsidRPr="009D3B81">
        <w:rPr>
          <w:lang w:val="fr-FR"/>
        </w:rPr>
        <w:t>.</w:t>
      </w:r>
    </w:p>
  </w:footnote>
  <w:footnote w:id="34">
    <w:p w14:paraId="362C76D1" w14:textId="64FDAE53" w:rsidR="00F66DC9" w:rsidRPr="00C37A33" w:rsidRDefault="00F66DC9" w:rsidP="00F66DC9">
      <w:pPr>
        <w:pStyle w:val="Notedebasdepage"/>
      </w:pPr>
      <w:r>
        <w:rPr>
          <w:lang w:val="fr-FR"/>
        </w:rPr>
        <w:tab/>
      </w:r>
      <w:r w:rsidRPr="00F66DC9">
        <w:rPr>
          <w:rStyle w:val="Appelnotedebasdep"/>
        </w:rPr>
        <w:footnoteRef/>
      </w:r>
      <w:r>
        <w:rPr>
          <w:lang w:val="fr-FR"/>
        </w:rPr>
        <w:tab/>
      </w:r>
      <w:hyperlink r:id="rId32" w:history="1">
        <w:r w:rsidRPr="00F66DC9">
          <w:rPr>
            <w:rStyle w:val="Lienhypertexte"/>
            <w:lang w:val="fr-FR"/>
          </w:rPr>
          <w:t>CAT/C/DEU/CO/6</w:t>
        </w:r>
      </w:hyperlink>
      <w:r>
        <w:rPr>
          <w:lang w:val="fr-FR"/>
        </w:rPr>
        <w:t>, par</w:t>
      </w:r>
      <w:r w:rsidR="009D3B81" w:rsidRPr="009D3B81">
        <w:rPr>
          <w:lang w:val="fr-FR"/>
        </w:rPr>
        <w:t>.</w:t>
      </w:r>
      <w:r>
        <w:rPr>
          <w:lang w:val="fr-FR"/>
        </w:rPr>
        <w:t xml:space="preserve"> 50 et 51</w:t>
      </w:r>
      <w:r w:rsidR="009D3B81" w:rsidRPr="009D3B81">
        <w:rPr>
          <w:lang w:val="fr-FR"/>
        </w:rPr>
        <w:t>.</w:t>
      </w:r>
    </w:p>
  </w:footnote>
  <w:footnote w:id="35">
    <w:p w14:paraId="62D7081D" w14:textId="351AF639" w:rsidR="00F66DC9" w:rsidRPr="00C37A33" w:rsidRDefault="00F66DC9" w:rsidP="00F66DC9">
      <w:pPr>
        <w:pStyle w:val="Notedebasdepage"/>
      </w:pPr>
      <w:r>
        <w:rPr>
          <w:lang w:val="fr-FR"/>
        </w:rPr>
        <w:tab/>
      </w:r>
      <w:r w:rsidRPr="00F66DC9">
        <w:rPr>
          <w:rStyle w:val="Appelnotedebasdep"/>
        </w:rPr>
        <w:footnoteRef/>
      </w:r>
      <w:r>
        <w:rPr>
          <w:lang w:val="fr-FR"/>
        </w:rPr>
        <w:tab/>
      </w:r>
      <w:hyperlink r:id="rId33" w:history="1">
        <w:r w:rsidRPr="00F66DC9">
          <w:rPr>
            <w:rStyle w:val="Lienhypertexte"/>
            <w:lang w:val="fr-FR"/>
          </w:rPr>
          <w:t>CAT/C/DEU/CO/6</w:t>
        </w:r>
      </w:hyperlink>
      <w:r>
        <w:rPr>
          <w:lang w:val="fr-FR"/>
        </w:rPr>
        <w:t>, par</w:t>
      </w:r>
      <w:r w:rsidR="009D3B81" w:rsidRPr="009D3B81">
        <w:rPr>
          <w:lang w:val="fr-FR"/>
        </w:rPr>
        <w:t>.</w:t>
      </w:r>
      <w:r>
        <w:rPr>
          <w:lang w:val="fr-FR"/>
        </w:rPr>
        <w:t xml:space="preserve"> 31 f) ; </w:t>
      </w:r>
      <w:hyperlink r:id="rId34" w:history="1">
        <w:r w:rsidRPr="00F66DC9">
          <w:rPr>
            <w:rStyle w:val="Lienhypertexte"/>
            <w:lang w:val="fr-FR"/>
          </w:rPr>
          <w:t>CCPR/C/DEU/CO/7</w:t>
        </w:r>
      </w:hyperlink>
      <w:r>
        <w:rPr>
          <w:lang w:val="fr-FR"/>
        </w:rPr>
        <w:t>, par</w:t>
      </w:r>
      <w:r w:rsidR="009D3B81" w:rsidRPr="009D3B81">
        <w:rPr>
          <w:lang w:val="fr-FR"/>
        </w:rPr>
        <w:t>.</w:t>
      </w:r>
      <w:r>
        <w:rPr>
          <w:lang w:val="fr-FR"/>
        </w:rPr>
        <w:t xml:space="preserve"> 10 et 11 ; </w:t>
      </w:r>
      <w:hyperlink r:id="rId35" w:history="1">
        <w:r w:rsidRPr="00F66DC9">
          <w:rPr>
            <w:rStyle w:val="Lienhypertexte"/>
            <w:lang w:val="fr-FR"/>
          </w:rPr>
          <w:t>A/HRC/39/9</w:t>
        </w:r>
      </w:hyperlink>
      <w:r>
        <w:rPr>
          <w:lang w:val="fr-FR"/>
        </w:rPr>
        <w:t>, par</w:t>
      </w:r>
      <w:r w:rsidR="009D3B81" w:rsidRPr="009D3B81">
        <w:rPr>
          <w:lang w:val="fr-FR"/>
        </w:rPr>
        <w:t>.</w:t>
      </w:r>
      <w:r>
        <w:rPr>
          <w:lang w:val="fr-FR"/>
        </w:rPr>
        <w:t xml:space="preserve"> 155</w:t>
      </w:r>
      <w:r w:rsidR="009D3B81" w:rsidRPr="009D3B81">
        <w:rPr>
          <w:lang w:val="fr-FR"/>
        </w:rPr>
        <w:t>.</w:t>
      </w:r>
      <w:r>
        <w:rPr>
          <w:lang w:val="fr-FR"/>
        </w:rPr>
        <w:t>245, 155</w:t>
      </w:r>
      <w:r w:rsidR="009D3B81" w:rsidRPr="009D3B81">
        <w:rPr>
          <w:lang w:val="fr-FR"/>
        </w:rPr>
        <w:t>.</w:t>
      </w:r>
      <w:r>
        <w:rPr>
          <w:lang w:val="fr-FR"/>
        </w:rPr>
        <w:t>247 à 155</w:t>
      </w:r>
      <w:r w:rsidR="009D3B81" w:rsidRPr="009D3B81">
        <w:rPr>
          <w:lang w:val="fr-FR"/>
        </w:rPr>
        <w:t>.</w:t>
      </w:r>
      <w:r>
        <w:rPr>
          <w:lang w:val="fr-FR"/>
        </w:rPr>
        <w:t>252 et 155</w:t>
      </w:r>
      <w:r w:rsidR="009D3B81" w:rsidRPr="009D3B81">
        <w:rPr>
          <w:lang w:val="fr-FR"/>
        </w:rPr>
        <w:t>.</w:t>
      </w:r>
      <w:r>
        <w:rPr>
          <w:lang w:val="fr-FR"/>
        </w:rPr>
        <w:t>255</w:t>
      </w:r>
      <w:r w:rsidR="009D3B81" w:rsidRPr="009D3B81">
        <w:rPr>
          <w:lang w:val="fr-FR"/>
        </w:rPr>
        <w:t>.</w:t>
      </w:r>
    </w:p>
  </w:footnote>
  <w:footnote w:id="36">
    <w:p w14:paraId="6E5F38B8" w14:textId="7B30BC4C" w:rsidR="00F66DC9" w:rsidRPr="00C37A33" w:rsidRDefault="00F66DC9" w:rsidP="00F66DC9">
      <w:pPr>
        <w:pStyle w:val="Notedebasdepage"/>
      </w:pPr>
      <w:r>
        <w:rPr>
          <w:lang w:val="fr-FR"/>
        </w:rPr>
        <w:tab/>
      </w:r>
      <w:r w:rsidRPr="00F66DC9">
        <w:rPr>
          <w:rStyle w:val="Appelnotedebasdep"/>
        </w:rPr>
        <w:footnoteRef/>
      </w:r>
      <w:r>
        <w:rPr>
          <w:lang w:val="fr-FR"/>
        </w:rPr>
        <w:tab/>
      </w:r>
      <w:hyperlink r:id="rId36" w:history="1">
        <w:r w:rsidRPr="00F66DC9">
          <w:rPr>
            <w:rStyle w:val="Lienhypertexte"/>
            <w:lang w:val="fr-FR"/>
          </w:rPr>
          <w:t>A/HRC/39/9</w:t>
        </w:r>
      </w:hyperlink>
      <w:r>
        <w:rPr>
          <w:lang w:val="fr-FR"/>
        </w:rPr>
        <w:t>, par</w:t>
      </w:r>
      <w:r w:rsidR="009D3B81" w:rsidRPr="009D3B81">
        <w:rPr>
          <w:lang w:val="fr-FR"/>
        </w:rPr>
        <w:t>.</w:t>
      </w:r>
      <w:r>
        <w:rPr>
          <w:lang w:val="fr-FR"/>
        </w:rPr>
        <w:t xml:space="preserve"> 155</w:t>
      </w:r>
      <w:r w:rsidR="009D3B81" w:rsidRPr="009D3B81">
        <w:rPr>
          <w:lang w:val="fr-FR"/>
        </w:rPr>
        <w:t>.</w:t>
      </w:r>
      <w:r>
        <w:rPr>
          <w:lang w:val="fr-FR"/>
        </w:rPr>
        <w:t>86 et 155</w:t>
      </w:r>
      <w:r w:rsidR="009D3B81" w:rsidRPr="009D3B81">
        <w:rPr>
          <w:lang w:val="fr-FR"/>
        </w:rPr>
        <w:t>.</w:t>
      </w:r>
      <w:r>
        <w:rPr>
          <w:lang w:val="fr-FR"/>
        </w:rPr>
        <w:t>138</w:t>
      </w:r>
      <w:r w:rsidR="009D3B81" w:rsidRPr="009D3B81">
        <w:rPr>
          <w:lang w:val="fr-FR"/>
        </w:rPr>
        <w:t>.</w:t>
      </w:r>
    </w:p>
  </w:footnote>
  <w:footnote w:id="37">
    <w:p w14:paraId="560FD22B" w14:textId="1E6A4ABA" w:rsidR="00F66DC9" w:rsidRPr="00C37A33" w:rsidRDefault="00F66DC9" w:rsidP="00F66DC9">
      <w:pPr>
        <w:pStyle w:val="Notedebasdepage"/>
      </w:pPr>
      <w:r>
        <w:rPr>
          <w:lang w:val="fr-FR"/>
        </w:rPr>
        <w:tab/>
      </w:r>
      <w:r w:rsidRPr="00F66DC9">
        <w:rPr>
          <w:rStyle w:val="Appelnotedebasdep"/>
        </w:rPr>
        <w:footnoteRef/>
      </w:r>
      <w:r>
        <w:rPr>
          <w:lang w:val="fr-FR"/>
        </w:rPr>
        <w:tab/>
      </w:r>
      <w:hyperlink r:id="rId37" w:history="1">
        <w:r w:rsidRPr="00F66DC9">
          <w:rPr>
            <w:rStyle w:val="Lienhypertexte"/>
            <w:lang w:val="fr-FR"/>
          </w:rPr>
          <w:t>CAT/C/DEU/CO/6</w:t>
        </w:r>
      </w:hyperlink>
      <w:r>
        <w:rPr>
          <w:lang w:val="fr-FR"/>
        </w:rPr>
        <w:t>, par</w:t>
      </w:r>
      <w:r w:rsidR="009D3B81" w:rsidRPr="009D3B81">
        <w:rPr>
          <w:lang w:val="fr-FR"/>
        </w:rPr>
        <w:t>.</w:t>
      </w:r>
      <w:r>
        <w:rPr>
          <w:lang w:val="fr-FR"/>
        </w:rPr>
        <w:t xml:space="preserve"> 41 à 47 ; </w:t>
      </w:r>
      <w:hyperlink r:id="rId38" w:history="1">
        <w:r w:rsidRPr="00F66DC9">
          <w:rPr>
            <w:rStyle w:val="Lienhypertexte"/>
            <w:lang w:val="fr-FR"/>
          </w:rPr>
          <w:t>CCPR/C/DEU/CO/7</w:t>
        </w:r>
      </w:hyperlink>
      <w:r>
        <w:rPr>
          <w:lang w:val="fr-FR"/>
        </w:rPr>
        <w:t>, par</w:t>
      </w:r>
      <w:r w:rsidR="009D3B81" w:rsidRPr="009D3B81">
        <w:rPr>
          <w:lang w:val="fr-FR"/>
        </w:rPr>
        <w:t>.</w:t>
      </w:r>
      <w:r>
        <w:rPr>
          <w:lang w:val="fr-FR"/>
        </w:rPr>
        <w:t xml:space="preserve"> 14 et 15 ; </w:t>
      </w:r>
      <w:hyperlink r:id="rId39" w:history="1">
        <w:r w:rsidRPr="00F66DC9">
          <w:rPr>
            <w:rStyle w:val="Lienhypertexte"/>
            <w:lang w:val="fr-FR"/>
          </w:rPr>
          <w:t>A/HRC/39/9</w:t>
        </w:r>
      </w:hyperlink>
      <w:r>
        <w:rPr>
          <w:lang w:val="fr-FR"/>
        </w:rPr>
        <w:t>, par</w:t>
      </w:r>
      <w:r w:rsidR="009D3B81" w:rsidRPr="009D3B81">
        <w:rPr>
          <w:lang w:val="fr-FR"/>
        </w:rPr>
        <w:t>.</w:t>
      </w:r>
      <w:r>
        <w:rPr>
          <w:lang w:val="fr-FR"/>
        </w:rPr>
        <w:t xml:space="preserve"> 155</w:t>
      </w:r>
      <w:r w:rsidR="009D3B81" w:rsidRPr="009D3B81">
        <w:rPr>
          <w:lang w:val="fr-FR"/>
        </w:rPr>
        <w:t>.</w:t>
      </w:r>
      <w:r>
        <w:rPr>
          <w:lang w:val="fr-FR"/>
        </w:rPr>
        <w:t>118</w:t>
      </w:r>
      <w:r w:rsidR="009D3B81" w:rsidRPr="009D3B81">
        <w:rPr>
          <w:lang w:val="fr-FR"/>
        </w:rPr>
        <w:t>.</w:t>
      </w:r>
    </w:p>
  </w:footnote>
  <w:footnote w:id="38">
    <w:p w14:paraId="37FEA80B" w14:textId="2C4FA494" w:rsidR="00F66DC9" w:rsidRPr="00C37A33" w:rsidRDefault="00F66DC9" w:rsidP="00F66DC9">
      <w:pPr>
        <w:pStyle w:val="Notedebasdepage"/>
      </w:pPr>
      <w:r>
        <w:rPr>
          <w:lang w:val="fr-FR"/>
        </w:rPr>
        <w:tab/>
      </w:r>
      <w:r w:rsidRPr="00F66DC9">
        <w:rPr>
          <w:rStyle w:val="Appelnotedebasdep"/>
        </w:rPr>
        <w:footnoteRef/>
      </w:r>
      <w:r>
        <w:rPr>
          <w:lang w:val="fr-FR"/>
        </w:rPr>
        <w:tab/>
      </w:r>
      <w:hyperlink r:id="rId40" w:history="1">
        <w:r w:rsidRPr="00F66DC9">
          <w:rPr>
            <w:rStyle w:val="Lienhypertexte"/>
            <w:lang w:val="fr-FR"/>
          </w:rPr>
          <w:t>CAT/C/DEU/CO/6</w:t>
        </w:r>
      </w:hyperlink>
      <w:r>
        <w:rPr>
          <w:lang w:val="fr-FR"/>
        </w:rPr>
        <w:t>, par</w:t>
      </w:r>
      <w:r w:rsidR="009D3B81" w:rsidRPr="009D3B81">
        <w:rPr>
          <w:lang w:val="fr-FR"/>
        </w:rPr>
        <w:t>.</w:t>
      </w:r>
      <w:r>
        <w:rPr>
          <w:lang w:val="fr-FR"/>
        </w:rPr>
        <w:t xml:space="preserve"> 57 et 58</w:t>
      </w:r>
      <w:r w:rsidR="009D3B81" w:rsidRPr="009D3B81">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9859" w14:textId="03F5DC7A" w:rsidR="00F66DC9" w:rsidRPr="00F66DC9" w:rsidRDefault="00F66DC9">
    <w:pPr>
      <w:pStyle w:val="En-tte"/>
    </w:pPr>
    <w:fldSimple w:instr=" TITLE  \* MERGEFORMAT ">
      <w:r w:rsidR="00433560">
        <w:t>CAT/C/DEU/QPR/7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832F" w14:textId="54BF30C7" w:rsidR="00F66DC9" w:rsidRPr="00F66DC9" w:rsidRDefault="00F66DC9" w:rsidP="00F66DC9">
    <w:pPr>
      <w:pStyle w:val="En-tte"/>
      <w:jc w:val="right"/>
    </w:pPr>
    <w:fldSimple w:instr=" TITLE  \* MERGEFORMAT ">
      <w:r w:rsidR="00433560">
        <w:t>CAT/C/DEU/QPR/7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FF2"/>
    <w:rsid w:val="00023842"/>
    <w:rsid w:val="00035AE4"/>
    <w:rsid w:val="00037DF1"/>
    <w:rsid w:val="0007796D"/>
    <w:rsid w:val="000E0CF2"/>
    <w:rsid w:val="00101756"/>
    <w:rsid w:val="00111F2F"/>
    <w:rsid w:val="0014365E"/>
    <w:rsid w:val="00176178"/>
    <w:rsid w:val="001D14FC"/>
    <w:rsid w:val="001F525A"/>
    <w:rsid w:val="00287416"/>
    <w:rsid w:val="002C1DA5"/>
    <w:rsid w:val="00433560"/>
    <w:rsid w:val="00446FE5"/>
    <w:rsid w:val="004D4FF2"/>
    <w:rsid w:val="004D6539"/>
    <w:rsid w:val="004F046A"/>
    <w:rsid w:val="00544F33"/>
    <w:rsid w:val="00553A1F"/>
    <w:rsid w:val="00573BE5"/>
    <w:rsid w:val="00586ED3"/>
    <w:rsid w:val="00587A52"/>
    <w:rsid w:val="005970D5"/>
    <w:rsid w:val="005A51D3"/>
    <w:rsid w:val="005B4E23"/>
    <w:rsid w:val="00616CB0"/>
    <w:rsid w:val="00621144"/>
    <w:rsid w:val="0071601D"/>
    <w:rsid w:val="007432FB"/>
    <w:rsid w:val="007F2D1F"/>
    <w:rsid w:val="0080684C"/>
    <w:rsid w:val="00807D21"/>
    <w:rsid w:val="00840C6C"/>
    <w:rsid w:val="00853AFA"/>
    <w:rsid w:val="00871C75"/>
    <w:rsid w:val="008776DC"/>
    <w:rsid w:val="00910643"/>
    <w:rsid w:val="00945222"/>
    <w:rsid w:val="009705C8"/>
    <w:rsid w:val="009C4D45"/>
    <w:rsid w:val="009D3B81"/>
    <w:rsid w:val="009F531E"/>
    <w:rsid w:val="00A05770"/>
    <w:rsid w:val="00A37C92"/>
    <w:rsid w:val="00A40848"/>
    <w:rsid w:val="00A704A8"/>
    <w:rsid w:val="00AA0CD3"/>
    <w:rsid w:val="00AB1B55"/>
    <w:rsid w:val="00AE323C"/>
    <w:rsid w:val="00B972FE"/>
    <w:rsid w:val="00BA13A6"/>
    <w:rsid w:val="00BA41F4"/>
    <w:rsid w:val="00C02897"/>
    <w:rsid w:val="00C26921"/>
    <w:rsid w:val="00CA5CE1"/>
    <w:rsid w:val="00CD326D"/>
    <w:rsid w:val="00D21E12"/>
    <w:rsid w:val="00D90DE5"/>
    <w:rsid w:val="00DB1831"/>
    <w:rsid w:val="00DD3BFD"/>
    <w:rsid w:val="00DF7D38"/>
    <w:rsid w:val="00E554A4"/>
    <w:rsid w:val="00EA0D23"/>
    <w:rsid w:val="00EA3F83"/>
    <w:rsid w:val="00EE6EA3"/>
    <w:rsid w:val="00F660DF"/>
    <w:rsid w:val="00F66DC9"/>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96C98"/>
  <w15:docId w15:val="{D678F4D2-7FEE-443B-BF7B-54AA4F4E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F66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CPR/C/DEU/CO/7" TargetMode="External"/><Relationship Id="rId13" Type="http://schemas.openxmlformats.org/officeDocument/2006/relationships/hyperlink" Target="http://undocs.org/fr/CAT/C/DEU/CO/6" TargetMode="External"/><Relationship Id="rId18" Type="http://schemas.openxmlformats.org/officeDocument/2006/relationships/hyperlink" Target="http://undocs.org/fr/CCPR/C/DEU/CO/7" TargetMode="External"/><Relationship Id="rId26" Type="http://schemas.openxmlformats.org/officeDocument/2006/relationships/hyperlink" Target="http://undocs.org/fr/A/HRC/39/9" TargetMode="External"/><Relationship Id="rId39" Type="http://schemas.openxmlformats.org/officeDocument/2006/relationships/hyperlink" Target="http://undocs.org/fr/A/HRC/39/9" TargetMode="External"/><Relationship Id="rId3" Type="http://schemas.openxmlformats.org/officeDocument/2006/relationships/hyperlink" Target="http://undocs.org/fr/CAT/C/DEU/CO/6" TargetMode="External"/><Relationship Id="rId21" Type="http://schemas.openxmlformats.org/officeDocument/2006/relationships/hyperlink" Target="http://undocs.org/fr/A/HRC/39/9" TargetMode="External"/><Relationship Id="rId34" Type="http://schemas.openxmlformats.org/officeDocument/2006/relationships/hyperlink" Target="http://undocs.org/fr/CCPR/C/DEU/CO/7" TargetMode="External"/><Relationship Id="rId7" Type="http://schemas.openxmlformats.org/officeDocument/2006/relationships/hyperlink" Target="http://undocs.org/fr/CAT/C/DEU/CO/6" TargetMode="External"/><Relationship Id="rId12" Type="http://schemas.openxmlformats.org/officeDocument/2006/relationships/hyperlink" Target="http://undocs.org/fr/A/HRC/39/9" TargetMode="External"/><Relationship Id="rId17" Type="http://schemas.openxmlformats.org/officeDocument/2006/relationships/hyperlink" Target="http://undocs.org/fr/CAT/C/DEU/FCO/6" TargetMode="External"/><Relationship Id="rId25" Type="http://schemas.openxmlformats.org/officeDocument/2006/relationships/hyperlink" Target="http://undocs.org/fr/CAT/C/DEU/CO/6" TargetMode="External"/><Relationship Id="rId33" Type="http://schemas.openxmlformats.org/officeDocument/2006/relationships/hyperlink" Target="http://undocs.org/fr/CAT/C/DEU/CO/6" TargetMode="External"/><Relationship Id="rId38" Type="http://schemas.openxmlformats.org/officeDocument/2006/relationships/hyperlink" Target="http://undocs.org/fr/CCPR/C/DEU/CO/7" TargetMode="External"/><Relationship Id="rId2" Type="http://schemas.openxmlformats.org/officeDocument/2006/relationships/hyperlink" Target="http://undocs.org/fr/CAT/C/DEU/FCO/6" TargetMode="External"/><Relationship Id="rId16" Type="http://schemas.openxmlformats.org/officeDocument/2006/relationships/hyperlink" Target="http://undocs.org/fr/CAT/C/DEU/CO/6" TargetMode="External"/><Relationship Id="rId20" Type="http://schemas.openxmlformats.org/officeDocument/2006/relationships/hyperlink" Target="http://undocs.org/fr/CCPR/C/DEU/CO/7" TargetMode="External"/><Relationship Id="rId29" Type="http://schemas.openxmlformats.org/officeDocument/2006/relationships/hyperlink" Target="http://undocs.org/fr/A/HRC/39/9" TargetMode="External"/><Relationship Id="rId1" Type="http://schemas.openxmlformats.org/officeDocument/2006/relationships/hyperlink" Target="http://undocs.org/fr/CAT/C/DEU/CO/6" TargetMode="External"/><Relationship Id="rId6" Type="http://schemas.openxmlformats.org/officeDocument/2006/relationships/hyperlink" Target="https://tbinternet.ohchr.org/Treaties/CAT/Shared%20Documents/DEU/INT_CAT_FUL_DEU_43018_E.pdf" TargetMode="External"/><Relationship Id="rId11" Type="http://schemas.openxmlformats.org/officeDocument/2006/relationships/hyperlink" Target="http://undocs.org/fr/CAT/C/DEU/CO/6" TargetMode="External"/><Relationship Id="rId24" Type="http://schemas.openxmlformats.org/officeDocument/2006/relationships/hyperlink" Target="http://undocs.org/fr/CCPR/C/DEU/CO/7" TargetMode="External"/><Relationship Id="rId32" Type="http://schemas.openxmlformats.org/officeDocument/2006/relationships/hyperlink" Target="http://undocs.org/fr/CAT/C/DEU/CO/6" TargetMode="External"/><Relationship Id="rId37" Type="http://schemas.openxmlformats.org/officeDocument/2006/relationships/hyperlink" Target="http://undocs.org/fr/CAT/C/DEU/CO/6" TargetMode="External"/><Relationship Id="rId40" Type="http://schemas.openxmlformats.org/officeDocument/2006/relationships/hyperlink" Target="http://undocs.org/fr/CAT/C/DEU/CO/6" TargetMode="External"/><Relationship Id="rId5" Type="http://schemas.openxmlformats.org/officeDocument/2006/relationships/hyperlink" Target="http://undocs.org/fr/CAT/C/DEU/FCO/6" TargetMode="External"/><Relationship Id="rId15" Type="http://schemas.openxmlformats.org/officeDocument/2006/relationships/hyperlink" Target="http://undocs.org/fr/CAT/C/DEU/CO/6" TargetMode="External"/><Relationship Id="rId23" Type="http://schemas.openxmlformats.org/officeDocument/2006/relationships/hyperlink" Target="http://undocs.org/fr/CAT/C/DEU/CO/6" TargetMode="External"/><Relationship Id="rId28" Type="http://schemas.openxmlformats.org/officeDocument/2006/relationships/hyperlink" Target="http://undocs.org/fr/CAT/C/DEU/CO/6" TargetMode="External"/><Relationship Id="rId36" Type="http://schemas.openxmlformats.org/officeDocument/2006/relationships/hyperlink" Target="http://undocs.org/fr/A/HRC/39/9" TargetMode="External"/><Relationship Id="rId10" Type="http://schemas.openxmlformats.org/officeDocument/2006/relationships/hyperlink" Target="http://undocs.org/fr/CCPR/C/DEU/CO/7" TargetMode="External"/><Relationship Id="rId19" Type="http://schemas.openxmlformats.org/officeDocument/2006/relationships/hyperlink" Target="http://undocs.org/fr/CAT/C/DEU/CO/6" TargetMode="External"/><Relationship Id="rId31" Type="http://schemas.openxmlformats.org/officeDocument/2006/relationships/hyperlink" Target="http://undocs.org/fr/CAT/C/DEU/CO/5" TargetMode="External"/><Relationship Id="rId4" Type="http://schemas.openxmlformats.org/officeDocument/2006/relationships/hyperlink" Target="http://undocs.org/fr/CAT/C/DEU/CO/6" TargetMode="External"/><Relationship Id="rId9" Type="http://schemas.openxmlformats.org/officeDocument/2006/relationships/hyperlink" Target="http://undocs.org/fr/CAT/C/DEU/CO/6" TargetMode="External"/><Relationship Id="rId14" Type="http://schemas.openxmlformats.org/officeDocument/2006/relationships/hyperlink" Target="http://undocs.org/fr/A/HRC/39/9" TargetMode="External"/><Relationship Id="rId22" Type="http://schemas.openxmlformats.org/officeDocument/2006/relationships/hyperlink" Target="http://undocs.org/fr/CCPR/C/DEU/CO/7" TargetMode="External"/><Relationship Id="rId27" Type="http://schemas.openxmlformats.org/officeDocument/2006/relationships/hyperlink" Target="http://undocs.org/fr/CCPR/C/DEU/CO/7" TargetMode="External"/><Relationship Id="rId30" Type="http://schemas.openxmlformats.org/officeDocument/2006/relationships/hyperlink" Target="http://undocs.org/fr/CAT/C/DEU/CO/6" TargetMode="External"/><Relationship Id="rId35" Type="http://schemas.openxmlformats.org/officeDocument/2006/relationships/hyperlink" Target="http://undocs.org/fr/A/HRC/3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7</Pages>
  <Words>3709</Words>
  <Characters>20105</Characters>
  <Application>Microsoft Office Word</Application>
  <DocSecurity>0</DocSecurity>
  <Lines>300</Lines>
  <Paragraphs>58</Paragraphs>
  <ScaleCrop>false</ScaleCrop>
  <HeadingPairs>
    <vt:vector size="2" baseType="variant">
      <vt:variant>
        <vt:lpstr>Titre</vt:lpstr>
      </vt:variant>
      <vt:variant>
        <vt:i4>1</vt:i4>
      </vt:variant>
    </vt:vector>
  </HeadingPairs>
  <TitlesOfParts>
    <vt:vector size="1" baseType="lpstr">
      <vt:lpstr>CAT/C/DEU/QPR/7</vt:lpstr>
    </vt:vector>
  </TitlesOfParts>
  <Company>DCM</Company>
  <LinksUpToDate>false</LinksUpToDate>
  <CharactersWithSpaces>23756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CAT/C/DEU/QPR/7</dc:title>
  <dc:subject/>
  <dc:creator>Maud DARICHE</dc:creator>
  <cp:keywords/>
  <cp:lastModifiedBy>Maud Dariche</cp:lastModifiedBy>
  <cp:revision>3</cp:revision>
  <cp:lastPrinted>2022-10-13T12:04:00Z</cp:lastPrinted>
  <dcterms:created xsi:type="dcterms:W3CDTF">2022-10-13T12:04:00Z</dcterms:created>
  <dcterms:modified xsi:type="dcterms:W3CDTF">2022-10-13T12:05:00Z</dcterms:modified>
</cp:coreProperties>
</file>