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proofErr w:type="spellStart"/>
            <w:r>
              <w:rPr>
                <w:sz w:val="40"/>
                <w:szCs w:val="40"/>
              </w:rPr>
              <w:t>C</w:t>
            </w:r>
            <w:r w:rsidR="003916A2">
              <w:rPr>
                <w:rFonts w:hint="eastAsia"/>
                <w:sz w:val="40"/>
                <w:szCs w:val="40"/>
              </w:rPr>
              <w:t>EDAW</w:t>
            </w:r>
            <w:r w:rsidRPr="00DA36A7">
              <w:rPr>
                <w:sz w:val="20"/>
              </w:rPr>
              <w:t>/</w:t>
            </w:r>
            <w:r w:rsidR="00B8579B">
              <w:t>C/TGO/CO/6</w:t>
            </w:r>
            <w:proofErr w:type="spellEnd"/>
            <w:r w:rsidR="00B8579B">
              <w:t>-7</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B8579B">
            <w:pPr>
              <w:spacing w:line="240" w:lineRule="atLeast"/>
              <w:rPr>
                <w:sz w:val="20"/>
              </w:rPr>
            </w:pPr>
            <w:r>
              <w:rPr>
                <w:rFonts w:hint="eastAsia"/>
                <w:sz w:val="20"/>
              </w:rPr>
              <w:t xml:space="preserve">8 </w:t>
            </w:r>
            <w:r w:rsidRPr="00B8579B">
              <w:rPr>
                <w:sz w:val="20"/>
              </w:rPr>
              <w:t>November</w:t>
            </w:r>
            <w:r w:rsidR="00A64FC3">
              <w:rPr>
                <w:sz w:val="20"/>
              </w:rPr>
              <w:t xml:space="preserve"> 20</w:t>
            </w:r>
            <w:r w:rsidR="00916876">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B8579B" w:rsidRDefault="00B8579B" w:rsidP="00B8579B">
      <w:pPr>
        <w:pStyle w:val="HChGC"/>
        <w:rPr>
          <w:rFonts w:hint="eastAsia"/>
        </w:rPr>
      </w:pPr>
      <w:r>
        <w:rPr>
          <w:rFonts w:hint="eastAsia"/>
        </w:rPr>
        <w:tab/>
      </w:r>
      <w:r>
        <w:rPr>
          <w:rFonts w:hint="eastAsia"/>
        </w:rPr>
        <w:tab/>
      </w:r>
      <w:r w:rsidRPr="00F91A70">
        <w:rPr>
          <w:rFonts w:hint="eastAsia"/>
          <w:spacing w:val="-5"/>
        </w:rPr>
        <w:t>委员会第五十三届会议</w:t>
      </w:r>
      <w:r w:rsidRPr="00F91A70">
        <w:rPr>
          <w:rFonts w:hint="eastAsia"/>
          <w:spacing w:val="-5"/>
        </w:rPr>
        <w:t>(2012</w:t>
      </w:r>
      <w:r w:rsidRPr="00F91A70">
        <w:rPr>
          <w:rFonts w:hint="eastAsia"/>
          <w:spacing w:val="-5"/>
        </w:rPr>
        <w:t>年</w:t>
      </w:r>
      <w:r w:rsidRPr="00F91A70">
        <w:rPr>
          <w:rFonts w:hint="eastAsia"/>
          <w:spacing w:val="-5"/>
        </w:rPr>
        <w:t>10</w:t>
      </w:r>
      <w:r w:rsidRPr="00F91A70">
        <w:rPr>
          <w:rFonts w:hint="eastAsia"/>
          <w:spacing w:val="-5"/>
        </w:rPr>
        <w:t>月</w:t>
      </w:r>
      <w:r w:rsidRPr="00F91A70">
        <w:rPr>
          <w:rFonts w:hint="eastAsia"/>
          <w:spacing w:val="-5"/>
        </w:rPr>
        <w:t>1</w:t>
      </w:r>
      <w:r w:rsidRPr="00F91A70">
        <w:rPr>
          <w:rFonts w:hint="eastAsia"/>
          <w:spacing w:val="-5"/>
        </w:rPr>
        <w:t>日至</w:t>
      </w:r>
      <w:r w:rsidRPr="00F91A70">
        <w:rPr>
          <w:rFonts w:hint="eastAsia"/>
          <w:spacing w:val="-5"/>
        </w:rPr>
        <w:t>19</w:t>
      </w:r>
      <w:r w:rsidRPr="00F91A70">
        <w:rPr>
          <w:rFonts w:hint="eastAsia"/>
          <w:spacing w:val="-5"/>
        </w:rPr>
        <w:t>日</w:t>
      </w:r>
      <w:r w:rsidRPr="00F91A70">
        <w:rPr>
          <w:rFonts w:hint="eastAsia"/>
          <w:spacing w:val="-5"/>
        </w:rPr>
        <w:t>)</w:t>
      </w:r>
      <w:r w:rsidRPr="00F91A70">
        <w:rPr>
          <w:rFonts w:hint="eastAsia"/>
          <w:spacing w:val="-5"/>
        </w:rPr>
        <w:t>通过的关</w:t>
      </w:r>
      <w:r>
        <w:rPr>
          <w:rFonts w:hint="eastAsia"/>
        </w:rPr>
        <w:t>于多哥的第六次和第七次定期报告的结论性意见</w:t>
      </w:r>
    </w:p>
    <w:p w:rsidR="00B8579B" w:rsidRDefault="00B8579B" w:rsidP="00B8579B">
      <w:pPr>
        <w:pStyle w:val="SingleTxtGC"/>
        <w:rPr>
          <w:rFonts w:hint="eastAsia"/>
          <w:lang w:val="en-GB"/>
        </w:rPr>
      </w:pPr>
      <w:r>
        <w:rPr>
          <w:rFonts w:hint="eastAsia"/>
        </w:rPr>
        <w:t xml:space="preserve">1.  </w:t>
      </w:r>
      <w:r w:rsidRPr="00F91A70">
        <w:rPr>
          <w:rFonts w:hint="eastAsia"/>
          <w:spacing w:val="-5"/>
        </w:rPr>
        <w:t>委员会在</w:t>
      </w:r>
      <w:r w:rsidRPr="00F91A70">
        <w:rPr>
          <w:rFonts w:hint="eastAsia"/>
          <w:spacing w:val="-5"/>
        </w:rPr>
        <w:t>2012</w:t>
      </w:r>
      <w:r w:rsidRPr="00F91A70">
        <w:rPr>
          <w:rFonts w:hint="eastAsia"/>
          <w:spacing w:val="-5"/>
        </w:rPr>
        <w:t>年</w:t>
      </w:r>
      <w:r w:rsidRPr="00F91A70">
        <w:rPr>
          <w:rFonts w:hint="eastAsia"/>
          <w:spacing w:val="-5"/>
        </w:rPr>
        <w:t>10</w:t>
      </w:r>
      <w:r w:rsidRPr="00F91A70">
        <w:rPr>
          <w:rFonts w:hint="eastAsia"/>
          <w:spacing w:val="-5"/>
        </w:rPr>
        <w:t>月</w:t>
      </w:r>
      <w:r w:rsidRPr="00F91A70">
        <w:rPr>
          <w:rFonts w:hint="eastAsia"/>
          <w:spacing w:val="-5"/>
        </w:rPr>
        <w:t>4</w:t>
      </w:r>
      <w:r w:rsidRPr="00F91A70">
        <w:rPr>
          <w:rFonts w:hint="eastAsia"/>
          <w:spacing w:val="-5"/>
        </w:rPr>
        <w:t>日第</w:t>
      </w:r>
      <w:r w:rsidRPr="00F91A70">
        <w:rPr>
          <w:rFonts w:hint="eastAsia"/>
          <w:spacing w:val="-5"/>
        </w:rPr>
        <w:t>1075</w:t>
      </w:r>
      <w:r w:rsidRPr="00F91A70">
        <w:rPr>
          <w:rFonts w:hint="eastAsia"/>
          <w:spacing w:val="-5"/>
        </w:rPr>
        <w:t>次和第</w:t>
      </w:r>
      <w:r w:rsidRPr="00F91A70">
        <w:rPr>
          <w:rFonts w:hint="eastAsia"/>
          <w:spacing w:val="-5"/>
        </w:rPr>
        <w:t>1076</w:t>
      </w:r>
      <w:r w:rsidRPr="00F91A70">
        <w:rPr>
          <w:rFonts w:hint="eastAsia"/>
          <w:spacing w:val="-5"/>
        </w:rPr>
        <w:t>次会议上</w:t>
      </w:r>
      <w:r w:rsidRPr="00F91A70">
        <w:rPr>
          <w:rFonts w:hint="eastAsia"/>
          <w:spacing w:val="-5"/>
        </w:rPr>
        <w:t>(</w:t>
      </w:r>
      <w:proofErr w:type="spellStart"/>
      <w:r w:rsidRPr="00F91A70">
        <w:rPr>
          <w:rFonts w:hint="eastAsia"/>
          <w:spacing w:val="-5"/>
        </w:rPr>
        <w:t>CEDAW/C/SR.1075</w:t>
      </w:r>
      <w:proofErr w:type="spellEnd"/>
      <w:r>
        <w:rPr>
          <w:rFonts w:hint="eastAsia"/>
        </w:rPr>
        <w:t>和</w:t>
      </w:r>
      <w:r>
        <w:rPr>
          <w:rFonts w:hint="eastAsia"/>
        </w:rPr>
        <w:t>1076)</w:t>
      </w:r>
      <w:r>
        <w:rPr>
          <w:rFonts w:hint="eastAsia"/>
        </w:rPr>
        <w:t>审议了多哥第六次和第七次合并定期报告</w:t>
      </w:r>
      <w:r>
        <w:rPr>
          <w:rFonts w:hint="eastAsia"/>
        </w:rPr>
        <w:t>(</w:t>
      </w:r>
      <w:proofErr w:type="spellStart"/>
      <w:r>
        <w:rPr>
          <w:lang w:val="en-GB"/>
        </w:rPr>
        <w:t>CEDAW/C/</w:t>
      </w:r>
      <w:r>
        <w:rPr>
          <w:rFonts w:hint="eastAsia"/>
          <w:lang w:val="en-GB"/>
        </w:rPr>
        <w:t>TGO</w:t>
      </w:r>
      <w:r>
        <w:rPr>
          <w:lang w:val="en-GB"/>
        </w:rPr>
        <w:t>/</w:t>
      </w:r>
      <w:r>
        <w:rPr>
          <w:rFonts w:hint="eastAsia"/>
          <w:lang w:val="en-GB"/>
        </w:rPr>
        <w:t>6</w:t>
      </w:r>
      <w:proofErr w:type="spellEnd"/>
      <w:r w:rsidRPr="00BC48B8">
        <w:rPr>
          <w:lang w:val="en-GB"/>
        </w:rPr>
        <w:t>-</w:t>
      </w:r>
      <w:r>
        <w:rPr>
          <w:rFonts w:hint="eastAsia"/>
          <w:lang w:val="en-GB"/>
        </w:rPr>
        <w:t>7)</w:t>
      </w:r>
      <w:r>
        <w:rPr>
          <w:rFonts w:hint="eastAsia"/>
          <w:lang w:val="en-GB"/>
        </w:rPr>
        <w:t>。委员会</w:t>
      </w:r>
      <w:r w:rsidR="00F91930">
        <w:rPr>
          <w:rFonts w:hint="eastAsia"/>
          <w:lang w:val="en-GB"/>
        </w:rPr>
        <w:t>的议题</w:t>
      </w:r>
      <w:r>
        <w:rPr>
          <w:rFonts w:hint="eastAsia"/>
          <w:lang w:val="en-GB"/>
        </w:rPr>
        <w:t>和问题清单载于</w:t>
      </w:r>
      <w:proofErr w:type="spellStart"/>
      <w:r w:rsidRPr="00BC48B8">
        <w:rPr>
          <w:lang w:val="en-GB"/>
        </w:rPr>
        <w:t>CEDAW</w:t>
      </w:r>
      <w:r>
        <w:rPr>
          <w:lang w:val="en-GB"/>
        </w:rPr>
        <w:t>/</w:t>
      </w:r>
      <w:r w:rsidRPr="00BC48B8">
        <w:rPr>
          <w:lang w:val="en-GB"/>
        </w:rPr>
        <w:t>C</w:t>
      </w:r>
      <w:r>
        <w:rPr>
          <w:lang w:val="en-GB"/>
        </w:rPr>
        <w:t>/</w:t>
      </w:r>
      <w:r>
        <w:rPr>
          <w:rFonts w:hint="eastAsia"/>
          <w:lang w:val="en-GB"/>
        </w:rPr>
        <w:t>TGO</w:t>
      </w:r>
      <w:r>
        <w:rPr>
          <w:lang w:val="en-GB"/>
        </w:rPr>
        <w:t>/</w:t>
      </w:r>
      <w:r w:rsidRPr="00BC48B8">
        <w:rPr>
          <w:lang w:val="en-GB"/>
        </w:rPr>
        <w:t>Q</w:t>
      </w:r>
      <w:r>
        <w:rPr>
          <w:lang w:val="en-GB"/>
        </w:rPr>
        <w:t>/</w:t>
      </w:r>
      <w:r>
        <w:rPr>
          <w:rFonts w:hint="eastAsia"/>
          <w:lang w:val="en-GB"/>
        </w:rPr>
        <w:t>6</w:t>
      </w:r>
      <w:proofErr w:type="spellEnd"/>
      <w:r w:rsidRPr="00BC48B8">
        <w:rPr>
          <w:lang w:val="en-GB"/>
        </w:rPr>
        <w:t>-</w:t>
      </w:r>
      <w:r>
        <w:rPr>
          <w:rFonts w:hint="eastAsia"/>
          <w:lang w:val="en-GB"/>
        </w:rPr>
        <w:t>7</w:t>
      </w:r>
      <w:r w:rsidR="00F91A70">
        <w:rPr>
          <w:rFonts w:hint="eastAsia"/>
          <w:lang w:val="en-GB"/>
        </w:rPr>
        <w:t>，</w:t>
      </w:r>
      <w:r>
        <w:rPr>
          <w:rFonts w:hint="eastAsia"/>
          <w:lang w:val="en-GB"/>
        </w:rPr>
        <w:t>而多哥政府的答复载于</w:t>
      </w:r>
      <w:proofErr w:type="spellStart"/>
      <w:r w:rsidRPr="00BC48B8">
        <w:rPr>
          <w:lang w:val="en-GB"/>
        </w:rPr>
        <w:t>CEDAW</w:t>
      </w:r>
      <w:r>
        <w:rPr>
          <w:lang w:val="en-GB"/>
        </w:rPr>
        <w:t>/</w:t>
      </w:r>
      <w:r w:rsidRPr="00BC48B8">
        <w:rPr>
          <w:lang w:val="en-GB"/>
        </w:rPr>
        <w:t>C</w:t>
      </w:r>
      <w:r>
        <w:rPr>
          <w:lang w:val="en-GB"/>
        </w:rPr>
        <w:t>/</w:t>
      </w:r>
      <w:r>
        <w:rPr>
          <w:rFonts w:hint="eastAsia"/>
          <w:lang w:val="en-GB"/>
        </w:rPr>
        <w:t>TGO</w:t>
      </w:r>
      <w:r>
        <w:rPr>
          <w:lang w:val="en-GB"/>
        </w:rPr>
        <w:t>/</w:t>
      </w:r>
      <w:r w:rsidRPr="00BC48B8">
        <w:rPr>
          <w:lang w:val="en-GB"/>
        </w:rPr>
        <w:t>Q</w:t>
      </w:r>
      <w:r>
        <w:rPr>
          <w:lang w:val="en-GB"/>
        </w:rPr>
        <w:t>/</w:t>
      </w:r>
      <w:r>
        <w:rPr>
          <w:rFonts w:hint="eastAsia"/>
          <w:lang w:val="en-GB"/>
        </w:rPr>
        <w:t>6</w:t>
      </w:r>
      <w:r w:rsidRPr="00BC48B8">
        <w:rPr>
          <w:lang w:val="en-GB"/>
        </w:rPr>
        <w:t>-</w:t>
      </w:r>
      <w:r>
        <w:rPr>
          <w:rFonts w:hint="eastAsia"/>
          <w:lang w:val="en-GB"/>
        </w:rPr>
        <w:t>7</w:t>
      </w:r>
      <w:r>
        <w:rPr>
          <w:lang w:val="en-GB"/>
        </w:rPr>
        <w:t>/</w:t>
      </w:r>
      <w:r w:rsidRPr="00BC48B8">
        <w:rPr>
          <w:lang w:val="en-GB"/>
        </w:rPr>
        <w:t>Add.1</w:t>
      </w:r>
      <w:proofErr w:type="spellEnd"/>
      <w:r>
        <w:rPr>
          <w:rFonts w:hint="eastAsia"/>
          <w:lang w:val="en-GB"/>
        </w:rPr>
        <w:t>。</w:t>
      </w:r>
    </w:p>
    <w:p w:rsidR="00B8579B" w:rsidRDefault="00B8579B" w:rsidP="00B8579B">
      <w:pPr>
        <w:pStyle w:val="H1GC"/>
        <w:rPr>
          <w:rFonts w:hint="eastAsia"/>
          <w:lang w:val="en-GB"/>
        </w:rPr>
      </w:pPr>
      <w:r>
        <w:rPr>
          <w:rFonts w:hint="eastAsia"/>
          <w:lang w:val="en-GB"/>
        </w:rPr>
        <w:tab/>
        <w:t>A.</w:t>
      </w:r>
      <w:r>
        <w:rPr>
          <w:rFonts w:hint="eastAsia"/>
          <w:lang w:val="en-GB"/>
        </w:rPr>
        <w:tab/>
      </w:r>
      <w:r>
        <w:rPr>
          <w:rFonts w:hint="eastAsia"/>
          <w:lang w:val="en-GB"/>
        </w:rPr>
        <w:t>导言</w:t>
      </w:r>
    </w:p>
    <w:p w:rsidR="00B8579B" w:rsidRDefault="00B8579B" w:rsidP="00B8579B">
      <w:pPr>
        <w:pStyle w:val="SingleTxtGC"/>
        <w:rPr>
          <w:rFonts w:hint="eastAsia"/>
          <w:lang w:val="en-GB"/>
        </w:rPr>
      </w:pPr>
      <w:r>
        <w:rPr>
          <w:rFonts w:hint="eastAsia"/>
          <w:lang w:val="en-GB"/>
        </w:rPr>
        <w:t xml:space="preserve">2.  </w:t>
      </w:r>
      <w:r>
        <w:rPr>
          <w:rFonts w:hint="eastAsia"/>
          <w:lang w:val="en-GB"/>
        </w:rPr>
        <w:t>委员会赞赏缔约国提交了其合并的第六次和第七次定期报告，这两份报告编排结构良好，而且总体上遵循了委员会</w:t>
      </w:r>
      <w:r w:rsidR="00F91930">
        <w:rPr>
          <w:rFonts w:hint="eastAsia"/>
          <w:lang w:val="en-GB"/>
        </w:rPr>
        <w:t>的</w:t>
      </w:r>
      <w:r>
        <w:rPr>
          <w:rFonts w:hint="eastAsia"/>
          <w:lang w:val="en-GB"/>
        </w:rPr>
        <w:t>报告编写准则，但未能提到委员会的一般性建议，也没有提到按性别分类的一些具体数据。委员会赞赏缔约国</w:t>
      </w:r>
      <w:r w:rsidR="00F91930">
        <w:rPr>
          <w:rFonts w:hint="eastAsia"/>
          <w:lang w:val="en-GB"/>
        </w:rPr>
        <w:t>作</w:t>
      </w:r>
      <w:r>
        <w:rPr>
          <w:rFonts w:hint="eastAsia"/>
          <w:lang w:val="en-GB"/>
        </w:rPr>
        <w:t>了口头陈述、对会前工作组提出的议题和问题清单作出了书面答复，而且进一步阐述了委员会</w:t>
      </w:r>
      <w:r w:rsidR="00F91930">
        <w:rPr>
          <w:rFonts w:hint="eastAsia"/>
          <w:lang w:val="en-GB"/>
        </w:rPr>
        <w:t>口头</w:t>
      </w:r>
      <w:r>
        <w:rPr>
          <w:rFonts w:hint="eastAsia"/>
          <w:lang w:val="en-GB"/>
        </w:rPr>
        <w:t>提出的问题。</w:t>
      </w:r>
    </w:p>
    <w:p w:rsidR="00B8579B" w:rsidRDefault="00B8579B" w:rsidP="00B8579B">
      <w:pPr>
        <w:pStyle w:val="SingleTxtGC"/>
        <w:rPr>
          <w:rFonts w:hint="eastAsia"/>
        </w:rPr>
      </w:pPr>
      <w:r>
        <w:rPr>
          <w:rFonts w:hint="eastAsia"/>
          <w:lang w:val="en-GB"/>
        </w:rPr>
        <w:t>3</w:t>
      </w:r>
      <w:r>
        <w:rPr>
          <w:lang w:val="en-GB"/>
        </w:rPr>
        <w:t>.</w:t>
      </w:r>
      <w:r>
        <w:rPr>
          <w:rFonts w:hint="eastAsia"/>
          <w:lang w:val="en-GB"/>
        </w:rPr>
        <w:t xml:space="preserve">  </w:t>
      </w:r>
      <w:r>
        <w:rPr>
          <w:rFonts w:hint="eastAsia"/>
          <w:lang w:val="en-GB"/>
        </w:rPr>
        <w:t>委员会赞赏缔约国派出了高级别代表团，由提高妇女地位部部长</w:t>
      </w:r>
      <w:proofErr w:type="spellStart"/>
      <w:r w:rsidRPr="002A20A3">
        <w:t>Ayawavi</w:t>
      </w:r>
      <w:proofErr w:type="spellEnd"/>
      <w:r w:rsidRPr="002A20A3">
        <w:t xml:space="preserve"> </w:t>
      </w:r>
      <w:proofErr w:type="spellStart"/>
      <w:r w:rsidRPr="002A20A3">
        <w:t>Djigbodi</w:t>
      </w:r>
      <w:proofErr w:type="spellEnd"/>
      <w:r w:rsidRPr="002A20A3">
        <w:t xml:space="preserve"> </w:t>
      </w:r>
      <w:proofErr w:type="spellStart"/>
      <w:r w:rsidRPr="002A20A3">
        <w:t>Dagban</w:t>
      </w:r>
      <w:proofErr w:type="spellEnd"/>
      <w:r w:rsidRPr="002A20A3">
        <w:t xml:space="preserve"> </w:t>
      </w:r>
      <w:proofErr w:type="spellStart"/>
      <w:r w:rsidRPr="002A20A3">
        <w:t>Zonvide</w:t>
      </w:r>
      <w:proofErr w:type="spellEnd"/>
      <w:r>
        <w:rPr>
          <w:rFonts w:hint="eastAsia"/>
        </w:rPr>
        <w:t>担任团长，并包括工作、就业和社会保障部部长，以及以下各部门的代表：提高妇女地位部、社会行动和国家团结部、卫生部、农业、畜牧和渔业部、通讯部、司法机关专业人员培训中心、政府总秘书处和常驻联合国日内瓦办事处代表团。委员会赞赏该代表团与委员会成员进行建设性对话。</w:t>
      </w:r>
    </w:p>
    <w:p w:rsidR="00B8579B" w:rsidRDefault="00B8579B" w:rsidP="00B8579B">
      <w:pPr>
        <w:pStyle w:val="H1GC"/>
        <w:rPr>
          <w:rFonts w:hint="eastAsia"/>
          <w:lang w:val="en-GB"/>
        </w:rPr>
      </w:pPr>
      <w:r>
        <w:rPr>
          <w:rFonts w:hint="eastAsia"/>
          <w:lang w:val="en-GB"/>
        </w:rPr>
        <w:tab/>
        <w:t>B</w:t>
      </w:r>
      <w:r>
        <w:rPr>
          <w:lang w:val="en-GB"/>
        </w:rPr>
        <w:t>.</w:t>
      </w:r>
      <w:r>
        <w:rPr>
          <w:rFonts w:hint="eastAsia"/>
          <w:lang w:val="en-GB"/>
        </w:rPr>
        <w:tab/>
      </w:r>
      <w:r>
        <w:rPr>
          <w:rFonts w:hint="eastAsia"/>
          <w:lang w:val="en-GB"/>
        </w:rPr>
        <w:t>积极方面</w:t>
      </w:r>
    </w:p>
    <w:p w:rsidR="00B8579B" w:rsidRDefault="00B8579B" w:rsidP="00B8579B">
      <w:pPr>
        <w:pStyle w:val="SingleTxtGC"/>
        <w:rPr>
          <w:rFonts w:hint="eastAsia"/>
          <w:lang w:val="en-GB"/>
        </w:rPr>
      </w:pPr>
      <w:r>
        <w:rPr>
          <w:rFonts w:hint="eastAsia"/>
          <w:lang w:val="en-GB"/>
        </w:rPr>
        <w:t>4</w:t>
      </w:r>
      <w:r>
        <w:rPr>
          <w:lang w:val="en-GB"/>
        </w:rPr>
        <w:t>.</w:t>
      </w:r>
      <w:r>
        <w:rPr>
          <w:rFonts w:hint="eastAsia"/>
          <w:lang w:val="en-GB"/>
        </w:rPr>
        <w:t xml:space="preserve">  </w:t>
      </w:r>
      <w:r>
        <w:rPr>
          <w:rFonts w:hint="eastAsia"/>
          <w:lang w:val="en-GB"/>
        </w:rPr>
        <w:t>委员会赞赏缔约国为增强妇女的能力和反对基于性别的歧视而展开的努力。</w:t>
      </w:r>
    </w:p>
    <w:p w:rsidR="00B8579B" w:rsidRDefault="00B8579B" w:rsidP="00B8579B">
      <w:pPr>
        <w:pStyle w:val="SingleTxtGC"/>
        <w:rPr>
          <w:rFonts w:hint="eastAsia"/>
          <w:lang w:val="en-GB"/>
        </w:rPr>
      </w:pPr>
      <w:r>
        <w:rPr>
          <w:rFonts w:hint="eastAsia"/>
          <w:lang w:val="en-GB"/>
        </w:rPr>
        <w:t>5</w:t>
      </w:r>
      <w:r>
        <w:rPr>
          <w:lang w:val="en-GB"/>
        </w:rPr>
        <w:t>.</w:t>
      </w:r>
      <w:r>
        <w:rPr>
          <w:rFonts w:hint="eastAsia"/>
          <w:lang w:val="en-GB"/>
        </w:rPr>
        <w:t xml:space="preserve">  </w:t>
      </w:r>
      <w:r>
        <w:rPr>
          <w:rFonts w:hint="eastAsia"/>
          <w:lang w:val="en-GB"/>
        </w:rPr>
        <w:t>委员会欢迎缔约国通过以下文件：</w:t>
      </w:r>
    </w:p>
    <w:p w:rsidR="00B8579B" w:rsidRDefault="00B8579B" w:rsidP="00B8579B">
      <w:pPr>
        <w:pStyle w:val="SingleTxtGC"/>
        <w:numPr>
          <w:ilvl w:val="0"/>
          <w:numId w:val="10"/>
        </w:numPr>
        <w:rPr>
          <w:rFonts w:hint="eastAsia"/>
          <w:lang w:val="en-GB"/>
        </w:rPr>
      </w:pPr>
      <w:r>
        <w:rPr>
          <w:rFonts w:hint="eastAsia"/>
          <w:lang w:val="en-GB"/>
        </w:rPr>
        <w:t>2007</w:t>
      </w:r>
      <w:r>
        <w:rPr>
          <w:rFonts w:hint="eastAsia"/>
          <w:lang w:val="en-GB"/>
        </w:rPr>
        <w:t>年</w:t>
      </w:r>
      <w:r>
        <w:rPr>
          <w:rFonts w:hint="eastAsia"/>
          <w:lang w:val="en-GB"/>
        </w:rPr>
        <w:t>7</w:t>
      </w:r>
      <w:r>
        <w:rPr>
          <w:rFonts w:hint="eastAsia"/>
          <w:lang w:val="en-GB"/>
        </w:rPr>
        <w:t>月</w:t>
      </w:r>
      <w:r>
        <w:rPr>
          <w:rFonts w:hint="eastAsia"/>
          <w:lang w:val="en-GB"/>
        </w:rPr>
        <w:t>6</w:t>
      </w:r>
      <w:r>
        <w:rPr>
          <w:rFonts w:hint="eastAsia"/>
          <w:lang w:val="en-GB"/>
        </w:rPr>
        <w:t>日关于制定《儿童法》的第</w:t>
      </w:r>
      <w:r>
        <w:rPr>
          <w:rFonts w:hint="eastAsia"/>
          <w:lang w:val="en-GB"/>
        </w:rPr>
        <w:t>2007-017</w:t>
      </w:r>
      <w:r>
        <w:rPr>
          <w:rFonts w:hint="eastAsia"/>
          <w:lang w:val="en-GB"/>
        </w:rPr>
        <w:t>号法律；</w:t>
      </w:r>
    </w:p>
    <w:p w:rsidR="00B8579B" w:rsidRDefault="00B8579B" w:rsidP="00B8579B">
      <w:pPr>
        <w:pStyle w:val="SingleTxtGC"/>
        <w:numPr>
          <w:ilvl w:val="0"/>
          <w:numId w:val="10"/>
        </w:numPr>
        <w:rPr>
          <w:rFonts w:hint="eastAsia"/>
          <w:lang w:val="en-GB"/>
        </w:rPr>
      </w:pP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13</w:t>
      </w:r>
      <w:r>
        <w:rPr>
          <w:rFonts w:hint="eastAsia"/>
          <w:lang w:val="en-GB"/>
        </w:rPr>
        <w:t>日关于制定《劳动法》的第</w:t>
      </w:r>
      <w:r>
        <w:rPr>
          <w:rFonts w:hint="eastAsia"/>
          <w:lang w:val="en-GB"/>
        </w:rPr>
        <w:t>2006-010</w:t>
      </w:r>
      <w:r>
        <w:rPr>
          <w:rFonts w:hint="eastAsia"/>
          <w:lang w:val="en-GB"/>
        </w:rPr>
        <w:t>号法律；以及</w:t>
      </w:r>
    </w:p>
    <w:p w:rsidR="00B8579B" w:rsidRDefault="00B8579B" w:rsidP="00B8579B">
      <w:pPr>
        <w:pStyle w:val="SingleTxtGC"/>
        <w:numPr>
          <w:ilvl w:val="0"/>
          <w:numId w:val="10"/>
        </w:numPr>
        <w:rPr>
          <w:rFonts w:hint="eastAsia"/>
          <w:lang w:val="en-GB"/>
        </w:rPr>
      </w:pPr>
      <w:r>
        <w:rPr>
          <w:rFonts w:hint="eastAsia"/>
          <w:lang w:val="en-GB"/>
        </w:rPr>
        <w:t>2007</w:t>
      </w:r>
      <w:r>
        <w:rPr>
          <w:rFonts w:hint="eastAsia"/>
          <w:lang w:val="en-GB"/>
        </w:rPr>
        <w:t>年</w:t>
      </w:r>
      <w:r>
        <w:rPr>
          <w:rFonts w:hint="eastAsia"/>
          <w:lang w:val="en-GB"/>
        </w:rPr>
        <w:t>1</w:t>
      </w:r>
      <w:r>
        <w:rPr>
          <w:rFonts w:hint="eastAsia"/>
          <w:lang w:val="en-GB"/>
        </w:rPr>
        <w:t>月</w:t>
      </w:r>
      <w:r>
        <w:rPr>
          <w:rFonts w:hint="eastAsia"/>
          <w:lang w:val="en-GB"/>
        </w:rPr>
        <w:t>10</w:t>
      </w:r>
      <w:r>
        <w:rPr>
          <w:rFonts w:hint="eastAsia"/>
          <w:lang w:val="en-GB"/>
        </w:rPr>
        <w:t>日关于生殖卫生的第</w:t>
      </w:r>
      <w:r>
        <w:rPr>
          <w:rFonts w:hint="eastAsia"/>
          <w:lang w:val="en-GB"/>
        </w:rPr>
        <w:t>2007-005</w:t>
      </w:r>
      <w:r>
        <w:rPr>
          <w:rFonts w:hint="eastAsia"/>
          <w:lang w:val="en-GB"/>
        </w:rPr>
        <w:t>号法律。</w:t>
      </w:r>
    </w:p>
    <w:p w:rsidR="00B8579B" w:rsidRDefault="00B8579B" w:rsidP="00B8579B">
      <w:pPr>
        <w:pStyle w:val="SingleTxtGC"/>
        <w:rPr>
          <w:rFonts w:hint="eastAsia"/>
          <w:lang w:val="en-GB"/>
        </w:rPr>
      </w:pPr>
      <w:r>
        <w:rPr>
          <w:rFonts w:hint="eastAsia"/>
          <w:lang w:val="en-GB"/>
        </w:rPr>
        <w:t>6</w:t>
      </w:r>
      <w:r>
        <w:rPr>
          <w:lang w:val="en-GB"/>
        </w:rPr>
        <w:t>.</w:t>
      </w:r>
      <w:r>
        <w:rPr>
          <w:rFonts w:hint="eastAsia"/>
          <w:lang w:val="en-GB"/>
        </w:rPr>
        <w:t xml:space="preserve">  </w:t>
      </w:r>
      <w:r>
        <w:rPr>
          <w:rFonts w:hint="eastAsia"/>
          <w:lang w:val="en-GB"/>
        </w:rPr>
        <w:t>委员会赞赏地注意到缔约国于</w:t>
      </w:r>
      <w:r>
        <w:rPr>
          <w:rFonts w:hint="eastAsia"/>
          <w:lang w:val="en-GB"/>
        </w:rPr>
        <w:t>2010</w:t>
      </w:r>
      <w:r>
        <w:rPr>
          <w:rFonts w:hint="eastAsia"/>
          <w:lang w:val="en-GB"/>
        </w:rPr>
        <w:t>年</w:t>
      </w:r>
      <w:r>
        <w:rPr>
          <w:rFonts w:hint="eastAsia"/>
          <w:lang w:val="en-GB"/>
        </w:rPr>
        <w:t>5</w:t>
      </w:r>
      <w:r>
        <w:rPr>
          <w:rFonts w:hint="eastAsia"/>
          <w:lang w:val="en-GB"/>
        </w:rPr>
        <w:t>月设立了提高妇女地位部，并于</w:t>
      </w:r>
      <w:r>
        <w:rPr>
          <w:rFonts w:hint="eastAsia"/>
          <w:lang w:val="en-GB"/>
        </w:rPr>
        <w:t>2011</w:t>
      </w:r>
      <w:r>
        <w:rPr>
          <w:rFonts w:hint="eastAsia"/>
          <w:lang w:val="en-GB"/>
        </w:rPr>
        <w:t>年</w:t>
      </w:r>
      <w:r>
        <w:rPr>
          <w:rFonts w:hint="eastAsia"/>
          <w:lang w:val="en-GB"/>
        </w:rPr>
        <w:t>1</w:t>
      </w:r>
      <w:r>
        <w:rPr>
          <w:rFonts w:hint="eastAsia"/>
          <w:lang w:val="en-GB"/>
        </w:rPr>
        <w:t>月通过了性别平等和公平国家政策。</w:t>
      </w:r>
    </w:p>
    <w:p w:rsidR="00B8579B" w:rsidRDefault="00B8579B" w:rsidP="00B8579B">
      <w:pPr>
        <w:pStyle w:val="SingleTxtGC"/>
        <w:rPr>
          <w:rFonts w:hint="eastAsia"/>
          <w:lang w:val="en-GB"/>
        </w:rPr>
      </w:pPr>
      <w:r>
        <w:rPr>
          <w:rFonts w:hint="eastAsia"/>
          <w:lang w:val="en-GB"/>
        </w:rPr>
        <w:t>7</w:t>
      </w:r>
      <w:r>
        <w:rPr>
          <w:lang w:val="en-GB"/>
        </w:rPr>
        <w:t>.</w:t>
      </w:r>
      <w:r>
        <w:rPr>
          <w:rFonts w:hint="eastAsia"/>
          <w:lang w:val="en-GB"/>
        </w:rPr>
        <w:t xml:space="preserve">  </w:t>
      </w:r>
      <w:r>
        <w:rPr>
          <w:rFonts w:hint="eastAsia"/>
          <w:lang w:val="en-GB"/>
        </w:rPr>
        <w:t>委员会还赞赏地注意到缔约国批准了：</w:t>
      </w:r>
    </w:p>
    <w:p w:rsidR="00B8579B" w:rsidRDefault="00B8579B" w:rsidP="00B8579B">
      <w:pPr>
        <w:pStyle w:val="SingleTxtGC"/>
        <w:numPr>
          <w:ilvl w:val="0"/>
          <w:numId w:val="4"/>
        </w:numPr>
        <w:spacing w:line="360" w:lineRule="auto"/>
        <w:rPr>
          <w:rFonts w:hint="eastAsia"/>
          <w:lang w:val="en-GB"/>
        </w:rPr>
      </w:pPr>
      <w:r>
        <w:rPr>
          <w:rFonts w:hint="eastAsia"/>
          <w:lang w:val="en-GB"/>
        </w:rPr>
        <w:t>《禁止酷刑和其他残忍、不人道或有辱人格的待遇或处罚公约任择议定书》</w:t>
      </w:r>
      <w:r>
        <w:rPr>
          <w:rFonts w:hint="eastAsia"/>
          <w:lang w:val="en-GB"/>
        </w:rPr>
        <w:t>(2010</w:t>
      </w:r>
      <w:r>
        <w:rPr>
          <w:rFonts w:hint="eastAsia"/>
          <w:lang w:val="en-GB"/>
        </w:rPr>
        <w:t>年</w:t>
      </w:r>
      <w:r>
        <w:rPr>
          <w:rFonts w:hint="eastAsia"/>
          <w:lang w:val="en-GB"/>
        </w:rPr>
        <w:t>)</w:t>
      </w:r>
      <w:r>
        <w:rPr>
          <w:rFonts w:hint="eastAsia"/>
          <w:lang w:val="en-GB"/>
        </w:rPr>
        <w:t>；</w:t>
      </w:r>
    </w:p>
    <w:p w:rsidR="00B8579B" w:rsidRDefault="00B8579B" w:rsidP="00B8579B">
      <w:pPr>
        <w:pStyle w:val="SingleTxtGC"/>
        <w:numPr>
          <w:ilvl w:val="0"/>
          <w:numId w:val="4"/>
        </w:numPr>
        <w:spacing w:line="360" w:lineRule="auto"/>
        <w:rPr>
          <w:rFonts w:hint="eastAsia"/>
          <w:lang w:val="en-GB"/>
        </w:rPr>
      </w:pPr>
      <w:r>
        <w:rPr>
          <w:rFonts w:hint="eastAsia"/>
          <w:lang w:val="en-GB"/>
        </w:rPr>
        <w:t>《残疾人权利公约》及其《附加议定书》</w:t>
      </w:r>
      <w:r>
        <w:rPr>
          <w:rFonts w:hint="eastAsia"/>
          <w:lang w:val="en-GB"/>
        </w:rPr>
        <w:t>(2011</w:t>
      </w:r>
      <w:r>
        <w:rPr>
          <w:rFonts w:hint="eastAsia"/>
          <w:lang w:val="en-GB"/>
        </w:rPr>
        <w:t>年</w:t>
      </w:r>
      <w:r>
        <w:rPr>
          <w:rFonts w:hint="eastAsia"/>
          <w:lang w:val="en-GB"/>
        </w:rPr>
        <w:t>)</w:t>
      </w:r>
      <w:r>
        <w:rPr>
          <w:rFonts w:hint="eastAsia"/>
          <w:lang w:val="en-GB"/>
        </w:rPr>
        <w:t>；</w:t>
      </w:r>
    </w:p>
    <w:p w:rsidR="00B8579B" w:rsidRDefault="00B8579B" w:rsidP="00B8579B">
      <w:pPr>
        <w:pStyle w:val="SingleTxtGC"/>
        <w:numPr>
          <w:ilvl w:val="0"/>
          <w:numId w:val="4"/>
        </w:numPr>
        <w:spacing w:line="360" w:lineRule="auto"/>
        <w:rPr>
          <w:rFonts w:hint="eastAsia"/>
          <w:lang w:val="en-GB"/>
        </w:rPr>
      </w:pPr>
      <w:r>
        <w:rPr>
          <w:rFonts w:hint="eastAsia"/>
          <w:lang w:val="en-GB"/>
        </w:rPr>
        <w:t>《联合国打击跨国有组织犯罪公约关于防止、禁止和惩治贩卖人口特别是妇女和儿童行为的补充议定书》</w:t>
      </w:r>
      <w:r>
        <w:rPr>
          <w:rFonts w:hint="eastAsia"/>
          <w:lang w:val="en-GB"/>
        </w:rPr>
        <w:t>(</w:t>
      </w:r>
      <w:r>
        <w:rPr>
          <w:rFonts w:hint="eastAsia"/>
          <w:lang w:val="en-GB"/>
        </w:rPr>
        <w:t>巴勒莫议定书</w:t>
      </w:r>
      <w:r>
        <w:rPr>
          <w:rFonts w:hint="eastAsia"/>
          <w:lang w:val="en-GB"/>
        </w:rPr>
        <w:t>)(2009</w:t>
      </w:r>
      <w:r>
        <w:rPr>
          <w:rFonts w:hint="eastAsia"/>
          <w:lang w:val="en-GB"/>
        </w:rPr>
        <w:t>年</w:t>
      </w:r>
      <w:r>
        <w:rPr>
          <w:rFonts w:hint="eastAsia"/>
          <w:lang w:val="en-GB"/>
        </w:rPr>
        <w:t>)</w:t>
      </w:r>
      <w:r>
        <w:rPr>
          <w:rFonts w:hint="eastAsia"/>
          <w:lang w:val="en-GB"/>
        </w:rPr>
        <w:t>；以及</w:t>
      </w:r>
    </w:p>
    <w:p w:rsidR="00B8579B" w:rsidRDefault="00B8579B" w:rsidP="00B8579B">
      <w:pPr>
        <w:pStyle w:val="SingleTxtGC"/>
        <w:numPr>
          <w:ilvl w:val="0"/>
          <w:numId w:val="4"/>
        </w:numPr>
        <w:spacing w:line="360" w:lineRule="auto"/>
        <w:rPr>
          <w:rFonts w:hint="eastAsia"/>
          <w:lang w:val="en-GB"/>
        </w:rPr>
      </w:pPr>
      <w:r>
        <w:rPr>
          <w:rFonts w:hint="eastAsia"/>
          <w:lang w:val="en-GB"/>
        </w:rPr>
        <w:t>《联合国打击跨国有组织犯罪公约关于打击陆、海、空偷运移民的议定书》</w:t>
      </w:r>
      <w:r>
        <w:rPr>
          <w:rFonts w:hint="eastAsia"/>
          <w:lang w:val="en-GB"/>
        </w:rPr>
        <w:t>(2010</w:t>
      </w:r>
      <w:r>
        <w:rPr>
          <w:rFonts w:hint="eastAsia"/>
          <w:lang w:val="en-GB"/>
        </w:rPr>
        <w:t>年</w:t>
      </w:r>
      <w:r>
        <w:rPr>
          <w:rFonts w:hint="eastAsia"/>
          <w:lang w:val="en-GB"/>
        </w:rPr>
        <w:t>)</w:t>
      </w:r>
      <w:r>
        <w:rPr>
          <w:rFonts w:hint="eastAsia"/>
          <w:lang w:val="en-GB"/>
        </w:rPr>
        <w:t>。</w:t>
      </w:r>
    </w:p>
    <w:p w:rsidR="00B8579B" w:rsidRPr="00E072E2" w:rsidRDefault="00B8579B" w:rsidP="00B8579B">
      <w:pPr>
        <w:pStyle w:val="H1GC"/>
        <w:rPr>
          <w:rFonts w:hint="eastAsia"/>
          <w:lang w:val="en-GB"/>
        </w:rPr>
      </w:pPr>
      <w:r>
        <w:rPr>
          <w:rFonts w:hint="eastAsia"/>
          <w:lang w:val="en-GB"/>
        </w:rPr>
        <w:tab/>
        <w:t>C</w:t>
      </w:r>
      <w:r>
        <w:rPr>
          <w:lang w:val="en-GB"/>
        </w:rPr>
        <w:t>.</w:t>
      </w:r>
      <w:r>
        <w:rPr>
          <w:rFonts w:hint="eastAsia"/>
          <w:lang w:val="en-GB"/>
        </w:rPr>
        <w:tab/>
      </w:r>
      <w:r>
        <w:rPr>
          <w:rFonts w:hint="eastAsia"/>
          <w:lang w:val="en-GB"/>
        </w:rPr>
        <w:t>主要关注领域和建议</w:t>
      </w:r>
    </w:p>
    <w:p w:rsidR="00B8579B" w:rsidRPr="00E62C75" w:rsidRDefault="00B8579B" w:rsidP="00F91930">
      <w:pPr>
        <w:pStyle w:val="SingleTxtGC"/>
        <w:rPr>
          <w:rFonts w:eastAsia="SimHei" w:hint="eastAsia"/>
          <w:lang w:val="en-GB"/>
        </w:rPr>
      </w:pPr>
      <w:r w:rsidRPr="00E62C75">
        <w:rPr>
          <w:rFonts w:eastAsia="SimHei" w:hint="eastAsia"/>
          <w:lang w:val="en-GB"/>
        </w:rPr>
        <w:t>8</w:t>
      </w:r>
      <w:r w:rsidRPr="00E62C75">
        <w:rPr>
          <w:rFonts w:eastAsia="SimHei"/>
          <w:lang w:val="en-GB"/>
        </w:rPr>
        <w:t>.</w:t>
      </w:r>
      <w:r w:rsidRPr="00E62C75">
        <w:rPr>
          <w:rFonts w:eastAsia="SimHei" w:hint="eastAsia"/>
          <w:lang w:val="en-GB"/>
        </w:rPr>
        <w:t xml:space="preserve">  </w:t>
      </w:r>
      <w:r w:rsidRPr="00E62C75">
        <w:rPr>
          <w:rFonts w:eastAsia="SimHei" w:hint="eastAsia"/>
          <w:lang w:val="en-GB"/>
        </w:rPr>
        <w:t>委员会回顾说，缔约国有义务毫不拖延地、系统和连续不断地执行《公约》的所有规定</w:t>
      </w:r>
      <w:r w:rsidR="00F91930" w:rsidRPr="00E62C75">
        <w:rPr>
          <w:rFonts w:eastAsia="SimHei" w:hint="eastAsia"/>
          <w:lang w:val="en-GB"/>
        </w:rPr>
        <w:t>，并认为</w:t>
      </w:r>
      <w:r w:rsidRPr="00E62C75">
        <w:rPr>
          <w:rFonts w:eastAsia="SimHei" w:hint="eastAsia"/>
          <w:lang w:val="en-GB"/>
        </w:rPr>
        <w:t>本结论性意见中</w:t>
      </w:r>
      <w:r w:rsidR="00F91930" w:rsidRPr="00E62C75">
        <w:rPr>
          <w:rFonts w:eastAsia="SimHei" w:hint="eastAsia"/>
          <w:lang w:val="en-GB"/>
        </w:rPr>
        <w:t>提出的关注和</w:t>
      </w:r>
      <w:r w:rsidR="00C3443C">
        <w:rPr>
          <w:rFonts w:eastAsia="SimHei" w:hint="eastAsia"/>
          <w:lang w:val="en-GB"/>
        </w:rPr>
        <w:t>建议</w:t>
      </w:r>
      <w:r w:rsidRPr="00E62C75">
        <w:rPr>
          <w:rFonts w:eastAsia="SimHei" w:hint="eastAsia"/>
          <w:lang w:val="en-GB"/>
        </w:rPr>
        <w:t>需要缔约国予以</w:t>
      </w:r>
      <w:r w:rsidR="00F91930" w:rsidRPr="00E62C75">
        <w:rPr>
          <w:rFonts w:eastAsia="SimHei" w:hint="eastAsia"/>
          <w:lang w:val="en-GB"/>
        </w:rPr>
        <w:t>优先</w:t>
      </w:r>
      <w:r w:rsidRPr="00E62C75">
        <w:rPr>
          <w:rFonts w:eastAsia="SimHei" w:hint="eastAsia"/>
          <w:lang w:val="en-GB"/>
        </w:rPr>
        <w:t>注意。因此委员会敦促缔约国在其实施活动中着眼于这些领域并在其下一</w:t>
      </w:r>
      <w:r w:rsidR="00F91930" w:rsidRPr="00E62C75">
        <w:rPr>
          <w:rFonts w:eastAsia="SimHei" w:hint="eastAsia"/>
          <w:lang w:val="en-GB"/>
        </w:rPr>
        <w:t>次</w:t>
      </w:r>
      <w:r w:rsidRPr="00E62C75">
        <w:rPr>
          <w:rFonts w:eastAsia="SimHei" w:hint="eastAsia"/>
          <w:lang w:val="en-GB"/>
        </w:rPr>
        <w:t>定期报告中报告已采取的行动和取得的成果。委员会吁请缔约国将</w:t>
      </w:r>
      <w:r w:rsidR="00F91930" w:rsidRPr="00E62C75">
        <w:rPr>
          <w:rFonts w:eastAsia="SimHei" w:hint="eastAsia"/>
          <w:lang w:val="en-GB"/>
        </w:rPr>
        <w:t>本</w:t>
      </w:r>
      <w:r w:rsidRPr="00E62C75">
        <w:rPr>
          <w:rFonts w:eastAsia="SimHei" w:hint="eastAsia"/>
          <w:lang w:val="en-GB"/>
        </w:rPr>
        <w:t>结论性意见提交给所有有关部委、议会和司法机构，以便确保它们充分地执行这些意见，并建议缔约国特别是在民间社会中间传播《公约》。</w:t>
      </w:r>
    </w:p>
    <w:p w:rsidR="00B8579B" w:rsidRDefault="00B8579B" w:rsidP="00B8579B">
      <w:pPr>
        <w:pStyle w:val="H23GC"/>
        <w:rPr>
          <w:rFonts w:hint="eastAsia"/>
          <w:lang w:val="en-GB"/>
        </w:rPr>
      </w:pPr>
      <w:r>
        <w:rPr>
          <w:rFonts w:hint="eastAsia"/>
          <w:lang w:val="en-GB"/>
        </w:rPr>
        <w:tab/>
      </w:r>
      <w:r>
        <w:rPr>
          <w:rFonts w:hint="eastAsia"/>
          <w:lang w:val="en-GB"/>
        </w:rPr>
        <w:tab/>
      </w:r>
      <w:r>
        <w:rPr>
          <w:rFonts w:hint="eastAsia"/>
          <w:lang w:val="en-GB"/>
        </w:rPr>
        <w:t>议会</w:t>
      </w:r>
    </w:p>
    <w:p w:rsidR="00B8579B" w:rsidRPr="00E62C75" w:rsidRDefault="00B8579B" w:rsidP="00B8579B">
      <w:pPr>
        <w:pStyle w:val="SingleTxtGC"/>
        <w:rPr>
          <w:rFonts w:eastAsia="SimHei" w:hint="eastAsia"/>
          <w:lang w:val="en-GB"/>
        </w:rPr>
      </w:pPr>
      <w:r w:rsidRPr="00E62C75">
        <w:rPr>
          <w:rFonts w:eastAsia="SimHei" w:hint="eastAsia"/>
          <w:lang w:val="en-GB"/>
        </w:rPr>
        <w:t>9</w:t>
      </w:r>
      <w:r w:rsidRPr="00E62C75">
        <w:rPr>
          <w:rFonts w:eastAsia="SimHei"/>
          <w:lang w:val="en-GB"/>
        </w:rPr>
        <w:t>.</w:t>
      </w:r>
      <w:r w:rsidRPr="00E62C75">
        <w:rPr>
          <w:rFonts w:eastAsia="SimHei" w:hint="eastAsia"/>
          <w:lang w:val="en-GB"/>
        </w:rPr>
        <w:t xml:space="preserve">  </w:t>
      </w:r>
      <w:r w:rsidRPr="00E62C75">
        <w:rPr>
          <w:rFonts w:eastAsia="SimHei" w:hint="eastAsia"/>
          <w:lang w:val="en-GB"/>
        </w:rPr>
        <w:t>委员会重申，该国政府对于充分履行《公约》规定的缔约国的义务负有首要责任，特别是应对其负责，委员会同时强调指出，《公约》对于国家机构的所有部门都具有约束力，并邀请缔约国鼓励议会从现在起到缔约国根据《公约》展开下一次报告进程</w:t>
      </w:r>
      <w:r w:rsidR="00F91930" w:rsidRPr="00E62C75">
        <w:rPr>
          <w:rFonts w:eastAsia="SimHei" w:hint="eastAsia"/>
          <w:lang w:val="en-GB"/>
        </w:rPr>
        <w:t>期间</w:t>
      </w:r>
      <w:r w:rsidRPr="00E62C75">
        <w:rPr>
          <w:rFonts w:eastAsia="SimHei" w:hint="eastAsia"/>
          <w:lang w:val="en-GB"/>
        </w:rPr>
        <w:t>按照其程序并酌情采取必要的步骤落实本结论性意见。</w:t>
      </w:r>
    </w:p>
    <w:p w:rsidR="00F91930" w:rsidRDefault="00F91930" w:rsidP="00F91930">
      <w:pPr>
        <w:pStyle w:val="H23GC"/>
        <w:rPr>
          <w:rFonts w:hint="eastAsia"/>
        </w:rPr>
      </w:pPr>
      <w:r>
        <w:rPr>
          <w:rFonts w:hint="eastAsia"/>
        </w:rPr>
        <w:tab/>
      </w:r>
      <w:r>
        <w:rPr>
          <w:rFonts w:hint="eastAsia"/>
        </w:rPr>
        <w:tab/>
      </w:r>
      <w:r>
        <w:rPr>
          <w:rFonts w:hint="eastAsia"/>
        </w:rPr>
        <w:t>对《公约》的宣传</w:t>
      </w:r>
    </w:p>
    <w:p w:rsidR="00F91930" w:rsidRDefault="00F91930" w:rsidP="00F91930">
      <w:pPr>
        <w:pStyle w:val="SingleTxtGC"/>
        <w:rPr>
          <w:rFonts w:hint="eastAsia"/>
        </w:rPr>
      </w:pPr>
      <w:r>
        <w:rPr>
          <w:rFonts w:hint="eastAsia"/>
        </w:rPr>
        <w:t xml:space="preserve">10.  </w:t>
      </w:r>
      <w:r>
        <w:rPr>
          <w:rFonts w:hint="eastAsia"/>
        </w:rPr>
        <w:t>委员会回顾说，《公约》成为缔约国国内法的一个有机组成部分，而且与其他国际公约具有同等的地位，但关切地注意到，在法律实践中，《公约》很少得到应用，而且《公约》没有作为包括立法和政策措施在内的缔约国内消除对妇女一切形式歧视和促进两性平等的各种措施的法律依据而受到充分的宣传。</w:t>
      </w:r>
    </w:p>
    <w:p w:rsidR="00F91930" w:rsidRPr="00A3742E" w:rsidRDefault="00F91930" w:rsidP="00F91930">
      <w:pPr>
        <w:pStyle w:val="SingleTxtGC"/>
        <w:rPr>
          <w:rFonts w:eastAsia="SimHei" w:hint="eastAsia"/>
        </w:rPr>
      </w:pPr>
      <w:r w:rsidRPr="00A3742E">
        <w:rPr>
          <w:rFonts w:eastAsia="SimHei" w:hint="eastAsia"/>
        </w:rPr>
        <w:t xml:space="preserve">11.  </w:t>
      </w:r>
      <w:r w:rsidRPr="00A3742E">
        <w:rPr>
          <w:rFonts w:eastAsia="SimHei" w:hint="eastAsia"/>
        </w:rPr>
        <w:t>委员会建议缔约国采取一切适当的措施，确保将《公约》和委员会的</w:t>
      </w:r>
      <w:r>
        <w:rPr>
          <w:rFonts w:eastAsia="SimHei" w:hint="eastAsia"/>
        </w:rPr>
        <w:t>一般性建议视为国内法的一个有机组成部分，并作为关于两性平等和提高</w:t>
      </w:r>
      <w:r w:rsidRPr="00A3742E">
        <w:rPr>
          <w:rFonts w:eastAsia="SimHei" w:hint="eastAsia"/>
        </w:rPr>
        <w:t>妇女地位的所有法律、法院决定和政策的一个框架为所有政府部门、议会和司法机构充分了解和执行。</w:t>
      </w:r>
    </w:p>
    <w:p w:rsidR="00F91930" w:rsidRDefault="00F91930" w:rsidP="00F91930">
      <w:pPr>
        <w:pStyle w:val="H23GC"/>
        <w:rPr>
          <w:rFonts w:hint="eastAsia"/>
        </w:rPr>
      </w:pPr>
      <w:r>
        <w:rPr>
          <w:rFonts w:hint="eastAsia"/>
        </w:rPr>
        <w:tab/>
      </w:r>
      <w:r>
        <w:rPr>
          <w:rFonts w:hint="eastAsia"/>
        </w:rPr>
        <w:tab/>
      </w:r>
      <w:r>
        <w:rPr>
          <w:rFonts w:hint="eastAsia"/>
        </w:rPr>
        <w:t>诉诸司法</w:t>
      </w:r>
    </w:p>
    <w:p w:rsidR="00F91930" w:rsidRDefault="00F91930" w:rsidP="00F91930">
      <w:pPr>
        <w:pStyle w:val="SingleTxtGC"/>
        <w:rPr>
          <w:rFonts w:hint="eastAsia"/>
        </w:rPr>
      </w:pPr>
      <w:r>
        <w:rPr>
          <w:rFonts w:hint="eastAsia"/>
        </w:rPr>
        <w:t xml:space="preserve">12.  </w:t>
      </w:r>
      <w:r>
        <w:rPr>
          <w:rFonts w:hint="eastAsia"/>
        </w:rPr>
        <w:t>委员会关注的是，妇女无法有效地诉诸司法，而且诸多因素阻碍她们有效地取得公正，例如贫困、缺乏法律知识、法院和法庭的数量不够，法官、律师和检察官在歧视妇女问题上受到的训练有限，以及向法院提起诉讼的妇女被污名化。</w:t>
      </w:r>
    </w:p>
    <w:p w:rsidR="00F91930" w:rsidRPr="00A3742E" w:rsidRDefault="00F91930" w:rsidP="00F91930">
      <w:pPr>
        <w:pStyle w:val="SingleTxtGC"/>
        <w:rPr>
          <w:rFonts w:eastAsia="SimHei" w:hint="eastAsia"/>
        </w:rPr>
      </w:pPr>
      <w:r w:rsidRPr="00A3742E">
        <w:rPr>
          <w:rFonts w:eastAsia="SimHei" w:hint="eastAsia"/>
        </w:rPr>
        <w:t xml:space="preserve">13.  </w:t>
      </w:r>
      <w:r w:rsidRPr="00A3742E">
        <w:rPr>
          <w:rFonts w:eastAsia="SimHei" w:hint="eastAsia"/>
        </w:rPr>
        <w:t>委员会建议缔约国：</w:t>
      </w:r>
    </w:p>
    <w:p w:rsidR="00F91930" w:rsidRDefault="00F91930" w:rsidP="00F91930">
      <w:pPr>
        <w:pStyle w:val="SingleTxtGC"/>
        <w:numPr>
          <w:ilvl w:val="0"/>
          <w:numId w:val="11"/>
        </w:numPr>
        <w:rPr>
          <w:rFonts w:eastAsia="SimHei" w:hint="eastAsia"/>
        </w:rPr>
      </w:pPr>
      <w:r>
        <w:rPr>
          <w:rFonts w:eastAsia="SimHei" w:hint="eastAsia"/>
        </w:rPr>
        <w:t>增强妇女对其权利以及落实这些权利的方式的认识，并确保向所有女子和男子提供关于《公约》的信息；并在这一方面加强与民间社会的合作；</w:t>
      </w:r>
    </w:p>
    <w:p w:rsidR="00F91930" w:rsidRDefault="00F91930" w:rsidP="00F91930">
      <w:pPr>
        <w:pStyle w:val="SingleTxtGC"/>
        <w:numPr>
          <w:ilvl w:val="0"/>
          <w:numId w:val="11"/>
        </w:numPr>
        <w:rPr>
          <w:rFonts w:eastAsia="SimHei" w:hint="eastAsia"/>
        </w:rPr>
      </w:pPr>
      <w:r>
        <w:rPr>
          <w:rFonts w:eastAsia="SimHei" w:hint="eastAsia"/>
        </w:rPr>
        <w:t>加强司法制度，确保妇女切实地诉诸司法并便利她们诉诸司法，例如通过向财力不够的妇女提供免费的法律援助以及提高女子和男子的认识，以便消除主张其权利的妇女面临的污名化现象；以及</w:t>
      </w:r>
    </w:p>
    <w:p w:rsidR="00F91930" w:rsidRDefault="00F91930" w:rsidP="00F91930">
      <w:pPr>
        <w:pStyle w:val="SingleTxtGC"/>
        <w:numPr>
          <w:ilvl w:val="0"/>
          <w:numId w:val="11"/>
        </w:numPr>
        <w:rPr>
          <w:rFonts w:eastAsia="SimHei" w:hint="eastAsia"/>
        </w:rPr>
      </w:pPr>
      <w:r>
        <w:rPr>
          <w:rFonts w:eastAsia="SimHei" w:hint="eastAsia"/>
        </w:rPr>
        <w:t>采取一切适当的措施，确保《公约》和委员会的一般性建议成为法官、律师、检察官、警察和其他执法人员的培训的一个有机组成部分。</w:t>
      </w:r>
    </w:p>
    <w:p w:rsidR="00F91930" w:rsidRDefault="00F91930" w:rsidP="00F91930">
      <w:pPr>
        <w:pStyle w:val="H23GC"/>
        <w:rPr>
          <w:rFonts w:hint="eastAsia"/>
        </w:rPr>
      </w:pPr>
      <w:r>
        <w:rPr>
          <w:rFonts w:hint="eastAsia"/>
        </w:rPr>
        <w:tab/>
      </w:r>
      <w:r>
        <w:rPr>
          <w:rFonts w:hint="eastAsia"/>
        </w:rPr>
        <w:tab/>
      </w:r>
      <w:r>
        <w:rPr>
          <w:rFonts w:hint="eastAsia"/>
        </w:rPr>
        <w:t>立法框架</w:t>
      </w:r>
    </w:p>
    <w:p w:rsidR="00F91930" w:rsidRDefault="00F91930" w:rsidP="00F91930">
      <w:pPr>
        <w:pStyle w:val="SingleTxtGC"/>
        <w:rPr>
          <w:rFonts w:hint="eastAsia"/>
        </w:rPr>
      </w:pPr>
      <w:r>
        <w:rPr>
          <w:rFonts w:hint="eastAsia"/>
        </w:rPr>
        <w:t xml:space="preserve">14.  </w:t>
      </w:r>
      <w:r>
        <w:rPr>
          <w:rFonts w:hint="eastAsia"/>
        </w:rPr>
        <w:t>委员会欢迎缔约国于</w:t>
      </w:r>
      <w:r>
        <w:rPr>
          <w:rFonts w:hint="eastAsia"/>
        </w:rPr>
        <w:t>2008</w:t>
      </w:r>
      <w:r>
        <w:rPr>
          <w:rFonts w:hint="eastAsia"/>
        </w:rPr>
        <w:t>年设立全国立法现代化委员会，但深为关注的是，</w:t>
      </w:r>
      <w:r>
        <w:rPr>
          <w:rFonts w:hint="eastAsia"/>
        </w:rPr>
        <w:t>2005</w:t>
      </w:r>
      <w:r>
        <w:rPr>
          <w:rFonts w:hint="eastAsia"/>
        </w:rPr>
        <w:t>年开始的法律改革迟迟没有最后完成。委员会特别关注的是，订正《刑法》的定稿受到拖延，而且最近通过的《人员和家庭守则》通过了歧视性条款。</w:t>
      </w:r>
    </w:p>
    <w:p w:rsidR="00F91930" w:rsidRDefault="00F91930" w:rsidP="00F91930">
      <w:pPr>
        <w:pStyle w:val="SingleTxtGC"/>
        <w:rPr>
          <w:rFonts w:eastAsia="SimHei" w:hint="eastAsia"/>
        </w:rPr>
      </w:pPr>
      <w:r w:rsidRPr="00A3742E">
        <w:rPr>
          <w:rFonts w:eastAsia="SimHei" w:hint="eastAsia"/>
        </w:rPr>
        <w:t xml:space="preserve">15.  </w:t>
      </w:r>
      <w:r>
        <w:rPr>
          <w:rFonts w:eastAsia="SimHei" w:hint="eastAsia"/>
        </w:rPr>
        <w:t>委员会重申其原先提出的建议，即缔约国应该：</w:t>
      </w:r>
    </w:p>
    <w:p w:rsidR="00F91930" w:rsidRDefault="00F91930" w:rsidP="00F91930">
      <w:pPr>
        <w:pStyle w:val="SingleTxtGC"/>
        <w:numPr>
          <w:ilvl w:val="0"/>
          <w:numId w:val="12"/>
        </w:numPr>
        <w:rPr>
          <w:rFonts w:eastAsia="SimHei" w:hint="eastAsia"/>
        </w:rPr>
      </w:pPr>
      <w:r>
        <w:rPr>
          <w:rFonts w:eastAsia="SimHei" w:hint="eastAsia"/>
        </w:rPr>
        <w:t>加速完成并毫不拖延地在一个明确和确切的时间范围内通过法律改革，以便使国内条款符合《公约》；以及</w:t>
      </w:r>
    </w:p>
    <w:p w:rsidR="00F91930" w:rsidRDefault="00F91930" w:rsidP="00F91930">
      <w:pPr>
        <w:pStyle w:val="SingleTxtGC"/>
        <w:numPr>
          <w:ilvl w:val="0"/>
          <w:numId w:val="12"/>
        </w:numPr>
        <w:rPr>
          <w:rFonts w:eastAsia="SimHei" w:hint="eastAsia"/>
        </w:rPr>
      </w:pPr>
      <w:r>
        <w:rPr>
          <w:rFonts w:eastAsia="SimHei" w:hint="eastAsia"/>
        </w:rPr>
        <w:t>确保所有歧视性条款得到审查和废除，包括《刑法》、《人员和家庭守则》、《国籍法》和《刑事诉讼法》中的歧视性条款，以便按照《公约》规定的缔约国的义务实现妇女的法律上平等并使她们能够取得事实上的平等。</w:t>
      </w:r>
    </w:p>
    <w:p w:rsidR="00F91930" w:rsidRDefault="00F91930" w:rsidP="00F91930">
      <w:pPr>
        <w:pStyle w:val="H23GC"/>
        <w:rPr>
          <w:rFonts w:hint="eastAsia"/>
        </w:rPr>
      </w:pPr>
      <w:r>
        <w:rPr>
          <w:rFonts w:hint="eastAsia"/>
        </w:rPr>
        <w:tab/>
      </w:r>
      <w:r>
        <w:rPr>
          <w:rFonts w:hint="eastAsia"/>
        </w:rPr>
        <w:tab/>
      </w:r>
      <w:r>
        <w:rPr>
          <w:rFonts w:hint="eastAsia"/>
        </w:rPr>
        <w:t>提高妇女地位的国家机构</w:t>
      </w:r>
    </w:p>
    <w:p w:rsidR="00F91930" w:rsidRDefault="00F91930" w:rsidP="00F91930">
      <w:pPr>
        <w:pStyle w:val="SingleTxtGC"/>
        <w:rPr>
          <w:rFonts w:hint="eastAsia"/>
        </w:rPr>
      </w:pPr>
      <w:r>
        <w:rPr>
          <w:rFonts w:hint="eastAsia"/>
        </w:rPr>
        <w:t xml:space="preserve">16.  </w:t>
      </w:r>
      <w:r>
        <w:rPr>
          <w:rFonts w:hint="eastAsia"/>
        </w:rPr>
        <w:t>委员会欢迎缔约国于</w:t>
      </w:r>
      <w:r>
        <w:rPr>
          <w:rFonts w:hint="eastAsia"/>
        </w:rPr>
        <w:t>2010</w:t>
      </w:r>
      <w:r>
        <w:rPr>
          <w:rFonts w:hint="eastAsia"/>
        </w:rPr>
        <w:t>年</w:t>
      </w:r>
      <w:r>
        <w:rPr>
          <w:rFonts w:hint="eastAsia"/>
        </w:rPr>
        <w:t>5</w:t>
      </w:r>
      <w:r>
        <w:rPr>
          <w:rFonts w:hint="eastAsia"/>
        </w:rPr>
        <w:t>月设立一个促进妇女权利事务部，于</w:t>
      </w:r>
      <w:r>
        <w:rPr>
          <w:rFonts w:hint="eastAsia"/>
        </w:rPr>
        <w:t>2011</w:t>
      </w:r>
      <w:r>
        <w:rPr>
          <w:rFonts w:hint="eastAsia"/>
        </w:rPr>
        <w:t>年</w:t>
      </w:r>
      <w:r>
        <w:rPr>
          <w:rFonts w:hint="eastAsia"/>
        </w:rPr>
        <w:t>1</w:t>
      </w:r>
      <w:r>
        <w:rPr>
          <w:rFonts w:hint="eastAsia"/>
        </w:rPr>
        <w:t>月通过了一项关于两性平等和公平的国家政策以及在一些部委中设立了一些两性问题协调中心，但委员会仍然关注的是，拨给促进妇女权利事务部的国家预算的比例非常有限，该两性平等和公平国家政策的影响有限，缺乏评估政策的影响和有效性所必需的按性别分类的数据，而且旨在使两性平等主流化并促进妇女进一步享受其人权的方案数量有限。</w:t>
      </w:r>
    </w:p>
    <w:p w:rsidR="00F91930" w:rsidRDefault="00F91930" w:rsidP="00F91930">
      <w:pPr>
        <w:pStyle w:val="SingleTxtGC"/>
        <w:rPr>
          <w:rFonts w:eastAsia="SimHei" w:hint="eastAsia"/>
        </w:rPr>
      </w:pPr>
      <w:r w:rsidRPr="00A74E37">
        <w:rPr>
          <w:rFonts w:eastAsia="SimHei" w:hint="eastAsia"/>
        </w:rPr>
        <w:t xml:space="preserve">17.  </w:t>
      </w:r>
      <w:r w:rsidRPr="00A74E37">
        <w:rPr>
          <w:rFonts w:eastAsia="SimHei" w:hint="eastAsia"/>
        </w:rPr>
        <w:t>按照其</w:t>
      </w:r>
      <w:r w:rsidR="00ED1A07">
        <w:rPr>
          <w:rFonts w:eastAsia="SimHei" w:hint="eastAsia"/>
        </w:rPr>
        <w:t>关于有效的国家机制和宣传的</w:t>
      </w:r>
      <w:r w:rsidRPr="00A74E37">
        <w:rPr>
          <w:rFonts w:eastAsia="SimHei" w:hint="eastAsia"/>
        </w:rPr>
        <w:t>第</w:t>
      </w:r>
      <w:r w:rsidRPr="00A74E37">
        <w:rPr>
          <w:rFonts w:eastAsia="SimHei"/>
        </w:rPr>
        <w:t>6(1988)</w:t>
      </w:r>
      <w:r>
        <w:rPr>
          <w:rFonts w:eastAsia="SimHei" w:hint="eastAsia"/>
        </w:rPr>
        <w:t>号一般性建议和《北京行动纲要》中就国家机制有效运作的必要条件所提供的指导，委员会建议缔约国：</w:t>
      </w:r>
    </w:p>
    <w:p w:rsidR="00F91930" w:rsidRDefault="00F91930" w:rsidP="00F91930">
      <w:pPr>
        <w:pStyle w:val="SingleTxtGC"/>
        <w:numPr>
          <w:ilvl w:val="0"/>
          <w:numId w:val="13"/>
        </w:numPr>
        <w:rPr>
          <w:rFonts w:eastAsia="SimHei" w:hint="eastAsia"/>
        </w:rPr>
      </w:pPr>
      <w:r>
        <w:rPr>
          <w:rFonts w:eastAsia="SimHei" w:hint="eastAsia"/>
        </w:rPr>
        <w:t>提高决策者对增强妇女能力作为促进民主、消除贫困和实施可持续发展的一种手段的认识；</w:t>
      </w:r>
    </w:p>
    <w:p w:rsidR="00F91930" w:rsidRDefault="00F91930" w:rsidP="00F91930">
      <w:pPr>
        <w:pStyle w:val="SingleTxtGC"/>
        <w:numPr>
          <w:ilvl w:val="0"/>
          <w:numId w:val="13"/>
        </w:numPr>
        <w:rPr>
          <w:rFonts w:eastAsia="SimHei" w:hint="eastAsia"/>
        </w:rPr>
      </w:pPr>
      <w:r>
        <w:rPr>
          <w:rFonts w:eastAsia="SimHei" w:hint="eastAsia"/>
        </w:rPr>
        <w:t>大幅度增加对负责增强国家和地方各级妇女地位的国家机构的财政资源，并在国家预算和国际资金中为两性平等问题调拨更大比例的拨款；</w:t>
      </w:r>
    </w:p>
    <w:p w:rsidR="00F91930" w:rsidRDefault="00F91930" w:rsidP="00F91930">
      <w:pPr>
        <w:pStyle w:val="SingleTxtGC"/>
        <w:numPr>
          <w:ilvl w:val="0"/>
          <w:numId w:val="13"/>
        </w:numPr>
        <w:rPr>
          <w:rFonts w:eastAsia="SimHei" w:hint="eastAsia"/>
        </w:rPr>
      </w:pPr>
      <w:r>
        <w:rPr>
          <w:rFonts w:eastAsia="SimHei" w:hint="eastAsia"/>
        </w:rPr>
        <w:t>向负责提高妇女地位的国家机构提供必要的人力和技术资源，使其能够在妇女赋权的所有领域里有效地运作；这特别应该包括技术能力建设活动和增强与民间社会合作的能力；</w:t>
      </w:r>
    </w:p>
    <w:p w:rsidR="00F91930" w:rsidRDefault="00B7096E" w:rsidP="00F91930">
      <w:pPr>
        <w:pStyle w:val="SingleTxtGC"/>
        <w:numPr>
          <w:ilvl w:val="0"/>
          <w:numId w:val="13"/>
        </w:numPr>
        <w:rPr>
          <w:rFonts w:eastAsia="SimHei" w:hint="eastAsia"/>
        </w:rPr>
      </w:pPr>
      <w:r>
        <w:rPr>
          <w:rFonts w:eastAsia="SimHei" w:hint="eastAsia"/>
        </w:rPr>
        <w:t>在两性平等和公平</w:t>
      </w:r>
      <w:r w:rsidR="00F91930">
        <w:rPr>
          <w:rFonts w:eastAsia="SimHei" w:hint="eastAsia"/>
        </w:rPr>
        <w:t>国家政策中纳入一项注重效果的办法，包括具体指标和目标，并</w:t>
      </w:r>
      <w:r w:rsidR="00ED1A07">
        <w:rPr>
          <w:rFonts w:eastAsia="SimHei" w:hint="eastAsia"/>
        </w:rPr>
        <w:t>制定一项战略</w:t>
      </w:r>
      <w:r w:rsidR="00C3443C">
        <w:rPr>
          <w:rFonts w:eastAsia="SimHei" w:hint="eastAsia"/>
        </w:rPr>
        <w:t>，</w:t>
      </w:r>
      <w:r w:rsidR="00F91930">
        <w:rPr>
          <w:rFonts w:eastAsia="SimHei" w:hint="eastAsia"/>
        </w:rPr>
        <w:t>以一种注重成效的办法</w:t>
      </w:r>
      <w:r w:rsidR="00ED1A07">
        <w:rPr>
          <w:rFonts w:eastAsia="SimHei" w:hint="eastAsia"/>
        </w:rPr>
        <w:t>促使</w:t>
      </w:r>
      <w:r w:rsidR="00F91930">
        <w:rPr>
          <w:rFonts w:eastAsia="SimHei" w:hint="eastAsia"/>
        </w:rPr>
        <w:t>妇女</w:t>
      </w:r>
      <w:r w:rsidR="00ED1A07">
        <w:rPr>
          <w:rFonts w:eastAsia="SimHei" w:hint="eastAsia"/>
        </w:rPr>
        <w:t>参与</w:t>
      </w:r>
      <w:r w:rsidR="00F91930">
        <w:rPr>
          <w:rFonts w:eastAsia="SimHei" w:hint="eastAsia"/>
        </w:rPr>
        <w:t>发展；以及</w:t>
      </w:r>
    </w:p>
    <w:p w:rsidR="00F91930" w:rsidRDefault="00F91930" w:rsidP="00F91930">
      <w:pPr>
        <w:pStyle w:val="SingleTxtGC"/>
        <w:numPr>
          <w:ilvl w:val="0"/>
          <w:numId w:val="13"/>
        </w:numPr>
        <w:rPr>
          <w:rFonts w:eastAsia="SimHei" w:hint="eastAsia"/>
        </w:rPr>
      </w:pPr>
      <w:r>
        <w:rPr>
          <w:rFonts w:eastAsia="SimHei" w:hint="eastAsia"/>
        </w:rPr>
        <w:t>制定一种全面的两性指标系统，改进按性别分类的必要的数据的收集工作，以评估旨在使两性平等主流化并促使妇女进一步享受其人权的各项政策和方案的影响和成效。在这一方面，委员会提请缔约国注意委员会关于妇女情况统计数据的</w:t>
      </w:r>
      <w:r w:rsidRPr="008B4777">
        <w:rPr>
          <w:rFonts w:eastAsia="SimHei" w:hint="eastAsia"/>
        </w:rPr>
        <w:t>第</w:t>
      </w:r>
      <w:r w:rsidRPr="008B4777">
        <w:rPr>
          <w:rFonts w:eastAsia="SimHei"/>
        </w:rPr>
        <w:t>9</w:t>
      </w:r>
      <w:r w:rsidRPr="00E84156">
        <w:rPr>
          <w:rFonts w:eastAsia="SimHei"/>
          <w:vertAlign w:val="superscript"/>
        </w:rPr>
        <w:t xml:space="preserve"> </w:t>
      </w:r>
      <w:r w:rsidRPr="008B4777">
        <w:rPr>
          <w:rFonts w:eastAsia="SimHei"/>
        </w:rPr>
        <w:t>(1989)</w:t>
      </w:r>
      <w:r w:rsidRPr="008B4777">
        <w:rPr>
          <w:rFonts w:eastAsia="SimHei" w:hint="eastAsia"/>
        </w:rPr>
        <w:t>号一</w:t>
      </w:r>
      <w:r>
        <w:rPr>
          <w:rFonts w:eastAsia="SimHei" w:hint="eastAsia"/>
        </w:rPr>
        <w:t>般性建议，并鼓励缔约国向有关联合国机构寻求技术援助并增强与各妇女社团的合作，因为这些社团可以协助确保收集准确的数据。</w:t>
      </w:r>
    </w:p>
    <w:p w:rsidR="00F91930" w:rsidRDefault="00F91930" w:rsidP="00F91930">
      <w:pPr>
        <w:pStyle w:val="H23GC"/>
        <w:rPr>
          <w:rFonts w:hint="eastAsia"/>
        </w:rPr>
      </w:pPr>
      <w:r>
        <w:rPr>
          <w:rFonts w:hint="eastAsia"/>
        </w:rPr>
        <w:tab/>
      </w:r>
      <w:r>
        <w:rPr>
          <w:rFonts w:hint="eastAsia"/>
        </w:rPr>
        <w:tab/>
      </w:r>
      <w:r>
        <w:rPr>
          <w:rFonts w:hint="eastAsia"/>
        </w:rPr>
        <w:t>临时性特别措施</w:t>
      </w:r>
    </w:p>
    <w:p w:rsidR="00F91930" w:rsidRDefault="00F91930" w:rsidP="00F91930">
      <w:pPr>
        <w:pStyle w:val="SingleTxtGC"/>
        <w:rPr>
          <w:rFonts w:hint="eastAsia"/>
        </w:rPr>
      </w:pPr>
      <w:r>
        <w:rPr>
          <w:rFonts w:hint="eastAsia"/>
        </w:rPr>
        <w:t xml:space="preserve">18.  </w:t>
      </w:r>
      <w:r>
        <w:rPr>
          <w:rFonts w:hint="eastAsia"/>
        </w:rPr>
        <w:t>委员会欢迎缔约国减少中等教育中女生的奖学金费用以及法律草案规定国民议会和公共行政机构中妇女的配额为</w:t>
      </w:r>
      <w:r>
        <w:rPr>
          <w:rFonts w:hint="eastAsia"/>
        </w:rPr>
        <w:t>30%</w:t>
      </w:r>
      <w:r>
        <w:rPr>
          <w:rFonts w:hint="eastAsia"/>
        </w:rPr>
        <w:t>，但关切地注意到，缔约国没有实行或计划实行任何其他临时性特别措施，以此作为一项必要的战略在妇女代表性不足或处境不利的领域里加速实现男女的实质性平等。</w:t>
      </w:r>
    </w:p>
    <w:p w:rsidR="00F91930" w:rsidRDefault="00F91930" w:rsidP="00F91930">
      <w:pPr>
        <w:pStyle w:val="SingleTxtGC"/>
        <w:rPr>
          <w:rFonts w:eastAsia="SimHei" w:hint="eastAsia"/>
        </w:rPr>
      </w:pPr>
      <w:r w:rsidRPr="008B4777">
        <w:rPr>
          <w:rFonts w:eastAsia="SimHei" w:hint="eastAsia"/>
        </w:rPr>
        <w:t xml:space="preserve">19.  </w:t>
      </w:r>
      <w:r>
        <w:rPr>
          <w:rFonts w:eastAsia="SimHei" w:hint="eastAsia"/>
        </w:rPr>
        <w:t>委员会鼓励缔约国按照《公约》第</w:t>
      </w:r>
      <w:r>
        <w:rPr>
          <w:rFonts w:eastAsia="SimHei" w:hint="eastAsia"/>
        </w:rPr>
        <w:t>4</w:t>
      </w:r>
      <w:r>
        <w:rPr>
          <w:rFonts w:eastAsia="SimHei" w:hint="eastAsia"/>
        </w:rPr>
        <w:t>条第</w:t>
      </w:r>
      <w:r>
        <w:rPr>
          <w:rFonts w:eastAsia="SimHei" w:hint="eastAsia"/>
        </w:rPr>
        <w:t>1</w:t>
      </w:r>
      <w:r>
        <w:rPr>
          <w:rFonts w:eastAsia="SimHei" w:hint="eastAsia"/>
        </w:rPr>
        <w:t>款并按照委员会关于临时性特别措施的第</w:t>
      </w:r>
      <w:r w:rsidRPr="008B4777">
        <w:rPr>
          <w:rFonts w:eastAsia="SimHei"/>
        </w:rPr>
        <w:t>25</w:t>
      </w:r>
      <w:r w:rsidRPr="00F50BC5">
        <w:rPr>
          <w:rFonts w:eastAsia="SimHei"/>
          <w:vertAlign w:val="superscript"/>
        </w:rPr>
        <w:t xml:space="preserve"> </w:t>
      </w:r>
      <w:r w:rsidRPr="008B4777">
        <w:rPr>
          <w:rFonts w:eastAsia="SimHei"/>
        </w:rPr>
        <w:t>(2004)</w:t>
      </w:r>
      <w:r>
        <w:rPr>
          <w:rFonts w:eastAsia="SimHei" w:hint="eastAsia"/>
        </w:rPr>
        <w:t>号一般性建议的解释，在《公约》涵盖的所有领域里，即在妇女代表性不足或处境不利的领域里，采用临时性特别措施。为此目的，它建议缔约国：</w:t>
      </w:r>
    </w:p>
    <w:p w:rsidR="00F91930" w:rsidRDefault="00F91930" w:rsidP="00F91930">
      <w:pPr>
        <w:pStyle w:val="SingleTxtGC"/>
        <w:numPr>
          <w:ilvl w:val="0"/>
          <w:numId w:val="14"/>
        </w:numPr>
        <w:rPr>
          <w:rFonts w:eastAsia="SimHei" w:hint="eastAsia"/>
        </w:rPr>
      </w:pPr>
      <w:r>
        <w:rPr>
          <w:rFonts w:eastAsia="SimHei" w:hint="eastAsia"/>
        </w:rPr>
        <w:t>制定有时限的目标并调拨充分的资源，落实各种形式的临时性特别措施，例如旨在所有领域里实现男女之间实质性平等的外联和支助方案、配额和其他积极主动和注重成效的措施，并鼓励公共和私营部门采取这种措施；以及</w:t>
      </w:r>
    </w:p>
    <w:p w:rsidR="00F91930" w:rsidRDefault="00F91930" w:rsidP="00F91930">
      <w:pPr>
        <w:pStyle w:val="SingleTxtGC"/>
        <w:numPr>
          <w:ilvl w:val="0"/>
          <w:numId w:val="14"/>
        </w:numPr>
        <w:rPr>
          <w:rFonts w:eastAsia="SimHei" w:hint="eastAsia"/>
        </w:rPr>
      </w:pPr>
      <w:r>
        <w:rPr>
          <w:rFonts w:eastAsia="SimHei" w:hint="eastAsia"/>
        </w:rPr>
        <w:t>提高议员、政府官员、雇主和公众对临时性特别措施之必要性的认识，并在其下一次定期报告中就使用这种措施及其所产生影响提供全面的资料。</w:t>
      </w:r>
    </w:p>
    <w:p w:rsidR="00F91930" w:rsidRDefault="00F91930" w:rsidP="00F91930">
      <w:pPr>
        <w:pStyle w:val="H23GC"/>
        <w:rPr>
          <w:rFonts w:hint="eastAsia"/>
        </w:rPr>
      </w:pPr>
      <w:r>
        <w:rPr>
          <w:rFonts w:hint="eastAsia"/>
        </w:rPr>
        <w:tab/>
      </w:r>
      <w:r>
        <w:rPr>
          <w:rFonts w:hint="eastAsia"/>
        </w:rPr>
        <w:tab/>
      </w:r>
      <w:r>
        <w:rPr>
          <w:rFonts w:hint="eastAsia"/>
        </w:rPr>
        <w:t>陈规定型观念和有害习俗</w:t>
      </w:r>
    </w:p>
    <w:p w:rsidR="00F91930" w:rsidRDefault="00F91930" w:rsidP="00F91930">
      <w:pPr>
        <w:pStyle w:val="SingleTxtGC"/>
        <w:rPr>
          <w:rFonts w:hint="eastAsia"/>
        </w:rPr>
      </w:pPr>
      <w:r>
        <w:rPr>
          <w:rFonts w:hint="eastAsia"/>
        </w:rPr>
        <w:t xml:space="preserve">20.  </w:t>
      </w:r>
      <w:r>
        <w:rPr>
          <w:rFonts w:hint="eastAsia"/>
        </w:rPr>
        <w:t>委员会欢迎缔约国就妇女在家庭和社会上的作用和地位组织提高认识运动，并欢迎该国代表团表示，新的《人员和家庭守则》禁止娶寡嫂制、娶姨制和守寡制习俗。然而委员会深为关切的是，不利的文化准则、习俗和传统以及关于男女在家庭中和社会上的作用</w:t>
      </w:r>
      <w:r w:rsidR="00ED1A07">
        <w:rPr>
          <w:rFonts w:hint="eastAsia"/>
        </w:rPr>
        <w:t>和</w:t>
      </w:r>
      <w:r>
        <w:rPr>
          <w:rFonts w:hint="eastAsia"/>
        </w:rPr>
        <w:t>责任的重男轻女态度和根深蒂固的定型观念持续存在。它指出，陈规定型观念助长了暴力侵害妇女</w:t>
      </w:r>
      <w:r w:rsidR="00ED1A07">
        <w:rPr>
          <w:rFonts w:hint="eastAsia"/>
        </w:rPr>
        <w:t>和</w:t>
      </w:r>
      <w:r>
        <w:rPr>
          <w:rFonts w:hint="eastAsia"/>
        </w:rPr>
        <w:t>有害习俗现象的持续存在，其中包括</w:t>
      </w:r>
      <w:r w:rsidR="00C07B2B">
        <w:rPr>
          <w:rFonts w:hint="eastAsia"/>
        </w:rPr>
        <w:t>一</w:t>
      </w:r>
      <w:r>
        <w:rPr>
          <w:rFonts w:hint="eastAsia"/>
        </w:rPr>
        <w:t>夫多妻、预婚、逼婚和早婚、守寡习俗、娶寡嫂制、娶姨制、奴役、女性生殖器残割和剥夺妇女的继承权。委员会还关切地注意到尽管已经大幅度减少但仍然存在的伏都教中女孩受奴役的有害习俗以及儿童和被视为女巫的老年妇女遭到暴力的情况。委员会深表关切的是，缔约国没有采取充分、持续和系统的行动来改变或消除定型观念以及消极的文化价值观和有害的习俗。</w:t>
      </w:r>
    </w:p>
    <w:p w:rsidR="00F91930" w:rsidRDefault="00F91930" w:rsidP="00F91930">
      <w:pPr>
        <w:pStyle w:val="SingleTxtGC"/>
        <w:rPr>
          <w:rFonts w:eastAsia="SimHei" w:hint="eastAsia"/>
        </w:rPr>
      </w:pPr>
      <w:r w:rsidRPr="0079094E">
        <w:rPr>
          <w:rFonts w:eastAsia="SimHei" w:hint="eastAsia"/>
        </w:rPr>
        <w:t xml:space="preserve">21.  </w:t>
      </w:r>
      <w:r>
        <w:rPr>
          <w:rFonts w:eastAsia="SimHei" w:hint="eastAsia"/>
        </w:rPr>
        <w:t>委员会回顾说，克服消极的两性定型观念是社会进步的一个最重要的因素，因此重申其建议，即缔约国应该：</w:t>
      </w:r>
    </w:p>
    <w:p w:rsidR="00F91930" w:rsidRDefault="00F91930" w:rsidP="00F91930">
      <w:pPr>
        <w:pStyle w:val="SingleTxtGC"/>
        <w:numPr>
          <w:ilvl w:val="0"/>
          <w:numId w:val="15"/>
        </w:numPr>
        <w:rPr>
          <w:rFonts w:eastAsia="SimHei" w:hint="eastAsia"/>
        </w:rPr>
      </w:pPr>
      <w:r>
        <w:rPr>
          <w:rFonts w:eastAsia="SimHei" w:hint="eastAsia"/>
        </w:rPr>
        <w:t>按照《公约》第二条</w:t>
      </w:r>
      <w:r w:rsidRPr="0079094E">
        <w:rPr>
          <w:rFonts w:eastAsia="SimHei"/>
        </w:rPr>
        <w:t>(f)</w:t>
      </w:r>
      <w:r>
        <w:rPr>
          <w:rFonts w:eastAsia="SimHei" w:hint="eastAsia"/>
        </w:rPr>
        <w:t>款和第五条</w:t>
      </w:r>
      <w:r w:rsidRPr="0079094E">
        <w:rPr>
          <w:rFonts w:eastAsia="SimHei"/>
        </w:rPr>
        <w:t>(a)</w:t>
      </w:r>
      <w:r>
        <w:rPr>
          <w:rFonts w:eastAsia="SimHei" w:hint="eastAsia"/>
        </w:rPr>
        <w:t>款，立即制定具有注重成效办法的全面的战略，消除歧视妇女的定型观念和有害习俗，例如</w:t>
      </w:r>
      <w:r w:rsidRPr="00B94794">
        <w:rPr>
          <w:rFonts w:eastAsia="SimHei" w:hint="eastAsia"/>
        </w:rPr>
        <w:t>一夫多妻、预婚、</w:t>
      </w:r>
      <w:r>
        <w:rPr>
          <w:rFonts w:eastAsia="SimHei" w:hint="eastAsia"/>
        </w:rPr>
        <w:t>逼婚</w:t>
      </w:r>
      <w:r w:rsidRPr="00B94794">
        <w:rPr>
          <w:rFonts w:eastAsia="SimHei" w:hint="eastAsia"/>
        </w:rPr>
        <w:t>和早婚、守寡习俗、娶寡嫂制、娶姨制、</w:t>
      </w:r>
      <w:r>
        <w:rPr>
          <w:rFonts w:eastAsia="SimHei" w:hint="eastAsia"/>
        </w:rPr>
        <w:t>女性生殖器残割、</w:t>
      </w:r>
      <w:r w:rsidRPr="00B94794">
        <w:rPr>
          <w:rFonts w:eastAsia="SimHei" w:hint="eastAsia"/>
        </w:rPr>
        <w:t>剥夺妇女的继承权</w:t>
      </w:r>
      <w:r>
        <w:rPr>
          <w:rFonts w:eastAsia="SimHei" w:hint="eastAsia"/>
        </w:rPr>
        <w:t>利、</w:t>
      </w:r>
      <w:r w:rsidRPr="00B94794">
        <w:rPr>
          <w:rFonts w:eastAsia="SimHei" w:hint="eastAsia"/>
        </w:rPr>
        <w:t>伏都教中</w:t>
      </w:r>
      <w:r>
        <w:rPr>
          <w:rFonts w:eastAsia="SimHei" w:hint="eastAsia"/>
        </w:rPr>
        <w:t>对女孩的</w:t>
      </w:r>
      <w:r w:rsidRPr="00B94794">
        <w:rPr>
          <w:rFonts w:eastAsia="SimHei" w:hint="eastAsia"/>
        </w:rPr>
        <w:t>奴役以及</w:t>
      </w:r>
      <w:r>
        <w:rPr>
          <w:rFonts w:eastAsia="SimHei" w:hint="eastAsia"/>
        </w:rPr>
        <w:t>对儿童或被视为</w:t>
      </w:r>
      <w:r w:rsidRPr="00B94794">
        <w:rPr>
          <w:rFonts w:eastAsia="SimHei" w:hint="eastAsia"/>
        </w:rPr>
        <w:t>女巫的老年妇女</w:t>
      </w:r>
      <w:r>
        <w:rPr>
          <w:rFonts w:eastAsia="SimHei" w:hint="eastAsia"/>
        </w:rPr>
        <w:t>的</w:t>
      </w:r>
      <w:r w:rsidRPr="00B94794">
        <w:rPr>
          <w:rFonts w:eastAsia="SimHei" w:hint="eastAsia"/>
        </w:rPr>
        <w:t>暴力</w:t>
      </w:r>
      <w:r>
        <w:rPr>
          <w:rFonts w:eastAsia="SimHei" w:hint="eastAsia"/>
        </w:rPr>
        <w:t>。这种措施应该包括在一个明确的时间范围内与民间社会、学校系统、媒体和传统领导人一致努力，在所有各级社会对女子和男子就这一问题进行教育和提高认识；</w:t>
      </w:r>
    </w:p>
    <w:p w:rsidR="00F91930" w:rsidRDefault="00F91930" w:rsidP="00F91930">
      <w:pPr>
        <w:pStyle w:val="SingleTxtGC"/>
        <w:numPr>
          <w:ilvl w:val="0"/>
          <w:numId w:val="15"/>
        </w:numPr>
        <w:rPr>
          <w:rFonts w:eastAsia="SimHei" w:hint="eastAsia"/>
        </w:rPr>
      </w:pPr>
      <w:r>
        <w:rPr>
          <w:rFonts w:eastAsia="SimHei" w:hint="eastAsia"/>
        </w:rPr>
        <w:t>在订正《刑法》中列入一些条款，禁止一夫多妻、预婚、逼婚</w:t>
      </w:r>
      <w:r w:rsidRPr="00B94794">
        <w:rPr>
          <w:rFonts w:eastAsia="SimHei" w:hint="eastAsia"/>
        </w:rPr>
        <w:t>和早婚、守寡习俗、娶寡嫂制、娶姨制、</w:t>
      </w:r>
      <w:r>
        <w:rPr>
          <w:rFonts w:eastAsia="SimHei" w:hint="eastAsia"/>
        </w:rPr>
        <w:t>奴役、女性生殖器残割和剥夺妇女的继承权等行为，并对其规定适当的制裁措施；以及</w:t>
      </w:r>
    </w:p>
    <w:p w:rsidR="00F91930" w:rsidRDefault="00F91930" w:rsidP="00F91930">
      <w:pPr>
        <w:pStyle w:val="SingleTxtGC"/>
        <w:numPr>
          <w:ilvl w:val="0"/>
          <w:numId w:val="15"/>
        </w:numPr>
        <w:rPr>
          <w:rFonts w:eastAsia="SimHei" w:hint="eastAsia"/>
        </w:rPr>
      </w:pPr>
      <w:r>
        <w:rPr>
          <w:rFonts w:eastAsia="SimHei" w:hint="eastAsia"/>
        </w:rPr>
        <w:t>对这些措施的影响加以评估，以便查明缺点，并在一个明确的时间范围内加以相应的改进。</w:t>
      </w:r>
    </w:p>
    <w:p w:rsidR="00F91930" w:rsidRDefault="00F91930" w:rsidP="00F91930">
      <w:pPr>
        <w:pStyle w:val="H23GC"/>
        <w:rPr>
          <w:rFonts w:hint="eastAsia"/>
        </w:rPr>
      </w:pPr>
      <w:r>
        <w:rPr>
          <w:rFonts w:hint="eastAsia"/>
        </w:rPr>
        <w:tab/>
      </w:r>
      <w:r>
        <w:rPr>
          <w:rFonts w:hint="eastAsia"/>
        </w:rPr>
        <w:tab/>
      </w:r>
      <w:r>
        <w:rPr>
          <w:rFonts w:hint="eastAsia"/>
        </w:rPr>
        <w:t>暴力侵害妇女</w:t>
      </w:r>
    </w:p>
    <w:p w:rsidR="00F91930" w:rsidRDefault="00F91930" w:rsidP="00F91930">
      <w:pPr>
        <w:pStyle w:val="SingleTxtGC"/>
        <w:rPr>
          <w:rFonts w:hint="eastAsia"/>
        </w:rPr>
      </w:pPr>
      <w:r>
        <w:rPr>
          <w:rFonts w:hint="eastAsia"/>
        </w:rPr>
        <w:t xml:space="preserve">22.  </w:t>
      </w:r>
      <w:r>
        <w:rPr>
          <w:rFonts w:hint="eastAsia"/>
        </w:rPr>
        <w:t>委员会欢迎缔约国于</w:t>
      </w:r>
      <w:r>
        <w:rPr>
          <w:rFonts w:hint="eastAsia"/>
        </w:rPr>
        <w:t>2008</w:t>
      </w:r>
      <w:r>
        <w:rPr>
          <w:rFonts w:hint="eastAsia"/>
        </w:rPr>
        <w:t>年批准了打击对妇女一切形式暴力的国家战略，女性生殖器残割的习俗有所减少，</w:t>
      </w:r>
      <w:r>
        <w:rPr>
          <w:rFonts w:hint="eastAsia"/>
        </w:rPr>
        <w:t>2007</w:t>
      </w:r>
      <w:r>
        <w:rPr>
          <w:rFonts w:hint="eastAsia"/>
        </w:rPr>
        <w:t>年《儿童法》禁止性骚扰和</w:t>
      </w:r>
      <w:r w:rsidR="00ED1A07">
        <w:rPr>
          <w:rFonts w:hint="eastAsia"/>
        </w:rPr>
        <w:t>女性</w:t>
      </w:r>
      <w:r>
        <w:rPr>
          <w:rFonts w:hint="eastAsia"/>
        </w:rPr>
        <w:t>生殖器残割，而且促进妇女权利事务部于</w:t>
      </w:r>
      <w:r>
        <w:rPr>
          <w:rFonts w:hint="eastAsia"/>
        </w:rPr>
        <w:t>2010</w:t>
      </w:r>
      <w:r>
        <w:rPr>
          <w:rFonts w:hint="eastAsia"/>
        </w:rPr>
        <w:t>年对基于性别的暴力进行了研究，但委员会仍然关注的是：</w:t>
      </w:r>
    </w:p>
    <w:p w:rsidR="00F91930" w:rsidRDefault="00F91930" w:rsidP="00F91930">
      <w:pPr>
        <w:pStyle w:val="SingleTxtGC"/>
        <w:numPr>
          <w:ilvl w:val="0"/>
          <w:numId w:val="16"/>
        </w:numPr>
        <w:rPr>
          <w:rFonts w:hint="eastAsia"/>
        </w:rPr>
      </w:pPr>
      <w:r>
        <w:rPr>
          <w:rFonts w:hint="eastAsia"/>
        </w:rPr>
        <w:t>尤其在一些社区里，暴力侵害妇女行为持续存在，包括强奸、学校、工作场所和公共领域里的性骚扰、早婚和逼婚、家庭暴力、婚内强奸</w:t>
      </w:r>
      <w:r w:rsidR="00ED1A07">
        <w:rPr>
          <w:rFonts w:hint="eastAsia"/>
        </w:rPr>
        <w:t>和</w:t>
      </w:r>
      <w:r>
        <w:rPr>
          <w:rFonts w:hint="eastAsia"/>
        </w:rPr>
        <w:t>女性生殖器残割；</w:t>
      </w:r>
    </w:p>
    <w:p w:rsidR="00F91930" w:rsidRDefault="00F91930" w:rsidP="00F91930">
      <w:pPr>
        <w:pStyle w:val="SingleTxtGC"/>
        <w:numPr>
          <w:ilvl w:val="0"/>
          <w:numId w:val="16"/>
        </w:numPr>
        <w:rPr>
          <w:rFonts w:hint="eastAsia"/>
        </w:rPr>
      </w:pPr>
      <w:r>
        <w:rPr>
          <w:rFonts w:hint="eastAsia"/>
        </w:rPr>
        <w:t>关于暴力侵害妇女的法律草案和订正《刑法》草案迟迟没有获得通过，而且现行《刑法》没有规定女性生殖器残割、性骚扰、乱伦、家庭暴力和婚内强奸为犯罪；</w:t>
      </w:r>
    </w:p>
    <w:p w:rsidR="00F91930" w:rsidRDefault="00F91930" w:rsidP="00F91930">
      <w:pPr>
        <w:pStyle w:val="SingleTxtGC"/>
        <w:numPr>
          <w:ilvl w:val="0"/>
          <w:numId w:val="16"/>
        </w:numPr>
        <w:rPr>
          <w:rFonts w:hint="eastAsia"/>
        </w:rPr>
      </w:pPr>
      <w:r>
        <w:rPr>
          <w:rFonts w:hint="eastAsia"/>
        </w:rPr>
        <w:t>缺乏关于打击对妇女一切形式暴力的国家战略的影响的资料，而且未能在这一方面展开充分的提高认识运动；</w:t>
      </w:r>
    </w:p>
    <w:p w:rsidR="00F91930" w:rsidRDefault="00F91930" w:rsidP="00F91930">
      <w:pPr>
        <w:pStyle w:val="SingleTxtGC"/>
        <w:numPr>
          <w:ilvl w:val="0"/>
          <w:numId w:val="16"/>
        </w:numPr>
        <w:rPr>
          <w:rFonts w:hint="eastAsia"/>
        </w:rPr>
      </w:pPr>
      <w:r>
        <w:rPr>
          <w:rFonts w:hint="eastAsia"/>
        </w:rPr>
        <w:t>所报告的基于性别的暴力的案件、暴力侵害妇女案件的起诉和定罪率以及收容所、咨询和康复服务的数量、能力和资源方面缺乏数据；</w:t>
      </w:r>
    </w:p>
    <w:p w:rsidR="00F91930" w:rsidRDefault="00F91930" w:rsidP="00F91930">
      <w:pPr>
        <w:pStyle w:val="SingleTxtGC"/>
        <w:numPr>
          <w:ilvl w:val="0"/>
          <w:numId w:val="16"/>
        </w:numPr>
        <w:rPr>
          <w:rFonts w:hint="eastAsia"/>
        </w:rPr>
      </w:pPr>
      <w:r>
        <w:rPr>
          <w:rFonts w:hint="eastAsia"/>
        </w:rPr>
        <w:t>由于文化禁忌妇女在向法院起诉基于性别的暴力方面面临着障碍；</w:t>
      </w:r>
    </w:p>
    <w:p w:rsidR="00F91930" w:rsidRDefault="00F91930" w:rsidP="00F91930">
      <w:pPr>
        <w:pStyle w:val="SingleTxtGC"/>
        <w:numPr>
          <w:ilvl w:val="0"/>
          <w:numId w:val="16"/>
        </w:numPr>
        <w:rPr>
          <w:rFonts w:hint="eastAsia"/>
        </w:rPr>
      </w:pPr>
      <w:r>
        <w:rPr>
          <w:rFonts w:hint="eastAsia"/>
        </w:rPr>
        <w:t>真相、公正与和解委员会在其关于</w:t>
      </w:r>
      <w:r>
        <w:rPr>
          <w:rFonts w:hint="eastAsia"/>
        </w:rPr>
        <w:t>1958</w:t>
      </w:r>
      <w:r>
        <w:rPr>
          <w:rFonts w:hint="eastAsia"/>
        </w:rPr>
        <w:t>年至</w:t>
      </w:r>
      <w:r>
        <w:rPr>
          <w:rFonts w:hint="eastAsia"/>
        </w:rPr>
        <w:t>2005</w:t>
      </w:r>
      <w:r>
        <w:rPr>
          <w:rFonts w:hint="eastAsia"/>
        </w:rPr>
        <w:t>年期间政治暴力的报告中提出的建议迟迟没有得到执行；以及</w:t>
      </w:r>
    </w:p>
    <w:p w:rsidR="00F91930" w:rsidRPr="00B94794" w:rsidRDefault="00F91930" w:rsidP="00F91930">
      <w:pPr>
        <w:pStyle w:val="SingleTxtGC"/>
        <w:numPr>
          <w:ilvl w:val="0"/>
          <w:numId w:val="16"/>
        </w:numPr>
        <w:rPr>
          <w:rFonts w:hint="eastAsia"/>
        </w:rPr>
      </w:pPr>
      <w:r>
        <w:rPr>
          <w:rFonts w:hint="eastAsia"/>
        </w:rPr>
        <w:t>据称警察在当前选举前阶段对女性反对派活动家实施的强奸和性虐待的案件。</w:t>
      </w:r>
    </w:p>
    <w:p w:rsidR="00F91930" w:rsidRDefault="00F91930" w:rsidP="00F91930">
      <w:pPr>
        <w:pStyle w:val="SingleTxtGC"/>
        <w:rPr>
          <w:rFonts w:eastAsia="SimHei" w:hint="eastAsia"/>
        </w:rPr>
      </w:pPr>
      <w:r w:rsidRPr="00844399">
        <w:rPr>
          <w:rFonts w:eastAsia="SimHei" w:hint="eastAsia"/>
        </w:rPr>
        <w:t xml:space="preserve">23.  </w:t>
      </w:r>
      <w:r>
        <w:rPr>
          <w:rFonts w:eastAsia="SimHei" w:hint="eastAsia"/>
        </w:rPr>
        <w:t>委员会敦促缔约国：</w:t>
      </w:r>
    </w:p>
    <w:p w:rsidR="00F91930" w:rsidRDefault="00F91930" w:rsidP="00F91930">
      <w:pPr>
        <w:pStyle w:val="SingleTxtGC"/>
        <w:numPr>
          <w:ilvl w:val="0"/>
          <w:numId w:val="17"/>
        </w:numPr>
        <w:rPr>
          <w:rFonts w:eastAsia="SimHei" w:hint="eastAsia"/>
        </w:rPr>
      </w:pPr>
      <w:r>
        <w:rPr>
          <w:rFonts w:eastAsia="SimHei" w:hint="eastAsia"/>
        </w:rPr>
        <w:t>立即通过一部关于对妇女一切形式暴力的全面的法律和订正《刑法》草案，并确保这些文件规定惩处婚内强奸、乱伦和女性生殖器残割，并禁止家庭暴力以及学校、工作场所和公共领域的性骚扰，并规定适当的制裁办法；</w:t>
      </w:r>
    </w:p>
    <w:p w:rsidR="00F91930" w:rsidRDefault="00F91930" w:rsidP="00F91930">
      <w:pPr>
        <w:pStyle w:val="SingleTxtGC"/>
        <w:numPr>
          <w:ilvl w:val="0"/>
          <w:numId w:val="17"/>
        </w:numPr>
        <w:rPr>
          <w:rFonts w:eastAsia="SimHei" w:hint="eastAsia"/>
        </w:rPr>
      </w:pPr>
      <w:r>
        <w:rPr>
          <w:rFonts w:eastAsia="SimHei" w:hint="eastAsia"/>
        </w:rPr>
        <w:t>将一项包括具体指标和目标的注重效果的办法纳入打击对妇女一切形式暴力的国家战略，并加强其执行；</w:t>
      </w:r>
    </w:p>
    <w:p w:rsidR="00F91930" w:rsidRDefault="00F91930" w:rsidP="00F91930">
      <w:pPr>
        <w:pStyle w:val="SingleTxtGC"/>
        <w:numPr>
          <w:ilvl w:val="0"/>
          <w:numId w:val="17"/>
        </w:numPr>
        <w:rPr>
          <w:rFonts w:eastAsia="SimHei" w:hint="eastAsia"/>
        </w:rPr>
      </w:pPr>
      <w:r>
        <w:rPr>
          <w:rFonts w:eastAsia="SimHei" w:hint="eastAsia"/>
        </w:rPr>
        <w:t>在民间社会组织的支持下，大幅度加紧其针对男子和女子的提高认识和教育工作，以便打击对妇女的暴力行为；</w:t>
      </w:r>
    </w:p>
    <w:p w:rsidR="00F91930" w:rsidRDefault="00F91930" w:rsidP="00F91930">
      <w:pPr>
        <w:pStyle w:val="SingleTxtGC"/>
        <w:numPr>
          <w:ilvl w:val="0"/>
          <w:numId w:val="17"/>
        </w:numPr>
        <w:rPr>
          <w:rFonts w:eastAsia="SimHei" w:hint="eastAsia"/>
        </w:rPr>
      </w:pPr>
      <w:r>
        <w:rPr>
          <w:rFonts w:eastAsia="SimHei" w:hint="eastAsia"/>
        </w:rPr>
        <w:t>收集基于性别的暴力的案件的数据</w:t>
      </w:r>
      <w:r w:rsidR="00ED1A07">
        <w:rPr>
          <w:rFonts w:eastAsia="SimHei" w:hint="eastAsia"/>
        </w:rPr>
        <w:t>，包括</w:t>
      </w:r>
      <w:r>
        <w:rPr>
          <w:rFonts w:eastAsia="SimHei" w:hint="eastAsia"/>
        </w:rPr>
        <w:t>申诉、起诉和定罪的数量、对性暴力和基于性别的暴力的罪犯作出的判决以及收容所、咨询和康复服务的数量、能力和资源；</w:t>
      </w:r>
    </w:p>
    <w:p w:rsidR="00F91930" w:rsidRDefault="00F91930" w:rsidP="00F91930">
      <w:pPr>
        <w:pStyle w:val="SingleTxtGC"/>
        <w:numPr>
          <w:ilvl w:val="0"/>
          <w:numId w:val="17"/>
        </w:numPr>
        <w:rPr>
          <w:rFonts w:eastAsia="SimHei" w:hint="eastAsia"/>
        </w:rPr>
      </w:pPr>
      <w:r>
        <w:rPr>
          <w:rFonts w:eastAsia="SimHei" w:hint="eastAsia"/>
        </w:rPr>
        <w:t>确保暴力的妇女和女孩受害者向警察举报案件，提高她们对此种行为犯罪性质的认识，并确保消除受害人的污名；确保妇女有效地诉诸法院和法庭，并在受害者提出申诉或依职权提出申诉以后立即起诉对妇女的一切暴力行为，并适当地惩处犯罪人；</w:t>
      </w:r>
    </w:p>
    <w:p w:rsidR="00F91930" w:rsidRDefault="00F91930" w:rsidP="00F91930">
      <w:pPr>
        <w:pStyle w:val="SingleTxtGC"/>
        <w:numPr>
          <w:ilvl w:val="0"/>
          <w:numId w:val="17"/>
        </w:numPr>
        <w:rPr>
          <w:rFonts w:eastAsia="SimHei" w:hint="eastAsia"/>
        </w:rPr>
      </w:pPr>
      <w:r>
        <w:rPr>
          <w:rFonts w:eastAsia="SimHei" w:hint="eastAsia"/>
        </w:rPr>
        <w:t>通过建立一个基于性别的暴力的受害者的全面照料系统向受害人提供援助和康复，包括向她们提供免费的法律援助、医疗和心理支助以及收容所、咨询和康复服务的措施；</w:t>
      </w:r>
    </w:p>
    <w:p w:rsidR="00F91930" w:rsidRDefault="00F91930" w:rsidP="00F91930">
      <w:pPr>
        <w:pStyle w:val="SingleTxtGC"/>
        <w:numPr>
          <w:ilvl w:val="0"/>
          <w:numId w:val="17"/>
        </w:numPr>
        <w:rPr>
          <w:rFonts w:eastAsia="SimHei" w:hint="eastAsia"/>
        </w:rPr>
      </w:pPr>
      <w:r>
        <w:rPr>
          <w:rFonts w:eastAsia="SimHei" w:hint="eastAsia"/>
        </w:rPr>
        <w:t>立即执行真相、正义与和解委员会在其关于</w:t>
      </w:r>
      <w:r>
        <w:rPr>
          <w:rFonts w:eastAsia="SimHei" w:hint="eastAsia"/>
        </w:rPr>
        <w:t>1958</w:t>
      </w:r>
      <w:r>
        <w:rPr>
          <w:rFonts w:eastAsia="SimHei" w:hint="eastAsia"/>
        </w:rPr>
        <w:t>年至</w:t>
      </w:r>
      <w:r>
        <w:rPr>
          <w:rFonts w:eastAsia="SimHei" w:hint="eastAsia"/>
        </w:rPr>
        <w:t>2005</w:t>
      </w:r>
      <w:r>
        <w:rPr>
          <w:rFonts w:eastAsia="SimHei" w:hint="eastAsia"/>
        </w:rPr>
        <w:t>年期间出现的包括暴力侵害妇女在内的政治暴力的报告中提出的建议；以及</w:t>
      </w:r>
    </w:p>
    <w:p w:rsidR="00F91930" w:rsidRDefault="00F91930" w:rsidP="00F91930">
      <w:pPr>
        <w:pStyle w:val="SingleTxtGC"/>
        <w:numPr>
          <w:ilvl w:val="0"/>
          <w:numId w:val="17"/>
        </w:numPr>
        <w:rPr>
          <w:rFonts w:eastAsia="SimHei" w:hint="eastAsia"/>
        </w:rPr>
      </w:pPr>
      <w:r>
        <w:rPr>
          <w:rFonts w:eastAsia="SimHei" w:hint="eastAsia"/>
        </w:rPr>
        <w:t>确保将对本选举前期间侵犯妇女人权行为应负责任者绳之以法，并确保所有性暴力行为受到惩处。</w:t>
      </w:r>
    </w:p>
    <w:p w:rsidR="00F91930" w:rsidRDefault="00F91930" w:rsidP="00F91930">
      <w:pPr>
        <w:pStyle w:val="H23GC"/>
        <w:rPr>
          <w:rFonts w:hint="eastAsia"/>
        </w:rPr>
      </w:pPr>
      <w:r>
        <w:rPr>
          <w:rFonts w:hint="eastAsia"/>
        </w:rPr>
        <w:tab/>
      </w:r>
      <w:r>
        <w:rPr>
          <w:rFonts w:hint="eastAsia"/>
        </w:rPr>
        <w:tab/>
      </w:r>
      <w:r>
        <w:rPr>
          <w:rFonts w:hint="eastAsia"/>
        </w:rPr>
        <w:t>贩卖人口和意图营利使人卖淫</w:t>
      </w:r>
    </w:p>
    <w:p w:rsidR="00F91930" w:rsidRDefault="00F91930" w:rsidP="00F91930">
      <w:pPr>
        <w:pStyle w:val="SingleTxtGC"/>
        <w:rPr>
          <w:rFonts w:hint="eastAsia"/>
        </w:rPr>
      </w:pPr>
      <w:r>
        <w:rPr>
          <w:rFonts w:hint="eastAsia"/>
        </w:rPr>
        <w:t xml:space="preserve">24.  </w:t>
      </w:r>
      <w:r>
        <w:rPr>
          <w:rFonts w:hint="eastAsia"/>
        </w:rPr>
        <w:t>委员会欢迎缔约国制定了一些方案以防止贩卖人口并确保受害者重返社会，并编写了一部关于贩卖人口的法律草案和一项关于建立打击贩卖人口行为国家委员会的法令草案，但委员会关注的是，有报告称，多哥仍然是人口贩卖的原籍国、转运国和目的地国。委员会还对缔约国缺乏一项打击贩卖人口的战略表示关注。</w:t>
      </w:r>
      <w:r w:rsidR="00ED1A07">
        <w:rPr>
          <w:rFonts w:hint="eastAsia"/>
        </w:rPr>
        <w:t>此外</w:t>
      </w:r>
      <w:r>
        <w:rPr>
          <w:rFonts w:hint="eastAsia"/>
        </w:rPr>
        <w:t>，委员会关切地注意到，缔约国编写了一部法律草案，扩大了对性工作者拉客的起诉和制裁的范围。</w:t>
      </w:r>
    </w:p>
    <w:p w:rsidR="00F91930" w:rsidRDefault="00F91930" w:rsidP="00F91930">
      <w:pPr>
        <w:pStyle w:val="SingleTxtGC"/>
        <w:rPr>
          <w:rFonts w:eastAsia="SimHei" w:hint="eastAsia"/>
        </w:rPr>
      </w:pPr>
      <w:r w:rsidRPr="00844399">
        <w:rPr>
          <w:rFonts w:eastAsia="SimHei" w:hint="eastAsia"/>
        </w:rPr>
        <w:t xml:space="preserve">25.  </w:t>
      </w:r>
      <w:r>
        <w:rPr>
          <w:rFonts w:eastAsia="SimHei" w:hint="eastAsia"/>
        </w:rPr>
        <w:t>委员会建议缔约国：</w:t>
      </w:r>
    </w:p>
    <w:p w:rsidR="00F91930" w:rsidRDefault="00F91930" w:rsidP="00F91930">
      <w:pPr>
        <w:pStyle w:val="SingleTxtGC"/>
        <w:numPr>
          <w:ilvl w:val="0"/>
          <w:numId w:val="18"/>
        </w:numPr>
        <w:rPr>
          <w:rFonts w:eastAsia="SimHei" w:hint="eastAsia"/>
        </w:rPr>
      </w:pPr>
      <w:r>
        <w:rPr>
          <w:rFonts w:eastAsia="SimHei" w:hint="eastAsia"/>
        </w:rPr>
        <w:t>展开一项研究，调查特别是针对妇女和女孩的贩卖人口和强迫卖淫的范围、程度和根源，包括通过收集和分析人口贩卖和意图营利使妇女卖淫的数据，并在其下一次定期报告中提供根据这项研究的结果取得的资料，以及按性别分类的数据；</w:t>
      </w:r>
    </w:p>
    <w:p w:rsidR="00F91930" w:rsidRDefault="00F91930" w:rsidP="00F91930">
      <w:pPr>
        <w:pStyle w:val="SingleTxtGC"/>
        <w:numPr>
          <w:ilvl w:val="0"/>
          <w:numId w:val="18"/>
        </w:numPr>
        <w:rPr>
          <w:rFonts w:eastAsia="SimHei" w:hint="eastAsia"/>
        </w:rPr>
      </w:pPr>
      <w:r>
        <w:rPr>
          <w:rFonts w:eastAsia="SimHei" w:hint="eastAsia"/>
        </w:rPr>
        <w:t>完成并通过人口贩卖问题法律并确保该法律完全符合《公约》第六条，以便加强调查、起诉和惩处人口贩卖罪犯的机制；通过关于建立打击人口贩卖现象的国家委员会的法令草案并确保该委员会拥有广泛的职权和充分的资源；</w:t>
      </w:r>
    </w:p>
    <w:p w:rsidR="00F91930" w:rsidRDefault="00F91930" w:rsidP="00F91930">
      <w:pPr>
        <w:pStyle w:val="SingleTxtGC"/>
        <w:numPr>
          <w:ilvl w:val="0"/>
          <w:numId w:val="18"/>
        </w:numPr>
        <w:rPr>
          <w:rFonts w:eastAsia="SimHei" w:hint="eastAsia"/>
        </w:rPr>
      </w:pPr>
      <w:r>
        <w:rPr>
          <w:rFonts w:eastAsia="SimHei" w:hint="eastAsia"/>
        </w:rPr>
        <w:t>加强与原籍国、转运国和目的地国的国际、区域和双边合作，通过信息交流防止人口贩卖，并协调旨在起诉和惩处人口贩卖者的法律程序；以及</w:t>
      </w:r>
    </w:p>
    <w:p w:rsidR="00F91930" w:rsidRDefault="00F91930" w:rsidP="00F91930">
      <w:pPr>
        <w:pStyle w:val="SingleTxtGC"/>
        <w:numPr>
          <w:ilvl w:val="0"/>
          <w:numId w:val="18"/>
        </w:numPr>
        <w:rPr>
          <w:rFonts w:eastAsia="SimHei" w:hint="eastAsia"/>
        </w:rPr>
      </w:pPr>
      <w:r>
        <w:rPr>
          <w:rFonts w:eastAsia="SimHei" w:hint="eastAsia"/>
        </w:rPr>
        <w:t>解决妇女和女孩卖淫的根源，包括贫困现象，以便消除妇女和女孩易受到性剥削和人口贩卖的原因；展开旨在使受害者康复和重返社会的努力，并废除对性工作者拉客的起诉和惩罚的法律</w:t>
      </w:r>
      <w:r w:rsidR="00ED1A07">
        <w:rPr>
          <w:rFonts w:eastAsia="SimHei" w:hint="eastAsia"/>
        </w:rPr>
        <w:t>条款</w:t>
      </w:r>
      <w:r>
        <w:rPr>
          <w:rFonts w:eastAsia="SimHei" w:hint="eastAsia"/>
        </w:rPr>
        <w:t>草案。</w:t>
      </w:r>
    </w:p>
    <w:p w:rsidR="00F91930" w:rsidRDefault="00F91930" w:rsidP="00F91930">
      <w:pPr>
        <w:pStyle w:val="H23GC"/>
        <w:rPr>
          <w:rFonts w:hint="eastAsia"/>
        </w:rPr>
      </w:pPr>
      <w:r>
        <w:rPr>
          <w:rFonts w:hint="eastAsia"/>
        </w:rPr>
        <w:tab/>
      </w:r>
      <w:r>
        <w:rPr>
          <w:rFonts w:hint="eastAsia"/>
        </w:rPr>
        <w:tab/>
      </w:r>
      <w:r>
        <w:rPr>
          <w:rFonts w:hint="eastAsia"/>
        </w:rPr>
        <w:t>参与政治和公共生活</w:t>
      </w:r>
    </w:p>
    <w:p w:rsidR="00F91930" w:rsidRDefault="00F91930" w:rsidP="00F91930">
      <w:pPr>
        <w:pStyle w:val="SingleTxtGC"/>
        <w:rPr>
          <w:rFonts w:hint="eastAsia"/>
        </w:rPr>
      </w:pPr>
      <w:r>
        <w:rPr>
          <w:rFonts w:hint="eastAsia"/>
        </w:rPr>
        <w:t xml:space="preserve">26.  </w:t>
      </w:r>
      <w:r>
        <w:rPr>
          <w:rFonts w:hint="eastAsia"/>
        </w:rPr>
        <w:t>委员会欢迎缔约国制定了一部法律草案对妇女担任选举产生的职位和行政职位规定了一个配额，而且在妇女参与某些公务员部门方面取得了一些进展，但委员会关切的是，妇女参与所有政治和公共生活领域，包括高级别决策的比例仍然很低</w:t>
      </w:r>
      <w:r>
        <w:rPr>
          <w:rFonts w:hint="eastAsia"/>
        </w:rPr>
        <w:t>(</w:t>
      </w:r>
      <w:r>
        <w:rPr>
          <w:rFonts w:hint="eastAsia"/>
        </w:rPr>
        <w:t>妇女在议会中的比例为</w:t>
      </w:r>
      <w:r>
        <w:rPr>
          <w:rFonts w:hint="eastAsia"/>
        </w:rPr>
        <w:t>11.1%</w:t>
      </w:r>
      <w:r>
        <w:rPr>
          <w:rFonts w:hint="eastAsia"/>
        </w:rPr>
        <w:t>，在政府中的比例为</w:t>
      </w:r>
      <w:r>
        <w:rPr>
          <w:rFonts w:hint="eastAsia"/>
        </w:rPr>
        <w:t>22.5%</w:t>
      </w:r>
      <w:r>
        <w:rPr>
          <w:rFonts w:hint="eastAsia"/>
        </w:rPr>
        <w:t>，在公务员中的比例为</w:t>
      </w:r>
      <w:r>
        <w:rPr>
          <w:rFonts w:hint="eastAsia"/>
        </w:rPr>
        <w:t>21.4%)</w:t>
      </w:r>
      <w:r>
        <w:rPr>
          <w:rFonts w:hint="eastAsia"/>
        </w:rPr>
        <w:t>。</w:t>
      </w:r>
    </w:p>
    <w:p w:rsidR="00F91930" w:rsidRDefault="00F91930" w:rsidP="00F91930">
      <w:pPr>
        <w:pStyle w:val="SingleTxtGC"/>
        <w:rPr>
          <w:rFonts w:eastAsia="SimHei" w:hint="eastAsia"/>
        </w:rPr>
      </w:pPr>
      <w:r w:rsidRPr="00981FB6">
        <w:rPr>
          <w:rFonts w:eastAsia="SimHei" w:hint="eastAsia"/>
        </w:rPr>
        <w:t xml:space="preserve">27.  </w:t>
      </w:r>
      <w:r w:rsidRPr="004814A8">
        <w:rPr>
          <w:rFonts w:eastAsia="SimHei" w:hint="eastAsia"/>
        </w:rPr>
        <w:t>委员会建议缔约国：</w:t>
      </w:r>
    </w:p>
    <w:p w:rsidR="00F91930" w:rsidRDefault="00F91930" w:rsidP="00F91930">
      <w:pPr>
        <w:pStyle w:val="SingleTxtGC"/>
        <w:numPr>
          <w:ilvl w:val="0"/>
          <w:numId w:val="19"/>
        </w:numPr>
        <w:rPr>
          <w:rFonts w:eastAsia="SimHei" w:hint="eastAsia"/>
        </w:rPr>
      </w:pPr>
      <w:r>
        <w:rPr>
          <w:rFonts w:eastAsia="SimHei" w:hint="eastAsia"/>
        </w:rPr>
        <w:t>立即通过对妇女担任选举产生的职务和行政职务规定配额的法律草案，并确保妇女参加所有政治和公共生活领域，包括高级别决策；</w:t>
      </w:r>
    </w:p>
    <w:p w:rsidR="00F91930" w:rsidRDefault="00F91930" w:rsidP="00F91930">
      <w:pPr>
        <w:pStyle w:val="SingleTxtGC"/>
        <w:numPr>
          <w:ilvl w:val="0"/>
          <w:numId w:val="19"/>
        </w:numPr>
        <w:rPr>
          <w:rFonts w:eastAsia="SimHei" w:hint="eastAsia"/>
        </w:rPr>
      </w:pPr>
      <w:r>
        <w:rPr>
          <w:rFonts w:eastAsia="SimHei" w:hint="eastAsia"/>
        </w:rPr>
        <w:t>就妇女参与决策的重要性展开整个社会的提高认识活动，并就现行和潜在的妇女候选人和担任公职的妇女的领导能力和谈判技能制定有针对性的培训和指导方案；以及</w:t>
      </w:r>
    </w:p>
    <w:p w:rsidR="00F91930" w:rsidRDefault="00F91930" w:rsidP="00F91930">
      <w:pPr>
        <w:pStyle w:val="SingleTxtGC"/>
        <w:numPr>
          <w:ilvl w:val="0"/>
          <w:numId w:val="19"/>
        </w:numPr>
        <w:rPr>
          <w:rFonts w:eastAsia="SimHei" w:hint="eastAsia"/>
        </w:rPr>
      </w:pPr>
      <w:r>
        <w:rPr>
          <w:rFonts w:eastAsia="SimHei" w:hint="eastAsia"/>
        </w:rPr>
        <w:t>认真监督所采取措施的有效性和所取得的结果，以确保妇女更多地参与政治和公共社会。</w:t>
      </w:r>
    </w:p>
    <w:p w:rsidR="00F91930" w:rsidRDefault="00F91930" w:rsidP="00F91930">
      <w:pPr>
        <w:pStyle w:val="H23GC"/>
        <w:rPr>
          <w:rFonts w:hint="eastAsia"/>
        </w:rPr>
      </w:pPr>
      <w:r>
        <w:rPr>
          <w:rFonts w:hint="eastAsia"/>
        </w:rPr>
        <w:tab/>
      </w:r>
      <w:r>
        <w:rPr>
          <w:rFonts w:hint="eastAsia"/>
        </w:rPr>
        <w:tab/>
      </w:r>
      <w:r>
        <w:rPr>
          <w:rFonts w:hint="eastAsia"/>
        </w:rPr>
        <w:t>国籍</w:t>
      </w:r>
    </w:p>
    <w:p w:rsidR="00F91930" w:rsidRDefault="00F91930" w:rsidP="00F91930">
      <w:pPr>
        <w:pStyle w:val="SingleTxtGC"/>
        <w:rPr>
          <w:rFonts w:hint="eastAsia"/>
          <w:bCs/>
        </w:rPr>
      </w:pPr>
      <w:r>
        <w:rPr>
          <w:rFonts w:hint="eastAsia"/>
        </w:rPr>
        <w:t xml:space="preserve">28.  </w:t>
      </w:r>
      <w:r>
        <w:rPr>
          <w:rFonts w:hint="eastAsia"/>
        </w:rPr>
        <w:t>委员会欢迎新的《人员和家庭守则》在离婚的情况下赋予妇女与男子同等的保留多哥国籍的权利</w:t>
      </w:r>
      <w:r>
        <w:rPr>
          <w:bCs/>
        </w:rPr>
        <w:t>(</w:t>
      </w:r>
      <w:r>
        <w:rPr>
          <w:rFonts w:hint="eastAsia"/>
          <w:bCs/>
        </w:rPr>
        <w:t>第</w:t>
      </w:r>
      <w:r w:rsidRPr="004814A8">
        <w:rPr>
          <w:bCs/>
        </w:rPr>
        <w:t>149</w:t>
      </w:r>
      <w:r>
        <w:rPr>
          <w:rFonts w:hint="eastAsia"/>
          <w:bCs/>
        </w:rPr>
        <w:t>条</w:t>
      </w:r>
      <w:r w:rsidRPr="004814A8">
        <w:rPr>
          <w:bCs/>
        </w:rPr>
        <w:t>)</w:t>
      </w:r>
      <w:r>
        <w:rPr>
          <w:rFonts w:hint="eastAsia"/>
          <w:bCs/>
        </w:rPr>
        <w:t>，但委员会仍然关注的是，</w:t>
      </w:r>
      <w:r>
        <w:rPr>
          <w:rFonts w:hint="eastAsia"/>
          <w:bCs/>
        </w:rPr>
        <w:t>1978</w:t>
      </w:r>
      <w:r>
        <w:rPr>
          <w:rFonts w:hint="eastAsia"/>
          <w:bCs/>
        </w:rPr>
        <w:t>年《国籍法》中迟迟没有撤销关于妇女在离婚的情况下不得保留多哥国籍</w:t>
      </w:r>
      <w:r>
        <w:rPr>
          <w:bCs/>
        </w:rPr>
        <w:t>(</w:t>
      </w:r>
      <w:r>
        <w:rPr>
          <w:rFonts w:hint="eastAsia"/>
          <w:bCs/>
        </w:rPr>
        <w:t>第</w:t>
      </w:r>
      <w:r w:rsidRPr="004814A8">
        <w:rPr>
          <w:bCs/>
        </w:rPr>
        <w:t>23.3</w:t>
      </w:r>
      <w:r>
        <w:rPr>
          <w:rFonts w:hint="eastAsia"/>
          <w:bCs/>
        </w:rPr>
        <w:t>条</w:t>
      </w:r>
      <w:r w:rsidRPr="004814A8">
        <w:rPr>
          <w:bCs/>
        </w:rPr>
        <w:t>)</w:t>
      </w:r>
      <w:r>
        <w:rPr>
          <w:rFonts w:hint="eastAsia"/>
          <w:bCs/>
        </w:rPr>
        <w:t>和多哥妇女不得将其国籍传给其子女</w:t>
      </w:r>
      <w:r>
        <w:rPr>
          <w:bCs/>
        </w:rPr>
        <w:t>(</w:t>
      </w:r>
      <w:r>
        <w:rPr>
          <w:rFonts w:hint="eastAsia"/>
          <w:bCs/>
        </w:rPr>
        <w:t>第</w:t>
      </w:r>
      <w:r w:rsidRPr="004814A8">
        <w:rPr>
          <w:bCs/>
        </w:rPr>
        <w:t>3</w:t>
      </w:r>
      <w:r>
        <w:rPr>
          <w:rFonts w:hint="eastAsia"/>
          <w:bCs/>
        </w:rPr>
        <w:t>条</w:t>
      </w:r>
      <w:r w:rsidRPr="004814A8">
        <w:rPr>
          <w:bCs/>
        </w:rPr>
        <w:t>)</w:t>
      </w:r>
      <w:r>
        <w:rPr>
          <w:rFonts w:hint="eastAsia"/>
          <w:bCs/>
        </w:rPr>
        <w:t>或传给其外国丈夫</w:t>
      </w:r>
      <w:r>
        <w:rPr>
          <w:bCs/>
        </w:rPr>
        <w:t>(</w:t>
      </w:r>
      <w:r>
        <w:rPr>
          <w:rFonts w:hint="eastAsia"/>
          <w:bCs/>
        </w:rPr>
        <w:t>第</w:t>
      </w:r>
      <w:r w:rsidRPr="004814A8">
        <w:rPr>
          <w:bCs/>
        </w:rPr>
        <w:t>5</w:t>
      </w:r>
      <w:r>
        <w:rPr>
          <w:rFonts w:hint="eastAsia"/>
          <w:bCs/>
        </w:rPr>
        <w:t>条</w:t>
      </w:r>
      <w:r>
        <w:rPr>
          <w:bCs/>
        </w:rPr>
        <w:t>)</w:t>
      </w:r>
      <w:r>
        <w:rPr>
          <w:rFonts w:hint="eastAsia"/>
          <w:bCs/>
        </w:rPr>
        <w:t>的歧视性条款。</w:t>
      </w:r>
    </w:p>
    <w:p w:rsidR="00F91930" w:rsidRDefault="00ED1A07" w:rsidP="00F91930">
      <w:pPr>
        <w:pStyle w:val="SingleTxtGC"/>
        <w:rPr>
          <w:rFonts w:eastAsia="SimHei" w:hint="eastAsia"/>
          <w:bCs/>
        </w:rPr>
      </w:pPr>
      <w:r>
        <w:rPr>
          <w:rFonts w:eastAsia="SimHei"/>
          <w:bCs/>
        </w:rPr>
        <w:br w:type="page"/>
      </w:r>
      <w:r w:rsidR="00F91930" w:rsidRPr="004814A8">
        <w:rPr>
          <w:rFonts w:eastAsia="SimHei" w:hint="eastAsia"/>
          <w:bCs/>
        </w:rPr>
        <w:t xml:space="preserve">29.  </w:t>
      </w:r>
      <w:r w:rsidR="00F91930">
        <w:rPr>
          <w:rFonts w:eastAsia="SimHei" w:hint="eastAsia"/>
          <w:bCs/>
        </w:rPr>
        <w:t>委员会建议缔约国：</w:t>
      </w:r>
    </w:p>
    <w:p w:rsidR="00F91930" w:rsidRDefault="00F91930" w:rsidP="00F91930">
      <w:pPr>
        <w:pStyle w:val="SingleTxtGC"/>
        <w:numPr>
          <w:ilvl w:val="0"/>
          <w:numId w:val="20"/>
        </w:numPr>
        <w:rPr>
          <w:rFonts w:eastAsia="SimHei" w:hint="eastAsia"/>
          <w:bCs/>
        </w:rPr>
      </w:pPr>
      <w:r>
        <w:rPr>
          <w:rFonts w:eastAsia="SimHei" w:hint="eastAsia"/>
          <w:bCs/>
        </w:rPr>
        <w:t>修正其《国籍法》，规定在离婚的情况下向妇女赋予与男子同等的保留多哥国籍的权利</w:t>
      </w:r>
      <w:r>
        <w:rPr>
          <w:rFonts w:eastAsia="SimHei" w:hint="eastAsia"/>
          <w:bCs/>
        </w:rPr>
        <w:t>(</w:t>
      </w:r>
      <w:r>
        <w:rPr>
          <w:rFonts w:eastAsia="SimHei" w:hint="eastAsia"/>
          <w:bCs/>
        </w:rPr>
        <w:t>第</w:t>
      </w:r>
      <w:r>
        <w:rPr>
          <w:rFonts w:eastAsia="SimHei" w:hint="eastAsia"/>
          <w:bCs/>
        </w:rPr>
        <w:t>23.3</w:t>
      </w:r>
      <w:r>
        <w:rPr>
          <w:rFonts w:eastAsia="SimHei" w:hint="eastAsia"/>
          <w:bCs/>
        </w:rPr>
        <w:t>条</w:t>
      </w:r>
      <w:r>
        <w:rPr>
          <w:rFonts w:eastAsia="SimHei" w:hint="eastAsia"/>
          <w:bCs/>
        </w:rPr>
        <w:t>)</w:t>
      </w:r>
      <w:r w:rsidRPr="004814A8">
        <w:rPr>
          <w:rFonts w:eastAsia="SimHei" w:hint="eastAsia"/>
          <w:bCs/>
        </w:rPr>
        <w:t>以及</w:t>
      </w:r>
      <w:r>
        <w:rPr>
          <w:rFonts w:eastAsia="SimHei" w:hint="eastAsia"/>
          <w:bCs/>
        </w:rPr>
        <w:t>将多哥</w:t>
      </w:r>
      <w:r w:rsidRPr="004814A8">
        <w:rPr>
          <w:rFonts w:eastAsia="SimHei" w:hint="eastAsia"/>
          <w:bCs/>
        </w:rPr>
        <w:t>国籍传给其子女</w:t>
      </w:r>
      <w:r w:rsidRPr="004814A8">
        <w:rPr>
          <w:rFonts w:eastAsia="SimHei" w:hint="eastAsia"/>
          <w:bCs/>
        </w:rPr>
        <w:t>(</w:t>
      </w:r>
      <w:r w:rsidRPr="004814A8">
        <w:rPr>
          <w:rFonts w:eastAsia="SimHei" w:hint="eastAsia"/>
          <w:bCs/>
        </w:rPr>
        <w:t>第</w:t>
      </w:r>
      <w:r w:rsidR="00E62C75">
        <w:rPr>
          <w:rFonts w:eastAsia="SimHei" w:hint="eastAsia"/>
          <w:bCs/>
        </w:rPr>
        <w:t>1</w:t>
      </w:r>
      <w:r w:rsidRPr="004814A8">
        <w:rPr>
          <w:rFonts w:eastAsia="SimHei" w:hint="eastAsia"/>
          <w:bCs/>
        </w:rPr>
        <w:t>条</w:t>
      </w:r>
      <w:r w:rsidRPr="004814A8">
        <w:rPr>
          <w:rFonts w:eastAsia="SimHei" w:hint="eastAsia"/>
          <w:bCs/>
        </w:rPr>
        <w:t>)</w:t>
      </w:r>
      <w:r>
        <w:rPr>
          <w:rFonts w:eastAsia="SimHei" w:hint="eastAsia"/>
          <w:bCs/>
        </w:rPr>
        <w:t>或传给其外籍配偶</w:t>
      </w:r>
      <w:r w:rsidRPr="004814A8">
        <w:rPr>
          <w:rFonts w:eastAsia="SimHei" w:hint="eastAsia"/>
          <w:bCs/>
        </w:rPr>
        <w:t>(</w:t>
      </w:r>
      <w:r w:rsidRPr="004814A8">
        <w:rPr>
          <w:rFonts w:eastAsia="SimHei" w:hint="eastAsia"/>
          <w:bCs/>
        </w:rPr>
        <w:t>第</w:t>
      </w:r>
      <w:r w:rsidRPr="004814A8">
        <w:rPr>
          <w:rFonts w:eastAsia="SimHei" w:hint="eastAsia"/>
          <w:bCs/>
        </w:rPr>
        <w:t>5</w:t>
      </w:r>
      <w:r w:rsidRPr="004814A8">
        <w:rPr>
          <w:rFonts w:eastAsia="SimHei" w:hint="eastAsia"/>
          <w:bCs/>
        </w:rPr>
        <w:t>条</w:t>
      </w:r>
      <w:r w:rsidRPr="004814A8">
        <w:rPr>
          <w:rFonts w:eastAsia="SimHei" w:hint="eastAsia"/>
          <w:bCs/>
        </w:rPr>
        <w:t>)</w:t>
      </w:r>
      <w:r w:rsidRPr="004814A8">
        <w:rPr>
          <w:rFonts w:eastAsia="SimHei" w:hint="eastAsia"/>
          <w:bCs/>
        </w:rPr>
        <w:t>的</w:t>
      </w:r>
      <w:r>
        <w:rPr>
          <w:rFonts w:eastAsia="SimHei" w:hint="eastAsia"/>
          <w:bCs/>
        </w:rPr>
        <w:t>权利；以及</w:t>
      </w:r>
    </w:p>
    <w:p w:rsidR="00F91930" w:rsidRDefault="00F91930" w:rsidP="00F91930">
      <w:pPr>
        <w:pStyle w:val="SingleTxtGC"/>
        <w:numPr>
          <w:ilvl w:val="0"/>
          <w:numId w:val="20"/>
        </w:numPr>
        <w:rPr>
          <w:rFonts w:eastAsia="SimHei" w:hint="eastAsia"/>
          <w:bCs/>
        </w:rPr>
      </w:pPr>
      <w:r>
        <w:rPr>
          <w:rFonts w:eastAsia="SimHei" w:hint="eastAsia"/>
          <w:bCs/>
        </w:rPr>
        <w:t>考虑加入</w:t>
      </w:r>
      <w:r>
        <w:rPr>
          <w:rFonts w:eastAsia="SimHei" w:hint="eastAsia"/>
          <w:bCs/>
        </w:rPr>
        <w:t>1954</w:t>
      </w:r>
      <w:r>
        <w:rPr>
          <w:rFonts w:eastAsia="SimHei" w:hint="eastAsia"/>
          <w:bCs/>
        </w:rPr>
        <w:t>年《关于无国籍人地位的公约》和</w:t>
      </w:r>
      <w:r>
        <w:rPr>
          <w:rFonts w:eastAsia="SimHei" w:hint="eastAsia"/>
          <w:bCs/>
        </w:rPr>
        <w:t>1961</w:t>
      </w:r>
      <w:r>
        <w:rPr>
          <w:rFonts w:eastAsia="SimHei" w:hint="eastAsia"/>
          <w:bCs/>
        </w:rPr>
        <w:t>年《减少无国籍状态公约》。</w:t>
      </w:r>
    </w:p>
    <w:p w:rsidR="00F91930" w:rsidRDefault="00F91930" w:rsidP="00F91930">
      <w:pPr>
        <w:pStyle w:val="H23GC"/>
        <w:rPr>
          <w:rFonts w:hint="eastAsia"/>
        </w:rPr>
      </w:pPr>
      <w:r>
        <w:rPr>
          <w:rFonts w:hint="eastAsia"/>
        </w:rPr>
        <w:tab/>
      </w:r>
      <w:r>
        <w:rPr>
          <w:rFonts w:hint="eastAsia"/>
        </w:rPr>
        <w:tab/>
      </w:r>
      <w:r>
        <w:rPr>
          <w:rFonts w:hint="eastAsia"/>
        </w:rPr>
        <w:t>教育</w:t>
      </w:r>
    </w:p>
    <w:p w:rsidR="00F91930" w:rsidRDefault="00F91930" w:rsidP="00F91930">
      <w:pPr>
        <w:pStyle w:val="SingleTxtGC"/>
        <w:rPr>
          <w:rFonts w:hint="eastAsia"/>
        </w:rPr>
      </w:pPr>
      <w:r>
        <w:rPr>
          <w:rFonts w:hint="eastAsia"/>
        </w:rPr>
        <w:t xml:space="preserve">30.  </w:t>
      </w:r>
      <w:r>
        <w:rPr>
          <w:rFonts w:hint="eastAsia"/>
        </w:rPr>
        <w:t>委员会欢迎缔约国于</w:t>
      </w:r>
      <w:r>
        <w:rPr>
          <w:rFonts w:hint="eastAsia"/>
        </w:rPr>
        <w:t>2008</w:t>
      </w:r>
      <w:r>
        <w:rPr>
          <w:rFonts w:hint="eastAsia"/>
        </w:rPr>
        <w:t>年取消了国立幼儿园和小学的费用，将国家预算</w:t>
      </w:r>
      <w:r>
        <w:rPr>
          <w:rFonts w:hint="eastAsia"/>
        </w:rPr>
        <w:t>20%</w:t>
      </w:r>
      <w:r>
        <w:rPr>
          <w:rFonts w:hint="eastAsia"/>
        </w:rPr>
        <w:t>以上的拨款用于教育，计划在</w:t>
      </w:r>
      <w:r>
        <w:rPr>
          <w:rFonts w:hint="eastAsia"/>
        </w:rPr>
        <w:t>2012</w:t>
      </w:r>
      <w:r>
        <w:rPr>
          <w:rFonts w:hint="eastAsia"/>
        </w:rPr>
        <w:t>年底之前通过一项国家识字政策，并建立了一所新的大学，但委员会仍然关注的是，妨碍高质量教育的结构性障碍和其他障碍持续存在，这对于女孩和青年妇女的教育构成了特别的障碍。这些障碍包括但并不限于贫困现象普遍存在，学校中对女孩的性虐待和骚扰持续存在，有害习俗，例如早婚和逼婚对女孩的教育产生了不利的影响。委员会还关切地注意到，女孩的辍学率很高，教育设施和合格专业人员短缺，学校教科书中存在陈规定型观念，以及妇女的文盲率很高。委员会还关切地指出，缔约国未能废除禁止怀孕学生使用学校设施的第</w:t>
      </w:r>
      <w:r w:rsidRPr="00EC5B77">
        <w:t>8478/MEN-RS</w:t>
      </w:r>
      <w:r>
        <w:rPr>
          <w:rFonts w:hint="eastAsia"/>
        </w:rPr>
        <w:t>号通知，但注意到该国代表团表示这项通知没有实行。</w:t>
      </w:r>
    </w:p>
    <w:p w:rsidR="00F91930" w:rsidRDefault="00F91930" w:rsidP="00F91930">
      <w:pPr>
        <w:pStyle w:val="SingleTxtGC"/>
        <w:rPr>
          <w:rFonts w:eastAsia="SimHei" w:hint="eastAsia"/>
        </w:rPr>
      </w:pPr>
      <w:r w:rsidRPr="00EC5B77">
        <w:rPr>
          <w:rFonts w:eastAsia="SimHei" w:hint="eastAsia"/>
        </w:rPr>
        <w:t xml:space="preserve">31.  </w:t>
      </w:r>
      <w:r>
        <w:rPr>
          <w:rFonts w:eastAsia="SimHei" w:hint="eastAsia"/>
        </w:rPr>
        <w:t>委员会邀请缔约国：</w:t>
      </w:r>
    </w:p>
    <w:p w:rsidR="00F91930" w:rsidRDefault="00F91930" w:rsidP="00F91930">
      <w:pPr>
        <w:pStyle w:val="SingleTxtGC"/>
        <w:numPr>
          <w:ilvl w:val="0"/>
          <w:numId w:val="21"/>
        </w:numPr>
        <w:rPr>
          <w:rFonts w:eastAsia="SimHei" w:hint="eastAsia"/>
        </w:rPr>
      </w:pPr>
      <w:r>
        <w:rPr>
          <w:rFonts w:eastAsia="SimHei" w:hint="eastAsia"/>
        </w:rPr>
        <w:t>提高社区、家庭、学生、教师和官员，特别是男子对妇女和女孩教育的重要性的认识；</w:t>
      </w:r>
    </w:p>
    <w:p w:rsidR="00F91930" w:rsidRDefault="00F91930" w:rsidP="00F91930">
      <w:pPr>
        <w:pStyle w:val="SingleTxtGC"/>
        <w:numPr>
          <w:ilvl w:val="0"/>
          <w:numId w:val="21"/>
        </w:numPr>
        <w:rPr>
          <w:rFonts w:eastAsia="SimHei" w:hint="eastAsia"/>
        </w:rPr>
      </w:pPr>
      <w:r>
        <w:rPr>
          <w:rFonts w:eastAsia="SimHei" w:hint="eastAsia"/>
        </w:rPr>
        <w:t>确保女孩和年轻女子事实上平等地取得所有各级教育，并挽留女孩留在学校里学习，通过包括取消上学的间接费用，鼓励父母送其女儿上学，并使年轻女子在怀孕期间能够留在学校里学习并在分娩以后返回学校；</w:t>
      </w:r>
    </w:p>
    <w:p w:rsidR="00F91930" w:rsidRDefault="00F91930" w:rsidP="00F91930">
      <w:pPr>
        <w:pStyle w:val="SingleTxtGC"/>
        <w:numPr>
          <w:ilvl w:val="0"/>
          <w:numId w:val="21"/>
        </w:numPr>
        <w:rPr>
          <w:rFonts w:eastAsia="SimHei" w:hint="eastAsia"/>
        </w:rPr>
      </w:pPr>
      <w:r>
        <w:rPr>
          <w:rFonts w:eastAsia="SimHei" w:hint="eastAsia"/>
        </w:rPr>
        <w:t>对学校中的性虐待和骚扰行为执行一项零容忍政策，并确保肇事者得到适当的惩处；</w:t>
      </w:r>
    </w:p>
    <w:p w:rsidR="00F91930" w:rsidRDefault="00F91930" w:rsidP="00F91930">
      <w:pPr>
        <w:pStyle w:val="SingleTxtGC"/>
        <w:numPr>
          <w:ilvl w:val="0"/>
          <w:numId w:val="21"/>
        </w:numPr>
        <w:rPr>
          <w:rFonts w:eastAsia="SimHei" w:hint="eastAsia"/>
        </w:rPr>
      </w:pPr>
      <w:r>
        <w:rPr>
          <w:rFonts w:eastAsia="SimHei" w:hint="eastAsia"/>
        </w:rPr>
        <w:t>对教育分配充分的资源，并确保增加教师的数量并改进教师培训和学校设施的质量；</w:t>
      </w:r>
    </w:p>
    <w:p w:rsidR="00F91930" w:rsidRDefault="00F91930" w:rsidP="00F91930">
      <w:pPr>
        <w:pStyle w:val="SingleTxtGC"/>
        <w:numPr>
          <w:ilvl w:val="0"/>
          <w:numId w:val="21"/>
        </w:numPr>
        <w:rPr>
          <w:rFonts w:eastAsia="SimHei" w:hint="eastAsia"/>
        </w:rPr>
      </w:pPr>
      <w:r>
        <w:rPr>
          <w:rFonts w:eastAsia="SimHei" w:hint="eastAsia"/>
        </w:rPr>
        <w:t>对教育教科书进行修订，以消除性别方面的陈规定型观念；</w:t>
      </w:r>
    </w:p>
    <w:p w:rsidR="00F91930" w:rsidRDefault="00F91930" w:rsidP="00F91930">
      <w:pPr>
        <w:pStyle w:val="SingleTxtGC"/>
        <w:numPr>
          <w:ilvl w:val="0"/>
          <w:numId w:val="21"/>
        </w:numPr>
        <w:rPr>
          <w:rFonts w:eastAsia="SimHei" w:hint="eastAsia"/>
        </w:rPr>
      </w:pPr>
      <w:r>
        <w:rPr>
          <w:rFonts w:eastAsia="SimHei" w:hint="eastAsia"/>
        </w:rPr>
        <w:t>立即通过并执行国家识字政策，确保该政策包括一项性别观点和一种注重效果的办法，包括具体指标和目标；以及</w:t>
      </w:r>
    </w:p>
    <w:p w:rsidR="00B8579B" w:rsidRPr="00F91930" w:rsidRDefault="00F91930" w:rsidP="00F91930">
      <w:pPr>
        <w:pStyle w:val="SingleTxtGC"/>
        <w:numPr>
          <w:ilvl w:val="0"/>
          <w:numId w:val="21"/>
        </w:numPr>
        <w:rPr>
          <w:rFonts w:hint="eastAsia"/>
          <w:lang w:val="en-GB"/>
        </w:rPr>
      </w:pPr>
      <w:r>
        <w:rPr>
          <w:rFonts w:eastAsia="SimHei" w:hint="eastAsia"/>
        </w:rPr>
        <w:t>废除禁止怀孕学生使用学校设施的第</w:t>
      </w:r>
      <w:r w:rsidRPr="00087A96">
        <w:rPr>
          <w:rFonts w:eastAsia="SimHei"/>
        </w:rPr>
        <w:t>8478/MEN-RS</w:t>
      </w:r>
      <w:r>
        <w:rPr>
          <w:rFonts w:eastAsia="SimHei" w:hint="eastAsia"/>
        </w:rPr>
        <w:t>号通知。</w:t>
      </w:r>
    </w:p>
    <w:p w:rsidR="00B8579B" w:rsidRDefault="00B8579B" w:rsidP="00B8579B">
      <w:pPr>
        <w:pStyle w:val="SingleTxtGC"/>
        <w:rPr>
          <w:rFonts w:hint="eastAsia"/>
          <w:lang w:val="en-GB"/>
        </w:rPr>
      </w:pPr>
    </w:p>
    <w:p w:rsidR="00B8579B" w:rsidRDefault="00B8579B" w:rsidP="00B8579B">
      <w:pPr>
        <w:pStyle w:val="SingleTxtGC"/>
        <w:rPr>
          <w:rFonts w:hint="eastAsia"/>
          <w:lang w:val="en-GB"/>
        </w:rPr>
      </w:pPr>
    </w:p>
    <w:p w:rsidR="00B8579B" w:rsidRDefault="00B8579B" w:rsidP="00B8579B">
      <w:pPr>
        <w:pStyle w:val="H23GC"/>
        <w:rPr>
          <w:rFonts w:hint="eastAsia"/>
          <w:lang w:val="en-GB"/>
        </w:rPr>
      </w:pPr>
      <w:r>
        <w:rPr>
          <w:rFonts w:hint="eastAsia"/>
          <w:lang w:val="en-GB"/>
        </w:rPr>
        <w:tab/>
      </w:r>
      <w:r>
        <w:rPr>
          <w:rFonts w:hint="eastAsia"/>
          <w:lang w:val="en-GB"/>
        </w:rPr>
        <w:tab/>
      </w:r>
      <w:r>
        <w:rPr>
          <w:rFonts w:hint="eastAsia"/>
          <w:lang w:val="en-GB"/>
        </w:rPr>
        <w:t>就业</w:t>
      </w:r>
    </w:p>
    <w:p w:rsidR="00B8579B" w:rsidRDefault="00B8579B" w:rsidP="00B8579B">
      <w:pPr>
        <w:pStyle w:val="SingleTxtGC"/>
        <w:rPr>
          <w:rFonts w:hint="eastAsia"/>
          <w:lang w:val="en-GB"/>
        </w:rPr>
      </w:pPr>
      <w:r>
        <w:rPr>
          <w:rFonts w:hint="eastAsia"/>
          <w:lang w:val="en-GB"/>
        </w:rPr>
        <w:t>32</w:t>
      </w:r>
      <w:r>
        <w:rPr>
          <w:lang w:val="en-GB"/>
        </w:rPr>
        <w:t>.</w:t>
      </w:r>
      <w:r>
        <w:rPr>
          <w:rFonts w:hint="eastAsia"/>
          <w:lang w:val="en-GB"/>
        </w:rPr>
        <w:t xml:space="preserve">  </w:t>
      </w:r>
      <w:r>
        <w:rPr>
          <w:rFonts w:hint="eastAsia"/>
          <w:lang w:val="en-GB"/>
        </w:rPr>
        <w:t>委员会欢迎缔约国通过</w:t>
      </w:r>
      <w:r>
        <w:rPr>
          <w:rFonts w:hint="eastAsia"/>
          <w:lang w:val="en-GB"/>
        </w:rPr>
        <w:t>2006</w:t>
      </w:r>
      <w:r>
        <w:rPr>
          <w:rFonts w:hint="eastAsia"/>
          <w:lang w:val="en-GB"/>
        </w:rPr>
        <w:t>年《劳动法》，但深为关切的是，许多儿童，特别是女孩在家务工作中受到剥削。委员会还关切地注意到，妇女集中在没有社会保障或其他</w:t>
      </w:r>
      <w:r w:rsidR="001E1145">
        <w:rPr>
          <w:rFonts w:hint="eastAsia"/>
          <w:lang w:val="en-GB"/>
        </w:rPr>
        <w:t>福利</w:t>
      </w:r>
      <w:r>
        <w:rPr>
          <w:rFonts w:hint="eastAsia"/>
          <w:lang w:val="en-GB"/>
        </w:rPr>
        <w:t>的非正规经济部门中，而且妇女难以取得启动小规模企业所需要的贷款。委员会还对劳</w:t>
      </w:r>
      <w:r w:rsidR="001E1145">
        <w:rPr>
          <w:rFonts w:hint="eastAsia"/>
          <w:lang w:val="en-GB"/>
        </w:rPr>
        <w:t>力</w:t>
      </w:r>
      <w:r>
        <w:rPr>
          <w:rFonts w:hint="eastAsia"/>
          <w:lang w:val="en-GB"/>
        </w:rPr>
        <w:t>市场上妇女普遍遭到歧视，特别是对工资差距表示关注。</w:t>
      </w:r>
    </w:p>
    <w:p w:rsidR="00B8579B" w:rsidRPr="00530B4B" w:rsidRDefault="00B8579B" w:rsidP="00B8579B">
      <w:pPr>
        <w:pStyle w:val="SingleTxtGC"/>
        <w:rPr>
          <w:rFonts w:eastAsia="SimHei" w:hint="eastAsia"/>
          <w:lang w:val="en-GB"/>
        </w:rPr>
      </w:pPr>
      <w:r w:rsidRPr="00530B4B">
        <w:rPr>
          <w:rFonts w:eastAsia="SimHei" w:hint="eastAsia"/>
          <w:lang w:val="en-GB"/>
        </w:rPr>
        <w:t>33</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委员会建议缔约国：</w:t>
      </w:r>
    </w:p>
    <w:p w:rsidR="00B8579B" w:rsidRPr="00530B4B" w:rsidRDefault="00B8579B" w:rsidP="001E1145">
      <w:pPr>
        <w:pStyle w:val="SingleTxtGC"/>
        <w:numPr>
          <w:ilvl w:val="0"/>
          <w:numId w:val="5"/>
        </w:numPr>
        <w:rPr>
          <w:rFonts w:eastAsia="SimHei" w:hint="eastAsia"/>
          <w:lang w:val="en-GB"/>
        </w:rPr>
      </w:pPr>
      <w:r w:rsidRPr="00530B4B">
        <w:rPr>
          <w:rFonts w:eastAsia="SimHei" w:hint="eastAsia"/>
          <w:lang w:val="en-GB"/>
        </w:rPr>
        <w:t>按照国际劳工组织</w:t>
      </w:r>
      <w:r w:rsidRPr="00530B4B">
        <w:rPr>
          <w:rFonts w:eastAsia="SimHei" w:hint="eastAsia"/>
          <w:lang w:val="en-GB"/>
        </w:rPr>
        <w:t>(</w:t>
      </w:r>
      <w:r w:rsidRPr="00530B4B">
        <w:rPr>
          <w:rFonts w:eastAsia="SimHei" w:hint="eastAsia"/>
          <w:lang w:val="en-GB"/>
        </w:rPr>
        <w:t>劳工组织</w:t>
      </w:r>
      <w:r w:rsidR="001E1145">
        <w:rPr>
          <w:rFonts w:eastAsia="SimHei" w:hint="eastAsia"/>
          <w:lang w:val="en-GB"/>
        </w:rPr>
        <w:t>)</w:t>
      </w:r>
      <w:r w:rsidRPr="00530B4B">
        <w:rPr>
          <w:rFonts w:eastAsia="SimHei" w:hint="eastAsia"/>
          <w:lang w:val="en-GB"/>
        </w:rPr>
        <w:t>1999</w:t>
      </w:r>
      <w:r w:rsidRPr="00530B4B">
        <w:rPr>
          <w:rFonts w:eastAsia="SimHei" w:hint="eastAsia"/>
          <w:lang w:val="en-GB"/>
        </w:rPr>
        <w:t>年《禁止和立即行动消除最有害的童工形式公约》</w:t>
      </w:r>
      <w:r w:rsidRPr="00530B4B">
        <w:rPr>
          <w:rFonts w:eastAsia="SimHei" w:hint="eastAsia"/>
          <w:lang w:val="en-GB"/>
        </w:rPr>
        <w:t>(</w:t>
      </w:r>
      <w:r w:rsidRPr="00530B4B">
        <w:rPr>
          <w:rFonts w:eastAsia="SimHei" w:hint="eastAsia"/>
          <w:lang w:val="en-GB"/>
        </w:rPr>
        <w:t>第</w:t>
      </w:r>
      <w:r w:rsidRPr="00530B4B">
        <w:rPr>
          <w:rFonts w:eastAsia="SimHei" w:hint="eastAsia"/>
          <w:lang w:val="en-GB"/>
        </w:rPr>
        <w:t>182</w:t>
      </w:r>
      <w:r w:rsidRPr="00530B4B">
        <w:rPr>
          <w:rFonts w:eastAsia="SimHei" w:hint="eastAsia"/>
          <w:lang w:val="en-GB"/>
        </w:rPr>
        <w:t>号</w:t>
      </w:r>
      <w:r w:rsidRPr="00530B4B">
        <w:rPr>
          <w:rFonts w:eastAsia="SimHei" w:hint="eastAsia"/>
          <w:lang w:val="en-GB"/>
        </w:rPr>
        <w:t>)</w:t>
      </w:r>
      <w:r w:rsidRPr="00530B4B">
        <w:rPr>
          <w:rFonts w:eastAsia="SimHei" w:hint="eastAsia"/>
          <w:lang w:val="en-GB"/>
        </w:rPr>
        <w:t>，通过增加视察和对雇主的罚款，保护女孩和男孩特别是在家务工作中免遭剥削性童工，管制和监督家庭工人，特别是女孩的工作条件，并考虑批准劳工组织</w:t>
      </w:r>
      <w:r w:rsidRPr="00530B4B">
        <w:rPr>
          <w:rFonts w:eastAsia="SimHei" w:hint="eastAsia"/>
          <w:lang w:val="en-GB"/>
        </w:rPr>
        <w:t>2011</w:t>
      </w:r>
      <w:r w:rsidRPr="00530B4B">
        <w:rPr>
          <w:rFonts w:eastAsia="SimHei" w:hint="eastAsia"/>
          <w:lang w:val="en-GB"/>
        </w:rPr>
        <w:t>年《家庭工人体面劳动公约》</w:t>
      </w:r>
      <w:r w:rsidRPr="00530B4B">
        <w:rPr>
          <w:rFonts w:eastAsia="SimHei" w:hint="eastAsia"/>
          <w:lang w:val="en-GB"/>
        </w:rPr>
        <w:t>(</w:t>
      </w:r>
      <w:r w:rsidRPr="00530B4B">
        <w:rPr>
          <w:rFonts w:eastAsia="SimHei" w:hint="eastAsia"/>
          <w:lang w:val="en-GB"/>
        </w:rPr>
        <w:t>第</w:t>
      </w:r>
      <w:r w:rsidRPr="00530B4B">
        <w:rPr>
          <w:rFonts w:eastAsia="SimHei" w:hint="eastAsia"/>
          <w:lang w:val="en-GB"/>
        </w:rPr>
        <w:t>189</w:t>
      </w:r>
      <w:r w:rsidRPr="00530B4B">
        <w:rPr>
          <w:rFonts w:eastAsia="SimHei" w:hint="eastAsia"/>
          <w:lang w:val="en-GB"/>
        </w:rPr>
        <w:t>号</w:t>
      </w:r>
      <w:r w:rsidRPr="00530B4B">
        <w:rPr>
          <w:rFonts w:eastAsia="SimHei" w:hint="eastAsia"/>
          <w:lang w:val="en-GB"/>
        </w:rPr>
        <w:t>)</w:t>
      </w:r>
      <w:r w:rsidRPr="00530B4B">
        <w:rPr>
          <w:rFonts w:eastAsia="SimHei" w:hint="eastAsia"/>
          <w:lang w:val="en-GB"/>
        </w:rPr>
        <w:t>；</w:t>
      </w:r>
    </w:p>
    <w:p w:rsidR="00B8579B" w:rsidRPr="00530B4B" w:rsidRDefault="00B8579B" w:rsidP="001E1145">
      <w:pPr>
        <w:pStyle w:val="SingleTxtGC"/>
        <w:numPr>
          <w:ilvl w:val="0"/>
          <w:numId w:val="5"/>
        </w:numPr>
        <w:rPr>
          <w:rFonts w:eastAsia="SimHei" w:hint="eastAsia"/>
          <w:lang w:val="en-GB"/>
        </w:rPr>
      </w:pPr>
      <w:r w:rsidRPr="00530B4B">
        <w:rPr>
          <w:rFonts w:eastAsia="SimHei" w:hint="eastAsia"/>
          <w:lang w:val="en-GB"/>
        </w:rPr>
        <w:t>为非正规部门提供一个监管框架，以便为这一部门的妇女提供取得社会保障和其他福利的机会；</w:t>
      </w:r>
    </w:p>
    <w:p w:rsidR="00B8579B" w:rsidRPr="00530B4B" w:rsidRDefault="00B8579B" w:rsidP="001E1145">
      <w:pPr>
        <w:pStyle w:val="SingleTxtGC"/>
        <w:numPr>
          <w:ilvl w:val="0"/>
          <w:numId w:val="5"/>
        </w:numPr>
        <w:rPr>
          <w:rFonts w:eastAsia="SimHei" w:hint="eastAsia"/>
          <w:lang w:val="en-GB"/>
        </w:rPr>
      </w:pPr>
      <w:r w:rsidRPr="00530B4B">
        <w:rPr>
          <w:rFonts w:eastAsia="SimHei" w:hint="eastAsia"/>
          <w:lang w:val="en-GB"/>
        </w:rPr>
        <w:t>扩大妇女取得低息小额供资和小额信贷的机会，以便使</w:t>
      </w:r>
      <w:r w:rsidR="001E1145">
        <w:rPr>
          <w:rFonts w:eastAsia="SimHei" w:hint="eastAsia"/>
          <w:lang w:val="en-GB"/>
        </w:rPr>
        <w:t>她</w:t>
      </w:r>
      <w:r w:rsidRPr="00530B4B">
        <w:rPr>
          <w:rFonts w:eastAsia="SimHei" w:hint="eastAsia"/>
          <w:lang w:val="en-GB"/>
        </w:rPr>
        <w:t>们能够从事创收活动并开创自己的企业；以及</w:t>
      </w:r>
    </w:p>
    <w:p w:rsidR="00B8579B" w:rsidRPr="00530B4B" w:rsidRDefault="00B8579B" w:rsidP="001E1145">
      <w:pPr>
        <w:pStyle w:val="SingleTxtGC"/>
        <w:numPr>
          <w:ilvl w:val="0"/>
          <w:numId w:val="5"/>
        </w:numPr>
        <w:rPr>
          <w:rFonts w:eastAsia="SimHei" w:hint="eastAsia"/>
          <w:lang w:val="en-GB"/>
        </w:rPr>
      </w:pPr>
      <w:r w:rsidRPr="00530B4B">
        <w:rPr>
          <w:rFonts w:eastAsia="SimHei" w:hint="eastAsia"/>
          <w:lang w:val="en-GB"/>
        </w:rPr>
        <w:t>缩小并弥补男女之间的工资差别。</w:t>
      </w:r>
    </w:p>
    <w:p w:rsidR="00B8579B" w:rsidRDefault="00B8579B" w:rsidP="00B8579B">
      <w:pPr>
        <w:pStyle w:val="H23GC"/>
        <w:rPr>
          <w:rFonts w:hint="eastAsia"/>
          <w:lang w:val="en-GB"/>
        </w:rPr>
      </w:pPr>
      <w:r>
        <w:rPr>
          <w:rFonts w:hint="eastAsia"/>
          <w:lang w:val="en-GB"/>
        </w:rPr>
        <w:tab/>
      </w:r>
      <w:r>
        <w:rPr>
          <w:rFonts w:hint="eastAsia"/>
          <w:lang w:val="en-GB"/>
        </w:rPr>
        <w:tab/>
      </w:r>
      <w:r>
        <w:rPr>
          <w:rFonts w:hint="eastAsia"/>
          <w:lang w:val="en-GB"/>
        </w:rPr>
        <w:t>卫生</w:t>
      </w:r>
    </w:p>
    <w:p w:rsidR="00B8579B" w:rsidRDefault="00B8579B" w:rsidP="00B8579B">
      <w:pPr>
        <w:pStyle w:val="SingleTxtGC"/>
        <w:rPr>
          <w:rFonts w:hint="eastAsia"/>
          <w:lang w:val="en-GB"/>
        </w:rPr>
      </w:pPr>
      <w:r>
        <w:rPr>
          <w:rFonts w:hint="eastAsia"/>
          <w:lang w:val="en-GB"/>
        </w:rPr>
        <w:t>34</w:t>
      </w:r>
      <w:r>
        <w:rPr>
          <w:lang w:val="en-GB"/>
        </w:rPr>
        <w:t>.</w:t>
      </w:r>
      <w:r>
        <w:rPr>
          <w:rFonts w:hint="eastAsia"/>
          <w:lang w:val="en-GB"/>
        </w:rPr>
        <w:t xml:space="preserve">  </w:t>
      </w:r>
      <w:r>
        <w:rPr>
          <w:rFonts w:hint="eastAsia"/>
          <w:lang w:val="en-GB"/>
        </w:rPr>
        <w:t>委员会欢迎缔约国通过了</w:t>
      </w:r>
      <w:r>
        <w:rPr>
          <w:rFonts w:hint="eastAsia"/>
          <w:lang w:val="en-GB"/>
        </w:rPr>
        <w:t>2007</w:t>
      </w:r>
      <w:r>
        <w:rPr>
          <w:rFonts w:hint="eastAsia"/>
          <w:lang w:val="en-GB"/>
        </w:rPr>
        <w:t>年</w:t>
      </w:r>
      <w:r w:rsidR="001E1145">
        <w:rPr>
          <w:rFonts w:hint="eastAsia"/>
          <w:lang w:val="en-GB"/>
        </w:rPr>
        <w:t>生殖卫生法</w:t>
      </w:r>
      <w:r>
        <w:rPr>
          <w:rFonts w:hint="eastAsia"/>
          <w:lang w:val="en-GB"/>
        </w:rPr>
        <w:t>和</w:t>
      </w:r>
      <w:r>
        <w:rPr>
          <w:rFonts w:hint="eastAsia"/>
          <w:lang w:val="en-GB"/>
        </w:rPr>
        <w:t>2009</w:t>
      </w:r>
      <w:r>
        <w:rPr>
          <w:rFonts w:hint="eastAsia"/>
          <w:lang w:val="en-GB"/>
        </w:rPr>
        <w:t>年公共卫生法，建立了妇女和儿童健康全国委员会，发起了减少非洲</w:t>
      </w:r>
      <w:r w:rsidR="001E1145">
        <w:rPr>
          <w:rFonts w:hint="eastAsia"/>
          <w:lang w:val="en-GB"/>
        </w:rPr>
        <w:t>产</w:t>
      </w:r>
      <w:r>
        <w:rPr>
          <w:rFonts w:hint="eastAsia"/>
          <w:lang w:val="en-GB"/>
        </w:rPr>
        <w:t>妇死亡率运动，并展开为剖腹产和膀胱阴道瘘手术提供补贴的试点方案，但委员会关切地注意到：产妇死亡率很高；特别是农村妇女得不到基本保健服务，而且存在一些阻碍妇女取得这些服务的社会文化因素；保健基础设施短缺，而且向保健事业提供的人力和财力资源不足；膀胱阴道瘘的病例持续存在；少女怀孕率很高；未能就性健康、生殖健康以及各项权利和计划生育向妇女提供充分的信息；妇女感染艾滋病毒</w:t>
      </w:r>
      <w:r>
        <w:rPr>
          <w:rFonts w:hint="eastAsia"/>
          <w:lang w:val="en-GB"/>
        </w:rPr>
        <w:t>/</w:t>
      </w:r>
      <w:r>
        <w:rPr>
          <w:rFonts w:hint="eastAsia"/>
          <w:lang w:val="en-GB"/>
        </w:rPr>
        <w:t>艾滋病的人数过高。</w:t>
      </w:r>
    </w:p>
    <w:p w:rsidR="00B8579B" w:rsidRPr="00530B4B" w:rsidRDefault="00B8579B" w:rsidP="001E1145">
      <w:pPr>
        <w:pStyle w:val="SingleTxtGC"/>
        <w:rPr>
          <w:rFonts w:eastAsia="SimHei" w:hint="eastAsia"/>
          <w:lang w:val="en-GB"/>
        </w:rPr>
      </w:pPr>
      <w:r w:rsidRPr="00530B4B">
        <w:rPr>
          <w:rFonts w:eastAsia="SimHei" w:hint="eastAsia"/>
          <w:lang w:val="en-GB"/>
        </w:rPr>
        <w:t>35</w:t>
      </w:r>
      <w:r w:rsidRPr="00530B4B">
        <w:rPr>
          <w:rFonts w:eastAsia="SimHei"/>
          <w:lang w:val="en-GB"/>
        </w:rPr>
        <w:t>.</w:t>
      </w:r>
      <w:r w:rsidRPr="00530B4B">
        <w:rPr>
          <w:rFonts w:eastAsia="SimHei" w:hint="eastAsia"/>
          <w:lang w:val="en-GB"/>
        </w:rPr>
        <w:t xml:space="preserve">  </w:t>
      </w:r>
      <w:r w:rsidRPr="00530B4B">
        <w:rPr>
          <w:rFonts w:eastAsia="SimHei" w:hint="eastAsia"/>
          <w:lang w:val="en-GB"/>
        </w:rPr>
        <w:t>按照其关于妇女和保健的第</w:t>
      </w:r>
      <w:r w:rsidRPr="00530B4B">
        <w:rPr>
          <w:rFonts w:eastAsia="SimHei" w:hint="eastAsia"/>
          <w:lang w:val="en-GB"/>
        </w:rPr>
        <w:t>24(1999)</w:t>
      </w:r>
      <w:r w:rsidRPr="00530B4B">
        <w:rPr>
          <w:rFonts w:eastAsia="SimHei" w:hint="eastAsia"/>
          <w:lang w:val="en-GB"/>
        </w:rPr>
        <w:t>一般性建议，委员会吁请缔约国：</w:t>
      </w:r>
    </w:p>
    <w:p w:rsidR="00B8579B" w:rsidRPr="00530B4B" w:rsidRDefault="00B8579B" w:rsidP="001E1145">
      <w:pPr>
        <w:pStyle w:val="SingleTxtGC"/>
        <w:numPr>
          <w:ilvl w:val="0"/>
          <w:numId w:val="6"/>
        </w:numPr>
        <w:rPr>
          <w:rFonts w:eastAsia="SimHei" w:hint="eastAsia"/>
          <w:lang w:val="en-GB"/>
        </w:rPr>
      </w:pPr>
      <w:r w:rsidRPr="00530B4B">
        <w:rPr>
          <w:rFonts w:eastAsia="SimHei" w:hint="eastAsia"/>
          <w:lang w:val="en-GB"/>
        </w:rPr>
        <w:t>制定并执行全面的降低母婴死亡率方案，并规定具有时限的目标，包括增加取得产科服务的措施；</w:t>
      </w:r>
    </w:p>
    <w:p w:rsidR="00B8579B" w:rsidRPr="00530B4B" w:rsidRDefault="00B8579B" w:rsidP="001E1145">
      <w:pPr>
        <w:pStyle w:val="SingleTxtGC"/>
        <w:numPr>
          <w:ilvl w:val="0"/>
          <w:numId w:val="6"/>
        </w:numPr>
        <w:rPr>
          <w:rFonts w:eastAsia="SimHei" w:hint="eastAsia"/>
          <w:lang w:val="en-GB"/>
        </w:rPr>
      </w:pPr>
      <w:r w:rsidRPr="00530B4B">
        <w:rPr>
          <w:rFonts w:eastAsia="SimHei" w:hint="eastAsia"/>
          <w:lang w:val="en-GB"/>
        </w:rPr>
        <w:t>增加妇女和女孩，特别是农村妇女取得基本保健服务的机会，并克服对妇女构成危险的妨碍妇女取得保健服务的障碍，包括社会文化准则；</w:t>
      </w:r>
    </w:p>
    <w:p w:rsidR="00B8579B" w:rsidRPr="00530B4B" w:rsidRDefault="00B8579B" w:rsidP="001E1145">
      <w:pPr>
        <w:pStyle w:val="SingleTxtGC"/>
        <w:numPr>
          <w:ilvl w:val="0"/>
          <w:numId w:val="6"/>
        </w:numPr>
        <w:rPr>
          <w:rFonts w:eastAsia="SimHei" w:hint="eastAsia"/>
          <w:lang w:val="en-GB"/>
        </w:rPr>
      </w:pPr>
      <w:r w:rsidRPr="00530B4B">
        <w:rPr>
          <w:rFonts w:eastAsia="SimHei" w:hint="eastAsia"/>
          <w:lang w:val="en-GB"/>
        </w:rPr>
        <w:t>在相关的联合国机构的支持下，确保向保健服务提供充分的资金，并确保增加保健设施和训练有素的保健提供者和人员的人数；</w:t>
      </w:r>
    </w:p>
    <w:p w:rsidR="00B8579B" w:rsidRPr="00530B4B" w:rsidRDefault="00B8579B" w:rsidP="001E1145">
      <w:pPr>
        <w:pStyle w:val="SingleTxtGC"/>
        <w:numPr>
          <w:ilvl w:val="0"/>
          <w:numId w:val="6"/>
        </w:numPr>
        <w:rPr>
          <w:rFonts w:eastAsia="SimHei" w:hint="eastAsia"/>
          <w:lang w:val="en-GB"/>
        </w:rPr>
      </w:pPr>
      <w:r w:rsidRPr="00530B4B">
        <w:rPr>
          <w:rFonts w:eastAsia="SimHei" w:hint="eastAsia"/>
          <w:lang w:val="en-GB"/>
        </w:rPr>
        <w:t>通过向孕妇提供的营养方案和足够的产科服务防止膀胱阴道瘘的发生，并向患有此种疾病的妇女提供医疗</w:t>
      </w:r>
      <w:r w:rsidR="001E1145">
        <w:rPr>
          <w:rFonts w:eastAsia="SimHei" w:hint="eastAsia"/>
          <w:lang w:val="en-GB"/>
        </w:rPr>
        <w:t>支</w:t>
      </w:r>
      <w:r w:rsidRPr="00530B4B">
        <w:rPr>
          <w:rFonts w:eastAsia="SimHei" w:hint="eastAsia"/>
          <w:lang w:val="en-GB"/>
        </w:rPr>
        <w:t>助；</w:t>
      </w:r>
    </w:p>
    <w:p w:rsidR="00B8579B" w:rsidRPr="00530B4B" w:rsidRDefault="00B8579B" w:rsidP="001E1145">
      <w:pPr>
        <w:pStyle w:val="SingleTxtGC"/>
        <w:numPr>
          <w:ilvl w:val="0"/>
          <w:numId w:val="6"/>
        </w:numPr>
        <w:rPr>
          <w:rFonts w:eastAsia="SimHei" w:hint="eastAsia"/>
          <w:lang w:val="en-GB"/>
        </w:rPr>
      </w:pPr>
      <w:r w:rsidRPr="00530B4B">
        <w:rPr>
          <w:rFonts w:eastAsia="SimHei" w:hint="eastAsia"/>
          <w:lang w:val="en-GB"/>
        </w:rPr>
        <w:t>解决少女怀孕问题并广泛推广性健康、生殖健康和权利的教育，特别是针对广大群众展开大规模的提高认识运动，在所有各级学校展开关于性健康、生殖健康和权利的切实的适龄教育，并将其纳入学校课程；以及</w:t>
      </w:r>
    </w:p>
    <w:p w:rsidR="00B8579B" w:rsidRDefault="00B8579B" w:rsidP="001E1145">
      <w:pPr>
        <w:pStyle w:val="SingleTxtGC"/>
        <w:numPr>
          <w:ilvl w:val="0"/>
          <w:numId w:val="6"/>
        </w:numPr>
        <w:rPr>
          <w:rFonts w:hint="eastAsia"/>
          <w:lang w:val="en-GB"/>
        </w:rPr>
      </w:pPr>
      <w:r w:rsidRPr="00530B4B">
        <w:rPr>
          <w:rFonts w:eastAsia="SimHei" w:hint="eastAsia"/>
          <w:lang w:val="en-GB"/>
        </w:rPr>
        <w:t>加强向包括孕妇在内的男女艾滋病毒</w:t>
      </w:r>
      <w:r w:rsidRPr="00530B4B">
        <w:rPr>
          <w:rFonts w:eastAsia="SimHei" w:hint="eastAsia"/>
          <w:lang w:val="en-GB"/>
        </w:rPr>
        <w:t>/</w:t>
      </w:r>
      <w:r w:rsidRPr="00530B4B">
        <w:rPr>
          <w:rFonts w:eastAsia="SimHei" w:hint="eastAsia"/>
          <w:lang w:val="en-GB"/>
        </w:rPr>
        <w:t>艾滋病感染者提供免费抗艾滋病治疗的工作，以便防止母婴传播；以及提高感染艾滋病毒</w:t>
      </w:r>
      <w:r w:rsidRPr="00530B4B">
        <w:rPr>
          <w:rFonts w:eastAsia="SimHei" w:hint="eastAsia"/>
          <w:lang w:val="en-GB"/>
        </w:rPr>
        <w:t>/</w:t>
      </w:r>
      <w:r w:rsidRPr="00530B4B">
        <w:rPr>
          <w:rFonts w:eastAsia="SimHei" w:hint="eastAsia"/>
          <w:lang w:val="en-GB"/>
        </w:rPr>
        <w:t>艾滋病的父母亲对防止母婴传播</w:t>
      </w:r>
      <w:r w:rsidR="001E1145">
        <w:rPr>
          <w:rFonts w:eastAsia="SimHei" w:hint="eastAsia"/>
          <w:lang w:val="en-GB"/>
        </w:rPr>
        <w:t>之</w:t>
      </w:r>
      <w:r w:rsidRPr="00530B4B">
        <w:rPr>
          <w:rFonts w:eastAsia="SimHei" w:hint="eastAsia"/>
          <w:lang w:val="en-GB"/>
        </w:rPr>
        <w:t>重要性的认识。</w:t>
      </w:r>
    </w:p>
    <w:p w:rsidR="00B8579B" w:rsidRDefault="00B8579B" w:rsidP="00B8579B">
      <w:pPr>
        <w:pStyle w:val="H23GC"/>
        <w:rPr>
          <w:rFonts w:hint="eastAsia"/>
          <w:lang w:val="en-GB"/>
        </w:rPr>
      </w:pPr>
      <w:r>
        <w:rPr>
          <w:rFonts w:hint="eastAsia"/>
          <w:lang w:val="en-GB"/>
        </w:rPr>
        <w:tab/>
      </w:r>
      <w:r>
        <w:rPr>
          <w:rFonts w:hint="eastAsia"/>
          <w:lang w:val="en-GB"/>
        </w:rPr>
        <w:tab/>
      </w:r>
      <w:r>
        <w:rPr>
          <w:rFonts w:hint="eastAsia"/>
          <w:lang w:val="en-GB"/>
        </w:rPr>
        <w:t>农村妇女</w:t>
      </w:r>
    </w:p>
    <w:p w:rsidR="00B8579B" w:rsidRDefault="00B8579B" w:rsidP="00B8579B">
      <w:pPr>
        <w:pStyle w:val="SingleTxtGC"/>
        <w:rPr>
          <w:rFonts w:hint="eastAsia"/>
          <w:lang w:val="en-GB"/>
        </w:rPr>
      </w:pPr>
      <w:r>
        <w:rPr>
          <w:rFonts w:hint="eastAsia"/>
          <w:lang w:val="en-GB"/>
        </w:rPr>
        <w:t>36</w:t>
      </w:r>
      <w:r>
        <w:rPr>
          <w:lang w:val="en-GB"/>
        </w:rPr>
        <w:t>.</w:t>
      </w:r>
      <w:r>
        <w:rPr>
          <w:rFonts w:hint="eastAsia"/>
          <w:lang w:val="en-GB"/>
        </w:rPr>
        <w:t xml:space="preserve">  </w:t>
      </w:r>
      <w:r>
        <w:rPr>
          <w:rFonts w:hint="eastAsia"/>
          <w:lang w:val="en-GB"/>
        </w:rPr>
        <w:t>委员会欢迎缔约国针对妇女取得土地问题展开了提高认识运动，当前正在制定土地政策和土地法，已经采取措施增加农村妇女取得水、教育、就业机会和信贷的机会，并展开了接种和产前保健，但委员会仍然深为关切地注意到农村妇女中间普遍的贫困和文盲现象，她们无法参加决策进程，而且仍然无法取得保健、社会保障服务、教育、司法、净水、供电、土地、就业和信贷。委员会进一步关切地注意到农村</w:t>
      </w:r>
      <w:r w:rsidR="00C6175A">
        <w:rPr>
          <w:rFonts w:hint="eastAsia"/>
          <w:lang w:val="en-GB"/>
        </w:rPr>
        <w:t>妇女</w:t>
      </w:r>
      <w:r>
        <w:rPr>
          <w:rFonts w:hint="eastAsia"/>
          <w:lang w:val="en-GB"/>
        </w:rPr>
        <w:t>由于采矿活动而被驱离土地对</w:t>
      </w:r>
      <w:r w:rsidR="00C6175A">
        <w:rPr>
          <w:rFonts w:hint="eastAsia"/>
          <w:lang w:val="en-GB"/>
        </w:rPr>
        <w:t>她</w:t>
      </w:r>
      <w:r>
        <w:rPr>
          <w:rFonts w:hint="eastAsia"/>
          <w:lang w:val="en-GB"/>
        </w:rPr>
        <w:t>们产生的不利影响。</w:t>
      </w:r>
    </w:p>
    <w:p w:rsidR="00B8579B" w:rsidRPr="00530B4B" w:rsidRDefault="00B8579B" w:rsidP="001E1145">
      <w:pPr>
        <w:pStyle w:val="SingleTxtGC"/>
        <w:rPr>
          <w:rFonts w:eastAsia="SimHei" w:hint="eastAsia"/>
          <w:lang w:val="en-GB"/>
        </w:rPr>
      </w:pPr>
      <w:r w:rsidRPr="00530B4B">
        <w:rPr>
          <w:rFonts w:eastAsia="SimHei" w:hint="eastAsia"/>
          <w:lang w:val="en-GB"/>
        </w:rPr>
        <w:t>37</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委员会敦促缔约国：</w:t>
      </w:r>
    </w:p>
    <w:p w:rsidR="00B8579B" w:rsidRPr="00530B4B" w:rsidRDefault="00B8579B" w:rsidP="001E1145">
      <w:pPr>
        <w:pStyle w:val="SingleTxtGC"/>
        <w:numPr>
          <w:ilvl w:val="0"/>
          <w:numId w:val="7"/>
        </w:numPr>
        <w:rPr>
          <w:rFonts w:eastAsia="SimHei" w:hint="eastAsia"/>
          <w:lang w:val="en-GB"/>
        </w:rPr>
      </w:pPr>
      <w:r w:rsidRPr="00530B4B">
        <w:rPr>
          <w:rFonts w:eastAsia="SimHei" w:hint="eastAsia"/>
          <w:lang w:val="en-GB"/>
        </w:rPr>
        <w:t>拟订减贫战略，结合性别观点并考虑到农村妇女的具体需要；</w:t>
      </w:r>
    </w:p>
    <w:p w:rsidR="00B8579B" w:rsidRPr="00530B4B" w:rsidRDefault="00B8579B" w:rsidP="001E1145">
      <w:pPr>
        <w:pStyle w:val="SingleTxtGC"/>
        <w:numPr>
          <w:ilvl w:val="0"/>
          <w:numId w:val="7"/>
        </w:numPr>
        <w:rPr>
          <w:rFonts w:eastAsia="SimHei" w:hint="eastAsia"/>
          <w:lang w:val="en-GB"/>
        </w:rPr>
      </w:pPr>
      <w:r w:rsidRPr="00530B4B">
        <w:rPr>
          <w:rFonts w:eastAsia="SimHei" w:hint="eastAsia"/>
          <w:lang w:val="en-GB"/>
        </w:rPr>
        <w:t>加强为向农村妇女提供保健而采取的措施，并确保她们取得社会保障服务、教育、司法、净水、供电、就业、贷款和安全；</w:t>
      </w:r>
    </w:p>
    <w:p w:rsidR="00B8579B" w:rsidRPr="00530B4B" w:rsidRDefault="00B8579B" w:rsidP="001E1145">
      <w:pPr>
        <w:pStyle w:val="SingleTxtGC"/>
        <w:numPr>
          <w:ilvl w:val="0"/>
          <w:numId w:val="7"/>
        </w:numPr>
        <w:rPr>
          <w:rFonts w:eastAsia="SimHei" w:hint="eastAsia"/>
          <w:lang w:val="en-GB"/>
        </w:rPr>
      </w:pPr>
      <w:r w:rsidRPr="00530B4B">
        <w:rPr>
          <w:rFonts w:eastAsia="SimHei" w:hint="eastAsia"/>
          <w:lang w:val="en-GB"/>
        </w:rPr>
        <w:t>确保农村妇女取得土地并利用农业发展方案；</w:t>
      </w:r>
    </w:p>
    <w:p w:rsidR="00B8579B" w:rsidRPr="00530B4B" w:rsidRDefault="00B8579B" w:rsidP="001E1145">
      <w:pPr>
        <w:pStyle w:val="SingleTxtGC"/>
        <w:numPr>
          <w:ilvl w:val="0"/>
          <w:numId w:val="7"/>
        </w:numPr>
        <w:rPr>
          <w:rFonts w:eastAsia="SimHei" w:hint="eastAsia"/>
          <w:lang w:val="en-GB"/>
        </w:rPr>
      </w:pPr>
      <w:r w:rsidRPr="00530B4B">
        <w:rPr>
          <w:rFonts w:eastAsia="SimHei" w:hint="eastAsia"/>
          <w:lang w:val="en-GB"/>
        </w:rPr>
        <w:t>立即通过土地政策草案和土地法</w:t>
      </w:r>
      <w:r w:rsidR="00C6175A">
        <w:rPr>
          <w:rFonts w:eastAsia="SimHei" w:hint="eastAsia"/>
          <w:lang w:val="en-GB"/>
        </w:rPr>
        <w:t>，</w:t>
      </w:r>
      <w:r w:rsidRPr="00530B4B">
        <w:rPr>
          <w:rFonts w:eastAsia="SimHei" w:hint="eastAsia"/>
          <w:lang w:val="en-GB"/>
        </w:rPr>
        <w:t>并确保将性别观点纳入其中；以及</w:t>
      </w:r>
    </w:p>
    <w:p w:rsidR="00B8579B" w:rsidRPr="00530B4B" w:rsidRDefault="00B8579B" w:rsidP="001E1145">
      <w:pPr>
        <w:pStyle w:val="SingleTxtGC"/>
        <w:numPr>
          <w:ilvl w:val="0"/>
          <w:numId w:val="7"/>
        </w:numPr>
        <w:rPr>
          <w:rFonts w:eastAsia="SimHei" w:hint="eastAsia"/>
          <w:lang w:val="en-GB"/>
        </w:rPr>
      </w:pPr>
      <w:r w:rsidRPr="00530B4B">
        <w:rPr>
          <w:rFonts w:eastAsia="SimHei" w:hint="eastAsia"/>
          <w:lang w:val="en-GB"/>
        </w:rPr>
        <w:t>确保与外国公司订立的土地租赁合同不会造成包括妇女和女孩在内的当地居民被强迫驱逐和国内流离失所或恶化粮食不安全和贫困现象，并确保有关公司和</w:t>
      </w:r>
      <w:r w:rsidRPr="00530B4B">
        <w:rPr>
          <w:rFonts w:eastAsia="SimHei" w:hint="eastAsia"/>
          <w:lang w:val="en-GB"/>
        </w:rPr>
        <w:t>/</w:t>
      </w:r>
      <w:r w:rsidRPr="00530B4B">
        <w:rPr>
          <w:rFonts w:eastAsia="SimHei" w:hint="eastAsia"/>
          <w:lang w:val="en-GB"/>
        </w:rPr>
        <w:t>或缔约国向受影响的社区提供适当的赔偿和替代性土地。</w:t>
      </w:r>
    </w:p>
    <w:p w:rsidR="00B8579B" w:rsidRDefault="00B8579B" w:rsidP="00B8579B">
      <w:pPr>
        <w:pStyle w:val="H23GC"/>
        <w:rPr>
          <w:rFonts w:hint="eastAsia"/>
          <w:lang w:val="en-GB"/>
        </w:rPr>
      </w:pPr>
      <w:r>
        <w:rPr>
          <w:rFonts w:hint="eastAsia"/>
          <w:lang w:val="en-GB"/>
        </w:rPr>
        <w:tab/>
      </w:r>
      <w:r>
        <w:rPr>
          <w:rFonts w:hint="eastAsia"/>
          <w:lang w:val="en-GB"/>
        </w:rPr>
        <w:tab/>
      </w:r>
      <w:r>
        <w:rPr>
          <w:rFonts w:hint="eastAsia"/>
          <w:lang w:val="en-GB"/>
        </w:rPr>
        <w:t>处境不利的妇女群体</w:t>
      </w:r>
    </w:p>
    <w:p w:rsidR="00B8579B" w:rsidRDefault="00B8579B" w:rsidP="00B8579B">
      <w:pPr>
        <w:pStyle w:val="SingleTxtGC"/>
        <w:rPr>
          <w:rFonts w:hint="eastAsia"/>
          <w:lang w:val="en-GB"/>
        </w:rPr>
      </w:pPr>
      <w:r>
        <w:rPr>
          <w:rFonts w:hint="eastAsia"/>
          <w:lang w:val="en-GB"/>
        </w:rPr>
        <w:t>38</w:t>
      </w:r>
      <w:r>
        <w:rPr>
          <w:lang w:val="en-GB"/>
        </w:rPr>
        <w:t>.</w:t>
      </w:r>
      <w:r>
        <w:rPr>
          <w:rFonts w:hint="eastAsia"/>
          <w:lang w:val="en-GB"/>
        </w:rPr>
        <w:t xml:space="preserve">  </w:t>
      </w:r>
      <w:r>
        <w:rPr>
          <w:rFonts w:hint="eastAsia"/>
          <w:lang w:val="en-GB"/>
        </w:rPr>
        <w:t>委员会对面临多重形式歧视的妇女的状况表示关注。委员会特别关注：老年妇女的状况；残疾妇女的状况，包括残疾女孩取得教育的机会有限；以及被拘留妇女的状况，包括拘留设施中悲惨的卫生条件。</w:t>
      </w:r>
    </w:p>
    <w:p w:rsidR="00B8579B" w:rsidRPr="00530B4B" w:rsidRDefault="00B8579B" w:rsidP="00B8579B">
      <w:pPr>
        <w:pStyle w:val="SingleTxtGC"/>
        <w:rPr>
          <w:rFonts w:eastAsia="SimHei" w:hint="eastAsia"/>
          <w:lang w:val="en-GB"/>
        </w:rPr>
      </w:pPr>
      <w:r>
        <w:rPr>
          <w:rFonts w:hint="eastAsia"/>
          <w:lang w:val="en-GB"/>
        </w:rPr>
        <w:t>39</w:t>
      </w:r>
      <w:r>
        <w:rPr>
          <w:lang w:val="en-GB"/>
        </w:rPr>
        <w:t>.</w:t>
      </w:r>
      <w:r>
        <w:rPr>
          <w:rFonts w:hint="eastAsia"/>
          <w:lang w:val="en-GB"/>
        </w:rPr>
        <w:t xml:space="preserve">  </w:t>
      </w:r>
      <w:r w:rsidRPr="00530B4B">
        <w:rPr>
          <w:rFonts w:eastAsia="SimHei" w:hint="eastAsia"/>
          <w:lang w:val="en-GB"/>
        </w:rPr>
        <w:t>委员会建议缔约国：</w:t>
      </w:r>
    </w:p>
    <w:p w:rsidR="00B8579B" w:rsidRPr="00530B4B" w:rsidRDefault="00B8579B" w:rsidP="001E1145">
      <w:pPr>
        <w:pStyle w:val="SingleTxtGC"/>
        <w:numPr>
          <w:ilvl w:val="0"/>
          <w:numId w:val="8"/>
        </w:numPr>
        <w:rPr>
          <w:rFonts w:eastAsia="SimHei" w:hint="eastAsia"/>
          <w:lang w:val="en-GB"/>
        </w:rPr>
      </w:pPr>
      <w:r w:rsidRPr="00530B4B">
        <w:rPr>
          <w:rFonts w:eastAsia="SimHei" w:hint="eastAsia"/>
          <w:lang w:val="en-GB"/>
        </w:rPr>
        <w:t>采取措施，包括《公约》第四条第</w:t>
      </w:r>
      <w:r w:rsidRPr="00530B4B">
        <w:rPr>
          <w:rFonts w:eastAsia="SimHei" w:hint="eastAsia"/>
          <w:lang w:val="en-GB"/>
        </w:rPr>
        <w:t>1</w:t>
      </w:r>
      <w:r w:rsidRPr="00530B4B">
        <w:rPr>
          <w:rFonts w:eastAsia="SimHei" w:hint="eastAsia"/>
          <w:lang w:val="en-GB"/>
        </w:rPr>
        <w:t>款和委员会关于临时性特别措施的第</w:t>
      </w:r>
      <w:r w:rsidRPr="00530B4B">
        <w:rPr>
          <w:rFonts w:eastAsia="SimHei" w:hint="eastAsia"/>
          <w:lang w:val="en-GB"/>
        </w:rPr>
        <w:t>25(2004)</w:t>
      </w:r>
      <w:r w:rsidR="001E1145">
        <w:rPr>
          <w:rFonts w:eastAsia="SimHei" w:hint="eastAsia"/>
          <w:lang w:val="en-GB"/>
        </w:rPr>
        <w:t>号一般性建议</w:t>
      </w:r>
      <w:r w:rsidRPr="00530B4B">
        <w:rPr>
          <w:rFonts w:eastAsia="SimHei" w:hint="eastAsia"/>
          <w:lang w:val="en-GB"/>
        </w:rPr>
        <w:t>意义上的临时特别措施，确保包括老年妇女、残疾妇女和被拘留妇女在内的面临多重形式歧视的妇女取得平等权利和机会；酌情在政治、公共、社会和经济生活中并在教育、就业和保健领域里执行这些措施，并保护这些妇女免遭暴力、虐待和剥削；特别是确保残疾女孩和男孩取得适当的教育机会，包括将他们纳入主流化教育；以及确保向被拘留的妇女，特别是孕妇提供充分的保健设施和服务；以及</w:t>
      </w:r>
    </w:p>
    <w:p w:rsidR="00B8579B" w:rsidRPr="00530B4B" w:rsidRDefault="00B8579B" w:rsidP="001E1145">
      <w:pPr>
        <w:pStyle w:val="SingleTxtGC"/>
        <w:numPr>
          <w:ilvl w:val="0"/>
          <w:numId w:val="8"/>
        </w:numPr>
        <w:rPr>
          <w:rFonts w:eastAsia="SimHei" w:hint="eastAsia"/>
          <w:lang w:val="en-GB"/>
        </w:rPr>
      </w:pPr>
      <w:r w:rsidRPr="00530B4B">
        <w:rPr>
          <w:rFonts w:eastAsia="SimHei" w:hint="eastAsia"/>
          <w:lang w:val="en-GB"/>
        </w:rPr>
        <w:t>采取有针对性的政策，保护这些妇女并使她们融入社会。</w:t>
      </w:r>
    </w:p>
    <w:p w:rsidR="00B8579B" w:rsidRDefault="00B8579B" w:rsidP="00B8579B">
      <w:pPr>
        <w:pStyle w:val="H23GC"/>
        <w:rPr>
          <w:rFonts w:hint="eastAsia"/>
          <w:lang w:val="en-GB"/>
        </w:rPr>
      </w:pPr>
      <w:r>
        <w:rPr>
          <w:rFonts w:hint="eastAsia"/>
          <w:lang w:val="en-GB"/>
        </w:rPr>
        <w:tab/>
      </w:r>
      <w:r>
        <w:rPr>
          <w:rFonts w:hint="eastAsia"/>
          <w:lang w:val="en-GB"/>
        </w:rPr>
        <w:tab/>
      </w:r>
      <w:r>
        <w:rPr>
          <w:rFonts w:hint="eastAsia"/>
          <w:lang w:val="en-GB"/>
        </w:rPr>
        <w:t>婚姻和家庭关系</w:t>
      </w:r>
    </w:p>
    <w:p w:rsidR="00B8579B" w:rsidRDefault="00B8579B" w:rsidP="00B8579B">
      <w:pPr>
        <w:pStyle w:val="SingleTxtGC"/>
        <w:rPr>
          <w:rFonts w:hint="eastAsia"/>
          <w:lang w:val="en-GB"/>
        </w:rPr>
      </w:pPr>
      <w:r>
        <w:rPr>
          <w:rFonts w:hint="eastAsia"/>
          <w:lang w:val="en-GB"/>
        </w:rPr>
        <w:t>40</w:t>
      </w:r>
      <w:r>
        <w:rPr>
          <w:lang w:val="en-GB"/>
        </w:rPr>
        <w:t>.</w:t>
      </w:r>
      <w:r>
        <w:rPr>
          <w:rFonts w:hint="eastAsia"/>
          <w:lang w:val="en-GB"/>
        </w:rPr>
        <w:t xml:space="preserve">  </w:t>
      </w:r>
      <w:r>
        <w:rPr>
          <w:rFonts w:hint="eastAsia"/>
          <w:lang w:val="en-GB"/>
        </w:rPr>
        <w:t>委员会注意到，缔约国为了消除试婚、逼婚和早婚的习俗而已经展开了努力，但委员会深为关切地注意到，缔约国内持续存在一夫多妻、试婚、逼婚和早婚以及剥夺妇女继承权利的习俗，委员会深为关切的是，</w:t>
      </w:r>
      <w:r>
        <w:rPr>
          <w:rFonts w:hint="eastAsia"/>
          <w:lang w:val="en-GB"/>
        </w:rPr>
        <w:t>2012</w:t>
      </w:r>
      <w:r>
        <w:rPr>
          <w:rFonts w:hint="eastAsia"/>
          <w:lang w:val="en-GB"/>
        </w:rPr>
        <w:t>年</w:t>
      </w:r>
      <w:r>
        <w:rPr>
          <w:rFonts w:hint="eastAsia"/>
          <w:lang w:val="en-GB"/>
        </w:rPr>
        <w:t>7</w:t>
      </w:r>
      <w:r>
        <w:rPr>
          <w:rFonts w:hint="eastAsia"/>
          <w:lang w:val="en-GB"/>
        </w:rPr>
        <w:t>月通过的《人员和家庭守则》载有歧视性规定：</w:t>
      </w:r>
      <w:r w:rsidRPr="00E84760">
        <w:rPr>
          <w:lang w:val="en-GB"/>
        </w:rPr>
        <w:t>(a)</w:t>
      </w:r>
      <w:r>
        <w:rPr>
          <w:rFonts w:hint="eastAsia"/>
          <w:lang w:val="en-GB"/>
        </w:rPr>
        <w:t xml:space="preserve"> </w:t>
      </w:r>
      <w:r>
        <w:rPr>
          <w:rFonts w:hint="eastAsia"/>
          <w:lang w:val="en-GB"/>
        </w:rPr>
        <w:t>承认一夫多妻制</w:t>
      </w:r>
      <w:r>
        <w:rPr>
          <w:rFonts w:hint="eastAsia"/>
          <w:lang w:val="en-GB"/>
        </w:rPr>
        <w:t>(</w:t>
      </w:r>
      <w:r>
        <w:rPr>
          <w:rFonts w:hint="eastAsia"/>
          <w:lang w:val="en-GB"/>
        </w:rPr>
        <w:t>第</w:t>
      </w:r>
      <w:r>
        <w:rPr>
          <w:rFonts w:hint="eastAsia"/>
          <w:lang w:val="en-GB"/>
        </w:rPr>
        <w:t>42</w:t>
      </w:r>
      <w:r>
        <w:rPr>
          <w:rFonts w:hint="eastAsia"/>
          <w:lang w:val="en-GB"/>
        </w:rPr>
        <w:t>条</w:t>
      </w:r>
      <w:r>
        <w:rPr>
          <w:rFonts w:hint="eastAsia"/>
          <w:lang w:val="en-GB"/>
        </w:rPr>
        <w:t>)</w:t>
      </w:r>
      <w:r>
        <w:rPr>
          <w:rFonts w:hint="eastAsia"/>
          <w:lang w:val="en-GB"/>
        </w:rPr>
        <w:t>；</w:t>
      </w:r>
      <w:r w:rsidRPr="00E84760">
        <w:rPr>
          <w:lang w:val="en-GB"/>
        </w:rPr>
        <w:t>(b)</w:t>
      </w:r>
      <w:r>
        <w:rPr>
          <w:rFonts w:hint="eastAsia"/>
          <w:lang w:val="en-GB"/>
        </w:rPr>
        <w:t xml:space="preserve"> </w:t>
      </w:r>
      <w:r>
        <w:rPr>
          <w:rFonts w:hint="eastAsia"/>
          <w:lang w:val="en-GB"/>
        </w:rPr>
        <w:t>在配偶明确选择习俗的情况下允许在继承案件中适用习俗</w:t>
      </w:r>
      <w:r>
        <w:rPr>
          <w:rFonts w:hint="eastAsia"/>
          <w:lang w:val="en-GB"/>
        </w:rPr>
        <w:t>(</w:t>
      </w:r>
      <w:r>
        <w:rPr>
          <w:rFonts w:hint="eastAsia"/>
          <w:lang w:val="en-GB"/>
        </w:rPr>
        <w:t>第</w:t>
      </w:r>
      <w:r>
        <w:rPr>
          <w:rFonts w:hint="eastAsia"/>
          <w:lang w:val="en-GB"/>
        </w:rPr>
        <w:t>404</w:t>
      </w:r>
      <w:r>
        <w:rPr>
          <w:rFonts w:hint="eastAsia"/>
          <w:lang w:val="en-GB"/>
        </w:rPr>
        <w:t>条</w:t>
      </w:r>
      <w:r>
        <w:rPr>
          <w:rFonts w:hint="eastAsia"/>
          <w:lang w:val="en-GB"/>
        </w:rPr>
        <w:t>)</w:t>
      </w:r>
      <w:r>
        <w:rPr>
          <w:rFonts w:hint="eastAsia"/>
          <w:lang w:val="en-GB"/>
        </w:rPr>
        <w:t>；</w:t>
      </w:r>
      <w:r w:rsidRPr="00E84760">
        <w:rPr>
          <w:lang w:val="en-GB"/>
        </w:rPr>
        <w:t>(c)</w:t>
      </w:r>
      <w:r>
        <w:rPr>
          <w:rFonts w:hint="eastAsia"/>
          <w:lang w:val="en-GB"/>
        </w:rPr>
        <w:t xml:space="preserve"> </w:t>
      </w:r>
      <w:r>
        <w:rPr>
          <w:rFonts w:hint="eastAsia"/>
          <w:lang w:val="en-GB"/>
        </w:rPr>
        <w:t>将家庭的责任主要赋予丈夫，这使他成为事实上的户主</w:t>
      </w:r>
      <w:r>
        <w:rPr>
          <w:rFonts w:hint="eastAsia"/>
          <w:lang w:val="en-GB"/>
        </w:rPr>
        <w:t>(</w:t>
      </w:r>
      <w:r>
        <w:rPr>
          <w:rFonts w:hint="eastAsia"/>
          <w:lang w:val="en-GB"/>
        </w:rPr>
        <w:t>第</w:t>
      </w:r>
      <w:r>
        <w:rPr>
          <w:rFonts w:hint="eastAsia"/>
          <w:lang w:val="en-GB"/>
        </w:rPr>
        <w:t>100</w:t>
      </w:r>
      <w:r>
        <w:rPr>
          <w:rFonts w:hint="eastAsia"/>
          <w:lang w:val="en-GB"/>
        </w:rPr>
        <w:t>条</w:t>
      </w:r>
      <w:r>
        <w:rPr>
          <w:rFonts w:hint="eastAsia"/>
          <w:lang w:val="en-GB"/>
        </w:rPr>
        <w:t>)</w:t>
      </w:r>
      <w:r>
        <w:rPr>
          <w:rFonts w:hint="eastAsia"/>
          <w:lang w:val="en-GB"/>
        </w:rPr>
        <w:t>；以及</w:t>
      </w:r>
      <w:r>
        <w:rPr>
          <w:rFonts w:hint="eastAsia"/>
          <w:lang w:val="en-GB"/>
        </w:rPr>
        <w:t xml:space="preserve"> </w:t>
      </w:r>
      <w:r w:rsidRPr="00E84760">
        <w:rPr>
          <w:lang w:val="en-GB"/>
        </w:rPr>
        <w:t>(d)</w:t>
      </w:r>
      <w:r>
        <w:rPr>
          <w:rFonts w:hint="eastAsia"/>
          <w:lang w:val="en-GB"/>
        </w:rPr>
        <w:t xml:space="preserve"> </w:t>
      </w:r>
      <w:r>
        <w:rPr>
          <w:rFonts w:hint="eastAsia"/>
          <w:lang w:val="en-GB"/>
        </w:rPr>
        <w:t>制定分割财产制度作为默认法律制度</w:t>
      </w:r>
      <w:r>
        <w:rPr>
          <w:rFonts w:hint="eastAsia"/>
          <w:lang w:val="en-GB"/>
        </w:rPr>
        <w:t>(</w:t>
      </w:r>
      <w:r>
        <w:rPr>
          <w:rFonts w:hint="eastAsia"/>
          <w:lang w:val="en-GB"/>
        </w:rPr>
        <w:t>第</w:t>
      </w:r>
      <w:r>
        <w:rPr>
          <w:rFonts w:hint="eastAsia"/>
          <w:lang w:val="en-GB"/>
        </w:rPr>
        <w:t>348</w:t>
      </w:r>
      <w:r>
        <w:rPr>
          <w:rFonts w:hint="eastAsia"/>
          <w:lang w:val="en-GB"/>
        </w:rPr>
        <w:t>条</w:t>
      </w:r>
      <w:r>
        <w:rPr>
          <w:rFonts w:hint="eastAsia"/>
          <w:lang w:val="en-GB"/>
        </w:rPr>
        <w:t>)</w:t>
      </w:r>
      <w:r>
        <w:rPr>
          <w:rFonts w:hint="eastAsia"/>
          <w:lang w:val="en-GB"/>
        </w:rPr>
        <w:t>，所有这些往往导致对妇女的歧视。委员会进一步关注的是，尽管事实上的结合普遍存在，但缔约国没有关于此方面的法律规定，这可能会剥夺妇女受到保护并在分离的情况下</w:t>
      </w:r>
      <w:r w:rsidR="001E1145">
        <w:rPr>
          <w:rFonts w:hint="eastAsia"/>
          <w:lang w:val="en-GB"/>
        </w:rPr>
        <w:t>取得</w:t>
      </w:r>
      <w:r>
        <w:rPr>
          <w:rFonts w:hint="eastAsia"/>
          <w:lang w:val="en-GB"/>
        </w:rPr>
        <w:t>补救的权利。</w:t>
      </w:r>
    </w:p>
    <w:p w:rsidR="00B8579B" w:rsidRPr="00530B4B" w:rsidRDefault="00B8579B" w:rsidP="001E1145">
      <w:pPr>
        <w:pStyle w:val="SingleTxtGC"/>
        <w:rPr>
          <w:rFonts w:eastAsia="SimHei" w:hint="eastAsia"/>
          <w:lang w:val="en-GB"/>
        </w:rPr>
      </w:pPr>
      <w:r w:rsidRPr="00530B4B">
        <w:rPr>
          <w:rFonts w:eastAsia="SimHei" w:hint="eastAsia"/>
          <w:lang w:val="en-GB"/>
        </w:rPr>
        <w:t>41</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委员会建议缔约国：</w:t>
      </w:r>
    </w:p>
    <w:p w:rsidR="00B8579B" w:rsidRPr="00530B4B" w:rsidRDefault="00B8579B" w:rsidP="001E1145">
      <w:pPr>
        <w:pStyle w:val="SingleTxtGC"/>
        <w:numPr>
          <w:ilvl w:val="0"/>
          <w:numId w:val="9"/>
        </w:numPr>
        <w:rPr>
          <w:rFonts w:eastAsia="SimHei" w:hint="eastAsia"/>
          <w:lang w:val="en-GB"/>
        </w:rPr>
      </w:pPr>
      <w:r w:rsidRPr="00530B4B">
        <w:rPr>
          <w:rFonts w:eastAsia="SimHei" w:hint="eastAsia"/>
          <w:lang w:val="en-GB"/>
        </w:rPr>
        <w:t>废除</w:t>
      </w:r>
      <w:r w:rsidRPr="00530B4B">
        <w:rPr>
          <w:rFonts w:eastAsia="SimHei" w:hint="eastAsia"/>
          <w:lang w:val="en-GB"/>
        </w:rPr>
        <w:t>2012</w:t>
      </w:r>
      <w:r w:rsidRPr="00530B4B">
        <w:rPr>
          <w:rFonts w:eastAsia="SimHei" w:hint="eastAsia"/>
          <w:lang w:val="en-GB"/>
        </w:rPr>
        <w:t>年《人员和家庭守则》中以下歧视性规定：承认一夫多妻</w:t>
      </w:r>
      <w:r w:rsidRPr="00530B4B">
        <w:rPr>
          <w:rFonts w:eastAsia="SimHei" w:hint="eastAsia"/>
          <w:lang w:val="en-GB"/>
        </w:rPr>
        <w:t>(</w:t>
      </w:r>
      <w:r w:rsidRPr="00530B4B">
        <w:rPr>
          <w:rFonts w:eastAsia="SimHei" w:hint="eastAsia"/>
          <w:lang w:val="en-GB"/>
        </w:rPr>
        <w:t>第</w:t>
      </w:r>
      <w:r w:rsidRPr="00530B4B">
        <w:rPr>
          <w:rFonts w:eastAsia="SimHei" w:hint="eastAsia"/>
          <w:lang w:val="en-GB"/>
        </w:rPr>
        <w:t>42</w:t>
      </w:r>
      <w:r w:rsidRPr="00530B4B">
        <w:rPr>
          <w:rFonts w:eastAsia="SimHei" w:hint="eastAsia"/>
          <w:lang w:val="en-GB"/>
        </w:rPr>
        <w:t>条</w:t>
      </w:r>
      <w:r w:rsidRPr="00530B4B">
        <w:rPr>
          <w:rFonts w:eastAsia="SimHei" w:hint="eastAsia"/>
          <w:lang w:val="en-GB"/>
        </w:rPr>
        <w:t>)</w:t>
      </w:r>
      <w:r w:rsidRPr="00530B4B">
        <w:rPr>
          <w:rFonts w:eastAsia="SimHei" w:hint="eastAsia"/>
          <w:lang w:val="en-GB"/>
        </w:rPr>
        <w:t>，在配偶明确选择习俗的情况下允许在继承案件中</w:t>
      </w:r>
      <w:r w:rsidR="00B7096E">
        <w:rPr>
          <w:rFonts w:eastAsia="SimHei" w:hint="eastAsia"/>
          <w:lang w:val="en-GB"/>
        </w:rPr>
        <w:t>适用</w:t>
      </w:r>
      <w:r w:rsidRPr="00530B4B">
        <w:rPr>
          <w:rFonts w:eastAsia="SimHei" w:hint="eastAsia"/>
          <w:lang w:val="en-GB"/>
        </w:rPr>
        <w:t>习俗</w:t>
      </w:r>
      <w:r w:rsidRPr="00530B4B">
        <w:rPr>
          <w:rFonts w:eastAsia="SimHei" w:hint="eastAsia"/>
          <w:lang w:val="en-GB"/>
        </w:rPr>
        <w:t>(</w:t>
      </w:r>
      <w:r w:rsidRPr="00530B4B">
        <w:rPr>
          <w:rFonts w:eastAsia="SimHei" w:hint="eastAsia"/>
          <w:lang w:val="en-GB"/>
        </w:rPr>
        <w:t>第</w:t>
      </w:r>
      <w:r w:rsidRPr="00530B4B">
        <w:rPr>
          <w:rFonts w:eastAsia="SimHei" w:hint="eastAsia"/>
          <w:lang w:val="en-GB"/>
        </w:rPr>
        <w:t>404</w:t>
      </w:r>
      <w:r w:rsidRPr="00530B4B">
        <w:rPr>
          <w:rFonts w:eastAsia="SimHei" w:hint="eastAsia"/>
          <w:lang w:val="en-GB"/>
        </w:rPr>
        <w:t>条</w:t>
      </w:r>
      <w:r w:rsidRPr="00530B4B">
        <w:rPr>
          <w:rFonts w:eastAsia="SimHei" w:hint="eastAsia"/>
          <w:lang w:val="en-GB"/>
        </w:rPr>
        <w:t>)</w:t>
      </w:r>
      <w:r w:rsidRPr="00530B4B">
        <w:rPr>
          <w:rFonts w:eastAsia="SimHei" w:hint="eastAsia"/>
          <w:lang w:val="en-GB"/>
        </w:rPr>
        <w:t>以及将家庭的责任主要赋予丈夫</w:t>
      </w:r>
      <w:r w:rsidRPr="00530B4B">
        <w:rPr>
          <w:rFonts w:eastAsia="SimHei" w:hint="eastAsia"/>
          <w:lang w:val="en-GB"/>
        </w:rPr>
        <w:t>(</w:t>
      </w:r>
      <w:r w:rsidRPr="00530B4B">
        <w:rPr>
          <w:rFonts w:eastAsia="SimHei" w:hint="eastAsia"/>
          <w:lang w:val="en-GB"/>
        </w:rPr>
        <w:t>第</w:t>
      </w:r>
      <w:r w:rsidRPr="00530B4B">
        <w:rPr>
          <w:rFonts w:eastAsia="SimHei" w:hint="eastAsia"/>
          <w:lang w:val="en-GB"/>
        </w:rPr>
        <w:t>100</w:t>
      </w:r>
      <w:r w:rsidRPr="00530B4B">
        <w:rPr>
          <w:rFonts w:eastAsia="SimHei" w:hint="eastAsia"/>
          <w:lang w:val="en-GB"/>
        </w:rPr>
        <w:t>条</w:t>
      </w:r>
      <w:r w:rsidRPr="00530B4B">
        <w:rPr>
          <w:rFonts w:eastAsia="SimHei" w:hint="eastAsia"/>
          <w:lang w:val="en-GB"/>
        </w:rPr>
        <w:t>)</w:t>
      </w:r>
      <w:r w:rsidRPr="00530B4B">
        <w:rPr>
          <w:rFonts w:eastAsia="SimHei" w:hint="eastAsia"/>
          <w:lang w:val="en-GB"/>
        </w:rPr>
        <w:t>；</w:t>
      </w:r>
    </w:p>
    <w:p w:rsidR="00B8579B" w:rsidRPr="00530B4B" w:rsidRDefault="00B8579B" w:rsidP="001E1145">
      <w:pPr>
        <w:pStyle w:val="SingleTxtGC"/>
        <w:numPr>
          <w:ilvl w:val="0"/>
          <w:numId w:val="9"/>
        </w:numPr>
        <w:rPr>
          <w:rFonts w:eastAsia="SimHei" w:hint="eastAsia"/>
          <w:lang w:val="en-GB"/>
        </w:rPr>
      </w:pPr>
      <w:r w:rsidRPr="00530B4B">
        <w:rPr>
          <w:rFonts w:eastAsia="SimHei" w:hint="eastAsia"/>
          <w:lang w:val="en-GB"/>
        </w:rPr>
        <w:t>废除</w:t>
      </w:r>
      <w:r w:rsidRPr="00530B4B">
        <w:rPr>
          <w:rFonts w:eastAsia="SimHei" w:hint="eastAsia"/>
          <w:lang w:val="en-GB"/>
        </w:rPr>
        <w:t>2012</w:t>
      </w:r>
      <w:r w:rsidRPr="00530B4B">
        <w:rPr>
          <w:rFonts w:eastAsia="SimHei" w:hint="eastAsia"/>
          <w:lang w:val="en-GB"/>
        </w:rPr>
        <w:t>年《人员和家庭守则》中关于分割财产制度是默认法律制度的歧视性条款</w:t>
      </w:r>
      <w:r w:rsidRPr="00530B4B">
        <w:rPr>
          <w:rFonts w:eastAsia="SimHei" w:hint="eastAsia"/>
          <w:lang w:val="en-GB"/>
        </w:rPr>
        <w:t>(</w:t>
      </w:r>
      <w:r w:rsidRPr="00530B4B">
        <w:rPr>
          <w:rFonts w:eastAsia="SimHei" w:hint="eastAsia"/>
          <w:lang w:val="en-GB"/>
        </w:rPr>
        <w:t>第</w:t>
      </w:r>
      <w:r w:rsidRPr="00530B4B">
        <w:rPr>
          <w:rFonts w:eastAsia="SimHei" w:hint="eastAsia"/>
          <w:lang w:val="en-GB"/>
        </w:rPr>
        <w:t>348</w:t>
      </w:r>
      <w:r w:rsidRPr="00530B4B">
        <w:rPr>
          <w:rFonts w:eastAsia="SimHei" w:hint="eastAsia"/>
          <w:lang w:val="en-GB"/>
        </w:rPr>
        <w:t>条</w:t>
      </w:r>
      <w:r w:rsidRPr="00530B4B">
        <w:rPr>
          <w:rFonts w:eastAsia="SimHei" w:hint="eastAsia"/>
          <w:lang w:val="en-GB"/>
        </w:rPr>
        <w:t>)</w:t>
      </w:r>
      <w:r w:rsidRPr="00530B4B">
        <w:rPr>
          <w:rFonts w:eastAsia="SimHei" w:hint="eastAsia"/>
          <w:lang w:val="en-GB"/>
        </w:rPr>
        <w:t>，并制定一种夫妻共有财产制度作为默认法律制度，以便确保一旦婚姻解除以后，按照《公约》第十六条第</w:t>
      </w:r>
      <w:r w:rsidRPr="00530B4B">
        <w:rPr>
          <w:rFonts w:eastAsia="SimHei" w:hint="eastAsia"/>
          <w:lang w:val="en-GB"/>
        </w:rPr>
        <w:t>1</w:t>
      </w:r>
      <w:r w:rsidRPr="00530B4B">
        <w:rPr>
          <w:rFonts w:eastAsia="SimHei" w:hint="eastAsia"/>
          <w:lang w:val="en-GB"/>
        </w:rPr>
        <w:t>款</w:t>
      </w:r>
      <w:r w:rsidRPr="00530B4B">
        <w:rPr>
          <w:rFonts w:eastAsia="SimHei"/>
          <w:lang w:val="en-GB"/>
        </w:rPr>
        <w:t>(h)</w:t>
      </w:r>
      <w:r w:rsidR="00B7096E">
        <w:rPr>
          <w:rFonts w:eastAsia="SimHei" w:hint="eastAsia"/>
          <w:lang w:val="en-GB"/>
        </w:rPr>
        <w:t>项以及委员会关于婚姻和家庭关系</w:t>
      </w:r>
      <w:r w:rsidRPr="00530B4B">
        <w:rPr>
          <w:rFonts w:eastAsia="SimHei" w:hint="eastAsia"/>
          <w:lang w:val="en-GB"/>
        </w:rPr>
        <w:t>平等的第</w:t>
      </w:r>
      <w:r w:rsidRPr="00530B4B">
        <w:rPr>
          <w:rFonts w:eastAsia="SimHei" w:hint="eastAsia"/>
          <w:lang w:val="en-GB"/>
        </w:rPr>
        <w:t>21(1994)</w:t>
      </w:r>
      <w:r w:rsidRPr="00530B4B">
        <w:rPr>
          <w:rFonts w:eastAsia="SimHei" w:hint="eastAsia"/>
          <w:lang w:val="en-GB"/>
        </w:rPr>
        <w:t>号一般性建议，妇女对于婚姻期间获得的财产享有平等的权利；</w:t>
      </w:r>
    </w:p>
    <w:p w:rsidR="00B8579B" w:rsidRPr="00530B4B" w:rsidRDefault="00B8579B" w:rsidP="001E1145">
      <w:pPr>
        <w:pStyle w:val="SingleTxtGC"/>
        <w:numPr>
          <w:ilvl w:val="0"/>
          <w:numId w:val="9"/>
        </w:numPr>
        <w:rPr>
          <w:rFonts w:eastAsia="SimHei" w:hint="eastAsia"/>
          <w:lang w:val="en-GB"/>
        </w:rPr>
      </w:pPr>
      <w:r w:rsidRPr="00530B4B">
        <w:rPr>
          <w:rFonts w:eastAsia="SimHei" w:hint="eastAsia"/>
          <w:lang w:val="en-GB"/>
        </w:rPr>
        <w:t>审查</w:t>
      </w:r>
      <w:r w:rsidRPr="00530B4B">
        <w:rPr>
          <w:rFonts w:eastAsia="SimHei" w:hint="eastAsia"/>
          <w:lang w:val="en-GB"/>
        </w:rPr>
        <w:t>2012</w:t>
      </w:r>
      <w:r w:rsidRPr="00530B4B">
        <w:rPr>
          <w:rFonts w:eastAsia="SimHei" w:hint="eastAsia"/>
          <w:lang w:val="en-GB"/>
        </w:rPr>
        <w:t>年《人员和家庭守则》，以便扩大现有法律规定，使之包括事实上结合共同生活的夫妻；</w:t>
      </w:r>
    </w:p>
    <w:p w:rsidR="00B8579B" w:rsidRPr="00530B4B" w:rsidRDefault="00B8579B" w:rsidP="001E1145">
      <w:pPr>
        <w:pStyle w:val="SingleTxtGC"/>
        <w:numPr>
          <w:ilvl w:val="0"/>
          <w:numId w:val="9"/>
        </w:numPr>
        <w:rPr>
          <w:rFonts w:eastAsia="SimHei" w:hint="eastAsia"/>
          <w:lang w:val="en-GB"/>
        </w:rPr>
      </w:pPr>
      <w:r w:rsidRPr="00530B4B">
        <w:rPr>
          <w:rFonts w:eastAsia="SimHei" w:hint="eastAsia"/>
          <w:lang w:val="en-GB"/>
        </w:rPr>
        <w:t>使传统领导人敏感地认识到审查与婚姻和家庭关系有关的</w:t>
      </w:r>
      <w:r w:rsidR="00B7096E" w:rsidRPr="00530B4B">
        <w:rPr>
          <w:rFonts w:eastAsia="SimHei" w:hint="eastAsia"/>
          <w:lang w:val="en-GB"/>
        </w:rPr>
        <w:t>歧视性规定和</w:t>
      </w:r>
      <w:r w:rsidRPr="00530B4B">
        <w:rPr>
          <w:rFonts w:eastAsia="SimHei" w:hint="eastAsia"/>
          <w:lang w:val="en-GB"/>
        </w:rPr>
        <w:t>习俗的重要性，并确保他们参与这种审查；以及</w:t>
      </w:r>
    </w:p>
    <w:p w:rsidR="00B8579B" w:rsidRPr="00530B4B" w:rsidRDefault="00B8579B" w:rsidP="001E1145">
      <w:pPr>
        <w:pStyle w:val="SingleTxtGC"/>
        <w:numPr>
          <w:ilvl w:val="0"/>
          <w:numId w:val="9"/>
        </w:numPr>
        <w:rPr>
          <w:rFonts w:eastAsia="SimHei" w:hint="eastAsia"/>
          <w:lang w:val="en-GB"/>
        </w:rPr>
      </w:pPr>
      <w:r w:rsidRPr="00530B4B">
        <w:rPr>
          <w:rFonts w:eastAsia="SimHei" w:hint="eastAsia"/>
          <w:lang w:val="en-GB"/>
        </w:rPr>
        <w:t>在民间社会</w:t>
      </w:r>
      <w:r w:rsidR="00B7096E">
        <w:rPr>
          <w:rFonts w:eastAsia="SimHei" w:hint="eastAsia"/>
          <w:lang w:val="en-GB"/>
        </w:rPr>
        <w:t>组织</w:t>
      </w:r>
      <w:r w:rsidRPr="00530B4B">
        <w:rPr>
          <w:rFonts w:eastAsia="SimHei" w:hint="eastAsia"/>
          <w:lang w:val="en-GB"/>
        </w:rPr>
        <w:t>的支持下，大力增强针对男子和女子的关于消除婚姻和家庭关系中歧视妇女行为的提高认识和教育工作。</w:t>
      </w:r>
    </w:p>
    <w:p w:rsidR="00B8579B" w:rsidRPr="00530B4B" w:rsidRDefault="00B8579B" w:rsidP="00B8579B">
      <w:pPr>
        <w:pStyle w:val="H23GC"/>
        <w:rPr>
          <w:rFonts w:hint="eastAsia"/>
          <w:lang w:val="en-GB"/>
        </w:rPr>
      </w:pPr>
      <w:r w:rsidRPr="00530B4B">
        <w:rPr>
          <w:rFonts w:hint="eastAsia"/>
          <w:lang w:val="en-GB"/>
        </w:rPr>
        <w:tab/>
      </w:r>
      <w:r w:rsidRPr="00530B4B">
        <w:rPr>
          <w:rFonts w:hint="eastAsia"/>
          <w:lang w:val="en-GB"/>
        </w:rPr>
        <w:tab/>
      </w:r>
      <w:r w:rsidRPr="00530B4B">
        <w:rPr>
          <w:rFonts w:hint="eastAsia"/>
          <w:lang w:val="en-GB"/>
        </w:rPr>
        <w:t>《任择议定书》和对《公约》第二十条第</w:t>
      </w:r>
      <w:r w:rsidRPr="00530B4B">
        <w:rPr>
          <w:rFonts w:hint="eastAsia"/>
          <w:lang w:val="en-GB"/>
        </w:rPr>
        <w:t>1</w:t>
      </w:r>
      <w:r w:rsidRPr="00530B4B">
        <w:rPr>
          <w:rFonts w:hint="eastAsia"/>
          <w:lang w:val="en-GB"/>
        </w:rPr>
        <w:t>款的修正</w:t>
      </w:r>
    </w:p>
    <w:p w:rsidR="00B8579B" w:rsidRPr="00530B4B" w:rsidRDefault="00B8579B" w:rsidP="00B8579B">
      <w:pPr>
        <w:pStyle w:val="SingleTxtGC"/>
        <w:rPr>
          <w:rFonts w:eastAsia="SimHei" w:hint="eastAsia"/>
          <w:lang w:val="en-GB"/>
        </w:rPr>
      </w:pPr>
      <w:r w:rsidRPr="00530B4B">
        <w:rPr>
          <w:rFonts w:eastAsia="SimHei" w:hint="eastAsia"/>
          <w:lang w:val="en-GB"/>
        </w:rPr>
        <w:t>42</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委员会注意到，授权批准《公约任择议定书》的草案法律已经于</w:t>
      </w:r>
      <w:r w:rsidRPr="00530B4B">
        <w:rPr>
          <w:rFonts w:eastAsia="SimHei" w:hint="eastAsia"/>
          <w:lang w:val="en-GB"/>
        </w:rPr>
        <w:t>2012</w:t>
      </w:r>
      <w:r w:rsidRPr="00530B4B">
        <w:rPr>
          <w:rFonts w:eastAsia="SimHei" w:hint="eastAsia"/>
          <w:lang w:val="en-GB"/>
        </w:rPr>
        <w:t>年</w:t>
      </w:r>
      <w:r w:rsidRPr="00530B4B">
        <w:rPr>
          <w:rFonts w:eastAsia="SimHei" w:hint="eastAsia"/>
          <w:lang w:val="en-GB"/>
        </w:rPr>
        <w:t>4</w:t>
      </w:r>
      <w:r w:rsidRPr="00530B4B">
        <w:rPr>
          <w:rFonts w:eastAsia="SimHei" w:hint="eastAsia"/>
          <w:lang w:val="en-GB"/>
        </w:rPr>
        <w:t>月</w:t>
      </w:r>
      <w:r w:rsidRPr="00530B4B">
        <w:rPr>
          <w:rFonts w:eastAsia="SimHei" w:hint="eastAsia"/>
          <w:lang w:val="en-GB"/>
        </w:rPr>
        <w:t>16</w:t>
      </w:r>
      <w:r w:rsidRPr="00530B4B">
        <w:rPr>
          <w:rFonts w:eastAsia="SimHei" w:hint="eastAsia"/>
          <w:lang w:val="en-GB"/>
        </w:rPr>
        <w:t>日提交部长会议审议和通过，而且多哥正在考虑接受《公约》第二十条第</w:t>
      </w:r>
      <w:r w:rsidRPr="00530B4B">
        <w:rPr>
          <w:rFonts w:eastAsia="SimHei" w:hint="eastAsia"/>
          <w:lang w:val="en-GB"/>
        </w:rPr>
        <w:t>1</w:t>
      </w:r>
      <w:r w:rsidRPr="00530B4B">
        <w:rPr>
          <w:rFonts w:eastAsia="SimHei" w:hint="eastAsia"/>
          <w:lang w:val="en-GB"/>
        </w:rPr>
        <w:t>款修正案。委员会鼓励缔约国批准《公约任择议定书》并尽快批准关于委员会会议时间的《公约》第二十条第</w:t>
      </w:r>
      <w:r w:rsidRPr="00530B4B">
        <w:rPr>
          <w:rFonts w:eastAsia="SimHei" w:hint="eastAsia"/>
          <w:lang w:val="en-GB"/>
        </w:rPr>
        <w:t>1</w:t>
      </w:r>
      <w:r w:rsidRPr="00530B4B">
        <w:rPr>
          <w:rFonts w:eastAsia="SimHei" w:hint="eastAsia"/>
          <w:lang w:val="en-GB"/>
        </w:rPr>
        <w:t>款修正案。</w:t>
      </w:r>
    </w:p>
    <w:p w:rsidR="00B8579B" w:rsidRPr="00530B4B" w:rsidRDefault="00B8579B" w:rsidP="00B8579B">
      <w:pPr>
        <w:pStyle w:val="H23GC"/>
        <w:rPr>
          <w:rFonts w:hint="eastAsia"/>
          <w:lang w:val="en-GB"/>
        </w:rPr>
      </w:pPr>
      <w:r w:rsidRPr="00530B4B">
        <w:rPr>
          <w:rFonts w:hint="eastAsia"/>
          <w:lang w:val="en-GB"/>
        </w:rPr>
        <w:tab/>
      </w:r>
      <w:r w:rsidRPr="00530B4B">
        <w:rPr>
          <w:rFonts w:hint="eastAsia"/>
          <w:lang w:val="en-GB"/>
        </w:rPr>
        <w:tab/>
      </w:r>
      <w:r w:rsidRPr="00530B4B">
        <w:rPr>
          <w:rFonts w:hint="eastAsia"/>
          <w:lang w:val="en-GB"/>
        </w:rPr>
        <w:t>《北京宣言和行动纲要》</w:t>
      </w:r>
    </w:p>
    <w:p w:rsidR="00B8579B" w:rsidRPr="00530B4B" w:rsidRDefault="00B8579B" w:rsidP="00B8579B">
      <w:pPr>
        <w:pStyle w:val="SingleTxtGC"/>
        <w:rPr>
          <w:rFonts w:eastAsia="SimHei" w:hint="eastAsia"/>
          <w:lang w:val="en-GB"/>
        </w:rPr>
      </w:pPr>
      <w:r w:rsidRPr="00530B4B">
        <w:rPr>
          <w:rFonts w:eastAsia="SimHei" w:hint="eastAsia"/>
          <w:lang w:val="en-GB"/>
        </w:rPr>
        <w:t>43</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委员会敦促缔约国在履行《公约》规定的义务时，充分利用强化《公约》</w:t>
      </w:r>
      <w:r w:rsidR="001E1145">
        <w:rPr>
          <w:rFonts w:eastAsia="SimHei" w:hint="eastAsia"/>
          <w:lang w:val="en-GB"/>
        </w:rPr>
        <w:t>规定</w:t>
      </w:r>
      <w:r w:rsidRPr="00530B4B">
        <w:rPr>
          <w:rFonts w:eastAsia="SimHei" w:hint="eastAsia"/>
          <w:lang w:val="en-GB"/>
        </w:rPr>
        <w:t>的《北京宣言和行动纲要》，并请缔约国将此方面的信息纳入其下一次定期报告。</w:t>
      </w:r>
    </w:p>
    <w:p w:rsidR="00B8579B" w:rsidRPr="00530B4B" w:rsidRDefault="00B8579B" w:rsidP="00B8579B">
      <w:pPr>
        <w:pStyle w:val="H23GC"/>
        <w:rPr>
          <w:rFonts w:hint="eastAsia"/>
          <w:lang w:val="en-GB"/>
        </w:rPr>
      </w:pPr>
      <w:r w:rsidRPr="00530B4B">
        <w:rPr>
          <w:rFonts w:hint="eastAsia"/>
          <w:lang w:val="en-GB"/>
        </w:rPr>
        <w:tab/>
      </w:r>
      <w:r w:rsidRPr="00530B4B">
        <w:rPr>
          <w:rFonts w:hint="eastAsia"/>
          <w:lang w:val="en-GB"/>
        </w:rPr>
        <w:tab/>
      </w:r>
      <w:r w:rsidR="001E1145">
        <w:rPr>
          <w:rFonts w:hint="eastAsia"/>
          <w:lang w:val="en-GB"/>
        </w:rPr>
        <w:t>《</w:t>
      </w:r>
      <w:r w:rsidRPr="00530B4B">
        <w:rPr>
          <w:rFonts w:hint="eastAsia"/>
          <w:lang w:val="en-GB"/>
        </w:rPr>
        <w:t>千年发展目标</w:t>
      </w:r>
      <w:r w:rsidR="001E1145">
        <w:rPr>
          <w:rFonts w:hint="eastAsia"/>
          <w:lang w:val="en-GB"/>
        </w:rPr>
        <w:t>》</w:t>
      </w:r>
    </w:p>
    <w:p w:rsidR="00B8579B" w:rsidRPr="00530B4B" w:rsidRDefault="00B8579B" w:rsidP="00B8579B">
      <w:pPr>
        <w:pStyle w:val="SingleTxtGC"/>
        <w:rPr>
          <w:rFonts w:eastAsia="SimHei" w:hint="eastAsia"/>
          <w:lang w:val="en-GB"/>
        </w:rPr>
      </w:pPr>
      <w:r w:rsidRPr="00530B4B">
        <w:rPr>
          <w:rFonts w:eastAsia="SimHei" w:hint="eastAsia"/>
          <w:lang w:val="en-GB"/>
        </w:rPr>
        <w:t>44</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强调，充分和切实地执行《公约》是实现《千年发展目标》的必不可少的条件。它呼吁缔约国纳入性别观点，并在所有旨在实现《千年发展目标》的努力中明确反映《公约》的规定，并请缔约国将此方面的信息纳入其下一次定期报告。</w:t>
      </w:r>
    </w:p>
    <w:p w:rsidR="00B8579B" w:rsidRPr="00530B4B" w:rsidRDefault="00B8579B" w:rsidP="00B8579B">
      <w:pPr>
        <w:pStyle w:val="H23GC"/>
        <w:rPr>
          <w:rFonts w:hint="eastAsia"/>
          <w:lang w:val="en-GB"/>
        </w:rPr>
      </w:pPr>
      <w:r w:rsidRPr="00530B4B">
        <w:rPr>
          <w:rFonts w:hint="eastAsia"/>
          <w:lang w:val="en-GB"/>
        </w:rPr>
        <w:tab/>
      </w:r>
      <w:r w:rsidRPr="00530B4B">
        <w:rPr>
          <w:rFonts w:hint="eastAsia"/>
          <w:lang w:val="en-GB"/>
        </w:rPr>
        <w:tab/>
      </w:r>
      <w:r w:rsidRPr="00530B4B">
        <w:rPr>
          <w:rFonts w:hint="eastAsia"/>
          <w:lang w:val="en-GB"/>
        </w:rPr>
        <w:t>传播</w:t>
      </w:r>
    </w:p>
    <w:p w:rsidR="00B8579B" w:rsidRPr="00530B4B" w:rsidRDefault="00B8579B" w:rsidP="00B8579B">
      <w:pPr>
        <w:pStyle w:val="SingleTxtGC"/>
        <w:rPr>
          <w:rFonts w:eastAsia="SimHei" w:hint="eastAsia"/>
          <w:lang w:val="en-GB"/>
        </w:rPr>
      </w:pPr>
      <w:r w:rsidRPr="00530B4B">
        <w:rPr>
          <w:rFonts w:eastAsia="SimHei" w:hint="eastAsia"/>
          <w:lang w:val="en-GB"/>
        </w:rPr>
        <w:t>45</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委员会请缔约国在多哥广泛传播本结论性意见，以便使所有人民，包括政府官员、政治家、议员和妇女及人权组织，意识到为了确保法律上和事实上的妇女平等已经采取的步骤以及在这一方面需要采取的</w:t>
      </w:r>
      <w:r w:rsidR="001E1145">
        <w:rPr>
          <w:rFonts w:eastAsia="SimHei" w:hint="eastAsia"/>
          <w:lang w:val="en-GB"/>
        </w:rPr>
        <w:t>进一步</w:t>
      </w:r>
      <w:r w:rsidRPr="00530B4B">
        <w:rPr>
          <w:rFonts w:eastAsia="SimHei" w:hint="eastAsia"/>
          <w:lang w:val="en-GB"/>
        </w:rPr>
        <w:t>的步骤。委员会建议将传播工作延伸到当地社区一级。委员会鼓励缔约国组织一系列会议，讨论</w:t>
      </w:r>
      <w:r w:rsidR="001E1145">
        <w:rPr>
          <w:rFonts w:eastAsia="SimHei" w:hint="eastAsia"/>
          <w:lang w:val="en-GB"/>
        </w:rPr>
        <w:t>落实</w:t>
      </w:r>
      <w:r w:rsidRPr="00530B4B">
        <w:rPr>
          <w:rFonts w:eastAsia="SimHei" w:hint="eastAsia"/>
          <w:lang w:val="en-GB"/>
        </w:rPr>
        <w:t>本意见方面所取得的进展。委员会请缔约国广泛传播，特别是向妇女和人权组织传播委员会的一般性建议、《北京宣言和行动纲要》以及主题为：“</w:t>
      </w:r>
      <w:r w:rsidRPr="00530B4B">
        <w:rPr>
          <w:rFonts w:eastAsia="SimHei" w:hint="eastAsia"/>
          <w:lang w:val="en-GB"/>
        </w:rPr>
        <w:t>2000</w:t>
      </w:r>
      <w:r w:rsidRPr="00530B4B">
        <w:rPr>
          <w:rFonts w:eastAsia="SimHei" w:hint="eastAsia"/>
          <w:lang w:val="en-GB"/>
        </w:rPr>
        <w:t>年妇女：</w:t>
      </w:r>
      <w:r w:rsidRPr="00530B4B">
        <w:rPr>
          <w:rFonts w:eastAsia="SimHei" w:hint="eastAsia"/>
          <w:lang w:val="en-GB"/>
        </w:rPr>
        <w:t>21</w:t>
      </w:r>
      <w:r w:rsidRPr="00530B4B">
        <w:rPr>
          <w:rFonts w:eastAsia="SimHei" w:hint="eastAsia"/>
          <w:lang w:val="en-GB"/>
        </w:rPr>
        <w:t>世纪性别平等、发展与和平”的大会第二十三届特别会议的成果。</w:t>
      </w:r>
    </w:p>
    <w:p w:rsidR="00B8579B" w:rsidRPr="00530B4B" w:rsidRDefault="00B8579B" w:rsidP="00B8579B">
      <w:pPr>
        <w:pStyle w:val="H23GC"/>
        <w:rPr>
          <w:rFonts w:hint="eastAsia"/>
          <w:lang w:val="en-GB"/>
        </w:rPr>
      </w:pPr>
      <w:r w:rsidRPr="00530B4B">
        <w:rPr>
          <w:rFonts w:hint="eastAsia"/>
          <w:lang w:val="en-GB"/>
        </w:rPr>
        <w:tab/>
      </w:r>
      <w:r w:rsidRPr="00530B4B">
        <w:rPr>
          <w:rFonts w:hint="eastAsia"/>
          <w:lang w:val="en-GB"/>
        </w:rPr>
        <w:tab/>
      </w:r>
      <w:r w:rsidRPr="00530B4B">
        <w:rPr>
          <w:rFonts w:hint="eastAsia"/>
          <w:lang w:val="en-GB"/>
        </w:rPr>
        <w:t>批准其他条约</w:t>
      </w:r>
    </w:p>
    <w:p w:rsidR="00B8579B" w:rsidRPr="00530B4B" w:rsidRDefault="00B8579B" w:rsidP="00B8579B">
      <w:pPr>
        <w:pStyle w:val="SingleTxtGC"/>
        <w:rPr>
          <w:rFonts w:eastAsia="SimHei" w:hint="eastAsia"/>
          <w:lang w:val="en-GB"/>
        </w:rPr>
      </w:pPr>
      <w:r w:rsidRPr="00530B4B">
        <w:rPr>
          <w:rFonts w:eastAsia="SimHei" w:hint="eastAsia"/>
          <w:lang w:val="en-GB"/>
        </w:rPr>
        <w:t>46</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委员会指出，多哥</w:t>
      </w:r>
      <w:r w:rsidR="00B7096E">
        <w:rPr>
          <w:rFonts w:eastAsia="SimHei" w:hint="eastAsia"/>
          <w:lang w:val="en-GB"/>
        </w:rPr>
        <w:t>加入</w:t>
      </w:r>
      <w:r w:rsidRPr="00530B4B">
        <w:rPr>
          <w:rFonts w:eastAsia="SimHei" w:hint="eastAsia"/>
          <w:lang w:val="en-GB"/>
        </w:rPr>
        <w:t>九项主要国际人权文书</w:t>
      </w:r>
      <w:r w:rsidRPr="00530B4B">
        <w:rPr>
          <w:rStyle w:val="FootnoteReference"/>
          <w:rFonts w:eastAsia="SimHei"/>
          <w:lang w:val="en-GB"/>
        </w:rPr>
        <w:footnoteReference w:id="1"/>
      </w:r>
      <w:r w:rsidRPr="00530B4B">
        <w:rPr>
          <w:rFonts w:eastAsia="SimHei" w:hint="eastAsia"/>
          <w:lang w:val="en-GB"/>
        </w:rPr>
        <w:t xml:space="preserve"> </w:t>
      </w:r>
      <w:r w:rsidRPr="00530B4B">
        <w:rPr>
          <w:rFonts w:eastAsia="SimHei" w:hint="eastAsia"/>
          <w:lang w:val="en-GB"/>
        </w:rPr>
        <w:t>将增强妇女在所有生活方面享受其人权和基本自由的力度。因此委员会鼓励多哥考虑批准它尚未加入的条约，即《保护所有移徙工人及其家庭成员权利国际公约》和《保护所有人免遭强迫失踪国际公约》。</w:t>
      </w:r>
    </w:p>
    <w:p w:rsidR="00B8579B" w:rsidRPr="00530B4B" w:rsidRDefault="00B8579B" w:rsidP="00B7096E">
      <w:pPr>
        <w:pStyle w:val="H23GC"/>
        <w:rPr>
          <w:rFonts w:hint="eastAsia"/>
          <w:lang w:val="en-GB"/>
        </w:rPr>
      </w:pPr>
      <w:r w:rsidRPr="00530B4B">
        <w:rPr>
          <w:rFonts w:hint="eastAsia"/>
          <w:lang w:val="en-GB"/>
        </w:rPr>
        <w:tab/>
      </w:r>
      <w:r w:rsidRPr="00530B4B">
        <w:rPr>
          <w:rFonts w:hint="eastAsia"/>
          <w:lang w:val="en-GB"/>
        </w:rPr>
        <w:tab/>
      </w:r>
      <w:r w:rsidRPr="00530B4B">
        <w:rPr>
          <w:rFonts w:hint="eastAsia"/>
          <w:lang w:val="en-GB"/>
        </w:rPr>
        <w:t>落实结论性意见</w:t>
      </w:r>
    </w:p>
    <w:p w:rsidR="00B8579B" w:rsidRPr="00530B4B" w:rsidRDefault="00B8579B" w:rsidP="00B8579B">
      <w:pPr>
        <w:pStyle w:val="SingleTxtGC"/>
        <w:rPr>
          <w:rFonts w:eastAsia="SimHei" w:hint="eastAsia"/>
          <w:lang w:val="en-GB"/>
        </w:rPr>
      </w:pPr>
      <w:r w:rsidRPr="00530B4B">
        <w:rPr>
          <w:rFonts w:eastAsia="SimHei" w:hint="eastAsia"/>
          <w:lang w:val="en-GB"/>
        </w:rPr>
        <w:t>47</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委员会请缔约国在两年内提交书面资料，说明为落实以上第</w:t>
      </w:r>
      <w:r w:rsidRPr="00530B4B">
        <w:rPr>
          <w:rFonts w:eastAsia="SimHei" w:hint="eastAsia"/>
          <w:lang w:val="en-GB"/>
        </w:rPr>
        <w:t>15</w:t>
      </w:r>
      <w:r w:rsidRPr="00530B4B">
        <w:rPr>
          <w:rFonts w:eastAsia="SimHei" w:hint="eastAsia"/>
          <w:lang w:val="en-GB"/>
        </w:rPr>
        <w:t>段和第</w:t>
      </w:r>
      <w:r w:rsidRPr="00530B4B">
        <w:rPr>
          <w:rFonts w:eastAsia="SimHei" w:hint="eastAsia"/>
          <w:lang w:val="en-GB"/>
        </w:rPr>
        <w:t>21</w:t>
      </w:r>
      <w:r w:rsidRPr="00530B4B">
        <w:rPr>
          <w:rFonts w:eastAsia="SimHei" w:hint="eastAsia"/>
          <w:lang w:val="en-GB"/>
        </w:rPr>
        <w:t>段中载列的各项建议而已经采取的步骤。</w:t>
      </w:r>
    </w:p>
    <w:p w:rsidR="00B8579B" w:rsidRPr="00530B4B" w:rsidRDefault="00B8579B" w:rsidP="00B8579B">
      <w:pPr>
        <w:pStyle w:val="H23GC"/>
        <w:rPr>
          <w:rFonts w:hint="eastAsia"/>
          <w:lang w:val="en-GB"/>
        </w:rPr>
      </w:pPr>
      <w:r w:rsidRPr="00530B4B">
        <w:rPr>
          <w:rFonts w:hint="eastAsia"/>
          <w:lang w:val="en-GB"/>
        </w:rPr>
        <w:tab/>
      </w:r>
      <w:r w:rsidRPr="00530B4B">
        <w:rPr>
          <w:rFonts w:hint="eastAsia"/>
          <w:lang w:val="en-GB"/>
        </w:rPr>
        <w:tab/>
      </w:r>
      <w:r w:rsidRPr="00530B4B">
        <w:rPr>
          <w:rFonts w:hint="eastAsia"/>
          <w:lang w:val="en-GB"/>
        </w:rPr>
        <w:t>技术援助</w:t>
      </w:r>
    </w:p>
    <w:p w:rsidR="00B8579B" w:rsidRPr="00530B4B" w:rsidRDefault="00B8579B" w:rsidP="00B8579B">
      <w:pPr>
        <w:pStyle w:val="SingleTxtGC"/>
        <w:rPr>
          <w:rFonts w:eastAsia="SimHei" w:hint="eastAsia"/>
          <w:lang w:val="en-GB"/>
        </w:rPr>
      </w:pPr>
      <w:r w:rsidRPr="00530B4B">
        <w:rPr>
          <w:rFonts w:eastAsia="SimHei" w:hint="eastAsia"/>
          <w:lang w:val="en-GB"/>
        </w:rPr>
        <w:t>48</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建议缔约国确保所收到的合作和技术援助进一步着眼于性别问题。这种技术援助可包括技术顾问的援助和举办关于起草完全符合《公约》的立法的讲习班。委员会还吁请缔约国进一步加强与联合国系统各专门机构和各方案的合作，其中包括联合国促进两性平等和增强妇女权能署</w:t>
      </w:r>
      <w:r w:rsidRPr="00530B4B">
        <w:rPr>
          <w:rFonts w:eastAsia="SimHei" w:hint="eastAsia"/>
          <w:lang w:val="en-GB"/>
        </w:rPr>
        <w:t>(</w:t>
      </w:r>
      <w:r w:rsidRPr="00530B4B">
        <w:rPr>
          <w:rFonts w:eastAsia="SimHei" w:hint="eastAsia"/>
          <w:lang w:val="en-GB"/>
        </w:rPr>
        <w:t>妇女署</w:t>
      </w:r>
      <w:r w:rsidRPr="00530B4B">
        <w:rPr>
          <w:rFonts w:eastAsia="SimHei" w:hint="eastAsia"/>
          <w:lang w:val="en-GB"/>
        </w:rPr>
        <w:t>)</w:t>
      </w:r>
      <w:r w:rsidRPr="00530B4B">
        <w:rPr>
          <w:rFonts w:eastAsia="SimHei" w:hint="eastAsia"/>
          <w:lang w:val="en-GB"/>
        </w:rPr>
        <w:t>、统计司、联合国开发计划署、联合国儿童基金会、联合国人口活动基金、世界卫生组织以及联合国人权事务高级专员办事处和所有其他实体。委员会还建议缔约国在与这些机构的工作中增强一致性。</w:t>
      </w:r>
    </w:p>
    <w:p w:rsidR="00B8579B" w:rsidRPr="00530B4B" w:rsidRDefault="00B8579B" w:rsidP="00B7096E">
      <w:pPr>
        <w:pStyle w:val="H23GC"/>
        <w:rPr>
          <w:rFonts w:hint="eastAsia"/>
          <w:lang w:val="en-GB"/>
        </w:rPr>
      </w:pPr>
      <w:r w:rsidRPr="00530B4B">
        <w:rPr>
          <w:rFonts w:hint="eastAsia"/>
          <w:lang w:val="en-GB"/>
        </w:rPr>
        <w:tab/>
      </w:r>
      <w:r w:rsidRPr="00530B4B">
        <w:rPr>
          <w:rFonts w:hint="eastAsia"/>
          <w:lang w:val="en-GB"/>
        </w:rPr>
        <w:tab/>
      </w:r>
      <w:r w:rsidRPr="00530B4B">
        <w:rPr>
          <w:rFonts w:hint="eastAsia"/>
          <w:lang w:val="en-GB"/>
        </w:rPr>
        <w:t>编写下一次报告</w:t>
      </w:r>
    </w:p>
    <w:p w:rsidR="00B8579B" w:rsidRPr="00530B4B" w:rsidRDefault="00B8579B" w:rsidP="00B8579B">
      <w:pPr>
        <w:pStyle w:val="SingleTxtGC"/>
        <w:rPr>
          <w:rFonts w:eastAsia="SimHei" w:hint="eastAsia"/>
          <w:lang w:val="en-GB"/>
        </w:rPr>
      </w:pPr>
      <w:r w:rsidRPr="00530B4B">
        <w:rPr>
          <w:rFonts w:eastAsia="SimHei" w:hint="eastAsia"/>
          <w:lang w:val="en-GB"/>
        </w:rPr>
        <w:t>49</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委员会请缔约国确保所有部委和公共机构参与编写其</w:t>
      </w:r>
      <w:r w:rsidR="0042647B">
        <w:rPr>
          <w:rFonts w:eastAsia="SimHei" w:hint="eastAsia"/>
          <w:lang w:val="en-GB"/>
        </w:rPr>
        <w:t>下一次</w:t>
      </w:r>
      <w:r w:rsidRPr="00530B4B">
        <w:rPr>
          <w:rFonts w:eastAsia="SimHei" w:hint="eastAsia"/>
          <w:lang w:val="en-GB"/>
        </w:rPr>
        <w:t>定期报告，同时征求各种妇女和人权组织的意见。</w:t>
      </w:r>
    </w:p>
    <w:p w:rsidR="00B8579B" w:rsidRPr="00530B4B" w:rsidRDefault="00B8579B" w:rsidP="00B8579B">
      <w:pPr>
        <w:pStyle w:val="SingleTxtGC"/>
        <w:rPr>
          <w:rFonts w:eastAsia="SimHei" w:hint="eastAsia"/>
          <w:lang w:val="en-GB"/>
        </w:rPr>
      </w:pPr>
      <w:r w:rsidRPr="00530B4B">
        <w:rPr>
          <w:rFonts w:eastAsia="SimHei" w:hint="eastAsia"/>
          <w:lang w:val="en-GB"/>
        </w:rPr>
        <w:t>50</w:t>
      </w:r>
      <w:r w:rsidRPr="00530B4B">
        <w:rPr>
          <w:rFonts w:eastAsia="SimHei"/>
          <w:lang w:val="en-GB"/>
        </w:rPr>
        <w:t>.</w:t>
      </w:r>
      <w:r w:rsidRPr="00530B4B">
        <w:rPr>
          <w:rFonts w:eastAsia="SimHei" w:hint="eastAsia"/>
          <w:lang w:val="en-GB"/>
        </w:rPr>
        <w:t xml:space="preserve">  </w:t>
      </w:r>
      <w:r w:rsidR="001E1145">
        <w:rPr>
          <w:rFonts w:eastAsia="SimHei" w:hint="eastAsia"/>
          <w:lang w:val="en-GB"/>
        </w:rPr>
        <w:t>委员会请缔约国</w:t>
      </w:r>
      <w:r w:rsidRPr="00530B4B">
        <w:rPr>
          <w:rFonts w:eastAsia="SimHei" w:hint="eastAsia"/>
          <w:lang w:val="en-GB"/>
        </w:rPr>
        <w:t>根据《公约》第十八条</w:t>
      </w:r>
      <w:r w:rsidR="00683275">
        <w:rPr>
          <w:rFonts w:eastAsia="SimHei" w:hint="eastAsia"/>
          <w:lang w:val="en-GB"/>
        </w:rPr>
        <w:t>在</w:t>
      </w:r>
      <w:r w:rsidRPr="00530B4B">
        <w:rPr>
          <w:rFonts w:eastAsia="SimHei" w:hint="eastAsia"/>
          <w:lang w:val="en-GB"/>
        </w:rPr>
        <w:t>下一次定期报告中对本结论性意见中表示关注的问题作出答复，并邀请缔约国</w:t>
      </w:r>
      <w:r w:rsidR="00683275">
        <w:rPr>
          <w:rFonts w:eastAsia="SimHei" w:hint="eastAsia"/>
          <w:lang w:val="en-GB"/>
        </w:rPr>
        <w:t>于</w:t>
      </w:r>
      <w:r w:rsidRPr="00530B4B">
        <w:rPr>
          <w:rFonts w:eastAsia="SimHei" w:hint="eastAsia"/>
          <w:lang w:val="en-GB"/>
        </w:rPr>
        <w:t>2016</w:t>
      </w:r>
      <w:r w:rsidRPr="00530B4B">
        <w:rPr>
          <w:rFonts w:eastAsia="SimHei" w:hint="eastAsia"/>
          <w:lang w:val="en-GB"/>
        </w:rPr>
        <w:t>年</w:t>
      </w:r>
      <w:r w:rsidRPr="00530B4B">
        <w:rPr>
          <w:rFonts w:eastAsia="SimHei" w:hint="eastAsia"/>
          <w:lang w:val="en-GB"/>
        </w:rPr>
        <w:t>10</w:t>
      </w:r>
      <w:r w:rsidRPr="00530B4B">
        <w:rPr>
          <w:rFonts w:eastAsia="SimHei" w:hint="eastAsia"/>
          <w:lang w:val="en-GB"/>
        </w:rPr>
        <w:t>月提交其下一</w:t>
      </w:r>
      <w:r w:rsidR="00683275">
        <w:rPr>
          <w:rFonts w:eastAsia="SimHei" w:hint="eastAsia"/>
          <w:lang w:val="en-GB"/>
        </w:rPr>
        <w:t>次</w:t>
      </w:r>
      <w:r w:rsidRPr="00530B4B">
        <w:rPr>
          <w:rFonts w:eastAsia="SimHei" w:hint="eastAsia"/>
          <w:lang w:val="en-GB"/>
        </w:rPr>
        <w:t>定期报告。</w:t>
      </w:r>
    </w:p>
    <w:p w:rsidR="00B8579B" w:rsidRDefault="00B8579B" w:rsidP="00B8579B">
      <w:pPr>
        <w:pStyle w:val="SingleTxtGC"/>
        <w:rPr>
          <w:rFonts w:eastAsia="SimHei" w:hint="eastAsia"/>
        </w:rPr>
      </w:pPr>
      <w:r w:rsidRPr="00530B4B">
        <w:rPr>
          <w:rFonts w:eastAsia="SimHei" w:hint="eastAsia"/>
          <w:lang w:val="en-GB"/>
        </w:rPr>
        <w:t>51</w:t>
      </w:r>
      <w:r w:rsidRPr="00530B4B">
        <w:rPr>
          <w:rFonts w:eastAsia="SimHei"/>
          <w:lang w:val="en-GB"/>
        </w:rPr>
        <w:t>.</w:t>
      </w:r>
      <w:r w:rsidRPr="00530B4B">
        <w:rPr>
          <w:rFonts w:eastAsia="SimHei" w:hint="eastAsia"/>
          <w:lang w:val="en-GB"/>
        </w:rPr>
        <w:t xml:space="preserve">  </w:t>
      </w:r>
      <w:r w:rsidRPr="00530B4B">
        <w:rPr>
          <w:rFonts w:eastAsia="SimHei" w:hint="eastAsia"/>
          <w:lang w:val="en-GB"/>
        </w:rPr>
        <w:t>委员会</w:t>
      </w:r>
      <w:r w:rsidR="00683275">
        <w:rPr>
          <w:rFonts w:eastAsia="SimHei" w:hint="eastAsia"/>
          <w:lang w:val="en-GB"/>
        </w:rPr>
        <w:t>邀请</w:t>
      </w:r>
      <w:r w:rsidRPr="00530B4B">
        <w:rPr>
          <w:rFonts w:eastAsia="SimHei" w:hint="eastAsia"/>
          <w:lang w:val="en-GB"/>
        </w:rPr>
        <w:t>缔约国遵循</w:t>
      </w:r>
      <w:r w:rsidRPr="00530B4B">
        <w:rPr>
          <w:rFonts w:eastAsia="SimHei" w:hint="eastAsia"/>
          <w:lang w:val="en-GB"/>
        </w:rPr>
        <w:t>2006</w:t>
      </w:r>
      <w:r w:rsidRPr="00530B4B">
        <w:rPr>
          <w:rFonts w:eastAsia="SimHei" w:hint="eastAsia"/>
          <w:lang w:val="en-GB"/>
        </w:rPr>
        <w:t>年</w:t>
      </w:r>
      <w:r w:rsidRPr="00530B4B">
        <w:rPr>
          <w:rFonts w:eastAsia="SimHei" w:hint="eastAsia"/>
          <w:lang w:val="en-GB"/>
        </w:rPr>
        <w:t>6</w:t>
      </w:r>
      <w:r w:rsidRPr="00530B4B">
        <w:rPr>
          <w:rFonts w:eastAsia="SimHei" w:hint="eastAsia"/>
          <w:lang w:val="en-GB"/>
        </w:rPr>
        <w:t>月人权条约机构第五次委员会间会议核准的国际人权条约规定的报告协调准则，包括关于共同核心文件和条约专要文件的准则</w:t>
      </w:r>
      <w:r w:rsidRPr="00530B4B">
        <w:rPr>
          <w:rFonts w:eastAsia="SimHei" w:hint="eastAsia"/>
          <w:lang w:val="en-GB"/>
        </w:rPr>
        <w:t>(</w:t>
      </w:r>
      <w:proofErr w:type="spellStart"/>
      <w:r w:rsidRPr="00530B4B">
        <w:rPr>
          <w:rFonts w:eastAsia="SimHei"/>
        </w:rPr>
        <w:t>HRI/GEN/2/Rev.6</w:t>
      </w:r>
      <w:proofErr w:type="spellEnd"/>
      <w:r w:rsidR="00C07B2B">
        <w:rPr>
          <w:rFonts w:hint="eastAsia"/>
          <w:lang w:val="en-GB"/>
        </w:rPr>
        <w:t>，</w:t>
      </w:r>
      <w:r w:rsidRPr="00530B4B">
        <w:rPr>
          <w:rFonts w:eastAsia="SimHei" w:hint="eastAsia"/>
        </w:rPr>
        <w:t>第一章</w:t>
      </w:r>
      <w:r w:rsidRPr="00530B4B">
        <w:rPr>
          <w:rFonts w:eastAsia="SimHei" w:hint="eastAsia"/>
          <w:lang w:val="en-GB"/>
        </w:rPr>
        <w:t>)</w:t>
      </w:r>
      <w:r w:rsidRPr="00530B4B">
        <w:rPr>
          <w:rFonts w:eastAsia="SimHei" w:hint="eastAsia"/>
          <w:lang w:val="en-GB"/>
        </w:rPr>
        <w:t>。委员会</w:t>
      </w:r>
      <w:r w:rsidRPr="00530B4B">
        <w:rPr>
          <w:rFonts w:eastAsia="SimHei" w:hint="eastAsia"/>
          <w:lang w:val="en-GB"/>
        </w:rPr>
        <w:t>2008</w:t>
      </w:r>
      <w:r w:rsidRPr="00530B4B">
        <w:rPr>
          <w:rFonts w:eastAsia="SimHei" w:hint="eastAsia"/>
          <w:lang w:val="en-GB"/>
        </w:rPr>
        <w:t>年</w:t>
      </w:r>
      <w:r w:rsidRPr="00530B4B">
        <w:rPr>
          <w:rFonts w:eastAsia="SimHei" w:hint="eastAsia"/>
          <w:lang w:val="en-GB"/>
        </w:rPr>
        <w:t>1</w:t>
      </w:r>
      <w:r w:rsidRPr="00530B4B">
        <w:rPr>
          <w:rFonts w:eastAsia="SimHei" w:hint="eastAsia"/>
          <w:lang w:val="en-GB"/>
        </w:rPr>
        <w:t>月第四十届会议上通过的条约专要报告准则</w:t>
      </w:r>
      <w:r w:rsidRPr="00530B4B">
        <w:rPr>
          <w:rFonts w:eastAsia="SimHei"/>
        </w:rPr>
        <w:t>(A/63/38</w:t>
      </w:r>
      <w:r w:rsidR="00C07B2B">
        <w:rPr>
          <w:rFonts w:hint="eastAsia"/>
          <w:lang w:val="en-GB"/>
        </w:rPr>
        <w:t>，</w:t>
      </w:r>
      <w:r w:rsidRPr="00530B4B">
        <w:rPr>
          <w:rFonts w:eastAsia="SimHei" w:hint="eastAsia"/>
        </w:rPr>
        <w:t>第一部分，附件一</w:t>
      </w:r>
      <w:r w:rsidRPr="00530B4B">
        <w:rPr>
          <w:rFonts w:eastAsia="SimHei"/>
        </w:rPr>
        <w:t>)</w:t>
      </w:r>
      <w:r w:rsidRPr="00530B4B">
        <w:rPr>
          <w:rFonts w:eastAsia="SimHei" w:hint="eastAsia"/>
        </w:rPr>
        <w:t>必须与共同核心文件协调报告准则一起执行。这两项文件一起构成《消除对妇女一切形式歧视公约》规定的报告协调准则。条约专要文件应限于</w:t>
      </w:r>
      <w:r w:rsidRPr="00530B4B">
        <w:rPr>
          <w:rFonts w:eastAsia="SimHei" w:hint="eastAsia"/>
        </w:rPr>
        <w:t>40</w:t>
      </w:r>
      <w:r w:rsidR="00683275">
        <w:rPr>
          <w:rFonts w:eastAsia="SimHei" w:hint="eastAsia"/>
        </w:rPr>
        <w:t>页，而共同核心文件不应</w:t>
      </w:r>
      <w:r w:rsidRPr="00530B4B">
        <w:rPr>
          <w:rFonts w:eastAsia="SimHei" w:hint="eastAsia"/>
        </w:rPr>
        <w:t>超过</w:t>
      </w:r>
      <w:r w:rsidRPr="00530B4B">
        <w:rPr>
          <w:rFonts w:eastAsia="SimHei" w:hint="eastAsia"/>
        </w:rPr>
        <w:t>80</w:t>
      </w:r>
      <w:r w:rsidRPr="00530B4B">
        <w:rPr>
          <w:rFonts w:eastAsia="SimHei" w:hint="eastAsia"/>
        </w:rPr>
        <w:t>页。</w:t>
      </w:r>
    </w:p>
    <w:p w:rsidR="00683275" w:rsidRDefault="00683275" w:rsidP="00B8579B">
      <w:pPr>
        <w:pStyle w:val="SingleTxtGC"/>
        <w:rPr>
          <w:rFonts w:eastAsia="SimHei" w:hint="eastAsia"/>
        </w:rPr>
      </w:pPr>
    </w:p>
    <w:p w:rsidR="00683275" w:rsidRPr="002D6A9C" w:rsidRDefault="0068327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83275" w:rsidRPr="00683275" w:rsidRDefault="00683275" w:rsidP="00B8579B">
      <w:pPr>
        <w:pStyle w:val="SingleTxtGC"/>
        <w:rPr>
          <w:rFonts w:hint="eastAsia"/>
        </w:rPr>
      </w:pPr>
    </w:p>
    <w:sectPr w:rsidR="00683275" w:rsidRPr="0068327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DA" w:rsidRPr="008845C5" w:rsidRDefault="00BA77DA"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A77DA" w:rsidRPr="008845C5" w:rsidRDefault="00BA77DA"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DA" w:rsidRPr="00B8579B" w:rsidRDefault="00BA77DA"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Fonts w:eastAsia="SimSun" w:hint="eastAsia"/>
        <w:lang w:eastAsia="zh-CN"/>
      </w:rPr>
      <w:tab/>
    </w:r>
    <w:r w:rsidRPr="00B8579B">
      <w:rPr>
        <w:rFonts w:eastAsia="SimSun"/>
        <w:lang w:eastAsia="zh-CN"/>
      </w:rPr>
      <w:t>GE.12-47388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DA" w:rsidRDefault="00BA77DA">
    <w:pPr>
      <w:pStyle w:val="Footer"/>
      <w:tabs>
        <w:tab w:val="right" w:pos="9639"/>
      </w:tabs>
    </w:pPr>
    <w:r w:rsidRPr="00B8579B">
      <w:rPr>
        <w:rFonts w:eastAsia="SimSun"/>
        <w:lang w:eastAsia="zh-CN"/>
      </w:rPr>
      <w:t>GE.12-47388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DA" w:rsidRPr="005C5B87" w:rsidRDefault="00BA77D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47388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211112</w:t>
    </w:r>
    <w:r>
      <w:rPr>
        <w:rFonts w:eastAsia="SimSun"/>
        <w:sz w:val="20"/>
        <w:lang w:eastAsia="zh-CN"/>
      </w:rPr>
      <w:tab/>
    </w:r>
    <w:r>
      <w:rPr>
        <w:rFonts w:eastAsia="SimSun" w:hint="eastAsia"/>
        <w:sz w:val="20"/>
        <w:lang w:eastAsia="zh-CN"/>
      </w:rPr>
      <w:t>231112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DA" w:rsidRPr="00363561" w:rsidRDefault="00BA77D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A77DA" w:rsidRPr="00363561" w:rsidRDefault="00BA77D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A77DA" w:rsidRDefault="00BA77DA" w:rsidP="00B8579B">
      <w:pPr>
        <w:pStyle w:val="FootnoteText"/>
        <w:rPr>
          <w:rFonts w:hint="eastAsia"/>
        </w:rPr>
      </w:pPr>
      <w:r>
        <w:tab/>
      </w:r>
      <w:r>
        <w:rPr>
          <w:rStyle w:val="FootnoteReference"/>
        </w:rPr>
        <w:footnoteRef/>
      </w:r>
      <w:r>
        <w:tab/>
      </w:r>
      <w:r>
        <w:rPr>
          <w:rFonts w:hint="eastAsia"/>
        </w:rPr>
        <w:t>《经济、社会和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DA" w:rsidRPr="00B8579B" w:rsidRDefault="00BA77DA">
    <w:pPr>
      <w:pStyle w:val="Header"/>
    </w:pPr>
    <w:r w:rsidRPr="00B8579B">
      <w:t>CEDAW/C/TGO/CO/6-7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DA" w:rsidRPr="00B8579B" w:rsidRDefault="00BA77DA" w:rsidP="00DA36A7">
    <w:pPr>
      <w:pStyle w:val="Header"/>
      <w:jc w:val="right"/>
      <w:rPr>
        <w:rFonts w:hint="eastAsia"/>
        <w:lang w:eastAsia="zh-CN"/>
      </w:rPr>
    </w:pPr>
    <w:r w:rsidRPr="00B8579B">
      <w:rPr>
        <w:lang w:eastAsia="zh-CN"/>
      </w:rPr>
      <w:t>CEDAW/C/TGO/CO/6-7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05"/>
    <w:multiLevelType w:val="hybridMultilevel"/>
    <w:tmpl w:val="08202174"/>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56018A"/>
    <w:multiLevelType w:val="hybridMultilevel"/>
    <w:tmpl w:val="8BC0B1D8"/>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836FB7"/>
    <w:multiLevelType w:val="hybridMultilevel"/>
    <w:tmpl w:val="1806ECBA"/>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4E5886"/>
    <w:multiLevelType w:val="hybridMultilevel"/>
    <w:tmpl w:val="AE3CDAC0"/>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3DB7999"/>
    <w:multiLevelType w:val="hybridMultilevel"/>
    <w:tmpl w:val="6FC669C4"/>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89F48FD"/>
    <w:multiLevelType w:val="hybridMultilevel"/>
    <w:tmpl w:val="BDCE2806"/>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B55FD6"/>
    <w:multiLevelType w:val="hybridMultilevel"/>
    <w:tmpl w:val="D6481156"/>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101786"/>
    <w:multiLevelType w:val="hybridMultilevel"/>
    <w:tmpl w:val="5D76E994"/>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48C503E"/>
    <w:multiLevelType w:val="hybridMultilevel"/>
    <w:tmpl w:val="47EC9ECC"/>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50A273D"/>
    <w:multiLevelType w:val="hybridMultilevel"/>
    <w:tmpl w:val="0D9C8BA4"/>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B871B50"/>
    <w:multiLevelType w:val="hybridMultilevel"/>
    <w:tmpl w:val="26FE390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2730842"/>
    <w:multiLevelType w:val="hybridMultilevel"/>
    <w:tmpl w:val="DF6CBC9C"/>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4A079B1"/>
    <w:multiLevelType w:val="hybridMultilevel"/>
    <w:tmpl w:val="8E70D25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CD30B39"/>
    <w:multiLevelType w:val="hybridMultilevel"/>
    <w:tmpl w:val="56FEB050"/>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42C5A69"/>
    <w:multiLevelType w:val="hybridMultilevel"/>
    <w:tmpl w:val="5992B106"/>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35F7F88"/>
    <w:multiLevelType w:val="hybridMultilevel"/>
    <w:tmpl w:val="B590D778"/>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9872EAE"/>
    <w:multiLevelType w:val="hybridMultilevel"/>
    <w:tmpl w:val="E6E80012"/>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C885C56"/>
    <w:multiLevelType w:val="hybridMultilevel"/>
    <w:tmpl w:val="3A8C6D5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8"/>
  </w:num>
  <w:num w:numId="3">
    <w:abstractNumId w:val="6"/>
  </w:num>
  <w:num w:numId="4">
    <w:abstractNumId w:val="16"/>
  </w:num>
  <w:num w:numId="5">
    <w:abstractNumId w:val="14"/>
  </w:num>
  <w:num w:numId="6">
    <w:abstractNumId w:val="9"/>
  </w:num>
  <w:num w:numId="7">
    <w:abstractNumId w:val="2"/>
  </w:num>
  <w:num w:numId="8">
    <w:abstractNumId w:val="13"/>
  </w:num>
  <w:num w:numId="9">
    <w:abstractNumId w:val="20"/>
  </w:num>
  <w:num w:numId="10">
    <w:abstractNumId w:val="12"/>
  </w:num>
  <w:num w:numId="11">
    <w:abstractNumId w:val="1"/>
  </w:num>
  <w:num w:numId="12">
    <w:abstractNumId w:val="3"/>
  </w:num>
  <w:num w:numId="13">
    <w:abstractNumId w:val="15"/>
  </w:num>
  <w:num w:numId="14">
    <w:abstractNumId w:val="10"/>
  </w:num>
  <w:num w:numId="15">
    <w:abstractNumId w:val="7"/>
  </w:num>
  <w:num w:numId="16">
    <w:abstractNumId w:val="8"/>
  </w:num>
  <w:num w:numId="17">
    <w:abstractNumId w:val="0"/>
  </w:num>
  <w:num w:numId="18">
    <w:abstractNumId w:val="5"/>
  </w:num>
  <w:num w:numId="19">
    <w:abstractNumId w:val="17"/>
  </w:num>
  <w:num w:numId="20">
    <w:abstractNumId w:val="1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79B"/>
    <w:rsid w:val="000233C7"/>
    <w:rsid w:val="000277CB"/>
    <w:rsid w:val="00085957"/>
    <w:rsid w:val="000B40D6"/>
    <w:rsid w:val="000B5AAE"/>
    <w:rsid w:val="0012768D"/>
    <w:rsid w:val="001539A6"/>
    <w:rsid w:val="001974C5"/>
    <w:rsid w:val="001B5B95"/>
    <w:rsid w:val="001D5EC5"/>
    <w:rsid w:val="001E1145"/>
    <w:rsid w:val="001E53DE"/>
    <w:rsid w:val="00252D02"/>
    <w:rsid w:val="002A0A29"/>
    <w:rsid w:val="002C6169"/>
    <w:rsid w:val="002D31C9"/>
    <w:rsid w:val="00313052"/>
    <w:rsid w:val="00343E38"/>
    <w:rsid w:val="00360A5A"/>
    <w:rsid w:val="00363561"/>
    <w:rsid w:val="003916A2"/>
    <w:rsid w:val="003B2575"/>
    <w:rsid w:val="003C59D1"/>
    <w:rsid w:val="003D0921"/>
    <w:rsid w:val="003D0CAD"/>
    <w:rsid w:val="003E1FA3"/>
    <w:rsid w:val="003F0150"/>
    <w:rsid w:val="0040530D"/>
    <w:rsid w:val="00412287"/>
    <w:rsid w:val="0042647B"/>
    <w:rsid w:val="004455D3"/>
    <w:rsid w:val="004838FD"/>
    <w:rsid w:val="00493C2C"/>
    <w:rsid w:val="004E626A"/>
    <w:rsid w:val="005069C1"/>
    <w:rsid w:val="00545D76"/>
    <w:rsid w:val="00547708"/>
    <w:rsid w:val="00552B21"/>
    <w:rsid w:val="00570754"/>
    <w:rsid w:val="005C5B87"/>
    <w:rsid w:val="005D25AD"/>
    <w:rsid w:val="005D33EE"/>
    <w:rsid w:val="005E28F8"/>
    <w:rsid w:val="005E47D2"/>
    <w:rsid w:val="005E6EDE"/>
    <w:rsid w:val="006156DF"/>
    <w:rsid w:val="00636379"/>
    <w:rsid w:val="006465BF"/>
    <w:rsid w:val="00646D55"/>
    <w:rsid w:val="0065153A"/>
    <w:rsid w:val="00683275"/>
    <w:rsid w:val="006A59A2"/>
    <w:rsid w:val="006C22D9"/>
    <w:rsid w:val="006D2443"/>
    <w:rsid w:val="006F20AD"/>
    <w:rsid w:val="00720CB2"/>
    <w:rsid w:val="00746069"/>
    <w:rsid w:val="007500A3"/>
    <w:rsid w:val="007863D0"/>
    <w:rsid w:val="00787E80"/>
    <w:rsid w:val="007F6102"/>
    <w:rsid w:val="007F7187"/>
    <w:rsid w:val="0081277D"/>
    <w:rsid w:val="008233D3"/>
    <w:rsid w:val="008354CE"/>
    <w:rsid w:val="00840A66"/>
    <w:rsid w:val="00872452"/>
    <w:rsid w:val="008747DC"/>
    <w:rsid w:val="008845C5"/>
    <w:rsid w:val="00916876"/>
    <w:rsid w:val="00960FB2"/>
    <w:rsid w:val="00961300"/>
    <w:rsid w:val="00966CAE"/>
    <w:rsid w:val="00981BBE"/>
    <w:rsid w:val="0098424F"/>
    <w:rsid w:val="0098441C"/>
    <w:rsid w:val="009A05E0"/>
    <w:rsid w:val="009A2799"/>
    <w:rsid w:val="009C1A5F"/>
    <w:rsid w:val="009C4403"/>
    <w:rsid w:val="009D1A81"/>
    <w:rsid w:val="009D6897"/>
    <w:rsid w:val="009F6BEE"/>
    <w:rsid w:val="00A075AA"/>
    <w:rsid w:val="00A64FC3"/>
    <w:rsid w:val="00AA3046"/>
    <w:rsid w:val="00AB16A6"/>
    <w:rsid w:val="00AD29BB"/>
    <w:rsid w:val="00AF0610"/>
    <w:rsid w:val="00AF7C1B"/>
    <w:rsid w:val="00B10A59"/>
    <w:rsid w:val="00B11CC6"/>
    <w:rsid w:val="00B55660"/>
    <w:rsid w:val="00B7096E"/>
    <w:rsid w:val="00B8579B"/>
    <w:rsid w:val="00B973F8"/>
    <w:rsid w:val="00BA77DA"/>
    <w:rsid w:val="00BE1220"/>
    <w:rsid w:val="00BF3DDF"/>
    <w:rsid w:val="00BF691A"/>
    <w:rsid w:val="00BF6CF0"/>
    <w:rsid w:val="00C07B2B"/>
    <w:rsid w:val="00C3443C"/>
    <w:rsid w:val="00C47CB8"/>
    <w:rsid w:val="00C6175A"/>
    <w:rsid w:val="00C82E94"/>
    <w:rsid w:val="00CA5F0A"/>
    <w:rsid w:val="00CC5FAA"/>
    <w:rsid w:val="00D143C0"/>
    <w:rsid w:val="00D25318"/>
    <w:rsid w:val="00D56F18"/>
    <w:rsid w:val="00DA2AF5"/>
    <w:rsid w:val="00DA36A7"/>
    <w:rsid w:val="00DC4381"/>
    <w:rsid w:val="00DC7ACC"/>
    <w:rsid w:val="00E06285"/>
    <w:rsid w:val="00E0787A"/>
    <w:rsid w:val="00E11B2D"/>
    <w:rsid w:val="00E62C75"/>
    <w:rsid w:val="00E76A86"/>
    <w:rsid w:val="00E9425B"/>
    <w:rsid w:val="00ED1A07"/>
    <w:rsid w:val="00ED539D"/>
    <w:rsid w:val="00EE16D3"/>
    <w:rsid w:val="00F0027D"/>
    <w:rsid w:val="00F03C40"/>
    <w:rsid w:val="00F11C42"/>
    <w:rsid w:val="00F55CFA"/>
    <w:rsid w:val="00F65065"/>
    <w:rsid w:val="00F72EDD"/>
    <w:rsid w:val="00F76DA9"/>
    <w:rsid w:val="00F91930"/>
    <w:rsid w:val="00F91A70"/>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5502</Words>
  <Characters>5833</Characters>
  <Application>Microsoft Office Word</Application>
  <DocSecurity>4</DocSecurity>
  <Lines>216</Lines>
  <Paragraphs>164</Paragraphs>
  <ScaleCrop>false</ScaleCrop>
  <Company>CSD</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Master</cp:lastModifiedBy>
  <cp:revision>2</cp:revision>
  <cp:lastPrinted>2012-11-22T17:04:00Z</cp:lastPrinted>
  <dcterms:created xsi:type="dcterms:W3CDTF">2012-11-23T15:33:00Z</dcterms:created>
  <dcterms:modified xsi:type="dcterms:W3CDTF">2012-11-23T15:33:00Z</dcterms:modified>
</cp:coreProperties>
</file>