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70" w:rsidRPr="00D470FD" w:rsidRDefault="00173B70" w:rsidP="00173B70">
      <w:pPr>
        <w:spacing w:line="240" w:lineRule="auto"/>
        <w:rPr>
          <w:sz w:val="2"/>
        </w:rPr>
        <w:sectPr w:rsidR="00173B70" w:rsidRPr="00D470FD" w:rsidSect="00FA4A0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D470FD">
        <w:rPr>
          <w:rStyle w:val="CommentReference"/>
        </w:rPr>
        <w:commentReference w:id="0"/>
      </w:r>
      <w:bookmarkStart w:id="1" w:name="_GoBack"/>
      <w:bookmarkEnd w:id="1"/>
    </w:p>
    <w:p w:rsidR="007325EA" w:rsidRPr="007325EA" w:rsidRDefault="007325EA" w:rsidP="007325EA">
      <w:pPr>
        <w:framePr w:w="9792" w:h="432" w:hSpace="180" w:wrap="around" w:hAnchor="page" w:x="1210" w:yAlign="bottom"/>
        <w:spacing w:line="240" w:lineRule="auto"/>
        <w:rPr>
          <w:sz w:val="10"/>
        </w:rPr>
      </w:pPr>
    </w:p>
    <w:p w:rsidR="007325EA" w:rsidRPr="007325EA" w:rsidRDefault="007325EA" w:rsidP="007325EA">
      <w:pPr>
        <w:framePr w:w="9792" w:h="432" w:hSpace="180" w:wrap="around" w:hAnchor="page" w:x="1210" w:yAlign="bottom"/>
        <w:spacing w:line="240" w:lineRule="auto"/>
        <w:rPr>
          <w:sz w:val="6"/>
        </w:rPr>
      </w:pPr>
      <w:r w:rsidRPr="007325EA">
        <w:rPr>
          <w:noProof/>
          <w:w w:val="100"/>
          <w:sz w:val="6"/>
          <w:lang w:val="en-US"/>
        </w:rPr>
        <mc:AlternateContent>
          <mc:Choice Requires="wps">
            <w:drawing>
              <wp:anchor distT="0" distB="0" distL="114300" distR="114300" simplePos="0" relativeHeight="251659264" behindDoc="0" locked="0" layoutInCell="1" allowOverlap="1" wp14:anchorId="484E0715" wp14:editId="747280B9">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7325EA" w:rsidRDefault="007325EA" w:rsidP="007325E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sz w:val="17"/>
        </w:rPr>
      </w:pPr>
      <w:r w:rsidRPr="007325EA">
        <w:rPr>
          <w:i/>
          <w:iCs/>
          <w:sz w:val="17"/>
        </w:rPr>
        <w:t>Note</w:t>
      </w:r>
      <w:r w:rsidRPr="007325EA">
        <w:rPr>
          <w:sz w:val="17"/>
        </w:rPr>
        <w:t>: The present document is being circulated in English, French and Spanish only.</w:t>
      </w:r>
    </w:p>
    <w:p w:rsidR="007325EA" w:rsidRDefault="007325EA" w:rsidP="007325E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7325EA">
        <w:rPr>
          <w:sz w:val="17"/>
        </w:rPr>
        <w:t>The present document is being issued without formal editing.</w:t>
      </w:r>
    </w:p>
    <w:p w:rsidR="007325EA" w:rsidRPr="007325EA" w:rsidRDefault="007325EA" w:rsidP="007325E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FA4A0D" w:rsidRDefault="00FA4A0D" w:rsidP="004D2E14">
      <w:pPr>
        <w:pStyle w:val="H1"/>
        <w:ind w:left="0" w:right="4080" w:firstLine="0"/>
      </w:pPr>
      <w:r>
        <w:lastRenderedPageBreak/>
        <w:t>Committee on the Elimination of Discrimination</w:t>
      </w:r>
      <w:r w:rsidR="004D2E14">
        <w:t xml:space="preserve"> </w:t>
      </w:r>
      <w:r>
        <w:t xml:space="preserve">against Women </w:t>
      </w:r>
    </w:p>
    <w:p w:rsidR="004D2E14" w:rsidRPr="004D2E14" w:rsidRDefault="004D2E14" w:rsidP="004D2E14">
      <w:pPr>
        <w:pStyle w:val="SingleTxt"/>
        <w:spacing w:after="0" w:line="120" w:lineRule="exact"/>
        <w:rPr>
          <w:sz w:val="10"/>
        </w:rPr>
      </w:pPr>
    </w:p>
    <w:p w:rsidR="004D2E14" w:rsidRPr="004D2E14" w:rsidRDefault="004D2E14" w:rsidP="004D2E14">
      <w:pPr>
        <w:pStyle w:val="SingleTxt"/>
        <w:spacing w:after="0" w:line="120" w:lineRule="exact"/>
        <w:rPr>
          <w:sz w:val="10"/>
        </w:rPr>
      </w:pPr>
    </w:p>
    <w:p w:rsidR="004D2E14" w:rsidRPr="004D2E14" w:rsidRDefault="004D2E14" w:rsidP="004D2E14">
      <w:pPr>
        <w:pStyle w:val="SingleTxt"/>
        <w:spacing w:after="0" w:line="120" w:lineRule="exact"/>
        <w:rPr>
          <w:sz w:val="10"/>
        </w:rPr>
      </w:pPr>
    </w:p>
    <w:p w:rsidR="00FA4A0D" w:rsidRDefault="004D2E14" w:rsidP="004D2E14">
      <w:pPr>
        <w:pStyle w:val="TitleHCH"/>
        <w:ind w:right="1260"/>
      </w:pPr>
      <w:r>
        <w:tab/>
      </w:r>
      <w:r>
        <w:tab/>
      </w:r>
      <w:r w:rsidR="00FA4A0D">
        <w:t xml:space="preserve">Concluding observations on the combined fourth to seventh periodic reports of Trinidad and Tobago </w:t>
      </w:r>
    </w:p>
    <w:p w:rsidR="004D2E14" w:rsidRPr="004D2E14" w:rsidRDefault="004D2E14" w:rsidP="004D2E14">
      <w:pPr>
        <w:pStyle w:val="SingleTxt"/>
        <w:spacing w:after="0" w:line="120" w:lineRule="exact"/>
        <w:rPr>
          <w:sz w:val="10"/>
        </w:rPr>
      </w:pPr>
    </w:p>
    <w:p w:rsidR="004D2E14" w:rsidRPr="004D2E14" w:rsidRDefault="004D2E14" w:rsidP="004D2E14">
      <w:pPr>
        <w:pStyle w:val="SingleTxt"/>
        <w:spacing w:after="0" w:line="120" w:lineRule="exact"/>
        <w:rPr>
          <w:sz w:val="10"/>
        </w:rPr>
      </w:pPr>
    </w:p>
    <w:p w:rsidR="00FA4A0D" w:rsidRDefault="00FA4A0D" w:rsidP="004D2E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Addendum </w:t>
      </w:r>
    </w:p>
    <w:p w:rsidR="004D2E14" w:rsidRPr="004D2E14" w:rsidRDefault="004D2E14" w:rsidP="004D2E14">
      <w:pPr>
        <w:pStyle w:val="SingleTxt"/>
        <w:spacing w:after="0" w:line="120" w:lineRule="exact"/>
        <w:rPr>
          <w:sz w:val="10"/>
        </w:rPr>
      </w:pPr>
    </w:p>
    <w:p w:rsidR="004D2E14" w:rsidRPr="004D2E14" w:rsidRDefault="004D2E14" w:rsidP="004D2E14">
      <w:pPr>
        <w:pStyle w:val="SingleTxt"/>
        <w:spacing w:after="0" w:line="120" w:lineRule="exact"/>
        <w:rPr>
          <w:sz w:val="10"/>
        </w:rPr>
      </w:pPr>
    </w:p>
    <w:p w:rsidR="00FA4A0D" w:rsidRDefault="00FA4A0D" w:rsidP="004D2E14">
      <w:pPr>
        <w:pStyle w:val="HCh"/>
        <w:ind w:left="1267" w:right="1260" w:hanging="1267"/>
      </w:pPr>
      <w:r>
        <w:tab/>
      </w:r>
      <w:r>
        <w:tab/>
        <w:t>Information provided by Trinidad and Tobago in follow-up to the concluding observations</w:t>
      </w:r>
      <w:r w:rsidRPr="004D2E14">
        <w:rPr>
          <w:b w:val="0"/>
          <w:bCs/>
          <w:position w:val="4"/>
          <w:sz w:val="20"/>
        </w:rPr>
        <w:t>*</w:t>
      </w:r>
      <w:r>
        <w:t xml:space="preserve"> </w:t>
      </w:r>
    </w:p>
    <w:p w:rsidR="004D2E14" w:rsidRPr="004D2E14" w:rsidRDefault="004D2E14" w:rsidP="004D2E14">
      <w:pPr>
        <w:pStyle w:val="SingleTxt"/>
        <w:spacing w:after="0" w:line="120" w:lineRule="exact"/>
        <w:rPr>
          <w:sz w:val="10"/>
        </w:rPr>
      </w:pPr>
    </w:p>
    <w:p w:rsidR="004D2E14" w:rsidRPr="004D2E14" w:rsidRDefault="004D2E14" w:rsidP="004D2E14">
      <w:pPr>
        <w:pStyle w:val="SingleTxt"/>
        <w:spacing w:after="0" w:line="120" w:lineRule="exact"/>
        <w:rPr>
          <w:sz w:val="10"/>
        </w:rPr>
      </w:pPr>
    </w:p>
    <w:p w:rsidR="00FA4A0D" w:rsidRDefault="00FA4A0D" w:rsidP="004D2E14">
      <w:pPr>
        <w:pStyle w:val="SingleTxt"/>
        <w:jc w:val="right"/>
      </w:pPr>
      <w:r>
        <w:t>[Date received: 21 August 2017]</w:t>
      </w:r>
    </w:p>
    <w:p w:rsidR="00FA4A0D" w:rsidRDefault="00FA4A0D" w:rsidP="00FA4A0D">
      <w:pPr>
        <w:pStyle w:val="SingleTxt"/>
      </w:pPr>
    </w:p>
    <w:p w:rsidR="00FA4A0D" w:rsidRDefault="00FA4A0D" w:rsidP="00FA4A0D">
      <w:pPr>
        <w:pStyle w:val="SingleTxt"/>
      </w:pPr>
    </w:p>
    <w:p w:rsidR="004D2E14" w:rsidRDefault="004D2E14" w:rsidP="00FA4A0D">
      <w:pPr>
        <w:pStyle w:val="SingleTxt"/>
      </w:pPr>
    </w:p>
    <w:p w:rsidR="004D2E14" w:rsidRDefault="004D2E14" w:rsidP="00FA4A0D">
      <w:pPr>
        <w:pStyle w:val="SingleTxt"/>
      </w:pPr>
    </w:p>
    <w:p w:rsidR="007325EA" w:rsidRDefault="007325EA">
      <w:pPr>
        <w:suppressAutoHyphens w:val="0"/>
        <w:spacing w:after="200" w:line="276" w:lineRule="auto"/>
      </w:pPr>
      <w:r>
        <w:br w:type="page"/>
      </w:r>
    </w:p>
    <w:p w:rsidR="00FA4A0D" w:rsidRDefault="00FA4A0D" w:rsidP="007325EA">
      <w:pPr>
        <w:pStyle w:val="H1"/>
        <w:ind w:right="1260"/>
      </w:pPr>
      <w:r>
        <w:lastRenderedPageBreak/>
        <w:tab/>
      </w:r>
      <w:r>
        <w:tab/>
      </w:r>
      <w:bookmarkStart w:id="2" w:name="BeginPage"/>
      <w:bookmarkEnd w:id="2"/>
      <w:r>
        <w:t>Introduction</w:t>
      </w:r>
    </w:p>
    <w:p w:rsidR="007325EA" w:rsidRPr="007325EA" w:rsidRDefault="007325EA" w:rsidP="007325EA">
      <w:pPr>
        <w:pStyle w:val="SingleTxt"/>
        <w:spacing w:after="0" w:line="120" w:lineRule="exact"/>
        <w:rPr>
          <w:sz w:val="10"/>
        </w:rPr>
      </w:pPr>
    </w:p>
    <w:p w:rsidR="007325EA" w:rsidRPr="007325EA" w:rsidRDefault="007325EA" w:rsidP="007325EA">
      <w:pPr>
        <w:pStyle w:val="SingleTxt"/>
        <w:spacing w:after="0" w:line="120" w:lineRule="exact"/>
        <w:rPr>
          <w:sz w:val="10"/>
        </w:rPr>
      </w:pPr>
    </w:p>
    <w:p w:rsidR="00FA4A0D" w:rsidRDefault="00FA4A0D" w:rsidP="00FA4A0D">
      <w:pPr>
        <w:pStyle w:val="SingleTxt"/>
      </w:pPr>
      <w:r>
        <w:t>1.</w:t>
      </w:r>
      <w:r>
        <w:tab/>
        <w:t>On 18 July 2016, the Committee on the Elimination of Discrimination against Women (CEDAW) considered the combined fourth to seventh periodic reports of the Government of the Republic of Trinidad and Tobago (CEDAW/C/TTO/CO/4-7)</w:t>
      </w:r>
      <w:r w:rsidRPr="007E4E42">
        <w:t>.</w:t>
      </w:r>
      <w:r>
        <w:t xml:space="preserve"> In its concluding observations, the Committee requested the Government of the Republic of Trinidad and Tobago to provide within one year, written information on </w:t>
      </w:r>
      <w:r w:rsidRPr="007325EA">
        <w:rPr>
          <w:w w:val="102"/>
        </w:rPr>
        <w:t>the steps undertaken to implement the recommendations contained in paragraph 11d.</w:t>
      </w:r>
    </w:p>
    <w:p w:rsidR="007325EA" w:rsidRPr="007325EA" w:rsidRDefault="007325EA" w:rsidP="007325EA">
      <w:pPr>
        <w:pStyle w:val="SingleTxt"/>
        <w:spacing w:after="0" w:line="120" w:lineRule="exact"/>
        <w:rPr>
          <w:sz w:val="10"/>
        </w:rPr>
      </w:pPr>
    </w:p>
    <w:p w:rsidR="00FA4A0D" w:rsidRDefault="00FA4A0D" w:rsidP="007325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Definition of discrimination, legislative and policy framework </w:t>
      </w:r>
    </w:p>
    <w:p w:rsidR="007325EA" w:rsidRPr="007325EA" w:rsidRDefault="007325EA" w:rsidP="007325EA">
      <w:pPr>
        <w:pStyle w:val="SingleTxt"/>
        <w:spacing w:after="0" w:line="120" w:lineRule="exact"/>
        <w:rPr>
          <w:sz w:val="10"/>
        </w:rPr>
      </w:pPr>
    </w:p>
    <w:p w:rsidR="00FA4A0D" w:rsidRDefault="00FA4A0D" w:rsidP="007325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11d</w:t>
      </w:r>
    </w:p>
    <w:p w:rsidR="007325EA" w:rsidRPr="007325EA" w:rsidRDefault="007325EA" w:rsidP="007325EA">
      <w:pPr>
        <w:pStyle w:val="SingleTxt"/>
        <w:spacing w:after="0" w:line="120" w:lineRule="exact"/>
        <w:rPr>
          <w:sz w:val="10"/>
        </w:rPr>
      </w:pPr>
    </w:p>
    <w:p w:rsidR="00FA4A0D" w:rsidRDefault="00FA4A0D" w:rsidP="00FA4A0D">
      <w:pPr>
        <w:pStyle w:val="SingleTxt"/>
      </w:pPr>
      <w:r>
        <w:t>2.</w:t>
      </w:r>
      <w:r>
        <w:tab/>
        <w:t>In paragraph 11d, the CEDAW Committee reiterated its previous recommendation that the Government of the Republic of Trinidad and Tobago:</w:t>
      </w:r>
    </w:p>
    <w:p w:rsidR="00FA4A0D" w:rsidRDefault="007325EA" w:rsidP="007325EA">
      <w:pPr>
        <w:pStyle w:val="SingleTxt"/>
        <w:ind w:left="1742" w:hanging="475"/>
      </w:pPr>
      <w:r>
        <w:tab/>
      </w:r>
      <w:r w:rsidR="00FA4A0D">
        <w:t xml:space="preserve">Expedite the adoption of the national policy on gender and development, ensure that the definition of the term “gender” is in line with the Convention and, in particular, the Committee’s general recommendation No. 28 (2010) on the core obligations of States parties under article 2 of the Convention and also ensure that issues of sexual and reproductive health and rights are addressed. </w:t>
      </w:r>
    </w:p>
    <w:p w:rsidR="007325EA" w:rsidRPr="007325EA" w:rsidRDefault="007325EA" w:rsidP="007325EA">
      <w:pPr>
        <w:pStyle w:val="SingleTxt"/>
        <w:spacing w:after="0" w:line="120" w:lineRule="exact"/>
        <w:rPr>
          <w:sz w:val="10"/>
        </w:rPr>
      </w:pPr>
    </w:p>
    <w:p w:rsidR="00FA4A0D" w:rsidRDefault="00FA4A0D" w:rsidP="007325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Expedite the adoption of national policy on gender and development</w:t>
      </w:r>
    </w:p>
    <w:p w:rsidR="007325EA" w:rsidRPr="007325EA" w:rsidRDefault="007325EA" w:rsidP="007325EA">
      <w:pPr>
        <w:pStyle w:val="SingleTxt"/>
        <w:spacing w:after="0" w:line="120" w:lineRule="exact"/>
        <w:rPr>
          <w:sz w:val="10"/>
        </w:rPr>
      </w:pPr>
    </w:p>
    <w:p w:rsidR="00FA4A0D" w:rsidRDefault="00FA4A0D" w:rsidP="00FA4A0D">
      <w:pPr>
        <w:pStyle w:val="SingleTxt"/>
      </w:pPr>
      <w:r>
        <w:t>3.</w:t>
      </w:r>
      <w:r>
        <w:tab/>
        <w:t>In February of 2017, the Draft National Policy on Gender and Development was referred to a special Sub-Committee of Ministers of Government for consideration. The Sub-Committee is supported by a Gender Specialist from the Gender Affairs Division. The Sub-Committee has held several meetings. Thus far, the Sub-Committee decided on its terms of reference and considered the following:</w:t>
      </w:r>
    </w:p>
    <w:p w:rsidR="00FA4A0D" w:rsidRDefault="007325EA" w:rsidP="007769BE">
      <w:pPr>
        <w:pStyle w:val="SingleTxt"/>
        <w:tabs>
          <w:tab w:val="right" w:pos="1685"/>
        </w:tabs>
        <w:ind w:left="1742" w:hanging="475"/>
      </w:pPr>
      <w:r>
        <w:tab/>
      </w:r>
      <w:r w:rsidR="00FA4A0D">
        <w:t>•</w:t>
      </w:r>
      <w:r w:rsidR="00FA4A0D">
        <w:tab/>
        <w:t>The definition of gender used by several countries and organizations regionally and internationally. Among the definitions of the term “gender” which was forwarded to the Sub-Committee, was the definition of “gender” as contained in the Convention and, in particular, General Recommendation No.</w:t>
      </w:r>
      <w:r w:rsidR="007769BE">
        <w:t> </w:t>
      </w:r>
      <w:r w:rsidR="00FA4A0D">
        <w:t>28 (2010) on the core obligations of States Parties under Article 2 of the Convention, inter alia:</w:t>
      </w:r>
    </w:p>
    <w:p w:rsidR="00FA4A0D" w:rsidRDefault="007325EA" w:rsidP="007325EA">
      <w:pPr>
        <w:pStyle w:val="SingleTxt"/>
        <w:ind w:left="1742" w:hanging="475"/>
      </w:pPr>
      <w:r>
        <w:tab/>
      </w:r>
      <w:r w:rsidR="00FA4A0D">
        <w:t xml:space="preserve">The term “gender” refers to the socially constructed identities, attributes and roles for women and men and society’s social and cultural meaning for these biological differences resulting in hierarchical relationships between women and men and in the distribution of power and rights favouring men and disadvantaging women. </w:t>
      </w:r>
    </w:p>
    <w:p w:rsidR="00FA4A0D" w:rsidRDefault="00FA4A0D" w:rsidP="00FA4A0D">
      <w:pPr>
        <w:pStyle w:val="SingleTxt"/>
      </w:pPr>
      <w:r>
        <w:t>The Committee will decide on the preferred definition at its next meeting.</w:t>
      </w:r>
    </w:p>
    <w:p w:rsidR="00FA4A0D" w:rsidRDefault="007325EA" w:rsidP="007325EA">
      <w:pPr>
        <w:pStyle w:val="SingleTxt"/>
        <w:tabs>
          <w:tab w:val="right" w:pos="1685"/>
        </w:tabs>
        <w:ind w:left="1742" w:hanging="475"/>
      </w:pPr>
      <w:r>
        <w:tab/>
      </w:r>
      <w:r w:rsidR="00FA4A0D">
        <w:t>•</w:t>
      </w:r>
      <w:r w:rsidR="00FA4A0D">
        <w:tab/>
        <w:t>The issues raised at the consultations in 2014 and 2015 with religious and other keys stakeholders; and</w:t>
      </w:r>
    </w:p>
    <w:p w:rsidR="00FA4A0D" w:rsidRDefault="007325EA" w:rsidP="007325EA">
      <w:pPr>
        <w:pStyle w:val="SingleTxt"/>
        <w:tabs>
          <w:tab w:val="right" w:pos="1685"/>
        </w:tabs>
        <w:ind w:left="1742" w:hanging="475"/>
      </w:pPr>
      <w:r>
        <w:tab/>
      </w:r>
      <w:r w:rsidR="00FA4A0D">
        <w:t>•</w:t>
      </w:r>
      <w:r w:rsidR="00FA4A0D">
        <w:tab/>
        <w:t>The list of relevant legislation impacting on the Draft NPGD.</w:t>
      </w:r>
    </w:p>
    <w:p w:rsidR="00FA4A0D" w:rsidRDefault="00FA4A0D" w:rsidP="00FA4A0D">
      <w:pPr>
        <w:pStyle w:val="SingleTxt"/>
      </w:pPr>
      <w:r>
        <w:t>4.</w:t>
      </w:r>
      <w:r>
        <w:tab/>
        <w:t>The Gender Affairs Division is now updating the data contained in the Draft, paying particular attention to the situational analysis and focusing on areas/issues that impact Trinidad and Tobago. The draft will be updated to include reference to parenting issues, such as the provision of care and support for families and children. The Committee continues to meet with a view to finalizing the Policy in 2017.</w:t>
      </w:r>
    </w:p>
    <w:p w:rsidR="007325EA" w:rsidRPr="007325EA" w:rsidRDefault="007325EA" w:rsidP="007325EA">
      <w:pPr>
        <w:pStyle w:val="SingleTxt"/>
        <w:spacing w:after="0" w:line="120" w:lineRule="exact"/>
        <w:rPr>
          <w:sz w:val="10"/>
        </w:rPr>
      </w:pPr>
    </w:p>
    <w:p w:rsidR="00FA4A0D" w:rsidRDefault="00FA4A0D" w:rsidP="007325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Sexual and reproductive health and rights</w:t>
      </w:r>
    </w:p>
    <w:p w:rsidR="007325EA" w:rsidRPr="007325EA" w:rsidRDefault="007325EA" w:rsidP="007325EA">
      <w:pPr>
        <w:pStyle w:val="SingleTxt"/>
        <w:spacing w:after="0" w:line="120" w:lineRule="exact"/>
        <w:rPr>
          <w:sz w:val="10"/>
        </w:rPr>
      </w:pPr>
    </w:p>
    <w:p w:rsidR="00FA4A0D" w:rsidRDefault="00FA4A0D" w:rsidP="00FA4A0D">
      <w:pPr>
        <w:pStyle w:val="SingleTxt"/>
      </w:pPr>
      <w:r>
        <w:t>5.</w:t>
      </w:r>
      <w:r>
        <w:tab/>
        <w:t xml:space="preserve">The Draft Policy references the issue of sexual and reproductive health, indicating that the “the area of sexual and reproductive health requires particular </w:t>
      </w:r>
      <w:r>
        <w:lastRenderedPageBreak/>
        <w:t>attention in order to significantly reduce the incidence of maternal mortality and morbidity, and the high prevalence rates of HIV/AIDS and STIs, especially among women aged 30-34 years.”</w:t>
      </w:r>
    </w:p>
    <w:p w:rsidR="00FA4A0D" w:rsidRDefault="00FA4A0D" w:rsidP="007325EA">
      <w:pPr>
        <w:pStyle w:val="SingleTxt"/>
      </w:pPr>
      <w:r>
        <w:t>6.</w:t>
      </w:r>
      <w:r>
        <w:tab/>
        <w:t xml:space="preserve">The recommendation advanced in the Draft Policy for treating with the issue of sexual and reproductive health states inter alia: </w:t>
      </w:r>
    </w:p>
    <w:p w:rsidR="00FA4A0D" w:rsidRDefault="007325EA" w:rsidP="007325EA">
      <w:pPr>
        <w:pStyle w:val="SingleTxt"/>
        <w:ind w:left="1742" w:hanging="475"/>
      </w:pPr>
      <w:r>
        <w:tab/>
      </w:r>
      <w:r w:rsidR="00FA4A0D">
        <w:t xml:space="preserve">Promote gender sensitivity in the delivery of sexual and reproductive health care, including breast and cervical cancer, prostate cancer, male reproductive health and sexually transmitted diseases, through curricula review, enhancement of medical education, and ongoing training and retraining of all categories of health professionals. </w:t>
      </w:r>
    </w:p>
    <w:p w:rsidR="00FA4A0D" w:rsidRDefault="00FA4A0D" w:rsidP="00FA4A0D">
      <w:pPr>
        <w:pStyle w:val="SingleTxt"/>
      </w:pPr>
      <w:r>
        <w:t>7.</w:t>
      </w:r>
      <w:r>
        <w:tab/>
        <w:t>Based on the recommendations of the CEDAW Committee in the Concluding Observations, the issue of sexual and reproductive health and rights in the ‘revised’ version of the NPGD will be strengthened in keeping with regional and global commitments to women’s and girls’ sexual and reproductive health and rights.</w:t>
      </w:r>
    </w:p>
    <w:p w:rsidR="00FA4A0D" w:rsidRPr="00FA4A0D" w:rsidRDefault="007325EA" w:rsidP="00FA4A0D">
      <w:pPr>
        <w:pStyle w:val="SingleTxt"/>
      </w:pPr>
      <w:r>
        <w:rPr>
          <w:noProof/>
          <w:w w:val="100"/>
          <w:lang w:val="en-US"/>
        </w:rPr>
        <mc:AlternateContent>
          <mc:Choice Requires="wps">
            <w:drawing>
              <wp:anchor distT="0" distB="0" distL="114300" distR="114300" simplePos="0" relativeHeight="251660288" behindDoc="0" locked="0" layoutInCell="1" allowOverlap="1" wp14:anchorId="231166DB" wp14:editId="6DA3A6AA">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A4A0D" w:rsidRPr="00FA4A0D" w:rsidSect="00FA4A0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01T13:41:00Z" w:initials="Start">
    <w:p w:rsidR="00173B70" w:rsidRDefault="00173B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NO&gt;&gt;N1726591E&lt;&lt;ODS JOB NO&gt;&gt;</w:t>
      </w:r>
    </w:p>
    <w:p w:rsidR="00173B70" w:rsidRDefault="00173B70">
      <w:pPr>
        <w:pStyle w:val="CommentText"/>
      </w:pPr>
      <w:r>
        <w:t>&lt;&lt;ODS DOC SYMBOL1&gt;&gt;CEDAW/C/TTO/CO/4-7/Add.1&lt;&lt;ODS DOC SYMBOL1&gt;&gt;</w:t>
      </w:r>
    </w:p>
    <w:p w:rsidR="00173B70" w:rsidRDefault="00173B7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A2" w:rsidRDefault="00D013A2" w:rsidP="006419A8">
      <w:pPr>
        <w:spacing w:line="240" w:lineRule="auto"/>
      </w:pPr>
      <w:r>
        <w:separator/>
      </w:r>
    </w:p>
  </w:endnote>
  <w:endnote w:type="continuationSeparator" w:id="0">
    <w:p w:rsidR="00D013A2" w:rsidRDefault="00D013A2" w:rsidP="00641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73B70" w:rsidTr="00173B70">
      <w:tc>
        <w:tcPr>
          <w:tcW w:w="5028" w:type="dxa"/>
          <w:shd w:val="clear" w:color="auto" w:fill="auto"/>
        </w:tcPr>
        <w:p w:rsidR="00173B70" w:rsidRPr="00173B70" w:rsidRDefault="00173B70" w:rsidP="00173B7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0E18">
            <w:rPr>
              <w:b w:val="0"/>
              <w:w w:val="103"/>
              <w:sz w:val="14"/>
            </w:rPr>
            <w:t>17-14576</w:t>
          </w:r>
          <w:r>
            <w:rPr>
              <w:b w:val="0"/>
              <w:w w:val="103"/>
              <w:sz w:val="14"/>
            </w:rPr>
            <w:fldChar w:fldCharType="end"/>
          </w:r>
        </w:p>
      </w:tc>
      <w:tc>
        <w:tcPr>
          <w:tcW w:w="5028" w:type="dxa"/>
          <w:shd w:val="clear" w:color="auto" w:fill="auto"/>
        </w:tcPr>
        <w:p w:rsidR="00173B70" w:rsidRPr="00173B70" w:rsidRDefault="00173B70" w:rsidP="00173B70">
          <w:pPr>
            <w:pStyle w:val="Footer"/>
            <w:rPr>
              <w:w w:val="103"/>
            </w:rPr>
          </w:pPr>
          <w:r>
            <w:rPr>
              <w:w w:val="103"/>
            </w:rPr>
            <w:fldChar w:fldCharType="begin"/>
          </w:r>
          <w:r>
            <w:rPr>
              <w:w w:val="103"/>
            </w:rPr>
            <w:instrText xml:space="preserve"> PAGE  \* Arabic  \* MERGEFORMAT </w:instrText>
          </w:r>
          <w:r>
            <w:rPr>
              <w:w w:val="103"/>
            </w:rPr>
            <w:fldChar w:fldCharType="separate"/>
          </w:r>
          <w:r w:rsidR="00553A6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53A66">
            <w:rPr>
              <w:w w:val="103"/>
            </w:rPr>
            <w:t>2</w:t>
          </w:r>
          <w:r>
            <w:rPr>
              <w:w w:val="103"/>
            </w:rPr>
            <w:fldChar w:fldCharType="end"/>
          </w:r>
        </w:p>
      </w:tc>
    </w:tr>
  </w:tbl>
  <w:p w:rsidR="00173B70" w:rsidRPr="00173B70" w:rsidRDefault="00173B70" w:rsidP="00173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73B70" w:rsidTr="00173B70">
      <w:tc>
        <w:tcPr>
          <w:tcW w:w="5028" w:type="dxa"/>
          <w:shd w:val="clear" w:color="auto" w:fill="auto"/>
        </w:tcPr>
        <w:p w:rsidR="00173B70" w:rsidRPr="00173B70" w:rsidRDefault="00173B70" w:rsidP="00173B7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80E1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80E18">
            <w:rPr>
              <w:w w:val="103"/>
            </w:rPr>
            <w:t>3</w:t>
          </w:r>
          <w:r>
            <w:rPr>
              <w:w w:val="103"/>
            </w:rPr>
            <w:fldChar w:fldCharType="end"/>
          </w:r>
        </w:p>
      </w:tc>
      <w:tc>
        <w:tcPr>
          <w:tcW w:w="5028" w:type="dxa"/>
          <w:shd w:val="clear" w:color="auto" w:fill="auto"/>
        </w:tcPr>
        <w:p w:rsidR="00173B70" w:rsidRPr="00173B70" w:rsidRDefault="00173B70" w:rsidP="00173B7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0E18">
            <w:rPr>
              <w:b w:val="0"/>
              <w:w w:val="103"/>
              <w:sz w:val="14"/>
            </w:rPr>
            <w:t>17-14576</w:t>
          </w:r>
          <w:r>
            <w:rPr>
              <w:b w:val="0"/>
              <w:w w:val="103"/>
              <w:sz w:val="14"/>
            </w:rPr>
            <w:fldChar w:fldCharType="end"/>
          </w:r>
        </w:p>
      </w:tc>
    </w:tr>
  </w:tbl>
  <w:p w:rsidR="00173B70" w:rsidRPr="00173B70" w:rsidRDefault="00173B70" w:rsidP="00173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73B70" w:rsidTr="00173B70">
      <w:tc>
        <w:tcPr>
          <w:tcW w:w="3801" w:type="dxa"/>
        </w:tcPr>
        <w:p w:rsidR="00173B70" w:rsidRDefault="00173B70" w:rsidP="007325EA">
          <w:pPr>
            <w:pStyle w:val="ReleaseDate"/>
          </w:pPr>
          <w:r>
            <w:rPr>
              <w:noProof/>
              <w:lang w:val="en-US"/>
            </w:rPr>
            <w:drawing>
              <wp:anchor distT="0" distB="0" distL="114300" distR="114300" simplePos="0" relativeHeight="251658240" behindDoc="0" locked="0" layoutInCell="1" allowOverlap="1" wp14:anchorId="1AB84C44" wp14:editId="2B5279E3">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TTO/CO/4-7/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TO/CO/4-7/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17-14576 (E)    010917    </w:t>
          </w:r>
        </w:p>
        <w:p w:rsidR="00173B70" w:rsidRPr="00173B70" w:rsidRDefault="00173B70" w:rsidP="00173B7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*1714576*</w:t>
          </w:r>
        </w:p>
      </w:tc>
      <w:tc>
        <w:tcPr>
          <w:tcW w:w="5028" w:type="dxa"/>
        </w:tcPr>
        <w:p w:rsidR="00173B70" w:rsidRDefault="00173B70" w:rsidP="00173B70">
          <w:pPr>
            <w:pStyle w:val="Footer"/>
            <w:jc w:val="right"/>
            <w:rPr>
              <w:b w:val="0"/>
              <w:sz w:val="20"/>
            </w:rPr>
          </w:pPr>
          <w:r>
            <w:rPr>
              <w:b w:val="0"/>
              <w:sz w:val="20"/>
            </w:rPr>
            <w:drawing>
              <wp:inline distT="0" distB="0" distL="0" distR="0" wp14:anchorId="2C5BD13F" wp14:editId="59772B7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73B70" w:rsidRPr="00173B70" w:rsidRDefault="00173B70" w:rsidP="00173B7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A2" w:rsidRDefault="00D013A2" w:rsidP="006419A8">
      <w:pPr>
        <w:spacing w:line="240" w:lineRule="auto"/>
      </w:pPr>
      <w:r>
        <w:separator/>
      </w:r>
    </w:p>
  </w:footnote>
  <w:footnote w:type="continuationSeparator" w:id="0">
    <w:p w:rsidR="00D013A2" w:rsidRDefault="00D013A2" w:rsidP="006419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73B70" w:rsidTr="00173B70">
      <w:trPr>
        <w:trHeight w:hRule="exact" w:val="864"/>
      </w:trPr>
      <w:tc>
        <w:tcPr>
          <w:tcW w:w="4838" w:type="dxa"/>
          <w:shd w:val="clear" w:color="auto" w:fill="auto"/>
          <w:vAlign w:val="bottom"/>
        </w:tcPr>
        <w:p w:rsidR="00173B70" w:rsidRPr="00173B70" w:rsidRDefault="00173B70" w:rsidP="00173B70">
          <w:pPr>
            <w:pStyle w:val="Header"/>
            <w:spacing w:after="80"/>
            <w:rPr>
              <w:b/>
            </w:rPr>
          </w:pPr>
          <w:r>
            <w:rPr>
              <w:b/>
            </w:rPr>
            <w:fldChar w:fldCharType="begin"/>
          </w:r>
          <w:r>
            <w:rPr>
              <w:b/>
            </w:rPr>
            <w:instrText xml:space="preserve"> DOCVARIABLE "sss1" \* MERGEFORMAT </w:instrText>
          </w:r>
          <w:r>
            <w:rPr>
              <w:b/>
            </w:rPr>
            <w:fldChar w:fldCharType="separate"/>
          </w:r>
          <w:r w:rsidR="00D80E18">
            <w:rPr>
              <w:b/>
            </w:rPr>
            <w:t>CEDAW/C/TTO/CO/4-7/Add.1</w:t>
          </w:r>
          <w:r>
            <w:rPr>
              <w:b/>
            </w:rPr>
            <w:fldChar w:fldCharType="end"/>
          </w:r>
        </w:p>
      </w:tc>
      <w:tc>
        <w:tcPr>
          <w:tcW w:w="5028" w:type="dxa"/>
          <w:shd w:val="clear" w:color="auto" w:fill="auto"/>
          <w:vAlign w:val="bottom"/>
        </w:tcPr>
        <w:p w:rsidR="00173B70" w:rsidRDefault="00173B70" w:rsidP="00173B70">
          <w:pPr>
            <w:pStyle w:val="Header"/>
          </w:pPr>
        </w:p>
      </w:tc>
    </w:tr>
  </w:tbl>
  <w:p w:rsidR="00173B70" w:rsidRPr="00173B70" w:rsidRDefault="00173B70" w:rsidP="00173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73B70" w:rsidTr="00173B70">
      <w:trPr>
        <w:trHeight w:hRule="exact" w:val="864"/>
      </w:trPr>
      <w:tc>
        <w:tcPr>
          <w:tcW w:w="4838" w:type="dxa"/>
          <w:shd w:val="clear" w:color="auto" w:fill="auto"/>
          <w:vAlign w:val="bottom"/>
        </w:tcPr>
        <w:p w:rsidR="00173B70" w:rsidRDefault="00173B70" w:rsidP="00173B70">
          <w:pPr>
            <w:pStyle w:val="Header"/>
          </w:pPr>
        </w:p>
      </w:tc>
      <w:tc>
        <w:tcPr>
          <w:tcW w:w="5028" w:type="dxa"/>
          <w:shd w:val="clear" w:color="auto" w:fill="auto"/>
          <w:vAlign w:val="bottom"/>
        </w:tcPr>
        <w:p w:rsidR="00173B70" w:rsidRPr="00173B70" w:rsidRDefault="00173B70" w:rsidP="00173B70">
          <w:pPr>
            <w:pStyle w:val="Header"/>
            <w:spacing w:after="80"/>
            <w:jc w:val="right"/>
            <w:rPr>
              <w:b/>
            </w:rPr>
          </w:pPr>
          <w:r>
            <w:rPr>
              <w:b/>
            </w:rPr>
            <w:fldChar w:fldCharType="begin"/>
          </w:r>
          <w:r>
            <w:rPr>
              <w:b/>
            </w:rPr>
            <w:instrText xml:space="preserve"> DOCVARIABLE "sss1" \* MERGEFORMAT </w:instrText>
          </w:r>
          <w:r>
            <w:rPr>
              <w:b/>
            </w:rPr>
            <w:fldChar w:fldCharType="separate"/>
          </w:r>
          <w:r w:rsidR="00D80E18">
            <w:rPr>
              <w:b/>
            </w:rPr>
            <w:t>CEDAW/C/TTO/CO/4-7/Add.1</w:t>
          </w:r>
          <w:r>
            <w:rPr>
              <w:b/>
            </w:rPr>
            <w:fldChar w:fldCharType="end"/>
          </w:r>
        </w:p>
      </w:tc>
    </w:tr>
  </w:tbl>
  <w:p w:rsidR="00173B70" w:rsidRPr="00173B70" w:rsidRDefault="00173B70" w:rsidP="00173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73B70" w:rsidTr="00173B70">
      <w:trPr>
        <w:trHeight w:hRule="exact" w:val="864"/>
      </w:trPr>
      <w:tc>
        <w:tcPr>
          <w:tcW w:w="1267" w:type="dxa"/>
          <w:tcBorders>
            <w:bottom w:val="single" w:sz="4" w:space="0" w:color="auto"/>
          </w:tcBorders>
          <w:shd w:val="clear" w:color="auto" w:fill="auto"/>
          <w:vAlign w:val="bottom"/>
        </w:tcPr>
        <w:p w:rsidR="00173B70" w:rsidRDefault="00173B70" w:rsidP="00173B70">
          <w:pPr>
            <w:pStyle w:val="Header"/>
            <w:spacing w:after="120"/>
          </w:pPr>
        </w:p>
      </w:tc>
      <w:tc>
        <w:tcPr>
          <w:tcW w:w="1872" w:type="dxa"/>
          <w:tcBorders>
            <w:bottom w:val="single" w:sz="4" w:space="0" w:color="auto"/>
          </w:tcBorders>
          <w:shd w:val="clear" w:color="auto" w:fill="auto"/>
          <w:vAlign w:val="bottom"/>
        </w:tcPr>
        <w:p w:rsidR="00173B70" w:rsidRPr="00173B70" w:rsidRDefault="00173B70" w:rsidP="00173B7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73B70" w:rsidRDefault="00173B70" w:rsidP="00173B70">
          <w:pPr>
            <w:pStyle w:val="Header"/>
            <w:spacing w:after="120"/>
          </w:pPr>
        </w:p>
      </w:tc>
      <w:tc>
        <w:tcPr>
          <w:tcW w:w="6523" w:type="dxa"/>
          <w:gridSpan w:val="4"/>
          <w:tcBorders>
            <w:bottom w:val="single" w:sz="4" w:space="0" w:color="auto"/>
          </w:tcBorders>
          <w:shd w:val="clear" w:color="auto" w:fill="auto"/>
          <w:vAlign w:val="bottom"/>
        </w:tcPr>
        <w:p w:rsidR="00173B70" w:rsidRPr="00173B70" w:rsidRDefault="00173B70" w:rsidP="00173B70">
          <w:pPr>
            <w:spacing w:after="80" w:line="240" w:lineRule="auto"/>
            <w:jc w:val="right"/>
            <w:rPr>
              <w:position w:val="-4"/>
            </w:rPr>
          </w:pPr>
          <w:r>
            <w:rPr>
              <w:position w:val="-4"/>
              <w:sz w:val="40"/>
            </w:rPr>
            <w:t>CEDAW</w:t>
          </w:r>
          <w:r>
            <w:rPr>
              <w:position w:val="-4"/>
            </w:rPr>
            <w:t>/C/TTO/CO/4-7/Add.1</w:t>
          </w:r>
        </w:p>
      </w:tc>
    </w:tr>
    <w:tr w:rsidR="00173B70" w:rsidRPr="00173B70" w:rsidTr="00173B70">
      <w:trPr>
        <w:gridAfter w:val="1"/>
        <w:wAfter w:w="28" w:type="dxa"/>
        <w:trHeight w:hRule="exact" w:val="2880"/>
      </w:trPr>
      <w:tc>
        <w:tcPr>
          <w:tcW w:w="1267" w:type="dxa"/>
          <w:tcBorders>
            <w:top w:val="single" w:sz="4" w:space="0" w:color="auto"/>
            <w:bottom w:val="single" w:sz="12" w:space="0" w:color="auto"/>
          </w:tcBorders>
          <w:shd w:val="clear" w:color="auto" w:fill="auto"/>
        </w:tcPr>
        <w:p w:rsidR="00173B70" w:rsidRPr="00173B70" w:rsidRDefault="00173B70" w:rsidP="00173B70">
          <w:pPr>
            <w:pStyle w:val="Header"/>
            <w:spacing w:before="120"/>
            <w:jc w:val="center"/>
          </w:pPr>
          <w:r>
            <w:t xml:space="preserve"> </w:t>
          </w:r>
          <w:r>
            <w:drawing>
              <wp:inline distT="0" distB="0" distL="0" distR="0" wp14:anchorId="27ECEBA1" wp14:editId="47183E5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73B70" w:rsidRPr="00173B70" w:rsidRDefault="00173B70" w:rsidP="00173B7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173B70" w:rsidRPr="00173B70" w:rsidRDefault="00173B70" w:rsidP="00173B70">
          <w:pPr>
            <w:pStyle w:val="Header"/>
            <w:spacing w:before="109"/>
          </w:pPr>
        </w:p>
      </w:tc>
      <w:tc>
        <w:tcPr>
          <w:tcW w:w="3140" w:type="dxa"/>
          <w:tcBorders>
            <w:top w:val="single" w:sz="4" w:space="0" w:color="auto"/>
            <w:bottom w:val="single" w:sz="12" w:space="0" w:color="auto"/>
          </w:tcBorders>
          <w:shd w:val="clear" w:color="auto" w:fill="auto"/>
        </w:tcPr>
        <w:p w:rsidR="00173B70" w:rsidRDefault="00173B70" w:rsidP="00173B70">
          <w:pPr>
            <w:pStyle w:val="Publication"/>
            <w:spacing w:before="240"/>
            <w:rPr>
              <w:color w:val="010000"/>
            </w:rPr>
          </w:pPr>
          <w:r>
            <w:rPr>
              <w:color w:val="010000"/>
            </w:rPr>
            <w:t>Distr.: General</w:t>
          </w:r>
        </w:p>
        <w:p w:rsidR="00173B70" w:rsidRDefault="00173B70" w:rsidP="00173B70">
          <w:r>
            <w:t>23 August 2017</w:t>
          </w:r>
        </w:p>
        <w:p w:rsidR="00173B70" w:rsidRDefault="00173B70" w:rsidP="00173B70"/>
        <w:p w:rsidR="00173B70" w:rsidRPr="00173B70" w:rsidRDefault="00173B70" w:rsidP="00173B70">
          <w:r>
            <w:t>Original: English</w:t>
          </w:r>
        </w:p>
      </w:tc>
    </w:tr>
  </w:tbl>
  <w:p w:rsidR="00173B70" w:rsidRPr="00173B70" w:rsidRDefault="00173B70" w:rsidP="00173B7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4576*"/>
    <w:docVar w:name="CreationDt" w:val="01/09/2017 1:40: PM"/>
    <w:docVar w:name="DocCategory" w:val="Doc"/>
    <w:docVar w:name="DocType" w:val="Final"/>
    <w:docVar w:name="DutyStation" w:val="New York"/>
    <w:docVar w:name="FooterJN" w:val="17-14576"/>
    <w:docVar w:name="jobn" w:val="17-14576 (E)"/>
    <w:docVar w:name="jobnDT" w:val="17-14576 (E)   010917"/>
    <w:docVar w:name="jobnDTDT" w:val="17-14576 (E)   010917   010917"/>
    <w:docVar w:name="JobNo" w:val="1714576E"/>
    <w:docVar w:name="JobNo2" w:val="1726591E"/>
    <w:docVar w:name="LocalDrive" w:val="0"/>
    <w:docVar w:name="OandT" w:val="sy"/>
    <w:docVar w:name="sss1" w:val="CEDAW/C/TTO/CO/4-7/Add.1"/>
    <w:docVar w:name="sss2" w:val="-"/>
    <w:docVar w:name="Symbol1" w:val="CEDAW/C/TTO/CO/4-7/Add.1"/>
    <w:docVar w:name="Symbol2" w:val="-"/>
  </w:docVars>
  <w:rsids>
    <w:rsidRoot w:val="00D013A2"/>
    <w:rsid w:val="00026F36"/>
    <w:rsid w:val="000728C8"/>
    <w:rsid w:val="00173B70"/>
    <w:rsid w:val="003406E8"/>
    <w:rsid w:val="004D2E14"/>
    <w:rsid w:val="005305E3"/>
    <w:rsid w:val="00553A66"/>
    <w:rsid w:val="006419A8"/>
    <w:rsid w:val="007325EA"/>
    <w:rsid w:val="007769BE"/>
    <w:rsid w:val="007E4E42"/>
    <w:rsid w:val="00BE7AA2"/>
    <w:rsid w:val="00D013A2"/>
    <w:rsid w:val="00D470FD"/>
    <w:rsid w:val="00D80E18"/>
    <w:rsid w:val="00FA4A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A8"/>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419A8"/>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6419A8"/>
    <w:rPr>
      <w:rFonts w:ascii="Times New Roman" w:hAnsi="Times New Roman" w:cs="Times New Roman"/>
      <w:noProof/>
      <w:sz w:val="17"/>
      <w:szCs w:val="20"/>
      <w:lang w:val="en-US"/>
    </w:rPr>
  </w:style>
  <w:style w:type="paragraph" w:styleId="Footer">
    <w:name w:val="footer"/>
    <w:link w:val="FooterChar"/>
    <w:rsid w:val="006419A8"/>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6419A8"/>
    <w:rPr>
      <w:rFonts w:ascii="Times New Roman" w:hAnsi="Times New Roman" w:cs="Times New Roman"/>
      <w:b/>
      <w:noProof/>
      <w:sz w:val="17"/>
      <w:szCs w:val="20"/>
      <w:lang w:val="en-US"/>
    </w:rPr>
  </w:style>
  <w:style w:type="paragraph" w:customStyle="1" w:styleId="H1">
    <w:name w:val="_ H_1"/>
    <w:basedOn w:val="Normal"/>
    <w:next w:val="SingleTxt"/>
    <w:rsid w:val="006419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6419A8"/>
    <w:pPr>
      <w:spacing w:line="300" w:lineRule="exact"/>
      <w:ind w:left="0" w:right="0" w:firstLine="0"/>
    </w:pPr>
    <w:rPr>
      <w:spacing w:val="-2"/>
      <w:sz w:val="28"/>
    </w:rPr>
  </w:style>
  <w:style w:type="paragraph" w:customStyle="1" w:styleId="HM">
    <w:name w:val="_ H __M"/>
    <w:basedOn w:val="HCh"/>
    <w:next w:val="Normal"/>
    <w:rsid w:val="006419A8"/>
    <w:pPr>
      <w:spacing w:line="360" w:lineRule="exact"/>
    </w:pPr>
    <w:rPr>
      <w:spacing w:val="-3"/>
      <w:w w:val="99"/>
      <w:sz w:val="34"/>
    </w:rPr>
  </w:style>
  <w:style w:type="paragraph" w:customStyle="1" w:styleId="H23">
    <w:name w:val="_ H_2/3"/>
    <w:basedOn w:val="Normal"/>
    <w:next w:val="SingleTxt"/>
    <w:rsid w:val="006419A8"/>
    <w:pPr>
      <w:outlineLvl w:val="1"/>
    </w:pPr>
    <w:rPr>
      <w:b/>
      <w:lang w:val="en-US"/>
    </w:rPr>
  </w:style>
  <w:style w:type="paragraph" w:customStyle="1" w:styleId="H4">
    <w:name w:val="_ H_4"/>
    <w:basedOn w:val="Normal"/>
    <w:next w:val="Normal"/>
    <w:rsid w:val="006419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6419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419A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419A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419A8"/>
    <w:pPr>
      <w:spacing w:line="540" w:lineRule="exact"/>
    </w:pPr>
    <w:rPr>
      <w:spacing w:val="-8"/>
      <w:w w:val="96"/>
      <w:sz w:val="57"/>
    </w:rPr>
  </w:style>
  <w:style w:type="paragraph" w:customStyle="1" w:styleId="SS">
    <w:name w:val="__S_S"/>
    <w:basedOn w:val="HCh"/>
    <w:next w:val="Normal"/>
    <w:rsid w:val="006419A8"/>
    <w:pPr>
      <w:ind w:left="1267" w:right="1267"/>
    </w:pPr>
  </w:style>
  <w:style w:type="paragraph" w:customStyle="1" w:styleId="SingleTxt">
    <w:name w:val="__Single Txt"/>
    <w:basedOn w:val="Normal"/>
    <w:rsid w:val="006419A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6419A8"/>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6419A8"/>
    <w:pPr>
      <w:keepNext w:val="0"/>
      <w:keepLines w:val="0"/>
    </w:pPr>
  </w:style>
  <w:style w:type="paragraph" w:customStyle="1" w:styleId="AgendaTitleH2">
    <w:name w:val="Agenda_Title_H2"/>
    <w:basedOn w:val="TitleH1"/>
    <w:next w:val="Normal"/>
    <w:qFormat/>
    <w:rsid w:val="006419A8"/>
    <w:pPr>
      <w:keepNext/>
      <w:keepLines/>
      <w:spacing w:line="240" w:lineRule="exact"/>
      <w:ind w:left="0" w:firstLine="0"/>
      <w:outlineLvl w:val="1"/>
    </w:pPr>
    <w:rPr>
      <w:sz w:val="20"/>
    </w:rPr>
  </w:style>
  <w:style w:type="paragraph" w:styleId="BalloonText">
    <w:name w:val="Balloon Text"/>
    <w:basedOn w:val="Normal"/>
    <w:link w:val="BalloonTextChar"/>
    <w:semiHidden/>
    <w:rsid w:val="006419A8"/>
    <w:rPr>
      <w:rFonts w:ascii="Tahoma" w:hAnsi="Tahoma" w:cs="Tahoma"/>
      <w:sz w:val="16"/>
      <w:szCs w:val="16"/>
    </w:rPr>
  </w:style>
  <w:style w:type="character" w:customStyle="1" w:styleId="BalloonTextChar">
    <w:name w:val="Balloon Text Char"/>
    <w:basedOn w:val="DefaultParagraphFont"/>
    <w:link w:val="BalloonText"/>
    <w:semiHidden/>
    <w:rsid w:val="006419A8"/>
    <w:rPr>
      <w:rFonts w:ascii="Tahoma" w:hAnsi="Tahoma" w:cs="Tahoma"/>
      <w:spacing w:val="4"/>
      <w:w w:val="103"/>
      <w:kern w:val="14"/>
      <w:sz w:val="16"/>
      <w:szCs w:val="16"/>
    </w:rPr>
  </w:style>
  <w:style w:type="paragraph" w:customStyle="1" w:styleId="Bullet1">
    <w:name w:val="Bullet 1"/>
    <w:basedOn w:val="Normal"/>
    <w:qFormat/>
    <w:rsid w:val="006419A8"/>
    <w:pPr>
      <w:numPr>
        <w:numId w:val="1"/>
      </w:numPr>
      <w:spacing w:after="120" w:line="240" w:lineRule="atLeast"/>
      <w:ind w:right="1267"/>
      <w:jc w:val="both"/>
    </w:pPr>
  </w:style>
  <w:style w:type="paragraph" w:customStyle="1" w:styleId="Bullet3">
    <w:name w:val="Bullet 3"/>
    <w:basedOn w:val="SingleTxt"/>
    <w:qFormat/>
    <w:rsid w:val="006419A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6419A8"/>
    <w:rPr>
      <w:sz w:val="6"/>
    </w:rPr>
  </w:style>
  <w:style w:type="paragraph" w:customStyle="1" w:styleId="Distribution">
    <w:name w:val="Distribution"/>
    <w:next w:val="Normal"/>
    <w:rsid w:val="006419A8"/>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6419A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419A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6419A8"/>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6419A8"/>
  </w:style>
  <w:style w:type="character" w:customStyle="1" w:styleId="EndnoteTextChar">
    <w:name w:val="Endnote Text Char"/>
    <w:basedOn w:val="DefaultParagraphFont"/>
    <w:link w:val="EndnoteText"/>
    <w:semiHidden/>
    <w:rsid w:val="006419A8"/>
    <w:rPr>
      <w:rFonts w:ascii="Times New Roman" w:hAnsi="Times New Roman" w:cs="Times New Roman"/>
      <w:spacing w:val="5"/>
      <w:w w:val="103"/>
      <w:kern w:val="14"/>
      <w:sz w:val="17"/>
      <w:szCs w:val="20"/>
    </w:rPr>
  </w:style>
  <w:style w:type="character" w:styleId="FootnoteReference">
    <w:name w:val="footnote reference"/>
    <w:semiHidden/>
    <w:rsid w:val="006419A8"/>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6419A8"/>
    <w:rPr>
      <w:color w:val="0000FF"/>
      <w:u w:val="none"/>
    </w:rPr>
  </w:style>
  <w:style w:type="character" w:styleId="LineNumber">
    <w:name w:val="line number"/>
    <w:rsid w:val="006419A8"/>
    <w:rPr>
      <w:sz w:val="14"/>
    </w:rPr>
  </w:style>
  <w:style w:type="paragraph" w:customStyle="1" w:styleId="Original">
    <w:name w:val="Original"/>
    <w:next w:val="Normal"/>
    <w:rsid w:val="006419A8"/>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6419A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419A8"/>
    <w:rPr>
      <w:rFonts w:ascii="Courier New" w:eastAsia="Times New Roman" w:hAnsi="Courier New" w:cs="Times New Roman"/>
      <w:sz w:val="20"/>
      <w:szCs w:val="20"/>
      <w:lang w:val="en-US" w:eastAsia="en-GB"/>
    </w:rPr>
  </w:style>
  <w:style w:type="paragraph" w:customStyle="1" w:styleId="Publication">
    <w:name w:val="Publication"/>
    <w:next w:val="Normal"/>
    <w:rsid w:val="006419A8"/>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6419A8"/>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6419A8"/>
  </w:style>
  <w:style w:type="paragraph" w:customStyle="1" w:styleId="Small">
    <w:name w:val="Small"/>
    <w:basedOn w:val="Normal"/>
    <w:next w:val="Normal"/>
    <w:rsid w:val="006419A8"/>
    <w:pPr>
      <w:tabs>
        <w:tab w:val="right" w:pos="9965"/>
      </w:tabs>
      <w:spacing w:line="210" w:lineRule="exact"/>
    </w:pPr>
    <w:rPr>
      <w:spacing w:val="5"/>
      <w:w w:val="104"/>
      <w:sz w:val="17"/>
    </w:rPr>
  </w:style>
  <w:style w:type="paragraph" w:customStyle="1" w:styleId="SmallX">
    <w:name w:val="SmallX"/>
    <w:basedOn w:val="Small"/>
    <w:next w:val="Normal"/>
    <w:rsid w:val="006419A8"/>
    <w:pPr>
      <w:spacing w:line="180" w:lineRule="exact"/>
      <w:jc w:val="right"/>
    </w:pPr>
    <w:rPr>
      <w:spacing w:val="6"/>
      <w:w w:val="106"/>
      <w:sz w:val="14"/>
    </w:rPr>
  </w:style>
  <w:style w:type="table" w:styleId="TableGrid">
    <w:name w:val="Table Grid"/>
    <w:basedOn w:val="TableNormal"/>
    <w:rsid w:val="006419A8"/>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6419A8"/>
    <w:pPr>
      <w:ind w:left="1267" w:right="1267" w:hanging="1267"/>
    </w:pPr>
  </w:style>
  <w:style w:type="paragraph" w:customStyle="1" w:styleId="TitleH2">
    <w:name w:val="Title_H2"/>
    <w:basedOn w:val="H23"/>
    <w:qFormat/>
    <w:rsid w:val="006419A8"/>
  </w:style>
  <w:style w:type="paragraph" w:customStyle="1" w:styleId="XLarge">
    <w:name w:val="XLarge"/>
    <w:basedOn w:val="HM"/>
    <w:rsid w:val="006419A8"/>
    <w:pPr>
      <w:spacing w:line="390" w:lineRule="exact"/>
    </w:pPr>
    <w:rPr>
      <w:spacing w:val="-4"/>
      <w:w w:val="98"/>
      <w:sz w:val="40"/>
    </w:rPr>
  </w:style>
  <w:style w:type="paragraph" w:styleId="CommentText">
    <w:name w:val="annotation text"/>
    <w:basedOn w:val="Normal"/>
    <w:link w:val="CommentTextChar"/>
    <w:uiPriority w:val="99"/>
    <w:semiHidden/>
    <w:unhideWhenUsed/>
    <w:rsid w:val="00173B70"/>
    <w:pPr>
      <w:spacing w:line="240" w:lineRule="auto"/>
    </w:pPr>
  </w:style>
  <w:style w:type="character" w:customStyle="1" w:styleId="CommentTextChar">
    <w:name w:val="Comment Text Char"/>
    <w:basedOn w:val="DefaultParagraphFont"/>
    <w:link w:val="CommentText"/>
    <w:uiPriority w:val="99"/>
    <w:semiHidden/>
    <w:rsid w:val="00173B70"/>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73B70"/>
    <w:rPr>
      <w:b/>
      <w:bCs/>
    </w:rPr>
  </w:style>
  <w:style w:type="character" w:customStyle="1" w:styleId="CommentSubjectChar">
    <w:name w:val="Comment Subject Char"/>
    <w:basedOn w:val="CommentTextChar"/>
    <w:link w:val="CommentSubject"/>
    <w:uiPriority w:val="99"/>
    <w:semiHidden/>
    <w:rsid w:val="00173B70"/>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7E4E4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A8"/>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419A8"/>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6419A8"/>
    <w:rPr>
      <w:rFonts w:ascii="Times New Roman" w:hAnsi="Times New Roman" w:cs="Times New Roman"/>
      <w:noProof/>
      <w:sz w:val="17"/>
      <w:szCs w:val="20"/>
      <w:lang w:val="en-US"/>
    </w:rPr>
  </w:style>
  <w:style w:type="paragraph" w:styleId="Footer">
    <w:name w:val="footer"/>
    <w:link w:val="FooterChar"/>
    <w:rsid w:val="006419A8"/>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6419A8"/>
    <w:rPr>
      <w:rFonts w:ascii="Times New Roman" w:hAnsi="Times New Roman" w:cs="Times New Roman"/>
      <w:b/>
      <w:noProof/>
      <w:sz w:val="17"/>
      <w:szCs w:val="20"/>
      <w:lang w:val="en-US"/>
    </w:rPr>
  </w:style>
  <w:style w:type="paragraph" w:customStyle="1" w:styleId="H1">
    <w:name w:val="_ H_1"/>
    <w:basedOn w:val="Normal"/>
    <w:next w:val="SingleTxt"/>
    <w:rsid w:val="006419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6419A8"/>
    <w:pPr>
      <w:spacing w:line="300" w:lineRule="exact"/>
      <w:ind w:left="0" w:right="0" w:firstLine="0"/>
    </w:pPr>
    <w:rPr>
      <w:spacing w:val="-2"/>
      <w:sz w:val="28"/>
    </w:rPr>
  </w:style>
  <w:style w:type="paragraph" w:customStyle="1" w:styleId="HM">
    <w:name w:val="_ H __M"/>
    <w:basedOn w:val="HCh"/>
    <w:next w:val="Normal"/>
    <w:rsid w:val="006419A8"/>
    <w:pPr>
      <w:spacing w:line="360" w:lineRule="exact"/>
    </w:pPr>
    <w:rPr>
      <w:spacing w:val="-3"/>
      <w:w w:val="99"/>
      <w:sz w:val="34"/>
    </w:rPr>
  </w:style>
  <w:style w:type="paragraph" w:customStyle="1" w:styleId="H23">
    <w:name w:val="_ H_2/3"/>
    <w:basedOn w:val="Normal"/>
    <w:next w:val="SingleTxt"/>
    <w:rsid w:val="006419A8"/>
    <w:pPr>
      <w:outlineLvl w:val="1"/>
    </w:pPr>
    <w:rPr>
      <w:b/>
      <w:lang w:val="en-US"/>
    </w:rPr>
  </w:style>
  <w:style w:type="paragraph" w:customStyle="1" w:styleId="H4">
    <w:name w:val="_ H_4"/>
    <w:basedOn w:val="Normal"/>
    <w:next w:val="Normal"/>
    <w:rsid w:val="006419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6419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419A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419A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419A8"/>
    <w:pPr>
      <w:spacing w:line="540" w:lineRule="exact"/>
    </w:pPr>
    <w:rPr>
      <w:spacing w:val="-8"/>
      <w:w w:val="96"/>
      <w:sz w:val="57"/>
    </w:rPr>
  </w:style>
  <w:style w:type="paragraph" w:customStyle="1" w:styleId="SS">
    <w:name w:val="__S_S"/>
    <w:basedOn w:val="HCh"/>
    <w:next w:val="Normal"/>
    <w:rsid w:val="006419A8"/>
    <w:pPr>
      <w:ind w:left="1267" w:right="1267"/>
    </w:pPr>
  </w:style>
  <w:style w:type="paragraph" w:customStyle="1" w:styleId="SingleTxt">
    <w:name w:val="__Single Txt"/>
    <w:basedOn w:val="Normal"/>
    <w:rsid w:val="006419A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6419A8"/>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6419A8"/>
    <w:pPr>
      <w:keepNext w:val="0"/>
      <w:keepLines w:val="0"/>
    </w:pPr>
  </w:style>
  <w:style w:type="paragraph" w:customStyle="1" w:styleId="AgendaTitleH2">
    <w:name w:val="Agenda_Title_H2"/>
    <w:basedOn w:val="TitleH1"/>
    <w:next w:val="Normal"/>
    <w:qFormat/>
    <w:rsid w:val="006419A8"/>
    <w:pPr>
      <w:keepNext/>
      <w:keepLines/>
      <w:spacing w:line="240" w:lineRule="exact"/>
      <w:ind w:left="0" w:firstLine="0"/>
      <w:outlineLvl w:val="1"/>
    </w:pPr>
    <w:rPr>
      <w:sz w:val="20"/>
    </w:rPr>
  </w:style>
  <w:style w:type="paragraph" w:styleId="BalloonText">
    <w:name w:val="Balloon Text"/>
    <w:basedOn w:val="Normal"/>
    <w:link w:val="BalloonTextChar"/>
    <w:semiHidden/>
    <w:rsid w:val="006419A8"/>
    <w:rPr>
      <w:rFonts w:ascii="Tahoma" w:hAnsi="Tahoma" w:cs="Tahoma"/>
      <w:sz w:val="16"/>
      <w:szCs w:val="16"/>
    </w:rPr>
  </w:style>
  <w:style w:type="character" w:customStyle="1" w:styleId="BalloonTextChar">
    <w:name w:val="Balloon Text Char"/>
    <w:basedOn w:val="DefaultParagraphFont"/>
    <w:link w:val="BalloonText"/>
    <w:semiHidden/>
    <w:rsid w:val="006419A8"/>
    <w:rPr>
      <w:rFonts w:ascii="Tahoma" w:hAnsi="Tahoma" w:cs="Tahoma"/>
      <w:spacing w:val="4"/>
      <w:w w:val="103"/>
      <w:kern w:val="14"/>
      <w:sz w:val="16"/>
      <w:szCs w:val="16"/>
    </w:rPr>
  </w:style>
  <w:style w:type="paragraph" w:customStyle="1" w:styleId="Bullet1">
    <w:name w:val="Bullet 1"/>
    <w:basedOn w:val="Normal"/>
    <w:qFormat/>
    <w:rsid w:val="006419A8"/>
    <w:pPr>
      <w:numPr>
        <w:numId w:val="1"/>
      </w:numPr>
      <w:spacing w:after="120" w:line="240" w:lineRule="atLeast"/>
      <w:ind w:right="1267"/>
      <w:jc w:val="both"/>
    </w:pPr>
  </w:style>
  <w:style w:type="paragraph" w:customStyle="1" w:styleId="Bullet3">
    <w:name w:val="Bullet 3"/>
    <w:basedOn w:val="SingleTxt"/>
    <w:qFormat/>
    <w:rsid w:val="006419A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6419A8"/>
    <w:rPr>
      <w:sz w:val="6"/>
    </w:rPr>
  </w:style>
  <w:style w:type="paragraph" w:customStyle="1" w:styleId="Distribution">
    <w:name w:val="Distribution"/>
    <w:next w:val="Normal"/>
    <w:rsid w:val="006419A8"/>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6419A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419A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6419A8"/>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6419A8"/>
  </w:style>
  <w:style w:type="character" w:customStyle="1" w:styleId="EndnoteTextChar">
    <w:name w:val="Endnote Text Char"/>
    <w:basedOn w:val="DefaultParagraphFont"/>
    <w:link w:val="EndnoteText"/>
    <w:semiHidden/>
    <w:rsid w:val="006419A8"/>
    <w:rPr>
      <w:rFonts w:ascii="Times New Roman" w:hAnsi="Times New Roman" w:cs="Times New Roman"/>
      <w:spacing w:val="5"/>
      <w:w w:val="103"/>
      <w:kern w:val="14"/>
      <w:sz w:val="17"/>
      <w:szCs w:val="20"/>
    </w:rPr>
  </w:style>
  <w:style w:type="character" w:styleId="FootnoteReference">
    <w:name w:val="footnote reference"/>
    <w:semiHidden/>
    <w:rsid w:val="006419A8"/>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6419A8"/>
    <w:rPr>
      <w:color w:val="0000FF"/>
      <w:u w:val="none"/>
    </w:rPr>
  </w:style>
  <w:style w:type="character" w:styleId="LineNumber">
    <w:name w:val="line number"/>
    <w:rsid w:val="006419A8"/>
    <w:rPr>
      <w:sz w:val="14"/>
    </w:rPr>
  </w:style>
  <w:style w:type="paragraph" w:customStyle="1" w:styleId="Original">
    <w:name w:val="Original"/>
    <w:next w:val="Normal"/>
    <w:rsid w:val="006419A8"/>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6419A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419A8"/>
    <w:rPr>
      <w:rFonts w:ascii="Courier New" w:eastAsia="Times New Roman" w:hAnsi="Courier New" w:cs="Times New Roman"/>
      <w:sz w:val="20"/>
      <w:szCs w:val="20"/>
      <w:lang w:val="en-US" w:eastAsia="en-GB"/>
    </w:rPr>
  </w:style>
  <w:style w:type="paragraph" w:customStyle="1" w:styleId="Publication">
    <w:name w:val="Publication"/>
    <w:next w:val="Normal"/>
    <w:rsid w:val="006419A8"/>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6419A8"/>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6419A8"/>
  </w:style>
  <w:style w:type="paragraph" w:customStyle="1" w:styleId="Small">
    <w:name w:val="Small"/>
    <w:basedOn w:val="Normal"/>
    <w:next w:val="Normal"/>
    <w:rsid w:val="006419A8"/>
    <w:pPr>
      <w:tabs>
        <w:tab w:val="right" w:pos="9965"/>
      </w:tabs>
      <w:spacing w:line="210" w:lineRule="exact"/>
    </w:pPr>
    <w:rPr>
      <w:spacing w:val="5"/>
      <w:w w:val="104"/>
      <w:sz w:val="17"/>
    </w:rPr>
  </w:style>
  <w:style w:type="paragraph" w:customStyle="1" w:styleId="SmallX">
    <w:name w:val="SmallX"/>
    <w:basedOn w:val="Small"/>
    <w:next w:val="Normal"/>
    <w:rsid w:val="006419A8"/>
    <w:pPr>
      <w:spacing w:line="180" w:lineRule="exact"/>
      <w:jc w:val="right"/>
    </w:pPr>
    <w:rPr>
      <w:spacing w:val="6"/>
      <w:w w:val="106"/>
      <w:sz w:val="14"/>
    </w:rPr>
  </w:style>
  <w:style w:type="table" w:styleId="TableGrid">
    <w:name w:val="Table Grid"/>
    <w:basedOn w:val="TableNormal"/>
    <w:rsid w:val="006419A8"/>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6419A8"/>
    <w:pPr>
      <w:ind w:left="1267" w:right="1267" w:hanging="1267"/>
    </w:pPr>
  </w:style>
  <w:style w:type="paragraph" w:customStyle="1" w:styleId="TitleH2">
    <w:name w:val="Title_H2"/>
    <w:basedOn w:val="H23"/>
    <w:qFormat/>
    <w:rsid w:val="006419A8"/>
  </w:style>
  <w:style w:type="paragraph" w:customStyle="1" w:styleId="XLarge">
    <w:name w:val="XLarge"/>
    <w:basedOn w:val="HM"/>
    <w:rsid w:val="006419A8"/>
    <w:pPr>
      <w:spacing w:line="390" w:lineRule="exact"/>
    </w:pPr>
    <w:rPr>
      <w:spacing w:val="-4"/>
      <w:w w:val="98"/>
      <w:sz w:val="40"/>
    </w:rPr>
  </w:style>
  <w:style w:type="paragraph" w:styleId="CommentText">
    <w:name w:val="annotation text"/>
    <w:basedOn w:val="Normal"/>
    <w:link w:val="CommentTextChar"/>
    <w:uiPriority w:val="99"/>
    <w:semiHidden/>
    <w:unhideWhenUsed/>
    <w:rsid w:val="00173B70"/>
    <w:pPr>
      <w:spacing w:line="240" w:lineRule="auto"/>
    </w:pPr>
  </w:style>
  <w:style w:type="character" w:customStyle="1" w:styleId="CommentTextChar">
    <w:name w:val="Comment Text Char"/>
    <w:basedOn w:val="DefaultParagraphFont"/>
    <w:link w:val="CommentText"/>
    <w:uiPriority w:val="99"/>
    <w:semiHidden/>
    <w:rsid w:val="00173B70"/>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73B70"/>
    <w:rPr>
      <w:b/>
      <w:bCs/>
    </w:rPr>
  </w:style>
  <w:style w:type="character" w:customStyle="1" w:styleId="CommentSubjectChar">
    <w:name w:val="Comment Subject Char"/>
    <w:basedOn w:val="CommentTextChar"/>
    <w:link w:val="CommentSubject"/>
    <w:uiPriority w:val="99"/>
    <w:semiHidden/>
    <w:rsid w:val="00173B70"/>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7E4E4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English Text Processing Front Desk2</cp:lastModifiedBy>
  <cp:revision>4</cp:revision>
  <cp:lastPrinted>2017-09-01T17:59:00Z</cp:lastPrinted>
  <dcterms:created xsi:type="dcterms:W3CDTF">2017-09-01T17:59:00Z</dcterms:created>
  <dcterms:modified xsi:type="dcterms:W3CDTF">2017-09-01T22:11:00Z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1714576</vt:lpwstr>
  </property>
  <property fmtid="{D5CDD505-2E9C-101B-9397-08002B2CF9AE}" pid="3" name="ODSRefJobNo">
    <vt:lpwstr>1726591E</vt:lpwstr>
  </property>
  <property fmtid="{D5CDD505-2E9C-101B-9397-08002B2CF9AE}" pid="4" name="Symbol1">
    <vt:lpwstr>CEDAW/C/TTO/CO/4-7/Add.1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Publication Date">
    <vt:lpwstr>Distr.: General</vt:lpwstr>
  </property>
  <property fmtid="{D5CDD505-2E9C-101B-9397-08002B2CF9AE}" pid="9" name="Release Date">
    <vt:lpwstr>010917</vt:lpwstr>
  </property>
  <property fmtid="{D5CDD505-2E9C-101B-9397-08002B2CF9AE}" pid="10" name="Title1">
    <vt:lpwstr>		Concluding observations on the combined fourth to seventh periodic reports of Trinidad and Tobago _x000d__x000d__x000d_</vt:lpwstr>
  </property>
  <property fmtid="{D5CDD505-2E9C-101B-9397-08002B2CF9AE}" pid="11" name="Comment">
    <vt:lpwstr/>
  </property>
  <property fmtid="{D5CDD505-2E9C-101B-9397-08002B2CF9AE}" pid="12" name="DraftPages">
    <vt:lpwstr>3</vt:lpwstr>
  </property>
  <property fmtid="{D5CDD505-2E9C-101B-9397-08002B2CF9AE}" pid="13" name="Operator">
    <vt:lpwstr>sy (f)</vt:lpwstr>
  </property>
</Properties>
</file>