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6D7FEA" w:rsidRDefault="006B3E27" w:rsidP="006E444F">
            <w:pPr>
              <w:bidi w:val="0"/>
              <w:jc w:val="right"/>
              <w:rPr>
                <w:lang w:val="fr-CH"/>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4B1734" w:rsidP="00BB3E98">
            <w:pPr>
              <w:bidi w:val="0"/>
              <w:spacing w:after="20"/>
              <w:jc w:val="left"/>
              <w:rPr>
                <w:szCs w:val="20"/>
              </w:rPr>
            </w:pPr>
            <w:r w:rsidRPr="004B1734">
              <w:rPr>
                <w:sz w:val="40"/>
                <w:szCs w:val="20"/>
              </w:rPr>
              <w:t>CRC</w:t>
            </w:r>
            <w:r>
              <w:rPr>
                <w:szCs w:val="20"/>
              </w:rPr>
              <w:t>/C/</w:t>
            </w:r>
            <w:r w:rsidRPr="00E00EB8">
              <w:rPr>
                <w:szCs w:val="20"/>
              </w:rPr>
              <w:t>83</w:t>
            </w:r>
            <w:r>
              <w:rPr>
                <w:szCs w:val="20"/>
              </w:rPr>
              <w:t>/D/</w:t>
            </w:r>
            <w:r w:rsidRPr="00E00EB8">
              <w:rPr>
                <w:szCs w:val="20"/>
              </w:rPr>
              <w:t>30</w:t>
            </w:r>
            <w:r>
              <w:rPr>
                <w:szCs w:val="20"/>
              </w:rPr>
              <w:t>/</w:t>
            </w:r>
            <w:r w:rsidRPr="00E00EB8">
              <w:rPr>
                <w:szCs w:val="20"/>
              </w:rPr>
              <w:t>2017</w:t>
            </w:r>
          </w:p>
        </w:tc>
      </w:tr>
      <w:tr w:rsidR="00BB3E98" w:rsidRPr="00DB7679" w:rsidTr="006E444F">
        <w:trPr>
          <w:trHeight w:hRule="exact" w:val="2835"/>
        </w:trPr>
        <w:tc>
          <w:tcPr>
            <w:tcW w:w="1274" w:type="dxa"/>
            <w:tcBorders>
              <w:top w:val="single" w:sz="4" w:space="0" w:color="auto"/>
              <w:bottom w:val="single" w:sz="12" w:space="0" w:color="auto"/>
            </w:tcBorders>
          </w:tcPr>
          <w:p w:rsidR="00BB3E98" w:rsidRPr="00DB7679" w:rsidRDefault="00BB3E98" w:rsidP="00BB3E98">
            <w:pPr>
              <w:jc w:val="center"/>
              <w:rPr>
                <w:rtl/>
              </w:rPr>
            </w:pPr>
            <w:r>
              <w:rPr>
                <w:noProof/>
              </w:rPr>
              <w:drawing>
                <wp:inline distT="0" distB="0" distL="0" distR="0" wp14:anchorId="65F68AA0" wp14:editId="3E310CB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BB3E98" w:rsidRPr="00A65558" w:rsidRDefault="00BB3E98" w:rsidP="00BB3E98">
            <w:pPr>
              <w:spacing w:before="240" w:after="40" w:line="640" w:lineRule="exact"/>
              <w:jc w:val="left"/>
              <w:rPr>
                <w:b/>
                <w:bCs/>
                <w:sz w:val="60"/>
                <w:szCs w:val="60"/>
                <w:rtl/>
              </w:rPr>
            </w:pPr>
            <w:r w:rsidRPr="00A65558">
              <w:rPr>
                <w:rFonts w:hint="cs"/>
                <w:b/>
                <w:bCs/>
                <w:sz w:val="60"/>
                <w:szCs w:val="60"/>
                <w:rtl/>
              </w:rPr>
              <w:t>اتفاقيـة حقوق الطفل</w:t>
            </w:r>
          </w:p>
        </w:tc>
        <w:tc>
          <w:tcPr>
            <w:tcW w:w="3261" w:type="dxa"/>
            <w:tcBorders>
              <w:top w:val="single" w:sz="4" w:space="0" w:color="auto"/>
              <w:bottom w:val="single" w:sz="12" w:space="0" w:color="auto"/>
            </w:tcBorders>
          </w:tcPr>
          <w:p w:rsidR="00BB3E98" w:rsidRDefault="00BB3E98" w:rsidP="00BB3E98">
            <w:pPr>
              <w:spacing w:before="240"/>
              <w:jc w:val="right"/>
            </w:pPr>
            <w:r>
              <w:t>Distr.: General</w:t>
            </w:r>
          </w:p>
          <w:p w:rsidR="00BB3E98" w:rsidRDefault="00BB3E98" w:rsidP="00BB3E98">
            <w:pPr>
              <w:jc w:val="right"/>
            </w:pPr>
            <w:r w:rsidRPr="00E00EB8">
              <w:rPr>
                <w:szCs w:val="20"/>
              </w:rPr>
              <w:t>12</w:t>
            </w:r>
            <w:r>
              <w:t xml:space="preserve"> March </w:t>
            </w:r>
            <w:r w:rsidRPr="00E00EB8">
              <w:rPr>
                <w:szCs w:val="20"/>
              </w:rPr>
              <w:t>2020</w:t>
            </w:r>
          </w:p>
          <w:p w:rsidR="00BB3E98" w:rsidRDefault="00BB3E98" w:rsidP="00BB3E98">
            <w:pPr>
              <w:bidi w:val="0"/>
              <w:ind w:right="200"/>
              <w:jc w:val="left"/>
            </w:pPr>
            <w:r>
              <w:t>Arabic</w:t>
            </w:r>
          </w:p>
          <w:p w:rsidR="00BB3E98" w:rsidRDefault="00BB3E98" w:rsidP="00BB3E98">
            <w:pPr>
              <w:jc w:val="right"/>
            </w:pPr>
            <w:r>
              <w:t>Original: Spanish</w:t>
            </w:r>
          </w:p>
        </w:tc>
      </w:tr>
    </w:tbl>
    <w:p w:rsidR="00BB3E98" w:rsidRPr="00215CD9" w:rsidRDefault="00BB3E98" w:rsidP="00BB3E98">
      <w:pPr>
        <w:spacing w:before="120" w:line="360" w:lineRule="exact"/>
        <w:textDirection w:val="tbRlV"/>
        <w:rPr>
          <w:rFonts w:eastAsiaTheme="minorEastAsia"/>
          <w:b/>
          <w:bCs/>
          <w:sz w:val="30"/>
          <w:lang w:eastAsia="zh-TW" w:bidi="en-GB"/>
        </w:rPr>
      </w:pPr>
      <w:r w:rsidRPr="00215CD9">
        <w:rPr>
          <w:rFonts w:eastAsiaTheme="minorEastAsia" w:hint="cs"/>
          <w:b/>
          <w:bCs/>
          <w:sz w:val="34"/>
          <w:szCs w:val="34"/>
          <w:rtl/>
        </w:rPr>
        <w:t xml:space="preserve">لجنة </w:t>
      </w:r>
      <w:r w:rsidRPr="00215CD9">
        <w:rPr>
          <w:rFonts w:eastAsiaTheme="minorEastAsia"/>
          <w:b/>
          <w:bCs/>
          <w:sz w:val="34"/>
          <w:szCs w:val="34"/>
          <w:rtl/>
        </w:rPr>
        <w:t>حقوق الطفل‏</w:t>
      </w:r>
    </w:p>
    <w:p w:rsidR="00BB3E98" w:rsidRPr="00215CD9" w:rsidRDefault="00BB3E98" w:rsidP="00BB3E98">
      <w:pPr>
        <w:pStyle w:val="HChGA"/>
        <w:rPr>
          <w:rFonts w:eastAsiaTheme="minorEastAsia"/>
          <w:spacing w:val="-4"/>
          <w:lang w:eastAsia="zh-TW" w:bidi="en-GB"/>
        </w:rPr>
      </w:pPr>
      <w:r w:rsidRPr="00215CD9">
        <w:rPr>
          <w:rFonts w:eastAsiaTheme="minorEastAsia"/>
          <w:sz w:val="30"/>
          <w:rtl/>
        </w:rPr>
        <w:tab/>
      </w:r>
      <w:r w:rsidRPr="00215CD9">
        <w:rPr>
          <w:rFonts w:eastAsiaTheme="minorEastAsia"/>
          <w:spacing w:val="-4"/>
          <w:sz w:val="30"/>
          <w:rtl/>
        </w:rPr>
        <w:tab/>
      </w:r>
      <w:r w:rsidRPr="00215CD9">
        <w:rPr>
          <w:rFonts w:eastAsiaTheme="minorEastAsia"/>
          <w:spacing w:val="-4"/>
          <w:rtl/>
        </w:rPr>
        <w:t xml:space="preserve">آراء اعتمدتها اللجنة بموجب البروتوكول الاختياري لاتفاقية حقوق الطفل المتعلق بإجراء تقديم البلاغات، بشأن البلاغ رقم </w:t>
      </w:r>
      <w:r w:rsidRPr="00215CD9">
        <w:rPr>
          <w:rFonts w:eastAsiaTheme="minorEastAsia"/>
          <w:spacing w:val="-4"/>
          <w:szCs w:val="28"/>
          <w:rtl/>
        </w:rPr>
        <w:t>30</w:t>
      </w:r>
      <w:r w:rsidRPr="00215CD9">
        <w:rPr>
          <w:rFonts w:eastAsiaTheme="minorEastAsia"/>
          <w:spacing w:val="-4"/>
          <w:rtl/>
        </w:rPr>
        <w:t>/</w:t>
      </w:r>
      <w:r w:rsidRPr="00215CD9">
        <w:rPr>
          <w:rFonts w:eastAsiaTheme="minorEastAsia"/>
          <w:spacing w:val="-4"/>
          <w:szCs w:val="28"/>
          <w:rtl/>
        </w:rPr>
        <w:t>2017</w:t>
      </w:r>
      <w:r w:rsidRPr="00215CD9">
        <w:rPr>
          <w:rStyle w:val="FootnoteReference"/>
          <w:rFonts w:ascii="Traditional Arabic" w:eastAsiaTheme="minorEastAsia" w:hAnsi="Traditional Arabic"/>
          <w:b/>
          <w:spacing w:val="-4"/>
          <w:sz w:val="38"/>
        </w:rPr>
        <w:footnoteReference w:customMarkFollows="1" w:id="1"/>
        <w:t>*</w:t>
      </w:r>
      <w:r w:rsidRPr="00215CD9">
        <w:rPr>
          <w:rFonts w:ascii="Traditional Arabic" w:eastAsiaTheme="minorEastAsia" w:hAnsi="Traditional Arabic"/>
          <w:spacing w:val="-4"/>
          <w:vertAlign w:val="superscript"/>
          <w:rtl/>
        </w:rPr>
        <w:t xml:space="preserve"> </w:t>
      </w:r>
      <w:r w:rsidRPr="00215CD9">
        <w:rPr>
          <w:rStyle w:val="FootnoteReference"/>
          <w:rFonts w:ascii="Traditional Arabic" w:eastAsiaTheme="minorEastAsia" w:hAnsi="Traditional Arabic"/>
          <w:b/>
          <w:spacing w:val="-4"/>
          <w:sz w:val="38"/>
        </w:rPr>
        <w:footnoteReference w:customMarkFollows="1" w:id="2"/>
        <w:t>**</w:t>
      </w:r>
      <w:r w:rsidRPr="00215CD9">
        <w:rPr>
          <w:rFonts w:ascii="Traditional Arabic" w:eastAsiaTheme="minorEastAsia" w:hAnsi="Traditional Arabic"/>
          <w:spacing w:val="-4"/>
          <w:rtl/>
        </w:rPr>
        <w:t xml:space="preserve"> </w:t>
      </w:r>
    </w:p>
    <w:p w:rsidR="00BB3E98" w:rsidRPr="00215CD9" w:rsidRDefault="00BB3E98" w:rsidP="00963B6E">
      <w:pPr>
        <w:pStyle w:val="SingleTxtGA"/>
        <w:spacing w:line="360" w:lineRule="exact"/>
        <w:ind w:left="2040"/>
        <w:rPr>
          <w:rFonts w:eastAsiaTheme="minorEastAsia"/>
          <w:szCs w:val="28"/>
          <w:lang w:eastAsia="zh-TW" w:bidi="en-GB"/>
        </w:rPr>
      </w:pPr>
      <w:r w:rsidRPr="00215CD9">
        <w:rPr>
          <w:rFonts w:eastAsiaTheme="minorEastAsia"/>
          <w:i/>
          <w:iCs/>
          <w:szCs w:val="28"/>
          <w:rtl/>
        </w:rPr>
        <w:t>المقدم من:</w:t>
      </w:r>
      <w:r w:rsidRPr="00215CD9">
        <w:rPr>
          <w:rFonts w:eastAsiaTheme="minorEastAsia"/>
          <w:szCs w:val="28"/>
          <w:rtl/>
        </w:rPr>
        <w:tab/>
      </w:r>
      <w:r w:rsidRPr="00215CD9">
        <w:rPr>
          <w:rFonts w:eastAsiaTheme="minorEastAsia"/>
          <w:szCs w:val="28"/>
          <w:rtl/>
        </w:rPr>
        <w:tab/>
      </w:r>
      <w:r w:rsidRPr="00215CD9">
        <w:rPr>
          <w:rFonts w:eastAsiaTheme="minorEastAsia"/>
          <w:szCs w:val="28"/>
          <w:rtl/>
        </w:rPr>
        <w:tab/>
        <w:t xml:space="preserve">ن. ر. (يمثله المحامي ألبرتو مانويل بوليتي </w:t>
      </w:r>
      <w:proofErr w:type="spellStart"/>
      <w:r w:rsidRPr="00215CD9">
        <w:rPr>
          <w:rFonts w:eastAsiaTheme="minorEastAsia"/>
          <w:szCs w:val="28"/>
          <w:rtl/>
        </w:rPr>
        <w:t>أدورنو</w:t>
      </w:r>
      <w:proofErr w:type="spellEnd"/>
      <w:r w:rsidRPr="00215CD9">
        <w:rPr>
          <w:rFonts w:eastAsiaTheme="minorEastAsia"/>
          <w:szCs w:val="28"/>
          <w:rtl/>
        </w:rPr>
        <w:t>)</w:t>
      </w:r>
    </w:p>
    <w:p w:rsidR="00BB3E98" w:rsidRPr="00215CD9" w:rsidRDefault="00BB3E98" w:rsidP="00963B6E">
      <w:pPr>
        <w:pStyle w:val="SingleTxtGA"/>
        <w:spacing w:line="360" w:lineRule="exact"/>
        <w:ind w:left="2040"/>
        <w:rPr>
          <w:rFonts w:eastAsiaTheme="minorEastAsia"/>
          <w:szCs w:val="28"/>
          <w:lang w:eastAsia="zh-TW" w:bidi="en-GB"/>
        </w:rPr>
      </w:pPr>
      <w:r w:rsidRPr="00215CD9">
        <w:rPr>
          <w:rFonts w:eastAsiaTheme="minorEastAsia"/>
          <w:i/>
          <w:iCs/>
          <w:szCs w:val="28"/>
          <w:rtl/>
        </w:rPr>
        <w:t>الشخص المدعى أنه ضحية:</w:t>
      </w:r>
      <w:r w:rsidRPr="00215CD9">
        <w:rPr>
          <w:rFonts w:eastAsiaTheme="minorEastAsia"/>
          <w:szCs w:val="28"/>
          <w:rtl/>
        </w:rPr>
        <w:tab/>
        <w:t>س. ر.</w:t>
      </w:r>
    </w:p>
    <w:p w:rsidR="00BB3E98" w:rsidRPr="00215CD9" w:rsidRDefault="00BB3E98" w:rsidP="00963B6E">
      <w:pPr>
        <w:pStyle w:val="SingleTxtGA"/>
        <w:spacing w:line="360" w:lineRule="exact"/>
        <w:ind w:left="2040"/>
        <w:rPr>
          <w:rFonts w:eastAsiaTheme="minorEastAsia"/>
          <w:szCs w:val="28"/>
          <w:lang w:eastAsia="zh-TW" w:bidi="en-GB"/>
        </w:rPr>
      </w:pPr>
      <w:r w:rsidRPr="00215CD9">
        <w:rPr>
          <w:rFonts w:eastAsiaTheme="minorEastAsia"/>
          <w:i/>
          <w:iCs/>
          <w:szCs w:val="28"/>
          <w:rtl/>
        </w:rPr>
        <w:t>الدولة الطرف:</w:t>
      </w:r>
      <w:r w:rsidRPr="00215CD9">
        <w:rPr>
          <w:rFonts w:eastAsiaTheme="minorEastAsia"/>
          <w:szCs w:val="28"/>
          <w:rtl/>
        </w:rPr>
        <w:tab/>
      </w:r>
      <w:r w:rsidRPr="00215CD9">
        <w:rPr>
          <w:rFonts w:eastAsiaTheme="minorEastAsia"/>
          <w:szCs w:val="28"/>
          <w:rtl/>
        </w:rPr>
        <w:tab/>
      </w:r>
      <w:r w:rsidRPr="00215CD9">
        <w:rPr>
          <w:rFonts w:eastAsiaTheme="minorEastAsia"/>
          <w:szCs w:val="28"/>
          <w:rtl/>
        </w:rPr>
        <w:tab/>
        <w:t>باراغواي</w:t>
      </w:r>
    </w:p>
    <w:p w:rsidR="00BB3E98" w:rsidRPr="00215CD9" w:rsidRDefault="00BB3E98" w:rsidP="00963B6E">
      <w:pPr>
        <w:pStyle w:val="SingleTxtGA"/>
        <w:spacing w:line="360" w:lineRule="exact"/>
        <w:ind w:left="2040"/>
        <w:rPr>
          <w:rFonts w:eastAsiaTheme="minorEastAsia"/>
          <w:szCs w:val="28"/>
          <w:lang w:val="ar-SA" w:eastAsia="zh-TW" w:bidi="en-GB"/>
        </w:rPr>
      </w:pPr>
      <w:r w:rsidRPr="00215CD9">
        <w:rPr>
          <w:rFonts w:eastAsiaTheme="minorEastAsia"/>
          <w:i/>
          <w:iCs/>
          <w:szCs w:val="28"/>
          <w:rtl/>
        </w:rPr>
        <w:t>تاريخ تقديم البلاغ:</w:t>
      </w:r>
      <w:r w:rsidRPr="00215CD9">
        <w:rPr>
          <w:rFonts w:eastAsiaTheme="minorEastAsia"/>
          <w:szCs w:val="28"/>
          <w:rtl/>
        </w:rPr>
        <w:tab/>
      </w:r>
      <w:r w:rsidRPr="00215CD9">
        <w:rPr>
          <w:rFonts w:eastAsiaTheme="minorEastAsia"/>
          <w:szCs w:val="28"/>
          <w:rtl/>
        </w:rPr>
        <w:tab/>
      </w:r>
      <w:r w:rsidRPr="00215CD9">
        <w:rPr>
          <w:rFonts w:eastAsiaTheme="minorEastAsia"/>
          <w:szCs w:val="20"/>
          <w:rtl/>
        </w:rPr>
        <w:t>10</w:t>
      </w:r>
      <w:r w:rsidRPr="00215CD9">
        <w:rPr>
          <w:rFonts w:eastAsiaTheme="minorEastAsia"/>
          <w:szCs w:val="28"/>
          <w:rtl/>
        </w:rPr>
        <w:t xml:space="preserve"> أيار/مايو </w:t>
      </w:r>
      <w:r w:rsidRPr="00215CD9">
        <w:rPr>
          <w:rFonts w:eastAsiaTheme="minorEastAsia"/>
          <w:szCs w:val="20"/>
          <w:rtl/>
        </w:rPr>
        <w:t>2017</w:t>
      </w:r>
      <w:r w:rsidRPr="00215CD9">
        <w:rPr>
          <w:rFonts w:eastAsiaTheme="minorEastAsia"/>
          <w:szCs w:val="28"/>
          <w:rtl/>
        </w:rPr>
        <w:t xml:space="preserve"> </w:t>
      </w:r>
    </w:p>
    <w:p w:rsidR="00BB3E98" w:rsidRPr="00215CD9" w:rsidRDefault="00BB3E98" w:rsidP="00963B6E">
      <w:pPr>
        <w:pStyle w:val="SingleTxtGA"/>
        <w:spacing w:line="360" w:lineRule="exact"/>
        <w:ind w:left="2040"/>
        <w:rPr>
          <w:rFonts w:eastAsiaTheme="minorEastAsia"/>
          <w:szCs w:val="28"/>
          <w:lang w:val="ar-SA" w:eastAsia="zh-TW" w:bidi="en-GB"/>
        </w:rPr>
      </w:pPr>
      <w:r w:rsidRPr="00215CD9">
        <w:rPr>
          <w:rFonts w:eastAsiaTheme="minorEastAsia"/>
          <w:i/>
          <w:iCs/>
          <w:szCs w:val="28"/>
          <w:rtl/>
        </w:rPr>
        <w:t>تاريخ اعتماد الآراء:</w:t>
      </w:r>
      <w:r w:rsidRPr="00215CD9">
        <w:rPr>
          <w:rFonts w:eastAsiaTheme="minorEastAsia"/>
          <w:szCs w:val="28"/>
          <w:rtl/>
        </w:rPr>
        <w:tab/>
      </w:r>
      <w:r w:rsidRPr="00215CD9">
        <w:rPr>
          <w:rFonts w:eastAsiaTheme="minorEastAsia"/>
          <w:szCs w:val="28"/>
          <w:rtl/>
        </w:rPr>
        <w:tab/>
      </w:r>
      <w:r w:rsidRPr="00215CD9">
        <w:rPr>
          <w:rFonts w:eastAsiaTheme="minorEastAsia"/>
          <w:szCs w:val="20"/>
          <w:rtl/>
        </w:rPr>
        <w:t>3</w:t>
      </w:r>
      <w:r w:rsidRPr="00215CD9">
        <w:rPr>
          <w:rFonts w:eastAsiaTheme="minorEastAsia"/>
          <w:szCs w:val="28"/>
          <w:rtl/>
        </w:rPr>
        <w:t xml:space="preserve"> شباط/فبراير </w:t>
      </w:r>
      <w:r w:rsidRPr="00215CD9">
        <w:rPr>
          <w:rFonts w:eastAsiaTheme="minorEastAsia"/>
          <w:szCs w:val="20"/>
          <w:rtl/>
        </w:rPr>
        <w:t>2020</w:t>
      </w:r>
    </w:p>
    <w:p w:rsidR="00BB3E98" w:rsidRPr="00215CD9" w:rsidRDefault="00BB3E98" w:rsidP="00963B6E">
      <w:pPr>
        <w:pStyle w:val="SingleTxtGA"/>
        <w:spacing w:line="360" w:lineRule="exact"/>
        <w:ind w:left="4649" w:hanging="2609"/>
        <w:rPr>
          <w:rFonts w:eastAsiaTheme="minorEastAsia"/>
          <w:szCs w:val="28"/>
          <w:lang w:val="ar-SA" w:eastAsia="zh-TW" w:bidi="en-GB"/>
        </w:rPr>
      </w:pPr>
      <w:r w:rsidRPr="00215CD9">
        <w:rPr>
          <w:rFonts w:eastAsiaTheme="minorEastAsia"/>
          <w:i/>
          <w:iCs/>
          <w:szCs w:val="28"/>
          <w:rtl/>
        </w:rPr>
        <w:t>الموضوع:</w:t>
      </w:r>
      <w:r w:rsidRPr="00215CD9">
        <w:rPr>
          <w:rFonts w:eastAsiaTheme="minorEastAsia"/>
          <w:szCs w:val="28"/>
          <w:rtl/>
        </w:rPr>
        <w:tab/>
      </w:r>
      <w:r w:rsidRPr="00215CD9">
        <w:rPr>
          <w:rFonts w:eastAsiaTheme="minorEastAsia"/>
          <w:szCs w:val="28"/>
          <w:rtl/>
        </w:rPr>
        <w:tab/>
      </w:r>
      <w:r w:rsidRPr="00215CD9">
        <w:rPr>
          <w:rFonts w:eastAsiaTheme="minorEastAsia"/>
          <w:szCs w:val="28"/>
          <w:rtl/>
        </w:rPr>
        <w:tab/>
        <w:t xml:space="preserve">الحق في الاحتفاظ بعلاقات شخصية واتصالات مباشرة مع الأب </w:t>
      </w:r>
    </w:p>
    <w:p w:rsidR="00BB3E98" w:rsidRPr="00215CD9" w:rsidRDefault="00BB3E98" w:rsidP="00963B6E">
      <w:pPr>
        <w:pStyle w:val="SingleTxtGA"/>
        <w:spacing w:line="360" w:lineRule="exact"/>
        <w:ind w:left="4649" w:hanging="2609"/>
        <w:rPr>
          <w:rFonts w:eastAsiaTheme="minorEastAsia"/>
          <w:szCs w:val="28"/>
          <w:lang w:eastAsia="zh-TW" w:bidi="en-GB"/>
        </w:rPr>
      </w:pPr>
      <w:r w:rsidRPr="00215CD9">
        <w:rPr>
          <w:rFonts w:eastAsiaTheme="minorEastAsia"/>
          <w:i/>
          <w:iCs/>
          <w:szCs w:val="28"/>
          <w:rtl/>
        </w:rPr>
        <w:t>المسائل الإجرائية:</w:t>
      </w:r>
      <w:r w:rsidRPr="00215CD9">
        <w:rPr>
          <w:rFonts w:eastAsiaTheme="minorEastAsia"/>
          <w:i/>
          <w:iCs/>
          <w:szCs w:val="28"/>
          <w:rtl/>
        </w:rPr>
        <w:tab/>
      </w:r>
      <w:r w:rsidRPr="00215CD9">
        <w:rPr>
          <w:rFonts w:eastAsiaTheme="minorEastAsia"/>
          <w:i/>
          <w:iCs/>
          <w:szCs w:val="28"/>
          <w:rtl/>
        </w:rPr>
        <w:tab/>
      </w:r>
      <w:r w:rsidRPr="00215CD9">
        <w:rPr>
          <w:rFonts w:eastAsiaTheme="minorEastAsia"/>
          <w:szCs w:val="28"/>
          <w:rtl/>
        </w:rPr>
        <w:tab/>
        <w:t>عدم مقبولية البلاغ من حيث الاختصاص الزمني؛ وعدم استنفاد سبل الانتصاف المحلية؛ وعدم كفاية</w:t>
      </w:r>
      <w:r w:rsidRPr="00215CD9">
        <w:rPr>
          <w:rFonts w:eastAsiaTheme="minorEastAsia" w:hint="eastAsia"/>
          <w:szCs w:val="28"/>
          <w:rtl/>
        </w:rPr>
        <w:t> </w:t>
      </w:r>
      <w:r w:rsidRPr="00215CD9">
        <w:rPr>
          <w:rFonts w:eastAsiaTheme="minorEastAsia"/>
          <w:szCs w:val="28"/>
          <w:rtl/>
        </w:rPr>
        <w:t xml:space="preserve">الأدلة </w:t>
      </w:r>
    </w:p>
    <w:p w:rsidR="00BB3E98" w:rsidRPr="00215CD9" w:rsidRDefault="00BB3E98" w:rsidP="00963B6E">
      <w:pPr>
        <w:pStyle w:val="SingleTxtGA"/>
        <w:spacing w:line="360" w:lineRule="exact"/>
        <w:ind w:left="2040"/>
        <w:rPr>
          <w:rFonts w:eastAsiaTheme="minorEastAsia"/>
          <w:szCs w:val="28"/>
          <w:rtl/>
          <w:lang w:eastAsia="zh-TW" w:bidi="en-GB"/>
        </w:rPr>
      </w:pPr>
      <w:r w:rsidRPr="00215CD9">
        <w:rPr>
          <w:rFonts w:eastAsiaTheme="minorEastAsia"/>
          <w:i/>
          <w:iCs/>
          <w:szCs w:val="28"/>
          <w:rtl/>
        </w:rPr>
        <w:t>مواد الاتفاقية:</w:t>
      </w:r>
      <w:r w:rsidRPr="00215CD9">
        <w:rPr>
          <w:rFonts w:eastAsiaTheme="minorEastAsia"/>
          <w:szCs w:val="28"/>
          <w:rtl/>
        </w:rPr>
        <w:tab/>
      </w:r>
      <w:r w:rsidRPr="00215CD9">
        <w:rPr>
          <w:rFonts w:eastAsiaTheme="minorEastAsia"/>
          <w:szCs w:val="28"/>
          <w:rtl/>
        </w:rPr>
        <w:tab/>
      </w:r>
      <w:r w:rsidRPr="00215CD9">
        <w:rPr>
          <w:rFonts w:eastAsiaTheme="minorEastAsia"/>
          <w:szCs w:val="28"/>
          <w:rtl/>
        </w:rPr>
        <w:tab/>
      </w:r>
      <w:r w:rsidRPr="00215CD9">
        <w:rPr>
          <w:rFonts w:eastAsiaTheme="minorEastAsia"/>
          <w:szCs w:val="20"/>
          <w:rtl/>
        </w:rPr>
        <w:t>3</w:t>
      </w:r>
      <w:r w:rsidRPr="00215CD9">
        <w:rPr>
          <w:rFonts w:eastAsiaTheme="minorEastAsia"/>
          <w:szCs w:val="28"/>
          <w:rtl/>
        </w:rPr>
        <w:t xml:space="preserve"> و</w:t>
      </w:r>
      <w:r w:rsidRPr="00215CD9">
        <w:rPr>
          <w:rFonts w:eastAsiaTheme="minorEastAsia"/>
          <w:szCs w:val="20"/>
          <w:rtl/>
        </w:rPr>
        <w:t>4</w:t>
      </w:r>
      <w:r w:rsidRPr="00215CD9">
        <w:rPr>
          <w:rFonts w:eastAsiaTheme="minorEastAsia"/>
          <w:szCs w:val="28"/>
          <w:rtl/>
        </w:rPr>
        <w:t xml:space="preserve"> و</w:t>
      </w:r>
      <w:r w:rsidRPr="00215CD9">
        <w:rPr>
          <w:rFonts w:eastAsiaTheme="minorEastAsia"/>
          <w:szCs w:val="20"/>
          <w:rtl/>
        </w:rPr>
        <w:t>5</w:t>
      </w:r>
      <w:r w:rsidRPr="00215CD9">
        <w:rPr>
          <w:rFonts w:eastAsiaTheme="minorEastAsia"/>
          <w:szCs w:val="28"/>
          <w:rtl/>
        </w:rPr>
        <w:t xml:space="preserve"> و</w:t>
      </w:r>
      <w:r w:rsidRPr="00215CD9">
        <w:rPr>
          <w:rFonts w:eastAsiaTheme="minorEastAsia"/>
          <w:szCs w:val="20"/>
          <w:rtl/>
        </w:rPr>
        <w:t>9</w:t>
      </w:r>
      <w:r w:rsidRPr="00215CD9">
        <w:rPr>
          <w:rFonts w:eastAsiaTheme="minorEastAsia"/>
          <w:szCs w:val="28"/>
          <w:rtl/>
        </w:rPr>
        <w:t>(</w:t>
      </w:r>
      <w:r w:rsidRPr="00215CD9">
        <w:rPr>
          <w:rFonts w:eastAsiaTheme="minorEastAsia"/>
          <w:szCs w:val="20"/>
          <w:rtl/>
        </w:rPr>
        <w:t>3</w:t>
      </w:r>
      <w:r w:rsidRPr="00215CD9">
        <w:rPr>
          <w:rFonts w:eastAsiaTheme="minorEastAsia"/>
          <w:szCs w:val="28"/>
          <w:rtl/>
        </w:rPr>
        <w:t>) و</w:t>
      </w:r>
      <w:r w:rsidRPr="00215CD9">
        <w:rPr>
          <w:rFonts w:eastAsiaTheme="minorEastAsia"/>
          <w:szCs w:val="20"/>
          <w:rtl/>
        </w:rPr>
        <w:t>10</w:t>
      </w:r>
      <w:r w:rsidRPr="00215CD9">
        <w:rPr>
          <w:rFonts w:eastAsiaTheme="minorEastAsia"/>
          <w:szCs w:val="28"/>
          <w:rtl/>
        </w:rPr>
        <w:t>(</w:t>
      </w:r>
      <w:r w:rsidRPr="00215CD9">
        <w:rPr>
          <w:rFonts w:eastAsiaTheme="minorEastAsia"/>
          <w:szCs w:val="20"/>
          <w:rtl/>
        </w:rPr>
        <w:t>2</w:t>
      </w:r>
      <w:r w:rsidRPr="00215CD9">
        <w:rPr>
          <w:rFonts w:eastAsiaTheme="minorEastAsia"/>
          <w:szCs w:val="28"/>
          <w:rtl/>
        </w:rPr>
        <w:t>) و</w:t>
      </w:r>
      <w:r w:rsidRPr="00215CD9">
        <w:rPr>
          <w:rFonts w:eastAsiaTheme="minorEastAsia"/>
          <w:szCs w:val="20"/>
          <w:rtl/>
        </w:rPr>
        <w:t>18</w:t>
      </w:r>
      <w:r w:rsidRPr="00215CD9">
        <w:rPr>
          <w:rFonts w:eastAsiaTheme="minorEastAsia"/>
          <w:szCs w:val="28"/>
          <w:rtl/>
        </w:rPr>
        <w:t xml:space="preserve"> و</w:t>
      </w:r>
      <w:r w:rsidRPr="00215CD9">
        <w:rPr>
          <w:rFonts w:eastAsiaTheme="minorEastAsia"/>
          <w:szCs w:val="20"/>
          <w:rtl/>
        </w:rPr>
        <w:t>19</w:t>
      </w:r>
    </w:p>
    <w:p w:rsidR="00BB3E98" w:rsidRPr="00215CD9" w:rsidRDefault="00BB3E98" w:rsidP="00963B6E">
      <w:pPr>
        <w:pStyle w:val="SingleTxtGA"/>
        <w:spacing w:line="360" w:lineRule="exact"/>
        <w:ind w:left="2040"/>
        <w:rPr>
          <w:rFonts w:eastAsiaTheme="minorEastAsia"/>
          <w:szCs w:val="28"/>
          <w:lang w:val="ar-SA" w:eastAsia="zh-TW" w:bidi="en-GB"/>
        </w:rPr>
      </w:pPr>
      <w:r w:rsidRPr="00215CD9">
        <w:rPr>
          <w:rFonts w:eastAsiaTheme="minorEastAsia"/>
          <w:i/>
          <w:iCs/>
          <w:szCs w:val="28"/>
          <w:rtl/>
        </w:rPr>
        <w:t>مواد البروتوكول الاختياري:</w:t>
      </w:r>
      <w:r w:rsidRPr="00215CD9">
        <w:rPr>
          <w:rFonts w:eastAsiaTheme="minorEastAsia"/>
          <w:szCs w:val="28"/>
          <w:rtl/>
        </w:rPr>
        <w:tab/>
      </w:r>
      <w:r w:rsidRPr="00215CD9">
        <w:rPr>
          <w:rFonts w:eastAsiaTheme="minorEastAsia"/>
          <w:szCs w:val="28"/>
          <w:rtl/>
        </w:rPr>
        <w:tab/>
      </w:r>
      <w:r w:rsidRPr="00215CD9">
        <w:rPr>
          <w:rFonts w:eastAsiaTheme="minorEastAsia"/>
          <w:szCs w:val="20"/>
          <w:rtl/>
        </w:rPr>
        <w:t>7</w:t>
      </w:r>
      <w:r w:rsidRPr="00215CD9">
        <w:rPr>
          <w:rFonts w:eastAsiaTheme="minorEastAsia"/>
          <w:szCs w:val="28"/>
          <w:rtl/>
        </w:rPr>
        <w:t>(ه) و(و) و(ز)</w:t>
      </w:r>
    </w:p>
    <w:p w:rsidR="00BB3E98" w:rsidRPr="00215CD9" w:rsidRDefault="00BB3E98" w:rsidP="00963B6E">
      <w:pPr>
        <w:pStyle w:val="SingleTxtGA"/>
        <w:spacing w:before="240" w:line="360" w:lineRule="exact"/>
        <w:rPr>
          <w:rFonts w:eastAsiaTheme="minorEastAsia"/>
          <w:szCs w:val="28"/>
          <w:lang w:val="ar-SA" w:eastAsia="zh-TW" w:bidi="en-GB"/>
        </w:rPr>
      </w:pPr>
      <w:r w:rsidRPr="00215CD9">
        <w:rPr>
          <w:rFonts w:eastAsiaTheme="minorEastAsia"/>
          <w:szCs w:val="20"/>
          <w:rtl/>
        </w:rPr>
        <w:t>1</w:t>
      </w:r>
      <w:r w:rsidRPr="00215CD9">
        <w:rPr>
          <w:rFonts w:eastAsiaTheme="minorEastAsia"/>
          <w:szCs w:val="28"/>
          <w:rtl/>
        </w:rPr>
        <w:t>-</w:t>
      </w:r>
      <w:r w:rsidRPr="00215CD9">
        <w:rPr>
          <w:rFonts w:eastAsiaTheme="minorEastAsia"/>
          <w:szCs w:val="28"/>
          <w:rtl/>
        </w:rPr>
        <w:tab/>
        <w:t xml:space="preserve">صاحب البلاغ هو ن. ر.، وهو مواطن أرجنتيني وُلد في </w:t>
      </w:r>
      <w:r w:rsidRPr="00215CD9">
        <w:rPr>
          <w:rFonts w:eastAsiaTheme="minorEastAsia"/>
          <w:szCs w:val="20"/>
          <w:rtl/>
        </w:rPr>
        <w:t>20</w:t>
      </w:r>
      <w:r w:rsidRPr="00215CD9">
        <w:rPr>
          <w:rFonts w:eastAsiaTheme="minorEastAsia"/>
          <w:szCs w:val="28"/>
          <w:rtl/>
        </w:rPr>
        <w:t xml:space="preserve"> كانون الثاني/يناير </w:t>
      </w:r>
      <w:r w:rsidRPr="00215CD9">
        <w:rPr>
          <w:rFonts w:eastAsiaTheme="minorEastAsia"/>
          <w:szCs w:val="20"/>
          <w:rtl/>
        </w:rPr>
        <w:t>1976</w:t>
      </w:r>
      <w:r w:rsidRPr="00215CD9">
        <w:rPr>
          <w:rFonts w:eastAsiaTheme="minorEastAsia"/>
          <w:szCs w:val="28"/>
          <w:rtl/>
        </w:rPr>
        <w:t xml:space="preserve">. ويقدم البلاغ نيابةً عن ابنته، س. ر.، المولودة في </w:t>
      </w:r>
      <w:r w:rsidRPr="00215CD9">
        <w:rPr>
          <w:rFonts w:eastAsiaTheme="minorEastAsia"/>
          <w:szCs w:val="20"/>
          <w:rtl/>
        </w:rPr>
        <w:t>16</w:t>
      </w:r>
      <w:r w:rsidRPr="00215CD9">
        <w:rPr>
          <w:rFonts w:eastAsiaTheme="minorEastAsia"/>
          <w:szCs w:val="28"/>
          <w:rtl/>
        </w:rPr>
        <w:t xml:space="preserve"> حزيران/</w:t>
      </w:r>
      <w:proofErr w:type="gramStart"/>
      <w:r w:rsidRPr="00215CD9">
        <w:rPr>
          <w:rFonts w:eastAsiaTheme="minorEastAsia"/>
          <w:szCs w:val="28"/>
          <w:rtl/>
        </w:rPr>
        <w:t>يونيه</w:t>
      </w:r>
      <w:proofErr w:type="gramEnd"/>
      <w:r w:rsidRPr="00215CD9">
        <w:rPr>
          <w:rFonts w:eastAsiaTheme="minorEastAsia"/>
          <w:szCs w:val="28"/>
          <w:rtl/>
        </w:rPr>
        <w:t xml:space="preserve"> </w:t>
      </w:r>
      <w:r w:rsidRPr="00215CD9">
        <w:rPr>
          <w:rFonts w:eastAsiaTheme="minorEastAsia"/>
          <w:szCs w:val="20"/>
          <w:rtl/>
        </w:rPr>
        <w:t>2009</w:t>
      </w:r>
      <w:r w:rsidRPr="00215CD9">
        <w:rPr>
          <w:rFonts w:eastAsiaTheme="minorEastAsia"/>
          <w:szCs w:val="28"/>
          <w:rtl/>
        </w:rPr>
        <w:t xml:space="preserve">، وهي أيضاً مواطنة أرجنتينية. ويدّعي أن ابنته ضحية انتهاك المواد </w:t>
      </w:r>
      <w:r w:rsidRPr="00215CD9">
        <w:rPr>
          <w:rFonts w:eastAsiaTheme="minorEastAsia"/>
          <w:szCs w:val="20"/>
          <w:rtl/>
        </w:rPr>
        <w:t>3</w:t>
      </w:r>
      <w:r w:rsidRPr="00215CD9">
        <w:rPr>
          <w:rFonts w:eastAsiaTheme="minorEastAsia"/>
          <w:szCs w:val="28"/>
          <w:rtl/>
        </w:rPr>
        <w:t xml:space="preserve"> و</w:t>
      </w:r>
      <w:r w:rsidRPr="00215CD9">
        <w:rPr>
          <w:rFonts w:eastAsiaTheme="minorEastAsia"/>
          <w:szCs w:val="20"/>
          <w:rtl/>
        </w:rPr>
        <w:t>4</w:t>
      </w:r>
      <w:r w:rsidRPr="00215CD9">
        <w:rPr>
          <w:rFonts w:eastAsiaTheme="minorEastAsia"/>
          <w:szCs w:val="28"/>
          <w:rtl/>
        </w:rPr>
        <w:t xml:space="preserve"> و</w:t>
      </w:r>
      <w:r w:rsidRPr="00215CD9">
        <w:rPr>
          <w:rFonts w:eastAsiaTheme="minorEastAsia"/>
          <w:szCs w:val="20"/>
          <w:rtl/>
        </w:rPr>
        <w:t>5</w:t>
      </w:r>
      <w:r w:rsidRPr="00215CD9">
        <w:rPr>
          <w:rFonts w:eastAsiaTheme="minorEastAsia"/>
          <w:szCs w:val="28"/>
          <w:rtl/>
        </w:rPr>
        <w:t xml:space="preserve"> و</w:t>
      </w:r>
      <w:r w:rsidRPr="00215CD9">
        <w:rPr>
          <w:rFonts w:eastAsiaTheme="minorEastAsia"/>
          <w:szCs w:val="20"/>
          <w:rtl/>
        </w:rPr>
        <w:t>9</w:t>
      </w:r>
      <w:r w:rsidRPr="00215CD9">
        <w:rPr>
          <w:rFonts w:eastAsiaTheme="minorEastAsia"/>
          <w:szCs w:val="28"/>
          <w:rtl/>
        </w:rPr>
        <w:t>(</w:t>
      </w:r>
      <w:r w:rsidRPr="00215CD9">
        <w:rPr>
          <w:rFonts w:eastAsiaTheme="minorEastAsia"/>
          <w:szCs w:val="20"/>
          <w:rtl/>
        </w:rPr>
        <w:t>3</w:t>
      </w:r>
      <w:r w:rsidRPr="00215CD9">
        <w:rPr>
          <w:rFonts w:eastAsiaTheme="minorEastAsia"/>
          <w:szCs w:val="28"/>
          <w:rtl/>
        </w:rPr>
        <w:t>) و</w:t>
      </w:r>
      <w:r w:rsidRPr="00215CD9">
        <w:rPr>
          <w:rFonts w:eastAsiaTheme="minorEastAsia"/>
          <w:szCs w:val="20"/>
          <w:rtl/>
        </w:rPr>
        <w:t>10</w:t>
      </w:r>
      <w:r w:rsidRPr="00215CD9">
        <w:rPr>
          <w:rFonts w:eastAsiaTheme="minorEastAsia"/>
          <w:szCs w:val="28"/>
          <w:rtl/>
        </w:rPr>
        <w:t>(</w:t>
      </w:r>
      <w:r w:rsidRPr="00215CD9">
        <w:rPr>
          <w:rFonts w:eastAsiaTheme="minorEastAsia"/>
          <w:szCs w:val="20"/>
          <w:rtl/>
        </w:rPr>
        <w:t>2</w:t>
      </w:r>
      <w:r w:rsidRPr="00215CD9">
        <w:rPr>
          <w:rFonts w:eastAsiaTheme="minorEastAsia"/>
          <w:szCs w:val="28"/>
          <w:rtl/>
        </w:rPr>
        <w:t>) و</w:t>
      </w:r>
      <w:r w:rsidRPr="00215CD9">
        <w:rPr>
          <w:rFonts w:eastAsiaTheme="minorEastAsia"/>
          <w:szCs w:val="20"/>
          <w:rtl/>
        </w:rPr>
        <w:t>18</w:t>
      </w:r>
      <w:r w:rsidRPr="00215CD9">
        <w:rPr>
          <w:rFonts w:eastAsiaTheme="minorEastAsia"/>
          <w:szCs w:val="28"/>
          <w:rtl/>
        </w:rPr>
        <w:t xml:space="preserve"> و</w:t>
      </w:r>
      <w:r w:rsidRPr="00215CD9">
        <w:rPr>
          <w:rFonts w:eastAsiaTheme="minorEastAsia"/>
          <w:szCs w:val="20"/>
          <w:rtl/>
        </w:rPr>
        <w:t>19</w:t>
      </w:r>
      <w:r w:rsidRPr="00215CD9">
        <w:rPr>
          <w:rFonts w:eastAsiaTheme="minorEastAsia"/>
          <w:szCs w:val="28"/>
          <w:rtl/>
        </w:rPr>
        <w:t xml:space="preserve"> من الاتفاقية. وقد دخل البروتوكول الاختياري حيز النفاذ بالنسبة للدولة الطرف في </w:t>
      </w:r>
      <w:r w:rsidRPr="00215CD9">
        <w:rPr>
          <w:rFonts w:eastAsiaTheme="minorEastAsia"/>
          <w:szCs w:val="20"/>
          <w:rtl/>
        </w:rPr>
        <w:t>20</w:t>
      </w:r>
      <w:r w:rsidRPr="00215CD9">
        <w:rPr>
          <w:rFonts w:eastAsiaTheme="minorEastAsia"/>
          <w:szCs w:val="28"/>
          <w:rtl/>
        </w:rPr>
        <w:t xml:space="preserve"> نيسان/أبريل </w:t>
      </w:r>
      <w:r w:rsidRPr="00215CD9">
        <w:rPr>
          <w:rFonts w:eastAsiaTheme="minorEastAsia"/>
          <w:szCs w:val="20"/>
          <w:rtl/>
        </w:rPr>
        <w:t>2017</w:t>
      </w:r>
      <w:r w:rsidRPr="00215CD9">
        <w:rPr>
          <w:rFonts w:eastAsiaTheme="minorEastAsia"/>
          <w:szCs w:val="28"/>
          <w:rtl/>
        </w:rPr>
        <w:t xml:space="preserve">. </w:t>
      </w:r>
    </w:p>
    <w:p w:rsidR="00BB3E98" w:rsidRPr="00215CD9" w:rsidRDefault="00BB3E98" w:rsidP="00BB3E98">
      <w:pPr>
        <w:pStyle w:val="H23GA"/>
        <w:spacing w:before="240"/>
        <w:rPr>
          <w:rFonts w:eastAsiaTheme="minorEastAsia"/>
          <w:lang w:eastAsia="zh-TW" w:bidi="en-GB"/>
        </w:rPr>
      </w:pPr>
      <w:r w:rsidRPr="00215CD9">
        <w:rPr>
          <w:rFonts w:eastAsiaTheme="minorEastAsia"/>
          <w:rtl/>
        </w:rPr>
        <w:lastRenderedPageBreak/>
        <w:tab/>
      </w:r>
      <w:r w:rsidRPr="00215CD9">
        <w:rPr>
          <w:rFonts w:eastAsiaTheme="minorEastAsia"/>
          <w:rtl/>
        </w:rPr>
        <w:tab/>
        <w:t>الوقائع كما عرضها صاحب البلاغ</w:t>
      </w:r>
    </w:p>
    <w:p w:rsidR="00BB3E98" w:rsidRPr="00215CD9" w:rsidRDefault="00BB3E98" w:rsidP="00963B6E">
      <w:pPr>
        <w:pStyle w:val="SingleTxtGA"/>
        <w:spacing w:line="360" w:lineRule="exact"/>
        <w:rPr>
          <w:rFonts w:eastAsiaTheme="minorEastAsia"/>
          <w:szCs w:val="28"/>
          <w:lang w:val="ar-SA"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1</w:t>
      </w:r>
      <w:r w:rsidRPr="00215CD9">
        <w:rPr>
          <w:rFonts w:eastAsiaTheme="minorEastAsia"/>
          <w:szCs w:val="28"/>
          <w:rtl/>
        </w:rPr>
        <w:tab/>
        <w:t xml:space="preserve">لفترة زمنية غير محددة، كان صاحب البلاغ على علاقة بـ ل. ر. ر.، وهي مواطنة من باراغواي رُزق منها بابنته س. ر.، التي وُلدت في لا </w:t>
      </w:r>
      <w:proofErr w:type="spellStart"/>
      <w:r w:rsidRPr="00215CD9">
        <w:rPr>
          <w:rFonts w:eastAsiaTheme="minorEastAsia"/>
          <w:szCs w:val="28"/>
          <w:rtl/>
        </w:rPr>
        <w:t>بلاتا</w:t>
      </w:r>
      <w:proofErr w:type="spellEnd"/>
      <w:r w:rsidRPr="00215CD9">
        <w:rPr>
          <w:rFonts w:eastAsiaTheme="minorEastAsia"/>
          <w:szCs w:val="28"/>
          <w:rtl/>
        </w:rPr>
        <w:t xml:space="preserve"> بالأرجنتين. وفي حزيران/</w:t>
      </w:r>
      <w:proofErr w:type="gramStart"/>
      <w:r w:rsidRPr="00215CD9">
        <w:rPr>
          <w:rFonts w:eastAsiaTheme="minorEastAsia"/>
          <w:szCs w:val="28"/>
          <w:rtl/>
        </w:rPr>
        <w:t>يونيه</w:t>
      </w:r>
      <w:proofErr w:type="gramEnd"/>
      <w:r w:rsidRPr="00215CD9">
        <w:rPr>
          <w:rFonts w:eastAsiaTheme="minorEastAsia"/>
          <w:szCs w:val="28"/>
          <w:rtl/>
        </w:rPr>
        <w:t xml:space="preserve"> </w:t>
      </w:r>
      <w:r w:rsidRPr="00215CD9">
        <w:rPr>
          <w:rFonts w:eastAsiaTheme="minorEastAsia"/>
          <w:szCs w:val="20"/>
          <w:rtl/>
        </w:rPr>
        <w:t>2009</w:t>
      </w:r>
      <w:r w:rsidRPr="00215CD9">
        <w:rPr>
          <w:rFonts w:eastAsiaTheme="minorEastAsia"/>
          <w:szCs w:val="28"/>
          <w:rtl/>
        </w:rPr>
        <w:t xml:space="preserve">، بعد </w:t>
      </w:r>
      <w:r w:rsidRPr="00215CD9">
        <w:rPr>
          <w:rFonts w:eastAsiaTheme="minorEastAsia"/>
          <w:szCs w:val="20"/>
          <w:rtl/>
        </w:rPr>
        <w:t>11</w:t>
      </w:r>
      <w:r w:rsidRPr="00215CD9">
        <w:rPr>
          <w:rFonts w:eastAsiaTheme="minorEastAsia"/>
          <w:szCs w:val="28"/>
          <w:rtl/>
        </w:rPr>
        <w:t xml:space="preserve"> يوماً من ولادة ابنتها، غادرت ل. ر. ر. معها إلى مسقط رأسها، </w:t>
      </w:r>
      <w:proofErr w:type="spellStart"/>
      <w:r w:rsidRPr="00215CD9">
        <w:rPr>
          <w:rFonts w:eastAsiaTheme="minorEastAsia"/>
          <w:szCs w:val="28"/>
          <w:rtl/>
        </w:rPr>
        <w:t>أسنسيون</w:t>
      </w:r>
      <w:proofErr w:type="spellEnd"/>
      <w:r w:rsidRPr="00215CD9">
        <w:rPr>
          <w:rFonts w:eastAsiaTheme="minorEastAsia"/>
          <w:szCs w:val="28"/>
          <w:rtl/>
        </w:rPr>
        <w:t xml:space="preserve">، حيث أقامتا. وكان صاحب البلاغ يسافر من حين لآخر إلى باراغواي لزيارة ابنته عندما كانت صغيرة. ويقول إنه لم يُتخذ أي قرار بالحضانة على الإطلاق، ولكن والدة الفتاة هي التي كانت تحضنها بحكم الواقع. </w:t>
      </w:r>
    </w:p>
    <w:p w:rsidR="00BB3E98" w:rsidRPr="00215CD9" w:rsidRDefault="00BB3E98" w:rsidP="00963B6E">
      <w:pPr>
        <w:pStyle w:val="SingleTxtGA"/>
        <w:spacing w:line="360" w:lineRule="exact"/>
        <w:rPr>
          <w:rFonts w:eastAsiaTheme="minorEastAsia" w:hint="cs"/>
          <w:szCs w:val="28"/>
          <w:rtl/>
          <w:lang w:eastAsia="zh-TW"/>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2</w:t>
      </w:r>
      <w:r w:rsidRPr="00215CD9">
        <w:rPr>
          <w:rFonts w:eastAsiaTheme="minorEastAsia"/>
          <w:szCs w:val="28"/>
          <w:rtl/>
        </w:rPr>
        <w:tab/>
        <w:t xml:space="preserve">وفي تاريخ غير محدد، قررت ل. ر. ر. أن تبدأ حياة جديدة وطفقت تضع العقبات أمام الاتصال بين صاحب البلاغ وابنته. ويوضح صاحب البلاغ أنه لم يتمكن، بسبب تعنّت شريكته السابقة، من التواصل مع ابنته بانتظام.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3</w:t>
      </w:r>
      <w:r w:rsidRPr="00215CD9">
        <w:rPr>
          <w:rFonts w:eastAsiaTheme="minorEastAsia"/>
          <w:szCs w:val="28"/>
          <w:rtl/>
        </w:rPr>
        <w:tab/>
        <w:t xml:space="preserve">وفي </w:t>
      </w:r>
      <w:r w:rsidRPr="00215CD9">
        <w:rPr>
          <w:rFonts w:eastAsiaTheme="minorEastAsia"/>
          <w:szCs w:val="20"/>
          <w:rtl/>
        </w:rPr>
        <w:t>16</w:t>
      </w:r>
      <w:r w:rsidRPr="00215CD9">
        <w:rPr>
          <w:rFonts w:eastAsiaTheme="minorEastAsia"/>
          <w:szCs w:val="28"/>
          <w:rtl/>
        </w:rPr>
        <w:t xml:space="preserve"> شباط/فبراير </w:t>
      </w:r>
      <w:r w:rsidRPr="00215CD9">
        <w:rPr>
          <w:rFonts w:eastAsiaTheme="minorEastAsia"/>
          <w:szCs w:val="20"/>
          <w:rtl/>
        </w:rPr>
        <w:t>2015</w:t>
      </w:r>
      <w:r w:rsidRPr="00215CD9">
        <w:rPr>
          <w:rFonts w:eastAsiaTheme="minorEastAsia"/>
          <w:szCs w:val="28"/>
          <w:rtl/>
        </w:rPr>
        <w:t xml:space="preserve">، شرع صاحب البلاغ في إجراءات لزيارة ابنته لدى قلم المحكمة رقم </w:t>
      </w:r>
      <w:r w:rsidRPr="00215CD9">
        <w:rPr>
          <w:rFonts w:eastAsiaTheme="minorEastAsia"/>
          <w:szCs w:val="20"/>
          <w:rtl/>
        </w:rPr>
        <w:t>7</w:t>
      </w:r>
      <w:r w:rsidRPr="00215CD9">
        <w:rPr>
          <w:rFonts w:eastAsiaTheme="minorEastAsia"/>
          <w:szCs w:val="28"/>
          <w:rtl/>
        </w:rPr>
        <w:t xml:space="preserve"> بمحكمة الأحداث (القائمة الرابعة) في </w:t>
      </w:r>
      <w:proofErr w:type="spellStart"/>
      <w:r w:rsidRPr="00215CD9">
        <w:rPr>
          <w:rFonts w:eastAsiaTheme="minorEastAsia"/>
          <w:szCs w:val="28"/>
          <w:rtl/>
        </w:rPr>
        <w:t>أسنسيون</w:t>
      </w:r>
      <w:proofErr w:type="spellEnd"/>
      <w:r w:rsidRPr="00215CD9">
        <w:rPr>
          <w:rFonts w:eastAsiaTheme="minorEastAsia"/>
          <w:szCs w:val="28"/>
          <w:rtl/>
        </w:rPr>
        <w:t>. وطلب أن تتمكن ابنته من التواصل معه هاتفياً وأن يتسنى لها القيام برحلات إلى الأرجنتين على نفقته</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3"/>
      </w:r>
      <w:r w:rsidRPr="00215CD9">
        <w:rPr>
          <w:rStyle w:val="FootnoteReference"/>
          <w:rFonts w:eastAsiaTheme="minorEastAsia"/>
          <w:sz w:val="20"/>
          <w:rtl/>
        </w:rPr>
        <w:t>)</w:t>
      </w:r>
      <w:r w:rsidRPr="00215CD9">
        <w:rPr>
          <w:rFonts w:eastAsiaTheme="minorEastAsia"/>
          <w:szCs w:val="28"/>
          <w:rtl/>
        </w:rPr>
        <w:t xml:space="preserve">.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4</w:t>
      </w:r>
      <w:r w:rsidRPr="00215CD9">
        <w:rPr>
          <w:rFonts w:eastAsiaTheme="minorEastAsia"/>
          <w:szCs w:val="28"/>
          <w:rtl/>
        </w:rPr>
        <w:tab/>
        <w:t xml:space="preserve">وفي </w:t>
      </w:r>
      <w:r w:rsidRPr="00215CD9">
        <w:rPr>
          <w:rFonts w:eastAsiaTheme="minorEastAsia"/>
          <w:szCs w:val="20"/>
          <w:rtl/>
        </w:rPr>
        <w:t>12</w:t>
      </w:r>
      <w:r w:rsidRPr="00215CD9">
        <w:rPr>
          <w:rFonts w:eastAsiaTheme="minorEastAsia"/>
          <w:szCs w:val="28"/>
          <w:rtl/>
        </w:rPr>
        <w:t xml:space="preserve"> آذار/مارس </w:t>
      </w:r>
      <w:r w:rsidRPr="00215CD9">
        <w:rPr>
          <w:rFonts w:eastAsiaTheme="minorEastAsia"/>
          <w:szCs w:val="20"/>
          <w:rtl/>
        </w:rPr>
        <w:t>2015</w:t>
      </w:r>
      <w:r w:rsidRPr="00215CD9">
        <w:rPr>
          <w:rFonts w:eastAsiaTheme="minorEastAsia"/>
          <w:szCs w:val="28"/>
          <w:rtl/>
        </w:rPr>
        <w:t>، ردت ل. ر. ر. على طلب صاحب البلاغ بتوضيح أنها لن</w:t>
      </w:r>
      <w:r w:rsidR="002F5903" w:rsidRPr="00215CD9">
        <w:rPr>
          <w:rFonts w:eastAsiaTheme="minorEastAsia" w:hint="cs"/>
          <w:szCs w:val="28"/>
          <w:rtl/>
        </w:rPr>
        <w:t> </w:t>
      </w:r>
      <w:r w:rsidRPr="00215CD9">
        <w:rPr>
          <w:rFonts w:eastAsiaTheme="minorEastAsia"/>
          <w:szCs w:val="28"/>
          <w:rtl/>
        </w:rPr>
        <w:t>تسمح له، بسبب رفضه اقتراحا يتعلق بالنفقة، بالاتصال بابنته أو التواصل معها. ويوضح صاحب البلاغ أنه في وقت سابق، في تاريخ لم يحدده، رُفعت عليه دعوى</w:t>
      </w:r>
      <w:r w:rsidR="00600814" w:rsidRPr="00215CD9">
        <w:rPr>
          <w:rFonts w:eastAsiaTheme="minorEastAsia"/>
          <w:szCs w:val="28"/>
          <w:rtl/>
        </w:rPr>
        <w:t xml:space="preserve"> </w:t>
      </w:r>
      <w:r w:rsidRPr="00215CD9">
        <w:rPr>
          <w:rFonts w:eastAsiaTheme="minorEastAsia"/>
          <w:szCs w:val="28"/>
          <w:rtl/>
        </w:rPr>
        <w:t>النفقة وأنه يبدو أنه مُنع رؤية ابنته لأن النفقة التي يدفعها، في رأي والدتها، ضئيلة للغاية.</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5</w:t>
      </w:r>
      <w:r w:rsidRPr="00215CD9">
        <w:rPr>
          <w:rFonts w:eastAsiaTheme="minorEastAsia"/>
          <w:szCs w:val="28"/>
          <w:rtl/>
        </w:rPr>
        <w:tab/>
        <w:t xml:space="preserve">وفي </w:t>
      </w:r>
      <w:r w:rsidRPr="00215CD9">
        <w:rPr>
          <w:rFonts w:eastAsiaTheme="minorEastAsia"/>
          <w:szCs w:val="20"/>
          <w:rtl/>
        </w:rPr>
        <w:t>14</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عُقدت جلسة الاستماع واتفق الطرفان على ما يلي: (أ) أن يتواصل صاحب البلاغ مع ابنته عن طريق سكايب -</w:t>
      </w:r>
      <w:r w:rsidR="002F5903" w:rsidRPr="00215CD9">
        <w:rPr>
          <w:rFonts w:eastAsiaTheme="minorEastAsia" w:hint="cs"/>
          <w:szCs w:val="28"/>
          <w:rtl/>
        </w:rPr>
        <w:t xml:space="preserve"> </w:t>
      </w:r>
      <w:r w:rsidRPr="00215CD9">
        <w:rPr>
          <w:rFonts w:eastAsiaTheme="minorEastAsia"/>
          <w:szCs w:val="28"/>
          <w:rtl/>
        </w:rPr>
        <w:t>وسيوفر الأب المعدات اللازمة لذلك</w:t>
      </w:r>
      <w:r w:rsidR="002F5903" w:rsidRPr="00215CD9">
        <w:rPr>
          <w:rFonts w:eastAsiaTheme="minorEastAsia" w:hint="cs"/>
          <w:szCs w:val="28"/>
          <w:rtl/>
        </w:rPr>
        <w:t xml:space="preserve"> </w:t>
      </w:r>
      <w:r w:rsidRPr="00215CD9">
        <w:rPr>
          <w:rFonts w:eastAsiaTheme="minorEastAsia"/>
          <w:szCs w:val="28"/>
          <w:rtl/>
        </w:rPr>
        <w:t xml:space="preserve">- أيام الاثنين والأربعاء والجمعة من الساعة </w:t>
      </w:r>
      <w:r w:rsidRPr="00215CD9">
        <w:rPr>
          <w:rFonts w:eastAsiaTheme="minorEastAsia"/>
          <w:szCs w:val="20"/>
          <w:rtl/>
        </w:rPr>
        <w:t>00</w:t>
      </w:r>
      <w:r w:rsidRPr="00215CD9">
        <w:rPr>
          <w:rFonts w:eastAsiaTheme="minorEastAsia"/>
          <w:szCs w:val="28"/>
        </w:rPr>
        <w:t>/</w:t>
      </w:r>
      <w:r w:rsidRPr="00215CD9">
        <w:rPr>
          <w:rFonts w:eastAsiaTheme="minorEastAsia"/>
          <w:szCs w:val="20"/>
          <w:rtl/>
        </w:rPr>
        <w:t>18</w:t>
      </w:r>
      <w:r w:rsidRPr="00215CD9">
        <w:rPr>
          <w:rFonts w:eastAsiaTheme="minorEastAsia"/>
          <w:szCs w:val="28"/>
          <w:rtl/>
        </w:rPr>
        <w:t xml:space="preserve"> إلى الساعة </w:t>
      </w:r>
      <w:r w:rsidRPr="00215CD9">
        <w:rPr>
          <w:rFonts w:eastAsiaTheme="minorEastAsia"/>
          <w:szCs w:val="20"/>
          <w:rtl/>
        </w:rPr>
        <w:t>00</w:t>
      </w:r>
      <w:r w:rsidRPr="00215CD9">
        <w:rPr>
          <w:rFonts w:eastAsiaTheme="minorEastAsia"/>
          <w:szCs w:val="28"/>
        </w:rPr>
        <w:t>/</w:t>
      </w:r>
      <w:r w:rsidRPr="00215CD9">
        <w:rPr>
          <w:rFonts w:eastAsiaTheme="minorEastAsia"/>
          <w:szCs w:val="20"/>
          <w:rtl/>
        </w:rPr>
        <w:t>19</w:t>
      </w:r>
      <w:r w:rsidRPr="00215CD9">
        <w:rPr>
          <w:rFonts w:eastAsiaTheme="minorEastAsia"/>
          <w:szCs w:val="28"/>
          <w:rtl/>
        </w:rPr>
        <w:t>؛ و(ب) أن تقضي ابنته معه سبعة أيام في الأرجنتين في عطلة الشتاء، وسبعة أيام أخرى خلال أسبوع عيد ميلاد صاحب البلاغ (</w:t>
      </w:r>
      <w:r w:rsidRPr="00215CD9">
        <w:rPr>
          <w:rFonts w:eastAsiaTheme="minorEastAsia"/>
          <w:szCs w:val="20"/>
          <w:rtl/>
        </w:rPr>
        <w:t>19</w:t>
      </w:r>
      <w:r w:rsidRPr="00215CD9">
        <w:rPr>
          <w:rFonts w:eastAsiaTheme="minorEastAsia"/>
          <w:szCs w:val="28"/>
          <w:rtl/>
        </w:rPr>
        <w:t xml:space="preserve"> كانون الثاني/يناير) في عطلة الصيف؛ و(ج) أن يقضي مع ابنته يوم السبت من كل شهر، من الساعة </w:t>
      </w:r>
      <w:r w:rsidRPr="00215CD9">
        <w:rPr>
          <w:rFonts w:eastAsiaTheme="minorEastAsia"/>
          <w:szCs w:val="20"/>
          <w:rtl/>
        </w:rPr>
        <w:t>00</w:t>
      </w:r>
      <w:r w:rsidRPr="00215CD9">
        <w:rPr>
          <w:rFonts w:eastAsiaTheme="minorEastAsia"/>
          <w:szCs w:val="28"/>
          <w:rtl/>
        </w:rPr>
        <w:t>/</w:t>
      </w:r>
      <w:r w:rsidRPr="00215CD9">
        <w:rPr>
          <w:rFonts w:eastAsiaTheme="minorEastAsia"/>
          <w:szCs w:val="20"/>
          <w:rtl/>
        </w:rPr>
        <w:t>09</w:t>
      </w:r>
      <w:r w:rsidRPr="00215CD9">
        <w:rPr>
          <w:rFonts w:eastAsiaTheme="minorEastAsia"/>
          <w:szCs w:val="28"/>
          <w:rtl/>
        </w:rPr>
        <w:t xml:space="preserve"> إلى الساعة </w:t>
      </w:r>
      <w:r w:rsidRPr="00215CD9">
        <w:rPr>
          <w:rFonts w:eastAsiaTheme="minorEastAsia"/>
          <w:szCs w:val="20"/>
          <w:rtl/>
        </w:rPr>
        <w:t>00</w:t>
      </w:r>
      <w:r w:rsidRPr="00215CD9">
        <w:rPr>
          <w:rFonts w:eastAsiaTheme="minorEastAsia"/>
          <w:szCs w:val="28"/>
          <w:rtl/>
        </w:rPr>
        <w:t>/</w:t>
      </w:r>
      <w:r w:rsidRPr="00215CD9">
        <w:rPr>
          <w:rFonts w:eastAsiaTheme="minorEastAsia"/>
          <w:szCs w:val="20"/>
          <w:rtl/>
        </w:rPr>
        <w:t>18</w:t>
      </w:r>
      <w:r w:rsidRPr="00215CD9">
        <w:rPr>
          <w:rFonts w:eastAsiaTheme="minorEastAsia"/>
          <w:szCs w:val="28"/>
          <w:rtl/>
        </w:rPr>
        <w:t xml:space="preserve">.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6</w:t>
      </w:r>
      <w:r w:rsidRPr="00215CD9">
        <w:rPr>
          <w:rFonts w:eastAsiaTheme="minorEastAsia"/>
          <w:szCs w:val="28"/>
          <w:rtl/>
        </w:rPr>
        <w:tab/>
        <w:t xml:space="preserve">وفي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xml:space="preserve">، أصدرت المحكمة الحكم النهائي رقم </w:t>
      </w:r>
      <w:r w:rsidRPr="00215CD9">
        <w:rPr>
          <w:rFonts w:eastAsiaTheme="minorEastAsia"/>
          <w:szCs w:val="20"/>
          <w:rtl/>
        </w:rPr>
        <w:t>139</w:t>
      </w:r>
      <w:r w:rsidRPr="00215CD9">
        <w:rPr>
          <w:rFonts w:eastAsiaTheme="minorEastAsia"/>
          <w:szCs w:val="28"/>
          <w:rtl/>
        </w:rPr>
        <w:t>، الذي وضع ترتيبات الزيارة هذه وغيرها من أشكال الاتصال</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4"/>
      </w:r>
      <w:r w:rsidRPr="00215CD9">
        <w:rPr>
          <w:rStyle w:val="FootnoteReference"/>
          <w:rFonts w:eastAsiaTheme="minorEastAsia"/>
          <w:sz w:val="20"/>
          <w:rtl/>
        </w:rPr>
        <w:t>)</w:t>
      </w:r>
      <w:r w:rsidRPr="00215CD9">
        <w:rPr>
          <w:rFonts w:eastAsiaTheme="minorEastAsia"/>
          <w:szCs w:val="28"/>
          <w:rtl/>
        </w:rPr>
        <w:t xml:space="preserve">. وسأل صاحب البلاغ في طلبه أن تخضع الترتيبات لجزاءات عدم الامتثال المنصوص عليها في المادة </w:t>
      </w:r>
      <w:r w:rsidRPr="00215CD9">
        <w:rPr>
          <w:rFonts w:eastAsiaTheme="minorEastAsia"/>
          <w:szCs w:val="20"/>
          <w:rtl/>
        </w:rPr>
        <w:t>96</w:t>
      </w:r>
      <w:r w:rsidRPr="00215CD9">
        <w:rPr>
          <w:rFonts w:eastAsiaTheme="minorEastAsia"/>
          <w:szCs w:val="28"/>
          <w:rtl/>
        </w:rPr>
        <w:t xml:space="preserve"> من قانون الأطفال والمراهقين</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5"/>
      </w:r>
      <w:r w:rsidRPr="00215CD9">
        <w:rPr>
          <w:rStyle w:val="FootnoteReference"/>
          <w:rFonts w:eastAsiaTheme="minorEastAsia"/>
          <w:sz w:val="20"/>
          <w:rtl/>
        </w:rPr>
        <w:t>)</w:t>
      </w:r>
      <w:r w:rsidRPr="00215CD9">
        <w:rPr>
          <w:rFonts w:eastAsiaTheme="minorEastAsia"/>
          <w:szCs w:val="28"/>
          <w:rtl/>
        </w:rPr>
        <w:t xml:space="preserve"> وفي القانون رقم </w:t>
      </w:r>
      <w:r w:rsidRPr="00215CD9">
        <w:rPr>
          <w:rFonts w:eastAsiaTheme="minorEastAsia"/>
          <w:szCs w:val="20"/>
          <w:rtl/>
        </w:rPr>
        <w:t>4711</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6"/>
      </w:r>
      <w:r w:rsidRPr="00215CD9">
        <w:rPr>
          <w:rStyle w:val="FootnoteReference"/>
          <w:rFonts w:eastAsiaTheme="minorEastAsia"/>
          <w:sz w:val="20"/>
          <w:rtl/>
        </w:rPr>
        <w:t>)</w:t>
      </w:r>
      <w:r w:rsidRPr="00215CD9">
        <w:rPr>
          <w:rFonts w:eastAsiaTheme="minorEastAsia"/>
          <w:szCs w:val="28"/>
          <w:rtl/>
        </w:rPr>
        <w:t xml:space="preserve">. غير أن طلبه رُفض. وفي </w:t>
      </w:r>
      <w:r w:rsidRPr="00215CD9">
        <w:rPr>
          <w:rFonts w:eastAsiaTheme="minorEastAsia"/>
          <w:szCs w:val="20"/>
          <w:rtl/>
        </w:rPr>
        <w:t>11</w:t>
      </w:r>
      <w:r w:rsidRPr="00215CD9">
        <w:rPr>
          <w:rFonts w:eastAsiaTheme="minorEastAsia"/>
          <w:szCs w:val="28"/>
          <w:rtl/>
        </w:rPr>
        <w:t xml:space="preserve"> حزيران/</w:t>
      </w:r>
      <w:proofErr w:type="gramStart"/>
      <w:r w:rsidRPr="00215CD9">
        <w:rPr>
          <w:rFonts w:eastAsiaTheme="minorEastAsia"/>
          <w:szCs w:val="28"/>
          <w:rtl/>
        </w:rPr>
        <w:t>يونيه</w:t>
      </w:r>
      <w:proofErr w:type="gramEnd"/>
      <w:r w:rsidRPr="00215CD9">
        <w:rPr>
          <w:rFonts w:eastAsiaTheme="minorEastAsia"/>
          <w:szCs w:val="28"/>
          <w:rtl/>
        </w:rPr>
        <w:t xml:space="preserve"> </w:t>
      </w:r>
      <w:r w:rsidRPr="00215CD9">
        <w:rPr>
          <w:rFonts w:eastAsiaTheme="minorEastAsia"/>
          <w:szCs w:val="20"/>
          <w:rtl/>
        </w:rPr>
        <w:t>2015</w:t>
      </w:r>
      <w:r w:rsidRPr="00215CD9">
        <w:rPr>
          <w:rFonts w:eastAsiaTheme="minorEastAsia"/>
          <w:szCs w:val="28"/>
          <w:rtl/>
        </w:rPr>
        <w:t xml:space="preserve">، قدم طعناً للتوضيح، رُفض هو الآخر في </w:t>
      </w:r>
      <w:r w:rsidRPr="00215CD9">
        <w:rPr>
          <w:rFonts w:eastAsiaTheme="minorEastAsia"/>
          <w:szCs w:val="20"/>
          <w:rtl/>
        </w:rPr>
        <w:t>13</w:t>
      </w:r>
      <w:r w:rsidRPr="00215CD9">
        <w:rPr>
          <w:rFonts w:eastAsiaTheme="minorEastAsia"/>
          <w:szCs w:val="28"/>
          <w:rtl/>
        </w:rPr>
        <w:t xml:space="preserve"> آب/</w:t>
      </w:r>
      <w:r w:rsidR="001D325C" w:rsidRPr="00215CD9">
        <w:rPr>
          <w:rFonts w:eastAsiaTheme="minorEastAsia" w:hint="cs"/>
          <w:szCs w:val="28"/>
          <w:rtl/>
        </w:rPr>
        <w:t xml:space="preserve"> </w:t>
      </w:r>
      <w:r w:rsidRPr="00215CD9">
        <w:rPr>
          <w:rFonts w:eastAsiaTheme="minorEastAsia"/>
          <w:szCs w:val="28"/>
          <w:rtl/>
        </w:rPr>
        <w:t xml:space="preserve">أغسطس </w:t>
      </w:r>
      <w:r w:rsidRPr="00215CD9">
        <w:rPr>
          <w:rFonts w:eastAsiaTheme="minorEastAsia"/>
          <w:szCs w:val="20"/>
          <w:rtl/>
        </w:rPr>
        <w:t>2015</w:t>
      </w:r>
      <w:r w:rsidRPr="00215CD9">
        <w:rPr>
          <w:rFonts w:eastAsiaTheme="minorEastAsia"/>
          <w:szCs w:val="28"/>
          <w:rtl/>
        </w:rPr>
        <w:t xml:space="preserve">. وفي </w:t>
      </w:r>
      <w:r w:rsidRPr="00215CD9">
        <w:rPr>
          <w:rFonts w:eastAsiaTheme="minorEastAsia"/>
          <w:szCs w:val="20"/>
          <w:rtl/>
        </w:rPr>
        <w:t>11</w:t>
      </w:r>
      <w:r w:rsidRPr="00215CD9">
        <w:rPr>
          <w:rFonts w:eastAsiaTheme="minorEastAsia"/>
          <w:szCs w:val="28"/>
          <w:rtl/>
        </w:rPr>
        <w:t xml:space="preserve"> </w:t>
      </w:r>
      <w:r w:rsidR="00215CD9">
        <w:rPr>
          <w:rFonts w:eastAsiaTheme="minorEastAsia" w:hint="cs"/>
          <w:szCs w:val="28"/>
          <w:rtl/>
        </w:rPr>
        <w:t>آب</w:t>
      </w:r>
      <w:r w:rsidRPr="00215CD9">
        <w:rPr>
          <w:rFonts w:eastAsiaTheme="minorEastAsia"/>
          <w:szCs w:val="28"/>
          <w:rtl/>
        </w:rPr>
        <w:t>/</w:t>
      </w:r>
      <w:r w:rsidR="00215CD9">
        <w:rPr>
          <w:rFonts w:eastAsiaTheme="minorEastAsia" w:hint="cs"/>
          <w:szCs w:val="28"/>
          <w:rtl/>
        </w:rPr>
        <w:t>أغسطس</w:t>
      </w:r>
      <w:r w:rsidRPr="00215CD9">
        <w:rPr>
          <w:rFonts w:eastAsiaTheme="minorEastAsia"/>
          <w:szCs w:val="28"/>
          <w:rtl/>
        </w:rPr>
        <w:t xml:space="preserve"> </w:t>
      </w:r>
      <w:r w:rsidRPr="00215CD9">
        <w:rPr>
          <w:rFonts w:eastAsiaTheme="minorEastAsia"/>
          <w:szCs w:val="20"/>
          <w:rtl/>
        </w:rPr>
        <w:t>2016</w:t>
      </w:r>
      <w:r w:rsidRPr="00215CD9">
        <w:rPr>
          <w:rFonts w:eastAsiaTheme="minorEastAsia"/>
          <w:szCs w:val="28"/>
          <w:rtl/>
        </w:rPr>
        <w:t>، رفضت محكمة الاستئناف طعنه في هذا القرار</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7"/>
      </w:r>
      <w:r w:rsidRPr="00215CD9">
        <w:rPr>
          <w:rStyle w:val="FootnoteReference"/>
          <w:rFonts w:eastAsiaTheme="minorEastAsia"/>
          <w:sz w:val="20"/>
          <w:rtl/>
        </w:rPr>
        <w:t>)</w:t>
      </w:r>
      <w:r w:rsidRPr="00215CD9">
        <w:rPr>
          <w:rFonts w:eastAsiaTheme="minorEastAsia"/>
          <w:szCs w:val="28"/>
          <w:rtl/>
        </w:rPr>
        <w:t xml:space="preserve">.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7</w:t>
      </w:r>
      <w:r w:rsidRPr="00215CD9">
        <w:rPr>
          <w:rFonts w:eastAsiaTheme="minorEastAsia"/>
          <w:szCs w:val="28"/>
          <w:rtl/>
        </w:rPr>
        <w:tab/>
        <w:t xml:space="preserve">وفي </w:t>
      </w:r>
      <w:r w:rsidRPr="00215CD9">
        <w:rPr>
          <w:rFonts w:eastAsiaTheme="minorEastAsia"/>
          <w:szCs w:val="20"/>
          <w:rtl/>
        </w:rPr>
        <w:t>5</w:t>
      </w:r>
      <w:r w:rsidRPr="00215CD9">
        <w:rPr>
          <w:rFonts w:eastAsiaTheme="minorEastAsia"/>
          <w:szCs w:val="28"/>
          <w:rtl/>
        </w:rPr>
        <w:t xml:space="preserve"> تشرين الأول/أكتوبر </w:t>
      </w:r>
      <w:r w:rsidRPr="00215CD9">
        <w:rPr>
          <w:rFonts w:eastAsiaTheme="minorEastAsia"/>
          <w:szCs w:val="20"/>
          <w:rtl/>
        </w:rPr>
        <w:t>2015</w:t>
      </w:r>
      <w:r w:rsidRPr="00215CD9">
        <w:rPr>
          <w:rFonts w:eastAsiaTheme="minorEastAsia"/>
          <w:szCs w:val="28"/>
          <w:rtl/>
        </w:rPr>
        <w:t>، شرع صاحب البلاغ في إجراءات لإنفاذ الحكم. و</w:t>
      </w:r>
      <w:r w:rsidR="003A6A6B" w:rsidRPr="00215CD9">
        <w:rPr>
          <w:rFonts w:eastAsiaTheme="minorEastAsia" w:hint="cs"/>
          <w:szCs w:val="28"/>
          <w:rtl/>
        </w:rPr>
        <w:t>ف</w:t>
      </w:r>
      <w:r w:rsidRPr="00215CD9">
        <w:rPr>
          <w:rFonts w:eastAsiaTheme="minorEastAsia"/>
          <w:szCs w:val="28"/>
          <w:rtl/>
        </w:rPr>
        <w:t xml:space="preserve">ي </w:t>
      </w:r>
      <w:r w:rsidRPr="00215CD9">
        <w:rPr>
          <w:rFonts w:eastAsiaTheme="minorEastAsia"/>
          <w:szCs w:val="20"/>
          <w:rtl/>
        </w:rPr>
        <w:t>14</w:t>
      </w:r>
      <w:r w:rsidRPr="00215CD9">
        <w:rPr>
          <w:rFonts w:eastAsiaTheme="minorEastAsia"/>
          <w:szCs w:val="28"/>
          <w:rtl/>
        </w:rPr>
        <w:t xml:space="preserve"> كانون الأول/ديسمبر </w:t>
      </w:r>
      <w:r w:rsidRPr="00215CD9">
        <w:rPr>
          <w:rFonts w:eastAsiaTheme="minorEastAsia"/>
          <w:szCs w:val="20"/>
          <w:rtl/>
        </w:rPr>
        <w:t>2015</w:t>
      </w:r>
      <w:r w:rsidRPr="00215CD9">
        <w:rPr>
          <w:rFonts w:eastAsiaTheme="minorEastAsia"/>
          <w:szCs w:val="28"/>
          <w:rtl/>
        </w:rPr>
        <w:t>، و</w:t>
      </w:r>
      <w:r w:rsidRPr="00215CD9">
        <w:rPr>
          <w:rFonts w:eastAsiaTheme="minorEastAsia"/>
          <w:szCs w:val="20"/>
          <w:rtl/>
        </w:rPr>
        <w:t>6</w:t>
      </w:r>
      <w:r w:rsidRPr="00215CD9">
        <w:rPr>
          <w:rFonts w:eastAsiaTheme="minorEastAsia"/>
          <w:szCs w:val="28"/>
          <w:rtl/>
        </w:rPr>
        <w:t xml:space="preserve"> و</w:t>
      </w:r>
      <w:r w:rsidRPr="00215CD9">
        <w:rPr>
          <w:rFonts w:eastAsiaTheme="minorEastAsia"/>
          <w:szCs w:val="20"/>
          <w:rtl/>
        </w:rPr>
        <w:t>12</w:t>
      </w:r>
      <w:r w:rsidRPr="00215CD9">
        <w:rPr>
          <w:rFonts w:eastAsiaTheme="minorEastAsia"/>
          <w:szCs w:val="28"/>
          <w:rtl/>
        </w:rPr>
        <w:t xml:space="preserve"> كانون الثاني/يناير </w:t>
      </w:r>
      <w:r w:rsidRPr="00215CD9">
        <w:rPr>
          <w:rFonts w:eastAsiaTheme="minorEastAsia"/>
          <w:szCs w:val="20"/>
          <w:rtl/>
        </w:rPr>
        <w:t>2016</w:t>
      </w:r>
      <w:r w:rsidRPr="00215CD9">
        <w:rPr>
          <w:rFonts w:eastAsiaTheme="minorEastAsia"/>
          <w:szCs w:val="28"/>
          <w:rtl/>
        </w:rPr>
        <w:t xml:space="preserve">، قدم شكاوى إلى محكمة الأحداث بسبب عدم امتثال الحكم طلب فيها تطبيق المادة </w:t>
      </w:r>
      <w:r w:rsidRPr="00215CD9">
        <w:rPr>
          <w:rFonts w:eastAsiaTheme="minorEastAsia"/>
          <w:szCs w:val="20"/>
          <w:rtl/>
        </w:rPr>
        <w:t>96</w:t>
      </w:r>
      <w:r w:rsidRPr="00215CD9">
        <w:rPr>
          <w:rFonts w:eastAsiaTheme="minorEastAsia"/>
          <w:szCs w:val="28"/>
          <w:rtl/>
        </w:rPr>
        <w:t xml:space="preserve"> من قانون الأطفال والمراهقين، والمادة </w:t>
      </w:r>
      <w:r w:rsidRPr="00215CD9">
        <w:rPr>
          <w:rFonts w:eastAsiaTheme="minorEastAsia"/>
          <w:szCs w:val="20"/>
          <w:rtl/>
        </w:rPr>
        <w:t>236</w:t>
      </w:r>
      <w:r w:rsidRPr="00215CD9">
        <w:rPr>
          <w:rFonts w:eastAsiaTheme="minorEastAsia"/>
          <w:szCs w:val="28"/>
          <w:rtl/>
        </w:rPr>
        <w:t xml:space="preserve"> من قانون تنظيم المحاكم</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8"/>
      </w:r>
      <w:r w:rsidRPr="00215CD9">
        <w:rPr>
          <w:rStyle w:val="FootnoteReference"/>
          <w:rFonts w:eastAsiaTheme="minorEastAsia"/>
          <w:sz w:val="20"/>
          <w:rtl/>
        </w:rPr>
        <w:t>)</w:t>
      </w:r>
      <w:r w:rsidRPr="00215CD9">
        <w:rPr>
          <w:rFonts w:eastAsiaTheme="minorEastAsia"/>
          <w:szCs w:val="28"/>
          <w:rtl/>
        </w:rPr>
        <w:t xml:space="preserve">، والقانون رقم </w:t>
      </w:r>
      <w:r w:rsidRPr="00215CD9">
        <w:rPr>
          <w:rFonts w:eastAsiaTheme="minorEastAsia"/>
          <w:szCs w:val="20"/>
          <w:rtl/>
        </w:rPr>
        <w:t>4711</w:t>
      </w:r>
      <w:r w:rsidRPr="00215CD9">
        <w:rPr>
          <w:rFonts w:eastAsiaTheme="minorEastAsia"/>
          <w:szCs w:val="28"/>
          <w:rtl/>
        </w:rPr>
        <w:t>. ورفع أيض</w:t>
      </w:r>
      <w:r w:rsidR="002F5903" w:rsidRPr="00215CD9">
        <w:rPr>
          <w:rFonts w:eastAsiaTheme="minorEastAsia"/>
          <w:szCs w:val="28"/>
          <w:rtl/>
        </w:rPr>
        <w:t xml:space="preserve">اً </w:t>
      </w:r>
      <w:r w:rsidRPr="00215CD9">
        <w:rPr>
          <w:rFonts w:eastAsiaTheme="minorEastAsia"/>
          <w:szCs w:val="28"/>
          <w:rtl/>
        </w:rPr>
        <w:t xml:space="preserve">شكاوى مؤرخة </w:t>
      </w:r>
      <w:r w:rsidRPr="00215CD9">
        <w:rPr>
          <w:rFonts w:eastAsiaTheme="minorEastAsia"/>
          <w:szCs w:val="20"/>
          <w:rtl/>
        </w:rPr>
        <w:t>29</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xml:space="preserve"> و</w:t>
      </w:r>
      <w:r w:rsidRPr="00215CD9">
        <w:rPr>
          <w:rFonts w:eastAsiaTheme="minorEastAsia"/>
          <w:szCs w:val="20"/>
          <w:rtl/>
        </w:rPr>
        <w:t>24</w:t>
      </w:r>
      <w:r w:rsidRPr="00215CD9">
        <w:rPr>
          <w:rFonts w:eastAsiaTheme="minorEastAsia"/>
          <w:szCs w:val="28"/>
          <w:rtl/>
        </w:rPr>
        <w:t xml:space="preserve"> شباط/فبراير </w:t>
      </w:r>
      <w:r w:rsidRPr="00215CD9">
        <w:rPr>
          <w:rFonts w:eastAsiaTheme="minorEastAsia"/>
          <w:szCs w:val="20"/>
          <w:rtl/>
        </w:rPr>
        <w:t>2016</w:t>
      </w:r>
      <w:r w:rsidRPr="00215CD9">
        <w:rPr>
          <w:rFonts w:eastAsiaTheme="minorEastAsia"/>
          <w:szCs w:val="28"/>
          <w:rtl/>
        </w:rPr>
        <w:t xml:space="preserve"> بشأن التأخيرات في إقامة العدل</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9"/>
      </w:r>
      <w:r w:rsidRPr="00215CD9">
        <w:rPr>
          <w:rStyle w:val="FootnoteReference"/>
          <w:rFonts w:eastAsiaTheme="minorEastAsia"/>
          <w:sz w:val="20"/>
          <w:rtl/>
        </w:rPr>
        <w:t>)</w:t>
      </w:r>
      <w:r w:rsidRPr="00215CD9">
        <w:rPr>
          <w:rFonts w:eastAsiaTheme="minorEastAsia"/>
          <w:szCs w:val="28"/>
          <w:rtl/>
        </w:rPr>
        <w:t xml:space="preserve">. وإضافة إلى ذلك، قدم في </w:t>
      </w:r>
      <w:r w:rsidRPr="00215CD9">
        <w:rPr>
          <w:rFonts w:eastAsiaTheme="minorEastAsia"/>
          <w:szCs w:val="20"/>
          <w:rtl/>
        </w:rPr>
        <w:t>22</w:t>
      </w:r>
      <w:r w:rsidRPr="00215CD9">
        <w:rPr>
          <w:rFonts w:eastAsiaTheme="minorEastAsia"/>
          <w:szCs w:val="28"/>
          <w:rtl/>
        </w:rPr>
        <w:t xml:space="preserve"> و</w:t>
      </w:r>
      <w:r w:rsidRPr="00215CD9">
        <w:rPr>
          <w:rFonts w:eastAsiaTheme="minorEastAsia"/>
          <w:szCs w:val="20"/>
          <w:rtl/>
        </w:rPr>
        <w:t>29</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xml:space="preserve"> و</w:t>
      </w:r>
      <w:r w:rsidRPr="00215CD9">
        <w:rPr>
          <w:rFonts w:eastAsiaTheme="minorEastAsia"/>
          <w:szCs w:val="20"/>
          <w:rtl/>
        </w:rPr>
        <w:t>6</w:t>
      </w:r>
      <w:r w:rsidRPr="00215CD9">
        <w:rPr>
          <w:rFonts w:eastAsiaTheme="minorEastAsia"/>
          <w:szCs w:val="28"/>
          <w:rtl/>
        </w:rPr>
        <w:t xml:space="preserve"> كانون الثاني/يناير </w:t>
      </w:r>
      <w:r w:rsidRPr="00215CD9">
        <w:rPr>
          <w:rFonts w:eastAsiaTheme="minorEastAsia"/>
          <w:szCs w:val="20"/>
          <w:rtl/>
        </w:rPr>
        <w:t>2016</w:t>
      </w:r>
      <w:r w:rsidRPr="00215CD9">
        <w:rPr>
          <w:rFonts w:eastAsiaTheme="minorEastAsia"/>
          <w:szCs w:val="28"/>
          <w:rtl/>
        </w:rPr>
        <w:t xml:space="preserve"> طلباً إلى محاكم الدولة الطرف يدعوها فيه إلى اتخاذ تدابير مؤقتة، لكنه لم يتلق رداً</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10"/>
      </w:r>
      <w:r w:rsidRPr="00215CD9">
        <w:rPr>
          <w:rStyle w:val="FootnoteReference"/>
          <w:rFonts w:eastAsiaTheme="minorEastAsia"/>
          <w:sz w:val="20"/>
          <w:rtl/>
        </w:rPr>
        <w:t>)</w:t>
      </w:r>
      <w:r w:rsidRPr="00215CD9">
        <w:rPr>
          <w:rFonts w:eastAsiaTheme="minorEastAsia"/>
          <w:szCs w:val="28"/>
          <w:rtl/>
        </w:rPr>
        <w:t>. ويذكر أن طلبه اتخاذ تدابير مؤقتة لم تنظر فيه أي من محاكم</w:t>
      </w:r>
      <w:r w:rsidR="00963B6E" w:rsidRPr="00215CD9">
        <w:rPr>
          <w:rFonts w:eastAsiaTheme="minorEastAsia" w:hint="cs"/>
          <w:szCs w:val="28"/>
          <w:rtl/>
        </w:rPr>
        <w:t> </w:t>
      </w:r>
      <w:r w:rsidRPr="00215CD9">
        <w:rPr>
          <w:rFonts w:eastAsiaTheme="minorEastAsia"/>
          <w:szCs w:val="28"/>
          <w:rtl/>
        </w:rPr>
        <w:t xml:space="preserve">باراغواي.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8</w:t>
      </w:r>
      <w:r w:rsidRPr="00215CD9">
        <w:rPr>
          <w:rFonts w:eastAsiaTheme="minorEastAsia"/>
          <w:szCs w:val="28"/>
          <w:rtl/>
        </w:rPr>
        <w:tab/>
        <w:t xml:space="preserve">وفي </w:t>
      </w:r>
      <w:r w:rsidRPr="00215CD9">
        <w:rPr>
          <w:rFonts w:eastAsiaTheme="minorEastAsia"/>
          <w:szCs w:val="20"/>
          <w:rtl/>
        </w:rPr>
        <w:t>30</w:t>
      </w:r>
      <w:r w:rsidRPr="00215CD9">
        <w:rPr>
          <w:rFonts w:eastAsiaTheme="minorEastAsia"/>
          <w:szCs w:val="28"/>
          <w:rtl/>
        </w:rPr>
        <w:t xml:space="preserve"> آذار/مارس </w:t>
      </w:r>
      <w:r w:rsidRPr="00215CD9">
        <w:rPr>
          <w:rFonts w:eastAsiaTheme="minorEastAsia"/>
          <w:szCs w:val="20"/>
          <w:rtl/>
        </w:rPr>
        <w:t>2016</w:t>
      </w:r>
      <w:r w:rsidRPr="00215CD9">
        <w:rPr>
          <w:rFonts w:eastAsiaTheme="minorEastAsia"/>
          <w:szCs w:val="28"/>
          <w:rtl/>
        </w:rPr>
        <w:t xml:space="preserve">، أيدت محكمة الاستئناف، في الحكم التمهيدي رقم </w:t>
      </w:r>
      <w:r w:rsidRPr="00215CD9">
        <w:rPr>
          <w:rFonts w:eastAsiaTheme="minorEastAsia"/>
          <w:szCs w:val="20"/>
          <w:rtl/>
        </w:rPr>
        <w:t>64</w:t>
      </w:r>
      <w:r w:rsidRPr="00215CD9">
        <w:rPr>
          <w:rFonts w:eastAsiaTheme="minorEastAsia"/>
          <w:szCs w:val="28"/>
          <w:rtl/>
        </w:rPr>
        <w:t xml:space="preserve">، الشكوى المتعلقة بالتأخيرات في إقامة العدل، وأمرت محكمة الأحداث بإصدار حكم تطلب فيه إنفاذ الحكم في غضون </w:t>
      </w:r>
      <w:r w:rsidRPr="00215CD9">
        <w:rPr>
          <w:rFonts w:eastAsiaTheme="minorEastAsia"/>
          <w:szCs w:val="20"/>
          <w:rtl/>
        </w:rPr>
        <w:t>72</w:t>
      </w:r>
      <w:r w:rsidRPr="00215CD9">
        <w:rPr>
          <w:rFonts w:eastAsiaTheme="minorEastAsia"/>
          <w:szCs w:val="28"/>
          <w:rtl/>
        </w:rPr>
        <w:t xml:space="preserve"> ساعة من إخطارها بالقرار. وفي </w:t>
      </w:r>
      <w:r w:rsidRPr="00215CD9">
        <w:rPr>
          <w:rFonts w:eastAsiaTheme="minorEastAsia"/>
          <w:szCs w:val="20"/>
          <w:rtl/>
        </w:rPr>
        <w:t>7</w:t>
      </w:r>
      <w:r w:rsidRPr="00215CD9">
        <w:rPr>
          <w:rFonts w:eastAsiaTheme="minorEastAsia"/>
          <w:szCs w:val="28"/>
          <w:rtl/>
        </w:rPr>
        <w:t xml:space="preserve"> نيسان/أبريل </w:t>
      </w:r>
      <w:r w:rsidRPr="00215CD9">
        <w:rPr>
          <w:rFonts w:eastAsiaTheme="minorEastAsia"/>
          <w:szCs w:val="20"/>
          <w:rtl/>
        </w:rPr>
        <w:t>2016</w:t>
      </w:r>
      <w:r w:rsidRPr="00215CD9">
        <w:rPr>
          <w:rFonts w:eastAsiaTheme="minorEastAsia"/>
          <w:szCs w:val="28"/>
          <w:rtl/>
        </w:rPr>
        <w:t xml:space="preserve">، قضت محكمة الأحداث، بموجب القرار التمهيدي رقم </w:t>
      </w:r>
      <w:r w:rsidRPr="00215CD9">
        <w:rPr>
          <w:rFonts w:eastAsiaTheme="minorEastAsia"/>
          <w:szCs w:val="20"/>
          <w:rtl/>
        </w:rPr>
        <w:t>66</w:t>
      </w:r>
      <w:r w:rsidRPr="00215CD9">
        <w:rPr>
          <w:rFonts w:eastAsiaTheme="minorEastAsia"/>
          <w:szCs w:val="28"/>
          <w:rtl/>
        </w:rPr>
        <w:t xml:space="preserve">، بضرورة بدء إنفاذ ترتيبات الزيارة مرة أخرى وإخطار المدعى عليها بذلك الحكم في غضون ثلاثة أيام. وفي أيار/مايو </w:t>
      </w:r>
      <w:r w:rsidRPr="00215CD9">
        <w:rPr>
          <w:rFonts w:eastAsiaTheme="minorEastAsia"/>
          <w:szCs w:val="20"/>
          <w:rtl/>
        </w:rPr>
        <w:t>2016</w:t>
      </w:r>
      <w:r w:rsidRPr="00215CD9">
        <w:rPr>
          <w:rFonts w:eastAsiaTheme="minorEastAsia"/>
          <w:szCs w:val="28"/>
          <w:rtl/>
        </w:rPr>
        <w:t xml:space="preserve">، قررت المحكمة، بموجب القرار التمهيدي رقم </w:t>
      </w:r>
      <w:r w:rsidRPr="00215CD9">
        <w:rPr>
          <w:rFonts w:eastAsiaTheme="minorEastAsia"/>
          <w:szCs w:val="20"/>
          <w:rtl/>
        </w:rPr>
        <w:t>128</w:t>
      </w:r>
      <w:r w:rsidRPr="00215CD9">
        <w:rPr>
          <w:rFonts w:eastAsiaTheme="minorEastAsia"/>
          <w:szCs w:val="28"/>
          <w:rtl/>
        </w:rPr>
        <w:t xml:space="preserve">، تأييد امتثال الحكم وأمرت بإرسال مرشد اجتماعي إلى منزل المدعى عليها قصد التنفيذ العملي لترتيبات الزيارة بالنسبة إلى صاحب البلاغ وابنته. وفي </w:t>
      </w:r>
      <w:r w:rsidRPr="00215CD9">
        <w:rPr>
          <w:rFonts w:eastAsiaTheme="minorEastAsia"/>
          <w:szCs w:val="20"/>
          <w:rtl/>
        </w:rPr>
        <w:t>28</w:t>
      </w:r>
      <w:r w:rsidRPr="00215CD9">
        <w:rPr>
          <w:rFonts w:eastAsiaTheme="minorEastAsia"/>
          <w:szCs w:val="28"/>
          <w:rtl/>
        </w:rPr>
        <w:t xml:space="preserve"> حزيران/</w:t>
      </w:r>
      <w:proofErr w:type="gramStart"/>
      <w:r w:rsidRPr="00215CD9">
        <w:rPr>
          <w:rFonts w:eastAsiaTheme="minorEastAsia"/>
          <w:szCs w:val="28"/>
          <w:rtl/>
        </w:rPr>
        <w:t>يونيه</w:t>
      </w:r>
      <w:proofErr w:type="gramEnd"/>
      <w:r w:rsidRPr="00215CD9">
        <w:rPr>
          <w:rFonts w:eastAsiaTheme="minorEastAsia"/>
          <w:szCs w:val="28"/>
          <w:rtl/>
        </w:rPr>
        <w:t xml:space="preserve"> </w:t>
      </w:r>
      <w:r w:rsidRPr="00215CD9">
        <w:rPr>
          <w:rFonts w:eastAsiaTheme="minorEastAsia"/>
          <w:szCs w:val="20"/>
          <w:rtl/>
        </w:rPr>
        <w:t>2016</w:t>
      </w:r>
      <w:r w:rsidRPr="00215CD9">
        <w:rPr>
          <w:rFonts w:eastAsiaTheme="minorEastAsia"/>
          <w:szCs w:val="28"/>
          <w:rtl/>
        </w:rPr>
        <w:t xml:space="preserve">، أيدت المحكمة، في الحكم النهائي رقم </w:t>
      </w:r>
      <w:r w:rsidRPr="00215CD9">
        <w:rPr>
          <w:rFonts w:eastAsiaTheme="minorEastAsia"/>
          <w:szCs w:val="20"/>
          <w:rtl/>
        </w:rPr>
        <w:t>188</w:t>
      </w:r>
      <w:r w:rsidRPr="00215CD9">
        <w:rPr>
          <w:rFonts w:eastAsiaTheme="minorEastAsia"/>
          <w:szCs w:val="28"/>
          <w:rtl/>
        </w:rPr>
        <w:t xml:space="preserve">، طلب صاحب البلاغ إنفاذ قرارات الحكم النهائي رقم </w:t>
      </w:r>
      <w:r w:rsidRPr="00215CD9">
        <w:rPr>
          <w:rFonts w:eastAsiaTheme="minorEastAsia"/>
          <w:szCs w:val="20"/>
          <w:rtl/>
        </w:rPr>
        <w:t>139</w:t>
      </w:r>
      <w:r w:rsidRPr="00215CD9">
        <w:rPr>
          <w:rFonts w:eastAsiaTheme="minorEastAsia"/>
          <w:szCs w:val="28"/>
          <w:rtl/>
        </w:rPr>
        <w:t xml:space="preserve"> المؤرخ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xml:space="preserve">. وينبّه صاحب البلاغ على أنه بالنظر إلى سلسلة الشكاوى التي قدمها، فإن التدابير التي أُمر بها في القرار التمهيدي رقم </w:t>
      </w:r>
      <w:r w:rsidRPr="00215CD9">
        <w:rPr>
          <w:rFonts w:eastAsiaTheme="minorEastAsia"/>
          <w:szCs w:val="20"/>
          <w:rtl/>
        </w:rPr>
        <w:t>66</w:t>
      </w:r>
      <w:r w:rsidRPr="00215CD9">
        <w:rPr>
          <w:rFonts w:eastAsiaTheme="minorEastAsia"/>
          <w:szCs w:val="28"/>
          <w:rtl/>
        </w:rPr>
        <w:t xml:space="preserve"> والحكم النهائي رقم </w:t>
      </w:r>
      <w:r w:rsidRPr="00215CD9">
        <w:rPr>
          <w:rFonts w:eastAsiaTheme="minorEastAsia"/>
          <w:szCs w:val="20"/>
          <w:rtl/>
        </w:rPr>
        <w:t>188</w:t>
      </w:r>
      <w:r w:rsidRPr="00215CD9">
        <w:rPr>
          <w:rFonts w:eastAsiaTheme="minorEastAsia"/>
          <w:szCs w:val="28"/>
          <w:rtl/>
        </w:rPr>
        <w:t xml:space="preserve"> لا تنص على التدابير اللازمة لضمان الامتثال. ولا تشير أيض</w:t>
      </w:r>
      <w:r w:rsidR="002F5903" w:rsidRPr="00215CD9">
        <w:rPr>
          <w:rFonts w:eastAsiaTheme="minorEastAsia"/>
          <w:szCs w:val="28"/>
          <w:rtl/>
        </w:rPr>
        <w:t xml:space="preserve">اً </w:t>
      </w:r>
      <w:r w:rsidRPr="00215CD9">
        <w:rPr>
          <w:rFonts w:eastAsiaTheme="minorEastAsia"/>
          <w:szCs w:val="28"/>
          <w:rtl/>
        </w:rPr>
        <w:t>أي إشارة إلى الوثائق العديدة في ملفات القضية التي تزعم عدم امتثال المدعى عليها لترتيبات الزيارة، وتطلب اتخاذ تدابير مؤقتة.</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9</w:t>
      </w:r>
      <w:r w:rsidRPr="00215CD9">
        <w:rPr>
          <w:rFonts w:eastAsiaTheme="minorEastAsia"/>
          <w:szCs w:val="28"/>
          <w:rtl/>
        </w:rPr>
        <w:tab/>
        <w:t xml:space="preserve">وفي </w:t>
      </w:r>
      <w:r w:rsidRPr="00215CD9">
        <w:rPr>
          <w:rFonts w:eastAsiaTheme="minorEastAsia"/>
          <w:szCs w:val="20"/>
          <w:rtl/>
        </w:rPr>
        <w:t>8</w:t>
      </w:r>
      <w:r w:rsidRPr="00215CD9">
        <w:rPr>
          <w:rFonts w:eastAsiaTheme="minorEastAsia"/>
          <w:szCs w:val="28"/>
          <w:rtl/>
        </w:rPr>
        <w:t xml:space="preserve"> تموز/يوليه و</w:t>
      </w:r>
      <w:r w:rsidRPr="00215CD9">
        <w:rPr>
          <w:rFonts w:eastAsiaTheme="minorEastAsia"/>
          <w:szCs w:val="20"/>
          <w:rtl/>
        </w:rPr>
        <w:t>2</w:t>
      </w:r>
      <w:r w:rsidRPr="00215CD9">
        <w:rPr>
          <w:rFonts w:eastAsiaTheme="minorEastAsia"/>
          <w:szCs w:val="28"/>
          <w:rtl/>
        </w:rPr>
        <w:t xml:space="preserve"> و</w:t>
      </w:r>
      <w:r w:rsidRPr="00215CD9">
        <w:rPr>
          <w:rFonts w:eastAsiaTheme="minorEastAsia"/>
          <w:szCs w:val="20"/>
          <w:rtl/>
        </w:rPr>
        <w:t>24</w:t>
      </w:r>
      <w:r w:rsidRPr="00215CD9">
        <w:rPr>
          <w:rFonts w:eastAsiaTheme="minorEastAsia"/>
          <w:szCs w:val="28"/>
          <w:rtl/>
        </w:rPr>
        <w:t xml:space="preserve"> آب/أغسطس و</w:t>
      </w:r>
      <w:r w:rsidRPr="00215CD9">
        <w:rPr>
          <w:rFonts w:eastAsiaTheme="minorEastAsia"/>
          <w:szCs w:val="20"/>
          <w:rtl/>
        </w:rPr>
        <w:t>3</w:t>
      </w:r>
      <w:r w:rsidRPr="00215CD9">
        <w:rPr>
          <w:rFonts w:eastAsiaTheme="minorEastAsia"/>
          <w:szCs w:val="28"/>
          <w:rtl/>
        </w:rPr>
        <w:t xml:space="preserve"> تشرين الثاني/نوفمبر و</w:t>
      </w:r>
      <w:r w:rsidRPr="00215CD9">
        <w:rPr>
          <w:rFonts w:eastAsiaTheme="minorEastAsia"/>
          <w:szCs w:val="20"/>
          <w:rtl/>
        </w:rPr>
        <w:t>7</w:t>
      </w:r>
      <w:r w:rsidRPr="00215CD9">
        <w:rPr>
          <w:rFonts w:eastAsiaTheme="minorEastAsia"/>
          <w:szCs w:val="28"/>
          <w:rtl/>
        </w:rPr>
        <w:t xml:space="preserve"> و</w:t>
      </w:r>
      <w:r w:rsidRPr="00215CD9">
        <w:rPr>
          <w:rFonts w:eastAsiaTheme="minorEastAsia"/>
          <w:szCs w:val="20"/>
          <w:rtl/>
        </w:rPr>
        <w:t>26</w:t>
      </w:r>
      <w:r w:rsidRPr="00215CD9">
        <w:rPr>
          <w:rFonts w:eastAsiaTheme="minorEastAsia"/>
          <w:szCs w:val="28"/>
          <w:rtl/>
        </w:rPr>
        <w:t xml:space="preserve"> كانون الأول/</w:t>
      </w:r>
      <w:r w:rsidR="00DD6820" w:rsidRPr="00215CD9">
        <w:rPr>
          <w:rFonts w:eastAsiaTheme="minorEastAsia" w:hint="cs"/>
          <w:szCs w:val="28"/>
          <w:rtl/>
        </w:rPr>
        <w:t xml:space="preserve"> </w:t>
      </w:r>
      <w:r w:rsidRPr="00215CD9">
        <w:rPr>
          <w:rFonts w:eastAsiaTheme="minorEastAsia"/>
          <w:szCs w:val="28"/>
          <w:rtl/>
        </w:rPr>
        <w:t xml:space="preserve">ديسمبر </w:t>
      </w:r>
      <w:r w:rsidRPr="00215CD9">
        <w:rPr>
          <w:rFonts w:eastAsiaTheme="minorEastAsia"/>
          <w:szCs w:val="20"/>
          <w:rtl/>
        </w:rPr>
        <w:t>2016</w:t>
      </w:r>
      <w:r w:rsidRPr="00215CD9">
        <w:rPr>
          <w:rFonts w:eastAsiaTheme="minorEastAsia"/>
          <w:szCs w:val="28"/>
          <w:rtl/>
        </w:rPr>
        <w:t xml:space="preserve"> و</w:t>
      </w:r>
      <w:r w:rsidRPr="00215CD9">
        <w:rPr>
          <w:rFonts w:eastAsiaTheme="minorEastAsia"/>
          <w:szCs w:val="20"/>
          <w:rtl/>
        </w:rPr>
        <w:t>15</w:t>
      </w:r>
      <w:r w:rsidRPr="00215CD9">
        <w:rPr>
          <w:rFonts w:eastAsiaTheme="minorEastAsia"/>
          <w:szCs w:val="28"/>
          <w:rtl/>
        </w:rPr>
        <w:t xml:space="preserve"> شباط/فبراير و</w:t>
      </w:r>
      <w:r w:rsidRPr="00215CD9">
        <w:rPr>
          <w:rFonts w:eastAsiaTheme="minorEastAsia"/>
          <w:szCs w:val="20"/>
          <w:rtl/>
        </w:rPr>
        <w:t>6</w:t>
      </w:r>
      <w:r w:rsidRPr="00215CD9">
        <w:rPr>
          <w:rFonts w:eastAsiaTheme="minorEastAsia"/>
          <w:szCs w:val="28"/>
          <w:rtl/>
        </w:rPr>
        <w:t xml:space="preserve"> آذار/مارس </w:t>
      </w:r>
      <w:r w:rsidRPr="00215CD9">
        <w:rPr>
          <w:rFonts w:eastAsiaTheme="minorEastAsia"/>
          <w:szCs w:val="20"/>
          <w:rtl/>
        </w:rPr>
        <w:t>2017</w:t>
      </w:r>
      <w:r w:rsidRPr="00215CD9">
        <w:rPr>
          <w:rFonts w:eastAsiaTheme="minorEastAsia"/>
          <w:szCs w:val="28"/>
          <w:rtl/>
        </w:rPr>
        <w:t>، رفع صاحب البلاغ مرة أخرى شكاوى يدعي فيها أن الحكم لم يُنْفذ</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11"/>
      </w:r>
      <w:r w:rsidRPr="00215CD9">
        <w:rPr>
          <w:rStyle w:val="FootnoteReference"/>
          <w:rFonts w:eastAsiaTheme="minorEastAsia"/>
          <w:sz w:val="20"/>
          <w:rtl/>
        </w:rPr>
        <w:t>)</w:t>
      </w:r>
      <w:r w:rsidRPr="00215CD9">
        <w:rPr>
          <w:rFonts w:eastAsiaTheme="minorEastAsia"/>
          <w:szCs w:val="28"/>
          <w:rtl/>
        </w:rPr>
        <w:t xml:space="preserve">. وفي </w:t>
      </w:r>
      <w:r w:rsidRPr="00215CD9">
        <w:rPr>
          <w:rFonts w:eastAsiaTheme="minorEastAsia"/>
          <w:szCs w:val="20"/>
          <w:rtl/>
        </w:rPr>
        <w:t>23</w:t>
      </w:r>
      <w:r w:rsidRPr="00215CD9">
        <w:rPr>
          <w:rFonts w:eastAsiaTheme="minorEastAsia"/>
          <w:szCs w:val="28"/>
          <w:rtl/>
        </w:rPr>
        <w:t xml:space="preserve"> آذار/مارس </w:t>
      </w:r>
      <w:r w:rsidRPr="00215CD9">
        <w:rPr>
          <w:rFonts w:eastAsiaTheme="minorEastAsia"/>
          <w:szCs w:val="20"/>
          <w:rtl/>
        </w:rPr>
        <w:t>2017</w:t>
      </w:r>
      <w:r w:rsidRPr="00215CD9">
        <w:rPr>
          <w:rFonts w:eastAsiaTheme="minorEastAsia"/>
          <w:szCs w:val="28"/>
          <w:rtl/>
        </w:rPr>
        <w:t xml:space="preserve">، قدم أيضاً شكوى إلى محكمة العدل العليا بشأن التأخيرات في إقامة العدل.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10</w:t>
      </w:r>
      <w:r w:rsidRPr="00215CD9">
        <w:rPr>
          <w:rFonts w:eastAsiaTheme="minorEastAsia"/>
          <w:szCs w:val="28"/>
          <w:rtl/>
        </w:rPr>
        <w:tab/>
        <w:t xml:space="preserve">ويلاحظ صاحب البلاغ أن محكمة الاستئناف رأت ما يلي في القرار التمهيدي رقم </w:t>
      </w:r>
      <w:r w:rsidRPr="00215CD9">
        <w:rPr>
          <w:rFonts w:eastAsiaTheme="minorEastAsia"/>
          <w:szCs w:val="20"/>
          <w:rtl/>
        </w:rPr>
        <w:t>60</w:t>
      </w:r>
      <w:r w:rsidRPr="00215CD9">
        <w:rPr>
          <w:rFonts w:eastAsiaTheme="minorEastAsia"/>
          <w:szCs w:val="28"/>
          <w:rtl/>
        </w:rPr>
        <w:t xml:space="preserve">، الصادر في </w:t>
      </w:r>
      <w:r w:rsidRPr="00215CD9">
        <w:rPr>
          <w:rFonts w:eastAsiaTheme="minorEastAsia"/>
          <w:szCs w:val="20"/>
          <w:rtl/>
        </w:rPr>
        <w:t>25</w:t>
      </w:r>
      <w:r w:rsidRPr="00215CD9">
        <w:rPr>
          <w:rFonts w:eastAsiaTheme="minorEastAsia"/>
          <w:szCs w:val="28"/>
          <w:rtl/>
        </w:rPr>
        <w:t xml:space="preserve"> نيسان/أبريل </w:t>
      </w:r>
      <w:r w:rsidRPr="00215CD9">
        <w:rPr>
          <w:rFonts w:eastAsiaTheme="minorEastAsia"/>
          <w:szCs w:val="20"/>
          <w:rtl/>
        </w:rPr>
        <w:t>2017</w:t>
      </w:r>
      <w:r w:rsidRPr="00215CD9">
        <w:rPr>
          <w:rFonts w:eastAsiaTheme="minorEastAsia"/>
          <w:szCs w:val="28"/>
          <w:rtl/>
        </w:rPr>
        <w:t>:</w:t>
      </w:r>
    </w:p>
    <w:p w:rsidR="00BB3E98" w:rsidRPr="00215CD9" w:rsidRDefault="00963B6E" w:rsidP="00963B6E">
      <w:pPr>
        <w:pStyle w:val="SingleTxtGA"/>
        <w:spacing w:line="360" w:lineRule="exact"/>
        <w:ind w:left="1928"/>
        <w:rPr>
          <w:rFonts w:eastAsiaTheme="minorEastAsia"/>
          <w:szCs w:val="28"/>
          <w:lang w:eastAsia="zh-TW" w:bidi="en-GB"/>
        </w:rPr>
      </w:pPr>
      <w:r w:rsidRPr="00215CD9">
        <w:rPr>
          <w:rFonts w:eastAsiaTheme="minorEastAsia"/>
          <w:szCs w:val="28"/>
          <w:rtl/>
        </w:rPr>
        <w:tab/>
      </w:r>
      <w:r w:rsidR="00BB3E98" w:rsidRPr="00215CD9">
        <w:rPr>
          <w:rFonts w:eastAsiaTheme="minorEastAsia"/>
          <w:szCs w:val="28"/>
          <w:rtl/>
        </w:rPr>
        <w:t xml:space="preserve">أن الحق في إنفاذ الأحكام وغيرها من القرارات القضائية هو عنصر من عناصر الحق الأساسي في الحماية الفعالة للحقوق (المادتان </w:t>
      </w:r>
      <w:r w:rsidR="00BB3E98" w:rsidRPr="00215CD9">
        <w:rPr>
          <w:rFonts w:eastAsiaTheme="minorEastAsia"/>
          <w:szCs w:val="20"/>
          <w:rtl/>
        </w:rPr>
        <w:t>163</w:t>
      </w:r>
      <w:r w:rsidR="00BB3E98" w:rsidRPr="00215CD9">
        <w:rPr>
          <w:rFonts w:eastAsiaTheme="minorEastAsia"/>
          <w:szCs w:val="28"/>
          <w:rtl/>
        </w:rPr>
        <w:t xml:space="preserve"> و</w:t>
      </w:r>
      <w:r w:rsidR="00BB3E98" w:rsidRPr="00215CD9">
        <w:rPr>
          <w:rFonts w:eastAsiaTheme="minorEastAsia"/>
          <w:szCs w:val="20"/>
          <w:rtl/>
        </w:rPr>
        <w:t>519</w:t>
      </w:r>
      <w:r w:rsidR="00BB3E98" w:rsidRPr="00215CD9">
        <w:rPr>
          <w:rFonts w:eastAsiaTheme="minorEastAsia"/>
          <w:szCs w:val="28"/>
          <w:rtl/>
        </w:rPr>
        <w:t xml:space="preserve"> من قانون الإجراءات المدنية)، ولا يجوز لأي سلطة ألا تُنْفذ الأحكام التي لها قوة الأمر المقضي به، وبالحري ألا</w:t>
      </w:r>
      <w:r w:rsidRPr="00215CD9">
        <w:rPr>
          <w:rFonts w:eastAsiaTheme="minorEastAsia" w:hint="cs"/>
          <w:szCs w:val="28"/>
          <w:rtl/>
        </w:rPr>
        <w:t> </w:t>
      </w:r>
      <w:r w:rsidR="00BB3E98" w:rsidRPr="00215CD9">
        <w:rPr>
          <w:rFonts w:eastAsiaTheme="minorEastAsia"/>
          <w:szCs w:val="28"/>
          <w:rtl/>
        </w:rPr>
        <w:t>تؤخر إنفاذها، لا سيما عندما تكون المصالح الفضلى لفتاة لها الحق في علاقة مع الوالد الذي لا تعيش معه على المحك</w:t>
      </w:r>
      <w:r w:rsidR="002F5903" w:rsidRPr="00215CD9">
        <w:rPr>
          <w:rFonts w:eastAsiaTheme="minorEastAsia" w:hint="cs"/>
          <w:szCs w:val="28"/>
          <w:rtl/>
        </w:rPr>
        <w:t xml:space="preserve"> </w:t>
      </w:r>
      <w:r w:rsidR="00BB3E98" w:rsidRPr="00215CD9">
        <w:rPr>
          <w:rFonts w:eastAsiaTheme="minorEastAsia"/>
          <w:szCs w:val="28"/>
          <w:rtl/>
        </w:rPr>
        <w:t>... والقضاة ملزمون بضمان إنفاذ الأحكام وغيرها من القرارات القضائية في الوقت المناسب. ومع أنه يمكن تفهّم التعليقات التي أدلت بها الأم إلى المرشد الاجتماعي، التي جاء فيها أنها لا تملك الموارد اللازمة للاتصال بالإنترنت، وأن الفتاة هي التي لا ترغب في السفر معه خلال العطلات، لأنها لم تقض كثيرا من الوقت مع والدها، فإنه يجب أن يوضع في الاعتبار أن عدم احترام ترتيبات الزيارة، والاتصال غير المتكرر بين الأب وابنته، يتسببان، مع مرور الوقت، في عدم رغبة البنت في السفر مع والدها. غير أن هذا لا يعني أنه ينبغي للأم أن تقف موقفاً سلبياً -</w:t>
      </w:r>
      <w:r w:rsidR="002F5903" w:rsidRPr="00215CD9">
        <w:rPr>
          <w:rFonts w:eastAsiaTheme="minorEastAsia" w:hint="cs"/>
          <w:szCs w:val="28"/>
          <w:rtl/>
        </w:rPr>
        <w:t xml:space="preserve"> </w:t>
      </w:r>
      <w:r w:rsidR="00BB3E98" w:rsidRPr="00215CD9">
        <w:rPr>
          <w:rFonts w:eastAsiaTheme="minorEastAsia"/>
          <w:szCs w:val="28"/>
          <w:rtl/>
        </w:rPr>
        <w:t>أو حتى مريحاً</w:t>
      </w:r>
      <w:r w:rsidR="002F5903" w:rsidRPr="00215CD9">
        <w:rPr>
          <w:rFonts w:eastAsiaTheme="minorEastAsia" w:hint="cs"/>
          <w:szCs w:val="28"/>
          <w:rtl/>
        </w:rPr>
        <w:t xml:space="preserve"> </w:t>
      </w:r>
      <w:r w:rsidR="00BB3E98" w:rsidRPr="00215CD9">
        <w:rPr>
          <w:rFonts w:eastAsiaTheme="minorEastAsia"/>
          <w:szCs w:val="28"/>
          <w:rtl/>
        </w:rPr>
        <w:t>- في مواجهة هذه الحقائق، لأنها هي التي يتعين عليها أن تكثف جهودها لامتثال ترتيبات الزيارة أو تبحث عن آلية بديلة إن كان من الصعب امتثال ترتيبات الزيارة التي أمرت بها المحكمة. ... ورغم عدم وجود إجراء لإنفاذ جزاءات عدم امتثال هذا النوع من الأحكام، فإن القضاة لديهم الوسائل القانونية لإنفاذ الحكم -أي يمكنهم التقيد بسلسلة من المبادئ، سواء أكانت موضوعية أم إجرائية، يمكن من خلالها امتثال الحكم أو إنفاذه</w:t>
      </w:r>
      <w:r w:rsidR="00BB3E98" w:rsidRPr="00215CD9">
        <w:rPr>
          <w:rStyle w:val="FootnoteReference"/>
          <w:rFonts w:eastAsiaTheme="minorEastAsia"/>
          <w:sz w:val="20"/>
          <w:rtl/>
        </w:rPr>
        <w:t>(</w:t>
      </w:r>
      <w:r w:rsidR="00BB3E98" w:rsidRPr="00215CD9">
        <w:rPr>
          <w:rStyle w:val="FootnoteReference"/>
          <w:rFonts w:eastAsiaTheme="minorEastAsia" w:cs="Times New Roman"/>
          <w:b w:val="0"/>
          <w:position w:val="4"/>
          <w:sz w:val="20"/>
        </w:rPr>
        <w:footnoteReference w:id="12"/>
      </w:r>
      <w:r w:rsidR="00BB3E98" w:rsidRPr="00215CD9">
        <w:rPr>
          <w:rStyle w:val="FootnoteReference"/>
          <w:rFonts w:eastAsiaTheme="minorEastAsia"/>
          <w:sz w:val="20"/>
          <w:rtl/>
        </w:rPr>
        <w:t>)</w:t>
      </w:r>
      <w:r w:rsidR="00BB3E98" w:rsidRPr="00215CD9">
        <w:rPr>
          <w:rFonts w:eastAsiaTheme="minorEastAsia"/>
          <w:szCs w:val="28"/>
          <w:rtl/>
        </w:rPr>
        <w:t xml:space="preserve">.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11</w:t>
      </w:r>
      <w:r w:rsidRPr="00215CD9">
        <w:rPr>
          <w:rFonts w:eastAsiaTheme="minorEastAsia"/>
          <w:szCs w:val="28"/>
          <w:rtl/>
        </w:rPr>
        <w:tab/>
        <w:t xml:space="preserve">وينبّه صاحب البلاغ على أن الدولة الطرف لم تتخذ، رغم جميع شكاواه، أي خطوات لضمان امتثال الحكم أو تلبية طلباته بالمشاركة عن طريق التداول بالفيديو في الإجراءات القضائية التي أجريت في الدولة الطرف.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2</w:t>
      </w:r>
      <w:r w:rsidRPr="00215CD9">
        <w:rPr>
          <w:rFonts w:eastAsiaTheme="minorEastAsia"/>
          <w:szCs w:val="28"/>
          <w:rtl/>
        </w:rPr>
        <w:t>-</w:t>
      </w:r>
      <w:r w:rsidRPr="00215CD9">
        <w:rPr>
          <w:rFonts w:eastAsiaTheme="minorEastAsia"/>
          <w:szCs w:val="20"/>
          <w:rtl/>
        </w:rPr>
        <w:t>12</w:t>
      </w:r>
      <w:r w:rsidRPr="00215CD9">
        <w:rPr>
          <w:rFonts w:eastAsiaTheme="minorEastAsia"/>
          <w:szCs w:val="28"/>
          <w:rtl/>
        </w:rPr>
        <w:tab/>
        <w:t>ويوضح صاحب البلاغ أن سلطات الدولة الطرف لم تضع في الحسبان أيضاً الطلبات العديدة التي قدمها إلى مدرسة سان خوسيه للسماح له بالاتصال بابنته، وشكاواه بشأن عدم امتثالها الأمر الذي يسمح له بالبقاء على اتصال هاتفي بها. ويشير أيضاً إلى أن السلطات لم تتخذ، رغم تقرير المرشد الاجتماعي، أي قرار بإنفاذ الحكم.</w:t>
      </w:r>
    </w:p>
    <w:p w:rsidR="00BB3E98" w:rsidRPr="00215CD9" w:rsidRDefault="00BB3E98" w:rsidP="00BB3E98">
      <w:pPr>
        <w:pStyle w:val="H23GA"/>
        <w:spacing w:before="240"/>
        <w:rPr>
          <w:rFonts w:eastAsiaTheme="minorEastAsia"/>
          <w:szCs w:val="28"/>
          <w:lang w:val="ar-SA" w:eastAsia="zh-TW" w:bidi="en-GB"/>
        </w:rPr>
      </w:pPr>
      <w:r w:rsidRPr="00215CD9">
        <w:rPr>
          <w:rFonts w:eastAsiaTheme="minorEastAsia"/>
          <w:szCs w:val="28"/>
          <w:rtl/>
        </w:rPr>
        <w:tab/>
      </w:r>
      <w:r w:rsidRPr="00215CD9">
        <w:rPr>
          <w:rFonts w:eastAsiaTheme="minorEastAsia"/>
          <w:szCs w:val="28"/>
          <w:rtl/>
        </w:rPr>
        <w:tab/>
        <w:t>الشكوى</w:t>
      </w:r>
    </w:p>
    <w:p w:rsidR="00BB3E98" w:rsidRPr="00215CD9" w:rsidRDefault="00BB3E98" w:rsidP="00963B6E">
      <w:pPr>
        <w:pStyle w:val="SingleTxtGA"/>
        <w:spacing w:line="360" w:lineRule="exact"/>
        <w:rPr>
          <w:rStyle w:val="FootnoteReference"/>
          <w:rFonts w:eastAsiaTheme="minorEastAsia"/>
          <w:sz w:val="20"/>
          <w:lang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1</w:t>
      </w:r>
      <w:r w:rsidRPr="00215CD9">
        <w:rPr>
          <w:rFonts w:eastAsiaTheme="minorEastAsia"/>
          <w:szCs w:val="28"/>
          <w:rtl/>
        </w:rPr>
        <w:tab/>
        <w:t xml:space="preserve">يؤكد صاحب البلاغ أن سلطات الدولة الطرف، بعدم اتخاذها أي خطوات لضمان امتثال الحكم الذي يحدد ترتيبات الزيارة، لم تضع في الاعتبار مصالح الطفل الفضلى كما هو مطلوب منها بمقتضى المادة </w:t>
      </w:r>
      <w:r w:rsidRPr="00215CD9">
        <w:rPr>
          <w:rFonts w:eastAsiaTheme="minorEastAsia"/>
          <w:szCs w:val="20"/>
          <w:rtl/>
        </w:rPr>
        <w:t>3</w:t>
      </w:r>
      <w:r w:rsidRPr="00215CD9">
        <w:rPr>
          <w:rFonts w:eastAsiaTheme="minorEastAsia"/>
          <w:szCs w:val="28"/>
          <w:rtl/>
        </w:rPr>
        <w:t xml:space="preserve"> من الاتفاقية. وينبّه على أن علاقة الفتاة بوالدها وأسرته أمر أساسي لنمائها. ولدعم حجته، يحيل إلى السوابق القضائية الأرجنتينية المتعلقة بترتيبات الزيارة، التي تنص على أن مصالح الطفل الفضلى يجب أن تكون، تمشياً مع الاتفاقية، الاعتبار الأول. وعليه، فعندما يتعلق الأمر بمسألة ترتيبات زيارة بالنسبة لطفل والداه منفصلان ويعيشان في دولتين مختلفتين، يجب أن يكون للدفاع عن حق الطفل في إقامة علاقات شخصية واتصال مباشر مع كلا الوالدين بانتظام الاعتبار الأول في جميع المسائل القضائية</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13"/>
      </w:r>
      <w:r w:rsidRPr="00215CD9">
        <w:rPr>
          <w:rStyle w:val="FootnoteReference"/>
          <w:rFonts w:eastAsiaTheme="minorEastAsia"/>
          <w:sz w:val="20"/>
          <w:rtl/>
        </w:rPr>
        <w:t>)</w:t>
      </w:r>
      <w:r w:rsidRPr="00215CD9">
        <w:rPr>
          <w:rFonts w:eastAsiaTheme="minorEastAsia"/>
          <w:szCs w:val="28"/>
          <w:rtl/>
        </w:rPr>
        <w:t>.</w:t>
      </w:r>
    </w:p>
    <w:p w:rsidR="00BB3E98" w:rsidRPr="00215CD9" w:rsidRDefault="00BB3E98" w:rsidP="00963B6E">
      <w:pPr>
        <w:pStyle w:val="SingleTxtGA"/>
        <w:spacing w:line="360" w:lineRule="exact"/>
        <w:rPr>
          <w:rFonts w:eastAsiaTheme="minorEastAsia"/>
          <w:szCs w:val="28"/>
          <w:lang w:val="ar-SA"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2</w:t>
      </w:r>
      <w:r w:rsidRPr="00215CD9">
        <w:rPr>
          <w:rFonts w:eastAsiaTheme="minorEastAsia"/>
          <w:szCs w:val="28"/>
          <w:rtl/>
        </w:rPr>
        <w:tab/>
        <w:t xml:space="preserve">ويلاحظ صاحب البلاغ أن قانون الأطفال والمراهقين (القانون رقم </w:t>
      </w:r>
      <w:r w:rsidRPr="00215CD9">
        <w:rPr>
          <w:rFonts w:eastAsiaTheme="minorEastAsia"/>
          <w:szCs w:val="20"/>
          <w:rtl/>
        </w:rPr>
        <w:t>1680</w:t>
      </w:r>
      <w:r w:rsidRPr="00215CD9">
        <w:rPr>
          <w:rFonts w:eastAsiaTheme="minorEastAsia"/>
          <w:szCs w:val="28"/>
          <w:rtl/>
        </w:rPr>
        <w:t>/</w:t>
      </w:r>
      <w:r w:rsidRPr="00215CD9">
        <w:rPr>
          <w:rFonts w:eastAsiaTheme="minorEastAsia"/>
          <w:szCs w:val="20"/>
          <w:rtl/>
        </w:rPr>
        <w:t>2001</w:t>
      </w:r>
      <w:r w:rsidRPr="00215CD9">
        <w:rPr>
          <w:rFonts w:eastAsiaTheme="minorEastAsia"/>
          <w:szCs w:val="28"/>
          <w:rtl/>
        </w:rPr>
        <w:t xml:space="preserve">) لا ينص على إجراء صريح لإنفاذ الأحكام المتعلقة بترتيبات الزيارة. ويحيل إلى قضية </w:t>
      </w:r>
      <w:proofErr w:type="spellStart"/>
      <w:r w:rsidRPr="00215CD9">
        <w:rPr>
          <w:rFonts w:eastAsiaTheme="minorEastAsia"/>
          <w:i/>
          <w:iCs/>
          <w:szCs w:val="28"/>
          <w:rtl/>
        </w:rPr>
        <w:t>ستروميا</w:t>
      </w:r>
      <w:proofErr w:type="spellEnd"/>
      <w:r w:rsidRPr="00215CD9">
        <w:rPr>
          <w:rFonts w:eastAsiaTheme="minorEastAsia"/>
          <w:i/>
          <w:iCs/>
          <w:szCs w:val="28"/>
          <w:rtl/>
        </w:rPr>
        <w:t xml:space="preserve"> ضد إيطاليا</w:t>
      </w:r>
      <w:r w:rsidRPr="00215CD9">
        <w:rPr>
          <w:rFonts w:eastAsiaTheme="minorEastAsia"/>
          <w:szCs w:val="28"/>
          <w:rtl/>
        </w:rPr>
        <w:t>، وهي قضية كانت معروضة على المحكمة الأوروبية لحقوق الإنسان فرضت فيها المحكمة عقوبات على الدولة الطرف لعدم اتخاذها التدابير اللازمة التي تكفل لأب أن يتمكن من الاحتفاظ بعلاقة بابنته، رغم وجود أمر قضائي ينص على هذه التدابير، ومن ثم عدم تصرفها تصرف</w:t>
      </w:r>
      <w:r w:rsidR="002F5903" w:rsidRPr="00215CD9">
        <w:rPr>
          <w:rFonts w:eastAsiaTheme="minorEastAsia"/>
          <w:szCs w:val="28"/>
          <w:rtl/>
        </w:rPr>
        <w:t xml:space="preserve">اً </w:t>
      </w:r>
      <w:r w:rsidRPr="00215CD9">
        <w:rPr>
          <w:rFonts w:eastAsiaTheme="minorEastAsia"/>
          <w:szCs w:val="28"/>
          <w:rtl/>
        </w:rPr>
        <w:t>يخدم مصالح الطفل الفضلى</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14"/>
      </w:r>
      <w:r w:rsidRPr="00215CD9">
        <w:rPr>
          <w:rStyle w:val="FootnoteReference"/>
          <w:rFonts w:eastAsiaTheme="minorEastAsia"/>
          <w:sz w:val="20"/>
          <w:rtl/>
        </w:rPr>
        <w:t>)</w:t>
      </w:r>
      <w:r w:rsidRPr="00215CD9">
        <w:rPr>
          <w:rFonts w:eastAsiaTheme="minorEastAsia"/>
          <w:szCs w:val="28"/>
          <w:rtl/>
        </w:rPr>
        <w:t xml:space="preserve">. ويحيل أيضاً إلى قضية </w:t>
      </w:r>
      <w:proofErr w:type="spellStart"/>
      <w:r w:rsidRPr="00215CD9">
        <w:rPr>
          <w:rFonts w:eastAsiaTheme="minorEastAsia"/>
          <w:i/>
          <w:iCs/>
          <w:szCs w:val="28"/>
          <w:rtl/>
        </w:rPr>
        <w:t>جورجيني</w:t>
      </w:r>
      <w:proofErr w:type="spellEnd"/>
      <w:r w:rsidRPr="00215CD9">
        <w:rPr>
          <w:rFonts w:eastAsiaTheme="minorEastAsia"/>
          <w:i/>
          <w:iCs/>
          <w:szCs w:val="28"/>
          <w:rtl/>
        </w:rPr>
        <w:t xml:space="preserve"> ضد إيطاليا</w:t>
      </w:r>
      <w:r w:rsidRPr="00215CD9">
        <w:rPr>
          <w:rFonts w:eastAsiaTheme="minorEastAsia"/>
          <w:szCs w:val="28"/>
          <w:rtl/>
        </w:rPr>
        <w:t>، وهي قضية رأت فيها المحكمة نفسُها أن الحق في احترام الحياة الأسرية قد انتُهك</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15"/>
      </w:r>
      <w:r w:rsidRPr="00215CD9">
        <w:rPr>
          <w:rStyle w:val="FootnoteReference"/>
          <w:rFonts w:eastAsiaTheme="minorEastAsia"/>
          <w:sz w:val="20"/>
          <w:rtl/>
        </w:rPr>
        <w:t>)</w:t>
      </w:r>
      <w:r w:rsidRPr="00215CD9">
        <w:rPr>
          <w:rFonts w:eastAsiaTheme="minorEastAsia"/>
          <w:szCs w:val="28"/>
          <w:rtl/>
        </w:rPr>
        <w:t xml:space="preserve">. وأخيراً، يحيل إلى قضية </w:t>
      </w:r>
      <w:r w:rsidRPr="00215CD9">
        <w:rPr>
          <w:rFonts w:eastAsiaTheme="minorEastAsia"/>
          <w:i/>
          <w:iCs/>
          <w:szCs w:val="28"/>
          <w:rtl/>
        </w:rPr>
        <w:t>س. ب. س. وآخرون</w:t>
      </w:r>
      <w:r w:rsidRPr="00215CD9">
        <w:rPr>
          <w:rFonts w:eastAsiaTheme="minorEastAsia"/>
          <w:szCs w:val="28"/>
          <w:rtl/>
        </w:rPr>
        <w:t xml:space="preserve">، المؤرخة </w:t>
      </w:r>
      <w:r w:rsidRPr="00215CD9">
        <w:rPr>
          <w:rFonts w:eastAsiaTheme="minorEastAsia"/>
          <w:szCs w:val="20"/>
          <w:rtl/>
        </w:rPr>
        <w:t>28</w:t>
      </w:r>
      <w:r w:rsidRPr="00215CD9">
        <w:rPr>
          <w:rFonts w:eastAsiaTheme="minorEastAsia"/>
          <w:szCs w:val="28"/>
          <w:rtl/>
        </w:rPr>
        <w:t xml:space="preserve"> نيسان/</w:t>
      </w:r>
      <w:r w:rsidR="00963B6E" w:rsidRPr="00215CD9">
        <w:rPr>
          <w:rFonts w:eastAsiaTheme="minorEastAsia" w:hint="cs"/>
          <w:szCs w:val="28"/>
          <w:rtl/>
        </w:rPr>
        <w:t xml:space="preserve">    </w:t>
      </w:r>
      <w:r w:rsidRPr="00215CD9">
        <w:rPr>
          <w:rFonts w:eastAsiaTheme="minorEastAsia"/>
          <w:szCs w:val="28"/>
          <w:rtl/>
        </w:rPr>
        <w:t xml:space="preserve">أبريل </w:t>
      </w:r>
      <w:r w:rsidRPr="00215CD9">
        <w:rPr>
          <w:rFonts w:eastAsiaTheme="minorEastAsia"/>
          <w:szCs w:val="20"/>
          <w:rtl/>
        </w:rPr>
        <w:t>2014</w:t>
      </w:r>
      <w:r w:rsidRPr="00215CD9">
        <w:rPr>
          <w:rFonts w:eastAsiaTheme="minorEastAsia"/>
          <w:szCs w:val="28"/>
          <w:rtl/>
        </w:rPr>
        <w:t xml:space="preserve">، حيث رأت محكمة استئناف الأحداث في أسونسيون أن حق/واجب الوالد غير الحاضن قانوناً فيما يخص الإبقاء على تواصل مناسب مع الطفل(ة) والإشراف على تعليمه(ـا) في حالة الانفصال أو الطلاق يتعين، وفقاً للمادة </w:t>
      </w:r>
      <w:r w:rsidRPr="00215CD9">
        <w:rPr>
          <w:rFonts w:eastAsiaTheme="minorEastAsia"/>
          <w:szCs w:val="20"/>
          <w:rtl/>
        </w:rPr>
        <w:t>9</w:t>
      </w:r>
      <w:r w:rsidRPr="00215CD9">
        <w:rPr>
          <w:rFonts w:eastAsiaTheme="minorEastAsia"/>
          <w:szCs w:val="28"/>
          <w:rtl/>
        </w:rPr>
        <w:t>(</w:t>
      </w:r>
      <w:r w:rsidRPr="00215CD9">
        <w:rPr>
          <w:rFonts w:eastAsiaTheme="minorEastAsia"/>
          <w:szCs w:val="20"/>
          <w:rtl/>
        </w:rPr>
        <w:t>3</w:t>
      </w:r>
      <w:r w:rsidRPr="00215CD9">
        <w:rPr>
          <w:rFonts w:eastAsiaTheme="minorEastAsia"/>
          <w:szCs w:val="28"/>
          <w:rtl/>
        </w:rPr>
        <w:t>) من الاتفاقية، أن يُقدَّر تقدير</w:t>
      </w:r>
      <w:r w:rsidR="002F5903" w:rsidRPr="00215CD9">
        <w:rPr>
          <w:rFonts w:eastAsiaTheme="minorEastAsia"/>
          <w:szCs w:val="28"/>
          <w:rtl/>
        </w:rPr>
        <w:t xml:space="preserve">اً </w:t>
      </w:r>
      <w:r w:rsidRPr="00215CD9">
        <w:rPr>
          <w:rFonts w:eastAsiaTheme="minorEastAsia"/>
          <w:szCs w:val="28"/>
          <w:rtl/>
        </w:rPr>
        <w:t>مناسب</w:t>
      </w:r>
      <w:r w:rsidR="002F5903" w:rsidRPr="00215CD9">
        <w:rPr>
          <w:rFonts w:eastAsiaTheme="minorEastAsia"/>
          <w:szCs w:val="28"/>
          <w:rtl/>
        </w:rPr>
        <w:t xml:space="preserve">اً </w:t>
      </w:r>
      <w:r w:rsidRPr="00215CD9">
        <w:rPr>
          <w:rFonts w:eastAsiaTheme="minorEastAsia"/>
          <w:szCs w:val="28"/>
          <w:rtl/>
        </w:rPr>
        <w:t>بحيث لا يصبح مصدراً للتنازع يصل إلى ضرر جسيم يهدد نماء الطفل الشخصي.</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3</w:t>
      </w:r>
      <w:r w:rsidRPr="00215CD9">
        <w:rPr>
          <w:rFonts w:eastAsiaTheme="minorEastAsia"/>
          <w:szCs w:val="28"/>
          <w:rtl/>
        </w:rPr>
        <w:tab/>
        <w:t xml:space="preserve">ويدفع صاحب البلاغ بأن الدولة الطرف انتهكت المادة </w:t>
      </w:r>
      <w:r w:rsidRPr="00215CD9">
        <w:rPr>
          <w:rFonts w:eastAsiaTheme="minorEastAsia"/>
          <w:szCs w:val="20"/>
          <w:rtl/>
        </w:rPr>
        <w:t>4</w:t>
      </w:r>
      <w:r w:rsidRPr="00215CD9">
        <w:rPr>
          <w:rFonts w:eastAsiaTheme="minorEastAsia"/>
          <w:szCs w:val="28"/>
          <w:rtl/>
        </w:rPr>
        <w:t xml:space="preserve"> من الاتفاقية لأن سلطاتها القضائية لم تتخذ التدابير اللازمة لإعمال حقوق ابنته بموجب الاتفاقية، رغم حكم المحكمة والأحكام القانونية التي تدعم مطالبته بالاتصال بابنته.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4</w:t>
      </w:r>
      <w:r w:rsidRPr="00215CD9">
        <w:rPr>
          <w:rFonts w:eastAsiaTheme="minorEastAsia"/>
          <w:szCs w:val="28"/>
          <w:rtl/>
        </w:rPr>
        <w:tab/>
        <w:t xml:space="preserve">ويدفع صاحب البلاغ، إضافة إلى ذلك، بأن الدولة الطرف انتهكت المادة </w:t>
      </w:r>
      <w:r w:rsidRPr="00215CD9">
        <w:rPr>
          <w:rFonts w:eastAsiaTheme="minorEastAsia"/>
          <w:szCs w:val="20"/>
          <w:rtl/>
        </w:rPr>
        <w:t>5</w:t>
      </w:r>
      <w:r w:rsidRPr="00215CD9">
        <w:rPr>
          <w:rFonts w:eastAsiaTheme="minorEastAsia"/>
          <w:szCs w:val="28"/>
          <w:rtl/>
        </w:rPr>
        <w:t xml:space="preserve"> من الاتفاقية، لأنه رُفعت عليه دعوى بسبب النفقة ويبدو أنه مُنع علاقة بابنته لمجرد أن والدتها رأت أن النفقة التي يدفعها غير كافية. غير أنه يؤكد أن المبلغ يمثل نسبة مئوية كبيرة من مرتّبه. وينبّه على أن دعوى النفقة في المحكمة الأقل درجة استمرت سنتين وأن المبلغ الذي كان عليه دفعه تضاعف في نهاية المطاف بأثر رجعي. ويدفع بأنه لا ينبغي إجباره على التخلي عن الاتصال بابنته من أجل تقديم دعم اقتصادي أكبر وأنه غير قادر على تقديم دعم اقتصادي إضافي بسبب الأزمة الحادة التي تعيشها الدولة الأرجنتينية، وهي ربّة عمله.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5</w:t>
      </w:r>
      <w:r w:rsidRPr="00215CD9">
        <w:rPr>
          <w:rFonts w:eastAsiaTheme="minorEastAsia"/>
          <w:szCs w:val="28"/>
          <w:rtl/>
        </w:rPr>
        <w:tab/>
        <w:t xml:space="preserve">ويدفع صاحب البلاغ أيضاً بأن الدولة الطرف انتهكت المادة </w:t>
      </w:r>
      <w:r w:rsidRPr="00215CD9">
        <w:rPr>
          <w:rFonts w:eastAsiaTheme="minorEastAsia"/>
          <w:szCs w:val="20"/>
          <w:rtl/>
        </w:rPr>
        <w:t>9</w:t>
      </w:r>
      <w:r w:rsidRPr="00215CD9">
        <w:rPr>
          <w:rFonts w:eastAsiaTheme="minorEastAsia"/>
          <w:szCs w:val="28"/>
          <w:rtl/>
        </w:rPr>
        <w:t>(</w:t>
      </w:r>
      <w:r w:rsidRPr="00215CD9">
        <w:rPr>
          <w:rFonts w:eastAsiaTheme="minorEastAsia"/>
          <w:szCs w:val="20"/>
          <w:rtl/>
        </w:rPr>
        <w:t>3</w:t>
      </w:r>
      <w:r w:rsidRPr="00215CD9">
        <w:rPr>
          <w:rFonts w:eastAsiaTheme="minorEastAsia"/>
          <w:szCs w:val="28"/>
          <w:rtl/>
        </w:rPr>
        <w:t xml:space="preserve">) من الاتفاقية، التي تنص على أنه يجب على الدول أن تحترم حق الطفل المنفصل عن والديه أو عن أحدهما في الاحتفاظ بصورة منتظمة بعلاقات شخصية واتصالات مباشرة بكلا والديه. ويحيل إلى حكم صادر عن محكمة أرجنتينية ينص على أنه يجب على الوالدين، عند الانفصال، أن يكفلا أن يكون أطفالهما قادرين على التواصل مع الوالد الذي لا يعيشون معه، وأن تحترم الدول، إضافة إلى ذلك، الحق المشار إليه في الاتفاقية بوصفه حق الطفل في الاحتفاظ بصورة منتظمة بعلاقات شخصية واتصالات مباشرة بكلا والديه. ويشير إلى أنه يدفع النفقة في الموعد المقرر، ومن ثم لا يوجد ما يمنع الأم من إبرام عقد مع مقدم خدمات الإنترنت، التي يسهل الحصول عليها الآن، حتى بالنسبة للهواتف المحمولة.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6</w:t>
      </w:r>
      <w:r w:rsidRPr="00215CD9">
        <w:rPr>
          <w:rFonts w:eastAsiaTheme="minorEastAsia"/>
          <w:szCs w:val="28"/>
          <w:rtl/>
        </w:rPr>
        <w:tab/>
        <w:t xml:space="preserve">ويؤكد صاحب البلاغ أن الدولة الطرف انتهكت المادة </w:t>
      </w:r>
      <w:r w:rsidRPr="00215CD9">
        <w:rPr>
          <w:rFonts w:eastAsiaTheme="minorEastAsia"/>
          <w:szCs w:val="20"/>
          <w:rtl/>
        </w:rPr>
        <w:t>10</w:t>
      </w:r>
      <w:r w:rsidRPr="00215CD9">
        <w:rPr>
          <w:rFonts w:eastAsiaTheme="minorEastAsia"/>
          <w:szCs w:val="28"/>
          <w:rtl/>
        </w:rPr>
        <w:t>(</w:t>
      </w:r>
      <w:r w:rsidRPr="00215CD9">
        <w:rPr>
          <w:rFonts w:eastAsiaTheme="minorEastAsia"/>
          <w:szCs w:val="20"/>
          <w:rtl/>
        </w:rPr>
        <w:t>2</w:t>
      </w:r>
      <w:r w:rsidRPr="00215CD9">
        <w:rPr>
          <w:rFonts w:eastAsiaTheme="minorEastAsia"/>
          <w:szCs w:val="28"/>
          <w:rtl/>
        </w:rPr>
        <w:t xml:space="preserve">) من الاتفاقية التي تنص على أن "للطفل الذي يقيم والداه في دولتين مختلفتين الحق في الاحتفاظ بصورة منتظمة بعلاقات شخصية واتصالات مباشرة بكلا والديه، إلا في ظروف استثنائية". وينبّه على أنه لا يوجد في هذه الحالة ظروف استثنائية تمنعه الاحتفاظ بعلاقة بابنته. ومع أنه طلب دعم سلطات الدولة الطرف في مناسبات عديدة، فإنه لم يتلق ردوداً إيجابية أو سريعة.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7</w:t>
      </w:r>
      <w:r w:rsidRPr="00215CD9">
        <w:rPr>
          <w:rFonts w:eastAsiaTheme="minorEastAsia"/>
          <w:szCs w:val="28"/>
          <w:rtl/>
        </w:rPr>
        <w:tab/>
        <w:t>ويدفع صاحب البلاغ أيض</w:t>
      </w:r>
      <w:r w:rsidR="002F5903" w:rsidRPr="00215CD9">
        <w:rPr>
          <w:rFonts w:eastAsiaTheme="minorEastAsia"/>
          <w:szCs w:val="28"/>
          <w:rtl/>
        </w:rPr>
        <w:t xml:space="preserve">اً </w:t>
      </w:r>
      <w:r w:rsidRPr="00215CD9">
        <w:rPr>
          <w:rFonts w:eastAsiaTheme="minorEastAsia"/>
          <w:szCs w:val="28"/>
          <w:rtl/>
        </w:rPr>
        <w:t xml:space="preserve">بأن الدولة الطرف انتهكت المادتين </w:t>
      </w:r>
      <w:r w:rsidRPr="00215CD9">
        <w:rPr>
          <w:rFonts w:eastAsiaTheme="minorEastAsia"/>
          <w:szCs w:val="20"/>
          <w:rtl/>
        </w:rPr>
        <w:t>18</w:t>
      </w:r>
      <w:r w:rsidRPr="00215CD9">
        <w:rPr>
          <w:rFonts w:eastAsiaTheme="minorEastAsia"/>
          <w:szCs w:val="28"/>
          <w:rtl/>
        </w:rPr>
        <w:t xml:space="preserve"> و</w:t>
      </w:r>
      <w:r w:rsidRPr="00215CD9">
        <w:rPr>
          <w:rFonts w:eastAsiaTheme="minorEastAsia"/>
          <w:szCs w:val="20"/>
          <w:rtl/>
        </w:rPr>
        <w:t>19</w:t>
      </w:r>
      <w:r w:rsidRPr="00215CD9">
        <w:rPr>
          <w:rFonts w:eastAsiaTheme="minorEastAsia"/>
          <w:szCs w:val="28"/>
          <w:rtl/>
        </w:rPr>
        <w:t xml:space="preserve"> من الاتفاقية.</w:t>
      </w:r>
      <w:r w:rsidRPr="00215CD9">
        <w:rPr>
          <w:rFonts w:eastAsiaTheme="minorEastAsia" w:cs="Times New Roman" w:hint="cs"/>
          <w:szCs w:val="28"/>
          <w:rtl/>
        </w:rPr>
        <w:t>‬</w:t>
      </w:r>
      <w:r w:rsidRPr="00215CD9">
        <w:rPr>
          <w:rFonts w:eastAsiaTheme="minorEastAsia"/>
          <w:szCs w:val="28"/>
          <w:rtl/>
        </w:rPr>
        <w:t xml:space="preserve"> </w:t>
      </w:r>
      <w:r w:rsidRPr="00215CD9">
        <w:rPr>
          <w:rFonts w:eastAsiaTheme="minorEastAsia" w:hint="cs"/>
          <w:szCs w:val="28"/>
          <w:rtl/>
        </w:rPr>
        <w:t>ويلاحظ</w:t>
      </w:r>
      <w:r w:rsidRPr="00215CD9">
        <w:rPr>
          <w:rFonts w:eastAsiaTheme="minorEastAsia"/>
          <w:szCs w:val="28"/>
          <w:rtl/>
        </w:rPr>
        <w:t xml:space="preserve"> </w:t>
      </w:r>
      <w:r w:rsidRPr="00215CD9">
        <w:rPr>
          <w:rFonts w:eastAsiaTheme="minorEastAsia" w:hint="cs"/>
          <w:szCs w:val="28"/>
          <w:rtl/>
        </w:rPr>
        <w:t>أن</w:t>
      </w:r>
      <w:r w:rsidRPr="00215CD9">
        <w:rPr>
          <w:rFonts w:eastAsiaTheme="minorEastAsia"/>
          <w:szCs w:val="28"/>
          <w:rtl/>
        </w:rPr>
        <w:t xml:space="preserve"> </w:t>
      </w:r>
      <w:r w:rsidRPr="00215CD9">
        <w:rPr>
          <w:rFonts w:eastAsiaTheme="minorEastAsia" w:hint="cs"/>
          <w:szCs w:val="28"/>
          <w:rtl/>
        </w:rPr>
        <w:t>هاتين</w:t>
      </w:r>
      <w:r w:rsidRPr="00215CD9">
        <w:rPr>
          <w:rFonts w:eastAsiaTheme="minorEastAsia"/>
          <w:szCs w:val="28"/>
          <w:rtl/>
        </w:rPr>
        <w:t xml:space="preserve"> </w:t>
      </w:r>
      <w:r w:rsidRPr="00215CD9">
        <w:rPr>
          <w:rFonts w:eastAsiaTheme="minorEastAsia" w:hint="cs"/>
          <w:szCs w:val="28"/>
          <w:rtl/>
        </w:rPr>
        <w:t>المادتين</w:t>
      </w:r>
      <w:r w:rsidRPr="00215CD9">
        <w:rPr>
          <w:rFonts w:eastAsiaTheme="minorEastAsia"/>
          <w:szCs w:val="28"/>
          <w:rtl/>
        </w:rPr>
        <w:t xml:space="preserve"> </w:t>
      </w:r>
      <w:r w:rsidRPr="00215CD9">
        <w:rPr>
          <w:rFonts w:eastAsiaTheme="minorEastAsia" w:hint="cs"/>
          <w:szCs w:val="28"/>
          <w:rtl/>
        </w:rPr>
        <w:t>تشيرا</w:t>
      </w:r>
      <w:r w:rsidRPr="00215CD9">
        <w:rPr>
          <w:rFonts w:eastAsiaTheme="minorEastAsia"/>
          <w:szCs w:val="28"/>
          <w:rtl/>
        </w:rPr>
        <w:t>ن إلى الآثار المترتبة عن عدم امتثال ترتيبات الزيارة التي أمرت بها المحكمة على ابنته. ويلاحظ أيض</w:t>
      </w:r>
      <w:r w:rsidR="002F5903" w:rsidRPr="00215CD9">
        <w:rPr>
          <w:rFonts w:eastAsiaTheme="minorEastAsia"/>
          <w:szCs w:val="28"/>
          <w:rtl/>
        </w:rPr>
        <w:t xml:space="preserve">اً </w:t>
      </w:r>
      <w:r w:rsidRPr="00215CD9">
        <w:rPr>
          <w:rFonts w:eastAsiaTheme="minorEastAsia"/>
          <w:szCs w:val="28"/>
          <w:rtl/>
        </w:rPr>
        <w:t xml:space="preserve">أن كلا الوالدين مسؤولان عن تنشئة أطفالهما وتعليمهم، وأنه من الواضح أن الدولة الطرف لم تتخذ أي إجراء لضمان هذه الحقوق.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8</w:t>
      </w:r>
      <w:r w:rsidRPr="00215CD9">
        <w:rPr>
          <w:rFonts w:eastAsiaTheme="minorEastAsia"/>
          <w:szCs w:val="28"/>
          <w:rtl/>
        </w:rPr>
        <w:tab/>
        <w:t xml:space="preserve">ويدعي صاحب البلاغ أنه استنفد جميع سبل الانتصاف المحلية المنصوص عليها في تشريعات الدولة الطرف، لأنه عرض قضيته على محكمة استئناف الأحداث، التي لا يجوز الطعن في قراراتها أمام محكمة العدل العليا. ويكرر أن جميع قضاة المحاكم الأقل درجة ومحاكم الاستئناف على السواء رفضوا اعتماد تدابير مؤقتة والأمر بالسماح له بالاتصال بابنته عن طريق مدرسة سان خوسيه حتى يتمكن على الأقل من أن تكون له علاقة أفضل بها.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9</w:t>
      </w:r>
      <w:r w:rsidRPr="00215CD9">
        <w:rPr>
          <w:rFonts w:eastAsiaTheme="minorEastAsia"/>
          <w:szCs w:val="28"/>
          <w:rtl/>
        </w:rPr>
        <w:tab/>
        <w:t xml:space="preserve">ويخلص صاحب البلاغ إلى وجود حكم نهائي أيدته محكمة الاستئناف. ويقول إنه طلب إلى السلطات القضائية أن تتخذ تدابير عدة لم يتخذ بشأنها أي إجراء: (أ) تغيير ترتيبات الزيارة وفقاً للمادة </w:t>
      </w:r>
      <w:r w:rsidRPr="00215CD9">
        <w:rPr>
          <w:rFonts w:eastAsiaTheme="minorEastAsia"/>
          <w:szCs w:val="20"/>
          <w:rtl/>
        </w:rPr>
        <w:t>96</w:t>
      </w:r>
      <w:r w:rsidRPr="00215CD9">
        <w:rPr>
          <w:rFonts w:eastAsiaTheme="minorEastAsia"/>
          <w:szCs w:val="28"/>
          <w:rtl/>
        </w:rPr>
        <w:t xml:space="preserve"> من قانون الأطفال والمراهقين؛ و(ب) فرض الغرامات المنصوص عليها في المادة </w:t>
      </w:r>
      <w:r w:rsidRPr="00215CD9">
        <w:rPr>
          <w:rFonts w:eastAsiaTheme="minorEastAsia"/>
          <w:szCs w:val="20"/>
          <w:rtl/>
        </w:rPr>
        <w:t>236</w:t>
      </w:r>
      <w:r w:rsidRPr="00215CD9">
        <w:rPr>
          <w:rFonts w:eastAsiaTheme="minorEastAsia"/>
          <w:szCs w:val="28"/>
          <w:rtl/>
        </w:rPr>
        <w:t xml:space="preserve"> من قانون تنظيم المحاكم؛ و(ج) السماح بإقامة اتصال من خلال مدرسة سان خوسيه. ويشير إلى أنه أعرب في مناسبات عديدة عن تفضيله اللجوء إلى الإجراءين الأولين وترك الملاحقة الجنائية لعدم امتثال أمر من المحكمة (القانون رقم </w:t>
      </w:r>
      <w:r w:rsidRPr="00215CD9">
        <w:rPr>
          <w:rFonts w:eastAsiaTheme="minorEastAsia"/>
          <w:szCs w:val="20"/>
          <w:rtl/>
        </w:rPr>
        <w:t>4711</w:t>
      </w:r>
      <w:r w:rsidRPr="00215CD9">
        <w:rPr>
          <w:rFonts w:eastAsiaTheme="minorEastAsia"/>
          <w:szCs w:val="28"/>
          <w:rtl/>
        </w:rPr>
        <w:t>) إلى حالة بالغة الشدة تواصل فيها المدعى عليها عدم السماح له بالاتصال بابنته.</w:t>
      </w:r>
    </w:p>
    <w:p w:rsidR="00BB3E98" w:rsidRPr="00215CD9" w:rsidRDefault="00BB3E98" w:rsidP="00963B6E">
      <w:pPr>
        <w:pStyle w:val="SingleTxtGA"/>
        <w:spacing w:line="360" w:lineRule="exact"/>
        <w:rPr>
          <w:rFonts w:eastAsiaTheme="minorEastAsia"/>
          <w:szCs w:val="28"/>
          <w:lang w:val="ar-SA" w:eastAsia="zh-TW" w:bidi="en-GB"/>
        </w:rPr>
      </w:pPr>
      <w:r w:rsidRPr="00215CD9">
        <w:rPr>
          <w:rFonts w:eastAsiaTheme="minorEastAsia"/>
          <w:szCs w:val="20"/>
          <w:rtl/>
        </w:rPr>
        <w:t>3</w:t>
      </w:r>
      <w:r w:rsidRPr="00215CD9">
        <w:rPr>
          <w:rFonts w:eastAsiaTheme="minorEastAsia"/>
          <w:szCs w:val="28"/>
          <w:rtl/>
        </w:rPr>
        <w:t>-</w:t>
      </w:r>
      <w:r w:rsidRPr="00215CD9">
        <w:rPr>
          <w:rFonts w:eastAsiaTheme="minorEastAsia"/>
          <w:szCs w:val="20"/>
          <w:rtl/>
        </w:rPr>
        <w:t>10</w:t>
      </w:r>
      <w:r w:rsidRPr="00215CD9">
        <w:rPr>
          <w:rFonts w:eastAsiaTheme="minorEastAsia"/>
          <w:szCs w:val="28"/>
          <w:rtl/>
        </w:rPr>
        <w:tab/>
        <w:t xml:space="preserve">ويطلب صاحب البلاغ إلى اللجنة أن تعتبر هذا البلاغ مقبولاً وأن تطلب إلى الدولة الطرف أن تقدم له مساعدة فورية لامتثال ترتيبات الزيارة، وأن توفر ضمانات عدم التكرار، وأن تجري تحقيقاً في القضية يشمل رفع دعوى ومعاقبة الجناة، وأن يعوَّض عن الضرر الذي لحق به. ويذكر أنه على استعداد للتوصل إلى تسوية ودية إن وافقت الدولة الطرف على الدفاع بهمّة عن حقوقه وحقوق ابنته. </w:t>
      </w:r>
    </w:p>
    <w:p w:rsidR="00BB3E98" w:rsidRPr="00215CD9" w:rsidRDefault="00BB3E98" w:rsidP="00BB3E98">
      <w:pPr>
        <w:pStyle w:val="H23GA"/>
        <w:spacing w:before="240"/>
        <w:rPr>
          <w:rFonts w:eastAsiaTheme="minorEastAsia"/>
          <w:szCs w:val="28"/>
          <w:lang w:eastAsia="zh-TW" w:bidi="en-GB"/>
        </w:rPr>
      </w:pPr>
      <w:r w:rsidRPr="00215CD9">
        <w:rPr>
          <w:rFonts w:eastAsiaTheme="minorEastAsia"/>
          <w:szCs w:val="28"/>
          <w:rtl/>
        </w:rPr>
        <w:tab/>
      </w:r>
      <w:r w:rsidRPr="00215CD9">
        <w:rPr>
          <w:rFonts w:eastAsiaTheme="minorEastAsia"/>
          <w:szCs w:val="28"/>
          <w:rtl/>
        </w:rPr>
        <w:tab/>
        <w:t>ملاحظات الدولة الطرف بشأن المقبولية والأسس الموضوعية</w:t>
      </w:r>
    </w:p>
    <w:p w:rsidR="00BB3E98" w:rsidRPr="00215CD9" w:rsidRDefault="00BB3E98" w:rsidP="00963B6E">
      <w:pPr>
        <w:pStyle w:val="SingleTxtGA"/>
        <w:spacing w:line="360" w:lineRule="exact"/>
        <w:rPr>
          <w:rFonts w:eastAsiaTheme="minorEastAsia"/>
          <w:szCs w:val="28"/>
          <w:lang w:val="ar-SA" w:eastAsia="zh-TW" w:bidi="en-GB"/>
        </w:rPr>
      </w:pPr>
      <w:r w:rsidRPr="00215CD9">
        <w:rPr>
          <w:rFonts w:eastAsiaTheme="minorEastAsia"/>
          <w:szCs w:val="20"/>
          <w:rtl/>
        </w:rPr>
        <w:t>4</w:t>
      </w:r>
      <w:r w:rsidRPr="00215CD9">
        <w:rPr>
          <w:rFonts w:eastAsiaTheme="minorEastAsia"/>
          <w:szCs w:val="28"/>
          <w:rtl/>
        </w:rPr>
        <w:t>-</w:t>
      </w:r>
      <w:r w:rsidRPr="00215CD9">
        <w:rPr>
          <w:rFonts w:eastAsiaTheme="minorEastAsia"/>
          <w:szCs w:val="20"/>
          <w:rtl/>
        </w:rPr>
        <w:t>1</w:t>
      </w:r>
      <w:r w:rsidRPr="00215CD9">
        <w:rPr>
          <w:rFonts w:eastAsiaTheme="minorEastAsia"/>
          <w:szCs w:val="28"/>
          <w:rtl/>
        </w:rPr>
        <w:tab/>
        <w:t xml:space="preserve">تدفع الدولة الطرف، في ملاحظاتها المؤرخة </w:t>
      </w:r>
      <w:r w:rsidRPr="00215CD9">
        <w:rPr>
          <w:rFonts w:eastAsiaTheme="minorEastAsia"/>
          <w:szCs w:val="20"/>
          <w:rtl/>
        </w:rPr>
        <w:t>4</w:t>
      </w:r>
      <w:r w:rsidRPr="00215CD9">
        <w:rPr>
          <w:rFonts w:eastAsiaTheme="minorEastAsia"/>
          <w:szCs w:val="28"/>
          <w:rtl/>
        </w:rPr>
        <w:t xml:space="preserve"> أيلول/سبتمبر </w:t>
      </w:r>
      <w:r w:rsidRPr="00215CD9">
        <w:rPr>
          <w:rFonts w:eastAsiaTheme="minorEastAsia"/>
          <w:szCs w:val="20"/>
          <w:rtl/>
        </w:rPr>
        <w:t>2018</w:t>
      </w:r>
      <w:r w:rsidRPr="00215CD9">
        <w:rPr>
          <w:rFonts w:eastAsiaTheme="minorEastAsia"/>
          <w:szCs w:val="28"/>
          <w:rtl/>
        </w:rPr>
        <w:t xml:space="preserve">، بأنه ينبغي إعلان عدم مقبولية البلاغ من حيث </w:t>
      </w:r>
      <w:r w:rsidRPr="00215CD9">
        <w:rPr>
          <w:rFonts w:eastAsiaTheme="minorEastAsia"/>
          <w:i/>
          <w:iCs/>
          <w:szCs w:val="28"/>
          <w:rtl/>
        </w:rPr>
        <w:t>الاختصاص الزمني</w:t>
      </w:r>
      <w:r w:rsidRPr="00215CD9">
        <w:rPr>
          <w:rFonts w:eastAsiaTheme="minorEastAsia"/>
          <w:szCs w:val="28"/>
          <w:rtl/>
        </w:rPr>
        <w:t xml:space="preserve">، وفقاً للمادة </w:t>
      </w:r>
      <w:r w:rsidRPr="00215CD9">
        <w:rPr>
          <w:rFonts w:eastAsiaTheme="minorEastAsia"/>
          <w:szCs w:val="20"/>
          <w:rtl/>
        </w:rPr>
        <w:t>7</w:t>
      </w:r>
      <w:r w:rsidRPr="00215CD9">
        <w:rPr>
          <w:rFonts w:eastAsiaTheme="minorEastAsia"/>
          <w:szCs w:val="28"/>
          <w:rtl/>
        </w:rPr>
        <w:t xml:space="preserve">(ز) من البروتوكول الاختياري، لأن الوقائع المزعومة تتعلق بفترة سابقة على دخول البروتوكول الاختياري حيز النفاذ بالنسبة للدولة الطرف. وتشير إلى أن المحاكم وافقت على الاتفاق التوفيقي الأولي الذي وقعه صاحب البلاغ ووالدة ابنته بموجب الحكم النهائي رقم </w:t>
      </w:r>
      <w:r w:rsidRPr="00215CD9">
        <w:rPr>
          <w:rFonts w:eastAsiaTheme="minorEastAsia"/>
          <w:szCs w:val="20"/>
          <w:rtl/>
        </w:rPr>
        <w:t>139</w:t>
      </w:r>
      <w:r w:rsidRPr="00215CD9">
        <w:rPr>
          <w:rFonts w:eastAsiaTheme="minorEastAsia"/>
          <w:szCs w:val="28"/>
          <w:rtl/>
        </w:rPr>
        <w:t xml:space="preserve"> المؤرخ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xml:space="preserve">. وتنبّه على أنه لا يمكن أن يقال إن الوقائع المزعومة المتصلة بوضعية س. ر. استمرت على الدوام بعد </w:t>
      </w:r>
      <w:r w:rsidRPr="00215CD9">
        <w:rPr>
          <w:rFonts w:eastAsiaTheme="minorEastAsia"/>
          <w:szCs w:val="20"/>
          <w:rtl/>
        </w:rPr>
        <w:t>20</w:t>
      </w:r>
      <w:r w:rsidRPr="00215CD9">
        <w:rPr>
          <w:rFonts w:eastAsiaTheme="minorEastAsia"/>
          <w:szCs w:val="28"/>
          <w:rtl/>
        </w:rPr>
        <w:t xml:space="preserve"> نيسان/أبريل </w:t>
      </w:r>
      <w:r w:rsidRPr="00215CD9">
        <w:rPr>
          <w:rFonts w:eastAsiaTheme="minorEastAsia"/>
          <w:szCs w:val="20"/>
          <w:rtl/>
        </w:rPr>
        <w:t>2017</w:t>
      </w:r>
      <w:r w:rsidRPr="00215CD9">
        <w:rPr>
          <w:rFonts w:eastAsiaTheme="minorEastAsia"/>
          <w:szCs w:val="28"/>
          <w:rtl/>
        </w:rPr>
        <w:t>، وهو التاريخ الذي دخل فيه البروتوكول الاختياري حيز النفاذ بالنسبة للدولة الطرف.</w:t>
      </w:r>
    </w:p>
    <w:p w:rsidR="00BB3E98" w:rsidRPr="00215CD9" w:rsidRDefault="00BB3E98" w:rsidP="00963B6E">
      <w:pPr>
        <w:pStyle w:val="SingleTxtGA"/>
        <w:spacing w:line="360" w:lineRule="exact"/>
        <w:rPr>
          <w:rStyle w:val="FootnoteReference"/>
          <w:rFonts w:eastAsiaTheme="minorEastAsia"/>
          <w:sz w:val="20"/>
          <w:lang w:eastAsia="zh-TW" w:bidi="en-GB"/>
        </w:rPr>
      </w:pPr>
      <w:r w:rsidRPr="00215CD9">
        <w:rPr>
          <w:rFonts w:eastAsiaTheme="minorEastAsia"/>
          <w:szCs w:val="20"/>
          <w:rtl/>
        </w:rPr>
        <w:t>4</w:t>
      </w:r>
      <w:r w:rsidRPr="00215CD9">
        <w:rPr>
          <w:rFonts w:eastAsiaTheme="minorEastAsia"/>
          <w:szCs w:val="28"/>
          <w:rtl/>
        </w:rPr>
        <w:t>-</w:t>
      </w:r>
      <w:r w:rsidRPr="00215CD9">
        <w:rPr>
          <w:rFonts w:eastAsiaTheme="minorEastAsia"/>
          <w:szCs w:val="20"/>
          <w:rtl/>
        </w:rPr>
        <w:t>2</w:t>
      </w:r>
      <w:r w:rsidRPr="00215CD9">
        <w:rPr>
          <w:rFonts w:eastAsiaTheme="minorEastAsia"/>
          <w:szCs w:val="28"/>
          <w:rtl/>
        </w:rPr>
        <w:tab/>
        <w:t xml:space="preserve">وتدفع الدولة الطرف أيضاً بأن البلاغ غير مقبول، وفقاً للمادة </w:t>
      </w:r>
      <w:r w:rsidRPr="00215CD9">
        <w:rPr>
          <w:rFonts w:eastAsiaTheme="minorEastAsia"/>
          <w:szCs w:val="20"/>
          <w:rtl/>
        </w:rPr>
        <w:t>7</w:t>
      </w:r>
      <w:r w:rsidRPr="00215CD9">
        <w:rPr>
          <w:rFonts w:eastAsiaTheme="minorEastAsia"/>
          <w:szCs w:val="28"/>
          <w:rtl/>
        </w:rPr>
        <w:t xml:space="preserve">(ه) من البروتوكول الاختياري، لأن جميع سبل الانتصاف المحلية لم تُستنفد. وتنبّه على أن صاحب البلاغ لم يقدم شكواه إلى محكمة العدل العليا لكي تبت في أسس النزاع الموضوعية، وفقاً لقانون الأطفال والمراهقين. وبرفع صاحب البلاغ شكوى إلى المحكمة العليا بشأن التأخيرات في إقامة العدل بمقتضى المادتين </w:t>
      </w:r>
      <w:r w:rsidRPr="00215CD9">
        <w:rPr>
          <w:rFonts w:eastAsiaTheme="minorEastAsia"/>
          <w:szCs w:val="20"/>
          <w:rtl/>
        </w:rPr>
        <w:t>412</w:t>
      </w:r>
      <w:r w:rsidRPr="00215CD9">
        <w:rPr>
          <w:rFonts w:eastAsiaTheme="minorEastAsia"/>
          <w:szCs w:val="28"/>
          <w:rtl/>
        </w:rPr>
        <w:t xml:space="preserve"> و</w:t>
      </w:r>
      <w:r w:rsidRPr="00215CD9">
        <w:rPr>
          <w:rFonts w:eastAsiaTheme="minorEastAsia"/>
          <w:szCs w:val="20"/>
          <w:rtl/>
        </w:rPr>
        <w:t>414</w:t>
      </w:r>
      <w:r w:rsidRPr="00215CD9">
        <w:rPr>
          <w:rFonts w:eastAsiaTheme="minorEastAsia"/>
          <w:szCs w:val="28"/>
          <w:rtl/>
        </w:rPr>
        <w:t xml:space="preserve"> من قانون الإجراءات المدنية، قدم طلباً إلى شعبة الجنايات بمحكمة العدل العليا لأغراض إجرائية</w:t>
      </w:r>
      <w:r w:rsidR="00963B6E" w:rsidRPr="00215CD9">
        <w:rPr>
          <w:rFonts w:eastAsiaTheme="minorEastAsia" w:hint="cs"/>
          <w:szCs w:val="28"/>
          <w:rtl/>
        </w:rPr>
        <w:t> </w:t>
      </w:r>
      <w:r w:rsidRPr="00215CD9">
        <w:rPr>
          <w:rFonts w:eastAsiaTheme="minorEastAsia"/>
          <w:szCs w:val="28"/>
          <w:rtl/>
        </w:rPr>
        <w:t>فقط</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16"/>
      </w:r>
      <w:r w:rsidRPr="00215CD9">
        <w:rPr>
          <w:rStyle w:val="FootnoteReference"/>
          <w:rFonts w:eastAsiaTheme="minorEastAsia"/>
          <w:sz w:val="20"/>
          <w:rtl/>
        </w:rPr>
        <w:t>)</w:t>
      </w:r>
      <w:r w:rsidRPr="00215CD9">
        <w:rPr>
          <w:rFonts w:eastAsiaTheme="minorEastAsia"/>
          <w:szCs w:val="28"/>
          <w:rtl/>
        </w:rPr>
        <w:t>.</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4</w:t>
      </w:r>
      <w:r w:rsidRPr="00215CD9">
        <w:rPr>
          <w:rFonts w:eastAsiaTheme="minorEastAsia"/>
          <w:szCs w:val="28"/>
          <w:rtl/>
        </w:rPr>
        <w:t>-</w:t>
      </w:r>
      <w:r w:rsidRPr="00215CD9">
        <w:rPr>
          <w:rFonts w:eastAsiaTheme="minorEastAsia"/>
          <w:szCs w:val="20"/>
          <w:rtl/>
        </w:rPr>
        <w:t>3</w:t>
      </w:r>
      <w:r w:rsidRPr="00215CD9">
        <w:rPr>
          <w:rFonts w:eastAsiaTheme="minorEastAsia"/>
          <w:szCs w:val="28"/>
          <w:rtl/>
        </w:rPr>
        <w:tab/>
        <w:t xml:space="preserve">وتنبّه الدولة الطرف على أن الأمانة الوطنية للأطفال والمراهقين نظرت في حالة س. ر. وقدمت تقريراً ذكرت فيه أنه لم يُعثر على أي دليل على أي انتهاكات لحقوقها وأنها التحقت بمدرسة خاصة، وتعيش مع والدتها في منزل لائق وهي على اتصال بوالدها عبر الإنترنت. وأدلت والدة س. ر. ببيان قدمت فيه سرداً للعلاقة بين س. ر. وصاحب البلاغ، مشيرةً إلى أنها ما فتئت تصر على الإبقاء على اتصال، وأنها </w:t>
      </w:r>
      <w:proofErr w:type="spellStart"/>
      <w:r w:rsidRPr="00215CD9">
        <w:rPr>
          <w:rFonts w:eastAsiaTheme="minorEastAsia"/>
          <w:szCs w:val="28"/>
          <w:rtl/>
        </w:rPr>
        <w:t>وس</w:t>
      </w:r>
      <w:proofErr w:type="spellEnd"/>
      <w:r w:rsidRPr="00215CD9">
        <w:rPr>
          <w:rFonts w:eastAsiaTheme="minorEastAsia"/>
          <w:szCs w:val="28"/>
          <w:rtl/>
        </w:rPr>
        <w:t xml:space="preserve">. ر. سافرتا إلى الأرجنتين بين عامي </w:t>
      </w:r>
      <w:r w:rsidRPr="00215CD9">
        <w:rPr>
          <w:rFonts w:eastAsiaTheme="minorEastAsia"/>
          <w:szCs w:val="20"/>
          <w:rtl/>
        </w:rPr>
        <w:t>2017</w:t>
      </w:r>
      <w:r w:rsidRPr="00215CD9">
        <w:rPr>
          <w:rFonts w:eastAsiaTheme="minorEastAsia"/>
          <w:szCs w:val="28"/>
          <w:rtl/>
        </w:rPr>
        <w:t xml:space="preserve"> و</w:t>
      </w:r>
      <w:r w:rsidRPr="00215CD9">
        <w:rPr>
          <w:rFonts w:eastAsiaTheme="minorEastAsia"/>
          <w:szCs w:val="20"/>
          <w:rtl/>
        </w:rPr>
        <w:t>2018</w:t>
      </w:r>
      <w:r w:rsidRPr="00215CD9">
        <w:rPr>
          <w:rFonts w:eastAsiaTheme="minorEastAsia"/>
          <w:szCs w:val="28"/>
          <w:rtl/>
        </w:rPr>
        <w:t xml:space="preserve"> بحيث يتسنى للفتاة زيارة أبيها، وأنها هي التي دفعت تكاليف إحدى الرحلات.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4</w:t>
      </w:r>
      <w:r w:rsidRPr="00215CD9">
        <w:rPr>
          <w:rFonts w:eastAsiaTheme="minorEastAsia"/>
          <w:szCs w:val="28"/>
          <w:rtl/>
        </w:rPr>
        <w:t>-</w:t>
      </w:r>
      <w:r w:rsidRPr="00215CD9">
        <w:rPr>
          <w:rFonts w:eastAsiaTheme="minorEastAsia"/>
          <w:szCs w:val="20"/>
          <w:rtl/>
        </w:rPr>
        <w:t>4</w:t>
      </w:r>
      <w:r w:rsidRPr="00215CD9">
        <w:rPr>
          <w:rFonts w:eastAsiaTheme="minorEastAsia"/>
          <w:szCs w:val="28"/>
          <w:rtl/>
        </w:rPr>
        <w:tab/>
        <w:t xml:space="preserve">وتلاحظ الدولة الطرف أنها ستواصل، تمشياً مع مبدأ مصالح الطفل الفضلى، بذل الجهود لصون حقوق س. ر. بموجب الاتفاقية والقانون الوطني المتصل بالموضوع. </w:t>
      </w:r>
    </w:p>
    <w:p w:rsidR="00BB3E98" w:rsidRPr="00215CD9" w:rsidRDefault="00BB3E98" w:rsidP="00BB3E98">
      <w:pPr>
        <w:pStyle w:val="H23GA"/>
        <w:spacing w:before="240"/>
        <w:rPr>
          <w:rFonts w:eastAsiaTheme="minorEastAsia"/>
          <w:szCs w:val="28"/>
          <w:lang w:val="ar-SA" w:eastAsia="zh-TW" w:bidi="en-GB"/>
        </w:rPr>
      </w:pPr>
      <w:r w:rsidRPr="00215CD9">
        <w:rPr>
          <w:rFonts w:eastAsiaTheme="minorEastAsia"/>
          <w:szCs w:val="28"/>
          <w:rtl/>
        </w:rPr>
        <w:tab/>
      </w:r>
      <w:r w:rsidRPr="00215CD9">
        <w:rPr>
          <w:rFonts w:eastAsiaTheme="minorEastAsia"/>
          <w:szCs w:val="28"/>
          <w:rtl/>
        </w:rPr>
        <w:tab/>
        <w:t>تعليقات صاحب البلاغ على ملاحظات الدولة الطرف بشأن المقبولية والأسس الموضوعية</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5</w:t>
      </w:r>
      <w:r w:rsidRPr="00215CD9">
        <w:rPr>
          <w:rFonts w:eastAsiaTheme="minorEastAsia"/>
          <w:szCs w:val="28"/>
          <w:rtl/>
        </w:rPr>
        <w:t>-</w:t>
      </w:r>
      <w:r w:rsidRPr="00215CD9">
        <w:rPr>
          <w:rFonts w:eastAsiaTheme="minorEastAsia"/>
          <w:szCs w:val="20"/>
          <w:rtl/>
        </w:rPr>
        <w:t>1</w:t>
      </w:r>
      <w:r w:rsidRPr="00215CD9">
        <w:rPr>
          <w:rFonts w:eastAsiaTheme="minorEastAsia"/>
          <w:szCs w:val="28"/>
          <w:rtl/>
        </w:rPr>
        <w:tab/>
        <w:t xml:space="preserve">يسأل صاحب البلاغ اللجنة، في تعليقاته المؤرخة </w:t>
      </w:r>
      <w:r w:rsidRPr="00215CD9">
        <w:rPr>
          <w:rFonts w:eastAsiaTheme="minorEastAsia"/>
          <w:szCs w:val="20"/>
          <w:rtl/>
        </w:rPr>
        <w:t>18</w:t>
      </w:r>
      <w:r w:rsidRPr="00215CD9">
        <w:rPr>
          <w:rFonts w:eastAsiaTheme="minorEastAsia"/>
          <w:szCs w:val="28"/>
          <w:rtl/>
        </w:rPr>
        <w:t xml:space="preserve"> كانون الثاني/يناير </w:t>
      </w:r>
      <w:r w:rsidRPr="00215CD9">
        <w:rPr>
          <w:rFonts w:eastAsiaTheme="minorEastAsia"/>
          <w:szCs w:val="20"/>
          <w:rtl/>
        </w:rPr>
        <w:t>2019</w:t>
      </w:r>
      <w:r w:rsidRPr="00215CD9">
        <w:rPr>
          <w:rFonts w:eastAsiaTheme="minorEastAsia"/>
          <w:szCs w:val="28"/>
          <w:rtl/>
        </w:rPr>
        <w:t>، أن ترفض طلب الدولة الطرف أن تعتبر البلاغ غير مقبول. ويدفع، رداً على حجة الدولة الطرف بأنه ينبغي اعتبار البلاغ غير مقبول من حيث الاختصاص الزمني، بأن الدولة الطرف تغفل جميع سجلات الهاتف التي تثبت الصعوبات المستمرة التي واجهها في الاتصال بابنته</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17"/>
      </w:r>
      <w:r w:rsidRPr="00215CD9">
        <w:rPr>
          <w:rStyle w:val="FootnoteReference"/>
          <w:rFonts w:eastAsiaTheme="minorEastAsia"/>
          <w:sz w:val="20"/>
          <w:rtl/>
        </w:rPr>
        <w:t>)</w:t>
      </w:r>
      <w:r w:rsidRPr="00215CD9">
        <w:rPr>
          <w:rFonts w:eastAsiaTheme="minorEastAsia"/>
          <w:szCs w:val="28"/>
          <w:rtl/>
        </w:rPr>
        <w:t xml:space="preserve">. وبدأ هذا الوضع في عام </w:t>
      </w:r>
      <w:r w:rsidRPr="00215CD9">
        <w:rPr>
          <w:rFonts w:eastAsiaTheme="minorEastAsia"/>
          <w:szCs w:val="20"/>
          <w:rtl/>
        </w:rPr>
        <w:t>2015</w:t>
      </w:r>
      <w:r w:rsidRPr="00215CD9">
        <w:rPr>
          <w:rFonts w:eastAsiaTheme="minorEastAsia"/>
          <w:szCs w:val="28"/>
          <w:rtl/>
        </w:rPr>
        <w:t xml:space="preserve">، وتفاقم في عام </w:t>
      </w:r>
      <w:r w:rsidRPr="00215CD9">
        <w:rPr>
          <w:rFonts w:eastAsiaTheme="minorEastAsia"/>
          <w:szCs w:val="20"/>
          <w:rtl/>
        </w:rPr>
        <w:t>2017</w:t>
      </w:r>
      <w:r w:rsidRPr="00215CD9">
        <w:rPr>
          <w:rFonts w:eastAsiaTheme="minorEastAsia"/>
          <w:szCs w:val="28"/>
          <w:rtl/>
        </w:rPr>
        <w:t xml:space="preserve">، ولا يزال مستمراً حتى يومنا هذا، رغم أن محكمة الاستئناف قضت بأن والدة ابنته يجب أن تبذل جهوداً أكبر للسماح بالتواصل بين الأب وابنته وتيسيره. ويؤكد أن ابنته سافرت إلى الأرجنتين، بلدها الأصلي، مرة واحدة فقط. وإضافة إلى ذلك، ينبّه على أن تصريح والدة س. ر. بأنها احترمت ترتيبات الزيارة قول زائف تماماً. ويشير إلى أن البيان لم يكن مشفوعاً بأي دليل، وأنه لم يتلق زيارة من ابنته في الأرجنتين، الأمر الذي يخلّ باتفاقه مع والدتها، وأن المكالمات الهاتفية العَرَضية تمثل اتصاله الوحيد بابنته.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5</w:t>
      </w:r>
      <w:r w:rsidRPr="00215CD9">
        <w:rPr>
          <w:rFonts w:eastAsiaTheme="minorEastAsia"/>
          <w:szCs w:val="28"/>
          <w:rtl/>
        </w:rPr>
        <w:t>-</w:t>
      </w:r>
      <w:r w:rsidRPr="00215CD9">
        <w:rPr>
          <w:rFonts w:eastAsiaTheme="minorEastAsia"/>
          <w:szCs w:val="20"/>
          <w:rtl/>
        </w:rPr>
        <w:t>2</w:t>
      </w:r>
      <w:r w:rsidRPr="00215CD9">
        <w:rPr>
          <w:rFonts w:eastAsiaTheme="minorEastAsia"/>
          <w:szCs w:val="28"/>
          <w:rtl/>
        </w:rPr>
        <w:tab/>
        <w:t xml:space="preserve">ويلاحظ صاحب البلاغ أن الدولة الطرف لم تعلق على عدم تعاونها في مطالبة والدة ابنته بامتثال الحكم. ويشير إلى أنه رغم أن المحاكم الدنيا أمامها، بموجب قانون الأطفال والمراهقين، </w:t>
      </w:r>
      <w:r w:rsidRPr="00215CD9">
        <w:rPr>
          <w:rFonts w:eastAsiaTheme="minorEastAsia"/>
          <w:szCs w:val="20"/>
          <w:rtl/>
        </w:rPr>
        <w:t>6</w:t>
      </w:r>
      <w:r w:rsidRPr="00215CD9">
        <w:rPr>
          <w:rFonts w:eastAsiaTheme="minorEastAsia"/>
          <w:szCs w:val="28"/>
          <w:rtl/>
        </w:rPr>
        <w:t xml:space="preserve"> أيام لإصدار الأحكام</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18"/>
      </w:r>
      <w:r w:rsidRPr="00215CD9">
        <w:rPr>
          <w:rStyle w:val="FootnoteReference"/>
          <w:rFonts w:eastAsiaTheme="minorEastAsia"/>
          <w:sz w:val="20"/>
          <w:rtl/>
        </w:rPr>
        <w:t>)</w:t>
      </w:r>
      <w:r w:rsidRPr="00215CD9">
        <w:rPr>
          <w:rFonts w:eastAsiaTheme="minorEastAsia"/>
          <w:szCs w:val="28"/>
          <w:rtl/>
        </w:rPr>
        <w:t xml:space="preserve">، ومحاكم الاستئناف </w:t>
      </w:r>
      <w:r w:rsidRPr="00215CD9">
        <w:rPr>
          <w:rFonts w:eastAsiaTheme="minorEastAsia"/>
          <w:szCs w:val="20"/>
          <w:rtl/>
        </w:rPr>
        <w:t>10</w:t>
      </w:r>
      <w:r w:rsidRPr="00215CD9">
        <w:rPr>
          <w:rFonts w:eastAsiaTheme="minorEastAsia"/>
          <w:szCs w:val="28"/>
          <w:rtl/>
        </w:rPr>
        <w:t xml:space="preserve"> أيام، فإنه لم يُتقيد بهذه المواعيد النهائية</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19"/>
      </w:r>
      <w:r w:rsidRPr="00215CD9">
        <w:rPr>
          <w:rStyle w:val="FootnoteReference"/>
          <w:rFonts w:eastAsiaTheme="minorEastAsia"/>
          <w:sz w:val="20"/>
          <w:rtl/>
        </w:rPr>
        <w:t>)</w:t>
      </w:r>
      <w:r w:rsidRPr="00215CD9">
        <w:rPr>
          <w:rFonts w:eastAsiaTheme="minorEastAsia"/>
          <w:szCs w:val="28"/>
          <w:rtl/>
        </w:rPr>
        <w:t xml:space="preserve">. واضطُر صاحب البلاغ إلى تقديم شكوى بشأن التأخيرات في إقامة العدل على قضاة المحاكم الدنيا ومحاكم الاستئناف. وينبّه على أن الوضع لم يتحسن منذ </w:t>
      </w:r>
      <w:r w:rsidRPr="00215CD9">
        <w:rPr>
          <w:rFonts w:eastAsiaTheme="minorEastAsia"/>
          <w:szCs w:val="20"/>
          <w:rtl/>
        </w:rPr>
        <w:t>20</w:t>
      </w:r>
      <w:r w:rsidRPr="00215CD9">
        <w:rPr>
          <w:rFonts w:eastAsiaTheme="minorEastAsia"/>
          <w:szCs w:val="28"/>
          <w:rtl/>
        </w:rPr>
        <w:t xml:space="preserve"> نيسان/أبريل </w:t>
      </w:r>
      <w:r w:rsidRPr="00215CD9">
        <w:rPr>
          <w:rFonts w:eastAsiaTheme="minorEastAsia"/>
          <w:szCs w:val="20"/>
          <w:rtl/>
        </w:rPr>
        <w:t>2017</w:t>
      </w:r>
      <w:r w:rsidRPr="00215CD9">
        <w:rPr>
          <w:rFonts w:eastAsiaTheme="minorEastAsia"/>
          <w:szCs w:val="28"/>
          <w:rtl/>
        </w:rPr>
        <w:t xml:space="preserve">، وهو تاريخ دخول البروتوكول الاختياري حيز النفاذ بالنسبة للدولة الطرف. </w:t>
      </w:r>
    </w:p>
    <w:p w:rsidR="00BB3E98" w:rsidRPr="00215CD9" w:rsidRDefault="00BB3E98" w:rsidP="00963B6E">
      <w:pPr>
        <w:pStyle w:val="SingleTxtGA"/>
        <w:spacing w:line="360" w:lineRule="exact"/>
        <w:rPr>
          <w:rFonts w:eastAsiaTheme="minorEastAsia"/>
          <w:spacing w:val="-2"/>
          <w:szCs w:val="28"/>
          <w:lang w:eastAsia="zh-TW" w:bidi="en-GB"/>
        </w:rPr>
      </w:pPr>
      <w:r w:rsidRPr="00215CD9">
        <w:rPr>
          <w:rFonts w:eastAsiaTheme="minorEastAsia"/>
          <w:szCs w:val="20"/>
          <w:rtl/>
        </w:rPr>
        <w:t>5</w:t>
      </w:r>
      <w:r w:rsidRPr="00215CD9">
        <w:rPr>
          <w:rFonts w:eastAsiaTheme="minorEastAsia"/>
          <w:szCs w:val="28"/>
          <w:rtl/>
        </w:rPr>
        <w:t>-</w:t>
      </w:r>
      <w:r w:rsidRPr="00215CD9">
        <w:rPr>
          <w:rFonts w:eastAsiaTheme="minorEastAsia"/>
          <w:szCs w:val="20"/>
          <w:rtl/>
        </w:rPr>
        <w:t>3</w:t>
      </w:r>
      <w:r w:rsidRPr="00215CD9">
        <w:rPr>
          <w:rFonts w:eastAsiaTheme="minorEastAsia"/>
          <w:szCs w:val="28"/>
          <w:rtl/>
        </w:rPr>
        <w:tab/>
      </w:r>
      <w:r w:rsidRPr="00215CD9">
        <w:rPr>
          <w:rFonts w:eastAsiaTheme="minorEastAsia"/>
          <w:spacing w:val="-2"/>
          <w:szCs w:val="28"/>
          <w:rtl/>
        </w:rPr>
        <w:t>ويشير صاحب البلاغ إلى أنه لم يكتف بإعطاء ابنته حاسوبا</w:t>
      </w:r>
      <w:r w:rsidR="00DD6820" w:rsidRPr="00215CD9">
        <w:rPr>
          <w:rFonts w:eastAsiaTheme="minorEastAsia" w:hint="cs"/>
          <w:spacing w:val="-2"/>
          <w:szCs w:val="28"/>
          <w:rtl/>
        </w:rPr>
        <w:t>ً</w:t>
      </w:r>
      <w:r w:rsidRPr="00215CD9">
        <w:rPr>
          <w:rFonts w:eastAsiaTheme="minorEastAsia"/>
          <w:spacing w:val="-2"/>
          <w:szCs w:val="28"/>
          <w:rtl/>
        </w:rPr>
        <w:t xml:space="preserve"> لوحيا</w:t>
      </w:r>
      <w:r w:rsidR="00DD6820" w:rsidRPr="00215CD9">
        <w:rPr>
          <w:rFonts w:eastAsiaTheme="minorEastAsia" w:hint="cs"/>
          <w:spacing w:val="-2"/>
          <w:szCs w:val="28"/>
          <w:rtl/>
        </w:rPr>
        <w:t>ً</w:t>
      </w:r>
      <w:r w:rsidRPr="00215CD9">
        <w:rPr>
          <w:rFonts w:eastAsiaTheme="minorEastAsia"/>
          <w:spacing w:val="-2"/>
          <w:szCs w:val="28"/>
          <w:rtl/>
        </w:rPr>
        <w:t xml:space="preserve"> لتمكينها من التواصل معه، بل قدم أيضاً، بناء على طلب والدتها، مودماً يمكّن من الاتصال بالإنترنت. غير أن التواصل بين الأب وابنته لم يتحسن. ويشدد على أنه أبلغ السلطات القضائية، المسؤولة عن إنفاذ الحكم، بهذا الوضع، لكنه لم يحصل على أي من الردود المنصوص عليها في نظام الدولة الطرف، مثل فرض غرامة، وإحالة القضية إلى النيابة العامة من أجل إقامة دعوى لعدم امتثال أمر من المحكمة، أو تغيير ترتيبات</w:t>
      </w:r>
      <w:r w:rsidR="00963B6E" w:rsidRPr="00215CD9">
        <w:rPr>
          <w:rFonts w:eastAsiaTheme="minorEastAsia" w:hint="cs"/>
          <w:spacing w:val="-2"/>
          <w:szCs w:val="28"/>
          <w:rtl/>
        </w:rPr>
        <w:t> </w:t>
      </w:r>
      <w:r w:rsidRPr="00215CD9">
        <w:rPr>
          <w:rFonts w:eastAsiaTheme="minorEastAsia"/>
          <w:spacing w:val="-2"/>
          <w:szCs w:val="28"/>
          <w:rtl/>
        </w:rPr>
        <w:t xml:space="preserve">الزيارة.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5</w:t>
      </w:r>
      <w:r w:rsidRPr="00215CD9">
        <w:rPr>
          <w:rFonts w:eastAsiaTheme="minorEastAsia"/>
          <w:szCs w:val="28"/>
          <w:rtl/>
        </w:rPr>
        <w:t>-</w:t>
      </w:r>
      <w:r w:rsidRPr="00215CD9">
        <w:rPr>
          <w:rFonts w:eastAsiaTheme="minorEastAsia"/>
          <w:szCs w:val="20"/>
          <w:rtl/>
        </w:rPr>
        <w:t>4</w:t>
      </w:r>
      <w:r w:rsidRPr="00215CD9">
        <w:rPr>
          <w:rFonts w:eastAsiaTheme="minorEastAsia"/>
          <w:szCs w:val="28"/>
          <w:rtl/>
        </w:rPr>
        <w:tab/>
        <w:t xml:space="preserve">ويجادل صاحب البلاغ، في معرض إشارته إلى شرط استنفاد سبل الانتصاف المحلية، بأن الدولة الطرف لم تذكر الجزء الأخير من المادة </w:t>
      </w:r>
      <w:r w:rsidRPr="00215CD9">
        <w:rPr>
          <w:rFonts w:eastAsiaTheme="minorEastAsia"/>
          <w:szCs w:val="20"/>
          <w:rtl/>
        </w:rPr>
        <w:t>7</w:t>
      </w:r>
      <w:r w:rsidRPr="00215CD9">
        <w:rPr>
          <w:rFonts w:eastAsiaTheme="minorEastAsia"/>
          <w:szCs w:val="28"/>
          <w:rtl/>
        </w:rPr>
        <w:t>(ه) من البروتوكول الاختياري، الذي ينص على ما</w:t>
      </w:r>
      <w:r w:rsidR="00215CD9">
        <w:rPr>
          <w:rFonts w:eastAsiaTheme="minorEastAsia" w:hint="cs"/>
          <w:szCs w:val="28"/>
          <w:rtl/>
        </w:rPr>
        <w:t> </w:t>
      </w:r>
      <w:r w:rsidRPr="00215CD9">
        <w:rPr>
          <w:rFonts w:eastAsiaTheme="minorEastAsia"/>
          <w:szCs w:val="28"/>
          <w:rtl/>
        </w:rPr>
        <w:t>يلي: "لا تنطبق هذه القاعدة في الحالات التي يستغرق فيها تطبيق سبل الانتصاف هذه وقتا</w:t>
      </w:r>
      <w:r w:rsidR="00215CD9">
        <w:rPr>
          <w:rFonts w:eastAsiaTheme="minorEastAsia" w:hint="cs"/>
          <w:szCs w:val="28"/>
          <w:rtl/>
        </w:rPr>
        <w:t>ً</w:t>
      </w:r>
      <w:r w:rsidRPr="00215CD9">
        <w:rPr>
          <w:rFonts w:eastAsiaTheme="minorEastAsia"/>
          <w:szCs w:val="28"/>
          <w:rtl/>
        </w:rPr>
        <w:t xml:space="preserve"> طويلا</w:t>
      </w:r>
      <w:r w:rsidR="00215CD9">
        <w:rPr>
          <w:rFonts w:eastAsiaTheme="minorEastAsia" w:hint="cs"/>
          <w:szCs w:val="28"/>
          <w:rtl/>
        </w:rPr>
        <w:t>ً</w:t>
      </w:r>
      <w:r w:rsidRPr="00215CD9">
        <w:rPr>
          <w:rFonts w:eastAsiaTheme="minorEastAsia"/>
          <w:szCs w:val="28"/>
          <w:rtl/>
        </w:rPr>
        <w:t xml:space="preserve"> إلى حد غير معقول أو كان من غير المحتمل أن يؤدي إلى جبر فعال". وأدت طلبات صاحب البلاغ إلى السلطات القضائية دائماً إلى ما يصفه بأنه "إجراءات غير فعالة وغير مثمرة وغير قادرة على ضمان امتثال حكم صادر عن قضاة باراغواي ويتعلق بفتاة ووالدها يحملان الجنسية الأرجنتينية". ويؤكد صاحب البلاغ أن تكرار عدم الوفاء بالمواعيد النهائية يدل على أن نظام العدالة في باراغواي غير مستعد لمعالجة طلباته معالجة ملائمة لأنه، رغم صدور أمر بأغلبية أصوات محكمة الاستئناف يقضي بإحالة ملف القضية إلى النيابة العامة من أجل إقامة دعوى لعدم امتثال أمر صادر عن محكمة، فإن هذا الأمر لم يُمتثل حتى الآن.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5</w:t>
      </w:r>
      <w:r w:rsidRPr="00215CD9">
        <w:rPr>
          <w:rFonts w:eastAsiaTheme="minorEastAsia"/>
          <w:szCs w:val="28"/>
          <w:rtl/>
        </w:rPr>
        <w:t>-</w:t>
      </w:r>
      <w:r w:rsidRPr="00215CD9">
        <w:rPr>
          <w:rFonts w:eastAsiaTheme="minorEastAsia"/>
          <w:szCs w:val="20"/>
          <w:rtl/>
        </w:rPr>
        <w:t>5</w:t>
      </w:r>
      <w:r w:rsidRPr="00215CD9">
        <w:rPr>
          <w:rFonts w:eastAsiaTheme="minorEastAsia"/>
          <w:szCs w:val="28"/>
          <w:rtl/>
        </w:rPr>
        <w:tab/>
        <w:t>ويلاحظ صاحب البلاغ أنه لم يتمكن، رغم تأكيد الدولة الطرف عكس ذلك، من الوصول إلى محكمة العدل العليا من خلال اتباع خيارات الاستئناف العادية، لا سيما أن الطعن الذي قدمه قد حظي بالتأييد</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20"/>
      </w:r>
      <w:r w:rsidRPr="00215CD9">
        <w:rPr>
          <w:rStyle w:val="FootnoteReference"/>
          <w:rFonts w:eastAsiaTheme="minorEastAsia"/>
          <w:sz w:val="20"/>
          <w:rtl/>
        </w:rPr>
        <w:t>)</w:t>
      </w:r>
      <w:r w:rsidRPr="00215CD9">
        <w:rPr>
          <w:rFonts w:eastAsiaTheme="minorEastAsia"/>
          <w:szCs w:val="28"/>
          <w:rtl/>
        </w:rPr>
        <w:t xml:space="preserve">. ويشير إلى أنه لا المادة </w:t>
      </w:r>
      <w:r w:rsidRPr="00215CD9">
        <w:rPr>
          <w:rFonts w:eastAsiaTheme="minorEastAsia"/>
          <w:szCs w:val="20"/>
          <w:rtl/>
        </w:rPr>
        <w:t>28</w:t>
      </w:r>
      <w:r w:rsidRPr="00215CD9">
        <w:rPr>
          <w:rFonts w:eastAsiaTheme="minorEastAsia"/>
          <w:szCs w:val="28"/>
          <w:rtl/>
        </w:rPr>
        <w:t xml:space="preserve"> من قانون تنظيم المحاكم</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21"/>
      </w:r>
      <w:r w:rsidRPr="00215CD9">
        <w:rPr>
          <w:rStyle w:val="FootnoteReference"/>
          <w:rFonts w:eastAsiaTheme="minorEastAsia"/>
          <w:sz w:val="20"/>
          <w:rtl/>
        </w:rPr>
        <w:t>)</w:t>
      </w:r>
      <w:r w:rsidRPr="00215CD9">
        <w:rPr>
          <w:rFonts w:eastAsiaTheme="minorEastAsia"/>
          <w:szCs w:val="28"/>
          <w:rtl/>
        </w:rPr>
        <w:t xml:space="preserve"> ولا القانون رقم </w:t>
      </w:r>
      <w:r w:rsidRPr="00215CD9">
        <w:rPr>
          <w:rFonts w:eastAsiaTheme="minorEastAsia"/>
          <w:szCs w:val="20"/>
          <w:rtl/>
        </w:rPr>
        <w:t>609</w:t>
      </w:r>
      <w:r w:rsidRPr="00215CD9">
        <w:rPr>
          <w:rFonts w:eastAsiaTheme="minorEastAsia"/>
          <w:szCs w:val="28"/>
          <w:rtl/>
        </w:rPr>
        <w:t>/</w:t>
      </w:r>
      <w:r w:rsidRPr="00215CD9">
        <w:rPr>
          <w:rFonts w:eastAsiaTheme="minorEastAsia"/>
          <w:szCs w:val="20"/>
          <w:rtl/>
        </w:rPr>
        <w:t>1995</w:t>
      </w:r>
      <w:r w:rsidRPr="00215CD9">
        <w:rPr>
          <w:rFonts w:eastAsiaTheme="minorEastAsia"/>
          <w:szCs w:val="28"/>
          <w:rtl/>
        </w:rPr>
        <w:t>، بشأن تنظيم محكمة العدل العليا، ينصان على وجوب عرض القضايا التي تعود إلى نظام قضاء الأحداث على المحكمة العليا</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22"/>
      </w:r>
      <w:r w:rsidRPr="00215CD9">
        <w:rPr>
          <w:rStyle w:val="FootnoteReference"/>
          <w:rFonts w:eastAsiaTheme="minorEastAsia"/>
          <w:sz w:val="20"/>
          <w:rtl/>
        </w:rPr>
        <w:t>)</w:t>
      </w:r>
      <w:r w:rsidRPr="00215CD9">
        <w:rPr>
          <w:rFonts w:eastAsiaTheme="minorEastAsia"/>
          <w:szCs w:val="28"/>
          <w:rtl/>
        </w:rPr>
        <w:t xml:space="preserve">. ويكرر أن المدعى عليها (والدة ابنته) هي التي كان يمكنها الطعن في حكم محكمة الاستئناف، وأنه لـمّا لم تفعل ذلك، فقد اكتسب الأمر القوة اللازمة لإنفاذه، نظراً لانتهاكات الأم المتكررة لترتيبات الزيارة وعدم بت دولة باراغواي في شكاواه العديدة. ولا ينص القانون، حتى بموجب القواعد التكميلية لقانون الإجراءات المدنية، على تقديم طعن أمام أعلى محكمة في البلد فيما يخص مسألة تمهيدية. وقرار محكمة الاستئناف ليس حكماً أصلياً صادراً عن تلك الهيئة، بل صدر ببساطة في إطار طعن في قرار تمهيدي صادر عن محكمة أدنى درجة، الأمر الذي يعني أن المادة </w:t>
      </w:r>
      <w:r w:rsidRPr="00215CD9">
        <w:rPr>
          <w:rFonts w:eastAsiaTheme="minorEastAsia"/>
          <w:szCs w:val="20"/>
          <w:rtl/>
        </w:rPr>
        <w:t>403</w:t>
      </w:r>
      <w:r w:rsidRPr="00215CD9">
        <w:rPr>
          <w:rFonts w:eastAsiaTheme="minorEastAsia"/>
          <w:szCs w:val="28"/>
          <w:rtl/>
        </w:rPr>
        <w:t xml:space="preserve"> من قانون الإجراءات المدنية تنطبق</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23"/>
      </w:r>
      <w:r w:rsidRPr="00215CD9">
        <w:rPr>
          <w:rStyle w:val="FootnoteReference"/>
          <w:rFonts w:eastAsiaTheme="minorEastAsia"/>
          <w:sz w:val="20"/>
          <w:rtl/>
        </w:rPr>
        <w:t>)</w:t>
      </w:r>
      <w:r w:rsidRPr="00215CD9">
        <w:rPr>
          <w:rFonts w:eastAsiaTheme="minorEastAsia"/>
          <w:szCs w:val="28"/>
          <w:rtl/>
        </w:rPr>
        <w:t xml:space="preserve">.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5</w:t>
      </w:r>
      <w:r w:rsidRPr="00215CD9">
        <w:rPr>
          <w:rFonts w:eastAsiaTheme="minorEastAsia"/>
          <w:szCs w:val="28"/>
          <w:rtl/>
        </w:rPr>
        <w:t>-</w:t>
      </w:r>
      <w:r w:rsidRPr="00215CD9">
        <w:rPr>
          <w:rFonts w:eastAsiaTheme="minorEastAsia"/>
          <w:szCs w:val="20"/>
          <w:rtl/>
        </w:rPr>
        <w:t>6</w:t>
      </w:r>
      <w:r w:rsidRPr="00215CD9">
        <w:rPr>
          <w:rFonts w:eastAsiaTheme="minorEastAsia"/>
          <w:szCs w:val="28"/>
          <w:rtl/>
        </w:rPr>
        <w:tab/>
        <w:t>ويلاحظ صاحب البلاغ، إضافة إلى ذلك، أن طلبات تيسير الاتصال بابنته التي قُدمت إلى أمانة باراغواي الوطنية للأطفال والمراهقين وسان خوسيه، وهي المدرسة الخاصة التي تدرس فيها ابنته، لم</w:t>
      </w:r>
      <w:r w:rsidR="002F5903" w:rsidRPr="00215CD9">
        <w:rPr>
          <w:rFonts w:eastAsiaTheme="minorEastAsia" w:hint="cs"/>
          <w:szCs w:val="28"/>
          <w:rtl/>
        </w:rPr>
        <w:t> </w:t>
      </w:r>
      <w:r w:rsidRPr="00215CD9">
        <w:rPr>
          <w:rFonts w:eastAsiaTheme="minorEastAsia"/>
          <w:szCs w:val="28"/>
          <w:rtl/>
        </w:rPr>
        <w:t>تُقبل قط.</w:t>
      </w:r>
    </w:p>
    <w:p w:rsidR="00BB3E98" w:rsidRPr="00215CD9" w:rsidRDefault="00BB3E98" w:rsidP="00963B6E">
      <w:pPr>
        <w:pStyle w:val="SingleTxtGA"/>
        <w:spacing w:line="360" w:lineRule="exact"/>
        <w:rPr>
          <w:rStyle w:val="FootnoteReference"/>
          <w:rFonts w:eastAsiaTheme="minorEastAsia"/>
          <w:sz w:val="20"/>
          <w:lang w:eastAsia="zh-TW" w:bidi="en-GB"/>
        </w:rPr>
      </w:pPr>
      <w:r w:rsidRPr="00215CD9">
        <w:rPr>
          <w:rFonts w:eastAsiaTheme="minorEastAsia"/>
          <w:szCs w:val="20"/>
          <w:rtl/>
        </w:rPr>
        <w:t>5</w:t>
      </w:r>
      <w:r w:rsidRPr="00215CD9">
        <w:rPr>
          <w:rFonts w:eastAsiaTheme="minorEastAsia"/>
          <w:szCs w:val="28"/>
          <w:rtl/>
        </w:rPr>
        <w:t>-</w:t>
      </w:r>
      <w:r w:rsidRPr="00215CD9">
        <w:rPr>
          <w:rFonts w:eastAsiaTheme="minorEastAsia"/>
          <w:szCs w:val="20"/>
          <w:rtl/>
        </w:rPr>
        <w:t>7</w:t>
      </w:r>
      <w:r w:rsidRPr="00215CD9">
        <w:rPr>
          <w:rFonts w:eastAsiaTheme="minorEastAsia"/>
          <w:szCs w:val="28"/>
          <w:rtl/>
        </w:rPr>
        <w:tab/>
        <w:t>ويؤكد صاحب البلاغ أنه</w:t>
      </w:r>
      <w:r w:rsidR="00600814" w:rsidRPr="00215CD9">
        <w:rPr>
          <w:rFonts w:eastAsiaTheme="minorEastAsia"/>
          <w:szCs w:val="28"/>
          <w:rtl/>
        </w:rPr>
        <w:t xml:space="preserve"> </w:t>
      </w:r>
      <w:r w:rsidRPr="00215CD9">
        <w:rPr>
          <w:rFonts w:eastAsiaTheme="minorEastAsia"/>
          <w:szCs w:val="28"/>
          <w:rtl/>
        </w:rPr>
        <w:t xml:space="preserve">رغم إصدار الدولة الطرف في </w:t>
      </w:r>
      <w:r w:rsidRPr="00215CD9">
        <w:rPr>
          <w:rFonts w:eastAsiaTheme="minorEastAsia"/>
          <w:szCs w:val="20"/>
          <w:rtl/>
        </w:rPr>
        <w:t>30</w:t>
      </w:r>
      <w:r w:rsidRPr="00215CD9">
        <w:rPr>
          <w:rFonts w:eastAsiaTheme="minorEastAsia"/>
          <w:szCs w:val="28"/>
          <w:rtl/>
        </w:rPr>
        <w:t xml:space="preserve"> أيار/مايو </w:t>
      </w:r>
      <w:r w:rsidRPr="00215CD9">
        <w:rPr>
          <w:rFonts w:eastAsiaTheme="minorEastAsia"/>
          <w:szCs w:val="20"/>
          <w:rtl/>
        </w:rPr>
        <w:t>2018</w:t>
      </w:r>
      <w:r w:rsidRPr="00215CD9">
        <w:rPr>
          <w:rFonts w:eastAsiaTheme="minorEastAsia"/>
          <w:szCs w:val="28"/>
          <w:rtl/>
        </w:rPr>
        <w:t xml:space="preserve"> القانون رقم</w:t>
      </w:r>
      <w:r w:rsidR="002F5903" w:rsidRPr="00215CD9">
        <w:rPr>
          <w:rFonts w:eastAsiaTheme="minorEastAsia" w:hint="cs"/>
          <w:szCs w:val="28"/>
          <w:rtl/>
        </w:rPr>
        <w:t> </w:t>
      </w:r>
      <w:r w:rsidRPr="00215CD9">
        <w:rPr>
          <w:rFonts w:eastAsiaTheme="minorEastAsia"/>
          <w:szCs w:val="20"/>
          <w:rtl/>
        </w:rPr>
        <w:t>6038</w:t>
      </w:r>
      <w:r w:rsidRPr="00215CD9">
        <w:rPr>
          <w:rFonts w:eastAsiaTheme="minorEastAsia"/>
          <w:szCs w:val="28"/>
          <w:rtl/>
        </w:rPr>
        <w:t>/</w:t>
      </w:r>
      <w:r w:rsidRPr="00215CD9">
        <w:rPr>
          <w:rFonts w:eastAsiaTheme="minorEastAsia"/>
          <w:szCs w:val="20"/>
          <w:rtl/>
        </w:rPr>
        <w:t>2018</w:t>
      </w:r>
      <w:r w:rsidRPr="00215CD9">
        <w:rPr>
          <w:rFonts w:eastAsiaTheme="minorEastAsia"/>
          <w:szCs w:val="28"/>
          <w:rtl/>
        </w:rPr>
        <w:t xml:space="preserve"> الذي عُدِّل بموجبه قانون الأطفال والمراهقين، فإن الحكم لا يزال غير ممتثَل له ولا يزال هو يواجه صعوبات في الاتصال بابنته. ويحيل إلى آراء اللجنة المعنية بحقوق الإنسان التي لاحظت فيها أن صاحب البلاغ "حصل [...] على إذن من المحكمة يسمح للبنتين بقضاء بضعة أيام معه لكن لم</w:t>
      </w:r>
      <w:r w:rsidR="00D02023" w:rsidRPr="00215CD9">
        <w:rPr>
          <w:rFonts w:eastAsiaTheme="minorEastAsia" w:hint="cs"/>
          <w:szCs w:val="28"/>
          <w:rtl/>
        </w:rPr>
        <w:t> </w:t>
      </w:r>
      <w:r w:rsidRPr="00215CD9">
        <w:rPr>
          <w:rFonts w:eastAsiaTheme="minorEastAsia"/>
          <w:szCs w:val="28"/>
          <w:rtl/>
        </w:rPr>
        <w:t>يكن في الإمكان تنفيذ هذا الإذن بسبب رفض الأم الامتثال له. ولم تفعل السلطات شيئاً لضمان امتثال الزوجة السابقة لصاحب البلاغ لأمر المحكمة"</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24"/>
      </w:r>
      <w:r w:rsidRPr="00215CD9">
        <w:rPr>
          <w:rStyle w:val="FootnoteReference"/>
          <w:rFonts w:eastAsiaTheme="minorEastAsia"/>
          <w:sz w:val="20"/>
          <w:rtl/>
        </w:rPr>
        <w:t>)</w:t>
      </w:r>
      <w:r w:rsidRPr="00215CD9">
        <w:rPr>
          <w:rFonts w:eastAsiaTheme="minorEastAsia"/>
          <w:szCs w:val="28"/>
          <w:rtl/>
        </w:rPr>
        <w:t>. وخلصت اللجنة إلى أن الدولة الطرف لم</w:t>
      </w:r>
      <w:r w:rsidR="00D02023" w:rsidRPr="00215CD9">
        <w:rPr>
          <w:rFonts w:eastAsiaTheme="minorEastAsia" w:hint="cs"/>
          <w:szCs w:val="28"/>
          <w:rtl/>
        </w:rPr>
        <w:t> </w:t>
      </w:r>
      <w:r w:rsidRPr="00215CD9">
        <w:rPr>
          <w:rFonts w:eastAsiaTheme="minorEastAsia"/>
          <w:szCs w:val="28"/>
          <w:rtl/>
        </w:rPr>
        <w:t xml:space="preserve">تتخذ الخطوات اللازمة لضمان حق الأسرة في الحماية بموجب المادة </w:t>
      </w:r>
      <w:r w:rsidRPr="00215CD9">
        <w:rPr>
          <w:rFonts w:eastAsiaTheme="minorEastAsia"/>
          <w:szCs w:val="20"/>
          <w:rtl/>
        </w:rPr>
        <w:t>23</w:t>
      </w:r>
      <w:r w:rsidRPr="00215CD9">
        <w:rPr>
          <w:rFonts w:eastAsiaTheme="minorEastAsia"/>
          <w:szCs w:val="28"/>
          <w:rtl/>
        </w:rPr>
        <w:t xml:space="preserve"> من العهد الدولي الخاص بالحقوق المدنية والسياسية. ويحيل صاحب البلاغ إلى الاجتهادات السابقة للجنة المعنية بحقوق الإنسان التي تجادل بأن الحق في محاكمة عادلة يشمل الحق في إقامة العدل على جناح السرعة وأن جوهر الإجراءات المتعلقة بالحضانة أو حق الوالد(ة) المطلّق(ة) في زيارة أطفاله(ـا) تستوجب الفصل في المسائل موضوع الشكوى في الوقت المناسب</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25"/>
      </w:r>
      <w:r w:rsidRPr="00215CD9">
        <w:rPr>
          <w:rStyle w:val="FootnoteReference"/>
          <w:rFonts w:eastAsiaTheme="minorEastAsia"/>
          <w:sz w:val="20"/>
          <w:rtl/>
        </w:rPr>
        <w:t>)</w:t>
      </w:r>
      <w:r w:rsidRPr="00215CD9">
        <w:rPr>
          <w:rFonts w:eastAsiaTheme="minorEastAsia"/>
          <w:szCs w:val="28"/>
          <w:rtl/>
        </w:rPr>
        <w:t>.</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5</w:t>
      </w:r>
      <w:r w:rsidRPr="00215CD9">
        <w:rPr>
          <w:rFonts w:eastAsiaTheme="minorEastAsia"/>
          <w:szCs w:val="28"/>
          <w:rtl/>
        </w:rPr>
        <w:t>-</w:t>
      </w:r>
      <w:r w:rsidRPr="00215CD9">
        <w:rPr>
          <w:rFonts w:eastAsiaTheme="minorEastAsia"/>
          <w:szCs w:val="20"/>
          <w:rtl/>
        </w:rPr>
        <w:t>8</w:t>
      </w:r>
      <w:r w:rsidRPr="00215CD9">
        <w:rPr>
          <w:rFonts w:eastAsiaTheme="minorEastAsia"/>
          <w:szCs w:val="28"/>
          <w:rtl/>
        </w:rPr>
        <w:tab/>
        <w:t>ويطلب صاحب البلاغ إلى الدولة الطرف أن تقدم مساعدة نفسانية مجانية لابنته ووالدتها لتيسير علاقته بابنتهما ومنع نشوب نزاعات أسرية جديدة. ويطلب إليها أيض</w:t>
      </w:r>
      <w:r w:rsidR="002F5903" w:rsidRPr="00215CD9">
        <w:rPr>
          <w:rFonts w:eastAsiaTheme="minorEastAsia"/>
          <w:szCs w:val="28"/>
          <w:rtl/>
        </w:rPr>
        <w:t xml:space="preserve">اً </w:t>
      </w:r>
      <w:r w:rsidRPr="00215CD9">
        <w:rPr>
          <w:rFonts w:eastAsiaTheme="minorEastAsia"/>
          <w:szCs w:val="28"/>
          <w:rtl/>
        </w:rPr>
        <w:t xml:space="preserve">أن تتخذ التدابير المنصوص عليها في المادة </w:t>
      </w:r>
      <w:r w:rsidRPr="00215CD9">
        <w:rPr>
          <w:rFonts w:eastAsiaTheme="minorEastAsia"/>
          <w:szCs w:val="20"/>
          <w:rtl/>
        </w:rPr>
        <w:t>96</w:t>
      </w:r>
      <w:r w:rsidRPr="00215CD9">
        <w:rPr>
          <w:rFonts w:eastAsiaTheme="minorEastAsia"/>
          <w:szCs w:val="28"/>
          <w:rtl/>
        </w:rPr>
        <w:t xml:space="preserve"> الجديدة من قانون الأطفال والمراهقين، والقانون رقم </w:t>
      </w:r>
      <w:r w:rsidRPr="00215CD9">
        <w:rPr>
          <w:rFonts w:eastAsiaTheme="minorEastAsia"/>
          <w:szCs w:val="20"/>
          <w:rtl/>
        </w:rPr>
        <w:t>4711</w:t>
      </w:r>
      <w:r w:rsidRPr="00215CD9">
        <w:rPr>
          <w:rFonts w:eastAsiaTheme="minorEastAsia"/>
          <w:szCs w:val="28"/>
          <w:rtl/>
        </w:rPr>
        <w:t xml:space="preserve"> بشأن عدم امتثال أمر من المحكمة، والمادة </w:t>
      </w:r>
      <w:r w:rsidRPr="00215CD9">
        <w:rPr>
          <w:rFonts w:eastAsiaTheme="minorEastAsia"/>
          <w:szCs w:val="20"/>
          <w:rtl/>
        </w:rPr>
        <w:t>236</w:t>
      </w:r>
      <w:r w:rsidRPr="00215CD9">
        <w:rPr>
          <w:rFonts w:eastAsiaTheme="minorEastAsia"/>
          <w:szCs w:val="28"/>
          <w:rtl/>
        </w:rPr>
        <w:t xml:space="preserve"> من قانون تنظيم المحاكم التي تُفرض بموجبها غرامة على المتقاضين لعدم امتثالهم الأحكام القضائية، إلى أن تسمح الأم لابنتها بالسفر إلى الأرجنتين لرؤية والدها. </w:t>
      </w:r>
    </w:p>
    <w:p w:rsidR="00BB3E98" w:rsidRPr="00215CD9" w:rsidRDefault="00BB3E98" w:rsidP="00BB3E98">
      <w:pPr>
        <w:pStyle w:val="H23GA"/>
        <w:spacing w:before="240"/>
        <w:rPr>
          <w:rFonts w:eastAsiaTheme="minorEastAsia"/>
          <w:szCs w:val="28"/>
          <w:lang w:eastAsia="zh-TW" w:bidi="en-GB"/>
        </w:rPr>
      </w:pPr>
      <w:r w:rsidRPr="00215CD9">
        <w:rPr>
          <w:rFonts w:eastAsiaTheme="minorEastAsia"/>
          <w:szCs w:val="28"/>
          <w:rtl/>
        </w:rPr>
        <w:tab/>
      </w:r>
      <w:r w:rsidRPr="00215CD9">
        <w:rPr>
          <w:rFonts w:eastAsiaTheme="minorEastAsia"/>
          <w:szCs w:val="28"/>
          <w:rtl/>
        </w:rPr>
        <w:tab/>
        <w:t>معلومات إضافية قدمها صاحب البلاغ</w:t>
      </w:r>
      <w:r w:rsidRPr="00215CD9">
        <w:rPr>
          <w:rFonts w:eastAsiaTheme="minorEastAsia" w:cs="Times New Roman" w:hint="cs"/>
          <w:szCs w:val="28"/>
          <w:rtl/>
        </w:rPr>
        <w:t>‬</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6</w:t>
      </w:r>
      <w:r w:rsidRPr="00215CD9">
        <w:rPr>
          <w:rFonts w:eastAsiaTheme="minorEastAsia"/>
          <w:szCs w:val="28"/>
          <w:rtl/>
        </w:rPr>
        <w:t>-</w:t>
      </w:r>
      <w:r w:rsidRPr="00215CD9">
        <w:rPr>
          <w:rFonts w:eastAsiaTheme="minorEastAsia"/>
          <w:szCs w:val="20"/>
          <w:rtl/>
        </w:rPr>
        <w:t>1</w:t>
      </w:r>
      <w:r w:rsidRPr="00215CD9">
        <w:rPr>
          <w:rFonts w:eastAsiaTheme="minorEastAsia"/>
          <w:szCs w:val="28"/>
          <w:rtl/>
        </w:rPr>
        <w:tab/>
        <w:t xml:space="preserve">يطلب صاحب البلاغ مرة أخرى، في تعليقاته المؤرخة </w:t>
      </w:r>
      <w:r w:rsidRPr="00215CD9">
        <w:rPr>
          <w:rFonts w:eastAsiaTheme="minorEastAsia"/>
          <w:szCs w:val="20"/>
          <w:rtl/>
        </w:rPr>
        <w:t>5</w:t>
      </w:r>
      <w:r w:rsidRPr="00215CD9">
        <w:rPr>
          <w:rFonts w:eastAsiaTheme="minorEastAsia"/>
          <w:szCs w:val="28"/>
          <w:rtl/>
        </w:rPr>
        <w:t xml:space="preserve"> آذار/مارس </w:t>
      </w:r>
      <w:r w:rsidRPr="00215CD9">
        <w:rPr>
          <w:rFonts w:eastAsiaTheme="minorEastAsia"/>
          <w:szCs w:val="20"/>
          <w:rtl/>
        </w:rPr>
        <w:t>2019</w:t>
      </w:r>
      <w:r w:rsidRPr="00215CD9">
        <w:rPr>
          <w:rFonts w:eastAsiaTheme="minorEastAsia"/>
          <w:szCs w:val="28"/>
          <w:rtl/>
        </w:rPr>
        <w:t xml:space="preserve">، اتخاذ تدبير مؤقت تطلب بموجبه اللجنة إلى الدولة الطرف فرض غرامة على والدة ابنته عن كل يوم لا تمكّن فيه التواصل بينه وبين ابنته. ويفيد بأنه توصل إلى اتفاق مع والدة ابنته في </w:t>
      </w:r>
      <w:r w:rsidRPr="00215CD9">
        <w:rPr>
          <w:rFonts w:eastAsiaTheme="minorEastAsia"/>
          <w:szCs w:val="20"/>
          <w:rtl/>
        </w:rPr>
        <w:t>31</w:t>
      </w:r>
      <w:r w:rsidRPr="00215CD9">
        <w:rPr>
          <w:rFonts w:eastAsiaTheme="minorEastAsia"/>
          <w:szCs w:val="28"/>
          <w:rtl/>
        </w:rPr>
        <w:t xml:space="preserve"> كانون الأول/ديسمبر </w:t>
      </w:r>
      <w:r w:rsidRPr="00215CD9">
        <w:rPr>
          <w:rFonts w:eastAsiaTheme="minorEastAsia"/>
          <w:szCs w:val="20"/>
          <w:rtl/>
        </w:rPr>
        <w:t>2018</w:t>
      </w:r>
      <w:r w:rsidRPr="00215CD9">
        <w:rPr>
          <w:rFonts w:eastAsiaTheme="minorEastAsia"/>
          <w:szCs w:val="28"/>
          <w:rtl/>
        </w:rPr>
        <w:t xml:space="preserve"> لتعديل ترتيبات الزيارة، في دعوى أمام محكمة الأحداث في لوك، المدينة التي تعيش فيها الفتاة حالياً. بيد أن الاتفاق لم يحترم.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6</w:t>
      </w:r>
      <w:r w:rsidRPr="00215CD9">
        <w:rPr>
          <w:rFonts w:eastAsiaTheme="minorEastAsia"/>
          <w:szCs w:val="28"/>
          <w:rtl/>
        </w:rPr>
        <w:t>-</w:t>
      </w:r>
      <w:r w:rsidRPr="00215CD9">
        <w:rPr>
          <w:rFonts w:eastAsiaTheme="minorEastAsia"/>
          <w:szCs w:val="20"/>
          <w:rtl/>
        </w:rPr>
        <w:t>2</w:t>
      </w:r>
      <w:r w:rsidRPr="00215CD9">
        <w:rPr>
          <w:rFonts w:eastAsiaTheme="minorEastAsia"/>
          <w:szCs w:val="28"/>
          <w:rtl/>
        </w:rPr>
        <w:tab/>
        <w:t xml:space="preserve">وفي كانون الثاني/يناير </w:t>
      </w:r>
      <w:r w:rsidRPr="00215CD9">
        <w:rPr>
          <w:rFonts w:eastAsiaTheme="minorEastAsia"/>
          <w:szCs w:val="20"/>
          <w:rtl/>
        </w:rPr>
        <w:t>2019</w:t>
      </w:r>
      <w:r w:rsidRPr="00215CD9">
        <w:rPr>
          <w:rFonts w:eastAsiaTheme="minorEastAsia"/>
          <w:szCs w:val="28"/>
          <w:rtl/>
        </w:rPr>
        <w:t xml:space="preserve">، قررت الأم تعسفاً منع مكالمات صاحب البلاغ، ولم تسافر ابنته إلى الأرجنتين لزيارته كما كان مقرراً. وفي </w:t>
      </w:r>
      <w:r w:rsidRPr="00215CD9">
        <w:rPr>
          <w:rFonts w:eastAsiaTheme="minorEastAsia"/>
          <w:szCs w:val="20"/>
          <w:rtl/>
        </w:rPr>
        <w:t>1</w:t>
      </w:r>
      <w:r w:rsidRPr="00215CD9">
        <w:rPr>
          <w:rFonts w:eastAsiaTheme="minorEastAsia"/>
          <w:szCs w:val="28"/>
          <w:rtl/>
        </w:rPr>
        <w:t xml:space="preserve"> شباط/فبراير </w:t>
      </w:r>
      <w:r w:rsidRPr="00215CD9">
        <w:rPr>
          <w:rFonts w:eastAsiaTheme="minorEastAsia"/>
          <w:szCs w:val="20"/>
          <w:rtl/>
        </w:rPr>
        <w:t>2019</w:t>
      </w:r>
      <w:r w:rsidRPr="00215CD9">
        <w:rPr>
          <w:rFonts w:eastAsiaTheme="minorEastAsia"/>
          <w:szCs w:val="28"/>
          <w:rtl/>
        </w:rPr>
        <w:t xml:space="preserve">، قُدم إلى المحكمة الاتفاق الذي يعدل ترتيبات الزيارة.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6</w:t>
      </w:r>
      <w:r w:rsidRPr="00215CD9">
        <w:rPr>
          <w:rFonts w:eastAsiaTheme="minorEastAsia"/>
          <w:szCs w:val="28"/>
          <w:rtl/>
        </w:rPr>
        <w:t>-</w:t>
      </w:r>
      <w:r w:rsidRPr="00215CD9">
        <w:rPr>
          <w:rFonts w:eastAsiaTheme="minorEastAsia"/>
          <w:szCs w:val="20"/>
          <w:rtl/>
        </w:rPr>
        <w:t>3</w:t>
      </w:r>
      <w:r w:rsidRPr="00215CD9">
        <w:rPr>
          <w:rFonts w:eastAsiaTheme="minorEastAsia"/>
          <w:szCs w:val="28"/>
          <w:rtl/>
        </w:rPr>
        <w:tab/>
        <w:t xml:space="preserve">وفي </w:t>
      </w:r>
      <w:r w:rsidRPr="00215CD9">
        <w:rPr>
          <w:rFonts w:eastAsiaTheme="minorEastAsia"/>
          <w:szCs w:val="20"/>
          <w:rtl/>
        </w:rPr>
        <w:t>20</w:t>
      </w:r>
      <w:r w:rsidRPr="00215CD9">
        <w:rPr>
          <w:rFonts w:eastAsiaTheme="minorEastAsia"/>
          <w:szCs w:val="28"/>
          <w:rtl/>
        </w:rPr>
        <w:t xml:space="preserve"> شباط/فبراير </w:t>
      </w:r>
      <w:r w:rsidRPr="00215CD9">
        <w:rPr>
          <w:rFonts w:eastAsiaTheme="minorEastAsia"/>
          <w:szCs w:val="20"/>
          <w:rtl/>
        </w:rPr>
        <w:t>2019</w:t>
      </w:r>
      <w:r w:rsidRPr="00215CD9">
        <w:rPr>
          <w:rFonts w:eastAsiaTheme="minorEastAsia"/>
          <w:szCs w:val="28"/>
          <w:rtl/>
        </w:rPr>
        <w:t xml:space="preserve">، قدم صاحب البلاغ التماساً إلى محكمة الأحداث في </w:t>
      </w:r>
      <w:proofErr w:type="spellStart"/>
      <w:r w:rsidRPr="00215CD9">
        <w:rPr>
          <w:rFonts w:eastAsiaTheme="minorEastAsia"/>
          <w:szCs w:val="28"/>
          <w:rtl/>
        </w:rPr>
        <w:t>أسنسيون</w:t>
      </w:r>
      <w:proofErr w:type="spellEnd"/>
      <w:r w:rsidRPr="00215CD9">
        <w:rPr>
          <w:rFonts w:eastAsiaTheme="minorEastAsia"/>
          <w:szCs w:val="28"/>
          <w:rtl/>
        </w:rPr>
        <w:t xml:space="preserve"> لتطبيق التدابير المنصوص عليها في المادة </w:t>
      </w:r>
      <w:r w:rsidRPr="00215CD9">
        <w:rPr>
          <w:rFonts w:eastAsiaTheme="minorEastAsia"/>
          <w:szCs w:val="20"/>
          <w:rtl/>
        </w:rPr>
        <w:t>96</w:t>
      </w:r>
      <w:r w:rsidRPr="00215CD9">
        <w:rPr>
          <w:rFonts w:eastAsiaTheme="minorEastAsia"/>
          <w:szCs w:val="28"/>
          <w:rtl/>
        </w:rPr>
        <w:t xml:space="preserve"> من قانون الأطفال والمراهقين. ويلاحظ أن المحكمة لم تمتثل المهلة المحددة بثلاثة أيام، وحتى </w:t>
      </w:r>
      <w:r w:rsidRPr="00215CD9">
        <w:rPr>
          <w:rFonts w:eastAsiaTheme="minorEastAsia"/>
          <w:szCs w:val="20"/>
          <w:rtl/>
        </w:rPr>
        <w:t>5</w:t>
      </w:r>
      <w:r w:rsidRPr="00215CD9">
        <w:rPr>
          <w:rFonts w:eastAsiaTheme="minorEastAsia"/>
          <w:szCs w:val="28"/>
          <w:rtl/>
        </w:rPr>
        <w:t xml:space="preserve"> آذار/مارس </w:t>
      </w:r>
      <w:r w:rsidRPr="00215CD9">
        <w:rPr>
          <w:rFonts w:eastAsiaTheme="minorEastAsia"/>
          <w:szCs w:val="20"/>
          <w:rtl/>
        </w:rPr>
        <w:t>2019</w:t>
      </w:r>
      <w:r w:rsidRPr="00215CD9">
        <w:rPr>
          <w:rFonts w:eastAsiaTheme="minorEastAsia"/>
          <w:szCs w:val="28"/>
          <w:rtl/>
        </w:rPr>
        <w:t>، لم تكن قد عقدت الجلسة. ويقول إن المحكمة وجهت إليه، على العكس من ذلك، تحذيراً لعدم احترامه اتفاق الزيارة، وهو وضع لم يكن موضع خلاف في الإجراءات</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26"/>
      </w:r>
      <w:r w:rsidRPr="00215CD9">
        <w:rPr>
          <w:rStyle w:val="FootnoteReference"/>
          <w:rFonts w:eastAsiaTheme="minorEastAsia"/>
          <w:sz w:val="20"/>
          <w:rtl/>
        </w:rPr>
        <w:t>)</w:t>
      </w:r>
      <w:r w:rsidRPr="00215CD9">
        <w:rPr>
          <w:rFonts w:eastAsiaTheme="minorEastAsia"/>
          <w:szCs w:val="28"/>
          <w:rtl/>
        </w:rPr>
        <w:t xml:space="preserve">. ويوضح في هذا الصدد أنه لم يتمكن، بسبب الأزمة الاقتصادية في </w:t>
      </w:r>
      <w:r w:rsidRPr="00215CD9">
        <w:rPr>
          <w:rFonts w:eastAsiaTheme="minorEastAsia"/>
          <w:spacing w:val="-4"/>
          <w:szCs w:val="28"/>
          <w:rtl/>
        </w:rPr>
        <w:t>الأرجنتين ولأنه ليس لديه إجازات، من السفر لرؤية ابنته، كما كان يود، لكن عدم قدرته على السفر لا يقلل بأي</w:t>
      </w:r>
      <w:r w:rsidR="002F5903" w:rsidRPr="00215CD9">
        <w:rPr>
          <w:rFonts w:eastAsiaTheme="minorEastAsia" w:hint="cs"/>
          <w:spacing w:val="-4"/>
          <w:szCs w:val="28"/>
          <w:rtl/>
        </w:rPr>
        <w:t> </w:t>
      </w:r>
      <w:r w:rsidRPr="00215CD9">
        <w:rPr>
          <w:rFonts w:eastAsiaTheme="minorEastAsia"/>
          <w:spacing w:val="-4"/>
          <w:szCs w:val="28"/>
          <w:rtl/>
        </w:rPr>
        <w:t xml:space="preserve">حال </w:t>
      </w:r>
      <w:r w:rsidRPr="00215CD9">
        <w:rPr>
          <w:rFonts w:eastAsiaTheme="minorEastAsia"/>
          <w:spacing w:val="-2"/>
          <w:szCs w:val="28"/>
          <w:rtl/>
        </w:rPr>
        <w:t>من الأحوال من رغبته في أن يكون جزء</w:t>
      </w:r>
      <w:r w:rsidR="002F5903" w:rsidRPr="00215CD9">
        <w:rPr>
          <w:rFonts w:eastAsiaTheme="minorEastAsia"/>
          <w:spacing w:val="-2"/>
          <w:szCs w:val="28"/>
          <w:rtl/>
        </w:rPr>
        <w:t xml:space="preserve">اً </w:t>
      </w:r>
      <w:r w:rsidRPr="00215CD9">
        <w:rPr>
          <w:rFonts w:eastAsiaTheme="minorEastAsia"/>
          <w:spacing w:val="-2"/>
          <w:szCs w:val="28"/>
          <w:rtl/>
        </w:rPr>
        <w:t>من حياة ابنته أو البقاء على اتصال بها هاتفياً.</w:t>
      </w:r>
      <w:r w:rsidRPr="00215CD9">
        <w:rPr>
          <w:rFonts w:eastAsiaTheme="minorEastAsia"/>
          <w:szCs w:val="28"/>
          <w:rtl/>
        </w:rPr>
        <w:t xml:space="preserve"> ويشير</w:t>
      </w:r>
      <w:r w:rsidR="002F5903" w:rsidRPr="00215CD9">
        <w:rPr>
          <w:rFonts w:eastAsiaTheme="minorEastAsia" w:hint="cs"/>
          <w:szCs w:val="28"/>
          <w:rtl/>
        </w:rPr>
        <w:t> </w:t>
      </w:r>
      <w:r w:rsidRPr="00215CD9">
        <w:rPr>
          <w:rFonts w:eastAsiaTheme="minorEastAsia"/>
          <w:szCs w:val="28"/>
          <w:rtl/>
        </w:rPr>
        <w:t>إلى أنه ليس على اتصال بابنته كما هو مبين في قائمة مكالمات واتساب التي لم ترد عليها الأم. ويؤكد مجدد</w:t>
      </w:r>
      <w:r w:rsidR="002F5903" w:rsidRPr="00215CD9">
        <w:rPr>
          <w:rFonts w:eastAsiaTheme="minorEastAsia"/>
          <w:szCs w:val="28"/>
          <w:rtl/>
        </w:rPr>
        <w:t xml:space="preserve">اً </w:t>
      </w:r>
      <w:r w:rsidRPr="00215CD9">
        <w:rPr>
          <w:rFonts w:eastAsiaTheme="minorEastAsia"/>
          <w:szCs w:val="28"/>
          <w:rtl/>
        </w:rPr>
        <w:t>أنه رغم توفير موديم للاتصال بالإنترنت، فإنه لا يزال غير قادر على التواصل مع ابنته. ويؤكد مجدد</w:t>
      </w:r>
      <w:r w:rsidR="002F5903" w:rsidRPr="00215CD9">
        <w:rPr>
          <w:rFonts w:eastAsiaTheme="minorEastAsia"/>
          <w:szCs w:val="28"/>
          <w:rtl/>
        </w:rPr>
        <w:t xml:space="preserve">اً </w:t>
      </w:r>
      <w:r w:rsidRPr="00215CD9">
        <w:rPr>
          <w:rFonts w:eastAsiaTheme="minorEastAsia"/>
          <w:szCs w:val="28"/>
          <w:rtl/>
        </w:rPr>
        <w:t xml:space="preserve">أيضاً أنه على الرغم من أنه أبلغ السلطات القضائية بهذا الوضع، فإنه لم يحصل بعد على أي من الردود التي ينص عليها النظام. </w:t>
      </w:r>
    </w:p>
    <w:p w:rsidR="00BB3E98" w:rsidRPr="00215CD9" w:rsidRDefault="00BB3E98" w:rsidP="00963B6E">
      <w:pPr>
        <w:pStyle w:val="SingleTxtGA"/>
        <w:spacing w:line="360" w:lineRule="exact"/>
        <w:rPr>
          <w:rFonts w:eastAsiaTheme="minorEastAsia"/>
          <w:szCs w:val="28"/>
          <w:lang w:val="ar-SA" w:eastAsia="zh-TW" w:bidi="en-GB"/>
        </w:rPr>
      </w:pPr>
      <w:r w:rsidRPr="00215CD9">
        <w:rPr>
          <w:rFonts w:eastAsiaTheme="minorEastAsia"/>
          <w:szCs w:val="20"/>
          <w:rtl/>
        </w:rPr>
        <w:t>6</w:t>
      </w:r>
      <w:r w:rsidRPr="00215CD9">
        <w:rPr>
          <w:rFonts w:eastAsiaTheme="minorEastAsia"/>
          <w:szCs w:val="28"/>
          <w:rtl/>
        </w:rPr>
        <w:t>-</w:t>
      </w:r>
      <w:r w:rsidRPr="00215CD9">
        <w:rPr>
          <w:rFonts w:eastAsiaTheme="minorEastAsia"/>
          <w:szCs w:val="20"/>
          <w:rtl/>
        </w:rPr>
        <w:t>4</w:t>
      </w:r>
      <w:r w:rsidRPr="00215CD9">
        <w:rPr>
          <w:rFonts w:eastAsiaTheme="minorEastAsia"/>
          <w:szCs w:val="28"/>
          <w:rtl/>
        </w:rPr>
        <w:tab/>
        <w:t xml:space="preserve">ويشير صاحب البلاغ، في تعليقاته المؤرخة </w:t>
      </w:r>
      <w:r w:rsidRPr="00215CD9">
        <w:rPr>
          <w:rFonts w:eastAsiaTheme="minorEastAsia"/>
          <w:szCs w:val="20"/>
          <w:rtl/>
        </w:rPr>
        <w:t>29</w:t>
      </w:r>
      <w:r w:rsidRPr="00215CD9">
        <w:rPr>
          <w:rFonts w:eastAsiaTheme="minorEastAsia"/>
          <w:szCs w:val="28"/>
          <w:rtl/>
        </w:rPr>
        <w:t xml:space="preserve"> آب/أغسطس </w:t>
      </w:r>
      <w:r w:rsidRPr="00215CD9">
        <w:rPr>
          <w:rFonts w:eastAsiaTheme="minorEastAsia"/>
          <w:szCs w:val="20"/>
          <w:rtl/>
        </w:rPr>
        <w:t>2019</w:t>
      </w:r>
      <w:r w:rsidRPr="00215CD9">
        <w:rPr>
          <w:rFonts w:eastAsiaTheme="minorEastAsia"/>
          <w:szCs w:val="28"/>
          <w:rtl/>
        </w:rPr>
        <w:t xml:space="preserve">، إلى أن سلطات الدولة الطرف لا تزال ترفض أن تُنْفذ وفق الأصول الحكم الصادر عن المحاكم.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6</w:t>
      </w:r>
      <w:r w:rsidRPr="00215CD9">
        <w:rPr>
          <w:rFonts w:eastAsiaTheme="minorEastAsia"/>
          <w:spacing w:val="-4"/>
          <w:szCs w:val="28"/>
          <w:rtl/>
        </w:rPr>
        <w:t>-</w:t>
      </w:r>
      <w:r w:rsidRPr="00215CD9">
        <w:rPr>
          <w:rFonts w:eastAsiaTheme="minorEastAsia"/>
          <w:spacing w:val="-4"/>
          <w:szCs w:val="20"/>
          <w:rtl/>
        </w:rPr>
        <w:t>5</w:t>
      </w:r>
      <w:r w:rsidRPr="00215CD9">
        <w:rPr>
          <w:rFonts w:eastAsiaTheme="minorEastAsia"/>
          <w:spacing w:val="-4"/>
          <w:szCs w:val="28"/>
          <w:rtl/>
        </w:rPr>
        <w:tab/>
        <w:t xml:space="preserve">وفي </w:t>
      </w:r>
      <w:r w:rsidRPr="00215CD9">
        <w:rPr>
          <w:rFonts w:eastAsiaTheme="minorEastAsia"/>
          <w:spacing w:val="-4"/>
          <w:szCs w:val="20"/>
          <w:rtl/>
        </w:rPr>
        <w:t>11</w:t>
      </w:r>
      <w:r w:rsidRPr="00215CD9">
        <w:rPr>
          <w:rFonts w:eastAsiaTheme="minorEastAsia"/>
          <w:spacing w:val="-4"/>
          <w:szCs w:val="28"/>
          <w:rtl/>
        </w:rPr>
        <w:t xml:space="preserve"> آذار/مارس </w:t>
      </w:r>
      <w:r w:rsidRPr="00215CD9">
        <w:rPr>
          <w:rFonts w:eastAsiaTheme="minorEastAsia"/>
          <w:spacing w:val="-4"/>
          <w:szCs w:val="20"/>
          <w:rtl/>
        </w:rPr>
        <w:t>2019</w:t>
      </w:r>
      <w:r w:rsidRPr="00215CD9">
        <w:rPr>
          <w:rFonts w:eastAsiaTheme="minorEastAsia"/>
          <w:spacing w:val="-4"/>
          <w:szCs w:val="28"/>
          <w:rtl/>
        </w:rPr>
        <w:t xml:space="preserve">، دعت محكمة الأحداث إلى جلسة استماع في </w:t>
      </w:r>
      <w:r w:rsidRPr="00215CD9">
        <w:rPr>
          <w:rFonts w:eastAsiaTheme="minorEastAsia"/>
          <w:spacing w:val="-4"/>
          <w:szCs w:val="20"/>
          <w:rtl/>
        </w:rPr>
        <w:t>18</w:t>
      </w:r>
      <w:r w:rsidRPr="00215CD9">
        <w:rPr>
          <w:rFonts w:eastAsiaTheme="minorEastAsia"/>
          <w:spacing w:val="-4"/>
          <w:szCs w:val="28"/>
          <w:rtl/>
        </w:rPr>
        <w:t xml:space="preserve"> آذار/مارس </w:t>
      </w:r>
      <w:r w:rsidRPr="00215CD9">
        <w:rPr>
          <w:rFonts w:eastAsiaTheme="minorEastAsia"/>
          <w:spacing w:val="-4"/>
          <w:szCs w:val="20"/>
          <w:rtl/>
        </w:rPr>
        <w:t>2019</w:t>
      </w:r>
      <w:r w:rsidRPr="00215CD9">
        <w:rPr>
          <w:rFonts w:eastAsiaTheme="minorEastAsia"/>
          <w:spacing w:val="-4"/>
          <w:szCs w:val="28"/>
          <w:rtl/>
        </w:rPr>
        <w:t>،</w:t>
      </w:r>
      <w:r w:rsidRPr="00215CD9">
        <w:rPr>
          <w:rFonts w:eastAsiaTheme="minorEastAsia"/>
          <w:szCs w:val="28"/>
          <w:rtl/>
        </w:rPr>
        <w:t xml:space="preserve"> استغرقت مرة أخرى وقتاً أطول من المطلوب بموجب القانون رقم </w:t>
      </w:r>
      <w:r w:rsidRPr="00215CD9">
        <w:rPr>
          <w:rFonts w:eastAsiaTheme="minorEastAsia"/>
          <w:szCs w:val="20"/>
          <w:rtl/>
        </w:rPr>
        <w:t>6038</w:t>
      </w:r>
      <w:r w:rsidRPr="00215CD9">
        <w:rPr>
          <w:rFonts w:eastAsiaTheme="minorEastAsia"/>
          <w:szCs w:val="28"/>
          <w:rtl/>
        </w:rPr>
        <w:t>/</w:t>
      </w:r>
      <w:r w:rsidRPr="00215CD9">
        <w:rPr>
          <w:rFonts w:eastAsiaTheme="minorEastAsia"/>
          <w:szCs w:val="20"/>
          <w:rtl/>
        </w:rPr>
        <w:t>2018</w:t>
      </w:r>
      <w:r w:rsidRPr="00215CD9">
        <w:rPr>
          <w:rFonts w:eastAsiaTheme="minorEastAsia"/>
          <w:szCs w:val="28"/>
          <w:rtl/>
        </w:rPr>
        <w:t>. وأنكرت والدة ابنته خلال الجلسة الادعاءات الموجهة إليها، ولم يصدر أي حكم بشأن الأدلة المادية التي أضيفت إلى ملف</w:t>
      </w:r>
      <w:r w:rsidR="00D02023" w:rsidRPr="00215CD9">
        <w:rPr>
          <w:rFonts w:eastAsiaTheme="minorEastAsia" w:hint="cs"/>
          <w:szCs w:val="28"/>
          <w:rtl/>
        </w:rPr>
        <w:t> </w:t>
      </w:r>
      <w:r w:rsidRPr="00215CD9">
        <w:rPr>
          <w:rFonts w:eastAsiaTheme="minorEastAsia"/>
          <w:szCs w:val="28"/>
          <w:rtl/>
        </w:rPr>
        <w:t>القضية</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27"/>
      </w:r>
      <w:r w:rsidRPr="00215CD9">
        <w:rPr>
          <w:rStyle w:val="FootnoteReference"/>
          <w:rFonts w:eastAsiaTheme="minorEastAsia"/>
          <w:sz w:val="20"/>
          <w:rtl/>
        </w:rPr>
        <w:t>)</w:t>
      </w:r>
      <w:r w:rsidRPr="00215CD9">
        <w:rPr>
          <w:rFonts w:eastAsiaTheme="minorEastAsia"/>
          <w:szCs w:val="28"/>
          <w:rtl/>
        </w:rPr>
        <w:t xml:space="preserve">.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6</w:t>
      </w:r>
      <w:r w:rsidRPr="00215CD9">
        <w:rPr>
          <w:rFonts w:eastAsiaTheme="minorEastAsia"/>
          <w:szCs w:val="28"/>
          <w:rtl/>
        </w:rPr>
        <w:t>-</w:t>
      </w:r>
      <w:r w:rsidRPr="00215CD9">
        <w:rPr>
          <w:rFonts w:eastAsiaTheme="minorEastAsia"/>
          <w:szCs w:val="20"/>
          <w:rtl/>
        </w:rPr>
        <w:t>6</w:t>
      </w:r>
      <w:r w:rsidRPr="00215CD9">
        <w:rPr>
          <w:rFonts w:eastAsiaTheme="minorEastAsia"/>
          <w:szCs w:val="28"/>
          <w:rtl/>
        </w:rPr>
        <w:tab/>
        <w:t xml:space="preserve">وفي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2019</w:t>
      </w:r>
      <w:r w:rsidRPr="00215CD9">
        <w:rPr>
          <w:rFonts w:eastAsiaTheme="minorEastAsia"/>
          <w:szCs w:val="28"/>
          <w:rtl/>
        </w:rPr>
        <w:t xml:space="preserve">، رفضت محكمة استئناف الأحداث، بمقتضى القرار التمهيدي رقم </w:t>
      </w:r>
      <w:r w:rsidRPr="00215CD9">
        <w:rPr>
          <w:rFonts w:eastAsiaTheme="minorEastAsia"/>
          <w:szCs w:val="20"/>
          <w:rtl/>
        </w:rPr>
        <w:t>107</w:t>
      </w:r>
      <w:r w:rsidRPr="00215CD9">
        <w:rPr>
          <w:rFonts w:eastAsiaTheme="minorEastAsia"/>
          <w:szCs w:val="28"/>
          <w:rtl/>
        </w:rPr>
        <w:t>، طلب صاحب البلاغ اتخاذ تدابير مؤقتة، وأيدت بذلك قرار محكمة الأحداث في لوك المؤرخ</w:t>
      </w:r>
      <w:r w:rsidR="002F5903" w:rsidRPr="00215CD9">
        <w:rPr>
          <w:rFonts w:eastAsiaTheme="minorEastAsia" w:hint="cs"/>
          <w:szCs w:val="28"/>
          <w:rtl/>
        </w:rPr>
        <w:t> </w:t>
      </w:r>
      <w:r w:rsidRPr="00215CD9">
        <w:rPr>
          <w:rFonts w:eastAsiaTheme="minorEastAsia"/>
          <w:szCs w:val="20"/>
          <w:rtl/>
        </w:rPr>
        <w:t>18</w:t>
      </w:r>
      <w:r w:rsidRPr="00215CD9">
        <w:rPr>
          <w:rFonts w:eastAsiaTheme="minorEastAsia"/>
          <w:szCs w:val="28"/>
          <w:rtl/>
        </w:rPr>
        <w:t xml:space="preserve"> شباط/فبراير </w:t>
      </w:r>
      <w:r w:rsidRPr="00215CD9">
        <w:rPr>
          <w:rFonts w:eastAsiaTheme="minorEastAsia"/>
          <w:szCs w:val="20"/>
          <w:rtl/>
        </w:rPr>
        <w:t>2019</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28"/>
      </w:r>
      <w:r w:rsidRPr="00215CD9">
        <w:rPr>
          <w:rStyle w:val="FootnoteReference"/>
          <w:rFonts w:eastAsiaTheme="minorEastAsia"/>
          <w:sz w:val="20"/>
          <w:rtl/>
        </w:rPr>
        <w:t>)</w:t>
      </w:r>
      <w:r w:rsidRPr="00215CD9">
        <w:rPr>
          <w:rFonts w:eastAsiaTheme="minorEastAsia"/>
          <w:szCs w:val="28"/>
          <w:rtl/>
        </w:rPr>
        <w:t xml:space="preserve">. </w:t>
      </w:r>
    </w:p>
    <w:p w:rsidR="00BB3E98" w:rsidRPr="00215CD9" w:rsidRDefault="00BB3E98" w:rsidP="00963B6E">
      <w:pPr>
        <w:pStyle w:val="SingleTxtGA"/>
        <w:spacing w:line="360" w:lineRule="exact"/>
        <w:rPr>
          <w:rFonts w:eastAsiaTheme="minorEastAsia"/>
          <w:szCs w:val="28"/>
          <w:lang w:val="ar-SA" w:eastAsia="zh-TW" w:bidi="en-GB"/>
        </w:rPr>
      </w:pPr>
      <w:r w:rsidRPr="00215CD9">
        <w:rPr>
          <w:rFonts w:eastAsiaTheme="minorEastAsia"/>
          <w:szCs w:val="20"/>
          <w:rtl/>
        </w:rPr>
        <w:t>6</w:t>
      </w:r>
      <w:r w:rsidRPr="00215CD9">
        <w:rPr>
          <w:rFonts w:eastAsiaTheme="minorEastAsia"/>
          <w:szCs w:val="28"/>
          <w:rtl/>
        </w:rPr>
        <w:t>-</w:t>
      </w:r>
      <w:r w:rsidRPr="00215CD9">
        <w:rPr>
          <w:rFonts w:eastAsiaTheme="minorEastAsia"/>
          <w:szCs w:val="20"/>
          <w:rtl/>
        </w:rPr>
        <w:t>7</w:t>
      </w:r>
      <w:r w:rsidRPr="00215CD9">
        <w:rPr>
          <w:rFonts w:eastAsiaTheme="minorEastAsia"/>
          <w:szCs w:val="28"/>
          <w:rtl/>
        </w:rPr>
        <w:tab/>
        <w:t xml:space="preserve">ومن خلال القرار التمهيدي رقم </w:t>
      </w:r>
      <w:r w:rsidRPr="00215CD9">
        <w:rPr>
          <w:rFonts w:eastAsiaTheme="minorEastAsia"/>
          <w:szCs w:val="20"/>
          <w:rtl/>
        </w:rPr>
        <w:t>278</w:t>
      </w:r>
      <w:r w:rsidRPr="00215CD9">
        <w:rPr>
          <w:rFonts w:eastAsiaTheme="minorEastAsia"/>
          <w:szCs w:val="28"/>
          <w:rtl/>
        </w:rPr>
        <w:t xml:space="preserve"> المؤرخ </w:t>
      </w:r>
      <w:r w:rsidRPr="00215CD9">
        <w:rPr>
          <w:rFonts w:eastAsiaTheme="minorEastAsia"/>
          <w:szCs w:val="20"/>
          <w:rtl/>
        </w:rPr>
        <w:t>8</w:t>
      </w:r>
      <w:r w:rsidRPr="00215CD9">
        <w:rPr>
          <w:rFonts w:eastAsiaTheme="minorEastAsia"/>
          <w:szCs w:val="28"/>
          <w:rtl/>
        </w:rPr>
        <w:t xml:space="preserve"> تموز/يوليه </w:t>
      </w:r>
      <w:r w:rsidRPr="00215CD9">
        <w:rPr>
          <w:rFonts w:eastAsiaTheme="minorEastAsia"/>
          <w:szCs w:val="20"/>
          <w:rtl/>
        </w:rPr>
        <w:t>2019</w:t>
      </w:r>
      <w:r w:rsidRPr="00215CD9">
        <w:rPr>
          <w:rFonts w:eastAsiaTheme="minorEastAsia"/>
          <w:szCs w:val="28"/>
          <w:rtl/>
        </w:rPr>
        <w:t xml:space="preserve">، أُمرت والدة ابنة صاحب البلاغ مرة أخرى بامتثال الحكم النهائي رقم </w:t>
      </w:r>
      <w:r w:rsidRPr="00215CD9">
        <w:rPr>
          <w:rFonts w:eastAsiaTheme="minorEastAsia"/>
          <w:szCs w:val="20"/>
          <w:rtl/>
        </w:rPr>
        <w:t>139</w:t>
      </w:r>
      <w:r w:rsidRPr="00215CD9">
        <w:rPr>
          <w:rFonts w:eastAsiaTheme="minorEastAsia"/>
          <w:szCs w:val="28"/>
          <w:rtl/>
        </w:rPr>
        <w:t xml:space="preserve"> المؤرخ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وصدرت تعليمات باستخدام مدرسة سان خوسيه، مؤقتاً، مكان</w:t>
      </w:r>
      <w:r w:rsidR="002F5903" w:rsidRPr="00215CD9">
        <w:rPr>
          <w:rFonts w:eastAsiaTheme="minorEastAsia"/>
          <w:szCs w:val="28"/>
          <w:rtl/>
        </w:rPr>
        <w:t xml:space="preserve">اً </w:t>
      </w:r>
      <w:r w:rsidRPr="00215CD9">
        <w:rPr>
          <w:rFonts w:eastAsiaTheme="minorEastAsia"/>
          <w:szCs w:val="28"/>
          <w:rtl/>
        </w:rPr>
        <w:t>للتواصل بين الأب وابنته. ويلاحظ صاحب البلاغ أن المحكمة اعترفت صراحة بأنه طلب تغريم والدة ابنته عن كل يوم من أيام عدم الامتثال، غير أنها لم تبت في هذا الطلب. ويرى أن هذا يدل على أن الأمر ينتهك مبدأ الاتساق، والحق في تقديم شكاوى إلى السلطات، والحق في الاتصال بين صاحب البلاغ وابنته، وهو حق لم يتمكن من ممارسته في الفترة ما</w:t>
      </w:r>
      <w:r w:rsidR="002F5903" w:rsidRPr="00215CD9">
        <w:rPr>
          <w:rFonts w:eastAsiaTheme="minorEastAsia" w:hint="cs"/>
          <w:szCs w:val="28"/>
          <w:rtl/>
        </w:rPr>
        <w:t> </w:t>
      </w:r>
      <w:r w:rsidRPr="00215CD9">
        <w:rPr>
          <w:rFonts w:eastAsiaTheme="minorEastAsia"/>
          <w:szCs w:val="28"/>
          <w:rtl/>
        </w:rPr>
        <w:t xml:space="preserve">بين كانون الأول/ديسمبر </w:t>
      </w:r>
      <w:r w:rsidRPr="00215CD9">
        <w:rPr>
          <w:rFonts w:eastAsiaTheme="minorEastAsia"/>
          <w:szCs w:val="20"/>
          <w:rtl/>
        </w:rPr>
        <w:t>2018</w:t>
      </w:r>
      <w:r w:rsidRPr="00215CD9">
        <w:rPr>
          <w:rFonts w:eastAsiaTheme="minorEastAsia"/>
          <w:szCs w:val="28"/>
          <w:rtl/>
        </w:rPr>
        <w:t xml:space="preserve"> وحزيران/</w:t>
      </w:r>
      <w:proofErr w:type="gramStart"/>
      <w:r w:rsidRPr="00215CD9">
        <w:rPr>
          <w:rFonts w:eastAsiaTheme="minorEastAsia"/>
          <w:szCs w:val="28"/>
          <w:rtl/>
        </w:rPr>
        <w:t>يونيه</w:t>
      </w:r>
      <w:proofErr w:type="gramEnd"/>
      <w:r w:rsidRPr="00215CD9">
        <w:rPr>
          <w:rFonts w:eastAsiaTheme="minorEastAsia"/>
          <w:szCs w:val="28"/>
          <w:rtl/>
        </w:rPr>
        <w:t xml:space="preserve"> </w:t>
      </w:r>
      <w:r w:rsidRPr="00215CD9">
        <w:rPr>
          <w:rFonts w:eastAsiaTheme="minorEastAsia"/>
          <w:szCs w:val="20"/>
          <w:rtl/>
        </w:rPr>
        <w:t>2019</w:t>
      </w:r>
      <w:r w:rsidRPr="00215CD9">
        <w:rPr>
          <w:rFonts w:eastAsiaTheme="minorEastAsia"/>
          <w:szCs w:val="28"/>
          <w:rtl/>
        </w:rPr>
        <w:t xml:space="preserve">. </w:t>
      </w:r>
    </w:p>
    <w:p w:rsidR="00BB3E98" w:rsidRPr="00215CD9" w:rsidRDefault="00BB3E98" w:rsidP="00963B6E">
      <w:pPr>
        <w:pStyle w:val="SingleTxtGA"/>
        <w:spacing w:line="360" w:lineRule="exact"/>
        <w:rPr>
          <w:rFonts w:eastAsiaTheme="minorEastAsia"/>
          <w:szCs w:val="28"/>
          <w:lang w:val="ar-SA" w:eastAsia="zh-TW" w:bidi="en-GB"/>
        </w:rPr>
      </w:pPr>
      <w:r w:rsidRPr="00215CD9">
        <w:rPr>
          <w:rFonts w:eastAsiaTheme="minorEastAsia"/>
          <w:szCs w:val="20"/>
          <w:rtl/>
        </w:rPr>
        <w:t>6</w:t>
      </w:r>
      <w:r w:rsidRPr="00215CD9">
        <w:rPr>
          <w:rFonts w:eastAsiaTheme="minorEastAsia"/>
          <w:szCs w:val="28"/>
          <w:rtl/>
        </w:rPr>
        <w:t>-</w:t>
      </w:r>
      <w:r w:rsidRPr="00215CD9">
        <w:rPr>
          <w:rFonts w:eastAsiaTheme="minorEastAsia"/>
          <w:szCs w:val="20"/>
          <w:rtl/>
        </w:rPr>
        <w:t>8</w:t>
      </w:r>
      <w:r w:rsidRPr="00215CD9">
        <w:rPr>
          <w:rFonts w:eastAsiaTheme="minorEastAsia"/>
          <w:szCs w:val="28"/>
          <w:rtl/>
        </w:rPr>
        <w:tab/>
        <w:t xml:space="preserve">ويؤكد صاحب البلاغ أنه يجب امتثال المادة </w:t>
      </w:r>
      <w:r w:rsidRPr="00215CD9">
        <w:rPr>
          <w:rFonts w:eastAsiaTheme="minorEastAsia"/>
          <w:szCs w:val="20"/>
          <w:rtl/>
        </w:rPr>
        <w:t>96</w:t>
      </w:r>
      <w:r w:rsidRPr="00215CD9">
        <w:rPr>
          <w:rFonts w:eastAsiaTheme="minorEastAsia"/>
          <w:szCs w:val="28"/>
          <w:rtl/>
        </w:rPr>
        <w:t xml:space="preserve"> من القانون رقم </w:t>
      </w:r>
      <w:r w:rsidRPr="00215CD9">
        <w:rPr>
          <w:rFonts w:eastAsiaTheme="minorEastAsia"/>
          <w:szCs w:val="20"/>
          <w:rtl/>
        </w:rPr>
        <w:t>6083</w:t>
      </w:r>
      <w:r w:rsidRPr="00215CD9">
        <w:rPr>
          <w:rFonts w:eastAsiaTheme="minorEastAsia"/>
          <w:szCs w:val="28"/>
          <w:rtl/>
        </w:rPr>
        <w:t>/</w:t>
      </w:r>
      <w:r w:rsidRPr="00215CD9">
        <w:rPr>
          <w:rFonts w:eastAsiaTheme="minorEastAsia"/>
          <w:szCs w:val="20"/>
          <w:rtl/>
        </w:rPr>
        <w:t>2018</w:t>
      </w:r>
      <w:r w:rsidRPr="00215CD9">
        <w:rPr>
          <w:rFonts w:eastAsiaTheme="minorEastAsia"/>
          <w:szCs w:val="28"/>
          <w:rtl/>
        </w:rPr>
        <w:t xml:space="preserve"> بالنظر إلى خطر استمرار والدة الفتاة في منعها إقامة علاقة به، وذلك في ضوء سلوك الأم حتى الآن.</w:t>
      </w:r>
    </w:p>
    <w:p w:rsidR="00BB3E98" w:rsidRPr="00215CD9" w:rsidRDefault="00BB3E98" w:rsidP="00BB3E98">
      <w:pPr>
        <w:pStyle w:val="H23GA"/>
        <w:spacing w:before="240"/>
        <w:rPr>
          <w:rFonts w:eastAsiaTheme="minorEastAsia"/>
          <w:szCs w:val="28"/>
          <w:lang w:eastAsia="zh-TW" w:bidi="en-GB"/>
        </w:rPr>
      </w:pPr>
      <w:r w:rsidRPr="00215CD9">
        <w:rPr>
          <w:rFonts w:eastAsiaTheme="minorEastAsia"/>
          <w:szCs w:val="28"/>
          <w:rtl/>
        </w:rPr>
        <w:tab/>
      </w:r>
      <w:r w:rsidRPr="00215CD9">
        <w:rPr>
          <w:rFonts w:eastAsiaTheme="minorEastAsia"/>
          <w:szCs w:val="28"/>
          <w:rtl/>
        </w:rPr>
        <w:tab/>
        <w:t>القضايا والإجراءات المعروضة على اللجنة</w:t>
      </w:r>
    </w:p>
    <w:p w:rsidR="00BB3E98" w:rsidRPr="00215CD9" w:rsidRDefault="00BB3E98" w:rsidP="00BB3E98">
      <w:pPr>
        <w:pStyle w:val="H4GA"/>
        <w:spacing w:before="240"/>
        <w:rPr>
          <w:rFonts w:eastAsiaTheme="minorEastAsia"/>
          <w:lang w:eastAsia="zh-TW" w:bidi="en-GB"/>
        </w:rPr>
      </w:pPr>
      <w:r w:rsidRPr="00215CD9">
        <w:rPr>
          <w:rFonts w:eastAsiaTheme="minorEastAsia"/>
          <w:rtl/>
        </w:rPr>
        <w:tab/>
      </w:r>
      <w:r w:rsidRPr="00215CD9">
        <w:rPr>
          <w:rFonts w:eastAsiaTheme="minorEastAsia"/>
          <w:rtl/>
        </w:rPr>
        <w:tab/>
        <w:t>النظر في المقبولية</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7</w:t>
      </w:r>
      <w:r w:rsidRPr="00215CD9">
        <w:rPr>
          <w:rFonts w:eastAsiaTheme="minorEastAsia"/>
          <w:szCs w:val="28"/>
          <w:rtl/>
        </w:rPr>
        <w:t>-</w:t>
      </w:r>
      <w:r w:rsidRPr="00215CD9">
        <w:rPr>
          <w:rFonts w:eastAsiaTheme="minorEastAsia"/>
          <w:szCs w:val="20"/>
          <w:rtl/>
        </w:rPr>
        <w:t>1</w:t>
      </w:r>
      <w:r w:rsidRPr="00215CD9">
        <w:rPr>
          <w:rFonts w:eastAsiaTheme="minorEastAsia"/>
          <w:szCs w:val="28"/>
          <w:rtl/>
        </w:rPr>
        <w:tab/>
        <w:t xml:space="preserve">يتعين على اللجنة، قبل النظر في أي ادعاء يرد في بلاغ ما، أن تقرر، وفقاً للمادة </w:t>
      </w:r>
      <w:r w:rsidRPr="00215CD9">
        <w:rPr>
          <w:rFonts w:eastAsiaTheme="minorEastAsia"/>
          <w:szCs w:val="20"/>
          <w:rtl/>
        </w:rPr>
        <w:t>20</w:t>
      </w:r>
      <w:r w:rsidRPr="00215CD9">
        <w:rPr>
          <w:rFonts w:eastAsiaTheme="minorEastAsia"/>
          <w:szCs w:val="28"/>
          <w:rtl/>
        </w:rPr>
        <w:t xml:space="preserve"> من نظامها الداخلي، ما إذا كان البلاغ مقبولاً أم غير مقبول بموجب البروتوكول الاختياري لاتفاقية حقوق الطفل المتعلق بإجراء تقديم البلاغات.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7</w:t>
      </w:r>
      <w:r w:rsidRPr="00215CD9">
        <w:rPr>
          <w:rFonts w:eastAsiaTheme="minorEastAsia"/>
          <w:szCs w:val="28"/>
          <w:rtl/>
        </w:rPr>
        <w:t>-</w:t>
      </w:r>
      <w:r w:rsidRPr="00215CD9">
        <w:rPr>
          <w:rFonts w:eastAsiaTheme="minorEastAsia"/>
          <w:szCs w:val="20"/>
          <w:rtl/>
        </w:rPr>
        <w:t>2</w:t>
      </w:r>
      <w:r w:rsidRPr="00215CD9">
        <w:rPr>
          <w:rFonts w:eastAsiaTheme="minorEastAsia"/>
          <w:szCs w:val="28"/>
          <w:rtl/>
        </w:rPr>
        <w:tab/>
        <w:t xml:space="preserve">وتحيط اللجنة علماً بحجة الدولة الطرف التي تذهب إلى أنه ينبغي اعتبار هذا البلاغ غير مقبول من حيث </w:t>
      </w:r>
      <w:r w:rsidRPr="00215CD9">
        <w:rPr>
          <w:rFonts w:eastAsiaTheme="minorEastAsia"/>
          <w:i/>
          <w:iCs/>
          <w:szCs w:val="28"/>
          <w:rtl/>
        </w:rPr>
        <w:t>الاختصاص الزمني</w:t>
      </w:r>
      <w:r w:rsidRPr="00215CD9">
        <w:rPr>
          <w:rFonts w:eastAsiaTheme="minorEastAsia"/>
          <w:szCs w:val="28"/>
          <w:rtl/>
        </w:rPr>
        <w:t xml:space="preserve"> لأن السلوك المزعوم فيه -</w:t>
      </w:r>
      <w:r w:rsidR="00D02023" w:rsidRPr="00215CD9">
        <w:rPr>
          <w:rFonts w:eastAsiaTheme="minorEastAsia" w:hint="cs"/>
          <w:szCs w:val="28"/>
          <w:rtl/>
        </w:rPr>
        <w:t xml:space="preserve"> </w:t>
      </w:r>
      <w:r w:rsidRPr="00215CD9">
        <w:rPr>
          <w:rFonts w:eastAsiaTheme="minorEastAsia"/>
          <w:szCs w:val="28"/>
          <w:rtl/>
        </w:rPr>
        <w:t xml:space="preserve">عدم امتثال الاتفاق المتعلق بترتيبات الزيارة وغيره من أشكال الاتصال التي وافقت عليها المحاكم في الحكم النهائي رقم </w:t>
      </w:r>
      <w:r w:rsidRPr="00215CD9">
        <w:rPr>
          <w:rFonts w:eastAsiaTheme="minorEastAsia"/>
          <w:szCs w:val="20"/>
          <w:rtl/>
        </w:rPr>
        <w:t>139</w:t>
      </w:r>
      <w:r w:rsidRPr="00215CD9">
        <w:rPr>
          <w:rFonts w:eastAsiaTheme="minorEastAsia"/>
          <w:szCs w:val="28"/>
          <w:rtl/>
        </w:rPr>
        <w:t xml:space="preserve"> المؤرخ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002F5903" w:rsidRPr="00215CD9">
        <w:rPr>
          <w:rFonts w:eastAsiaTheme="minorEastAsia" w:hint="cs"/>
          <w:szCs w:val="28"/>
          <w:rtl/>
        </w:rPr>
        <w:t xml:space="preserve"> </w:t>
      </w:r>
      <w:r w:rsidRPr="00215CD9">
        <w:rPr>
          <w:rFonts w:eastAsiaTheme="minorEastAsia"/>
          <w:szCs w:val="28"/>
          <w:rtl/>
        </w:rPr>
        <w:t xml:space="preserve">- لم يستمر "على أساس دائم" بعد </w:t>
      </w:r>
      <w:r w:rsidRPr="00215CD9">
        <w:rPr>
          <w:rFonts w:eastAsiaTheme="minorEastAsia"/>
          <w:szCs w:val="20"/>
          <w:rtl/>
        </w:rPr>
        <w:t>20</w:t>
      </w:r>
      <w:r w:rsidRPr="00215CD9">
        <w:rPr>
          <w:rFonts w:eastAsiaTheme="minorEastAsia"/>
          <w:szCs w:val="28"/>
          <w:rtl/>
        </w:rPr>
        <w:t xml:space="preserve"> نيسان/أبريل </w:t>
      </w:r>
      <w:r w:rsidRPr="00215CD9">
        <w:rPr>
          <w:rFonts w:eastAsiaTheme="minorEastAsia"/>
          <w:szCs w:val="20"/>
          <w:rtl/>
        </w:rPr>
        <w:t>2017</w:t>
      </w:r>
      <w:r w:rsidRPr="00215CD9">
        <w:rPr>
          <w:rFonts w:eastAsiaTheme="minorEastAsia"/>
          <w:szCs w:val="28"/>
          <w:rtl/>
        </w:rPr>
        <w:t xml:space="preserve">، وهو التاريخ الذي دخل فيه البروتوكول الاختياري حيز النفاذ بالنسبة للدولة الطرف. وتذكّر اللجنة بأن المادة </w:t>
      </w:r>
      <w:r w:rsidRPr="00215CD9">
        <w:rPr>
          <w:rFonts w:eastAsiaTheme="minorEastAsia"/>
          <w:szCs w:val="20"/>
          <w:rtl/>
        </w:rPr>
        <w:t>7</w:t>
      </w:r>
      <w:r w:rsidRPr="00215CD9">
        <w:rPr>
          <w:rFonts w:eastAsiaTheme="minorEastAsia"/>
          <w:szCs w:val="28"/>
          <w:rtl/>
        </w:rPr>
        <w:t>(ز) من البروتوكول الاختياري لا تجيز، من حيث الاختصاص الزمني، النظر في بلاغ ما عندما تكون الوقائع موضوع البلاغ قد حدثت قبل بدء نفاذ البروتوكول الاختياري بالنسبة للدولة الطرف المعنية إلا إن استمرت تلك الوقائع بعد ذلك التاريخ. وتحيط اللجنة علماً بحجة صاحب البلاغ التي تقول إن انتهاكات الاتفاقية استمرت بعد دخول البروتوكول الاختياري حيز النفاذ بالنسبة للدولة الطرف، لأنه</w:t>
      </w:r>
      <w:r w:rsidR="00963B6E" w:rsidRPr="00215CD9">
        <w:rPr>
          <w:rFonts w:eastAsiaTheme="minorEastAsia" w:hint="cs"/>
          <w:szCs w:val="28"/>
          <w:rtl/>
        </w:rPr>
        <w:t> </w:t>
      </w:r>
      <w:r w:rsidRPr="00215CD9">
        <w:rPr>
          <w:rFonts w:eastAsiaTheme="minorEastAsia"/>
          <w:szCs w:val="28"/>
          <w:rtl/>
        </w:rPr>
        <w:t xml:space="preserve">لا يزال يصطدم بعقبات تحول دون التواصل مع ابنته والحفاظ على علاقة بها بعد </w:t>
      </w:r>
      <w:r w:rsidRPr="00215CD9">
        <w:rPr>
          <w:rFonts w:eastAsiaTheme="minorEastAsia"/>
          <w:szCs w:val="20"/>
          <w:rtl/>
        </w:rPr>
        <w:t>20</w:t>
      </w:r>
      <w:r w:rsidRPr="00215CD9">
        <w:rPr>
          <w:rFonts w:eastAsiaTheme="minorEastAsia"/>
          <w:szCs w:val="28"/>
          <w:rtl/>
        </w:rPr>
        <w:t xml:space="preserve"> نيسان/</w:t>
      </w:r>
      <w:r w:rsidR="00963B6E" w:rsidRPr="00215CD9">
        <w:rPr>
          <w:rFonts w:eastAsiaTheme="minorEastAsia" w:hint="cs"/>
          <w:szCs w:val="28"/>
          <w:rtl/>
        </w:rPr>
        <w:t xml:space="preserve"> </w:t>
      </w:r>
      <w:r w:rsidRPr="00215CD9">
        <w:rPr>
          <w:rFonts w:eastAsiaTheme="minorEastAsia"/>
          <w:szCs w:val="28"/>
          <w:rtl/>
        </w:rPr>
        <w:t xml:space="preserve">أبريل </w:t>
      </w:r>
      <w:r w:rsidRPr="00215CD9">
        <w:rPr>
          <w:rFonts w:eastAsiaTheme="minorEastAsia"/>
          <w:szCs w:val="20"/>
          <w:rtl/>
        </w:rPr>
        <w:t>2017</w:t>
      </w:r>
      <w:r w:rsidRPr="00215CD9">
        <w:rPr>
          <w:rFonts w:eastAsiaTheme="minorEastAsia"/>
          <w:szCs w:val="28"/>
          <w:rtl/>
        </w:rPr>
        <w:t xml:space="preserve">، رغم تقديمه شكاوى عدة إلى محاكم الدولة الطرف يدعي فيها أن الحكم الذي يحدد ترتيبات الزيارة وغير ذلك من أشكال الاتصال بين صاحب البلاغ وابنته لم يُنْفذ. ولذلك ترى اللجنة أن الانتهاكات التي يدعيها صاحب البلاغ استمرت، في الظروف الخاصة للقضية، بعد دخول البروتوكول الاختياري حيز النفاذ. </w:t>
      </w:r>
      <w:dir w:val="rtl">
        <w:r w:rsidRPr="00215CD9">
          <w:rPr>
            <w:rFonts w:eastAsiaTheme="minorEastAsia"/>
            <w:szCs w:val="28"/>
            <w:rtl/>
          </w:rPr>
          <w:t xml:space="preserve">وعليه، تخلص اللجنة إلى أن المادة </w:t>
        </w:r>
        <w:r w:rsidRPr="00215CD9">
          <w:rPr>
            <w:rFonts w:eastAsiaTheme="minorEastAsia"/>
            <w:szCs w:val="20"/>
            <w:rtl/>
          </w:rPr>
          <w:t>7</w:t>
        </w:r>
        <w:r w:rsidRPr="00215CD9">
          <w:rPr>
            <w:rFonts w:eastAsiaTheme="minorEastAsia"/>
            <w:szCs w:val="28"/>
            <w:rtl/>
          </w:rPr>
          <w:t>(ز) من البروتوكول الاختياري لا</w:t>
        </w:r>
        <w:r w:rsidR="002F5903" w:rsidRPr="00215CD9">
          <w:rPr>
            <w:rFonts w:eastAsiaTheme="minorEastAsia" w:hint="cs"/>
            <w:szCs w:val="28"/>
            <w:rtl/>
          </w:rPr>
          <w:t> </w:t>
        </w:r>
        <w:r w:rsidRPr="00215CD9">
          <w:rPr>
            <w:rFonts w:eastAsiaTheme="minorEastAsia"/>
            <w:szCs w:val="28"/>
            <w:rtl/>
          </w:rPr>
          <w:t xml:space="preserve">تمنعها من النظر في البلاغ من حيث </w:t>
        </w:r>
        <w:r w:rsidRPr="00215CD9">
          <w:rPr>
            <w:rFonts w:eastAsiaTheme="minorEastAsia"/>
            <w:i/>
            <w:iCs/>
            <w:szCs w:val="28"/>
            <w:rtl/>
          </w:rPr>
          <w:t>الاختصاص الزمني</w:t>
        </w:r>
        <w:r w:rsidRPr="00215CD9">
          <w:rPr>
            <w:rFonts w:eastAsiaTheme="minorEastAsia" w:cs="Times New Roman" w:hint="cs"/>
            <w:szCs w:val="28"/>
            <w:rtl/>
          </w:rPr>
          <w:t>‬</w:t>
        </w:r>
        <w:r w:rsidRPr="00215CD9">
          <w:rPr>
            <w:rFonts w:eastAsiaTheme="minorEastAsia"/>
            <w:szCs w:val="28"/>
            <w:rtl/>
          </w:rPr>
          <w:t xml:space="preserve">. </w:t>
        </w:r>
        <w:r w:rsidRPr="00215CD9">
          <w:rPr>
            <w:rFonts w:eastAsiaTheme="minorEastAsia"/>
            <w:szCs w:val="28"/>
          </w:rPr>
          <w:t>‬</w:t>
        </w:r>
        <w:r w:rsidRPr="00215CD9">
          <w:rPr>
            <w:rFonts w:eastAsiaTheme="minorEastAsia"/>
            <w:szCs w:val="28"/>
          </w:rPr>
          <w:t>‬</w:t>
        </w:r>
        <w:r w:rsidR="00E00EB8" w:rsidRPr="00215CD9">
          <w:rPr>
            <w:rFonts w:eastAsiaTheme="minorEastAsia"/>
          </w:rPr>
          <w:t>‬</w:t>
        </w:r>
        <w:r w:rsidR="00215CD9" w:rsidRPr="00215CD9">
          <w:rPr>
            <w:rFonts w:eastAsiaTheme="minorEastAsia"/>
          </w:rPr>
          <w:t>‬</w:t>
        </w:r>
      </w:di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7</w:t>
      </w:r>
      <w:r w:rsidRPr="00215CD9">
        <w:rPr>
          <w:rFonts w:eastAsiaTheme="minorEastAsia"/>
          <w:szCs w:val="28"/>
          <w:rtl/>
        </w:rPr>
        <w:t>-</w:t>
      </w:r>
      <w:r w:rsidRPr="00215CD9">
        <w:rPr>
          <w:rFonts w:eastAsiaTheme="minorEastAsia"/>
          <w:szCs w:val="20"/>
          <w:rtl/>
        </w:rPr>
        <w:t>3</w:t>
      </w:r>
      <w:r w:rsidRPr="00215CD9">
        <w:rPr>
          <w:rFonts w:eastAsiaTheme="minorEastAsia"/>
          <w:szCs w:val="28"/>
          <w:rtl/>
        </w:rPr>
        <w:tab/>
        <w:t>وتحيط اللجنة علماً أيضاً بحجة الدولة الطرف التي جاء فيها أن صاحب البلاغ لم يكن قد</w:t>
      </w:r>
      <w:r w:rsidR="00D02023" w:rsidRPr="00215CD9">
        <w:rPr>
          <w:rFonts w:eastAsiaTheme="minorEastAsia" w:hint="cs"/>
          <w:szCs w:val="28"/>
          <w:rtl/>
        </w:rPr>
        <w:t> </w:t>
      </w:r>
      <w:r w:rsidRPr="00215CD9">
        <w:rPr>
          <w:rFonts w:eastAsiaTheme="minorEastAsia"/>
          <w:szCs w:val="28"/>
          <w:rtl/>
        </w:rPr>
        <w:t xml:space="preserve">استنفد، عندما قدم بلاغه، جميع سبل الانتصاف المحلية المتاحة لأنه لم يرفع شكواه إلى محكمة العدل العليا لكي تبت في الأسس الموضوعية للنزاع، وفقاً لقانون الأطفال والمراهقين. وفي المقابل، تحيط علماً بحجة صاحب البلاغ التي تقول إنه لم يتمكن من اللجوء إلى محكمة العدل العليا لأن تشريعات الدولة الطرف لا تنص على إمكانية الطعن في "مسألة تمهيدية" أمام المحكمة العليا. وتحيط اللجنة علماً، على وجه الخصوص، بادعاء صاحب البلاغ أنه لا يمكن، وفقاً للمادة </w:t>
      </w:r>
      <w:r w:rsidRPr="00215CD9">
        <w:rPr>
          <w:rFonts w:eastAsiaTheme="minorEastAsia"/>
          <w:szCs w:val="20"/>
          <w:rtl/>
        </w:rPr>
        <w:t>403</w:t>
      </w:r>
      <w:r w:rsidRPr="00215CD9">
        <w:rPr>
          <w:rFonts w:eastAsiaTheme="minorEastAsia"/>
          <w:szCs w:val="28"/>
          <w:rtl/>
        </w:rPr>
        <w:t xml:space="preserve"> من قانون الإجراءات المدنية، الطعن أمام محكمة العدل العليا في قرار محكمة استئناف الأحداث، الذي صدر في إطار الطعن في قرار تمهيدي صادر عن محكمة أدنى درجة (الفقرة </w:t>
      </w:r>
      <w:r w:rsidRPr="00215CD9">
        <w:rPr>
          <w:rFonts w:eastAsiaTheme="minorEastAsia"/>
          <w:szCs w:val="20"/>
          <w:rtl/>
        </w:rPr>
        <w:t>5</w:t>
      </w:r>
      <w:r w:rsidRPr="00215CD9">
        <w:rPr>
          <w:rFonts w:eastAsiaTheme="minorEastAsia"/>
          <w:szCs w:val="28"/>
          <w:rtl/>
        </w:rPr>
        <w:t>-</w:t>
      </w:r>
      <w:r w:rsidRPr="00215CD9">
        <w:rPr>
          <w:rFonts w:eastAsiaTheme="minorEastAsia"/>
          <w:szCs w:val="20"/>
          <w:rtl/>
        </w:rPr>
        <w:t>5</w:t>
      </w:r>
      <w:r w:rsidRPr="00215CD9">
        <w:rPr>
          <w:rFonts w:eastAsiaTheme="minorEastAsia"/>
          <w:szCs w:val="28"/>
          <w:rtl/>
        </w:rPr>
        <w:t xml:space="preserve">). وتلاحظ اللجنة أن صاحب البلاغ قدم، في مناسبات عديدة، قبل دخول البروتوكول الاختياري حيز النفاذ بالنسبة للدولة الطرف وبعده، شكاوى يزعم فيها عدم امتثال الحكم النهائي رقم </w:t>
      </w:r>
      <w:r w:rsidRPr="00215CD9">
        <w:rPr>
          <w:rFonts w:eastAsiaTheme="minorEastAsia"/>
          <w:szCs w:val="20"/>
          <w:rtl/>
        </w:rPr>
        <w:t>139</w:t>
      </w:r>
      <w:r w:rsidRPr="00215CD9">
        <w:rPr>
          <w:rFonts w:eastAsiaTheme="minorEastAsia"/>
          <w:szCs w:val="28"/>
          <w:rtl/>
        </w:rPr>
        <w:t xml:space="preserve"> المؤرخ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xml:space="preserve"> الذي ينظم اتصال صاحب البلاغ بابنته، وطلبات اتخاذ تدابير مؤقتة، وشكاوى تتعلق بتأخيرات في إقامة العدل، بما في ذلك إلى محكمة العدل العليا. وتلاحظ أيضاً أن الدولة الطرف لم توضح كيف كان يمكن لطعن إضافي محتمل أمام محكمة العدل العليا أن يكون فعالاً أو مناسباً في ظروف صاحب البلاغ. وبالنظر إلى طبيعة المسألة محل النظر، ترى اللجنة أن صاحب البلاغ استنفد جميع سبل الانتصاف المحلية المتاحة لعرض شكواه على السلطات القضائية للدولة الطرف. ولذلك، ترى اللجنة أن المادة</w:t>
      </w:r>
      <w:r w:rsidR="00D02023" w:rsidRPr="00215CD9">
        <w:rPr>
          <w:rFonts w:eastAsiaTheme="minorEastAsia" w:hint="cs"/>
          <w:szCs w:val="28"/>
          <w:rtl/>
        </w:rPr>
        <w:t> </w:t>
      </w:r>
      <w:r w:rsidRPr="00215CD9">
        <w:rPr>
          <w:rFonts w:eastAsiaTheme="minorEastAsia"/>
          <w:szCs w:val="20"/>
          <w:rtl/>
        </w:rPr>
        <w:t>7</w:t>
      </w:r>
      <w:r w:rsidRPr="00215CD9">
        <w:rPr>
          <w:rFonts w:eastAsiaTheme="minorEastAsia"/>
          <w:szCs w:val="28"/>
          <w:rtl/>
        </w:rPr>
        <w:t xml:space="preserve">(ه) من البروتوكول الاختياري لا تحول دون قبول هذا البلاغ. </w:t>
      </w:r>
    </w:p>
    <w:p w:rsidR="00BB3E98" w:rsidRPr="00215CD9" w:rsidRDefault="00BB3E98" w:rsidP="00963B6E">
      <w:pPr>
        <w:pStyle w:val="SingleTxtGA"/>
        <w:spacing w:line="360" w:lineRule="exact"/>
        <w:rPr>
          <w:rFonts w:eastAsiaTheme="minorEastAsia"/>
          <w:szCs w:val="28"/>
          <w:lang w:val="ar-SA" w:eastAsia="zh-TW" w:bidi="en-GB"/>
        </w:rPr>
      </w:pPr>
      <w:bookmarkStart w:id="0" w:name="_Hlk14244157"/>
      <w:r w:rsidRPr="00215CD9">
        <w:rPr>
          <w:rFonts w:eastAsiaTheme="minorEastAsia"/>
          <w:szCs w:val="20"/>
          <w:rtl/>
        </w:rPr>
        <w:t>7</w:t>
      </w:r>
      <w:r w:rsidRPr="00215CD9">
        <w:rPr>
          <w:rFonts w:eastAsiaTheme="minorEastAsia"/>
          <w:szCs w:val="28"/>
          <w:rtl/>
        </w:rPr>
        <w:t>-</w:t>
      </w:r>
      <w:r w:rsidRPr="00215CD9">
        <w:rPr>
          <w:rFonts w:eastAsiaTheme="minorEastAsia"/>
          <w:szCs w:val="20"/>
          <w:rtl/>
        </w:rPr>
        <w:t>4</w:t>
      </w:r>
      <w:r w:rsidRPr="00215CD9">
        <w:rPr>
          <w:rFonts w:eastAsiaTheme="minorEastAsia"/>
          <w:szCs w:val="28"/>
          <w:rtl/>
        </w:rPr>
        <w:tab/>
        <w:t xml:space="preserve">وترى اللجنة أن ادعاءات صاحب البلاغ بموجب المادتين </w:t>
      </w:r>
      <w:r w:rsidRPr="00215CD9">
        <w:rPr>
          <w:rFonts w:eastAsiaTheme="minorEastAsia"/>
          <w:szCs w:val="20"/>
          <w:rtl/>
        </w:rPr>
        <w:t>18</w:t>
      </w:r>
      <w:r w:rsidRPr="00215CD9">
        <w:rPr>
          <w:rFonts w:eastAsiaTheme="minorEastAsia"/>
          <w:szCs w:val="28"/>
          <w:rtl/>
        </w:rPr>
        <w:t xml:space="preserve"> و</w:t>
      </w:r>
      <w:r w:rsidRPr="00215CD9">
        <w:rPr>
          <w:rFonts w:eastAsiaTheme="minorEastAsia"/>
          <w:szCs w:val="20"/>
          <w:rtl/>
        </w:rPr>
        <w:t>19</w:t>
      </w:r>
      <w:r w:rsidRPr="00215CD9">
        <w:rPr>
          <w:rFonts w:eastAsiaTheme="minorEastAsia"/>
          <w:szCs w:val="28"/>
          <w:rtl/>
        </w:rPr>
        <w:t xml:space="preserve"> من الاتفاقية لم تُدعم بأدلة كافية لأغراض المقبولية، وتعلن عدم مقبوليتها بمقتضى المادة </w:t>
      </w:r>
      <w:r w:rsidRPr="00215CD9">
        <w:rPr>
          <w:rFonts w:eastAsiaTheme="minorEastAsia"/>
          <w:szCs w:val="20"/>
          <w:rtl/>
        </w:rPr>
        <w:t>7</w:t>
      </w:r>
      <w:r w:rsidRPr="00215CD9">
        <w:rPr>
          <w:rFonts w:eastAsiaTheme="minorEastAsia"/>
          <w:szCs w:val="28"/>
          <w:rtl/>
        </w:rPr>
        <w:t>(و) من البروتوكول الاختياري.</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7</w:t>
      </w:r>
      <w:r w:rsidRPr="00215CD9">
        <w:rPr>
          <w:rFonts w:eastAsiaTheme="minorEastAsia"/>
          <w:szCs w:val="28"/>
          <w:rtl/>
        </w:rPr>
        <w:t>-</w:t>
      </w:r>
      <w:r w:rsidRPr="00215CD9">
        <w:rPr>
          <w:rFonts w:eastAsiaTheme="minorEastAsia"/>
          <w:szCs w:val="20"/>
          <w:rtl/>
        </w:rPr>
        <w:t>5</w:t>
      </w:r>
      <w:r w:rsidRPr="00215CD9">
        <w:rPr>
          <w:rFonts w:eastAsiaTheme="minorEastAsia"/>
          <w:szCs w:val="28"/>
          <w:rtl/>
        </w:rPr>
        <w:tab/>
        <w:t xml:space="preserve">وترى اللجنة، لأغراض المقبولية، أن صاحب البلاغ قدم أدلة كافية على ادعاءاته استناداً إلى المواد </w:t>
      </w:r>
      <w:r w:rsidRPr="00215CD9">
        <w:rPr>
          <w:rFonts w:eastAsiaTheme="minorEastAsia"/>
          <w:szCs w:val="20"/>
          <w:rtl/>
        </w:rPr>
        <w:t>3</w:t>
      </w:r>
      <w:r w:rsidRPr="00215CD9">
        <w:rPr>
          <w:rFonts w:eastAsiaTheme="minorEastAsia"/>
          <w:szCs w:val="28"/>
          <w:rtl/>
        </w:rPr>
        <w:t xml:space="preserve"> و</w:t>
      </w:r>
      <w:r w:rsidRPr="00215CD9">
        <w:rPr>
          <w:rFonts w:eastAsiaTheme="minorEastAsia"/>
          <w:szCs w:val="20"/>
          <w:rtl/>
        </w:rPr>
        <w:t>4</w:t>
      </w:r>
      <w:r w:rsidRPr="00215CD9">
        <w:rPr>
          <w:rFonts w:eastAsiaTheme="minorEastAsia"/>
          <w:szCs w:val="28"/>
          <w:rtl/>
        </w:rPr>
        <w:t xml:space="preserve"> و</w:t>
      </w:r>
      <w:r w:rsidRPr="00215CD9">
        <w:rPr>
          <w:rFonts w:eastAsiaTheme="minorEastAsia"/>
          <w:szCs w:val="20"/>
          <w:rtl/>
        </w:rPr>
        <w:t>5</w:t>
      </w:r>
      <w:r w:rsidRPr="00215CD9">
        <w:rPr>
          <w:rFonts w:eastAsiaTheme="minorEastAsia"/>
          <w:szCs w:val="28"/>
          <w:rtl/>
        </w:rPr>
        <w:t xml:space="preserve"> و</w:t>
      </w:r>
      <w:r w:rsidRPr="00215CD9">
        <w:rPr>
          <w:rFonts w:eastAsiaTheme="minorEastAsia"/>
          <w:szCs w:val="20"/>
          <w:rtl/>
        </w:rPr>
        <w:t>9</w:t>
      </w:r>
      <w:r w:rsidRPr="00215CD9">
        <w:rPr>
          <w:rFonts w:eastAsiaTheme="minorEastAsia"/>
          <w:szCs w:val="28"/>
          <w:rtl/>
        </w:rPr>
        <w:t>(</w:t>
      </w:r>
      <w:r w:rsidRPr="00215CD9">
        <w:rPr>
          <w:rFonts w:eastAsiaTheme="minorEastAsia"/>
          <w:szCs w:val="20"/>
          <w:rtl/>
        </w:rPr>
        <w:t>3</w:t>
      </w:r>
      <w:r w:rsidRPr="00215CD9">
        <w:rPr>
          <w:rFonts w:eastAsiaTheme="minorEastAsia"/>
          <w:szCs w:val="28"/>
          <w:rtl/>
        </w:rPr>
        <w:t>) و</w:t>
      </w:r>
      <w:r w:rsidRPr="00215CD9">
        <w:rPr>
          <w:rFonts w:eastAsiaTheme="minorEastAsia"/>
          <w:szCs w:val="20"/>
          <w:rtl/>
        </w:rPr>
        <w:t>10</w:t>
      </w:r>
      <w:r w:rsidRPr="00215CD9">
        <w:rPr>
          <w:rFonts w:eastAsiaTheme="minorEastAsia"/>
          <w:szCs w:val="28"/>
          <w:rtl/>
        </w:rPr>
        <w:t>(</w:t>
      </w:r>
      <w:r w:rsidRPr="00215CD9">
        <w:rPr>
          <w:rFonts w:eastAsiaTheme="minorEastAsia"/>
          <w:szCs w:val="20"/>
          <w:rtl/>
        </w:rPr>
        <w:t>2</w:t>
      </w:r>
      <w:r w:rsidRPr="00215CD9">
        <w:rPr>
          <w:rFonts w:eastAsiaTheme="minorEastAsia"/>
          <w:szCs w:val="28"/>
          <w:rtl/>
        </w:rPr>
        <w:t>) من الاتفاقية، فيما يخص عدم مراعاة الدولة الطرف مصالح الطفل الفضلى وعدم تنفيذ القرار القضائي الذي ينص على حقوق الزيارة ويضمن حق ابنة صاحب البلاغ في الحفاظ على علاقات شخصية واتصال مباشر بوالدها. وبناء عليه، تعتبر اللجنة الشكوى مقبولة وتشرع في النظر في أسسها الموضوعية.</w:t>
      </w:r>
    </w:p>
    <w:p w:rsidR="00BB3E98" w:rsidRPr="00215CD9" w:rsidRDefault="00BB3E98" w:rsidP="00963B6E">
      <w:pPr>
        <w:pStyle w:val="H4GA"/>
        <w:spacing w:before="240" w:line="360" w:lineRule="exact"/>
        <w:rPr>
          <w:rFonts w:eastAsiaTheme="minorEastAsia"/>
          <w:lang w:val="ar-SA" w:eastAsia="zh-TW" w:bidi="en-GB"/>
        </w:rPr>
      </w:pPr>
      <w:r w:rsidRPr="00215CD9">
        <w:rPr>
          <w:rFonts w:eastAsiaTheme="minorEastAsia"/>
          <w:rtl/>
        </w:rPr>
        <w:tab/>
      </w:r>
      <w:r w:rsidRPr="00215CD9">
        <w:rPr>
          <w:rFonts w:eastAsiaTheme="minorEastAsia"/>
          <w:rtl/>
        </w:rPr>
        <w:tab/>
        <w:t>النظر في الأسس الموضوعية</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8</w:t>
      </w:r>
      <w:r w:rsidRPr="00215CD9">
        <w:rPr>
          <w:rFonts w:eastAsiaTheme="minorEastAsia"/>
          <w:spacing w:val="-4"/>
          <w:szCs w:val="28"/>
          <w:rtl/>
        </w:rPr>
        <w:t>-</w:t>
      </w:r>
      <w:r w:rsidRPr="00215CD9">
        <w:rPr>
          <w:rFonts w:eastAsiaTheme="minorEastAsia"/>
          <w:spacing w:val="-4"/>
          <w:szCs w:val="20"/>
          <w:rtl/>
        </w:rPr>
        <w:t>1</w:t>
      </w:r>
      <w:r w:rsidRPr="00215CD9">
        <w:rPr>
          <w:rFonts w:eastAsiaTheme="minorEastAsia"/>
          <w:spacing w:val="-4"/>
          <w:szCs w:val="28"/>
          <w:rtl/>
        </w:rPr>
        <w:tab/>
        <w:t xml:space="preserve">نظرت اللجنة في هذا البلاغ في ضوء جميع المعلومات التي أتاحها لها الطرفان، وفقا للمادة </w:t>
      </w:r>
      <w:r w:rsidRPr="00215CD9">
        <w:rPr>
          <w:rFonts w:eastAsiaTheme="minorEastAsia"/>
          <w:spacing w:val="-4"/>
          <w:szCs w:val="20"/>
          <w:rtl/>
        </w:rPr>
        <w:t>10</w:t>
      </w:r>
      <w:r w:rsidRPr="00215CD9">
        <w:rPr>
          <w:rFonts w:eastAsiaTheme="minorEastAsia"/>
          <w:spacing w:val="-4"/>
          <w:szCs w:val="28"/>
          <w:rtl/>
        </w:rPr>
        <w:t>(</w:t>
      </w:r>
      <w:r w:rsidRPr="00215CD9">
        <w:rPr>
          <w:rFonts w:eastAsiaTheme="minorEastAsia"/>
          <w:spacing w:val="-4"/>
          <w:szCs w:val="20"/>
          <w:rtl/>
        </w:rPr>
        <w:t>1</w:t>
      </w:r>
      <w:r w:rsidRPr="00215CD9">
        <w:rPr>
          <w:rFonts w:eastAsiaTheme="minorEastAsia"/>
          <w:spacing w:val="-4"/>
          <w:szCs w:val="28"/>
          <w:rtl/>
        </w:rPr>
        <w:t>)</w:t>
      </w:r>
      <w:r w:rsidRPr="00215CD9">
        <w:rPr>
          <w:rFonts w:eastAsiaTheme="minorEastAsia"/>
          <w:szCs w:val="28"/>
          <w:rtl/>
        </w:rPr>
        <w:t xml:space="preserve"> من البروتوكول الاختياري.</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8</w:t>
      </w:r>
      <w:r w:rsidRPr="00215CD9">
        <w:rPr>
          <w:rFonts w:eastAsiaTheme="minorEastAsia"/>
          <w:szCs w:val="28"/>
          <w:rtl/>
        </w:rPr>
        <w:t>-</w:t>
      </w:r>
      <w:r w:rsidRPr="00215CD9">
        <w:rPr>
          <w:rFonts w:eastAsiaTheme="minorEastAsia"/>
          <w:szCs w:val="20"/>
          <w:rtl/>
        </w:rPr>
        <w:t>2</w:t>
      </w:r>
      <w:r w:rsidRPr="00215CD9">
        <w:rPr>
          <w:rFonts w:eastAsiaTheme="minorEastAsia"/>
          <w:szCs w:val="28"/>
          <w:rtl/>
        </w:rPr>
        <w:tab/>
        <w:t>ومن المسائل المعروضة على اللجنة ما إذا كانت الدولة الطرف اتخذت، في ظروف القضية موضع النظر، تدابير فعالة لضمان حق ابنة صاحبة البلاغ في الحفاظ على علاقة شخصية واتصال مباشر بوالدها بانتظام. وزعم صاحب البلاغ أن سلطات الدولة الطرف لم تأخذ في الحسبان مصالح الطفل الفضلى، لأن علاقة ابنته به وبأسرته أمر أساسي لنمائها وكان ينبغي أن تكون الاعتبار الأول في الإجراءات التي اتخذتها السلطات الوطنية.</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8</w:t>
      </w:r>
      <w:r w:rsidRPr="00215CD9">
        <w:rPr>
          <w:rFonts w:eastAsiaTheme="minorEastAsia"/>
          <w:szCs w:val="28"/>
          <w:rtl/>
        </w:rPr>
        <w:t>-</w:t>
      </w:r>
      <w:r w:rsidRPr="00215CD9">
        <w:rPr>
          <w:rFonts w:eastAsiaTheme="minorEastAsia"/>
          <w:szCs w:val="20"/>
          <w:rtl/>
        </w:rPr>
        <w:t>3</w:t>
      </w:r>
      <w:r w:rsidRPr="00215CD9">
        <w:rPr>
          <w:rFonts w:eastAsiaTheme="minorEastAsia"/>
          <w:szCs w:val="28"/>
          <w:rtl/>
        </w:rPr>
        <w:tab/>
        <w:t>وتحيط اللجنة علم</w:t>
      </w:r>
      <w:r w:rsidR="002F5903" w:rsidRPr="00215CD9">
        <w:rPr>
          <w:rFonts w:eastAsiaTheme="minorEastAsia"/>
          <w:szCs w:val="28"/>
          <w:rtl/>
        </w:rPr>
        <w:t xml:space="preserve">اً، </w:t>
      </w:r>
      <w:r w:rsidRPr="00215CD9">
        <w:rPr>
          <w:rFonts w:eastAsiaTheme="minorEastAsia"/>
          <w:szCs w:val="28"/>
          <w:rtl/>
        </w:rPr>
        <w:t xml:space="preserve">في هذا الصدد، على وجه الخصوص، بالحجج التي ساقها صاحب البلاغ في شكواه والتي جاء فيها: (أ) أن الدولة الطرف لم تتخذ التدابير اللازمة لضمان امتثال الحكم النهائي رقم </w:t>
      </w:r>
      <w:r w:rsidRPr="00215CD9">
        <w:rPr>
          <w:rFonts w:eastAsiaTheme="minorEastAsia"/>
          <w:szCs w:val="20"/>
          <w:rtl/>
        </w:rPr>
        <w:t>139</w:t>
      </w:r>
      <w:r w:rsidRPr="00215CD9">
        <w:rPr>
          <w:rFonts w:eastAsiaTheme="minorEastAsia"/>
          <w:szCs w:val="28"/>
          <w:rtl/>
        </w:rPr>
        <w:t xml:space="preserve"> المؤرخ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xml:space="preserve"> الذي يحدد ترتيبات الزيارة وغيرها من أشكال الاتصال، وظل هذا القرار يُحْدث آثارا بعد </w:t>
      </w:r>
      <w:r w:rsidRPr="00215CD9">
        <w:rPr>
          <w:rFonts w:eastAsiaTheme="minorEastAsia"/>
          <w:szCs w:val="20"/>
          <w:rtl/>
        </w:rPr>
        <w:t>20</w:t>
      </w:r>
      <w:r w:rsidRPr="00215CD9">
        <w:rPr>
          <w:rFonts w:eastAsiaTheme="minorEastAsia"/>
          <w:szCs w:val="28"/>
          <w:rtl/>
        </w:rPr>
        <w:t xml:space="preserve"> نيسان/أبريل </w:t>
      </w:r>
      <w:r w:rsidRPr="00215CD9">
        <w:rPr>
          <w:rFonts w:eastAsiaTheme="minorEastAsia"/>
          <w:szCs w:val="20"/>
          <w:rtl/>
        </w:rPr>
        <w:t>2017</w:t>
      </w:r>
      <w:r w:rsidRPr="00215CD9">
        <w:rPr>
          <w:rFonts w:eastAsiaTheme="minorEastAsia"/>
          <w:szCs w:val="28"/>
          <w:rtl/>
        </w:rPr>
        <w:t>، وهو التاريخ الذي دخل فيه البروتوكول الاختياري حيز النفاذ بالنسبة للدولة الطرف؛ و(ب) كان على صاحب البلاغ أن يرفع شكاوى بشأن التأخيرات في الإجراءات القضائية؛ و(ج) رغم تقرير المرشد الاجتماعي، لم تتخذ سلطات الدولة الطرف أي</w:t>
      </w:r>
      <w:r w:rsidR="002F5903" w:rsidRPr="00215CD9">
        <w:rPr>
          <w:rFonts w:eastAsiaTheme="minorEastAsia"/>
          <w:szCs w:val="28"/>
          <w:rtl/>
        </w:rPr>
        <w:t xml:space="preserve">اً </w:t>
      </w:r>
      <w:r w:rsidRPr="00215CD9">
        <w:rPr>
          <w:rFonts w:eastAsiaTheme="minorEastAsia"/>
          <w:szCs w:val="28"/>
          <w:rtl/>
        </w:rPr>
        <w:t xml:space="preserve">من التدابير المنصوص عليها في التشريعات الوطنية لضمان امتثال الحكم النهائي رقم </w:t>
      </w:r>
      <w:r w:rsidRPr="00215CD9">
        <w:rPr>
          <w:rFonts w:eastAsiaTheme="minorEastAsia"/>
          <w:szCs w:val="20"/>
          <w:rtl/>
        </w:rPr>
        <w:t>139</w:t>
      </w:r>
      <w:r w:rsidRPr="00215CD9">
        <w:rPr>
          <w:rFonts w:eastAsiaTheme="minorEastAsia"/>
          <w:szCs w:val="28"/>
          <w:rtl/>
        </w:rPr>
        <w:t xml:space="preserve"> المؤرخ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xml:space="preserve"> (الفقرة </w:t>
      </w:r>
      <w:r w:rsidRPr="00215CD9">
        <w:rPr>
          <w:rFonts w:eastAsiaTheme="minorEastAsia"/>
          <w:szCs w:val="20"/>
          <w:rtl/>
        </w:rPr>
        <w:t>3</w:t>
      </w:r>
      <w:r w:rsidRPr="00215CD9">
        <w:rPr>
          <w:rFonts w:eastAsiaTheme="minorEastAsia"/>
          <w:szCs w:val="28"/>
          <w:rtl/>
        </w:rPr>
        <w:t>-</w:t>
      </w:r>
      <w:r w:rsidRPr="00215CD9">
        <w:rPr>
          <w:rFonts w:eastAsiaTheme="minorEastAsia"/>
          <w:szCs w:val="20"/>
          <w:rtl/>
        </w:rPr>
        <w:t>9</w:t>
      </w:r>
      <w:r w:rsidRPr="00215CD9">
        <w:rPr>
          <w:rFonts w:eastAsiaTheme="minorEastAsia"/>
          <w:szCs w:val="28"/>
          <w:rtl/>
        </w:rPr>
        <w:t xml:space="preserve">). </w:t>
      </w:r>
    </w:p>
    <w:p w:rsidR="00BB3E98" w:rsidRPr="00215CD9" w:rsidRDefault="00BB3E98" w:rsidP="00963B6E">
      <w:pPr>
        <w:pStyle w:val="SingleTxtGA"/>
        <w:spacing w:line="360" w:lineRule="exact"/>
        <w:rPr>
          <w:rFonts w:eastAsiaTheme="minorEastAsia"/>
          <w:spacing w:val="-4"/>
          <w:szCs w:val="28"/>
          <w:lang w:eastAsia="zh-TW" w:bidi="en-GB"/>
        </w:rPr>
      </w:pPr>
      <w:r w:rsidRPr="00215CD9">
        <w:rPr>
          <w:rFonts w:eastAsiaTheme="minorEastAsia"/>
          <w:szCs w:val="20"/>
          <w:rtl/>
        </w:rPr>
        <w:t>8</w:t>
      </w:r>
      <w:r w:rsidRPr="00215CD9">
        <w:rPr>
          <w:rFonts w:eastAsiaTheme="minorEastAsia"/>
          <w:szCs w:val="28"/>
          <w:rtl/>
        </w:rPr>
        <w:t>-</w:t>
      </w:r>
      <w:r w:rsidRPr="00215CD9">
        <w:rPr>
          <w:rFonts w:eastAsiaTheme="minorEastAsia"/>
          <w:szCs w:val="20"/>
          <w:rtl/>
        </w:rPr>
        <w:t>4</w:t>
      </w:r>
      <w:r w:rsidRPr="00215CD9">
        <w:rPr>
          <w:rFonts w:eastAsiaTheme="minorEastAsia"/>
          <w:szCs w:val="28"/>
          <w:rtl/>
        </w:rPr>
        <w:tab/>
        <w:t xml:space="preserve">والدول الأطراف ملزمة، بمقتضى المادة </w:t>
      </w:r>
      <w:r w:rsidRPr="00215CD9">
        <w:rPr>
          <w:rFonts w:eastAsiaTheme="minorEastAsia"/>
          <w:szCs w:val="20"/>
          <w:rtl/>
        </w:rPr>
        <w:t>9</w:t>
      </w:r>
      <w:r w:rsidRPr="00215CD9">
        <w:rPr>
          <w:rFonts w:eastAsiaTheme="minorEastAsia"/>
          <w:szCs w:val="28"/>
          <w:rtl/>
        </w:rPr>
        <w:t>(</w:t>
      </w:r>
      <w:r w:rsidRPr="00215CD9">
        <w:rPr>
          <w:rFonts w:eastAsiaTheme="minorEastAsia"/>
          <w:szCs w:val="20"/>
          <w:rtl/>
        </w:rPr>
        <w:t>3</w:t>
      </w:r>
      <w:r w:rsidRPr="00215CD9">
        <w:rPr>
          <w:rFonts w:eastAsiaTheme="minorEastAsia"/>
          <w:szCs w:val="28"/>
          <w:rtl/>
        </w:rPr>
        <w:t>) من الاتفاقية، باحترام حق الطفل المنفصل عن</w:t>
      </w:r>
      <w:r w:rsidR="00AF7383" w:rsidRPr="00215CD9">
        <w:rPr>
          <w:rFonts w:eastAsiaTheme="minorEastAsia" w:hint="cs"/>
          <w:szCs w:val="28"/>
          <w:rtl/>
        </w:rPr>
        <w:t xml:space="preserve"> </w:t>
      </w:r>
      <w:r w:rsidRPr="00215CD9">
        <w:rPr>
          <w:rFonts w:eastAsiaTheme="minorEastAsia"/>
          <w:spacing w:val="-2"/>
          <w:szCs w:val="28"/>
          <w:rtl/>
        </w:rPr>
        <w:t>والديه أو عن أحدهما في الاحتفاظ بصوة منتظمة بعلاقات شخصية واتصال مباشر بكلا والديه، إلاّ إِن تعارض ذلك</w:t>
      </w:r>
      <w:r w:rsidRPr="00215CD9">
        <w:rPr>
          <w:rFonts w:eastAsiaTheme="minorEastAsia"/>
          <w:szCs w:val="28"/>
          <w:rtl/>
        </w:rPr>
        <w:t xml:space="preserve"> </w:t>
      </w:r>
      <w:r w:rsidRPr="00215CD9">
        <w:rPr>
          <w:rFonts w:eastAsiaTheme="minorEastAsia"/>
          <w:spacing w:val="-2"/>
          <w:szCs w:val="28"/>
          <w:rtl/>
        </w:rPr>
        <w:t>مع مصالح الطفل الفضلى. "ويشمل صون البيئة الأسرية الحفاظ على علاقات الطفل بمعناها الأوسع. وتنطبق هذه العلاقات (...) بوجه خاص على الحالات التي يكون فيها الوالدان منفصلين ويعيشان في مكانين مختلفين"</w:t>
      </w:r>
      <w:r w:rsidRPr="00215CD9">
        <w:rPr>
          <w:rStyle w:val="FootnoteReference"/>
          <w:rFonts w:eastAsiaTheme="minorEastAsia"/>
          <w:spacing w:val="-2"/>
          <w:sz w:val="20"/>
          <w:rtl/>
        </w:rPr>
        <w:t>(</w:t>
      </w:r>
      <w:r w:rsidRPr="00215CD9">
        <w:rPr>
          <w:rStyle w:val="FootnoteReference"/>
          <w:rFonts w:eastAsiaTheme="minorEastAsia" w:cs="Times New Roman"/>
          <w:b w:val="0"/>
          <w:spacing w:val="-2"/>
          <w:position w:val="4"/>
          <w:sz w:val="20"/>
        </w:rPr>
        <w:footnoteReference w:id="29"/>
      </w:r>
      <w:r w:rsidRPr="00215CD9">
        <w:rPr>
          <w:rStyle w:val="FootnoteReference"/>
          <w:rFonts w:eastAsiaTheme="minorEastAsia"/>
          <w:spacing w:val="-2"/>
          <w:sz w:val="20"/>
          <w:rtl/>
        </w:rPr>
        <w:t>)</w:t>
      </w:r>
      <w:r w:rsidRPr="00215CD9">
        <w:rPr>
          <w:rFonts w:eastAsiaTheme="minorEastAsia"/>
          <w:spacing w:val="-2"/>
          <w:szCs w:val="28"/>
          <w:rtl/>
        </w:rPr>
        <w:t xml:space="preserve">. ولذلك يجب على اللجنة أن تقرر ما إذا كانت سلطات </w:t>
      </w:r>
      <w:r w:rsidRPr="00215CD9">
        <w:rPr>
          <w:rFonts w:eastAsiaTheme="minorEastAsia"/>
          <w:spacing w:val="-4"/>
          <w:szCs w:val="28"/>
          <w:rtl/>
        </w:rPr>
        <w:t>الدولة الطرف اتخذت تدابير فعالة لضمان صون العلاقات الشخصية والاتصال بين صاحب البلاغ وابنته.</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8</w:t>
      </w:r>
      <w:r w:rsidRPr="00215CD9">
        <w:rPr>
          <w:rFonts w:eastAsiaTheme="minorEastAsia"/>
          <w:szCs w:val="28"/>
          <w:rtl/>
        </w:rPr>
        <w:t>-</w:t>
      </w:r>
      <w:r w:rsidRPr="00215CD9">
        <w:rPr>
          <w:rFonts w:eastAsiaTheme="minorEastAsia"/>
          <w:szCs w:val="20"/>
          <w:rtl/>
        </w:rPr>
        <w:t>5</w:t>
      </w:r>
      <w:r w:rsidRPr="00215CD9">
        <w:rPr>
          <w:rFonts w:eastAsiaTheme="minorEastAsia"/>
          <w:szCs w:val="28"/>
          <w:rtl/>
        </w:rPr>
        <w:tab/>
        <w:t>وتذكّر اللجنة بأن القاعدة العامة هي أن السلطات الوطنية هي التي تفسر القانون الوطني وتُنْفذه، ما لم يكن تقييمها واضح التعسف أو يبلغ حد الحرمان من العدالة</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30"/>
      </w:r>
      <w:r w:rsidRPr="00215CD9">
        <w:rPr>
          <w:rStyle w:val="FootnoteReference"/>
          <w:rFonts w:eastAsiaTheme="minorEastAsia"/>
          <w:sz w:val="20"/>
          <w:rtl/>
        </w:rPr>
        <w:t>)</w:t>
      </w:r>
      <w:r w:rsidRPr="00215CD9">
        <w:rPr>
          <w:rFonts w:eastAsiaTheme="minorEastAsia"/>
          <w:szCs w:val="28"/>
          <w:rtl/>
        </w:rPr>
        <w:t xml:space="preserve">. ويتمثل دور اللجنة في ضمان ألا يكون تقييم السلطات الوطنية تعسفياً أو بمثابة حرمان من العدالة وأن تكون مصالح الطفل الفضلى الاعتبار الأول في ذلك التقييم. </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8</w:t>
      </w:r>
      <w:r w:rsidRPr="00215CD9">
        <w:rPr>
          <w:rFonts w:eastAsiaTheme="minorEastAsia"/>
          <w:szCs w:val="28"/>
          <w:rtl/>
        </w:rPr>
        <w:t>-</w:t>
      </w:r>
      <w:r w:rsidRPr="00215CD9">
        <w:rPr>
          <w:rFonts w:eastAsiaTheme="minorEastAsia"/>
          <w:szCs w:val="20"/>
          <w:rtl/>
        </w:rPr>
        <w:t>6</w:t>
      </w:r>
      <w:r w:rsidRPr="00215CD9">
        <w:rPr>
          <w:rFonts w:eastAsiaTheme="minorEastAsia"/>
          <w:szCs w:val="28"/>
          <w:rtl/>
        </w:rPr>
        <w:tab/>
        <w:t xml:space="preserve">وتلاحظ اللجنة في هذا الصدد أن ترتيبات لتنظيم الزيارة بين صاحب البلاغ وابنته وُضعت، بموجب الحكم رقم </w:t>
      </w:r>
      <w:r w:rsidRPr="00215CD9">
        <w:rPr>
          <w:rFonts w:eastAsiaTheme="minorEastAsia"/>
          <w:szCs w:val="20"/>
          <w:rtl/>
        </w:rPr>
        <w:t>139</w:t>
      </w:r>
      <w:r w:rsidRPr="00215CD9">
        <w:rPr>
          <w:rFonts w:eastAsiaTheme="minorEastAsia"/>
          <w:szCs w:val="28"/>
          <w:rtl/>
        </w:rPr>
        <w:t xml:space="preserve"> المؤرخ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xml:space="preserve">. لكن رغم الطلبات المتكررة التي قدمها صاحب البلاغ على مر السنين لإنفاذ الحكم، ورغم القرار القضائي الصادر في </w:t>
      </w:r>
      <w:r w:rsidRPr="00215CD9">
        <w:rPr>
          <w:rFonts w:eastAsiaTheme="minorEastAsia"/>
          <w:szCs w:val="20"/>
          <w:rtl/>
        </w:rPr>
        <w:t>25</w:t>
      </w:r>
      <w:r w:rsidRPr="00215CD9">
        <w:rPr>
          <w:rFonts w:eastAsiaTheme="minorEastAsia"/>
          <w:szCs w:val="28"/>
          <w:rtl/>
        </w:rPr>
        <w:t xml:space="preserve"> نيسان/أبريل </w:t>
      </w:r>
      <w:r w:rsidRPr="00215CD9">
        <w:rPr>
          <w:rFonts w:eastAsiaTheme="minorEastAsia"/>
          <w:szCs w:val="20"/>
          <w:rtl/>
        </w:rPr>
        <w:t>2017</w:t>
      </w:r>
      <w:r w:rsidRPr="00215CD9">
        <w:rPr>
          <w:rFonts w:eastAsiaTheme="minorEastAsia"/>
          <w:szCs w:val="28"/>
          <w:rtl/>
        </w:rPr>
        <w:t xml:space="preserve"> الذي يأمر الأم بتيسير المحادثات بين س. ر. وصاحب البلاغ عن طريق سكايب، فإن هذا الحكم لم يُنْفذ قط. وتحيط اللجنة علماً بادعاء صاحب البلاغ، الذي لم </w:t>
      </w:r>
      <w:proofErr w:type="spellStart"/>
      <w:r w:rsidRPr="00215CD9">
        <w:rPr>
          <w:rFonts w:eastAsiaTheme="minorEastAsia"/>
          <w:szCs w:val="28"/>
          <w:rtl/>
        </w:rPr>
        <w:t>تدحضه</w:t>
      </w:r>
      <w:proofErr w:type="spellEnd"/>
      <w:r w:rsidRPr="00215CD9">
        <w:rPr>
          <w:rFonts w:eastAsiaTheme="minorEastAsia"/>
          <w:szCs w:val="28"/>
          <w:rtl/>
        </w:rPr>
        <w:t xml:space="preserve"> الدولة الطرف، أنه على الرغم من قرار أيار/مايو </w:t>
      </w:r>
      <w:r w:rsidRPr="00215CD9">
        <w:rPr>
          <w:rFonts w:eastAsiaTheme="minorEastAsia"/>
          <w:szCs w:val="20"/>
          <w:rtl/>
        </w:rPr>
        <w:t>2016</w:t>
      </w:r>
      <w:r w:rsidRPr="00215CD9">
        <w:rPr>
          <w:rFonts w:eastAsiaTheme="minorEastAsia"/>
          <w:szCs w:val="28"/>
          <w:rtl/>
        </w:rPr>
        <w:t xml:space="preserve"> الذي يأمر بإشراك مرشد اجتماعي، والقرار الصادر في </w:t>
      </w:r>
      <w:r w:rsidRPr="00215CD9">
        <w:rPr>
          <w:rFonts w:eastAsiaTheme="minorEastAsia"/>
          <w:szCs w:val="20"/>
          <w:rtl/>
        </w:rPr>
        <w:t>8</w:t>
      </w:r>
      <w:r w:rsidRPr="00215CD9">
        <w:rPr>
          <w:rFonts w:eastAsiaTheme="minorEastAsia"/>
          <w:szCs w:val="28"/>
          <w:rtl/>
        </w:rPr>
        <w:t xml:space="preserve"> تموز/يوليه </w:t>
      </w:r>
      <w:r w:rsidRPr="00215CD9">
        <w:rPr>
          <w:rFonts w:eastAsiaTheme="minorEastAsia"/>
          <w:szCs w:val="20"/>
          <w:rtl/>
        </w:rPr>
        <w:t>2019</w:t>
      </w:r>
      <w:r w:rsidRPr="00215CD9">
        <w:rPr>
          <w:rFonts w:eastAsiaTheme="minorEastAsia"/>
          <w:szCs w:val="28"/>
          <w:rtl/>
        </w:rPr>
        <w:t xml:space="preserve"> الذي اتُّخذ بموجبه تدبير مؤقت لتيسير الاتصال من خلال مدرسة سان خوسيه، لم تتمكن س. ر. من التمتع بحقها في علاقات شخصية واتصال مباشر بوالدها بانتظام لأكثر من أربع سنوات. </w:t>
      </w:r>
    </w:p>
    <w:p w:rsidR="00BB3E98" w:rsidRPr="00215CD9" w:rsidRDefault="00BB3E98" w:rsidP="00963B6E">
      <w:pPr>
        <w:pStyle w:val="SingleTxtGA"/>
        <w:spacing w:line="360" w:lineRule="exact"/>
        <w:rPr>
          <w:rStyle w:val="FootnoteReference"/>
          <w:rFonts w:eastAsiaTheme="minorEastAsia"/>
          <w:sz w:val="20"/>
          <w:lang w:eastAsia="zh-TW" w:bidi="en-GB"/>
        </w:rPr>
      </w:pPr>
      <w:r w:rsidRPr="00215CD9">
        <w:rPr>
          <w:rFonts w:eastAsiaTheme="minorEastAsia"/>
          <w:szCs w:val="20"/>
          <w:rtl/>
        </w:rPr>
        <w:t>8</w:t>
      </w:r>
      <w:r w:rsidRPr="00215CD9">
        <w:rPr>
          <w:rFonts w:eastAsiaTheme="minorEastAsia"/>
          <w:szCs w:val="28"/>
          <w:rtl/>
        </w:rPr>
        <w:t>-</w:t>
      </w:r>
      <w:r w:rsidRPr="00215CD9">
        <w:rPr>
          <w:rFonts w:eastAsiaTheme="minorEastAsia"/>
          <w:szCs w:val="20"/>
          <w:rtl/>
        </w:rPr>
        <w:t>7</w:t>
      </w:r>
      <w:r w:rsidRPr="00215CD9">
        <w:rPr>
          <w:rFonts w:eastAsiaTheme="minorEastAsia"/>
          <w:szCs w:val="28"/>
          <w:rtl/>
        </w:rPr>
        <w:tab/>
        <w:t xml:space="preserve">وترى اللجنة أن الإجراءات القضائية التي تحدد حقوق الزيارة بين الطفل والوالد الذي انفصل عنه يجب أن تُعالج على وجه السرعة، لأن مرور الوقت قد تكون له عواقب لا يمكن إصلاحها بالنسبة للعلاقة بينهما. ويشمل ذلك الإنفاذ السريع للقرارات الناجمة عن تلك الإجراءات. وتحيط اللجنة علماً، في القضية قيد النظر، بادعاء صاحب البلاغ، الذي لم </w:t>
      </w:r>
      <w:proofErr w:type="spellStart"/>
      <w:r w:rsidRPr="00215CD9">
        <w:rPr>
          <w:rFonts w:eastAsiaTheme="minorEastAsia"/>
          <w:szCs w:val="28"/>
          <w:rtl/>
        </w:rPr>
        <w:t>تدحضه</w:t>
      </w:r>
      <w:proofErr w:type="spellEnd"/>
      <w:r w:rsidRPr="00215CD9">
        <w:rPr>
          <w:rFonts w:eastAsiaTheme="minorEastAsia"/>
          <w:szCs w:val="28"/>
          <w:rtl/>
        </w:rPr>
        <w:t xml:space="preserve"> الدولة الطرف، أنه رغم محاولاته العديدة لتحقيق امتثال ترتيبات الزيارة التي حددها حكم المحكمة الصادر في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فإن ه</w:t>
      </w:r>
      <w:r w:rsidR="00E77F09" w:rsidRPr="00215CD9">
        <w:rPr>
          <w:rFonts w:eastAsiaTheme="minorEastAsia" w:hint="cs"/>
          <w:szCs w:val="28"/>
          <w:rtl/>
        </w:rPr>
        <w:t>ذا</w:t>
      </w:r>
      <w:r w:rsidRPr="00215CD9">
        <w:rPr>
          <w:rFonts w:eastAsiaTheme="minorEastAsia"/>
          <w:szCs w:val="28"/>
          <w:rtl/>
        </w:rPr>
        <w:t xml:space="preserve"> الحكم لم يُنْفذ وأنه لم يتمكن من البقاء على اتصال منتظم وفعال بابنته على مر السنين. وتحيط اللجنة علماً في هذا الصدد بالتعليقات التي أدلت بها الأم إلى المرشد الاجتماعي، والواردة في القرار التمهيدي رقم </w:t>
      </w:r>
      <w:r w:rsidRPr="00215CD9">
        <w:rPr>
          <w:rFonts w:eastAsiaTheme="minorEastAsia"/>
          <w:szCs w:val="20"/>
          <w:rtl/>
        </w:rPr>
        <w:t>60</w:t>
      </w:r>
      <w:r w:rsidRPr="00215CD9">
        <w:rPr>
          <w:rFonts w:eastAsiaTheme="minorEastAsia"/>
          <w:szCs w:val="28"/>
          <w:rtl/>
        </w:rPr>
        <w:t xml:space="preserve"> المؤرخ </w:t>
      </w:r>
      <w:r w:rsidRPr="00215CD9">
        <w:rPr>
          <w:rFonts w:eastAsiaTheme="minorEastAsia"/>
          <w:szCs w:val="20"/>
          <w:rtl/>
        </w:rPr>
        <w:t>25</w:t>
      </w:r>
      <w:r w:rsidRPr="00215CD9">
        <w:rPr>
          <w:rFonts w:eastAsiaTheme="minorEastAsia"/>
          <w:szCs w:val="28"/>
          <w:rtl/>
        </w:rPr>
        <w:t xml:space="preserve"> نيسان/أبريل </w:t>
      </w:r>
      <w:r w:rsidRPr="00215CD9">
        <w:rPr>
          <w:rFonts w:eastAsiaTheme="minorEastAsia"/>
          <w:szCs w:val="20"/>
          <w:rtl/>
        </w:rPr>
        <w:t>2017</w:t>
      </w:r>
      <w:r w:rsidRPr="00215CD9">
        <w:rPr>
          <w:rFonts w:eastAsiaTheme="minorEastAsia"/>
          <w:szCs w:val="28"/>
          <w:rtl/>
        </w:rPr>
        <w:t>، والتي تفيد بأنها لا تملك الموارد اللازمة للاتصال بالإنترنت، وأن الفتاة هي التي لم ترغب في السفر معه خلال العطلات لأنها لم تقض وقتاً طويلاً مع والدها. وفي الوقت الذي أصدرت فيه المحكمة أمرها، قررت أن من مصلحة الفتاة الفضلى أن تكون على اتصال بوالدها. ولو كان أمر المحكمة هذا أُنْفذ بفعالية، لأمكن تجنب مشكلة إبعاد الفتاة التدريجي عن والدها. وفي ضوء ذلك، ترى اللجنة أن السلطات لم تتخذ خطوات كافية في الوقت المناسب لضمان امتثال والدة ابنة صاحب البلاغ حكمَ المحكمة</w:t>
      </w:r>
      <w:r w:rsidRPr="00215CD9">
        <w:rPr>
          <w:rStyle w:val="FootnoteReference"/>
          <w:rFonts w:eastAsiaTheme="minorEastAsia"/>
          <w:sz w:val="20"/>
          <w:rtl/>
        </w:rPr>
        <w:t>(</w:t>
      </w:r>
      <w:r w:rsidRPr="00215CD9">
        <w:rPr>
          <w:rStyle w:val="FootnoteReference"/>
          <w:rFonts w:eastAsiaTheme="minorEastAsia" w:cs="Times New Roman"/>
          <w:b w:val="0"/>
          <w:position w:val="4"/>
          <w:sz w:val="20"/>
        </w:rPr>
        <w:footnoteReference w:id="31"/>
      </w:r>
      <w:r w:rsidRPr="00215CD9">
        <w:rPr>
          <w:rStyle w:val="FootnoteReference"/>
          <w:rFonts w:eastAsiaTheme="minorEastAsia"/>
          <w:sz w:val="20"/>
          <w:rtl/>
        </w:rPr>
        <w:t>)</w:t>
      </w:r>
      <w:r w:rsidRPr="00215CD9">
        <w:rPr>
          <w:rFonts w:eastAsiaTheme="minorEastAsia"/>
          <w:szCs w:val="28"/>
          <w:rtl/>
        </w:rPr>
        <w:t>.</w:t>
      </w:r>
    </w:p>
    <w:p w:rsidR="00BB3E98" w:rsidRPr="00215CD9" w:rsidRDefault="00BB3E98" w:rsidP="00963B6E">
      <w:pPr>
        <w:pStyle w:val="SingleTxtGA"/>
        <w:spacing w:line="360" w:lineRule="exact"/>
        <w:rPr>
          <w:rFonts w:eastAsiaTheme="minorEastAsia"/>
          <w:szCs w:val="28"/>
          <w:rtl/>
          <w:lang w:val="ar-SA" w:eastAsia="zh-TW" w:bidi="en-GB"/>
        </w:rPr>
      </w:pPr>
      <w:r w:rsidRPr="00215CD9">
        <w:rPr>
          <w:rFonts w:eastAsiaTheme="minorEastAsia"/>
          <w:szCs w:val="20"/>
          <w:rtl/>
        </w:rPr>
        <w:t>8</w:t>
      </w:r>
      <w:r w:rsidRPr="00215CD9">
        <w:rPr>
          <w:rFonts w:eastAsiaTheme="minorEastAsia"/>
          <w:szCs w:val="28"/>
          <w:rtl/>
        </w:rPr>
        <w:t>-</w:t>
      </w:r>
      <w:r w:rsidRPr="00215CD9">
        <w:rPr>
          <w:rFonts w:eastAsiaTheme="minorEastAsia"/>
          <w:szCs w:val="20"/>
          <w:rtl/>
        </w:rPr>
        <w:t>8</w:t>
      </w:r>
      <w:r w:rsidRPr="00215CD9">
        <w:rPr>
          <w:rFonts w:eastAsiaTheme="minorEastAsia"/>
          <w:szCs w:val="28"/>
          <w:rtl/>
        </w:rPr>
        <w:tab/>
        <w:t>وفي ضوء ما سلف، ترى اللجنة أن عدم اتخاذ الدولة الطرف خطوات فعالة لضمان حق ابنة صاحب البلاغ في إقامة علاقات شخصية واتصا</w:t>
      </w:r>
      <w:bookmarkStart w:id="1" w:name="_GoBack"/>
      <w:bookmarkEnd w:id="1"/>
      <w:r w:rsidRPr="00215CD9">
        <w:rPr>
          <w:rFonts w:eastAsiaTheme="minorEastAsia"/>
          <w:szCs w:val="28"/>
          <w:rtl/>
        </w:rPr>
        <w:t xml:space="preserve">ل مباشر بوالدها بانتظام حرم الفتاة من التمتع بحقوقها بموجب الاتفاقية. وبالنظر إلى الظروف الخاصة للقضية محل النظر، لا سيما المدة الزمنية التي انقضت منذ صدور القرار القضائي الذي ينص على حقوق الزيارة في عام </w:t>
      </w:r>
      <w:r w:rsidRPr="00215CD9">
        <w:rPr>
          <w:rFonts w:eastAsiaTheme="minorEastAsia"/>
          <w:szCs w:val="20"/>
          <w:rtl/>
        </w:rPr>
        <w:t>2015</w:t>
      </w:r>
      <w:r w:rsidRPr="00215CD9">
        <w:rPr>
          <w:rFonts w:eastAsiaTheme="minorEastAsia"/>
          <w:szCs w:val="28"/>
          <w:rtl/>
        </w:rPr>
        <w:t xml:space="preserve">، مع مراعاة صغر سن ابنة صاحب البلاغ في ذلك الوقت، ترى اللجنة أن السلطات لم تنفذ أوامر المحكمة في الوقت المناسب وبطريقة فعالة ولم تَخْط الخطوات اللازمة لإنفاذ تلك الأوامر لتحقيق الاتصال بين صاحب البلاغ وابنته. وتخلص اللجنة إلى أن ذلك يبلغ حد انتهاك المواد </w:t>
      </w:r>
      <w:r w:rsidRPr="00215CD9">
        <w:rPr>
          <w:rFonts w:eastAsiaTheme="minorEastAsia"/>
          <w:szCs w:val="20"/>
          <w:rtl/>
        </w:rPr>
        <w:t>3</w:t>
      </w:r>
      <w:r w:rsidRPr="00215CD9">
        <w:rPr>
          <w:rFonts w:eastAsiaTheme="minorEastAsia"/>
          <w:szCs w:val="28"/>
          <w:rtl/>
        </w:rPr>
        <w:t xml:space="preserve"> و</w:t>
      </w:r>
      <w:r w:rsidRPr="00215CD9">
        <w:rPr>
          <w:rFonts w:eastAsiaTheme="minorEastAsia"/>
          <w:szCs w:val="20"/>
          <w:rtl/>
        </w:rPr>
        <w:t>9</w:t>
      </w:r>
      <w:r w:rsidRPr="00215CD9">
        <w:rPr>
          <w:rFonts w:eastAsiaTheme="minorEastAsia"/>
          <w:szCs w:val="28"/>
          <w:rtl/>
        </w:rPr>
        <w:t>(</w:t>
      </w:r>
      <w:r w:rsidRPr="00215CD9">
        <w:rPr>
          <w:rFonts w:eastAsiaTheme="minorEastAsia"/>
          <w:szCs w:val="20"/>
          <w:rtl/>
        </w:rPr>
        <w:t>3</w:t>
      </w:r>
      <w:r w:rsidRPr="00215CD9">
        <w:rPr>
          <w:rFonts w:eastAsiaTheme="minorEastAsia"/>
          <w:szCs w:val="28"/>
          <w:rtl/>
        </w:rPr>
        <w:t>) و</w:t>
      </w:r>
      <w:r w:rsidRPr="00215CD9">
        <w:rPr>
          <w:rFonts w:eastAsiaTheme="minorEastAsia"/>
          <w:szCs w:val="20"/>
          <w:rtl/>
        </w:rPr>
        <w:t>10</w:t>
      </w:r>
      <w:r w:rsidRPr="00215CD9">
        <w:rPr>
          <w:rFonts w:eastAsiaTheme="minorEastAsia"/>
          <w:szCs w:val="28"/>
          <w:rtl/>
        </w:rPr>
        <w:t>(</w:t>
      </w:r>
      <w:r w:rsidRPr="00215CD9">
        <w:rPr>
          <w:rFonts w:eastAsiaTheme="minorEastAsia"/>
          <w:szCs w:val="20"/>
          <w:rtl/>
        </w:rPr>
        <w:t>2</w:t>
      </w:r>
      <w:r w:rsidRPr="00215CD9">
        <w:rPr>
          <w:rFonts w:eastAsiaTheme="minorEastAsia"/>
          <w:szCs w:val="28"/>
          <w:rtl/>
        </w:rPr>
        <w:t>) من الاتفاقية.</w:t>
      </w:r>
    </w:p>
    <w:p w:rsidR="00BB3E98" w:rsidRPr="00215CD9" w:rsidRDefault="00BB3E98" w:rsidP="00963B6E">
      <w:pPr>
        <w:pStyle w:val="SingleTxtGA"/>
        <w:spacing w:line="360" w:lineRule="exact"/>
        <w:rPr>
          <w:rFonts w:eastAsiaTheme="minorEastAsia"/>
          <w:szCs w:val="28"/>
          <w:rtl/>
          <w:lang w:val="ar-SA" w:eastAsia="zh-TW" w:bidi="en-GB"/>
        </w:rPr>
      </w:pPr>
      <w:r w:rsidRPr="00215CD9">
        <w:rPr>
          <w:rFonts w:eastAsiaTheme="minorEastAsia"/>
          <w:szCs w:val="20"/>
          <w:rtl/>
        </w:rPr>
        <w:t>8</w:t>
      </w:r>
      <w:r w:rsidRPr="00215CD9">
        <w:rPr>
          <w:rFonts w:eastAsiaTheme="minorEastAsia"/>
          <w:szCs w:val="28"/>
          <w:rtl/>
        </w:rPr>
        <w:t>-</w:t>
      </w:r>
      <w:r w:rsidRPr="00215CD9">
        <w:rPr>
          <w:rFonts w:eastAsiaTheme="minorEastAsia"/>
          <w:szCs w:val="20"/>
          <w:rtl/>
        </w:rPr>
        <w:t>9</w:t>
      </w:r>
      <w:r w:rsidRPr="00215CD9">
        <w:rPr>
          <w:rFonts w:eastAsiaTheme="minorEastAsia"/>
          <w:szCs w:val="28"/>
          <w:rtl/>
        </w:rPr>
        <w:tab/>
        <w:t xml:space="preserve">واللجنة، إذ خلصت إلى حدوث انتهاك للمواد </w:t>
      </w:r>
      <w:r w:rsidRPr="00215CD9">
        <w:rPr>
          <w:rFonts w:eastAsiaTheme="minorEastAsia"/>
          <w:szCs w:val="20"/>
          <w:rtl/>
        </w:rPr>
        <w:t>3</w:t>
      </w:r>
      <w:r w:rsidRPr="00215CD9">
        <w:rPr>
          <w:rFonts w:eastAsiaTheme="minorEastAsia"/>
          <w:szCs w:val="28"/>
          <w:rtl/>
        </w:rPr>
        <w:t xml:space="preserve"> و</w:t>
      </w:r>
      <w:r w:rsidRPr="00215CD9">
        <w:rPr>
          <w:rFonts w:eastAsiaTheme="minorEastAsia"/>
          <w:szCs w:val="20"/>
          <w:rtl/>
        </w:rPr>
        <w:t>9</w:t>
      </w:r>
      <w:r w:rsidRPr="00215CD9">
        <w:rPr>
          <w:rFonts w:eastAsiaTheme="minorEastAsia"/>
          <w:szCs w:val="28"/>
          <w:rtl/>
        </w:rPr>
        <w:t>(</w:t>
      </w:r>
      <w:r w:rsidRPr="00215CD9">
        <w:rPr>
          <w:rFonts w:eastAsiaTheme="minorEastAsia"/>
          <w:szCs w:val="20"/>
          <w:rtl/>
        </w:rPr>
        <w:t>3</w:t>
      </w:r>
      <w:r w:rsidRPr="00215CD9">
        <w:rPr>
          <w:rFonts w:eastAsiaTheme="minorEastAsia"/>
          <w:szCs w:val="28"/>
          <w:rtl/>
        </w:rPr>
        <w:t>) و</w:t>
      </w:r>
      <w:r w:rsidRPr="00215CD9">
        <w:rPr>
          <w:rFonts w:eastAsiaTheme="minorEastAsia"/>
          <w:szCs w:val="20"/>
          <w:rtl/>
        </w:rPr>
        <w:t>10</w:t>
      </w:r>
      <w:r w:rsidRPr="00215CD9">
        <w:rPr>
          <w:rFonts w:eastAsiaTheme="minorEastAsia"/>
          <w:szCs w:val="28"/>
          <w:rtl/>
        </w:rPr>
        <w:t>(</w:t>
      </w:r>
      <w:r w:rsidRPr="00215CD9">
        <w:rPr>
          <w:rFonts w:eastAsiaTheme="minorEastAsia"/>
          <w:szCs w:val="20"/>
          <w:rtl/>
        </w:rPr>
        <w:t>2</w:t>
      </w:r>
      <w:r w:rsidRPr="00215CD9">
        <w:rPr>
          <w:rFonts w:eastAsiaTheme="minorEastAsia"/>
          <w:szCs w:val="28"/>
          <w:rtl/>
        </w:rPr>
        <w:t xml:space="preserve">) من الاتفاقية، لا ترى ضرورة لبحث ما إذا كانت الوقائع نفسها تنطوي على انتهاك منفصل للمادتين </w:t>
      </w:r>
      <w:r w:rsidRPr="00215CD9">
        <w:rPr>
          <w:rFonts w:eastAsiaTheme="minorEastAsia"/>
          <w:szCs w:val="20"/>
          <w:rtl/>
        </w:rPr>
        <w:t>4</w:t>
      </w:r>
      <w:r w:rsidRPr="00215CD9">
        <w:rPr>
          <w:rFonts w:eastAsiaTheme="minorEastAsia"/>
          <w:szCs w:val="28"/>
          <w:rtl/>
        </w:rPr>
        <w:t xml:space="preserve"> و</w:t>
      </w:r>
      <w:r w:rsidRPr="00215CD9">
        <w:rPr>
          <w:rFonts w:eastAsiaTheme="minorEastAsia"/>
          <w:szCs w:val="20"/>
          <w:rtl/>
        </w:rPr>
        <w:t>5</w:t>
      </w:r>
      <w:r w:rsidRPr="00215CD9">
        <w:rPr>
          <w:rFonts w:eastAsiaTheme="minorEastAsia"/>
          <w:szCs w:val="28"/>
          <w:rtl/>
        </w:rPr>
        <w:t xml:space="preserve"> من الاتفاقية.</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8</w:t>
      </w:r>
      <w:r w:rsidRPr="00215CD9">
        <w:rPr>
          <w:rFonts w:eastAsiaTheme="minorEastAsia"/>
          <w:szCs w:val="28"/>
          <w:rtl/>
        </w:rPr>
        <w:t>-</w:t>
      </w:r>
      <w:r w:rsidRPr="00215CD9">
        <w:rPr>
          <w:rFonts w:eastAsiaTheme="minorEastAsia"/>
          <w:szCs w:val="20"/>
          <w:rtl/>
        </w:rPr>
        <w:t>10</w:t>
      </w:r>
      <w:r w:rsidRPr="00215CD9">
        <w:rPr>
          <w:rFonts w:eastAsiaTheme="minorEastAsia"/>
          <w:szCs w:val="28"/>
          <w:rtl/>
        </w:rPr>
        <w:tab/>
        <w:t xml:space="preserve">واللجنة، إذ تتصرف بموجب المادة </w:t>
      </w:r>
      <w:r w:rsidRPr="00215CD9">
        <w:rPr>
          <w:rFonts w:eastAsiaTheme="minorEastAsia"/>
          <w:szCs w:val="20"/>
          <w:rtl/>
        </w:rPr>
        <w:t>10</w:t>
      </w:r>
      <w:r w:rsidRPr="00215CD9">
        <w:rPr>
          <w:rFonts w:eastAsiaTheme="minorEastAsia"/>
          <w:szCs w:val="28"/>
          <w:rtl/>
        </w:rPr>
        <w:t>(</w:t>
      </w:r>
      <w:r w:rsidRPr="00215CD9">
        <w:rPr>
          <w:rFonts w:eastAsiaTheme="minorEastAsia"/>
          <w:szCs w:val="20"/>
          <w:rtl/>
        </w:rPr>
        <w:t>5</w:t>
      </w:r>
      <w:r w:rsidRPr="00215CD9">
        <w:rPr>
          <w:rFonts w:eastAsiaTheme="minorEastAsia"/>
          <w:szCs w:val="28"/>
          <w:rtl/>
        </w:rPr>
        <w:t xml:space="preserve">) من البروتوكول الاختياري لاتفاقية حقوق الطفل المتعلق بإجراء تقديم البلاغات، ترى أن الوقائع المعروضة عليها تنم عن انتهاكات للمواد </w:t>
      </w:r>
      <w:r w:rsidRPr="00215CD9">
        <w:rPr>
          <w:rFonts w:eastAsiaTheme="minorEastAsia"/>
          <w:szCs w:val="20"/>
          <w:rtl/>
        </w:rPr>
        <w:t>3</w:t>
      </w:r>
      <w:r w:rsidRPr="00215CD9">
        <w:rPr>
          <w:rFonts w:eastAsiaTheme="minorEastAsia"/>
          <w:szCs w:val="28"/>
          <w:rtl/>
        </w:rPr>
        <w:t xml:space="preserve"> و</w:t>
      </w:r>
      <w:r w:rsidRPr="00215CD9">
        <w:rPr>
          <w:rFonts w:eastAsiaTheme="minorEastAsia"/>
          <w:szCs w:val="20"/>
          <w:rtl/>
        </w:rPr>
        <w:t>9</w:t>
      </w:r>
      <w:r w:rsidRPr="00215CD9">
        <w:rPr>
          <w:rFonts w:eastAsiaTheme="minorEastAsia"/>
          <w:szCs w:val="28"/>
          <w:rtl/>
        </w:rPr>
        <w:t>(</w:t>
      </w:r>
      <w:r w:rsidRPr="00215CD9">
        <w:rPr>
          <w:rFonts w:eastAsiaTheme="minorEastAsia"/>
          <w:szCs w:val="20"/>
          <w:rtl/>
        </w:rPr>
        <w:t>3</w:t>
      </w:r>
      <w:r w:rsidRPr="00215CD9">
        <w:rPr>
          <w:rFonts w:eastAsiaTheme="minorEastAsia"/>
          <w:szCs w:val="28"/>
          <w:rtl/>
        </w:rPr>
        <w:t>) و</w:t>
      </w:r>
      <w:r w:rsidRPr="00215CD9">
        <w:rPr>
          <w:rFonts w:eastAsiaTheme="minorEastAsia"/>
          <w:szCs w:val="20"/>
          <w:rtl/>
        </w:rPr>
        <w:t>10</w:t>
      </w:r>
      <w:r w:rsidRPr="00215CD9">
        <w:rPr>
          <w:rFonts w:eastAsiaTheme="minorEastAsia"/>
          <w:szCs w:val="28"/>
          <w:rtl/>
        </w:rPr>
        <w:t>(</w:t>
      </w:r>
      <w:r w:rsidRPr="00215CD9">
        <w:rPr>
          <w:rFonts w:eastAsiaTheme="minorEastAsia"/>
          <w:szCs w:val="20"/>
          <w:rtl/>
        </w:rPr>
        <w:t>2</w:t>
      </w:r>
      <w:r w:rsidRPr="00215CD9">
        <w:rPr>
          <w:rFonts w:eastAsiaTheme="minorEastAsia"/>
          <w:szCs w:val="28"/>
          <w:rtl/>
        </w:rPr>
        <w:t xml:space="preserve">) من الاتفاقية. </w:t>
      </w:r>
    </w:p>
    <w:p w:rsidR="00BB3E98" w:rsidRPr="00215CD9" w:rsidRDefault="00BB3E98" w:rsidP="00963B6E">
      <w:pPr>
        <w:pStyle w:val="SingleTxtGA"/>
        <w:spacing w:line="360" w:lineRule="exact"/>
        <w:rPr>
          <w:rFonts w:eastAsiaTheme="minorEastAsia"/>
          <w:szCs w:val="28"/>
          <w:lang w:val="ar-SA" w:eastAsia="zh-TW" w:bidi="en-GB"/>
        </w:rPr>
      </w:pPr>
      <w:r w:rsidRPr="00215CD9">
        <w:rPr>
          <w:rFonts w:eastAsiaTheme="minorEastAsia"/>
          <w:szCs w:val="20"/>
          <w:rtl/>
        </w:rPr>
        <w:t>9</w:t>
      </w:r>
      <w:r w:rsidRPr="00215CD9">
        <w:rPr>
          <w:rFonts w:eastAsiaTheme="minorEastAsia"/>
          <w:szCs w:val="28"/>
          <w:rtl/>
        </w:rPr>
        <w:t>-</w:t>
      </w:r>
      <w:r w:rsidRPr="00215CD9">
        <w:rPr>
          <w:rFonts w:eastAsiaTheme="minorEastAsia"/>
          <w:szCs w:val="28"/>
          <w:rtl/>
        </w:rPr>
        <w:tab/>
        <w:t>وبناء على ذلك، ينبغي للدولة الطرف أن توفر لابنة صاحب البلاغ انتصافاً فعالاً من الانتهاكات التي تعرضت لها، لا سيما من خلال اعتماد تدابير فعالة لضمان إنفاذ الحكم النهائي رقم</w:t>
      </w:r>
      <w:r w:rsidR="00AF7383" w:rsidRPr="00215CD9">
        <w:rPr>
          <w:rFonts w:eastAsiaTheme="minorEastAsia" w:hint="cs"/>
          <w:szCs w:val="28"/>
          <w:rtl/>
        </w:rPr>
        <w:t> </w:t>
      </w:r>
      <w:r w:rsidRPr="00215CD9">
        <w:rPr>
          <w:rFonts w:eastAsiaTheme="minorEastAsia"/>
          <w:szCs w:val="20"/>
          <w:rtl/>
        </w:rPr>
        <w:t>139</w:t>
      </w:r>
      <w:r w:rsidRPr="00215CD9">
        <w:rPr>
          <w:rFonts w:eastAsiaTheme="minorEastAsia"/>
          <w:szCs w:val="28"/>
          <w:rtl/>
        </w:rPr>
        <w:t xml:space="preserve"> المؤرخ </w:t>
      </w:r>
      <w:r w:rsidRPr="00215CD9">
        <w:rPr>
          <w:rFonts w:eastAsiaTheme="minorEastAsia"/>
          <w:szCs w:val="20"/>
          <w:rtl/>
        </w:rPr>
        <w:t>30</w:t>
      </w:r>
      <w:r w:rsidRPr="00215CD9">
        <w:rPr>
          <w:rFonts w:eastAsiaTheme="minorEastAsia"/>
          <w:szCs w:val="28"/>
          <w:rtl/>
        </w:rPr>
        <w:t xml:space="preserve"> نيسان/أبريل </w:t>
      </w:r>
      <w:r w:rsidRPr="00215CD9">
        <w:rPr>
          <w:rFonts w:eastAsiaTheme="minorEastAsia"/>
          <w:szCs w:val="20"/>
          <w:rtl/>
        </w:rPr>
        <w:t>2015</w:t>
      </w:r>
      <w:r w:rsidRPr="00215CD9">
        <w:rPr>
          <w:rFonts w:eastAsiaTheme="minorEastAsia"/>
          <w:szCs w:val="28"/>
          <w:rtl/>
        </w:rPr>
        <w:t>، الذي وضع ترتيبات زيارة صاحب البلاغ وابنته، بسبل منها إسداء المشورة وغيرها من خدمات الدعم المناسبة والاستباقية الرامية إلى إعادة بناء العلاقة بين الفتاة ووالدها، مع المراعاة الواجبة لتقييم مصالحها الفضلى في الوقت الحالي. والدولة الطرف ملزمة أيضاً بمنع حدوث انتهاكات مماثلة في المستقبل. وتوصي اللجنة الدولة الطرف بما يلي في هذا الصدد:</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8"/>
          <w:rtl/>
        </w:rPr>
        <w:tab/>
        <w:t>(أ)</w:t>
      </w:r>
      <w:r w:rsidRPr="00215CD9">
        <w:rPr>
          <w:rFonts w:eastAsiaTheme="minorEastAsia"/>
          <w:szCs w:val="28"/>
          <w:rtl/>
        </w:rPr>
        <w:tab/>
        <w:t>اتخاذ التدابير اللازمة لضمان التنفيذ الفوري والفعال للقرارات القضائية بطريقة ملائمة للطفل، بحيث يعاد الاتصال بين الطفل(ة) ووالديه(ـا) ويُبقى عليه؛</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8"/>
          <w:rtl/>
        </w:rPr>
        <w:tab/>
        <w:t>(ب)</w:t>
      </w:r>
      <w:r w:rsidRPr="00215CD9">
        <w:rPr>
          <w:rFonts w:eastAsiaTheme="minorEastAsia"/>
          <w:szCs w:val="28"/>
          <w:rtl/>
        </w:rPr>
        <w:tab/>
        <w:t xml:space="preserve">تدريب القضاة وأعضاء الأمانة الوطنية للأطفال والمراهقين وغيرهم من المهنيين المعنيين على حق الأطفال في الاحتفاظ بصورة منتظمة بعلاقات شخصية واتصالات مباشرة مع كلا والديه، ولا سيما على تعليق اللجنة العام رقم </w:t>
      </w:r>
      <w:r w:rsidRPr="00215CD9">
        <w:rPr>
          <w:rFonts w:eastAsiaTheme="minorEastAsia"/>
          <w:szCs w:val="20"/>
          <w:rtl/>
        </w:rPr>
        <w:t>14</w:t>
      </w:r>
      <w:r w:rsidRPr="00215CD9">
        <w:rPr>
          <w:rFonts w:eastAsiaTheme="minorEastAsia"/>
          <w:szCs w:val="28"/>
          <w:rtl/>
        </w:rPr>
        <w:t>.</w:t>
      </w:r>
    </w:p>
    <w:p w:rsidR="00BB3E98" w:rsidRPr="00215CD9" w:rsidRDefault="00BB3E98" w:rsidP="00963B6E">
      <w:pPr>
        <w:pStyle w:val="SingleTxtGA"/>
        <w:spacing w:line="360" w:lineRule="exact"/>
        <w:rPr>
          <w:rFonts w:eastAsiaTheme="minorEastAsia"/>
          <w:szCs w:val="28"/>
          <w:lang w:eastAsia="zh-TW" w:bidi="en-GB"/>
        </w:rPr>
      </w:pPr>
      <w:r w:rsidRPr="00215CD9">
        <w:rPr>
          <w:rFonts w:eastAsiaTheme="minorEastAsia"/>
          <w:szCs w:val="20"/>
          <w:rtl/>
        </w:rPr>
        <w:t>10</w:t>
      </w:r>
      <w:r w:rsidRPr="00215CD9">
        <w:rPr>
          <w:rFonts w:eastAsiaTheme="minorEastAsia"/>
          <w:szCs w:val="28"/>
          <w:rtl/>
        </w:rPr>
        <w:t>-</w:t>
      </w:r>
      <w:r w:rsidRPr="00215CD9">
        <w:rPr>
          <w:rFonts w:eastAsiaTheme="minorEastAsia"/>
          <w:szCs w:val="28"/>
          <w:rtl/>
        </w:rPr>
        <w:tab/>
      </w:r>
      <w:r w:rsidRPr="00215CD9">
        <w:rPr>
          <w:rFonts w:eastAsiaTheme="minorEastAsia"/>
          <w:spacing w:val="-2"/>
          <w:szCs w:val="28"/>
          <w:rtl/>
        </w:rPr>
        <w:t xml:space="preserve">وعملاً بالمادة </w:t>
      </w:r>
      <w:r w:rsidRPr="00215CD9">
        <w:rPr>
          <w:rFonts w:eastAsiaTheme="minorEastAsia"/>
          <w:spacing w:val="-2"/>
          <w:szCs w:val="20"/>
          <w:rtl/>
        </w:rPr>
        <w:t>11</w:t>
      </w:r>
      <w:r w:rsidRPr="00215CD9">
        <w:rPr>
          <w:rFonts w:eastAsiaTheme="minorEastAsia"/>
          <w:spacing w:val="-2"/>
          <w:szCs w:val="28"/>
          <w:rtl/>
        </w:rPr>
        <w:t xml:space="preserve"> من البروتوكول الاختياري، تود اللجنة أن تتلقى من الدولة الطرف، في أقرب وقت ممكن وفي غضون </w:t>
      </w:r>
      <w:r w:rsidRPr="00215CD9">
        <w:rPr>
          <w:rFonts w:eastAsiaTheme="minorEastAsia"/>
          <w:spacing w:val="-2"/>
          <w:szCs w:val="20"/>
          <w:rtl/>
        </w:rPr>
        <w:t>180</w:t>
      </w:r>
      <w:r w:rsidRPr="00215CD9">
        <w:rPr>
          <w:rFonts w:eastAsiaTheme="minorEastAsia"/>
          <w:spacing w:val="-2"/>
          <w:szCs w:val="28"/>
          <w:rtl/>
        </w:rPr>
        <w:t xml:space="preserve"> يوماً، معلومات عن التدابير المتخذة لوضع آرائها موضع تنفيذ. والدولة الطرف مطالبة أيض</w:t>
      </w:r>
      <w:r w:rsidR="002F5903" w:rsidRPr="00215CD9">
        <w:rPr>
          <w:rFonts w:eastAsiaTheme="minorEastAsia"/>
          <w:spacing w:val="-2"/>
          <w:szCs w:val="28"/>
          <w:rtl/>
        </w:rPr>
        <w:t xml:space="preserve">اً </w:t>
      </w:r>
      <w:r w:rsidRPr="00215CD9">
        <w:rPr>
          <w:rFonts w:eastAsiaTheme="minorEastAsia"/>
          <w:spacing w:val="-2"/>
          <w:szCs w:val="28"/>
          <w:rtl/>
        </w:rPr>
        <w:t xml:space="preserve">بأن تدرج معلومات عن أي تدابير من هذا القبيل في تقاريرها إلى اللجنة بمقتضى المادة </w:t>
      </w:r>
      <w:r w:rsidRPr="00215CD9">
        <w:rPr>
          <w:rFonts w:eastAsiaTheme="minorEastAsia"/>
          <w:spacing w:val="-2"/>
          <w:szCs w:val="20"/>
          <w:rtl/>
        </w:rPr>
        <w:t>44</w:t>
      </w:r>
      <w:r w:rsidRPr="00215CD9">
        <w:rPr>
          <w:rFonts w:eastAsiaTheme="minorEastAsia"/>
          <w:spacing w:val="-2"/>
          <w:szCs w:val="28"/>
          <w:rtl/>
        </w:rPr>
        <w:t xml:space="preserve"> من الاتفاقية. والدولة الطرف مطالبة أخيراً بأن تنشر آراء اللجنة وتُعمِّمها على نطاق</w:t>
      </w:r>
      <w:r w:rsidR="00AF7383" w:rsidRPr="00215CD9">
        <w:rPr>
          <w:rFonts w:eastAsiaTheme="minorEastAsia" w:hint="cs"/>
          <w:spacing w:val="-2"/>
          <w:szCs w:val="28"/>
          <w:rtl/>
        </w:rPr>
        <w:t xml:space="preserve"> </w:t>
      </w:r>
      <w:r w:rsidRPr="00215CD9">
        <w:rPr>
          <w:rFonts w:eastAsiaTheme="minorEastAsia"/>
          <w:spacing w:val="-2"/>
          <w:szCs w:val="28"/>
          <w:rtl/>
        </w:rPr>
        <w:t>واسع.</w:t>
      </w:r>
      <w:bookmarkEnd w:id="0"/>
    </w:p>
    <w:p w:rsidR="00BB3E98" w:rsidRPr="00600814" w:rsidRDefault="00BB3E98" w:rsidP="00BB3E98">
      <w:pPr>
        <w:spacing w:before="120"/>
        <w:jc w:val="center"/>
        <w:rPr>
          <w:rFonts w:eastAsiaTheme="minorEastAsia"/>
          <w:u w:val="single"/>
          <w:lang w:eastAsia="zh-TW" w:bidi="en-GB"/>
        </w:rPr>
      </w:pPr>
      <w:r w:rsidRPr="00600814">
        <w:rPr>
          <w:rFonts w:eastAsiaTheme="minorEastAsia"/>
          <w:u w:val="single"/>
          <w:rtl/>
          <w:lang w:eastAsia="zh-TW"/>
        </w:rPr>
        <w:tab/>
      </w:r>
      <w:r w:rsidRPr="00600814">
        <w:rPr>
          <w:rFonts w:eastAsiaTheme="minorEastAsia"/>
          <w:u w:val="single"/>
          <w:rtl/>
          <w:lang w:eastAsia="zh-TW"/>
        </w:rPr>
        <w:tab/>
      </w:r>
      <w:r w:rsidRPr="00600814">
        <w:rPr>
          <w:rFonts w:eastAsiaTheme="minorEastAsia"/>
          <w:u w:val="single"/>
          <w:rtl/>
          <w:lang w:eastAsia="zh-TW"/>
        </w:rPr>
        <w:tab/>
      </w:r>
    </w:p>
    <w:sectPr w:rsidR="00BB3E98" w:rsidRPr="00600814" w:rsidSect="004B173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B8" w:rsidRPr="002901D9" w:rsidRDefault="00E00EB8" w:rsidP="002901D9">
      <w:pPr>
        <w:spacing w:after="60" w:line="240" w:lineRule="auto"/>
        <w:rPr>
          <w:i/>
          <w:iCs/>
        </w:rPr>
      </w:pPr>
      <w:r>
        <w:rPr>
          <w:rFonts w:hint="cs"/>
          <w:i/>
          <w:iCs/>
          <w:rtl/>
        </w:rPr>
        <w:t>الحواشي</w:t>
      </w:r>
    </w:p>
  </w:endnote>
  <w:endnote w:type="continuationSeparator" w:id="0">
    <w:p w:rsidR="00E00EB8" w:rsidRDefault="00E00EB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B8" w:rsidRPr="00BB3E98" w:rsidRDefault="00E00EB8" w:rsidP="00BB3E98">
    <w:pPr>
      <w:pStyle w:val="Footer"/>
      <w:tabs>
        <w:tab w:val="right" w:pos="9598"/>
      </w:tabs>
      <w:rPr>
        <w:sz w:val="17"/>
      </w:rPr>
    </w:pPr>
    <w:r>
      <w:rPr>
        <w:sz w:val="17"/>
      </w:rPr>
      <w:t>GE.</w:t>
    </w:r>
    <w:r w:rsidRPr="00E00EB8">
      <w:rPr>
        <w:sz w:val="17"/>
      </w:rPr>
      <w:t>20</w:t>
    </w:r>
    <w:r>
      <w:rPr>
        <w:sz w:val="17"/>
      </w:rPr>
      <w:t>-</w:t>
    </w:r>
    <w:r w:rsidRPr="00E00EB8">
      <w:rPr>
        <w:sz w:val="17"/>
      </w:rPr>
      <w:t>03925</w:t>
    </w:r>
    <w:r>
      <w:rPr>
        <w:sz w:val="17"/>
      </w:rPr>
      <w:tab/>
    </w:r>
    <w:r w:rsidRPr="00BB3E98">
      <w:rPr>
        <w:b/>
        <w:sz w:val="18"/>
      </w:rPr>
      <w:fldChar w:fldCharType="begin"/>
    </w:r>
    <w:r w:rsidRPr="00BB3E98">
      <w:rPr>
        <w:b/>
        <w:sz w:val="18"/>
      </w:rPr>
      <w:instrText xml:space="preserve"> PAGE  \* MERGEFORMAT </w:instrText>
    </w:r>
    <w:r w:rsidRPr="00BB3E98">
      <w:rPr>
        <w:b/>
        <w:sz w:val="18"/>
      </w:rPr>
      <w:fldChar w:fldCharType="separate"/>
    </w:r>
    <w:r w:rsidRPr="00E00EB8">
      <w:rPr>
        <w:b/>
        <w:sz w:val="18"/>
      </w:rPr>
      <w:t>2</w:t>
    </w:r>
    <w:r w:rsidRPr="00BB3E9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B8" w:rsidRPr="00BB3E98" w:rsidRDefault="00E00EB8" w:rsidP="006959B0">
    <w:pPr>
      <w:pStyle w:val="Footer"/>
      <w:tabs>
        <w:tab w:val="right" w:pos="9599"/>
      </w:tabs>
      <w:jc w:val="left"/>
      <w:rPr>
        <w:b/>
        <w:sz w:val="18"/>
        <w:lang w:val="en-US"/>
      </w:rPr>
    </w:pPr>
    <w:r w:rsidRPr="00BB3E98">
      <w:rPr>
        <w:b/>
        <w:sz w:val="18"/>
        <w:lang w:val="en-US"/>
      </w:rPr>
      <w:fldChar w:fldCharType="begin"/>
    </w:r>
    <w:r w:rsidRPr="00BB3E98">
      <w:rPr>
        <w:b/>
        <w:sz w:val="18"/>
        <w:lang w:val="en-US"/>
      </w:rPr>
      <w:instrText xml:space="preserve"> PAGE  \* MERGEFORMAT </w:instrText>
    </w:r>
    <w:r w:rsidRPr="00BB3E98">
      <w:rPr>
        <w:b/>
        <w:sz w:val="18"/>
        <w:lang w:val="en-US"/>
      </w:rPr>
      <w:fldChar w:fldCharType="separate"/>
    </w:r>
    <w:r w:rsidRPr="00E00EB8">
      <w:rPr>
        <w:b/>
        <w:noProof/>
        <w:sz w:val="18"/>
        <w:lang w:val="en-US"/>
      </w:rPr>
      <w:t>3</w:t>
    </w:r>
    <w:r w:rsidRPr="00BB3E98">
      <w:rPr>
        <w:b/>
        <w:sz w:val="18"/>
        <w:lang w:val="en-US"/>
      </w:rPr>
      <w:fldChar w:fldCharType="end"/>
    </w:r>
    <w:r>
      <w:rPr>
        <w:b/>
        <w:sz w:val="18"/>
        <w:lang w:val="en-US"/>
      </w:rPr>
      <w:tab/>
    </w:r>
    <w:r>
      <w:rPr>
        <w:sz w:val="17"/>
        <w:lang w:val="en-US"/>
      </w:rPr>
      <w:t>GE.</w:t>
    </w:r>
    <w:r w:rsidRPr="00E00EB8">
      <w:rPr>
        <w:sz w:val="17"/>
        <w:lang w:val="en-US"/>
      </w:rPr>
      <w:t>20</w:t>
    </w:r>
    <w:r>
      <w:rPr>
        <w:sz w:val="17"/>
        <w:lang w:val="en-US"/>
      </w:rPr>
      <w:t>-</w:t>
    </w:r>
    <w:r w:rsidRPr="00E00EB8">
      <w:rPr>
        <w:sz w:val="17"/>
        <w:lang w:val="en-US"/>
      </w:rPr>
      <w:t>03925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B8" w:rsidRDefault="00E00EB8" w:rsidP="006E444F">
    <w:pPr>
      <w:pStyle w:val="Footer"/>
      <w:spacing w:before="360"/>
      <w:jc w:val="right"/>
      <w:rPr>
        <w:sz w:val="20"/>
        <w:szCs w:val="20"/>
      </w:rPr>
    </w:pPr>
    <w:r>
      <w:rPr>
        <w:sz w:val="20"/>
        <w:szCs w:val="20"/>
      </w:rPr>
      <w:t>GE.</w:t>
    </w:r>
    <w:r w:rsidRPr="00E00EB8">
      <w:rPr>
        <w:sz w:val="20"/>
        <w:szCs w:val="20"/>
      </w:rPr>
      <w:t>20</w:t>
    </w:r>
    <w:r>
      <w:rPr>
        <w:sz w:val="20"/>
        <w:szCs w:val="20"/>
      </w:rPr>
      <w:t>-</w:t>
    </w:r>
    <w:r w:rsidRPr="00E00EB8">
      <w:rPr>
        <w:sz w:val="20"/>
        <w:szCs w:val="20"/>
      </w:rPr>
      <w:t>03925</w:t>
    </w:r>
    <w:r>
      <w:rPr>
        <w:noProof/>
        <w:lang w:val="en-US"/>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00EB8" w:rsidRPr="004B1734" w:rsidRDefault="00E00EB8" w:rsidP="004B173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B8" w:rsidRDefault="00E00EB8" w:rsidP="00CB28F9">
      <w:pPr>
        <w:pStyle w:val="Footer"/>
        <w:bidi/>
        <w:spacing w:after="80" w:line="200" w:lineRule="exact"/>
        <w:ind w:left="680"/>
      </w:pPr>
      <w:r>
        <w:rPr>
          <w:rtl/>
        </w:rPr>
        <w:t>__________</w:t>
      </w:r>
    </w:p>
  </w:footnote>
  <w:footnote w:type="continuationSeparator" w:id="0">
    <w:p w:rsidR="00E00EB8" w:rsidRDefault="00E00EB8" w:rsidP="00656392">
      <w:pPr>
        <w:spacing w:line="240" w:lineRule="auto"/>
      </w:pPr>
      <w:r>
        <w:continuationSeparator/>
      </w:r>
    </w:p>
  </w:footnote>
  <w:footnote w:id="1">
    <w:p w:rsidR="00E00EB8" w:rsidRPr="00215CD9" w:rsidRDefault="00E00EB8" w:rsidP="00600814">
      <w:pPr>
        <w:pStyle w:val="FootnoteText1"/>
        <w:rPr>
          <w:rFonts w:eastAsiaTheme="minorEastAsia"/>
          <w:lang w:val="ar-SA" w:eastAsia="zh-TW" w:bidi="en-GB"/>
        </w:rPr>
      </w:pPr>
      <w:r w:rsidRPr="00215CD9">
        <w:rPr>
          <w:rFonts w:ascii="Traditional Arabic" w:eastAsiaTheme="minorEastAsia" w:hAnsi="Traditional Arabic"/>
          <w:sz w:val="26"/>
        </w:rPr>
        <w:t>*</w:t>
      </w:r>
      <w:r w:rsidRPr="00215CD9">
        <w:rPr>
          <w:rFonts w:eastAsiaTheme="minorEastAsia"/>
          <w:rtl/>
        </w:rPr>
        <w:tab/>
        <w:t xml:space="preserve">اعتمدتها اللجنة في دورتها </w:t>
      </w:r>
      <w:r w:rsidRPr="00215CD9">
        <w:rPr>
          <w:rFonts w:eastAsiaTheme="minorEastAsia"/>
          <w:szCs w:val="18"/>
          <w:rtl/>
        </w:rPr>
        <w:t>83</w:t>
      </w:r>
      <w:r w:rsidRPr="00215CD9">
        <w:rPr>
          <w:rFonts w:eastAsiaTheme="minorEastAsia"/>
          <w:rtl/>
        </w:rPr>
        <w:t xml:space="preserve"> (</w:t>
      </w:r>
      <w:r w:rsidRPr="00215CD9">
        <w:rPr>
          <w:rFonts w:eastAsiaTheme="minorEastAsia"/>
          <w:szCs w:val="18"/>
          <w:rtl/>
        </w:rPr>
        <w:t>20</w:t>
      </w:r>
      <w:r w:rsidRPr="00215CD9">
        <w:rPr>
          <w:rFonts w:eastAsiaTheme="minorEastAsia"/>
          <w:rtl/>
        </w:rPr>
        <w:t xml:space="preserve"> كانون الثاني/يناير - </w:t>
      </w:r>
      <w:r w:rsidRPr="00215CD9">
        <w:rPr>
          <w:rFonts w:eastAsiaTheme="minorEastAsia"/>
          <w:szCs w:val="18"/>
          <w:rtl/>
        </w:rPr>
        <w:t>7</w:t>
      </w:r>
      <w:r w:rsidRPr="00215CD9">
        <w:rPr>
          <w:rFonts w:eastAsiaTheme="minorEastAsia"/>
          <w:rtl/>
        </w:rPr>
        <w:t xml:space="preserve"> شباط/فبراير </w:t>
      </w:r>
      <w:r w:rsidRPr="00215CD9">
        <w:rPr>
          <w:rFonts w:eastAsiaTheme="minorEastAsia"/>
          <w:szCs w:val="18"/>
          <w:rtl/>
        </w:rPr>
        <w:t>2020</w:t>
      </w:r>
      <w:r w:rsidRPr="00215CD9">
        <w:rPr>
          <w:rFonts w:eastAsiaTheme="minorEastAsia"/>
          <w:rtl/>
        </w:rPr>
        <w:t>).</w:t>
      </w:r>
    </w:p>
  </w:footnote>
  <w:footnote w:id="2">
    <w:p w:rsidR="00E00EB8" w:rsidRPr="00215CD9" w:rsidRDefault="00E00EB8" w:rsidP="00600814">
      <w:pPr>
        <w:pStyle w:val="FootnoteText1"/>
        <w:rPr>
          <w:rFonts w:eastAsiaTheme="minorEastAsia"/>
          <w:lang w:val="ar-SA" w:eastAsia="zh-TW" w:bidi="en-GB"/>
        </w:rPr>
      </w:pPr>
      <w:r w:rsidRPr="00215CD9">
        <w:rPr>
          <w:rFonts w:ascii="Traditional Arabic" w:eastAsiaTheme="minorEastAsia" w:hAnsi="Traditional Arabic"/>
          <w:sz w:val="26"/>
        </w:rPr>
        <w:t>**</w:t>
      </w:r>
      <w:r w:rsidRPr="00215CD9">
        <w:rPr>
          <w:rFonts w:eastAsiaTheme="minorEastAsia"/>
          <w:rtl/>
        </w:rPr>
        <w:tab/>
        <w:t xml:space="preserve">شارك في دراسة هذا البلاغ أعضاء اللجنة التالية أسماؤهم: سوزان أهو أسوما، وأمل سلمان الدوسري، وهند أيوبي إدريسي، وبراغي </w:t>
      </w:r>
      <w:proofErr w:type="spellStart"/>
      <w:r w:rsidRPr="00215CD9">
        <w:rPr>
          <w:rFonts w:eastAsiaTheme="minorEastAsia"/>
          <w:rtl/>
        </w:rPr>
        <w:t>غودبرانسون</w:t>
      </w:r>
      <w:proofErr w:type="spellEnd"/>
      <w:r w:rsidRPr="00215CD9">
        <w:rPr>
          <w:rFonts w:eastAsiaTheme="minorEastAsia"/>
          <w:rtl/>
        </w:rPr>
        <w:t xml:space="preserve">، وفيليب يافي، وأولغا أ. </w:t>
      </w:r>
      <w:proofErr w:type="spellStart"/>
      <w:r w:rsidRPr="00215CD9">
        <w:rPr>
          <w:rFonts w:eastAsiaTheme="minorEastAsia"/>
          <w:rtl/>
        </w:rPr>
        <w:t>خازوفا</w:t>
      </w:r>
      <w:proofErr w:type="spellEnd"/>
      <w:r w:rsidRPr="00215CD9">
        <w:rPr>
          <w:rFonts w:eastAsiaTheme="minorEastAsia"/>
          <w:rtl/>
        </w:rPr>
        <w:t xml:space="preserve">، وسيفاس لومينا، وجهاد ماضي، </w:t>
      </w:r>
      <w:proofErr w:type="spellStart"/>
      <w:r w:rsidRPr="00215CD9">
        <w:rPr>
          <w:rFonts w:eastAsiaTheme="minorEastAsia"/>
          <w:rtl/>
        </w:rPr>
        <w:t>وفايث</w:t>
      </w:r>
      <w:proofErr w:type="spellEnd"/>
      <w:r w:rsidRPr="00215CD9">
        <w:rPr>
          <w:rFonts w:eastAsiaTheme="minorEastAsia"/>
          <w:rtl/>
        </w:rPr>
        <w:t xml:space="preserve"> مارشال - هاريس، وبنيام داويت مزمور، وكلارنس نيلسون، وأوتاني </w:t>
      </w:r>
      <w:proofErr w:type="spellStart"/>
      <w:r w:rsidRPr="00215CD9">
        <w:rPr>
          <w:rFonts w:eastAsiaTheme="minorEastAsia"/>
          <w:rtl/>
        </w:rPr>
        <w:t>ميكيكو</w:t>
      </w:r>
      <w:proofErr w:type="spellEnd"/>
      <w:r w:rsidRPr="00215CD9">
        <w:rPr>
          <w:rFonts w:eastAsiaTheme="minorEastAsia"/>
          <w:rtl/>
        </w:rPr>
        <w:t xml:space="preserve">، ولويس </w:t>
      </w:r>
      <w:proofErr w:type="spellStart"/>
      <w:r w:rsidRPr="00215CD9">
        <w:rPr>
          <w:rFonts w:eastAsiaTheme="minorEastAsia"/>
          <w:rtl/>
        </w:rPr>
        <w:t>إرنستو</w:t>
      </w:r>
      <w:proofErr w:type="spellEnd"/>
      <w:r w:rsidRPr="00215CD9">
        <w:rPr>
          <w:rFonts w:eastAsiaTheme="minorEastAsia"/>
          <w:rtl/>
        </w:rPr>
        <w:t xml:space="preserve"> </w:t>
      </w:r>
      <w:proofErr w:type="spellStart"/>
      <w:r w:rsidRPr="00215CD9">
        <w:rPr>
          <w:rFonts w:eastAsiaTheme="minorEastAsia"/>
          <w:rtl/>
        </w:rPr>
        <w:t>بيدرنيرا</w:t>
      </w:r>
      <w:proofErr w:type="spellEnd"/>
      <w:r w:rsidRPr="00215CD9">
        <w:rPr>
          <w:rFonts w:eastAsiaTheme="minorEastAsia"/>
          <w:rtl/>
        </w:rPr>
        <w:t xml:space="preserve"> رينا، وخوسيه أنخيل </w:t>
      </w:r>
      <w:proofErr w:type="spellStart"/>
      <w:r w:rsidRPr="00215CD9">
        <w:rPr>
          <w:rFonts w:eastAsiaTheme="minorEastAsia"/>
          <w:rtl/>
        </w:rPr>
        <w:t>رودريغيز</w:t>
      </w:r>
      <w:proofErr w:type="spellEnd"/>
      <w:r w:rsidRPr="00215CD9">
        <w:rPr>
          <w:rFonts w:eastAsiaTheme="minorEastAsia"/>
          <w:rtl/>
        </w:rPr>
        <w:t xml:space="preserve"> </w:t>
      </w:r>
      <w:proofErr w:type="spellStart"/>
      <w:r w:rsidRPr="00215CD9">
        <w:rPr>
          <w:rFonts w:eastAsiaTheme="minorEastAsia"/>
          <w:rtl/>
        </w:rPr>
        <w:t>رييس</w:t>
      </w:r>
      <w:proofErr w:type="spellEnd"/>
      <w:r w:rsidRPr="00215CD9">
        <w:rPr>
          <w:rFonts w:eastAsiaTheme="minorEastAsia"/>
          <w:rtl/>
        </w:rPr>
        <w:t xml:space="preserve">، </w:t>
      </w:r>
      <w:proofErr w:type="spellStart"/>
      <w:r w:rsidRPr="00215CD9">
        <w:rPr>
          <w:rFonts w:eastAsiaTheme="minorEastAsia"/>
          <w:rtl/>
        </w:rPr>
        <w:t>وعيساتو</w:t>
      </w:r>
      <w:proofErr w:type="spellEnd"/>
      <w:r w:rsidRPr="00215CD9">
        <w:rPr>
          <w:rFonts w:eastAsiaTheme="minorEastAsia"/>
          <w:rtl/>
        </w:rPr>
        <w:t xml:space="preserve"> </w:t>
      </w:r>
      <w:proofErr w:type="spellStart"/>
      <w:r w:rsidRPr="00215CD9">
        <w:rPr>
          <w:rFonts w:eastAsiaTheme="minorEastAsia"/>
          <w:rtl/>
        </w:rPr>
        <w:t>ألسان</w:t>
      </w:r>
      <w:proofErr w:type="spellEnd"/>
      <w:r w:rsidRPr="00215CD9">
        <w:rPr>
          <w:rFonts w:eastAsiaTheme="minorEastAsia"/>
          <w:rtl/>
        </w:rPr>
        <w:t xml:space="preserve"> مولاي </w:t>
      </w:r>
      <w:proofErr w:type="spellStart"/>
      <w:r w:rsidRPr="00215CD9">
        <w:rPr>
          <w:rFonts w:eastAsiaTheme="minorEastAsia"/>
          <w:rtl/>
        </w:rPr>
        <w:t>سيديكو</w:t>
      </w:r>
      <w:proofErr w:type="spellEnd"/>
      <w:r w:rsidRPr="00215CD9">
        <w:rPr>
          <w:rFonts w:eastAsiaTheme="minorEastAsia"/>
          <w:rtl/>
        </w:rPr>
        <w:t xml:space="preserve">، وآن ماري </w:t>
      </w:r>
      <w:proofErr w:type="spellStart"/>
      <w:r w:rsidRPr="00215CD9">
        <w:rPr>
          <w:rFonts w:eastAsiaTheme="minorEastAsia"/>
          <w:rtl/>
        </w:rPr>
        <w:t>سكيلتون</w:t>
      </w:r>
      <w:proofErr w:type="spellEnd"/>
      <w:r w:rsidRPr="00215CD9">
        <w:rPr>
          <w:rFonts w:eastAsiaTheme="minorEastAsia"/>
          <w:rtl/>
        </w:rPr>
        <w:t xml:space="preserve">، وفيلينا </w:t>
      </w:r>
      <w:proofErr w:type="spellStart"/>
      <w:r w:rsidRPr="00215CD9">
        <w:rPr>
          <w:rFonts w:eastAsiaTheme="minorEastAsia"/>
          <w:rtl/>
        </w:rPr>
        <w:t>تودوروفا</w:t>
      </w:r>
      <w:proofErr w:type="spellEnd"/>
      <w:r w:rsidRPr="00215CD9">
        <w:rPr>
          <w:rFonts w:eastAsiaTheme="minorEastAsia"/>
          <w:rtl/>
        </w:rPr>
        <w:t xml:space="preserve">، </w:t>
      </w:r>
      <w:proofErr w:type="spellStart"/>
      <w:r w:rsidRPr="00215CD9">
        <w:rPr>
          <w:rFonts w:eastAsiaTheme="minorEastAsia"/>
          <w:rtl/>
        </w:rPr>
        <w:t>ورينات</w:t>
      </w:r>
      <w:proofErr w:type="spellEnd"/>
      <w:r w:rsidRPr="00215CD9">
        <w:rPr>
          <w:rFonts w:eastAsiaTheme="minorEastAsia"/>
          <w:rtl/>
        </w:rPr>
        <w:t xml:space="preserve"> وينتر.</w:t>
      </w:r>
    </w:p>
  </w:footnote>
  <w:footnote w:id="3">
    <w:p w:rsidR="00E00EB8" w:rsidRPr="00215CD9" w:rsidRDefault="00E00EB8" w:rsidP="00600814">
      <w:pPr>
        <w:pStyle w:val="FootnoteText1"/>
        <w:rPr>
          <w:rFonts w:eastAsiaTheme="minorEastAsia"/>
          <w:lang w:val="ar-SA" w:eastAsia="zh-TW" w:bidi="en-GB"/>
        </w:rPr>
      </w:pPr>
      <w:r w:rsidRPr="00215CD9">
        <w:rPr>
          <w:rStyle w:val="FootnoteReference"/>
          <w:rFonts w:eastAsiaTheme="minorEastAsia"/>
          <w:caps/>
          <w:szCs w:val="26"/>
          <w:vertAlign w:val="baseline"/>
          <w:rtl/>
        </w:rPr>
        <w:t>(</w:t>
      </w:r>
      <w:r w:rsidRPr="00215CD9">
        <w:rPr>
          <w:rStyle w:val="FootnoteReference"/>
          <w:rFonts w:eastAsiaTheme="minorEastAsia" w:cs="Times New Roman"/>
          <w:b w:val="0"/>
          <w:caps/>
          <w:szCs w:val="26"/>
          <w:vertAlign w:val="baseline"/>
        </w:rPr>
        <w:footnoteRef/>
      </w:r>
      <w:r w:rsidRPr="00215CD9">
        <w:rPr>
          <w:rStyle w:val="FootnoteReference"/>
          <w:rFonts w:eastAsiaTheme="minorEastAsia"/>
          <w:caps/>
          <w:szCs w:val="26"/>
          <w:vertAlign w:val="baseline"/>
          <w:rtl/>
        </w:rPr>
        <w:t>)</w:t>
      </w:r>
      <w:r w:rsidRPr="00215CD9">
        <w:rPr>
          <w:rFonts w:eastAsiaTheme="minorEastAsia"/>
          <w:caps/>
          <w:rtl/>
        </w:rPr>
        <w:tab/>
        <w:t xml:space="preserve">قدم صاحب البلاغ نسخة من الطلب الذي رفعه إلى محكمة الأحداث </w:t>
      </w:r>
      <w:proofErr w:type="spellStart"/>
      <w:r w:rsidRPr="00215CD9">
        <w:rPr>
          <w:rFonts w:eastAsiaTheme="minorEastAsia"/>
          <w:caps/>
          <w:rtl/>
        </w:rPr>
        <w:t>بأسنسيون</w:t>
      </w:r>
      <w:proofErr w:type="spellEnd"/>
      <w:r w:rsidRPr="00215CD9">
        <w:rPr>
          <w:rFonts w:eastAsiaTheme="minorEastAsia"/>
          <w:caps/>
          <w:rtl/>
        </w:rPr>
        <w:t xml:space="preserve"> يوم </w:t>
      </w:r>
      <w:r w:rsidRPr="00215CD9">
        <w:rPr>
          <w:rFonts w:eastAsiaTheme="minorEastAsia"/>
          <w:caps/>
          <w:szCs w:val="18"/>
          <w:rtl/>
        </w:rPr>
        <w:t>16</w:t>
      </w:r>
      <w:r w:rsidRPr="00215CD9">
        <w:rPr>
          <w:rFonts w:eastAsiaTheme="minorEastAsia"/>
          <w:caps/>
          <w:rtl/>
        </w:rPr>
        <w:t xml:space="preserve"> شباط/فبراير </w:t>
      </w:r>
      <w:r w:rsidRPr="00215CD9">
        <w:rPr>
          <w:rFonts w:eastAsiaTheme="minorEastAsia"/>
          <w:caps/>
          <w:szCs w:val="18"/>
          <w:rtl/>
        </w:rPr>
        <w:t>2015</w:t>
      </w:r>
      <w:r w:rsidRPr="00215CD9">
        <w:rPr>
          <w:rFonts w:eastAsiaTheme="minorEastAsia"/>
          <w:caps/>
          <w:rtl/>
        </w:rPr>
        <w:t xml:space="preserve">. </w:t>
      </w:r>
    </w:p>
  </w:footnote>
  <w:footnote w:id="4">
    <w:p w:rsidR="00E00EB8" w:rsidRPr="00215CD9" w:rsidRDefault="00E00EB8" w:rsidP="00600814">
      <w:pPr>
        <w:pStyle w:val="FootnoteText1"/>
        <w:rPr>
          <w:rFonts w:eastAsiaTheme="minorEastAsia"/>
          <w:spacing w:val="-4"/>
          <w:lang w:eastAsia="zh-TW" w:bidi="en-GB"/>
        </w:rPr>
      </w:pPr>
      <w:r w:rsidRPr="00215CD9">
        <w:rPr>
          <w:rStyle w:val="FootnoteReference"/>
          <w:rFonts w:eastAsiaTheme="minorEastAsia"/>
          <w:caps/>
          <w:szCs w:val="26"/>
          <w:vertAlign w:val="baseline"/>
          <w:rtl/>
        </w:rPr>
        <w:t>(</w:t>
      </w:r>
      <w:r w:rsidRPr="00215CD9">
        <w:rPr>
          <w:rStyle w:val="FootnoteReference"/>
          <w:rFonts w:eastAsiaTheme="minorEastAsia" w:cs="Times New Roman"/>
          <w:b w:val="0"/>
          <w:caps/>
          <w:szCs w:val="26"/>
          <w:vertAlign w:val="baseline"/>
        </w:rPr>
        <w:footnoteRef/>
      </w:r>
      <w:r w:rsidRPr="00215CD9">
        <w:rPr>
          <w:rStyle w:val="FootnoteReference"/>
          <w:rFonts w:eastAsiaTheme="minorEastAsia"/>
          <w:caps/>
          <w:szCs w:val="26"/>
          <w:vertAlign w:val="baseline"/>
          <w:rtl/>
        </w:rPr>
        <w:t>)</w:t>
      </w:r>
      <w:r w:rsidRPr="00215CD9">
        <w:rPr>
          <w:rFonts w:eastAsiaTheme="minorEastAsia"/>
          <w:caps/>
          <w:rtl/>
        </w:rPr>
        <w:tab/>
      </w:r>
      <w:r w:rsidRPr="00215CD9">
        <w:rPr>
          <w:rFonts w:eastAsiaTheme="minorEastAsia"/>
          <w:caps/>
          <w:spacing w:val="-4"/>
          <w:rtl/>
        </w:rPr>
        <w:t xml:space="preserve">قدم صاحب البلاغ نسخة من الحكم النهائي رقم </w:t>
      </w:r>
      <w:r w:rsidRPr="00215CD9">
        <w:rPr>
          <w:rFonts w:eastAsiaTheme="minorEastAsia"/>
          <w:caps/>
          <w:spacing w:val="-4"/>
          <w:szCs w:val="18"/>
          <w:rtl/>
        </w:rPr>
        <w:t>139</w:t>
      </w:r>
      <w:r w:rsidRPr="00215CD9">
        <w:rPr>
          <w:rFonts w:eastAsiaTheme="minorEastAsia"/>
          <w:caps/>
          <w:spacing w:val="-4"/>
          <w:rtl/>
        </w:rPr>
        <w:t xml:space="preserve"> الصادر عن محكمة الأحداث المؤرخ </w:t>
      </w:r>
      <w:r w:rsidRPr="00215CD9">
        <w:rPr>
          <w:rFonts w:eastAsiaTheme="minorEastAsia"/>
          <w:caps/>
          <w:spacing w:val="-4"/>
          <w:szCs w:val="18"/>
          <w:rtl/>
        </w:rPr>
        <w:t>30</w:t>
      </w:r>
      <w:r w:rsidRPr="00215CD9">
        <w:rPr>
          <w:rFonts w:eastAsiaTheme="minorEastAsia"/>
          <w:caps/>
          <w:spacing w:val="-4"/>
          <w:rtl/>
        </w:rPr>
        <w:t xml:space="preserve"> نيسان/أبريل </w:t>
      </w:r>
      <w:r w:rsidRPr="00215CD9">
        <w:rPr>
          <w:rFonts w:eastAsiaTheme="minorEastAsia"/>
          <w:caps/>
          <w:spacing w:val="-4"/>
          <w:szCs w:val="18"/>
          <w:rtl/>
        </w:rPr>
        <w:t>2015</w:t>
      </w:r>
      <w:r w:rsidRPr="00215CD9">
        <w:rPr>
          <w:rFonts w:eastAsiaTheme="minorEastAsia"/>
          <w:caps/>
          <w:spacing w:val="-4"/>
          <w:rtl/>
        </w:rPr>
        <w:t>.</w:t>
      </w:r>
    </w:p>
  </w:footnote>
  <w:footnote w:id="5">
    <w:p w:rsidR="00E00EB8" w:rsidRPr="00215CD9" w:rsidRDefault="00E00EB8" w:rsidP="00600814">
      <w:pPr>
        <w:pStyle w:val="FootnoteText1"/>
        <w:rPr>
          <w:rFonts w:eastAsiaTheme="minorEastAsia"/>
          <w:lang w:eastAsia="zh-TW" w:bidi="en-GB"/>
        </w:rPr>
      </w:pPr>
      <w:r w:rsidRPr="00215CD9">
        <w:rPr>
          <w:rStyle w:val="FootnoteReference"/>
          <w:rFonts w:eastAsiaTheme="minorEastAsia"/>
          <w:caps/>
          <w:szCs w:val="26"/>
          <w:vertAlign w:val="baseline"/>
          <w:rtl/>
        </w:rPr>
        <w:t>(</w:t>
      </w:r>
      <w:r w:rsidRPr="00215CD9">
        <w:rPr>
          <w:rStyle w:val="FootnoteReference"/>
          <w:rFonts w:eastAsiaTheme="minorEastAsia" w:cs="Times New Roman"/>
          <w:b w:val="0"/>
          <w:caps/>
          <w:szCs w:val="26"/>
          <w:vertAlign w:val="baseline"/>
        </w:rPr>
        <w:footnoteRef/>
      </w:r>
      <w:r w:rsidRPr="00215CD9">
        <w:rPr>
          <w:rStyle w:val="FootnoteReference"/>
          <w:rFonts w:eastAsiaTheme="minorEastAsia"/>
          <w:caps/>
          <w:szCs w:val="26"/>
          <w:vertAlign w:val="baseline"/>
          <w:rtl/>
        </w:rPr>
        <w:t>)</w:t>
      </w:r>
      <w:r w:rsidRPr="00215CD9">
        <w:rPr>
          <w:rFonts w:eastAsiaTheme="minorEastAsia"/>
          <w:caps/>
          <w:rtl/>
        </w:rPr>
        <w:tab/>
        <w:t xml:space="preserve">قانون الأطفال والمراهقين (القانون رقم </w:t>
      </w:r>
      <w:r w:rsidRPr="00215CD9">
        <w:rPr>
          <w:rFonts w:eastAsiaTheme="minorEastAsia"/>
          <w:caps/>
          <w:szCs w:val="18"/>
          <w:rtl/>
        </w:rPr>
        <w:t>1680</w:t>
      </w:r>
      <w:r w:rsidRPr="00215CD9">
        <w:rPr>
          <w:rFonts w:eastAsiaTheme="minorEastAsia"/>
          <w:caps/>
          <w:rtl/>
        </w:rPr>
        <w:t>/</w:t>
      </w:r>
      <w:r w:rsidRPr="00215CD9">
        <w:rPr>
          <w:rFonts w:eastAsiaTheme="minorEastAsia"/>
          <w:caps/>
          <w:szCs w:val="18"/>
          <w:rtl/>
        </w:rPr>
        <w:t>01</w:t>
      </w:r>
      <w:r w:rsidRPr="00215CD9">
        <w:rPr>
          <w:rFonts w:eastAsiaTheme="minorEastAsia"/>
          <w:caps/>
          <w:rtl/>
        </w:rPr>
        <w:t>).</w:t>
      </w:r>
      <w:r w:rsidR="00215CD9" w:rsidRPr="00215CD9">
        <w:rPr>
          <w:rFonts w:eastAsiaTheme="minorEastAsia" w:hint="cs"/>
          <w:caps/>
          <w:rtl/>
        </w:rPr>
        <w:t xml:space="preserve"> "</w:t>
      </w:r>
      <w:r w:rsidRPr="00215CD9">
        <w:rPr>
          <w:rFonts w:eastAsiaTheme="minorEastAsia"/>
          <w:caps/>
          <w:rtl/>
        </w:rPr>
        <w:t>المادة (</w:t>
      </w:r>
      <w:r w:rsidRPr="00215CD9">
        <w:rPr>
          <w:rFonts w:eastAsiaTheme="minorEastAsia"/>
          <w:caps/>
          <w:szCs w:val="18"/>
          <w:rtl/>
        </w:rPr>
        <w:t>96</w:t>
      </w:r>
      <w:r w:rsidRPr="00215CD9">
        <w:rPr>
          <w:rFonts w:eastAsiaTheme="minorEastAsia"/>
          <w:caps/>
          <w:rtl/>
        </w:rPr>
        <w:t>): في عدم احترام ترتيبات الزيارة. قد يؤدي عدم الاحترام المتكرر لترتيبات الزيارة التي تأمر بها المحكمة إلى إجراء تغييرات في ترتيبات الحضانة أو تعليقها مؤقتاً".</w:t>
      </w:r>
    </w:p>
  </w:footnote>
  <w:footnote w:id="6">
    <w:p w:rsidR="00E00EB8" w:rsidRPr="00215CD9" w:rsidRDefault="00E00EB8" w:rsidP="00600814">
      <w:pPr>
        <w:pStyle w:val="FootnoteText1"/>
        <w:rPr>
          <w:rFonts w:eastAsiaTheme="minorEastAsia"/>
          <w:lang w:val="ar-SA"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القانون رقم </w:t>
      </w:r>
      <w:r w:rsidRPr="00215CD9">
        <w:rPr>
          <w:rFonts w:eastAsiaTheme="minorEastAsia"/>
          <w:szCs w:val="18"/>
          <w:rtl/>
        </w:rPr>
        <w:t>4711</w:t>
      </w:r>
      <w:r w:rsidRPr="00215CD9">
        <w:rPr>
          <w:rFonts w:eastAsiaTheme="minorEastAsia"/>
          <w:rtl/>
        </w:rPr>
        <w:t xml:space="preserve"> المتعلق بجزاءات عدم امتثال أمر قضائي، الصادر في </w:t>
      </w:r>
      <w:r w:rsidRPr="00215CD9">
        <w:rPr>
          <w:rFonts w:eastAsiaTheme="minorEastAsia"/>
          <w:szCs w:val="18"/>
          <w:rtl/>
        </w:rPr>
        <w:t>13</w:t>
      </w:r>
      <w:r w:rsidRPr="00215CD9">
        <w:rPr>
          <w:rFonts w:eastAsiaTheme="minorEastAsia"/>
          <w:rtl/>
        </w:rPr>
        <w:t xml:space="preserve"> كانون الأول/ديسمبر </w:t>
      </w:r>
      <w:r w:rsidRPr="00215CD9">
        <w:rPr>
          <w:rFonts w:eastAsiaTheme="minorEastAsia"/>
          <w:szCs w:val="18"/>
          <w:rtl/>
        </w:rPr>
        <w:t>2012</w:t>
      </w:r>
      <w:r w:rsidRPr="00215CD9">
        <w:rPr>
          <w:rFonts w:eastAsiaTheme="minorEastAsia"/>
          <w:rtl/>
        </w:rPr>
        <w:t>.</w:t>
      </w:r>
    </w:p>
  </w:footnote>
  <w:footnote w:id="7">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أرفق صاحب البلاغ نسخة من الحكم رقم </w:t>
      </w:r>
      <w:r w:rsidRPr="00215CD9">
        <w:rPr>
          <w:rFonts w:eastAsiaTheme="minorEastAsia"/>
          <w:szCs w:val="18"/>
          <w:rtl/>
        </w:rPr>
        <w:t>77</w:t>
      </w:r>
      <w:r w:rsidRPr="00215CD9">
        <w:rPr>
          <w:rFonts w:eastAsiaTheme="minorEastAsia"/>
          <w:rtl/>
        </w:rPr>
        <w:t xml:space="preserve"> الصادر عن محكمة استئناف الأحداث المؤرخ </w:t>
      </w:r>
      <w:r w:rsidRPr="00215CD9">
        <w:rPr>
          <w:rFonts w:eastAsiaTheme="minorEastAsia"/>
          <w:szCs w:val="18"/>
          <w:rtl/>
        </w:rPr>
        <w:t>11</w:t>
      </w:r>
      <w:r w:rsidRPr="00215CD9">
        <w:rPr>
          <w:rFonts w:eastAsiaTheme="minorEastAsia"/>
          <w:rtl/>
        </w:rPr>
        <w:t xml:space="preserve"> آب/</w:t>
      </w:r>
      <w:r w:rsidRPr="00215CD9">
        <w:rPr>
          <w:rFonts w:eastAsiaTheme="minorEastAsia" w:hint="cs"/>
          <w:rtl/>
        </w:rPr>
        <w:t xml:space="preserve">   </w:t>
      </w:r>
      <w:r w:rsidRPr="00215CD9">
        <w:rPr>
          <w:rFonts w:eastAsiaTheme="minorEastAsia"/>
          <w:rtl/>
        </w:rPr>
        <w:t xml:space="preserve">أغسطس </w:t>
      </w:r>
      <w:r w:rsidRPr="00215CD9">
        <w:rPr>
          <w:rFonts w:eastAsiaTheme="minorEastAsia"/>
          <w:szCs w:val="18"/>
          <w:rtl/>
        </w:rPr>
        <w:t>2016</w:t>
      </w:r>
      <w:r w:rsidRPr="00215CD9">
        <w:rPr>
          <w:rFonts w:eastAsiaTheme="minorEastAsia"/>
          <w:rtl/>
        </w:rPr>
        <w:t xml:space="preserve">. </w:t>
      </w:r>
    </w:p>
  </w:footnote>
  <w:footnote w:id="8">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قانون تنظيم المحاكم الصادر في </w:t>
      </w:r>
      <w:r w:rsidRPr="00215CD9">
        <w:rPr>
          <w:rFonts w:eastAsiaTheme="minorEastAsia"/>
          <w:szCs w:val="18"/>
          <w:rtl/>
        </w:rPr>
        <w:t>10</w:t>
      </w:r>
      <w:r w:rsidRPr="00215CD9">
        <w:rPr>
          <w:rFonts w:eastAsiaTheme="minorEastAsia"/>
          <w:rtl/>
        </w:rPr>
        <w:t xml:space="preserve"> كانون الأول/ديسمبر </w:t>
      </w:r>
      <w:r w:rsidRPr="00215CD9">
        <w:rPr>
          <w:rFonts w:eastAsiaTheme="minorEastAsia"/>
          <w:szCs w:val="18"/>
          <w:rtl/>
        </w:rPr>
        <w:t>2001</w:t>
      </w:r>
      <w:r w:rsidRPr="00215CD9">
        <w:rPr>
          <w:rFonts w:eastAsiaTheme="minorEastAsia"/>
          <w:rtl/>
        </w:rPr>
        <w:t xml:space="preserve">. </w:t>
      </w:r>
      <w:r w:rsidRPr="00215CD9">
        <w:rPr>
          <w:rFonts w:eastAsiaTheme="minorEastAsia"/>
        </w:rPr>
        <w:t>"</w:t>
      </w:r>
      <w:r w:rsidRPr="00215CD9">
        <w:rPr>
          <w:rFonts w:eastAsiaTheme="minorEastAsia"/>
          <w:rtl/>
        </w:rPr>
        <w:t xml:space="preserve">المادة </w:t>
      </w:r>
      <w:r w:rsidRPr="00215CD9">
        <w:rPr>
          <w:rFonts w:eastAsiaTheme="minorEastAsia"/>
          <w:szCs w:val="18"/>
          <w:rtl/>
        </w:rPr>
        <w:t>236</w:t>
      </w:r>
      <w:r w:rsidRPr="00215CD9">
        <w:rPr>
          <w:rFonts w:eastAsiaTheme="minorEastAsia"/>
          <w:rtl/>
        </w:rPr>
        <w:t xml:space="preserve">: يجوز تحذير المتقاضين أو محاميهم أو ممثليهم أو غيرهم من الأشخاص أو تغريمهم أو إصدار أوامر باحتجازهم من قبل الهيئات القضائية والمحاكم عن أي جرائم يرتكبونها في حق السلطة القضائية أو اللياقة في الجلسات، أو الجلسات الموجزة، أو تنفيذ ولاياتها أو أوامرها، أو أي ظرف آخر يتصل بأدائها واجباتها". </w:t>
      </w:r>
    </w:p>
  </w:footnote>
  <w:footnote w:id="9">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قدم صاحب البلاغ نسخاً من الشكاوى المتعلقة بالتأخيرات في إقامة العدل التي رفعها إلى محكمة الأحداث في </w:t>
      </w:r>
      <w:r w:rsidRPr="00215CD9">
        <w:rPr>
          <w:rFonts w:eastAsiaTheme="minorEastAsia"/>
          <w:szCs w:val="18"/>
          <w:rtl/>
        </w:rPr>
        <w:t>29</w:t>
      </w:r>
      <w:r w:rsidRPr="00215CD9">
        <w:rPr>
          <w:rFonts w:eastAsiaTheme="minorEastAsia"/>
          <w:rtl/>
        </w:rPr>
        <w:t xml:space="preserve"> نيسان/أبريل </w:t>
      </w:r>
      <w:r w:rsidRPr="00215CD9">
        <w:rPr>
          <w:rFonts w:eastAsiaTheme="minorEastAsia"/>
          <w:szCs w:val="18"/>
          <w:rtl/>
        </w:rPr>
        <w:t>2015</w:t>
      </w:r>
      <w:r w:rsidRPr="00215CD9">
        <w:rPr>
          <w:rFonts w:eastAsiaTheme="minorEastAsia"/>
          <w:rtl/>
        </w:rPr>
        <w:t xml:space="preserve"> و</w:t>
      </w:r>
      <w:r w:rsidRPr="00215CD9">
        <w:rPr>
          <w:rFonts w:eastAsiaTheme="minorEastAsia"/>
          <w:szCs w:val="18"/>
          <w:rtl/>
        </w:rPr>
        <w:t>14</w:t>
      </w:r>
      <w:r w:rsidRPr="00215CD9">
        <w:rPr>
          <w:rFonts w:eastAsiaTheme="minorEastAsia"/>
          <w:rtl/>
        </w:rPr>
        <w:t xml:space="preserve"> كانون الأول/ديسمبر </w:t>
      </w:r>
      <w:r w:rsidRPr="00215CD9">
        <w:rPr>
          <w:rFonts w:eastAsiaTheme="minorEastAsia"/>
          <w:szCs w:val="18"/>
          <w:rtl/>
        </w:rPr>
        <w:t>2015</w:t>
      </w:r>
      <w:r w:rsidRPr="00215CD9">
        <w:rPr>
          <w:rFonts w:eastAsiaTheme="minorEastAsia"/>
          <w:rtl/>
        </w:rPr>
        <w:t xml:space="preserve">. </w:t>
      </w:r>
    </w:p>
  </w:footnote>
  <w:footnote w:id="10">
    <w:p w:rsidR="00E00EB8" w:rsidRPr="00215CD9" w:rsidRDefault="00E00EB8" w:rsidP="00600814">
      <w:pPr>
        <w:pStyle w:val="FootnoteText1"/>
        <w:rPr>
          <w:rFonts w:eastAsiaTheme="minorEastAsia"/>
          <w:spacing w:val="-4"/>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r>
      <w:r w:rsidRPr="00215CD9">
        <w:rPr>
          <w:rFonts w:eastAsiaTheme="minorEastAsia"/>
          <w:spacing w:val="-4"/>
          <w:rtl/>
        </w:rPr>
        <w:t xml:space="preserve">قدم صاحب البلاغ نسخاً من طلبات التدابير المؤقتة التي قدمها إلى محكمة الأحداث في </w:t>
      </w:r>
      <w:r w:rsidRPr="00215CD9">
        <w:rPr>
          <w:rFonts w:eastAsiaTheme="minorEastAsia"/>
          <w:spacing w:val="-4"/>
          <w:szCs w:val="18"/>
          <w:rtl/>
        </w:rPr>
        <w:t>22</w:t>
      </w:r>
      <w:r w:rsidRPr="00215CD9">
        <w:rPr>
          <w:rFonts w:eastAsiaTheme="minorEastAsia"/>
          <w:spacing w:val="-4"/>
          <w:rtl/>
        </w:rPr>
        <w:t xml:space="preserve"> نيسان/أبريل </w:t>
      </w:r>
      <w:r w:rsidRPr="00215CD9">
        <w:rPr>
          <w:rFonts w:eastAsiaTheme="minorEastAsia"/>
          <w:spacing w:val="-4"/>
          <w:szCs w:val="18"/>
          <w:rtl/>
        </w:rPr>
        <w:t>2015</w:t>
      </w:r>
      <w:r w:rsidRPr="00215CD9">
        <w:rPr>
          <w:rFonts w:eastAsiaTheme="minorEastAsia"/>
          <w:spacing w:val="-4"/>
          <w:rtl/>
        </w:rPr>
        <w:t xml:space="preserve">. </w:t>
      </w:r>
    </w:p>
  </w:footnote>
  <w:footnote w:id="11">
    <w:p w:rsidR="00E00EB8" w:rsidRPr="00215CD9" w:rsidRDefault="00E00EB8" w:rsidP="00600814">
      <w:pPr>
        <w:pStyle w:val="FootnoteText1"/>
        <w:rPr>
          <w:rFonts w:eastAsiaTheme="minorEastAsia"/>
          <w:lang w:val="ar-SA"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قدم صاحب البلاغ نسخاً من الشكاوى التي رفعها إلى محكمة الأحداث في </w:t>
      </w:r>
      <w:r w:rsidRPr="00215CD9">
        <w:rPr>
          <w:rFonts w:eastAsiaTheme="minorEastAsia"/>
          <w:szCs w:val="18"/>
          <w:rtl/>
        </w:rPr>
        <w:t>8</w:t>
      </w:r>
      <w:r w:rsidRPr="00215CD9">
        <w:rPr>
          <w:rFonts w:eastAsiaTheme="minorEastAsia"/>
          <w:rtl/>
        </w:rPr>
        <w:t xml:space="preserve"> تموز/يوليه و</w:t>
      </w:r>
      <w:r w:rsidRPr="00215CD9">
        <w:rPr>
          <w:rFonts w:eastAsiaTheme="minorEastAsia"/>
          <w:szCs w:val="18"/>
          <w:rtl/>
        </w:rPr>
        <w:t>2</w:t>
      </w:r>
      <w:r w:rsidRPr="00215CD9">
        <w:rPr>
          <w:rFonts w:eastAsiaTheme="minorEastAsia"/>
          <w:rtl/>
        </w:rPr>
        <w:t xml:space="preserve"> و</w:t>
      </w:r>
      <w:r w:rsidRPr="00215CD9">
        <w:rPr>
          <w:rFonts w:eastAsiaTheme="minorEastAsia"/>
          <w:szCs w:val="18"/>
          <w:rtl/>
        </w:rPr>
        <w:t>24</w:t>
      </w:r>
      <w:r w:rsidRPr="00215CD9">
        <w:rPr>
          <w:rFonts w:eastAsiaTheme="minorEastAsia"/>
          <w:rtl/>
        </w:rPr>
        <w:t xml:space="preserve"> آب/</w:t>
      </w:r>
      <w:r w:rsidR="00433C86" w:rsidRPr="00215CD9">
        <w:rPr>
          <w:rFonts w:eastAsiaTheme="minorEastAsia" w:hint="cs"/>
          <w:rtl/>
        </w:rPr>
        <w:t xml:space="preserve"> </w:t>
      </w:r>
      <w:r w:rsidRPr="00215CD9">
        <w:rPr>
          <w:rFonts w:eastAsiaTheme="minorEastAsia"/>
          <w:rtl/>
        </w:rPr>
        <w:t>أغسطس و</w:t>
      </w:r>
      <w:r w:rsidRPr="00215CD9">
        <w:rPr>
          <w:rFonts w:eastAsiaTheme="minorEastAsia"/>
          <w:szCs w:val="18"/>
          <w:rtl/>
        </w:rPr>
        <w:t>3</w:t>
      </w:r>
      <w:r w:rsidRPr="00215CD9">
        <w:rPr>
          <w:rFonts w:eastAsiaTheme="minorEastAsia"/>
          <w:rtl/>
        </w:rPr>
        <w:t xml:space="preserve"> تشرين الثاني/نوفمبر و</w:t>
      </w:r>
      <w:r w:rsidRPr="00215CD9">
        <w:rPr>
          <w:rFonts w:eastAsiaTheme="minorEastAsia"/>
          <w:szCs w:val="18"/>
          <w:rtl/>
        </w:rPr>
        <w:t>7</w:t>
      </w:r>
      <w:r w:rsidRPr="00215CD9">
        <w:rPr>
          <w:rFonts w:eastAsiaTheme="minorEastAsia"/>
          <w:rtl/>
        </w:rPr>
        <w:t xml:space="preserve"> و</w:t>
      </w:r>
      <w:r w:rsidRPr="00215CD9">
        <w:rPr>
          <w:rFonts w:eastAsiaTheme="minorEastAsia"/>
          <w:szCs w:val="18"/>
          <w:rtl/>
        </w:rPr>
        <w:t>26</w:t>
      </w:r>
      <w:r w:rsidRPr="00215CD9">
        <w:rPr>
          <w:rFonts w:eastAsiaTheme="minorEastAsia"/>
          <w:rtl/>
        </w:rPr>
        <w:t xml:space="preserve"> كانون الأول/ديسمبر </w:t>
      </w:r>
      <w:r w:rsidRPr="00215CD9">
        <w:rPr>
          <w:rFonts w:eastAsiaTheme="minorEastAsia"/>
          <w:szCs w:val="18"/>
          <w:rtl/>
        </w:rPr>
        <w:t>2016</w:t>
      </w:r>
      <w:r w:rsidRPr="00215CD9">
        <w:rPr>
          <w:rFonts w:eastAsiaTheme="minorEastAsia"/>
          <w:rtl/>
        </w:rPr>
        <w:t xml:space="preserve">. </w:t>
      </w:r>
    </w:p>
  </w:footnote>
  <w:footnote w:id="12">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أرفق صاحب البلاغ نسخة من القرار التمهيدي رقم </w:t>
      </w:r>
      <w:r w:rsidRPr="00215CD9">
        <w:rPr>
          <w:rFonts w:eastAsiaTheme="minorEastAsia"/>
          <w:szCs w:val="18"/>
          <w:rtl/>
        </w:rPr>
        <w:t>60</w:t>
      </w:r>
      <w:r w:rsidRPr="00215CD9">
        <w:rPr>
          <w:rFonts w:eastAsiaTheme="minorEastAsia"/>
          <w:rtl/>
        </w:rPr>
        <w:t xml:space="preserve"> الصادر عن محكمة الاستئناف المؤرخ </w:t>
      </w:r>
      <w:r w:rsidRPr="00215CD9">
        <w:rPr>
          <w:rFonts w:eastAsiaTheme="minorEastAsia"/>
          <w:szCs w:val="18"/>
          <w:rtl/>
        </w:rPr>
        <w:t>25</w:t>
      </w:r>
      <w:r w:rsidRPr="00215CD9">
        <w:rPr>
          <w:rFonts w:eastAsiaTheme="minorEastAsia"/>
          <w:rtl/>
        </w:rPr>
        <w:t xml:space="preserve"> نيسان</w:t>
      </w:r>
      <w:proofErr w:type="gramStart"/>
      <w:r w:rsidRPr="00215CD9">
        <w:rPr>
          <w:rFonts w:eastAsiaTheme="minorEastAsia"/>
          <w:rtl/>
        </w:rPr>
        <w:t>/</w:t>
      </w:r>
      <w:r w:rsidRPr="00215CD9">
        <w:rPr>
          <w:rFonts w:eastAsiaTheme="minorEastAsia" w:hint="cs"/>
          <w:rtl/>
        </w:rPr>
        <w:t xml:space="preserve">  </w:t>
      </w:r>
      <w:r w:rsidRPr="00215CD9">
        <w:rPr>
          <w:rFonts w:eastAsiaTheme="minorEastAsia"/>
          <w:rtl/>
        </w:rPr>
        <w:t>أبريل</w:t>
      </w:r>
      <w:proofErr w:type="gramEnd"/>
      <w:r w:rsidRPr="00215CD9">
        <w:rPr>
          <w:rFonts w:eastAsiaTheme="minorEastAsia"/>
          <w:rtl/>
        </w:rPr>
        <w:t xml:space="preserve"> </w:t>
      </w:r>
      <w:r w:rsidRPr="00215CD9">
        <w:rPr>
          <w:rFonts w:eastAsiaTheme="minorEastAsia"/>
          <w:szCs w:val="18"/>
          <w:rtl/>
        </w:rPr>
        <w:t>2017</w:t>
      </w:r>
      <w:r w:rsidRPr="00215CD9">
        <w:rPr>
          <w:rFonts w:eastAsiaTheme="minorEastAsia"/>
          <w:rtl/>
        </w:rPr>
        <w:t xml:space="preserve">. </w:t>
      </w:r>
    </w:p>
  </w:footnote>
  <w:footnote w:id="13">
    <w:p w:rsidR="00E00EB8" w:rsidRPr="00215CD9" w:rsidRDefault="00E00EB8" w:rsidP="00600814">
      <w:pPr>
        <w:pStyle w:val="FootnoteText1"/>
        <w:rPr>
          <w:rFonts w:eastAsiaTheme="minorEastAsia"/>
          <w:lang w:val="ar-SA"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يحيل صاحب البلاغ إلى حكم أصدرته المحكمة المدنية الوطنية، الدائرة الأولى، في </w:t>
      </w:r>
      <w:r w:rsidRPr="00215CD9">
        <w:rPr>
          <w:rFonts w:eastAsiaTheme="minorEastAsia"/>
          <w:szCs w:val="18"/>
          <w:rtl/>
        </w:rPr>
        <w:t>26</w:t>
      </w:r>
      <w:r w:rsidRPr="00215CD9">
        <w:rPr>
          <w:rFonts w:eastAsiaTheme="minorEastAsia"/>
          <w:rtl/>
        </w:rPr>
        <w:t xml:space="preserve"> كانون الأول/ديسمبر </w:t>
      </w:r>
      <w:r w:rsidRPr="00215CD9">
        <w:rPr>
          <w:rFonts w:eastAsiaTheme="minorEastAsia"/>
          <w:szCs w:val="18"/>
          <w:rtl/>
        </w:rPr>
        <w:t>1997</w:t>
      </w:r>
      <w:r w:rsidRPr="00215CD9">
        <w:rPr>
          <w:rFonts w:eastAsiaTheme="minorEastAsia"/>
          <w:rtl/>
        </w:rPr>
        <w:t xml:space="preserve">، </w:t>
      </w:r>
      <w:r w:rsidRPr="00215CD9">
        <w:rPr>
          <w:rFonts w:eastAsiaTheme="minorEastAsia"/>
        </w:rPr>
        <w:t>LL-</w:t>
      </w:r>
      <w:r w:rsidRPr="00215CD9">
        <w:rPr>
          <w:rFonts w:eastAsiaTheme="minorEastAsia"/>
          <w:szCs w:val="18"/>
        </w:rPr>
        <w:t>1998</w:t>
      </w:r>
      <w:r w:rsidRPr="00215CD9">
        <w:rPr>
          <w:rFonts w:eastAsiaTheme="minorEastAsia"/>
        </w:rPr>
        <w:t>, D-</w:t>
      </w:r>
      <w:r w:rsidRPr="00215CD9">
        <w:rPr>
          <w:rFonts w:eastAsiaTheme="minorEastAsia"/>
          <w:szCs w:val="18"/>
        </w:rPr>
        <w:t>144</w:t>
      </w:r>
      <w:r w:rsidRPr="00215CD9">
        <w:rPr>
          <w:rFonts w:eastAsiaTheme="minorEastAsia"/>
          <w:rtl/>
        </w:rPr>
        <w:t xml:space="preserve">، واستُشهد به في </w:t>
      </w:r>
      <w:proofErr w:type="spellStart"/>
      <w:r w:rsidRPr="00215CD9">
        <w:rPr>
          <w:rFonts w:eastAsiaTheme="minorEastAsia"/>
        </w:rPr>
        <w:t>Belluscio</w:t>
      </w:r>
      <w:proofErr w:type="spellEnd"/>
      <w:r w:rsidRPr="00215CD9">
        <w:rPr>
          <w:rFonts w:eastAsiaTheme="minorEastAsia"/>
        </w:rPr>
        <w:t xml:space="preserve">, Claudio, </w:t>
      </w:r>
      <w:r w:rsidRPr="00215CD9">
        <w:rPr>
          <w:rFonts w:eastAsiaTheme="minorEastAsia"/>
          <w:i/>
          <w:iCs/>
        </w:rPr>
        <w:t xml:space="preserve">El derecho a </w:t>
      </w:r>
      <w:proofErr w:type="spellStart"/>
      <w:r w:rsidRPr="00215CD9">
        <w:rPr>
          <w:rFonts w:eastAsiaTheme="minorEastAsia"/>
          <w:i/>
          <w:iCs/>
        </w:rPr>
        <w:t>visitar</w:t>
      </w:r>
      <w:proofErr w:type="spellEnd"/>
      <w:r w:rsidRPr="00215CD9">
        <w:rPr>
          <w:rFonts w:eastAsiaTheme="minorEastAsia"/>
          <w:i/>
          <w:iCs/>
        </w:rPr>
        <w:t xml:space="preserve"> a los </w:t>
      </w:r>
      <w:proofErr w:type="spellStart"/>
      <w:r w:rsidRPr="00215CD9">
        <w:rPr>
          <w:rFonts w:eastAsiaTheme="minorEastAsia"/>
          <w:i/>
          <w:iCs/>
        </w:rPr>
        <w:t>hijos</w:t>
      </w:r>
      <w:proofErr w:type="spellEnd"/>
      <w:r w:rsidRPr="00215CD9">
        <w:rPr>
          <w:rFonts w:eastAsiaTheme="minorEastAsia"/>
        </w:rPr>
        <w:t>.</w:t>
      </w:r>
      <w:r w:rsidR="00433C86" w:rsidRPr="00215CD9">
        <w:rPr>
          <w:rFonts w:eastAsiaTheme="minorEastAsia"/>
          <w:rtl/>
        </w:rPr>
        <w:br/>
      </w:r>
      <w:proofErr w:type="spellStart"/>
      <w:r w:rsidRPr="00215CD9">
        <w:rPr>
          <w:rFonts w:eastAsiaTheme="minorEastAsia"/>
          <w:i/>
          <w:iCs/>
        </w:rPr>
        <w:t>Tratado</w:t>
      </w:r>
      <w:proofErr w:type="spellEnd"/>
      <w:r w:rsidRPr="00215CD9">
        <w:rPr>
          <w:rFonts w:eastAsiaTheme="minorEastAsia"/>
          <w:i/>
          <w:iCs/>
        </w:rPr>
        <w:t xml:space="preserve"> </w:t>
      </w:r>
      <w:proofErr w:type="spellStart"/>
      <w:r w:rsidRPr="00215CD9">
        <w:rPr>
          <w:rFonts w:eastAsiaTheme="minorEastAsia"/>
          <w:i/>
          <w:iCs/>
        </w:rPr>
        <w:t>teórico</w:t>
      </w:r>
      <w:proofErr w:type="spellEnd"/>
      <w:r w:rsidRPr="00215CD9">
        <w:rPr>
          <w:rFonts w:eastAsiaTheme="minorEastAsia"/>
          <w:i/>
          <w:iCs/>
        </w:rPr>
        <w:t xml:space="preserve"> y </w:t>
      </w:r>
      <w:proofErr w:type="spellStart"/>
      <w:r w:rsidRPr="00215CD9">
        <w:rPr>
          <w:rFonts w:eastAsiaTheme="minorEastAsia"/>
          <w:i/>
          <w:iCs/>
        </w:rPr>
        <w:t>práctico</w:t>
      </w:r>
      <w:proofErr w:type="spellEnd"/>
      <w:r w:rsidRPr="00215CD9">
        <w:rPr>
          <w:rFonts w:eastAsiaTheme="minorEastAsia"/>
          <w:i/>
          <w:iCs/>
        </w:rPr>
        <w:t xml:space="preserve"> </w:t>
      </w:r>
      <w:r w:rsidRPr="00215CD9">
        <w:rPr>
          <w:rFonts w:eastAsiaTheme="minorEastAsia"/>
        </w:rPr>
        <w:t xml:space="preserve">(Ed. Tribunals, </w:t>
      </w:r>
      <w:r w:rsidRPr="00215CD9">
        <w:rPr>
          <w:rFonts w:eastAsiaTheme="minorEastAsia"/>
          <w:szCs w:val="18"/>
        </w:rPr>
        <w:t>2012</w:t>
      </w:r>
      <w:r w:rsidRPr="00215CD9">
        <w:rPr>
          <w:rFonts w:eastAsiaTheme="minorEastAsia"/>
        </w:rPr>
        <w:t>)</w:t>
      </w:r>
      <w:r w:rsidRPr="00215CD9">
        <w:rPr>
          <w:rFonts w:eastAsiaTheme="minorEastAsia"/>
          <w:rtl/>
        </w:rPr>
        <w:t xml:space="preserve">. </w:t>
      </w:r>
    </w:p>
  </w:footnote>
  <w:footnote w:id="14">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الطلب رقم </w:t>
      </w:r>
      <w:r w:rsidRPr="00215CD9">
        <w:rPr>
          <w:rFonts w:eastAsiaTheme="minorEastAsia"/>
          <w:szCs w:val="18"/>
          <w:rtl/>
        </w:rPr>
        <w:t>53377</w:t>
      </w:r>
      <w:r w:rsidRPr="00215CD9">
        <w:rPr>
          <w:rFonts w:eastAsiaTheme="minorEastAsia"/>
          <w:rtl/>
        </w:rPr>
        <w:t>/</w:t>
      </w:r>
      <w:r w:rsidRPr="00215CD9">
        <w:rPr>
          <w:rFonts w:eastAsiaTheme="minorEastAsia"/>
          <w:szCs w:val="18"/>
          <w:rtl/>
        </w:rPr>
        <w:t>13</w:t>
      </w:r>
      <w:r w:rsidRPr="00215CD9">
        <w:rPr>
          <w:rFonts w:eastAsiaTheme="minorEastAsia"/>
          <w:rtl/>
        </w:rPr>
        <w:t xml:space="preserve">، </w:t>
      </w:r>
      <w:r w:rsidRPr="00215CD9">
        <w:rPr>
          <w:rFonts w:eastAsiaTheme="minorEastAsia"/>
          <w:szCs w:val="18"/>
          <w:rtl/>
        </w:rPr>
        <w:t>23</w:t>
      </w:r>
      <w:r w:rsidRPr="00215CD9">
        <w:rPr>
          <w:rFonts w:eastAsiaTheme="minorEastAsia"/>
          <w:rtl/>
        </w:rPr>
        <w:t xml:space="preserve"> حزيران/</w:t>
      </w:r>
      <w:proofErr w:type="gramStart"/>
      <w:r w:rsidRPr="00215CD9">
        <w:rPr>
          <w:rFonts w:eastAsiaTheme="minorEastAsia"/>
          <w:rtl/>
        </w:rPr>
        <w:t>يونيه</w:t>
      </w:r>
      <w:proofErr w:type="gramEnd"/>
      <w:r w:rsidRPr="00215CD9">
        <w:rPr>
          <w:rFonts w:eastAsiaTheme="minorEastAsia"/>
          <w:rtl/>
        </w:rPr>
        <w:t xml:space="preserve"> </w:t>
      </w:r>
      <w:r w:rsidRPr="00215CD9">
        <w:rPr>
          <w:rFonts w:eastAsiaTheme="minorEastAsia"/>
          <w:szCs w:val="18"/>
          <w:rtl/>
        </w:rPr>
        <w:t>2016</w:t>
      </w:r>
      <w:r w:rsidRPr="00215CD9">
        <w:rPr>
          <w:rFonts w:eastAsiaTheme="minorEastAsia"/>
          <w:rtl/>
        </w:rPr>
        <w:t xml:space="preserve">. </w:t>
      </w:r>
    </w:p>
  </w:footnote>
  <w:footnote w:id="15">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الطلب رقم </w:t>
      </w:r>
      <w:r w:rsidRPr="00215CD9">
        <w:rPr>
          <w:rFonts w:eastAsiaTheme="minorEastAsia"/>
          <w:szCs w:val="18"/>
          <w:rtl/>
        </w:rPr>
        <w:t>43299</w:t>
      </w:r>
      <w:r w:rsidRPr="00215CD9">
        <w:rPr>
          <w:rFonts w:eastAsiaTheme="minorEastAsia"/>
          <w:rtl/>
        </w:rPr>
        <w:t>/</w:t>
      </w:r>
      <w:r w:rsidRPr="00215CD9">
        <w:rPr>
          <w:rFonts w:eastAsiaTheme="minorEastAsia"/>
          <w:szCs w:val="18"/>
          <w:rtl/>
        </w:rPr>
        <w:t>12</w:t>
      </w:r>
      <w:r w:rsidRPr="00215CD9">
        <w:rPr>
          <w:rFonts w:eastAsiaTheme="minorEastAsia"/>
          <w:rtl/>
        </w:rPr>
        <w:t xml:space="preserve">، </w:t>
      </w:r>
      <w:r w:rsidRPr="00215CD9">
        <w:rPr>
          <w:rFonts w:eastAsiaTheme="minorEastAsia"/>
          <w:szCs w:val="18"/>
          <w:rtl/>
        </w:rPr>
        <w:t>15</w:t>
      </w:r>
      <w:r w:rsidRPr="00215CD9">
        <w:rPr>
          <w:rFonts w:eastAsiaTheme="minorEastAsia"/>
          <w:rtl/>
        </w:rPr>
        <w:t xml:space="preserve"> أيلول/سبتمبر </w:t>
      </w:r>
      <w:r w:rsidRPr="00215CD9">
        <w:rPr>
          <w:rFonts w:eastAsiaTheme="minorEastAsia"/>
          <w:szCs w:val="18"/>
          <w:rtl/>
        </w:rPr>
        <w:t>2016</w:t>
      </w:r>
      <w:r w:rsidRPr="00215CD9">
        <w:rPr>
          <w:rFonts w:eastAsiaTheme="minorEastAsia"/>
          <w:rtl/>
        </w:rPr>
        <w:t xml:space="preserve">. </w:t>
      </w:r>
    </w:p>
  </w:footnote>
  <w:footnote w:id="16">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قانون الإجراءات المدنية في باراغواي (القانون رقم </w:t>
      </w:r>
      <w:r w:rsidRPr="00215CD9">
        <w:rPr>
          <w:rFonts w:eastAsiaTheme="minorEastAsia"/>
          <w:szCs w:val="18"/>
          <w:rtl/>
        </w:rPr>
        <w:t>1337</w:t>
      </w:r>
      <w:r w:rsidRPr="00215CD9">
        <w:rPr>
          <w:rFonts w:eastAsiaTheme="minorEastAsia"/>
          <w:rtl/>
        </w:rPr>
        <w:t>/</w:t>
      </w:r>
      <w:r w:rsidRPr="00215CD9">
        <w:rPr>
          <w:rFonts w:eastAsiaTheme="minorEastAsia"/>
          <w:szCs w:val="18"/>
          <w:rtl/>
        </w:rPr>
        <w:t>88</w:t>
      </w:r>
      <w:r w:rsidRPr="00215CD9">
        <w:rPr>
          <w:rFonts w:eastAsiaTheme="minorEastAsia"/>
          <w:rtl/>
        </w:rPr>
        <w:t xml:space="preserve">). المادة </w:t>
      </w:r>
      <w:r w:rsidRPr="00215CD9">
        <w:rPr>
          <w:rFonts w:eastAsiaTheme="minorEastAsia"/>
          <w:szCs w:val="18"/>
          <w:rtl/>
        </w:rPr>
        <w:t>412</w:t>
      </w:r>
      <w:r w:rsidRPr="00215CD9">
        <w:rPr>
          <w:rFonts w:eastAsiaTheme="minorEastAsia"/>
          <w:rtl/>
        </w:rPr>
        <w:t xml:space="preserve">: الطلب المسبق وواجب الاستعجال. عند انقضاء الفترة القانونية لإصدار الحكم، يجوز لأي من أطراف الدعوى أن يطلب إلى القاضي أو المحكمة التي لم تصدر الحكم أن تصدره. ... المادة </w:t>
      </w:r>
      <w:r w:rsidRPr="00215CD9">
        <w:rPr>
          <w:rFonts w:eastAsiaTheme="minorEastAsia"/>
          <w:szCs w:val="18"/>
          <w:rtl/>
        </w:rPr>
        <w:t>414</w:t>
      </w:r>
      <w:r w:rsidRPr="00215CD9">
        <w:rPr>
          <w:rFonts w:eastAsiaTheme="minorEastAsia"/>
          <w:rtl/>
        </w:rPr>
        <w:t>: طلب تقرير. فور رفع شكوى، تطلب السلطة التي يتبع لها القاضي أو المحكمة المسؤولة عن التأخير تقريرا</w:t>
      </w:r>
      <w:r w:rsidRPr="00215CD9">
        <w:rPr>
          <w:rFonts w:eastAsiaTheme="minorEastAsia" w:hint="cs"/>
          <w:rtl/>
        </w:rPr>
        <w:t>ً</w:t>
      </w:r>
      <w:r w:rsidRPr="00215CD9">
        <w:rPr>
          <w:rFonts w:eastAsiaTheme="minorEastAsia"/>
          <w:rtl/>
        </w:rPr>
        <w:t xml:space="preserve"> إلى هذه المحكمة أو ذلك القاضي. ويجب أن يصدر في اليوم التالي التقرير ويجب أن يذكر سبب عدم إصدار حكم". </w:t>
      </w:r>
    </w:p>
  </w:footnote>
  <w:footnote w:id="17">
    <w:p w:rsidR="00E00EB8" w:rsidRPr="00215CD9" w:rsidRDefault="00E00EB8" w:rsidP="00600814">
      <w:pPr>
        <w:pStyle w:val="FootnoteText1"/>
        <w:rPr>
          <w:rFonts w:eastAsiaTheme="minorEastAsia"/>
          <w:lang w:val="ar-SA"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أرفق صاحب البلاغ قائمة بالاتصالات الهاتفية بوالدة ابنته. </w:t>
      </w:r>
    </w:p>
  </w:footnote>
  <w:footnote w:id="18">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"المادة </w:t>
      </w:r>
      <w:r w:rsidRPr="00215CD9">
        <w:rPr>
          <w:rFonts w:eastAsiaTheme="minorEastAsia"/>
          <w:szCs w:val="18"/>
          <w:rtl/>
        </w:rPr>
        <w:t>179</w:t>
      </w:r>
      <w:r w:rsidRPr="00215CD9">
        <w:rPr>
          <w:rFonts w:eastAsiaTheme="minorEastAsia"/>
          <w:rtl/>
        </w:rPr>
        <w:t xml:space="preserve">: في الأحكام. يعقد القاضي أو القاضية جلسة في غضون ستة أيام من انتهاء الإجراءات، ويُعلَن حينئذ حكمه/حكمها". </w:t>
      </w:r>
    </w:p>
  </w:footnote>
  <w:footnote w:id="19">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"المادة </w:t>
      </w:r>
      <w:r w:rsidRPr="00215CD9">
        <w:rPr>
          <w:rFonts w:eastAsiaTheme="minorEastAsia"/>
          <w:szCs w:val="18"/>
          <w:rtl/>
        </w:rPr>
        <w:t>181</w:t>
      </w:r>
      <w:r w:rsidRPr="00215CD9">
        <w:rPr>
          <w:rFonts w:eastAsiaTheme="minorEastAsia"/>
          <w:rtl/>
        </w:rPr>
        <w:t>: في إجراءات محكمة الاستئناف. فور استلام ملف القضية، تخطر محكمة استئناف الأحداث الطرف الآخر بالاستئناف في غضون ثلاثة أيام</w:t>
      </w:r>
      <w:r w:rsidRPr="00215CD9">
        <w:rPr>
          <w:rFonts w:eastAsiaTheme="minorEastAsia" w:hint="cs"/>
          <w:rtl/>
        </w:rPr>
        <w:t xml:space="preserve"> </w:t>
      </w:r>
      <w:r w:rsidRPr="00215CD9">
        <w:rPr>
          <w:rFonts w:eastAsiaTheme="minorEastAsia"/>
          <w:rtl/>
        </w:rPr>
        <w:t xml:space="preserve">... وفور انتهاء الجلسة، تنهي المحكمة الإجراءات وتصدر حكمها في غضون عشرة أيام". </w:t>
      </w:r>
    </w:p>
  </w:footnote>
  <w:footnote w:id="20">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لا يحدد صاحب البلاغ الطعن الذي يشير إليه أو تاريخ تقديمه. </w:t>
      </w:r>
    </w:p>
  </w:footnote>
  <w:footnote w:id="21">
    <w:p w:rsidR="00E00EB8" w:rsidRPr="00215CD9" w:rsidRDefault="00E00EB8" w:rsidP="00600814">
      <w:pPr>
        <w:pStyle w:val="FootnoteText1"/>
        <w:rPr>
          <w:rFonts w:eastAsiaTheme="minorEastAsia"/>
          <w:spacing w:val="-2"/>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r>
      <w:r w:rsidRPr="00215CD9">
        <w:rPr>
          <w:rFonts w:eastAsiaTheme="minorEastAsia"/>
          <w:spacing w:val="-2"/>
          <w:rtl/>
        </w:rPr>
        <w:t xml:space="preserve">"المادة </w:t>
      </w:r>
      <w:r w:rsidRPr="00215CD9">
        <w:rPr>
          <w:rFonts w:eastAsiaTheme="minorEastAsia"/>
          <w:spacing w:val="-2"/>
          <w:szCs w:val="18"/>
          <w:rtl/>
        </w:rPr>
        <w:t>28</w:t>
      </w:r>
      <w:r w:rsidRPr="00215CD9">
        <w:rPr>
          <w:rFonts w:eastAsiaTheme="minorEastAsia"/>
          <w:spacing w:val="-2"/>
          <w:rtl/>
        </w:rPr>
        <w:t xml:space="preserve">: محكمة العدل العليا: ... </w:t>
      </w:r>
      <w:r w:rsidRPr="00215CD9">
        <w:rPr>
          <w:rFonts w:eastAsiaTheme="minorEastAsia"/>
          <w:spacing w:val="-2"/>
          <w:szCs w:val="18"/>
          <w:rtl/>
        </w:rPr>
        <w:t>2</w:t>
      </w:r>
      <w:r w:rsidRPr="00215CD9">
        <w:rPr>
          <w:rFonts w:eastAsiaTheme="minorEastAsia"/>
          <w:spacing w:val="-2"/>
          <w:rtl/>
        </w:rPr>
        <w:t xml:space="preserve">- تنظر في طلبات مراجعة وإلغاء (أ) الأحكام النهائية الصادرة عن محكمة تدقيق الحسابات وعن محاكم الاستئناف التي تعدل أو تبطل الأحكام الصادرة عن المحاكم الأدنى درجة، وفقاً لمدونات الإجراءات وللقوانين ذات الصلة؛ و(ب) الأحكام الأصلية الصادرة عن محاكم الاستئناف في القضايا المدنية والتجارية والجنائية وقضايا مراجعة الحسابات؛ و(ج) أحكام محاكم الاستئناف التي تفرض عقوبة الإعدام أو العقوبات بالسجن التي تتراوح بين </w:t>
      </w:r>
      <w:r w:rsidRPr="00215CD9">
        <w:rPr>
          <w:rFonts w:eastAsiaTheme="minorEastAsia"/>
          <w:spacing w:val="-2"/>
          <w:szCs w:val="18"/>
          <w:rtl/>
        </w:rPr>
        <w:t>15</w:t>
      </w:r>
      <w:r w:rsidRPr="00215CD9">
        <w:rPr>
          <w:rFonts w:eastAsiaTheme="minorEastAsia"/>
          <w:spacing w:val="-2"/>
          <w:rtl/>
        </w:rPr>
        <w:t xml:space="preserve"> و</w:t>
      </w:r>
      <w:r w:rsidRPr="00215CD9">
        <w:rPr>
          <w:rFonts w:eastAsiaTheme="minorEastAsia"/>
          <w:spacing w:val="-2"/>
          <w:szCs w:val="18"/>
          <w:rtl/>
        </w:rPr>
        <w:t>30</w:t>
      </w:r>
      <w:r w:rsidRPr="00215CD9">
        <w:rPr>
          <w:rFonts w:eastAsiaTheme="minorEastAsia"/>
          <w:spacing w:val="-2"/>
          <w:rtl/>
        </w:rPr>
        <w:t xml:space="preserve"> سنة والتي هي أحكام غير نهائية إلى أن تبت فيها محكمة العدل العليا. ويكون تقديم طلبات مراجعة هذه الأحكام وإلغائها تلقائياً، حتى وإن وافقت عليها الأطراف".</w:t>
      </w:r>
    </w:p>
  </w:footnote>
  <w:footnote w:id="22">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صدر في </w:t>
      </w:r>
      <w:r w:rsidRPr="00215CD9">
        <w:rPr>
          <w:rFonts w:eastAsiaTheme="minorEastAsia"/>
          <w:szCs w:val="18"/>
          <w:rtl/>
        </w:rPr>
        <w:t>23</w:t>
      </w:r>
      <w:r w:rsidRPr="00215CD9">
        <w:rPr>
          <w:rFonts w:eastAsiaTheme="minorEastAsia"/>
          <w:rtl/>
        </w:rPr>
        <w:t xml:space="preserve"> حزيران/</w:t>
      </w:r>
      <w:proofErr w:type="gramStart"/>
      <w:r w:rsidRPr="00215CD9">
        <w:rPr>
          <w:rFonts w:eastAsiaTheme="minorEastAsia"/>
          <w:rtl/>
        </w:rPr>
        <w:t>يونيه</w:t>
      </w:r>
      <w:proofErr w:type="gramEnd"/>
      <w:r w:rsidRPr="00215CD9">
        <w:rPr>
          <w:rFonts w:eastAsiaTheme="minorEastAsia"/>
          <w:rtl/>
        </w:rPr>
        <w:t xml:space="preserve"> </w:t>
      </w:r>
      <w:r w:rsidRPr="00215CD9">
        <w:rPr>
          <w:rFonts w:eastAsiaTheme="minorEastAsia"/>
          <w:szCs w:val="18"/>
          <w:rtl/>
        </w:rPr>
        <w:t>2005</w:t>
      </w:r>
      <w:r w:rsidRPr="00215CD9">
        <w:rPr>
          <w:rFonts w:eastAsiaTheme="minorEastAsia"/>
          <w:rtl/>
        </w:rPr>
        <w:t>.</w:t>
      </w:r>
    </w:p>
  </w:footnote>
  <w:footnote w:id="23">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"المادة </w:t>
      </w:r>
      <w:r w:rsidRPr="00215CD9">
        <w:rPr>
          <w:rFonts w:eastAsiaTheme="minorEastAsia"/>
          <w:szCs w:val="18"/>
          <w:rtl/>
        </w:rPr>
        <w:t>403</w:t>
      </w:r>
      <w:r w:rsidRPr="00215CD9">
        <w:rPr>
          <w:rFonts w:eastAsiaTheme="minorEastAsia"/>
          <w:rtl/>
        </w:rPr>
        <w:t xml:space="preserve">: السماح بالاستئناف أمام المحكمة. يجوز الطعن أمام محكمة العدل العليا في الحكم النهائي الصادر عن محكمة الاستئناف الذي يلغي حكم محكمة أدنى درجة أو يعدله. وفي الحالة الأخيرة، لا يتعلق الاستئناف إلا بالجزء من الحكم الذي خضع للتعديل وفي حدود ما عُدل. والأحكام الصادرة نتيجة لإجراءات المصادرة، والإجراءات </w:t>
      </w:r>
      <w:proofErr w:type="spellStart"/>
      <w:r w:rsidRPr="00215CD9">
        <w:rPr>
          <w:rFonts w:eastAsiaTheme="minorEastAsia"/>
          <w:rtl/>
        </w:rPr>
        <w:t>الحيازية</w:t>
      </w:r>
      <w:proofErr w:type="spellEnd"/>
      <w:r w:rsidRPr="00215CD9">
        <w:rPr>
          <w:rFonts w:eastAsiaTheme="minorEastAsia"/>
          <w:rtl/>
        </w:rPr>
        <w:t>، وبصفة عامة الإجراءات التي تسمح بمحاكمة لاحقة، لا تخضع للانتصاف بالطعن. ويجوز أيضاً الطعن في الأحكام الأصلية الصادرة عن محكمة الاستئناف التي تسبب ضرراً لا يمكن جبره أو</w:t>
      </w:r>
      <w:r w:rsidRPr="00215CD9">
        <w:rPr>
          <w:rFonts w:eastAsiaTheme="minorEastAsia" w:hint="cs"/>
          <w:rtl/>
        </w:rPr>
        <w:t> </w:t>
      </w:r>
      <w:r w:rsidRPr="00215CD9">
        <w:rPr>
          <w:rFonts w:eastAsiaTheme="minorEastAsia"/>
          <w:rtl/>
        </w:rPr>
        <w:t>تنطوي على قرارات تمهيدية".</w:t>
      </w:r>
    </w:p>
  </w:footnote>
  <w:footnote w:id="24">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r>
      <w:r w:rsidRPr="00215CD9">
        <w:rPr>
          <w:rFonts w:eastAsiaTheme="minorEastAsia"/>
          <w:i/>
          <w:iCs/>
          <w:rtl/>
        </w:rPr>
        <w:t xml:space="preserve">أسينسي </w:t>
      </w:r>
      <w:proofErr w:type="spellStart"/>
      <w:r w:rsidRPr="00215CD9">
        <w:rPr>
          <w:rFonts w:eastAsiaTheme="minorEastAsia"/>
          <w:i/>
          <w:iCs/>
          <w:rtl/>
        </w:rPr>
        <w:t>مارتينيس</w:t>
      </w:r>
      <w:proofErr w:type="spellEnd"/>
      <w:r w:rsidRPr="00215CD9">
        <w:rPr>
          <w:rFonts w:eastAsiaTheme="minorEastAsia"/>
          <w:i/>
          <w:iCs/>
          <w:rtl/>
        </w:rPr>
        <w:t xml:space="preserve"> ضد باراغواي </w:t>
      </w:r>
      <w:r w:rsidRPr="00215CD9">
        <w:rPr>
          <w:rFonts w:eastAsiaTheme="minorEastAsia"/>
          <w:rtl/>
        </w:rPr>
        <w:t>(</w:t>
      </w:r>
      <w:r w:rsidRPr="00215CD9">
        <w:rPr>
          <w:rFonts w:eastAsiaTheme="minorEastAsia"/>
        </w:rPr>
        <w:t>CCPR/C/</w:t>
      </w:r>
      <w:r w:rsidRPr="00215CD9">
        <w:rPr>
          <w:rFonts w:eastAsiaTheme="minorEastAsia"/>
          <w:szCs w:val="18"/>
        </w:rPr>
        <w:t>95</w:t>
      </w:r>
      <w:r w:rsidRPr="00215CD9">
        <w:rPr>
          <w:rFonts w:eastAsiaTheme="minorEastAsia"/>
        </w:rPr>
        <w:t>/D/</w:t>
      </w:r>
      <w:r w:rsidRPr="00215CD9">
        <w:rPr>
          <w:rFonts w:eastAsiaTheme="minorEastAsia"/>
          <w:szCs w:val="18"/>
        </w:rPr>
        <w:t>1407</w:t>
      </w:r>
      <w:r w:rsidRPr="00215CD9">
        <w:rPr>
          <w:rFonts w:eastAsiaTheme="minorEastAsia"/>
        </w:rPr>
        <w:t>/</w:t>
      </w:r>
      <w:r w:rsidRPr="00215CD9">
        <w:rPr>
          <w:rFonts w:eastAsiaTheme="minorEastAsia"/>
          <w:szCs w:val="18"/>
        </w:rPr>
        <w:t>2005</w:t>
      </w:r>
      <w:r w:rsidRPr="00215CD9">
        <w:rPr>
          <w:rFonts w:eastAsiaTheme="minorEastAsia"/>
          <w:rtl/>
        </w:rPr>
        <w:t xml:space="preserve">)، الفقرة </w:t>
      </w:r>
      <w:r w:rsidRPr="00215CD9">
        <w:rPr>
          <w:rFonts w:eastAsiaTheme="minorEastAsia"/>
          <w:szCs w:val="18"/>
          <w:rtl/>
        </w:rPr>
        <w:t>7</w:t>
      </w:r>
      <w:r w:rsidRPr="00215CD9">
        <w:rPr>
          <w:rFonts w:eastAsiaTheme="minorEastAsia"/>
          <w:rtl/>
        </w:rPr>
        <w:t>-</w:t>
      </w:r>
      <w:r w:rsidRPr="00215CD9">
        <w:rPr>
          <w:rFonts w:eastAsiaTheme="minorEastAsia"/>
          <w:szCs w:val="18"/>
          <w:rtl/>
        </w:rPr>
        <w:t>4</w:t>
      </w:r>
      <w:r w:rsidRPr="00215CD9">
        <w:rPr>
          <w:rFonts w:eastAsiaTheme="minorEastAsia"/>
          <w:rtl/>
        </w:rPr>
        <w:t>.</w:t>
      </w:r>
    </w:p>
  </w:footnote>
  <w:footnote w:id="25">
    <w:p w:rsidR="00E00EB8" w:rsidRPr="00215CD9" w:rsidRDefault="00E00EB8" w:rsidP="00600814">
      <w:pPr>
        <w:pStyle w:val="FootnoteText1"/>
        <w:rPr>
          <w:rFonts w:eastAsiaTheme="minorEastAsia"/>
          <w:spacing w:val="-4"/>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r>
      <w:r w:rsidRPr="00215CD9">
        <w:rPr>
          <w:rFonts w:eastAsiaTheme="minorEastAsia"/>
          <w:spacing w:val="-4"/>
          <w:rtl/>
        </w:rPr>
        <w:t xml:space="preserve">يحيل صاحب البلاغ إلى </w:t>
      </w:r>
      <w:proofErr w:type="spellStart"/>
      <w:r w:rsidRPr="00215CD9">
        <w:rPr>
          <w:rFonts w:eastAsiaTheme="minorEastAsia"/>
          <w:i/>
          <w:iCs/>
          <w:spacing w:val="-4"/>
          <w:rtl/>
        </w:rPr>
        <w:t>مونيوز</w:t>
      </w:r>
      <w:proofErr w:type="spellEnd"/>
      <w:r w:rsidRPr="00215CD9">
        <w:rPr>
          <w:rFonts w:eastAsiaTheme="minorEastAsia"/>
          <w:i/>
          <w:iCs/>
          <w:spacing w:val="-4"/>
          <w:rtl/>
        </w:rPr>
        <w:t xml:space="preserve"> </w:t>
      </w:r>
      <w:proofErr w:type="spellStart"/>
      <w:r w:rsidRPr="00215CD9">
        <w:rPr>
          <w:rFonts w:eastAsiaTheme="minorEastAsia"/>
          <w:i/>
          <w:iCs/>
          <w:spacing w:val="-4"/>
          <w:rtl/>
        </w:rPr>
        <w:t>هيرموزا</w:t>
      </w:r>
      <w:proofErr w:type="spellEnd"/>
      <w:r w:rsidRPr="00215CD9">
        <w:rPr>
          <w:rFonts w:eastAsiaTheme="minorEastAsia"/>
          <w:i/>
          <w:iCs/>
          <w:spacing w:val="-4"/>
          <w:rtl/>
        </w:rPr>
        <w:t xml:space="preserve"> ضد بيرو</w:t>
      </w:r>
      <w:r w:rsidRPr="00215CD9">
        <w:rPr>
          <w:rFonts w:eastAsiaTheme="minorEastAsia"/>
          <w:spacing w:val="-4"/>
          <w:rtl/>
        </w:rPr>
        <w:t xml:space="preserve"> (</w:t>
      </w:r>
      <w:r w:rsidRPr="00215CD9">
        <w:rPr>
          <w:rFonts w:eastAsiaTheme="minorEastAsia"/>
          <w:spacing w:val="-4"/>
        </w:rPr>
        <w:t>CCPR/C/</w:t>
      </w:r>
      <w:r w:rsidRPr="00215CD9">
        <w:rPr>
          <w:rFonts w:eastAsiaTheme="minorEastAsia"/>
          <w:spacing w:val="-4"/>
          <w:szCs w:val="18"/>
        </w:rPr>
        <w:t>34</w:t>
      </w:r>
      <w:r w:rsidRPr="00215CD9">
        <w:rPr>
          <w:rFonts w:eastAsiaTheme="minorEastAsia"/>
          <w:spacing w:val="-4"/>
        </w:rPr>
        <w:t>/D/</w:t>
      </w:r>
      <w:r w:rsidRPr="00215CD9">
        <w:rPr>
          <w:rFonts w:eastAsiaTheme="minorEastAsia"/>
          <w:spacing w:val="-4"/>
          <w:szCs w:val="18"/>
        </w:rPr>
        <w:t>203</w:t>
      </w:r>
      <w:r w:rsidRPr="00215CD9">
        <w:rPr>
          <w:rFonts w:eastAsiaTheme="minorEastAsia"/>
          <w:spacing w:val="-4"/>
        </w:rPr>
        <w:t>/</w:t>
      </w:r>
      <w:r w:rsidRPr="00215CD9">
        <w:rPr>
          <w:rFonts w:eastAsiaTheme="minorEastAsia"/>
          <w:spacing w:val="-4"/>
          <w:szCs w:val="18"/>
        </w:rPr>
        <w:t>1986</w:t>
      </w:r>
      <w:r w:rsidRPr="00215CD9">
        <w:rPr>
          <w:rFonts w:eastAsiaTheme="minorEastAsia"/>
          <w:spacing w:val="-4"/>
          <w:rtl/>
        </w:rPr>
        <w:t xml:space="preserve">)، الفقرة </w:t>
      </w:r>
      <w:r w:rsidRPr="00215CD9">
        <w:rPr>
          <w:rFonts w:eastAsiaTheme="minorEastAsia"/>
          <w:spacing w:val="-4"/>
          <w:szCs w:val="18"/>
          <w:rtl/>
        </w:rPr>
        <w:t>11</w:t>
      </w:r>
      <w:r w:rsidRPr="00215CD9">
        <w:rPr>
          <w:rFonts w:eastAsiaTheme="minorEastAsia"/>
          <w:spacing w:val="-4"/>
          <w:rtl/>
        </w:rPr>
        <w:t>-</w:t>
      </w:r>
      <w:r w:rsidRPr="00215CD9">
        <w:rPr>
          <w:rFonts w:eastAsiaTheme="minorEastAsia"/>
          <w:spacing w:val="-4"/>
          <w:szCs w:val="18"/>
          <w:rtl/>
        </w:rPr>
        <w:t>3</w:t>
      </w:r>
      <w:r w:rsidRPr="00215CD9">
        <w:rPr>
          <w:rFonts w:eastAsiaTheme="minorEastAsia"/>
          <w:spacing w:val="-4"/>
          <w:rtl/>
        </w:rPr>
        <w:t xml:space="preserve">؛ </w:t>
      </w:r>
      <w:proofErr w:type="spellStart"/>
      <w:r w:rsidRPr="00215CD9">
        <w:rPr>
          <w:rFonts w:eastAsiaTheme="minorEastAsia"/>
          <w:spacing w:val="-4"/>
          <w:rtl/>
        </w:rPr>
        <w:t>و</w:t>
      </w:r>
      <w:r w:rsidRPr="00215CD9">
        <w:rPr>
          <w:rFonts w:eastAsiaTheme="minorEastAsia"/>
          <w:i/>
          <w:iCs/>
          <w:spacing w:val="-4"/>
          <w:rtl/>
        </w:rPr>
        <w:t>غونزاليس</w:t>
      </w:r>
      <w:proofErr w:type="spellEnd"/>
      <w:r w:rsidRPr="00215CD9">
        <w:rPr>
          <w:rFonts w:eastAsiaTheme="minorEastAsia"/>
          <w:i/>
          <w:iCs/>
          <w:spacing w:val="-4"/>
          <w:rtl/>
        </w:rPr>
        <w:t xml:space="preserve"> ديل ريو ضد بيرو</w:t>
      </w:r>
      <w:r w:rsidRPr="00215CD9">
        <w:rPr>
          <w:rFonts w:eastAsiaTheme="minorEastAsia"/>
          <w:spacing w:val="-4"/>
          <w:rtl/>
        </w:rPr>
        <w:t xml:space="preserve"> (</w:t>
      </w:r>
      <w:r w:rsidRPr="00215CD9">
        <w:rPr>
          <w:rFonts w:eastAsiaTheme="minorEastAsia"/>
          <w:spacing w:val="-4"/>
        </w:rPr>
        <w:t>CCPR/C/</w:t>
      </w:r>
      <w:r w:rsidRPr="00215CD9">
        <w:rPr>
          <w:rFonts w:eastAsiaTheme="minorEastAsia"/>
          <w:spacing w:val="-4"/>
          <w:szCs w:val="18"/>
        </w:rPr>
        <w:t>46</w:t>
      </w:r>
      <w:r w:rsidRPr="00215CD9">
        <w:rPr>
          <w:rFonts w:eastAsiaTheme="minorEastAsia"/>
          <w:spacing w:val="-4"/>
        </w:rPr>
        <w:t>/D/</w:t>
      </w:r>
      <w:r w:rsidRPr="00215CD9">
        <w:rPr>
          <w:rFonts w:eastAsiaTheme="minorEastAsia"/>
          <w:spacing w:val="-4"/>
          <w:szCs w:val="18"/>
        </w:rPr>
        <w:t>263</w:t>
      </w:r>
      <w:r w:rsidRPr="00215CD9">
        <w:rPr>
          <w:rFonts w:eastAsiaTheme="minorEastAsia"/>
          <w:spacing w:val="-4"/>
        </w:rPr>
        <w:t>/</w:t>
      </w:r>
      <w:r w:rsidRPr="00215CD9">
        <w:rPr>
          <w:rFonts w:eastAsiaTheme="minorEastAsia"/>
          <w:spacing w:val="-4"/>
          <w:szCs w:val="18"/>
        </w:rPr>
        <w:t>1987</w:t>
      </w:r>
      <w:r w:rsidRPr="00215CD9">
        <w:rPr>
          <w:rFonts w:eastAsiaTheme="minorEastAsia"/>
          <w:spacing w:val="-4"/>
          <w:rtl/>
        </w:rPr>
        <w:t xml:space="preserve">)، الفقرة </w:t>
      </w:r>
      <w:r w:rsidRPr="00215CD9">
        <w:rPr>
          <w:rFonts w:eastAsiaTheme="minorEastAsia"/>
          <w:spacing w:val="-4"/>
          <w:szCs w:val="18"/>
          <w:rtl/>
        </w:rPr>
        <w:t>5</w:t>
      </w:r>
      <w:r w:rsidRPr="00215CD9">
        <w:rPr>
          <w:rFonts w:eastAsiaTheme="minorEastAsia"/>
          <w:spacing w:val="-4"/>
          <w:rtl/>
        </w:rPr>
        <w:t>-</w:t>
      </w:r>
      <w:r w:rsidRPr="00215CD9">
        <w:rPr>
          <w:rFonts w:eastAsiaTheme="minorEastAsia"/>
          <w:spacing w:val="-4"/>
          <w:szCs w:val="18"/>
          <w:rtl/>
        </w:rPr>
        <w:t>2</w:t>
      </w:r>
      <w:r w:rsidRPr="00215CD9">
        <w:rPr>
          <w:rFonts w:eastAsiaTheme="minorEastAsia"/>
          <w:spacing w:val="-4"/>
          <w:rtl/>
        </w:rPr>
        <w:t xml:space="preserve">؛ </w:t>
      </w:r>
      <w:proofErr w:type="spellStart"/>
      <w:r w:rsidRPr="00215CD9">
        <w:rPr>
          <w:rFonts w:eastAsiaTheme="minorEastAsia"/>
          <w:spacing w:val="-2"/>
          <w:rtl/>
        </w:rPr>
        <w:t>و</w:t>
      </w:r>
      <w:r w:rsidRPr="00215CD9">
        <w:rPr>
          <w:rFonts w:eastAsiaTheme="minorEastAsia"/>
          <w:i/>
          <w:iCs/>
          <w:spacing w:val="-2"/>
          <w:rtl/>
        </w:rPr>
        <w:t>فاي</w:t>
      </w:r>
      <w:proofErr w:type="spellEnd"/>
      <w:r w:rsidRPr="00215CD9">
        <w:rPr>
          <w:rFonts w:eastAsiaTheme="minorEastAsia"/>
          <w:i/>
          <w:iCs/>
          <w:spacing w:val="-2"/>
          <w:rtl/>
        </w:rPr>
        <w:t xml:space="preserve"> ضد كولومبيا</w:t>
      </w:r>
      <w:r w:rsidRPr="00215CD9">
        <w:rPr>
          <w:rFonts w:eastAsiaTheme="minorEastAsia"/>
          <w:spacing w:val="-2"/>
          <w:rtl/>
        </w:rPr>
        <w:t xml:space="preserve"> (</w:t>
      </w:r>
      <w:r w:rsidRPr="00215CD9">
        <w:rPr>
          <w:rFonts w:eastAsiaTheme="minorEastAsia"/>
          <w:spacing w:val="-2"/>
        </w:rPr>
        <w:t>CCPR/C/</w:t>
      </w:r>
      <w:r w:rsidRPr="00215CD9">
        <w:rPr>
          <w:rFonts w:eastAsiaTheme="minorEastAsia"/>
          <w:spacing w:val="-2"/>
          <w:szCs w:val="18"/>
        </w:rPr>
        <w:t>53</w:t>
      </w:r>
      <w:r w:rsidRPr="00215CD9">
        <w:rPr>
          <w:rFonts w:eastAsiaTheme="minorEastAsia"/>
          <w:spacing w:val="-2"/>
        </w:rPr>
        <w:t>/D/</w:t>
      </w:r>
      <w:r w:rsidRPr="00215CD9">
        <w:rPr>
          <w:rFonts w:eastAsiaTheme="minorEastAsia"/>
          <w:spacing w:val="-2"/>
          <w:szCs w:val="18"/>
        </w:rPr>
        <w:t>514</w:t>
      </w:r>
      <w:r w:rsidRPr="00215CD9">
        <w:rPr>
          <w:rFonts w:eastAsiaTheme="minorEastAsia"/>
          <w:spacing w:val="-2"/>
        </w:rPr>
        <w:t>/</w:t>
      </w:r>
      <w:r w:rsidRPr="00215CD9">
        <w:rPr>
          <w:rFonts w:eastAsiaTheme="minorEastAsia"/>
          <w:spacing w:val="-2"/>
          <w:szCs w:val="18"/>
        </w:rPr>
        <w:t>1992</w:t>
      </w:r>
      <w:r w:rsidRPr="00215CD9">
        <w:rPr>
          <w:rFonts w:eastAsiaTheme="minorEastAsia"/>
          <w:spacing w:val="-2"/>
          <w:rtl/>
        </w:rPr>
        <w:t>)،</w:t>
      </w:r>
      <w:r w:rsidRPr="00215CD9">
        <w:rPr>
          <w:rFonts w:eastAsiaTheme="minorEastAsia"/>
          <w:spacing w:val="-4"/>
          <w:rtl/>
        </w:rPr>
        <w:t xml:space="preserve"> الفقرة</w:t>
      </w:r>
      <w:r w:rsidRPr="00215CD9">
        <w:rPr>
          <w:rFonts w:eastAsiaTheme="minorEastAsia" w:hint="cs"/>
          <w:spacing w:val="-4"/>
          <w:rtl/>
        </w:rPr>
        <w:t> </w:t>
      </w:r>
      <w:r w:rsidRPr="00215CD9">
        <w:rPr>
          <w:rFonts w:eastAsiaTheme="minorEastAsia"/>
          <w:spacing w:val="-4"/>
          <w:szCs w:val="18"/>
          <w:rtl/>
        </w:rPr>
        <w:t>8</w:t>
      </w:r>
      <w:r w:rsidRPr="00215CD9">
        <w:rPr>
          <w:rFonts w:eastAsiaTheme="minorEastAsia"/>
          <w:spacing w:val="-4"/>
          <w:rtl/>
        </w:rPr>
        <w:t>-</w:t>
      </w:r>
      <w:r w:rsidRPr="00215CD9">
        <w:rPr>
          <w:rFonts w:eastAsiaTheme="minorEastAsia"/>
          <w:spacing w:val="-4"/>
          <w:szCs w:val="18"/>
          <w:rtl/>
        </w:rPr>
        <w:t>4</w:t>
      </w:r>
      <w:r w:rsidRPr="00215CD9">
        <w:rPr>
          <w:rFonts w:eastAsiaTheme="minorEastAsia"/>
          <w:spacing w:val="-4"/>
          <w:rtl/>
        </w:rPr>
        <w:t xml:space="preserve">؛ </w:t>
      </w:r>
      <w:proofErr w:type="spellStart"/>
      <w:r w:rsidRPr="00215CD9">
        <w:rPr>
          <w:rFonts w:eastAsiaTheme="minorEastAsia"/>
          <w:spacing w:val="-4"/>
          <w:rtl/>
        </w:rPr>
        <w:t>و</w:t>
      </w:r>
      <w:r w:rsidRPr="00215CD9">
        <w:rPr>
          <w:rFonts w:eastAsiaTheme="minorEastAsia"/>
          <w:i/>
          <w:iCs/>
          <w:spacing w:val="-4"/>
          <w:rtl/>
        </w:rPr>
        <w:t>بالاغوير</w:t>
      </w:r>
      <w:proofErr w:type="spellEnd"/>
      <w:r w:rsidRPr="00215CD9">
        <w:rPr>
          <w:rFonts w:eastAsiaTheme="minorEastAsia"/>
          <w:i/>
          <w:iCs/>
          <w:spacing w:val="-4"/>
          <w:rtl/>
        </w:rPr>
        <w:t xml:space="preserve"> </w:t>
      </w:r>
      <w:proofErr w:type="spellStart"/>
      <w:r w:rsidRPr="00215CD9">
        <w:rPr>
          <w:rFonts w:eastAsiaTheme="minorEastAsia"/>
          <w:i/>
          <w:iCs/>
          <w:spacing w:val="-4"/>
          <w:rtl/>
        </w:rPr>
        <w:t>سانتاكانا</w:t>
      </w:r>
      <w:proofErr w:type="spellEnd"/>
      <w:r w:rsidRPr="00215CD9">
        <w:rPr>
          <w:rFonts w:eastAsiaTheme="minorEastAsia"/>
          <w:i/>
          <w:iCs/>
          <w:spacing w:val="-4"/>
          <w:rtl/>
        </w:rPr>
        <w:t xml:space="preserve"> ضد إسبانيا</w:t>
      </w:r>
      <w:r w:rsidRPr="00215CD9">
        <w:rPr>
          <w:rFonts w:eastAsiaTheme="minorEastAsia"/>
          <w:spacing w:val="-4"/>
          <w:rtl/>
        </w:rPr>
        <w:t xml:space="preserve"> (</w:t>
      </w:r>
      <w:r w:rsidRPr="00215CD9">
        <w:rPr>
          <w:rFonts w:eastAsiaTheme="minorEastAsia"/>
          <w:spacing w:val="-4"/>
        </w:rPr>
        <w:t>CCPR/C/</w:t>
      </w:r>
      <w:r w:rsidRPr="00215CD9">
        <w:rPr>
          <w:rFonts w:eastAsiaTheme="minorEastAsia"/>
          <w:spacing w:val="-4"/>
          <w:szCs w:val="18"/>
        </w:rPr>
        <w:t>51</w:t>
      </w:r>
      <w:r w:rsidRPr="00215CD9">
        <w:rPr>
          <w:rFonts w:eastAsiaTheme="minorEastAsia"/>
          <w:spacing w:val="-4"/>
        </w:rPr>
        <w:t>/D/</w:t>
      </w:r>
      <w:r w:rsidRPr="00215CD9">
        <w:rPr>
          <w:rFonts w:eastAsiaTheme="minorEastAsia"/>
          <w:spacing w:val="-4"/>
          <w:szCs w:val="18"/>
        </w:rPr>
        <w:t>417</w:t>
      </w:r>
      <w:r w:rsidRPr="00215CD9">
        <w:rPr>
          <w:rFonts w:eastAsiaTheme="minorEastAsia"/>
          <w:spacing w:val="-4"/>
        </w:rPr>
        <w:t>/</w:t>
      </w:r>
      <w:r w:rsidRPr="00215CD9">
        <w:rPr>
          <w:rFonts w:eastAsiaTheme="minorEastAsia"/>
          <w:spacing w:val="-4"/>
          <w:szCs w:val="18"/>
        </w:rPr>
        <w:t>1990</w:t>
      </w:r>
      <w:r w:rsidRPr="00215CD9">
        <w:rPr>
          <w:rFonts w:eastAsiaTheme="minorEastAsia"/>
          <w:spacing w:val="-4"/>
          <w:rtl/>
        </w:rPr>
        <w:t xml:space="preserve">)، الفقرة </w:t>
      </w:r>
      <w:r w:rsidRPr="00215CD9">
        <w:rPr>
          <w:rFonts w:eastAsiaTheme="minorEastAsia"/>
          <w:spacing w:val="-4"/>
          <w:szCs w:val="18"/>
          <w:rtl/>
        </w:rPr>
        <w:t>6</w:t>
      </w:r>
      <w:r w:rsidRPr="00215CD9">
        <w:rPr>
          <w:rFonts w:eastAsiaTheme="minorEastAsia"/>
          <w:spacing w:val="-4"/>
          <w:rtl/>
        </w:rPr>
        <w:t>-</w:t>
      </w:r>
      <w:r w:rsidRPr="00215CD9">
        <w:rPr>
          <w:rFonts w:eastAsiaTheme="minorEastAsia"/>
          <w:spacing w:val="-4"/>
          <w:szCs w:val="18"/>
          <w:rtl/>
        </w:rPr>
        <w:t>2</w:t>
      </w:r>
      <w:r w:rsidRPr="00215CD9">
        <w:rPr>
          <w:rFonts w:eastAsiaTheme="minorEastAsia"/>
          <w:spacing w:val="-4"/>
          <w:rtl/>
        </w:rPr>
        <w:t xml:space="preserve">. </w:t>
      </w:r>
    </w:p>
  </w:footnote>
  <w:footnote w:id="26">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لم يقدم صاحب البلاغ أي معلومات إضافية عن وقت تلقيه تحذيراً بشأن عدم امتثال ترتيبات الزيارة أو في أي ظروف كان ذلك. </w:t>
      </w:r>
    </w:p>
  </w:footnote>
  <w:footnote w:id="27">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لم يقدم صاحب البلاغ مزيداً من المعلومات في هذا الصدد.</w:t>
      </w:r>
    </w:p>
  </w:footnote>
  <w:footnote w:id="28">
    <w:p w:rsidR="00E00EB8" w:rsidRPr="00215CD9" w:rsidRDefault="00E00EB8" w:rsidP="00600814">
      <w:pPr>
        <w:pStyle w:val="FootnoteText1"/>
        <w:rPr>
          <w:rFonts w:eastAsiaTheme="minorEastAsia"/>
          <w:lang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قدم صاحب البلاغ نسخة من القرار التمهيدي رقم </w:t>
      </w:r>
      <w:r w:rsidRPr="00215CD9">
        <w:rPr>
          <w:rFonts w:eastAsiaTheme="minorEastAsia"/>
          <w:szCs w:val="18"/>
          <w:rtl/>
        </w:rPr>
        <w:t>107</w:t>
      </w:r>
      <w:r w:rsidRPr="00215CD9">
        <w:rPr>
          <w:rFonts w:eastAsiaTheme="minorEastAsia"/>
          <w:rtl/>
        </w:rPr>
        <w:t xml:space="preserve"> المؤرخ </w:t>
      </w:r>
      <w:r w:rsidRPr="00215CD9">
        <w:rPr>
          <w:rFonts w:eastAsiaTheme="minorEastAsia"/>
          <w:szCs w:val="18"/>
          <w:rtl/>
        </w:rPr>
        <w:t>30</w:t>
      </w:r>
      <w:r w:rsidRPr="00215CD9">
        <w:rPr>
          <w:rFonts w:eastAsiaTheme="minorEastAsia"/>
          <w:rtl/>
        </w:rPr>
        <w:t xml:space="preserve"> نيسان/أبريل </w:t>
      </w:r>
      <w:r w:rsidRPr="00215CD9">
        <w:rPr>
          <w:rFonts w:eastAsiaTheme="minorEastAsia"/>
          <w:szCs w:val="18"/>
          <w:rtl/>
        </w:rPr>
        <w:t>2019</w:t>
      </w:r>
      <w:r w:rsidRPr="00215CD9">
        <w:rPr>
          <w:rFonts w:eastAsiaTheme="minorEastAsia"/>
          <w:rtl/>
        </w:rPr>
        <w:t xml:space="preserve"> الصادر عن محكمة استئناف الأحداث. </w:t>
      </w:r>
    </w:p>
  </w:footnote>
  <w:footnote w:id="29">
    <w:p w:rsidR="00E00EB8" w:rsidRPr="00215CD9" w:rsidRDefault="00E00EB8" w:rsidP="00600814">
      <w:pPr>
        <w:pStyle w:val="FootnoteText1"/>
        <w:rPr>
          <w:rFonts w:eastAsiaTheme="minorEastAsia"/>
          <w:lang w:val="ar-SA"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t xml:space="preserve">التعليق العام رقم </w:t>
      </w:r>
      <w:r w:rsidRPr="00215CD9">
        <w:rPr>
          <w:rFonts w:eastAsiaTheme="minorEastAsia"/>
          <w:szCs w:val="18"/>
          <w:rtl/>
        </w:rPr>
        <w:t>14</w:t>
      </w:r>
      <w:r w:rsidRPr="00215CD9">
        <w:rPr>
          <w:rFonts w:eastAsiaTheme="minorEastAsia"/>
          <w:rtl/>
        </w:rPr>
        <w:t>(</w:t>
      </w:r>
      <w:r w:rsidRPr="00215CD9">
        <w:rPr>
          <w:rFonts w:eastAsiaTheme="minorEastAsia"/>
          <w:szCs w:val="18"/>
          <w:rtl/>
        </w:rPr>
        <w:t>2013</w:t>
      </w:r>
      <w:r w:rsidRPr="00215CD9">
        <w:rPr>
          <w:rFonts w:eastAsiaTheme="minorEastAsia"/>
          <w:rtl/>
        </w:rPr>
        <w:t xml:space="preserve">) بشأن حقّ الطفل في إيلاء الاعتبار الأول لمصالحه الفُضلى، الفقرة </w:t>
      </w:r>
      <w:r w:rsidRPr="00215CD9">
        <w:rPr>
          <w:rFonts w:eastAsiaTheme="minorEastAsia"/>
          <w:szCs w:val="18"/>
          <w:rtl/>
        </w:rPr>
        <w:t>70</w:t>
      </w:r>
      <w:r w:rsidRPr="00215CD9">
        <w:rPr>
          <w:rFonts w:eastAsiaTheme="minorEastAsia"/>
          <w:rtl/>
        </w:rPr>
        <w:t>.</w:t>
      </w:r>
    </w:p>
  </w:footnote>
  <w:footnote w:id="30">
    <w:p w:rsidR="00E00EB8" w:rsidRPr="00215CD9" w:rsidRDefault="00E00EB8" w:rsidP="00600814">
      <w:pPr>
        <w:pStyle w:val="FootnoteText1"/>
        <w:rPr>
          <w:rFonts w:eastAsiaTheme="minorEastAsia"/>
          <w:lang w:val="ar-SA"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r>
      <w:r w:rsidRPr="00215CD9">
        <w:rPr>
          <w:rFonts w:eastAsiaTheme="minorEastAsia"/>
          <w:i/>
          <w:iCs/>
          <w:rtl/>
        </w:rPr>
        <w:t>ل. ه. ل.</w:t>
      </w:r>
      <w:r w:rsidRPr="00215CD9">
        <w:rPr>
          <w:rFonts w:eastAsiaTheme="minorEastAsia"/>
          <w:rtl/>
        </w:rPr>
        <w:t xml:space="preserve"> </w:t>
      </w:r>
      <w:proofErr w:type="spellStart"/>
      <w:r w:rsidRPr="00215CD9">
        <w:rPr>
          <w:rFonts w:eastAsiaTheme="minorEastAsia"/>
          <w:rtl/>
        </w:rPr>
        <w:t>و</w:t>
      </w:r>
      <w:r w:rsidRPr="00215CD9">
        <w:rPr>
          <w:rFonts w:eastAsiaTheme="minorEastAsia"/>
          <w:i/>
          <w:iCs/>
          <w:rtl/>
        </w:rPr>
        <w:t>أ</w:t>
      </w:r>
      <w:proofErr w:type="spellEnd"/>
      <w:r w:rsidRPr="00215CD9">
        <w:rPr>
          <w:rFonts w:eastAsiaTheme="minorEastAsia"/>
          <w:i/>
          <w:iCs/>
          <w:rtl/>
        </w:rPr>
        <w:t>. ه. ل.</w:t>
      </w:r>
      <w:r w:rsidRPr="00215CD9">
        <w:rPr>
          <w:rFonts w:eastAsiaTheme="minorEastAsia"/>
          <w:rtl/>
        </w:rPr>
        <w:t xml:space="preserve"> </w:t>
      </w:r>
      <w:r w:rsidRPr="00215CD9">
        <w:rPr>
          <w:rFonts w:eastAsiaTheme="minorEastAsia"/>
          <w:i/>
          <w:iCs/>
          <w:rtl/>
        </w:rPr>
        <w:t>ضد إسبانيا</w:t>
      </w:r>
      <w:r w:rsidRPr="00215CD9">
        <w:rPr>
          <w:rFonts w:eastAsiaTheme="minorEastAsia"/>
          <w:rtl/>
        </w:rPr>
        <w:t xml:space="preserve"> (</w:t>
      </w:r>
      <w:r w:rsidRPr="00215CD9">
        <w:rPr>
          <w:rFonts w:eastAsiaTheme="minorEastAsia"/>
        </w:rPr>
        <w:t>CRC/C/</w:t>
      </w:r>
      <w:r w:rsidRPr="00215CD9">
        <w:rPr>
          <w:rFonts w:eastAsiaTheme="minorEastAsia"/>
          <w:szCs w:val="18"/>
        </w:rPr>
        <w:t>81</w:t>
      </w:r>
      <w:r w:rsidRPr="00215CD9">
        <w:rPr>
          <w:rFonts w:eastAsiaTheme="minorEastAsia"/>
        </w:rPr>
        <w:t>/D/</w:t>
      </w:r>
      <w:r w:rsidRPr="00215CD9">
        <w:rPr>
          <w:rFonts w:eastAsiaTheme="minorEastAsia"/>
          <w:szCs w:val="18"/>
        </w:rPr>
        <w:t>13</w:t>
      </w:r>
      <w:r w:rsidRPr="00215CD9">
        <w:rPr>
          <w:rFonts w:eastAsiaTheme="minorEastAsia"/>
        </w:rPr>
        <w:t>/</w:t>
      </w:r>
      <w:r w:rsidRPr="00215CD9">
        <w:rPr>
          <w:rFonts w:eastAsiaTheme="minorEastAsia"/>
          <w:szCs w:val="18"/>
        </w:rPr>
        <w:t>2017</w:t>
      </w:r>
      <w:r w:rsidRPr="00215CD9">
        <w:rPr>
          <w:rFonts w:eastAsiaTheme="minorEastAsia"/>
          <w:rtl/>
        </w:rPr>
        <w:t xml:space="preserve">)، الفقرة </w:t>
      </w:r>
      <w:r w:rsidRPr="00215CD9">
        <w:rPr>
          <w:rFonts w:eastAsiaTheme="minorEastAsia"/>
          <w:szCs w:val="18"/>
          <w:rtl/>
        </w:rPr>
        <w:t>9</w:t>
      </w:r>
      <w:r w:rsidRPr="00215CD9">
        <w:rPr>
          <w:rFonts w:eastAsiaTheme="minorEastAsia"/>
          <w:rtl/>
        </w:rPr>
        <w:t>-</w:t>
      </w:r>
      <w:r w:rsidRPr="00215CD9">
        <w:rPr>
          <w:rFonts w:eastAsiaTheme="minorEastAsia"/>
          <w:szCs w:val="18"/>
          <w:rtl/>
        </w:rPr>
        <w:t>5</w:t>
      </w:r>
      <w:r w:rsidRPr="00215CD9">
        <w:rPr>
          <w:rFonts w:eastAsiaTheme="minorEastAsia"/>
          <w:rtl/>
        </w:rPr>
        <w:t>.</w:t>
      </w:r>
    </w:p>
  </w:footnote>
  <w:footnote w:id="31">
    <w:p w:rsidR="00E00EB8" w:rsidRPr="00BB3E98" w:rsidRDefault="00E00EB8" w:rsidP="00600814">
      <w:pPr>
        <w:pStyle w:val="FootnoteText1"/>
        <w:rPr>
          <w:lang w:val="ar-SA" w:eastAsia="zh-TW" w:bidi="en-GB"/>
        </w:rPr>
      </w:pPr>
      <w:r w:rsidRPr="00215CD9">
        <w:rPr>
          <w:rStyle w:val="FootnoteReference"/>
          <w:rFonts w:eastAsiaTheme="minorEastAsia"/>
          <w:szCs w:val="26"/>
          <w:vertAlign w:val="baseline"/>
          <w:rtl/>
        </w:rPr>
        <w:t>(</w:t>
      </w:r>
      <w:r w:rsidRPr="00215CD9">
        <w:rPr>
          <w:rStyle w:val="FootnoteReference"/>
          <w:rFonts w:eastAsiaTheme="minorEastAsia" w:cs="Times New Roman"/>
          <w:b w:val="0"/>
          <w:szCs w:val="26"/>
          <w:vertAlign w:val="baseline"/>
        </w:rPr>
        <w:footnoteRef/>
      </w:r>
      <w:r w:rsidRPr="00215CD9">
        <w:rPr>
          <w:rStyle w:val="FootnoteReference"/>
          <w:rFonts w:eastAsiaTheme="minorEastAsia"/>
          <w:szCs w:val="26"/>
          <w:vertAlign w:val="baseline"/>
          <w:rtl/>
        </w:rPr>
        <w:t>)</w:t>
      </w:r>
      <w:r w:rsidRPr="00215CD9">
        <w:rPr>
          <w:rFonts w:eastAsiaTheme="minorEastAsia"/>
          <w:rtl/>
        </w:rPr>
        <w:tab/>
      </w:r>
      <w:r w:rsidRPr="00215CD9">
        <w:rPr>
          <w:rFonts w:eastAsiaTheme="minorEastAsia"/>
          <w:i/>
          <w:iCs/>
          <w:rtl/>
        </w:rPr>
        <w:t xml:space="preserve">أسينسي </w:t>
      </w:r>
      <w:proofErr w:type="spellStart"/>
      <w:r w:rsidRPr="00215CD9">
        <w:rPr>
          <w:rFonts w:eastAsiaTheme="minorEastAsia"/>
          <w:i/>
          <w:iCs/>
          <w:rtl/>
        </w:rPr>
        <w:t>مارتينيس</w:t>
      </w:r>
      <w:proofErr w:type="spellEnd"/>
      <w:r w:rsidRPr="00215CD9">
        <w:rPr>
          <w:rFonts w:eastAsiaTheme="minorEastAsia"/>
          <w:i/>
          <w:iCs/>
          <w:rtl/>
        </w:rPr>
        <w:t xml:space="preserve"> ضد باراغواي</w:t>
      </w:r>
      <w:r w:rsidRPr="00215CD9">
        <w:rPr>
          <w:rFonts w:eastAsiaTheme="minorEastAsia"/>
          <w:rtl/>
        </w:rPr>
        <w:t xml:space="preserve"> (</w:t>
      </w:r>
      <w:r w:rsidRPr="00215CD9">
        <w:rPr>
          <w:rFonts w:eastAsiaTheme="minorEastAsia"/>
        </w:rPr>
        <w:t>CCPR/C/</w:t>
      </w:r>
      <w:r w:rsidRPr="00215CD9">
        <w:rPr>
          <w:rFonts w:eastAsiaTheme="minorEastAsia"/>
          <w:szCs w:val="18"/>
        </w:rPr>
        <w:t>95</w:t>
      </w:r>
      <w:r w:rsidRPr="00215CD9">
        <w:rPr>
          <w:rFonts w:eastAsiaTheme="minorEastAsia"/>
        </w:rPr>
        <w:t>/D/</w:t>
      </w:r>
      <w:r w:rsidRPr="00215CD9">
        <w:rPr>
          <w:rFonts w:eastAsiaTheme="minorEastAsia"/>
          <w:szCs w:val="18"/>
        </w:rPr>
        <w:t>1407</w:t>
      </w:r>
      <w:r w:rsidRPr="00215CD9">
        <w:rPr>
          <w:rFonts w:eastAsiaTheme="minorEastAsia"/>
        </w:rPr>
        <w:t>/</w:t>
      </w:r>
      <w:r w:rsidRPr="00215CD9">
        <w:rPr>
          <w:rFonts w:eastAsiaTheme="minorEastAsia"/>
          <w:szCs w:val="18"/>
        </w:rPr>
        <w:t>2005</w:t>
      </w:r>
      <w:r w:rsidRPr="00215CD9">
        <w:rPr>
          <w:rFonts w:eastAsiaTheme="minorEastAsia"/>
          <w:rtl/>
        </w:rPr>
        <w:t xml:space="preserve">)، الفقرة </w:t>
      </w:r>
      <w:r w:rsidRPr="00215CD9">
        <w:rPr>
          <w:rFonts w:eastAsiaTheme="minorEastAsia"/>
          <w:szCs w:val="18"/>
          <w:rtl/>
        </w:rPr>
        <w:t>7</w:t>
      </w:r>
      <w:r w:rsidRPr="00215CD9">
        <w:rPr>
          <w:rFonts w:eastAsiaTheme="minorEastAsia"/>
          <w:rtl/>
        </w:rPr>
        <w:t>-</w:t>
      </w:r>
      <w:r w:rsidRPr="00215CD9">
        <w:rPr>
          <w:rFonts w:eastAsiaTheme="minorEastAsia"/>
          <w:szCs w:val="18"/>
          <w:rtl/>
        </w:rPr>
        <w:t>4</w:t>
      </w:r>
      <w:r w:rsidRPr="00215CD9">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B8" w:rsidRPr="00BB3E98" w:rsidRDefault="00E00EB8" w:rsidP="00BB3E98">
    <w:pPr>
      <w:pStyle w:val="Header"/>
      <w:jc w:val="right"/>
    </w:pPr>
    <w:r w:rsidRPr="00BB3E98">
      <w:t>CRC/C/</w:t>
    </w:r>
    <w:r w:rsidRPr="00E00EB8">
      <w:t>83</w:t>
    </w:r>
    <w:r w:rsidRPr="00BB3E98">
      <w:t>/D/</w:t>
    </w:r>
    <w:r w:rsidRPr="00E00EB8">
      <w:t>30</w:t>
    </w:r>
    <w:r w:rsidRPr="00BB3E98">
      <w:t>/</w:t>
    </w:r>
    <w:r w:rsidRPr="00E00EB8">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B8" w:rsidRPr="00BB3E98" w:rsidRDefault="00E00EB8" w:rsidP="00BB3E98">
    <w:pPr>
      <w:pStyle w:val="Header"/>
      <w:jc w:val="left"/>
    </w:pPr>
    <w:r w:rsidRPr="00BB3E98">
      <w:t>CRC/C/</w:t>
    </w:r>
    <w:r w:rsidRPr="00E00EB8">
      <w:t>83</w:t>
    </w:r>
    <w:r w:rsidRPr="00BB3E98">
      <w:t>/D/</w:t>
    </w:r>
    <w:r w:rsidRPr="00E00EB8">
      <w:t>30</w:t>
    </w:r>
    <w:r w:rsidRPr="00BB3E98">
      <w:t>/</w:t>
    </w:r>
    <w:r w:rsidRPr="00E00EB8">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attachedTemplate r:id="rId1"/>
  <w:defaultTabStop w:val="567"/>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C3940"/>
    <w:rsid w:val="000076D5"/>
    <w:rsid w:val="00043663"/>
    <w:rsid w:val="000505CF"/>
    <w:rsid w:val="0006377D"/>
    <w:rsid w:val="000D701C"/>
    <w:rsid w:val="000E2A71"/>
    <w:rsid w:val="00160263"/>
    <w:rsid w:val="00181F96"/>
    <w:rsid w:val="001A1371"/>
    <w:rsid w:val="001B346A"/>
    <w:rsid w:val="001D325C"/>
    <w:rsid w:val="001D5AC0"/>
    <w:rsid w:val="001E1CAD"/>
    <w:rsid w:val="001E290D"/>
    <w:rsid w:val="002144FA"/>
    <w:rsid w:val="00215CD9"/>
    <w:rsid w:val="0023469A"/>
    <w:rsid w:val="00243C8A"/>
    <w:rsid w:val="00267A0E"/>
    <w:rsid w:val="002901D9"/>
    <w:rsid w:val="002976C2"/>
    <w:rsid w:val="002D2D42"/>
    <w:rsid w:val="002F5903"/>
    <w:rsid w:val="00324546"/>
    <w:rsid w:val="003260FF"/>
    <w:rsid w:val="00343D95"/>
    <w:rsid w:val="00374341"/>
    <w:rsid w:val="003A6A6B"/>
    <w:rsid w:val="003C50EA"/>
    <w:rsid w:val="003D1062"/>
    <w:rsid w:val="00404398"/>
    <w:rsid w:val="00420D7B"/>
    <w:rsid w:val="00433C86"/>
    <w:rsid w:val="00450B21"/>
    <w:rsid w:val="00453B63"/>
    <w:rsid w:val="00455780"/>
    <w:rsid w:val="0045649E"/>
    <w:rsid w:val="004A14A6"/>
    <w:rsid w:val="004B0A1C"/>
    <w:rsid w:val="004B1734"/>
    <w:rsid w:val="004D298E"/>
    <w:rsid w:val="00523BAE"/>
    <w:rsid w:val="0054472E"/>
    <w:rsid w:val="005662A9"/>
    <w:rsid w:val="005827D4"/>
    <w:rsid w:val="0059622A"/>
    <w:rsid w:val="005C3940"/>
    <w:rsid w:val="005C5878"/>
    <w:rsid w:val="005C7CEA"/>
    <w:rsid w:val="005D3C0B"/>
    <w:rsid w:val="005E5217"/>
    <w:rsid w:val="005F0FA4"/>
    <w:rsid w:val="005F30EE"/>
    <w:rsid w:val="00600814"/>
    <w:rsid w:val="0060473A"/>
    <w:rsid w:val="00610C0D"/>
    <w:rsid w:val="00656392"/>
    <w:rsid w:val="0068781D"/>
    <w:rsid w:val="006959B0"/>
    <w:rsid w:val="006B3E27"/>
    <w:rsid w:val="006B6507"/>
    <w:rsid w:val="006C104C"/>
    <w:rsid w:val="006C5BD9"/>
    <w:rsid w:val="006D7FEA"/>
    <w:rsid w:val="006E444F"/>
    <w:rsid w:val="00733704"/>
    <w:rsid w:val="0078071A"/>
    <w:rsid w:val="00816DBC"/>
    <w:rsid w:val="00852A9A"/>
    <w:rsid w:val="0089364D"/>
    <w:rsid w:val="008F49E1"/>
    <w:rsid w:val="0090370F"/>
    <w:rsid w:val="009269D2"/>
    <w:rsid w:val="00942135"/>
    <w:rsid w:val="009521B0"/>
    <w:rsid w:val="00963B6E"/>
    <w:rsid w:val="00994130"/>
    <w:rsid w:val="009A7E9F"/>
    <w:rsid w:val="009E5018"/>
    <w:rsid w:val="00A12B37"/>
    <w:rsid w:val="00A65558"/>
    <w:rsid w:val="00AB6758"/>
    <w:rsid w:val="00AF7383"/>
    <w:rsid w:val="00B13763"/>
    <w:rsid w:val="00B477A4"/>
    <w:rsid w:val="00B54045"/>
    <w:rsid w:val="00BB3E98"/>
    <w:rsid w:val="00C438D7"/>
    <w:rsid w:val="00C81B50"/>
    <w:rsid w:val="00CB28F9"/>
    <w:rsid w:val="00CD1801"/>
    <w:rsid w:val="00D02023"/>
    <w:rsid w:val="00D10EF1"/>
    <w:rsid w:val="00D42810"/>
    <w:rsid w:val="00D914A7"/>
    <w:rsid w:val="00DC7365"/>
    <w:rsid w:val="00DD13C3"/>
    <w:rsid w:val="00DD596E"/>
    <w:rsid w:val="00DD621E"/>
    <w:rsid w:val="00DD6820"/>
    <w:rsid w:val="00DF0575"/>
    <w:rsid w:val="00E00EB8"/>
    <w:rsid w:val="00E70E04"/>
    <w:rsid w:val="00E76499"/>
    <w:rsid w:val="00E77F09"/>
    <w:rsid w:val="00EC05A7"/>
    <w:rsid w:val="00EC4B6B"/>
    <w:rsid w:val="00EF1EE5"/>
    <w:rsid w:val="00F763B4"/>
    <w:rsid w:val="00F900C3"/>
    <w:rsid w:val="00FD2424"/>
    <w:rsid w:val="00FF127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6A1BB5"/>
  <w15:docId w15:val="{7B8A8C9D-BB44-4A6F-9C4E-B34A7AB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B3E98"/>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BB3E98"/>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BB3E98"/>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BB3E98"/>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1C57-67A6-4E09-A660-A8193E47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12</TotalTime>
  <Pages>13</Pages>
  <Words>5497</Words>
  <Characters>26389</Characters>
  <Application>Microsoft Office Word</Application>
  <DocSecurity>0</DocSecurity>
  <Lines>412</Lines>
  <Paragraphs>107</Paragraphs>
  <ScaleCrop>false</ScaleCrop>
  <HeadingPairs>
    <vt:vector size="2" baseType="variant">
      <vt:variant>
        <vt:lpstr>Title</vt:lpstr>
      </vt:variant>
      <vt:variant>
        <vt:i4>1</vt:i4>
      </vt:variant>
    </vt:vector>
  </HeadingPairs>
  <TitlesOfParts>
    <vt:vector size="1" baseType="lpstr">
      <vt:lpstr>CRC/C/83/D/30/2017</vt:lpstr>
    </vt:vector>
  </TitlesOfParts>
  <Company>DCM</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CRC/C/83/D/30/2017</dc:title>
  <dc:subject>2003925A</dc:subject>
  <dc:creator>MBU, AGH</dc:creator>
  <cp:keywords>2006660</cp:keywords>
  <dc:description/>
  <cp:lastModifiedBy>Ibrahim Balan</cp:lastModifiedBy>
  <cp:revision>3</cp:revision>
  <dcterms:created xsi:type="dcterms:W3CDTF">2020-04-29T10:15:00Z</dcterms:created>
  <dcterms:modified xsi:type="dcterms:W3CDTF">2020-04-29T12:02:00Z</dcterms:modified>
</cp:coreProperties>
</file>