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EB3E" w14:textId="77777777" w:rsidR="00BE0499" w:rsidRDefault="00BE0499" w:rsidP="00BE0499">
      <w:pPr>
        <w:spacing w:line="240" w:lineRule="auto"/>
        <w:jc w:val="left"/>
        <w:rPr>
          <w:szCs w:val="2"/>
          <w:rtl/>
        </w:rPr>
        <w:sectPr w:rsidR="00BE0499" w:rsidSect="008B68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14:paraId="402C762C" w14:textId="3E1B8EC2" w:rsidR="008B68FF" w:rsidRDefault="008B68FF" w:rsidP="00401AA5">
      <w:pPr>
        <w:pStyle w:val="H1"/>
        <w:tabs>
          <w:tab w:val="right" w:pos="1022"/>
          <w:tab w:val="left" w:pos="1267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right="5940"/>
        <w:rPr>
          <w:rtl/>
          <w:lang w:bidi="ar-EG"/>
        </w:rPr>
      </w:pPr>
      <w:r>
        <w:rPr>
          <w:rtl/>
          <w:lang w:bidi="ar-EG"/>
        </w:rPr>
        <w:t>اللجنة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المعنية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بالقضاء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على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التمييز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ضد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المرأة</w:t>
      </w:r>
      <w:r w:rsidR="004C6544">
        <w:rPr>
          <w:rtl/>
          <w:lang w:bidi="ar-EG"/>
        </w:rPr>
        <w:t xml:space="preserve"> </w:t>
      </w:r>
    </w:p>
    <w:p w14:paraId="42CD9405" w14:textId="77777777" w:rsidR="008B68FF" w:rsidRPr="008B68FF" w:rsidRDefault="008B68FF" w:rsidP="008B68FF">
      <w:pPr>
        <w:pStyle w:val="TitleH1"/>
        <w:spacing w:after="0" w:line="120" w:lineRule="exact"/>
        <w:rPr>
          <w:sz w:val="10"/>
          <w:rtl/>
          <w:lang w:bidi="ar-EG"/>
        </w:rPr>
      </w:pPr>
    </w:p>
    <w:p w14:paraId="17BC3BC0" w14:textId="77777777" w:rsidR="008B68FF" w:rsidRPr="008B68FF" w:rsidRDefault="008B68FF" w:rsidP="008B68FF">
      <w:pPr>
        <w:pStyle w:val="TitleH1"/>
        <w:spacing w:after="0" w:line="120" w:lineRule="exact"/>
        <w:rPr>
          <w:sz w:val="10"/>
          <w:rtl/>
          <w:lang w:bidi="ar-EG"/>
        </w:rPr>
      </w:pPr>
    </w:p>
    <w:p w14:paraId="69F017AA" w14:textId="58E2C2A4" w:rsidR="00611646" w:rsidRPr="00611646" w:rsidRDefault="00611646" w:rsidP="00611646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611646">
        <w:rPr>
          <w:noProof/>
          <w:szCs w:val="6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E672" wp14:editId="77026739">
                <wp:simplePos x="0" y="0"/>
                <wp:positionH relativeFrom="column">
                  <wp:posOffset>5026152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6CE4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-1pt" to="467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" strokecolor="#010000"/>
            </w:pict>
          </mc:Fallback>
        </mc:AlternateContent>
      </w:r>
    </w:p>
    <w:p w14:paraId="32FBBE8C" w14:textId="59C9DBBF" w:rsidR="00611646" w:rsidRDefault="00611646" w:rsidP="00611646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4"/>
          <w:rtl/>
        </w:rPr>
      </w:pPr>
      <w:r>
        <w:rPr>
          <w:sz w:val="17"/>
          <w:szCs w:val="24"/>
          <w:rtl/>
        </w:rPr>
        <w:tab/>
      </w:r>
      <w:r>
        <w:rPr>
          <w:rFonts w:hint="cs"/>
          <w:sz w:val="17"/>
          <w:szCs w:val="24"/>
          <w:rtl/>
        </w:rPr>
        <w:t>*</w:t>
      </w:r>
      <w:r>
        <w:rPr>
          <w:sz w:val="17"/>
          <w:szCs w:val="24"/>
          <w:rtl/>
        </w:rPr>
        <w:tab/>
      </w:r>
      <w:r w:rsidRPr="00611646">
        <w:rPr>
          <w:sz w:val="17"/>
          <w:szCs w:val="24"/>
          <w:rtl/>
        </w:rPr>
        <w:t>اتخذته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اللّجنة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في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دورتها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الثامنة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والستين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(23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تشرين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الأول/أكتوبر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-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17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تشرين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الثاني/نوفمبر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2017)</w:t>
      </w:r>
      <w:r w:rsidR="004C6544">
        <w:rPr>
          <w:rFonts w:hint="cs"/>
          <w:sz w:val="17"/>
          <w:szCs w:val="24"/>
          <w:rtl/>
        </w:rPr>
        <w:t>.</w:t>
      </w:r>
    </w:p>
    <w:p w14:paraId="0AE048B0" w14:textId="0E4253FC" w:rsidR="00611646" w:rsidRPr="00611646" w:rsidRDefault="00611646" w:rsidP="00611646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4"/>
        </w:rPr>
      </w:pPr>
      <w:r>
        <w:rPr>
          <w:sz w:val="17"/>
          <w:szCs w:val="24"/>
          <w:rtl/>
        </w:rPr>
        <w:tab/>
      </w:r>
      <w:r>
        <w:rPr>
          <w:rFonts w:hint="cs"/>
          <w:sz w:val="17"/>
          <w:szCs w:val="24"/>
          <w:rtl/>
        </w:rPr>
        <w:t>**</w:t>
      </w:r>
      <w:r>
        <w:rPr>
          <w:rFonts w:hint="cs"/>
          <w:sz w:val="17"/>
          <w:szCs w:val="24"/>
          <w:rtl/>
        </w:rPr>
        <w:tab/>
      </w:r>
      <w:r w:rsidRPr="00611646">
        <w:rPr>
          <w:sz w:val="17"/>
          <w:szCs w:val="24"/>
          <w:rtl/>
        </w:rPr>
        <w:t>شارك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أعضاء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اللجنة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التالية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أسماؤهم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في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دراسة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هذه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الرسالة: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غلاديس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أكوستا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فارغاس،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ونيكول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أميلين،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وماغاليس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أروشا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ديومنغيز،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وغونار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برغبي،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وماريون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بيثيل،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ولويزا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شلال،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وهيلاري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غبيديما،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ونهلة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حيدر،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ويوكو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هاياشي،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وليليان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هوفمايستر،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وعصمت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جاهان،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وداليا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لاينارت،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وروزاريو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مانالو،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وليا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نادارايا،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وأرونا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ديفي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ناراين،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وباتريسيا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شولتز،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ووينيان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سونغ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وعائشة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فال</w:t>
      </w:r>
      <w:r w:rsidR="004C6544">
        <w:rPr>
          <w:sz w:val="17"/>
          <w:szCs w:val="24"/>
          <w:rtl/>
        </w:rPr>
        <w:t xml:space="preserve"> </w:t>
      </w:r>
      <w:r w:rsidRPr="00611646">
        <w:rPr>
          <w:sz w:val="17"/>
          <w:szCs w:val="24"/>
          <w:rtl/>
        </w:rPr>
        <w:t>فرجس</w:t>
      </w:r>
      <w:r w:rsidR="004C6544">
        <w:rPr>
          <w:sz w:val="17"/>
          <w:szCs w:val="24"/>
          <w:rtl/>
        </w:rPr>
        <w:t>.</w:t>
      </w:r>
    </w:p>
    <w:p w14:paraId="75CB26BF" w14:textId="0FBE731F" w:rsidR="00BE0499" w:rsidRDefault="008B68FF" w:rsidP="00B34841">
      <w:pPr>
        <w:pStyle w:val="TitleH1"/>
        <w:ind w:left="1267" w:right="1260" w:hanging="1267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  <w:t>قرار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اتخذته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اللجنة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بموجب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المادة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4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(2)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(ج)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من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البروتوكول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الاختياري،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بشأن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الرسالة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رقم</w:t>
      </w:r>
      <w:r w:rsidR="004C6544">
        <w:rPr>
          <w:rtl/>
          <w:lang w:bidi="ar-EG"/>
        </w:rPr>
        <w:t xml:space="preserve"> </w:t>
      </w:r>
      <w:r>
        <w:rPr>
          <w:rtl/>
          <w:lang w:bidi="ar-EG"/>
        </w:rPr>
        <w:t>79/2014</w:t>
      </w:r>
      <w:r w:rsidR="00611646" w:rsidRPr="00401AA5">
        <w:rPr>
          <w:rFonts w:hint="cs"/>
          <w:sz w:val="20"/>
          <w:szCs w:val="28"/>
          <w:rtl/>
          <w:lang w:bidi="ar-EG"/>
        </w:rPr>
        <w:t>*</w:t>
      </w:r>
      <w:r w:rsidR="00611646" w:rsidRPr="00401AA5">
        <w:rPr>
          <w:rFonts w:hint="cs"/>
          <w:vertAlign w:val="superscript"/>
          <w:rtl/>
          <w:lang w:bidi="ar-EG"/>
        </w:rPr>
        <w:t>،</w:t>
      </w:r>
      <w:r w:rsidR="00262443">
        <w:rPr>
          <w:rFonts w:hint="cs"/>
          <w:vertAlign w:val="superscript"/>
          <w:rtl/>
          <w:lang w:bidi="ar-EG"/>
        </w:rPr>
        <w:t xml:space="preserve"> </w:t>
      </w:r>
      <w:r w:rsidR="00611646" w:rsidRPr="00401AA5">
        <w:rPr>
          <w:rFonts w:hint="cs"/>
          <w:sz w:val="20"/>
          <w:szCs w:val="28"/>
          <w:rtl/>
          <w:lang w:bidi="ar-EG"/>
        </w:rPr>
        <w:t>**</w:t>
      </w:r>
    </w:p>
    <w:p w14:paraId="57F5F2B1" w14:textId="229A3280" w:rsidR="00B34841" w:rsidRPr="00B34841" w:rsidRDefault="00B34841" w:rsidP="00B34841">
      <w:pPr>
        <w:pStyle w:val="SingleTxt"/>
        <w:spacing w:after="0" w:line="120" w:lineRule="exact"/>
        <w:rPr>
          <w:sz w:val="10"/>
          <w:rtl/>
          <w:lang w:bidi="ar-EG"/>
        </w:rPr>
      </w:pPr>
    </w:p>
    <w:tbl>
      <w:tblPr>
        <w:bidiVisual/>
        <w:tblW w:w="7320" w:type="dxa"/>
        <w:tblInd w:w="1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5400"/>
      </w:tblGrid>
      <w:tr w:rsidR="00B34841" w:rsidRPr="00B34841" w14:paraId="43F49D57" w14:textId="77777777" w:rsidTr="00B34841">
        <w:trPr>
          <w:cantSplit/>
        </w:trPr>
        <w:tc>
          <w:tcPr>
            <w:tcW w:w="1920" w:type="dxa"/>
            <w:shd w:val="clear" w:color="auto" w:fill="auto"/>
          </w:tcPr>
          <w:p w14:paraId="1F326E1D" w14:textId="14B76B19" w:rsidR="00B34841" w:rsidRPr="00401AA5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رسالة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مقدمة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من:</w:t>
            </w:r>
          </w:p>
        </w:tc>
        <w:tc>
          <w:tcPr>
            <w:tcW w:w="5400" w:type="dxa"/>
            <w:shd w:val="clear" w:color="auto" w:fill="auto"/>
          </w:tcPr>
          <w:p w14:paraId="6CB702D5" w14:textId="6B282A3B" w:rsidR="00B34841" w:rsidRPr="00B34841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sz w:val="16"/>
                <w:szCs w:val="24"/>
                <w:rtl/>
                <w:lang w:bidi="ar-EG"/>
              </w:rPr>
            </w:pPr>
            <w:r w:rsidRPr="00B34841">
              <w:rPr>
                <w:sz w:val="16"/>
                <w:szCs w:val="24"/>
                <w:rtl/>
                <w:lang w:eastAsia="zh-TW"/>
              </w:rPr>
              <w:t>س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. </w:t>
            </w:r>
            <w:r w:rsidRPr="00B34841">
              <w:rPr>
                <w:sz w:val="16"/>
                <w:szCs w:val="24"/>
                <w:rtl/>
                <w:lang w:eastAsia="zh-TW"/>
              </w:rPr>
              <w:t>ج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. </w:t>
            </w:r>
            <w:r w:rsidRPr="00B34841">
              <w:rPr>
                <w:sz w:val="16"/>
                <w:szCs w:val="24"/>
                <w:rtl/>
                <w:lang w:eastAsia="zh-TW"/>
              </w:rPr>
              <w:t>أ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(يمثلها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محامٍ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هو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تاغ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غوتشي)</w:t>
            </w:r>
          </w:p>
        </w:tc>
      </w:tr>
      <w:tr w:rsidR="00B34841" w:rsidRPr="00B34841" w14:paraId="449BD319" w14:textId="77777777" w:rsidTr="00B34841">
        <w:trPr>
          <w:cantSplit/>
        </w:trPr>
        <w:tc>
          <w:tcPr>
            <w:tcW w:w="1920" w:type="dxa"/>
            <w:shd w:val="clear" w:color="auto" w:fill="auto"/>
          </w:tcPr>
          <w:p w14:paraId="1A44E51B" w14:textId="716C6772" w:rsidR="00B34841" w:rsidRPr="00401AA5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الشخص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المدعى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أنه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ضحية:</w:t>
            </w:r>
          </w:p>
        </w:tc>
        <w:tc>
          <w:tcPr>
            <w:tcW w:w="5400" w:type="dxa"/>
            <w:shd w:val="clear" w:color="auto" w:fill="auto"/>
          </w:tcPr>
          <w:p w14:paraId="6015EFC2" w14:textId="5921B8B2" w:rsidR="00B34841" w:rsidRPr="00B34841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sz w:val="16"/>
                <w:szCs w:val="24"/>
                <w:rtl/>
                <w:lang w:bidi="ar-EG"/>
              </w:rPr>
            </w:pPr>
            <w:r w:rsidRPr="00B34841">
              <w:rPr>
                <w:sz w:val="16"/>
                <w:szCs w:val="24"/>
                <w:rtl/>
                <w:lang w:eastAsia="zh-TW"/>
              </w:rPr>
              <w:t>صاحبة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الرسالة</w:t>
            </w:r>
          </w:p>
        </w:tc>
      </w:tr>
      <w:tr w:rsidR="00B34841" w:rsidRPr="00B34841" w14:paraId="058E8E4C" w14:textId="77777777" w:rsidTr="00B34841">
        <w:trPr>
          <w:cantSplit/>
        </w:trPr>
        <w:tc>
          <w:tcPr>
            <w:tcW w:w="1920" w:type="dxa"/>
            <w:shd w:val="clear" w:color="auto" w:fill="auto"/>
          </w:tcPr>
          <w:p w14:paraId="3D24F5B7" w14:textId="01A54A87" w:rsidR="00B34841" w:rsidRPr="00401AA5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الدولة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الطرف:</w:t>
            </w:r>
          </w:p>
        </w:tc>
        <w:tc>
          <w:tcPr>
            <w:tcW w:w="5400" w:type="dxa"/>
            <w:shd w:val="clear" w:color="auto" w:fill="auto"/>
          </w:tcPr>
          <w:p w14:paraId="4DF3303E" w14:textId="01C72595" w:rsidR="00B34841" w:rsidRPr="00B34841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sz w:val="16"/>
                <w:szCs w:val="24"/>
                <w:rtl/>
                <w:lang w:bidi="ar-EG"/>
              </w:rPr>
            </w:pPr>
            <w:r w:rsidRPr="00B34841">
              <w:rPr>
                <w:sz w:val="16"/>
                <w:szCs w:val="24"/>
                <w:rtl/>
                <w:lang w:eastAsia="zh-TW"/>
              </w:rPr>
              <w:t>الدانمرك</w:t>
            </w:r>
          </w:p>
        </w:tc>
      </w:tr>
      <w:tr w:rsidR="00B34841" w:rsidRPr="00B34841" w14:paraId="432A6FD5" w14:textId="77777777" w:rsidTr="00B34841">
        <w:trPr>
          <w:cantSplit/>
        </w:trPr>
        <w:tc>
          <w:tcPr>
            <w:tcW w:w="1920" w:type="dxa"/>
            <w:shd w:val="clear" w:color="auto" w:fill="auto"/>
          </w:tcPr>
          <w:p w14:paraId="6F6068FD" w14:textId="4C46073D" w:rsidR="00B34841" w:rsidRPr="00401AA5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تاريخ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تقديم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الرسالة:</w:t>
            </w:r>
          </w:p>
        </w:tc>
        <w:tc>
          <w:tcPr>
            <w:tcW w:w="5400" w:type="dxa"/>
            <w:shd w:val="clear" w:color="auto" w:fill="auto"/>
          </w:tcPr>
          <w:p w14:paraId="60A8B4BC" w14:textId="25D5B362" w:rsidR="00B34841" w:rsidRPr="00B34841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sz w:val="16"/>
                <w:szCs w:val="24"/>
                <w:rtl/>
                <w:lang w:bidi="ar-EG"/>
              </w:rPr>
            </w:pPr>
            <w:r w:rsidRPr="00B34841">
              <w:rPr>
                <w:sz w:val="16"/>
                <w:szCs w:val="24"/>
                <w:rtl/>
                <w:lang w:eastAsia="zh-TW"/>
              </w:rPr>
              <w:t>2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كانون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الأول/ديسمبر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2014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(رسالة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أولى)</w:t>
            </w:r>
          </w:p>
        </w:tc>
      </w:tr>
      <w:tr w:rsidR="00B34841" w:rsidRPr="00B34841" w14:paraId="36B7C84C" w14:textId="77777777" w:rsidTr="00B34841">
        <w:trPr>
          <w:cantSplit/>
        </w:trPr>
        <w:tc>
          <w:tcPr>
            <w:tcW w:w="1920" w:type="dxa"/>
            <w:shd w:val="clear" w:color="auto" w:fill="auto"/>
          </w:tcPr>
          <w:p w14:paraId="626D75B1" w14:textId="50D6F1A3" w:rsidR="00B34841" w:rsidRPr="00401AA5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الجهات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ال</w:t>
            </w:r>
            <w:r w:rsidR="00262443">
              <w:rPr>
                <w:rFonts w:hint="cs"/>
                <w:i/>
                <w:iCs/>
                <w:sz w:val="16"/>
                <w:szCs w:val="24"/>
                <w:rtl/>
                <w:lang w:eastAsia="zh-TW"/>
              </w:rPr>
              <w:t>ْ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مُحال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إليها:</w:t>
            </w:r>
          </w:p>
        </w:tc>
        <w:tc>
          <w:tcPr>
            <w:tcW w:w="5400" w:type="dxa"/>
            <w:shd w:val="clear" w:color="auto" w:fill="auto"/>
          </w:tcPr>
          <w:p w14:paraId="1C48FA51" w14:textId="48FA19AA" w:rsidR="00B34841" w:rsidRPr="00B34841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spacing w:val="-4"/>
                <w:sz w:val="16"/>
                <w:szCs w:val="24"/>
                <w:rtl/>
                <w:lang w:bidi="ar-EG"/>
              </w:rPr>
            </w:pP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أحيلت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إلى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الدولة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الطرف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في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٥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كانون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الأول/ديسمبر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٢٠١٤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(لم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تصدر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في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شكل</w:t>
            </w:r>
            <w:r w:rsidR="004C6544">
              <w:rPr>
                <w:spacing w:val="-4"/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pacing w:val="-4"/>
                <w:sz w:val="16"/>
                <w:szCs w:val="24"/>
                <w:rtl/>
                <w:lang w:eastAsia="zh-TW"/>
              </w:rPr>
              <w:t>وثيقة)</w:t>
            </w:r>
          </w:p>
        </w:tc>
      </w:tr>
      <w:tr w:rsidR="00B34841" w:rsidRPr="00B34841" w14:paraId="367D8428" w14:textId="77777777" w:rsidTr="00B34841">
        <w:trPr>
          <w:cantSplit/>
        </w:trPr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</w:tcPr>
          <w:p w14:paraId="5F6A02FE" w14:textId="4D0AC819" w:rsidR="00B34841" w:rsidRPr="00401AA5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i/>
                <w:iCs/>
                <w:sz w:val="16"/>
                <w:szCs w:val="24"/>
                <w:rtl/>
                <w:lang w:bidi="ar-EG"/>
              </w:rPr>
            </w:pP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تاريخ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اتخاذ</w:t>
            </w:r>
            <w:r w:rsidR="004C6544" w:rsidRPr="00401AA5">
              <w:rPr>
                <w:i/>
                <w:iCs/>
                <w:sz w:val="16"/>
                <w:szCs w:val="24"/>
                <w:rtl/>
                <w:lang w:eastAsia="zh-TW"/>
              </w:rPr>
              <w:t xml:space="preserve"> </w:t>
            </w:r>
            <w:r w:rsidRPr="00401AA5">
              <w:rPr>
                <w:i/>
                <w:iCs/>
                <w:sz w:val="16"/>
                <w:szCs w:val="24"/>
                <w:rtl/>
                <w:lang w:eastAsia="zh-TW"/>
              </w:rPr>
              <w:t>القرار: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</w:tcPr>
          <w:p w14:paraId="0101A0AC" w14:textId="3DA0B03F" w:rsidR="00B34841" w:rsidRPr="00B34841" w:rsidRDefault="00B34841" w:rsidP="00B348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jc w:val="left"/>
              <w:rPr>
                <w:sz w:val="16"/>
                <w:szCs w:val="24"/>
                <w:rtl/>
                <w:lang w:bidi="ar-EG"/>
              </w:rPr>
            </w:pPr>
            <w:r w:rsidRPr="00B34841">
              <w:rPr>
                <w:sz w:val="16"/>
                <w:szCs w:val="24"/>
                <w:rtl/>
                <w:lang w:eastAsia="zh-TW"/>
              </w:rPr>
              <w:t>٦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تشرين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الثاني/نوفمبر</w:t>
            </w:r>
            <w:r w:rsidR="004C6544">
              <w:rPr>
                <w:sz w:val="16"/>
                <w:szCs w:val="24"/>
                <w:rtl/>
                <w:lang w:eastAsia="zh-TW"/>
              </w:rPr>
              <w:t xml:space="preserve"> </w:t>
            </w:r>
            <w:r w:rsidRPr="00B34841">
              <w:rPr>
                <w:sz w:val="16"/>
                <w:szCs w:val="24"/>
                <w:rtl/>
                <w:lang w:eastAsia="zh-TW"/>
              </w:rPr>
              <w:t>٢٠١٧</w:t>
            </w:r>
          </w:p>
        </w:tc>
      </w:tr>
    </w:tbl>
    <w:p w14:paraId="62F28A17" w14:textId="7D2DC8F3" w:rsidR="00611646" w:rsidRDefault="00611646" w:rsidP="00B34841">
      <w:pPr>
        <w:pStyle w:val="SingleTxt"/>
        <w:rPr>
          <w:rtl/>
          <w:lang w:bidi="ar-EG"/>
        </w:rPr>
      </w:pPr>
    </w:p>
    <w:p w14:paraId="60831074" w14:textId="1A981ED0" w:rsidR="00611646" w:rsidRPr="00611646" w:rsidRDefault="00611646" w:rsidP="00611646">
      <w:pPr>
        <w:bidi w:val="0"/>
        <w:spacing w:line="240" w:lineRule="auto"/>
        <w:jc w:val="left"/>
        <w:rPr>
          <w:szCs w:val="20"/>
          <w:rtl/>
          <w:lang w:bidi="ar-EG"/>
        </w:rPr>
      </w:pPr>
      <w:r>
        <w:rPr>
          <w:rtl/>
          <w:lang w:bidi="ar-EG"/>
        </w:rPr>
        <w:br w:type="page"/>
      </w:r>
    </w:p>
    <w:p w14:paraId="025F29D8" w14:textId="7D57813D" w:rsidR="00B163D5" w:rsidRPr="00B163D5" w:rsidRDefault="00B163D5" w:rsidP="00390462">
      <w:pPr>
        <w:pStyle w:val="SingleTxt"/>
        <w:spacing w:line="340" w:lineRule="exact"/>
        <w:ind w:left="1267" w:right="1267"/>
        <w:rPr>
          <w:rtl/>
        </w:rPr>
      </w:pPr>
      <w:r w:rsidRPr="00B163D5">
        <w:rPr>
          <w:rtl/>
        </w:rPr>
        <w:lastRenderedPageBreak/>
        <w:t>١-١</w:t>
      </w:r>
      <w:r>
        <w:rPr>
          <w:rtl/>
        </w:rPr>
        <w:tab/>
      </w:r>
      <w:r w:rsidRPr="00B163D5">
        <w:rPr>
          <w:rtl/>
        </w:rPr>
        <w:t>مقدمة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هي</w:t>
      </w:r>
      <w:r w:rsidR="004C6544">
        <w:rPr>
          <w:rtl/>
        </w:rPr>
        <w:t xml:space="preserve"> </w:t>
      </w:r>
      <w:r w:rsidRPr="00B163D5">
        <w:rPr>
          <w:rtl/>
        </w:rPr>
        <w:t>س</w:t>
      </w:r>
      <w:r w:rsidR="004C6544">
        <w:rPr>
          <w:rtl/>
        </w:rPr>
        <w:t xml:space="preserve">. </w:t>
      </w:r>
      <w:r w:rsidRPr="00B163D5">
        <w:rPr>
          <w:rtl/>
        </w:rPr>
        <w:t>ج</w:t>
      </w:r>
      <w:r w:rsidR="004C6544">
        <w:rPr>
          <w:rtl/>
        </w:rPr>
        <w:t xml:space="preserve">. </w:t>
      </w:r>
      <w:r w:rsidRPr="00B163D5">
        <w:rPr>
          <w:rtl/>
        </w:rPr>
        <w:t>أ</w:t>
      </w:r>
      <w:r w:rsidR="004C6544">
        <w:rPr>
          <w:rtl/>
        </w:rPr>
        <w:t>.</w:t>
      </w:r>
      <w:r w:rsidRPr="00B163D5">
        <w:rPr>
          <w:rtl/>
        </w:rPr>
        <w:t>،</w:t>
      </w:r>
      <w:r w:rsidR="004C6544">
        <w:rPr>
          <w:rtl/>
        </w:rPr>
        <w:t xml:space="preserve"> </w:t>
      </w:r>
      <w:r w:rsidRPr="00B163D5">
        <w:rPr>
          <w:rtl/>
        </w:rPr>
        <w:t>وهي</w:t>
      </w:r>
      <w:r w:rsidR="004C6544">
        <w:rPr>
          <w:rtl/>
        </w:rPr>
        <w:t xml:space="preserve"> </w:t>
      </w:r>
      <w:r w:rsidRPr="00B163D5">
        <w:rPr>
          <w:rtl/>
        </w:rPr>
        <w:t>مواطنة</w:t>
      </w:r>
      <w:r w:rsidR="004C6544">
        <w:rPr>
          <w:rtl/>
        </w:rPr>
        <w:t xml:space="preserve"> </w:t>
      </w:r>
      <w:r w:rsidRPr="00B163D5">
        <w:rPr>
          <w:rtl/>
        </w:rPr>
        <w:t>صومالية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مواليد</w:t>
      </w:r>
      <w:r w:rsidR="004C6544">
        <w:rPr>
          <w:rtl/>
        </w:rPr>
        <w:t xml:space="preserve"> </w:t>
      </w:r>
      <w:r w:rsidRPr="00B163D5">
        <w:rPr>
          <w:rtl/>
        </w:rPr>
        <w:t>عام</w:t>
      </w:r>
      <w:r w:rsidR="004C6544">
        <w:rPr>
          <w:rtl/>
        </w:rPr>
        <w:t xml:space="preserve"> </w:t>
      </w:r>
      <w:r w:rsidRPr="00B163D5">
        <w:rPr>
          <w:rtl/>
        </w:rPr>
        <w:t>1989</w:t>
      </w:r>
      <w:r w:rsidR="004C6544">
        <w:rPr>
          <w:rtl/>
        </w:rPr>
        <w:t xml:space="preserve">. </w:t>
      </w:r>
      <w:r w:rsidRPr="00B163D5">
        <w:rPr>
          <w:rtl/>
        </w:rPr>
        <w:t>وهي</w:t>
      </w:r>
      <w:r w:rsidR="004C6544">
        <w:rPr>
          <w:rtl/>
        </w:rPr>
        <w:t xml:space="preserve"> </w:t>
      </w:r>
      <w:r w:rsidRPr="00B163D5">
        <w:rPr>
          <w:rtl/>
        </w:rPr>
        <w:t>تدعي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ترحيلها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الدانمرك</w:t>
      </w:r>
      <w:r w:rsidR="004C6544">
        <w:rPr>
          <w:rtl/>
        </w:rPr>
        <w:t xml:space="preserve"> </w:t>
      </w:r>
      <w:r w:rsidRPr="00B163D5">
        <w:rPr>
          <w:rtl/>
        </w:rPr>
        <w:t>سيشكل</w:t>
      </w:r>
      <w:r w:rsidR="004C6544">
        <w:rPr>
          <w:rtl/>
        </w:rPr>
        <w:t xml:space="preserve"> </w:t>
      </w:r>
      <w:r w:rsidRPr="00B163D5">
        <w:rPr>
          <w:rtl/>
        </w:rPr>
        <w:t>انتهاكا</w:t>
      </w:r>
      <w:r w:rsidR="004C6544">
        <w:rPr>
          <w:rtl/>
        </w:rPr>
        <w:t xml:space="preserve"> </w:t>
      </w:r>
      <w:r w:rsidRPr="00B163D5">
        <w:rPr>
          <w:rtl/>
        </w:rPr>
        <w:t>لحقوقها</w:t>
      </w:r>
      <w:r w:rsidR="004C6544">
        <w:rPr>
          <w:rtl/>
        </w:rPr>
        <w:t xml:space="preserve"> </w:t>
      </w:r>
      <w:r w:rsidRPr="00B163D5">
        <w:rPr>
          <w:rtl/>
        </w:rPr>
        <w:t>بموجب</w:t>
      </w:r>
      <w:r w:rsidR="004C6544">
        <w:rPr>
          <w:rtl/>
        </w:rPr>
        <w:t xml:space="preserve"> </w:t>
      </w:r>
      <w:r w:rsidRPr="00B163D5">
        <w:rPr>
          <w:rtl/>
        </w:rPr>
        <w:t>المواد</w:t>
      </w:r>
      <w:r w:rsidR="004C6544">
        <w:rPr>
          <w:rtl/>
        </w:rPr>
        <w:t xml:space="preserve"> </w:t>
      </w:r>
      <w:r w:rsidRPr="00B163D5">
        <w:rPr>
          <w:rtl/>
        </w:rPr>
        <w:t>3</w:t>
      </w:r>
      <w:r w:rsidR="004C6544">
        <w:rPr>
          <w:rtl/>
        </w:rPr>
        <w:t xml:space="preserve"> </w:t>
      </w:r>
      <w:r w:rsidRPr="00B163D5">
        <w:rPr>
          <w:rtl/>
        </w:rPr>
        <w:t>و</w:t>
      </w:r>
      <w:r w:rsidR="004C6544">
        <w:rPr>
          <w:rtl/>
        </w:rPr>
        <w:t xml:space="preserve"> </w:t>
      </w:r>
      <w:r w:rsidRPr="00B163D5">
        <w:rPr>
          <w:rtl/>
        </w:rPr>
        <w:t>5</w:t>
      </w:r>
      <w:r w:rsidR="004C6544">
        <w:rPr>
          <w:rtl/>
        </w:rPr>
        <w:t xml:space="preserve"> </w:t>
      </w:r>
      <w:r w:rsidRPr="00B163D5">
        <w:rPr>
          <w:rtl/>
        </w:rPr>
        <w:t>و</w:t>
      </w:r>
      <w:r w:rsidR="004C6544">
        <w:rPr>
          <w:rtl/>
        </w:rPr>
        <w:t xml:space="preserve"> </w:t>
      </w:r>
      <w:r w:rsidRPr="00B163D5">
        <w:rPr>
          <w:rtl/>
        </w:rPr>
        <w:t>16</w:t>
      </w:r>
      <w:r w:rsidR="004C6544">
        <w:rPr>
          <w:rtl/>
        </w:rPr>
        <w:t xml:space="preserve"> </w:t>
      </w:r>
      <w:r w:rsidRPr="00B163D5">
        <w:rPr>
          <w:rtl/>
        </w:rPr>
        <w:t>(ب)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اتفاقية</w:t>
      </w:r>
      <w:r w:rsidR="004C6544">
        <w:rPr>
          <w:rtl/>
        </w:rPr>
        <w:t xml:space="preserve"> </w:t>
      </w:r>
      <w:r w:rsidRPr="00B163D5">
        <w:rPr>
          <w:rtl/>
        </w:rPr>
        <w:t>القضاء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جميع</w:t>
      </w:r>
      <w:r w:rsidR="004C6544">
        <w:rPr>
          <w:rtl/>
        </w:rPr>
        <w:t xml:space="preserve"> </w:t>
      </w:r>
      <w:r w:rsidRPr="00B163D5">
        <w:rPr>
          <w:rtl/>
        </w:rPr>
        <w:t>أشكال</w:t>
      </w:r>
      <w:r w:rsidR="004C6544">
        <w:rPr>
          <w:rtl/>
        </w:rPr>
        <w:t xml:space="preserve"> </w:t>
      </w:r>
      <w:r w:rsidRPr="00B163D5">
        <w:rPr>
          <w:rtl/>
        </w:rPr>
        <w:t>التمييز</w:t>
      </w:r>
      <w:r w:rsidR="004C6544">
        <w:rPr>
          <w:rtl/>
        </w:rPr>
        <w:t xml:space="preserve"> </w:t>
      </w:r>
      <w:r w:rsidRPr="00B163D5">
        <w:rPr>
          <w:rtl/>
        </w:rPr>
        <w:t>ضد</w:t>
      </w:r>
      <w:r w:rsidR="004C6544">
        <w:rPr>
          <w:rtl/>
        </w:rPr>
        <w:t xml:space="preserve"> </w:t>
      </w:r>
      <w:r w:rsidRPr="00B163D5">
        <w:rPr>
          <w:rtl/>
        </w:rPr>
        <w:t>المرأة</w:t>
      </w:r>
      <w:r w:rsidR="004C6544">
        <w:rPr>
          <w:rtl/>
        </w:rPr>
        <w:t xml:space="preserve">. </w:t>
      </w:r>
      <w:r w:rsidRPr="00B163D5">
        <w:rPr>
          <w:rtl/>
        </w:rPr>
        <w:t>وقد</w:t>
      </w:r>
      <w:r w:rsidR="004C6544">
        <w:rPr>
          <w:rtl/>
        </w:rPr>
        <w:t xml:space="preserve"> </w:t>
      </w:r>
      <w:r w:rsidRPr="00B163D5">
        <w:rPr>
          <w:rtl/>
        </w:rPr>
        <w:t>دخلت</w:t>
      </w:r>
      <w:r w:rsidR="004C6544">
        <w:rPr>
          <w:rtl/>
        </w:rPr>
        <w:t xml:space="preserve"> </w:t>
      </w:r>
      <w:r w:rsidRPr="00B163D5">
        <w:rPr>
          <w:rtl/>
        </w:rPr>
        <w:t>الاتفاقية</w:t>
      </w:r>
      <w:r w:rsidR="004C6544">
        <w:rPr>
          <w:rtl/>
        </w:rPr>
        <w:t xml:space="preserve"> </w:t>
      </w:r>
      <w:r w:rsidRPr="00B163D5">
        <w:rPr>
          <w:rtl/>
        </w:rPr>
        <w:t>وبروتوكولها</w:t>
      </w:r>
      <w:r w:rsidR="004C6544">
        <w:rPr>
          <w:rtl/>
        </w:rPr>
        <w:t xml:space="preserve"> </w:t>
      </w:r>
      <w:r w:rsidRPr="00B163D5">
        <w:rPr>
          <w:rtl/>
        </w:rPr>
        <w:t>الاختياري</w:t>
      </w:r>
      <w:r w:rsidR="004C6544">
        <w:rPr>
          <w:rtl/>
        </w:rPr>
        <w:t xml:space="preserve"> </w:t>
      </w:r>
      <w:r w:rsidRPr="00B163D5">
        <w:rPr>
          <w:rtl/>
        </w:rPr>
        <w:t>حيز</w:t>
      </w:r>
      <w:r w:rsidR="004C6544">
        <w:rPr>
          <w:rtl/>
        </w:rPr>
        <w:t xml:space="preserve"> </w:t>
      </w:r>
      <w:r w:rsidRPr="00B163D5">
        <w:rPr>
          <w:rtl/>
        </w:rPr>
        <w:t>النفاذ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الدانمرك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عامي</w:t>
      </w:r>
      <w:r w:rsidR="004C6544">
        <w:rPr>
          <w:rtl/>
        </w:rPr>
        <w:t xml:space="preserve"> </w:t>
      </w:r>
      <w:r w:rsidRPr="00B163D5">
        <w:rPr>
          <w:rtl/>
        </w:rPr>
        <w:t>1983</w:t>
      </w:r>
      <w:r w:rsidR="004C6544">
        <w:rPr>
          <w:rtl/>
        </w:rPr>
        <w:t xml:space="preserve"> </w:t>
      </w:r>
      <w:r w:rsidRPr="00B163D5">
        <w:rPr>
          <w:rtl/>
        </w:rPr>
        <w:t>و</w:t>
      </w:r>
      <w:r w:rsidR="004C6544">
        <w:rPr>
          <w:rtl/>
        </w:rPr>
        <w:t xml:space="preserve"> </w:t>
      </w:r>
      <w:r w:rsidRPr="00B163D5">
        <w:rPr>
          <w:rtl/>
        </w:rPr>
        <w:t>2000،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التوالي</w:t>
      </w:r>
      <w:r w:rsidR="004C6544">
        <w:rPr>
          <w:rtl/>
        </w:rPr>
        <w:t xml:space="preserve">. </w:t>
      </w:r>
      <w:r w:rsidRPr="00B163D5">
        <w:rPr>
          <w:rtl/>
        </w:rPr>
        <w:t>ويمثل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محامٍ</w:t>
      </w:r>
      <w:r w:rsidR="004C6544">
        <w:rPr>
          <w:rtl/>
        </w:rPr>
        <w:t xml:space="preserve"> </w:t>
      </w:r>
      <w:r w:rsidRPr="00B163D5">
        <w:rPr>
          <w:rtl/>
        </w:rPr>
        <w:t>هو</w:t>
      </w:r>
      <w:r w:rsidR="004C6544">
        <w:rPr>
          <w:rtl/>
        </w:rPr>
        <w:t xml:space="preserve"> </w:t>
      </w:r>
      <w:r w:rsidRPr="00B163D5">
        <w:rPr>
          <w:rtl/>
        </w:rPr>
        <w:t>تاغ</w:t>
      </w:r>
      <w:r w:rsidR="004C6544">
        <w:rPr>
          <w:rtl/>
        </w:rPr>
        <w:t xml:space="preserve"> </w:t>
      </w:r>
      <w:r w:rsidRPr="00B163D5">
        <w:rPr>
          <w:rtl/>
        </w:rPr>
        <w:t>غوتشي</w:t>
      </w:r>
      <w:r w:rsidR="004C6544">
        <w:rPr>
          <w:rtl/>
        </w:rPr>
        <w:t>.</w:t>
      </w:r>
    </w:p>
    <w:p w14:paraId="17D4ECC2" w14:textId="3CFDFAF4" w:rsidR="00B163D5" w:rsidRPr="00B163D5" w:rsidRDefault="00B163D5" w:rsidP="00390462">
      <w:pPr>
        <w:pStyle w:val="SingleTxt"/>
        <w:spacing w:line="340" w:lineRule="exact"/>
        <w:ind w:left="1267" w:right="1267"/>
        <w:rPr>
          <w:rtl/>
        </w:rPr>
      </w:pPr>
      <w:r w:rsidRPr="00B163D5">
        <w:rPr>
          <w:rtl/>
        </w:rPr>
        <w:t>١-٢</w:t>
      </w:r>
      <w:r>
        <w:rPr>
          <w:rtl/>
        </w:rPr>
        <w:tab/>
      </w:r>
      <w:r w:rsidRPr="00B163D5">
        <w:rPr>
          <w:rtl/>
        </w:rPr>
        <w:t>وقد</w:t>
      </w:r>
      <w:r w:rsidR="004C6544">
        <w:rPr>
          <w:rtl/>
        </w:rPr>
        <w:t xml:space="preserve"> </w:t>
      </w:r>
      <w:r w:rsidRPr="00B163D5">
        <w:rPr>
          <w:rtl/>
        </w:rPr>
        <w:t>رفضت</w:t>
      </w:r>
      <w:r w:rsidR="004C6544">
        <w:rPr>
          <w:rtl/>
        </w:rPr>
        <w:t xml:space="preserve"> </w:t>
      </w:r>
      <w:r w:rsidRPr="00B163D5">
        <w:rPr>
          <w:rtl/>
        </w:rPr>
        <w:t>دائرة</w:t>
      </w:r>
      <w:r w:rsidR="004C6544">
        <w:rPr>
          <w:rtl/>
        </w:rPr>
        <w:t xml:space="preserve"> </w:t>
      </w:r>
      <w:r w:rsidRPr="00B163D5">
        <w:rPr>
          <w:rtl/>
        </w:rPr>
        <w:t>الهجرة</w:t>
      </w:r>
      <w:r w:rsidR="004C6544">
        <w:rPr>
          <w:rtl/>
        </w:rPr>
        <w:t xml:space="preserve"> </w:t>
      </w:r>
      <w:r w:rsidRPr="00B163D5">
        <w:rPr>
          <w:rtl/>
        </w:rPr>
        <w:t>الدانمركية،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٩</w:t>
      </w:r>
      <w:r w:rsidR="004C6544">
        <w:rPr>
          <w:rtl/>
        </w:rPr>
        <w:t xml:space="preserve"> </w:t>
      </w:r>
      <w:r w:rsidRPr="00B163D5">
        <w:rPr>
          <w:rtl/>
        </w:rPr>
        <w:t>تموز/يوليه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طلب</w:t>
      </w:r>
      <w:r w:rsidR="004C6544">
        <w:rPr>
          <w:rtl/>
        </w:rPr>
        <w:t xml:space="preserve"> </w:t>
      </w:r>
      <w:r w:rsidRPr="00B163D5">
        <w:rPr>
          <w:rtl/>
        </w:rPr>
        <w:t>اللجوء</w:t>
      </w:r>
      <w:r w:rsidR="004C6544">
        <w:rPr>
          <w:rtl/>
        </w:rPr>
        <w:t xml:space="preserve"> </w:t>
      </w:r>
      <w:r w:rsidRPr="00B163D5">
        <w:rPr>
          <w:rtl/>
        </w:rPr>
        <w:t>الذي</w:t>
      </w:r>
      <w:r w:rsidR="004C6544">
        <w:rPr>
          <w:rtl/>
        </w:rPr>
        <w:t xml:space="preserve"> </w:t>
      </w:r>
      <w:r w:rsidRPr="00B163D5">
        <w:rPr>
          <w:rtl/>
        </w:rPr>
        <w:t>تقدمت</w:t>
      </w:r>
      <w:r w:rsidR="004C6544">
        <w:rPr>
          <w:rtl/>
        </w:rPr>
        <w:t xml:space="preserve"> </w:t>
      </w:r>
      <w:r w:rsidRPr="00B163D5">
        <w:rPr>
          <w:rtl/>
        </w:rPr>
        <w:t>به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. </w:t>
      </w:r>
      <w:r w:rsidRPr="00B163D5">
        <w:rPr>
          <w:rtl/>
        </w:rPr>
        <w:t>ورفض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الطعن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هذا</w:t>
      </w:r>
      <w:r w:rsidR="004C6544">
        <w:rPr>
          <w:rtl/>
        </w:rPr>
        <w:t xml:space="preserve"> </w:t>
      </w:r>
      <w:r w:rsidRPr="00B163D5">
        <w:rPr>
          <w:rtl/>
        </w:rPr>
        <w:t>القرار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٢٤</w:t>
      </w:r>
      <w:r w:rsidR="004C6544">
        <w:rPr>
          <w:rtl/>
        </w:rPr>
        <w:t xml:space="preserve"> </w:t>
      </w:r>
      <w:r w:rsidRPr="00B163D5">
        <w:rPr>
          <w:rtl/>
        </w:rPr>
        <w:t>تشرين</w:t>
      </w:r>
      <w:r w:rsidR="004C6544">
        <w:rPr>
          <w:rtl/>
        </w:rPr>
        <w:t xml:space="preserve"> </w:t>
      </w:r>
      <w:r w:rsidRPr="00B163D5">
        <w:rPr>
          <w:rtl/>
        </w:rPr>
        <w:t>الثاني/نوفمبر</w:t>
      </w:r>
      <w:r w:rsidR="004C6544">
        <w:rPr>
          <w:rtl/>
        </w:rPr>
        <w:t xml:space="preserve"> </w:t>
      </w:r>
      <w:r w:rsidRPr="00B163D5">
        <w:rPr>
          <w:rtl/>
        </w:rPr>
        <w:t>٢٠١٤</w:t>
      </w:r>
      <w:r w:rsidR="004C6544">
        <w:rPr>
          <w:rtl/>
        </w:rPr>
        <w:t xml:space="preserve">. </w:t>
      </w:r>
      <w:r w:rsidRPr="00B163D5">
        <w:rPr>
          <w:rtl/>
        </w:rPr>
        <w:t>وأُمرت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بمغادرة</w:t>
      </w:r>
      <w:r w:rsidR="004C6544">
        <w:rPr>
          <w:rtl/>
        </w:rPr>
        <w:t xml:space="preserve"> </w:t>
      </w:r>
      <w:r w:rsidRPr="00B163D5">
        <w:rPr>
          <w:rtl/>
        </w:rPr>
        <w:t>الدانمرك</w:t>
      </w:r>
      <w:r w:rsidR="004C6544">
        <w:rPr>
          <w:rtl/>
        </w:rPr>
        <w:t xml:space="preserve"> </w:t>
      </w:r>
      <w:r w:rsidRPr="00B163D5">
        <w:rPr>
          <w:rtl/>
        </w:rPr>
        <w:t>بحلول</w:t>
      </w:r>
      <w:r w:rsidR="004C6544">
        <w:rPr>
          <w:rtl/>
        </w:rPr>
        <w:t xml:space="preserve"> </w:t>
      </w:r>
      <w:r w:rsidRPr="00B163D5">
        <w:rPr>
          <w:rtl/>
        </w:rPr>
        <w:t>8</w:t>
      </w:r>
      <w:r w:rsidR="004C6544">
        <w:rPr>
          <w:rtl/>
        </w:rPr>
        <w:t xml:space="preserve"> </w:t>
      </w:r>
      <w:r w:rsidRPr="00B163D5">
        <w:rPr>
          <w:rtl/>
        </w:rPr>
        <w:t>كانون</w:t>
      </w:r>
      <w:r w:rsidR="004C6544">
        <w:rPr>
          <w:rtl/>
        </w:rPr>
        <w:t xml:space="preserve"> </w:t>
      </w:r>
      <w:r w:rsidRPr="00B163D5">
        <w:rPr>
          <w:rtl/>
        </w:rPr>
        <w:t>الأول/ديسمبر</w:t>
      </w:r>
      <w:r w:rsidR="004C6544">
        <w:rPr>
          <w:rtl/>
        </w:rPr>
        <w:t xml:space="preserve"> </w:t>
      </w:r>
      <w:r w:rsidRPr="00B163D5">
        <w:rPr>
          <w:rtl/>
        </w:rPr>
        <w:t>2014</w:t>
      </w:r>
      <w:r w:rsidR="004C6544">
        <w:rPr>
          <w:rtl/>
        </w:rPr>
        <w:t xml:space="preserve">. </w:t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5</w:t>
      </w:r>
      <w:r w:rsidR="004C6544">
        <w:rPr>
          <w:rtl/>
        </w:rPr>
        <w:t xml:space="preserve"> </w:t>
      </w:r>
      <w:r w:rsidRPr="00B163D5">
        <w:rPr>
          <w:rtl/>
        </w:rPr>
        <w:t>كانون</w:t>
      </w:r>
      <w:r w:rsidR="004C6544">
        <w:rPr>
          <w:rtl/>
        </w:rPr>
        <w:t xml:space="preserve"> </w:t>
      </w:r>
      <w:r w:rsidRPr="00B163D5">
        <w:rPr>
          <w:rtl/>
        </w:rPr>
        <w:t>الأول/ديسمبر</w:t>
      </w:r>
      <w:r w:rsidR="004C6544">
        <w:rPr>
          <w:rtl/>
        </w:rPr>
        <w:t xml:space="preserve"> </w:t>
      </w:r>
      <w:r w:rsidRPr="00B163D5">
        <w:rPr>
          <w:rtl/>
        </w:rPr>
        <w:t>2014،</w:t>
      </w:r>
      <w:r w:rsidR="004C6544">
        <w:rPr>
          <w:rtl/>
        </w:rPr>
        <w:t xml:space="preserve"> </w:t>
      </w:r>
      <w:r w:rsidRPr="00B163D5">
        <w:rPr>
          <w:rtl/>
        </w:rPr>
        <w:t>طلبت</w:t>
      </w:r>
      <w:r w:rsidR="004C6544">
        <w:rPr>
          <w:rtl/>
        </w:rPr>
        <w:t xml:space="preserve"> </w:t>
      </w:r>
      <w:r w:rsidRPr="00B163D5">
        <w:rPr>
          <w:rtl/>
        </w:rPr>
        <w:t>اللجنة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الطرف،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خلال</w:t>
      </w:r>
      <w:r w:rsidR="004C6544">
        <w:rPr>
          <w:rtl/>
        </w:rPr>
        <w:t xml:space="preserve"> </w:t>
      </w:r>
      <w:r w:rsidRPr="00B163D5">
        <w:rPr>
          <w:rtl/>
        </w:rPr>
        <w:t>فريقها</w:t>
      </w:r>
      <w:r w:rsidR="004C6544">
        <w:rPr>
          <w:rtl/>
        </w:rPr>
        <w:t xml:space="preserve"> </w:t>
      </w:r>
      <w:r w:rsidRPr="00B163D5">
        <w:rPr>
          <w:rtl/>
        </w:rPr>
        <w:t>العامل</w:t>
      </w:r>
      <w:r w:rsidR="004C6544">
        <w:rPr>
          <w:rtl/>
        </w:rPr>
        <w:t xml:space="preserve"> </w:t>
      </w:r>
      <w:r w:rsidRPr="00B163D5">
        <w:rPr>
          <w:rtl/>
        </w:rPr>
        <w:t>المعني</w:t>
      </w:r>
      <w:r w:rsidR="004C6544">
        <w:rPr>
          <w:rtl/>
        </w:rPr>
        <w:t xml:space="preserve"> </w:t>
      </w:r>
      <w:r w:rsidRPr="00B163D5">
        <w:rPr>
          <w:rtl/>
        </w:rPr>
        <w:t>بالرسائل</w:t>
      </w:r>
      <w:r w:rsidR="004C6544">
        <w:rPr>
          <w:rtl/>
        </w:rPr>
        <w:t xml:space="preserve"> </w:t>
      </w:r>
      <w:r w:rsidRPr="00B163D5">
        <w:rPr>
          <w:rtl/>
        </w:rPr>
        <w:t>بموجب</w:t>
      </w:r>
      <w:r w:rsidR="004C6544">
        <w:rPr>
          <w:rtl/>
        </w:rPr>
        <w:t xml:space="preserve"> </w:t>
      </w:r>
      <w:r w:rsidRPr="00B163D5">
        <w:rPr>
          <w:rtl/>
        </w:rPr>
        <w:t>البروتوكول</w:t>
      </w:r>
      <w:r w:rsidR="004C6544">
        <w:rPr>
          <w:rtl/>
        </w:rPr>
        <w:t xml:space="preserve"> </w:t>
      </w:r>
      <w:r w:rsidRPr="00B163D5">
        <w:rPr>
          <w:rtl/>
        </w:rPr>
        <w:t>الاختياري،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تمتنع</w:t>
      </w:r>
      <w:r w:rsidR="004C6544">
        <w:rPr>
          <w:rtl/>
        </w:rPr>
        <w:t xml:space="preserve"> </w:t>
      </w:r>
      <w:r w:rsidRPr="00B163D5">
        <w:rPr>
          <w:rtl/>
        </w:rPr>
        <w:t>عن</w:t>
      </w:r>
      <w:r w:rsidR="004C6544">
        <w:rPr>
          <w:rtl/>
        </w:rPr>
        <w:t xml:space="preserve"> </w:t>
      </w:r>
      <w:r w:rsidRPr="00B163D5">
        <w:rPr>
          <w:rtl/>
        </w:rPr>
        <w:t>طرد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 </w:t>
      </w:r>
      <w:r w:rsidRPr="00B163D5">
        <w:rPr>
          <w:rtl/>
        </w:rPr>
        <w:t>ريثما</w:t>
      </w:r>
      <w:r w:rsidR="004C6544">
        <w:rPr>
          <w:rtl/>
        </w:rPr>
        <w:t xml:space="preserve"> </w:t>
      </w:r>
      <w:r w:rsidRPr="00B163D5">
        <w:rPr>
          <w:rtl/>
        </w:rPr>
        <w:t>تنظر</w:t>
      </w:r>
      <w:r w:rsidR="004C6544">
        <w:rPr>
          <w:rtl/>
        </w:rPr>
        <w:t xml:space="preserve"> </w:t>
      </w:r>
      <w:r w:rsidRPr="00B163D5">
        <w:rPr>
          <w:rtl/>
        </w:rPr>
        <w:t>اللجنة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حالتها،</w:t>
      </w:r>
      <w:r w:rsidR="004C6544">
        <w:rPr>
          <w:rtl/>
        </w:rPr>
        <w:t xml:space="preserve"> </w:t>
      </w:r>
      <w:r w:rsidRPr="00B163D5">
        <w:rPr>
          <w:rtl/>
        </w:rPr>
        <w:t>عملا</w:t>
      </w:r>
      <w:r w:rsidR="004C6544">
        <w:rPr>
          <w:rtl/>
        </w:rPr>
        <w:t xml:space="preserve"> </w:t>
      </w:r>
      <w:r w:rsidRPr="00B163D5">
        <w:rPr>
          <w:rtl/>
        </w:rPr>
        <w:t>بالمادة</w:t>
      </w:r>
      <w:r w:rsidR="004C6544">
        <w:rPr>
          <w:rtl/>
        </w:rPr>
        <w:t xml:space="preserve"> </w:t>
      </w:r>
      <w:r w:rsidRPr="00B163D5">
        <w:rPr>
          <w:rtl/>
        </w:rPr>
        <w:t>5</w:t>
      </w:r>
      <w:r w:rsidR="004C6544">
        <w:rPr>
          <w:rtl/>
        </w:rPr>
        <w:t xml:space="preserve"> </w:t>
      </w:r>
      <w:r w:rsidRPr="00B163D5">
        <w:rPr>
          <w:rtl/>
        </w:rPr>
        <w:t>(1)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البروتوكول</w:t>
      </w:r>
      <w:r w:rsidR="004C6544">
        <w:rPr>
          <w:rtl/>
        </w:rPr>
        <w:t xml:space="preserve"> </w:t>
      </w:r>
      <w:r w:rsidRPr="00B163D5">
        <w:rPr>
          <w:rtl/>
        </w:rPr>
        <w:t>الاختياري</w:t>
      </w:r>
      <w:r w:rsidR="004C6544">
        <w:rPr>
          <w:rtl/>
        </w:rPr>
        <w:t xml:space="preserve"> </w:t>
      </w:r>
      <w:r w:rsidRPr="00B163D5">
        <w:rPr>
          <w:rtl/>
        </w:rPr>
        <w:t>والقاعدة</w:t>
      </w:r>
      <w:r w:rsidR="004C6544">
        <w:rPr>
          <w:rtl/>
        </w:rPr>
        <w:t xml:space="preserve"> </w:t>
      </w:r>
      <w:r w:rsidRPr="00B163D5">
        <w:rPr>
          <w:rtl/>
        </w:rPr>
        <w:t>63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النظام</w:t>
      </w:r>
      <w:r w:rsidR="004C6544">
        <w:rPr>
          <w:rtl/>
        </w:rPr>
        <w:t xml:space="preserve"> </w:t>
      </w:r>
      <w:r w:rsidRPr="00B163D5">
        <w:rPr>
          <w:rtl/>
        </w:rPr>
        <w:t>الداخلي</w:t>
      </w:r>
      <w:r w:rsidR="004C6544">
        <w:rPr>
          <w:rtl/>
        </w:rPr>
        <w:t xml:space="preserve"> </w:t>
      </w:r>
      <w:r w:rsidRPr="00B163D5">
        <w:rPr>
          <w:rtl/>
        </w:rPr>
        <w:t>للجنة</w:t>
      </w:r>
      <w:r w:rsidR="004C6544">
        <w:rPr>
          <w:rtl/>
        </w:rPr>
        <w:t xml:space="preserve">. </w:t>
      </w:r>
    </w:p>
    <w:p w14:paraId="5E8B852D" w14:textId="3A5A486B" w:rsidR="00B163D5" w:rsidRPr="00B163D5" w:rsidRDefault="00B163D5" w:rsidP="00390462">
      <w:pPr>
        <w:pStyle w:val="SingleTxt"/>
        <w:spacing w:line="340" w:lineRule="exact"/>
        <w:ind w:left="1267" w:right="1267"/>
        <w:rPr>
          <w:rtl/>
        </w:rPr>
      </w:pPr>
      <w:r w:rsidRPr="00B163D5">
        <w:rPr>
          <w:rtl/>
        </w:rPr>
        <w:t>١-٣</w:t>
      </w:r>
      <w:r>
        <w:rPr>
          <w:rtl/>
        </w:rPr>
        <w:tab/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١٠</w:t>
      </w:r>
      <w:r w:rsidR="004C6544">
        <w:rPr>
          <w:rtl/>
        </w:rPr>
        <w:t xml:space="preserve"> </w:t>
      </w:r>
      <w:r w:rsidRPr="00B163D5">
        <w:rPr>
          <w:rtl/>
        </w:rPr>
        <w:t>كانون</w:t>
      </w:r>
      <w:r w:rsidR="004C6544">
        <w:rPr>
          <w:rtl/>
        </w:rPr>
        <w:t xml:space="preserve"> </w:t>
      </w:r>
      <w:r w:rsidRPr="00B163D5">
        <w:rPr>
          <w:rtl/>
        </w:rPr>
        <w:t>الأول/ديسمبر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علق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رحيل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الدانمرك</w:t>
      </w:r>
      <w:r w:rsidR="004C6544">
        <w:rPr>
          <w:rtl/>
        </w:rPr>
        <w:t xml:space="preserve"> </w:t>
      </w:r>
      <w:r w:rsidRPr="00B163D5">
        <w:rPr>
          <w:rtl/>
        </w:rPr>
        <w:t>حتى</w:t>
      </w:r>
      <w:r w:rsidR="004C6544">
        <w:rPr>
          <w:rtl/>
        </w:rPr>
        <w:t xml:space="preserve"> </w:t>
      </w:r>
      <w:r w:rsidRPr="00B163D5">
        <w:rPr>
          <w:rtl/>
        </w:rPr>
        <w:t>إشعار</w:t>
      </w:r>
      <w:r w:rsidR="004C6544">
        <w:rPr>
          <w:rtl/>
        </w:rPr>
        <w:t xml:space="preserve"> </w:t>
      </w:r>
      <w:r w:rsidRPr="00B163D5">
        <w:rPr>
          <w:rtl/>
        </w:rPr>
        <w:t>آخر،</w:t>
      </w:r>
      <w:r w:rsidR="004C6544">
        <w:rPr>
          <w:rtl/>
        </w:rPr>
        <w:t xml:space="preserve"> </w:t>
      </w:r>
      <w:r w:rsidRPr="00B163D5">
        <w:rPr>
          <w:rtl/>
        </w:rPr>
        <w:t>بناء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طلب</w:t>
      </w:r>
      <w:r w:rsidR="004C6544">
        <w:rPr>
          <w:rtl/>
        </w:rPr>
        <w:t xml:space="preserve"> </w:t>
      </w:r>
      <w:r w:rsidRPr="00B163D5">
        <w:rPr>
          <w:rtl/>
        </w:rPr>
        <w:t>اللجنة</w:t>
      </w:r>
      <w:r w:rsidR="004C6544">
        <w:rPr>
          <w:rtl/>
        </w:rPr>
        <w:t>.</w:t>
      </w:r>
    </w:p>
    <w:p w14:paraId="2980F0C2" w14:textId="6FF765DF" w:rsidR="00B163D5" w:rsidRPr="00B163D5" w:rsidRDefault="00B163D5" w:rsidP="00390462">
      <w:pPr>
        <w:pStyle w:val="SingleTxt"/>
        <w:spacing w:line="340" w:lineRule="exact"/>
        <w:ind w:left="1267" w:right="1267"/>
        <w:rPr>
          <w:rtl/>
        </w:rPr>
      </w:pPr>
      <w:r w:rsidRPr="00B163D5">
        <w:rPr>
          <w:rtl/>
        </w:rPr>
        <w:t>١-</w:t>
      </w:r>
      <w:r>
        <w:rPr>
          <w:rtl/>
        </w:rPr>
        <w:t>٤</w:t>
      </w:r>
      <w:r>
        <w:rPr>
          <w:rtl/>
        </w:rPr>
        <w:tab/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١١</w:t>
      </w:r>
      <w:r w:rsidR="004C6544">
        <w:rPr>
          <w:rtl/>
        </w:rPr>
        <w:t xml:space="preserve"> </w:t>
      </w:r>
      <w:r w:rsidRPr="00B163D5">
        <w:rPr>
          <w:rtl/>
        </w:rPr>
        <w:t>تشرين</w:t>
      </w:r>
      <w:r w:rsidR="004C6544">
        <w:rPr>
          <w:rtl/>
        </w:rPr>
        <w:t xml:space="preserve"> </w:t>
      </w:r>
      <w:r w:rsidRPr="00B163D5">
        <w:rPr>
          <w:rtl/>
        </w:rPr>
        <w:t>الثاني/نوفمبر</w:t>
      </w:r>
      <w:r w:rsidR="004C6544">
        <w:rPr>
          <w:rtl/>
        </w:rPr>
        <w:t xml:space="preserve"> </w:t>
      </w:r>
      <w:r w:rsidRPr="00B163D5">
        <w:rPr>
          <w:rtl/>
        </w:rPr>
        <w:t>٢٠١٥</w:t>
      </w:r>
      <w:r w:rsidR="004C6544">
        <w:rPr>
          <w:rtl/>
        </w:rPr>
        <w:t xml:space="preserve"> </w:t>
      </w:r>
      <w:r w:rsidRPr="00B163D5">
        <w:rPr>
          <w:rtl/>
        </w:rPr>
        <w:t>و</w:t>
      </w:r>
      <w:r w:rsidR="004C6544">
        <w:rPr>
          <w:rtl/>
        </w:rPr>
        <w:t xml:space="preserve"> </w:t>
      </w:r>
      <w:r w:rsidRPr="00B163D5">
        <w:rPr>
          <w:rtl/>
        </w:rPr>
        <w:t>١٨</w:t>
      </w:r>
      <w:r w:rsidR="004C6544">
        <w:rPr>
          <w:rtl/>
        </w:rPr>
        <w:t xml:space="preserve"> </w:t>
      </w:r>
      <w:r w:rsidRPr="00B163D5">
        <w:rPr>
          <w:rtl/>
        </w:rPr>
        <w:t>شباط/فبراير</w:t>
      </w:r>
      <w:r w:rsidR="004C6544">
        <w:rPr>
          <w:rtl/>
        </w:rPr>
        <w:t xml:space="preserve"> </w:t>
      </w:r>
      <w:r w:rsidRPr="00B163D5">
        <w:rPr>
          <w:rtl/>
        </w:rPr>
        <w:t>٢٠١٦،</w:t>
      </w:r>
      <w:r w:rsidR="004C6544">
        <w:rPr>
          <w:rtl/>
        </w:rPr>
        <w:t xml:space="preserve"> </w:t>
      </w:r>
      <w:r w:rsidRPr="00B163D5">
        <w:rPr>
          <w:rtl/>
        </w:rPr>
        <w:t>رفضت</w:t>
      </w:r>
      <w:r w:rsidR="004C6544">
        <w:rPr>
          <w:rtl/>
        </w:rPr>
        <w:t xml:space="preserve"> </w:t>
      </w:r>
      <w:r w:rsidRPr="00B163D5">
        <w:rPr>
          <w:rtl/>
        </w:rPr>
        <w:t>اللجنة</w:t>
      </w:r>
      <w:r w:rsidR="004C6544">
        <w:rPr>
          <w:rtl/>
        </w:rPr>
        <w:t xml:space="preserve"> </w:t>
      </w:r>
      <w:r w:rsidRPr="00B163D5">
        <w:rPr>
          <w:rtl/>
        </w:rPr>
        <w:t>طلبات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برفع</w:t>
      </w:r>
      <w:r w:rsidR="004C6544">
        <w:rPr>
          <w:rtl/>
        </w:rPr>
        <w:t xml:space="preserve"> </w:t>
      </w:r>
      <w:r w:rsidRPr="00B163D5">
        <w:rPr>
          <w:rtl/>
        </w:rPr>
        <w:t>التدابير</w:t>
      </w:r>
      <w:r w:rsidR="004C6544">
        <w:rPr>
          <w:rtl/>
        </w:rPr>
        <w:t xml:space="preserve"> </w:t>
      </w:r>
      <w:r w:rsidRPr="00B163D5">
        <w:rPr>
          <w:rtl/>
        </w:rPr>
        <w:t>المؤقتة</w:t>
      </w:r>
      <w:r w:rsidR="004C6544">
        <w:rPr>
          <w:rtl/>
        </w:rPr>
        <w:t xml:space="preserve">. </w:t>
      </w:r>
    </w:p>
    <w:p w14:paraId="30EDA6B7" w14:textId="77777777" w:rsidR="00B163D5" w:rsidRPr="00B163D5" w:rsidRDefault="00B163D5" w:rsidP="00B163D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lang w:val="en-GB" w:bidi="ar-EG"/>
        </w:rPr>
      </w:pPr>
    </w:p>
    <w:p w14:paraId="04CBDA86" w14:textId="1AD10065" w:rsidR="00B163D5" w:rsidRPr="00B163D5" w:rsidRDefault="00B163D5" w:rsidP="00B163D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B163D5">
        <w:rPr>
          <w:lang w:val="en-GB" w:bidi="ar-EG"/>
        </w:rPr>
        <w:tab/>
      </w:r>
      <w:r w:rsidRPr="00B163D5">
        <w:rPr>
          <w:lang w:val="en-GB" w:bidi="ar-EG"/>
        </w:rPr>
        <w:tab/>
      </w:r>
      <w:r w:rsidRPr="00B163D5">
        <w:rPr>
          <w:rtl/>
        </w:rPr>
        <w:t>الوقائع</w:t>
      </w:r>
      <w:r w:rsidR="004C6544">
        <w:rPr>
          <w:rtl/>
        </w:rPr>
        <w:t xml:space="preserve"> </w:t>
      </w:r>
      <w:r w:rsidRPr="00B163D5">
        <w:rPr>
          <w:rtl/>
        </w:rPr>
        <w:t>كما</w:t>
      </w:r>
      <w:r w:rsidR="004C6544">
        <w:rPr>
          <w:rtl/>
        </w:rPr>
        <w:t xml:space="preserve"> </w:t>
      </w:r>
      <w:r w:rsidRPr="00B163D5">
        <w:rPr>
          <w:rtl/>
        </w:rPr>
        <w:t>قدمتها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</w:p>
    <w:p w14:paraId="3BD9F728" w14:textId="7C193ACF" w:rsidR="00B163D5" w:rsidRPr="00B163D5" w:rsidRDefault="00B163D5" w:rsidP="00390462">
      <w:pPr>
        <w:pStyle w:val="SingleTxt"/>
        <w:spacing w:line="340" w:lineRule="exact"/>
        <w:rPr>
          <w:rtl/>
        </w:rPr>
      </w:pPr>
      <w:r w:rsidRPr="00B163D5">
        <w:rPr>
          <w:rtl/>
        </w:rPr>
        <w:t>٢-١</w:t>
      </w:r>
      <w:r>
        <w:rPr>
          <w:rtl/>
        </w:rPr>
        <w:tab/>
      </w:r>
      <w:r w:rsidRPr="00B163D5">
        <w:rPr>
          <w:rtl/>
        </w:rPr>
        <w:t>تنحدر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عيل</w:t>
      </w:r>
      <w:r w:rsidR="004C6544">
        <w:rPr>
          <w:rtl/>
        </w:rPr>
        <w:t xml:space="preserve"> </w:t>
      </w:r>
      <w:r w:rsidRPr="00B163D5">
        <w:rPr>
          <w:rtl/>
        </w:rPr>
        <w:t>غاراس</w:t>
      </w:r>
      <w:r w:rsidR="004C6544">
        <w:rPr>
          <w:rtl/>
        </w:rPr>
        <w:t xml:space="preserve"> </w:t>
      </w:r>
      <w:r w:rsidRPr="00B163D5">
        <w:rPr>
          <w:rtl/>
        </w:rPr>
        <w:t>بمنطقة</w:t>
      </w:r>
      <w:r w:rsidR="004C6544">
        <w:rPr>
          <w:rtl/>
        </w:rPr>
        <w:t xml:space="preserve"> </w:t>
      </w:r>
      <w:r w:rsidRPr="00B163D5">
        <w:rPr>
          <w:rtl/>
        </w:rPr>
        <w:t>جلجدود</w:t>
      </w:r>
      <w:r w:rsidR="004C6544">
        <w:rPr>
          <w:rtl/>
        </w:rPr>
        <w:t xml:space="preserve">. </w:t>
      </w:r>
      <w:r w:rsidRPr="00B163D5">
        <w:rPr>
          <w:rtl/>
        </w:rPr>
        <w:t>وقد</w:t>
      </w:r>
      <w:r w:rsidR="004C6544">
        <w:rPr>
          <w:rtl/>
        </w:rPr>
        <w:t xml:space="preserve"> </w:t>
      </w:r>
      <w:r w:rsidRPr="00B163D5">
        <w:rPr>
          <w:rtl/>
        </w:rPr>
        <w:t>وصلت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الدانمرك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نيسان/أبريل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سعيا</w:t>
      </w:r>
      <w:r w:rsidR="004C6544">
        <w:rPr>
          <w:rtl/>
        </w:rPr>
        <w:t xml:space="preserve"> </w:t>
      </w:r>
      <w:r w:rsidRPr="00B163D5">
        <w:rPr>
          <w:rtl/>
        </w:rPr>
        <w:t>منها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الهروب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زواج</w:t>
      </w:r>
      <w:r w:rsidR="004C6544">
        <w:rPr>
          <w:rtl/>
        </w:rPr>
        <w:t xml:space="preserve"> </w:t>
      </w:r>
      <w:r w:rsidRPr="00B163D5">
        <w:rPr>
          <w:rtl/>
        </w:rPr>
        <w:t>قسري</w:t>
      </w:r>
      <w:r w:rsidR="004C6544">
        <w:rPr>
          <w:rtl/>
        </w:rPr>
        <w:t xml:space="preserve"> </w:t>
      </w:r>
      <w:r w:rsidRPr="00B163D5">
        <w:rPr>
          <w:rtl/>
        </w:rPr>
        <w:t>مع</w:t>
      </w:r>
      <w:r w:rsidR="004C6544">
        <w:rPr>
          <w:rtl/>
        </w:rPr>
        <w:t xml:space="preserve"> </w:t>
      </w:r>
      <w:r w:rsidRPr="00B163D5">
        <w:rPr>
          <w:rtl/>
        </w:rPr>
        <w:t>أحد</w:t>
      </w:r>
      <w:r w:rsidR="004C6544">
        <w:rPr>
          <w:rtl/>
        </w:rPr>
        <w:t xml:space="preserve"> </w:t>
      </w:r>
      <w:r w:rsidRPr="00B163D5">
        <w:rPr>
          <w:rtl/>
        </w:rPr>
        <w:t>أعضاء</w:t>
      </w:r>
      <w:r w:rsidR="004C6544">
        <w:rPr>
          <w:rtl/>
        </w:rPr>
        <w:t xml:space="preserve"> </w:t>
      </w:r>
      <w:r w:rsidRPr="00B163D5">
        <w:rPr>
          <w:rtl/>
        </w:rPr>
        <w:t>حركة</w:t>
      </w:r>
      <w:r w:rsidR="004C6544">
        <w:rPr>
          <w:rtl/>
        </w:rPr>
        <w:t xml:space="preserve"> </w:t>
      </w:r>
      <w:r w:rsidRPr="00B163D5">
        <w:rPr>
          <w:rtl/>
        </w:rPr>
        <w:t>الشباب</w:t>
      </w:r>
      <w:r w:rsidR="004C6544">
        <w:rPr>
          <w:rtl/>
        </w:rPr>
        <w:t xml:space="preserve">. </w:t>
      </w:r>
      <w:r w:rsidRPr="00B163D5">
        <w:rPr>
          <w:rtl/>
        </w:rPr>
        <w:t>ففي</w:t>
      </w:r>
      <w:r w:rsidR="004C6544">
        <w:rPr>
          <w:rtl/>
        </w:rPr>
        <w:t xml:space="preserve"> </w:t>
      </w:r>
      <w:r w:rsidRPr="00B163D5">
        <w:rPr>
          <w:rtl/>
        </w:rPr>
        <w:t>كانون</w:t>
      </w:r>
      <w:r w:rsidR="004C6544">
        <w:rPr>
          <w:rtl/>
        </w:rPr>
        <w:t xml:space="preserve"> </w:t>
      </w:r>
      <w:r w:rsidRPr="00B163D5">
        <w:rPr>
          <w:rtl/>
        </w:rPr>
        <w:t>الأول/ديسمبر</w:t>
      </w:r>
      <w:r w:rsidR="004C6544">
        <w:rPr>
          <w:rtl/>
        </w:rPr>
        <w:t xml:space="preserve"> </w:t>
      </w:r>
      <w:r w:rsidRPr="00B163D5">
        <w:rPr>
          <w:rtl/>
        </w:rPr>
        <w:t>٢٠١٣،</w:t>
      </w:r>
      <w:r w:rsidR="004C6544">
        <w:rPr>
          <w:rtl/>
        </w:rPr>
        <w:t xml:space="preserve"> </w:t>
      </w:r>
      <w:r w:rsidRPr="00B163D5">
        <w:rPr>
          <w:rtl/>
        </w:rPr>
        <w:t>بينما</w:t>
      </w:r>
      <w:r w:rsidR="004C6544">
        <w:rPr>
          <w:rtl/>
        </w:rPr>
        <w:t xml:space="preserve"> </w:t>
      </w:r>
      <w:r w:rsidRPr="00B163D5">
        <w:rPr>
          <w:rtl/>
        </w:rPr>
        <w:t>كانت</w:t>
      </w:r>
      <w:r w:rsidR="004C6544">
        <w:rPr>
          <w:rtl/>
        </w:rPr>
        <w:t xml:space="preserve"> </w:t>
      </w:r>
      <w:r w:rsidRPr="00B163D5">
        <w:rPr>
          <w:rtl/>
        </w:rPr>
        <w:t>تسير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طريقها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إحدى</w:t>
      </w:r>
      <w:r w:rsidR="004C6544">
        <w:rPr>
          <w:rtl/>
        </w:rPr>
        <w:t xml:space="preserve"> </w:t>
      </w:r>
      <w:r w:rsidRPr="00B163D5">
        <w:rPr>
          <w:rtl/>
        </w:rPr>
        <w:t>المدارس،</w:t>
      </w:r>
      <w:r w:rsidR="004C6544">
        <w:rPr>
          <w:rtl/>
        </w:rPr>
        <w:t xml:space="preserve"> </w:t>
      </w:r>
      <w:r w:rsidRPr="00B163D5">
        <w:rPr>
          <w:rtl/>
        </w:rPr>
        <w:t>لاحظها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>.</w:t>
      </w:r>
      <w:r w:rsidRPr="00B163D5">
        <w:rPr>
          <w:rtl/>
        </w:rPr>
        <w:t>،</w:t>
      </w:r>
      <w:r w:rsidR="004C6544">
        <w:rPr>
          <w:rtl/>
        </w:rPr>
        <w:t xml:space="preserve"> </w:t>
      </w:r>
      <w:r w:rsidRPr="00B163D5">
        <w:rPr>
          <w:rtl/>
        </w:rPr>
        <w:t>وهو</w:t>
      </w:r>
      <w:r w:rsidR="004C6544">
        <w:rPr>
          <w:rtl/>
        </w:rPr>
        <w:t xml:space="preserve"> </w:t>
      </w:r>
      <w:r w:rsidRPr="00B163D5">
        <w:rPr>
          <w:rtl/>
        </w:rPr>
        <w:t>أحد</w:t>
      </w:r>
      <w:r w:rsidR="004C6544">
        <w:rPr>
          <w:rtl/>
        </w:rPr>
        <w:t xml:space="preserve"> </w:t>
      </w:r>
      <w:r w:rsidRPr="00B163D5">
        <w:rPr>
          <w:rtl/>
        </w:rPr>
        <w:t>كبار</w:t>
      </w:r>
      <w:r w:rsidR="004C6544">
        <w:rPr>
          <w:rtl/>
        </w:rPr>
        <w:t xml:space="preserve"> </w:t>
      </w:r>
      <w:r w:rsidRPr="00B163D5">
        <w:rPr>
          <w:rtl/>
        </w:rPr>
        <w:t>أعضاء</w:t>
      </w:r>
      <w:r w:rsidR="004C6544">
        <w:rPr>
          <w:rtl/>
        </w:rPr>
        <w:t xml:space="preserve"> </w:t>
      </w:r>
      <w:r w:rsidRPr="00B163D5">
        <w:rPr>
          <w:rtl/>
        </w:rPr>
        <w:t>حركة</w:t>
      </w:r>
      <w:r w:rsidR="004C6544">
        <w:rPr>
          <w:rtl/>
        </w:rPr>
        <w:t xml:space="preserve"> </w:t>
      </w:r>
      <w:r w:rsidRPr="00B163D5">
        <w:rPr>
          <w:rtl/>
        </w:rPr>
        <w:t>الشباب</w:t>
      </w:r>
      <w:r w:rsidR="004C6544">
        <w:rPr>
          <w:rtl/>
        </w:rPr>
        <w:t xml:space="preserve">. </w:t>
      </w:r>
      <w:r w:rsidRPr="00B163D5">
        <w:rPr>
          <w:rtl/>
        </w:rPr>
        <w:t>وبعد</w:t>
      </w:r>
      <w:r w:rsidR="004C6544">
        <w:rPr>
          <w:rtl/>
        </w:rPr>
        <w:t xml:space="preserve"> </w:t>
      </w:r>
      <w:r w:rsidRPr="00B163D5">
        <w:rPr>
          <w:rtl/>
        </w:rPr>
        <w:t>ذلك،</w:t>
      </w:r>
      <w:r w:rsidR="004C6544">
        <w:rPr>
          <w:rtl/>
        </w:rPr>
        <w:t xml:space="preserve"> </w:t>
      </w:r>
      <w:r w:rsidRPr="00B163D5">
        <w:rPr>
          <w:rtl/>
        </w:rPr>
        <w:t>توجه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والدها</w:t>
      </w:r>
      <w:r w:rsidR="004C6544">
        <w:rPr>
          <w:rtl/>
        </w:rPr>
        <w:t xml:space="preserve"> </w:t>
      </w:r>
      <w:r w:rsidRPr="00B163D5">
        <w:rPr>
          <w:rtl/>
        </w:rPr>
        <w:t>عدة</w:t>
      </w:r>
      <w:r w:rsidR="004C6544">
        <w:rPr>
          <w:rtl/>
        </w:rPr>
        <w:t xml:space="preserve"> </w:t>
      </w:r>
      <w:r w:rsidRPr="00B163D5">
        <w:rPr>
          <w:rtl/>
        </w:rPr>
        <w:t>مرات</w:t>
      </w:r>
      <w:r w:rsidR="004C6544">
        <w:rPr>
          <w:rtl/>
        </w:rPr>
        <w:t xml:space="preserve"> </w:t>
      </w:r>
      <w:r w:rsidRPr="00B163D5">
        <w:rPr>
          <w:rtl/>
        </w:rPr>
        <w:t>ليطلب</w:t>
      </w:r>
      <w:r w:rsidR="004C6544">
        <w:rPr>
          <w:rtl/>
        </w:rPr>
        <w:t xml:space="preserve"> </w:t>
      </w:r>
      <w:r w:rsidRPr="00B163D5">
        <w:rPr>
          <w:rtl/>
        </w:rPr>
        <w:t>منه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يعطيه</w:t>
      </w:r>
      <w:r w:rsidR="004C6544">
        <w:rPr>
          <w:rtl/>
        </w:rPr>
        <w:t xml:space="preserve"> </w:t>
      </w:r>
      <w:r w:rsidRPr="00B163D5">
        <w:rPr>
          <w:rtl/>
        </w:rPr>
        <w:t>يد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ليتزوج</w:t>
      </w:r>
      <w:r w:rsidR="004C6544">
        <w:rPr>
          <w:rtl/>
        </w:rPr>
        <w:t xml:space="preserve"> </w:t>
      </w:r>
      <w:r w:rsidRPr="00B163D5">
        <w:rPr>
          <w:rtl/>
        </w:rPr>
        <w:t>بها</w:t>
      </w:r>
      <w:r w:rsidR="004C6544">
        <w:rPr>
          <w:rtl/>
        </w:rPr>
        <w:t xml:space="preserve">. </w:t>
      </w:r>
      <w:r w:rsidRPr="00B163D5">
        <w:rPr>
          <w:rtl/>
        </w:rPr>
        <w:t>ورفض</w:t>
      </w:r>
      <w:r w:rsidR="004C6544">
        <w:rPr>
          <w:rtl/>
        </w:rPr>
        <w:t xml:space="preserve"> </w:t>
      </w:r>
      <w:r w:rsidRPr="00B163D5">
        <w:rPr>
          <w:rtl/>
        </w:rPr>
        <w:t>والد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البداية</w:t>
      </w:r>
      <w:r w:rsidR="004C6544">
        <w:rPr>
          <w:rtl/>
        </w:rPr>
        <w:t xml:space="preserve"> </w:t>
      </w:r>
      <w:r w:rsidRPr="00B163D5">
        <w:rPr>
          <w:rtl/>
        </w:rPr>
        <w:t>ثم</w:t>
      </w:r>
      <w:r w:rsidR="004C6544">
        <w:rPr>
          <w:rtl/>
        </w:rPr>
        <w:t xml:space="preserve"> </w:t>
      </w:r>
      <w:r w:rsidRPr="00B163D5">
        <w:rPr>
          <w:rtl/>
        </w:rPr>
        <w:t>حاول</w:t>
      </w:r>
      <w:r w:rsidR="004C6544">
        <w:rPr>
          <w:rtl/>
        </w:rPr>
        <w:t xml:space="preserve"> </w:t>
      </w:r>
      <w:r w:rsidRPr="00B163D5">
        <w:rPr>
          <w:rtl/>
        </w:rPr>
        <w:t>المماطلة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إعطاء</w:t>
      </w:r>
      <w:r w:rsidR="004C6544">
        <w:rPr>
          <w:rtl/>
        </w:rPr>
        <w:t xml:space="preserve"> </w:t>
      </w:r>
      <w:r w:rsidRPr="00B163D5">
        <w:rPr>
          <w:rtl/>
        </w:rPr>
        <w:t>رده</w:t>
      </w:r>
      <w:r w:rsidR="004C6544">
        <w:rPr>
          <w:rtl/>
        </w:rPr>
        <w:t xml:space="preserve"> </w:t>
      </w:r>
      <w:r w:rsidRPr="00B163D5">
        <w:rPr>
          <w:rtl/>
        </w:rPr>
        <w:t>النهائي</w:t>
      </w:r>
      <w:r w:rsidR="004C6544">
        <w:rPr>
          <w:rtl/>
        </w:rPr>
        <w:t xml:space="preserve">. </w:t>
      </w:r>
      <w:r w:rsidRPr="00B163D5">
        <w:rPr>
          <w:rtl/>
        </w:rPr>
        <w:t>ولم</w:t>
      </w:r>
      <w:r w:rsidR="004C6544">
        <w:rPr>
          <w:rtl/>
        </w:rPr>
        <w:t xml:space="preserve"> </w:t>
      </w:r>
      <w:r w:rsidRPr="00B163D5">
        <w:rPr>
          <w:rtl/>
        </w:rPr>
        <w:t>تكن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ترغب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الزواج</w:t>
      </w:r>
      <w:r w:rsidR="004C6544">
        <w:rPr>
          <w:rtl/>
        </w:rPr>
        <w:t xml:space="preserve">. </w:t>
      </w:r>
      <w:r w:rsidRPr="00B163D5">
        <w:rPr>
          <w:rtl/>
        </w:rPr>
        <w:t>ولذلك،</w:t>
      </w:r>
      <w:r w:rsidR="004C6544">
        <w:rPr>
          <w:rtl/>
        </w:rPr>
        <w:t xml:space="preserve"> </w:t>
      </w:r>
      <w:r w:rsidRPr="00B163D5">
        <w:rPr>
          <w:rtl/>
        </w:rPr>
        <w:t>بدأ</w:t>
      </w:r>
      <w:r w:rsidR="004C6544">
        <w:rPr>
          <w:rtl/>
        </w:rPr>
        <w:t xml:space="preserve"> </w:t>
      </w:r>
      <w:r w:rsidRPr="00B163D5">
        <w:rPr>
          <w:rtl/>
        </w:rPr>
        <w:t>والدها</w:t>
      </w:r>
      <w:r w:rsidR="004C6544">
        <w:rPr>
          <w:rtl/>
        </w:rPr>
        <w:t xml:space="preserve"> </w:t>
      </w:r>
      <w:r w:rsidRPr="00B163D5">
        <w:rPr>
          <w:rtl/>
        </w:rPr>
        <w:t>يدبر</w:t>
      </w:r>
      <w:r w:rsidR="004C6544">
        <w:rPr>
          <w:rtl/>
        </w:rPr>
        <w:t xml:space="preserve"> </w:t>
      </w:r>
      <w:r w:rsidRPr="00B163D5">
        <w:rPr>
          <w:rtl/>
        </w:rPr>
        <w:t>لهروبها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. </w:t>
      </w:r>
      <w:r w:rsidRPr="00B163D5">
        <w:rPr>
          <w:rtl/>
        </w:rPr>
        <w:t>وباعت</w:t>
      </w:r>
      <w:r w:rsidR="004C6544">
        <w:rPr>
          <w:rtl/>
        </w:rPr>
        <w:t xml:space="preserve"> </w:t>
      </w:r>
      <w:r w:rsidRPr="00B163D5">
        <w:rPr>
          <w:rtl/>
        </w:rPr>
        <w:t>عمة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بعضا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أرضها</w:t>
      </w:r>
      <w:r w:rsidR="004C6544">
        <w:rPr>
          <w:rtl/>
        </w:rPr>
        <w:t xml:space="preserve"> </w:t>
      </w:r>
      <w:r w:rsidRPr="00B163D5">
        <w:rPr>
          <w:rtl/>
        </w:rPr>
        <w:t>لدفع</w:t>
      </w:r>
      <w:r w:rsidR="004C6544">
        <w:rPr>
          <w:rtl/>
        </w:rPr>
        <w:t xml:space="preserve"> </w:t>
      </w:r>
      <w:r w:rsidRPr="00B163D5">
        <w:rPr>
          <w:rtl/>
        </w:rPr>
        <w:t>تكلفة</w:t>
      </w:r>
      <w:r w:rsidR="004C6544">
        <w:rPr>
          <w:rtl/>
        </w:rPr>
        <w:t xml:space="preserve"> </w:t>
      </w:r>
      <w:r w:rsidRPr="00B163D5">
        <w:rPr>
          <w:rtl/>
        </w:rPr>
        <w:t>سفرها</w:t>
      </w:r>
      <w:r w:rsidR="004C6544">
        <w:rPr>
          <w:rtl/>
        </w:rPr>
        <w:t>.</w:t>
      </w:r>
    </w:p>
    <w:p w14:paraId="33EB7BFE" w14:textId="30C0C513" w:rsidR="00B163D5" w:rsidRPr="00B163D5" w:rsidRDefault="00B163D5" w:rsidP="00390462">
      <w:pPr>
        <w:pStyle w:val="SingleTxt"/>
        <w:spacing w:line="340" w:lineRule="exact"/>
        <w:rPr>
          <w:rtl/>
        </w:rPr>
      </w:pPr>
      <w:r w:rsidRPr="00B163D5">
        <w:rPr>
          <w:rtl/>
        </w:rPr>
        <w:t>٢-٢</w:t>
      </w:r>
      <w:r>
        <w:rPr>
          <w:rtl/>
        </w:rPr>
        <w:tab/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١٢</w:t>
      </w:r>
      <w:r w:rsidR="004C6544">
        <w:rPr>
          <w:rtl/>
        </w:rPr>
        <w:t xml:space="preserve"> </w:t>
      </w:r>
      <w:r w:rsidRPr="00B163D5">
        <w:rPr>
          <w:rtl/>
        </w:rPr>
        <w:t>شباط/فبراير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جاء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 xml:space="preserve">.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منزل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وأجبرها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تتبعه</w:t>
      </w:r>
      <w:r w:rsidR="004C6544">
        <w:rPr>
          <w:rtl/>
        </w:rPr>
        <w:t xml:space="preserve"> </w:t>
      </w:r>
      <w:r w:rsidRPr="00B163D5">
        <w:rPr>
          <w:rtl/>
        </w:rPr>
        <w:t>ومضى</w:t>
      </w:r>
      <w:r w:rsidR="004C6544">
        <w:rPr>
          <w:rtl/>
        </w:rPr>
        <w:t xml:space="preserve"> </w:t>
      </w:r>
      <w:r w:rsidRPr="00B163D5">
        <w:rPr>
          <w:rtl/>
        </w:rPr>
        <w:t>بها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مقر</w:t>
      </w:r>
      <w:r w:rsidR="004C6544">
        <w:rPr>
          <w:rtl/>
        </w:rPr>
        <w:t xml:space="preserve"> </w:t>
      </w:r>
      <w:r w:rsidRPr="00B163D5">
        <w:rPr>
          <w:rtl/>
        </w:rPr>
        <w:t>حركة</w:t>
      </w:r>
      <w:r w:rsidR="004C6544">
        <w:rPr>
          <w:rtl/>
        </w:rPr>
        <w:t xml:space="preserve"> </w:t>
      </w:r>
      <w:r w:rsidRPr="00B163D5">
        <w:rPr>
          <w:rtl/>
        </w:rPr>
        <w:t>الشباب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المدينة،</w:t>
      </w:r>
      <w:r w:rsidR="004C6544">
        <w:rPr>
          <w:rtl/>
        </w:rPr>
        <w:t xml:space="preserve"> </w:t>
      </w:r>
      <w:r w:rsidRPr="00B163D5">
        <w:rPr>
          <w:rtl/>
        </w:rPr>
        <w:t>وهناك</w:t>
      </w:r>
      <w:r w:rsidR="004C6544">
        <w:rPr>
          <w:rtl/>
        </w:rPr>
        <w:t xml:space="preserve"> </w:t>
      </w:r>
      <w:r w:rsidRPr="00B163D5">
        <w:rPr>
          <w:rtl/>
        </w:rPr>
        <w:t>قيل</w:t>
      </w:r>
      <w:r w:rsidR="004C6544">
        <w:rPr>
          <w:rtl/>
        </w:rPr>
        <w:t xml:space="preserve"> </w:t>
      </w:r>
      <w:r w:rsidRPr="00B163D5">
        <w:rPr>
          <w:rtl/>
        </w:rPr>
        <w:t>لها</w:t>
      </w:r>
      <w:r w:rsidR="004C6544">
        <w:rPr>
          <w:rtl/>
        </w:rPr>
        <w:t xml:space="preserve"> </w:t>
      </w:r>
      <w:r w:rsidRPr="00B163D5">
        <w:rPr>
          <w:rtl/>
        </w:rPr>
        <w:t>إنها</w:t>
      </w:r>
      <w:r w:rsidR="004C6544">
        <w:rPr>
          <w:rtl/>
        </w:rPr>
        <w:t xml:space="preserve"> </w:t>
      </w:r>
      <w:r w:rsidRPr="00B163D5">
        <w:rPr>
          <w:rtl/>
        </w:rPr>
        <w:t>إن</w:t>
      </w:r>
      <w:r w:rsidR="004C6544">
        <w:rPr>
          <w:rtl/>
        </w:rPr>
        <w:t xml:space="preserve"> </w:t>
      </w:r>
      <w:r w:rsidRPr="00B163D5">
        <w:rPr>
          <w:rtl/>
        </w:rPr>
        <w:t>رفضت</w:t>
      </w:r>
      <w:r w:rsidR="004C6544">
        <w:rPr>
          <w:rtl/>
        </w:rPr>
        <w:t xml:space="preserve"> </w:t>
      </w:r>
      <w:r w:rsidRPr="00B163D5">
        <w:rPr>
          <w:rtl/>
        </w:rPr>
        <w:t>الزواج</w:t>
      </w:r>
      <w:r w:rsidR="004C6544">
        <w:rPr>
          <w:rtl/>
        </w:rPr>
        <w:t xml:space="preserve"> </w:t>
      </w:r>
      <w:r w:rsidRPr="00B163D5">
        <w:rPr>
          <w:rtl/>
        </w:rPr>
        <w:t>منه</w:t>
      </w:r>
      <w:r w:rsidR="004C6544">
        <w:rPr>
          <w:rtl/>
        </w:rPr>
        <w:t xml:space="preserve"> </w:t>
      </w:r>
      <w:r w:rsidRPr="00B163D5">
        <w:rPr>
          <w:rtl/>
        </w:rPr>
        <w:t>فإنه</w:t>
      </w:r>
      <w:r w:rsidR="004C6544">
        <w:rPr>
          <w:rtl/>
        </w:rPr>
        <w:t xml:space="preserve"> </w:t>
      </w:r>
      <w:r w:rsidRPr="00B163D5">
        <w:rPr>
          <w:rtl/>
        </w:rPr>
        <w:t>سيقتلها</w:t>
      </w:r>
      <w:r w:rsidR="004C6544">
        <w:rPr>
          <w:rtl/>
        </w:rPr>
        <w:t xml:space="preserve">. </w:t>
      </w:r>
      <w:r w:rsidRPr="00B163D5">
        <w:rPr>
          <w:rtl/>
        </w:rPr>
        <w:t>وقالت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إنها</w:t>
      </w:r>
      <w:r w:rsidR="004C6544">
        <w:rPr>
          <w:rtl/>
        </w:rPr>
        <w:t xml:space="preserve"> </w:t>
      </w:r>
      <w:r w:rsidRPr="00B163D5">
        <w:rPr>
          <w:rtl/>
        </w:rPr>
        <w:t>ستفكر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الأمر</w:t>
      </w:r>
      <w:r w:rsidR="004C6544">
        <w:rPr>
          <w:rtl/>
        </w:rPr>
        <w:t xml:space="preserve"> </w:t>
      </w:r>
      <w:r w:rsidRPr="00B163D5">
        <w:rPr>
          <w:rtl/>
        </w:rPr>
        <w:t>فأخلى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 xml:space="preserve"> </w:t>
      </w:r>
      <w:r w:rsidRPr="00B163D5">
        <w:rPr>
          <w:rtl/>
        </w:rPr>
        <w:t>سبيلها</w:t>
      </w:r>
      <w:r w:rsidR="004C6544">
        <w:rPr>
          <w:rtl/>
        </w:rPr>
        <w:t xml:space="preserve">. </w:t>
      </w:r>
      <w:r w:rsidRPr="00B163D5">
        <w:rPr>
          <w:rtl/>
        </w:rPr>
        <w:t>وبعد</w:t>
      </w:r>
      <w:r w:rsidR="004C6544">
        <w:rPr>
          <w:rtl/>
        </w:rPr>
        <w:t xml:space="preserve"> </w:t>
      </w:r>
      <w:r w:rsidRPr="00B163D5">
        <w:rPr>
          <w:rtl/>
        </w:rPr>
        <w:t>ذلك،</w:t>
      </w:r>
      <w:r w:rsidR="004C6544">
        <w:rPr>
          <w:rtl/>
        </w:rPr>
        <w:t xml:space="preserve"> </w:t>
      </w:r>
      <w:r w:rsidRPr="00B163D5">
        <w:rPr>
          <w:rtl/>
        </w:rPr>
        <w:t>رتب</w:t>
      </w:r>
      <w:r w:rsidR="004C6544">
        <w:rPr>
          <w:rtl/>
        </w:rPr>
        <w:t xml:space="preserve"> </w:t>
      </w:r>
      <w:r w:rsidRPr="00B163D5">
        <w:rPr>
          <w:rtl/>
        </w:rPr>
        <w:t>والدا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لمغادرتها</w:t>
      </w:r>
      <w:r w:rsidR="004C6544">
        <w:rPr>
          <w:rtl/>
        </w:rPr>
        <w:t xml:space="preserve">. </w:t>
      </w:r>
      <w:r w:rsidRPr="00B163D5">
        <w:rPr>
          <w:rtl/>
        </w:rPr>
        <w:t>إذ</w:t>
      </w:r>
      <w:r w:rsidR="004C6544">
        <w:rPr>
          <w:rtl/>
        </w:rPr>
        <w:t xml:space="preserve"> </w:t>
      </w:r>
      <w:r w:rsidRPr="00B163D5">
        <w:rPr>
          <w:rtl/>
        </w:rPr>
        <w:t>سافرت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منزل</w:t>
      </w:r>
      <w:r w:rsidR="004C6544">
        <w:rPr>
          <w:rtl/>
        </w:rPr>
        <w:t xml:space="preserve"> </w:t>
      </w:r>
      <w:r w:rsidRPr="00B163D5">
        <w:rPr>
          <w:rtl/>
        </w:rPr>
        <w:t>عمتها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طوسمريب،</w:t>
      </w:r>
      <w:r w:rsidR="004C6544">
        <w:rPr>
          <w:rtl/>
        </w:rPr>
        <w:t xml:space="preserve"> </w:t>
      </w:r>
      <w:r w:rsidRPr="00B163D5">
        <w:rPr>
          <w:rtl/>
        </w:rPr>
        <w:t>وبعد</w:t>
      </w:r>
      <w:r w:rsidR="004C6544">
        <w:rPr>
          <w:rtl/>
        </w:rPr>
        <w:t xml:space="preserve"> </w:t>
      </w:r>
      <w:r w:rsidRPr="00B163D5">
        <w:rPr>
          <w:rtl/>
        </w:rPr>
        <w:t>ثلاثة</w:t>
      </w:r>
      <w:r w:rsidR="004C6544">
        <w:rPr>
          <w:rtl/>
        </w:rPr>
        <w:t xml:space="preserve"> </w:t>
      </w:r>
      <w:r w:rsidRPr="00B163D5">
        <w:rPr>
          <w:rtl/>
        </w:rPr>
        <w:t>أيام،</w:t>
      </w:r>
      <w:r w:rsidR="004C6544">
        <w:rPr>
          <w:rtl/>
        </w:rPr>
        <w:t xml:space="preserve"> </w:t>
      </w:r>
      <w:r w:rsidRPr="00B163D5">
        <w:rPr>
          <w:rtl/>
        </w:rPr>
        <w:t>هربت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الدانمرك</w:t>
      </w:r>
      <w:r w:rsidR="004C6544">
        <w:rPr>
          <w:rtl/>
        </w:rPr>
        <w:t xml:space="preserve">. </w:t>
      </w:r>
      <w:r w:rsidRPr="00B163D5">
        <w:rPr>
          <w:rtl/>
        </w:rPr>
        <w:t>وسافرت</w:t>
      </w:r>
      <w:r w:rsidR="004C6544">
        <w:rPr>
          <w:rtl/>
        </w:rPr>
        <w:t xml:space="preserve"> </w:t>
      </w:r>
      <w:r w:rsidRPr="00B163D5">
        <w:rPr>
          <w:rtl/>
        </w:rPr>
        <w:t>عبر</w:t>
      </w:r>
      <w:r w:rsidR="004C6544">
        <w:rPr>
          <w:rtl/>
        </w:rPr>
        <w:t xml:space="preserve"> </w:t>
      </w:r>
      <w:r w:rsidRPr="00B163D5">
        <w:rPr>
          <w:rtl/>
        </w:rPr>
        <w:t>إثيوبيا</w:t>
      </w:r>
      <w:r w:rsidR="004C6544">
        <w:rPr>
          <w:rtl/>
        </w:rPr>
        <w:t xml:space="preserve"> </w:t>
      </w:r>
      <w:r w:rsidRPr="00B163D5">
        <w:rPr>
          <w:rtl/>
        </w:rPr>
        <w:t>وتركيا،</w:t>
      </w:r>
      <w:r w:rsidR="004C6544">
        <w:rPr>
          <w:rtl/>
        </w:rPr>
        <w:t xml:space="preserve"> </w:t>
      </w:r>
      <w:r w:rsidRPr="00B163D5">
        <w:rPr>
          <w:rtl/>
        </w:rPr>
        <w:t>بدون</w:t>
      </w:r>
      <w:r w:rsidR="004C6544">
        <w:rPr>
          <w:rtl/>
        </w:rPr>
        <w:t xml:space="preserve"> </w:t>
      </w:r>
      <w:r w:rsidRPr="00B163D5">
        <w:rPr>
          <w:rtl/>
        </w:rPr>
        <w:t>وثائق</w:t>
      </w:r>
      <w:r w:rsidR="004C6544">
        <w:rPr>
          <w:rtl/>
        </w:rPr>
        <w:t xml:space="preserve"> </w:t>
      </w:r>
      <w:r w:rsidRPr="00B163D5">
        <w:rPr>
          <w:rtl/>
        </w:rPr>
        <w:t>سفر</w:t>
      </w:r>
      <w:r w:rsidR="004C6544">
        <w:rPr>
          <w:rtl/>
        </w:rPr>
        <w:t>.</w:t>
      </w:r>
    </w:p>
    <w:p w14:paraId="6C009D88" w14:textId="54D02754" w:rsidR="00B163D5" w:rsidRPr="00B163D5" w:rsidRDefault="00B163D5" w:rsidP="00390462">
      <w:pPr>
        <w:pStyle w:val="SingleTxt"/>
        <w:spacing w:line="340" w:lineRule="exact"/>
        <w:rPr>
          <w:rtl/>
        </w:rPr>
      </w:pPr>
      <w:r w:rsidRPr="00B163D5">
        <w:rPr>
          <w:rtl/>
        </w:rPr>
        <w:t>٢-٣</w:t>
      </w:r>
      <w:r>
        <w:rPr>
          <w:rtl/>
        </w:rPr>
        <w:tab/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٢٤</w:t>
      </w:r>
      <w:r w:rsidR="004C6544">
        <w:rPr>
          <w:rtl/>
        </w:rPr>
        <w:t xml:space="preserve"> </w:t>
      </w:r>
      <w:r w:rsidRPr="00B163D5">
        <w:rPr>
          <w:rtl/>
        </w:rPr>
        <w:t>نيسان/أبريل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وصلت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الدانمرك</w:t>
      </w:r>
      <w:r w:rsidR="004C6544">
        <w:rPr>
          <w:rtl/>
        </w:rPr>
        <w:t xml:space="preserve"> </w:t>
      </w:r>
      <w:r w:rsidRPr="00B163D5">
        <w:rPr>
          <w:rtl/>
        </w:rPr>
        <w:t>حيث</w:t>
      </w:r>
      <w:r w:rsidR="004C6544">
        <w:rPr>
          <w:rtl/>
        </w:rPr>
        <w:t xml:space="preserve"> </w:t>
      </w:r>
      <w:r w:rsidRPr="00B163D5">
        <w:rPr>
          <w:rtl/>
        </w:rPr>
        <w:t>قدمت</w:t>
      </w:r>
      <w:r w:rsidR="004C6544">
        <w:rPr>
          <w:rtl/>
        </w:rPr>
        <w:t xml:space="preserve"> </w:t>
      </w:r>
      <w:r w:rsidRPr="00B163D5">
        <w:rPr>
          <w:rtl/>
        </w:rPr>
        <w:t>طلب</w:t>
      </w:r>
      <w:r w:rsidR="004C6544">
        <w:rPr>
          <w:rtl/>
        </w:rPr>
        <w:t xml:space="preserve"> </w:t>
      </w:r>
      <w:r w:rsidRPr="00B163D5">
        <w:rPr>
          <w:rtl/>
        </w:rPr>
        <w:t>لجوء</w:t>
      </w:r>
      <w:r w:rsidR="004C6544">
        <w:rPr>
          <w:rtl/>
        </w:rPr>
        <w:t xml:space="preserve">. </w:t>
      </w:r>
    </w:p>
    <w:p w14:paraId="6EA85793" w14:textId="3BDF36D8" w:rsidR="00B163D5" w:rsidRPr="00B163D5" w:rsidRDefault="00B163D5" w:rsidP="00390462">
      <w:pPr>
        <w:pStyle w:val="SingleTxt"/>
        <w:widowControl w:val="0"/>
        <w:spacing w:line="340" w:lineRule="exact"/>
        <w:ind w:left="1267" w:right="1267"/>
        <w:rPr>
          <w:rtl/>
        </w:rPr>
      </w:pPr>
      <w:r w:rsidRPr="00B163D5">
        <w:rPr>
          <w:rtl/>
        </w:rPr>
        <w:t>٢-٤</w:t>
      </w:r>
      <w:r>
        <w:rPr>
          <w:rtl/>
        </w:rPr>
        <w:tab/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٩</w:t>
      </w:r>
      <w:r w:rsidR="004C6544">
        <w:rPr>
          <w:rtl/>
        </w:rPr>
        <w:t xml:space="preserve"> </w:t>
      </w:r>
      <w:r w:rsidRPr="00B163D5">
        <w:rPr>
          <w:rtl/>
        </w:rPr>
        <w:t>تموز/يوليه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رفضت</w:t>
      </w:r>
      <w:r w:rsidR="004C6544">
        <w:rPr>
          <w:rtl/>
        </w:rPr>
        <w:t xml:space="preserve"> </w:t>
      </w:r>
      <w:r w:rsidRPr="00B163D5">
        <w:rPr>
          <w:rtl/>
        </w:rPr>
        <w:t>دائرة</w:t>
      </w:r>
      <w:r w:rsidR="004C6544">
        <w:rPr>
          <w:rtl/>
        </w:rPr>
        <w:t xml:space="preserve"> </w:t>
      </w:r>
      <w:r w:rsidRPr="00B163D5">
        <w:rPr>
          <w:rtl/>
        </w:rPr>
        <w:t>الهجرة</w:t>
      </w:r>
      <w:r w:rsidR="004C6544">
        <w:rPr>
          <w:rtl/>
        </w:rPr>
        <w:t xml:space="preserve"> </w:t>
      </w:r>
      <w:r w:rsidRPr="00B163D5">
        <w:rPr>
          <w:rtl/>
        </w:rPr>
        <w:t>الدانمركية</w:t>
      </w:r>
      <w:r w:rsidR="004C6544">
        <w:rPr>
          <w:rtl/>
        </w:rPr>
        <w:t xml:space="preserve"> </w:t>
      </w:r>
      <w:r w:rsidRPr="00B163D5">
        <w:rPr>
          <w:rtl/>
        </w:rPr>
        <w:t>طلب</w:t>
      </w:r>
      <w:r w:rsidR="004C6544">
        <w:rPr>
          <w:rtl/>
        </w:rPr>
        <w:t xml:space="preserve"> </w:t>
      </w:r>
      <w:r w:rsidRPr="00B163D5">
        <w:rPr>
          <w:rtl/>
        </w:rPr>
        <w:t>اللجوء</w:t>
      </w:r>
      <w:r w:rsidR="004C6544">
        <w:rPr>
          <w:rtl/>
        </w:rPr>
        <w:t xml:space="preserve"> </w:t>
      </w:r>
      <w:r w:rsidRPr="00B163D5">
        <w:rPr>
          <w:rtl/>
        </w:rPr>
        <w:t>الذي</w:t>
      </w:r>
      <w:r w:rsidR="004C6544">
        <w:rPr>
          <w:rtl/>
        </w:rPr>
        <w:t xml:space="preserve"> </w:t>
      </w:r>
      <w:r w:rsidRPr="00B163D5">
        <w:rPr>
          <w:rtl/>
        </w:rPr>
        <w:t>قدمته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. </w:t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٢٤</w:t>
      </w:r>
      <w:r w:rsidR="004C6544">
        <w:rPr>
          <w:rtl/>
        </w:rPr>
        <w:t xml:space="preserve"> </w:t>
      </w:r>
      <w:r w:rsidRPr="00B163D5">
        <w:rPr>
          <w:rtl/>
        </w:rPr>
        <w:t>تشرين</w:t>
      </w:r>
      <w:r w:rsidR="004C6544">
        <w:rPr>
          <w:rtl/>
        </w:rPr>
        <w:t xml:space="preserve"> </w:t>
      </w:r>
      <w:r w:rsidRPr="00B163D5">
        <w:rPr>
          <w:rtl/>
        </w:rPr>
        <w:t>الثاني/نوفمبر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أيد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هذا</w:t>
      </w:r>
      <w:r w:rsidR="004C6544">
        <w:rPr>
          <w:rtl/>
        </w:rPr>
        <w:t xml:space="preserve"> </w:t>
      </w:r>
      <w:r w:rsidRPr="00B163D5">
        <w:rPr>
          <w:rtl/>
        </w:rPr>
        <w:t>القرار</w:t>
      </w:r>
      <w:r w:rsidR="004C6544">
        <w:rPr>
          <w:rtl/>
        </w:rPr>
        <w:t xml:space="preserve">. </w:t>
      </w:r>
      <w:r w:rsidRPr="00B163D5">
        <w:rPr>
          <w:rtl/>
        </w:rPr>
        <w:t>وخلص</w:t>
      </w:r>
      <w:r w:rsidR="004C6544">
        <w:rPr>
          <w:rtl/>
        </w:rPr>
        <w:t xml:space="preserve"> </w:t>
      </w:r>
      <w:r w:rsidRPr="00B163D5">
        <w:rPr>
          <w:rtl/>
        </w:rPr>
        <w:t>المجلس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رواية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وبياناتها</w:t>
      </w:r>
      <w:r w:rsidR="004C6544">
        <w:rPr>
          <w:rtl/>
        </w:rPr>
        <w:t xml:space="preserve"> </w:t>
      </w:r>
      <w:r w:rsidRPr="00B163D5">
        <w:rPr>
          <w:rtl/>
        </w:rPr>
        <w:t>تفتقر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المصداقية؛</w:t>
      </w:r>
      <w:r w:rsidR="004C6544">
        <w:rPr>
          <w:rtl/>
        </w:rPr>
        <w:t xml:space="preserve"> </w:t>
      </w:r>
      <w:r w:rsidRPr="00B163D5">
        <w:rPr>
          <w:rtl/>
        </w:rPr>
        <w:t>فتفسيراتها</w:t>
      </w:r>
      <w:r w:rsidR="004C6544">
        <w:rPr>
          <w:rtl/>
        </w:rPr>
        <w:t xml:space="preserve"> </w:t>
      </w:r>
      <w:r w:rsidRPr="00B163D5">
        <w:rPr>
          <w:rtl/>
        </w:rPr>
        <w:t>وسردها</w:t>
      </w:r>
      <w:r w:rsidR="004C6544">
        <w:rPr>
          <w:rtl/>
        </w:rPr>
        <w:t xml:space="preserve"> </w:t>
      </w:r>
      <w:r w:rsidRPr="00B163D5">
        <w:rPr>
          <w:rtl/>
        </w:rPr>
        <w:t>للوقائع</w:t>
      </w:r>
      <w:r w:rsidR="004C6544">
        <w:rPr>
          <w:rtl/>
        </w:rPr>
        <w:t xml:space="preserve"> </w:t>
      </w:r>
      <w:r w:rsidRPr="00B163D5">
        <w:rPr>
          <w:rtl/>
        </w:rPr>
        <w:t>المحددة</w:t>
      </w:r>
      <w:r w:rsidR="004C6544">
        <w:rPr>
          <w:rtl/>
        </w:rPr>
        <w:t xml:space="preserve"> </w:t>
      </w:r>
      <w:r w:rsidRPr="00B163D5">
        <w:rPr>
          <w:rtl/>
        </w:rPr>
        <w:t>فيه</w:t>
      </w:r>
      <w:r w:rsidR="004C6544">
        <w:rPr>
          <w:rtl/>
        </w:rPr>
        <w:t xml:space="preserve"> </w:t>
      </w:r>
      <w:r w:rsidRPr="00B163D5">
        <w:rPr>
          <w:rtl/>
        </w:rPr>
        <w:t>مراوغة،</w:t>
      </w:r>
      <w:r w:rsidR="004C6544">
        <w:rPr>
          <w:rtl/>
        </w:rPr>
        <w:t xml:space="preserve"> </w:t>
      </w:r>
      <w:r w:rsidRPr="00B163D5">
        <w:rPr>
          <w:rtl/>
        </w:rPr>
        <w:t>ومواربة،</w:t>
      </w:r>
      <w:r w:rsidR="004C6544">
        <w:rPr>
          <w:rtl/>
        </w:rPr>
        <w:t xml:space="preserve"> </w:t>
      </w:r>
      <w:r w:rsidRPr="00B163D5">
        <w:rPr>
          <w:rtl/>
        </w:rPr>
        <w:t>بل</w:t>
      </w:r>
      <w:r w:rsidR="004C6544">
        <w:rPr>
          <w:rtl/>
        </w:rPr>
        <w:t xml:space="preserve"> </w:t>
      </w:r>
      <w:r w:rsidRPr="00B163D5">
        <w:rPr>
          <w:rtl/>
        </w:rPr>
        <w:t>وتضارب</w:t>
      </w:r>
      <w:r w:rsidR="004C6544">
        <w:rPr>
          <w:rtl/>
        </w:rPr>
        <w:t xml:space="preserve"> </w:t>
      </w:r>
      <w:r w:rsidRPr="00B163D5">
        <w:rPr>
          <w:rtl/>
        </w:rPr>
        <w:t>أحيانا،</w:t>
      </w:r>
      <w:r w:rsidR="004C6544">
        <w:rPr>
          <w:rtl/>
        </w:rPr>
        <w:t xml:space="preserve"> </w:t>
      </w:r>
      <w:r w:rsidRPr="00B163D5">
        <w:rPr>
          <w:rtl/>
        </w:rPr>
        <w:t>ويبدو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البيانات</w:t>
      </w:r>
      <w:r w:rsidR="004C6544">
        <w:rPr>
          <w:rtl/>
        </w:rPr>
        <w:t xml:space="preserve"> </w:t>
      </w:r>
      <w:r w:rsidRPr="00B163D5">
        <w:rPr>
          <w:rtl/>
        </w:rPr>
        <w:t>أنها</w:t>
      </w:r>
      <w:r w:rsidR="004C6544">
        <w:rPr>
          <w:rtl/>
        </w:rPr>
        <w:t xml:space="preserve"> </w:t>
      </w:r>
      <w:r w:rsidRPr="00B163D5">
        <w:rPr>
          <w:rtl/>
        </w:rPr>
        <w:t>ملفقة</w:t>
      </w:r>
      <w:r w:rsidR="004C6544">
        <w:rPr>
          <w:rtl/>
        </w:rPr>
        <w:t xml:space="preserve">. </w:t>
      </w:r>
      <w:r w:rsidRPr="00B163D5">
        <w:rPr>
          <w:rtl/>
        </w:rPr>
        <w:t>وبناء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ذلك،</w:t>
      </w:r>
      <w:r w:rsidR="004C6544">
        <w:rPr>
          <w:rtl/>
        </w:rPr>
        <w:t xml:space="preserve"> </w:t>
      </w:r>
      <w:r w:rsidRPr="00B163D5">
        <w:rPr>
          <w:rtl/>
        </w:rPr>
        <w:t>طلب</w:t>
      </w:r>
      <w:r w:rsidR="004C6544">
        <w:rPr>
          <w:rtl/>
        </w:rPr>
        <w:t xml:space="preserve"> </w:t>
      </w:r>
      <w:r w:rsidRPr="00B163D5">
        <w:rPr>
          <w:rtl/>
        </w:rPr>
        <w:t>المجلس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تغادر</w:t>
      </w:r>
      <w:r w:rsidR="004C6544">
        <w:rPr>
          <w:rtl/>
        </w:rPr>
        <w:t xml:space="preserve"> </w:t>
      </w:r>
      <w:r w:rsidRPr="00B163D5">
        <w:rPr>
          <w:rtl/>
        </w:rPr>
        <w:t>البلد</w:t>
      </w:r>
      <w:r w:rsidR="004C6544">
        <w:rPr>
          <w:rtl/>
        </w:rPr>
        <w:t xml:space="preserve"> </w:t>
      </w:r>
      <w:r w:rsidRPr="00B163D5">
        <w:rPr>
          <w:rtl/>
        </w:rPr>
        <w:t>بحلول</w:t>
      </w:r>
      <w:r w:rsidR="004C6544">
        <w:rPr>
          <w:rtl/>
        </w:rPr>
        <w:t xml:space="preserve"> </w:t>
      </w:r>
      <w:r w:rsidRPr="00B163D5">
        <w:rPr>
          <w:rtl/>
        </w:rPr>
        <w:t>٨</w:t>
      </w:r>
      <w:r w:rsidR="004C6544">
        <w:rPr>
          <w:rtl/>
        </w:rPr>
        <w:t xml:space="preserve"> </w:t>
      </w:r>
      <w:r w:rsidRPr="00B163D5">
        <w:rPr>
          <w:rtl/>
        </w:rPr>
        <w:t>كانون</w:t>
      </w:r>
      <w:r w:rsidR="004C6544">
        <w:rPr>
          <w:rtl/>
        </w:rPr>
        <w:t xml:space="preserve"> </w:t>
      </w:r>
      <w:r w:rsidRPr="00B163D5">
        <w:rPr>
          <w:rtl/>
        </w:rPr>
        <w:t>الأول/ديسمبر</w:t>
      </w:r>
      <w:r w:rsidR="004C6544">
        <w:rPr>
          <w:rtl/>
        </w:rPr>
        <w:t xml:space="preserve"> </w:t>
      </w:r>
      <w:r w:rsidRPr="00B163D5">
        <w:rPr>
          <w:rtl/>
        </w:rPr>
        <w:t>٢٠١٤</w:t>
      </w:r>
      <w:r w:rsidR="004C6544">
        <w:rPr>
          <w:rtl/>
        </w:rPr>
        <w:t xml:space="preserve">. </w:t>
      </w:r>
    </w:p>
    <w:p w14:paraId="4B349544" w14:textId="74873E2A" w:rsidR="00B163D5" w:rsidRPr="00B163D5" w:rsidRDefault="00B163D5" w:rsidP="00390462">
      <w:pPr>
        <w:pStyle w:val="SingleTxt"/>
        <w:spacing w:line="340" w:lineRule="exact"/>
        <w:ind w:left="1267" w:right="1267"/>
        <w:rPr>
          <w:rtl/>
        </w:rPr>
      </w:pPr>
      <w:r w:rsidRPr="00B163D5">
        <w:rPr>
          <w:rtl/>
        </w:rPr>
        <w:t>٢-٥</w:t>
      </w:r>
      <w:r>
        <w:rPr>
          <w:rtl/>
        </w:rPr>
        <w:tab/>
      </w:r>
      <w:r w:rsidRPr="00B163D5">
        <w:rPr>
          <w:rtl/>
        </w:rPr>
        <w:t>ووفقا</w:t>
      </w:r>
      <w:r w:rsidR="004C6544">
        <w:rPr>
          <w:rtl/>
        </w:rPr>
        <w:t xml:space="preserve"> </w:t>
      </w:r>
      <w:r w:rsidRPr="00B163D5">
        <w:rPr>
          <w:rtl/>
        </w:rPr>
        <w:t>لقانون</w:t>
      </w:r>
      <w:r w:rsidR="004C6544">
        <w:rPr>
          <w:rtl/>
        </w:rPr>
        <w:t xml:space="preserve"> </w:t>
      </w:r>
      <w:r w:rsidRPr="00B163D5">
        <w:rPr>
          <w:rtl/>
        </w:rPr>
        <w:t>الأجانب،</w:t>
      </w:r>
      <w:r w:rsidR="004C6544">
        <w:rPr>
          <w:rtl/>
        </w:rPr>
        <w:t xml:space="preserve"> </w:t>
      </w:r>
      <w:r w:rsidRPr="00B163D5">
        <w:rPr>
          <w:rtl/>
        </w:rPr>
        <w:t>ليست</w:t>
      </w:r>
      <w:r w:rsidR="004C6544">
        <w:rPr>
          <w:rtl/>
        </w:rPr>
        <w:t xml:space="preserve"> </w:t>
      </w:r>
      <w:r w:rsidRPr="00B163D5">
        <w:rPr>
          <w:rtl/>
        </w:rPr>
        <w:t>قرارات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موضع</w:t>
      </w:r>
      <w:r w:rsidR="004C6544">
        <w:rPr>
          <w:rtl/>
        </w:rPr>
        <w:t xml:space="preserve"> </w:t>
      </w:r>
      <w:r w:rsidRPr="00B163D5">
        <w:rPr>
          <w:rtl/>
        </w:rPr>
        <w:t>طعن</w:t>
      </w:r>
      <w:r w:rsidR="004C6544">
        <w:rPr>
          <w:rtl/>
        </w:rPr>
        <w:t xml:space="preserve">. </w:t>
      </w:r>
      <w:r w:rsidRPr="00B163D5">
        <w:rPr>
          <w:rtl/>
        </w:rPr>
        <w:t>ودفعت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بأنها</w:t>
      </w:r>
      <w:r w:rsidR="004C6544">
        <w:rPr>
          <w:rtl/>
        </w:rPr>
        <w:t xml:space="preserve"> </w:t>
      </w:r>
      <w:r w:rsidRPr="00B163D5">
        <w:rPr>
          <w:rtl/>
        </w:rPr>
        <w:t>استنفدت</w:t>
      </w:r>
      <w:r w:rsidR="004C6544">
        <w:rPr>
          <w:rtl/>
        </w:rPr>
        <w:t xml:space="preserve"> </w:t>
      </w:r>
      <w:r w:rsidRPr="00B163D5">
        <w:rPr>
          <w:rtl/>
        </w:rPr>
        <w:t>جميع</w:t>
      </w:r>
      <w:r w:rsidR="004C6544">
        <w:rPr>
          <w:rtl/>
        </w:rPr>
        <w:t xml:space="preserve"> </w:t>
      </w:r>
      <w:r w:rsidRPr="00B163D5">
        <w:rPr>
          <w:rtl/>
        </w:rPr>
        <w:t>سبل</w:t>
      </w:r>
      <w:r w:rsidR="004C6544">
        <w:rPr>
          <w:rtl/>
        </w:rPr>
        <w:t xml:space="preserve"> </w:t>
      </w:r>
      <w:r w:rsidRPr="00B163D5">
        <w:rPr>
          <w:rtl/>
        </w:rPr>
        <w:t>الانتصاف</w:t>
      </w:r>
      <w:r w:rsidR="004C6544">
        <w:rPr>
          <w:rtl/>
        </w:rPr>
        <w:t xml:space="preserve"> </w:t>
      </w:r>
      <w:r w:rsidRPr="00B163D5">
        <w:rPr>
          <w:rtl/>
        </w:rPr>
        <w:t>المحلية</w:t>
      </w:r>
      <w:r w:rsidR="004C6544">
        <w:rPr>
          <w:rtl/>
        </w:rPr>
        <w:t xml:space="preserve"> </w:t>
      </w:r>
      <w:r w:rsidRPr="00B163D5">
        <w:rPr>
          <w:rtl/>
        </w:rPr>
        <w:t>المتاحة</w:t>
      </w:r>
      <w:r w:rsidR="004C6544">
        <w:rPr>
          <w:rtl/>
        </w:rPr>
        <w:t>.</w:t>
      </w:r>
    </w:p>
    <w:p w14:paraId="69E6E6E7" w14:textId="44BA1329" w:rsidR="00B163D5" w:rsidRPr="00B163D5" w:rsidRDefault="00B163D5" w:rsidP="00B163D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  <w:lang w:val="en-GB" w:bidi="ar-EG"/>
        </w:rPr>
        <w:tab/>
      </w:r>
      <w:r w:rsidRPr="00B163D5">
        <w:rPr>
          <w:lang w:val="en-GB" w:bidi="ar-EG"/>
        </w:rPr>
        <w:tab/>
      </w:r>
      <w:r w:rsidRPr="00B163D5">
        <w:rPr>
          <w:rtl/>
        </w:rPr>
        <w:t>الشكوى</w:t>
      </w:r>
    </w:p>
    <w:p w14:paraId="440FFCC3" w14:textId="7181F674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٣-١</w:t>
      </w:r>
      <w:r>
        <w:rPr>
          <w:rtl/>
        </w:rPr>
        <w:tab/>
      </w:r>
      <w:r w:rsidRPr="00B163D5">
        <w:rPr>
          <w:rtl/>
        </w:rPr>
        <w:t>تدعي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ترحيلها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 </w:t>
      </w:r>
      <w:r w:rsidRPr="00B163D5">
        <w:rPr>
          <w:rtl/>
        </w:rPr>
        <w:t>سيشكل</w:t>
      </w:r>
      <w:r w:rsidR="004C6544">
        <w:rPr>
          <w:rtl/>
        </w:rPr>
        <w:t xml:space="preserve"> </w:t>
      </w:r>
      <w:r w:rsidRPr="00B163D5">
        <w:rPr>
          <w:rtl/>
        </w:rPr>
        <w:t>انتهاكا</w:t>
      </w:r>
      <w:r w:rsidR="004C6544">
        <w:rPr>
          <w:rtl/>
        </w:rPr>
        <w:t xml:space="preserve"> </w:t>
      </w:r>
      <w:r w:rsidRPr="00B163D5">
        <w:rPr>
          <w:rtl/>
        </w:rPr>
        <w:t>لحقوقها</w:t>
      </w:r>
      <w:r w:rsidR="004C6544">
        <w:rPr>
          <w:rtl/>
        </w:rPr>
        <w:t xml:space="preserve"> </w:t>
      </w:r>
      <w:r w:rsidRPr="00B163D5">
        <w:rPr>
          <w:rtl/>
        </w:rPr>
        <w:t>بموجب</w:t>
      </w:r>
      <w:r w:rsidR="004C6544">
        <w:rPr>
          <w:rtl/>
        </w:rPr>
        <w:t xml:space="preserve"> </w:t>
      </w:r>
      <w:r w:rsidRPr="00B163D5">
        <w:rPr>
          <w:rtl/>
        </w:rPr>
        <w:t>المواد</w:t>
      </w:r>
      <w:r w:rsidR="004C6544">
        <w:rPr>
          <w:rtl/>
        </w:rPr>
        <w:t xml:space="preserve"> </w:t>
      </w:r>
      <w:r w:rsidRPr="00B163D5">
        <w:rPr>
          <w:rtl/>
        </w:rPr>
        <w:t>3</w:t>
      </w:r>
      <w:r w:rsidR="004C6544">
        <w:rPr>
          <w:rtl/>
        </w:rPr>
        <w:t xml:space="preserve"> </w:t>
      </w:r>
      <w:r w:rsidRPr="00B163D5">
        <w:rPr>
          <w:rtl/>
        </w:rPr>
        <w:t>و</w:t>
      </w:r>
      <w:r w:rsidR="004C6544">
        <w:rPr>
          <w:rtl/>
        </w:rPr>
        <w:t xml:space="preserve"> </w:t>
      </w:r>
      <w:r w:rsidRPr="00B163D5">
        <w:rPr>
          <w:rtl/>
        </w:rPr>
        <w:t>5</w:t>
      </w:r>
      <w:r w:rsidR="004C6544">
        <w:rPr>
          <w:rtl/>
        </w:rPr>
        <w:t xml:space="preserve"> </w:t>
      </w:r>
      <w:r w:rsidRPr="00B163D5">
        <w:rPr>
          <w:rtl/>
        </w:rPr>
        <w:t>و</w:t>
      </w:r>
      <w:r w:rsidR="004C6544">
        <w:rPr>
          <w:rtl/>
        </w:rPr>
        <w:t xml:space="preserve"> </w:t>
      </w:r>
      <w:r w:rsidRPr="00B163D5">
        <w:rPr>
          <w:rtl/>
        </w:rPr>
        <w:t>16</w:t>
      </w:r>
      <w:r w:rsidR="004C6544">
        <w:rPr>
          <w:rtl/>
        </w:rPr>
        <w:t xml:space="preserve"> </w:t>
      </w:r>
      <w:r w:rsidRPr="00B163D5">
        <w:rPr>
          <w:rtl/>
        </w:rPr>
        <w:t>(ب)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الاتفاقية</w:t>
      </w:r>
      <w:r w:rsidR="004C6544">
        <w:rPr>
          <w:rtl/>
        </w:rPr>
        <w:t xml:space="preserve">. </w:t>
      </w:r>
      <w:r w:rsidRPr="00B163D5">
        <w:rPr>
          <w:rtl/>
        </w:rPr>
        <w:t>وبالنظر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الظروف</w:t>
      </w:r>
      <w:r w:rsidR="004C6544">
        <w:rPr>
          <w:rtl/>
        </w:rPr>
        <w:t xml:space="preserve"> </w:t>
      </w:r>
      <w:r w:rsidRPr="00B163D5">
        <w:rPr>
          <w:rtl/>
        </w:rPr>
        <w:t>العامة</w:t>
      </w:r>
      <w:r w:rsidR="004C6544">
        <w:rPr>
          <w:rtl/>
        </w:rPr>
        <w:t xml:space="preserve"> </w:t>
      </w:r>
      <w:r w:rsidRPr="00B163D5">
        <w:rPr>
          <w:rtl/>
        </w:rPr>
        <w:t>السائدة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الصومال،</w:t>
      </w:r>
      <w:r w:rsidR="004C6544">
        <w:rPr>
          <w:rtl/>
        </w:rPr>
        <w:t xml:space="preserve"> </w:t>
      </w:r>
      <w:r w:rsidRPr="00B163D5">
        <w:rPr>
          <w:rtl/>
        </w:rPr>
        <w:t>تدعي</w:t>
      </w:r>
      <w:r w:rsidR="004C6544">
        <w:rPr>
          <w:rtl/>
        </w:rPr>
        <w:t xml:space="preserve"> </w:t>
      </w:r>
      <w:r w:rsidRPr="00B163D5">
        <w:rPr>
          <w:rtl/>
        </w:rPr>
        <w:t>أيضا</w:t>
      </w:r>
      <w:r w:rsidR="004C6544">
        <w:rPr>
          <w:rtl/>
        </w:rPr>
        <w:t xml:space="preserve"> </w:t>
      </w:r>
      <w:r w:rsidRPr="00B163D5">
        <w:rPr>
          <w:rtl/>
        </w:rPr>
        <w:t>أنه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تم</w:t>
      </w:r>
      <w:r w:rsidR="004C6544">
        <w:rPr>
          <w:rtl/>
        </w:rPr>
        <w:t xml:space="preserve"> </w:t>
      </w:r>
      <w:r w:rsidRPr="00B163D5">
        <w:rPr>
          <w:rtl/>
        </w:rPr>
        <w:t>ترحيلها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ذلك</w:t>
      </w:r>
      <w:r w:rsidR="004C6544">
        <w:rPr>
          <w:rtl/>
        </w:rPr>
        <w:t xml:space="preserve"> </w:t>
      </w:r>
      <w:r w:rsidRPr="00B163D5">
        <w:rPr>
          <w:rtl/>
        </w:rPr>
        <w:t>البلد</w:t>
      </w:r>
      <w:r w:rsidR="004C6544">
        <w:rPr>
          <w:rtl/>
        </w:rPr>
        <w:t xml:space="preserve"> </w:t>
      </w:r>
      <w:r w:rsidRPr="00B163D5">
        <w:rPr>
          <w:rtl/>
        </w:rPr>
        <w:t>فسيمثل</w:t>
      </w:r>
      <w:r w:rsidR="004C6544">
        <w:rPr>
          <w:rtl/>
        </w:rPr>
        <w:t xml:space="preserve"> </w:t>
      </w:r>
      <w:r w:rsidRPr="00B163D5">
        <w:rPr>
          <w:rtl/>
        </w:rPr>
        <w:t>ذلك</w:t>
      </w:r>
      <w:r w:rsidR="004C6544">
        <w:rPr>
          <w:rtl/>
        </w:rPr>
        <w:t xml:space="preserve"> </w:t>
      </w:r>
      <w:r w:rsidRPr="00B163D5">
        <w:rPr>
          <w:rtl/>
        </w:rPr>
        <w:t>انتهاكا</w:t>
      </w:r>
      <w:r w:rsidR="004C6544">
        <w:rPr>
          <w:rtl/>
        </w:rPr>
        <w:t xml:space="preserve"> </w:t>
      </w:r>
      <w:r w:rsidRPr="00B163D5">
        <w:rPr>
          <w:rtl/>
        </w:rPr>
        <w:t>للمادة</w:t>
      </w:r>
      <w:r w:rsidR="004C6544">
        <w:rPr>
          <w:rtl/>
        </w:rPr>
        <w:t xml:space="preserve"> </w:t>
      </w:r>
      <w:r w:rsidRPr="00B163D5">
        <w:rPr>
          <w:rtl/>
        </w:rPr>
        <w:t>٣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اتفاقية</w:t>
      </w:r>
      <w:r w:rsidR="004C6544">
        <w:rPr>
          <w:rtl/>
        </w:rPr>
        <w:t xml:space="preserve"> </w:t>
      </w:r>
      <w:r w:rsidRPr="00B163D5">
        <w:rPr>
          <w:rtl/>
        </w:rPr>
        <w:t>حماية</w:t>
      </w:r>
      <w:r w:rsidR="004C6544">
        <w:rPr>
          <w:rtl/>
        </w:rPr>
        <w:t xml:space="preserve"> </w:t>
      </w:r>
      <w:r w:rsidRPr="00B163D5">
        <w:rPr>
          <w:rtl/>
        </w:rPr>
        <w:t>حقوق</w:t>
      </w:r>
      <w:r w:rsidR="004C6544">
        <w:rPr>
          <w:rtl/>
        </w:rPr>
        <w:t xml:space="preserve"> </w:t>
      </w:r>
      <w:r w:rsidRPr="00B163D5">
        <w:rPr>
          <w:rtl/>
        </w:rPr>
        <w:t>الإنسان</w:t>
      </w:r>
      <w:r w:rsidR="004C6544">
        <w:rPr>
          <w:rtl/>
        </w:rPr>
        <w:t xml:space="preserve"> </w:t>
      </w:r>
      <w:r w:rsidRPr="00B163D5">
        <w:rPr>
          <w:rtl/>
        </w:rPr>
        <w:t>والحريات</w:t>
      </w:r>
      <w:r w:rsidR="004C6544">
        <w:rPr>
          <w:rtl/>
        </w:rPr>
        <w:t xml:space="preserve"> </w:t>
      </w:r>
      <w:r w:rsidRPr="00B163D5">
        <w:rPr>
          <w:rtl/>
        </w:rPr>
        <w:t>الأساسية</w:t>
      </w:r>
      <w:r w:rsidR="004C6544">
        <w:rPr>
          <w:rtl/>
        </w:rPr>
        <w:t xml:space="preserve"> </w:t>
      </w:r>
      <w:r w:rsidRPr="00B163D5">
        <w:rPr>
          <w:rtl/>
        </w:rPr>
        <w:t>(الاتفاقية</w:t>
      </w:r>
      <w:r w:rsidR="004C6544">
        <w:rPr>
          <w:rtl/>
        </w:rPr>
        <w:t xml:space="preserve"> </w:t>
      </w:r>
      <w:r w:rsidRPr="00B163D5">
        <w:rPr>
          <w:rtl/>
        </w:rPr>
        <w:t>الأوروبية</w:t>
      </w:r>
      <w:r w:rsidR="004C6544">
        <w:rPr>
          <w:rtl/>
        </w:rPr>
        <w:t xml:space="preserve"> </w:t>
      </w:r>
      <w:r w:rsidRPr="00B163D5">
        <w:rPr>
          <w:rtl/>
        </w:rPr>
        <w:t>لحقوق</w:t>
      </w:r>
      <w:r w:rsidR="004C6544">
        <w:rPr>
          <w:rtl/>
        </w:rPr>
        <w:t xml:space="preserve"> </w:t>
      </w:r>
      <w:r w:rsidRPr="00B163D5">
        <w:rPr>
          <w:rtl/>
        </w:rPr>
        <w:t>الإنسان)</w:t>
      </w:r>
      <w:r w:rsidR="004C6544">
        <w:rPr>
          <w:rtl/>
        </w:rPr>
        <w:t>.</w:t>
      </w:r>
    </w:p>
    <w:p w14:paraId="3460A486" w14:textId="0E4DFA01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٣-٢</w:t>
      </w:r>
      <w:r>
        <w:rPr>
          <w:rtl/>
        </w:rPr>
        <w:tab/>
      </w:r>
      <w:r w:rsidRPr="00B163D5">
        <w:rPr>
          <w:rtl/>
        </w:rPr>
        <w:t>وتدعي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أنه،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أعيدت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الصومال،</w:t>
      </w:r>
      <w:r w:rsidR="004C6544">
        <w:rPr>
          <w:rtl/>
        </w:rPr>
        <w:t xml:space="preserve"> </w:t>
      </w:r>
      <w:r w:rsidRPr="00B163D5">
        <w:rPr>
          <w:rtl/>
        </w:rPr>
        <w:t>فإنها</w:t>
      </w:r>
      <w:r w:rsidR="004C6544">
        <w:rPr>
          <w:rtl/>
        </w:rPr>
        <w:t xml:space="preserve"> </w:t>
      </w:r>
      <w:r w:rsidRPr="00B163D5">
        <w:rPr>
          <w:rtl/>
        </w:rPr>
        <w:t>ستجبر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الزواج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عضو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حركة</w:t>
      </w:r>
      <w:r w:rsidR="004C6544">
        <w:rPr>
          <w:rtl/>
        </w:rPr>
        <w:t xml:space="preserve"> </w:t>
      </w:r>
      <w:r w:rsidRPr="00B163D5">
        <w:rPr>
          <w:rtl/>
        </w:rPr>
        <w:t>الشباب</w:t>
      </w:r>
      <w:r w:rsidR="004C6544">
        <w:rPr>
          <w:rtl/>
        </w:rPr>
        <w:t xml:space="preserve"> </w:t>
      </w:r>
      <w:r w:rsidRPr="00B163D5">
        <w:rPr>
          <w:rtl/>
        </w:rPr>
        <w:t>ولن</w:t>
      </w:r>
      <w:r w:rsidR="004C6544">
        <w:rPr>
          <w:rtl/>
        </w:rPr>
        <w:t xml:space="preserve"> </w:t>
      </w:r>
      <w:r w:rsidRPr="00B163D5">
        <w:rPr>
          <w:rtl/>
        </w:rPr>
        <w:t>يتأتى</w:t>
      </w:r>
      <w:r w:rsidR="004C6544">
        <w:rPr>
          <w:rtl/>
        </w:rPr>
        <w:t xml:space="preserve"> </w:t>
      </w:r>
      <w:r w:rsidRPr="00B163D5">
        <w:rPr>
          <w:rtl/>
        </w:rPr>
        <w:t>لها</w:t>
      </w:r>
      <w:r w:rsidR="004C6544">
        <w:rPr>
          <w:rtl/>
        </w:rPr>
        <w:t xml:space="preserve"> </w:t>
      </w:r>
      <w:r w:rsidRPr="00B163D5">
        <w:rPr>
          <w:rtl/>
        </w:rPr>
        <w:t>نفس</w:t>
      </w:r>
      <w:r w:rsidR="004C6544">
        <w:rPr>
          <w:rtl/>
        </w:rPr>
        <w:t xml:space="preserve"> </w:t>
      </w:r>
      <w:r w:rsidRPr="00B163D5">
        <w:rPr>
          <w:rtl/>
        </w:rPr>
        <w:t>الحق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اختيار</w:t>
      </w:r>
      <w:r w:rsidR="004C6544">
        <w:rPr>
          <w:rtl/>
        </w:rPr>
        <w:t xml:space="preserve"> </w:t>
      </w:r>
      <w:r w:rsidRPr="00B163D5">
        <w:rPr>
          <w:rtl/>
        </w:rPr>
        <w:t>الزوج</w:t>
      </w:r>
      <w:r w:rsidR="004C6544">
        <w:rPr>
          <w:rtl/>
        </w:rPr>
        <w:t xml:space="preserve"> </w:t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إبرام</w:t>
      </w:r>
      <w:r w:rsidR="004C6544">
        <w:rPr>
          <w:rtl/>
        </w:rPr>
        <w:t xml:space="preserve"> </w:t>
      </w:r>
      <w:r w:rsidRPr="00B163D5">
        <w:rPr>
          <w:rtl/>
        </w:rPr>
        <w:t>زواج</w:t>
      </w:r>
      <w:r w:rsidR="004C6544">
        <w:rPr>
          <w:rtl/>
        </w:rPr>
        <w:t xml:space="preserve"> </w:t>
      </w:r>
      <w:r w:rsidRPr="00B163D5">
        <w:rPr>
          <w:rtl/>
        </w:rPr>
        <w:t>بموافقتها</w:t>
      </w:r>
      <w:r w:rsidR="004C6544">
        <w:rPr>
          <w:rtl/>
        </w:rPr>
        <w:t xml:space="preserve"> </w:t>
      </w:r>
      <w:r w:rsidRPr="00B163D5">
        <w:rPr>
          <w:rtl/>
        </w:rPr>
        <w:t>التامة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النحو</w:t>
      </w:r>
      <w:r w:rsidR="004C6544">
        <w:rPr>
          <w:rtl/>
        </w:rPr>
        <w:t xml:space="preserve"> </w:t>
      </w:r>
      <w:r w:rsidRPr="00B163D5">
        <w:rPr>
          <w:rtl/>
        </w:rPr>
        <w:t>الذي</w:t>
      </w:r>
      <w:r w:rsidR="004C6544">
        <w:rPr>
          <w:rtl/>
        </w:rPr>
        <w:t xml:space="preserve"> </w:t>
      </w:r>
      <w:r w:rsidRPr="00B163D5">
        <w:rPr>
          <w:rtl/>
        </w:rPr>
        <w:t>تكفله</w:t>
      </w:r>
      <w:r w:rsidR="004C6544">
        <w:rPr>
          <w:rtl/>
        </w:rPr>
        <w:t xml:space="preserve"> </w:t>
      </w:r>
      <w:r w:rsidRPr="00B163D5">
        <w:rPr>
          <w:rtl/>
        </w:rPr>
        <w:t>المادة</w:t>
      </w:r>
      <w:r w:rsidR="004C6544">
        <w:rPr>
          <w:rtl/>
        </w:rPr>
        <w:t xml:space="preserve"> </w:t>
      </w:r>
      <w:r w:rsidRPr="00B163D5">
        <w:rPr>
          <w:rtl/>
        </w:rPr>
        <w:t>١٦</w:t>
      </w:r>
      <w:r w:rsidR="004C6544">
        <w:rPr>
          <w:rtl/>
        </w:rPr>
        <w:t xml:space="preserve"> </w:t>
      </w:r>
      <w:r w:rsidRPr="00B163D5">
        <w:rPr>
          <w:rtl/>
        </w:rPr>
        <w:t>(ب)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الاتفاقية</w:t>
      </w:r>
      <w:r w:rsidR="004C6544">
        <w:rPr>
          <w:rtl/>
        </w:rPr>
        <w:t xml:space="preserve">. </w:t>
      </w:r>
      <w:r w:rsidRPr="00B163D5">
        <w:rPr>
          <w:rtl/>
        </w:rPr>
        <w:t>وإضافة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ذلك،</w:t>
      </w:r>
      <w:r w:rsidR="004C6544">
        <w:rPr>
          <w:rtl/>
        </w:rPr>
        <w:t xml:space="preserve"> </w:t>
      </w:r>
      <w:r w:rsidRPr="00B163D5">
        <w:rPr>
          <w:rtl/>
        </w:rPr>
        <w:t>فإنها</w:t>
      </w:r>
      <w:r w:rsidR="004C6544">
        <w:rPr>
          <w:rtl/>
        </w:rPr>
        <w:t xml:space="preserve"> </w:t>
      </w:r>
      <w:r w:rsidRPr="00B163D5">
        <w:rPr>
          <w:rtl/>
        </w:rPr>
        <w:t>تخشى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تتعرض</w:t>
      </w:r>
      <w:r w:rsidR="004C6544">
        <w:rPr>
          <w:rtl/>
        </w:rPr>
        <w:t xml:space="preserve"> </w:t>
      </w:r>
      <w:r w:rsidRPr="00B163D5">
        <w:rPr>
          <w:rtl/>
        </w:rPr>
        <w:t>للقتل</w:t>
      </w:r>
      <w:r w:rsidR="004C6544">
        <w:rPr>
          <w:rtl/>
        </w:rPr>
        <w:t xml:space="preserve"> </w:t>
      </w:r>
      <w:r w:rsidRPr="00B163D5">
        <w:rPr>
          <w:rtl/>
        </w:rPr>
        <w:t>أو</w:t>
      </w:r>
      <w:r w:rsidR="004C6544">
        <w:rPr>
          <w:rtl/>
        </w:rPr>
        <w:t xml:space="preserve"> </w:t>
      </w:r>
      <w:r w:rsidRPr="00B163D5">
        <w:rPr>
          <w:rtl/>
        </w:rPr>
        <w:t>التعذيب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يد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 xml:space="preserve">. </w:t>
      </w:r>
      <w:r w:rsidRPr="00B163D5">
        <w:rPr>
          <w:rtl/>
        </w:rPr>
        <w:t>أو</w:t>
      </w:r>
      <w:r w:rsidR="004C6544">
        <w:rPr>
          <w:rtl/>
        </w:rPr>
        <w:t xml:space="preserve"> </w:t>
      </w:r>
      <w:r w:rsidRPr="00B163D5">
        <w:rPr>
          <w:rtl/>
        </w:rPr>
        <w:t>أعضاء</w:t>
      </w:r>
      <w:r w:rsidR="004C6544">
        <w:rPr>
          <w:rtl/>
        </w:rPr>
        <w:t xml:space="preserve"> </w:t>
      </w:r>
      <w:r w:rsidRPr="00B163D5">
        <w:rPr>
          <w:rtl/>
        </w:rPr>
        <w:t>آخرين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حركة</w:t>
      </w:r>
      <w:r w:rsidR="004C6544">
        <w:rPr>
          <w:rtl/>
        </w:rPr>
        <w:t xml:space="preserve"> </w:t>
      </w:r>
      <w:r w:rsidRPr="00B163D5">
        <w:rPr>
          <w:rtl/>
        </w:rPr>
        <w:t>الشباب</w:t>
      </w:r>
      <w:r w:rsidR="004C6544">
        <w:rPr>
          <w:rtl/>
        </w:rPr>
        <w:t xml:space="preserve"> </w:t>
      </w:r>
      <w:r w:rsidRPr="00B163D5">
        <w:rPr>
          <w:rtl/>
        </w:rPr>
        <w:t>لأنها</w:t>
      </w:r>
      <w:r w:rsidR="004C6544">
        <w:rPr>
          <w:rtl/>
        </w:rPr>
        <w:t xml:space="preserve"> </w:t>
      </w:r>
      <w:r w:rsidRPr="00B163D5">
        <w:rPr>
          <w:rtl/>
        </w:rPr>
        <w:t>لا</w:t>
      </w:r>
      <w:r w:rsidR="004C6544">
        <w:rPr>
          <w:rtl/>
        </w:rPr>
        <w:t xml:space="preserve"> </w:t>
      </w:r>
      <w:r w:rsidRPr="00B163D5">
        <w:rPr>
          <w:rtl/>
        </w:rPr>
        <w:t>ترغب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الزواج</w:t>
      </w:r>
      <w:r w:rsidR="004C6544">
        <w:rPr>
          <w:rtl/>
        </w:rPr>
        <w:t xml:space="preserve"> </w:t>
      </w:r>
      <w:r w:rsidRPr="00B163D5">
        <w:rPr>
          <w:rtl/>
        </w:rPr>
        <w:t>منه</w:t>
      </w:r>
      <w:r w:rsidR="004C6544">
        <w:rPr>
          <w:rtl/>
        </w:rPr>
        <w:t xml:space="preserve">. </w:t>
      </w:r>
      <w:r w:rsidRPr="00B163D5">
        <w:rPr>
          <w:rtl/>
        </w:rPr>
        <w:t>وتدعي</w:t>
      </w:r>
      <w:r w:rsidR="004C6544">
        <w:rPr>
          <w:rtl/>
        </w:rPr>
        <w:t xml:space="preserve"> </w:t>
      </w:r>
      <w:r w:rsidRPr="00B163D5">
        <w:rPr>
          <w:rtl/>
        </w:rPr>
        <w:t>كذلك،</w:t>
      </w:r>
      <w:r w:rsidR="004C6544">
        <w:rPr>
          <w:rtl/>
        </w:rPr>
        <w:t xml:space="preserve"> </w:t>
      </w:r>
      <w:r w:rsidRPr="00B163D5">
        <w:rPr>
          <w:rtl/>
        </w:rPr>
        <w:t>أنه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حال</w:t>
      </w:r>
      <w:r w:rsidR="004C6544">
        <w:rPr>
          <w:rtl/>
        </w:rPr>
        <w:t xml:space="preserve"> </w:t>
      </w:r>
      <w:r w:rsidRPr="00B163D5">
        <w:rPr>
          <w:rtl/>
        </w:rPr>
        <w:t>ترحيلها،</w:t>
      </w:r>
      <w:r w:rsidR="004C6544">
        <w:rPr>
          <w:rtl/>
        </w:rPr>
        <w:t xml:space="preserve"> </w:t>
      </w:r>
      <w:r w:rsidRPr="00B163D5">
        <w:rPr>
          <w:rtl/>
        </w:rPr>
        <w:t>فإن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ستنتهك</w:t>
      </w:r>
      <w:r w:rsidR="004C6544">
        <w:rPr>
          <w:rtl/>
        </w:rPr>
        <w:t xml:space="preserve"> </w:t>
      </w:r>
      <w:r w:rsidRPr="00B163D5">
        <w:rPr>
          <w:rtl/>
        </w:rPr>
        <w:t>المادتين</w:t>
      </w:r>
      <w:r w:rsidR="004C6544">
        <w:rPr>
          <w:rtl/>
        </w:rPr>
        <w:t xml:space="preserve"> </w:t>
      </w:r>
      <w:r w:rsidRPr="00B163D5">
        <w:rPr>
          <w:rtl/>
        </w:rPr>
        <w:t>٣</w:t>
      </w:r>
      <w:r w:rsidR="004C6544">
        <w:rPr>
          <w:rtl/>
        </w:rPr>
        <w:t xml:space="preserve"> </w:t>
      </w:r>
      <w:r w:rsidRPr="00B163D5">
        <w:rPr>
          <w:rtl/>
        </w:rPr>
        <w:t>و</w:t>
      </w:r>
      <w:r w:rsidR="004C6544">
        <w:rPr>
          <w:rtl/>
        </w:rPr>
        <w:t xml:space="preserve"> </w:t>
      </w:r>
      <w:r w:rsidRPr="00B163D5">
        <w:rPr>
          <w:rtl/>
        </w:rPr>
        <w:t>٥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الاتفاقية</w:t>
      </w:r>
      <w:r w:rsidR="004C6544">
        <w:rPr>
          <w:rtl/>
        </w:rPr>
        <w:t xml:space="preserve"> </w:t>
      </w:r>
      <w:r w:rsidRPr="00B163D5">
        <w:rPr>
          <w:rtl/>
        </w:rPr>
        <w:t>إذ</w:t>
      </w:r>
      <w:r w:rsidR="004C6544">
        <w:rPr>
          <w:rtl/>
        </w:rPr>
        <w:t xml:space="preserve"> </w:t>
      </w:r>
      <w:r w:rsidRPr="00B163D5">
        <w:rPr>
          <w:rtl/>
        </w:rPr>
        <w:t>لن</w:t>
      </w:r>
      <w:r w:rsidR="004C6544">
        <w:rPr>
          <w:rtl/>
        </w:rPr>
        <w:t xml:space="preserve"> </w:t>
      </w:r>
      <w:r w:rsidRPr="00B163D5">
        <w:rPr>
          <w:rtl/>
        </w:rPr>
        <w:t>يضمن</w:t>
      </w:r>
      <w:r w:rsidR="004C6544">
        <w:rPr>
          <w:rtl/>
        </w:rPr>
        <w:t xml:space="preserve"> </w:t>
      </w:r>
      <w:r w:rsidRPr="00B163D5">
        <w:rPr>
          <w:rtl/>
        </w:rPr>
        <w:t>لها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تمارس</w:t>
      </w:r>
      <w:r w:rsidR="004C6544">
        <w:rPr>
          <w:rtl/>
        </w:rPr>
        <w:t xml:space="preserve"> </w:t>
      </w:r>
      <w:r w:rsidRPr="00B163D5">
        <w:rPr>
          <w:rtl/>
        </w:rPr>
        <w:t>حقوق</w:t>
      </w:r>
      <w:r w:rsidR="004C6544">
        <w:rPr>
          <w:rtl/>
        </w:rPr>
        <w:t xml:space="preserve"> </w:t>
      </w:r>
      <w:r w:rsidRPr="00B163D5">
        <w:rPr>
          <w:rtl/>
        </w:rPr>
        <w:t>الإنسان</w:t>
      </w:r>
      <w:r w:rsidR="004C6544">
        <w:rPr>
          <w:rtl/>
        </w:rPr>
        <w:t xml:space="preserve"> </w:t>
      </w:r>
      <w:r w:rsidRPr="00B163D5">
        <w:rPr>
          <w:rtl/>
        </w:rPr>
        <w:t>والحريات</w:t>
      </w:r>
      <w:r w:rsidR="004C6544">
        <w:rPr>
          <w:rtl/>
        </w:rPr>
        <w:t xml:space="preserve"> </w:t>
      </w:r>
      <w:r w:rsidRPr="00B163D5">
        <w:rPr>
          <w:rtl/>
        </w:rPr>
        <w:t>الأساسية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قدم</w:t>
      </w:r>
      <w:r w:rsidR="004C6544">
        <w:rPr>
          <w:rtl/>
        </w:rPr>
        <w:t xml:space="preserve"> </w:t>
      </w:r>
      <w:r w:rsidRPr="00B163D5">
        <w:rPr>
          <w:rtl/>
        </w:rPr>
        <w:t>المساواة</w:t>
      </w:r>
      <w:r w:rsidR="004C6544">
        <w:rPr>
          <w:rtl/>
        </w:rPr>
        <w:t xml:space="preserve"> </w:t>
      </w:r>
      <w:r w:rsidRPr="00B163D5">
        <w:rPr>
          <w:rtl/>
        </w:rPr>
        <w:t>مع</w:t>
      </w:r>
      <w:r w:rsidR="004C6544">
        <w:rPr>
          <w:rtl/>
        </w:rPr>
        <w:t xml:space="preserve"> </w:t>
      </w:r>
      <w:r w:rsidRPr="00B163D5">
        <w:rPr>
          <w:rtl/>
        </w:rPr>
        <w:t>الرجل</w:t>
      </w:r>
      <w:r w:rsidR="004C6544">
        <w:rPr>
          <w:rtl/>
        </w:rPr>
        <w:t xml:space="preserve">. </w:t>
      </w:r>
    </w:p>
    <w:p w14:paraId="7A9480CB" w14:textId="28F33320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٣-٣</w:t>
      </w:r>
      <w:r>
        <w:rPr>
          <w:rtl/>
        </w:rPr>
        <w:tab/>
      </w:r>
      <w:r w:rsidRPr="00B163D5">
        <w:rPr>
          <w:rtl/>
        </w:rPr>
        <w:t>وتعترض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أيضا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قرار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لأنه</w:t>
      </w:r>
      <w:r w:rsidR="004C6544">
        <w:rPr>
          <w:rtl/>
        </w:rPr>
        <w:t xml:space="preserve"> </w:t>
      </w:r>
      <w:r w:rsidRPr="00B163D5">
        <w:rPr>
          <w:rtl/>
        </w:rPr>
        <w:t>يستند</w:t>
      </w:r>
      <w:r w:rsidR="004C6544">
        <w:rPr>
          <w:rtl/>
        </w:rPr>
        <w:t xml:space="preserve"> </w:t>
      </w:r>
      <w:r w:rsidRPr="00B163D5">
        <w:rPr>
          <w:rtl/>
        </w:rPr>
        <w:t>أساسا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مصداقيتها</w:t>
      </w:r>
      <w:r w:rsidRPr="00B163D5">
        <w:rPr>
          <w:szCs w:val="30"/>
          <w:vertAlign w:val="superscript"/>
          <w:rtl/>
        </w:rPr>
        <w:t>(</w:t>
      </w:r>
      <w:r w:rsidRPr="00B163D5">
        <w:rPr>
          <w:rStyle w:val="FootnoteReference"/>
          <w:szCs w:val="30"/>
          <w:rtl/>
        </w:rPr>
        <w:footnoteReference w:id="1"/>
      </w:r>
      <w:r w:rsidRPr="00B163D5">
        <w:rPr>
          <w:szCs w:val="30"/>
          <w:vertAlign w:val="superscript"/>
          <w:rtl/>
        </w:rPr>
        <w:t>)</w:t>
      </w:r>
      <w:r w:rsidRPr="00B163D5">
        <w:rPr>
          <w:rtl/>
        </w:rPr>
        <w:t>،</w:t>
      </w:r>
      <w:r w:rsidR="004C6544">
        <w:rPr>
          <w:rtl/>
        </w:rPr>
        <w:t xml:space="preserve"> </w:t>
      </w:r>
      <w:r w:rsidRPr="00B163D5">
        <w:rPr>
          <w:rtl/>
        </w:rPr>
        <w:t>وتدعي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المجلس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يحقق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الخطر</w:t>
      </w:r>
      <w:r w:rsidR="004C6544">
        <w:rPr>
          <w:rtl/>
        </w:rPr>
        <w:t xml:space="preserve"> </w:t>
      </w:r>
      <w:r w:rsidRPr="00B163D5">
        <w:rPr>
          <w:rtl/>
        </w:rPr>
        <w:t>الذي</w:t>
      </w:r>
      <w:r w:rsidR="004C6544">
        <w:rPr>
          <w:rtl/>
        </w:rPr>
        <w:t xml:space="preserve"> </w:t>
      </w:r>
      <w:r w:rsidRPr="00B163D5">
        <w:rPr>
          <w:rtl/>
        </w:rPr>
        <w:t>ستتعرض</w:t>
      </w:r>
      <w:r w:rsidR="004C6544">
        <w:rPr>
          <w:rtl/>
        </w:rPr>
        <w:t xml:space="preserve"> </w:t>
      </w:r>
      <w:r w:rsidRPr="00B163D5">
        <w:rPr>
          <w:rtl/>
        </w:rPr>
        <w:t>له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حال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تمت</w:t>
      </w:r>
      <w:r w:rsidR="004C6544">
        <w:rPr>
          <w:rtl/>
        </w:rPr>
        <w:t xml:space="preserve"> </w:t>
      </w:r>
      <w:r w:rsidRPr="00B163D5">
        <w:rPr>
          <w:rtl/>
        </w:rPr>
        <w:t>إعادتها</w:t>
      </w:r>
      <w:r w:rsidR="004C6544">
        <w:rPr>
          <w:rtl/>
        </w:rPr>
        <w:t xml:space="preserve">. </w:t>
      </w:r>
    </w:p>
    <w:p w14:paraId="72E081FF" w14:textId="77777777" w:rsidR="00B163D5" w:rsidRPr="00B163D5" w:rsidRDefault="00B163D5" w:rsidP="00B163D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lang w:val="en-GB" w:bidi="ar-EG"/>
        </w:rPr>
      </w:pPr>
    </w:p>
    <w:p w14:paraId="4AB2B4E4" w14:textId="2E1A19E4" w:rsidR="00B163D5" w:rsidRPr="00B163D5" w:rsidRDefault="00B163D5" w:rsidP="00B163D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B163D5">
        <w:rPr>
          <w:lang w:val="en-GB" w:bidi="ar-EG"/>
        </w:rPr>
        <w:tab/>
      </w:r>
      <w:r w:rsidRPr="00B163D5">
        <w:rPr>
          <w:lang w:val="en-GB" w:bidi="ar-EG"/>
        </w:rPr>
        <w:tab/>
      </w:r>
      <w:r w:rsidRPr="00B163D5">
        <w:rPr>
          <w:rtl/>
        </w:rPr>
        <w:t>ملاحظات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بشأن</w:t>
      </w:r>
      <w:r w:rsidR="004C6544">
        <w:rPr>
          <w:rtl/>
        </w:rPr>
        <w:t xml:space="preserve"> </w:t>
      </w:r>
      <w:r w:rsidRPr="00B163D5">
        <w:rPr>
          <w:rtl/>
        </w:rPr>
        <w:t>مقبولية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وأسسها</w:t>
      </w:r>
      <w:r w:rsidR="004C6544">
        <w:rPr>
          <w:rtl/>
        </w:rPr>
        <w:t xml:space="preserve"> </w:t>
      </w:r>
      <w:r w:rsidRPr="00B163D5">
        <w:rPr>
          <w:rtl/>
        </w:rPr>
        <w:t>الموضوعية</w:t>
      </w:r>
    </w:p>
    <w:p w14:paraId="550970AF" w14:textId="04CDDE71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٤-١</w:t>
      </w:r>
      <w:r>
        <w:rPr>
          <w:rtl/>
        </w:rPr>
        <w:tab/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3</w:t>
      </w:r>
      <w:r w:rsidR="004C6544">
        <w:rPr>
          <w:rtl/>
        </w:rPr>
        <w:t xml:space="preserve"> </w:t>
      </w:r>
      <w:r w:rsidRPr="00B163D5">
        <w:rPr>
          <w:rtl/>
        </w:rPr>
        <w:t>حزيران/يونيه</w:t>
      </w:r>
      <w:r w:rsidR="004C6544">
        <w:rPr>
          <w:rtl/>
        </w:rPr>
        <w:t xml:space="preserve"> </w:t>
      </w:r>
      <w:r w:rsidRPr="00B163D5">
        <w:rPr>
          <w:rtl/>
        </w:rPr>
        <w:t>2015،</w:t>
      </w:r>
      <w:r w:rsidR="004C6544">
        <w:rPr>
          <w:rtl/>
        </w:rPr>
        <w:t xml:space="preserve"> </w:t>
      </w:r>
      <w:r w:rsidRPr="00B163D5">
        <w:rPr>
          <w:rtl/>
        </w:rPr>
        <w:t>قدمت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ملاحظاتها</w:t>
      </w:r>
      <w:r w:rsidR="004C6544">
        <w:rPr>
          <w:rtl/>
        </w:rPr>
        <w:t xml:space="preserve"> </w:t>
      </w:r>
      <w:r w:rsidRPr="00B163D5">
        <w:rPr>
          <w:rtl/>
        </w:rPr>
        <w:t>بشأن</w:t>
      </w:r>
      <w:r w:rsidR="004C6544">
        <w:rPr>
          <w:rtl/>
        </w:rPr>
        <w:t xml:space="preserve"> </w:t>
      </w:r>
      <w:r w:rsidRPr="00B163D5">
        <w:rPr>
          <w:rtl/>
        </w:rPr>
        <w:t>مقبولية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وأسسها</w:t>
      </w:r>
      <w:r w:rsidR="004C6544">
        <w:rPr>
          <w:rFonts w:hint="cs"/>
          <w:rtl/>
        </w:rPr>
        <w:t> </w:t>
      </w:r>
      <w:r w:rsidRPr="00B163D5">
        <w:rPr>
          <w:rtl/>
        </w:rPr>
        <w:t>الموضوعية</w:t>
      </w:r>
      <w:r w:rsidR="004C6544">
        <w:rPr>
          <w:rtl/>
        </w:rPr>
        <w:t>.</w:t>
      </w:r>
    </w:p>
    <w:p w14:paraId="6634C37C" w14:textId="22CB9533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٤-٢</w:t>
      </w:r>
      <w:r>
        <w:rPr>
          <w:rtl/>
        </w:rPr>
        <w:tab/>
      </w:r>
      <w:r w:rsidRPr="00B163D5">
        <w:rPr>
          <w:rtl/>
        </w:rPr>
        <w:t>وتفيد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بأن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تثبت</w:t>
      </w:r>
      <w:r w:rsidR="004C6544">
        <w:rPr>
          <w:rtl/>
        </w:rPr>
        <w:t xml:space="preserve"> </w:t>
      </w:r>
      <w:r w:rsidRPr="00B163D5">
        <w:rPr>
          <w:rtl/>
        </w:rPr>
        <w:t>وجود</w:t>
      </w:r>
      <w:r w:rsidR="004C6544">
        <w:rPr>
          <w:rtl/>
        </w:rPr>
        <w:t xml:space="preserve"> </w:t>
      </w:r>
      <w:r w:rsidRPr="00B163D5">
        <w:rPr>
          <w:rtl/>
        </w:rPr>
        <w:t>دعوى</w:t>
      </w:r>
      <w:r w:rsidR="004C6544">
        <w:rPr>
          <w:rtl/>
        </w:rPr>
        <w:t xml:space="preserve"> </w:t>
      </w:r>
      <w:r w:rsidRPr="00B163D5">
        <w:rPr>
          <w:rtl/>
        </w:rPr>
        <w:t>ظاهرة</w:t>
      </w:r>
      <w:r w:rsidR="004C6544">
        <w:rPr>
          <w:rtl/>
        </w:rPr>
        <w:t xml:space="preserve"> </w:t>
      </w:r>
      <w:r w:rsidRPr="00B163D5">
        <w:rPr>
          <w:rtl/>
        </w:rPr>
        <w:t>الوجاهة</w:t>
      </w:r>
      <w:r w:rsidR="004C6544">
        <w:rPr>
          <w:rtl/>
        </w:rPr>
        <w:t xml:space="preserve"> </w:t>
      </w:r>
      <w:r w:rsidRPr="00B163D5">
        <w:rPr>
          <w:rtl/>
        </w:rPr>
        <w:t>تجعل</w:t>
      </w:r>
      <w:r w:rsidR="004C6544">
        <w:rPr>
          <w:rtl/>
        </w:rPr>
        <w:t xml:space="preserve"> </w:t>
      </w:r>
      <w:r w:rsidRPr="00B163D5">
        <w:rPr>
          <w:rtl/>
        </w:rPr>
        <w:t>رسالتها</w:t>
      </w:r>
      <w:r w:rsidR="004C6544">
        <w:rPr>
          <w:rtl/>
        </w:rPr>
        <w:t xml:space="preserve"> </w:t>
      </w:r>
      <w:r w:rsidRPr="00B163D5">
        <w:rPr>
          <w:rtl/>
        </w:rPr>
        <w:t>مقبولة</w:t>
      </w:r>
      <w:r w:rsidR="004C6544">
        <w:rPr>
          <w:rtl/>
        </w:rPr>
        <w:t xml:space="preserve">. </w:t>
      </w:r>
      <w:r w:rsidRPr="00B163D5">
        <w:rPr>
          <w:rtl/>
        </w:rPr>
        <w:t>وتضيف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يستطع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يقبل</w:t>
      </w:r>
      <w:r w:rsidR="004C6544">
        <w:rPr>
          <w:rtl/>
        </w:rPr>
        <w:t xml:space="preserve"> </w:t>
      </w:r>
      <w:r w:rsidRPr="00B163D5">
        <w:rPr>
          <w:rtl/>
        </w:rPr>
        <w:t>أي</w:t>
      </w:r>
      <w:r w:rsidR="004C6544">
        <w:rPr>
          <w:rtl/>
        </w:rPr>
        <w:t xml:space="preserve"> </w:t>
      </w:r>
      <w:r w:rsidRPr="00B163D5">
        <w:rPr>
          <w:rtl/>
        </w:rPr>
        <w:t>جزء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بيانات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باعتبارها</w:t>
      </w:r>
      <w:r w:rsidR="004C6544">
        <w:rPr>
          <w:rtl/>
        </w:rPr>
        <w:t xml:space="preserve"> </w:t>
      </w:r>
      <w:r w:rsidRPr="00B163D5">
        <w:rPr>
          <w:rtl/>
        </w:rPr>
        <w:t>وقائع،</w:t>
      </w:r>
      <w:r w:rsidR="004C6544">
        <w:rPr>
          <w:rtl/>
        </w:rPr>
        <w:t xml:space="preserve"> </w:t>
      </w:r>
      <w:r w:rsidRPr="00B163D5">
        <w:rPr>
          <w:rtl/>
        </w:rPr>
        <w:t>مع</w:t>
      </w:r>
      <w:r w:rsidR="004C6544">
        <w:rPr>
          <w:rtl/>
        </w:rPr>
        <w:t xml:space="preserve"> </w:t>
      </w:r>
      <w:r w:rsidRPr="00B163D5">
        <w:rPr>
          <w:rtl/>
        </w:rPr>
        <w:t>الإشارة</w:t>
      </w:r>
      <w:r w:rsidR="004C6544">
        <w:rPr>
          <w:rtl/>
        </w:rPr>
        <w:t xml:space="preserve"> </w:t>
      </w:r>
      <w:r w:rsidRPr="00B163D5">
        <w:rPr>
          <w:rtl/>
        </w:rPr>
        <w:t>أيضا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وجود</w:t>
      </w:r>
      <w:r w:rsidR="004C6544">
        <w:rPr>
          <w:rtl/>
        </w:rPr>
        <w:t xml:space="preserve"> </w:t>
      </w:r>
      <w:r w:rsidRPr="00B163D5">
        <w:rPr>
          <w:rtl/>
        </w:rPr>
        <w:t>حالات</w:t>
      </w:r>
      <w:r w:rsidR="004C6544">
        <w:rPr>
          <w:rtl/>
        </w:rPr>
        <w:t xml:space="preserve"> </w:t>
      </w:r>
      <w:r w:rsidRPr="00B163D5">
        <w:rPr>
          <w:rtl/>
        </w:rPr>
        <w:t>تضارب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بياناتها</w:t>
      </w:r>
      <w:r w:rsidR="004C6544">
        <w:rPr>
          <w:rtl/>
        </w:rPr>
        <w:t xml:space="preserve">. </w:t>
      </w:r>
    </w:p>
    <w:p w14:paraId="113C6B0E" w14:textId="39A8A671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٤-٣</w:t>
      </w:r>
      <w:r>
        <w:rPr>
          <w:rtl/>
        </w:rPr>
        <w:tab/>
      </w:r>
      <w:r w:rsidRPr="00B163D5">
        <w:rPr>
          <w:rtl/>
        </w:rPr>
        <w:t>وتقدم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وصفا</w:t>
      </w:r>
      <w:r w:rsidR="004C6544">
        <w:rPr>
          <w:rtl/>
        </w:rPr>
        <w:t xml:space="preserve"> </w:t>
      </w:r>
      <w:r w:rsidRPr="00B163D5">
        <w:rPr>
          <w:rtl/>
        </w:rPr>
        <w:t>شاملا</w:t>
      </w:r>
      <w:r w:rsidR="004C6544">
        <w:rPr>
          <w:rtl/>
        </w:rPr>
        <w:t xml:space="preserve"> </w:t>
      </w:r>
      <w:r w:rsidRPr="00B163D5">
        <w:rPr>
          <w:rtl/>
        </w:rPr>
        <w:t>لتنظيم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وتكوينه</w:t>
      </w:r>
      <w:r w:rsidR="004C6544">
        <w:rPr>
          <w:rtl/>
        </w:rPr>
        <w:t xml:space="preserve"> </w:t>
      </w:r>
      <w:r w:rsidRPr="00B163D5">
        <w:rPr>
          <w:rtl/>
        </w:rPr>
        <w:t>ومهامه</w:t>
      </w:r>
      <w:r w:rsidR="004C6544">
        <w:rPr>
          <w:rtl/>
        </w:rPr>
        <w:t xml:space="preserve"> </w:t>
      </w:r>
      <w:r w:rsidRPr="00B163D5">
        <w:rPr>
          <w:rtl/>
        </w:rPr>
        <w:t>وصلاحياته</w:t>
      </w:r>
      <w:r w:rsidR="004C6544">
        <w:rPr>
          <w:rtl/>
        </w:rPr>
        <w:t xml:space="preserve"> </w:t>
      </w:r>
      <w:r w:rsidRPr="00B163D5">
        <w:rPr>
          <w:rtl/>
        </w:rPr>
        <w:t>واختصاصاته،</w:t>
      </w:r>
      <w:r w:rsidR="004C6544">
        <w:rPr>
          <w:rtl/>
        </w:rPr>
        <w:t xml:space="preserve"> </w:t>
      </w:r>
      <w:r w:rsidRPr="00B163D5">
        <w:rPr>
          <w:rtl/>
        </w:rPr>
        <w:t>ولضمانات</w:t>
      </w:r>
      <w:r w:rsidR="004C6544">
        <w:rPr>
          <w:rtl/>
        </w:rPr>
        <w:t xml:space="preserve"> </w:t>
      </w:r>
      <w:r w:rsidRPr="00B163D5">
        <w:rPr>
          <w:rtl/>
        </w:rPr>
        <w:t>طالبي</w:t>
      </w:r>
      <w:r w:rsidR="004C6544">
        <w:rPr>
          <w:rtl/>
        </w:rPr>
        <w:t xml:space="preserve"> </w:t>
      </w:r>
      <w:r w:rsidRPr="00B163D5">
        <w:rPr>
          <w:rtl/>
        </w:rPr>
        <w:t>اللجوء،</w:t>
      </w:r>
      <w:r w:rsidR="004C6544">
        <w:rPr>
          <w:rtl/>
        </w:rPr>
        <w:t xml:space="preserve"> </w:t>
      </w:r>
      <w:r w:rsidRPr="00B163D5">
        <w:rPr>
          <w:rtl/>
        </w:rPr>
        <w:t>بما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ذلك</w:t>
      </w:r>
      <w:r w:rsidR="004C6544">
        <w:rPr>
          <w:rtl/>
        </w:rPr>
        <w:t xml:space="preserve"> </w:t>
      </w:r>
      <w:r w:rsidRPr="00B163D5">
        <w:rPr>
          <w:rtl/>
        </w:rPr>
        <w:t>التمثيل</w:t>
      </w:r>
      <w:r w:rsidR="004C6544">
        <w:rPr>
          <w:rtl/>
        </w:rPr>
        <w:t xml:space="preserve"> </w:t>
      </w:r>
      <w:r w:rsidRPr="00B163D5">
        <w:rPr>
          <w:rtl/>
        </w:rPr>
        <w:t>القانوني،</w:t>
      </w:r>
      <w:r w:rsidR="004C6544">
        <w:rPr>
          <w:rtl/>
        </w:rPr>
        <w:t xml:space="preserve"> </w:t>
      </w:r>
      <w:r w:rsidRPr="00B163D5">
        <w:rPr>
          <w:rtl/>
        </w:rPr>
        <w:t>ووجود</w:t>
      </w:r>
      <w:r w:rsidR="004C6544">
        <w:rPr>
          <w:rtl/>
        </w:rPr>
        <w:t xml:space="preserve"> </w:t>
      </w:r>
      <w:r w:rsidRPr="00B163D5">
        <w:rPr>
          <w:rtl/>
        </w:rPr>
        <w:t>مترجم</w:t>
      </w:r>
      <w:r w:rsidR="004C6544">
        <w:rPr>
          <w:rtl/>
        </w:rPr>
        <w:t xml:space="preserve"> </w:t>
      </w:r>
      <w:r w:rsidRPr="00B163D5">
        <w:rPr>
          <w:rtl/>
        </w:rPr>
        <w:t>شفوي،</w:t>
      </w:r>
      <w:r w:rsidR="004C6544">
        <w:rPr>
          <w:rtl/>
        </w:rPr>
        <w:t xml:space="preserve"> </w:t>
      </w:r>
      <w:r w:rsidRPr="00B163D5">
        <w:rPr>
          <w:rtl/>
        </w:rPr>
        <w:t>وإمكانية</w:t>
      </w:r>
      <w:r w:rsidR="004C6544">
        <w:rPr>
          <w:rtl/>
        </w:rPr>
        <w:t xml:space="preserve"> </w:t>
      </w:r>
      <w:r w:rsidRPr="00B163D5">
        <w:rPr>
          <w:rtl/>
        </w:rPr>
        <w:t>قيام</w:t>
      </w:r>
      <w:r w:rsidR="004C6544">
        <w:rPr>
          <w:rtl/>
        </w:rPr>
        <w:t xml:space="preserve"> </w:t>
      </w:r>
      <w:r w:rsidRPr="00B163D5">
        <w:rPr>
          <w:rtl/>
        </w:rPr>
        <w:t>طالب</w:t>
      </w:r>
      <w:r w:rsidR="004C6544">
        <w:rPr>
          <w:rtl/>
        </w:rPr>
        <w:t xml:space="preserve"> </w:t>
      </w:r>
      <w:r w:rsidRPr="00B163D5">
        <w:rPr>
          <w:rtl/>
        </w:rPr>
        <w:t>اللجوء</w:t>
      </w:r>
      <w:r w:rsidR="004C6544">
        <w:rPr>
          <w:rtl/>
        </w:rPr>
        <w:t xml:space="preserve"> </w:t>
      </w:r>
      <w:r w:rsidRPr="00B163D5">
        <w:rPr>
          <w:rtl/>
        </w:rPr>
        <w:t>بالإدلاء</w:t>
      </w:r>
      <w:r w:rsidR="004C6544">
        <w:rPr>
          <w:rtl/>
        </w:rPr>
        <w:t xml:space="preserve"> </w:t>
      </w:r>
      <w:r w:rsidRPr="00B163D5">
        <w:rPr>
          <w:rtl/>
        </w:rPr>
        <w:t>ببيان</w:t>
      </w:r>
      <w:r w:rsidR="004C6544">
        <w:rPr>
          <w:rtl/>
        </w:rPr>
        <w:t xml:space="preserve"> </w:t>
      </w:r>
      <w:r w:rsidRPr="00B163D5">
        <w:rPr>
          <w:rtl/>
        </w:rPr>
        <w:t>عند</w:t>
      </w:r>
      <w:r w:rsidR="004C6544">
        <w:rPr>
          <w:rtl/>
        </w:rPr>
        <w:t xml:space="preserve"> </w:t>
      </w:r>
      <w:r w:rsidRPr="00B163D5">
        <w:rPr>
          <w:rtl/>
        </w:rPr>
        <w:t>الاستئناف</w:t>
      </w:r>
      <w:r w:rsidR="004C6544">
        <w:rPr>
          <w:rtl/>
        </w:rPr>
        <w:t xml:space="preserve">. </w:t>
      </w:r>
      <w:r w:rsidRPr="00B163D5">
        <w:rPr>
          <w:rtl/>
        </w:rPr>
        <w:t>وتلاحظ</w:t>
      </w:r>
      <w:r w:rsidR="004C6544">
        <w:rPr>
          <w:rtl/>
        </w:rPr>
        <w:t xml:space="preserve"> </w:t>
      </w:r>
      <w:r w:rsidRPr="00B163D5">
        <w:rPr>
          <w:rtl/>
        </w:rPr>
        <w:t>أيضا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للمجلس</w:t>
      </w:r>
      <w:r w:rsidR="004C6544">
        <w:rPr>
          <w:rtl/>
        </w:rPr>
        <w:t xml:space="preserve"> </w:t>
      </w:r>
      <w:r w:rsidRPr="00B163D5">
        <w:rPr>
          <w:rtl/>
        </w:rPr>
        <w:t>مجموعة</w:t>
      </w:r>
      <w:r w:rsidR="004C6544">
        <w:rPr>
          <w:rtl/>
        </w:rPr>
        <w:t xml:space="preserve"> </w:t>
      </w:r>
      <w:r w:rsidRPr="00B163D5">
        <w:rPr>
          <w:rtl/>
        </w:rPr>
        <w:t>شاملة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المواد</w:t>
      </w:r>
      <w:r w:rsidR="004C6544">
        <w:rPr>
          <w:rtl/>
        </w:rPr>
        <w:t xml:space="preserve"> </w:t>
      </w:r>
      <w:r w:rsidRPr="00B163D5">
        <w:rPr>
          <w:rtl/>
        </w:rPr>
        <w:t>الأساسية</w:t>
      </w:r>
      <w:r w:rsidR="004C6544">
        <w:rPr>
          <w:rtl/>
        </w:rPr>
        <w:t xml:space="preserve"> </w:t>
      </w:r>
      <w:r w:rsidRPr="00B163D5">
        <w:rPr>
          <w:rtl/>
        </w:rPr>
        <w:t>العامة</w:t>
      </w:r>
      <w:r w:rsidR="004C6544">
        <w:rPr>
          <w:rtl/>
        </w:rPr>
        <w:t xml:space="preserve"> </w:t>
      </w:r>
      <w:r w:rsidRPr="00B163D5">
        <w:rPr>
          <w:rtl/>
        </w:rPr>
        <w:t>عن</w:t>
      </w:r>
      <w:r w:rsidR="004C6544">
        <w:rPr>
          <w:rtl/>
        </w:rPr>
        <w:t xml:space="preserve"> </w:t>
      </w:r>
      <w:r w:rsidRPr="00B163D5">
        <w:rPr>
          <w:rtl/>
        </w:rPr>
        <w:t>الحالة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البلدان</w:t>
      </w:r>
      <w:r w:rsidR="004C6544">
        <w:rPr>
          <w:rtl/>
        </w:rPr>
        <w:t xml:space="preserve"> </w:t>
      </w:r>
      <w:r w:rsidRPr="00B163D5">
        <w:rPr>
          <w:rtl/>
        </w:rPr>
        <w:t>التي</w:t>
      </w:r>
      <w:r w:rsidR="004C6544">
        <w:rPr>
          <w:rtl/>
        </w:rPr>
        <w:t xml:space="preserve"> </w:t>
      </w:r>
      <w:r w:rsidRPr="00B163D5">
        <w:rPr>
          <w:rtl/>
        </w:rPr>
        <w:t>تستقبل</w:t>
      </w:r>
      <w:r w:rsidR="004C6544">
        <w:rPr>
          <w:rtl/>
        </w:rPr>
        <w:t xml:space="preserve"> </w:t>
      </w:r>
      <w:r w:rsidRPr="00B163D5">
        <w:rPr>
          <w:rtl/>
        </w:rPr>
        <w:t>الدانمرك</w:t>
      </w:r>
      <w:r w:rsidR="004C6544">
        <w:rPr>
          <w:rtl/>
        </w:rPr>
        <w:t xml:space="preserve"> </w:t>
      </w:r>
      <w:r w:rsidRPr="00B163D5">
        <w:rPr>
          <w:rtl/>
        </w:rPr>
        <w:t>منها</w:t>
      </w:r>
      <w:r w:rsidR="004C6544">
        <w:rPr>
          <w:rtl/>
        </w:rPr>
        <w:t xml:space="preserve"> </w:t>
      </w:r>
      <w:r w:rsidRPr="00B163D5">
        <w:rPr>
          <w:rtl/>
        </w:rPr>
        <w:t>طالبي</w:t>
      </w:r>
      <w:r w:rsidR="004C6544">
        <w:rPr>
          <w:rtl/>
        </w:rPr>
        <w:t xml:space="preserve"> </w:t>
      </w:r>
      <w:r w:rsidRPr="00B163D5">
        <w:rPr>
          <w:rtl/>
        </w:rPr>
        <w:t>اللجوء،</w:t>
      </w:r>
      <w:r w:rsidR="004C6544">
        <w:rPr>
          <w:rtl/>
        </w:rPr>
        <w:t xml:space="preserve"> </w:t>
      </w:r>
      <w:r w:rsidRPr="00B163D5">
        <w:rPr>
          <w:rtl/>
        </w:rPr>
        <w:t>يقوم</w:t>
      </w:r>
      <w:r w:rsidR="004C6544">
        <w:rPr>
          <w:rtl/>
        </w:rPr>
        <w:t xml:space="preserve"> </w:t>
      </w:r>
      <w:r w:rsidRPr="00B163D5">
        <w:rPr>
          <w:rtl/>
        </w:rPr>
        <w:t>المجلس</w:t>
      </w:r>
      <w:r w:rsidR="004C6544">
        <w:rPr>
          <w:rtl/>
        </w:rPr>
        <w:t xml:space="preserve"> </w:t>
      </w:r>
      <w:r w:rsidRPr="00B163D5">
        <w:rPr>
          <w:rtl/>
        </w:rPr>
        <w:t>باستكمالها</w:t>
      </w:r>
      <w:r w:rsidR="004C6544">
        <w:rPr>
          <w:rtl/>
        </w:rPr>
        <w:t xml:space="preserve"> </w:t>
      </w:r>
      <w:r w:rsidRPr="00B163D5">
        <w:rPr>
          <w:rtl/>
        </w:rPr>
        <w:t>وتحديثها</w:t>
      </w:r>
      <w:r w:rsidR="004C6544">
        <w:rPr>
          <w:rtl/>
        </w:rPr>
        <w:t xml:space="preserve"> </w:t>
      </w:r>
      <w:r w:rsidRPr="00B163D5">
        <w:rPr>
          <w:rtl/>
        </w:rPr>
        <w:t>باستمرار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مختلف</w:t>
      </w:r>
      <w:r w:rsidR="004C6544">
        <w:rPr>
          <w:rtl/>
        </w:rPr>
        <w:t xml:space="preserve"> </w:t>
      </w:r>
      <w:r w:rsidRPr="00B163D5">
        <w:rPr>
          <w:rtl/>
        </w:rPr>
        <w:t>المصادر</w:t>
      </w:r>
      <w:r w:rsidR="004C6544">
        <w:rPr>
          <w:rtl/>
        </w:rPr>
        <w:t xml:space="preserve"> </w:t>
      </w:r>
      <w:r w:rsidRPr="00B163D5">
        <w:rPr>
          <w:rtl/>
        </w:rPr>
        <w:t>المعترف</w:t>
      </w:r>
      <w:r w:rsidR="004C6544">
        <w:rPr>
          <w:rtl/>
        </w:rPr>
        <w:t xml:space="preserve"> </w:t>
      </w:r>
      <w:r w:rsidRPr="00B163D5">
        <w:rPr>
          <w:rtl/>
        </w:rPr>
        <w:t>بها،</w:t>
      </w:r>
      <w:r w:rsidR="004C6544">
        <w:rPr>
          <w:rtl/>
        </w:rPr>
        <w:t xml:space="preserve"> </w:t>
      </w:r>
      <w:r w:rsidRPr="00B163D5">
        <w:rPr>
          <w:rtl/>
        </w:rPr>
        <w:t>ويأخذ</w:t>
      </w:r>
      <w:r w:rsidR="004C6544">
        <w:rPr>
          <w:rtl/>
        </w:rPr>
        <w:t xml:space="preserve"> </w:t>
      </w:r>
      <w:r w:rsidRPr="00B163D5">
        <w:rPr>
          <w:rtl/>
        </w:rPr>
        <w:t>جميعَها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الاعتبار</w:t>
      </w:r>
      <w:r w:rsidR="004C6544">
        <w:rPr>
          <w:rtl/>
        </w:rPr>
        <w:t xml:space="preserve"> </w:t>
      </w:r>
      <w:r w:rsidRPr="00B163D5">
        <w:rPr>
          <w:rtl/>
        </w:rPr>
        <w:t>عند</w:t>
      </w:r>
      <w:r w:rsidR="004C6544">
        <w:rPr>
          <w:rtl/>
        </w:rPr>
        <w:t xml:space="preserve"> </w:t>
      </w:r>
      <w:r w:rsidRPr="00B163D5">
        <w:rPr>
          <w:rtl/>
        </w:rPr>
        <w:t>تقييم</w:t>
      </w:r>
      <w:r w:rsidR="004C6544">
        <w:rPr>
          <w:rtl/>
        </w:rPr>
        <w:t xml:space="preserve"> </w:t>
      </w:r>
      <w:r w:rsidRPr="00B163D5">
        <w:rPr>
          <w:rtl/>
        </w:rPr>
        <w:t>الحالات</w:t>
      </w:r>
      <w:r w:rsidR="004C6544">
        <w:rPr>
          <w:rtl/>
        </w:rPr>
        <w:t>.</w:t>
      </w:r>
    </w:p>
    <w:p w14:paraId="55E3A6FD" w14:textId="188F0B1B" w:rsidR="00B163D5" w:rsidRPr="00B163D5" w:rsidRDefault="00B163D5" w:rsidP="00390462">
      <w:pPr>
        <w:pStyle w:val="SingleTxt"/>
        <w:widowControl w:val="0"/>
        <w:ind w:left="1267" w:right="1267"/>
        <w:rPr>
          <w:rtl/>
        </w:rPr>
      </w:pPr>
      <w:r w:rsidRPr="00B163D5">
        <w:rPr>
          <w:rtl/>
        </w:rPr>
        <w:t>٤-٤</w:t>
      </w:r>
      <w:r>
        <w:rPr>
          <w:rtl/>
        </w:rPr>
        <w:tab/>
      </w:r>
      <w:r w:rsidRPr="00B163D5">
        <w:rPr>
          <w:rtl/>
        </w:rPr>
        <w:t>وبالإشارة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قرار</w:t>
      </w:r>
      <w:r w:rsidR="004C6544">
        <w:rPr>
          <w:rtl/>
        </w:rPr>
        <w:t xml:space="preserve"> </w:t>
      </w:r>
      <w:r w:rsidRPr="00B163D5">
        <w:rPr>
          <w:rtl/>
        </w:rPr>
        <w:t>اللجنة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قضية</w:t>
      </w:r>
      <w:r w:rsidR="004C6544">
        <w:rPr>
          <w:rtl/>
        </w:rPr>
        <w:t xml:space="preserve"> </w:t>
      </w:r>
      <w:r w:rsidRPr="00401AA5">
        <w:rPr>
          <w:i/>
          <w:iCs/>
          <w:rtl/>
        </w:rPr>
        <w:t>م</w:t>
      </w:r>
      <w:r w:rsidR="004C6544" w:rsidRPr="00401AA5">
        <w:rPr>
          <w:i/>
          <w:iCs/>
          <w:rtl/>
        </w:rPr>
        <w:t>.</w:t>
      </w:r>
      <w:r w:rsidRPr="00401AA5">
        <w:rPr>
          <w:i/>
          <w:iCs/>
          <w:rtl/>
        </w:rPr>
        <w:t>ن</w:t>
      </w:r>
      <w:r w:rsidR="004C6544" w:rsidRPr="00401AA5">
        <w:rPr>
          <w:i/>
          <w:iCs/>
          <w:rtl/>
        </w:rPr>
        <w:t>.</w:t>
      </w:r>
      <w:r w:rsidRPr="00401AA5">
        <w:rPr>
          <w:i/>
          <w:iCs/>
          <w:rtl/>
        </w:rPr>
        <w:t>ن</w:t>
      </w:r>
      <w:r w:rsidR="004C6544" w:rsidRPr="00401AA5">
        <w:rPr>
          <w:i/>
          <w:iCs/>
          <w:rtl/>
        </w:rPr>
        <w:t xml:space="preserve"> </w:t>
      </w:r>
      <w:r w:rsidRPr="00401AA5">
        <w:rPr>
          <w:i/>
          <w:iCs/>
          <w:rtl/>
        </w:rPr>
        <w:t>ضد</w:t>
      </w:r>
      <w:r w:rsidR="004C6544" w:rsidRPr="00401AA5">
        <w:rPr>
          <w:i/>
          <w:iCs/>
          <w:rtl/>
        </w:rPr>
        <w:t xml:space="preserve"> </w:t>
      </w:r>
      <w:r w:rsidRPr="00401AA5">
        <w:rPr>
          <w:i/>
          <w:iCs/>
          <w:rtl/>
        </w:rPr>
        <w:t>الدانمرك</w:t>
      </w:r>
      <w:r w:rsidR="00E5290C" w:rsidRPr="00E5290C">
        <w:rPr>
          <w:szCs w:val="30"/>
          <w:vertAlign w:val="superscript"/>
          <w:rtl/>
        </w:rPr>
        <w:t>(</w:t>
      </w:r>
      <w:r w:rsidR="00E5290C" w:rsidRPr="00E5290C">
        <w:rPr>
          <w:rStyle w:val="FootnoteReference"/>
          <w:szCs w:val="30"/>
          <w:rtl/>
        </w:rPr>
        <w:footnoteReference w:id="2"/>
      </w:r>
      <w:r w:rsidR="00E5290C" w:rsidRPr="00E5290C">
        <w:rPr>
          <w:szCs w:val="30"/>
          <w:vertAlign w:val="superscript"/>
          <w:rtl/>
        </w:rPr>
        <w:t>)</w:t>
      </w:r>
      <w:r w:rsidRPr="00B163D5">
        <w:rPr>
          <w:rtl/>
        </w:rPr>
        <w:t>،</w:t>
      </w:r>
      <w:r w:rsidR="004C6544">
        <w:rPr>
          <w:rtl/>
        </w:rPr>
        <w:t xml:space="preserve"> </w:t>
      </w:r>
      <w:r w:rsidRPr="00B163D5">
        <w:rPr>
          <w:rtl/>
        </w:rPr>
        <w:t>تشير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الاتفاقية</w:t>
      </w:r>
      <w:r w:rsidR="004C6544">
        <w:rPr>
          <w:rtl/>
        </w:rPr>
        <w:t xml:space="preserve"> </w:t>
      </w:r>
      <w:r w:rsidRPr="00B163D5">
        <w:rPr>
          <w:rtl/>
        </w:rPr>
        <w:t>لا</w:t>
      </w:r>
      <w:r w:rsidR="004C6544">
        <w:rPr>
          <w:rtl/>
        </w:rPr>
        <w:t xml:space="preserve"> </w:t>
      </w:r>
      <w:r w:rsidRPr="00B163D5">
        <w:rPr>
          <w:rtl/>
        </w:rPr>
        <w:t>يكون</w:t>
      </w:r>
      <w:r w:rsidR="004C6544">
        <w:rPr>
          <w:rtl/>
        </w:rPr>
        <w:t xml:space="preserve"> </w:t>
      </w:r>
      <w:r w:rsidRPr="00B163D5">
        <w:rPr>
          <w:rtl/>
        </w:rPr>
        <w:t>لها</w:t>
      </w:r>
      <w:r w:rsidR="004C6544">
        <w:rPr>
          <w:rtl/>
        </w:rPr>
        <w:t xml:space="preserve"> </w:t>
      </w:r>
      <w:r w:rsidRPr="00B163D5">
        <w:rPr>
          <w:rtl/>
        </w:rPr>
        <w:t>أثر</w:t>
      </w:r>
      <w:r w:rsidR="004C6544">
        <w:rPr>
          <w:rtl/>
        </w:rPr>
        <w:t xml:space="preserve"> </w:t>
      </w:r>
      <w:r w:rsidRPr="00B163D5">
        <w:rPr>
          <w:rtl/>
        </w:rPr>
        <w:t>خارج</w:t>
      </w:r>
      <w:r w:rsidR="004C6544">
        <w:rPr>
          <w:rtl/>
        </w:rPr>
        <w:t xml:space="preserve"> </w:t>
      </w:r>
      <w:r w:rsidRPr="00B163D5">
        <w:rPr>
          <w:rtl/>
        </w:rPr>
        <w:t>الحدود</w:t>
      </w:r>
      <w:r w:rsidR="004C6544">
        <w:rPr>
          <w:rtl/>
        </w:rPr>
        <w:t xml:space="preserve"> </w:t>
      </w:r>
      <w:r w:rsidRPr="00B163D5">
        <w:rPr>
          <w:rtl/>
        </w:rPr>
        <w:t>الإقليمية</w:t>
      </w:r>
      <w:r w:rsidR="004C6544">
        <w:rPr>
          <w:rtl/>
        </w:rPr>
        <w:t xml:space="preserve"> </w:t>
      </w:r>
      <w:r w:rsidRPr="00B163D5">
        <w:rPr>
          <w:rtl/>
        </w:rPr>
        <w:t>إلا</w:t>
      </w:r>
      <w:r w:rsidR="004C6544">
        <w:rPr>
          <w:rtl/>
        </w:rPr>
        <w:t xml:space="preserve"> </w:t>
      </w:r>
      <w:r w:rsidRPr="00B163D5">
        <w:rPr>
          <w:rtl/>
        </w:rPr>
        <w:t>عندما</w:t>
      </w:r>
      <w:r w:rsidR="004C6544">
        <w:rPr>
          <w:rtl/>
        </w:rPr>
        <w:t xml:space="preserve"> </w:t>
      </w:r>
      <w:r w:rsidRPr="00B163D5">
        <w:rPr>
          <w:rtl/>
        </w:rPr>
        <w:t>يكون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المتوقع</w:t>
      </w:r>
      <w:r w:rsidR="004C6544">
        <w:rPr>
          <w:rtl/>
        </w:rPr>
        <w:t xml:space="preserve"> </w:t>
      </w:r>
      <w:r w:rsidRPr="00B163D5">
        <w:rPr>
          <w:rtl/>
        </w:rPr>
        <w:t>وقوع</w:t>
      </w:r>
      <w:r w:rsidR="004C6544">
        <w:rPr>
          <w:rtl/>
        </w:rPr>
        <w:t xml:space="preserve"> </w:t>
      </w:r>
      <w:r w:rsidRPr="00B163D5">
        <w:rPr>
          <w:rtl/>
        </w:rPr>
        <w:t>عنف</w:t>
      </w:r>
      <w:r w:rsidR="004C6544">
        <w:rPr>
          <w:rtl/>
        </w:rPr>
        <w:t xml:space="preserve"> </w:t>
      </w:r>
      <w:r w:rsidRPr="00B163D5">
        <w:rPr>
          <w:rtl/>
        </w:rPr>
        <w:t>جسيم</w:t>
      </w:r>
      <w:r w:rsidR="004C6544">
        <w:rPr>
          <w:rtl/>
        </w:rPr>
        <w:t xml:space="preserve"> </w:t>
      </w:r>
      <w:r w:rsidRPr="00B163D5">
        <w:rPr>
          <w:rtl/>
        </w:rPr>
        <w:t>قائم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نوع</w:t>
      </w:r>
      <w:r w:rsidR="004C6544">
        <w:rPr>
          <w:rtl/>
        </w:rPr>
        <w:t xml:space="preserve"> </w:t>
      </w:r>
      <w:r w:rsidRPr="00B163D5">
        <w:rPr>
          <w:rtl/>
        </w:rPr>
        <w:t>الجنس</w:t>
      </w:r>
      <w:r w:rsidR="004C6544">
        <w:rPr>
          <w:rtl/>
        </w:rPr>
        <w:t xml:space="preserve"> </w:t>
      </w:r>
      <w:r w:rsidRPr="00B163D5">
        <w:rPr>
          <w:rtl/>
        </w:rPr>
        <w:t>عند</w:t>
      </w:r>
      <w:r w:rsidR="004C6544">
        <w:rPr>
          <w:rtl/>
        </w:rPr>
        <w:t xml:space="preserve"> </w:t>
      </w:r>
      <w:r w:rsidRPr="00B163D5">
        <w:rPr>
          <w:rtl/>
        </w:rPr>
        <w:t>عودة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. </w:t>
      </w:r>
      <w:r w:rsidRPr="00B163D5">
        <w:rPr>
          <w:rtl/>
        </w:rPr>
        <w:t>ولذلك،</w:t>
      </w:r>
      <w:r w:rsidR="004C6544">
        <w:rPr>
          <w:rtl/>
        </w:rPr>
        <w:t xml:space="preserve"> </w:t>
      </w:r>
      <w:r w:rsidRPr="00B163D5">
        <w:rPr>
          <w:rtl/>
        </w:rPr>
        <w:t>فإنها</w:t>
      </w:r>
      <w:r w:rsidR="004C6544">
        <w:rPr>
          <w:rtl/>
        </w:rPr>
        <w:t xml:space="preserve"> </w:t>
      </w:r>
      <w:r w:rsidRPr="00B163D5">
        <w:rPr>
          <w:rtl/>
        </w:rPr>
        <w:t>تؤكد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خطر</w:t>
      </w:r>
      <w:r w:rsidR="004C6544">
        <w:rPr>
          <w:rtl/>
        </w:rPr>
        <w:t xml:space="preserve"> </w:t>
      </w:r>
      <w:r w:rsidRPr="00B163D5">
        <w:rPr>
          <w:rtl/>
        </w:rPr>
        <w:t>وقوع</w:t>
      </w:r>
      <w:r w:rsidR="004C6544">
        <w:rPr>
          <w:rtl/>
        </w:rPr>
        <w:t xml:space="preserve"> </w:t>
      </w:r>
      <w:r w:rsidRPr="00B163D5">
        <w:rPr>
          <w:rtl/>
        </w:rPr>
        <w:t>هذا</w:t>
      </w:r>
      <w:r w:rsidR="004C6544">
        <w:rPr>
          <w:rtl/>
        </w:rPr>
        <w:t xml:space="preserve"> </w:t>
      </w:r>
      <w:r w:rsidRPr="00B163D5">
        <w:rPr>
          <w:rtl/>
        </w:rPr>
        <w:t>العنف</w:t>
      </w:r>
      <w:r w:rsidR="004C6544">
        <w:rPr>
          <w:rtl/>
        </w:rPr>
        <w:t xml:space="preserve"> </w:t>
      </w:r>
      <w:r w:rsidRPr="00B163D5">
        <w:rPr>
          <w:rtl/>
        </w:rPr>
        <w:t>يجب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يكون</w:t>
      </w:r>
      <w:r w:rsidR="004C6544">
        <w:rPr>
          <w:rtl/>
        </w:rPr>
        <w:t xml:space="preserve"> </w:t>
      </w:r>
      <w:r w:rsidRPr="00B163D5">
        <w:rPr>
          <w:rtl/>
        </w:rPr>
        <w:t>حقيقيا</w:t>
      </w:r>
      <w:r w:rsidR="004C6544">
        <w:rPr>
          <w:rtl/>
        </w:rPr>
        <w:t xml:space="preserve"> </w:t>
      </w:r>
      <w:r w:rsidRPr="00B163D5">
        <w:rPr>
          <w:rtl/>
        </w:rPr>
        <w:t>وشخصيا</w:t>
      </w:r>
      <w:r w:rsidR="004C6544">
        <w:rPr>
          <w:rtl/>
        </w:rPr>
        <w:t xml:space="preserve"> </w:t>
      </w:r>
      <w:r w:rsidRPr="00B163D5">
        <w:rPr>
          <w:rtl/>
        </w:rPr>
        <w:t>ومتوقعا</w:t>
      </w:r>
      <w:r w:rsidR="004C6544">
        <w:rPr>
          <w:rtl/>
        </w:rPr>
        <w:t xml:space="preserve">. </w:t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هذا</w:t>
      </w:r>
      <w:r w:rsidR="004C6544">
        <w:rPr>
          <w:rtl/>
        </w:rPr>
        <w:t xml:space="preserve"> </w:t>
      </w:r>
      <w:r w:rsidRPr="00B163D5">
        <w:rPr>
          <w:rtl/>
        </w:rPr>
        <w:t>الصدد،</w:t>
      </w:r>
      <w:r w:rsidR="004C6544">
        <w:rPr>
          <w:rtl/>
        </w:rPr>
        <w:t xml:space="preserve"> </w:t>
      </w:r>
      <w:r w:rsidRPr="00B163D5">
        <w:rPr>
          <w:rtl/>
        </w:rPr>
        <w:t>تؤكد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تقدم</w:t>
      </w:r>
      <w:r w:rsidR="004C6544">
        <w:rPr>
          <w:rtl/>
        </w:rPr>
        <w:t xml:space="preserve"> </w:t>
      </w:r>
      <w:r w:rsidRPr="00B163D5">
        <w:rPr>
          <w:rtl/>
        </w:rPr>
        <w:t>دعوى</w:t>
      </w:r>
      <w:r w:rsidR="004C6544">
        <w:rPr>
          <w:rtl/>
        </w:rPr>
        <w:t xml:space="preserve"> </w:t>
      </w:r>
      <w:r w:rsidRPr="00B163D5">
        <w:rPr>
          <w:rtl/>
        </w:rPr>
        <w:t>ظاهرة</w:t>
      </w:r>
      <w:r w:rsidR="004C6544">
        <w:rPr>
          <w:rtl/>
        </w:rPr>
        <w:t xml:space="preserve"> </w:t>
      </w:r>
      <w:r w:rsidRPr="00B163D5">
        <w:rPr>
          <w:rtl/>
        </w:rPr>
        <w:t>الوجاهة</w:t>
      </w:r>
      <w:r w:rsidR="004C6544">
        <w:rPr>
          <w:rtl/>
        </w:rPr>
        <w:t xml:space="preserve"> </w:t>
      </w:r>
      <w:r w:rsidRPr="00B163D5">
        <w:rPr>
          <w:rtl/>
        </w:rPr>
        <w:t>لأغراض</w:t>
      </w:r>
      <w:r w:rsidR="004C6544">
        <w:rPr>
          <w:rtl/>
        </w:rPr>
        <w:t xml:space="preserve"> </w:t>
      </w:r>
      <w:r w:rsidRPr="00B163D5">
        <w:rPr>
          <w:rtl/>
        </w:rPr>
        <w:t>مقبولية</w:t>
      </w:r>
      <w:r w:rsidR="004C6544">
        <w:rPr>
          <w:rtl/>
        </w:rPr>
        <w:t xml:space="preserve"> </w:t>
      </w:r>
      <w:r w:rsidRPr="00B163D5">
        <w:rPr>
          <w:rtl/>
        </w:rPr>
        <w:t>رسالتها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اللجنة</w:t>
      </w:r>
      <w:r w:rsidR="004C6544">
        <w:rPr>
          <w:rtl/>
        </w:rPr>
        <w:t xml:space="preserve"> </w:t>
      </w:r>
      <w:r w:rsidRPr="00B163D5">
        <w:rPr>
          <w:rtl/>
        </w:rPr>
        <w:t>بموجب</w:t>
      </w:r>
      <w:r w:rsidR="004C6544">
        <w:rPr>
          <w:rtl/>
        </w:rPr>
        <w:t xml:space="preserve"> </w:t>
      </w:r>
      <w:r w:rsidRPr="00B163D5">
        <w:rPr>
          <w:rtl/>
        </w:rPr>
        <w:t>المادة</w:t>
      </w:r>
      <w:r w:rsidR="004C6544">
        <w:rPr>
          <w:rtl/>
        </w:rPr>
        <w:t xml:space="preserve"> </w:t>
      </w:r>
      <w:r w:rsidRPr="00B163D5">
        <w:rPr>
          <w:rtl/>
        </w:rPr>
        <w:t>4</w:t>
      </w:r>
      <w:r w:rsidR="004C6544">
        <w:rPr>
          <w:rtl/>
        </w:rPr>
        <w:t xml:space="preserve"> </w:t>
      </w:r>
      <w:r w:rsidRPr="00B163D5">
        <w:rPr>
          <w:rtl/>
        </w:rPr>
        <w:t>(2)</w:t>
      </w:r>
      <w:r w:rsidR="004C6544">
        <w:rPr>
          <w:rtl/>
        </w:rPr>
        <w:t xml:space="preserve"> </w:t>
      </w:r>
      <w:r w:rsidRPr="00B163D5">
        <w:rPr>
          <w:rtl/>
        </w:rPr>
        <w:t>(ج)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البروتوكول</w:t>
      </w:r>
      <w:r w:rsidR="004C6544">
        <w:rPr>
          <w:rtl/>
        </w:rPr>
        <w:t xml:space="preserve"> </w:t>
      </w:r>
      <w:r w:rsidRPr="00B163D5">
        <w:rPr>
          <w:rtl/>
        </w:rPr>
        <w:t>الاختياري،</w:t>
      </w:r>
      <w:r w:rsidR="004C6544">
        <w:rPr>
          <w:rtl/>
        </w:rPr>
        <w:t xml:space="preserve"> </w:t>
      </w:r>
      <w:r w:rsidRPr="00B163D5">
        <w:rPr>
          <w:rtl/>
        </w:rPr>
        <w:t>لأنها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تثبت</w:t>
      </w:r>
      <w:r w:rsidR="004C6544">
        <w:rPr>
          <w:rtl/>
        </w:rPr>
        <w:t xml:space="preserve"> </w:t>
      </w:r>
      <w:r w:rsidRPr="00B163D5">
        <w:rPr>
          <w:rtl/>
        </w:rPr>
        <w:t>أنها</w:t>
      </w:r>
      <w:r w:rsidR="004C6544">
        <w:rPr>
          <w:rtl/>
        </w:rPr>
        <w:t xml:space="preserve"> </w:t>
      </w:r>
      <w:r w:rsidRPr="00B163D5">
        <w:rPr>
          <w:rtl/>
        </w:rPr>
        <w:t>ستتعرض</w:t>
      </w:r>
      <w:r w:rsidR="004C6544">
        <w:rPr>
          <w:rtl/>
        </w:rPr>
        <w:t xml:space="preserve"> </w:t>
      </w:r>
      <w:r w:rsidRPr="00B163D5">
        <w:rPr>
          <w:rtl/>
        </w:rPr>
        <w:t>لخطر</w:t>
      </w:r>
      <w:r w:rsidR="004C6544">
        <w:rPr>
          <w:rtl/>
        </w:rPr>
        <w:t xml:space="preserve"> </w:t>
      </w:r>
      <w:r w:rsidRPr="00B163D5">
        <w:rPr>
          <w:rtl/>
        </w:rPr>
        <w:t>حقيقي</w:t>
      </w:r>
      <w:r w:rsidR="004C6544">
        <w:rPr>
          <w:rtl/>
        </w:rPr>
        <w:t xml:space="preserve"> </w:t>
      </w:r>
      <w:r w:rsidRPr="00B163D5">
        <w:rPr>
          <w:rtl/>
        </w:rPr>
        <w:t>وشخصي</w:t>
      </w:r>
      <w:r w:rsidR="004C6544">
        <w:rPr>
          <w:rtl/>
        </w:rPr>
        <w:t xml:space="preserve"> </w:t>
      </w:r>
      <w:r w:rsidRPr="00B163D5">
        <w:rPr>
          <w:rtl/>
        </w:rPr>
        <w:t>ومتوقع</w:t>
      </w:r>
      <w:r w:rsidR="004C6544">
        <w:rPr>
          <w:rtl/>
        </w:rPr>
        <w:t xml:space="preserve"> </w:t>
      </w:r>
      <w:r w:rsidRPr="00B163D5">
        <w:rPr>
          <w:rtl/>
        </w:rPr>
        <w:t>يتمثل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أشكال</w:t>
      </w:r>
      <w:r w:rsidR="004C6544">
        <w:rPr>
          <w:rtl/>
        </w:rPr>
        <w:t xml:space="preserve"> </w:t>
      </w:r>
      <w:r w:rsidRPr="00B163D5">
        <w:rPr>
          <w:rtl/>
        </w:rPr>
        <w:t>خطيرة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العنف</w:t>
      </w:r>
      <w:r w:rsidR="004C6544">
        <w:rPr>
          <w:rtl/>
        </w:rPr>
        <w:t xml:space="preserve"> </w:t>
      </w:r>
      <w:r w:rsidRPr="00B163D5">
        <w:rPr>
          <w:rtl/>
        </w:rPr>
        <w:t>الجنساني،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حال</w:t>
      </w:r>
      <w:r w:rsidR="004C6544">
        <w:rPr>
          <w:rtl/>
        </w:rPr>
        <w:t xml:space="preserve"> </w:t>
      </w:r>
      <w:r w:rsidRPr="00B163D5">
        <w:rPr>
          <w:rtl/>
        </w:rPr>
        <w:t>إعادتها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. </w:t>
      </w:r>
    </w:p>
    <w:p w14:paraId="198A2CE0" w14:textId="04494FF4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٤-٥</w:t>
      </w:r>
      <w:r>
        <w:rPr>
          <w:rtl/>
        </w:rPr>
        <w:tab/>
      </w:r>
      <w:r w:rsidRPr="00B163D5">
        <w:rPr>
          <w:rtl/>
        </w:rPr>
        <w:t>وتؤكد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الطرف،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حال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رأت</w:t>
      </w:r>
      <w:r w:rsidR="004C6544">
        <w:rPr>
          <w:rtl/>
        </w:rPr>
        <w:t xml:space="preserve"> </w:t>
      </w:r>
      <w:r w:rsidRPr="00B163D5">
        <w:rPr>
          <w:rtl/>
        </w:rPr>
        <w:t>اللجنة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مقبولة</w:t>
      </w:r>
      <w:r w:rsidR="004C6544">
        <w:rPr>
          <w:rtl/>
        </w:rPr>
        <w:t xml:space="preserve"> </w:t>
      </w:r>
      <w:r w:rsidRPr="00B163D5">
        <w:rPr>
          <w:rtl/>
        </w:rPr>
        <w:t>وشرعت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النظر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أسسها</w:t>
      </w:r>
      <w:r w:rsidR="004C6544">
        <w:rPr>
          <w:rtl/>
        </w:rPr>
        <w:t xml:space="preserve"> </w:t>
      </w:r>
      <w:r w:rsidRPr="00B163D5">
        <w:rPr>
          <w:rtl/>
        </w:rPr>
        <w:t>الموضوعية،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تثبت</w:t>
      </w:r>
      <w:r w:rsidR="004C6544">
        <w:rPr>
          <w:rtl/>
        </w:rPr>
        <w:t xml:space="preserve"> </w:t>
      </w:r>
      <w:r w:rsidRPr="00B163D5">
        <w:rPr>
          <w:rtl/>
        </w:rPr>
        <w:t>بما</w:t>
      </w:r>
      <w:r w:rsidR="004C6544">
        <w:rPr>
          <w:rtl/>
        </w:rPr>
        <w:t xml:space="preserve"> </w:t>
      </w:r>
      <w:r w:rsidRPr="00B163D5">
        <w:rPr>
          <w:rtl/>
        </w:rPr>
        <w:t>فيه</w:t>
      </w:r>
      <w:r w:rsidR="004C6544">
        <w:rPr>
          <w:rtl/>
        </w:rPr>
        <w:t xml:space="preserve"> </w:t>
      </w:r>
      <w:r w:rsidRPr="00B163D5">
        <w:rPr>
          <w:rtl/>
        </w:rPr>
        <w:t>الكفاية</w:t>
      </w:r>
      <w:r w:rsidR="004C6544">
        <w:rPr>
          <w:rtl/>
        </w:rPr>
        <w:t xml:space="preserve"> </w:t>
      </w:r>
      <w:r w:rsidRPr="00B163D5">
        <w:rPr>
          <w:rtl/>
        </w:rPr>
        <w:t>أنها</w:t>
      </w:r>
      <w:r w:rsidR="004C6544">
        <w:rPr>
          <w:rtl/>
        </w:rPr>
        <w:t xml:space="preserve"> </w:t>
      </w:r>
      <w:r w:rsidRPr="00B163D5">
        <w:rPr>
          <w:rtl/>
        </w:rPr>
        <w:t>ستتعرض</w:t>
      </w:r>
      <w:r w:rsidR="004C6544">
        <w:rPr>
          <w:rtl/>
        </w:rPr>
        <w:t xml:space="preserve"> </w:t>
      </w:r>
      <w:r w:rsidRPr="00B163D5">
        <w:rPr>
          <w:rtl/>
        </w:rPr>
        <w:t>لخطر</w:t>
      </w:r>
      <w:r w:rsidR="004C6544">
        <w:rPr>
          <w:rtl/>
        </w:rPr>
        <w:t xml:space="preserve"> </w:t>
      </w:r>
      <w:r w:rsidRPr="00B163D5">
        <w:rPr>
          <w:rtl/>
        </w:rPr>
        <w:t>حقيقي</w:t>
      </w:r>
      <w:r w:rsidR="004C6544">
        <w:rPr>
          <w:rtl/>
        </w:rPr>
        <w:t xml:space="preserve"> </w:t>
      </w:r>
      <w:r w:rsidRPr="00B163D5">
        <w:rPr>
          <w:rtl/>
        </w:rPr>
        <w:t>وشخصي</w:t>
      </w:r>
      <w:r w:rsidR="004C6544">
        <w:rPr>
          <w:rtl/>
        </w:rPr>
        <w:t xml:space="preserve"> </w:t>
      </w:r>
      <w:r w:rsidRPr="00B163D5">
        <w:rPr>
          <w:rtl/>
        </w:rPr>
        <w:t>ومتوقع</w:t>
      </w:r>
      <w:r w:rsidR="004C6544">
        <w:rPr>
          <w:rtl/>
        </w:rPr>
        <w:t xml:space="preserve"> </w:t>
      </w:r>
      <w:r w:rsidRPr="00B163D5">
        <w:rPr>
          <w:rtl/>
        </w:rPr>
        <w:t>يتمثل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أشكال</w:t>
      </w:r>
      <w:r w:rsidR="004C6544">
        <w:rPr>
          <w:rtl/>
        </w:rPr>
        <w:t xml:space="preserve"> </w:t>
      </w:r>
      <w:r w:rsidRPr="00B163D5">
        <w:rPr>
          <w:rtl/>
        </w:rPr>
        <w:t>خطيرة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العنف</w:t>
      </w:r>
      <w:r w:rsidR="004C6544">
        <w:rPr>
          <w:rtl/>
        </w:rPr>
        <w:t xml:space="preserve"> </w:t>
      </w:r>
      <w:r w:rsidRPr="00B163D5">
        <w:rPr>
          <w:rtl/>
        </w:rPr>
        <w:t>الجنساني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أعيدت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>.</w:t>
      </w:r>
    </w:p>
    <w:p w14:paraId="64E8559B" w14:textId="37694468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٤-٦</w:t>
      </w:r>
      <w:r>
        <w:rPr>
          <w:rtl/>
        </w:rPr>
        <w:tab/>
      </w:r>
      <w:r w:rsidRPr="00B163D5">
        <w:rPr>
          <w:rtl/>
        </w:rPr>
        <w:t>وتذكر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بأن</w:t>
      </w:r>
      <w:r w:rsidR="004C6544">
        <w:rPr>
          <w:rtl/>
        </w:rPr>
        <w:t xml:space="preserve"> </w:t>
      </w:r>
      <w:r w:rsidRPr="00B163D5">
        <w:rPr>
          <w:rtl/>
        </w:rPr>
        <w:t>بيانات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أمام</w:t>
      </w:r>
      <w:r w:rsidR="004C6544">
        <w:rPr>
          <w:rtl/>
        </w:rPr>
        <w:t xml:space="preserve"> </w:t>
      </w:r>
      <w:r w:rsidRPr="00B163D5">
        <w:rPr>
          <w:rtl/>
        </w:rPr>
        <w:t>دائرة</w:t>
      </w:r>
      <w:r w:rsidR="004C6544">
        <w:rPr>
          <w:rtl/>
        </w:rPr>
        <w:t xml:space="preserve"> </w:t>
      </w:r>
      <w:r w:rsidRPr="00B163D5">
        <w:rPr>
          <w:rtl/>
        </w:rPr>
        <w:t>الهجرة</w:t>
      </w:r>
      <w:r w:rsidR="004C6544">
        <w:rPr>
          <w:rtl/>
        </w:rPr>
        <w:t xml:space="preserve"> </w:t>
      </w:r>
      <w:r w:rsidRPr="00B163D5">
        <w:rPr>
          <w:rtl/>
        </w:rPr>
        <w:t>الدانمركية</w:t>
      </w:r>
      <w:r w:rsidR="004C6544">
        <w:rPr>
          <w:rtl/>
        </w:rPr>
        <w:t xml:space="preserve"> </w:t>
      </w:r>
      <w:r w:rsidRPr="00B163D5">
        <w:rPr>
          <w:rtl/>
        </w:rPr>
        <w:t>ومجلس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غير</w:t>
      </w:r>
      <w:r w:rsidR="004C6544">
        <w:rPr>
          <w:rtl/>
        </w:rPr>
        <w:t xml:space="preserve"> </w:t>
      </w:r>
      <w:r w:rsidRPr="00B163D5">
        <w:rPr>
          <w:rtl/>
        </w:rPr>
        <w:t>متسقة</w:t>
      </w:r>
      <w:r w:rsidR="004C6544">
        <w:rPr>
          <w:rtl/>
        </w:rPr>
        <w:t xml:space="preserve">. </w:t>
      </w:r>
      <w:r w:rsidRPr="00B163D5">
        <w:rPr>
          <w:rtl/>
        </w:rPr>
        <w:t>فإضافة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ردها</w:t>
      </w:r>
      <w:r w:rsidR="004C6544">
        <w:rPr>
          <w:rtl/>
        </w:rPr>
        <w:t xml:space="preserve"> </w:t>
      </w:r>
      <w:r w:rsidRPr="00B163D5">
        <w:rPr>
          <w:rtl/>
        </w:rPr>
        <w:t>المثير</w:t>
      </w:r>
      <w:r w:rsidR="004C6544">
        <w:rPr>
          <w:rtl/>
        </w:rPr>
        <w:t xml:space="preserve"> </w:t>
      </w:r>
      <w:r w:rsidRPr="00B163D5">
        <w:rPr>
          <w:rtl/>
        </w:rPr>
        <w:t>للجدل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 xml:space="preserve">.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لقائهما</w:t>
      </w:r>
      <w:r w:rsidR="004C6544">
        <w:rPr>
          <w:rtl/>
        </w:rPr>
        <w:t xml:space="preserve"> </w:t>
      </w:r>
      <w:r w:rsidRPr="00B163D5">
        <w:rPr>
          <w:rtl/>
        </w:rPr>
        <w:t>الأخير،</w:t>
      </w:r>
      <w:r w:rsidR="004C6544">
        <w:rPr>
          <w:rtl/>
        </w:rPr>
        <w:t xml:space="preserve"> </w:t>
      </w:r>
      <w:r w:rsidRPr="00B163D5">
        <w:rPr>
          <w:rtl/>
        </w:rPr>
        <w:t>أدلت</w:t>
      </w:r>
      <w:r w:rsidR="004C6544">
        <w:rPr>
          <w:rtl/>
        </w:rPr>
        <w:t xml:space="preserve"> </w:t>
      </w:r>
      <w:r w:rsidRPr="00B163D5">
        <w:rPr>
          <w:rtl/>
        </w:rPr>
        <w:t>بإفادات</w:t>
      </w:r>
      <w:r w:rsidR="004C6544">
        <w:rPr>
          <w:rtl/>
        </w:rPr>
        <w:t xml:space="preserve"> </w:t>
      </w:r>
      <w:r w:rsidRPr="00B163D5">
        <w:rPr>
          <w:rtl/>
        </w:rPr>
        <w:t>متضاربة</w:t>
      </w:r>
      <w:r w:rsidR="004C6544">
        <w:rPr>
          <w:rtl/>
        </w:rPr>
        <w:t xml:space="preserve"> </w:t>
      </w:r>
      <w:r w:rsidRPr="00B163D5">
        <w:rPr>
          <w:rtl/>
        </w:rPr>
        <w:t>عن</w:t>
      </w:r>
      <w:r w:rsidR="004C6544">
        <w:rPr>
          <w:rtl/>
        </w:rPr>
        <w:t xml:space="preserve"> </w:t>
      </w:r>
      <w:r w:rsidRPr="00B163D5">
        <w:rPr>
          <w:rtl/>
        </w:rPr>
        <w:t>عمتها،</w:t>
      </w:r>
      <w:r w:rsidR="004C6544">
        <w:rPr>
          <w:rtl/>
        </w:rPr>
        <w:t xml:space="preserve"> </w:t>
      </w:r>
      <w:r w:rsidRPr="00B163D5">
        <w:rPr>
          <w:rtl/>
        </w:rPr>
        <w:t>بما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ذلك</w:t>
      </w:r>
      <w:r w:rsidR="004C6544">
        <w:rPr>
          <w:rtl/>
        </w:rPr>
        <w:t xml:space="preserve"> </w:t>
      </w:r>
      <w:r w:rsidRPr="00B163D5">
        <w:rPr>
          <w:rtl/>
        </w:rPr>
        <w:t>ظروف</w:t>
      </w:r>
      <w:r w:rsidR="004C6544">
        <w:rPr>
          <w:rtl/>
        </w:rPr>
        <w:t xml:space="preserve"> </w:t>
      </w:r>
      <w:r w:rsidRPr="00B163D5">
        <w:rPr>
          <w:rtl/>
        </w:rPr>
        <w:t>وفاتها</w:t>
      </w:r>
      <w:r w:rsidR="004C6544">
        <w:rPr>
          <w:rtl/>
        </w:rPr>
        <w:t xml:space="preserve">. </w:t>
      </w:r>
      <w:r w:rsidRPr="00B163D5">
        <w:rPr>
          <w:rtl/>
        </w:rPr>
        <w:t>إذ</w:t>
      </w:r>
      <w:r w:rsidR="004C6544">
        <w:rPr>
          <w:rtl/>
        </w:rPr>
        <w:t xml:space="preserve"> </w:t>
      </w:r>
      <w:r w:rsidRPr="00B163D5">
        <w:rPr>
          <w:rtl/>
        </w:rPr>
        <w:t>أفادت،</w:t>
      </w:r>
      <w:r w:rsidR="004C6544">
        <w:rPr>
          <w:rtl/>
        </w:rPr>
        <w:t xml:space="preserve"> </w:t>
      </w:r>
      <w:r w:rsidRPr="00B163D5">
        <w:rPr>
          <w:rtl/>
        </w:rPr>
        <w:t>أثناء</w:t>
      </w:r>
      <w:r w:rsidR="004C6544">
        <w:rPr>
          <w:rtl/>
        </w:rPr>
        <w:t xml:space="preserve"> </w:t>
      </w:r>
      <w:r w:rsidRPr="00B163D5">
        <w:rPr>
          <w:rtl/>
        </w:rPr>
        <w:t>المقابلة</w:t>
      </w:r>
      <w:r w:rsidR="004C6544">
        <w:rPr>
          <w:rtl/>
        </w:rPr>
        <w:t xml:space="preserve"> </w:t>
      </w:r>
      <w:r w:rsidRPr="00B163D5">
        <w:rPr>
          <w:rtl/>
        </w:rPr>
        <w:t>التي</w:t>
      </w:r>
      <w:r w:rsidR="004C6544">
        <w:rPr>
          <w:rtl/>
        </w:rPr>
        <w:t xml:space="preserve"> </w:t>
      </w:r>
      <w:r w:rsidRPr="00B163D5">
        <w:rPr>
          <w:rtl/>
        </w:rPr>
        <w:t>أجريت</w:t>
      </w:r>
      <w:r w:rsidR="004C6544">
        <w:rPr>
          <w:rtl/>
        </w:rPr>
        <w:t xml:space="preserve"> </w:t>
      </w:r>
      <w:r w:rsidRPr="00B163D5">
        <w:rPr>
          <w:rtl/>
        </w:rPr>
        <w:t>معها</w:t>
      </w:r>
      <w:r w:rsidR="004C6544">
        <w:rPr>
          <w:rtl/>
        </w:rPr>
        <w:t xml:space="preserve"> </w:t>
      </w:r>
      <w:r w:rsidRPr="00B163D5">
        <w:rPr>
          <w:rtl/>
        </w:rPr>
        <w:t>لفحص</w:t>
      </w:r>
      <w:r w:rsidR="004C6544">
        <w:rPr>
          <w:rtl/>
        </w:rPr>
        <w:t xml:space="preserve"> </w:t>
      </w:r>
      <w:r w:rsidRPr="00B163D5">
        <w:rPr>
          <w:rtl/>
        </w:rPr>
        <w:t>طلب</w:t>
      </w:r>
      <w:r w:rsidR="004C6544">
        <w:rPr>
          <w:rtl/>
        </w:rPr>
        <w:t xml:space="preserve"> </w:t>
      </w:r>
      <w:r w:rsidRPr="00B163D5">
        <w:rPr>
          <w:rtl/>
        </w:rPr>
        <w:t>اللجوء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٩</w:t>
      </w:r>
      <w:r w:rsidR="004C6544">
        <w:rPr>
          <w:rtl/>
        </w:rPr>
        <w:t xml:space="preserve"> </w:t>
      </w:r>
      <w:r w:rsidRPr="00B163D5">
        <w:rPr>
          <w:rtl/>
        </w:rPr>
        <w:t>أيار/مايو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عماتها</w:t>
      </w:r>
      <w:r w:rsidR="004C6544">
        <w:rPr>
          <w:rtl/>
        </w:rPr>
        <w:t xml:space="preserve"> </w:t>
      </w:r>
      <w:r w:rsidRPr="00B163D5">
        <w:rPr>
          <w:rtl/>
        </w:rPr>
        <w:t>الثلاث</w:t>
      </w:r>
      <w:r w:rsidR="004C6544">
        <w:rPr>
          <w:rtl/>
        </w:rPr>
        <w:t xml:space="preserve"> </w:t>
      </w:r>
      <w:r w:rsidRPr="00B163D5">
        <w:rPr>
          <w:rtl/>
        </w:rPr>
        <w:t>هن</w:t>
      </w:r>
      <w:r w:rsidR="004C6544">
        <w:rPr>
          <w:rtl/>
        </w:rPr>
        <w:t xml:space="preserve"> </w:t>
      </w:r>
      <w:r w:rsidRPr="00B163D5">
        <w:rPr>
          <w:rtl/>
        </w:rPr>
        <w:t>رحل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  <w:lang w:bidi="ar"/>
        </w:rPr>
        <w:t>حرارديري</w:t>
      </w:r>
      <w:r w:rsidR="004C6544">
        <w:rPr>
          <w:rtl/>
          <w:lang w:bidi="ar"/>
        </w:rPr>
        <w:t xml:space="preserve">. </w:t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وقت</w:t>
      </w:r>
      <w:r w:rsidR="004C6544">
        <w:rPr>
          <w:rtl/>
        </w:rPr>
        <w:t xml:space="preserve"> </w:t>
      </w:r>
      <w:r w:rsidRPr="00B163D5">
        <w:rPr>
          <w:rtl/>
        </w:rPr>
        <w:t>لاحق</w:t>
      </w:r>
      <w:r w:rsidR="004C6544">
        <w:rPr>
          <w:rtl/>
        </w:rPr>
        <w:t xml:space="preserve"> </w:t>
      </w:r>
      <w:r w:rsidRPr="00B163D5">
        <w:rPr>
          <w:rtl/>
        </w:rPr>
        <w:t>أثناء</w:t>
      </w:r>
      <w:r w:rsidR="004C6544">
        <w:rPr>
          <w:rtl/>
        </w:rPr>
        <w:t xml:space="preserve"> </w:t>
      </w:r>
      <w:r w:rsidRPr="00B163D5">
        <w:rPr>
          <w:rtl/>
        </w:rPr>
        <w:t>المقابلة</w:t>
      </w:r>
      <w:r w:rsidR="004C6544">
        <w:rPr>
          <w:rtl/>
        </w:rPr>
        <w:t xml:space="preserve"> </w:t>
      </w:r>
      <w:r w:rsidRPr="00B163D5">
        <w:rPr>
          <w:rtl/>
        </w:rPr>
        <w:t>نفسها،</w:t>
      </w:r>
      <w:r w:rsidR="004C6544">
        <w:rPr>
          <w:rtl/>
        </w:rPr>
        <w:t xml:space="preserve"> </w:t>
      </w:r>
      <w:r w:rsidRPr="00B163D5">
        <w:rPr>
          <w:rtl/>
        </w:rPr>
        <w:t>أفادت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إحدى</w:t>
      </w:r>
      <w:r w:rsidR="004C6544">
        <w:rPr>
          <w:rtl/>
        </w:rPr>
        <w:t xml:space="preserve"> </w:t>
      </w:r>
      <w:r w:rsidRPr="00B163D5">
        <w:rPr>
          <w:rtl/>
        </w:rPr>
        <w:t>عماتها</w:t>
      </w:r>
      <w:r w:rsidR="004C6544">
        <w:rPr>
          <w:rtl/>
        </w:rPr>
        <w:t xml:space="preserve"> </w:t>
      </w:r>
      <w:r w:rsidRPr="00B163D5">
        <w:rPr>
          <w:rtl/>
        </w:rPr>
        <w:t>هي</w:t>
      </w:r>
      <w:r w:rsidR="004C6544">
        <w:rPr>
          <w:rtl/>
        </w:rPr>
        <w:t xml:space="preserve"> </w:t>
      </w:r>
      <w:r w:rsidRPr="00B163D5">
        <w:rPr>
          <w:rtl/>
        </w:rPr>
        <w:t>التي</w:t>
      </w:r>
      <w:r w:rsidR="004C6544">
        <w:rPr>
          <w:rtl/>
        </w:rPr>
        <w:t xml:space="preserve"> </w:t>
      </w:r>
      <w:r w:rsidRPr="00B163D5">
        <w:rPr>
          <w:rtl/>
        </w:rPr>
        <w:t>دفعت</w:t>
      </w:r>
      <w:r w:rsidR="004C6544">
        <w:rPr>
          <w:rtl/>
        </w:rPr>
        <w:t xml:space="preserve"> </w:t>
      </w:r>
      <w:r w:rsidRPr="00B163D5">
        <w:rPr>
          <w:rtl/>
        </w:rPr>
        <w:t>تكلفة</w:t>
      </w:r>
      <w:r w:rsidR="004C6544">
        <w:rPr>
          <w:rtl/>
        </w:rPr>
        <w:t xml:space="preserve"> </w:t>
      </w:r>
      <w:r w:rsidRPr="00B163D5">
        <w:rPr>
          <w:rtl/>
        </w:rPr>
        <w:t>مغادرتها</w:t>
      </w:r>
      <w:r w:rsidR="004C6544">
        <w:rPr>
          <w:rtl/>
        </w:rPr>
        <w:t xml:space="preserve"> </w:t>
      </w:r>
      <w:r w:rsidRPr="00B163D5">
        <w:rPr>
          <w:rtl/>
        </w:rPr>
        <w:t>بلدها</w:t>
      </w:r>
      <w:r w:rsidR="004C6544">
        <w:rPr>
          <w:rtl/>
        </w:rPr>
        <w:t xml:space="preserve"> </w:t>
      </w:r>
      <w:r w:rsidRPr="00B163D5">
        <w:rPr>
          <w:rtl/>
        </w:rPr>
        <w:t>الأصلي</w:t>
      </w:r>
      <w:r w:rsidR="004C6544">
        <w:rPr>
          <w:rtl/>
        </w:rPr>
        <w:t xml:space="preserve"> </w:t>
      </w:r>
      <w:r w:rsidRPr="00B163D5">
        <w:rPr>
          <w:rtl/>
        </w:rPr>
        <w:t>وأن</w:t>
      </w:r>
      <w:r w:rsidR="004C6544">
        <w:rPr>
          <w:rtl/>
        </w:rPr>
        <w:t xml:space="preserve"> </w:t>
      </w:r>
      <w:r w:rsidRPr="00B163D5">
        <w:rPr>
          <w:rtl/>
        </w:rPr>
        <w:t>عمتها</w:t>
      </w:r>
      <w:r w:rsidR="004C6544">
        <w:rPr>
          <w:rtl/>
        </w:rPr>
        <w:t xml:space="preserve"> </w:t>
      </w:r>
      <w:r w:rsidRPr="00B163D5">
        <w:rPr>
          <w:rtl/>
        </w:rPr>
        <w:t>قد</w:t>
      </w:r>
      <w:r w:rsidR="004C6544">
        <w:rPr>
          <w:rtl/>
        </w:rPr>
        <w:t xml:space="preserve"> </w:t>
      </w:r>
      <w:r w:rsidRPr="00B163D5">
        <w:rPr>
          <w:rtl/>
        </w:rPr>
        <w:t>باعت</w:t>
      </w:r>
      <w:r w:rsidR="004C6544">
        <w:rPr>
          <w:rtl/>
        </w:rPr>
        <w:t xml:space="preserve"> </w:t>
      </w:r>
      <w:r w:rsidRPr="00B163D5">
        <w:rPr>
          <w:rtl/>
        </w:rPr>
        <w:t>أرضها</w:t>
      </w:r>
      <w:r w:rsidR="004C6544">
        <w:rPr>
          <w:rtl/>
        </w:rPr>
        <w:t xml:space="preserve">. </w:t>
      </w:r>
      <w:r w:rsidRPr="00B163D5">
        <w:rPr>
          <w:rtl/>
        </w:rPr>
        <w:t>ثم</w:t>
      </w:r>
      <w:r w:rsidR="004C6544">
        <w:rPr>
          <w:rtl/>
        </w:rPr>
        <w:t xml:space="preserve"> </w:t>
      </w:r>
      <w:r w:rsidRPr="00B163D5">
        <w:rPr>
          <w:rtl/>
        </w:rPr>
        <w:t>ادعت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عمتها</w:t>
      </w:r>
      <w:r w:rsidR="004C6544">
        <w:rPr>
          <w:rtl/>
        </w:rPr>
        <w:t xml:space="preserve"> </w:t>
      </w:r>
      <w:r w:rsidRPr="00B163D5">
        <w:rPr>
          <w:rtl/>
        </w:rPr>
        <w:t>قد</w:t>
      </w:r>
      <w:r w:rsidR="004C6544">
        <w:rPr>
          <w:rtl/>
        </w:rPr>
        <w:t xml:space="preserve"> </w:t>
      </w:r>
      <w:r w:rsidRPr="00B163D5">
        <w:rPr>
          <w:rtl/>
        </w:rPr>
        <w:t>توفيت،</w:t>
      </w:r>
      <w:r w:rsidR="004C6544">
        <w:rPr>
          <w:rtl/>
        </w:rPr>
        <w:t xml:space="preserve"> </w:t>
      </w:r>
      <w:r w:rsidRPr="00B163D5">
        <w:rPr>
          <w:rtl/>
        </w:rPr>
        <w:t>وأنها</w:t>
      </w:r>
      <w:r w:rsidR="004C6544">
        <w:rPr>
          <w:rtl/>
        </w:rPr>
        <w:t xml:space="preserve"> </w:t>
      </w:r>
      <w:r w:rsidRPr="00B163D5">
        <w:rPr>
          <w:rtl/>
        </w:rPr>
        <w:t>قد</w:t>
      </w:r>
      <w:r w:rsidR="004C6544">
        <w:rPr>
          <w:rtl/>
        </w:rPr>
        <w:t xml:space="preserve"> </w:t>
      </w:r>
      <w:r w:rsidRPr="00B163D5">
        <w:rPr>
          <w:rtl/>
        </w:rPr>
        <w:t>عاشت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طوسمريب</w:t>
      </w:r>
      <w:r w:rsidR="004C6544">
        <w:rPr>
          <w:rtl/>
        </w:rPr>
        <w:t xml:space="preserve">. </w:t>
      </w:r>
      <w:r w:rsidRPr="00B163D5">
        <w:rPr>
          <w:rtl/>
        </w:rPr>
        <w:t>ثم</w:t>
      </w:r>
      <w:r w:rsidR="004C6544">
        <w:rPr>
          <w:rtl/>
        </w:rPr>
        <w:t xml:space="preserve"> </w:t>
      </w:r>
      <w:r w:rsidRPr="00B163D5">
        <w:rPr>
          <w:rtl/>
        </w:rPr>
        <w:t>أفادت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والدها</w:t>
      </w:r>
      <w:r w:rsidR="004C6544">
        <w:rPr>
          <w:rtl/>
        </w:rPr>
        <w:t xml:space="preserve"> </w:t>
      </w:r>
      <w:r w:rsidRPr="00B163D5">
        <w:rPr>
          <w:rtl/>
        </w:rPr>
        <w:t>قد</w:t>
      </w:r>
      <w:r w:rsidR="004C6544">
        <w:rPr>
          <w:rtl/>
        </w:rPr>
        <w:t xml:space="preserve"> </w:t>
      </w:r>
      <w:r w:rsidRPr="00B163D5">
        <w:rPr>
          <w:rtl/>
        </w:rPr>
        <w:t>أبلغها</w:t>
      </w:r>
      <w:r w:rsidR="004C6544">
        <w:rPr>
          <w:rtl/>
        </w:rPr>
        <w:t xml:space="preserve"> </w:t>
      </w:r>
      <w:r w:rsidRPr="00B163D5">
        <w:rPr>
          <w:rtl/>
        </w:rPr>
        <w:t>بأن</w:t>
      </w:r>
      <w:r w:rsidR="004C6544">
        <w:rPr>
          <w:rtl/>
        </w:rPr>
        <w:t xml:space="preserve"> </w:t>
      </w:r>
      <w:r w:rsidRPr="00B163D5">
        <w:rPr>
          <w:rtl/>
        </w:rPr>
        <w:t>عمتها</w:t>
      </w:r>
      <w:r w:rsidR="004C6544">
        <w:rPr>
          <w:rtl/>
        </w:rPr>
        <w:t xml:space="preserve"> </w:t>
      </w:r>
      <w:r w:rsidRPr="00B163D5">
        <w:rPr>
          <w:rtl/>
        </w:rPr>
        <w:t>قتلت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يد</w:t>
      </w:r>
      <w:r w:rsidR="004C6544">
        <w:rPr>
          <w:rtl/>
        </w:rPr>
        <w:t xml:space="preserve"> </w:t>
      </w:r>
      <w:r w:rsidRPr="00B163D5">
        <w:rPr>
          <w:rtl/>
        </w:rPr>
        <w:t>حركة</w:t>
      </w:r>
      <w:r w:rsidR="004C6544">
        <w:rPr>
          <w:rtl/>
        </w:rPr>
        <w:t xml:space="preserve"> </w:t>
      </w:r>
      <w:r w:rsidRPr="00B163D5">
        <w:rPr>
          <w:rtl/>
        </w:rPr>
        <w:t>الشباب</w:t>
      </w:r>
      <w:r w:rsidR="004C6544">
        <w:rPr>
          <w:rtl/>
        </w:rPr>
        <w:t xml:space="preserve"> </w:t>
      </w:r>
      <w:r w:rsidRPr="00B163D5">
        <w:rPr>
          <w:rtl/>
        </w:rPr>
        <w:t>لأن</w:t>
      </w:r>
      <w:r w:rsidR="004C6544">
        <w:rPr>
          <w:rtl/>
        </w:rPr>
        <w:t xml:space="preserve"> </w:t>
      </w:r>
      <w:r w:rsidRPr="00B163D5">
        <w:rPr>
          <w:rtl/>
        </w:rPr>
        <w:t>الحركة</w:t>
      </w:r>
      <w:r w:rsidR="004C6544">
        <w:rPr>
          <w:rtl/>
        </w:rPr>
        <w:t xml:space="preserve"> </w:t>
      </w:r>
      <w:r w:rsidRPr="00B163D5">
        <w:rPr>
          <w:rtl/>
        </w:rPr>
        <w:t>علمت</w:t>
      </w:r>
      <w:r w:rsidR="004C6544">
        <w:rPr>
          <w:rtl/>
        </w:rPr>
        <w:t xml:space="preserve"> </w:t>
      </w:r>
      <w:r w:rsidRPr="00B163D5">
        <w:rPr>
          <w:rtl/>
        </w:rPr>
        <w:t>بأنها</w:t>
      </w:r>
      <w:r w:rsidR="004C6544">
        <w:rPr>
          <w:rtl/>
        </w:rPr>
        <w:t xml:space="preserve"> </w:t>
      </w:r>
      <w:r w:rsidRPr="00B163D5">
        <w:rPr>
          <w:rtl/>
        </w:rPr>
        <w:t>قد</w:t>
      </w:r>
      <w:r w:rsidR="004C6544">
        <w:rPr>
          <w:rtl/>
        </w:rPr>
        <w:t xml:space="preserve"> </w:t>
      </w:r>
      <w:r w:rsidRPr="00B163D5">
        <w:rPr>
          <w:rtl/>
        </w:rPr>
        <w:t>ساعدت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مغادرة</w:t>
      </w:r>
      <w:r w:rsidR="004C6544">
        <w:rPr>
          <w:rtl/>
        </w:rPr>
        <w:t xml:space="preserve"> </w:t>
      </w:r>
      <w:r w:rsidRPr="00B163D5">
        <w:rPr>
          <w:rtl/>
        </w:rPr>
        <w:t>القرية</w:t>
      </w:r>
      <w:r w:rsidR="004C6544">
        <w:rPr>
          <w:rtl/>
        </w:rPr>
        <w:t xml:space="preserve">. </w:t>
      </w:r>
      <w:r w:rsidRPr="00B163D5">
        <w:rPr>
          <w:rtl/>
        </w:rPr>
        <w:t>وقدمت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إيضاحات</w:t>
      </w:r>
      <w:r w:rsidR="004C6544">
        <w:rPr>
          <w:rtl/>
        </w:rPr>
        <w:t xml:space="preserve"> </w:t>
      </w:r>
      <w:r w:rsidRPr="00B163D5">
        <w:rPr>
          <w:rtl/>
        </w:rPr>
        <w:t>غير</w:t>
      </w:r>
      <w:r w:rsidR="004C6544">
        <w:rPr>
          <w:rtl/>
        </w:rPr>
        <w:t xml:space="preserve"> </w:t>
      </w:r>
      <w:r w:rsidRPr="00B163D5">
        <w:rPr>
          <w:rtl/>
        </w:rPr>
        <w:t>مقنعة</w:t>
      </w:r>
      <w:r w:rsidR="004C6544">
        <w:rPr>
          <w:rtl/>
        </w:rPr>
        <w:t xml:space="preserve"> </w:t>
      </w:r>
      <w:r w:rsidRPr="00B163D5">
        <w:rPr>
          <w:rtl/>
        </w:rPr>
        <w:t>تنم</w:t>
      </w:r>
      <w:r w:rsidR="004C6544">
        <w:rPr>
          <w:rtl/>
        </w:rPr>
        <w:t xml:space="preserve"> </w:t>
      </w:r>
      <w:r w:rsidRPr="00B163D5">
        <w:rPr>
          <w:rtl/>
        </w:rPr>
        <w:t>عن</w:t>
      </w:r>
      <w:r w:rsidR="004C6544">
        <w:rPr>
          <w:rtl/>
        </w:rPr>
        <w:t xml:space="preserve"> </w:t>
      </w:r>
      <w:r w:rsidRPr="00B163D5">
        <w:rPr>
          <w:rtl/>
        </w:rPr>
        <w:t>المواربة</w:t>
      </w:r>
      <w:r w:rsidR="004C6544">
        <w:rPr>
          <w:rtl/>
        </w:rPr>
        <w:t xml:space="preserve"> </w:t>
      </w:r>
      <w:r w:rsidRPr="00B163D5">
        <w:rPr>
          <w:rtl/>
        </w:rPr>
        <w:t>عن</w:t>
      </w:r>
      <w:r w:rsidR="004C6544">
        <w:rPr>
          <w:rtl/>
        </w:rPr>
        <w:t xml:space="preserve"> </w:t>
      </w:r>
      <w:r w:rsidRPr="00B163D5">
        <w:rPr>
          <w:rtl/>
        </w:rPr>
        <w:t>مقتل</w:t>
      </w:r>
      <w:r w:rsidR="004C6544">
        <w:rPr>
          <w:rtl/>
        </w:rPr>
        <w:t xml:space="preserve"> </w:t>
      </w:r>
      <w:r w:rsidRPr="00B163D5">
        <w:rPr>
          <w:rtl/>
        </w:rPr>
        <w:t>عمتها</w:t>
      </w:r>
      <w:r w:rsidR="004C6544">
        <w:rPr>
          <w:rtl/>
        </w:rPr>
        <w:t xml:space="preserve"> </w:t>
      </w:r>
      <w:r w:rsidRPr="00B163D5">
        <w:rPr>
          <w:rtl/>
        </w:rPr>
        <w:t>وعن</w:t>
      </w:r>
      <w:r w:rsidR="004C6544">
        <w:rPr>
          <w:rtl/>
        </w:rPr>
        <w:t xml:space="preserve"> </w:t>
      </w:r>
      <w:r w:rsidRPr="00B163D5">
        <w:rPr>
          <w:rtl/>
        </w:rPr>
        <w:t>موقع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 xml:space="preserve">.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قريتها</w:t>
      </w:r>
      <w:r w:rsidR="004C6544">
        <w:rPr>
          <w:rtl/>
        </w:rPr>
        <w:t>.</w:t>
      </w:r>
    </w:p>
    <w:p w14:paraId="4028F90B" w14:textId="6083BF15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٤-٧</w:t>
      </w:r>
      <w:r>
        <w:rPr>
          <w:rtl/>
        </w:rPr>
        <w:tab/>
      </w:r>
      <w:r w:rsidRPr="00B163D5">
        <w:rPr>
          <w:rtl/>
        </w:rPr>
        <w:t>وتفيد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قدمت</w:t>
      </w:r>
      <w:r w:rsidR="004C6544">
        <w:rPr>
          <w:rtl/>
        </w:rPr>
        <w:t xml:space="preserve"> </w:t>
      </w:r>
      <w:r w:rsidRPr="00B163D5">
        <w:rPr>
          <w:rtl/>
        </w:rPr>
        <w:t>أيضا</w:t>
      </w:r>
      <w:r w:rsidR="004C6544">
        <w:rPr>
          <w:rtl/>
        </w:rPr>
        <w:t xml:space="preserve"> </w:t>
      </w:r>
      <w:r w:rsidRPr="00B163D5">
        <w:rPr>
          <w:rtl/>
        </w:rPr>
        <w:t>بيانات</w:t>
      </w:r>
      <w:r w:rsidR="004C6544">
        <w:rPr>
          <w:rtl/>
        </w:rPr>
        <w:t xml:space="preserve"> </w:t>
      </w:r>
      <w:r w:rsidRPr="00B163D5">
        <w:rPr>
          <w:rtl/>
        </w:rPr>
        <w:t>غير</w:t>
      </w:r>
      <w:r w:rsidR="004C6544">
        <w:rPr>
          <w:rtl/>
        </w:rPr>
        <w:t xml:space="preserve"> </w:t>
      </w:r>
      <w:r w:rsidRPr="00B163D5">
        <w:rPr>
          <w:rtl/>
        </w:rPr>
        <w:t>متسقة</w:t>
      </w:r>
      <w:r w:rsidR="004C6544">
        <w:rPr>
          <w:rtl/>
        </w:rPr>
        <w:t xml:space="preserve"> </w:t>
      </w:r>
      <w:r w:rsidRPr="00B163D5">
        <w:rPr>
          <w:rtl/>
        </w:rPr>
        <w:t>وملفقة</w:t>
      </w:r>
      <w:r w:rsidR="004C6544">
        <w:rPr>
          <w:rtl/>
        </w:rPr>
        <w:t xml:space="preserve"> </w:t>
      </w:r>
      <w:r w:rsidRPr="00B163D5">
        <w:rPr>
          <w:rtl/>
        </w:rPr>
        <w:t>بلا</w:t>
      </w:r>
      <w:r w:rsidR="004C6544">
        <w:rPr>
          <w:rtl/>
        </w:rPr>
        <w:t xml:space="preserve"> </w:t>
      </w:r>
      <w:r w:rsidRPr="00B163D5">
        <w:rPr>
          <w:rtl/>
        </w:rPr>
        <w:t>شك</w:t>
      </w:r>
      <w:r w:rsidR="004C6544">
        <w:rPr>
          <w:rtl/>
        </w:rPr>
        <w:t xml:space="preserve"> </w:t>
      </w:r>
      <w:r w:rsidRPr="00B163D5">
        <w:rPr>
          <w:rtl/>
        </w:rPr>
        <w:t>بخصوص</w:t>
      </w:r>
      <w:r w:rsidR="004C6544">
        <w:rPr>
          <w:rtl/>
        </w:rPr>
        <w:t xml:space="preserve"> </w:t>
      </w:r>
      <w:r w:rsidRPr="00B163D5">
        <w:rPr>
          <w:rtl/>
        </w:rPr>
        <w:t>اتصالها</w:t>
      </w:r>
      <w:r w:rsidR="004C6544">
        <w:rPr>
          <w:rtl/>
        </w:rPr>
        <w:t xml:space="preserve"> </w:t>
      </w:r>
      <w:r w:rsidRPr="00B163D5">
        <w:rPr>
          <w:rtl/>
        </w:rPr>
        <w:t>بأسرتها</w:t>
      </w:r>
      <w:r w:rsidR="004C6544">
        <w:rPr>
          <w:rtl/>
        </w:rPr>
        <w:t xml:space="preserve"> </w:t>
      </w:r>
      <w:r w:rsidRPr="00B163D5">
        <w:rPr>
          <w:rtl/>
        </w:rPr>
        <w:t>بعد</w:t>
      </w:r>
      <w:r w:rsidR="004C6544">
        <w:rPr>
          <w:rtl/>
        </w:rPr>
        <w:t xml:space="preserve"> </w:t>
      </w:r>
      <w:r w:rsidRPr="00B163D5">
        <w:rPr>
          <w:rtl/>
        </w:rPr>
        <w:t>مغادرتها</w:t>
      </w:r>
      <w:r w:rsidR="004C6544">
        <w:rPr>
          <w:rtl/>
        </w:rPr>
        <w:t xml:space="preserve"> </w:t>
      </w:r>
      <w:r w:rsidRPr="00B163D5">
        <w:rPr>
          <w:rtl/>
        </w:rPr>
        <w:t>بلدها</w:t>
      </w:r>
      <w:r w:rsidR="004C6544">
        <w:rPr>
          <w:rtl/>
        </w:rPr>
        <w:t xml:space="preserve"> </w:t>
      </w:r>
      <w:r w:rsidRPr="00B163D5">
        <w:rPr>
          <w:rtl/>
        </w:rPr>
        <w:t>الأصلي</w:t>
      </w:r>
      <w:r w:rsidR="004C6544">
        <w:rPr>
          <w:rtl/>
        </w:rPr>
        <w:t xml:space="preserve">. </w:t>
      </w:r>
      <w:r w:rsidRPr="00B163D5">
        <w:rPr>
          <w:rtl/>
        </w:rPr>
        <w:t>فأثناء</w:t>
      </w:r>
      <w:r w:rsidR="004C6544">
        <w:rPr>
          <w:rtl/>
        </w:rPr>
        <w:t xml:space="preserve"> </w:t>
      </w:r>
      <w:r w:rsidRPr="00B163D5">
        <w:rPr>
          <w:rtl/>
        </w:rPr>
        <w:t>المقابلة</w:t>
      </w:r>
      <w:r w:rsidR="004C6544">
        <w:rPr>
          <w:rtl/>
        </w:rPr>
        <w:t xml:space="preserve"> </w:t>
      </w:r>
      <w:r w:rsidRPr="00B163D5">
        <w:rPr>
          <w:rtl/>
        </w:rPr>
        <w:t>التي</w:t>
      </w:r>
      <w:r w:rsidR="004C6544">
        <w:rPr>
          <w:rtl/>
        </w:rPr>
        <w:t xml:space="preserve"> </w:t>
      </w:r>
      <w:r w:rsidRPr="00B163D5">
        <w:rPr>
          <w:rtl/>
        </w:rPr>
        <w:t>أجرتها</w:t>
      </w:r>
      <w:r w:rsidR="004C6544">
        <w:rPr>
          <w:rtl/>
        </w:rPr>
        <w:t xml:space="preserve"> </w:t>
      </w:r>
      <w:r w:rsidRPr="00B163D5">
        <w:rPr>
          <w:rtl/>
        </w:rPr>
        <w:t>معها</w:t>
      </w:r>
      <w:r w:rsidR="004C6544">
        <w:rPr>
          <w:rtl/>
        </w:rPr>
        <w:t xml:space="preserve"> </w:t>
      </w:r>
      <w:r w:rsidRPr="00B163D5">
        <w:rPr>
          <w:rtl/>
        </w:rPr>
        <w:t>دائرة</w:t>
      </w:r>
      <w:r w:rsidR="004C6544">
        <w:rPr>
          <w:rtl/>
        </w:rPr>
        <w:t xml:space="preserve"> </w:t>
      </w:r>
      <w:r w:rsidRPr="00B163D5">
        <w:rPr>
          <w:rtl/>
        </w:rPr>
        <w:t>الهجرة</w:t>
      </w:r>
      <w:r w:rsidR="004C6544">
        <w:rPr>
          <w:rtl/>
        </w:rPr>
        <w:t xml:space="preserve"> </w:t>
      </w:r>
      <w:r w:rsidRPr="00B163D5">
        <w:rPr>
          <w:rtl/>
        </w:rPr>
        <w:t>الدانمركية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١٣</w:t>
      </w:r>
      <w:r w:rsidR="004C6544">
        <w:rPr>
          <w:rtl/>
        </w:rPr>
        <w:t xml:space="preserve"> </w:t>
      </w:r>
      <w:r w:rsidRPr="00B163D5">
        <w:rPr>
          <w:rtl/>
        </w:rPr>
        <w:t>حزيران/يونيه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أفادت</w:t>
      </w:r>
      <w:r w:rsidR="004C6544">
        <w:rPr>
          <w:rtl/>
        </w:rPr>
        <w:t xml:space="preserve"> </w:t>
      </w:r>
      <w:r w:rsidRPr="00B163D5">
        <w:rPr>
          <w:rtl/>
        </w:rPr>
        <w:t>بأن</w:t>
      </w:r>
      <w:r w:rsidR="004C6544">
        <w:rPr>
          <w:rtl/>
        </w:rPr>
        <w:t xml:space="preserve"> </w:t>
      </w:r>
      <w:r w:rsidRPr="00B163D5">
        <w:rPr>
          <w:rtl/>
        </w:rPr>
        <w:t>آخر</w:t>
      </w:r>
      <w:r w:rsidR="004C6544">
        <w:rPr>
          <w:rtl/>
        </w:rPr>
        <w:t xml:space="preserve"> </w:t>
      </w:r>
      <w:r w:rsidRPr="00B163D5">
        <w:rPr>
          <w:rtl/>
        </w:rPr>
        <w:t>اتصال</w:t>
      </w:r>
      <w:r w:rsidR="004C6544">
        <w:rPr>
          <w:rtl/>
        </w:rPr>
        <w:t xml:space="preserve"> </w:t>
      </w:r>
      <w:r w:rsidRPr="00B163D5">
        <w:rPr>
          <w:rtl/>
        </w:rPr>
        <w:t>لها</w:t>
      </w:r>
      <w:r w:rsidR="004C6544">
        <w:rPr>
          <w:rtl/>
        </w:rPr>
        <w:t xml:space="preserve"> </w:t>
      </w:r>
      <w:r w:rsidRPr="00B163D5">
        <w:rPr>
          <w:rtl/>
        </w:rPr>
        <w:t>بأسرتها</w:t>
      </w:r>
      <w:r w:rsidR="004C6544">
        <w:rPr>
          <w:rtl/>
        </w:rPr>
        <w:t xml:space="preserve"> </w:t>
      </w:r>
      <w:r w:rsidRPr="00B163D5">
        <w:rPr>
          <w:rtl/>
        </w:rPr>
        <w:t>كان</w:t>
      </w:r>
      <w:r w:rsidR="004C6544">
        <w:rPr>
          <w:rtl/>
        </w:rPr>
        <w:t xml:space="preserve"> </w:t>
      </w:r>
      <w:r w:rsidRPr="00B163D5">
        <w:rPr>
          <w:rtl/>
        </w:rPr>
        <w:t>قبل</w:t>
      </w:r>
      <w:r w:rsidR="004C6544">
        <w:rPr>
          <w:rtl/>
        </w:rPr>
        <w:t xml:space="preserve"> </w:t>
      </w:r>
      <w:r w:rsidRPr="00B163D5">
        <w:rPr>
          <w:rtl/>
        </w:rPr>
        <w:t>عشرين</w:t>
      </w:r>
      <w:r w:rsidR="004C6544">
        <w:rPr>
          <w:rtl/>
        </w:rPr>
        <w:t xml:space="preserve"> </w:t>
      </w:r>
      <w:r w:rsidRPr="00B163D5">
        <w:rPr>
          <w:rtl/>
        </w:rPr>
        <w:t>يوما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المقابلة</w:t>
      </w:r>
      <w:r w:rsidR="004C6544">
        <w:rPr>
          <w:rtl/>
        </w:rPr>
        <w:t xml:space="preserve"> </w:t>
      </w:r>
      <w:r w:rsidR="00292B6D">
        <w:rPr>
          <w:rFonts w:hint="cs"/>
          <w:rtl/>
        </w:rPr>
        <w:t>-</w:t>
      </w:r>
      <w:r w:rsidR="00292B6D">
        <w:rPr>
          <w:rtl/>
        </w:rPr>
        <w:t xml:space="preserve"> </w:t>
      </w:r>
      <w:r w:rsidRPr="00B163D5">
        <w:rPr>
          <w:rtl/>
        </w:rPr>
        <w:t>وهو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يطابق</w:t>
      </w:r>
      <w:r w:rsidR="004C6544">
        <w:rPr>
          <w:rtl/>
        </w:rPr>
        <w:t xml:space="preserve"> </w:t>
      </w:r>
      <w:r w:rsidRPr="00B163D5">
        <w:rPr>
          <w:rtl/>
        </w:rPr>
        <w:t>أيار/مايو</w:t>
      </w:r>
      <w:r w:rsidR="004C6544">
        <w:rPr>
          <w:rtl/>
        </w:rPr>
        <w:t xml:space="preserve"> </w:t>
      </w:r>
      <w:r w:rsidRPr="00B163D5">
        <w:rPr>
          <w:rtl/>
        </w:rPr>
        <w:t>٢٠١٤</w:t>
      </w:r>
      <w:r w:rsidR="004C6544">
        <w:rPr>
          <w:rtl/>
        </w:rPr>
        <w:t xml:space="preserve"> </w:t>
      </w:r>
      <w:r w:rsidR="00292B6D">
        <w:rPr>
          <w:rFonts w:hint="cs"/>
          <w:rtl/>
        </w:rPr>
        <w:t>-</w:t>
      </w:r>
      <w:r w:rsidR="00292B6D">
        <w:rPr>
          <w:rtl/>
        </w:rPr>
        <w:t xml:space="preserve"> </w:t>
      </w:r>
      <w:r w:rsidRPr="00B163D5">
        <w:rPr>
          <w:rtl/>
        </w:rPr>
        <w:t>وأيضا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٢٥</w:t>
      </w:r>
      <w:r w:rsidR="004C6544">
        <w:rPr>
          <w:rtl/>
        </w:rPr>
        <w:t xml:space="preserve"> </w:t>
      </w:r>
      <w:r w:rsidRPr="00B163D5">
        <w:rPr>
          <w:rtl/>
        </w:rPr>
        <w:t>نيسان/أبريل</w:t>
      </w:r>
      <w:r w:rsidR="004C6544">
        <w:rPr>
          <w:rtl/>
        </w:rPr>
        <w:t xml:space="preserve"> </w:t>
      </w:r>
      <w:r w:rsidRPr="00B163D5">
        <w:rPr>
          <w:rtl/>
        </w:rPr>
        <w:t>٢٠١٤</w:t>
      </w:r>
      <w:r w:rsidR="004C6544">
        <w:rPr>
          <w:rtl/>
        </w:rPr>
        <w:t xml:space="preserve">. </w:t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جلسة</w:t>
      </w:r>
      <w:r w:rsidR="004C6544">
        <w:rPr>
          <w:rtl/>
        </w:rPr>
        <w:t xml:space="preserve"> </w:t>
      </w:r>
      <w:r w:rsidRPr="00B163D5">
        <w:rPr>
          <w:rtl/>
        </w:rPr>
        <w:t>الاستماع</w:t>
      </w:r>
      <w:r w:rsidR="004C6544">
        <w:rPr>
          <w:rtl/>
        </w:rPr>
        <w:t xml:space="preserve"> </w:t>
      </w:r>
      <w:r w:rsidRPr="00B163D5">
        <w:rPr>
          <w:rtl/>
        </w:rPr>
        <w:t>الشفوية</w:t>
      </w:r>
      <w:r w:rsidR="004C6544">
        <w:rPr>
          <w:rtl/>
        </w:rPr>
        <w:t xml:space="preserve"> </w:t>
      </w:r>
      <w:r w:rsidRPr="00B163D5">
        <w:rPr>
          <w:rtl/>
        </w:rPr>
        <w:t>أمام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اللاجئين،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٢٤</w:t>
      </w:r>
      <w:r w:rsidR="004C6544">
        <w:rPr>
          <w:rtl/>
        </w:rPr>
        <w:t xml:space="preserve"> </w:t>
      </w:r>
      <w:r w:rsidRPr="00B163D5">
        <w:rPr>
          <w:rtl/>
        </w:rPr>
        <w:t>تشرين</w:t>
      </w:r>
      <w:r w:rsidR="004C6544">
        <w:rPr>
          <w:rtl/>
        </w:rPr>
        <w:t xml:space="preserve"> </w:t>
      </w:r>
      <w:r w:rsidRPr="00B163D5">
        <w:rPr>
          <w:rtl/>
        </w:rPr>
        <w:t>الثاني/نوفمبر</w:t>
      </w:r>
      <w:r w:rsidR="004C6544">
        <w:rPr>
          <w:rtl/>
        </w:rPr>
        <w:t xml:space="preserve"> </w:t>
      </w:r>
      <w:r w:rsidRPr="00B163D5">
        <w:rPr>
          <w:rtl/>
        </w:rPr>
        <w:t>٢٠١٤،</w:t>
      </w:r>
      <w:r w:rsidR="004C6544">
        <w:rPr>
          <w:rtl/>
        </w:rPr>
        <w:t xml:space="preserve"> </w:t>
      </w:r>
      <w:r w:rsidRPr="00B163D5">
        <w:rPr>
          <w:rtl/>
        </w:rPr>
        <w:t>ذكرت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أنها</w:t>
      </w:r>
      <w:r w:rsidR="004C6544">
        <w:rPr>
          <w:rtl/>
        </w:rPr>
        <w:t xml:space="preserve"> </w:t>
      </w:r>
      <w:r w:rsidRPr="00B163D5">
        <w:rPr>
          <w:rtl/>
        </w:rPr>
        <w:t>اتصلت</w:t>
      </w:r>
      <w:r w:rsidR="004C6544">
        <w:rPr>
          <w:rtl/>
        </w:rPr>
        <w:t xml:space="preserve"> </w:t>
      </w:r>
      <w:r w:rsidRPr="00B163D5">
        <w:rPr>
          <w:rtl/>
        </w:rPr>
        <w:t>بأسرتها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بلدها</w:t>
      </w:r>
      <w:r w:rsidR="004C6544">
        <w:rPr>
          <w:rtl/>
        </w:rPr>
        <w:t xml:space="preserve"> </w:t>
      </w:r>
      <w:r w:rsidRPr="00B163D5">
        <w:rPr>
          <w:rtl/>
        </w:rPr>
        <w:t>الأصلي</w:t>
      </w:r>
      <w:r w:rsidR="004C6544">
        <w:rPr>
          <w:rtl/>
        </w:rPr>
        <w:t xml:space="preserve"> </w:t>
      </w:r>
      <w:r w:rsidRPr="00B163D5">
        <w:rPr>
          <w:rtl/>
        </w:rPr>
        <w:t>مرتين</w:t>
      </w:r>
      <w:r w:rsidR="004C6544">
        <w:rPr>
          <w:rtl/>
        </w:rPr>
        <w:t xml:space="preserve"> </w:t>
      </w:r>
      <w:r w:rsidRPr="00B163D5">
        <w:rPr>
          <w:rtl/>
        </w:rPr>
        <w:t>منذ</w:t>
      </w:r>
      <w:r w:rsidR="004C6544">
        <w:rPr>
          <w:rtl/>
        </w:rPr>
        <w:t xml:space="preserve"> </w:t>
      </w:r>
      <w:r w:rsidRPr="00B163D5">
        <w:rPr>
          <w:rtl/>
        </w:rPr>
        <w:t>ذلك</w:t>
      </w:r>
      <w:r w:rsidR="004C6544">
        <w:rPr>
          <w:rtl/>
        </w:rPr>
        <w:t xml:space="preserve"> </w:t>
      </w:r>
      <w:r w:rsidRPr="00B163D5">
        <w:rPr>
          <w:rtl/>
        </w:rPr>
        <w:t>الحين،</w:t>
      </w:r>
      <w:r w:rsidR="004C6544">
        <w:rPr>
          <w:rtl/>
        </w:rPr>
        <w:t xml:space="preserve"> </w:t>
      </w:r>
      <w:r w:rsidRPr="00B163D5">
        <w:rPr>
          <w:rtl/>
        </w:rPr>
        <w:t>وكانت</w:t>
      </w:r>
      <w:r w:rsidR="004C6544">
        <w:rPr>
          <w:rtl/>
        </w:rPr>
        <w:t xml:space="preserve"> </w:t>
      </w:r>
      <w:r w:rsidRPr="00B163D5">
        <w:rPr>
          <w:rtl/>
        </w:rPr>
        <w:t>آخر</w:t>
      </w:r>
      <w:r w:rsidR="004C6544">
        <w:rPr>
          <w:rtl/>
        </w:rPr>
        <w:t xml:space="preserve"> </w:t>
      </w:r>
      <w:r w:rsidRPr="00B163D5">
        <w:rPr>
          <w:rtl/>
        </w:rPr>
        <w:t>مرة</w:t>
      </w:r>
      <w:r w:rsidR="004C6544">
        <w:rPr>
          <w:rtl/>
        </w:rPr>
        <w:t xml:space="preserve"> </w:t>
      </w:r>
      <w:r w:rsidRPr="00B163D5">
        <w:rPr>
          <w:rtl/>
        </w:rPr>
        <w:t>اتصلت</w:t>
      </w:r>
      <w:r w:rsidR="004C6544">
        <w:rPr>
          <w:rtl/>
        </w:rPr>
        <w:t xml:space="preserve"> </w:t>
      </w:r>
      <w:r w:rsidRPr="00B163D5">
        <w:rPr>
          <w:rtl/>
        </w:rPr>
        <w:t>فيها</w:t>
      </w:r>
      <w:r w:rsidR="004C6544">
        <w:rPr>
          <w:rtl/>
        </w:rPr>
        <w:t xml:space="preserve"> </w:t>
      </w:r>
      <w:r w:rsidRPr="00B163D5">
        <w:rPr>
          <w:rtl/>
        </w:rPr>
        <w:t>بها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حزيران/</w:t>
      </w:r>
      <w:r w:rsidR="00390462">
        <w:rPr>
          <w:rFonts w:hint="cs"/>
          <w:rtl/>
        </w:rPr>
        <w:t xml:space="preserve"> </w:t>
      </w:r>
      <w:r w:rsidRPr="00B163D5">
        <w:rPr>
          <w:rtl/>
        </w:rPr>
        <w:t>يونيه</w:t>
      </w:r>
      <w:r w:rsidR="00390462">
        <w:rPr>
          <w:rFonts w:hint="cs"/>
          <w:rtl/>
        </w:rPr>
        <w:t> </w:t>
      </w:r>
      <w:r w:rsidRPr="00B163D5">
        <w:rPr>
          <w:rtl/>
        </w:rPr>
        <w:t>٢٠١٤</w:t>
      </w:r>
      <w:r w:rsidR="004C6544">
        <w:rPr>
          <w:rtl/>
        </w:rPr>
        <w:t xml:space="preserve">. </w:t>
      </w:r>
      <w:r w:rsidRPr="00B163D5">
        <w:rPr>
          <w:rtl/>
        </w:rPr>
        <w:t>وذكرت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بعد</w:t>
      </w:r>
      <w:r w:rsidR="004C6544">
        <w:rPr>
          <w:rtl/>
        </w:rPr>
        <w:t xml:space="preserve"> </w:t>
      </w:r>
      <w:r w:rsidRPr="00B163D5">
        <w:rPr>
          <w:rtl/>
        </w:rPr>
        <w:t>ذلك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القرية</w:t>
      </w:r>
      <w:r w:rsidR="004C6544">
        <w:rPr>
          <w:rtl/>
        </w:rPr>
        <w:t xml:space="preserve"> </w:t>
      </w:r>
      <w:r w:rsidRPr="00B163D5">
        <w:rPr>
          <w:rtl/>
        </w:rPr>
        <w:t>فارغة،</w:t>
      </w:r>
      <w:r w:rsidR="004C6544">
        <w:rPr>
          <w:rtl/>
        </w:rPr>
        <w:t xml:space="preserve"> </w:t>
      </w:r>
      <w:r w:rsidRPr="00B163D5">
        <w:rPr>
          <w:rtl/>
        </w:rPr>
        <w:t>إذ</w:t>
      </w:r>
      <w:r w:rsidR="004C6544">
        <w:rPr>
          <w:rtl/>
        </w:rPr>
        <w:t xml:space="preserve"> </w:t>
      </w:r>
      <w:r w:rsidRPr="00B163D5">
        <w:rPr>
          <w:rtl/>
        </w:rPr>
        <w:t>فر</w:t>
      </w:r>
      <w:r w:rsidR="004C6544">
        <w:rPr>
          <w:rtl/>
        </w:rPr>
        <w:t xml:space="preserve"> </w:t>
      </w:r>
      <w:r w:rsidRPr="00B163D5">
        <w:rPr>
          <w:rtl/>
        </w:rPr>
        <w:t>منها</w:t>
      </w:r>
      <w:r w:rsidR="004C6544">
        <w:rPr>
          <w:rtl/>
        </w:rPr>
        <w:t xml:space="preserve"> </w:t>
      </w:r>
      <w:r w:rsidRPr="00B163D5">
        <w:rPr>
          <w:rtl/>
        </w:rPr>
        <w:t>الجميع</w:t>
      </w:r>
      <w:r w:rsidR="004C6544">
        <w:rPr>
          <w:rtl/>
        </w:rPr>
        <w:t xml:space="preserve">. </w:t>
      </w:r>
      <w:r w:rsidRPr="00B163D5">
        <w:rPr>
          <w:rtl/>
        </w:rPr>
        <w:t>وعندما</w:t>
      </w:r>
      <w:r w:rsidR="004C6544">
        <w:rPr>
          <w:rtl/>
        </w:rPr>
        <w:t xml:space="preserve"> </w:t>
      </w:r>
      <w:r w:rsidRPr="00B163D5">
        <w:rPr>
          <w:rtl/>
        </w:rPr>
        <w:t>سئلت</w:t>
      </w:r>
      <w:r w:rsidR="004C6544">
        <w:rPr>
          <w:rtl/>
        </w:rPr>
        <w:t xml:space="preserve"> </w:t>
      </w:r>
      <w:r w:rsidRPr="00B163D5">
        <w:rPr>
          <w:rtl/>
        </w:rPr>
        <w:t>كيف</w:t>
      </w:r>
      <w:r w:rsidR="004C6544">
        <w:rPr>
          <w:rtl/>
        </w:rPr>
        <w:t xml:space="preserve"> </w:t>
      </w:r>
      <w:r w:rsidRPr="00B163D5">
        <w:rPr>
          <w:rtl/>
        </w:rPr>
        <w:t>حصلت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هذه</w:t>
      </w:r>
      <w:r w:rsidR="004C6544">
        <w:rPr>
          <w:rtl/>
        </w:rPr>
        <w:t xml:space="preserve"> </w:t>
      </w:r>
      <w:r w:rsidRPr="00B163D5">
        <w:rPr>
          <w:rtl/>
        </w:rPr>
        <w:t>المعلومة،</w:t>
      </w:r>
      <w:r w:rsidR="004C6544">
        <w:rPr>
          <w:rtl/>
        </w:rPr>
        <w:t xml:space="preserve"> </w:t>
      </w:r>
      <w:r w:rsidRPr="00B163D5">
        <w:rPr>
          <w:rtl/>
        </w:rPr>
        <w:t>أجابت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لا</w:t>
      </w:r>
      <w:r w:rsidR="004C6544">
        <w:rPr>
          <w:rtl/>
        </w:rPr>
        <w:t xml:space="preserve"> </w:t>
      </w:r>
      <w:r w:rsidRPr="00B163D5">
        <w:rPr>
          <w:rtl/>
        </w:rPr>
        <w:t>أحد</w:t>
      </w:r>
      <w:r w:rsidR="004C6544">
        <w:rPr>
          <w:rtl/>
        </w:rPr>
        <w:t xml:space="preserve"> </w:t>
      </w:r>
      <w:r w:rsidRPr="00B163D5">
        <w:rPr>
          <w:rtl/>
        </w:rPr>
        <w:t>أخبرها</w:t>
      </w:r>
      <w:r w:rsidR="004C6544">
        <w:rPr>
          <w:rtl/>
        </w:rPr>
        <w:t xml:space="preserve">. </w:t>
      </w:r>
      <w:r w:rsidRPr="00B163D5">
        <w:rPr>
          <w:rtl/>
        </w:rPr>
        <w:t>وعلى</w:t>
      </w:r>
      <w:r w:rsidR="004C6544">
        <w:rPr>
          <w:rtl/>
        </w:rPr>
        <w:t xml:space="preserve"> </w:t>
      </w:r>
      <w:r w:rsidRPr="00B163D5">
        <w:rPr>
          <w:rtl/>
        </w:rPr>
        <w:t>الرغم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تكرار</w:t>
      </w:r>
      <w:r w:rsidR="004C6544">
        <w:rPr>
          <w:rtl/>
        </w:rPr>
        <w:t xml:space="preserve"> </w:t>
      </w:r>
      <w:r w:rsidRPr="00B163D5">
        <w:rPr>
          <w:rtl/>
        </w:rPr>
        <w:t>السؤال</w:t>
      </w:r>
      <w:r w:rsidR="004C6544">
        <w:rPr>
          <w:rtl/>
        </w:rPr>
        <w:t xml:space="preserve"> </w:t>
      </w:r>
      <w:r w:rsidRPr="00B163D5">
        <w:rPr>
          <w:rtl/>
        </w:rPr>
        <w:t>عدة</w:t>
      </w:r>
      <w:r w:rsidR="004C6544">
        <w:rPr>
          <w:rtl/>
        </w:rPr>
        <w:t xml:space="preserve"> </w:t>
      </w:r>
      <w:r w:rsidRPr="00B163D5">
        <w:rPr>
          <w:rtl/>
        </w:rPr>
        <w:t>مرات،</w:t>
      </w:r>
      <w:r w:rsidR="004C6544">
        <w:rPr>
          <w:rtl/>
        </w:rPr>
        <w:t xml:space="preserve"> </w:t>
      </w:r>
      <w:r w:rsidRPr="00B163D5">
        <w:rPr>
          <w:rtl/>
        </w:rPr>
        <w:t>فإنها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تستطع</w:t>
      </w:r>
      <w:r w:rsidR="004C6544">
        <w:rPr>
          <w:rtl/>
        </w:rPr>
        <w:t xml:space="preserve"> </w:t>
      </w:r>
      <w:r w:rsidRPr="00B163D5">
        <w:rPr>
          <w:rtl/>
        </w:rPr>
        <w:t>الكشف</w:t>
      </w:r>
      <w:r w:rsidR="004C6544">
        <w:rPr>
          <w:rtl/>
        </w:rPr>
        <w:t xml:space="preserve"> </w:t>
      </w:r>
      <w:r w:rsidRPr="00B163D5">
        <w:rPr>
          <w:rtl/>
        </w:rPr>
        <w:t>عن</w:t>
      </w:r>
      <w:r w:rsidR="004C6544">
        <w:rPr>
          <w:rtl/>
        </w:rPr>
        <w:t xml:space="preserve"> </w:t>
      </w:r>
      <w:r w:rsidRPr="00B163D5">
        <w:rPr>
          <w:rtl/>
        </w:rPr>
        <w:t>مصدر</w:t>
      </w:r>
      <w:r w:rsidR="004C6544">
        <w:rPr>
          <w:rtl/>
        </w:rPr>
        <w:t xml:space="preserve"> </w:t>
      </w:r>
      <w:r w:rsidRPr="00B163D5">
        <w:rPr>
          <w:rtl/>
        </w:rPr>
        <w:t>المعلومة،</w:t>
      </w:r>
      <w:r w:rsidR="004C6544">
        <w:rPr>
          <w:rtl/>
        </w:rPr>
        <w:t xml:space="preserve"> </w:t>
      </w:r>
      <w:r w:rsidRPr="00B163D5">
        <w:rPr>
          <w:rtl/>
        </w:rPr>
        <w:t>واكتفت</w:t>
      </w:r>
      <w:r w:rsidR="004C6544">
        <w:rPr>
          <w:rtl/>
        </w:rPr>
        <w:t xml:space="preserve"> </w:t>
      </w:r>
      <w:r w:rsidRPr="00B163D5">
        <w:rPr>
          <w:rtl/>
        </w:rPr>
        <w:t>بتكرار</w:t>
      </w:r>
      <w:r w:rsidR="004C6544">
        <w:rPr>
          <w:rtl/>
        </w:rPr>
        <w:t xml:space="preserve"> </w:t>
      </w:r>
      <w:r w:rsidR="00657A21">
        <w:rPr>
          <w:rFonts w:hint="cs"/>
          <w:rtl/>
        </w:rPr>
        <w:t>”</w:t>
      </w:r>
      <w:r w:rsidRPr="00B163D5">
        <w:rPr>
          <w:rtl/>
        </w:rPr>
        <w:t>أنها</w:t>
      </w:r>
      <w:r w:rsidR="004C6544">
        <w:rPr>
          <w:rtl/>
        </w:rPr>
        <w:t xml:space="preserve"> </w:t>
      </w:r>
      <w:r w:rsidRPr="00B163D5">
        <w:rPr>
          <w:rtl/>
        </w:rPr>
        <w:t>تعرف</w:t>
      </w:r>
      <w:r w:rsidR="00657A21">
        <w:rPr>
          <w:rFonts w:hint="cs"/>
          <w:rtl/>
        </w:rPr>
        <w:t>“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القرية</w:t>
      </w:r>
      <w:r w:rsidR="004C6544">
        <w:rPr>
          <w:rtl/>
        </w:rPr>
        <w:t xml:space="preserve"> </w:t>
      </w:r>
      <w:r w:rsidRPr="00B163D5">
        <w:rPr>
          <w:rtl/>
        </w:rPr>
        <w:t>مهجورة</w:t>
      </w:r>
      <w:r w:rsidR="004C6544">
        <w:rPr>
          <w:rtl/>
        </w:rPr>
        <w:t>.</w:t>
      </w:r>
    </w:p>
    <w:p w14:paraId="7EE6FDC0" w14:textId="52CA23DE" w:rsidR="00B163D5" w:rsidRPr="00B163D5" w:rsidRDefault="00B163D5" w:rsidP="00B163D5">
      <w:pPr>
        <w:pStyle w:val="SingleTxt"/>
        <w:rPr>
          <w:rtl/>
        </w:rPr>
      </w:pPr>
      <w:r w:rsidRPr="00B163D5">
        <w:rPr>
          <w:rtl/>
        </w:rPr>
        <w:t>٤-٨</w:t>
      </w:r>
      <w:r>
        <w:rPr>
          <w:rtl/>
        </w:rPr>
        <w:tab/>
      </w:r>
      <w:r w:rsidRPr="00B163D5">
        <w:rPr>
          <w:rtl/>
        </w:rPr>
        <w:t>وليس</w:t>
      </w:r>
      <w:r w:rsidR="004C6544">
        <w:rPr>
          <w:rtl/>
        </w:rPr>
        <w:t xml:space="preserve"> </w:t>
      </w:r>
      <w:r w:rsidRPr="00B163D5">
        <w:rPr>
          <w:rtl/>
        </w:rPr>
        <w:t>بوسع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تقتنع</w:t>
      </w:r>
      <w:r w:rsidR="004C6544">
        <w:rPr>
          <w:rtl/>
        </w:rPr>
        <w:t xml:space="preserve"> </w:t>
      </w:r>
      <w:r w:rsidRPr="00B163D5">
        <w:rPr>
          <w:rtl/>
        </w:rPr>
        <w:t>بأن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كانت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نزاع</w:t>
      </w:r>
      <w:r w:rsidR="004C6544">
        <w:rPr>
          <w:rtl/>
        </w:rPr>
        <w:t xml:space="preserve"> </w:t>
      </w:r>
      <w:r w:rsidRPr="00B163D5">
        <w:rPr>
          <w:rtl/>
        </w:rPr>
        <w:t>مع</w:t>
      </w:r>
      <w:r w:rsidR="004C6544">
        <w:rPr>
          <w:rtl/>
        </w:rPr>
        <w:t xml:space="preserve"> </w:t>
      </w:r>
      <w:r w:rsidRPr="00B163D5">
        <w:rPr>
          <w:rtl/>
        </w:rPr>
        <w:t>أحد</w:t>
      </w:r>
      <w:r w:rsidR="004C6544">
        <w:rPr>
          <w:rtl/>
        </w:rPr>
        <w:t xml:space="preserve"> </w:t>
      </w:r>
      <w:r w:rsidRPr="00B163D5">
        <w:rPr>
          <w:rtl/>
        </w:rPr>
        <w:t>كبار</w:t>
      </w:r>
      <w:r w:rsidR="004C6544">
        <w:rPr>
          <w:rtl/>
        </w:rPr>
        <w:t xml:space="preserve"> </w:t>
      </w:r>
      <w:r w:rsidRPr="00B163D5">
        <w:rPr>
          <w:rtl/>
        </w:rPr>
        <w:t>أعضاء</w:t>
      </w:r>
      <w:r w:rsidR="004C6544">
        <w:rPr>
          <w:rtl/>
        </w:rPr>
        <w:t xml:space="preserve"> </w:t>
      </w:r>
      <w:r w:rsidRPr="00B163D5">
        <w:rPr>
          <w:rtl/>
        </w:rPr>
        <w:t>حركة</w:t>
      </w:r>
      <w:r w:rsidR="004C6544">
        <w:rPr>
          <w:rtl/>
        </w:rPr>
        <w:t xml:space="preserve"> </w:t>
      </w:r>
      <w:r w:rsidRPr="00B163D5">
        <w:rPr>
          <w:rtl/>
        </w:rPr>
        <w:t>الشباب</w:t>
      </w:r>
      <w:r w:rsidR="004C6544">
        <w:rPr>
          <w:rtl/>
        </w:rPr>
        <w:t xml:space="preserve"> </w:t>
      </w:r>
      <w:r w:rsidRPr="00B163D5">
        <w:rPr>
          <w:rtl/>
        </w:rPr>
        <w:t>أو</w:t>
      </w:r>
      <w:r w:rsidR="004C6544">
        <w:rPr>
          <w:rtl/>
        </w:rPr>
        <w:t xml:space="preserve"> </w:t>
      </w:r>
      <w:r w:rsidRPr="00B163D5">
        <w:rPr>
          <w:rtl/>
        </w:rPr>
        <w:t>أنها</w:t>
      </w:r>
      <w:r w:rsidR="004C6544">
        <w:rPr>
          <w:rtl/>
        </w:rPr>
        <w:t xml:space="preserve"> </w:t>
      </w:r>
      <w:r w:rsidRPr="00B163D5">
        <w:rPr>
          <w:rtl/>
        </w:rPr>
        <w:t>ستُزوج</w:t>
      </w:r>
      <w:r w:rsidR="004C6544">
        <w:rPr>
          <w:rtl/>
        </w:rPr>
        <w:t xml:space="preserve"> </w:t>
      </w:r>
      <w:r w:rsidRPr="00B163D5">
        <w:rPr>
          <w:rtl/>
        </w:rPr>
        <w:t>قسرا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 xml:space="preserve">. </w:t>
      </w:r>
      <w:r w:rsidRPr="00B163D5">
        <w:rPr>
          <w:rtl/>
        </w:rPr>
        <w:t>أو</w:t>
      </w:r>
      <w:r w:rsidR="004C6544">
        <w:rPr>
          <w:rtl/>
        </w:rPr>
        <w:t xml:space="preserve"> </w:t>
      </w:r>
      <w:r w:rsidRPr="00B163D5">
        <w:rPr>
          <w:rtl/>
        </w:rPr>
        <w:t>ستُقتل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يده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أعيدت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. </w:t>
      </w:r>
      <w:r w:rsidRPr="00B163D5">
        <w:rPr>
          <w:rtl/>
        </w:rPr>
        <w:t>وبالتالي،</w:t>
      </w:r>
      <w:r w:rsidR="004C6544">
        <w:rPr>
          <w:rtl/>
        </w:rPr>
        <w:t xml:space="preserve"> </w:t>
      </w:r>
      <w:r w:rsidRPr="00B163D5">
        <w:rPr>
          <w:rtl/>
        </w:rPr>
        <w:t>لا</w:t>
      </w:r>
      <w:r w:rsidR="004C6544">
        <w:rPr>
          <w:rtl/>
        </w:rPr>
        <w:t xml:space="preserve"> </w:t>
      </w:r>
      <w:r w:rsidRPr="00B163D5">
        <w:rPr>
          <w:rtl/>
        </w:rPr>
        <w:t>يمكنها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تخلص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تخشى</w:t>
      </w:r>
      <w:r w:rsidR="004C6544">
        <w:rPr>
          <w:rtl/>
        </w:rPr>
        <w:t xml:space="preserve"> </w:t>
      </w:r>
      <w:r w:rsidRPr="00B163D5">
        <w:rPr>
          <w:rtl/>
        </w:rPr>
        <w:t>التعرض،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حال</w:t>
      </w:r>
      <w:r w:rsidR="004C6544">
        <w:rPr>
          <w:rtl/>
        </w:rPr>
        <w:t xml:space="preserve"> </w:t>
      </w:r>
      <w:r w:rsidRPr="00B163D5">
        <w:rPr>
          <w:rtl/>
        </w:rPr>
        <w:t>إعادتها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الصومال،</w:t>
      </w:r>
      <w:r w:rsidR="004C6544">
        <w:rPr>
          <w:rtl/>
        </w:rPr>
        <w:t xml:space="preserve"> </w:t>
      </w:r>
      <w:r w:rsidRPr="00B163D5">
        <w:rPr>
          <w:rtl/>
        </w:rPr>
        <w:t>لاضطهاد</w:t>
      </w:r>
      <w:r w:rsidR="004C6544">
        <w:rPr>
          <w:rtl/>
        </w:rPr>
        <w:t xml:space="preserve"> </w:t>
      </w:r>
      <w:r w:rsidRPr="00B163D5">
        <w:rPr>
          <w:rtl/>
        </w:rPr>
        <w:t>يبرر</w:t>
      </w:r>
      <w:r w:rsidR="004C6544">
        <w:rPr>
          <w:rtl/>
        </w:rPr>
        <w:t xml:space="preserve"> </w:t>
      </w:r>
      <w:r w:rsidRPr="00B163D5">
        <w:rPr>
          <w:rtl/>
        </w:rPr>
        <w:t>اللجوء</w:t>
      </w:r>
      <w:r w:rsidR="004C6544">
        <w:rPr>
          <w:rtl/>
        </w:rPr>
        <w:t xml:space="preserve">. </w:t>
      </w:r>
      <w:r w:rsidRPr="00B163D5">
        <w:rPr>
          <w:rtl/>
        </w:rPr>
        <w:t>وتضيف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قدمت</w:t>
      </w:r>
      <w:r w:rsidR="004C6544">
        <w:rPr>
          <w:rtl/>
        </w:rPr>
        <w:t xml:space="preserve"> </w:t>
      </w:r>
      <w:r w:rsidRPr="00B163D5">
        <w:rPr>
          <w:rtl/>
        </w:rPr>
        <w:t>بعد</w:t>
      </w:r>
      <w:r w:rsidR="004C6544">
        <w:rPr>
          <w:rtl/>
        </w:rPr>
        <w:t xml:space="preserve"> </w:t>
      </w:r>
      <w:r w:rsidRPr="00B163D5">
        <w:rPr>
          <w:rtl/>
        </w:rPr>
        <w:t>فترة</w:t>
      </w:r>
      <w:r w:rsidR="004C6544">
        <w:rPr>
          <w:rtl/>
        </w:rPr>
        <w:t xml:space="preserve"> </w:t>
      </w:r>
      <w:r w:rsidRPr="00B163D5">
        <w:rPr>
          <w:rtl/>
        </w:rPr>
        <w:t>وجيزة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اتخاذ</w:t>
      </w:r>
      <w:r w:rsidR="004C6544">
        <w:rPr>
          <w:rtl/>
        </w:rPr>
        <w:t xml:space="preserve"> </w:t>
      </w:r>
      <w:r w:rsidRPr="00B163D5">
        <w:rPr>
          <w:rtl/>
        </w:rPr>
        <w:t>مجلس</w:t>
      </w:r>
      <w:r w:rsidR="004C6544">
        <w:rPr>
          <w:rtl/>
        </w:rPr>
        <w:t xml:space="preserve"> </w:t>
      </w:r>
      <w:r w:rsidRPr="00B163D5">
        <w:rPr>
          <w:rtl/>
        </w:rPr>
        <w:t>طعون</w:t>
      </w:r>
      <w:r w:rsidR="004C6544">
        <w:rPr>
          <w:rtl/>
        </w:rPr>
        <w:t xml:space="preserve"> </w:t>
      </w:r>
      <w:r w:rsidRPr="00B163D5">
        <w:rPr>
          <w:rtl/>
        </w:rPr>
        <w:t>اللاجئين</w:t>
      </w:r>
      <w:r w:rsidR="004C6544">
        <w:rPr>
          <w:rtl/>
        </w:rPr>
        <w:t xml:space="preserve"> </w:t>
      </w:r>
      <w:r w:rsidRPr="00B163D5">
        <w:rPr>
          <w:rtl/>
        </w:rPr>
        <w:t>قراره،</w:t>
      </w:r>
      <w:r w:rsidR="004C6544">
        <w:rPr>
          <w:rtl/>
        </w:rPr>
        <w:t xml:space="preserve"> </w:t>
      </w:r>
      <w:r w:rsidRPr="00B163D5">
        <w:rPr>
          <w:rtl/>
        </w:rPr>
        <w:t>وأن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تقدم</w:t>
      </w:r>
      <w:r w:rsidR="004C6544">
        <w:rPr>
          <w:rtl/>
        </w:rPr>
        <w:t xml:space="preserve"> </w:t>
      </w:r>
      <w:r w:rsidRPr="00B163D5">
        <w:rPr>
          <w:rtl/>
        </w:rPr>
        <w:t>معلومات</w:t>
      </w:r>
      <w:r w:rsidR="004C6544">
        <w:rPr>
          <w:rtl/>
        </w:rPr>
        <w:t xml:space="preserve"> </w:t>
      </w:r>
      <w:r w:rsidRPr="00B163D5">
        <w:rPr>
          <w:rtl/>
        </w:rPr>
        <w:t>جديدة</w:t>
      </w:r>
      <w:r w:rsidR="004C6544">
        <w:rPr>
          <w:rtl/>
        </w:rPr>
        <w:t xml:space="preserve"> </w:t>
      </w:r>
      <w:r w:rsidRPr="00B163D5">
        <w:rPr>
          <w:rtl/>
        </w:rPr>
        <w:t>ومحددة</w:t>
      </w:r>
      <w:r w:rsidR="004C6544">
        <w:rPr>
          <w:rtl/>
        </w:rPr>
        <w:t xml:space="preserve"> </w:t>
      </w:r>
      <w:r w:rsidRPr="00B163D5">
        <w:rPr>
          <w:rtl/>
        </w:rPr>
        <w:t>عن</w:t>
      </w:r>
      <w:r w:rsidR="004C6544">
        <w:rPr>
          <w:rtl/>
        </w:rPr>
        <w:t xml:space="preserve"> </w:t>
      </w:r>
      <w:r w:rsidRPr="00B163D5">
        <w:rPr>
          <w:rtl/>
        </w:rPr>
        <w:t>حالتها،</w:t>
      </w:r>
      <w:r w:rsidR="004C6544">
        <w:rPr>
          <w:rtl/>
        </w:rPr>
        <w:t xml:space="preserve"> </w:t>
      </w:r>
      <w:r w:rsidRPr="00B163D5">
        <w:rPr>
          <w:rtl/>
        </w:rPr>
        <w:t>واكتفت</w:t>
      </w:r>
      <w:r w:rsidR="004C6544">
        <w:rPr>
          <w:rtl/>
        </w:rPr>
        <w:t xml:space="preserve"> </w:t>
      </w:r>
      <w:r w:rsidRPr="00B163D5">
        <w:rPr>
          <w:rtl/>
        </w:rPr>
        <w:t>بدلا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ذلك</w:t>
      </w:r>
      <w:r w:rsidR="004C6544">
        <w:rPr>
          <w:rtl/>
        </w:rPr>
        <w:t xml:space="preserve"> </w:t>
      </w:r>
      <w:r w:rsidRPr="00B163D5">
        <w:rPr>
          <w:rtl/>
        </w:rPr>
        <w:t>بتكرار</w:t>
      </w:r>
      <w:r w:rsidR="004C6544">
        <w:rPr>
          <w:rtl/>
        </w:rPr>
        <w:t xml:space="preserve"> </w:t>
      </w:r>
      <w:r w:rsidRPr="00B163D5">
        <w:rPr>
          <w:rtl/>
        </w:rPr>
        <w:t>المعلومات</w:t>
      </w:r>
      <w:r w:rsidR="004C6544">
        <w:rPr>
          <w:rtl/>
        </w:rPr>
        <w:t xml:space="preserve"> </w:t>
      </w:r>
      <w:r w:rsidRPr="00B163D5">
        <w:rPr>
          <w:rtl/>
        </w:rPr>
        <w:t>الوقائعية</w:t>
      </w:r>
      <w:r w:rsidR="004C6544">
        <w:rPr>
          <w:rtl/>
        </w:rPr>
        <w:t xml:space="preserve"> </w:t>
      </w:r>
      <w:r w:rsidRPr="00B163D5">
        <w:rPr>
          <w:rtl/>
        </w:rPr>
        <w:t>التي</w:t>
      </w:r>
      <w:r w:rsidR="004C6544">
        <w:rPr>
          <w:rtl/>
        </w:rPr>
        <w:t xml:space="preserve"> </w:t>
      </w:r>
      <w:r w:rsidRPr="00B163D5">
        <w:rPr>
          <w:rtl/>
        </w:rPr>
        <w:t>شكلت</w:t>
      </w:r>
      <w:r w:rsidR="004C6544">
        <w:rPr>
          <w:rtl/>
        </w:rPr>
        <w:t xml:space="preserve"> </w:t>
      </w:r>
      <w:r w:rsidRPr="00B163D5">
        <w:rPr>
          <w:rtl/>
        </w:rPr>
        <w:t>الأساس</w:t>
      </w:r>
      <w:r w:rsidR="004C6544">
        <w:rPr>
          <w:rtl/>
        </w:rPr>
        <w:t xml:space="preserve"> </w:t>
      </w:r>
      <w:r w:rsidRPr="00B163D5">
        <w:rPr>
          <w:rtl/>
        </w:rPr>
        <w:t>الذي</w:t>
      </w:r>
      <w:r w:rsidR="004C6544">
        <w:rPr>
          <w:rtl/>
        </w:rPr>
        <w:t xml:space="preserve"> </w:t>
      </w:r>
      <w:r w:rsidRPr="00B163D5">
        <w:rPr>
          <w:rtl/>
        </w:rPr>
        <w:t>استند</w:t>
      </w:r>
      <w:r w:rsidR="004C6544">
        <w:rPr>
          <w:rtl/>
        </w:rPr>
        <w:t xml:space="preserve"> </w:t>
      </w:r>
      <w:r w:rsidRPr="00B163D5">
        <w:rPr>
          <w:rtl/>
        </w:rPr>
        <w:t>إليه</w:t>
      </w:r>
      <w:r w:rsidR="004C6544">
        <w:rPr>
          <w:rtl/>
        </w:rPr>
        <w:t xml:space="preserve"> </w:t>
      </w:r>
      <w:r w:rsidRPr="00B163D5">
        <w:rPr>
          <w:rtl/>
        </w:rPr>
        <w:t>المجلس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اتخاذ</w:t>
      </w:r>
      <w:r w:rsidR="004C6544">
        <w:rPr>
          <w:rtl/>
        </w:rPr>
        <w:t xml:space="preserve"> </w:t>
      </w:r>
      <w:r w:rsidRPr="00B163D5">
        <w:rPr>
          <w:rtl/>
        </w:rPr>
        <w:t>قراره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24</w:t>
      </w:r>
      <w:r w:rsidR="004C6544">
        <w:rPr>
          <w:rtl/>
        </w:rPr>
        <w:t xml:space="preserve"> </w:t>
      </w:r>
      <w:r w:rsidRPr="00B163D5">
        <w:rPr>
          <w:rtl/>
        </w:rPr>
        <w:t>تشرين</w:t>
      </w:r>
      <w:r w:rsidR="004C6544">
        <w:rPr>
          <w:rtl/>
        </w:rPr>
        <w:t xml:space="preserve"> </w:t>
      </w:r>
      <w:r w:rsidRPr="00B163D5">
        <w:rPr>
          <w:rtl/>
        </w:rPr>
        <w:t>الثاني/نوفمبر</w:t>
      </w:r>
      <w:r w:rsidR="004C6544">
        <w:rPr>
          <w:rtl/>
        </w:rPr>
        <w:t xml:space="preserve"> </w:t>
      </w:r>
      <w:r w:rsidRPr="00B163D5">
        <w:rPr>
          <w:rtl/>
        </w:rPr>
        <w:t>٢٠١٤</w:t>
      </w:r>
      <w:r w:rsidR="004C6544">
        <w:rPr>
          <w:rtl/>
        </w:rPr>
        <w:t xml:space="preserve">. </w:t>
      </w:r>
      <w:r w:rsidRPr="00B163D5">
        <w:rPr>
          <w:rtl/>
        </w:rPr>
        <w:t>وفي</w:t>
      </w:r>
      <w:r w:rsidR="004C6544">
        <w:rPr>
          <w:rtl/>
        </w:rPr>
        <w:t xml:space="preserve"> </w:t>
      </w:r>
      <w:r w:rsidRPr="00B163D5">
        <w:rPr>
          <w:rtl/>
        </w:rPr>
        <w:t>هذا</w:t>
      </w:r>
      <w:r w:rsidR="004C6544">
        <w:rPr>
          <w:rtl/>
        </w:rPr>
        <w:t xml:space="preserve"> </w:t>
      </w:r>
      <w:r w:rsidRPr="00B163D5">
        <w:rPr>
          <w:rtl/>
        </w:rPr>
        <w:t>الصدد،</w:t>
      </w:r>
      <w:r w:rsidR="004C6544">
        <w:rPr>
          <w:rtl/>
        </w:rPr>
        <w:t xml:space="preserve"> </w:t>
      </w:r>
      <w:r w:rsidRPr="00B163D5">
        <w:rPr>
          <w:rtl/>
        </w:rPr>
        <w:t>خلص</w:t>
      </w:r>
      <w:r w:rsidR="004C6544">
        <w:rPr>
          <w:rtl/>
        </w:rPr>
        <w:t xml:space="preserve"> </w:t>
      </w:r>
      <w:r w:rsidRPr="00B163D5">
        <w:rPr>
          <w:rtl/>
        </w:rPr>
        <w:t>المجلس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إفادة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تبدو</w:t>
      </w:r>
      <w:r w:rsidR="004C6544">
        <w:rPr>
          <w:rtl/>
        </w:rPr>
        <w:t xml:space="preserve"> </w:t>
      </w:r>
      <w:r w:rsidRPr="00B163D5">
        <w:rPr>
          <w:rtl/>
        </w:rPr>
        <w:t>غير</w:t>
      </w:r>
      <w:r w:rsidR="004C6544">
        <w:rPr>
          <w:rtl/>
        </w:rPr>
        <w:t xml:space="preserve"> </w:t>
      </w:r>
      <w:r w:rsidRPr="00B163D5">
        <w:rPr>
          <w:rtl/>
        </w:rPr>
        <w:t>دقيقة،</w:t>
      </w:r>
      <w:r w:rsidR="004C6544">
        <w:rPr>
          <w:rtl/>
        </w:rPr>
        <w:t xml:space="preserve"> </w:t>
      </w:r>
      <w:r w:rsidRPr="00B163D5">
        <w:rPr>
          <w:rtl/>
        </w:rPr>
        <w:t>وملفقة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أجل</w:t>
      </w:r>
      <w:r w:rsidR="004C6544">
        <w:rPr>
          <w:rtl/>
        </w:rPr>
        <w:t xml:space="preserve"> </w:t>
      </w:r>
      <w:r w:rsidRPr="00B163D5">
        <w:rPr>
          <w:rtl/>
        </w:rPr>
        <w:t>المناسبة،</w:t>
      </w:r>
      <w:r w:rsidR="004C6544">
        <w:rPr>
          <w:rtl/>
        </w:rPr>
        <w:t xml:space="preserve"> </w:t>
      </w:r>
      <w:r w:rsidRPr="00B163D5">
        <w:rPr>
          <w:rtl/>
        </w:rPr>
        <w:t>ولا</w:t>
      </w:r>
      <w:r w:rsidR="004C6544">
        <w:rPr>
          <w:rtl/>
        </w:rPr>
        <w:t xml:space="preserve"> </w:t>
      </w:r>
      <w:r w:rsidRPr="00B163D5">
        <w:rPr>
          <w:rtl/>
        </w:rPr>
        <w:t>تستند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تجربتها</w:t>
      </w:r>
      <w:r w:rsidR="004C6544">
        <w:rPr>
          <w:rtl/>
        </w:rPr>
        <w:t xml:space="preserve"> </w:t>
      </w:r>
      <w:r w:rsidRPr="00B163D5">
        <w:rPr>
          <w:rtl/>
        </w:rPr>
        <w:t>الشخصية</w:t>
      </w:r>
      <w:r w:rsidR="004C6544">
        <w:rPr>
          <w:rtl/>
        </w:rPr>
        <w:t xml:space="preserve">. </w:t>
      </w:r>
      <w:r w:rsidRPr="00B163D5">
        <w:rPr>
          <w:rtl/>
        </w:rPr>
        <w:t>وتضيف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قرار</w:t>
      </w:r>
      <w:r w:rsidR="004C6544">
        <w:rPr>
          <w:rtl/>
        </w:rPr>
        <w:t xml:space="preserve"> </w:t>
      </w:r>
      <w:r w:rsidRPr="00B163D5">
        <w:rPr>
          <w:rtl/>
        </w:rPr>
        <w:t>المجلس</w:t>
      </w:r>
      <w:r w:rsidR="004C6544">
        <w:rPr>
          <w:rtl/>
        </w:rPr>
        <w:t xml:space="preserve"> </w:t>
      </w:r>
      <w:r w:rsidRPr="00B163D5">
        <w:rPr>
          <w:rtl/>
        </w:rPr>
        <w:t>لا</w:t>
      </w:r>
      <w:r w:rsidR="004C6544">
        <w:rPr>
          <w:rtl/>
        </w:rPr>
        <w:t xml:space="preserve"> </w:t>
      </w:r>
      <w:r w:rsidRPr="00B163D5">
        <w:rPr>
          <w:rtl/>
        </w:rPr>
        <w:t>يستند</w:t>
      </w:r>
      <w:r w:rsidR="004C6544">
        <w:rPr>
          <w:rtl/>
        </w:rPr>
        <w:t xml:space="preserve"> </w:t>
      </w:r>
      <w:r w:rsidRPr="00B163D5">
        <w:rPr>
          <w:rtl/>
        </w:rPr>
        <w:t>بصفة</w:t>
      </w:r>
      <w:r w:rsidR="004C6544">
        <w:rPr>
          <w:rtl/>
        </w:rPr>
        <w:t xml:space="preserve"> </w:t>
      </w:r>
      <w:r w:rsidRPr="00B163D5">
        <w:rPr>
          <w:rtl/>
        </w:rPr>
        <w:t>أساسية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مصداقية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الرسالة،</w:t>
      </w:r>
      <w:r w:rsidR="004C6544">
        <w:rPr>
          <w:rtl/>
        </w:rPr>
        <w:t xml:space="preserve"> </w:t>
      </w:r>
      <w:r w:rsidRPr="00B163D5">
        <w:rPr>
          <w:rtl/>
        </w:rPr>
        <w:t>بل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تقييم</w:t>
      </w:r>
      <w:r w:rsidR="004C6544">
        <w:rPr>
          <w:rtl/>
        </w:rPr>
        <w:t xml:space="preserve"> </w:t>
      </w:r>
      <w:r w:rsidRPr="00B163D5">
        <w:rPr>
          <w:rtl/>
        </w:rPr>
        <w:t>شامل</w:t>
      </w:r>
      <w:r w:rsidR="004C6544">
        <w:rPr>
          <w:rtl/>
        </w:rPr>
        <w:t xml:space="preserve"> </w:t>
      </w:r>
      <w:r w:rsidRPr="00B163D5">
        <w:rPr>
          <w:rtl/>
        </w:rPr>
        <w:t>لمعرفة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كانت</w:t>
      </w:r>
      <w:r w:rsidR="004C6544">
        <w:rPr>
          <w:rtl/>
        </w:rPr>
        <w:t xml:space="preserve"> </w:t>
      </w:r>
      <w:r w:rsidRPr="00B163D5">
        <w:rPr>
          <w:rtl/>
        </w:rPr>
        <w:t>لدى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الأهلية</w:t>
      </w:r>
      <w:r w:rsidR="004C6544">
        <w:rPr>
          <w:rtl/>
        </w:rPr>
        <w:t xml:space="preserve"> </w:t>
      </w:r>
      <w:r w:rsidRPr="00B163D5">
        <w:rPr>
          <w:rtl/>
        </w:rPr>
        <w:t>للحصول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تصريح</w:t>
      </w:r>
      <w:r w:rsidR="004C6544">
        <w:rPr>
          <w:rtl/>
        </w:rPr>
        <w:t xml:space="preserve"> </w:t>
      </w:r>
      <w:r w:rsidRPr="00B163D5">
        <w:rPr>
          <w:rtl/>
        </w:rPr>
        <w:t>الإقامة</w:t>
      </w:r>
      <w:r w:rsidR="004C6544">
        <w:rPr>
          <w:rtl/>
        </w:rPr>
        <w:t xml:space="preserve"> </w:t>
      </w:r>
      <w:r w:rsidRPr="00B163D5">
        <w:rPr>
          <w:rtl/>
        </w:rPr>
        <w:t>بموجب</w:t>
      </w:r>
      <w:r w:rsidR="004C6544">
        <w:rPr>
          <w:rtl/>
        </w:rPr>
        <w:t xml:space="preserve"> </w:t>
      </w:r>
      <w:r w:rsidRPr="00B163D5">
        <w:rPr>
          <w:rtl/>
        </w:rPr>
        <w:t>المادة</w:t>
      </w:r>
      <w:r w:rsidR="004C6544">
        <w:rPr>
          <w:rtl/>
        </w:rPr>
        <w:t xml:space="preserve"> </w:t>
      </w:r>
      <w:r w:rsidRPr="00B163D5">
        <w:rPr>
          <w:rtl/>
        </w:rPr>
        <w:t>٧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قانون</w:t>
      </w:r>
      <w:r w:rsidR="004C6544">
        <w:rPr>
          <w:rtl/>
        </w:rPr>
        <w:t xml:space="preserve"> </w:t>
      </w:r>
      <w:r w:rsidRPr="00B163D5">
        <w:rPr>
          <w:rtl/>
        </w:rPr>
        <w:t>الأجانب،</w:t>
      </w:r>
      <w:r w:rsidR="004C6544">
        <w:rPr>
          <w:rtl/>
        </w:rPr>
        <w:t xml:space="preserve"> </w:t>
      </w:r>
      <w:r w:rsidRPr="00B163D5">
        <w:rPr>
          <w:rtl/>
        </w:rPr>
        <w:t>بما</w:t>
      </w:r>
      <w:r w:rsidR="004C6544">
        <w:rPr>
          <w:rtl/>
        </w:rPr>
        <w:t xml:space="preserve"> </w:t>
      </w:r>
      <w:r w:rsidRPr="00B163D5">
        <w:rPr>
          <w:rtl/>
        </w:rPr>
        <w:t>يشمل</w:t>
      </w:r>
      <w:r w:rsidR="004C6544">
        <w:rPr>
          <w:rtl/>
        </w:rPr>
        <w:t xml:space="preserve"> </w:t>
      </w:r>
      <w:r w:rsidRPr="00B163D5">
        <w:rPr>
          <w:rtl/>
        </w:rPr>
        <w:t>تقييما</w:t>
      </w:r>
      <w:r w:rsidR="004C6544">
        <w:rPr>
          <w:rtl/>
        </w:rPr>
        <w:t xml:space="preserve"> </w:t>
      </w:r>
      <w:r w:rsidRPr="00B163D5">
        <w:rPr>
          <w:rtl/>
        </w:rPr>
        <w:t>للمعلومات</w:t>
      </w:r>
      <w:r w:rsidR="004C6544">
        <w:rPr>
          <w:rtl/>
        </w:rPr>
        <w:t xml:space="preserve"> </w:t>
      </w:r>
      <w:r w:rsidRPr="00B163D5">
        <w:rPr>
          <w:rtl/>
        </w:rPr>
        <w:t>الأساسية</w:t>
      </w:r>
      <w:r w:rsidR="004C6544">
        <w:rPr>
          <w:rtl/>
        </w:rPr>
        <w:t xml:space="preserve"> </w:t>
      </w:r>
      <w:r w:rsidRPr="00B163D5">
        <w:rPr>
          <w:rtl/>
        </w:rPr>
        <w:t>المتاحة</w:t>
      </w:r>
      <w:r w:rsidR="004C6544">
        <w:rPr>
          <w:rtl/>
        </w:rPr>
        <w:t xml:space="preserve"> </w:t>
      </w:r>
      <w:r w:rsidRPr="00B163D5">
        <w:rPr>
          <w:rtl/>
        </w:rPr>
        <w:t>وال</w:t>
      </w:r>
      <w:r w:rsidRPr="00B163D5">
        <w:rPr>
          <w:rtl/>
          <w:lang w:bidi="ar"/>
        </w:rPr>
        <w:t>حالة</w:t>
      </w:r>
      <w:r w:rsidR="004C6544">
        <w:rPr>
          <w:rtl/>
          <w:lang w:bidi="ar"/>
        </w:rPr>
        <w:t xml:space="preserve"> </w:t>
      </w:r>
      <w:r w:rsidRPr="00B163D5">
        <w:rPr>
          <w:rtl/>
          <w:lang w:bidi="ar"/>
        </w:rPr>
        <w:t>البدنية</w:t>
      </w:r>
      <w:r w:rsidR="004C6544">
        <w:rPr>
          <w:rtl/>
          <w:lang w:bidi="ar"/>
        </w:rPr>
        <w:t xml:space="preserve"> </w:t>
      </w:r>
      <w:r w:rsidRPr="00B163D5">
        <w:rPr>
          <w:rtl/>
          <w:lang w:bidi="ar"/>
        </w:rPr>
        <w:t>والعقلية</w:t>
      </w:r>
      <w:r w:rsidR="004C6544">
        <w:rPr>
          <w:rtl/>
          <w:lang w:bidi="ar"/>
        </w:rPr>
        <w:t xml:space="preserve"> </w:t>
      </w:r>
      <w:r w:rsidRPr="00B163D5">
        <w:rPr>
          <w:rtl/>
        </w:rPr>
        <w:t>لصاحبة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. </w:t>
      </w:r>
      <w:r w:rsidRPr="00B163D5">
        <w:rPr>
          <w:rtl/>
        </w:rPr>
        <w:t>وأخذ</w:t>
      </w:r>
      <w:r w:rsidR="004C6544">
        <w:rPr>
          <w:rtl/>
        </w:rPr>
        <w:t xml:space="preserve"> </w:t>
      </w:r>
      <w:r w:rsidRPr="00B163D5">
        <w:rPr>
          <w:rtl/>
        </w:rPr>
        <w:t>هذا</w:t>
      </w:r>
      <w:r w:rsidR="004C6544">
        <w:rPr>
          <w:rtl/>
        </w:rPr>
        <w:t xml:space="preserve"> </w:t>
      </w:r>
      <w:r w:rsidRPr="00B163D5">
        <w:rPr>
          <w:rtl/>
        </w:rPr>
        <w:t>التقييم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الاعتبار</w:t>
      </w:r>
      <w:r w:rsidR="004C6544">
        <w:rPr>
          <w:rtl/>
        </w:rPr>
        <w:t xml:space="preserve"> </w:t>
      </w:r>
      <w:r w:rsidRPr="00B163D5">
        <w:rPr>
          <w:rtl/>
        </w:rPr>
        <w:t>أيضا</w:t>
      </w:r>
      <w:r w:rsidR="004C6544">
        <w:rPr>
          <w:rtl/>
        </w:rPr>
        <w:t xml:space="preserve"> </w:t>
      </w:r>
      <w:r w:rsidRPr="00B163D5">
        <w:rPr>
          <w:rtl/>
        </w:rPr>
        <w:t>إمكانية</w:t>
      </w:r>
      <w:r w:rsidR="004C6544">
        <w:rPr>
          <w:rtl/>
        </w:rPr>
        <w:t xml:space="preserve"> </w:t>
      </w:r>
      <w:r w:rsidRPr="00B163D5">
        <w:rPr>
          <w:rtl/>
        </w:rPr>
        <w:t>وقوع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ضحية</w:t>
      </w:r>
      <w:r w:rsidR="004C6544">
        <w:rPr>
          <w:rtl/>
        </w:rPr>
        <w:t xml:space="preserve"> </w:t>
      </w:r>
      <w:r w:rsidRPr="00B163D5">
        <w:rPr>
          <w:rtl/>
        </w:rPr>
        <w:t>للاعتداء</w:t>
      </w:r>
      <w:r w:rsidR="004C6544">
        <w:rPr>
          <w:rtl/>
        </w:rPr>
        <w:t xml:space="preserve"> </w:t>
      </w:r>
      <w:r w:rsidRPr="00B163D5">
        <w:rPr>
          <w:rtl/>
        </w:rPr>
        <w:t>بسبب</w:t>
      </w:r>
      <w:r w:rsidR="004C6544">
        <w:rPr>
          <w:rtl/>
        </w:rPr>
        <w:t xml:space="preserve"> </w:t>
      </w:r>
      <w:r w:rsidRPr="00B163D5">
        <w:rPr>
          <w:rtl/>
        </w:rPr>
        <w:t>الظروف</w:t>
      </w:r>
      <w:r w:rsidR="004C6544">
        <w:rPr>
          <w:rtl/>
        </w:rPr>
        <w:t xml:space="preserve"> </w:t>
      </w:r>
      <w:r w:rsidRPr="00B163D5">
        <w:rPr>
          <w:rtl/>
        </w:rPr>
        <w:t>العامة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. </w:t>
      </w:r>
    </w:p>
    <w:p w14:paraId="2ADD0C4E" w14:textId="376C518F" w:rsidR="00B34841" w:rsidRDefault="00B163D5" w:rsidP="00B163D5">
      <w:pPr>
        <w:pStyle w:val="SingleTxt"/>
        <w:rPr>
          <w:rtl/>
        </w:rPr>
      </w:pPr>
      <w:r w:rsidRPr="00B163D5">
        <w:rPr>
          <w:rtl/>
        </w:rPr>
        <w:t>٤-٩</w:t>
      </w:r>
      <w:r>
        <w:rPr>
          <w:rtl/>
        </w:rPr>
        <w:tab/>
      </w:r>
      <w:r w:rsidRPr="00B163D5">
        <w:rPr>
          <w:rtl/>
        </w:rPr>
        <w:t>وترى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الحالة</w:t>
      </w:r>
      <w:r w:rsidR="004C6544">
        <w:rPr>
          <w:rtl/>
        </w:rPr>
        <w:t xml:space="preserve"> </w:t>
      </w:r>
      <w:r w:rsidRPr="00B163D5">
        <w:rPr>
          <w:rtl/>
        </w:rPr>
        <w:t>العامة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 </w:t>
      </w:r>
      <w:r w:rsidRPr="00B163D5">
        <w:rPr>
          <w:rtl/>
        </w:rPr>
        <w:t>لا</w:t>
      </w:r>
      <w:r w:rsidR="004C6544">
        <w:rPr>
          <w:rtl/>
        </w:rPr>
        <w:t xml:space="preserve"> </w:t>
      </w:r>
      <w:r w:rsidRPr="00B163D5">
        <w:rPr>
          <w:rtl/>
        </w:rPr>
        <w:t>يمكن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تبرر</w:t>
      </w:r>
      <w:r w:rsidR="004C6544">
        <w:rPr>
          <w:rtl/>
        </w:rPr>
        <w:t xml:space="preserve"> </w:t>
      </w:r>
      <w:r w:rsidRPr="00B163D5">
        <w:rPr>
          <w:rtl/>
        </w:rPr>
        <w:t>لوحدها</w:t>
      </w:r>
      <w:r w:rsidR="004C6544">
        <w:rPr>
          <w:rtl/>
        </w:rPr>
        <w:t xml:space="preserve"> </w:t>
      </w:r>
      <w:r w:rsidRPr="00B163D5">
        <w:rPr>
          <w:rtl/>
        </w:rPr>
        <w:t>اللجوء</w:t>
      </w:r>
      <w:r w:rsidR="004C6544">
        <w:rPr>
          <w:rtl/>
        </w:rPr>
        <w:t xml:space="preserve">. </w:t>
      </w:r>
      <w:r w:rsidRPr="00B163D5">
        <w:rPr>
          <w:rtl/>
        </w:rPr>
        <w:t>وأخذت</w:t>
      </w:r>
      <w:r w:rsidR="004C6544">
        <w:rPr>
          <w:rtl/>
        </w:rPr>
        <w:t xml:space="preserve"> </w:t>
      </w:r>
      <w:r w:rsidRPr="00B163D5">
        <w:rPr>
          <w:rtl/>
        </w:rPr>
        <w:t>الدولة</w:t>
      </w:r>
      <w:r w:rsidR="004C6544">
        <w:rPr>
          <w:rtl/>
        </w:rPr>
        <w:t xml:space="preserve"> </w:t>
      </w:r>
      <w:r w:rsidRPr="00B163D5">
        <w:rPr>
          <w:rtl/>
        </w:rPr>
        <w:t>الطرف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الاعتبار</w:t>
      </w:r>
      <w:r w:rsidR="004C6544">
        <w:rPr>
          <w:rtl/>
        </w:rPr>
        <w:t xml:space="preserve"> </w:t>
      </w:r>
      <w:r w:rsidRPr="00B163D5">
        <w:rPr>
          <w:rtl/>
        </w:rPr>
        <w:t>المعلومات</w:t>
      </w:r>
      <w:r w:rsidR="004C6544">
        <w:rPr>
          <w:rtl/>
        </w:rPr>
        <w:t xml:space="preserve"> </w:t>
      </w:r>
      <w:r w:rsidRPr="00B163D5">
        <w:rPr>
          <w:rtl/>
        </w:rPr>
        <w:t>الأساسية</w:t>
      </w:r>
      <w:r w:rsidR="004C6544">
        <w:rPr>
          <w:rtl/>
        </w:rPr>
        <w:t xml:space="preserve"> </w:t>
      </w:r>
      <w:r w:rsidRPr="00B163D5">
        <w:rPr>
          <w:rtl/>
        </w:rPr>
        <w:t>عن</w:t>
      </w:r>
      <w:r w:rsidR="004C6544">
        <w:rPr>
          <w:rtl/>
        </w:rPr>
        <w:t xml:space="preserve"> </w:t>
      </w:r>
      <w:r w:rsidRPr="00B163D5">
        <w:rPr>
          <w:rtl/>
        </w:rPr>
        <w:t>الحالة</w:t>
      </w:r>
      <w:r w:rsidR="004C6544">
        <w:rPr>
          <w:rtl/>
        </w:rPr>
        <w:t xml:space="preserve"> </w:t>
      </w:r>
      <w:r w:rsidRPr="00B163D5">
        <w:rPr>
          <w:rtl/>
        </w:rPr>
        <w:t>العامة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جنوب</w:t>
      </w:r>
      <w:r w:rsidR="004C6544">
        <w:rPr>
          <w:rtl/>
        </w:rPr>
        <w:t xml:space="preserve"> </w:t>
      </w:r>
      <w:r w:rsidRPr="00B163D5">
        <w:rPr>
          <w:rtl/>
        </w:rPr>
        <w:t>ووسط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657A21" w:rsidRPr="00657A21">
        <w:rPr>
          <w:szCs w:val="30"/>
          <w:vertAlign w:val="superscript"/>
          <w:rtl/>
        </w:rPr>
        <w:t>(</w:t>
      </w:r>
      <w:r w:rsidR="00657A21" w:rsidRPr="00657A21">
        <w:rPr>
          <w:rStyle w:val="FootnoteReference"/>
          <w:szCs w:val="30"/>
          <w:rtl/>
        </w:rPr>
        <w:footnoteReference w:id="3"/>
      </w:r>
      <w:r w:rsidR="00657A21" w:rsidRPr="00657A21">
        <w:rPr>
          <w:szCs w:val="30"/>
          <w:vertAlign w:val="superscript"/>
          <w:rtl/>
        </w:rPr>
        <w:t>)</w:t>
      </w:r>
      <w:r w:rsidR="004C6544">
        <w:rPr>
          <w:rtl/>
        </w:rPr>
        <w:t>.</w:t>
      </w:r>
      <w:r w:rsidR="004C6544">
        <w:rPr>
          <w:rFonts w:hint="cs"/>
          <w:rtl/>
        </w:rPr>
        <w:t xml:space="preserve"> </w:t>
      </w:r>
      <w:r w:rsidRPr="00B163D5">
        <w:rPr>
          <w:rtl/>
        </w:rPr>
        <w:t>غير</w:t>
      </w:r>
      <w:r w:rsidR="004C6544">
        <w:rPr>
          <w:rtl/>
        </w:rPr>
        <w:t xml:space="preserve"> </w:t>
      </w:r>
      <w:r w:rsidRPr="00B163D5">
        <w:rPr>
          <w:rtl/>
        </w:rPr>
        <w:t>أنه</w:t>
      </w:r>
      <w:r w:rsidR="004C6544">
        <w:rPr>
          <w:rtl/>
        </w:rPr>
        <w:t xml:space="preserve"> </w:t>
      </w:r>
      <w:r w:rsidRPr="00B163D5">
        <w:rPr>
          <w:rtl/>
        </w:rPr>
        <w:t>ليس</w:t>
      </w:r>
      <w:r w:rsidR="004C6544">
        <w:rPr>
          <w:rtl/>
        </w:rPr>
        <w:t xml:space="preserve"> </w:t>
      </w:r>
      <w:r w:rsidRPr="00B163D5">
        <w:rPr>
          <w:rtl/>
        </w:rPr>
        <w:t>ثمة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معلومات</w:t>
      </w:r>
      <w:r w:rsidR="004C6544">
        <w:rPr>
          <w:rtl/>
        </w:rPr>
        <w:t xml:space="preserve"> </w:t>
      </w:r>
      <w:r w:rsidRPr="00B163D5">
        <w:rPr>
          <w:rtl/>
        </w:rPr>
        <w:t>أساسية</w:t>
      </w:r>
      <w:r w:rsidR="004C6544">
        <w:rPr>
          <w:rtl/>
        </w:rPr>
        <w:t xml:space="preserve"> </w:t>
      </w:r>
      <w:r w:rsidRPr="00B163D5">
        <w:rPr>
          <w:rtl/>
        </w:rPr>
        <w:t>متاحة</w:t>
      </w:r>
      <w:r w:rsidR="004C6544">
        <w:rPr>
          <w:rtl/>
        </w:rPr>
        <w:t xml:space="preserve"> </w:t>
      </w:r>
      <w:r w:rsidRPr="00B163D5">
        <w:rPr>
          <w:rtl/>
        </w:rPr>
        <w:t>حاليا</w:t>
      </w:r>
      <w:r w:rsidR="004C6544">
        <w:rPr>
          <w:rtl/>
        </w:rPr>
        <w:t xml:space="preserve"> </w:t>
      </w:r>
      <w:r w:rsidRPr="00B163D5">
        <w:rPr>
          <w:rtl/>
        </w:rPr>
        <w:t>تسمح</w:t>
      </w:r>
      <w:r w:rsidR="004C6544">
        <w:rPr>
          <w:rtl/>
        </w:rPr>
        <w:t xml:space="preserve"> </w:t>
      </w:r>
      <w:r w:rsidRPr="00B163D5">
        <w:rPr>
          <w:rtl/>
        </w:rPr>
        <w:t>بالخلوص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الحالة</w:t>
      </w:r>
      <w:r w:rsidR="004C6544">
        <w:rPr>
          <w:rtl/>
        </w:rPr>
        <w:t xml:space="preserve"> </w:t>
      </w:r>
      <w:r w:rsidRPr="00B163D5">
        <w:rPr>
          <w:rtl/>
        </w:rPr>
        <w:t>العامة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عيل</w:t>
      </w:r>
      <w:r w:rsidR="004C6544">
        <w:rPr>
          <w:rtl/>
        </w:rPr>
        <w:t xml:space="preserve"> </w:t>
      </w:r>
      <w:r w:rsidRPr="00B163D5">
        <w:rPr>
          <w:rtl/>
        </w:rPr>
        <w:t>غاراس</w:t>
      </w:r>
      <w:r w:rsidR="004C6544">
        <w:rPr>
          <w:rtl/>
        </w:rPr>
        <w:t xml:space="preserve"> </w:t>
      </w:r>
      <w:r w:rsidRPr="00B163D5">
        <w:rPr>
          <w:rtl/>
        </w:rPr>
        <w:t>هي</w:t>
      </w:r>
      <w:r w:rsidR="004C6544">
        <w:rPr>
          <w:rtl/>
        </w:rPr>
        <w:t xml:space="preserve"> </w:t>
      </w:r>
      <w:r w:rsidRPr="00B163D5">
        <w:rPr>
          <w:rtl/>
        </w:rPr>
        <w:t>لوحدها</w:t>
      </w:r>
      <w:r w:rsidR="004C6544">
        <w:rPr>
          <w:rtl/>
        </w:rPr>
        <w:t xml:space="preserve"> </w:t>
      </w:r>
      <w:r w:rsidRPr="00B163D5">
        <w:rPr>
          <w:rtl/>
        </w:rPr>
        <w:t>على</w:t>
      </w:r>
      <w:r w:rsidR="004C6544">
        <w:rPr>
          <w:rtl/>
        </w:rPr>
        <w:t xml:space="preserve"> </w:t>
      </w:r>
      <w:r w:rsidRPr="00B163D5">
        <w:rPr>
          <w:rtl/>
        </w:rPr>
        <w:t>قدر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السوء</w:t>
      </w:r>
      <w:r w:rsidR="004C6544">
        <w:rPr>
          <w:rtl/>
        </w:rPr>
        <w:t xml:space="preserve"> </w:t>
      </w:r>
      <w:r w:rsidRPr="00B163D5">
        <w:rPr>
          <w:rtl/>
        </w:rPr>
        <w:t>تجعل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الرسالة،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حال</w:t>
      </w:r>
      <w:r w:rsidR="004C6544">
        <w:rPr>
          <w:rtl/>
        </w:rPr>
        <w:t xml:space="preserve"> </w:t>
      </w:r>
      <w:r w:rsidRPr="00B163D5">
        <w:rPr>
          <w:rtl/>
        </w:rPr>
        <w:t>إعادتها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الصومال،</w:t>
      </w:r>
      <w:r w:rsidR="004C6544">
        <w:rPr>
          <w:rtl/>
        </w:rPr>
        <w:t xml:space="preserve"> </w:t>
      </w:r>
      <w:r w:rsidRPr="00B163D5">
        <w:rPr>
          <w:rtl/>
        </w:rPr>
        <w:t>معرضة</w:t>
      </w:r>
      <w:r w:rsidR="004C6544">
        <w:rPr>
          <w:rtl/>
        </w:rPr>
        <w:t xml:space="preserve"> </w:t>
      </w:r>
      <w:r w:rsidRPr="00B163D5">
        <w:rPr>
          <w:rtl/>
        </w:rPr>
        <w:t>لتكون</w:t>
      </w:r>
      <w:r w:rsidR="004C6544">
        <w:rPr>
          <w:rtl/>
        </w:rPr>
        <w:t xml:space="preserve"> </w:t>
      </w:r>
      <w:r w:rsidRPr="00B163D5">
        <w:rPr>
          <w:rtl/>
        </w:rPr>
        <w:t>ضحية</w:t>
      </w:r>
      <w:r w:rsidR="004C6544">
        <w:rPr>
          <w:rtl/>
        </w:rPr>
        <w:t xml:space="preserve"> </w:t>
      </w:r>
      <w:r w:rsidRPr="00B163D5">
        <w:rPr>
          <w:rtl/>
        </w:rPr>
        <w:t>لاضطهاد</w:t>
      </w:r>
      <w:r w:rsidR="004C6544">
        <w:rPr>
          <w:rtl/>
        </w:rPr>
        <w:t xml:space="preserve"> </w:t>
      </w:r>
      <w:r w:rsidRPr="00B163D5">
        <w:rPr>
          <w:rtl/>
        </w:rPr>
        <w:t>يبرر</w:t>
      </w:r>
      <w:r w:rsidR="004C6544">
        <w:rPr>
          <w:rtl/>
        </w:rPr>
        <w:t xml:space="preserve"> </w:t>
      </w:r>
      <w:r w:rsidRPr="00B163D5">
        <w:rPr>
          <w:rtl/>
        </w:rPr>
        <w:t>منح</w:t>
      </w:r>
      <w:r w:rsidR="004C6544">
        <w:rPr>
          <w:rtl/>
        </w:rPr>
        <w:t xml:space="preserve"> </w:t>
      </w:r>
      <w:r w:rsidRPr="00B163D5">
        <w:rPr>
          <w:rtl/>
        </w:rPr>
        <w:t>اللجوء</w:t>
      </w:r>
      <w:r w:rsidR="004C6544">
        <w:rPr>
          <w:rtl/>
        </w:rPr>
        <w:t xml:space="preserve"> </w:t>
      </w:r>
      <w:r w:rsidRPr="00B163D5">
        <w:rPr>
          <w:rtl/>
        </w:rPr>
        <w:t>لها</w:t>
      </w:r>
      <w:r w:rsidR="004C6544">
        <w:rPr>
          <w:rtl/>
        </w:rPr>
        <w:t>.</w:t>
      </w:r>
    </w:p>
    <w:p w14:paraId="44E019B1" w14:textId="77777777" w:rsidR="005D61B2" w:rsidRPr="00755C70" w:rsidRDefault="005D61B2" w:rsidP="005D61B2">
      <w:pPr>
        <w:pStyle w:val="SingleTxt"/>
        <w:rPr>
          <w:rtl/>
        </w:rPr>
      </w:pPr>
      <w:r w:rsidRPr="009B53FE">
        <w:rPr>
          <w:rtl/>
        </w:rPr>
        <w:t>٤-١٠</w:t>
      </w:r>
      <w:r>
        <w:rPr>
          <w:rtl/>
        </w:rPr>
        <w:tab/>
      </w:r>
      <w:r w:rsidRPr="009B53FE">
        <w:rPr>
          <w:rtl/>
        </w:rPr>
        <w:t>و</w:t>
      </w:r>
      <w:r w:rsidRPr="009B53FE">
        <w:rPr>
          <w:rFonts w:hint="cs"/>
          <w:rtl/>
        </w:rPr>
        <w:t>أخيرا،</w:t>
      </w:r>
      <w:r>
        <w:rPr>
          <w:rFonts w:hint="cs"/>
          <w:rtl/>
        </w:rPr>
        <w:t xml:space="preserve"> </w:t>
      </w:r>
      <w:r w:rsidRPr="009B53FE">
        <w:rPr>
          <w:rtl/>
        </w:rPr>
        <w:t>تؤكد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أنه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tl/>
        </w:rPr>
        <w:t>يمكن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يعتبر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أمرا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واقعا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حال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إعادتها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بلدها،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ستجد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نفسها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وحيدة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دونما</w:t>
      </w:r>
      <w:r>
        <w:rPr>
          <w:rFonts w:hint="cs"/>
          <w:rtl/>
        </w:rPr>
        <w:t xml:space="preserve"> </w:t>
      </w:r>
      <w:r w:rsidRPr="009B53FE">
        <w:rPr>
          <w:rtl/>
        </w:rPr>
        <w:t>شبكة</w:t>
      </w:r>
      <w:r>
        <w:rPr>
          <w:rtl/>
        </w:rPr>
        <w:t xml:space="preserve"> </w:t>
      </w:r>
      <w:r w:rsidRPr="009B53FE">
        <w:rPr>
          <w:rFonts w:hint="cs"/>
          <w:rtl/>
        </w:rPr>
        <w:t>لل</w:t>
      </w:r>
      <w:r w:rsidRPr="009B53FE">
        <w:rPr>
          <w:rtl/>
        </w:rPr>
        <w:t>دعم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نظرا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أفادت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هي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نفسها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أثناء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</w:t>
      </w:r>
      <w:r w:rsidRPr="009B53FE">
        <w:rPr>
          <w:rtl/>
        </w:rPr>
        <w:t>مقابلة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أجريت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معها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لفحص</w:t>
      </w:r>
      <w:r>
        <w:rPr>
          <w:rFonts w:hint="cs"/>
          <w:rtl/>
        </w:rPr>
        <w:t xml:space="preserve"> </w:t>
      </w:r>
      <w:r w:rsidRPr="009B53FE">
        <w:rPr>
          <w:rtl/>
        </w:rPr>
        <w:t>طلب</w:t>
      </w:r>
      <w:r>
        <w:rPr>
          <w:rtl/>
        </w:rPr>
        <w:t xml:space="preserve"> </w:t>
      </w:r>
      <w:r w:rsidRPr="009B53FE">
        <w:rPr>
          <w:rtl/>
        </w:rPr>
        <w:t>لجو</w:t>
      </w:r>
      <w:r w:rsidRPr="009B53FE">
        <w:rPr>
          <w:rFonts w:hint="cs"/>
          <w:rtl/>
        </w:rPr>
        <w:t>ئها،</w:t>
      </w:r>
      <w:r>
        <w:rPr>
          <w:rFonts w:hint="cs"/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٩</w:t>
      </w:r>
      <w:r>
        <w:rPr>
          <w:rtl/>
        </w:rPr>
        <w:t xml:space="preserve"> </w:t>
      </w:r>
      <w:r w:rsidRPr="009B53FE">
        <w:rPr>
          <w:rtl/>
        </w:rPr>
        <w:t>أيار/مايو</w:t>
      </w:r>
      <w:r>
        <w:rPr>
          <w:rtl/>
        </w:rPr>
        <w:t xml:space="preserve"> </w:t>
      </w:r>
      <w:r w:rsidRPr="009B53FE">
        <w:rPr>
          <w:rtl/>
        </w:rPr>
        <w:t>٢٠١٤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لديها</w:t>
      </w:r>
      <w:r>
        <w:rPr>
          <w:rFonts w:hint="cs"/>
          <w:rtl/>
        </w:rPr>
        <w:t xml:space="preserve"> </w:t>
      </w:r>
      <w:r w:rsidRPr="009B53FE">
        <w:rPr>
          <w:rtl/>
        </w:rPr>
        <w:t>والد</w:t>
      </w:r>
      <w:r w:rsidRPr="009B53FE">
        <w:rPr>
          <w:rFonts w:hint="cs"/>
          <w:rtl/>
        </w:rPr>
        <w:t>ا</w:t>
      </w:r>
      <w:r w:rsidRPr="009B53FE">
        <w:rPr>
          <w:rtl/>
        </w:rPr>
        <w:t>ها</w:t>
      </w:r>
      <w:r>
        <w:rPr>
          <w:rtl/>
        </w:rPr>
        <w:t xml:space="preserve"> </w:t>
      </w:r>
      <w:r w:rsidRPr="009B53FE">
        <w:rPr>
          <w:rtl/>
        </w:rPr>
        <w:t>وثلاثة</w:t>
      </w:r>
      <w:r>
        <w:rPr>
          <w:rtl/>
        </w:rPr>
        <w:t xml:space="preserve"> </w:t>
      </w:r>
      <w:r w:rsidRPr="009B53FE">
        <w:rPr>
          <w:rtl/>
        </w:rPr>
        <w:t>أشقاء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قريتها</w:t>
      </w:r>
      <w:r>
        <w:rPr>
          <w:rtl/>
        </w:rPr>
        <w:t xml:space="preserve"> </w:t>
      </w:r>
      <w:r w:rsidRPr="009B53FE">
        <w:rPr>
          <w:rtl/>
        </w:rPr>
        <w:t>و</w:t>
      </w:r>
      <w:r w:rsidRPr="009B53FE">
        <w:rPr>
          <w:rFonts w:hint="cs"/>
          <w:rtl/>
        </w:rPr>
        <w:t>أنها</w:t>
      </w:r>
      <w:r>
        <w:rPr>
          <w:rtl/>
        </w:rPr>
        <w:t xml:space="preserve"> </w:t>
      </w:r>
      <w:r w:rsidRPr="009B53FE">
        <w:rPr>
          <w:rtl/>
        </w:rPr>
        <w:t>تنتمي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عشيرة</w:t>
      </w:r>
      <w:r>
        <w:rPr>
          <w:rtl/>
        </w:rPr>
        <w:t xml:space="preserve"> </w:t>
      </w:r>
      <w:r w:rsidRPr="009B53FE">
        <w:rPr>
          <w:rtl/>
        </w:rPr>
        <w:t>دودوبلي،</w:t>
      </w:r>
      <w:r>
        <w:rPr>
          <w:rtl/>
        </w:rPr>
        <w:t xml:space="preserve"> </w:t>
      </w:r>
      <w:r w:rsidRPr="009B53FE">
        <w:rPr>
          <w:rFonts w:hint="cs"/>
          <w:rtl/>
        </w:rPr>
        <w:t>وهي</w:t>
      </w:r>
      <w:r>
        <w:rPr>
          <w:rFonts w:hint="cs"/>
          <w:rtl/>
        </w:rPr>
        <w:t xml:space="preserve"> </w:t>
      </w:r>
      <w:r w:rsidRPr="009B53FE">
        <w:rPr>
          <w:rtl/>
        </w:rPr>
        <w:t>العشيرة</w:t>
      </w:r>
      <w:r>
        <w:rPr>
          <w:rtl/>
        </w:rPr>
        <w:t xml:space="preserve"> </w:t>
      </w:r>
      <w:r w:rsidRPr="009B53FE">
        <w:rPr>
          <w:rtl/>
        </w:rPr>
        <w:t>الوحيدة</w:t>
      </w:r>
      <w:r>
        <w:rPr>
          <w:rtl/>
        </w:rPr>
        <w:t xml:space="preserve"> </w:t>
      </w:r>
      <w:r w:rsidRPr="009B53FE">
        <w:rPr>
          <w:rtl/>
        </w:rPr>
        <w:t>الموجودة</w:t>
      </w:r>
      <w:r>
        <w:rPr>
          <w:rtl/>
        </w:rPr>
        <w:t xml:space="preserve"> </w:t>
      </w:r>
      <w:r w:rsidRPr="009B53FE">
        <w:rPr>
          <w:rtl/>
        </w:rPr>
        <w:t>هناك.</w:t>
      </w:r>
    </w:p>
    <w:p w14:paraId="64467CB5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٤-١١</w:t>
      </w:r>
      <w:r>
        <w:rPr>
          <w:rtl/>
        </w:rPr>
        <w:tab/>
      </w:r>
      <w:r w:rsidRPr="009B53FE">
        <w:rPr>
          <w:rtl/>
        </w:rPr>
        <w:t>وتستنتج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مجلس</w:t>
      </w:r>
      <w:r>
        <w:rPr>
          <w:rtl/>
        </w:rPr>
        <w:t xml:space="preserve"> </w:t>
      </w:r>
      <w:r w:rsidRPr="009B53FE">
        <w:rPr>
          <w:rtl/>
        </w:rPr>
        <w:t>طعون</w:t>
      </w:r>
      <w:r>
        <w:rPr>
          <w:rtl/>
        </w:rPr>
        <w:t xml:space="preserve"> </w:t>
      </w:r>
      <w:r w:rsidRPr="009B53FE">
        <w:rPr>
          <w:rtl/>
        </w:rPr>
        <w:t>اللاجئين،</w:t>
      </w:r>
      <w:r>
        <w:rPr>
          <w:rtl/>
        </w:rPr>
        <w:t xml:space="preserve"> </w:t>
      </w:r>
      <w:r w:rsidRPr="009B53FE">
        <w:rPr>
          <w:rFonts w:hint="cs"/>
          <w:rtl/>
        </w:rPr>
        <w:t>الذي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يعد</w:t>
      </w:r>
      <w:r>
        <w:rPr>
          <w:rFonts w:hint="cs"/>
          <w:rtl/>
        </w:rPr>
        <w:t xml:space="preserve"> </w:t>
      </w:r>
      <w:r w:rsidRPr="009B53FE">
        <w:rPr>
          <w:rtl/>
        </w:rPr>
        <w:t>هيئة</w:t>
      </w:r>
      <w:r>
        <w:rPr>
          <w:rtl/>
        </w:rPr>
        <w:t xml:space="preserve"> </w:t>
      </w:r>
      <w:r w:rsidRPr="009B53FE">
        <w:rPr>
          <w:rtl/>
        </w:rPr>
        <w:t>جماعية</w:t>
      </w:r>
      <w:r>
        <w:rPr>
          <w:rtl/>
        </w:rPr>
        <w:t xml:space="preserve"> </w:t>
      </w:r>
      <w:r w:rsidRPr="009B53FE">
        <w:rPr>
          <w:rtl/>
        </w:rPr>
        <w:t>ذات</w:t>
      </w:r>
      <w:r>
        <w:rPr>
          <w:rtl/>
        </w:rPr>
        <w:t xml:space="preserve"> </w:t>
      </w:r>
      <w:r w:rsidRPr="009B53FE">
        <w:rPr>
          <w:rtl/>
        </w:rPr>
        <w:t>طابع</w:t>
      </w:r>
      <w:r>
        <w:rPr>
          <w:rtl/>
        </w:rPr>
        <w:t xml:space="preserve"> </w:t>
      </w:r>
      <w:r w:rsidRPr="009B53FE">
        <w:rPr>
          <w:rtl/>
        </w:rPr>
        <w:t>شبه</w:t>
      </w:r>
      <w:r>
        <w:rPr>
          <w:rtl/>
        </w:rPr>
        <w:t xml:space="preserve"> </w:t>
      </w:r>
      <w:r w:rsidRPr="009B53FE">
        <w:rPr>
          <w:rtl/>
        </w:rPr>
        <w:t>قضائي،</w:t>
      </w:r>
      <w:r>
        <w:rPr>
          <w:rFonts w:hint="cs"/>
          <w:rtl/>
        </w:rPr>
        <w:t xml:space="preserve"> </w:t>
      </w:r>
      <w:r w:rsidRPr="009B53FE">
        <w:rPr>
          <w:rtl/>
        </w:rPr>
        <w:t>أجرى</w:t>
      </w:r>
      <w:r>
        <w:rPr>
          <w:rtl/>
        </w:rPr>
        <w:t xml:space="preserve"> </w:t>
      </w:r>
      <w:r w:rsidRPr="009B53FE">
        <w:rPr>
          <w:rtl/>
        </w:rPr>
        <w:t>تقييما</w:t>
      </w:r>
      <w:r>
        <w:rPr>
          <w:rtl/>
        </w:rPr>
        <w:t xml:space="preserve"> </w:t>
      </w:r>
      <w:r w:rsidRPr="009B53FE">
        <w:rPr>
          <w:rtl/>
        </w:rPr>
        <w:t>كافيا</w:t>
      </w:r>
      <w:r>
        <w:rPr>
          <w:rtl/>
        </w:rPr>
        <w:t xml:space="preserve"> </w:t>
      </w:r>
      <w:r w:rsidRPr="009B53FE">
        <w:rPr>
          <w:rFonts w:hint="cs"/>
          <w:rtl/>
        </w:rPr>
        <w:t>و</w:t>
      </w:r>
      <w:r w:rsidRPr="009B53FE">
        <w:rPr>
          <w:rtl/>
        </w:rPr>
        <w:t>وافيا</w:t>
      </w:r>
      <w:r>
        <w:rPr>
          <w:rtl/>
        </w:rPr>
        <w:t xml:space="preserve"> </w:t>
      </w:r>
      <w:r w:rsidRPr="009B53FE">
        <w:rPr>
          <w:rtl/>
        </w:rPr>
        <w:t>لمصداقية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وللمعلومات</w:t>
      </w:r>
      <w:r>
        <w:rPr>
          <w:rtl/>
        </w:rPr>
        <w:t xml:space="preserve"> </w:t>
      </w:r>
      <w:r w:rsidRPr="009B53FE">
        <w:rPr>
          <w:rtl/>
        </w:rPr>
        <w:t>الأساسية</w:t>
      </w:r>
      <w:r>
        <w:rPr>
          <w:rtl/>
        </w:rPr>
        <w:t xml:space="preserve"> </w:t>
      </w:r>
      <w:r w:rsidRPr="009B53FE">
        <w:rPr>
          <w:rtl/>
        </w:rPr>
        <w:t>المتاحة</w:t>
      </w:r>
      <w:r>
        <w:rPr>
          <w:rtl/>
        </w:rPr>
        <w:t xml:space="preserve"> </w:t>
      </w:r>
      <w:r w:rsidRPr="009B53FE">
        <w:rPr>
          <w:rtl/>
        </w:rPr>
        <w:t>والظروف</w:t>
      </w:r>
      <w:r>
        <w:rPr>
          <w:rtl/>
        </w:rPr>
        <w:t xml:space="preserve"> </w:t>
      </w:r>
      <w:r w:rsidRPr="009B53FE">
        <w:rPr>
          <w:rtl/>
        </w:rPr>
        <w:t>الخاصة</w:t>
      </w:r>
      <w:r>
        <w:rPr>
          <w:rtl/>
        </w:rPr>
        <w:t xml:space="preserve"> </w:t>
      </w:r>
      <w:r w:rsidRPr="009B53FE">
        <w:rPr>
          <w:rtl/>
        </w:rPr>
        <w:t>بصاحبة</w:t>
      </w:r>
      <w:r>
        <w:rPr>
          <w:rtl/>
        </w:rPr>
        <w:t xml:space="preserve"> </w:t>
      </w:r>
      <w:r w:rsidRPr="009B53FE">
        <w:rPr>
          <w:rtl/>
        </w:rPr>
        <w:t>الرسالة،</w:t>
      </w:r>
      <w:r>
        <w:rPr>
          <w:rtl/>
        </w:rPr>
        <w:t xml:space="preserve"> </w:t>
      </w:r>
      <w:r w:rsidRPr="009B53FE">
        <w:rPr>
          <w:rtl/>
        </w:rPr>
        <w:t>وخلص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لم</w:t>
      </w:r>
      <w:r>
        <w:rPr>
          <w:rtl/>
        </w:rPr>
        <w:t xml:space="preserve"> </w:t>
      </w:r>
      <w:r w:rsidRPr="009B53FE">
        <w:rPr>
          <w:rtl/>
        </w:rPr>
        <w:t>تتمكن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Fonts w:hint="cs"/>
          <w:rtl/>
        </w:rPr>
        <w:t>إثبات</w:t>
      </w:r>
      <w:r>
        <w:rPr>
          <w:rFonts w:hint="cs"/>
          <w:rtl/>
        </w:rPr>
        <w:t xml:space="preserve"> </w:t>
      </w:r>
      <w:r w:rsidRPr="009B53FE">
        <w:rPr>
          <w:rtl/>
        </w:rPr>
        <w:t>احتمال</w:t>
      </w:r>
      <w:r>
        <w:rPr>
          <w:rtl/>
        </w:rPr>
        <w:t xml:space="preserve"> </w:t>
      </w:r>
      <w:r w:rsidRPr="009B53FE">
        <w:rPr>
          <w:rtl/>
        </w:rPr>
        <w:t>تعرضها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حال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إعادتها</w:t>
      </w:r>
      <w:r>
        <w:rPr>
          <w:rFonts w:hint="cs"/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الصومال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tl/>
        </w:rPr>
        <w:t>لاضطهاد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ل</w:t>
      </w:r>
      <w:r w:rsidRPr="009B53FE">
        <w:rPr>
          <w:rFonts w:hint="cs"/>
          <w:rtl/>
        </w:rPr>
        <w:t>اعتداء</w:t>
      </w:r>
      <w:r>
        <w:rPr>
          <w:rFonts w:hint="cs"/>
          <w:rtl/>
        </w:rPr>
        <w:t xml:space="preserve"> </w:t>
      </w:r>
      <w:r w:rsidRPr="009B53FE">
        <w:rPr>
          <w:rtl/>
        </w:rPr>
        <w:t>يبرر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منحها</w:t>
      </w:r>
      <w:r>
        <w:rPr>
          <w:rtl/>
        </w:rPr>
        <w:t xml:space="preserve"> </w:t>
      </w:r>
      <w:r w:rsidRPr="009B53FE">
        <w:rPr>
          <w:rtl/>
        </w:rPr>
        <w:t>اللجوء.</w:t>
      </w:r>
      <w:r>
        <w:rPr>
          <w:rtl/>
        </w:rPr>
        <w:t xml:space="preserve"> </w:t>
      </w:r>
      <w:r w:rsidRPr="009B53FE">
        <w:rPr>
          <w:rtl/>
        </w:rPr>
        <w:t>ولا</w:t>
      </w:r>
      <w:r>
        <w:rPr>
          <w:rtl/>
        </w:rPr>
        <w:t xml:space="preserve"> </w:t>
      </w:r>
      <w:r w:rsidRPr="009B53FE">
        <w:rPr>
          <w:rFonts w:hint="cs"/>
          <w:rtl/>
        </w:rPr>
        <w:t>تورد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رسالتها</w:t>
      </w:r>
      <w:r>
        <w:rPr>
          <w:rFonts w:hint="cs"/>
          <w:rtl/>
        </w:rPr>
        <w:t xml:space="preserve"> </w:t>
      </w:r>
      <w:r w:rsidRPr="009B53FE">
        <w:rPr>
          <w:rtl/>
        </w:rPr>
        <w:t>سوى</w:t>
      </w:r>
      <w:r>
        <w:rPr>
          <w:rtl/>
        </w:rPr>
        <w:t xml:space="preserve"> </w:t>
      </w:r>
      <w:r w:rsidRPr="009B53FE">
        <w:rPr>
          <w:rFonts w:hint="cs"/>
          <w:rtl/>
        </w:rPr>
        <w:t>أنها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لا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تتفق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مع</w:t>
      </w:r>
      <w:r>
        <w:rPr>
          <w:rFonts w:hint="cs"/>
          <w:rtl/>
        </w:rPr>
        <w:t xml:space="preserve"> </w:t>
      </w:r>
      <w:r w:rsidRPr="009B53FE">
        <w:rPr>
          <w:rtl/>
        </w:rPr>
        <w:t>تقييم</w:t>
      </w:r>
      <w:r>
        <w:rPr>
          <w:rtl/>
        </w:rPr>
        <w:t xml:space="preserve"> </w:t>
      </w:r>
      <w:r w:rsidRPr="009B53FE">
        <w:rPr>
          <w:rtl/>
        </w:rPr>
        <w:t>المجلس</w:t>
      </w:r>
      <w:r>
        <w:rPr>
          <w:rtl/>
        </w:rPr>
        <w:t xml:space="preserve"> </w:t>
      </w:r>
      <w:r w:rsidRPr="009B53FE">
        <w:rPr>
          <w:rtl/>
        </w:rPr>
        <w:t>ل</w:t>
      </w:r>
      <w:r w:rsidRPr="009B53FE">
        <w:rPr>
          <w:rFonts w:hint="cs"/>
          <w:rtl/>
        </w:rPr>
        <w:t>حالتها.</w:t>
      </w:r>
      <w:r>
        <w:rPr>
          <w:rFonts w:hint="cs"/>
          <w:rtl/>
        </w:rPr>
        <w:t xml:space="preserve"> </w:t>
      </w:r>
      <w:r w:rsidRPr="009B53FE">
        <w:rPr>
          <w:rtl/>
        </w:rPr>
        <w:t>ولم</w:t>
      </w:r>
      <w:r>
        <w:rPr>
          <w:rtl/>
        </w:rPr>
        <w:t xml:space="preserve"> </w:t>
      </w:r>
      <w:r w:rsidRPr="009B53FE">
        <w:rPr>
          <w:rtl/>
        </w:rPr>
        <w:t>تحدد</w:t>
      </w:r>
      <w:r>
        <w:rPr>
          <w:rtl/>
        </w:rPr>
        <w:t xml:space="preserve"> </w:t>
      </w:r>
      <w:r w:rsidRPr="009B53FE">
        <w:rPr>
          <w:rtl/>
        </w:rPr>
        <w:t>أية</w:t>
      </w:r>
      <w:r>
        <w:rPr>
          <w:rtl/>
        </w:rPr>
        <w:t xml:space="preserve"> </w:t>
      </w:r>
      <w:r w:rsidRPr="009B53FE">
        <w:rPr>
          <w:rtl/>
        </w:rPr>
        <w:t>مخالفة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عملية</w:t>
      </w:r>
      <w:r>
        <w:rPr>
          <w:rtl/>
        </w:rPr>
        <w:t xml:space="preserve"> </w:t>
      </w:r>
      <w:r w:rsidRPr="009B53FE">
        <w:rPr>
          <w:rtl/>
        </w:rPr>
        <w:t>اتخاذ</w:t>
      </w:r>
      <w:r>
        <w:rPr>
          <w:rtl/>
        </w:rPr>
        <w:t xml:space="preserve"> </w:t>
      </w:r>
      <w:r w:rsidRPr="009B53FE">
        <w:rPr>
          <w:rtl/>
        </w:rPr>
        <w:t>القرار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أية</w:t>
      </w:r>
      <w:r>
        <w:rPr>
          <w:rtl/>
        </w:rPr>
        <w:t xml:space="preserve"> </w:t>
      </w:r>
      <w:r w:rsidRPr="009B53FE">
        <w:rPr>
          <w:rtl/>
        </w:rPr>
        <w:t>عوامل</w:t>
      </w:r>
      <w:r>
        <w:rPr>
          <w:rtl/>
        </w:rPr>
        <w:t xml:space="preserve"> </w:t>
      </w:r>
      <w:r w:rsidRPr="009B53FE">
        <w:rPr>
          <w:rtl/>
        </w:rPr>
        <w:t>خط</w:t>
      </w:r>
      <w:r w:rsidRPr="009B53FE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9B53FE">
        <w:rPr>
          <w:rtl/>
        </w:rPr>
        <w:t>لم</w:t>
      </w:r>
      <w:r>
        <w:rPr>
          <w:rtl/>
        </w:rPr>
        <w:t xml:space="preserve"> </w:t>
      </w:r>
      <w:r w:rsidRPr="009B53FE">
        <w:rPr>
          <w:rtl/>
        </w:rPr>
        <w:t>يراعها</w:t>
      </w:r>
      <w:r>
        <w:rPr>
          <w:rtl/>
        </w:rPr>
        <w:t xml:space="preserve"> </w:t>
      </w:r>
      <w:r w:rsidRPr="009B53FE">
        <w:rPr>
          <w:rtl/>
        </w:rPr>
        <w:t>المجلس</w:t>
      </w:r>
      <w:r>
        <w:rPr>
          <w:rtl/>
        </w:rPr>
        <w:t xml:space="preserve"> </w:t>
      </w:r>
      <w:r w:rsidRPr="009B53FE">
        <w:rPr>
          <w:rtl/>
        </w:rPr>
        <w:t>وفق</w:t>
      </w:r>
      <w:r>
        <w:rPr>
          <w:rtl/>
        </w:rPr>
        <w:t xml:space="preserve"> </w:t>
      </w:r>
      <w:r w:rsidRPr="009B53FE">
        <w:rPr>
          <w:rtl/>
        </w:rPr>
        <w:t>الأصول.</w:t>
      </w:r>
      <w:r>
        <w:rPr>
          <w:rtl/>
        </w:rPr>
        <w:t xml:space="preserve"> </w:t>
      </w:r>
      <w:r w:rsidRPr="009B53FE">
        <w:rPr>
          <w:rtl/>
        </w:rPr>
        <w:t>وتحاول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Fonts w:hint="cs"/>
          <w:rtl/>
        </w:rPr>
        <w:t>اللجوء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Fonts w:hint="cs"/>
          <w:rtl/>
        </w:rPr>
        <w:t>بوصفها</w:t>
      </w:r>
      <w:r>
        <w:rPr>
          <w:rFonts w:hint="cs"/>
          <w:rtl/>
        </w:rPr>
        <w:t xml:space="preserve"> </w:t>
      </w:r>
      <w:r w:rsidRPr="009B53FE">
        <w:rPr>
          <w:rtl/>
        </w:rPr>
        <w:t>هيئة</w:t>
      </w:r>
      <w:r>
        <w:rPr>
          <w:rtl/>
        </w:rPr>
        <w:t xml:space="preserve"> </w:t>
      </w:r>
      <w:r w:rsidRPr="009B53FE">
        <w:rPr>
          <w:rtl/>
        </w:rPr>
        <w:t>استئناف</w:t>
      </w:r>
      <w:r>
        <w:rPr>
          <w:rtl/>
        </w:rPr>
        <w:t xml:space="preserve"> </w:t>
      </w:r>
      <w:r w:rsidRPr="009B53FE">
        <w:rPr>
          <w:rFonts w:hint="cs"/>
          <w:rtl/>
        </w:rPr>
        <w:t>لكي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تعيد</w:t>
      </w:r>
      <w:r>
        <w:rPr>
          <w:rFonts w:hint="cs"/>
          <w:rtl/>
        </w:rPr>
        <w:t xml:space="preserve"> </w:t>
      </w:r>
      <w:r w:rsidRPr="009B53FE">
        <w:rPr>
          <w:rtl/>
        </w:rPr>
        <w:t>تقييم</w:t>
      </w:r>
      <w:r>
        <w:rPr>
          <w:rtl/>
        </w:rPr>
        <w:t xml:space="preserve"> </w:t>
      </w:r>
      <w:r w:rsidRPr="009B53FE">
        <w:rPr>
          <w:rtl/>
        </w:rPr>
        <w:t>الظروف</w:t>
      </w:r>
      <w:r>
        <w:rPr>
          <w:rtl/>
        </w:rPr>
        <w:t xml:space="preserve"> </w:t>
      </w:r>
      <w:r w:rsidRPr="009B53FE">
        <w:rPr>
          <w:rtl/>
        </w:rPr>
        <w:t>الوقائعية</w:t>
      </w:r>
      <w:r>
        <w:rPr>
          <w:rtl/>
        </w:rPr>
        <w:t xml:space="preserve"> </w:t>
      </w:r>
      <w:r w:rsidRPr="009B53FE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سردتها</w:t>
      </w:r>
      <w:r>
        <w:rPr>
          <w:rFonts w:hint="cs"/>
          <w:rtl/>
        </w:rPr>
        <w:t xml:space="preserve"> </w:t>
      </w:r>
      <w:r w:rsidRPr="009B53FE">
        <w:rPr>
          <w:rtl/>
        </w:rPr>
        <w:t>لدعم</w:t>
      </w:r>
      <w:r>
        <w:rPr>
          <w:rtl/>
        </w:rPr>
        <w:t xml:space="preserve"> </w:t>
      </w:r>
      <w:r w:rsidRPr="009B53FE">
        <w:rPr>
          <w:rtl/>
        </w:rPr>
        <w:t>طلبها</w:t>
      </w:r>
      <w:r>
        <w:rPr>
          <w:rtl/>
        </w:rPr>
        <w:t xml:space="preserve"> </w:t>
      </w:r>
      <w:r w:rsidRPr="009B53FE">
        <w:rPr>
          <w:rtl/>
        </w:rPr>
        <w:t>للجوء.</w:t>
      </w:r>
      <w:r>
        <w:rPr>
          <w:rtl/>
        </w:rPr>
        <w:t xml:space="preserve"> </w:t>
      </w:r>
      <w:r w:rsidRPr="009B53FE">
        <w:rPr>
          <w:rtl/>
        </w:rPr>
        <w:t>وترى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أنه</w:t>
      </w:r>
      <w:r>
        <w:rPr>
          <w:rtl/>
        </w:rPr>
        <w:t xml:space="preserve"> </w:t>
      </w:r>
      <w:r w:rsidRPr="009B53FE">
        <w:rPr>
          <w:rtl/>
        </w:rPr>
        <w:t>يجب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تولي</w:t>
      </w:r>
      <w:r>
        <w:rPr>
          <w:rtl/>
        </w:rPr>
        <w:t xml:space="preserve"> </w:t>
      </w:r>
      <w:r w:rsidRPr="009B53FE">
        <w:rPr>
          <w:rtl/>
        </w:rPr>
        <w:t>أهمية</w:t>
      </w:r>
      <w:r>
        <w:rPr>
          <w:rtl/>
        </w:rPr>
        <w:t xml:space="preserve"> </w:t>
      </w:r>
      <w:r w:rsidRPr="009B53FE">
        <w:rPr>
          <w:rtl/>
        </w:rPr>
        <w:t>كبيرة</w:t>
      </w:r>
      <w:r>
        <w:rPr>
          <w:rtl/>
        </w:rPr>
        <w:t xml:space="preserve"> </w:t>
      </w:r>
      <w:r w:rsidRPr="009B53FE">
        <w:rPr>
          <w:rtl/>
        </w:rPr>
        <w:t>للنتائج</w:t>
      </w:r>
      <w:r>
        <w:rPr>
          <w:rtl/>
        </w:rPr>
        <w:t xml:space="preserve"> </w:t>
      </w:r>
      <w:r w:rsidRPr="009B53FE">
        <w:rPr>
          <w:rtl/>
        </w:rPr>
        <w:t>التي</w:t>
      </w:r>
      <w:r>
        <w:rPr>
          <w:rtl/>
        </w:rPr>
        <w:t xml:space="preserve"> </w:t>
      </w:r>
      <w:r w:rsidRPr="009B53FE">
        <w:rPr>
          <w:rtl/>
        </w:rPr>
        <w:t>توصل</w:t>
      </w:r>
      <w:r>
        <w:rPr>
          <w:rtl/>
        </w:rPr>
        <w:t xml:space="preserve"> </w:t>
      </w:r>
      <w:r w:rsidRPr="009B53FE">
        <w:rPr>
          <w:rtl/>
        </w:rPr>
        <w:t>إليها</w:t>
      </w:r>
      <w:r>
        <w:rPr>
          <w:rtl/>
        </w:rPr>
        <w:t xml:space="preserve"> </w:t>
      </w:r>
      <w:r w:rsidRPr="009B53FE">
        <w:rPr>
          <w:rtl/>
        </w:rPr>
        <w:t>المجلس</w:t>
      </w:r>
      <w:r>
        <w:rPr>
          <w:rtl/>
        </w:rPr>
        <w:t xml:space="preserve"> </w:t>
      </w:r>
      <w:r w:rsidRPr="009B53FE">
        <w:rPr>
          <w:rtl/>
        </w:rPr>
        <w:t>الذي</w:t>
      </w:r>
      <w:r>
        <w:rPr>
          <w:rtl/>
        </w:rPr>
        <w:t xml:space="preserve"> </w:t>
      </w:r>
      <w:r w:rsidRPr="009B53FE">
        <w:rPr>
          <w:rFonts w:hint="cs"/>
          <w:rtl/>
        </w:rPr>
        <w:t>هو</w:t>
      </w:r>
      <w:r>
        <w:rPr>
          <w:rFonts w:hint="cs"/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وضع</w:t>
      </w:r>
      <w:r>
        <w:rPr>
          <w:rtl/>
        </w:rPr>
        <w:t xml:space="preserve"> </w:t>
      </w:r>
      <w:r w:rsidRPr="009B53FE">
        <w:rPr>
          <w:rtl/>
        </w:rPr>
        <w:t>أفضل</w:t>
      </w:r>
      <w:r>
        <w:rPr>
          <w:rtl/>
        </w:rPr>
        <w:t xml:space="preserve"> </w:t>
      </w:r>
      <w:r w:rsidRPr="009B53FE">
        <w:rPr>
          <w:rtl/>
        </w:rPr>
        <w:t>لتقييم</w:t>
      </w:r>
      <w:r>
        <w:rPr>
          <w:rtl/>
        </w:rPr>
        <w:t xml:space="preserve"> </w:t>
      </w:r>
      <w:r w:rsidRPr="009B53FE">
        <w:rPr>
          <w:rFonts w:hint="cs"/>
          <w:rtl/>
        </w:rPr>
        <w:t>الملابسات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الوقائعية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حالة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الرسالة.</w:t>
      </w:r>
      <w:r>
        <w:rPr>
          <w:rtl/>
        </w:rPr>
        <w:t xml:space="preserve"> </w:t>
      </w:r>
      <w:r w:rsidRPr="009B53FE">
        <w:rPr>
          <w:rtl/>
        </w:rPr>
        <w:t>ولذلك،</w:t>
      </w:r>
      <w:r>
        <w:rPr>
          <w:rtl/>
        </w:rPr>
        <w:t xml:space="preserve"> </w:t>
      </w:r>
      <w:r w:rsidRPr="009B53FE">
        <w:rPr>
          <w:rtl/>
        </w:rPr>
        <w:t>ترى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أنه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tl/>
        </w:rPr>
        <w:t>يوجد</w:t>
      </w:r>
      <w:r>
        <w:rPr>
          <w:rtl/>
        </w:rPr>
        <w:t xml:space="preserve"> </w:t>
      </w:r>
      <w:r w:rsidRPr="009B53FE">
        <w:rPr>
          <w:rtl/>
        </w:rPr>
        <w:t>أي</w:t>
      </w:r>
      <w:r>
        <w:rPr>
          <w:rtl/>
        </w:rPr>
        <w:t xml:space="preserve"> </w:t>
      </w:r>
      <w:r w:rsidRPr="009B53FE">
        <w:rPr>
          <w:rtl/>
        </w:rPr>
        <w:t>أساس</w:t>
      </w:r>
      <w:r>
        <w:rPr>
          <w:rtl/>
        </w:rPr>
        <w:t xml:space="preserve"> </w:t>
      </w:r>
      <w:r w:rsidRPr="009B53FE">
        <w:rPr>
          <w:rtl/>
        </w:rPr>
        <w:t>للتشكيك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التقييم</w:t>
      </w:r>
      <w:r>
        <w:rPr>
          <w:rtl/>
        </w:rPr>
        <w:t xml:space="preserve"> </w:t>
      </w:r>
      <w:r w:rsidRPr="009B53FE">
        <w:rPr>
          <w:rtl/>
        </w:rPr>
        <w:t>الذي</w:t>
      </w:r>
      <w:r>
        <w:rPr>
          <w:rtl/>
        </w:rPr>
        <w:t xml:space="preserve"> </w:t>
      </w:r>
      <w:r w:rsidRPr="009B53FE">
        <w:rPr>
          <w:rtl/>
        </w:rPr>
        <w:t>أجراه</w:t>
      </w:r>
      <w:r>
        <w:rPr>
          <w:rtl/>
        </w:rPr>
        <w:t xml:space="preserve"> </w:t>
      </w:r>
      <w:r w:rsidRPr="009B53FE">
        <w:rPr>
          <w:rtl/>
        </w:rPr>
        <w:t>المجلس،</w:t>
      </w:r>
      <w:r>
        <w:rPr>
          <w:rtl/>
        </w:rPr>
        <w:t xml:space="preserve"> </w:t>
      </w:r>
      <w:r w:rsidRPr="009B53FE">
        <w:rPr>
          <w:rtl/>
        </w:rPr>
        <w:t>ناهيك</w:t>
      </w:r>
      <w:r>
        <w:rPr>
          <w:rtl/>
        </w:rPr>
        <w:t xml:space="preserve"> </w:t>
      </w:r>
      <w:r w:rsidRPr="009B53FE">
        <w:rPr>
          <w:rtl/>
        </w:rPr>
        <w:t>عن</w:t>
      </w:r>
      <w:r>
        <w:rPr>
          <w:rtl/>
        </w:rPr>
        <w:t xml:space="preserve"> </w:t>
      </w:r>
      <w:r w:rsidRPr="009B53FE">
        <w:rPr>
          <w:rtl/>
        </w:rPr>
        <w:t>عدم</w:t>
      </w:r>
      <w:r>
        <w:rPr>
          <w:rtl/>
        </w:rPr>
        <w:t xml:space="preserve"> </w:t>
      </w:r>
      <w:r w:rsidRPr="009B53FE">
        <w:rPr>
          <w:rtl/>
        </w:rPr>
        <w:t>قبوله،</w:t>
      </w:r>
      <w:r>
        <w:rPr>
          <w:rtl/>
        </w:rPr>
        <w:t xml:space="preserve"> </w:t>
      </w:r>
      <w:r w:rsidRPr="009B53FE">
        <w:rPr>
          <w:rtl/>
        </w:rPr>
        <w:t>والذي</w:t>
      </w:r>
      <w:r>
        <w:rPr>
          <w:rtl/>
        </w:rPr>
        <w:t xml:space="preserve"> </w:t>
      </w:r>
      <w:r w:rsidRPr="009B53FE">
        <w:rPr>
          <w:rFonts w:hint="cs"/>
          <w:rtl/>
        </w:rPr>
        <w:t>مؤداه</w:t>
      </w:r>
      <w:r>
        <w:rPr>
          <w:rFonts w:hint="cs"/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لم</w:t>
      </w:r>
      <w:r>
        <w:rPr>
          <w:rtl/>
        </w:rPr>
        <w:t xml:space="preserve"> </w:t>
      </w:r>
      <w:r w:rsidRPr="009B53FE">
        <w:rPr>
          <w:rtl/>
        </w:rPr>
        <w:t>تثبت</w:t>
      </w:r>
      <w:r>
        <w:rPr>
          <w:rtl/>
        </w:rPr>
        <w:t xml:space="preserve"> </w:t>
      </w:r>
      <w:r w:rsidRPr="009B53FE">
        <w:rPr>
          <w:rFonts w:hint="cs"/>
          <w:rtl/>
        </w:rPr>
        <w:t>وجود</w:t>
      </w:r>
      <w:r>
        <w:rPr>
          <w:rFonts w:hint="cs"/>
          <w:rtl/>
        </w:rPr>
        <w:t xml:space="preserve"> </w:t>
      </w:r>
      <w:r w:rsidRPr="009B53FE">
        <w:rPr>
          <w:rtl/>
        </w:rPr>
        <w:t>أسباب</w:t>
      </w:r>
      <w:r>
        <w:rPr>
          <w:rtl/>
        </w:rPr>
        <w:t xml:space="preserve"> </w:t>
      </w:r>
      <w:r w:rsidRPr="009B53FE">
        <w:rPr>
          <w:rtl/>
        </w:rPr>
        <w:t>وجيهة</w:t>
      </w:r>
      <w:r>
        <w:rPr>
          <w:rtl/>
        </w:rPr>
        <w:t xml:space="preserve"> </w:t>
      </w:r>
      <w:r w:rsidRPr="009B53FE">
        <w:rPr>
          <w:rtl/>
        </w:rPr>
        <w:t>تدعو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الاعتقاد</w:t>
      </w:r>
      <w:r>
        <w:rPr>
          <w:rtl/>
        </w:rPr>
        <w:t xml:space="preserve"> </w:t>
      </w:r>
      <w:r w:rsidRPr="009B53FE">
        <w:rPr>
          <w:rtl/>
        </w:rPr>
        <w:t>بأنها</w:t>
      </w:r>
      <w:r>
        <w:rPr>
          <w:rtl/>
        </w:rPr>
        <w:t xml:space="preserve"> </w:t>
      </w:r>
      <w:r w:rsidRPr="009B53FE">
        <w:rPr>
          <w:rtl/>
        </w:rPr>
        <w:t>ستتعرض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حال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إعادتها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الصومال،</w:t>
      </w:r>
      <w:r>
        <w:rPr>
          <w:rFonts w:hint="cs"/>
          <w:rtl/>
        </w:rPr>
        <w:t xml:space="preserve"> </w:t>
      </w:r>
      <w:r w:rsidRPr="009B53FE">
        <w:rPr>
          <w:rtl/>
        </w:rPr>
        <w:t>لخطر</w:t>
      </w:r>
      <w:r>
        <w:rPr>
          <w:rtl/>
        </w:rPr>
        <w:t xml:space="preserve"> </w:t>
      </w:r>
      <w:r w:rsidRPr="009B53FE">
        <w:rPr>
          <w:rtl/>
        </w:rPr>
        <w:t>اضطهاد</w:t>
      </w:r>
      <w:r>
        <w:rPr>
          <w:rtl/>
        </w:rPr>
        <w:t xml:space="preserve"> </w:t>
      </w:r>
      <w:r w:rsidRPr="009B53FE">
        <w:rPr>
          <w:rtl/>
        </w:rPr>
        <w:t>حقيقي</w:t>
      </w:r>
      <w:r>
        <w:rPr>
          <w:rtl/>
        </w:rPr>
        <w:t xml:space="preserve"> </w:t>
      </w:r>
      <w:r w:rsidRPr="009B53FE">
        <w:rPr>
          <w:rtl/>
        </w:rPr>
        <w:t>وشخصي</w:t>
      </w:r>
      <w:r>
        <w:rPr>
          <w:u w:val="single"/>
          <w:rtl/>
        </w:rPr>
        <w:t xml:space="preserve"> </w:t>
      </w:r>
      <w:r w:rsidRPr="009B53FE">
        <w:rPr>
          <w:rtl/>
        </w:rPr>
        <w:t>و</w:t>
      </w:r>
      <w:r w:rsidRPr="009B53FE">
        <w:rPr>
          <w:rFonts w:hint="cs"/>
          <w:rtl/>
        </w:rPr>
        <w:t>متوقع،</w:t>
      </w:r>
      <w:r>
        <w:rPr>
          <w:rFonts w:hint="cs"/>
          <w:rtl/>
        </w:rPr>
        <w:t xml:space="preserve"> </w:t>
      </w:r>
      <w:r w:rsidRPr="009B53FE">
        <w:rPr>
          <w:rtl/>
        </w:rPr>
        <w:t>وأن</w:t>
      </w:r>
      <w:r>
        <w:rPr>
          <w:rtl/>
        </w:rPr>
        <w:t xml:space="preserve"> </w:t>
      </w:r>
      <w:r w:rsidRPr="009B53FE">
        <w:rPr>
          <w:rtl/>
        </w:rPr>
        <w:t>النتيجة</w:t>
      </w:r>
      <w:r>
        <w:rPr>
          <w:rtl/>
        </w:rPr>
        <w:t xml:space="preserve"> </w:t>
      </w:r>
      <w:r w:rsidRPr="009B53FE">
        <w:rPr>
          <w:rtl/>
        </w:rPr>
        <w:t>الحتمية</w:t>
      </w:r>
      <w:r>
        <w:rPr>
          <w:rtl/>
        </w:rPr>
        <w:t xml:space="preserve"> </w:t>
      </w:r>
      <w:r w:rsidRPr="009B53FE">
        <w:rPr>
          <w:rtl/>
        </w:rPr>
        <w:t>والمتوقعة</w:t>
      </w:r>
      <w:r>
        <w:rPr>
          <w:rtl/>
        </w:rPr>
        <w:t xml:space="preserve"> </w:t>
      </w:r>
      <w:r w:rsidRPr="009B53FE">
        <w:rPr>
          <w:rtl/>
        </w:rPr>
        <w:t>ل</w:t>
      </w:r>
      <w:r w:rsidRPr="009B53FE">
        <w:rPr>
          <w:rFonts w:hint="cs"/>
          <w:rtl/>
        </w:rPr>
        <w:t>إعادتها</w:t>
      </w:r>
      <w:r>
        <w:rPr>
          <w:rFonts w:hint="cs"/>
          <w:rtl/>
        </w:rPr>
        <w:t xml:space="preserve"> </w:t>
      </w:r>
      <w:r w:rsidRPr="009B53FE">
        <w:rPr>
          <w:rtl/>
        </w:rPr>
        <w:t>هي</w:t>
      </w:r>
      <w:r>
        <w:rPr>
          <w:rtl/>
        </w:rPr>
        <w:t xml:space="preserve"> </w:t>
      </w:r>
      <w:r w:rsidRPr="009B53FE">
        <w:rPr>
          <w:rFonts w:hint="cs"/>
          <w:rtl/>
        </w:rPr>
        <w:t>انتهاك</w:t>
      </w:r>
      <w:r>
        <w:rPr>
          <w:rFonts w:hint="cs"/>
          <w:rtl/>
        </w:rPr>
        <w:t xml:space="preserve"> </w:t>
      </w:r>
      <w:r w:rsidRPr="009B53FE">
        <w:rPr>
          <w:rtl/>
        </w:rPr>
        <w:t>حقوقها</w:t>
      </w:r>
      <w:r>
        <w:rPr>
          <w:rtl/>
        </w:rPr>
        <w:t xml:space="preserve"> </w:t>
      </w:r>
      <w:r w:rsidRPr="009B53FE">
        <w:rPr>
          <w:rtl/>
        </w:rPr>
        <w:t>بموجب</w:t>
      </w:r>
      <w:r>
        <w:rPr>
          <w:rtl/>
        </w:rPr>
        <w:t xml:space="preserve"> </w:t>
      </w:r>
      <w:r w:rsidRPr="009B53FE">
        <w:rPr>
          <w:rtl/>
        </w:rPr>
        <w:t>الاتفاقية</w:t>
      </w:r>
      <w:r w:rsidRPr="009B53FE">
        <w:rPr>
          <w:rFonts w:hint="cs"/>
          <w:rtl/>
        </w:rPr>
        <w:t>.</w:t>
      </w:r>
      <w:r>
        <w:rPr>
          <w:rtl/>
        </w:rPr>
        <w:t xml:space="preserve"> </w:t>
      </w:r>
      <w:r w:rsidRPr="009B53FE">
        <w:rPr>
          <w:rtl/>
        </w:rPr>
        <w:t>ومن</w:t>
      </w:r>
      <w:r>
        <w:rPr>
          <w:rtl/>
        </w:rPr>
        <w:t xml:space="preserve"> </w:t>
      </w:r>
      <w:r w:rsidRPr="009B53FE">
        <w:rPr>
          <w:rtl/>
        </w:rPr>
        <w:t>ثم</w:t>
      </w:r>
      <w:r>
        <w:rPr>
          <w:rtl/>
        </w:rPr>
        <w:t xml:space="preserve"> </w:t>
      </w:r>
      <w:r w:rsidRPr="009B53FE">
        <w:rPr>
          <w:rFonts w:hint="cs"/>
          <w:rtl/>
        </w:rPr>
        <w:t>فإن</w:t>
      </w:r>
      <w:r>
        <w:rPr>
          <w:rFonts w:hint="cs"/>
          <w:rtl/>
        </w:rPr>
        <w:t xml:space="preserve"> </w:t>
      </w:r>
      <w:r w:rsidRPr="009B53FE">
        <w:rPr>
          <w:rtl/>
        </w:rPr>
        <w:t>إعادة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الصومال</w:t>
      </w:r>
      <w:r>
        <w:rPr>
          <w:rtl/>
        </w:rPr>
        <w:t xml:space="preserve"> </w:t>
      </w:r>
      <w:r w:rsidRPr="009B53FE">
        <w:rPr>
          <w:rFonts w:hint="cs"/>
          <w:rtl/>
        </w:rPr>
        <w:t>لن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يشكل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انتهاكا</w:t>
      </w:r>
      <w:r>
        <w:rPr>
          <w:rFonts w:hint="cs"/>
          <w:rtl/>
        </w:rPr>
        <w:t xml:space="preserve"> </w:t>
      </w:r>
      <w:r w:rsidRPr="009B53FE">
        <w:rPr>
          <w:rtl/>
        </w:rPr>
        <w:t>للمواد</w:t>
      </w:r>
      <w:r>
        <w:rPr>
          <w:rtl/>
        </w:rPr>
        <w:t xml:space="preserve"> </w:t>
      </w:r>
      <w:r w:rsidRPr="009B53FE">
        <w:rPr>
          <w:rtl/>
        </w:rPr>
        <w:t>٣</w:t>
      </w:r>
      <w:r>
        <w:rPr>
          <w:rtl/>
        </w:rPr>
        <w:t xml:space="preserve"> </w:t>
      </w:r>
      <w:r w:rsidRPr="009B53FE">
        <w:rPr>
          <w:rtl/>
        </w:rPr>
        <w:t>و</w:t>
      </w:r>
      <w:r>
        <w:rPr>
          <w:rFonts w:hint="cs"/>
          <w:rtl/>
        </w:rPr>
        <w:t xml:space="preserve"> </w:t>
      </w:r>
      <w:r w:rsidRPr="009B53FE">
        <w:rPr>
          <w:rtl/>
        </w:rPr>
        <w:t>٥</w:t>
      </w:r>
      <w:r>
        <w:rPr>
          <w:rtl/>
        </w:rPr>
        <w:t xml:space="preserve"> </w:t>
      </w:r>
      <w:r w:rsidRPr="009B53FE">
        <w:rPr>
          <w:rtl/>
        </w:rPr>
        <w:t>و</w:t>
      </w:r>
      <w:r>
        <w:rPr>
          <w:rtl/>
        </w:rPr>
        <w:t xml:space="preserve"> </w:t>
      </w:r>
      <w:r w:rsidRPr="009B53FE">
        <w:rPr>
          <w:rtl/>
        </w:rPr>
        <w:t>١٦</w:t>
      </w:r>
      <w:r>
        <w:rPr>
          <w:rtl/>
        </w:rPr>
        <w:t xml:space="preserve"> </w:t>
      </w:r>
      <w:r w:rsidRPr="009B53FE">
        <w:rPr>
          <w:rtl/>
        </w:rPr>
        <w:t>(ب)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الاتفاقية.</w:t>
      </w:r>
    </w:p>
    <w:p w14:paraId="7F2B0AAF" w14:textId="77777777" w:rsidR="005D61B2" w:rsidRPr="009B53FE" w:rsidRDefault="005D61B2" w:rsidP="005D61B2">
      <w:pPr>
        <w:pStyle w:val="SingleTxt"/>
        <w:spacing w:after="0" w:line="120" w:lineRule="exact"/>
        <w:rPr>
          <w:b/>
          <w:bCs/>
          <w:sz w:val="10"/>
          <w:lang w:val="en-GB"/>
        </w:rPr>
      </w:pPr>
    </w:p>
    <w:p w14:paraId="3145E119" w14:textId="77777777" w:rsidR="005D61B2" w:rsidRPr="009B53FE" w:rsidRDefault="005D61B2" w:rsidP="005D61B2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9B53FE">
        <w:rPr>
          <w:lang w:val="en-GB"/>
        </w:rPr>
        <w:tab/>
      </w:r>
      <w:r w:rsidRPr="009B53FE">
        <w:rPr>
          <w:lang w:val="en-GB"/>
        </w:rPr>
        <w:tab/>
      </w:r>
      <w:r w:rsidRPr="009B53FE">
        <w:rPr>
          <w:rtl/>
        </w:rPr>
        <w:t>تعليقات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ملاحظات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بشأن</w:t>
      </w:r>
      <w:r>
        <w:rPr>
          <w:rtl/>
        </w:rPr>
        <w:t xml:space="preserve"> </w:t>
      </w:r>
      <w:r w:rsidRPr="009B53FE">
        <w:rPr>
          <w:rtl/>
        </w:rPr>
        <w:t>المقبولية</w:t>
      </w:r>
      <w:r>
        <w:rPr>
          <w:rtl/>
        </w:rPr>
        <w:t xml:space="preserve"> </w:t>
      </w:r>
      <w:r w:rsidRPr="009B53FE">
        <w:rPr>
          <w:rtl/>
        </w:rPr>
        <w:t>والأسس</w:t>
      </w:r>
      <w:r>
        <w:rPr>
          <w:rtl/>
        </w:rPr>
        <w:t xml:space="preserve"> </w:t>
      </w:r>
      <w:r w:rsidRPr="009B53FE">
        <w:rPr>
          <w:rtl/>
        </w:rPr>
        <w:t>الموضوعية</w:t>
      </w:r>
    </w:p>
    <w:p w14:paraId="60D949EE" w14:textId="77777777" w:rsidR="005D61B2" w:rsidRPr="009B53FE" w:rsidRDefault="005D61B2" w:rsidP="005D61B2">
      <w:pPr>
        <w:pStyle w:val="SingleTxt"/>
      </w:pPr>
      <w:r w:rsidRPr="009B53FE">
        <w:rPr>
          <w:rtl/>
        </w:rPr>
        <w:t>٥-١</w:t>
      </w:r>
      <w:r>
        <w:rPr>
          <w:rtl/>
        </w:rPr>
        <w:tab/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٢٦</w:t>
      </w:r>
      <w:r>
        <w:rPr>
          <w:rtl/>
        </w:rPr>
        <w:t xml:space="preserve"> </w:t>
      </w:r>
      <w:r w:rsidRPr="009B53FE">
        <w:rPr>
          <w:rtl/>
        </w:rPr>
        <w:t>آب/أغسطس</w:t>
      </w:r>
      <w:r>
        <w:rPr>
          <w:rtl/>
        </w:rPr>
        <w:t xml:space="preserve"> </w:t>
      </w:r>
      <w:r w:rsidRPr="009B53FE">
        <w:rPr>
          <w:rtl/>
        </w:rPr>
        <w:t>٢٠١٥،</w:t>
      </w:r>
      <w:r>
        <w:rPr>
          <w:rtl/>
        </w:rPr>
        <w:t xml:space="preserve"> </w:t>
      </w:r>
      <w:r w:rsidRPr="009B53FE">
        <w:rPr>
          <w:rtl/>
        </w:rPr>
        <w:t>قدمت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تعليقاتها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ملاحظات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الطرف.</w:t>
      </w:r>
    </w:p>
    <w:p w14:paraId="0AF6251A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٥-٢</w:t>
      </w:r>
      <w:r>
        <w:rPr>
          <w:rtl/>
        </w:rPr>
        <w:tab/>
      </w:r>
      <w:r w:rsidRPr="009B53FE">
        <w:rPr>
          <w:rtl/>
        </w:rPr>
        <w:t>وتؤكد،</w:t>
      </w:r>
      <w:r>
        <w:rPr>
          <w:rtl/>
        </w:rPr>
        <w:t xml:space="preserve"> </w:t>
      </w:r>
      <w:r w:rsidRPr="009B53FE">
        <w:rPr>
          <w:rFonts w:hint="cs"/>
          <w:rtl/>
        </w:rPr>
        <w:t>مُكررة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أدلت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tl/>
        </w:rPr>
        <w:t>بيانات</w:t>
      </w:r>
      <w:r>
        <w:rPr>
          <w:rtl/>
        </w:rPr>
        <w:t xml:space="preserve"> </w:t>
      </w:r>
      <w:r w:rsidRPr="009B53FE">
        <w:rPr>
          <w:rtl/>
        </w:rPr>
        <w:t>سابق</w:t>
      </w:r>
      <w:r w:rsidRPr="009B53FE">
        <w:rPr>
          <w:rFonts w:hint="cs"/>
          <w:rtl/>
        </w:rPr>
        <w:t>ا</w:t>
      </w:r>
      <w:r w:rsidRPr="009B53FE">
        <w:rPr>
          <w:rtl/>
        </w:rPr>
        <w:t>،</w:t>
      </w:r>
      <w:r>
        <w:rPr>
          <w:rtl/>
        </w:rPr>
        <w:t xml:space="preserve"> </w:t>
      </w:r>
      <w:r w:rsidRPr="009B53FE">
        <w:rPr>
          <w:rtl/>
        </w:rPr>
        <w:t>أنها</w:t>
      </w:r>
      <w:r>
        <w:rPr>
          <w:rtl/>
        </w:rPr>
        <w:t xml:space="preserve"> </w:t>
      </w:r>
      <w:r w:rsidRPr="009B53FE">
        <w:rPr>
          <w:rtl/>
        </w:rPr>
        <w:t>ستواجه</w:t>
      </w:r>
      <w:r>
        <w:rPr>
          <w:rtl/>
        </w:rPr>
        <w:t xml:space="preserve"> </w:t>
      </w:r>
      <w:r w:rsidRPr="009B53FE">
        <w:rPr>
          <w:rtl/>
        </w:rPr>
        <w:t>خطراً</w:t>
      </w:r>
      <w:r>
        <w:rPr>
          <w:rtl/>
        </w:rPr>
        <w:t xml:space="preserve"> </w:t>
      </w:r>
      <w:r w:rsidRPr="009B53FE">
        <w:rPr>
          <w:rtl/>
        </w:rPr>
        <w:t>حقيقياً</w:t>
      </w:r>
      <w:r>
        <w:rPr>
          <w:rtl/>
        </w:rPr>
        <w:t xml:space="preserve"> </w:t>
      </w:r>
      <w:r w:rsidRPr="009B53FE">
        <w:rPr>
          <w:rtl/>
        </w:rPr>
        <w:t>وشخصياً</w:t>
      </w:r>
      <w:r>
        <w:rPr>
          <w:rtl/>
        </w:rPr>
        <w:t xml:space="preserve"> </w:t>
      </w:r>
      <w:r w:rsidRPr="009B53FE">
        <w:rPr>
          <w:rtl/>
        </w:rPr>
        <w:t>ومتوقعاً</w:t>
      </w:r>
      <w:r>
        <w:rPr>
          <w:rtl/>
        </w:rPr>
        <w:t xml:space="preserve"> </w:t>
      </w:r>
      <w:r w:rsidRPr="009B53FE">
        <w:rPr>
          <w:rtl/>
        </w:rPr>
        <w:t>يتمثل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تعرضها</w:t>
      </w:r>
      <w:r>
        <w:rPr>
          <w:rtl/>
        </w:rPr>
        <w:t xml:space="preserve"> </w:t>
      </w:r>
      <w:r w:rsidRPr="009B53FE">
        <w:rPr>
          <w:rtl/>
        </w:rPr>
        <w:t>لأشكال</w:t>
      </w:r>
      <w:r>
        <w:rPr>
          <w:rtl/>
        </w:rPr>
        <w:t xml:space="preserve"> </w:t>
      </w:r>
      <w:r w:rsidRPr="009B53FE">
        <w:rPr>
          <w:rtl/>
        </w:rPr>
        <w:t>خطيرة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العنف</w:t>
      </w:r>
      <w:r>
        <w:rPr>
          <w:rtl/>
        </w:rPr>
        <w:t xml:space="preserve"> </w:t>
      </w:r>
      <w:r w:rsidRPr="009B53FE">
        <w:rPr>
          <w:rtl/>
        </w:rPr>
        <w:t>الجنساني</w:t>
      </w:r>
      <w:r>
        <w:rPr>
          <w:rtl/>
        </w:rPr>
        <w:t xml:space="preserve"> </w:t>
      </w:r>
      <w:r w:rsidRPr="009B53FE">
        <w:rPr>
          <w:rtl/>
        </w:rPr>
        <w:t>و</w:t>
      </w:r>
      <w:r w:rsidRPr="009B53FE">
        <w:rPr>
          <w:rFonts w:hint="cs"/>
          <w:rtl/>
        </w:rPr>
        <w:t>إمكانية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تزويجها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بالإكراه</w:t>
      </w:r>
      <w:r>
        <w:rPr>
          <w:rFonts w:hint="cs"/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حال</w:t>
      </w:r>
      <w:r>
        <w:rPr>
          <w:rtl/>
        </w:rPr>
        <w:t xml:space="preserve"> </w:t>
      </w:r>
      <w:r w:rsidRPr="009B53FE">
        <w:rPr>
          <w:rtl/>
        </w:rPr>
        <w:t>إعادتها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Fonts w:hint="cs"/>
          <w:rtl/>
        </w:rPr>
        <w:t> </w:t>
      </w:r>
      <w:r w:rsidRPr="009B53FE">
        <w:rPr>
          <w:rtl/>
        </w:rPr>
        <w:t>الصومال.</w:t>
      </w:r>
    </w:p>
    <w:p w14:paraId="1FFA10AB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٥-٣</w:t>
      </w:r>
      <w:r>
        <w:rPr>
          <w:rtl/>
        </w:rPr>
        <w:tab/>
      </w:r>
      <w:r w:rsidRPr="009B53FE">
        <w:rPr>
          <w:rtl/>
        </w:rPr>
        <w:t>وتؤكد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أيضا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لم</w:t>
      </w:r>
      <w:r>
        <w:rPr>
          <w:rtl/>
        </w:rPr>
        <w:t xml:space="preserve"> </w:t>
      </w:r>
      <w:r w:rsidRPr="009B53FE">
        <w:rPr>
          <w:rtl/>
        </w:rPr>
        <w:t>تحقق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مدى</w:t>
      </w:r>
      <w:r>
        <w:rPr>
          <w:rtl/>
        </w:rPr>
        <w:t xml:space="preserve"> </w:t>
      </w:r>
      <w:r w:rsidRPr="009B53FE">
        <w:rPr>
          <w:rtl/>
        </w:rPr>
        <w:t>خطورة</w:t>
      </w:r>
      <w:r>
        <w:rPr>
          <w:rtl/>
        </w:rPr>
        <w:t xml:space="preserve"> </w:t>
      </w:r>
      <w:r w:rsidRPr="009B53FE">
        <w:rPr>
          <w:rtl/>
        </w:rPr>
        <w:t>ال</w:t>
      </w:r>
      <w:r w:rsidRPr="009B53FE">
        <w:rPr>
          <w:rFonts w:hint="cs"/>
          <w:rtl/>
        </w:rPr>
        <w:t>وضع</w:t>
      </w:r>
      <w:r>
        <w:rPr>
          <w:rtl/>
        </w:rPr>
        <w:t xml:space="preserve"> </w:t>
      </w:r>
      <w:r w:rsidRPr="009B53FE">
        <w:rPr>
          <w:rtl/>
        </w:rPr>
        <w:t>ال</w:t>
      </w:r>
      <w:r w:rsidRPr="009B53FE">
        <w:rPr>
          <w:rFonts w:hint="cs"/>
          <w:rtl/>
        </w:rPr>
        <w:t>ذي</w:t>
      </w:r>
      <w:r>
        <w:rPr>
          <w:rtl/>
        </w:rPr>
        <w:t xml:space="preserve"> </w:t>
      </w:r>
      <w:r w:rsidRPr="009B53FE">
        <w:rPr>
          <w:rtl/>
        </w:rPr>
        <w:t>تتعرض</w:t>
      </w:r>
      <w:r>
        <w:rPr>
          <w:rtl/>
        </w:rPr>
        <w:t xml:space="preserve"> </w:t>
      </w:r>
      <w:r w:rsidRPr="009B53FE">
        <w:rPr>
          <w:rtl/>
        </w:rPr>
        <w:t>له.</w:t>
      </w:r>
      <w:r>
        <w:rPr>
          <w:rtl/>
        </w:rPr>
        <w:t xml:space="preserve"> </w:t>
      </w:r>
      <w:r w:rsidRPr="009B53FE">
        <w:rPr>
          <w:rtl/>
        </w:rPr>
        <w:t>وتكرر</w:t>
      </w:r>
      <w:r>
        <w:rPr>
          <w:rtl/>
        </w:rPr>
        <w:t xml:space="preserve"> </w:t>
      </w:r>
      <w:r w:rsidRPr="009B53FE">
        <w:rPr>
          <w:rFonts w:hint="cs"/>
          <w:rtl/>
        </w:rPr>
        <w:t>ال</w:t>
      </w:r>
      <w:r w:rsidRPr="009B53FE">
        <w:rPr>
          <w:rtl/>
        </w:rPr>
        <w:t>تأكيد</w:t>
      </w:r>
      <w:r>
        <w:rPr>
          <w:rtl/>
        </w:rPr>
        <w:t xml:space="preserve"> </w:t>
      </w:r>
      <w:r w:rsidRPr="009B53FE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ترحيلها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الصومال</w:t>
      </w:r>
      <w:r>
        <w:rPr>
          <w:rtl/>
        </w:rPr>
        <w:t xml:space="preserve"> </w:t>
      </w:r>
      <w:r w:rsidRPr="009B53FE">
        <w:rPr>
          <w:rtl/>
        </w:rPr>
        <w:t>سيشكل</w:t>
      </w:r>
      <w:r>
        <w:rPr>
          <w:rtl/>
        </w:rPr>
        <w:t xml:space="preserve"> </w:t>
      </w:r>
      <w:r w:rsidRPr="009B53FE">
        <w:rPr>
          <w:rtl/>
        </w:rPr>
        <w:t>انتهاكا</w:t>
      </w:r>
      <w:r>
        <w:rPr>
          <w:rtl/>
        </w:rPr>
        <w:t xml:space="preserve"> </w:t>
      </w:r>
      <w:r w:rsidRPr="009B53FE">
        <w:rPr>
          <w:rtl/>
        </w:rPr>
        <w:t>للمواد</w:t>
      </w:r>
      <w:r>
        <w:rPr>
          <w:rtl/>
        </w:rPr>
        <w:t xml:space="preserve"> </w:t>
      </w:r>
      <w:r w:rsidRPr="009B53FE">
        <w:rPr>
          <w:rtl/>
        </w:rPr>
        <w:t>٣</w:t>
      </w:r>
      <w:r>
        <w:rPr>
          <w:rtl/>
        </w:rPr>
        <w:t xml:space="preserve"> </w:t>
      </w:r>
      <w:r w:rsidRPr="009B53FE">
        <w:rPr>
          <w:rtl/>
        </w:rPr>
        <w:t>و</w:t>
      </w:r>
      <w:r>
        <w:rPr>
          <w:rFonts w:hint="cs"/>
          <w:rtl/>
        </w:rPr>
        <w:t xml:space="preserve"> </w:t>
      </w:r>
      <w:r w:rsidRPr="009B53FE">
        <w:rPr>
          <w:rtl/>
        </w:rPr>
        <w:t>٥</w:t>
      </w:r>
      <w:r>
        <w:rPr>
          <w:rtl/>
        </w:rPr>
        <w:t xml:space="preserve"> </w:t>
      </w:r>
      <w:r w:rsidRPr="009B53FE">
        <w:rPr>
          <w:rtl/>
        </w:rPr>
        <w:t>و</w:t>
      </w:r>
      <w:r>
        <w:rPr>
          <w:rtl/>
        </w:rPr>
        <w:t xml:space="preserve"> </w:t>
      </w:r>
      <w:r w:rsidRPr="009B53FE">
        <w:rPr>
          <w:rtl/>
        </w:rPr>
        <w:t>١٦</w:t>
      </w:r>
      <w:r>
        <w:rPr>
          <w:rtl/>
        </w:rPr>
        <w:t xml:space="preserve"> </w:t>
      </w:r>
      <w:r w:rsidRPr="009B53FE">
        <w:rPr>
          <w:rtl/>
        </w:rPr>
        <w:t>(ب)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الاتفاقية.</w:t>
      </w:r>
    </w:p>
    <w:p w14:paraId="575E28C4" w14:textId="77777777" w:rsidR="005D61B2" w:rsidRPr="009B53FE" w:rsidRDefault="005D61B2" w:rsidP="005D61B2">
      <w:pPr>
        <w:pStyle w:val="SingleTxt"/>
        <w:spacing w:after="0" w:line="120" w:lineRule="exact"/>
        <w:rPr>
          <w:b/>
          <w:bCs/>
          <w:sz w:val="10"/>
          <w:lang w:val="en-GB"/>
        </w:rPr>
      </w:pPr>
    </w:p>
    <w:p w14:paraId="524ECD54" w14:textId="77777777" w:rsidR="005D61B2" w:rsidRPr="009B53FE" w:rsidRDefault="005D61B2" w:rsidP="005D61B2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/>
        </w:rPr>
      </w:pPr>
      <w:r w:rsidRPr="009B53FE">
        <w:rPr>
          <w:lang w:val="en-GB"/>
        </w:rPr>
        <w:tab/>
      </w:r>
      <w:r w:rsidRPr="009B53FE">
        <w:rPr>
          <w:lang w:val="en-GB"/>
        </w:rPr>
        <w:tab/>
      </w:r>
      <w:r w:rsidRPr="009B53FE">
        <w:rPr>
          <w:rtl/>
        </w:rPr>
        <w:t>ملاحظات</w:t>
      </w:r>
      <w:r>
        <w:rPr>
          <w:rtl/>
        </w:rPr>
        <w:t xml:space="preserve"> </w:t>
      </w:r>
      <w:r w:rsidRPr="009B53FE">
        <w:rPr>
          <w:rtl/>
        </w:rPr>
        <w:t>إضافية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</w:p>
    <w:p w14:paraId="3427FF76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٦-١</w:t>
      </w:r>
      <w:r>
        <w:rPr>
          <w:rtl/>
        </w:rPr>
        <w:tab/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3</w:t>
      </w:r>
      <w:r>
        <w:rPr>
          <w:rtl/>
        </w:rPr>
        <w:t xml:space="preserve"> </w:t>
      </w:r>
      <w:r w:rsidRPr="009B53FE">
        <w:rPr>
          <w:rtl/>
        </w:rPr>
        <w:t>شباط/فبراير</w:t>
      </w:r>
      <w:r>
        <w:rPr>
          <w:rtl/>
        </w:rPr>
        <w:t xml:space="preserve"> </w:t>
      </w:r>
      <w:r w:rsidRPr="009B53FE">
        <w:rPr>
          <w:rtl/>
        </w:rPr>
        <w:t>2016،</w:t>
      </w:r>
      <w:r>
        <w:rPr>
          <w:rtl/>
        </w:rPr>
        <w:t xml:space="preserve"> </w:t>
      </w:r>
      <w:r w:rsidRPr="009B53FE">
        <w:rPr>
          <w:rtl/>
        </w:rPr>
        <w:t>قدمت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ملاحظاتها</w:t>
      </w:r>
      <w:r>
        <w:rPr>
          <w:rtl/>
        </w:rPr>
        <w:t xml:space="preserve"> </w:t>
      </w:r>
      <w:r w:rsidRPr="009B53FE">
        <w:rPr>
          <w:rtl/>
        </w:rPr>
        <w:t>الإضافية.</w:t>
      </w:r>
    </w:p>
    <w:p w14:paraId="7D801393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٦-٢</w:t>
      </w:r>
      <w:r>
        <w:rPr>
          <w:rtl/>
        </w:rPr>
        <w:tab/>
      </w:r>
      <w:r w:rsidRPr="009B53FE">
        <w:rPr>
          <w:rtl/>
        </w:rPr>
        <w:t>وتشير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الحكم</w:t>
      </w:r>
      <w:r>
        <w:rPr>
          <w:rtl/>
        </w:rPr>
        <w:t xml:space="preserve"> </w:t>
      </w:r>
      <w:r w:rsidRPr="009B53FE">
        <w:rPr>
          <w:rtl/>
        </w:rPr>
        <w:t>الذي</w:t>
      </w:r>
      <w:r>
        <w:rPr>
          <w:rtl/>
        </w:rPr>
        <w:t xml:space="preserve"> </w:t>
      </w:r>
      <w:r w:rsidRPr="009B53FE">
        <w:rPr>
          <w:rtl/>
        </w:rPr>
        <w:t>أصدرته</w:t>
      </w:r>
      <w:r>
        <w:rPr>
          <w:rtl/>
        </w:rPr>
        <w:t xml:space="preserve"> </w:t>
      </w:r>
      <w:r w:rsidRPr="009B53FE">
        <w:rPr>
          <w:rtl/>
        </w:rPr>
        <w:t>المحكمة</w:t>
      </w:r>
      <w:r>
        <w:rPr>
          <w:rtl/>
        </w:rPr>
        <w:t xml:space="preserve"> </w:t>
      </w:r>
      <w:r w:rsidRPr="009B53FE">
        <w:rPr>
          <w:rtl/>
        </w:rPr>
        <w:t>الأوروبية</w:t>
      </w:r>
      <w:r>
        <w:rPr>
          <w:rtl/>
        </w:rPr>
        <w:t xml:space="preserve"> </w:t>
      </w:r>
      <w:r w:rsidRPr="009B53FE">
        <w:rPr>
          <w:rtl/>
        </w:rPr>
        <w:t>لحقوق</w:t>
      </w:r>
      <w:r>
        <w:rPr>
          <w:rtl/>
        </w:rPr>
        <w:t xml:space="preserve"> </w:t>
      </w:r>
      <w:r w:rsidRPr="009B53FE">
        <w:rPr>
          <w:rtl/>
        </w:rPr>
        <w:t>الإنسان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١٠</w:t>
      </w:r>
      <w:r>
        <w:rPr>
          <w:rFonts w:hint="cs"/>
          <w:rtl/>
        </w:rPr>
        <w:t> </w:t>
      </w:r>
      <w:r w:rsidRPr="009B53FE">
        <w:rPr>
          <w:rtl/>
        </w:rPr>
        <w:t>أيلول/سبتمبر</w:t>
      </w:r>
      <w:r>
        <w:rPr>
          <w:rtl/>
        </w:rPr>
        <w:t xml:space="preserve"> </w:t>
      </w:r>
      <w:r w:rsidRPr="009B53FE">
        <w:rPr>
          <w:rtl/>
        </w:rPr>
        <w:t>٢٠١٥</w:t>
      </w:r>
      <w:r>
        <w:rPr>
          <w:rtl/>
        </w:rPr>
        <w:t xml:space="preserve"> </w:t>
      </w:r>
      <w:r w:rsidRPr="009B53FE">
        <w:rPr>
          <w:rFonts w:hint="cs"/>
          <w:i/>
          <w:iCs/>
          <w:rtl/>
        </w:rPr>
        <w:t>في</w:t>
      </w:r>
      <w:r>
        <w:rPr>
          <w:rFonts w:hint="cs"/>
          <w:i/>
          <w:iCs/>
          <w:rtl/>
        </w:rPr>
        <w:t xml:space="preserve"> </w:t>
      </w:r>
      <w:r w:rsidRPr="009B53FE">
        <w:rPr>
          <w:i/>
          <w:iCs/>
          <w:rtl/>
        </w:rPr>
        <w:t>قضية</w:t>
      </w:r>
      <w:r>
        <w:rPr>
          <w:i/>
          <w:iCs/>
          <w:rtl/>
        </w:rPr>
        <w:t xml:space="preserve"> </w:t>
      </w:r>
      <w:r w:rsidRPr="009B53FE">
        <w:rPr>
          <w:i/>
          <w:iCs/>
          <w:rtl/>
        </w:rPr>
        <w:t>ر.</w:t>
      </w:r>
      <w:r>
        <w:rPr>
          <w:i/>
          <w:iCs/>
          <w:rtl/>
        </w:rPr>
        <w:t xml:space="preserve"> </w:t>
      </w:r>
      <w:r w:rsidRPr="009B53FE">
        <w:rPr>
          <w:i/>
          <w:iCs/>
          <w:rtl/>
        </w:rPr>
        <w:t>ح.</w:t>
      </w:r>
      <w:r>
        <w:rPr>
          <w:i/>
          <w:iCs/>
          <w:rtl/>
        </w:rPr>
        <w:t xml:space="preserve"> </w:t>
      </w:r>
      <w:r w:rsidRPr="009B53FE">
        <w:rPr>
          <w:i/>
          <w:iCs/>
          <w:rtl/>
        </w:rPr>
        <w:t>ضد</w:t>
      </w:r>
      <w:r>
        <w:rPr>
          <w:i/>
          <w:iCs/>
          <w:rtl/>
        </w:rPr>
        <w:t xml:space="preserve"> </w:t>
      </w:r>
      <w:r w:rsidRPr="009B53FE">
        <w:rPr>
          <w:i/>
          <w:iCs/>
          <w:rtl/>
        </w:rPr>
        <w:t>السويد</w:t>
      </w:r>
      <w:r>
        <w:rPr>
          <w:rtl/>
        </w:rPr>
        <w:t xml:space="preserve"> </w:t>
      </w:r>
      <w:r w:rsidRPr="009B53FE">
        <w:rPr>
          <w:rtl/>
        </w:rPr>
        <w:t>(الطلب</w:t>
      </w:r>
      <w:r>
        <w:rPr>
          <w:rtl/>
        </w:rPr>
        <w:t xml:space="preserve"> </w:t>
      </w:r>
      <w:r w:rsidRPr="009B53FE">
        <w:rPr>
          <w:rtl/>
        </w:rPr>
        <w:t>رقم</w:t>
      </w:r>
      <w:r>
        <w:rPr>
          <w:rtl/>
        </w:rPr>
        <w:t xml:space="preserve"> </w:t>
      </w:r>
      <w:r w:rsidRPr="009B53FE">
        <w:rPr>
          <w:rtl/>
        </w:rPr>
        <w:t>٤٦٠١/١٤)</w:t>
      </w:r>
      <w:r>
        <w:rPr>
          <w:rtl/>
        </w:rPr>
        <w:t xml:space="preserve"> </w:t>
      </w:r>
      <w:r w:rsidRPr="009B53FE">
        <w:rPr>
          <w:rtl/>
        </w:rPr>
        <w:t>بشأن</w:t>
      </w:r>
      <w:r>
        <w:rPr>
          <w:rtl/>
        </w:rPr>
        <w:t xml:space="preserve"> </w:t>
      </w:r>
      <w:r w:rsidRPr="009B53FE">
        <w:rPr>
          <w:rtl/>
        </w:rPr>
        <w:t>امرأة</w:t>
      </w:r>
      <w:r>
        <w:rPr>
          <w:rtl/>
        </w:rPr>
        <w:t xml:space="preserve"> </w:t>
      </w:r>
      <w:r w:rsidRPr="009B53FE">
        <w:rPr>
          <w:rtl/>
        </w:rPr>
        <w:t>صومالية،</w:t>
      </w:r>
      <w:r>
        <w:rPr>
          <w:rtl/>
        </w:rPr>
        <w:t xml:space="preserve"> </w:t>
      </w:r>
      <w:r w:rsidRPr="009B53FE">
        <w:rPr>
          <w:rFonts w:hint="cs"/>
          <w:rtl/>
        </w:rPr>
        <w:t>والذي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أشارت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المحكمة</w:t>
      </w:r>
      <w:r>
        <w:rPr>
          <w:rFonts w:hint="cs"/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Fonts w:hint="cs"/>
          <w:rtl/>
        </w:rPr>
        <w:t>ال</w:t>
      </w:r>
      <w:r w:rsidRPr="009B53FE">
        <w:rPr>
          <w:rtl/>
        </w:rPr>
        <w:t>فقر</w:t>
      </w:r>
      <w:r w:rsidRPr="009B53FE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Pr="009B53FE">
        <w:rPr>
          <w:rtl/>
        </w:rPr>
        <w:t>٧٠</w:t>
      </w:r>
      <w:r>
        <w:rPr>
          <w:rtl/>
        </w:rPr>
        <w:t xml:space="preserve"> </w:t>
      </w:r>
      <w:r w:rsidRPr="009B53FE">
        <w:rPr>
          <w:rFonts w:hint="cs"/>
          <w:rtl/>
        </w:rPr>
        <w:t>منه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”</w:t>
      </w:r>
      <w:r w:rsidRPr="009B53FE">
        <w:rPr>
          <w:rtl/>
        </w:rPr>
        <w:t>يمكن</w:t>
      </w:r>
      <w:r>
        <w:rPr>
          <w:rtl/>
        </w:rPr>
        <w:t xml:space="preserve"> </w:t>
      </w:r>
      <w:r w:rsidRPr="009B53FE">
        <w:rPr>
          <w:rtl/>
        </w:rPr>
        <w:t>استنتاج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امرأة</w:t>
      </w:r>
      <w:r>
        <w:rPr>
          <w:rtl/>
        </w:rPr>
        <w:t xml:space="preserve"> </w:t>
      </w:r>
      <w:r w:rsidRPr="009B53FE">
        <w:rPr>
          <w:rtl/>
        </w:rPr>
        <w:t>وحيدة</w:t>
      </w:r>
      <w:r>
        <w:rPr>
          <w:rtl/>
        </w:rPr>
        <w:t xml:space="preserve"> </w:t>
      </w:r>
      <w:r w:rsidRPr="009B53FE">
        <w:rPr>
          <w:rtl/>
        </w:rPr>
        <w:t>تعود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مقديشو</w:t>
      </w:r>
      <w:r>
        <w:rPr>
          <w:rtl/>
        </w:rPr>
        <w:t xml:space="preserve"> </w:t>
      </w:r>
      <w:r w:rsidRPr="009B53FE">
        <w:rPr>
          <w:rtl/>
        </w:rPr>
        <w:t>دون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تتوفر</w:t>
      </w:r>
      <w:r>
        <w:rPr>
          <w:rtl/>
        </w:rPr>
        <w:t xml:space="preserve"> </w:t>
      </w:r>
      <w:r w:rsidRPr="009B53FE">
        <w:rPr>
          <w:rtl/>
        </w:rPr>
        <w:t>لها</w:t>
      </w:r>
      <w:r>
        <w:rPr>
          <w:rtl/>
        </w:rPr>
        <w:t xml:space="preserve"> </w:t>
      </w:r>
      <w:r w:rsidRPr="009B53FE">
        <w:rPr>
          <w:rtl/>
        </w:rPr>
        <w:t>الحماية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شبكة</w:t>
      </w:r>
      <w:r>
        <w:rPr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</w:t>
      </w:r>
      <w:r w:rsidRPr="009B53FE">
        <w:rPr>
          <w:rtl/>
        </w:rPr>
        <w:t>لذكور</w:t>
      </w:r>
      <w:r>
        <w:rPr>
          <w:rtl/>
        </w:rPr>
        <w:t xml:space="preserve"> </w:t>
      </w:r>
      <w:r w:rsidRPr="009B53FE">
        <w:rPr>
          <w:rtl/>
        </w:rPr>
        <w:t>ستواجه</w:t>
      </w:r>
      <w:r>
        <w:rPr>
          <w:rtl/>
        </w:rPr>
        <w:t xml:space="preserve"> </w:t>
      </w:r>
      <w:r w:rsidRPr="009B53FE">
        <w:rPr>
          <w:rtl/>
        </w:rPr>
        <w:t>خطرا</w:t>
      </w:r>
      <w:r>
        <w:rPr>
          <w:rtl/>
        </w:rPr>
        <w:t xml:space="preserve"> </w:t>
      </w:r>
      <w:r w:rsidRPr="009B53FE">
        <w:rPr>
          <w:rtl/>
        </w:rPr>
        <w:t>حقيقيا</w:t>
      </w:r>
      <w:r>
        <w:rPr>
          <w:rtl/>
        </w:rPr>
        <w:t xml:space="preserve"> </w:t>
      </w:r>
      <w:r w:rsidRPr="009B53FE">
        <w:rPr>
          <w:rFonts w:hint="cs"/>
          <w:rtl/>
        </w:rPr>
        <w:t>يتمثل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</w:t>
      </w:r>
      <w:r w:rsidRPr="009B53FE">
        <w:rPr>
          <w:rtl/>
        </w:rPr>
        <w:t>لعيش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ظروف</w:t>
      </w:r>
      <w:r>
        <w:rPr>
          <w:rtl/>
        </w:rPr>
        <w:t xml:space="preserve"> </w:t>
      </w:r>
      <w:r w:rsidRPr="009B53FE">
        <w:rPr>
          <w:rtl/>
        </w:rPr>
        <w:t>تشكل</w:t>
      </w:r>
      <w:r>
        <w:rPr>
          <w:rtl/>
        </w:rPr>
        <w:t xml:space="preserve"> </w:t>
      </w:r>
      <w:r w:rsidRPr="009B53FE">
        <w:rPr>
          <w:rtl/>
        </w:rPr>
        <w:t>معاملة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tl/>
        </w:rPr>
        <w:t>إنسانية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مهينة</w:t>
      </w:r>
      <w:r>
        <w:rPr>
          <w:rtl/>
        </w:rPr>
        <w:t xml:space="preserve"> </w:t>
      </w:r>
      <w:r w:rsidRPr="009B53FE">
        <w:rPr>
          <w:rtl/>
        </w:rPr>
        <w:t>بموجب</w:t>
      </w:r>
      <w:r>
        <w:rPr>
          <w:rtl/>
        </w:rPr>
        <w:t xml:space="preserve"> </w:t>
      </w:r>
      <w:r w:rsidRPr="009B53FE">
        <w:rPr>
          <w:rtl/>
        </w:rPr>
        <w:t>المادة</w:t>
      </w:r>
      <w:r>
        <w:rPr>
          <w:rtl/>
        </w:rPr>
        <w:t xml:space="preserve"> </w:t>
      </w:r>
      <w:r w:rsidRPr="009B53FE">
        <w:rPr>
          <w:rtl/>
        </w:rPr>
        <w:t>٣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الاتفاقية</w:t>
      </w:r>
      <w:r>
        <w:rPr>
          <w:rFonts w:hint="cs"/>
          <w:rtl/>
        </w:rPr>
        <w:t>“</w:t>
      </w:r>
      <w:r w:rsidRPr="009B53FE">
        <w:rPr>
          <w:rtl/>
        </w:rPr>
        <w:t>.</w:t>
      </w:r>
    </w:p>
    <w:p w14:paraId="357BFA12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٦-٣</w:t>
      </w:r>
      <w:r>
        <w:rPr>
          <w:rtl/>
        </w:rPr>
        <w:tab/>
      </w:r>
      <w:r w:rsidRPr="009B53FE">
        <w:rPr>
          <w:rtl/>
        </w:rPr>
        <w:t>ولكن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ترى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هذا</w:t>
      </w:r>
      <w:r>
        <w:rPr>
          <w:rtl/>
        </w:rPr>
        <w:t xml:space="preserve"> </w:t>
      </w:r>
      <w:r w:rsidRPr="009B53FE">
        <w:rPr>
          <w:rtl/>
        </w:rPr>
        <w:t>القرار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Fonts w:hint="cs"/>
          <w:rtl/>
        </w:rPr>
        <w:t>تأثير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له</w:t>
      </w:r>
      <w:r>
        <w:rPr>
          <w:rFonts w:hint="cs"/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حالة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إذ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إن</w:t>
      </w:r>
      <w:r>
        <w:rPr>
          <w:rFonts w:hint="cs"/>
          <w:rtl/>
        </w:rPr>
        <w:t xml:space="preserve"> </w:t>
      </w:r>
      <w:r w:rsidRPr="009B53FE">
        <w:rPr>
          <w:rtl/>
        </w:rPr>
        <w:t>ظروف</w:t>
      </w:r>
      <w:r w:rsidRPr="009B53FE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Pr="009B53FE">
        <w:rPr>
          <w:rtl/>
        </w:rPr>
        <w:t>تختلف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حد</w:t>
      </w:r>
      <w:r>
        <w:rPr>
          <w:rtl/>
        </w:rPr>
        <w:t xml:space="preserve"> </w:t>
      </w:r>
      <w:r w:rsidRPr="009B53FE">
        <w:rPr>
          <w:rtl/>
        </w:rPr>
        <w:t>بعيد</w:t>
      </w:r>
      <w:r>
        <w:rPr>
          <w:rtl/>
        </w:rPr>
        <w:t xml:space="preserve"> </w:t>
      </w:r>
      <w:r w:rsidRPr="009B53FE">
        <w:rPr>
          <w:rtl/>
        </w:rPr>
        <w:t>عن</w:t>
      </w:r>
      <w:r>
        <w:rPr>
          <w:rtl/>
        </w:rPr>
        <w:t xml:space="preserve"> </w:t>
      </w:r>
      <w:r w:rsidRPr="009B53FE">
        <w:rPr>
          <w:rtl/>
        </w:rPr>
        <w:t>ظروف</w:t>
      </w:r>
      <w:r>
        <w:rPr>
          <w:rtl/>
        </w:rPr>
        <w:t xml:space="preserve"> </w:t>
      </w:r>
      <w:r w:rsidRPr="009B53FE">
        <w:rPr>
          <w:rtl/>
        </w:rPr>
        <w:t>ر.</w:t>
      </w:r>
      <w:r>
        <w:rPr>
          <w:rtl/>
        </w:rPr>
        <w:t xml:space="preserve"> </w:t>
      </w:r>
      <w:r w:rsidRPr="009B53FE">
        <w:rPr>
          <w:rtl/>
        </w:rPr>
        <w:t>ح.،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tl/>
        </w:rPr>
        <w:t>سيما</w:t>
      </w:r>
      <w:r>
        <w:rPr>
          <w:rtl/>
        </w:rPr>
        <w:t xml:space="preserve"> </w:t>
      </w:r>
      <w:r w:rsidRPr="009B53FE">
        <w:rPr>
          <w:rtl/>
        </w:rPr>
        <w:t>وأنه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tl/>
        </w:rPr>
        <w:t>يمكن</w:t>
      </w:r>
      <w:r>
        <w:rPr>
          <w:rtl/>
        </w:rPr>
        <w:t xml:space="preserve"> </w:t>
      </w:r>
      <w:r w:rsidRPr="009B53FE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يعتبر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أمرا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واقعا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حال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إعادتها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بلدها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الأصلي،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ستجد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نفسها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وحيدة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دونما</w:t>
      </w:r>
      <w:r>
        <w:rPr>
          <w:rFonts w:hint="cs"/>
          <w:rtl/>
        </w:rPr>
        <w:t xml:space="preserve"> </w:t>
      </w:r>
      <w:r w:rsidRPr="009B53FE">
        <w:rPr>
          <w:rtl/>
        </w:rPr>
        <w:t>شبكة</w:t>
      </w:r>
      <w:r>
        <w:rPr>
          <w:rtl/>
        </w:rPr>
        <w:t xml:space="preserve"> </w:t>
      </w:r>
      <w:r w:rsidRPr="009B53FE">
        <w:rPr>
          <w:rFonts w:hint="cs"/>
          <w:rtl/>
        </w:rPr>
        <w:t>لل</w:t>
      </w:r>
      <w:r w:rsidRPr="009B53FE">
        <w:rPr>
          <w:rtl/>
        </w:rPr>
        <w:t>دعم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نظرا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أفادت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هي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نفسها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أثناء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</w:t>
      </w:r>
      <w:r w:rsidRPr="009B53FE">
        <w:rPr>
          <w:rtl/>
        </w:rPr>
        <w:t>مقابلة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أجريت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معها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لفحص</w:t>
      </w:r>
      <w:r>
        <w:rPr>
          <w:rFonts w:hint="cs"/>
          <w:rtl/>
        </w:rPr>
        <w:t xml:space="preserve"> </w:t>
      </w:r>
      <w:r w:rsidRPr="009B53FE">
        <w:rPr>
          <w:rtl/>
        </w:rPr>
        <w:t>طلب</w:t>
      </w:r>
      <w:r>
        <w:rPr>
          <w:rtl/>
        </w:rPr>
        <w:t xml:space="preserve"> </w:t>
      </w:r>
      <w:r w:rsidRPr="009B53FE">
        <w:rPr>
          <w:rtl/>
        </w:rPr>
        <w:t>لجو</w:t>
      </w:r>
      <w:r w:rsidRPr="009B53FE">
        <w:rPr>
          <w:rFonts w:hint="cs"/>
          <w:rtl/>
        </w:rPr>
        <w:t>ئها،</w:t>
      </w:r>
      <w:r>
        <w:rPr>
          <w:rFonts w:hint="cs"/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٩</w:t>
      </w:r>
      <w:r>
        <w:rPr>
          <w:rtl/>
        </w:rPr>
        <w:t xml:space="preserve"> </w:t>
      </w:r>
      <w:r w:rsidRPr="009B53FE">
        <w:rPr>
          <w:rtl/>
        </w:rPr>
        <w:t>أيار/مايو</w:t>
      </w:r>
      <w:r>
        <w:rPr>
          <w:rtl/>
        </w:rPr>
        <w:t xml:space="preserve"> </w:t>
      </w:r>
      <w:r w:rsidRPr="009B53FE">
        <w:rPr>
          <w:rtl/>
        </w:rPr>
        <w:t>٢٠١٤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لديها</w:t>
      </w:r>
      <w:r>
        <w:rPr>
          <w:rFonts w:hint="cs"/>
          <w:rtl/>
        </w:rPr>
        <w:t xml:space="preserve"> </w:t>
      </w:r>
      <w:r w:rsidRPr="009B53FE">
        <w:rPr>
          <w:rtl/>
        </w:rPr>
        <w:t>والد</w:t>
      </w:r>
      <w:r w:rsidRPr="009B53FE">
        <w:rPr>
          <w:rFonts w:hint="cs"/>
          <w:rtl/>
        </w:rPr>
        <w:t>ا</w:t>
      </w:r>
      <w:r w:rsidRPr="009B53FE">
        <w:rPr>
          <w:rtl/>
        </w:rPr>
        <w:t>ها</w:t>
      </w:r>
      <w:r>
        <w:rPr>
          <w:rtl/>
        </w:rPr>
        <w:t xml:space="preserve"> </w:t>
      </w:r>
      <w:r w:rsidRPr="009B53FE">
        <w:rPr>
          <w:rtl/>
        </w:rPr>
        <w:t>وثلاثة</w:t>
      </w:r>
      <w:r>
        <w:rPr>
          <w:rtl/>
        </w:rPr>
        <w:t xml:space="preserve"> </w:t>
      </w:r>
      <w:r w:rsidRPr="009B53FE">
        <w:rPr>
          <w:rtl/>
        </w:rPr>
        <w:t>أشقاء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قريتها</w:t>
      </w:r>
      <w:r>
        <w:rPr>
          <w:rtl/>
        </w:rPr>
        <w:t xml:space="preserve"> </w:t>
      </w:r>
      <w:r w:rsidRPr="009B53FE">
        <w:rPr>
          <w:rtl/>
        </w:rPr>
        <w:t>و</w:t>
      </w:r>
      <w:r w:rsidRPr="009B53FE">
        <w:rPr>
          <w:rFonts w:hint="cs"/>
          <w:rtl/>
        </w:rPr>
        <w:t>أنها</w:t>
      </w:r>
      <w:r>
        <w:rPr>
          <w:rtl/>
        </w:rPr>
        <w:t xml:space="preserve"> </w:t>
      </w:r>
      <w:r w:rsidRPr="009B53FE">
        <w:rPr>
          <w:rtl/>
        </w:rPr>
        <w:t>تنتمي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عشيرة</w:t>
      </w:r>
      <w:r>
        <w:rPr>
          <w:rtl/>
        </w:rPr>
        <w:t xml:space="preserve"> </w:t>
      </w:r>
      <w:r w:rsidRPr="009B53FE">
        <w:rPr>
          <w:rtl/>
        </w:rPr>
        <w:t>دودوبلي،</w:t>
      </w:r>
      <w:r>
        <w:rPr>
          <w:rtl/>
        </w:rPr>
        <w:t xml:space="preserve"> </w:t>
      </w:r>
      <w:r w:rsidRPr="009B53FE">
        <w:rPr>
          <w:rFonts w:hint="cs"/>
          <w:rtl/>
        </w:rPr>
        <w:t>وهي</w:t>
      </w:r>
      <w:r>
        <w:rPr>
          <w:rFonts w:hint="cs"/>
          <w:rtl/>
        </w:rPr>
        <w:t xml:space="preserve"> </w:t>
      </w:r>
      <w:r w:rsidRPr="009B53FE">
        <w:rPr>
          <w:rtl/>
        </w:rPr>
        <w:t>العشيرة</w:t>
      </w:r>
      <w:r>
        <w:rPr>
          <w:rtl/>
        </w:rPr>
        <w:t xml:space="preserve"> </w:t>
      </w:r>
      <w:r w:rsidRPr="009B53FE">
        <w:rPr>
          <w:rtl/>
        </w:rPr>
        <w:t>الوحيدة</w:t>
      </w:r>
      <w:r>
        <w:rPr>
          <w:rtl/>
        </w:rPr>
        <w:t xml:space="preserve"> </w:t>
      </w:r>
      <w:r w:rsidRPr="009B53FE">
        <w:rPr>
          <w:rtl/>
        </w:rPr>
        <w:t>الموجودة</w:t>
      </w:r>
      <w:r>
        <w:rPr>
          <w:rtl/>
        </w:rPr>
        <w:t xml:space="preserve"> </w:t>
      </w:r>
      <w:r w:rsidRPr="009B53FE">
        <w:rPr>
          <w:rtl/>
        </w:rPr>
        <w:t>هناك</w:t>
      </w:r>
      <w:r w:rsidRPr="009B53FE">
        <w:rPr>
          <w:rFonts w:hint="cs"/>
          <w:rtl/>
        </w:rPr>
        <w:t>.</w:t>
      </w:r>
      <w:r>
        <w:rPr>
          <w:rtl/>
        </w:rPr>
        <w:t xml:space="preserve"> </w:t>
      </w:r>
      <w:r w:rsidRPr="009B53FE">
        <w:rPr>
          <w:rtl/>
        </w:rPr>
        <w:t>وذكرت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أيضاً</w:t>
      </w:r>
      <w:r>
        <w:rPr>
          <w:rtl/>
        </w:rPr>
        <w:t xml:space="preserve"> </w:t>
      </w:r>
      <w:r w:rsidRPr="009B53FE">
        <w:rPr>
          <w:rtl/>
        </w:rPr>
        <w:t>أثناء</w:t>
      </w:r>
      <w:r>
        <w:rPr>
          <w:rtl/>
        </w:rPr>
        <w:t xml:space="preserve"> </w:t>
      </w:r>
      <w:r w:rsidRPr="009B53FE">
        <w:rPr>
          <w:rtl/>
        </w:rPr>
        <w:t>المقابلة</w:t>
      </w:r>
      <w:r>
        <w:rPr>
          <w:rtl/>
        </w:rPr>
        <w:t xml:space="preserve"> </w:t>
      </w:r>
      <w:r w:rsidRPr="009B53FE">
        <w:rPr>
          <w:rtl/>
        </w:rPr>
        <w:t>نفسها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لديها</w:t>
      </w:r>
      <w:r>
        <w:rPr>
          <w:rtl/>
        </w:rPr>
        <w:t xml:space="preserve"> </w:t>
      </w:r>
      <w:r w:rsidRPr="009B53FE">
        <w:rPr>
          <w:rtl/>
        </w:rPr>
        <w:t>عم</w:t>
      </w:r>
      <w:r>
        <w:rPr>
          <w:rtl/>
        </w:rPr>
        <w:t xml:space="preserve"> </w:t>
      </w:r>
      <w:r w:rsidRPr="009B53FE">
        <w:rPr>
          <w:rtl/>
        </w:rPr>
        <w:t>يدعى</w:t>
      </w:r>
      <w:r>
        <w:rPr>
          <w:rtl/>
        </w:rPr>
        <w:t xml:space="preserve"> </w:t>
      </w:r>
      <w:r w:rsidRPr="009B53FE">
        <w:rPr>
          <w:rtl/>
        </w:rPr>
        <w:t>ي.</w:t>
      </w:r>
      <w:r>
        <w:rPr>
          <w:rtl/>
        </w:rPr>
        <w:t xml:space="preserve"> </w:t>
      </w:r>
      <w:r w:rsidRPr="009B53FE">
        <w:rPr>
          <w:rtl/>
        </w:rPr>
        <w:t>أ.</w:t>
      </w:r>
      <w:r>
        <w:rPr>
          <w:rtl/>
        </w:rPr>
        <w:t xml:space="preserve"> </w:t>
      </w:r>
      <w:r w:rsidRPr="009B53FE">
        <w:rPr>
          <w:rtl/>
        </w:rPr>
        <w:t>ب.،</w:t>
      </w:r>
      <w:r>
        <w:rPr>
          <w:rtl/>
        </w:rPr>
        <w:t xml:space="preserve"> </w:t>
      </w:r>
      <w:r w:rsidRPr="009B53FE">
        <w:rPr>
          <w:rFonts w:hint="cs"/>
          <w:rtl/>
        </w:rPr>
        <w:t>وهو</w:t>
      </w:r>
      <w:r>
        <w:rPr>
          <w:rFonts w:hint="cs"/>
          <w:rtl/>
        </w:rPr>
        <w:t xml:space="preserve"> </w:t>
      </w:r>
      <w:r w:rsidRPr="009B53FE">
        <w:rPr>
          <w:rtl/>
        </w:rPr>
        <w:t>يعيش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قريتها.</w:t>
      </w:r>
    </w:p>
    <w:p w14:paraId="70354E31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٦-٤</w:t>
      </w:r>
      <w:r>
        <w:rPr>
          <w:rtl/>
        </w:rPr>
        <w:tab/>
      </w:r>
      <w:r w:rsidRPr="00225ABF">
        <w:rPr>
          <w:spacing w:val="-2"/>
          <w:rtl/>
        </w:rPr>
        <w:t>و</w:t>
      </w:r>
      <w:r w:rsidRPr="00225ABF">
        <w:rPr>
          <w:rFonts w:hint="cs"/>
          <w:spacing w:val="-2"/>
          <w:rtl/>
        </w:rPr>
        <w:t>ب</w:t>
      </w:r>
      <w:r w:rsidRPr="00225ABF">
        <w:rPr>
          <w:spacing w:val="-2"/>
          <w:rtl/>
        </w:rPr>
        <w:t xml:space="preserve">الإشارة إلى اجتهادات اللجنة المعنية بحقوق الإنسان، ولا سيما إلى القضيتين </w:t>
      </w:r>
      <w:r w:rsidRPr="005D61B2">
        <w:rPr>
          <w:i/>
          <w:iCs/>
          <w:spacing w:val="-2"/>
          <w:rtl/>
        </w:rPr>
        <w:t>ب. ت. ضد الدانمرك</w:t>
      </w:r>
      <w:r w:rsidRPr="00225ABF">
        <w:rPr>
          <w:spacing w:val="-2"/>
          <w:vertAlign w:val="superscript"/>
          <w:rtl/>
        </w:rPr>
        <w:t>(</w:t>
      </w:r>
      <w:r w:rsidRPr="00225ABF">
        <w:rPr>
          <w:i/>
          <w:spacing w:val="-2"/>
          <w:vertAlign w:val="superscript"/>
          <w:rtl/>
        </w:rPr>
        <w:footnoteReference w:id="4"/>
      </w:r>
      <w:r w:rsidRPr="00225ABF">
        <w:rPr>
          <w:spacing w:val="-2"/>
          <w:vertAlign w:val="superscript"/>
          <w:rtl/>
        </w:rPr>
        <w:t>)</w:t>
      </w:r>
      <w:r w:rsidRPr="00225ABF">
        <w:rPr>
          <w:spacing w:val="-2"/>
          <w:rtl/>
        </w:rPr>
        <w:t xml:space="preserve"> و</w:t>
      </w:r>
      <w:r w:rsidRPr="005D61B2">
        <w:rPr>
          <w:i/>
          <w:iCs/>
          <w:spacing w:val="-2"/>
          <w:rtl/>
        </w:rPr>
        <w:t>ك. ضد الدانمرك</w:t>
      </w:r>
      <w:r w:rsidRPr="00225ABF">
        <w:rPr>
          <w:spacing w:val="-2"/>
          <w:vertAlign w:val="superscript"/>
          <w:rtl/>
        </w:rPr>
        <w:t>(</w:t>
      </w:r>
      <w:r w:rsidRPr="00225ABF">
        <w:rPr>
          <w:spacing w:val="-2"/>
          <w:vertAlign w:val="superscript"/>
          <w:rtl/>
        </w:rPr>
        <w:footnoteReference w:id="5"/>
      </w:r>
      <w:r w:rsidRPr="00225ABF">
        <w:rPr>
          <w:spacing w:val="-2"/>
          <w:vertAlign w:val="superscript"/>
          <w:rtl/>
        </w:rPr>
        <w:t>)</w:t>
      </w:r>
      <w:r w:rsidRPr="00225ABF">
        <w:rPr>
          <w:spacing w:val="-2"/>
          <w:rtl/>
        </w:rPr>
        <w:t>، تشير الدولة الطرف إلى أن</w:t>
      </w:r>
      <w:r w:rsidRPr="00225ABF">
        <w:rPr>
          <w:rFonts w:hint="cs"/>
          <w:spacing w:val="-2"/>
          <w:rtl/>
        </w:rPr>
        <w:t>ه</w:t>
      </w:r>
      <w:r w:rsidRPr="00225ABF">
        <w:rPr>
          <w:spacing w:val="-2"/>
          <w:rtl/>
        </w:rPr>
        <w:t xml:space="preserve"> </w:t>
      </w:r>
      <w:r w:rsidRPr="00225ABF">
        <w:rPr>
          <w:rFonts w:hint="cs"/>
          <w:spacing w:val="-2"/>
          <w:rtl/>
        </w:rPr>
        <w:t>ينبغي</w:t>
      </w:r>
      <w:r w:rsidRPr="00225ABF">
        <w:rPr>
          <w:spacing w:val="-2"/>
          <w:rtl/>
        </w:rPr>
        <w:t xml:space="preserve"> للجنة أن تولي أهمية للتقييم الذي أجرته الدولة الطرف، ما لم يتبين أن التقييم </w:t>
      </w:r>
      <w:r w:rsidRPr="00225ABF">
        <w:rPr>
          <w:rFonts w:hint="cs"/>
          <w:spacing w:val="-2"/>
          <w:rtl/>
        </w:rPr>
        <w:t>كان</w:t>
      </w:r>
      <w:r w:rsidRPr="00225ABF">
        <w:rPr>
          <w:spacing w:val="-2"/>
          <w:rtl/>
        </w:rPr>
        <w:t xml:space="preserve"> تعسفي</w:t>
      </w:r>
      <w:r w:rsidRPr="00225ABF">
        <w:rPr>
          <w:rFonts w:hint="cs"/>
          <w:spacing w:val="-2"/>
          <w:rtl/>
        </w:rPr>
        <w:t>اً</w:t>
      </w:r>
      <w:r w:rsidRPr="00225ABF">
        <w:rPr>
          <w:spacing w:val="-2"/>
          <w:rtl/>
        </w:rPr>
        <w:t xml:space="preserve"> </w:t>
      </w:r>
      <w:r w:rsidRPr="00225ABF">
        <w:rPr>
          <w:rFonts w:hint="cs"/>
          <w:spacing w:val="-2"/>
          <w:rtl/>
        </w:rPr>
        <w:t>بوضوح</w:t>
      </w:r>
      <w:r w:rsidRPr="00225ABF">
        <w:rPr>
          <w:spacing w:val="-2"/>
          <w:rtl/>
        </w:rPr>
        <w:t xml:space="preserve"> أو </w:t>
      </w:r>
      <w:r w:rsidRPr="00225ABF">
        <w:rPr>
          <w:rFonts w:hint="cs"/>
          <w:spacing w:val="-2"/>
          <w:rtl/>
        </w:rPr>
        <w:t>يشكل</w:t>
      </w:r>
      <w:r w:rsidRPr="00225ABF">
        <w:rPr>
          <w:spacing w:val="-2"/>
          <w:rtl/>
        </w:rPr>
        <w:t xml:space="preserve"> </w:t>
      </w:r>
      <w:r w:rsidRPr="00225ABF">
        <w:rPr>
          <w:rFonts w:hint="cs"/>
          <w:spacing w:val="-2"/>
          <w:rtl/>
        </w:rPr>
        <w:t>إنكارا</w:t>
      </w:r>
      <w:r w:rsidRPr="00225ABF">
        <w:rPr>
          <w:spacing w:val="-2"/>
          <w:rtl/>
        </w:rPr>
        <w:t xml:space="preserve"> </w:t>
      </w:r>
      <w:r w:rsidRPr="00225ABF">
        <w:rPr>
          <w:rFonts w:hint="cs"/>
          <w:spacing w:val="-2"/>
          <w:rtl/>
        </w:rPr>
        <w:t>ل</w:t>
      </w:r>
      <w:r w:rsidRPr="00225ABF">
        <w:rPr>
          <w:spacing w:val="-2"/>
          <w:rtl/>
        </w:rPr>
        <w:t>لعدالة. وتكرر اللجنة أنه</w:t>
      </w:r>
      <w:r w:rsidRPr="00225ABF">
        <w:rPr>
          <w:rFonts w:hint="cs"/>
          <w:spacing w:val="-2"/>
          <w:rtl/>
        </w:rPr>
        <w:t>،</w:t>
      </w:r>
      <w:r w:rsidRPr="00225ABF">
        <w:rPr>
          <w:spacing w:val="-2"/>
          <w:rtl/>
        </w:rPr>
        <w:t xml:space="preserve"> في الحالة قيد النظر، لم يحدث خلل من هذا القبيل في الإجراءات وأن صاحب</w:t>
      </w:r>
      <w:r w:rsidRPr="00225ABF">
        <w:rPr>
          <w:rFonts w:hint="cs"/>
          <w:spacing w:val="-2"/>
          <w:rtl/>
        </w:rPr>
        <w:t>ة</w:t>
      </w:r>
      <w:r w:rsidRPr="00225ABF">
        <w:rPr>
          <w:spacing w:val="-2"/>
          <w:rtl/>
        </w:rPr>
        <w:t xml:space="preserve"> الرسالة لم </w:t>
      </w:r>
      <w:r w:rsidRPr="00225ABF">
        <w:rPr>
          <w:rFonts w:hint="cs"/>
          <w:spacing w:val="-2"/>
          <w:rtl/>
        </w:rPr>
        <w:t>ت</w:t>
      </w:r>
      <w:r w:rsidRPr="00225ABF">
        <w:rPr>
          <w:spacing w:val="-2"/>
          <w:rtl/>
        </w:rPr>
        <w:t xml:space="preserve">ثبت </w:t>
      </w:r>
      <w:r w:rsidRPr="00225ABF">
        <w:rPr>
          <w:rFonts w:hint="cs"/>
          <w:spacing w:val="-2"/>
          <w:rtl/>
        </w:rPr>
        <w:t>وجود</w:t>
      </w:r>
      <w:r w:rsidRPr="00225ABF">
        <w:rPr>
          <w:spacing w:val="-2"/>
          <w:rtl/>
        </w:rPr>
        <w:t xml:space="preserve"> دعوى ظاهرة الوجاهة لأغراض المقبولية، أي أن الرسالة لا </w:t>
      </w:r>
      <w:r w:rsidRPr="00225ABF">
        <w:rPr>
          <w:rFonts w:hint="cs"/>
          <w:spacing w:val="-2"/>
          <w:rtl/>
        </w:rPr>
        <w:t>ت</w:t>
      </w:r>
      <w:r w:rsidRPr="00225ABF">
        <w:rPr>
          <w:spacing w:val="-2"/>
          <w:rtl/>
        </w:rPr>
        <w:t>ستند إلى أسس واضحة وينبغي اعتباره</w:t>
      </w:r>
      <w:r w:rsidRPr="00225ABF">
        <w:rPr>
          <w:rFonts w:hint="cs"/>
          <w:spacing w:val="-2"/>
          <w:rtl/>
        </w:rPr>
        <w:t>ا</w:t>
      </w:r>
      <w:r w:rsidRPr="00225ABF">
        <w:rPr>
          <w:spacing w:val="-2"/>
          <w:rtl/>
        </w:rPr>
        <w:t xml:space="preserve"> غير مقبول</w:t>
      </w:r>
      <w:r w:rsidRPr="00225ABF">
        <w:rPr>
          <w:rFonts w:hint="cs"/>
          <w:spacing w:val="-2"/>
          <w:rtl/>
        </w:rPr>
        <w:t>ة</w:t>
      </w:r>
      <w:r w:rsidRPr="00225ABF">
        <w:rPr>
          <w:spacing w:val="-2"/>
          <w:rtl/>
        </w:rPr>
        <w:t>. وتؤكد الدولة الطرف كذلك أنه</w:t>
      </w:r>
      <w:r w:rsidRPr="00225ABF">
        <w:rPr>
          <w:rFonts w:hint="cs"/>
          <w:spacing w:val="-2"/>
          <w:rtl/>
        </w:rPr>
        <w:t>،</w:t>
      </w:r>
      <w:r w:rsidRPr="00225ABF">
        <w:rPr>
          <w:spacing w:val="-2"/>
          <w:rtl/>
        </w:rPr>
        <w:t xml:space="preserve"> </w:t>
      </w:r>
      <w:r w:rsidRPr="00225ABF">
        <w:rPr>
          <w:rFonts w:hint="cs"/>
          <w:spacing w:val="-2"/>
          <w:rtl/>
        </w:rPr>
        <w:t>في</w:t>
      </w:r>
      <w:r w:rsidRPr="00225ABF">
        <w:rPr>
          <w:spacing w:val="-2"/>
          <w:rtl/>
        </w:rPr>
        <w:t xml:space="preserve"> حال ما إذا رأت اللجنة أن </w:t>
      </w:r>
      <w:r w:rsidRPr="00225ABF">
        <w:rPr>
          <w:rFonts w:hint="cs"/>
          <w:spacing w:val="-2"/>
          <w:rtl/>
        </w:rPr>
        <w:t>الرسالة</w:t>
      </w:r>
      <w:r w:rsidRPr="00225ABF">
        <w:rPr>
          <w:spacing w:val="-2"/>
          <w:rtl/>
        </w:rPr>
        <w:t xml:space="preserve"> مقبو</w:t>
      </w:r>
      <w:r w:rsidRPr="00225ABF">
        <w:rPr>
          <w:rFonts w:hint="cs"/>
          <w:spacing w:val="-2"/>
          <w:rtl/>
        </w:rPr>
        <w:t>لة،</w:t>
      </w:r>
      <w:r w:rsidRPr="00225ABF">
        <w:rPr>
          <w:spacing w:val="-2"/>
          <w:rtl/>
        </w:rPr>
        <w:t xml:space="preserve"> فإنه لم ي</w:t>
      </w:r>
      <w:r w:rsidRPr="00225ABF">
        <w:rPr>
          <w:rFonts w:hint="cs"/>
          <w:spacing w:val="-2"/>
          <w:rtl/>
        </w:rPr>
        <w:t>ُ</w:t>
      </w:r>
      <w:r w:rsidRPr="00225ABF">
        <w:rPr>
          <w:spacing w:val="-2"/>
          <w:rtl/>
        </w:rPr>
        <w:t xml:space="preserve">ثبت </w:t>
      </w:r>
      <w:r w:rsidRPr="00225ABF">
        <w:rPr>
          <w:rFonts w:hint="cs"/>
          <w:spacing w:val="-2"/>
          <w:rtl/>
        </w:rPr>
        <w:t>أن</w:t>
      </w:r>
      <w:r w:rsidRPr="00225ABF">
        <w:rPr>
          <w:spacing w:val="-2"/>
          <w:rtl/>
        </w:rPr>
        <w:t xml:space="preserve"> هناك أسباب</w:t>
      </w:r>
      <w:r w:rsidRPr="00225ABF">
        <w:rPr>
          <w:rFonts w:hint="cs"/>
          <w:spacing w:val="-2"/>
          <w:rtl/>
        </w:rPr>
        <w:t>اً</w:t>
      </w:r>
      <w:r w:rsidRPr="00225ABF">
        <w:rPr>
          <w:spacing w:val="-2"/>
          <w:rtl/>
        </w:rPr>
        <w:t xml:space="preserve"> </w:t>
      </w:r>
      <w:r w:rsidRPr="00225ABF">
        <w:rPr>
          <w:rFonts w:hint="cs"/>
          <w:spacing w:val="-2"/>
          <w:rtl/>
        </w:rPr>
        <w:t>وجيهة</w:t>
      </w:r>
      <w:r w:rsidRPr="00225ABF">
        <w:rPr>
          <w:spacing w:val="-2"/>
          <w:rtl/>
        </w:rPr>
        <w:t xml:space="preserve"> تدعو إلى الاعتقاد بأن إعاد</w:t>
      </w:r>
      <w:r w:rsidRPr="00225ABF">
        <w:rPr>
          <w:rFonts w:hint="cs"/>
          <w:spacing w:val="-2"/>
          <w:rtl/>
        </w:rPr>
        <w:t>ة</w:t>
      </w:r>
      <w:r w:rsidRPr="00225ABF">
        <w:rPr>
          <w:spacing w:val="-2"/>
          <w:rtl/>
        </w:rPr>
        <w:t xml:space="preserve"> صاحبة الرسالة إلى الصومال ستشكّل انتهاكا ل</w:t>
      </w:r>
      <w:r w:rsidRPr="00225ABF">
        <w:rPr>
          <w:rFonts w:hint="cs"/>
          <w:spacing w:val="-2"/>
          <w:rtl/>
        </w:rPr>
        <w:t>أحكام</w:t>
      </w:r>
      <w:r w:rsidRPr="00225ABF">
        <w:rPr>
          <w:spacing w:val="-2"/>
          <w:rtl/>
        </w:rPr>
        <w:t xml:space="preserve"> </w:t>
      </w:r>
      <w:r w:rsidRPr="00225ABF">
        <w:rPr>
          <w:rFonts w:hint="cs"/>
          <w:spacing w:val="-2"/>
          <w:rtl/>
        </w:rPr>
        <w:t>ا</w:t>
      </w:r>
      <w:r w:rsidRPr="00225ABF">
        <w:rPr>
          <w:spacing w:val="-2"/>
          <w:rtl/>
        </w:rPr>
        <w:t>لاتفاقية.</w:t>
      </w:r>
    </w:p>
    <w:p w14:paraId="48059CD8" w14:textId="77777777" w:rsidR="005D61B2" w:rsidRPr="009B53FE" w:rsidRDefault="005D61B2" w:rsidP="005D61B2">
      <w:pPr>
        <w:pStyle w:val="SingleTxt"/>
        <w:spacing w:after="0" w:line="120" w:lineRule="exact"/>
        <w:rPr>
          <w:sz w:val="10"/>
          <w:rtl/>
        </w:rPr>
      </w:pPr>
    </w:p>
    <w:p w14:paraId="1A5EEBCE" w14:textId="77777777" w:rsidR="005D61B2" w:rsidRPr="009B53FE" w:rsidRDefault="005D61B2" w:rsidP="005D61B2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/>
        </w:rPr>
      </w:pPr>
      <w:r w:rsidRPr="009B53FE">
        <w:rPr>
          <w:lang w:val="en-GB"/>
        </w:rPr>
        <w:tab/>
      </w:r>
      <w:r w:rsidRPr="009B53FE">
        <w:rPr>
          <w:lang w:val="en-GB"/>
        </w:rPr>
        <w:tab/>
      </w:r>
      <w:r w:rsidRPr="009B53FE">
        <w:rPr>
          <w:rtl/>
        </w:rPr>
        <w:t>المسائل</w:t>
      </w:r>
      <w:r>
        <w:rPr>
          <w:rtl/>
        </w:rPr>
        <w:t xml:space="preserve"> </w:t>
      </w:r>
      <w:r w:rsidRPr="009B53FE">
        <w:rPr>
          <w:rtl/>
        </w:rPr>
        <w:t>والإجراءات</w:t>
      </w:r>
      <w:r>
        <w:rPr>
          <w:rtl/>
        </w:rPr>
        <w:t xml:space="preserve"> </w:t>
      </w:r>
      <w:r w:rsidRPr="009B53FE">
        <w:rPr>
          <w:rtl/>
        </w:rPr>
        <w:t>المعروضة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اللجنة</w:t>
      </w:r>
    </w:p>
    <w:p w14:paraId="4688EF70" w14:textId="77777777" w:rsidR="005D61B2" w:rsidRPr="009B53FE" w:rsidRDefault="005D61B2" w:rsidP="005D61B2">
      <w:pPr>
        <w:pStyle w:val="H4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</w:pPr>
      <w:r w:rsidRPr="009B53FE">
        <w:tab/>
      </w:r>
      <w:r w:rsidRPr="009B53FE">
        <w:tab/>
      </w:r>
      <w:r w:rsidRPr="009B53FE">
        <w:rPr>
          <w:rtl/>
        </w:rPr>
        <w:t>النظر في المقبولية</w:t>
      </w:r>
    </w:p>
    <w:p w14:paraId="0E567EF9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٧-١</w:t>
      </w:r>
      <w:r>
        <w:rPr>
          <w:rtl/>
        </w:rPr>
        <w:tab/>
      </w:r>
      <w:r w:rsidRPr="009B53FE">
        <w:rPr>
          <w:rtl/>
        </w:rPr>
        <w:t>يجب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تقرر،</w:t>
      </w:r>
      <w:r>
        <w:rPr>
          <w:rtl/>
        </w:rPr>
        <w:t xml:space="preserve"> </w:t>
      </w:r>
      <w:r w:rsidRPr="009B53FE">
        <w:rPr>
          <w:rtl/>
        </w:rPr>
        <w:t>وفقاً</w:t>
      </w:r>
      <w:r>
        <w:rPr>
          <w:rtl/>
        </w:rPr>
        <w:t xml:space="preserve"> </w:t>
      </w:r>
      <w:r w:rsidRPr="009B53FE">
        <w:rPr>
          <w:rtl/>
        </w:rPr>
        <w:t>للمادة</w:t>
      </w:r>
      <w:r>
        <w:rPr>
          <w:rtl/>
        </w:rPr>
        <w:t xml:space="preserve"> </w:t>
      </w:r>
      <w:r w:rsidRPr="009B53FE">
        <w:rPr>
          <w:rtl/>
        </w:rPr>
        <w:t>64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نظامها</w:t>
      </w:r>
      <w:r>
        <w:rPr>
          <w:rtl/>
        </w:rPr>
        <w:t xml:space="preserve"> </w:t>
      </w:r>
      <w:r w:rsidRPr="009B53FE">
        <w:rPr>
          <w:rtl/>
        </w:rPr>
        <w:t>الداخلي،</w:t>
      </w:r>
      <w:r>
        <w:rPr>
          <w:rtl/>
        </w:rPr>
        <w:t xml:space="preserve"> </w:t>
      </w:r>
      <w:r w:rsidRPr="009B53FE">
        <w:rPr>
          <w:rtl/>
        </w:rPr>
        <w:t>ما</w:t>
      </w:r>
      <w:r>
        <w:rPr>
          <w:rtl/>
        </w:rPr>
        <w:t xml:space="preserve"> </w:t>
      </w:r>
      <w:r w:rsidRPr="009B53FE">
        <w:rPr>
          <w:rtl/>
        </w:rPr>
        <w:t>إذا</w:t>
      </w:r>
      <w:r>
        <w:rPr>
          <w:rtl/>
        </w:rPr>
        <w:t xml:space="preserve"> </w:t>
      </w:r>
      <w:r w:rsidRPr="009B53FE">
        <w:rPr>
          <w:rtl/>
        </w:rPr>
        <w:t>كان</w:t>
      </w:r>
      <w:r w:rsidRPr="009B53FE">
        <w:rPr>
          <w:rFonts w:hint="cs"/>
          <w:rtl/>
        </w:rPr>
        <w:t>ت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مقبو</w:t>
      </w:r>
      <w:r w:rsidRPr="009B53FE">
        <w:rPr>
          <w:rFonts w:hint="cs"/>
          <w:rtl/>
        </w:rPr>
        <w:t>لة</w:t>
      </w:r>
      <w:r>
        <w:rPr>
          <w:rFonts w:hint="cs"/>
          <w:rtl/>
        </w:rPr>
        <w:t xml:space="preserve"> </w:t>
      </w:r>
      <w:r w:rsidRPr="009B53FE">
        <w:rPr>
          <w:rtl/>
        </w:rPr>
        <w:t>بموجب</w:t>
      </w:r>
      <w:r>
        <w:rPr>
          <w:rtl/>
        </w:rPr>
        <w:t xml:space="preserve"> </w:t>
      </w:r>
      <w:r w:rsidRPr="009B53FE">
        <w:rPr>
          <w:rtl/>
        </w:rPr>
        <w:t>البروتوكول</w:t>
      </w:r>
      <w:r>
        <w:rPr>
          <w:rtl/>
        </w:rPr>
        <w:t xml:space="preserve"> </w:t>
      </w:r>
      <w:r w:rsidRPr="009B53FE">
        <w:rPr>
          <w:rtl/>
        </w:rPr>
        <w:t>الاختياري.</w:t>
      </w:r>
      <w:r>
        <w:rPr>
          <w:rtl/>
        </w:rPr>
        <w:t xml:space="preserve"> </w:t>
      </w:r>
      <w:r w:rsidRPr="009B53FE">
        <w:rPr>
          <w:rtl/>
        </w:rPr>
        <w:t>ويجوز</w:t>
      </w:r>
      <w:r>
        <w:rPr>
          <w:rtl/>
        </w:rPr>
        <w:t xml:space="preserve"> </w:t>
      </w:r>
      <w:r w:rsidRPr="009B53FE">
        <w:rPr>
          <w:rtl/>
        </w:rPr>
        <w:t>لها،</w:t>
      </w:r>
      <w:r>
        <w:rPr>
          <w:rtl/>
        </w:rPr>
        <w:t xml:space="preserve"> </w:t>
      </w:r>
      <w:r w:rsidRPr="009B53FE">
        <w:rPr>
          <w:rtl/>
        </w:rPr>
        <w:t>عملا</w:t>
      </w:r>
      <w:r>
        <w:rPr>
          <w:rtl/>
        </w:rPr>
        <w:t xml:space="preserve"> </w:t>
      </w:r>
      <w:r w:rsidRPr="009B53FE">
        <w:rPr>
          <w:rtl/>
        </w:rPr>
        <w:t>بالمادة</w:t>
      </w:r>
      <w:r>
        <w:rPr>
          <w:rtl/>
        </w:rPr>
        <w:t xml:space="preserve"> </w:t>
      </w:r>
      <w:r w:rsidRPr="009B53FE">
        <w:rPr>
          <w:rtl/>
        </w:rPr>
        <w:t>66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نظامها</w:t>
      </w:r>
      <w:r>
        <w:rPr>
          <w:rtl/>
        </w:rPr>
        <w:t xml:space="preserve"> </w:t>
      </w:r>
      <w:r w:rsidRPr="009B53FE">
        <w:rPr>
          <w:rtl/>
        </w:rPr>
        <w:t>الداخلي،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تقرر</w:t>
      </w:r>
      <w:r>
        <w:rPr>
          <w:rtl/>
        </w:rPr>
        <w:t xml:space="preserve"> </w:t>
      </w:r>
      <w:r w:rsidRPr="009B53FE">
        <w:rPr>
          <w:rtl/>
        </w:rPr>
        <w:t>النظر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مقبولية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بمعزل</w:t>
      </w:r>
      <w:r>
        <w:rPr>
          <w:rtl/>
        </w:rPr>
        <w:t xml:space="preserve"> </w:t>
      </w:r>
      <w:r w:rsidRPr="009B53FE">
        <w:rPr>
          <w:rtl/>
        </w:rPr>
        <w:t>عن</w:t>
      </w:r>
      <w:r>
        <w:rPr>
          <w:rtl/>
        </w:rPr>
        <w:t xml:space="preserve"> </w:t>
      </w:r>
      <w:r w:rsidRPr="009B53FE">
        <w:rPr>
          <w:rtl/>
        </w:rPr>
        <w:t>أ</w:t>
      </w:r>
      <w:r w:rsidRPr="009B53FE">
        <w:rPr>
          <w:rFonts w:hint="cs"/>
          <w:rtl/>
        </w:rPr>
        <w:t>ُ</w:t>
      </w:r>
      <w:r w:rsidRPr="009B53FE">
        <w:rPr>
          <w:rtl/>
        </w:rPr>
        <w:t>سسه</w:t>
      </w:r>
      <w:r w:rsidRPr="009B53FE">
        <w:rPr>
          <w:rFonts w:hint="cs"/>
          <w:rtl/>
        </w:rPr>
        <w:t>ا</w:t>
      </w:r>
      <w:r>
        <w:rPr>
          <w:rtl/>
        </w:rPr>
        <w:t xml:space="preserve"> </w:t>
      </w:r>
      <w:r w:rsidRPr="009B53FE">
        <w:rPr>
          <w:rFonts w:hint="cs"/>
          <w:rtl/>
        </w:rPr>
        <w:t>الموضوعية</w:t>
      </w:r>
      <w:r w:rsidRPr="009B53FE">
        <w:rPr>
          <w:rtl/>
        </w:rPr>
        <w:t>.</w:t>
      </w:r>
    </w:p>
    <w:p w14:paraId="2751BD6C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٧-٢</w:t>
      </w:r>
      <w:r>
        <w:rPr>
          <w:rtl/>
        </w:rPr>
        <w:tab/>
      </w:r>
      <w:r w:rsidRPr="009B53FE">
        <w:rPr>
          <w:rtl/>
        </w:rPr>
        <w:t>ووفقا</w:t>
      </w:r>
      <w:r>
        <w:rPr>
          <w:rtl/>
        </w:rPr>
        <w:t xml:space="preserve"> </w:t>
      </w:r>
      <w:r w:rsidRPr="009B53FE">
        <w:rPr>
          <w:rtl/>
        </w:rPr>
        <w:t>للمادة</w:t>
      </w:r>
      <w:r>
        <w:rPr>
          <w:rtl/>
        </w:rPr>
        <w:t xml:space="preserve"> </w:t>
      </w:r>
      <w:r w:rsidRPr="009B53FE">
        <w:rPr>
          <w:rtl/>
        </w:rPr>
        <w:t>4</w:t>
      </w:r>
      <w:r>
        <w:rPr>
          <w:rtl/>
        </w:rPr>
        <w:t xml:space="preserve"> </w:t>
      </w:r>
      <w:r w:rsidRPr="009B53FE">
        <w:rPr>
          <w:rtl/>
        </w:rPr>
        <w:t>(2)</w:t>
      </w:r>
      <w:r>
        <w:rPr>
          <w:rtl/>
        </w:rPr>
        <w:t xml:space="preserve"> </w:t>
      </w:r>
      <w:r w:rsidRPr="009B53FE">
        <w:rPr>
          <w:rtl/>
        </w:rPr>
        <w:t>(أ)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البروتوكول</w:t>
      </w:r>
      <w:r>
        <w:rPr>
          <w:rtl/>
        </w:rPr>
        <w:t xml:space="preserve"> </w:t>
      </w:r>
      <w:r w:rsidRPr="009B53FE">
        <w:rPr>
          <w:rtl/>
        </w:rPr>
        <w:t>الاختياري،</w:t>
      </w:r>
      <w:r>
        <w:rPr>
          <w:rtl/>
        </w:rPr>
        <w:t xml:space="preserve"> </w:t>
      </w:r>
      <w:r w:rsidRPr="009B53FE">
        <w:rPr>
          <w:rtl/>
        </w:rPr>
        <w:t>فإن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مقتنعة</w:t>
      </w:r>
      <w:r>
        <w:rPr>
          <w:rtl/>
        </w:rPr>
        <w:t xml:space="preserve"> </w:t>
      </w:r>
      <w:r w:rsidRPr="009B53FE">
        <w:rPr>
          <w:rtl/>
        </w:rPr>
        <w:t>بأن</w:t>
      </w:r>
      <w:r>
        <w:rPr>
          <w:rtl/>
        </w:rPr>
        <w:t xml:space="preserve"> </w:t>
      </w:r>
      <w:r w:rsidRPr="009B53FE">
        <w:rPr>
          <w:rtl/>
        </w:rPr>
        <w:t>المسألة</w:t>
      </w:r>
      <w:r>
        <w:rPr>
          <w:rtl/>
        </w:rPr>
        <w:t xml:space="preserve"> </w:t>
      </w:r>
      <w:r w:rsidRPr="009B53FE">
        <w:rPr>
          <w:rtl/>
        </w:rPr>
        <w:t>نفسها</w:t>
      </w:r>
      <w:r>
        <w:rPr>
          <w:rtl/>
        </w:rPr>
        <w:t xml:space="preserve"> </w:t>
      </w:r>
      <w:r w:rsidRPr="009B53FE">
        <w:rPr>
          <w:rtl/>
        </w:rPr>
        <w:t>لم</w:t>
      </w:r>
      <w:r>
        <w:rPr>
          <w:rFonts w:hint="cs"/>
          <w:rtl/>
        </w:rPr>
        <w:t> </w:t>
      </w:r>
      <w:r w:rsidRPr="009B53FE">
        <w:rPr>
          <w:rtl/>
        </w:rPr>
        <w:t>تُبحث</w:t>
      </w:r>
      <w:r>
        <w:rPr>
          <w:rtl/>
        </w:rPr>
        <w:t xml:space="preserve"> </w:t>
      </w:r>
      <w:r w:rsidRPr="009B53FE">
        <w:rPr>
          <w:rtl/>
        </w:rPr>
        <w:t>ولا</w:t>
      </w:r>
      <w:r>
        <w:rPr>
          <w:rtl/>
        </w:rPr>
        <w:t xml:space="preserve"> </w:t>
      </w:r>
      <w:r w:rsidRPr="009B53FE">
        <w:rPr>
          <w:rtl/>
        </w:rPr>
        <w:t>يجري</w:t>
      </w:r>
      <w:r>
        <w:rPr>
          <w:rtl/>
        </w:rPr>
        <w:t xml:space="preserve"> </w:t>
      </w:r>
      <w:r w:rsidRPr="009B53FE">
        <w:rPr>
          <w:rtl/>
        </w:rPr>
        <w:t>بحثها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إطار</w:t>
      </w:r>
      <w:r>
        <w:rPr>
          <w:rtl/>
        </w:rPr>
        <w:t xml:space="preserve"> </w:t>
      </w:r>
      <w:r w:rsidRPr="009B53FE">
        <w:rPr>
          <w:rtl/>
        </w:rPr>
        <w:t>أي</w:t>
      </w:r>
      <w:r>
        <w:rPr>
          <w:rtl/>
        </w:rPr>
        <w:t xml:space="preserve"> </w:t>
      </w:r>
      <w:r w:rsidRPr="009B53FE">
        <w:rPr>
          <w:rtl/>
        </w:rPr>
        <w:t>إجراء</w:t>
      </w:r>
      <w:r>
        <w:rPr>
          <w:rtl/>
        </w:rPr>
        <w:t xml:space="preserve"> </w:t>
      </w:r>
      <w:r w:rsidRPr="009B53FE">
        <w:rPr>
          <w:rtl/>
        </w:rPr>
        <w:t>آخر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إجراءات</w:t>
      </w:r>
      <w:r>
        <w:rPr>
          <w:rtl/>
        </w:rPr>
        <w:t xml:space="preserve"> </w:t>
      </w:r>
      <w:r w:rsidRPr="009B53FE">
        <w:rPr>
          <w:rtl/>
        </w:rPr>
        <w:t>التحقيق</w:t>
      </w:r>
      <w:r>
        <w:rPr>
          <w:rtl/>
        </w:rPr>
        <w:t xml:space="preserve"> </w:t>
      </w:r>
      <w:r w:rsidRPr="009B53FE">
        <w:rPr>
          <w:rtl/>
        </w:rPr>
        <w:t>الدولي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التسوية</w:t>
      </w:r>
      <w:r>
        <w:rPr>
          <w:rtl/>
        </w:rPr>
        <w:t xml:space="preserve"> </w:t>
      </w:r>
      <w:r w:rsidRPr="009B53FE">
        <w:rPr>
          <w:rtl/>
        </w:rPr>
        <w:t>الدولية.</w:t>
      </w:r>
    </w:p>
    <w:p w14:paraId="05DC9D19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٧-٣</w:t>
      </w:r>
      <w:r>
        <w:rPr>
          <w:rtl/>
        </w:rPr>
        <w:tab/>
      </w:r>
      <w:r w:rsidRPr="009B53FE">
        <w:rPr>
          <w:rtl/>
        </w:rPr>
        <w:t>وتلاحظ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تدّعي</w:t>
      </w:r>
      <w:r>
        <w:rPr>
          <w:rtl/>
        </w:rPr>
        <w:t xml:space="preserve"> </w:t>
      </w:r>
      <w:r w:rsidRPr="009B53FE">
        <w:rPr>
          <w:rtl/>
        </w:rPr>
        <w:t>أنها</w:t>
      </w:r>
      <w:r>
        <w:rPr>
          <w:rtl/>
        </w:rPr>
        <w:t xml:space="preserve"> </w:t>
      </w:r>
      <w:r w:rsidRPr="009B53FE">
        <w:rPr>
          <w:rtl/>
        </w:rPr>
        <w:t>استنفدت</w:t>
      </w:r>
      <w:r>
        <w:rPr>
          <w:rtl/>
        </w:rPr>
        <w:t xml:space="preserve"> </w:t>
      </w:r>
      <w:r w:rsidRPr="009B53FE">
        <w:rPr>
          <w:rtl/>
        </w:rPr>
        <w:t>سبل</w:t>
      </w:r>
      <w:r>
        <w:rPr>
          <w:rtl/>
        </w:rPr>
        <w:t xml:space="preserve"> </w:t>
      </w:r>
      <w:r w:rsidRPr="009B53FE">
        <w:rPr>
          <w:rtl/>
        </w:rPr>
        <w:t>الانتصاف</w:t>
      </w:r>
      <w:r>
        <w:rPr>
          <w:rtl/>
        </w:rPr>
        <w:t xml:space="preserve"> </w:t>
      </w:r>
      <w:r w:rsidRPr="009B53FE">
        <w:rPr>
          <w:rtl/>
        </w:rPr>
        <w:t>المحلية</w:t>
      </w:r>
      <w:r>
        <w:rPr>
          <w:rtl/>
        </w:rPr>
        <w:t xml:space="preserve"> </w:t>
      </w:r>
      <w:r w:rsidRPr="009B53FE">
        <w:rPr>
          <w:rtl/>
        </w:rPr>
        <w:t>وأن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لم</w:t>
      </w:r>
      <w:r>
        <w:rPr>
          <w:rtl/>
        </w:rPr>
        <w:t xml:space="preserve"> </w:t>
      </w:r>
      <w:r w:rsidRPr="009B53FE">
        <w:rPr>
          <w:rtl/>
        </w:rPr>
        <w:t>تطعن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مقبولية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Fonts w:hint="cs"/>
          <w:rtl/>
        </w:rPr>
        <w:t>هذا</w:t>
      </w:r>
      <w:r>
        <w:rPr>
          <w:rFonts w:hint="cs"/>
          <w:rtl/>
        </w:rPr>
        <w:t xml:space="preserve"> </w:t>
      </w:r>
      <w:r w:rsidRPr="009B53FE">
        <w:rPr>
          <w:rtl/>
        </w:rPr>
        <w:t>الأساس.</w:t>
      </w:r>
      <w:r>
        <w:rPr>
          <w:rtl/>
        </w:rPr>
        <w:t xml:space="preserve"> </w:t>
      </w:r>
      <w:r w:rsidRPr="009B53FE">
        <w:rPr>
          <w:rtl/>
        </w:rPr>
        <w:t>وتشير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tl/>
        </w:rPr>
        <w:t>وفقا</w:t>
      </w:r>
      <w:r>
        <w:rPr>
          <w:rtl/>
        </w:rPr>
        <w:t xml:space="preserve"> </w:t>
      </w:r>
      <w:r w:rsidRPr="009B53FE">
        <w:rPr>
          <w:rtl/>
        </w:rPr>
        <w:t>للمعلومات</w:t>
      </w:r>
      <w:r>
        <w:rPr>
          <w:rtl/>
        </w:rPr>
        <w:t xml:space="preserve"> </w:t>
      </w:r>
      <w:r w:rsidRPr="009B53FE">
        <w:rPr>
          <w:rtl/>
        </w:rPr>
        <w:t>المتاحة</w:t>
      </w:r>
      <w:r>
        <w:rPr>
          <w:rtl/>
        </w:rPr>
        <w:t xml:space="preserve"> </w:t>
      </w:r>
      <w:r w:rsidRPr="009B53FE">
        <w:rPr>
          <w:rtl/>
        </w:rPr>
        <w:t>لها</w:t>
      </w:r>
      <w:r w:rsidRPr="009B53FE">
        <w:rPr>
          <w:rFonts w:hint="cs"/>
          <w:rtl/>
        </w:rPr>
        <w:t>،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قرارات</w:t>
      </w:r>
      <w:r>
        <w:rPr>
          <w:rtl/>
        </w:rPr>
        <w:t xml:space="preserve"> </w:t>
      </w:r>
      <w:r w:rsidRPr="009B53FE">
        <w:rPr>
          <w:rtl/>
        </w:rPr>
        <w:t>مجلس</w:t>
      </w:r>
      <w:r>
        <w:rPr>
          <w:rtl/>
        </w:rPr>
        <w:t xml:space="preserve"> </w:t>
      </w:r>
      <w:r w:rsidRPr="009B53FE">
        <w:rPr>
          <w:rtl/>
        </w:rPr>
        <w:t>طعون</w:t>
      </w:r>
      <w:r>
        <w:rPr>
          <w:rtl/>
        </w:rPr>
        <w:t xml:space="preserve"> </w:t>
      </w:r>
      <w:r w:rsidRPr="009B53FE">
        <w:rPr>
          <w:rtl/>
        </w:rPr>
        <w:t>اللاجئين</w:t>
      </w:r>
      <w:r>
        <w:rPr>
          <w:rFonts w:hint="cs"/>
          <w:rtl/>
        </w:rPr>
        <w:t xml:space="preserve"> </w:t>
      </w:r>
      <w:r w:rsidRPr="009B53FE">
        <w:rPr>
          <w:rtl/>
        </w:rPr>
        <w:t>غير</w:t>
      </w:r>
      <w:r>
        <w:rPr>
          <w:rtl/>
        </w:rPr>
        <w:t xml:space="preserve"> </w:t>
      </w:r>
      <w:r w:rsidRPr="009B53FE">
        <w:rPr>
          <w:rtl/>
        </w:rPr>
        <w:t>قابلة</w:t>
      </w:r>
      <w:r>
        <w:rPr>
          <w:rtl/>
        </w:rPr>
        <w:t xml:space="preserve"> </w:t>
      </w:r>
      <w:r w:rsidRPr="009B53FE">
        <w:rPr>
          <w:rtl/>
        </w:rPr>
        <w:t>للطعن</w:t>
      </w:r>
      <w:r>
        <w:rPr>
          <w:rtl/>
        </w:rPr>
        <w:t xml:space="preserve"> </w:t>
      </w:r>
      <w:r w:rsidRPr="009B53FE">
        <w:rPr>
          <w:rtl/>
        </w:rPr>
        <w:t>أمام</w:t>
      </w:r>
      <w:r>
        <w:rPr>
          <w:rtl/>
        </w:rPr>
        <w:t xml:space="preserve"> </w:t>
      </w:r>
      <w:r w:rsidRPr="009B53FE">
        <w:rPr>
          <w:rtl/>
        </w:rPr>
        <w:t>المحاكم</w:t>
      </w:r>
      <w:r>
        <w:rPr>
          <w:rtl/>
        </w:rPr>
        <w:t xml:space="preserve"> </w:t>
      </w:r>
      <w:r w:rsidRPr="009B53FE">
        <w:rPr>
          <w:rtl/>
        </w:rPr>
        <w:t>الوطنية.</w:t>
      </w:r>
      <w:r>
        <w:rPr>
          <w:rtl/>
        </w:rPr>
        <w:t xml:space="preserve"> </w:t>
      </w:r>
      <w:r w:rsidRPr="009B53FE">
        <w:rPr>
          <w:rtl/>
        </w:rPr>
        <w:t>وبناء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ذلك،</w:t>
      </w:r>
      <w:r>
        <w:rPr>
          <w:rtl/>
        </w:rPr>
        <w:t xml:space="preserve"> </w:t>
      </w:r>
      <w:r w:rsidRPr="009B53FE">
        <w:rPr>
          <w:rtl/>
        </w:rPr>
        <w:t>ترى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أحكام</w:t>
      </w:r>
      <w:r>
        <w:rPr>
          <w:rtl/>
        </w:rPr>
        <w:t xml:space="preserve"> </w:t>
      </w:r>
      <w:r w:rsidRPr="009B53FE">
        <w:rPr>
          <w:rtl/>
        </w:rPr>
        <w:t>المادة</w:t>
      </w:r>
      <w:r>
        <w:rPr>
          <w:rtl/>
        </w:rPr>
        <w:t xml:space="preserve"> </w:t>
      </w:r>
      <w:r w:rsidRPr="009B53FE">
        <w:rPr>
          <w:rtl/>
        </w:rPr>
        <w:t>4</w:t>
      </w:r>
      <w:r>
        <w:rPr>
          <w:rtl/>
        </w:rPr>
        <w:t xml:space="preserve"> </w:t>
      </w:r>
      <w:r w:rsidRPr="009B53FE">
        <w:rPr>
          <w:rtl/>
        </w:rPr>
        <w:t>(1)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البروتوكول</w:t>
      </w:r>
      <w:r>
        <w:rPr>
          <w:rtl/>
        </w:rPr>
        <w:t xml:space="preserve"> </w:t>
      </w:r>
      <w:r w:rsidRPr="009B53FE">
        <w:rPr>
          <w:rtl/>
        </w:rPr>
        <w:t>الاختياري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tl/>
        </w:rPr>
        <w:t>تمنعها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دراسة</w:t>
      </w:r>
      <w:r>
        <w:rPr>
          <w:rtl/>
        </w:rPr>
        <w:t xml:space="preserve"> </w:t>
      </w:r>
      <w:r w:rsidRPr="009B53FE">
        <w:rPr>
          <w:rtl/>
        </w:rPr>
        <w:t>الرسالة.</w:t>
      </w:r>
    </w:p>
    <w:p w14:paraId="7B8378C8" w14:textId="66BADE2D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٧-٤</w:t>
      </w:r>
      <w:r>
        <w:rPr>
          <w:rtl/>
        </w:rPr>
        <w:tab/>
      </w:r>
      <w:r w:rsidRPr="009B53FE">
        <w:rPr>
          <w:rtl/>
        </w:rPr>
        <w:t>وت</w:t>
      </w:r>
      <w:r w:rsidRPr="009B53FE">
        <w:rPr>
          <w:rFonts w:hint="cs"/>
          <w:rtl/>
        </w:rPr>
        <w:t>حيط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Fonts w:hint="cs"/>
          <w:rtl/>
        </w:rPr>
        <w:t>علماً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بادعاء</w:t>
      </w:r>
      <w:r>
        <w:rPr>
          <w:rFonts w:hint="cs"/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بموجب</w:t>
      </w:r>
      <w:r>
        <w:rPr>
          <w:rtl/>
        </w:rPr>
        <w:t xml:space="preserve"> </w:t>
      </w:r>
      <w:r w:rsidRPr="009B53FE">
        <w:rPr>
          <w:rtl/>
        </w:rPr>
        <w:t>المادة</w:t>
      </w:r>
      <w:r>
        <w:rPr>
          <w:rtl/>
        </w:rPr>
        <w:t xml:space="preserve"> </w:t>
      </w:r>
      <w:r w:rsidRPr="009B53FE">
        <w:rPr>
          <w:rtl/>
        </w:rPr>
        <w:t>3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الاتفاقية</w:t>
      </w:r>
      <w:r>
        <w:rPr>
          <w:rtl/>
        </w:rPr>
        <w:t xml:space="preserve"> </w:t>
      </w:r>
      <w:r w:rsidRPr="009B53FE">
        <w:rPr>
          <w:rtl/>
        </w:rPr>
        <w:t>الأوروبية</w:t>
      </w:r>
      <w:r>
        <w:rPr>
          <w:rtl/>
        </w:rPr>
        <w:t xml:space="preserve"> </w:t>
      </w:r>
      <w:r w:rsidRPr="009B53FE">
        <w:rPr>
          <w:rtl/>
        </w:rPr>
        <w:t>لحقوق</w:t>
      </w:r>
      <w:r>
        <w:rPr>
          <w:rFonts w:hint="cs"/>
          <w:rtl/>
        </w:rPr>
        <w:t> </w:t>
      </w:r>
      <w:r w:rsidRPr="009B53FE">
        <w:rPr>
          <w:rtl/>
        </w:rPr>
        <w:t>الإنسان</w:t>
      </w:r>
      <w:r>
        <w:rPr>
          <w:rtl/>
        </w:rPr>
        <w:t xml:space="preserve"> </w:t>
      </w:r>
      <w:r w:rsidRPr="009B53FE">
        <w:rPr>
          <w:rtl/>
        </w:rPr>
        <w:t>و</w:t>
      </w:r>
      <w:r w:rsidRPr="009B53FE">
        <w:rPr>
          <w:rFonts w:hint="cs"/>
          <w:rtl/>
        </w:rPr>
        <w:t>ب</w:t>
      </w:r>
      <w:r w:rsidRPr="009B53FE">
        <w:rPr>
          <w:rtl/>
        </w:rPr>
        <w:t>ملاحظة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بأن</w:t>
      </w:r>
      <w:r>
        <w:rPr>
          <w:rtl/>
        </w:rPr>
        <w:t xml:space="preserve"> </w:t>
      </w:r>
      <w:r w:rsidRPr="009B53FE">
        <w:rPr>
          <w:rtl/>
        </w:rPr>
        <w:t>الاتفاقية</w:t>
      </w:r>
      <w:r>
        <w:rPr>
          <w:rtl/>
        </w:rPr>
        <w:t xml:space="preserve"> </w:t>
      </w:r>
      <w:r w:rsidRPr="009B53FE">
        <w:rPr>
          <w:rtl/>
        </w:rPr>
        <w:t>الأوروبية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tl/>
        </w:rPr>
        <w:t>تدخل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نطاق</w:t>
      </w:r>
      <w:r>
        <w:rPr>
          <w:rtl/>
        </w:rPr>
        <w:t xml:space="preserve"> </w:t>
      </w:r>
      <w:r w:rsidRPr="009B53FE">
        <w:rPr>
          <w:rtl/>
        </w:rPr>
        <w:t>اختصاص</w:t>
      </w:r>
      <w:r>
        <w:rPr>
          <w:rtl/>
        </w:rPr>
        <w:t xml:space="preserve"> </w:t>
      </w:r>
      <w:r w:rsidRPr="009B53FE">
        <w:rPr>
          <w:rtl/>
        </w:rPr>
        <w:t>اللجنة.</w:t>
      </w:r>
      <w:r>
        <w:rPr>
          <w:rtl/>
        </w:rPr>
        <w:t xml:space="preserve"> </w:t>
      </w:r>
      <w:r w:rsidRPr="009B53FE">
        <w:rPr>
          <w:rtl/>
        </w:rPr>
        <w:t>وبناء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ذلك،</w:t>
      </w:r>
      <w:r>
        <w:rPr>
          <w:rtl/>
        </w:rPr>
        <w:t xml:space="preserve"> </w:t>
      </w:r>
      <w:r w:rsidRPr="009B53FE">
        <w:rPr>
          <w:rtl/>
        </w:rPr>
        <w:t>ترى</w:t>
      </w:r>
      <w:r>
        <w:rPr>
          <w:rtl/>
        </w:rPr>
        <w:t xml:space="preserve"> </w:t>
      </w:r>
      <w:r w:rsidRPr="009B53FE">
        <w:rPr>
          <w:rFonts w:hint="cs"/>
          <w:rtl/>
        </w:rPr>
        <w:t>اللجنة</w:t>
      </w:r>
      <w:r>
        <w:rPr>
          <w:rFonts w:hint="cs"/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Fonts w:hint="cs"/>
          <w:rtl/>
        </w:rPr>
        <w:t>ادعاء</w:t>
      </w:r>
      <w:r>
        <w:rPr>
          <w:rFonts w:hint="cs"/>
          <w:rtl/>
        </w:rPr>
        <w:t xml:space="preserve"> </w:t>
      </w:r>
      <w:r w:rsidRPr="009B53FE">
        <w:rPr>
          <w:rtl/>
        </w:rPr>
        <w:t>انتهاك</w:t>
      </w:r>
      <w:r>
        <w:rPr>
          <w:rtl/>
        </w:rPr>
        <w:t xml:space="preserve"> </w:t>
      </w:r>
      <w:r w:rsidRPr="009B53FE">
        <w:rPr>
          <w:rFonts w:hint="cs"/>
          <w:rtl/>
        </w:rPr>
        <w:t>ا</w:t>
      </w:r>
      <w:r w:rsidRPr="009B53FE">
        <w:rPr>
          <w:rtl/>
        </w:rPr>
        <w:t>لاتفاقية</w:t>
      </w:r>
      <w:r>
        <w:rPr>
          <w:rtl/>
        </w:rPr>
        <w:t xml:space="preserve"> </w:t>
      </w:r>
      <w:r w:rsidRPr="009B53FE">
        <w:rPr>
          <w:rtl/>
        </w:rPr>
        <w:t>الأوروبية</w:t>
      </w:r>
      <w:r>
        <w:rPr>
          <w:rtl/>
        </w:rPr>
        <w:t xml:space="preserve"> </w:t>
      </w:r>
      <w:r w:rsidRPr="009B53FE">
        <w:rPr>
          <w:rtl/>
        </w:rPr>
        <w:t>غير</w:t>
      </w:r>
      <w:r>
        <w:rPr>
          <w:rtl/>
        </w:rPr>
        <w:t xml:space="preserve"> </w:t>
      </w:r>
      <w:r w:rsidRPr="009B53FE">
        <w:rPr>
          <w:rtl/>
        </w:rPr>
        <w:t>مقبول</w:t>
      </w:r>
      <w:r>
        <w:rPr>
          <w:rtl/>
        </w:rPr>
        <w:t xml:space="preserve"> </w:t>
      </w:r>
      <w:r w:rsidRPr="009B53FE">
        <w:rPr>
          <w:rtl/>
        </w:rPr>
        <w:t>لأنه</w:t>
      </w:r>
      <w:r>
        <w:rPr>
          <w:rtl/>
        </w:rPr>
        <w:t xml:space="preserve"> </w:t>
      </w:r>
      <w:r w:rsidRPr="009B53FE">
        <w:rPr>
          <w:rtl/>
        </w:rPr>
        <w:t>يتنافى</w:t>
      </w:r>
      <w:r>
        <w:rPr>
          <w:rtl/>
        </w:rPr>
        <w:t xml:space="preserve"> </w:t>
      </w:r>
      <w:r w:rsidRPr="009B53FE">
        <w:rPr>
          <w:rtl/>
        </w:rPr>
        <w:t>مع</w:t>
      </w:r>
      <w:r>
        <w:rPr>
          <w:rtl/>
        </w:rPr>
        <w:t xml:space="preserve"> </w:t>
      </w:r>
      <w:r w:rsidRPr="009B53FE">
        <w:rPr>
          <w:rtl/>
        </w:rPr>
        <w:t>الاتفاقية</w:t>
      </w:r>
      <w:r>
        <w:rPr>
          <w:rtl/>
        </w:rPr>
        <w:t xml:space="preserve"> </w:t>
      </w:r>
      <w:r w:rsidRPr="009B53FE">
        <w:rPr>
          <w:rtl/>
        </w:rPr>
        <w:t>بموجب</w:t>
      </w:r>
      <w:r>
        <w:rPr>
          <w:rtl/>
        </w:rPr>
        <w:t xml:space="preserve"> </w:t>
      </w:r>
      <w:r w:rsidRPr="009B53FE">
        <w:rPr>
          <w:rtl/>
        </w:rPr>
        <w:t>المادة</w:t>
      </w:r>
      <w:r>
        <w:rPr>
          <w:rtl/>
        </w:rPr>
        <w:t xml:space="preserve"> </w:t>
      </w:r>
      <w:r w:rsidRPr="009B53FE">
        <w:rPr>
          <w:rtl/>
        </w:rPr>
        <w:t>4</w:t>
      </w:r>
      <w:r w:rsidR="0024042C">
        <w:rPr>
          <w:rFonts w:hint="cs"/>
          <w:rtl/>
        </w:rPr>
        <w:t> </w:t>
      </w:r>
      <w:r w:rsidRPr="009B53FE">
        <w:rPr>
          <w:rtl/>
        </w:rPr>
        <w:t>(2)</w:t>
      </w:r>
      <w:r w:rsidR="0024042C">
        <w:rPr>
          <w:rFonts w:hint="cs"/>
          <w:rtl/>
        </w:rPr>
        <w:t> </w:t>
      </w:r>
      <w:r w:rsidRPr="009B53FE">
        <w:rPr>
          <w:rtl/>
        </w:rPr>
        <w:t>(ب)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البروتوكول</w:t>
      </w:r>
      <w:r>
        <w:rPr>
          <w:rtl/>
        </w:rPr>
        <w:t xml:space="preserve"> </w:t>
      </w:r>
      <w:r w:rsidRPr="009B53FE">
        <w:rPr>
          <w:rtl/>
        </w:rPr>
        <w:t>الاختياري.</w:t>
      </w:r>
    </w:p>
    <w:p w14:paraId="7DBD9367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٧-٥</w:t>
      </w:r>
      <w:r>
        <w:rPr>
          <w:rtl/>
        </w:rPr>
        <w:tab/>
      </w:r>
      <w:r w:rsidRPr="009B53FE">
        <w:rPr>
          <w:rtl/>
        </w:rPr>
        <w:t>وتحيط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علما</w:t>
      </w:r>
      <w:r>
        <w:rPr>
          <w:rtl/>
        </w:rPr>
        <w:t xml:space="preserve"> </w:t>
      </w:r>
      <w:r w:rsidRPr="009B53FE">
        <w:rPr>
          <w:rtl/>
        </w:rPr>
        <w:t>بادعاء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Fonts w:hint="cs"/>
          <w:rtl/>
        </w:rPr>
        <w:t>ت</w:t>
      </w:r>
      <w:r w:rsidRPr="009B53FE">
        <w:rPr>
          <w:rtl/>
        </w:rPr>
        <w:t>ستند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أسس</w:t>
      </w:r>
      <w:r>
        <w:rPr>
          <w:rtl/>
        </w:rPr>
        <w:t xml:space="preserve"> </w:t>
      </w:r>
      <w:r w:rsidRPr="009B53FE">
        <w:rPr>
          <w:rtl/>
        </w:rPr>
        <w:t>واضحة</w:t>
      </w:r>
      <w:r w:rsidRPr="009B53FE">
        <w:rPr>
          <w:rFonts w:hint="cs"/>
          <w:rtl/>
        </w:rPr>
        <w:t>،</w:t>
      </w:r>
      <w:r>
        <w:rPr>
          <w:rtl/>
        </w:rPr>
        <w:t xml:space="preserve"> </w:t>
      </w:r>
      <w:r w:rsidRPr="009B53FE">
        <w:rPr>
          <w:rtl/>
        </w:rPr>
        <w:t>عملاً</w:t>
      </w:r>
      <w:r>
        <w:rPr>
          <w:rtl/>
        </w:rPr>
        <w:t xml:space="preserve"> </w:t>
      </w:r>
      <w:r w:rsidRPr="009B53FE">
        <w:rPr>
          <w:rtl/>
        </w:rPr>
        <w:t>بالمادة</w:t>
      </w:r>
      <w:r>
        <w:rPr>
          <w:rFonts w:hint="cs"/>
          <w:rtl/>
        </w:rPr>
        <w:t> </w:t>
      </w:r>
      <w:r w:rsidRPr="009B53FE">
        <w:rPr>
          <w:rtl/>
        </w:rPr>
        <w:t>4</w:t>
      </w:r>
      <w:r>
        <w:rPr>
          <w:rtl/>
        </w:rPr>
        <w:t xml:space="preserve"> </w:t>
      </w:r>
      <w:r w:rsidRPr="009B53FE">
        <w:rPr>
          <w:rtl/>
        </w:rPr>
        <w:t>(2)</w:t>
      </w:r>
      <w:r>
        <w:rPr>
          <w:rtl/>
        </w:rPr>
        <w:t xml:space="preserve"> </w:t>
      </w:r>
      <w:r w:rsidRPr="009B53FE">
        <w:rPr>
          <w:rtl/>
        </w:rPr>
        <w:t>(ج)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البروتوكول</w:t>
      </w:r>
      <w:r>
        <w:rPr>
          <w:rtl/>
        </w:rPr>
        <w:t xml:space="preserve"> </w:t>
      </w:r>
      <w:r w:rsidRPr="009B53FE">
        <w:rPr>
          <w:rtl/>
        </w:rPr>
        <w:t>الاختياري</w:t>
      </w:r>
      <w:r w:rsidRPr="009B53FE">
        <w:rPr>
          <w:rFonts w:hint="cs"/>
          <w:rtl/>
        </w:rPr>
        <w:t>،</w:t>
      </w:r>
      <w:r>
        <w:rPr>
          <w:rtl/>
        </w:rPr>
        <w:t xml:space="preserve"> </w:t>
      </w:r>
      <w:r w:rsidRPr="009B53FE">
        <w:rPr>
          <w:rtl/>
        </w:rPr>
        <w:t>نظراً</w:t>
      </w:r>
      <w:r>
        <w:rPr>
          <w:rtl/>
        </w:rPr>
        <w:t xml:space="preserve"> </w:t>
      </w:r>
      <w:r w:rsidRPr="009B53FE">
        <w:rPr>
          <w:rtl/>
        </w:rPr>
        <w:t>لافتقاره</w:t>
      </w:r>
      <w:r w:rsidRPr="009B53FE">
        <w:rPr>
          <w:rFonts w:hint="cs"/>
          <w:rtl/>
        </w:rPr>
        <w:t>ا</w:t>
      </w:r>
      <w:r>
        <w:rPr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</w:t>
      </w:r>
      <w:r w:rsidRPr="009B53FE">
        <w:rPr>
          <w:rtl/>
        </w:rPr>
        <w:t>لأدلة.</w:t>
      </w:r>
      <w:r>
        <w:rPr>
          <w:rtl/>
        </w:rPr>
        <w:t xml:space="preserve"> </w:t>
      </w:r>
      <w:r w:rsidRPr="009B53FE">
        <w:rPr>
          <w:rtl/>
        </w:rPr>
        <w:t>وفي</w:t>
      </w:r>
      <w:r>
        <w:rPr>
          <w:rtl/>
        </w:rPr>
        <w:t xml:space="preserve"> </w:t>
      </w:r>
      <w:r w:rsidRPr="009B53FE">
        <w:rPr>
          <w:rtl/>
        </w:rPr>
        <w:t>هذا</w:t>
      </w:r>
      <w:r>
        <w:rPr>
          <w:rtl/>
        </w:rPr>
        <w:t xml:space="preserve"> </w:t>
      </w:r>
      <w:r w:rsidRPr="009B53FE">
        <w:rPr>
          <w:rtl/>
        </w:rPr>
        <w:t>الصدد،</w:t>
      </w:r>
      <w:r>
        <w:rPr>
          <w:rtl/>
        </w:rPr>
        <w:t xml:space="preserve"> </w:t>
      </w:r>
      <w:r w:rsidRPr="009B53FE">
        <w:rPr>
          <w:rtl/>
        </w:rPr>
        <w:t>تشير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ادعاء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بأن</w:t>
      </w:r>
      <w:r>
        <w:rPr>
          <w:rtl/>
        </w:rPr>
        <w:t xml:space="preserve"> </w:t>
      </w:r>
      <w:r w:rsidRPr="009B53FE">
        <w:rPr>
          <w:rFonts w:hint="cs"/>
          <w:rtl/>
        </w:rPr>
        <w:t>عضوا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9B53FE">
        <w:rPr>
          <w:rtl/>
        </w:rPr>
        <w:t>حركة</w:t>
      </w:r>
      <w:r>
        <w:rPr>
          <w:rtl/>
        </w:rPr>
        <w:t xml:space="preserve"> </w:t>
      </w:r>
      <w:r w:rsidRPr="009B53FE">
        <w:rPr>
          <w:rtl/>
        </w:rPr>
        <w:t>الشباب</w:t>
      </w:r>
      <w:r>
        <w:rPr>
          <w:rtl/>
        </w:rPr>
        <w:t xml:space="preserve"> </w:t>
      </w:r>
      <w:r w:rsidRPr="009B53FE">
        <w:rPr>
          <w:rtl/>
        </w:rPr>
        <w:t>يدعى</w:t>
      </w:r>
      <w:r>
        <w:rPr>
          <w:rtl/>
        </w:rPr>
        <w:t xml:space="preserve"> </w:t>
      </w:r>
      <w:r w:rsidRPr="009B53FE">
        <w:rPr>
          <w:rtl/>
        </w:rPr>
        <w:t>أ.</w:t>
      </w:r>
      <w:r>
        <w:rPr>
          <w:rtl/>
        </w:rPr>
        <w:t xml:space="preserve"> </w:t>
      </w:r>
      <w:r w:rsidRPr="009B53FE">
        <w:rPr>
          <w:rFonts w:hint="cs"/>
          <w:rtl/>
        </w:rPr>
        <w:t>ح</w:t>
      </w:r>
      <w:r w:rsidRPr="009B53FE">
        <w:rPr>
          <w:rtl/>
        </w:rPr>
        <w:t>.</w:t>
      </w:r>
      <w:r>
        <w:rPr>
          <w:rtl/>
        </w:rPr>
        <w:t xml:space="preserve"> </w:t>
      </w:r>
      <w:r w:rsidRPr="009B53FE">
        <w:rPr>
          <w:rtl/>
        </w:rPr>
        <w:t>هددها</w:t>
      </w:r>
      <w:r>
        <w:rPr>
          <w:rtl/>
        </w:rPr>
        <w:t xml:space="preserve"> </w:t>
      </w:r>
      <w:r w:rsidRPr="009B53FE">
        <w:rPr>
          <w:rtl/>
        </w:rPr>
        <w:t>بالقتل</w:t>
      </w:r>
      <w:r>
        <w:rPr>
          <w:rtl/>
        </w:rPr>
        <w:t xml:space="preserve"> </w:t>
      </w:r>
      <w:r w:rsidRPr="009B53FE">
        <w:rPr>
          <w:rtl/>
        </w:rPr>
        <w:t>إن</w:t>
      </w:r>
      <w:r>
        <w:rPr>
          <w:rtl/>
        </w:rPr>
        <w:t xml:space="preserve"> </w:t>
      </w:r>
      <w:r w:rsidRPr="009B53FE">
        <w:rPr>
          <w:rtl/>
        </w:rPr>
        <w:t>لم</w:t>
      </w:r>
      <w:r>
        <w:rPr>
          <w:rtl/>
        </w:rPr>
        <w:t xml:space="preserve"> </w:t>
      </w:r>
      <w:r w:rsidRPr="009B53FE">
        <w:rPr>
          <w:rtl/>
        </w:rPr>
        <w:t>تتزوج</w:t>
      </w:r>
      <w:r>
        <w:rPr>
          <w:rtl/>
        </w:rPr>
        <w:t xml:space="preserve"> </w:t>
      </w:r>
      <w:r w:rsidRPr="009B53FE">
        <w:rPr>
          <w:rtl/>
        </w:rPr>
        <w:t>به</w:t>
      </w:r>
      <w:r>
        <w:rPr>
          <w:rtl/>
        </w:rPr>
        <w:t xml:space="preserve"> </w:t>
      </w:r>
      <w:r w:rsidRPr="009B53FE">
        <w:rPr>
          <w:rtl/>
        </w:rPr>
        <w:t>وأن</w:t>
      </w:r>
      <w:r>
        <w:rPr>
          <w:rtl/>
        </w:rPr>
        <w:t xml:space="preserve"> </w:t>
      </w:r>
      <w:r w:rsidRPr="009B53FE">
        <w:rPr>
          <w:rFonts w:hint="cs"/>
          <w:rtl/>
        </w:rPr>
        <w:t>هذه</w:t>
      </w:r>
      <w:r>
        <w:rPr>
          <w:rFonts w:hint="cs"/>
          <w:rtl/>
        </w:rPr>
        <w:t xml:space="preserve"> </w:t>
      </w:r>
      <w:r w:rsidRPr="009B53FE">
        <w:rPr>
          <w:rtl/>
        </w:rPr>
        <w:t>الأحداث</w:t>
      </w:r>
      <w:r>
        <w:rPr>
          <w:rtl/>
        </w:rPr>
        <w:t xml:space="preserve"> </w:t>
      </w:r>
      <w:r w:rsidRPr="009B53FE">
        <w:rPr>
          <w:rtl/>
        </w:rPr>
        <w:t>دفعتها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الفرار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قريتها</w:t>
      </w:r>
      <w:r>
        <w:rPr>
          <w:rtl/>
        </w:rPr>
        <w:t xml:space="preserve"> </w:t>
      </w:r>
      <w:r w:rsidRPr="009B53FE">
        <w:rPr>
          <w:rtl/>
        </w:rPr>
        <w:t>بمساعدة</w:t>
      </w:r>
      <w:r>
        <w:rPr>
          <w:rtl/>
        </w:rPr>
        <w:t xml:space="preserve"> </w:t>
      </w:r>
      <w:r w:rsidRPr="009B53FE">
        <w:rPr>
          <w:rtl/>
        </w:rPr>
        <w:t>أسرتها.</w:t>
      </w:r>
      <w:r>
        <w:rPr>
          <w:rtl/>
        </w:rPr>
        <w:t xml:space="preserve"> </w:t>
      </w:r>
      <w:r w:rsidRPr="009B53FE">
        <w:rPr>
          <w:rtl/>
        </w:rPr>
        <w:t>وادعت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أنه</w:t>
      </w:r>
      <w:r w:rsidRPr="009B53FE">
        <w:rPr>
          <w:rFonts w:hint="cs"/>
          <w:rtl/>
        </w:rPr>
        <w:t>،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حال</w:t>
      </w:r>
      <w:r>
        <w:rPr>
          <w:rtl/>
        </w:rPr>
        <w:t xml:space="preserve"> </w:t>
      </w:r>
      <w:r w:rsidRPr="009B53FE">
        <w:rPr>
          <w:rtl/>
        </w:rPr>
        <w:t>أعادتها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الصومال،</w:t>
      </w:r>
      <w:r>
        <w:rPr>
          <w:rtl/>
        </w:rPr>
        <w:t xml:space="preserve"> </w:t>
      </w:r>
      <w:r w:rsidRPr="009B53FE">
        <w:rPr>
          <w:rtl/>
        </w:rPr>
        <w:t>فإنها</w:t>
      </w:r>
      <w:r>
        <w:rPr>
          <w:rtl/>
        </w:rPr>
        <w:t xml:space="preserve"> </w:t>
      </w:r>
      <w:r w:rsidRPr="009B53FE">
        <w:rPr>
          <w:rtl/>
        </w:rPr>
        <w:t>ستتعرض</w:t>
      </w:r>
      <w:r>
        <w:rPr>
          <w:rtl/>
        </w:rPr>
        <w:t xml:space="preserve"> </w:t>
      </w:r>
      <w:r w:rsidRPr="009B53FE">
        <w:rPr>
          <w:rtl/>
        </w:rPr>
        <w:t>شخصيا</w:t>
      </w:r>
      <w:r>
        <w:rPr>
          <w:rtl/>
        </w:rPr>
        <w:t xml:space="preserve"> </w:t>
      </w:r>
      <w:r w:rsidRPr="009B53FE">
        <w:rPr>
          <w:rtl/>
        </w:rPr>
        <w:t>لأشكال</w:t>
      </w:r>
      <w:r>
        <w:rPr>
          <w:rtl/>
        </w:rPr>
        <w:t xml:space="preserve"> </w:t>
      </w:r>
      <w:r w:rsidRPr="009B53FE">
        <w:rPr>
          <w:rtl/>
        </w:rPr>
        <w:t>خطيرة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العنف</w:t>
      </w:r>
      <w:r>
        <w:rPr>
          <w:rtl/>
        </w:rPr>
        <w:t xml:space="preserve"> </w:t>
      </w:r>
      <w:r w:rsidRPr="009B53FE">
        <w:rPr>
          <w:rtl/>
        </w:rPr>
        <w:t>الجنساني</w:t>
      </w:r>
      <w:r>
        <w:rPr>
          <w:rtl/>
        </w:rPr>
        <w:t xml:space="preserve"> </w:t>
      </w:r>
      <w:r w:rsidRPr="009B53FE">
        <w:rPr>
          <w:rtl/>
        </w:rPr>
        <w:t>بموجب</w:t>
      </w:r>
      <w:r>
        <w:rPr>
          <w:rtl/>
        </w:rPr>
        <w:t xml:space="preserve"> </w:t>
      </w:r>
      <w:r w:rsidRPr="009B53FE">
        <w:rPr>
          <w:rtl/>
        </w:rPr>
        <w:t>المواد</w:t>
      </w:r>
      <w:r>
        <w:rPr>
          <w:rtl/>
        </w:rPr>
        <w:t xml:space="preserve"> </w:t>
      </w:r>
      <w:r w:rsidRPr="009B53FE">
        <w:rPr>
          <w:rtl/>
        </w:rPr>
        <w:t>٣</w:t>
      </w:r>
      <w:r>
        <w:rPr>
          <w:rtl/>
        </w:rPr>
        <w:t xml:space="preserve"> </w:t>
      </w:r>
      <w:r w:rsidRPr="009B53FE">
        <w:rPr>
          <w:rtl/>
        </w:rPr>
        <w:t>و</w:t>
      </w:r>
      <w:r>
        <w:rPr>
          <w:rFonts w:hint="cs"/>
          <w:rtl/>
        </w:rPr>
        <w:t xml:space="preserve"> </w:t>
      </w:r>
      <w:r w:rsidRPr="009B53FE">
        <w:rPr>
          <w:rtl/>
        </w:rPr>
        <w:t>٥</w:t>
      </w:r>
      <w:r>
        <w:rPr>
          <w:rtl/>
        </w:rPr>
        <w:t xml:space="preserve"> </w:t>
      </w:r>
      <w:r w:rsidRPr="009B53FE">
        <w:rPr>
          <w:rtl/>
        </w:rPr>
        <w:t>و</w:t>
      </w:r>
      <w:r>
        <w:rPr>
          <w:rFonts w:hint="cs"/>
          <w:rtl/>
        </w:rPr>
        <w:t xml:space="preserve"> </w:t>
      </w:r>
      <w:r w:rsidRPr="009B53FE">
        <w:rPr>
          <w:rtl/>
        </w:rPr>
        <w:t>١٦</w:t>
      </w:r>
      <w:r>
        <w:rPr>
          <w:rtl/>
        </w:rPr>
        <w:t xml:space="preserve"> </w:t>
      </w:r>
      <w:r w:rsidRPr="009B53FE">
        <w:rPr>
          <w:rtl/>
        </w:rPr>
        <w:t>(ب)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الاتفاقية.</w:t>
      </w:r>
      <w:r>
        <w:rPr>
          <w:rtl/>
        </w:rPr>
        <w:t xml:space="preserve"> </w:t>
      </w:r>
      <w:r w:rsidRPr="009B53FE">
        <w:rPr>
          <w:rtl/>
        </w:rPr>
        <w:t>وزعمت</w:t>
      </w:r>
      <w:r>
        <w:rPr>
          <w:rtl/>
        </w:rPr>
        <w:t xml:space="preserve"> </w:t>
      </w:r>
      <w:r w:rsidRPr="009B53FE">
        <w:rPr>
          <w:rFonts w:hint="cs"/>
          <w:rtl/>
        </w:rPr>
        <w:t>صاحبة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الرسالة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أيضاً</w:t>
      </w:r>
      <w:r>
        <w:rPr>
          <w:rFonts w:hint="cs"/>
          <w:rtl/>
        </w:rPr>
        <w:t xml:space="preserve"> </w:t>
      </w:r>
      <w:r w:rsidRPr="009B53FE">
        <w:rPr>
          <w:rtl/>
        </w:rPr>
        <w:t>أنه</w:t>
      </w:r>
      <w:r>
        <w:rPr>
          <w:rtl/>
        </w:rPr>
        <w:t xml:space="preserve"> </w:t>
      </w:r>
      <w:r w:rsidRPr="009B53FE">
        <w:rPr>
          <w:rtl/>
        </w:rPr>
        <w:t>كان</w:t>
      </w:r>
      <w:r>
        <w:rPr>
          <w:rtl/>
        </w:rPr>
        <w:t xml:space="preserve"> </w:t>
      </w:r>
      <w:r w:rsidRPr="009B53FE">
        <w:rPr>
          <w:rtl/>
        </w:rPr>
        <w:t>ينبغي</w:t>
      </w:r>
      <w:r>
        <w:rPr>
          <w:rtl/>
        </w:rPr>
        <w:t xml:space="preserve"> </w:t>
      </w:r>
      <w:r w:rsidRPr="009B53FE">
        <w:rPr>
          <w:rtl/>
        </w:rPr>
        <w:t>للدولة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تجري</w:t>
      </w:r>
      <w:r>
        <w:rPr>
          <w:rtl/>
        </w:rPr>
        <w:t xml:space="preserve"> </w:t>
      </w:r>
      <w:r w:rsidRPr="009B53FE">
        <w:rPr>
          <w:rtl/>
        </w:rPr>
        <w:t>تحقيقاً</w:t>
      </w:r>
      <w:r>
        <w:rPr>
          <w:rtl/>
        </w:rPr>
        <w:t xml:space="preserve"> </w:t>
      </w:r>
      <w:r w:rsidRPr="009B53FE">
        <w:rPr>
          <w:rtl/>
        </w:rPr>
        <w:t>مستقلاً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الخطر</w:t>
      </w:r>
      <w:r>
        <w:rPr>
          <w:rtl/>
        </w:rPr>
        <w:t xml:space="preserve"> </w:t>
      </w:r>
      <w:r w:rsidRPr="009B53FE">
        <w:rPr>
          <w:rtl/>
        </w:rPr>
        <w:t>الذي</w:t>
      </w:r>
      <w:r>
        <w:rPr>
          <w:rtl/>
        </w:rPr>
        <w:t xml:space="preserve"> </w:t>
      </w:r>
      <w:r w:rsidRPr="009B53FE">
        <w:rPr>
          <w:rtl/>
        </w:rPr>
        <w:t>ستواجه</w:t>
      </w:r>
      <w:r w:rsidRPr="009B53FE">
        <w:rPr>
          <w:rFonts w:hint="cs"/>
          <w:rtl/>
        </w:rPr>
        <w:t>ه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الصومال.</w:t>
      </w:r>
    </w:p>
    <w:p w14:paraId="6CCCD545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٧-٦</w:t>
      </w:r>
      <w:r>
        <w:rPr>
          <w:rtl/>
        </w:rPr>
        <w:tab/>
      </w:r>
      <w:r w:rsidRPr="009B53FE">
        <w:rPr>
          <w:rtl/>
        </w:rPr>
        <w:t>وتشير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الفقرة</w:t>
      </w:r>
      <w:r>
        <w:rPr>
          <w:rtl/>
        </w:rPr>
        <w:t xml:space="preserve"> </w:t>
      </w:r>
      <w:r w:rsidRPr="009B53FE">
        <w:rPr>
          <w:rtl/>
        </w:rPr>
        <w:t>21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توصيتها</w:t>
      </w:r>
      <w:r>
        <w:rPr>
          <w:rtl/>
        </w:rPr>
        <w:t xml:space="preserve"> </w:t>
      </w:r>
      <w:r w:rsidRPr="009B53FE">
        <w:rPr>
          <w:rtl/>
        </w:rPr>
        <w:t>العامة</w:t>
      </w:r>
      <w:r>
        <w:rPr>
          <w:rtl/>
        </w:rPr>
        <w:t xml:space="preserve"> </w:t>
      </w:r>
      <w:r w:rsidRPr="009B53FE">
        <w:rPr>
          <w:rtl/>
        </w:rPr>
        <w:t>رقم</w:t>
      </w:r>
      <w:r>
        <w:rPr>
          <w:rtl/>
        </w:rPr>
        <w:t xml:space="preserve"> </w:t>
      </w:r>
      <w:r w:rsidRPr="009B53FE">
        <w:rPr>
          <w:rtl/>
        </w:rPr>
        <w:t>32</w:t>
      </w:r>
      <w:r>
        <w:rPr>
          <w:rtl/>
        </w:rPr>
        <w:t xml:space="preserve"> </w:t>
      </w:r>
      <w:r w:rsidRPr="009B53FE">
        <w:rPr>
          <w:rtl/>
        </w:rPr>
        <w:t>(2014)</w:t>
      </w:r>
      <w:r>
        <w:rPr>
          <w:rtl/>
        </w:rPr>
        <w:t xml:space="preserve"> </w:t>
      </w:r>
      <w:r w:rsidRPr="009B53FE">
        <w:rPr>
          <w:rFonts w:hint="cs"/>
          <w:rtl/>
        </w:rPr>
        <w:t>بشأن</w:t>
      </w:r>
      <w:r>
        <w:rPr>
          <w:rFonts w:hint="cs"/>
          <w:rtl/>
        </w:rPr>
        <w:t xml:space="preserve"> </w:t>
      </w:r>
      <w:r w:rsidRPr="009B53FE">
        <w:rPr>
          <w:rtl/>
        </w:rPr>
        <w:t>الأبعاد</w:t>
      </w:r>
      <w:r>
        <w:rPr>
          <w:rtl/>
        </w:rPr>
        <w:t xml:space="preserve"> </w:t>
      </w:r>
      <w:r w:rsidRPr="009B53FE">
        <w:rPr>
          <w:rtl/>
        </w:rPr>
        <w:t>الجنسانية</w:t>
      </w:r>
      <w:r>
        <w:rPr>
          <w:rtl/>
        </w:rPr>
        <w:t xml:space="preserve"> </w:t>
      </w:r>
      <w:r w:rsidRPr="009B53FE">
        <w:rPr>
          <w:rtl/>
        </w:rPr>
        <w:t>المرتبطة</w:t>
      </w:r>
      <w:r>
        <w:rPr>
          <w:rtl/>
        </w:rPr>
        <w:t xml:space="preserve"> </w:t>
      </w:r>
      <w:r w:rsidRPr="009B53FE">
        <w:rPr>
          <w:rtl/>
        </w:rPr>
        <w:t>بالمرأة</w:t>
      </w:r>
      <w:r>
        <w:rPr>
          <w:rtl/>
        </w:rPr>
        <w:t xml:space="preserve"> </w:t>
      </w:r>
      <w:r w:rsidRPr="009B53FE">
        <w:rPr>
          <w:rtl/>
        </w:rPr>
        <w:t>فيما</w:t>
      </w:r>
      <w:r>
        <w:rPr>
          <w:rtl/>
        </w:rPr>
        <w:t xml:space="preserve"> </w:t>
      </w:r>
      <w:r w:rsidRPr="009B53FE">
        <w:rPr>
          <w:rtl/>
        </w:rPr>
        <w:t>يتعلق</w:t>
      </w:r>
      <w:r>
        <w:rPr>
          <w:rtl/>
        </w:rPr>
        <w:t xml:space="preserve"> </w:t>
      </w:r>
      <w:r w:rsidRPr="009B53FE">
        <w:rPr>
          <w:rtl/>
        </w:rPr>
        <w:t>بمركز</w:t>
      </w:r>
      <w:r>
        <w:rPr>
          <w:rtl/>
        </w:rPr>
        <w:t xml:space="preserve"> </w:t>
      </w:r>
      <w:r w:rsidRPr="009B53FE">
        <w:rPr>
          <w:rtl/>
        </w:rPr>
        <w:t>اللاجئ</w:t>
      </w:r>
      <w:r>
        <w:rPr>
          <w:rtl/>
        </w:rPr>
        <w:t xml:space="preserve"> </w:t>
      </w:r>
      <w:r w:rsidRPr="009B53FE">
        <w:rPr>
          <w:rtl/>
        </w:rPr>
        <w:t>واللجوء</w:t>
      </w:r>
      <w:r>
        <w:rPr>
          <w:rtl/>
        </w:rPr>
        <w:t xml:space="preserve"> </w:t>
      </w:r>
      <w:r w:rsidRPr="009B53FE">
        <w:rPr>
          <w:rtl/>
        </w:rPr>
        <w:t>والجنسية</w:t>
      </w:r>
      <w:r>
        <w:rPr>
          <w:rtl/>
        </w:rPr>
        <w:t xml:space="preserve"> </w:t>
      </w:r>
      <w:r w:rsidRPr="009B53FE">
        <w:rPr>
          <w:rtl/>
        </w:rPr>
        <w:t>وانعدام</w:t>
      </w:r>
      <w:r>
        <w:rPr>
          <w:rtl/>
        </w:rPr>
        <w:t xml:space="preserve"> </w:t>
      </w:r>
      <w:r w:rsidRPr="009B53FE">
        <w:rPr>
          <w:rtl/>
        </w:rPr>
        <w:t>الجنسية،</w:t>
      </w:r>
      <w:r>
        <w:rPr>
          <w:rtl/>
        </w:rPr>
        <w:t xml:space="preserve"> </w:t>
      </w:r>
      <w:r w:rsidRPr="009B53FE">
        <w:rPr>
          <w:rFonts w:hint="cs"/>
          <w:rtl/>
        </w:rPr>
        <w:t>و</w:t>
      </w:r>
      <w:r w:rsidRPr="009B53FE">
        <w:rPr>
          <w:rtl/>
        </w:rPr>
        <w:t>التي</w:t>
      </w:r>
      <w:r>
        <w:rPr>
          <w:rtl/>
        </w:rPr>
        <w:t xml:space="preserve"> </w:t>
      </w:r>
      <w:r w:rsidRPr="009B53FE">
        <w:rPr>
          <w:rtl/>
        </w:rPr>
        <w:t>تنص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أنه،</w:t>
      </w:r>
      <w:r>
        <w:rPr>
          <w:rtl/>
        </w:rPr>
        <w:t xml:space="preserve"> </w:t>
      </w:r>
      <w:r w:rsidRPr="009B53FE">
        <w:rPr>
          <w:rtl/>
        </w:rPr>
        <w:t>بموجب</w:t>
      </w:r>
      <w:r>
        <w:rPr>
          <w:rtl/>
        </w:rPr>
        <w:t xml:space="preserve"> </w:t>
      </w:r>
      <w:r w:rsidRPr="009B53FE">
        <w:rPr>
          <w:rtl/>
        </w:rPr>
        <w:t>القانون</w:t>
      </w:r>
      <w:r>
        <w:rPr>
          <w:rtl/>
        </w:rPr>
        <w:t xml:space="preserve"> </w:t>
      </w:r>
      <w:r w:rsidRPr="009B53FE">
        <w:rPr>
          <w:rtl/>
        </w:rPr>
        <w:t>الدولي</w:t>
      </w:r>
      <w:r>
        <w:rPr>
          <w:rtl/>
        </w:rPr>
        <w:t xml:space="preserve"> </w:t>
      </w:r>
      <w:r w:rsidRPr="009B53FE">
        <w:rPr>
          <w:rtl/>
        </w:rPr>
        <w:t>لحقوق</w:t>
      </w:r>
      <w:r>
        <w:rPr>
          <w:rtl/>
        </w:rPr>
        <w:t xml:space="preserve"> </w:t>
      </w:r>
      <w:r w:rsidRPr="009B53FE">
        <w:rPr>
          <w:rtl/>
        </w:rPr>
        <w:t>الإنسان،</w:t>
      </w:r>
      <w:r>
        <w:rPr>
          <w:rtl/>
        </w:rPr>
        <w:t xml:space="preserve"> </w:t>
      </w:r>
      <w:r w:rsidRPr="009B53FE">
        <w:rPr>
          <w:rtl/>
        </w:rPr>
        <w:t>يفرض</w:t>
      </w:r>
      <w:r>
        <w:rPr>
          <w:rtl/>
        </w:rPr>
        <w:t xml:space="preserve"> </w:t>
      </w:r>
      <w:r w:rsidRPr="009B53FE">
        <w:rPr>
          <w:rtl/>
        </w:rPr>
        <w:t>مبدأ</w:t>
      </w:r>
      <w:r>
        <w:rPr>
          <w:rtl/>
        </w:rPr>
        <w:t xml:space="preserve"> </w:t>
      </w:r>
      <w:r w:rsidRPr="009B53FE">
        <w:rPr>
          <w:rFonts w:hint="cs"/>
          <w:rtl/>
        </w:rPr>
        <w:t>عدم</w:t>
      </w:r>
      <w:r>
        <w:rPr>
          <w:rFonts w:hint="cs"/>
          <w:rtl/>
        </w:rPr>
        <w:t xml:space="preserve"> </w:t>
      </w:r>
      <w:r w:rsidRPr="009B53FE">
        <w:rPr>
          <w:rtl/>
        </w:rPr>
        <w:t>الإعادة</w:t>
      </w:r>
      <w:r>
        <w:rPr>
          <w:rtl/>
        </w:rPr>
        <w:t xml:space="preserve"> </w:t>
      </w:r>
      <w:r w:rsidRPr="009B53FE">
        <w:rPr>
          <w:rtl/>
        </w:rPr>
        <w:t>القسرية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الدول</w:t>
      </w:r>
      <w:r>
        <w:rPr>
          <w:rtl/>
        </w:rPr>
        <w:t xml:space="preserve"> </w:t>
      </w:r>
      <w:r w:rsidRPr="009B53FE">
        <w:rPr>
          <w:rtl/>
        </w:rPr>
        <w:t>واجب</w:t>
      </w:r>
      <w:r>
        <w:rPr>
          <w:rtl/>
        </w:rPr>
        <w:t xml:space="preserve"> </w:t>
      </w:r>
      <w:r w:rsidRPr="009B53FE">
        <w:rPr>
          <w:rtl/>
        </w:rPr>
        <w:t>الامتناع</w:t>
      </w:r>
      <w:r>
        <w:rPr>
          <w:rtl/>
        </w:rPr>
        <w:t xml:space="preserve"> </w:t>
      </w:r>
      <w:r w:rsidRPr="009B53FE">
        <w:rPr>
          <w:rtl/>
        </w:rPr>
        <w:t>عن</w:t>
      </w:r>
      <w:r>
        <w:rPr>
          <w:rtl/>
        </w:rPr>
        <w:t xml:space="preserve"> </w:t>
      </w:r>
      <w:r w:rsidRPr="009B53FE">
        <w:rPr>
          <w:rtl/>
        </w:rPr>
        <w:t>إعادة</w:t>
      </w:r>
      <w:r>
        <w:rPr>
          <w:rtl/>
        </w:rPr>
        <w:t xml:space="preserve"> </w:t>
      </w:r>
      <w:r w:rsidRPr="009B53FE">
        <w:rPr>
          <w:rFonts w:hint="cs"/>
          <w:rtl/>
        </w:rPr>
        <w:t>أي</w:t>
      </w:r>
      <w:r>
        <w:rPr>
          <w:rFonts w:hint="cs"/>
          <w:rtl/>
        </w:rPr>
        <w:t xml:space="preserve"> </w:t>
      </w:r>
      <w:r w:rsidRPr="009B53FE">
        <w:rPr>
          <w:rtl/>
        </w:rPr>
        <w:t>شخص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مكان</w:t>
      </w:r>
      <w:r>
        <w:rPr>
          <w:rtl/>
        </w:rPr>
        <w:t xml:space="preserve"> </w:t>
      </w:r>
      <w:r w:rsidRPr="009B53FE">
        <w:rPr>
          <w:rtl/>
        </w:rPr>
        <w:t>قد</w:t>
      </w:r>
      <w:r>
        <w:rPr>
          <w:rtl/>
        </w:rPr>
        <w:t xml:space="preserve"> </w:t>
      </w:r>
      <w:r w:rsidRPr="009B53FE">
        <w:rPr>
          <w:rtl/>
        </w:rPr>
        <w:t>يتعرض</w:t>
      </w:r>
      <w:r>
        <w:rPr>
          <w:rtl/>
        </w:rPr>
        <w:t xml:space="preserve"> </w:t>
      </w:r>
      <w:r w:rsidRPr="009B53FE">
        <w:rPr>
          <w:rtl/>
        </w:rPr>
        <w:t>فيه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انتهاكات</w:t>
      </w:r>
      <w:r>
        <w:rPr>
          <w:rtl/>
        </w:rPr>
        <w:t xml:space="preserve"> </w:t>
      </w:r>
      <w:r w:rsidRPr="009B53FE">
        <w:rPr>
          <w:rtl/>
        </w:rPr>
        <w:t>جسيمة</w:t>
      </w:r>
      <w:r>
        <w:rPr>
          <w:rtl/>
        </w:rPr>
        <w:t xml:space="preserve"> </w:t>
      </w:r>
      <w:r w:rsidRPr="009B53FE">
        <w:rPr>
          <w:rtl/>
        </w:rPr>
        <w:t>لحقوق</w:t>
      </w:r>
      <w:r>
        <w:rPr>
          <w:rtl/>
        </w:rPr>
        <w:t xml:space="preserve"> </w:t>
      </w:r>
      <w:r w:rsidRPr="009B53FE">
        <w:rPr>
          <w:rtl/>
        </w:rPr>
        <w:t>الإنسان،</w:t>
      </w:r>
      <w:r>
        <w:rPr>
          <w:rtl/>
        </w:rPr>
        <w:t xml:space="preserve"> </w:t>
      </w:r>
      <w:r w:rsidRPr="009B53FE">
        <w:rPr>
          <w:rtl/>
        </w:rPr>
        <w:t>ولا</w:t>
      </w:r>
      <w:r>
        <w:rPr>
          <w:rtl/>
        </w:rPr>
        <w:t xml:space="preserve"> </w:t>
      </w:r>
      <w:r w:rsidRPr="009B53FE">
        <w:rPr>
          <w:rtl/>
        </w:rPr>
        <w:t>سيما</w:t>
      </w:r>
      <w:r>
        <w:rPr>
          <w:rtl/>
        </w:rPr>
        <w:t xml:space="preserve"> </w:t>
      </w:r>
      <w:r w:rsidRPr="009B53FE">
        <w:rPr>
          <w:rtl/>
        </w:rPr>
        <w:t>الحرمان</w:t>
      </w:r>
      <w:r>
        <w:rPr>
          <w:rtl/>
        </w:rPr>
        <w:t xml:space="preserve"> </w:t>
      </w:r>
      <w:r w:rsidRPr="009B53FE">
        <w:rPr>
          <w:rtl/>
        </w:rPr>
        <w:t>التعسفي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الحياة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التعذيب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غيره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ضروب</w:t>
      </w:r>
      <w:r>
        <w:rPr>
          <w:rtl/>
        </w:rPr>
        <w:t xml:space="preserve"> </w:t>
      </w:r>
      <w:r w:rsidRPr="009B53FE">
        <w:rPr>
          <w:rtl/>
        </w:rPr>
        <w:t>المعاملة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العقوبة</w:t>
      </w:r>
      <w:r>
        <w:rPr>
          <w:rtl/>
        </w:rPr>
        <w:t xml:space="preserve"> </w:t>
      </w:r>
      <w:r w:rsidRPr="009B53FE">
        <w:rPr>
          <w:rtl/>
        </w:rPr>
        <w:t>القاسية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اللاإنسانية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المهينة.</w:t>
      </w:r>
      <w:r>
        <w:rPr>
          <w:rtl/>
        </w:rPr>
        <w:t xml:space="preserve"> </w:t>
      </w:r>
      <w:r w:rsidRPr="009B53FE">
        <w:rPr>
          <w:rtl/>
        </w:rPr>
        <w:t>وتشير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كذلك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الفقرة</w:t>
      </w:r>
      <w:r>
        <w:rPr>
          <w:rtl/>
        </w:rPr>
        <w:t xml:space="preserve"> </w:t>
      </w:r>
      <w:r w:rsidRPr="009B53FE">
        <w:rPr>
          <w:rtl/>
        </w:rPr>
        <w:t>٧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توصيتها</w:t>
      </w:r>
      <w:r>
        <w:rPr>
          <w:rtl/>
        </w:rPr>
        <w:t xml:space="preserve"> </w:t>
      </w:r>
      <w:r w:rsidRPr="009B53FE">
        <w:rPr>
          <w:rtl/>
        </w:rPr>
        <w:t>العامة</w:t>
      </w:r>
      <w:r>
        <w:rPr>
          <w:rtl/>
        </w:rPr>
        <w:t xml:space="preserve"> </w:t>
      </w:r>
      <w:r w:rsidRPr="009B53FE">
        <w:rPr>
          <w:rtl/>
        </w:rPr>
        <w:t>رقم</w:t>
      </w:r>
      <w:r>
        <w:rPr>
          <w:rtl/>
        </w:rPr>
        <w:t xml:space="preserve"> </w:t>
      </w:r>
      <w:r w:rsidRPr="009B53FE">
        <w:rPr>
          <w:rtl/>
        </w:rPr>
        <w:t>١٩</w:t>
      </w:r>
      <w:r>
        <w:rPr>
          <w:rtl/>
        </w:rPr>
        <w:t xml:space="preserve"> </w:t>
      </w:r>
      <w:r w:rsidRPr="009B53FE">
        <w:rPr>
          <w:rtl/>
        </w:rPr>
        <w:t>(1992)</w:t>
      </w:r>
      <w:r>
        <w:rPr>
          <w:rtl/>
        </w:rPr>
        <w:t xml:space="preserve"> </w:t>
      </w:r>
      <w:r w:rsidRPr="009B53FE">
        <w:rPr>
          <w:rtl/>
        </w:rPr>
        <w:t>بشأن</w:t>
      </w:r>
      <w:r>
        <w:rPr>
          <w:rtl/>
        </w:rPr>
        <w:t xml:space="preserve"> </w:t>
      </w:r>
      <w:r w:rsidRPr="009B53FE">
        <w:rPr>
          <w:rtl/>
        </w:rPr>
        <w:t>العنف</w:t>
      </w:r>
      <w:r>
        <w:rPr>
          <w:rtl/>
        </w:rPr>
        <w:t xml:space="preserve"> </w:t>
      </w:r>
      <w:r w:rsidRPr="009B53FE">
        <w:rPr>
          <w:rtl/>
        </w:rPr>
        <w:t>ضد</w:t>
      </w:r>
      <w:r>
        <w:rPr>
          <w:rtl/>
        </w:rPr>
        <w:t xml:space="preserve"> </w:t>
      </w:r>
      <w:r w:rsidRPr="009B53FE">
        <w:rPr>
          <w:rtl/>
        </w:rPr>
        <w:t>المرأة،</w:t>
      </w:r>
      <w:r>
        <w:rPr>
          <w:rtl/>
        </w:rPr>
        <w:t xml:space="preserve"> </w:t>
      </w:r>
      <w:r w:rsidRPr="009B53FE">
        <w:rPr>
          <w:rtl/>
        </w:rPr>
        <w:t>التي</w:t>
      </w:r>
      <w:r>
        <w:rPr>
          <w:rtl/>
        </w:rPr>
        <w:t xml:space="preserve"> </w:t>
      </w:r>
      <w:r w:rsidRPr="009B53FE">
        <w:rPr>
          <w:rtl/>
        </w:rPr>
        <w:t>أشارت</w:t>
      </w:r>
      <w:r>
        <w:rPr>
          <w:rtl/>
        </w:rPr>
        <w:t xml:space="preserve"> </w:t>
      </w:r>
      <w:r w:rsidRPr="009B53FE">
        <w:rPr>
          <w:rtl/>
        </w:rPr>
        <w:t>فيها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العنف</w:t>
      </w:r>
      <w:r>
        <w:rPr>
          <w:rtl/>
        </w:rPr>
        <w:t xml:space="preserve"> </w:t>
      </w:r>
      <w:r w:rsidRPr="009B53FE">
        <w:rPr>
          <w:rtl/>
        </w:rPr>
        <w:t>القائم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أساس</w:t>
      </w:r>
      <w:r>
        <w:rPr>
          <w:rtl/>
        </w:rPr>
        <w:t xml:space="preserve"> </w:t>
      </w:r>
      <w:r w:rsidRPr="009B53FE">
        <w:rPr>
          <w:rtl/>
        </w:rPr>
        <w:t>نوع</w:t>
      </w:r>
      <w:r>
        <w:rPr>
          <w:rtl/>
        </w:rPr>
        <w:t xml:space="preserve"> </w:t>
      </w:r>
      <w:r w:rsidRPr="009B53FE">
        <w:rPr>
          <w:rtl/>
        </w:rPr>
        <w:t>الجنس</w:t>
      </w:r>
      <w:r w:rsidRPr="009B53FE"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الذي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ينال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من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تمتع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المرأة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بحقوق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الإنسان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والحريات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الأساسية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بموجب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القانون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الدولي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العام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أو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بمقتضى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اتفاقيات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محددة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لحقوق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الإنسان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أو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يبطل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تمتعها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بتلك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الحقوق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والحريات،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يعتبر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تمييزاً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في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إطار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معنى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المادة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1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من</w:t>
      </w:r>
      <w:r>
        <w:rPr>
          <w:rFonts w:hint="cs"/>
          <w:rtl/>
          <w:lang w:bidi="ar"/>
        </w:rPr>
        <w:t xml:space="preserve"> </w:t>
      </w:r>
      <w:r w:rsidRPr="009B53FE">
        <w:rPr>
          <w:rFonts w:hint="cs"/>
          <w:rtl/>
          <w:lang w:bidi="ar"/>
        </w:rPr>
        <w:t>الاتفاقية،</w:t>
      </w:r>
      <w:r>
        <w:rPr>
          <w:rFonts w:hint="cs"/>
          <w:rtl/>
          <w:lang w:bidi="ar"/>
        </w:rPr>
        <w:t xml:space="preserve"> </w:t>
      </w:r>
      <w:r w:rsidRPr="009B53FE">
        <w:rPr>
          <w:rtl/>
        </w:rPr>
        <w:t>وأن</w:t>
      </w:r>
      <w:r>
        <w:rPr>
          <w:rtl/>
        </w:rPr>
        <w:t xml:space="preserve"> </w:t>
      </w:r>
      <w:r w:rsidRPr="009B53FE">
        <w:rPr>
          <w:rtl/>
        </w:rPr>
        <w:t>هذه</w:t>
      </w:r>
      <w:r>
        <w:rPr>
          <w:rtl/>
        </w:rPr>
        <w:t xml:space="preserve"> </w:t>
      </w:r>
      <w:r w:rsidRPr="009B53FE">
        <w:rPr>
          <w:rtl/>
        </w:rPr>
        <w:t>الحقوق</w:t>
      </w:r>
      <w:r>
        <w:rPr>
          <w:rtl/>
        </w:rPr>
        <w:t xml:space="preserve"> </w:t>
      </w:r>
      <w:r w:rsidRPr="009B53FE">
        <w:rPr>
          <w:rtl/>
        </w:rPr>
        <w:t>تشمل</w:t>
      </w:r>
      <w:r>
        <w:rPr>
          <w:rtl/>
        </w:rPr>
        <w:t xml:space="preserve"> </w:t>
      </w:r>
      <w:r w:rsidRPr="009B53FE">
        <w:rPr>
          <w:rtl/>
        </w:rPr>
        <w:t>الحق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الحياة</w:t>
      </w:r>
      <w:r>
        <w:rPr>
          <w:rtl/>
        </w:rPr>
        <w:t xml:space="preserve"> </w:t>
      </w:r>
      <w:r w:rsidRPr="009B53FE">
        <w:rPr>
          <w:rtl/>
        </w:rPr>
        <w:t>والحق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عدم</w:t>
      </w:r>
      <w:r>
        <w:rPr>
          <w:rtl/>
        </w:rPr>
        <w:t xml:space="preserve"> </w:t>
      </w:r>
      <w:r w:rsidRPr="009B53FE">
        <w:rPr>
          <w:rtl/>
        </w:rPr>
        <w:t>التعرض</w:t>
      </w:r>
      <w:r>
        <w:rPr>
          <w:rtl/>
        </w:rPr>
        <w:t xml:space="preserve"> </w:t>
      </w:r>
      <w:r w:rsidRPr="009B53FE">
        <w:rPr>
          <w:rtl/>
        </w:rPr>
        <w:t>للتعذيب.</w:t>
      </w:r>
      <w:r>
        <w:rPr>
          <w:rtl/>
        </w:rPr>
        <w:t xml:space="preserve"> </w:t>
      </w:r>
      <w:r w:rsidRPr="009B53FE">
        <w:rPr>
          <w:rtl/>
        </w:rPr>
        <w:t>وقدم</w:t>
      </w:r>
      <w:r w:rsidRPr="009B53FE">
        <w:rPr>
          <w:rFonts w:hint="cs"/>
          <w:rtl/>
        </w:rPr>
        <w:t>ت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المزيد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التفاصيل</w:t>
      </w:r>
      <w:r>
        <w:rPr>
          <w:rtl/>
        </w:rPr>
        <w:t xml:space="preserve"> </w:t>
      </w:r>
      <w:r w:rsidRPr="009B53FE">
        <w:rPr>
          <w:rtl/>
        </w:rPr>
        <w:t>عن</w:t>
      </w:r>
      <w:r>
        <w:rPr>
          <w:rtl/>
        </w:rPr>
        <w:t xml:space="preserve"> </w:t>
      </w:r>
      <w:r w:rsidRPr="009B53FE">
        <w:rPr>
          <w:rtl/>
        </w:rPr>
        <w:t>تفسيرها</w:t>
      </w:r>
      <w:r>
        <w:rPr>
          <w:rtl/>
        </w:rPr>
        <w:t xml:space="preserve"> </w:t>
      </w:r>
      <w:r w:rsidRPr="009B53FE">
        <w:rPr>
          <w:rtl/>
        </w:rPr>
        <w:t>للعنف</w:t>
      </w:r>
      <w:r>
        <w:rPr>
          <w:rtl/>
        </w:rPr>
        <w:t xml:space="preserve"> </w:t>
      </w:r>
      <w:r w:rsidRPr="009B53FE">
        <w:rPr>
          <w:rtl/>
        </w:rPr>
        <w:t>ضد</w:t>
      </w:r>
      <w:r>
        <w:rPr>
          <w:rtl/>
        </w:rPr>
        <w:t xml:space="preserve"> </w:t>
      </w:r>
      <w:r w:rsidRPr="009B53FE">
        <w:rPr>
          <w:rtl/>
        </w:rPr>
        <w:t>المرأة</w:t>
      </w:r>
      <w:r>
        <w:rPr>
          <w:rtl/>
        </w:rPr>
        <w:t xml:space="preserve"> </w:t>
      </w:r>
      <w:r w:rsidRPr="009B53FE">
        <w:rPr>
          <w:rtl/>
        </w:rPr>
        <w:t>بوصفه</w:t>
      </w:r>
      <w:r>
        <w:rPr>
          <w:rtl/>
        </w:rPr>
        <w:t xml:space="preserve"> </w:t>
      </w:r>
      <w:r w:rsidRPr="009B53FE">
        <w:rPr>
          <w:rtl/>
        </w:rPr>
        <w:t>شكلا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أشكال</w:t>
      </w:r>
      <w:r>
        <w:rPr>
          <w:rtl/>
        </w:rPr>
        <w:t xml:space="preserve"> </w:t>
      </w:r>
      <w:r w:rsidRPr="009B53FE">
        <w:rPr>
          <w:rtl/>
        </w:rPr>
        <w:t>التمييز</w:t>
      </w:r>
      <w:r>
        <w:rPr>
          <w:rtl/>
        </w:rPr>
        <w:t xml:space="preserve"> </w:t>
      </w:r>
      <w:r w:rsidRPr="009B53FE">
        <w:rPr>
          <w:rtl/>
        </w:rPr>
        <w:t>الجنس</w:t>
      </w:r>
      <w:r w:rsidRPr="009B53FE">
        <w:rPr>
          <w:rFonts w:hint="cs"/>
          <w:rtl/>
        </w:rPr>
        <w:t>اني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توصيتها</w:t>
      </w:r>
      <w:r>
        <w:rPr>
          <w:rtl/>
        </w:rPr>
        <w:t xml:space="preserve"> </w:t>
      </w:r>
      <w:r w:rsidRPr="009B53FE">
        <w:rPr>
          <w:rtl/>
        </w:rPr>
        <w:t>العامة</w:t>
      </w:r>
      <w:r>
        <w:rPr>
          <w:rtl/>
        </w:rPr>
        <w:t xml:space="preserve"> </w:t>
      </w:r>
      <w:r w:rsidRPr="009B53FE">
        <w:rPr>
          <w:rtl/>
        </w:rPr>
        <w:t>رقم</w:t>
      </w:r>
      <w:r>
        <w:rPr>
          <w:rtl/>
        </w:rPr>
        <w:t xml:space="preserve"> </w:t>
      </w:r>
      <w:r w:rsidRPr="009B53FE">
        <w:rPr>
          <w:rtl/>
        </w:rPr>
        <w:t>٣٥</w:t>
      </w:r>
      <w:r>
        <w:rPr>
          <w:rtl/>
        </w:rPr>
        <w:t xml:space="preserve"> </w:t>
      </w:r>
      <w:r>
        <w:rPr>
          <w:rFonts w:hint="cs"/>
          <w:rtl/>
        </w:rPr>
        <w:t>(2017)</w:t>
      </w:r>
      <w:r>
        <w:rPr>
          <w:rtl/>
        </w:rPr>
        <w:t xml:space="preserve"> </w:t>
      </w:r>
      <w:r w:rsidRPr="009B53FE">
        <w:rPr>
          <w:rtl/>
        </w:rPr>
        <w:t>بشأن</w:t>
      </w:r>
      <w:r>
        <w:rPr>
          <w:rtl/>
        </w:rPr>
        <w:t xml:space="preserve"> </w:t>
      </w:r>
      <w:r w:rsidRPr="009B53FE">
        <w:rPr>
          <w:rtl/>
        </w:rPr>
        <w:t>العنف</w:t>
      </w:r>
      <w:r>
        <w:rPr>
          <w:rtl/>
        </w:rPr>
        <w:t xml:space="preserve"> </w:t>
      </w:r>
      <w:r w:rsidRPr="009B53FE">
        <w:rPr>
          <w:rtl/>
        </w:rPr>
        <w:t>الجنساني</w:t>
      </w:r>
      <w:r>
        <w:rPr>
          <w:rtl/>
        </w:rPr>
        <w:t xml:space="preserve"> </w:t>
      </w:r>
      <w:r w:rsidRPr="009B53FE">
        <w:rPr>
          <w:rtl/>
        </w:rPr>
        <w:t>ضد</w:t>
      </w:r>
      <w:r>
        <w:rPr>
          <w:rtl/>
        </w:rPr>
        <w:t xml:space="preserve"> </w:t>
      </w:r>
      <w:r w:rsidRPr="009B53FE">
        <w:rPr>
          <w:rtl/>
        </w:rPr>
        <w:t>المرأة،</w:t>
      </w:r>
      <w:r>
        <w:rPr>
          <w:rtl/>
        </w:rPr>
        <w:t xml:space="preserve"> </w:t>
      </w:r>
      <w:r w:rsidRPr="009B53FE">
        <w:rPr>
          <w:rtl/>
        </w:rPr>
        <w:t>الصادرة</w:t>
      </w:r>
      <w:r>
        <w:rPr>
          <w:rtl/>
        </w:rPr>
        <w:t xml:space="preserve"> </w:t>
      </w:r>
      <w:r w:rsidRPr="009B53FE">
        <w:rPr>
          <w:rtl/>
        </w:rPr>
        <w:t>تحديثاً</w:t>
      </w:r>
      <w:r>
        <w:rPr>
          <w:rtl/>
        </w:rPr>
        <w:t xml:space="preserve"> </w:t>
      </w:r>
      <w:r w:rsidRPr="009B53FE">
        <w:rPr>
          <w:rtl/>
        </w:rPr>
        <w:t>للتوصية</w:t>
      </w:r>
      <w:r>
        <w:rPr>
          <w:rtl/>
        </w:rPr>
        <w:t xml:space="preserve"> </w:t>
      </w:r>
      <w:r w:rsidRPr="009B53FE">
        <w:rPr>
          <w:rtl/>
        </w:rPr>
        <w:t>العامة</w:t>
      </w:r>
      <w:r>
        <w:rPr>
          <w:rtl/>
        </w:rPr>
        <w:t xml:space="preserve"> </w:t>
      </w:r>
      <w:r w:rsidRPr="009B53FE">
        <w:rPr>
          <w:rtl/>
        </w:rPr>
        <w:t>رقم</w:t>
      </w:r>
      <w:r>
        <w:rPr>
          <w:rtl/>
        </w:rPr>
        <w:t xml:space="preserve"> </w:t>
      </w:r>
      <w:r w:rsidRPr="009B53FE">
        <w:rPr>
          <w:rtl/>
        </w:rPr>
        <w:t>١٩،</w:t>
      </w:r>
      <w:r>
        <w:rPr>
          <w:rtl/>
        </w:rPr>
        <w:t xml:space="preserve"> </w:t>
      </w:r>
      <w:r w:rsidRPr="009B53FE">
        <w:rPr>
          <w:rFonts w:hint="cs"/>
          <w:rtl/>
        </w:rPr>
        <w:t>والتي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كررت</w:t>
      </w:r>
      <w:r>
        <w:rPr>
          <w:rFonts w:hint="cs"/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الفقرة</w:t>
      </w:r>
      <w:r>
        <w:rPr>
          <w:rtl/>
        </w:rPr>
        <w:t xml:space="preserve"> </w:t>
      </w:r>
      <w:r w:rsidRPr="009B53FE">
        <w:rPr>
          <w:rtl/>
        </w:rPr>
        <w:t>٢١</w:t>
      </w:r>
      <w:r>
        <w:rPr>
          <w:rtl/>
        </w:rPr>
        <w:t xml:space="preserve"> </w:t>
      </w:r>
      <w:r w:rsidRPr="009B53FE">
        <w:rPr>
          <w:rFonts w:hint="cs"/>
          <w:rtl/>
        </w:rPr>
        <w:t>منها</w:t>
      </w:r>
      <w:r>
        <w:rPr>
          <w:rFonts w:hint="cs"/>
          <w:rtl/>
        </w:rPr>
        <w:t xml:space="preserve"> </w:t>
      </w:r>
      <w:r w:rsidRPr="009B53FE">
        <w:rPr>
          <w:rtl/>
        </w:rPr>
        <w:t>تأكيد</w:t>
      </w:r>
      <w:r>
        <w:rPr>
          <w:rtl/>
        </w:rPr>
        <w:t xml:space="preserve"> </w:t>
      </w:r>
      <w:r w:rsidRPr="009B53FE">
        <w:rPr>
          <w:rtl/>
        </w:rPr>
        <w:t>التزام</w:t>
      </w:r>
      <w:r>
        <w:rPr>
          <w:rtl/>
        </w:rPr>
        <w:t xml:space="preserve"> </w:t>
      </w:r>
      <w:r w:rsidRPr="009B53FE">
        <w:rPr>
          <w:rtl/>
        </w:rPr>
        <w:t>الدول</w:t>
      </w:r>
      <w:r>
        <w:rPr>
          <w:rtl/>
        </w:rPr>
        <w:t xml:space="preserve"> </w:t>
      </w:r>
      <w:r w:rsidRPr="009B53FE">
        <w:rPr>
          <w:rtl/>
        </w:rPr>
        <w:t>الأطراف</w:t>
      </w:r>
      <w:r>
        <w:rPr>
          <w:rtl/>
        </w:rPr>
        <w:t xml:space="preserve"> </w:t>
      </w:r>
      <w:r w:rsidRPr="009B53FE">
        <w:rPr>
          <w:rtl/>
        </w:rPr>
        <w:t>بالقضاء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التمييز</w:t>
      </w:r>
      <w:r>
        <w:rPr>
          <w:rtl/>
        </w:rPr>
        <w:t xml:space="preserve"> </w:t>
      </w:r>
      <w:r w:rsidRPr="009B53FE">
        <w:rPr>
          <w:rtl/>
        </w:rPr>
        <w:t>ضد</w:t>
      </w:r>
      <w:r>
        <w:rPr>
          <w:rtl/>
        </w:rPr>
        <w:t xml:space="preserve"> </w:t>
      </w:r>
      <w:r w:rsidRPr="009B53FE">
        <w:rPr>
          <w:rtl/>
        </w:rPr>
        <w:t>المرأة،</w:t>
      </w:r>
      <w:r>
        <w:rPr>
          <w:rtl/>
        </w:rPr>
        <w:t xml:space="preserve"> </w:t>
      </w:r>
      <w:r w:rsidRPr="009B53FE">
        <w:rPr>
          <w:rtl/>
        </w:rPr>
        <w:t>بما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ذلك</w:t>
      </w:r>
      <w:r>
        <w:rPr>
          <w:rtl/>
        </w:rPr>
        <w:t xml:space="preserve"> </w:t>
      </w:r>
      <w:r w:rsidRPr="009B53FE">
        <w:rPr>
          <w:rtl/>
        </w:rPr>
        <w:t>العنف</w:t>
      </w:r>
      <w:r>
        <w:rPr>
          <w:rtl/>
        </w:rPr>
        <w:t xml:space="preserve"> </w:t>
      </w:r>
      <w:r w:rsidRPr="009B53FE">
        <w:rPr>
          <w:rtl/>
        </w:rPr>
        <w:t>القائم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نوع</w:t>
      </w:r>
      <w:r>
        <w:rPr>
          <w:rtl/>
        </w:rPr>
        <w:t xml:space="preserve"> </w:t>
      </w:r>
      <w:r w:rsidRPr="009B53FE">
        <w:rPr>
          <w:rtl/>
        </w:rPr>
        <w:t>الجنس،</w:t>
      </w:r>
      <w:r>
        <w:rPr>
          <w:rtl/>
        </w:rPr>
        <w:t xml:space="preserve"> </w:t>
      </w:r>
      <w:r w:rsidRPr="009B53FE">
        <w:rPr>
          <w:rFonts w:hint="cs"/>
          <w:rtl/>
        </w:rPr>
        <w:t>و</w:t>
      </w:r>
      <w:r w:rsidRPr="009B53FE">
        <w:rPr>
          <w:rtl/>
        </w:rPr>
        <w:t>الناتج</w:t>
      </w:r>
      <w:r>
        <w:rPr>
          <w:rtl/>
        </w:rPr>
        <w:t xml:space="preserve"> </w:t>
      </w:r>
      <w:r w:rsidRPr="009B53FE">
        <w:rPr>
          <w:rtl/>
        </w:rPr>
        <w:t>عن</w:t>
      </w:r>
      <w:r>
        <w:rPr>
          <w:rtl/>
        </w:rPr>
        <w:t xml:space="preserve"> </w:t>
      </w:r>
      <w:r w:rsidRPr="009B53FE">
        <w:rPr>
          <w:rtl/>
        </w:rPr>
        <w:t>أفعال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أوجه</w:t>
      </w:r>
      <w:r>
        <w:rPr>
          <w:rtl/>
        </w:rPr>
        <w:t xml:space="preserve"> </w:t>
      </w:r>
      <w:r w:rsidRPr="009B53FE">
        <w:rPr>
          <w:rtl/>
        </w:rPr>
        <w:t>تقصير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الأطراف</w:t>
      </w:r>
      <w:r>
        <w:rPr>
          <w:rtl/>
        </w:rPr>
        <w:t xml:space="preserve"> </w:t>
      </w:r>
      <w:r w:rsidRPr="009B53FE">
        <w:rPr>
          <w:rtl/>
        </w:rPr>
        <w:t>الفاعلة</w:t>
      </w:r>
      <w:r>
        <w:rPr>
          <w:rtl/>
        </w:rPr>
        <w:t xml:space="preserve"> </w:t>
      </w:r>
      <w:r w:rsidRPr="009B53FE">
        <w:rPr>
          <w:rtl/>
        </w:rPr>
        <w:t>فيها،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جهة،</w:t>
      </w:r>
      <w:r>
        <w:rPr>
          <w:rtl/>
        </w:rPr>
        <w:t xml:space="preserve"> </w:t>
      </w:r>
      <w:r w:rsidRPr="009B53FE">
        <w:rPr>
          <w:rtl/>
        </w:rPr>
        <w:t>والجهات</w:t>
      </w:r>
      <w:r>
        <w:rPr>
          <w:rtl/>
        </w:rPr>
        <w:t xml:space="preserve"> </w:t>
      </w:r>
      <w:r w:rsidRPr="009B53FE">
        <w:rPr>
          <w:rtl/>
        </w:rPr>
        <w:t>الفاعلة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غير</w:t>
      </w:r>
      <w:r>
        <w:rPr>
          <w:rtl/>
        </w:rPr>
        <w:t xml:space="preserve"> </w:t>
      </w:r>
      <w:r w:rsidRPr="009B53FE">
        <w:rPr>
          <w:rtl/>
        </w:rPr>
        <w:t>الدول،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جهة</w:t>
      </w:r>
      <w:r>
        <w:rPr>
          <w:rtl/>
        </w:rPr>
        <w:t xml:space="preserve"> </w:t>
      </w:r>
      <w:r w:rsidRPr="009B53FE">
        <w:rPr>
          <w:rtl/>
        </w:rPr>
        <w:t>أخرى.</w:t>
      </w:r>
    </w:p>
    <w:p w14:paraId="091EA5D7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٧-٧</w:t>
      </w:r>
      <w:r>
        <w:rPr>
          <w:rtl/>
        </w:rPr>
        <w:tab/>
      </w:r>
      <w:r w:rsidRPr="009B53FE">
        <w:rPr>
          <w:rtl/>
        </w:rPr>
        <w:t>وفي</w:t>
      </w:r>
      <w:r>
        <w:rPr>
          <w:rtl/>
        </w:rPr>
        <w:t xml:space="preserve"> </w:t>
      </w:r>
      <w:r w:rsidRPr="009B53FE">
        <w:rPr>
          <w:rtl/>
        </w:rPr>
        <w:t>الحالة</w:t>
      </w:r>
      <w:r>
        <w:rPr>
          <w:rtl/>
        </w:rPr>
        <w:t xml:space="preserve"> </w:t>
      </w:r>
      <w:r w:rsidRPr="009B53FE">
        <w:rPr>
          <w:rtl/>
        </w:rPr>
        <w:t>قيد</w:t>
      </w:r>
      <w:r>
        <w:rPr>
          <w:rtl/>
        </w:rPr>
        <w:t xml:space="preserve"> </w:t>
      </w:r>
      <w:r w:rsidRPr="009B53FE">
        <w:rPr>
          <w:rtl/>
        </w:rPr>
        <w:t>النظر،</w:t>
      </w:r>
      <w:r>
        <w:rPr>
          <w:rtl/>
        </w:rPr>
        <w:t xml:space="preserve"> </w:t>
      </w:r>
      <w:r w:rsidRPr="009B53FE">
        <w:rPr>
          <w:rtl/>
        </w:rPr>
        <w:t>تلاحظ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عدم</w:t>
      </w:r>
      <w:r>
        <w:rPr>
          <w:rtl/>
        </w:rPr>
        <w:t xml:space="preserve"> </w:t>
      </w:r>
      <w:r w:rsidRPr="009B53FE">
        <w:rPr>
          <w:rtl/>
        </w:rPr>
        <w:t>وجود</w:t>
      </w:r>
      <w:r>
        <w:rPr>
          <w:rtl/>
        </w:rPr>
        <w:t xml:space="preserve"> </w:t>
      </w:r>
      <w:r w:rsidRPr="009B53FE">
        <w:rPr>
          <w:rtl/>
        </w:rPr>
        <w:t>ادعاء</w:t>
      </w:r>
      <w:r>
        <w:rPr>
          <w:rtl/>
        </w:rPr>
        <w:t xml:space="preserve"> </w:t>
      </w:r>
      <w:r w:rsidRPr="009B53FE">
        <w:rPr>
          <w:rtl/>
        </w:rPr>
        <w:t>بأن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انتهكت</w:t>
      </w:r>
      <w:r>
        <w:rPr>
          <w:rtl/>
        </w:rPr>
        <w:t xml:space="preserve"> </w:t>
      </w:r>
      <w:r w:rsidRPr="009B53FE">
        <w:rPr>
          <w:rtl/>
        </w:rPr>
        <w:t>بصورة</w:t>
      </w:r>
      <w:r>
        <w:rPr>
          <w:rtl/>
        </w:rPr>
        <w:t xml:space="preserve"> </w:t>
      </w:r>
      <w:r w:rsidRPr="009B53FE">
        <w:rPr>
          <w:rtl/>
        </w:rPr>
        <w:t>مباشرة</w:t>
      </w:r>
      <w:r>
        <w:rPr>
          <w:rtl/>
        </w:rPr>
        <w:t xml:space="preserve"> </w:t>
      </w:r>
      <w:r w:rsidRPr="009B53FE">
        <w:rPr>
          <w:rtl/>
        </w:rPr>
        <w:t>الأحكام</w:t>
      </w:r>
      <w:r>
        <w:rPr>
          <w:rtl/>
        </w:rPr>
        <w:t xml:space="preserve"> </w:t>
      </w:r>
      <w:r w:rsidRPr="009B53FE">
        <w:rPr>
          <w:rtl/>
        </w:rPr>
        <w:t>المحددة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الاتفاقية</w:t>
      </w:r>
      <w:r>
        <w:rPr>
          <w:rtl/>
        </w:rPr>
        <w:t xml:space="preserve"> </w:t>
      </w:r>
      <w:r w:rsidRPr="009B53FE">
        <w:rPr>
          <w:rtl/>
        </w:rPr>
        <w:t>المشار</w:t>
      </w:r>
      <w:r>
        <w:rPr>
          <w:rtl/>
        </w:rPr>
        <w:t xml:space="preserve"> </w:t>
      </w:r>
      <w:r w:rsidRPr="009B53FE">
        <w:rPr>
          <w:rtl/>
        </w:rPr>
        <w:t>إليها،</w:t>
      </w:r>
      <w:r>
        <w:rPr>
          <w:rtl/>
        </w:rPr>
        <w:t xml:space="preserve"> </w:t>
      </w:r>
      <w:r w:rsidRPr="009B53FE">
        <w:rPr>
          <w:rFonts w:hint="cs"/>
          <w:rtl/>
        </w:rPr>
        <w:t>وإنما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9B53FE">
        <w:rPr>
          <w:rtl/>
        </w:rPr>
        <w:t>إعادة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الصومال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شأنه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يعرضها</w:t>
      </w:r>
      <w:r>
        <w:rPr>
          <w:rtl/>
        </w:rPr>
        <w:t xml:space="preserve"> </w:t>
      </w:r>
      <w:r w:rsidRPr="009B53FE">
        <w:rPr>
          <w:rtl/>
        </w:rPr>
        <w:t>لأشكال</w:t>
      </w:r>
      <w:r>
        <w:rPr>
          <w:rtl/>
        </w:rPr>
        <w:t xml:space="preserve"> </w:t>
      </w:r>
      <w:r w:rsidRPr="009B53FE">
        <w:rPr>
          <w:rtl/>
        </w:rPr>
        <w:t>خطيرة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العنف</w:t>
      </w:r>
      <w:r>
        <w:rPr>
          <w:rtl/>
        </w:rPr>
        <w:t xml:space="preserve"> </w:t>
      </w:r>
      <w:r w:rsidRPr="009B53FE">
        <w:rPr>
          <w:rtl/>
        </w:rPr>
        <w:t>الجنساني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يد</w:t>
      </w:r>
      <w:r>
        <w:rPr>
          <w:rtl/>
        </w:rPr>
        <w:t xml:space="preserve"> </w:t>
      </w:r>
      <w:r w:rsidRPr="009B53FE">
        <w:rPr>
          <w:rtl/>
        </w:rPr>
        <w:t>أ</w:t>
      </w:r>
      <w:r w:rsidRPr="009B53FE">
        <w:rPr>
          <w:rFonts w:hint="cs"/>
          <w:rtl/>
        </w:rPr>
        <w:t>فراد</w:t>
      </w:r>
      <w:r>
        <w:rPr>
          <w:rFonts w:hint="cs"/>
          <w:rtl/>
        </w:rPr>
        <w:t xml:space="preserve"> </w:t>
      </w:r>
      <w:r w:rsidRPr="009B53FE">
        <w:rPr>
          <w:rtl/>
        </w:rPr>
        <w:t>لهم</w:t>
      </w:r>
      <w:r>
        <w:rPr>
          <w:rtl/>
        </w:rPr>
        <w:t xml:space="preserve"> </w:t>
      </w:r>
      <w:r w:rsidRPr="009B53FE">
        <w:rPr>
          <w:rtl/>
        </w:rPr>
        <w:t>صلة</w:t>
      </w:r>
      <w:r>
        <w:rPr>
          <w:rtl/>
        </w:rPr>
        <w:t xml:space="preserve"> </w:t>
      </w:r>
      <w:r w:rsidRPr="009B53FE">
        <w:rPr>
          <w:rtl/>
        </w:rPr>
        <w:t>بأحد</w:t>
      </w:r>
      <w:r>
        <w:rPr>
          <w:rtl/>
        </w:rPr>
        <w:t xml:space="preserve"> </w:t>
      </w:r>
      <w:r w:rsidRPr="009B53FE">
        <w:rPr>
          <w:rtl/>
        </w:rPr>
        <w:t>أعضاء</w:t>
      </w:r>
      <w:r>
        <w:rPr>
          <w:rtl/>
        </w:rPr>
        <w:t xml:space="preserve"> </w:t>
      </w:r>
      <w:r w:rsidRPr="009B53FE">
        <w:rPr>
          <w:rtl/>
        </w:rPr>
        <w:t>حركة</w:t>
      </w:r>
      <w:r>
        <w:rPr>
          <w:rtl/>
        </w:rPr>
        <w:t xml:space="preserve"> </w:t>
      </w:r>
      <w:r w:rsidRPr="009B53FE">
        <w:rPr>
          <w:rtl/>
        </w:rPr>
        <w:t>الشباب.</w:t>
      </w:r>
    </w:p>
    <w:p w14:paraId="77CCE0A0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٧-٨</w:t>
      </w:r>
      <w:r>
        <w:rPr>
          <w:rtl/>
        </w:rPr>
        <w:tab/>
      </w:r>
      <w:r w:rsidRPr="009B53FE">
        <w:rPr>
          <w:rtl/>
        </w:rPr>
        <w:t>وتشير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أنه</w:t>
      </w:r>
      <w:r>
        <w:rPr>
          <w:rtl/>
        </w:rPr>
        <w:t xml:space="preserve"> </w:t>
      </w:r>
      <w:r w:rsidRPr="009B53FE">
        <w:rPr>
          <w:rtl/>
        </w:rPr>
        <w:t>يعود</w:t>
      </w:r>
      <w:r>
        <w:rPr>
          <w:rtl/>
        </w:rPr>
        <w:t xml:space="preserve"> </w:t>
      </w:r>
      <w:r w:rsidRPr="009B53FE">
        <w:rPr>
          <w:rtl/>
        </w:rPr>
        <w:t>عموماً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سلطات</w:t>
      </w:r>
      <w:r>
        <w:rPr>
          <w:rtl/>
        </w:rPr>
        <w:t xml:space="preserve"> </w:t>
      </w:r>
      <w:r w:rsidRPr="009B53FE">
        <w:rPr>
          <w:rtl/>
        </w:rPr>
        <w:t>الدول</w:t>
      </w:r>
      <w:r>
        <w:rPr>
          <w:rtl/>
        </w:rPr>
        <w:t xml:space="preserve"> </w:t>
      </w:r>
      <w:r w:rsidRPr="009B53FE">
        <w:rPr>
          <w:rtl/>
        </w:rPr>
        <w:t>الأطراف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الاتفاقية</w:t>
      </w:r>
      <w:r>
        <w:rPr>
          <w:rtl/>
        </w:rPr>
        <w:t xml:space="preserve"> </w:t>
      </w:r>
      <w:r w:rsidRPr="009B53FE">
        <w:rPr>
          <w:rtl/>
        </w:rPr>
        <w:t>تقييم</w:t>
      </w:r>
      <w:r>
        <w:rPr>
          <w:rtl/>
        </w:rPr>
        <w:t xml:space="preserve"> </w:t>
      </w:r>
      <w:r w:rsidRPr="009B53FE">
        <w:rPr>
          <w:rtl/>
        </w:rPr>
        <w:t>الوقائع</w:t>
      </w:r>
      <w:r>
        <w:rPr>
          <w:rtl/>
        </w:rPr>
        <w:t xml:space="preserve"> </w:t>
      </w:r>
      <w:r w:rsidRPr="009B53FE">
        <w:rPr>
          <w:rtl/>
        </w:rPr>
        <w:t>والأدلة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تطبيق</w:t>
      </w:r>
      <w:r>
        <w:rPr>
          <w:rtl/>
        </w:rPr>
        <w:t xml:space="preserve"> </w:t>
      </w:r>
      <w:r w:rsidRPr="009B53FE">
        <w:rPr>
          <w:rtl/>
        </w:rPr>
        <w:t>القانون</w:t>
      </w:r>
      <w:r>
        <w:rPr>
          <w:rtl/>
        </w:rPr>
        <w:t xml:space="preserve"> </w:t>
      </w:r>
      <w:r w:rsidRPr="009B53FE">
        <w:rPr>
          <w:rtl/>
        </w:rPr>
        <w:t>الوطني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Fonts w:hint="cs"/>
          <w:rtl/>
        </w:rPr>
        <w:t>حالة</w:t>
      </w:r>
      <w:r>
        <w:rPr>
          <w:rFonts w:hint="cs"/>
          <w:rtl/>
        </w:rPr>
        <w:t xml:space="preserve"> </w:t>
      </w:r>
      <w:r w:rsidRPr="009B53FE">
        <w:rPr>
          <w:rtl/>
        </w:rPr>
        <w:t>معينة</w:t>
      </w:r>
      <w:r w:rsidRPr="00755C70">
        <w:rPr>
          <w:rFonts w:hint="cs"/>
          <w:vertAlign w:val="superscript"/>
          <w:rtl/>
        </w:rPr>
        <w:t>(</w:t>
      </w:r>
      <w:r w:rsidRPr="00755C70">
        <w:rPr>
          <w:vertAlign w:val="superscript"/>
          <w:rtl/>
        </w:rPr>
        <w:footnoteReference w:id="6"/>
      </w:r>
      <w:r w:rsidRPr="00755C70">
        <w:rPr>
          <w:rFonts w:hint="cs"/>
          <w:vertAlign w:val="superscript"/>
          <w:rtl/>
        </w:rPr>
        <w:t>)</w:t>
      </w:r>
      <w:r w:rsidRPr="009B53FE">
        <w:rPr>
          <w:rtl/>
        </w:rPr>
        <w:t>،</w:t>
      </w:r>
      <w:r>
        <w:rPr>
          <w:rtl/>
        </w:rPr>
        <w:t xml:space="preserve"> </w:t>
      </w:r>
      <w:r w:rsidRPr="009B53FE">
        <w:rPr>
          <w:rtl/>
        </w:rPr>
        <w:t>ما</w:t>
      </w:r>
      <w:r>
        <w:rPr>
          <w:rtl/>
        </w:rPr>
        <w:t xml:space="preserve"> </w:t>
      </w:r>
      <w:r w:rsidRPr="009B53FE">
        <w:rPr>
          <w:rtl/>
        </w:rPr>
        <w:t>لم</w:t>
      </w:r>
      <w:r>
        <w:rPr>
          <w:rtl/>
        </w:rPr>
        <w:t xml:space="preserve"> </w:t>
      </w:r>
      <w:r w:rsidRPr="009B53FE">
        <w:rPr>
          <w:rtl/>
        </w:rPr>
        <w:t>يكن</w:t>
      </w:r>
      <w:r>
        <w:rPr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</w:t>
      </w:r>
      <w:r w:rsidRPr="009B53FE">
        <w:rPr>
          <w:rtl/>
        </w:rPr>
        <w:t>ممكن</w:t>
      </w:r>
      <w:r>
        <w:rPr>
          <w:rtl/>
        </w:rPr>
        <w:t xml:space="preserve"> </w:t>
      </w:r>
      <w:r w:rsidRPr="009B53FE">
        <w:rPr>
          <w:rtl/>
        </w:rPr>
        <w:t>إثبات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التقييم</w:t>
      </w:r>
      <w:r>
        <w:rPr>
          <w:rtl/>
        </w:rPr>
        <w:t xml:space="preserve"> </w:t>
      </w:r>
      <w:r w:rsidRPr="009B53FE">
        <w:rPr>
          <w:rtl/>
        </w:rPr>
        <w:t>كان</w:t>
      </w:r>
      <w:r>
        <w:rPr>
          <w:rtl/>
        </w:rPr>
        <w:t xml:space="preserve"> </w:t>
      </w:r>
      <w:r w:rsidRPr="009B53FE">
        <w:rPr>
          <w:rtl/>
        </w:rPr>
        <w:t>متحيزاً</w:t>
      </w:r>
      <w:r>
        <w:rPr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قائماً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قوالب</w:t>
      </w:r>
      <w:r>
        <w:rPr>
          <w:rtl/>
        </w:rPr>
        <w:t xml:space="preserve"> </w:t>
      </w:r>
      <w:r w:rsidRPr="009B53FE">
        <w:rPr>
          <w:rtl/>
        </w:rPr>
        <w:t>نمطية</w:t>
      </w:r>
      <w:r>
        <w:rPr>
          <w:rtl/>
        </w:rPr>
        <w:t xml:space="preserve"> </w:t>
      </w:r>
      <w:r w:rsidRPr="009B53FE">
        <w:rPr>
          <w:rtl/>
        </w:rPr>
        <w:t>جنسانية</w:t>
      </w:r>
      <w:r>
        <w:rPr>
          <w:rtl/>
        </w:rPr>
        <w:t xml:space="preserve"> </w:t>
      </w:r>
      <w:r w:rsidRPr="009B53FE">
        <w:rPr>
          <w:rtl/>
        </w:rPr>
        <w:t>تشكل</w:t>
      </w:r>
      <w:r>
        <w:rPr>
          <w:rtl/>
        </w:rPr>
        <w:t xml:space="preserve"> </w:t>
      </w:r>
      <w:r w:rsidRPr="009B53FE">
        <w:rPr>
          <w:rtl/>
        </w:rPr>
        <w:t>تمييزاً</w:t>
      </w:r>
      <w:r>
        <w:rPr>
          <w:rtl/>
        </w:rPr>
        <w:t xml:space="preserve"> </w:t>
      </w:r>
      <w:r w:rsidRPr="009B53FE">
        <w:rPr>
          <w:rtl/>
        </w:rPr>
        <w:t>ضد</w:t>
      </w:r>
      <w:r>
        <w:rPr>
          <w:rtl/>
        </w:rPr>
        <w:t xml:space="preserve"> </w:t>
      </w:r>
      <w:r w:rsidRPr="009B53FE">
        <w:rPr>
          <w:rtl/>
        </w:rPr>
        <w:t>المرأة،</w:t>
      </w:r>
      <w:r>
        <w:rPr>
          <w:rtl/>
        </w:rPr>
        <w:t xml:space="preserve"> </w:t>
      </w:r>
      <w:r w:rsidRPr="009B53FE">
        <w:rPr>
          <w:rFonts w:hint="cs"/>
          <w:rtl/>
        </w:rPr>
        <w:t>أو</w:t>
      </w:r>
      <w:r>
        <w:rPr>
          <w:rFonts w:hint="cs"/>
          <w:rtl/>
        </w:rPr>
        <w:t xml:space="preserve"> </w:t>
      </w:r>
      <w:r w:rsidRPr="009B53FE">
        <w:rPr>
          <w:rtl/>
        </w:rPr>
        <w:t>تعسفيا</w:t>
      </w:r>
      <w:r>
        <w:rPr>
          <w:rtl/>
        </w:rPr>
        <w:t xml:space="preserve"> </w:t>
      </w:r>
      <w:r w:rsidRPr="009B53FE">
        <w:rPr>
          <w:rtl/>
        </w:rPr>
        <w:t>ب</w:t>
      </w:r>
      <w:r w:rsidRPr="009B53FE">
        <w:rPr>
          <w:rFonts w:hint="cs"/>
          <w:rtl/>
        </w:rPr>
        <w:t>وضوح</w:t>
      </w:r>
      <w:r>
        <w:rPr>
          <w:rFonts w:hint="cs"/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يصل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حد</w:t>
      </w:r>
      <w:r>
        <w:rPr>
          <w:rtl/>
        </w:rPr>
        <w:t xml:space="preserve"> </w:t>
      </w:r>
      <w:r w:rsidRPr="009B53FE">
        <w:rPr>
          <w:rtl/>
        </w:rPr>
        <w:t>إنكار</w:t>
      </w:r>
      <w:r>
        <w:rPr>
          <w:rtl/>
        </w:rPr>
        <w:t xml:space="preserve"> </w:t>
      </w:r>
      <w:r w:rsidRPr="009B53FE">
        <w:rPr>
          <w:rtl/>
        </w:rPr>
        <w:t>العدالة</w:t>
      </w:r>
      <w:r w:rsidRPr="00755C70">
        <w:rPr>
          <w:rFonts w:hint="cs"/>
          <w:vertAlign w:val="superscript"/>
          <w:rtl/>
        </w:rPr>
        <w:t>(</w:t>
      </w:r>
      <w:r w:rsidRPr="00755C70">
        <w:rPr>
          <w:vertAlign w:val="superscript"/>
          <w:rtl/>
        </w:rPr>
        <w:footnoteReference w:id="7"/>
      </w:r>
      <w:r w:rsidRPr="00755C70">
        <w:rPr>
          <w:rFonts w:hint="cs"/>
          <w:vertAlign w:val="superscript"/>
          <w:rtl/>
        </w:rPr>
        <w:t>)</w:t>
      </w:r>
      <w:r w:rsidRPr="009B53FE">
        <w:rPr>
          <w:rtl/>
        </w:rPr>
        <w:t>.</w:t>
      </w:r>
      <w:r>
        <w:rPr>
          <w:rtl/>
        </w:rPr>
        <w:t xml:space="preserve"> </w:t>
      </w:r>
      <w:r w:rsidRPr="009B53FE">
        <w:rPr>
          <w:rtl/>
        </w:rPr>
        <w:t>وفي</w:t>
      </w:r>
      <w:r>
        <w:rPr>
          <w:rtl/>
        </w:rPr>
        <w:t xml:space="preserve"> </w:t>
      </w:r>
      <w:r w:rsidRPr="009B53FE">
        <w:rPr>
          <w:rtl/>
        </w:rPr>
        <w:t>هذا</w:t>
      </w:r>
      <w:r>
        <w:rPr>
          <w:rtl/>
        </w:rPr>
        <w:t xml:space="preserve"> </w:t>
      </w:r>
      <w:r w:rsidRPr="009B53FE">
        <w:rPr>
          <w:rtl/>
        </w:rPr>
        <w:t>الصدد،</w:t>
      </w:r>
      <w:r>
        <w:rPr>
          <w:rtl/>
        </w:rPr>
        <w:t xml:space="preserve"> </w:t>
      </w:r>
      <w:r w:rsidRPr="009B53FE">
        <w:rPr>
          <w:rtl/>
        </w:rPr>
        <w:t>تلاحظ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ادعاءات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تهدف،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الناحية</w:t>
      </w:r>
      <w:r>
        <w:rPr>
          <w:rtl/>
        </w:rPr>
        <w:t xml:space="preserve"> </w:t>
      </w:r>
      <w:r w:rsidRPr="009B53FE">
        <w:rPr>
          <w:rtl/>
        </w:rPr>
        <w:t>الموضوعية،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الطعن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الطريقة</w:t>
      </w:r>
      <w:r>
        <w:rPr>
          <w:rtl/>
        </w:rPr>
        <w:t xml:space="preserve"> </w:t>
      </w:r>
      <w:r w:rsidRPr="009B53FE">
        <w:rPr>
          <w:rtl/>
        </w:rPr>
        <w:t>التي</w:t>
      </w:r>
      <w:r>
        <w:rPr>
          <w:rtl/>
        </w:rPr>
        <w:t xml:space="preserve"> </w:t>
      </w:r>
      <w:r w:rsidRPr="009B53FE">
        <w:rPr>
          <w:rtl/>
        </w:rPr>
        <w:t>ق</w:t>
      </w:r>
      <w:r w:rsidRPr="009B53FE">
        <w:rPr>
          <w:rFonts w:hint="cs"/>
          <w:rtl/>
        </w:rPr>
        <w:t>ي</w:t>
      </w:r>
      <w:r w:rsidRPr="009B53FE">
        <w:rPr>
          <w:rtl/>
        </w:rPr>
        <w:t>مت</w:t>
      </w:r>
      <w:r>
        <w:rPr>
          <w:rtl/>
        </w:rPr>
        <w:t xml:space="preserve"> </w:t>
      </w:r>
      <w:r w:rsidRPr="009B53FE">
        <w:rPr>
          <w:rtl/>
        </w:rPr>
        <w:t>بها</w:t>
      </w:r>
      <w:r>
        <w:rPr>
          <w:rtl/>
        </w:rPr>
        <w:t xml:space="preserve"> </w:t>
      </w:r>
      <w:r w:rsidRPr="009B53FE">
        <w:rPr>
          <w:rtl/>
        </w:rPr>
        <w:t>سلطات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الظروف</w:t>
      </w:r>
      <w:r>
        <w:rPr>
          <w:rtl/>
        </w:rPr>
        <w:t xml:space="preserve"> </w:t>
      </w:r>
      <w:r w:rsidRPr="009B53FE">
        <w:rPr>
          <w:rtl/>
        </w:rPr>
        <w:t>الواقعية</w:t>
      </w:r>
      <w:r>
        <w:rPr>
          <w:rtl/>
        </w:rPr>
        <w:t xml:space="preserve"> </w:t>
      </w:r>
      <w:r w:rsidRPr="009B53FE">
        <w:rPr>
          <w:rtl/>
        </w:rPr>
        <w:t>ل</w:t>
      </w:r>
      <w:r w:rsidRPr="009B53FE">
        <w:rPr>
          <w:rFonts w:hint="cs"/>
          <w:rtl/>
        </w:rPr>
        <w:t>حالتها،</w:t>
      </w:r>
      <w:r>
        <w:rPr>
          <w:rFonts w:hint="cs"/>
          <w:rtl/>
        </w:rPr>
        <w:t xml:space="preserve"> </w:t>
      </w:r>
      <w:r w:rsidRPr="009B53FE">
        <w:rPr>
          <w:rtl/>
        </w:rPr>
        <w:t>وطبق</w:t>
      </w:r>
      <w:r w:rsidRPr="009B53FE">
        <w:rPr>
          <w:rFonts w:hint="cs"/>
          <w:rtl/>
        </w:rPr>
        <w:t>ت</w:t>
      </w:r>
      <w:r>
        <w:rPr>
          <w:rtl/>
        </w:rPr>
        <w:t xml:space="preserve"> </w:t>
      </w:r>
      <w:r w:rsidRPr="009B53FE">
        <w:rPr>
          <w:rtl/>
        </w:rPr>
        <w:t>أحكام</w:t>
      </w:r>
      <w:r>
        <w:rPr>
          <w:rtl/>
        </w:rPr>
        <w:t xml:space="preserve"> </w:t>
      </w:r>
      <w:r w:rsidRPr="009B53FE">
        <w:rPr>
          <w:rtl/>
        </w:rPr>
        <w:t>التشريع،</w:t>
      </w:r>
      <w:r>
        <w:rPr>
          <w:rtl/>
        </w:rPr>
        <w:t xml:space="preserve"> </w:t>
      </w:r>
      <w:r w:rsidRPr="009B53FE">
        <w:rPr>
          <w:rtl/>
        </w:rPr>
        <w:t>وتوصل</w:t>
      </w:r>
      <w:r w:rsidRPr="009B53FE">
        <w:rPr>
          <w:rFonts w:hint="cs"/>
          <w:rtl/>
        </w:rPr>
        <w:t>ت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استنتاجات.</w:t>
      </w:r>
      <w:r>
        <w:rPr>
          <w:rtl/>
        </w:rPr>
        <w:t xml:space="preserve"> </w:t>
      </w:r>
      <w:r w:rsidRPr="009B53FE">
        <w:rPr>
          <w:rtl/>
        </w:rPr>
        <w:t>و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ثم</w:t>
      </w:r>
      <w:r>
        <w:rPr>
          <w:rtl/>
        </w:rPr>
        <w:t xml:space="preserve"> </w:t>
      </w:r>
      <w:r w:rsidRPr="009B53FE">
        <w:rPr>
          <w:rtl/>
        </w:rPr>
        <w:t>فإن</w:t>
      </w:r>
      <w:r>
        <w:rPr>
          <w:rtl/>
        </w:rPr>
        <w:t xml:space="preserve"> </w:t>
      </w:r>
      <w:r w:rsidRPr="009B53FE">
        <w:rPr>
          <w:rtl/>
        </w:rPr>
        <w:t>المسألة</w:t>
      </w:r>
      <w:r>
        <w:rPr>
          <w:rtl/>
        </w:rPr>
        <w:t xml:space="preserve"> </w:t>
      </w:r>
      <w:r w:rsidRPr="009B53FE">
        <w:rPr>
          <w:rtl/>
        </w:rPr>
        <w:t>المعروضة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هي</w:t>
      </w:r>
      <w:r>
        <w:rPr>
          <w:rtl/>
        </w:rPr>
        <w:t xml:space="preserve"> </w:t>
      </w:r>
      <w:r w:rsidRPr="009B53FE">
        <w:rPr>
          <w:rtl/>
        </w:rPr>
        <w:t>ما</w:t>
      </w:r>
      <w:r>
        <w:rPr>
          <w:rtl/>
        </w:rPr>
        <w:t xml:space="preserve"> </w:t>
      </w:r>
      <w:r w:rsidRPr="009B53FE">
        <w:rPr>
          <w:rtl/>
        </w:rPr>
        <w:t>إذا</w:t>
      </w:r>
      <w:r>
        <w:rPr>
          <w:rtl/>
        </w:rPr>
        <w:t xml:space="preserve"> </w:t>
      </w:r>
      <w:r w:rsidRPr="009B53FE">
        <w:rPr>
          <w:rtl/>
        </w:rPr>
        <w:t>كانت</w:t>
      </w:r>
      <w:r>
        <w:rPr>
          <w:rtl/>
        </w:rPr>
        <w:t xml:space="preserve"> </w:t>
      </w:r>
      <w:r w:rsidRPr="009B53FE">
        <w:rPr>
          <w:rtl/>
        </w:rPr>
        <w:t>هناك</w:t>
      </w:r>
      <w:r>
        <w:rPr>
          <w:rtl/>
        </w:rPr>
        <w:t xml:space="preserve"> </w:t>
      </w:r>
      <w:r w:rsidRPr="009B53FE">
        <w:rPr>
          <w:rtl/>
        </w:rPr>
        <w:t>أي</w:t>
      </w:r>
      <w:r w:rsidRPr="009B53FE">
        <w:rPr>
          <w:rFonts w:hint="cs"/>
          <w:rtl/>
        </w:rPr>
        <w:t>ة</w:t>
      </w:r>
      <w:r>
        <w:rPr>
          <w:rtl/>
        </w:rPr>
        <w:t xml:space="preserve"> </w:t>
      </w:r>
      <w:r w:rsidRPr="009B53FE">
        <w:rPr>
          <w:rtl/>
        </w:rPr>
        <w:t>مخالفة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عملية</w:t>
      </w:r>
      <w:r>
        <w:rPr>
          <w:rtl/>
        </w:rPr>
        <w:t xml:space="preserve"> </w:t>
      </w:r>
      <w:r w:rsidRPr="009B53FE">
        <w:rPr>
          <w:rFonts w:hint="cs"/>
          <w:rtl/>
        </w:rPr>
        <w:t>اتخاذ</w:t>
      </w:r>
      <w:r>
        <w:rPr>
          <w:rFonts w:hint="cs"/>
          <w:rtl/>
        </w:rPr>
        <w:t xml:space="preserve"> </w:t>
      </w:r>
      <w:r w:rsidRPr="009B53FE">
        <w:rPr>
          <w:rtl/>
        </w:rPr>
        <w:t>القرار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9B53FE">
        <w:rPr>
          <w:rtl/>
        </w:rPr>
        <w:t>طلب</w:t>
      </w:r>
      <w:r>
        <w:rPr>
          <w:rtl/>
        </w:rPr>
        <w:t xml:space="preserve"> </w:t>
      </w:r>
      <w:r w:rsidRPr="009B53FE">
        <w:rPr>
          <w:rtl/>
        </w:rPr>
        <w:t>اللجوء</w:t>
      </w:r>
      <w:r>
        <w:rPr>
          <w:rtl/>
        </w:rPr>
        <w:t xml:space="preserve"> </w:t>
      </w:r>
      <w:r w:rsidRPr="009B53FE">
        <w:rPr>
          <w:rFonts w:hint="cs"/>
          <w:rtl/>
        </w:rPr>
        <w:t>المقدم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Fonts w:hint="cs"/>
          <w:rtl/>
        </w:rPr>
        <w:t>حالت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دون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تقيم</w:t>
      </w:r>
      <w:r>
        <w:rPr>
          <w:rFonts w:hint="cs"/>
          <w:rtl/>
        </w:rPr>
        <w:t xml:space="preserve"> </w:t>
      </w:r>
      <w:r w:rsidRPr="009B53FE">
        <w:rPr>
          <w:rtl/>
        </w:rPr>
        <w:t>سلطات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Fonts w:hint="cs"/>
          <w:rtl/>
        </w:rPr>
        <w:t>وفق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الأصول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إمكانية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تعرضها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ل</w:t>
      </w:r>
      <w:r w:rsidRPr="009B53FE">
        <w:rPr>
          <w:rtl/>
        </w:rPr>
        <w:t>لعنف</w:t>
      </w:r>
      <w:r>
        <w:rPr>
          <w:rtl/>
        </w:rPr>
        <w:t xml:space="preserve"> </w:t>
      </w:r>
      <w:r w:rsidRPr="009B53FE">
        <w:rPr>
          <w:rtl/>
        </w:rPr>
        <w:t>الجنساني</w:t>
      </w:r>
      <w:r>
        <w:rPr>
          <w:rtl/>
        </w:rPr>
        <w:t xml:space="preserve"> </w:t>
      </w:r>
      <w:r w:rsidRPr="009B53FE">
        <w:rPr>
          <w:rtl/>
        </w:rPr>
        <w:t>الخطير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حال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إعادتها</w:t>
      </w:r>
      <w:r>
        <w:rPr>
          <w:rFonts w:hint="cs"/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الصومال.</w:t>
      </w:r>
    </w:p>
    <w:p w14:paraId="09D24AD2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٧-٩</w:t>
      </w:r>
      <w:r>
        <w:rPr>
          <w:rtl/>
        </w:rPr>
        <w:tab/>
      </w:r>
      <w:r w:rsidRPr="009B53FE">
        <w:rPr>
          <w:rtl/>
        </w:rPr>
        <w:t>وفي</w:t>
      </w:r>
      <w:r>
        <w:rPr>
          <w:rtl/>
        </w:rPr>
        <w:t xml:space="preserve"> </w:t>
      </w:r>
      <w:r w:rsidRPr="009B53FE">
        <w:rPr>
          <w:rFonts w:hint="cs"/>
          <w:rtl/>
        </w:rPr>
        <w:t>هذا</w:t>
      </w:r>
      <w:r>
        <w:rPr>
          <w:rFonts w:hint="cs"/>
          <w:rtl/>
        </w:rPr>
        <w:t xml:space="preserve"> </w:t>
      </w:r>
      <w:r w:rsidRPr="009B53FE">
        <w:rPr>
          <w:rtl/>
        </w:rPr>
        <w:t>الصدد،</w:t>
      </w:r>
      <w:r>
        <w:rPr>
          <w:rtl/>
        </w:rPr>
        <w:t xml:space="preserve"> </w:t>
      </w:r>
      <w:r w:rsidRPr="009B53FE">
        <w:rPr>
          <w:rtl/>
        </w:rPr>
        <w:t>تلاحظ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سلطات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خلصت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Fonts w:hint="cs"/>
          <w:rtl/>
        </w:rPr>
        <w:t>رواي</w:t>
      </w:r>
      <w:r w:rsidRPr="009B53FE">
        <w:rPr>
          <w:rtl/>
        </w:rPr>
        <w:t>تها</w:t>
      </w:r>
      <w:r>
        <w:rPr>
          <w:rtl/>
        </w:rPr>
        <w:t xml:space="preserve"> </w:t>
      </w:r>
      <w:r w:rsidRPr="009B53FE">
        <w:rPr>
          <w:rtl/>
        </w:rPr>
        <w:t>تفتقر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المصداقية</w:t>
      </w:r>
      <w:r>
        <w:rPr>
          <w:rtl/>
        </w:rPr>
        <w:t xml:space="preserve"> </w:t>
      </w:r>
      <w:r w:rsidRPr="009B53FE">
        <w:rPr>
          <w:rtl/>
        </w:rPr>
        <w:t>بسبب</w:t>
      </w:r>
      <w:r>
        <w:rPr>
          <w:rtl/>
        </w:rPr>
        <w:t xml:space="preserve"> </w:t>
      </w:r>
      <w:r w:rsidRPr="009B53F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تنطوي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عليه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تناقضات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وقائعية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وبسبب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عدم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كفاية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</w:t>
      </w:r>
      <w:r w:rsidRPr="009B53FE">
        <w:rPr>
          <w:rtl/>
        </w:rPr>
        <w:t>أدلة.</w:t>
      </w:r>
      <w:r>
        <w:rPr>
          <w:rtl/>
        </w:rPr>
        <w:t xml:space="preserve"> </w:t>
      </w:r>
      <w:r w:rsidRPr="009B53FE">
        <w:rPr>
          <w:rtl/>
        </w:rPr>
        <w:t>وتلاحظ</w:t>
      </w:r>
      <w:r>
        <w:rPr>
          <w:rtl/>
        </w:rPr>
        <w:t xml:space="preserve"> </w:t>
      </w:r>
      <w:r w:rsidRPr="009B53FE">
        <w:rPr>
          <w:rtl/>
        </w:rPr>
        <w:t>كذلك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المعلومات</w:t>
      </w:r>
      <w:r>
        <w:rPr>
          <w:rtl/>
        </w:rPr>
        <w:t xml:space="preserve"> </w:t>
      </w:r>
      <w:r w:rsidRPr="009B53FE">
        <w:rPr>
          <w:rtl/>
        </w:rPr>
        <w:t>المحدودة</w:t>
      </w:r>
      <w:r>
        <w:rPr>
          <w:rtl/>
        </w:rPr>
        <w:t xml:space="preserve"> </w:t>
      </w:r>
      <w:r w:rsidRPr="009B53FE">
        <w:rPr>
          <w:rtl/>
        </w:rPr>
        <w:t>التي</w:t>
      </w:r>
      <w:r>
        <w:rPr>
          <w:rtl/>
        </w:rPr>
        <w:t xml:space="preserve"> </w:t>
      </w:r>
      <w:r w:rsidRPr="009B53FE">
        <w:rPr>
          <w:rtl/>
        </w:rPr>
        <w:t>قدمتها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تؤكد</w:t>
      </w:r>
      <w:r>
        <w:rPr>
          <w:rtl/>
        </w:rPr>
        <w:t xml:space="preserve"> </w:t>
      </w:r>
      <w:r w:rsidRPr="009B53FE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خلصت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إليه</w:t>
      </w:r>
      <w:r>
        <w:rPr>
          <w:rFonts w:hint="cs"/>
          <w:rtl/>
        </w:rPr>
        <w:t xml:space="preserve"> </w:t>
      </w:r>
      <w:r w:rsidRPr="009B53FE">
        <w:rPr>
          <w:rtl/>
        </w:rPr>
        <w:t>سلطات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ادعاءاتها</w:t>
      </w:r>
      <w:r>
        <w:rPr>
          <w:rtl/>
        </w:rPr>
        <w:t xml:space="preserve"> </w:t>
      </w:r>
      <w:r w:rsidRPr="009B53FE">
        <w:rPr>
          <w:rtl/>
        </w:rPr>
        <w:t>تفتقر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الأدلة.</w:t>
      </w:r>
      <w:r>
        <w:rPr>
          <w:rtl/>
        </w:rPr>
        <w:t xml:space="preserve"> </w:t>
      </w:r>
      <w:r w:rsidRPr="009B53FE">
        <w:rPr>
          <w:rtl/>
        </w:rPr>
        <w:t>وبالإضافة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ذلك،</w:t>
      </w:r>
      <w:r>
        <w:rPr>
          <w:rtl/>
        </w:rPr>
        <w:t xml:space="preserve"> </w:t>
      </w:r>
      <w:r w:rsidRPr="009B53FE">
        <w:rPr>
          <w:rtl/>
        </w:rPr>
        <w:t>تشير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Fonts w:hint="cs"/>
          <w:rtl/>
        </w:rPr>
        <w:t>لم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تربط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بشكل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كاف</w:t>
      </w:r>
      <w:r>
        <w:rPr>
          <w:rFonts w:hint="cs"/>
          <w:rtl/>
        </w:rPr>
        <w:t xml:space="preserve"> </w:t>
      </w:r>
      <w:r w:rsidRPr="009B53FE">
        <w:rPr>
          <w:rtl/>
        </w:rPr>
        <w:t>بين</w:t>
      </w:r>
      <w:r>
        <w:rPr>
          <w:rtl/>
        </w:rPr>
        <w:t xml:space="preserve"> </w:t>
      </w:r>
      <w:r w:rsidRPr="009B53FE">
        <w:rPr>
          <w:rtl/>
        </w:rPr>
        <w:t>الوقائع</w:t>
      </w:r>
      <w:r>
        <w:rPr>
          <w:rtl/>
        </w:rPr>
        <w:t xml:space="preserve"> </w:t>
      </w:r>
      <w:r w:rsidRPr="009B53FE">
        <w:rPr>
          <w:rtl/>
        </w:rPr>
        <w:t>المزعومة</w:t>
      </w:r>
      <w:r>
        <w:rPr>
          <w:rtl/>
        </w:rPr>
        <w:t xml:space="preserve"> </w:t>
      </w:r>
      <w:r w:rsidRPr="009B53FE">
        <w:rPr>
          <w:rtl/>
        </w:rPr>
        <w:t>وانتهاك</w:t>
      </w:r>
      <w:r>
        <w:rPr>
          <w:rtl/>
        </w:rPr>
        <w:t xml:space="preserve"> </w:t>
      </w:r>
      <w:r w:rsidRPr="009B53FE">
        <w:rPr>
          <w:rtl/>
        </w:rPr>
        <w:t>مواد</w:t>
      </w:r>
      <w:r>
        <w:rPr>
          <w:rtl/>
        </w:rPr>
        <w:t xml:space="preserve"> </w:t>
      </w:r>
      <w:r w:rsidRPr="009B53FE">
        <w:rPr>
          <w:rtl/>
        </w:rPr>
        <w:t>الاتفاقية</w:t>
      </w:r>
      <w:r>
        <w:rPr>
          <w:rtl/>
        </w:rPr>
        <w:t xml:space="preserve"> </w:t>
      </w:r>
      <w:r w:rsidRPr="009B53FE">
        <w:rPr>
          <w:rtl/>
        </w:rPr>
        <w:t>التي</w:t>
      </w:r>
      <w:r>
        <w:rPr>
          <w:rtl/>
        </w:rPr>
        <w:t xml:space="preserve"> </w:t>
      </w:r>
      <w:r w:rsidRPr="009B53FE">
        <w:rPr>
          <w:rtl/>
        </w:rPr>
        <w:t>ت</w:t>
      </w:r>
      <w:r w:rsidRPr="009B53FE">
        <w:rPr>
          <w:rFonts w:hint="cs"/>
          <w:rtl/>
        </w:rPr>
        <w:t>عتد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بها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ضد</w:t>
      </w:r>
      <w:r>
        <w:rPr>
          <w:rFonts w:hint="cs"/>
          <w:rtl/>
        </w:rPr>
        <w:t xml:space="preserve"> </w:t>
      </w:r>
      <w:r w:rsidRPr="009B53FE">
        <w:rPr>
          <w:rtl/>
        </w:rPr>
        <w:t>الدانمرك.</w:t>
      </w:r>
      <w:r>
        <w:rPr>
          <w:rtl/>
        </w:rPr>
        <w:t xml:space="preserve"> </w:t>
      </w:r>
      <w:r w:rsidRPr="009B53FE">
        <w:rPr>
          <w:rtl/>
        </w:rPr>
        <w:t>وتشير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كذلك</w:t>
      </w:r>
      <w:r>
        <w:rPr>
          <w:rtl/>
        </w:rPr>
        <w:t xml:space="preserve"> </w:t>
      </w:r>
      <w:r w:rsidRPr="009B53FE">
        <w:rPr>
          <w:rtl/>
        </w:rPr>
        <w:t>إلى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تأخذ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الاعتبار</w:t>
      </w:r>
      <w:r>
        <w:rPr>
          <w:rtl/>
        </w:rPr>
        <w:t xml:space="preserve"> </w:t>
      </w:r>
      <w:r w:rsidRPr="009B53FE">
        <w:rPr>
          <w:rtl/>
        </w:rPr>
        <w:t>الحالة</w:t>
      </w:r>
      <w:r>
        <w:rPr>
          <w:rtl/>
        </w:rPr>
        <w:t xml:space="preserve"> </w:t>
      </w:r>
      <w:r w:rsidRPr="009B53FE">
        <w:rPr>
          <w:rtl/>
        </w:rPr>
        <w:t>العامة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الصومال،</w:t>
      </w:r>
      <w:r>
        <w:rPr>
          <w:rtl/>
        </w:rPr>
        <w:t xml:space="preserve"> </w:t>
      </w:r>
      <w:r w:rsidRPr="009B53FE">
        <w:rPr>
          <w:rtl/>
        </w:rPr>
        <w:t>فضلا</w:t>
      </w:r>
      <w:r>
        <w:rPr>
          <w:rtl/>
        </w:rPr>
        <w:t xml:space="preserve"> </w:t>
      </w:r>
      <w:r w:rsidRPr="009B53FE">
        <w:rPr>
          <w:rtl/>
        </w:rPr>
        <w:t>عن</w:t>
      </w:r>
      <w:r>
        <w:rPr>
          <w:rtl/>
        </w:rPr>
        <w:t xml:space="preserve"> </w:t>
      </w:r>
      <w:r w:rsidRPr="009B53FE">
        <w:rPr>
          <w:rtl/>
        </w:rPr>
        <w:t>وجود</w:t>
      </w:r>
      <w:r>
        <w:rPr>
          <w:rtl/>
        </w:rPr>
        <w:t xml:space="preserve"> </w:t>
      </w:r>
      <w:r w:rsidRPr="009B53FE">
        <w:rPr>
          <w:rtl/>
        </w:rPr>
        <w:t>شبكة</w:t>
      </w:r>
      <w:r>
        <w:rPr>
          <w:rtl/>
        </w:rPr>
        <w:t xml:space="preserve"> </w:t>
      </w:r>
      <w:r w:rsidRPr="009B53FE">
        <w:rPr>
          <w:rtl/>
        </w:rPr>
        <w:t>أ</w:t>
      </w:r>
      <w:r w:rsidRPr="009B53FE">
        <w:rPr>
          <w:rFonts w:hint="cs"/>
          <w:rtl/>
        </w:rPr>
        <w:t>ُ</w:t>
      </w:r>
      <w:r w:rsidRPr="009B53FE">
        <w:rPr>
          <w:rtl/>
        </w:rPr>
        <w:t>سرية</w:t>
      </w:r>
      <w:r>
        <w:rPr>
          <w:rtl/>
        </w:rPr>
        <w:t xml:space="preserve"> </w:t>
      </w:r>
      <w:r w:rsidRPr="009B53FE">
        <w:rPr>
          <w:rtl/>
        </w:rPr>
        <w:t>تتألف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والديها</w:t>
      </w:r>
      <w:r>
        <w:rPr>
          <w:rtl/>
        </w:rPr>
        <w:t xml:space="preserve"> </w:t>
      </w:r>
      <w:r w:rsidRPr="009B53FE">
        <w:rPr>
          <w:rtl/>
        </w:rPr>
        <w:t>وثلاثة</w:t>
      </w:r>
      <w:r>
        <w:rPr>
          <w:rtl/>
        </w:rPr>
        <w:t xml:space="preserve"> </w:t>
      </w:r>
      <w:r w:rsidRPr="009B53FE">
        <w:rPr>
          <w:rtl/>
        </w:rPr>
        <w:t>أشقاء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قرية</w:t>
      </w:r>
      <w:r>
        <w:rPr>
          <w:rtl/>
        </w:rPr>
        <w:t xml:space="preserve"> </w:t>
      </w:r>
      <w:r w:rsidRPr="009B53FE">
        <w:rPr>
          <w:rtl/>
        </w:rPr>
        <w:t>عيل</w:t>
      </w:r>
      <w:r>
        <w:rPr>
          <w:rtl/>
        </w:rPr>
        <w:t xml:space="preserve"> </w:t>
      </w:r>
      <w:r w:rsidRPr="009B53FE">
        <w:rPr>
          <w:rtl/>
        </w:rPr>
        <w:t>غاراس</w:t>
      </w:r>
      <w:r>
        <w:rPr>
          <w:rtl/>
        </w:rPr>
        <w:t xml:space="preserve"> </w:t>
      </w:r>
      <w:r w:rsidRPr="009B53FE">
        <w:rPr>
          <w:rtl/>
        </w:rPr>
        <w:t>التي</w:t>
      </w:r>
      <w:r>
        <w:rPr>
          <w:rtl/>
        </w:rPr>
        <w:t xml:space="preserve"> </w:t>
      </w:r>
      <w:r w:rsidRPr="009B53FE">
        <w:rPr>
          <w:rtl/>
        </w:rPr>
        <w:t>نشأت</w:t>
      </w:r>
      <w:r>
        <w:rPr>
          <w:rtl/>
        </w:rPr>
        <w:t xml:space="preserve"> </w:t>
      </w:r>
      <w:r w:rsidRPr="009B53FE">
        <w:rPr>
          <w:rtl/>
        </w:rPr>
        <w:t>فيها.</w:t>
      </w:r>
    </w:p>
    <w:p w14:paraId="638D14F5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٧-١٠</w:t>
      </w:r>
      <w:r>
        <w:rPr>
          <w:rtl/>
        </w:rPr>
        <w:tab/>
      </w:r>
      <w:r w:rsidRPr="009B53FE">
        <w:rPr>
          <w:rtl/>
        </w:rPr>
        <w:t>وفي</w:t>
      </w:r>
      <w:r>
        <w:rPr>
          <w:rtl/>
        </w:rPr>
        <w:t xml:space="preserve"> </w:t>
      </w:r>
      <w:r w:rsidRPr="009B53FE">
        <w:rPr>
          <w:rtl/>
        </w:rPr>
        <w:t>ضوء</w:t>
      </w:r>
      <w:r>
        <w:rPr>
          <w:rtl/>
        </w:rPr>
        <w:t xml:space="preserve"> </w:t>
      </w:r>
      <w:r w:rsidRPr="009B53FE">
        <w:rPr>
          <w:rtl/>
        </w:rPr>
        <w:t>ما</w:t>
      </w:r>
      <w:r>
        <w:rPr>
          <w:rtl/>
        </w:rPr>
        <w:t xml:space="preserve"> </w:t>
      </w:r>
      <w:r w:rsidRPr="009B53FE">
        <w:rPr>
          <w:rtl/>
        </w:rPr>
        <w:t>تقدم،</w:t>
      </w:r>
      <w:r>
        <w:rPr>
          <w:rtl/>
        </w:rPr>
        <w:t xml:space="preserve"> </w:t>
      </w:r>
      <w:r w:rsidRPr="009B53FE">
        <w:rPr>
          <w:rtl/>
        </w:rPr>
        <w:t>فإن</w:t>
      </w:r>
      <w:r>
        <w:rPr>
          <w:rtl/>
        </w:rPr>
        <w:t xml:space="preserve"> </w:t>
      </w:r>
      <w:r w:rsidRPr="009B53FE">
        <w:rPr>
          <w:rtl/>
        </w:rPr>
        <w:t>اللجنة،</w:t>
      </w:r>
      <w:r>
        <w:rPr>
          <w:rtl/>
        </w:rPr>
        <w:t xml:space="preserve"> </w:t>
      </w:r>
      <w:r w:rsidRPr="009B53FE">
        <w:rPr>
          <w:rtl/>
        </w:rPr>
        <w:t>وإن</w:t>
      </w:r>
      <w:r>
        <w:rPr>
          <w:rtl/>
        </w:rPr>
        <w:t xml:space="preserve"> </w:t>
      </w:r>
      <w:r w:rsidRPr="009B53FE">
        <w:rPr>
          <w:rtl/>
        </w:rPr>
        <w:t>كانت</w:t>
      </w:r>
      <w:r>
        <w:rPr>
          <w:rtl/>
        </w:rPr>
        <w:t xml:space="preserve"> </w:t>
      </w:r>
      <w:r w:rsidRPr="009B53FE">
        <w:rPr>
          <w:rtl/>
        </w:rPr>
        <w:t>لا</w:t>
      </w:r>
      <w:r>
        <w:rPr>
          <w:rtl/>
        </w:rPr>
        <w:t xml:space="preserve"> </w:t>
      </w:r>
      <w:r w:rsidRPr="009B53FE">
        <w:rPr>
          <w:rtl/>
        </w:rPr>
        <w:t>تقلل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شأن</w:t>
      </w:r>
      <w:r>
        <w:rPr>
          <w:rtl/>
        </w:rPr>
        <w:t xml:space="preserve"> </w:t>
      </w:r>
      <w:r w:rsidRPr="009B53FE">
        <w:rPr>
          <w:rtl/>
        </w:rPr>
        <w:t>الشواغل</w:t>
      </w:r>
      <w:r>
        <w:rPr>
          <w:rtl/>
        </w:rPr>
        <w:t xml:space="preserve"> </w:t>
      </w:r>
      <w:r w:rsidRPr="009B53FE">
        <w:rPr>
          <w:rtl/>
        </w:rPr>
        <w:t>التي</w:t>
      </w:r>
      <w:r>
        <w:rPr>
          <w:rtl/>
        </w:rPr>
        <w:t xml:space="preserve"> </w:t>
      </w:r>
      <w:r w:rsidRPr="009B53FE">
        <w:rPr>
          <w:rtl/>
        </w:rPr>
        <w:t>يمكن</w:t>
      </w:r>
      <w:r>
        <w:rPr>
          <w:rtl/>
        </w:rPr>
        <w:t xml:space="preserve"> </w:t>
      </w:r>
      <w:r w:rsidRPr="009B53FE">
        <w:rPr>
          <w:rtl/>
        </w:rPr>
        <w:t>التعبير</w:t>
      </w:r>
      <w:r>
        <w:rPr>
          <w:rtl/>
        </w:rPr>
        <w:t xml:space="preserve"> </w:t>
      </w:r>
      <w:r w:rsidRPr="009B53FE">
        <w:rPr>
          <w:rtl/>
        </w:rPr>
        <w:t>عنها</w:t>
      </w:r>
      <w:r>
        <w:rPr>
          <w:rtl/>
        </w:rPr>
        <w:t xml:space="preserve"> </w:t>
      </w:r>
      <w:r w:rsidRPr="009B53FE">
        <w:rPr>
          <w:rtl/>
        </w:rPr>
        <w:t>بصورة</w:t>
      </w:r>
      <w:r>
        <w:rPr>
          <w:rtl/>
        </w:rPr>
        <w:t xml:space="preserve"> </w:t>
      </w:r>
      <w:r w:rsidRPr="009B53FE">
        <w:rPr>
          <w:rtl/>
        </w:rPr>
        <w:t>مشروعة</w:t>
      </w:r>
      <w:r>
        <w:rPr>
          <w:rtl/>
        </w:rPr>
        <w:t xml:space="preserve"> </w:t>
      </w:r>
      <w:r w:rsidRPr="009B53FE">
        <w:rPr>
          <w:rtl/>
        </w:rPr>
        <w:t>فيما</w:t>
      </w:r>
      <w:r>
        <w:rPr>
          <w:rtl/>
        </w:rPr>
        <w:t xml:space="preserve"> </w:t>
      </w:r>
      <w:r w:rsidRPr="009B53FE">
        <w:rPr>
          <w:rtl/>
        </w:rPr>
        <w:t>يتعلق</w:t>
      </w:r>
      <w:r>
        <w:rPr>
          <w:rtl/>
        </w:rPr>
        <w:t xml:space="preserve"> </w:t>
      </w:r>
      <w:r w:rsidRPr="009B53FE">
        <w:rPr>
          <w:rtl/>
        </w:rPr>
        <w:t>بالحالة</w:t>
      </w:r>
      <w:r>
        <w:rPr>
          <w:rtl/>
        </w:rPr>
        <w:t xml:space="preserve"> </w:t>
      </w:r>
      <w:r w:rsidRPr="009B53FE">
        <w:rPr>
          <w:rtl/>
        </w:rPr>
        <w:t>العامة</w:t>
      </w:r>
      <w:r>
        <w:rPr>
          <w:rtl/>
        </w:rPr>
        <w:t xml:space="preserve"> </w:t>
      </w:r>
      <w:r w:rsidRPr="009B53FE">
        <w:rPr>
          <w:rtl/>
        </w:rPr>
        <w:t>لحقوق</w:t>
      </w:r>
      <w:r>
        <w:rPr>
          <w:rtl/>
        </w:rPr>
        <w:t xml:space="preserve"> </w:t>
      </w:r>
      <w:r w:rsidRPr="009B53FE">
        <w:rPr>
          <w:rtl/>
        </w:rPr>
        <w:t>الإنسان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الصومال،</w:t>
      </w:r>
      <w:r>
        <w:rPr>
          <w:rtl/>
        </w:rPr>
        <w:t xml:space="preserve"> </w:t>
      </w:r>
      <w:r w:rsidRPr="009B53FE">
        <w:rPr>
          <w:rtl/>
        </w:rPr>
        <w:t>ولا</w:t>
      </w:r>
      <w:r>
        <w:rPr>
          <w:rtl/>
        </w:rPr>
        <w:t xml:space="preserve"> </w:t>
      </w:r>
      <w:r w:rsidRPr="009B53FE">
        <w:rPr>
          <w:rtl/>
        </w:rPr>
        <w:t>سيما</w:t>
      </w:r>
      <w:r>
        <w:rPr>
          <w:rtl/>
        </w:rPr>
        <w:t xml:space="preserve"> </w:t>
      </w:r>
      <w:r w:rsidRPr="009B53FE">
        <w:rPr>
          <w:rtl/>
        </w:rPr>
        <w:t>فيما</w:t>
      </w:r>
      <w:r>
        <w:rPr>
          <w:rtl/>
        </w:rPr>
        <w:t xml:space="preserve"> </w:t>
      </w:r>
      <w:r w:rsidRPr="009B53FE">
        <w:rPr>
          <w:rtl/>
        </w:rPr>
        <w:t>يتعلق</w:t>
      </w:r>
      <w:r>
        <w:rPr>
          <w:rtl/>
        </w:rPr>
        <w:t xml:space="preserve"> </w:t>
      </w:r>
      <w:r w:rsidRPr="009B53FE">
        <w:rPr>
          <w:rtl/>
        </w:rPr>
        <w:t>بحقوق</w:t>
      </w:r>
      <w:r>
        <w:rPr>
          <w:rtl/>
        </w:rPr>
        <w:t xml:space="preserve"> </w:t>
      </w:r>
      <w:r w:rsidRPr="009B53FE">
        <w:rPr>
          <w:rFonts w:hint="cs"/>
          <w:rtl/>
        </w:rPr>
        <w:t>الإنسان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ل</w:t>
      </w:r>
      <w:r w:rsidRPr="009B53FE">
        <w:rPr>
          <w:rtl/>
        </w:rPr>
        <w:t>لمرأة،</w:t>
      </w:r>
      <w:r>
        <w:rPr>
          <w:rtl/>
        </w:rPr>
        <w:t xml:space="preserve"> </w:t>
      </w:r>
      <w:r w:rsidRPr="009B53FE">
        <w:rPr>
          <w:rtl/>
        </w:rPr>
        <w:t>فإنها</w:t>
      </w:r>
      <w:r>
        <w:rPr>
          <w:rtl/>
        </w:rPr>
        <w:t xml:space="preserve"> </w:t>
      </w:r>
      <w:r w:rsidRPr="009B53FE">
        <w:rPr>
          <w:rtl/>
        </w:rPr>
        <w:t>ترى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الملف</w:t>
      </w:r>
      <w:r>
        <w:rPr>
          <w:rtl/>
        </w:rPr>
        <w:t xml:space="preserve"> </w:t>
      </w:r>
      <w:bookmarkStart w:id="1" w:name="_GoBack"/>
      <w:bookmarkEnd w:id="1"/>
      <w:r w:rsidRPr="009B53FE">
        <w:rPr>
          <w:rtl/>
        </w:rPr>
        <w:t>ليس</w:t>
      </w:r>
      <w:r>
        <w:rPr>
          <w:rtl/>
        </w:rPr>
        <w:t xml:space="preserve"> </w:t>
      </w:r>
      <w:r w:rsidRPr="009B53FE">
        <w:rPr>
          <w:rtl/>
        </w:rPr>
        <w:t>فيه</w:t>
      </w:r>
      <w:r>
        <w:rPr>
          <w:rtl/>
        </w:rPr>
        <w:t xml:space="preserve"> </w:t>
      </w:r>
      <w:r w:rsidRPr="009B53FE">
        <w:rPr>
          <w:rtl/>
        </w:rPr>
        <w:t>ما</w:t>
      </w:r>
      <w:r>
        <w:rPr>
          <w:rtl/>
        </w:rPr>
        <w:t xml:space="preserve"> </w:t>
      </w:r>
      <w:r w:rsidRPr="009B53FE">
        <w:rPr>
          <w:rtl/>
        </w:rPr>
        <w:t>ي</w:t>
      </w:r>
      <w:r w:rsidRPr="009B53FE">
        <w:rPr>
          <w:rFonts w:hint="cs"/>
          <w:rtl/>
        </w:rPr>
        <w:t>جيز</w:t>
      </w:r>
      <w:r>
        <w:rPr>
          <w:rtl/>
        </w:rPr>
        <w:t xml:space="preserve"> </w:t>
      </w:r>
      <w:r w:rsidRPr="009B53FE">
        <w:rPr>
          <w:rtl/>
        </w:rPr>
        <w:t>لها</w:t>
      </w:r>
      <w:r>
        <w:rPr>
          <w:rtl/>
        </w:rPr>
        <w:t xml:space="preserve"> </w:t>
      </w:r>
      <w:r w:rsidRPr="009B53FE">
        <w:rPr>
          <w:rtl/>
        </w:rPr>
        <w:t>الاستنتاج</w:t>
      </w:r>
      <w:r>
        <w:rPr>
          <w:rtl/>
        </w:rPr>
        <w:t xml:space="preserve"> </w:t>
      </w:r>
      <w:r w:rsidRPr="009B53FE">
        <w:rPr>
          <w:rtl/>
        </w:rPr>
        <w:t>بأن</w:t>
      </w:r>
      <w:r>
        <w:rPr>
          <w:rtl/>
        </w:rPr>
        <w:t xml:space="preserve"> </w:t>
      </w:r>
      <w:r w:rsidRPr="009B53FE">
        <w:rPr>
          <w:rtl/>
        </w:rPr>
        <w:t>سلطات</w:t>
      </w:r>
      <w:r>
        <w:rPr>
          <w:rtl/>
        </w:rPr>
        <w:t xml:space="preserve"> </w:t>
      </w:r>
      <w:r w:rsidRPr="009B53FE">
        <w:rPr>
          <w:rtl/>
        </w:rPr>
        <w:t>الدولة</w:t>
      </w:r>
      <w:r>
        <w:rPr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لم</w:t>
      </w:r>
      <w:r>
        <w:rPr>
          <w:rtl/>
        </w:rPr>
        <w:t xml:space="preserve"> </w:t>
      </w:r>
      <w:r w:rsidRPr="009B53FE">
        <w:rPr>
          <w:rtl/>
        </w:rPr>
        <w:t>ت</w:t>
      </w:r>
      <w:r w:rsidRPr="009B53FE">
        <w:rPr>
          <w:rFonts w:hint="cs"/>
          <w:rtl/>
        </w:rPr>
        <w:t>ول</w:t>
      </w:r>
      <w:r>
        <w:rPr>
          <w:rFonts w:hint="cs"/>
          <w:rtl/>
        </w:rPr>
        <w:t xml:space="preserve"> </w:t>
      </w:r>
      <w:r w:rsidRPr="009B53FE">
        <w:rPr>
          <w:rtl/>
        </w:rPr>
        <w:t>الاعتبار</w:t>
      </w:r>
      <w:r>
        <w:rPr>
          <w:rtl/>
        </w:rPr>
        <w:t xml:space="preserve"> </w:t>
      </w:r>
      <w:r w:rsidRPr="009B53FE">
        <w:rPr>
          <w:rtl/>
        </w:rPr>
        <w:t>الكافي</w:t>
      </w:r>
      <w:r>
        <w:rPr>
          <w:rtl/>
        </w:rPr>
        <w:t xml:space="preserve"> </w:t>
      </w:r>
      <w:r w:rsidRPr="009B53FE">
        <w:rPr>
          <w:rtl/>
        </w:rPr>
        <w:t>ل</w:t>
      </w:r>
      <w:r w:rsidRPr="009B53FE">
        <w:rPr>
          <w:rFonts w:hint="cs"/>
          <w:rtl/>
        </w:rPr>
        <w:t>طلبات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اللجوء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جانب</w:t>
      </w:r>
      <w:r>
        <w:rPr>
          <w:rFonts w:hint="cs"/>
          <w:rtl/>
        </w:rPr>
        <w:t xml:space="preserve"> </w:t>
      </w:r>
      <w:r w:rsidRPr="009B53FE">
        <w:rPr>
          <w:rtl/>
        </w:rPr>
        <w:t>صاحبة</w:t>
      </w:r>
      <w:r>
        <w:rPr>
          <w:rtl/>
        </w:rPr>
        <w:t xml:space="preserve"> </w:t>
      </w:r>
      <w:r w:rsidRPr="009B53FE">
        <w:rPr>
          <w:rtl/>
        </w:rPr>
        <w:t>الرسالة</w:t>
      </w:r>
      <w:r w:rsidRPr="009B53F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53FE">
        <w:rPr>
          <w:rtl/>
        </w:rPr>
        <w:t>أو</w:t>
      </w:r>
      <w:r>
        <w:rPr>
          <w:rtl/>
        </w:rPr>
        <w:t xml:space="preserve"> </w:t>
      </w:r>
      <w:r w:rsidRPr="009B53FE">
        <w:rPr>
          <w:rtl/>
        </w:rPr>
        <w:t>أن</w:t>
      </w:r>
      <w:r>
        <w:rPr>
          <w:rtl/>
        </w:rPr>
        <w:t xml:space="preserve"> </w:t>
      </w:r>
      <w:r w:rsidRPr="009B53FE">
        <w:rPr>
          <w:rtl/>
        </w:rPr>
        <w:t>النظر</w:t>
      </w:r>
      <w:r>
        <w:rPr>
          <w:rtl/>
        </w:rPr>
        <w:t xml:space="preserve"> </w:t>
      </w:r>
      <w:r w:rsidRPr="009B53FE">
        <w:rPr>
          <w:rtl/>
        </w:rPr>
        <w:t>في</w:t>
      </w:r>
      <w:r>
        <w:rPr>
          <w:rtl/>
        </w:rPr>
        <w:t xml:space="preserve"> </w:t>
      </w:r>
      <w:r w:rsidRPr="009B53FE">
        <w:rPr>
          <w:rtl/>
        </w:rPr>
        <w:t>قضية</w:t>
      </w:r>
      <w:r>
        <w:rPr>
          <w:rtl/>
        </w:rPr>
        <w:t xml:space="preserve"> </w:t>
      </w:r>
      <w:r w:rsidRPr="009B53FE">
        <w:rPr>
          <w:rtl/>
        </w:rPr>
        <w:t>لجوئها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المستوى</w:t>
      </w:r>
      <w:r>
        <w:rPr>
          <w:rtl/>
        </w:rPr>
        <w:t xml:space="preserve"> </w:t>
      </w:r>
      <w:r w:rsidRPr="009B53FE">
        <w:rPr>
          <w:rtl/>
        </w:rPr>
        <w:t>الوطني</w:t>
      </w:r>
      <w:r>
        <w:rPr>
          <w:rtl/>
        </w:rPr>
        <w:t xml:space="preserve"> </w:t>
      </w:r>
      <w:r w:rsidRPr="009B53FE">
        <w:rPr>
          <w:rFonts w:hint="cs"/>
          <w:rtl/>
        </w:rPr>
        <w:t>ت</w:t>
      </w:r>
      <w:r w:rsidRPr="009B53FE">
        <w:rPr>
          <w:rtl/>
        </w:rPr>
        <w:t>شوبه</w:t>
      </w:r>
      <w:r>
        <w:rPr>
          <w:rtl/>
        </w:rPr>
        <w:t xml:space="preserve"> </w:t>
      </w:r>
      <w:r w:rsidRPr="009B53FE">
        <w:rPr>
          <w:rFonts w:hint="cs"/>
          <w:rtl/>
        </w:rPr>
        <w:t>عيوب</w:t>
      </w:r>
      <w:r>
        <w:rPr>
          <w:rFonts w:hint="cs"/>
          <w:rtl/>
        </w:rPr>
        <w:t xml:space="preserve"> </w:t>
      </w:r>
      <w:r w:rsidRPr="009B53FE">
        <w:rPr>
          <w:rtl/>
        </w:rPr>
        <w:t>إجرائية.</w:t>
      </w:r>
    </w:p>
    <w:p w14:paraId="3669DD76" w14:textId="77777777" w:rsidR="005D61B2" w:rsidRPr="009B53FE" w:rsidRDefault="005D61B2" w:rsidP="005D61B2">
      <w:pPr>
        <w:pStyle w:val="SingleTxt"/>
        <w:spacing w:after="0" w:line="120" w:lineRule="exact"/>
        <w:rPr>
          <w:sz w:val="10"/>
          <w:rtl/>
        </w:rPr>
      </w:pPr>
    </w:p>
    <w:p w14:paraId="1661C545" w14:textId="77777777" w:rsidR="005D61B2" w:rsidRPr="009B53FE" w:rsidRDefault="005D61B2" w:rsidP="005D61B2">
      <w:pPr>
        <w:pStyle w:val="SingleTxt"/>
        <w:rPr>
          <w:rtl/>
        </w:rPr>
      </w:pPr>
      <w:r w:rsidRPr="009B53FE">
        <w:rPr>
          <w:rtl/>
        </w:rPr>
        <w:t>٨</w:t>
      </w:r>
      <w:r>
        <w:rPr>
          <w:rFonts w:hint="cs"/>
          <w:rtl/>
        </w:rPr>
        <w:t xml:space="preserve"> -</w:t>
      </w:r>
      <w:r>
        <w:rPr>
          <w:rtl/>
        </w:rPr>
        <w:tab/>
      </w:r>
      <w:r w:rsidRPr="009B53FE">
        <w:rPr>
          <w:rtl/>
        </w:rPr>
        <w:t>وبناء</w:t>
      </w:r>
      <w:r>
        <w:rPr>
          <w:rtl/>
        </w:rPr>
        <w:t xml:space="preserve"> </w:t>
      </w:r>
      <w:r w:rsidRPr="009B53FE">
        <w:rPr>
          <w:rtl/>
        </w:rPr>
        <w:t>على</w:t>
      </w:r>
      <w:r>
        <w:rPr>
          <w:rtl/>
        </w:rPr>
        <w:t xml:space="preserve"> </w:t>
      </w:r>
      <w:r w:rsidRPr="009B53FE">
        <w:rPr>
          <w:rtl/>
        </w:rPr>
        <w:t>ذلك،</w:t>
      </w:r>
      <w:r>
        <w:rPr>
          <w:rtl/>
        </w:rPr>
        <w:t xml:space="preserve"> </w:t>
      </w:r>
      <w:r w:rsidRPr="009B53FE">
        <w:rPr>
          <w:rtl/>
        </w:rPr>
        <w:t>تقرر</w:t>
      </w:r>
      <w:r>
        <w:rPr>
          <w:rtl/>
        </w:rPr>
        <w:t xml:space="preserve"> </w:t>
      </w:r>
      <w:r w:rsidRPr="009B53FE">
        <w:rPr>
          <w:rtl/>
        </w:rPr>
        <w:t>اللجنة</w:t>
      </w:r>
      <w:r>
        <w:rPr>
          <w:rtl/>
        </w:rPr>
        <w:t xml:space="preserve"> </w:t>
      </w:r>
      <w:r w:rsidRPr="009B53FE">
        <w:rPr>
          <w:rtl/>
        </w:rPr>
        <w:t>ما</w:t>
      </w:r>
      <w:r>
        <w:rPr>
          <w:rtl/>
        </w:rPr>
        <w:t xml:space="preserve"> </w:t>
      </w:r>
      <w:r w:rsidRPr="009B53FE">
        <w:rPr>
          <w:rtl/>
        </w:rPr>
        <w:t>يلي:</w:t>
      </w:r>
    </w:p>
    <w:p w14:paraId="3FD9B3E5" w14:textId="77777777" w:rsidR="005D61B2" w:rsidRPr="009B53FE" w:rsidRDefault="005D61B2" w:rsidP="005D61B2">
      <w:pPr>
        <w:pStyle w:val="SingleTxt"/>
        <w:rPr>
          <w:rtl/>
        </w:rPr>
      </w:pPr>
      <w:r>
        <w:rPr>
          <w:rtl/>
        </w:rPr>
        <w:tab/>
      </w:r>
      <w:r w:rsidRPr="009B53FE">
        <w:rPr>
          <w:rtl/>
        </w:rPr>
        <w:t>(أ)</w:t>
      </w:r>
      <w:r>
        <w:rPr>
          <w:rtl/>
        </w:rPr>
        <w:tab/>
      </w:r>
      <w:r w:rsidRPr="009B53FE">
        <w:rPr>
          <w:rFonts w:hint="cs"/>
          <w:rtl/>
        </w:rPr>
        <w:t>عدم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مقبولية</w:t>
      </w:r>
      <w:r>
        <w:rPr>
          <w:rFonts w:hint="cs"/>
          <w:rtl/>
        </w:rPr>
        <w:t xml:space="preserve"> </w:t>
      </w:r>
      <w:r w:rsidRPr="009B53FE">
        <w:rPr>
          <w:rtl/>
        </w:rPr>
        <w:t>الرسالة</w:t>
      </w:r>
      <w:r>
        <w:rPr>
          <w:rtl/>
        </w:rPr>
        <w:t xml:space="preserve"> </w:t>
      </w:r>
      <w:r w:rsidRPr="009B53FE">
        <w:rPr>
          <w:rtl/>
        </w:rPr>
        <w:t>بموجب</w:t>
      </w:r>
      <w:r>
        <w:rPr>
          <w:rtl/>
        </w:rPr>
        <w:t xml:space="preserve"> </w:t>
      </w:r>
      <w:r w:rsidRPr="009B53FE">
        <w:rPr>
          <w:rtl/>
        </w:rPr>
        <w:t>المادة</w:t>
      </w:r>
      <w:r>
        <w:rPr>
          <w:rtl/>
        </w:rPr>
        <w:t xml:space="preserve"> </w:t>
      </w:r>
      <w:r w:rsidRPr="009B53FE">
        <w:rPr>
          <w:rtl/>
        </w:rPr>
        <w:t>4</w:t>
      </w:r>
      <w:r>
        <w:rPr>
          <w:rtl/>
        </w:rPr>
        <w:t xml:space="preserve"> </w:t>
      </w:r>
      <w:r w:rsidRPr="009B53FE">
        <w:rPr>
          <w:rtl/>
        </w:rPr>
        <w:t>(2)</w:t>
      </w:r>
      <w:r>
        <w:rPr>
          <w:rtl/>
        </w:rPr>
        <w:t xml:space="preserve"> </w:t>
      </w:r>
      <w:r w:rsidRPr="009B53FE">
        <w:rPr>
          <w:rtl/>
        </w:rPr>
        <w:t>(ج)</w:t>
      </w:r>
      <w:r>
        <w:rPr>
          <w:rtl/>
        </w:rPr>
        <w:t xml:space="preserve"> </w:t>
      </w:r>
      <w:r w:rsidRPr="009B53FE">
        <w:rPr>
          <w:rtl/>
        </w:rPr>
        <w:t>من</w:t>
      </w:r>
      <w:r>
        <w:rPr>
          <w:rtl/>
        </w:rPr>
        <w:t xml:space="preserve"> </w:t>
      </w:r>
      <w:r w:rsidRPr="009B53FE">
        <w:rPr>
          <w:rtl/>
        </w:rPr>
        <w:t>البروتوكول</w:t>
      </w:r>
      <w:r>
        <w:rPr>
          <w:rtl/>
        </w:rPr>
        <w:t xml:space="preserve"> </w:t>
      </w:r>
      <w:r w:rsidRPr="009B53FE">
        <w:rPr>
          <w:rtl/>
        </w:rPr>
        <w:t>الاختياري؛</w:t>
      </w:r>
    </w:p>
    <w:p w14:paraId="2EDE349E" w14:textId="1DD72B24" w:rsidR="005D61B2" w:rsidRDefault="005D61B2" w:rsidP="005D61B2">
      <w:pPr>
        <w:pStyle w:val="SingleTxt"/>
        <w:spacing w:after="0" w:line="240" w:lineRule="auto"/>
        <w:rPr>
          <w:rtl/>
          <w:lang w:bidi="ar-EG"/>
        </w:rPr>
      </w:pPr>
      <w:r>
        <w:rPr>
          <w:rtl/>
        </w:rPr>
        <w:tab/>
      </w:r>
      <w:r w:rsidRPr="009B53FE">
        <w:rPr>
          <w:rtl/>
        </w:rPr>
        <w:t>(ب)</w:t>
      </w:r>
      <w:r>
        <w:rPr>
          <w:rtl/>
        </w:rPr>
        <w:tab/>
      </w:r>
      <w:r w:rsidRPr="009B53FE">
        <w:rPr>
          <w:rFonts w:hint="cs"/>
          <w:rtl/>
        </w:rPr>
        <w:t>إبلاغ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هذا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القرار</w:t>
      </w:r>
      <w:r>
        <w:rPr>
          <w:rFonts w:hint="cs"/>
          <w:rtl/>
        </w:rPr>
        <w:t xml:space="preserve"> </w:t>
      </w:r>
      <w:r w:rsidRPr="009B53FE">
        <w:rPr>
          <w:rFonts w:hint="cs"/>
          <w:rtl/>
        </w:rPr>
        <w:t>إلى</w:t>
      </w:r>
      <w:r>
        <w:rPr>
          <w:rFonts w:hint="cs"/>
          <w:rtl/>
        </w:rPr>
        <w:t xml:space="preserve"> </w:t>
      </w:r>
      <w:r w:rsidRPr="009B53FE">
        <w:rPr>
          <w:rtl/>
        </w:rPr>
        <w:t>الدول</w:t>
      </w:r>
      <w:r w:rsidRPr="009B53FE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Pr="009B53FE">
        <w:rPr>
          <w:rtl/>
        </w:rPr>
        <w:t>الطرف</w:t>
      </w:r>
      <w:r>
        <w:rPr>
          <w:rtl/>
        </w:rPr>
        <w:t xml:space="preserve"> </w:t>
      </w:r>
      <w:r w:rsidRPr="009B53FE">
        <w:rPr>
          <w:rtl/>
        </w:rPr>
        <w:t>وصاحبة</w:t>
      </w:r>
      <w:r>
        <w:rPr>
          <w:rtl/>
        </w:rPr>
        <w:t xml:space="preserve"> </w:t>
      </w:r>
      <w:r w:rsidRPr="009B53FE">
        <w:rPr>
          <w:rtl/>
        </w:rPr>
        <w:t>الرسالة.</w:t>
      </w:r>
    </w:p>
    <w:p w14:paraId="0FAAB4CD" w14:textId="02C3B3AE" w:rsidR="005D61B2" w:rsidRPr="005D61B2" w:rsidRDefault="005D61B2" w:rsidP="005D61B2">
      <w:pPr>
        <w:pStyle w:val="SingleTxt"/>
        <w:spacing w:after="0" w:line="240" w:lineRule="auto"/>
        <w:rPr>
          <w:lang w:bidi="ar-EG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0D51B" wp14:editId="602DBD88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34E1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ZdKW2t8AAAAJAQAADwAAAAAAAAAAAAAAAAA0BAAAZHJzL2Rvd25yZXYueG1sUEsFBgAAAAAE&#10;AAQA8wAAAEAFAAAAAA==&#10;" strokecolor="#010000" strokeweight=".25pt"/>
            </w:pict>
          </mc:Fallback>
        </mc:AlternateContent>
      </w:r>
    </w:p>
    <w:sectPr w:rsidR="005D61B2" w:rsidRPr="005D61B2" w:rsidSect="00390462">
      <w:endnotePr>
        <w:numFmt w:val="decimal"/>
      </w:endnotePr>
      <w:type w:val="continuous"/>
      <w:pgSz w:w="12240" w:h="15840" w:code="1"/>
      <w:pgMar w:top="1440" w:right="1195" w:bottom="1152" w:left="1195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art" w:date="2017-12-22T13:11:00Z" w:initials="Start">
    <w:p w14:paraId="393D42B9" w14:textId="0DFACCF1" w:rsidR="00BE0499" w:rsidRDefault="00BE0499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</w:t>
      </w:r>
      <w:r w:rsidR="004C6544">
        <w:t xml:space="preserve"> </w:t>
      </w:r>
      <w:r>
        <w:t>JOB</w:t>
      </w:r>
      <w:r w:rsidR="004C6544">
        <w:t xml:space="preserve"> </w:t>
      </w:r>
      <w:r>
        <w:t>NO&gt;&gt;N1741514A&lt;&lt;ODS</w:t>
      </w:r>
      <w:r w:rsidR="004C6544">
        <w:t xml:space="preserve"> </w:t>
      </w:r>
      <w:r>
        <w:t>JOB</w:t>
      </w:r>
      <w:r w:rsidR="004C6544">
        <w:t xml:space="preserve"> </w:t>
      </w:r>
      <w:r>
        <w:t>NO</w:t>
      </w:r>
      <w:r>
        <w:rPr>
          <w:rtl/>
        </w:rPr>
        <w:t>&gt;&gt;</w:t>
      </w:r>
    </w:p>
    <w:p w14:paraId="7E3582B4" w14:textId="12E1BF72" w:rsidR="00BE0499" w:rsidRDefault="00BE0499">
      <w:pPr>
        <w:pStyle w:val="CommentText"/>
        <w:rPr>
          <w:rtl/>
        </w:rPr>
      </w:pPr>
      <w:r>
        <w:rPr>
          <w:rtl/>
        </w:rPr>
        <w:t>&lt;&lt;</w:t>
      </w:r>
      <w:r>
        <w:t>ODS</w:t>
      </w:r>
      <w:r w:rsidR="004C6544">
        <w:t xml:space="preserve"> </w:t>
      </w:r>
      <w:r>
        <w:t>DOC</w:t>
      </w:r>
      <w:r w:rsidR="004C6544">
        <w:t xml:space="preserve"> </w:t>
      </w:r>
      <w:r>
        <w:t>SYMBOL1&gt;&gt;CEDAW/C/68/D/79/2014&lt;&lt;ODS</w:t>
      </w:r>
      <w:r w:rsidR="004C6544">
        <w:t xml:space="preserve"> </w:t>
      </w:r>
      <w:r>
        <w:t>DOC</w:t>
      </w:r>
      <w:r w:rsidR="004C6544">
        <w:t xml:space="preserve"> </w:t>
      </w:r>
      <w:r>
        <w:t>SYMBOL1</w:t>
      </w:r>
      <w:r>
        <w:rPr>
          <w:rtl/>
        </w:rPr>
        <w:t>&gt;&gt;</w:t>
      </w:r>
    </w:p>
    <w:p w14:paraId="65E428E0" w14:textId="36C51436" w:rsidR="00BE0499" w:rsidRDefault="00BE0499">
      <w:pPr>
        <w:pStyle w:val="CommentText"/>
      </w:pPr>
      <w:r>
        <w:rPr>
          <w:rtl/>
        </w:rPr>
        <w:t>&lt;&lt;</w:t>
      </w:r>
      <w:r>
        <w:t>ODS</w:t>
      </w:r>
      <w:r w:rsidR="004C6544">
        <w:t xml:space="preserve"> </w:t>
      </w:r>
      <w:r>
        <w:t>DOC</w:t>
      </w:r>
      <w:r w:rsidR="004C6544">
        <w:t xml:space="preserve"> </w:t>
      </w:r>
      <w:r>
        <w:t>SYMBOL2&gt;&gt;&lt;&lt;ODS</w:t>
      </w:r>
      <w:r w:rsidR="004C6544">
        <w:t xml:space="preserve"> </w:t>
      </w:r>
      <w:r>
        <w:t>DOC</w:t>
      </w:r>
      <w:r w:rsidR="004C6544">
        <w:t xml:space="preserve"> </w:t>
      </w:r>
      <w:r>
        <w:t>SYMBOL2</w:t>
      </w:r>
      <w:r>
        <w:rPr>
          <w:rtl/>
        </w:rPr>
        <w:t>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E428E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0DC7C" w14:textId="77777777" w:rsidR="0027040D" w:rsidRDefault="0027040D" w:rsidP="00693CF9">
      <w:pPr>
        <w:spacing w:line="240" w:lineRule="auto"/>
      </w:pPr>
      <w:r>
        <w:separator/>
      </w:r>
    </w:p>
  </w:endnote>
  <w:endnote w:type="continuationSeparator" w:id="0">
    <w:p w14:paraId="491E09A2" w14:textId="77777777" w:rsidR="0027040D" w:rsidRDefault="0027040D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BE0499" w14:paraId="6D356B79" w14:textId="77777777" w:rsidTr="00BE0499">
      <w:tc>
        <w:tcPr>
          <w:tcW w:w="4920" w:type="dxa"/>
          <w:shd w:val="clear" w:color="auto" w:fill="auto"/>
        </w:tcPr>
        <w:p w14:paraId="315C3615" w14:textId="7729D17E" w:rsidR="00BE0499" w:rsidRPr="00BE0499" w:rsidRDefault="00BE0499" w:rsidP="00BE049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B57D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B57D5">
            <w:rPr>
              <w:noProof/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993912E" w14:textId="043F98C5" w:rsidR="00BE0499" w:rsidRPr="00BE0499" w:rsidRDefault="00BE0499" w:rsidP="00BE0499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CB57D5">
            <w:rPr>
              <w:b w:val="0"/>
              <w:w w:val="103"/>
            </w:rPr>
            <w:t>17-21664</w:t>
          </w:r>
          <w:r>
            <w:rPr>
              <w:b w:val="0"/>
              <w:w w:val="103"/>
            </w:rPr>
            <w:fldChar w:fldCharType="end"/>
          </w:r>
        </w:p>
      </w:tc>
    </w:tr>
  </w:tbl>
  <w:p w14:paraId="3568F206" w14:textId="77777777" w:rsidR="00BE0499" w:rsidRPr="00BE0499" w:rsidRDefault="00BE0499" w:rsidP="00BE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BE0499" w14:paraId="54881FE9" w14:textId="77777777" w:rsidTr="00BE0499">
      <w:tc>
        <w:tcPr>
          <w:tcW w:w="4920" w:type="dxa"/>
          <w:shd w:val="clear" w:color="auto" w:fill="auto"/>
        </w:tcPr>
        <w:p w14:paraId="722C0D05" w14:textId="70D04FD8" w:rsidR="00BE0499" w:rsidRPr="00BE0499" w:rsidRDefault="00BE0499" w:rsidP="00BE0499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CB57D5">
            <w:rPr>
              <w:b w:val="0"/>
              <w:w w:val="103"/>
            </w:rPr>
            <w:t>17-21664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EFC6A56" w14:textId="376B1924" w:rsidR="00BE0499" w:rsidRPr="00BE0499" w:rsidRDefault="00BE0499" w:rsidP="00BE0499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B57D5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B57D5">
            <w:rPr>
              <w:noProof/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</w:tbl>
  <w:p w14:paraId="053D101B" w14:textId="77777777" w:rsidR="00BE0499" w:rsidRPr="00BE0499" w:rsidRDefault="00BE0499" w:rsidP="00BE0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BE0499" w14:paraId="742CE95B" w14:textId="77777777" w:rsidTr="00BE0499">
      <w:trPr>
        <w:jc w:val="right"/>
      </w:trPr>
      <w:tc>
        <w:tcPr>
          <w:tcW w:w="3888" w:type="dxa"/>
        </w:tcPr>
        <w:p w14:paraId="4A3DCFBA" w14:textId="77777777" w:rsidR="00BE0499" w:rsidRDefault="00BE0499" w:rsidP="00BE0499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10F58887" wp14:editId="36836A13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68/D/79/2014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68/D/79/2014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eastAsia="zh-CN"/>
            </w:rPr>
            <w:drawing>
              <wp:inline distT="0" distB="0" distL="0" distR="0" wp14:anchorId="318E2139" wp14:editId="349D57F5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4056E4D8" w14:textId="0385D2DA" w:rsidR="00BE0499" w:rsidRDefault="00262443" w:rsidP="00BE0499">
          <w:pPr>
            <w:pStyle w:val="ReleaseDate"/>
          </w:pPr>
          <w:r>
            <w:t xml:space="preserve">291217    </w:t>
          </w:r>
          <w:r w:rsidR="00BE0499">
            <w:t>221217</w:t>
          </w:r>
          <w:r w:rsidR="004C6544">
            <w:t xml:space="preserve">    </w:t>
          </w:r>
          <w:r w:rsidR="00CB57D5">
            <w:fldChar w:fldCharType="begin"/>
          </w:r>
          <w:r w:rsidR="00CB57D5">
            <w:instrText xml:space="preserve"> DOCVARIABLE "jobn" \* MERGEFORMAT </w:instrText>
          </w:r>
          <w:r w:rsidR="00CB57D5">
            <w:fldChar w:fldCharType="separate"/>
          </w:r>
          <w:r w:rsidR="00CB57D5">
            <w:t>17-21664 (A)</w:t>
          </w:r>
          <w:r w:rsidR="00CB57D5">
            <w:fldChar w:fldCharType="end"/>
          </w:r>
        </w:p>
        <w:p w14:paraId="6095F6E0" w14:textId="73922D16" w:rsidR="00BE0499" w:rsidRPr="00BE0499" w:rsidRDefault="00BE0499" w:rsidP="00BE0499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CB57D5">
            <w:rPr>
              <w:rFonts w:ascii="Barcode 3 of 9 by request" w:hAnsi="Barcode 3 of 9 by request"/>
              <w:sz w:val="24"/>
            </w:rPr>
            <w:t>*1721664*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7A013D2B" w14:textId="77777777" w:rsidR="00BE0499" w:rsidRPr="00BE0499" w:rsidRDefault="00BE0499" w:rsidP="00BE0499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20DB" w14:textId="7967A3D1" w:rsidR="0027040D" w:rsidRPr="00657A21" w:rsidRDefault="00657A21" w:rsidP="00657A21">
      <w:pPr>
        <w:pStyle w:val="Footer"/>
        <w:bidi/>
        <w:spacing w:after="80"/>
        <w:ind w:left="792"/>
        <w:jc w:val="left"/>
        <w:rPr>
          <w:sz w:val="16"/>
        </w:rPr>
      </w:pPr>
      <w:r w:rsidRPr="00657A21">
        <w:rPr>
          <w:sz w:val="16"/>
          <w:rtl/>
        </w:rPr>
        <w:t>__________</w:t>
      </w:r>
    </w:p>
  </w:footnote>
  <w:footnote w:type="continuationSeparator" w:id="0">
    <w:p w14:paraId="6B9207C4" w14:textId="1AF21F2E" w:rsidR="0027040D" w:rsidRPr="00657A21" w:rsidRDefault="00657A21" w:rsidP="00657A21">
      <w:pPr>
        <w:pStyle w:val="Footer"/>
        <w:bidi/>
        <w:spacing w:after="80"/>
        <w:ind w:left="792"/>
        <w:jc w:val="left"/>
        <w:rPr>
          <w:sz w:val="16"/>
        </w:rPr>
      </w:pPr>
      <w:r w:rsidRPr="00657A21">
        <w:rPr>
          <w:sz w:val="16"/>
          <w:rtl/>
        </w:rPr>
        <w:t>__________</w:t>
      </w:r>
    </w:p>
  </w:footnote>
  <w:footnote w:id="1">
    <w:p w14:paraId="2BA03E5D" w14:textId="4A5AB649" w:rsidR="00B163D5" w:rsidRPr="00B163D5" w:rsidRDefault="00B163D5" w:rsidP="00B163D5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lang w:bidi="ar-EG"/>
        </w:rPr>
      </w:pPr>
      <w:r>
        <w:rPr>
          <w:rtl/>
        </w:rPr>
        <w:tab/>
      </w:r>
      <w:r w:rsidRPr="00B163D5">
        <w:rPr>
          <w:rtl/>
        </w:rPr>
        <w:t>(</w:t>
      </w:r>
      <w:r w:rsidRPr="00B163D5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B163D5">
        <w:rPr>
          <w:rtl/>
        </w:rPr>
        <w:t>)</w:t>
      </w:r>
      <w:r w:rsidRPr="00B163D5">
        <w:rPr>
          <w:rtl/>
        </w:rPr>
        <w:tab/>
        <w:t>فيما</w:t>
      </w:r>
      <w:r w:rsidR="004C6544">
        <w:rPr>
          <w:rtl/>
        </w:rPr>
        <w:t xml:space="preserve"> </w:t>
      </w:r>
      <w:r w:rsidRPr="00B163D5">
        <w:rPr>
          <w:rtl/>
        </w:rPr>
        <w:t>يتعلق</w:t>
      </w:r>
      <w:r w:rsidR="004C6544">
        <w:rPr>
          <w:rtl/>
        </w:rPr>
        <w:t xml:space="preserve"> </w:t>
      </w:r>
      <w:r w:rsidRPr="00B163D5">
        <w:rPr>
          <w:rtl/>
        </w:rPr>
        <w:t>بمعرفة</w:t>
      </w:r>
      <w:r w:rsidR="004C6544">
        <w:rPr>
          <w:rtl/>
        </w:rPr>
        <w:t xml:space="preserve"> </w:t>
      </w:r>
      <w:r w:rsidRPr="00B163D5">
        <w:rPr>
          <w:rtl/>
        </w:rPr>
        <w:t>ما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كانت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أخبرت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 xml:space="preserve">. </w:t>
      </w:r>
      <w:r w:rsidRPr="00B163D5">
        <w:rPr>
          <w:rtl/>
        </w:rPr>
        <w:t>بأنها</w:t>
      </w:r>
      <w:r w:rsidR="004C6544">
        <w:rPr>
          <w:rtl/>
        </w:rPr>
        <w:t xml:space="preserve"> </w:t>
      </w:r>
      <w:r w:rsidRPr="00B163D5">
        <w:rPr>
          <w:rtl/>
        </w:rPr>
        <w:t>ستتزوجه</w:t>
      </w:r>
      <w:r w:rsidR="004C6544">
        <w:rPr>
          <w:rtl/>
        </w:rPr>
        <w:t xml:space="preserve"> </w:t>
      </w:r>
      <w:r w:rsidRPr="00B163D5">
        <w:rPr>
          <w:rtl/>
        </w:rPr>
        <w:t>قبل</w:t>
      </w:r>
      <w:r w:rsidR="004C6544">
        <w:rPr>
          <w:rtl/>
        </w:rPr>
        <w:t xml:space="preserve"> </w:t>
      </w:r>
      <w:r w:rsidRPr="00B163D5">
        <w:rPr>
          <w:rtl/>
        </w:rPr>
        <w:t>أن</w:t>
      </w:r>
      <w:r w:rsidR="004C6544">
        <w:rPr>
          <w:rtl/>
        </w:rPr>
        <w:t xml:space="preserve"> </w:t>
      </w:r>
      <w:r w:rsidRPr="00B163D5">
        <w:rPr>
          <w:rtl/>
        </w:rPr>
        <w:t>يسمح</w:t>
      </w:r>
      <w:r w:rsidR="004C6544">
        <w:rPr>
          <w:rtl/>
        </w:rPr>
        <w:t xml:space="preserve"> </w:t>
      </w:r>
      <w:r w:rsidRPr="00B163D5">
        <w:rPr>
          <w:rtl/>
        </w:rPr>
        <w:t>لها</w:t>
      </w:r>
      <w:r w:rsidR="004C6544">
        <w:rPr>
          <w:rtl/>
        </w:rPr>
        <w:t xml:space="preserve"> </w:t>
      </w:r>
      <w:r w:rsidRPr="00B163D5">
        <w:rPr>
          <w:rtl/>
        </w:rPr>
        <w:t>بالعودة</w:t>
      </w:r>
      <w:r w:rsidR="004C6544">
        <w:rPr>
          <w:rtl/>
        </w:rPr>
        <w:t xml:space="preserve"> </w:t>
      </w:r>
      <w:r w:rsidRPr="00B163D5">
        <w:rPr>
          <w:rtl/>
        </w:rPr>
        <w:t>إلى</w:t>
      </w:r>
      <w:r w:rsidR="004C6544">
        <w:rPr>
          <w:rtl/>
        </w:rPr>
        <w:t xml:space="preserve"> </w:t>
      </w:r>
      <w:r w:rsidRPr="00B163D5">
        <w:rPr>
          <w:rtl/>
        </w:rPr>
        <w:t>منزل</w:t>
      </w:r>
      <w:r w:rsidR="004C6544">
        <w:rPr>
          <w:rtl/>
        </w:rPr>
        <w:t xml:space="preserve"> </w:t>
      </w:r>
      <w:r w:rsidRPr="00B163D5">
        <w:rPr>
          <w:rtl/>
        </w:rPr>
        <w:t>والديها</w:t>
      </w:r>
      <w:r w:rsidR="004C6544">
        <w:rPr>
          <w:rtl/>
        </w:rPr>
        <w:t xml:space="preserve"> </w:t>
      </w:r>
      <w:r w:rsidRPr="00B163D5">
        <w:rPr>
          <w:rtl/>
        </w:rPr>
        <w:t>في</w:t>
      </w:r>
      <w:r w:rsidR="004C6544">
        <w:rPr>
          <w:rtl/>
        </w:rPr>
        <w:t xml:space="preserve"> </w:t>
      </w:r>
      <w:r w:rsidRPr="00B163D5">
        <w:rPr>
          <w:rtl/>
        </w:rPr>
        <w:t>١٢</w:t>
      </w:r>
      <w:r w:rsidR="004C6544">
        <w:rPr>
          <w:rtl/>
        </w:rPr>
        <w:t xml:space="preserve"> </w:t>
      </w:r>
      <w:r w:rsidRPr="00B163D5">
        <w:rPr>
          <w:rtl/>
        </w:rPr>
        <w:t>شباط/فبراير</w:t>
      </w:r>
      <w:r w:rsidR="004C6544">
        <w:rPr>
          <w:rtl/>
        </w:rPr>
        <w:t xml:space="preserve"> </w:t>
      </w:r>
      <w:r w:rsidRPr="00B163D5">
        <w:rPr>
          <w:rtl/>
        </w:rPr>
        <w:t>٢٠١٤؛</w:t>
      </w:r>
      <w:r w:rsidR="004C6544">
        <w:rPr>
          <w:rtl/>
        </w:rPr>
        <w:t xml:space="preserve"> </w:t>
      </w:r>
      <w:r w:rsidRPr="00B163D5">
        <w:rPr>
          <w:rtl/>
        </w:rPr>
        <w:t>وما</w:t>
      </w:r>
      <w:r w:rsidR="004C6544">
        <w:rPr>
          <w:rtl/>
        </w:rPr>
        <w:t xml:space="preserve"> </w:t>
      </w:r>
      <w:r w:rsidRPr="00B163D5">
        <w:rPr>
          <w:rtl/>
        </w:rPr>
        <w:t>إذا</w:t>
      </w:r>
      <w:r w:rsidR="004C6544">
        <w:rPr>
          <w:rtl/>
        </w:rPr>
        <w:t xml:space="preserve"> </w:t>
      </w:r>
      <w:r w:rsidRPr="00B163D5">
        <w:rPr>
          <w:rtl/>
        </w:rPr>
        <w:t>كانت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قالت</w:t>
      </w:r>
      <w:r w:rsidR="004C6544">
        <w:rPr>
          <w:rtl/>
        </w:rPr>
        <w:t xml:space="preserve"> </w:t>
      </w:r>
      <w:r w:rsidRPr="00B163D5">
        <w:rPr>
          <w:rtl/>
        </w:rPr>
        <w:t>الحقيقة،</w:t>
      </w:r>
      <w:r w:rsidR="004C6544">
        <w:rPr>
          <w:rtl/>
        </w:rPr>
        <w:t xml:space="preserve"> </w:t>
      </w:r>
      <w:r w:rsidRPr="00B163D5">
        <w:rPr>
          <w:rtl/>
        </w:rPr>
        <w:t>إذ</w:t>
      </w:r>
      <w:r w:rsidR="004C6544">
        <w:rPr>
          <w:rtl/>
        </w:rPr>
        <w:t xml:space="preserve"> </w:t>
      </w:r>
      <w:r w:rsidRPr="00B163D5">
        <w:rPr>
          <w:rtl/>
        </w:rPr>
        <w:t>إنها</w:t>
      </w:r>
      <w:r w:rsidR="004C6544">
        <w:rPr>
          <w:rtl/>
        </w:rPr>
        <w:t xml:space="preserve"> </w:t>
      </w:r>
      <w:r w:rsidRPr="00B163D5">
        <w:rPr>
          <w:rtl/>
        </w:rPr>
        <w:t>قدمت</w:t>
      </w:r>
      <w:r w:rsidR="004C6544">
        <w:rPr>
          <w:rtl/>
        </w:rPr>
        <w:t xml:space="preserve"> </w:t>
      </w:r>
      <w:r w:rsidRPr="00B163D5">
        <w:rPr>
          <w:rtl/>
        </w:rPr>
        <w:t>إجابة</w:t>
      </w:r>
      <w:r w:rsidR="004C6544">
        <w:rPr>
          <w:rtl/>
        </w:rPr>
        <w:t xml:space="preserve"> </w:t>
      </w:r>
      <w:r w:rsidRPr="00B163D5">
        <w:rPr>
          <w:rtl/>
        </w:rPr>
        <w:t>مراوغة</w:t>
      </w:r>
      <w:r w:rsidR="004C6544">
        <w:rPr>
          <w:rtl/>
        </w:rPr>
        <w:t xml:space="preserve"> </w:t>
      </w:r>
      <w:r w:rsidRPr="00B163D5">
        <w:rPr>
          <w:rtl/>
        </w:rPr>
        <w:t>حينما</w:t>
      </w:r>
      <w:r w:rsidR="004C6544">
        <w:rPr>
          <w:rtl/>
        </w:rPr>
        <w:t xml:space="preserve"> </w:t>
      </w:r>
      <w:r w:rsidRPr="00B163D5">
        <w:rPr>
          <w:rtl/>
        </w:rPr>
        <w:t>سئلت</w:t>
      </w:r>
      <w:r w:rsidR="004C6544">
        <w:rPr>
          <w:rtl/>
        </w:rPr>
        <w:t xml:space="preserve"> </w:t>
      </w:r>
      <w:r w:rsidRPr="00B163D5">
        <w:rPr>
          <w:rtl/>
        </w:rPr>
        <w:t>عما</w:t>
      </w:r>
      <w:r w:rsidR="004C6544">
        <w:rPr>
          <w:rtl/>
        </w:rPr>
        <w:t xml:space="preserve"> </w:t>
      </w:r>
      <w:r w:rsidR="003073C6" w:rsidRPr="00B163D5">
        <w:rPr>
          <w:rtl/>
        </w:rPr>
        <w:t>إذا</w:t>
      </w:r>
      <w:r w:rsidR="003073C6">
        <w:rPr>
          <w:rFonts w:hint="cs"/>
          <w:rtl/>
        </w:rPr>
        <w:t> </w:t>
      </w:r>
      <w:r w:rsidRPr="00B163D5">
        <w:rPr>
          <w:rtl/>
        </w:rPr>
        <w:t>كانت</w:t>
      </w:r>
      <w:r w:rsidR="004C6544">
        <w:rPr>
          <w:rtl/>
        </w:rPr>
        <w:t xml:space="preserve"> </w:t>
      </w:r>
      <w:r w:rsidRPr="00B163D5">
        <w:rPr>
          <w:rtl/>
        </w:rPr>
        <w:t>عمتها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tl/>
        </w:rPr>
        <w:t xml:space="preserve"> </w:t>
      </w:r>
      <w:r w:rsidRPr="00B163D5">
        <w:rPr>
          <w:rtl/>
        </w:rPr>
        <w:t>توفر</w:t>
      </w:r>
      <w:r w:rsidR="004C6544">
        <w:rPr>
          <w:rtl/>
        </w:rPr>
        <w:t xml:space="preserve"> </w:t>
      </w:r>
      <w:r w:rsidRPr="00B163D5">
        <w:rPr>
          <w:rtl/>
        </w:rPr>
        <w:t>المال</w:t>
      </w:r>
      <w:r w:rsidR="004C6544">
        <w:rPr>
          <w:rtl/>
        </w:rPr>
        <w:t xml:space="preserve"> </w:t>
      </w:r>
      <w:r w:rsidRPr="00B163D5">
        <w:rPr>
          <w:rtl/>
        </w:rPr>
        <w:t>لدفع</w:t>
      </w:r>
      <w:r w:rsidR="004C6544">
        <w:rPr>
          <w:rtl/>
        </w:rPr>
        <w:t xml:space="preserve"> </w:t>
      </w:r>
      <w:r w:rsidRPr="00B163D5">
        <w:rPr>
          <w:rtl/>
        </w:rPr>
        <w:t>تكلفة</w:t>
      </w:r>
      <w:r w:rsidR="004C6544">
        <w:rPr>
          <w:rtl/>
        </w:rPr>
        <w:t xml:space="preserve"> </w:t>
      </w:r>
      <w:r w:rsidRPr="00B163D5">
        <w:rPr>
          <w:rtl/>
        </w:rPr>
        <w:t>مغادرتها</w:t>
      </w:r>
      <w:r w:rsidR="004C6544">
        <w:rPr>
          <w:rtl/>
        </w:rPr>
        <w:t xml:space="preserve"> </w:t>
      </w:r>
      <w:r w:rsidRPr="00B163D5">
        <w:rPr>
          <w:rtl/>
        </w:rPr>
        <w:t>الصومال</w:t>
      </w:r>
      <w:r w:rsidR="004C6544">
        <w:rPr>
          <w:rtl/>
        </w:rPr>
        <w:t xml:space="preserve"> </w:t>
      </w:r>
      <w:r w:rsidRPr="00B163D5">
        <w:rPr>
          <w:rtl/>
        </w:rPr>
        <w:t>إلا</w:t>
      </w:r>
      <w:r w:rsidR="004C6544">
        <w:rPr>
          <w:rtl/>
        </w:rPr>
        <w:t xml:space="preserve"> </w:t>
      </w:r>
      <w:r w:rsidRPr="00B163D5">
        <w:rPr>
          <w:rtl/>
        </w:rPr>
        <w:t>بعد</w:t>
      </w:r>
      <w:r w:rsidR="004C6544">
        <w:rPr>
          <w:rtl/>
        </w:rPr>
        <w:t xml:space="preserve"> </w:t>
      </w:r>
      <w:r w:rsidRPr="00B163D5">
        <w:rPr>
          <w:rtl/>
        </w:rPr>
        <w:t>ثلاثة</w:t>
      </w:r>
      <w:r w:rsidR="004C6544">
        <w:rPr>
          <w:rtl/>
        </w:rPr>
        <w:t xml:space="preserve"> </w:t>
      </w:r>
      <w:r w:rsidRPr="00B163D5">
        <w:rPr>
          <w:rtl/>
        </w:rPr>
        <w:t>أيام</w:t>
      </w:r>
      <w:r w:rsidR="004C6544">
        <w:rPr>
          <w:rtl/>
        </w:rPr>
        <w:t xml:space="preserve"> </w:t>
      </w:r>
      <w:r w:rsidRPr="00B163D5">
        <w:rPr>
          <w:rtl/>
        </w:rPr>
        <w:t>من</w:t>
      </w:r>
      <w:r w:rsidR="004C6544">
        <w:rPr>
          <w:rtl/>
        </w:rPr>
        <w:t xml:space="preserve"> </w:t>
      </w:r>
      <w:r w:rsidRPr="00B163D5">
        <w:rPr>
          <w:rtl/>
        </w:rPr>
        <w:t>آخر</w:t>
      </w:r>
      <w:r w:rsidR="004C6544">
        <w:rPr>
          <w:rtl/>
        </w:rPr>
        <w:t xml:space="preserve"> </w:t>
      </w:r>
      <w:r w:rsidRPr="00B163D5">
        <w:rPr>
          <w:rtl/>
        </w:rPr>
        <w:t>لقاء</w:t>
      </w:r>
      <w:r w:rsidR="004C6544">
        <w:rPr>
          <w:rtl/>
        </w:rPr>
        <w:t xml:space="preserve"> </w:t>
      </w:r>
      <w:r w:rsidRPr="00B163D5">
        <w:rPr>
          <w:rtl/>
        </w:rPr>
        <w:t>لها</w:t>
      </w:r>
      <w:r w:rsidR="004C6544">
        <w:rPr>
          <w:rtl/>
        </w:rPr>
        <w:t xml:space="preserve"> </w:t>
      </w:r>
      <w:r w:rsidRPr="00B163D5">
        <w:rPr>
          <w:rtl/>
        </w:rPr>
        <w:t>مع</w:t>
      </w:r>
      <w:r w:rsidR="004C6544">
        <w:rPr>
          <w:rtl/>
        </w:rPr>
        <w:t xml:space="preserve"> </w:t>
      </w:r>
      <w:r w:rsidRPr="00B163D5">
        <w:rPr>
          <w:rtl/>
        </w:rPr>
        <w:t>المدعو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 xml:space="preserve">. </w:t>
      </w:r>
      <w:r w:rsidRPr="00B163D5">
        <w:rPr>
          <w:rtl/>
        </w:rPr>
        <w:t>ح</w:t>
      </w:r>
      <w:r w:rsidR="004C6544">
        <w:rPr>
          <w:rtl/>
        </w:rPr>
        <w:t xml:space="preserve">. </w:t>
      </w:r>
      <w:r w:rsidRPr="00B163D5">
        <w:rPr>
          <w:rtl/>
        </w:rPr>
        <w:t>ولماذا</w:t>
      </w:r>
      <w:r w:rsidR="004C6544">
        <w:rPr>
          <w:rtl/>
        </w:rPr>
        <w:t xml:space="preserve"> </w:t>
      </w:r>
      <w:r w:rsidRPr="00B163D5">
        <w:rPr>
          <w:rtl/>
        </w:rPr>
        <w:t>لم</w:t>
      </w:r>
      <w:r w:rsidR="004C6544">
        <w:rPr>
          <w:rFonts w:hint="cs"/>
          <w:rtl/>
        </w:rPr>
        <w:t> </w:t>
      </w:r>
      <w:r w:rsidRPr="00B163D5">
        <w:rPr>
          <w:rtl/>
        </w:rPr>
        <w:t>تهرب</w:t>
      </w:r>
      <w:r w:rsidR="004C6544">
        <w:rPr>
          <w:rtl/>
        </w:rPr>
        <w:t xml:space="preserve"> </w:t>
      </w:r>
      <w:r w:rsidRPr="00B163D5">
        <w:rPr>
          <w:rtl/>
        </w:rPr>
        <w:t>صاحبة</w:t>
      </w:r>
      <w:r w:rsidR="004C6544">
        <w:rPr>
          <w:rtl/>
        </w:rPr>
        <w:t xml:space="preserve"> </w:t>
      </w:r>
      <w:r w:rsidRPr="00B163D5">
        <w:rPr>
          <w:rtl/>
        </w:rPr>
        <w:t>الرسالة</w:t>
      </w:r>
      <w:r w:rsidR="004C6544">
        <w:rPr>
          <w:rtl/>
        </w:rPr>
        <w:t xml:space="preserve"> </w:t>
      </w:r>
      <w:r w:rsidRPr="00B163D5">
        <w:rPr>
          <w:rtl/>
        </w:rPr>
        <w:t>قبل</w:t>
      </w:r>
      <w:r w:rsidR="004C6544">
        <w:rPr>
          <w:rtl/>
        </w:rPr>
        <w:t xml:space="preserve"> </w:t>
      </w:r>
      <w:r w:rsidRPr="00B163D5">
        <w:rPr>
          <w:rtl/>
        </w:rPr>
        <w:t>ذلك،</w:t>
      </w:r>
      <w:r w:rsidR="004C6544">
        <w:rPr>
          <w:rtl/>
        </w:rPr>
        <w:t xml:space="preserve"> </w:t>
      </w:r>
      <w:r w:rsidRPr="00B163D5">
        <w:rPr>
          <w:rtl/>
        </w:rPr>
        <w:t>إذ</w:t>
      </w:r>
      <w:r w:rsidR="004C6544">
        <w:rPr>
          <w:rtl/>
        </w:rPr>
        <w:t xml:space="preserve"> </w:t>
      </w:r>
      <w:r w:rsidRPr="00B163D5">
        <w:rPr>
          <w:rtl/>
        </w:rPr>
        <w:t>اتصل</w:t>
      </w:r>
      <w:r w:rsidR="004C6544">
        <w:rPr>
          <w:rtl/>
        </w:rPr>
        <w:t xml:space="preserve"> </w:t>
      </w:r>
      <w:r w:rsidRPr="00B163D5">
        <w:rPr>
          <w:rtl/>
        </w:rPr>
        <w:t>المدعو</w:t>
      </w:r>
      <w:r w:rsidR="004C6544">
        <w:rPr>
          <w:rtl/>
        </w:rPr>
        <w:t xml:space="preserve"> </w:t>
      </w:r>
      <w:r w:rsidRPr="00B163D5">
        <w:rPr>
          <w:rtl/>
        </w:rPr>
        <w:t>أ</w:t>
      </w:r>
      <w:r w:rsidR="004C6544">
        <w:rPr>
          <w:rtl/>
        </w:rPr>
        <w:t>.</w:t>
      </w:r>
      <w:r w:rsidRPr="00B163D5">
        <w:rPr>
          <w:rtl/>
        </w:rPr>
        <w:t>ح</w:t>
      </w:r>
      <w:r w:rsidR="004C6544">
        <w:rPr>
          <w:rtl/>
        </w:rPr>
        <w:t xml:space="preserve">. </w:t>
      </w:r>
      <w:r w:rsidRPr="00B163D5">
        <w:rPr>
          <w:rtl/>
        </w:rPr>
        <w:t>بوالدها</w:t>
      </w:r>
      <w:r w:rsidR="004C6544">
        <w:rPr>
          <w:rtl/>
        </w:rPr>
        <w:t xml:space="preserve"> </w:t>
      </w:r>
      <w:r w:rsidRPr="00B163D5">
        <w:rPr>
          <w:rtl/>
        </w:rPr>
        <w:t>عدة</w:t>
      </w:r>
      <w:r w:rsidR="004C6544">
        <w:rPr>
          <w:rtl/>
        </w:rPr>
        <w:t xml:space="preserve"> </w:t>
      </w:r>
      <w:r w:rsidRPr="00B163D5">
        <w:rPr>
          <w:rtl/>
        </w:rPr>
        <w:t>مرات</w:t>
      </w:r>
      <w:r w:rsidR="004C6544">
        <w:rPr>
          <w:rtl/>
        </w:rPr>
        <w:t xml:space="preserve"> </w:t>
      </w:r>
      <w:r w:rsidRPr="00B163D5">
        <w:rPr>
          <w:rtl/>
        </w:rPr>
        <w:t>وتوعده</w:t>
      </w:r>
      <w:r w:rsidR="004C6544">
        <w:rPr>
          <w:rtl/>
        </w:rPr>
        <w:t>.</w:t>
      </w:r>
    </w:p>
  </w:footnote>
  <w:footnote w:id="2">
    <w:p w14:paraId="4560EA06" w14:textId="13EE9295" w:rsidR="00E5290C" w:rsidRPr="00E5290C" w:rsidRDefault="00E5290C" w:rsidP="00E5290C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lang w:bidi="ar-EG"/>
        </w:rPr>
      </w:pPr>
      <w:r>
        <w:rPr>
          <w:rtl/>
        </w:rPr>
        <w:tab/>
      </w:r>
      <w:r w:rsidRPr="00E5290C">
        <w:rPr>
          <w:rtl/>
        </w:rPr>
        <w:t>(</w:t>
      </w:r>
      <w:r w:rsidRPr="00E5290C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E5290C">
        <w:rPr>
          <w:rtl/>
        </w:rPr>
        <w:t>)</w:t>
      </w:r>
      <w:r w:rsidRPr="00E5290C">
        <w:rPr>
          <w:rtl/>
        </w:rPr>
        <w:tab/>
      </w:r>
      <w:hyperlink r:id="rId1" w:history="1">
        <w:r w:rsidRPr="00292B6D">
          <w:rPr>
            <w:rStyle w:val="Hyperlink"/>
          </w:rPr>
          <w:t>CEDAW/C/55/D/33/2011</w:t>
        </w:r>
      </w:hyperlink>
      <w:r w:rsidR="004C6544">
        <w:rPr>
          <w:rFonts w:hint="cs"/>
          <w:rtl/>
        </w:rPr>
        <w:t>.</w:t>
      </w:r>
    </w:p>
  </w:footnote>
  <w:footnote w:id="3">
    <w:p w14:paraId="461A1F6E" w14:textId="150FEFB4" w:rsidR="00657A21" w:rsidRPr="00657A21" w:rsidRDefault="00657A21" w:rsidP="00657A21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  <w:rPr>
          <w:lang w:bidi="ar-EG"/>
        </w:rPr>
      </w:pPr>
      <w:r>
        <w:rPr>
          <w:rtl/>
        </w:rPr>
        <w:tab/>
      </w:r>
      <w:r w:rsidRPr="00657A21">
        <w:rPr>
          <w:rtl/>
        </w:rPr>
        <w:t>(</w:t>
      </w:r>
      <w:r w:rsidRPr="00657A21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57A21">
        <w:rPr>
          <w:rtl/>
        </w:rPr>
        <w:t>)</w:t>
      </w:r>
      <w:r w:rsidRPr="00657A21">
        <w:rPr>
          <w:rtl/>
        </w:rPr>
        <w:tab/>
        <w:t>تشمل</w:t>
      </w:r>
      <w:r w:rsidR="004C6544">
        <w:rPr>
          <w:rtl/>
        </w:rPr>
        <w:t xml:space="preserve"> </w:t>
      </w:r>
      <w:r w:rsidRPr="00657A21">
        <w:rPr>
          <w:rtl/>
        </w:rPr>
        <w:t>المعلومات</w:t>
      </w:r>
      <w:r w:rsidR="004C6544">
        <w:rPr>
          <w:rtl/>
        </w:rPr>
        <w:t xml:space="preserve"> </w:t>
      </w:r>
      <w:r w:rsidRPr="00657A21">
        <w:rPr>
          <w:rtl/>
        </w:rPr>
        <w:t>الأساسية</w:t>
      </w:r>
      <w:r w:rsidR="004C6544">
        <w:rPr>
          <w:rtl/>
        </w:rPr>
        <w:t xml:space="preserve"> </w:t>
      </w:r>
      <w:r w:rsidRPr="00657A21">
        <w:rPr>
          <w:rtl/>
        </w:rPr>
        <w:t>تقرير</w:t>
      </w:r>
      <w:r w:rsidR="004C6544">
        <w:rPr>
          <w:rtl/>
        </w:rPr>
        <w:t xml:space="preserve"> </w:t>
      </w:r>
      <w:r w:rsidRPr="00657A21">
        <w:rPr>
          <w:rtl/>
        </w:rPr>
        <w:t>الأمين</w:t>
      </w:r>
      <w:r w:rsidR="004C6544">
        <w:rPr>
          <w:rtl/>
        </w:rPr>
        <w:t xml:space="preserve"> </w:t>
      </w:r>
      <w:r w:rsidRPr="00657A21">
        <w:rPr>
          <w:rtl/>
        </w:rPr>
        <w:t>العام</w:t>
      </w:r>
      <w:r w:rsidR="004C6544">
        <w:rPr>
          <w:rtl/>
        </w:rPr>
        <w:t xml:space="preserve"> </w:t>
      </w:r>
      <w:r w:rsidRPr="00657A21">
        <w:rPr>
          <w:rtl/>
        </w:rPr>
        <w:t>عن</w:t>
      </w:r>
      <w:r w:rsidR="004C6544">
        <w:rPr>
          <w:rtl/>
        </w:rPr>
        <w:t xml:space="preserve"> </w:t>
      </w:r>
      <w:r w:rsidRPr="00657A21">
        <w:rPr>
          <w:rtl/>
        </w:rPr>
        <w:t>الصومال</w:t>
      </w:r>
      <w:r w:rsidR="004C6544">
        <w:rPr>
          <w:rtl/>
        </w:rPr>
        <w:t xml:space="preserve"> </w:t>
      </w:r>
      <w:r w:rsidRPr="00657A21">
        <w:rPr>
          <w:rtl/>
        </w:rPr>
        <w:t>المؤرخ</w:t>
      </w:r>
      <w:r w:rsidR="004C6544">
        <w:rPr>
          <w:rtl/>
        </w:rPr>
        <w:t xml:space="preserve"> </w:t>
      </w:r>
      <w:r w:rsidRPr="00657A21">
        <w:rPr>
          <w:rtl/>
        </w:rPr>
        <w:t>١٢</w:t>
      </w:r>
      <w:r w:rsidR="004C6544">
        <w:rPr>
          <w:rtl/>
        </w:rPr>
        <w:t xml:space="preserve"> </w:t>
      </w:r>
      <w:r w:rsidRPr="00657A21">
        <w:rPr>
          <w:rtl/>
        </w:rPr>
        <w:t>أيار/مايو</w:t>
      </w:r>
      <w:r w:rsidR="004C6544">
        <w:rPr>
          <w:rtl/>
        </w:rPr>
        <w:t xml:space="preserve"> </w:t>
      </w:r>
      <w:r w:rsidRPr="00657A21">
        <w:rPr>
          <w:rtl/>
        </w:rPr>
        <w:t>٢٠١٤</w:t>
      </w:r>
      <w:r w:rsidR="004C6544">
        <w:rPr>
          <w:rtl/>
        </w:rPr>
        <w:t xml:space="preserve"> </w:t>
      </w:r>
      <w:r w:rsidRPr="00657A21">
        <w:rPr>
          <w:rtl/>
        </w:rPr>
        <w:t>(</w:t>
      </w:r>
      <w:hyperlink r:id="rId2" w:history="1">
        <w:r w:rsidRPr="00657A21">
          <w:rPr>
            <w:rStyle w:val="Hyperlink"/>
          </w:rPr>
          <w:t>S/2014/330</w:t>
        </w:r>
      </w:hyperlink>
      <w:r w:rsidRPr="00657A21">
        <w:rPr>
          <w:rtl/>
        </w:rPr>
        <w:t>)؛</w:t>
      </w:r>
      <w:r w:rsidR="004C6544">
        <w:rPr>
          <w:rtl/>
        </w:rPr>
        <w:t xml:space="preserve"> </w:t>
      </w:r>
      <w:r w:rsidRPr="00657A21">
        <w:rPr>
          <w:rtl/>
        </w:rPr>
        <w:t>والنشرة</w:t>
      </w:r>
      <w:r w:rsidR="004C6544">
        <w:rPr>
          <w:rtl/>
        </w:rPr>
        <w:t xml:space="preserve"> </w:t>
      </w:r>
      <w:r w:rsidRPr="00657A21">
        <w:rPr>
          <w:rtl/>
        </w:rPr>
        <w:t>الصحفية</w:t>
      </w:r>
      <w:r w:rsidR="004C6544">
        <w:rPr>
          <w:rtl/>
        </w:rPr>
        <w:t xml:space="preserve"> </w:t>
      </w:r>
      <w:r w:rsidRPr="00657A21">
        <w:rPr>
          <w:rtl/>
        </w:rPr>
        <w:t>لبعثة</w:t>
      </w:r>
      <w:r w:rsidR="004C6544">
        <w:rPr>
          <w:rtl/>
        </w:rPr>
        <w:t xml:space="preserve"> </w:t>
      </w:r>
      <w:r w:rsidRPr="00657A21">
        <w:rPr>
          <w:rtl/>
        </w:rPr>
        <w:t>الاتحاد</w:t>
      </w:r>
      <w:r w:rsidR="004C6544">
        <w:rPr>
          <w:rtl/>
        </w:rPr>
        <w:t xml:space="preserve"> </w:t>
      </w:r>
      <w:r w:rsidRPr="00657A21">
        <w:rPr>
          <w:rtl/>
        </w:rPr>
        <w:t>الأفريقي</w:t>
      </w:r>
      <w:r w:rsidR="004C6544">
        <w:rPr>
          <w:rtl/>
        </w:rPr>
        <w:t xml:space="preserve"> </w:t>
      </w:r>
      <w:r w:rsidRPr="00657A21">
        <w:rPr>
          <w:rtl/>
        </w:rPr>
        <w:t>في</w:t>
      </w:r>
      <w:r w:rsidR="004C6544">
        <w:rPr>
          <w:rtl/>
        </w:rPr>
        <w:t xml:space="preserve"> </w:t>
      </w:r>
      <w:r w:rsidRPr="00657A21">
        <w:rPr>
          <w:rtl/>
        </w:rPr>
        <w:t>الصومال</w:t>
      </w:r>
      <w:r w:rsidR="004C6544">
        <w:rPr>
          <w:rtl/>
        </w:rPr>
        <w:t xml:space="preserve"> </w:t>
      </w:r>
      <w:r w:rsidRPr="00657A21">
        <w:rPr>
          <w:rtl/>
        </w:rPr>
        <w:t>المؤرخة</w:t>
      </w:r>
      <w:r w:rsidR="004C6544">
        <w:rPr>
          <w:rtl/>
        </w:rPr>
        <w:t xml:space="preserve"> </w:t>
      </w:r>
      <w:r w:rsidRPr="00657A21">
        <w:rPr>
          <w:rtl/>
        </w:rPr>
        <w:t>٢٦</w:t>
      </w:r>
      <w:r w:rsidR="004C6544">
        <w:rPr>
          <w:rtl/>
        </w:rPr>
        <w:t xml:space="preserve"> </w:t>
      </w:r>
      <w:r w:rsidRPr="00657A21">
        <w:rPr>
          <w:rtl/>
        </w:rPr>
        <w:t>آذار/مارس</w:t>
      </w:r>
      <w:r w:rsidR="004C6544">
        <w:rPr>
          <w:rtl/>
        </w:rPr>
        <w:t xml:space="preserve"> </w:t>
      </w:r>
      <w:r w:rsidRPr="00657A21">
        <w:rPr>
          <w:rtl/>
        </w:rPr>
        <w:t>٢٠١٤،</w:t>
      </w:r>
      <w:r w:rsidR="004C6544">
        <w:rPr>
          <w:rtl/>
        </w:rPr>
        <w:t xml:space="preserve"> </w:t>
      </w:r>
      <w:r w:rsidRPr="00657A21">
        <w:rPr>
          <w:rtl/>
        </w:rPr>
        <w:t>والمعنون</w:t>
      </w:r>
      <w:r w:rsidR="004C6544">
        <w:rPr>
          <w:rtl/>
        </w:rPr>
        <w:t xml:space="preserve"> </w:t>
      </w:r>
      <w:r w:rsidR="004C6544">
        <w:rPr>
          <w:rFonts w:hint="cs"/>
          <w:rtl/>
        </w:rPr>
        <w:t>”</w:t>
      </w:r>
      <w:r w:rsidRPr="00657A21">
        <w:rPr>
          <w:rtl/>
        </w:rPr>
        <w:t>بعثة</w:t>
      </w:r>
      <w:r w:rsidR="004C6544">
        <w:rPr>
          <w:rtl/>
        </w:rPr>
        <w:t xml:space="preserve"> </w:t>
      </w:r>
      <w:r w:rsidRPr="00657A21">
        <w:rPr>
          <w:rtl/>
        </w:rPr>
        <w:t>الاتحاد</w:t>
      </w:r>
      <w:r w:rsidR="004C6544">
        <w:rPr>
          <w:rtl/>
        </w:rPr>
        <w:t xml:space="preserve"> </w:t>
      </w:r>
      <w:r w:rsidRPr="00657A21">
        <w:rPr>
          <w:rtl/>
        </w:rPr>
        <w:t>الأفريقي</w:t>
      </w:r>
      <w:r w:rsidR="004C6544">
        <w:rPr>
          <w:rtl/>
        </w:rPr>
        <w:t xml:space="preserve"> </w:t>
      </w:r>
      <w:r w:rsidRPr="00657A21">
        <w:rPr>
          <w:rtl/>
        </w:rPr>
        <w:t>في</w:t>
      </w:r>
      <w:r w:rsidR="004C6544">
        <w:rPr>
          <w:rtl/>
        </w:rPr>
        <w:t xml:space="preserve"> </w:t>
      </w:r>
      <w:r w:rsidRPr="00657A21">
        <w:rPr>
          <w:rtl/>
        </w:rPr>
        <w:t>الصومال</w:t>
      </w:r>
      <w:r w:rsidR="004C6544">
        <w:rPr>
          <w:rtl/>
        </w:rPr>
        <w:t xml:space="preserve"> </w:t>
      </w:r>
      <w:r w:rsidRPr="00657A21">
        <w:rPr>
          <w:rtl/>
        </w:rPr>
        <w:t>والجيش</w:t>
      </w:r>
      <w:r w:rsidR="004C6544">
        <w:rPr>
          <w:rtl/>
        </w:rPr>
        <w:t xml:space="preserve"> </w:t>
      </w:r>
      <w:r w:rsidRPr="00657A21">
        <w:rPr>
          <w:rtl/>
        </w:rPr>
        <w:t>الوطني</w:t>
      </w:r>
      <w:r w:rsidR="004C6544">
        <w:rPr>
          <w:rtl/>
        </w:rPr>
        <w:t xml:space="preserve"> </w:t>
      </w:r>
      <w:r w:rsidRPr="00657A21">
        <w:rPr>
          <w:rtl/>
        </w:rPr>
        <w:t>الصومالي</w:t>
      </w:r>
      <w:r w:rsidR="004C6544">
        <w:rPr>
          <w:rtl/>
        </w:rPr>
        <w:t xml:space="preserve"> </w:t>
      </w:r>
      <w:r w:rsidRPr="00657A21">
        <w:rPr>
          <w:rtl/>
        </w:rPr>
        <w:t>يستوليان</w:t>
      </w:r>
      <w:r w:rsidR="004C6544">
        <w:rPr>
          <w:rtl/>
        </w:rPr>
        <w:t xml:space="preserve"> </w:t>
      </w:r>
      <w:r w:rsidRPr="00657A21">
        <w:rPr>
          <w:rtl/>
        </w:rPr>
        <w:t>على</w:t>
      </w:r>
      <w:r w:rsidR="004C6544">
        <w:rPr>
          <w:rtl/>
        </w:rPr>
        <w:t xml:space="preserve"> </w:t>
      </w:r>
      <w:r w:rsidRPr="00657A21">
        <w:rPr>
          <w:rtl/>
        </w:rPr>
        <w:t>مدينة</w:t>
      </w:r>
      <w:r w:rsidR="004C6544">
        <w:rPr>
          <w:rtl/>
        </w:rPr>
        <w:t xml:space="preserve"> </w:t>
      </w:r>
      <w:r w:rsidRPr="00657A21">
        <w:rPr>
          <w:rtl/>
        </w:rPr>
        <w:t>عيل</w:t>
      </w:r>
      <w:r w:rsidR="004C6544">
        <w:rPr>
          <w:rtl/>
        </w:rPr>
        <w:t xml:space="preserve"> </w:t>
      </w:r>
      <w:r w:rsidRPr="00657A21">
        <w:rPr>
          <w:rtl/>
        </w:rPr>
        <w:t>بور</w:t>
      </w:r>
      <w:r w:rsidR="004C6544">
        <w:rPr>
          <w:rFonts w:hint="cs"/>
          <w:rtl/>
        </w:rPr>
        <w:t>“</w:t>
      </w:r>
      <w:r w:rsidRPr="00657A21">
        <w:rPr>
          <w:rtl/>
        </w:rPr>
        <w:t>؛</w:t>
      </w:r>
      <w:r w:rsidR="004C6544">
        <w:rPr>
          <w:rtl/>
        </w:rPr>
        <w:t xml:space="preserve"> </w:t>
      </w:r>
      <w:r w:rsidRPr="00657A21">
        <w:rPr>
          <w:rtl/>
        </w:rPr>
        <w:t>والمعلومات</w:t>
      </w:r>
      <w:r w:rsidR="004C6544">
        <w:rPr>
          <w:rtl/>
        </w:rPr>
        <w:t xml:space="preserve"> </w:t>
      </w:r>
      <w:r w:rsidRPr="00657A21">
        <w:rPr>
          <w:rtl/>
        </w:rPr>
        <w:t>والإرشادات</w:t>
      </w:r>
      <w:r w:rsidR="004C6544">
        <w:rPr>
          <w:rtl/>
        </w:rPr>
        <w:t xml:space="preserve"> </w:t>
      </w:r>
      <w:r w:rsidRPr="00657A21">
        <w:rPr>
          <w:rtl/>
        </w:rPr>
        <w:t>القطرية،</w:t>
      </w:r>
      <w:r w:rsidR="004C6544">
        <w:rPr>
          <w:rtl/>
        </w:rPr>
        <w:t xml:space="preserve"> </w:t>
      </w:r>
      <w:r w:rsidRPr="00657A21">
        <w:rPr>
          <w:rtl/>
        </w:rPr>
        <w:t>التي</w:t>
      </w:r>
      <w:r w:rsidR="004C6544">
        <w:rPr>
          <w:rtl/>
        </w:rPr>
        <w:t xml:space="preserve"> </w:t>
      </w:r>
      <w:r w:rsidRPr="00657A21">
        <w:rPr>
          <w:rtl/>
        </w:rPr>
        <w:t>نشرتها</w:t>
      </w:r>
      <w:r w:rsidR="004C6544">
        <w:rPr>
          <w:rtl/>
        </w:rPr>
        <w:t xml:space="preserve"> </w:t>
      </w:r>
      <w:r w:rsidRPr="00657A21">
        <w:rPr>
          <w:rtl/>
        </w:rPr>
        <w:t>وزارة</w:t>
      </w:r>
      <w:r w:rsidR="004C6544">
        <w:rPr>
          <w:rtl/>
        </w:rPr>
        <w:t xml:space="preserve"> </w:t>
      </w:r>
      <w:r w:rsidRPr="00657A21">
        <w:rPr>
          <w:rtl/>
        </w:rPr>
        <w:t>داخلية</w:t>
      </w:r>
      <w:r w:rsidR="004C6544">
        <w:rPr>
          <w:rtl/>
        </w:rPr>
        <w:t xml:space="preserve"> </w:t>
      </w:r>
      <w:r w:rsidRPr="00657A21">
        <w:rPr>
          <w:rtl/>
        </w:rPr>
        <w:t>المملكة</w:t>
      </w:r>
      <w:r w:rsidR="004C6544">
        <w:rPr>
          <w:rtl/>
        </w:rPr>
        <w:t xml:space="preserve"> </w:t>
      </w:r>
      <w:r w:rsidRPr="00657A21">
        <w:rPr>
          <w:rtl/>
        </w:rPr>
        <w:t>المتحدة</w:t>
      </w:r>
      <w:r w:rsidR="004C6544">
        <w:rPr>
          <w:rtl/>
        </w:rPr>
        <w:t xml:space="preserve"> </w:t>
      </w:r>
      <w:r w:rsidRPr="00657A21">
        <w:rPr>
          <w:rtl/>
        </w:rPr>
        <w:t>لبريطانيا</w:t>
      </w:r>
      <w:r w:rsidR="004C6544">
        <w:rPr>
          <w:rtl/>
        </w:rPr>
        <w:t xml:space="preserve"> </w:t>
      </w:r>
      <w:r w:rsidRPr="00657A21">
        <w:rPr>
          <w:rtl/>
        </w:rPr>
        <w:t>العظمى</w:t>
      </w:r>
      <w:r w:rsidR="004C6544">
        <w:rPr>
          <w:rtl/>
        </w:rPr>
        <w:t xml:space="preserve"> </w:t>
      </w:r>
      <w:r w:rsidRPr="00657A21">
        <w:rPr>
          <w:rtl/>
        </w:rPr>
        <w:t>وأيرلندا</w:t>
      </w:r>
      <w:r w:rsidR="004C6544">
        <w:rPr>
          <w:rtl/>
        </w:rPr>
        <w:t xml:space="preserve"> </w:t>
      </w:r>
      <w:r w:rsidRPr="00657A21">
        <w:rPr>
          <w:rtl/>
        </w:rPr>
        <w:t>الشمالية</w:t>
      </w:r>
      <w:r w:rsidR="004C6544">
        <w:rPr>
          <w:rtl/>
        </w:rPr>
        <w:t xml:space="preserve"> </w:t>
      </w:r>
      <w:r w:rsidRPr="00657A21">
        <w:rPr>
          <w:rtl/>
        </w:rPr>
        <w:t>في</w:t>
      </w:r>
      <w:r w:rsidR="004C6544">
        <w:rPr>
          <w:rtl/>
        </w:rPr>
        <w:t xml:space="preserve"> </w:t>
      </w:r>
      <w:r w:rsidRPr="00657A21">
        <w:rPr>
          <w:rtl/>
        </w:rPr>
        <w:t>شباط/فبراير</w:t>
      </w:r>
      <w:r w:rsidR="004C6544">
        <w:rPr>
          <w:rtl/>
        </w:rPr>
        <w:t xml:space="preserve"> </w:t>
      </w:r>
      <w:r w:rsidRPr="00657A21">
        <w:rPr>
          <w:rtl/>
        </w:rPr>
        <w:t>٢٠١٥</w:t>
      </w:r>
      <w:r w:rsidR="004C6544">
        <w:rPr>
          <w:rtl/>
        </w:rPr>
        <w:t>.</w:t>
      </w:r>
      <w:r w:rsidR="00292B6D">
        <w:rPr>
          <w:rFonts w:hint="cs"/>
          <w:rtl/>
        </w:rPr>
        <w:t xml:space="preserve"> </w:t>
      </w:r>
    </w:p>
  </w:footnote>
  <w:footnote w:id="4">
    <w:p w14:paraId="629EBA79" w14:textId="77777777" w:rsidR="005D61B2" w:rsidRDefault="005D61B2" w:rsidP="005D61B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eastAsia="zh-TW"/>
        </w:rPr>
      </w:pPr>
      <w:r>
        <w:rPr>
          <w:rtl/>
        </w:rPr>
        <w:tab/>
      </w:r>
      <w:r w:rsidRPr="00755C70">
        <w:rPr>
          <w:rtl/>
        </w:rPr>
        <w:t>(</w:t>
      </w:r>
      <w:r w:rsidRPr="00755C70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755C70">
        <w:rPr>
          <w:rtl/>
        </w:rPr>
        <w:t>)</w:t>
      </w:r>
      <w:r w:rsidRPr="00755C70">
        <w:rPr>
          <w:rtl/>
        </w:rPr>
        <w:tab/>
      </w:r>
      <w:r>
        <w:rPr>
          <w:rtl/>
          <w:lang w:eastAsia="zh-TW"/>
        </w:rPr>
        <w:t xml:space="preserve">انظر </w:t>
      </w:r>
      <w:hyperlink r:id="rId3" w:history="1">
        <w:r w:rsidRPr="006D5FA6">
          <w:rPr>
            <w:rStyle w:val="Hyperlink"/>
            <w:lang w:eastAsia="zh-TW"/>
          </w:rPr>
          <w:t>CCPR/C/113/D/2272/2013</w:t>
        </w:r>
      </w:hyperlink>
      <w:r>
        <w:rPr>
          <w:rtl/>
          <w:lang w:eastAsia="zh-TW"/>
        </w:rPr>
        <w:t>، الفقرة 7-3.</w:t>
      </w:r>
    </w:p>
  </w:footnote>
  <w:footnote w:id="5">
    <w:p w14:paraId="7E64AF36" w14:textId="77777777" w:rsidR="005D61B2" w:rsidRDefault="005D61B2" w:rsidP="005D61B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rtl/>
          <w:lang w:eastAsia="zh-TW"/>
        </w:rPr>
      </w:pPr>
      <w:r>
        <w:rPr>
          <w:rtl/>
        </w:rPr>
        <w:tab/>
      </w:r>
      <w:r w:rsidRPr="00755C70">
        <w:rPr>
          <w:rtl/>
        </w:rPr>
        <w:t>(</w:t>
      </w:r>
      <w:r w:rsidRPr="00755C70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755C70">
        <w:rPr>
          <w:rtl/>
        </w:rPr>
        <w:t>)</w:t>
      </w:r>
      <w:r w:rsidRPr="00755C70">
        <w:rPr>
          <w:rtl/>
        </w:rPr>
        <w:tab/>
      </w:r>
      <w:r>
        <w:rPr>
          <w:rtl/>
          <w:lang w:eastAsia="zh-TW"/>
        </w:rPr>
        <w:t xml:space="preserve">انظر </w:t>
      </w:r>
      <w:hyperlink r:id="rId4" w:history="1">
        <w:r w:rsidRPr="006D5FA6">
          <w:rPr>
            <w:rStyle w:val="Hyperlink"/>
            <w:lang w:eastAsia="zh-TW"/>
          </w:rPr>
          <w:t>CCPR/C/114/D/2393/2014</w:t>
        </w:r>
      </w:hyperlink>
      <w:r>
        <w:rPr>
          <w:rtl/>
          <w:lang w:eastAsia="zh-TW"/>
        </w:rPr>
        <w:t>، الفقرتان 7-4 و</w:t>
      </w:r>
      <w:r>
        <w:rPr>
          <w:rFonts w:hint="cs"/>
          <w:rtl/>
          <w:lang w:eastAsia="zh-TW"/>
        </w:rPr>
        <w:t xml:space="preserve"> </w:t>
      </w:r>
      <w:r>
        <w:rPr>
          <w:rtl/>
          <w:lang w:eastAsia="zh-TW"/>
        </w:rPr>
        <w:t>7-5.</w:t>
      </w:r>
    </w:p>
  </w:footnote>
  <w:footnote w:id="6">
    <w:p w14:paraId="77A2A319" w14:textId="77777777" w:rsidR="005D61B2" w:rsidRDefault="005D61B2" w:rsidP="005D61B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rtl/>
          <w:lang w:eastAsia="zh-TW"/>
        </w:rPr>
      </w:pPr>
      <w:r>
        <w:rPr>
          <w:rtl/>
        </w:rPr>
        <w:tab/>
      </w:r>
      <w:r w:rsidRPr="00755C70">
        <w:rPr>
          <w:rtl/>
        </w:rPr>
        <w:t>(</w:t>
      </w:r>
      <w:r w:rsidRPr="00755C70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755C70">
        <w:rPr>
          <w:rtl/>
        </w:rPr>
        <w:t>)</w:t>
      </w:r>
      <w:r w:rsidRPr="00755C70">
        <w:rPr>
          <w:rtl/>
        </w:rPr>
        <w:tab/>
      </w:r>
      <w:r>
        <w:rPr>
          <w:rtl/>
          <w:lang w:eastAsia="zh-TW"/>
        </w:rPr>
        <w:t xml:space="preserve">انظر مثلاً </w:t>
      </w:r>
      <w:r w:rsidRPr="005D61B2">
        <w:rPr>
          <w:i/>
          <w:iCs/>
          <w:rtl/>
          <w:lang w:eastAsia="zh-TW"/>
        </w:rPr>
        <w:t>ر. ب.ب. ضد الفلبين</w:t>
      </w:r>
      <w:r>
        <w:rPr>
          <w:rtl/>
          <w:lang w:eastAsia="zh-TW"/>
        </w:rPr>
        <w:t xml:space="preserve"> (</w:t>
      </w:r>
      <w:r>
        <w:rPr>
          <w:lang w:eastAsia="zh-TW"/>
        </w:rPr>
        <w:t xml:space="preserve">RPB </w:t>
      </w:r>
      <w:hyperlink r:id="rId5" w:history="1">
        <w:r w:rsidRPr="006D5FA6">
          <w:rPr>
            <w:rStyle w:val="Hyperlink"/>
            <w:lang w:eastAsia="zh-TW"/>
          </w:rPr>
          <w:t>CEDAW/C/57/D/34/2011</w:t>
        </w:r>
      </w:hyperlink>
      <w:r>
        <w:rPr>
          <w:rtl/>
          <w:lang w:eastAsia="zh-TW"/>
        </w:rPr>
        <w:t>)، الفقرة 7-5.</w:t>
      </w:r>
    </w:p>
  </w:footnote>
  <w:footnote w:id="7">
    <w:p w14:paraId="3557F948" w14:textId="77777777" w:rsidR="005D61B2" w:rsidRDefault="005D61B2" w:rsidP="005D61B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rtl/>
          <w:lang w:eastAsia="zh-TW"/>
        </w:rPr>
      </w:pPr>
      <w:r>
        <w:rPr>
          <w:rtl/>
        </w:rPr>
        <w:tab/>
      </w:r>
      <w:r w:rsidRPr="00755C70">
        <w:rPr>
          <w:rtl/>
        </w:rPr>
        <w:t>(</w:t>
      </w:r>
      <w:r w:rsidRPr="00755C70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755C70">
        <w:rPr>
          <w:rtl/>
        </w:rPr>
        <w:t>)</w:t>
      </w:r>
      <w:r w:rsidRPr="00755C70">
        <w:rPr>
          <w:rtl/>
        </w:rPr>
        <w:tab/>
      </w:r>
      <w:r w:rsidRPr="005D61B2">
        <w:rPr>
          <w:rtl/>
          <w:lang w:eastAsia="zh-TW"/>
        </w:rPr>
        <w:t>انظر مثلاً</w:t>
      </w:r>
      <w:r w:rsidRPr="005D61B2">
        <w:rPr>
          <w:i/>
          <w:iCs/>
          <w:rtl/>
          <w:lang w:eastAsia="zh-TW"/>
        </w:rPr>
        <w:t xml:space="preserve"> ن. ك. ضد المملكة المتحدة لبريطانيا العظمى و</w:t>
      </w:r>
      <w:r w:rsidRPr="005D61B2">
        <w:rPr>
          <w:rFonts w:hint="cs"/>
          <w:i/>
          <w:iCs/>
          <w:rtl/>
          <w:lang w:eastAsia="zh-TW"/>
        </w:rPr>
        <w:t>أ</w:t>
      </w:r>
      <w:r w:rsidRPr="005D61B2">
        <w:rPr>
          <w:i/>
          <w:iCs/>
          <w:rtl/>
          <w:lang w:eastAsia="zh-TW"/>
        </w:rPr>
        <w:t>يرلندا الشمالية</w:t>
      </w:r>
      <w:r>
        <w:rPr>
          <w:rtl/>
          <w:lang w:eastAsia="zh-TW"/>
        </w:rPr>
        <w:t xml:space="preserve"> (</w:t>
      </w:r>
      <w:hyperlink r:id="rId6" w:history="1">
        <w:r w:rsidRPr="006D5FA6">
          <w:rPr>
            <w:rStyle w:val="Hyperlink"/>
            <w:lang w:eastAsia="zh-TW"/>
          </w:rPr>
          <w:t>CEDAW/C/63/D/62/2013</w:t>
        </w:r>
      </w:hyperlink>
      <w:r>
        <w:rPr>
          <w:rtl/>
          <w:lang w:eastAsia="zh-TW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E0499" w14:paraId="448E1C64" w14:textId="77777777" w:rsidTr="00BE0499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45873584" w14:textId="77777777" w:rsidR="00BE0499" w:rsidRDefault="00BE0499" w:rsidP="00BE0499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6F1CF273" w14:textId="724B1AFC" w:rsidR="00BE0499" w:rsidRPr="00BE0499" w:rsidRDefault="00BE0499" w:rsidP="00BE0499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CB57D5">
            <w:rPr>
              <w:w w:val="103"/>
            </w:rPr>
            <w:t>CEDAW/C/68/D/79/2014</w:t>
          </w:r>
          <w:r>
            <w:rPr>
              <w:w w:val="103"/>
            </w:rPr>
            <w:fldChar w:fldCharType="end"/>
          </w:r>
        </w:p>
      </w:tc>
    </w:tr>
  </w:tbl>
  <w:p w14:paraId="1AE3F07D" w14:textId="77777777" w:rsidR="00BE0499" w:rsidRPr="00BE0499" w:rsidRDefault="00BE0499" w:rsidP="00BE0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E0499" w14:paraId="17F2D5B9" w14:textId="77777777" w:rsidTr="00BE0499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149F6171" w14:textId="189970D0" w:rsidR="00BE0499" w:rsidRPr="00BE0499" w:rsidRDefault="00BE0499" w:rsidP="00BE0499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CB57D5">
            <w:rPr>
              <w:w w:val="103"/>
            </w:rPr>
            <w:t>CEDAW/C/68/D/79/2014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169EE96" w14:textId="77777777" w:rsidR="00BE0499" w:rsidRDefault="00BE0499" w:rsidP="00BE0499">
          <w:pPr>
            <w:pStyle w:val="Header"/>
          </w:pPr>
        </w:p>
      </w:tc>
    </w:tr>
  </w:tbl>
  <w:p w14:paraId="59FDDCE4" w14:textId="77777777" w:rsidR="00BE0499" w:rsidRPr="00BE0499" w:rsidRDefault="00BE0499" w:rsidP="00BE0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BE0499" w14:paraId="429BD51E" w14:textId="77777777" w:rsidTr="00BE0499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C6B8AAA" w14:textId="77777777" w:rsidR="00BE0499" w:rsidRDefault="00BE0499" w:rsidP="00BE0499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4B34858" w14:textId="763DF851" w:rsidR="00BE0499" w:rsidRPr="00BE0499" w:rsidRDefault="00BE0499" w:rsidP="00BE0499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</w:t>
          </w:r>
          <w:r w:rsidR="004C6544">
            <w:rPr>
              <w:bCs w:val="0"/>
              <w:spacing w:val="2"/>
              <w:w w:val="96"/>
              <w:rtl/>
            </w:rPr>
            <w:t xml:space="preserve"> </w:t>
          </w:r>
          <w:r>
            <w:rPr>
              <w:bCs w:val="0"/>
              <w:spacing w:val="2"/>
              <w:w w:val="96"/>
              <w:rtl/>
            </w:rPr>
            <w:t>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CEB0E5E" w14:textId="77777777" w:rsidR="00BE0499" w:rsidRDefault="00BE0499" w:rsidP="00BE0499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093010B" w14:textId="77777777" w:rsidR="00BE0499" w:rsidRPr="00BE0499" w:rsidRDefault="00BE0499" w:rsidP="00BE0499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/C/68/D/79/2014</w:t>
          </w:r>
        </w:p>
      </w:tc>
    </w:tr>
    <w:tr w:rsidR="00BE0499" w:rsidRPr="00BE0499" w14:paraId="0ABC4A92" w14:textId="77777777" w:rsidTr="00BE0499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4BBCBB" w14:textId="6F3F49D6" w:rsidR="00BE0499" w:rsidRDefault="00BE0499" w:rsidP="00BE0499">
          <w:pPr>
            <w:pStyle w:val="Header"/>
            <w:spacing w:before="120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02A070C0" wp14:editId="60121A7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945429" w14:textId="77777777" w:rsidR="00BE0499" w:rsidRPr="00BE0499" w:rsidRDefault="00BE0499" w:rsidP="00BE0499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06D770C" w14:textId="6B47FA25" w:rsidR="00BE0499" w:rsidRPr="00BE0499" w:rsidRDefault="00BE0499" w:rsidP="00BE0499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</w:t>
          </w:r>
          <w:r w:rsidR="004C6544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القضاء</w:t>
          </w:r>
          <w:r w:rsidR="004C6544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على</w:t>
          </w:r>
          <w:r w:rsidR="004C6544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جميـع</w:t>
          </w:r>
          <w:r>
            <w:rPr>
              <w:szCs w:val="52"/>
              <w:rtl/>
            </w:rPr>
            <w:br/>
            <w:t>أشكال</w:t>
          </w:r>
          <w:r w:rsidR="004C6544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التمييز</w:t>
          </w:r>
          <w:r w:rsidR="004C6544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ضد</w:t>
          </w:r>
          <w:r w:rsidR="004C6544">
            <w:rPr>
              <w:szCs w:val="52"/>
              <w:rtl/>
            </w:rPr>
            <w:t xml:space="preserve"> </w:t>
          </w:r>
          <w:r>
            <w:rPr>
              <w:szCs w:val="52"/>
              <w:rtl/>
            </w:rPr>
            <w:t>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7CCC25" w14:textId="77777777" w:rsidR="00BE0499" w:rsidRPr="00BE0499" w:rsidRDefault="00BE0499" w:rsidP="00BE0499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8B0778B" w14:textId="3502A4AB" w:rsidR="00BE0499" w:rsidRDefault="00BE0499" w:rsidP="00BE0499">
          <w:pPr>
            <w:pStyle w:val="Distribution"/>
            <w:bidi w:val="0"/>
            <w:spacing w:before="240"/>
          </w:pPr>
          <w:r>
            <w:t>Distr</w:t>
          </w:r>
          <w:r w:rsidR="004C6544">
            <w:t>.</w:t>
          </w:r>
          <w:r>
            <w:t>:</w:t>
          </w:r>
          <w:r w:rsidR="004C6544">
            <w:t xml:space="preserve"> </w:t>
          </w:r>
          <w:r>
            <w:t>General</w:t>
          </w:r>
        </w:p>
        <w:p w14:paraId="14E6C9A5" w14:textId="6AD8B6EB" w:rsidR="00BE0499" w:rsidRDefault="00BE0499" w:rsidP="00BE0499">
          <w:pPr>
            <w:pStyle w:val="Publication"/>
            <w:bidi w:val="0"/>
          </w:pPr>
          <w:r>
            <w:t>6</w:t>
          </w:r>
          <w:r w:rsidR="004C6544">
            <w:t xml:space="preserve"> </w:t>
          </w:r>
          <w:r>
            <w:t>November</w:t>
          </w:r>
          <w:r w:rsidR="004C6544">
            <w:t xml:space="preserve"> </w:t>
          </w:r>
          <w:r>
            <w:t>2017</w:t>
          </w:r>
        </w:p>
        <w:p w14:paraId="74D2709E" w14:textId="77777777" w:rsidR="00BE0499" w:rsidRDefault="00BE0499" w:rsidP="00BE0499">
          <w:pPr>
            <w:bidi w:val="0"/>
            <w:spacing w:line="240" w:lineRule="exact"/>
            <w:jc w:val="left"/>
          </w:pPr>
          <w:r>
            <w:t>Arabic</w:t>
          </w:r>
        </w:p>
        <w:p w14:paraId="483747A6" w14:textId="4CA404C6" w:rsidR="00BE0499" w:rsidRDefault="00BE0499" w:rsidP="00BE0499">
          <w:pPr>
            <w:pStyle w:val="Original"/>
            <w:bidi w:val="0"/>
          </w:pPr>
          <w:r>
            <w:t>Original:</w:t>
          </w:r>
          <w:r w:rsidR="004C6544">
            <w:t xml:space="preserve"> </w:t>
          </w:r>
          <w:r>
            <w:t>English</w:t>
          </w:r>
        </w:p>
        <w:p w14:paraId="0BC474AA" w14:textId="77777777" w:rsidR="00BE0499" w:rsidRPr="00BE0499" w:rsidRDefault="00BE0499" w:rsidP="00BE0499">
          <w:pPr>
            <w:bidi w:val="0"/>
            <w:spacing w:line="240" w:lineRule="exact"/>
            <w:jc w:val="left"/>
          </w:pPr>
        </w:p>
      </w:tc>
    </w:tr>
  </w:tbl>
  <w:p w14:paraId="748567FA" w14:textId="77777777" w:rsidR="00BE0499" w:rsidRPr="00BE0499" w:rsidRDefault="00BE0499" w:rsidP="00BE049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  <w:num w:numId="31">
    <w:abstractNumId w:val="0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21664*"/>
    <w:docVar w:name="CreationDt" w:val="22/12/2017 1:11: PM"/>
    <w:docVar w:name="DocCategory" w:val="Doc"/>
    <w:docVar w:name="DocType" w:val="Final"/>
    <w:docVar w:name="DutyStation" w:val="New York"/>
    <w:docVar w:name="FooterJN" w:val="17-21664"/>
    <w:docVar w:name="jobn" w:val="17-21664 (A)"/>
    <w:docVar w:name="jobnDT" w:val="17-21664 (A)   221217"/>
    <w:docVar w:name="jobnDTDT" w:val="17-21664 (A)   221217   221217"/>
    <w:docVar w:name="JobNo" w:val="1721664A"/>
    <w:docVar w:name="LocalDrive" w:val="0"/>
    <w:docVar w:name="OandT" w:val=" "/>
    <w:docVar w:name="sss1" w:val="CEDAW/C/68/D/79/2014"/>
    <w:docVar w:name="sss2" w:val="-"/>
    <w:docVar w:name="Symbol1" w:val="CEDAW/C/68/D/79/2014"/>
    <w:docVar w:name="Symbol2" w:val="-"/>
  </w:docVars>
  <w:rsids>
    <w:rsidRoot w:val="0027040D"/>
    <w:rsid w:val="00000D80"/>
    <w:rsid w:val="0000202B"/>
    <w:rsid w:val="000020C4"/>
    <w:rsid w:val="0000217C"/>
    <w:rsid w:val="0000693B"/>
    <w:rsid w:val="000170D3"/>
    <w:rsid w:val="00024DD0"/>
    <w:rsid w:val="0002744A"/>
    <w:rsid w:val="000311C9"/>
    <w:rsid w:val="000411A1"/>
    <w:rsid w:val="00042425"/>
    <w:rsid w:val="00047F6A"/>
    <w:rsid w:val="0005137B"/>
    <w:rsid w:val="00056AA7"/>
    <w:rsid w:val="0006648F"/>
    <w:rsid w:val="00070E09"/>
    <w:rsid w:val="0007766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37746"/>
    <w:rsid w:val="00143096"/>
    <w:rsid w:val="001519A9"/>
    <w:rsid w:val="001568A8"/>
    <w:rsid w:val="00164B11"/>
    <w:rsid w:val="00165F18"/>
    <w:rsid w:val="00170A5E"/>
    <w:rsid w:val="001737F8"/>
    <w:rsid w:val="001775EA"/>
    <w:rsid w:val="0018030C"/>
    <w:rsid w:val="00182D99"/>
    <w:rsid w:val="00187870"/>
    <w:rsid w:val="001949C8"/>
    <w:rsid w:val="00194C85"/>
    <w:rsid w:val="001A015D"/>
    <w:rsid w:val="001A0D70"/>
    <w:rsid w:val="001A5B00"/>
    <w:rsid w:val="001B3986"/>
    <w:rsid w:val="001B59EE"/>
    <w:rsid w:val="001C6531"/>
    <w:rsid w:val="001D0EE6"/>
    <w:rsid w:val="001D1606"/>
    <w:rsid w:val="001E19BD"/>
    <w:rsid w:val="001E2BD4"/>
    <w:rsid w:val="001E5A5A"/>
    <w:rsid w:val="001E5A7A"/>
    <w:rsid w:val="001F6786"/>
    <w:rsid w:val="0020295C"/>
    <w:rsid w:val="00203C0B"/>
    <w:rsid w:val="00212285"/>
    <w:rsid w:val="002141DD"/>
    <w:rsid w:val="0023247B"/>
    <w:rsid w:val="00233E2A"/>
    <w:rsid w:val="00236A29"/>
    <w:rsid w:val="00237A82"/>
    <w:rsid w:val="0024042C"/>
    <w:rsid w:val="002416C5"/>
    <w:rsid w:val="00244CB8"/>
    <w:rsid w:val="00245753"/>
    <w:rsid w:val="00246052"/>
    <w:rsid w:val="0025002E"/>
    <w:rsid w:val="0025075C"/>
    <w:rsid w:val="0025236C"/>
    <w:rsid w:val="00252B9B"/>
    <w:rsid w:val="00252D19"/>
    <w:rsid w:val="0025486A"/>
    <w:rsid w:val="002606E6"/>
    <w:rsid w:val="00262443"/>
    <w:rsid w:val="00262A33"/>
    <w:rsid w:val="0026372E"/>
    <w:rsid w:val="00266F59"/>
    <w:rsid w:val="00267D73"/>
    <w:rsid w:val="0027040D"/>
    <w:rsid w:val="00272B6C"/>
    <w:rsid w:val="00273E91"/>
    <w:rsid w:val="00274681"/>
    <w:rsid w:val="00274D87"/>
    <w:rsid w:val="00275EB3"/>
    <w:rsid w:val="0027623A"/>
    <w:rsid w:val="0028685E"/>
    <w:rsid w:val="00290F2F"/>
    <w:rsid w:val="00292B6D"/>
    <w:rsid w:val="002937DA"/>
    <w:rsid w:val="0029575F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3C6"/>
    <w:rsid w:val="00307CFF"/>
    <w:rsid w:val="003102AE"/>
    <w:rsid w:val="00310FA5"/>
    <w:rsid w:val="00312162"/>
    <w:rsid w:val="00312525"/>
    <w:rsid w:val="003367E5"/>
    <w:rsid w:val="00345B6F"/>
    <w:rsid w:val="003501D5"/>
    <w:rsid w:val="00351324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0462"/>
    <w:rsid w:val="00391AA1"/>
    <w:rsid w:val="003A65ED"/>
    <w:rsid w:val="003B20B8"/>
    <w:rsid w:val="003C4B86"/>
    <w:rsid w:val="003C5ACC"/>
    <w:rsid w:val="003D3CD9"/>
    <w:rsid w:val="003D4612"/>
    <w:rsid w:val="003E1BB9"/>
    <w:rsid w:val="003E26D7"/>
    <w:rsid w:val="003E4110"/>
    <w:rsid w:val="003E4647"/>
    <w:rsid w:val="003E6DF8"/>
    <w:rsid w:val="003E6F65"/>
    <w:rsid w:val="003E7BBB"/>
    <w:rsid w:val="003F4B8C"/>
    <w:rsid w:val="00401AA5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45C64"/>
    <w:rsid w:val="00450A5E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0A90"/>
    <w:rsid w:val="0049408F"/>
    <w:rsid w:val="00494EE2"/>
    <w:rsid w:val="00496E83"/>
    <w:rsid w:val="00497193"/>
    <w:rsid w:val="004A02AB"/>
    <w:rsid w:val="004A2329"/>
    <w:rsid w:val="004A2886"/>
    <w:rsid w:val="004A694F"/>
    <w:rsid w:val="004B14A0"/>
    <w:rsid w:val="004B1CBB"/>
    <w:rsid w:val="004B2CC5"/>
    <w:rsid w:val="004B440C"/>
    <w:rsid w:val="004C219B"/>
    <w:rsid w:val="004C6544"/>
    <w:rsid w:val="004D1B0C"/>
    <w:rsid w:val="004D3739"/>
    <w:rsid w:val="004D3A7F"/>
    <w:rsid w:val="004D3ACE"/>
    <w:rsid w:val="004D4EA9"/>
    <w:rsid w:val="004F0D2B"/>
    <w:rsid w:val="004F1402"/>
    <w:rsid w:val="004F33CC"/>
    <w:rsid w:val="004F59EC"/>
    <w:rsid w:val="004F75CD"/>
    <w:rsid w:val="005003FF"/>
    <w:rsid w:val="00502029"/>
    <w:rsid w:val="0050659B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0C7C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7ED8"/>
    <w:rsid w:val="005D504F"/>
    <w:rsid w:val="005D5B76"/>
    <w:rsid w:val="005D61B2"/>
    <w:rsid w:val="005E46BF"/>
    <w:rsid w:val="006007BD"/>
    <w:rsid w:val="006046A6"/>
    <w:rsid w:val="00611646"/>
    <w:rsid w:val="00612939"/>
    <w:rsid w:val="00614667"/>
    <w:rsid w:val="00616E82"/>
    <w:rsid w:val="00620722"/>
    <w:rsid w:val="006218A3"/>
    <w:rsid w:val="00625416"/>
    <w:rsid w:val="00626E8D"/>
    <w:rsid w:val="00631D41"/>
    <w:rsid w:val="006564CE"/>
    <w:rsid w:val="00657A21"/>
    <w:rsid w:val="00663F64"/>
    <w:rsid w:val="0068436E"/>
    <w:rsid w:val="00685439"/>
    <w:rsid w:val="0068721B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C1E40"/>
    <w:rsid w:val="006C38EE"/>
    <w:rsid w:val="006D1A46"/>
    <w:rsid w:val="006D3170"/>
    <w:rsid w:val="006E7E51"/>
    <w:rsid w:val="006F4577"/>
    <w:rsid w:val="006F7BB7"/>
    <w:rsid w:val="007006FC"/>
    <w:rsid w:val="00700F06"/>
    <w:rsid w:val="007020AD"/>
    <w:rsid w:val="00714319"/>
    <w:rsid w:val="0071531E"/>
    <w:rsid w:val="0071645B"/>
    <w:rsid w:val="00716E9D"/>
    <w:rsid w:val="007264EB"/>
    <w:rsid w:val="0073076F"/>
    <w:rsid w:val="0073328E"/>
    <w:rsid w:val="00740D62"/>
    <w:rsid w:val="00745A2C"/>
    <w:rsid w:val="00747B47"/>
    <w:rsid w:val="00747B9E"/>
    <w:rsid w:val="007524BE"/>
    <w:rsid w:val="007525FA"/>
    <w:rsid w:val="007630A3"/>
    <w:rsid w:val="007668E3"/>
    <w:rsid w:val="00766B3B"/>
    <w:rsid w:val="00767151"/>
    <w:rsid w:val="00767DA5"/>
    <w:rsid w:val="0077017C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2C"/>
    <w:rsid w:val="007A296C"/>
    <w:rsid w:val="007A3AD0"/>
    <w:rsid w:val="007A6DD9"/>
    <w:rsid w:val="007B3DC8"/>
    <w:rsid w:val="007B5729"/>
    <w:rsid w:val="007B74DB"/>
    <w:rsid w:val="007C7274"/>
    <w:rsid w:val="007D489C"/>
    <w:rsid w:val="007D60E0"/>
    <w:rsid w:val="007D6B8D"/>
    <w:rsid w:val="007D7E16"/>
    <w:rsid w:val="007E14B5"/>
    <w:rsid w:val="007E32B9"/>
    <w:rsid w:val="007F7C5D"/>
    <w:rsid w:val="00802997"/>
    <w:rsid w:val="008029C9"/>
    <w:rsid w:val="0081284F"/>
    <w:rsid w:val="00814843"/>
    <w:rsid w:val="008170DE"/>
    <w:rsid w:val="00820B87"/>
    <w:rsid w:val="00830E32"/>
    <w:rsid w:val="00845A14"/>
    <w:rsid w:val="00846A4A"/>
    <w:rsid w:val="0085331D"/>
    <w:rsid w:val="00853F0F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96030"/>
    <w:rsid w:val="008A068D"/>
    <w:rsid w:val="008A3FCA"/>
    <w:rsid w:val="008B68FF"/>
    <w:rsid w:val="008B75A3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13A"/>
    <w:rsid w:val="009532EE"/>
    <w:rsid w:val="00956BC4"/>
    <w:rsid w:val="00956E02"/>
    <w:rsid w:val="009570F4"/>
    <w:rsid w:val="009572F9"/>
    <w:rsid w:val="00964FA8"/>
    <w:rsid w:val="00970BAD"/>
    <w:rsid w:val="009768D1"/>
    <w:rsid w:val="00976D9F"/>
    <w:rsid w:val="009807FF"/>
    <w:rsid w:val="00981A4D"/>
    <w:rsid w:val="00981E99"/>
    <w:rsid w:val="00981EB9"/>
    <w:rsid w:val="009829B7"/>
    <w:rsid w:val="00983729"/>
    <w:rsid w:val="00983AAE"/>
    <w:rsid w:val="009927C0"/>
    <w:rsid w:val="00995138"/>
    <w:rsid w:val="00996063"/>
    <w:rsid w:val="009961E6"/>
    <w:rsid w:val="009975A9"/>
    <w:rsid w:val="009A66AE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0650"/>
    <w:rsid w:val="00A027B2"/>
    <w:rsid w:val="00A140D9"/>
    <w:rsid w:val="00A14A6C"/>
    <w:rsid w:val="00A156A3"/>
    <w:rsid w:val="00A248A9"/>
    <w:rsid w:val="00A25CE3"/>
    <w:rsid w:val="00A31113"/>
    <w:rsid w:val="00A376EC"/>
    <w:rsid w:val="00A37C4B"/>
    <w:rsid w:val="00A43192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A4418"/>
    <w:rsid w:val="00AB77AB"/>
    <w:rsid w:val="00AC002C"/>
    <w:rsid w:val="00AC0E42"/>
    <w:rsid w:val="00AC2EE0"/>
    <w:rsid w:val="00AC64EA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0F35"/>
    <w:rsid w:val="00B163D5"/>
    <w:rsid w:val="00B17D31"/>
    <w:rsid w:val="00B17F65"/>
    <w:rsid w:val="00B214DC"/>
    <w:rsid w:val="00B272BE"/>
    <w:rsid w:val="00B33D88"/>
    <w:rsid w:val="00B3471A"/>
    <w:rsid w:val="00B34841"/>
    <w:rsid w:val="00B36AFF"/>
    <w:rsid w:val="00B37A36"/>
    <w:rsid w:val="00B424BC"/>
    <w:rsid w:val="00B5784C"/>
    <w:rsid w:val="00B60553"/>
    <w:rsid w:val="00B62B4C"/>
    <w:rsid w:val="00B646CC"/>
    <w:rsid w:val="00B66B1A"/>
    <w:rsid w:val="00B82BE9"/>
    <w:rsid w:val="00B9542C"/>
    <w:rsid w:val="00B95560"/>
    <w:rsid w:val="00B9745D"/>
    <w:rsid w:val="00BA027E"/>
    <w:rsid w:val="00BA40DA"/>
    <w:rsid w:val="00BA7FAB"/>
    <w:rsid w:val="00BB6B6E"/>
    <w:rsid w:val="00BC2F4C"/>
    <w:rsid w:val="00BC43AD"/>
    <w:rsid w:val="00BC4A05"/>
    <w:rsid w:val="00BC567D"/>
    <w:rsid w:val="00BC6BA6"/>
    <w:rsid w:val="00BD1767"/>
    <w:rsid w:val="00BE0499"/>
    <w:rsid w:val="00BE0CF5"/>
    <w:rsid w:val="00BE15C1"/>
    <w:rsid w:val="00BF0B15"/>
    <w:rsid w:val="00C12CBB"/>
    <w:rsid w:val="00C14CED"/>
    <w:rsid w:val="00C16F77"/>
    <w:rsid w:val="00C17412"/>
    <w:rsid w:val="00C23C58"/>
    <w:rsid w:val="00C24E09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3888"/>
    <w:rsid w:val="00C564B0"/>
    <w:rsid w:val="00C61F0B"/>
    <w:rsid w:val="00C6283F"/>
    <w:rsid w:val="00C6490D"/>
    <w:rsid w:val="00C6582C"/>
    <w:rsid w:val="00C71487"/>
    <w:rsid w:val="00C7606D"/>
    <w:rsid w:val="00C814A5"/>
    <w:rsid w:val="00C82932"/>
    <w:rsid w:val="00C84B2B"/>
    <w:rsid w:val="00C855F6"/>
    <w:rsid w:val="00C90A62"/>
    <w:rsid w:val="00C96573"/>
    <w:rsid w:val="00CA17B1"/>
    <w:rsid w:val="00CA1C73"/>
    <w:rsid w:val="00CA286A"/>
    <w:rsid w:val="00CA4791"/>
    <w:rsid w:val="00CA7205"/>
    <w:rsid w:val="00CB093B"/>
    <w:rsid w:val="00CB57D5"/>
    <w:rsid w:val="00CC04B5"/>
    <w:rsid w:val="00CD03C6"/>
    <w:rsid w:val="00CD0BB8"/>
    <w:rsid w:val="00CD3849"/>
    <w:rsid w:val="00CE0509"/>
    <w:rsid w:val="00CE2D9C"/>
    <w:rsid w:val="00CF1537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1E19"/>
    <w:rsid w:val="00D5423E"/>
    <w:rsid w:val="00D66413"/>
    <w:rsid w:val="00D810DB"/>
    <w:rsid w:val="00D84B95"/>
    <w:rsid w:val="00D9095E"/>
    <w:rsid w:val="00DA2A8F"/>
    <w:rsid w:val="00DA46A0"/>
    <w:rsid w:val="00DA66B7"/>
    <w:rsid w:val="00DA78F0"/>
    <w:rsid w:val="00DB0865"/>
    <w:rsid w:val="00DB0C91"/>
    <w:rsid w:val="00DB7206"/>
    <w:rsid w:val="00DC36C8"/>
    <w:rsid w:val="00DC5A01"/>
    <w:rsid w:val="00DC5C1E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69D7"/>
    <w:rsid w:val="00E072D1"/>
    <w:rsid w:val="00E07BAA"/>
    <w:rsid w:val="00E1179E"/>
    <w:rsid w:val="00E14180"/>
    <w:rsid w:val="00E21491"/>
    <w:rsid w:val="00E21D3D"/>
    <w:rsid w:val="00E23336"/>
    <w:rsid w:val="00E31661"/>
    <w:rsid w:val="00E32B52"/>
    <w:rsid w:val="00E3339D"/>
    <w:rsid w:val="00E34040"/>
    <w:rsid w:val="00E35D91"/>
    <w:rsid w:val="00E3652F"/>
    <w:rsid w:val="00E46D06"/>
    <w:rsid w:val="00E47EB8"/>
    <w:rsid w:val="00E521D4"/>
    <w:rsid w:val="00E5290C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120C"/>
    <w:rsid w:val="00EC2B29"/>
    <w:rsid w:val="00ED251D"/>
    <w:rsid w:val="00ED3C2E"/>
    <w:rsid w:val="00EE4F47"/>
    <w:rsid w:val="00EF0947"/>
    <w:rsid w:val="00EF2E52"/>
    <w:rsid w:val="00EF4F85"/>
    <w:rsid w:val="00F004A8"/>
    <w:rsid w:val="00F031FB"/>
    <w:rsid w:val="00F05873"/>
    <w:rsid w:val="00F13AD1"/>
    <w:rsid w:val="00F15C1B"/>
    <w:rsid w:val="00F247BA"/>
    <w:rsid w:val="00F32228"/>
    <w:rsid w:val="00F32E4A"/>
    <w:rsid w:val="00F36D8C"/>
    <w:rsid w:val="00F4710F"/>
    <w:rsid w:val="00F477F0"/>
    <w:rsid w:val="00F53DA5"/>
    <w:rsid w:val="00F56E99"/>
    <w:rsid w:val="00F571D1"/>
    <w:rsid w:val="00F57DED"/>
    <w:rsid w:val="00F90A71"/>
    <w:rsid w:val="00F923A5"/>
    <w:rsid w:val="00F9310D"/>
    <w:rsid w:val="00F93545"/>
    <w:rsid w:val="00F93FCF"/>
    <w:rsid w:val="00F96337"/>
    <w:rsid w:val="00F96FBA"/>
    <w:rsid w:val="00FA6A6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0CAD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441A17"/>
  <w15:chartTrackingRefBased/>
  <w15:docId w15:val="{4B0C3C89-3D1D-4C57-857D-DCFC5B42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7669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07766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7669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7766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077669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077669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077669"/>
    <w:rPr>
      <w:sz w:val="6"/>
      <w:szCs w:val="9"/>
    </w:rPr>
  </w:style>
  <w:style w:type="paragraph" w:styleId="FootnoteText">
    <w:name w:val="footnote text"/>
    <w:basedOn w:val="Normal"/>
    <w:link w:val="FootnoteTextChar"/>
    <w:rsid w:val="00077669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077669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077669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077669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077669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07766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077669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077669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077669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077669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077669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077669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077669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077669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077669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077669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077669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077669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077669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077669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077669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077669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077669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077669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077669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077669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07766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07766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077669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077669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077669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077669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077669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077669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line="400" w:lineRule="exact"/>
      <w:ind w:left="1264" w:right="1264" w:hanging="1264"/>
    </w:pPr>
  </w:style>
  <w:style w:type="paragraph" w:customStyle="1" w:styleId="TitleHCH">
    <w:name w:val="Title_H_CH"/>
    <w:basedOn w:val="H1"/>
    <w:next w:val="SingleTxt"/>
    <w:qFormat/>
    <w:rsid w:val="00077669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077669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077669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360" w:lineRule="exact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077669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077669"/>
    <w:rPr>
      <w:color w:val="0000FF"/>
      <w:u w:val="none"/>
    </w:rPr>
  </w:style>
  <w:style w:type="paragraph" w:customStyle="1" w:styleId="Bullet1">
    <w:name w:val="Bullet 1"/>
    <w:basedOn w:val="Normal"/>
    <w:qFormat/>
    <w:rsid w:val="00077669"/>
    <w:pPr>
      <w:numPr>
        <w:numId w:val="31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077669"/>
    <w:pPr>
      <w:numPr>
        <w:numId w:val="32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07766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77669"/>
    <w:pPr>
      <w:numPr>
        <w:numId w:val="3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077669"/>
    <w:pPr>
      <w:spacing w:line="360" w:lineRule="exact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077669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77669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77669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77669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77669"/>
    <w:rPr>
      <w:rFonts w:eastAsiaTheme="minorHAnsi"/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BE04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0499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0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0499"/>
    <w:rPr>
      <w:rFonts w:eastAsiaTheme="minorHAnsi"/>
      <w:b/>
      <w:bCs/>
      <w:kern w:val="1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57A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r/CCPR/C/113/D/2272/2013" TargetMode="External"/><Relationship Id="rId2" Type="http://schemas.openxmlformats.org/officeDocument/2006/relationships/hyperlink" Target="https://undocs.org/S/2014/330" TargetMode="External"/><Relationship Id="rId1" Type="http://schemas.openxmlformats.org/officeDocument/2006/relationships/hyperlink" Target="https://undocs.org/ar/CEDAW/C/55/D/33/2011" TargetMode="External"/><Relationship Id="rId6" Type="http://schemas.openxmlformats.org/officeDocument/2006/relationships/hyperlink" Target="https://undocs.org/ar/CEDAW/C/63/D/62/2013" TargetMode="External"/><Relationship Id="rId5" Type="http://schemas.openxmlformats.org/officeDocument/2006/relationships/hyperlink" Target="https://undocs.org/ar/CEDAW/C/57/D/34/2011" TargetMode="External"/><Relationship Id="rId4" Type="http://schemas.openxmlformats.org/officeDocument/2006/relationships/hyperlink" Target="https://undocs.org/ar/CCPR/C/114/D/2393/201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14A0-C8A8-4683-84BA-73B490FD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Khalid Halloumi</dc:creator>
  <cp:keywords/>
  <dc:description/>
  <cp:lastModifiedBy>Mostafa Ibrahim</cp:lastModifiedBy>
  <cp:revision>3</cp:revision>
  <cp:lastPrinted>2017-12-29T23:02:00Z</cp:lastPrinted>
  <dcterms:created xsi:type="dcterms:W3CDTF">2017-12-29T23:01:00Z</dcterms:created>
  <dcterms:modified xsi:type="dcterms:W3CDTF">2017-12-29T23:02:00Z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1721664</vt:lpwstr>
  </property>
  <property fmtid="{D5CDD505-2E9C-101B-9397-08002B2CF9AE}" pid="3" name="ODSRefJobNo">
    <vt:lpwstr>1741514A</vt:lpwstr>
  </property>
  <property fmtid="{D5CDD505-2E9C-101B-9397-08002B2CF9AE}" pid="4" name="Symbol1">
    <vt:lpwstr>CEDAW/C/68/D/79/2014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Comment">
    <vt:lpwstr>Final</vt:lpwstr>
  </property>
  <property fmtid="{D5CDD505-2E9C-101B-9397-08002B2CF9AE}" pid="10" name="DraftPages">
    <vt:lpwstr/>
  </property>
  <property fmtid="{D5CDD505-2E9C-101B-9397-08002B2CF9AE}" pid="11" name="Operator">
    <vt:lpwstr>منذر</vt:lpwstr>
  </property>
  <property fmtid="{D5CDD505-2E9C-101B-9397-08002B2CF9AE}" pid="12" name="Distribution">
    <vt:lpwstr>General</vt:lpwstr>
  </property>
  <property fmtid="{D5CDD505-2E9C-101B-9397-08002B2CF9AE}" pid="13" name="Publication Date">
    <vt:lpwstr>6 November 2017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_x000d_</vt:lpwstr>
  </property>
  <property fmtid="{D5CDD505-2E9C-101B-9397-08002B2CF9AE}" pid="17" name="Title2">
    <vt:lpwstr>_x000d_</vt:lpwstr>
  </property>
  <property fmtid="{D5CDD505-2E9C-101B-9397-08002B2CF9AE}" pid="18" name="Title3">
    <vt:lpwstr>		قرار اتخذته اللجنة بموجب المادة 4 (2) (ج) من البروتوكول الاختياري، بشأن الرسالة رقم 79/2014*، **_x000d_</vt:lpwstr>
  </property>
</Properties>
</file>